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line="500" w:lineRule="exact"/>
        <w:ind w:firstLine="0"/>
        <w:rPr>
          <w:rFonts w:ascii="仿宋_GB2312" w:hAnsi="华文中宋" w:eastAsia="仿宋_GB2312"/>
          <w:bCs/>
          <w:sz w:val="30"/>
          <w:szCs w:val="21"/>
        </w:rPr>
      </w:pPr>
    </w:p>
    <w:p>
      <w:pPr>
        <w:snapToGrid/>
        <w:spacing w:line="500" w:lineRule="exact"/>
        <w:ind w:firstLine="0"/>
        <w:rPr>
          <w:rFonts w:eastAsia="黑体"/>
          <w:b/>
          <w:sz w:val="32"/>
          <w:szCs w:val="21"/>
        </w:rPr>
      </w:pPr>
    </w:p>
    <w:p>
      <w:pPr>
        <w:snapToGrid/>
        <w:spacing w:line="500" w:lineRule="exact"/>
        <w:ind w:firstLine="0"/>
        <w:rPr>
          <w:rFonts w:eastAsia="黑体"/>
          <w:b/>
          <w:sz w:val="32"/>
          <w:szCs w:val="21"/>
        </w:rPr>
      </w:pPr>
    </w:p>
    <w:p>
      <w:pPr>
        <w:snapToGrid/>
        <w:spacing w:line="360" w:lineRule="auto"/>
        <w:ind w:firstLine="0"/>
        <w:jc w:val="center"/>
        <w:rPr>
          <w:rFonts w:eastAsia="黑体"/>
          <w:sz w:val="34"/>
          <w:szCs w:val="21"/>
        </w:rPr>
      </w:pPr>
      <w:r>
        <w:rPr>
          <w:rFonts w:hint="eastAsia" w:hAnsi="宋体"/>
          <w:kern w:val="0"/>
          <w:sz w:val="21"/>
          <w:szCs w:val="21"/>
        </w:rPr>
        <w:t xml:space="preserve"> </w:t>
      </w:r>
      <w:bookmarkStart w:id="0" w:name="_1064953734"/>
      <w:bookmarkEnd w:id="0"/>
      <w:bookmarkStart w:id="1" w:name="_1065102613"/>
      <w:bookmarkEnd w:id="1"/>
      <w:r>
        <w:rPr>
          <w:rFonts w:hAnsi="宋体"/>
          <w:kern w:val="0"/>
          <w:sz w:val="21"/>
          <w:szCs w:val="21"/>
        </w:rPr>
        <w:object>
          <v:shape id="_x0000_i1025" o:spt="75" type="#_x0000_t75" style="height:46.8pt;width:206.4pt;" o:ole="t" filled="t" o:preferrelative="t" stroked="f" coordsize="21600,21600">
            <v:path/>
            <v:fill on="t" focussize="0,0"/>
            <v:stroke on="f" joinstyle="miter"/>
            <v:imagedata r:id="rId59" grayscale="t" bilevel="t" o:title=""/>
            <o:lock v:ext="edit" aspectratio="t"/>
            <w10:wrap type="none"/>
            <w10:anchorlock/>
          </v:shape>
          <o:OLEObject Type="Embed" ProgID="Word.Picture.8" ShapeID="_x0000_i1025" DrawAspect="Content" ObjectID="_1468075725" r:id="rId58">
            <o:LockedField>false</o:LockedField>
          </o:OLEObject>
        </w:object>
      </w:r>
    </w:p>
    <w:p>
      <w:pPr>
        <w:spacing w:line="240" w:lineRule="auto"/>
        <w:ind w:firstLine="0"/>
        <w:jc w:val="center"/>
        <w:rPr>
          <w:b/>
          <w:bCs/>
          <w:spacing w:val="20"/>
          <w:sz w:val="18"/>
          <w:szCs w:val="21"/>
        </w:rPr>
      </w:pPr>
    </w:p>
    <w:p>
      <w:pPr>
        <w:spacing w:line="240" w:lineRule="auto"/>
        <w:ind w:firstLine="0"/>
        <w:jc w:val="center"/>
        <w:rPr>
          <w:b/>
          <w:bCs/>
          <w:spacing w:val="20"/>
          <w:sz w:val="18"/>
          <w:szCs w:val="21"/>
        </w:rPr>
      </w:pPr>
    </w:p>
    <w:p>
      <w:pPr>
        <w:snapToGrid/>
        <w:spacing w:line="360" w:lineRule="auto"/>
        <w:ind w:firstLine="0"/>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本科生毕业设计[论文]</w:t>
      </w:r>
    </w:p>
    <w:p>
      <w:pPr>
        <w:snapToGrid/>
        <w:spacing w:before="468" w:beforeLines="150" w:line="360" w:lineRule="auto"/>
        <w:ind w:firstLine="0"/>
        <w:jc w:val="center"/>
        <w:rPr>
          <w:rFonts w:ascii="黑体" w:hAnsi="黑体" w:eastAsia="黑体" w:cs="宋体"/>
          <w:b/>
          <w:bCs/>
          <w:spacing w:val="12"/>
          <w:sz w:val="44"/>
          <w:szCs w:val="44"/>
        </w:rPr>
      </w:pPr>
      <w:r>
        <w:rPr>
          <w:rFonts w:hint="eastAsia" w:ascii="黑体" w:hAnsi="黑体" w:eastAsia="黑体" w:cs="宋体"/>
          <w:b/>
          <w:bCs/>
          <w:spacing w:val="12"/>
          <w:sz w:val="44"/>
          <w:szCs w:val="44"/>
        </w:rPr>
        <w:t>限制性股票激励与企业绩效的实证研究</w:t>
      </w:r>
    </w:p>
    <w:p>
      <w:pPr>
        <w:snapToGrid/>
        <w:spacing w:before="468" w:beforeLines="150" w:line="360" w:lineRule="auto"/>
        <w:ind w:firstLine="0"/>
        <w:jc w:val="center"/>
        <w:rPr>
          <w:rFonts w:ascii="黑体" w:hAnsi="黑体" w:eastAsia="黑体" w:cs="宋体"/>
          <w:b/>
          <w:bCs/>
          <w:spacing w:val="12"/>
          <w:sz w:val="44"/>
          <w:szCs w:val="44"/>
        </w:rPr>
      </w:pPr>
      <w:r>
        <w:rPr>
          <w:rFonts w:hint="eastAsia" w:ascii="黑体" w:hAnsi="黑体" w:eastAsia="黑体"/>
          <w:b/>
          <w:bCs/>
          <w:sz w:val="44"/>
          <w:szCs w:val="44"/>
        </w:rPr>
        <w:t>—-</w:t>
      </w:r>
      <w:r>
        <w:rPr>
          <w:rFonts w:hint="eastAsia" w:ascii="黑体" w:hAnsi="黑体" w:eastAsia="黑体" w:cs="宋体"/>
          <w:b/>
          <w:bCs/>
          <w:spacing w:val="12"/>
          <w:sz w:val="44"/>
          <w:szCs w:val="44"/>
        </w:rPr>
        <w:t>基于主板制造业上市公司</w:t>
      </w:r>
    </w:p>
    <w:p>
      <w:pPr>
        <w:snapToGrid/>
        <w:spacing w:line="240" w:lineRule="auto"/>
        <w:ind w:firstLine="0"/>
        <w:rPr>
          <w:sz w:val="21"/>
          <w:szCs w:val="21"/>
        </w:rPr>
      </w:pPr>
    </w:p>
    <w:p>
      <w:pPr>
        <w:snapToGrid/>
        <w:spacing w:line="240" w:lineRule="auto"/>
        <w:ind w:firstLine="0"/>
        <w:rPr>
          <w:sz w:val="21"/>
          <w:szCs w:val="21"/>
        </w:rPr>
      </w:pPr>
    </w:p>
    <w:p>
      <w:pPr>
        <w:snapToGrid/>
        <w:spacing w:line="240" w:lineRule="auto"/>
        <w:ind w:firstLine="0"/>
        <w:rPr>
          <w:sz w:val="21"/>
          <w:szCs w:val="21"/>
        </w:rPr>
      </w:pPr>
    </w:p>
    <w:tbl>
      <w:tblPr>
        <w:tblStyle w:val="18"/>
        <w:tblW w:w="3250" w:type="pct"/>
        <w:tblInd w:w="1418" w:type="dxa"/>
        <w:tblLayout w:type="fixed"/>
        <w:tblCellMar>
          <w:top w:w="0" w:type="dxa"/>
          <w:left w:w="0" w:type="dxa"/>
          <w:bottom w:w="0" w:type="dxa"/>
          <w:right w:w="0" w:type="dxa"/>
        </w:tblCellMar>
      </w:tblPr>
      <w:tblGrid>
        <w:gridCol w:w="1426"/>
        <w:gridCol w:w="4139"/>
      </w:tblGrid>
      <w:tr>
        <w:tblPrEx>
          <w:tblCellMar>
            <w:top w:w="0" w:type="dxa"/>
            <w:left w:w="0" w:type="dxa"/>
            <w:bottom w:w="0" w:type="dxa"/>
            <w:right w:w="0" w:type="dxa"/>
          </w:tblCellMar>
        </w:tblPrEx>
        <w:trPr>
          <w:trHeight w:val="946" w:hRule="atLeast"/>
        </w:trPr>
        <w:tc>
          <w:tcPr>
            <w:tcW w:w="1282" w:type="pct"/>
            <w:tcMar>
              <w:left w:w="57" w:type="dxa"/>
              <w:right w:w="57" w:type="dxa"/>
            </w:tcMar>
            <w:vAlign w:val="bottom"/>
          </w:tcPr>
          <w:p>
            <w:pPr>
              <w:spacing w:before="312" w:beforeLines="100" w:line="240" w:lineRule="atLeast"/>
              <w:ind w:firstLine="0"/>
              <w:rPr>
                <w:spacing w:val="24"/>
                <w:kern w:val="18"/>
                <w:position w:val="-6"/>
                <w:sz w:val="30"/>
                <w:szCs w:val="30"/>
              </w:rPr>
            </w:pPr>
            <w:r>
              <w:rPr>
                <w:rFonts w:hint="eastAsia" w:ascii="华文中宋" w:hAnsi="华文中宋" w:eastAsia="华文中宋"/>
                <w:kern w:val="0"/>
                <w:position w:val="-6"/>
                <w:sz w:val="32"/>
                <w:szCs w:val="32"/>
              </w:rPr>
              <w:t>院    系</w:t>
            </w:r>
          </w:p>
        </w:tc>
        <w:tc>
          <w:tcPr>
            <w:tcW w:w="3718" w:type="pct"/>
            <w:tcBorders>
              <w:bottom w:val="single" w:color="auto" w:sz="4" w:space="0"/>
            </w:tcBorders>
            <w:shd w:val="clear" w:color="auto" w:fill="auto"/>
            <w:vAlign w:val="bottom"/>
          </w:tcPr>
          <w:p>
            <w:pPr>
              <w:tabs>
                <w:tab w:val="left" w:pos="1260"/>
                <w:tab w:val="left" w:pos="1440"/>
              </w:tabs>
              <w:snapToGrid/>
              <w:spacing w:line="240" w:lineRule="auto"/>
              <w:ind w:firstLine="0"/>
              <w:jc w:val="center"/>
              <w:rPr>
                <w:rFonts w:ascii="华文中宋" w:hAnsi="华文中宋" w:eastAsia="华文中宋"/>
                <w:sz w:val="32"/>
                <w:szCs w:val="32"/>
              </w:rPr>
            </w:pPr>
            <w:bookmarkStart w:id="2" w:name="cw院系"/>
            <w:bookmarkEnd w:id="2"/>
            <w:r>
              <w:rPr>
                <w:rFonts w:hint="eastAsia" w:ascii="华文中宋" w:hAnsi="华文中宋" w:eastAsia="华文中宋"/>
                <w:sz w:val="32"/>
                <w:szCs w:val="32"/>
              </w:rPr>
              <w:t>管理学院</w:t>
            </w:r>
          </w:p>
        </w:tc>
      </w:tr>
      <w:tr>
        <w:tblPrEx>
          <w:tblCellMar>
            <w:top w:w="0" w:type="dxa"/>
            <w:left w:w="0" w:type="dxa"/>
            <w:bottom w:w="0" w:type="dxa"/>
            <w:right w:w="0" w:type="dxa"/>
          </w:tblCellMar>
        </w:tblPrEx>
        <w:trPr>
          <w:trHeight w:val="946" w:hRule="atLeast"/>
        </w:trPr>
        <w:tc>
          <w:tcPr>
            <w:tcW w:w="1282" w:type="pct"/>
            <w:tcMar>
              <w:left w:w="57" w:type="dxa"/>
              <w:right w:w="57" w:type="dxa"/>
            </w:tcMar>
            <w:vAlign w:val="bottom"/>
          </w:tcPr>
          <w:p>
            <w:pPr>
              <w:spacing w:before="312" w:beforeLines="100" w:line="240" w:lineRule="atLeast"/>
              <w:ind w:firstLine="0"/>
              <w:rPr>
                <w:position w:val="-6"/>
                <w:sz w:val="30"/>
                <w:szCs w:val="30"/>
              </w:rPr>
            </w:pPr>
            <w:r>
              <w:rPr>
                <w:rFonts w:hint="eastAsia" w:ascii="华文中宋" w:hAnsi="华文中宋" w:eastAsia="华文中宋"/>
                <w:kern w:val="0"/>
                <w:position w:val="-6"/>
                <w:sz w:val="32"/>
                <w:szCs w:val="32"/>
              </w:rPr>
              <w:t>专业班级</w:t>
            </w:r>
          </w:p>
        </w:tc>
        <w:tc>
          <w:tcPr>
            <w:tcW w:w="3718" w:type="pct"/>
            <w:tcBorders>
              <w:bottom w:val="single" w:color="auto" w:sz="4" w:space="0"/>
            </w:tcBorders>
            <w:shd w:val="clear" w:color="auto" w:fill="auto"/>
            <w:vAlign w:val="bottom"/>
          </w:tcPr>
          <w:p>
            <w:pPr>
              <w:tabs>
                <w:tab w:val="left" w:pos="1260"/>
                <w:tab w:val="left" w:pos="1440"/>
              </w:tabs>
              <w:snapToGrid/>
              <w:spacing w:line="240" w:lineRule="auto"/>
              <w:ind w:firstLine="0"/>
              <w:jc w:val="center"/>
              <w:rPr>
                <w:rFonts w:ascii="华文中宋" w:hAnsi="华文中宋" w:eastAsia="华文中宋"/>
                <w:sz w:val="32"/>
                <w:szCs w:val="32"/>
              </w:rPr>
            </w:pPr>
            <w:bookmarkStart w:id="3" w:name="cw专业"/>
            <w:bookmarkEnd w:id="3"/>
            <w:r>
              <w:rPr>
                <w:rFonts w:hint="eastAsia" w:ascii="华文中宋" w:hAnsi="华文中宋" w:eastAsia="华文中宋"/>
                <w:sz w:val="32"/>
                <w:szCs w:val="32"/>
              </w:rPr>
              <w:t>财务1</w:t>
            </w:r>
            <w:r>
              <w:rPr>
                <w:rFonts w:ascii="华文中宋" w:hAnsi="华文中宋" w:eastAsia="华文中宋"/>
                <w:sz w:val="32"/>
                <w:szCs w:val="32"/>
              </w:rPr>
              <w:t>802</w:t>
            </w:r>
          </w:p>
        </w:tc>
      </w:tr>
      <w:tr>
        <w:tblPrEx>
          <w:tblCellMar>
            <w:top w:w="0" w:type="dxa"/>
            <w:left w:w="0" w:type="dxa"/>
            <w:bottom w:w="0" w:type="dxa"/>
            <w:right w:w="0" w:type="dxa"/>
          </w:tblCellMar>
        </w:tblPrEx>
        <w:trPr>
          <w:trHeight w:val="946" w:hRule="atLeast"/>
        </w:trPr>
        <w:tc>
          <w:tcPr>
            <w:tcW w:w="1282" w:type="pct"/>
            <w:tcMar>
              <w:left w:w="57" w:type="dxa"/>
              <w:right w:w="57" w:type="dxa"/>
            </w:tcMar>
            <w:vAlign w:val="bottom"/>
          </w:tcPr>
          <w:p>
            <w:pPr>
              <w:spacing w:before="312" w:beforeLines="100" w:line="240" w:lineRule="atLeast"/>
              <w:ind w:firstLine="0"/>
              <w:rPr>
                <w:position w:val="-6"/>
                <w:sz w:val="30"/>
                <w:szCs w:val="30"/>
              </w:rPr>
            </w:pPr>
            <w:r>
              <w:rPr>
                <w:rFonts w:hint="eastAsia" w:ascii="华文中宋" w:hAnsi="华文中宋" w:eastAsia="华文中宋"/>
                <w:kern w:val="0"/>
                <w:position w:val="-6"/>
                <w:sz w:val="32"/>
                <w:szCs w:val="32"/>
              </w:rPr>
              <w:t>姓    名</w:t>
            </w:r>
          </w:p>
        </w:tc>
        <w:tc>
          <w:tcPr>
            <w:tcW w:w="3718" w:type="pct"/>
            <w:tcBorders>
              <w:top w:val="single" w:color="auto" w:sz="4" w:space="0"/>
              <w:bottom w:val="single" w:color="auto" w:sz="4" w:space="0"/>
            </w:tcBorders>
            <w:shd w:val="clear" w:color="auto" w:fill="auto"/>
            <w:vAlign w:val="bottom"/>
          </w:tcPr>
          <w:p>
            <w:pPr>
              <w:tabs>
                <w:tab w:val="left" w:pos="1260"/>
                <w:tab w:val="left" w:pos="1440"/>
              </w:tabs>
              <w:snapToGrid/>
              <w:spacing w:line="240" w:lineRule="auto"/>
              <w:ind w:firstLine="0"/>
              <w:jc w:val="center"/>
              <w:rPr>
                <w:rFonts w:ascii="华文中宋" w:hAnsi="华文中宋" w:eastAsia="华文中宋"/>
                <w:sz w:val="32"/>
                <w:szCs w:val="32"/>
              </w:rPr>
            </w:pPr>
            <w:bookmarkStart w:id="4" w:name="cw姓名"/>
            <w:bookmarkEnd w:id="4"/>
            <w:r>
              <w:rPr>
                <w:rFonts w:hint="eastAsia" w:ascii="华文中宋" w:hAnsi="华文中宋" w:eastAsia="华文中宋"/>
                <w:sz w:val="32"/>
                <w:szCs w:val="32"/>
              </w:rPr>
              <w:t>刘然然</w:t>
            </w:r>
          </w:p>
        </w:tc>
      </w:tr>
      <w:tr>
        <w:tblPrEx>
          <w:tblCellMar>
            <w:top w:w="0" w:type="dxa"/>
            <w:left w:w="0" w:type="dxa"/>
            <w:bottom w:w="0" w:type="dxa"/>
            <w:right w:w="0" w:type="dxa"/>
          </w:tblCellMar>
        </w:tblPrEx>
        <w:trPr>
          <w:trHeight w:val="946" w:hRule="atLeast"/>
        </w:trPr>
        <w:tc>
          <w:tcPr>
            <w:tcW w:w="1282" w:type="pct"/>
            <w:tcMar>
              <w:left w:w="57" w:type="dxa"/>
              <w:right w:w="57" w:type="dxa"/>
            </w:tcMar>
            <w:vAlign w:val="bottom"/>
          </w:tcPr>
          <w:p>
            <w:pPr>
              <w:spacing w:before="312" w:beforeLines="100" w:line="240" w:lineRule="atLeast"/>
              <w:ind w:firstLine="0"/>
              <w:rPr>
                <w:position w:val="-6"/>
                <w:sz w:val="30"/>
                <w:szCs w:val="30"/>
              </w:rPr>
            </w:pPr>
            <w:r>
              <w:rPr>
                <w:rFonts w:hint="eastAsia" w:ascii="华文中宋" w:hAnsi="华文中宋" w:eastAsia="华文中宋"/>
                <w:kern w:val="0"/>
                <w:position w:val="-6"/>
                <w:sz w:val="32"/>
                <w:szCs w:val="32"/>
              </w:rPr>
              <w:t>学    号</w:t>
            </w:r>
          </w:p>
        </w:tc>
        <w:tc>
          <w:tcPr>
            <w:tcW w:w="3718" w:type="pct"/>
            <w:tcBorders>
              <w:top w:val="single" w:color="auto" w:sz="4" w:space="0"/>
              <w:bottom w:val="single" w:color="auto" w:sz="4" w:space="0"/>
            </w:tcBorders>
            <w:shd w:val="clear" w:color="auto" w:fill="auto"/>
            <w:vAlign w:val="bottom"/>
          </w:tcPr>
          <w:p>
            <w:pPr>
              <w:tabs>
                <w:tab w:val="left" w:pos="1260"/>
                <w:tab w:val="left" w:pos="1440"/>
              </w:tabs>
              <w:snapToGrid/>
              <w:spacing w:line="240" w:lineRule="auto"/>
              <w:ind w:firstLine="0"/>
              <w:jc w:val="center"/>
              <w:rPr>
                <w:rFonts w:ascii="华文中宋" w:hAnsi="华文中宋" w:eastAsia="华文中宋"/>
                <w:sz w:val="32"/>
                <w:szCs w:val="32"/>
              </w:rPr>
            </w:pPr>
            <w:bookmarkStart w:id="5" w:name="cw学号"/>
            <w:bookmarkEnd w:id="5"/>
            <w:r>
              <w:rPr>
                <w:rFonts w:hint="eastAsia" w:ascii="华文中宋" w:hAnsi="华文中宋" w:eastAsia="华文中宋"/>
                <w:sz w:val="32"/>
                <w:szCs w:val="32"/>
              </w:rPr>
              <w:t>U</w:t>
            </w:r>
            <w:r>
              <w:rPr>
                <w:rFonts w:ascii="华文中宋" w:hAnsi="华文中宋" w:eastAsia="华文中宋"/>
                <w:sz w:val="32"/>
                <w:szCs w:val="32"/>
              </w:rPr>
              <w:t>201815856</w:t>
            </w:r>
          </w:p>
        </w:tc>
      </w:tr>
      <w:tr>
        <w:tblPrEx>
          <w:tblCellMar>
            <w:top w:w="0" w:type="dxa"/>
            <w:left w:w="0" w:type="dxa"/>
            <w:bottom w:w="0" w:type="dxa"/>
            <w:right w:w="0" w:type="dxa"/>
          </w:tblCellMar>
        </w:tblPrEx>
        <w:trPr>
          <w:trHeight w:val="946" w:hRule="atLeast"/>
        </w:trPr>
        <w:tc>
          <w:tcPr>
            <w:tcW w:w="1282" w:type="pct"/>
            <w:tcMar>
              <w:left w:w="57" w:type="dxa"/>
              <w:right w:w="57" w:type="dxa"/>
            </w:tcMar>
            <w:vAlign w:val="bottom"/>
          </w:tcPr>
          <w:p>
            <w:pPr>
              <w:spacing w:before="312" w:beforeLines="100" w:line="240" w:lineRule="atLeast"/>
              <w:ind w:firstLine="0"/>
              <w:rPr>
                <w:rFonts w:ascii="华文中宋" w:hAnsi="华文中宋" w:eastAsia="华文中宋"/>
                <w:kern w:val="0"/>
                <w:position w:val="-6"/>
                <w:sz w:val="32"/>
                <w:szCs w:val="32"/>
              </w:rPr>
            </w:pPr>
            <w:r>
              <w:rPr>
                <w:rFonts w:hint="eastAsia" w:ascii="华文中宋" w:hAnsi="华文中宋" w:eastAsia="华文中宋"/>
                <w:kern w:val="0"/>
                <w:position w:val="-6"/>
                <w:sz w:val="32"/>
                <w:szCs w:val="32"/>
              </w:rPr>
              <w:t>指导教师</w:t>
            </w:r>
          </w:p>
        </w:tc>
        <w:tc>
          <w:tcPr>
            <w:tcW w:w="3718" w:type="pct"/>
            <w:tcBorders>
              <w:top w:val="single" w:color="auto" w:sz="4" w:space="0"/>
              <w:bottom w:val="single" w:color="auto" w:sz="4" w:space="0"/>
            </w:tcBorders>
            <w:shd w:val="clear" w:color="auto" w:fill="auto"/>
            <w:vAlign w:val="bottom"/>
          </w:tcPr>
          <w:p>
            <w:pPr>
              <w:tabs>
                <w:tab w:val="left" w:pos="1260"/>
                <w:tab w:val="left" w:pos="1440"/>
              </w:tabs>
              <w:snapToGrid/>
              <w:spacing w:line="240" w:lineRule="auto"/>
              <w:ind w:firstLine="0"/>
              <w:jc w:val="center"/>
              <w:rPr>
                <w:rFonts w:ascii="华文中宋" w:hAnsi="华文中宋" w:eastAsia="华文中宋"/>
                <w:sz w:val="32"/>
                <w:szCs w:val="32"/>
              </w:rPr>
            </w:pPr>
            <w:bookmarkStart w:id="6" w:name="cw指导"/>
            <w:bookmarkEnd w:id="6"/>
            <w:r>
              <w:rPr>
                <w:rFonts w:hint="eastAsia" w:ascii="华文中宋" w:hAnsi="华文中宋" w:eastAsia="华文中宋"/>
                <w:sz w:val="32"/>
                <w:szCs w:val="32"/>
              </w:rPr>
              <w:t>刘高峡</w:t>
            </w:r>
          </w:p>
        </w:tc>
      </w:tr>
    </w:tbl>
    <w:p>
      <w:pPr>
        <w:snapToGrid/>
        <w:spacing w:line="240" w:lineRule="auto"/>
        <w:ind w:firstLine="0"/>
        <w:jc w:val="center"/>
        <w:rPr>
          <w:rFonts w:ascii="华文中宋" w:hAnsi="华文中宋" w:eastAsia="华文中宋"/>
          <w:bCs/>
          <w:kern w:val="0"/>
          <w:sz w:val="32"/>
          <w:szCs w:val="32"/>
        </w:rPr>
      </w:pPr>
    </w:p>
    <w:p>
      <w:pPr>
        <w:snapToGrid/>
        <w:spacing w:line="360" w:lineRule="auto"/>
        <w:ind w:firstLine="0"/>
        <w:jc w:val="center"/>
        <w:rPr>
          <w:rFonts w:ascii="黑体" w:hAnsi="黑体" w:eastAsia="黑体"/>
          <w:bCs/>
          <w:sz w:val="36"/>
          <w:szCs w:val="36"/>
        </w:rPr>
      </w:pPr>
      <w:bookmarkStart w:id="7" w:name="cw日期"/>
      <w:r>
        <w:rPr>
          <w:rFonts w:hint="eastAsia" w:ascii="华文中宋" w:hAnsi="华文中宋" w:eastAsia="华文中宋"/>
          <w:bCs/>
          <w:kern w:val="0"/>
          <w:sz w:val="32"/>
          <w:szCs w:val="32"/>
        </w:rPr>
        <w:t xml:space="preserve"> 年   月   日</w:t>
      </w:r>
      <w:bookmarkEnd w:id="7"/>
    </w:p>
    <w:p>
      <w:pPr>
        <w:snapToGrid/>
        <w:spacing w:line="240" w:lineRule="auto"/>
        <w:ind w:firstLine="4160" w:firstLineChars="1300"/>
        <w:rPr>
          <w:rFonts w:ascii="华文中宋" w:hAnsi="华文中宋" w:eastAsia="华文中宋"/>
          <w:bCs/>
          <w:kern w:val="0"/>
          <w:sz w:val="32"/>
          <w:szCs w:val="32"/>
        </w:rPr>
      </w:pPr>
    </w:p>
    <w:p>
      <w:pPr>
        <w:snapToGrid/>
        <w:spacing w:line="240" w:lineRule="auto"/>
        <w:ind w:firstLine="0"/>
        <w:rPr>
          <w:sz w:val="21"/>
          <w:szCs w:val="21"/>
        </w:rPr>
      </w:pPr>
    </w:p>
    <w:p>
      <w:pPr>
        <w:snapToGrid/>
        <w:spacing w:before="468" w:beforeLines="150" w:line="360" w:lineRule="auto"/>
        <w:ind w:firstLine="0"/>
        <w:jc w:val="center"/>
        <w:rPr>
          <w:rFonts w:ascii="黑体" w:hAnsi="黑体" w:eastAsia="黑体"/>
          <w:b/>
          <w:bCs/>
          <w:sz w:val="36"/>
          <w:szCs w:val="36"/>
        </w:rPr>
      </w:pPr>
      <w:r>
        <w:rPr>
          <w:rFonts w:ascii="黑体" w:hAnsi="黑体" w:eastAsia="黑体"/>
          <w:b/>
          <w:bCs/>
          <w:sz w:val="36"/>
          <w:szCs w:val="36"/>
        </w:rPr>
        <w:t>学位论文原创性声明</w:t>
      </w:r>
    </w:p>
    <w:p>
      <w:pPr>
        <w:snapToGrid/>
        <w:spacing w:line="360" w:lineRule="auto"/>
        <w:ind w:firstLine="0"/>
        <w:jc w:val="center"/>
        <w:rPr>
          <w:rFonts w:ascii="楷体_GB2312" w:eastAsia="楷体_GB2312"/>
          <w:color w:val="FF0000"/>
          <w:sz w:val="21"/>
          <w:szCs w:val="21"/>
        </w:rPr>
      </w:pPr>
    </w:p>
    <w:p>
      <w:pPr>
        <w:snapToGrid/>
        <w:spacing w:line="360" w:lineRule="auto"/>
        <w:ind w:firstLineChars="20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snapToGrid/>
        <w:spacing w:line="360" w:lineRule="auto"/>
        <w:ind w:firstLine="0"/>
        <w:jc w:val="center"/>
        <w:rPr>
          <w:rFonts w:ascii="楷体_GB2312" w:eastAsia="楷体_GB2312"/>
          <w:color w:val="FF0000"/>
          <w:sz w:val="21"/>
          <w:szCs w:val="21"/>
        </w:rPr>
      </w:pPr>
    </w:p>
    <w:p>
      <w:pPr>
        <w:wordWrap w:val="0"/>
        <w:snapToGrid/>
        <w:spacing w:line="360" w:lineRule="auto"/>
        <w:ind w:firstLine="0"/>
        <w:jc w:val="right"/>
        <w:rPr>
          <w:szCs w:val="21"/>
        </w:rPr>
      </w:pPr>
      <w:r>
        <w:rPr>
          <w:szCs w:val="21"/>
        </w:rPr>
        <w:t xml:space="preserve">作者签名：  </w:t>
      </w:r>
      <w:r>
        <w:rPr>
          <w:rFonts w:hint="eastAsia"/>
          <w:szCs w:val="21"/>
        </w:rPr>
        <w:t xml:space="preserve">  </w:t>
      </w:r>
      <w:r>
        <w:rPr>
          <w:szCs w:val="21"/>
        </w:rPr>
        <w:t xml:space="preserve"> </w:t>
      </w:r>
      <w:r>
        <w:rPr>
          <w:rFonts w:hint="eastAsia"/>
          <w:szCs w:val="21"/>
        </w:rPr>
        <w:t xml:space="preserve">  </w:t>
      </w:r>
      <w:r>
        <w:rPr>
          <w:szCs w:val="21"/>
        </w:rPr>
        <w:t xml:space="preserve">      年   月    日</w:t>
      </w:r>
    </w:p>
    <w:p>
      <w:pPr>
        <w:snapToGrid/>
        <w:spacing w:before="312" w:beforeLines="100" w:line="360" w:lineRule="auto"/>
        <w:ind w:firstLine="0"/>
        <w:jc w:val="center"/>
        <w:rPr>
          <w:b/>
          <w:bCs/>
          <w:sz w:val="40"/>
          <w:szCs w:val="36"/>
        </w:rPr>
      </w:pPr>
    </w:p>
    <w:p>
      <w:pPr>
        <w:snapToGrid/>
        <w:spacing w:before="468" w:beforeLines="150" w:line="360" w:lineRule="auto"/>
        <w:ind w:firstLine="0"/>
        <w:jc w:val="center"/>
        <w:rPr>
          <w:rFonts w:ascii="黑体" w:hAnsi="黑体" w:eastAsia="黑体"/>
          <w:b/>
          <w:bCs/>
          <w:sz w:val="36"/>
          <w:szCs w:val="36"/>
        </w:rPr>
      </w:pPr>
      <w:r>
        <w:rPr>
          <w:rFonts w:ascii="黑体" w:hAnsi="黑体" w:eastAsia="黑体"/>
          <w:b/>
          <w:bCs/>
          <w:sz w:val="36"/>
          <w:szCs w:val="36"/>
        </w:rPr>
        <w:t>学位论文版权使用授权书</w:t>
      </w:r>
    </w:p>
    <w:p>
      <w:pPr>
        <w:snapToGrid/>
        <w:spacing w:line="360" w:lineRule="auto"/>
        <w:ind w:firstLine="0"/>
        <w:jc w:val="center"/>
        <w:rPr>
          <w:rFonts w:ascii="楷体_GB2312" w:eastAsia="楷体_GB2312"/>
          <w:color w:val="FF0000"/>
          <w:sz w:val="21"/>
          <w:szCs w:val="21"/>
        </w:rPr>
      </w:pPr>
    </w:p>
    <w:p>
      <w:pPr>
        <w:snapToGrid/>
        <w:spacing w:line="360" w:lineRule="auto"/>
        <w:ind w:firstLineChars="20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napToGrid/>
        <w:spacing w:line="360" w:lineRule="auto"/>
        <w:ind w:firstLineChars="200"/>
        <w:rPr>
          <w:szCs w:val="21"/>
        </w:rPr>
      </w:pPr>
      <w:r>
        <w:rPr>
          <w:szCs w:val="21"/>
        </w:rPr>
        <w:t>本学位论文属于</w:t>
      </w:r>
      <w:r>
        <w:rPr>
          <w:rFonts w:hint="eastAsia"/>
          <w:szCs w:val="21"/>
        </w:rPr>
        <w:t xml:space="preserve"> </w:t>
      </w:r>
      <w:r>
        <w:rPr>
          <w:szCs w:val="21"/>
        </w:rPr>
        <w:t>1、保密囗，在    年解密后适用本授权书</w:t>
      </w:r>
    </w:p>
    <w:p>
      <w:pPr>
        <w:snapToGrid/>
        <w:spacing w:line="360" w:lineRule="auto"/>
        <w:ind w:firstLine="2280" w:firstLineChars="950"/>
        <w:rPr>
          <w:szCs w:val="21"/>
        </w:rPr>
      </w:pPr>
      <w:r>
        <w:rPr>
          <w:szCs w:val="21"/>
        </w:rPr>
        <w:t>2、不保密囗</w:t>
      </w:r>
    </w:p>
    <w:p>
      <w:pPr>
        <w:snapToGrid/>
        <w:spacing w:line="360" w:lineRule="auto"/>
        <w:ind w:firstLine="2160" w:firstLineChars="900"/>
        <w:rPr>
          <w:szCs w:val="21"/>
        </w:rPr>
      </w:pPr>
      <w:r>
        <w:rPr>
          <w:szCs w:val="21"/>
        </w:rPr>
        <w:t>（请在以上相应方框内打“√”）</w:t>
      </w:r>
    </w:p>
    <w:p>
      <w:pPr>
        <w:snapToGrid/>
        <w:spacing w:line="360" w:lineRule="auto"/>
        <w:ind w:firstLine="0"/>
        <w:jc w:val="center"/>
        <w:rPr>
          <w:rFonts w:ascii="楷体_GB2312" w:eastAsia="楷体_GB2312"/>
          <w:color w:val="FF0000"/>
          <w:sz w:val="21"/>
          <w:szCs w:val="21"/>
        </w:rPr>
      </w:pPr>
    </w:p>
    <w:p>
      <w:pPr>
        <w:wordWrap w:val="0"/>
        <w:snapToGrid/>
        <w:spacing w:line="360" w:lineRule="auto"/>
        <w:ind w:firstLine="0"/>
        <w:jc w:val="right"/>
        <w:rPr>
          <w:szCs w:val="21"/>
        </w:rPr>
      </w:pPr>
      <w:r>
        <w:rPr>
          <w:szCs w:val="21"/>
        </w:rPr>
        <w:t xml:space="preserve">作者签名：  </w:t>
      </w:r>
      <w:r>
        <w:rPr>
          <w:rFonts w:hint="eastAsia"/>
          <w:szCs w:val="21"/>
        </w:rPr>
        <w:t xml:space="preserve">  </w:t>
      </w:r>
      <w:r>
        <w:rPr>
          <w:szCs w:val="21"/>
        </w:rPr>
        <w:t xml:space="preserve"> </w:t>
      </w:r>
      <w:r>
        <w:rPr>
          <w:rFonts w:hint="eastAsia"/>
          <w:szCs w:val="21"/>
        </w:rPr>
        <w:t xml:space="preserve">  </w:t>
      </w:r>
      <w:r>
        <w:rPr>
          <w:szCs w:val="21"/>
        </w:rPr>
        <w:t xml:space="preserve">      年   月    日</w:t>
      </w:r>
    </w:p>
    <w:p>
      <w:pPr>
        <w:wordWrap w:val="0"/>
        <w:snapToGrid/>
        <w:spacing w:line="360" w:lineRule="auto"/>
        <w:ind w:firstLine="0"/>
        <w:jc w:val="right"/>
        <w:rPr>
          <w:szCs w:val="21"/>
        </w:rPr>
        <w:sectPr>
          <w:type w:val="continuous"/>
          <w:pgSz w:w="11906" w:h="16838"/>
          <w:pgMar w:top="1418" w:right="1701" w:bottom="1134" w:left="1701" w:header="851" w:footer="992" w:gutter="0"/>
          <w:pgNumType w:fmt="upperRoman" w:start="1"/>
          <w:cols w:space="720" w:num="1"/>
          <w:docGrid w:type="lines" w:linePitch="312" w:charSpace="0"/>
        </w:sectPr>
      </w:pPr>
      <w:r>
        <w:rPr>
          <w:szCs w:val="21"/>
        </w:rPr>
        <w:t xml:space="preserve">导师签名：   </w:t>
      </w:r>
      <w:r>
        <w:rPr>
          <w:rFonts w:hint="eastAsia"/>
          <w:szCs w:val="21"/>
        </w:rPr>
        <w:t xml:space="preserve">    </w:t>
      </w:r>
      <w:r>
        <w:rPr>
          <w:szCs w:val="21"/>
        </w:rPr>
        <w:t xml:space="preserve">      年   月    日</w:t>
      </w:r>
    </w:p>
    <w:p>
      <w:pPr>
        <w:pStyle w:val="50"/>
        <w:topLinePunct/>
      </w:pPr>
      <w:bookmarkStart w:id="8" w:name="_Toc104329410"/>
      <w:r>
        <w:t>摘  要</w:t>
      </w:r>
      <w:bookmarkEnd w:id="8"/>
    </w:p>
    <w:p>
      <w:pPr>
        <w:pStyle w:val="24"/>
        <w:topLinePunct/>
        <w:spacing w:line="360" w:lineRule="auto"/>
        <w:ind w:firstLine="482"/>
        <w:rPr>
          <w:rFonts w:ascii="宋体" w:hAnsi="宋体"/>
        </w:rPr>
      </w:pPr>
      <w:r>
        <w:rPr>
          <w:rFonts w:ascii="宋体" w:hAnsi="宋体"/>
        </w:rPr>
        <w:t>随着我国资本市场改革的深入，许多企业向海内外知名企业学习先进的管理经验，选择采用股权激励的方法激发企业管理人员的积极性，从而提高公司的内部治理水平与经营效率。股权激励作为一种长期性的激励方法，即通过对企业的股份加以</w:t>
      </w:r>
      <w:r>
        <w:rPr>
          <w:rFonts w:hint="eastAsia" w:ascii="宋体" w:hAnsi="宋体"/>
        </w:rPr>
        <w:t>调配</w:t>
      </w:r>
      <w:r>
        <w:rPr>
          <w:rFonts w:ascii="宋体" w:hAnsi="宋体"/>
        </w:rPr>
        <w:t>，使</w:t>
      </w:r>
      <w:r>
        <w:rPr>
          <w:rFonts w:hint="eastAsia" w:ascii="宋体" w:hAnsi="宋体"/>
        </w:rPr>
        <w:t>职业经理人成为企业的所有人之一</w:t>
      </w:r>
      <w:r>
        <w:rPr>
          <w:rFonts w:ascii="宋体" w:hAnsi="宋体"/>
        </w:rPr>
        <w:t>，将管理人员的利益与企业所有者的利益相关联，从而达到企业利益与经营者的利益相统一的目的，这在一定程度上克服了传统激励机制的弊端。同时</w:t>
      </w:r>
      <w:r>
        <w:rPr>
          <w:rFonts w:hint="eastAsia" w:ascii="宋体" w:hAnsi="宋体"/>
        </w:rPr>
        <w:t>，</w:t>
      </w:r>
      <w:r>
        <w:rPr>
          <w:rFonts w:ascii="宋体" w:hAnsi="宋体"/>
        </w:rPr>
        <w:t>它还能够在保持企业内部核心人才稳定的情况下吸引外来人才的加入，更加有利于公司的经营发展。而作为股权激励的重要方式之一，限制性股票激励近年来被市场上越来越多的公司所认可，因此，对</w:t>
      </w:r>
      <w:r>
        <w:rPr>
          <w:rFonts w:hint="eastAsia" w:ascii="宋体" w:hAnsi="宋体"/>
        </w:rPr>
        <w:t>实施</w:t>
      </w:r>
      <w:r>
        <w:rPr>
          <w:rFonts w:ascii="宋体" w:hAnsi="宋体"/>
        </w:rPr>
        <w:t>限制性股票激励</w:t>
      </w:r>
      <w:r>
        <w:rPr>
          <w:rFonts w:hint="eastAsia" w:ascii="宋体" w:hAnsi="宋体"/>
        </w:rPr>
        <w:t>是否会对公司</w:t>
      </w:r>
      <w:r>
        <w:rPr>
          <w:rFonts w:ascii="宋体" w:hAnsi="宋体"/>
        </w:rPr>
        <w:t>绩效</w:t>
      </w:r>
      <w:r>
        <w:rPr>
          <w:rFonts w:hint="eastAsia" w:ascii="宋体" w:hAnsi="宋体"/>
        </w:rPr>
        <w:t>产生影响的</w:t>
      </w:r>
      <w:r>
        <w:rPr>
          <w:rFonts w:ascii="宋体" w:hAnsi="宋体"/>
        </w:rPr>
        <w:t>研究更加</w:t>
      </w:r>
      <w:r>
        <w:rPr>
          <w:rFonts w:hint="eastAsia" w:ascii="宋体" w:hAnsi="宋体"/>
        </w:rPr>
        <w:t>具有实际价值与现实意义</w:t>
      </w:r>
      <w:r>
        <w:rPr>
          <w:rFonts w:ascii="宋体" w:hAnsi="宋体"/>
        </w:rPr>
        <w:t>。</w:t>
      </w:r>
    </w:p>
    <w:p>
      <w:pPr>
        <w:spacing w:line="360" w:lineRule="auto"/>
        <w:ind w:firstLine="482"/>
        <w:rPr>
          <w:rFonts w:ascii="宋体" w:hAnsi="宋体"/>
        </w:rPr>
      </w:pPr>
      <w:r>
        <w:rPr>
          <w:rFonts w:ascii="宋体" w:hAnsi="宋体"/>
        </w:rPr>
        <w:t>本文首先阐述了本课题的写作背景与写作意义；接着对限制性股票等概念以及本文写作的理论基础进行了描述，包括委托代理理论和激励理论；然后对国内外关于限制性股票激励与企业绩效的相关文献进行了梳理；之后到实证分析部分，</w:t>
      </w:r>
      <w:r>
        <w:rPr>
          <w:rFonts w:hint="eastAsia" w:ascii="宋体" w:hAnsi="宋体"/>
        </w:rPr>
        <w:t>选取在</w:t>
      </w:r>
      <w:r>
        <w:rPr>
          <w:rFonts w:ascii="宋体" w:hAnsi="宋体"/>
        </w:rPr>
        <w:t>我国A股主板</w:t>
      </w:r>
      <w:r>
        <w:rPr>
          <w:rFonts w:hint="eastAsia" w:ascii="宋体" w:hAnsi="宋体"/>
        </w:rPr>
        <w:t>上市的1</w:t>
      </w:r>
      <w:r>
        <w:rPr>
          <w:rFonts w:ascii="宋体" w:hAnsi="宋体"/>
        </w:rPr>
        <w:t>28</w:t>
      </w:r>
      <w:r>
        <w:rPr>
          <w:rFonts w:hint="eastAsia" w:ascii="宋体" w:hAnsi="宋体"/>
        </w:rPr>
        <w:t>家</w:t>
      </w:r>
      <w:r>
        <w:rPr>
          <w:rFonts w:ascii="宋体" w:hAnsi="宋体"/>
        </w:rPr>
        <w:t>制造业上市公司</w:t>
      </w:r>
      <w:r>
        <w:rPr>
          <w:rFonts w:hint="eastAsia" w:ascii="宋体" w:hAnsi="宋体"/>
        </w:rPr>
        <w:t>作为本文的样本公司</w:t>
      </w:r>
      <w:r>
        <w:rPr>
          <w:rFonts w:ascii="宋体" w:hAnsi="宋体"/>
        </w:rPr>
        <w:t>，将2016年至2019年对管理层实施限制性股票激励计划的公司所对应的2016年至2021年的</w:t>
      </w:r>
      <w:r>
        <w:rPr>
          <w:rFonts w:hint="eastAsia" w:ascii="宋体" w:hAnsi="宋体"/>
        </w:rPr>
        <w:t>9</w:t>
      </w:r>
      <w:r>
        <w:rPr>
          <w:rFonts w:ascii="宋体" w:hAnsi="宋体"/>
        </w:rPr>
        <w:t>11</w:t>
      </w:r>
      <w:r>
        <w:rPr>
          <w:rFonts w:hint="eastAsia" w:ascii="宋体" w:hAnsi="宋体"/>
        </w:rPr>
        <w:t>组</w:t>
      </w:r>
      <w:r>
        <w:rPr>
          <w:rFonts w:ascii="宋体" w:hAnsi="宋体"/>
        </w:rPr>
        <w:t>数据作为</w:t>
      </w:r>
      <w:r>
        <w:rPr>
          <w:rFonts w:hint="eastAsia" w:ascii="宋体" w:hAnsi="宋体"/>
        </w:rPr>
        <w:t>样本数据</w:t>
      </w:r>
      <w:r>
        <w:rPr>
          <w:rFonts w:ascii="宋体" w:hAnsi="宋体"/>
        </w:rPr>
        <w:t>，通过</w:t>
      </w:r>
      <w:r>
        <w:rPr>
          <w:rFonts w:hint="eastAsia" w:ascii="宋体" w:hAnsi="宋体"/>
        </w:rPr>
        <w:t>回归分析</w:t>
      </w:r>
      <w:r>
        <w:rPr>
          <w:rFonts w:ascii="宋体" w:hAnsi="宋体"/>
        </w:rPr>
        <w:t>进行了</w:t>
      </w:r>
      <w:r>
        <w:rPr>
          <w:rFonts w:hint="eastAsia" w:ascii="宋体" w:hAnsi="宋体"/>
        </w:rPr>
        <w:t>实证研究</w:t>
      </w:r>
      <w:r>
        <w:rPr>
          <w:rFonts w:ascii="宋体" w:hAnsi="宋体"/>
        </w:rPr>
        <w:t>，为限制性股票激励与企业绩效的</w:t>
      </w:r>
      <w:r>
        <w:rPr>
          <w:rFonts w:hint="eastAsia" w:ascii="宋体" w:hAnsi="宋体"/>
        </w:rPr>
        <w:t>关系</w:t>
      </w:r>
      <w:r>
        <w:rPr>
          <w:rFonts w:ascii="宋体" w:hAnsi="宋体"/>
        </w:rPr>
        <w:t>提供了数据支撑。具体来讲，在对模型进行回归之前，本文通过描述性检统计、相关性分析和多重共线性检验初步考察了模型的有效性和各变量选取的合理性。之后通过回归分析检验本文假设的合理性。最后，为了增强本文实证结果的可信度，本文通过更换被解释变量的方法再次对模型进行了</w:t>
      </w:r>
      <w:r>
        <w:rPr>
          <w:rFonts w:hint="eastAsia" w:ascii="宋体" w:hAnsi="宋体"/>
        </w:rPr>
        <w:t>分析</w:t>
      </w:r>
      <w:r>
        <w:rPr>
          <w:rFonts w:ascii="宋体" w:hAnsi="宋体"/>
        </w:rPr>
        <w:t>。结果</w:t>
      </w:r>
      <w:r>
        <w:rPr>
          <w:rFonts w:hint="eastAsia" w:ascii="宋体" w:hAnsi="宋体"/>
        </w:rPr>
        <w:t>表明</w:t>
      </w:r>
      <w:r>
        <w:rPr>
          <w:rFonts w:ascii="宋体" w:hAnsi="宋体"/>
        </w:rPr>
        <w:t>，限制性股票与企业绩效存在显著的正相关关系</w:t>
      </w:r>
      <w:r>
        <w:rPr>
          <w:rFonts w:hint="eastAsia" w:ascii="宋体" w:hAnsi="宋体"/>
        </w:rPr>
        <w:t>。</w:t>
      </w:r>
      <w:r>
        <w:rPr>
          <w:rFonts w:ascii="宋体" w:hAnsi="宋体"/>
        </w:rPr>
        <w:t>即实施限制性股票激励会</w:t>
      </w:r>
      <w:r>
        <w:rPr>
          <w:rFonts w:hint="eastAsia" w:ascii="宋体" w:hAnsi="宋体"/>
        </w:rPr>
        <w:t>提升企业的绩效表现</w:t>
      </w:r>
      <w:r>
        <w:rPr>
          <w:rFonts w:ascii="宋体" w:hAnsi="宋体"/>
        </w:rPr>
        <w:t>。同时，根据激励理论，对个体的激励能够促使个体提高积极性，那么限制性股票激励强度的变化能否影响企业绩效呢？因此本文用激励计划中的授予股份数占当时公司总股本的比重来衡量激励强度，探究</w:t>
      </w:r>
      <w:r>
        <w:rPr>
          <w:rFonts w:hint="eastAsia" w:ascii="宋体" w:hAnsi="宋体"/>
        </w:rPr>
        <w:t>两者</w:t>
      </w:r>
      <w:r>
        <w:rPr>
          <w:rFonts w:ascii="宋体" w:hAnsi="宋体"/>
        </w:rPr>
        <w:t>之间的关系。</w:t>
      </w:r>
      <w:r>
        <w:rPr>
          <w:rFonts w:hint="eastAsia" w:ascii="宋体" w:hAnsi="宋体"/>
        </w:rPr>
        <w:t>研究发现</w:t>
      </w:r>
      <w:r>
        <w:rPr>
          <w:rFonts w:ascii="宋体" w:hAnsi="宋体"/>
        </w:rPr>
        <w:t>，激励强度与企业绩效呈显著的正相关关系。最后，本文认为如何合理有效地运用股权激励制度并建立相应的监督与考察体系也是企业眼前需要考虑的现实问题。</w:t>
      </w:r>
    </w:p>
    <w:p>
      <w:pPr>
        <w:pStyle w:val="58"/>
        <w:topLinePunct/>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418" w:header="851" w:footer="907" w:gutter="0"/>
          <w:pgNumType w:fmt="upperRoman" w:start="1"/>
          <w:cols w:space="720" w:num="1"/>
          <w:titlePg/>
          <w:docGrid w:type="lines" w:linePitch="326" w:charSpace="0"/>
        </w:sectPr>
      </w:pPr>
      <w:r>
        <w:rPr>
          <w:rStyle w:val="25"/>
          <w:b/>
          <w:bCs/>
        </w:rPr>
        <w:t>关键词</w:t>
      </w:r>
      <w:r>
        <w:rPr>
          <w:rStyle w:val="25"/>
          <w:b w:val="0"/>
        </w:rPr>
        <w:t>：</w:t>
      </w:r>
      <w:r>
        <w:rPr>
          <w:b w:val="0"/>
          <w:bCs/>
        </w:rPr>
        <w:t>制造业上市公司；限制性股票激励；激励强度；企业绩效</w:t>
      </w:r>
    </w:p>
    <w:p>
      <w:pPr>
        <w:pStyle w:val="79"/>
        <w:topLinePunct/>
      </w:pPr>
      <w:bookmarkStart w:id="9" w:name="_Toc104329411"/>
      <w:r>
        <w:t>Abstract</w:t>
      </w:r>
      <w:bookmarkEnd w:id="9"/>
    </w:p>
    <w:p>
      <w:pPr>
        <w:pStyle w:val="56"/>
        <w:topLinePunct/>
        <w:spacing w:line="360" w:lineRule="auto"/>
        <w:ind w:firstLine="482"/>
      </w:pPr>
      <w:r>
        <w:t>With the development of China's capital market reform, many enterprises learn advanced management experience from famous enterprises at home and abroad and choose to adopt the method of equity incentive to stimulate the enthusiasm of enterprise managers, so as to improve the internal governance level and operational efficiency of the company. As a kind of long-term incentive method, equity incentive is a reasonable allocation and management of the shares of the enterprise, so that the key managers can get part of the company's equity, and the interests of the managers are related to the interests of the owners of the enterprise, so as to achieve the purpose of unification of the interests of the enterprise and the interests of the operators. At the same time, it can also attract foreign talents to join the company while keeping the core talents inside the company stable, which is more beneficial to the company's business development. As one of the important ways of equity incentive, restricted stock incentive has been recognized by more and more companies in the market in recent years, therefore, the research on restricted stock incentive and corporate performance is more relevant.</w:t>
      </w:r>
    </w:p>
    <w:p>
      <w:pPr>
        <w:pStyle w:val="56"/>
        <w:topLinePunct/>
        <w:spacing w:line="360" w:lineRule="auto"/>
        <w:ind w:firstLine="482"/>
      </w:pPr>
      <w:r>
        <w:t>This paper firstly describes the background and significance of writing this topic; then describes the concepts such as restricted stock and the theoretical basis of writing this paper, including principal-agent theory and incentive theory; then compares the related literature on restricted stock incentive and corporate performance at home and abroad; after that to the empirical analysis part, this paper takes China's A-share main board manufacturing listed companies as the research object and The data from 2016 to 2021 corresponding to the companies that implemented restricted stock incentive plans for management from 2016 to 2019 are taken as samples, and in-depth research is conducted through descriptive statistics, correlation test, multiple regression analysis and robustness test to provide data support for the relationship between restricted stock incentive and corporate performance. The research results show that there is a significant positive relationship between restricted stock incentives and corporate performance, the implementation of restricted stock incentives leads to positive corporate performance creation effect. At the same time, according to incentive theory, incentives for individuals can motivate individuals to improve their motivation, so can changes in the intensity of restricted stock incentives affect corporate performance Therefore, this paper measures the incentive intensity in terms of the number of shares granted in the incentive plan as a percentage of the total share capital of the company at that time, and explores the relationship between incentive intensity and corporate performance. The results show that there is a significant positive relationship between restricted stock incentive intensity and corporate performance. Finally, this paper argues that how to use the equity incentive system reasonably and effectively and establish a corresponding monitoring and inspection system are also realistic issues that companies need to consider in the immediate future.</w:t>
      </w:r>
    </w:p>
    <w:p>
      <w:pPr>
        <w:pStyle w:val="58"/>
        <w:topLinePunct/>
        <w:spacing w:line="360" w:lineRule="auto"/>
        <w:sectPr>
          <w:headerReference r:id="rId11" w:type="first"/>
          <w:footerReference r:id="rId14" w:type="first"/>
          <w:headerReference r:id="rId9" w:type="default"/>
          <w:footerReference r:id="rId12" w:type="default"/>
          <w:headerReference r:id="rId10" w:type="even"/>
          <w:footerReference r:id="rId13" w:type="even"/>
          <w:pgSz w:w="11906" w:h="16838"/>
          <w:pgMar w:top="1418" w:right="1134" w:bottom="1134" w:left="1418" w:header="851" w:footer="907" w:gutter="0"/>
          <w:pgNumType w:fmt="upperRoman"/>
          <w:cols w:space="720" w:num="1"/>
          <w:titlePg/>
          <w:docGrid w:type="lines" w:linePitch="326" w:charSpace="0"/>
        </w:sectPr>
      </w:pPr>
      <w:r>
        <w:rPr>
          <w:rStyle w:val="25"/>
          <w:b/>
          <w:bCs/>
        </w:rPr>
        <w:t>Key Words</w:t>
      </w:r>
      <w:r>
        <w:rPr>
          <w:rStyle w:val="25"/>
          <w:b w:val="0"/>
        </w:rPr>
        <w:t>:</w:t>
      </w:r>
      <w:r>
        <w:t xml:space="preserve"> </w:t>
      </w:r>
      <w:r>
        <w:rPr>
          <w:b w:val="0"/>
          <w:bCs/>
        </w:rPr>
        <w:t xml:space="preserve">listed manufacturing companies; restricted stock incentives; </w:t>
      </w:r>
      <w:r>
        <w:rPr>
          <w:rFonts w:hint="eastAsia"/>
          <w:b w:val="0"/>
          <w:bCs/>
        </w:rPr>
        <w:t>m</w:t>
      </w:r>
      <w:r>
        <w:rPr>
          <w:b w:val="0"/>
          <w:bCs/>
        </w:rPr>
        <w:t>otivation intensity; corporate performance</w:t>
      </w:r>
    </w:p>
    <w:p>
      <w:pPr>
        <w:pStyle w:val="34"/>
        <w:outlineLvl w:val="9"/>
      </w:pPr>
      <w:bookmarkStart w:id="10" w:name="_Toc104309142"/>
      <w:r>
        <w:t>目  录</w:t>
      </w:r>
      <w:bookmarkEnd w:id="10"/>
    </w:p>
    <w:p>
      <w:pPr>
        <w:pStyle w:val="14"/>
      </w:pPr>
      <w:r>
        <w:fldChar w:fldCharType="begin"/>
      </w:r>
      <w:r>
        <w:instrText xml:space="preserve">TOC \o "1-3" \h \z \u</w:instrText>
      </w:r>
      <w:r>
        <w:fldChar w:fldCharType="separate"/>
      </w:r>
      <w:r>
        <w:fldChar w:fldCharType="begin"/>
      </w:r>
      <w:r>
        <w:instrText xml:space="preserve"> HYPERLINK \l "_Toc104329410" </w:instrText>
      </w:r>
      <w:r>
        <w:fldChar w:fldCharType="separate"/>
      </w:r>
      <w:r>
        <w:rPr>
          <w:rStyle w:val="21"/>
        </w:rPr>
        <w:t>摘要</w:t>
      </w:r>
      <w:r>
        <w:tab/>
      </w:r>
      <w:r>
        <w:fldChar w:fldCharType="begin"/>
      </w:r>
      <w:r>
        <w:instrText xml:space="preserve"> PAGEREF _Toc104329410 \h </w:instrText>
      </w:r>
      <w:r>
        <w:fldChar w:fldCharType="separate"/>
      </w:r>
      <w:r>
        <w:t>I</w:t>
      </w:r>
      <w:r>
        <w:fldChar w:fldCharType="end"/>
      </w:r>
      <w:r>
        <w:fldChar w:fldCharType="end"/>
      </w:r>
    </w:p>
    <w:p>
      <w:pPr>
        <w:pStyle w:val="14"/>
      </w:pPr>
      <w:r>
        <w:fldChar w:fldCharType="begin"/>
      </w:r>
      <w:r>
        <w:instrText xml:space="preserve"> HYPERLINK \l "_Toc104329411" </w:instrText>
      </w:r>
      <w:r>
        <w:fldChar w:fldCharType="separate"/>
      </w:r>
      <w:r>
        <w:rPr>
          <w:rStyle w:val="21"/>
        </w:rPr>
        <w:t>Abstract</w:t>
      </w:r>
      <w:r>
        <w:tab/>
      </w:r>
      <w:r>
        <w:fldChar w:fldCharType="begin"/>
      </w:r>
      <w:r>
        <w:instrText xml:space="preserve"> PAGEREF _Toc104329411 \h </w:instrText>
      </w:r>
      <w:r>
        <w:fldChar w:fldCharType="separate"/>
      </w:r>
      <w:r>
        <w:t>II</w:t>
      </w:r>
      <w:r>
        <w:fldChar w:fldCharType="end"/>
      </w:r>
      <w:r>
        <w:fldChar w:fldCharType="end"/>
      </w:r>
    </w:p>
    <w:p>
      <w:pPr>
        <w:pStyle w:val="14"/>
      </w:pPr>
      <w:r>
        <w:fldChar w:fldCharType="begin"/>
      </w:r>
      <w:r>
        <w:instrText xml:space="preserve"> HYPERLINK \l "_Toc104329412" </w:instrText>
      </w:r>
      <w:r>
        <w:fldChar w:fldCharType="separate"/>
      </w:r>
      <w:r>
        <w:rPr>
          <w:rStyle w:val="21"/>
        </w:rPr>
        <w:t>1   绪论</w:t>
      </w:r>
      <w:r>
        <w:tab/>
      </w:r>
      <w:r>
        <w:fldChar w:fldCharType="begin"/>
      </w:r>
      <w:r>
        <w:instrText xml:space="preserve"> PAGEREF _Toc104329412 \h </w:instrText>
      </w:r>
      <w:r>
        <w:fldChar w:fldCharType="separate"/>
      </w:r>
      <w:r>
        <w:t>1</w:t>
      </w:r>
      <w:r>
        <w:fldChar w:fldCharType="end"/>
      </w:r>
      <w:r>
        <w:fldChar w:fldCharType="end"/>
      </w:r>
    </w:p>
    <w:p>
      <w:pPr>
        <w:pStyle w:val="17"/>
        <w:rPr>
          <w:rFonts w:eastAsia="宋体"/>
          <w:sz w:val="24"/>
          <w:szCs w:val="24"/>
        </w:rPr>
      </w:pPr>
      <w:r>
        <w:fldChar w:fldCharType="begin"/>
      </w:r>
      <w:r>
        <w:instrText xml:space="preserve"> HYPERLINK \l "_Toc104329413" </w:instrText>
      </w:r>
      <w:r>
        <w:fldChar w:fldCharType="separate"/>
      </w:r>
      <w:r>
        <w:rPr>
          <w:rStyle w:val="21"/>
          <w:rFonts w:eastAsia="宋体"/>
          <w:sz w:val="24"/>
          <w:szCs w:val="24"/>
        </w:rPr>
        <w:t>1.1  研究背景</w:t>
      </w:r>
      <w:r>
        <w:rPr>
          <w:rFonts w:eastAsia="宋体"/>
          <w:sz w:val="24"/>
          <w:szCs w:val="24"/>
        </w:rPr>
        <w:tab/>
      </w:r>
      <w:r>
        <w:rPr>
          <w:rFonts w:eastAsia="宋体"/>
          <w:sz w:val="24"/>
          <w:szCs w:val="24"/>
        </w:rPr>
        <w:fldChar w:fldCharType="begin"/>
      </w:r>
      <w:r>
        <w:rPr>
          <w:rFonts w:eastAsia="宋体"/>
          <w:sz w:val="24"/>
          <w:szCs w:val="24"/>
        </w:rPr>
        <w:instrText xml:space="preserve"> PAGEREF _Toc104329413 \h </w:instrText>
      </w:r>
      <w:r>
        <w:rPr>
          <w:rFonts w:eastAsia="宋体"/>
          <w:sz w:val="24"/>
          <w:szCs w:val="24"/>
        </w:rPr>
        <w:fldChar w:fldCharType="separate"/>
      </w:r>
      <w:r>
        <w:rPr>
          <w:rFonts w:eastAsia="宋体"/>
          <w:sz w:val="24"/>
          <w:szCs w:val="24"/>
        </w:rPr>
        <w:t>1</w:t>
      </w:r>
      <w:r>
        <w:rPr>
          <w:rFonts w:eastAsia="宋体"/>
          <w:sz w:val="24"/>
          <w:szCs w:val="24"/>
        </w:rPr>
        <w:fldChar w:fldCharType="end"/>
      </w:r>
      <w:r>
        <w:rPr>
          <w:rFonts w:eastAsia="宋体"/>
          <w:sz w:val="24"/>
          <w:szCs w:val="24"/>
        </w:rPr>
        <w:fldChar w:fldCharType="end"/>
      </w:r>
    </w:p>
    <w:p>
      <w:pPr>
        <w:pStyle w:val="17"/>
        <w:rPr>
          <w:rFonts w:eastAsia="宋体"/>
          <w:sz w:val="24"/>
          <w:szCs w:val="24"/>
        </w:rPr>
      </w:pPr>
      <w:r>
        <w:fldChar w:fldCharType="begin"/>
      </w:r>
      <w:r>
        <w:instrText xml:space="preserve"> HYPERLINK \l "_Toc104329414" </w:instrText>
      </w:r>
      <w:r>
        <w:fldChar w:fldCharType="separate"/>
      </w:r>
      <w:r>
        <w:rPr>
          <w:rStyle w:val="21"/>
          <w:rFonts w:eastAsia="宋体"/>
          <w:sz w:val="24"/>
          <w:szCs w:val="24"/>
        </w:rPr>
        <w:t>1.2  研究意义</w:t>
      </w:r>
      <w:r>
        <w:rPr>
          <w:rFonts w:eastAsia="宋体"/>
          <w:sz w:val="24"/>
          <w:szCs w:val="24"/>
        </w:rPr>
        <w:tab/>
      </w:r>
      <w:r>
        <w:rPr>
          <w:rFonts w:eastAsia="宋体"/>
          <w:sz w:val="24"/>
          <w:szCs w:val="24"/>
        </w:rPr>
        <w:fldChar w:fldCharType="begin"/>
      </w:r>
      <w:r>
        <w:rPr>
          <w:rFonts w:eastAsia="宋体"/>
          <w:sz w:val="24"/>
          <w:szCs w:val="24"/>
        </w:rPr>
        <w:instrText xml:space="preserve"> PAGEREF _Toc104329414 \h </w:instrText>
      </w:r>
      <w:r>
        <w:rPr>
          <w:rFonts w:eastAsia="宋体"/>
          <w:sz w:val="24"/>
          <w:szCs w:val="24"/>
        </w:rPr>
        <w:fldChar w:fldCharType="separate"/>
      </w:r>
      <w:r>
        <w:rPr>
          <w:rFonts w:eastAsia="宋体"/>
          <w:sz w:val="24"/>
          <w:szCs w:val="24"/>
        </w:rPr>
        <w:t>1</w:t>
      </w:r>
      <w:r>
        <w:rPr>
          <w:rFonts w:eastAsia="宋体"/>
          <w:sz w:val="24"/>
          <w:szCs w:val="24"/>
        </w:rPr>
        <w:fldChar w:fldCharType="end"/>
      </w:r>
      <w:r>
        <w:rPr>
          <w:rFonts w:eastAsia="宋体"/>
          <w:sz w:val="24"/>
          <w:szCs w:val="24"/>
        </w:rPr>
        <w:fldChar w:fldCharType="end"/>
      </w:r>
    </w:p>
    <w:p>
      <w:pPr>
        <w:pStyle w:val="17"/>
        <w:rPr>
          <w:rFonts w:eastAsia="宋体"/>
          <w:sz w:val="24"/>
          <w:szCs w:val="24"/>
        </w:rPr>
      </w:pPr>
      <w:r>
        <w:fldChar w:fldCharType="begin"/>
      </w:r>
      <w:r>
        <w:instrText xml:space="preserve"> HYPERLINK \l "_Toc104329415" </w:instrText>
      </w:r>
      <w:r>
        <w:fldChar w:fldCharType="separate"/>
      </w:r>
      <w:r>
        <w:rPr>
          <w:rStyle w:val="21"/>
          <w:rFonts w:eastAsia="宋体"/>
          <w:sz w:val="24"/>
          <w:szCs w:val="24"/>
        </w:rPr>
        <w:t>1.3  研究框架</w:t>
      </w:r>
      <w:r>
        <w:rPr>
          <w:rFonts w:eastAsia="宋体"/>
          <w:sz w:val="24"/>
          <w:szCs w:val="24"/>
        </w:rPr>
        <w:tab/>
      </w:r>
      <w:r>
        <w:rPr>
          <w:rFonts w:eastAsia="宋体"/>
          <w:sz w:val="24"/>
          <w:szCs w:val="24"/>
        </w:rPr>
        <w:fldChar w:fldCharType="begin"/>
      </w:r>
      <w:r>
        <w:rPr>
          <w:rFonts w:eastAsia="宋体"/>
          <w:sz w:val="24"/>
          <w:szCs w:val="24"/>
        </w:rPr>
        <w:instrText xml:space="preserve"> PAGEREF _Toc104329415 \h </w:instrText>
      </w:r>
      <w:r>
        <w:rPr>
          <w:rFonts w:eastAsia="宋体"/>
          <w:sz w:val="24"/>
          <w:szCs w:val="24"/>
        </w:rPr>
        <w:fldChar w:fldCharType="separate"/>
      </w:r>
      <w:r>
        <w:rPr>
          <w:rFonts w:eastAsia="宋体"/>
          <w:sz w:val="24"/>
          <w:szCs w:val="24"/>
        </w:rPr>
        <w:t>2</w:t>
      </w:r>
      <w:r>
        <w:rPr>
          <w:rFonts w:eastAsia="宋体"/>
          <w:sz w:val="24"/>
          <w:szCs w:val="24"/>
        </w:rPr>
        <w:fldChar w:fldCharType="end"/>
      </w:r>
      <w:r>
        <w:rPr>
          <w:rFonts w:eastAsia="宋体"/>
          <w:sz w:val="24"/>
          <w:szCs w:val="24"/>
        </w:rPr>
        <w:fldChar w:fldCharType="end"/>
      </w:r>
    </w:p>
    <w:p>
      <w:pPr>
        <w:pStyle w:val="17"/>
        <w:rPr>
          <w:rFonts w:eastAsia="宋体"/>
          <w:sz w:val="24"/>
          <w:szCs w:val="24"/>
        </w:rPr>
      </w:pPr>
      <w:r>
        <w:fldChar w:fldCharType="begin"/>
      </w:r>
      <w:r>
        <w:instrText xml:space="preserve"> HYPERLINK \l "_Toc104329416" </w:instrText>
      </w:r>
      <w:r>
        <w:fldChar w:fldCharType="separate"/>
      </w:r>
      <w:r>
        <w:rPr>
          <w:rStyle w:val="21"/>
          <w:rFonts w:eastAsia="宋体"/>
          <w:sz w:val="24"/>
          <w:szCs w:val="24"/>
        </w:rPr>
        <w:t>1.4  研究方法</w:t>
      </w:r>
      <w:r>
        <w:rPr>
          <w:rFonts w:eastAsia="宋体"/>
          <w:sz w:val="24"/>
          <w:szCs w:val="24"/>
        </w:rPr>
        <w:tab/>
      </w:r>
      <w:r>
        <w:rPr>
          <w:rFonts w:eastAsia="宋体"/>
          <w:sz w:val="24"/>
          <w:szCs w:val="24"/>
        </w:rPr>
        <w:fldChar w:fldCharType="begin"/>
      </w:r>
      <w:r>
        <w:rPr>
          <w:rFonts w:eastAsia="宋体"/>
          <w:sz w:val="24"/>
          <w:szCs w:val="24"/>
        </w:rPr>
        <w:instrText xml:space="preserve"> PAGEREF _Toc104329416 \h </w:instrText>
      </w:r>
      <w:r>
        <w:rPr>
          <w:rFonts w:eastAsia="宋体"/>
          <w:sz w:val="24"/>
          <w:szCs w:val="24"/>
        </w:rPr>
        <w:fldChar w:fldCharType="separate"/>
      </w:r>
      <w:r>
        <w:rPr>
          <w:rFonts w:eastAsia="宋体"/>
          <w:sz w:val="24"/>
          <w:szCs w:val="24"/>
        </w:rPr>
        <w:t>3</w:t>
      </w:r>
      <w:r>
        <w:rPr>
          <w:rFonts w:eastAsia="宋体"/>
          <w:sz w:val="24"/>
          <w:szCs w:val="24"/>
        </w:rPr>
        <w:fldChar w:fldCharType="end"/>
      </w:r>
      <w:r>
        <w:rPr>
          <w:rFonts w:eastAsia="宋体"/>
          <w:sz w:val="24"/>
          <w:szCs w:val="24"/>
        </w:rPr>
        <w:fldChar w:fldCharType="end"/>
      </w:r>
    </w:p>
    <w:p>
      <w:pPr>
        <w:pStyle w:val="14"/>
      </w:pPr>
      <w:r>
        <w:fldChar w:fldCharType="begin"/>
      </w:r>
      <w:r>
        <w:instrText xml:space="preserve"> HYPERLINK \l "_Toc104329417" </w:instrText>
      </w:r>
      <w:r>
        <w:fldChar w:fldCharType="separate"/>
      </w:r>
      <w:r>
        <w:rPr>
          <w:rStyle w:val="21"/>
        </w:rPr>
        <w:t>2   相关理论基础与文献综述</w:t>
      </w:r>
      <w:r>
        <w:tab/>
      </w:r>
      <w:r>
        <w:fldChar w:fldCharType="begin"/>
      </w:r>
      <w:r>
        <w:instrText xml:space="preserve"> PAGEREF _Toc104329417 \h </w:instrText>
      </w:r>
      <w:r>
        <w:fldChar w:fldCharType="separate"/>
      </w:r>
      <w:r>
        <w:t>4</w:t>
      </w:r>
      <w:r>
        <w:fldChar w:fldCharType="end"/>
      </w:r>
      <w:r>
        <w:fldChar w:fldCharType="end"/>
      </w:r>
    </w:p>
    <w:p>
      <w:pPr>
        <w:pStyle w:val="17"/>
        <w:rPr>
          <w:rFonts w:eastAsia="宋体"/>
          <w:sz w:val="24"/>
          <w:szCs w:val="24"/>
        </w:rPr>
      </w:pPr>
      <w:r>
        <w:fldChar w:fldCharType="begin"/>
      </w:r>
      <w:r>
        <w:instrText xml:space="preserve"> HYPERLINK \l "_Toc104329418" </w:instrText>
      </w:r>
      <w:r>
        <w:fldChar w:fldCharType="separate"/>
      </w:r>
      <w:r>
        <w:rPr>
          <w:rStyle w:val="21"/>
          <w:rFonts w:eastAsia="宋体"/>
          <w:sz w:val="24"/>
          <w:szCs w:val="24"/>
        </w:rPr>
        <w:t>2.1  相关理论基础</w:t>
      </w:r>
      <w:r>
        <w:rPr>
          <w:rFonts w:eastAsia="宋体"/>
          <w:sz w:val="24"/>
          <w:szCs w:val="24"/>
        </w:rPr>
        <w:tab/>
      </w:r>
      <w:r>
        <w:rPr>
          <w:rFonts w:eastAsia="宋体"/>
          <w:sz w:val="24"/>
          <w:szCs w:val="24"/>
        </w:rPr>
        <w:fldChar w:fldCharType="begin"/>
      </w:r>
      <w:r>
        <w:rPr>
          <w:rFonts w:eastAsia="宋体"/>
          <w:sz w:val="24"/>
          <w:szCs w:val="24"/>
        </w:rPr>
        <w:instrText xml:space="preserve"> PAGEREF _Toc104329418 \h </w:instrText>
      </w:r>
      <w:r>
        <w:rPr>
          <w:rFonts w:eastAsia="宋体"/>
          <w:sz w:val="24"/>
          <w:szCs w:val="24"/>
        </w:rPr>
        <w:fldChar w:fldCharType="separate"/>
      </w:r>
      <w:r>
        <w:rPr>
          <w:rFonts w:eastAsia="宋体"/>
          <w:sz w:val="24"/>
          <w:szCs w:val="24"/>
        </w:rPr>
        <w:t>4</w:t>
      </w:r>
      <w:r>
        <w:rPr>
          <w:rFonts w:eastAsia="宋体"/>
          <w:sz w:val="24"/>
          <w:szCs w:val="24"/>
        </w:rPr>
        <w:fldChar w:fldCharType="end"/>
      </w:r>
      <w:r>
        <w:rPr>
          <w:rFonts w:eastAsia="宋体"/>
          <w:sz w:val="24"/>
          <w:szCs w:val="24"/>
        </w:rPr>
        <w:fldChar w:fldCharType="end"/>
      </w:r>
    </w:p>
    <w:p>
      <w:pPr>
        <w:pStyle w:val="11"/>
        <w:rPr>
          <w:rFonts w:eastAsia="宋体"/>
          <w:sz w:val="24"/>
        </w:rPr>
      </w:pPr>
      <w:r>
        <w:fldChar w:fldCharType="begin"/>
      </w:r>
      <w:r>
        <w:instrText xml:space="preserve"> HYPERLINK \l "_Toc104329419" </w:instrText>
      </w:r>
      <w:r>
        <w:fldChar w:fldCharType="separate"/>
      </w:r>
      <w:r>
        <w:rPr>
          <w:rStyle w:val="21"/>
          <w:rFonts w:eastAsia="宋体"/>
          <w:sz w:val="24"/>
        </w:rPr>
        <w:t>2.1.1  委托代理理论</w:t>
      </w:r>
      <w:r>
        <w:rPr>
          <w:rFonts w:eastAsia="宋体"/>
          <w:sz w:val="24"/>
        </w:rPr>
        <w:tab/>
      </w:r>
      <w:r>
        <w:rPr>
          <w:rFonts w:eastAsia="宋体"/>
          <w:sz w:val="24"/>
        </w:rPr>
        <w:fldChar w:fldCharType="begin"/>
      </w:r>
      <w:r>
        <w:rPr>
          <w:rFonts w:eastAsia="宋体"/>
          <w:sz w:val="24"/>
        </w:rPr>
        <w:instrText xml:space="preserve"> PAGEREF _Toc104329419 \h </w:instrText>
      </w:r>
      <w:r>
        <w:rPr>
          <w:rFonts w:eastAsia="宋体"/>
          <w:sz w:val="24"/>
        </w:rPr>
        <w:fldChar w:fldCharType="separate"/>
      </w:r>
      <w:r>
        <w:rPr>
          <w:rFonts w:eastAsia="宋体"/>
          <w:sz w:val="24"/>
        </w:rPr>
        <w:t>4</w:t>
      </w:r>
      <w:r>
        <w:rPr>
          <w:rFonts w:eastAsia="宋体"/>
          <w:sz w:val="24"/>
        </w:rPr>
        <w:fldChar w:fldCharType="end"/>
      </w:r>
      <w:r>
        <w:rPr>
          <w:rFonts w:eastAsia="宋体"/>
          <w:sz w:val="24"/>
        </w:rPr>
        <w:fldChar w:fldCharType="end"/>
      </w:r>
    </w:p>
    <w:p>
      <w:pPr>
        <w:pStyle w:val="11"/>
        <w:rPr>
          <w:rFonts w:eastAsia="宋体"/>
          <w:sz w:val="24"/>
        </w:rPr>
      </w:pPr>
      <w:r>
        <w:fldChar w:fldCharType="begin"/>
      </w:r>
      <w:r>
        <w:instrText xml:space="preserve"> HYPERLINK \l "_Toc104329420" </w:instrText>
      </w:r>
      <w:r>
        <w:fldChar w:fldCharType="separate"/>
      </w:r>
      <w:r>
        <w:rPr>
          <w:rStyle w:val="21"/>
          <w:rFonts w:eastAsia="宋体"/>
          <w:sz w:val="24"/>
        </w:rPr>
        <w:t>2.1.2  激励理论</w:t>
      </w:r>
      <w:r>
        <w:rPr>
          <w:rFonts w:eastAsia="宋体"/>
          <w:sz w:val="24"/>
        </w:rPr>
        <w:tab/>
      </w:r>
      <w:r>
        <w:rPr>
          <w:rFonts w:eastAsia="宋体"/>
          <w:sz w:val="24"/>
        </w:rPr>
        <w:fldChar w:fldCharType="begin"/>
      </w:r>
      <w:r>
        <w:rPr>
          <w:rFonts w:eastAsia="宋体"/>
          <w:sz w:val="24"/>
        </w:rPr>
        <w:instrText xml:space="preserve"> PAGEREF _Toc104329420 \h </w:instrText>
      </w:r>
      <w:r>
        <w:rPr>
          <w:rFonts w:eastAsia="宋体"/>
          <w:sz w:val="24"/>
        </w:rPr>
        <w:fldChar w:fldCharType="separate"/>
      </w:r>
      <w:r>
        <w:rPr>
          <w:rFonts w:eastAsia="宋体"/>
          <w:sz w:val="24"/>
        </w:rPr>
        <w:t>4</w:t>
      </w:r>
      <w:r>
        <w:rPr>
          <w:rFonts w:eastAsia="宋体"/>
          <w:sz w:val="24"/>
        </w:rPr>
        <w:fldChar w:fldCharType="end"/>
      </w:r>
      <w:r>
        <w:rPr>
          <w:rFonts w:eastAsia="宋体"/>
          <w:sz w:val="24"/>
        </w:rPr>
        <w:fldChar w:fldCharType="end"/>
      </w:r>
    </w:p>
    <w:p>
      <w:pPr>
        <w:pStyle w:val="17"/>
        <w:rPr>
          <w:rFonts w:eastAsia="宋体"/>
          <w:sz w:val="24"/>
          <w:szCs w:val="24"/>
        </w:rPr>
      </w:pPr>
      <w:r>
        <w:fldChar w:fldCharType="begin"/>
      </w:r>
      <w:r>
        <w:instrText xml:space="preserve"> HYPERLINK \l "_Toc104329421" </w:instrText>
      </w:r>
      <w:r>
        <w:fldChar w:fldCharType="separate"/>
      </w:r>
      <w:r>
        <w:rPr>
          <w:rStyle w:val="21"/>
          <w:rFonts w:eastAsia="宋体"/>
          <w:sz w:val="24"/>
          <w:szCs w:val="24"/>
        </w:rPr>
        <w:t>2.2  限制性股票概述</w:t>
      </w:r>
      <w:r>
        <w:rPr>
          <w:rFonts w:eastAsia="宋体"/>
          <w:sz w:val="24"/>
          <w:szCs w:val="24"/>
        </w:rPr>
        <w:tab/>
      </w:r>
      <w:r>
        <w:rPr>
          <w:rFonts w:eastAsia="宋体"/>
          <w:sz w:val="24"/>
          <w:szCs w:val="24"/>
        </w:rPr>
        <w:fldChar w:fldCharType="begin"/>
      </w:r>
      <w:r>
        <w:rPr>
          <w:rFonts w:eastAsia="宋体"/>
          <w:sz w:val="24"/>
          <w:szCs w:val="24"/>
        </w:rPr>
        <w:instrText xml:space="preserve"> PAGEREF _Toc104329421 \h </w:instrText>
      </w:r>
      <w:r>
        <w:rPr>
          <w:rFonts w:eastAsia="宋体"/>
          <w:sz w:val="24"/>
          <w:szCs w:val="24"/>
        </w:rPr>
        <w:fldChar w:fldCharType="separate"/>
      </w:r>
      <w:r>
        <w:rPr>
          <w:rFonts w:eastAsia="宋体"/>
          <w:sz w:val="24"/>
          <w:szCs w:val="24"/>
        </w:rPr>
        <w:t>5</w:t>
      </w:r>
      <w:r>
        <w:rPr>
          <w:rFonts w:eastAsia="宋体"/>
          <w:sz w:val="24"/>
          <w:szCs w:val="24"/>
        </w:rPr>
        <w:fldChar w:fldCharType="end"/>
      </w:r>
      <w:r>
        <w:rPr>
          <w:rFonts w:eastAsia="宋体"/>
          <w:sz w:val="24"/>
          <w:szCs w:val="24"/>
        </w:rPr>
        <w:fldChar w:fldCharType="end"/>
      </w:r>
    </w:p>
    <w:p>
      <w:pPr>
        <w:pStyle w:val="17"/>
        <w:rPr>
          <w:rFonts w:eastAsia="宋体"/>
          <w:sz w:val="24"/>
          <w:szCs w:val="24"/>
        </w:rPr>
      </w:pPr>
      <w:r>
        <w:fldChar w:fldCharType="begin"/>
      </w:r>
      <w:r>
        <w:instrText xml:space="preserve"> HYPERLINK \l "_Toc104329422" </w:instrText>
      </w:r>
      <w:r>
        <w:fldChar w:fldCharType="separate"/>
      </w:r>
      <w:r>
        <w:rPr>
          <w:rStyle w:val="21"/>
          <w:rFonts w:eastAsia="宋体"/>
          <w:sz w:val="24"/>
          <w:szCs w:val="24"/>
        </w:rPr>
        <w:t>2.3  文献综述</w:t>
      </w:r>
      <w:r>
        <w:rPr>
          <w:rFonts w:eastAsia="宋体"/>
          <w:sz w:val="24"/>
          <w:szCs w:val="24"/>
        </w:rPr>
        <w:tab/>
      </w:r>
      <w:r>
        <w:rPr>
          <w:rFonts w:eastAsia="宋体"/>
          <w:sz w:val="24"/>
          <w:szCs w:val="24"/>
        </w:rPr>
        <w:fldChar w:fldCharType="begin"/>
      </w:r>
      <w:r>
        <w:rPr>
          <w:rFonts w:eastAsia="宋体"/>
          <w:sz w:val="24"/>
          <w:szCs w:val="24"/>
        </w:rPr>
        <w:instrText xml:space="preserve"> PAGEREF _Toc104329422 \h </w:instrText>
      </w:r>
      <w:r>
        <w:rPr>
          <w:rFonts w:eastAsia="宋体"/>
          <w:sz w:val="24"/>
          <w:szCs w:val="24"/>
        </w:rPr>
        <w:fldChar w:fldCharType="separate"/>
      </w:r>
      <w:r>
        <w:rPr>
          <w:rFonts w:eastAsia="宋体"/>
          <w:sz w:val="24"/>
          <w:szCs w:val="24"/>
        </w:rPr>
        <w:t>6</w:t>
      </w:r>
      <w:r>
        <w:rPr>
          <w:rFonts w:eastAsia="宋体"/>
          <w:sz w:val="24"/>
          <w:szCs w:val="24"/>
        </w:rPr>
        <w:fldChar w:fldCharType="end"/>
      </w:r>
      <w:r>
        <w:rPr>
          <w:rFonts w:eastAsia="宋体"/>
          <w:sz w:val="24"/>
          <w:szCs w:val="24"/>
        </w:rPr>
        <w:fldChar w:fldCharType="end"/>
      </w:r>
    </w:p>
    <w:p>
      <w:pPr>
        <w:pStyle w:val="11"/>
        <w:rPr>
          <w:rFonts w:eastAsia="宋体"/>
          <w:sz w:val="24"/>
        </w:rPr>
      </w:pPr>
      <w:r>
        <w:fldChar w:fldCharType="begin"/>
      </w:r>
      <w:r>
        <w:instrText xml:space="preserve"> HYPERLINK \l "_Toc104329423" </w:instrText>
      </w:r>
      <w:r>
        <w:fldChar w:fldCharType="separate"/>
      </w:r>
      <w:r>
        <w:rPr>
          <w:rStyle w:val="21"/>
          <w:rFonts w:eastAsia="宋体"/>
          <w:sz w:val="24"/>
        </w:rPr>
        <w:t>2.3.1  国内研究现状</w:t>
      </w:r>
      <w:r>
        <w:rPr>
          <w:rFonts w:eastAsia="宋体"/>
          <w:sz w:val="24"/>
        </w:rPr>
        <w:tab/>
      </w:r>
      <w:r>
        <w:rPr>
          <w:rFonts w:eastAsia="宋体"/>
          <w:sz w:val="24"/>
        </w:rPr>
        <w:fldChar w:fldCharType="begin"/>
      </w:r>
      <w:r>
        <w:rPr>
          <w:rFonts w:eastAsia="宋体"/>
          <w:sz w:val="24"/>
        </w:rPr>
        <w:instrText xml:space="preserve"> PAGEREF _Toc104329423 \h </w:instrText>
      </w:r>
      <w:r>
        <w:rPr>
          <w:rFonts w:eastAsia="宋体"/>
          <w:sz w:val="24"/>
        </w:rPr>
        <w:fldChar w:fldCharType="separate"/>
      </w:r>
      <w:r>
        <w:rPr>
          <w:rFonts w:eastAsia="宋体"/>
          <w:sz w:val="24"/>
        </w:rPr>
        <w:t>6</w:t>
      </w:r>
      <w:r>
        <w:rPr>
          <w:rFonts w:eastAsia="宋体"/>
          <w:sz w:val="24"/>
        </w:rPr>
        <w:fldChar w:fldCharType="end"/>
      </w:r>
      <w:r>
        <w:rPr>
          <w:rFonts w:eastAsia="宋体"/>
          <w:sz w:val="24"/>
        </w:rPr>
        <w:fldChar w:fldCharType="end"/>
      </w:r>
    </w:p>
    <w:p>
      <w:pPr>
        <w:pStyle w:val="11"/>
        <w:rPr>
          <w:rFonts w:eastAsia="宋体"/>
          <w:sz w:val="24"/>
        </w:rPr>
      </w:pPr>
      <w:r>
        <w:fldChar w:fldCharType="begin"/>
      </w:r>
      <w:r>
        <w:instrText xml:space="preserve"> HYPERLINK \l "_Toc104329424" </w:instrText>
      </w:r>
      <w:r>
        <w:fldChar w:fldCharType="separate"/>
      </w:r>
      <w:r>
        <w:rPr>
          <w:rStyle w:val="21"/>
          <w:rFonts w:eastAsia="宋体"/>
          <w:sz w:val="24"/>
        </w:rPr>
        <w:t>2.3.2  国外研究现状</w:t>
      </w:r>
      <w:r>
        <w:rPr>
          <w:rFonts w:eastAsia="宋体"/>
          <w:sz w:val="24"/>
        </w:rPr>
        <w:tab/>
      </w:r>
      <w:r>
        <w:rPr>
          <w:rFonts w:eastAsia="宋体"/>
          <w:sz w:val="24"/>
        </w:rPr>
        <w:fldChar w:fldCharType="begin"/>
      </w:r>
      <w:r>
        <w:rPr>
          <w:rFonts w:eastAsia="宋体"/>
          <w:sz w:val="24"/>
        </w:rPr>
        <w:instrText xml:space="preserve"> PAGEREF _Toc104329424 \h </w:instrText>
      </w:r>
      <w:r>
        <w:rPr>
          <w:rFonts w:eastAsia="宋体"/>
          <w:sz w:val="24"/>
        </w:rPr>
        <w:fldChar w:fldCharType="separate"/>
      </w:r>
      <w:r>
        <w:rPr>
          <w:rFonts w:eastAsia="宋体"/>
          <w:sz w:val="24"/>
        </w:rPr>
        <w:t>8</w:t>
      </w:r>
      <w:r>
        <w:rPr>
          <w:rFonts w:eastAsia="宋体"/>
          <w:sz w:val="24"/>
        </w:rPr>
        <w:fldChar w:fldCharType="end"/>
      </w:r>
      <w:r>
        <w:rPr>
          <w:rFonts w:eastAsia="宋体"/>
          <w:sz w:val="24"/>
        </w:rPr>
        <w:fldChar w:fldCharType="end"/>
      </w:r>
    </w:p>
    <w:p>
      <w:pPr>
        <w:pStyle w:val="17"/>
        <w:rPr>
          <w:rFonts w:eastAsia="宋体"/>
          <w:sz w:val="24"/>
          <w:szCs w:val="24"/>
        </w:rPr>
      </w:pPr>
      <w:r>
        <w:fldChar w:fldCharType="begin"/>
      </w:r>
      <w:r>
        <w:instrText xml:space="preserve"> HYPERLINK \l "_Toc104329425" </w:instrText>
      </w:r>
      <w:r>
        <w:fldChar w:fldCharType="separate"/>
      </w:r>
      <w:r>
        <w:rPr>
          <w:rStyle w:val="21"/>
          <w:rFonts w:eastAsia="宋体"/>
          <w:sz w:val="24"/>
          <w:szCs w:val="24"/>
        </w:rPr>
        <w:t>2.4  文献评述</w:t>
      </w:r>
      <w:r>
        <w:rPr>
          <w:rFonts w:eastAsia="宋体"/>
          <w:sz w:val="24"/>
          <w:szCs w:val="24"/>
        </w:rPr>
        <w:tab/>
      </w:r>
      <w:r>
        <w:rPr>
          <w:rFonts w:eastAsia="宋体"/>
          <w:sz w:val="24"/>
          <w:szCs w:val="24"/>
        </w:rPr>
        <w:fldChar w:fldCharType="begin"/>
      </w:r>
      <w:r>
        <w:rPr>
          <w:rFonts w:eastAsia="宋体"/>
          <w:sz w:val="24"/>
          <w:szCs w:val="24"/>
        </w:rPr>
        <w:instrText xml:space="preserve"> PAGEREF _Toc104329425 \h </w:instrText>
      </w:r>
      <w:r>
        <w:rPr>
          <w:rFonts w:eastAsia="宋体"/>
          <w:sz w:val="24"/>
          <w:szCs w:val="24"/>
        </w:rPr>
        <w:fldChar w:fldCharType="separate"/>
      </w:r>
      <w:r>
        <w:rPr>
          <w:rFonts w:eastAsia="宋体"/>
          <w:sz w:val="24"/>
          <w:szCs w:val="24"/>
        </w:rPr>
        <w:t>9</w:t>
      </w:r>
      <w:r>
        <w:rPr>
          <w:rFonts w:eastAsia="宋体"/>
          <w:sz w:val="24"/>
          <w:szCs w:val="24"/>
        </w:rPr>
        <w:fldChar w:fldCharType="end"/>
      </w:r>
      <w:r>
        <w:rPr>
          <w:rFonts w:eastAsia="宋体"/>
          <w:sz w:val="24"/>
          <w:szCs w:val="24"/>
        </w:rPr>
        <w:fldChar w:fldCharType="end"/>
      </w:r>
    </w:p>
    <w:p>
      <w:pPr>
        <w:pStyle w:val="14"/>
      </w:pPr>
      <w:r>
        <w:fldChar w:fldCharType="begin"/>
      </w:r>
      <w:r>
        <w:instrText xml:space="preserve"> HYPERLINK \l "_Toc104329426" </w:instrText>
      </w:r>
      <w:r>
        <w:fldChar w:fldCharType="separate"/>
      </w:r>
      <w:r>
        <w:rPr>
          <w:rStyle w:val="21"/>
        </w:rPr>
        <w:t>3   限制性股票激励与企业绩效的研究设计</w:t>
      </w:r>
      <w:r>
        <w:tab/>
      </w:r>
      <w:r>
        <w:fldChar w:fldCharType="begin"/>
      </w:r>
      <w:r>
        <w:instrText xml:space="preserve"> PAGEREF _Toc104329426 \h </w:instrText>
      </w:r>
      <w:r>
        <w:fldChar w:fldCharType="separate"/>
      </w:r>
      <w:r>
        <w:t>10</w:t>
      </w:r>
      <w:r>
        <w:fldChar w:fldCharType="end"/>
      </w:r>
      <w:r>
        <w:fldChar w:fldCharType="end"/>
      </w:r>
    </w:p>
    <w:p>
      <w:pPr>
        <w:pStyle w:val="17"/>
        <w:rPr>
          <w:rFonts w:eastAsia="宋体"/>
          <w:sz w:val="24"/>
          <w:szCs w:val="24"/>
        </w:rPr>
      </w:pPr>
      <w:r>
        <w:fldChar w:fldCharType="begin"/>
      </w:r>
      <w:r>
        <w:instrText xml:space="preserve"> HYPERLINK \l "_Toc104329427" </w:instrText>
      </w:r>
      <w:r>
        <w:fldChar w:fldCharType="separate"/>
      </w:r>
      <w:r>
        <w:rPr>
          <w:rStyle w:val="21"/>
          <w:rFonts w:eastAsia="宋体"/>
          <w:sz w:val="24"/>
          <w:szCs w:val="24"/>
        </w:rPr>
        <w:t>3.1  假设提出</w:t>
      </w:r>
      <w:r>
        <w:rPr>
          <w:rFonts w:eastAsia="宋体"/>
          <w:sz w:val="24"/>
          <w:szCs w:val="24"/>
        </w:rPr>
        <w:tab/>
      </w:r>
      <w:r>
        <w:rPr>
          <w:rFonts w:eastAsia="宋体"/>
          <w:sz w:val="24"/>
          <w:szCs w:val="24"/>
        </w:rPr>
        <w:fldChar w:fldCharType="begin"/>
      </w:r>
      <w:r>
        <w:rPr>
          <w:rFonts w:eastAsia="宋体"/>
          <w:sz w:val="24"/>
          <w:szCs w:val="24"/>
        </w:rPr>
        <w:instrText xml:space="preserve"> PAGEREF _Toc104329427 \h </w:instrText>
      </w:r>
      <w:r>
        <w:rPr>
          <w:rFonts w:eastAsia="宋体"/>
          <w:sz w:val="24"/>
          <w:szCs w:val="24"/>
        </w:rPr>
        <w:fldChar w:fldCharType="separate"/>
      </w:r>
      <w:r>
        <w:rPr>
          <w:rFonts w:eastAsia="宋体"/>
          <w:sz w:val="24"/>
          <w:szCs w:val="24"/>
        </w:rPr>
        <w:t>10</w:t>
      </w:r>
      <w:r>
        <w:rPr>
          <w:rFonts w:eastAsia="宋体"/>
          <w:sz w:val="24"/>
          <w:szCs w:val="24"/>
        </w:rPr>
        <w:fldChar w:fldCharType="end"/>
      </w:r>
      <w:r>
        <w:rPr>
          <w:rFonts w:eastAsia="宋体"/>
          <w:sz w:val="24"/>
          <w:szCs w:val="24"/>
        </w:rPr>
        <w:fldChar w:fldCharType="end"/>
      </w:r>
    </w:p>
    <w:p>
      <w:pPr>
        <w:pStyle w:val="17"/>
        <w:rPr>
          <w:rFonts w:eastAsia="宋体"/>
          <w:sz w:val="24"/>
          <w:szCs w:val="24"/>
        </w:rPr>
      </w:pPr>
      <w:r>
        <w:fldChar w:fldCharType="begin"/>
      </w:r>
      <w:r>
        <w:instrText xml:space="preserve"> HYPERLINK \l "_Toc104329428" </w:instrText>
      </w:r>
      <w:r>
        <w:fldChar w:fldCharType="separate"/>
      </w:r>
      <w:r>
        <w:rPr>
          <w:rStyle w:val="21"/>
          <w:rFonts w:eastAsia="宋体"/>
          <w:sz w:val="24"/>
          <w:szCs w:val="24"/>
        </w:rPr>
        <w:t>3.2  样本数据来源</w:t>
      </w:r>
      <w:r>
        <w:rPr>
          <w:rFonts w:eastAsia="宋体"/>
          <w:sz w:val="24"/>
          <w:szCs w:val="24"/>
        </w:rPr>
        <w:tab/>
      </w:r>
      <w:r>
        <w:rPr>
          <w:rFonts w:eastAsia="宋体"/>
          <w:sz w:val="24"/>
          <w:szCs w:val="24"/>
        </w:rPr>
        <w:fldChar w:fldCharType="begin"/>
      </w:r>
      <w:r>
        <w:rPr>
          <w:rFonts w:eastAsia="宋体"/>
          <w:sz w:val="24"/>
          <w:szCs w:val="24"/>
        </w:rPr>
        <w:instrText xml:space="preserve"> PAGEREF _Toc104329428 \h </w:instrText>
      </w:r>
      <w:r>
        <w:rPr>
          <w:rFonts w:eastAsia="宋体"/>
          <w:sz w:val="24"/>
          <w:szCs w:val="24"/>
        </w:rPr>
        <w:fldChar w:fldCharType="separate"/>
      </w:r>
      <w:r>
        <w:rPr>
          <w:rFonts w:eastAsia="宋体"/>
          <w:sz w:val="24"/>
          <w:szCs w:val="24"/>
        </w:rPr>
        <w:t>10</w:t>
      </w:r>
      <w:r>
        <w:rPr>
          <w:rFonts w:eastAsia="宋体"/>
          <w:sz w:val="24"/>
          <w:szCs w:val="24"/>
        </w:rPr>
        <w:fldChar w:fldCharType="end"/>
      </w:r>
      <w:r>
        <w:rPr>
          <w:rFonts w:eastAsia="宋体"/>
          <w:sz w:val="24"/>
          <w:szCs w:val="24"/>
        </w:rPr>
        <w:fldChar w:fldCharType="end"/>
      </w:r>
    </w:p>
    <w:p>
      <w:pPr>
        <w:pStyle w:val="17"/>
        <w:rPr>
          <w:rFonts w:eastAsia="宋体"/>
          <w:sz w:val="24"/>
          <w:szCs w:val="24"/>
        </w:rPr>
      </w:pPr>
      <w:r>
        <w:fldChar w:fldCharType="begin"/>
      </w:r>
      <w:r>
        <w:instrText xml:space="preserve"> HYPERLINK \l "_Toc104329429" </w:instrText>
      </w:r>
      <w:r>
        <w:fldChar w:fldCharType="separate"/>
      </w:r>
      <w:r>
        <w:rPr>
          <w:rStyle w:val="21"/>
          <w:rFonts w:eastAsia="宋体"/>
          <w:sz w:val="24"/>
          <w:szCs w:val="24"/>
        </w:rPr>
        <w:t>3.3  变量定义</w:t>
      </w:r>
      <w:r>
        <w:rPr>
          <w:rFonts w:eastAsia="宋体"/>
          <w:sz w:val="24"/>
          <w:szCs w:val="24"/>
        </w:rPr>
        <w:tab/>
      </w:r>
      <w:r>
        <w:rPr>
          <w:rFonts w:eastAsia="宋体"/>
          <w:sz w:val="24"/>
          <w:szCs w:val="24"/>
        </w:rPr>
        <w:fldChar w:fldCharType="begin"/>
      </w:r>
      <w:r>
        <w:rPr>
          <w:rFonts w:eastAsia="宋体"/>
          <w:sz w:val="24"/>
          <w:szCs w:val="24"/>
        </w:rPr>
        <w:instrText xml:space="preserve"> PAGEREF _Toc104329429 \h </w:instrText>
      </w:r>
      <w:r>
        <w:rPr>
          <w:rFonts w:eastAsia="宋体"/>
          <w:sz w:val="24"/>
          <w:szCs w:val="24"/>
        </w:rPr>
        <w:fldChar w:fldCharType="separate"/>
      </w:r>
      <w:r>
        <w:rPr>
          <w:rFonts w:eastAsia="宋体"/>
          <w:sz w:val="24"/>
          <w:szCs w:val="24"/>
        </w:rPr>
        <w:t>11</w:t>
      </w:r>
      <w:r>
        <w:rPr>
          <w:rFonts w:eastAsia="宋体"/>
          <w:sz w:val="24"/>
          <w:szCs w:val="24"/>
        </w:rPr>
        <w:fldChar w:fldCharType="end"/>
      </w:r>
      <w:r>
        <w:rPr>
          <w:rFonts w:eastAsia="宋体"/>
          <w:sz w:val="24"/>
          <w:szCs w:val="24"/>
        </w:rPr>
        <w:fldChar w:fldCharType="end"/>
      </w:r>
    </w:p>
    <w:p>
      <w:pPr>
        <w:pStyle w:val="11"/>
        <w:rPr>
          <w:rFonts w:eastAsia="宋体"/>
          <w:sz w:val="24"/>
        </w:rPr>
      </w:pPr>
      <w:r>
        <w:fldChar w:fldCharType="begin"/>
      </w:r>
      <w:r>
        <w:instrText xml:space="preserve"> HYPERLINK \l "_Toc104329430" </w:instrText>
      </w:r>
      <w:r>
        <w:fldChar w:fldCharType="separate"/>
      </w:r>
      <w:r>
        <w:rPr>
          <w:rStyle w:val="21"/>
          <w:rFonts w:eastAsia="宋体"/>
          <w:sz w:val="24"/>
        </w:rPr>
        <w:t>3.3.1  被解释变量</w:t>
      </w:r>
      <w:r>
        <w:rPr>
          <w:rFonts w:eastAsia="宋体"/>
          <w:sz w:val="24"/>
        </w:rPr>
        <w:tab/>
      </w:r>
      <w:r>
        <w:rPr>
          <w:rFonts w:eastAsia="宋体"/>
          <w:sz w:val="24"/>
        </w:rPr>
        <w:fldChar w:fldCharType="begin"/>
      </w:r>
      <w:r>
        <w:rPr>
          <w:rFonts w:eastAsia="宋体"/>
          <w:sz w:val="24"/>
        </w:rPr>
        <w:instrText xml:space="preserve"> PAGEREF _Toc104329430 \h </w:instrText>
      </w:r>
      <w:r>
        <w:rPr>
          <w:rFonts w:eastAsia="宋体"/>
          <w:sz w:val="24"/>
        </w:rPr>
        <w:fldChar w:fldCharType="separate"/>
      </w:r>
      <w:r>
        <w:rPr>
          <w:rFonts w:eastAsia="宋体"/>
          <w:sz w:val="24"/>
        </w:rPr>
        <w:t>11</w:t>
      </w:r>
      <w:r>
        <w:rPr>
          <w:rFonts w:eastAsia="宋体"/>
          <w:sz w:val="24"/>
        </w:rPr>
        <w:fldChar w:fldCharType="end"/>
      </w:r>
      <w:r>
        <w:rPr>
          <w:rFonts w:eastAsia="宋体"/>
          <w:sz w:val="24"/>
        </w:rPr>
        <w:fldChar w:fldCharType="end"/>
      </w:r>
    </w:p>
    <w:p>
      <w:pPr>
        <w:pStyle w:val="11"/>
        <w:rPr>
          <w:rFonts w:eastAsia="宋体"/>
          <w:sz w:val="24"/>
        </w:rPr>
      </w:pPr>
      <w:r>
        <w:fldChar w:fldCharType="begin"/>
      </w:r>
      <w:r>
        <w:instrText xml:space="preserve"> HYPERLINK \l "_Toc104329431" </w:instrText>
      </w:r>
      <w:r>
        <w:fldChar w:fldCharType="separate"/>
      </w:r>
      <w:r>
        <w:rPr>
          <w:rStyle w:val="21"/>
          <w:rFonts w:eastAsia="宋体"/>
          <w:sz w:val="24"/>
        </w:rPr>
        <w:t>3.3.2  解释变量</w:t>
      </w:r>
      <w:r>
        <w:rPr>
          <w:rFonts w:eastAsia="宋体"/>
          <w:sz w:val="24"/>
        </w:rPr>
        <w:tab/>
      </w:r>
      <w:r>
        <w:rPr>
          <w:rFonts w:eastAsia="宋体"/>
          <w:sz w:val="24"/>
        </w:rPr>
        <w:fldChar w:fldCharType="begin"/>
      </w:r>
      <w:r>
        <w:rPr>
          <w:rFonts w:eastAsia="宋体"/>
          <w:sz w:val="24"/>
        </w:rPr>
        <w:instrText xml:space="preserve"> PAGEREF _Toc104329431 \h </w:instrText>
      </w:r>
      <w:r>
        <w:rPr>
          <w:rFonts w:eastAsia="宋体"/>
          <w:sz w:val="24"/>
        </w:rPr>
        <w:fldChar w:fldCharType="separate"/>
      </w:r>
      <w:r>
        <w:rPr>
          <w:rFonts w:eastAsia="宋体"/>
          <w:sz w:val="24"/>
        </w:rPr>
        <w:t>11</w:t>
      </w:r>
      <w:r>
        <w:rPr>
          <w:rFonts w:eastAsia="宋体"/>
          <w:sz w:val="24"/>
        </w:rPr>
        <w:fldChar w:fldCharType="end"/>
      </w:r>
      <w:r>
        <w:rPr>
          <w:rFonts w:eastAsia="宋体"/>
          <w:sz w:val="24"/>
        </w:rPr>
        <w:fldChar w:fldCharType="end"/>
      </w:r>
    </w:p>
    <w:p>
      <w:pPr>
        <w:pStyle w:val="11"/>
        <w:rPr>
          <w:rFonts w:eastAsia="宋体"/>
          <w:sz w:val="24"/>
        </w:rPr>
      </w:pPr>
      <w:r>
        <w:fldChar w:fldCharType="begin"/>
      </w:r>
      <w:r>
        <w:instrText xml:space="preserve"> HYPERLINK \l "_Toc104329432" </w:instrText>
      </w:r>
      <w:r>
        <w:fldChar w:fldCharType="separate"/>
      </w:r>
      <w:r>
        <w:rPr>
          <w:rStyle w:val="21"/>
          <w:rFonts w:eastAsia="宋体"/>
          <w:sz w:val="24"/>
        </w:rPr>
        <w:t>3.3.3  控制变量</w:t>
      </w:r>
      <w:r>
        <w:rPr>
          <w:rFonts w:eastAsia="宋体"/>
          <w:sz w:val="24"/>
        </w:rPr>
        <w:tab/>
      </w:r>
      <w:r>
        <w:rPr>
          <w:rFonts w:eastAsia="宋体"/>
          <w:sz w:val="24"/>
        </w:rPr>
        <w:fldChar w:fldCharType="begin"/>
      </w:r>
      <w:r>
        <w:rPr>
          <w:rFonts w:eastAsia="宋体"/>
          <w:sz w:val="24"/>
        </w:rPr>
        <w:instrText xml:space="preserve"> PAGEREF _Toc104329432 \h </w:instrText>
      </w:r>
      <w:r>
        <w:rPr>
          <w:rFonts w:eastAsia="宋体"/>
          <w:sz w:val="24"/>
        </w:rPr>
        <w:fldChar w:fldCharType="separate"/>
      </w:r>
      <w:r>
        <w:rPr>
          <w:rFonts w:eastAsia="宋体"/>
          <w:sz w:val="24"/>
        </w:rPr>
        <w:t>12</w:t>
      </w:r>
      <w:r>
        <w:rPr>
          <w:rFonts w:eastAsia="宋体"/>
          <w:sz w:val="24"/>
        </w:rPr>
        <w:fldChar w:fldCharType="end"/>
      </w:r>
      <w:r>
        <w:rPr>
          <w:rFonts w:eastAsia="宋体"/>
          <w:sz w:val="24"/>
        </w:rPr>
        <w:fldChar w:fldCharType="end"/>
      </w:r>
    </w:p>
    <w:p>
      <w:pPr>
        <w:pStyle w:val="17"/>
        <w:rPr>
          <w:rFonts w:eastAsia="宋体"/>
          <w:sz w:val="24"/>
          <w:szCs w:val="24"/>
        </w:rPr>
      </w:pPr>
      <w:r>
        <w:fldChar w:fldCharType="begin"/>
      </w:r>
      <w:r>
        <w:instrText xml:space="preserve"> HYPERLINK \l "_Toc104329433" </w:instrText>
      </w:r>
      <w:r>
        <w:fldChar w:fldCharType="separate"/>
      </w:r>
      <w:r>
        <w:rPr>
          <w:rStyle w:val="21"/>
          <w:rFonts w:eastAsia="宋体"/>
          <w:sz w:val="24"/>
          <w:szCs w:val="24"/>
        </w:rPr>
        <w:t>3.4  研究模型</w:t>
      </w:r>
      <w:r>
        <w:rPr>
          <w:rFonts w:eastAsia="宋体"/>
          <w:sz w:val="24"/>
          <w:szCs w:val="24"/>
        </w:rPr>
        <w:tab/>
      </w:r>
      <w:r>
        <w:rPr>
          <w:rFonts w:eastAsia="宋体"/>
          <w:sz w:val="24"/>
          <w:szCs w:val="24"/>
        </w:rPr>
        <w:fldChar w:fldCharType="begin"/>
      </w:r>
      <w:r>
        <w:rPr>
          <w:rFonts w:eastAsia="宋体"/>
          <w:sz w:val="24"/>
          <w:szCs w:val="24"/>
        </w:rPr>
        <w:instrText xml:space="preserve"> PAGEREF _Toc104329433 \h </w:instrText>
      </w:r>
      <w:r>
        <w:rPr>
          <w:rFonts w:eastAsia="宋体"/>
          <w:sz w:val="24"/>
          <w:szCs w:val="24"/>
        </w:rPr>
        <w:fldChar w:fldCharType="separate"/>
      </w:r>
      <w:r>
        <w:rPr>
          <w:rFonts w:eastAsia="宋体"/>
          <w:sz w:val="24"/>
          <w:szCs w:val="24"/>
        </w:rPr>
        <w:t>13</w:t>
      </w:r>
      <w:r>
        <w:rPr>
          <w:rFonts w:eastAsia="宋体"/>
          <w:sz w:val="24"/>
          <w:szCs w:val="24"/>
        </w:rPr>
        <w:fldChar w:fldCharType="end"/>
      </w:r>
      <w:r>
        <w:rPr>
          <w:rFonts w:eastAsia="宋体"/>
          <w:sz w:val="24"/>
          <w:szCs w:val="24"/>
        </w:rPr>
        <w:fldChar w:fldCharType="end"/>
      </w:r>
    </w:p>
    <w:p>
      <w:pPr>
        <w:pStyle w:val="14"/>
      </w:pPr>
      <w:r>
        <w:fldChar w:fldCharType="begin"/>
      </w:r>
      <w:r>
        <w:instrText xml:space="preserve"> HYPERLINK \l "_Toc104329434" </w:instrText>
      </w:r>
      <w:r>
        <w:fldChar w:fldCharType="separate"/>
      </w:r>
      <w:r>
        <w:rPr>
          <w:rStyle w:val="21"/>
        </w:rPr>
        <w:t>4   实证结果</w:t>
      </w:r>
      <w:r>
        <w:tab/>
      </w:r>
      <w:r>
        <w:fldChar w:fldCharType="begin"/>
      </w:r>
      <w:r>
        <w:instrText xml:space="preserve"> PAGEREF _Toc104329434 \h </w:instrText>
      </w:r>
      <w:r>
        <w:fldChar w:fldCharType="separate"/>
      </w:r>
      <w:r>
        <w:t>14</w:t>
      </w:r>
      <w:r>
        <w:fldChar w:fldCharType="end"/>
      </w:r>
      <w:r>
        <w:fldChar w:fldCharType="end"/>
      </w:r>
    </w:p>
    <w:p>
      <w:pPr>
        <w:pStyle w:val="17"/>
        <w:rPr>
          <w:rFonts w:eastAsia="宋体"/>
          <w:sz w:val="24"/>
          <w:szCs w:val="24"/>
        </w:rPr>
      </w:pPr>
      <w:r>
        <w:fldChar w:fldCharType="begin"/>
      </w:r>
      <w:r>
        <w:instrText xml:space="preserve"> HYPERLINK \l "_Toc104329435" </w:instrText>
      </w:r>
      <w:r>
        <w:fldChar w:fldCharType="separate"/>
      </w:r>
      <w:r>
        <w:rPr>
          <w:rStyle w:val="21"/>
          <w:rFonts w:eastAsia="宋体"/>
          <w:sz w:val="24"/>
          <w:szCs w:val="24"/>
        </w:rPr>
        <w:t>4.1  描述性统计分析</w:t>
      </w:r>
      <w:r>
        <w:rPr>
          <w:rFonts w:eastAsia="宋体"/>
          <w:sz w:val="24"/>
          <w:szCs w:val="24"/>
        </w:rPr>
        <w:tab/>
      </w:r>
      <w:r>
        <w:rPr>
          <w:rFonts w:eastAsia="宋体"/>
          <w:sz w:val="24"/>
          <w:szCs w:val="24"/>
        </w:rPr>
        <w:fldChar w:fldCharType="begin"/>
      </w:r>
      <w:r>
        <w:rPr>
          <w:rFonts w:eastAsia="宋体"/>
          <w:sz w:val="24"/>
          <w:szCs w:val="24"/>
        </w:rPr>
        <w:instrText xml:space="preserve"> PAGEREF _Toc104329435 \h </w:instrText>
      </w:r>
      <w:r>
        <w:rPr>
          <w:rFonts w:eastAsia="宋体"/>
          <w:sz w:val="24"/>
          <w:szCs w:val="24"/>
        </w:rPr>
        <w:fldChar w:fldCharType="separate"/>
      </w:r>
      <w:r>
        <w:rPr>
          <w:rFonts w:eastAsia="宋体"/>
          <w:sz w:val="24"/>
          <w:szCs w:val="24"/>
        </w:rPr>
        <w:t>14</w:t>
      </w:r>
      <w:r>
        <w:rPr>
          <w:rFonts w:eastAsia="宋体"/>
          <w:sz w:val="24"/>
          <w:szCs w:val="24"/>
        </w:rPr>
        <w:fldChar w:fldCharType="end"/>
      </w:r>
      <w:r>
        <w:rPr>
          <w:rFonts w:eastAsia="宋体"/>
          <w:sz w:val="24"/>
          <w:szCs w:val="24"/>
        </w:rPr>
        <w:fldChar w:fldCharType="end"/>
      </w:r>
    </w:p>
    <w:p>
      <w:pPr>
        <w:pStyle w:val="17"/>
        <w:rPr>
          <w:rFonts w:eastAsia="宋体"/>
          <w:sz w:val="24"/>
          <w:szCs w:val="24"/>
        </w:rPr>
      </w:pPr>
      <w:r>
        <w:fldChar w:fldCharType="begin"/>
      </w:r>
      <w:r>
        <w:instrText xml:space="preserve"> HYPERLINK \l "_Toc104329436" </w:instrText>
      </w:r>
      <w:r>
        <w:fldChar w:fldCharType="separate"/>
      </w:r>
      <w:r>
        <w:rPr>
          <w:rStyle w:val="21"/>
          <w:rFonts w:eastAsia="宋体"/>
          <w:sz w:val="24"/>
          <w:szCs w:val="24"/>
        </w:rPr>
        <w:t>4.2  相关性分析</w:t>
      </w:r>
      <w:r>
        <w:rPr>
          <w:rFonts w:eastAsia="宋体"/>
          <w:sz w:val="24"/>
          <w:szCs w:val="24"/>
        </w:rPr>
        <w:tab/>
      </w:r>
      <w:r>
        <w:rPr>
          <w:rFonts w:eastAsia="宋体"/>
          <w:sz w:val="24"/>
          <w:szCs w:val="24"/>
        </w:rPr>
        <w:fldChar w:fldCharType="begin"/>
      </w:r>
      <w:r>
        <w:rPr>
          <w:rFonts w:eastAsia="宋体"/>
          <w:sz w:val="24"/>
          <w:szCs w:val="24"/>
        </w:rPr>
        <w:instrText xml:space="preserve"> PAGEREF _Toc104329436 \h </w:instrText>
      </w:r>
      <w:r>
        <w:rPr>
          <w:rFonts w:eastAsia="宋体"/>
          <w:sz w:val="24"/>
          <w:szCs w:val="24"/>
        </w:rPr>
        <w:fldChar w:fldCharType="separate"/>
      </w:r>
      <w:r>
        <w:rPr>
          <w:rFonts w:eastAsia="宋体"/>
          <w:sz w:val="24"/>
          <w:szCs w:val="24"/>
        </w:rPr>
        <w:t>15</w:t>
      </w:r>
      <w:r>
        <w:rPr>
          <w:rFonts w:eastAsia="宋体"/>
          <w:sz w:val="24"/>
          <w:szCs w:val="24"/>
        </w:rPr>
        <w:fldChar w:fldCharType="end"/>
      </w:r>
      <w:r>
        <w:rPr>
          <w:rFonts w:eastAsia="宋体"/>
          <w:sz w:val="24"/>
          <w:szCs w:val="24"/>
        </w:rPr>
        <w:fldChar w:fldCharType="end"/>
      </w:r>
    </w:p>
    <w:p>
      <w:pPr>
        <w:pStyle w:val="17"/>
        <w:rPr>
          <w:rFonts w:eastAsia="宋体"/>
          <w:sz w:val="24"/>
          <w:szCs w:val="24"/>
        </w:rPr>
      </w:pPr>
      <w:r>
        <w:fldChar w:fldCharType="begin"/>
      </w:r>
      <w:r>
        <w:instrText xml:space="preserve"> HYPERLINK \l "_Toc104329437" </w:instrText>
      </w:r>
      <w:r>
        <w:fldChar w:fldCharType="separate"/>
      </w:r>
      <w:r>
        <w:rPr>
          <w:rStyle w:val="21"/>
          <w:rFonts w:eastAsia="宋体"/>
          <w:sz w:val="24"/>
          <w:szCs w:val="24"/>
        </w:rPr>
        <w:t>4.3  多元回归分析</w:t>
      </w:r>
      <w:r>
        <w:rPr>
          <w:rFonts w:eastAsia="宋体"/>
          <w:sz w:val="24"/>
          <w:szCs w:val="24"/>
        </w:rPr>
        <w:tab/>
      </w:r>
      <w:r>
        <w:rPr>
          <w:rFonts w:eastAsia="宋体"/>
          <w:sz w:val="24"/>
          <w:szCs w:val="24"/>
        </w:rPr>
        <w:fldChar w:fldCharType="begin"/>
      </w:r>
      <w:r>
        <w:rPr>
          <w:rFonts w:eastAsia="宋体"/>
          <w:sz w:val="24"/>
          <w:szCs w:val="24"/>
        </w:rPr>
        <w:instrText xml:space="preserve"> PAGEREF _Toc104329437 \h </w:instrText>
      </w:r>
      <w:r>
        <w:rPr>
          <w:rFonts w:eastAsia="宋体"/>
          <w:sz w:val="24"/>
          <w:szCs w:val="24"/>
        </w:rPr>
        <w:fldChar w:fldCharType="separate"/>
      </w:r>
      <w:r>
        <w:rPr>
          <w:rFonts w:eastAsia="宋体"/>
          <w:sz w:val="24"/>
          <w:szCs w:val="24"/>
        </w:rPr>
        <w:t>17</w:t>
      </w:r>
      <w:r>
        <w:rPr>
          <w:rFonts w:eastAsia="宋体"/>
          <w:sz w:val="24"/>
          <w:szCs w:val="24"/>
        </w:rPr>
        <w:fldChar w:fldCharType="end"/>
      </w:r>
      <w:r>
        <w:rPr>
          <w:rFonts w:eastAsia="宋体"/>
          <w:sz w:val="24"/>
          <w:szCs w:val="24"/>
        </w:rPr>
        <w:fldChar w:fldCharType="end"/>
      </w:r>
    </w:p>
    <w:p>
      <w:pPr>
        <w:pStyle w:val="11"/>
        <w:rPr>
          <w:rFonts w:eastAsia="宋体"/>
          <w:sz w:val="24"/>
        </w:rPr>
      </w:pPr>
      <w:r>
        <w:fldChar w:fldCharType="begin"/>
      </w:r>
      <w:r>
        <w:instrText xml:space="preserve"> HYPERLINK \l "_Toc104329438" </w:instrText>
      </w:r>
      <w:r>
        <w:fldChar w:fldCharType="separate"/>
      </w:r>
      <w:r>
        <w:rPr>
          <w:rStyle w:val="21"/>
          <w:rFonts w:eastAsia="宋体"/>
          <w:sz w:val="24"/>
        </w:rPr>
        <w:t>4.3.1  是否实施限制性股票激励与企业绩效的回归分析</w:t>
      </w:r>
      <w:r>
        <w:rPr>
          <w:rFonts w:eastAsia="宋体"/>
          <w:sz w:val="24"/>
        </w:rPr>
        <w:tab/>
      </w:r>
      <w:r>
        <w:rPr>
          <w:rFonts w:eastAsia="宋体"/>
          <w:sz w:val="24"/>
        </w:rPr>
        <w:fldChar w:fldCharType="begin"/>
      </w:r>
      <w:r>
        <w:rPr>
          <w:rFonts w:eastAsia="宋体"/>
          <w:sz w:val="24"/>
        </w:rPr>
        <w:instrText xml:space="preserve"> PAGEREF _Toc104329438 \h </w:instrText>
      </w:r>
      <w:r>
        <w:rPr>
          <w:rFonts w:eastAsia="宋体"/>
          <w:sz w:val="24"/>
        </w:rPr>
        <w:fldChar w:fldCharType="separate"/>
      </w:r>
      <w:r>
        <w:rPr>
          <w:rFonts w:eastAsia="宋体"/>
          <w:sz w:val="24"/>
        </w:rPr>
        <w:t>17</w:t>
      </w:r>
      <w:r>
        <w:rPr>
          <w:rFonts w:eastAsia="宋体"/>
          <w:sz w:val="24"/>
        </w:rPr>
        <w:fldChar w:fldCharType="end"/>
      </w:r>
      <w:r>
        <w:rPr>
          <w:rFonts w:eastAsia="宋体"/>
          <w:sz w:val="24"/>
        </w:rPr>
        <w:fldChar w:fldCharType="end"/>
      </w:r>
    </w:p>
    <w:p>
      <w:pPr>
        <w:pStyle w:val="11"/>
        <w:rPr>
          <w:rFonts w:eastAsia="宋体"/>
          <w:sz w:val="24"/>
        </w:rPr>
      </w:pPr>
      <w:r>
        <w:fldChar w:fldCharType="begin"/>
      </w:r>
      <w:r>
        <w:instrText xml:space="preserve"> HYPERLINK \l "_Toc104329439" </w:instrText>
      </w:r>
      <w:r>
        <w:fldChar w:fldCharType="separate"/>
      </w:r>
      <w:r>
        <w:rPr>
          <w:rStyle w:val="21"/>
          <w:rFonts w:eastAsia="宋体"/>
          <w:sz w:val="24"/>
        </w:rPr>
        <w:t>4.3.2  激励强度与企业绩效的回归分析</w:t>
      </w:r>
      <w:r>
        <w:rPr>
          <w:rFonts w:eastAsia="宋体"/>
          <w:sz w:val="24"/>
        </w:rPr>
        <w:tab/>
      </w:r>
      <w:r>
        <w:rPr>
          <w:rFonts w:eastAsia="宋体"/>
          <w:sz w:val="24"/>
        </w:rPr>
        <w:fldChar w:fldCharType="begin"/>
      </w:r>
      <w:r>
        <w:rPr>
          <w:rFonts w:eastAsia="宋体"/>
          <w:sz w:val="24"/>
        </w:rPr>
        <w:instrText xml:space="preserve"> PAGEREF _Toc104329439 \h </w:instrText>
      </w:r>
      <w:r>
        <w:rPr>
          <w:rFonts w:eastAsia="宋体"/>
          <w:sz w:val="24"/>
        </w:rPr>
        <w:fldChar w:fldCharType="separate"/>
      </w:r>
      <w:r>
        <w:rPr>
          <w:rFonts w:eastAsia="宋体"/>
          <w:sz w:val="24"/>
        </w:rPr>
        <w:t>18</w:t>
      </w:r>
      <w:r>
        <w:rPr>
          <w:rFonts w:eastAsia="宋体"/>
          <w:sz w:val="24"/>
        </w:rPr>
        <w:fldChar w:fldCharType="end"/>
      </w:r>
      <w:r>
        <w:rPr>
          <w:rFonts w:eastAsia="宋体"/>
          <w:sz w:val="24"/>
        </w:rPr>
        <w:fldChar w:fldCharType="end"/>
      </w:r>
    </w:p>
    <w:p>
      <w:pPr>
        <w:pStyle w:val="17"/>
        <w:rPr>
          <w:rFonts w:eastAsia="宋体"/>
          <w:sz w:val="24"/>
          <w:szCs w:val="24"/>
        </w:rPr>
      </w:pPr>
      <w:r>
        <w:fldChar w:fldCharType="begin"/>
      </w:r>
      <w:r>
        <w:instrText xml:space="preserve"> HYPERLINK \l "_Toc104329440" </w:instrText>
      </w:r>
      <w:r>
        <w:fldChar w:fldCharType="separate"/>
      </w:r>
      <w:r>
        <w:rPr>
          <w:rStyle w:val="21"/>
          <w:rFonts w:eastAsia="宋体"/>
          <w:sz w:val="24"/>
          <w:szCs w:val="24"/>
        </w:rPr>
        <w:t>4.4  稳健性检验</w:t>
      </w:r>
      <w:r>
        <w:rPr>
          <w:rFonts w:eastAsia="宋体"/>
          <w:sz w:val="24"/>
          <w:szCs w:val="24"/>
        </w:rPr>
        <w:tab/>
      </w:r>
      <w:r>
        <w:rPr>
          <w:rFonts w:eastAsia="宋体"/>
          <w:sz w:val="24"/>
          <w:szCs w:val="24"/>
        </w:rPr>
        <w:fldChar w:fldCharType="begin"/>
      </w:r>
      <w:r>
        <w:rPr>
          <w:rFonts w:eastAsia="宋体"/>
          <w:sz w:val="24"/>
          <w:szCs w:val="24"/>
        </w:rPr>
        <w:instrText xml:space="preserve"> PAGEREF _Toc104329440 \h </w:instrText>
      </w:r>
      <w:r>
        <w:rPr>
          <w:rFonts w:eastAsia="宋体"/>
          <w:sz w:val="24"/>
          <w:szCs w:val="24"/>
        </w:rPr>
        <w:fldChar w:fldCharType="separate"/>
      </w:r>
      <w:r>
        <w:rPr>
          <w:rFonts w:eastAsia="宋体"/>
          <w:sz w:val="24"/>
          <w:szCs w:val="24"/>
        </w:rPr>
        <w:t>19</w:t>
      </w:r>
      <w:r>
        <w:rPr>
          <w:rFonts w:eastAsia="宋体"/>
          <w:sz w:val="24"/>
          <w:szCs w:val="24"/>
        </w:rPr>
        <w:fldChar w:fldCharType="end"/>
      </w:r>
      <w:r>
        <w:rPr>
          <w:rFonts w:eastAsia="宋体"/>
          <w:sz w:val="24"/>
          <w:szCs w:val="24"/>
        </w:rPr>
        <w:fldChar w:fldCharType="end"/>
      </w:r>
    </w:p>
    <w:p>
      <w:pPr>
        <w:pStyle w:val="11"/>
        <w:rPr>
          <w:rFonts w:eastAsia="宋体"/>
          <w:sz w:val="24"/>
        </w:rPr>
      </w:pPr>
      <w:r>
        <w:fldChar w:fldCharType="begin"/>
      </w:r>
      <w:r>
        <w:instrText xml:space="preserve"> HYPERLINK \l "_Toc104329441" </w:instrText>
      </w:r>
      <w:r>
        <w:fldChar w:fldCharType="separate"/>
      </w:r>
      <w:r>
        <w:rPr>
          <w:rStyle w:val="21"/>
          <w:rFonts w:eastAsia="宋体"/>
          <w:sz w:val="24"/>
        </w:rPr>
        <w:t>4.4.1  是否实施限制性股票激励与企业绩效的稳健性检验</w:t>
      </w:r>
      <w:r>
        <w:rPr>
          <w:rFonts w:eastAsia="宋体"/>
          <w:sz w:val="24"/>
        </w:rPr>
        <w:tab/>
      </w:r>
      <w:r>
        <w:rPr>
          <w:rFonts w:eastAsia="宋体"/>
          <w:sz w:val="24"/>
        </w:rPr>
        <w:fldChar w:fldCharType="begin"/>
      </w:r>
      <w:r>
        <w:rPr>
          <w:rFonts w:eastAsia="宋体"/>
          <w:sz w:val="24"/>
        </w:rPr>
        <w:instrText xml:space="preserve"> PAGEREF _Toc104329441 \h </w:instrText>
      </w:r>
      <w:r>
        <w:rPr>
          <w:rFonts w:eastAsia="宋体"/>
          <w:sz w:val="24"/>
        </w:rPr>
        <w:fldChar w:fldCharType="separate"/>
      </w:r>
      <w:r>
        <w:rPr>
          <w:rFonts w:eastAsia="宋体"/>
          <w:sz w:val="24"/>
        </w:rPr>
        <w:t>19</w:t>
      </w:r>
      <w:r>
        <w:rPr>
          <w:rFonts w:eastAsia="宋体"/>
          <w:sz w:val="24"/>
        </w:rPr>
        <w:fldChar w:fldCharType="end"/>
      </w:r>
      <w:r>
        <w:rPr>
          <w:rFonts w:eastAsia="宋体"/>
          <w:sz w:val="24"/>
        </w:rPr>
        <w:fldChar w:fldCharType="end"/>
      </w:r>
    </w:p>
    <w:p>
      <w:pPr>
        <w:pStyle w:val="11"/>
        <w:rPr>
          <w:rFonts w:eastAsia="宋体"/>
          <w:sz w:val="24"/>
        </w:rPr>
      </w:pPr>
      <w:r>
        <w:fldChar w:fldCharType="begin"/>
      </w:r>
      <w:r>
        <w:instrText xml:space="preserve"> HYPERLINK \l "_Toc104329442" </w:instrText>
      </w:r>
      <w:r>
        <w:fldChar w:fldCharType="separate"/>
      </w:r>
      <w:r>
        <w:rPr>
          <w:rStyle w:val="21"/>
          <w:rFonts w:eastAsia="宋体"/>
          <w:sz w:val="24"/>
        </w:rPr>
        <w:t>4.4.2  激励强度与企业绩效的稳健性检验</w:t>
      </w:r>
      <w:r>
        <w:rPr>
          <w:rFonts w:eastAsia="宋体"/>
          <w:sz w:val="24"/>
        </w:rPr>
        <w:tab/>
      </w:r>
      <w:r>
        <w:rPr>
          <w:rFonts w:eastAsia="宋体"/>
          <w:sz w:val="24"/>
        </w:rPr>
        <w:fldChar w:fldCharType="begin"/>
      </w:r>
      <w:r>
        <w:rPr>
          <w:rFonts w:eastAsia="宋体"/>
          <w:sz w:val="24"/>
        </w:rPr>
        <w:instrText xml:space="preserve"> PAGEREF _Toc104329442 \h </w:instrText>
      </w:r>
      <w:r>
        <w:rPr>
          <w:rFonts w:eastAsia="宋体"/>
          <w:sz w:val="24"/>
        </w:rPr>
        <w:fldChar w:fldCharType="separate"/>
      </w:r>
      <w:r>
        <w:rPr>
          <w:rFonts w:eastAsia="宋体"/>
          <w:sz w:val="24"/>
        </w:rPr>
        <w:t>20</w:t>
      </w:r>
      <w:r>
        <w:rPr>
          <w:rFonts w:eastAsia="宋体"/>
          <w:sz w:val="24"/>
        </w:rPr>
        <w:fldChar w:fldCharType="end"/>
      </w:r>
      <w:r>
        <w:rPr>
          <w:rFonts w:eastAsia="宋体"/>
          <w:sz w:val="24"/>
        </w:rPr>
        <w:fldChar w:fldCharType="end"/>
      </w:r>
    </w:p>
    <w:p>
      <w:pPr>
        <w:pStyle w:val="17"/>
        <w:rPr>
          <w:rFonts w:eastAsia="宋体"/>
          <w:sz w:val="24"/>
          <w:szCs w:val="24"/>
        </w:rPr>
      </w:pPr>
      <w:r>
        <w:fldChar w:fldCharType="begin"/>
      </w:r>
      <w:r>
        <w:instrText xml:space="preserve"> HYPERLINK \l "_Toc104329443" </w:instrText>
      </w:r>
      <w:r>
        <w:fldChar w:fldCharType="separate"/>
      </w:r>
      <w:r>
        <w:rPr>
          <w:rStyle w:val="21"/>
          <w:rFonts w:eastAsia="宋体"/>
          <w:sz w:val="24"/>
          <w:szCs w:val="24"/>
        </w:rPr>
        <w:t>4.5  实证过程的回顾与分析</w:t>
      </w:r>
      <w:r>
        <w:rPr>
          <w:rFonts w:eastAsia="宋体"/>
          <w:sz w:val="24"/>
          <w:szCs w:val="24"/>
        </w:rPr>
        <w:tab/>
      </w:r>
      <w:r>
        <w:rPr>
          <w:rFonts w:eastAsia="宋体"/>
          <w:sz w:val="24"/>
          <w:szCs w:val="24"/>
        </w:rPr>
        <w:fldChar w:fldCharType="begin"/>
      </w:r>
      <w:r>
        <w:rPr>
          <w:rFonts w:eastAsia="宋体"/>
          <w:sz w:val="24"/>
          <w:szCs w:val="24"/>
        </w:rPr>
        <w:instrText xml:space="preserve"> PAGEREF _Toc104329443 \h </w:instrText>
      </w:r>
      <w:r>
        <w:rPr>
          <w:rFonts w:eastAsia="宋体"/>
          <w:sz w:val="24"/>
          <w:szCs w:val="24"/>
        </w:rPr>
        <w:fldChar w:fldCharType="separate"/>
      </w:r>
      <w:r>
        <w:rPr>
          <w:rFonts w:eastAsia="宋体"/>
          <w:sz w:val="24"/>
          <w:szCs w:val="24"/>
        </w:rPr>
        <w:t>20</w:t>
      </w:r>
      <w:r>
        <w:rPr>
          <w:rFonts w:eastAsia="宋体"/>
          <w:sz w:val="24"/>
          <w:szCs w:val="24"/>
        </w:rPr>
        <w:fldChar w:fldCharType="end"/>
      </w:r>
      <w:r>
        <w:rPr>
          <w:rFonts w:eastAsia="宋体"/>
          <w:sz w:val="24"/>
          <w:szCs w:val="24"/>
        </w:rPr>
        <w:fldChar w:fldCharType="end"/>
      </w:r>
    </w:p>
    <w:p>
      <w:pPr>
        <w:pStyle w:val="14"/>
      </w:pPr>
      <w:r>
        <w:fldChar w:fldCharType="begin"/>
      </w:r>
      <w:r>
        <w:instrText xml:space="preserve"> HYPERLINK \l "_Toc104329444" </w:instrText>
      </w:r>
      <w:r>
        <w:fldChar w:fldCharType="separate"/>
      </w:r>
      <w:r>
        <w:rPr>
          <w:rStyle w:val="21"/>
        </w:rPr>
        <w:t>5   总结与展望</w:t>
      </w:r>
      <w:r>
        <w:tab/>
      </w:r>
      <w:r>
        <w:fldChar w:fldCharType="begin"/>
      </w:r>
      <w:r>
        <w:instrText xml:space="preserve"> PAGEREF _Toc104329444 \h </w:instrText>
      </w:r>
      <w:r>
        <w:fldChar w:fldCharType="separate"/>
      </w:r>
      <w:r>
        <w:t>22</w:t>
      </w:r>
      <w:r>
        <w:fldChar w:fldCharType="end"/>
      </w:r>
      <w:r>
        <w:fldChar w:fldCharType="end"/>
      </w:r>
    </w:p>
    <w:p>
      <w:pPr>
        <w:pStyle w:val="14"/>
      </w:pPr>
      <w:r>
        <w:fldChar w:fldCharType="begin"/>
      </w:r>
      <w:r>
        <w:instrText xml:space="preserve"> HYPERLINK \l "_Toc104329445" </w:instrText>
      </w:r>
      <w:r>
        <w:fldChar w:fldCharType="separate"/>
      </w:r>
      <w:r>
        <w:rPr>
          <w:rStyle w:val="21"/>
        </w:rPr>
        <w:t>6   致谢</w:t>
      </w:r>
      <w:r>
        <w:tab/>
      </w:r>
      <w:r>
        <w:fldChar w:fldCharType="end"/>
      </w:r>
      <w:r>
        <w:t>23</w:t>
      </w:r>
    </w:p>
    <w:p>
      <w:pPr>
        <w:pStyle w:val="14"/>
      </w:pPr>
      <w:r>
        <w:fldChar w:fldCharType="begin"/>
      </w:r>
      <w:r>
        <w:instrText xml:space="preserve"> HYPERLINK \l "_Toc104329446" </w:instrText>
      </w:r>
      <w:r>
        <w:fldChar w:fldCharType="separate"/>
      </w:r>
      <w:r>
        <w:rPr>
          <w:rStyle w:val="21"/>
        </w:rPr>
        <w:t>参考文献</w:t>
      </w:r>
      <w:r>
        <w:tab/>
      </w:r>
      <w:r>
        <w:fldChar w:fldCharType="begin"/>
      </w:r>
      <w:r>
        <w:instrText xml:space="preserve"> PAGEREF _Toc104329446 \h </w:instrText>
      </w:r>
      <w:r>
        <w:fldChar w:fldCharType="separate"/>
      </w:r>
      <w:r>
        <w:t>24</w:t>
      </w:r>
      <w:r>
        <w:fldChar w:fldCharType="end"/>
      </w:r>
      <w:r>
        <w:fldChar w:fldCharType="end"/>
      </w:r>
    </w:p>
    <w:p>
      <w:pPr>
        <w:pStyle w:val="14"/>
      </w:pPr>
      <w:r>
        <w:fldChar w:fldCharType="end"/>
      </w:r>
    </w:p>
    <w:p>
      <w:pPr>
        <w:sectPr>
          <w:headerReference r:id="rId17" w:type="first"/>
          <w:footerReference r:id="rId20" w:type="first"/>
          <w:headerReference r:id="rId15" w:type="default"/>
          <w:footerReference r:id="rId18" w:type="default"/>
          <w:headerReference r:id="rId16" w:type="even"/>
          <w:footerReference r:id="rId19" w:type="even"/>
          <w:pgSz w:w="11906" w:h="16838"/>
          <w:pgMar w:top="1418" w:right="1134" w:bottom="1134" w:left="1418" w:header="851" w:footer="907" w:gutter="0"/>
          <w:pgNumType w:fmt="upperRoman"/>
          <w:cols w:space="720" w:num="1"/>
          <w:titlePg/>
          <w:docGrid w:type="lines" w:linePitch="326" w:charSpace="0"/>
        </w:sectPr>
      </w:pPr>
    </w:p>
    <w:p>
      <w:pPr>
        <w:pStyle w:val="2"/>
      </w:pPr>
      <w:bookmarkStart w:id="11" w:name="_Toc104329412"/>
      <w:r>
        <w:t>1 绪论</w:t>
      </w:r>
      <w:bookmarkEnd w:id="11"/>
    </w:p>
    <w:p>
      <w:pPr>
        <w:pStyle w:val="3"/>
        <w:spacing w:line="360" w:lineRule="auto"/>
        <w:ind w:left="481" w:hanging="481" w:hangingChars="171"/>
      </w:pPr>
      <w:bookmarkStart w:id="12" w:name="_Toc104329413"/>
      <w:bookmarkStart w:id="13" w:name="_Hlk104105086"/>
      <w:r>
        <w:t>1.1 研究背景</w:t>
      </w:r>
      <w:bookmarkEnd w:id="12"/>
    </w:p>
    <w:bookmarkEnd w:id="13"/>
    <w:p>
      <w:pPr>
        <w:spacing w:line="360" w:lineRule="auto"/>
        <w:ind w:firstLine="482"/>
      </w:pPr>
      <w:r>
        <w:t>股份制公司这一形式的出现最早是在西方国家，并在世界各地飞速发展起来。目前，我国上市公司大多采取股份制方式，经营权与所有权的分离已经成为了现代股份制企业的基本模式。从其优点来看，</w:t>
      </w:r>
      <w:r>
        <w:rPr>
          <w:rFonts w:hint="eastAsia"/>
        </w:rPr>
        <w:t>“</w:t>
      </w:r>
      <w:r>
        <w:t>两权分离</w:t>
      </w:r>
      <w:r>
        <w:rPr>
          <w:rFonts w:hint="eastAsia"/>
        </w:rPr>
        <w:t>”</w:t>
      </w:r>
      <w:r>
        <w:t>有助于提升公司的经营和管理专业化，并促进资源的优化分配；从不利的方面来说，权力的分离也会造成信息的非对称性，从而产生代理费用的问题。如何对代理人进行有效的监控与激励，以减少代理费用，如何处理和平衡代理人与股东之间的利益相关关系，是公司发展和治理中的关键因素。为此，在我国上市公司中推行股权激励是近年来我国企业推行的一项重大措施。对于股权激励能否对公司的绩效和发展产生正面的作用，存在着不同的看法。事实上，股权激励的效果收到多种因素影响，由于企业所在行业、企业规模以及企业自身的特点不同，激励效果</w:t>
      </w:r>
      <w:r>
        <w:rPr>
          <w:rFonts w:hint="eastAsia"/>
        </w:rPr>
        <w:t>“</w:t>
      </w:r>
      <w:r>
        <w:t>因人而异</w:t>
      </w:r>
      <w:r>
        <w:rPr>
          <w:rFonts w:hint="eastAsia"/>
        </w:rPr>
        <w:t>”</w:t>
      </w:r>
      <w:r>
        <w:t xml:space="preserve">。 </w:t>
      </w:r>
    </w:p>
    <w:p>
      <w:pPr>
        <w:spacing w:line="360" w:lineRule="auto"/>
        <w:ind w:firstLine="482"/>
      </w:pPr>
      <w:r>
        <w:t>在此背景下，本文从实证角度出发，探讨了我国限制性股票激励对制造业上市公司业绩的影响程度，单独研究限制性股票激励与制造业上市公司绩效的关系，结论更具针对性。另外，随着国际竞争越来越激烈，如何在激励的竞争中掌握核心优势、占领优势地位，是我国制造业上市公司需要考虑的重要问题。因此</w:t>
      </w:r>
      <w:bookmarkStart w:id="14" w:name="_Hlk104105098"/>
      <w:r>
        <w:rPr>
          <w:rFonts w:hint="eastAsia"/>
        </w:rPr>
        <w:t>选取制造业上市公司作为研究对象，研究在制造业上市公司中两者的关系有极大地现实意义。</w:t>
      </w:r>
    </w:p>
    <w:p>
      <w:pPr>
        <w:pStyle w:val="3"/>
        <w:spacing w:line="360" w:lineRule="auto"/>
        <w:ind w:left="481" w:hanging="481" w:hangingChars="171"/>
      </w:pPr>
      <w:bookmarkStart w:id="15" w:name="_Toc104329414"/>
      <w:r>
        <w:t>1.2 研究意义</w:t>
      </w:r>
      <w:bookmarkEnd w:id="15"/>
    </w:p>
    <w:p>
      <w:pPr>
        <w:spacing w:line="360" w:lineRule="auto"/>
      </w:pPr>
      <w:r>
        <w:t>从可行性的角度来讲，对于股权激励</w:t>
      </w:r>
      <w:r>
        <w:rPr>
          <w:rFonts w:hint="eastAsia"/>
        </w:rPr>
        <w:t>或者管理层持股对于公司绩效有怎样的影响这个问题</w:t>
      </w:r>
      <w:r>
        <w:t>，许多学者开展了大量的研究，大部分成果也指出股权激励确实会对公司绩效产生一定程度的影响。因此，本文的研究是具有一定可行性的。</w:t>
      </w:r>
    </w:p>
    <w:p>
      <w:pPr>
        <w:spacing w:line="360" w:lineRule="auto"/>
      </w:pPr>
      <w:r>
        <w:t>理论意义上，</w:t>
      </w:r>
      <w:r>
        <w:rPr>
          <w:rFonts w:hint="eastAsia"/>
        </w:rPr>
        <w:t>虽然关于股权激励对企业绩效表现影响的研究较多</w:t>
      </w:r>
      <w:r>
        <w:t>，但是大部分学者在开展研究时</w:t>
      </w:r>
      <w:r>
        <w:rPr>
          <w:rFonts w:hint="eastAsia"/>
        </w:rPr>
        <w:t>没有区别激励方式。单独以限制性股票为研究对象，研究其与企业绩效表现的研究相对较少</w:t>
      </w:r>
      <w:r>
        <w:t>。同时，对于股权激励强度这一要素，较多是用管理层持股作为衡量指标，但是本文认为管理层持有的股份不一定都是通过股权激励制度而来，用</w:t>
      </w:r>
      <w:r>
        <w:rPr>
          <w:rFonts w:hint="eastAsia"/>
        </w:rPr>
        <w:t>管理层持有股份数占公司总股本的</w:t>
      </w:r>
      <w:r>
        <w:t>比例来衡量激励强度可能会有偏差，所以本文用限制性股票激励计划中的激励比例，也就是激励计划授予的股份数与当时公司总股本的比值来代表股权激励强度。另外，</w:t>
      </w:r>
      <w:r>
        <w:rPr>
          <w:rFonts w:hint="eastAsia"/>
        </w:rPr>
        <w:t>部分专家学者</w:t>
      </w:r>
      <w:r>
        <w:t>在研究</w:t>
      </w:r>
      <w:r>
        <w:rPr>
          <w:rFonts w:hint="eastAsia"/>
        </w:rPr>
        <w:t>两者的</w:t>
      </w:r>
      <w:r>
        <w:t>关系时，</w:t>
      </w:r>
      <w:r>
        <w:rPr>
          <w:rFonts w:hint="eastAsia"/>
        </w:rPr>
        <w:t>选取的</w:t>
      </w:r>
      <w:r>
        <w:t>样本公司包含全行业公司，没有对单个行业进行细致的研究。还有一部分学者则是将单个公司作为案例进行分析，研究结果不具有普遍性。由于各个行业都有其特点，本文认为分行业研究股权激励与企业绩效的关系更加具有可操作性和针对性。所以结合我国股权激励的特点和制造业在我国的重要地位，本文选择制造业上市公司作为</w:t>
      </w:r>
      <w:r>
        <w:rPr>
          <w:rFonts w:hint="eastAsia"/>
        </w:rPr>
        <w:t>研究对象</w:t>
      </w:r>
      <w:r>
        <w:t>，可以从理论上深入研究在制造业上市公司这一样本中</w:t>
      </w:r>
      <w:r>
        <w:rPr>
          <w:rFonts w:hint="eastAsia"/>
        </w:rPr>
        <w:t>，限制性股票激励能</w:t>
      </w:r>
      <w:r>
        <w:t>所发挥</w:t>
      </w:r>
      <w:r>
        <w:rPr>
          <w:rFonts w:hint="eastAsia"/>
        </w:rPr>
        <w:t>怎样的</w:t>
      </w:r>
      <w:r>
        <w:t>效应</w:t>
      </w:r>
      <w:r>
        <w:rPr>
          <w:rFonts w:hint="eastAsia"/>
        </w:rPr>
        <w:t>。</w:t>
      </w:r>
      <w:r>
        <w:t>挖掘股权激励的理论价值，希望从中探索出降低代理成本的有效途径。</w:t>
      </w:r>
    </w:p>
    <w:p>
      <w:pPr>
        <w:spacing w:line="360" w:lineRule="auto"/>
      </w:pPr>
      <w:r>
        <w:t>现实意义上，我国是制造业大国，制造业在我国始终处于促进经济发展、稳定国内就业与链接世界的核心地位。从体量上看，制造业是我国体量最大且分布最广的行业，包含了千万个制造业大类与细分行业，延伸至我国经济发展的各个领域。从</w:t>
      </w:r>
      <w:r>
        <w:rPr>
          <w:rFonts w:hint="eastAsia"/>
        </w:rPr>
        <w:t>稳定</w:t>
      </w:r>
      <w:r>
        <w:t>就业上来看，我国制造业由于分布广，品类全，制造业公司提供的就业岗位尤其之多，在稳定就业方面发挥着举足轻重的作用。在经济全球化的方面来看，我国制造业与全球产业链联系紧密，是我国经济与世界经济链接的桥梁。因此，本文选取制造业公司作为研究对象，具有重要的现实意义。</w:t>
      </w:r>
    </w:p>
    <w:bookmarkEnd w:id="14"/>
    <w:p>
      <w:pPr>
        <w:pStyle w:val="3"/>
        <w:spacing w:line="360" w:lineRule="auto"/>
        <w:ind w:left="481" w:hanging="481" w:hangingChars="171"/>
      </w:pPr>
      <w:bookmarkStart w:id="16" w:name="_Toc104329415"/>
      <w:r>
        <w:t>1.3 研究框架</w:t>
      </w:r>
      <w:bookmarkEnd w:id="16"/>
    </w:p>
    <w:p>
      <w:pPr>
        <w:spacing w:line="360" w:lineRule="auto"/>
      </w:pPr>
      <w:r>
        <w:rPr>
          <w:rFonts w:hint="eastAsia"/>
        </w:rPr>
        <w:t>第一部分：绪论。本文对选题的背景和意义了进行了简单的归纳和分析，并阐述了本文的研究内容与主要研究方法。</w:t>
      </w:r>
    </w:p>
    <w:p>
      <w:pPr>
        <w:spacing w:line="360" w:lineRule="auto"/>
      </w:pPr>
      <w:r>
        <w:rPr>
          <w:rFonts w:hint="eastAsia"/>
        </w:rPr>
        <w:t>第二部分：相关理论与文献综述。本文在介绍了委托代理理论、激励理论和相关概念后，对国内外的文献进行了总结。</w:t>
      </w:r>
    </w:p>
    <w:p>
      <w:pPr>
        <w:spacing w:line="360" w:lineRule="auto"/>
      </w:pPr>
      <w:r>
        <w:t>第三部分</w:t>
      </w:r>
      <w:r>
        <w:rPr>
          <w:rFonts w:hint="eastAsia"/>
        </w:rPr>
        <w:t>：</w:t>
      </w:r>
      <w:r>
        <w:t>限制性股票激励与企业绩效的研究设计。主要对本文的假设提出、样本数据</w:t>
      </w:r>
      <w:r>
        <w:rPr>
          <w:rFonts w:hint="eastAsia"/>
        </w:rPr>
        <w:t>和模型等进行了介绍，为后续的实证分析做准备。</w:t>
      </w:r>
    </w:p>
    <w:p>
      <w:pPr>
        <w:spacing w:line="360" w:lineRule="auto"/>
      </w:pPr>
      <w:r>
        <w:t>第四部分</w:t>
      </w:r>
      <w:r>
        <w:rPr>
          <w:rFonts w:hint="eastAsia"/>
        </w:rPr>
        <w:t>：实证</w:t>
      </w:r>
      <w:r>
        <w:t>结果。在对模型进行回归分析之前，本文通过描述性检统计</w:t>
      </w:r>
      <w:r>
        <w:rPr>
          <w:rFonts w:hint="eastAsia"/>
        </w:rPr>
        <w:t>分析</w:t>
      </w:r>
      <w:r>
        <w:t>、相关性</w:t>
      </w:r>
      <w:r>
        <w:rPr>
          <w:rFonts w:hint="eastAsia"/>
        </w:rPr>
        <w:t>检验</w:t>
      </w:r>
      <w:r>
        <w:t>和多重共线性检验初步考察了模型的有效性和各变量选取的合理性。之后通过回归分析检验了本文假设的合理性。最后，为了增强本文实证结果的可信度，本文通过更换被解释变量的方法再次对模型进行了回归，回归结果与原结果一致，说明本文的实证结果具有一定的可信度。</w:t>
      </w:r>
    </w:p>
    <w:p>
      <w:pPr>
        <w:spacing w:line="360" w:lineRule="auto"/>
      </w:pPr>
      <w:r>
        <w:t>第五部分</w:t>
      </w:r>
      <w:r>
        <w:rPr>
          <w:rFonts w:hint="eastAsia"/>
        </w:rPr>
        <w:t>：总结</w:t>
      </w:r>
      <w:r>
        <w:t>。</w:t>
      </w:r>
      <w:r>
        <w:rPr>
          <w:rFonts w:hint="eastAsia"/>
        </w:rPr>
        <w:t>本部分总结了本文的研究思路和研究过程，并对实证结果做了进一步分析</w:t>
      </w:r>
      <w:r>
        <w:t>，</w:t>
      </w:r>
      <w:r>
        <w:rPr>
          <w:rFonts w:hint="eastAsia"/>
        </w:rPr>
        <w:t>最后</w:t>
      </w:r>
      <w:r>
        <w:t>针对限制性股票激励与企业绩效之间的关系提出相关建议。</w:t>
      </w:r>
    </w:p>
    <w:p>
      <w:pPr>
        <w:spacing w:line="360" w:lineRule="auto"/>
      </w:pPr>
    </w:p>
    <w:p>
      <w:pPr>
        <w:spacing w:line="360" w:lineRule="auto"/>
      </w:pPr>
      <w:r>
        <w:t>本文的研究框架如图</w:t>
      </w:r>
      <w:r>
        <w:rPr>
          <w:rFonts w:hint="eastAsia"/>
        </w:rPr>
        <w:t>1</w:t>
      </w:r>
      <w:r>
        <w:t>-1所示：</w:t>
      </w:r>
    </w:p>
    <w:p>
      <w:pPr>
        <w:pStyle w:val="68"/>
      </w:pPr>
      <w:r>
        <w:drawing>
          <wp:inline distT="0" distB="0" distL="0" distR="0">
            <wp:extent cx="4446270" cy="4221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0"/>
                    <a:stretch>
                      <a:fillRect/>
                    </a:stretch>
                  </pic:blipFill>
                  <pic:spPr>
                    <a:xfrm>
                      <a:off x="0" y="0"/>
                      <a:ext cx="4483082" cy="4256390"/>
                    </a:xfrm>
                    <a:prstGeom prst="rect">
                      <a:avLst/>
                    </a:prstGeom>
                  </pic:spPr>
                </pic:pic>
              </a:graphicData>
            </a:graphic>
          </wp:inline>
        </w:drawing>
      </w:r>
    </w:p>
    <w:p>
      <w:pPr>
        <w:pStyle w:val="68"/>
      </w:pPr>
      <w:r>
        <w:t>图1-1 研究框架</w:t>
      </w:r>
    </w:p>
    <w:p>
      <w:pPr>
        <w:pStyle w:val="3"/>
        <w:spacing w:line="360" w:lineRule="auto"/>
        <w:ind w:left="481" w:hanging="481" w:hangingChars="171"/>
      </w:pPr>
      <w:bookmarkStart w:id="17" w:name="_Toc104329416"/>
      <w:bookmarkStart w:id="18" w:name="_Hlk104105132"/>
      <w:r>
        <w:t>1.4 研究方法</w:t>
      </w:r>
      <w:bookmarkEnd w:id="17"/>
    </w:p>
    <w:p>
      <w:pPr>
        <w:spacing w:line="360" w:lineRule="auto"/>
      </w:pPr>
      <w:r>
        <w:rPr>
          <w:rFonts w:hint="eastAsia"/>
        </w:rPr>
        <w:t>本文主要采用文献研究法与实证研究法来进行本课题的研究。</w:t>
      </w:r>
    </w:p>
    <w:p>
      <w:pPr>
        <w:spacing w:line="360" w:lineRule="auto"/>
        <w:ind w:firstLineChars="200"/>
      </w:pPr>
      <w:r>
        <w:rPr>
          <w:rFonts w:hint="eastAsia"/>
        </w:rPr>
        <w:t>（1）文献研究法。股权激励制度发展至今，经历了跌宕起伏的过程。无论是限制性股票还是股票期权，国内外学者都进行了大量的研究。其中既包含理论和案例研究，又包含实证研究。但是无论哪种研究都对股权激励理论的发展产生了深远的影响。因此，在本文进行研究之前，对国内外学者有关股权激励方面的研究成果进行梳理，充分了解限制性股票激励的发展历程与发展现状，并对相关理论进行了总结与分析。为本文之后的实证分析奠定了理论基础。</w:t>
      </w:r>
    </w:p>
    <w:p>
      <w:pPr>
        <w:spacing w:line="360" w:lineRule="auto"/>
      </w:pPr>
      <w:r>
        <w:rPr>
          <w:rFonts w:hint="eastAsia"/>
        </w:rPr>
        <w:t>（2）实证研究法。本文主要是基于股权激励的相关理论对其与企业绩效是否存在相关关系进行数据分析。在实证阶段，本文利用Excel和Stata软件对已收集的数据进行回归分析，从定量的角度验证本文观点的合理性，</w:t>
      </w:r>
      <w:r>
        <w:t>使文章研究结论更具科学性</w:t>
      </w:r>
      <w:bookmarkEnd w:id="18"/>
      <w:r>
        <w:rPr>
          <w:rFonts w:hint="eastAsia"/>
        </w:rPr>
        <w:t>。</w:t>
      </w:r>
    </w:p>
    <w:p>
      <w:pPr>
        <w:spacing w:line="360" w:lineRule="auto"/>
      </w:pPr>
    </w:p>
    <w:p>
      <w:pPr>
        <w:spacing w:line="360" w:lineRule="auto"/>
        <w:sectPr>
          <w:headerReference r:id="rId23" w:type="first"/>
          <w:footerReference r:id="rId26" w:type="first"/>
          <w:headerReference r:id="rId21" w:type="default"/>
          <w:footerReference r:id="rId24" w:type="default"/>
          <w:headerReference r:id="rId22" w:type="even"/>
          <w:footerReference r:id="rId25" w:type="even"/>
          <w:pgSz w:w="11906" w:h="16838"/>
          <w:pgMar w:top="1418" w:right="1134" w:bottom="1134" w:left="1418" w:header="851" w:footer="907" w:gutter="0"/>
          <w:pgNumType w:start="1"/>
          <w:cols w:space="720" w:num="1"/>
          <w:docGrid w:type="lines" w:linePitch="326" w:charSpace="0"/>
        </w:sectPr>
      </w:pPr>
    </w:p>
    <w:p>
      <w:pPr>
        <w:pStyle w:val="2"/>
      </w:pPr>
      <w:bookmarkStart w:id="19" w:name="_Toc104329417"/>
      <w:r>
        <w:t>2 相关理论基础与文献综述</w:t>
      </w:r>
      <w:bookmarkEnd w:id="19"/>
    </w:p>
    <w:p>
      <w:pPr>
        <w:pStyle w:val="3"/>
        <w:ind w:left="481" w:hanging="481" w:hangingChars="171"/>
      </w:pPr>
      <w:bookmarkStart w:id="20" w:name="_Toc104329418"/>
      <w:r>
        <w:t>2.1 相关理论基础</w:t>
      </w:r>
      <w:bookmarkEnd w:id="20"/>
    </w:p>
    <w:p>
      <w:pPr>
        <w:pStyle w:val="4"/>
        <w:spacing w:line="360" w:lineRule="auto"/>
        <w:ind w:left="482" w:hanging="482" w:hangingChars="200"/>
      </w:pPr>
      <w:bookmarkStart w:id="21" w:name="_Toc104329419"/>
      <w:r>
        <w:t>2.1.1 委托代理理论</w:t>
      </w:r>
      <w:bookmarkEnd w:id="21"/>
    </w:p>
    <w:p>
      <w:pPr>
        <w:spacing w:line="360" w:lineRule="auto"/>
      </w:pPr>
      <w:r>
        <w:t>委托代理理论又被称为现在契约理论，该理论指出委托人与代理人之间</w:t>
      </w:r>
      <w:r>
        <w:rPr>
          <w:rFonts w:hint="eastAsia"/>
        </w:rPr>
        <w:t>可能因为利益冲突和</w:t>
      </w:r>
      <w:r>
        <w:t>信息不</w:t>
      </w:r>
      <w:r>
        <w:rPr>
          <w:rFonts w:hint="eastAsia"/>
        </w:rPr>
        <w:t>对称导致</w:t>
      </w:r>
      <w:r>
        <w:t>委托代理</w:t>
      </w:r>
      <w:r>
        <w:rPr>
          <w:rFonts w:hint="eastAsia"/>
        </w:rPr>
        <w:t>成本</w:t>
      </w:r>
      <w:r>
        <w:t>。股东作为公司的所有者，其主要目标和利益趋向是公司的长远发展，而职业经理人因为任期和绩效考核的原因，其主要目标是绩效考核内或者任期内的绩效目标，相比于股东目标更加短期，因此在委托代理的关系中出现了委托人与受托人利益趋向不同的问题。其次，由于公司股东与职业经理人的身份不同，会产生信息不对称的问题。</w:t>
      </w:r>
      <w:r>
        <w:rPr>
          <w:rFonts w:hint="eastAsia"/>
        </w:rPr>
        <w:t>因为</w:t>
      </w:r>
      <w:r>
        <w:t>经理人直接参与企业的日常经营活动，</w:t>
      </w:r>
      <w:r>
        <w:rPr>
          <w:rFonts w:hint="eastAsia"/>
        </w:rPr>
        <w:t>所以</w:t>
      </w:r>
      <w:r>
        <w:t>对企业各方面经营信息有着全面且准确的了解；而公司股东作为受托方直接放弃了企业的日常管理权利，对企业的经营状况等信息的获取都是通过职业经理人的汇报而来，对信息的了解程度和信息准确度上都远不及职业经理人，信息不对称加剧了委托代理成本。比如</w:t>
      </w:r>
      <w:r>
        <w:rPr>
          <w:rFonts w:hint="eastAsia"/>
        </w:rPr>
        <w:t>，</w:t>
      </w:r>
      <w:r>
        <w:t>职业经理人在选择投资计划的时候</w:t>
      </w:r>
      <w:r>
        <w:rPr>
          <w:rFonts w:hint="eastAsia"/>
        </w:rPr>
        <w:t>，</w:t>
      </w:r>
      <w:r>
        <w:t>往往会倾向于在短期内获得更大的利益</w:t>
      </w:r>
      <w:r>
        <w:rPr>
          <w:rFonts w:hint="eastAsia"/>
        </w:rPr>
        <w:t>，</w:t>
      </w:r>
      <w:r>
        <w:t>从而有利于公司的短期绩效要求</w:t>
      </w:r>
      <w:r>
        <w:rPr>
          <w:rFonts w:hint="eastAsia"/>
        </w:rPr>
        <w:t>，</w:t>
      </w:r>
      <w:r>
        <w:t>这对公司的长远发展是不利的，但对于股东来说，由于信息不对称而无法限制他们的行动。</w:t>
      </w:r>
    </w:p>
    <w:p>
      <w:pPr>
        <w:spacing w:line="360" w:lineRule="auto"/>
      </w:pPr>
      <w:r>
        <w:t>为了缓解上述股东与职业经理人的利益取向不同和信息不对称的问题，必须建立一套</w:t>
      </w:r>
      <w:r>
        <w:rPr>
          <w:rFonts w:hint="eastAsia"/>
        </w:rPr>
        <w:t>能够有效限制职业经理人非理性行为的机制</w:t>
      </w:r>
      <w:r>
        <w:t>，减少企业的委托代理成本，以达到企业所有者与经营者之间的利益协调统一。在此背景下，将股权转让给管理层</w:t>
      </w:r>
      <w:r>
        <w:rPr>
          <w:rFonts w:hint="eastAsia"/>
        </w:rPr>
        <w:t>，</w:t>
      </w:r>
      <w:r>
        <w:t>使其成为股东的一员，可以更好地发挥其作用。管理层拥有股份</w:t>
      </w:r>
      <w:r>
        <w:rPr>
          <w:rFonts w:hint="eastAsia"/>
        </w:rPr>
        <w:t>，</w:t>
      </w:r>
      <w:r>
        <w:t>不但可以得到劳动报酬</w:t>
      </w:r>
      <w:r>
        <w:rPr>
          <w:rFonts w:hint="eastAsia"/>
        </w:rPr>
        <w:t>，</w:t>
      </w:r>
      <w:r>
        <w:t>而且可以对经营中的超额收益行使剩余索取权</w:t>
      </w:r>
      <w:r>
        <w:rPr>
          <w:rFonts w:hint="eastAsia"/>
        </w:rPr>
        <w:t>，</w:t>
      </w:r>
      <w:r>
        <w:t>这样</w:t>
      </w:r>
      <w:r>
        <w:rPr>
          <w:rFonts w:hint="eastAsia"/>
        </w:rPr>
        <w:t>，</w:t>
      </w:r>
      <w:r>
        <w:t>管理者和管理者就可以共担风险、共享收益</w:t>
      </w:r>
      <w:r>
        <w:rPr>
          <w:rFonts w:hint="eastAsia"/>
        </w:rPr>
        <w:t>，</w:t>
      </w:r>
      <w:r>
        <w:t>从而使其在做决策时</w:t>
      </w:r>
      <w:r>
        <w:rPr>
          <w:rFonts w:hint="eastAsia"/>
        </w:rPr>
        <w:t>，</w:t>
      </w:r>
      <w:r>
        <w:t>更能考虑到公司的长远发展。</w:t>
      </w:r>
    </w:p>
    <w:p>
      <w:pPr>
        <w:pStyle w:val="4"/>
        <w:spacing w:line="360" w:lineRule="auto"/>
        <w:ind w:left="482" w:hanging="482" w:hangingChars="200"/>
      </w:pPr>
      <w:bookmarkStart w:id="22" w:name="_Toc104329420"/>
      <w:r>
        <w:t>2.1.2 激励理论</w:t>
      </w:r>
      <w:bookmarkEnd w:id="22"/>
    </w:p>
    <w:p>
      <w:pPr>
        <w:spacing w:line="360" w:lineRule="auto"/>
      </w:pPr>
      <w:r>
        <w:t>美国著名心理学家马斯洛于1943年首先提出了需求层次的概念，其认为人类的需要由低到高，</w:t>
      </w:r>
      <w:r>
        <w:rPr>
          <w:rFonts w:hint="eastAsia"/>
        </w:rPr>
        <w:t>分为</w:t>
      </w:r>
      <w:r>
        <w:t>生理、安全、社交、尊重和自我实现的需求。这一理论指出，人的首要目标是获得较低的要求，其次才是更高的要求。股权激励既能满足员工的较低层次的物质需求，又使其具有股东地位，从而满足其尊重需求和自我实现需求。</w:t>
      </w:r>
    </w:p>
    <w:p>
      <w:pPr>
        <w:spacing w:line="360" w:lineRule="auto"/>
      </w:pPr>
      <w:r>
        <w:t>公司实行股权激励的具体办法，就是给股东一个优惠的价格，或者以赠予的形式授予其一定数量的股票，让他们的身份发生转变，同时也可以保护股东的权益。由此可知，，相对于传统的绩效奖金激励，股权激励更具持久性、激励效果更强。</w:t>
      </w:r>
    </w:p>
    <w:p>
      <w:pPr>
        <w:pStyle w:val="3"/>
        <w:spacing w:line="360" w:lineRule="auto"/>
        <w:ind w:left="481" w:hanging="481" w:hangingChars="171"/>
      </w:pPr>
      <w:bookmarkStart w:id="23" w:name="_Toc104329421"/>
      <w:r>
        <w:t>2.2 限制性股票概述</w:t>
      </w:r>
      <w:bookmarkEnd w:id="23"/>
    </w:p>
    <w:p>
      <w:pPr>
        <w:spacing w:line="360" w:lineRule="auto"/>
      </w:pPr>
      <w:r>
        <w:t>随着现代公司制度的不断发展，经营权与所有权分开运行成为一种趋势。由此带来的委托-代理问题成为企业在激烈的竞争中保持优势所需要考虑的重要问题。公司股东与职业经理人的目标不同可能会给公司带来严重的经营问题。一般来讲，由于任期和绩效考核等相关因素的客观存在，职业经理人往往更加注重企业短期效益的提升，以此为出发点职业经理人可能怎会出于个人利益而做出一些短期内使自身利益最大化，而上期可能不利于公司发展的决策；而公司股东则更加注重长期发展。而要解决上述问题，首先，需要职业经理人自身的道德约束，以及其个人决策要符合公司长远利益；另外，职业经理人的行为也需要外在力量约束，这就需要制度层面和公司股东进行约束。所以，公司股东在聘请职业经理人管理公司的同时，设立相应规章制度对其进行一定程度的控制，将</w:t>
      </w:r>
      <w:r>
        <w:rPr>
          <w:rFonts w:hint="eastAsia"/>
        </w:rPr>
        <w:t>经理人的利益</w:t>
      </w:r>
      <w:r>
        <w:t>与</w:t>
      </w:r>
      <w:r>
        <w:rPr>
          <w:rFonts w:hint="eastAsia"/>
        </w:rPr>
        <w:t>企业的长期价值联系在一起</w:t>
      </w:r>
      <w:r>
        <w:t>，因此，股权激励应运而生。</w:t>
      </w:r>
    </w:p>
    <w:p>
      <w:pPr>
        <w:spacing w:line="360" w:lineRule="auto"/>
      </w:pPr>
      <w:r>
        <w:rPr>
          <w:rFonts w:hint="eastAsia"/>
        </w:rPr>
        <w:t>限制性股票时股权激励的主要方式之一，即</w:t>
      </w:r>
      <w:r>
        <w:t>通</w:t>
      </w:r>
      <w:r>
        <w:rPr>
          <w:rFonts w:hint="eastAsia"/>
        </w:rPr>
        <w:t>过一定的限制条件</w:t>
      </w:r>
      <w:r>
        <w:t>将公司的股权分配给员工的激励行为，是缓解委托-代理问题的重要方法。</w:t>
      </w:r>
      <w:r>
        <w:rPr>
          <w:rFonts w:hint="eastAsia"/>
        </w:rPr>
        <w:t>委托代理理论提到经理人与股东之间存在信息不对称的问题，</w:t>
      </w:r>
      <w:r>
        <w:t>管理者主要从事公司的日常运作，对公司的财务和经营情况比较了解，如果管理者为了达到自己的目的，故意隐瞒公司的一些情况，从而达到自己的目的，就会导致公司的资产受损</w:t>
      </w:r>
      <w:r>
        <w:rPr>
          <w:rFonts w:hint="eastAsia"/>
        </w:rPr>
        <w:t>。</w:t>
      </w:r>
      <w:r>
        <w:t>因此，</w:t>
      </w:r>
      <w:r>
        <w:rPr>
          <w:rFonts w:hint="eastAsia"/>
        </w:rPr>
        <w:t>许多</w:t>
      </w:r>
      <w:r>
        <w:t>公司都采取了</w:t>
      </w:r>
      <w:r>
        <w:rPr>
          <w:rFonts w:hint="eastAsia"/>
        </w:rPr>
        <w:t>限制性股票</w:t>
      </w:r>
      <w:r>
        <w:t>激励的方式调控其行为，</w:t>
      </w:r>
      <w:r>
        <w:rPr>
          <w:rFonts w:hint="eastAsia"/>
        </w:rPr>
        <w:t>限制性股票激励</w:t>
      </w:r>
      <w:r>
        <w:t>使经理人与企业的长远利益联系起来，共担风险、共享利润，有利于调动经理人的工作积极性，形成一种长期的激励机制。</w:t>
      </w:r>
    </w:p>
    <w:p>
      <w:pPr>
        <w:spacing w:line="360" w:lineRule="auto"/>
      </w:pPr>
      <w:r>
        <w:rPr>
          <w:rFonts w:hint="eastAsia"/>
        </w:rPr>
        <w:t>具体来讲，</w:t>
      </w:r>
      <w:r>
        <w:t>限制性股票是指公司根据事先设定的条件向特定的激励对象发放的股份，限制性股票激励计划主要</w:t>
      </w:r>
      <w:r>
        <w:rPr>
          <w:rFonts w:hint="eastAsia"/>
        </w:rPr>
        <w:t>包括</w:t>
      </w:r>
      <w:r>
        <w:t>激励对象、激励数量、授予价格、授予期限和解锁条件</w:t>
      </w:r>
      <w:r>
        <w:rPr>
          <w:rFonts w:hint="eastAsia"/>
        </w:rPr>
        <w:t>五个部分。激励对象主要是公司的核心管理人员，出于独立性的考虑，不能包含独立董事；激励数量要结合公司整体的股权价值，一般来讲，个人激励总额不得超过公司总股本的1%；授予价格和期限一般根据公司的具体规定，在股权激励办法所规定范围内自由选择；解锁条件主要分为个人指标和公司指标</w:t>
      </w:r>
      <w:r>
        <w:t>。个人绩效指标主要是公司的内部考核；企业绩效指标主要包括营业收入指标、净利润指标、资产回报率等，部分指标还需要参考企业所在行业均值。具体指标的选取是参考股权激励制度规定和公司的具体情况而定。</w:t>
      </w:r>
    </w:p>
    <w:p>
      <w:pPr>
        <w:pStyle w:val="3"/>
        <w:spacing w:line="360" w:lineRule="auto"/>
        <w:ind w:left="481" w:hanging="481" w:hangingChars="171"/>
      </w:pPr>
      <w:bookmarkStart w:id="24" w:name="_Toc104329422"/>
      <w:bookmarkStart w:id="25" w:name="_cwCmt1"/>
      <w:r>
        <w:t>2.3 文献综述</w:t>
      </w:r>
      <w:bookmarkEnd w:id="24"/>
      <w:bookmarkEnd w:id="25"/>
    </w:p>
    <w:p>
      <w:pPr>
        <w:spacing w:line="360" w:lineRule="auto"/>
      </w:pPr>
      <w:r>
        <w:t>目前，国内外专家学者就</w:t>
      </w:r>
      <w:r>
        <w:rPr>
          <w:rFonts w:hint="eastAsia"/>
        </w:rPr>
        <w:t>股权激励对企业绩效有怎样的影响这一问题有非常丰富的研究成果</w:t>
      </w:r>
      <w:r>
        <w:t>。</w:t>
      </w:r>
      <w:r>
        <w:rPr>
          <w:rFonts w:hint="eastAsia"/>
        </w:rPr>
        <w:t>由于研究对象的差异、研究时间不同等因素，学者们也有着不同的见解。</w:t>
      </w:r>
      <w:r>
        <w:t>总体来说，分为线性相关和非线性相关或不相关两种观点。</w:t>
      </w:r>
    </w:p>
    <w:p>
      <w:pPr>
        <w:spacing w:line="360" w:lineRule="auto"/>
      </w:pPr>
      <w:r>
        <w:t>在具体的实施中，某些公司在实施激励计划时，可能既实施了限制性股票激励计划，又实施了股票期权激励计划。其次，由于限制性股票</w:t>
      </w:r>
      <w:r>
        <w:rPr>
          <w:rFonts w:hint="eastAsia"/>
        </w:rPr>
        <w:t>在我国</w:t>
      </w:r>
      <w:r>
        <w:t>发展的时间不久，单独</w:t>
      </w:r>
      <w:r>
        <w:rPr>
          <w:rFonts w:hint="eastAsia"/>
        </w:rPr>
        <w:t>将限制性股票作为研究对象的研究相对不多</w:t>
      </w:r>
      <w:r>
        <w:t>，而不区分限制性股票与股票期权的股权激励或管理层持股与企业绩效的研究较多，因此，本文将从限制性股票与股票期权的对比研究、限制性股票激励与企业绩效线性相关、限制性股票激励与企业绩效非线性相关或不相关三个方面进行文献梳理，其中限制性股票激励与企业绩效的相关关系的论述中包含了部分不区分股权激励方式的论述。</w:t>
      </w:r>
    </w:p>
    <w:p>
      <w:pPr>
        <w:pStyle w:val="4"/>
        <w:spacing w:line="360" w:lineRule="auto"/>
        <w:ind w:left="482" w:hanging="482" w:hangingChars="200"/>
      </w:pPr>
      <w:bookmarkStart w:id="26" w:name="_Toc104329423"/>
      <w:r>
        <w:t>2.3.1 国内研究现状</w:t>
      </w:r>
      <w:bookmarkEnd w:id="26"/>
    </w:p>
    <w:p>
      <w:pPr>
        <w:pStyle w:val="5"/>
        <w:spacing w:line="360" w:lineRule="auto"/>
        <w:ind w:left="482" w:hanging="482" w:hangingChars="200"/>
      </w:pPr>
      <w:r>
        <w:t>（1）限制性股票与股票期权的对比研究</w:t>
      </w:r>
    </w:p>
    <w:p>
      <w:pPr>
        <w:spacing w:line="360" w:lineRule="auto"/>
      </w:pPr>
      <w:r>
        <w:t>肖淑芳等（2016）</w:t>
      </w:r>
      <w:r>
        <w:rPr>
          <w:rFonts w:hint="eastAsia"/>
        </w:rPr>
        <w:t>从管理层权力的角度</w:t>
      </w:r>
      <w:r>
        <w:t>研究上市公司</w:t>
      </w:r>
      <w:r>
        <w:rPr>
          <w:rFonts w:hint="eastAsia"/>
        </w:rPr>
        <w:t>股权</w:t>
      </w:r>
      <w:r>
        <w:t>激励方式的偏好。结果表明，企业</w:t>
      </w:r>
      <w:r>
        <w:rPr>
          <w:rFonts w:hint="eastAsia"/>
        </w:rPr>
        <w:t>大多使用</w:t>
      </w:r>
      <w:r>
        <w:t>限制性股票</w:t>
      </w:r>
      <w:r>
        <w:rPr>
          <w:rFonts w:hint="eastAsia"/>
        </w:rPr>
        <w:t>来进行对公司管理层的激励</w:t>
      </w:r>
      <w:r>
        <w:t>。</w:t>
      </w:r>
      <w:r>
        <w:rPr>
          <w:rFonts w:hint="eastAsia"/>
        </w:rPr>
        <w:t>且在管理层权力大的公司这种情况越显著</w:t>
      </w:r>
      <w:r>
        <w:t>。原因为获利空间更大</w:t>
      </w:r>
      <w:r>
        <w:rPr>
          <w:rFonts w:hint="eastAsia"/>
        </w:rPr>
        <w:t>的限制性股票</w:t>
      </w:r>
      <w:r>
        <w:t>更能激发管理层的工作热情；并且，限制性股票激励计划中，被激励对象的权利与义务更加对等，其利益与企业利益绑定更加紧密，更有利于管理层发挥其才能，为企业创造更多价值。</w:t>
      </w:r>
    </w:p>
    <w:p>
      <w:pPr>
        <w:spacing w:line="360" w:lineRule="auto"/>
      </w:pPr>
      <w:r>
        <w:t>陈文强</w:t>
      </w:r>
      <w:r>
        <w:rPr>
          <w:rFonts w:hint="eastAsia"/>
        </w:rPr>
        <w:t>等</w:t>
      </w:r>
      <w:r>
        <w:t>（2021）在研究企业怎样在限制性股票激励与股票期权之间</w:t>
      </w:r>
      <w:r>
        <w:rPr>
          <w:rFonts w:hint="eastAsia"/>
        </w:rPr>
        <w:t>做出</w:t>
      </w:r>
      <w:r>
        <w:t>选择时，提出了企业在生命周期的不同阶段会选择不同激励方式的设想。结果表明，</w:t>
      </w:r>
      <w:r>
        <w:rPr>
          <w:rFonts w:hint="eastAsia"/>
        </w:rPr>
        <w:t>发展阶段会影响企业对于激励方式的选择</w:t>
      </w:r>
      <w:r>
        <w:t>。处于成长</w:t>
      </w:r>
      <w:r>
        <w:rPr>
          <w:rFonts w:hint="eastAsia"/>
        </w:rPr>
        <w:t>或</w:t>
      </w:r>
      <w:r>
        <w:t>衰退期的公司</w:t>
      </w:r>
      <w:r>
        <w:rPr>
          <w:rFonts w:hint="eastAsia"/>
        </w:rPr>
        <w:t>偏好股票期权</w:t>
      </w:r>
      <w:r>
        <w:t>；而处于成熟期的公司更偏好限制性股票激励。其解释为，在成长期或者衰退期，股票期权</w:t>
      </w:r>
      <w:r>
        <w:rPr>
          <w:rFonts w:hint="eastAsia"/>
        </w:rPr>
        <w:t>使激励对象有</w:t>
      </w:r>
      <w:r>
        <w:t>更强的风险</w:t>
      </w:r>
      <w:r>
        <w:rPr>
          <w:rFonts w:hint="eastAsia"/>
        </w:rPr>
        <w:t>共担效应</w:t>
      </w:r>
      <w:r>
        <w:t>，驱动企业的绩效增长。而在成熟期，限制性股票</w:t>
      </w:r>
      <w:r>
        <w:rPr>
          <w:rFonts w:hint="eastAsia"/>
        </w:rPr>
        <w:t>激励</w:t>
      </w:r>
      <w:r>
        <w:t>有更强的</w:t>
      </w:r>
      <w:r>
        <w:rPr>
          <w:rFonts w:hint="eastAsia"/>
        </w:rPr>
        <w:t>利益绑定效应</w:t>
      </w:r>
      <w:r>
        <w:t>，继而驱动企业价值增长。</w:t>
      </w:r>
    </w:p>
    <w:p>
      <w:pPr>
        <w:spacing w:line="360" w:lineRule="auto"/>
      </w:pPr>
      <w:r>
        <w:t>陈文哲等（2022）在研究上市公司股权激励模式选择时，创造性的引入了博弈论的分析框架。研究结果指出，代理问题严重、投资风险大的企业倾向于限制性股票激励，原因是股东可以通过限制性股票激励更有效地促进激励对象工作。其次，限制性股票同时存在激励性和福利性，可以通过合理设置考核及激励机制发挥限制性股票的</w:t>
      </w:r>
      <w:r>
        <w:rPr>
          <w:rFonts w:hint="eastAsia"/>
        </w:rPr>
        <w:t>激励</w:t>
      </w:r>
      <w:r>
        <w:t>作用。</w:t>
      </w:r>
    </w:p>
    <w:p>
      <w:pPr>
        <w:pStyle w:val="5"/>
        <w:spacing w:line="360" w:lineRule="auto"/>
        <w:ind w:left="482" w:hanging="482" w:hangingChars="200"/>
      </w:pPr>
      <w:r>
        <w:t>（2）限制性股票激励与企业绩效线性相关的论述</w:t>
      </w:r>
    </w:p>
    <w:p>
      <w:pPr>
        <w:spacing w:line="360" w:lineRule="auto"/>
      </w:pPr>
      <w:r>
        <w:t>郭蕾等（2019）在研究限制性股票激励和企业创新产出之间的关系时，选取2009年至2015年之间实施股权激励的387家科技型公司作为样本。结果表明，股权激励对企业的创新具有正向的调节作用，且激励强度越强，创新产出越高。蔡蕙（2020）在研究高管股权激励与企业绩效的关系时也得到过类似的结论</w:t>
      </w:r>
      <w:r>
        <w:rPr>
          <w:rFonts w:hint="eastAsia"/>
        </w:rPr>
        <w:t>。</w:t>
      </w:r>
      <w:r>
        <w:t xml:space="preserve"> </w:t>
      </w:r>
    </w:p>
    <w:p>
      <w:pPr>
        <w:spacing w:line="360" w:lineRule="auto"/>
      </w:pPr>
      <w:r>
        <w:t>陈效东等（2016）以我国A股市场中的上市公司作为研究对象，深入分析限制性股票激励对企业资产投资效率的作用。研究表明，对企业管理层进行激励</w:t>
      </w:r>
      <w:r>
        <w:rPr>
          <w:rFonts w:hint="eastAsia"/>
        </w:rPr>
        <w:t>，能够使其更加关注能够长期获得投资回报的项目，提高企业资金的使用效率。</w:t>
      </w:r>
    </w:p>
    <w:p>
      <w:pPr>
        <w:spacing w:line="360" w:lineRule="auto"/>
      </w:pPr>
      <w:r>
        <w:t>胡景涛等（2020）</w:t>
      </w:r>
      <w:r>
        <w:rPr>
          <w:rFonts w:hint="eastAsia"/>
        </w:rPr>
        <w:t>不</w:t>
      </w:r>
      <w:r>
        <w:t>区分激励方式研究2006-2017年我国实施</w:t>
      </w:r>
      <w:r>
        <w:rPr>
          <w:rFonts w:hint="eastAsia"/>
        </w:rPr>
        <w:t>过</w:t>
      </w:r>
      <w:r>
        <w:t>激励的上市公司的相关数据</w:t>
      </w:r>
      <w:r>
        <w:rPr>
          <w:rFonts w:hint="eastAsia"/>
        </w:rPr>
        <w:t>。</w:t>
      </w:r>
      <w:r>
        <w:t>研究发现，对与上市公司高管进行的股权激励预期效果不明显，但是对普通员工进行股权激励起到了补救作用，有助于企业绩效的提升。</w:t>
      </w:r>
    </w:p>
    <w:p>
      <w:pPr>
        <w:spacing w:line="360" w:lineRule="auto"/>
      </w:pPr>
      <w:r>
        <w:t>周仁俊等（2010）从公司产权的角度出发</w:t>
      </w:r>
      <w:r>
        <w:rPr>
          <w:rFonts w:hint="eastAsia"/>
        </w:rPr>
        <w:t>。</w:t>
      </w:r>
      <w:r>
        <w:t>结果表明，管理层激励</w:t>
      </w:r>
      <w:r>
        <w:rPr>
          <w:rFonts w:hint="eastAsia"/>
        </w:rPr>
        <w:t>能够提升</w:t>
      </w:r>
      <w:r>
        <w:t>公司绩效</w:t>
      </w:r>
      <w:r>
        <w:rPr>
          <w:rFonts w:hint="eastAsia"/>
        </w:rPr>
        <w:t>。通过区分国有与非国有公司发现，在非国有企业中激励对于企业绩效提升的效应更明显</w:t>
      </w:r>
      <w:r>
        <w:t>。谢德仁等（2010）利用经验数据对比研究</w:t>
      </w:r>
      <w:r>
        <w:rPr>
          <w:rFonts w:hint="eastAsia"/>
        </w:rPr>
        <w:t>也得出了类似的结论。</w:t>
      </w:r>
    </w:p>
    <w:p>
      <w:pPr>
        <w:spacing w:line="360" w:lineRule="auto"/>
      </w:pPr>
      <w:r>
        <w:t>万华林（2018）在研究股权激励与企业财务的关系时，从行为金融学的角度对二者的关系进行阐述。文章指出，实施股权激励对提高公司的内部治理水平有积极的影响，并且在维系股东和经理人关系的同时能够提高经理人的积极性，从而对企业绩效产生积极的促进作用。</w:t>
      </w:r>
    </w:p>
    <w:p>
      <w:pPr>
        <w:spacing w:line="360" w:lineRule="auto"/>
      </w:pPr>
      <w:r>
        <w:t>孟庆斌等（2019）</w:t>
      </w:r>
      <w:r>
        <w:rPr>
          <w:rFonts w:hint="eastAsia"/>
        </w:rPr>
        <w:t>研究普通</w:t>
      </w:r>
      <w:r>
        <w:t>员工激励对于企业创新的作用</w:t>
      </w:r>
      <w:r>
        <w:rPr>
          <w:rFonts w:hint="eastAsia"/>
        </w:rPr>
        <w:t>。结果表明，员工激励</w:t>
      </w:r>
      <w:r>
        <w:t>能够提高员工在创新过程中的积极性、团队协作等，从而提高创新效率，对公司价值的提高存在正向的调节作用。</w:t>
      </w:r>
    </w:p>
    <w:p>
      <w:pPr>
        <w:pStyle w:val="5"/>
        <w:spacing w:line="360" w:lineRule="auto"/>
        <w:ind w:left="482" w:hanging="482" w:hangingChars="200"/>
      </w:pPr>
      <w:r>
        <w:t>（3）限制性股票激励与企业绩效非线性相关或不相关的论述</w:t>
      </w:r>
    </w:p>
    <w:p>
      <w:pPr>
        <w:spacing w:line="360" w:lineRule="auto"/>
      </w:pPr>
      <w:r>
        <w:t>黄桂田等</w:t>
      </w:r>
      <w:r>
        <w:rPr>
          <w:rFonts w:hint="eastAsia"/>
        </w:rPr>
        <w:t>（</w:t>
      </w:r>
      <w:r>
        <w:t>2008)指出，管理层激励对公司绩效存在倒U型影响，即在临界点之前，股权激励对公司绩效存在正向的影响；过了临界点之后，股权激励对公司绩效则存在负向的影响。</w:t>
      </w:r>
    </w:p>
    <w:p>
      <w:pPr>
        <w:spacing w:line="360" w:lineRule="auto"/>
      </w:pPr>
      <w:r>
        <w:t>唐雨虹等（2017）在研究上市公司股权激励实施效果时，分别从代理成本和企业绩效两个方面出发。结果表明，股权激励计划可能会增加管理层的非理性投资，而且也不能显著降低管理层的在职消费，由此对企业绩效的改善也不明显。</w:t>
      </w:r>
    </w:p>
    <w:p>
      <w:pPr>
        <w:pStyle w:val="4"/>
        <w:spacing w:line="360" w:lineRule="auto"/>
        <w:ind w:left="482" w:hanging="482" w:hangingChars="200"/>
      </w:pPr>
      <w:bookmarkStart w:id="27" w:name="_Toc104329424"/>
      <w:r>
        <w:t>2.3.2 国外研究现状</w:t>
      </w:r>
      <w:bookmarkEnd w:id="27"/>
    </w:p>
    <w:p>
      <w:pPr>
        <w:pStyle w:val="5"/>
        <w:spacing w:line="360" w:lineRule="auto"/>
        <w:ind w:left="482" w:hanging="482" w:hangingChars="200"/>
      </w:pPr>
      <w:r>
        <w:t>（1）限制性股票与股票期权的对比研究</w:t>
      </w:r>
    </w:p>
    <w:p>
      <w:pPr>
        <w:spacing w:line="360" w:lineRule="auto"/>
      </w:pPr>
      <w:r>
        <w:t>Helena和Martin（2014）在研究</w:t>
      </w:r>
      <w:r>
        <w:rPr>
          <w:rFonts w:hint="eastAsia"/>
        </w:rPr>
        <w:t>股权</w:t>
      </w:r>
      <w:r>
        <w:t>激励与企业价值的关系时，对限制性股票和股票期权进行了区分，分别研究两者对企业价值的影响。研究表明，短期内股票期权对企业价值的提升作用更明显，而长期来看，限制性股票具有更加长效的影响。</w:t>
      </w:r>
    </w:p>
    <w:p>
      <w:pPr>
        <w:spacing w:line="360" w:lineRule="auto"/>
      </w:pPr>
      <w:r>
        <w:t>Brian和Kevin（2002）在研究限制性股票和股票期权对公司发展的影响是，从成本控制和风险管理的角度进行了分析。研究结果表明，限制性股票在成本控制和风险管理两个方面都优于股票期权。</w:t>
      </w:r>
    </w:p>
    <w:p>
      <w:pPr>
        <w:spacing w:line="360" w:lineRule="auto"/>
      </w:pPr>
      <w:r>
        <w:t>Lian和Su（2011）从降低代理成本的角度分析</w:t>
      </w:r>
      <w:r>
        <w:rPr>
          <w:rFonts w:hint="eastAsia"/>
        </w:rPr>
        <w:t>股票期权与限制性股票的作用</w:t>
      </w:r>
      <w:r>
        <w:t>。结果表明，股票期权在降低代理成本方面有更好的效果。</w:t>
      </w:r>
    </w:p>
    <w:p>
      <w:pPr>
        <w:spacing w:line="360" w:lineRule="auto"/>
      </w:pPr>
      <w:r>
        <w:t>Raluca（2009）通过研究长期薪酬激励制度与企业风险控制的关系得出，限制性股票激励能够有效控制不必要的风险投资和风险支出；而股票期权激励能够增加公司的有效研究投资，推动公司的研发进步。</w:t>
      </w:r>
    </w:p>
    <w:p>
      <w:pPr>
        <w:pStyle w:val="5"/>
        <w:spacing w:line="360" w:lineRule="auto"/>
        <w:ind w:left="482" w:hanging="482" w:hangingChars="200"/>
      </w:pPr>
      <w:r>
        <w:t>（2）限制性股票激励与企业绩效线性相关的论述</w:t>
      </w:r>
    </w:p>
    <w:p>
      <w:pPr>
        <w:spacing w:line="360" w:lineRule="auto"/>
      </w:pPr>
      <w:r>
        <w:t>Chen（2003）在研究限制性股票激励与企业绩效的关系时，以123家对管理层进行激励的日本上市公司作为样本公司。结果表明</w:t>
      </w:r>
      <w:r>
        <w:rPr>
          <w:rFonts w:hint="eastAsia"/>
        </w:rPr>
        <w:t>，实施激励能够促进企业绩效的提升。同样的，</w:t>
      </w:r>
      <w:r>
        <w:t>Jana和Laura（2019）在</w:t>
      </w:r>
      <w:r>
        <w:rPr>
          <w:rFonts w:hint="eastAsia"/>
        </w:rPr>
        <w:t>研究两者的</w:t>
      </w:r>
      <w:r>
        <w:t>关系时，用托宾Q值作为被解释变量。结果表明，</w:t>
      </w:r>
      <w:r>
        <w:rPr>
          <w:rFonts w:hint="eastAsia"/>
        </w:rPr>
        <w:t>不论是长期还是短期，</w:t>
      </w:r>
      <w:r>
        <w:t>限制性股票激励</w:t>
      </w:r>
      <w:r>
        <w:rPr>
          <w:rFonts w:hint="eastAsia"/>
        </w:rPr>
        <w:t>都能促进绩效的提升，长期的激励效果更为明显</w:t>
      </w:r>
      <w:r>
        <w:t>。</w:t>
      </w:r>
    </w:p>
    <w:p>
      <w:pPr>
        <w:spacing w:line="360" w:lineRule="auto"/>
      </w:pPr>
      <w:r>
        <w:t>Souder（2010）也研究了管理层持股比例与企业价值的关系，研究表明对于管理层的股权激励能够优化薪酬结构，提高管理层的工作积极性，并且可以使管理层</w:t>
      </w:r>
      <w:r>
        <w:rPr>
          <w:rFonts w:hint="eastAsia"/>
        </w:rPr>
        <w:t>在做决策时更多考虑企业的长期发展</w:t>
      </w:r>
      <w:r>
        <w:t>。同样的，LI（2017）也认为对于企业管理层实施股权激励额能够带来利益趋同效应，即股权激励能够在一定程度上</w:t>
      </w:r>
      <w:r>
        <w:rPr>
          <w:rFonts w:hint="eastAsia"/>
        </w:rPr>
        <w:t>将</w:t>
      </w:r>
      <w:r>
        <w:t>经理人与企业的利益</w:t>
      </w:r>
      <w:r>
        <w:rPr>
          <w:rFonts w:hint="eastAsia"/>
        </w:rPr>
        <w:t>联系在一起</w:t>
      </w:r>
      <w:r>
        <w:t>，从而对企业绩效产生积极的影响。Jeffrey（2012）也得出了相似的结论。</w:t>
      </w:r>
    </w:p>
    <w:p>
      <w:pPr>
        <w:pStyle w:val="5"/>
        <w:spacing w:line="360" w:lineRule="auto"/>
        <w:ind w:left="482" w:hanging="482" w:hangingChars="200"/>
      </w:pPr>
      <w:r>
        <w:t>（3）限制性股票激励与企业绩效非线性相关或不相关的论述</w:t>
      </w:r>
    </w:p>
    <w:p>
      <w:pPr>
        <w:spacing w:line="360" w:lineRule="auto"/>
      </w:pPr>
      <w:r>
        <w:t>Li-Hui（2018）在研究限制性股票激励与企业绩效之间的关系时发现，企业绩效的提升或者下降与是否实施限制性股票激励没有明显的相关关系。同样，Lin Jiang和Kling（2017）在研究股权激励与企业绩效的关系时，</w:t>
      </w:r>
      <w:r>
        <w:rPr>
          <w:rFonts w:hint="eastAsia"/>
        </w:rPr>
        <w:t>将</w:t>
      </w:r>
      <w:r>
        <w:t>股票期权作为研究对象，用净资产收益率ROE</w:t>
      </w:r>
      <w:r>
        <w:rPr>
          <w:rFonts w:hint="eastAsia"/>
        </w:rPr>
        <w:t>作为被解释变量来衡量绩效</w:t>
      </w:r>
      <w:r>
        <w:t>。研究发现，</w:t>
      </w:r>
      <w:r>
        <w:rPr>
          <w:rFonts w:hint="eastAsia"/>
        </w:rPr>
        <w:t>两者没有显著的关系。</w:t>
      </w:r>
      <w:r>
        <w:t xml:space="preserve"> </w:t>
      </w:r>
    </w:p>
    <w:p>
      <w:pPr>
        <w:spacing w:line="360" w:lineRule="auto"/>
      </w:pPr>
      <w:r>
        <w:t>Yan（2011）在研究中支出，随着股权激励强度的提高，职业经理人更加把其工作重点放在个人利益最大化上，而不顾股东和企业的长期发展价值。</w:t>
      </w:r>
    </w:p>
    <w:p>
      <w:pPr>
        <w:spacing w:line="360" w:lineRule="auto"/>
      </w:pPr>
      <w:r>
        <w:t>Kim（2011）从外部治理能力</w:t>
      </w:r>
      <w:r>
        <w:rPr>
          <w:rFonts w:hint="eastAsia"/>
        </w:rPr>
        <w:t>的角度出发，研究在公司的外部治理能力不同时，实施限制性股票激励会对公司绩效带来怎样的影响</w:t>
      </w:r>
      <w:r>
        <w:t>。</w:t>
      </w:r>
      <w:r>
        <w:rPr>
          <w:rFonts w:hint="eastAsia"/>
        </w:rPr>
        <w:t>结果</w:t>
      </w:r>
      <w:r>
        <w:t>表明，</w:t>
      </w:r>
      <w:r>
        <w:rPr>
          <w:rFonts w:hint="eastAsia"/>
        </w:rPr>
        <w:t>当外部</w:t>
      </w:r>
      <w:r>
        <w:t>治理</w:t>
      </w:r>
      <w:r>
        <w:rPr>
          <w:rFonts w:hint="eastAsia"/>
        </w:rPr>
        <w:t>能有效发挥作用时</w:t>
      </w:r>
      <w:r>
        <w:t>，</w:t>
      </w:r>
      <w:r>
        <w:rPr>
          <w:rFonts w:hint="eastAsia"/>
        </w:rPr>
        <w:t>两者没有表现出很强的关系</w:t>
      </w:r>
      <w:r>
        <w:t>；相反，当外部治理能力</w:t>
      </w:r>
      <w:r>
        <w:rPr>
          <w:rFonts w:hint="eastAsia"/>
        </w:rPr>
        <w:t>无效</w:t>
      </w:r>
      <w:r>
        <w:t>时，</w:t>
      </w:r>
      <w:r>
        <w:rPr>
          <w:rFonts w:hint="eastAsia"/>
        </w:rPr>
        <w:t>两者表现出先负相关后正相关的变化关系。</w:t>
      </w:r>
    </w:p>
    <w:p>
      <w:pPr>
        <w:pStyle w:val="3"/>
        <w:spacing w:line="360" w:lineRule="auto"/>
        <w:ind w:left="481" w:hanging="481" w:hangingChars="171"/>
      </w:pPr>
      <w:bookmarkStart w:id="28" w:name="_Toc104329425"/>
      <w:r>
        <w:t>2.4 文献评述</w:t>
      </w:r>
      <w:bookmarkEnd w:id="28"/>
    </w:p>
    <w:p>
      <w:pPr>
        <w:spacing w:line="360" w:lineRule="auto"/>
      </w:pPr>
      <w:r>
        <w:t>总体来看，对于股权激励</w:t>
      </w:r>
      <w:r>
        <w:rPr>
          <w:rFonts w:hint="eastAsia"/>
        </w:rPr>
        <w:t>尤其是限制性股票激励</w:t>
      </w:r>
      <w:r>
        <w:t>与企业绩效是否有关</w:t>
      </w:r>
      <w:r>
        <w:rPr>
          <w:rFonts w:hint="eastAsia"/>
        </w:rPr>
        <w:t>的问题</w:t>
      </w:r>
      <w:r>
        <w:t>，国内外学者都有着不同观点，主要</w:t>
      </w:r>
      <w:r>
        <w:rPr>
          <w:rFonts w:hint="eastAsia"/>
        </w:rPr>
        <w:t>可以分为</w:t>
      </w:r>
      <w:r>
        <w:t>股权激励与企业绩效存在线性相关关系和股权激励与企业绩效非线性相关或不相关。</w:t>
      </w:r>
    </w:p>
    <w:p>
      <w:pPr>
        <w:spacing w:line="360" w:lineRule="auto"/>
      </w:pPr>
      <w:r>
        <w:t>对于股权激励与企业绩效关系的分歧，本文认为的原因可能是：第一，对于股权激励模式的选择不同。由于国内外资本市场发展的不平衡性，股权激励模式也不尽相同，部分学者研究股票期权激励模式，另一部分学者则研究限制性股票激励模式；第二，对于股权激励强度衡量指标选择不同。对于股权激励强度，其衡量指标主要有管理层持股比例、激励股数占总股本的比重等；第三，企业绩效的衡量标准不同。国外学者采用托宾Q值代表企业较多，而国内学者则较多使用会计指标。综合来看，由于</w:t>
      </w:r>
      <w:r>
        <w:rPr>
          <w:rFonts w:hint="eastAsia"/>
        </w:rPr>
        <w:t>变量选取、样本公司与研究视角的不同</w:t>
      </w:r>
      <w:r>
        <w:t>，再加上不同国家的股权激励制度与相关政策的不同，最终导致了研究结果的不同。</w:t>
      </w:r>
    </w:p>
    <w:p>
      <w:pPr>
        <w:spacing w:line="360" w:lineRule="auto"/>
        <w:sectPr>
          <w:headerReference r:id="rId29" w:type="first"/>
          <w:footerReference r:id="rId32" w:type="first"/>
          <w:headerReference r:id="rId27" w:type="default"/>
          <w:footerReference r:id="rId30" w:type="default"/>
          <w:headerReference r:id="rId28" w:type="even"/>
          <w:footerReference r:id="rId31" w:type="even"/>
          <w:pgSz w:w="11906" w:h="16838"/>
          <w:pgMar w:top="1418" w:right="1134" w:bottom="1134" w:left="1418" w:header="851" w:footer="907" w:gutter="0"/>
          <w:cols w:space="720" w:num="1"/>
          <w:docGrid w:type="lines" w:linePitch="326" w:charSpace="0"/>
        </w:sectPr>
      </w:pPr>
      <w:r>
        <w:t>针对以上问题，本文将限制性股票激励作为研究对象，以我国A股主板制造业上市公司作为初始样本，研究在制造业中，限制性股票与企业绩效的相关关系，而制造业作为我国覆盖范围最广的行业，对于我国的经济稳定和人民生活具有重要的地位，这样不仅避免了行业周期性对实证结果的影响，又更加具有现实意义。</w:t>
      </w:r>
    </w:p>
    <w:p>
      <w:pPr>
        <w:pStyle w:val="2"/>
      </w:pPr>
      <w:bookmarkStart w:id="29" w:name="_Toc104329426"/>
      <w:r>
        <w:t>3 限制性股票激励与企业绩效的研究设计</w:t>
      </w:r>
      <w:bookmarkEnd w:id="29"/>
    </w:p>
    <w:p>
      <w:pPr>
        <w:pStyle w:val="3"/>
        <w:spacing w:line="360" w:lineRule="auto"/>
        <w:ind w:left="481" w:hanging="481" w:hangingChars="171"/>
      </w:pPr>
      <w:bookmarkStart w:id="30" w:name="_Toc104329427"/>
      <w:r>
        <w:t>3.1 假设提出</w:t>
      </w:r>
      <w:bookmarkEnd w:id="30"/>
    </w:p>
    <w:p>
      <w:pPr>
        <w:spacing w:line="360" w:lineRule="auto"/>
      </w:pPr>
      <w:r>
        <w:t>根据本文的文献综述部分，委托代理理论提到两权分离会导致信息不对称、管理层与股东利益不一致等问题，限制性股票激励通过对管理层发放限制性股票，能够使管理层和股东的利益关系更加紧密，推动管理层发挥其才能，从而对企业的长期发展产生正向的作用。万华林（2018）在研究股权激励与企业财务的关系时，从行为金融学的角度对二者的关系进行阐述。文章指出，实施股权激励对提高公司的内部治理水平有积极的影响，并且在维系股东和经理人关系的同时能够提高经理人的积极性，从而对企业绩效产生积极的促进作用。陈效东、周嘉南等（2016）以我国A股市场中的上市公司作为研究对象，深入分析限制性股票激励对企业资产投资效率的作用。研究表明，对企业管理层进行激励</w:t>
      </w:r>
      <w:r>
        <w:rPr>
          <w:rFonts w:hint="eastAsia"/>
        </w:rPr>
        <w:t>，能够使其更加关注能够长期获得投资回报的项目，提高企业资金的使用效率。</w:t>
      </w:r>
      <w:r>
        <w:t>谢德仁等（2010）也有相似的结论。孟庆斌等（2019）</w:t>
      </w:r>
      <w:r>
        <w:rPr>
          <w:rFonts w:hint="eastAsia"/>
        </w:rPr>
        <w:t>研究普通</w:t>
      </w:r>
      <w:r>
        <w:t>员工激励对于企业创新的作用</w:t>
      </w:r>
      <w:r>
        <w:rPr>
          <w:rFonts w:hint="eastAsia"/>
        </w:rPr>
        <w:t>。结果表明，员工激励</w:t>
      </w:r>
      <w:r>
        <w:t>能够提高员工在创新过程中的积极性、团队协作等，从而提高创新效率。因此，本文提出了第一个假设：</w:t>
      </w:r>
    </w:p>
    <w:p>
      <w:pPr>
        <w:spacing w:line="360" w:lineRule="auto"/>
      </w:pPr>
      <w:r>
        <w:t>假设1：限制性股票激励有利于企业绩效的提升。</w:t>
      </w:r>
    </w:p>
    <w:p>
      <w:pPr>
        <w:spacing w:line="360" w:lineRule="auto"/>
      </w:pPr>
      <w:r>
        <w:t>激励理论</w:t>
      </w:r>
      <w:r>
        <w:rPr>
          <w:rFonts w:hint="eastAsia"/>
        </w:rPr>
        <w:t>指出</w:t>
      </w:r>
      <w:r>
        <w:t>激励能够提高被激励者的工作积极性，促使其发挥才能。激励强度越强，则被激励者将会有更大的动力去提企业的绩效，为企业创造价值。李小娟（2017</w:t>
      </w:r>
      <w:r>
        <w:rPr>
          <w:rFonts w:hint="eastAsia"/>
        </w:rPr>
        <w:t>）</w:t>
      </w:r>
      <w:r>
        <w:t>在研究股权激励强度与上市公司绩效的关系时，将2009年—2015年实施</w:t>
      </w:r>
      <w:r>
        <w:rPr>
          <w:rFonts w:hint="eastAsia"/>
        </w:rPr>
        <w:t>股权</w:t>
      </w:r>
      <w:r>
        <w:t>激励的上市公司作为研究样本，</w:t>
      </w:r>
      <w:r>
        <w:rPr>
          <w:rFonts w:hint="eastAsia"/>
        </w:rPr>
        <w:t>不区分激励方式</w:t>
      </w:r>
      <w:r>
        <w:t>。研究结果表明，激励强度对企业价值具有</w:t>
      </w:r>
      <w:r>
        <w:rPr>
          <w:rFonts w:hint="eastAsia"/>
        </w:rPr>
        <w:t>积极</w:t>
      </w:r>
      <w:r>
        <w:t>的调节作用。且股权激励强度越强，企业价值和企业绩效表现越好。郭蕾等（2019）在研究股权激励和企业创新产出之间的关系时，选取2009年至2015年之间实施股权激励的387家科技型公司作为样本。结果表明，股权激励对企业的创新具有正向的调节作用，且激励强度越强，创新产出越高。因此，本文提出了第二个假设：</w:t>
      </w:r>
    </w:p>
    <w:p>
      <w:pPr>
        <w:spacing w:line="360" w:lineRule="auto"/>
      </w:pPr>
      <w:r>
        <w:t>假设2：限制性股票激励强度越强，企业绩效表现越好。</w:t>
      </w:r>
    </w:p>
    <w:p>
      <w:pPr>
        <w:pStyle w:val="3"/>
        <w:spacing w:line="360" w:lineRule="auto"/>
        <w:ind w:left="481" w:hanging="481" w:hangingChars="171"/>
      </w:pPr>
      <w:bookmarkStart w:id="31" w:name="_Toc104329428"/>
      <w:r>
        <w:t>3.2 样本数据来源</w:t>
      </w:r>
      <w:bookmarkEnd w:id="31"/>
    </w:p>
    <w:p>
      <w:pPr>
        <w:spacing w:line="360" w:lineRule="auto"/>
      </w:pPr>
      <w:r>
        <w:t>本文以主板制造业上市公司为研究对象，样本来源时间段选取为2016-2019年。即将2016-2019年对公司管理层实施限制性股票激励计划的公司作为样本，获取相应公司的2016-2021年度数据</w:t>
      </w:r>
      <w:r>
        <w:rPr>
          <w:rFonts w:hint="eastAsia"/>
        </w:rPr>
        <w:t>作为样本数据</w:t>
      </w:r>
      <w:r>
        <w:t>。对于假设1，本文将2016-2019年间董事会通过限制性股票激励方案，但最终停止实施的公司列入对照组，探究</w:t>
      </w:r>
      <w:r>
        <w:rPr>
          <w:rFonts w:hint="eastAsia"/>
        </w:rPr>
        <w:t>两者的绩效表现</w:t>
      </w:r>
      <w:r>
        <w:t>有何差异。</w:t>
      </w:r>
    </w:p>
    <w:p>
      <w:pPr>
        <w:spacing w:line="360" w:lineRule="auto"/>
      </w:pPr>
      <w:r>
        <w:t>本文数据来源于Choice金融终端与国泰安数据库。经过初步筛选，获取了200多家样本公司。</w:t>
      </w:r>
      <w:r>
        <w:rPr>
          <w:rFonts w:hint="eastAsia"/>
        </w:rPr>
        <w:t>但是由于部分公司当前存在财务异常情况或者部分年份数据有缺失，所以还要对已获取的样本公司做进一步筛选</w:t>
      </w:r>
      <w:r>
        <w:t>。本文采用的筛选（剔除）标准为：</w:t>
      </w:r>
    </w:p>
    <w:p>
      <w:pPr>
        <w:spacing w:line="360" w:lineRule="auto"/>
      </w:pPr>
      <w:r>
        <w:t>（1）剔除标识ST、</w:t>
      </w:r>
      <w:r>
        <w:rPr>
          <w:vertAlign w:val="superscript"/>
        </w:rPr>
        <w:t>*</w:t>
      </w:r>
      <w:r>
        <w:t>ST的上市公司</w:t>
      </w:r>
      <w:r>
        <w:rPr>
          <w:rFonts w:hint="eastAsia"/>
        </w:rPr>
        <w:t>；</w:t>
      </w:r>
    </w:p>
    <w:p>
      <w:pPr>
        <w:spacing w:line="360" w:lineRule="auto"/>
      </w:pPr>
      <w:r>
        <w:t>（2）剔除部分数据缺失且无法完善的上市公司；</w:t>
      </w:r>
    </w:p>
    <w:p>
      <w:pPr>
        <w:spacing w:line="360" w:lineRule="auto"/>
      </w:pPr>
      <w:r>
        <w:t>（3）实施限制性股票激励计划的同时包含股票期权激励的公司；</w:t>
      </w:r>
    </w:p>
    <w:p>
      <w:pPr>
        <w:spacing w:line="360" w:lineRule="auto"/>
      </w:pPr>
      <w:r>
        <w:t>（4）激励计划方案中不涉及管理层人员的公司。</w:t>
      </w:r>
    </w:p>
    <w:p>
      <w:pPr>
        <w:spacing w:line="360" w:lineRule="auto"/>
      </w:pPr>
      <w:r>
        <w:t>最终</w:t>
      </w:r>
      <w:r>
        <w:rPr>
          <w:rFonts w:hint="eastAsia"/>
        </w:rPr>
        <w:t>通过筛选</w:t>
      </w:r>
      <w:r>
        <w:t>确定了168家制造业上市公司作为本文的样本公司，并获取了911组对应公司的数据。本文将借助Excel2016与Stata17软件进行数据处理。</w:t>
      </w:r>
    </w:p>
    <w:p>
      <w:pPr>
        <w:pStyle w:val="3"/>
        <w:spacing w:line="360" w:lineRule="auto"/>
        <w:ind w:left="481" w:hanging="481" w:hangingChars="171"/>
      </w:pPr>
      <w:bookmarkStart w:id="32" w:name="_Toc104329429"/>
      <w:bookmarkStart w:id="33" w:name="_Hlk104105385"/>
      <w:r>
        <w:t>3.3 变量定义</w:t>
      </w:r>
      <w:bookmarkEnd w:id="32"/>
    </w:p>
    <w:p>
      <w:pPr>
        <w:pStyle w:val="4"/>
        <w:spacing w:line="360" w:lineRule="auto"/>
        <w:ind w:left="482" w:hanging="482" w:hangingChars="200"/>
      </w:pPr>
      <w:bookmarkStart w:id="34" w:name="_Toc104329430"/>
      <w:r>
        <w:t>3.3.1 被解释变量</w:t>
      </w:r>
      <w:bookmarkEnd w:id="34"/>
    </w:p>
    <w:p>
      <w:pPr>
        <w:spacing w:line="360" w:lineRule="auto"/>
      </w:pPr>
      <w:r>
        <w:t>对于假设1、2的检验，被解释变量</w:t>
      </w:r>
      <w:r>
        <w:rPr>
          <w:rFonts w:hint="eastAsia"/>
        </w:rPr>
        <w:t>是</w:t>
      </w:r>
      <w:r>
        <w:t>企业绩效的相关指标。</w:t>
      </w:r>
      <w:r>
        <w:rPr>
          <w:rFonts w:hint="eastAsia"/>
        </w:rPr>
        <w:t>从文献综述可以看出，部分学者运用会计指标衡量企业绩效。</w:t>
      </w:r>
      <w:r>
        <w:t>主要可选择的指标是总资产收益率ROA和净资产收益率ROE。本文选取总资产收益率ROA来衡量公司的绩效。ROA越高，表明企业的资金回报效率越高，获利能力越强。净资产收益率ROE又称作股东权益报酬率、权益利润率。通过计算净资产中净利润所占比重来评估公司的盈利能力。本文将净资产收益率ROE用来进行稳健性检验。</w:t>
      </w:r>
    </w:p>
    <w:p>
      <w:pPr>
        <w:pStyle w:val="4"/>
        <w:spacing w:line="360" w:lineRule="auto"/>
        <w:ind w:left="482" w:hanging="482" w:hangingChars="200"/>
      </w:pPr>
      <w:bookmarkStart w:id="35" w:name="_Toc104329431"/>
      <w:r>
        <w:t>3.3.2 解释变量</w:t>
      </w:r>
      <w:bookmarkEnd w:id="35"/>
    </w:p>
    <w:p>
      <w:pPr>
        <w:spacing w:line="360" w:lineRule="auto"/>
      </w:pPr>
      <w:r>
        <w:t>（1）是否实施限制性股票激励（Inc）。对于假设1，本文将是否实施限制性股票激励作为解释变量。在所选时间段内，将实施限制性股票激励计划的上市公司赋值为1，</w:t>
      </w:r>
      <w:r>
        <w:rPr>
          <w:rFonts w:hint="eastAsia"/>
        </w:rPr>
        <w:t>为避免股权激励公告效应的影响，本文将</w:t>
      </w:r>
      <w:r>
        <w:t>董事会宣告通过限制性股票激励计划但最终停止实施的同类样本赋值为0。</w:t>
      </w:r>
    </w:p>
    <w:p>
      <w:pPr>
        <w:spacing w:line="360" w:lineRule="auto"/>
      </w:pPr>
      <w:r>
        <w:t>（2）激励强度（Str）。一些学者用管理层持股指标来衡量股权激励强度。但管理层持股可能包含非限制性股票激励计划中的部分</w:t>
      </w:r>
      <w:r>
        <w:rPr>
          <w:rFonts w:hint="eastAsia"/>
        </w:rPr>
        <w:t>（周双双，2</w:t>
      </w:r>
      <w:r>
        <w:t>021</w:t>
      </w:r>
      <w:r>
        <w:rPr>
          <w:rFonts w:hint="eastAsia"/>
        </w:rPr>
        <w:t>）</w:t>
      </w:r>
      <w:r>
        <w:t>，即管理层持股并不能准确的代表限制性股票激励计划中的激励强度。所以本文采用激励方案公告时激励数量占公司总股本的比重代表限制性股票激励强度</w:t>
      </w:r>
      <w:r>
        <w:rPr>
          <w:rFonts w:hint="eastAsia"/>
        </w:rPr>
        <w:t>。</w:t>
      </w:r>
    </w:p>
    <w:bookmarkEnd w:id="33"/>
    <w:p>
      <w:pPr>
        <w:pStyle w:val="4"/>
        <w:spacing w:line="360" w:lineRule="auto"/>
        <w:ind w:left="482" w:hanging="482" w:hangingChars="200"/>
      </w:pPr>
      <w:bookmarkStart w:id="36" w:name="_Toc104329432"/>
      <w:bookmarkStart w:id="37" w:name="_Hlk104105350"/>
      <w:r>
        <w:t>3.3.3 控制变量</w:t>
      </w:r>
      <w:bookmarkEnd w:id="36"/>
    </w:p>
    <w:p>
      <w:pPr>
        <w:spacing w:line="360" w:lineRule="auto"/>
      </w:pPr>
      <w:r>
        <w:t>企业的发展是一个复杂的过程，影响其价值提升的因素更是多种多样。本文主要研究的是限制性股票激励和激励强度对企业价值的影响，除此之外，对于不同的企业还有很多不可忽略的客观因素影响其价值创造，如周仁俊（2010</w:t>
      </w:r>
      <w:r>
        <w:rPr>
          <w:rFonts w:hint="eastAsia"/>
        </w:rPr>
        <w:t>）</w:t>
      </w:r>
      <w:r>
        <w:t>、万华林（2018）、林大庞和苏冬蔚（2011</w:t>
      </w:r>
      <w:r>
        <w:rPr>
          <w:rFonts w:hint="eastAsia"/>
        </w:rPr>
        <w:t>）</w:t>
      </w:r>
      <w:r>
        <w:t>等人的研究，可以看出企业规模、资本结构、公司成长性和股权集中度对企业绩效有着很大的影响。</w:t>
      </w:r>
      <w:r>
        <w:rPr>
          <w:rFonts w:hint="eastAsia"/>
        </w:rPr>
        <w:t>本文的控制变量主要有：</w:t>
      </w:r>
    </w:p>
    <w:p>
      <w:pPr>
        <w:spacing w:line="360" w:lineRule="auto"/>
      </w:pPr>
      <w:r>
        <w:t>（1）企业规模（Size）：</w:t>
      </w:r>
      <w:r>
        <w:rPr>
          <w:rFonts w:hint="eastAsia"/>
        </w:rPr>
        <w:t>普遍意义上讲，</w:t>
      </w:r>
      <w:r>
        <w:t>企业规模越大，企业所掌握的资源也相对较多，企业的整体实力也就越强，</w:t>
      </w:r>
      <w:r>
        <w:rPr>
          <w:rFonts w:hint="eastAsia"/>
        </w:rPr>
        <w:t>就能够在竞争中掌握主动地位</w:t>
      </w:r>
      <w:r>
        <w:t>。</w:t>
      </w:r>
      <w:r>
        <w:rPr>
          <w:rFonts w:hint="eastAsia"/>
        </w:rPr>
        <w:t>所以本文认为企业规模是影响企业绩效的重要因素。本文用期末资产总额代表企业规模。</w:t>
      </w:r>
    </w:p>
    <w:p>
      <w:pPr>
        <w:spacing w:line="360" w:lineRule="auto"/>
      </w:pPr>
      <w:r>
        <w:t>（2）资本结构（Lev）：资本结构是公司长期发展的重要影响因素。合理的资本结构不仅对于企业内部控制有重要意义，而且对于企业价值的提升有重要的作用。相反，不合理的资本结构则会阻碍公司的发展。比如过高的负债会给公司经营带来巨大的风险。</w:t>
      </w:r>
      <w:r>
        <w:rPr>
          <w:rFonts w:hint="eastAsia"/>
        </w:rPr>
        <w:t>本文用资产负债率代表资本结构。</w:t>
      </w:r>
    </w:p>
    <w:p>
      <w:pPr>
        <w:spacing w:line="360" w:lineRule="auto"/>
      </w:pPr>
      <w:r>
        <w:t>（3）成长性（Growth）：公司成长性虽然是从过去的经营绩效计算而来，但是能够真实的总结与反应企业的成长能力与发展潜力。公司成长性越好，则越有可能获得市场的认可，从而就有更好的资源获取能力。本文用主营业务收入增长率来衡量企业的成长性。</w:t>
      </w:r>
    </w:p>
    <w:p>
      <w:pPr>
        <w:spacing w:line="360" w:lineRule="auto"/>
      </w:pPr>
      <w:r>
        <w:t>（4）股权集中度（Top10）：如果</w:t>
      </w:r>
      <w:r>
        <w:rPr>
          <w:rFonts w:hint="eastAsia"/>
        </w:rPr>
        <w:t>公司的</w:t>
      </w:r>
      <w:r>
        <w:t>大股东拥有</w:t>
      </w:r>
      <w:r>
        <w:rPr>
          <w:rFonts w:hint="eastAsia"/>
        </w:rPr>
        <w:t>较多</w:t>
      </w:r>
      <w:r>
        <w:t>的股份，那么</w:t>
      </w:r>
      <w:r>
        <w:rPr>
          <w:rFonts w:hint="eastAsia"/>
        </w:rPr>
        <w:t>其</w:t>
      </w:r>
      <w:r>
        <w:t>与公司的利益关系就会更加密切，而股东对公司的监督也会更加积极，这对公司的业绩也会有很大的帮助。但是，如果企业的股份集中程度太高，也</w:t>
      </w:r>
      <w:r>
        <w:rPr>
          <w:rFonts w:hint="eastAsia"/>
        </w:rPr>
        <w:t>可能</w:t>
      </w:r>
      <w:r>
        <w:t>使大股东为了自身的利益，而</w:t>
      </w:r>
      <w:r>
        <w:rPr>
          <w:rFonts w:hint="eastAsia"/>
        </w:rPr>
        <w:t>做出</w:t>
      </w:r>
      <w:r>
        <w:t>损害公司利益的事情。本文主要以前十大股东的股份占有率来衡量股权集中度。</w:t>
      </w:r>
    </w:p>
    <w:bookmarkEnd w:id="37"/>
    <w:p>
      <w:pPr>
        <w:pStyle w:val="32"/>
      </w:pPr>
      <w:r>
        <w:t>表3-1 变量总览</w:t>
      </w:r>
    </w:p>
    <w:tbl>
      <w:tblPr>
        <w:tblStyle w:val="19"/>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0"/>
        <w:gridCol w:w="2031"/>
        <w:gridCol w:w="1305"/>
        <w:gridCol w:w="39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1212" w:type="pct"/>
            <w:tcBorders>
              <w:top w:val="single" w:color="auto" w:sz="12" w:space="0"/>
              <w:bottom w:val="single" w:color="auto" w:sz="6" w:space="0"/>
            </w:tcBorders>
            <w:vAlign w:val="center"/>
          </w:tcPr>
          <w:p>
            <w:pPr>
              <w:pStyle w:val="31"/>
            </w:pPr>
            <w:r>
              <w:t>变量类别</w:t>
            </w:r>
          </w:p>
        </w:tc>
        <w:tc>
          <w:tcPr>
            <w:tcW w:w="1061" w:type="pct"/>
            <w:tcBorders>
              <w:top w:val="single" w:color="auto" w:sz="12" w:space="0"/>
              <w:bottom w:val="single" w:color="auto" w:sz="6" w:space="0"/>
            </w:tcBorders>
            <w:vAlign w:val="center"/>
          </w:tcPr>
          <w:p>
            <w:pPr>
              <w:pStyle w:val="31"/>
            </w:pPr>
            <w:r>
              <w:t>变量名称</w:t>
            </w:r>
          </w:p>
        </w:tc>
        <w:tc>
          <w:tcPr>
            <w:tcW w:w="682" w:type="pct"/>
            <w:tcBorders>
              <w:top w:val="single" w:color="auto" w:sz="12" w:space="0"/>
              <w:bottom w:val="single" w:color="auto" w:sz="6" w:space="0"/>
            </w:tcBorders>
            <w:vAlign w:val="center"/>
          </w:tcPr>
          <w:p>
            <w:pPr>
              <w:pStyle w:val="31"/>
            </w:pPr>
            <w:r>
              <w:t>变量符号</w:t>
            </w:r>
          </w:p>
        </w:tc>
        <w:tc>
          <w:tcPr>
            <w:tcW w:w="2045" w:type="pct"/>
            <w:tcBorders>
              <w:top w:val="single" w:color="auto" w:sz="12" w:space="0"/>
              <w:bottom w:val="single" w:color="auto" w:sz="6" w:space="0"/>
            </w:tcBorders>
            <w:vAlign w:val="center"/>
          </w:tcPr>
          <w:p>
            <w:pPr>
              <w:pStyle w:val="31"/>
            </w:pPr>
            <w:r>
              <w:rPr>
                <w:rFonts w:hint="eastAsia"/>
              </w:rPr>
              <w:t>变量计算公式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2" w:type="pct"/>
            <w:tcBorders>
              <w:top w:val="single" w:color="auto" w:sz="6" w:space="0"/>
            </w:tcBorders>
            <w:vAlign w:val="center"/>
          </w:tcPr>
          <w:p>
            <w:pPr>
              <w:pStyle w:val="40"/>
            </w:pPr>
            <w:r>
              <w:t>被解释变量</w:t>
            </w:r>
          </w:p>
        </w:tc>
        <w:tc>
          <w:tcPr>
            <w:tcW w:w="1061" w:type="pct"/>
            <w:tcBorders>
              <w:top w:val="single" w:color="auto" w:sz="6" w:space="0"/>
            </w:tcBorders>
            <w:vAlign w:val="center"/>
          </w:tcPr>
          <w:p>
            <w:pPr>
              <w:pStyle w:val="28"/>
            </w:pPr>
            <w:r>
              <w:t>总资产收益率</w:t>
            </w:r>
          </w:p>
        </w:tc>
        <w:tc>
          <w:tcPr>
            <w:tcW w:w="682" w:type="pct"/>
            <w:tcBorders>
              <w:top w:val="single" w:color="auto" w:sz="6" w:space="0"/>
            </w:tcBorders>
            <w:vAlign w:val="center"/>
          </w:tcPr>
          <w:p>
            <w:pPr>
              <w:pStyle w:val="28"/>
            </w:pPr>
            <w:r>
              <w:t>ROA</w:t>
            </w:r>
          </w:p>
        </w:tc>
        <w:tc>
          <w:tcPr>
            <w:tcW w:w="2045" w:type="pct"/>
            <w:tcBorders>
              <w:top w:val="single" w:color="auto" w:sz="6" w:space="0"/>
            </w:tcBorders>
            <w:vAlign w:val="center"/>
          </w:tcPr>
          <w:p>
            <w:pPr>
              <w:pStyle w:val="41"/>
            </w:pPr>
            <w:r>
              <w:t>净利润/总资产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2" w:type="pct"/>
            <w:vAlign w:val="center"/>
          </w:tcPr>
          <w:p>
            <w:pPr>
              <w:pStyle w:val="40"/>
            </w:pPr>
          </w:p>
        </w:tc>
        <w:tc>
          <w:tcPr>
            <w:tcW w:w="1061" w:type="pct"/>
            <w:vAlign w:val="center"/>
          </w:tcPr>
          <w:p>
            <w:pPr>
              <w:pStyle w:val="28"/>
            </w:pPr>
            <w:r>
              <w:t>净资产收益率</w:t>
            </w:r>
          </w:p>
        </w:tc>
        <w:tc>
          <w:tcPr>
            <w:tcW w:w="682" w:type="pct"/>
            <w:vAlign w:val="center"/>
          </w:tcPr>
          <w:p>
            <w:pPr>
              <w:pStyle w:val="28"/>
            </w:pPr>
            <w:r>
              <w:t>ROE</w:t>
            </w:r>
          </w:p>
        </w:tc>
        <w:tc>
          <w:tcPr>
            <w:tcW w:w="2045" w:type="pct"/>
            <w:vAlign w:val="center"/>
          </w:tcPr>
          <w:p>
            <w:pPr>
              <w:pStyle w:val="41"/>
            </w:pPr>
            <w:r>
              <w:t>净利润/股东权益</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2" w:type="pct"/>
            <w:vAlign w:val="center"/>
          </w:tcPr>
          <w:p>
            <w:pPr>
              <w:pStyle w:val="40"/>
            </w:pPr>
            <w:r>
              <w:t>解释变量</w:t>
            </w:r>
          </w:p>
        </w:tc>
        <w:tc>
          <w:tcPr>
            <w:tcW w:w="1061" w:type="pct"/>
            <w:vAlign w:val="center"/>
          </w:tcPr>
          <w:p>
            <w:pPr>
              <w:pStyle w:val="28"/>
            </w:pPr>
            <w:r>
              <w:t>是否实施限制性</w:t>
            </w:r>
          </w:p>
          <w:p>
            <w:pPr>
              <w:pStyle w:val="28"/>
            </w:pPr>
            <w:r>
              <w:t>股票激励</w:t>
            </w:r>
          </w:p>
        </w:tc>
        <w:tc>
          <w:tcPr>
            <w:tcW w:w="682" w:type="pct"/>
            <w:vAlign w:val="center"/>
          </w:tcPr>
          <w:p>
            <w:pPr>
              <w:pStyle w:val="28"/>
            </w:pPr>
            <w:r>
              <w:t>Inc</w:t>
            </w:r>
          </w:p>
        </w:tc>
        <w:tc>
          <w:tcPr>
            <w:tcW w:w="2045" w:type="pct"/>
            <w:vAlign w:val="center"/>
          </w:tcPr>
          <w:p>
            <w:pPr>
              <w:pStyle w:val="41"/>
            </w:pPr>
            <w:r>
              <w:t>实施限制性股票激励的公司赋值为1；宣告激励计划但未实施的样本赋值为0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2" w:type="pct"/>
            <w:vAlign w:val="center"/>
          </w:tcPr>
          <w:p>
            <w:pPr>
              <w:pStyle w:val="40"/>
            </w:pPr>
          </w:p>
        </w:tc>
        <w:tc>
          <w:tcPr>
            <w:tcW w:w="1061" w:type="pct"/>
            <w:vAlign w:val="center"/>
          </w:tcPr>
          <w:p>
            <w:pPr>
              <w:pStyle w:val="28"/>
            </w:pPr>
            <w:r>
              <w:t>激励强度</w:t>
            </w:r>
          </w:p>
        </w:tc>
        <w:tc>
          <w:tcPr>
            <w:tcW w:w="682" w:type="pct"/>
            <w:vAlign w:val="center"/>
          </w:tcPr>
          <w:p>
            <w:pPr>
              <w:pStyle w:val="28"/>
            </w:pPr>
            <w:r>
              <w:t>Str</w:t>
            </w:r>
          </w:p>
        </w:tc>
        <w:tc>
          <w:tcPr>
            <w:tcW w:w="2045" w:type="pct"/>
            <w:vAlign w:val="center"/>
          </w:tcPr>
          <w:p>
            <w:pPr>
              <w:pStyle w:val="41"/>
            </w:pPr>
            <w:r>
              <w:t>授予股份数占当时公司股本总数的比例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2" w:type="pct"/>
            <w:vAlign w:val="center"/>
          </w:tcPr>
          <w:p>
            <w:pPr>
              <w:pStyle w:val="40"/>
            </w:pPr>
            <w:r>
              <w:t>控制变量</w:t>
            </w:r>
          </w:p>
        </w:tc>
        <w:tc>
          <w:tcPr>
            <w:tcW w:w="1061" w:type="pct"/>
            <w:vAlign w:val="center"/>
          </w:tcPr>
          <w:p>
            <w:pPr>
              <w:pStyle w:val="28"/>
            </w:pPr>
            <w:r>
              <w:t>公司规模</w:t>
            </w:r>
          </w:p>
        </w:tc>
        <w:tc>
          <w:tcPr>
            <w:tcW w:w="682" w:type="pct"/>
            <w:vAlign w:val="center"/>
          </w:tcPr>
          <w:p>
            <w:pPr>
              <w:pStyle w:val="28"/>
            </w:pPr>
            <w:r>
              <w:t>Asset</w:t>
            </w:r>
          </w:p>
        </w:tc>
        <w:tc>
          <w:tcPr>
            <w:tcW w:w="2045" w:type="pct"/>
            <w:vAlign w:val="center"/>
          </w:tcPr>
          <w:p>
            <w:pPr>
              <w:pStyle w:val="41"/>
            </w:pPr>
            <w:r>
              <w:t>年末资产总额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2" w:type="pct"/>
            <w:vAlign w:val="center"/>
          </w:tcPr>
          <w:p>
            <w:pPr>
              <w:pStyle w:val="40"/>
            </w:pPr>
          </w:p>
        </w:tc>
        <w:tc>
          <w:tcPr>
            <w:tcW w:w="1061" w:type="pct"/>
            <w:vAlign w:val="center"/>
          </w:tcPr>
          <w:p>
            <w:pPr>
              <w:pStyle w:val="28"/>
            </w:pPr>
            <w:r>
              <w:t>资本结构</w:t>
            </w:r>
          </w:p>
        </w:tc>
        <w:tc>
          <w:tcPr>
            <w:tcW w:w="682" w:type="pct"/>
            <w:vAlign w:val="center"/>
          </w:tcPr>
          <w:p>
            <w:pPr>
              <w:pStyle w:val="28"/>
            </w:pPr>
            <w:r>
              <w:t>Lev</w:t>
            </w:r>
          </w:p>
        </w:tc>
        <w:tc>
          <w:tcPr>
            <w:tcW w:w="2045" w:type="pct"/>
            <w:vAlign w:val="center"/>
          </w:tcPr>
          <w:p>
            <w:pPr>
              <w:pStyle w:val="41"/>
            </w:pPr>
            <w:r>
              <w:t>年末总负债/总资产</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2" w:type="pct"/>
            <w:vAlign w:val="center"/>
          </w:tcPr>
          <w:p>
            <w:pPr>
              <w:pStyle w:val="40"/>
            </w:pPr>
          </w:p>
        </w:tc>
        <w:tc>
          <w:tcPr>
            <w:tcW w:w="1061" w:type="pct"/>
            <w:vAlign w:val="center"/>
          </w:tcPr>
          <w:p>
            <w:pPr>
              <w:pStyle w:val="28"/>
            </w:pPr>
            <w:r>
              <w:t>成长性</w:t>
            </w:r>
          </w:p>
        </w:tc>
        <w:tc>
          <w:tcPr>
            <w:tcW w:w="682" w:type="pct"/>
            <w:vAlign w:val="center"/>
          </w:tcPr>
          <w:p>
            <w:pPr>
              <w:pStyle w:val="28"/>
            </w:pPr>
            <w:r>
              <w:t>Growth</w:t>
            </w:r>
          </w:p>
        </w:tc>
        <w:tc>
          <w:tcPr>
            <w:tcW w:w="2045" w:type="pct"/>
            <w:vAlign w:val="center"/>
          </w:tcPr>
          <w:p>
            <w:pPr>
              <w:pStyle w:val="41"/>
            </w:pPr>
            <w:r>
              <w:t>主营业务收入增长率</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12" w:type="pct"/>
            <w:vAlign w:val="center"/>
          </w:tcPr>
          <w:p>
            <w:pPr>
              <w:pStyle w:val="40"/>
            </w:pPr>
          </w:p>
        </w:tc>
        <w:tc>
          <w:tcPr>
            <w:tcW w:w="1061" w:type="pct"/>
            <w:vAlign w:val="center"/>
          </w:tcPr>
          <w:p>
            <w:pPr>
              <w:pStyle w:val="59"/>
              <w:topLinePunct/>
            </w:pPr>
            <w:r>
              <w:t>股权集中度</w:t>
            </w:r>
          </w:p>
        </w:tc>
        <w:tc>
          <w:tcPr>
            <w:tcW w:w="682" w:type="pct"/>
            <w:vAlign w:val="center"/>
          </w:tcPr>
          <w:p>
            <w:pPr>
              <w:pStyle w:val="59"/>
              <w:topLinePunct/>
            </w:pPr>
            <w:r>
              <w:t>Top10</w:t>
            </w:r>
          </w:p>
        </w:tc>
        <w:tc>
          <w:tcPr>
            <w:tcW w:w="2045" w:type="pct"/>
            <w:vAlign w:val="center"/>
          </w:tcPr>
          <w:p>
            <w:pPr>
              <w:pStyle w:val="41"/>
            </w:pPr>
            <w:r>
              <w:t>年末前十大股东持股比例之和</w:t>
            </w:r>
          </w:p>
        </w:tc>
      </w:tr>
    </w:tbl>
    <w:p>
      <w:pPr>
        <w:pStyle w:val="71"/>
        <w:topLinePunct/>
      </w:pPr>
    </w:p>
    <w:p>
      <w:pPr>
        <w:pStyle w:val="3"/>
        <w:spacing w:line="360" w:lineRule="auto"/>
        <w:ind w:left="481" w:hanging="481" w:hangingChars="171"/>
      </w:pPr>
      <w:bookmarkStart w:id="38" w:name="_Toc104329433"/>
      <w:r>
        <w:t>3.4 研究模型</w:t>
      </w:r>
      <w:bookmarkEnd w:id="38"/>
    </w:p>
    <w:p>
      <w:pPr>
        <w:spacing w:line="360" w:lineRule="auto"/>
      </w:pPr>
      <w:r>
        <w:t>本文主要研究限制性股票激励和激励强度对企业绩效的影响，根据前文提出的假设以及选取的变量构建模型进行研究。</w:t>
      </w:r>
    </w:p>
    <w:p>
      <w:pPr>
        <w:spacing w:line="360" w:lineRule="auto"/>
      </w:pPr>
      <w:r>
        <w:t>对于假设1和假设2，分别建立限制性股票激励与企业绩效的关系模型</w:t>
      </w:r>
      <w:r>
        <w:rPr>
          <w:rFonts w:hint="eastAsia"/>
        </w:rPr>
        <w:t>（模型1）</w:t>
      </w:r>
      <w:r>
        <w:t>和激励强度与企业绩效的关系模型</w:t>
      </w:r>
      <w:r>
        <w:rPr>
          <w:rFonts w:hint="eastAsia"/>
        </w:rPr>
        <w:t>（模型2）</w:t>
      </w:r>
      <w:r>
        <w:t>，如下：</w:t>
      </w:r>
    </w:p>
    <w:p>
      <w:pPr>
        <w:spacing w:line="360" w:lineRule="auto"/>
        <w:ind w:firstLine="0"/>
      </w:pPr>
      <m:oMathPara>
        <m:oMath>
          <m:r>
            <w:rPr>
              <w:rFonts w:ascii="Cambria Math" w:hAnsi="Cambria Math"/>
            </w:rPr>
            <m:t>ROA</m:t>
          </m:r>
          <m:r>
            <m:rPr>
              <m:sty m:val="p"/>
            </m:rPr>
            <w:rPr>
              <w:rFonts w:ascii="Cambria Math" w:hAnsi="Cambria Math"/>
              <w:vertAlign w:val="subscript"/>
            </w:rPr>
            <w:softHyphen/>
          </m:r>
          <m:r>
            <m:rPr>
              <m:sty m:val="p"/>
            </m:rPr>
            <w:rPr>
              <w:rFonts w:ascii="Cambria Math" w:hAnsi="Cambria Math"/>
              <w:vertAlign w:val="subscript"/>
            </w:rPr>
            <w:softHyphen/>
          </m:r>
          <m:sSub>
            <m:sSubPr>
              <m:ctrlPr>
                <w:rPr>
                  <w:rFonts w:ascii="Cambria Math" w:hAnsi="Cambria Math"/>
                  <w:i/>
                  <w:vertAlign w:val="subscript"/>
                </w:rPr>
              </m:ctrlPr>
            </m:sSubPr>
            <m:e>
              <m:r>
                <m:rPr>
                  <m:sty m:val="p"/>
                </m:rPr>
                <w:rPr>
                  <w:rFonts w:ascii="Cambria Math" w:hAnsi="Cambria Math"/>
                  <w:vertAlign w:val="subscript"/>
                </w:rPr>
                <w:softHyphen/>
              </m:r>
              <m:ctrlPr>
                <w:rPr>
                  <w:rFonts w:ascii="Cambria Math" w:hAnsi="Cambria Math"/>
                  <w:i/>
                  <w:vertAlign w:val="subscript"/>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rPr>
            <m:t>=α+β</m:t>
          </m:r>
          <m:sSub>
            <m:sSubPr>
              <m:ctrlPr>
                <w:rPr>
                  <w:rFonts w:ascii="Cambria Math" w:hAnsi="Cambria Math"/>
                  <w:i/>
                </w:rPr>
              </m:ctrlPr>
            </m:sSubPr>
            <m:e>
              <m:r>
                <m:rPr>
                  <m:sty m:val="p"/>
                </m:rPr>
                <w:rPr>
                  <w:rFonts w:ascii="Cambria Math" w:hAnsi="Cambria Math"/>
                </w:rPr>
                <w:softHyphen/>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In</m:t>
          </m:r>
          <m:sSub>
            <m:sSubPr>
              <m:ctrlPr>
                <w:rPr>
                  <w:rFonts w:ascii="Cambria Math" w:hAnsi="Cambria Math"/>
                  <w:i/>
                  <w:vertAlign w:val="subscript"/>
                </w:rPr>
              </m:ctrlPr>
            </m:sSubPr>
            <m:e>
              <m:r>
                <w:rPr>
                  <w:rFonts w:ascii="Cambria Math" w:hAnsi="Cambria Math"/>
                </w:rPr>
                <m:t>c</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rPr>
            <m:t>+</m:t>
          </m:r>
          <m:sSub>
            <m:sSubPr>
              <m:ctrlPr>
                <w:rPr>
                  <w:rFonts w:ascii="Cambria Math" w:hAnsi="Cambria Math"/>
                  <w:i/>
                  <w:vertAlign w:val="subscript"/>
                </w:rPr>
              </m:ctrlPr>
            </m:sSubPr>
            <m:e>
              <m:r>
                <w:rPr>
                  <w:rFonts w:ascii="Cambria Math" w:hAnsi="Cambria Math"/>
                </w:rPr>
                <m:t>β</m:t>
              </m:r>
              <m:ctrlPr>
                <w:rPr>
                  <w:rFonts w:ascii="Cambria Math" w:hAnsi="Cambria Math"/>
                  <w:i/>
                </w:rPr>
              </m:ctrlPr>
            </m:e>
            <m:sub>
              <m:r>
                <w:rPr>
                  <w:rFonts w:ascii="Cambria Math" w:hAnsi="Cambria Math"/>
                  <w:vertAlign w:val="subscript"/>
                </w:rPr>
                <m:t>2</m:t>
              </m:r>
              <m:ctrlPr>
                <w:rPr>
                  <w:rFonts w:ascii="Cambria Math" w:hAnsi="Cambria Math"/>
                  <w:i/>
                  <w:vertAlign w:val="subscript"/>
                </w:rPr>
              </m:ctrlPr>
            </m:sub>
          </m:sSub>
          <m:r>
            <w:rPr>
              <w:rFonts w:ascii="Cambria Math" w:hAnsi="Cambria Math"/>
            </w:rPr>
            <m:t>Asse</m:t>
          </m:r>
          <m:sSub>
            <m:sSubPr>
              <m:ctrlPr>
                <w:rPr>
                  <w:rFonts w:ascii="Cambria Math" w:hAnsi="Cambria Math"/>
                  <w:i/>
                  <w:vertAlign w:val="subscript"/>
                </w:rPr>
              </m:ctrlPr>
            </m:sSubPr>
            <m:e>
              <m:r>
                <w:rPr>
                  <w:rFonts w:ascii="Cambria Math" w:hAnsi="Cambria Math"/>
                </w:rPr>
                <m:t>t</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rPr>
            <m:t>+</m:t>
          </m:r>
          <m:sSub>
            <m:sSubPr>
              <m:ctrlPr>
                <w:rPr>
                  <w:rFonts w:ascii="Cambria Math" w:hAnsi="Cambria Math"/>
                  <w:i/>
                  <w:vertAlign w:val="subscript"/>
                </w:rPr>
              </m:ctrlPr>
            </m:sSubPr>
            <m:e>
              <m:r>
                <w:rPr>
                  <w:rFonts w:ascii="Cambria Math" w:hAnsi="Cambria Math"/>
                </w:rPr>
                <m:t>β</m:t>
              </m:r>
              <m:ctrlPr>
                <w:rPr>
                  <w:rFonts w:ascii="Cambria Math" w:hAnsi="Cambria Math"/>
                  <w:i/>
                </w:rPr>
              </m:ctrlPr>
            </m:e>
            <m:sub>
              <m:r>
                <w:rPr>
                  <w:rFonts w:ascii="Cambria Math" w:hAnsi="Cambria Math"/>
                  <w:vertAlign w:val="subscript"/>
                </w:rPr>
                <m:t>3</m:t>
              </m:r>
              <m:ctrlPr>
                <w:rPr>
                  <w:rFonts w:ascii="Cambria Math" w:hAnsi="Cambria Math"/>
                  <w:i/>
                  <w:vertAlign w:val="subscript"/>
                </w:rPr>
              </m:ctrlPr>
            </m:sub>
          </m:sSub>
          <m:r>
            <w:rPr>
              <w:rFonts w:ascii="Cambria Math" w:hAnsi="Cambria Math"/>
            </w:rPr>
            <m:t>Le</m:t>
          </m:r>
          <m:sSub>
            <m:sSubPr>
              <m:ctrlPr>
                <w:rPr>
                  <w:rFonts w:ascii="Cambria Math" w:hAnsi="Cambria Math"/>
                  <w:i/>
                  <w:vertAlign w:val="subscript"/>
                </w:rPr>
              </m:ctrlPr>
            </m:sSubPr>
            <m:e>
              <m:r>
                <w:rPr>
                  <w:rFonts w:ascii="Cambria Math" w:hAnsi="Cambria Math"/>
                </w:rPr>
                <m:t>v</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rPr>
            <m:t>+</m:t>
          </m:r>
          <m:sSub>
            <m:sSubPr>
              <m:ctrlPr>
                <w:rPr>
                  <w:rFonts w:ascii="Cambria Math" w:hAnsi="Cambria Math"/>
                  <w:i/>
                  <w:vertAlign w:val="subscript"/>
                </w:rPr>
              </m:ctrlPr>
            </m:sSubPr>
            <m:e>
              <m:r>
                <w:rPr>
                  <w:rFonts w:ascii="Cambria Math" w:hAnsi="Cambria Math"/>
                </w:rPr>
                <m:t>β</m:t>
              </m:r>
              <m:ctrlPr>
                <w:rPr>
                  <w:rFonts w:ascii="Cambria Math" w:hAnsi="Cambria Math"/>
                  <w:i/>
                </w:rPr>
              </m:ctrlPr>
            </m:e>
            <m:sub>
              <m:r>
                <w:rPr>
                  <w:rFonts w:ascii="Cambria Math" w:hAnsi="Cambria Math"/>
                  <w:vertAlign w:val="subscript"/>
                </w:rPr>
                <m:t>4</m:t>
              </m:r>
              <m:ctrlPr>
                <w:rPr>
                  <w:rFonts w:ascii="Cambria Math" w:hAnsi="Cambria Math"/>
                  <w:i/>
                  <w:vertAlign w:val="subscript"/>
                </w:rPr>
              </m:ctrlPr>
            </m:sub>
          </m:sSub>
          <m:r>
            <w:rPr>
              <w:rFonts w:ascii="Cambria Math" w:hAnsi="Cambria Math"/>
            </w:rPr>
            <m:t>Growt</m:t>
          </m:r>
          <m:sSub>
            <m:sSubPr>
              <m:ctrlPr>
                <w:rPr>
                  <w:rFonts w:ascii="Cambria Math" w:hAnsi="Cambria Math"/>
                  <w:i/>
                  <w:vertAlign w:val="subscript"/>
                </w:rPr>
              </m:ctrlPr>
            </m:sSubPr>
            <m:e>
              <m:r>
                <w:rPr>
                  <w:rFonts w:ascii="Cambria Math" w:hAnsi="Cambria Math"/>
                </w:rPr>
                <m:t>h</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rPr>
            <m:t>+</m:t>
          </m:r>
          <m:sSub>
            <m:sSubPr>
              <m:ctrlPr>
                <w:rPr>
                  <w:rFonts w:ascii="Cambria Math" w:hAnsi="Cambria Math"/>
                  <w:i/>
                </w:rPr>
              </m:ctrlPr>
            </m:sSubPr>
            <m:e>
              <m:r>
                <w:rPr>
                  <w:rFonts w:ascii="Cambria Math" w:hAnsi="Cambria Math"/>
                </w:rPr>
                <m:t>β</m:t>
              </m:r>
              <m:ctrlPr>
                <w:rPr>
                  <w:rFonts w:ascii="Cambria Math" w:hAnsi="Cambria Math"/>
                  <w:i/>
                </w:rPr>
              </m:ctrlPr>
            </m:e>
            <m:sub>
              <m:r>
                <w:rPr>
                  <w:rFonts w:ascii="Cambria Math" w:hAnsi="Cambria Math"/>
                </w:rPr>
                <m:t>5</m:t>
              </m:r>
              <m:ctrlPr>
                <w:rPr>
                  <w:rFonts w:ascii="Cambria Math" w:hAnsi="Cambria Math"/>
                  <w:i/>
                </w:rPr>
              </m:ctrlPr>
            </m:sub>
          </m:sSub>
          <m:r>
            <w:rPr>
              <w:rFonts w:ascii="Cambria Math" w:hAnsi="Cambria Math"/>
            </w:rPr>
            <m:t>Top</m:t>
          </m:r>
          <m:sSub>
            <m:sSubPr>
              <m:ctrlPr>
                <w:rPr>
                  <w:rFonts w:ascii="Cambria Math" w:hAnsi="Cambria Math"/>
                  <w:i/>
                  <w:vertAlign w:val="subscript"/>
                </w:rPr>
              </m:ctrlPr>
            </m:sSubPr>
            <m:e>
              <m:r>
                <w:rPr>
                  <w:rFonts w:ascii="Cambria Math" w:hAnsi="Cambria Math"/>
                </w:rPr>
                <m:t>10</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rPr>
                <m:t>ε</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hint="eastAsia" w:ascii="Cambria Math" w:hAnsi="Cambria Math"/>
              <w:vertAlign w:val="subscript"/>
            </w:rPr>
            <m:t>（</m:t>
          </m:r>
          <m:r>
            <w:rPr>
              <w:rFonts w:ascii="Cambria Math" w:hAnsi="Cambria Math"/>
              <w:vertAlign w:val="subscript"/>
            </w:rPr>
            <m:t>3-1</m:t>
          </m:r>
          <m:r>
            <w:rPr>
              <w:rFonts w:hint="eastAsia" w:ascii="Cambria Math" w:hAnsi="Cambria Math"/>
              <w:vertAlign w:val="subscript"/>
            </w:rPr>
            <m:t>）</m:t>
          </m:r>
        </m:oMath>
      </m:oMathPara>
    </w:p>
    <w:p>
      <w:pPr>
        <w:spacing w:line="360" w:lineRule="auto"/>
      </w:pPr>
      <m:oMathPara>
        <m:oMath>
          <m:r>
            <w:rPr>
              <w:rFonts w:ascii="Cambria Math" w:hAnsi="Cambria Math"/>
            </w:rPr>
            <m:t>ROA</m:t>
          </m:r>
          <m:r>
            <m:rPr>
              <m:sty m:val="p"/>
            </m:rPr>
            <w:rPr>
              <w:rFonts w:ascii="Cambria Math" w:hAnsi="Cambria Math"/>
              <w:vertAlign w:val="subscript"/>
            </w:rPr>
            <w:softHyphen/>
          </m:r>
          <m:r>
            <m:rPr>
              <m:sty m:val="p"/>
            </m:rPr>
            <w:rPr>
              <w:rFonts w:ascii="Cambria Math" w:hAnsi="Cambria Math"/>
              <w:vertAlign w:val="subscript"/>
            </w:rPr>
            <w:softHyphen/>
          </m:r>
          <m:sSub>
            <m:sSubPr>
              <m:ctrlPr>
                <w:rPr>
                  <w:rFonts w:ascii="Cambria Math" w:hAnsi="Cambria Math"/>
                  <w:i/>
                  <w:vertAlign w:val="subscript"/>
                </w:rPr>
              </m:ctrlPr>
            </m:sSubPr>
            <m:e>
              <m:r>
                <m:rPr>
                  <m:sty m:val="p"/>
                </m:rPr>
                <w:rPr>
                  <w:rFonts w:ascii="Cambria Math" w:hAnsi="Cambria Math"/>
                  <w:vertAlign w:val="subscript"/>
                </w:rPr>
                <w:softHyphen/>
              </m:r>
              <m:ctrlPr>
                <w:rPr>
                  <w:rFonts w:ascii="Cambria Math" w:hAnsi="Cambria Math"/>
                  <w:i/>
                  <w:vertAlign w:val="subscript"/>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rPr>
            <m:t>=α+β</m:t>
          </m:r>
          <m:sSub>
            <m:sSubPr>
              <m:ctrlPr>
                <w:rPr>
                  <w:rFonts w:ascii="Cambria Math" w:hAnsi="Cambria Math"/>
                  <w:i/>
                </w:rPr>
              </m:ctrlPr>
            </m:sSubPr>
            <m:e>
              <m:r>
                <m:rPr>
                  <m:sty m:val="p"/>
                </m:rPr>
                <w:rPr>
                  <w:rFonts w:ascii="Cambria Math" w:hAnsi="Cambria Math"/>
                </w:rPr>
                <w:softHyphen/>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St</m:t>
          </m:r>
          <m:sSub>
            <m:sSubPr>
              <m:ctrlPr>
                <w:rPr>
                  <w:rFonts w:ascii="Cambria Math" w:hAnsi="Cambria Math"/>
                  <w:i/>
                </w:rPr>
              </m:ctrlPr>
            </m:sSubPr>
            <m:e>
              <m:r>
                <w:rPr>
                  <w:rFonts w:ascii="Cambria Math" w:hAnsi="Cambria Math"/>
                </w:rPr>
                <m:t>r</m:t>
              </m:r>
              <m:ctrlPr>
                <w:rPr>
                  <w:rFonts w:ascii="Cambria Math" w:hAnsi="Cambria Math"/>
                  <w:i/>
                </w:rPr>
              </m:ctrlPr>
            </m:e>
            <m:sub>
              <m:r>
                <w:rPr>
                  <w:rFonts w:ascii="Cambria Math" w:hAnsi="Cambria Math"/>
                </w:rPr>
                <m:t>i,t</m:t>
              </m:r>
              <m:ctrlPr>
                <w:rPr>
                  <w:rFonts w:ascii="Cambria Math" w:hAnsi="Cambria Math"/>
                  <w:i/>
                </w:rPr>
              </m:ctrlPr>
            </m:sub>
          </m:sSub>
          <m:r>
            <w:rPr>
              <w:rFonts w:ascii="Cambria Math" w:hAnsi="Cambria Math"/>
            </w:rPr>
            <m:t>+</m:t>
          </m:r>
          <m:sSub>
            <m:sSubPr>
              <m:ctrlPr>
                <w:rPr>
                  <w:rFonts w:ascii="Cambria Math" w:hAnsi="Cambria Math"/>
                  <w:i/>
                  <w:vertAlign w:val="subscript"/>
                </w:rPr>
              </m:ctrlPr>
            </m:sSubPr>
            <m:e>
              <m:r>
                <w:rPr>
                  <w:rFonts w:ascii="Cambria Math" w:hAnsi="Cambria Math"/>
                </w:rPr>
                <m:t>β</m:t>
              </m:r>
              <m:ctrlPr>
                <w:rPr>
                  <w:rFonts w:ascii="Cambria Math" w:hAnsi="Cambria Math"/>
                  <w:i/>
                </w:rPr>
              </m:ctrlPr>
            </m:e>
            <m:sub>
              <m:r>
                <w:rPr>
                  <w:rFonts w:ascii="Cambria Math" w:hAnsi="Cambria Math"/>
                  <w:vertAlign w:val="subscript"/>
                </w:rPr>
                <m:t>2</m:t>
              </m:r>
              <m:ctrlPr>
                <w:rPr>
                  <w:rFonts w:ascii="Cambria Math" w:hAnsi="Cambria Math"/>
                  <w:i/>
                  <w:vertAlign w:val="subscript"/>
                </w:rPr>
              </m:ctrlPr>
            </m:sub>
          </m:sSub>
          <m:r>
            <w:rPr>
              <w:rFonts w:ascii="Cambria Math" w:hAnsi="Cambria Math"/>
            </w:rPr>
            <m:t>Asse</m:t>
          </m:r>
          <m:sSub>
            <m:sSubPr>
              <m:ctrlPr>
                <w:rPr>
                  <w:rFonts w:ascii="Cambria Math" w:hAnsi="Cambria Math"/>
                  <w:i/>
                  <w:vertAlign w:val="subscript"/>
                </w:rPr>
              </m:ctrlPr>
            </m:sSubPr>
            <m:e>
              <m:r>
                <w:rPr>
                  <w:rFonts w:ascii="Cambria Math" w:hAnsi="Cambria Math"/>
                </w:rPr>
                <m:t>t</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rPr>
            <m:t>+</m:t>
          </m:r>
          <m:sSub>
            <m:sSubPr>
              <m:ctrlPr>
                <w:rPr>
                  <w:rFonts w:ascii="Cambria Math" w:hAnsi="Cambria Math"/>
                  <w:i/>
                  <w:vertAlign w:val="subscript"/>
                </w:rPr>
              </m:ctrlPr>
            </m:sSubPr>
            <m:e>
              <m:r>
                <w:rPr>
                  <w:rFonts w:ascii="Cambria Math" w:hAnsi="Cambria Math"/>
                </w:rPr>
                <m:t>β</m:t>
              </m:r>
              <m:ctrlPr>
                <w:rPr>
                  <w:rFonts w:ascii="Cambria Math" w:hAnsi="Cambria Math"/>
                  <w:i/>
                </w:rPr>
              </m:ctrlPr>
            </m:e>
            <m:sub>
              <m:r>
                <w:rPr>
                  <w:rFonts w:ascii="Cambria Math" w:hAnsi="Cambria Math"/>
                  <w:vertAlign w:val="subscript"/>
                </w:rPr>
                <m:t>3</m:t>
              </m:r>
              <m:ctrlPr>
                <w:rPr>
                  <w:rFonts w:ascii="Cambria Math" w:hAnsi="Cambria Math"/>
                  <w:i/>
                  <w:vertAlign w:val="subscript"/>
                </w:rPr>
              </m:ctrlPr>
            </m:sub>
          </m:sSub>
          <m:r>
            <w:rPr>
              <w:rFonts w:ascii="Cambria Math" w:hAnsi="Cambria Math"/>
            </w:rPr>
            <m:t>Le</m:t>
          </m:r>
          <m:sSub>
            <m:sSubPr>
              <m:ctrlPr>
                <w:rPr>
                  <w:rFonts w:ascii="Cambria Math" w:hAnsi="Cambria Math"/>
                  <w:i/>
                  <w:vertAlign w:val="subscript"/>
                </w:rPr>
              </m:ctrlPr>
            </m:sSubPr>
            <m:e>
              <m:r>
                <w:rPr>
                  <w:rFonts w:ascii="Cambria Math" w:hAnsi="Cambria Math"/>
                </w:rPr>
                <m:t>v</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rPr>
            <m:t>+</m:t>
          </m:r>
          <m:sSub>
            <m:sSubPr>
              <m:ctrlPr>
                <w:rPr>
                  <w:rFonts w:ascii="Cambria Math" w:hAnsi="Cambria Math"/>
                  <w:i/>
                  <w:vertAlign w:val="subscript"/>
                </w:rPr>
              </m:ctrlPr>
            </m:sSubPr>
            <m:e>
              <m:r>
                <w:rPr>
                  <w:rFonts w:ascii="Cambria Math" w:hAnsi="Cambria Math"/>
                </w:rPr>
                <m:t>β</m:t>
              </m:r>
              <m:ctrlPr>
                <w:rPr>
                  <w:rFonts w:ascii="Cambria Math" w:hAnsi="Cambria Math"/>
                  <w:i/>
                </w:rPr>
              </m:ctrlPr>
            </m:e>
            <m:sub>
              <m:r>
                <w:rPr>
                  <w:rFonts w:ascii="Cambria Math" w:hAnsi="Cambria Math"/>
                  <w:vertAlign w:val="subscript"/>
                </w:rPr>
                <m:t>4</m:t>
              </m:r>
              <m:ctrlPr>
                <w:rPr>
                  <w:rFonts w:ascii="Cambria Math" w:hAnsi="Cambria Math"/>
                  <w:i/>
                  <w:vertAlign w:val="subscript"/>
                </w:rPr>
              </m:ctrlPr>
            </m:sub>
          </m:sSub>
          <m:r>
            <w:rPr>
              <w:rFonts w:ascii="Cambria Math" w:hAnsi="Cambria Math"/>
            </w:rPr>
            <m:t>Growt</m:t>
          </m:r>
          <m:sSub>
            <m:sSubPr>
              <m:ctrlPr>
                <w:rPr>
                  <w:rFonts w:ascii="Cambria Math" w:hAnsi="Cambria Math"/>
                  <w:i/>
                  <w:vertAlign w:val="subscript"/>
                </w:rPr>
              </m:ctrlPr>
            </m:sSubPr>
            <m:e>
              <m:r>
                <w:rPr>
                  <w:rFonts w:ascii="Cambria Math" w:hAnsi="Cambria Math"/>
                </w:rPr>
                <m:t>h</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rPr>
            <m:t>+</m:t>
          </m:r>
          <m:sSub>
            <m:sSubPr>
              <m:ctrlPr>
                <w:rPr>
                  <w:rFonts w:ascii="Cambria Math" w:hAnsi="Cambria Math"/>
                  <w:i/>
                </w:rPr>
              </m:ctrlPr>
            </m:sSubPr>
            <m:e>
              <m:r>
                <w:rPr>
                  <w:rFonts w:ascii="Cambria Math" w:hAnsi="Cambria Math"/>
                </w:rPr>
                <m:t>β</m:t>
              </m:r>
              <m:ctrlPr>
                <w:rPr>
                  <w:rFonts w:ascii="Cambria Math" w:hAnsi="Cambria Math"/>
                  <w:i/>
                </w:rPr>
              </m:ctrlPr>
            </m:e>
            <m:sub>
              <m:r>
                <w:rPr>
                  <w:rFonts w:ascii="Cambria Math" w:hAnsi="Cambria Math"/>
                </w:rPr>
                <m:t>5</m:t>
              </m:r>
              <m:ctrlPr>
                <w:rPr>
                  <w:rFonts w:ascii="Cambria Math" w:hAnsi="Cambria Math"/>
                  <w:i/>
                </w:rPr>
              </m:ctrlPr>
            </m:sub>
          </m:sSub>
          <m:r>
            <w:rPr>
              <w:rFonts w:ascii="Cambria Math" w:hAnsi="Cambria Math"/>
            </w:rPr>
            <m:t>Top</m:t>
          </m:r>
          <m:sSub>
            <m:sSubPr>
              <m:ctrlPr>
                <w:rPr>
                  <w:rFonts w:ascii="Cambria Math" w:hAnsi="Cambria Math"/>
                  <w:i/>
                  <w:vertAlign w:val="subscript"/>
                </w:rPr>
              </m:ctrlPr>
            </m:sSubPr>
            <m:e>
              <m:r>
                <w:rPr>
                  <w:rFonts w:ascii="Cambria Math" w:hAnsi="Cambria Math"/>
                </w:rPr>
                <m:t>10</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rPr>
                <m:t>ε</m:t>
              </m:r>
              <m:ctrlPr>
                <w:rPr>
                  <w:rFonts w:ascii="Cambria Math" w:hAnsi="Cambria Math"/>
                  <w:i/>
                </w:rPr>
              </m:ctrlPr>
            </m:e>
            <m:sub>
              <m:r>
                <w:rPr>
                  <w:rFonts w:ascii="Cambria Math" w:hAnsi="Cambria Math"/>
                  <w:vertAlign w:val="subscript"/>
                </w:rPr>
                <m:t>i,t</m:t>
              </m:r>
              <m:ctrlPr>
                <w:rPr>
                  <w:rFonts w:ascii="Cambria Math" w:hAnsi="Cambria Math"/>
                  <w:i/>
                  <w:vertAlign w:val="subscript"/>
                </w:rPr>
              </m:ctrlPr>
            </m:sub>
          </m:sSub>
          <m:r>
            <w:rPr>
              <w:rFonts w:hint="eastAsia" w:ascii="Cambria Math" w:hAnsi="Cambria Math"/>
              <w:vertAlign w:val="subscript"/>
            </w:rPr>
            <m:t>（</m:t>
          </m:r>
          <m:r>
            <w:rPr>
              <w:rFonts w:ascii="Cambria Math" w:hAnsi="Cambria Math"/>
              <w:vertAlign w:val="subscript"/>
            </w:rPr>
            <m:t>3-2</m:t>
          </m:r>
          <m:r>
            <w:rPr>
              <w:rFonts w:hint="eastAsia" w:ascii="Cambria Math" w:hAnsi="Cambria Math"/>
              <w:vertAlign w:val="subscript"/>
            </w:rPr>
            <m:t>）</m:t>
          </m:r>
        </m:oMath>
      </m:oMathPara>
    </w:p>
    <w:p>
      <w:pPr>
        <w:spacing w:line="360" w:lineRule="auto"/>
        <w:sectPr>
          <w:headerReference r:id="rId35" w:type="first"/>
          <w:footerReference r:id="rId38" w:type="first"/>
          <w:headerReference r:id="rId33" w:type="default"/>
          <w:footerReference r:id="rId36" w:type="default"/>
          <w:headerReference r:id="rId34" w:type="even"/>
          <w:footerReference r:id="rId37" w:type="even"/>
          <w:pgSz w:w="11906" w:h="16838"/>
          <w:pgMar w:top="1418" w:right="1134" w:bottom="1134" w:left="1418" w:header="851" w:footer="907" w:gutter="0"/>
          <w:cols w:space="720" w:num="1"/>
          <w:docGrid w:type="lines" w:linePitch="326" w:charSpace="0"/>
        </w:sectPr>
      </w:pPr>
      <w:r>
        <w:t>其中，ROA代表样本公司的绩效；Inc为模型1的被解释变量，代表是否实施限制性股票激励；Str为模型2的解释变量，代表限制性股票激励强度；α代表常数项；Asset、Lev、Growth、Top10均为模型中的控制变量，分别表示公司规模、资本结构、企业成长性和股权集中度；β</w:t>
      </w:r>
      <w:r>
        <w:rPr>
          <w:rFonts w:hint="eastAsia"/>
          <w:vertAlign w:val="subscript"/>
        </w:rPr>
        <w:t>i</w:t>
      </w:r>
      <w:r>
        <w:t>为每个变量的回归系数；ε为随机误差项。在最终的实证结果中，如果是否实施限制性股票激励Inc的系数β</w:t>
      </w:r>
      <w:r>
        <w:rPr>
          <w:vertAlign w:val="subscript"/>
        </w:rPr>
        <w:t>1</w:t>
      </w:r>
      <w:r>
        <w:t>显著为正，则假设1成立，否则假设1不成立；如果限制性股票激励强度Str的系数β</w:t>
      </w:r>
      <w:r>
        <w:rPr>
          <w:vertAlign w:val="subscript"/>
        </w:rPr>
        <w:t>1</w:t>
      </w:r>
      <w:r>
        <w:t>显著为正，则假设2成立，否则假设2不成立。</w:t>
      </w:r>
    </w:p>
    <w:p>
      <w:pPr>
        <w:pStyle w:val="2"/>
      </w:pPr>
      <w:bookmarkStart w:id="39" w:name="_Toc104329434"/>
      <w:r>
        <w:t>4 实证结果</w:t>
      </w:r>
      <w:bookmarkEnd w:id="39"/>
    </w:p>
    <w:p>
      <w:pPr>
        <w:pStyle w:val="3"/>
        <w:spacing w:line="360" w:lineRule="auto"/>
        <w:ind w:left="481" w:hanging="481" w:hangingChars="171"/>
      </w:pPr>
      <w:bookmarkStart w:id="40" w:name="_Toc104329435"/>
      <w:r>
        <w:t>4.1 描述性统计分析</w:t>
      </w:r>
      <w:bookmarkEnd w:id="40"/>
    </w:p>
    <w:p>
      <w:pPr>
        <w:spacing w:line="360" w:lineRule="auto"/>
      </w:pPr>
      <w:r>
        <w:rPr>
          <w:rFonts w:hint="eastAsia"/>
        </w:rPr>
        <w:t>为了更直观的了解变量的整体情况，本文</w:t>
      </w:r>
      <w:r>
        <w:t>进行描述性统计分析，结果如表</w:t>
      </w:r>
      <w:r>
        <w:rPr>
          <w:rFonts w:hint="eastAsia"/>
        </w:rPr>
        <w:t>4</w:t>
      </w:r>
      <w:r>
        <w:t>-1所示</w:t>
      </w:r>
      <w:r>
        <w:rPr>
          <w:rFonts w:hint="eastAsia"/>
        </w:rPr>
        <w:t>：</w:t>
      </w:r>
    </w:p>
    <w:p>
      <w:pPr>
        <w:pStyle w:val="32"/>
      </w:pPr>
      <w:r>
        <w:t>表4-1 各变量的描述性统计结果（模型1、2）</w:t>
      </w:r>
    </w:p>
    <w:tbl>
      <w:tblPr>
        <w:tblStyle w:val="19"/>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53"/>
        <w:gridCol w:w="1822"/>
        <w:gridCol w:w="1754"/>
        <w:gridCol w:w="1619"/>
        <w:gridCol w:w="1484"/>
        <w:gridCol w:w="14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0" w:type="auto"/>
            <w:vAlign w:val="center"/>
          </w:tcPr>
          <w:p>
            <w:pPr>
              <w:pStyle w:val="31"/>
            </w:pPr>
            <w:r>
              <w:t>变量</w:t>
            </w:r>
          </w:p>
        </w:tc>
        <w:tc>
          <w:tcPr>
            <w:tcW w:w="0" w:type="auto"/>
            <w:vAlign w:val="center"/>
          </w:tcPr>
          <w:p>
            <w:pPr>
              <w:pStyle w:val="31"/>
            </w:pPr>
            <w:r>
              <w:t>最大值</w:t>
            </w:r>
          </w:p>
        </w:tc>
        <w:tc>
          <w:tcPr>
            <w:tcW w:w="0" w:type="auto"/>
            <w:vAlign w:val="center"/>
          </w:tcPr>
          <w:p>
            <w:pPr>
              <w:pStyle w:val="31"/>
            </w:pPr>
            <w:r>
              <w:t>最小值</w:t>
            </w:r>
          </w:p>
        </w:tc>
        <w:tc>
          <w:tcPr>
            <w:tcW w:w="0" w:type="auto"/>
            <w:vAlign w:val="center"/>
          </w:tcPr>
          <w:p>
            <w:pPr>
              <w:pStyle w:val="31"/>
            </w:pPr>
            <w:r>
              <w:t>平均值</w:t>
            </w:r>
          </w:p>
        </w:tc>
        <w:tc>
          <w:tcPr>
            <w:tcW w:w="0" w:type="auto"/>
            <w:vAlign w:val="center"/>
          </w:tcPr>
          <w:p>
            <w:pPr>
              <w:pStyle w:val="31"/>
            </w:pPr>
            <w:r>
              <w:t>标准差</w:t>
            </w:r>
          </w:p>
        </w:tc>
        <w:tc>
          <w:tcPr>
            <w:tcW w:w="0" w:type="auto"/>
            <w:vAlign w:val="center"/>
          </w:tcPr>
          <w:p>
            <w:pPr>
              <w:pStyle w:val="31"/>
            </w:pPr>
            <w:r>
              <w:t>观察值</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auto" w:sz="4" w:space="0"/>
            </w:tcBorders>
            <w:vAlign w:val="center"/>
          </w:tcPr>
          <w:p>
            <w:pPr>
              <w:pStyle w:val="40"/>
            </w:pPr>
            <w:r>
              <w:t>ROA</w:t>
            </w:r>
          </w:p>
        </w:tc>
        <w:tc>
          <w:tcPr>
            <w:tcW w:w="0" w:type="auto"/>
            <w:tcBorders>
              <w:top w:val="single" w:color="auto" w:sz="4" w:space="0"/>
            </w:tcBorders>
            <w:vAlign w:val="center"/>
          </w:tcPr>
          <w:p>
            <w:pPr>
              <w:pStyle w:val="94"/>
              <w:ind w:firstLine="0"/>
            </w:pPr>
            <w:r>
              <w:t>37.18%</w:t>
            </w:r>
          </w:p>
        </w:tc>
        <w:tc>
          <w:tcPr>
            <w:tcW w:w="0" w:type="auto"/>
            <w:tcBorders>
              <w:top w:val="single" w:color="auto" w:sz="4" w:space="0"/>
            </w:tcBorders>
            <w:vAlign w:val="center"/>
          </w:tcPr>
          <w:p>
            <w:pPr>
              <w:pStyle w:val="94"/>
              <w:ind w:firstLine="0"/>
            </w:pPr>
            <w:r>
              <w:t>-48.57%</w:t>
            </w:r>
          </w:p>
        </w:tc>
        <w:tc>
          <w:tcPr>
            <w:tcW w:w="0" w:type="auto"/>
            <w:tcBorders>
              <w:top w:val="single" w:color="auto" w:sz="4" w:space="0"/>
            </w:tcBorders>
            <w:vAlign w:val="center"/>
          </w:tcPr>
          <w:p>
            <w:pPr>
              <w:pStyle w:val="94"/>
              <w:ind w:firstLine="0"/>
            </w:pPr>
            <w:r>
              <w:t>6.24%</w:t>
            </w:r>
          </w:p>
        </w:tc>
        <w:tc>
          <w:tcPr>
            <w:tcW w:w="0" w:type="auto"/>
            <w:tcBorders>
              <w:top w:val="single" w:color="auto" w:sz="4" w:space="0"/>
            </w:tcBorders>
            <w:vAlign w:val="center"/>
          </w:tcPr>
          <w:p>
            <w:pPr>
              <w:pStyle w:val="94"/>
              <w:ind w:firstLine="0"/>
            </w:pPr>
            <w:r>
              <w:t>5.58</w:t>
            </w:r>
          </w:p>
        </w:tc>
        <w:tc>
          <w:tcPr>
            <w:tcW w:w="0" w:type="auto"/>
            <w:tcBorders>
              <w:top w:val="single" w:color="auto" w:sz="4" w:space="0"/>
            </w:tcBorders>
            <w:vAlign w:val="center"/>
          </w:tcPr>
          <w:p>
            <w:pPr>
              <w:pStyle w:val="94"/>
              <w:ind w:firstLine="0"/>
            </w:pPr>
            <w:r>
              <w:t>911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ROE</w:t>
            </w:r>
          </w:p>
        </w:tc>
        <w:tc>
          <w:tcPr>
            <w:tcW w:w="0" w:type="auto"/>
            <w:vAlign w:val="center"/>
          </w:tcPr>
          <w:p>
            <w:pPr>
              <w:pStyle w:val="94"/>
              <w:ind w:firstLine="0"/>
            </w:pPr>
            <w:r>
              <w:t>48.04%</w:t>
            </w:r>
          </w:p>
        </w:tc>
        <w:tc>
          <w:tcPr>
            <w:tcW w:w="0" w:type="auto"/>
            <w:vAlign w:val="center"/>
          </w:tcPr>
          <w:p>
            <w:pPr>
              <w:pStyle w:val="94"/>
              <w:ind w:firstLine="0"/>
            </w:pPr>
            <w:r>
              <w:t>-82.42%</w:t>
            </w:r>
          </w:p>
        </w:tc>
        <w:tc>
          <w:tcPr>
            <w:tcW w:w="0" w:type="auto"/>
            <w:vAlign w:val="center"/>
          </w:tcPr>
          <w:p>
            <w:pPr>
              <w:pStyle w:val="94"/>
              <w:ind w:firstLine="0"/>
            </w:pPr>
            <w:r>
              <w:t>10.52%</w:t>
            </w:r>
          </w:p>
        </w:tc>
        <w:tc>
          <w:tcPr>
            <w:tcW w:w="0" w:type="auto"/>
            <w:vAlign w:val="center"/>
          </w:tcPr>
          <w:p>
            <w:pPr>
              <w:pStyle w:val="94"/>
              <w:ind w:firstLine="0"/>
            </w:pPr>
            <w:r>
              <w:t>9.69</w:t>
            </w:r>
          </w:p>
        </w:tc>
        <w:tc>
          <w:tcPr>
            <w:tcW w:w="0" w:type="auto"/>
            <w:vAlign w:val="center"/>
          </w:tcPr>
          <w:p>
            <w:pPr>
              <w:pStyle w:val="94"/>
              <w:ind w:firstLine="0"/>
            </w:pPr>
            <w:r>
              <w:t>911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Inc</w:t>
            </w:r>
          </w:p>
        </w:tc>
        <w:tc>
          <w:tcPr>
            <w:tcW w:w="0" w:type="auto"/>
            <w:vAlign w:val="center"/>
          </w:tcPr>
          <w:p>
            <w:pPr>
              <w:pStyle w:val="94"/>
              <w:ind w:firstLine="0"/>
            </w:pPr>
            <w:r>
              <w:t>1</w:t>
            </w:r>
          </w:p>
        </w:tc>
        <w:tc>
          <w:tcPr>
            <w:tcW w:w="0" w:type="auto"/>
            <w:vAlign w:val="center"/>
          </w:tcPr>
          <w:p>
            <w:pPr>
              <w:pStyle w:val="94"/>
              <w:ind w:firstLine="0"/>
            </w:pPr>
            <w:r>
              <w:t>0</w:t>
            </w:r>
          </w:p>
        </w:tc>
        <w:tc>
          <w:tcPr>
            <w:tcW w:w="0" w:type="auto"/>
            <w:vAlign w:val="center"/>
          </w:tcPr>
          <w:p>
            <w:pPr>
              <w:pStyle w:val="94"/>
              <w:ind w:firstLine="0"/>
            </w:pPr>
            <w:r>
              <w:t>0.88</w:t>
            </w:r>
          </w:p>
        </w:tc>
        <w:tc>
          <w:tcPr>
            <w:tcW w:w="0" w:type="auto"/>
            <w:vAlign w:val="center"/>
          </w:tcPr>
          <w:p>
            <w:pPr>
              <w:pStyle w:val="94"/>
              <w:ind w:firstLine="0"/>
            </w:pPr>
            <w:r>
              <w:t>0.32</w:t>
            </w:r>
          </w:p>
        </w:tc>
        <w:tc>
          <w:tcPr>
            <w:tcW w:w="0" w:type="auto"/>
            <w:vAlign w:val="center"/>
          </w:tcPr>
          <w:p>
            <w:pPr>
              <w:pStyle w:val="94"/>
              <w:ind w:firstLine="0"/>
            </w:pPr>
            <w:r>
              <w:t>911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Str</w:t>
            </w:r>
          </w:p>
        </w:tc>
        <w:tc>
          <w:tcPr>
            <w:tcW w:w="0" w:type="auto"/>
            <w:vAlign w:val="center"/>
          </w:tcPr>
          <w:p>
            <w:pPr>
              <w:pStyle w:val="94"/>
              <w:ind w:firstLine="0"/>
            </w:pPr>
            <w:r>
              <w:t>8.53%</w:t>
            </w:r>
          </w:p>
        </w:tc>
        <w:tc>
          <w:tcPr>
            <w:tcW w:w="0" w:type="auto"/>
            <w:vAlign w:val="center"/>
          </w:tcPr>
          <w:p>
            <w:pPr>
              <w:pStyle w:val="94"/>
              <w:ind w:firstLine="0"/>
            </w:pPr>
            <w:r>
              <w:t>0</w:t>
            </w:r>
          </w:p>
        </w:tc>
        <w:tc>
          <w:tcPr>
            <w:tcW w:w="0" w:type="auto"/>
            <w:vAlign w:val="center"/>
          </w:tcPr>
          <w:p>
            <w:pPr>
              <w:pStyle w:val="94"/>
              <w:ind w:firstLine="0"/>
            </w:pPr>
            <w:r>
              <w:t>1.85%</w:t>
            </w:r>
          </w:p>
        </w:tc>
        <w:tc>
          <w:tcPr>
            <w:tcW w:w="0" w:type="auto"/>
            <w:vAlign w:val="center"/>
          </w:tcPr>
          <w:p>
            <w:pPr>
              <w:pStyle w:val="94"/>
              <w:ind w:firstLine="0"/>
            </w:pPr>
            <w:r>
              <w:t>1.57</w:t>
            </w:r>
          </w:p>
        </w:tc>
        <w:tc>
          <w:tcPr>
            <w:tcW w:w="0" w:type="auto"/>
            <w:vAlign w:val="center"/>
          </w:tcPr>
          <w:p>
            <w:pPr>
              <w:pStyle w:val="94"/>
              <w:ind w:firstLine="0"/>
            </w:pPr>
            <w:r>
              <w:t>911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Asset</w:t>
            </w:r>
          </w:p>
        </w:tc>
        <w:tc>
          <w:tcPr>
            <w:tcW w:w="0" w:type="auto"/>
            <w:vAlign w:val="center"/>
          </w:tcPr>
          <w:p>
            <w:pPr>
              <w:pStyle w:val="94"/>
              <w:ind w:firstLine="0"/>
            </w:pPr>
            <w:r>
              <w:t>3879.46</w:t>
            </w:r>
          </w:p>
        </w:tc>
        <w:tc>
          <w:tcPr>
            <w:tcW w:w="0" w:type="auto"/>
            <w:vAlign w:val="center"/>
          </w:tcPr>
          <w:p>
            <w:pPr>
              <w:pStyle w:val="94"/>
              <w:ind w:firstLine="0"/>
            </w:pPr>
            <w:r>
              <w:t>8.31</w:t>
            </w:r>
          </w:p>
        </w:tc>
        <w:tc>
          <w:tcPr>
            <w:tcW w:w="0" w:type="auto"/>
            <w:vAlign w:val="center"/>
          </w:tcPr>
          <w:p>
            <w:pPr>
              <w:pStyle w:val="94"/>
              <w:ind w:firstLine="0"/>
            </w:pPr>
            <w:r>
              <w:t>147.19</w:t>
            </w:r>
          </w:p>
        </w:tc>
        <w:tc>
          <w:tcPr>
            <w:tcW w:w="0" w:type="auto"/>
            <w:vAlign w:val="center"/>
          </w:tcPr>
          <w:p>
            <w:pPr>
              <w:pStyle w:val="94"/>
              <w:ind w:firstLine="0"/>
            </w:pPr>
            <w:r>
              <w:t>373.15</w:t>
            </w:r>
          </w:p>
        </w:tc>
        <w:tc>
          <w:tcPr>
            <w:tcW w:w="0" w:type="auto"/>
            <w:vAlign w:val="center"/>
          </w:tcPr>
          <w:p>
            <w:pPr>
              <w:pStyle w:val="94"/>
              <w:ind w:firstLine="0"/>
            </w:pPr>
            <w:r>
              <w:t>911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Lev</w:t>
            </w:r>
          </w:p>
        </w:tc>
        <w:tc>
          <w:tcPr>
            <w:tcW w:w="0" w:type="auto"/>
            <w:vAlign w:val="center"/>
          </w:tcPr>
          <w:p>
            <w:pPr>
              <w:pStyle w:val="94"/>
              <w:ind w:firstLine="0"/>
            </w:pPr>
            <w:r>
              <w:t>79.87%</w:t>
            </w:r>
          </w:p>
        </w:tc>
        <w:tc>
          <w:tcPr>
            <w:tcW w:w="0" w:type="auto"/>
            <w:vAlign w:val="center"/>
          </w:tcPr>
          <w:p>
            <w:pPr>
              <w:pStyle w:val="94"/>
              <w:ind w:firstLine="0"/>
            </w:pPr>
            <w:r>
              <w:t>5.95%</w:t>
            </w:r>
          </w:p>
        </w:tc>
        <w:tc>
          <w:tcPr>
            <w:tcW w:w="0" w:type="auto"/>
            <w:vAlign w:val="center"/>
          </w:tcPr>
          <w:p>
            <w:pPr>
              <w:pStyle w:val="94"/>
              <w:ind w:firstLine="0"/>
            </w:pPr>
            <w:r>
              <w:t>41.08%</w:t>
            </w:r>
          </w:p>
        </w:tc>
        <w:tc>
          <w:tcPr>
            <w:tcW w:w="0" w:type="auto"/>
            <w:vAlign w:val="center"/>
          </w:tcPr>
          <w:p>
            <w:pPr>
              <w:pStyle w:val="94"/>
              <w:ind w:firstLine="0"/>
            </w:pPr>
            <w:r>
              <w:t>15.36</w:t>
            </w:r>
          </w:p>
        </w:tc>
        <w:tc>
          <w:tcPr>
            <w:tcW w:w="0" w:type="auto"/>
            <w:vAlign w:val="center"/>
          </w:tcPr>
          <w:p>
            <w:pPr>
              <w:pStyle w:val="94"/>
              <w:ind w:firstLine="0"/>
            </w:pPr>
            <w:r>
              <w:t>911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Growth</w:t>
            </w:r>
          </w:p>
        </w:tc>
        <w:tc>
          <w:tcPr>
            <w:tcW w:w="0" w:type="auto"/>
            <w:vAlign w:val="center"/>
          </w:tcPr>
          <w:p>
            <w:pPr>
              <w:pStyle w:val="94"/>
              <w:ind w:firstLine="0"/>
            </w:pPr>
            <w:r>
              <w:t>267.31%</w:t>
            </w:r>
          </w:p>
        </w:tc>
        <w:tc>
          <w:tcPr>
            <w:tcW w:w="0" w:type="auto"/>
            <w:vAlign w:val="center"/>
          </w:tcPr>
          <w:p>
            <w:pPr>
              <w:pStyle w:val="94"/>
              <w:ind w:firstLine="0"/>
            </w:pPr>
            <w:r>
              <w:t>-73.85%</w:t>
            </w:r>
          </w:p>
        </w:tc>
        <w:tc>
          <w:tcPr>
            <w:tcW w:w="0" w:type="auto"/>
            <w:vAlign w:val="center"/>
          </w:tcPr>
          <w:p>
            <w:pPr>
              <w:pStyle w:val="94"/>
              <w:ind w:firstLine="0"/>
            </w:pPr>
            <w:r>
              <w:t>20.04%</w:t>
            </w:r>
          </w:p>
        </w:tc>
        <w:tc>
          <w:tcPr>
            <w:tcW w:w="0" w:type="auto"/>
            <w:vAlign w:val="center"/>
          </w:tcPr>
          <w:p>
            <w:pPr>
              <w:pStyle w:val="94"/>
              <w:ind w:firstLine="0"/>
            </w:pPr>
            <w:r>
              <w:t>29.70</w:t>
            </w:r>
          </w:p>
        </w:tc>
        <w:tc>
          <w:tcPr>
            <w:tcW w:w="0" w:type="auto"/>
            <w:vAlign w:val="center"/>
          </w:tcPr>
          <w:p>
            <w:pPr>
              <w:pStyle w:val="94"/>
              <w:ind w:firstLine="0"/>
            </w:pPr>
            <w:r>
              <w:t>911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Top10</w:t>
            </w:r>
          </w:p>
        </w:tc>
        <w:tc>
          <w:tcPr>
            <w:tcW w:w="0" w:type="auto"/>
            <w:vAlign w:val="center"/>
          </w:tcPr>
          <w:p>
            <w:pPr>
              <w:pStyle w:val="94"/>
              <w:ind w:firstLine="0"/>
            </w:pPr>
            <w:r>
              <w:t>87.90%</w:t>
            </w:r>
          </w:p>
        </w:tc>
        <w:tc>
          <w:tcPr>
            <w:tcW w:w="0" w:type="auto"/>
            <w:vAlign w:val="center"/>
          </w:tcPr>
          <w:p>
            <w:pPr>
              <w:pStyle w:val="94"/>
              <w:ind w:firstLine="0"/>
            </w:pPr>
            <w:r>
              <w:t>17.92%</w:t>
            </w:r>
          </w:p>
        </w:tc>
        <w:tc>
          <w:tcPr>
            <w:tcW w:w="0" w:type="auto"/>
            <w:vAlign w:val="center"/>
          </w:tcPr>
          <w:p>
            <w:pPr>
              <w:pStyle w:val="94"/>
              <w:ind w:firstLine="0"/>
            </w:pPr>
            <w:r>
              <w:t>54.73%</w:t>
            </w:r>
          </w:p>
        </w:tc>
        <w:tc>
          <w:tcPr>
            <w:tcW w:w="0" w:type="auto"/>
            <w:vAlign w:val="center"/>
          </w:tcPr>
          <w:p>
            <w:pPr>
              <w:pStyle w:val="94"/>
              <w:ind w:firstLine="0"/>
            </w:pPr>
            <w:r>
              <w:t>14.81</w:t>
            </w:r>
          </w:p>
        </w:tc>
        <w:tc>
          <w:tcPr>
            <w:tcW w:w="0" w:type="auto"/>
            <w:vAlign w:val="center"/>
          </w:tcPr>
          <w:p>
            <w:pPr>
              <w:pStyle w:val="94"/>
              <w:ind w:firstLine="0"/>
            </w:pPr>
            <w:r>
              <w:t>911</w:t>
            </w:r>
          </w:p>
        </w:tc>
      </w:tr>
    </w:tbl>
    <w:p>
      <w:pPr>
        <w:pStyle w:val="71"/>
      </w:pPr>
    </w:p>
    <w:p>
      <w:pPr>
        <w:spacing w:line="360" w:lineRule="auto"/>
      </w:pPr>
      <w:r>
        <w:t>被解释变量ROA代表总资产收益率。ROA最大值为37.18%，最小值为-48.57%，相差接近86%，可以看出，尽管都是制造业上市公司，但是不同公司之间的获利能力差距较大；ROA均值为6.24%，当一个公司的ROA大于6.24%时，就表明这家公司当年的绩效水平在所选样本公司的平均水平之上。</w:t>
      </w:r>
    </w:p>
    <w:p>
      <w:pPr>
        <w:spacing w:line="360" w:lineRule="auto"/>
      </w:pPr>
      <w:r>
        <w:t>解释变量Inc代表是否实施限制性股票激励</w:t>
      </w:r>
      <w:r>
        <w:rPr>
          <w:rFonts w:hint="eastAsia"/>
        </w:rPr>
        <w:t>。</w:t>
      </w:r>
      <w:r>
        <w:t>实施的公司赋值为1，宣告激励计划但未实施的样本赋值为0。Inc均值约为0.89，这意味着在2012-2019年间主板制造业公司在通过激励计划后，约有11%的上市公司因为某些原因没有实施限制性股票激励计划。</w:t>
      </w:r>
    </w:p>
    <w:p>
      <w:pPr>
        <w:spacing w:line="360" w:lineRule="auto"/>
      </w:pPr>
      <w:r>
        <w:t>解释变量Str代表激励强度，即授予股份占公司股本总数的比例。最大值8.53%，表明某些公司为了实施长效的激励投入相对较大；最小值是0，表示没有实施限制性股票激励。</w:t>
      </w:r>
    </w:p>
    <w:p>
      <w:pPr>
        <w:spacing w:line="360" w:lineRule="auto"/>
      </w:pPr>
      <w:r>
        <w:t>控制变量Asset代表资产总额。可以看到资产总额最大值为3879.46亿元，最小值为8.31亿元，前者约是后者的468倍。尽管样本公司都是制造业公司，但是可能由于每个公司的行业地位或者具体生产的产品性质不同，所以会有上述差异。</w:t>
      </w:r>
    </w:p>
    <w:p>
      <w:pPr>
        <w:spacing w:line="360" w:lineRule="auto"/>
      </w:pPr>
      <w:r>
        <w:t>控制变量Lev代表</w:t>
      </w:r>
      <w:r>
        <w:rPr>
          <w:rFonts w:hint="eastAsia"/>
        </w:rPr>
        <w:t>资本结构</w:t>
      </w:r>
      <w:r>
        <w:t>。最大值约为80%，最小值约为6%，说明不同企业之间的资本结构存在较大的差异；均值约为41%，表明样本公司的平均资产负债率较高。</w:t>
      </w:r>
    </w:p>
    <w:p>
      <w:pPr>
        <w:spacing w:line="360" w:lineRule="auto"/>
      </w:pPr>
      <w:r>
        <w:t>控制变量Growth代表主营业务收入增长率。最大值为267.31%，最小值为-73.85%，表明样本公司之前的发展前景存在较大差异，出现负值表明在部分公司当年的经营业绩相比往年有所下降，负值较大则表明经营业绩下降较多。</w:t>
      </w:r>
    </w:p>
    <w:p>
      <w:pPr>
        <w:spacing w:line="360" w:lineRule="auto"/>
      </w:pPr>
      <w:r>
        <w:t>控制变量Top10表示公司前十大股东持股比例之和。Top10最大值为87.90%，最小值为17.92%，均值接近55%。说明不同公司之间股权集中度有较大差异，并且样本公司的平均股权集中度较高。这也侧面反映了部分公司想要通过限制性股票激励来合理分配公司的股权，想要通过优化股权结构提升企业价值。</w:t>
      </w:r>
    </w:p>
    <w:p>
      <w:pPr>
        <w:pStyle w:val="3"/>
        <w:spacing w:line="360" w:lineRule="auto"/>
        <w:ind w:left="481" w:hanging="481" w:hangingChars="171"/>
      </w:pPr>
      <w:bookmarkStart w:id="41" w:name="_Toc104329436"/>
      <w:r>
        <w:t>4.2 相关性分析</w:t>
      </w:r>
      <w:bookmarkEnd w:id="41"/>
    </w:p>
    <w:p>
      <w:pPr>
        <w:spacing w:line="360" w:lineRule="auto"/>
      </w:pPr>
      <w:r>
        <w:t>本文运用Stata17分别对模型</w:t>
      </w:r>
      <w:r>
        <w:rPr>
          <w:rFonts w:hint="eastAsia"/>
        </w:rPr>
        <w:t>1</w:t>
      </w:r>
      <w:r>
        <w:t>和模型</w:t>
      </w:r>
      <w:r>
        <w:rPr>
          <w:rFonts w:hint="eastAsia"/>
        </w:rPr>
        <w:t>2</w:t>
      </w:r>
      <w:r>
        <w:t>的变量进行相关性分析，初步考察各变量之间的相关性，分析结果如下</w:t>
      </w:r>
      <w:r>
        <w:rPr>
          <w:rFonts w:hint="eastAsia"/>
        </w:rPr>
        <w:t>：</w:t>
      </w:r>
      <w:r>
        <w:softHyphen/>
      </w:r>
    </w:p>
    <w:p>
      <w:pPr>
        <w:pStyle w:val="32"/>
      </w:pPr>
      <w:r>
        <w:t>表4-2 模型1的相关性检验结果</w:t>
      </w:r>
    </w:p>
    <w:tbl>
      <w:tblPr>
        <w:tblStyle w:val="19"/>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9"/>
        <w:gridCol w:w="1620"/>
        <w:gridCol w:w="1314"/>
        <w:gridCol w:w="1524"/>
        <w:gridCol w:w="1620"/>
        <w:gridCol w:w="1255"/>
        <w:gridCol w:w="10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0" w:type="auto"/>
            <w:tcBorders>
              <w:top w:val="single" w:color="auto" w:sz="12" w:space="0"/>
              <w:bottom w:val="single" w:color="auto" w:sz="6" w:space="0"/>
            </w:tcBorders>
            <w:vAlign w:val="center"/>
          </w:tcPr>
          <w:p>
            <w:pPr>
              <w:pStyle w:val="31"/>
            </w:pPr>
          </w:p>
        </w:tc>
        <w:tc>
          <w:tcPr>
            <w:tcW w:w="0" w:type="auto"/>
            <w:tcBorders>
              <w:top w:val="single" w:color="auto" w:sz="12" w:space="0"/>
              <w:bottom w:val="single" w:color="auto" w:sz="6" w:space="0"/>
            </w:tcBorders>
            <w:vAlign w:val="center"/>
          </w:tcPr>
          <w:p>
            <w:pPr>
              <w:pStyle w:val="31"/>
            </w:pPr>
            <w:r>
              <w:t>ROA</w:t>
            </w:r>
          </w:p>
        </w:tc>
        <w:tc>
          <w:tcPr>
            <w:tcW w:w="0" w:type="auto"/>
            <w:tcBorders>
              <w:top w:val="single" w:color="auto" w:sz="12" w:space="0"/>
              <w:bottom w:val="single" w:color="auto" w:sz="6" w:space="0"/>
            </w:tcBorders>
            <w:vAlign w:val="center"/>
          </w:tcPr>
          <w:p>
            <w:pPr>
              <w:pStyle w:val="31"/>
            </w:pPr>
            <w:r>
              <w:t>Inc</w:t>
            </w:r>
          </w:p>
        </w:tc>
        <w:tc>
          <w:tcPr>
            <w:tcW w:w="0" w:type="auto"/>
            <w:tcBorders>
              <w:top w:val="single" w:color="auto" w:sz="12" w:space="0"/>
              <w:bottom w:val="single" w:color="auto" w:sz="6" w:space="0"/>
            </w:tcBorders>
            <w:vAlign w:val="center"/>
          </w:tcPr>
          <w:p>
            <w:pPr>
              <w:pStyle w:val="31"/>
            </w:pPr>
            <w:r>
              <w:t>Asset</w:t>
            </w:r>
          </w:p>
        </w:tc>
        <w:tc>
          <w:tcPr>
            <w:tcW w:w="0" w:type="auto"/>
            <w:tcBorders>
              <w:top w:val="single" w:color="auto" w:sz="12" w:space="0"/>
              <w:bottom w:val="single" w:color="auto" w:sz="6" w:space="0"/>
            </w:tcBorders>
            <w:vAlign w:val="center"/>
          </w:tcPr>
          <w:p>
            <w:pPr>
              <w:pStyle w:val="31"/>
            </w:pPr>
            <w:r>
              <w:t>Lev</w:t>
            </w:r>
          </w:p>
        </w:tc>
        <w:tc>
          <w:tcPr>
            <w:tcW w:w="0" w:type="auto"/>
            <w:tcBorders>
              <w:top w:val="single" w:color="auto" w:sz="12" w:space="0"/>
              <w:bottom w:val="single" w:color="auto" w:sz="6" w:space="0"/>
            </w:tcBorders>
            <w:vAlign w:val="center"/>
          </w:tcPr>
          <w:p>
            <w:pPr>
              <w:pStyle w:val="31"/>
            </w:pPr>
            <w:r>
              <w:t>Growth</w:t>
            </w:r>
          </w:p>
        </w:tc>
        <w:tc>
          <w:tcPr>
            <w:tcW w:w="0" w:type="auto"/>
            <w:tcBorders>
              <w:top w:val="single" w:color="auto" w:sz="12" w:space="0"/>
              <w:bottom w:val="single" w:color="auto" w:sz="6" w:space="0"/>
            </w:tcBorders>
            <w:vAlign w:val="center"/>
          </w:tcPr>
          <w:p>
            <w:pPr>
              <w:pStyle w:val="31"/>
            </w:pPr>
            <w:r>
              <w:t>Top10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auto" w:sz="6" w:space="0"/>
            </w:tcBorders>
            <w:vAlign w:val="center"/>
          </w:tcPr>
          <w:p>
            <w:pPr>
              <w:pStyle w:val="40"/>
            </w:pPr>
            <w:r>
              <w:t>ROA</w:t>
            </w:r>
          </w:p>
        </w:tc>
        <w:tc>
          <w:tcPr>
            <w:tcW w:w="0" w:type="auto"/>
            <w:tcBorders>
              <w:top w:val="single" w:color="auto" w:sz="6" w:space="0"/>
            </w:tcBorders>
            <w:vAlign w:val="center"/>
          </w:tcPr>
          <w:p>
            <w:pPr>
              <w:pStyle w:val="94"/>
              <w:ind w:firstLine="0"/>
            </w:pPr>
            <w:r>
              <w:t>1</w:t>
            </w:r>
          </w:p>
        </w:tc>
        <w:tc>
          <w:tcPr>
            <w:tcW w:w="0" w:type="auto"/>
            <w:tcBorders>
              <w:top w:val="single" w:color="auto" w:sz="6" w:space="0"/>
            </w:tcBorders>
            <w:vAlign w:val="center"/>
          </w:tcPr>
          <w:p>
            <w:pPr>
              <w:pStyle w:val="28"/>
            </w:pPr>
          </w:p>
        </w:tc>
        <w:tc>
          <w:tcPr>
            <w:tcW w:w="0" w:type="auto"/>
            <w:tcBorders>
              <w:top w:val="single" w:color="auto" w:sz="6" w:space="0"/>
            </w:tcBorders>
            <w:vAlign w:val="center"/>
          </w:tcPr>
          <w:p>
            <w:pPr>
              <w:pStyle w:val="28"/>
            </w:pPr>
          </w:p>
        </w:tc>
        <w:tc>
          <w:tcPr>
            <w:tcW w:w="0" w:type="auto"/>
            <w:tcBorders>
              <w:top w:val="single" w:color="auto" w:sz="6" w:space="0"/>
            </w:tcBorders>
            <w:vAlign w:val="center"/>
          </w:tcPr>
          <w:p>
            <w:pPr>
              <w:pStyle w:val="28"/>
            </w:pPr>
          </w:p>
        </w:tc>
        <w:tc>
          <w:tcPr>
            <w:tcW w:w="0" w:type="auto"/>
            <w:tcBorders>
              <w:top w:val="single" w:color="auto" w:sz="6" w:space="0"/>
            </w:tcBorders>
            <w:vAlign w:val="center"/>
          </w:tcPr>
          <w:p>
            <w:pPr>
              <w:pStyle w:val="28"/>
            </w:pPr>
          </w:p>
        </w:tc>
        <w:tc>
          <w:tcPr>
            <w:tcW w:w="0" w:type="auto"/>
            <w:tcBorders>
              <w:top w:val="single" w:color="auto" w:sz="6" w:space="0"/>
            </w:tcBorders>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Inc</w:t>
            </w:r>
          </w:p>
        </w:tc>
        <w:tc>
          <w:tcPr>
            <w:tcW w:w="0" w:type="auto"/>
            <w:vAlign w:val="center"/>
          </w:tcPr>
          <w:p>
            <w:pPr>
              <w:pStyle w:val="28"/>
            </w:pPr>
            <w:r>
              <w:t>0.1341*</w:t>
            </w:r>
          </w:p>
        </w:tc>
        <w:tc>
          <w:tcPr>
            <w:tcW w:w="0" w:type="auto"/>
            <w:vAlign w:val="center"/>
          </w:tcPr>
          <w:p>
            <w:pPr>
              <w:pStyle w:val="94"/>
              <w:ind w:firstLine="0"/>
            </w:pPr>
            <w:r>
              <w:t>1</w:t>
            </w:r>
          </w:p>
        </w:tc>
        <w:tc>
          <w:tcPr>
            <w:tcW w:w="0" w:type="auto"/>
            <w:vAlign w:val="center"/>
          </w:tcPr>
          <w:p>
            <w:pPr>
              <w:pStyle w:val="28"/>
            </w:pPr>
          </w:p>
        </w:tc>
        <w:tc>
          <w:tcPr>
            <w:tcW w:w="0" w:type="auto"/>
            <w:vAlign w:val="center"/>
          </w:tcPr>
          <w:p>
            <w:pPr>
              <w:pStyle w:val="28"/>
            </w:pPr>
          </w:p>
        </w:tc>
        <w:tc>
          <w:tcPr>
            <w:tcW w:w="0" w:type="auto"/>
            <w:vAlign w:val="center"/>
          </w:tcPr>
          <w:p>
            <w:pPr>
              <w:pStyle w:val="28"/>
            </w:pPr>
          </w:p>
        </w:tc>
        <w:tc>
          <w:tcPr>
            <w:tcW w:w="0" w:type="auto"/>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Asset</w:t>
            </w:r>
          </w:p>
        </w:tc>
        <w:tc>
          <w:tcPr>
            <w:tcW w:w="0" w:type="auto"/>
            <w:vAlign w:val="center"/>
          </w:tcPr>
          <w:p>
            <w:pPr>
              <w:pStyle w:val="28"/>
            </w:pPr>
            <w:r>
              <w:t>0.0444**</w:t>
            </w:r>
          </w:p>
        </w:tc>
        <w:tc>
          <w:tcPr>
            <w:tcW w:w="0" w:type="auto"/>
            <w:vAlign w:val="center"/>
          </w:tcPr>
          <w:p>
            <w:pPr>
              <w:pStyle w:val="94"/>
              <w:ind w:firstLine="0"/>
            </w:pPr>
            <w:r>
              <w:t>0.0856</w:t>
            </w:r>
          </w:p>
        </w:tc>
        <w:tc>
          <w:tcPr>
            <w:tcW w:w="0" w:type="auto"/>
            <w:vAlign w:val="center"/>
          </w:tcPr>
          <w:p>
            <w:pPr>
              <w:pStyle w:val="94"/>
              <w:ind w:firstLine="0"/>
            </w:pPr>
            <w:r>
              <w:t>1</w:t>
            </w:r>
          </w:p>
        </w:tc>
        <w:tc>
          <w:tcPr>
            <w:tcW w:w="0" w:type="auto"/>
            <w:vAlign w:val="center"/>
          </w:tcPr>
          <w:p>
            <w:pPr>
              <w:pStyle w:val="28"/>
            </w:pPr>
          </w:p>
        </w:tc>
        <w:tc>
          <w:tcPr>
            <w:tcW w:w="0" w:type="auto"/>
            <w:vAlign w:val="center"/>
          </w:tcPr>
          <w:p>
            <w:pPr>
              <w:pStyle w:val="28"/>
            </w:pPr>
          </w:p>
        </w:tc>
        <w:tc>
          <w:tcPr>
            <w:tcW w:w="0" w:type="auto"/>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Lev</w:t>
            </w:r>
          </w:p>
        </w:tc>
        <w:tc>
          <w:tcPr>
            <w:tcW w:w="0" w:type="auto"/>
            <w:vAlign w:val="center"/>
          </w:tcPr>
          <w:p>
            <w:pPr>
              <w:pStyle w:val="28"/>
            </w:pPr>
            <w:r>
              <w:t>-0.2839***</w:t>
            </w:r>
          </w:p>
        </w:tc>
        <w:tc>
          <w:tcPr>
            <w:tcW w:w="0" w:type="auto"/>
            <w:vAlign w:val="center"/>
          </w:tcPr>
          <w:p>
            <w:pPr>
              <w:pStyle w:val="94"/>
              <w:ind w:firstLine="0"/>
            </w:pPr>
            <w:r>
              <w:t>0.0921</w:t>
            </w:r>
          </w:p>
        </w:tc>
        <w:tc>
          <w:tcPr>
            <w:tcW w:w="0" w:type="auto"/>
            <w:vAlign w:val="center"/>
          </w:tcPr>
          <w:p>
            <w:pPr>
              <w:pStyle w:val="28"/>
            </w:pPr>
            <w:r>
              <w:t>0.3167***</w:t>
            </w:r>
          </w:p>
        </w:tc>
        <w:tc>
          <w:tcPr>
            <w:tcW w:w="0" w:type="auto"/>
            <w:vAlign w:val="center"/>
          </w:tcPr>
          <w:p>
            <w:pPr>
              <w:pStyle w:val="94"/>
              <w:ind w:firstLine="0"/>
            </w:pPr>
            <w:r>
              <w:t>1</w:t>
            </w:r>
          </w:p>
        </w:tc>
        <w:tc>
          <w:tcPr>
            <w:tcW w:w="0" w:type="auto"/>
            <w:vAlign w:val="center"/>
          </w:tcPr>
          <w:p>
            <w:pPr>
              <w:pStyle w:val="28"/>
            </w:pPr>
          </w:p>
        </w:tc>
        <w:tc>
          <w:tcPr>
            <w:tcW w:w="0" w:type="auto"/>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bottom w:val="nil"/>
            </w:tcBorders>
            <w:vAlign w:val="center"/>
          </w:tcPr>
          <w:p>
            <w:pPr>
              <w:pStyle w:val="40"/>
            </w:pPr>
            <w:r>
              <w:t>Growth</w:t>
            </w:r>
          </w:p>
        </w:tc>
        <w:tc>
          <w:tcPr>
            <w:tcW w:w="0" w:type="auto"/>
            <w:tcBorders>
              <w:bottom w:val="nil"/>
            </w:tcBorders>
            <w:vAlign w:val="center"/>
          </w:tcPr>
          <w:p>
            <w:pPr>
              <w:pStyle w:val="28"/>
            </w:pPr>
            <w:r>
              <w:t>0.2365**</w:t>
            </w:r>
          </w:p>
        </w:tc>
        <w:tc>
          <w:tcPr>
            <w:tcW w:w="0" w:type="auto"/>
            <w:tcBorders>
              <w:bottom w:val="nil"/>
            </w:tcBorders>
            <w:vAlign w:val="center"/>
          </w:tcPr>
          <w:p>
            <w:pPr>
              <w:pStyle w:val="94"/>
              <w:ind w:firstLine="0"/>
            </w:pPr>
            <w:r>
              <w:t>0.0116</w:t>
            </w:r>
          </w:p>
        </w:tc>
        <w:tc>
          <w:tcPr>
            <w:tcW w:w="0" w:type="auto"/>
            <w:tcBorders>
              <w:bottom w:val="nil"/>
            </w:tcBorders>
            <w:vAlign w:val="center"/>
          </w:tcPr>
          <w:p>
            <w:pPr>
              <w:pStyle w:val="94"/>
              <w:ind w:firstLine="0"/>
            </w:pPr>
            <w:r>
              <w:t>0.0196</w:t>
            </w:r>
          </w:p>
        </w:tc>
        <w:tc>
          <w:tcPr>
            <w:tcW w:w="0" w:type="auto"/>
            <w:tcBorders>
              <w:bottom w:val="nil"/>
            </w:tcBorders>
            <w:vAlign w:val="center"/>
          </w:tcPr>
          <w:p>
            <w:pPr>
              <w:pStyle w:val="94"/>
              <w:ind w:firstLine="0"/>
            </w:pPr>
            <w:r>
              <w:t>0.1070</w:t>
            </w:r>
          </w:p>
        </w:tc>
        <w:tc>
          <w:tcPr>
            <w:tcW w:w="0" w:type="auto"/>
            <w:tcBorders>
              <w:bottom w:val="nil"/>
            </w:tcBorders>
            <w:vAlign w:val="center"/>
          </w:tcPr>
          <w:p>
            <w:pPr>
              <w:pStyle w:val="94"/>
              <w:ind w:firstLine="0"/>
            </w:pPr>
            <w:r>
              <w:t>1</w:t>
            </w:r>
          </w:p>
        </w:tc>
        <w:tc>
          <w:tcPr>
            <w:tcW w:w="0" w:type="auto"/>
            <w:tcBorders>
              <w:bottom w:val="nil"/>
            </w:tcBorders>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nil"/>
              <w:bottom w:val="single" w:color="auto" w:sz="12" w:space="0"/>
            </w:tcBorders>
            <w:vAlign w:val="center"/>
          </w:tcPr>
          <w:p>
            <w:pPr>
              <w:pStyle w:val="40"/>
            </w:pPr>
            <w:r>
              <w:t>Top10</w:t>
            </w:r>
          </w:p>
        </w:tc>
        <w:tc>
          <w:tcPr>
            <w:tcW w:w="0" w:type="auto"/>
            <w:tcBorders>
              <w:top w:val="nil"/>
              <w:bottom w:val="single" w:color="auto" w:sz="12" w:space="0"/>
            </w:tcBorders>
            <w:vAlign w:val="center"/>
          </w:tcPr>
          <w:p>
            <w:pPr>
              <w:pStyle w:val="59"/>
              <w:topLinePunct/>
            </w:pPr>
            <w:r>
              <w:t>0.2704***</w:t>
            </w:r>
          </w:p>
        </w:tc>
        <w:tc>
          <w:tcPr>
            <w:tcW w:w="0" w:type="auto"/>
            <w:tcBorders>
              <w:top w:val="nil"/>
              <w:bottom w:val="single" w:color="auto" w:sz="12" w:space="0"/>
            </w:tcBorders>
            <w:vAlign w:val="center"/>
          </w:tcPr>
          <w:p>
            <w:pPr>
              <w:pStyle w:val="94"/>
              <w:ind w:firstLine="0"/>
            </w:pPr>
            <w:r>
              <w:t>-0.1565</w:t>
            </w:r>
          </w:p>
        </w:tc>
        <w:tc>
          <w:tcPr>
            <w:tcW w:w="0" w:type="auto"/>
            <w:tcBorders>
              <w:top w:val="nil"/>
              <w:bottom w:val="single" w:color="auto" w:sz="12" w:space="0"/>
            </w:tcBorders>
            <w:vAlign w:val="center"/>
          </w:tcPr>
          <w:p>
            <w:pPr>
              <w:pStyle w:val="94"/>
              <w:ind w:firstLine="0"/>
            </w:pPr>
            <w:r>
              <w:t>-0.0317</w:t>
            </w:r>
          </w:p>
        </w:tc>
        <w:tc>
          <w:tcPr>
            <w:tcW w:w="0" w:type="auto"/>
            <w:tcBorders>
              <w:top w:val="nil"/>
              <w:bottom w:val="single" w:color="auto" w:sz="12" w:space="0"/>
            </w:tcBorders>
            <w:vAlign w:val="center"/>
          </w:tcPr>
          <w:p>
            <w:pPr>
              <w:pStyle w:val="59"/>
              <w:topLinePunct/>
            </w:pPr>
            <w:r>
              <w:t>-0.1069***</w:t>
            </w:r>
          </w:p>
        </w:tc>
        <w:tc>
          <w:tcPr>
            <w:tcW w:w="0" w:type="auto"/>
            <w:tcBorders>
              <w:top w:val="nil"/>
              <w:bottom w:val="single" w:color="auto" w:sz="12" w:space="0"/>
            </w:tcBorders>
            <w:vAlign w:val="center"/>
          </w:tcPr>
          <w:p>
            <w:pPr>
              <w:pStyle w:val="94"/>
              <w:ind w:firstLine="0"/>
            </w:pPr>
            <w:r>
              <w:t>0.0179</w:t>
            </w:r>
          </w:p>
        </w:tc>
        <w:tc>
          <w:tcPr>
            <w:tcW w:w="0" w:type="auto"/>
            <w:tcBorders>
              <w:top w:val="nil"/>
              <w:bottom w:val="single" w:color="auto" w:sz="12" w:space="0"/>
            </w:tcBorders>
            <w:vAlign w:val="center"/>
          </w:tcPr>
          <w:p>
            <w:pPr>
              <w:pStyle w:val="94"/>
              <w:ind w:firstLine="0"/>
            </w:pPr>
            <w:r>
              <w:t>1</w:t>
            </w:r>
          </w:p>
        </w:tc>
      </w:tr>
    </w:tbl>
    <w:p>
      <w:pPr>
        <w:pStyle w:val="64"/>
        <w:topLinePunct/>
        <w:ind w:firstLine="0"/>
      </w:pPr>
    </w:p>
    <w:p>
      <w:pPr>
        <w:pStyle w:val="32"/>
      </w:pPr>
      <w:r>
        <w:t>表4-3 模型2的相关性检验结果</w:t>
      </w:r>
    </w:p>
    <w:tbl>
      <w:tblPr>
        <w:tblStyle w:val="19"/>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3"/>
        <w:gridCol w:w="1570"/>
        <w:gridCol w:w="1570"/>
        <w:gridCol w:w="1477"/>
        <w:gridCol w:w="1570"/>
        <w:gridCol w:w="1216"/>
        <w:gridCol w:w="102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0" w:type="auto"/>
            <w:tcBorders>
              <w:top w:val="single" w:color="auto" w:sz="12" w:space="0"/>
              <w:bottom w:val="single" w:color="auto" w:sz="6" w:space="0"/>
            </w:tcBorders>
            <w:vAlign w:val="center"/>
          </w:tcPr>
          <w:p>
            <w:pPr>
              <w:pStyle w:val="31"/>
            </w:pPr>
          </w:p>
        </w:tc>
        <w:tc>
          <w:tcPr>
            <w:tcW w:w="0" w:type="auto"/>
            <w:tcBorders>
              <w:top w:val="single" w:color="auto" w:sz="12" w:space="0"/>
              <w:bottom w:val="single" w:color="auto" w:sz="6" w:space="0"/>
            </w:tcBorders>
            <w:vAlign w:val="center"/>
          </w:tcPr>
          <w:p>
            <w:pPr>
              <w:pStyle w:val="31"/>
            </w:pPr>
            <w:r>
              <w:t>ROA</w:t>
            </w:r>
          </w:p>
        </w:tc>
        <w:tc>
          <w:tcPr>
            <w:tcW w:w="0" w:type="auto"/>
            <w:tcBorders>
              <w:top w:val="single" w:color="auto" w:sz="12" w:space="0"/>
              <w:bottom w:val="single" w:color="auto" w:sz="6" w:space="0"/>
            </w:tcBorders>
            <w:vAlign w:val="center"/>
          </w:tcPr>
          <w:p>
            <w:pPr>
              <w:pStyle w:val="31"/>
            </w:pPr>
            <w:r>
              <w:t>Str</w:t>
            </w:r>
          </w:p>
        </w:tc>
        <w:tc>
          <w:tcPr>
            <w:tcW w:w="0" w:type="auto"/>
            <w:tcBorders>
              <w:top w:val="single" w:color="auto" w:sz="12" w:space="0"/>
              <w:bottom w:val="single" w:color="auto" w:sz="6" w:space="0"/>
            </w:tcBorders>
            <w:vAlign w:val="center"/>
          </w:tcPr>
          <w:p>
            <w:pPr>
              <w:pStyle w:val="31"/>
            </w:pPr>
            <w:r>
              <w:t>Asset</w:t>
            </w:r>
          </w:p>
        </w:tc>
        <w:tc>
          <w:tcPr>
            <w:tcW w:w="0" w:type="auto"/>
            <w:tcBorders>
              <w:top w:val="single" w:color="auto" w:sz="12" w:space="0"/>
              <w:bottom w:val="single" w:color="auto" w:sz="6" w:space="0"/>
            </w:tcBorders>
            <w:vAlign w:val="center"/>
          </w:tcPr>
          <w:p>
            <w:pPr>
              <w:pStyle w:val="31"/>
            </w:pPr>
            <w:r>
              <w:t>Lev</w:t>
            </w:r>
          </w:p>
        </w:tc>
        <w:tc>
          <w:tcPr>
            <w:tcW w:w="0" w:type="auto"/>
            <w:tcBorders>
              <w:top w:val="single" w:color="auto" w:sz="12" w:space="0"/>
              <w:bottom w:val="single" w:color="auto" w:sz="6" w:space="0"/>
            </w:tcBorders>
            <w:vAlign w:val="center"/>
          </w:tcPr>
          <w:p>
            <w:pPr>
              <w:pStyle w:val="31"/>
            </w:pPr>
            <w:r>
              <w:t>Growth</w:t>
            </w:r>
          </w:p>
        </w:tc>
        <w:tc>
          <w:tcPr>
            <w:tcW w:w="0" w:type="auto"/>
            <w:tcBorders>
              <w:top w:val="single" w:color="auto" w:sz="12" w:space="0"/>
              <w:bottom w:val="single" w:color="auto" w:sz="6" w:space="0"/>
            </w:tcBorders>
            <w:vAlign w:val="center"/>
          </w:tcPr>
          <w:p>
            <w:pPr>
              <w:pStyle w:val="31"/>
            </w:pPr>
            <w:r>
              <w:t>Top10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auto" w:sz="6" w:space="0"/>
            </w:tcBorders>
            <w:vAlign w:val="center"/>
          </w:tcPr>
          <w:p>
            <w:pPr>
              <w:pStyle w:val="40"/>
            </w:pPr>
            <w:r>
              <w:t>ROA</w:t>
            </w:r>
          </w:p>
        </w:tc>
        <w:tc>
          <w:tcPr>
            <w:tcW w:w="0" w:type="auto"/>
            <w:tcBorders>
              <w:top w:val="single" w:color="auto" w:sz="6" w:space="0"/>
            </w:tcBorders>
            <w:vAlign w:val="center"/>
          </w:tcPr>
          <w:p>
            <w:pPr>
              <w:pStyle w:val="94"/>
              <w:ind w:firstLine="0"/>
            </w:pPr>
            <w:r>
              <w:t>1</w:t>
            </w:r>
          </w:p>
        </w:tc>
        <w:tc>
          <w:tcPr>
            <w:tcW w:w="0" w:type="auto"/>
            <w:tcBorders>
              <w:top w:val="single" w:color="auto" w:sz="6" w:space="0"/>
            </w:tcBorders>
            <w:vAlign w:val="center"/>
          </w:tcPr>
          <w:p>
            <w:pPr>
              <w:pStyle w:val="28"/>
            </w:pPr>
          </w:p>
        </w:tc>
        <w:tc>
          <w:tcPr>
            <w:tcW w:w="0" w:type="auto"/>
            <w:tcBorders>
              <w:top w:val="single" w:color="auto" w:sz="6" w:space="0"/>
            </w:tcBorders>
            <w:vAlign w:val="center"/>
          </w:tcPr>
          <w:p>
            <w:pPr>
              <w:pStyle w:val="28"/>
            </w:pPr>
          </w:p>
        </w:tc>
        <w:tc>
          <w:tcPr>
            <w:tcW w:w="0" w:type="auto"/>
            <w:tcBorders>
              <w:top w:val="single" w:color="auto" w:sz="6" w:space="0"/>
            </w:tcBorders>
            <w:vAlign w:val="center"/>
          </w:tcPr>
          <w:p>
            <w:pPr>
              <w:pStyle w:val="28"/>
            </w:pPr>
          </w:p>
        </w:tc>
        <w:tc>
          <w:tcPr>
            <w:tcW w:w="0" w:type="auto"/>
            <w:tcBorders>
              <w:top w:val="single" w:color="auto" w:sz="6" w:space="0"/>
            </w:tcBorders>
            <w:vAlign w:val="center"/>
          </w:tcPr>
          <w:p>
            <w:pPr>
              <w:pStyle w:val="28"/>
            </w:pPr>
          </w:p>
        </w:tc>
        <w:tc>
          <w:tcPr>
            <w:tcW w:w="0" w:type="auto"/>
            <w:tcBorders>
              <w:top w:val="single" w:color="auto" w:sz="6" w:space="0"/>
            </w:tcBorders>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Str</w:t>
            </w:r>
          </w:p>
        </w:tc>
        <w:tc>
          <w:tcPr>
            <w:tcW w:w="0" w:type="auto"/>
            <w:vAlign w:val="center"/>
          </w:tcPr>
          <w:p>
            <w:pPr>
              <w:pStyle w:val="28"/>
            </w:pPr>
            <w:r>
              <w:t>0.1632**</w:t>
            </w:r>
          </w:p>
        </w:tc>
        <w:tc>
          <w:tcPr>
            <w:tcW w:w="0" w:type="auto"/>
            <w:vAlign w:val="center"/>
          </w:tcPr>
          <w:p>
            <w:pPr>
              <w:pStyle w:val="94"/>
              <w:ind w:firstLine="0"/>
            </w:pPr>
            <w:r>
              <w:t>1</w:t>
            </w:r>
          </w:p>
        </w:tc>
        <w:tc>
          <w:tcPr>
            <w:tcW w:w="0" w:type="auto"/>
            <w:vAlign w:val="center"/>
          </w:tcPr>
          <w:p>
            <w:pPr>
              <w:pStyle w:val="28"/>
            </w:pPr>
          </w:p>
        </w:tc>
        <w:tc>
          <w:tcPr>
            <w:tcW w:w="0" w:type="auto"/>
            <w:vAlign w:val="center"/>
          </w:tcPr>
          <w:p>
            <w:pPr>
              <w:pStyle w:val="28"/>
            </w:pPr>
          </w:p>
        </w:tc>
        <w:tc>
          <w:tcPr>
            <w:tcW w:w="0" w:type="auto"/>
            <w:vAlign w:val="center"/>
          </w:tcPr>
          <w:p>
            <w:pPr>
              <w:pStyle w:val="28"/>
            </w:pPr>
          </w:p>
        </w:tc>
        <w:tc>
          <w:tcPr>
            <w:tcW w:w="0" w:type="auto"/>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Asset</w:t>
            </w:r>
          </w:p>
        </w:tc>
        <w:tc>
          <w:tcPr>
            <w:tcW w:w="0" w:type="auto"/>
            <w:vAlign w:val="center"/>
          </w:tcPr>
          <w:p>
            <w:pPr>
              <w:pStyle w:val="28"/>
            </w:pPr>
            <w:r>
              <w:t>0.0444**</w:t>
            </w:r>
          </w:p>
        </w:tc>
        <w:tc>
          <w:tcPr>
            <w:tcW w:w="0" w:type="auto"/>
            <w:vAlign w:val="center"/>
          </w:tcPr>
          <w:p>
            <w:pPr>
              <w:pStyle w:val="94"/>
              <w:ind w:firstLine="0"/>
            </w:pPr>
            <w:r>
              <w:t>0.0346</w:t>
            </w:r>
          </w:p>
        </w:tc>
        <w:tc>
          <w:tcPr>
            <w:tcW w:w="0" w:type="auto"/>
            <w:vAlign w:val="center"/>
          </w:tcPr>
          <w:p>
            <w:pPr>
              <w:pStyle w:val="94"/>
              <w:ind w:firstLine="0"/>
            </w:pPr>
            <w:r>
              <w:t>1</w:t>
            </w:r>
          </w:p>
        </w:tc>
        <w:tc>
          <w:tcPr>
            <w:tcW w:w="0" w:type="auto"/>
            <w:vAlign w:val="center"/>
          </w:tcPr>
          <w:p>
            <w:pPr>
              <w:pStyle w:val="28"/>
            </w:pPr>
          </w:p>
        </w:tc>
        <w:tc>
          <w:tcPr>
            <w:tcW w:w="0" w:type="auto"/>
            <w:vAlign w:val="center"/>
          </w:tcPr>
          <w:p>
            <w:pPr>
              <w:pStyle w:val="28"/>
            </w:pPr>
          </w:p>
        </w:tc>
        <w:tc>
          <w:tcPr>
            <w:tcW w:w="0" w:type="auto"/>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Lev</w:t>
            </w:r>
          </w:p>
        </w:tc>
        <w:tc>
          <w:tcPr>
            <w:tcW w:w="0" w:type="auto"/>
            <w:vAlign w:val="center"/>
          </w:tcPr>
          <w:p>
            <w:pPr>
              <w:pStyle w:val="28"/>
            </w:pPr>
            <w:r>
              <w:t>-0.2839***</w:t>
            </w:r>
          </w:p>
        </w:tc>
        <w:tc>
          <w:tcPr>
            <w:tcW w:w="0" w:type="auto"/>
            <w:vAlign w:val="center"/>
          </w:tcPr>
          <w:p>
            <w:pPr>
              <w:pStyle w:val="94"/>
              <w:ind w:firstLine="0"/>
            </w:pPr>
            <w:r>
              <w:t>0.0437</w:t>
            </w:r>
          </w:p>
        </w:tc>
        <w:tc>
          <w:tcPr>
            <w:tcW w:w="0" w:type="auto"/>
            <w:vAlign w:val="center"/>
          </w:tcPr>
          <w:p>
            <w:pPr>
              <w:pStyle w:val="28"/>
            </w:pPr>
            <w:r>
              <w:t>0.3167***</w:t>
            </w:r>
          </w:p>
        </w:tc>
        <w:tc>
          <w:tcPr>
            <w:tcW w:w="0" w:type="auto"/>
            <w:vAlign w:val="center"/>
          </w:tcPr>
          <w:p>
            <w:pPr>
              <w:pStyle w:val="94"/>
              <w:ind w:firstLine="0"/>
            </w:pPr>
            <w:r>
              <w:t>1</w:t>
            </w:r>
          </w:p>
        </w:tc>
        <w:tc>
          <w:tcPr>
            <w:tcW w:w="0" w:type="auto"/>
            <w:vAlign w:val="center"/>
          </w:tcPr>
          <w:p>
            <w:pPr>
              <w:pStyle w:val="28"/>
            </w:pPr>
          </w:p>
        </w:tc>
        <w:tc>
          <w:tcPr>
            <w:tcW w:w="0" w:type="auto"/>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Growth</w:t>
            </w:r>
          </w:p>
        </w:tc>
        <w:tc>
          <w:tcPr>
            <w:tcW w:w="0" w:type="auto"/>
            <w:vAlign w:val="center"/>
          </w:tcPr>
          <w:p>
            <w:pPr>
              <w:pStyle w:val="28"/>
            </w:pPr>
            <w:r>
              <w:t>0.2365**</w:t>
            </w:r>
          </w:p>
        </w:tc>
        <w:tc>
          <w:tcPr>
            <w:tcW w:w="0" w:type="auto"/>
            <w:vAlign w:val="center"/>
          </w:tcPr>
          <w:p>
            <w:pPr>
              <w:pStyle w:val="94"/>
              <w:ind w:firstLine="0"/>
            </w:pPr>
            <w:r>
              <w:t>0.0116</w:t>
            </w:r>
          </w:p>
        </w:tc>
        <w:tc>
          <w:tcPr>
            <w:tcW w:w="0" w:type="auto"/>
            <w:vAlign w:val="center"/>
          </w:tcPr>
          <w:p>
            <w:pPr>
              <w:pStyle w:val="94"/>
              <w:ind w:firstLine="0"/>
            </w:pPr>
            <w:r>
              <w:t>0.0196</w:t>
            </w:r>
          </w:p>
        </w:tc>
        <w:tc>
          <w:tcPr>
            <w:tcW w:w="0" w:type="auto"/>
            <w:vAlign w:val="center"/>
          </w:tcPr>
          <w:p>
            <w:pPr>
              <w:pStyle w:val="94"/>
              <w:ind w:firstLine="0"/>
            </w:pPr>
            <w:r>
              <w:t>0.1070</w:t>
            </w:r>
          </w:p>
        </w:tc>
        <w:tc>
          <w:tcPr>
            <w:tcW w:w="0" w:type="auto"/>
            <w:vAlign w:val="center"/>
          </w:tcPr>
          <w:p>
            <w:pPr>
              <w:pStyle w:val="94"/>
              <w:ind w:firstLine="0"/>
            </w:pPr>
            <w:r>
              <w:t>1</w:t>
            </w:r>
          </w:p>
        </w:tc>
        <w:tc>
          <w:tcPr>
            <w:tcW w:w="0" w:type="auto"/>
            <w:vAlign w:val="center"/>
          </w:tcPr>
          <w:p>
            <w:pPr>
              <w:pStyle w:val="4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Top10</w:t>
            </w:r>
          </w:p>
        </w:tc>
        <w:tc>
          <w:tcPr>
            <w:tcW w:w="0" w:type="auto"/>
            <w:vAlign w:val="center"/>
          </w:tcPr>
          <w:p>
            <w:pPr>
              <w:pStyle w:val="59"/>
              <w:topLinePunct/>
            </w:pPr>
            <w:r>
              <w:t>0.2704***</w:t>
            </w:r>
          </w:p>
        </w:tc>
        <w:tc>
          <w:tcPr>
            <w:tcW w:w="0" w:type="auto"/>
            <w:vAlign w:val="center"/>
          </w:tcPr>
          <w:p>
            <w:pPr>
              <w:pStyle w:val="59"/>
              <w:topLinePunct/>
            </w:pPr>
            <w:r>
              <w:t>-0.1565***</w:t>
            </w:r>
          </w:p>
        </w:tc>
        <w:tc>
          <w:tcPr>
            <w:tcW w:w="0" w:type="auto"/>
            <w:vAlign w:val="center"/>
          </w:tcPr>
          <w:p>
            <w:pPr>
              <w:pStyle w:val="94"/>
              <w:ind w:firstLine="0"/>
            </w:pPr>
            <w:r>
              <w:t>-0.0317</w:t>
            </w:r>
          </w:p>
        </w:tc>
        <w:tc>
          <w:tcPr>
            <w:tcW w:w="0" w:type="auto"/>
            <w:vAlign w:val="center"/>
          </w:tcPr>
          <w:p>
            <w:pPr>
              <w:pStyle w:val="59"/>
              <w:topLinePunct/>
            </w:pPr>
            <w:r>
              <w:t>-0.1069***</w:t>
            </w:r>
          </w:p>
        </w:tc>
        <w:tc>
          <w:tcPr>
            <w:tcW w:w="0" w:type="auto"/>
            <w:vAlign w:val="center"/>
          </w:tcPr>
          <w:p>
            <w:pPr>
              <w:pStyle w:val="94"/>
              <w:ind w:firstLine="0"/>
            </w:pPr>
            <w:r>
              <w:t>0.0179</w:t>
            </w:r>
          </w:p>
        </w:tc>
        <w:tc>
          <w:tcPr>
            <w:tcW w:w="0" w:type="auto"/>
            <w:vAlign w:val="center"/>
          </w:tcPr>
          <w:p>
            <w:pPr>
              <w:pStyle w:val="94"/>
              <w:ind w:firstLine="0"/>
            </w:pPr>
            <w:r>
              <w:t>1</w:t>
            </w:r>
          </w:p>
        </w:tc>
      </w:tr>
    </w:tbl>
    <w:p>
      <w:r>
        <w:t>从表</w:t>
      </w:r>
      <w:r>
        <w:rPr>
          <w:rFonts w:hint="eastAsia"/>
        </w:rPr>
        <w:t>4</w:t>
      </w:r>
      <w:r>
        <w:t>-2和表</w:t>
      </w:r>
      <w:r>
        <w:rPr>
          <w:rFonts w:hint="eastAsia"/>
        </w:rPr>
        <w:t>4</w:t>
      </w:r>
      <w:r>
        <w:t>-3可以看出，解释变量是否实施限制性股票激励Inc与被解释变量总资产收益率ROA的相关系数为0.1341；解释变量激励强度Str与ROA的相关</w:t>
      </w:r>
      <w:r>
        <w:rPr>
          <w:rFonts w:hint="eastAsia"/>
        </w:rPr>
        <w:t>系数</w:t>
      </w:r>
      <w:r>
        <w:t>为0.1632。说明</w:t>
      </w:r>
      <w:r>
        <w:rPr>
          <w:rFonts w:hint="eastAsia"/>
        </w:rPr>
        <w:t>Inc</w:t>
      </w:r>
      <w:r>
        <w:t>、S</w:t>
      </w:r>
      <w:r>
        <w:rPr>
          <w:rFonts w:hint="eastAsia"/>
        </w:rPr>
        <w:t>tr</w:t>
      </w:r>
      <w:r>
        <w:t>与</w:t>
      </w:r>
      <w:r>
        <w:rPr>
          <w:rFonts w:hint="eastAsia"/>
        </w:rPr>
        <w:t>R</w:t>
      </w:r>
      <w:r>
        <w:t>OA之间都存在显著的正相关关系。</w:t>
      </w:r>
    </w:p>
    <w:p>
      <w:r>
        <w:t>资产负债率Lev与总资产收益率ROA的相关系数为-0.2839，且在1%的水平上显著，说明资产负债率和总资产收益率存在显著的负相关关系；公司规模、企业成长性、前十大股东持股比例与ROA的相关系数都为正数，且都表现为显著相关，表明本文所选取的控制变量对被解释变量都有一定的影响，在回归模型中引入这些控制变量是可行的。</w:t>
      </w:r>
    </w:p>
    <w:p>
      <w:r>
        <w:rPr>
          <w:rFonts w:hint="eastAsia"/>
        </w:rPr>
        <w:t>为了规避多重共线性对后续研究的影响</w:t>
      </w:r>
      <w:r>
        <w:t>，本文</w:t>
      </w:r>
      <w:r>
        <w:rPr>
          <w:rFonts w:hint="eastAsia"/>
        </w:rPr>
        <w:t>将</w:t>
      </w:r>
      <w:r>
        <w:t>进行多重共线性检验，结果如下：</w:t>
      </w:r>
    </w:p>
    <w:p>
      <w:pPr>
        <w:pStyle w:val="32"/>
      </w:pPr>
      <w:r>
        <w:t>表4-4 模型1、2多重共线性检验结果</w:t>
      </w:r>
    </w:p>
    <w:tbl>
      <w:tblPr>
        <w:tblStyle w:val="19"/>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55"/>
        <w:gridCol w:w="1830"/>
        <w:gridCol w:w="2955"/>
        <w:gridCol w:w="18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blHeader/>
          <w:jc w:val="center"/>
        </w:trPr>
        <w:tc>
          <w:tcPr>
            <w:tcW w:w="0" w:type="auto"/>
            <w:tcBorders>
              <w:top w:val="single" w:color="auto" w:sz="12" w:space="0"/>
              <w:bottom w:val="nil"/>
            </w:tcBorders>
            <w:vAlign w:val="center"/>
          </w:tcPr>
          <w:p>
            <w:pPr>
              <w:pStyle w:val="31"/>
            </w:pPr>
            <w:r>
              <w:t>模型1</w:t>
            </w:r>
          </w:p>
        </w:tc>
        <w:tc>
          <w:tcPr>
            <w:tcW w:w="0" w:type="auto"/>
            <w:tcBorders>
              <w:top w:val="single" w:color="auto" w:sz="12" w:space="0"/>
              <w:bottom w:val="nil"/>
            </w:tcBorders>
            <w:vAlign w:val="center"/>
          </w:tcPr>
          <w:p>
            <w:pPr>
              <w:pStyle w:val="31"/>
            </w:pPr>
          </w:p>
        </w:tc>
        <w:tc>
          <w:tcPr>
            <w:tcW w:w="0" w:type="auto"/>
            <w:tcBorders>
              <w:top w:val="single" w:color="auto" w:sz="12" w:space="0"/>
              <w:bottom w:val="nil"/>
            </w:tcBorders>
            <w:vAlign w:val="center"/>
          </w:tcPr>
          <w:p>
            <w:pPr>
              <w:pStyle w:val="31"/>
            </w:pPr>
            <w:r>
              <w:t>模型2</w:t>
            </w:r>
          </w:p>
        </w:tc>
        <w:tc>
          <w:tcPr>
            <w:tcW w:w="0" w:type="auto"/>
            <w:tcBorders>
              <w:top w:val="single" w:color="auto" w:sz="12" w:space="0"/>
              <w:bottom w:val="nil"/>
            </w:tcBorders>
            <w:vAlign w:val="center"/>
          </w:tcPr>
          <w:p>
            <w:pPr>
              <w:pStyle w:val="31"/>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nil"/>
              <w:bottom w:val="single" w:color="auto" w:sz="6" w:space="0"/>
            </w:tcBorders>
            <w:vAlign w:val="center"/>
          </w:tcPr>
          <w:p>
            <w:pPr>
              <w:pStyle w:val="40"/>
            </w:pPr>
            <w:r>
              <w:t>变量</w:t>
            </w:r>
          </w:p>
        </w:tc>
        <w:tc>
          <w:tcPr>
            <w:tcW w:w="0" w:type="auto"/>
            <w:tcBorders>
              <w:top w:val="nil"/>
              <w:bottom w:val="single" w:color="auto" w:sz="6" w:space="0"/>
            </w:tcBorders>
            <w:vAlign w:val="center"/>
          </w:tcPr>
          <w:p>
            <w:pPr>
              <w:pStyle w:val="28"/>
            </w:pPr>
            <w:r>
              <w:t>VIF</w:t>
            </w:r>
          </w:p>
        </w:tc>
        <w:tc>
          <w:tcPr>
            <w:tcW w:w="0" w:type="auto"/>
            <w:tcBorders>
              <w:top w:val="nil"/>
              <w:bottom w:val="single" w:color="auto" w:sz="6" w:space="0"/>
            </w:tcBorders>
            <w:vAlign w:val="center"/>
          </w:tcPr>
          <w:p>
            <w:pPr>
              <w:pStyle w:val="28"/>
            </w:pPr>
            <w:r>
              <w:t>变量</w:t>
            </w:r>
          </w:p>
        </w:tc>
        <w:tc>
          <w:tcPr>
            <w:tcW w:w="0" w:type="auto"/>
            <w:tcBorders>
              <w:top w:val="nil"/>
              <w:bottom w:val="single" w:color="auto" w:sz="6" w:space="0"/>
            </w:tcBorders>
            <w:vAlign w:val="center"/>
          </w:tcPr>
          <w:p>
            <w:pPr>
              <w:pStyle w:val="41"/>
            </w:pPr>
            <w:r>
              <w:t>VIF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auto" w:sz="6" w:space="0"/>
            </w:tcBorders>
            <w:vAlign w:val="center"/>
          </w:tcPr>
          <w:p>
            <w:pPr>
              <w:pStyle w:val="40"/>
            </w:pPr>
            <w:r>
              <w:t>Lev</w:t>
            </w:r>
          </w:p>
        </w:tc>
        <w:tc>
          <w:tcPr>
            <w:tcW w:w="0" w:type="auto"/>
            <w:tcBorders>
              <w:top w:val="single" w:color="auto" w:sz="6" w:space="0"/>
            </w:tcBorders>
            <w:vAlign w:val="center"/>
          </w:tcPr>
          <w:p>
            <w:pPr>
              <w:pStyle w:val="94"/>
              <w:ind w:firstLine="0"/>
            </w:pPr>
            <w:r>
              <w:t>1.17</w:t>
            </w:r>
          </w:p>
        </w:tc>
        <w:tc>
          <w:tcPr>
            <w:tcW w:w="0" w:type="auto"/>
            <w:tcBorders>
              <w:top w:val="single" w:color="auto" w:sz="6" w:space="0"/>
            </w:tcBorders>
            <w:vAlign w:val="center"/>
          </w:tcPr>
          <w:p>
            <w:pPr>
              <w:pStyle w:val="28"/>
            </w:pPr>
            <w:r>
              <w:t>Lev</w:t>
            </w:r>
          </w:p>
        </w:tc>
        <w:tc>
          <w:tcPr>
            <w:tcW w:w="0" w:type="auto"/>
            <w:tcBorders>
              <w:top w:val="single" w:color="auto" w:sz="6" w:space="0"/>
            </w:tcBorders>
            <w:vAlign w:val="center"/>
          </w:tcPr>
          <w:p>
            <w:pPr>
              <w:pStyle w:val="94"/>
              <w:ind w:firstLine="0"/>
            </w:pPr>
            <w:r>
              <w:t>1.14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Asset</w:t>
            </w:r>
          </w:p>
        </w:tc>
        <w:tc>
          <w:tcPr>
            <w:tcW w:w="0" w:type="auto"/>
            <w:vAlign w:val="center"/>
          </w:tcPr>
          <w:p>
            <w:pPr>
              <w:pStyle w:val="94"/>
              <w:ind w:firstLine="0"/>
            </w:pPr>
            <w:r>
              <w:t>1.11</w:t>
            </w:r>
          </w:p>
        </w:tc>
        <w:tc>
          <w:tcPr>
            <w:tcW w:w="0" w:type="auto"/>
            <w:vAlign w:val="center"/>
          </w:tcPr>
          <w:p>
            <w:pPr>
              <w:pStyle w:val="28"/>
            </w:pPr>
            <w:r>
              <w:t>Asset</w:t>
            </w:r>
          </w:p>
        </w:tc>
        <w:tc>
          <w:tcPr>
            <w:tcW w:w="0" w:type="auto"/>
            <w:vAlign w:val="center"/>
          </w:tcPr>
          <w:p>
            <w:pPr>
              <w:pStyle w:val="94"/>
              <w:ind w:firstLine="0"/>
            </w:pPr>
            <w:r>
              <w:t>1.11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Inc</w:t>
            </w:r>
          </w:p>
        </w:tc>
        <w:tc>
          <w:tcPr>
            <w:tcW w:w="0" w:type="auto"/>
            <w:vAlign w:val="center"/>
          </w:tcPr>
          <w:p>
            <w:pPr>
              <w:pStyle w:val="94"/>
              <w:ind w:firstLine="0"/>
            </w:pPr>
            <w:r>
              <w:t>1.06</w:t>
            </w:r>
          </w:p>
        </w:tc>
        <w:tc>
          <w:tcPr>
            <w:tcW w:w="0" w:type="auto"/>
            <w:vAlign w:val="center"/>
          </w:tcPr>
          <w:p>
            <w:pPr>
              <w:pStyle w:val="28"/>
            </w:pPr>
            <w:r>
              <w:t>Top10</w:t>
            </w:r>
          </w:p>
        </w:tc>
        <w:tc>
          <w:tcPr>
            <w:tcW w:w="0" w:type="auto"/>
            <w:vAlign w:val="center"/>
          </w:tcPr>
          <w:p>
            <w:pPr>
              <w:pStyle w:val="94"/>
              <w:ind w:firstLine="0"/>
            </w:pPr>
            <w:r>
              <w:t>1.05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Top10</w:t>
            </w:r>
          </w:p>
        </w:tc>
        <w:tc>
          <w:tcPr>
            <w:tcW w:w="0" w:type="auto"/>
            <w:vAlign w:val="center"/>
          </w:tcPr>
          <w:p>
            <w:pPr>
              <w:pStyle w:val="94"/>
              <w:ind w:firstLine="0"/>
            </w:pPr>
            <w:r>
              <w:t>1.03</w:t>
            </w:r>
          </w:p>
        </w:tc>
        <w:tc>
          <w:tcPr>
            <w:tcW w:w="0" w:type="auto"/>
            <w:vAlign w:val="center"/>
          </w:tcPr>
          <w:p>
            <w:pPr>
              <w:pStyle w:val="28"/>
            </w:pPr>
            <w:r>
              <w:t>Str</w:t>
            </w:r>
          </w:p>
        </w:tc>
        <w:tc>
          <w:tcPr>
            <w:tcW w:w="0" w:type="auto"/>
            <w:vAlign w:val="center"/>
          </w:tcPr>
          <w:p>
            <w:pPr>
              <w:pStyle w:val="94"/>
              <w:ind w:firstLine="0"/>
            </w:pPr>
            <w:r>
              <w:t>1.04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Growth</w:t>
            </w:r>
          </w:p>
        </w:tc>
        <w:tc>
          <w:tcPr>
            <w:tcW w:w="0" w:type="auto"/>
            <w:vAlign w:val="center"/>
          </w:tcPr>
          <w:p>
            <w:pPr>
              <w:pStyle w:val="94"/>
              <w:ind w:firstLine="0"/>
            </w:pPr>
            <w:r>
              <w:t>1.01</w:t>
            </w:r>
          </w:p>
        </w:tc>
        <w:tc>
          <w:tcPr>
            <w:tcW w:w="0" w:type="auto"/>
            <w:vAlign w:val="center"/>
          </w:tcPr>
          <w:p>
            <w:pPr>
              <w:pStyle w:val="28"/>
            </w:pPr>
            <w:r>
              <w:t>Growth</w:t>
            </w:r>
          </w:p>
        </w:tc>
        <w:tc>
          <w:tcPr>
            <w:tcW w:w="0" w:type="auto"/>
            <w:vAlign w:val="center"/>
          </w:tcPr>
          <w:p>
            <w:pPr>
              <w:pStyle w:val="94"/>
              <w:ind w:firstLine="0"/>
            </w:pPr>
            <w:r>
              <w:t>1.01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vAlign w:val="center"/>
          </w:tcPr>
          <w:p>
            <w:pPr>
              <w:pStyle w:val="40"/>
            </w:pPr>
            <w:r>
              <w:t>VIF均值</w:t>
            </w:r>
          </w:p>
        </w:tc>
        <w:tc>
          <w:tcPr>
            <w:tcW w:w="0" w:type="auto"/>
            <w:vAlign w:val="center"/>
          </w:tcPr>
          <w:p>
            <w:pPr>
              <w:pStyle w:val="94"/>
              <w:ind w:firstLine="0"/>
            </w:pPr>
            <w:r>
              <w:t>1.08</w:t>
            </w:r>
          </w:p>
        </w:tc>
        <w:tc>
          <w:tcPr>
            <w:tcW w:w="0" w:type="auto"/>
            <w:vAlign w:val="center"/>
          </w:tcPr>
          <w:p>
            <w:pPr>
              <w:pStyle w:val="59"/>
              <w:topLinePunct/>
            </w:pPr>
            <w:r>
              <w:t>VIF均值</w:t>
            </w:r>
          </w:p>
        </w:tc>
        <w:tc>
          <w:tcPr>
            <w:tcW w:w="0" w:type="auto"/>
            <w:vAlign w:val="center"/>
          </w:tcPr>
          <w:p>
            <w:pPr>
              <w:pStyle w:val="94"/>
              <w:ind w:firstLine="0"/>
            </w:pPr>
            <w:r>
              <w:t>1.07</w:t>
            </w:r>
          </w:p>
        </w:tc>
      </w:tr>
    </w:tbl>
    <w:p>
      <w:pPr>
        <w:pStyle w:val="71"/>
      </w:pPr>
    </w:p>
    <w:p>
      <w:r>
        <w:t>通常情况下，VIF值小于10则可以认为模型不存在多重共线性，检验结果显示，模型1与模型2各变量的VIF值均小于10，则</w:t>
      </w:r>
      <w:r>
        <w:rPr>
          <w:rFonts w:hint="eastAsia"/>
        </w:rPr>
        <w:t>初步判断</w:t>
      </w:r>
      <w:r>
        <w:t>本文的模型不存在多重共线性的问题，可以进入回归分析阶段。</w:t>
      </w:r>
    </w:p>
    <w:p/>
    <w:p/>
    <w:p/>
    <w:p/>
    <w:p/>
    <w:p/>
    <w:p>
      <w:pPr>
        <w:pStyle w:val="3"/>
        <w:ind w:left="481" w:hanging="481" w:hangingChars="171"/>
      </w:pPr>
      <w:bookmarkStart w:id="42" w:name="_Toc104329437"/>
      <w:r>
        <w:t>4.3 多元回归分析</w:t>
      </w:r>
      <w:bookmarkEnd w:id="42"/>
    </w:p>
    <w:p>
      <w:pPr>
        <w:pStyle w:val="4"/>
        <w:ind w:left="482" w:hanging="482" w:hangingChars="200"/>
      </w:pPr>
      <w:bookmarkStart w:id="43" w:name="_Toc104329438"/>
      <w:r>
        <w:t>4.3.1 是否实施限制性股票激励与企业绩效的回归分析</w:t>
      </w:r>
      <w:bookmarkEnd w:id="43"/>
    </w:p>
    <w:p>
      <w:r>
        <w:t>根据模型1对数据进行回归分析，得到的结果如下：</w:t>
      </w:r>
    </w:p>
    <w:p>
      <w:pPr>
        <w:pStyle w:val="32"/>
      </w:pPr>
      <w:r>
        <w:rPr>
          <w:rFonts w:hint="eastAsia"/>
        </w:rPr>
        <w:t>表</w:t>
      </w:r>
      <w:r>
        <w:t>4-5 模型1回归结果</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9"/>
        <w:gridCol w:w="733"/>
        <w:gridCol w:w="929"/>
        <w:gridCol w:w="885"/>
        <w:gridCol w:w="761"/>
        <w:gridCol w:w="1207"/>
        <w:gridCol w:w="643"/>
        <w:gridCol w:w="643"/>
        <w:gridCol w:w="890"/>
        <w:gridCol w:w="887"/>
        <w:gridCol w:w="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0" w:type="auto"/>
            <w:tcBorders>
              <w:top w:val="single" w:color="auto" w:sz="12" w:space="0"/>
              <w:left w:val="nil"/>
              <w:bottom w:val="nil"/>
              <w:right w:val="nil"/>
            </w:tcBorders>
            <w:vAlign w:val="center"/>
          </w:tcPr>
          <w:p>
            <w:pPr>
              <w:pStyle w:val="31"/>
            </w:pPr>
            <w:r>
              <w:rPr>
                <w:sz w:val="24"/>
              </w:rPr>
              <w:t>模型1</w:t>
            </w:r>
          </w:p>
        </w:tc>
        <w:tc>
          <w:tcPr>
            <w:tcW w:w="0" w:type="auto"/>
            <w:gridSpan w:val="2"/>
            <w:tcBorders>
              <w:top w:val="single" w:color="auto" w:sz="12" w:space="0"/>
              <w:left w:val="nil"/>
              <w:bottom w:val="nil"/>
              <w:right w:val="nil"/>
            </w:tcBorders>
            <w:vAlign w:val="center"/>
          </w:tcPr>
          <w:p>
            <w:pPr>
              <w:pStyle w:val="31"/>
            </w:pPr>
            <w:r>
              <w:rPr>
                <w:sz w:val="24"/>
              </w:rPr>
              <w:t>F(5,905)</w:t>
            </w:r>
          </w:p>
        </w:tc>
        <w:tc>
          <w:tcPr>
            <w:tcW w:w="0" w:type="auto"/>
            <w:gridSpan w:val="2"/>
            <w:tcBorders>
              <w:top w:val="single" w:color="auto" w:sz="12" w:space="0"/>
              <w:left w:val="nil"/>
              <w:bottom w:val="nil"/>
              <w:right w:val="nil"/>
            </w:tcBorders>
            <w:vAlign w:val="center"/>
          </w:tcPr>
          <w:p>
            <w:pPr>
              <w:pStyle w:val="31"/>
            </w:pPr>
            <w:r>
              <w:rPr>
                <w:sz w:val="24"/>
              </w:rPr>
              <w:t>Prob＞F</w:t>
            </w:r>
          </w:p>
        </w:tc>
        <w:tc>
          <w:tcPr>
            <w:tcW w:w="0" w:type="auto"/>
            <w:tcBorders>
              <w:top w:val="single" w:color="auto" w:sz="12" w:space="0"/>
              <w:left w:val="nil"/>
              <w:bottom w:val="nil"/>
              <w:right w:val="nil"/>
            </w:tcBorders>
            <w:vAlign w:val="center"/>
          </w:tcPr>
          <w:p>
            <w:pPr>
              <w:pStyle w:val="31"/>
            </w:pPr>
            <w:r>
              <w:rPr>
                <w:sz w:val="24"/>
              </w:rPr>
              <w:t>R</w:t>
            </w:r>
            <w:r>
              <w:rPr>
                <w:sz w:val="24"/>
                <w:vertAlign w:val="superscript"/>
              </w:rPr>
              <w:t>2</w:t>
            </w:r>
          </w:p>
        </w:tc>
        <w:tc>
          <w:tcPr>
            <w:tcW w:w="0" w:type="auto"/>
            <w:gridSpan w:val="2"/>
            <w:tcBorders>
              <w:top w:val="single" w:color="auto" w:sz="12" w:space="0"/>
              <w:left w:val="nil"/>
              <w:bottom w:val="nil"/>
              <w:right w:val="nil"/>
            </w:tcBorders>
            <w:vAlign w:val="center"/>
          </w:tcPr>
          <w:p>
            <w:pPr>
              <w:pStyle w:val="31"/>
            </w:pPr>
            <w:r>
              <w:rPr>
                <w:sz w:val="24"/>
              </w:rPr>
              <w:t>Adj-R</w:t>
            </w:r>
            <w:r>
              <w:rPr>
                <w:sz w:val="24"/>
                <w:vertAlign w:val="superscript"/>
              </w:rPr>
              <w:t>2</w:t>
            </w:r>
          </w:p>
        </w:tc>
        <w:tc>
          <w:tcPr>
            <w:tcW w:w="0" w:type="auto"/>
            <w:gridSpan w:val="2"/>
            <w:tcBorders>
              <w:top w:val="single" w:color="auto" w:sz="12" w:space="0"/>
              <w:left w:val="nil"/>
              <w:bottom w:val="nil"/>
              <w:right w:val="nil"/>
            </w:tcBorders>
            <w:vAlign w:val="center"/>
          </w:tcPr>
          <w:p>
            <w:pPr>
              <w:pStyle w:val="31"/>
            </w:pPr>
            <w:r>
              <w:rPr>
                <w:sz w:val="24"/>
              </w:rPr>
              <w:t>Root MSE</w:t>
            </w:r>
          </w:p>
        </w:tc>
        <w:tc>
          <w:tcPr>
            <w:tcW w:w="0" w:type="auto"/>
            <w:tcBorders>
              <w:top w:val="single" w:color="auto" w:sz="12" w:space="0"/>
              <w:left w:val="nil"/>
              <w:bottom w:val="nil"/>
              <w:right w:val="nil"/>
            </w:tcBorders>
            <w:vAlign w:val="center"/>
          </w:tcPr>
          <w:p>
            <w:pPr>
              <w:pStyle w:val="31"/>
            </w:pPr>
            <w:r>
              <w:rPr>
                <w:sz w:val="24"/>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single" w:color="auto" w:sz="6" w:space="0"/>
              <w:right w:val="nil"/>
            </w:tcBorders>
            <w:vAlign w:val="center"/>
          </w:tcPr>
          <w:p>
            <w:pPr>
              <w:pStyle w:val="40"/>
            </w:pPr>
          </w:p>
        </w:tc>
        <w:tc>
          <w:tcPr>
            <w:tcW w:w="0" w:type="auto"/>
            <w:gridSpan w:val="2"/>
            <w:tcBorders>
              <w:top w:val="nil"/>
              <w:left w:val="nil"/>
              <w:bottom w:val="single" w:color="auto" w:sz="6" w:space="0"/>
              <w:right w:val="nil"/>
            </w:tcBorders>
            <w:vAlign w:val="center"/>
          </w:tcPr>
          <w:p>
            <w:pPr>
              <w:pStyle w:val="94"/>
              <w:ind w:firstLine="0"/>
            </w:pPr>
            <w:r>
              <w:t>58.11</w:t>
            </w:r>
          </w:p>
        </w:tc>
        <w:tc>
          <w:tcPr>
            <w:tcW w:w="0" w:type="auto"/>
            <w:gridSpan w:val="2"/>
            <w:tcBorders>
              <w:top w:val="nil"/>
              <w:left w:val="nil"/>
              <w:bottom w:val="single" w:color="auto" w:sz="6" w:space="0"/>
              <w:right w:val="nil"/>
            </w:tcBorders>
            <w:vAlign w:val="center"/>
          </w:tcPr>
          <w:p>
            <w:pPr>
              <w:pStyle w:val="94"/>
              <w:ind w:firstLine="0"/>
            </w:pPr>
            <w:r>
              <w:t>0.0000</w:t>
            </w:r>
          </w:p>
        </w:tc>
        <w:tc>
          <w:tcPr>
            <w:tcW w:w="0" w:type="auto"/>
            <w:tcBorders>
              <w:top w:val="nil"/>
              <w:left w:val="nil"/>
              <w:bottom w:val="single" w:color="auto" w:sz="6" w:space="0"/>
              <w:right w:val="nil"/>
            </w:tcBorders>
            <w:vAlign w:val="center"/>
          </w:tcPr>
          <w:p>
            <w:pPr>
              <w:pStyle w:val="94"/>
              <w:ind w:firstLine="0"/>
            </w:pPr>
            <w:r>
              <w:t>0.2430</w:t>
            </w:r>
          </w:p>
        </w:tc>
        <w:tc>
          <w:tcPr>
            <w:tcW w:w="0" w:type="auto"/>
            <w:gridSpan w:val="2"/>
            <w:tcBorders>
              <w:top w:val="nil"/>
              <w:left w:val="nil"/>
              <w:bottom w:val="single" w:color="auto" w:sz="6" w:space="0"/>
              <w:right w:val="nil"/>
            </w:tcBorders>
            <w:vAlign w:val="center"/>
          </w:tcPr>
          <w:p>
            <w:pPr>
              <w:pStyle w:val="94"/>
              <w:ind w:firstLine="0"/>
            </w:pPr>
            <w:r>
              <w:t>0.2389</w:t>
            </w:r>
          </w:p>
        </w:tc>
        <w:tc>
          <w:tcPr>
            <w:tcW w:w="0" w:type="auto"/>
            <w:gridSpan w:val="2"/>
            <w:tcBorders>
              <w:top w:val="nil"/>
              <w:left w:val="nil"/>
              <w:bottom w:val="single" w:color="auto" w:sz="6" w:space="0"/>
              <w:right w:val="nil"/>
            </w:tcBorders>
            <w:vAlign w:val="center"/>
          </w:tcPr>
          <w:p>
            <w:pPr>
              <w:pStyle w:val="94"/>
              <w:ind w:firstLine="0"/>
            </w:pPr>
            <w:r>
              <w:t>4.8692</w:t>
            </w:r>
          </w:p>
        </w:tc>
        <w:tc>
          <w:tcPr>
            <w:tcW w:w="0" w:type="auto"/>
            <w:tcBorders>
              <w:top w:val="nil"/>
              <w:left w:val="nil"/>
              <w:bottom w:val="nil"/>
              <w:right w:val="nil"/>
            </w:tcBorders>
            <w:vAlign w:val="center"/>
          </w:tcPr>
          <w:p>
            <w:pPr>
              <w:pStyle w:val="94"/>
              <w:ind w:firstLine="0"/>
            </w:pPr>
            <w:r>
              <w:t>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single" w:color="auto" w:sz="6" w:space="0"/>
              <w:left w:val="nil"/>
              <w:bottom w:val="single" w:color="auto" w:sz="6" w:space="0"/>
              <w:right w:val="nil"/>
            </w:tcBorders>
            <w:vAlign w:val="center"/>
          </w:tcPr>
          <w:p>
            <w:pPr>
              <w:pStyle w:val="40"/>
            </w:pPr>
            <w:r>
              <w:rPr>
                <w:sz w:val="24"/>
              </w:rPr>
              <w:t>ROA</w:t>
            </w:r>
          </w:p>
        </w:tc>
        <w:tc>
          <w:tcPr>
            <w:tcW w:w="0" w:type="auto"/>
            <w:gridSpan w:val="2"/>
            <w:tcBorders>
              <w:top w:val="single" w:color="auto" w:sz="6" w:space="0"/>
              <w:left w:val="nil"/>
              <w:bottom w:val="single" w:color="auto" w:sz="6" w:space="0"/>
              <w:right w:val="nil"/>
            </w:tcBorders>
            <w:vAlign w:val="center"/>
          </w:tcPr>
          <w:p>
            <w:pPr>
              <w:pStyle w:val="28"/>
            </w:pPr>
            <w:r>
              <w:rPr>
                <w:sz w:val="24"/>
              </w:rPr>
              <w:t>Coefficient</w:t>
            </w:r>
          </w:p>
        </w:tc>
        <w:tc>
          <w:tcPr>
            <w:tcW w:w="0" w:type="auto"/>
            <w:gridSpan w:val="3"/>
            <w:tcBorders>
              <w:top w:val="single" w:color="auto" w:sz="6" w:space="0"/>
              <w:left w:val="nil"/>
              <w:bottom w:val="single" w:color="auto" w:sz="6" w:space="0"/>
              <w:right w:val="nil"/>
            </w:tcBorders>
            <w:vAlign w:val="center"/>
          </w:tcPr>
          <w:p>
            <w:pPr>
              <w:pStyle w:val="28"/>
            </w:pPr>
            <w:r>
              <w:rPr>
                <w:sz w:val="24"/>
              </w:rPr>
              <w:t>Std.err.</w:t>
            </w:r>
          </w:p>
        </w:tc>
        <w:tc>
          <w:tcPr>
            <w:tcW w:w="0" w:type="auto"/>
            <w:gridSpan w:val="2"/>
            <w:tcBorders>
              <w:top w:val="single" w:color="auto" w:sz="6" w:space="0"/>
              <w:left w:val="nil"/>
              <w:bottom w:val="single" w:color="auto" w:sz="6" w:space="0"/>
              <w:right w:val="nil"/>
            </w:tcBorders>
            <w:vAlign w:val="center"/>
          </w:tcPr>
          <w:p>
            <w:pPr>
              <w:pStyle w:val="28"/>
            </w:pPr>
            <w:r>
              <w:rPr>
                <w:sz w:val="24"/>
              </w:rPr>
              <w:t>t</w:t>
            </w:r>
          </w:p>
        </w:tc>
        <w:tc>
          <w:tcPr>
            <w:tcW w:w="0" w:type="auto"/>
            <w:gridSpan w:val="2"/>
            <w:tcBorders>
              <w:top w:val="single" w:color="auto" w:sz="6" w:space="0"/>
              <w:left w:val="nil"/>
              <w:bottom w:val="single" w:color="auto" w:sz="6" w:space="0"/>
              <w:right w:val="nil"/>
            </w:tcBorders>
            <w:vAlign w:val="center"/>
          </w:tcPr>
          <w:p>
            <w:pPr>
              <w:pStyle w:val="41"/>
            </w:pPr>
            <w:r>
              <w:rPr>
                <w:sz w:val="24"/>
              </w:rPr>
              <w:t>P&gt;|t|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single" w:color="auto" w:sz="6" w:space="0"/>
              <w:left w:val="nil"/>
              <w:bottom w:val="nil"/>
              <w:right w:val="nil"/>
            </w:tcBorders>
            <w:vAlign w:val="center"/>
          </w:tcPr>
          <w:p>
            <w:pPr>
              <w:pStyle w:val="40"/>
            </w:pPr>
            <w:r>
              <w:rPr>
                <w:sz w:val="24"/>
              </w:rPr>
              <w:t>Inc</w:t>
            </w:r>
          </w:p>
        </w:tc>
        <w:tc>
          <w:tcPr>
            <w:tcW w:w="0" w:type="auto"/>
            <w:gridSpan w:val="2"/>
            <w:tcBorders>
              <w:top w:val="single" w:color="auto" w:sz="6" w:space="0"/>
              <w:left w:val="nil"/>
              <w:bottom w:val="nil"/>
              <w:right w:val="nil"/>
            </w:tcBorders>
            <w:vAlign w:val="center"/>
          </w:tcPr>
          <w:p>
            <w:pPr>
              <w:pStyle w:val="28"/>
            </w:pPr>
            <w:r>
              <w:rPr>
                <w:sz w:val="24"/>
              </w:rPr>
              <w:t>2.1601***</w:t>
            </w:r>
          </w:p>
        </w:tc>
        <w:tc>
          <w:tcPr>
            <w:tcW w:w="0" w:type="auto"/>
            <w:gridSpan w:val="3"/>
            <w:tcBorders>
              <w:top w:val="single" w:color="auto" w:sz="6" w:space="0"/>
              <w:left w:val="nil"/>
              <w:bottom w:val="nil"/>
              <w:right w:val="nil"/>
            </w:tcBorders>
            <w:vAlign w:val="center"/>
          </w:tcPr>
          <w:p>
            <w:pPr>
              <w:pStyle w:val="94"/>
              <w:ind w:firstLine="0"/>
            </w:pPr>
            <w:r>
              <w:t>0.5137</w:t>
            </w:r>
          </w:p>
        </w:tc>
        <w:tc>
          <w:tcPr>
            <w:tcW w:w="0" w:type="auto"/>
            <w:gridSpan w:val="2"/>
            <w:tcBorders>
              <w:top w:val="single" w:color="auto" w:sz="6" w:space="0"/>
              <w:left w:val="nil"/>
              <w:bottom w:val="nil"/>
              <w:right w:val="nil"/>
            </w:tcBorders>
            <w:vAlign w:val="center"/>
          </w:tcPr>
          <w:p>
            <w:pPr>
              <w:pStyle w:val="94"/>
              <w:ind w:firstLine="0"/>
            </w:pPr>
            <w:r>
              <w:t>4.20</w:t>
            </w:r>
          </w:p>
        </w:tc>
        <w:tc>
          <w:tcPr>
            <w:tcW w:w="0" w:type="auto"/>
            <w:gridSpan w:val="2"/>
            <w:tcBorders>
              <w:top w:val="single" w:color="auto" w:sz="6" w:space="0"/>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Asset</w:t>
            </w:r>
          </w:p>
        </w:tc>
        <w:tc>
          <w:tcPr>
            <w:tcW w:w="0" w:type="auto"/>
            <w:gridSpan w:val="2"/>
            <w:tcBorders>
              <w:top w:val="nil"/>
              <w:left w:val="nil"/>
              <w:bottom w:val="nil"/>
              <w:right w:val="nil"/>
            </w:tcBorders>
            <w:vAlign w:val="center"/>
          </w:tcPr>
          <w:p>
            <w:pPr>
              <w:pStyle w:val="28"/>
            </w:pPr>
            <w:r>
              <w:rPr>
                <w:sz w:val="24"/>
              </w:rPr>
              <w:t>0.0022***</w:t>
            </w:r>
          </w:p>
        </w:tc>
        <w:tc>
          <w:tcPr>
            <w:tcW w:w="0" w:type="auto"/>
            <w:gridSpan w:val="3"/>
            <w:tcBorders>
              <w:top w:val="nil"/>
              <w:left w:val="nil"/>
              <w:bottom w:val="nil"/>
              <w:right w:val="nil"/>
            </w:tcBorders>
            <w:vAlign w:val="center"/>
          </w:tcPr>
          <w:p>
            <w:pPr>
              <w:pStyle w:val="94"/>
              <w:ind w:firstLine="0"/>
            </w:pPr>
            <w:r>
              <w:t>0.0005</w:t>
            </w:r>
          </w:p>
        </w:tc>
        <w:tc>
          <w:tcPr>
            <w:tcW w:w="0" w:type="auto"/>
            <w:gridSpan w:val="2"/>
            <w:tcBorders>
              <w:top w:val="nil"/>
              <w:left w:val="nil"/>
              <w:bottom w:val="nil"/>
              <w:right w:val="nil"/>
            </w:tcBorders>
            <w:vAlign w:val="center"/>
          </w:tcPr>
          <w:p>
            <w:pPr>
              <w:pStyle w:val="94"/>
              <w:ind w:firstLine="0"/>
            </w:pPr>
            <w:r>
              <w:t>4.90</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Lev</w:t>
            </w:r>
          </w:p>
        </w:tc>
        <w:tc>
          <w:tcPr>
            <w:tcW w:w="0" w:type="auto"/>
            <w:gridSpan w:val="2"/>
            <w:tcBorders>
              <w:top w:val="nil"/>
              <w:left w:val="nil"/>
              <w:bottom w:val="nil"/>
              <w:right w:val="nil"/>
            </w:tcBorders>
            <w:vAlign w:val="center"/>
          </w:tcPr>
          <w:p>
            <w:pPr>
              <w:pStyle w:val="28"/>
            </w:pPr>
            <w:r>
              <w:rPr>
                <w:sz w:val="24"/>
              </w:rPr>
              <w:t>-0.1297***</w:t>
            </w:r>
          </w:p>
        </w:tc>
        <w:tc>
          <w:tcPr>
            <w:tcW w:w="0" w:type="auto"/>
            <w:gridSpan w:val="3"/>
            <w:tcBorders>
              <w:top w:val="nil"/>
              <w:left w:val="nil"/>
              <w:bottom w:val="nil"/>
              <w:right w:val="nil"/>
            </w:tcBorders>
            <w:vAlign w:val="center"/>
          </w:tcPr>
          <w:p>
            <w:pPr>
              <w:pStyle w:val="94"/>
              <w:ind w:firstLine="0"/>
            </w:pPr>
            <w:r>
              <w:t>0.0114</w:t>
            </w:r>
          </w:p>
        </w:tc>
        <w:tc>
          <w:tcPr>
            <w:tcW w:w="0" w:type="auto"/>
            <w:gridSpan w:val="2"/>
            <w:tcBorders>
              <w:top w:val="nil"/>
              <w:left w:val="nil"/>
              <w:bottom w:val="nil"/>
              <w:right w:val="nil"/>
            </w:tcBorders>
            <w:vAlign w:val="center"/>
          </w:tcPr>
          <w:p>
            <w:pPr>
              <w:pStyle w:val="94"/>
              <w:ind w:firstLine="0"/>
            </w:pPr>
            <w:r>
              <w:t>-11.42</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Growth</w:t>
            </w:r>
          </w:p>
        </w:tc>
        <w:tc>
          <w:tcPr>
            <w:tcW w:w="0" w:type="auto"/>
            <w:gridSpan w:val="2"/>
            <w:tcBorders>
              <w:top w:val="nil"/>
              <w:left w:val="nil"/>
              <w:bottom w:val="nil"/>
              <w:right w:val="nil"/>
            </w:tcBorders>
            <w:vAlign w:val="center"/>
          </w:tcPr>
          <w:p>
            <w:pPr>
              <w:pStyle w:val="28"/>
            </w:pPr>
            <w:r>
              <w:rPr>
                <w:sz w:val="24"/>
              </w:rPr>
              <w:t>0.0499***</w:t>
            </w:r>
          </w:p>
        </w:tc>
        <w:tc>
          <w:tcPr>
            <w:tcW w:w="0" w:type="auto"/>
            <w:gridSpan w:val="3"/>
            <w:tcBorders>
              <w:top w:val="nil"/>
              <w:left w:val="nil"/>
              <w:bottom w:val="nil"/>
              <w:right w:val="nil"/>
            </w:tcBorders>
            <w:vAlign w:val="center"/>
          </w:tcPr>
          <w:p>
            <w:pPr>
              <w:pStyle w:val="94"/>
              <w:ind w:firstLine="0"/>
            </w:pPr>
            <w:r>
              <w:t>0.0055</w:t>
            </w:r>
          </w:p>
        </w:tc>
        <w:tc>
          <w:tcPr>
            <w:tcW w:w="0" w:type="auto"/>
            <w:gridSpan w:val="2"/>
            <w:tcBorders>
              <w:top w:val="nil"/>
              <w:left w:val="nil"/>
              <w:bottom w:val="nil"/>
              <w:right w:val="nil"/>
            </w:tcBorders>
            <w:vAlign w:val="center"/>
          </w:tcPr>
          <w:p>
            <w:pPr>
              <w:pStyle w:val="94"/>
              <w:ind w:firstLine="0"/>
            </w:pPr>
            <w:r>
              <w:t>9.13</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Top10</w:t>
            </w:r>
          </w:p>
        </w:tc>
        <w:tc>
          <w:tcPr>
            <w:tcW w:w="0" w:type="auto"/>
            <w:gridSpan w:val="2"/>
            <w:tcBorders>
              <w:top w:val="nil"/>
              <w:left w:val="nil"/>
              <w:bottom w:val="nil"/>
              <w:right w:val="nil"/>
            </w:tcBorders>
            <w:vAlign w:val="center"/>
          </w:tcPr>
          <w:p>
            <w:pPr>
              <w:pStyle w:val="28"/>
            </w:pPr>
            <w:r>
              <w:rPr>
                <w:sz w:val="24"/>
              </w:rPr>
              <w:t>0.0949***</w:t>
            </w:r>
          </w:p>
        </w:tc>
        <w:tc>
          <w:tcPr>
            <w:tcW w:w="0" w:type="auto"/>
            <w:gridSpan w:val="3"/>
            <w:tcBorders>
              <w:top w:val="nil"/>
              <w:left w:val="nil"/>
              <w:bottom w:val="nil"/>
              <w:right w:val="nil"/>
            </w:tcBorders>
            <w:vAlign w:val="center"/>
          </w:tcPr>
          <w:p>
            <w:pPr>
              <w:pStyle w:val="94"/>
              <w:ind w:firstLine="0"/>
            </w:pPr>
            <w:r>
              <w:t>0.0111</w:t>
            </w:r>
          </w:p>
        </w:tc>
        <w:tc>
          <w:tcPr>
            <w:tcW w:w="0" w:type="auto"/>
            <w:gridSpan w:val="2"/>
            <w:tcBorders>
              <w:top w:val="nil"/>
              <w:left w:val="nil"/>
              <w:bottom w:val="nil"/>
              <w:right w:val="nil"/>
            </w:tcBorders>
            <w:vAlign w:val="center"/>
          </w:tcPr>
          <w:p>
            <w:pPr>
              <w:pStyle w:val="94"/>
              <w:ind w:firstLine="0"/>
            </w:pPr>
            <w:r>
              <w:t>8.57</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single" w:color="auto" w:sz="12" w:space="0"/>
              <w:right w:val="nil"/>
            </w:tcBorders>
            <w:vAlign w:val="center"/>
          </w:tcPr>
          <w:p>
            <w:pPr>
              <w:pStyle w:val="40"/>
            </w:pPr>
            <w:r>
              <w:rPr>
                <w:sz w:val="24"/>
              </w:rPr>
              <w:t>_cons</w:t>
            </w:r>
          </w:p>
        </w:tc>
        <w:tc>
          <w:tcPr>
            <w:tcW w:w="0" w:type="auto"/>
            <w:gridSpan w:val="2"/>
            <w:tcBorders>
              <w:top w:val="nil"/>
              <w:left w:val="nil"/>
              <w:bottom w:val="single" w:color="auto" w:sz="12" w:space="0"/>
              <w:right w:val="nil"/>
            </w:tcBorders>
            <w:vAlign w:val="center"/>
          </w:tcPr>
          <w:p>
            <w:pPr>
              <w:pStyle w:val="59"/>
              <w:topLinePunct/>
            </w:pPr>
            <w:r>
              <w:rPr>
                <w:sz w:val="24"/>
              </w:rPr>
              <w:t>3.1366***</w:t>
            </w:r>
          </w:p>
        </w:tc>
        <w:tc>
          <w:tcPr>
            <w:tcW w:w="0" w:type="auto"/>
            <w:gridSpan w:val="3"/>
            <w:tcBorders>
              <w:top w:val="nil"/>
              <w:left w:val="nil"/>
              <w:bottom w:val="single" w:color="auto" w:sz="12" w:space="0"/>
              <w:right w:val="nil"/>
            </w:tcBorders>
            <w:vAlign w:val="center"/>
          </w:tcPr>
          <w:p>
            <w:pPr>
              <w:pStyle w:val="94"/>
              <w:ind w:firstLine="0"/>
            </w:pPr>
            <w:r>
              <w:t>0.9222</w:t>
            </w:r>
          </w:p>
        </w:tc>
        <w:tc>
          <w:tcPr>
            <w:tcW w:w="0" w:type="auto"/>
            <w:gridSpan w:val="2"/>
            <w:tcBorders>
              <w:top w:val="nil"/>
              <w:left w:val="nil"/>
              <w:bottom w:val="single" w:color="auto" w:sz="12" w:space="0"/>
              <w:right w:val="nil"/>
            </w:tcBorders>
            <w:vAlign w:val="center"/>
          </w:tcPr>
          <w:p>
            <w:pPr>
              <w:pStyle w:val="94"/>
              <w:ind w:firstLine="0"/>
            </w:pPr>
            <w:r>
              <w:t>3.40</w:t>
            </w:r>
          </w:p>
        </w:tc>
        <w:tc>
          <w:tcPr>
            <w:tcW w:w="0" w:type="auto"/>
            <w:gridSpan w:val="2"/>
            <w:tcBorders>
              <w:top w:val="nil"/>
              <w:left w:val="nil"/>
              <w:bottom w:val="single" w:color="auto" w:sz="12" w:space="0"/>
              <w:right w:val="nil"/>
            </w:tcBorders>
            <w:vAlign w:val="center"/>
          </w:tcPr>
          <w:p>
            <w:pPr>
              <w:pStyle w:val="94"/>
              <w:ind w:firstLine="0"/>
            </w:pPr>
            <w:r>
              <w:t>0.001</w:t>
            </w:r>
          </w:p>
        </w:tc>
      </w:tr>
    </w:tbl>
    <w:p>
      <w:pPr>
        <w:pStyle w:val="71"/>
      </w:pPr>
    </w:p>
    <w:p>
      <w:r>
        <w:rPr>
          <w:rFonts w:hint="eastAsia"/>
        </w:rPr>
        <w:t>可以看到</w:t>
      </w:r>
      <w:r>
        <w:t>，模型1的R</w:t>
      </w:r>
      <w:r>
        <w:rPr>
          <w:vertAlign w:val="superscript"/>
        </w:rPr>
        <w:t>2</w:t>
      </w:r>
      <w:r>
        <w:t>为0.2430，调整R</w:t>
      </w:r>
      <w:r>
        <w:rPr>
          <w:vertAlign w:val="superscript"/>
        </w:rPr>
        <w:t>2</w:t>
      </w:r>
      <w:r>
        <w:t>为0.2389，说明模型1能够解释说明被解释变量、解释变量与控制变量之间的相关关系。</w:t>
      </w:r>
    </w:p>
    <w:p>
      <w:r>
        <w:t>从解释变量的角度看，是否实施限制性股票激励Inc的回归系数为2.1601，对应的p值为0.000。说明实施限制股票激励对企业绩效具有显著的正向调节作用，即实施限制性股票激励能够促进企业绩效的提升。假设1得到验证。</w:t>
      </w:r>
    </w:p>
    <w:p>
      <w:r>
        <w:t>从控制变量的角度看，所有控制变量的p值均为0.000，即所有控制变量都在1%的显著性水平上与被解释变量呈现显著的相关关系。其中Asset、Growth、Top10与ROA表现出显著的正相关关系，这表明公司规模、公司成长性和股权集中度都会对企业绩效产生正向的调节作用。规模较大、发展前景较好的公司相对拥有较多的行业资源和较高的市场认可度，其实施限制性股票激励使被激励者通过提升企业绩效而获得能奖励空间更大，更能够激发其积极性。股权集中度较高的企业，在快速发展或者急需企业绩效来刺激公司的市场表现的阶段，董事会更容易通过限制性股票激励方案，从而对企业绩效产生积极的影响。与此同时，</w:t>
      </w:r>
      <w:r>
        <w:rPr>
          <w:rFonts w:hint="eastAsia"/>
        </w:rPr>
        <w:t>资产负债率</w:t>
      </w:r>
      <w:r>
        <w:t>Lev与ROA之间表现出显著的负相关关系</w:t>
      </w:r>
      <w:r>
        <w:rPr>
          <w:rFonts w:hint="eastAsia"/>
        </w:rPr>
        <w:t>。</w:t>
      </w:r>
      <w:r>
        <w:t>这表明企业的资产负债率越高，其在日常经营中所面临的风险可能就会越大，这些风险因素会加剧企业发展的不稳定性，从而对企业的发展产生非常不利的影响。这就提醒企业在日常的经营活动中应当优化资本结构，尽可能将资产负债率控制在合理且可控的范围之内，从而达到风险控制的效果。</w:t>
      </w:r>
    </w:p>
    <w:p>
      <w:pPr>
        <w:pStyle w:val="4"/>
        <w:ind w:left="482" w:hanging="482" w:hangingChars="200"/>
      </w:pPr>
      <w:bookmarkStart w:id="44" w:name="_Toc104329439"/>
      <w:r>
        <w:t>4.3.2 激励强度与企业绩效的回归分析</w:t>
      </w:r>
      <w:bookmarkEnd w:id="44"/>
    </w:p>
    <w:p>
      <w:r>
        <w:t>根据模型2对数据进行回归分析，得到的结果如下：</w:t>
      </w:r>
    </w:p>
    <w:p>
      <w:pPr>
        <w:pStyle w:val="32"/>
      </w:pPr>
      <w:r>
        <w:t>表4-6 模型2回归结果</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9"/>
        <w:gridCol w:w="733"/>
        <w:gridCol w:w="929"/>
        <w:gridCol w:w="885"/>
        <w:gridCol w:w="761"/>
        <w:gridCol w:w="1207"/>
        <w:gridCol w:w="643"/>
        <w:gridCol w:w="643"/>
        <w:gridCol w:w="890"/>
        <w:gridCol w:w="887"/>
        <w:gridCol w:w="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0" w:type="auto"/>
            <w:tcBorders>
              <w:top w:val="single" w:color="auto" w:sz="12" w:space="0"/>
              <w:left w:val="nil"/>
              <w:bottom w:val="nil"/>
              <w:right w:val="nil"/>
            </w:tcBorders>
            <w:vAlign w:val="center"/>
          </w:tcPr>
          <w:p>
            <w:pPr>
              <w:pStyle w:val="31"/>
            </w:pPr>
            <w:r>
              <w:rPr>
                <w:sz w:val="24"/>
              </w:rPr>
              <w:t>模型2</w:t>
            </w:r>
          </w:p>
        </w:tc>
        <w:tc>
          <w:tcPr>
            <w:tcW w:w="0" w:type="auto"/>
            <w:gridSpan w:val="2"/>
            <w:tcBorders>
              <w:top w:val="single" w:color="auto" w:sz="12" w:space="0"/>
              <w:left w:val="nil"/>
              <w:bottom w:val="nil"/>
              <w:right w:val="nil"/>
            </w:tcBorders>
            <w:vAlign w:val="center"/>
          </w:tcPr>
          <w:p>
            <w:pPr>
              <w:pStyle w:val="31"/>
            </w:pPr>
            <w:r>
              <w:rPr>
                <w:sz w:val="24"/>
              </w:rPr>
              <w:t>F(5,905)</w:t>
            </w:r>
          </w:p>
        </w:tc>
        <w:tc>
          <w:tcPr>
            <w:tcW w:w="0" w:type="auto"/>
            <w:gridSpan w:val="2"/>
            <w:tcBorders>
              <w:top w:val="single" w:color="auto" w:sz="12" w:space="0"/>
              <w:left w:val="nil"/>
              <w:bottom w:val="nil"/>
              <w:right w:val="nil"/>
            </w:tcBorders>
            <w:vAlign w:val="center"/>
          </w:tcPr>
          <w:p>
            <w:pPr>
              <w:pStyle w:val="31"/>
            </w:pPr>
            <w:r>
              <w:rPr>
                <w:sz w:val="24"/>
              </w:rPr>
              <w:t>Prob＞F</w:t>
            </w:r>
          </w:p>
        </w:tc>
        <w:tc>
          <w:tcPr>
            <w:tcW w:w="0" w:type="auto"/>
            <w:tcBorders>
              <w:top w:val="single" w:color="auto" w:sz="12" w:space="0"/>
              <w:left w:val="nil"/>
              <w:bottom w:val="nil"/>
              <w:right w:val="nil"/>
            </w:tcBorders>
            <w:vAlign w:val="center"/>
          </w:tcPr>
          <w:p>
            <w:pPr>
              <w:pStyle w:val="31"/>
            </w:pPr>
            <w:r>
              <w:rPr>
                <w:sz w:val="24"/>
              </w:rPr>
              <w:t>R</w:t>
            </w:r>
            <w:r>
              <w:rPr>
                <w:sz w:val="24"/>
                <w:vertAlign w:val="superscript"/>
              </w:rPr>
              <w:t>2</w:t>
            </w:r>
          </w:p>
        </w:tc>
        <w:tc>
          <w:tcPr>
            <w:tcW w:w="0" w:type="auto"/>
            <w:gridSpan w:val="2"/>
            <w:tcBorders>
              <w:top w:val="single" w:color="auto" w:sz="12" w:space="0"/>
              <w:left w:val="nil"/>
              <w:bottom w:val="nil"/>
              <w:right w:val="nil"/>
            </w:tcBorders>
            <w:vAlign w:val="center"/>
          </w:tcPr>
          <w:p>
            <w:pPr>
              <w:pStyle w:val="31"/>
            </w:pPr>
            <w:r>
              <w:rPr>
                <w:sz w:val="24"/>
              </w:rPr>
              <w:t>Adj-R</w:t>
            </w:r>
            <w:r>
              <w:rPr>
                <w:sz w:val="24"/>
                <w:vertAlign w:val="superscript"/>
              </w:rPr>
              <w:t>2</w:t>
            </w:r>
          </w:p>
        </w:tc>
        <w:tc>
          <w:tcPr>
            <w:tcW w:w="0" w:type="auto"/>
            <w:gridSpan w:val="2"/>
            <w:tcBorders>
              <w:top w:val="single" w:color="auto" w:sz="12" w:space="0"/>
              <w:left w:val="nil"/>
              <w:bottom w:val="nil"/>
              <w:right w:val="nil"/>
            </w:tcBorders>
            <w:vAlign w:val="center"/>
          </w:tcPr>
          <w:p>
            <w:pPr>
              <w:pStyle w:val="31"/>
            </w:pPr>
            <w:r>
              <w:rPr>
                <w:sz w:val="24"/>
              </w:rPr>
              <w:t>Root MSE</w:t>
            </w:r>
          </w:p>
        </w:tc>
        <w:tc>
          <w:tcPr>
            <w:tcW w:w="0" w:type="auto"/>
            <w:tcBorders>
              <w:top w:val="single" w:color="auto" w:sz="12" w:space="0"/>
              <w:left w:val="nil"/>
              <w:bottom w:val="nil"/>
              <w:right w:val="nil"/>
            </w:tcBorders>
            <w:vAlign w:val="center"/>
          </w:tcPr>
          <w:p>
            <w:pPr>
              <w:pStyle w:val="31"/>
            </w:pPr>
            <w:r>
              <w:rPr>
                <w:sz w:val="24"/>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single" w:color="auto" w:sz="6" w:space="0"/>
              <w:right w:val="nil"/>
            </w:tcBorders>
            <w:vAlign w:val="center"/>
          </w:tcPr>
          <w:p>
            <w:pPr>
              <w:pStyle w:val="40"/>
            </w:pPr>
          </w:p>
        </w:tc>
        <w:tc>
          <w:tcPr>
            <w:tcW w:w="0" w:type="auto"/>
            <w:gridSpan w:val="2"/>
            <w:tcBorders>
              <w:top w:val="nil"/>
              <w:left w:val="nil"/>
              <w:bottom w:val="single" w:color="auto" w:sz="6" w:space="0"/>
              <w:right w:val="nil"/>
            </w:tcBorders>
            <w:vAlign w:val="center"/>
          </w:tcPr>
          <w:p>
            <w:pPr>
              <w:pStyle w:val="94"/>
              <w:ind w:firstLine="0"/>
            </w:pPr>
            <w:r>
              <w:t>55.23</w:t>
            </w:r>
          </w:p>
        </w:tc>
        <w:tc>
          <w:tcPr>
            <w:tcW w:w="0" w:type="auto"/>
            <w:gridSpan w:val="2"/>
            <w:tcBorders>
              <w:top w:val="nil"/>
              <w:left w:val="nil"/>
              <w:bottom w:val="single" w:color="auto" w:sz="6" w:space="0"/>
              <w:right w:val="nil"/>
            </w:tcBorders>
            <w:vAlign w:val="center"/>
          </w:tcPr>
          <w:p>
            <w:pPr>
              <w:pStyle w:val="94"/>
              <w:ind w:firstLine="0"/>
            </w:pPr>
            <w:r>
              <w:t>0.0000</w:t>
            </w:r>
          </w:p>
        </w:tc>
        <w:tc>
          <w:tcPr>
            <w:tcW w:w="0" w:type="auto"/>
            <w:tcBorders>
              <w:top w:val="nil"/>
              <w:left w:val="nil"/>
              <w:bottom w:val="single" w:color="auto" w:sz="6" w:space="0"/>
              <w:right w:val="nil"/>
            </w:tcBorders>
            <w:vAlign w:val="center"/>
          </w:tcPr>
          <w:p>
            <w:pPr>
              <w:pStyle w:val="94"/>
              <w:ind w:firstLine="0"/>
            </w:pPr>
            <w:r>
              <w:t>0.2338</w:t>
            </w:r>
          </w:p>
        </w:tc>
        <w:tc>
          <w:tcPr>
            <w:tcW w:w="0" w:type="auto"/>
            <w:gridSpan w:val="2"/>
            <w:tcBorders>
              <w:top w:val="nil"/>
              <w:left w:val="nil"/>
              <w:bottom w:val="single" w:color="auto" w:sz="6" w:space="0"/>
              <w:right w:val="nil"/>
            </w:tcBorders>
            <w:vAlign w:val="center"/>
          </w:tcPr>
          <w:p>
            <w:pPr>
              <w:pStyle w:val="94"/>
              <w:ind w:firstLine="0"/>
            </w:pPr>
            <w:r>
              <w:t>0.2296</w:t>
            </w:r>
          </w:p>
        </w:tc>
        <w:tc>
          <w:tcPr>
            <w:tcW w:w="0" w:type="auto"/>
            <w:gridSpan w:val="2"/>
            <w:tcBorders>
              <w:top w:val="nil"/>
              <w:left w:val="nil"/>
              <w:bottom w:val="single" w:color="auto" w:sz="6" w:space="0"/>
              <w:right w:val="nil"/>
            </w:tcBorders>
            <w:vAlign w:val="center"/>
          </w:tcPr>
          <w:p>
            <w:pPr>
              <w:pStyle w:val="94"/>
              <w:ind w:firstLine="0"/>
            </w:pPr>
            <w:r>
              <w:t>4.8988</w:t>
            </w:r>
          </w:p>
        </w:tc>
        <w:tc>
          <w:tcPr>
            <w:tcW w:w="0" w:type="auto"/>
            <w:tcBorders>
              <w:top w:val="nil"/>
              <w:left w:val="nil"/>
              <w:bottom w:val="nil"/>
              <w:right w:val="nil"/>
            </w:tcBorders>
            <w:vAlign w:val="center"/>
          </w:tcPr>
          <w:p>
            <w:pPr>
              <w:pStyle w:val="94"/>
              <w:ind w:firstLine="0"/>
            </w:pPr>
            <w:r>
              <w:t>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single" w:color="auto" w:sz="6" w:space="0"/>
              <w:left w:val="nil"/>
              <w:bottom w:val="single" w:color="auto" w:sz="6" w:space="0"/>
              <w:right w:val="nil"/>
            </w:tcBorders>
            <w:vAlign w:val="center"/>
          </w:tcPr>
          <w:p>
            <w:pPr>
              <w:pStyle w:val="40"/>
            </w:pPr>
            <w:r>
              <w:rPr>
                <w:sz w:val="24"/>
              </w:rPr>
              <w:t>ROA</w:t>
            </w:r>
          </w:p>
        </w:tc>
        <w:tc>
          <w:tcPr>
            <w:tcW w:w="0" w:type="auto"/>
            <w:gridSpan w:val="2"/>
            <w:tcBorders>
              <w:top w:val="single" w:color="auto" w:sz="6" w:space="0"/>
              <w:left w:val="nil"/>
              <w:bottom w:val="single" w:color="auto" w:sz="6" w:space="0"/>
              <w:right w:val="nil"/>
            </w:tcBorders>
            <w:vAlign w:val="center"/>
          </w:tcPr>
          <w:p>
            <w:pPr>
              <w:pStyle w:val="28"/>
            </w:pPr>
            <w:r>
              <w:rPr>
                <w:sz w:val="24"/>
              </w:rPr>
              <w:t>Coefficient</w:t>
            </w:r>
          </w:p>
        </w:tc>
        <w:tc>
          <w:tcPr>
            <w:tcW w:w="0" w:type="auto"/>
            <w:gridSpan w:val="3"/>
            <w:tcBorders>
              <w:top w:val="single" w:color="auto" w:sz="6" w:space="0"/>
              <w:left w:val="nil"/>
              <w:bottom w:val="single" w:color="auto" w:sz="6" w:space="0"/>
              <w:right w:val="nil"/>
            </w:tcBorders>
            <w:vAlign w:val="center"/>
          </w:tcPr>
          <w:p>
            <w:pPr>
              <w:pStyle w:val="28"/>
            </w:pPr>
            <w:r>
              <w:rPr>
                <w:sz w:val="24"/>
              </w:rPr>
              <w:t>Std.err.</w:t>
            </w:r>
          </w:p>
        </w:tc>
        <w:tc>
          <w:tcPr>
            <w:tcW w:w="0" w:type="auto"/>
            <w:gridSpan w:val="2"/>
            <w:tcBorders>
              <w:top w:val="single" w:color="auto" w:sz="6" w:space="0"/>
              <w:left w:val="nil"/>
              <w:bottom w:val="single" w:color="auto" w:sz="6" w:space="0"/>
              <w:right w:val="nil"/>
            </w:tcBorders>
            <w:vAlign w:val="center"/>
          </w:tcPr>
          <w:p>
            <w:pPr>
              <w:pStyle w:val="28"/>
            </w:pPr>
            <w:r>
              <w:rPr>
                <w:sz w:val="24"/>
              </w:rPr>
              <w:t>t</w:t>
            </w:r>
          </w:p>
        </w:tc>
        <w:tc>
          <w:tcPr>
            <w:tcW w:w="0" w:type="auto"/>
            <w:gridSpan w:val="2"/>
            <w:tcBorders>
              <w:top w:val="single" w:color="auto" w:sz="6" w:space="0"/>
              <w:left w:val="nil"/>
              <w:bottom w:val="single" w:color="auto" w:sz="6" w:space="0"/>
              <w:right w:val="nil"/>
            </w:tcBorders>
            <w:vAlign w:val="center"/>
          </w:tcPr>
          <w:p>
            <w:pPr>
              <w:pStyle w:val="41"/>
            </w:pPr>
            <w:r>
              <w:rPr>
                <w:sz w:val="24"/>
              </w:rPr>
              <w:t>P&gt;|t|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single" w:color="auto" w:sz="6" w:space="0"/>
              <w:left w:val="nil"/>
              <w:bottom w:val="nil"/>
              <w:right w:val="nil"/>
            </w:tcBorders>
            <w:vAlign w:val="center"/>
          </w:tcPr>
          <w:p>
            <w:pPr>
              <w:pStyle w:val="40"/>
            </w:pPr>
            <w:r>
              <w:rPr>
                <w:sz w:val="24"/>
              </w:rPr>
              <w:t>Str</w:t>
            </w:r>
          </w:p>
        </w:tc>
        <w:tc>
          <w:tcPr>
            <w:tcW w:w="0" w:type="auto"/>
            <w:gridSpan w:val="2"/>
            <w:tcBorders>
              <w:top w:val="single" w:color="auto" w:sz="6" w:space="0"/>
              <w:left w:val="nil"/>
              <w:bottom w:val="nil"/>
              <w:right w:val="nil"/>
            </w:tcBorders>
            <w:vAlign w:val="center"/>
          </w:tcPr>
          <w:p>
            <w:pPr>
              <w:pStyle w:val="28"/>
            </w:pPr>
            <w:r>
              <w:rPr>
                <w:sz w:val="24"/>
              </w:rPr>
              <w:t>0.2697**</w:t>
            </w:r>
          </w:p>
        </w:tc>
        <w:tc>
          <w:tcPr>
            <w:tcW w:w="0" w:type="auto"/>
            <w:gridSpan w:val="3"/>
            <w:tcBorders>
              <w:top w:val="single" w:color="auto" w:sz="6" w:space="0"/>
              <w:left w:val="nil"/>
              <w:bottom w:val="nil"/>
              <w:right w:val="nil"/>
            </w:tcBorders>
            <w:vAlign w:val="center"/>
          </w:tcPr>
          <w:p>
            <w:pPr>
              <w:pStyle w:val="94"/>
              <w:ind w:firstLine="0"/>
            </w:pPr>
            <w:r>
              <w:t>0.1052</w:t>
            </w:r>
          </w:p>
        </w:tc>
        <w:tc>
          <w:tcPr>
            <w:tcW w:w="0" w:type="auto"/>
            <w:gridSpan w:val="2"/>
            <w:tcBorders>
              <w:top w:val="single" w:color="auto" w:sz="6" w:space="0"/>
              <w:left w:val="nil"/>
              <w:bottom w:val="nil"/>
              <w:right w:val="nil"/>
            </w:tcBorders>
            <w:vAlign w:val="center"/>
          </w:tcPr>
          <w:p>
            <w:pPr>
              <w:pStyle w:val="94"/>
              <w:ind w:firstLine="0"/>
            </w:pPr>
            <w:r>
              <w:t>2.56</w:t>
            </w:r>
          </w:p>
        </w:tc>
        <w:tc>
          <w:tcPr>
            <w:tcW w:w="0" w:type="auto"/>
            <w:gridSpan w:val="2"/>
            <w:tcBorders>
              <w:top w:val="single" w:color="auto" w:sz="6" w:space="0"/>
              <w:left w:val="nil"/>
              <w:bottom w:val="nil"/>
              <w:right w:val="nil"/>
            </w:tcBorders>
            <w:vAlign w:val="center"/>
          </w:tcPr>
          <w:p>
            <w:pPr>
              <w:pStyle w:val="94"/>
              <w:ind w:firstLine="0"/>
            </w:pPr>
            <w: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Asset</w:t>
            </w:r>
          </w:p>
        </w:tc>
        <w:tc>
          <w:tcPr>
            <w:tcW w:w="0" w:type="auto"/>
            <w:gridSpan w:val="2"/>
            <w:tcBorders>
              <w:top w:val="nil"/>
              <w:left w:val="nil"/>
              <w:bottom w:val="nil"/>
              <w:right w:val="nil"/>
            </w:tcBorders>
            <w:vAlign w:val="center"/>
          </w:tcPr>
          <w:p>
            <w:pPr>
              <w:pStyle w:val="28"/>
            </w:pPr>
            <w:r>
              <w:rPr>
                <w:sz w:val="24"/>
              </w:rPr>
              <w:t>0.0023***</w:t>
            </w:r>
          </w:p>
        </w:tc>
        <w:tc>
          <w:tcPr>
            <w:tcW w:w="0" w:type="auto"/>
            <w:gridSpan w:val="3"/>
            <w:tcBorders>
              <w:top w:val="nil"/>
              <w:left w:val="nil"/>
              <w:bottom w:val="nil"/>
              <w:right w:val="nil"/>
            </w:tcBorders>
            <w:vAlign w:val="center"/>
          </w:tcPr>
          <w:p>
            <w:pPr>
              <w:pStyle w:val="94"/>
              <w:ind w:firstLine="0"/>
            </w:pPr>
            <w:r>
              <w:t>0.0005</w:t>
            </w:r>
          </w:p>
        </w:tc>
        <w:tc>
          <w:tcPr>
            <w:tcW w:w="0" w:type="auto"/>
            <w:gridSpan w:val="2"/>
            <w:tcBorders>
              <w:top w:val="nil"/>
              <w:left w:val="nil"/>
              <w:bottom w:val="nil"/>
              <w:right w:val="nil"/>
            </w:tcBorders>
            <w:vAlign w:val="center"/>
          </w:tcPr>
          <w:p>
            <w:pPr>
              <w:pStyle w:val="94"/>
              <w:ind w:firstLine="0"/>
            </w:pPr>
            <w:r>
              <w:t>5.02</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Lev</w:t>
            </w:r>
          </w:p>
        </w:tc>
        <w:tc>
          <w:tcPr>
            <w:tcW w:w="0" w:type="auto"/>
            <w:gridSpan w:val="2"/>
            <w:tcBorders>
              <w:top w:val="nil"/>
              <w:left w:val="nil"/>
              <w:bottom w:val="nil"/>
              <w:right w:val="nil"/>
            </w:tcBorders>
            <w:vAlign w:val="center"/>
          </w:tcPr>
          <w:p>
            <w:pPr>
              <w:pStyle w:val="28"/>
            </w:pPr>
            <w:r>
              <w:rPr>
                <w:sz w:val="24"/>
              </w:rPr>
              <w:t>-0.1226***</w:t>
            </w:r>
          </w:p>
        </w:tc>
        <w:tc>
          <w:tcPr>
            <w:tcW w:w="0" w:type="auto"/>
            <w:gridSpan w:val="3"/>
            <w:tcBorders>
              <w:top w:val="nil"/>
              <w:left w:val="nil"/>
              <w:bottom w:val="nil"/>
              <w:right w:val="nil"/>
            </w:tcBorders>
            <w:vAlign w:val="center"/>
          </w:tcPr>
          <w:p>
            <w:pPr>
              <w:pStyle w:val="94"/>
              <w:ind w:firstLine="0"/>
            </w:pPr>
            <w:r>
              <w:t>0.0113</w:t>
            </w:r>
          </w:p>
        </w:tc>
        <w:tc>
          <w:tcPr>
            <w:tcW w:w="0" w:type="auto"/>
            <w:gridSpan w:val="2"/>
            <w:tcBorders>
              <w:top w:val="nil"/>
              <w:left w:val="nil"/>
              <w:bottom w:val="nil"/>
              <w:right w:val="nil"/>
            </w:tcBorders>
            <w:vAlign w:val="center"/>
          </w:tcPr>
          <w:p>
            <w:pPr>
              <w:pStyle w:val="94"/>
              <w:ind w:firstLine="0"/>
            </w:pPr>
            <w:r>
              <w:t>-10.87</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Growth</w:t>
            </w:r>
          </w:p>
        </w:tc>
        <w:tc>
          <w:tcPr>
            <w:tcW w:w="0" w:type="auto"/>
            <w:gridSpan w:val="2"/>
            <w:tcBorders>
              <w:top w:val="nil"/>
              <w:left w:val="nil"/>
              <w:bottom w:val="nil"/>
              <w:right w:val="nil"/>
            </w:tcBorders>
            <w:vAlign w:val="center"/>
          </w:tcPr>
          <w:p>
            <w:pPr>
              <w:pStyle w:val="28"/>
            </w:pPr>
            <w:r>
              <w:rPr>
                <w:sz w:val="24"/>
              </w:rPr>
              <w:t>0.0502***</w:t>
            </w:r>
          </w:p>
        </w:tc>
        <w:tc>
          <w:tcPr>
            <w:tcW w:w="0" w:type="auto"/>
            <w:gridSpan w:val="3"/>
            <w:tcBorders>
              <w:top w:val="nil"/>
              <w:left w:val="nil"/>
              <w:bottom w:val="nil"/>
              <w:right w:val="nil"/>
            </w:tcBorders>
            <w:vAlign w:val="center"/>
          </w:tcPr>
          <w:p>
            <w:pPr>
              <w:pStyle w:val="94"/>
              <w:ind w:firstLine="0"/>
            </w:pPr>
            <w:r>
              <w:t>0.0055</w:t>
            </w:r>
          </w:p>
        </w:tc>
        <w:tc>
          <w:tcPr>
            <w:tcW w:w="0" w:type="auto"/>
            <w:gridSpan w:val="2"/>
            <w:tcBorders>
              <w:top w:val="nil"/>
              <w:left w:val="nil"/>
              <w:bottom w:val="nil"/>
              <w:right w:val="nil"/>
            </w:tcBorders>
            <w:vAlign w:val="center"/>
          </w:tcPr>
          <w:p>
            <w:pPr>
              <w:pStyle w:val="94"/>
              <w:ind w:firstLine="0"/>
            </w:pPr>
            <w:r>
              <w:t>9.12</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Top10</w:t>
            </w:r>
          </w:p>
        </w:tc>
        <w:tc>
          <w:tcPr>
            <w:tcW w:w="0" w:type="auto"/>
            <w:gridSpan w:val="2"/>
            <w:tcBorders>
              <w:top w:val="nil"/>
              <w:left w:val="nil"/>
              <w:bottom w:val="nil"/>
              <w:right w:val="nil"/>
            </w:tcBorders>
            <w:vAlign w:val="center"/>
          </w:tcPr>
          <w:p>
            <w:pPr>
              <w:pStyle w:val="28"/>
            </w:pPr>
            <w:r>
              <w:rPr>
                <w:sz w:val="24"/>
              </w:rPr>
              <w:t>0.0935***</w:t>
            </w:r>
          </w:p>
        </w:tc>
        <w:tc>
          <w:tcPr>
            <w:tcW w:w="0" w:type="auto"/>
            <w:gridSpan w:val="3"/>
            <w:tcBorders>
              <w:top w:val="nil"/>
              <w:left w:val="nil"/>
              <w:bottom w:val="nil"/>
              <w:right w:val="nil"/>
            </w:tcBorders>
            <w:vAlign w:val="center"/>
          </w:tcPr>
          <w:p>
            <w:pPr>
              <w:pStyle w:val="94"/>
              <w:ind w:firstLine="0"/>
            </w:pPr>
            <w:r>
              <w:t>0.0112</w:t>
            </w:r>
          </w:p>
        </w:tc>
        <w:tc>
          <w:tcPr>
            <w:tcW w:w="0" w:type="auto"/>
            <w:gridSpan w:val="2"/>
            <w:tcBorders>
              <w:top w:val="nil"/>
              <w:left w:val="nil"/>
              <w:bottom w:val="nil"/>
              <w:right w:val="nil"/>
            </w:tcBorders>
            <w:vAlign w:val="center"/>
          </w:tcPr>
          <w:p>
            <w:pPr>
              <w:pStyle w:val="94"/>
              <w:ind w:firstLine="0"/>
            </w:pPr>
            <w:r>
              <w:t>8.34</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single" w:color="auto" w:sz="12" w:space="0"/>
              <w:right w:val="nil"/>
            </w:tcBorders>
            <w:vAlign w:val="center"/>
          </w:tcPr>
          <w:p>
            <w:pPr>
              <w:pStyle w:val="40"/>
            </w:pPr>
            <w:r>
              <w:rPr>
                <w:sz w:val="24"/>
              </w:rPr>
              <w:t>_cons</w:t>
            </w:r>
          </w:p>
        </w:tc>
        <w:tc>
          <w:tcPr>
            <w:tcW w:w="0" w:type="auto"/>
            <w:gridSpan w:val="2"/>
            <w:tcBorders>
              <w:top w:val="nil"/>
              <w:left w:val="nil"/>
              <w:bottom w:val="single" w:color="auto" w:sz="12" w:space="0"/>
              <w:right w:val="nil"/>
            </w:tcBorders>
            <w:vAlign w:val="center"/>
          </w:tcPr>
          <w:p>
            <w:pPr>
              <w:pStyle w:val="59"/>
              <w:topLinePunct/>
            </w:pPr>
            <w:r>
              <w:rPr>
                <w:sz w:val="24"/>
              </w:rPr>
              <w:t>4.3096***</w:t>
            </w:r>
          </w:p>
        </w:tc>
        <w:tc>
          <w:tcPr>
            <w:tcW w:w="0" w:type="auto"/>
            <w:gridSpan w:val="3"/>
            <w:tcBorders>
              <w:top w:val="nil"/>
              <w:left w:val="nil"/>
              <w:bottom w:val="single" w:color="auto" w:sz="12" w:space="0"/>
              <w:right w:val="nil"/>
            </w:tcBorders>
            <w:vAlign w:val="center"/>
          </w:tcPr>
          <w:p>
            <w:pPr>
              <w:pStyle w:val="94"/>
              <w:ind w:firstLine="0"/>
            </w:pPr>
            <w:r>
              <w:t>0.8572</w:t>
            </w:r>
          </w:p>
        </w:tc>
        <w:tc>
          <w:tcPr>
            <w:tcW w:w="0" w:type="auto"/>
            <w:gridSpan w:val="2"/>
            <w:tcBorders>
              <w:top w:val="nil"/>
              <w:left w:val="nil"/>
              <w:bottom w:val="single" w:color="auto" w:sz="12" w:space="0"/>
              <w:right w:val="nil"/>
            </w:tcBorders>
            <w:vAlign w:val="center"/>
          </w:tcPr>
          <w:p>
            <w:pPr>
              <w:pStyle w:val="94"/>
              <w:ind w:firstLine="0"/>
            </w:pPr>
            <w:r>
              <w:t>5.03</w:t>
            </w:r>
          </w:p>
        </w:tc>
        <w:tc>
          <w:tcPr>
            <w:tcW w:w="0" w:type="auto"/>
            <w:gridSpan w:val="2"/>
            <w:tcBorders>
              <w:top w:val="nil"/>
              <w:left w:val="nil"/>
              <w:bottom w:val="single" w:color="auto" w:sz="12" w:space="0"/>
              <w:right w:val="nil"/>
            </w:tcBorders>
            <w:vAlign w:val="center"/>
          </w:tcPr>
          <w:p>
            <w:pPr>
              <w:pStyle w:val="94"/>
              <w:ind w:firstLine="0"/>
            </w:pPr>
            <w:r>
              <w:t>0.000</w:t>
            </w:r>
          </w:p>
        </w:tc>
      </w:tr>
    </w:tbl>
    <w:p>
      <w:pPr>
        <w:pStyle w:val="71"/>
      </w:pPr>
    </w:p>
    <w:p>
      <w:r>
        <w:rPr>
          <w:rFonts w:hint="eastAsia"/>
        </w:rPr>
        <w:t>可以看到</w:t>
      </w:r>
      <w:r>
        <w:t>，模型2的R</w:t>
      </w:r>
      <w:r>
        <w:rPr>
          <w:vertAlign w:val="superscript"/>
        </w:rPr>
        <w:t>2</w:t>
      </w:r>
      <w:r>
        <w:t>为0.2338，调整R</w:t>
      </w:r>
      <w:r>
        <w:rPr>
          <w:vertAlign w:val="superscript"/>
        </w:rPr>
        <w:t>2</w:t>
      </w:r>
      <w:r>
        <w:t>为0.2296，说明模型二也能够解释说明</w:t>
      </w:r>
      <w:r>
        <w:rPr>
          <w:rFonts w:hint="eastAsia"/>
        </w:rPr>
        <w:t>各变量</w:t>
      </w:r>
      <w:r>
        <w:t>之间的相关关系。从解释变量的角度看，激励强度Str的回归系数为0.2697，对应的p值为0.011，即在5%的显著性水平上显著。说明激励强度对企业绩效具有显著的正向调节作用，即激励强度的提升能够促进企业绩效的提升。假设2得到验证。</w:t>
      </w:r>
    </w:p>
    <w:p>
      <w:r>
        <w:t>从控制变量的角度看，与模型1的回归结果相似，模型2中所有控制变量的p值均为0.000，即所有控制变量都在1%的显著性水平上与被解释变量呈现显著的相关关系。其中Asset、Growth、Top10与ROA表现出显著的正相关关系，这表明公司规模、公司成长性和股权集中度都会对企业绩效产生正向的调节作用，此结论已经在假设1的检验中得到验证。规模较大、发展前景较好的公司</w:t>
      </w:r>
      <w:r>
        <w:rPr>
          <w:rFonts w:hint="eastAsia"/>
        </w:rPr>
        <w:t>拥有</w:t>
      </w:r>
      <w:r>
        <w:t>相对较高的市场认可度，</w:t>
      </w:r>
      <w:r>
        <w:rPr>
          <w:rFonts w:hint="eastAsia"/>
        </w:rPr>
        <w:t>有利于企业的发展</w:t>
      </w:r>
      <w:r>
        <w:t>。同时，与前文假设1的检验结果相一致，Lev与ROA之间也表现出显著的负相关关系。前文提到，资产负债率高意味着企业所面临的风险大，对企业</w:t>
      </w:r>
      <w:r>
        <w:rPr>
          <w:rFonts w:hint="eastAsia"/>
        </w:rPr>
        <w:t>的发展不利</w:t>
      </w:r>
      <w:r>
        <w:t>。</w:t>
      </w:r>
    </w:p>
    <w:p>
      <w:r>
        <w:rPr>
          <w:rFonts w:hint="eastAsia"/>
        </w:rPr>
        <w:t>所以，本文</w:t>
      </w:r>
      <w:r>
        <w:t>初步得出结论：</w:t>
      </w:r>
    </w:p>
    <w:p>
      <w:r>
        <w:t>（1）对于假设1，实证结果表明，实施限制性股票激励有利于企业绩效的提升。</w:t>
      </w:r>
    </w:p>
    <w:p>
      <w:r>
        <w:t>（2）对于假设2，实证结果表明，限制性股票激励强度越强，企业绩效表现越好。</w:t>
      </w:r>
    </w:p>
    <w:p>
      <w:pPr>
        <w:pStyle w:val="3"/>
        <w:ind w:left="481" w:hanging="481" w:hangingChars="171"/>
      </w:pPr>
      <w:bookmarkStart w:id="45" w:name="_Toc104329440"/>
      <w:r>
        <w:t>4.4 稳健性检验</w:t>
      </w:r>
      <w:bookmarkEnd w:id="45"/>
    </w:p>
    <w:p>
      <w:r>
        <w:t>为了增强本文研究结果的可信度，本文用净资产收益率ROE替代假设1与假设2的被解释变量总资产收益率ROA来进行稳健性检验。</w:t>
      </w:r>
    </w:p>
    <w:p>
      <w:pPr>
        <w:pStyle w:val="4"/>
        <w:ind w:left="482" w:hanging="482" w:hangingChars="200"/>
      </w:pPr>
      <w:bookmarkStart w:id="46" w:name="_Toc104329441"/>
      <w:r>
        <w:t>4.4.1 是否实施限制性股票激励与企业绩效的稳健性检验</w:t>
      </w:r>
      <w:bookmarkEnd w:id="46"/>
    </w:p>
    <w:p>
      <w:r>
        <w:t>根据模型1，将被解释变量ROA替换成ROE进行稳健性检验，得到的结果如下：</w:t>
      </w:r>
    </w:p>
    <w:p>
      <w:pPr>
        <w:pStyle w:val="32"/>
      </w:pPr>
      <w:r>
        <w:t>表4-7 模型1稳健性检验结果</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736"/>
        <w:gridCol w:w="915"/>
        <w:gridCol w:w="871"/>
        <w:gridCol w:w="763"/>
        <w:gridCol w:w="1211"/>
        <w:gridCol w:w="646"/>
        <w:gridCol w:w="646"/>
        <w:gridCol w:w="893"/>
        <w:gridCol w:w="890"/>
        <w:gridCol w:w="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0" w:type="auto"/>
            <w:tcBorders>
              <w:top w:val="single" w:color="auto" w:sz="12" w:space="0"/>
              <w:left w:val="nil"/>
              <w:bottom w:val="nil"/>
              <w:right w:val="nil"/>
            </w:tcBorders>
            <w:vAlign w:val="center"/>
          </w:tcPr>
          <w:p>
            <w:pPr>
              <w:pStyle w:val="31"/>
            </w:pPr>
            <w:r>
              <w:rPr>
                <w:sz w:val="24"/>
              </w:rPr>
              <w:t>模型1</w:t>
            </w:r>
          </w:p>
        </w:tc>
        <w:tc>
          <w:tcPr>
            <w:tcW w:w="0" w:type="auto"/>
            <w:gridSpan w:val="2"/>
            <w:tcBorders>
              <w:top w:val="single" w:color="auto" w:sz="12" w:space="0"/>
              <w:left w:val="nil"/>
              <w:bottom w:val="nil"/>
              <w:right w:val="nil"/>
            </w:tcBorders>
            <w:vAlign w:val="center"/>
          </w:tcPr>
          <w:p>
            <w:pPr>
              <w:pStyle w:val="31"/>
            </w:pPr>
            <w:r>
              <w:rPr>
                <w:sz w:val="24"/>
              </w:rPr>
              <w:t>F(5,905)</w:t>
            </w:r>
          </w:p>
        </w:tc>
        <w:tc>
          <w:tcPr>
            <w:tcW w:w="0" w:type="auto"/>
            <w:gridSpan w:val="2"/>
            <w:tcBorders>
              <w:top w:val="single" w:color="auto" w:sz="12" w:space="0"/>
              <w:left w:val="nil"/>
              <w:bottom w:val="nil"/>
              <w:right w:val="nil"/>
            </w:tcBorders>
            <w:vAlign w:val="center"/>
          </w:tcPr>
          <w:p>
            <w:pPr>
              <w:pStyle w:val="31"/>
            </w:pPr>
            <w:r>
              <w:rPr>
                <w:sz w:val="24"/>
              </w:rPr>
              <w:t>Prob＞F</w:t>
            </w:r>
          </w:p>
        </w:tc>
        <w:tc>
          <w:tcPr>
            <w:tcW w:w="0" w:type="auto"/>
            <w:tcBorders>
              <w:top w:val="single" w:color="auto" w:sz="12" w:space="0"/>
              <w:left w:val="nil"/>
              <w:bottom w:val="nil"/>
              <w:right w:val="nil"/>
            </w:tcBorders>
            <w:vAlign w:val="center"/>
          </w:tcPr>
          <w:p>
            <w:pPr>
              <w:pStyle w:val="31"/>
            </w:pPr>
            <w:r>
              <w:rPr>
                <w:sz w:val="24"/>
              </w:rPr>
              <w:t>R</w:t>
            </w:r>
            <w:r>
              <w:rPr>
                <w:sz w:val="24"/>
                <w:vertAlign w:val="superscript"/>
              </w:rPr>
              <w:t>2</w:t>
            </w:r>
          </w:p>
        </w:tc>
        <w:tc>
          <w:tcPr>
            <w:tcW w:w="0" w:type="auto"/>
            <w:gridSpan w:val="2"/>
            <w:tcBorders>
              <w:top w:val="single" w:color="auto" w:sz="12" w:space="0"/>
              <w:left w:val="nil"/>
              <w:bottom w:val="nil"/>
              <w:right w:val="nil"/>
            </w:tcBorders>
            <w:vAlign w:val="center"/>
          </w:tcPr>
          <w:p>
            <w:pPr>
              <w:pStyle w:val="31"/>
            </w:pPr>
            <w:r>
              <w:rPr>
                <w:sz w:val="24"/>
              </w:rPr>
              <w:t>Adj-R</w:t>
            </w:r>
            <w:r>
              <w:rPr>
                <w:sz w:val="24"/>
                <w:vertAlign w:val="superscript"/>
              </w:rPr>
              <w:t>2</w:t>
            </w:r>
          </w:p>
        </w:tc>
        <w:tc>
          <w:tcPr>
            <w:tcW w:w="0" w:type="auto"/>
            <w:gridSpan w:val="2"/>
            <w:tcBorders>
              <w:top w:val="single" w:color="auto" w:sz="12" w:space="0"/>
              <w:left w:val="nil"/>
              <w:bottom w:val="nil"/>
              <w:right w:val="nil"/>
            </w:tcBorders>
            <w:vAlign w:val="center"/>
          </w:tcPr>
          <w:p>
            <w:pPr>
              <w:pStyle w:val="31"/>
            </w:pPr>
            <w:r>
              <w:rPr>
                <w:sz w:val="24"/>
              </w:rPr>
              <w:t>Root MSE</w:t>
            </w:r>
          </w:p>
        </w:tc>
        <w:tc>
          <w:tcPr>
            <w:tcW w:w="0" w:type="auto"/>
            <w:tcBorders>
              <w:top w:val="single" w:color="auto" w:sz="12" w:space="0"/>
              <w:left w:val="nil"/>
              <w:bottom w:val="nil"/>
              <w:right w:val="nil"/>
            </w:tcBorders>
            <w:vAlign w:val="center"/>
          </w:tcPr>
          <w:p>
            <w:pPr>
              <w:pStyle w:val="31"/>
            </w:pPr>
            <w:r>
              <w:rPr>
                <w:sz w:val="24"/>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single" w:color="auto" w:sz="6" w:space="0"/>
              <w:right w:val="nil"/>
            </w:tcBorders>
            <w:vAlign w:val="center"/>
          </w:tcPr>
          <w:p>
            <w:pPr>
              <w:pStyle w:val="40"/>
            </w:pPr>
          </w:p>
        </w:tc>
        <w:tc>
          <w:tcPr>
            <w:tcW w:w="0" w:type="auto"/>
            <w:gridSpan w:val="2"/>
            <w:tcBorders>
              <w:top w:val="nil"/>
              <w:left w:val="nil"/>
              <w:bottom w:val="single" w:color="auto" w:sz="6" w:space="0"/>
              <w:right w:val="nil"/>
            </w:tcBorders>
            <w:vAlign w:val="center"/>
          </w:tcPr>
          <w:p>
            <w:pPr>
              <w:pStyle w:val="94"/>
              <w:ind w:firstLine="0"/>
            </w:pPr>
            <w:r>
              <w:t>27.85</w:t>
            </w:r>
          </w:p>
        </w:tc>
        <w:tc>
          <w:tcPr>
            <w:tcW w:w="0" w:type="auto"/>
            <w:gridSpan w:val="2"/>
            <w:tcBorders>
              <w:top w:val="nil"/>
              <w:left w:val="nil"/>
              <w:bottom w:val="single" w:color="auto" w:sz="6" w:space="0"/>
              <w:right w:val="nil"/>
            </w:tcBorders>
            <w:vAlign w:val="center"/>
          </w:tcPr>
          <w:p>
            <w:pPr>
              <w:pStyle w:val="94"/>
              <w:ind w:firstLine="0"/>
            </w:pPr>
            <w:r>
              <w:t>0.0000</w:t>
            </w:r>
          </w:p>
        </w:tc>
        <w:tc>
          <w:tcPr>
            <w:tcW w:w="0" w:type="auto"/>
            <w:tcBorders>
              <w:top w:val="nil"/>
              <w:left w:val="nil"/>
              <w:bottom w:val="single" w:color="auto" w:sz="6" w:space="0"/>
              <w:right w:val="nil"/>
            </w:tcBorders>
            <w:vAlign w:val="center"/>
          </w:tcPr>
          <w:p>
            <w:pPr>
              <w:pStyle w:val="94"/>
              <w:ind w:firstLine="0"/>
            </w:pPr>
            <w:r>
              <w:t>0.1333</w:t>
            </w:r>
          </w:p>
        </w:tc>
        <w:tc>
          <w:tcPr>
            <w:tcW w:w="0" w:type="auto"/>
            <w:gridSpan w:val="2"/>
            <w:tcBorders>
              <w:top w:val="nil"/>
              <w:left w:val="nil"/>
              <w:bottom w:val="single" w:color="auto" w:sz="6" w:space="0"/>
              <w:right w:val="nil"/>
            </w:tcBorders>
            <w:vAlign w:val="center"/>
          </w:tcPr>
          <w:p>
            <w:pPr>
              <w:pStyle w:val="94"/>
              <w:ind w:firstLine="0"/>
            </w:pPr>
            <w:r>
              <w:t>0.1286</w:t>
            </w:r>
          </w:p>
        </w:tc>
        <w:tc>
          <w:tcPr>
            <w:tcW w:w="0" w:type="auto"/>
            <w:gridSpan w:val="2"/>
            <w:tcBorders>
              <w:top w:val="nil"/>
              <w:left w:val="nil"/>
              <w:bottom w:val="single" w:color="auto" w:sz="6" w:space="0"/>
              <w:right w:val="nil"/>
            </w:tcBorders>
            <w:vAlign w:val="center"/>
          </w:tcPr>
          <w:p>
            <w:pPr>
              <w:pStyle w:val="94"/>
              <w:ind w:firstLine="0"/>
            </w:pPr>
            <w:r>
              <w:t>9.0431</w:t>
            </w:r>
          </w:p>
        </w:tc>
        <w:tc>
          <w:tcPr>
            <w:tcW w:w="0" w:type="auto"/>
            <w:tcBorders>
              <w:top w:val="nil"/>
              <w:left w:val="nil"/>
              <w:bottom w:val="nil"/>
              <w:right w:val="nil"/>
            </w:tcBorders>
            <w:vAlign w:val="center"/>
          </w:tcPr>
          <w:p>
            <w:pPr>
              <w:pStyle w:val="94"/>
              <w:ind w:firstLine="0"/>
            </w:pPr>
            <w:r>
              <w:t>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single" w:color="auto" w:sz="6" w:space="0"/>
              <w:left w:val="nil"/>
              <w:bottom w:val="nil"/>
              <w:right w:val="nil"/>
            </w:tcBorders>
            <w:vAlign w:val="center"/>
          </w:tcPr>
          <w:p>
            <w:pPr>
              <w:pStyle w:val="40"/>
            </w:pPr>
            <w:r>
              <w:rPr>
                <w:sz w:val="24"/>
              </w:rPr>
              <w:t>ROE</w:t>
            </w:r>
          </w:p>
        </w:tc>
        <w:tc>
          <w:tcPr>
            <w:tcW w:w="0" w:type="auto"/>
            <w:gridSpan w:val="2"/>
            <w:tcBorders>
              <w:top w:val="single" w:color="auto" w:sz="6" w:space="0"/>
              <w:left w:val="nil"/>
              <w:bottom w:val="nil"/>
              <w:right w:val="nil"/>
            </w:tcBorders>
            <w:vAlign w:val="center"/>
          </w:tcPr>
          <w:p>
            <w:pPr>
              <w:pStyle w:val="28"/>
            </w:pPr>
            <w:r>
              <w:rPr>
                <w:sz w:val="24"/>
              </w:rPr>
              <w:t>Coefficient</w:t>
            </w:r>
          </w:p>
        </w:tc>
        <w:tc>
          <w:tcPr>
            <w:tcW w:w="0" w:type="auto"/>
            <w:gridSpan w:val="3"/>
            <w:tcBorders>
              <w:top w:val="single" w:color="auto" w:sz="6" w:space="0"/>
              <w:left w:val="nil"/>
              <w:bottom w:val="nil"/>
              <w:right w:val="nil"/>
            </w:tcBorders>
            <w:vAlign w:val="center"/>
          </w:tcPr>
          <w:p>
            <w:pPr>
              <w:pStyle w:val="28"/>
            </w:pPr>
            <w:r>
              <w:rPr>
                <w:sz w:val="24"/>
              </w:rPr>
              <w:t>Std.err.</w:t>
            </w:r>
          </w:p>
        </w:tc>
        <w:tc>
          <w:tcPr>
            <w:tcW w:w="0" w:type="auto"/>
            <w:gridSpan w:val="2"/>
            <w:tcBorders>
              <w:top w:val="single" w:color="auto" w:sz="6" w:space="0"/>
              <w:left w:val="nil"/>
              <w:bottom w:val="nil"/>
              <w:right w:val="nil"/>
            </w:tcBorders>
            <w:vAlign w:val="center"/>
          </w:tcPr>
          <w:p>
            <w:pPr>
              <w:pStyle w:val="28"/>
            </w:pPr>
            <w:r>
              <w:rPr>
                <w:sz w:val="24"/>
              </w:rPr>
              <w:t>t</w:t>
            </w:r>
          </w:p>
        </w:tc>
        <w:tc>
          <w:tcPr>
            <w:tcW w:w="0" w:type="auto"/>
            <w:gridSpan w:val="2"/>
            <w:tcBorders>
              <w:top w:val="single" w:color="auto" w:sz="6" w:space="0"/>
              <w:left w:val="nil"/>
              <w:bottom w:val="nil"/>
              <w:right w:val="nil"/>
            </w:tcBorders>
            <w:vAlign w:val="center"/>
          </w:tcPr>
          <w:p>
            <w:pPr>
              <w:pStyle w:val="41"/>
            </w:pPr>
            <w:r>
              <w:rPr>
                <w:sz w:val="24"/>
              </w:rPr>
              <w:t>P&gt;|t|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single" w:color="auto" w:sz="6" w:space="0"/>
              <w:left w:val="nil"/>
              <w:bottom w:val="nil"/>
              <w:right w:val="nil"/>
            </w:tcBorders>
            <w:vAlign w:val="center"/>
          </w:tcPr>
          <w:p>
            <w:pPr>
              <w:pStyle w:val="40"/>
            </w:pPr>
            <w:r>
              <w:rPr>
                <w:sz w:val="24"/>
              </w:rPr>
              <w:t>Inc</w:t>
            </w:r>
          </w:p>
        </w:tc>
        <w:tc>
          <w:tcPr>
            <w:tcW w:w="0" w:type="auto"/>
            <w:gridSpan w:val="2"/>
            <w:tcBorders>
              <w:top w:val="single" w:color="auto" w:sz="6" w:space="0"/>
              <w:left w:val="nil"/>
              <w:bottom w:val="nil"/>
              <w:right w:val="nil"/>
            </w:tcBorders>
            <w:vAlign w:val="center"/>
          </w:tcPr>
          <w:p>
            <w:pPr>
              <w:pStyle w:val="28"/>
            </w:pPr>
            <w:r>
              <w:rPr>
                <w:sz w:val="24"/>
              </w:rPr>
              <w:t>2.9632***</w:t>
            </w:r>
          </w:p>
        </w:tc>
        <w:tc>
          <w:tcPr>
            <w:tcW w:w="0" w:type="auto"/>
            <w:gridSpan w:val="3"/>
            <w:tcBorders>
              <w:top w:val="single" w:color="auto" w:sz="6" w:space="0"/>
              <w:left w:val="nil"/>
              <w:bottom w:val="nil"/>
              <w:right w:val="nil"/>
            </w:tcBorders>
            <w:vAlign w:val="center"/>
          </w:tcPr>
          <w:p>
            <w:pPr>
              <w:pStyle w:val="94"/>
              <w:ind w:firstLine="0"/>
            </w:pPr>
            <w:r>
              <w:t>0.9541</w:t>
            </w:r>
          </w:p>
        </w:tc>
        <w:tc>
          <w:tcPr>
            <w:tcW w:w="0" w:type="auto"/>
            <w:gridSpan w:val="2"/>
            <w:tcBorders>
              <w:top w:val="single" w:color="auto" w:sz="6" w:space="0"/>
              <w:left w:val="nil"/>
              <w:bottom w:val="nil"/>
              <w:right w:val="nil"/>
            </w:tcBorders>
            <w:vAlign w:val="center"/>
          </w:tcPr>
          <w:p>
            <w:pPr>
              <w:pStyle w:val="94"/>
              <w:ind w:firstLine="0"/>
            </w:pPr>
            <w:r>
              <w:t>3.11</w:t>
            </w:r>
          </w:p>
        </w:tc>
        <w:tc>
          <w:tcPr>
            <w:tcW w:w="0" w:type="auto"/>
            <w:gridSpan w:val="2"/>
            <w:tcBorders>
              <w:top w:val="single" w:color="auto" w:sz="6" w:space="0"/>
              <w:left w:val="nil"/>
              <w:bottom w:val="nil"/>
              <w:right w:val="nil"/>
            </w:tcBorders>
            <w:vAlign w:val="center"/>
          </w:tcPr>
          <w:p>
            <w:pPr>
              <w:pStyle w:val="94"/>
              <w:ind w:firstLine="0"/>
            </w:pPr>
            <w: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Asset</w:t>
            </w:r>
          </w:p>
        </w:tc>
        <w:tc>
          <w:tcPr>
            <w:tcW w:w="0" w:type="auto"/>
            <w:gridSpan w:val="2"/>
            <w:tcBorders>
              <w:top w:val="nil"/>
              <w:left w:val="nil"/>
              <w:bottom w:val="nil"/>
              <w:right w:val="nil"/>
            </w:tcBorders>
            <w:vAlign w:val="center"/>
          </w:tcPr>
          <w:p>
            <w:pPr>
              <w:pStyle w:val="28"/>
            </w:pPr>
            <w:r>
              <w:rPr>
                <w:sz w:val="24"/>
              </w:rPr>
              <w:t>0.0061***</w:t>
            </w:r>
          </w:p>
        </w:tc>
        <w:tc>
          <w:tcPr>
            <w:tcW w:w="0" w:type="auto"/>
            <w:gridSpan w:val="3"/>
            <w:tcBorders>
              <w:top w:val="nil"/>
              <w:left w:val="nil"/>
              <w:bottom w:val="nil"/>
              <w:right w:val="nil"/>
            </w:tcBorders>
            <w:vAlign w:val="center"/>
          </w:tcPr>
          <w:p>
            <w:pPr>
              <w:pStyle w:val="94"/>
              <w:ind w:firstLine="0"/>
            </w:pPr>
            <w:r>
              <w:t>0.0008</w:t>
            </w:r>
          </w:p>
        </w:tc>
        <w:tc>
          <w:tcPr>
            <w:tcW w:w="0" w:type="auto"/>
            <w:gridSpan w:val="2"/>
            <w:tcBorders>
              <w:top w:val="nil"/>
              <w:left w:val="nil"/>
              <w:bottom w:val="nil"/>
              <w:right w:val="nil"/>
            </w:tcBorders>
            <w:vAlign w:val="center"/>
          </w:tcPr>
          <w:p>
            <w:pPr>
              <w:pStyle w:val="94"/>
              <w:ind w:firstLine="0"/>
            </w:pPr>
            <w:r>
              <w:t>7.20</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Lev</w:t>
            </w:r>
          </w:p>
        </w:tc>
        <w:tc>
          <w:tcPr>
            <w:tcW w:w="0" w:type="auto"/>
            <w:gridSpan w:val="2"/>
            <w:tcBorders>
              <w:top w:val="nil"/>
              <w:left w:val="nil"/>
              <w:bottom w:val="nil"/>
              <w:right w:val="nil"/>
            </w:tcBorders>
            <w:vAlign w:val="center"/>
          </w:tcPr>
          <w:p>
            <w:pPr>
              <w:pStyle w:val="28"/>
            </w:pPr>
            <w:r>
              <w:rPr>
                <w:sz w:val="24"/>
              </w:rPr>
              <w:t>-0.064***</w:t>
            </w:r>
          </w:p>
        </w:tc>
        <w:tc>
          <w:tcPr>
            <w:tcW w:w="0" w:type="auto"/>
            <w:gridSpan w:val="3"/>
            <w:tcBorders>
              <w:top w:val="nil"/>
              <w:left w:val="nil"/>
              <w:bottom w:val="nil"/>
              <w:right w:val="nil"/>
            </w:tcBorders>
            <w:vAlign w:val="center"/>
          </w:tcPr>
          <w:p>
            <w:pPr>
              <w:pStyle w:val="94"/>
              <w:ind w:firstLine="0"/>
            </w:pPr>
            <w:r>
              <w:t>0.0211</w:t>
            </w:r>
          </w:p>
        </w:tc>
        <w:tc>
          <w:tcPr>
            <w:tcW w:w="0" w:type="auto"/>
            <w:gridSpan w:val="2"/>
            <w:tcBorders>
              <w:top w:val="nil"/>
              <w:left w:val="nil"/>
              <w:bottom w:val="nil"/>
              <w:right w:val="nil"/>
            </w:tcBorders>
            <w:vAlign w:val="center"/>
          </w:tcPr>
          <w:p>
            <w:pPr>
              <w:pStyle w:val="94"/>
              <w:ind w:firstLine="0"/>
            </w:pPr>
            <w:r>
              <w:t>-3.03</w:t>
            </w:r>
          </w:p>
        </w:tc>
        <w:tc>
          <w:tcPr>
            <w:tcW w:w="0" w:type="auto"/>
            <w:gridSpan w:val="2"/>
            <w:tcBorders>
              <w:top w:val="nil"/>
              <w:left w:val="nil"/>
              <w:bottom w:val="nil"/>
              <w:right w:val="nil"/>
            </w:tcBorders>
            <w:vAlign w:val="center"/>
          </w:tcPr>
          <w:p>
            <w:pPr>
              <w:pStyle w:val="94"/>
              <w:ind w:firstLine="0"/>
            </w:pPr>
            <w: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Growth</w:t>
            </w:r>
          </w:p>
        </w:tc>
        <w:tc>
          <w:tcPr>
            <w:tcW w:w="0" w:type="auto"/>
            <w:gridSpan w:val="2"/>
            <w:tcBorders>
              <w:top w:val="nil"/>
              <w:left w:val="nil"/>
              <w:bottom w:val="nil"/>
              <w:right w:val="nil"/>
            </w:tcBorders>
            <w:vAlign w:val="center"/>
          </w:tcPr>
          <w:p>
            <w:pPr>
              <w:pStyle w:val="28"/>
            </w:pPr>
            <w:r>
              <w:rPr>
                <w:sz w:val="24"/>
              </w:rPr>
              <w:t>0.0776***</w:t>
            </w:r>
          </w:p>
        </w:tc>
        <w:tc>
          <w:tcPr>
            <w:tcW w:w="0" w:type="auto"/>
            <w:gridSpan w:val="3"/>
            <w:tcBorders>
              <w:top w:val="nil"/>
              <w:left w:val="nil"/>
              <w:bottom w:val="nil"/>
              <w:right w:val="nil"/>
            </w:tcBorders>
            <w:vAlign w:val="center"/>
          </w:tcPr>
          <w:p>
            <w:pPr>
              <w:pStyle w:val="94"/>
              <w:ind w:firstLine="0"/>
            </w:pPr>
            <w:r>
              <w:t>0.0102</w:t>
            </w:r>
          </w:p>
        </w:tc>
        <w:tc>
          <w:tcPr>
            <w:tcW w:w="0" w:type="auto"/>
            <w:gridSpan w:val="2"/>
            <w:tcBorders>
              <w:top w:val="nil"/>
              <w:left w:val="nil"/>
              <w:bottom w:val="nil"/>
              <w:right w:val="nil"/>
            </w:tcBorders>
            <w:vAlign w:val="center"/>
          </w:tcPr>
          <w:p>
            <w:pPr>
              <w:pStyle w:val="94"/>
              <w:ind w:firstLine="0"/>
            </w:pPr>
            <w:r>
              <w:t>7.64</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Top10</w:t>
            </w:r>
          </w:p>
        </w:tc>
        <w:tc>
          <w:tcPr>
            <w:tcW w:w="0" w:type="auto"/>
            <w:gridSpan w:val="2"/>
            <w:tcBorders>
              <w:top w:val="nil"/>
              <w:left w:val="nil"/>
              <w:bottom w:val="nil"/>
              <w:right w:val="nil"/>
            </w:tcBorders>
            <w:vAlign w:val="center"/>
          </w:tcPr>
          <w:p>
            <w:pPr>
              <w:pStyle w:val="28"/>
            </w:pPr>
            <w:r>
              <w:rPr>
                <w:sz w:val="24"/>
              </w:rPr>
              <w:t>0.0951***</w:t>
            </w:r>
          </w:p>
        </w:tc>
        <w:tc>
          <w:tcPr>
            <w:tcW w:w="0" w:type="auto"/>
            <w:gridSpan w:val="3"/>
            <w:tcBorders>
              <w:top w:val="nil"/>
              <w:left w:val="nil"/>
              <w:bottom w:val="nil"/>
              <w:right w:val="nil"/>
            </w:tcBorders>
            <w:vAlign w:val="center"/>
          </w:tcPr>
          <w:p>
            <w:pPr>
              <w:pStyle w:val="94"/>
              <w:ind w:firstLine="0"/>
            </w:pPr>
            <w:r>
              <w:t>0.0206</w:t>
            </w:r>
          </w:p>
        </w:tc>
        <w:tc>
          <w:tcPr>
            <w:tcW w:w="0" w:type="auto"/>
            <w:gridSpan w:val="2"/>
            <w:tcBorders>
              <w:top w:val="nil"/>
              <w:left w:val="nil"/>
              <w:bottom w:val="nil"/>
              <w:right w:val="nil"/>
            </w:tcBorders>
            <w:vAlign w:val="center"/>
          </w:tcPr>
          <w:p>
            <w:pPr>
              <w:pStyle w:val="94"/>
              <w:ind w:firstLine="0"/>
            </w:pPr>
            <w:r>
              <w:t>4.62</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single" w:color="auto" w:sz="12" w:space="0"/>
              <w:right w:val="nil"/>
            </w:tcBorders>
            <w:vAlign w:val="center"/>
          </w:tcPr>
          <w:p>
            <w:pPr>
              <w:pStyle w:val="40"/>
            </w:pPr>
            <w:r>
              <w:rPr>
                <w:sz w:val="24"/>
              </w:rPr>
              <w:t>_cons</w:t>
            </w:r>
          </w:p>
        </w:tc>
        <w:tc>
          <w:tcPr>
            <w:tcW w:w="0" w:type="auto"/>
            <w:gridSpan w:val="2"/>
            <w:tcBorders>
              <w:top w:val="nil"/>
              <w:left w:val="nil"/>
              <w:bottom w:val="single" w:color="auto" w:sz="12" w:space="0"/>
              <w:right w:val="nil"/>
            </w:tcBorders>
            <w:vAlign w:val="center"/>
          </w:tcPr>
          <w:p>
            <w:pPr>
              <w:pStyle w:val="59"/>
              <w:topLinePunct/>
            </w:pPr>
            <w:r>
              <w:rPr>
                <w:sz w:val="24"/>
              </w:rPr>
              <w:t>2.8761*</w:t>
            </w:r>
          </w:p>
        </w:tc>
        <w:tc>
          <w:tcPr>
            <w:tcW w:w="0" w:type="auto"/>
            <w:gridSpan w:val="3"/>
            <w:tcBorders>
              <w:top w:val="nil"/>
              <w:left w:val="nil"/>
              <w:bottom w:val="single" w:color="auto" w:sz="12" w:space="0"/>
              <w:right w:val="nil"/>
            </w:tcBorders>
            <w:vAlign w:val="center"/>
          </w:tcPr>
          <w:p>
            <w:pPr>
              <w:pStyle w:val="94"/>
              <w:ind w:firstLine="0"/>
            </w:pPr>
            <w:r>
              <w:t>1.7126</w:t>
            </w:r>
          </w:p>
        </w:tc>
        <w:tc>
          <w:tcPr>
            <w:tcW w:w="0" w:type="auto"/>
            <w:gridSpan w:val="2"/>
            <w:tcBorders>
              <w:top w:val="nil"/>
              <w:left w:val="nil"/>
              <w:bottom w:val="single" w:color="auto" w:sz="12" w:space="0"/>
              <w:right w:val="nil"/>
            </w:tcBorders>
            <w:vAlign w:val="center"/>
          </w:tcPr>
          <w:p>
            <w:pPr>
              <w:pStyle w:val="94"/>
              <w:ind w:firstLine="0"/>
            </w:pPr>
            <w:r>
              <w:t>1.68</w:t>
            </w:r>
          </w:p>
        </w:tc>
        <w:tc>
          <w:tcPr>
            <w:tcW w:w="0" w:type="auto"/>
            <w:gridSpan w:val="2"/>
            <w:tcBorders>
              <w:top w:val="nil"/>
              <w:left w:val="nil"/>
              <w:bottom w:val="single" w:color="auto" w:sz="12" w:space="0"/>
              <w:right w:val="nil"/>
            </w:tcBorders>
            <w:vAlign w:val="center"/>
          </w:tcPr>
          <w:p>
            <w:pPr>
              <w:pStyle w:val="94"/>
              <w:ind w:firstLine="0"/>
            </w:pPr>
            <w:r>
              <w:t>0.093</w:t>
            </w:r>
          </w:p>
        </w:tc>
      </w:tr>
    </w:tbl>
    <w:p>
      <w:pPr>
        <w:pStyle w:val="71"/>
      </w:pPr>
    </w:p>
    <w:p>
      <w:r>
        <w:t>从表4-7中可以得知，用净资产收益率ROE衡量企业绩效时，模型1的R</w:t>
      </w:r>
      <w:r>
        <w:rPr>
          <w:vertAlign w:val="superscript"/>
        </w:rPr>
        <w:t>2</w:t>
      </w:r>
      <w:r>
        <w:t>为0.1333，调整后的R</w:t>
      </w:r>
      <w:r>
        <w:rPr>
          <w:vertAlign w:val="superscript"/>
        </w:rPr>
        <w:t>2</w:t>
      </w:r>
      <w:r>
        <w:t>为0.1286，说明调整后的模型1也能够解释各变量之间的相关关系，但是对于原模型1来说，拟合优度有所降低。</w:t>
      </w:r>
    </w:p>
    <w:p>
      <w:r>
        <w:t>同时可以看出，是否实施限制性股票激励Inc与企业绩效ROE的相关系数依然显著为正，值得注意的是，用净资产收益率ROE衡量企业绩效时，解释变量是否实施限制性股票激励Inc与企业绩效ROE的回归系数有所提高，即相比于总资产收益率ROA，实施限制性股票激励更有助于净资产收益率ROE的提升。原因可能是ROE作为证监会对公司IPO、增发等行为的重要考核指标，可能会受到公司管理层的修饰。总之，根据以上结果，假设1通过了稳健型检验。</w:t>
      </w:r>
    </w:p>
    <w:p/>
    <w:p/>
    <w:p/>
    <w:p>
      <w:pPr>
        <w:pStyle w:val="4"/>
        <w:ind w:left="482" w:hanging="482" w:hangingChars="200"/>
      </w:pPr>
      <w:bookmarkStart w:id="47" w:name="_Toc104329442"/>
      <w:r>
        <w:t>4.4.2 激励强度与企业绩效的稳健性检验</w:t>
      </w:r>
      <w:bookmarkEnd w:id="47"/>
    </w:p>
    <w:p>
      <w:r>
        <w:t>根据模型2，将被解释变量ROA替换成ROE进行稳健性检验，得到的结果如下：</w:t>
      </w:r>
    </w:p>
    <w:p>
      <w:pPr>
        <w:pStyle w:val="32"/>
      </w:pPr>
      <w:r>
        <w:t>表4-8 模型2稳健性检验结果</w:t>
      </w: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736"/>
        <w:gridCol w:w="915"/>
        <w:gridCol w:w="871"/>
        <w:gridCol w:w="763"/>
        <w:gridCol w:w="1211"/>
        <w:gridCol w:w="646"/>
        <w:gridCol w:w="646"/>
        <w:gridCol w:w="893"/>
        <w:gridCol w:w="890"/>
        <w:gridCol w:w="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0" w:type="auto"/>
            <w:tcBorders>
              <w:top w:val="single" w:color="auto" w:sz="12" w:space="0"/>
              <w:left w:val="nil"/>
              <w:bottom w:val="nil"/>
              <w:right w:val="nil"/>
            </w:tcBorders>
            <w:vAlign w:val="center"/>
          </w:tcPr>
          <w:p>
            <w:pPr>
              <w:pStyle w:val="31"/>
            </w:pPr>
            <w:r>
              <w:rPr>
                <w:sz w:val="24"/>
              </w:rPr>
              <w:t>模型2</w:t>
            </w:r>
          </w:p>
        </w:tc>
        <w:tc>
          <w:tcPr>
            <w:tcW w:w="0" w:type="auto"/>
            <w:gridSpan w:val="2"/>
            <w:tcBorders>
              <w:top w:val="single" w:color="auto" w:sz="12" w:space="0"/>
              <w:left w:val="nil"/>
              <w:bottom w:val="nil"/>
              <w:right w:val="nil"/>
            </w:tcBorders>
            <w:vAlign w:val="center"/>
          </w:tcPr>
          <w:p>
            <w:pPr>
              <w:pStyle w:val="31"/>
            </w:pPr>
            <w:r>
              <w:rPr>
                <w:sz w:val="24"/>
              </w:rPr>
              <w:t>F(5,905)</w:t>
            </w:r>
          </w:p>
        </w:tc>
        <w:tc>
          <w:tcPr>
            <w:tcW w:w="0" w:type="auto"/>
            <w:gridSpan w:val="2"/>
            <w:tcBorders>
              <w:top w:val="single" w:color="auto" w:sz="12" w:space="0"/>
              <w:left w:val="nil"/>
              <w:bottom w:val="nil"/>
              <w:right w:val="nil"/>
            </w:tcBorders>
            <w:vAlign w:val="center"/>
          </w:tcPr>
          <w:p>
            <w:pPr>
              <w:pStyle w:val="31"/>
            </w:pPr>
            <w:r>
              <w:rPr>
                <w:sz w:val="24"/>
              </w:rPr>
              <w:t>Prob＞F</w:t>
            </w:r>
          </w:p>
        </w:tc>
        <w:tc>
          <w:tcPr>
            <w:tcW w:w="0" w:type="auto"/>
            <w:tcBorders>
              <w:top w:val="single" w:color="auto" w:sz="12" w:space="0"/>
              <w:left w:val="nil"/>
              <w:bottom w:val="nil"/>
              <w:right w:val="nil"/>
            </w:tcBorders>
            <w:vAlign w:val="center"/>
          </w:tcPr>
          <w:p>
            <w:pPr>
              <w:pStyle w:val="31"/>
            </w:pPr>
            <w:r>
              <w:rPr>
                <w:sz w:val="24"/>
              </w:rPr>
              <w:t>R</w:t>
            </w:r>
            <w:r>
              <w:rPr>
                <w:sz w:val="24"/>
                <w:vertAlign w:val="superscript"/>
              </w:rPr>
              <w:t>2</w:t>
            </w:r>
          </w:p>
        </w:tc>
        <w:tc>
          <w:tcPr>
            <w:tcW w:w="0" w:type="auto"/>
            <w:gridSpan w:val="2"/>
            <w:tcBorders>
              <w:top w:val="single" w:color="auto" w:sz="12" w:space="0"/>
              <w:left w:val="nil"/>
              <w:bottom w:val="nil"/>
              <w:right w:val="nil"/>
            </w:tcBorders>
            <w:vAlign w:val="center"/>
          </w:tcPr>
          <w:p>
            <w:pPr>
              <w:pStyle w:val="31"/>
            </w:pPr>
            <w:r>
              <w:rPr>
                <w:sz w:val="24"/>
              </w:rPr>
              <w:t>Adj-R</w:t>
            </w:r>
            <w:r>
              <w:rPr>
                <w:sz w:val="24"/>
                <w:vertAlign w:val="superscript"/>
              </w:rPr>
              <w:t>2</w:t>
            </w:r>
          </w:p>
        </w:tc>
        <w:tc>
          <w:tcPr>
            <w:tcW w:w="0" w:type="auto"/>
            <w:gridSpan w:val="2"/>
            <w:tcBorders>
              <w:top w:val="single" w:color="auto" w:sz="12" w:space="0"/>
              <w:left w:val="nil"/>
              <w:bottom w:val="nil"/>
              <w:right w:val="nil"/>
            </w:tcBorders>
            <w:vAlign w:val="center"/>
          </w:tcPr>
          <w:p>
            <w:pPr>
              <w:pStyle w:val="31"/>
            </w:pPr>
            <w:r>
              <w:rPr>
                <w:sz w:val="24"/>
              </w:rPr>
              <w:t>Root MSE</w:t>
            </w:r>
          </w:p>
        </w:tc>
        <w:tc>
          <w:tcPr>
            <w:tcW w:w="0" w:type="auto"/>
            <w:tcBorders>
              <w:top w:val="single" w:color="auto" w:sz="12" w:space="0"/>
              <w:left w:val="nil"/>
              <w:bottom w:val="nil"/>
              <w:right w:val="nil"/>
            </w:tcBorders>
            <w:vAlign w:val="center"/>
          </w:tcPr>
          <w:p>
            <w:pPr>
              <w:pStyle w:val="31"/>
            </w:pPr>
            <w:r>
              <w:rPr>
                <w:sz w:val="24"/>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nil"/>
              <w:left w:val="nil"/>
              <w:bottom w:val="single" w:color="auto" w:sz="6" w:space="0"/>
              <w:right w:val="nil"/>
            </w:tcBorders>
            <w:vAlign w:val="center"/>
          </w:tcPr>
          <w:p>
            <w:pPr>
              <w:pStyle w:val="40"/>
            </w:pPr>
          </w:p>
        </w:tc>
        <w:tc>
          <w:tcPr>
            <w:tcW w:w="0" w:type="auto"/>
            <w:gridSpan w:val="2"/>
            <w:tcBorders>
              <w:top w:val="nil"/>
              <w:left w:val="nil"/>
              <w:bottom w:val="single" w:color="auto" w:sz="6" w:space="0"/>
              <w:right w:val="nil"/>
            </w:tcBorders>
            <w:vAlign w:val="center"/>
          </w:tcPr>
          <w:p>
            <w:pPr>
              <w:pStyle w:val="94"/>
              <w:ind w:firstLine="0"/>
            </w:pPr>
            <w:r>
              <w:t>27.16</w:t>
            </w:r>
          </w:p>
        </w:tc>
        <w:tc>
          <w:tcPr>
            <w:tcW w:w="0" w:type="auto"/>
            <w:gridSpan w:val="2"/>
            <w:tcBorders>
              <w:top w:val="nil"/>
              <w:left w:val="nil"/>
              <w:bottom w:val="single" w:color="auto" w:sz="6" w:space="0"/>
              <w:right w:val="nil"/>
            </w:tcBorders>
            <w:vAlign w:val="center"/>
          </w:tcPr>
          <w:p>
            <w:pPr>
              <w:pStyle w:val="94"/>
              <w:ind w:firstLine="0"/>
            </w:pPr>
            <w:r>
              <w:t>0.0000</w:t>
            </w:r>
          </w:p>
        </w:tc>
        <w:tc>
          <w:tcPr>
            <w:tcW w:w="0" w:type="auto"/>
            <w:tcBorders>
              <w:top w:val="nil"/>
              <w:left w:val="nil"/>
              <w:bottom w:val="single" w:color="auto" w:sz="6" w:space="0"/>
              <w:right w:val="nil"/>
            </w:tcBorders>
            <w:vAlign w:val="center"/>
          </w:tcPr>
          <w:p>
            <w:pPr>
              <w:pStyle w:val="94"/>
              <w:ind w:firstLine="0"/>
            </w:pPr>
            <w:r>
              <w:t>0.1305</w:t>
            </w:r>
          </w:p>
        </w:tc>
        <w:tc>
          <w:tcPr>
            <w:tcW w:w="0" w:type="auto"/>
            <w:gridSpan w:val="2"/>
            <w:tcBorders>
              <w:top w:val="nil"/>
              <w:left w:val="nil"/>
              <w:bottom w:val="single" w:color="auto" w:sz="6" w:space="0"/>
              <w:right w:val="nil"/>
            </w:tcBorders>
            <w:vAlign w:val="center"/>
          </w:tcPr>
          <w:p>
            <w:pPr>
              <w:pStyle w:val="94"/>
              <w:ind w:firstLine="0"/>
            </w:pPr>
            <w:r>
              <w:t>0.1257</w:t>
            </w:r>
          </w:p>
        </w:tc>
        <w:tc>
          <w:tcPr>
            <w:tcW w:w="0" w:type="auto"/>
            <w:gridSpan w:val="2"/>
            <w:tcBorders>
              <w:top w:val="nil"/>
              <w:left w:val="nil"/>
              <w:bottom w:val="single" w:color="auto" w:sz="6" w:space="0"/>
              <w:right w:val="nil"/>
            </w:tcBorders>
            <w:vAlign w:val="center"/>
          </w:tcPr>
          <w:p>
            <w:pPr>
              <w:pStyle w:val="94"/>
              <w:ind w:firstLine="0"/>
            </w:pPr>
            <w:r>
              <w:t>9.058</w:t>
            </w:r>
          </w:p>
        </w:tc>
        <w:tc>
          <w:tcPr>
            <w:tcW w:w="0" w:type="auto"/>
            <w:tcBorders>
              <w:top w:val="nil"/>
              <w:left w:val="nil"/>
              <w:bottom w:val="nil"/>
              <w:right w:val="nil"/>
            </w:tcBorders>
            <w:vAlign w:val="center"/>
          </w:tcPr>
          <w:p>
            <w:pPr>
              <w:pStyle w:val="94"/>
              <w:ind w:firstLine="0"/>
            </w:pPr>
            <w:r>
              <w:t>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single" w:color="auto" w:sz="6" w:space="0"/>
              <w:left w:val="nil"/>
              <w:bottom w:val="single" w:color="auto" w:sz="6" w:space="0"/>
              <w:right w:val="nil"/>
            </w:tcBorders>
            <w:vAlign w:val="center"/>
          </w:tcPr>
          <w:p>
            <w:pPr>
              <w:pStyle w:val="40"/>
            </w:pPr>
            <w:r>
              <w:rPr>
                <w:sz w:val="24"/>
              </w:rPr>
              <w:t>ROE</w:t>
            </w:r>
          </w:p>
        </w:tc>
        <w:tc>
          <w:tcPr>
            <w:tcW w:w="0" w:type="auto"/>
            <w:gridSpan w:val="2"/>
            <w:tcBorders>
              <w:top w:val="single" w:color="auto" w:sz="6" w:space="0"/>
              <w:left w:val="nil"/>
              <w:bottom w:val="single" w:color="auto" w:sz="6" w:space="0"/>
              <w:right w:val="nil"/>
            </w:tcBorders>
            <w:vAlign w:val="center"/>
          </w:tcPr>
          <w:p>
            <w:pPr>
              <w:pStyle w:val="28"/>
            </w:pPr>
            <w:r>
              <w:rPr>
                <w:sz w:val="24"/>
              </w:rPr>
              <w:t>Coefficient</w:t>
            </w:r>
          </w:p>
        </w:tc>
        <w:tc>
          <w:tcPr>
            <w:tcW w:w="0" w:type="auto"/>
            <w:gridSpan w:val="3"/>
            <w:tcBorders>
              <w:top w:val="single" w:color="auto" w:sz="6" w:space="0"/>
              <w:left w:val="nil"/>
              <w:bottom w:val="single" w:color="auto" w:sz="6" w:space="0"/>
              <w:right w:val="nil"/>
            </w:tcBorders>
            <w:vAlign w:val="center"/>
          </w:tcPr>
          <w:p>
            <w:pPr>
              <w:pStyle w:val="28"/>
            </w:pPr>
            <w:r>
              <w:rPr>
                <w:sz w:val="24"/>
              </w:rPr>
              <w:t>Std.err.</w:t>
            </w:r>
          </w:p>
        </w:tc>
        <w:tc>
          <w:tcPr>
            <w:tcW w:w="0" w:type="auto"/>
            <w:gridSpan w:val="2"/>
            <w:tcBorders>
              <w:top w:val="single" w:color="auto" w:sz="6" w:space="0"/>
              <w:left w:val="nil"/>
              <w:bottom w:val="single" w:color="auto" w:sz="6" w:space="0"/>
              <w:right w:val="nil"/>
            </w:tcBorders>
            <w:vAlign w:val="center"/>
          </w:tcPr>
          <w:p>
            <w:pPr>
              <w:pStyle w:val="28"/>
            </w:pPr>
            <w:r>
              <w:rPr>
                <w:sz w:val="24"/>
              </w:rPr>
              <w:t>t</w:t>
            </w:r>
          </w:p>
        </w:tc>
        <w:tc>
          <w:tcPr>
            <w:tcW w:w="0" w:type="auto"/>
            <w:gridSpan w:val="2"/>
            <w:tcBorders>
              <w:top w:val="single" w:color="auto" w:sz="6" w:space="0"/>
              <w:left w:val="nil"/>
              <w:bottom w:val="single" w:color="auto" w:sz="6" w:space="0"/>
              <w:right w:val="nil"/>
            </w:tcBorders>
            <w:vAlign w:val="center"/>
          </w:tcPr>
          <w:p>
            <w:pPr>
              <w:pStyle w:val="41"/>
            </w:pPr>
            <w:r>
              <w:rPr>
                <w:sz w:val="24"/>
              </w:rPr>
              <w:t>P&gt;|t|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single" w:color="auto" w:sz="6" w:space="0"/>
              <w:left w:val="nil"/>
              <w:bottom w:val="nil"/>
              <w:right w:val="nil"/>
            </w:tcBorders>
            <w:vAlign w:val="center"/>
          </w:tcPr>
          <w:p>
            <w:pPr>
              <w:pStyle w:val="40"/>
            </w:pPr>
            <w:r>
              <w:rPr>
                <w:sz w:val="24"/>
              </w:rPr>
              <w:t>Str</w:t>
            </w:r>
          </w:p>
        </w:tc>
        <w:tc>
          <w:tcPr>
            <w:tcW w:w="0" w:type="auto"/>
            <w:gridSpan w:val="2"/>
            <w:tcBorders>
              <w:top w:val="single" w:color="auto" w:sz="6" w:space="0"/>
              <w:left w:val="nil"/>
              <w:bottom w:val="nil"/>
              <w:right w:val="nil"/>
            </w:tcBorders>
            <w:vAlign w:val="center"/>
          </w:tcPr>
          <w:p>
            <w:pPr>
              <w:pStyle w:val="28"/>
            </w:pPr>
            <w:r>
              <w:rPr>
                <w:sz w:val="24"/>
              </w:rPr>
              <w:t>0.5012**</w:t>
            </w:r>
          </w:p>
        </w:tc>
        <w:tc>
          <w:tcPr>
            <w:tcW w:w="0" w:type="auto"/>
            <w:gridSpan w:val="3"/>
            <w:tcBorders>
              <w:top w:val="single" w:color="auto" w:sz="6" w:space="0"/>
              <w:left w:val="nil"/>
              <w:bottom w:val="nil"/>
              <w:right w:val="nil"/>
            </w:tcBorders>
            <w:vAlign w:val="center"/>
          </w:tcPr>
          <w:p>
            <w:pPr>
              <w:pStyle w:val="94"/>
              <w:ind w:firstLine="0"/>
            </w:pPr>
            <w:r>
              <w:t>0.1946</w:t>
            </w:r>
          </w:p>
        </w:tc>
        <w:tc>
          <w:tcPr>
            <w:tcW w:w="0" w:type="auto"/>
            <w:gridSpan w:val="2"/>
            <w:tcBorders>
              <w:top w:val="single" w:color="auto" w:sz="6" w:space="0"/>
              <w:left w:val="nil"/>
              <w:bottom w:val="nil"/>
              <w:right w:val="nil"/>
            </w:tcBorders>
            <w:vAlign w:val="center"/>
          </w:tcPr>
          <w:p>
            <w:pPr>
              <w:pStyle w:val="94"/>
              <w:ind w:firstLine="0"/>
            </w:pPr>
            <w:r>
              <w:t>2.58</w:t>
            </w:r>
          </w:p>
        </w:tc>
        <w:tc>
          <w:tcPr>
            <w:tcW w:w="0" w:type="auto"/>
            <w:gridSpan w:val="2"/>
            <w:tcBorders>
              <w:top w:val="single" w:color="auto" w:sz="6" w:space="0"/>
              <w:left w:val="nil"/>
              <w:bottom w:val="nil"/>
              <w:right w:val="nil"/>
            </w:tcBorders>
            <w:vAlign w:val="center"/>
          </w:tcPr>
          <w:p>
            <w:pPr>
              <w:pStyle w:val="94"/>
              <w:ind w:firstLine="0"/>
            </w:pPr>
            <w: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Asset</w:t>
            </w:r>
          </w:p>
        </w:tc>
        <w:tc>
          <w:tcPr>
            <w:tcW w:w="0" w:type="auto"/>
            <w:gridSpan w:val="2"/>
            <w:tcBorders>
              <w:top w:val="nil"/>
              <w:left w:val="nil"/>
              <w:bottom w:val="nil"/>
              <w:right w:val="nil"/>
            </w:tcBorders>
            <w:vAlign w:val="center"/>
          </w:tcPr>
          <w:p>
            <w:pPr>
              <w:pStyle w:val="28"/>
            </w:pPr>
            <w:r>
              <w:rPr>
                <w:sz w:val="24"/>
              </w:rPr>
              <w:t>0.0062***</w:t>
            </w:r>
          </w:p>
        </w:tc>
        <w:tc>
          <w:tcPr>
            <w:tcW w:w="0" w:type="auto"/>
            <w:gridSpan w:val="3"/>
            <w:tcBorders>
              <w:top w:val="nil"/>
              <w:left w:val="nil"/>
              <w:bottom w:val="nil"/>
              <w:right w:val="nil"/>
            </w:tcBorders>
            <w:vAlign w:val="center"/>
          </w:tcPr>
          <w:p>
            <w:pPr>
              <w:pStyle w:val="94"/>
              <w:ind w:firstLine="0"/>
            </w:pPr>
            <w:r>
              <w:t>0.0008</w:t>
            </w:r>
          </w:p>
        </w:tc>
        <w:tc>
          <w:tcPr>
            <w:tcW w:w="0" w:type="auto"/>
            <w:gridSpan w:val="2"/>
            <w:tcBorders>
              <w:top w:val="nil"/>
              <w:left w:val="nil"/>
              <w:bottom w:val="nil"/>
              <w:right w:val="nil"/>
            </w:tcBorders>
            <w:vAlign w:val="center"/>
          </w:tcPr>
          <w:p>
            <w:pPr>
              <w:pStyle w:val="94"/>
              <w:ind w:firstLine="0"/>
            </w:pPr>
            <w:r>
              <w:t>7.30</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Lev</w:t>
            </w:r>
          </w:p>
        </w:tc>
        <w:tc>
          <w:tcPr>
            <w:tcW w:w="0" w:type="auto"/>
            <w:gridSpan w:val="2"/>
            <w:tcBorders>
              <w:top w:val="nil"/>
              <w:left w:val="nil"/>
              <w:bottom w:val="nil"/>
              <w:right w:val="nil"/>
            </w:tcBorders>
            <w:vAlign w:val="center"/>
          </w:tcPr>
          <w:p>
            <w:pPr>
              <w:pStyle w:val="28"/>
            </w:pPr>
            <w:r>
              <w:rPr>
                <w:sz w:val="24"/>
              </w:rPr>
              <w:t>-0.054***</w:t>
            </w:r>
          </w:p>
        </w:tc>
        <w:tc>
          <w:tcPr>
            <w:tcW w:w="0" w:type="auto"/>
            <w:gridSpan w:val="3"/>
            <w:tcBorders>
              <w:top w:val="nil"/>
              <w:left w:val="nil"/>
              <w:bottom w:val="nil"/>
              <w:right w:val="nil"/>
            </w:tcBorders>
            <w:vAlign w:val="center"/>
          </w:tcPr>
          <w:p>
            <w:pPr>
              <w:pStyle w:val="94"/>
              <w:ind w:firstLine="0"/>
            </w:pPr>
            <w:r>
              <w:t>0.0208</w:t>
            </w:r>
          </w:p>
        </w:tc>
        <w:tc>
          <w:tcPr>
            <w:tcW w:w="0" w:type="auto"/>
            <w:gridSpan w:val="2"/>
            <w:tcBorders>
              <w:top w:val="nil"/>
              <w:left w:val="nil"/>
              <w:bottom w:val="nil"/>
              <w:right w:val="nil"/>
            </w:tcBorders>
            <w:vAlign w:val="center"/>
          </w:tcPr>
          <w:p>
            <w:pPr>
              <w:pStyle w:val="94"/>
              <w:ind w:firstLine="0"/>
            </w:pPr>
            <w:r>
              <w:t>-2.61</w:t>
            </w:r>
          </w:p>
        </w:tc>
        <w:tc>
          <w:tcPr>
            <w:tcW w:w="0" w:type="auto"/>
            <w:gridSpan w:val="2"/>
            <w:tcBorders>
              <w:top w:val="nil"/>
              <w:left w:val="nil"/>
              <w:bottom w:val="nil"/>
              <w:right w:val="nil"/>
            </w:tcBorders>
            <w:vAlign w:val="center"/>
          </w:tcPr>
          <w:p>
            <w:pPr>
              <w:pStyle w:val="94"/>
              <w:ind w:firstLine="0"/>
            </w:pPr>
            <w:r>
              <w:t>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Growth</w:t>
            </w:r>
          </w:p>
        </w:tc>
        <w:tc>
          <w:tcPr>
            <w:tcW w:w="0" w:type="auto"/>
            <w:gridSpan w:val="2"/>
            <w:tcBorders>
              <w:top w:val="nil"/>
              <w:left w:val="nil"/>
              <w:bottom w:val="nil"/>
              <w:right w:val="nil"/>
            </w:tcBorders>
            <w:vAlign w:val="center"/>
          </w:tcPr>
          <w:p>
            <w:pPr>
              <w:pStyle w:val="28"/>
            </w:pPr>
            <w:r>
              <w:rPr>
                <w:sz w:val="24"/>
              </w:rPr>
              <w:t>0.0781***</w:t>
            </w:r>
          </w:p>
        </w:tc>
        <w:tc>
          <w:tcPr>
            <w:tcW w:w="0" w:type="auto"/>
            <w:gridSpan w:val="3"/>
            <w:tcBorders>
              <w:top w:val="nil"/>
              <w:left w:val="nil"/>
              <w:bottom w:val="nil"/>
              <w:right w:val="nil"/>
            </w:tcBorders>
            <w:vAlign w:val="center"/>
          </w:tcPr>
          <w:p>
            <w:pPr>
              <w:pStyle w:val="94"/>
              <w:ind w:firstLine="0"/>
            </w:pPr>
            <w:r>
              <w:t>0.0102</w:t>
            </w:r>
          </w:p>
        </w:tc>
        <w:tc>
          <w:tcPr>
            <w:tcW w:w="0" w:type="auto"/>
            <w:gridSpan w:val="2"/>
            <w:tcBorders>
              <w:top w:val="nil"/>
              <w:left w:val="nil"/>
              <w:bottom w:val="nil"/>
              <w:right w:val="nil"/>
            </w:tcBorders>
            <w:vAlign w:val="center"/>
          </w:tcPr>
          <w:p>
            <w:pPr>
              <w:pStyle w:val="94"/>
              <w:ind w:firstLine="0"/>
            </w:pPr>
            <w:r>
              <w:t>7.67</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nil"/>
              <w:right w:val="nil"/>
            </w:tcBorders>
            <w:vAlign w:val="center"/>
          </w:tcPr>
          <w:p>
            <w:pPr>
              <w:pStyle w:val="40"/>
            </w:pPr>
            <w:r>
              <w:rPr>
                <w:sz w:val="24"/>
              </w:rPr>
              <w:t>Top10</w:t>
            </w:r>
          </w:p>
        </w:tc>
        <w:tc>
          <w:tcPr>
            <w:tcW w:w="0" w:type="auto"/>
            <w:gridSpan w:val="2"/>
            <w:tcBorders>
              <w:top w:val="nil"/>
              <w:left w:val="nil"/>
              <w:bottom w:val="nil"/>
              <w:right w:val="nil"/>
            </w:tcBorders>
            <w:vAlign w:val="center"/>
          </w:tcPr>
          <w:p>
            <w:pPr>
              <w:pStyle w:val="28"/>
            </w:pPr>
            <w:r>
              <w:rPr>
                <w:sz w:val="24"/>
              </w:rPr>
              <w:t>0.0958***</w:t>
            </w:r>
          </w:p>
        </w:tc>
        <w:tc>
          <w:tcPr>
            <w:tcW w:w="0" w:type="auto"/>
            <w:gridSpan w:val="3"/>
            <w:tcBorders>
              <w:top w:val="nil"/>
              <w:left w:val="nil"/>
              <w:bottom w:val="nil"/>
              <w:right w:val="nil"/>
            </w:tcBorders>
            <w:vAlign w:val="center"/>
          </w:tcPr>
          <w:p>
            <w:pPr>
              <w:pStyle w:val="94"/>
              <w:ind w:firstLine="0"/>
            </w:pPr>
            <w:r>
              <w:t>0.0207</w:t>
            </w:r>
          </w:p>
        </w:tc>
        <w:tc>
          <w:tcPr>
            <w:tcW w:w="0" w:type="auto"/>
            <w:gridSpan w:val="2"/>
            <w:tcBorders>
              <w:top w:val="nil"/>
              <w:left w:val="nil"/>
              <w:bottom w:val="nil"/>
              <w:right w:val="nil"/>
            </w:tcBorders>
            <w:vAlign w:val="center"/>
          </w:tcPr>
          <w:p>
            <w:pPr>
              <w:pStyle w:val="94"/>
              <w:ind w:firstLine="0"/>
            </w:pPr>
            <w:r>
              <w:t>4.62</w:t>
            </w:r>
          </w:p>
        </w:tc>
        <w:tc>
          <w:tcPr>
            <w:tcW w:w="0" w:type="auto"/>
            <w:gridSpan w:val="2"/>
            <w:tcBorders>
              <w:top w:val="nil"/>
              <w:left w:val="nil"/>
              <w:bottom w:val="nil"/>
              <w:right w:val="nil"/>
            </w:tcBorders>
            <w:vAlign w:val="center"/>
          </w:tcPr>
          <w:p>
            <w:pPr>
              <w:pStyle w:val="94"/>
              <w:ind w:firstLine="0"/>
            </w:pPr>
            <w: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op w:val="nil"/>
              <w:left w:val="nil"/>
              <w:bottom w:val="single" w:color="auto" w:sz="12" w:space="0"/>
              <w:right w:val="nil"/>
            </w:tcBorders>
            <w:vAlign w:val="center"/>
          </w:tcPr>
          <w:p>
            <w:pPr>
              <w:pStyle w:val="40"/>
            </w:pPr>
            <w:r>
              <w:rPr>
                <w:sz w:val="24"/>
              </w:rPr>
              <w:t>_cons</w:t>
            </w:r>
          </w:p>
        </w:tc>
        <w:tc>
          <w:tcPr>
            <w:tcW w:w="0" w:type="auto"/>
            <w:gridSpan w:val="2"/>
            <w:tcBorders>
              <w:top w:val="nil"/>
              <w:left w:val="nil"/>
              <w:bottom w:val="single" w:color="auto" w:sz="12" w:space="0"/>
              <w:right w:val="nil"/>
            </w:tcBorders>
            <w:vAlign w:val="center"/>
          </w:tcPr>
          <w:p>
            <w:pPr>
              <w:pStyle w:val="59"/>
              <w:topLinePunct/>
            </w:pPr>
            <w:r>
              <w:rPr>
                <w:sz w:val="24"/>
              </w:rPr>
              <w:t>4.1131**</w:t>
            </w:r>
          </w:p>
        </w:tc>
        <w:tc>
          <w:tcPr>
            <w:tcW w:w="0" w:type="auto"/>
            <w:gridSpan w:val="3"/>
            <w:tcBorders>
              <w:top w:val="nil"/>
              <w:left w:val="nil"/>
              <w:bottom w:val="single" w:color="auto" w:sz="12" w:space="0"/>
              <w:right w:val="nil"/>
            </w:tcBorders>
            <w:vAlign w:val="center"/>
          </w:tcPr>
          <w:p>
            <w:pPr>
              <w:pStyle w:val="94"/>
              <w:ind w:firstLine="0"/>
            </w:pPr>
            <w:r>
              <w:t>1.5850</w:t>
            </w:r>
          </w:p>
        </w:tc>
        <w:tc>
          <w:tcPr>
            <w:tcW w:w="0" w:type="auto"/>
            <w:gridSpan w:val="2"/>
            <w:tcBorders>
              <w:top w:val="nil"/>
              <w:left w:val="nil"/>
              <w:bottom w:val="single" w:color="auto" w:sz="12" w:space="0"/>
              <w:right w:val="nil"/>
            </w:tcBorders>
            <w:vAlign w:val="center"/>
          </w:tcPr>
          <w:p>
            <w:pPr>
              <w:pStyle w:val="94"/>
              <w:ind w:firstLine="0"/>
            </w:pPr>
            <w:r>
              <w:t>2.59</w:t>
            </w:r>
          </w:p>
        </w:tc>
        <w:tc>
          <w:tcPr>
            <w:tcW w:w="0" w:type="auto"/>
            <w:gridSpan w:val="2"/>
            <w:tcBorders>
              <w:top w:val="nil"/>
              <w:left w:val="nil"/>
              <w:bottom w:val="single" w:color="auto" w:sz="12" w:space="0"/>
              <w:right w:val="nil"/>
            </w:tcBorders>
            <w:vAlign w:val="center"/>
          </w:tcPr>
          <w:p>
            <w:pPr>
              <w:pStyle w:val="94"/>
              <w:ind w:firstLine="0"/>
            </w:pPr>
            <w:r>
              <w:t>0.010</w:t>
            </w:r>
          </w:p>
        </w:tc>
      </w:tr>
    </w:tbl>
    <w:p>
      <w:pPr>
        <w:pStyle w:val="71"/>
      </w:pPr>
    </w:p>
    <w:p>
      <w:r>
        <w:t>从表4-8中可以得知，用净资产收益率ROE衡量企业绩效时，模型2的R</w:t>
      </w:r>
      <w:r>
        <w:rPr>
          <w:vertAlign w:val="superscript"/>
        </w:rPr>
        <w:t>2</w:t>
      </w:r>
      <w:r>
        <w:t>为0.1305，调整后的R</w:t>
      </w:r>
      <w:r>
        <w:rPr>
          <w:vertAlign w:val="superscript"/>
        </w:rPr>
        <w:t>2</w:t>
      </w:r>
      <w:r>
        <w:t>为0.1257，说明调整后的模型2也能够解释各变量之间的相关关系，但是对于原模型2来说，拟合优度有所降低。从解释变量的角度看，激励强度Str与企业绩效ROE的相关系数依然显著为正，同样值得注意的是，用净资产收益率ROE衡量企业绩效时，解释变量限制性股票激励强度Str与企业绩效ROE的回归系数有所提高，解释原因与假设1的原因相同，即公司管理层可能会为了通过证监会的考核对ROE进行一定程度的修饰。总之，根据以上结果，假设2也通过了稳健型检验。</w:t>
      </w:r>
    </w:p>
    <w:p>
      <w:r>
        <w:t>综上，从表4-7和表4-8可以看出，对于假设1和假设2的稳健性检验结果与原回归结果基本一致，假设1和假设2解释变量与被解释变量显著正相关的关系不变，且在各变量相关系数的方向上也保持不变。总体来说，假设1与假设2的回归结果与原结果基本保持一致，表明本文的研究结果具有较高的可信度。</w:t>
      </w:r>
    </w:p>
    <w:p>
      <w:pPr>
        <w:pStyle w:val="3"/>
        <w:ind w:left="481" w:hanging="481" w:hangingChars="171"/>
      </w:pPr>
      <w:bookmarkStart w:id="48" w:name="_Toc104329443"/>
      <w:r>
        <w:t>4.5 实证过程的回顾与分析</w:t>
      </w:r>
      <w:bookmarkEnd w:id="48"/>
    </w:p>
    <w:p>
      <w:r>
        <w:t>在研究设计阶段，本文根据委托代理理论和相关学者的研究成果提出了假设1，限制性股票激励有利于企业绩效的提升；根据激励理论提出了假设2，限制性股票激励强度越强，企业绩效表现越好。接着本文以主板制造业上市公司为研究对象，根据筛选标准最终确认了168家样本公司，并且一共获取了911组对应公司2016-2021年的相关数据。之后根据假设1和假设2选取了解释变量是否实施限制性股票激励Inc、激励强度Str和被解释变量总资产收益率ROA，结合相关学者的研究选取企业规模Asset、资本结构Lev、成长性Growth和股权集中度Top10作为控制变量，并建立本文的研究模型，至此，研究设计基本完成。</w:t>
      </w:r>
    </w:p>
    <w:p>
      <w:r>
        <w:t>进入到回归分析阶段，本文分别对</w:t>
      </w:r>
      <w:r>
        <w:rPr>
          <w:rFonts w:hint="eastAsia"/>
        </w:rPr>
        <w:t>两个模型</w:t>
      </w:r>
      <w:r>
        <w:t>进行了回归分析。从模型的拟合优度来看，模型1的R</w:t>
      </w:r>
      <w:r>
        <w:rPr>
          <w:vertAlign w:val="superscript"/>
        </w:rPr>
        <w:t>2</w:t>
      </w:r>
      <w:r>
        <w:t>为0.2430，模型2的R</w:t>
      </w:r>
      <w:r>
        <w:rPr>
          <w:vertAlign w:val="superscript"/>
        </w:rPr>
        <w:t>2</w:t>
      </w:r>
      <w:r>
        <w:t>为0.2338。总体来看，模型1与模型2都能够解释说明各变量之间的相关关系。但是可以看出两个模型的拟合优度都不是最佳状态，究其原因，本文认为企业的发展是一个极其复杂的过程，大到经济形势、政策环境，小到一份财务数据、员工的一句话，都可能对企业的发展产生巨大的影响。同样的，企业绩效也受到多种因素的影响。所以本文认为简单的多元线性回归模型只能大体上描绘出解释变量与被解释变量之间的关系，并不能精准的刻画各个阶段解释变量的变化究竟会给被解释变量带来怎样的影响，这也是本文的局限性之处。但是回到回归结果本身，模型1与模型2的回归结果的确验证了本文两个假设的正确性，即限制性股票激励能够促进企业绩效的提升，激励强度越强，企业绩效表现越好。并且各控制变量与被解释变量之间的关系也符合普遍认知，比如规模较大且成长性较好的公司一般会有较好的绩效表现，因为这些公司掌握着较多的资源并且有较高的市场认可度；而负债率</w:t>
      </w:r>
      <w:r>
        <w:rPr>
          <w:rFonts w:hint="eastAsia"/>
        </w:rPr>
        <w:t>过</w:t>
      </w:r>
      <w:r>
        <w:t>高，风险就越大</w:t>
      </w:r>
      <w:r>
        <w:rPr>
          <w:rFonts w:hint="eastAsia"/>
        </w:rPr>
        <w:t>，</w:t>
      </w:r>
      <w:r>
        <w:t>加剧</w:t>
      </w:r>
      <w:r>
        <w:rPr>
          <w:rFonts w:hint="eastAsia"/>
        </w:rPr>
        <w:t>了</w:t>
      </w:r>
      <w:r>
        <w:t>企业发展的不稳定性。总体来看，研究结果符合预期。</w:t>
      </w:r>
    </w:p>
    <w:p>
      <w:r>
        <w:t>最后，为了增强研究结果的可信度，本文用ROE</w:t>
      </w:r>
      <w:r>
        <w:rPr>
          <w:rFonts w:hint="eastAsia"/>
        </w:rPr>
        <w:t>替换</w:t>
      </w:r>
      <w:r>
        <w:t>ROA，对</w:t>
      </w:r>
      <w:r>
        <w:rPr>
          <w:rFonts w:hint="eastAsia"/>
        </w:rPr>
        <w:t>两个模型</w:t>
      </w:r>
      <w:r>
        <w:t>进行稳健</w:t>
      </w:r>
      <w:r>
        <w:rPr>
          <w:rFonts w:hint="eastAsia"/>
        </w:rPr>
        <w:t>性</w:t>
      </w:r>
      <w:r>
        <w:t>检验。从总体上来看，用ROE替代ROA后，模型1与模型2的拟合优度都有所降低。但是两个模型中的解释变量与被解释变量之间的相关关系并没有改变，仍然是显著正相关。值得注意的是，用ROE衡量企业绩效时，两个模型中解释变量的回归系数均有所提高，即相比于总资产收益率ROA，实施限制性股票激励、激励强度越强，更有助于总资产收益率ROE的提升。究其原因，本文认为ROE作为证监会对公司IPO、增发等行为的重要考核指标，公司管理层可能会对其进行一定程度的调整以达到修饰的目的，所以才会出现上述差异。综上，假设1与假设2都通过了稳健型检验。</w:t>
      </w:r>
    </w:p>
    <w:p>
      <w:pPr>
        <w:sectPr>
          <w:headerReference r:id="rId41" w:type="first"/>
          <w:footerReference r:id="rId44" w:type="first"/>
          <w:headerReference r:id="rId39" w:type="default"/>
          <w:footerReference r:id="rId42" w:type="default"/>
          <w:headerReference r:id="rId40" w:type="even"/>
          <w:footerReference r:id="rId43" w:type="even"/>
          <w:pgSz w:w="11906" w:h="16838"/>
          <w:pgMar w:top="1418" w:right="1134" w:bottom="1134" w:left="1418" w:header="851" w:footer="907" w:gutter="0"/>
          <w:cols w:space="720" w:num="1"/>
          <w:docGrid w:type="lines" w:linePitch="326" w:charSpace="0"/>
        </w:sectPr>
      </w:pPr>
      <w:r>
        <w:t>回顾本文实证部分的研究过程，虽然有一些</w:t>
      </w:r>
      <w:r>
        <w:rPr>
          <w:rFonts w:hint="eastAsia"/>
        </w:rPr>
        <w:t>不足</w:t>
      </w:r>
      <w:r>
        <w:t>，但是的确是在作者本人现有学术水平的基础上不可避免的问题，然而这些问题的存在，也是作者往后可以改进和提升的地方。总体上来看，本文的研究结果符合假设的预期，全部的实证过程也具有一定的严谨性。至此，实证过程的回顾与分析基本完成。</w:t>
      </w:r>
    </w:p>
    <w:p>
      <w:pPr>
        <w:pStyle w:val="2"/>
      </w:pPr>
      <w:bookmarkStart w:id="49" w:name="_Toc104329444"/>
      <w:r>
        <w:t>5 总结与展望</w:t>
      </w:r>
      <w:bookmarkEnd w:id="49"/>
    </w:p>
    <w:p>
      <w:r>
        <w:rPr>
          <w:rFonts w:hint="eastAsia"/>
        </w:rPr>
        <w:t>根据本文的研究结果，限制性股票激励、激励强度与公司业绩之间具有显著的正相关性，即限制性股票激励能够提升公司业绩，并且随着激励强度的增强而增强。本文认为，由于限制性股票激励能在一定程度上减少委托代理费用，激发员工的工作热情，而且激励强度越大，积极对象所得到的回报也就越大，对公司的股价变化也就越敏感，从而促使他们将更多的精力投入到公司的运营中，最终推动了公司的发展。</w:t>
      </w:r>
      <w:r>
        <w:t xml:space="preserve"> </w:t>
      </w:r>
    </w:p>
    <w:p>
      <w:r>
        <w:rPr>
          <w:rFonts w:hint="eastAsia"/>
        </w:rPr>
        <w:t>从委托代理理论、激励理论等角度分析，限制性股票的有效性不应该随着时间的推移而降低。但是，在实际操作中，很多因素是不能被有效量化的。例如，在不同的行业中，限制性股票的行权条件是完全不同的。在激励理论的基础上，激励程度的提高则意味着绩效的提高。然而，由于信息不对称问题的客观存在，如果激励计划解锁条件过于严格，则可能加剧管理层过度投资等非理性行为。其次，激励只是公司治理的一部分，公司的长期发展依赖于自身的稳步经营、有效的内控和着眼长远的企业战略等，但是外部环境的变化如经济环境、政策变化和行业周期性等都是影响公司经营的不可控制因素。由于作者当前学术水平的限制，许多因素无法综合考虑，这也是本文的研究所存在的局限性。</w:t>
      </w:r>
    </w:p>
    <w:p>
      <w:pPr>
        <w:ind w:firstLineChars="200"/>
      </w:pPr>
      <w:r>
        <w:rPr>
          <w:rFonts w:hint="eastAsia"/>
        </w:rPr>
        <w:t>尽管本文存在一定的局限性，但是这也说明作者还有很多可以提升的空间。在此基础上，作者期望以后可以综合考虑企业类型、管理层性质等因素对企业经营业绩的影响，并将更多的变量纳入到建模分析过程中。另外，在现代企业发展过程中，股权激励制度被普遍认为是一种长期的激励机制，因而在今后的研究中必须对激励机制进行全面的优化。而在公司治理结构日益健全的今天，本文提出了构建长期、长效的股权激励机制有利于公司这一观点。所以，如何合理、高效地使用限制性股票，并且建立健全的激励计划监督与考核机制，已成为当前亟待解决的问题。本文认为，企业应充分认识到，实行股权激励是一项长期而又行之有效的战略决策，但不可盲目地实行，必须充分结合公司的内部治理水平，充分考虑公司的内部治理结构是否能够与未来的激励方案相匹配的问题，并做好充分的准备来迎接未来的机遇和挑战。</w:t>
      </w:r>
    </w:p>
    <w:p>
      <w:pPr>
        <w:ind w:firstLine="0"/>
      </w:pPr>
    </w:p>
    <w:p>
      <w:pPr>
        <w:pStyle w:val="2"/>
      </w:pPr>
      <w:r>
        <w:t>6</w:t>
      </w:r>
      <w:r>
        <w:rPr>
          <w:rFonts w:hint="eastAsia"/>
        </w:rPr>
        <w:t>致谢</w:t>
      </w:r>
    </w:p>
    <w:p>
      <w:pPr>
        <w:spacing w:line="360" w:lineRule="auto"/>
        <w:ind w:firstLineChars="200"/>
        <w:sectPr>
          <w:headerReference r:id="rId47" w:type="first"/>
          <w:footerReference r:id="rId50" w:type="first"/>
          <w:headerReference r:id="rId45" w:type="default"/>
          <w:footerReference r:id="rId48" w:type="default"/>
          <w:headerReference r:id="rId46" w:type="even"/>
          <w:footerReference r:id="rId49" w:type="even"/>
          <w:pgSz w:w="11906" w:h="16838"/>
          <w:pgMar w:top="1418" w:right="1134" w:bottom="1134" w:left="1418" w:header="851" w:footer="907" w:gutter="0"/>
          <w:cols w:space="720" w:num="1"/>
          <w:docGrid w:type="lines" w:linePitch="326" w:charSpace="0"/>
        </w:sectPr>
      </w:pPr>
      <w:r>
        <w:t>光阴似箭，不知不觉中大学生活已接近尾声。回想起当年刚来到大学校园的自己，对大学生活充满期待与渴望，每天都憧憬着接下来的日子会迎来怎样的精彩。当然，经历了这四年，的确体会到了当初想要体会的感觉。但在论文即将收笔之时，心中充满了无限的留恋与不舍。</w:t>
      </w:r>
      <w:r>
        <w:br w:type="textWrapping"/>
      </w:r>
      <w:r>
        <w:t xml:space="preserve">    首先要感谢我的毕业论文导师。无论是论文的选题，研究思路还是研究方法，我的导师都给予了我极大的帮助。在我迷茫不知所措时给予我鼓励，在我的进度落后时</w:t>
      </w:r>
      <w:r>
        <w:rPr>
          <w:rFonts w:hint="eastAsia"/>
        </w:rPr>
        <w:t>帮助</w:t>
      </w:r>
      <w:r>
        <w:t>我</w:t>
      </w:r>
      <w:r>
        <w:rPr>
          <w:rFonts w:hint="eastAsia"/>
        </w:rPr>
        <w:t>寻得</w:t>
      </w:r>
      <w:r>
        <w:t>方向。在此毕业之际，谨向我的导师致以崇高的敬意和衷心的感谢。</w:t>
      </w:r>
      <w:r>
        <w:br w:type="textWrapping"/>
      </w:r>
      <w:r>
        <w:rPr>
          <w:rFonts w:hint="eastAsia"/>
        </w:rPr>
        <w:t xml:space="preserve"> </w:t>
      </w:r>
      <w:r>
        <w:t xml:space="preserve">   其次我要感谢我的四位室友。因为你们我体会到了大学生活的欢乐</w:t>
      </w:r>
      <w:r>
        <w:rPr>
          <w:rFonts w:hint="eastAsia"/>
        </w:rPr>
        <w:t>。</w:t>
      </w:r>
      <w:r>
        <w:t>最和谐温暖的宿舍也莫过于此了吧。感谢你们对我学习和生活上的帮助，在此衷心祝愿你们学业有成，事业有成，愿我们的友谊长存。</w:t>
      </w:r>
      <w:r>
        <w:br w:type="textWrapping"/>
      </w:r>
      <w:r>
        <w:rPr>
          <w:rFonts w:hint="eastAsia"/>
        </w:rPr>
        <w:t xml:space="preserve"> </w:t>
      </w:r>
      <w:r>
        <w:t xml:space="preserve">   最后，最真挚的感谢献给我亲爱的父母，感谢你们一直以来对于我在求学路上无条件的支持，没有你们的昨天，就没有我的今天，你们永远是我最爱的人。</w:t>
      </w:r>
    </w:p>
    <w:p>
      <w:pPr>
        <w:pStyle w:val="77"/>
        <w:topLinePunct/>
      </w:pPr>
      <w:bookmarkStart w:id="50" w:name="_Toc104329446"/>
      <w:r>
        <w:t>参考文献</w:t>
      </w:r>
      <w:bookmarkEnd w:id="50"/>
    </w:p>
    <w:p>
      <w:pPr>
        <w:pStyle w:val="39"/>
        <w:spacing w:line="360" w:lineRule="auto"/>
      </w:pPr>
      <w:r>
        <w:t xml:space="preserve">[1] 蔡蕙. 高管股权激励、机构投资者持股与企业业绩[J]. 财会通讯, 2020(03): 59-62. </w:t>
      </w:r>
    </w:p>
    <w:p>
      <w:pPr>
        <w:pStyle w:val="39"/>
        <w:spacing w:line="360" w:lineRule="auto"/>
      </w:pPr>
      <w:r>
        <w:t>[2] 陈文强, 王成方. 股权激励方式与企业生命周期的适应性匹配研究[J]. 会计研究, 2021(06): 76-90.</w:t>
      </w:r>
    </w:p>
    <w:p>
      <w:pPr>
        <w:pStyle w:val="39"/>
        <w:spacing w:line="360" w:lineRule="auto"/>
      </w:pPr>
      <w:r>
        <w:t>[3] 陈文哲, 石宁, 梁琪, 郝项超. 股权激励模式选择之谜——基于股东与激励对象之间的博弈分析[J]. 南开管理评论, 2022, 25(01): 189-203.</w:t>
      </w:r>
    </w:p>
    <w:p>
      <w:pPr>
        <w:pStyle w:val="39"/>
        <w:spacing w:line="360" w:lineRule="auto"/>
      </w:pPr>
      <w:r>
        <w:t>[4] 陈效东, 周嘉南, 黄登仕. 高管人员股权激励与公司非效率投资: 抑制或者加剧[J]. 会计研究, 2016(07): 42-49+96.</w:t>
      </w:r>
    </w:p>
    <w:p>
      <w:pPr>
        <w:pStyle w:val="39"/>
        <w:spacing w:line="360" w:lineRule="auto"/>
      </w:pPr>
      <w:r>
        <w:t>[5] 陈勇, 廖冠民, 王霆. 我国上市公司股权激励效应的实证分析[J]. 管理世界, 2005(02): 158-159.</w:t>
      </w:r>
    </w:p>
    <w:p>
      <w:pPr>
        <w:pStyle w:val="39"/>
        <w:spacing w:line="360" w:lineRule="auto"/>
      </w:pPr>
      <w:r>
        <w:t>[6] 顾斌, 周立烨. 我国上市公司股权激励实施效果的研究[J]. 会计研究, 2007(02): 79-84+92.</w:t>
      </w:r>
    </w:p>
    <w:p>
      <w:pPr>
        <w:pStyle w:val="39"/>
        <w:spacing w:line="360" w:lineRule="auto"/>
      </w:pPr>
      <w:r>
        <w:t>[7] 郭蕾, 肖淑芳, 李雪婧, 李维维. 非高管员工股权激励与创新产出——基于中国上市高科技企业的经验证据[J]. 会计研究, 2019(07): 59-67.</w:t>
      </w:r>
    </w:p>
    <w:p>
      <w:pPr>
        <w:pStyle w:val="39"/>
        <w:spacing w:line="360" w:lineRule="auto"/>
      </w:pPr>
      <w:r>
        <w:t>[8] 胡景涛, 宿涵宁, 王秀玲. 员工股权激励对企业经营业绩会产生补充的提升效应吗[J]. 会计研究, 2020(04): 119-129.</w:t>
      </w:r>
    </w:p>
    <w:p>
      <w:pPr>
        <w:pStyle w:val="39"/>
        <w:spacing w:line="360" w:lineRule="auto"/>
      </w:pPr>
      <w:r>
        <w:t>[9] 黄桂田, 张悦. 企业改革30年: 管理层激励效应——基于上市公司的样本分析[J]. 金融研究, 2008(12): 101-112.</w:t>
      </w:r>
    </w:p>
    <w:p>
      <w:pPr>
        <w:pStyle w:val="39"/>
        <w:spacing w:line="360" w:lineRule="auto"/>
      </w:pPr>
      <w:r>
        <w:t>[10] 黄杉, 宋玉臣, 李连伟. 股权激励的盈余管理效应及对公司绩效的影响[J]. 数量经济研究, 2017, 8(02): 77-99.</w:t>
      </w:r>
    </w:p>
    <w:p>
      <w:pPr>
        <w:pStyle w:val="39"/>
        <w:spacing w:line="360" w:lineRule="auto"/>
      </w:pPr>
      <w:r>
        <w:t xml:space="preserve">[11] 金运英. 管理层持股和公司绩效关系的实证研究[D]. 浙江大学, 2021. </w:t>
      </w:r>
    </w:p>
    <w:p>
      <w:pPr>
        <w:pStyle w:val="39"/>
        <w:spacing w:line="360" w:lineRule="auto"/>
      </w:pPr>
      <w:r>
        <w:t xml:space="preserve">[12] 李小娟. 股权激励强度对上市公司绩效影响的实证研究[J]. 湖南师范大学社会科学学报, 2017, 46(05): 126-132. </w:t>
      </w:r>
    </w:p>
    <w:p>
      <w:pPr>
        <w:pStyle w:val="39"/>
        <w:spacing w:line="360" w:lineRule="auto"/>
      </w:pPr>
      <w:r>
        <w:t>[13] 林大庞, 苏冬蔚. 股权激励与公司业绩——基于盈余管理视角的新研究[J]. 金融研究, 2011(09): 162-177.</w:t>
      </w:r>
    </w:p>
    <w:p>
      <w:pPr>
        <w:pStyle w:val="39"/>
        <w:spacing w:line="360" w:lineRule="auto"/>
      </w:pPr>
      <w:r>
        <w:t xml:space="preserve">[14] 孟庆斌, 李昕宇, 张鹏. 员工持股计划能够促进企业创新吗——基于企业员工视角的经验证据[J]. 管理世界, 2019, 35(11): 209-228. </w:t>
      </w:r>
    </w:p>
    <w:p>
      <w:pPr>
        <w:pStyle w:val="39"/>
        <w:spacing w:line="360" w:lineRule="auto"/>
      </w:pPr>
      <w:r>
        <w:t xml:space="preserve">[15] 宋海强. 限制性股票激励与企业价值的实证研究[D]. 上海财经大学, 2020. </w:t>
      </w:r>
    </w:p>
    <w:p>
      <w:pPr>
        <w:pStyle w:val="39"/>
        <w:spacing w:line="360" w:lineRule="auto"/>
      </w:pPr>
      <w:r>
        <w:t xml:space="preserve">[16] 唐雨虹, 周蓉, 杨啸宇, 杨玉坤. 中国上市公司股权激励实施效果研究[J]. 财经理论与实践, 2017, 38(04): 57-61. </w:t>
      </w:r>
    </w:p>
    <w:p>
      <w:pPr>
        <w:pStyle w:val="39"/>
        <w:spacing w:line="360" w:lineRule="auto"/>
      </w:pPr>
      <w:r>
        <w:t>[17] 万华林. 股权激励与公司财务研究述评[J]. 会计研究, 2018(05): 52-58.</w:t>
      </w:r>
    </w:p>
    <w:p>
      <w:pPr>
        <w:pStyle w:val="39"/>
        <w:spacing w:line="360" w:lineRule="auto"/>
      </w:pPr>
      <w:r>
        <w:t>[18] 肖淑芳, 石琦, 王婷, 易肃. 上市公司股权激励方式选择偏好——基于激励对象视角的研究[J]. 会计研究, 2016(06): 55-62+95.</w:t>
      </w:r>
    </w:p>
    <w:p>
      <w:pPr>
        <w:pStyle w:val="39"/>
        <w:spacing w:line="360" w:lineRule="auto"/>
      </w:pPr>
      <w:r>
        <w:t>[19] 谢德仁, 陈运森. 业绩型股权激励、行权业绩条件与股东财富增长[J]. 金融研究, 2010(12): 99-114.</w:t>
      </w:r>
    </w:p>
    <w:p>
      <w:pPr>
        <w:pStyle w:val="39"/>
        <w:spacing w:line="360" w:lineRule="auto"/>
      </w:pPr>
      <w:r>
        <w:t>[20] 张庆, 朱迪星. 投资者情绪、管理层持股与企业实际投资——来自中国上市公司的经验证据[J]. 南开管理评论, 2014, 17(04): 120-127+139.</w:t>
      </w:r>
    </w:p>
    <w:p>
      <w:pPr>
        <w:pStyle w:val="39"/>
        <w:spacing w:line="360" w:lineRule="auto"/>
      </w:pPr>
      <w:r>
        <w:t>[21] 周建波, 孙菊生. 经营者股权激励的治理效应研究——来自中国上市公司的经验证据[J]. 经济研究, 2003(05): 74-82+93.</w:t>
      </w:r>
    </w:p>
    <w:p>
      <w:pPr>
        <w:pStyle w:val="39"/>
        <w:spacing w:line="360" w:lineRule="auto"/>
      </w:pPr>
      <w:r>
        <w:t>[22] 周仁俊, 杨战兵, 李礼. 管理层激励与企业经营业绩的相关性——国有与非国有控股上市公司的比较[J]. 会计研究, 2010(12): 69-75.</w:t>
      </w:r>
    </w:p>
    <w:p>
      <w:pPr>
        <w:pStyle w:val="39"/>
        <w:spacing w:line="360" w:lineRule="auto"/>
      </w:pPr>
      <w:r>
        <w:t>[23] 周双双. 股权激励与公司业绩[D]. 中国财政科学研究院, 2021.</w:t>
      </w:r>
    </w:p>
    <w:p>
      <w:pPr>
        <w:pStyle w:val="39"/>
        <w:spacing w:line="360" w:lineRule="auto"/>
      </w:pPr>
      <w:r>
        <w:t>[24] Brian J. Hall, Kevin J. Murphy, 2002, Stock Options for Undiversified Executives[J]. Journal of Accounting and Economics, 33: 3-42.</w:t>
      </w:r>
    </w:p>
    <w:p>
      <w:pPr>
        <w:pStyle w:val="39"/>
        <w:spacing w:line="360" w:lineRule="auto"/>
      </w:pPr>
      <w:r>
        <w:t>[25] Chen CR, Guo W, Mande V. Managerial Ownership and Firm Valuation: Evidence from Japanese Firms[J]. Pacific-Basin Finance Journal, 2003, 11(3): 267-283.</w:t>
      </w:r>
    </w:p>
    <w:p>
      <w:pPr>
        <w:pStyle w:val="39"/>
        <w:spacing w:line="360" w:lineRule="auto"/>
      </w:pPr>
      <w:r>
        <w:t>[26] effrey, L, Coles, et al. Structural Models and Endogeneity in Corporate Finance: The Link between Managerial Ownership and Corporate Performance[J]. Journal of Financial Economics, 2012, 103(1): 149-168.</w:t>
      </w:r>
    </w:p>
    <w:p>
      <w:pPr>
        <w:pStyle w:val="39"/>
        <w:spacing w:line="360" w:lineRule="auto"/>
      </w:pPr>
      <w:r>
        <w:t>[27] Helena Pinto, Martin Widdicks, 2014, Do Compensation Plans with Performance Targets Provide Better Incentives[J]. Journal of Corporate Finance, 662-694.</w:t>
      </w:r>
    </w:p>
    <w:p>
      <w:pPr>
        <w:pStyle w:val="39"/>
        <w:spacing w:line="360" w:lineRule="auto"/>
      </w:pPr>
      <w:r>
        <w:t>[28] Jana Oehmichen, Laura Jacobey, Michael Wolff, 2019, Have We Made Ourselves (too) Clear——Performance Effects of the Incentive Explicitness in CEO Compensation. Long Range Planning, in press.</w:t>
      </w:r>
    </w:p>
    <w:p>
      <w:pPr>
        <w:pStyle w:val="39"/>
        <w:spacing w:line="360" w:lineRule="auto"/>
      </w:pPr>
      <w:r>
        <w:t>[29] Kim E. H, Lu, Y. CEO Ownership,External Governance, and Risk-Taking[J]. Journal of Financial Economics, 2011(102): 272-292.</w:t>
      </w:r>
    </w:p>
    <w:p>
      <w:pPr>
        <w:pStyle w:val="39"/>
        <w:spacing w:line="360" w:lineRule="auto"/>
      </w:pPr>
      <w:r>
        <w:t>[30] LI W, WANF Y, WU L, et al. The Ethical Dimension of Management Ownership in China[J]. Journal of Business Ethics, 2017, 141: 1-12.</w:t>
      </w:r>
    </w:p>
    <w:p>
      <w:pPr>
        <w:pStyle w:val="39"/>
        <w:spacing w:line="360" w:lineRule="auto"/>
      </w:pPr>
      <w:r>
        <w:t>[31] Lin Jiang, Gerhard Kling, Hong Bo, Ciaran Driver, 2017, Why do Firms Adopt Stock Options and Who Benefits A natural experiment in China[J]. Pacfic-Basin Finance Journal, (46): 124-140.</w:t>
      </w:r>
    </w:p>
    <w:p>
      <w:pPr>
        <w:pStyle w:val="39"/>
        <w:spacing w:line="360" w:lineRule="auto"/>
      </w:pPr>
      <w:r>
        <w:t>[32] Merle Erickson, Michelle Hanlon, Edward L. Maydew, 2006, Is there a Link between Executive Equity Incentives and Accounting Fraud [J]. Journal of Accounting Research, 44(1): 113-143.</w:t>
      </w:r>
    </w:p>
    <w:p>
      <w:pPr>
        <w:pStyle w:val="39"/>
        <w:spacing w:line="360" w:lineRule="auto"/>
      </w:pPr>
      <w:r>
        <w:t>[33] Michael Firth, Peter M. Y. Fung, Oliver M. Rui, 2007, How Ownership and Corporate Governance influence Chief Executive pay in China's listed firms[J]. Journal of Business Research, (60): 776-785.</w:t>
      </w:r>
    </w:p>
    <w:p>
      <w:pPr>
        <w:pStyle w:val="39"/>
        <w:spacing w:line="360" w:lineRule="auto"/>
      </w:pPr>
      <w:r>
        <w:t>[34] Nobuhisa Hasegawa, Hyonok Kim, Yukihiro Yasuda, 2017, The Adoption of Stock Option Plans and their Effects on Firm Performance during Japan's Period of Corporate Governance Reform[J]. Journal of the Japanese and International Economies, (44): 13-25.</w:t>
      </w:r>
    </w:p>
    <w:p>
      <w:pPr>
        <w:pStyle w:val="39"/>
        <w:spacing w:line="360" w:lineRule="auto"/>
      </w:pPr>
      <w:r>
        <w:t>[35] Raluca Georgiana Nastasescu, 2009, Managerial Stock Compensation and Risky Investment[J]. Theoretical and Applied Economics, 06(535): 13.</w:t>
      </w:r>
    </w:p>
    <w:p>
      <w:pPr>
        <w:pStyle w:val="39"/>
        <w:spacing w:line="360" w:lineRule="auto"/>
      </w:pPr>
      <w:r>
        <w:t>[36] Souder D, Shaver J M. Constraints and Incentives for Making Long Horizon Corporate Investments[J]. Strategic Management Journal, 2010, 31(12): 1316-1336.</w:t>
      </w:r>
    </w:p>
    <w:p>
      <w:pPr>
        <w:pStyle w:val="39"/>
        <w:spacing w:line="360" w:lineRule="auto"/>
      </w:pPr>
      <w:r>
        <w:t>[37] Yan Wendy Wu, 2011, Optimal Executive Compensation: Stock options or Restricted Stocks[J]. International Review of Economics and Finance, (20): 633-644.</w:t>
      </w:r>
    </w:p>
    <w:p>
      <w:pPr>
        <w:pStyle w:val="39"/>
        <w:spacing w:line="360" w:lineRule="auto"/>
      </w:pPr>
      <w:r>
        <w:t>[38] Yi-Hui Tai, 2018, Is Adoption of Restricted Stock Grants Related with Firm Performance[J]. Asia Pacific Management Review, (23): 137-147.</w:t>
      </w:r>
    </w:p>
    <w:p>
      <w:pPr>
        <w:pStyle w:val="39"/>
        <w:spacing w:line="360" w:lineRule="auto"/>
      </w:pPr>
      <w:r>
        <w:t>[39] Yujun Lian, Zhi Su, Yuedong Gu, 2011, Evaluating the Effects of Equity Incentives using PSM: Evidence from China[J]. Frontiers of Business Research in China, 5(2): 266-290.</w:t>
      </w:r>
    </w:p>
    <w:p>
      <w:pPr>
        <w:pStyle w:val="39"/>
        <w:spacing w:line="360" w:lineRule="auto"/>
      </w:pPr>
    </w:p>
    <w:p>
      <w:pPr>
        <w:pStyle w:val="39"/>
        <w:spacing w:line="360" w:lineRule="auto"/>
      </w:pPr>
    </w:p>
    <w:p>
      <w:pPr>
        <w:pStyle w:val="39"/>
        <w:spacing w:line="360" w:lineRule="auto"/>
      </w:pPr>
    </w:p>
    <w:p>
      <w:pPr>
        <w:pStyle w:val="39"/>
        <w:spacing w:line="360" w:lineRule="auto"/>
      </w:pPr>
    </w:p>
    <w:p>
      <w:pPr>
        <w:pStyle w:val="39"/>
        <w:spacing w:line="360" w:lineRule="auto"/>
      </w:pPr>
    </w:p>
    <w:p>
      <w:pPr>
        <w:pStyle w:val="39"/>
        <w:spacing w:line="360" w:lineRule="auto"/>
      </w:pPr>
    </w:p>
    <w:p>
      <w:pPr>
        <w:pStyle w:val="39"/>
        <w:spacing w:line="360" w:lineRule="auto"/>
      </w:pPr>
    </w:p>
    <w:p>
      <w:pPr>
        <w:pStyle w:val="39"/>
        <w:spacing w:line="360" w:lineRule="auto"/>
      </w:pPr>
    </w:p>
    <w:p>
      <w:pPr>
        <w:pStyle w:val="39"/>
        <w:spacing w:line="360" w:lineRule="auto"/>
        <w:rPr>
          <w:rFonts w:hint="eastAsia"/>
        </w:rPr>
      </w:pPr>
    </w:p>
    <w:p>
      <w:pPr>
        <w:topLinePunct w:val="0"/>
        <w:adjustRightInd/>
        <w:snapToGrid/>
        <w:spacing w:line="240" w:lineRule="auto"/>
        <w:ind w:firstLine="0"/>
        <w:textAlignment w:val="auto"/>
        <w:rPr>
          <w:rFonts w:hint="eastAsia"/>
          <w:sz w:val="32"/>
          <w:szCs w:val="20"/>
        </w:rPr>
      </w:pPr>
    </w:p>
    <w:p>
      <w:pPr>
        <w:topLinePunct w:val="0"/>
        <w:adjustRightInd/>
        <w:snapToGrid/>
        <w:spacing w:line="240" w:lineRule="auto"/>
        <w:ind w:firstLine="0"/>
        <w:textAlignment w:val="auto"/>
        <w:rPr>
          <w:rFonts w:hint="eastAsia"/>
          <w:sz w:val="32"/>
          <w:szCs w:val="20"/>
        </w:rPr>
      </w:pPr>
    </w:p>
    <w:p>
      <w:pPr>
        <w:topLinePunct w:val="0"/>
        <w:adjustRightInd/>
        <w:snapToGrid/>
        <w:spacing w:line="240" w:lineRule="auto"/>
        <w:ind w:firstLine="0"/>
        <w:textAlignment w:val="auto"/>
        <w:rPr>
          <w:rFonts w:hint="eastAsia"/>
          <w:sz w:val="32"/>
          <w:szCs w:val="20"/>
        </w:rPr>
      </w:pPr>
      <w:bookmarkStart w:id="51" w:name="_GoBack"/>
      <w:bookmarkEnd w:id="51"/>
    </w:p>
    <w:p>
      <w:pPr>
        <w:topLinePunct w:val="0"/>
        <w:adjustRightInd/>
        <w:snapToGrid/>
        <w:spacing w:line="240" w:lineRule="auto"/>
        <w:ind w:firstLine="0"/>
        <w:jc w:val="center"/>
        <w:textAlignment w:val="auto"/>
        <w:rPr>
          <w:rFonts w:hint="eastAsia" w:hAnsi="宋体"/>
          <w:kern w:val="0"/>
          <w:sz w:val="21"/>
          <w:szCs w:val="20"/>
          <w:lang w:val="en-US" w:eastAsia="zh-CN"/>
        </w:rPr>
      </w:pPr>
      <w:r>
        <w:rPr>
          <w:rFonts w:hAnsi="宋体"/>
          <w:kern w:val="0"/>
          <w:sz w:val="21"/>
          <w:szCs w:val="20"/>
          <w:lang w:val="en-US" w:eastAsia="zh-CN"/>
        </w:rPr>
        <w:object>
          <v:shape id="_x0000_i1026" o:spt="75" type="#_x0000_t75" style="height:46.2pt;width:206.4pt;" o:ole="t" filled="t" o:preferrelative="t" stroked="f" coordsize="21600,21600">
            <v:path/>
            <v:fill on="t" focussize="0,0"/>
            <v:stroke on="f" joinstyle="miter"/>
            <v:imagedata r:id="rId59" grayscale="t" bilevel="t" o:title=""/>
            <o:lock v:ext="edit" aspectratio="t"/>
            <w10:wrap type="none"/>
            <w10:anchorlock/>
          </v:shape>
          <o:OLEObject Type="Embed" ProgID="Word.Picture.8" ShapeID="_x0000_i1026" DrawAspect="Content" ObjectID="_1468075726" r:id="rId61">
            <o:LockedField>false</o:LockedField>
          </o:OLEObject>
        </w:object>
      </w:r>
    </w:p>
    <w:p>
      <w:pPr>
        <w:topLinePunct w:val="0"/>
        <w:adjustRightInd/>
        <w:snapToGrid/>
        <w:spacing w:line="240" w:lineRule="auto"/>
        <w:ind w:firstLine="0"/>
        <w:jc w:val="center"/>
        <w:textAlignment w:val="auto"/>
        <w:rPr>
          <w:rFonts w:eastAsia="华文行楷"/>
          <w:sz w:val="44"/>
          <w:szCs w:val="20"/>
        </w:rPr>
      </w:pPr>
    </w:p>
    <w:p>
      <w:pPr>
        <w:tabs>
          <w:tab w:val="left" w:pos="0"/>
        </w:tabs>
        <w:topLinePunct w:val="0"/>
        <w:adjustRightInd/>
        <w:snapToGrid/>
        <w:spacing w:line="240" w:lineRule="auto"/>
        <w:ind w:firstLine="0"/>
        <w:jc w:val="center"/>
        <w:textAlignment w:val="auto"/>
        <w:rPr>
          <w:rFonts w:ascii="华文中宋" w:hAnsi="华文中宋" w:eastAsia="华文中宋"/>
          <w:b/>
          <w:bCs/>
          <w:kern w:val="0"/>
          <w:sz w:val="44"/>
          <w:szCs w:val="44"/>
          <w:lang w:val="en-US" w:eastAsia="zh-CN"/>
        </w:rPr>
      </w:pPr>
      <w:r>
        <w:rPr>
          <w:rFonts w:hint="eastAsia" w:ascii="华文中宋" w:hAnsi="华文中宋" w:eastAsia="华文中宋"/>
          <w:b/>
          <w:bCs/>
          <w:kern w:val="0"/>
          <w:sz w:val="44"/>
          <w:szCs w:val="44"/>
          <w:lang w:val="en-US" w:eastAsia="zh-CN"/>
        </w:rPr>
        <w:t>本科毕业设计（论文）任务书</w:t>
      </w:r>
    </w:p>
    <w:p>
      <w:pPr>
        <w:topLinePunct w:val="0"/>
        <w:adjustRightInd/>
        <w:snapToGrid/>
        <w:spacing w:line="240" w:lineRule="auto"/>
        <w:ind w:firstLine="0"/>
        <w:textAlignment w:val="auto"/>
        <w:rPr>
          <w:sz w:val="32"/>
          <w:szCs w:val="20"/>
        </w:rPr>
      </w:pPr>
    </w:p>
    <w:p>
      <w:pPr>
        <w:topLinePunct w:val="0"/>
        <w:adjustRightInd/>
        <w:snapToGrid/>
        <w:spacing w:line="240" w:lineRule="auto"/>
        <w:ind w:firstLine="0"/>
        <w:textAlignment w:val="auto"/>
        <w:rPr>
          <w:rFonts w:ascii="宋体" w:hAnsi="宋体"/>
          <w:sz w:val="32"/>
          <w:szCs w:val="20"/>
          <w:u w:val="single"/>
        </w:rPr>
      </w:pPr>
      <w:r>
        <w:rPr>
          <w:sz w:val="32"/>
          <w:szCs w:val="20"/>
        </w:rPr>
        <w:t xml:space="preserve">    </w:t>
      </w:r>
      <w:r>
        <w:rPr>
          <w:rFonts w:hint="eastAsia" w:ascii="华文中宋" w:hAnsi="华文中宋" w:eastAsia="华文中宋"/>
          <w:bCs/>
          <w:sz w:val="32"/>
          <w:szCs w:val="20"/>
        </w:rPr>
        <w:t>题</w:t>
      </w:r>
      <w:r>
        <w:rPr>
          <w:rFonts w:ascii="华文中宋" w:hAnsi="华文中宋" w:eastAsia="华文中宋"/>
          <w:bCs/>
          <w:sz w:val="32"/>
          <w:szCs w:val="20"/>
        </w:rPr>
        <w:t xml:space="preserve">    </w:t>
      </w:r>
      <w:r>
        <w:rPr>
          <w:rFonts w:hint="eastAsia" w:ascii="华文中宋" w:hAnsi="华文中宋" w:eastAsia="华文中宋"/>
          <w:bCs/>
          <w:sz w:val="32"/>
          <w:szCs w:val="20"/>
        </w:rPr>
        <w:t>目</w:t>
      </w:r>
      <w:r>
        <w:rPr>
          <w:rFonts w:eastAsia="仿宋_GB2312"/>
          <w:sz w:val="32"/>
          <w:szCs w:val="20"/>
          <w:u w:val="single"/>
        </w:rPr>
        <w:t xml:space="preserve">  </w:t>
      </w:r>
      <w:r>
        <w:rPr>
          <w:rFonts w:hint="eastAsia" w:ascii="宋体" w:hAnsi="宋体"/>
          <w:sz w:val="32"/>
          <w:szCs w:val="20"/>
          <w:u w:val="single"/>
        </w:rPr>
        <w:t>限制性股票激励与企业绩效的实证研究</w:t>
      </w:r>
      <w:r>
        <w:rPr>
          <w:rFonts w:ascii="宋体" w:hAnsi="宋体"/>
          <w:sz w:val="32"/>
          <w:szCs w:val="20"/>
          <w:u w:val="single"/>
        </w:rPr>
        <w:t xml:space="preserve">                                   </w:t>
      </w:r>
    </w:p>
    <w:p>
      <w:pPr>
        <w:topLinePunct w:val="0"/>
        <w:adjustRightInd/>
        <w:snapToGrid/>
        <w:spacing w:line="600" w:lineRule="exact"/>
        <w:ind w:firstLine="0"/>
        <w:textAlignment w:val="auto"/>
        <w:rPr>
          <w:rFonts w:hint="eastAsia" w:eastAsia="仿宋_GB2312"/>
          <w:sz w:val="32"/>
          <w:szCs w:val="20"/>
          <w:u w:val="single"/>
        </w:rPr>
      </w:pPr>
      <w:r>
        <w:rPr>
          <w:rFonts w:ascii="宋体" w:hAnsi="宋体"/>
          <w:bCs/>
          <w:sz w:val="32"/>
          <w:szCs w:val="20"/>
        </w:rPr>
        <w:t xml:space="preserve">            </w:t>
      </w:r>
      <w:r>
        <w:rPr>
          <w:rFonts w:ascii="宋体" w:hAnsi="宋体"/>
          <w:sz w:val="32"/>
          <w:szCs w:val="20"/>
          <w:u w:val="single"/>
        </w:rPr>
        <w:t xml:space="preserve">     </w:t>
      </w:r>
      <w:r>
        <w:rPr>
          <w:rFonts w:hint="eastAsia" w:ascii="宋体" w:hAnsi="宋体"/>
          <w:sz w:val="32"/>
          <w:szCs w:val="20"/>
          <w:u w:val="single"/>
        </w:rPr>
        <w:t>——基于主板制造业上市公司</w:t>
      </w:r>
      <w:r>
        <w:rPr>
          <w:rFonts w:eastAsia="仿宋_GB2312"/>
          <w:sz w:val="32"/>
          <w:szCs w:val="20"/>
          <w:u w:val="single"/>
        </w:rPr>
        <w:t xml:space="preserve">                                   </w:t>
      </w:r>
    </w:p>
    <w:p>
      <w:pPr>
        <w:topLinePunct w:val="0"/>
        <w:adjustRightInd/>
        <w:snapToGrid/>
        <w:spacing w:line="720" w:lineRule="auto"/>
        <w:ind w:firstLine="0"/>
        <w:jc w:val="center"/>
        <w:textAlignment w:val="auto"/>
        <w:rPr>
          <w:rFonts w:hint="eastAsia" w:ascii="华文中宋" w:hAnsi="华文中宋" w:eastAsia="华文中宋"/>
          <w:bCs/>
          <w:szCs w:val="20"/>
        </w:rPr>
      </w:pPr>
      <w:r>
        <w:rPr>
          <w:rFonts w:hint="eastAsia" w:ascii="华文中宋" w:hAnsi="华文中宋" w:eastAsia="华文中宋"/>
          <w:bCs/>
          <w:szCs w:val="20"/>
        </w:rPr>
        <w:t>（任务起止日期：</w:t>
      </w:r>
      <w:r>
        <w:rPr>
          <w:rFonts w:ascii="华文中宋" w:hAnsi="华文中宋" w:eastAsia="华文中宋"/>
          <w:bCs/>
          <w:szCs w:val="20"/>
        </w:rPr>
        <w:t>2021</w:t>
      </w:r>
      <w:r>
        <w:rPr>
          <w:rFonts w:hint="eastAsia" w:ascii="华文中宋" w:hAnsi="华文中宋" w:eastAsia="华文中宋"/>
          <w:bCs/>
          <w:szCs w:val="20"/>
        </w:rPr>
        <w:t>年</w:t>
      </w:r>
      <w:r>
        <w:rPr>
          <w:rFonts w:ascii="华文中宋" w:hAnsi="华文中宋" w:eastAsia="华文中宋"/>
          <w:bCs/>
          <w:szCs w:val="20"/>
        </w:rPr>
        <w:t>11</w:t>
      </w:r>
      <w:r>
        <w:rPr>
          <w:rFonts w:hint="eastAsia" w:ascii="华文中宋" w:hAnsi="华文中宋" w:eastAsia="华文中宋"/>
          <w:bCs/>
          <w:szCs w:val="20"/>
        </w:rPr>
        <w:t>月</w:t>
      </w:r>
      <w:r>
        <w:rPr>
          <w:rFonts w:ascii="华文中宋" w:hAnsi="华文中宋" w:eastAsia="华文中宋"/>
          <w:bCs/>
          <w:szCs w:val="20"/>
        </w:rPr>
        <w:t>2</w:t>
      </w:r>
      <w:r>
        <w:rPr>
          <w:rFonts w:hint="eastAsia" w:ascii="华文中宋" w:hAnsi="华文中宋" w:eastAsia="华文中宋"/>
          <w:bCs/>
          <w:szCs w:val="20"/>
        </w:rPr>
        <w:t>日～20</w:t>
      </w:r>
      <w:r>
        <w:rPr>
          <w:rFonts w:ascii="华文中宋" w:hAnsi="华文中宋" w:eastAsia="华文中宋"/>
          <w:bCs/>
          <w:szCs w:val="20"/>
        </w:rPr>
        <w:t>22</w:t>
      </w:r>
      <w:r>
        <w:rPr>
          <w:rFonts w:hint="eastAsia" w:ascii="华文中宋" w:hAnsi="华文中宋" w:eastAsia="华文中宋"/>
          <w:bCs/>
          <w:szCs w:val="20"/>
        </w:rPr>
        <w:t>年</w:t>
      </w:r>
      <w:r>
        <w:rPr>
          <w:rFonts w:ascii="华文中宋" w:hAnsi="华文中宋" w:eastAsia="华文中宋"/>
          <w:bCs/>
          <w:szCs w:val="20"/>
        </w:rPr>
        <w:t>6</w:t>
      </w:r>
      <w:r>
        <w:rPr>
          <w:rFonts w:hint="eastAsia" w:ascii="华文中宋" w:hAnsi="华文中宋" w:eastAsia="华文中宋"/>
          <w:bCs/>
          <w:szCs w:val="20"/>
        </w:rPr>
        <w:t>月</w:t>
      </w:r>
      <w:r>
        <w:rPr>
          <w:rFonts w:ascii="华文中宋" w:hAnsi="华文中宋" w:eastAsia="华文中宋"/>
          <w:bCs/>
          <w:szCs w:val="20"/>
        </w:rPr>
        <w:t>5</w:t>
      </w:r>
      <w:r>
        <w:rPr>
          <w:rFonts w:hint="eastAsia" w:ascii="华文中宋" w:hAnsi="华文中宋" w:eastAsia="华文中宋"/>
          <w:bCs/>
          <w:szCs w:val="20"/>
        </w:rPr>
        <w:t>日）</w:t>
      </w:r>
    </w:p>
    <w:p>
      <w:pPr>
        <w:topLinePunct w:val="0"/>
        <w:adjustRightInd/>
        <w:snapToGrid/>
        <w:spacing w:line="720" w:lineRule="auto"/>
        <w:ind w:firstLine="0"/>
        <w:textAlignment w:val="auto"/>
        <w:rPr>
          <w:rFonts w:hint="eastAsia" w:ascii="华文中宋" w:hAnsi="华文中宋" w:eastAsia="华文中宋"/>
          <w:kern w:val="0"/>
          <w:sz w:val="32"/>
          <w:szCs w:val="32"/>
          <w:lang w:eastAsia="zh-CN"/>
        </w:rPr>
      </w:pPr>
    </w:p>
    <w:p>
      <w:pPr>
        <w:topLinePunct w:val="0"/>
        <w:adjustRightInd/>
        <w:snapToGrid/>
        <w:spacing w:line="720" w:lineRule="auto"/>
        <w:ind w:firstLine="1600" w:firstLineChars="500"/>
        <w:textAlignment w:val="auto"/>
        <w:rPr>
          <w:rFonts w:hint="eastAsia"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院    系</w:t>
      </w:r>
      <w:r>
        <w:rPr>
          <w:rFonts w:eastAsia="仿宋_GB2312"/>
          <w:sz w:val="32"/>
          <w:szCs w:val="20"/>
          <w:u w:val="single"/>
        </w:rPr>
        <w:t xml:space="preserve">       </w:t>
      </w:r>
      <w:r>
        <w:rPr>
          <w:rFonts w:hint="eastAsia" w:eastAsia="仿宋_GB2312"/>
          <w:sz w:val="32"/>
          <w:szCs w:val="20"/>
          <w:u w:val="single"/>
        </w:rPr>
        <w:t>管理学院</w:t>
      </w:r>
      <w:r>
        <w:rPr>
          <w:rFonts w:eastAsia="仿宋_GB2312"/>
          <w:sz w:val="32"/>
          <w:szCs w:val="20"/>
          <w:u w:val="single"/>
        </w:rPr>
        <w:t xml:space="preserve">        </w:t>
      </w:r>
    </w:p>
    <w:p>
      <w:pPr>
        <w:topLinePunct w:val="0"/>
        <w:adjustRightInd/>
        <w:snapToGrid/>
        <w:spacing w:line="720" w:lineRule="auto"/>
        <w:ind w:firstLine="1600" w:firstLineChars="500"/>
        <w:textAlignment w:val="auto"/>
        <w:rPr>
          <w:rFonts w:hint="eastAsia"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专业班级</w:t>
      </w:r>
      <w:r>
        <w:rPr>
          <w:rFonts w:eastAsia="仿宋_GB2312"/>
          <w:sz w:val="32"/>
          <w:szCs w:val="20"/>
          <w:u w:val="single"/>
        </w:rPr>
        <w:t xml:space="preserve">       </w:t>
      </w:r>
      <w:r>
        <w:rPr>
          <w:rFonts w:hint="eastAsia" w:eastAsia="仿宋_GB2312"/>
          <w:sz w:val="32"/>
          <w:szCs w:val="20"/>
          <w:u w:val="single"/>
        </w:rPr>
        <w:t>财务1</w:t>
      </w:r>
      <w:r>
        <w:rPr>
          <w:rFonts w:eastAsia="仿宋_GB2312"/>
          <w:sz w:val="32"/>
          <w:szCs w:val="20"/>
          <w:u w:val="single"/>
        </w:rPr>
        <w:t xml:space="preserve">802        </w:t>
      </w:r>
    </w:p>
    <w:p>
      <w:pPr>
        <w:topLinePunct w:val="0"/>
        <w:adjustRightInd/>
        <w:snapToGrid/>
        <w:spacing w:line="720" w:lineRule="auto"/>
        <w:ind w:firstLine="1600" w:firstLineChars="500"/>
        <w:textAlignment w:val="auto"/>
        <w:rPr>
          <w:rFonts w:hint="eastAsia"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姓    名</w:t>
      </w:r>
      <w:r>
        <w:rPr>
          <w:rFonts w:eastAsia="仿宋_GB2312"/>
          <w:sz w:val="32"/>
          <w:szCs w:val="20"/>
          <w:u w:val="single"/>
        </w:rPr>
        <w:t xml:space="preserve">        </w:t>
      </w:r>
      <w:r>
        <w:rPr>
          <w:rFonts w:hint="eastAsia" w:eastAsia="仿宋_GB2312"/>
          <w:sz w:val="32"/>
          <w:szCs w:val="20"/>
          <w:u w:val="single"/>
        </w:rPr>
        <w:t>刘然然</w:t>
      </w:r>
      <w:r>
        <w:rPr>
          <w:rFonts w:eastAsia="仿宋_GB2312"/>
          <w:sz w:val="32"/>
          <w:szCs w:val="20"/>
          <w:u w:val="single"/>
        </w:rPr>
        <w:t xml:space="preserve">         </w:t>
      </w:r>
    </w:p>
    <w:p>
      <w:pPr>
        <w:topLinePunct w:val="0"/>
        <w:adjustRightInd/>
        <w:snapToGrid/>
        <w:spacing w:line="720" w:lineRule="auto"/>
        <w:ind w:firstLine="1600" w:firstLineChars="500"/>
        <w:textAlignment w:val="auto"/>
        <w:rPr>
          <w:rFonts w:hint="eastAsia"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学    号</w:t>
      </w:r>
      <w:r>
        <w:rPr>
          <w:rFonts w:eastAsia="仿宋_GB2312"/>
          <w:sz w:val="32"/>
          <w:szCs w:val="20"/>
          <w:u w:val="single"/>
        </w:rPr>
        <w:t xml:space="preserve">       U201815856      </w:t>
      </w:r>
    </w:p>
    <w:p>
      <w:pPr>
        <w:topLinePunct w:val="0"/>
        <w:adjustRightInd/>
        <w:snapToGrid/>
        <w:spacing w:line="720" w:lineRule="auto"/>
        <w:ind w:firstLine="1600" w:firstLineChars="500"/>
        <w:textAlignment w:val="auto"/>
        <w:rPr>
          <w:rFonts w:hint="eastAsia"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指导教师</w:t>
      </w:r>
      <w:r>
        <w:rPr>
          <w:rFonts w:eastAsia="仿宋_GB2312"/>
          <w:sz w:val="32"/>
          <w:szCs w:val="20"/>
          <w:u w:val="single"/>
        </w:rPr>
        <w:t xml:space="preserve">        </w:t>
      </w:r>
      <w:r>
        <w:rPr>
          <w:rFonts w:hint="eastAsia" w:eastAsia="仿宋_GB2312"/>
          <w:sz w:val="32"/>
          <w:szCs w:val="20"/>
          <w:u w:val="single"/>
        </w:rPr>
        <w:t>刘高峡</w:t>
      </w:r>
      <w:r>
        <w:rPr>
          <w:rFonts w:eastAsia="仿宋_GB2312"/>
          <w:sz w:val="32"/>
          <w:szCs w:val="20"/>
          <w:u w:val="single"/>
        </w:rPr>
        <w:t xml:space="preserve">         </w:t>
      </w:r>
    </w:p>
    <w:p>
      <w:pPr>
        <w:topLinePunct w:val="0"/>
        <w:adjustRightInd/>
        <w:snapToGrid/>
        <w:spacing w:line="240" w:lineRule="auto"/>
        <w:ind w:firstLine="0"/>
        <w:jc w:val="center"/>
        <w:textAlignment w:val="auto"/>
        <w:rPr>
          <w:rFonts w:ascii="华文中宋" w:hAnsi="华文中宋" w:eastAsia="华文中宋"/>
          <w:bCs/>
          <w:szCs w:val="20"/>
        </w:rPr>
      </w:pPr>
    </w:p>
    <w:p>
      <w:pPr>
        <w:topLinePunct w:val="0"/>
        <w:adjustRightInd/>
        <w:snapToGrid/>
        <w:spacing w:line="600" w:lineRule="exact"/>
        <w:ind w:firstLine="0"/>
        <w:jc w:val="center"/>
        <w:textAlignment w:val="auto"/>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szCs w:val="20"/>
          <w:u w:val="single"/>
        </w:rPr>
        <w:t xml:space="preserve">               </w:t>
      </w:r>
      <w:r>
        <w:rPr>
          <w:rFonts w:ascii="华文中宋" w:hAnsi="华文中宋" w:eastAsia="华文中宋"/>
          <w:bCs/>
          <w:spacing w:val="-20"/>
          <w:sz w:val="30"/>
          <w:szCs w:val="30"/>
        </w:rPr>
        <w:t>2021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11</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2</w:t>
      </w:r>
      <w:r>
        <w:rPr>
          <w:rFonts w:hint="eastAsia" w:ascii="华文中宋" w:hAnsi="华文中宋" w:eastAsia="华文中宋"/>
          <w:bCs/>
          <w:spacing w:val="-20"/>
          <w:sz w:val="30"/>
          <w:szCs w:val="30"/>
        </w:rPr>
        <w:t>日审查</w:t>
      </w:r>
    </w:p>
    <w:p>
      <w:pPr>
        <w:topLinePunct w:val="0"/>
        <w:adjustRightInd/>
        <w:snapToGrid/>
        <w:spacing w:line="600" w:lineRule="exact"/>
        <w:ind w:firstLine="0"/>
        <w:jc w:val="center"/>
        <w:textAlignment w:val="auto"/>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szCs w:val="20"/>
          <w:u w:val="single"/>
        </w:rPr>
        <w:t xml:space="preserve">                     </w:t>
      </w:r>
      <w:r>
        <w:rPr>
          <w:rFonts w:ascii="华文中宋" w:hAnsi="华文中宋" w:eastAsia="华文中宋"/>
          <w:bCs/>
          <w:spacing w:val="-20"/>
          <w:sz w:val="30"/>
          <w:szCs w:val="30"/>
        </w:rPr>
        <w:t>2022</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2</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21</w:t>
      </w:r>
      <w:r>
        <w:rPr>
          <w:rFonts w:hint="eastAsia" w:ascii="华文中宋" w:hAnsi="华文中宋" w:eastAsia="华文中宋"/>
          <w:bCs/>
          <w:spacing w:val="-20"/>
          <w:sz w:val="30"/>
          <w:szCs w:val="30"/>
        </w:rPr>
        <w:t>日批准</w:t>
      </w:r>
    </w:p>
    <w:p>
      <w:pPr>
        <w:topLinePunct w:val="0"/>
        <w:adjustRightInd/>
        <w:snapToGrid/>
        <w:spacing w:line="600" w:lineRule="exact"/>
        <w:ind w:firstLine="0"/>
        <w:jc w:val="center"/>
        <w:textAlignment w:val="auto"/>
        <w:rPr>
          <w:rFonts w:hint="eastAsia" w:ascii="华文中宋" w:hAnsi="华文中宋" w:eastAsia="华文中宋"/>
          <w:bCs/>
          <w:spacing w:val="-20"/>
          <w:sz w:val="30"/>
          <w:szCs w:val="30"/>
        </w:rPr>
      </w:pPr>
    </w:p>
    <w:tbl>
      <w:tblPr>
        <w:tblStyle w:val="18"/>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00" w:hRule="atLeast"/>
        </w:trPr>
        <w:tc>
          <w:tcPr>
            <w:tcW w:w="7938" w:type="dxa"/>
          </w:tcPr>
          <w:p>
            <w:pPr>
              <w:topLinePunct w:val="0"/>
              <w:adjustRightInd/>
              <w:snapToGrid/>
              <w:spacing w:line="240" w:lineRule="auto"/>
              <w:ind w:firstLine="0"/>
              <w:jc w:val="left"/>
              <w:textAlignment w:val="auto"/>
              <w:rPr>
                <w:rFonts w:hint="eastAsia" w:ascii="华文中宋" w:eastAsia="华文中宋"/>
                <w:bCs/>
                <w:sz w:val="28"/>
                <w:szCs w:val="20"/>
              </w:rPr>
            </w:pPr>
            <w:r>
              <w:rPr>
                <w:rFonts w:hint="eastAsia" w:ascii="华文中宋" w:eastAsia="华文中宋"/>
                <w:bCs/>
                <w:sz w:val="28"/>
                <w:szCs w:val="20"/>
              </w:rPr>
              <w:t>课题内容：</w:t>
            </w:r>
          </w:p>
          <w:p>
            <w:pPr>
              <w:topLinePunct w:val="0"/>
              <w:adjustRightInd/>
              <w:snapToGrid/>
              <w:spacing w:line="240" w:lineRule="auto"/>
              <w:ind w:firstLine="0"/>
              <w:jc w:val="left"/>
              <w:textAlignment w:val="auto"/>
              <w:rPr>
                <w:rFonts w:ascii="宋体" w:hAnsi="宋体"/>
                <w:kern w:val="0"/>
                <w:sz w:val="21"/>
                <w:szCs w:val="21"/>
              </w:rPr>
            </w:pPr>
            <w:r>
              <w:rPr>
                <w:rFonts w:ascii="宋体" w:hAnsi="宋体"/>
                <w:kern w:val="0"/>
                <w:sz w:val="21"/>
                <w:szCs w:val="21"/>
              </w:rPr>
              <w:t>1.</w:t>
            </w:r>
            <w:r>
              <w:rPr>
                <w:rFonts w:hint="eastAsia" w:ascii="宋体" w:hAnsi="宋体"/>
                <w:kern w:val="0"/>
                <w:sz w:val="21"/>
                <w:szCs w:val="21"/>
              </w:rPr>
              <w:t>选题背景与意义</w:t>
            </w:r>
            <w:r>
              <w:rPr>
                <w:rFonts w:ascii="宋体" w:hAnsi="宋体"/>
                <w:kern w:val="0"/>
                <w:sz w:val="21"/>
                <w:szCs w:val="21"/>
              </w:rPr>
              <w:t xml:space="preserve"> </w:t>
            </w:r>
          </w:p>
          <w:p>
            <w:pPr>
              <w:topLinePunct w:val="0"/>
              <w:adjustRightInd/>
              <w:snapToGrid/>
              <w:spacing w:line="240" w:lineRule="auto"/>
              <w:ind w:firstLine="0"/>
              <w:jc w:val="left"/>
              <w:textAlignment w:val="auto"/>
              <w:rPr>
                <w:rFonts w:ascii="宋体" w:hAnsi="宋体"/>
                <w:kern w:val="0"/>
                <w:sz w:val="21"/>
                <w:szCs w:val="21"/>
              </w:rPr>
            </w:pPr>
            <w:r>
              <w:rPr>
                <w:rFonts w:ascii="宋体" w:hAnsi="宋体"/>
                <w:kern w:val="0"/>
                <w:sz w:val="21"/>
                <w:szCs w:val="21"/>
              </w:rPr>
              <w:t>2.</w:t>
            </w:r>
            <w:r>
              <w:rPr>
                <w:rFonts w:hint="eastAsia" w:ascii="宋体" w:hAnsi="宋体"/>
                <w:kern w:val="0"/>
                <w:sz w:val="21"/>
                <w:szCs w:val="21"/>
              </w:rPr>
              <w:t>股权激励的相关概念与理论基础</w:t>
            </w:r>
            <w:r>
              <w:rPr>
                <w:rFonts w:ascii="宋体" w:hAnsi="宋体"/>
                <w:kern w:val="0"/>
                <w:sz w:val="21"/>
                <w:szCs w:val="21"/>
              </w:rPr>
              <w:t xml:space="preserve"> </w:t>
            </w:r>
          </w:p>
          <w:p>
            <w:pPr>
              <w:topLinePunct w:val="0"/>
              <w:adjustRightInd/>
              <w:snapToGrid/>
              <w:spacing w:line="240" w:lineRule="auto"/>
              <w:ind w:firstLine="0"/>
              <w:jc w:val="left"/>
              <w:textAlignment w:val="auto"/>
              <w:rPr>
                <w:rFonts w:hint="eastAsia" w:ascii="华文中宋" w:hAnsi="华文中宋" w:eastAsia="华文中宋"/>
                <w:bCs/>
                <w:spacing w:val="-20"/>
                <w:sz w:val="21"/>
                <w:szCs w:val="21"/>
              </w:rPr>
            </w:pPr>
            <w:r>
              <w:rPr>
                <w:rFonts w:ascii="宋体" w:hAnsi="宋体"/>
                <w:kern w:val="0"/>
                <w:sz w:val="21"/>
                <w:szCs w:val="21"/>
              </w:rPr>
              <w:t>3.</w:t>
            </w:r>
            <w:r>
              <w:rPr>
                <w:rFonts w:hint="eastAsia" w:ascii="宋体" w:hAnsi="宋体"/>
                <w:kern w:val="0"/>
                <w:sz w:val="21"/>
                <w:szCs w:val="21"/>
              </w:rPr>
              <w:t>限制性股票与企业绩效的实证研究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82" w:hRule="atLeast"/>
        </w:trPr>
        <w:tc>
          <w:tcPr>
            <w:tcW w:w="7938" w:type="dxa"/>
          </w:tcPr>
          <w:p>
            <w:pPr>
              <w:topLinePunct w:val="0"/>
              <w:adjustRightInd/>
              <w:snapToGrid/>
              <w:spacing w:line="240" w:lineRule="auto"/>
              <w:ind w:firstLine="0"/>
              <w:jc w:val="left"/>
              <w:textAlignment w:val="auto"/>
              <w:rPr>
                <w:rFonts w:hint="eastAsia" w:ascii="华文中宋" w:hAnsi="华文中宋" w:eastAsia="华文中宋"/>
                <w:bCs/>
                <w:spacing w:val="-20"/>
                <w:sz w:val="21"/>
                <w:szCs w:val="21"/>
              </w:rPr>
            </w:pPr>
            <w:r>
              <w:rPr>
                <w:rFonts w:hint="eastAsia" w:ascii="华文中宋" w:eastAsia="华文中宋"/>
                <w:bCs/>
                <w:sz w:val="28"/>
                <w:szCs w:val="20"/>
              </w:rPr>
              <w:t>课题任务要求：</w:t>
            </w:r>
          </w:p>
          <w:p>
            <w:pPr>
              <w:topLinePunct w:val="0"/>
              <w:adjustRightInd/>
              <w:snapToGrid/>
              <w:spacing w:line="240" w:lineRule="auto"/>
              <w:ind w:firstLine="0"/>
              <w:jc w:val="left"/>
              <w:textAlignment w:val="auto"/>
              <w:rPr>
                <w:rFonts w:ascii="宋体" w:hAnsi="宋体"/>
                <w:kern w:val="0"/>
                <w:sz w:val="21"/>
                <w:szCs w:val="21"/>
              </w:rPr>
            </w:pPr>
            <w:r>
              <w:rPr>
                <w:rFonts w:hint="eastAsia" w:ascii="宋体" w:hAnsi="宋体"/>
                <w:kern w:val="0"/>
                <w:sz w:val="21"/>
                <w:szCs w:val="21"/>
              </w:rPr>
              <w:t>1</w:t>
            </w:r>
            <w:r>
              <w:rPr>
                <w:rFonts w:ascii="宋体" w:hAnsi="宋体"/>
                <w:kern w:val="0"/>
                <w:sz w:val="21"/>
                <w:szCs w:val="21"/>
              </w:rPr>
              <w:t>.</w:t>
            </w:r>
            <w:r>
              <w:rPr>
                <w:rFonts w:hint="eastAsia" w:ascii="宋体" w:hAnsi="宋体"/>
                <w:kern w:val="0"/>
                <w:sz w:val="21"/>
                <w:szCs w:val="21"/>
              </w:rPr>
              <w:t>查阅相关文献，了解国内外研究现状，完成文献综述。</w:t>
            </w:r>
          </w:p>
          <w:p>
            <w:pPr>
              <w:topLinePunct w:val="0"/>
              <w:adjustRightInd/>
              <w:snapToGrid/>
              <w:spacing w:line="240" w:lineRule="auto"/>
              <w:ind w:firstLine="0"/>
              <w:jc w:val="left"/>
              <w:textAlignment w:val="auto"/>
              <w:rPr>
                <w:rFonts w:ascii="宋体" w:hAnsi="宋体"/>
                <w:bCs/>
                <w:spacing w:val="-20"/>
                <w:sz w:val="21"/>
                <w:szCs w:val="21"/>
              </w:rPr>
            </w:pPr>
            <w:r>
              <w:rPr>
                <w:rFonts w:hint="eastAsia" w:ascii="宋体" w:hAnsi="宋体"/>
                <w:bCs/>
                <w:spacing w:val="-20"/>
                <w:sz w:val="21"/>
                <w:szCs w:val="21"/>
              </w:rPr>
              <w:t>2</w:t>
            </w:r>
            <w:r>
              <w:rPr>
                <w:rFonts w:ascii="宋体" w:hAnsi="宋体"/>
                <w:bCs/>
                <w:spacing w:val="-20"/>
                <w:sz w:val="21"/>
                <w:szCs w:val="21"/>
              </w:rPr>
              <w:t>.</w:t>
            </w:r>
            <w:r>
              <w:rPr>
                <w:rFonts w:hint="eastAsia" w:ascii="宋体" w:hAnsi="宋体"/>
                <w:bCs/>
                <w:spacing w:val="-20"/>
                <w:sz w:val="21"/>
                <w:szCs w:val="21"/>
              </w:rPr>
              <w:t>完成外文文献翻译，不少于5</w:t>
            </w:r>
            <w:r>
              <w:rPr>
                <w:rFonts w:ascii="宋体" w:hAnsi="宋体"/>
                <w:bCs/>
                <w:spacing w:val="-20"/>
                <w:sz w:val="21"/>
                <w:szCs w:val="21"/>
              </w:rPr>
              <w:t>000</w:t>
            </w:r>
            <w:r>
              <w:rPr>
                <w:rFonts w:hint="eastAsia" w:ascii="宋体" w:hAnsi="宋体"/>
                <w:bCs/>
                <w:spacing w:val="-20"/>
                <w:sz w:val="21"/>
                <w:szCs w:val="21"/>
              </w:rPr>
              <w:t>汉字。</w:t>
            </w:r>
          </w:p>
          <w:p>
            <w:pPr>
              <w:topLinePunct w:val="0"/>
              <w:adjustRightInd/>
              <w:snapToGrid/>
              <w:spacing w:line="240" w:lineRule="auto"/>
              <w:ind w:firstLine="0"/>
              <w:jc w:val="left"/>
              <w:textAlignment w:val="auto"/>
              <w:rPr>
                <w:rFonts w:ascii="宋体" w:hAnsi="宋体"/>
                <w:bCs/>
                <w:spacing w:val="-20"/>
                <w:sz w:val="21"/>
                <w:szCs w:val="21"/>
              </w:rPr>
            </w:pPr>
            <w:r>
              <w:rPr>
                <w:rFonts w:hint="eastAsia" w:ascii="宋体" w:hAnsi="宋体"/>
                <w:bCs/>
                <w:spacing w:val="-20"/>
                <w:sz w:val="21"/>
                <w:szCs w:val="21"/>
              </w:rPr>
              <w:t>3</w:t>
            </w:r>
            <w:r>
              <w:rPr>
                <w:rFonts w:ascii="宋体" w:hAnsi="宋体"/>
                <w:bCs/>
                <w:spacing w:val="-20"/>
                <w:sz w:val="21"/>
                <w:szCs w:val="21"/>
              </w:rPr>
              <w:t>.</w:t>
            </w:r>
            <w:r>
              <w:rPr>
                <w:rFonts w:hint="eastAsia" w:ascii="宋体" w:hAnsi="宋体"/>
                <w:bCs/>
                <w:spacing w:val="-20"/>
                <w:sz w:val="21"/>
                <w:szCs w:val="21"/>
              </w:rPr>
              <w:t>建立模型，收集数据，完成实证分析，完成论文，不少于1</w:t>
            </w:r>
            <w:r>
              <w:rPr>
                <w:rFonts w:ascii="宋体" w:hAnsi="宋体"/>
                <w:bCs/>
                <w:spacing w:val="-20"/>
                <w:sz w:val="21"/>
                <w:szCs w:val="21"/>
              </w:rPr>
              <w:t>5000</w:t>
            </w:r>
            <w:r>
              <w:rPr>
                <w:rFonts w:hint="eastAsia" w:ascii="宋体" w:hAnsi="宋体"/>
                <w:bCs/>
                <w:spacing w:val="-20"/>
                <w:sz w:val="21"/>
                <w:szCs w:val="21"/>
              </w:rPr>
              <w:t>字。</w:t>
            </w:r>
          </w:p>
          <w:p>
            <w:pPr>
              <w:topLinePunct w:val="0"/>
              <w:adjustRightInd/>
              <w:snapToGrid/>
              <w:spacing w:line="240" w:lineRule="auto"/>
              <w:ind w:firstLine="0"/>
              <w:jc w:val="left"/>
              <w:textAlignment w:val="auto"/>
              <w:rPr>
                <w:rFonts w:hint="eastAsia" w:ascii="华文中宋" w:hAnsi="华文中宋" w:eastAsia="华文中宋"/>
                <w:bCs/>
                <w:spacing w:val="-20"/>
                <w:sz w:val="21"/>
                <w:szCs w:val="21"/>
              </w:rPr>
            </w:pPr>
            <w:r>
              <w:rPr>
                <w:rFonts w:hint="eastAsia" w:ascii="宋体" w:hAnsi="宋体"/>
                <w:bCs/>
                <w:spacing w:val="-20"/>
                <w:sz w:val="21"/>
                <w:szCs w:val="21"/>
              </w:rPr>
              <w:t>4</w:t>
            </w:r>
            <w:r>
              <w:rPr>
                <w:rFonts w:ascii="宋体" w:hAnsi="宋体"/>
                <w:bCs/>
                <w:spacing w:val="-20"/>
                <w:sz w:val="21"/>
                <w:szCs w:val="21"/>
              </w:rPr>
              <w:t>.</w:t>
            </w:r>
            <w:r>
              <w:rPr>
                <w:rFonts w:hint="eastAsia" w:ascii="宋体" w:hAnsi="宋体"/>
                <w:bCs/>
                <w:spacing w:val="-20"/>
                <w:sz w:val="21"/>
                <w:szCs w:val="21"/>
              </w:rPr>
              <w:t>达到本科毕业论文的要求。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tcPr>
          <w:p>
            <w:pPr>
              <w:topLinePunct w:val="0"/>
              <w:adjustRightInd/>
              <w:snapToGrid/>
              <w:spacing w:line="240" w:lineRule="auto"/>
              <w:ind w:firstLine="0"/>
              <w:jc w:val="left"/>
              <w:textAlignment w:val="auto"/>
              <w:rPr>
                <w:rFonts w:hint="eastAsia" w:ascii="华文中宋" w:hAnsi="华文中宋" w:eastAsia="华文中宋"/>
                <w:bCs/>
                <w:spacing w:val="-20"/>
                <w:sz w:val="21"/>
                <w:szCs w:val="21"/>
              </w:rPr>
            </w:pPr>
            <w:r>
              <w:rPr>
                <w:rFonts w:hint="eastAsia" w:ascii="华文中宋" w:eastAsia="华文中宋"/>
                <w:bCs/>
                <w:sz w:val="28"/>
                <w:szCs w:val="20"/>
              </w:rPr>
              <w:t>主要参考文献（由指导教师选定）：</w:t>
            </w:r>
          </w:p>
          <w:p>
            <w:pPr>
              <w:topLinePunct w:val="0"/>
              <w:adjustRightInd/>
              <w:snapToGrid/>
              <w:spacing w:line="240" w:lineRule="auto"/>
              <w:ind w:firstLine="0"/>
              <w:textAlignment w:val="auto"/>
              <w:rPr>
                <w:color w:val="333333"/>
                <w:sz w:val="21"/>
                <w:szCs w:val="21"/>
                <w:shd w:val="clear" w:color="auto" w:fill="FFFFFF"/>
              </w:rPr>
            </w:pPr>
            <w:r>
              <w:rPr>
                <w:color w:val="333333"/>
                <w:sz w:val="21"/>
                <w:szCs w:val="21"/>
                <w:shd w:val="clear" w:color="auto" w:fill="FFFFFF"/>
              </w:rPr>
              <w:t>[1]</w:t>
            </w:r>
            <w:r>
              <w:rPr>
                <w:sz w:val="21"/>
                <w:szCs w:val="21"/>
              </w:rPr>
              <w:t xml:space="preserve"> </w:t>
            </w:r>
            <w:r>
              <w:rPr>
                <w:color w:val="333333"/>
                <w:sz w:val="21"/>
                <w:szCs w:val="21"/>
                <w:shd w:val="clear" w:color="auto" w:fill="FFFFFF"/>
              </w:rPr>
              <w:t>陈效东, 周嘉南, 黄登仕. 高管人员股权激励与公司非效率投资: 抑制或者加剧[J]. 会计研究, 2016(07): 42-49+96.</w:t>
            </w:r>
          </w:p>
          <w:p>
            <w:pPr>
              <w:topLinePunct w:val="0"/>
              <w:adjustRightInd/>
              <w:snapToGrid/>
              <w:spacing w:line="240" w:lineRule="auto"/>
              <w:ind w:firstLine="0"/>
              <w:textAlignment w:val="auto"/>
              <w:rPr>
                <w:kern w:val="0"/>
                <w:sz w:val="21"/>
                <w:szCs w:val="21"/>
              </w:rPr>
            </w:pPr>
            <w:r>
              <w:rPr>
                <w:color w:val="333333"/>
                <w:sz w:val="21"/>
                <w:szCs w:val="21"/>
                <w:shd w:val="clear" w:color="auto" w:fill="FFFFFF"/>
              </w:rPr>
              <w:t>[2]</w:t>
            </w:r>
            <w:r>
              <w:rPr>
                <w:sz w:val="21"/>
                <w:szCs w:val="21"/>
              </w:rPr>
              <w:t xml:space="preserve"> 蔡蕙. 高管股权激励、机构投资者持股与企业业绩[J]. 财会通讯, 2020(03): 59-62.</w:t>
            </w:r>
          </w:p>
          <w:p>
            <w:pPr>
              <w:topLinePunct w:val="0"/>
              <w:adjustRightInd/>
              <w:snapToGrid/>
              <w:spacing w:line="240" w:lineRule="auto"/>
              <w:ind w:firstLine="0"/>
              <w:textAlignment w:val="auto"/>
              <w:rPr>
                <w:kern w:val="0"/>
                <w:sz w:val="21"/>
                <w:szCs w:val="21"/>
              </w:rPr>
            </w:pPr>
            <w:r>
              <w:rPr>
                <w:color w:val="333333"/>
                <w:sz w:val="21"/>
                <w:szCs w:val="21"/>
                <w:shd w:val="clear" w:color="auto" w:fill="FFFFFF"/>
              </w:rPr>
              <w:t>[3]</w:t>
            </w:r>
            <w:r>
              <w:rPr>
                <w:sz w:val="21"/>
                <w:szCs w:val="21"/>
              </w:rPr>
              <w:t xml:space="preserve"> </w:t>
            </w:r>
            <w:r>
              <w:rPr>
                <w:color w:val="333333"/>
                <w:sz w:val="21"/>
                <w:szCs w:val="21"/>
                <w:shd w:val="clear" w:color="auto" w:fill="FFFFFF"/>
              </w:rPr>
              <w:t xml:space="preserve">孟庆斌, 李昕宇, 张鹏. 员工持股计划能够促进企业创新吗——基于企业员工视角的经验证据[J]. 管理世界, 2019, 35(11): 209-228. </w:t>
            </w:r>
            <w:r>
              <w:rPr>
                <w:kern w:val="0"/>
                <w:sz w:val="21"/>
                <w:szCs w:val="21"/>
              </w:rPr>
              <w:t xml:space="preserve"> </w:t>
            </w:r>
          </w:p>
          <w:p>
            <w:pPr>
              <w:topLinePunct w:val="0"/>
              <w:adjustRightInd/>
              <w:snapToGrid/>
              <w:spacing w:line="240" w:lineRule="auto"/>
              <w:ind w:firstLine="0"/>
              <w:jc w:val="left"/>
              <w:textAlignment w:val="auto"/>
              <w:rPr>
                <w:rFonts w:hint="eastAsia" w:ascii="华文中宋" w:hAnsi="华文中宋" w:eastAsia="华文中宋"/>
                <w:bCs/>
                <w:spacing w:val="-20"/>
                <w:sz w:val="21"/>
                <w:szCs w:val="21"/>
              </w:rPr>
            </w:pPr>
            <w:r>
              <w:rPr>
                <w:color w:val="333333"/>
                <w:sz w:val="21"/>
                <w:szCs w:val="21"/>
                <w:shd w:val="clear" w:color="auto" w:fill="FFFFFF"/>
              </w:rPr>
              <w:t>[4]</w:t>
            </w:r>
            <w:r>
              <w:rPr>
                <w:sz w:val="21"/>
                <w:szCs w:val="21"/>
              </w:rPr>
              <w:t xml:space="preserve"> </w:t>
            </w:r>
            <w:r>
              <w:rPr>
                <w:color w:val="333333"/>
                <w:sz w:val="21"/>
                <w:szCs w:val="21"/>
                <w:shd w:val="clear" w:color="auto" w:fill="FFFFFF"/>
              </w:rPr>
              <w:t>肖淑芳, 石琦, 王婷, 易肃. 上市公司股权激励方式选择偏好——基于激励对象视角的研究[J]. 会计研究, 2016(06): 55-62+95.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tcPr>
          <w:p>
            <w:pPr>
              <w:topLinePunct w:val="0"/>
              <w:adjustRightInd/>
              <w:snapToGrid/>
              <w:spacing w:line="240" w:lineRule="auto"/>
              <w:ind w:firstLine="0"/>
              <w:jc w:val="left"/>
              <w:textAlignment w:val="auto"/>
              <w:rPr>
                <w:rFonts w:hint="eastAsia" w:ascii="华文中宋" w:hAnsi="华文中宋" w:eastAsia="华文中宋"/>
                <w:bCs/>
                <w:spacing w:val="-20"/>
                <w:sz w:val="21"/>
                <w:szCs w:val="21"/>
              </w:rPr>
            </w:pPr>
            <w:r>
              <w:rPr>
                <w:rFonts w:hint="eastAsia" w:ascii="华文中宋" w:eastAsia="华文中宋"/>
                <w:bCs/>
                <w:sz w:val="28"/>
                <w:szCs w:val="20"/>
              </w:rPr>
              <w:t>同组设计者：无</w:t>
            </w:r>
          </w:p>
          <w:p>
            <w:pPr>
              <w:topLinePunct w:val="0"/>
              <w:adjustRightInd/>
              <w:snapToGrid/>
              <w:spacing w:line="600" w:lineRule="exact"/>
              <w:ind w:firstLine="0"/>
              <w:textAlignment w:val="auto"/>
              <w:rPr>
                <w:rFonts w:hint="eastAsia" w:ascii="华文中宋" w:hAnsi="华文中宋" w:eastAsia="华文中宋"/>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17" w:hRule="atLeast"/>
        </w:trPr>
        <w:tc>
          <w:tcPr>
            <w:tcW w:w="7938" w:type="dxa"/>
          </w:tcPr>
          <w:p>
            <w:pPr>
              <w:topLinePunct w:val="0"/>
              <w:adjustRightInd/>
              <w:snapToGrid/>
              <w:spacing w:line="240" w:lineRule="auto"/>
              <w:ind w:firstLine="0"/>
              <w:jc w:val="left"/>
              <w:textAlignment w:val="auto"/>
              <w:rPr>
                <w:rFonts w:ascii="华文中宋" w:eastAsia="华文中宋"/>
                <w:bCs/>
                <w:sz w:val="28"/>
                <w:szCs w:val="20"/>
              </w:rPr>
            </w:pPr>
            <w:r>
              <w:rPr>
                <w:rFonts w:hint="eastAsia" w:ascii="华文中宋" w:eastAsia="华文中宋"/>
                <w:bCs/>
                <w:sz w:val="28"/>
                <w:szCs w:val="20"/>
              </w:rPr>
              <w:t>指导教师签名：</w:t>
            </w:r>
          </w:p>
          <w:p>
            <w:pPr>
              <w:topLinePunct w:val="0"/>
              <w:adjustRightInd/>
              <w:snapToGrid/>
              <w:spacing w:line="240" w:lineRule="auto"/>
              <w:ind w:firstLine="0"/>
              <w:jc w:val="left"/>
              <w:textAlignment w:val="auto"/>
              <w:rPr>
                <w:rFonts w:hint="eastAsia" w:ascii="华文中宋" w:eastAsia="华文中宋"/>
                <w:bCs/>
                <w:sz w:val="28"/>
                <w:szCs w:val="20"/>
              </w:rPr>
            </w:pPr>
            <w:r>
              <w:rPr>
                <w:rFonts w:hint="eastAsia" w:ascii="华文中宋" w:eastAsia="华文中宋"/>
                <w:bCs/>
                <w:sz w:val="28"/>
                <w:szCs w:val="20"/>
              </w:rPr>
              <w:t xml:space="preserve"> </w:t>
            </w:r>
            <w:r>
              <w:rPr>
                <w:rFonts w:ascii="华文中宋" w:eastAsia="华文中宋"/>
                <w:bCs/>
                <w:sz w:val="28"/>
                <w:szCs w:val="20"/>
              </w:rPr>
              <w:t xml:space="preserve">                                  2021</w:t>
            </w:r>
            <w:r>
              <w:rPr>
                <w:rFonts w:hint="eastAsia" w:ascii="华文中宋" w:eastAsia="华文中宋"/>
                <w:bCs/>
                <w:sz w:val="28"/>
                <w:szCs w:val="20"/>
              </w:rPr>
              <w:t xml:space="preserve">年 </w:t>
            </w:r>
            <w:r>
              <w:rPr>
                <w:rFonts w:ascii="华文中宋" w:eastAsia="华文中宋"/>
                <w:bCs/>
                <w:sz w:val="28"/>
                <w:szCs w:val="20"/>
              </w:rPr>
              <w:t>10</w:t>
            </w:r>
            <w:r>
              <w:rPr>
                <w:rFonts w:hint="eastAsia" w:ascii="华文中宋" w:eastAsia="华文中宋"/>
                <w:bCs/>
                <w:sz w:val="28"/>
                <w:szCs w:val="20"/>
              </w:rPr>
              <w:t>月</w:t>
            </w:r>
            <w:r>
              <w:rPr>
                <w:rFonts w:ascii="华文中宋" w:eastAsia="华文中宋"/>
                <w:bCs/>
                <w:sz w:val="28"/>
                <w:szCs w:val="20"/>
              </w:rPr>
              <w:t xml:space="preserve"> 28</w:t>
            </w:r>
            <w:r>
              <w:rPr>
                <w:rFonts w:hint="eastAsia" w:ascii="华文中宋" w:eastAsia="华文中宋"/>
                <w:bCs/>
                <w:sz w:val="28"/>
                <w:szCs w:val="20"/>
              </w:rPr>
              <w:t>日</w:t>
            </w:r>
          </w:p>
        </w:tc>
      </w:tr>
    </w:tbl>
    <w:p>
      <w:pPr>
        <w:pStyle w:val="39"/>
        <w:spacing w:line="360" w:lineRule="auto"/>
        <w:rPr>
          <w:rFonts w:hint="eastAsia"/>
        </w:rPr>
      </w:pPr>
    </w:p>
    <w:sectPr>
      <w:headerReference r:id="rId53" w:type="first"/>
      <w:footerReference r:id="rId56" w:type="first"/>
      <w:headerReference r:id="rId51" w:type="default"/>
      <w:footerReference r:id="rId54" w:type="default"/>
      <w:headerReference r:id="rId52" w:type="even"/>
      <w:footerReference r:id="rId55" w:type="even"/>
      <w:pgSz w:w="11906" w:h="16838"/>
      <w:pgMar w:top="1418" w:right="1134" w:bottom="1134" w:left="1418" w:header="851" w:footer="907"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罗马数字">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tabs>
        <w:tab w:val="center" w:pos="4153"/>
        <w:tab w:val="right" w:pos="8306"/>
      </w:tabs>
      <w:spacing w:line="240" w:lineRule="atLeast"/>
      <w:jc w:val="left"/>
      <w:rPr>
        <w:sz w:val="18"/>
        <w:szCs w:val="18"/>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rFonts w:ascii="宋体" w:hAnsi="宋体" w:eastAsia="罗马数字"/>
        <w:sz w:val="21"/>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pPr>
            <w:snapToGrid/>
            <w:spacing w:line="240" w:lineRule="auto"/>
            <w:ind w:firstLine="0"/>
            <w:jc w:val="center"/>
            <w:rPr>
              <w:rFonts w:ascii="Cambria" w:hAnsi="Cambria"/>
              <w:sz w:val="22"/>
              <w:szCs w:val="22"/>
            </w:rPr>
          </w:pPr>
          <w:r>
            <w:rPr>
              <w:rFonts w:ascii="宋体" w:hAnsi="宋体" w:eastAsia="罗马数字"/>
              <w:sz w:val="22"/>
              <w:szCs w:val="22"/>
            </w:rPr>
            <w:fldChar w:fldCharType="begin"/>
          </w:r>
          <w:r>
            <w:rPr>
              <w:rFonts w:ascii="宋体" w:hAnsi="宋体" w:eastAsia="罗马数字"/>
              <w:sz w:val="22"/>
              <w:szCs w:val="22"/>
            </w:rPr>
            <w:instrText xml:space="preserve"> PAGE </w:instrText>
          </w:r>
          <w:r>
            <w:rPr>
              <w:rFonts w:ascii="宋体" w:hAnsi="宋体" w:eastAsia="罗马数字"/>
              <w:sz w:val="22"/>
              <w:szCs w:val="22"/>
            </w:rPr>
            <w:fldChar w:fldCharType="separate"/>
          </w:r>
          <w:r>
            <w:rPr>
              <w:rFonts w:ascii="宋体" w:hAnsi="宋体" w:eastAsia="罗马数字"/>
              <w:sz w:val="22"/>
              <w:szCs w:val="22"/>
            </w:rPr>
            <w:t>II</w:t>
          </w:r>
          <w:r>
            <w:rPr>
              <w:rFonts w:ascii="宋体" w:hAnsi="宋体" w:eastAsia="罗马数字"/>
              <w:sz w:val="22"/>
              <w:szCs w:val="22"/>
            </w:rPr>
            <w:fldChar w:fldCharType="end"/>
          </w:r>
        </w:p>
      </w:tc>
      <w:tc>
        <w:tcPr>
          <w:tcW w:w="3924" w:type="dxa"/>
          <w:tcBorders>
            <w:bottom w:val="single" w:color="auto" w:sz="4" w:space="0"/>
          </w:tcBorders>
        </w:tcPr>
        <w:p>
          <w:pPr>
            <w:tabs>
              <w:tab w:val="center" w:pos="4153"/>
              <w:tab w:val="right" w:pos="8306"/>
            </w:tabs>
            <w:spacing w:line="240" w:lineRule="atLeast"/>
            <w:jc w:val="center"/>
            <w:rPr>
              <w:rFonts w:ascii="Cambria" w:hAnsi="Cambria"/>
              <w:b/>
              <w:bCs/>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c>
        <w:tcPr>
          <w:tcW w:w="872" w:type="dxa"/>
          <w:vMerge w:val="continue"/>
        </w:tcPr>
        <w:p>
          <w:pPr>
            <w:tabs>
              <w:tab w:val="center" w:pos="4153"/>
              <w:tab w:val="right" w:pos="8306"/>
            </w:tabs>
            <w:spacing w:line="240" w:lineRule="atLeast"/>
            <w:jc w:val="center"/>
            <w:rPr>
              <w:rFonts w:ascii="Cambria" w:hAnsi="Cambria"/>
              <w:b/>
              <w:bCs/>
              <w:sz w:val="18"/>
              <w:szCs w:val="18"/>
            </w:rPr>
          </w:pPr>
        </w:p>
      </w:tc>
      <w:tc>
        <w:tcPr>
          <w:tcW w:w="3924" w:type="dxa"/>
          <w:tcBorders>
            <w:top w:val="single" w:color="auto" w:sz="4" w:space="0"/>
          </w:tcBorders>
        </w:tcPr>
        <w:p>
          <w:pPr>
            <w:tabs>
              <w:tab w:val="center" w:pos="4153"/>
              <w:tab w:val="right" w:pos="8306"/>
            </w:tabs>
            <w:spacing w:line="240" w:lineRule="atLeast"/>
            <w:jc w:val="center"/>
            <w:rPr>
              <w:rFonts w:ascii="Cambria" w:hAnsi="Cambria"/>
              <w:b/>
              <w:bCs/>
              <w:sz w:val="18"/>
              <w:szCs w:val="18"/>
            </w:rPr>
          </w:pPr>
        </w:p>
      </w:tc>
    </w:tr>
  </w:tbl>
  <w:p>
    <w:pPr>
      <w:snapToGrid/>
      <w:spacing w:line="280" w:lineRule="atLeast"/>
      <w:ind w:firstLine="0"/>
      <w:jc w:val="center"/>
      <w:rPr>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pPr>
    <w:r>
      <w:rPr>
        <w:rFonts w:hint="eastAsia" w:eastAsia="华文中宋"/>
        <w:sz w:val="21"/>
        <w:szCs w:val="21"/>
      </w:rPr>
      <w:t>华 中 科 技 大 学 毕 业 设 计（论 文）</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eastAsia="华文中宋"/>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p>
    <w:pPr>
      <w:tabs>
        <w:tab w:val="center" w:pos="4153"/>
        <w:tab w:val="right" w:pos="8306"/>
      </w:tabs>
      <w:spacing w:line="240" w:lineRule="atLeast"/>
      <w:jc w:val="center"/>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p>
    <w:pPr>
      <w:tabs>
        <w:tab w:val="center" w:pos="4153"/>
        <w:tab w:val="right" w:pos="8306"/>
      </w:tabs>
      <w:spacing w:line="240" w:lineRule="atLeast"/>
      <w:jc w:val="center"/>
      <w:rPr>
        <w:sz w:val="18"/>
        <w:szCs w:val="18"/>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snapToGrid/>
      <w:spacing w:line="280" w:lineRule="atLeast"/>
      <w:ind w:firstLine="0"/>
      <w:jc w:val="center"/>
      <w:rPr>
        <w:rFonts w:eastAsia="华文中宋"/>
        <w:sz w:val="21"/>
        <w:szCs w:val="21"/>
      </w:rPr>
    </w:pPr>
    <w:r>
      <w:rPr>
        <w:rFonts w:hint="eastAsia" w:eastAsia="华文中宋"/>
        <w:sz w:val="21"/>
        <w:szCs w:val="21"/>
      </w:rPr>
      <w:t>华 中 科 技 大 学 毕 业 设 计（论 文）</w:t>
    </w:r>
  </w:p>
  <w:p>
    <w:pPr>
      <w:tabs>
        <w:tab w:val="center" w:pos="4153"/>
        <w:tab w:val="right" w:pos="8306"/>
      </w:tabs>
      <w:spacing w:line="240" w:lineRule="atLeast"/>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88"/>
    <w:rsid w:val="00000EDF"/>
    <w:rsid w:val="00001178"/>
    <w:rsid w:val="0000437D"/>
    <w:rsid w:val="0000509C"/>
    <w:rsid w:val="000057C2"/>
    <w:rsid w:val="00010486"/>
    <w:rsid w:val="0001205A"/>
    <w:rsid w:val="000140D7"/>
    <w:rsid w:val="0001512A"/>
    <w:rsid w:val="0001634F"/>
    <w:rsid w:val="00021C23"/>
    <w:rsid w:val="000231CB"/>
    <w:rsid w:val="00024769"/>
    <w:rsid w:val="00026E32"/>
    <w:rsid w:val="00027379"/>
    <w:rsid w:val="00031304"/>
    <w:rsid w:val="0003230F"/>
    <w:rsid w:val="00032A97"/>
    <w:rsid w:val="00034FD8"/>
    <w:rsid w:val="00035F6C"/>
    <w:rsid w:val="00036ADD"/>
    <w:rsid w:val="000376A5"/>
    <w:rsid w:val="0003799D"/>
    <w:rsid w:val="0004162F"/>
    <w:rsid w:val="00050BCD"/>
    <w:rsid w:val="0005228D"/>
    <w:rsid w:val="0005403A"/>
    <w:rsid w:val="000548BE"/>
    <w:rsid w:val="000571C9"/>
    <w:rsid w:val="00060AEE"/>
    <w:rsid w:val="00065159"/>
    <w:rsid w:val="00065455"/>
    <w:rsid w:val="00066F22"/>
    <w:rsid w:val="00071D42"/>
    <w:rsid w:val="0007265E"/>
    <w:rsid w:val="00073802"/>
    <w:rsid w:val="00074E61"/>
    <w:rsid w:val="00075B68"/>
    <w:rsid w:val="00076832"/>
    <w:rsid w:val="00076B88"/>
    <w:rsid w:val="000770ED"/>
    <w:rsid w:val="000835DF"/>
    <w:rsid w:val="000846EE"/>
    <w:rsid w:val="00084B1F"/>
    <w:rsid w:val="00085B7B"/>
    <w:rsid w:val="00087CE9"/>
    <w:rsid w:val="00090DD7"/>
    <w:rsid w:val="0009124B"/>
    <w:rsid w:val="00095235"/>
    <w:rsid w:val="000965DF"/>
    <w:rsid w:val="00096620"/>
    <w:rsid w:val="000A05B8"/>
    <w:rsid w:val="000A162A"/>
    <w:rsid w:val="000A286F"/>
    <w:rsid w:val="000A4867"/>
    <w:rsid w:val="000A6EF3"/>
    <w:rsid w:val="000A73A6"/>
    <w:rsid w:val="000B15CF"/>
    <w:rsid w:val="000B18E5"/>
    <w:rsid w:val="000B4072"/>
    <w:rsid w:val="000B57C7"/>
    <w:rsid w:val="000C0070"/>
    <w:rsid w:val="000C0F8F"/>
    <w:rsid w:val="000C1845"/>
    <w:rsid w:val="000C36C4"/>
    <w:rsid w:val="000C3A9A"/>
    <w:rsid w:val="000C487F"/>
    <w:rsid w:val="000C6637"/>
    <w:rsid w:val="000D046F"/>
    <w:rsid w:val="000D531A"/>
    <w:rsid w:val="000D57B6"/>
    <w:rsid w:val="000D7348"/>
    <w:rsid w:val="000D7F97"/>
    <w:rsid w:val="000E0FB2"/>
    <w:rsid w:val="000E2050"/>
    <w:rsid w:val="000E2D25"/>
    <w:rsid w:val="000E61BA"/>
    <w:rsid w:val="000E7231"/>
    <w:rsid w:val="000E77D5"/>
    <w:rsid w:val="000F078A"/>
    <w:rsid w:val="000F0961"/>
    <w:rsid w:val="000F2E76"/>
    <w:rsid w:val="000F4A30"/>
    <w:rsid w:val="000F59B5"/>
    <w:rsid w:val="00100773"/>
    <w:rsid w:val="00101636"/>
    <w:rsid w:val="00102F17"/>
    <w:rsid w:val="00103E9D"/>
    <w:rsid w:val="00105229"/>
    <w:rsid w:val="00105AB0"/>
    <w:rsid w:val="001110D6"/>
    <w:rsid w:val="00112832"/>
    <w:rsid w:val="0011331E"/>
    <w:rsid w:val="00114CD2"/>
    <w:rsid w:val="00115E4F"/>
    <w:rsid w:val="00116461"/>
    <w:rsid w:val="00121640"/>
    <w:rsid w:val="001219B3"/>
    <w:rsid w:val="001235B3"/>
    <w:rsid w:val="001274FA"/>
    <w:rsid w:val="00140236"/>
    <w:rsid w:val="00142147"/>
    <w:rsid w:val="00142785"/>
    <w:rsid w:val="00144340"/>
    <w:rsid w:val="00147C18"/>
    <w:rsid w:val="00151461"/>
    <w:rsid w:val="00152DB0"/>
    <w:rsid w:val="00154050"/>
    <w:rsid w:val="00154D70"/>
    <w:rsid w:val="00154E25"/>
    <w:rsid w:val="001576D6"/>
    <w:rsid w:val="0016075B"/>
    <w:rsid w:val="00162340"/>
    <w:rsid w:val="00163254"/>
    <w:rsid w:val="00164909"/>
    <w:rsid w:val="001728A6"/>
    <w:rsid w:val="001735B5"/>
    <w:rsid w:val="00174123"/>
    <w:rsid w:val="00177340"/>
    <w:rsid w:val="0017768F"/>
    <w:rsid w:val="00177C4A"/>
    <w:rsid w:val="00181CD3"/>
    <w:rsid w:val="00181EA9"/>
    <w:rsid w:val="00182C8F"/>
    <w:rsid w:val="00185392"/>
    <w:rsid w:val="00185581"/>
    <w:rsid w:val="00185CF7"/>
    <w:rsid w:val="00192AB5"/>
    <w:rsid w:val="00193206"/>
    <w:rsid w:val="00196C5D"/>
    <w:rsid w:val="0019702A"/>
    <w:rsid w:val="001A1A99"/>
    <w:rsid w:val="001A266F"/>
    <w:rsid w:val="001A3D05"/>
    <w:rsid w:val="001A426E"/>
    <w:rsid w:val="001A586A"/>
    <w:rsid w:val="001A7102"/>
    <w:rsid w:val="001A7F8A"/>
    <w:rsid w:val="001B18AF"/>
    <w:rsid w:val="001B2DDD"/>
    <w:rsid w:val="001B68A3"/>
    <w:rsid w:val="001C0CAE"/>
    <w:rsid w:val="001C130C"/>
    <w:rsid w:val="001C4719"/>
    <w:rsid w:val="001C6D22"/>
    <w:rsid w:val="001D1432"/>
    <w:rsid w:val="001D35F6"/>
    <w:rsid w:val="001D4421"/>
    <w:rsid w:val="001D54F4"/>
    <w:rsid w:val="001D78C0"/>
    <w:rsid w:val="001E0954"/>
    <w:rsid w:val="001E2A6C"/>
    <w:rsid w:val="001E5D38"/>
    <w:rsid w:val="001F087C"/>
    <w:rsid w:val="001F1437"/>
    <w:rsid w:val="001F42AE"/>
    <w:rsid w:val="001F58CD"/>
    <w:rsid w:val="001F6EE0"/>
    <w:rsid w:val="001F7CE5"/>
    <w:rsid w:val="0020041D"/>
    <w:rsid w:val="0020157D"/>
    <w:rsid w:val="002028B0"/>
    <w:rsid w:val="002049EB"/>
    <w:rsid w:val="00210F0C"/>
    <w:rsid w:val="002136DC"/>
    <w:rsid w:val="00213AFA"/>
    <w:rsid w:val="00213EDF"/>
    <w:rsid w:val="002156FC"/>
    <w:rsid w:val="0021744D"/>
    <w:rsid w:val="00227622"/>
    <w:rsid w:val="002279E7"/>
    <w:rsid w:val="002309BF"/>
    <w:rsid w:val="0023227F"/>
    <w:rsid w:val="002338EF"/>
    <w:rsid w:val="00233D05"/>
    <w:rsid w:val="00233DFC"/>
    <w:rsid w:val="00234068"/>
    <w:rsid w:val="00236E72"/>
    <w:rsid w:val="0023709E"/>
    <w:rsid w:val="00237B77"/>
    <w:rsid w:val="002420A7"/>
    <w:rsid w:val="002422B6"/>
    <w:rsid w:val="002423E6"/>
    <w:rsid w:val="00242E7F"/>
    <w:rsid w:val="00244035"/>
    <w:rsid w:val="00244EA5"/>
    <w:rsid w:val="002461E1"/>
    <w:rsid w:val="0024678B"/>
    <w:rsid w:val="002474E3"/>
    <w:rsid w:val="00253261"/>
    <w:rsid w:val="00253E04"/>
    <w:rsid w:val="002541AB"/>
    <w:rsid w:val="0025593C"/>
    <w:rsid w:val="00255D90"/>
    <w:rsid w:val="00260BFB"/>
    <w:rsid w:val="00262E25"/>
    <w:rsid w:val="0026751E"/>
    <w:rsid w:val="00271B12"/>
    <w:rsid w:val="00272F6B"/>
    <w:rsid w:val="00273F23"/>
    <w:rsid w:val="002747A3"/>
    <w:rsid w:val="00276655"/>
    <w:rsid w:val="0028027F"/>
    <w:rsid w:val="00280E03"/>
    <w:rsid w:val="00281CD7"/>
    <w:rsid w:val="0028292D"/>
    <w:rsid w:val="00282B67"/>
    <w:rsid w:val="002853A7"/>
    <w:rsid w:val="00287C33"/>
    <w:rsid w:val="00292FC1"/>
    <w:rsid w:val="00294CF0"/>
    <w:rsid w:val="00297012"/>
    <w:rsid w:val="002975B4"/>
    <w:rsid w:val="002978F9"/>
    <w:rsid w:val="00297D9F"/>
    <w:rsid w:val="002A072D"/>
    <w:rsid w:val="002A18C5"/>
    <w:rsid w:val="002A330D"/>
    <w:rsid w:val="002A4165"/>
    <w:rsid w:val="002B00F9"/>
    <w:rsid w:val="002B1C61"/>
    <w:rsid w:val="002B24AB"/>
    <w:rsid w:val="002B2717"/>
    <w:rsid w:val="002B3C51"/>
    <w:rsid w:val="002B3D8C"/>
    <w:rsid w:val="002B4E8E"/>
    <w:rsid w:val="002B5D51"/>
    <w:rsid w:val="002B619C"/>
    <w:rsid w:val="002C1069"/>
    <w:rsid w:val="002C1C8F"/>
    <w:rsid w:val="002C20A0"/>
    <w:rsid w:val="002C3370"/>
    <w:rsid w:val="002C3559"/>
    <w:rsid w:val="002C6C88"/>
    <w:rsid w:val="002C701A"/>
    <w:rsid w:val="002C7255"/>
    <w:rsid w:val="002D0022"/>
    <w:rsid w:val="002D32E1"/>
    <w:rsid w:val="002D541C"/>
    <w:rsid w:val="002D630B"/>
    <w:rsid w:val="002E09A8"/>
    <w:rsid w:val="002E269E"/>
    <w:rsid w:val="002E2799"/>
    <w:rsid w:val="002E33E3"/>
    <w:rsid w:val="002E3BE7"/>
    <w:rsid w:val="002E6E03"/>
    <w:rsid w:val="002E7316"/>
    <w:rsid w:val="002F0E66"/>
    <w:rsid w:val="002F0F03"/>
    <w:rsid w:val="002F1A9B"/>
    <w:rsid w:val="002F5302"/>
    <w:rsid w:val="002F5F2A"/>
    <w:rsid w:val="0030095E"/>
    <w:rsid w:val="0030288D"/>
    <w:rsid w:val="0030303F"/>
    <w:rsid w:val="00303055"/>
    <w:rsid w:val="00304268"/>
    <w:rsid w:val="003056CF"/>
    <w:rsid w:val="0030701E"/>
    <w:rsid w:val="003131E6"/>
    <w:rsid w:val="0031373D"/>
    <w:rsid w:val="00314E72"/>
    <w:rsid w:val="00315B76"/>
    <w:rsid w:val="00316440"/>
    <w:rsid w:val="00323665"/>
    <w:rsid w:val="00323E46"/>
    <w:rsid w:val="00324303"/>
    <w:rsid w:val="003249DB"/>
    <w:rsid w:val="00324F37"/>
    <w:rsid w:val="00331C57"/>
    <w:rsid w:val="00332585"/>
    <w:rsid w:val="003343FD"/>
    <w:rsid w:val="00336748"/>
    <w:rsid w:val="003421FE"/>
    <w:rsid w:val="00343544"/>
    <w:rsid w:val="00344360"/>
    <w:rsid w:val="00345240"/>
    <w:rsid w:val="00345982"/>
    <w:rsid w:val="00347BC0"/>
    <w:rsid w:val="00353129"/>
    <w:rsid w:val="003553F6"/>
    <w:rsid w:val="00355E49"/>
    <w:rsid w:val="00356C25"/>
    <w:rsid w:val="00357503"/>
    <w:rsid w:val="0036072F"/>
    <w:rsid w:val="003616D0"/>
    <w:rsid w:val="00363C05"/>
    <w:rsid w:val="003678A5"/>
    <w:rsid w:val="00374775"/>
    <w:rsid w:val="00375532"/>
    <w:rsid w:val="0038024B"/>
    <w:rsid w:val="00380FC3"/>
    <w:rsid w:val="00383990"/>
    <w:rsid w:val="003849F9"/>
    <w:rsid w:val="00387695"/>
    <w:rsid w:val="003910A3"/>
    <w:rsid w:val="00392BBF"/>
    <w:rsid w:val="00393DA0"/>
    <w:rsid w:val="00397785"/>
    <w:rsid w:val="003A026B"/>
    <w:rsid w:val="003A1786"/>
    <w:rsid w:val="003A40F9"/>
    <w:rsid w:val="003A58A4"/>
    <w:rsid w:val="003A5CCA"/>
    <w:rsid w:val="003A5F53"/>
    <w:rsid w:val="003A677D"/>
    <w:rsid w:val="003A70E6"/>
    <w:rsid w:val="003A7311"/>
    <w:rsid w:val="003A7E96"/>
    <w:rsid w:val="003B3854"/>
    <w:rsid w:val="003B3CD7"/>
    <w:rsid w:val="003B4B38"/>
    <w:rsid w:val="003B517E"/>
    <w:rsid w:val="003B6F58"/>
    <w:rsid w:val="003C041B"/>
    <w:rsid w:val="003C192F"/>
    <w:rsid w:val="003C1ABF"/>
    <w:rsid w:val="003C1F66"/>
    <w:rsid w:val="003C27F9"/>
    <w:rsid w:val="003C3F3C"/>
    <w:rsid w:val="003C7700"/>
    <w:rsid w:val="003D00F6"/>
    <w:rsid w:val="003D11D9"/>
    <w:rsid w:val="003D26D6"/>
    <w:rsid w:val="003D31FB"/>
    <w:rsid w:val="003D3F2C"/>
    <w:rsid w:val="003D6F6E"/>
    <w:rsid w:val="003E0161"/>
    <w:rsid w:val="003E1C30"/>
    <w:rsid w:val="003E5CC3"/>
    <w:rsid w:val="003E6D70"/>
    <w:rsid w:val="003E7C9B"/>
    <w:rsid w:val="003F3446"/>
    <w:rsid w:val="003F41C6"/>
    <w:rsid w:val="003F4ABC"/>
    <w:rsid w:val="003F7424"/>
    <w:rsid w:val="00402ECD"/>
    <w:rsid w:val="004038B0"/>
    <w:rsid w:val="00404653"/>
    <w:rsid w:val="0040555E"/>
    <w:rsid w:val="00411AAF"/>
    <w:rsid w:val="00411BF2"/>
    <w:rsid w:val="00412CAB"/>
    <w:rsid w:val="004179FB"/>
    <w:rsid w:val="004249B6"/>
    <w:rsid w:val="00424D7E"/>
    <w:rsid w:val="00427000"/>
    <w:rsid w:val="004272D8"/>
    <w:rsid w:val="004273EE"/>
    <w:rsid w:val="0043117B"/>
    <w:rsid w:val="00431EFD"/>
    <w:rsid w:val="00432B51"/>
    <w:rsid w:val="004351AE"/>
    <w:rsid w:val="004374D0"/>
    <w:rsid w:val="004413A6"/>
    <w:rsid w:val="00441CA0"/>
    <w:rsid w:val="004434DA"/>
    <w:rsid w:val="0044390B"/>
    <w:rsid w:val="00454B67"/>
    <w:rsid w:val="00455123"/>
    <w:rsid w:val="00456C09"/>
    <w:rsid w:val="00457E7C"/>
    <w:rsid w:val="00460C10"/>
    <w:rsid w:val="0046278F"/>
    <w:rsid w:val="00463142"/>
    <w:rsid w:val="0046476F"/>
    <w:rsid w:val="0046698E"/>
    <w:rsid w:val="00470E05"/>
    <w:rsid w:val="00471243"/>
    <w:rsid w:val="004740EA"/>
    <w:rsid w:val="00474102"/>
    <w:rsid w:val="00476E4A"/>
    <w:rsid w:val="00477CF6"/>
    <w:rsid w:val="00480DEC"/>
    <w:rsid w:val="004811AC"/>
    <w:rsid w:val="00481B73"/>
    <w:rsid w:val="00483E5B"/>
    <w:rsid w:val="00484EE6"/>
    <w:rsid w:val="00487C5F"/>
    <w:rsid w:val="004925DD"/>
    <w:rsid w:val="00492DA4"/>
    <w:rsid w:val="004930C7"/>
    <w:rsid w:val="004975A0"/>
    <w:rsid w:val="00497685"/>
    <w:rsid w:val="00497DCF"/>
    <w:rsid w:val="004A5992"/>
    <w:rsid w:val="004A7FBE"/>
    <w:rsid w:val="004B068C"/>
    <w:rsid w:val="004B0CB3"/>
    <w:rsid w:val="004B2B23"/>
    <w:rsid w:val="004B3146"/>
    <w:rsid w:val="004B3AE1"/>
    <w:rsid w:val="004B3BB6"/>
    <w:rsid w:val="004B3C9A"/>
    <w:rsid w:val="004B5430"/>
    <w:rsid w:val="004C3AC8"/>
    <w:rsid w:val="004C618B"/>
    <w:rsid w:val="004C63DA"/>
    <w:rsid w:val="004C667E"/>
    <w:rsid w:val="004C6B4E"/>
    <w:rsid w:val="004C6B7F"/>
    <w:rsid w:val="004C745E"/>
    <w:rsid w:val="004C7C62"/>
    <w:rsid w:val="004D0FE6"/>
    <w:rsid w:val="004D228C"/>
    <w:rsid w:val="004D4173"/>
    <w:rsid w:val="004D426D"/>
    <w:rsid w:val="004D5DF3"/>
    <w:rsid w:val="004E2AE9"/>
    <w:rsid w:val="004E3C8F"/>
    <w:rsid w:val="004E3CFF"/>
    <w:rsid w:val="004E4306"/>
    <w:rsid w:val="004E456C"/>
    <w:rsid w:val="004F2E36"/>
    <w:rsid w:val="004F5035"/>
    <w:rsid w:val="0050079F"/>
    <w:rsid w:val="00500A90"/>
    <w:rsid w:val="0051033B"/>
    <w:rsid w:val="005134B8"/>
    <w:rsid w:val="00513B0D"/>
    <w:rsid w:val="00514CB1"/>
    <w:rsid w:val="00516EAF"/>
    <w:rsid w:val="005173AC"/>
    <w:rsid w:val="005177F0"/>
    <w:rsid w:val="005205D9"/>
    <w:rsid w:val="0052089E"/>
    <w:rsid w:val="00522B21"/>
    <w:rsid w:val="0053297D"/>
    <w:rsid w:val="00533CC5"/>
    <w:rsid w:val="0053698A"/>
    <w:rsid w:val="0054019D"/>
    <w:rsid w:val="00542686"/>
    <w:rsid w:val="00543230"/>
    <w:rsid w:val="0054634F"/>
    <w:rsid w:val="00546C24"/>
    <w:rsid w:val="00551F40"/>
    <w:rsid w:val="00552841"/>
    <w:rsid w:val="0055683C"/>
    <w:rsid w:val="00557BC7"/>
    <w:rsid w:val="00563D7E"/>
    <w:rsid w:val="00564F53"/>
    <w:rsid w:val="00565E9E"/>
    <w:rsid w:val="00566F78"/>
    <w:rsid w:val="005707AC"/>
    <w:rsid w:val="00570E15"/>
    <w:rsid w:val="00570FE7"/>
    <w:rsid w:val="005714B5"/>
    <w:rsid w:val="00571C2F"/>
    <w:rsid w:val="00571CA9"/>
    <w:rsid w:val="00573712"/>
    <w:rsid w:val="00573A06"/>
    <w:rsid w:val="005746D7"/>
    <w:rsid w:val="00574988"/>
    <w:rsid w:val="00575A73"/>
    <w:rsid w:val="005760D5"/>
    <w:rsid w:val="0057690A"/>
    <w:rsid w:val="00576975"/>
    <w:rsid w:val="00580521"/>
    <w:rsid w:val="005811BC"/>
    <w:rsid w:val="00581306"/>
    <w:rsid w:val="00583A6C"/>
    <w:rsid w:val="00584285"/>
    <w:rsid w:val="00586D79"/>
    <w:rsid w:val="005873BF"/>
    <w:rsid w:val="00590582"/>
    <w:rsid w:val="00590806"/>
    <w:rsid w:val="0059115F"/>
    <w:rsid w:val="00591529"/>
    <w:rsid w:val="005920F8"/>
    <w:rsid w:val="00593F8E"/>
    <w:rsid w:val="00595522"/>
    <w:rsid w:val="00595D19"/>
    <w:rsid w:val="005971AB"/>
    <w:rsid w:val="005973F6"/>
    <w:rsid w:val="005979B3"/>
    <w:rsid w:val="005A019B"/>
    <w:rsid w:val="005A4887"/>
    <w:rsid w:val="005A5C95"/>
    <w:rsid w:val="005A6358"/>
    <w:rsid w:val="005A65CA"/>
    <w:rsid w:val="005A7F10"/>
    <w:rsid w:val="005B0CD5"/>
    <w:rsid w:val="005B0DDF"/>
    <w:rsid w:val="005B0EF3"/>
    <w:rsid w:val="005B1BA8"/>
    <w:rsid w:val="005B1ED8"/>
    <w:rsid w:val="005B2DD6"/>
    <w:rsid w:val="005B5236"/>
    <w:rsid w:val="005B7D01"/>
    <w:rsid w:val="005C01F6"/>
    <w:rsid w:val="005C2736"/>
    <w:rsid w:val="005C3875"/>
    <w:rsid w:val="005C5771"/>
    <w:rsid w:val="005D04A1"/>
    <w:rsid w:val="005D1C03"/>
    <w:rsid w:val="005D20DC"/>
    <w:rsid w:val="005D284E"/>
    <w:rsid w:val="005D3DC2"/>
    <w:rsid w:val="005D44A4"/>
    <w:rsid w:val="005D6B08"/>
    <w:rsid w:val="005D6B35"/>
    <w:rsid w:val="005E13D5"/>
    <w:rsid w:val="005E41DF"/>
    <w:rsid w:val="005E5D68"/>
    <w:rsid w:val="005E6704"/>
    <w:rsid w:val="005E723A"/>
    <w:rsid w:val="005E7EF5"/>
    <w:rsid w:val="005F00B3"/>
    <w:rsid w:val="005F00D2"/>
    <w:rsid w:val="005F36A0"/>
    <w:rsid w:val="005F42C4"/>
    <w:rsid w:val="005F5878"/>
    <w:rsid w:val="005F5DD9"/>
    <w:rsid w:val="005F74CB"/>
    <w:rsid w:val="005F757C"/>
    <w:rsid w:val="0060239C"/>
    <w:rsid w:val="006027A1"/>
    <w:rsid w:val="0060463F"/>
    <w:rsid w:val="00606C4A"/>
    <w:rsid w:val="00613616"/>
    <w:rsid w:val="00614427"/>
    <w:rsid w:val="00616EE4"/>
    <w:rsid w:val="00617939"/>
    <w:rsid w:val="00620108"/>
    <w:rsid w:val="006224C3"/>
    <w:rsid w:val="00622B03"/>
    <w:rsid w:val="00623E33"/>
    <w:rsid w:val="0062627A"/>
    <w:rsid w:val="006265E3"/>
    <w:rsid w:val="00626BB7"/>
    <w:rsid w:val="00630B35"/>
    <w:rsid w:val="0063254A"/>
    <w:rsid w:val="00636DDE"/>
    <w:rsid w:val="0064057E"/>
    <w:rsid w:val="00640B73"/>
    <w:rsid w:val="00640DAD"/>
    <w:rsid w:val="0064152D"/>
    <w:rsid w:val="006421C3"/>
    <w:rsid w:val="0064542B"/>
    <w:rsid w:val="006459F6"/>
    <w:rsid w:val="00646178"/>
    <w:rsid w:val="00646298"/>
    <w:rsid w:val="00646ABC"/>
    <w:rsid w:val="006471C7"/>
    <w:rsid w:val="006474BC"/>
    <w:rsid w:val="006508FD"/>
    <w:rsid w:val="0065211E"/>
    <w:rsid w:val="006525EF"/>
    <w:rsid w:val="00652A80"/>
    <w:rsid w:val="00654D0A"/>
    <w:rsid w:val="0065693A"/>
    <w:rsid w:val="00656B34"/>
    <w:rsid w:val="00656D10"/>
    <w:rsid w:val="00662731"/>
    <w:rsid w:val="00666692"/>
    <w:rsid w:val="006669D8"/>
    <w:rsid w:val="00671109"/>
    <w:rsid w:val="0067510C"/>
    <w:rsid w:val="00681317"/>
    <w:rsid w:val="00682A24"/>
    <w:rsid w:val="00682B76"/>
    <w:rsid w:val="00682E97"/>
    <w:rsid w:val="00683FE5"/>
    <w:rsid w:val="0068732A"/>
    <w:rsid w:val="00692097"/>
    <w:rsid w:val="00693432"/>
    <w:rsid w:val="00694821"/>
    <w:rsid w:val="00695612"/>
    <w:rsid w:val="006976FD"/>
    <w:rsid w:val="006A0342"/>
    <w:rsid w:val="006A0795"/>
    <w:rsid w:val="006A1590"/>
    <w:rsid w:val="006A1A16"/>
    <w:rsid w:val="006A27BD"/>
    <w:rsid w:val="006A5A5C"/>
    <w:rsid w:val="006B0DE6"/>
    <w:rsid w:val="006B1891"/>
    <w:rsid w:val="006B1FAE"/>
    <w:rsid w:val="006B2624"/>
    <w:rsid w:val="006B3D4F"/>
    <w:rsid w:val="006B4126"/>
    <w:rsid w:val="006B799E"/>
    <w:rsid w:val="006C1F01"/>
    <w:rsid w:val="006C24E0"/>
    <w:rsid w:val="006C6E20"/>
    <w:rsid w:val="006C6F80"/>
    <w:rsid w:val="006D0B41"/>
    <w:rsid w:val="006D2245"/>
    <w:rsid w:val="006D2A3F"/>
    <w:rsid w:val="006D36FE"/>
    <w:rsid w:val="006D5584"/>
    <w:rsid w:val="006D560D"/>
    <w:rsid w:val="006D79D9"/>
    <w:rsid w:val="006E2691"/>
    <w:rsid w:val="006E52F3"/>
    <w:rsid w:val="006E637D"/>
    <w:rsid w:val="006E68B7"/>
    <w:rsid w:val="006E74FA"/>
    <w:rsid w:val="006F0961"/>
    <w:rsid w:val="006F0BC4"/>
    <w:rsid w:val="006F117F"/>
    <w:rsid w:val="006F1DD2"/>
    <w:rsid w:val="006F4A27"/>
    <w:rsid w:val="007008CB"/>
    <w:rsid w:val="00700A64"/>
    <w:rsid w:val="00701BA3"/>
    <w:rsid w:val="00701F23"/>
    <w:rsid w:val="00702A76"/>
    <w:rsid w:val="00703684"/>
    <w:rsid w:val="00704A1F"/>
    <w:rsid w:val="00705975"/>
    <w:rsid w:val="00707620"/>
    <w:rsid w:val="00710FF6"/>
    <w:rsid w:val="00717294"/>
    <w:rsid w:val="00717A45"/>
    <w:rsid w:val="00723697"/>
    <w:rsid w:val="00723ABE"/>
    <w:rsid w:val="00724649"/>
    <w:rsid w:val="00725CCD"/>
    <w:rsid w:val="00725F51"/>
    <w:rsid w:val="00727740"/>
    <w:rsid w:val="007311A0"/>
    <w:rsid w:val="0073214B"/>
    <w:rsid w:val="00732812"/>
    <w:rsid w:val="00733168"/>
    <w:rsid w:val="00734381"/>
    <w:rsid w:val="00735018"/>
    <w:rsid w:val="0073523B"/>
    <w:rsid w:val="007354F9"/>
    <w:rsid w:val="0073621B"/>
    <w:rsid w:val="00737028"/>
    <w:rsid w:val="0074311A"/>
    <w:rsid w:val="00745322"/>
    <w:rsid w:val="00745F06"/>
    <w:rsid w:val="00746019"/>
    <w:rsid w:val="00750517"/>
    <w:rsid w:val="00754E00"/>
    <w:rsid w:val="00757C32"/>
    <w:rsid w:val="007624B7"/>
    <w:rsid w:val="00765437"/>
    <w:rsid w:val="00765A14"/>
    <w:rsid w:val="007673A2"/>
    <w:rsid w:val="0077215C"/>
    <w:rsid w:val="00774F18"/>
    <w:rsid w:val="00775830"/>
    <w:rsid w:val="00780C6E"/>
    <w:rsid w:val="00781CC0"/>
    <w:rsid w:val="00782B6E"/>
    <w:rsid w:val="00783279"/>
    <w:rsid w:val="0078565E"/>
    <w:rsid w:val="0079037B"/>
    <w:rsid w:val="00790D08"/>
    <w:rsid w:val="00793521"/>
    <w:rsid w:val="00793D79"/>
    <w:rsid w:val="007973BB"/>
    <w:rsid w:val="007A0C25"/>
    <w:rsid w:val="007A1124"/>
    <w:rsid w:val="007A4881"/>
    <w:rsid w:val="007A6EC3"/>
    <w:rsid w:val="007A729B"/>
    <w:rsid w:val="007B0ED8"/>
    <w:rsid w:val="007B2B34"/>
    <w:rsid w:val="007B38FA"/>
    <w:rsid w:val="007B4912"/>
    <w:rsid w:val="007B61D6"/>
    <w:rsid w:val="007B6BDF"/>
    <w:rsid w:val="007B6DAF"/>
    <w:rsid w:val="007C2C86"/>
    <w:rsid w:val="007C3CD7"/>
    <w:rsid w:val="007C4196"/>
    <w:rsid w:val="007C730F"/>
    <w:rsid w:val="007D2399"/>
    <w:rsid w:val="007D35F2"/>
    <w:rsid w:val="007D4C33"/>
    <w:rsid w:val="007D6E1B"/>
    <w:rsid w:val="007E0D32"/>
    <w:rsid w:val="007E1A3B"/>
    <w:rsid w:val="007E20A7"/>
    <w:rsid w:val="007E4578"/>
    <w:rsid w:val="007E5DB6"/>
    <w:rsid w:val="007E61C9"/>
    <w:rsid w:val="007E751C"/>
    <w:rsid w:val="007F017A"/>
    <w:rsid w:val="007F0EA0"/>
    <w:rsid w:val="007F197A"/>
    <w:rsid w:val="007F200F"/>
    <w:rsid w:val="007F6B4F"/>
    <w:rsid w:val="007F7EC5"/>
    <w:rsid w:val="0080105A"/>
    <w:rsid w:val="00802DE3"/>
    <w:rsid w:val="00805A98"/>
    <w:rsid w:val="00805C83"/>
    <w:rsid w:val="00805CE9"/>
    <w:rsid w:val="0081163C"/>
    <w:rsid w:val="00811B75"/>
    <w:rsid w:val="008123B7"/>
    <w:rsid w:val="00812DCD"/>
    <w:rsid w:val="00820EC8"/>
    <w:rsid w:val="00823138"/>
    <w:rsid w:val="0082530C"/>
    <w:rsid w:val="00825756"/>
    <w:rsid w:val="008269A5"/>
    <w:rsid w:val="00826AE2"/>
    <w:rsid w:val="00830B77"/>
    <w:rsid w:val="008314E6"/>
    <w:rsid w:val="00832060"/>
    <w:rsid w:val="0083383D"/>
    <w:rsid w:val="00835703"/>
    <w:rsid w:val="008370BA"/>
    <w:rsid w:val="00840919"/>
    <w:rsid w:val="0084299A"/>
    <w:rsid w:val="00842A0B"/>
    <w:rsid w:val="008458B6"/>
    <w:rsid w:val="00847BC7"/>
    <w:rsid w:val="00847E56"/>
    <w:rsid w:val="00847E9A"/>
    <w:rsid w:val="0085246A"/>
    <w:rsid w:val="00853951"/>
    <w:rsid w:val="008601AD"/>
    <w:rsid w:val="0086118D"/>
    <w:rsid w:val="00864D15"/>
    <w:rsid w:val="0086583B"/>
    <w:rsid w:val="008662C3"/>
    <w:rsid w:val="008664C7"/>
    <w:rsid w:val="00870439"/>
    <w:rsid w:val="0087311D"/>
    <w:rsid w:val="00874431"/>
    <w:rsid w:val="00874C73"/>
    <w:rsid w:val="00875051"/>
    <w:rsid w:val="00875819"/>
    <w:rsid w:val="008778C3"/>
    <w:rsid w:val="00880742"/>
    <w:rsid w:val="00880D18"/>
    <w:rsid w:val="00881CB0"/>
    <w:rsid w:val="00883C6C"/>
    <w:rsid w:val="00885492"/>
    <w:rsid w:val="008855FD"/>
    <w:rsid w:val="00886F3E"/>
    <w:rsid w:val="00887101"/>
    <w:rsid w:val="008920BC"/>
    <w:rsid w:val="00894519"/>
    <w:rsid w:val="008947AD"/>
    <w:rsid w:val="00894AF2"/>
    <w:rsid w:val="0089553D"/>
    <w:rsid w:val="00896113"/>
    <w:rsid w:val="00896B91"/>
    <w:rsid w:val="00897D46"/>
    <w:rsid w:val="008A58F9"/>
    <w:rsid w:val="008A70EA"/>
    <w:rsid w:val="008B1466"/>
    <w:rsid w:val="008B1E2D"/>
    <w:rsid w:val="008B4A21"/>
    <w:rsid w:val="008B512A"/>
    <w:rsid w:val="008B5D22"/>
    <w:rsid w:val="008B5F5D"/>
    <w:rsid w:val="008B61DB"/>
    <w:rsid w:val="008B66AD"/>
    <w:rsid w:val="008B7586"/>
    <w:rsid w:val="008C0542"/>
    <w:rsid w:val="008C1BEB"/>
    <w:rsid w:val="008C6D90"/>
    <w:rsid w:val="008C7D50"/>
    <w:rsid w:val="008D35E1"/>
    <w:rsid w:val="008D3C0F"/>
    <w:rsid w:val="008D53E8"/>
    <w:rsid w:val="008D786D"/>
    <w:rsid w:val="008E148C"/>
    <w:rsid w:val="008E36C9"/>
    <w:rsid w:val="008E462E"/>
    <w:rsid w:val="008F5831"/>
    <w:rsid w:val="008F5F83"/>
    <w:rsid w:val="008F78CB"/>
    <w:rsid w:val="00900A8B"/>
    <w:rsid w:val="00900BEF"/>
    <w:rsid w:val="0090170D"/>
    <w:rsid w:val="00906903"/>
    <w:rsid w:val="009072B8"/>
    <w:rsid w:val="009114C0"/>
    <w:rsid w:val="00913663"/>
    <w:rsid w:val="00914429"/>
    <w:rsid w:val="00915C64"/>
    <w:rsid w:val="009165FF"/>
    <w:rsid w:val="00916D00"/>
    <w:rsid w:val="009232E7"/>
    <w:rsid w:val="009242F1"/>
    <w:rsid w:val="009254FF"/>
    <w:rsid w:val="00931617"/>
    <w:rsid w:val="00931DAB"/>
    <w:rsid w:val="009331CF"/>
    <w:rsid w:val="009332FE"/>
    <w:rsid w:val="00934878"/>
    <w:rsid w:val="00934C0A"/>
    <w:rsid w:val="009357A2"/>
    <w:rsid w:val="0094188A"/>
    <w:rsid w:val="00942524"/>
    <w:rsid w:val="009457A7"/>
    <w:rsid w:val="009479D0"/>
    <w:rsid w:val="0095155B"/>
    <w:rsid w:val="009533D6"/>
    <w:rsid w:val="00955FD7"/>
    <w:rsid w:val="00956D34"/>
    <w:rsid w:val="00957F26"/>
    <w:rsid w:val="009601FF"/>
    <w:rsid w:val="0096082B"/>
    <w:rsid w:val="0096149E"/>
    <w:rsid w:val="00966C5A"/>
    <w:rsid w:val="00971F4A"/>
    <w:rsid w:val="009755E2"/>
    <w:rsid w:val="00975A5C"/>
    <w:rsid w:val="00977B02"/>
    <w:rsid w:val="009802E6"/>
    <w:rsid w:val="00983DE5"/>
    <w:rsid w:val="0098557B"/>
    <w:rsid w:val="009870C8"/>
    <w:rsid w:val="00987D56"/>
    <w:rsid w:val="00990825"/>
    <w:rsid w:val="00992AF8"/>
    <w:rsid w:val="00992B02"/>
    <w:rsid w:val="00992E7E"/>
    <w:rsid w:val="009931E4"/>
    <w:rsid w:val="009A0461"/>
    <w:rsid w:val="009A07A0"/>
    <w:rsid w:val="009A0EF7"/>
    <w:rsid w:val="009A2A42"/>
    <w:rsid w:val="009A2AF6"/>
    <w:rsid w:val="009A445F"/>
    <w:rsid w:val="009A7B20"/>
    <w:rsid w:val="009B1D54"/>
    <w:rsid w:val="009B614F"/>
    <w:rsid w:val="009C05BF"/>
    <w:rsid w:val="009C527E"/>
    <w:rsid w:val="009C7EA6"/>
    <w:rsid w:val="009D15C0"/>
    <w:rsid w:val="009D1C07"/>
    <w:rsid w:val="009D24F0"/>
    <w:rsid w:val="009D2690"/>
    <w:rsid w:val="009D38AD"/>
    <w:rsid w:val="009D489D"/>
    <w:rsid w:val="009D4F91"/>
    <w:rsid w:val="009D559D"/>
    <w:rsid w:val="009D68B3"/>
    <w:rsid w:val="009E18D8"/>
    <w:rsid w:val="009E2897"/>
    <w:rsid w:val="009E4C11"/>
    <w:rsid w:val="009E5393"/>
    <w:rsid w:val="009E5AB5"/>
    <w:rsid w:val="009E658C"/>
    <w:rsid w:val="009E6881"/>
    <w:rsid w:val="009E6A70"/>
    <w:rsid w:val="009E7BA3"/>
    <w:rsid w:val="009E7DEA"/>
    <w:rsid w:val="009F01E4"/>
    <w:rsid w:val="009F0364"/>
    <w:rsid w:val="009F040B"/>
    <w:rsid w:val="009F2864"/>
    <w:rsid w:val="009F2B26"/>
    <w:rsid w:val="009F47D4"/>
    <w:rsid w:val="009F7187"/>
    <w:rsid w:val="009F7425"/>
    <w:rsid w:val="00A0048D"/>
    <w:rsid w:val="00A007FE"/>
    <w:rsid w:val="00A00ACC"/>
    <w:rsid w:val="00A02382"/>
    <w:rsid w:val="00A04EFF"/>
    <w:rsid w:val="00A056B7"/>
    <w:rsid w:val="00A07582"/>
    <w:rsid w:val="00A10395"/>
    <w:rsid w:val="00A1356B"/>
    <w:rsid w:val="00A140C8"/>
    <w:rsid w:val="00A1787B"/>
    <w:rsid w:val="00A20778"/>
    <w:rsid w:val="00A20CC3"/>
    <w:rsid w:val="00A23C15"/>
    <w:rsid w:val="00A241E6"/>
    <w:rsid w:val="00A25922"/>
    <w:rsid w:val="00A27C79"/>
    <w:rsid w:val="00A305A1"/>
    <w:rsid w:val="00A30E1B"/>
    <w:rsid w:val="00A31DC2"/>
    <w:rsid w:val="00A32BFD"/>
    <w:rsid w:val="00A3387B"/>
    <w:rsid w:val="00A3459C"/>
    <w:rsid w:val="00A34C60"/>
    <w:rsid w:val="00A36043"/>
    <w:rsid w:val="00A36BA0"/>
    <w:rsid w:val="00A43310"/>
    <w:rsid w:val="00A4373F"/>
    <w:rsid w:val="00A45882"/>
    <w:rsid w:val="00A45EC9"/>
    <w:rsid w:val="00A50F05"/>
    <w:rsid w:val="00A513F7"/>
    <w:rsid w:val="00A531DA"/>
    <w:rsid w:val="00A55832"/>
    <w:rsid w:val="00A64066"/>
    <w:rsid w:val="00A653E6"/>
    <w:rsid w:val="00A66B57"/>
    <w:rsid w:val="00A71831"/>
    <w:rsid w:val="00A71F9F"/>
    <w:rsid w:val="00A726EE"/>
    <w:rsid w:val="00A72CF8"/>
    <w:rsid w:val="00A75604"/>
    <w:rsid w:val="00A82CBB"/>
    <w:rsid w:val="00A85B90"/>
    <w:rsid w:val="00A8755E"/>
    <w:rsid w:val="00A912E0"/>
    <w:rsid w:val="00A96B35"/>
    <w:rsid w:val="00AA19CA"/>
    <w:rsid w:val="00AA3E04"/>
    <w:rsid w:val="00AA6D86"/>
    <w:rsid w:val="00AA771F"/>
    <w:rsid w:val="00AB25C7"/>
    <w:rsid w:val="00AB35EC"/>
    <w:rsid w:val="00AB467B"/>
    <w:rsid w:val="00AB4C0B"/>
    <w:rsid w:val="00AB5528"/>
    <w:rsid w:val="00AB5CDB"/>
    <w:rsid w:val="00AB5E4A"/>
    <w:rsid w:val="00AB6683"/>
    <w:rsid w:val="00AB75B8"/>
    <w:rsid w:val="00AC1943"/>
    <w:rsid w:val="00AC37E5"/>
    <w:rsid w:val="00AC3FCA"/>
    <w:rsid w:val="00AC619D"/>
    <w:rsid w:val="00AC71DE"/>
    <w:rsid w:val="00AD3836"/>
    <w:rsid w:val="00AD49EF"/>
    <w:rsid w:val="00AD4E82"/>
    <w:rsid w:val="00AD6712"/>
    <w:rsid w:val="00AD716B"/>
    <w:rsid w:val="00AD7F2F"/>
    <w:rsid w:val="00AE0B89"/>
    <w:rsid w:val="00AE1474"/>
    <w:rsid w:val="00AE2AB2"/>
    <w:rsid w:val="00AE4A24"/>
    <w:rsid w:val="00AE57F1"/>
    <w:rsid w:val="00AF06C8"/>
    <w:rsid w:val="00AF0BF0"/>
    <w:rsid w:val="00AF2BAE"/>
    <w:rsid w:val="00AF3421"/>
    <w:rsid w:val="00AF50F9"/>
    <w:rsid w:val="00AF547C"/>
    <w:rsid w:val="00AF5789"/>
    <w:rsid w:val="00B01304"/>
    <w:rsid w:val="00B015BC"/>
    <w:rsid w:val="00B02DF6"/>
    <w:rsid w:val="00B0352F"/>
    <w:rsid w:val="00B04F20"/>
    <w:rsid w:val="00B10A37"/>
    <w:rsid w:val="00B11580"/>
    <w:rsid w:val="00B15D25"/>
    <w:rsid w:val="00B16DE2"/>
    <w:rsid w:val="00B172DA"/>
    <w:rsid w:val="00B1756C"/>
    <w:rsid w:val="00B21E32"/>
    <w:rsid w:val="00B22B20"/>
    <w:rsid w:val="00B24C3C"/>
    <w:rsid w:val="00B27EB0"/>
    <w:rsid w:val="00B33162"/>
    <w:rsid w:val="00B3318A"/>
    <w:rsid w:val="00B33574"/>
    <w:rsid w:val="00B35D01"/>
    <w:rsid w:val="00B366D8"/>
    <w:rsid w:val="00B3775E"/>
    <w:rsid w:val="00B37F9F"/>
    <w:rsid w:val="00B40AF7"/>
    <w:rsid w:val="00B41607"/>
    <w:rsid w:val="00B42512"/>
    <w:rsid w:val="00B44405"/>
    <w:rsid w:val="00B471C5"/>
    <w:rsid w:val="00B47A3F"/>
    <w:rsid w:val="00B47F00"/>
    <w:rsid w:val="00B5089D"/>
    <w:rsid w:val="00B50B7B"/>
    <w:rsid w:val="00B51AF8"/>
    <w:rsid w:val="00B527BE"/>
    <w:rsid w:val="00B5572E"/>
    <w:rsid w:val="00B601FD"/>
    <w:rsid w:val="00B613EC"/>
    <w:rsid w:val="00B616D4"/>
    <w:rsid w:val="00B63151"/>
    <w:rsid w:val="00B65DF4"/>
    <w:rsid w:val="00B67A5A"/>
    <w:rsid w:val="00B723D9"/>
    <w:rsid w:val="00B735CA"/>
    <w:rsid w:val="00B735D3"/>
    <w:rsid w:val="00B7436B"/>
    <w:rsid w:val="00B74ACE"/>
    <w:rsid w:val="00B768D6"/>
    <w:rsid w:val="00B7699C"/>
    <w:rsid w:val="00B771D7"/>
    <w:rsid w:val="00B81487"/>
    <w:rsid w:val="00B85BFC"/>
    <w:rsid w:val="00B9001B"/>
    <w:rsid w:val="00B905C0"/>
    <w:rsid w:val="00B91B1B"/>
    <w:rsid w:val="00B920E9"/>
    <w:rsid w:val="00B92C26"/>
    <w:rsid w:val="00B9312C"/>
    <w:rsid w:val="00B94DAD"/>
    <w:rsid w:val="00B95617"/>
    <w:rsid w:val="00B95B1B"/>
    <w:rsid w:val="00BA6F1C"/>
    <w:rsid w:val="00BB05D8"/>
    <w:rsid w:val="00BB0731"/>
    <w:rsid w:val="00BB183D"/>
    <w:rsid w:val="00BB184C"/>
    <w:rsid w:val="00BB27D8"/>
    <w:rsid w:val="00BB2AE2"/>
    <w:rsid w:val="00BB383D"/>
    <w:rsid w:val="00BB5A02"/>
    <w:rsid w:val="00BC08FD"/>
    <w:rsid w:val="00BC1C6B"/>
    <w:rsid w:val="00BC2401"/>
    <w:rsid w:val="00BC35E0"/>
    <w:rsid w:val="00BC785F"/>
    <w:rsid w:val="00BC7BEF"/>
    <w:rsid w:val="00BC7D1F"/>
    <w:rsid w:val="00BD2231"/>
    <w:rsid w:val="00BD2915"/>
    <w:rsid w:val="00BD712B"/>
    <w:rsid w:val="00BE150C"/>
    <w:rsid w:val="00BE2AC3"/>
    <w:rsid w:val="00BE3955"/>
    <w:rsid w:val="00BE6B01"/>
    <w:rsid w:val="00BF0664"/>
    <w:rsid w:val="00BF1A1C"/>
    <w:rsid w:val="00BF6C8D"/>
    <w:rsid w:val="00C00552"/>
    <w:rsid w:val="00C01F95"/>
    <w:rsid w:val="00C032F7"/>
    <w:rsid w:val="00C04E69"/>
    <w:rsid w:val="00C06854"/>
    <w:rsid w:val="00C10871"/>
    <w:rsid w:val="00C11E82"/>
    <w:rsid w:val="00C12E79"/>
    <w:rsid w:val="00C14738"/>
    <w:rsid w:val="00C14CC1"/>
    <w:rsid w:val="00C15E34"/>
    <w:rsid w:val="00C168D6"/>
    <w:rsid w:val="00C17F0A"/>
    <w:rsid w:val="00C208A2"/>
    <w:rsid w:val="00C22667"/>
    <w:rsid w:val="00C23349"/>
    <w:rsid w:val="00C24718"/>
    <w:rsid w:val="00C26833"/>
    <w:rsid w:val="00C276E3"/>
    <w:rsid w:val="00C310ED"/>
    <w:rsid w:val="00C31AC3"/>
    <w:rsid w:val="00C326A3"/>
    <w:rsid w:val="00C33F5F"/>
    <w:rsid w:val="00C360D4"/>
    <w:rsid w:val="00C3649B"/>
    <w:rsid w:val="00C40180"/>
    <w:rsid w:val="00C40FEF"/>
    <w:rsid w:val="00C42C15"/>
    <w:rsid w:val="00C4406A"/>
    <w:rsid w:val="00C450C9"/>
    <w:rsid w:val="00C45178"/>
    <w:rsid w:val="00C47A40"/>
    <w:rsid w:val="00C50021"/>
    <w:rsid w:val="00C50DD5"/>
    <w:rsid w:val="00C5253A"/>
    <w:rsid w:val="00C53039"/>
    <w:rsid w:val="00C53F8D"/>
    <w:rsid w:val="00C549D5"/>
    <w:rsid w:val="00C55F52"/>
    <w:rsid w:val="00C60658"/>
    <w:rsid w:val="00C608D1"/>
    <w:rsid w:val="00C64D0F"/>
    <w:rsid w:val="00C6520B"/>
    <w:rsid w:val="00C7087E"/>
    <w:rsid w:val="00C70C80"/>
    <w:rsid w:val="00C74134"/>
    <w:rsid w:val="00C758F5"/>
    <w:rsid w:val="00C80BB1"/>
    <w:rsid w:val="00C81A1B"/>
    <w:rsid w:val="00C81AE2"/>
    <w:rsid w:val="00C82243"/>
    <w:rsid w:val="00C87D11"/>
    <w:rsid w:val="00C920FA"/>
    <w:rsid w:val="00C92496"/>
    <w:rsid w:val="00C937FB"/>
    <w:rsid w:val="00C96086"/>
    <w:rsid w:val="00CA13B8"/>
    <w:rsid w:val="00CA15CC"/>
    <w:rsid w:val="00CA16FE"/>
    <w:rsid w:val="00CA1CD5"/>
    <w:rsid w:val="00CA2093"/>
    <w:rsid w:val="00CA21BF"/>
    <w:rsid w:val="00CA311E"/>
    <w:rsid w:val="00CA3434"/>
    <w:rsid w:val="00CA37AD"/>
    <w:rsid w:val="00CA3AAC"/>
    <w:rsid w:val="00CA4B61"/>
    <w:rsid w:val="00CA53FE"/>
    <w:rsid w:val="00CA7AB7"/>
    <w:rsid w:val="00CB16E5"/>
    <w:rsid w:val="00CB264D"/>
    <w:rsid w:val="00CB34B1"/>
    <w:rsid w:val="00CB3656"/>
    <w:rsid w:val="00CB391A"/>
    <w:rsid w:val="00CB47C5"/>
    <w:rsid w:val="00CC0965"/>
    <w:rsid w:val="00CC12FA"/>
    <w:rsid w:val="00CC1AE2"/>
    <w:rsid w:val="00CC2DCD"/>
    <w:rsid w:val="00CC2F99"/>
    <w:rsid w:val="00CC446A"/>
    <w:rsid w:val="00CC5739"/>
    <w:rsid w:val="00CC5760"/>
    <w:rsid w:val="00CC70E6"/>
    <w:rsid w:val="00CD365D"/>
    <w:rsid w:val="00CD3C6B"/>
    <w:rsid w:val="00CD46F3"/>
    <w:rsid w:val="00CD559F"/>
    <w:rsid w:val="00CD55B2"/>
    <w:rsid w:val="00CD6215"/>
    <w:rsid w:val="00CE0106"/>
    <w:rsid w:val="00CE0134"/>
    <w:rsid w:val="00CE024B"/>
    <w:rsid w:val="00CE195E"/>
    <w:rsid w:val="00CE1AAF"/>
    <w:rsid w:val="00CE1EE4"/>
    <w:rsid w:val="00CE28D0"/>
    <w:rsid w:val="00CE4CD6"/>
    <w:rsid w:val="00CE5382"/>
    <w:rsid w:val="00CE5FC7"/>
    <w:rsid w:val="00CF0F2E"/>
    <w:rsid w:val="00CF65FB"/>
    <w:rsid w:val="00CF6729"/>
    <w:rsid w:val="00CF7AFC"/>
    <w:rsid w:val="00CF7F4E"/>
    <w:rsid w:val="00D017B5"/>
    <w:rsid w:val="00D02530"/>
    <w:rsid w:val="00D039D4"/>
    <w:rsid w:val="00D06A15"/>
    <w:rsid w:val="00D106B2"/>
    <w:rsid w:val="00D11E17"/>
    <w:rsid w:val="00D12973"/>
    <w:rsid w:val="00D220F2"/>
    <w:rsid w:val="00D22663"/>
    <w:rsid w:val="00D27250"/>
    <w:rsid w:val="00D349FA"/>
    <w:rsid w:val="00D434E0"/>
    <w:rsid w:val="00D43ED3"/>
    <w:rsid w:val="00D45643"/>
    <w:rsid w:val="00D472FE"/>
    <w:rsid w:val="00D47848"/>
    <w:rsid w:val="00D50BF0"/>
    <w:rsid w:val="00D523F2"/>
    <w:rsid w:val="00D53417"/>
    <w:rsid w:val="00D625E5"/>
    <w:rsid w:val="00D63192"/>
    <w:rsid w:val="00D631A9"/>
    <w:rsid w:val="00D6396F"/>
    <w:rsid w:val="00D64C85"/>
    <w:rsid w:val="00D662C9"/>
    <w:rsid w:val="00D6645E"/>
    <w:rsid w:val="00D671A1"/>
    <w:rsid w:val="00D67651"/>
    <w:rsid w:val="00D67A34"/>
    <w:rsid w:val="00D716E9"/>
    <w:rsid w:val="00D73417"/>
    <w:rsid w:val="00D7450F"/>
    <w:rsid w:val="00D76B97"/>
    <w:rsid w:val="00D77CCB"/>
    <w:rsid w:val="00D816B7"/>
    <w:rsid w:val="00D81F0F"/>
    <w:rsid w:val="00D8404F"/>
    <w:rsid w:val="00D84050"/>
    <w:rsid w:val="00D84609"/>
    <w:rsid w:val="00D85832"/>
    <w:rsid w:val="00D916BC"/>
    <w:rsid w:val="00D94513"/>
    <w:rsid w:val="00D94B07"/>
    <w:rsid w:val="00D94D95"/>
    <w:rsid w:val="00D96F80"/>
    <w:rsid w:val="00DA4610"/>
    <w:rsid w:val="00DA50A6"/>
    <w:rsid w:val="00DB658F"/>
    <w:rsid w:val="00DB6888"/>
    <w:rsid w:val="00DC0E22"/>
    <w:rsid w:val="00DC2B29"/>
    <w:rsid w:val="00DC5C53"/>
    <w:rsid w:val="00DD37AA"/>
    <w:rsid w:val="00DD4A03"/>
    <w:rsid w:val="00DD53A9"/>
    <w:rsid w:val="00DD7698"/>
    <w:rsid w:val="00DD7DCE"/>
    <w:rsid w:val="00DE0709"/>
    <w:rsid w:val="00DE0B28"/>
    <w:rsid w:val="00DE5FB2"/>
    <w:rsid w:val="00DE6DBF"/>
    <w:rsid w:val="00DE6F4B"/>
    <w:rsid w:val="00DF0104"/>
    <w:rsid w:val="00DF107A"/>
    <w:rsid w:val="00DF1AF8"/>
    <w:rsid w:val="00DF1B70"/>
    <w:rsid w:val="00DF1BBF"/>
    <w:rsid w:val="00DF404B"/>
    <w:rsid w:val="00DF4216"/>
    <w:rsid w:val="00DF43BE"/>
    <w:rsid w:val="00DF5705"/>
    <w:rsid w:val="00DF57B1"/>
    <w:rsid w:val="00DF649B"/>
    <w:rsid w:val="00E002F2"/>
    <w:rsid w:val="00E02A49"/>
    <w:rsid w:val="00E02E48"/>
    <w:rsid w:val="00E039D3"/>
    <w:rsid w:val="00E06BDB"/>
    <w:rsid w:val="00E07D36"/>
    <w:rsid w:val="00E1101E"/>
    <w:rsid w:val="00E12975"/>
    <w:rsid w:val="00E12F62"/>
    <w:rsid w:val="00E13104"/>
    <w:rsid w:val="00E14570"/>
    <w:rsid w:val="00E15AA6"/>
    <w:rsid w:val="00E16566"/>
    <w:rsid w:val="00E16F46"/>
    <w:rsid w:val="00E17F1A"/>
    <w:rsid w:val="00E21740"/>
    <w:rsid w:val="00E23EF4"/>
    <w:rsid w:val="00E246C9"/>
    <w:rsid w:val="00E253E8"/>
    <w:rsid w:val="00E2756D"/>
    <w:rsid w:val="00E3158F"/>
    <w:rsid w:val="00E31951"/>
    <w:rsid w:val="00E3651A"/>
    <w:rsid w:val="00E36D08"/>
    <w:rsid w:val="00E47E5C"/>
    <w:rsid w:val="00E51B95"/>
    <w:rsid w:val="00E555A7"/>
    <w:rsid w:val="00E573BE"/>
    <w:rsid w:val="00E60FD8"/>
    <w:rsid w:val="00E611DE"/>
    <w:rsid w:val="00E6127E"/>
    <w:rsid w:val="00E61300"/>
    <w:rsid w:val="00E62BE6"/>
    <w:rsid w:val="00E62C0D"/>
    <w:rsid w:val="00E62DAD"/>
    <w:rsid w:val="00E650F8"/>
    <w:rsid w:val="00E65D53"/>
    <w:rsid w:val="00E7051D"/>
    <w:rsid w:val="00E70C64"/>
    <w:rsid w:val="00E7356A"/>
    <w:rsid w:val="00E74AA5"/>
    <w:rsid w:val="00E812E1"/>
    <w:rsid w:val="00E837E5"/>
    <w:rsid w:val="00E83939"/>
    <w:rsid w:val="00E84E63"/>
    <w:rsid w:val="00E84F92"/>
    <w:rsid w:val="00E8579F"/>
    <w:rsid w:val="00E87526"/>
    <w:rsid w:val="00E87C74"/>
    <w:rsid w:val="00E906D6"/>
    <w:rsid w:val="00E90E69"/>
    <w:rsid w:val="00E911F3"/>
    <w:rsid w:val="00E93750"/>
    <w:rsid w:val="00E93D83"/>
    <w:rsid w:val="00E945C7"/>
    <w:rsid w:val="00E96034"/>
    <w:rsid w:val="00E96060"/>
    <w:rsid w:val="00E9735D"/>
    <w:rsid w:val="00E97C41"/>
    <w:rsid w:val="00EA22FE"/>
    <w:rsid w:val="00EA47AE"/>
    <w:rsid w:val="00EA4B0E"/>
    <w:rsid w:val="00EA5DAC"/>
    <w:rsid w:val="00EA650E"/>
    <w:rsid w:val="00EB134B"/>
    <w:rsid w:val="00EB1C4A"/>
    <w:rsid w:val="00EB2FED"/>
    <w:rsid w:val="00EB30CA"/>
    <w:rsid w:val="00EB3D2F"/>
    <w:rsid w:val="00EB599E"/>
    <w:rsid w:val="00EB5ADC"/>
    <w:rsid w:val="00EC0412"/>
    <w:rsid w:val="00EC20F3"/>
    <w:rsid w:val="00EC3508"/>
    <w:rsid w:val="00EC3984"/>
    <w:rsid w:val="00ED1707"/>
    <w:rsid w:val="00ED22E8"/>
    <w:rsid w:val="00ED396F"/>
    <w:rsid w:val="00ED4ED7"/>
    <w:rsid w:val="00ED5F16"/>
    <w:rsid w:val="00ED602B"/>
    <w:rsid w:val="00ED6197"/>
    <w:rsid w:val="00EE46FA"/>
    <w:rsid w:val="00EE73E3"/>
    <w:rsid w:val="00EE7618"/>
    <w:rsid w:val="00EF0EC8"/>
    <w:rsid w:val="00EF277A"/>
    <w:rsid w:val="00EF2A91"/>
    <w:rsid w:val="00EF3AED"/>
    <w:rsid w:val="00EF3B81"/>
    <w:rsid w:val="00EF40D7"/>
    <w:rsid w:val="00EF49B1"/>
    <w:rsid w:val="00EF52BF"/>
    <w:rsid w:val="00EF7203"/>
    <w:rsid w:val="00F00576"/>
    <w:rsid w:val="00F01ACC"/>
    <w:rsid w:val="00F02FF4"/>
    <w:rsid w:val="00F033E5"/>
    <w:rsid w:val="00F03DA2"/>
    <w:rsid w:val="00F04EB8"/>
    <w:rsid w:val="00F0522F"/>
    <w:rsid w:val="00F059E9"/>
    <w:rsid w:val="00F05D85"/>
    <w:rsid w:val="00F14D9B"/>
    <w:rsid w:val="00F16C6C"/>
    <w:rsid w:val="00F171C4"/>
    <w:rsid w:val="00F216D0"/>
    <w:rsid w:val="00F2354E"/>
    <w:rsid w:val="00F235E6"/>
    <w:rsid w:val="00F265EC"/>
    <w:rsid w:val="00F26B4B"/>
    <w:rsid w:val="00F26B6D"/>
    <w:rsid w:val="00F30BBD"/>
    <w:rsid w:val="00F327CE"/>
    <w:rsid w:val="00F342D6"/>
    <w:rsid w:val="00F34A76"/>
    <w:rsid w:val="00F35444"/>
    <w:rsid w:val="00F370D2"/>
    <w:rsid w:val="00F37DC1"/>
    <w:rsid w:val="00F37DC4"/>
    <w:rsid w:val="00F424A6"/>
    <w:rsid w:val="00F430E1"/>
    <w:rsid w:val="00F449DF"/>
    <w:rsid w:val="00F45CA0"/>
    <w:rsid w:val="00F470B6"/>
    <w:rsid w:val="00F527E1"/>
    <w:rsid w:val="00F52893"/>
    <w:rsid w:val="00F54BEA"/>
    <w:rsid w:val="00F578FB"/>
    <w:rsid w:val="00F60CE6"/>
    <w:rsid w:val="00F6109B"/>
    <w:rsid w:val="00F61FAE"/>
    <w:rsid w:val="00F62647"/>
    <w:rsid w:val="00F6459A"/>
    <w:rsid w:val="00F64912"/>
    <w:rsid w:val="00F666CA"/>
    <w:rsid w:val="00F67351"/>
    <w:rsid w:val="00F6753A"/>
    <w:rsid w:val="00F67629"/>
    <w:rsid w:val="00F67AE5"/>
    <w:rsid w:val="00F73660"/>
    <w:rsid w:val="00F75291"/>
    <w:rsid w:val="00F77B28"/>
    <w:rsid w:val="00F802A1"/>
    <w:rsid w:val="00F832D5"/>
    <w:rsid w:val="00F8564F"/>
    <w:rsid w:val="00F856B5"/>
    <w:rsid w:val="00F859DC"/>
    <w:rsid w:val="00F90827"/>
    <w:rsid w:val="00F91823"/>
    <w:rsid w:val="00F92358"/>
    <w:rsid w:val="00FA0E50"/>
    <w:rsid w:val="00FA1771"/>
    <w:rsid w:val="00FA202F"/>
    <w:rsid w:val="00FA2680"/>
    <w:rsid w:val="00FA2ADC"/>
    <w:rsid w:val="00FA2DDC"/>
    <w:rsid w:val="00FA2F69"/>
    <w:rsid w:val="00FA32F8"/>
    <w:rsid w:val="00FA5951"/>
    <w:rsid w:val="00FA5C33"/>
    <w:rsid w:val="00FA6A72"/>
    <w:rsid w:val="00FA72C6"/>
    <w:rsid w:val="00FB195B"/>
    <w:rsid w:val="00FB5758"/>
    <w:rsid w:val="00FB6479"/>
    <w:rsid w:val="00FC058E"/>
    <w:rsid w:val="00FC142A"/>
    <w:rsid w:val="00FC1883"/>
    <w:rsid w:val="00FC2A56"/>
    <w:rsid w:val="00FC51D0"/>
    <w:rsid w:val="00FC546C"/>
    <w:rsid w:val="00FC60F3"/>
    <w:rsid w:val="00FC61E7"/>
    <w:rsid w:val="00FD005B"/>
    <w:rsid w:val="00FD1E24"/>
    <w:rsid w:val="00FD648C"/>
    <w:rsid w:val="00FD78DA"/>
    <w:rsid w:val="00FE0744"/>
    <w:rsid w:val="00FE55C4"/>
    <w:rsid w:val="00FE7E38"/>
    <w:rsid w:val="00FF3D79"/>
    <w:rsid w:val="00FF5421"/>
    <w:rsid w:val="52362E4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semiHidden="0" w:name="header"/>
    <w:lsdException w:qFormat="1"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djustRightInd w:val="0"/>
      <w:snapToGrid w:val="0"/>
      <w:spacing w:line="464" w:lineRule="atLeast"/>
      <w:ind w:firstLine="480"/>
      <w:jc w:val="both"/>
      <w:textAlignment w:val="baseline"/>
    </w:pPr>
    <w:rPr>
      <w:rFonts w:ascii="Times New Roman" w:hAnsi="Times New Roman" w:eastAsia="宋体" w:cs="Times New Roman"/>
      <w:kern w:val="2"/>
      <w:sz w:val="24"/>
      <w:szCs w:val="24"/>
      <w:lang w:val="en-US" w:eastAsia="zh-CN" w:bidi="ar-SA"/>
    </w:rPr>
  </w:style>
  <w:style w:type="paragraph" w:styleId="2">
    <w:name w:val="heading 1"/>
    <w:next w:val="1"/>
    <w:link w:val="78"/>
    <w:qFormat/>
    <w:uiPriority w:val="0"/>
    <w:pPr>
      <w:keepNext/>
      <w:keepLines/>
      <w:pageBreakBefore/>
      <w:tabs>
        <w:tab w:val="left" w:pos="425"/>
      </w:tabs>
      <w:topLinePunct/>
      <w:snapToGrid w:val="0"/>
      <w:spacing w:before="231" w:after="156" w:line="500" w:lineRule="atLeast"/>
      <w:jc w:val="center"/>
      <w:textAlignment w:val="baseline"/>
      <w:outlineLvl w:val="0"/>
    </w:pPr>
    <w:rPr>
      <w:rFonts w:ascii="Times New Roman" w:hAnsi="Times New Roman" w:eastAsia="黑体" w:cs="Times New Roman"/>
      <w:b/>
      <w:bCs/>
      <w:kern w:val="2"/>
      <w:sz w:val="36"/>
      <w:szCs w:val="24"/>
      <w:lang w:val="en-US" w:eastAsia="zh-CN" w:bidi="ar-SA"/>
    </w:rPr>
  </w:style>
  <w:style w:type="paragraph" w:styleId="3">
    <w:name w:val="heading 2"/>
    <w:next w:val="1"/>
    <w:link w:val="35"/>
    <w:qFormat/>
    <w:uiPriority w:val="0"/>
    <w:pPr>
      <w:keepNext/>
      <w:keepLines/>
      <w:topLinePunct/>
      <w:snapToGrid w:val="0"/>
      <w:spacing w:before="231" w:after="156" w:line="360" w:lineRule="atLeast"/>
      <w:jc w:val="both"/>
      <w:textAlignment w:val="baseline"/>
      <w:outlineLvl w:val="1"/>
    </w:pPr>
    <w:rPr>
      <w:rFonts w:ascii="Times New Roman" w:hAnsi="Times New Roman" w:eastAsia="黑体" w:cs="Times New Roman"/>
      <w:b/>
      <w:bCs/>
      <w:kern w:val="2"/>
      <w:sz w:val="28"/>
      <w:szCs w:val="28"/>
      <w:lang w:val="en-US" w:eastAsia="zh-CN" w:bidi="ar-SA"/>
    </w:rPr>
  </w:style>
  <w:style w:type="paragraph" w:styleId="4">
    <w:name w:val="heading 3"/>
    <w:next w:val="1"/>
    <w:link w:val="36"/>
    <w:qFormat/>
    <w:uiPriority w:val="0"/>
    <w:pPr>
      <w:keepNext/>
      <w:keepLines/>
      <w:tabs>
        <w:tab w:val="left" w:pos="730"/>
      </w:tabs>
      <w:topLinePunct/>
      <w:snapToGrid w:val="0"/>
      <w:spacing w:before="232" w:line="314" w:lineRule="atLeast"/>
      <w:jc w:val="both"/>
      <w:textAlignment w:val="baseline"/>
      <w:outlineLvl w:val="2"/>
    </w:pPr>
    <w:rPr>
      <w:rFonts w:ascii="Times New Roman" w:hAnsi="Times New Roman" w:eastAsia="黑体" w:cs="Times New Roman"/>
      <w:b/>
      <w:kern w:val="2"/>
      <w:sz w:val="24"/>
      <w:szCs w:val="24"/>
      <w:lang w:val="en-US" w:eastAsia="zh-CN" w:bidi="ar-SA"/>
    </w:rPr>
  </w:style>
  <w:style w:type="paragraph" w:styleId="5">
    <w:name w:val="heading 4"/>
    <w:next w:val="1"/>
    <w:link w:val="30"/>
    <w:unhideWhenUsed/>
    <w:qFormat/>
    <w:uiPriority w:val="0"/>
    <w:pPr>
      <w:keepNext/>
      <w:keepLines/>
      <w:topLinePunct/>
      <w:adjustRightInd w:val="0"/>
      <w:snapToGrid w:val="0"/>
      <w:spacing w:before="232" w:line="314" w:lineRule="atLeast"/>
      <w:jc w:val="both"/>
      <w:textAlignment w:val="baseline"/>
      <w:outlineLvl w:val="3"/>
    </w:pPr>
    <w:rPr>
      <w:rFonts w:ascii="Times New Roman" w:hAnsi="Times New Roman" w:eastAsia="黑体" w:cs="Times New Roman"/>
      <w:b/>
      <w:bCs/>
      <w:kern w:val="2"/>
      <w:sz w:val="24"/>
      <w:szCs w:val="24"/>
      <w:lang w:val="en-US" w:eastAsia="zh-CN" w:bidi="ar-SA"/>
    </w:rPr>
  </w:style>
  <w:style w:type="paragraph" w:styleId="6">
    <w:name w:val="heading 5"/>
    <w:next w:val="1"/>
    <w:link w:val="37"/>
    <w:semiHidden/>
    <w:unhideWhenUsed/>
    <w:qFormat/>
    <w:uiPriority w:val="0"/>
    <w:pPr>
      <w:keepLines/>
      <w:topLinePunct/>
      <w:snapToGrid w:val="0"/>
      <w:spacing w:line="464" w:lineRule="atLeast"/>
      <w:ind w:firstLine="480"/>
      <w:jc w:val="both"/>
      <w:textAlignment w:val="baseline"/>
      <w:outlineLvl w:val="4"/>
    </w:pPr>
    <w:rPr>
      <w:rFonts w:ascii="Times New Roman" w:hAnsi="Times New Roman" w:eastAsia="宋体" w:cs="Times New Roman"/>
      <w:bCs/>
      <w:kern w:val="2"/>
      <w:sz w:val="24"/>
      <w:szCs w:val="24"/>
      <w:lang w:val="en-US" w:eastAsia="zh-CN" w:bidi="ar-SA"/>
    </w:rPr>
  </w:style>
  <w:style w:type="paragraph" w:styleId="7">
    <w:name w:val="heading 6"/>
    <w:next w:val="1"/>
    <w:link w:val="38"/>
    <w:semiHidden/>
    <w:unhideWhenUsed/>
    <w:qFormat/>
    <w:uiPriority w:val="0"/>
    <w:pPr>
      <w:keepLines/>
      <w:topLinePunct/>
      <w:snapToGrid w:val="0"/>
      <w:spacing w:line="464" w:lineRule="atLeast"/>
      <w:ind w:firstLine="480"/>
      <w:jc w:val="both"/>
      <w:textAlignment w:val="baseline"/>
      <w:outlineLvl w:val="5"/>
    </w:pPr>
    <w:rPr>
      <w:rFonts w:ascii="Times New Roman" w:hAnsi="Times New Roman" w:eastAsia="宋体" w:cs="Times New Roman"/>
      <w:kern w:val="2"/>
      <w:sz w:val="24"/>
      <w:szCs w:val="24"/>
      <w:lang w:val="en-US" w:eastAsia="zh-CN" w:bidi="ar-SA"/>
    </w:rPr>
  </w:style>
  <w:style w:type="paragraph" w:styleId="8">
    <w:name w:val="heading 7"/>
    <w:next w:val="1"/>
    <w:link w:val="63"/>
    <w:semiHidden/>
    <w:unhideWhenUsed/>
    <w:uiPriority w:val="0"/>
    <w:pPr>
      <w:keepLines/>
      <w:snapToGrid w:val="0"/>
      <w:spacing w:line="464" w:lineRule="atLeast"/>
      <w:ind w:firstLine="480"/>
      <w:jc w:val="both"/>
      <w:outlineLvl w:val="6"/>
    </w:pPr>
    <w:rPr>
      <w:rFonts w:ascii="Times New Roman" w:hAnsi="Times New Roman" w:eastAsia="宋体" w:cs="Times New Roman"/>
      <w:bCs/>
      <w:kern w:val="2"/>
      <w:sz w:val="24"/>
      <w:szCs w:val="24"/>
      <w:lang w:val="en-US" w:eastAsia="zh-CN" w:bidi="ar-SA"/>
    </w:rPr>
  </w:style>
  <w:style w:type="paragraph" w:styleId="9">
    <w:name w:val="heading 8"/>
    <w:next w:val="1"/>
    <w:link w:val="62"/>
    <w:semiHidden/>
    <w:unhideWhenUsed/>
    <w:uiPriority w:val="0"/>
    <w:pPr>
      <w:keepNext/>
      <w:keepLines/>
      <w:snapToGrid w:val="0"/>
      <w:spacing w:line="464" w:lineRule="atLeast"/>
      <w:ind w:firstLine="480"/>
      <w:jc w:val="both"/>
      <w:outlineLvl w:val="7"/>
    </w:pPr>
    <w:rPr>
      <w:rFonts w:ascii="Times New Roman" w:hAnsi="Times New Roman" w:eastAsia="宋体" w:cs="Times New Roman"/>
      <w:kern w:val="2"/>
      <w:sz w:val="24"/>
      <w:szCs w:val="24"/>
      <w:lang w:val="en-US" w:eastAsia="zh-CN" w:bidi="ar-SA"/>
    </w:rPr>
  </w:style>
  <w:style w:type="paragraph" w:styleId="10">
    <w:name w:val="heading 9"/>
    <w:next w:val="1"/>
    <w:link w:val="61"/>
    <w:semiHidden/>
    <w:unhideWhenUsed/>
    <w:uiPriority w:val="0"/>
    <w:pPr>
      <w:keepNext/>
      <w:keepLines/>
      <w:snapToGrid w:val="0"/>
      <w:spacing w:line="464" w:lineRule="atLeast"/>
      <w:ind w:firstLine="480"/>
      <w:jc w:val="both"/>
      <w:outlineLvl w:val="8"/>
    </w:pPr>
    <w:rPr>
      <w:rFonts w:ascii="Times New Roman" w:hAnsi="Times New Roman" w:eastAsia="宋体" w:cs="Times New Roman"/>
      <w:kern w:val="2"/>
      <w:sz w:val="24"/>
      <w:szCs w:val="21"/>
      <w:lang w:val="en-US" w:eastAsia="zh-CN" w:bidi="ar-SA"/>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toc 3"/>
    <w:next w:val="1"/>
    <w:uiPriority w:val="39"/>
    <w:pPr>
      <w:tabs>
        <w:tab w:val="right" w:leader="dot" w:pos="9299"/>
      </w:tabs>
      <w:topLinePunct/>
      <w:snapToGrid w:val="0"/>
      <w:spacing w:before="120" w:after="120" w:line="360" w:lineRule="atLeast"/>
      <w:jc w:val="both"/>
      <w:textAlignment w:val="baseline"/>
    </w:pPr>
    <w:rPr>
      <w:rFonts w:ascii="Times New Roman" w:hAnsi="Times New Roman" w:eastAsia="黑体" w:cs="Times New Roman"/>
      <w:kern w:val="2"/>
      <w:sz w:val="28"/>
      <w:szCs w:val="24"/>
      <w:lang w:val="en-US" w:eastAsia="zh-CN" w:bidi="ar-SA"/>
    </w:rPr>
  </w:style>
  <w:style w:type="paragraph" w:styleId="12">
    <w:name w:val="footer"/>
    <w:link w:val="23"/>
    <w:unhideWhenUsed/>
    <w:qFormat/>
    <w:uiPriority w:val="0"/>
    <w:pPr>
      <w:widowControl w:val="0"/>
      <w:tabs>
        <w:tab w:val="center" w:pos="4153"/>
        <w:tab w:val="right" w:pos="8306"/>
      </w:tabs>
      <w:topLinePunct/>
      <w:adjustRightInd w:val="0"/>
      <w:snapToGrid w:val="0"/>
      <w:spacing w:line="240" w:lineRule="atLeast"/>
      <w:ind w:firstLine="480"/>
      <w:textAlignment w:val="baseline"/>
    </w:pPr>
    <w:rPr>
      <w:rFonts w:ascii="Times New Roman" w:hAnsi="Times New Roman" w:eastAsia="宋体" w:cs="Times New Roman"/>
      <w:kern w:val="2"/>
      <w:sz w:val="18"/>
      <w:szCs w:val="18"/>
      <w:lang w:val="en-US" w:eastAsia="zh-CN" w:bidi="ar-SA"/>
    </w:rPr>
  </w:style>
  <w:style w:type="paragraph" w:styleId="13">
    <w:name w:val="header"/>
    <w:unhideWhenUsed/>
    <w:qFormat/>
    <w:uiPriority w:val="99"/>
    <w:pPr>
      <w:widowControl w:val="0"/>
      <w:tabs>
        <w:tab w:val="center" w:pos="4153"/>
        <w:tab w:val="right" w:pos="8306"/>
      </w:tabs>
      <w:topLinePunct/>
      <w:adjustRightInd w:val="0"/>
      <w:snapToGrid w:val="0"/>
      <w:spacing w:line="240" w:lineRule="atLeast"/>
      <w:ind w:firstLine="480"/>
      <w:jc w:val="center"/>
      <w:textAlignment w:val="baseline"/>
    </w:pPr>
    <w:rPr>
      <w:rFonts w:ascii="Times New Roman" w:hAnsi="Times New Roman" w:eastAsia="宋体" w:cs="Times New Roman"/>
      <w:kern w:val="2"/>
      <w:sz w:val="18"/>
      <w:szCs w:val="18"/>
      <w:lang w:val="en-US" w:eastAsia="zh-CN" w:bidi="ar-SA"/>
    </w:rPr>
  </w:style>
  <w:style w:type="paragraph" w:styleId="14">
    <w:name w:val="toc 1"/>
    <w:next w:val="1"/>
    <w:uiPriority w:val="39"/>
    <w:pPr>
      <w:keepNext/>
      <w:keepLines/>
      <w:tabs>
        <w:tab w:val="right" w:leader="dot" w:pos="9299"/>
      </w:tabs>
      <w:topLinePunct/>
      <w:adjustRightInd w:val="0"/>
      <w:snapToGrid w:val="0"/>
      <w:spacing w:before="120" w:after="120" w:line="420" w:lineRule="atLeast"/>
      <w:jc w:val="both"/>
      <w:textAlignment w:val="baseline"/>
    </w:pPr>
    <w:rPr>
      <w:rFonts w:ascii="Times New Roman" w:hAnsi="Times New Roman" w:eastAsia="宋体" w:cs="Times New Roman"/>
      <w:b/>
      <w:bCs/>
      <w:kern w:val="2"/>
      <w:sz w:val="24"/>
      <w:szCs w:val="24"/>
      <w:lang w:val="en-US" w:eastAsia="zh-CN" w:bidi="ar-SA"/>
    </w:rPr>
  </w:style>
  <w:style w:type="paragraph" w:styleId="15">
    <w:name w:val="toc 4"/>
    <w:next w:val="1"/>
    <w:semiHidden/>
    <w:unhideWhenUsed/>
    <w:uiPriority w:val="39"/>
    <w:pPr>
      <w:tabs>
        <w:tab w:val="right" w:leader="middleDot" w:pos="9120"/>
      </w:tabs>
      <w:topLinePunct/>
      <w:snapToGrid w:val="0"/>
      <w:spacing w:before="120" w:after="120" w:line="320" w:lineRule="atLeast"/>
      <w:jc w:val="both"/>
      <w:textAlignment w:val="baseline"/>
    </w:pPr>
    <w:rPr>
      <w:rFonts w:ascii="Times New Roman" w:hAnsi="Times New Roman" w:eastAsia="黑体" w:cs="Times New Roman"/>
      <w:kern w:val="2"/>
      <w:sz w:val="24"/>
      <w:szCs w:val="24"/>
      <w:lang w:val="en-US" w:eastAsia="zh-CN" w:bidi="ar-SA"/>
    </w:rPr>
  </w:style>
  <w:style w:type="paragraph" w:styleId="16">
    <w:name w:val="footnote text"/>
    <w:link w:val="80"/>
    <w:semiHidden/>
    <w:unhideWhenUsed/>
    <w:qFormat/>
    <w:uiPriority w:val="0"/>
    <w:pPr>
      <w:widowControl w:val="0"/>
      <w:topLinePunct/>
      <w:adjustRightInd w:val="0"/>
      <w:snapToGrid w:val="0"/>
      <w:spacing w:line="464" w:lineRule="atLeast"/>
      <w:ind w:firstLine="480"/>
      <w:jc w:val="both"/>
      <w:textAlignment w:val="baseline"/>
    </w:pPr>
    <w:rPr>
      <w:rFonts w:ascii="Times New Roman" w:hAnsi="Times New Roman" w:eastAsia="宋体" w:cs="Times New Roman"/>
      <w:kern w:val="2"/>
      <w:sz w:val="18"/>
      <w:szCs w:val="18"/>
      <w:lang w:val="en-US" w:eastAsia="zh-CN" w:bidi="ar-SA"/>
    </w:rPr>
  </w:style>
  <w:style w:type="paragraph" w:styleId="17">
    <w:name w:val="toc 2"/>
    <w:next w:val="1"/>
    <w:uiPriority w:val="39"/>
    <w:pPr>
      <w:keepNext/>
      <w:keepLines/>
      <w:tabs>
        <w:tab w:val="right" w:leader="dot" w:pos="9299"/>
      </w:tabs>
      <w:topLinePunct/>
      <w:adjustRightInd w:val="0"/>
      <w:snapToGrid w:val="0"/>
      <w:spacing w:before="120" w:after="120" w:line="380" w:lineRule="atLeast"/>
      <w:jc w:val="both"/>
      <w:textAlignment w:val="baseline"/>
    </w:pPr>
    <w:rPr>
      <w:rFonts w:ascii="Times New Roman" w:hAnsi="Times New Roman" w:eastAsia="黑体" w:cs="Times New Roman"/>
      <w:kern w:val="2"/>
      <w:sz w:val="28"/>
      <w:szCs w:val="28"/>
      <w:lang w:val="en-US" w:eastAsia="zh-CN" w:bidi="ar-SA"/>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uiPriority w:val="99"/>
    <w:rPr>
      <w:color w:val="000000"/>
      <w:u w:val="single"/>
    </w:rPr>
  </w:style>
  <w:style w:type="character" w:customStyle="1" w:styleId="22">
    <w:name w:val="页眉 字符"/>
    <w:semiHidden/>
    <w:unhideWhenUsed/>
    <w:uiPriority w:val="99"/>
    <w:rPr>
      <w:kern w:val="2"/>
      <w:sz w:val="18"/>
      <w:szCs w:val="18"/>
    </w:rPr>
  </w:style>
  <w:style w:type="character" w:customStyle="1" w:styleId="23">
    <w:name w:val="页脚 字符"/>
    <w:link w:val="12"/>
    <w:unhideWhenUsed/>
    <w:uiPriority w:val="1"/>
    <w:rPr>
      <w:kern w:val="2"/>
      <w:sz w:val="18"/>
      <w:szCs w:val="18"/>
    </w:rPr>
  </w:style>
  <w:style w:type="paragraph" w:customStyle="1" w:styleId="24">
    <w:name w:val="中文摘要"/>
    <w:qFormat/>
    <w:uiPriority w:val="0"/>
    <w:pPr>
      <w:snapToGrid w:val="0"/>
      <w:spacing w:line="471" w:lineRule="atLeast"/>
      <w:ind w:firstLine="480"/>
      <w:jc w:val="both"/>
    </w:pPr>
    <w:rPr>
      <w:rFonts w:ascii="Times New Roman" w:hAnsi="Times New Roman" w:eastAsia="宋体" w:cs="Times New Roman"/>
      <w:kern w:val="2"/>
      <w:sz w:val="24"/>
      <w:szCs w:val="24"/>
      <w:lang w:val="en-US" w:eastAsia="zh-CN" w:bidi="ar-SA"/>
    </w:rPr>
  </w:style>
  <w:style w:type="character" w:customStyle="1" w:styleId="25">
    <w:name w:val="关键词头"/>
    <w:qFormat/>
    <w:uiPriority w:val="1"/>
    <w:rPr>
      <w:rFonts w:ascii="Times New Roman" w:hAnsi="Times New Roman" w:eastAsia="黑体" w:cs="Times New Roman"/>
      <w:b/>
      <w:sz w:val="28"/>
    </w:rPr>
  </w:style>
  <w:style w:type="paragraph" w:customStyle="1" w:styleId="26">
    <w:name w:val="图示注解"/>
    <w:semiHidden/>
    <w:unhideWhenUsed/>
    <w:qFormat/>
    <w:uiPriority w:val="0"/>
    <w:pPr>
      <w:snapToGrid w:val="0"/>
      <w:spacing w:line="240" w:lineRule="atLeast"/>
      <w:ind w:firstLine="360"/>
      <w:jc w:val="both"/>
    </w:pPr>
    <w:rPr>
      <w:rFonts w:ascii="Times New Roman" w:hAnsi="Times New Roman" w:eastAsia="宋体" w:cs="Times New Roman"/>
      <w:kern w:val="2"/>
      <w:sz w:val="18"/>
      <w:szCs w:val="21"/>
      <w:lang w:val="en-US" w:eastAsia="zh-CN" w:bidi="ar-SA"/>
    </w:rPr>
  </w:style>
  <w:style w:type="paragraph" w:customStyle="1" w:styleId="27">
    <w:name w:val="附录标题"/>
    <w:semiHidden/>
    <w:unhideWhenUsed/>
    <w:qFormat/>
    <w:uiPriority w:val="0"/>
    <w:pPr>
      <w:keepNext/>
      <w:keepLines/>
      <w:pageBreakBefore/>
      <w:snapToGrid w:val="0"/>
      <w:spacing w:before="231" w:after="156" w:line="500" w:lineRule="atLeast"/>
      <w:jc w:val="center"/>
      <w:outlineLvl w:val="0"/>
    </w:pPr>
    <w:rPr>
      <w:rFonts w:ascii="Times New Roman" w:hAnsi="Times New Roman" w:eastAsia="黑体" w:cs="Times New Roman"/>
      <w:b/>
      <w:bCs/>
      <w:kern w:val="2"/>
      <w:sz w:val="36"/>
      <w:szCs w:val="24"/>
      <w:lang w:val="en-US" w:eastAsia="zh-CN" w:bidi="ar-SA"/>
    </w:rPr>
  </w:style>
  <w:style w:type="paragraph" w:customStyle="1" w:styleId="28">
    <w:name w:val="表内段落"/>
    <w:qFormat/>
    <w:uiPriority w:val="0"/>
    <w:pPr>
      <w:topLinePunct/>
      <w:snapToGrid w:val="0"/>
      <w:spacing w:line="300" w:lineRule="atLeast"/>
      <w:jc w:val="center"/>
      <w:textAlignment w:val="baseline"/>
    </w:pPr>
    <w:rPr>
      <w:rFonts w:ascii="Times New Roman" w:hAnsi="Times New Roman" w:eastAsia="宋体" w:cs="Times New Roman"/>
      <w:kern w:val="2"/>
      <w:sz w:val="21"/>
      <w:szCs w:val="24"/>
      <w:lang w:val="en-US" w:eastAsia="zh-CN" w:bidi="ar-SA"/>
    </w:rPr>
  </w:style>
  <w:style w:type="paragraph" w:customStyle="1" w:styleId="29">
    <w:name w:val="公式段落"/>
    <w:semiHidden/>
    <w:unhideWhenUsed/>
    <w:qFormat/>
    <w:uiPriority w:val="0"/>
    <w:pPr>
      <w:keepLines/>
      <w:topLinePunct/>
      <w:adjustRightInd w:val="0"/>
      <w:snapToGrid w:val="0"/>
      <w:spacing w:before="20" w:after="20" w:line="324" w:lineRule="auto"/>
      <w:jc w:val="both"/>
      <w:textAlignment w:val="baseline"/>
    </w:pPr>
    <w:rPr>
      <w:rFonts w:ascii="Times New Roman" w:hAnsi="Times New Roman" w:eastAsia="宋体" w:cs="Times New Roman"/>
      <w:kern w:val="2"/>
      <w:sz w:val="24"/>
      <w:szCs w:val="24"/>
      <w:lang w:val="en-US" w:eastAsia="zh-CN" w:bidi="ar-SA"/>
    </w:rPr>
  </w:style>
  <w:style w:type="character" w:customStyle="1" w:styleId="30">
    <w:name w:val="标题 4 字符"/>
    <w:link w:val="5"/>
    <w:semiHidden/>
    <w:unhideWhenUsed/>
    <w:qFormat/>
    <w:uiPriority w:val="0"/>
    <w:rPr>
      <w:rFonts w:eastAsia="黑体"/>
      <w:b/>
      <w:bCs/>
      <w:kern w:val="2"/>
      <w:sz w:val="24"/>
      <w:szCs w:val="24"/>
    </w:rPr>
  </w:style>
  <w:style w:type="paragraph" w:customStyle="1" w:styleId="31">
    <w:name w:val="表头段落"/>
    <w:qFormat/>
    <w:uiPriority w:val="0"/>
    <w:pPr>
      <w:topLinePunct/>
      <w:snapToGrid w:val="0"/>
      <w:spacing w:line="300" w:lineRule="atLeast"/>
      <w:jc w:val="center"/>
      <w:textAlignment w:val="baseline"/>
    </w:pPr>
    <w:rPr>
      <w:rFonts w:ascii="Times New Roman" w:hAnsi="Times New Roman" w:eastAsia="宋体" w:cs="Times New Roman"/>
      <w:b/>
      <w:kern w:val="2"/>
      <w:sz w:val="21"/>
      <w:szCs w:val="24"/>
      <w:lang w:val="en-US" w:eastAsia="zh-CN" w:bidi="ar-SA"/>
    </w:rPr>
  </w:style>
  <w:style w:type="paragraph" w:customStyle="1" w:styleId="32">
    <w:name w:val="表格标题"/>
    <w:qFormat/>
    <w:uiPriority w:val="0"/>
    <w:pPr>
      <w:keepNext/>
      <w:keepLines/>
      <w:topLinePunct/>
      <w:adjustRightInd w:val="0"/>
      <w:snapToGrid w:val="0"/>
      <w:spacing w:before="315" w:after="240" w:line="314" w:lineRule="atLeast"/>
      <w:jc w:val="center"/>
      <w:textAlignment w:val="baseline"/>
    </w:pPr>
    <w:rPr>
      <w:rFonts w:ascii="Times New Roman" w:hAnsi="Times New Roman" w:eastAsia="黑体" w:cs="Times New Roman"/>
      <w:kern w:val="2"/>
      <w:sz w:val="24"/>
      <w:szCs w:val="24"/>
      <w:lang w:val="en-US" w:eastAsia="zh-CN" w:bidi="ar-SA"/>
    </w:rPr>
  </w:style>
  <w:style w:type="paragraph" w:customStyle="1" w:styleId="33">
    <w:name w:val="图示标题"/>
    <w:semiHidden/>
    <w:unhideWhenUsed/>
    <w:qFormat/>
    <w:uiPriority w:val="0"/>
    <w:pPr>
      <w:keepLines/>
      <w:topLinePunct/>
      <w:adjustRightInd w:val="0"/>
      <w:snapToGrid w:val="0"/>
      <w:spacing w:before="315" w:after="240" w:line="314" w:lineRule="atLeast"/>
      <w:jc w:val="center"/>
      <w:textAlignment w:val="baseline"/>
    </w:pPr>
    <w:rPr>
      <w:rFonts w:ascii="Times New Roman" w:hAnsi="Times New Roman" w:eastAsia="黑体" w:cs="Times New Roman"/>
      <w:kern w:val="2"/>
      <w:sz w:val="24"/>
      <w:szCs w:val="24"/>
      <w:lang w:val="en-US" w:eastAsia="zh-CN" w:bidi="ar-SA"/>
    </w:rPr>
  </w:style>
  <w:style w:type="paragraph" w:customStyle="1" w:styleId="34">
    <w:name w:val="标题附加"/>
    <w:qFormat/>
    <w:uiPriority w:val="0"/>
    <w:pPr>
      <w:keepNext/>
      <w:keepLines/>
      <w:pageBreakBefore/>
      <w:topLinePunct/>
      <w:adjustRightInd w:val="0"/>
      <w:snapToGrid w:val="0"/>
      <w:spacing w:before="231" w:after="156" w:line="500" w:lineRule="atLeast"/>
      <w:jc w:val="center"/>
      <w:textAlignment w:val="baseline"/>
      <w:outlineLvl w:val="0"/>
    </w:pPr>
    <w:rPr>
      <w:rFonts w:ascii="Times New Roman" w:hAnsi="Times New Roman" w:eastAsia="黑体" w:cs="Times New Roman"/>
      <w:b/>
      <w:bCs/>
      <w:kern w:val="2"/>
      <w:sz w:val="36"/>
      <w:szCs w:val="24"/>
      <w:lang w:val="en-US" w:eastAsia="zh-CN" w:bidi="ar-SA"/>
    </w:rPr>
  </w:style>
  <w:style w:type="character" w:customStyle="1" w:styleId="35">
    <w:name w:val="标题 2 字符"/>
    <w:link w:val="3"/>
    <w:semiHidden/>
    <w:unhideWhenUsed/>
    <w:uiPriority w:val="0"/>
    <w:rPr>
      <w:rFonts w:eastAsia="黑体"/>
      <w:b/>
      <w:bCs/>
      <w:kern w:val="2"/>
      <w:sz w:val="28"/>
      <w:szCs w:val="28"/>
    </w:rPr>
  </w:style>
  <w:style w:type="character" w:customStyle="1" w:styleId="36">
    <w:name w:val="标题 3 字符"/>
    <w:link w:val="4"/>
    <w:semiHidden/>
    <w:unhideWhenUsed/>
    <w:uiPriority w:val="0"/>
    <w:rPr>
      <w:rFonts w:eastAsia="黑体"/>
      <w:b/>
      <w:kern w:val="2"/>
      <w:sz w:val="24"/>
      <w:szCs w:val="24"/>
    </w:rPr>
  </w:style>
  <w:style w:type="character" w:customStyle="1" w:styleId="37">
    <w:name w:val="标题 5 字符"/>
    <w:link w:val="6"/>
    <w:semiHidden/>
    <w:unhideWhenUsed/>
    <w:uiPriority w:val="0"/>
    <w:rPr>
      <w:bCs/>
      <w:kern w:val="2"/>
      <w:sz w:val="24"/>
      <w:szCs w:val="24"/>
    </w:rPr>
  </w:style>
  <w:style w:type="character" w:customStyle="1" w:styleId="38">
    <w:name w:val="标题 6 字符"/>
    <w:link w:val="7"/>
    <w:semiHidden/>
    <w:unhideWhenUsed/>
    <w:uiPriority w:val="0"/>
    <w:rPr>
      <w:kern w:val="2"/>
      <w:sz w:val="24"/>
      <w:szCs w:val="24"/>
    </w:rPr>
  </w:style>
  <w:style w:type="paragraph" w:customStyle="1" w:styleId="39">
    <w:name w:val="文献段落"/>
    <w:unhideWhenUsed/>
    <w:qFormat/>
    <w:uiPriority w:val="0"/>
    <w:pPr>
      <w:topLinePunct/>
      <w:autoSpaceDE w:val="0"/>
      <w:autoSpaceDN w:val="0"/>
      <w:adjustRightInd w:val="0"/>
      <w:snapToGrid w:val="0"/>
      <w:spacing w:before="154" w:line="314" w:lineRule="atLeast"/>
      <w:contextualSpacing/>
      <w:jc w:val="both"/>
      <w:textAlignment w:val="baseline"/>
    </w:pPr>
    <w:rPr>
      <w:rFonts w:ascii="Times New Roman" w:hAnsi="Times New Roman" w:eastAsia="宋体" w:cs="Times New Roman"/>
      <w:kern w:val="2"/>
      <w:sz w:val="24"/>
      <w:szCs w:val="24"/>
      <w:lang w:val="en-US" w:eastAsia="zh-CN" w:bidi="ar-SA"/>
    </w:rPr>
  </w:style>
  <w:style w:type="paragraph" w:customStyle="1" w:styleId="40">
    <w:name w:val="表左段落"/>
    <w:qFormat/>
    <w:uiPriority w:val="0"/>
    <w:pPr>
      <w:topLinePunct/>
      <w:adjustRightInd w:val="0"/>
      <w:snapToGrid w:val="0"/>
      <w:spacing w:line="300" w:lineRule="atLeast"/>
      <w:jc w:val="center"/>
      <w:textAlignment w:val="baseline"/>
    </w:pPr>
    <w:rPr>
      <w:rFonts w:ascii="Times New Roman" w:hAnsi="Times New Roman" w:eastAsia="宋体" w:cs="Times New Roman"/>
      <w:kern w:val="2"/>
      <w:sz w:val="21"/>
      <w:szCs w:val="24"/>
      <w:lang w:val="en-US" w:eastAsia="zh-CN" w:bidi="ar-SA"/>
    </w:rPr>
  </w:style>
  <w:style w:type="paragraph" w:customStyle="1" w:styleId="41">
    <w:name w:val="表右段落"/>
    <w:qFormat/>
    <w:uiPriority w:val="0"/>
    <w:pPr>
      <w:topLinePunct/>
      <w:adjustRightInd w:val="0"/>
      <w:snapToGrid w:val="0"/>
      <w:spacing w:line="300" w:lineRule="atLeast"/>
      <w:jc w:val="center"/>
      <w:textAlignment w:val="baseline"/>
    </w:pPr>
    <w:rPr>
      <w:rFonts w:ascii="Times New Roman" w:hAnsi="Times New Roman" w:eastAsia="宋体" w:cs="Times New Roman"/>
      <w:kern w:val="2"/>
      <w:sz w:val="21"/>
      <w:szCs w:val="24"/>
      <w:lang w:val="en-US" w:eastAsia="zh-CN" w:bidi="ar-SA"/>
    </w:rPr>
  </w:style>
  <w:style w:type="paragraph" w:customStyle="1" w:styleId="42">
    <w:name w:val="嵌图段落"/>
    <w:semiHidden/>
    <w:unhideWhenUsed/>
    <w:qFormat/>
    <w:uiPriority w:val="0"/>
    <w:pPr>
      <w:topLinePunct/>
      <w:adjustRightInd w:val="0"/>
      <w:snapToGrid w:val="0"/>
      <w:spacing w:line="420" w:lineRule="atLeast"/>
      <w:ind w:firstLine="454"/>
      <w:jc w:val="both"/>
      <w:textAlignment w:val="center"/>
    </w:pPr>
    <w:rPr>
      <w:rFonts w:ascii="Times New Roman" w:hAnsi="Times New Roman" w:eastAsia="宋体" w:cs="Times New Roman"/>
      <w:bCs/>
      <w:kern w:val="2"/>
      <w:sz w:val="24"/>
      <w:szCs w:val="24"/>
      <w:lang w:val="en-US" w:eastAsia="zh-CN" w:bidi="ar-SA"/>
    </w:rPr>
  </w:style>
  <w:style w:type="paragraph" w:customStyle="1" w:styleId="43">
    <w:name w:val="尾注内容"/>
    <w:semiHidden/>
    <w:unhideWhenUsed/>
    <w:qFormat/>
    <w:uiPriority w:val="0"/>
    <w:pPr>
      <w:topLinePunct/>
      <w:snapToGrid w:val="0"/>
      <w:jc w:val="both"/>
      <w:textAlignment w:val="baseline"/>
    </w:pPr>
    <w:rPr>
      <w:rFonts w:ascii="Times New Roman" w:hAnsi="Times New Roman" w:eastAsia="宋体" w:cs="Times New Roman"/>
      <w:kern w:val="2"/>
      <w:sz w:val="21"/>
      <w:szCs w:val="24"/>
      <w:lang w:val="en-US" w:eastAsia="zh-CN" w:bidi="ar-SA"/>
    </w:rPr>
  </w:style>
  <w:style w:type="character" w:customStyle="1" w:styleId="44">
    <w:name w:val="尾注标记"/>
    <w:semiHidden/>
    <w:unhideWhenUsed/>
    <w:qFormat/>
    <w:uiPriority w:val="1"/>
    <w:rPr>
      <w:sz w:val="24"/>
      <w:vertAlign w:val="superscript"/>
    </w:rPr>
  </w:style>
  <w:style w:type="paragraph" w:customStyle="1" w:styleId="45">
    <w:name w:val="脚注内容"/>
    <w:semiHidden/>
    <w:unhideWhenUsed/>
    <w:qFormat/>
    <w:uiPriority w:val="0"/>
    <w:pPr>
      <w:topLinePunct/>
      <w:snapToGrid w:val="0"/>
      <w:jc w:val="both"/>
      <w:textAlignment w:val="baseline"/>
    </w:pPr>
    <w:rPr>
      <w:rFonts w:ascii="Times New Roman" w:hAnsi="Times New Roman" w:eastAsia="宋体" w:cs="Times New Roman"/>
      <w:kern w:val="2"/>
      <w:sz w:val="21"/>
      <w:szCs w:val="24"/>
      <w:lang w:val="en-US" w:eastAsia="zh-CN" w:bidi="ar-SA"/>
    </w:rPr>
  </w:style>
  <w:style w:type="character" w:customStyle="1" w:styleId="46">
    <w:name w:val="脚注标记"/>
    <w:semiHidden/>
    <w:unhideWhenUsed/>
    <w:qFormat/>
    <w:uiPriority w:val="1"/>
    <w:rPr>
      <w:rFonts w:asciiTheme="minorEastAsia" w:eastAsiaTheme="minorEastAsia"/>
      <w:sz w:val="24"/>
      <w:vertAlign w:val="superscript"/>
    </w:rPr>
  </w:style>
  <w:style w:type="paragraph" w:customStyle="1" w:styleId="47">
    <w:name w:val="图题目录"/>
    <w:semiHidden/>
    <w:unhideWhenUsed/>
    <w:qFormat/>
    <w:uiPriority w:val="0"/>
    <w:pPr>
      <w:keepLines/>
      <w:tabs>
        <w:tab w:val="right" w:leader="dot" w:pos="9299"/>
      </w:tabs>
      <w:topLinePunct/>
      <w:snapToGrid w:val="0"/>
      <w:spacing w:before="120" w:line="440" w:lineRule="atLeast"/>
      <w:jc w:val="both"/>
      <w:textAlignment w:val="baseline"/>
    </w:pPr>
    <w:rPr>
      <w:rFonts w:ascii="Times New Roman" w:hAnsi="Times New Roman" w:eastAsia="黑体" w:cs="Times New Roman"/>
      <w:kern w:val="2"/>
      <w:sz w:val="28"/>
      <w:szCs w:val="24"/>
      <w:lang w:val="en-US" w:eastAsia="zh-CN" w:bidi="ar-SA"/>
    </w:rPr>
  </w:style>
  <w:style w:type="paragraph" w:customStyle="1" w:styleId="48">
    <w:name w:val="表题目录"/>
    <w:semiHidden/>
    <w:unhideWhenUsed/>
    <w:qFormat/>
    <w:uiPriority w:val="0"/>
    <w:pPr>
      <w:keepLines/>
      <w:tabs>
        <w:tab w:val="right" w:leader="dot" w:pos="9299"/>
      </w:tabs>
      <w:topLinePunct/>
      <w:snapToGrid w:val="0"/>
      <w:spacing w:before="120" w:line="440" w:lineRule="atLeast"/>
      <w:jc w:val="both"/>
      <w:textAlignment w:val="baseline"/>
    </w:pPr>
    <w:rPr>
      <w:rFonts w:ascii="Times New Roman" w:hAnsi="Times New Roman" w:eastAsia="黑体" w:cs="Times New Roman"/>
      <w:kern w:val="2"/>
      <w:sz w:val="28"/>
      <w:szCs w:val="24"/>
      <w:lang w:val="en-US" w:eastAsia="zh-CN" w:bidi="ar-SA"/>
    </w:rPr>
  </w:style>
  <w:style w:type="paragraph" w:customStyle="1" w:styleId="49">
    <w:name w:val="论文题目"/>
    <w:link w:val="51"/>
    <w:semiHidden/>
    <w:unhideWhenUsed/>
    <w:qFormat/>
    <w:uiPriority w:val="0"/>
    <w:pPr>
      <w:snapToGrid w:val="0"/>
      <w:spacing w:line="560" w:lineRule="atLeast"/>
      <w:jc w:val="center"/>
    </w:pPr>
    <w:rPr>
      <w:rFonts w:ascii="Times New Roman" w:hAnsi="Times New Roman" w:eastAsia="黑体" w:cs="Times New Roman"/>
      <w:b/>
      <w:iCs/>
      <w:kern w:val="2"/>
      <w:sz w:val="44"/>
      <w:szCs w:val="24"/>
      <w:lang w:val="en-US" w:eastAsia="zh-CN" w:bidi="ar-SA"/>
    </w:rPr>
  </w:style>
  <w:style w:type="paragraph" w:customStyle="1" w:styleId="50">
    <w:name w:val="中文摘要标题"/>
    <w:next w:val="1"/>
    <w:qFormat/>
    <w:uiPriority w:val="0"/>
    <w:pPr>
      <w:keepNext/>
      <w:keepLines/>
      <w:pageBreakBefore/>
      <w:snapToGrid w:val="0"/>
      <w:spacing w:before="231" w:after="156" w:line="500" w:lineRule="atLeast"/>
      <w:jc w:val="center"/>
      <w:outlineLvl w:val="0"/>
    </w:pPr>
    <w:rPr>
      <w:rFonts w:ascii="Times New Roman" w:hAnsi="Times New Roman" w:eastAsia="黑体" w:cs="Times New Roman"/>
      <w:b/>
      <w:kern w:val="2"/>
      <w:sz w:val="36"/>
      <w:szCs w:val="24"/>
      <w:lang w:val="en-US" w:eastAsia="zh-CN" w:bidi="ar-SA"/>
    </w:rPr>
  </w:style>
  <w:style w:type="character" w:customStyle="1" w:styleId="51">
    <w:name w:val="论文题目 Char"/>
    <w:link w:val="49"/>
    <w:semiHidden/>
    <w:unhideWhenUsed/>
    <w:uiPriority w:val="1"/>
    <w:rPr>
      <w:rFonts w:eastAsia="黑体"/>
      <w:b/>
      <w:iCs/>
      <w:kern w:val="2"/>
      <w:sz w:val="44"/>
      <w:szCs w:val="24"/>
    </w:rPr>
  </w:style>
  <w:style w:type="paragraph" w:customStyle="1" w:styleId="52">
    <w:name w:val="正文页眉"/>
    <w:semiHidden/>
    <w:unhideWhenUsed/>
    <w:qFormat/>
    <w:uiPriority w:val="0"/>
    <w:pPr>
      <w:pBdr>
        <w:bottom w:val="single" w:color="auto" w:sz="4" w:space="1"/>
      </w:pBdr>
      <w:jc w:val="center"/>
    </w:pPr>
    <w:rPr>
      <w:rFonts w:ascii="Times New Roman" w:hAnsi="Times New Roman" w:eastAsia="华文中宋" w:cs="Times New Roman"/>
      <w:kern w:val="2"/>
      <w:sz w:val="21"/>
      <w:szCs w:val="24"/>
      <w:lang w:val="en-US" w:eastAsia="zh-CN" w:bidi="ar-SA"/>
    </w:rPr>
  </w:style>
  <w:style w:type="paragraph" w:customStyle="1" w:styleId="53">
    <w:name w:val="非正文页脚"/>
    <w:semiHidden/>
    <w:unhideWhenUsed/>
    <w:qFormat/>
    <w:uiPriority w:val="0"/>
    <w:pPr>
      <w:spacing w:line="280" w:lineRule="atLeast"/>
      <w:jc w:val="center"/>
    </w:pPr>
    <w:rPr>
      <w:rFonts w:ascii="Times New Roman" w:hAnsi="Times New Roman" w:eastAsia="宋体" w:cs="Times New Roman"/>
      <w:kern w:val="2"/>
      <w:sz w:val="21"/>
      <w:szCs w:val="24"/>
      <w:lang w:val="en-US" w:eastAsia="zh-CN" w:bidi="ar-SA"/>
    </w:rPr>
  </w:style>
  <w:style w:type="paragraph" w:customStyle="1" w:styleId="54">
    <w:name w:val="正文页脚"/>
    <w:semiHidden/>
    <w:unhideWhenUsed/>
    <w:qFormat/>
    <w:uiPriority w:val="0"/>
    <w:pPr>
      <w:spacing w:line="280" w:lineRule="atLeast"/>
      <w:jc w:val="center"/>
    </w:pPr>
    <w:rPr>
      <w:rFonts w:ascii="Times New Roman" w:hAnsi="Times New Roman" w:eastAsia="宋体" w:cs="Times New Roman"/>
      <w:kern w:val="2"/>
      <w:sz w:val="21"/>
      <w:szCs w:val="21"/>
      <w:lang w:val="en-US" w:eastAsia="zh-CN" w:bidi="ar-SA"/>
    </w:rPr>
  </w:style>
  <w:style w:type="paragraph" w:customStyle="1" w:styleId="55">
    <w:name w:val="附录内容"/>
    <w:semiHidden/>
    <w:unhideWhenUsed/>
    <w:qFormat/>
    <w:uiPriority w:val="0"/>
    <w:pPr>
      <w:snapToGrid w:val="0"/>
      <w:spacing w:line="471" w:lineRule="atLeast"/>
      <w:ind w:firstLine="480"/>
      <w:jc w:val="both"/>
    </w:pPr>
    <w:rPr>
      <w:rFonts w:ascii="Times New Roman" w:hAnsi="Times New Roman" w:eastAsia="宋体" w:cs="Times New Roman"/>
      <w:kern w:val="2"/>
      <w:sz w:val="24"/>
      <w:szCs w:val="24"/>
      <w:lang w:val="en-US" w:eastAsia="zh-CN" w:bidi="ar-SA"/>
    </w:rPr>
  </w:style>
  <w:style w:type="paragraph" w:customStyle="1" w:styleId="56">
    <w:name w:val="英文摘要"/>
    <w:qFormat/>
    <w:uiPriority w:val="0"/>
    <w:pPr>
      <w:snapToGrid w:val="0"/>
      <w:spacing w:line="471" w:lineRule="atLeast"/>
      <w:ind w:firstLine="480"/>
      <w:jc w:val="both"/>
    </w:pPr>
    <w:rPr>
      <w:rFonts w:ascii="Times New Roman" w:hAnsi="Times New Roman" w:eastAsia="宋体" w:cs="Times New Roman"/>
      <w:kern w:val="2"/>
      <w:sz w:val="24"/>
      <w:szCs w:val="24"/>
      <w:lang w:val="en-US" w:eastAsia="zh-CN" w:bidi="ar-SA"/>
    </w:rPr>
  </w:style>
  <w:style w:type="paragraph" w:customStyle="1" w:styleId="57">
    <w:name w:val="致谢内容"/>
    <w:semiHidden/>
    <w:unhideWhenUsed/>
    <w:qFormat/>
    <w:uiPriority w:val="0"/>
    <w:pPr>
      <w:snapToGrid w:val="0"/>
      <w:spacing w:before="150" w:line="314" w:lineRule="atLeast"/>
      <w:ind w:firstLine="480"/>
      <w:jc w:val="both"/>
    </w:pPr>
    <w:rPr>
      <w:rFonts w:ascii="Times New Roman" w:hAnsi="Times New Roman" w:eastAsia="宋体" w:cs="Times New Roman"/>
      <w:kern w:val="2"/>
      <w:sz w:val="24"/>
      <w:szCs w:val="24"/>
      <w:lang w:val="en-US" w:eastAsia="zh-CN" w:bidi="ar-SA"/>
    </w:rPr>
  </w:style>
  <w:style w:type="paragraph" w:customStyle="1" w:styleId="58">
    <w:name w:val="关键词段落"/>
    <w:qFormat/>
    <w:uiPriority w:val="0"/>
    <w:pPr>
      <w:snapToGrid w:val="0"/>
      <w:spacing w:before="474" w:line="314" w:lineRule="atLeast"/>
      <w:jc w:val="both"/>
    </w:pPr>
    <w:rPr>
      <w:rFonts w:ascii="Times New Roman" w:hAnsi="Times New Roman" w:eastAsia="宋体" w:cs="Times New Roman"/>
      <w:b/>
      <w:kern w:val="2"/>
      <w:sz w:val="24"/>
      <w:szCs w:val="24"/>
      <w:lang w:val="en-US" w:eastAsia="zh-CN" w:bidi="ar-SA"/>
    </w:rPr>
  </w:style>
  <w:style w:type="paragraph" w:customStyle="1" w:styleId="59">
    <w:name w:val="表底段落"/>
    <w:qFormat/>
    <w:uiPriority w:val="0"/>
    <w:pPr>
      <w:snapToGrid w:val="0"/>
      <w:spacing w:line="300" w:lineRule="atLeast"/>
      <w:jc w:val="center"/>
    </w:pPr>
    <w:rPr>
      <w:rFonts w:ascii="Times New Roman" w:hAnsi="Times New Roman" w:eastAsia="宋体" w:cs="Times New Roman"/>
      <w:kern w:val="2"/>
      <w:sz w:val="21"/>
      <w:szCs w:val="24"/>
      <w:lang w:val="en-US" w:eastAsia="zh-CN" w:bidi="ar-SA"/>
    </w:rPr>
  </w:style>
  <w:style w:type="paragraph" w:customStyle="1" w:styleId="60">
    <w:name w:val="致谢标题"/>
    <w:semiHidden/>
    <w:unhideWhenUsed/>
    <w:qFormat/>
    <w:uiPriority w:val="0"/>
    <w:pPr>
      <w:keepNext/>
      <w:keepLines/>
      <w:pageBreakBefore/>
      <w:snapToGrid w:val="0"/>
      <w:spacing w:before="231" w:after="156" w:line="500" w:lineRule="atLeast"/>
      <w:jc w:val="center"/>
    </w:pPr>
    <w:rPr>
      <w:rFonts w:ascii="Times New Roman" w:hAnsi="Times New Roman" w:eastAsia="黑体" w:cs="Times New Roman"/>
      <w:b/>
      <w:bCs/>
      <w:kern w:val="2"/>
      <w:sz w:val="36"/>
      <w:szCs w:val="24"/>
      <w:lang w:val="en-US" w:eastAsia="zh-CN" w:bidi="ar-SA"/>
    </w:rPr>
  </w:style>
  <w:style w:type="character" w:customStyle="1" w:styleId="61">
    <w:name w:val="标题 9 字符"/>
    <w:link w:val="10"/>
    <w:semiHidden/>
    <w:unhideWhenUsed/>
    <w:uiPriority w:val="1"/>
    <w:rPr>
      <w:kern w:val="2"/>
      <w:sz w:val="24"/>
      <w:szCs w:val="21"/>
    </w:rPr>
  </w:style>
  <w:style w:type="character" w:customStyle="1" w:styleId="62">
    <w:name w:val="标题 8 字符"/>
    <w:link w:val="9"/>
    <w:semiHidden/>
    <w:unhideWhenUsed/>
    <w:uiPriority w:val="1"/>
    <w:rPr>
      <w:kern w:val="2"/>
      <w:sz w:val="24"/>
      <w:szCs w:val="24"/>
    </w:rPr>
  </w:style>
  <w:style w:type="character" w:customStyle="1" w:styleId="63">
    <w:name w:val="标题 7 字符"/>
    <w:link w:val="8"/>
    <w:semiHidden/>
    <w:unhideWhenUsed/>
    <w:uiPriority w:val="1"/>
    <w:rPr>
      <w:bCs/>
      <w:kern w:val="2"/>
      <w:sz w:val="24"/>
      <w:szCs w:val="24"/>
    </w:rPr>
  </w:style>
  <w:style w:type="paragraph" w:customStyle="1" w:styleId="64">
    <w:name w:val="表格注解"/>
    <w:qFormat/>
    <w:uiPriority w:val="0"/>
    <w:pPr>
      <w:snapToGrid w:val="0"/>
      <w:spacing w:line="240" w:lineRule="atLeast"/>
      <w:ind w:firstLine="360"/>
      <w:jc w:val="both"/>
    </w:pPr>
    <w:rPr>
      <w:rFonts w:ascii="Times New Roman" w:hAnsi="Times New Roman" w:eastAsia="宋体" w:cs="Times New Roman"/>
      <w:kern w:val="2"/>
      <w:sz w:val="18"/>
      <w:szCs w:val="21"/>
      <w:lang w:val="en-US" w:eastAsia="zh-CN"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snapToGrid w:val="0"/>
      <w:ind w:firstLine="800" w:firstLineChars="800"/>
      <w:jc w:val="center"/>
    </w:pPr>
    <w:rPr>
      <w:rFonts w:ascii="Times New Roman" w:hAnsi="Times New Roman" w:eastAsia="宋体" w:cs="Times New Roman"/>
      <w:kern w:val="2"/>
      <w:sz w:val="30"/>
      <w:szCs w:val="24"/>
      <w:lang w:val="en-US" w:eastAsia="zh-CN" w:bidi="ar-SA"/>
    </w:rPr>
  </w:style>
  <w:style w:type="paragraph" w:customStyle="1" w:styleId="67">
    <w:name w:val="表前空段"/>
    <w:semiHidden/>
    <w:unhideWhenUsed/>
    <w:qFormat/>
    <w:uiPriority w:val="0"/>
    <w:pPr>
      <w:spacing w:line="180" w:lineRule="exact"/>
      <w:jc w:val="both"/>
    </w:pPr>
    <w:rPr>
      <w:rFonts w:ascii="Times New Roman" w:hAnsi="Times New Roman" w:eastAsia="宋体" w:cs="Times New Roman"/>
      <w:kern w:val="2"/>
      <w:sz w:val="21"/>
      <w:szCs w:val="21"/>
      <w:lang w:val="en-US" w:eastAsia="zh-CN" w:bidi="ar-SA"/>
    </w:rPr>
  </w:style>
  <w:style w:type="paragraph" w:customStyle="1" w:styleId="68">
    <w:name w:val="独图段落"/>
    <w:qFormat/>
    <w:uiPriority w:val="0"/>
    <w:pPr>
      <w:topLinePunct/>
      <w:adjustRightInd w:val="0"/>
      <w:snapToGrid w:val="0"/>
      <w:spacing w:line="360" w:lineRule="auto"/>
      <w:jc w:val="center"/>
    </w:pPr>
    <w:rPr>
      <w:rFonts w:ascii="Times New Roman" w:hAnsi="Times New Roman" w:eastAsia="黑体" w:cs="Times New Roman"/>
      <w:kern w:val="2"/>
      <w:sz w:val="24"/>
      <w:szCs w:val="24"/>
      <w:lang w:val="en-US" w:eastAsia="zh-CN" w:bidi="ar-SA"/>
    </w:rPr>
  </w:style>
  <w:style w:type="paragraph" w:customStyle="1" w:styleId="69">
    <w:name w:val="作者单位"/>
    <w:semiHidden/>
    <w:unhideWhenUsed/>
    <w:qFormat/>
    <w:uiPriority w:val="0"/>
    <w:pPr>
      <w:snapToGrid w:val="0"/>
      <w:spacing w:line="280" w:lineRule="atLeast"/>
      <w:jc w:val="center"/>
    </w:pPr>
    <w:rPr>
      <w:rFonts w:ascii="Times New Roman" w:hAnsi="Times New Roman" w:eastAsia="宋体" w:cs="Times New Roman"/>
      <w:kern w:val="2"/>
      <w:sz w:val="21"/>
      <w:szCs w:val="24"/>
      <w:lang w:val="en-US" w:eastAsia="zh-CN" w:bidi="ar-SA"/>
    </w:rPr>
  </w:style>
  <w:style w:type="paragraph" w:customStyle="1" w:styleId="70">
    <w:name w:val="论文作者"/>
    <w:semiHidden/>
    <w:unhideWhenUsed/>
    <w:qFormat/>
    <w:uiPriority w:val="0"/>
    <w:pPr>
      <w:snapToGrid w:val="0"/>
      <w:spacing w:line="280" w:lineRule="atLeast"/>
      <w:jc w:val="center"/>
    </w:pPr>
    <w:rPr>
      <w:rFonts w:ascii="Times New Roman" w:hAnsi="Times New Roman" w:eastAsia="宋体" w:cs="Times New Roman"/>
      <w:kern w:val="2"/>
      <w:sz w:val="21"/>
      <w:szCs w:val="24"/>
      <w:lang w:val="en-US" w:eastAsia="zh-CN" w:bidi="ar-SA"/>
    </w:rPr>
  </w:style>
  <w:style w:type="paragraph" w:customStyle="1" w:styleId="71">
    <w:name w:val="表后空段"/>
    <w:semiHidden/>
    <w:unhideWhenUsed/>
    <w:qFormat/>
    <w:uiPriority w:val="0"/>
    <w:pPr>
      <w:snapToGrid w:val="0"/>
      <w:spacing w:line="180" w:lineRule="exact"/>
      <w:jc w:val="both"/>
    </w:pPr>
    <w:rPr>
      <w:rFonts w:ascii="Times New Roman" w:hAnsi="Times New Roman" w:eastAsia="宋体" w:cs="Times New Roman"/>
      <w:kern w:val="2"/>
      <w:sz w:val="21"/>
      <w:szCs w:val="21"/>
      <w:lang w:val="en-US" w:eastAsia="zh-CN" w:bidi="ar-SA"/>
    </w:rPr>
  </w:style>
  <w:style w:type="paragraph" w:customStyle="1" w:styleId="72">
    <w:name w:val="论文页眉"/>
    <w:semiHidden/>
    <w:unhideWhenUsed/>
    <w:qFormat/>
    <w:uiPriority w:val="0"/>
    <w:pPr>
      <w:pBdr>
        <w:bottom w:val="single" w:color="auto" w:sz="4" w:space="1"/>
      </w:pBdr>
      <w:jc w:val="center"/>
    </w:pPr>
    <w:rPr>
      <w:rFonts w:ascii="Times New Roman" w:hAnsi="Times New Roman" w:eastAsia="华文中宋" w:cs="Times New Roman"/>
      <w:kern w:val="2"/>
      <w:sz w:val="21"/>
      <w:szCs w:val="24"/>
      <w:lang w:val="en-US" w:eastAsia="zh-CN" w:bidi="ar-SA"/>
    </w:rPr>
  </w:style>
  <w:style w:type="table" w:customStyle="1" w:styleId="73">
    <w:name w:val="三线表"/>
    <w:basedOn w:val="18"/>
    <w:semiHidden/>
    <w:unhideWhenUsed/>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snapToGrid w:val="0"/>
      <w:spacing w:before="231" w:after="156" w:line="500" w:lineRule="atLeast"/>
      <w:jc w:val="center"/>
      <w:outlineLvl w:val="0"/>
    </w:pPr>
    <w:rPr>
      <w:rFonts w:ascii="Times New Roman" w:hAnsi="Times New Roman" w:eastAsia="黑体" w:cs="Times New Roman"/>
      <w:b/>
      <w:bCs/>
      <w:kern w:val="2"/>
      <w:sz w:val="36"/>
      <w:szCs w:val="24"/>
      <w:lang w:val="en-US" w:eastAsia="zh-CN" w:bidi="ar-SA"/>
    </w:rPr>
  </w:style>
  <w:style w:type="paragraph" w:customStyle="1" w:styleId="75">
    <w:name w:val="目录标题"/>
    <w:semiHidden/>
    <w:unhideWhenUsed/>
    <w:qFormat/>
    <w:uiPriority w:val="0"/>
    <w:pPr>
      <w:keepNext/>
      <w:keepLines/>
      <w:pageBreakBefore/>
      <w:snapToGrid w:val="0"/>
      <w:spacing w:before="231" w:after="156" w:line="500" w:lineRule="atLeast"/>
      <w:jc w:val="center"/>
    </w:pPr>
    <w:rPr>
      <w:rFonts w:ascii="Times New Roman" w:hAnsi="Times New Roman" w:eastAsia="黑体" w:cs="Times New Roman"/>
      <w:b/>
      <w:bCs/>
      <w:kern w:val="2"/>
      <w:sz w:val="36"/>
      <w:szCs w:val="24"/>
      <w:lang w:val="en-US" w:eastAsia="zh-CN" w:bidi="ar-SA"/>
    </w:rPr>
  </w:style>
  <w:style w:type="character" w:customStyle="1" w:styleId="76">
    <w:name w:val="标题 字符"/>
    <w:semiHidden/>
    <w:unhideWhenUsed/>
    <w:uiPriority w:val="1"/>
    <w:rPr>
      <w:rFonts w:asciiTheme="majorHAnsi" w:hAnsiTheme="majorHAnsi" w:cstheme="majorBidi"/>
      <w:b/>
      <w:bCs/>
      <w:kern w:val="2"/>
      <w:sz w:val="32"/>
      <w:szCs w:val="32"/>
    </w:rPr>
  </w:style>
  <w:style w:type="paragraph" w:customStyle="1" w:styleId="77">
    <w:name w:val="文献标题"/>
    <w:qFormat/>
    <w:uiPriority w:val="0"/>
    <w:pPr>
      <w:keepNext/>
      <w:pageBreakBefore/>
      <w:snapToGrid w:val="0"/>
      <w:spacing w:before="231" w:after="156" w:line="500" w:lineRule="atLeast"/>
      <w:jc w:val="center"/>
      <w:outlineLvl w:val="0"/>
    </w:pPr>
    <w:rPr>
      <w:rFonts w:ascii="Times New Roman" w:hAnsi="Times New Roman" w:eastAsia="黑体" w:cs="Times New Roman"/>
      <w:b/>
      <w:bCs/>
      <w:kern w:val="2"/>
      <w:sz w:val="36"/>
      <w:szCs w:val="24"/>
      <w:lang w:val="en-US" w:eastAsia="zh-CN" w:bidi="ar-SA"/>
    </w:rPr>
  </w:style>
  <w:style w:type="character" w:customStyle="1" w:styleId="78">
    <w:name w:val="标题 1 字符"/>
    <w:link w:val="2"/>
    <w:semiHidden/>
    <w:unhideWhenUsed/>
    <w:uiPriority w:val="1"/>
    <w:rPr>
      <w:rFonts w:eastAsia="黑体"/>
      <w:b/>
      <w:bCs/>
      <w:kern w:val="2"/>
      <w:sz w:val="36"/>
      <w:szCs w:val="24"/>
    </w:rPr>
  </w:style>
  <w:style w:type="paragraph" w:customStyle="1" w:styleId="79">
    <w:name w:val="英文摘要标题"/>
    <w:qFormat/>
    <w:uiPriority w:val="0"/>
    <w:pPr>
      <w:keepNext/>
      <w:keepLines/>
      <w:pageBreakBefore/>
      <w:snapToGrid w:val="0"/>
      <w:spacing w:before="231" w:after="156" w:line="500" w:lineRule="atLeast"/>
      <w:jc w:val="center"/>
      <w:outlineLvl w:val="0"/>
    </w:pPr>
    <w:rPr>
      <w:rFonts w:ascii="Times New Roman" w:hAnsi="Times New Roman" w:eastAsia="黑体" w:cs="Times New Roman"/>
      <w:b/>
      <w:kern w:val="2"/>
      <w:sz w:val="36"/>
      <w:szCs w:val="24"/>
      <w:lang w:val="en-US" w:eastAsia="zh-CN" w:bidi="ar-SA"/>
    </w:rPr>
  </w:style>
  <w:style w:type="character" w:customStyle="1" w:styleId="80">
    <w:name w:val="脚注文本 字符"/>
    <w:link w:val="16"/>
    <w:semiHidden/>
    <w:unhideWhenUsed/>
    <w:uiPriority w:val="1"/>
    <w:rPr>
      <w:kern w:val="2"/>
      <w:sz w:val="18"/>
      <w:szCs w:val="18"/>
    </w:rPr>
  </w:style>
  <w:style w:type="character" w:customStyle="1" w:styleId="81">
    <w:name w:val="文档结构图 字符"/>
    <w:semiHidden/>
    <w:unhideWhenUsed/>
    <w:uiPriority w:val="1"/>
    <w:rPr>
      <w:rFonts w:ascii="宋体"/>
      <w:kern w:val="2"/>
      <w:sz w:val="18"/>
      <w:szCs w:val="18"/>
    </w:rPr>
  </w:style>
  <w:style w:type="paragraph" w:customStyle="1" w:styleId="82">
    <w:name w:val="非正文页眉"/>
    <w:semiHidden/>
    <w:unhideWhenUsed/>
    <w:qFormat/>
    <w:uiPriority w:val="0"/>
    <w:pPr>
      <w:pBdr>
        <w:bottom w:val="single" w:color="auto" w:sz="4" w:space="1"/>
      </w:pBdr>
      <w:spacing w:line="280" w:lineRule="atLeast"/>
      <w:jc w:val="center"/>
    </w:pPr>
    <w:rPr>
      <w:rFonts w:ascii="Times New Roman" w:hAnsi="Times New Roman" w:eastAsia="宋体" w:cs="Times New Roman"/>
      <w:kern w:val="2"/>
      <w:sz w:val="21"/>
      <w:szCs w:val="21"/>
      <w:lang w:val="en-US" w:eastAsia="zh-CN" w:bidi="ar-SA"/>
    </w:rPr>
  </w:style>
  <w:style w:type="character" w:customStyle="1" w:styleId="83">
    <w:name w:val="无间隔 字符"/>
    <w:semiHidden/>
    <w:unhideWhenUsed/>
    <w:uiPriority w:val="1"/>
    <w:rPr>
      <w:rFonts w:ascii="Calibri" w:hAnsi="Calibri"/>
      <w:sz w:val="22"/>
      <w:szCs w:val="22"/>
    </w:rPr>
  </w:style>
  <w:style w:type="paragraph" w:customStyle="1" w:styleId="84">
    <w:name w:val="题附段落"/>
    <w:link w:val="85"/>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kern w:val="2"/>
      <w:sz w:val="24"/>
      <w:szCs w:val="24"/>
      <w:lang w:val="en-US" w:eastAsia="zh-CN" w:bidi="ar-SA"/>
    </w:rPr>
  </w:style>
  <w:style w:type="character" w:customStyle="1" w:styleId="85">
    <w:name w:val="题附段落 字符"/>
    <w:link w:val="84"/>
    <w:semiHidden/>
    <w:unhideWhenUsed/>
    <w:uiPriority w:val="1"/>
    <w:rPr>
      <w:kern w:val="2"/>
      <w:sz w:val="24"/>
      <w:szCs w:val="24"/>
    </w:rPr>
  </w:style>
  <w:style w:type="paragraph" w:customStyle="1" w:styleId="86">
    <w:name w:val="图下说明"/>
    <w:link w:val="87"/>
    <w:semiHidden/>
    <w:unhideWhenUsed/>
    <w:qFormat/>
    <w:uiPriority w:val="0"/>
    <w:pPr>
      <w:widowControl w:val="0"/>
      <w:topLinePunct/>
      <w:adjustRightInd w:val="0"/>
      <w:snapToGrid w:val="0"/>
      <w:spacing w:line="464" w:lineRule="atLeast"/>
      <w:ind w:firstLine="480"/>
      <w:textAlignment w:val="baseline"/>
    </w:pPr>
    <w:rPr>
      <w:rFonts w:ascii="Times New Roman" w:hAnsi="Times New Roman" w:eastAsia="宋体" w:cs="Times New Roman"/>
      <w:kern w:val="2"/>
      <w:sz w:val="24"/>
      <w:szCs w:val="24"/>
      <w:lang w:val="en-US" w:eastAsia="zh-CN" w:bidi="ar-SA"/>
    </w:rPr>
  </w:style>
  <w:style w:type="character" w:customStyle="1" w:styleId="87">
    <w:name w:val="图下说明 字符"/>
    <w:link w:val="86"/>
    <w:semiHidden/>
    <w:unhideWhenUsed/>
    <w:uiPriority w:val="1"/>
    <w:rPr>
      <w:kern w:val="2"/>
      <w:sz w:val="24"/>
      <w:szCs w:val="24"/>
    </w:rPr>
  </w:style>
  <w:style w:type="paragraph" w:customStyle="1" w:styleId="88">
    <w:name w:val="无编号标题"/>
    <w:link w:val="89"/>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b/>
      <w:kern w:val="2"/>
      <w:sz w:val="24"/>
      <w:szCs w:val="24"/>
      <w:lang w:val="en-US" w:eastAsia="zh-CN" w:bidi="ar-SA"/>
    </w:rPr>
  </w:style>
  <w:style w:type="character" w:customStyle="1" w:styleId="89">
    <w:name w:val="无编号标题 字符"/>
    <w:link w:val="88"/>
    <w:semiHidden/>
    <w:unhideWhenUsed/>
    <w:uiPriority w:val="1"/>
    <w:rPr>
      <w:b/>
      <w:kern w:val="2"/>
      <w:sz w:val="24"/>
      <w:szCs w:val="24"/>
    </w:rPr>
  </w:style>
  <w:style w:type="paragraph" w:customStyle="1" w:styleId="90">
    <w:name w:val="有图题图"/>
    <w:link w:val="91"/>
    <w:semiHidden/>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kern w:val="2"/>
      <w:sz w:val="24"/>
      <w:szCs w:val="24"/>
      <w:lang w:val="en-US" w:eastAsia="zh-CN" w:bidi="ar-SA"/>
    </w:rPr>
  </w:style>
  <w:style w:type="character" w:customStyle="1" w:styleId="91">
    <w:name w:val="有图题图 字符"/>
    <w:link w:val="90"/>
    <w:semiHidden/>
    <w:unhideWhenUsed/>
    <w:uiPriority w:val="1"/>
    <w:rPr>
      <w:kern w:val="2"/>
      <w:sz w:val="24"/>
      <w:szCs w:val="24"/>
    </w:rPr>
  </w:style>
  <w:style w:type="paragraph" w:customStyle="1" w:styleId="92">
    <w:name w:val="表单位段"/>
    <w:link w:val="93"/>
    <w:semiHidden/>
    <w:unhideWhenUsed/>
    <w:qFormat/>
    <w:uiPriority w:val="0"/>
    <w:pPr>
      <w:widowControl w:val="0"/>
      <w:topLinePunct/>
      <w:adjustRightInd w:val="0"/>
      <w:snapToGrid w:val="0"/>
      <w:spacing w:line="464" w:lineRule="atLeast"/>
      <w:ind w:firstLine="480"/>
      <w:jc w:val="right"/>
      <w:textAlignment w:val="baseline"/>
    </w:pPr>
    <w:rPr>
      <w:rFonts w:ascii="Times New Roman" w:hAnsi="Times New Roman" w:eastAsia="宋体" w:cs="Times New Roman"/>
      <w:kern w:val="2"/>
      <w:sz w:val="24"/>
      <w:szCs w:val="24"/>
      <w:lang w:val="en-US" w:eastAsia="zh-CN" w:bidi="ar-SA"/>
    </w:rPr>
  </w:style>
  <w:style w:type="character" w:customStyle="1" w:styleId="93">
    <w:name w:val="表单位段 字符"/>
    <w:link w:val="92"/>
    <w:semiHidden/>
    <w:unhideWhenUsed/>
    <w:uiPriority w:val="1"/>
    <w:rPr>
      <w:kern w:val="2"/>
      <w:sz w:val="24"/>
      <w:szCs w:val="24"/>
    </w:rPr>
  </w:style>
  <w:style w:type="paragraph" w:customStyle="1" w:styleId="94">
    <w:name w:val="表内数值段"/>
    <w:link w:val="95"/>
    <w:unhideWhenUsed/>
    <w:qFormat/>
    <w:uiPriority w:val="0"/>
    <w:pPr>
      <w:widowControl w:val="0"/>
      <w:topLinePunct/>
      <w:adjustRightInd w:val="0"/>
      <w:snapToGrid w:val="0"/>
      <w:spacing w:line="464" w:lineRule="atLeast"/>
      <w:ind w:firstLine="480"/>
      <w:jc w:val="center"/>
      <w:textAlignment w:val="baseline"/>
    </w:pPr>
    <w:rPr>
      <w:rFonts w:ascii="Times New Roman" w:hAnsi="Times New Roman" w:eastAsia="宋体" w:cs="Times New Roman"/>
      <w:kern w:val="2"/>
      <w:sz w:val="24"/>
      <w:szCs w:val="24"/>
      <w:lang w:val="en-US" w:eastAsia="zh-CN" w:bidi="ar-SA"/>
    </w:rPr>
  </w:style>
  <w:style w:type="character" w:customStyle="1" w:styleId="95">
    <w:name w:val="表内数值段 字符"/>
    <w:link w:val="94"/>
    <w:semiHidden/>
    <w:unhideWhenUsed/>
    <w:uiPriority w:val="1"/>
    <w:rPr>
      <w:kern w:val="2"/>
      <w:sz w:val="24"/>
      <w:szCs w:val="24"/>
    </w:rPr>
  </w:style>
  <w:style w:type="paragraph" w:customStyle="1" w:styleId="96">
    <w:name w:val="斜表头首段"/>
    <w:link w:val="97"/>
    <w:semiHidden/>
    <w:unhideWhenUsed/>
    <w:qFormat/>
    <w:uiPriority w:val="0"/>
    <w:pPr>
      <w:widowControl w:val="0"/>
      <w:topLinePunct/>
      <w:adjustRightInd w:val="0"/>
      <w:snapToGrid w:val="0"/>
      <w:spacing w:line="464" w:lineRule="atLeast"/>
      <w:ind w:firstLine="480"/>
      <w:jc w:val="right"/>
      <w:textAlignment w:val="baseline"/>
    </w:pPr>
    <w:rPr>
      <w:rFonts w:ascii="Times New Roman" w:hAnsi="Times New Roman" w:eastAsia="宋体" w:cs="Times New Roman"/>
      <w:kern w:val="2"/>
      <w:sz w:val="21"/>
      <w:szCs w:val="24"/>
      <w:lang w:val="en-US" w:eastAsia="zh-CN" w:bidi="ar-SA"/>
    </w:rPr>
  </w:style>
  <w:style w:type="character" w:customStyle="1" w:styleId="97">
    <w:name w:val="斜表头首段 字符"/>
    <w:link w:val="96"/>
    <w:semiHidden/>
    <w:unhideWhenUsed/>
    <w:uiPriority w:val="1"/>
    <w:rPr>
      <w:kern w:val="2"/>
      <w:sz w:val="21"/>
      <w:szCs w:val="24"/>
    </w:rPr>
  </w:style>
  <w:style w:type="paragraph" w:customStyle="1" w:styleId="98">
    <w:name w:val="斜表头尾段"/>
    <w:link w:val="99"/>
    <w:semiHidden/>
    <w:unhideWhenUsed/>
    <w:qFormat/>
    <w:uiPriority w:val="0"/>
    <w:pPr>
      <w:widowControl w:val="0"/>
      <w:topLinePunct/>
      <w:adjustRightInd w:val="0"/>
      <w:snapToGrid w:val="0"/>
      <w:spacing w:line="464" w:lineRule="atLeast"/>
      <w:ind w:firstLine="480"/>
      <w:textAlignment w:val="baseline"/>
    </w:pPr>
    <w:rPr>
      <w:rFonts w:ascii="Times New Roman" w:hAnsi="Times New Roman" w:eastAsia="宋体" w:cs="Times New Roman"/>
      <w:kern w:val="2"/>
      <w:sz w:val="21"/>
      <w:szCs w:val="24"/>
      <w:lang w:val="en-US" w:eastAsia="zh-CN" w:bidi="ar-SA"/>
    </w:rPr>
  </w:style>
  <w:style w:type="character" w:customStyle="1" w:styleId="99">
    <w:name w:val="斜表头尾段 字符"/>
    <w:link w:val="98"/>
    <w:semiHidden/>
    <w:unhideWhenUsed/>
    <w:uiPriority w:val="1"/>
    <w:rPr>
      <w:kern w:val="2"/>
      <w:sz w:val="21"/>
      <w:szCs w:val="24"/>
    </w:rPr>
  </w:style>
  <w:style w:type="paragraph" w:customStyle="1" w:styleId="100">
    <w:name w:val="文献子类段"/>
    <w:link w:val="101"/>
    <w:semiHidden/>
    <w:unhideWhenUsed/>
    <w:qFormat/>
    <w:uiPriority w:val="0"/>
    <w:pPr>
      <w:widowControl w:val="0"/>
      <w:topLinePunct/>
      <w:adjustRightInd w:val="0"/>
      <w:snapToGrid w:val="0"/>
      <w:spacing w:line="464" w:lineRule="atLeast"/>
      <w:textAlignment w:val="baseline"/>
    </w:pPr>
    <w:rPr>
      <w:rFonts w:ascii="Times New Roman" w:hAnsi="Times New Roman" w:eastAsia="宋体" w:cs="Times New Roman"/>
      <w:kern w:val="2"/>
      <w:sz w:val="24"/>
      <w:szCs w:val="24"/>
      <w:lang w:val="en-US" w:eastAsia="zh-CN" w:bidi="ar-SA"/>
    </w:rPr>
  </w:style>
  <w:style w:type="character" w:customStyle="1" w:styleId="101">
    <w:name w:val="文献子类段 字符"/>
    <w:link w:val="100"/>
    <w:semiHidden/>
    <w:unhideWhenUsed/>
    <w:uiPriority w:val="1"/>
    <w:rPr>
      <w:kern w:val="2"/>
      <w:sz w:val="24"/>
      <w:szCs w:val="24"/>
    </w:rPr>
  </w:style>
  <w:style w:type="paragraph" w:customStyle="1" w:styleId="102">
    <w:name w:val="主标题"/>
    <w:link w:val="103"/>
    <w:semiHidden/>
    <w:unhideWhenUsed/>
    <w:qFormat/>
    <w:uiPriority w:val="0"/>
    <w:pPr>
      <w:keepNext/>
      <w:keepLines/>
      <w:pageBreakBefore/>
      <w:widowControl w:val="0"/>
      <w:topLinePunct/>
      <w:adjustRightInd w:val="0"/>
      <w:snapToGrid w:val="0"/>
      <w:spacing w:before="231" w:after="156" w:line="500" w:lineRule="atLeast"/>
      <w:jc w:val="center"/>
      <w:textAlignment w:val="baseline"/>
      <w:outlineLvl w:val="0"/>
    </w:pPr>
    <w:rPr>
      <w:rFonts w:ascii="Times New Roman" w:hAnsi="Times New Roman" w:eastAsia="黑体" w:cs="Times New Roman"/>
      <w:b/>
      <w:kern w:val="2"/>
      <w:sz w:val="36"/>
      <w:szCs w:val="24"/>
      <w:lang w:val="en-US" w:eastAsia="zh-CN" w:bidi="ar-SA"/>
    </w:rPr>
  </w:style>
  <w:style w:type="character" w:customStyle="1" w:styleId="103">
    <w:name w:val="主标题 字符"/>
    <w:link w:val="102"/>
    <w:semiHidden/>
    <w:unhideWhenUsed/>
    <w:uiPriority w:val="1"/>
    <w:rPr>
      <w:rFonts w:eastAsia="黑体"/>
      <w:b/>
      <w:kern w:val="2"/>
      <w:sz w:val="36"/>
      <w:szCs w:val="24"/>
    </w:rPr>
  </w:style>
  <w:style w:type="paragraph" w:customStyle="1" w:styleId="104">
    <w:name w:val="论文标题"/>
    <w:basedOn w:val="1"/>
    <w:semiHidden/>
    <w:unhideWhenUsed/>
    <w:uiPriority w:val="0"/>
    <w:pPr>
      <w:widowControl/>
    </w:pPr>
    <w:rPr>
      <w:bCs/>
    </w:rPr>
  </w:style>
  <w:style w:type="paragraph" w:customStyle="1" w:styleId="105">
    <w:name w:val="英文大标题"/>
    <w:basedOn w:val="1"/>
    <w:semiHidden/>
    <w:unhideWhenUsed/>
    <w:uiPriority w:val="0"/>
    <w:pPr>
      <w:widowControl/>
    </w:pPr>
    <w:rPr>
      <w:bCs/>
    </w:rPr>
  </w:style>
  <w:style w:type="paragraph" w:customStyle="1" w:styleId="106">
    <w:name w:val="英文副标题"/>
    <w:basedOn w:val="1"/>
    <w:semiHidden/>
    <w:unhideWhenUsed/>
    <w:uiPriority w:val="0"/>
    <w:pPr>
      <w:widowControl/>
    </w:pPr>
    <w:rPr>
      <w:bCs/>
    </w:rPr>
  </w:style>
  <w:style w:type="paragraph" w:customStyle="1" w:styleId="107">
    <w:name w:val="英文作者段"/>
    <w:basedOn w:val="1"/>
    <w:semiHidden/>
    <w:unhideWhenUsed/>
    <w:uiPriority w:val="0"/>
    <w:pPr>
      <w:widowControl/>
    </w:pPr>
    <w:rPr>
      <w:bCs/>
    </w:rPr>
  </w:style>
  <w:style w:type="paragraph" w:customStyle="1" w:styleId="108">
    <w:name w:val="英文单位段"/>
    <w:basedOn w:val="1"/>
    <w:semiHidden/>
    <w:unhideWhenUsed/>
    <w:uiPriority w:val="0"/>
    <w:pPr>
      <w:widowControl/>
    </w:pPr>
    <w:rPr>
      <w:bCs/>
    </w:rPr>
  </w:style>
  <w:style w:type="paragraph" w:customStyle="1" w:styleId="109">
    <w:name w:val="辅文献段落"/>
    <w:basedOn w:val="1"/>
    <w:semiHidden/>
    <w:unhideWhenUsed/>
    <w:uiPriority w:val="0"/>
    <w:pPr>
      <w:widowControl/>
    </w:pPr>
    <w:rPr>
      <w:bCs/>
    </w:rPr>
  </w:style>
  <w:style w:type="paragraph" w:customStyle="1" w:styleId="110">
    <w:name w:val="多图段落"/>
    <w:basedOn w:val="1"/>
    <w:semiHidden/>
    <w:unhideWhenUsed/>
    <w:uiPriority w:val="0"/>
    <w:pPr>
      <w:widowControl/>
    </w:pPr>
    <w:rPr>
      <w:bCs/>
    </w:rPr>
  </w:style>
  <w:style w:type="paragraph" w:customStyle="1" w:styleId="111">
    <w:name w:val="英文图题"/>
    <w:basedOn w:val="1"/>
    <w:semiHidden/>
    <w:unhideWhenUsed/>
    <w:uiPriority w:val="0"/>
    <w:pPr>
      <w:widowControl/>
    </w:pPr>
    <w:rPr>
      <w:bCs/>
    </w:rPr>
  </w:style>
  <w:style w:type="paragraph" w:customStyle="1" w:styleId="112">
    <w:name w:val="英文表题"/>
    <w:basedOn w:val="1"/>
    <w:semiHidden/>
    <w:unhideWhenUsed/>
    <w:uiPriority w:val="0"/>
    <w:pPr>
      <w:widowControl/>
    </w:pPr>
    <w:rPr>
      <w:bCs/>
    </w:rPr>
  </w:style>
  <w:style w:type="paragraph" w:customStyle="1" w:styleId="113">
    <w:name w:val="正文一级"/>
    <w:basedOn w:val="1"/>
    <w:semiHidden/>
    <w:unhideWhenUsed/>
    <w:uiPriority w:val="0"/>
    <w:pPr>
      <w:widowControl/>
    </w:pPr>
    <w:rPr>
      <w:bCs/>
    </w:rPr>
  </w:style>
  <w:style w:type="paragraph" w:customStyle="1" w:styleId="114">
    <w:name w:val="正文二级"/>
    <w:basedOn w:val="1"/>
    <w:semiHidden/>
    <w:unhideWhenUsed/>
    <w:uiPriority w:val="0"/>
    <w:pPr>
      <w:widowControl/>
    </w:pPr>
    <w:rPr>
      <w:bCs/>
    </w:rPr>
  </w:style>
  <w:style w:type="paragraph" w:customStyle="1" w:styleId="115">
    <w:name w:val="正文三级"/>
    <w:basedOn w:val="1"/>
    <w:semiHidden/>
    <w:unhideWhenUsed/>
    <w:uiPriority w:val="0"/>
    <w:pPr>
      <w:widowControl/>
    </w:pPr>
    <w:rPr>
      <w:bCs/>
    </w:rPr>
  </w:style>
  <w:style w:type="paragraph" w:customStyle="1" w:styleId="116">
    <w:name w:val="正文四级"/>
    <w:basedOn w:val="1"/>
    <w:semiHidden/>
    <w:unhideWhenUsed/>
    <w:uiPriority w:val="0"/>
    <w:pPr>
      <w:widowControl/>
    </w:pPr>
    <w:rPr>
      <w:bCs/>
    </w:rPr>
  </w:style>
  <w:style w:type="paragraph" w:customStyle="1" w:styleId="117">
    <w:name w:val="正文五级"/>
    <w:basedOn w:val="1"/>
    <w:semiHidden/>
    <w:unhideWhenUsed/>
    <w:uiPriority w:val="0"/>
    <w:pPr>
      <w:widowControl/>
    </w:pPr>
    <w:rPr>
      <w:bCs/>
    </w:rPr>
  </w:style>
  <w:style w:type="paragraph" w:customStyle="1" w:styleId="118">
    <w:name w:val="正文三级长编号"/>
    <w:basedOn w:val="1"/>
    <w:semiHidden/>
    <w:unhideWhenUsed/>
    <w:uiPriority w:val="0"/>
    <w:pPr>
      <w:widowControl/>
    </w:pPr>
    <w:rPr>
      <w:bCs/>
    </w:rPr>
  </w:style>
  <w:style w:type="paragraph" w:customStyle="1" w:styleId="119">
    <w:name w:val="正文四级长编号"/>
    <w:basedOn w:val="1"/>
    <w:semiHidden/>
    <w:unhideWhenUsed/>
    <w:uiPriority w:val="0"/>
    <w:pPr>
      <w:widowControl/>
    </w:pPr>
    <w:rPr>
      <w:bCs/>
    </w:rPr>
  </w:style>
  <w:style w:type="paragraph" w:customStyle="1" w:styleId="120">
    <w:name w:val="正文五级长编号"/>
    <w:basedOn w:val="1"/>
    <w:semiHidden/>
    <w:unhideWhenUsed/>
    <w:uiPriority w:val="0"/>
    <w:pPr>
      <w:widowControl/>
    </w:pPr>
    <w:rPr>
      <w:bCs/>
    </w:rPr>
  </w:style>
  <w:style w:type="paragraph" w:customStyle="1" w:styleId="121">
    <w:name w:val="正文空段"/>
    <w:basedOn w:val="1"/>
    <w:semiHidden/>
    <w:unhideWhenUsed/>
    <w:uiPriority w:val="0"/>
    <w:pPr>
      <w:widowControl/>
    </w:pPr>
    <w:rPr>
      <w:bCs/>
    </w:rPr>
  </w:style>
  <w:style w:type="paragraph" w:customStyle="1" w:styleId="122">
    <w:name w:val="标题 3 长编号"/>
    <w:basedOn w:val="1"/>
    <w:semiHidden/>
    <w:unhideWhenUsed/>
    <w:uiPriority w:val="0"/>
    <w:pPr>
      <w:widowControl/>
    </w:pPr>
    <w:rPr>
      <w:bCs/>
    </w:rPr>
  </w:style>
  <w:style w:type="paragraph" w:customStyle="1" w:styleId="123">
    <w:name w:val="标题 4 长编号"/>
    <w:basedOn w:val="1"/>
    <w:semiHidden/>
    <w:unhideWhenUsed/>
    <w:uiPriority w:val="0"/>
    <w:pPr>
      <w:widowControl/>
    </w:pPr>
    <w:rPr>
      <w:bCs/>
    </w:rPr>
  </w:style>
  <w:style w:type="paragraph" w:customStyle="1" w:styleId="124">
    <w:name w:val="标题 5 长编号"/>
    <w:basedOn w:val="1"/>
    <w:semiHidden/>
    <w:unhideWhenUsed/>
    <w:uiPriority w:val="0"/>
    <w:pPr>
      <w:widowControl/>
    </w:pPr>
    <w:rPr>
      <w:bCs/>
    </w:rPr>
  </w:style>
  <w:style w:type="paragraph" w:customStyle="1" w:styleId="125">
    <w:name w:val="内容说明段"/>
    <w:basedOn w:val="1"/>
    <w:semiHidden/>
    <w:unhideWhenUsed/>
    <w:uiPriority w:val="0"/>
    <w:pPr>
      <w:widowControl/>
    </w:pPr>
    <w:rPr>
      <w:bCs/>
    </w:rPr>
  </w:style>
  <w:style w:type="paragraph" w:customStyle="1" w:styleId="126">
    <w:name w:val="内容标题段"/>
    <w:basedOn w:val="1"/>
    <w:semiHidden/>
    <w:unhideWhenUsed/>
    <w:uiPriority w:val="0"/>
    <w:pPr>
      <w:widowControl/>
    </w:pPr>
    <w:rPr>
      <w:bCs/>
    </w:rPr>
  </w:style>
  <w:style w:type="paragraph" w:customStyle="1" w:styleId="127">
    <w:name w:val="引用段落"/>
    <w:basedOn w:val="1"/>
    <w:semiHidden/>
    <w:unhideWhenUsed/>
    <w:uiPriority w:val="0"/>
    <w:pPr>
      <w:widowControl/>
    </w:pPr>
    <w:rPr>
      <w:bCs/>
    </w:rPr>
  </w:style>
  <w:style w:type="paragraph" w:customStyle="1" w:styleId="128">
    <w:name w:val="说明段落"/>
    <w:basedOn w:val="1"/>
    <w:semiHidden/>
    <w:unhideWhenUsed/>
    <w:uiPriority w:val="0"/>
    <w:pPr>
      <w:widowControl/>
    </w:pPr>
    <w:rPr>
      <w:bCs/>
    </w:rPr>
  </w:style>
  <w:style w:type="paragraph" w:customStyle="1" w:styleId="129">
    <w:name w:val="单级列表"/>
    <w:basedOn w:val="1"/>
    <w:uiPriority w:val="0"/>
    <w:pPr>
      <w:widowControl/>
    </w:pPr>
    <w:rPr>
      <w:bCs/>
    </w:rPr>
  </w:style>
  <w:style w:type="paragraph" w:customStyle="1" w:styleId="130">
    <w:name w:val="项目列表"/>
    <w:basedOn w:val="1"/>
    <w:semiHidden/>
    <w:unhideWhenUsed/>
    <w:uiPriority w:val="0"/>
    <w:pPr>
      <w:widowControl/>
    </w:pPr>
    <w:rPr>
      <w:bCs/>
    </w:rPr>
  </w:style>
  <w:style w:type="paragraph" w:customStyle="1" w:styleId="131">
    <w:name w:val="代码段落"/>
    <w:basedOn w:val="1"/>
    <w:semiHidden/>
    <w:unhideWhenUsed/>
    <w:uiPriority w:val="0"/>
    <w:pPr>
      <w:widowControl/>
    </w:pPr>
    <w:rPr>
      <w:bCs/>
    </w:rPr>
  </w:style>
  <w:style w:type="character" w:customStyle="1" w:styleId="132">
    <w:name w:val="内文突出"/>
    <w:semiHidden/>
    <w:unhideWhenUsed/>
    <w:uiPriority w:val="0"/>
    <w:rPr>
      <w:bCs/>
    </w:rPr>
  </w:style>
  <w:style w:type="character" w:customStyle="1" w:styleId="133">
    <w:name w:val="公式样式"/>
    <w:semiHidden/>
    <w:unhideWhenUsed/>
    <w:uiPriority w:val="0"/>
    <w:rPr>
      <w:bCs/>
    </w:rPr>
  </w:style>
  <w:style w:type="character" w:customStyle="1" w:styleId="134">
    <w:name w:val="脚注编号"/>
    <w:semiHidden/>
    <w:unhideWhenUsed/>
    <w:uiPriority w:val="0"/>
    <w:rPr>
      <w:bCs/>
    </w:rPr>
  </w:style>
  <w:style w:type="character" w:customStyle="1" w:styleId="135">
    <w:name w:val="标题括号内容"/>
    <w:semiHidden/>
    <w:unhideWhenUsed/>
    <w:uiPriority w:val="0"/>
    <w:rPr>
      <w:bCs/>
    </w:rPr>
  </w:style>
  <w:style w:type="paragraph" w:customStyle="1" w:styleId="136">
    <w:name w:val="结论附加"/>
    <w:basedOn w:val="1"/>
    <w:semiHidden/>
    <w:unhideWhenUsed/>
    <w:uiPriority w:val="0"/>
    <w:pPr>
      <w:widowControl/>
    </w:pPr>
    <w:rPr>
      <w:bCs/>
    </w:rPr>
  </w:style>
  <w:style w:type="paragraph" w:customStyle="1" w:styleId="137">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138">
    <w:name w:val="No Spacing"/>
    <w:qFormat/>
    <w:uiPriority w:val="1"/>
    <w:rPr>
      <w:rFonts w:ascii="Calibri" w:hAnsi="Calibri" w:eastAsia="宋体" w:cs="Times New Roman"/>
      <w:sz w:val="22"/>
      <w:szCs w:val="22"/>
      <w:lang w:val="en-US" w:eastAsia="zh-CN" w:bidi="ar-SA"/>
    </w:rPr>
  </w:style>
  <w:style w:type="paragraph" w:customStyle="1" w:styleId="139">
    <w:name w:val="大标题"/>
    <w:basedOn w:val="1"/>
    <w:uiPriority w:val="0"/>
    <w:pPr>
      <w:spacing w:before="150" w:beforeLines="150" w:line="360" w:lineRule="auto"/>
    </w:pPr>
    <w:rPr>
      <w:rFonts w:eastAsia="华文中宋" w:cs="宋体"/>
      <w:b/>
      <w:bCs/>
      <w:spacing w:val="12"/>
      <w:sz w:val="5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4" Type="http://schemas.openxmlformats.org/officeDocument/2006/relationships/fontTable" Target="fontTable.xml"/><Relationship Id="rId63" Type="http://schemas.openxmlformats.org/officeDocument/2006/relationships/customXml" Target="../customXml/item2.xml"/><Relationship Id="rId62" Type="http://schemas.openxmlformats.org/officeDocument/2006/relationships/customXml" Target="../customXml/item1.xml"/><Relationship Id="rId61" Type="http://schemas.openxmlformats.org/officeDocument/2006/relationships/oleObject" Target="embeddings/oleObject2.bin"/><Relationship Id="rId60" Type="http://schemas.openxmlformats.org/officeDocument/2006/relationships/image" Target="media/image2.png"/><Relationship Id="rId6" Type="http://schemas.openxmlformats.org/officeDocument/2006/relationships/footer" Target="footer1.xml"/><Relationship Id="rId59" Type="http://schemas.openxmlformats.org/officeDocument/2006/relationships/image" Target="media/image1.wmf"/><Relationship Id="rId58" Type="http://schemas.openxmlformats.org/officeDocument/2006/relationships/oleObject" Target="embeddings/oleObject1.bin"/><Relationship Id="rId57" Type="http://schemas.openxmlformats.org/officeDocument/2006/relationships/theme" Target="theme/theme1.xml"/><Relationship Id="rId56" Type="http://schemas.openxmlformats.org/officeDocument/2006/relationships/footer" Target="footer27.xml"/><Relationship Id="rId55" Type="http://schemas.openxmlformats.org/officeDocument/2006/relationships/footer" Target="footer26.xml"/><Relationship Id="rId54" Type="http://schemas.openxmlformats.org/officeDocument/2006/relationships/footer" Target="footer25.xml"/><Relationship Id="rId53" Type="http://schemas.openxmlformats.org/officeDocument/2006/relationships/header" Target="header27.xml"/><Relationship Id="rId52" Type="http://schemas.openxmlformats.org/officeDocument/2006/relationships/header" Target="header26.xml"/><Relationship Id="rId51" Type="http://schemas.openxmlformats.org/officeDocument/2006/relationships/header" Target="header25.xml"/><Relationship Id="rId50" Type="http://schemas.openxmlformats.org/officeDocument/2006/relationships/footer" Target="footer24.xml"/><Relationship Id="rId5" Type="http://schemas.openxmlformats.org/officeDocument/2006/relationships/header" Target="header3.xml"/><Relationship Id="rId49" Type="http://schemas.openxmlformats.org/officeDocument/2006/relationships/footer" Target="footer23.xml"/><Relationship Id="rId48" Type="http://schemas.openxmlformats.org/officeDocument/2006/relationships/footer" Target="footer22.xml"/><Relationship Id="rId47" Type="http://schemas.openxmlformats.org/officeDocument/2006/relationships/header" Target="header24.xml"/><Relationship Id="rId46" Type="http://schemas.openxmlformats.org/officeDocument/2006/relationships/header" Target="header23.xml"/><Relationship Id="rId45" Type="http://schemas.openxmlformats.org/officeDocument/2006/relationships/header" Target="header22.xml"/><Relationship Id="rId44" Type="http://schemas.openxmlformats.org/officeDocument/2006/relationships/footer" Target="footer21.xml"/><Relationship Id="rId43" Type="http://schemas.openxmlformats.org/officeDocument/2006/relationships/footer" Target="footer20.xml"/><Relationship Id="rId42" Type="http://schemas.openxmlformats.org/officeDocument/2006/relationships/footer" Target="footer19.xml"/><Relationship Id="rId41" Type="http://schemas.openxmlformats.org/officeDocument/2006/relationships/header" Target="header21.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footer" Target="footer16.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header" Target="header16.xml"/><Relationship Id="rId32" Type="http://schemas.openxmlformats.org/officeDocument/2006/relationships/footer" Target="footer15.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3BF594-489F-419F-A1A2-465522DCF5F8}">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4848</Words>
  <Characters>27639</Characters>
  <Lines>230</Lines>
  <Paragraphs>64</Paragraphs>
  <TotalTime>13352</TotalTime>
  <ScaleCrop>false</ScaleCrop>
  <LinksUpToDate>false</LinksUpToDate>
  <CharactersWithSpaces>32423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2022-04-05T16:55:00Z</dcterms:created>
  <dc:creator>刘 然然</dc:creator>
  <cp:lastModifiedBy>守望者</cp:lastModifiedBy>
  <cp:lastPrinted>2022-06-02T01:16:00Z</cp:lastPrinted>
  <dcterms:modified xsi:type="dcterms:W3CDTF">2022-06-13T02:14:54Z</dcterms:modified>
  <cp:revision>1742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