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1017" w:lineRule="exact" w:before="0"/>
        <w:ind w:leftChars="0" w:left="1711" w:rightChars="0" w:right="360" w:firstLineChars="0" w:firstLine="0"/>
        <w:jc w:val="center"/>
        <w:rPr>
          <w:rFonts w:ascii="华文行楷" w:eastAsia="华文行楷" w:hint="eastAsia"/>
          <w:b/>
          <w:sz w:val="84"/>
        </w:rPr>
      </w:pPr>
      <w:r>
        <w:drawing>
          <wp:anchor distT="0" distB="0" distL="0" distR="0" allowOverlap="1" layoutInCell="1" locked="0" behindDoc="0" simplePos="0" relativeHeight="0">
            <wp:simplePos x="0" y="0"/>
            <wp:positionH relativeFrom="page">
              <wp:posOffset>1141730</wp:posOffset>
            </wp:positionH>
            <wp:positionV relativeFrom="paragraph">
              <wp:posOffset>-566308</wp:posOffset>
            </wp:positionV>
            <wp:extent cx="1197609" cy="10579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97609" cy="1057909"/>
                    </a:xfrm>
                    <a:prstGeom prst="rect">
                      <a:avLst/>
                    </a:prstGeom>
                  </pic:spPr>
                </pic:pic>
              </a:graphicData>
            </a:graphic>
          </wp:anchor>
        </w:drawing>
      </w:r>
      <w:r>
        <w:rPr>
          <w:rFonts w:ascii="华文行楷" w:eastAsia="华文行楷" w:hint="eastAsia"/>
          <w:b/>
          <w:w w:val="95"/>
          <w:sz w:val="84"/>
        </w:rPr>
        <w:t>浙江万里学院</w:t>
      </w:r>
    </w:p>
    <w:p w:rsidR="0018722C">
      <w:pPr>
        <w:spacing w:before="125"/>
        <w:ind w:leftChars="0" w:left="1625" w:rightChars="0" w:right="360" w:firstLineChars="0" w:firstLine="0"/>
        <w:jc w:val="center"/>
        <w:rPr>
          <w:sz w:val="48"/>
        </w:rPr>
      </w:pPr>
      <w:bookmarkStart w:name="封面 " w:id="1"/>
      <w:bookmarkEnd w:id="1"/>
      <w:r/>
      <w:r>
        <w:rPr>
          <w:sz w:val="48"/>
        </w:rPr>
        <w:t>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514"/>
        <w:jc w:val="left"/>
        <w:autoSpaceDE w:val="0"/>
        <w:autoSpaceDN w:val="0"/>
        <w:pBdr>
          <w:bottom w:val="none" w:sz="0" w:space="0" w:color="auto"/>
        </w:pBdr>
        <w:rPr>
          <w:kern w:val="2"/>
          <w:sz w:val="32"/>
          <w:szCs w:val="32"/>
          <w:rFonts w:cstheme="minorBidi" w:ascii="黑体" w:hAnsi="Times New Roman" w:eastAsia="黑体" w:cs="Times New Roman" w:hint="eastAsia"/>
          <w:b/>
          <w:bCs/>
        </w:rPr>
      </w:pPr>
      <w:r>
        <w:rPr>
          <w:kern w:val="2"/>
          <w:sz w:val="32"/>
          <w:szCs w:val="32"/>
          <w:b/>
          <w:bCs/>
          <w:rFonts w:ascii="宋体" w:eastAsia="宋体" w:hint="eastAsia" w:cstheme="minorBidi" w:hAnsi="Times New Roman" w:cs="Times New Roman"/>
        </w:rPr>
        <w:t>中文论文题目 ： </w:t>
      </w:r>
      <w:r>
        <w:rPr>
          <w:kern w:val="2"/>
          <w:sz w:val="32"/>
          <w:szCs w:val="32"/>
          <w:b/>
          <w:bCs/>
          <w:rFonts w:ascii="黑体" w:eastAsia="黑体" w:hint="eastAsia" w:cstheme="minorBidi" w:hAnsi="Times New Roman" w:cs="Times New Roman"/>
          <w:u w:val="single"/>
        </w:rPr>
        <w:t>低蛋白胁迫对中华鳖Th长Th理指标的</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b/>
        </w:rPr>
      </w:pPr>
    </w:p>
    <w:p w:rsidR="0018722C">
      <w:pPr>
        <w:tabs>
          <w:tab w:pos="8569" w:val="left" w:leader="none"/>
        </w:tabs>
        <w:spacing w:before="1"/>
        <w:ind w:leftChars="0" w:left="4112" w:rightChars="0" w:right="0" w:firstLineChars="0" w:firstLine="0"/>
        <w:jc w:val="left"/>
        <w:rPr>
          <w:rFonts w:ascii="黑体" w:eastAsia="黑体" w:hint="eastAsia"/>
          <w:b/>
          <w:sz w:val="32"/>
        </w:rPr>
      </w:pPr>
      <w:r>
        <w:rPr>
          <w:rFonts w:ascii="黑体" w:eastAsia="黑体" w:hint="eastAsia"/>
          <w:b/>
          <w:w w:val="95"/>
          <w:sz w:val="32"/>
          <w:u w:val="thick"/>
        </w:rPr>
        <w:t>影响及应用研究</w:t>
      </w:r>
      <w:r>
        <w:rPr>
          <w:rFonts w:ascii="黑体" w:eastAsia="黑体" w:hint="eastAsia"/>
          <w:b/>
          <w:sz w:val="32"/>
          <w:u w:val="thick"/>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b/>
        </w:rPr>
      </w:pPr>
    </w:p>
    <w:p w:rsidR="0018722C">
      <w:pPr>
        <w:tabs>
          <w:tab w:pos="9676" w:val="left" w:leader="none"/>
        </w:tabs>
        <w:spacing w:before="11"/>
        <w:ind w:leftChars="0" w:left="1514" w:rightChars="0" w:right="0" w:firstLineChars="0" w:firstLine="0"/>
        <w:jc w:val="left"/>
        <w:rPr>
          <w:rFonts w:ascii="Times New Roman" w:eastAsia="Times New Roman"/>
          <w:b/>
          <w:sz w:val="32"/>
        </w:rPr>
      </w:pPr>
      <w:r>
        <w:rPr>
          <w:b/>
          <w:sz w:val="32"/>
        </w:rPr>
        <w:t>英文论文题目：</w:t>
      </w:r>
      <w:r>
        <w:rPr>
          <w:b/>
          <w:spacing w:val="73"/>
          <w:sz w:val="32"/>
          <w:u w:val="thick"/>
        </w:rPr>
        <w:t> </w:t>
      </w:r>
      <w:r>
        <w:rPr>
          <w:rFonts w:ascii="Times New Roman" w:eastAsia="Times New Roman"/>
          <w:b/>
          <w:sz w:val="32"/>
          <w:u w:val="thick"/>
        </w:rPr>
        <w:t>Effect</w:t>
      </w:r>
      <w:r>
        <w:rPr>
          <w:rFonts w:ascii="Times New Roman" w:eastAsia="Times New Roman"/>
          <w:b/>
          <w:spacing w:val="-2"/>
          <w:sz w:val="32"/>
          <w:u w:val="thick"/>
        </w:rPr>
        <w:t> </w:t>
      </w:r>
      <w:r>
        <w:rPr>
          <w:rFonts w:ascii="Times New Roman" w:eastAsia="Times New Roman"/>
          <w:b/>
          <w:sz w:val="32"/>
          <w:u w:val="thick"/>
        </w:rPr>
        <w:t>of</w:t>
      </w:r>
      <w:r>
        <w:rPr>
          <w:rFonts w:ascii="Times New Roman" w:eastAsia="Times New Roman"/>
          <w:b/>
          <w:spacing w:val="-2"/>
          <w:sz w:val="32"/>
          <w:u w:val="thick"/>
        </w:rPr>
        <w:t> </w:t>
      </w:r>
      <w:r>
        <w:rPr>
          <w:rFonts w:ascii="Times New Roman" w:eastAsia="Times New Roman"/>
          <w:b/>
          <w:sz w:val="32"/>
          <w:u w:val="thick"/>
        </w:rPr>
        <w:t>low protein</w:t>
      </w:r>
      <w:r>
        <w:rPr>
          <w:rFonts w:ascii="Times New Roman" w:eastAsia="Times New Roman"/>
          <w:b/>
          <w:spacing w:val="-2"/>
          <w:sz w:val="32"/>
          <w:u w:val="thick"/>
        </w:rPr>
        <w:t> </w:t>
      </w:r>
      <w:r>
        <w:rPr>
          <w:rFonts w:ascii="Times New Roman" w:eastAsia="Times New Roman"/>
          <w:b/>
          <w:sz w:val="32"/>
          <w:u w:val="thick"/>
        </w:rPr>
        <w:t>stress</w:t>
      </w:r>
      <w:r>
        <w:rPr>
          <w:rFonts w:ascii="Times New Roman" w:eastAsia="Times New Roman"/>
          <w:b/>
          <w:spacing w:val="0"/>
          <w:sz w:val="32"/>
          <w:u w:val="thick"/>
        </w:rPr>
        <w:t> </w:t>
      </w:r>
      <w:r>
        <w:rPr>
          <w:rFonts w:ascii="Times New Roman" w:eastAsia="Times New Roman"/>
          <w:b/>
          <w:sz w:val="32"/>
          <w:u w:val="thick"/>
        </w:rPr>
        <w:t>on</w:t>
      </w:r>
      <w:r>
        <w:rPr>
          <w:rFonts w:ascii="Times New Roman" w:eastAsia="Times New Roman"/>
          <w:b/>
          <w:spacing w:val="-2"/>
          <w:sz w:val="32"/>
          <w:u w:val="thick"/>
        </w:rPr>
        <w:t> </w:t>
      </w:r>
      <w:r>
        <w:rPr>
          <w:rFonts w:ascii="Times New Roman" w:eastAsia="Times New Roman"/>
          <w:b/>
          <w:sz w:val="32"/>
          <w:u w:val="thick"/>
        </w:rPr>
        <w:t>growth</w:t>
      </w:r>
      <w:r w:rsidRPr="00000000">
        <w:tab/>
      </w:r>
    </w:p>
    <w:p w:rsidR="0018722C">
      <w:pPr>
        <w:spacing w:before="260"/>
        <w:ind w:leftChars="0" w:left="4085" w:rightChars="0" w:right="0" w:firstLineChars="0" w:firstLine="0"/>
        <w:jc w:val="left"/>
        <w:rPr>
          <w:rFonts w:ascii="Times New Roman"/>
          <w:b/>
          <w:i/>
          <w:sz w:val="32"/>
        </w:rPr>
      </w:pPr>
      <w:r>
        <w:rPr>
          <w:rFonts w:ascii="Times New Roman"/>
          <w:b/>
          <w:sz w:val="32"/>
          <w:u w:val="thick"/>
        </w:rPr>
        <w:t>and  physiological  in  </w:t>
      </w:r>
      <w:r>
        <w:rPr>
          <w:rFonts w:ascii="Times New Roman"/>
          <w:b/>
          <w:i/>
          <w:sz w:val="32"/>
          <w:u w:val="thick"/>
        </w:rPr>
        <w:t>Pelodiscus sinensis</w:t>
      </w:r>
    </w:p>
    <w:p w:rsidR="0018722C">
      <w:pPr>
        <w:widowControl w:val="0"/>
        <w:snapToGrid w:val="1"/>
        <w:spacing w:beforeLines="0" w:afterLines="0" w:lineRule="auto" w:line="240" w:after="0" w:before="256"/>
        <w:ind w:firstLineChars="0" w:firstLine="0" w:rightChars="0" w:right="0" w:leftChars="0" w:left="4069"/>
        <w:jc w:val="left"/>
        <w:autoSpaceDE w:val="0"/>
        <w:autoSpaceDN w:val="0"/>
        <w:tabs>
          <w:tab w:pos="9676" w:val="left" w:leader="none"/>
        </w:tabs>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u w:val="thick"/>
        </w:rPr>
        <w:t>and </w:t>
      </w:r>
      <w:r>
        <w:rPr>
          <w:kern w:val="2"/>
          <w:sz w:val="32"/>
          <w:szCs w:val="32"/>
          <w:rFonts w:cstheme="minorBidi" w:ascii="Times New Roman" w:hAnsi="Times New Roman" w:eastAsia="Times New Roman" w:cs="Times New Roman"/>
          <w:b/>
          <w:bCs/>
          <w:spacing w:val="-2"/>
          <w:u w:val="thick"/>
        </w:rPr>
        <w:t>it’s </w:t>
      </w:r>
      <w:r>
        <w:rPr>
          <w:kern w:val="2"/>
          <w:sz w:val="32"/>
          <w:szCs w:val="32"/>
          <w:rFonts w:cstheme="minorBidi" w:ascii="Times New Roman" w:hAnsi="Times New Roman" w:eastAsia="Times New Roman" w:cs="Times New Roman"/>
          <w:b/>
          <w:bCs/>
          <w:u w:val="thick"/>
        </w:rPr>
        <w:t>application</w:t>
      </w:r>
      <w:r>
        <w:rPr>
          <w:kern w:val="2"/>
          <w:sz w:val="32"/>
          <w:szCs w:val="32"/>
          <w:rFonts w:cstheme="minorBidi" w:ascii="Times New Roman" w:hAnsi="Times New Roman" w:eastAsia="Times New Roman" w:cs="Times New Roman"/>
          <w:b/>
          <w:bCs/>
          <w:spacing w:val="-6"/>
          <w:u w:val="thick"/>
        </w:rPr>
        <w:t> </w:t>
      </w:r>
      <w:r>
        <w:rPr>
          <w:kern w:val="2"/>
          <w:sz w:val="32"/>
          <w:szCs w:val="32"/>
          <w:rFonts w:cstheme="minorBidi" w:ascii="Times New Roman" w:hAnsi="Times New Roman" w:eastAsia="Times New Roman" w:cs="Times New Roman"/>
          <w:b/>
          <w:bCs/>
          <w:u w:val="thick"/>
        </w:rPr>
        <w:t>research</w:t>
      </w:r>
      <w:r w:rsidRPr="00000000">
        <w:rPr>
          <w:kern w:val="2"/>
          <w:sz w:val="32"/>
          <w:szCs w:val="32"/>
          <w:rFonts w:cstheme="minorBidi" w:ascii="Times New Roman" w:hAnsi="Times New Roman" w:eastAsia="Times New Roman" w:cs="Times New Roman"/>
          <w:b/>
          <w:bCs/>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widowControl w:val="0"/>
        <w:snapToGrid w:val="1"/>
        <w:spacing w:beforeLines="0" w:afterLines="0" w:after="0" w:line="369" w:lineRule="auto" w:before="15"/>
        <w:ind w:firstLineChars="0" w:firstLine="0" w:leftChars="0" w:left="2878" w:rightChars="0" w:right="1442" w:hanging="20"/>
        <w:jc w:val="both"/>
        <w:autoSpaceDE w:val="0"/>
        <w:autoSpaceDN w:val="0"/>
        <w:tabs>
          <w:tab w:pos="5797" w:val="left" w:leader="none"/>
          <w:tab w:pos="8322"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申请人</w:t>
      </w:r>
      <w:r>
        <w:rPr>
          <w:kern w:val="2"/>
          <w:sz w:val="28"/>
          <w:szCs w:val="28"/>
          <w:rFonts w:cstheme="minorBidi" w:ascii="宋体" w:hAnsi="宋体" w:eastAsia="宋体" w:cs="宋体"/>
          <w:spacing w:val="-2"/>
        </w:rPr>
        <w:t>姓</w:t>
      </w:r>
      <w:r>
        <w:rPr>
          <w:kern w:val="2"/>
          <w:sz w:val="28"/>
          <w:szCs w:val="28"/>
          <w:rFonts w:cstheme="minorBidi" w:ascii="宋体" w:hAnsi="宋体" w:eastAsia="宋体" w:cs="宋体"/>
        </w:rPr>
        <w:t>名：</w:t>
      </w:r>
      <w:r>
        <w:rPr>
          <w:kern w:val="2"/>
          <w:sz w:val="28"/>
          <w:szCs w:val="28"/>
          <w:rFonts w:cstheme="minorBidi" w:ascii="宋体" w:hAnsi="宋体" w:eastAsia="宋体" w:cs="宋体"/>
          <w:position w:val="-5"/>
          <w:u w:val="single"/>
        </w:rPr>
        <w:t> </w:t>
      </w:r>
      <w:r w:rsidRPr="00000000">
        <w:rPr>
          <w:kern w:val="2"/>
          <w:sz w:val="28"/>
          <w:szCs w:val="28"/>
          <w:rFonts w:cstheme="minorBidi" w:ascii="宋体" w:hAnsi="宋体" w:eastAsia="宋体" w:cs="宋体"/>
        </w:rPr>
        <w:tab/>
        <w:t>赵彩胜</w:t>
      </w:r>
      <w:r w:rsidRPr="00000000">
        <w:rPr>
          <w:kern w:val="2"/>
          <w:sz w:val="28"/>
          <w:szCs w:val="28"/>
          <w:rFonts w:cstheme="minorBidi" w:ascii="宋体" w:hAnsi="宋体" w:eastAsia="宋体" w:cs="宋体"/>
        </w:rPr>
        <w:tab/>
        <w:t>           </w:t>
      </w:r>
      <w:r>
        <w:rPr>
          <w:kern w:val="2"/>
          <w:sz w:val="28"/>
          <w:szCs w:val="28"/>
          <w:rFonts w:cstheme="minorBidi" w:ascii="宋体" w:hAnsi="宋体" w:eastAsia="宋体" w:cs="宋体"/>
        </w:rPr>
        <w:t>校内导</w:t>
      </w:r>
      <w:r>
        <w:rPr>
          <w:kern w:val="2"/>
          <w:sz w:val="28"/>
          <w:szCs w:val="28"/>
          <w:rFonts w:cstheme="minorBidi" w:ascii="宋体" w:hAnsi="宋体" w:eastAsia="宋体" w:cs="宋体"/>
          <w:spacing w:val="-2"/>
        </w:rPr>
        <w:t>师</w:t>
      </w:r>
      <w:r>
        <w:rPr>
          <w:kern w:val="2"/>
          <w:sz w:val="28"/>
          <w:szCs w:val="28"/>
          <w:rFonts w:cstheme="minorBidi" w:ascii="宋体" w:hAnsi="宋体" w:eastAsia="宋体" w:cs="宋体"/>
        </w:rPr>
        <w:t>：</w:t>
      </w:r>
      <w:r>
        <w:rPr>
          <w:kern w:val="2"/>
          <w:sz w:val="28"/>
          <w:szCs w:val="28"/>
          <w:rFonts w:cstheme="minorBidi" w:ascii="宋体" w:hAnsi="宋体" w:eastAsia="宋体" w:cs="宋体"/>
          <w:position w:val="-5"/>
          <w:u w:val="single"/>
        </w:rPr>
        <w:t> </w:t>
      </w:r>
      <w:r w:rsidRPr="00000000">
        <w:rPr>
          <w:kern w:val="2"/>
          <w:sz w:val="28"/>
          <w:szCs w:val="28"/>
          <w:rFonts w:cstheme="minorBidi" w:ascii="宋体" w:hAnsi="宋体" w:eastAsia="宋体" w:cs="宋体"/>
        </w:rPr>
        <w:tab/>
        <w:t>钱国英</w:t>
      </w:r>
      <w:r w:rsidRPr="00000000">
        <w:rPr>
          <w:kern w:val="2"/>
          <w:sz w:val="28"/>
          <w:szCs w:val="28"/>
          <w:rFonts w:cstheme="minorBidi" w:ascii="宋体" w:hAnsi="宋体" w:eastAsia="宋体" w:cs="宋体"/>
        </w:rPr>
        <w:tab/>
        <w:t>          </w:t>
      </w:r>
      <w:r>
        <w:rPr>
          <w:kern w:val="2"/>
          <w:sz w:val="28"/>
          <w:szCs w:val="28"/>
          <w:rFonts w:cstheme="minorBidi" w:ascii="宋体" w:hAnsi="宋体" w:eastAsia="宋体" w:cs="宋体"/>
        </w:rPr>
        <w:t>校外导</w:t>
      </w:r>
      <w:r>
        <w:rPr>
          <w:kern w:val="2"/>
          <w:sz w:val="28"/>
          <w:szCs w:val="28"/>
          <w:rFonts w:cstheme="minorBidi" w:ascii="宋体" w:hAnsi="宋体" w:eastAsia="宋体" w:cs="宋体"/>
          <w:spacing w:val="-2"/>
        </w:rPr>
        <w:t>师</w:t>
      </w:r>
      <w:r>
        <w:rPr>
          <w:kern w:val="2"/>
          <w:sz w:val="28"/>
          <w:szCs w:val="28"/>
          <w:rFonts w:cstheme="minorBidi" w:ascii="宋体" w:hAnsi="宋体" w:eastAsia="宋体" w:cs="宋体"/>
        </w:rPr>
        <w:t>：</w:t>
      </w:r>
      <w:r>
        <w:rPr>
          <w:kern w:val="2"/>
          <w:sz w:val="28"/>
          <w:szCs w:val="28"/>
          <w:rFonts w:cstheme="minorBidi" w:ascii="宋体" w:hAnsi="宋体" w:eastAsia="宋体" w:cs="宋体"/>
          <w:position w:val="-5"/>
          <w:u w:val="single"/>
        </w:rPr>
        <w:tab/>
        <w:t>何中央</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w w:val="1"/>
          <w:position w:val="-5"/>
          <w:u w:val="single"/>
        </w:rPr>
        <w:t> </w:t>
      </w:r>
    </w:p>
    <w:p w:rsidR="0018722C">
      <w:pPr>
        <w:tabs>
          <w:tab w:pos="5398" w:val="left" w:leader="none"/>
          <w:tab w:pos="5816" w:val="left" w:leader="none"/>
        </w:tabs>
        <w:spacing w:line="379" w:lineRule="auto" w:before="43"/>
        <w:ind w:leftChars="0" w:left="2878" w:rightChars="0" w:right="1442" w:firstLineChars="0" w:firstLine="0"/>
        <w:jc w:val="both"/>
        <w:rPr>
          <w:sz w:val="28"/>
        </w:rPr>
      </w:pPr>
      <w:r>
        <w:rPr>
          <w:sz w:val="28"/>
        </w:rPr>
        <w:t>专业学</w:t>
      </w:r>
      <w:r>
        <w:rPr>
          <w:spacing w:val="-2"/>
          <w:sz w:val="28"/>
        </w:rPr>
        <w:t>位</w:t>
      </w:r>
      <w:r>
        <w:rPr>
          <w:sz w:val="28"/>
        </w:rPr>
        <w:t>类别：</w:t>
      </w:r>
      <w:r>
        <w:rPr>
          <w:sz w:val="28"/>
          <w:u w:val="single"/>
        </w:rPr>
        <w:t>      </w:t>
      </w:r>
      <w:r>
        <w:rPr>
          <w:spacing w:val="8"/>
          <w:sz w:val="28"/>
          <w:u w:val="single"/>
        </w:rPr>
        <w:t> </w:t>
      </w:r>
      <w:r>
        <w:rPr>
          <w:sz w:val="28"/>
          <w:u w:val="single"/>
        </w:rPr>
        <w:t>工程硕士</w:t>
      </w:r>
      <w:r>
        <w:rPr>
          <w:spacing w:val="-2"/>
          <w:sz w:val="28"/>
          <w:u w:val="single"/>
        </w:rPr>
        <w:t>专</w:t>
      </w:r>
      <w:r>
        <w:rPr>
          <w:sz w:val="28"/>
          <w:u w:val="single"/>
        </w:rPr>
        <w:t>业学位</w:t>
      </w:r>
      <w:r>
        <w:rPr>
          <w:sz w:val="28"/>
        </w:rPr>
        <w:t>专业学</w:t>
      </w:r>
      <w:r>
        <w:rPr>
          <w:spacing w:val="-2"/>
          <w:sz w:val="28"/>
        </w:rPr>
        <w:t>位</w:t>
      </w:r>
      <w:r>
        <w:rPr>
          <w:sz w:val="28"/>
        </w:rPr>
        <w:t>领域：</w:t>
      </w:r>
      <w:r>
        <w:rPr>
          <w:position w:val="-5"/>
          <w:sz w:val="28"/>
          <w:u w:val="single"/>
        </w:rPr>
        <w:t> </w:t>
      </w:r>
      <w:r w:rsidRPr="00000000">
        <w:tab/>
        <w:tab/>
        <w:t>生物工程         </w:t>
      </w:r>
      <w:r>
        <w:rPr>
          <w:position w:val="6"/>
          <w:sz w:val="28"/>
        </w:rPr>
        <w:t>所在学</w:t>
      </w:r>
      <w:r>
        <w:rPr>
          <w:spacing w:val="-2"/>
          <w:position w:val="6"/>
          <w:sz w:val="28"/>
        </w:rPr>
        <w:t>院</w:t>
      </w:r>
      <w:r>
        <w:rPr>
          <w:position w:val="6"/>
          <w:sz w:val="28"/>
        </w:rPr>
        <w:t>：</w:t>
      </w:r>
      <w:r>
        <w:rPr>
          <w:sz w:val="28"/>
          <w:u w:val="single"/>
        </w:rPr>
        <w:t> </w:t>
      </w:r>
      <w:r w:rsidRPr="00000000">
        <w:tab/>
        <w:t>生物与环</w:t>
      </w:r>
      <w:r>
        <w:rPr>
          <w:spacing w:val="-2"/>
          <w:sz w:val="28"/>
          <w:u w:val="single"/>
        </w:rPr>
        <w:t>境</w:t>
      </w:r>
      <w:r>
        <w:rPr>
          <w:sz w:val="28"/>
          <w:u w:val="single"/>
        </w:rPr>
        <w:t>学院      </w:t>
      </w:r>
      <w:r>
        <w:rPr>
          <w:spacing w:val="0"/>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tabs>
          <w:tab w:pos="5401" w:val="left" w:leader="none"/>
          <w:tab w:pos="7660" w:val="left" w:leader="none"/>
        </w:tabs>
        <w:spacing w:before="17"/>
        <w:ind w:leftChars="0" w:left="2693" w:rightChars="0" w:right="0" w:firstLineChars="0" w:firstLine="0"/>
        <w:jc w:val="left"/>
        <w:rPr>
          <w:rFonts w:ascii="Times New Roman" w:eastAsia="Times New Roman"/>
          <w:b/>
          <w:sz w:val="30"/>
        </w:rPr>
      </w:pPr>
      <w:r>
        <w:rPr>
          <w:b/>
          <w:sz w:val="30"/>
        </w:rPr>
        <w:t>论文提交日期</w:t>
      </w:r>
      <w:r>
        <w:rPr>
          <w:b/>
          <w:sz w:val="30"/>
          <w:u w:val="thick"/>
        </w:rPr>
        <w:t> </w:t>
      </w:r>
      <w:r w:rsidRPr="00000000">
        <w:tab/>
      </w:r>
      <w:r>
        <w:rPr>
          <w:rFonts w:ascii="Times New Roman" w:eastAsia="Times New Roman"/>
          <w:b/>
          <w:sz w:val="30"/>
          <w:u w:val="thick"/>
        </w:rPr>
        <w:t>2014.03.31</w:t>
      </w:r>
      <w:r w:rsidRPr="00000000">
        <w:tab/>
      </w:r>
    </w:p>
    <w:p w:rsidR="0018722C">
      <w:pPr>
        <w:spacing w:after="0"/>
        <w:jc w:val="left"/>
        <w:rPr>
          <w:rFonts w:ascii="Times New Roman" w:eastAsia="Times New Roman"/>
          <w:sz w:val="30"/>
        </w:rPr>
        <w:sectPr w:rsidR="00556256">
          <w:pgSz w:w="11910" w:h="16840"/>
          <w:pgMar w:footer="272" w:top="1500" w:bottom="460" w:left="900" w:right="12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line="624" w:lineRule="exact" w:before="13"/>
        <w:ind w:leftChars="0" w:left="1142" w:rightChars="0" w:right="303" w:firstLineChars="0" w:firstLine="0"/>
        <w:jc w:val="center"/>
        <w:rPr>
          <w:rFonts w:ascii="黑体" w:eastAsia="黑体" w:hint="eastAsia"/>
          <w:b/>
          <w:sz w:val="48"/>
        </w:rPr>
      </w:pPr>
      <w:r>
        <w:rPr>
          <w:rFonts w:ascii="黑体" w:eastAsia="黑体" w:hint="eastAsia"/>
          <w:b/>
          <w:w w:val="95"/>
          <w:sz w:val="48"/>
        </w:rPr>
        <w:t>低蛋白胁迫对中华鳖Th长Th理指标的影响</w:t>
      </w:r>
      <w:r>
        <w:rPr>
          <w:rFonts w:ascii="黑体" w:eastAsia="黑体" w:hint="eastAsia"/>
          <w:b/>
          <w:sz w:val="48"/>
        </w:rPr>
        <w:t>及应用研究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4"/>
          <w:szCs w:val="24"/>
          <w:rFonts w:cstheme="minorBidi" w:ascii="黑体" w:hAnsi="宋体" w:eastAsia="宋体" w:cs="宋体"/>
          <w:b/>
        </w:rPr>
      </w:pPr>
    </w:p>
    <w:p w:rsidR="0018722C">
      <w:pPr>
        <w:widowControl w:val="0"/>
        <w:snapToGrid w:val="1"/>
        <w:spacing w:beforeLines="0" w:afterLines="0" w:before="0" w:after="0" w:line="408" w:lineRule="auto"/>
        <w:ind w:firstLineChars="0" w:firstLine="0" w:leftChars="0" w:left="4018" w:rightChars="0" w:right="2343"/>
        <w:jc w:val="left"/>
        <w:autoSpaceDE w:val="0"/>
        <w:autoSpaceDN w:val="0"/>
        <w:tabs>
          <w:tab w:pos="4858" w:val="left" w:leader="none"/>
        </w:tabs>
        <w:pBdr>
          <w:bottom w:val="none" w:sz="0" w:space="0" w:color="auto"/>
        </w:pBdr>
        <w:rPr>
          <w:kern w:val="2"/>
          <w:sz w:val="28"/>
          <w:szCs w:val="28"/>
          <w:rFonts w:cstheme="minorBidi" w:ascii="宋体" w:hAnsi="宋体" w:eastAsia="宋体" w:cs="宋体"/>
        </w:rPr>
      </w:pPr>
      <w:r>
        <w:rPr>
          <w:kern w:val="2"/>
          <w:sz w:val="28"/>
          <w:szCs w:val="28"/>
          <w:rFonts w:ascii="黑体" w:eastAsia="黑体" w:hint="eastAsia" w:cstheme="minorBidi" w:hAnsi="宋体" w:cs="宋体"/>
        </w:rPr>
        <w:t>院</w:t>
      </w:r>
      <w:r w:rsidRPr="00000000">
        <w:rPr>
          <w:kern w:val="2"/>
          <w:sz w:val="28"/>
          <w:szCs w:val="28"/>
          <w:rFonts w:cstheme="minorBidi" w:ascii="宋体" w:hAnsi="宋体" w:eastAsia="宋体" w:cs="宋体"/>
        </w:rPr>
        <w:tab/>
        <w:t>系</w:t>
      </w:r>
      <w:r>
        <w:rPr>
          <w:kern w:val="2"/>
          <w:sz w:val="28"/>
          <w:szCs w:val="28"/>
          <w:rFonts w:cstheme="minorBidi" w:ascii="宋体" w:hAnsi="宋体" w:eastAsia="宋体" w:cs="宋体"/>
        </w:rPr>
        <w:t>：生</w:t>
      </w:r>
      <w:r>
        <w:rPr>
          <w:kern w:val="2"/>
          <w:sz w:val="28"/>
          <w:szCs w:val="28"/>
          <w:rFonts w:cstheme="minorBidi" w:ascii="宋体" w:hAnsi="宋体" w:eastAsia="宋体" w:cs="宋体"/>
          <w:spacing w:val="-2"/>
        </w:rPr>
        <w:t>物与</w:t>
      </w:r>
      <w:r>
        <w:rPr>
          <w:kern w:val="2"/>
          <w:sz w:val="28"/>
          <w:szCs w:val="28"/>
          <w:rFonts w:cstheme="minorBidi" w:ascii="宋体" w:hAnsi="宋体" w:eastAsia="宋体" w:cs="宋体"/>
        </w:rPr>
        <w:t>环境学院 </w:t>
      </w:r>
      <w:r>
        <w:rPr>
          <w:kern w:val="2"/>
          <w:sz w:val="28"/>
          <w:szCs w:val="28"/>
          <w:rFonts w:ascii="黑体" w:eastAsia="黑体" w:hint="eastAsia" w:cstheme="minorBidi" w:hAnsi="宋体" w:cs="宋体"/>
        </w:rPr>
        <w:t>工程领域</w:t>
      </w:r>
      <w:r>
        <w:rPr>
          <w:kern w:val="2"/>
          <w:sz w:val="28"/>
          <w:szCs w:val="28"/>
          <w:rFonts w:cstheme="minorBidi" w:ascii="宋体" w:hAnsi="宋体" w:eastAsia="宋体" w:cs="宋体"/>
          <w:spacing w:val="-2"/>
        </w:rPr>
        <w:t>：</w:t>
      </w:r>
      <w:r>
        <w:rPr>
          <w:kern w:val="2"/>
          <w:sz w:val="28"/>
          <w:szCs w:val="28"/>
          <w:rFonts w:cstheme="minorBidi" w:ascii="宋体" w:hAnsi="宋体" w:eastAsia="宋体" w:cs="宋体"/>
        </w:rPr>
        <w:t>生</w:t>
      </w:r>
      <w:r>
        <w:rPr>
          <w:kern w:val="2"/>
          <w:sz w:val="28"/>
          <w:szCs w:val="28"/>
          <w:rFonts w:cstheme="minorBidi" w:ascii="宋体" w:hAnsi="宋体" w:eastAsia="宋体" w:cs="宋体"/>
          <w:spacing w:val="-2"/>
        </w:rPr>
        <w:t>物工</w:t>
      </w:r>
      <w:r>
        <w:rPr>
          <w:kern w:val="2"/>
          <w:sz w:val="28"/>
          <w:szCs w:val="28"/>
          <w:rFonts w:cstheme="minorBidi" w:ascii="宋体" w:hAnsi="宋体" w:eastAsia="宋体" w:cs="宋体"/>
        </w:rPr>
        <w:t>程</w:t>
      </w:r>
    </w:p>
    <w:p w:rsidR="0018722C">
      <w:pPr>
        <w:spacing w:line="408" w:lineRule="auto" w:before="61"/>
        <w:ind w:leftChars="0" w:left="4018" w:rightChars="0" w:right="2472" w:firstLineChars="0" w:firstLine="0"/>
        <w:jc w:val="left"/>
        <w:rPr>
          <w:sz w:val="28"/>
        </w:rPr>
      </w:pPr>
      <w:r>
        <w:rPr>
          <w:rFonts w:ascii="黑体" w:eastAsia="黑体" w:hint="eastAsia"/>
          <w:sz w:val="28"/>
        </w:rPr>
        <w:t>校内导师</w:t>
      </w:r>
      <w:r>
        <w:rPr>
          <w:sz w:val="28"/>
        </w:rPr>
        <w:t>：钱国英 教授</w:t>
      </w:r>
      <w:r>
        <w:rPr>
          <w:rFonts w:ascii="黑体" w:eastAsia="黑体" w:hint="eastAsia"/>
          <w:sz w:val="28"/>
        </w:rPr>
        <w:t>校外导师</w:t>
      </w:r>
      <w:r>
        <w:rPr>
          <w:sz w:val="28"/>
        </w:rPr>
        <w:t>：何中央 研究员</w:t>
      </w:r>
      <w:r>
        <w:rPr>
          <w:rFonts w:ascii="黑体" w:eastAsia="黑体" w:hint="eastAsia"/>
          <w:sz w:val="28"/>
        </w:rPr>
        <w:t>工程硕士</w:t>
      </w:r>
      <w:r>
        <w:rPr>
          <w:sz w:val="28"/>
        </w:rPr>
        <w:t>：赵彩胜</w:t>
      </w:r>
    </w:p>
    <w:p w:rsidR="0018722C">
      <w:pPr>
        <w:tabs>
          <w:tab w:pos="4858" w:val="left" w:leader="none"/>
        </w:tabs>
        <w:spacing w:before="61"/>
        <w:ind w:leftChars="0" w:left="4018" w:rightChars="0" w:right="0" w:firstLineChars="0" w:firstLine="0"/>
        <w:jc w:val="left"/>
        <w:rPr>
          <w:rFonts w:ascii="Times New Roman" w:eastAsia="Times New Roman"/>
          <w:sz w:val="28"/>
        </w:rPr>
      </w:pPr>
      <w:r>
        <w:rPr>
          <w:rFonts w:ascii="黑体" w:eastAsia="黑体" w:hint="eastAsia"/>
          <w:sz w:val="28"/>
        </w:rPr>
        <w:t>学</w:t>
      </w:r>
      <w:r w:rsidRPr="00000000">
        <w:tab/>
      </w:r>
      <w:r>
        <w:rPr>
          <w:rFonts w:ascii="黑体" w:eastAsia="黑体" w:hint="eastAsia"/>
          <w:spacing w:val="0"/>
          <w:sz w:val="28"/>
        </w:rPr>
        <w:t>号</w:t>
      </w:r>
      <w:r>
        <w:rPr>
          <w:spacing w:val="0"/>
          <w:sz w:val="28"/>
        </w:rPr>
        <w:t>：</w:t>
      </w:r>
      <w:r>
        <w:rPr>
          <w:rFonts w:ascii="Times New Roman" w:eastAsia="Times New Roman"/>
          <w:spacing w:val="0"/>
          <w:sz w:val="28"/>
        </w:rPr>
        <w:t>2012881006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3"/>
          <w:szCs w:val="24"/>
          <w:rFonts w:cstheme="minorBidi" w:ascii="Times New Roman" w:hAnsi="宋体" w:eastAsia="宋体" w:cs="宋体"/>
        </w:rPr>
      </w:pPr>
    </w:p>
    <w:p w:rsidR="0018722C">
      <w:pPr>
        <w:spacing w:before="0"/>
        <w:ind w:leftChars="0" w:left="1142" w:rightChars="0" w:right="156" w:firstLineChars="0" w:firstLine="0"/>
        <w:jc w:val="center"/>
        <w:rPr>
          <w:b/>
          <w:sz w:val="28"/>
        </w:rPr>
      </w:pPr>
      <w:r>
        <w:rPr>
          <w:b/>
          <w:sz w:val="28"/>
        </w:rPr>
        <w:t>浙江万里学院</w:t>
      </w:r>
    </w:p>
    <w:p w:rsidR="0018722C">
      <w:pPr>
        <w:spacing w:before="174"/>
        <w:ind w:leftChars="0" w:left="1142" w:rightChars="0" w:right="206" w:firstLineChars="0" w:firstLine="0"/>
        <w:jc w:val="center"/>
        <w:rPr>
          <w:rFonts w:ascii="微软雅黑" w:eastAsia="微软雅黑" w:hint="eastAsia"/>
          <w:b/>
          <w:sz w:val="28"/>
        </w:rPr>
      </w:pPr>
      <w:r>
        <w:rPr>
          <w:rFonts w:ascii="Times New Roman" w:eastAsia="Times New Roman"/>
          <w:b/>
          <w:sz w:val="28"/>
        </w:rPr>
        <w:t>2014 </w:t>
      </w:r>
      <w:r>
        <w:rPr>
          <w:b/>
          <w:sz w:val="28"/>
        </w:rPr>
        <w:t>年 </w:t>
      </w:r>
      <w:r>
        <w:rPr>
          <w:rFonts w:ascii="Times New Roman" w:eastAsia="Times New Roman"/>
          <w:b/>
          <w:sz w:val="28"/>
        </w:rPr>
        <w:t>03 </w:t>
      </w:r>
      <w:r>
        <w:rPr>
          <w:rFonts w:ascii="微软雅黑" w:eastAsia="微软雅黑" w:hint="eastAsia"/>
          <w:b/>
          <w:sz w:val="28"/>
        </w:rPr>
        <w:t>月</w:t>
      </w:r>
    </w:p>
    <w:p w:rsidR="0018722C">
      <w:pPr>
        <w:spacing w:after="0"/>
        <w:jc w:val="center"/>
        <w:rPr>
          <w:rFonts w:ascii="微软雅黑" w:eastAsia="微软雅黑" w:hint="eastAsia"/>
          <w:sz w:val="28"/>
        </w:rPr>
        <w:sectPr w:rsidR="00556256">
          <w:pgSz w:w="11910" w:h="16840"/>
          <w:pgMar w:header="1543" w:footer="272" w:top="3200" w:bottom="460" w:left="900" w:right="1280"/>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6"/>
          <w:szCs w:val="24"/>
          <w:rFonts w:cstheme="minorBidi" w:ascii="微软雅黑" w:hAnsi="宋体" w:eastAsia="宋体" w:cs="宋体"/>
          <w:b/>
        </w:rPr>
      </w:pPr>
    </w:p>
    <w:p w:rsidR="0018722C">
      <w:pPr>
        <w:widowControl w:val="0"/>
        <w:snapToGrid w:val="1"/>
        <w:spacing w:beforeLines="0" w:afterLines="0" w:lineRule="auto" w:line="240" w:after="0" w:before="86"/>
        <w:ind w:firstLineChars="0" w:firstLine="0" w:rightChars="0" w:right="0" w:leftChars="0" w:left="1414"/>
        <w:jc w:val="left"/>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Effect of low protein stress on growth and physiological in</w:t>
      </w:r>
    </w:p>
    <w:p w:rsidR="0018722C">
      <w:pPr>
        <w:spacing w:before="256"/>
        <w:ind w:leftChars="0" w:left="2047" w:rightChars="0" w:right="0" w:firstLineChars="0" w:firstLine="0"/>
        <w:jc w:val="left"/>
        <w:rPr>
          <w:rFonts w:ascii="Times New Roman" w:hAnsi="Times New Roman"/>
          <w:b/>
          <w:sz w:val="32"/>
        </w:rPr>
      </w:pPr>
      <w:r>
        <w:rPr>
          <w:rFonts w:ascii="Times New Roman" w:hAnsi="Times New Roman"/>
          <w:b/>
          <w:i/>
          <w:sz w:val="32"/>
        </w:rPr>
        <w:t>Pelodiscus sinensis </w:t>
      </w:r>
      <w:r>
        <w:rPr>
          <w:rFonts w:ascii="Times New Roman" w:hAnsi="Times New Roman"/>
          <w:b/>
          <w:sz w:val="32"/>
        </w:rPr>
        <w:t>and it’s application research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b/>
        </w:rPr>
      </w:pPr>
    </w:p>
    <w:p w:rsidR="0018722C">
      <w:pPr>
        <w:spacing w:line="360" w:lineRule="auto" w:before="0"/>
        <w:ind w:leftChars="0" w:left="3303" w:rightChars="0" w:right="1764" w:firstLineChars="0" w:firstLine="88"/>
        <w:jc w:val="right"/>
        <w:rPr>
          <w:rFonts w:ascii="Times New Roman" w:eastAsia="Times New Roman"/>
          <w:sz w:val="30"/>
        </w:rPr>
      </w:pPr>
      <w:r>
        <w:rPr>
          <w:rFonts w:ascii="Times New Roman" w:eastAsia="Times New Roman"/>
          <w:b/>
          <w:sz w:val="30"/>
        </w:rPr>
        <w:t>M.D. Candidate</w:t>
      </w:r>
      <w:r>
        <w:rPr>
          <w:sz w:val="30"/>
        </w:rPr>
        <w:t>：</w:t>
      </w:r>
      <w:r>
        <w:rPr>
          <w:spacing w:val="-30"/>
          <w:sz w:val="30"/>
        </w:rPr>
        <w:t> </w:t>
      </w:r>
      <w:r>
        <w:rPr>
          <w:rFonts w:ascii="Times New Roman" w:eastAsia="Times New Roman"/>
          <w:sz w:val="30"/>
        </w:rPr>
        <w:t>Zhao Caisheng </w:t>
      </w:r>
      <w:r>
        <w:rPr>
          <w:rFonts w:ascii="Times New Roman" w:eastAsia="Times New Roman"/>
          <w:b/>
          <w:spacing w:val="0"/>
          <w:w w:val="99"/>
          <w:sz w:val="30"/>
        </w:rPr>
        <w:t>Sup</w:t>
      </w:r>
      <w:r>
        <w:rPr>
          <w:rFonts w:ascii="Times New Roman" w:eastAsia="Times New Roman"/>
          <w:b/>
          <w:spacing w:val="-1"/>
          <w:w w:val="99"/>
          <w:sz w:val="30"/>
        </w:rPr>
        <w:t>e</w:t>
      </w:r>
      <w:r>
        <w:rPr>
          <w:rFonts w:ascii="Times New Roman" w:eastAsia="Times New Roman"/>
          <w:b/>
          <w:spacing w:val="-1"/>
          <w:sz w:val="30"/>
        </w:rPr>
        <w:t>r</w:t>
      </w:r>
      <w:r>
        <w:rPr>
          <w:rFonts w:ascii="Times New Roman" w:eastAsia="Times New Roman"/>
          <w:b/>
          <w:sz w:val="30"/>
        </w:rPr>
        <w:t>v</w:t>
      </w:r>
      <w:r>
        <w:rPr>
          <w:rFonts w:ascii="Times New Roman" w:eastAsia="Times New Roman"/>
          <w:b/>
          <w:spacing w:val="-1"/>
          <w:sz w:val="30"/>
        </w:rPr>
        <w:t>i</w:t>
      </w:r>
      <w:r>
        <w:rPr>
          <w:rFonts w:ascii="Times New Roman" w:eastAsia="Times New Roman"/>
          <w:b/>
          <w:w w:val="99"/>
          <w:sz w:val="30"/>
        </w:rPr>
        <w:t>s</w:t>
      </w:r>
      <w:r>
        <w:rPr>
          <w:rFonts w:ascii="Times New Roman" w:eastAsia="Times New Roman"/>
          <w:b/>
          <w:sz w:val="30"/>
        </w:rPr>
        <w:t>o</w:t>
      </w:r>
      <w:r>
        <w:rPr>
          <w:rFonts w:ascii="Times New Roman" w:eastAsia="Times New Roman"/>
          <w:b/>
          <w:spacing w:val="0"/>
          <w:sz w:val="30"/>
        </w:rPr>
        <w:t>r</w:t>
      </w:r>
      <w:r>
        <w:rPr>
          <w:b/>
          <w:spacing w:val="0"/>
          <w:w w:val="99"/>
          <w:sz w:val="30"/>
        </w:rPr>
        <w:t>（</w:t>
      </w:r>
      <w:r>
        <w:rPr>
          <w:rFonts w:ascii="Times New Roman" w:eastAsia="Times New Roman"/>
          <w:b/>
          <w:spacing w:val="-1"/>
          <w:w w:val="99"/>
          <w:sz w:val="30"/>
        </w:rPr>
        <w:t>I</w:t>
      </w:r>
      <w:r>
        <w:rPr>
          <w:b/>
          <w:spacing w:val="-74"/>
          <w:w w:val="99"/>
          <w:sz w:val="30"/>
        </w:rPr>
        <w:t>）</w:t>
      </w:r>
      <w:r>
        <w:rPr>
          <w:sz w:val="30"/>
        </w:rPr>
        <w:t>： </w:t>
      </w:r>
      <w:r>
        <w:rPr>
          <w:rFonts w:ascii="Times New Roman" w:eastAsia="Times New Roman"/>
          <w:w w:val="99"/>
          <w:sz w:val="30"/>
        </w:rPr>
        <w:t>Qi</w:t>
      </w:r>
      <w:r>
        <w:rPr>
          <w:rFonts w:ascii="Times New Roman" w:eastAsia="Times New Roman"/>
          <w:spacing w:val="-1"/>
          <w:w w:val="99"/>
          <w:sz w:val="30"/>
        </w:rPr>
        <w:t>a</w:t>
      </w:r>
      <w:r>
        <w:rPr>
          <w:rFonts w:ascii="Times New Roman" w:eastAsia="Times New Roman"/>
          <w:sz w:val="30"/>
        </w:rPr>
        <w:t>n </w:t>
      </w:r>
      <w:r>
        <w:rPr>
          <w:rFonts w:ascii="Times New Roman" w:eastAsia="Times New Roman"/>
          <w:spacing w:val="-1"/>
          <w:w w:val="99"/>
          <w:sz w:val="30"/>
        </w:rPr>
        <w:t>G</w:t>
      </w:r>
      <w:r>
        <w:rPr>
          <w:rFonts w:ascii="Times New Roman" w:eastAsia="Times New Roman"/>
          <w:sz w:val="30"/>
        </w:rPr>
        <w:t>uo</w:t>
      </w:r>
      <w:r>
        <w:rPr>
          <w:rFonts w:ascii="Times New Roman" w:eastAsia="Times New Roman"/>
          <w:spacing w:val="-1"/>
          <w:sz w:val="30"/>
        </w:rPr>
        <w:t>y</w:t>
      </w:r>
      <w:r>
        <w:rPr>
          <w:rFonts w:ascii="Times New Roman" w:eastAsia="Times New Roman"/>
          <w:sz w:val="30"/>
        </w:rPr>
        <w:t>i</w:t>
      </w:r>
      <w:r>
        <w:rPr>
          <w:rFonts w:ascii="Times New Roman" w:eastAsia="Times New Roman"/>
          <w:spacing w:val="0"/>
          <w:sz w:val="30"/>
        </w:rPr>
        <w:t>n</w:t>
      </w:r>
      <w:r>
        <w:rPr>
          <w:rFonts w:ascii="Times New Roman" w:eastAsia="Times New Roman"/>
          <w:sz w:val="30"/>
        </w:rPr>
        <w:t>g </w:t>
      </w:r>
      <w:r>
        <w:rPr>
          <w:rFonts w:ascii="Times New Roman" w:eastAsia="Times New Roman"/>
          <w:b/>
          <w:w w:val="99"/>
          <w:sz w:val="30"/>
        </w:rPr>
        <w:t>Sup</w:t>
      </w:r>
      <w:r>
        <w:rPr>
          <w:rFonts w:ascii="Times New Roman" w:eastAsia="Times New Roman"/>
          <w:b/>
          <w:spacing w:val="-1"/>
          <w:sz w:val="30"/>
        </w:rPr>
        <w:t>er</w:t>
      </w:r>
      <w:r>
        <w:rPr>
          <w:rFonts w:ascii="Times New Roman" w:eastAsia="Times New Roman"/>
          <w:b/>
          <w:sz w:val="30"/>
        </w:rPr>
        <w:t>v</w:t>
      </w:r>
      <w:r>
        <w:rPr>
          <w:rFonts w:ascii="Times New Roman" w:eastAsia="Times New Roman"/>
          <w:b/>
          <w:spacing w:val="-1"/>
          <w:sz w:val="30"/>
        </w:rPr>
        <w:t>i</w:t>
      </w:r>
      <w:r>
        <w:rPr>
          <w:rFonts w:ascii="Times New Roman" w:eastAsia="Times New Roman"/>
          <w:b/>
          <w:w w:val="99"/>
          <w:sz w:val="30"/>
        </w:rPr>
        <w:t>s</w:t>
      </w:r>
      <w:r>
        <w:rPr>
          <w:rFonts w:ascii="Times New Roman" w:eastAsia="Times New Roman"/>
          <w:b/>
          <w:sz w:val="30"/>
        </w:rPr>
        <w:t>or</w:t>
      </w:r>
      <w:r>
        <w:rPr>
          <w:b/>
          <w:spacing w:val="0"/>
          <w:w w:val="99"/>
          <w:sz w:val="30"/>
        </w:rPr>
        <w:t>（</w:t>
      </w:r>
      <w:r>
        <w:rPr>
          <w:rFonts w:ascii="Times New Roman" w:eastAsia="Times New Roman"/>
          <w:b/>
          <w:spacing w:val="-1"/>
          <w:w w:val="99"/>
          <w:sz w:val="30"/>
        </w:rPr>
        <w:t>I</w:t>
      </w:r>
      <w:r>
        <w:rPr>
          <w:rFonts w:ascii="Times New Roman" w:eastAsia="Times New Roman"/>
          <w:b/>
          <w:spacing w:val="0"/>
          <w:w w:val="99"/>
          <w:sz w:val="30"/>
        </w:rPr>
        <w:t>I</w:t>
      </w:r>
      <w:r>
        <w:rPr>
          <w:b/>
          <w:spacing w:val="-74"/>
          <w:w w:val="99"/>
          <w:sz w:val="30"/>
        </w:rPr>
        <w:t>）</w:t>
      </w:r>
      <w:r>
        <w:rPr>
          <w:sz w:val="30"/>
        </w:rPr>
        <w:t>： </w:t>
      </w:r>
      <w:r>
        <w:rPr>
          <w:rFonts w:ascii="Times New Roman" w:eastAsia="Times New Roman"/>
          <w:w w:val="99"/>
          <w:sz w:val="30"/>
        </w:rPr>
        <w:t>He</w:t>
      </w:r>
      <w:r>
        <w:rPr>
          <w:rFonts w:ascii="Times New Roman" w:eastAsia="Times New Roman"/>
          <w:sz w:val="30"/>
        </w:rPr>
        <w:t> </w:t>
      </w:r>
      <w:r>
        <w:rPr>
          <w:rFonts w:ascii="Times New Roman" w:eastAsia="Times New Roman"/>
          <w:spacing w:val="0"/>
          <w:sz w:val="30"/>
        </w:rPr>
        <w:t>Z</w:t>
      </w:r>
      <w:r>
        <w:rPr>
          <w:rFonts w:ascii="Times New Roman" w:eastAsia="Times New Roman"/>
          <w:sz w:val="30"/>
        </w:rPr>
        <w:t>hong</w:t>
      </w:r>
      <w:r>
        <w:rPr>
          <w:rFonts w:ascii="Times New Roman" w:eastAsia="Times New Roman"/>
          <w:spacing w:val="-1"/>
          <w:sz w:val="30"/>
        </w:rPr>
        <w:t>ya</w:t>
      </w:r>
      <w:r>
        <w:rPr>
          <w:rFonts w:ascii="Times New Roman" w:eastAsia="Times New Roman"/>
          <w:sz w:val="30"/>
        </w:rPr>
        <w:t>ng </w:t>
      </w:r>
      <w:r>
        <w:rPr>
          <w:rFonts w:ascii="Times New Roman" w:eastAsia="Times New Roman"/>
          <w:b/>
          <w:spacing w:val="0"/>
          <w:sz w:val="30"/>
        </w:rPr>
        <w:t>Speciality</w:t>
      </w:r>
      <w:r>
        <w:rPr>
          <w:spacing w:val="0"/>
          <w:sz w:val="30"/>
        </w:rPr>
        <w:t>：</w:t>
      </w:r>
      <w:r>
        <w:rPr>
          <w:rFonts w:ascii="Times New Roman" w:eastAsia="Times New Roman"/>
          <w:spacing w:val="0"/>
          <w:sz w:val="30"/>
        </w:rPr>
        <w:t>Bioengineering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before="252"/>
        <w:ind w:leftChars="0" w:left="4678" w:rightChars="0" w:right="0" w:hanging="507"/>
        <w:jc w:val="left"/>
        <w:rPr>
          <w:rFonts w:ascii="Times New Roman"/>
          <w:sz w:val="30"/>
        </w:rPr>
      </w:pPr>
      <w:r>
        <w:rPr>
          <w:rFonts w:ascii="Times New Roman"/>
          <w:sz w:val="30"/>
        </w:rPr>
        <w:t>Zhejiang Wanli University Ningbo,P.R.China</w:t>
      </w:r>
    </w:p>
    <w:p w:rsidR="0018722C">
      <w:pPr>
        <w:spacing w:before="144"/>
        <w:ind w:leftChars="0" w:left="5019" w:rightChars="0" w:right="0" w:firstLineChars="0" w:firstLine="0"/>
        <w:jc w:val="left"/>
        <w:rPr>
          <w:rFonts w:ascii="Times New Roman"/>
          <w:sz w:val="30"/>
        </w:rPr>
        <w:sectPr w:rsidR="00556256">
          <w:pgSz w:w="11910" w:h="16840"/>
          <w:pgMar w:header="1543" w:footer="272" w:top="3200" w:bottom="460" w:left="900" w:right="1580"/>
        </w:sectPr>
      </w:pPr>
      <w:r>
        <w:rPr>
          <w:rFonts w:ascii="Times New Roman"/>
          <w:sz w:val="30"/>
        </w:rPr>
        <w:t>May, 2014</w:t>
      </w:r>
    </w:p>
    <w:p w:rsidR="0018722C">
      <w:spacing w:beforeLines="0" w:before="0" w:afterLines="0" w:after="0" w:line="440" w:lineRule="auto"/>
      <w:pPr>
        <w:sectPr w:rsidR="00556256">
          <w:headerReference w:type="even" r:id="rId59"/>
          <w:headerReference w:type="default" r:id="rId55"/>
          <w:footerReference w:type="even" r:id="rId53"/>
          <w:footerReference w:type="default" r:id="rId52"/>
          <w:headerReference w:type="first" r:id="rId50"/>
          <w:footerReference w:type="first" r:id="rId57"/>
          <w:pgSz w:w="11906" w:h="16838" w:code="9"/>
          <w:pgMar w:top="1418" w:right="1134" w:bottom="1134" w:left="1418" w:header="851" w:footer="907" w:gutter="0"/>
          <w:pgNumType w:start="1"/>
          <w:cols w:space="720"/>
          <w:titlePg/>
          <w:docGrid w:type="lines" w:linePitch="326"/>
        </w:sectPr>
        <w:topLinePunct/>
      </w:pPr>
    </w:p>
    <w:tbl>
      <w:tblPr>
        <w:tblW w:w="0" w:type="auto"/>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5"/>
        <w:gridCol w:w="3264"/>
        <w:gridCol w:w="909"/>
      </w:tblGrid>
      <w:tr>
        <w:trPr>
          <w:trHeight w:val="280" w:hRule="atLeast"/>
        </w:trPr>
        <w:tc>
          <w:tcPr>
            <w:tcW w:w="3595" w:type="dxa"/>
          </w:tcPr>
          <w:p w:rsidR="0018722C">
            <w:pPr>
              <w:topLinePunct/>
              <w:ind w:leftChars="0" w:left="0" w:rightChars="0" w:right="0" w:firstLineChars="0" w:firstLine="0"/>
              <w:spacing w:line="240" w:lineRule="atLeast"/>
            </w:pPr>
            <w:r>
              <w:rPr>
                <w:rFonts w:ascii="宋体" w:eastAsia="宋体" w:hint="eastAsia"/>
              </w:rPr>
              <w:t>中图分类号： </w:t>
            </w:r>
            <w:r>
              <w:t>Q819</w:t>
            </w:r>
          </w:p>
        </w:tc>
        <w:tc>
          <w:tcPr>
            <w:tcW w:w="3264" w:type="dxa"/>
          </w:tcPr>
          <w:p w:rsidR="0018722C">
            <w:pPr>
              <w:topLinePunct/>
              <w:ind w:leftChars="0" w:left="0" w:rightChars="0" w:right="0" w:firstLineChars="0" w:firstLine="0"/>
              <w:spacing w:line="240" w:lineRule="atLeast"/>
            </w:pPr>
            <w:r>
              <w:rPr>
                <w:rFonts w:ascii="宋体" w:eastAsia="宋体" w:hint="eastAsia"/>
              </w:rPr>
              <w:t>单位代码：</w:t>
            </w:r>
          </w:p>
        </w:tc>
        <w:tc>
          <w:tcPr>
            <w:tcW w:w="909" w:type="dxa"/>
          </w:tcPr>
          <w:p w:rsidR="0018722C">
            <w:pPr>
              <w:topLinePunct/>
              <w:ind w:leftChars="0" w:left="0" w:rightChars="0" w:right="0" w:firstLineChars="0" w:firstLine="0"/>
              <w:spacing w:line="240" w:lineRule="atLeast"/>
            </w:pPr>
            <w:r>
              <w:t>10876</w:t>
            </w:r>
          </w:p>
        </w:tc>
      </w:tr>
      <w:tr>
        <w:trPr>
          <w:trHeight w:val="280" w:hRule="atLeast"/>
        </w:trPr>
        <w:tc>
          <w:tcPr>
            <w:tcW w:w="3595" w:type="dxa"/>
          </w:tcPr>
          <w:p w:rsidR="0018722C">
            <w:pPr>
              <w:topLinePunct/>
              <w:ind w:leftChars="0" w:left="0" w:rightChars="0" w:right="0" w:firstLineChars="0" w:firstLine="0"/>
              <w:spacing w:line="240" w:lineRule="atLeast"/>
            </w:pPr>
            <w:r>
              <w:rPr>
                <w:rFonts w:ascii="宋体" w:eastAsia="宋体" w:hint="eastAsia"/>
              </w:rPr>
              <w:t>学号： </w:t>
            </w:r>
            <w:r>
              <w:t>2012881006</w:t>
            </w:r>
          </w:p>
        </w:tc>
        <w:tc>
          <w:tcPr>
            <w:tcW w:w="3264" w:type="dxa"/>
          </w:tcPr>
          <w:p w:rsidR="0018722C">
            <w:pPr>
              <w:topLinePunct/>
              <w:ind w:leftChars="0" w:left="0" w:rightChars="0" w:right="0" w:firstLineChars="0" w:firstLine="0"/>
              <w:spacing w:line="240" w:lineRule="atLeast"/>
            </w:pPr>
            <w:r>
              <w:rPr>
                <w:rFonts w:ascii="宋体" w:eastAsia="宋体" w:hint="eastAsia"/>
              </w:rPr>
              <w:t>密级：</w:t>
            </w:r>
          </w:p>
        </w:tc>
        <w:tc>
          <w:tcPr>
            <w:tcW w:w="909" w:type="dxa"/>
          </w:tcPr>
          <w:p w:rsidR="0018722C">
            <w:pPr>
              <w:topLinePunct/>
              <w:ind w:leftChars="0" w:left="0" w:rightChars="0" w:right="0" w:firstLineChars="0" w:firstLine="0"/>
              <w:spacing w:line="240" w:lineRule="atLeast"/>
            </w:pPr>
            <w:r>
              <w:rPr>
                <w:rFonts w:ascii="宋体" w:eastAsia="宋体" w:hint="eastAsia"/>
              </w:rPr>
              <w:t>公开</w:t>
            </w:r>
          </w:p>
        </w:tc>
      </w:tr>
    </w:tbl>
    <w:p w:rsidR="0018722C">
      <w:p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428.380005pt;margin-top:-79.766563pt;width:30pt;height:13.3pt;mso-position-horizontal-relative:page;mso-position-vertical-relative:paragraph;z-index:-103888"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10876</w:t>
                  </w:r>
                </w:p>
              </w:txbxContent>
            </v:textbox>
            <w10:wrap type="none"/>
          </v:shape>
        </w:pict>
      </w:r>
      <w:r>
        <w:rPr>
          <w:kern w:val="2"/>
          <w:sz w:val="22"/>
          <w:szCs w:val="22"/>
          <w:rFonts w:cstheme="minorBidi" w:hAnsiTheme="minorHAnsi" w:eastAsiaTheme="minorHAnsi" w:asciiTheme="minorHAnsi"/>
        </w:rPr>
        <w:pict>
          <v:group style="position:absolute;margin-left:89.900002pt;margin-top:-85.493202pt;width:181.5pt;height:124.15pt;mso-position-horizontal-relative:page;mso-position-vertical-relative:paragraph;z-index:-103864" coordorigin="1798,-1710" coordsize="3630,2483">
            <v:shape style="position:absolute;left:1798;top:-892;width:1886;height:1665" type="#_x0000_t75" stroked="false">
              <v:imagedata r:id="rId6" o:title=""/>
            </v:shape>
            <v:rect style="position:absolute;left:3177;top:-1710;width:1500;height:416" filled="true" fillcolor="#ffffff" stroked="false">
              <v:fill type="solid"/>
            </v:rect>
            <v:rect style="position:absolute;left:3063;top:-1294;width:2352;height:465" filled="true" fillcolor="#ffffff" stroked="false">
              <v:fill type="solid"/>
            </v:rect>
            <v:rect style="position:absolute;left:3063;top:-1294;width:2352;height:465" filled="false" stroked="true" strokeweight="1.25pt" strokecolor="#ffffff">
              <v:stroke dashstyle="solid"/>
            </v:rect>
            <w10:wrap type="none"/>
          </v:group>
        </w:pict>
      </w:r>
      <w:r>
        <w:rPr>
          <w:kern w:val="2"/>
          <w:sz w:val="22"/>
          <w:szCs w:val="22"/>
          <w:rFonts w:cstheme="minorBidi" w:hAnsiTheme="minorHAnsi" w:eastAsiaTheme="minorHAnsi" w:asciiTheme="minorHAnsi"/>
        </w:rPr>
        <w:pict>
          <v:rect style="position:absolute;margin-left:414.700012pt;margin-top:-84.793205pt;width:96pt;height:22.85pt;mso-position-horizontal-relative:page;mso-position-vertical-relative:paragraph;z-index:-103840" filled="true" fillcolor="#ffffff" stroked="false">
            <v:fill type="solid"/>
            <w10:wrap type="none"/>
          </v:rect>
        </w:pict>
      </w:r>
      <w:r>
        <w:rPr>
          <w:kern w:val="2"/>
          <w:szCs w:val="22"/>
          <w:rFonts w:ascii="华文行楷" w:eastAsia="华文行楷" w:hint="eastAsia" w:cstheme="minorBidi" w:hAnsiTheme="minorHAnsi"/>
          <w:b/>
          <w:w w:val="95"/>
          <w:sz w:val="84"/>
        </w:rPr>
        <w:t>浙江万里学院</w:t>
      </w:r>
    </w:p>
    <w:p w:rsidR="0018722C">
      <w:pPr>
        <w:spacing w:before="126"/>
        <w:ind w:leftChars="0" w:left="1625" w:rightChars="0" w:right="360" w:firstLineChars="0" w:firstLine="0"/>
        <w:jc w:val="center"/>
        <w:topLinePunct/>
      </w:pPr>
      <w:r>
        <w:rPr>
          <w:kern w:val="2"/>
          <w:sz w:val="48"/>
          <w:szCs w:val="22"/>
          <w:rFonts w:cstheme="minorBidi" w:hAnsiTheme="minorHAnsi" w:eastAsiaTheme="minorHAnsi" w:asciiTheme="minorHAnsi"/>
        </w:rPr>
        <w:t>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topLinePunct/>
      </w:pPr>
      <w:r>
        <w:rPr>
          <w:rFonts w:cstheme="minorBidi" w:hAnsiTheme="minorHAnsi" w:eastAsiaTheme="minorHAnsi" w:asciiTheme="minorHAnsi"/>
          <w:b/>
        </w:rPr>
        <w:t>中文论文题目</w:t>
      </w:r>
      <w:r w:rsidR="001852F3">
        <w:rPr>
          <w:rFonts w:cstheme="minorBidi" w:hAnsiTheme="minorHAnsi" w:eastAsiaTheme="minorHAnsi" w:asciiTheme="minorHAnsi"/>
          <w:b/>
        </w:rPr>
        <w:t xml:space="preserve">：</w:t>
      </w:r>
      <w:r>
        <w:rPr>
          <w:rFonts w:ascii="仿宋" w:eastAsia="仿宋" w:hint="eastAsia" w:cstheme="minorBidi" w:hAnsiTheme="minorHAnsi"/>
          <w:b/>
          <w:u w:val="single"/>
        </w:rPr>
        <w:t>低蛋白胁迫对中华鳖生长生理指</w:t>
      </w:r>
    </w:p>
    <w:p w:rsidR="0018722C">
      <w:pPr>
        <w:tabs>
          <w:tab w:pos="9676" w:val="left" w:leader="none"/>
        </w:tabs>
        <w:spacing w:before="152"/>
        <w:ind w:leftChars="0" w:left="4275" w:rightChars="0" w:right="0" w:firstLineChars="0" w:firstLine="0"/>
        <w:jc w:val="left"/>
        <w:topLinePunct/>
      </w:pPr>
      <w:r>
        <w:rPr>
          <w:kern w:val="2"/>
          <w:sz w:val="36"/>
          <w:szCs w:val="22"/>
          <w:rFonts w:cstheme="minorBidi" w:hAnsiTheme="minorHAnsi" w:eastAsiaTheme="minorHAnsi" w:asciiTheme="minorHAnsi" w:ascii="仿宋" w:eastAsia="仿宋" w:hint="eastAsia"/>
          <w:b/>
          <w:w w:val="95"/>
          <w:u w:val="single"/>
        </w:rPr>
        <w:t>标的影响及应用研究</w:t>
      </w:r>
    </w:p>
    <w:p w:rsidR="0018722C">
      <w:pPr>
        <w:topLinePunct/>
      </w:pPr>
      <w:r>
        <w:rPr>
          <w:b/>
          <w:rFonts w:ascii="宋体" w:hAnsi="宋体" w:eastAsia="宋体" w:hint="eastAsia" w:cstheme="minorBidi" w:cs="Times New Roman"/>
        </w:rPr>
        <w:t>英文论文题目：</w:t>
      </w:r>
      <w:r>
        <w:rPr>
          <w:rFonts w:cstheme="minorBidi" w:hAnsiTheme="minorHAnsi" w:eastAsiaTheme="minorHAnsi" w:asciiTheme="minorHAnsi" w:ascii="Times New Roman" w:hAnsi="Times New Roman" w:eastAsia="Times New Roman" w:cs="Times New Roman"/>
          <w:b/>
          <w:u w:val="thick"/>
        </w:rPr>
        <w:t>Effect of</w:t>
      </w:r>
      <w:r>
        <w:rPr>
          <w:rFonts w:cstheme="minorBidi" w:hAnsiTheme="minorHAnsi" w:eastAsiaTheme="minorHAnsi" w:asciiTheme="minorHAnsi" w:ascii="Times New Roman" w:hAnsi="Times New Roman" w:eastAsia="Times New Roman" w:cs="Times New Roman"/>
          <w:b/>
          <w:u w:val="thick"/>
        </w:rPr>
        <w:t> </w:t>
      </w:r>
      <w:r>
        <w:rPr>
          <w:rFonts w:cstheme="minorBidi" w:hAnsiTheme="minorHAnsi" w:eastAsiaTheme="minorHAnsi" w:asciiTheme="minorHAnsi" w:ascii="Times New Roman" w:hAnsi="Times New Roman" w:eastAsia="Times New Roman" w:cs="Times New Roman"/>
          <w:b/>
          <w:u w:val="thick"/>
        </w:rPr>
        <w:t>low</w:t>
      </w:r>
      <w:r>
        <w:rPr>
          <w:rFonts w:cstheme="minorBidi" w:hAnsiTheme="minorHAnsi" w:eastAsiaTheme="minorHAnsi" w:asciiTheme="minorHAnsi" w:ascii="Times New Roman" w:hAnsi="Times New Roman" w:eastAsia="Times New Roman" w:cs="Times New Roman"/>
          <w:b/>
          <w:u w:val="thick"/>
        </w:rPr>
        <w:t> </w:t>
      </w:r>
      <w:r>
        <w:rPr>
          <w:rFonts w:cstheme="minorBidi" w:hAnsiTheme="minorHAnsi" w:eastAsiaTheme="minorHAnsi" w:asciiTheme="minorHAnsi" w:ascii="Times New Roman" w:hAnsi="Times New Roman" w:eastAsia="Times New Roman" w:cs="Times New Roman"/>
          <w:b/>
          <w:u w:val="thick"/>
        </w:rPr>
        <w:t>protein</w:t>
      </w:r>
      <w:r>
        <w:rPr>
          <w:rFonts w:cstheme="minorBidi" w:hAnsiTheme="minorHAnsi" w:eastAsiaTheme="minorHAnsi" w:asciiTheme="minorHAnsi" w:ascii="Times New Roman" w:hAnsi="Times New Roman" w:eastAsia="Times New Roman" w:cs="Times New Roman"/>
          <w:b/>
          <w:u w:val="thick"/>
        </w:rPr>
        <w:t> </w:t>
      </w:r>
      <w:r>
        <w:rPr>
          <w:rFonts w:cstheme="minorBidi" w:hAnsiTheme="minorHAnsi" w:eastAsiaTheme="minorHAnsi" w:asciiTheme="minorHAnsi" w:ascii="Times New Roman" w:hAnsi="Times New Roman" w:eastAsia="Times New Roman" w:cs="Times New Roman"/>
          <w:b/>
          <w:u w:val="thick"/>
        </w:rPr>
        <w:t>stress</w:t>
      </w:r>
      <w:r>
        <w:rPr>
          <w:rFonts w:cstheme="minorBidi" w:hAnsiTheme="minorHAnsi" w:eastAsiaTheme="minorHAnsi" w:asciiTheme="minorHAnsi" w:ascii="Times New Roman" w:hAnsi="Times New Roman" w:eastAsia="Times New Roman" w:cs="Times New Roman"/>
          <w:b/>
          <w:u w:val="thick"/>
        </w:rPr>
        <w:t> </w:t>
      </w:r>
      <w:r>
        <w:rPr>
          <w:rFonts w:cstheme="minorBidi" w:hAnsiTheme="minorHAnsi" w:eastAsiaTheme="minorHAnsi" w:asciiTheme="minorHAnsi" w:ascii="Times New Roman" w:hAnsi="Times New Roman" w:eastAsia="Times New Roman" w:cs="Times New Roman"/>
          <w:b/>
          <w:u w:val="thick"/>
        </w:rPr>
        <w:t>on</w:t>
      </w:r>
      <w:r>
        <w:rPr>
          <w:rFonts w:cstheme="minorBidi" w:hAnsiTheme="minorHAnsi" w:eastAsiaTheme="minorHAnsi" w:asciiTheme="minorHAnsi" w:ascii="Times New Roman" w:hAnsi="Times New Roman" w:eastAsia="Times New Roman" w:cs="Times New Roman"/>
          <w:b/>
          <w:u w:val="thick"/>
        </w:rPr>
        <w:t> </w:t>
      </w:r>
      <w:r>
        <w:rPr>
          <w:rFonts w:cstheme="minorBidi" w:hAnsiTheme="minorHAnsi" w:eastAsiaTheme="minorHAnsi" w:asciiTheme="minorHAnsi" w:ascii="Times New Roman" w:hAnsi="Times New Roman" w:eastAsia="Times New Roman" w:cs="Times New Roman"/>
          <w:b/>
          <w:u w:val="thick"/>
        </w:rPr>
        <w:t>growth and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u w:val="thick"/>
        </w:rPr>
        <w:t>physiological in </w:t>
      </w:r>
      <w:r>
        <w:rPr>
          <w:rFonts w:cstheme="minorBidi" w:hAnsiTheme="minorHAnsi" w:eastAsiaTheme="minorHAnsi" w:asciiTheme="minorHAnsi" w:ascii="Times New Roman" w:hAnsi="Times New Roman" w:eastAsia="Times New Roman" w:cs="Times New Roman"/>
          <w:b/>
          <w:i/>
          <w:u w:val="thick"/>
        </w:rPr>
        <w:t>Pelodiscus sinensis </w:t>
      </w:r>
      <w:r>
        <w:rPr>
          <w:rFonts w:cstheme="minorBidi" w:hAnsiTheme="minorHAnsi" w:eastAsiaTheme="minorHAnsi" w:asciiTheme="minorHAnsi" w:ascii="Times New Roman" w:hAnsi="Times New Roman" w:eastAsia="Times New Roman" w:cs="Times New Roman"/>
          <w:b/>
          <w:u w:val="thick"/>
        </w:rPr>
        <w:t>and</w:t>
      </w:r>
      <w:r w:rsidR="001852F3">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u w:val="thick"/>
        </w:rPr>
        <w:t>it</w:t>
      </w:r>
      <w:r>
        <w:rPr>
          <w:rFonts w:cstheme="minorBidi" w:hAnsiTheme="minorHAnsi" w:eastAsiaTheme="minorHAnsi" w:asciiTheme="minorHAnsi" w:ascii="Times New Roman" w:hAnsi="Times New Roman" w:eastAsia="Times New Roman" w:cs="Times New Roman"/>
          <w:b/>
          <w:u w:val="thick"/>
        </w:rPr>
        <w:t>'</w:t>
      </w:r>
      <w:r>
        <w:rPr>
          <w:rFonts w:cstheme="minorBidi" w:hAnsiTheme="minorHAnsi" w:eastAsiaTheme="minorHAnsi" w:asciiTheme="minorHAnsi" w:ascii="Times New Roman" w:hAnsi="Times New Roman" w:eastAsia="Times New Roman" w:cs="Times New Roman"/>
          <w:b/>
          <w:u w:val="thick"/>
        </w:rPr>
        <w:t>s </w:t>
      </w:r>
      <w:r>
        <w:rPr>
          <w:rFonts w:cstheme="minorBidi" w:hAnsiTheme="minorHAnsi" w:eastAsiaTheme="minorHAnsi" w:asciiTheme="minorHAnsi" w:ascii="Times New Roman" w:hAnsi="Times New Roman" w:eastAsia="Times New Roman" w:cs="Times New Roman"/>
          <w:b/>
          <w:u w:val="thick"/>
        </w:rPr>
        <w:t>application</w:t>
      </w:r>
      <w:r>
        <w:rPr>
          <w:rFonts w:cstheme="minorBidi" w:hAnsiTheme="minorHAnsi" w:eastAsiaTheme="minorHAnsi" w:asciiTheme="minorHAnsi" w:ascii="Times New Roman" w:hAnsi="Times New Roman" w:eastAsia="Times New Roman" w:cs="Times New Roman"/>
          <w:b/>
          <w:u w:val="thick"/>
        </w:rPr>
        <w:t> </w:t>
      </w:r>
      <w:r>
        <w:rPr>
          <w:rFonts w:cstheme="minorBidi" w:hAnsiTheme="minorHAnsi" w:eastAsiaTheme="minorHAnsi" w:asciiTheme="minorHAnsi" w:ascii="Times New Roman" w:hAnsi="Times New Roman" w:eastAsia="Times New Roman" w:cs="Times New Roman"/>
          <w:b/>
          <w:u w:val="thick"/>
        </w:rPr>
        <w:t>researc</w:t>
      </w:r>
      <w:r>
        <w:rPr>
          <w:rFonts w:cstheme="minorBidi" w:hAnsiTheme="minorHAnsi" w:eastAsiaTheme="minorHAnsi" w:asciiTheme="minorHAnsi" w:ascii="Times New Roman" w:hAnsi="Times New Roman" w:eastAsia="Times New Roman" w:cs="Times New Roman"/>
          <w:b/>
          <w:u w:val="thick"/>
        </w:rPr>
        <w:t>h</w:t>
      </w:r>
    </w:p>
    <w:p w:rsidR="0018722C">
      <w:pPr>
        <w:topLinePunct/>
      </w:pPr>
      <w:r>
        <w:rPr>
          <w:rFonts w:cstheme="minorBidi" w:hAnsiTheme="minorHAnsi" w:eastAsiaTheme="minorHAnsi" w:asciiTheme="minorHAnsi" w:ascii="宋体" w:hAnsi="宋体" w:eastAsia="宋体" w:cs="宋体"/>
        </w:rPr>
        <w:t>申请人</w:t>
      </w:r>
      <w:r>
        <w:rPr>
          <w:rFonts w:cstheme="minorBidi" w:hAnsiTheme="minorHAnsi" w:eastAsiaTheme="minorHAnsi" w:asciiTheme="minorHAnsi" w:ascii="宋体" w:hAnsi="宋体" w:eastAsia="宋体" w:cs="宋体"/>
        </w:rPr>
        <w:t>姓</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赵彩胜</w:t>
      </w:r>
      <w:r w:rsidR="001852F3">
        <w:t xml:space="preserve">        </w:t>
      </w:r>
      <w:r>
        <w:rPr>
          <w:rFonts w:cstheme="minorBidi" w:hAnsiTheme="minorHAnsi" w:eastAsiaTheme="minorHAnsi" w:asciiTheme="minorHAnsi" w:ascii="宋体" w:hAnsi="宋体" w:eastAsia="宋体" w:cs="宋体"/>
        </w:rPr>
        <w:t>校内教</w:t>
      </w:r>
      <w:r>
        <w:rPr>
          <w:rFonts w:cstheme="minorBidi" w:hAnsiTheme="minorHAnsi" w:eastAsiaTheme="minorHAnsi" w:asciiTheme="minorHAnsi" w:ascii="宋体" w:hAnsi="宋体" w:eastAsia="宋体" w:cs="宋体"/>
        </w:rPr>
        <w:t>师</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ab/>
        <w:t>钱国英</w:t>
      </w:r>
      <w:r w:rsidR="001852F3">
        <w:t xml:space="preserve">        </w:t>
      </w:r>
      <w:r>
        <w:rPr>
          <w:rFonts w:cstheme="minorBidi" w:hAnsiTheme="minorHAnsi" w:eastAsiaTheme="minorHAnsi" w:asciiTheme="minorHAnsi" w:ascii="宋体" w:hAnsi="宋体" w:eastAsia="宋体" w:cs="宋体"/>
        </w:rPr>
        <w:t>校外导</w:t>
      </w:r>
      <w:r>
        <w:rPr>
          <w:rFonts w:cstheme="minorBidi" w:hAnsiTheme="minorHAnsi" w:eastAsiaTheme="minorHAnsi" w:asciiTheme="minorHAnsi" w:ascii="宋体" w:hAnsi="宋体" w:eastAsia="宋体" w:cs="宋体"/>
        </w:rPr>
        <w:t>师</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ab/>
        <w:t>何中央         </w:t>
      </w:r>
    </w:p>
    <w:p w:rsidR="0018722C">
      <w:pPr>
        <w:topLinePunct/>
      </w:pPr>
      <w:r>
        <w:rPr>
          <w:rFonts w:cstheme="minorBidi" w:hAnsiTheme="minorHAnsi" w:eastAsiaTheme="minorHAnsi" w:asciiTheme="minorHAnsi"/>
        </w:rPr>
        <w:t>专业学</w:t>
      </w:r>
      <w:r>
        <w:rPr>
          <w:rFonts w:cstheme="minorBidi" w:hAnsiTheme="minorHAnsi" w:eastAsiaTheme="minorHAnsi" w:asciiTheme="minorHAnsi"/>
        </w:rPr>
        <w:t>位</w:t>
      </w:r>
      <w:r>
        <w:rPr>
          <w:rFonts w:cstheme="minorBidi" w:hAnsiTheme="minorHAnsi" w:eastAsiaTheme="minorHAnsi" w:asciiTheme="minorHAnsi"/>
        </w:rPr>
        <w:t>类别：</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u w:val="single"/>
        </w:rPr>
        <w:t>工程硕士</w:t>
      </w:r>
      <w:r>
        <w:rPr>
          <w:rFonts w:cstheme="minorBidi" w:hAnsiTheme="minorHAnsi" w:eastAsiaTheme="minorHAnsi" w:asciiTheme="minorHAnsi"/>
          <w:u w:val="single"/>
        </w:rPr>
        <w:t>专</w:t>
      </w:r>
      <w:r>
        <w:rPr>
          <w:rFonts w:cstheme="minorBidi" w:hAnsiTheme="minorHAnsi" w:eastAsiaTheme="minorHAnsi" w:asciiTheme="minorHAnsi"/>
          <w:u w:val="single"/>
        </w:rPr>
        <w:t>业学位</w:t>
      </w:r>
      <w:r>
        <w:rPr>
          <w:rFonts w:cstheme="minorBidi" w:hAnsiTheme="minorHAnsi" w:eastAsiaTheme="minorHAnsi" w:asciiTheme="minorHAnsi"/>
        </w:rPr>
        <w:t>专业学</w:t>
      </w:r>
      <w:r>
        <w:rPr>
          <w:rFonts w:cstheme="minorBidi" w:hAnsiTheme="minorHAnsi" w:eastAsiaTheme="minorHAnsi" w:asciiTheme="minorHAnsi"/>
        </w:rPr>
        <w:t>位</w:t>
      </w:r>
      <w:r>
        <w:rPr>
          <w:rFonts w:cstheme="minorBidi" w:hAnsiTheme="minorHAnsi" w:eastAsiaTheme="minorHAnsi" w:asciiTheme="minorHAnsi"/>
        </w:rPr>
        <w:t>领域：</w:t>
      </w:r>
      <w:r>
        <w:rPr>
          <w:rFonts w:cstheme="minorBidi" w:hAnsiTheme="minorHAnsi" w:eastAsiaTheme="minorHAnsi" w:asciiTheme="minorHAnsi"/>
          <w:u w:val="single"/>
        </w:rPr>
        <w:t> </w:t>
      </w:r>
      <w:r w:rsidRPr="00000000">
        <w:rPr>
          <w:rFonts w:cstheme="minorBidi" w:hAnsiTheme="minorHAnsi" w:eastAsiaTheme="minorHAnsi" w:asciiTheme="minorHAnsi"/>
        </w:rPr>
        <w:tab/>
        <w:tab/>
        <w:t>生物工程      </w:t>
      </w:r>
      <w:r>
        <w:rPr>
          <w:rFonts w:cstheme="minorBidi" w:hAnsiTheme="minorHAnsi" w:eastAsiaTheme="minorHAnsi" w:asciiTheme="minorHAnsi"/>
        </w:rPr>
        <w:t>所在学</w:t>
      </w:r>
      <w:r>
        <w:rPr>
          <w:rFonts w:cstheme="minorBidi" w:hAnsiTheme="minorHAnsi" w:eastAsiaTheme="minorHAnsi" w:asciiTheme="minorHAnsi"/>
        </w:rPr>
        <w:t>院</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t>生物与</w:t>
      </w:r>
      <w:r>
        <w:rPr>
          <w:rFonts w:cstheme="minorBidi" w:hAnsiTheme="minorHAnsi" w:eastAsiaTheme="minorHAnsi" w:asciiTheme="minorHAnsi"/>
          <w:u w:val="single"/>
        </w:rPr>
        <w:t>环</w:t>
      </w:r>
      <w:r>
        <w:rPr>
          <w:rFonts w:cstheme="minorBidi" w:hAnsiTheme="minorHAnsi" w:eastAsiaTheme="minorHAnsi" w:asciiTheme="minorHAnsi"/>
          <w:u w:val="single"/>
        </w:rPr>
        <w:t>境学院    </w:t>
      </w:r>
      <w:r>
        <w:rPr>
          <w:rFonts w:cstheme="minorBidi" w:hAnsiTheme="minorHAnsi" w:eastAsiaTheme="minorHAnsi" w:asciiTheme="minorHAnsi"/>
          <w:u w:val="single"/>
        </w:rPr>
        <w:t> </w:t>
      </w:r>
    </w:p>
    <w:p w:rsidR="0018722C">
      <w:pPr>
        <w:tabs>
          <w:tab w:pos="6015" w:val="left" w:leader="none"/>
          <w:tab w:pos="8423" w:val="left" w:leader="none"/>
        </w:tabs>
        <w:spacing w:before="17"/>
        <w:ind w:leftChars="0" w:left="3308" w:rightChars="0" w:right="0" w:firstLineChars="0" w:firstLine="0"/>
        <w:jc w:val="left"/>
        <w:topLinePunct/>
      </w:pPr>
      <w:r>
        <w:rPr>
          <w:kern w:val="2"/>
          <w:sz w:val="30"/>
          <w:szCs w:val="22"/>
          <w:rFonts w:cstheme="minorBidi" w:hAnsiTheme="minorHAnsi" w:eastAsiaTheme="minorHAnsi" w:asciiTheme="minorHAnsi"/>
          <w:b/>
        </w:rPr>
        <w:t>论文提交日期</w:t>
      </w:r>
      <w:r>
        <w:rPr>
          <w:kern w:val="2"/>
          <w:szCs w:val="22"/>
          <w:rFonts w:cstheme="minorBidi" w:hAnsiTheme="minorHAnsi" w:eastAsiaTheme="minorHAnsi" w:asciiTheme="minorHAnsi"/>
          <w:b/>
          <w:sz w:val="30"/>
          <w:u w:val="thick"/>
        </w:rPr>
        <w:t> </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b/>
          <w:sz w:val="30"/>
          <w:u w:val="thick"/>
        </w:rPr>
        <w:t>2014.3.31</w:t>
      </w:r>
    </w:p>
    <w:p w:rsidR="0018722C">
      <w:pPr>
        <w:topLinePunct/>
      </w:pPr>
      <w:bookmarkStart w:name="声明 " w:id="2"/>
      <w:bookmarkEnd w:id="2"/>
      <w:r>
        <w:rPr>
          <w:rFonts w:cstheme="minorBidi" w:hAnsiTheme="minorHAnsi" w:eastAsiaTheme="minorHAnsi" w:asciiTheme="minorHAnsi" w:ascii="宋体" w:hAnsi="宋体" w:eastAsia="宋体" w:cs="宋体"/>
        </w:rPr>
        <w:t>浙江万里学院研究生学位论文独创性声明</w:t>
      </w:r>
    </w:p>
    <w:p w:rsidR="0018722C">
      <w:pPr>
        <w:topLinePunct/>
      </w:pPr>
      <w:r>
        <w:t>本人声明所呈交的学位论文是本人在导师指导下进行的研究工作及取得的</w:t>
      </w:r>
      <w:r>
        <w:t>研究成果。除了文中特别加以标注和致谢的地方外，论文中不包含其他人已经发</w:t>
      </w:r>
      <w:r>
        <w:t>表或撰写过的研究成果，也不包含为获得</w:t>
      </w:r>
      <w:r>
        <w:rPr>
          <w:u w:val="single"/>
        </w:rPr>
        <w:t> </w:t>
      </w:r>
      <w:r>
        <w:rPr>
          <w:rFonts w:ascii="微软雅黑" w:eastAsia="微软雅黑" w:hint="eastAsia"/>
          <w:b/>
          <w:u w:val="single"/>
        </w:rPr>
        <w:t>浙江万里学院 </w:t>
      </w:r>
      <w:r>
        <w:t>或其他教育机构的学</w:t>
      </w:r>
      <w:r>
        <w:t>位或证书而使用过的材料。与我一同工作的同志对本研究所做的任何贡献均已在论文中作了明确的说明并表示谢意。</w:t>
      </w:r>
    </w:p>
    <w:p w:rsidR="0018722C">
      <w:pPr>
        <w:topLinePunct/>
      </w:pPr>
      <w:r>
        <w:t>学位论文作者签名：</w:t>
      </w:r>
      <w:r w:rsidR="001852F3">
        <w:t>签字日期：</w:t>
      </w:r>
      <w:r w:rsidR="001852F3">
        <w:t>年</w:t>
      </w:r>
      <w:r w:rsidR="001852F3">
        <w:t>月</w:t>
      </w:r>
      <w:r w:rsidRPr="00000000">
        <w:tab/>
        <w:t>日</w:t>
      </w:r>
    </w:p>
    <w:p w:rsidR="0018722C">
      <w:pPr>
        <w:topLinePunct/>
      </w:pPr>
      <w:r>
        <w:rPr>
          <w:rFonts w:cstheme="minorBidi" w:hAnsiTheme="minorHAnsi" w:eastAsiaTheme="minorHAnsi" w:asciiTheme="minorHAnsi" w:ascii="宋体" w:hAnsi="宋体" w:eastAsia="宋体" w:cs="宋体"/>
        </w:rPr>
        <w:t>浙江万里学院学位论文版权使用授权书</w:t>
      </w:r>
    </w:p>
    <w:p w:rsidR="0018722C">
      <w:pPr>
        <w:topLinePunct/>
      </w:pPr>
      <w:r>
        <w:rPr>
          <w:rFonts w:cstheme="minorBidi" w:hAnsiTheme="minorHAnsi" w:eastAsiaTheme="minorHAnsi" w:asciiTheme="minorHAnsi" w:ascii="宋体" w:hAnsi="宋体" w:eastAsia="宋体" w:cs="宋体"/>
        </w:rPr>
        <w:t>本学位论文作者完全了解浙江万里学院有关保留、使用学位论文</w:t>
      </w:r>
      <w:r>
        <w:rPr>
          <w:rFonts w:cstheme="minorBidi" w:hAnsiTheme="minorHAnsi" w:eastAsiaTheme="minorHAnsi" w:asciiTheme="minorHAnsi" w:ascii="宋体" w:hAnsi="宋体" w:eastAsia="宋体" w:cs="宋体"/>
        </w:rPr>
        <w:t>的规定，同意</w:t>
      </w:r>
      <w:r>
        <w:rPr>
          <w:rFonts w:ascii="微软雅黑" w:eastAsia="微软雅黑" w:hint="eastAsia" w:cstheme="minorBidi" w:hAnsiTheme="minorHAnsi" w:hAnsi="宋体" w:cs="宋体"/>
          <w:b/>
          <w:u w:val="single"/>
        </w:rPr>
        <w:t>浙江万里学院</w:t>
      </w:r>
      <w:r>
        <w:rPr>
          <w:rFonts w:cstheme="minorBidi" w:hAnsiTheme="minorHAnsi" w:eastAsiaTheme="minorHAnsi" w:asciiTheme="minorHAnsi" w:ascii="宋体" w:hAnsi="宋体" w:eastAsia="宋体" w:cs="宋体"/>
        </w:rPr>
        <w:t>保留并向国家有关部门或机构送交论文</w:t>
      </w:r>
      <w:r>
        <w:rPr>
          <w:rFonts w:cstheme="minorBidi" w:hAnsiTheme="minorHAnsi" w:eastAsiaTheme="minorHAnsi" w:asciiTheme="minorHAnsi" w:ascii="宋体" w:hAnsi="宋体" w:eastAsia="宋体" w:cs="宋体"/>
        </w:rPr>
        <w:t>的</w:t>
      </w:r>
    </w:p>
    <w:p w:rsidR="0018722C">
      <w:pPr>
        <w:topLinePunct/>
      </w:pPr>
      <w:r>
        <w:rPr>
          <w:rFonts w:cstheme="minorBidi" w:hAnsiTheme="minorHAnsi" w:eastAsiaTheme="minorHAnsi" w:asciiTheme="minorHAnsi"/>
        </w:rPr>
        <w:t>复印件和电子版，允许论文被查阅和借阅。本人授权</w:t>
      </w:r>
      <w:r>
        <w:rPr>
          <w:rFonts w:ascii="微软雅黑" w:eastAsia="微软雅黑" w:hint="eastAsia" w:cstheme="minorBidi" w:hAnsiTheme="minorHAnsi"/>
          <w:b/>
          <w:u w:val="single"/>
        </w:rPr>
        <w:t>浙江万里学院</w:t>
      </w:r>
      <w:r>
        <w:rPr>
          <w:rFonts w:cstheme="minorBidi" w:hAnsiTheme="minorHAnsi" w:eastAsiaTheme="minorHAnsi" w:asciiTheme="minorHAnsi"/>
        </w:rPr>
        <w:t>可</w:t>
      </w:r>
    </w:p>
    <w:p w:rsidR="0018722C">
      <w:pPr>
        <w:topLinePunct/>
      </w:pPr>
      <w:r>
        <w:rPr>
          <w:rFonts w:cstheme="minorBidi" w:hAnsiTheme="minorHAnsi" w:eastAsiaTheme="minorHAnsi" w:asciiTheme="minorHAnsi"/>
        </w:rPr>
        <w:t>以将本学位论文的全部或部分内容编入有关数据库进行检索，可以采用影印、缩印或扫描等复制手段保存和汇编本学位论文。</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保密的学位论文在解密后适用本授权书</w:t>
      </w:r>
      <w:r>
        <w:rPr>
          <w:rFonts w:cstheme="minorBidi" w:hAnsiTheme="minorHAnsi" w:eastAsiaTheme="minorHAnsi" w:asciiTheme="minorHAnsi"/>
        </w:rPr>
        <w:t>）</w:t>
      </w:r>
    </w:p>
    <w:p w:rsidR="0018722C">
      <w:pPr>
        <w:topLinePunct/>
      </w:pPr>
      <w:r>
        <w:rPr>
          <w:rFonts w:cstheme="minorBidi" w:hAnsiTheme="minorHAnsi" w:eastAsiaTheme="minorHAnsi" w:asciiTheme="minorHAnsi"/>
          <w:b/>
        </w:rPr>
        <w:t>保密</w:t>
      </w:r>
      <w:r>
        <w:rPr>
          <w:rFonts w:cstheme="minorBidi" w:hAnsiTheme="minorHAnsi" w:eastAsiaTheme="minorHAnsi" w:asciiTheme="minorHAnsi"/>
        </w:rPr>
        <w:t>□</w:t>
      </w:r>
      <w:r>
        <w:rPr>
          <w:rFonts w:cstheme="minorBidi" w:hAnsiTheme="minorHAnsi" w:eastAsiaTheme="minorHAnsi" w:asciiTheme="minorHAnsi"/>
          <w:b/>
        </w:rPr>
        <w:t>在</w:t>
      </w:r>
      <w:r>
        <w:rPr>
          <w:rFonts w:cstheme="minorBidi" w:hAnsiTheme="minorHAnsi" w:eastAsiaTheme="minorHAnsi" w:asciiTheme="minorHAnsi"/>
          <w:b/>
          <w:u w:val="single"/>
        </w:rPr>
        <w:t> </w:t>
      </w:r>
      <w:r w:rsidRPr="00000000">
        <w:rPr>
          <w:rFonts w:cstheme="minorBidi" w:hAnsiTheme="minorHAnsi" w:eastAsiaTheme="minorHAnsi" w:asciiTheme="minorHAnsi"/>
        </w:rPr>
        <w:tab/>
      </w:r>
      <w:r>
        <w:rPr>
          <w:rFonts w:cstheme="minorBidi" w:hAnsiTheme="minorHAnsi" w:eastAsiaTheme="minorHAnsi" w:asciiTheme="minorHAnsi"/>
        </w:rPr>
        <w:t>年解</w:t>
      </w:r>
      <w:r>
        <w:rPr>
          <w:rFonts w:cstheme="minorBidi" w:hAnsiTheme="minorHAnsi" w:eastAsiaTheme="minorHAnsi" w:asciiTheme="minorHAnsi"/>
        </w:rPr>
        <w:t>密</w:t>
      </w:r>
      <w:r>
        <w:rPr>
          <w:rFonts w:cstheme="minorBidi" w:hAnsiTheme="minorHAnsi" w:eastAsiaTheme="minorHAnsi" w:asciiTheme="minorHAnsi"/>
        </w:rPr>
        <w:t>后适用</w:t>
      </w:r>
      <w:r>
        <w:rPr>
          <w:rFonts w:cstheme="minorBidi" w:hAnsiTheme="minorHAnsi" w:eastAsiaTheme="minorHAnsi" w:asciiTheme="minorHAnsi"/>
        </w:rPr>
        <w:t>本</w:t>
      </w:r>
      <w:r>
        <w:rPr>
          <w:rFonts w:cstheme="minorBidi" w:hAnsiTheme="minorHAnsi" w:eastAsiaTheme="minorHAnsi" w:asciiTheme="minorHAnsi"/>
        </w:rPr>
        <w:t>授权</w:t>
      </w:r>
      <w:r>
        <w:rPr>
          <w:rFonts w:cstheme="minorBidi" w:hAnsiTheme="minorHAnsi" w:eastAsiaTheme="minorHAnsi" w:asciiTheme="minorHAnsi"/>
        </w:rPr>
        <w:t>书</w:t>
      </w:r>
      <w:r>
        <w:rPr>
          <w:rFonts w:cstheme="minorBidi" w:hAnsiTheme="minorHAnsi" w:eastAsiaTheme="minorHAnsi" w:asciiTheme="minorHAnsi"/>
        </w:rPr>
        <w:t>。</w:t>
      </w:r>
    </w:p>
    <w:p w:rsidR="0018722C">
      <w:pPr>
        <w:outlineLvl w:val="9"/>
        <w:topLinePunct/>
      </w:pPr>
      <w:r>
        <w:rPr>
          <w:kern w:val="2"/>
          <w:sz w:val="28"/>
          <w:szCs w:val="28"/>
          <w:rFonts w:cstheme="minorBidi" w:hAnsiTheme="minorHAnsi" w:eastAsiaTheme="minorHAnsi" w:asciiTheme="minorHAnsi" w:ascii="宋体" w:hAnsi="宋体" w:eastAsia="宋体" w:cs="宋体"/>
        </w:rPr>
        <w:t>本学位论文属于</w:t>
      </w:r>
    </w:p>
    <w:p w:rsidR="0018722C">
      <w:pPr>
        <w:topLinePunct/>
      </w:pPr>
      <w:r>
        <w:rPr>
          <w:rFonts w:cstheme="minorBidi" w:hAnsiTheme="minorHAnsi" w:eastAsiaTheme="minorHAnsi" w:asciiTheme="minorHAnsi"/>
          <w:b/>
        </w:rPr>
        <w:t>不保密</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请在以上方框内打“</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指</w:t>
      </w:r>
      <w:r>
        <w:rPr>
          <w:rFonts w:cstheme="minorBidi" w:hAnsiTheme="minorHAnsi" w:eastAsiaTheme="minorHAnsi" w:asciiTheme="minorHAnsi"/>
        </w:rPr>
        <w:t>导</w:t>
      </w:r>
      <w:r>
        <w:rPr>
          <w:rFonts w:cstheme="minorBidi" w:hAnsiTheme="minorHAnsi" w:eastAsiaTheme="minorHAnsi" w:asciiTheme="minorHAnsi"/>
        </w:rPr>
        <w:t>教师</w:t>
      </w:r>
      <w:r>
        <w:rPr>
          <w:rFonts w:cstheme="minorBidi" w:hAnsiTheme="minorHAnsi" w:eastAsiaTheme="minorHAnsi" w:asciiTheme="minorHAnsi"/>
        </w:rPr>
        <w:t>签</w:t>
      </w:r>
      <w:r>
        <w:rPr>
          <w:rFonts w:cstheme="minorBidi" w:hAnsiTheme="minorHAnsi" w:eastAsiaTheme="minorHAnsi" w:asciiTheme="minorHAnsi"/>
        </w:rPr>
        <w:t>名：</w:t>
      </w:r>
    </w:p>
    <w:p w:rsidR="0018722C">
      <w:pPr>
        <w:topLinePunct/>
      </w:pPr>
      <w:r>
        <w:rPr>
          <w:rFonts w:cstheme="minorBidi" w:hAnsiTheme="minorHAnsi" w:eastAsiaTheme="minorHAnsi" w:asciiTheme="minorHAnsi" w:ascii="黑体" w:eastAsia="黑体" w:hint="eastAsia"/>
          <w:b/>
        </w:rPr>
        <w:t>低蛋白胁迫对中华鳖Th长Th理指标的影响及应用研究</w:t>
      </w:r>
    </w:p>
    <w:p w:rsidR="0018722C">
      <w:pPr>
        <w:pStyle w:val="af6"/>
        <w:topLinePunct/>
      </w:pPr>
      <w:bookmarkStart w:id="658314" w:name="_Ref665658314"/>
      <w:bookmarkStart w:id="916272" w:name="_Toc686916272"/>
      <w:bookmarkStart w:name="中文摘要 " w:id="3"/>
      <w:bookmarkEnd w:id="3"/>
      <w:bookmarkStart w:name="_bookmark0" w:id="4"/>
      <w:bookmarkEnd w:id="4"/>
      <w:r>
        <w:t>摘</w:t>
      </w:r>
      <w:r w:rsidR="004F241D">
        <w:rPr>
          <w:b/>
        </w:rPr>
        <w:t xml:space="preserve">  </w:t>
      </w:r>
      <w:r w:rsidR="004F241D">
        <w:rPr>
          <w:b/>
        </w:rPr>
        <w:t xml:space="preserve">要</w:t>
      </w:r>
      <w:bookmarkEnd w:id="916272"/>
    </w:p>
    <w:bookmarkEnd w:id="658314"/>
    <w:p w:rsidR="0018722C">
      <w:pPr>
        <w:pStyle w:val="aff0"/>
        <w:topLinePunct/>
      </w:pPr>
      <w:r>
        <w:t>本实验以中华鳖为研究对象，探讨了在低蛋白胁迫下中华鳖的补偿生长效应、</w:t>
      </w:r>
    </w:p>
    <w:p w:rsidR="0018722C">
      <w:pPr>
        <w:pStyle w:val="aff0"/>
        <w:topLinePunct/>
      </w:pPr>
      <w:r>
        <w:rPr>
          <w:rFonts w:ascii="Times New Roman" w:eastAsia="Times New Roman"/>
        </w:rPr>
        <w:t>HSPs</w:t>
      </w:r>
      <w:r>
        <w:t>和</w:t>
      </w:r>
      <w:r>
        <w:rPr>
          <w:rFonts w:ascii="Times New Roman" w:eastAsia="Times New Roman"/>
        </w:rPr>
        <w:t>IGF-1 mRNA</w:t>
      </w:r>
      <w:r>
        <w:t>表达丰度、</w:t>
      </w:r>
      <w:r>
        <w:rPr>
          <w:rFonts w:ascii="Times New Roman" w:eastAsia="Times New Roman"/>
        </w:rPr>
        <w:t>RNA</w:t>
      </w:r>
      <w:r>
        <w:rPr>
          <w:rFonts w:ascii="Times New Roman" w:eastAsia="Times New Roman"/>
        </w:rPr>
        <w:t>/</w:t>
      </w:r>
      <w:r>
        <w:rPr>
          <w:rFonts w:ascii="Times New Roman" w:eastAsia="Times New Roman"/>
        </w:rPr>
        <w:t xml:space="preserve">DNA</w:t>
      </w:r>
      <w:r>
        <w:t>比值的变化以及对机体生化组成和消化</w:t>
      </w:r>
      <w:r>
        <w:t>酶活力的影响。整个试验阶段为</w:t>
      </w:r>
      <w:r>
        <w:rPr>
          <w:rFonts w:ascii="Times New Roman" w:eastAsia="Times New Roman"/>
        </w:rPr>
        <w:t>90</w:t>
      </w:r>
      <w:r>
        <w:t>天，分为低蛋白胁迫阶段和恢复投喂阶段，处理</w:t>
      </w:r>
      <w:r>
        <w:t>组在低蛋白胁迫阶段分别投喂</w:t>
      </w:r>
      <w:r>
        <w:rPr>
          <w:rFonts w:ascii="Times New Roman" w:eastAsia="Times New Roman"/>
        </w:rPr>
        <w:t>36%</w:t>
      </w:r>
      <w:r>
        <w:t>和</w:t>
      </w:r>
      <w:r>
        <w:rPr>
          <w:rFonts w:ascii="Times New Roman" w:eastAsia="Times New Roman"/>
        </w:rPr>
        <w:t>30%</w:t>
      </w:r>
      <w:r>
        <w:t>低蛋白饲料，在恢复投喂阶段投喂</w:t>
      </w:r>
      <w:r>
        <w:rPr>
          <w:rFonts w:ascii="Times New Roman" w:eastAsia="Times New Roman"/>
        </w:rPr>
        <w:t>42%</w:t>
      </w:r>
      <w:r>
        <w:t>蛋</w:t>
      </w:r>
      <w:r>
        <w:t>白含量的正常饲料，处理组中华鳖经低蛋白饲料分别胁迫</w:t>
      </w:r>
      <w:r>
        <w:rPr>
          <w:rFonts w:ascii="Times New Roman" w:eastAsia="Times New Roman"/>
        </w:rPr>
        <w:t>90</w:t>
      </w:r>
      <w:r>
        <w:t>天、</w:t>
      </w:r>
      <w:r>
        <w:rPr>
          <w:rFonts w:ascii="Times New Roman" w:eastAsia="Times New Roman"/>
        </w:rPr>
        <w:t>30</w:t>
      </w:r>
      <w:r>
        <w:t>天和</w:t>
      </w:r>
      <w:r>
        <w:rPr>
          <w:rFonts w:ascii="Times New Roman" w:eastAsia="Times New Roman"/>
        </w:rPr>
        <w:t>60</w:t>
      </w:r>
      <w:r>
        <w:t>天后，</w:t>
      </w:r>
    </w:p>
    <w:p w:rsidR="0018722C">
      <w:pPr>
        <w:pStyle w:val="aff0"/>
        <w:topLinePunct/>
      </w:pPr>
      <w:r>
        <w:t>再分别恢复投喂正常蛋白饲料</w:t>
      </w:r>
      <w:r>
        <w:rPr>
          <w:rFonts w:ascii="Times New Roman" w:eastAsia="Times New Roman"/>
        </w:rPr>
        <w:t>0</w:t>
      </w:r>
      <w:r>
        <w:t>天、</w:t>
      </w:r>
      <w:r>
        <w:rPr>
          <w:rFonts w:ascii="Times New Roman" w:eastAsia="Times New Roman"/>
        </w:rPr>
        <w:t>60</w:t>
      </w:r>
      <w:r>
        <w:t>天和</w:t>
      </w:r>
      <w:r>
        <w:rPr>
          <w:rFonts w:ascii="Times New Roman" w:eastAsia="Times New Roman"/>
        </w:rPr>
        <w:t>30</w:t>
      </w:r>
      <w:r>
        <w:t>天，对照组始终投喂正常蛋白饲料。</w:t>
      </w:r>
      <w:r>
        <w:t>每个试验阶段结束后，计算中华鳖的生长指标及摄食指标，并随机取样用于</w:t>
      </w:r>
      <w:r>
        <w:rPr>
          <w:rFonts w:ascii="Times New Roman" w:eastAsia="Times New Roman"/>
        </w:rPr>
        <w:t>HSPs</w:t>
      </w:r>
      <w:r>
        <w:t>和</w:t>
      </w:r>
      <w:r>
        <w:rPr>
          <w:rFonts w:ascii="Times New Roman" w:eastAsia="Times New Roman"/>
        </w:rPr>
        <w:t>IGF-1 mRNA</w:t>
      </w:r>
      <w:r>
        <w:t>的表达丰度、</w:t>
      </w:r>
      <w:r>
        <w:rPr>
          <w:rFonts w:ascii="Times New Roman" w:eastAsia="Times New Roman"/>
        </w:rPr>
        <w:t>RNA</w:t>
      </w:r>
      <w:r>
        <w:rPr>
          <w:rFonts w:ascii="Times New Roman" w:eastAsia="Times New Roman"/>
        </w:rPr>
        <w:t>/</w:t>
      </w:r>
      <w:r>
        <w:rPr>
          <w:rFonts w:ascii="Times New Roman" w:eastAsia="Times New Roman"/>
        </w:rPr>
        <w:t xml:space="preserve">DNA</w:t>
      </w:r>
      <w:r>
        <w:t>比值变化以及生化组成和消化酶活力的测定。本实验可以为科学合理地确定中华鳖的饲料配制，建立高效养殖模式提供理论依据，</w:t>
      </w:r>
      <w:r>
        <w:t>对降低饲料成本、促进中华鳖养殖业的可持续发展具有重要意义。主要研究结果如下：</w:t>
      </w:r>
    </w:p>
    <w:p w:rsidR="0018722C">
      <w:pPr>
        <w:pStyle w:val="aff0"/>
        <w:topLinePunct/>
      </w:pPr>
      <w:r>
        <w:t>（</w:t>
      </w:r>
      <w:r>
        <w:rPr>
          <w:rFonts w:ascii="Times New Roman" w:eastAsia="Times New Roman"/>
        </w:rPr>
        <w:t>1</w:t>
      </w:r>
      <w:r>
        <w:t>）</w:t>
      </w:r>
      <w:r>
        <w:t>中华鳖经低蛋白胁迫后，体重增长缓慢甚至出现负增长现象，</w:t>
      </w:r>
      <w:r>
        <w:rPr>
          <w:rFonts w:ascii="Times New Roman" w:eastAsia="Times New Roman"/>
        </w:rPr>
        <w:t>T12</w:t>
      </w:r>
      <w:r>
        <w:t>组和</w:t>
      </w:r>
      <w:r>
        <w:rPr>
          <w:rFonts w:ascii="Times New Roman" w:eastAsia="Times New Roman"/>
        </w:rPr>
        <w:t>T23</w:t>
      </w:r>
      <w:r>
        <w:t>组中华鳖在恢复投喂后，特定生长率和相对增重率显著高于对照组</w:t>
      </w:r>
      <w:r>
        <w:t>（</w:t>
      </w:r>
      <w:r>
        <w:rPr>
          <w:rFonts w:ascii="Times New Roman" w:eastAsia="Times New Roman"/>
          <w:w w:val="99"/>
        </w:rPr>
        <w:t>P</w:t>
      </w:r>
      <w:r>
        <w:rPr>
          <w:rFonts w:ascii="Times New Roman" w:eastAsia="Times New Roman"/>
          <w:spacing w:val="0"/>
        </w:rPr>
        <w:t>&lt;</w:t>
      </w:r>
      <w:r>
        <w:rPr>
          <w:rFonts w:ascii="Times New Roman" w:eastAsia="Times New Roman"/>
        </w:rPr>
        <w:t>0.0</w:t>
      </w:r>
      <w:r>
        <w:rPr>
          <w:rFonts w:ascii="Times New Roman" w:eastAsia="Times New Roman"/>
          <w:spacing w:val="0"/>
        </w:rPr>
        <w:t>5</w:t>
      </w:r>
      <w:r>
        <w:t>）</w:t>
      </w:r>
      <w:r>
        <w:t>，蛋白</w:t>
      </w:r>
      <w:r>
        <w:t>质效率最高，分别为</w:t>
      </w:r>
      <w:r>
        <w:rPr>
          <w:rFonts w:ascii="Times New Roman" w:eastAsia="Times New Roman"/>
        </w:rPr>
        <w:t>2</w:t>
      </w:r>
      <w:r>
        <w:rPr>
          <w:rFonts w:hint="eastAsia"/>
        </w:rPr>
        <w:t>。</w:t>
      </w:r>
      <w:r>
        <w:rPr>
          <w:rFonts w:hint="eastAsia"/>
        </w:rPr>
        <w:t>。</w:t>
      </w:r>
      <w:r>
        <w:rPr>
          <w:rFonts w:ascii="Times New Roman" w:eastAsia="Times New Roman"/>
        </w:rPr>
        <w:t>44</w:t>
      </w:r>
      <w:r>
        <w:t>和</w:t>
      </w:r>
      <w:r>
        <w:rPr>
          <w:rFonts w:ascii="Times New Roman" w:eastAsia="Times New Roman"/>
        </w:rPr>
        <w:t>2.17</w:t>
      </w:r>
      <w:r>
        <w:t>。</w:t>
      </w:r>
    </w:p>
    <w:p w:rsidR="0018722C">
      <w:pPr>
        <w:pStyle w:val="aff0"/>
        <w:topLinePunct/>
      </w:pPr>
      <w:r>
        <w:t>（</w:t>
      </w:r>
      <w:r>
        <w:rPr>
          <w:rFonts w:ascii="Times New Roman" w:eastAsia="宋体"/>
        </w:rPr>
        <w:t>2</w:t>
      </w:r>
      <w:r>
        <w:t>）</w:t>
      </w:r>
      <w:r>
        <w:t>经低蛋白胁迫后，中华鳖肝脏和肌肉中</w:t>
      </w:r>
      <w:r>
        <w:rPr>
          <w:rFonts w:ascii="Times New Roman" w:eastAsia="宋体"/>
        </w:rPr>
        <w:t>R</w:t>
      </w:r>
      <w:r>
        <w:rPr>
          <w:rFonts w:ascii="Times New Roman" w:eastAsia="宋体"/>
        </w:rPr>
        <w:t>N</w:t>
      </w:r>
      <w:r>
        <w:rPr>
          <w:rFonts w:ascii="Times New Roman" w:eastAsia="宋体"/>
        </w:rPr>
        <w:t>A</w:t>
      </w:r>
      <w:r>
        <w:rPr>
          <w:rFonts w:ascii="Times New Roman" w:eastAsia="宋体"/>
        </w:rPr>
        <w:t>/</w:t>
      </w:r>
      <w:r>
        <w:rPr>
          <w:rFonts w:ascii="Times New Roman" w:eastAsia="宋体"/>
        </w:rPr>
        <w:t>DNA</w:t>
      </w:r>
      <w:r>
        <w:t>比值显著降低</w:t>
      </w:r>
      <w:r>
        <w:t>（</w:t>
      </w:r>
      <w:r>
        <w:rPr>
          <w:rFonts w:ascii="Times New Roman" w:eastAsia="宋体"/>
          <w:w w:val="99"/>
        </w:rPr>
        <w:t>P</w:t>
      </w:r>
      <w:r>
        <w:rPr>
          <w:rFonts w:ascii="Times New Roman" w:eastAsia="宋体"/>
          <w:spacing w:val="0"/>
        </w:rPr>
        <w:t>&lt;</w:t>
      </w:r>
      <w:r>
        <w:rPr>
          <w:rFonts w:ascii="Times New Roman" w:eastAsia="宋体"/>
        </w:rPr>
        <w:t>0.05</w:t>
      </w:r>
      <w:r>
        <w:t>）</w:t>
      </w:r>
      <w:r>
        <w:t>，</w:t>
      </w:r>
      <w:r>
        <w:t>恢复投喂后显著升高</w:t>
      </w:r>
      <w:r>
        <w:t>（</w:t>
      </w:r>
      <w:r>
        <w:rPr>
          <w:rFonts w:ascii="Times New Roman" w:eastAsia="宋体"/>
          <w:w w:val="99"/>
        </w:rPr>
        <w:t>P</w:t>
      </w:r>
      <w:r>
        <w:rPr>
          <w:rFonts w:ascii="Times New Roman" w:eastAsia="宋体"/>
          <w:spacing w:val="0"/>
        </w:rPr>
        <w:t>&lt;</w:t>
      </w:r>
      <w:r>
        <w:rPr>
          <w:rFonts w:ascii="Times New Roman" w:eastAsia="宋体"/>
        </w:rPr>
        <w:t>0.05</w:t>
      </w:r>
      <w:r>
        <w:t>）</w:t>
      </w:r>
      <w:r>
        <w:t>，</w:t>
      </w:r>
      <w:r>
        <w:rPr>
          <w:rFonts w:ascii="Times New Roman" w:eastAsia="宋体"/>
        </w:rPr>
        <w:t>T23</w:t>
      </w:r>
      <w:r>
        <w:t>组中华鳖肝脏中</w:t>
      </w:r>
      <w:r>
        <w:rPr>
          <w:rFonts w:ascii="Times New Roman" w:eastAsia="宋体"/>
        </w:rPr>
        <w:t>R</w:t>
      </w:r>
      <w:r>
        <w:rPr>
          <w:rFonts w:ascii="Times New Roman" w:eastAsia="宋体"/>
        </w:rPr>
        <w:t>N</w:t>
      </w:r>
      <w:r>
        <w:rPr>
          <w:rFonts w:ascii="Times New Roman" w:eastAsia="宋体"/>
        </w:rPr>
        <w:t>A</w:t>
      </w:r>
      <w:r>
        <w:rPr>
          <w:rFonts w:ascii="Times New Roman" w:eastAsia="宋体"/>
        </w:rPr>
        <w:t>/</w:t>
      </w:r>
      <w:r>
        <w:rPr>
          <w:rFonts w:ascii="Times New Roman" w:eastAsia="宋体"/>
        </w:rPr>
        <w:t>D</w:t>
      </w:r>
      <w:r>
        <w:rPr>
          <w:rFonts w:ascii="Times New Roman" w:eastAsia="宋体"/>
        </w:rPr>
        <w:t>N</w:t>
      </w:r>
      <w:r>
        <w:rPr>
          <w:rFonts w:ascii="Times New Roman" w:eastAsia="宋体"/>
        </w:rPr>
        <w:t>A</w:t>
      </w:r>
      <w:r>
        <w:t>比值显著高于对照组</w:t>
      </w:r>
      <w:r>
        <w:t>（</w:t>
      </w:r>
      <w:r>
        <w:rPr>
          <w:rFonts w:ascii="Times New Roman" w:eastAsia="宋体"/>
          <w:w w:val="99"/>
        </w:rPr>
        <w:t>P</w:t>
      </w:r>
      <w:r>
        <w:rPr>
          <w:rFonts w:ascii="Times New Roman" w:eastAsia="宋体"/>
          <w:spacing w:val="0"/>
        </w:rPr>
        <w:t>&lt;</w:t>
      </w:r>
      <w:r>
        <w:rPr>
          <w:rFonts w:ascii="Times New Roman" w:eastAsia="宋体"/>
        </w:rPr>
        <w:t>0.05</w:t>
      </w:r>
      <w:r>
        <w:t>）</w:t>
      </w:r>
      <w:r>
        <w:t>。</w:t>
      </w:r>
    </w:p>
    <w:p w:rsidR="0018722C">
      <w:pPr>
        <w:pStyle w:val="aff0"/>
        <w:topLinePunct/>
      </w:pPr>
      <w:r>
        <w:t>（</w:t>
      </w:r>
      <w:r/>
      <w:r>
        <w:rPr>
          <w:rFonts w:ascii="Times New Roman" w:eastAsia="宋体"/>
        </w:rPr>
        <w:t>3</w:t>
      </w:r>
      <w:r>
        <w:t>）</w:t>
      </w:r>
      <w:r/>
      <w:r w:rsidR="001852F3">
        <w:t xml:space="preserve">在低蛋白胁迫阶段，</w:t>
      </w:r>
      <w:r>
        <w:rPr>
          <w:rFonts w:ascii="Times New Roman" w:eastAsia="宋体"/>
        </w:rPr>
        <w:t>HSP70</w:t>
      </w:r>
      <w:r w:rsidR="001852F3">
        <w:rPr>
          <w:rFonts w:ascii="Times New Roman" w:eastAsia="宋体"/>
        </w:rPr>
        <w:t xml:space="preserve"> </w:t>
      </w:r>
      <w:r>
        <w:rPr>
          <w:rFonts w:ascii="Times New Roman" w:eastAsia="宋体"/>
        </w:rPr>
        <w:t>mRNA</w:t>
      </w:r>
      <w:r w:rsidR="001852F3">
        <w:rPr>
          <w:rFonts w:ascii="Times New Roman" w:eastAsia="宋体"/>
        </w:rPr>
        <w:t xml:space="preserve"> </w:t>
      </w:r>
      <w:r>
        <w:t>在各个组织中的表达量显著升高</w:t>
      </w:r>
    </w:p>
    <w:p w:rsidR="0018722C">
      <w:pPr>
        <w:pStyle w:val="aff0"/>
        <w:topLinePunct/>
      </w:pPr>
      <w:r>
        <w:t>（</w:t>
      </w:r>
      <w:r>
        <w:rPr>
          <w:rFonts w:ascii="Times New Roman" w:eastAsia="宋体"/>
        </w:rPr>
        <w:t>P</w:t>
      </w:r>
      <w:r>
        <w:rPr>
          <w:rFonts w:ascii="Times New Roman" w:eastAsia="宋体"/>
        </w:rPr>
        <w:t>&lt;</w:t>
      </w:r>
      <w:r>
        <w:rPr>
          <w:rFonts w:ascii="Times New Roman" w:eastAsia="宋体"/>
        </w:rPr>
        <w:t>0.05</w:t>
      </w:r>
      <w:r>
        <w:t>）</w:t>
      </w:r>
      <w:r>
        <w:t>，在恢复投喂后恢复至正常水平，而</w:t>
      </w:r>
      <w:r>
        <w:rPr>
          <w:rFonts w:ascii="Times New Roman" w:eastAsia="宋体"/>
        </w:rPr>
        <w:t>HSC</w:t>
      </w:r>
      <w:r>
        <w:rPr>
          <w:rFonts w:ascii="Times New Roman" w:eastAsia="宋体"/>
        </w:rPr>
        <w:t>70</w:t>
      </w:r>
      <w:r>
        <w:t>和</w:t>
      </w:r>
      <w:r>
        <w:rPr>
          <w:rFonts w:ascii="Times New Roman" w:eastAsia="宋体"/>
        </w:rPr>
        <w:t>H</w:t>
      </w:r>
      <w:r>
        <w:rPr>
          <w:rFonts w:ascii="Times New Roman" w:eastAsia="宋体"/>
        </w:rPr>
        <w:t>S</w:t>
      </w:r>
      <w:r>
        <w:rPr>
          <w:rFonts w:ascii="Times New Roman" w:eastAsia="宋体"/>
        </w:rPr>
        <w:t>P</w:t>
      </w:r>
      <w:r>
        <w:rPr>
          <w:rFonts w:ascii="Times New Roman" w:eastAsia="宋体"/>
        </w:rPr>
        <w:t>90</w:t>
      </w:r>
      <w:r w:rsidR="001852F3">
        <w:rPr>
          <w:rFonts w:ascii="Times New Roman" w:eastAsia="宋体"/>
        </w:rPr>
        <w:t xml:space="preserve"> </w:t>
      </w:r>
      <w:r>
        <w:rPr>
          <w:rFonts w:ascii="Times New Roman" w:eastAsia="宋体"/>
        </w:rPr>
        <w:t>m</w:t>
      </w:r>
      <w:r>
        <w:rPr>
          <w:rFonts w:ascii="Times New Roman" w:eastAsia="宋体"/>
        </w:rPr>
        <w:t>R</w:t>
      </w:r>
      <w:r>
        <w:rPr>
          <w:rFonts w:ascii="Times New Roman" w:eastAsia="宋体"/>
        </w:rPr>
        <w:t>NA</w:t>
      </w:r>
      <w:r>
        <w:t>在整个试验阶段中的表达量不稳定；</w:t>
      </w:r>
      <w:r>
        <w:rPr>
          <w:rFonts w:ascii="Times New Roman" w:eastAsia="宋体"/>
        </w:rPr>
        <w:t>IGF-I mRNA</w:t>
      </w:r>
      <w:r>
        <w:t>与</w:t>
      </w:r>
      <w:r>
        <w:rPr>
          <w:rFonts w:ascii="Times New Roman" w:eastAsia="宋体"/>
        </w:rPr>
        <w:t>HSP mRNA</w:t>
      </w:r>
      <w:r>
        <w:t>具有相反的表达趋势，在低蛋白胁迫阶段，</w:t>
      </w:r>
      <w:r>
        <w:rPr>
          <w:rFonts w:ascii="Times New Roman" w:eastAsia="宋体"/>
        </w:rPr>
        <w:t>I</w:t>
      </w:r>
      <w:r>
        <w:rPr>
          <w:rFonts w:ascii="Times New Roman" w:eastAsia="宋体"/>
        </w:rPr>
        <w:t>G</w:t>
      </w:r>
      <w:r>
        <w:rPr>
          <w:rFonts w:ascii="Times New Roman" w:eastAsia="宋体"/>
        </w:rPr>
        <w:t>F</w:t>
      </w:r>
      <w:r>
        <w:rPr>
          <w:rFonts w:ascii="Times New Roman" w:eastAsia="宋体"/>
        </w:rPr>
        <w:t>-</w:t>
      </w:r>
      <w:r>
        <w:rPr>
          <w:rFonts w:ascii="Times New Roman" w:eastAsia="宋体"/>
        </w:rPr>
        <w:t>I</w:t>
      </w:r>
      <w:r>
        <w:t>表达量显著下降</w:t>
      </w:r>
      <w:r>
        <w:t>（</w:t>
      </w:r>
      <w:r>
        <w:rPr>
          <w:rFonts w:ascii="Times New Roman" w:eastAsia="宋体"/>
          <w:w w:val="99"/>
        </w:rPr>
        <w:t>P</w:t>
      </w:r>
      <w:r>
        <w:rPr>
          <w:rFonts w:ascii="Times New Roman" w:eastAsia="宋体"/>
          <w:spacing w:val="0"/>
        </w:rPr>
        <w:t>&lt;</w:t>
      </w:r>
      <w:r>
        <w:rPr>
          <w:rFonts w:ascii="Times New Roman" w:eastAsia="宋体"/>
        </w:rPr>
        <w:t>0.05</w:t>
      </w:r>
      <w:r>
        <w:t>）</w:t>
      </w:r>
      <w:r>
        <w:t>，恢复投喂后表达量上升。</w:t>
      </w:r>
    </w:p>
    <w:p w:rsidR="0018722C">
      <w:pPr>
        <w:pStyle w:val="aff0"/>
        <w:topLinePunct/>
      </w:pPr>
      <w:r>
        <w:t>（</w:t>
      </w:r>
      <w:r>
        <w:rPr>
          <w:rFonts w:ascii="Times New Roman" w:eastAsia="Times New Roman"/>
        </w:rPr>
        <w:t>4</w:t>
      </w:r>
      <w:r>
        <w:t>）</w:t>
      </w:r>
      <w:r>
        <w:t>随着饲料中蛋白含量的下降和胁迫时间的延长，中华鳖机体中灰分含量呈</w:t>
      </w:r>
      <w:r>
        <w:t>上升趋势，而粗蛋白和脂肪含量呈下降趋势，恢复投喂后，中华鳖各项生化组成指标与对照组相比均无显著差异</w:t>
      </w:r>
      <w:r>
        <w:t>（</w:t>
      </w:r>
      <w:r>
        <w:rPr>
          <w:rFonts w:ascii="Times New Roman" w:eastAsia="Times New Roman"/>
          <w:spacing w:val="-4"/>
          <w:w w:val="99"/>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0.05</w:t>
      </w:r>
      <w:r>
        <w:t>）</w:t>
      </w:r>
      <w:r>
        <w:t>。</w:t>
      </w:r>
    </w:p>
    <w:p w:rsidR="0018722C">
      <w:pPr>
        <w:pStyle w:val="aff0"/>
        <w:topLinePunct/>
      </w:pPr>
      <w:r>
        <w:t>（</w:t>
      </w:r>
      <w:r>
        <w:rPr>
          <w:rFonts w:ascii="Times New Roman" w:eastAsia="Times New Roman"/>
        </w:rPr>
        <w:t>5</w:t>
      </w:r>
      <w:r>
        <w:t>）</w:t>
      </w:r>
      <w:r>
        <w:t>在低蛋白胁迫阶段，中华鳖肠道中淀粉酶和脂肪酶活力显著升高</w:t>
      </w:r>
      <w:r>
        <w:t>（</w:t>
      </w:r>
      <w:r>
        <w:rPr>
          <w:rFonts w:ascii="Times New Roman" w:eastAsia="Times New Roman"/>
          <w:w w:val="99"/>
        </w:rPr>
        <w:t>P</w:t>
      </w:r>
      <w:r>
        <w:rPr>
          <w:rFonts w:ascii="Times New Roman" w:eastAsia="Times New Roman"/>
          <w:spacing w:val="0"/>
        </w:rPr>
        <w:t>&lt;</w:t>
      </w:r>
      <w:r>
        <w:rPr>
          <w:rFonts w:ascii="Times New Roman" w:eastAsia="Times New Roman"/>
        </w:rPr>
        <w:t>0.05</w:t>
      </w:r>
      <w:r>
        <w:t>）</w:t>
      </w:r>
      <w:r>
        <w:t>，</w:t>
      </w:r>
      <w:r>
        <w:t>胰蛋白酶活力显著降低</w:t>
      </w:r>
      <w:r>
        <w:t>（</w:t>
      </w:r>
      <w:r>
        <w:rPr>
          <w:rFonts w:ascii="Times New Roman" w:eastAsia="Times New Roman"/>
          <w:w w:val="99"/>
        </w:rPr>
        <w:t>P</w:t>
      </w:r>
      <w:r>
        <w:rPr>
          <w:rFonts w:ascii="Times New Roman" w:eastAsia="Times New Roman"/>
          <w:spacing w:val="0"/>
        </w:rPr>
        <w:t>&lt;</w:t>
      </w:r>
      <w:r>
        <w:rPr>
          <w:rFonts w:ascii="Times New Roman" w:eastAsia="Times New Roman"/>
        </w:rPr>
        <w:t>0.0</w:t>
      </w:r>
      <w:r>
        <w:rPr>
          <w:rFonts w:ascii="Times New Roman" w:eastAsia="Times New Roman"/>
          <w:spacing w:val="0"/>
        </w:rPr>
        <w:t>5</w:t>
      </w:r>
      <w:r>
        <w:t>）</w:t>
      </w:r>
      <w:r>
        <w:t>，恢复投喂后，消化酶活力与对照组相比均无显著</w:t>
      </w:r>
    </w:p>
    <w:p w:rsidR="0018722C">
      <w:pPr>
        <w:pStyle w:val="aff0"/>
        <w:topLinePunct/>
      </w:pPr>
      <w:r>
        <w:t>差异</w:t>
      </w:r>
      <w:r>
        <w:t>（</w:t>
      </w:r>
      <w:r>
        <w:rPr>
          <w:rFonts w:ascii="Times New Roman" w:eastAsia="Times New Roman"/>
          <w:w w:val="99"/>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0.05</w:t>
      </w:r>
      <w:r>
        <w:t>）</w:t>
      </w:r>
      <w:r>
        <w:t>，胃蛋白酶活力在整个试验阶段无显著变化</w:t>
      </w:r>
      <w:r>
        <w:t>（</w:t>
      </w:r>
      <w:r>
        <w:rPr>
          <w:rFonts w:ascii="Times New Roman" w:eastAsia="Times New Roman"/>
          <w:w w:val="99"/>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0.05</w:t>
      </w:r>
      <w:r>
        <w:t>）</w:t>
      </w:r>
      <w:r>
        <w:t>。</w:t>
      </w:r>
      <w:r>
        <w:t>通过对以上结果分析，可以得出如下结论：</w:t>
      </w:r>
    </w:p>
    <w:p w:rsidR="0018722C">
      <w:pPr>
        <w:pStyle w:val="aff0"/>
        <w:topLinePunct/>
      </w:pPr>
      <w:r>
        <w:t>（</w:t>
      </w:r>
      <w:r>
        <w:rPr>
          <w:rFonts w:ascii="Times New Roman" w:eastAsia="Times New Roman"/>
        </w:rPr>
        <w:t>1</w:t>
      </w:r>
      <w:r>
        <w:t>）</w:t>
      </w:r>
      <w:r>
        <w:t>低蛋白胁迫可以诱导中华鳖出现补偿生长效应，且补偿生长效应主要是通过提高饲料中蛋白质效率实现的。</w:t>
      </w:r>
    </w:p>
    <w:p w:rsidR="0018722C">
      <w:pPr>
        <w:pStyle w:val="cw22"/>
        <w:numPr>
          <w:ilvl w:val="0"/>
          <w:numId w:val="0"/>
        </w:numPr>
        <w:topLinePunct/>
      </w:pPr>
      <w:r>
        <w:rPr>
          <w:rFonts w:ascii="宋体" w:eastAsia="宋体" w:hint="eastAsia"/>
        </w:rPr>
        <w:t>（</w:t>
      </w:r>
      <w:r>
        <w:rPr>
          <w:rFonts w:ascii="宋体" w:eastAsia="宋体" w:hint="eastAsia"/>
        </w:rPr>
        <w:t xml:space="preserve">2</w:t>
      </w:r>
      <w:r>
        <w:rPr>
          <w:rFonts w:ascii="宋体" w:eastAsia="宋体" w:hint="eastAsia"/>
        </w:rPr>
        <w:t>）</w:t>
      </w:r>
      <w:r>
        <w:t>RNA</w:t>
      </w:r>
      <w:r>
        <w:t>/</w:t>
      </w:r>
      <w:r>
        <w:t>DNA</w:t>
      </w:r>
      <w:r/>
      <w:r>
        <w:rPr>
          <w:rFonts w:ascii="宋体" w:eastAsia="宋体" w:hint="eastAsia"/>
        </w:rPr>
        <w:t>比值可以作为评价中华鳖生长状况的指标。</w:t>
      </w:r>
    </w:p>
    <w:p w:rsidR="0018722C">
      <w:pPr>
        <w:pStyle w:val="cw22"/>
        <w:numPr>
          <w:ilvl w:val="0"/>
          <w:numId w:val="0"/>
        </w:numPr>
        <w:topLinePunct/>
      </w:pPr>
      <w:r>
        <w:t>（</w:t>
      </w:r>
      <w:r>
        <w:t xml:space="preserve">3</w:t>
      </w:r>
      <w:r>
        <w:t>）</w:t>
      </w:r>
      <w:r>
        <w:t>HS</w:t>
      </w:r>
      <w:r>
        <w:t>P</w:t>
      </w:r>
      <w:r>
        <w:t>70</w:t>
      </w:r>
      <w:r/>
      <w:r>
        <w:rPr>
          <w:rFonts w:ascii="宋体" w:eastAsia="宋体" w:hint="eastAsia"/>
        </w:rPr>
        <w:t>和</w:t>
      </w:r>
      <w:r>
        <w:t>I</w:t>
      </w:r>
      <w:r>
        <w:t>G</w:t>
      </w:r>
      <w:r>
        <w:t>F</w:t>
      </w:r>
      <w:r>
        <w:t>-</w:t>
      </w:r>
      <w:r>
        <w:t>I</w:t>
      </w:r>
      <w:r/>
      <w:r>
        <w:rPr>
          <w:rFonts w:ascii="宋体" w:eastAsia="宋体" w:hint="eastAsia"/>
        </w:rPr>
        <w:t>基因的表达量对饲料中蛋白含量的变化敏感，</w:t>
      </w:r>
      <w:r>
        <w:t>HS</w:t>
      </w:r>
      <w:r>
        <w:t>P</w:t>
      </w:r>
      <w:r>
        <w:t>70</w:t>
      </w:r>
      <w:r/>
      <w:r>
        <w:rPr>
          <w:rFonts w:ascii="宋体" w:eastAsia="宋体" w:hint="eastAsia"/>
        </w:rPr>
        <w:t>和</w:t>
      </w:r>
      <w:r>
        <w:t>I</w:t>
      </w:r>
      <w:r>
        <w:t>G</w:t>
      </w:r>
      <w:r>
        <w:t>F</w:t>
      </w:r>
      <w:r>
        <w:t>-</w:t>
      </w:r>
      <w:r>
        <w:t>I</w:t>
      </w:r>
    </w:p>
    <w:p w:rsidR="0018722C">
      <w:pPr>
        <w:pStyle w:val="aff0"/>
        <w:topLinePunct/>
      </w:pPr>
      <w:r>
        <w:t>可以作为低蛋白胁迫过程中敏感的响应分子标志。</w:t>
      </w:r>
    </w:p>
    <w:p w:rsidR="0018722C">
      <w:pPr>
        <w:pStyle w:val="aff0"/>
        <w:topLinePunct/>
      </w:pPr>
      <w:r>
        <w:t>（</w:t>
      </w:r>
      <w:r>
        <w:rPr>
          <w:rFonts w:ascii="Times New Roman" w:eastAsia="Times New Roman"/>
        </w:rPr>
        <w:t>4</w:t>
      </w:r>
      <w:r>
        <w:t>）</w:t>
      </w:r>
      <w:r>
        <w:t>随着饲料中蛋白含量下降和胁迫时间的延长，中华鳖体内粗蛋白含量呈下</w:t>
      </w:r>
      <w:r>
        <w:t>降趋势，恢复投喂正常蛋白含量的饲料后，与对照组无显著差异，说明中华鳖获得补</w:t>
      </w:r>
      <w:r>
        <w:t>偿生长的过程与体组成的变化过程是相关的。</w:t>
      </w:r>
    </w:p>
    <w:p w:rsidR="0018722C">
      <w:pPr>
        <w:pStyle w:val="aff0"/>
        <w:topLinePunct/>
      </w:pPr>
      <w:r>
        <w:t>（</w:t>
      </w:r>
      <w:r>
        <w:rPr>
          <w:rFonts w:ascii="Times New Roman" w:eastAsia="Times New Roman"/>
        </w:rPr>
        <w:t>5</w:t>
      </w:r>
      <w:r>
        <w:t>）</w:t>
      </w:r>
      <w:r>
        <w:t>当饲料中蛋白含量降低时，中华鳖肠道中胰蛋白酶活力降低，使蛋白质的</w:t>
      </w:r>
      <w:r>
        <w:t>净摄入量减少甚至摄入的蛋白质用来提供能量，表现为中华鳖生长迟缓或出现负增长</w:t>
      </w:r>
      <w:r>
        <w:t>现象；恢复投喂后，胰蛋白酶活力升高，使蛋白质的净摄入量增高，表现为中华鳖生长速度加快或者超过正常生长速度。</w:t>
      </w:r>
    </w:p>
    <w:p w:rsidR="0018722C">
      <w:pPr>
        <w:pStyle w:val="aff"/>
        <w:topLinePunct/>
      </w:pPr>
      <w:r>
        <w:rPr>
          <w:rStyle w:val="afe"/>
          <w:rFonts w:ascii="Times New Roman" w:eastAsia="黑体" w:hint="eastAsia" w:cstheme="minorBidi" w:hAnsiTheme="minorHAnsi" w:hAnsi="宋体" w:cs="宋体"/>
          <w:b/>
        </w:rPr>
        <w:t>关键词：</w:t>
      </w:r>
      <w:r>
        <w:rPr>
          <w:rFonts w:cstheme="minorBidi" w:hAnsiTheme="minorHAnsi" w:eastAsiaTheme="minorHAnsi" w:asciiTheme="minorHAnsi" w:ascii="宋体" w:hAnsi="宋体" w:eastAsia="宋体" w:cs="宋体"/>
        </w:rPr>
        <w:t>中华鳖</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补偿生长</w:t>
      </w:r>
      <w:r>
        <w:rPr>
          <w:rFonts w:cstheme="minorBidi" w:hAnsiTheme="minorHAnsi" w:eastAsiaTheme="minorHAnsi" w:asciiTheme="minorHAnsi" w:ascii="宋体" w:hAnsi="宋体" w:eastAsia="宋体" w:cs="宋体"/>
        </w:rPr>
        <w:t xml:space="preserve">； </w:t>
      </w:r>
      <w:r>
        <w:rPr>
          <w:rFonts w:ascii="Times New Roman" w:eastAsia="Times New Roman" w:cstheme="minorBidi" w:hAnsiTheme="minorHAnsi" w:hAnsi="宋体" w:cs="宋体"/>
        </w:rPr>
        <w:t>RNA</w:t>
      </w:r>
      <w:r>
        <w:rPr>
          <w:rFonts w:ascii="Times New Roman" w:eastAsia="Times New Roman" w:cstheme="minorBidi" w:hAnsiTheme="minorHAnsi" w:hAnsi="宋体" w:cs="宋体"/>
        </w:rPr>
        <w:t>/</w:t>
      </w:r>
      <w:r>
        <w:rPr>
          <w:rFonts w:ascii="Times New Roman" w:eastAsia="Times New Roman" w:cstheme="minorBidi" w:hAnsiTheme="minorHAnsi" w:hAnsi="宋体" w:cs="宋体"/>
        </w:rPr>
        <w:t xml:space="preserve">DNA </w:t>
      </w:r>
      <w:r>
        <w:rPr>
          <w:rFonts w:cstheme="minorBidi" w:hAnsiTheme="minorHAnsi" w:eastAsiaTheme="minorHAnsi" w:asciiTheme="minorHAnsi" w:ascii="宋体" w:hAnsi="宋体" w:eastAsia="宋体" w:cs="宋体"/>
        </w:rPr>
        <w:t>比值</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应激蛋白</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胰岛素样生长</w:t>
      </w:r>
      <w:r>
        <w:rPr>
          <w:rFonts w:cstheme="minorBidi" w:hAnsiTheme="minorHAnsi" w:eastAsiaTheme="minorHAnsi" w:asciiTheme="minorHAnsi" w:ascii="宋体" w:hAnsi="宋体" w:eastAsia="宋体" w:cs="宋体"/>
        </w:rPr>
        <w:t>因子</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生化组成</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消化酶活性</w:t>
      </w:r>
    </w:p>
    <w:p w:rsidR="0018722C">
      <w:pPr>
        <w:topLinePunct/>
      </w:pPr>
      <w:r>
        <w:rPr>
          <w:rFonts w:cstheme="minorBidi" w:hAnsiTheme="minorHAnsi" w:eastAsiaTheme="minorHAnsi" w:asciiTheme="minorHAnsi" w:ascii="Times New Roman" w:hAnsi="Times New Roman" w:eastAsia="Times New Roman" w:cs="Times New Roman"/>
          <w:b/>
        </w:rPr>
        <w:t>THE EFFECT OF GROWTH AND PHYSIOLOGICAL </w:t>
      </w:r>
      <w:r>
        <w:rPr>
          <w:rFonts w:cstheme="minorBidi" w:hAnsiTheme="minorHAnsi" w:eastAsiaTheme="minorHAnsi" w:asciiTheme="minorHAnsi" w:ascii="Times New Roman" w:hAnsi="Times New Roman" w:eastAsia="Times New Roman" w:cs="Times New Roman"/>
          <w:b/>
        </w:rPr>
        <w:t>TO </w:t>
      </w:r>
      <w:r>
        <w:rPr>
          <w:rFonts w:cstheme="minorBidi" w:hAnsiTheme="minorHAnsi" w:eastAsiaTheme="minorHAnsi" w:asciiTheme="minorHAnsi" w:ascii="Times New Roman" w:hAnsi="Times New Roman" w:eastAsia="Times New Roman" w:cs="Times New Roman"/>
          <w:b/>
        </w:rPr>
        <w:t>NUTRIENT STRESS AND IT</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APPLICATION </w:t>
      </w:r>
      <w:r>
        <w:rPr>
          <w:rFonts w:cstheme="minorBidi" w:hAnsiTheme="minorHAnsi" w:eastAsiaTheme="minorHAnsi" w:asciiTheme="minorHAnsi" w:ascii="Times New Roman" w:hAnsi="Times New Roman" w:eastAsia="Times New Roman" w:cs="Times New Roman"/>
          <w:b/>
        </w:rPr>
        <w:t>RESEARCH ON PELODISCUS SINENSIS.</w:t>
      </w:r>
    </w:p>
    <w:p w:rsidR="0018722C">
      <w:pPr>
        <w:pStyle w:val="afff2"/>
        <w:topLinePunct/>
      </w:pPr>
      <w:bookmarkStart w:id="916273" w:name="_Toc686916273"/>
      <w:r>
        <w:rPr>
          <w:b/>
        </w:rPr>
        <w:t>Abstract</w:t>
      </w:r>
      <w:bookmarkEnd w:id="916273"/>
    </w:p>
    <w:p w:rsidR="0018722C">
      <w:pPr>
        <w:pStyle w:val="afc"/>
        <w:topLinePunct/>
      </w:pPr>
      <w:r>
        <w:rPr>
          <w:rFonts w:ascii="Times New Roman" w:eastAsia="Times New Roman"/>
        </w:rPr>
        <w:t>The objective of this study was to investigate the effect of low protein stress on compensatory growth</w:t>
      </w:r>
      <w:r>
        <w:t>、</w:t>
      </w:r>
      <w:r>
        <w:rPr>
          <w:rFonts w:ascii="Times New Roman" w:eastAsia="Times New Roman"/>
        </w:rPr>
        <w:t>HSPs and IGF-1 mRNA expression abundance</w:t>
      </w:r>
      <w:r>
        <w:t>、</w:t>
      </w:r>
      <w:r>
        <w:rPr>
          <w:rFonts w:ascii="Times New Roman" w:eastAsia="Times New Roman"/>
        </w:rPr>
        <w:t>RNA</w:t>
      </w:r>
      <w:r>
        <w:rPr>
          <w:rFonts w:ascii="Times New Roman" w:eastAsia="Times New Roman"/>
        </w:rPr>
        <w:t>/</w:t>
      </w:r>
      <w:r>
        <w:rPr>
          <w:rFonts w:ascii="Times New Roman" w:eastAsia="Times New Roman"/>
        </w:rPr>
        <w:t>DNA ratio</w:t>
      </w:r>
      <w:r>
        <w:t>、</w:t>
      </w:r>
      <w:r>
        <w:rPr>
          <w:rFonts w:ascii="Times New Roman" w:eastAsia="Times New Roman"/>
        </w:rPr>
        <w:t>biochemical</w:t>
      </w:r>
      <w:r w:rsidR="001852F3">
        <w:rPr>
          <w:rFonts w:ascii="Times New Roman" w:eastAsia="Times New Roman"/>
        </w:rPr>
        <w:t xml:space="preserve"> composition</w:t>
      </w:r>
      <w:r w:rsidR="001852F3">
        <w:rPr>
          <w:rFonts w:ascii="Times New Roman" w:eastAsia="Times New Roman"/>
        </w:rPr>
        <w:t xml:space="preserve"> and</w:t>
      </w:r>
      <w:r w:rsidR="001852F3">
        <w:rPr>
          <w:rFonts w:ascii="Times New Roman" w:eastAsia="Times New Roman"/>
        </w:rPr>
        <w:t xml:space="preserve"> digestive</w:t>
      </w:r>
      <w:r w:rsidR="001852F3">
        <w:rPr>
          <w:rFonts w:ascii="Times New Roman" w:eastAsia="Times New Roman"/>
        </w:rPr>
        <w:t xml:space="preserve"> enzyme</w:t>
      </w:r>
      <w:r w:rsidR="001852F3">
        <w:rPr>
          <w:rFonts w:ascii="Times New Roman" w:eastAsia="Times New Roman"/>
        </w:rPr>
        <w:t xml:space="preserve"> activity</w:t>
      </w:r>
      <w:r w:rsidR="001852F3">
        <w:rPr>
          <w:rFonts w:ascii="Times New Roman" w:eastAsia="Times New Roman"/>
        </w:rPr>
        <w:t xml:space="preserve"> of</w:t>
      </w:r>
      <w:r w:rsidR="001852F3">
        <w:rPr>
          <w:rFonts w:ascii="Times New Roman" w:eastAsia="Times New Roman"/>
        </w:rPr>
        <w:t xml:space="preserve"> Chinese</w:t>
      </w:r>
      <w:r w:rsidR="001852F3">
        <w:rPr>
          <w:rFonts w:ascii="Times New Roman" w:eastAsia="Times New Roman"/>
        </w:rPr>
        <w:t xml:space="preserve"> soft-shelled</w:t>
      </w:r>
      <w:r w:rsidR="001852F3">
        <w:rPr>
          <w:rFonts w:ascii="Times New Roman" w:eastAsia="Times New Roman"/>
        </w:rPr>
        <w:t xml:space="preserve"> turtle</w:t>
      </w:r>
    </w:p>
    <w:p w:rsidR="0018722C">
      <w:pPr>
        <w:pStyle w:val="afc"/>
        <w:topLinePunct/>
      </w:pPr>
      <w:r>
        <w:rPr>
          <w:rFonts w:ascii="Times New Roman"/>
          <w:i/>
        </w:rPr>
        <w:t>Pelodiscus sinensis</w:t>
      </w:r>
      <w:r>
        <w:rPr>
          <w:rFonts w:ascii="Times New Roman"/>
        </w:rPr>
        <w:t>.</w:t>
      </w:r>
      <w:r w:rsidR="004B696B">
        <w:rPr>
          <w:rFonts w:ascii="Times New Roman"/>
        </w:rPr>
        <w:t xml:space="preserve"> </w:t>
      </w:r>
      <w:r w:rsidR="004B696B">
        <w:rPr>
          <w:rFonts w:ascii="Times New Roman"/>
        </w:rPr>
        <w:t>The whole stage of experiment was 90 days, including protein stress stage and refeeding stage. In protein stress stage, the treated groups were fed the feed with 36% and 30% protein content, respectively.</w:t>
      </w:r>
      <w:r w:rsidR="004B696B">
        <w:rPr>
          <w:rFonts w:ascii="Times New Roman"/>
        </w:rPr>
        <w:t xml:space="preserve"> </w:t>
      </w:r>
      <w:r w:rsidR="004B696B">
        <w:rPr>
          <w:rFonts w:ascii="Times New Roman"/>
        </w:rPr>
        <w:t>While in protein refeeding stage, normal feed with 42% protein content was fed, turtles from the control group were fed the feed with 42% protein content.</w:t>
      </w:r>
      <w:r w:rsidR="004B696B">
        <w:rPr>
          <w:rFonts w:ascii="Times New Roman"/>
        </w:rPr>
        <w:t xml:space="preserve"> </w:t>
      </w:r>
      <w:r w:rsidR="004B696B">
        <w:rPr>
          <w:rFonts w:ascii="Times New Roman"/>
        </w:rPr>
        <w:t>Turtles of experimental group treated with low protein diet for 90</w:t>
      </w:r>
    </w:p>
    <w:p w:rsidR="0018722C">
      <w:pPr>
        <w:pStyle w:val="afc"/>
        <w:topLinePunct/>
      </w:pPr>
      <w:r>
        <w:rPr>
          <w:rFonts w:ascii="Times New Roman" w:eastAsia="宋体"/>
        </w:rPr>
        <w:t/>
      </w:r>
      <w:r>
        <w:rPr>
          <w:rFonts w:ascii="Times New Roman" w:eastAsia="宋体"/>
        </w:rPr>
        <w:t>D</w:t>
      </w:r>
      <w:r>
        <w:rPr>
          <w:rFonts w:ascii="Times New Roman" w:eastAsia="宋体"/>
        </w:rPr>
        <w:t>ays</w:t>
      </w:r>
      <w:r>
        <w:t>、</w:t>
      </w:r>
      <w:r>
        <w:rPr>
          <w:rFonts w:ascii="Times New Roman" w:eastAsia="宋体"/>
        </w:rPr>
        <w:t>60 days and 30 days, then refeeding normoal diet for 0 days</w:t>
      </w:r>
      <w:r>
        <w:t>、</w:t>
      </w:r>
      <w:r>
        <w:rPr>
          <w:rFonts w:ascii="Times New Roman" w:eastAsia="宋体"/>
        </w:rPr>
        <w:t>30 days and 60 days,</w:t>
      </w:r>
    </w:p>
    <w:p w:rsidR="0018722C">
      <w:pPr>
        <w:pStyle w:val="afc"/>
        <w:topLinePunct/>
      </w:pPr>
      <w:r>
        <w:rPr>
          <w:rFonts w:ascii="Times New Roman"/>
        </w:rPr>
        <w:t/>
      </w:r>
      <w:r>
        <w:rPr>
          <w:rFonts w:ascii="Times New Roman"/>
        </w:rPr>
        <w:t>E</w:t>
      </w:r>
      <w:r>
        <w:rPr>
          <w:rFonts w:ascii="Times New Roman"/>
        </w:rPr>
        <w:t>xpectively.</w:t>
      </w:r>
      <w:r w:rsidR="004B696B">
        <w:rPr>
          <w:rFonts w:ascii="Times New Roman"/>
        </w:rPr>
        <w:t xml:space="preserve"> </w:t>
      </w:r>
      <w:r w:rsidR="004B696B">
        <w:rPr>
          <w:rFonts w:ascii="Times New Roman"/>
        </w:rPr>
        <w:t>Control group has fed normoal diet. At the end of each stage, the turtles'</w:t>
      </w:r>
      <w:r w:rsidR="001852F3">
        <w:rPr>
          <w:rFonts w:ascii="Times New Roman"/>
        </w:rPr>
        <w:t xml:space="preserve"> growth and feeding index were calculated and turtles were randomly selected for HSPs and IGF-1 mRNA expression, RNA</w:t>
      </w:r>
      <w:r>
        <w:rPr>
          <w:rFonts w:ascii="Times New Roman"/>
        </w:rPr>
        <w:t>/</w:t>
      </w:r>
      <w:r>
        <w:rPr>
          <w:rFonts w:ascii="Times New Roman"/>
        </w:rPr>
        <w:t>DNA ratio and biochemical composition and digestive enzyme activity determination. The results are as</w:t>
      </w:r>
      <w:r>
        <w:rPr>
          <w:rFonts w:ascii="Times New Roman"/>
        </w:rPr>
        <w:t xml:space="preserve"> </w:t>
      </w:r>
      <w:r>
        <w:rPr>
          <w:rFonts w:ascii="Times New Roman"/>
        </w:rPr>
        <w:t>follows:</w:t>
      </w:r>
    </w:p>
    <w:p w:rsidR="0018722C">
      <w:pPr>
        <w:pStyle w:val="cw22"/>
        <w:numPr>
          <w:ilvl w:val="0"/>
          <w:numId w:val="0"/>
        </w:numPr>
        <w:topLinePunct/>
      </w:pPr>
      <w:r>
        <w:t>(</w:t>
      </w:r>
      <w:r>
        <w:t xml:space="preserve">1</w:t>
      </w:r>
      <w:r>
        <w:t>)</w:t>
      </w:r>
      <w:r>
        <w:t xml:space="preserve"> </w:t>
      </w:r>
      <w:r>
        <w:t>Under low protein stress, the turtles</w:t>
      </w:r>
      <w:r>
        <w:t>'</w:t>
      </w:r>
      <w:r>
        <w:t> body weight growth was slow or even negative growth. After refeeding, the specific growth rate and relative growth rate of T12 group and T23 group were significantly higher than that in control group</w:t>
      </w:r>
      <w:r>
        <w:t>(</w:t>
      </w:r>
      <w:r>
        <w:rPr>
          <w:sz w:val="24"/>
        </w:rPr>
        <w:t>P&lt;0.05</w:t>
      </w:r>
      <w:r>
        <w:t>)</w:t>
      </w:r>
      <w:r>
        <w:t>, protein efficiency were also the highest, were 2.44 and 2.17</w:t>
      </w:r>
      <w:r>
        <w:t> </w:t>
      </w:r>
      <w:r>
        <w:t>respectively.</w:t>
      </w:r>
    </w:p>
    <w:p w:rsidR="0018722C">
      <w:pPr>
        <w:pStyle w:val="cw22"/>
        <w:numPr>
          <w:ilvl w:val="0"/>
          <w:numId w:val="0"/>
        </w:numPr>
        <w:topLinePunct/>
      </w:pPr>
      <w:r>
        <w:t xml:space="preserve">(</w:t>
      </w:r>
      <w:r>
        <w:t xml:space="preserve">2</w:t>
      </w:r>
      <w:r>
        <w:t xml:space="preserve">)</w:t>
      </w:r>
      <w:r>
        <w:t xml:space="preserve"> </w:t>
      </w:r>
      <w:r>
        <w:t xml:space="preserve">Under low protein stress, the RNA</w:t>
      </w:r>
      <w:r>
        <w:t xml:space="preserve">/</w:t>
      </w:r>
      <w:r>
        <w:t xml:space="preserve">DNA ratio in liver and muscle decreased significantly</w:t>
      </w:r>
      <w:r>
        <w:t xml:space="preserve">(</w:t>
      </w:r>
      <w:r>
        <w:rPr>
          <w:sz w:val="24"/>
        </w:rPr>
        <w:t xml:space="preserve">P&lt;0.05</w:t>
      </w:r>
      <w:r>
        <w:t xml:space="preserve">)</w:t>
      </w:r>
      <w:r>
        <w:t xml:space="preserve">, increased significantly after refeeding </w:t>
      </w:r>
      <w:r>
        <w:t xml:space="preserve">(</w:t>
      </w:r>
      <w:r>
        <w:rPr>
          <w:sz w:val="24"/>
        </w:rPr>
        <w:t xml:space="preserve">P&lt;0.05</w:t>
      </w:r>
      <w:r>
        <w:t xml:space="preserve">)</w:t>
      </w:r>
      <w:r>
        <w:t xml:space="preserve">. The RNA</w:t>
      </w:r>
      <w:r>
        <w:t xml:space="preserve">/</w:t>
      </w:r>
      <w:r>
        <w:t xml:space="preserve">DNA ratio of T23 group in liver was significantly higher than that in the control group</w:t>
      </w:r>
      <w:r>
        <w:t xml:space="preserve"> </w:t>
      </w:r>
      <w:r>
        <w:t xml:space="preserve">(</w:t>
      </w:r>
      <w:r>
        <w:rPr>
          <w:sz w:val="24"/>
        </w:rPr>
        <w:t xml:space="preserve">P&lt;0.05</w:t>
      </w:r>
      <w:r>
        <w:t xml:space="preserve">)</w:t>
      </w:r>
      <w:r>
        <w:t xml:space="preserve">.</w:t>
      </w:r>
    </w:p>
    <w:p w:rsidR="0018722C">
      <w:pPr>
        <w:pStyle w:val="cw22"/>
        <w:numPr>
          <w:ilvl w:val="0"/>
          <w:numId w:val="0"/>
        </w:numPr>
        <w:topLinePunct/>
      </w:pPr>
      <w:r>
        <w:t xml:space="preserve">(</w:t>
      </w:r>
      <w:r>
        <w:t xml:space="preserve">3</w:t>
      </w:r>
      <w:r>
        <w:t xml:space="preserve">)</w:t>
      </w:r>
      <w:r>
        <w:t xml:space="preserve"> </w:t>
      </w:r>
      <w:r>
        <w:t xml:space="preserve">In the low protein stress stage, HSP70 mRNA expression in different tissues were significantly increased </w:t>
      </w:r>
      <w:r>
        <w:t xml:space="preserve">(</w:t>
      </w:r>
      <w:r>
        <w:rPr>
          <w:sz w:val="24"/>
        </w:rPr>
        <w:t xml:space="preserve">P&lt;0.05</w:t>
      </w:r>
      <w:r>
        <w:t xml:space="preserve">)</w:t>
      </w:r>
      <w:r>
        <w:t xml:space="preserve">, and return to normal level after refeeding. While the expression</w:t>
      </w:r>
      <w:r>
        <w:t xml:space="preserve"> </w:t>
      </w:r>
      <w:r>
        <w:t xml:space="preserve">of</w:t>
      </w:r>
      <w:r>
        <w:t xml:space="preserve"> </w:t>
      </w:r>
      <w:r>
        <w:t xml:space="preserve">HSC70</w:t>
      </w:r>
      <w:r>
        <w:t xml:space="preserve"> </w:t>
      </w:r>
      <w:r>
        <w:t xml:space="preserve">and</w:t>
      </w:r>
      <w:r>
        <w:t xml:space="preserve"> </w:t>
      </w:r>
      <w:r>
        <w:t xml:space="preserve">HSP90</w:t>
      </w:r>
      <w:r>
        <w:t xml:space="preserve"> </w:t>
      </w:r>
      <w:r>
        <w:t xml:space="preserve">mRNA</w:t>
      </w:r>
      <w:r>
        <w:t xml:space="preserve"> </w:t>
      </w:r>
      <w:r>
        <w:t xml:space="preserve">were</w:t>
      </w:r>
      <w:r>
        <w:t xml:space="preserve"> </w:t>
      </w:r>
      <w:r>
        <w:t xml:space="preserve">unstable</w:t>
      </w:r>
      <w:r>
        <w:t xml:space="preserve"> </w:t>
      </w:r>
      <w:r>
        <w:t xml:space="preserve">in</w:t>
      </w:r>
      <w:r>
        <w:t xml:space="preserve"> </w:t>
      </w:r>
      <w:r>
        <w:t xml:space="preserve">the</w:t>
      </w:r>
      <w:r>
        <w:t xml:space="preserve"> </w:t>
      </w:r>
      <w:r>
        <w:t xml:space="preserve">experiment;</w:t>
      </w:r>
      <w:r>
        <w:t xml:space="preserve"> </w:t>
      </w:r>
      <w:r>
        <w:t xml:space="preserve">IGF-I</w:t>
      </w:r>
      <w:r>
        <w:t xml:space="preserve"> </w:t>
      </w:r>
      <w:r>
        <w:t xml:space="preserve">mRNA</w:t>
      </w:r>
    </w:p>
    <w:p w:rsidR="0018722C">
      <w:pPr>
        <w:pStyle w:val="afc"/>
        <w:topLinePunct/>
      </w:pPr>
      <w:r>
        <w:rPr>
          <w:rFonts w:cstheme="minorBidi" w:hAnsiTheme="minorHAnsi" w:eastAsiaTheme="minorHAnsi" w:asciiTheme="minorHAnsi" w:ascii="Times New Roman"/>
        </w:rPr>
        <w:t>III</w:t>
      </w:r>
    </w:p>
    <w:p w:rsidR="0018722C">
      <w:pPr>
        <w:pStyle w:val="afc"/>
        <w:topLinePunct/>
      </w:pPr>
      <w:r>
        <w:rPr>
          <w:rFonts w:ascii="Times New Roman"/>
        </w:rPr>
        <w:t/>
      </w:r>
      <w:r>
        <w:rPr>
          <w:rFonts w:ascii="Times New Roman"/>
        </w:rPr>
        <w:t>E</w:t>
      </w:r>
      <w:r>
        <w:rPr>
          <w:rFonts w:ascii="Times New Roman"/>
        </w:rPr>
        <w:t>xpression was opposite with HSP mRNA, In the low protein stress stage, the expression</w:t>
      </w:r>
      <w:r w:rsidR="001852F3">
        <w:rPr>
          <w:rFonts w:ascii="Times New Roman"/>
        </w:rPr>
        <w:t xml:space="preserve"> of IGF-I mRNA decreased significantly </w:t>
      </w:r>
      <w:r>
        <w:rPr>
          <w:rFonts w:ascii="Times New Roman"/>
        </w:rPr>
        <w:t xml:space="preserve">(</w:t>
      </w:r>
      <w:r>
        <w:rPr>
          <w:rFonts w:ascii="Times New Roman"/>
        </w:rPr>
        <w:t xml:space="preserve">P&lt;0.05</w:t>
      </w:r>
      <w:r>
        <w:rPr>
          <w:rFonts w:ascii="Times New Roman"/>
        </w:rPr>
        <w:t xml:space="preserve">)</w:t>
      </w:r>
      <w:r>
        <w:rPr>
          <w:rFonts w:ascii="Times New Roman"/>
        </w:rPr>
        <w:t xml:space="preserve">, after refeeding its expression</w:t>
      </w:r>
      <w:r>
        <w:rPr>
          <w:rFonts w:ascii="Times New Roman"/>
        </w:rPr>
        <w:t xml:space="preserve"> </w:t>
      </w:r>
      <w:r>
        <w:rPr>
          <w:rFonts w:ascii="Times New Roman"/>
        </w:rPr>
        <w:t xml:space="preserve">increased.</w:t>
      </w:r>
    </w:p>
    <w:p w:rsidR="0018722C">
      <w:pPr>
        <w:pStyle w:val="cw22"/>
        <w:numPr>
          <w:ilvl w:val="0"/>
          <w:numId w:val="0"/>
        </w:numPr>
        <w:topLinePunct/>
      </w:pPr>
      <w:r>
        <w:t>(</w:t>
      </w:r>
      <w:r>
        <w:t xml:space="preserve">4</w:t>
      </w:r>
      <w:r>
        <w:t>)</w:t>
      </w:r>
      <w:r>
        <w:t xml:space="preserve"> </w:t>
      </w:r>
      <w:r>
        <w:t>With </w:t>
      </w:r>
      <w:r>
        <w:t>the decline of protein content in feed and stress time prolonged, the ash content increased in Pelodiscus sinensis, while the crude protein and fat content decreased. After refeeding, the biochemical composition had no significant difference compared with the control group</w:t>
      </w:r>
      <w:r>
        <w:t> </w:t>
      </w:r>
      <w:r>
        <w:t>(</w:t>
      </w:r>
      <w:r>
        <w:rPr>
          <w:sz w:val="24"/>
        </w:rPr>
        <w:t xml:space="preserve">P&gt;</w:t>
      </w:r>
      <w:r w:rsidR="004B696B">
        <w:rPr>
          <w:sz w:val="24"/>
        </w:rPr>
        <w:t xml:space="preserve"> </w:t>
      </w:r>
      <w:r w:rsidR="004B696B">
        <w:rPr>
          <w:sz w:val="24"/>
        </w:rPr>
        <w:t xml:space="preserve">0.05</w:t>
      </w:r>
      <w:r>
        <w:t>)</w:t>
      </w:r>
      <w:r>
        <w:t>.</w:t>
      </w:r>
    </w:p>
    <w:p w:rsidR="0018722C">
      <w:pPr>
        <w:pStyle w:val="cw22"/>
        <w:numPr>
          <w:ilvl w:val="0"/>
          <w:numId w:val="0"/>
        </w:numPr>
        <w:topLinePunct/>
      </w:pPr>
      <w:r>
        <w:t xml:space="preserve">(</w:t>
      </w:r>
      <w:r>
        <w:t xml:space="preserve">5</w:t>
      </w:r>
      <w:r>
        <w:t xml:space="preserve">)</w:t>
      </w:r>
      <w:r>
        <w:t xml:space="preserve"> </w:t>
      </w:r>
      <w:r>
        <w:t xml:space="preserve">In </w:t>
      </w:r>
      <w:r>
        <w:t xml:space="preserve">the low protein stress stage, amylase and lipase activity in gut increased significantly </w:t>
      </w:r>
      <w:r>
        <w:t xml:space="preserve">(</w:t>
      </w:r>
      <w:r>
        <w:rPr>
          <w:sz w:val="24"/>
        </w:rPr>
        <w:t xml:space="preserve">P&lt;0.05</w:t>
      </w:r>
      <w:r>
        <w:t xml:space="preserve">)</w:t>
      </w:r>
      <w:r>
        <w:t xml:space="preserve">, trypsin activity decreased significantly </w:t>
      </w:r>
      <w:r>
        <w:t xml:space="preserve">(</w:t>
      </w:r>
      <w:r>
        <w:rPr>
          <w:sz w:val="24"/>
        </w:rPr>
        <w:t xml:space="preserve">P&lt;0.05</w:t>
      </w:r>
      <w:r>
        <w:t xml:space="preserve">)</w:t>
      </w:r>
      <w:r>
        <w:t xml:space="preserve">. After refeeding, digestive enzyme activity had no significant difference with the control group </w:t>
      </w:r>
      <w:r>
        <w:t xml:space="preserve">(</w:t>
      </w:r>
      <w:r>
        <w:rPr>
          <w:sz w:val="24"/>
        </w:rPr>
        <w:t xml:space="preserve">P&gt;</w:t>
      </w:r>
      <w:r w:rsidR="004B696B">
        <w:rPr>
          <w:sz w:val="24"/>
        </w:rPr>
        <w:t xml:space="preserve"> </w:t>
      </w:r>
      <w:r w:rsidR="004B696B">
        <w:rPr>
          <w:sz w:val="24"/>
        </w:rPr>
        <w:t xml:space="preserve">0.05</w:t>
      </w:r>
      <w:r>
        <w:t xml:space="preserve">)</w:t>
      </w:r>
      <w:r>
        <w:t xml:space="preserve">, pepsin activity had no significant changes throughout the experiment period</w:t>
      </w:r>
      <w:r>
        <w:t xml:space="preserve"> </w:t>
      </w:r>
      <w:r>
        <w:t xml:space="preserve">(</w:t>
      </w:r>
      <w:r>
        <w:rPr>
          <w:sz w:val="24"/>
        </w:rPr>
        <w:t xml:space="preserve">P&gt;</w:t>
      </w:r>
      <w:r w:rsidR="004B696B">
        <w:rPr>
          <w:sz w:val="24"/>
        </w:rPr>
        <w:t xml:space="preserve"> </w:t>
      </w:r>
      <w:r w:rsidR="004B696B">
        <w:rPr>
          <w:sz w:val="24"/>
        </w:rPr>
        <w:t xml:space="preserve">0.05</w:t>
      </w:r>
      <w:r>
        <w:t xml:space="preserve">)</w:t>
      </w:r>
      <w:r>
        <w:t xml:space="preserve">.</w:t>
      </w:r>
    </w:p>
    <w:p w:rsidR="0018722C">
      <w:pPr>
        <w:pStyle w:val="afc"/>
        <w:topLinePunct/>
      </w:pPr>
      <w:r>
        <w:rPr>
          <w:rFonts w:ascii="Times New Roman"/>
        </w:rPr>
        <w:t>Based on the above results, we can draw the following conclusions:</w:t>
      </w:r>
    </w:p>
    <w:p w:rsidR="0018722C">
      <w:pPr>
        <w:pStyle w:val="cw22"/>
        <w:numPr>
          <w:ilvl w:val="0"/>
          <w:numId w:val="0"/>
        </w:numPr>
        <w:topLinePunct/>
      </w:pPr>
      <w:r>
        <w:t>(</w:t>
      </w:r>
      <w:r>
        <w:t xml:space="preserve">1</w:t>
      </w:r>
      <w:r>
        <w:t>)</w:t>
      </w:r>
      <w:r>
        <w:t xml:space="preserve"> </w:t>
      </w:r>
      <w:r>
        <w:t>Compensatory growth effect could be induced by low protein stress, and it was caused by increased protein efficiency in</w:t>
      </w:r>
      <w:r>
        <w:t> </w:t>
      </w:r>
      <w:r>
        <w:t>feed.</w:t>
      </w:r>
    </w:p>
    <w:p w:rsidR="0018722C">
      <w:pPr>
        <w:pStyle w:val="cw22"/>
        <w:numPr>
          <w:ilvl w:val="0"/>
          <w:numId w:val="0"/>
        </w:numPr>
        <w:topLinePunct/>
      </w:pPr>
      <w:r>
        <w:t>(</w:t>
      </w:r>
      <w:r>
        <w:t xml:space="preserve">2</w:t>
      </w:r>
      <w:r>
        <w:t>)</w:t>
      </w:r>
      <w:r>
        <w:t xml:space="preserve"> </w:t>
      </w:r>
      <w:r>
        <w:t>The RNA</w:t>
      </w:r>
      <w:r>
        <w:t>/</w:t>
      </w:r>
      <w:r>
        <w:t>DNA ratio can be used as evaluation of Pelodiscus sinensis</w:t>
      </w:r>
      <w:r>
        <w:t>'</w:t>
      </w:r>
      <w:r>
        <w:t> growth</w:t>
      </w:r>
      <w:r>
        <w:t> </w:t>
      </w:r>
      <w:r>
        <w:t>index.</w:t>
      </w:r>
    </w:p>
    <w:p w:rsidR="0018722C">
      <w:pPr>
        <w:pStyle w:val="cw22"/>
        <w:numPr>
          <w:ilvl w:val="0"/>
          <w:numId w:val="0"/>
        </w:numPr>
        <w:topLinePunct/>
      </w:pPr>
      <w:r>
        <w:t>(</w:t>
      </w:r>
      <w:r>
        <w:t xml:space="preserve">3</w:t>
      </w:r>
      <w:r>
        <w:t>)</w:t>
      </w:r>
      <w:r>
        <w:t xml:space="preserve"> </w:t>
      </w:r>
      <w:r>
        <w:t>HSP70 and IGF-I mRNA expression was more sensitive to the protein content in feed, HSP70 and IGF-I can be used as a sensitive molecular index in low protein</w:t>
      </w:r>
      <w:r>
        <w:t> </w:t>
      </w:r>
      <w:r>
        <w:t>stress.</w:t>
      </w:r>
    </w:p>
    <w:p w:rsidR="0018722C">
      <w:pPr>
        <w:pStyle w:val="cw22"/>
        <w:numPr>
          <w:ilvl w:val="0"/>
          <w:numId w:val="0"/>
        </w:numPr>
        <w:topLinePunct/>
      </w:pPr>
      <w:r>
        <w:t>(</w:t>
      </w:r>
      <w:r>
        <w:t xml:space="preserve">4</w:t>
      </w:r>
      <w:r>
        <w:t>)</w:t>
      </w:r>
      <w:r>
        <w:t xml:space="preserve"> </w:t>
      </w:r>
      <w:r>
        <w:t>With </w:t>
      </w:r>
      <w:r>
        <w:t>the decline of protein content in feed and stress time prolonged, the cude protein decreased, after refeeding, it had no significant difference compared with</w:t>
      </w:r>
      <w:r>
        <w:t> </w:t>
      </w:r>
      <w:r>
        <w:t>the control</w:t>
      </w:r>
      <w:r>
        <w:t> </w:t>
      </w:r>
      <w:r>
        <w:t>group.</w:t>
      </w:r>
    </w:p>
    <w:p w:rsidR="0018722C">
      <w:pPr>
        <w:pStyle w:val="cw22"/>
        <w:numPr>
          <w:ilvl w:val="0"/>
          <w:numId w:val="0"/>
        </w:numPr>
        <w:topLinePunct/>
      </w:pPr>
      <w:r>
        <w:t>(</w:t>
      </w:r>
      <w:r>
        <w:t xml:space="preserve">5</w:t>
      </w:r>
      <w:r>
        <w:t>)</w:t>
      </w:r>
      <w:r>
        <w:t xml:space="preserve"> </w:t>
      </w:r>
      <w:r>
        <w:t>When the lower protein content in feed, the turtles</w:t>
      </w:r>
      <w:r>
        <w:t>'</w:t>
      </w:r>
      <w:r>
        <w:t> trypsin activity decreased, made net protein intake reduced or even intake of protein</w:t>
      </w:r>
      <w:r w:rsidR="001852F3">
        <w:t xml:space="preserve"> used</w:t>
      </w:r>
      <w:r w:rsidR="001852F3">
        <w:t xml:space="preserve"> to</w:t>
      </w:r>
      <w:r w:rsidR="001852F3">
        <w:t xml:space="preserve"> provide</w:t>
      </w:r>
      <w:r w:rsidR="001852F3">
        <w:t xml:space="preserve"> </w:t>
      </w:r>
      <w:r>
        <w:t>energy, </w:t>
      </w:r>
      <w:r/>
      <w:r>
        <w:t>characterized by the turtles</w:t>
      </w:r>
      <w:r>
        <w:t>'</w:t>
      </w:r>
      <w:r>
        <w:t> slow growth or negative growth phenomenon. When recovery the normal protein content feed, the trypsin activity increased, made the net protein intake increased, performanced of the turtles grow faster even more than the normal growth</w:t>
      </w:r>
      <w:r>
        <w:t> </w:t>
      </w:r>
      <w:r>
        <w:t>rate.</w:t>
      </w:r>
    </w:p>
    <w:p w:rsidR="0018722C">
      <w:pPr>
        <w:pStyle w:val="aff"/>
        <w:topLinePunct/>
      </w:pPr>
      <w:r>
        <w:rPr>
          <w:rStyle w:val="afe"/>
          <w:rFonts w:eastAsia="黑体" w:ascii="Times New Roman"/>
          <w:b/>
        </w:rPr>
        <w:t>KEY WORDS:</w:t>
      </w:r>
      <w:r>
        <w:rPr>
          <w:rFonts w:ascii="Times New Roman"/>
        </w:rPr>
        <w:t>:</w:t>
      </w:r>
      <w:r w:rsidR="004B696B">
        <w:rPr>
          <w:rFonts w:ascii="Times New Roman"/>
        </w:rPr>
        <w:t xml:space="preserve"> </w:t>
      </w:r>
      <w:r w:rsidR="004B696B">
        <w:rPr>
          <w:rFonts w:ascii="Times New Roman"/>
        </w:rPr>
        <w:t>Pelodiscus sinensis</w:t>
      </w:r>
      <w:r>
        <w:rPr>
          <w:rFonts w:ascii="Times New Roman"/>
        </w:rPr>
        <w:t xml:space="preserve">; </w:t>
      </w:r>
      <w:r>
        <w:rPr>
          <w:rFonts w:ascii="Times New Roman"/>
        </w:rPr>
        <w:t>C</w:t>
      </w:r>
      <w:r>
        <w:rPr>
          <w:rFonts w:ascii="Times New Roman"/>
        </w:rPr>
        <w:t>ompensatory growth</w:t>
      </w:r>
      <w:r>
        <w:rPr>
          <w:rFonts w:ascii="Times New Roman"/>
        </w:rPr>
        <w:t xml:space="preserve">; </w:t>
      </w:r>
      <w:r>
        <w:rPr>
          <w:rFonts w:ascii="Times New Roman"/>
        </w:rPr>
        <w:t>RNA</w:t>
      </w:r>
      <w:r>
        <w:rPr>
          <w:rFonts w:ascii="Times New Roman"/>
        </w:rPr>
        <w:t>/</w:t>
      </w:r>
      <w:r>
        <w:rPr>
          <w:rFonts w:ascii="Times New Roman"/>
        </w:rPr>
        <w:t>DNA ratio</w:t>
      </w:r>
      <w:r>
        <w:rPr>
          <w:rFonts w:ascii="Times New Roman"/>
        </w:rPr>
        <w:t xml:space="preserve">; </w:t>
      </w:r>
      <w:r>
        <w:rPr>
          <w:rFonts w:ascii="Times New Roman"/>
        </w:rPr>
        <w:t>HSP</w:t>
      </w:r>
      <w:r>
        <w:rPr>
          <w:rFonts w:ascii="Times New Roman"/>
        </w:rPr>
        <w:t xml:space="preserve">; </w:t>
      </w:r>
      <w:r>
        <w:rPr>
          <w:rFonts w:ascii="Times New Roman"/>
        </w:rPr>
        <w:t>IGF</w:t>
      </w:r>
      <w:r>
        <w:rPr>
          <w:rFonts w:ascii="Times New Roman"/>
        </w:rPr>
        <w:t xml:space="preserve">; </w:t>
      </w:r>
      <w:r>
        <w:rPr>
          <w:rFonts w:ascii="Times New Roman"/>
        </w:rPr>
        <w:t>B</w:t>
      </w:r>
      <w:r>
        <w:rPr>
          <w:rFonts w:ascii="Times New Roman"/>
        </w:rPr>
        <w:t>iochemical composition</w:t>
      </w:r>
      <w:r>
        <w:rPr>
          <w:rFonts w:ascii="Times New Roman"/>
        </w:rPr>
        <w:t xml:space="preserve">; </w:t>
      </w:r>
      <w:r>
        <w:rPr>
          <w:rFonts w:ascii="Times New Roman"/>
        </w:rPr>
        <w:t>D</w:t>
      </w:r>
      <w:r>
        <w:rPr>
          <w:rFonts w:ascii="Times New Roman"/>
        </w:rPr>
        <w:t>igestive enzyme activity</w:t>
      </w:r>
    </w:p>
    <w:p w:rsidR="0018722C">
      <w:pPr>
        <w:topLinePunct/>
      </w:pPr>
      <w:r>
        <w:rPr>
          <w:rFonts w:cstheme="minorBidi" w:hAnsiTheme="minorHAnsi" w:eastAsiaTheme="minorHAnsi" w:asciiTheme="minorHAnsi" w:ascii="Times New Roman"/>
        </w:rPr>
        <w:t>IV</w:t>
      </w:r>
    </w:p>
    <w:p w:rsidR="0018722C">
      <w:pPr>
        <w:pStyle w:val="Heading1"/>
        <w:topLinePunct/>
      </w:pPr>
      <w:bookmarkStart w:id="916274" w:name="_Toc686916274"/>
      <w:bookmarkStart w:name="英文缩略词 " w:id="7"/>
      <w:bookmarkEnd w:id="7"/>
      <w:bookmarkStart w:name="_bookmark2" w:id="8"/>
      <w:bookmarkEnd w:id="8"/>
      <w:r>
        <w:t>英文缩略词</w:t>
      </w:r>
      <w:bookmarkEnd w:id="916274"/>
    </w:p>
    <w:tbl>
      <w:tblPr>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3299"/>
        <w:gridCol w:w="2715"/>
      </w:tblGrid>
      <w:tr>
        <w:trPr>
          <w:trHeight w:val="320" w:hRule="atLeast"/>
        </w:trPr>
        <w:tc>
          <w:tcPr>
            <w:tcW w:w="1198" w:type="dxa"/>
          </w:tcPr>
          <w:p w:rsidR="0018722C">
            <w:pPr>
              <w:topLinePunct/>
              <w:ind w:leftChars="0" w:left="0" w:rightChars="0" w:right="0" w:firstLineChars="0" w:firstLine="0"/>
              <w:spacing w:line="240" w:lineRule="atLeast"/>
            </w:pPr>
            <w:r>
              <w:rPr>
                <w:b/>
              </w:rPr>
              <w:t>HSP</w:t>
            </w:r>
          </w:p>
        </w:tc>
        <w:tc>
          <w:tcPr>
            <w:tcW w:w="3299" w:type="dxa"/>
          </w:tcPr>
          <w:p w:rsidR="0018722C">
            <w:pPr>
              <w:topLinePunct/>
              <w:ind w:leftChars="0" w:left="0" w:rightChars="0" w:right="0" w:firstLineChars="0" w:firstLine="0"/>
              <w:spacing w:line="240" w:lineRule="atLeast"/>
            </w:pPr>
            <w:r>
              <w:rPr>
                <w:b/>
              </w:rPr>
              <w:t/>
            </w:r>
            <w:r>
              <w:rPr>
                <w:b/>
              </w:rPr>
              <w:t>H</w:t>
            </w:r>
            <w:r>
              <w:rPr>
                <w:b/>
              </w:rPr>
              <w:t>eat shock protein</w:t>
            </w:r>
          </w:p>
        </w:tc>
        <w:tc>
          <w:tcPr>
            <w:tcW w:w="2715" w:type="dxa"/>
          </w:tcPr>
          <w:p w:rsidR="0018722C">
            <w:pPr>
              <w:topLinePunct/>
              <w:ind w:leftChars="0" w:left="0" w:rightChars="0" w:right="0" w:firstLineChars="0" w:firstLine="0"/>
              <w:spacing w:line="240" w:lineRule="atLeast"/>
            </w:pPr>
            <w:r>
              <w:rPr>
                <w:rFonts w:ascii="宋体" w:eastAsia="宋体" w:hint="eastAsia"/>
                <w:b/>
              </w:rPr>
              <w:t>热休克蛋白</w:t>
            </w:r>
            <w:r>
              <w:rPr>
                <w:rFonts w:ascii="宋体" w:eastAsia="宋体" w:hint="eastAsia"/>
                <w:b/>
              </w:rPr>
              <w:t>（</w:t>
            </w:r>
            <w:r>
              <w:rPr>
                <w:rFonts w:ascii="宋体" w:eastAsia="宋体" w:hint="eastAsia"/>
                <w:b/>
              </w:rPr>
              <w:t>应激蛋白</w:t>
            </w:r>
            <w:r>
              <w:rPr>
                <w:rFonts w:ascii="宋体" w:eastAsia="宋体" w:hint="eastAsia"/>
                <w:b/>
              </w:rPr>
              <w:t>）</w:t>
            </w:r>
          </w:p>
        </w:tc>
      </w:tr>
      <w:tr>
        <w:trPr>
          <w:trHeight w:val="440" w:hRule="atLeast"/>
        </w:trPr>
        <w:tc>
          <w:tcPr>
            <w:tcW w:w="1198" w:type="dxa"/>
          </w:tcPr>
          <w:p w:rsidR="0018722C">
            <w:pPr>
              <w:topLinePunct/>
              <w:ind w:leftChars="0" w:left="0" w:rightChars="0" w:right="0" w:firstLineChars="0" w:firstLine="0"/>
              <w:spacing w:line="240" w:lineRule="atLeast"/>
            </w:pPr>
            <w:r>
              <w:rPr>
                <w:b/>
              </w:rPr>
              <w:t>HSC</w:t>
            </w:r>
          </w:p>
        </w:tc>
        <w:tc>
          <w:tcPr>
            <w:tcW w:w="3299" w:type="dxa"/>
          </w:tcPr>
          <w:p w:rsidR="0018722C">
            <w:pPr>
              <w:topLinePunct/>
              <w:ind w:leftChars="0" w:left="0" w:rightChars="0" w:right="0" w:firstLineChars="0" w:firstLine="0"/>
              <w:spacing w:line="240" w:lineRule="atLeast"/>
            </w:pPr>
            <w:r>
              <w:rPr>
                <w:b/>
              </w:rPr>
              <w:t/>
            </w:r>
            <w:r>
              <w:rPr>
                <w:b/>
              </w:rPr>
              <w:t>H</w:t>
            </w:r>
            <w:r>
              <w:rPr>
                <w:b/>
              </w:rPr>
              <w:t>eat shock cognate protein</w:t>
            </w:r>
          </w:p>
        </w:tc>
        <w:tc>
          <w:tcPr>
            <w:tcW w:w="2715" w:type="dxa"/>
          </w:tcPr>
          <w:p w:rsidR="0018722C">
            <w:pPr>
              <w:topLinePunct/>
              <w:ind w:leftChars="0" w:left="0" w:rightChars="0" w:right="0" w:firstLineChars="0" w:firstLine="0"/>
              <w:spacing w:line="240" w:lineRule="atLeast"/>
            </w:pPr>
            <w:r>
              <w:rPr>
                <w:rFonts w:ascii="宋体" w:eastAsia="宋体" w:hint="eastAsia"/>
                <w:b/>
              </w:rPr>
              <w:t>热休克保守蛋白</w:t>
            </w:r>
          </w:p>
        </w:tc>
      </w:tr>
      <w:tr>
        <w:trPr>
          <w:trHeight w:val="440" w:hRule="atLeast"/>
        </w:trPr>
        <w:tc>
          <w:tcPr>
            <w:tcW w:w="1198" w:type="dxa"/>
          </w:tcPr>
          <w:p w:rsidR="0018722C">
            <w:pPr>
              <w:topLinePunct/>
              <w:ind w:leftChars="0" w:left="0" w:rightChars="0" w:right="0" w:firstLineChars="0" w:firstLine="0"/>
              <w:spacing w:line="240" w:lineRule="atLeast"/>
            </w:pPr>
            <w:r>
              <w:rPr>
                <w:b/>
              </w:rPr>
              <w:t>IGF</w:t>
            </w:r>
          </w:p>
        </w:tc>
        <w:tc>
          <w:tcPr>
            <w:tcW w:w="3299" w:type="dxa"/>
          </w:tcPr>
          <w:p w:rsidR="0018722C">
            <w:pPr>
              <w:topLinePunct/>
              <w:ind w:leftChars="0" w:left="0" w:rightChars="0" w:right="0" w:firstLineChars="0" w:firstLine="0"/>
              <w:spacing w:line="240" w:lineRule="atLeast"/>
            </w:pPr>
            <w:r>
              <w:rPr>
                <w:b/>
              </w:rPr>
              <w:t/>
            </w:r>
            <w:r>
              <w:rPr>
                <w:b/>
              </w:rPr>
              <w:t>I</w:t>
            </w:r>
            <w:r>
              <w:rPr>
                <w:b/>
              </w:rPr>
              <w:t>nsulin-like growth factors</w:t>
            </w:r>
          </w:p>
        </w:tc>
        <w:tc>
          <w:tcPr>
            <w:tcW w:w="2715" w:type="dxa"/>
          </w:tcPr>
          <w:p w:rsidR="0018722C">
            <w:pPr>
              <w:topLinePunct/>
              <w:ind w:leftChars="0" w:left="0" w:rightChars="0" w:right="0" w:firstLineChars="0" w:firstLine="0"/>
              <w:spacing w:line="240" w:lineRule="atLeast"/>
            </w:pPr>
            <w:r>
              <w:rPr>
                <w:rFonts w:ascii="宋体" w:eastAsia="宋体" w:hint="eastAsia"/>
                <w:b/>
              </w:rPr>
              <w:t>胰岛素样生长因子</w:t>
            </w:r>
          </w:p>
        </w:tc>
      </w:tr>
      <w:tr>
        <w:trPr>
          <w:trHeight w:val="420" w:hRule="atLeast"/>
        </w:trPr>
        <w:tc>
          <w:tcPr>
            <w:tcW w:w="1198" w:type="dxa"/>
          </w:tcPr>
          <w:p w:rsidR="0018722C">
            <w:pPr>
              <w:topLinePunct/>
              <w:ind w:leftChars="0" w:left="0" w:rightChars="0" w:right="0" w:firstLineChars="0" w:firstLine="0"/>
              <w:spacing w:line="240" w:lineRule="atLeast"/>
            </w:pPr>
            <w:r>
              <w:rPr>
                <w:b/>
              </w:rPr>
              <w:t>SGR</w:t>
            </w:r>
          </w:p>
        </w:tc>
        <w:tc>
          <w:tcPr>
            <w:tcW w:w="3299" w:type="dxa"/>
          </w:tcPr>
          <w:p w:rsidR="0018722C">
            <w:pPr>
              <w:topLinePunct/>
              <w:ind w:leftChars="0" w:left="0" w:rightChars="0" w:right="0" w:firstLineChars="0" w:firstLine="0"/>
              <w:spacing w:line="240" w:lineRule="atLeast"/>
            </w:pPr>
            <w:r>
              <w:rPr>
                <w:b/>
              </w:rPr>
              <w:t/>
            </w:r>
            <w:r>
              <w:rPr>
                <w:b/>
              </w:rPr>
              <w:t>S</w:t>
            </w:r>
            <w:r>
              <w:rPr>
                <w:b/>
              </w:rPr>
              <w:t>pecific growth rate</w:t>
            </w:r>
          </w:p>
        </w:tc>
        <w:tc>
          <w:tcPr>
            <w:tcW w:w="2715" w:type="dxa"/>
          </w:tcPr>
          <w:p w:rsidR="0018722C">
            <w:pPr>
              <w:topLinePunct/>
              <w:ind w:leftChars="0" w:left="0" w:rightChars="0" w:right="0" w:firstLineChars="0" w:firstLine="0"/>
              <w:spacing w:line="240" w:lineRule="atLeast"/>
            </w:pPr>
            <w:r>
              <w:rPr>
                <w:rFonts w:ascii="宋体" w:eastAsia="宋体" w:hint="eastAsia"/>
                <w:b/>
              </w:rPr>
              <w:t>特定生长率</w:t>
            </w:r>
          </w:p>
        </w:tc>
      </w:tr>
      <w:tr>
        <w:trPr>
          <w:trHeight w:val="440" w:hRule="atLeast"/>
        </w:trPr>
        <w:tc>
          <w:tcPr>
            <w:tcW w:w="1198" w:type="dxa"/>
          </w:tcPr>
          <w:p w:rsidR="0018722C">
            <w:pPr>
              <w:topLinePunct/>
              <w:ind w:leftChars="0" w:left="0" w:rightChars="0" w:right="0" w:firstLineChars="0" w:firstLine="0"/>
              <w:spacing w:line="240" w:lineRule="atLeast"/>
            </w:pPr>
            <w:r>
              <w:rPr>
                <w:b/>
              </w:rPr>
              <w:t>mRNA</w:t>
            </w:r>
          </w:p>
        </w:tc>
        <w:tc>
          <w:tcPr>
            <w:tcW w:w="3299" w:type="dxa"/>
          </w:tcPr>
          <w:p w:rsidR="0018722C">
            <w:pPr>
              <w:topLinePunct/>
              <w:ind w:leftChars="0" w:left="0" w:rightChars="0" w:right="0" w:firstLineChars="0" w:firstLine="0"/>
              <w:spacing w:line="240" w:lineRule="atLeast"/>
            </w:pPr>
            <w:r>
              <w:rPr>
                <w:b/>
              </w:rPr>
              <w:t/>
            </w:r>
            <w:r>
              <w:rPr>
                <w:b/>
              </w:rPr>
              <w:t>M</w:t>
            </w:r>
            <w:r>
              <w:rPr>
                <w:b/>
              </w:rPr>
              <w:t>essenger RNA</w:t>
            </w:r>
          </w:p>
        </w:tc>
        <w:tc>
          <w:tcPr>
            <w:tcW w:w="2715" w:type="dxa"/>
          </w:tcPr>
          <w:p w:rsidR="0018722C">
            <w:pPr>
              <w:topLinePunct/>
              <w:ind w:leftChars="0" w:left="0" w:rightChars="0" w:right="0" w:firstLineChars="0" w:firstLine="0"/>
              <w:spacing w:line="240" w:lineRule="atLeast"/>
            </w:pPr>
            <w:r>
              <w:rPr>
                <w:rFonts w:ascii="宋体" w:eastAsia="宋体" w:hint="eastAsia"/>
                <w:b/>
              </w:rPr>
              <w:t>信使核糖核酸</w:t>
            </w:r>
          </w:p>
        </w:tc>
      </w:tr>
      <w:tr>
        <w:trPr>
          <w:trHeight w:val="440" w:hRule="atLeast"/>
        </w:trPr>
        <w:tc>
          <w:tcPr>
            <w:tcW w:w="1198" w:type="dxa"/>
          </w:tcPr>
          <w:p w:rsidR="0018722C">
            <w:pPr>
              <w:topLinePunct/>
              <w:ind w:leftChars="0" w:left="0" w:rightChars="0" w:right="0" w:firstLineChars="0" w:firstLine="0"/>
              <w:spacing w:line="240" w:lineRule="atLeast"/>
            </w:pPr>
            <w:r>
              <w:rPr>
                <w:b/>
              </w:rPr>
              <w:t>INS</w:t>
            </w:r>
          </w:p>
        </w:tc>
        <w:tc>
          <w:tcPr>
            <w:tcW w:w="3299" w:type="dxa"/>
          </w:tcPr>
          <w:p w:rsidR="0018722C">
            <w:pPr>
              <w:topLinePunct/>
              <w:ind w:leftChars="0" w:left="0" w:rightChars="0" w:right="0" w:firstLineChars="0" w:firstLine="0"/>
              <w:spacing w:line="240" w:lineRule="atLeast"/>
            </w:pPr>
            <w:r>
              <w:rPr>
                <w:b/>
              </w:rPr>
              <w:t>Insulin</w:t>
            </w:r>
          </w:p>
        </w:tc>
        <w:tc>
          <w:tcPr>
            <w:tcW w:w="2715" w:type="dxa"/>
          </w:tcPr>
          <w:p w:rsidR="0018722C">
            <w:pPr>
              <w:topLinePunct/>
              <w:ind w:leftChars="0" w:left="0" w:rightChars="0" w:right="0" w:firstLineChars="0" w:firstLine="0"/>
              <w:spacing w:line="240" w:lineRule="atLeast"/>
            </w:pPr>
            <w:r>
              <w:rPr>
                <w:rFonts w:ascii="宋体" w:eastAsia="宋体" w:hint="eastAsia"/>
                <w:b/>
              </w:rPr>
              <w:t>胰岛素</w:t>
            </w:r>
          </w:p>
        </w:tc>
      </w:tr>
      <w:tr>
        <w:trPr>
          <w:trHeight w:val="420" w:hRule="atLeast"/>
        </w:trPr>
        <w:tc>
          <w:tcPr>
            <w:tcW w:w="1198" w:type="dxa"/>
          </w:tcPr>
          <w:p w:rsidR="0018722C">
            <w:pPr>
              <w:topLinePunct/>
              <w:ind w:leftChars="0" w:left="0" w:rightChars="0" w:right="0" w:firstLineChars="0" w:firstLine="0"/>
              <w:spacing w:line="240" w:lineRule="atLeast"/>
            </w:pPr>
            <w:r>
              <w:rPr>
                <w:b/>
              </w:rPr>
              <w:t>EF</w:t>
            </w:r>
          </w:p>
        </w:tc>
        <w:tc>
          <w:tcPr>
            <w:tcW w:w="3299" w:type="dxa"/>
          </w:tcPr>
          <w:p w:rsidR="0018722C">
            <w:pPr>
              <w:topLinePunct/>
              <w:ind w:leftChars="0" w:left="0" w:rightChars="0" w:right="0" w:firstLineChars="0" w:firstLine="0"/>
              <w:spacing w:line="240" w:lineRule="atLeast"/>
            </w:pPr>
            <w:r>
              <w:rPr>
                <w:b/>
              </w:rPr>
              <w:t>Elongation factor</w:t>
            </w:r>
          </w:p>
        </w:tc>
        <w:tc>
          <w:tcPr>
            <w:tcW w:w="2715" w:type="dxa"/>
          </w:tcPr>
          <w:p w:rsidR="0018722C">
            <w:pPr>
              <w:topLinePunct/>
              <w:ind w:leftChars="0" w:left="0" w:rightChars="0" w:right="0" w:firstLineChars="0" w:firstLine="0"/>
              <w:spacing w:line="240" w:lineRule="atLeast"/>
            </w:pPr>
            <w:r>
              <w:rPr>
                <w:rFonts w:ascii="宋体" w:eastAsia="宋体" w:hint="eastAsia"/>
                <w:b/>
              </w:rPr>
              <w:t>延伸因子</w:t>
            </w:r>
          </w:p>
        </w:tc>
      </w:tr>
      <w:tr>
        <w:trPr>
          <w:trHeight w:val="320" w:hRule="atLeast"/>
        </w:trPr>
        <w:tc>
          <w:tcPr>
            <w:tcW w:w="1198" w:type="dxa"/>
          </w:tcPr>
          <w:p w:rsidR="0018722C">
            <w:pPr>
              <w:topLinePunct/>
              <w:ind w:leftChars="0" w:left="0" w:rightChars="0" w:right="0" w:firstLineChars="0" w:firstLine="0"/>
              <w:spacing w:line="240" w:lineRule="atLeast"/>
            </w:pPr>
            <w:r>
              <w:rPr>
                <w:b/>
              </w:rPr>
              <w:t>DEPC</w:t>
            </w:r>
          </w:p>
        </w:tc>
        <w:tc>
          <w:tcPr>
            <w:tcW w:w="3299" w:type="dxa"/>
          </w:tcPr>
          <w:p w:rsidR="0018722C">
            <w:pPr>
              <w:topLinePunct/>
              <w:ind w:leftChars="0" w:left="0" w:rightChars="0" w:right="0" w:firstLineChars="0" w:firstLine="0"/>
              <w:spacing w:line="240" w:lineRule="atLeast"/>
            </w:pPr>
            <w:r>
              <w:rPr>
                <w:b/>
              </w:rPr>
              <w:t/>
            </w:r>
            <w:r>
              <w:rPr>
                <w:b/>
              </w:rPr>
              <w:t>D</w:t>
            </w:r>
            <w:r>
              <w:rPr>
                <w:b/>
              </w:rPr>
              <w:t>iethy pyrocarbonate</w:t>
            </w:r>
          </w:p>
        </w:tc>
        <w:tc>
          <w:tcPr>
            <w:tcW w:w="2715" w:type="dxa"/>
          </w:tcPr>
          <w:p w:rsidR="0018722C">
            <w:pPr>
              <w:topLinePunct/>
              <w:ind w:leftChars="0" w:left="0" w:rightChars="0" w:right="0" w:firstLineChars="0" w:firstLine="0"/>
              <w:spacing w:line="240" w:lineRule="atLeast"/>
            </w:pPr>
            <w:r>
              <w:rPr>
                <w:rFonts w:ascii="宋体" w:eastAsia="宋体" w:hint="eastAsia"/>
                <w:b/>
              </w:rPr>
              <w:t>焦碳酸二乙酯</w:t>
            </w:r>
          </w:p>
        </w:tc>
      </w:tr>
    </w:tbl>
    <w:p w:rsidR="0018722C">
      <w:pPr>
        <w:topLinePunct/>
        <w:pStyle w:val="affa"/>
      </w:pPr>
    </w:p>
    <w:p w:rsidR="0018722C">
      <w:pPr>
        <w:topLinePunct/>
      </w:pPr>
      <w:r>
        <w:rPr>
          <w:rFonts w:cstheme="minorBidi" w:hAnsiTheme="minorHAnsi" w:eastAsiaTheme="minorHAnsi" w:asciiTheme="minorHAnsi" w:ascii="Times New Roman"/>
        </w:rPr>
        <w:t>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"_Toc686916272"</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_Toc686916272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"_Toc686916273"</w:instrText>
      </w:r>
      <w:r>
        <w:fldChar w:fldCharType="separate"/>
      </w:r>
      <w:r>
        <w:rPr>
          <w:b/>
        </w:rPr>
        <w:t>Abstract</w:t>
      </w:r>
      <w:r>
        <w:fldChar w:fldCharType="end"/>
      </w:r>
      <w:r>
        <w:rPr>
          <w:noProof/>
          <w:webHidden/>
        </w:rPr>
        <w:tab/>
      </w:r>
      <w:r>
        <w:rPr>
          <w:noProof/>
          <w:webHidden/>
        </w:rPr>
        <w:fldChar w:fldCharType="begin"/>
      </w:r>
      <w:r>
        <w:rPr>
          <w:noProof/>
          <w:webHidden/>
        </w:rPr>
        <w:instrText> PAGEREF _Toc686916273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"_Toc686916274"</w:instrText>
      </w:r>
      <w:r>
        <w:fldChar w:fldCharType="separate"/>
      </w:r>
      <w:r>
        <w:t>英文缩略词</w:t>
      </w:r>
      <w:r>
        <w:fldChar w:fldCharType="end"/>
      </w:r>
      <w:r>
        <w:rPr>
          <w:noProof/>
          <w:webHidden/>
        </w:rPr>
        <w:tab/>
      </w:r>
      <w:r>
        <w:rPr>
          <w:noProof/>
          <w:webHidden/>
        </w:rPr>
        <w:fldChar w:fldCharType="begin"/>
      </w:r>
      <w:r>
        <w:rPr>
          <w:noProof/>
          <w:webHidden/>
        </w:rPr>
        <w:instrText> PAGEREF _Toc686916274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"_Toc686916275"</w:instrText>
      </w:r>
      <w:r>
        <w:fldChar w:fldCharType="separate"/>
      </w:r>
      <w:r>
        <w:t>目</w:t>
      </w:r>
      <w:r w:rsidR="001852F3">
        <w:t>录</w:t>
      </w:r>
      <w:r>
        <w:fldChar w:fldCharType="end"/>
      </w:r>
      <w:r>
        <w:rPr>
          <w:noProof/>
          <w:webHidden/>
        </w:rPr>
        <w:tab/>
      </w:r>
      <w:r>
        <w:rPr>
          <w:noProof/>
          <w:webHidden/>
        </w:rPr>
        <w:fldChar w:fldCharType="begin"/>
      </w:r>
      <w:r>
        <w:rPr>
          <w:noProof/>
          <w:webHidden/>
        </w:rPr>
        <w:instrText> PAGEREF _Toc686916275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"_Toc686916276"</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_Toc686916276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"_Toc686916277"</w:instrText>
      </w:r>
      <w:r>
        <w:fldChar w:fldCharType="separate"/>
      </w:r>
      <w:r>
        <w:rPr>
          <w:b/>
        </w:rPr>
        <w:t>1.1</w:t>
      </w:r>
      <w:r>
        <w:t xml:space="preserve"> </w:t>
      </w:r>
      <w:r>
        <w:t>水产动物补偿</w:t>
      </w:r>
      <w:r>
        <w:t>Th长效应</w:t>
      </w:r>
      <w:r>
        <w:fldChar w:fldCharType="end"/>
      </w:r>
      <w:r>
        <w:rPr>
          <w:noProof/>
          <w:webHidden/>
        </w:rPr>
        <w:tab/>
      </w:r>
      <w:r>
        <w:rPr>
          <w:noProof/>
          <w:webHidden/>
        </w:rPr>
        <w:fldChar w:fldCharType="begin"/>
      </w:r>
      <w:r>
        <w:rPr>
          <w:noProof/>
          <w:webHidden/>
        </w:rPr>
        <w:instrText> PAGEREF _Toc686916277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"_Toc686916278"</w:instrText>
      </w:r>
      <w:r>
        <w:fldChar w:fldCharType="separate"/>
      </w:r>
      <w:r>
        <w:rPr>
          <w:b/>
        </w:rPr>
        <w:t>1.1.1</w:t>
      </w:r>
      <w:r>
        <w:t xml:space="preserve"> </w:t>
      </w:r>
      <w:r>
        <w:t>补偿</w:t>
      </w:r>
      <w:r>
        <w:t>Th长的定义</w:t>
      </w:r>
      <w:r>
        <w:fldChar w:fldCharType="end"/>
      </w:r>
      <w:r>
        <w:rPr>
          <w:noProof/>
          <w:webHidden/>
        </w:rPr>
        <w:tab/>
      </w:r>
      <w:r>
        <w:rPr>
          <w:noProof/>
          <w:webHidden/>
        </w:rPr>
        <w:fldChar w:fldCharType="begin"/>
      </w:r>
      <w:r>
        <w:rPr>
          <w:noProof/>
          <w:webHidden/>
        </w:rPr>
        <w:instrText> PAGEREF _Toc686916278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"_Toc686916279"</w:instrText>
      </w:r>
      <w:r>
        <w:fldChar w:fldCharType="separate"/>
      </w:r>
      <w:r>
        <w:rPr>
          <w:b/>
        </w:rPr>
        <w:t>1.1.2</w:t>
      </w:r>
      <w:r>
        <w:t xml:space="preserve"> </w:t>
      </w:r>
      <w:r>
        <w:t>影响补偿</w:t>
      </w:r>
      <w:r>
        <w:t>Th长的因素</w:t>
      </w:r>
      <w:r>
        <w:fldChar w:fldCharType="end"/>
      </w:r>
      <w:r>
        <w:rPr>
          <w:noProof/>
          <w:webHidden/>
        </w:rPr>
        <w:tab/>
      </w:r>
      <w:r>
        <w:rPr>
          <w:noProof/>
          <w:webHidden/>
        </w:rPr>
        <w:fldChar w:fldCharType="begin"/>
      </w:r>
      <w:r>
        <w:rPr>
          <w:noProof/>
          <w:webHidden/>
        </w:rPr>
        <w:instrText> PAGEREF _Toc686916279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"_Toc686916280"</w:instrText>
      </w:r>
      <w:r>
        <w:fldChar w:fldCharType="separate"/>
      </w:r>
      <w:r>
        <w:rPr>
          <w:b/>
        </w:rPr>
        <w:t>1.1.3</w:t>
      </w:r>
      <w:r>
        <w:t xml:space="preserve"> </w:t>
      </w:r>
      <w:r>
        <w:t>水产动物补偿</w:t>
      </w:r>
      <w:r>
        <w:t>Th长的研究现状</w:t>
      </w:r>
      <w:r>
        <w:fldChar w:fldCharType="end"/>
      </w:r>
      <w:r>
        <w:rPr>
          <w:noProof/>
          <w:webHidden/>
        </w:rPr>
        <w:tab/>
      </w:r>
      <w:r>
        <w:rPr>
          <w:noProof/>
          <w:webHidden/>
        </w:rPr>
        <w:fldChar w:fldCharType="begin"/>
      </w:r>
      <w:r>
        <w:rPr>
          <w:noProof/>
          <w:webHidden/>
        </w:rPr>
        <w:instrText> PAGEREF _Toc686916280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"_Toc686916281"</w:instrText>
      </w:r>
      <w:r>
        <w:fldChar w:fldCharType="separate"/>
      </w:r>
      <w:r>
        <w:rPr>
          <w:b/>
        </w:rPr>
        <w:t>1.2</w:t>
      </w:r>
      <w:r>
        <w:t xml:space="preserve"> </w:t>
      </w:r>
      <w:r>
        <w:t>热休克蛋白</w:t>
      </w:r>
      <w:r>
        <w:t>（</w:t>
      </w:r>
      <w:r>
        <w:rPr>
          <w:b/>
        </w:rPr>
        <w:t>HSP</w:t>
      </w:r>
      <w:r>
        <w:t>）</w:t>
      </w:r>
      <w:r>
        <w:t>的研究进展</w:t>
      </w:r>
      <w:r>
        <w:fldChar w:fldCharType="end"/>
      </w:r>
      <w:r>
        <w:rPr>
          <w:noProof/>
          <w:webHidden/>
        </w:rPr>
        <w:tab/>
      </w:r>
      <w:r>
        <w:rPr>
          <w:noProof/>
          <w:webHidden/>
        </w:rPr>
        <w:fldChar w:fldCharType="begin"/>
      </w:r>
      <w:r>
        <w:rPr>
          <w:noProof/>
          <w:webHidden/>
        </w:rPr>
        <w:instrText> PAGEREF _Toc686916281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"_Toc686916282"</w:instrText>
      </w:r>
      <w:r>
        <w:fldChar w:fldCharType="separate"/>
      </w:r>
      <w:r>
        <w:rPr>
          <w:b/>
        </w:rPr>
        <w:t>1.2.1</w:t>
      </w:r>
      <w:r>
        <w:t xml:space="preserve"> </w:t>
      </w:r>
      <w:r>
        <w:t>热休克蛋白的分类</w:t>
      </w:r>
      <w:r>
        <w:fldChar w:fldCharType="end"/>
      </w:r>
      <w:r>
        <w:rPr>
          <w:noProof/>
          <w:webHidden/>
        </w:rPr>
        <w:tab/>
      </w:r>
      <w:r>
        <w:rPr>
          <w:noProof/>
          <w:webHidden/>
        </w:rPr>
        <w:fldChar w:fldCharType="begin"/>
      </w:r>
      <w:r>
        <w:rPr>
          <w:noProof/>
          <w:webHidden/>
        </w:rPr>
        <w:instrText> PAGEREF _Toc686916282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"_Toc686916283"</w:instrText>
      </w:r>
      <w:r>
        <w:fldChar w:fldCharType="separate"/>
      </w:r>
      <w:r>
        <w:rPr>
          <w:b/>
        </w:rPr>
        <w:t>1.2.2</w:t>
      </w:r>
      <w:r>
        <w:t xml:space="preserve"> </w:t>
      </w:r>
      <w:r>
        <w:t>热休克蛋白的功能</w:t>
      </w:r>
      <w:r>
        <w:fldChar w:fldCharType="end"/>
      </w:r>
      <w:r>
        <w:rPr>
          <w:noProof/>
          <w:webHidden/>
        </w:rPr>
        <w:tab/>
      </w:r>
      <w:r>
        <w:rPr>
          <w:noProof/>
          <w:webHidden/>
        </w:rPr>
        <w:fldChar w:fldCharType="begin"/>
      </w:r>
      <w:r>
        <w:rPr>
          <w:noProof/>
          <w:webHidden/>
        </w:rPr>
        <w:instrText> PAGEREF _Toc686916283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"_Toc686916284"</w:instrText>
      </w:r>
      <w:r>
        <w:fldChar w:fldCharType="separate"/>
      </w:r>
      <w:r>
        <w:rPr>
          <w:b/>
        </w:rPr>
        <w:t>1.2.3</w:t>
      </w:r>
      <w:r>
        <w:t xml:space="preserve"> </w:t>
      </w:r>
      <w:r>
        <w:t>热休克蛋白在水产动物中的研究进展</w:t>
      </w:r>
      <w:r>
        <w:fldChar w:fldCharType="end"/>
      </w:r>
      <w:r>
        <w:rPr>
          <w:noProof/>
          <w:webHidden/>
        </w:rPr>
        <w:tab/>
      </w:r>
      <w:r>
        <w:rPr>
          <w:noProof/>
          <w:webHidden/>
        </w:rPr>
        <w:fldChar w:fldCharType="begin"/>
      </w:r>
      <w:r>
        <w:rPr>
          <w:noProof/>
          <w:webHidden/>
        </w:rPr>
        <w:instrText> PAGEREF _Toc686916284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"_Toc686916285"</w:instrText>
      </w:r>
      <w:r>
        <w:fldChar w:fldCharType="separate"/>
      </w:r>
      <w:r>
        <w:rPr>
          <w:b/>
        </w:rPr>
        <w:t>1.2.4</w:t>
      </w:r>
      <w:r>
        <w:t xml:space="preserve"> </w:t>
      </w:r>
      <w:r>
        <w:t>中华鳖热休克蛋白研究的意义</w:t>
      </w:r>
      <w:r>
        <w:fldChar w:fldCharType="end"/>
      </w:r>
      <w:r>
        <w:rPr>
          <w:noProof/>
          <w:webHidden/>
        </w:rPr>
        <w:tab/>
      </w:r>
      <w:r>
        <w:rPr>
          <w:noProof/>
          <w:webHidden/>
        </w:rPr>
        <w:fldChar w:fldCharType="begin"/>
      </w:r>
      <w:r>
        <w:rPr>
          <w:noProof/>
          <w:webHidden/>
        </w:rPr>
        <w:instrText> PAGEREF _Toc686916285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"_Toc686916286"</w:instrText>
      </w:r>
      <w:r>
        <w:fldChar w:fldCharType="separate"/>
      </w:r>
      <w:r>
        <w:rPr>
          <w:b/>
        </w:rPr>
        <w:t>1.3</w:t>
      </w:r>
      <w:r>
        <w:t xml:space="preserve"> </w:t>
      </w:r>
      <w:r>
        <w:t>胰岛素样</w:t>
      </w:r>
      <w:r>
        <w:t>Th长因子</w:t>
      </w:r>
      <w:r>
        <w:t>（</w:t>
      </w:r>
      <w:r>
        <w:rPr>
          <w:b/>
        </w:rPr>
        <w:t>IGF</w:t>
      </w:r>
      <w:r>
        <w:t>）</w:t>
      </w:r>
      <w:r>
        <w:t>的研究进展</w:t>
      </w:r>
      <w:r>
        <w:fldChar w:fldCharType="end"/>
      </w:r>
      <w:r>
        <w:rPr>
          <w:noProof/>
          <w:webHidden/>
        </w:rPr>
        <w:tab/>
      </w:r>
      <w:r>
        <w:rPr>
          <w:noProof/>
          <w:webHidden/>
        </w:rPr>
        <w:fldChar w:fldCharType="begin"/>
      </w:r>
      <w:r>
        <w:rPr>
          <w:noProof/>
          <w:webHidden/>
        </w:rPr>
        <w:instrText> PAGEREF _Toc686916286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"_Toc686916287"</w:instrText>
      </w:r>
      <w:r>
        <w:fldChar w:fldCharType="separate"/>
      </w:r>
      <w:r>
        <w:rPr>
          <w:b/>
        </w:rPr>
        <w:t>1.3.1</w:t>
      </w:r>
      <w:r>
        <w:t xml:space="preserve"> </w:t>
      </w:r>
      <w:r>
        <w:t>胰岛素样</w:t>
      </w:r>
      <w:r>
        <w:t>Th长因子的表达调控</w:t>
      </w:r>
      <w:r>
        <w:fldChar w:fldCharType="end"/>
      </w:r>
      <w:r>
        <w:rPr>
          <w:noProof/>
          <w:webHidden/>
        </w:rPr>
        <w:tab/>
      </w:r>
      <w:r>
        <w:rPr>
          <w:noProof/>
          <w:webHidden/>
        </w:rPr>
        <w:fldChar w:fldCharType="begin"/>
      </w:r>
      <w:r>
        <w:rPr>
          <w:noProof/>
          <w:webHidden/>
        </w:rPr>
        <w:instrText> PAGEREF _Toc686916287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"_Toc686916288"</w:instrText>
      </w:r>
      <w:r>
        <w:fldChar w:fldCharType="separate"/>
      </w:r>
      <w:r>
        <w:rPr>
          <w:b/>
        </w:rPr>
        <w:t>1.3.2</w:t>
      </w:r>
      <w:r>
        <w:t xml:space="preserve"> </w:t>
      </w:r>
      <w:r>
        <w:t>中华鳖</w:t>
      </w:r>
      <w:r>
        <w:rPr>
          <w:b/>
        </w:rPr>
        <w:t>IGF</w:t>
      </w:r>
      <w:r>
        <w:t>研究前景</w:t>
      </w:r>
      <w:r>
        <w:fldChar w:fldCharType="end"/>
      </w:r>
      <w:r>
        <w:rPr>
          <w:noProof/>
          <w:webHidden/>
        </w:rPr>
        <w:tab/>
      </w:r>
      <w:r>
        <w:rPr>
          <w:noProof/>
          <w:webHidden/>
        </w:rPr>
        <w:fldChar w:fldCharType="begin"/>
      </w:r>
      <w:r>
        <w:rPr>
          <w:noProof/>
          <w:webHidden/>
        </w:rPr>
        <w:instrText> PAGEREF _Toc686916288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"_Toc686916289"</w:instrText>
      </w:r>
      <w:r>
        <w:fldChar w:fldCharType="separate"/>
      </w:r>
      <w:r>
        <w:rPr>
          <w:b/>
        </w:rPr>
        <w:t>1.4 </w:t>
      </w:r>
      <w:r>
        <w:rPr>
          <w:b/>
        </w:rPr>
        <w:t>RNA</w:t>
      </w:r>
      <w:r>
        <w:rPr>
          <w:b/>
        </w:rPr>
        <w:t>/</w:t>
      </w:r>
      <w:r>
        <w:rPr>
          <w:b/>
        </w:rPr>
        <w:t>DNA</w:t>
      </w:r>
      <w:r>
        <w:t>比值在水产动物中的应用</w:t>
      </w:r>
      <w:r w:rsidP="AA7D325B">
        <w:t>·</w:t>
      </w:r>
      <w:r>
        <w:fldChar w:fldCharType="end"/>
      </w:r>
      <w:r>
        <w:rPr>
          <w:noProof/>
          <w:webHidden/>
        </w:rPr>
        <w:tab/>
      </w:r>
      <w:r>
        <w:rPr>
          <w:noProof/>
          <w:webHidden/>
        </w:rPr>
        <w:fldChar w:fldCharType="begin"/>
      </w:r>
      <w:r>
        <w:rPr>
          <w:noProof/>
          <w:webHidden/>
        </w:rPr>
        <w:instrText> PAGEREF _Toc686916289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"_Toc686916290"</w:instrText>
      </w:r>
      <w:r>
        <w:fldChar w:fldCharType="separate"/>
      </w:r>
      <w:r>
        <w:rPr>
          <w:b/>
        </w:rPr>
        <w:t>1.4.1</w:t>
      </w:r>
      <w:r>
        <w:t xml:space="preserve"> </w:t>
      </w:r>
      <w:r>
        <w:rPr>
          <w:b/>
        </w:rPr>
        <w:t>R</w:t>
      </w:r>
      <w:r>
        <w:rPr>
          <w:b/>
        </w:rPr>
        <w:t>NA</w:t>
      </w:r>
      <w:r>
        <w:rPr>
          <w:b/>
        </w:rPr>
        <w:t>/</w:t>
      </w:r>
      <w:r>
        <w:rPr>
          <w:b/>
        </w:rPr>
        <w:t>DNA</w:t>
      </w:r>
      <w:r>
        <w:t>比值评价水产动物的Th长</w:t>
      </w:r>
      <w:r>
        <w:fldChar w:fldCharType="end"/>
      </w:r>
      <w:r>
        <w:rPr>
          <w:noProof/>
          <w:webHidden/>
        </w:rPr>
        <w:tab/>
      </w:r>
      <w:r>
        <w:rPr>
          <w:noProof/>
          <w:webHidden/>
        </w:rPr>
        <w:fldChar w:fldCharType="begin"/>
      </w:r>
      <w:r>
        <w:rPr>
          <w:noProof/>
          <w:webHidden/>
        </w:rPr>
        <w:instrText> PAGEREF _Toc686916290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"_Toc686916291"</w:instrText>
      </w:r>
      <w:r>
        <w:fldChar w:fldCharType="separate"/>
      </w:r>
      <w:r>
        <w:rPr>
          <w:b/>
        </w:rPr>
        <w:t>1.4.2</w:t>
      </w:r>
      <w:r>
        <w:t xml:space="preserve"> </w:t>
      </w:r>
      <w:r>
        <w:rPr>
          <w:b/>
        </w:rPr>
        <w:t>R</w:t>
      </w:r>
      <w:r>
        <w:rPr>
          <w:b/>
        </w:rPr>
        <w:t>NA</w:t>
      </w:r>
      <w:r>
        <w:rPr>
          <w:b/>
        </w:rPr>
        <w:t>/</w:t>
      </w:r>
      <w:r>
        <w:rPr>
          <w:b/>
        </w:rPr>
        <w:t>DNA</w:t>
      </w:r>
      <w:r>
        <w:t>比值评价水产动物的营养状况</w:t>
      </w:r>
      <w:r>
        <w:fldChar w:fldCharType="end"/>
      </w:r>
      <w:r>
        <w:rPr>
          <w:noProof/>
          <w:webHidden/>
        </w:rPr>
        <w:tab/>
      </w:r>
      <w:r>
        <w:rPr>
          <w:noProof/>
          <w:webHidden/>
        </w:rPr>
        <w:fldChar w:fldCharType="begin"/>
      </w:r>
      <w:r>
        <w:rPr>
          <w:noProof/>
          <w:webHidden/>
        </w:rPr>
        <w:instrText> PAGEREF _Toc686916291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"_Toc686916292"</w:instrText>
      </w:r>
      <w:r>
        <w:fldChar w:fldCharType="separate"/>
      </w:r>
      <w:r>
        <w:rPr>
          <w:b/>
        </w:rPr>
        <w:t>1.4.3</w:t>
      </w:r>
      <w:r>
        <w:t xml:space="preserve"> </w:t>
      </w:r>
      <w:r>
        <w:rPr>
          <w:b/>
        </w:rPr>
        <w:t>R</w:t>
      </w:r>
      <w:r>
        <w:rPr>
          <w:b/>
        </w:rPr>
        <w:t>NA</w:t>
      </w:r>
      <w:r>
        <w:rPr>
          <w:b/>
        </w:rPr>
        <w:t>/</w:t>
      </w:r>
      <w:r>
        <w:rPr>
          <w:b/>
        </w:rPr>
        <w:t>DNA</w:t>
      </w:r>
      <w:r>
        <w:t>比值评价饲料品质的优劣</w:t>
      </w:r>
      <w:r>
        <w:fldChar w:fldCharType="end"/>
      </w:r>
      <w:r>
        <w:rPr>
          <w:noProof/>
          <w:webHidden/>
        </w:rPr>
        <w:tab/>
      </w:r>
      <w:r>
        <w:rPr>
          <w:noProof/>
          <w:webHidden/>
        </w:rPr>
        <w:fldChar w:fldCharType="begin"/>
      </w:r>
      <w:r>
        <w:rPr>
          <w:noProof/>
          <w:webHidden/>
        </w:rPr>
        <w:instrText> PAGEREF _Toc686916292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"_Toc686916293"</w:instrText>
      </w:r>
      <w:r>
        <w:fldChar w:fldCharType="separate"/>
      </w:r>
      <w:r>
        <w:rPr>
          <w:b/>
        </w:rPr>
        <w:t>1.5</w:t>
      </w:r>
      <w:r>
        <w:t xml:space="preserve"> </w:t>
      </w:r>
      <w:r>
        <w:t>水产动物对营养胁迫的适应性机制</w:t>
      </w:r>
      <w:r>
        <w:fldChar w:fldCharType="end"/>
      </w:r>
      <w:r>
        <w:rPr>
          <w:noProof/>
          <w:webHidden/>
        </w:rPr>
        <w:tab/>
      </w:r>
      <w:r>
        <w:rPr>
          <w:noProof/>
          <w:webHidden/>
        </w:rPr>
        <w:fldChar w:fldCharType="begin"/>
      </w:r>
      <w:r>
        <w:rPr>
          <w:noProof/>
          <w:webHidden/>
        </w:rPr>
        <w:instrText> PAGEREF _Toc686916293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"_Toc686916294"</w:instrText>
      </w:r>
      <w:r>
        <w:fldChar w:fldCharType="separate"/>
      </w:r>
      <w:r>
        <w:rPr>
          <w:b/>
        </w:rPr>
        <w:t>1.5.1</w:t>
      </w:r>
      <w:r>
        <w:t xml:space="preserve"> </w:t>
      </w:r>
      <w:r>
        <w:t>营养胁迫对水产动物</w:t>
      </w:r>
      <w:r>
        <w:t>Th化组成的影响</w:t>
      </w:r>
      <w:r>
        <w:fldChar w:fldCharType="end"/>
      </w:r>
      <w:r>
        <w:rPr>
          <w:noProof/>
          <w:webHidden/>
        </w:rPr>
        <w:tab/>
      </w:r>
      <w:r>
        <w:rPr>
          <w:noProof/>
          <w:webHidden/>
        </w:rPr>
        <w:fldChar w:fldCharType="begin"/>
      </w:r>
      <w:r>
        <w:rPr>
          <w:noProof/>
          <w:webHidden/>
        </w:rPr>
        <w:instrText> PAGEREF _Toc686916294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"_Toc686916295"</w:instrText>
      </w:r>
      <w:r>
        <w:fldChar w:fldCharType="separate"/>
      </w:r>
      <w:r>
        <w:rPr>
          <w:b/>
        </w:rPr>
        <w:t>1.5.2</w:t>
      </w:r>
      <w:r>
        <w:t xml:space="preserve"> </w:t>
      </w:r>
      <w:r>
        <w:t>营养胁迫对水产动物消化酶活力的影响</w:t>
      </w:r>
      <w:r>
        <w:fldChar w:fldCharType="end"/>
      </w:r>
      <w:r>
        <w:rPr>
          <w:noProof/>
          <w:webHidden/>
        </w:rPr>
        <w:tab/>
      </w:r>
      <w:r>
        <w:rPr>
          <w:noProof/>
          <w:webHidden/>
        </w:rPr>
        <w:fldChar w:fldCharType="begin"/>
      </w:r>
      <w:r>
        <w:rPr>
          <w:noProof/>
          <w:webHidden/>
        </w:rPr>
        <w:instrText> PAGEREF _Toc686916295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"_Toc686916296"</w:instrText>
      </w:r>
      <w:r>
        <w:fldChar w:fldCharType="separate"/>
      </w:r>
      <w:r>
        <w:rPr>
          <w:b/>
        </w:rPr>
        <w:t>1.6</w:t>
      </w:r>
      <w:r>
        <w:t xml:space="preserve"> </w:t>
      </w:r>
      <w:r>
        <w:t>中华鳖的蛋白质营养研究现状</w:t>
      </w:r>
      <w:r>
        <w:fldChar w:fldCharType="end"/>
      </w:r>
      <w:r>
        <w:rPr>
          <w:noProof/>
          <w:webHidden/>
        </w:rPr>
        <w:tab/>
      </w:r>
      <w:r>
        <w:rPr>
          <w:noProof/>
          <w:webHidden/>
        </w:rPr>
        <w:fldChar w:fldCharType="begin"/>
      </w:r>
      <w:r>
        <w:rPr>
          <w:noProof/>
          <w:webHidden/>
        </w:rPr>
        <w:instrText> PAGEREF _Toc686916296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"_Toc686916297"</w:instrText>
      </w:r>
      <w:r>
        <w:fldChar w:fldCharType="separate"/>
      </w:r>
      <w:r>
        <w:rPr>
          <w:b/>
        </w:rPr>
        <w:t>1.7</w:t>
      </w:r>
      <w:r>
        <w:t xml:space="preserve"> </w:t>
      </w:r>
      <w:r>
        <w:t>中华鳖低蛋白研究的必要性</w:t>
      </w:r>
      <w:r>
        <w:fldChar w:fldCharType="end"/>
      </w:r>
      <w:r>
        <w:rPr>
          <w:noProof/>
          <w:webHidden/>
        </w:rPr>
        <w:tab/>
      </w:r>
      <w:r>
        <w:rPr>
          <w:noProof/>
          <w:webHidden/>
        </w:rPr>
        <w:fldChar w:fldCharType="begin"/>
      </w:r>
      <w:r>
        <w:rPr>
          <w:noProof/>
          <w:webHidden/>
        </w:rPr>
        <w:instrText> PAGEREF _Toc686916297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"_Toc686916298"</w:instrText>
      </w:r>
      <w:r>
        <w:fldChar w:fldCharType="separate"/>
      </w:r>
      <w:r>
        <w:rPr>
          <w:b/>
        </w:rPr>
        <w:t>1.8</w:t>
      </w:r>
      <w:r>
        <w:t xml:space="preserve"> </w:t>
      </w:r>
      <w:r>
        <w:t>本研究的目的意义和主要内容</w:t>
      </w:r>
      <w:r>
        <w:fldChar w:fldCharType="end"/>
      </w:r>
      <w:r>
        <w:rPr>
          <w:noProof/>
          <w:webHidden/>
        </w:rPr>
        <w:tab/>
      </w:r>
      <w:r>
        <w:rPr>
          <w:noProof/>
          <w:webHidden/>
        </w:rPr>
        <w:fldChar w:fldCharType="begin"/>
      </w:r>
      <w:r>
        <w:rPr>
          <w:noProof/>
          <w:webHidden/>
        </w:rPr>
        <w:instrText> PAGEREF _Toc686916298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"_Toc686916299"</w:instrText>
      </w:r>
      <w:r>
        <w:fldChar w:fldCharType="separate"/>
      </w:r>
      <w:r>
        <w:t>第二章</w:t>
      </w:r>
      <w:r>
        <w:t xml:space="preserve">  </w:t>
      </w:r>
      <w:r w:rsidRPr="00DB64CE">
        <w:t>低蛋白胁迫对中华鳖补偿Th长和</w:t>
      </w:r>
      <w:r w:rsidR="001852F3">
        <w:rPr>
          <w:b/>
        </w:rPr>
        <w:t xml:space="preserve">RNA</w:t>
      </w:r>
      <w:r>
        <w:rPr>
          <w:b/>
        </w:rPr>
        <w:t>/</w:t>
      </w:r>
      <w:r>
        <w:rPr>
          <w:b/>
        </w:rPr>
        <w:t>DNA</w:t>
      </w:r>
      <w:r w:rsidR="001852F3">
        <w:t xml:space="preserve">比值的影响</w:t>
      </w:r>
      <w:r>
        <w:fldChar w:fldCharType="end"/>
      </w:r>
      <w:r>
        <w:rPr>
          <w:noProof/>
          <w:webHidden/>
        </w:rPr>
        <w:tab/>
      </w:r>
      <w:r>
        <w:rPr>
          <w:noProof/>
          <w:webHidden/>
        </w:rPr>
        <w:fldChar w:fldCharType="begin"/>
      </w:r>
      <w:r>
        <w:rPr>
          <w:noProof/>
          <w:webHidden/>
        </w:rPr>
        <w:instrText> PAGEREF _Toc686916299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"_Toc686916300"</w:instrText>
      </w:r>
      <w:r>
        <w:fldChar w:fldCharType="separate"/>
      </w:r>
      <w:r>
        <w:rPr>
          <w:b/>
        </w:rPr>
        <w:t>2.1</w:t>
      </w:r>
      <w:r>
        <w:t xml:space="preserve"> </w:t>
      </w:r>
      <w:r>
        <w:t>材料与方法</w:t>
      </w:r>
      <w:r>
        <w:fldChar w:fldCharType="end"/>
      </w:r>
      <w:r>
        <w:rPr>
          <w:noProof/>
          <w:webHidden/>
        </w:rPr>
        <w:tab/>
      </w:r>
      <w:r>
        <w:rPr>
          <w:noProof/>
          <w:webHidden/>
        </w:rPr>
        <w:fldChar w:fldCharType="begin"/>
      </w:r>
      <w:r>
        <w:rPr>
          <w:noProof/>
          <w:webHidden/>
        </w:rPr>
        <w:instrText> PAGEREF _Toc686916300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"_Toc686916301"</w:instrText>
      </w:r>
      <w:r>
        <w:fldChar w:fldCharType="separate"/>
      </w:r>
      <w:r>
        <w:rPr>
          <w:b/>
        </w:rPr>
        <w:t>2.1.1</w:t>
      </w:r>
      <w:r>
        <w:t xml:space="preserve"> </w:t>
      </w:r>
      <w:r>
        <w:t>试验材料</w:t>
      </w:r>
      <w:r>
        <w:fldChar w:fldCharType="end"/>
      </w:r>
      <w:r>
        <w:rPr>
          <w:noProof/>
          <w:webHidden/>
        </w:rPr>
        <w:tab/>
      </w:r>
      <w:r>
        <w:rPr>
          <w:noProof/>
          <w:webHidden/>
        </w:rPr>
        <w:fldChar w:fldCharType="begin"/>
      </w:r>
      <w:r>
        <w:rPr>
          <w:noProof/>
          <w:webHidden/>
        </w:rPr>
        <w:instrText> PAGEREF _Toc686916301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"_Toc686916302"</w:instrText>
      </w:r>
      <w:r>
        <w:fldChar w:fldCharType="separate"/>
      </w:r>
      <w:r>
        <w:rPr>
          <w:b/>
        </w:rPr>
        <w:t>2.1.2</w:t>
      </w:r>
      <w:r>
        <w:t xml:space="preserve"> </w:t>
      </w:r>
      <w:r>
        <w:t>试验试剂</w:t>
      </w:r>
      <w:r>
        <w:fldChar w:fldCharType="end"/>
      </w:r>
      <w:r>
        <w:rPr>
          <w:noProof/>
          <w:webHidden/>
        </w:rPr>
        <w:tab/>
      </w:r>
      <w:r>
        <w:rPr>
          <w:noProof/>
          <w:webHidden/>
        </w:rPr>
        <w:fldChar w:fldCharType="begin"/>
      </w:r>
      <w:r>
        <w:rPr>
          <w:noProof/>
          <w:webHidden/>
        </w:rPr>
        <w:instrText> PAGEREF _Toc686916302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"_Toc686916303"</w:instrText>
      </w:r>
      <w:r>
        <w:fldChar w:fldCharType="separate"/>
      </w:r>
      <w:r>
        <w:rPr>
          <w:b/>
        </w:rPr>
        <w:t>2.1.3</w:t>
      </w:r>
      <w:r>
        <w:t xml:space="preserve"> </w:t>
      </w:r>
      <w:r>
        <w:t>试验设计</w:t>
      </w:r>
      <w:r>
        <w:fldChar w:fldCharType="end"/>
      </w:r>
      <w:r>
        <w:rPr>
          <w:noProof/>
          <w:webHidden/>
        </w:rPr>
        <w:tab/>
      </w:r>
      <w:r>
        <w:rPr>
          <w:noProof/>
          <w:webHidden/>
        </w:rPr>
        <w:fldChar w:fldCharType="begin"/>
      </w:r>
      <w:r>
        <w:rPr>
          <w:noProof/>
          <w:webHidden/>
        </w:rPr>
        <w:instrText> PAGEREF _Toc686916303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"_Toc686916304"</w:instrText>
      </w:r>
      <w:r>
        <w:fldChar w:fldCharType="separate"/>
      </w:r>
      <w:r>
        <w:rPr>
          <w:b/>
        </w:rPr>
        <w:t>2.1.4</w:t>
      </w:r>
      <w:r>
        <w:t xml:space="preserve"> </w:t>
      </w:r>
      <w:r>
        <w:t>实验方法</w:t>
      </w:r>
      <w:r>
        <w:fldChar w:fldCharType="end"/>
      </w:r>
      <w:r>
        <w:rPr>
          <w:noProof/>
          <w:webHidden/>
        </w:rPr>
        <w:tab/>
      </w:r>
      <w:r>
        <w:rPr>
          <w:noProof/>
          <w:webHidden/>
        </w:rPr>
        <w:fldChar w:fldCharType="begin"/>
      </w:r>
      <w:r>
        <w:rPr>
          <w:noProof/>
          <w:webHidden/>
        </w:rPr>
        <w:instrText> PAGEREF _Toc686916304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"_Toc686916305"</w:instrText>
      </w:r>
      <w:r>
        <w:fldChar w:fldCharType="separate"/>
      </w:r>
      <w:r>
        <w:rPr>
          <w:b/>
        </w:rPr>
        <w:t>2.1.4</w:t>
      </w:r>
      <w:r>
        <w:t xml:space="preserve"> </w:t>
      </w:r>
      <w:r>
        <w:t>观察指标</w:t>
      </w:r>
      <w:r>
        <w:fldChar w:fldCharType="end"/>
      </w:r>
      <w:r>
        <w:rPr>
          <w:noProof/>
          <w:webHidden/>
        </w:rPr>
        <w:tab/>
      </w:r>
      <w:r>
        <w:rPr>
          <w:noProof/>
          <w:webHidden/>
        </w:rPr>
        <w:fldChar w:fldCharType="begin"/>
      </w:r>
      <w:r>
        <w:rPr>
          <w:noProof/>
          <w:webHidden/>
        </w:rPr>
        <w:instrText> PAGEREF _Toc686916305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"_Toc686916306"</w:instrText>
      </w:r>
      <w:r>
        <w:fldChar w:fldCharType="separate"/>
      </w:r>
      <w:r>
        <w:rPr>
          <w:b/>
        </w:rPr>
        <w:t>2.1.5</w:t>
      </w:r>
      <w:r>
        <w:t xml:space="preserve"> </w:t>
      </w:r>
      <w:r>
        <w:t>数据统计</w:t>
      </w:r>
      <w:r>
        <w:fldChar w:fldCharType="end"/>
      </w:r>
      <w:r>
        <w:rPr>
          <w:noProof/>
          <w:webHidden/>
        </w:rPr>
        <w:tab/>
      </w:r>
      <w:r>
        <w:rPr>
          <w:noProof/>
          <w:webHidden/>
        </w:rPr>
        <w:fldChar w:fldCharType="begin"/>
      </w:r>
      <w:r>
        <w:rPr>
          <w:noProof/>
          <w:webHidden/>
        </w:rPr>
        <w:instrText> PAGEREF _Toc686916306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"_Toc686916307"</w:instrText>
      </w:r>
      <w:r>
        <w:fldChar w:fldCharType="separate"/>
      </w:r>
      <w:r>
        <w:rPr>
          <w:b/>
        </w:rPr>
        <w:t>2.2</w:t>
      </w:r>
      <w:r>
        <w:t xml:space="preserve"> </w:t>
      </w:r>
      <w:r>
        <w:t>结果与分析</w:t>
      </w:r>
      <w:r>
        <w:fldChar w:fldCharType="end"/>
      </w:r>
      <w:r>
        <w:rPr>
          <w:noProof/>
          <w:webHidden/>
        </w:rPr>
        <w:tab/>
      </w:r>
      <w:r>
        <w:rPr>
          <w:noProof/>
          <w:webHidden/>
        </w:rPr>
        <w:fldChar w:fldCharType="begin"/>
      </w:r>
      <w:r>
        <w:rPr>
          <w:noProof/>
          <w:webHidden/>
        </w:rPr>
        <w:instrText> PAGEREF _Toc686916307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"_Toc686916308"</w:instrText>
      </w:r>
      <w:r>
        <w:fldChar w:fldCharType="separate"/>
      </w:r>
      <w:r>
        <w:rPr>
          <w:b/>
        </w:rPr>
        <w:t>2.2.1</w:t>
      </w:r>
      <w:r>
        <w:t xml:space="preserve"> </w:t>
      </w:r>
      <w:r>
        <w:t>低蛋白限制对中华鳖</w:t>
      </w:r>
      <w:r>
        <w:t>Th长性能的影响</w:t>
      </w:r>
      <w:r>
        <w:fldChar w:fldCharType="end"/>
      </w:r>
      <w:r>
        <w:rPr>
          <w:noProof/>
          <w:webHidden/>
        </w:rPr>
        <w:tab/>
      </w:r>
      <w:r>
        <w:rPr>
          <w:noProof/>
          <w:webHidden/>
        </w:rPr>
        <w:fldChar w:fldCharType="begin"/>
      </w:r>
      <w:r>
        <w:rPr>
          <w:noProof/>
          <w:webHidden/>
        </w:rPr>
        <w:instrText> PAGEREF _Toc686916308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"_Toc686916309"</w:instrText>
      </w:r>
      <w:r>
        <w:fldChar w:fldCharType="separate"/>
      </w:r>
      <w:r>
        <w:rPr>
          <w:b/>
        </w:rPr>
        <w:t>2.2.2</w:t>
      </w:r>
      <w:r>
        <w:t xml:space="preserve"> </w:t>
      </w:r>
      <w:r>
        <w:t>低蛋白胁迫对中华鳖摄食指标的影响</w:t>
      </w:r>
      <w:r>
        <w:fldChar w:fldCharType="end"/>
      </w:r>
      <w:r>
        <w:rPr>
          <w:noProof/>
          <w:webHidden/>
        </w:rPr>
        <w:tab/>
      </w:r>
      <w:r>
        <w:rPr>
          <w:noProof/>
          <w:webHidden/>
        </w:rPr>
        <w:fldChar w:fldCharType="begin"/>
      </w:r>
      <w:r>
        <w:rPr>
          <w:noProof/>
          <w:webHidden/>
        </w:rPr>
        <w:instrText> PAGEREF _Toc686916309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"_Toc686916310"</w:instrText>
      </w:r>
      <w:r>
        <w:fldChar w:fldCharType="separate"/>
      </w:r>
      <w:r>
        <w:rPr>
          <w:b/>
        </w:rPr>
        <w:t>2.2.3</w:t>
      </w:r>
      <w:r>
        <w:t xml:space="preserve"> </w:t>
      </w:r>
      <w:r>
        <w:t>低蛋白胁迫对中华鳖肝脏和肌肉中</w:t>
      </w:r>
      <w:r>
        <w:rPr>
          <w:b/>
        </w:rPr>
        <w:t>RNA</w:t>
      </w:r>
      <w:r>
        <w:rPr>
          <w:b/>
        </w:rPr>
        <w:t>/</w:t>
      </w:r>
      <w:r>
        <w:rPr>
          <w:b/>
        </w:rPr>
        <w:t>DNA</w:t>
      </w:r>
      <w:r>
        <w:t>比值的影响</w:t>
      </w:r>
      <w:r>
        <w:fldChar w:fldCharType="end"/>
      </w:r>
      <w:r>
        <w:rPr>
          <w:noProof/>
          <w:webHidden/>
        </w:rPr>
        <w:tab/>
      </w:r>
      <w:r>
        <w:rPr>
          <w:noProof/>
          <w:webHidden/>
        </w:rPr>
        <w:fldChar w:fldCharType="begin"/>
      </w:r>
      <w:r>
        <w:rPr>
          <w:noProof/>
          <w:webHidden/>
        </w:rPr>
        <w:instrText> PAGEREF _Toc686916310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"_Toc686916311"</w:instrText>
      </w:r>
      <w:r>
        <w:fldChar w:fldCharType="separate"/>
      </w:r>
      <w:r>
        <w:rPr>
          <w:b/>
        </w:rPr>
        <w:t>2.3</w:t>
      </w:r>
      <w:r>
        <w:t xml:space="preserve"> </w:t>
      </w:r>
      <w:r>
        <w:t>讨论</w:t>
      </w:r>
      <w:r>
        <w:fldChar w:fldCharType="end"/>
      </w:r>
      <w:r>
        <w:rPr>
          <w:noProof/>
          <w:webHidden/>
        </w:rPr>
        <w:tab/>
      </w:r>
      <w:r>
        <w:rPr>
          <w:noProof/>
          <w:webHidden/>
        </w:rPr>
        <w:fldChar w:fldCharType="begin"/>
      </w:r>
      <w:r>
        <w:rPr>
          <w:noProof/>
          <w:webHidden/>
        </w:rPr>
        <w:instrText> PAGEREF _Toc686916311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"_Toc686916312"</w:instrText>
      </w:r>
      <w:r>
        <w:fldChar w:fldCharType="separate"/>
      </w:r>
      <w:r>
        <w:rPr>
          <w:b/>
        </w:rPr>
        <w:t>2.3.1</w:t>
      </w:r>
      <w:r>
        <w:t xml:space="preserve"> </w:t>
      </w:r>
      <w:r>
        <w:t>低蛋白胁迫与补偿</w:t>
      </w:r>
      <w:r>
        <w:t>Th长</w:t>
      </w:r>
      <w:r>
        <w:fldChar w:fldCharType="end"/>
      </w:r>
      <w:r>
        <w:rPr>
          <w:noProof/>
          <w:webHidden/>
        </w:rPr>
        <w:tab/>
      </w:r>
      <w:r>
        <w:rPr>
          <w:noProof/>
          <w:webHidden/>
        </w:rPr>
        <w:fldChar w:fldCharType="begin"/>
      </w:r>
      <w:r>
        <w:rPr>
          <w:noProof/>
          <w:webHidden/>
        </w:rPr>
        <w:instrText> PAGEREF _Toc686916312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"_Toc686916313"</w:instrText>
      </w:r>
      <w:r>
        <w:fldChar w:fldCharType="separate"/>
      </w:r>
      <w:r>
        <w:rPr>
          <w:b/>
        </w:rPr>
        <w:t>2.3.2</w:t>
      </w:r>
      <w:r>
        <w:t xml:space="preserve"> </w:t>
      </w:r>
      <w:r>
        <w:t>中华鳖补偿</w:t>
      </w:r>
      <w:r>
        <w:t>Th长的机制</w:t>
      </w:r>
      <w:r>
        <w:fldChar w:fldCharType="end"/>
      </w:r>
      <w:r>
        <w:rPr>
          <w:noProof/>
          <w:webHidden/>
        </w:rPr>
        <w:tab/>
      </w:r>
      <w:r>
        <w:rPr>
          <w:noProof/>
          <w:webHidden/>
        </w:rPr>
        <w:fldChar w:fldCharType="begin"/>
      </w:r>
      <w:r>
        <w:rPr>
          <w:noProof/>
          <w:webHidden/>
        </w:rPr>
        <w:instrText> PAGEREF _Toc686916313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"_Toc686916314"</w:instrText>
      </w:r>
      <w:r>
        <w:fldChar w:fldCharType="separate"/>
      </w:r>
      <w:r>
        <w:rPr>
          <w:b/>
        </w:rPr>
        <w:t>2.3.3</w:t>
      </w:r>
      <w:r>
        <w:t xml:space="preserve"> </w:t>
      </w:r>
      <w:r>
        <w:rPr>
          <w:b/>
        </w:rPr>
        <w:t>R</w:t>
      </w:r>
      <w:r>
        <w:rPr>
          <w:b/>
        </w:rPr>
        <w:t>NA</w:t>
      </w:r>
      <w:r>
        <w:rPr>
          <w:b/>
        </w:rPr>
        <w:t>/</w:t>
      </w:r>
      <w:r>
        <w:rPr>
          <w:b/>
        </w:rPr>
        <w:t>DNA</w:t>
      </w:r>
      <w:r>
        <w:t>比值研究进展及低蛋白胁迫对中华鳖</w:t>
      </w:r>
      <w:r>
        <w:rPr>
          <w:b/>
        </w:rPr>
        <w:t>RNA</w:t>
      </w:r>
      <w:r>
        <w:rPr>
          <w:b/>
        </w:rPr>
        <w:t>/</w:t>
      </w:r>
      <w:r>
        <w:rPr>
          <w:b/>
        </w:rPr>
        <w:t>DNA</w:t>
      </w:r>
      <w:r>
        <w:t>比值的影响</w:t>
      </w:r>
      <w:r>
        <w:fldChar w:fldCharType="end"/>
      </w:r>
      <w:r>
        <w:rPr>
          <w:noProof/>
          <w:webHidden/>
        </w:rPr>
        <w:tab/>
      </w:r>
      <w:r>
        <w:rPr>
          <w:noProof/>
          <w:webHidden/>
        </w:rPr>
        <w:fldChar w:fldCharType="begin"/>
      </w:r>
      <w:r>
        <w:rPr>
          <w:noProof/>
          <w:webHidden/>
        </w:rPr>
        <w:instrText> PAGEREF _Toc686916314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"_Toc686916315"</w:instrText>
      </w:r>
      <w:r>
        <w:fldChar w:fldCharType="separate"/>
      </w:r>
      <w:r>
        <w:t>第三章</w:t>
      </w:r>
      <w:r>
        <w:t xml:space="preserve">  </w:t>
      </w:r>
      <w:r w:rsidRPr="00DB64CE">
        <w:t>低蛋白胁迫对中华鳖应激蛋白和</w:t>
      </w:r>
      <w:r w:rsidR="001852F3">
        <w:rPr>
          <w:b/>
        </w:rPr>
        <w:t xml:space="preserve">IGF-1</w:t>
      </w:r>
      <w:r w:rsidR="001852F3">
        <w:t xml:space="preserve">表达的影响</w:t>
      </w:r>
      <w:r>
        <w:fldChar w:fldCharType="end"/>
      </w:r>
      <w:r>
        <w:rPr>
          <w:noProof/>
          <w:webHidden/>
        </w:rPr>
        <w:tab/>
      </w:r>
      <w:r>
        <w:rPr>
          <w:noProof/>
          <w:webHidden/>
        </w:rPr>
        <w:fldChar w:fldCharType="begin"/>
      </w:r>
      <w:r>
        <w:rPr>
          <w:noProof/>
          <w:webHidden/>
        </w:rPr>
        <w:instrText> PAGEREF _Toc686916315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"_Toc686916316"</w:instrText>
      </w:r>
      <w:r>
        <w:fldChar w:fldCharType="separate"/>
      </w:r>
      <w:r>
        <w:rPr>
          <w:b/>
        </w:rPr>
        <w:t>3.1</w:t>
      </w:r>
      <w:r>
        <w:t xml:space="preserve"> </w:t>
      </w:r>
      <w:r>
        <w:t>材料与方法</w:t>
      </w:r>
      <w:r>
        <w:fldChar w:fldCharType="end"/>
      </w:r>
      <w:r>
        <w:rPr>
          <w:noProof/>
          <w:webHidden/>
        </w:rPr>
        <w:tab/>
      </w:r>
      <w:r>
        <w:rPr>
          <w:noProof/>
          <w:webHidden/>
        </w:rPr>
        <w:fldChar w:fldCharType="begin"/>
      </w:r>
      <w:r>
        <w:rPr>
          <w:noProof/>
          <w:webHidden/>
        </w:rPr>
        <w:instrText> PAGEREF _Toc686916316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"_Toc686916317"</w:instrText>
      </w:r>
      <w:r>
        <w:fldChar w:fldCharType="separate"/>
      </w:r>
      <w:r>
        <w:rPr>
          <w:b/>
        </w:rPr>
        <w:t>3.1.1</w:t>
      </w:r>
      <w:r>
        <w:t xml:space="preserve"> </w:t>
      </w:r>
      <w:r>
        <w:t>试验材料</w:t>
      </w:r>
      <w:r>
        <w:fldChar w:fldCharType="end"/>
      </w:r>
      <w:r>
        <w:rPr>
          <w:noProof/>
          <w:webHidden/>
        </w:rPr>
        <w:tab/>
      </w:r>
      <w:r>
        <w:rPr>
          <w:noProof/>
          <w:webHidden/>
        </w:rPr>
        <w:fldChar w:fldCharType="begin"/>
      </w:r>
      <w:r>
        <w:rPr>
          <w:noProof/>
          <w:webHidden/>
        </w:rPr>
        <w:instrText> PAGEREF _Toc686916317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"_Toc686916318"</w:instrText>
      </w:r>
      <w:r>
        <w:fldChar w:fldCharType="separate"/>
      </w:r>
      <w:r>
        <w:rPr>
          <w:b/>
        </w:rPr>
        <w:t>3.1.2</w:t>
      </w:r>
      <w:r>
        <w:t xml:space="preserve"> </w:t>
      </w:r>
      <w:r>
        <w:t>试验试剂</w:t>
      </w:r>
      <w:r>
        <w:fldChar w:fldCharType="end"/>
      </w:r>
      <w:r>
        <w:rPr>
          <w:noProof/>
          <w:webHidden/>
        </w:rPr>
        <w:tab/>
      </w:r>
      <w:r>
        <w:rPr>
          <w:noProof/>
          <w:webHidden/>
        </w:rPr>
        <w:fldChar w:fldCharType="begin"/>
      </w:r>
      <w:r>
        <w:rPr>
          <w:noProof/>
          <w:webHidden/>
        </w:rPr>
        <w:instrText> PAGEREF _Toc686916318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"_Toc686916319"</w:instrText>
      </w:r>
      <w:r>
        <w:fldChar w:fldCharType="separate"/>
      </w:r>
      <w:r>
        <w:rPr>
          <w:b/>
        </w:rPr>
        <w:t>3.1.3</w:t>
      </w:r>
      <w:r>
        <w:t xml:space="preserve"> </w:t>
      </w:r>
      <w:r>
        <w:t>试验设计</w:t>
      </w:r>
      <w:r>
        <w:fldChar w:fldCharType="end"/>
      </w:r>
      <w:r>
        <w:rPr>
          <w:noProof/>
          <w:webHidden/>
        </w:rPr>
        <w:tab/>
      </w:r>
      <w:r>
        <w:rPr>
          <w:noProof/>
          <w:webHidden/>
        </w:rPr>
        <w:fldChar w:fldCharType="begin"/>
      </w:r>
      <w:r>
        <w:rPr>
          <w:noProof/>
          <w:webHidden/>
        </w:rPr>
        <w:instrText> PAGEREF _Toc686916319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"_Toc686916320"</w:instrText>
      </w:r>
      <w:r>
        <w:fldChar w:fldCharType="separate"/>
      </w:r>
      <w:r>
        <w:rPr>
          <w:b/>
        </w:rPr>
        <w:t>3.2</w:t>
      </w:r>
      <w:r>
        <w:t xml:space="preserve"> </w:t>
      </w:r>
      <w:r>
        <w:t>结果与分析</w:t>
      </w:r>
      <w:r>
        <w:fldChar w:fldCharType="end"/>
      </w:r>
      <w:r>
        <w:rPr>
          <w:noProof/>
          <w:webHidden/>
        </w:rPr>
        <w:tab/>
      </w:r>
      <w:r>
        <w:rPr>
          <w:noProof/>
          <w:webHidden/>
        </w:rPr>
        <w:fldChar w:fldCharType="begin"/>
      </w:r>
      <w:r>
        <w:rPr>
          <w:noProof/>
          <w:webHidden/>
        </w:rPr>
        <w:instrText> PAGEREF _Toc686916320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"_Toc686916321"</w:instrText>
      </w:r>
      <w:r>
        <w:fldChar w:fldCharType="separate"/>
      </w:r>
      <w:r>
        <w:rPr>
          <w:b/>
        </w:rPr>
        <w:t>3.2.1</w:t>
      </w:r>
      <w:r>
        <w:t xml:space="preserve"> </w:t>
      </w:r>
      <w:r>
        <w:t>低蛋白胁迫对中华鳖应激蛋白</w:t>
      </w:r>
      <w:r>
        <w:rPr>
          <w:b/>
        </w:rPr>
        <w:t>mRNA</w:t>
      </w:r>
      <w:r>
        <w:t>表达的影响</w:t>
      </w:r>
      <w:r>
        <w:fldChar w:fldCharType="end"/>
      </w:r>
      <w:r>
        <w:rPr>
          <w:noProof/>
          <w:webHidden/>
        </w:rPr>
        <w:tab/>
      </w:r>
      <w:r>
        <w:rPr>
          <w:noProof/>
          <w:webHidden/>
        </w:rPr>
        <w:fldChar w:fldCharType="begin"/>
      </w:r>
      <w:r>
        <w:rPr>
          <w:noProof/>
          <w:webHidden/>
        </w:rPr>
        <w:instrText> PAGEREF _Toc686916321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"_Toc686916322"</w:instrText>
      </w:r>
      <w:r>
        <w:fldChar w:fldCharType="separate"/>
      </w:r>
      <w:r>
        <w:rPr>
          <w:b/>
        </w:rPr>
        <w:t>3.2.2 </w:t>
      </w:r>
      <w:r>
        <w:t>低蛋白胁迫对中华鳖不同组织</w:t>
      </w:r>
      <w:r>
        <w:rPr>
          <w:b/>
        </w:rPr>
        <w:t>IGF-I mRNA</w:t>
      </w:r>
      <w:r>
        <w:t>表达的影响</w:t>
      </w:r>
      <w:r>
        <w:fldChar w:fldCharType="end"/>
      </w:r>
      <w:r>
        <w:rPr>
          <w:noProof/>
          <w:webHidden/>
        </w:rPr>
        <w:tab/>
      </w:r>
      <w:r>
        <w:rPr>
          <w:noProof/>
          <w:webHidden/>
        </w:rPr>
        <w:fldChar w:fldCharType="begin"/>
      </w:r>
      <w:r>
        <w:rPr>
          <w:noProof/>
          <w:webHidden/>
        </w:rPr>
        <w:instrText> PAGEREF _Toc686916322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"_Toc686916323"</w:instrText>
      </w:r>
      <w:r>
        <w:fldChar w:fldCharType="separate"/>
      </w:r>
      <w:r>
        <w:rPr>
          <w:b/>
        </w:rPr>
        <w:t>3.3</w:t>
      </w:r>
      <w:r>
        <w:t xml:space="preserve"> </w:t>
      </w:r>
      <w:r>
        <w:t>讨论</w:t>
      </w:r>
      <w:r>
        <w:fldChar w:fldCharType="end"/>
      </w:r>
      <w:r>
        <w:rPr>
          <w:noProof/>
          <w:webHidden/>
        </w:rPr>
        <w:tab/>
      </w:r>
      <w:r>
        <w:rPr>
          <w:noProof/>
          <w:webHidden/>
        </w:rPr>
        <w:fldChar w:fldCharType="begin"/>
      </w:r>
      <w:r>
        <w:rPr>
          <w:noProof/>
          <w:webHidden/>
        </w:rPr>
        <w:instrText> PAGEREF _Toc686916323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"_Toc686916324"</w:instrText>
      </w:r>
      <w:r>
        <w:fldChar w:fldCharType="separate"/>
      </w:r>
      <w:r>
        <w:rPr>
          <w:b/>
        </w:rPr>
        <w:t>3.3.1</w:t>
      </w:r>
      <w:r>
        <w:t xml:space="preserve"> </w:t>
      </w:r>
      <w:r>
        <w:t>应激蛋白</w:t>
      </w:r>
      <w:r>
        <w:rPr>
          <w:b/>
        </w:rPr>
        <w:t>mRNA</w:t>
      </w:r>
      <w:r>
        <w:t>表达的影响因素</w:t>
      </w:r>
      <w:r>
        <w:fldChar w:fldCharType="end"/>
      </w:r>
      <w:r>
        <w:rPr>
          <w:noProof/>
          <w:webHidden/>
        </w:rPr>
        <w:tab/>
      </w:r>
      <w:r>
        <w:rPr>
          <w:noProof/>
          <w:webHidden/>
        </w:rPr>
        <w:fldChar w:fldCharType="begin"/>
      </w:r>
      <w:r>
        <w:rPr>
          <w:noProof/>
          <w:webHidden/>
        </w:rPr>
        <w:instrText> PAGEREF _Toc686916324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"_Toc686916325"</w:instrText>
      </w:r>
      <w:r>
        <w:fldChar w:fldCharType="separate"/>
      </w:r>
      <w:r>
        <w:rPr>
          <w:b/>
        </w:rPr>
        <w:t>3.3.2</w:t>
      </w:r>
      <w:r>
        <w:t xml:space="preserve"> </w:t>
      </w:r>
      <w:r>
        <w:t>营养状况对</w:t>
      </w:r>
      <w:r>
        <w:rPr>
          <w:b/>
        </w:rPr>
        <w:t>IGF-I</w:t>
      </w:r>
      <w:r>
        <w:rPr>
          <w:b/>
        </w:rPr>
        <w:t> </w:t>
      </w:r>
      <w:r>
        <w:rPr>
          <w:b/>
        </w:rPr>
        <w:t>mRNA</w:t>
      </w:r>
      <w:r>
        <w:t>表达的影响</w:t>
      </w:r>
      <w:r>
        <w:fldChar w:fldCharType="end"/>
      </w:r>
      <w:r>
        <w:rPr>
          <w:noProof/>
          <w:webHidden/>
        </w:rPr>
        <w:tab/>
      </w:r>
      <w:r>
        <w:rPr>
          <w:noProof/>
          <w:webHidden/>
        </w:rPr>
        <w:fldChar w:fldCharType="begin"/>
      </w:r>
      <w:r>
        <w:rPr>
          <w:noProof/>
          <w:webHidden/>
        </w:rPr>
        <w:instrText> PAGEREF _Toc686916325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"_Toc686916326"</w:instrText>
      </w:r>
      <w:r>
        <w:fldChar w:fldCharType="separate"/>
      </w:r>
      <w:r>
        <w:t>第四章</w:t>
      </w:r>
      <w:r>
        <w:t xml:space="preserve">  </w:t>
      </w:r>
      <w:r w:rsidRPr="00DB64CE">
        <w:t>低蛋白胁迫对中华鳖Th化组成和消化酶活力的影响</w:t>
      </w:r>
      <w:r>
        <w:fldChar w:fldCharType="end"/>
      </w:r>
      <w:r>
        <w:rPr>
          <w:noProof/>
          <w:webHidden/>
        </w:rPr>
        <w:tab/>
      </w:r>
      <w:r>
        <w:rPr>
          <w:noProof/>
          <w:webHidden/>
        </w:rPr>
        <w:fldChar w:fldCharType="begin"/>
      </w:r>
      <w:r>
        <w:rPr>
          <w:noProof/>
          <w:webHidden/>
        </w:rPr>
        <w:instrText> PAGEREF _Toc686916326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"_Toc686916327"</w:instrText>
      </w:r>
      <w:r>
        <w:fldChar w:fldCharType="separate"/>
      </w:r>
      <w:r>
        <w:rPr>
          <w:b/>
        </w:rPr>
        <w:t>4.1</w:t>
      </w:r>
      <w:r>
        <w:t xml:space="preserve"> </w:t>
      </w:r>
      <w:r>
        <w:t>材料与方法</w:t>
      </w:r>
      <w:r>
        <w:fldChar w:fldCharType="end"/>
      </w:r>
      <w:r>
        <w:rPr>
          <w:noProof/>
          <w:webHidden/>
        </w:rPr>
        <w:tab/>
      </w:r>
      <w:r>
        <w:rPr>
          <w:noProof/>
          <w:webHidden/>
        </w:rPr>
        <w:fldChar w:fldCharType="begin"/>
      </w:r>
      <w:r>
        <w:rPr>
          <w:noProof/>
          <w:webHidden/>
        </w:rPr>
        <w:instrText> PAGEREF _Toc686916327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"_Toc686916328"</w:instrText>
      </w:r>
      <w:r>
        <w:fldChar w:fldCharType="separate"/>
      </w:r>
      <w:r>
        <w:rPr>
          <w:b/>
        </w:rPr>
        <w:t>4.1.1</w:t>
      </w:r>
      <w:r>
        <w:t xml:space="preserve"> </w:t>
      </w:r>
      <w:r>
        <w:t>试验材料</w:t>
      </w:r>
      <w:r>
        <w:fldChar w:fldCharType="end"/>
      </w:r>
      <w:r>
        <w:rPr>
          <w:noProof/>
          <w:webHidden/>
        </w:rPr>
        <w:tab/>
      </w:r>
      <w:r>
        <w:rPr>
          <w:noProof/>
          <w:webHidden/>
        </w:rPr>
        <w:fldChar w:fldCharType="begin"/>
      </w:r>
      <w:r>
        <w:rPr>
          <w:noProof/>
          <w:webHidden/>
        </w:rPr>
        <w:instrText> PAGEREF _Toc686916328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"_Toc686916329"</w:instrText>
      </w:r>
      <w:r>
        <w:fldChar w:fldCharType="separate"/>
      </w:r>
      <w:r>
        <w:rPr>
          <w:b/>
        </w:rPr>
        <w:t>4.1.2</w:t>
      </w:r>
      <w:r>
        <w:t xml:space="preserve"> </w:t>
      </w:r>
      <w:r>
        <w:t>试验试剂</w:t>
      </w:r>
      <w:r>
        <w:fldChar w:fldCharType="end"/>
      </w:r>
      <w:r>
        <w:rPr>
          <w:noProof/>
          <w:webHidden/>
        </w:rPr>
        <w:tab/>
      </w:r>
      <w:r>
        <w:rPr>
          <w:noProof/>
          <w:webHidden/>
        </w:rPr>
        <w:fldChar w:fldCharType="begin"/>
      </w:r>
      <w:r>
        <w:rPr>
          <w:noProof/>
          <w:webHidden/>
        </w:rPr>
        <w:instrText> PAGEREF _Toc686916329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"_Toc686916330"</w:instrText>
      </w:r>
      <w:r>
        <w:fldChar w:fldCharType="separate"/>
      </w:r>
      <w:r>
        <w:rPr>
          <w:b/>
        </w:rPr>
        <w:t>4.1.3</w:t>
      </w:r>
      <w:r>
        <w:t xml:space="preserve"> </w:t>
      </w:r>
      <w:r>
        <w:t>试验设计</w:t>
      </w:r>
      <w:r>
        <w:fldChar w:fldCharType="end"/>
      </w:r>
      <w:r>
        <w:rPr>
          <w:noProof/>
          <w:webHidden/>
        </w:rPr>
        <w:tab/>
      </w:r>
      <w:r>
        <w:rPr>
          <w:noProof/>
          <w:webHidden/>
        </w:rPr>
        <w:fldChar w:fldCharType="begin"/>
      </w:r>
      <w:r>
        <w:rPr>
          <w:noProof/>
          <w:webHidden/>
        </w:rPr>
        <w:instrText> PAGEREF _Toc686916330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"_Toc686916331"</w:instrText>
      </w:r>
      <w:r>
        <w:fldChar w:fldCharType="separate"/>
      </w:r>
      <w:r>
        <w:rPr>
          <w:b/>
        </w:rPr>
        <w:t>4.2</w:t>
      </w:r>
      <w:r>
        <w:t xml:space="preserve"> </w:t>
      </w:r>
      <w:r>
        <w:t>结果与分析</w:t>
      </w:r>
      <w:r>
        <w:fldChar w:fldCharType="end"/>
      </w:r>
      <w:r>
        <w:rPr>
          <w:noProof/>
          <w:webHidden/>
        </w:rPr>
        <w:tab/>
      </w:r>
      <w:r>
        <w:rPr>
          <w:noProof/>
          <w:webHidden/>
        </w:rPr>
        <w:fldChar w:fldCharType="begin"/>
      </w:r>
      <w:r>
        <w:rPr>
          <w:noProof/>
          <w:webHidden/>
        </w:rPr>
        <w:instrText> PAGEREF _Toc686916331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"_Toc686916332"</w:instrText>
      </w:r>
      <w:r>
        <w:fldChar w:fldCharType="separate"/>
      </w:r>
      <w:r>
        <w:rPr>
          <w:b/>
        </w:rPr>
        <w:t>4.2.1</w:t>
      </w:r>
      <w:r>
        <w:t xml:space="preserve"> </w:t>
      </w:r>
      <w:r>
        <w:t>低蛋白胁迫及恢复投喂后中华鳖体组成的变化</w:t>
      </w:r>
      <w:r>
        <w:fldChar w:fldCharType="end"/>
      </w:r>
      <w:r>
        <w:rPr>
          <w:noProof/>
          <w:webHidden/>
        </w:rPr>
        <w:tab/>
      </w:r>
      <w:r>
        <w:rPr>
          <w:noProof/>
          <w:webHidden/>
        </w:rPr>
        <w:fldChar w:fldCharType="begin"/>
      </w:r>
      <w:r>
        <w:rPr>
          <w:noProof/>
          <w:webHidden/>
        </w:rPr>
        <w:instrText> PAGEREF _Toc686916332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"_Toc686916333"</w:instrText>
      </w:r>
      <w:r>
        <w:fldChar w:fldCharType="separate"/>
      </w:r>
      <w:r>
        <w:rPr>
          <w:b/>
        </w:rPr>
        <w:t>4.2.2</w:t>
      </w:r>
      <w:r>
        <w:t xml:space="preserve"> </w:t>
      </w:r>
      <w:r>
        <w:t>低蛋白胁迫及恢复投喂后对中华鳖消化酶比活力的影响</w:t>
      </w:r>
      <w:r>
        <w:fldChar w:fldCharType="end"/>
      </w:r>
      <w:r>
        <w:rPr>
          <w:noProof/>
          <w:webHidden/>
        </w:rPr>
        <w:tab/>
      </w:r>
      <w:r>
        <w:rPr>
          <w:noProof/>
          <w:webHidden/>
        </w:rPr>
        <w:fldChar w:fldCharType="begin"/>
      </w:r>
      <w:r>
        <w:rPr>
          <w:noProof/>
          <w:webHidden/>
        </w:rPr>
        <w:instrText> PAGEREF _Toc686916333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"_Toc686916334"</w:instrText>
      </w:r>
      <w:r>
        <w:fldChar w:fldCharType="separate"/>
      </w:r>
      <w:r>
        <w:rPr>
          <w:b/>
        </w:rPr>
        <w:t>4.3</w:t>
      </w:r>
      <w:r>
        <w:t xml:space="preserve"> </w:t>
      </w:r>
      <w:r>
        <w:t>讨论</w:t>
      </w:r>
      <w:r>
        <w:fldChar w:fldCharType="end"/>
      </w:r>
      <w:r>
        <w:rPr>
          <w:noProof/>
          <w:webHidden/>
        </w:rPr>
        <w:tab/>
      </w:r>
      <w:r>
        <w:rPr>
          <w:noProof/>
          <w:webHidden/>
        </w:rPr>
        <w:fldChar w:fldCharType="begin"/>
      </w:r>
      <w:r>
        <w:rPr>
          <w:noProof/>
          <w:webHidden/>
        </w:rPr>
        <w:instrText> PAGEREF _Toc686916334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"_Toc686916335"</w:instrText>
      </w:r>
      <w:r>
        <w:fldChar w:fldCharType="separate"/>
      </w:r>
      <w:r>
        <w:rPr>
          <w:b/>
        </w:rPr>
        <w:t>4.3.1</w:t>
      </w:r>
      <w:r>
        <w:t xml:space="preserve"> </w:t>
      </w:r>
      <w:r>
        <w:t>低蛋白胁迫及恢复投喂对中华鳖</w:t>
      </w:r>
      <w:r>
        <w:t>Th化组成的影响</w:t>
      </w:r>
      <w:r>
        <w:fldChar w:fldCharType="end"/>
      </w:r>
      <w:r>
        <w:rPr>
          <w:noProof/>
          <w:webHidden/>
        </w:rPr>
        <w:tab/>
      </w:r>
      <w:r>
        <w:rPr>
          <w:noProof/>
          <w:webHidden/>
        </w:rPr>
        <w:fldChar w:fldCharType="begin"/>
      </w:r>
      <w:r>
        <w:rPr>
          <w:noProof/>
          <w:webHidden/>
        </w:rPr>
        <w:instrText> PAGEREF _Toc686916335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"_Toc686916336"</w:instrText>
      </w:r>
      <w:r>
        <w:fldChar w:fldCharType="separate"/>
      </w:r>
      <w:r>
        <w:rPr>
          <w:b/>
        </w:rPr>
        <w:t>4.3.2</w:t>
      </w:r>
      <w:r>
        <w:t xml:space="preserve"> </w:t>
      </w:r>
      <w:r>
        <w:t>低蛋白胁迫及恢复投喂对中华鳖消化酶活力的影响</w:t>
      </w:r>
      <w:r>
        <w:fldChar w:fldCharType="end"/>
      </w:r>
      <w:r>
        <w:rPr>
          <w:noProof/>
          <w:webHidden/>
        </w:rPr>
        <w:tab/>
      </w:r>
      <w:r>
        <w:rPr>
          <w:noProof/>
          <w:webHidden/>
        </w:rPr>
        <w:fldChar w:fldCharType="begin"/>
      </w:r>
      <w:r>
        <w:rPr>
          <w:noProof/>
          <w:webHidden/>
        </w:rPr>
        <w:instrText> PAGEREF _Toc686916336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"_Toc686916337"</w:instrText>
      </w:r>
      <w:r>
        <w:fldChar w:fldCharType="separate"/>
      </w:r>
      <w:r>
        <w:t>第五章</w:t>
      </w:r>
      <w:r>
        <w:t xml:space="preserve">  </w:t>
      </w:r>
      <w:r w:rsidRPr="00DB64CE">
        <w:t>结论与展望</w:t>
      </w:r>
      <w:r>
        <w:fldChar w:fldCharType="end"/>
      </w:r>
      <w:r>
        <w:rPr>
          <w:noProof/>
          <w:webHidden/>
        </w:rPr>
        <w:tab/>
      </w:r>
      <w:r>
        <w:rPr>
          <w:noProof/>
          <w:webHidden/>
        </w:rPr>
        <w:fldChar w:fldCharType="begin"/>
      </w:r>
      <w:r>
        <w:rPr>
          <w:noProof/>
          <w:webHidden/>
        </w:rPr>
        <w:instrText> PAGEREF _Toc686916337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"_Toc686916338"</w:instrText>
      </w:r>
      <w:r>
        <w:fldChar w:fldCharType="separate"/>
      </w:r>
      <w:r>
        <w:t>参 考 文 献</w:t>
      </w:r>
      <w:r>
        <w:fldChar w:fldCharType="end"/>
      </w:r>
      <w:r>
        <w:rPr>
          <w:noProof/>
          <w:webHidden/>
        </w:rPr>
        <w:tab/>
      </w:r>
      <w:r>
        <w:rPr>
          <w:noProof/>
          <w:webHidden/>
        </w:rPr>
        <w:fldChar w:fldCharType="begin"/>
      </w:r>
      <w:r>
        <w:rPr>
          <w:noProof/>
          <w:webHidden/>
        </w:rPr>
        <w:instrText> PAGEREF _Toc686916338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"_Toc686916339"</w:instrText>
      </w:r>
      <w:r>
        <w:fldChar w:fldCharType="separate"/>
      </w:r>
      <w:r>
        <w:t>攻读硕士学位期间的学术成果</w:t>
      </w:r>
      <w:r>
        <w:fldChar w:fldCharType="end"/>
      </w:r>
      <w:r>
        <w:rPr>
          <w:noProof/>
          <w:webHidden/>
        </w:rPr>
        <w:tab/>
      </w:r>
      <w:r>
        <w:rPr>
          <w:noProof/>
          <w:webHidden/>
        </w:rPr>
        <w:fldChar w:fldCharType="begin"/>
      </w:r>
      <w:r>
        <w:rPr>
          <w:noProof/>
          <w:webHidden/>
        </w:rPr>
        <w:instrText> PAGEREF _Toc686916339 \h </w:instrText>
      </w:r>
      <w:r>
        <w:rPr>
          <w:noProof/>
          <w:webHidden/>
        </w:rPr>
        <w:fldChar w:fldCharType="separate"/>
      </w:r>
      <w:r>
        <w:rPr>
          <w:noProof/>
          <w:webHidden/>
        </w:rPr>
        <w:t>47</w:t>
      </w:r>
      <w:r>
        <w:rPr>
          <w:noProof/>
          <w:webHidden/>
        </w:rPr>
        <w:fldChar w:fldCharType="end"/>
      </w:r>
      <w:r>
        <w:fldChar w:fldCharType="end"/>
      </w:r>
    </w:p>
    <w:p w:rsidR="009F338D">
      <w:pPr>
        <w:sectPr w:rsidR="00556256">
          <w:headerReference w:type="even" r:id="rId58"/>
          <w:headerReference w:type="default" r:id="rId56"/>
          <w:footerReference w:type="even" r:id="rId54"/>
          <w:footerReference w:type="default" r:id="rId51"/>
          <w:footerReference w:type="first" r:id="rId49"/>
          <w:headerReference w:type="first" r:id="rId60"/>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VII</w:t>
      </w:r>
    </w:p>
    <w:p w:rsidR="0018722C">
      <w:pPr>
        <w:pStyle w:val="Heading1"/>
        <w:topLinePunct/>
      </w:pPr>
      <w:bookmarkStart w:id="916276" w:name="_Toc686916276"/>
      <w:bookmarkStart w:name="第一章 绪论 " w:id="11"/>
      <w:bookmarkEnd w:id="11"/>
      <w:bookmarkStart w:name="_bookmark4" w:id="12"/>
      <w:bookmarkEnd w:id="12"/>
      <w:r>
        <w:t>第一章</w:t>
      </w:r>
      <w:r>
        <w:t xml:space="preserve">  </w:t>
      </w:r>
      <w:r w:rsidRPr="00DB64CE">
        <w:t>绪论</w:t>
      </w:r>
      <w:bookmarkEnd w:id="916276"/>
    </w:p>
    <w:p w:rsidR="0018722C">
      <w:pPr>
        <w:pStyle w:val="Heading2"/>
        <w:topLinePunct/>
        <w:ind w:left="171" w:hangingChars="171" w:hanging="171"/>
      </w:pPr>
      <w:bookmarkStart w:id="916277" w:name="_Toc686916277"/>
      <w:bookmarkStart w:name="1.1水产动物补偿生长效应 " w:id="13"/>
      <w:bookmarkEnd w:id="13"/>
      <w:r>
        <w:rPr>
          <w:b/>
        </w:rPr>
        <w:t>1.1</w:t>
      </w:r>
      <w:r>
        <w:t xml:space="preserve"> </w:t>
      </w:r>
      <w:bookmarkStart w:name="_bookmark5" w:id="14"/>
      <w:bookmarkEnd w:id="14"/>
      <w:bookmarkStart w:name="_bookmark5" w:id="15"/>
      <w:bookmarkEnd w:id="15"/>
      <w:r>
        <w:t>水产动物补偿</w:t>
      </w:r>
      <w:r>
        <w:t>Th长效应</w:t>
      </w:r>
      <w:bookmarkEnd w:id="916277"/>
    </w:p>
    <w:p w:rsidR="0018722C">
      <w:pPr>
        <w:pStyle w:val="Heading3"/>
        <w:topLinePunct/>
        <w:ind w:left="200" w:hangingChars="200" w:hanging="200"/>
      </w:pPr>
      <w:bookmarkStart w:id="916278" w:name="_Toc686916278"/>
      <w:bookmarkStart w:name="_bookmark6" w:id="16"/>
      <w:bookmarkEnd w:id="16"/>
      <w:r>
        <w:rPr>
          <w:b/>
        </w:rPr>
        <w:t>1.1.1</w:t>
      </w:r>
      <w:r>
        <w:t xml:space="preserve"> </w:t>
      </w:r>
      <w:bookmarkStart w:name="_bookmark6" w:id="17"/>
      <w:bookmarkEnd w:id="17"/>
      <w:r>
        <w:t>补偿</w:t>
      </w:r>
      <w:r>
        <w:t>Th长的定义</w:t>
      </w:r>
      <w:bookmarkEnd w:id="916278"/>
    </w:p>
    <w:p w:rsidR="0018722C">
      <w:pPr>
        <w:topLinePunct/>
      </w:pPr>
      <w:r>
        <w:t>由于自然界中季节变化、环境突变以及食物分布不均匀等因素的影响，动物在生</w:t>
      </w:r>
      <w:r>
        <w:t>长和存活中经常会受到饥饿或营养不足的胁迫，造成生长停滞甚至负生长现象，当环</w:t>
      </w:r>
      <w:r>
        <w:t>境胁迫得以改善或消失后动物表现出快速生长，其生长速度超过正常生长速度，称为补偿生长</w:t>
      </w:r>
      <w:r>
        <w:t>（</w:t>
      </w:r>
      <w:r>
        <w:rPr>
          <w:rFonts w:ascii="Times New Roman" w:eastAsia="宋体"/>
          <w:spacing w:val="-8"/>
        </w:rPr>
        <w:t>Compensatory</w:t>
      </w:r>
      <w:r>
        <w:rPr>
          <w:rFonts w:ascii="Times New Roman" w:eastAsia="宋体"/>
          <w:spacing w:val="18"/>
        </w:rPr>
        <w:t> </w:t>
      </w:r>
      <w:r>
        <w:rPr>
          <w:rFonts w:ascii="Times New Roman" w:eastAsia="宋体"/>
        </w:rPr>
        <w:t>growth</w:t>
      </w:r>
      <w:r>
        <w:t>）</w:t>
      </w:r>
      <w:r>
        <w:t>或获得性生长</w:t>
      </w:r>
      <w:r>
        <w:t>（</w:t>
      </w:r>
      <w:r>
        <w:rPr>
          <w:rFonts w:ascii="Times New Roman" w:eastAsia="宋体"/>
        </w:rPr>
        <w:t>Catch-up growth</w:t>
      </w:r>
      <w:r>
        <w:t>）</w:t>
      </w:r>
      <w:r>
        <w:rPr>
          <w:rFonts w:ascii="Times New Roman" w:eastAsia="宋体"/>
        </w:rPr>
        <w:t>[</w:t>
      </w:r>
      <w:r>
        <w:rPr>
          <w:rFonts w:ascii="Times New Roman" w:eastAsia="宋体"/>
        </w:rPr>
        <w:t>1</w:t>
      </w:r>
      <w:r>
        <w:rPr>
          <w:rFonts w:ascii="Times New Roman" w:eastAsia="宋体"/>
        </w:rPr>
        <w:t>, </w:t>
      </w:r>
      <w:r>
        <w:rPr>
          <w:rFonts w:ascii="Times New Roman" w:eastAsia="宋体"/>
        </w:rPr>
        <w:t>2</w:t>
      </w:r>
      <w:r>
        <w:rPr>
          <w:rFonts w:ascii="Times New Roman" w:eastAsia="宋体"/>
        </w:rPr>
        <w:t>]</w:t>
      </w:r>
      <w:r>
        <w:t>。水产的补偿生长一般分为以下四类</w:t>
      </w:r>
      <w:r>
        <w:rPr>
          <w:rFonts w:ascii="Times New Roman" w:eastAsia="宋体"/>
        </w:rPr>
        <w:t>[</w:t>
      </w:r>
      <w:r>
        <w:rPr>
          <w:rFonts w:ascii="Times New Roman" w:eastAsia="宋体"/>
        </w:rPr>
        <w:t>3</w:t>
      </w:r>
      <w:r>
        <w:rPr>
          <w:rFonts w:ascii="Times New Roman" w:eastAsia="宋体"/>
        </w:rPr>
        <w:t>]</w:t>
      </w:r>
      <w:r>
        <w:t>：</w:t>
      </w:r>
      <w:r>
        <w:t>（</w:t>
      </w:r>
      <w:r>
        <w:rPr>
          <w:rFonts w:ascii="Times New Roman" w:eastAsia="宋体"/>
        </w:rPr>
        <w:t>1</w:t>
      </w:r>
      <w:r>
        <w:t>）</w:t>
      </w:r>
      <w:r>
        <w:t>超补偿生长</w:t>
      </w:r>
      <w:r>
        <w:t>（</w:t>
      </w:r>
      <w:r>
        <w:rPr>
          <w:rFonts w:ascii="Times New Roman" w:eastAsia="宋体"/>
          <w:w w:val="99"/>
        </w:rPr>
        <w:t>Ov</w:t>
      </w:r>
      <w:r>
        <w:rPr>
          <w:rFonts w:ascii="Times New Roman" w:eastAsia="宋体"/>
          <w:spacing w:val="-1"/>
          <w:w w:val="99"/>
        </w:rPr>
        <w:t>e</w:t>
      </w:r>
      <w:r>
        <w:rPr>
          <w:rFonts w:ascii="Times New Roman" w:eastAsia="宋体"/>
          <w:spacing w:val="-3"/>
          <w:w w:val="99"/>
        </w:rPr>
        <w:t>r</w:t>
      </w:r>
      <w:r>
        <w:rPr>
          <w:rFonts w:ascii="Times New Roman" w:eastAsia="宋体"/>
          <w:spacing w:val="0"/>
          <w:w w:val="99"/>
        </w:rPr>
        <w:t>-</w:t>
      </w:r>
      <w:r>
        <w:rPr>
          <w:rFonts w:ascii="Times New Roman" w:eastAsia="宋体"/>
          <w:spacing w:val="0"/>
        </w:rPr>
        <w:t>c</w:t>
      </w:r>
      <w:r>
        <w:rPr>
          <w:rFonts w:ascii="Times New Roman" w:eastAsia="宋体"/>
        </w:rPr>
        <w:t>ompens</w:t>
      </w:r>
      <w:r>
        <w:rPr>
          <w:rFonts w:ascii="Times New Roman" w:eastAsia="宋体"/>
          <w:spacing w:val="-1"/>
        </w:rPr>
        <w:t>a</w:t>
      </w:r>
      <w:r>
        <w:rPr>
          <w:rFonts w:ascii="Times New Roman" w:eastAsia="宋体"/>
        </w:rPr>
        <w:t>to</w:t>
      </w:r>
      <w:r>
        <w:rPr>
          <w:rFonts w:ascii="Times New Roman" w:eastAsia="宋体"/>
          <w:spacing w:val="2"/>
        </w:rPr>
        <w:t>r</w:t>
      </w:r>
      <w:r>
        <w:rPr>
          <w:rFonts w:ascii="Times New Roman" w:eastAsia="宋体"/>
        </w:rPr>
        <w:t>y</w:t>
      </w:r>
      <w:r w:rsidR="001852F3">
        <w:rPr>
          <w:rFonts w:ascii="Times New Roman" w:eastAsia="宋体"/>
          <w:spacing w:val="-1"/>
        </w:rPr>
        <w:t xml:space="preserve"> </w:t>
      </w:r>
      <w:r>
        <w:rPr>
          <w:rFonts w:ascii="Times New Roman" w:eastAsia="宋体"/>
        </w:rPr>
        <w:t>g</w:t>
      </w:r>
      <w:r>
        <w:rPr>
          <w:rFonts w:ascii="Times New Roman" w:eastAsia="宋体"/>
          <w:spacing w:val="0"/>
        </w:rPr>
        <w:t>r</w:t>
      </w:r>
      <w:r>
        <w:rPr>
          <w:rFonts w:ascii="Times New Roman" w:eastAsia="宋体"/>
        </w:rPr>
        <w:t>owt</w:t>
      </w:r>
      <w:r>
        <w:rPr>
          <w:rFonts w:ascii="Times New Roman" w:eastAsia="宋体"/>
          <w:spacing w:val="0"/>
        </w:rPr>
        <w:t>h</w:t>
      </w:r>
      <w:r>
        <w:t>）</w:t>
      </w:r>
      <w:r>
        <w:t>，是指经</w:t>
      </w:r>
      <w:r>
        <w:t>过一段时间的饥饿或营养限制后再恢复投喂一段时间，水产动物的体重净增量超过了同以时间内持续投喂水产动物的体重净增量</w:t>
      </w:r>
      <w:r>
        <w:rPr>
          <w:rFonts w:ascii="Times New Roman" w:eastAsia="宋体"/>
        </w:rPr>
        <w:t>[</w:t>
      </w:r>
      <w:r>
        <w:rPr>
          <w:rFonts w:ascii="Times New Roman" w:eastAsia="宋体"/>
        </w:rPr>
        <w:t xml:space="preserve">4</w:t>
      </w:r>
      <w:r>
        <w:rPr>
          <w:rFonts w:ascii="Times New Roman" w:eastAsia="宋体"/>
        </w:rPr>
        <w:t>]</w:t>
      </w:r>
      <w:r>
        <w:t>，张波等</w:t>
      </w:r>
      <w:r>
        <w:rPr>
          <w:rFonts w:ascii="Times New Roman" w:eastAsia="宋体"/>
        </w:rPr>
        <w:t>[</w:t>
      </w:r>
      <w:r>
        <w:rPr>
          <w:rFonts w:ascii="Times New Roman" w:eastAsia="宋体"/>
        </w:rPr>
        <w:t xml:space="preserve">5</w:t>
      </w:r>
      <w:r>
        <w:rPr>
          <w:rFonts w:ascii="Times New Roman" w:eastAsia="宋体"/>
        </w:rPr>
        <w:t>]</w:t>
      </w:r>
      <w:r>
        <w:t>研究表明真鲷在饥饿后获得</w:t>
      </w:r>
      <w:r>
        <w:t>超补偿生长；</w:t>
      </w:r>
      <w:r>
        <w:t>（</w:t>
      </w:r>
      <w:r>
        <w:rPr>
          <w:rFonts w:ascii="Times New Roman" w:eastAsia="宋体"/>
        </w:rPr>
        <w:t>2</w:t>
      </w:r>
      <w:r>
        <w:t>）</w:t>
      </w:r>
      <w:r>
        <w:t>完全补偿生长</w:t>
      </w:r>
      <w:r>
        <w:t>（</w:t>
      </w:r>
      <w:r>
        <w:rPr>
          <w:rFonts w:ascii="Times New Roman" w:eastAsia="宋体"/>
        </w:rPr>
        <w:t>Compl</w:t>
      </w:r>
      <w:r>
        <w:rPr>
          <w:rFonts w:ascii="Times New Roman" w:eastAsia="宋体"/>
          <w:spacing w:val="0"/>
        </w:rPr>
        <w:t>e</w:t>
      </w:r>
      <w:r>
        <w:rPr>
          <w:rFonts w:ascii="Times New Roman" w:eastAsia="宋体"/>
        </w:rPr>
        <w:t>te</w:t>
      </w:r>
      <w:r>
        <w:rPr>
          <w:rFonts w:ascii="Times New Roman" w:eastAsia="宋体"/>
          <w:spacing w:val="0"/>
        </w:rPr>
        <w:t>l</w:t>
      </w:r>
      <w:r>
        <w:rPr>
          <w:rFonts w:ascii="Times New Roman" w:eastAsia="宋体"/>
        </w:rPr>
        <w:t>y </w:t>
      </w:r>
      <w:r>
        <w:rPr>
          <w:rFonts w:ascii="Times New Roman" w:eastAsia="宋体"/>
          <w:spacing w:val="0"/>
        </w:rPr>
        <w:t>c</w:t>
      </w:r>
      <w:r>
        <w:rPr>
          <w:rFonts w:ascii="Times New Roman" w:eastAsia="宋体"/>
        </w:rPr>
        <w:t>ompens</w:t>
      </w:r>
      <w:r>
        <w:rPr>
          <w:rFonts w:ascii="Times New Roman" w:eastAsia="宋体"/>
          <w:spacing w:val="-1"/>
        </w:rPr>
        <w:t>a</w:t>
      </w:r>
      <w:r>
        <w:rPr>
          <w:rFonts w:ascii="Times New Roman" w:eastAsia="宋体"/>
        </w:rPr>
        <w:t>to</w:t>
      </w:r>
      <w:r>
        <w:rPr>
          <w:rFonts w:ascii="Times New Roman" w:eastAsia="宋体"/>
          <w:spacing w:val="2"/>
        </w:rPr>
        <w:t>x</w:t>
      </w:r>
      <w:r>
        <w:rPr>
          <w:rFonts w:ascii="Times New Roman" w:eastAsia="宋体"/>
        </w:rPr>
        <w:t>y</w:t>
      </w:r>
      <w:r>
        <w:rPr>
          <w:rFonts w:ascii="Times New Roman" w:eastAsia="宋体"/>
          <w:spacing w:val="-2"/>
        </w:rPr>
        <w:t> g</w:t>
      </w:r>
      <w:r>
        <w:rPr>
          <w:rFonts w:ascii="Times New Roman" w:eastAsia="宋体"/>
          <w:w w:val="99"/>
        </w:rPr>
        <w:t>ro</w:t>
      </w:r>
      <w:r>
        <w:rPr>
          <w:rFonts w:ascii="Times New Roman" w:eastAsia="宋体"/>
          <w:spacing w:val="-1"/>
          <w:w w:val="99"/>
        </w:rPr>
        <w:t>w</w:t>
      </w:r>
      <w:r>
        <w:rPr>
          <w:rFonts w:ascii="Times New Roman" w:eastAsia="宋体"/>
        </w:rPr>
        <w:t>t</w:t>
      </w:r>
      <w:r>
        <w:rPr>
          <w:rFonts w:ascii="Times New Roman" w:eastAsia="宋体"/>
          <w:spacing w:val="1"/>
        </w:rPr>
        <w:t>h</w:t>
      </w:r>
      <w:r>
        <w:t>）</w:t>
      </w:r>
      <w:r>
        <w:t>，补偿程度稍低，</w:t>
      </w:r>
      <w:r>
        <w:t>指饥饿或营养限制后恢复生长的水产动物体重净增量接近或达到</w:t>
      </w:r>
      <w:r>
        <w:t>（</w:t>
      </w:r>
      <w:r>
        <w:t>并未超过</w:t>
      </w:r>
      <w:r>
        <w:t>）</w:t>
      </w:r>
      <w:r>
        <w:t>持续投</w:t>
      </w:r>
      <w:r>
        <w:t>喂组的体重增长水平，斑点叉尾鮰饥饿</w:t>
      </w:r>
      <w:r>
        <w:rPr>
          <w:rFonts w:ascii="Times New Roman" w:eastAsia="宋体"/>
        </w:rPr>
        <w:t>3</w:t>
      </w:r>
      <w:r>
        <w:t>周后恢复喂食获得了完全补偿生长</w:t>
      </w:r>
      <w:r>
        <w:rPr>
          <w:rFonts w:ascii="Times New Roman" w:eastAsia="宋体"/>
        </w:rPr>
        <w:t>[</w:t>
      </w:r>
      <w:r>
        <w:rPr>
          <w:rFonts w:ascii="Times New Roman" w:eastAsia="宋体"/>
        </w:rPr>
        <w:t>6</w:t>
      </w:r>
      <w:r>
        <w:rPr>
          <w:rFonts w:ascii="Times New Roman" w:eastAsia="宋体"/>
        </w:rPr>
        <w:t>]</w:t>
      </w:r>
      <w:r>
        <w:t>；</w:t>
      </w:r>
      <w:r>
        <w:t>（</w:t>
      </w:r>
      <w:r>
        <w:rPr>
          <w:rFonts w:ascii="Times New Roman" w:eastAsia="宋体"/>
        </w:rPr>
        <w:t>3</w:t>
      </w:r>
      <w:r>
        <w:t>）</w:t>
      </w:r>
      <w:r>
        <w:t>部分</w:t>
      </w:r>
      <w:r>
        <w:t>（</w:t>
      </w:r>
      <w:r>
        <w:t>有限</w:t>
      </w:r>
      <w:r>
        <w:t>）</w:t>
      </w:r>
      <w:r>
        <w:t>补偿生长</w:t>
      </w:r>
      <w:r>
        <w:t>（</w:t>
      </w:r>
      <w:r>
        <w:rPr>
          <w:rFonts w:ascii="Times New Roman" w:eastAsia="宋体"/>
          <w:w w:val="99"/>
        </w:rPr>
        <w:t>P</w:t>
      </w:r>
      <w:r>
        <w:rPr>
          <w:rFonts w:ascii="Times New Roman" w:eastAsia="宋体"/>
          <w:spacing w:val="0"/>
        </w:rPr>
        <w:t>a</w:t>
      </w:r>
      <w:r>
        <w:rPr>
          <w:rFonts w:ascii="Times New Roman" w:eastAsia="宋体"/>
        </w:rPr>
        <w:t>rt</w:t>
      </w:r>
      <w:r>
        <w:rPr>
          <w:rFonts w:ascii="Times New Roman" w:eastAsia="宋体"/>
          <w:spacing w:val="0"/>
        </w:rPr>
        <w:t>l</w:t>
      </w:r>
      <w:r>
        <w:rPr>
          <w:rFonts w:ascii="Times New Roman" w:eastAsia="宋体"/>
        </w:rPr>
        <w:t>y </w:t>
      </w:r>
      <w:r>
        <w:rPr>
          <w:rFonts w:ascii="Times New Roman" w:eastAsia="宋体"/>
          <w:spacing w:val="0"/>
        </w:rPr>
        <w:t>c</w:t>
      </w:r>
      <w:r>
        <w:rPr>
          <w:rFonts w:ascii="Times New Roman" w:eastAsia="宋体"/>
        </w:rPr>
        <w:t>ompens</w:t>
      </w:r>
      <w:r>
        <w:rPr>
          <w:rFonts w:ascii="Times New Roman" w:eastAsia="宋体"/>
          <w:spacing w:val="-1"/>
        </w:rPr>
        <w:t>a</w:t>
      </w:r>
      <w:r>
        <w:rPr>
          <w:rFonts w:ascii="Times New Roman" w:eastAsia="宋体"/>
        </w:rPr>
        <w:t>to</w:t>
      </w:r>
      <w:r>
        <w:rPr>
          <w:rFonts w:ascii="Times New Roman" w:eastAsia="宋体"/>
          <w:spacing w:val="2"/>
        </w:rPr>
        <w:t>r</w:t>
      </w:r>
      <w:r>
        <w:rPr>
          <w:rFonts w:ascii="Times New Roman" w:eastAsia="宋体"/>
        </w:rPr>
        <w:t>y g</w:t>
      </w:r>
      <w:r>
        <w:rPr>
          <w:rFonts w:ascii="Times New Roman" w:eastAsia="宋体"/>
          <w:spacing w:val="0"/>
        </w:rPr>
        <w:t>r</w:t>
      </w:r>
      <w:r>
        <w:rPr>
          <w:rFonts w:ascii="Times New Roman" w:eastAsia="宋体"/>
        </w:rPr>
        <w:t>owt</w:t>
      </w:r>
      <w:r>
        <w:rPr>
          <w:rFonts w:ascii="Times New Roman" w:eastAsia="宋体"/>
          <w:spacing w:val="0"/>
        </w:rPr>
        <w:t>h</w:t>
      </w:r>
      <w:r>
        <w:t>）</w:t>
      </w:r>
      <w:r>
        <w:t>，是指水产动物在饥饿或营养限</w:t>
      </w:r>
      <w:r>
        <w:t>制后恢复投喂过程中可以正常生长，甚至生长速度在短期内有所加快，但体重最终不</w:t>
      </w:r>
      <w:r>
        <w:t>能赶上持续投喂组；</w:t>
      </w:r>
      <w:r>
        <w:t>（</w:t>
      </w:r>
      <w:r>
        <w:rPr>
          <w:rFonts w:ascii="Times New Roman" w:eastAsia="宋体"/>
        </w:rPr>
        <w:t>4</w:t>
      </w:r>
      <w:r>
        <w:t>）</w:t>
      </w:r>
      <w:r>
        <w:t>不能补偿生长</w:t>
      </w:r>
      <w:r>
        <w:t>（</w:t>
      </w:r>
      <w:r>
        <w:rPr>
          <w:rFonts w:ascii="Times New Roman" w:eastAsia="宋体"/>
        </w:rPr>
        <w:t>No</w:t>
      </w:r>
      <w:r>
        <w:rPr>
          <w:rFonts w:ascii="Times New Roman" w:eastAsia="宋体"/>
          <w:spacing w:val="0"/>
        </w:rPr>
        <w:t>n</w:t>
      </w:r>
      <w:r>
        <w:rPr>
          <w:rFonts w:ascii="Times New Roman" w:eastAsia="宋体"/>
          <w:spacing w:val="0"/>
        </w:rPr>
        <w:t>-</w:t>
      </w:r>
      <w:r>
        <w:rPr>
          <w:rFonts w:ascii="Times New Roman" w:eastAsia="宋体"/>
          <w:spacing w:val="0"/>
        </w:rPr>
        <w:t>c</w:t>
      </w:r>
      <w:r>
        <w:rPr>
          <w:rFonts w:ascii="Times New Roman" w:eastAsia="宋体"/>
        </w:rPr>
        <w:t>ompens</w:t>
      </w:r>
      <w:r>
        <w:rPr>
          <w:rFonts w:ascii="Times New Roman" w:eastAsia="宋体"/>
          <w:spacing w:val="-1"/>
        </w:rPr>
        <w:t>a</w:t>
      </w:r>
      <w:r>
        <w:rPr>
          <w:rFonts w:ascii="Times New Roman" w:eastAsia="宋体"/>
        </w:rPr>
        <w:t>to</w:t>
      </w:r>
      <w:r>
        <w:rPr>
          <w:rFonts w:ascii="Times New Roman" w:eastAsia="宋体"/>
          <w:spacing w:val="2"/>
        </w:rPr>
        <w:t>x</w:t>
      </w:r>
      <w:r>
        <w:rPr>
          <w:rFonts w:ascii="Times New Roman" w:eastAsia="宋体"/>
        </w:rPr>
        <w:t>y</w:t>
      </w:r>
      <w:r w:rsidR="001852F3">
        <w:rPr>
          <w:rFonts w:ascii="Times New Roman" w:eastAsia="宋体"/>
          <w:spacing w:val="-7"/>
        </w:rPr>
        <w:t xml:space="preserve"> </w:t>
      </w:r>
      <w:r>
        <w:rPr>
          <w:rFonts w:ascii="Times New Roman" w:eastAsia="宋体"/>
        </w:rPr>
        <w:t>g</w:t>
      </w:r>
      <w:r>
        <w:rPr>
          <w:rFonts w:ascii="Times New Roman" w:eastAsia="宋体"/>
          <w:spacing w:val="0"/>
        </w:rPr>
        <w:t>r</w:t>
      </w:r>
      <w:r>
        <w:rPr>
          <w:rFonts w:ascii="Times New Roman" w:eastAsia="宋体"/>
        </w:rPr>
        <w:t>owt</w:t>
      </w:r>
      <w:r>
        <w:rPr>
          <w:rFonts w:ascii="Times New Roman" w:eastAsia="宋体"/>
          <w:spacing w:val="0"/>
        </w:rPr>
        <w:t>h</w:t>
      </w:r>
      <w:r>
        <w:t>）</w:t>
      </w:r>
      <w:r>
        <w:t>，指水产动物在</w:t>
      </w:r>
      <w:r>
        <w:t>恢复生长时，不仅体重赶不上持续投喂组，连生长速度也不及正常水平。一般认为出</w:t>
      </w:r>
      <w:r>
        <w:t>现这种情况是因为饥饿或营养限制太严重，已经对水产动物的生理状况造成一定的伤害，以致无法恢复到正常水平。</w:t>
      </w:r>
    </w:p>
    <w:p w:rsidR="0018722C">
      <w:pPr>
        <w:pStyle w:val="Heading3"/>
        <w:topLinePunct/>
        <w:ind w:left="200" w:hangingChars="200" w:hanging="200"/>
      </w:pPr>
      <w:bookmarkStart w:id="916279" w:name="_Toc686916279"/>
      <w:bookmarkStart w:name="_bookmark7" w:id="18"/>
      <w:bookmarkEnd w:id="18"/>
      <w:r>
        <w:rPr>
          <w:b/>
        </w:rPr>
        <w:t>1.1.2</w:t>
      </w:r>
      <w:r>
        <w:t xml:space="preserve"> </w:t>
      </w:r>
      <w:bookmarkStart w:name="_bookmark7" w:id="19"/>
      <w:bookmarkEnd w:id="19"/>
      <w:r>
        <w:t>影响补偿</w:t>
      </w:r>
      <w:r>
        <w:t>Th长的因素</w:t>
      </w:r>
      <w:bookmarkEnd w:id="916279"/>
    </w:p>
    <w:p w:rsidR="0018722C">
      <w:pPr>
        <w:topLinePunct/>
      </w:pPr>
      <w:r>
        <w:t>目前，关于水产动物补偿生长的研究已成为新的热点，涉及到的主要影响因素主要有限食程度、饲料的营养水平、恢复生长时间和性成熟程度等这四个方面。</w:t>
      </w:r>
    </w:p>
    <w:p w:rsidR="0018722C">
      <w:pPr>
        <w:pStyle w:val="Heading4"/>
        <w:topLinePunct/>
        <w:ind w:left="200" w:hangingChars="200" w:hanging="200"/>
      </w:pPr>
      <w:r>
        <w:rPr>
          <w:b/>
        </w:rPr>
        <w:t>1.1.2.1</w:t>
      </w:r>
      <w:r>
        <w:t xml:space="preserve"> </w:t>
      </w:r>
      <w:r>
        <w:t>限食程度</w:t>
      </w:r>
    </w:p>
    <w:p w:rsidR="0018722C">
      <w:pPr>
        <w:topLinePunct/>
      </w:pPr>
      <w:r>
        <w:t>关于限食程度对水产动物补偿生长的研究就多，结果因不同物种而不一致，如</w:t>
      </w:r>
    </w:p>
    <w:p w:rsidR="0018722C">
      <w:pPr>
        <w:topLinePunct/>
      </w:pPr>
      <w:r>
        <w:rPr>
          <w:rFonts w:ascii="Times New Roman" w:eastAsia="Times New Roman"/>
        </w:rPr>
        <w:t>Russell</w:t>
      </w:r>
      <w:r>
        <w:rPr>
          <w:rFonts w:ascii="Times New Roman" w:eastAsia="Times New Roman"/>
        </w:rPr>
        <w:t>[</w:t>
      </w:r>
      <w:r>
        <w:rPr>
          <w:rFonts w:ascii="Times New Roman" w:eastAsia="Times New Roman"/>
          <w:position w:val="11"/>
          <w:sz w:val="16"/>
        </w:rPr>
        <w:t xml:space="preserve">7</w:t>
      </w:r>
      <w:r>
        <w:rPr>
          <w:rFonts w:ascii="Times New Roman" w:eastAsia="Times New Roman"/>
        </w:rPr>
        <w:t>]</w:t>
      </w:r>
      <w:r>
        <w:t>研究结果表明，饥饿和限量投喂对真鱥恢复投喂阶段的生长率、摄食水平、</w:t>
      </w:r>
      <w:r>
        <w:t>以及食物利用率影响无显著差别；王岩等</w:t>
      </w:r>
      <w:r>
        <w:rPr>
          <w:rFonts w:ascii="Times New Roman" w:eastAsia="Times New Roman"/>
        </w:rPr>
        <w:t>[</w:t>
      </w:r>
      <w:r>
        <w:rPr>
          <w:rFonts w:ascii="Times New Roman" w:eastAsia="Times New Roman"/>
          <w:position w:val="11"/>
          <w:sz w:val="16"/>
        </w:rPr>
        <w:t xml:space="preserve">8</w:t>
      </w:r>
      <w:r>
        <w:rPr>
          <w:rFonts w:ascii="Times New Roman" w:eastAsia="Times New Roman"/>
        </w:rPr>
        <w:t>]</w:t>
      </w:r>
      <w:r>
        <w:t>研究了不同日粮水平对福寿鱼补偿生长的</w:t>
      </w:r>
      <w:r>
        <w:t>影响，表明不同粮水平限食后的个体在恢复投喂特定生长率和摄食率均不相同。补</w:t>
      </w:r>
      <w:r>
        <w:t>偿</w:t>
      </w:r>
    </w:p>
    <w:p w:rsidR="0018722C">
      <w:pPr>
        <w:topLinePunct/>
      </w:pPr>
      <w:r>
        <w:rPr>
          <w:rFonts w:cstheme="minorBidi" w:hAnsiTheme="minorHAnsi" w:eastAsiaTheme="minorHAnsi" w:asciiTheme="minorHAnsi" w:ascii="Times New Roman"/>
        </w:rPr>
        <w:t>1</w:t>
      </w:r>
    </w:p>
    <w:p w:rsidR="0018722C">
      <w:pPr>
        <w:topLinePunct/>
      </w:pPr>
      <w:r>
        <w:t>生长的强度还与限食期时间的长短有关，</w:t>
      </w:r>
      <w:r>
        <w:rPr>
          <w:rFonts w:ascii="Times New Roman" w:eastAsia="Times New Roman"/>
        </w:rPr>
        <w:t>J</w:t>
      </w:r>
      <w:r>
        <w:rPr>
          <w:rFonts w:ascii="Times New Roman" w:eastAsia="Times New Roman"/>
        </w:rPr>
        <w:t>ob</w:t>
      </w:r>
      <w:r>
        <w:rPr>
          <w:rFonts w:ascii="Times New Roman" w:eastAsia="Times New Roman"/>
        </w:rPr>
        <w:t>l</w:t>
      </w:r>
      <w:r>
        <w:rPr>
          <w:rFonts w:ascii="Times New Roman" w:eastAsia="Times New Roman"/>
        </w:rPr>
        <w:t>i</w:t>
      </w:r>
      <w:r>
        <w:rPr>
          <w:rFonts w:ascii="Times New Roman" w:eastAsia="Times New Roman"/>
        </w:rPr>
        <w:t>n</w:t>
      </w:r>
      <w:r>
        <w:rPr>
          <w:rFonts w:ascii="Times New Roman" w:eastAsia="Times New Roman"/>
        </w:rPr>
        <w:t>g</w:t>
      </w:r>
      <w:r>
        <w:t>等</w:t>
      </w:r>
      <w:r>
        <w:rPr>
          <w:rFonts w:ascii="Times New Roman" w:eastAsia="Times New Roman"/>
        </w:rPr>
        <w:t>[</w:t>
      </w:r>
      <w:r>
        <w:rPr>
          <w:rFonts w:ascii="Times New Roman" w:eastAsia="Times New Roman"/>
        </w:rPr>
        <w:t>9</w:t>
      </w:r>
      <w:r>
        <w:rPr>
          <w:rFonts w:ascii="Times New Roman" w:eastAsia="Times New Roman"/>
        </w:rPr>
        <w:t>]</w:t>
      </w:r>
      <w:r>
        <w:t>揭示了禁食处理三周后恢复投喂</w:t>
      </w:r>
      <w:r>
        <w:t>不足以引起大西洋鳕</w:t>
      </w:r>
      <w:r>
        <w:t>（</w:t>
      </w:r>
      <w:r>
        <w:rPr>
          <w:rFonts w:ascii="Times New Roman" w:eastAsia="Times New Roman"/>
          <w:i/>
        </w:rPr>
        <w:t>Gudus </w:t>
      </w:r>
      <w:r>
        <w:rPr>
          <w:rFonts w:ascii="Times New Roman" w:eastAsia="Times New Roman"/>
          <w:i/>
        </w:rPr>
        <w:t>morhua</w:t>
      </w:r>
      <w:r>
        <w:t>）</w:t>
      </w:r>
      <w:r>
        <w:t>的补偿生长，而禁食处理</w:t>
      </w:r>
      <w:r>
        <w:rPr>
          <w:rFonts w:ascii="Times New Roman" w:eastAsia="Times New Roman"/>
        </w:rPr>
        <w:t>8</w:t>
      </w:r>
      <w:r>
        <w:t>周后的鱼在在恢复投喂阶段获得完全补偿生长。</w:t>
      </w:r>
    </w:p>
    <w:p w:rsidR="0018722C">
      <w:pPr>
        <w:pStyle w:val="Heading4"/>
        <w:topLinePunct/>
        <w:ind w:left="200" w:hangingChars="200" w:hanging="200"/>
      </w:pPr>
      <w:r>
        <w:rPr>
          <w:b/>
        </w:rPr>
        <w:t>1.1.2.2</w:t>
      </w:r>
      <w:r>
        <w:t xml:space="preserve"> </w:t>
      </w:r>
      <w:r>
        <w:t>恢复Th长时间</w:t>
      </w:r>
    </w:p>
    <w:p w:rsidR="0018722C">
      <w:pPr>
        <w:topLinePunct/>
      </w:pPr>
      <w:r>
        <w:t>水产动物补偿生长过程中其特定生长率</w:t>
      </w:r>
      <w:r>
        <w:t>（</w:t>
      </w:r>
      <w:r>
        <w:rPr>
          <w:rFonts w:ascii="Times New Roman" w:eastAsia="Times New Roman"/>
        </w:rPr>
        <w:t>specific growth </w:t>
      </w:r>
      <w:r>
        <w:rPr>
          <w:rFonts w:ascii="Times New Roman" w:eastAsia="Times New Roman"/>
          <w:spacing w:val="-3"/>
        </w:rPr>
        <w:t>rate</w:t>
      </w:r>
      <w:r>
        <w:rPr>
          <w:spacing w:val="-3"/>
        </w:rPr>
        <w:t xml:space="preserve">, </w:t>
      </w:r>
      <w:r>
        <w:rPr>
          <w:rFonts w:ascii="Times New Roman" w:eastAsia="Times New Roman"/>
          <w:spacing w:val="-3"/>
        </w:rPr>
        <w:t>SGR</w:t>
      </w:r>
      <w:r>
        <w:t>）</w:t>
      </w:r>
      <w:r>
        <w:t>在恢复生长</w:t>
      </w:r>
      <w:r>
        <w:t>过程中表现为先上升后恢复至正常水平。如果恢复生长的时间太短，则不能充分发挥出补偿生长效应</w:t>
      </w:r>
      <w:r>
        <w:rPr>
          <w:rFonts w:ascii="Times New Roman" w:eastAsia="Times New Roman"/>
        </w:rPr>
        <w:t>[</w:t>
      </w:r>
      <w:r>
        <w:rPr>
          <w:rFonts w:ascii="Times New Roman" w:eastAsia="Times New Roman"/>
          <w:spacing w:val="-4"/>
          <w:position w:val="11"/>
          <w:sz w:val="16"/>
        </w:rPr>
        <w:t xml:space="preserve">6</w:t>
      </w:r>
      <w:r>
        <w:rPr>
          <w:rFonts w:ascii="Times New Roman" w:eastAsia="Times New Roman"/>
        </w:rPr>
        <w:t>]</w:t>
      </w:r>
      <w:r>
        <w:t>，反之，则会掩盖补偿生长效应</w:t>
      </w:r>
      <w:r>
        <w:rPr>
          <w:rFonts w:ascii="Times New Roman" w:eastAsia="Times New Roman"/>
        </w:rPr>
        <w:t>[</w:t>
      </w:r>
      <w:r>
        <w:rPr>
          <w:rFonts w:ascii="Times New Roman" w:eastAsia="Times New Roman"/>
          <w:position w:val="11"/>
          <w:sz w:val="16"/>
        </w:rPr>
        <w:t xml:space="preserve">10</w:t>
      </w:r>
      <w:r>
        <w:rPr>
          <w:rFonts w:ascii="Times New Roman" w:eastAsia="Times New Roman"/>
        </w:rPr>
        <w:t>]</w:t>
      </w:r>
      <w:r>
        <w:t>。一般根据水产动物在恢复生长阶段的生长率和摄食率作为恢复生长时间长短的依据</w:t>
      </w:r>
      <w:r>
        <w:rPr>
          <w:rFonts w:ascii="Times New Roman" w:eastAsia="Times New Roman"/>
        </w:rPr>
        <w:t>[</w:t>
      </w:r>
      <w:r>
        <w:rPr>
          <w:rFonts w:ascii="Times New Roman" w:eastAsia="Times New Roman"/>
          <w:spacing w:val="-3"/>
          <w:position w:val="11"/>
          <w:sz w:val="16"/>
        </w:rPr>
        <w:t xml:space="preserve">6</w:t>
      </w:r>
      <w:r>
        <w:rPr>
          <w:rFonts w:ascii="Times New Roman" w:eastAsia="Times New Roman"/>
        </w:rPr>
        <w:t>]</w:t>
      </w:r>
      <w:r>
        <w:t>。</w:t>
      </w:r>
    </w:p>
    <w:p w:rsidR="0018722C">
      <w:pPr>
        <w:pStyle w:val="Heading4"/>
        <w:topLinePunct/>
        <w:ind w:left="200" w:hangingChars="200" w:hanging="200"/>
      </w:pPr>
      <w:r>
        <w:rPr>
          <w:b/>
        </w:rPr>
        <w:t>1.1.2.3</w:t>
      </w:r>
      <w:r>
        <w:t xml:space="preserve"> </w:t>
      </w:r>
      <w:r>
        <w:t>营养物质</w:t>
      </w:r>
    </w:p>
    <w:p w:rsidR="0018722C">
      <w:pPr>
        <w:topLinePunct/>
      </w:pPr>
      <w:r>
        <w:rPr>
          <w:rFonts w:cstheme="minorBidi" w:hAnsiTheme="minorHAnsi" w:eastAsiaTheme="minorHAnsi" w:asciiTheme="minorHAnsi"/>
        </w:rPr>
        <w:t>有关营养物质限制对补偿生长的影响在哺乳动物中研究的较多，有关水产动物营</w:t>
      </w:r>
      <w:r>
        <w:rPr>
          <w:rFonts w:cstheme="minorBidi" w:hAnsiTheme="minorHAnsi" w:eastAsiaTheme="minorHAnsi" w:asciiTheme="minorHAnsi"/>
        </w:rPr>
        <w:t>养因素如蛋白质限制后的补偿生长报道甚少，结果也不一致。</w:t>
      </w:r>
      <w:r>
        <w:rPr>
          <w:rFonts w:ascii="Times New Roman" w:eastAsia="宋体" w:cstheme="minorBidi" w:hAnsiTheme="minorHAnsi"/>
        </w:rPr>
        <w:t>Scwharz</w:t>
      </w:r>
      <w:r>
        <w:rPr>
          <w:rFonts w:cstheme="minorBidi" w:hAnsiTheme="minorHAnsi" w:eastAsiaTheme="minorHAnsi" w:asciiTheme="minorHAnsi"/>
        </w:rPr>
        <w:t>等</w:t>
      </w:r>
      <w:r>
        <w:rPr>
          <w:rFonts w:ascii="Times New Roman" w:eastAsia="宋体" w:cstheme="minorBidi" w:hAnsiTheme="minorHAnsi"/>
        </w:rPr>
        <w:t>[</w:t>
      </w:r>
      <w:r>
        <w:rPr>
          <w:rFonts w:ascii="Times New Roman" w:eastAsia="宋体" w:cstheme="minorBidi" w:hAnsiTheme="minorHAnsi"/>
        </w:rPr>
        <w:t xml:space="preserve">11</w:t>
      </w:r>
      <w:r>
        <w:rPr>
          <w:rFonts w:ascii="Times New Roman" w:eastAsia="宋体" w:cstheme="minorBidi" w:hAnsiTheme="minorHAnsi"/>
        </w:rPr>
        <w:t>]</w:t>
      </w:r>
      <w:r>
        <w:rPr>
          <w:rFonts w:cstheme="minorBidi" w:hAnsiTheme="minorHAnsi" w:eastAsiaTheme="minorHAnsi" w:asciiTheme="minorHAnsi"/>
        </w:rPr>
        <w:t>发现，建</w:t>
      </w:r>
      <w:r>
        <w:rPr>
          <w:rFonts w:cstheme="minorBidi" w:hAnsiTheme="minorHAnsi" w:eastAsiaTheme="minorHAnsi" w:asciiTheme="minorHAnsi"/>
        </w:rPr>
        <w:t>鲤</w:t>
      </w:r>
      <w:r>
        <w:rPr>
          <w:rFonts w:cstheme="minorBidi" w:hAnsiTheme="minorHAnsi" w:eastAsiaTheme="minorHAnsi" w:asciiTheme="minorHAnsi"/>
        </w:rPr>
        <w:t>（</w:t>
      </w:r>
      <w:r>
        <w:rPr>
          <w:kern w:val="2"/>
          <w:szCs w:val="22"/>
          <w:rFonts w:ascii="Times New Roman" w:eastAsia="宋体" w:cstheme="minorBidi" w:hAnsiTheme="minorHAnsi"/>
          <w:i/>
          <w:sz w:val="24"/>
        </w:rPr>
        <w:t>Cyprinus carpio</w:t>
      </w:r>
      <w:r>
        <w:rPr>
          <w:rFonts w:cstheme="minorBidi" w:hAnsiTheme="minorHAnsi" w:eastAsiaTheme="minorHAnsi" w:asciiTheme="minorHAnsi"/>
        </w:rPr>
        <w:t>）</w:t>
      </w:r>
      <w:r>
        <w:rPr>
          <w:rFonts w:cstheme="minorBidi" w:hAnsiTheme="minorHAnsi" w:eastAsiaTheme="minorHAnsi" w:asciiTheme="minorHAnsi"/>
        </w:rPr>
        <w:t>继蛋白质限制</w:t>
      </w:r>
      <w:r>
        <w:rPr>
          <w:rFonts w:cstheme="minorBidi" w:hAnsiTheme="minorHAnsi" w:eastAsiaTheme="minorHAnsi" w:asciiTheme="minorHAnsi"/>
        </w:rPr>
        <w:t>（</w:t>
      </w:r>
      <w:r>
        <w:rPr>
          <w:kern w:val="2"/>
          <w:szCs w:val="22"/>
          <w:rFonts w:cstheme="minorBidi" w:hAnsiTheme="minorHAnsi" w:eastAsiaTheme="minorHAnsi" w:asciiTheme="minorHAnsi"/>
          <w:spacing w:val="-4"/>
          <w:sz w:val="24"/>
        </w:rPr>
        <w:t>低于正常水平</w:t>
      </w:r>
      <w:r>
        <w:rPr>
          <w:kern w:val="2"/>
          <w:szCs w:val="22"/>
          <w:rFonts w:ascii="Times New Roman" w:eastAsia="宋体" w:cstheme="minorBidi" w:hAnsiTheme="minorHAnsi"/>
          <w:sz w:val="24"/>
        </w:rPr>
        <w:t>30%</w:t>
      </w:r>
      <w:r>
        <w:rPr>
          <w:rFonts w:cstheme="minorBidi" w:hAnsiTheme="minorHAnsi" w:eastAsiaTheme="minorHAnsi" w:asciiTheme="minorHAnsi"/>
        </w:rPr>
        <w:t>）</w:t>
      </w:r>
      <w:r>
        <w:rPr>
          <w:rFonts w:cstheme="minorBidi" w:hAnsiTheme="minorHAnsi" w:eastAsiaTheme="minorHAnsi" w:asciiTheme="minorHAnsi"/>
        </w:rPr>
        <w:t>或能量限制</w:t>
      </w:r>
      <w:r>
        <w:rPr>
          <w:rFonts w:cstheme="minorBidi" w:hAnsiTheme="minorHAnsi" w:eastAsiaTheme="minorHAnsi" w:asciiTheme="minorHAnsi"/>
        </w:rPr>
        <w:t>（</w:t>
      </w:r>
      <w:r>
        <w:rPr>
          <w:kern w:val="2"/>
          <w:szCs w:val="22"/>
          <w:rFonts w:cstheme="minorBidi" w:hAnsiTheme="minorHAnsi" w:eastAsiaTheme="minorHAnsi" w:asciiTheme="minorHAnsi"/>
          <w:sz w:val="24"/>
        </w:rPr>
        <w:t>低于正常水</w:t>
      </w:r>
      <w:r>
        <w:rPr>
          <w:kern w:val="2"/>
          <w:szCs w:val="22"/>
          <w:rFonts w:cstheme="minorBidi" w:hAnsiTheme="minorHAnsi" w:eastAsiaTheme="minorHAnsi" w:asciiTheme="minorHAnsi"/>
          <w:spacing w:val="-6"/>
          <w:sz w:val="24"/>
        </w:rPr>
        <w:t>平</w:t>
      </w:r>
      <w:r>
        <w:rPr>
          <w:kern w:val="2"/>
          <w:szCs w:val="22"/>
          <w:rFonts w:ascii="Times New Roman" w:eastAsia="宋体" w:cstheme="minorBidi" w:hAnsiTheme="minorHAnsi"/>
          <w:sz w:val="24"/>
        </w:rPr>
        <w:t>37%</w:t>
      </w:r>
      <w:r>
        <w:rPr>
          <w:rFonts w:cstheme="minorBidi" w:hAnsiTheme="minorHAnsi" w:eastAsiaTheme="minorHAnsi" w:asciiTheme="minorHAnsi"/>
        </w:rPr>
        <w:t>）</w:t>
      </w:r>
      <w:r>
        <w:rPr>
          <w:rFonts w:cstheme="minorBidi" w:hAnsiTheme="minorHAnsi" w:eastAsiaTheme="minorHAnsi" w:asciiTheme="minorHAnsi"/>
        </w:rPr>
        <w:t>后均没有明显的补偿生长效应。而</w:t>
      </w:r>
      <w:r>
        <w:rPr>
          <w:rFonts w:ascii="Times New Roman" w:eastAsia="宋体" w:cstheme="minorBidi" w:hAnsiTheme="minorHAnsi"/>
        </w:rPr>
        <w:t>Wu</w:t>
      </w:r>
      <w:r>
        <w:rPr>
          <w:rFonts w:cstheme="minorBidi" w:hAnsiTheme="minorHAnsi" w:eastAsiaTheme="minorHAnsi" w:asciiTheme="minorHAnsi"/>
        </w:rPr>
        <w:t>等</w:t>
      </w:r>
      <w:r>
        <w:rPr>
          <w:rFonts w:ascii="Times New Roman" w:eastAsia="宋体" w:cstheme="minorBidi" w:hAnsiTheme="minorHAnsi"/>
        </w:rPr>
        <w:t>[</w:t>
      </w:r>
      <w:r>
        <w:rPr>
          <w:rFonts w:ascii="Times New Roman" w:eastAsia="宋体" w:cstheme="minorBidi" w:hAnsiTheme="minorHAnsi"/>
        </w:rPr>
        <w:t xml:space="preserve">12</w:t>
      </w:r>
      <w:r>
        <w:rPr>
          <w:rFonts w:ascii="Times New Roman" w:eastAsia="宋体" w:cstheme="minorBidi" w:hAnsiTheme="minorHAnsi"/>
        </w:rPr>
        <w:t>]</w:t>
      </w:r>
      <w:r>
        <w:rPr>
          <w:rFonts w:cstheme="minorBidi" w:hAnsiTheme="minorHAnsi" w:eastAsiaTheme="minorHAnsi" w:asciiTheme="minorHAnsi"/>
        </w:rPr>
        <w:t>则发现，开始摄食低蛋白质饲</w:t>
      </w:r>
      <w:r>
        <w:rPr>
          <w:rFonts w:cstheme="minorBidi" w:hAnsiTheme="minorHAnsi" w:eastAsiaTheme="minorHAnsi" w:asciiTheme="minorHAnsi"/>
        </w:rPr>
        <w:t>料的中国对虾</w:t>
      </w:r>
      <w:r>
        <w:rPr>
          <w:rFonts w:cstheme="minorBidi" w:hAnsiTheme="minorHAnsi" w:eastAsiaTheme="minorHAnsi" w:asciiTheme="minorHAnsi"/>
        </w:rPr>
        <w:t>（</w:t>
      </w:r>
      <w:r>
        <w:rPr>
          <w:kern w:val="2"/>
          <w:szCs w:val="22"/>
          <w:rFonts w:ascii="Times New Roman" w:eastAsia="宋体" w:cstheme="minorBidi" w:hAnsiTheme="minorHAnsi"/>
          <w:i/>
          <w:sz w:val="24"/>
        </w:rPr>
        <w:t>F</w:t>
      </w:r>
      <w:r>
        <w:rPr>
          <w:kern w:val="2"/>
          <w:szCs w:val="22"/>
          <w:rFonts w:ascii="Times New Roman" w:eastAsia="宋体" w:cstheme="minorBidi" w:hAnsiTheme="minorHAnsi"/>
          <w:i/>
          <w:spacing w:val="-1"/>
          <w:sz w:val="24"/>
        </w:rPr>
        <w:t>e</w:t>
      </w:r>
      <w:r>
        <w:rPr>
          <w:kern w:val="2"/>
          <w:szCs w:val="22"/>
          <w:rFonts w:ascii="Times New Roman" w:eastAsia="宋体" w:cstheme="minorBidi" w:hAnsiTheme="minorHAnsi"/>
          <w:i/>
          <w:sz w:val="24"/>
        </w:rPr>
        <w:t>nn</w:t>
      </w:r>
      <w:r>
        <w:rPr>
          <w:kern w:val="2"/>
          <w:szCs w:val="22"/>
          <w:rFonts w:ascii="Times New Roman" w:eastAsia="宋体" w:cstheme="minorBidi" w:hAnsiTheme="minorHAnsi"/>
          <w:i/>
          <w:spacing w:val="0"/>
          <w:sz w:val="24"/>
        </w:rPr>
        <w:t>e</w:t>
      </w:r>
      <w:r>
        <w:rPr>
          <w:kern w:val="2"/>
          <w:szCs w:val="22"/>
          <w:rFonts w:ascii="Times New Roman" w:eastAsia="宋体" w:cstheme="minorBidi" w:hAnsiTheme="minorHAnsi"/>
          <w:i/>
          <w:spacing w:val="-5"/>
          <w:w w:val="99"/>
          <w:sz w:val="24"/>
        </w:rPr>
        <w:t>r</w:t>
      </w:r>
      <w:r>
        <w:rPr>
          <w:kern w:val="2"/>
          <w:szCs w:val="22"/>
          <w:rFonts w:ascii="Times New Roman" w:eastAsia="宋体" w:cstheme="minorBidi" w:hAnsiTheme="minorHAnsi"/>
          <w:i/>
          <w:sz w:val="24"/>
        </w:rPr>
        <w:t>op</w:t>
      </w:r>
      <w:r>
        <w:rPr>
          <w:kern w:val="2"/>
          <w:szCs w:val="22"/>
          <w:rFonts w:ascii="Times New Roman" w:eastAsia="宋体" w:cstheme="minorBidi" w:hAnsiTheme="minorHAnsi"/>
          <w:i/>
          <w:spacing w:val="0"/>
          <w:sz w:val="24"/>
        </w:rPr>
        <w:t>e</w:t>
      </w:r>
      <w:r>
        <w:rPr>
          <w:kern w:val="2"/>
          <w:szCs w:val="22"/>
          <w:rFonts w:ascii="Times New Roman" w:eastAsia="宋体" w:cstheme="minorBidi" w:hAnsiTheme="minorHAnsi"/>
          <w:i/>
          <w:sz w:val="24"/>
        </w:rPr>
        <w:t>na</w:t>
      </w:r>
      <w:r>
        <w:rPr>
          <w:kern w:val="2"/>
          <w:szCs w:val="22"/>
          <w:rFonts w:ascii="Times New Roman" w:eastAsia="宋体" w:cstheme="minorBidi" w:hAnsiTheme="minorHAnsi"/>
          <w:i/>
          <w:spacing w:val="0"/>
          <w:sz w:val="24"/>
        </w:rPr>
        <w:t>e</w:t>
      </w:r>
      <w:r>
        <w:rPr>
          <w:kern w:val="2"/>
          <w:szCs w:val="22"/>
          <w:rFonts w:ascii="Times New Roman" w:eastAsia="宋体" w:cstheme="minorBidi" w:hAnsiTheme="minorHAnsi"/>
          <w:i/>
          <w:w w:val="99"/>
          <w:sz w:val="24"/>
        </w:rPr>
        <w:t>us</w:t>
      </w:r>
      <w:r w:rsidR="001852F3">
        <w:rPr>
          <w:kern w:val="2"/>
          <w:szCs w:val="22"/>
          <w:rFonts w:ascii="Times New Roman" w:eastAsia="宋体" w:cstheme="minorBidi" w:hAnsiTheme="minorHAnsi"/>
          <w:i/>
          <w:sz w:val="24"/>
        </w:rPr>
        <w:t xml:space="preserve"> </w:t>
      </w:r>
      <w:r>
        <w:rPr>
          <w:kern w:val="2"/>
          <w:szCs w:val="22"/>
          <w:rFonts w:ascii="Times New Roman" w:eastAsia="宋体" w:cstheme="minorBidi" w:hAnsiTheme="minorHAnsi"/>
          <w:i/>
          <w:spacing w:val="0"/>
          <w:sz w:val="24"/>
        </w:rPr>
        <w:t>c</w:t>
      </w:r>
      <w:r>
        <w:rPr>
          <w:kern w:val="2"/>
          <w:szCs w:val="22"/>
          <w:rFonts w:ascii="Times New Roman" w:eastAsia="宋体" w:cstheme="minorBidi" w:hAnsiTheme="minorHAnsi"/>
          <w:i/>
          <w:sz w:val="24"/>
        </w:rPr>
        <w:t>hinens</w:t>
      </w:r>
      <w:r>
        <w:rPr>
          <w:kern w:val="2"/>
          <w:szCs w:val="22"/>
          <w:rFonts w:ascii="Times New Roman" w:eastAsia="宋体" w:cstheme="minorBidi" w:hAnsiTheme="minorHAnsi"/>
          <w:i/>
          <w:w w:val="99"/>
          <w:sz w:val="24"/>
        </w:rPr>
        <w:t>i</w:t>
      </w:r>
      <w:r>
        <w:rPr>
          <w:kern w:val="2"/>
          <w:szCs w:val="22"/>
          <w:rFonts w:ascii="Times New Roman" w:eastAsia="宋体" w:cstheme="minorBidi" w:hAnsiTheme="minorHAnsi"/>
          <w:i/>
          <w:spacing w:val="1"/>
          <w:w w:val="99"/>
          <w:sz w:val="24"/>
        </w:rPr>
        <w:t>s</w:t>
      </w:r>
      <w:r>
        <w:rPr>
          <w:rFonts w:cstheme="minorBidi" w:hAnsiTheme="minorHAnsi" w:eastAsiaTheme="minorHAnsi" w:asciiTheme="minorHAnsi"/>
        </w:rPr>
        <w:t>）</w:t>
      </w:r>
      <w:r>
        <w:rPr>
          <w:rFonts w:cstheme="minorBidi" w:hAnsiTheme="minorHAnsi" w:eastAsiaTheme="minorHAnsi" w:asciiTheme="minorHAnsi"/>
        </w:rPr>
        <w:t>，在解除低蛋白质限制后获得了明显的补偿生长。吴立新等</w:t>
      </w:r>
      <w:r>
        <w:rPr>
          <w:rFonts w:ascii="Times New Roman" w:eastAsia="宋体" w:cstheme="minorBidi" w:hAnsiTheme="minorHAnsi"/>
        </w:rPr>
        <w:t>[</w:t>
      </w:r>
      <w:r>
        <w:rPr>
          <w:rFonts w:ascii="Times New Roman" w:eastAsia="宋体" w:cstheme="minorBidi" w:hAnsiTheme="minorHAnsi"/>
        </w:rPr>
        <w:t xml:space="preserve">13</w:t>
      </w:r>
      <w:r>
        <w:rPr>
          <w:rFonts w:ascii="Times New Roman" w:eastAsia="宋体" w:cstheme="minorBidi" w:hAnsiTheme="minorHAnsi"/>
        </w:rPr>
        <w:t>]</w:t>
      </w:r>
      <w:r>
        <w:rPr>
          <w:rFonts w:cstheme="minorBidi" w:hAnsiTheme="minorHAnsi" w:eastAsiaTheme="minorHAnsi" w:asciiTheme="minorHAnsi"/>
        </w:rPr>
        <w:t>报道，牙鲆</w:t>
      </w:r>
      <w:r>
        <w:rPr>
          <w:rFonts w:cstheme="minorBidi" w:hAnsiTheme="minorHAnsi" w:eastAsiaTheme="minorHAnsi" w:asciiTheme="minorHAnsi"/>
        </w:rPr>
        <w:t>（</w:t>
      </w:r>
      <w:r>
        <w:rPr>
          <w:kern w:val="2"/>
          <w:szCs w:val="22"/>
          <w:rFonts w:ascii="Times New Roman" w:eastAsia="宋体" w:cstheme="minorBidi" w:hAnsiTheme="minorHAnsi"/>
          <w:i/>
          <w:sz w:val="24"/>
        </w:rPr>
        <w:t>Paralichthys olivaceus</w:t>
      </w:r>
      <w:r>
        <w:rPr>
          <w:rFonts w:cstheme="minorBidi" w:hAnsiTheme="minorHAnsi" w:eastAsiaTheme="minorHAnsi" w:asciiTheme="minorHAnsi"/>
        </w:rPr>
        <w:t>）</w:t>
      </w:r>
      <w:r>
        <w:rPr>
          <w:rFonts w:cstheme="minorBidi" w:hAnsiTheme="minorHAnsi" w:eastAsiaTheme="minorHAnsi" w:asciiTheme="minorHAnsi"/>
        </w:rPr>
        <w:t>幼鱼继蛋白质限制后的恢复投喂阶段出现了完全补偿生长效应。</w:t>
      </w:r>
    </w:p>
    <w:p w:rsidR="0018722C">
      <w:pPr>
        <w:pStyle w:val="Heading4"/>
        <w:topLinePunct/>
        <w:ind w:left="200" w:hangingChars="200" w:hanging="200"/>
      </w:pPr>
      <w:r>
        <w:rPr>
          <w:b/>
        </w:rPr>
        <w:t>1.1.2.4</w:t>
      </w:r>
      <w:r>
        <w:t xml:space="preserve"> </w:t>
      </w:r>
      <w:r>
        <w:t>性成熟度</w:t>
      </w:r>
    </w:p>
    <w:p w:rsidR="0018722C">
      <w:pPr>
        <w:topLinePunct/>
      </w:pPr>
      <w:r>
        <w:rPr>
          <w:rFonts w:cstheme="minorBidi" w:hAnsiTheme="minorHAnsi" w:eastAsiaTheme="minorHAnsi" w:asciiTheme="minorHAnsi"/>
        </w:rPr>
        <w:t>鱼类的性成熟度对补偿生长有一定的影响，大西洋鲑</w:t>
      </w:r>
      <w:r>
        <w:rPr>
          <w:rFonts w:cstheme="minorBidi" w:hAnsiTheme="minorHAnsi" w:eastAsiaTheme="minorHAnsi" w:asciiTheme="minorHAnsi"/>
        </w:rPr>
        <w:t>（</w:t>
      </w:r>
      <w:r>
        <w:rPr>
          <w:kern w:val="2"/>
          <w:szCs w:val="22"/>
          <w:rFonts w:ascii="Times New Roman" w:eastAsia="Times New Roman" w:cstheme="minorBidi" w:hAnsiTheme="minorHAnsi"/>
          <w:i/>
          <w:sz w:val="24"/>
        </w:rPr>
        <w:t>Salmo </w:t>
      </w:r>
      <w:r>
        <w:rPr>
          <w:kern w:val="2"/>
          <w:szCs w:val="22"/>
          <w:rFonts w:ascii="Times New Roman" w:eastAsia="Times New Roman" w:cstheme="minorBidi" w:hAnsiTheme="minorHAnsi"/>
          <w:i/>
          <w:spacing w:val="-2"/>
          <w:sz w:val="24"/>
        </w:rPr>
        <w:t>salar</w:t>
      </w:r>
      <w:r>
        <w:rPr>
          <w:rFonts w:cstheme="minorBidi" w:hAnsiTheme="minorHAnsi" w:eastAsiaTheme="minorHAnsi" w:asciiTheme="minorHAnsi"/>
        </w:rPr>
        <w:t>）</w:t>
      </w:r>
      <w:r>
        <w:rPr>
          <w:rFonts w:cstheme="minorBidi" w:hAnsiTheme="minorHAnsi" w:eastAsiaTheme="minorHAnsi" w:asciiTheme="minorHAnsi"/>
        </w:rPr>
        <w:t>在洄游过程</w:t>
      </w:r>
      <w:r>
        <w:rPr>
          <w:rFonts w:cstheme="minorBidi" w:hAnsiTheme="minorHAnsi" w:eastAsiaTheme="minorHAnsi" w:asciiTheme="minorHAnsi"/>
        </w:rPr>
        <w:t>中一部分个体在淡水中达到性成熟，另一部分则入海后达到性成熟。在淡水中性成熟的幼鲑个体较小，入海后生长速度明显快于未成熟的个体</w:t>
      </w:r>
      <w:r>
        <w:rPr>
          <w:rFonts w:ascii="Times New Roman" w:eastAsia="Times New Roman" w:cstheme="minorBidi" w:hAnsiTheme="minorHAnsi"/>
        </w:rPr>
        <w:t>[</w:t>
      </w:r>
      <w:r>
        <w:rPr>
          <w:rFonts w:ascii="Times New Roman" w:eastAsia="Times New Roman" w:cstheme="minorBidi" w:hAnsiTheme="minorHAnsi"/>
        </w:rPr>
        <w:t xml:space="preserve">14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Jobling</w:t>
      </w:r>
      <w:r>
        <w:rPr>
          <w:rFonts w:cstheme="minorBidi" w:hAnsiTheme="minorHAnsi" w:eastAsiaTheme="minorHAnsi" w:asciiTheme="minorHAnsi"/>
        </w:rPr>
        <w:t>等</w:t>
      </w:r>
      <w:r>
        <w:rPr>
          <w:rFonts w:ascii="Times New Roman" w:eastAsia="Times New Roman" w:cstheme="minorBidi" w:hAnsiTheme="minorHAnsi"/>
        </w:rPr>
        <w:t>[</w:t>
      </w:r>
      <w:r>
        <w:rPr>
          <w:rFonts w:ascii="Times New Roman" w:eastAsia="Times New Roman" w:cstheme="minorBidi" w:hAnsiTheme="minorHAnsi"/>
        </w:rPr>
        <w:t xml:space="preserve">15</w:t>
      </w:r>
      <w:r>
        <w:rPr>
          <w:rFonts w:ascii="Times New Roman" w:eastAsia="Times New Roman" w:cstheme="minorBidi" w:hAnsiTheme="minorHAnsi"/>
        </w:rPr>
        <w:t>]</w:t>
      </w:r>
      <w:r>
        <w:rPr>
          <w:rFonts w:cstheme="minorBidi" w:hAnsiTheme="minorHAnsi" w:eastAsiaTheme="minorHAnsi" w:asciiTheme="minorHAnsi"/>
        </w:rPr>
        <w:t>研究发现</w:t>
      </w:r>
      <w:r>
        <w:rPr>
          <w:rFonts w:cstheme="minorBidi" w:hAnsiTheme="minorHAnsi" w:eastAsiaTheme="minorHAnsi" w:asciiTheme="minorHAnsi"/>
        </w:rPr>
        <w:t>性成熟的北极红点鲑</w:t>
      </w:r>
      <w:r>
        <w:rPr>
          <w:rFonts w:cstheme="minorBidi" w:hAnsiTheme="minorHAnsi" w:eastAsiaTheme="minorHAnsi" w:asciiTheme="minorHAnsi"/>
        </w:rPr>
        <w:t>（</w:t>
      </w:r>
      <w:r>
        <w:rPr>
          <w:kern w:val="2"/>
          <w:szCs w:val="22"/>
          <w:rFonts w:ascii="Times New Roman" w:eastAsia="Times New Roman" w:cstheme="minorBidi" w:hAnsiTheme="minorHAnsi"/>
          <w:i/>
          <w:sz w:val="24"/>
        </w:rPr>
        <w:t>Salivelinus </w:t>
      </w:r>
      <w:r>
        <w:rPr>
          <w:kern w:val="2"/>
          <w:szCs w:val="22"/>
          <w:rFonts w:ascii="Times New Roman" w:eastAsia="Times New Roman" w:cstheme="minorBidi" w:hAnsiTheme="minorHAnsi"/>
          <w:i/>
          <w:spacing w:val="-4"/>
          <w:sz w:val="24"/>
        </w:rPr>
        <w:t>alpinus</w:t>
      </w:r>
      <w:r>
        <w:rPr>
          <w:rFonts w:cstheme="minorBidi" w:hAnsiTheme="minorHAnsi" w:eastAsiaTheme="minorHAnsi" w:asciiTheme="minorHAnsi"/>
        </w:rPr>
        <w:t>）</w:t>
      </w:r>
      <w:r>
        <w:rPr>
          <w:rFonts w:cstheme="minorBidi" w:hAnsiTheme="minorHAnsi" w:eastAsiaTheme="minorHAnsi" w:asciiTheme="minorHAnsi"/>
        </w:rPr>
        <w:t>的补偿生长能力不及未成熟的北极红点鲑。</w:t>
      </w:r>
    </w:p>
    <w:p w:rsidR="0018722C">
      <w:pPr>
        <w:pStyle w:val="Heading3"/>
        <w:topLinePunct/>
        <w:ind w:left="200" w:hangingChars="200" w:hanging="200"/>
      </w:pPr>
      <w:bookmarkStart w:id="916280" w:name="_Toc686916280"/>
      <w:bookmarkStart w:name="_bookmark8" w:id="20"/>
      <w:bookmarkEnd w:id="20"/>
      <w:r>
        <w:rPr>
          <w:b/>
        </w:rPr>
        <w:t>1.1.3</w:t>
      </w:r>
      <w:r>
        <w:t xml:space="preserve"> </w:t>
      </w:r>
      <w:bookmarkStart w:name="_bookmark8" w:id="21"/>
      <w:bookmarkEnd w:id="21"/>
      <w:r>
        <w:t>水产动物补偿</w:t>
      </w:r>
      <w:r>
        <w:t>Th长的研究现状</w:t>
      </w:r>
      <w:bookmarkEnd w:id="916280"/>
    </w:p>
    <w:p w:rsidR="0018722C">
      <w:pPr>
        <w:topLinePunct/>
      </w:pPr>
      <w:r>
        <w:t>鱼类补偿生长问题在</w:t>
      </w:r>
      <w:r>
        <w:rPr>
          <w:rFonts w:ascii="Times New Roman" w:eastAsia="Times New Roman"/>
        </w:rPr>
        <w:t>20</w:t>
      </w:r>
      <w:r>
        <w:t>世纪</w:t>
      </w:r>
      <w:r>
        <w:rPr>
          <w:rFonts w:ascii="Times New Roman" w:eastAsia="Times New Roman"/>
        </w:rPr>
        <w:t>70</w:t>
      </w:r>
      <w:r>
        <w:t>年代以来逐渐受到人们重视，现已成为水产动物</w:t>
      </w:r>
      <w:r>
        <w:t>营养生理学研究的热点之一。迄今为止世界上已研究了鲑科</w:t>
      </w:r>
      <w:r>
        <w:t>（</w:t>
      </w:r>
      <w:r>
        <w:rPr>
          <w:rFonts w:ascii="Times New Roman" w:eastAsia="Times New Roman"/>
          <w:i/>
        </w:rPr>
        <w:t>S</w:t>
      </w:r>
      <w:r>
        <w:rPr>
          <w:rFonts w:ascii="Times New Roman" w:eastAsia="Times New Roman"/>
          <w:i/>
        </w:rPr>
        <w:t>almonida</w:t>
      </w:r>
      <w:r>
        <w:rPr>
          <w:rFonts w:ascii="Times New Roman" w:eastAsia="Times New Roman"/>
          <w:i/>
        </w:rPr>
        <w:t>e</w:t>
      </w:r>
      <w:r>
        <w:t>）</w:t>
      </w:r>
      <w:r>
        <w:t>、鲤</w:t>
      </w:r>
      <w:r>
        <w:t>科</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C</w:t>
      </w:r>
      <w:r>
        <w:rPr>
          <w:rFonts w:ascii="Times New Roman" w:eastAsia="Times New Roman" w:cstheme="minorBidi" w:hAnsiTheme="minorHAnsi"/>
          <w:i/>
        </w:rPr>
        <w:t>y</w:t>
      </w:r>
      <w:r>
        <w:rPr>
          <w:rFonts w:ascii="Times New Roman" w:eastAsia="Times New Roman" w:cstheme="minorBidi" w:hAnsiTheme="minorHAnsi"/>
          <w:i/>
        </w:rPr>
        <w:t>prinida</w:t>
      </w:r>
      <w:r>
        <w:rPr>
          <w:rFonts w:ascii="Times New Roman" w:eastAsia="Times New Roman" w:cstheme="minorBidi" w:hAnsiTheme="minorHAnsi"/>
          <w:i/>
        </w:rPr>
        <w:t>e</w:t>
      </w:r>
      <w:r>
        <w:rPr>
          <w:rFonts w:cstheme="minorBidi" w:hAnsiTheme="minorHAnsi" w:eastAsiaTheme="minorHAnsi" w:asciiTheme="minorHAnsi"/>
        </w:rPr>
        <w:t>）</w:t>
      </w:r>
      <w:r>
        <w:rPr>
          <w:rFonts w:cstheme="minorBidi" w:hAnsiTheme="minorHAnsi" w:eastAsiaTheme="minorHAnsi" w:asciiTheme="minorHAnsi"/>
        </w:rPr>
        <w:t>、鳕科</w:t>
      </w:r>
      <w:r>
        <w:rPr>
          <w:rFonts w:cstheme="minorBidi" w:hAnsiTheme="minorHAnsi" w:eastAsiaTheme="minorHAnsi" w:asciiTheme="minorHAnsi"/>
        </w:rPr>
        <w:t>（</w:t>
      </w:r>
      <w:r>
        <w:rPr>
          <w:kern w:val="2"/>
          <w:szCs w:val="22"/>
          <w:rFonts w:ascii="Times New Roman" w:eastAsia="Times New Roman" w:cstheme="minorBidi" w:hAnsiTheme="minorHAnsi"/>
          <w:i/>
          <w:sz w:val="24"/>
        </w:rPr>
        <w:t>Gadida</w:t>
      </w:r>
      <w:r>
        <w:rPr>
          <w:kern w:val="2"/>
          <w:szCs w:val="22"/>
          <w:rFonts w:ascii="Times New Roman" w:eastAsia="Times New Roman" w:cstheme="minorBidi" w:hAnsiTheme="minorHAnsi"/>
          <w:i/>
          <w:spacing w:val="1"/>
          <w:sz w:val="24"/>
        </w:rPr>
        <w:t>e</w:t>
      </w:r>
      <w:r>
        <w:rPr>
          <w:rFonts w:cstheme="minorBidi" w:hAnsiTheme="minorHAnsi" w:eastAsiaTheme="minorHAnsi" w:asciiTheme="minorHAnsi"/>
        </w:rPr>
        <w:t>）</w:t>
      </w:r>
      <w:r>
        <w:rPr>
          <w:rFonts w:cstheme="minorBidi" w:hAnsiTheme="minorHAnsi" w:eastAsiaTheme="minorHAnsi" w:asciiTheme="minorHAnsi"/>
        </w:rPr>
        <w:t>、鲽科</w:t>
      </w:r>
      <w:r>
        <w:rPr>
          <w:rFonts w:cstheme="minorBidi" w:hAnsiTheme="minorHAnsi" w:eastAsiaTheme="minorHAnsi" w:asciiTheme="minorHAnsi"/>
        </w:rPr>
        <w:t>（</w:t>
      </w:r>
      <w:r>
        <w:rPr>
          <w:kern w:val="2"/>
          <w:szCs w:val="22"/>
          <w:rFonts w:ascii="Times New Roman" w:eastAsia="Times New Roman" w:cstheme="minorBidi" w:hAnsiTheme="minorHAnsi"/>
          <w:i/>
          <w:sz w:val="24"/>
        </w:rPr>
        <w:t>P</w:t>
      </w:r>
      <w:r>
        <w:rPr>
          <w:kern w:val="2"/>
          <w:szCs w:val="22"/>
          <w:rFonts w:ascii="Times New Roman" w:eastAsia="Times New Roman" w:cstheme="minorBidi" w:hAnsiTheme="minorHAnsi"/>
          <w:i/>
          <w:spacing w:val="0"/>
          <w:sz w:val="24"/>
        </w:rPr>
        <w:t>l</w:t>
      </w:r>
      <w:r>
        <w:rPr>
          <w:kern w:val="2"/>
          <w:szCs w:val="22"/>
          <w:rFonts w:ascii="Times New Roman" w:eastAsia="Times New Roman" w:cstheme="minorBidi" w:hAnsiTheme="minorHAnsi"/>
          <w:i/>
          <w:spacing w:val="0"/>
          <w:sz w:val="24"/>
        </w:rPr>
        <w:t>e</w:t>
      </w:r>
      <w:r>
        <w:rPr>
          <w:kern w:val="2"/>
          <w:szCs w:val="22"/>
          <w:rFonts w:ascii="Times New Roman" w:eastAsia="Times New Roman" w:cstheme="minorBidi" w:hAnsiTheme="minorHAnsi"/>
          <w:i/>
          <w:spacing w:val="0"/>
          <w:sz w:val="24"/>
        </w:rPr>
        <w:t>u</w:t>
      </w:r>
      <w:r>
        <w:rPr>
          <w:kern w:val="2"/>
          <w:szCs w:val="22"/>
          <w:rFonts w:ascii="Times New Roman" w:eastAsia="Times New Roman" w:cstheme="minorBidi" w:hAnsiTheme="minorHAnsi"/>
          <w:i/>
          <w:spacing w:val="-5"/>
          <w:w w:val="99"/>
          <w:sz w:val="24"/>
        </w:rPr>
        <w:t>r</w:t>
      </w:r>
      <w:r>
        <w:rPr>
          <w:kern w:val="2"/>
          <w:szCs w:val="22"/>
          <w:rFonts w:ascii="Times New Roman" w:eastAsia="Times New Roman" w:cstheme="minorBidi" w:hAnsiTheme="minorHAnsi"/>
          <w:i/>
          <w:sz w:val="24"/>
        </w:rPr>
        <w:t>on</w:t>
      </w:r>
      <w:r>
        <w:rPr>
          <w:kern w:val="2"/>
          <w:szCs w:val="22"/>
          <w:rFonts w:ascii="Times New Roman" w:eastAsia="Times New Roman" w:cstheme="minorBidi" w:hAnsiTheme="minorHAnsi"/>
          <w:i/>
          <w:spacing w:val="0"/>
          <w:sz w:val="24"/>
        </w:rPr>
        <w:t>e</w:t>
      </w:r>
      <w:r>
        <w:rPr>
          <w:kern w:val="2"/>
          <w:szCs w:val="22"/>
          <w:rFonts w:ascii="Times New Roman" w:eastAsia="Times New Roman" w:cstheme="minorBidi" w:hAnsiTheme="minorHAnsi"/>
          <w:i/>
          <w:sz w:val="24"/>
        </w:rPr>
        <w:t>tid</w:t>
      </w:r>
      <w:r>
        <w:rPr>
          <w:kern w:val="2"/>
          <w:szCs w:val="22"/>
          <w:rFonts w:ascii="Times New Roman" w:eastAsia="Times New Roman" w:cstheme="minorBidi" w:hAnsiTheme="minorHAnsi"/>
          <w:i/>
          <w:spacing w:val="2"/>
          <w:sz w:val="24"/>
        </w:rPr>
        <w:t>a</w:t>
      </w:r>
      <w:r>
        <w:rPr>
          <w:rFonts w:cstheme="minorBidi" w:hAnsiTheme="minorHAnsi" w:eastAsiaTheme="minorHAnsi" w:asciiTheme="minorHAnsi"/>
        </w:rPr>
        <w:t>）</w:t>
      </w:r>
      <w:r>
        <w:rPr>
          <w:rFonts w:cstheme="minorBidi" w:hAnsiTheme="minorHAnsi" w:eastAsiaTheme="minorHAnsi" w:asciiTheme="minorHAnsi"/>
        </w:rPr>
        <w:t>、丽鱼科</w:t>
      </w:r>
      <w:r>
        <w:rPr>
          <w:rFonts w:cstheme="minorBidi" w:hAnsiTheme="minorHAnsi" w:eastAsiaTheme="minorHAnsi" w:asciiTheme="minorHAnsi"/>
        </w:rPr>
        <w:t>（</w:t>
      </w:r>
      <w:r>
        <w:rPr>
          <w:kern w:val="2"/>
          <w:szCs w:val="22"/>
          <w:rFonts w:ascii="Times New Roman" w:eastAsia="Times New Roman" w:cstheme="minorBidi" w:hAnsiTheme="minorHAnsi"/>
          <w:i/>
          <w:sz w:val="24"/>
        </w:rPr>
        <w:t>C</w:t>
      </w:r>
      <w:r>
        <w:rPr>
          <w:kern w:val="2"/>
          <w:szCs w:val="22"/>
          <w:rFonts w:ascii="Times New Roman" w:eastAsia="Times New Roman" w:cstheme="minorBidi" w:hAnsiTheme="minorHAnsi"/>
          <w:i/>
          <w:spacing w:val="0"/>
          <w:sz w:val="24"/>
        </w:rPr>
        <w:t>i</w:t>
      </w:r>
      <w:r>
        <w:rPr>
          <w:kern w:val="2"/>
          <w:szCs w:val="22"/>
          <w:rFonts w:ascii="Times New Roman" w:eastAsia="Times New Roman" w:cstheme="minorBidi" w:hAnsiTheme="minorHAnsi"/>
          <w:i/>
          <w:spacing w:val="0"/>
          <w:sz w:val="24"/>
        </w:rPr>
        <w:t>c</w:t>
      </w:r>
      <w:r>
        <w:rPr>
          <w:kern w:val="2"/>
          <w:szCs w:val="22"/>
          <w:rFonts w:ascii="Times New Roman" w:eastAsia="Times New Roman" w:cstheme="minorBidi" w:hAnsiTheme="minorHAnsi"/>
          <w:i/>
          <w:sz w:val="24"/>
        </w:rPr>
        <w:t>hlida</w:t>
      </w:r>
      <w:r>
        <w:rPr>
          <w:kern w:val="2"/>
          <w:szCs w:val="22"/>
          <w:rFonts w:ascii="Times New Roman" w:eastAsia="Times New Roman" w:cstheme="minorBidi" w:hAnsiTheme="minorHAnsi"/>
          <w:i/>
          <w:spacing w:val="2"/>
          <w:sz w:val="24"/>
        </w:rPr>
        <w:t>e</w:t>
      </w:r>
      <w:r>
        <w:rPr>
          <w:rFonts w:cstheme="minorBidi" w:hAnsiTheme="minorHAnsi" w:eastAsiaTheme="minorHAnsi" w:asciiTheme="minorHAnsi"/>
        </w:rPr>
        <w:t>）</w:t>
      </w:r>
      <w:r>
        <w:rPr>
          <w:rFonts w:cstheme="minorBidi" w:hAnsiTheme="minorHAnsi" w:eastAsiaTheme="minorHAnsi" w:asciiTheme="minorHAnsi"/>
        </w:rPr>
        <w:t>、鮰科</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I</w:t>
      </w:r>
      <w:r>
        <w:rPr>
          <w:rFonts w:ascii="Times New Roman" w:eastAsia="Times New Roman" w:cstheme="minorBidi" w:hAnsiTheme="minorHAnsi"/>
          <w:i/>
        </w:rPr>
        <w:t>c</w:t>
      </w:r>
      <w:r>
        <w:rPr>
          <w:rFonts w:ascii="Times New Roman" w:eastAsia="Times New Roman" w:cstheme="minorBidi" w:hAnsiTheme="minorHAnsi"/>
          <w:i/>
        </w:rPr>
        <w:t>talurida</w:t>
      </w:r>
      <w:r>
        <w:rPr>
          <w:rFonts w:ascii="Times New Roman" w:eastAsia="Times New Roman" w:cstheme="minorBidi" w:hAnsiTheme="minorHAnsi"/>
          <w:i/>
        </w:rPr>
        <w:t>e</w:t>
      </w:r>
      <w:r>
        <w:rPr>
          <w:rFonts w:cstheme="minorBidi" w:hAnsiTheme="minorHAnsi" w:eastAsiaTheme="minorHAnsi" w:asciiTheme="minorHAnsi"/>
        </w:rPr>
        <w:t>）</w:t>
      </w:r>
      <w:r>
        <w:rPr>
          <w:rFonts w:cstheme="minorBidi" w:hAnsiTheme="minorHAnsi" w:eastAsiaTheme="minorHAnsi" w:asciiTheme="minorHAnsi"/>
        </w:rPr>
        <w:t>、鳎科</w:t>
      </w:r>
      <w:r>
        <w:rPr>
          <w:rFonts w:cstheme="minorBidi" w:hAnsiTheme="minorHAnsi" w:eastAsiaTheme="minorHAnsi" w:asciiTheme="minorHAnsi"/>
        </w:rPr>
        <w:t>（</w:t>
      </w:r>
      <w:r>
        <w:rPr>
          <w:kern w:val="2"/>
          <w:szCs w:val="22"/>
          <w:rFonts w:ascii="Times New Roman" w:eastAsia="Times New Roman" w:cstheme="minorBidi" w:hAnsiTheme="minorHAnsi"/>
          <w:i/>
          <w:sz w:val="24"/>
        </w:rPr>
        <w:t>Soleida</w:t>
      </w:r>
      <w:r>
        <w:rPr>
          <w:kern w:val="2"/>
          <w:szCs w:val="22"/>
          <w:rFonts w:ascii="Times New Roman" w:eastAsia="Times New Roman" w:cstheme="minorBidi" w:hAnsiTheme="minorHAnsi"/>
          <w:i/>
          <w:spacing w:val="0"/>
          <w:sz w:val="24"/>
        </w:rPr>
        <w:t>e</w:t>
      </w:r>
      <w:r>
        <w:rPr>
          <w:rFonts w:cstheme="minorBidi" w:hAnsiTheme="minorHAnsi" w:eastAsiaTheme="minorHAnsi" w:asciiTheme="minorHAnsi"/>
        </w:rPr>
        <w:t>）</w:t>
      </w:r>
      <w:r>
        <w:rPr>
          <w:rFonts w:cstheme="minorBidi" w:hAnsiTheme="minorHAnsi" w:eastAsiaTheme="minorHAnsi" w:asciiTheme="minorHAnsi"/>
        </w:rPr>
        <w:t>、鲆科</w:t>
      </w:r>
      <w:r>
        <w:rPr>
          <w:rFonts w:cstheme="minorBidi" w:hAnsiTheme="minorHAnsi" w:eastAsiaTheme="minorHAnsi" w:asciiTheme="minorHAnsi"/>
        </w:rPr>
        <w:t>（</w:t>
      </w:r>
      <w:r>
        <w:rPr>
          <w:kern w:val="2"/>
          <w:szCs w:val="22"/>
          <w:rFonts w:ascii="Times New Roman" w:eastAsia="Times New Roman" w:cstheme="minorBidi" w:hAnsiTheme="minorHAnsi"/>
          <w:i/>
          <w:sz w:val="24"/>
        </w:rPr>
        <w:t>Bothida</w:t>
      </w:r>
      <w:r>
        <w:rPr>
          <w:kern w:val="2"/>
          <w:szCs w:val="22"/>
          <w:rFonts w:ascii="Times New Roman" w:eastAsia="Times New Roman" w:cstheme="minorBidi" w:hAnsiTheme="minorHAnsi"/>
          <w:i/>
          <w:spacing w:val="0"/>
          <w:sz w:val="24"/>
        </w:rPr>
        <w:t>e</w:t>
      </w:r>
      <w:r>
        <w:rPr>
          <w:rFonts w:cstheme="minorBidi" w:hAnsiTheme="minorHAnsi" w:eastAsiaTheme="minorHAnsi" w:asciiTheme="minorHAnsi"/>
        </w:rPr>
        <w:t>）</w:t>
      </w:r>
      <w:r>
        <w:rPr>
          <w:rFonts w:cstheme="minorBidi" w:hAnsiTheme="minorHAnsi" w:eastAsiaTheme="minorHAnsi" w:asciiTheme="minorHAnsi"/>
        </w:rPr>
        <w:t>、刺鱼科</w:t>
      </w:r>
      <w:r>
        <w:rPr>
          <w:rFonts w:cstheme="minorBidi" w:hAnsiTheme="minorHAnsi" w:eastAsiaTheme="minorHAnsi" w:asciiTheme="minorHAnsi"/>
        </w:rPr>
        <w:t>（</w:t>
      </w:r>
      <w:r>
        <w:rPr>
          <w:kern w:val="2"/>
          <w:szCs w:val="22"/>
          <w:rFonts w:ascii="Times New Roman" w:eastAsia="Times New Roman" w:cstheme="minorBidi" w:hAnsiTheme="minorHAnsi"/>
          <w:i/>
          <w:w w:val="99"/>
          <w:sz w:val="24"/>
        </w:rPr>
        <w:t>Gast</w:t>
      </w:r>
      <w:r>
        <w:rPr>
          <w:kern w:val="2"/>
          <w:szCs w:val="22"/>
          <w:rFonts w:ascii="Times New Roman" w:eastAsia="Times New Roman" w:cstheme="minorBidi" w:hAnsiTheme="minorHAnsi"/>
          <w:i/>
          <w:spacing w:val="0"/>
          <w:w w:val="99"/>
          <w:sz w:val="24"/>
        </w:rPr>
        <w:t>e</w:t>
      </w:r>
      <w:r>
        <w:rPr>
          <w:kern w:val="2"/>
          <w:szCs w:val="22"/>
          <w:rFonts w:ascii="Times New Roman" w:eastAsia="Times New Roman" w:cstheme="minorBidi" w:hAnsiTheme="minorHAnsi"/>
          <w:i/>
          <w:spacing w:val="-5"/>
          <w:w w:val="99"/>
          <w:sz w:val="24"/>
        </w:rPr>
        <w:t>r</w:t>
      </w:r>
      <w:r>
        <w:rPr>
          <w:kern w:val="2"/>
          <w:szCs w:val="22"/>
          <w:rFonts w:ascii="Times New Roman" w:eastAsia="Times New Roman" w:cstheme="minorBidi" w:hAnsiTheme="minorHAnsi"/>
          <w:i/>
          <w:spacing w:val="0"/>
          <w:sz w:val="24"/>
        </w:rPr>
        <w:t>o</w:t>
      </w:r>
      <w:r>
        <w:rPr>
          <w:kern w:val="2"/>
          <w:szCs w:val="22"/>
          <w:rFonts w:ascii="Times New Roman" w:eastAsia="Times New Roman" w:cstheme="minorBidi" w:hAnsiTheme="minorHAnsi"/>
          <w:i/>
          <w:sz w:val="24"/>
        </w:rPr>
        <w:t>steidae</w:t>
      </w:r>
      <w:r>
        <w:rPr>
          <w:rFonts w:cstheme="minorBidi" w:hAnsiTheme="minorHAnsi" w:eastAsiaTheme="minorHAnsi" w:asciiTheme="minorHAnsi"/>
        </w:rPr>
        <w:t>）</w:t>
      </w:r>
      <w:r>
        <w:rPr>
          <w:rFonts w:cstheme="minorBidi" w:hAnsiTheme="minorHAnsi" w:eastAsiaTheme="minorHAnsi" w:asciiTheme="minorHAnsi"/>
        </w:rPr>
        <w:t>、鲱科</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Clupeida</w:t>
      </w:r>
      <w:r>
        <w:rPr>
          <w:rFonts w:ascii="Times New Roman" w:eastAsia="Times New Roman" w:cstheme="minorBidi" w:hAnsiTheme="minorHAnsi"/>
          <w:i/>
        </w:rPr>
        <w:t>e</w:t>
      </w:r>
      <w:r>
        <w:rPr>
          <w:rFonts w:cstheme="minorBidi" w:hAnsiTheme="minorHAnsi" w:eastAsiaTheme="minorHAnsi" w:asciiTheme="minorHAnsi"/>
        </w:rPr>
        <w:t>）</w:t>
      </w:r>
      <w:r>
        <w:rPr>
          <w:rFonts w:cstheme="minorBidi" w:hAnsiTheme="minorHAnsi" w:eastAsiaTheme="minorHAnsi" w:asciiTheme="minorHAnsi"/>
        </w:rPr>
        <w:t>、鲟科</w:t>
      </w:r>
      <w:r>
        <w:rPr>
          <w:rFonts w:cstheme="minorBidi" w:hAnsiTheme="minorHAnsi" w:eastAsiaTheme="minorHAnsi" w:asciiTheme="minorHAnsi"/>
        </w:rPr>
        <w:t>（</w:t>
      </w:r>
      <w:r>
        <w:rPr>
          <w:kern w:val="2"/>
          <w:szCs w:val="22"/>
          <w:rFonts w:ascii="Times New Roman" w:eastAsia="Times New Roman" w:cstheme="minorBidi" w:hAnsiTheme="minorHAnsi"/>
          <w:i/>
          <w:sz w:val="24"/>
        </w:rPr>
        <w:t>A</w:t>
      </w:r>
      <w:r>
        <w:rPr>
          <w:kern w:val="2"/>
          <w:szCs w:val="22"/>
          <w:rFonts w:ascii="Times New Roman" w:eastAsia="Times New Roman" w:cstheme="minorBidi" w:hAnsiTheme="minorHAnsi"/>
          <w:i/>
          <w:spacing w:val="-1"/>
          <w:sz w:val="24"/>
        </w:rPr>
        <w:t>c</w:t>
      </w:r>
      <w:r>
        <w:rPr>
          <w:kern w:val="2"/>
          <w:szCs w:val="22"/>
          <w:rFonts w:ascii="Times New Roman" w:eastAsia="Times New Roman" w:cstheme="minorBidi" w:hAnsiTheme="minorHAnsi"/>
          <w:i/>
          <w:sz w:val="24"/>
        </w:rPr>
        <w:t>ipens</w:t>
      </w:r>
      <w:r>
        <w:rPr>
          <w:kern w:val="2"/>
          <w:szCs w:val="22"/>
          <w:rFonts w:ascii="Times New Roman" w:eastAsia="Times New Roman" w:cstheme="minorBidi" w:hAnsiTheme="minorHAnsi"/>
          <w:i/>
          <w:spacing w:val="-1"/>
          <w:sz w:val="24"/>
        </w:rPr>
        <w:t>e</w:t>
      </w:r>
      <w:r>
        <w:rPr>
          <w:kern w:val="2"/>
          <w:szCs w:val="22"/>
          <w:rFonts w:ascii="Times New Roman" w:eastAsia="Times New Roman" w:cstheme="minorBidi" w:hAnsiTheme="minorHAnsi"/>
          <w:i/>
          <w:sz w:val="24"/>
        </w:rPr>
        <w:t>rid</w:t>
      </w:r>
      <w:r>
        <w:rPr>
          <w:kern w:val="2"/>
          <w:szCs w:val="22"/>
          <w:rFonts w:ascii="Times New Roman" w:eastAsia="Times New Roman" w:cstheme="minorBidi" w:hAnsiTheme="minorHAnsi"/>
          <w:i/>
          <w:spacing w:val="0"/>
          <w:sz w:val="24"/>
        </w:rPr>
        <w:t>a</w:t>
      </w:r>
      <w:r>
        <w:rPr>
          <w:kern w:val="2"/>
          <w:szCs w:val="22"/>
          <w:rFonts w:ascii="Times New Roman" w:eastAsia="Times New Roman" w:cstheme="minorBidi" w:hAnsiTheme="minorHAnsi"/>
          <w:i/>
          <w:spacing w:val="0"/>
          <w:sz w:val="24"/>
        </w:rPr>
        <w:t>e</w:t>
      </w:r>
      <w:r>
        <w:rPr>
          <w:rFonts w:cstheme="minorBidi" w:hAnsiTheme="minorHAnsi" w:eastAsiaTheme="minorHAnsi" w:asciiTheme="minorHAnsi"/>
        </w:rPr>
        <w:t>）</w:t>
      </w:r>
      <w:r>
        <w:rPr>
          <w:rFonts w:cstheme="minorBidi" w:hAnsiTheme="minorHAnsi" w:eastAsiaTheme="minorHAnsi" w:asciiTheme="minorHAnsi"/>
        </w:rPr>
        <w:t>等近三十种鱼类</w:t>
      </w:r>
      <w:r>
        <w:rPr>
          <w:rFonts w:ascii="Times New Roman" w:eastAsia="Times New Roman" w:cstheme="minorBidi" w:hAnsiTheme="minorHAnsi"/>
        </w:rPr>
        <w:t>[</w:t>
      </w:r>
      <w:r>
        <w:rPr>
          <w:kern w:val="2"/>
          <w:szCs w:val="22"/>
          <w:rFonts w:ascii="Times New Roman" w:eastAsia="Times New Roman" w:cstheme="minorBidi" w:hAnsiTheme="minorHAnsi"/>
          <w:spacing w:val="0"/>
          <w:w w:val="100"/>
          <w:position w:val="11"/>
          <w:sz w:val="16"/>
        </w:rPr>
        <w:t>1</w:t>
      </w:r>
      <w:r>
        <w:rPr>
          <w:kern w:val="2"/>
          <w:szCs w:val="22"/>
          <w:rFonts w:ascii="Times New Roman" w:eastAsia="Times New Roman" w:cstheme="minorBidi" w:hAnsiTheme="minorHAnsi"/>
          <w:spacing w:val="-1"/>
          <w:w w:val="100"/>
          <w:position w:val="11"/>
          <w:sz w:val="16"/>
        </w:rPr>
        <w:t>6</w:t>
      </w:r>
      <w:r>
        <w:rPr>
          <w:rFonts w:ascii="Times New Roman" w:eastAsia="Times New Roman" w:cstheme="minorBidi" w:hAnsiTheme="minorHAnsi"/>
        </w:rPr>
        <w:t>]</w:t>
      </w:r>
      <w:r>
        <w:rPr>
          <w:rFonts w:cstheme="minorBidi" w:hAnsiTheme="minorHAnsi" w:eastAsiaTheme="minorHAnsi" w:asciiTheme="minorHAnsi"/>
        </w:rPr>
        <w:t>的补偿生长。相对而言，我国这方面的研究起步较晚，</w:t>
      </w:r>
      <w:r>
        <w:rPr>
          <w:rFonts w:ascii="Times New Roman" w:eastAsia="Times New Roman" w:cstheme="minorBidi" w:hAnsiTheme="minorHAnsi"/>
        </w:rPr>
        <w:t>90</w:t>
      </w:r>
      <w:r>
        <w:rPr>
          <w:rFonts w:cstheme="minorBidi" w:hAnsiTheme="minorHAnsi" w:eastAsiaTheme="minorHAnsi" w:asciiTheme="minorHAnsi"/>
        </w:rPr>
        <w:t>年代以后才开始对某些鱼类进行研究，如邓利等</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17</w:t>
      </w:r>
      <w:r>
        <w:rPr>
          <w:rFonts w:ascii="Times New Roman" w:eastAsia="Times New Roman" w:cstheme="minorBidi" w:hAnsiTheme="minorHAnsi"/>
        </w:rPr>
        <w:t>]</w:t>
      </w:r>
      <w:r>
        <w:rPr>
          <w:rFonts w:cstheme="minorBidi" w:hAnsiTheme="minorHAnsi" w:eastAsiaTheme="minorHAnsi" w:asciiTheme="minorHAnsi"/>
        </w:rPr>
        <w:t>对</w:t>
      </w:r>
    </w:p>
    <w:p w:rsidR="0018722C">
      <w:pPr>
        <w:topLinePunct/>
      </w:pPr>
      <w:r>
        <w:rPr>
          <w:rFonts w:cstheme="minorBidi" w:hAnsiTheme="minorHAnsi" w:eastAsiaTheme="minorHAnsi" w:asciiTheme="minorHAnsi" w:ascii="Times New Roman"/>
        </w:rPr>
        <w:t>2</w:t>
      </w:r>
    </w:p>
    <w:p w:rsidR="0018722C">
      <w:pPr>
        <w:topLinePunct/>
      </w:pPr>
      <w:r>
        <w:t>南方鲇的继饥饿后的恢复生长研究，王燕妮等</w:t>
      </w:r>
      <w:r>
        <w:rPr>
          <w:rFonts w:ascii="Times New Roman" w:eastAsia="宋体"/>
        </w:rPr>
        <w:t>[</w:t>
      </w:r>
      <w:r>
        <w:rPr>
          <w:rFonts w:ascii="Times New Roman" w:eastAsia="宋体"/>
        </w:rPr>
        <w:t xml:space="preserve">18</w:t>
      </w:r>
      <w:r>
        <w:rPr>
          <w:rFonts w:ascii="Times New Roman" w:eastAsia="宋体"/>
        </w:rPr>
        <w:t>]</w:t>
      </w:r>
      <w:r>
        <w:t>对鲤鱼的补偿生长研究，王岩</w:t>
      </w:r>
      <w:r>
        <w:rPr>
          <w:rFonts w:ascii="Times New Roman" w:eastAsia="宋体"/>
        </w:rPr>
        <w:t>[</w:t>
      </w:r>
      <w:r>
        <w:rPr>
          <w:rFonts w:ascii="Times New Roman" w:eastAsia="宋体"/>
        </w:rPr>
        <w:t xml:space="preserve">19</w:t>
      </w:r>
      <w:r>
        <w:rPr>
          <w:rFonts w:ascii="Times New Roman" w:eastAsia="宋体"/>
        </w:rPr>
        <w:t>]</w:t>
      </w:r>
      <w:r>
        <w:t>对海水养殖罗非鱼补偿生长的生物能量学机制研究，姜志强等</w:t>
      </w:r>
      <w:r>
        <w:rPr>
          <w:rFonts w:ascii="Times New Roman" w:eastAsia="宋体"/>
        </w:rPr>
        <w:t>[</w:t>
      </w:r>
      <w:r>
        <w:rPr>
          <w:rFonts w:ascii="Times New Roman" w:eastAsia="宋体"/>
        </w:rPr>
        <w:t xml:space="preserve">20</w:t>
      </w:r>
      <w:r>
        <w:rPr>
          <w:rFonts w:ascii="Times New Roman" w:eastAsia="宋体"/>
        </w:rPr>
        <w:t>]</w:t>
      </w:r>
      <w:r>
        <w:t>对美国红鱼的补偿生</w:t>
      </w:r>
      <w:r>
        <w:t>长机制研究等。合理利用补偿生长效应，可以提高饲料利用效率，节约成本，降低动</w:t>
      </w:r>
      <w:r>
        <w:t>物排泄物导致的环境污染，同时改善动物的生长性能。目前，国内外关于中华鳖补偿</w:t>
      </w:r>
      <w:r>
        <w:t>生长效应的研究较少，研究报道仅见齐占会</w:t>
      </w:r>
      <w:r>
        <w:rPr>
          <w:rFonts w:ascii="Times New Roman" w:eastAsia="宋体"/>
        </w:rPr>
        <w:t>[</w:t>
      </w:r>
      <w:r>
        <w:rPr>
          <w:rFonts w:ascii="Times New Roman" w:eastAsia="宋体"/>
        </w:rPr>
        <w:t xml:space="preserve">21</w:t>
      </w:r>
      <w:r>
        <w:rPr>
          <w:rFonts w:ascii="Times New Roman" w:eastAsia="宋体"/>
        </w:rPr>
        <w:t>]</w:t>
      </w:r>
      <w:r>
        <w:t>、颉志刚等</w:t>
      </w:r>
      <w:r>
        <w:rPr>
          <w:rFonts w:ascii="Times New Roman" w:eastAsia="宋体"/>
        </w:rPr>
        <w:t>[</w:t>
      </w:r>
      <w:r>
        <w:rPr>
          <w:rFonts w:ascii="Times New Roman" w:eastAsia="宋体"/>
        </w:rPr>
        <w:t xml:space="preserve">22</w:t>
      </w:r>
      <w:r>
        <w:rPr>
          <w:rFonts w:ascii="Times New Roman" w:eastAsia="宋体"/>
        </w:rPr>
        <w:t>]</w:t>
      </w:r>
      <w:r>
        <w:t>、谢全森等</w:t>
      </w:r>
      <w:r>
        <w:rPr>
          <w:rFonts w:ascii="Times New Roman" w:eastAsia="宋体"/>
        </w:rPr>
        <w:t>[</w:t>
      </w:r>
      <w:r>
        <w:rPr>
          <w:rFonts w:ascii="Times New Roman" w:eastAsia="宋体"/>
        </w:rPr>
        <w:t xml:space="preserve">23</w:t>
      </w:r>
      <w:r>
        <w:rPr>
          <w:rFonts w:ascii="Times New Roman" w:eastAsia="宋体"/>
        </w:rPr>
        <w:t>]</w:t>
      </w:r>
      <w:r>
        <w:t>、</w:t>
      </w:r>
      <w:r>
        <w:rPr>
          <w:rFonts w:ascii="Times New Roman" w:eastAsia="宋体"/>
        </w:rPr>
        <w:t>Roark</w:t>
      </w:r>
      <w:r>
        <w:t>等</w:t>
      </w:r>
      <w:r>
        <w:rPr>
          <w:rFonts w:ascii="Times New Roman" w:eastAsia="宋体"/>
        </w:rPr>
        <w:t>[</w:t>
      </w:r>
      <w:r>
        <w:rPr>
          <w:rFonts w:ascii="Times New Roman" w:eastAsia="宋体"/>
        </w:rPr>
        <w:t xml:space="preserve">24</w:t>
      </w:r>
      <w:r>
        <w:rPr>
          <w:rFonts w:ascii="Times New Roman" w:eastAsia="宋体"/>
        </w:rPr>
        <w:t>]</w:t>
      </w:r>
      <w:r>
        <w:t>、</w:t>
      </w:r>
      <w:r>
        <w:rPr>
          <w:rFonts w:ascii="Times New Roman" w:eastAsia="宋体"/>
        </w:rPr>
        <w:t>Bjorndal</w:t>
      </w:r>
      <w:r>
        <w:t>等</w:t>
      </w:r>
      <w:r>
        <w:rPr>
          <w:rFonts w:ascii="Times New Roman" w:eastAsia="宋体"/>
        </w:rPr>
        <w:t>[</w:t>
      </w:r>
      <w:r>
        <w:rPr>
          <w:rFonts w:ascii="Times New Roman" w:eastAsia="宋体"/>
        </w:rPr>
        <w:t xml:space="preserve">25</w:t>
      </w:r>
      <w:r>
        <w:rPr>
          <w:rFonts w:ascii="Times New Roman" w:eastAsia="宋体"/>
        </w:rPr>
        <w:t>]</w:t>
      </w:r>
      <w:r>
        <w:t>，其中通过蛋白质限制后恢复投喂引起补偿生长的报道仅在谢全森</w:t>
      </w:r>
      <w:r>
        <w:rPr>
          <w:rFonts w:ascii="Times New Roman" w:eastAsia="宋体"/>
        </w:rPr>
        <w:t>[</w:t>
      </w:r>
      <w:r>
        <w:rPr>
          <w:rFonts w:ascii="Times New Roman" w:eastAsia="宋体"/>
        </w:rPr>
        <w:t xml:space="preserve">26</w:t>
      </w:r>
      <w:r>
        <w:rPr>
          <w:rFonts w:ascii="Times New Roman" w:eastAsia="宋体"/>
        </w:rPr>
        <w:t>]</w:t>
      </w:r>
      <w:r>
        <w:t>和齐占会</w:t>
      </w:r>
      <w:r>
        <w:rPr>
          <w:rFonts w:ascii="Times New Roman" w:eastAsia="宋体"/>
        </w:rPr>
        <w:t>[</w:t>
      </w:r>
      <w:r>
        <w:rPr>
          <w:rFonts w:ascii="Times New Roman" w:eastAsia="宋体"/>
        </w:rPr>
        <w:t xml:space="preserve">21</w:t>
      </w:r>
      <w:r>
        <w:rPr>
          <w:rFonts w:ascii="Times New Roman" w:eastAsia="宋体"/>
        </w:rPr>
        <w:t>]</w:t>
      </w:r>
      <w:r>
        <w:t>中涉及，其研究结果表明：适当降低饲料中蛋白质含量，可以提高</w:t>
      </w:r>
      <w:r>
        <w:t>蛋白质的利用率。谢全森等</w:t>
      </w:r>
      <w:r>
        <w:rPr>
          <w:rFonts w:ascii="Times New Roman" w:eastAsia="宋体"/>
        </w:rPr>
        <w:t>[</w:t>
      </w:r>
      <w:r>
        <w:rPr>
          <w:rFonts w:ascii="Times New Roman" w:eastAsia="宋体"/>
        </w:rPr>
        <w:t xml:space="preserve">23</w:t>
      </w:r>
      <w:r>
        <w:rPr>
          <w:rFonts w:ascii="Times New Roman" w:eastAsia="宋体"/>
        </w:rPr>
        <w:t>]</w:t>
      </w:r>
      <w:r>
        <w:t>研究了中华鳖稚鳖</w:t>
      </w:r>
      <w:r>
        <w:t>（</w:t>
      </w:r>
      <w:r>
        <w:rPr>
          <w:rFonts w:ascii="Times New Roman" w:eastAsia="宋体"/>
        </w:rPr>
        <w:t>4.47g</w:t>
      </w:r>
      <w:r>
        <w:t>左右</w:t>
      </w:r>
      <w:r>
        <w:t>）</w:t>
      </w:r>
      <w:r>
        <w:t>继饥饿后的补偿生长，</w:t>
      </w:r>
      <w:r>
        <w:t>发现经过饥饿</w:t>
      </w:r>
      <w:r>
        <w:rPr>
          <w:rFonts w:ascii="Times New Roman" w:eastAsia="宋体"/>
        </w:rPr>
        <w:t>3d</w:t>
      </w:r>
      <w:r>
        <w:t>后恢复摄食的稚鳖可达到完全补偿，且补偿生长效应主要通过提高摄食率实现的。颉志刚等</w:t>
      </w:r>
      <w:r>
        <w:rPr>
          <w:rFonts w:ascii="Times New Roman" w:eastAsia="宋体"/>
        </w:rPr>
        <w:t>[</w:t>
      </w:r>
      <w:r>
        <w:rPr>
          <w:rFonts w:ascii="Times New Roman" w:eastAsia="宋体"/>
          <w:spacing w:val="-1"/>
          <w:position w:val="11"/>
          <w:sz w:val="16"/>
        </w:rPr>
        <w:t xml:space="preserve">22</w:t>
      </w:r>
      <w:r>
        <w:rPr>
          <w:rFonts w:ascii="Times New Roman" w:eastAsia="宋体"/>
        </w:rPr>
        <w:t>]</w:t>
      </w:r>
      <w:r>
        <w:t>对中华鳖群养</w:t>
      </w:r>
      <w:r>
        <w:rPr>
          <w:rFonts w:ascii="Times New Roman" w:eastAsia="宋体"/>
        </w:rPr>
        <w:t>10</w:t>
      </w:r>
      <w:r>
        <w:t>周的试验中，饥饿</w:t>
      </w:r>
      <w:r>
        <w:rPr>
          <w:rFonts w:ascii="Times New Roman" w:eastAsia="宋体"/>
        </w:rPr>
        <w:t>1</w:t>
      </w:r>
      <w:r>
        <w:t>、</w:t>
      </w:r>
      <w:r>
        <w:rPr>
          <w:rFonts w:ascii="Times New Roman" w:eastAsia="宋体"/>
        </w:rPr>
        <w:t>2</w:t>
      </w:r>
      <w:r>
        <w:t>、</w:t>
      </w:r>
      <w:r>
        <w:rPr>
          <w:rFonts w:ascii="Times New Roman" w:eastAsia="宋体"/>
        </w:rPr>
        <w:t>3</w:t>
      </w:r>
      <w:r>
        <w:t>、</w:t>
      </w:r>
      <w:r>
        <w:rPr>
          <w:rFonts w:ascii="Times New Roman" w:eastAsia="宋体"/>
        </w:rPr>
        <w:t>4</w:t>
      </w:r>
      <w:r>
        <w:t>周或食</w:t>
      </w:r>
      <w:r>
        <w:t>物限制</w:t>
      </w:r>
      <w:r>
        <w:rPr>
          <w:rFonts w:ascii="Times New Roman" w:eastAsia="宋体"/>
        </w:rPr>
        <w:t>4</w:t>
      </w:r>
      <w:r>
        <w:t>周后再饱食投喂，发现完全的食物剥夺可以诱发幼鳖部分补偿，而部分食物剥夺则不能诱发此效应。</w:t>
      </w:r>
    </w:p>
    <w:p w:rsidR="0018722C">
      <w:pPr>
        <w:pStyle w:val="Heading2"/>
        <w:topLinePunct/>
        <w:ind w:left="171" w:hangingChars="171" w:hanging="171"/>
      </w:pPr>
      <w:bookmarkStart w:id="916281" w:name="_Toc686916281"/>
      <w:bookmarkStart w:name="1.2热休克蛋白（HSP）的研究进展 " w:id="22"/>
      <w:bookmarkEnd w:id="22"/>
      <w:r>
        <w:rPr>
          <w:b/>
        </w:rPr>
        <w:t>1.2</w:t>
      </w:r>
      <w:r>
        <w:t xml:space="preserve"> </w:t>
      </w:r>
      <w:bookmarkStart w:name="_bookmark9" w:id="23"/>
      <w:bookmarkEnd w:id="23"/>
      <w:bookmarkStart w:name="_bookmark9" w:id="24"/>
      <w:bookmarkEnd w:id="24"/>
      <w:r>
        <w:t>热休克蛋白</w:t>
      </w:r>
      <w:r>
        <w:t>（</w:t>
      </w:r>
      <w:r>
        <w:rPr>
          <w:b/>
        </w:rPr>
        <w:t>HSP</w:t>
      </w:r>
      <w:r>
        <w:t>）</w:t>
      </w:r>
      <w:r>
        <w:t>的研究进展</w:t>
      </w:r>
      <w:bookmarkEnd w:id="916281"/>
    </w:p>
    <w:p w:rsidR="0018722C">
      <w:pPr>
        <w:topLinePunct/>
      </w:pPr>
      <w:r>
        <w:t>热休克蛋白</w:t>
      </w:r>
      <w:r>
        <w:rPr>
          <w:rFonts w:ascii="Times New Roman" w:eastAsia="Times New Roman"/>
        </w:rPr>
        <w:t>(</w:t>
      </w:r>
      <w:r>
        <w:rPr>
          <w:rFonts w:ascii="Times New Roman" w:eastAsia="Times New Roman"/>
        </w:rPr>
        <w:t xml:space="preserve">Heat</w:t>
      </w:r>
      <w:r w:rsidR="001852F3">
        <w:rPr>
          <w:rFonts w:ascii="Times New Roman" w:eastAsia="Times New Roman"/>
        </w:rPr>
        <w:t xml:space="preserve"> Shock</w:t>
      </w:r>
      <w:r w:rsidR="001852F3">
        <w:rPr>
          <w:rFonts w:ascii="Times New Roman" w:eastAsia="Times New Roman"/>
        </w:rPr>
        <w:t xml:space="preserve"> Protein,</w:t>
      </w:r>
      <w:r w:rsidR="001852F3">
        <w:rPr>
          <w:rFonts w:ascii="Times New Roman" w:eastAsia="Times New Roman"/>
        </w:rPr>
        <w:t xml:space="preserve"> </w:t>
      </w:r>
      <w:r w:rsidR="001852F3">
        <w:rPr>
          <w:rFonts w:ascii="Times New Roman" w:eastAsia="Times New Roman"/>
        </w:rPr>
        <w:t xml:space="preserve">HSP</w:t>
      </w:r>
      <w:r>
        <w:rPr>
          <w:rFonts w:ascii="Times New Roman" w:eastAsia="Times New Roman"/>
        </w:rPr>
        <w:t>)</w:t>
      </w:r>
      <w:r w:rsidR="001852F3">
        <w:rPr>
          <w:rFonts w:ascii="Times New Roman" w:eastAsia="Times New Roman"/>
        </w:rPr>
        <w:t xml:space="preserve"> </w:t>
      </w:r>
      <w:r>
        <w:t>又名应激蛋白，是生物体在不利环境因素</w:t>
      </w:r>
    </w:p>
    <w:p w:rsidR="0018722C">
      <w:pPr>
        <w:topLinePunct/>
      </w:pPr>
      <w:r>
        <w:t>（</w:t>
      </w:r>
      <w:r>
        <w:t>如缺氧、高温、重金属污染、病毒、饥饿和营养不足等</w:t>
      </w:r>
      <w:r>
        <w:t>）</w:t>
      </w:r>
      <w:r>
        <w:t>刺激下应激合成的一组特殊的蛋白质</w:t>
      </w:r>
      <w:r>
        <w:rPr>
          <w:vertAlign w:val="superscript"/>
          /&gt;
        </w:rPr>
        <w:t>[</w:t>
      </w:r>
      <w:r>
        <w:rPr>
          <w:vertAlign w:val="superscript"/>
          /&gt;
        </w:rPr>
        <w:t xml:space="preserve">27</w:t>
      </w:r>
      <w:r>
        <w:rPr>
          <w:vertAlign w:val="superscript"/>
          /&gt;
        </w:rPr>
        <w:t>]</w:t>
      </w:r>
      <w:r>
        <w:t>。近几年研究发现，有机体</w:t>
      </w:r>
      <w:r>
        <w:t>（</w:t>
      </w:r>
      <w:r>
        <w:t>包括原核生物和真核生物</w:t>
      </w:r>
      <w:r>
        <w:t>）</w:t>
      </w:r>
      <w:r>
        <w:t>受到环境、</w:t>
      </w:r>
      <w:r>
        <w:t>生理或病理胁迫时诱导产生热休克蛋白是一种普遍存在的生物学现象，而且在正常的</w:t>
      </w:r>
      <w:r>
        <w:t>生理条件下，许多</w:t>
      </w:r>
      <w:r>
        <w:rPr>
          <w:rFonts w:ascii="Times New Roman" w:eastAsia="宋体"/>
        </w:rPr>
        <w:t>HSP</w:t>
      </w:r>
      <w:r>
        <w:t>也有组成型表达</w:t>
      </w:r>
      <w:r>
        <w:rPr>
          <w:vertAlign w:val="superscript"/>
          /&gt;
        </w:rPr>
        <w:t>[</w:t>
      </w:r>
      <w:r>
        <w:rPr>
          <w:rFonts w:ascii="Times New Roman" w:eastAsia="宋体"/>
          <w:position w:val="11"/>
          <w:sz w:val="16"/>
        </w:rPr>
        <w:t xml:space="preserve">28</w:t>
      </w:r>
      <w:r>
        <w:rPr>
          <w:vertAlign w:val="superscript"/>
          /&gt;
        </w:rPr>
        <w:t>]</w:t>
      </w:r>
      <w:r>
        <w:t>。</w:t>
      </w:r>
      <w:r>
        <w:rPr>
          <w:rFonts w:ascii="Times New Roman" w:eastAsia="宋体"/>
        </w:rPr>
        <w:t>HSP</w:t>
      </w:r>
      <w:r>
        <w:t>主要参与一些如蛋白质转位、拆叠和装配等重要的生理活动</w:t>
      </w:r>
      <w:r>
        <w:rPr>
          <w:vertAlign w:val="superscript"/>
          /&gt;
        </w:rPr>
        <w:t>[</w:t>
      </w:r>
      <w:r>
        <w:rPr>
          <w:rFonts w:ascii="Times New Roman" w:eastAsia="宋体"/>
          <w:spacing w:val="-1"/>
          <w:position w:val="11"/>
          <w:sz w:val="16"/>
        </w:rPr>
        <w:t xml:space="preserve">29</w:t>
      </w:r>
      <w:r>
        <w:rPr>
          <w:vertAlign w:val="superscript"/>
          /&gt;
        </w:rPr>
        <w:t>]</w:t>
      </w:r>
      <w:r>
        <w:t>，此外多种刺激因素可诱导</w:t>
      </w:r>
      <w:r>
        <w:rPr>
          <w:rFonts w:ascii="Times New Roman" w:eastAsia="宋体"/>
        </w:rPr>
        <w:t>HSP</w:t>
      </w:r>
      <w:r>
        <w:t>的合成以维持细胞正常</w:t>
      </w:r>
      <w:r>
        <w:t>生理功能，使机体具有对外界刺激的适应能力。</w:t>
      </w:r>
    </w:p>
    <w:p w:rsidR="0018722C">
      <w:pPr>
        <w:pStyle w:val="Heading3"/>
        <w:topLinePunct/>
        <w:ind w:left="200" w:hangingChars="200" w:hanging="200"/>
      </w:pPr>
      <w:bookmarkStart w:id="916282" w:name="_Toc686916282"/>
      <w:bookmarkStart w:name="_bookmark10" w:id="25"/>
      <w:bookmarkEnd w:id="25"/>
      <w:r>
        <w:rPr>
          <w:b/>
        </w:rPr>
        <w:t>1.2.1</w:t>
      </w:r>
      <w:r>
        <w:t xml:space="preserve"> </w:t>
      </w:r>
      <w:bookmarkStart w:name="_bookmark10" w:id="26"/>
      <w:bookmarkEnd w:id="26"/>
      <w:r>
        <w:t>热休克蛋白的分类</w:t>
      </w:r>
      <w:bookmarkEnd w:id="916282"/>
    </w:p>
    <w:p w:rsidR="0018722C">
      <w:pPr>
        <w:topLinePunct/>
      </w:pPr>
      <w:r>
        <w:rPr>
          <w:rFonts w:ascii="Times New Roman" w:eastAsia="宋体"/>
        </w:rPr>
        <w:t>HSP</w:t>
      </w:r>
      <w:r>
        <w:t>种类加多，广泛存在于真核和原核生物中。根据分子量的不同分为</w:t>
      </w:r>
      <w:r>
        <w:rPr>
          <w:rFonts w:ascii="Times New Roman" w:eastAsia="宋体"/>
        </w:rPr>
        <w:t>4</w:t>
      </w:r>
      <w:r>
        <w:t>个家</w:t>
      </w:r>
      <w:r>
        <w:t>族：</w:t>
      </w:r>
      <w:r>
        <w:rPr>
          <w:rFonts w:ascii="Times New Roman" w:eastAsia="宋体"/>
        </w:rPr>
        <w:t>HS</w:t>
      </w:r>
      <w:r>
        <w:rPr>
          <w:rFonts w:ascii="Times New Roman" w:eastAsia="宋体"/>
        </w:rPr>
        <w:t>P</w:t>
      </w:r>
      <w:r>
        <w:rPr>
          <w:rFonts w:ascii="Times New Roman" w:eastAsia="宋体"/>
        </w:rPr>
        <w:t>70</w:t>
      </w:r>
      <w:r w:rsidR="001852F3">
        <w:rPr>
          <w:rFonts w:ascii="Times New Roman" w:eastAsia="宋体"/>
        </w:rPr>
        <w:t xml:space="preserve"> </w:t>
      </w:r>
      <w:r>
        <w:t>家族</w:t>
      </w:r>
      <w:r>
        <w:t>（</w:t>
      </w:r>
      <w:r>
        <w:rPr>
          <w:rFonts w:ascii="Times New Roman" w:eastAsia="宋体"/>
        </w:rPr>
        <w:t>66</w:t>
      </w:r>
      <w:r>
        <w:rPr>
          <w:rFonts w:ascii="Times New Roman" w:eastAsia="宋体"/>
          <w:spacing w:val="-2"/>
        </w:rPr>
        <w:t>~</w:t>
      </w:r>
      <w:r>
        <w:rPr>
          <w:rFonts w:ascii="Times New Roman" w:eastAsia="宋体"/>
        </w:rPr>
        <w:t>78kD</w:t>
      </w:r>
      <w:r>
        <w:rPr>
          <w:rFonts w:ascii="Times New Roman" w:eastAsia="宋体"/>
          <w:spacing w:val="-1"/>
        </w:rPr>
        <w:t>a</w:t>
      </w:r>
      <w:r>
        <w:t>）</w:t>
      </w:r>
      <w:r>
        <w:t>、</w:t>
      </w:r>
      <w:r>
        <w:rPr>
          <w:rFonts w:ascii="Times New Roman" w:eastAsia="宋体"/>
        </w:rPr>
        <w:t>HS</w:t>
      </w:r>
      <w:r>
        <w:rPr>
          <w:rFonts w:ascii="Times New Roman" w:eastAsia="宋体"/>
        </w:rPr>
        <w:t>P</w:t>
      </w:r>
      <w:r>
        <w:rPr>
          <w:rFonts w:ascii="Times New Roman" w:eastAsia="宋体"/>
        </w:rPr>
        <w:t>90</w:t>
      </w:r>
      <w:r w:rsidR="001852F3">
        <w:rPr>
          <w:rFonts w:ascii="Times New Roman" w:eastAsia="宋体"/>
        </w:rPr>
        <w:t xml:space="preserve"> </w:t>
      </w:r>
      <w:r>
        <w:t>家族</w:t>
      </w:r>
      <w:r>
        <w:t>（</w:t>
      </w:r>
      <w:r>
        <w:rPr>
          <w:rFonts w:ascii="Times New Roman" w:eastAsia="宋体"/>
        </w:rPr>
        <w:t>83~</w:t>
      </w:r>
      <w:r>
        <w:rPr>
          <w:rFonts w:ascii="Times New Roman" w:eastAsia="宋体"/>
          <w:spacing w:val="-5"/>
        </w:rPr>
        <w:t>1</w:t>
      </w:r>
      <w:r>
        <w:rPr>
          <w:rFonts w:ascii="Times New Roman" w:eastAsia="宋体"/>
        </w:rPr>
        <w:t>10kD</w:t>
      </w:r>
      <w:r>
        <w:rPr>
          <w:rFonts w:ascii="Times New Roman" w:eastAsia="宋体"/>
          <w:spacing w:val="-1"/>
        </w:rPr>
        <w:t>a</w:t>
      </w:r>
      <w:r>
        <w:t>）</w:t>
      </w:r>
      <w:r>
        <w:t>、</w:t>
      </w:r>
      <w:r>
        <w:rPr>
          <w:rFonts w:ascii="Times New Roman" w:eastAsia="宋体"/>
        </w:rPr>
        <w:t>HS</w:t>
      </w:r>
      <w:r>
        <w:rPr>
          <w:rFonts w:ascii="Times New Roman" w:eastAsia="宋体"/>
        </w:rPr>
        <w:t>P</w:t>
      </w:r>
      <w:r>
        <w:rPr>
          <w:rFonts w:ascii="Times New Roman" w:eastAsia="宋体"/>
        </w:rPr>
        <w:t>6</w:t>
      </w:r>
      <w:r>
        <w:rPr>
          <w:rFonts w:ascii="Times New Roman" w:eastAsia="宋体"/>
        </w:rPr>
        <w:t>0</w:t>
      </w:r>
      <w:r w:rsidR="001852F3">
        <w:rPr>
          <w:rFonts w:ascii="Times New Roman" w:eastAsia="宋体"/>
        </w:rPr>
        <w:t xml:space="preserve"> </w:t>
      </w:r>
      <w:r>
        <w:t>家族以及小分子</w:t>
      </w:r>
      <w:r>
        <w:t>量</w:t>
      </w:r>
      <w:r>
        <w:rPr>
          <w:rFonts w:ascii="Times New Roman" w:eastAsia="宋体"/>
        </w:rPr>
        <w:t>smHSP</w:t>
      </w:r>
      <w:r>
        <w:t>家族</w:t>
      </w:r>
      <w:r>
        <w:t>（</w:t>
      </w:r>
      <w:r>
        <w:rPr>
          <w:rFonts w:ascii="Times New Roman" w:eastAsia="宋体"/>
        </w:rPr>
        <w:t>12~4</w:t>
      </w:r>
      <w:r>
        <w:rPr>
          <w:rFonts w:ascii="Times New Roman" w:eastAsia="宋体"/>
          <w:spacing w:val="-2"/>
        </w:rPr>
        <w:t>3</w:t>
      </w:r>
      <w:r>
        <w:rPr>
          <w:rFonts w:ascii="Times New Roman" w:eastAsia="宋体"/>
          <w:w w:val="99"/>
        </w:rPr>
        <w:t>kD</w:t>
      </w:r>
      <w:r>
        <w:rPr>
          <w:rFonts w:ascii="Times New Roman" w:eastAsia="宋体"/>
          <w:spacing w:val="-1"/>
          <w:w w:val="99"/>
        </w:rPr>
        <w:t>a</w:t>
      </w:r>
      <w:r>
        <w:t>）</w:t>
      </w:r>
      <w:r>
        <w:t>，不同生物的同种</w:t>
      </w:r>
      <w:r>
        <w:rPr>
          <w:rFonts w:ascii="Times New Roman" w:eastAsia="宋体"/>
        </w:rPr>
        <w:t>HSP</w:t>
      </w:r>
      <w:r>
        <w:t>的核酸序列和蛋白的氨基酸序列具有高度的同源性</w:t>
      </w:r>
      <w:r>
        <w:rPr>
          <w:rFonts w:ascii="Times New Roman" w:eastAsia="宋体"/>
        </w:rPr>
        <w:t>[</w:t>
      </w:r>
      <w:r>
        <w:rPr>
          <w:rFonts w:ascii="Times New Roman" w:eastAsia="宋体"/>
        </w:rPr>
        <w:t xml:space="preserve">27</w:t>
      </w:r>
      <w:r>
        <w:rPr>
          <w:rFonts w:ascii="Times New Roman" w:eastAsia="宋体"/>
        </w:rPr>
        <w:t>]</w:t>
      </w:r>
      <w:r>
        <w:t>。</w:t>
      </w:r>
      <w:r>
        <w:rPr>
          <w:rFonts w:ascii="Times New Roman" w:eastAsia="宋体"/>
        </w:rPr>
        <w:t>HSP70</w:t>
      </w:r>
      <w:r>
        <w:t>家族是生物体内高度保守且被人们研究最为广泛最重</w:t>
      </w:r>
      <w:r>
        <w:t>要的热休克蛋白，包括分子量为</w:t>
      </w:r>
      <w:r>
        <w:rPr>
          <w:rFonts w:ascii="Times New Roman" w:eastAsia="宋体"/>
        </w:rPr>
        <w:t>68</w:t>
      </w:r>
      <w:r>
        <w:t>、</w:t>
      </w:r>
      <w:r>
        <w:rPr>
          <w:rFonts w:ascii="Times New Roman" w:eastAsia="宋体"/>
        </w:rPr>
        <w:t>72</w:t>
      </w:r>
      <w:r>
        <w:t>、</w:t>
      </w:r>
      <w:r>
        <w:rPr>
          <w:rFonts w:ascii="Times New Roman" w:eastAsia="宋体"/>
        </w:rPr>
        <w:t>73</w:t>
      </w:r>
      <w:r>
        <w:t>、</w:t>
      </w:r>
      <w:r>
        <w:rPr>
          <w:rFonts w:ascii="Times New Roman" w:eastAsia="宋体"/>
        </w:rPr>
        <w:t>75</w:t>
      </w:r>
      <w:r>
        <w:t>、</w:t>
      </w:r>
      <w:r>
        <w:rPr>
          <w:rFonts w:ascii="Times New Roman" w:eastAsia="宋体"/>
        </w:rPr>
        <w:t>78kDa</w:t>
      </w:r>
      <w:r>
        <w:t>等多种蛋白质。其中，研</w:t>
      </w:r>
      <w:r>
        <w:t>究最多的白是诱导型</w:t>
      </w:r>
      <w:r>
        <w:rPr>
          <w:rFonts w:ascii="Times New Roman" w:eastAsia="宋体"/>
        </w:rPr>
        <w:t>HSP70</w:t>
      </w:r>
      <w:r>
        <w:t>（</w:t>
      </w:r>
      <w:r>
        <w:rPr>
          <w:rFonts w:ascii="Times New Roman" w:eastAsia="宋体"/>
        </w:rPr>
        <w:t>Heat Shock Protein70</w:t>
      </w:r>
      <w:r>
        <w:t xml:space="preserve">, </w:t>
      </w:r>
      <w:r>
        <w:rPr>
          <w:rFonts w:ascii="Times New Roman" w:eastAsia="宋体"/>
        </w:rPr>
        <w:t>HSP70</w:t>
      </w:r>
      <w:r>
        <w:t>）</w:t>
      </w:r>
      <w:r>
        <w:t>和组成型</w:t>
      </w:r>
      <w:r>
        <w:rPr>
          <w:rFonts w:ascii="Times New Roman" w:eastAsia="宋体"/>
        </w:rPr>
        <w:t>HSC70</w:t>
      </w:r>
      <w:r>
        <w:t>（</w:t>
      </w:r>
      <w:r>
        <w:rPr>
          <w:rFonts w:ascii="Times New Roman" w:eastAsia="宋体"/>
        </w:rPr>
        <w:t>Heat </w:t>
      </w:r>
      <w:r>
        <w:rPr>
          <w:rFonts w:ascii="Times New Roman" w:eastAsia="宋体"/>
          <w:w w:val="99"/>
        </w:rPr>
        <w:t>S</w:t>
      </w:r>
      <w:r>
        <w:rPr>
          <w:rFonts w:ascii="Times New Roman" w:eastAsia="宋体"/>
        </w:rPr>
        <w:t>ho</w:t>
      </w:r>
      <w:r>
        <w:rPr>
          <w:rFonts w:ascii="Times New Roman" w:eastAsia="宋体"/>
          <w:spacing w:val="0"/>
        </w:rPr>
        <w:t>c</w:t>
      </w:r>
      <w:r>
        <w:rPr>
          <w:rFonts w:ascii="Times New Roman" w:eastAsia="宋体"/>
        </w:rPr>
        <w:t>k Co</w:t>
      </w:r>
      <w:r>
        <w:rPr>
          <w:rFonts w:ascii="Times New Roman" w:eastAsia="宋体"/>
          <w:spacing w:val="-1"/>
        </w:rPr>
        <w:t>g</w:t>
      </w:r>
      <w:r>
        <w:rPr>
          <w:rFonts w:ascii="Times New Roman" w:eastAsia="宋体"/>
        </w:rPr>
        <w:t>n</w:t>
      </w:r>
      <w:r>
        <w:rPr>
          <w:rFonts w:ascii="Times New Roman" w:eastAsia="宋体"/>
          <w:spacing w:val="0"/>
        </w:rPr>
        <w:t>a</w:t>
      </w:r>
      <w:r>
        <w:rPr>
          <w:rFonts w:ascii="Times New Roman" w:eastAsia="宋体"/>
        </w:rPr>
        <w:t>te Protein7</w:t>
      </w:r>
      <w:r>
        <w:rPr>
          <w:rFonts w:ascii="Times New Roman" w:eastAsia="宋体"/>
          <w:spacing w:val="1"/>
        </w:rPr>
        <w:t>0</w:t>
      </w:r>
      <w:r>
        <w:rPr>
          <w:spacing w:val="-4"/>
        </w:rPr>
        <w:t xml:space="preserve">, </w:t>
      </w:r>
      <w:r>
        <w:rPr>
          <w:rFonts w:ascii="Times New Roman" w:eastAsia="宋体"/>
          <w:w w:val="99"/>
        </w:rPr>
        <w:t>HSC</w:t>
      </w:r>
      <w:r>
        <w:rPr>
          <w:rFonts w:ascii="Times New Roman" w:eastAsia="宋体"/>
        </w:rPr>
        <w:t>70</w:t>
      </w:r>
      <w:r>
        <w:t>）</w:t>
      </w:r>
      <w:r>
        <w:t>，前者在正常细胞内表达量极低甚至不表达，受到</w:t>
      </w:r>
      <w:r>
        <w:t>外界刺激后表达量显著增加，后者在正常细胞内有一定量的表达，经外界刺激后，表</w:t>
      </w:r>
      <w:r>
        <w:t>达量上升</w:t>
      </w:r>
      <w:r>
        <w:rPr>
          <w:rFonts w:ascii="Times New Roman" w:eastAsia="宋体"/>
        </w:rPr>
        <w:t>[</w:t>
      </w:r>
      <w:r>
        <w:rPr>
          <w:rFonts w:ascii="Times New Roman" w:eastAsia="宋体"/>
          <w:position w:val="11"/>
          <w:sz w:val="16"/>
        </w:rPr>
        <w:t xml:space="preserve">30</w:t>
      </w:r>
      <w:r>
        <w:rPr>
          <w:rFonts w:ascii="Times New Roman" w:eastAsia="宋体"/>
        </w:rPr>
        <w:t>]</w:t>
      </w:r>
      <w:r>
        <w:t>。</w:t>
      </w:r>
    </w:p>
    <w:p w:rsidR="0018722C">
      <w:pPr>
        <w:topLinePunct/>
      </w:pPr>
      <w:r>
        <w:rPr>
          <w:rFonts w:cstheme="minorBidi" w:hAnsiTheme="minorHAnsi" w:eastAsiaTheme="minorHAnsi" w:asciiTheme="minorHAnsi" w:ascii="Times New Roman"/>
        </w:rPr>
        <w:t>3</w:t>
      </w:r>
    </w:p>
    <w:p w:rsidR="0018722C">
      <w:pPr>
        <w:pStyle w:val="Heading3"/>
        <w:topLinePunct/>
        <w:ind w:left="200" w:hangingChars="200" w:hanging="200"/>
      </w:pPr>
      <w:bookmarkStart w:id="916283" w:name="_Toc686916283"/>
      <w:bookmarkStart w:name="_bookmark11" w:id="27"/>
      <w:bookmarkEnd w:id="27"/>
      <w:r>
        <w:rPr>
          <w:b/>
        </w:rPr>
        <w:t>1.2.2</w:t>
      </w:r>
      <w:r>
        <w:t xml:space="preserve"> </w:t>
      </w:r>
      <w:bookmarkStart w:name="_bookmark11" w:id="28"/>
      <w:bookmarkEnd w:id="28"/>
      <w:r>
        <w:t>热休克蛋白的功能</w:t>
      </w:r>
      <w:bookmarkEnd w:id="916283"/>
    </w:p>
    <w:p w:rsidR="0018722C">
      <w:pPr>
        <w:pStyle w:val="Heading4"/>
        <w:topLinePunct/>
        <w:ind w:left="200" w:hangingChars="200" w:hanging="200"/>
      </w:pPr>
      <w:r>
        <w:rPr>
          <w:b/>
        </w:rPr>
        <w:t>1.2.2.1</w:t>
      </w:r>
      <w:r>
        <w:t xml:space="preserve"> </w:t>
      </w:r>
      <w:r>
        <w:t>分子伴侣</w:t>
      </w:r>
    </w:p>
    <w:p w:rsidR="0018722C">
      <w:pPr>
        <w:topLinePunct/>
      </w:pPr>
      <w:r>
        <w:t>分子伴侣</w:t>
      </w:r>
      <w:r>
        <w:t>（</w:t>
      </w:r>
      <w:r>
        <w:rPr>
          <w:rFonts w:ascii="Times New Roman" w:eastAsia="宋体"/>
        </w:rPr>
        <w:t>molecular</w:t>
      </w:r>
      <w:r>
        <w:rPr>
          <w:rFonts w:ascii="Times New Roman" w:eastAsia="宋体"/>
          <w:spacing w:val="4"/>
        </w:rPr>
        <w:t> </w:t>
      </w:r>
      <w:r>
        <w:rPr>
          <w:rFonts w:ascii="Times New Roman" w:eastAsia="宋体"/>
          <w:spacing w:val="-2"/>
        </w:rPr>
        <w:t>chaperones</w:t>
      </w:r>
      <w:r>
        <w:t>）</w:t>
      </w:r>
      <w:hyperlink r:id="rId19">
        <w:r>
          <w:t>是在细胞</w:t>
        </w:r>
      </w:hyperlink>
      <w:r>
        <w:t>内帮助其他含</w:t>
      </w:r>
      <w:hyperlink r:id="rId20">
        <w:r>
          <w:t>多肽</w:t>
        </w:r>
      </w:hyperlink>
      <w:r>
        <w:t>的结构完成正确的</w:t>
      </w:r>
      <w:r>
        <w:t>组装，而且在组装完毕后与之分离，不构成这些</w:t>
      </w:r>
      <w:hyperlink r:id="rId21">
        <w:r>
          <w:t>蛋白质结构</w:t>
        </w:r>
      </w:hyperlink>
      <w:r>
        <w:t>执行功能时的组份，同时还降解和清除某些变性的蛋白，它对维持细胞的完整性具有重要意义</w:t>
      </w:r>
      <w:r>
        <w:rPr>
          <w:rFonts w:ascii="Times New Roman" w:eastAsia="宋体"/>
        </w:rPr>
        <w:t>[</w:t>
      </w:r>
      <w:r>
        <w:rPr>
          <w:rFonts w:ascii="Times New Roman" w:eastAsia="宋体"/>
          <w:spacing w:val="-2"/>
          <w:position w:val="11"/>
          <w:sz w:val="16"/>
        </w:rPr>
        <w:t xml:space="preserve">31</w:t>
      </w:r>
      <w:r>
        <w:rPr>
          <w:rFonts w:ascii="Times New Roman" w:eastAsia="宋体"/>
        </w:rPr>
        <w:t>]</w:t>
      </w:r>
      <w:r>
        <w:t>。栾东东</w:t>
      </w:r>
      <w:r>
        <w:rPr>
          <w:rFonts w:ascii="Times New Roman" w:eastAsia="宋体"/>
        </w:rPr>
        <w:t>[</w:t>
      </w:r>
      <w:r>
        <w:rPr>
          <w:rFonts w:ascii="Times New Roman" w:eastAsia="宋体"/>
          <w:spacing w:val="-2"/>
          <w:position w:val="11"/>
          <w:sz w:val="16"/>
        </w:rPr>
        <w:t xml:space="preserve">32</w:t>
      </w:r>
      <w:r>
        <w:rPr>
          <w:rFonts w:ascii="Times New Roman" w:eastAsia="宋体"/>
        </w:rPr>
        <w:t>]</w:t>
      </w:r>
      <w:r>
        <w:t>研究表明，在高温和低温胁迫过程中，</w:t>
      </w:r>
      <w:r>
        <w:rPr>
          <w:rFonts w:ascii="Times New Roman" w:eastAsia="宋体"/>
        </w:rPr>
        <w:t>HSP70</w:t>
      </w:r>
      <w:r>
        <w:t>基因的过量表达对大肠杆菌细胞有保护作用。</w:t>
      </w:r>
    </w:p>
    <w:p w:rsidR="0018722C">
      <w:pPr>
        <w:pStyle w:val="Heading4"/>
        <w:topLinePunct/>
        <w:ind w:left="200" w:hangingChars="200" w:hanging="200"/>
      </w:pPr>
      <w:r>
        <w:rPr>
          <w:b/>
        </w:rPr>
        <w:t>1.2.2.2</w:t>
      </w:r>
      <w:r>
        <w:t xml:space="preserve"> </w:t>
      </w:r>
      <w:r>
        <w:t>抗氧化作用</w:t>
      </w:r>
    </w:p>
    <w:p w:rsidR="0018722C">
      <w:pPr>
        <w:topLinePunct/>
      </w:pPr>
      <w:r>
        <w:rPr>
          <w:rFonts w:ascii="Times New Roman" w:hAnsi="Times New Roman" w:eastAsia="宋体"/>
        </w:rPr>
        <w:t>HSP</w:t>
      </w:r>
      <w:r>
        <w:t>可抑制产生氧自由基的关键酶，通过反馈作用减少氧自由基的产生，</w:t>
      </w:r>
      <w:r>
        <w:rPr>
          <w:rFonts w:ascii="Times New Roman" w:hAnsi="Times New Roman" w:eastAsia="宋体"/>
        </w:rPr>
        <w:t>Nied Ieck Ia</w:t>
      </w:r>
      <w:r>
        <w:t>等在</w:t>
      </w:r>
      <w:r>
        <w:rPr>
          <w:rFonts w:ascii="Times New Roman" w:hAnsi="Times New Roman" w:eastAsia="宋体"/>
        </w:rPr>
        <w:t>37</w:t>
      </w:r>
      <w:r>
        <w:t>℃果蝇中发现</w:t>
      </w:r>
      <w:r>
        <w:rPr>
          <w:rFonts w:ascii="Times New Roman" w:hAnsi="Times New Roman" w:eastAsia="宋体"/>
        </w:rPr>
        <w:t>SOD-RNA</w:t>
      </w:r>
      <w:r>
        <w:t>水平的增高是与</w:t>
      </w:r>
      <w:r>
        <w:rPr>
          <w:rFonts w:ascii="Times New Roman" w:hAnsi="Times New Roman" w:eastAsia="宋体"/>
        </w:rPr>
        <w:t>HSP70-RNA</w:t>
      </w:r>
      <w:r>
        <w:t>表达的增高相一致的</w:t>
      </w:r>
      <w:r>
        <w:rPr>
          <w:rFonts w:ascii="Times New Roman" w:hAnsi="Times New Roman" w:eastAsia="宋体"/>
        </w:rPr>
        <w:t>[</w:t>
      </w:r>
      <w:r>
        <w:rPr>
          <w:rFonts w:ascii="Times New Roman" w:hAnsi="Times New Roman" w:eastAsia="宋体"/>
          <w:position w:val="11"/>
          <w:sz w:val="16"/>
        </w:rPr>
        <w:t xml:space="preserve">33</w:t>
      </w:r>
      <w:r>
        <w:rPr>
          <w:rFonts w:ascii="Times New Roman" w:hAnsi="Times New Roman" w:eastAsia="宋体"/>
        </w:rPr>
        <w:t>]</w:t>
      </w:r>
      <w:r>
        <w:t>。</w:t>
      </w:r>
      <w:r>
        <w:rPr>
          <w:rFonts w:ascii="Times New Roman" w:hAnsi="Times New Roman" w:eastAsia="宋体"/>
        </w:rPr>
        <w:t>Ou yang</w:t>
      </w:r>
      <w:r>
        <w:t>等人的研究表明</w:t>
      </w:r>
      <w:r>
        <w:rPr>
          <w:rFonts w:ascii="Times New Roman" w:hAnsi="Times New Roman" w:eastAsia="宋体"/>
        </w:rPr>
        <w:t>HSP70</w:t>
      </w:r>
      <w:r>
        <w:t>的功能片断及全长肽链能维持线粒体膜电位，改善呼吸功能和减少氧自由基生成</w:t>
      </w:r>
      <w:r>
        <w:rPr>
          <w:rFonts w:ascii="Times New Roman" w:hAnsi="Times New Roman" w:eastAsia="宋体"/>
        </w:rPr>
        <w:t>[</w:t>
      </w:r>
      <w:r>
        <w:rPr>
          <w:rFonts w:ascii="Times New Roman" w:hAnsi="Times New Roman" w:eastAsia="宋体"/>
          <w:position w:val="11"/>
          <w:sz w:val="16"/>
        </w:rPr>
        <w:t xml:space="preserve">34</w:t>
      </w:r>
      <w:r>
        <w:rPr>
          <w:rFonts w:ascii="Times New Roman" w:hAnsi="Times New Roman" w:eastAsia="宋体"/>
        </w:rPr>
        <w:t>]</w:t>
      </w:r>
      <w:r>
        <w:t>。此外，</w:t>
      </w:r>
      <w:r>
        <w:rPr>
          <w:rFonts w:ascii="Times New Roman" w:hAnsi="Times New Roman" w:eastAsia="宋体"/>
        </w:rPr>
        <w:t>HSP</w:t>
      </w:r>
      <w:r>
        <w:t>影响糖皮质激素的释放，并</w:t>
      </w:r>
      <w:r>
        <w:t>与激素受体结合，将受体由细胞质运送到细胞核中发挥受体的作用。有研究表</w:t>
      </w:r>
      <w:r>
        <w:t>明</w:t>
      </w:r>
    </w:p>
    <w:p w:rsidR="0018722C">
      <w:pPr>
        <w:topLinePunct/>
      </w:pPr>
      <w:r>
        <w:rPr>
          <w:rFonts w:ascii="Times New Roman" w:eastAsia="Times New Roman"/>
        </w:rPr>
        <w:t>HSP70</w:t>
      </w:r>
      <w:r>
        <w:t>在阻断糖皮质激素受体后会影响糖皮质激素抗炎功能的发挥，从而导致创伤后继发性肝损伤的发生，但其作用机制有待进一步研究</w:t>
      </w:r>
      <w:r>
        <w:rPr>
          <w:rFonts w:ascii="Times New Roman" w:eastAsia="Times New Roman"/>
        </w:rPr>
        <w:t>[</w:t>
      </w:r>
      <w:r>
        <w:rPr>
          <w:rFonts w:ascii="Times New Roman" w:eastAsia="Times New Roman"/>
        </w:rPr>
        <w:t xml:space="preserve">35</w:t>
      </w:r>
      <w:r>
        <w:rPr>
          <w:rFonts w:ascii="Times New Roman" w:eastAsia="Times New Roman"/>
        </w:rPr>
        <w:t>]</w:t>
      </w:r>
      <w:r>
        <w:t>。</w:t>
      </w:r>
    </w:p>
    <w:p w:rsidR="0018722C">
      <w:pPr>
        <w:pStyle w:val="Heading4"/>
        <w:topLinePunct/>
        <w:ind w:left="200" w:hangingChars="200" w:hanging="200"/>
      </w:pPr>
      <w:r>
        <w:rPr>
          <w:b/>
        </w:rPr>
        <w:t>1.2.2.3</w:t>
      </w:r>
      <w:r>
        <w:t xml:space="preserve"> </w:t>
      </w:r>
      <w:r>
        <w:t>胚胎发育</w:t>
      </w:r>
    </w:p>
    <w:p w:rsidR="0018722C">
      <w:pPr>
        <w:topLinePunct/>
      </w:pPr>
      <w:r>
        <w:t>在胚胎发育时期，蛋白质大量合成，基因转录活跃，</w:t>
      </w:r>
      <w:r>
        <w:rPr>
          <w:rFonts w:ascii="Times New Roman" w:eastAsia="Times New Roman"/>
        </w:rPr>
        <w:t>HSP</w:t>
      </w:r>
      <w:r>
        <w:t>在这个时期的作用至</w:t>
      </w:r>
      <w:r>
        <w:t>关重要，其表达具有组织特异性和时间顺序性。小鼠胚胎中有</w:t>
      </w:r>
      <w:r>
        <w:rPr>
          <w:rFonts w:ascii="Times New Roman" w:eastAsia="Times New Roman"/>
        </w:rPr>
        <w:t>HSP90</w:t>
      </w:r>
      <w:r>
        <w:t>表达，至囊胚发育中期表达广泛，主要位于中枢神经系统及骨骼形成区</w:t>
      </w:r>
      <w:r>
        <w:rPr>
          <w:rFonts w:ascii="Times New Roman" w:eastAsia="Times New Roman"/>
        </w:rPr>
        <w:t>[</w:t>
      </w:r>
      <w:r>
        <w:rPr>
          <w:rFonts w:ascii="Times New Roman" w:eastAsia="Times New Roman"/>
          <w:position w:val="11"/>
          <w:sz w:val="16"/>
        </w:rPr>
        <w:t xml:space="preserve">36</w:t>
      </w:r>
      <w:r>
        <w:rPr>
          <w:rFonts w:ascii="Times New Roman" w:eastAsia="Times New Roman"/>
        </w:rPr>
        <w:t>]</w:t>
      </w:r>
      <w:r>
        <w:t>。</w:t>
      </w:r>
      <w:r>
        <w:rPr>
          <w:rFonts w:ascii="Times New Roman" w:eastAsia="Times New Roman"/>
        </w:rPr>
        <w:t>HSC70</w:t>
      </w:r>
      <w:r>
        <w:t>在细胞有丝分</w:t>
      </w:r>
      <w:r>
        <w:t>裂过程中起作用，</w:t>
      </w:r>
      <w:r>
        <w:rPr>
          <w:rFonts w:ascii="Times New Roman" w:eastAsia="Times New Roman"/>
        </w:rPr>
        <w:t>HSP22</w:t>
      </w:r>
      <w:r>
        <w:t>和</w:t>
      </w:r>
      <w:r>
        <w:rPr>
          <w:rFonts w:ascii="Times New Roman" w:eastAsia="Times New Roman"/>
        </w:rPr>
        <w:t>HSP23</w:t>
      </w:r>
      <w:r>
        <w:t>与胚胎形态分化有关</w:t>
      </w:r>
      <w:r>
        <w:rPr>
          <w:rFonts w:ascii="Times New Roman" w:eastAsia="Times New Roman"/>
        </w:rPr>
        <w:t>[</w:t>
      </w:r>
      <w:r>
        <w:rPr>
          <w:rFonts w:ascii="Times New Roman" w:eastAsia="Times New Roman"/>
          <w:position w:val="11"/>
          <w:sz w:val="16"/>
        </w:rPr>
        <w:t xml:space="preserve">36</w:t>
      </w:r>
      <w:r>
        <w:rPr>
          <w:rFonts w:ascii="Times New Roman" w:eastAsia="Times New Roman"/>
        </w:rPr>
        <w:t>]</w:t>
      </w:r>
      <w:r>
        <w:t>。此外，热休克蛋白作为</w:t>
      </w:r>
      <w:r>
        <w:t>分子伴侣，帮助胚胎发育过程中蛋白的正确组装以及清除和降解某些变性蛋白，进而保护胚胎免受外界不良刺激的影响。</w:t>
      </w:r>
    </w:p>
    <w:p w:rsidR="0018722C">
      <w:pPr>
        <w:pStyle w:val="Heading4"/>
        <w:topLinePunct/>
        <w:ind w:left="200" w:hangingChars="200" w:hanging="200"/>
      </w:pPr>
      <w:r>
        <w:rPr>
          <w:b/>
        </w:rPr>
        <w:t>1.2.2.4</w:t>
      </w:r>
      <w:r>
        <w:t xml:space="preserve"> </w:t>
      </w:r>
      <w:r>
        <w:t>免疫调节</w:t>
      </w:r>
    </w:p>
    <w:p w:rsidR="0018722C">
      <w:pPr>
        <w:topLinePunct/>
      </w:pPr>
      <w:r>
        <w:t>病原菌侵入宿主后引起宿主细胞内</w:t>
      </w:r>
      <w:r>
        <w:rPr>
          <w:rFonts w:ascii="Times New Roman" w:eastAsia="Times New Roman"/>
        </w:rPr>
        <w:t>HSP</w:t>
      </w:r>
      <w:r>
        <w:t>的大量合成，进而使其他相关蛋白的合</w:t>
      </w:r>
      <w:r>
        <w:t>成减少，宿主细胞合成的</w:t>
      </w:r>
      <w:r>
        <w:rPr>
          <w:rFonts w:ascii="Times New Roman" w:eastAsia="Times New Roman"/>
        </w:rPr>
        <w:t>HSP</w:t>
      </w:r>
      <w:r>
        <w:t>与病原菌有共同的抗原决定簇，引起宿主细胞的免疫反应</w:t>
      </w:r>
      <w:r>
        <w:rPr>
          <w:rFonts w:ascii="Times New Roman" w:eastAsia="Times New Roman"/>
        </w:rPr>
        <w:t>[</w:t>
      </w:r>
      <w:r>
        <w:rPr>
          <w:rFonts w:ascii="Times New Roman" w:eastAsia="Times New Roman"/>
          <w:spacing w:val="0"/>
          <w:position w:val="11"/>
          <w:sz w:val="16"/>
        </w:rPr>
        <w:t xml:space="preserve">37</w:t>
      </w:r>
      <w:r>
        <w:rPr>
          <w:rFonts w:ascii="Times New Roman" w:eastAsia="Times New Roman"/>
        </w:rPr>
        <w:t>]</w:t>
      </w:r>
      <w:r>
        <w:t>。有研究表明，病原菌感染宿主后，可使宿主细胞内大量</w:t>
      </w:r>
      <w:r>
        <w:rPr>
          <w:rFonts w:ascii="Times New Roman" w:eastAsia="Times New Roman"/>
        </w:rPr>
        <w:t>HSP</w:t>
      </w:r>
      <w:r>
        <w:t>的表达</w:t>
      </w:r>
      <w:r>
        <w:rPr>
          <w:rFonts w:ascii="Times New Roman" w:eastAsia="Times New Roman"/>
        </w:rPr>
        <w:t>[</w:t>
      </w:r>
      <w:r>
        <w:rPr>
          <w:rFonts w:ascii="Times New Roman" w:eastAsia="Times New Roman"/>
          <w:position w:val="11"/>
          <w:sz w:val="16"/>
        </w:rPr>
        <w:t xml:space="preserve">38</w:t>
      </w:r>
      <w:r>
        <w:rPr>
          <w:rFonts w:ascii="Times New Roman" w:eastAsia="Times New Roman"/>
        </w:rPr>
        <w:t>]</w:t>
      </w:r>
      <w:r>
        <w:t>。研</w:t>
      </w:r>
      <w:r>
        <w:t>究发现</w:t>
      </w:r>
      <w:r>
        <w:rPr>
          <w:rFonts w:ascii="Times New Roman" w:eastAsia="Times New Roman"/>
        </w:rPr>
        <w:t>HSP70</w:t>
      </w:r>
      <w:r>
        <w:t>家族可能参与了鱼类病原菌感染及抗体产生的免疫应答，但免疫系统</w:t>
      </w:r>
      <w:r>
        <w:t>和</w:t>
      </w:r>
      <w:r>
        <w:rPr>
          <w:rFonts w:ascii="Times New Roman" w:eastAsia="Times New Roman"/>
        </w:rPr>
        <w:t>HSP70</w:t>
      </w:r>
      <w:r>
        <w:t>之间的关系还需进一步研究</w:t>
      </w:r>
      <w:r>
        <w:rPr>
          <w:rFonts w:ascii="Times New Roman" w:eastAsia="Times New Roman"/>
        </w:rPr>
        <w:t>[</w:t>
      </w:r>
      <w:r>
        <w:rPr>
          <w:rFonts w:ascii="Times New Roman" w:eastAsia="Times New Roman"/>
          <w:position w:val="11"/>
          <w:sz w:val="16"/>
        </w:rPr>
        <w:t xml:space="preserve">37</w:t>
      </w:r>
      <w:r>
        <w:rPr>
          <w:rFonts w:ascii="Times New Roman" w:eastAsia="Times New Roman"/>
        </w:rPr>
        <w:t>]</w:t>
      </w:r>
      <w:r>
        <w:t>。</w:t>
      </w:r>
    </w:p>
    <w:p w:rsidR="0018722C">
      <w:pPr>
        <w:topLinePunct/>
      </w:pPr>
      <w:r>
        <w:rPr>
          <w:rFonts w:cstheme="minorBidi" w:hAnsiTheme="minorHAnsi" w:eastAsiaTheme="minorHAnsi" w:asciiTheme="minorHAnsi" w:ascii="Times New Roman"/>
        </w:rPr>
        <w:t>4</w:t>
      </w:r>
    </w:p>
    <w:p w:rsidR="0018722C">
      <w:pPr>
        <w:pStyle w:val="Heading4"/>
        <w:topLinePunct/>
        <w:ind w:left="200" w:hangingChars="200" w:hanging="200"/>
      </w:pPr>
      <w:r>
        <w:rPr>
          <w:b/>
        </w:rPr>
        <w:t>1.2.2.5</w:t>
      </w:r>
      <w:r>
        <w:t xml:space="preserve"> </w:t>
      </w:r>
      <w:r>
        <w:t>作为Th物学指标或Th物标记物</w:t>
      </w:r>
    </w:p>
    <w:p w:rsidR="0018722C">
      <w:pPr>
        <w:topLinePunct/>
      </w:pPr>
      <w:r>
        <w:t>由于</w:t>
      </w:r>
      <w:r>
        <w:rPr>
          <w:rFonts w:ascii="Times New Roman" w:eastAsia="Times New Roman"/>
        </w:rPr>
        <w:t>HSP</w:t>
      </w:r>
      <w:r>
        <w:t>在受到外界不良的刺激</w:t>
      </w:r>
      <w:r>
        <w:t>（</w:t>
      </w:r>
      <w:r>
        <w:t>营养胁迫、环境污染、重金属等</w:t>
      </w:r>
      <w:r>
        <w:t>）</w:t>
      </w:r>
      <w:r>
        <w:t>时会大量表达，因此，</w:t>
      </w:r>
      <w:r>
        <w:rPr>
          <w:rFonts w:ascii="Times New Roman" w:eastAsia="Times New Roman"/>
        </w:rPr>
        <w:t>HSP</w:t>
      </w:r>
      <w:r>
        <w:t>可能成为一种判定水产动物生理状况的指标，也可以作为判定环境污染程度的生物学标志物</w:t>
      </w:r>
      <w:r>
        <w:rPr>
          <w:rFonts w:ascii="Times New Roman" w:eastAsia="Times New Roman"/>
        </w:rPr>
        <w:t>[</w:t>
      </w:r>
      <w:r>
        <w:rPr>
          <w:rFonts w:ascii="Times New Roman" w:eastAsia="Times New Roman"/>
          <w:position w:val="11"/>
          <w:sz w:val="16"/>
        </w:rPr>
        <w:t xml:space="preserve">39</w:t>
      </w:r>
      <w:r>
        <w:rPr>
          <w:rFonts w:ascii="Times New Roman" w:eastAsia="Times New Roman"/>
        </w:rPr>
        <w:t>]</w:t>
      </w:r>
      <w:r>
        <w:t>。沈骅</w:t>
      </w:r>
      <w:r>
        <w:rPr>
          <w:rFonts w:ascii="Times New Roman" w:eastAsia="Times New Roman"/>
        </w:rPr>
        <w:t>[</w:t>
      </w:r>
      <w:r>
        <w:rPr>
          <w:rFonts w:ascii="Times New Roman" w:eastAsia="Times New Roman"/>
          <w:position w:val="11"/>
          <w:sz w:val="16"/>
        </w:rPr>
        <w:t xml:space="preserve">40</w:t>
      </w:r>
      <w:r>
        <w:rPr>
          <w:rFonts w:ascii="Times New Roman" w:eastAsia="Times New Roman"/>
        </w:rPr>
        <w:t>]</w:t>
      </w:r>
      <w:r>
        <w:t>等研究了</w:t>
      </w:r>
      <w:r>
        <w:rPr>
          <w:rFonts w:ascii="Times New Roman" w:eastAsia="Times New Roman"/>
        </w:rPr>
        <w:t>HSP70</w:t>
      </w:r>
      <w:r>
        <w:t>在重金属污染条件下的分子</w:t>
      </w:r>
      <w:r>
        <w:t>响应。</w:t>
      </w:r>
      <w:r>
        <w:rPr>
          <w:rFonts w:ascii="Times New Roman" w:eastAsia="Times New Roman"/>
        </w:rPr>
        <w:t>Webb</w:t>
      </w:r>
      <w:r>
        <w:rPr>
          <w:rFonts w:ascii="Times New Roman" w:eastAsia="Times New Roman"/>
        </w:rPr>
        <w:t>[</w:t>
      </w:r>
      <w:r>
        <w:rPr>
          <w:rFonts w:ascii="Times New Roman" w:eastAsia="Times New Roman"/>
          <w:spacing w:val="-2"/>
          <w:position w:val="11"/>
          <w:sz w:val="16"/>
        </w:rPr>
        <w:t xml:space="preserve">41</w:t>
      </w:r>
      <w:r>
        <w:rPr>
          <w:rFonts w:ascii="Times New Roman" w:eastAsia="Times New Roman"/>
        </w:rPr>
        <w:t>]</w:t>
      </w:r>
      <w:r>
        <w:t>将</w:t>
      </w:r>
      <w:r>
        <w:rPr>
          <w:rFonts w:ascii="Times New Roman" w:eastAsia="Times New Roman"/>
        </w:rPr>
        <w:t>HSP</w:t>
      </w:r>
      <w:r>
        <w:t>作为机体在应激状态下的分子标记。有关研究表明：</w:t>
      </w:r>
      <w:r>
        <w:rPr>
          <w:rFonts w:ascii="Times New Roman" w:eastAsia="Times New Roman"/>
        </w:rPr>
        <w:t>HSP</w:t>
      </w:r>
      <w:r>
        <w:t>应用</w:t>
      </w:r>
      <w:r>
        <w:t>于病理学研究的一个指标，比传统生物学指标更具有研究价值</w:t>
      </w:r>
      <w:r>
        <w:rPr>
          <w:rFonts w:ascii="Times New Roman" w:eastAsia="Times New Roman"/>
        </w:rPr>
        <w:t>[</w:t>
      </w:r>
      <w:r>
        <w:rPr>
          <w:rFonts w:ascii="Times New Roman" w:eastAsia="Times New Roman"/>
          <w:position w:val="11"/>
          <w:sz w:val="16"/>
        </w:rPr>
        <w:t xml:space="preserve">42</w:t>
      </w:r>
      <w:r>
        <w:rPr>
          <w:rFonts w:ascii="Times New Roman" w:eastAsia="Times New Roman"/>
        </w:rPr>
        <w:t>]</w:t>
      </w:r>
      <w:r>
        <w:t>。</w:t>
      </w:r>
    </w:p>
    <w:p w:rsidR="0018722C">
      <w:pPr>
        <w:pStyle w:val="Heading3"/>
        <w:topLinePunct/>
        <w:ind w:left="200" w:hangingChars="200" w:hanging="200"/>
      </w:pPr>
      <w:bookmarkStart w:id="916284" w:name="_Toc686916284"/>
      <w:bookmarkStart w:name="_bookmark12" w:id="29"/>
      <w:bookmarkEnd w:id="29"/>
      <w:r>
        <w:rPr>
          <w:b/>
        </w:rPr>
        <w:t>1.2.3</w:t>
      </w:r>
      <w:r>
        <w:t xml:space="preserve"> </w:t>
      </w:r>
      <w:bookmarkStart w:name="_bookmark12" w:id="30"/>
      <w:bookmarkEnd w:id="30"/>
      <w:r>
        <w:t>热休克蛋白在水产动物中的研究进展</w:t>
      </w:r>
      <w:bookmarkEnd w:id="916284"/>
    </w:p>
    <w:p w:rsidR="0018722C">
      <w:pPr>
        <w:topLinePunct/>
      </w:pPr>
      <w:r>
        <w:t>近年</w:t>
      </w:r>
      <w:r>
        <w:t>来，水产动物</w:t>
      </w:r>
      <w:r>
        <w:rPr>
          <w:rFonts w:ascii="Times New Roman" w:eastAsia="Times New Roman"/>
        </w:rPr>
        <w:t>HSP</w:t>
      </w:r>
      <w:r>
        <w:t>的研究越来越受到人们的关注。</w:t>
      </w:r>
      <w:r>
        <w:rPr>
          <w:rFonts w:ascii="Times New Roman" w:eastAsia="Times New Roman"/>
        </w:rPr>
        <w:t>Wang</w:t>
      </w:r>
      <w:r>
        <w:t>等</w:t>
      </w:r>
      <w:r>
        <w:rPr>
          <w:rFonts w:ascii="Times New Roman" w:eastAsia="Times New Roman"/>
        </w:rPr>
        <w:t>[</w:t>
      </w:r>
      <w:r>
        <w:rPr>
          <w:rFonts w:ascii="Times New Roman" w:eastAsia="Times New Roman"/>
          <w:position w:val="11"/>
          <w:sz w:val="16"/>
        </w:rPr>
        <w:t xml:space="preserve">43</w:t>
      </w:r>
      <w:r>
        <w:rPr>
          <w:rFonts w:ascii="Times New Roman" w:eastAsia="Times New Roman"/>
        </w:rPr>
        <w:t>]</w:t>
      </w:r>
      <w:r>
        <w:t>研究表明，</w:t>
      </w:r>
      <w:r>
        <w:t>细菌感染后，珍珠贝血细胞中的</w:t>
      </w:r>
      <w:r>
        <w:rPr>
          <w:rFonts w:ascii="Times New Roman" w:eastAsia="Times New Roman"/>
        </w:rPr>
        <w:t>PFHSP70</w:t>
      </w:r>
      <w:r>
        <w:t>表达增加，因此可以推断</w:t>
      </w:r>
      <w:r>
        <w:rPr>
          <w:rFonts w:ascii="Times New Roman" w:eastAsia="Times New Roman"/>
        </w:rPr>
        <w:t>HSP70</w:t>
      </w:r>
      <w:r>
        <w:t>涉及免疫反应。</w:t>
      </w:r>
      <w:r>
        <w:rPr>
          <w:rFonts w:ascii="Times New Roman" w:eastAsia="Times New Roman"/>
        </w:rPr>
        <w:t>Dong</w:t>
      </w:r>
      <w:r>
        <w:t>等</w:t>
      </w:r>
      <w:r>
        <w:rPr>
          <w:rFonts w:ascii="Times New Roman" w:eastAsia="Times New Roman"/>
        </w:rPr>
        <w:t>[</w:t>
      </w:r>
      <w:r>
        <w:rPr>
          <w:rFonts w:ascii="Times New Roman" w:eastAsia="Times New Roman"/>
          <w:position w:val="11"/>
          <w:sz w:val="16"/>
        </w:rPr>
        <w:t xml:space="preserve">44</w:t>
      </w:r>
      <w:r>
        <w:rPr>
          <w:rFonts w:ascii="Times New Roman" w:eastAsia="Times New Roman"/>
        </w:rPr>
        <w:t>]</w:t>
      </w:r>
      <w:r>
        <w:t>在研究盐度对海参的生长影响发现，不同盐度都能诱导</w:t>
      </w:r>
      <w:r>
        <w:rPr>
          <w:rFonts w:ascii="Times New Roman" w:eastAsia="Times New Roman"/>
        </w:rPr>
        <w:t>HSP70</w:t>
      </w:r>
      <w:r>
        <w:t>表达，这可以在一定程度上解释在不同盐度下海参的生长差异性；</w:t>
      </w:r>
      <w:r>
        <w:rPr>
          <w:rFonts w:ascii="Times New Roman" w:eastAsia="Times New Roman"/>
        </w:rPr>
        <w:t>Sung</w:t>
      </w:r>
      <w:r>
        <w:t>等</w:t>
      </w:r>
      <w:r>
        <w:rPr>
          <w:rFonts w:ascii="Times New Roman" w:eastAsia="Times New Roman"/>
        </w:rPr>
        <w:t>[</w:t>
      </w:r>
      <w:r>
        <w:rPr>
          <w:rFonts w:ascii="Times New Roman" w:eastAsia="Times New Roman"/>
          <w:position w:val="11"/>
          <w:sz w:val="16"/>
        </w:rPr>
        <w:t xml:space="preserve">45</w:t>
      </w:r>
      <w:r>
        <w:rPr>
          <w:rFonts w:ascii="Times New Roman" w:eastAsia="Times New Roman"/>
        </w:rPr>
        <w:t>]</w:t>
      </w:r>
      <w:r>
        <w:t>发现</w:t>
      </w:r>
      <w:r>
        <w:rPr>
          <w:rFonts w:ascii="Times New Roman" w:eastAsia="Times New Roman"/>
        </w:rPr>
        <w:t>HSP</w:t>
      </w:r>
      <w:r>
        <w:t>可保护丰年虾幼体对抗恶性弧菌；</w:t>
      </w:r>
      <w:r>
        <w:rPr>
          <w:rFonts w:ascii="Times New Roman" w:eastAsia="Times New Roman"/>
        </w:rPr>
        <w:t>D</w:t>
      </w:r>
      <w:r>
        <w:rPr>
          <w:rFonts w:ascii="Times New Roman" w:eastAsia="Times New Roman"/>
        </w:rPr>
        <w:t>e</w:t>
      </w:r>
      <w:r>
        <w:rPr>
          <w:rFonts w:ascii="Times New Roman" w:eastAsia="Times New Roman"/>
        </w:rPr>
        <w:t>n</w:t>
      </w:r>
      <w:r>
        <w:rPr>
          <w:rFonts w:ascii="Times New Roman" w:eastAsia="Times New Roman"/>
        </w:rPr>
        <w:t>g</w:t>
      </w:r>
      <w:r>
        <w:t>等</w:t>
      </w:r>
      <w:r>
        <w:rPr>
          <w:rFonts w:ascii="Times New Roman" w:eastAsia="Times New Roman"/>
        </w:rPr>
        <w:t>[</w:t>
      </w:r>
      <w:r>
        <w:rPr>
          <w:rFonts w:ascii="Times New Roman" w:eastAsia="Times New Roman"/>
          <w:w w:val="100"/>
          <w:position w:val="11"/>
          <w:sz w:val="16"/>
        </w:rPr>
        <w:t>4</w:t>
      </w:r>
      <w:r>
        <w:rPr>
          <w:rFonts w:ascii="Times New Roman" w:eastAsia="Times New Roman"/>
          <w:spacing w:val="-1"/>
          <w:w w:val="100"/>
          <w:position w:val="11"/>
          <w:sz w:val="16"/>
        </w:rPr>
        <w:t>6</w:t>
      </w:r>
      <w:r>
        <w:rPr>
          <w:rFonts w:ascii="Times New Roman" w:eastAsia="Times New Roman"/>
        </w:rPr>
        <w:t>]</w:t>
      </w:r>
      <w:r>
        <w:t>研究发现，热休克显著诱导肝脏中</w:t>
      </w:r>
      <w:r>
        <w:rPr>
          <w:rFonts w:ascii="Times New Roman" w:eastAsia="Times New Roman"/>
        </w:rPr>
        <w:t>HS</w:t>
      </w:r>
      <w:r>
        <w:rPr>
          <w:rFonts w:ascii="Times New Roman" w:eastAsia="Times New Roman"/>
        </w:rPr>
        <w:t>P</w:t>
      </w:r>
      <w:r>
        <w:rPr>
          <w:rFonts w:ascii="Times New Roman" w:eastAsia="Times New Roman"/>
        </w:rPr>
        <w:t>70</w:t>
      </w:r>
      <w:r>
        <w:t>的表达水平，指出</w:t>
      </w:r>
      <w:r>
        <w:rPr>
          <w:rFonts w:ascii="Times New Roman" w:eastAsia="Times New Roman"/>
        </w:rPr>
        <w:t>HSP70</w:t>
      </w:r>
      <w:r>
        <w:t>是更敏感的生物指标；张娟</w:t>
      </w:r>
      <w:r>
        <w:rPr>
          <w:rFonts w:ascii="Times New Roman" w:eastAsia="Times New Roman"/>
        </w:rPr>
        <w:t>[</w:t>
      </w:r>
      <w:r>
        <w:rPr>
          <w:rFonts w:ascii="Times New Roman" w:eastAsia="Times New Roman"/>
          <w:position w:val="11"/>
          <w:sz w:val="16"/>
        </w:rPr>
        <w:t xml:space="preserve">47</w:t>
      </w:r>
      <w:r>
        <w:rPr>
          <w:rFonts w:ascii="Times New Roman" w:eastAsia="Times New Roman"/>
        </w:rPr>
        <w:t>]</w:t>
      </w:r>
      <w:r>
        <w:t>等发现，热激后</w:t>
      </w:r>
      <w:r>
        <w:rPr>
          <w:rFonts w:ascii="Times New Roman" w:eastAsia="Times New Roman"/>
        </w:rPr>
        <w:t>HSC70</w:t>
      </w:r>
      <w:r>
        <w:t>表达量在部分组织中的表达量显著上升；</w:t>
      </w:r>
      <w:r>
        <w:rPr>
          <w:rFonts w:ascii="Times New Roman" w:eastAsia="Times New Roman"/>
        </w:rPr>
        <w:t>Li</w:t>
      </w:r>
      <w:r>
        <w:t>等</w:t>
      </w:r>
      <w:r>
        <w:rPr>
          <w:rFonts w:ascii="Times New Roman" w:eastAsia="Times New Roman"/>
        </w:rPr>
        <w:t>[</w:t>
      </w:r>
      <w:r>
        <w:rPr>
          <w:rFonts w:ascii="Times New Roman" w:eastAsia="Times New Roman"/>
          <w:position w:val="11"/>
          <w:sz w:val="16"/>
        </w:rPr>
        <w:t xml:space="preserve">48</w:t>
      </w:r>
      <w:r>
        <w:rPr>
          <w:rFonts w:ascii="Times New Roman" w:eastAsia="Times New Roman"/>
        </w:rPr>
        <w:t>]</w:t>
      </w:r>
      <w:r>
        <w:t>研究指出，中国对虾在低溶氧胁迫</w:t>
      </w:r>
      <w:r>
        <w:rPr>
          <w:rFonts w:ascii="Times New Roman" w:eastAsia="Times New Roman"/>
        </w:rPr>
        <w:t>2h</w:t>
      </w:r>
      <w:r>
        <w:t>后，血细胞和鳃中的</w:t>
      </w:r>
      <w:r>
        <w:rPr>
          <w:rFonts w:ascii="Times New Roman" w:eastAsia="Times New Roman"/>
        </w:rPr>
        <w:t>HSP90</w:t>
      </w:r>
      <w:r>
        <w:t>被诱导表达；有研究发现，缺氧应激状态下，西部锦龟</w:t>
      </w:r>
      <w:r>
        <w:t>组织中</w:t>
      </w:r>
      <w:r>
        <w:rPr>
          <w:rFonts w:ascii="Times New Roman" w:eastAsia="Times New Roman"/>
        </w:rPr>
        <w:t>HSP73</w:t>
      </w:r>
      <w:r>
        <w:t>表达量基本不变，而</w:t>
      </w:r>
      <w:r>
        <w:rPr>
          <w:rFonts w:ascii="Times New Roman" w:eastAsia="Times New Roman"/>
        </w:rPr>
        <w:t>HSP72</w:t>
      </w:r>
      <w:r>
        <w:t>高度被诱导</w:t>
      </w:r>
      <w:r>
        <w:rPr>
          <w:rFonts w:ascii="Times New Roman" w:eastAsia="Times New Roman"/>
        </w:rPr>
        <w:t>[</w:t>
      </w:r>
      <w:r>
        <w:rPr>
          <w:rFonts w:ascii="Times New Roman" w:eastAsia="Times New Roman"/>
          <w:spacing w:val="-2"/>
          <w:position w:val="11"/>
          <w:sz w:val="16"/>
        </w:rPr>
        <w:t xml:space="preserve">49</w:t>
      </w:r>
      <w:r>
        <w:rPr>
          <w:rFonts w:ascii="Times New Roman" w:eastAsia="Times New Roman"/>
        </w:rPr>
        <w:t>]</w:t>
      </w:r>
      <w:r>
        <w:t>；之后的研究又发现，水生</w:t>
      </w:r>
      <w:r>
        <w:t>动物的</w:t>
      </w:r>
      <w:r>
        <w:rPr>
          <w:rFonts w:ascii="Times New Roman" w:eastAsia="Times New Roman"/>
        </w:rPr>
        <w:t>HSP90</w:t>
      </w:r>
      <w:r>
        <w:t>在细胞应激下也可被诱导</w:t>
      </w:r>
      <w:r>
        <w:rPr>
          <w:rFonts w:ascii="Times New Roman" w:eastAsia="Times New Roman"/>
        </w:rPr>
        <w:t>[</w:t>
      </w:r>
      <w:r>
        <w:rPr>
          <w:rFonts w:ascii="Times New Roman" w:eastAsia="Times New Roman"/>
          <w:position w:val="11"/>
          <w:sz w:val="16"/>
        </w:rPr>
        <w:t xml:space="preserve">50</w:t>
      </w:r>
      <w:r>
        <w:rPr>
          <w:rFonts w:ascii="Times New Roman" w:eastAsia="Times New Roman"/>
        </w:rPr>
        <w:t>]</w:t>
      </w:r>
      <w:r>
        <w:t>，包括在西部锦龟中</w:t>
      </w:r>
      <w:r>
        <w:rPr>
          <w:rFonts w:ascii="Times New Roman" w:eastAsia="Times New Roman"/>
        </w:rPr>
        <w:t>[</w:t>
      </w:r>
      <w:r>
        <w:rPr>
          <w:rFonts w:ascii="Times New Roman" w:eastAsia="Times New Roman"/>
          <w:position w:val="11"/>
          <w:sz w:val="16"/>
        </w:rPr>
        <w:t xml:space="preserve">51</w:t>
      </w:r>
      <w:r>
        <w:rPr>
          <w:rFonts w:ascii="Times New Roman" w:eastAsia="Times New Roman"/>
        </w:rPr>
        <w:t>]</w:t>
      </w:r>
      <w:r>
        <w:t>。</w:t>
      </w:r>
    </w:p>
    <w:p w:rsidR="0018722C">
      <w:pPr>
        <w:pStyle w:val="Heading3"/>
        <w:topLinePunct/>
        <w:ind w:left="200" w:hangingChars="200" w:hanging="200"/>
      </w:pPr>
      <w:bookmarkStart w:id="916285" w:name="_Toc686916285"/>
      <w:bookmarkStart w:name="_bookmark13" w:id="31"/>
      <w:bookmarkEnd w:id="31"/>
      <w:r>
        <w:rPr>
          <w:b/>
        </w:rPr>
        <w:t>1.2.4</w:t>
      </w:r>
      <w:r>
        <w:t xml:space="preserve"> </w:t>
      </w:r>
      <w:bookmarkStart w:name="_bookmark13" w:id="32"/>
      <w:bookmarkEnd w:id="32"/>
      <w:r>
        <w:t>中华鳖热休克蛋白研究的意义</w:t>
      </w:r>
      <w:bookmarkEnd w:id="916285"/>
    </w:p>
    <w:p w:rsidR="0018722C">
      <w:pPr>
        <w:topLinePunct/>
      </w:pPr>
      <w:r>
        <w:t>在养殖过程中，中华鳖经常会遇到各种应激因素的胁迫，这些天然或人为的应激</w:t>
      </w:r>
      <w:r>
        <w:t>因素会引发很多疾病，甚至死亡。因此，选择合适的应激检测指标，提高中华鳖对环境的适应性和耐受性显得尤为重要</w:t>
      </w:r>
      <w:r>
        <w:rPr>
          <w:rFonts w:ascii="Times New Roman" w:eastAsia="Times New Roman"/>
        </w:rPr>
        <w:t>[</w:t>
      </w:r>
      <w:r>
        <w:rPr>
          <w:rFonts w:ascii="Times New Roman" w:eastAsia="Times New Roman"/>
        </w:rPr>
        <w:t xml:space="preserve">39</w:t>
      </w:r>
      <w:r>
        <w:rPr>
          <w:rFonts w:ascii="Times New Roman" w:eastAsia="Times New Roman"/>
        </w:rPr>
        <w:t>]</w:t>
      </w:r>
      <w:r>
        <w:t>。将</w:t>
      </w:r>
      <w:r>
        <w:rPr>
          <w:rFonts w:ascii="Times New Roman" w:eastAsia="Times New Roman"/>
        </w:rPr>
        <w:t>HSP</w:t>
      </w:r>
      <w:r>
        <w:t>作为中华鳖分子水平的反应指标比机</w:t>
      </w:r>
      <w:r>
        <w:t>体生理水平的指标更为敏感，在描述应激反应过程方面具有明显的优势，鉴于</w:t>
      </w:r>
      <w:r>
        <w:rPr>
          <w:rFonts w:ascii="Times New Roman" w:eastAsia="Times New Roman"/>
        </w:rPr>
        <w:t>HSP</w:t>
      </w:r>
      <w:r>
        <w:t>在抗病抗逆中的重要作用，有必要研究</w:t>
      </w:r>
      <w:r>
        <w:rPr>
          <w:rFonts w:ascii="Times New Roman" w:eastAsia="Times New Roman"/>
        </w:rPr>
        <w:t>HSP</w:t>
      </w:r>
      <w:r>
        <w:t>在中华鳖面临各种因素应激或胁迫下的</w:t>
      </w:r>
      <w:r>
        <w:t>分子响应。此外，利用</w:t>
      </w:r>
      <w:r>
        <w:rPr>
          <w:rFonts w:ascii="Times New Roman" w:eastAsia="Times New Roman"/>
        </w:rPr>
        <w:t>HSP</w:t>
      </w:r>
      <w:r>
        <w:t>跟抗原结合设计针对病原菌的疫苗，可减少甚至不用抗生素来达到预防疾病的目的，具有非常广阔的应用前景。</w:t>
      </w:r>
    </w:p>
    <w:p w:rsidR="0018722C">
      <w:pPr>
        <w:pStyle w:val="Heading2"/>
        <w:topLinePunct/>
        <w:ind w:left="171" w:hangingChars="171" w:hanging="171"/>
      </w:pPr>
      <w:bookmarkStart w:id="916286" w:name="_Toc686916286"/>
      <w:bookmarkStart w:name="1.3 胰岛素样生长因子（IGF）的研究进展 " w:id="33"/>
      <w:bookmarkEnd w:id="33"/>
      <w:r>
        <w:rPr>
          <w:b/>
        </w:rPr>
        <w:t>1.3</w:t>
      </w:r>
      <w:r>
        <w:t xml:space="preserve"> </w:t>
      </w:r>
      <w:bookmarkStart w:name="_bookmark14" w:id="34"/>
      <w:bookmarkEnd w:id="34"/>
      <w:bookmarkStart w:name="_bookmark14" w:id="35"/>
      <w:bookmarkEnd w:id="35"/>
      <w:r>
        <w:t>胰岛素样</w:t>
      </w:r>
      <w:r>
        <w:t>Th长因子</w:t>
      </w:r>
      <w:r>
        <w:t>（</w:t>
      </w:r>
      <w:r>
        <w:rPr>
          <w:b/>
        </w:rPr>
        <w:t>IGF</w:t>
      </w:r>
      <w:r>
        <w:t>）</w:t>
      </w:r>
      <w:r>
        <w:t>的研究进展</w:t>
      </w:r>
      <w:bookmarkEnd w:id="916286"/>
    </w:p>
    <w:p w:rsidR="0018722C">
      <w:pPr>
        <w:topLinePunct/>
      </w:pPr>
      <w:r>
        <w:t>胰岛素样生长因子</w:t>
      </w:r>
      <w:r>
        <w:rPr>
          <w:rFonts w:ascii="Times New Roman" w:eastAsia="宋体"/>
        </w:rPr>
        <w:t>(</w:t>
      </w:r>
      <w:r>
        <w:rPr>
          <w:rFonts w:ascii="Times New Roman" w:eastAsia="宋体"/>
        </w:rPr>
        <w:t xml:space="preserve">insulin-like growth factors</w:t>
      </w:r>
      <w:r>
        <w:rPr>
          <w:spacing w:val="-8"/>
        </w:rPr>
        <w:t xml:space="preserve">, </w:t>
      </w:r>
      <w:r>
        <w:t>简称</w:t>
      </w:r>
      <w:r>
        <w:rPr>
          <w:rFonts w:ascii="Times New Roman" w:eastAsia="宋体"/>
        </w:rPr>
        <w:t>IGFs</w:t>
      </w:r>
      <w:r>
        <w:rPr>
          <w:rFonts w:ascii="Times New Roman" w:eastAsia="宋体"/>
        </w:rPr>
        <w:t>)</w:t>
      </w:r>
      <w:r>
        <w:t>是一类多功能细胞增殖</w:t>
      </w:r>
      <w:r>
        <w:t>调控因子。在</w:t>
      </w:r>
      <w:hyperlink r:id="rId22">
        <w:r>
          <w:t>细胞的分化</w:t>
        </w:r>
      </w:hyperlink>
      <w:r>
        <w:t>、增殖、个体的生长发育中具有重要的促进作用。主要包括</w:t>
      </w:r>
      <w:r>
        <w:rPr>
          <w:rFonts w:ascii="Times New Roman" w:eastAsia="宋体"/>
        </w:rPr>
        <w:t>IGF-I</w:t>
      </w:r>
      <w:r>
        <w:t>和</w:t>
      </w:r>
      <w:r>
        <w:rPr>
          <w:rFonts w:ascii="Times New Roman" w:eastAsia="宋体"/>
        </w:rPr>
        <w:t>IGF-II</w:t>
      </w:r>
      <w:r>
        <w:t>两种类型，</w:t>
      </w:r>
      <w:r>
        <w:rPr>
          <w:rFonts w:ascii="Times New Roman" w:eastAsia="宋体"/>
        </w:rPr>
        <w:t>IGF-I</w:t>
      </w:r>
      <w:r>
        <w:t>是一种由</w:t>
      </w:r>
      <w:r>
        <w:rPr>
          <w:rFonts w:ascii="Times New Roman" w:eastAsia="宋体"/>
        </w:rPr>
        <w:t>70</w:t>
      </w:r>
      <w:r>
        <w:t>个氨基酸组成的蛋白质，分子量</w:t>
      </w:r>
      <w:r>
        <w:t>约</w:t>
      </w:r>
    </w:p>
    <w:p w:rsidR="0018722C">
      <w:pPr>
        <w:topLinePunct/>
      </w:pPr>
      <w:r>
        <w:rPr>
          <w:rFonts w:cstheme="minorBidi" w:hAnsiTheme="minorHAnsi" w:eastAsiaTheme="minorHAnsi" w:asciiTheme="minorHAnsi" w:ascii="Times New Roman"/>
        </w:rPr>
        <w:t>5</w:t>
      </w:r>
    </w:p>
    <w:p w:rsidR="0018722C">
      <w:pPr>
        <w:topLinePunct/>
      </w:pPr>
      <w:r>
        <w:rPr>
          <w:rFonts w:ascii="Times New Roman" w:eastAsia="Times New Roman"/>
        </w:rPr>
        <w:t>7500D</w:t>
      </w:r>
      <w:r>
        <w:rPr>
          <w:rFonts w:ascii="Times New Roman" w:eastAsia="Times New Roman"/>
        </w:rPr>
        <w:t>a</w:t>
      </w:r>
      <w:r>
        <w:t>，由于其结构与胰岛素原相似，故和胰岛素</w:t>
      </w:r>
      <w:r>
        <w:t>（</w:t>
      </w:r>
      <w:r>
        <w:rPr>
          <w:rFonts w:ascii="Times New Roman" w:eastAsia="Times New Roman"/>
        </w:rPr>
        <w:t>I</w:t>
      </w:r>
      <w:r>
        <w:rPr>
          <w:rFonts w:ascii="Times New Roman" w:eastAsia="Times New Roman"/>
        </w:rPr>
        <w:t>nsulin</w:t>
      </w:r>
      <w:r>
        <w:rPr>
          <w:spacing w:val="-2"/>
          <w:w w:val="99"/>
        </w:rPr>
        <w:t xml:space="preserve">, </w:t>
      </w:r>
      <w:r>
        <w:rPr>
          <w:rFonts w:ascii="Times New Roman" w:eastAsia="Times New Roman"/>
        </w:rPr>
        <w:t>I</w:t>
      </w:r>
      <w:r>
        <w:rPr>
          <w:rFonts w:ascii="Times New Roman" w:eastAsia="Times New Roman"/>
        </w:rPr>
        <w:t>N</w:t>
      </w:r>
      <w:r>
        <w:rPr>
          <w:rFonts w:ascii="Times New Roman" w:eastAsia="Times New Roman"/>
        </w:rPr>
        <w:t>S</w:t>
      </w:r>
      <w:r>
        <w:t>）</w:t>
      </w:r>
      <w:r>
        <w:t>、</w:t>
      </w:r>
      <w:r>
        <w:rPr>
          <w:rFonts w:ascii="Times New Roman" w:eastAsia="Times New Roman"/>
        </w:rPr>
        <w:t>I</w:t>
      </w:r>
      <w:r>
        <w:rPr>
          <w:rFonts w:ascii="Times New Roman" w:eastAsia="Times New Roman"/>
        </w:rPr>
        <w:t>GF</w:t>
      </w:r>
      <w:r>
        <w:rPr>
          <w:rFonts w:ascii="Times New Roman" w:eastAsia="Times New Roman"/>
        </w:rPr>
        <w:t>-</w:t>
      </w:r>
      <w:r>
        <w:rPr>
          <w:rFonts w:ascii="Times New Roman" w:eastAsia="Times New Roman"/>
        </w:rPr>
        <w:t>I</w:t>
      </w:r>
      <w:r>
        <w:rPr>
          <w:rFonts w:ascii="Times New Roman" w:eastAsia="Times New Roman"/>
        </w:rPr>
        <w:t>I</w:t>
      </w:r>
      <w:r>
        <w:t>、松弛素</w:t>
      </w:r>
    </w:p>
    <w:p w:rsidR="0018722C">
      <w:pPr>
        <w:topLinePunct/>
      </w:pPr>
      <w:r>
        <w:t xml:space="preserve">（</w:t>
      </w:r>
      <w:r>
        <w:rPr>
          <w:rFonts w:ascii="Times New Roman" w:eastAsia="Times New Roman"/>
        </w:rPr>
        <w:t xml:space="preserve">Relaxin</w:t>
      </w:r>
      <w:r>
        <w:t xml:space="preserve">）</w:t>
      </w:r>
      <w:r>
        <w:t xml:space="preserve">一起被称为</w:t>
      </w:r>
      <w:r>
        <w:rPr>
          <w:rFonts w:ascii="Times New Roman" w:eastAsia="Times New Roman"/>
        </w:rPr>
        <w:t xml:space="preserve">INS</w:t>
      </w:r>
      <w:r>
        <w:rPr>
          <w:rFonts w:ascii="Times New Roman" w:eastAsia="Times New Roman"/>
        </w:rPr>
        <w:t xml:space="preserve">/</w:t>
      </w:r>
      <w:r>
        <w:rPr>
          <w:rFonts w:ascii="Times New Roman" w:eastAsia="Times New Roman"/>
        </w:rPr>
        <w:t xml:space="preserve">IGF</w:t>
      </w:r>
      <w:r>
        <w:rPr>
          <w:rFonts w:ascii="Times New Roman" w:eastAsia="Times New Roman"/>
        </w:rPr>
        <w:t xml:space="preserve">/</w:t>
      </w:r>
      <w:r>
        <w:rPr>
          <w:rFonts w:ascii="Times New Roman" w:eastAsia="Times New Roman"/>
        </w:rPr>
        <w:t xml:space="preserve">Relaxin</w:t>
      </w:r>
      <w:r>
        <w:t xml:space="preserve">家族蛋白</w:t>
      </w:r>
      <w:r>
        <w:rPr>
          <w:rFonts w:ascii="Times New Roman" w:eastAsia="Times New Roman"/>
        </w:rPr>
        <w:t xml:space="preserve">[</w:t>
      </w:r>
      <w:r>
        <w:rPr>
          <w:rFonts w:ascii="Times New Roman" w:eastAsia="Times New Roman"/>
        </w:rPr>
        <w:t xml:space="preserve">52</w:t>
      </w:r>
      <w:r>
        <w:rPr>
          <w:rFonts w:ascii="Times New Roman" w:eastAsia="Times New Roman"/>
        </w:rPr>
        <w:t xml:space="preserve">]</w:t>
      </w:r>
      <w:r>
        <w:t xml:space="preserve">。</w:t>
      </w:r>
      <w:r>
        <w:rPr>
          <w:rFonts w:ascii="Times New Roman" w:eastAsia="Times New Roman"/>
        </w:rPr>
        <w:t xml:space="preserve">IGF-I</w:t>
      </w:r>
      <w:r>
        <w:t xml:space="preserve">的生理功能主要包括：</w:t>
      </w:r>
      <w:r w:rsidR="001852F3">
        <w:t xml:space="preserve">介导生长激素的促生长作用；胰岛素样作用；促进乳腺发育；促进</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25-</w:t>
      </w:r>
      <w:r>
        <w:rPr>
          <w:rFonts w:ascii="Times New Roman" w:eastAsia="Times New Roman"/>
        </w:rPr>
        <w:t xml:space="preserve">(</w:t>
      </w:r>
      <w:r>
        <w:rPr>
          <w:rFonts w:ascii="Times New Roman" w:eastAsia="Times New Roman"/>
        </w:rPr>
        <w:t xml:space="preserve">OH</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rPr>
          <w:rFonts w:ascii="Times New Roman" w:eastAsia="Times New Roman"/>
        </w:rPr>
        <w:t xml:space="preserve">D</w:t>
      </w:r>
      <w:r>
        <w:rPr>
          <w:rFonts w:ascii="Times New Roman" w:eastAsia="Times New Roman"/>
        </w:rPr>
        <w:t xml:space="preserve">3</w:t>
      </w:r>
      <w:r>
        <w:t xml:space="preserve">的生成、促性腺活性</w:t>
      </w:r>
      <w:r>
        <w:rPr>
          <w:rFonts w:ascii="Times New Roman" w:eastAsia="Times New Roman"/>
        </w:rPr>
        <w:t xml:space="preserve">[</w:t>
      </w:r>
      <w:r>
        <w:rPr>
          <w:rFonts w:ascii="Times New Roman" w:eastAsia="Times New Roman"/>
          <w:position w:val="11"/>
          <w:sz w:val="16"/>
        </w:rPr>
        <w:t xml:space="preserve">53</w:t>
      </w:r>
      <w:r>
        <w:rPr>
          <w:rFonts w:ascii="Times New Roman" w:eastAsia="Times New Roman"/>
        </w:rPr>
        <w:t xml:space="preserve">]</w:t>
      </w:r>
      <w:r>
        <w:t xml:space="preserve">。</w:t>
      </w:r>
    </w:p>
    <w:p w:rsidR="0018722C">
      <w:pPr>
        <w:pStyle w:val="Heading3"/>
        <w:topLinePunct/>
        <w:ind w:left="200" w:hangingChars="200" w:hanging="200"/>
      </w:pPr>
      <w:bookmarkStart w:id="916287" w:name="_Toc686916287"/>
      <w:bookmarkStart w:name="_bookmark15" w:id="36"/>
      <w:bookmarkEnd w:id="36"/>
      <w:r>
        <w:rPr>
          <w:b/>
        </w:rPr>
        <w:t>1.3.1</w:t>
      </w:r>
      <w:r>
        <w:t xml:space="preserve"> </w:t>
      </w:r>
      <w:bookmarkStart w:name="_bookmark15" w:id="37"/>
      <w:bookmarkEnd w:id="37"/>
      <w:r>
        <w:t>胰岛素样</w:t>
      </w:r>
      <w:r>
        <w:t>Th长因子的表达调控</w:t>
      </w:r>
      <w:bookmarkEnd w:id="916287"/>
    </w:p>
    <w:p w:rsidR="0018722C">
      <w:pPr>
        <w:topLinePunct/>
      </w:pPr>
      <w:r>
        <w:rPr>
          <w:rFonts w:ascii="Times New Roman" w:eastAsia="宋体"/>
        </w:rPr>
        <w:t>IGF-I</w:t>
      </w:r>
      <w:r>
        <w:t>几乎存在于动物的所有组织，其中在肝组织最高。其中营养因素是</w:t>
      </w:r>
      <w:r>
        <w:rPr>
          <w:rFonts w:ascii="Times New Roman" w:eastAsia="宋体"/>
        </w:rPr>
        <w:t>IGF-I</w:t>
      </w:r>
      <w:r>
        <w:t>表</w:t>
      </w:r>
      <w:r>
        <w:t>达的重要调节因子。营养物质可以通过调节</w:t>
      </w:r>
      <w:r>
        <w:rPr>
          <w:rFonts w:ascii="Times New Roman" w:eastAsia="宋体"/>
        </w:rPr>
        <w:t>IGF-I</w:t>
      </w:r>
      <w:r>
        <w:t>的表达继而影响动物的生长，这在动物界具有一定的普遍性，禁食或营养不足都将导致血清和组织</w:t>
      </w:r>
      <w:r>
        <w:rPr>
          <w:rFonts w:ascii="Times New Roman" w:eastAsia="宋体"/>
        </w:rPr>
        <w:t>IGF-I mRNA</w:t>
      </w:r>
      <w:r>
        <w:t>丰度</w:t>
      </w:r>
      <w:r>
        <w:t>下降。</w:t>
      </w:r>
      <w:r>
        <w:t>近年</w:t>
      </w:r>
      <w:r>
        <w:t>来，有关</w:t>
      </w:r>
      <w:r>
        <w:rPr>
          <w:rFonts w:ascii="Times New Roman" w:eastAsia="宋体"/>
        </w:rPr>
        <w:t>IGF-I</w:t>
      </w:r>
      <w:r>
        <w:t>的研究已取得了一定的进展，禁食或投喂能量和蛋白质等</w:t>
      </w:r>
      <w:r>
        <w:t>摄入量的变化都将引起</w:t>
      </w:r>
      <w:r>
        <w:rPr>
          <w:rFonts w:ascii="Times New Roman" w:eastAsia="宋体"/>
        </w:rPr>
        <w:t>IGF-I</w:t>
      </w:r>
      <w:r>
        <w:t>水平的变化</w:t>
      </w:r>
      <w:r>
        <w:rPr>
          <w:rFonts w:ascii="Times New Roman" w:eastAsia="宋体"/>
        </w:rPr>
        <w:t>[</w:t>
      </w:r>
      <w:r>
        <w:rPr>
          <w:rFonts w:ascii="Times New Roman" w:eastAsia="宋体"/>
        </w:rPr>
        <w:t xml:space="preserve">54</w:t>
      </w:r>
      <w:r>
        <w:rPr>
          <w:rFonts w:ascii="Times New Roman" w:eastAsia="宋体"/>
        </w:rPr>
        <w:t>]</w:t>
      </w:r>
      <w:r>
        <w:t>。与测定其它营养相关蛋白</w:t>
      </w:r>
      <w:r>
        <w:t>（</w:t>
      </w:r>
      <w:r>
        <w:t>如白蛋白、转铁蛋白</w:t>
      </w:r>
      <w:r>
        <w:t>）</w:t>
      </w:r>
      <w:r>
        <w:t>相比，</w:t>
      </w:r>
      <w:r>
        <w:rPr>
          <w:rFonts w:ascii="Times New Roman" w:eastAsia="宋体"/>
        </w:rPr>
        <w:t>IGF-I</w:t>
      </w:r>
      <w:r>
        <w:t>的测定更敏感并且特异</w:t>
      </w:r>
      <w:r>
        <w:rPr>
          <w:rFonts w:ascii="Times New Roman" w:eastAsia="宋体"/>
        </w:rPr>
        <w:t>[</w:t>
      </w:r>
      <w:r>
        <w:rPr>
          <w:rFonts w:ascii="Times New Roman" w:eastAsia="宋体"/>
          <w:position w:val="11"/>
          <w:sz w:val="16"/>
        </w:rPr>
        <w:t xml:space="preserve">54</w:t>
      </w:r>
      <w:r>
        <w:rPr>
          <w:rFonts w:ascii="Times New Roman" w:eastAsia="宋体"/>
        </w:rPr>
        <w:t>]</w:t>
      </w:r>
      <w:r>
        <w:t>。生长激素也是水产动物</w:t>
      </w:r>
      <w:r>
        <w:rPr>
          <w:rFonts w:ascii="Times New Roman" w:eastAsia="宋体"/>
        </w:rPr>
        <w:t>IGF-I</w:t>
      </w:r>
      <w:r>
        <w:t>表</w:t>
      </w:r>
      <w:r>
        <w:t>达调控的主要影响因子之一，这一点与哺乳动物相似。生长激素能提高鱼类</w:t>
      </w:r>
      <w:r>
        <w:rPr>
          <w:rFonts w:ascii="Times New Roman" w:eastAsia="宋体"/>
        </w:rPr>
        <w:t>IGF-</w:t>
      </w:r>
      <w:r>
        <w:rPr>
          <w:rFonts w:ascii="Times New Roman" w:eastAsia="宋体"/>
        </w:rPr>
        <w:t>I</w:t>
      </w:r>
    </w:p>
    <w:p w:rsidR="0018722C">
      <w:pPr>
        <w:topLinePunct/>
      </w:pPr>
      <w:r>
        <w:rPr>
          <w:rFonts w:ascii="Times New Roman" w:eastAsia="宋体"/>
        </w:rPr>
        <w:t>mRNA</w:t>
      </w:r>
      <w:r>
        <w:t>表达水平，但生长激素对</w:t>
      </w:r>
      <w:r>
        <w:rPr>
          <w:rFonts w:ascii="Times New Roman" w:eastAsia="宋体"/>
        </w:rPr>
        <w:t>IGF-II</w:t>
      </w:r>
      <w:r>
        <w:t>基因的转录调控可能在不同的物种中具有不同的作用模式</w:t>
      </w:r>
      <w:r>
        <w:rPr>
          <w:rFonts w:ascii="Times New Roman" w:eastAsia="宋体"/>
        </w:rPr>
        <w:t>[</w:t>
      </w:r>
      <w:r>
        <w:rPr>
          <w:rFonts w:ascii="Times New Roman" w:eastAsia="宋体"/>
        </w:rPr>
        <w:t xml:space="preserve">55</w:t>
      </w:r>
      <w:r>
        <w:rPr>
          <w:rFonts w:ascii="Times New Roman" w:eastAsia="宋体"/>
        </w:rPr>
        <w:t>]</w:t>
      </w:r>
      <w:r>
        <w:t>。但关于生长激素和营养协同作用对</w:t>
      </w:r>
      <w:r>
        <w:rPr>
          <w:rFonts w:ascii="Times New Roman" w:eastAsia="宋体"/>
        </w:rPr>
        <w:t>IGF-I</w:t>
      </w:r>
      <w:r>
        <w:t>表达的影响仍需进一步研究。</w:t>
      </w:r>
    </w:p>
    <w:p w:rsidR="0018722C">
      <w:pPr>
        <w:pStyle w:val="Heading3"/>
        <w:topLinePunct/>
        <w:ind w:left="200" w:hangingChars="200" w:hanging="200"/>
      </w:pPr>
      <w:bookmarkStart w:id="916288" w:name="_Toc686916288"/>
      <w:bookmarkStart w:name="_bookmark16" w:id="38"/>
      <w:bookmarkEnd w:id="38"/>
      <w:r>
        <w:rPr>
          <w:b/>
        </w:rPr>
        <w:t>1.3.2</w:t>
      </w:r>
      <w:r>
        <w:t xml:space="preserve"> </w:t>
      </w:r>
      <w:bookmarkStart w:name="_bookmark16" w:id="39"/>
      <w:bookmarkEnd w:id="39"/>
      <w:r>
        <w:t>中华鳖</w:t>
      </w:r>
      <w:r>
        <w:rPr>
          <w:b/>
        </w:rPr>
        <w:t>IGF</w:t>
      </w:r>
      <w:r>
        <w:t>研究前景</w:t>
      </w:r>
      <w:bookmarkEnd w:id="916288"/>
    </w:p>
    <w:p w:rsidR="0018722C">
      <w:pPr>
        <w:topLinePunct/>
      </w:pPr>
      <w:r>
        <w:t>目前，国内外关于鱼类</w:t>
      </w:r>
      <w:r>
        <w:rPr>
          <w:rFonts w:ascii="Times New Roman" w:eastAsia="宋体"/>
        </w:rPr>
        <w:t>IGF</w:t>
      </w:r>
      <w:r>
        <w:t>在促进生长和调节渗透压方面研究较多并取得一定</w:t>
      </w:r>
      <w:r>
        <w:t>进展，但关于中华鳖</w:t>
      </w:r>
      <w:r>
        <w:rPr>
          <w:rFonts w:ascii="Times New Roman" w:eastAsia="宋体"/>
        </w:rPr>
        <w:t>IGF</w:t>
      </w:r>
      <w:r>
        <w:t>的研究尚未见报道，研究低蛋白胁迫对中华鳖不同组织中</w:t>
      </w:r>
      <w:r>
        <w:rPr>
          <w:rFonts w:ascii="Times New Roman" w:eastAsia="宋体"/>
        </w:rPr>
        <w:t>IGF-I mRNA</w:t>
      </w:r>
      <w:r>
        <w:t>表达丰度的影响，对深入研究</w:t>
      </w:r>
      <w:r>
        <w:rPr>
          <w:rFonts w:ascii="Times New Roman" w:eastAsia="宋体"/>
        </w:rPr>
        <w:t>IGF-I</w:t>
      </w:r>
      <w:r>
        <w:t>对中华鳖的生理功能和作用机制具</w:t>
      </w:r>
      <w:r>
        <w:t>有重要意义。此外，研究</w:t>
      </w:r>
      <w:r>
        <w:rPr>
          <w:rFonts w:ascii="Times New Roman" w:eastAsia="宋体"/>
        </w:rPr>
        <w:t>IGFs</w:t>
      </w:r>
      <w:r>
        <w:t>的分子调控、信号转导以及在胚胎发育、免疫中的机理对中华鳖生理学和发育学具有重要价值。</w:t>
      </w:r>
    </w:p>
    <w:p w:rsidR="0018722C">
      <w:pPr>
        <w:pStyle w:val="Heading2"/>
        <w:topLinePunct/>
        <w:ind w:left="171" w:hangingChars="171" w:hanging="171"/>
      </w:pPr>
      <w:bookmarkStart w:id="916289" w:name="_Toc686916289"/>
      <w:bookmarkStart w:name="1.4 RNA/DNA比值在水产动物中的应用· " w:id="40"/>
      <w:bookmarkEnd w:id="40"/>
      <w:r>
        <w:rPr>
          <w:b/>
        </w:rPr>
        <w:t>1.4 </w:t>
      </w:r>
      <w:bookmarkStart w:name="_bookmark17" w:id="41"/>
      <w:bookmarkEnd w:id="41"/>
      <w:bookmarkStart w:name="_bookmark17" w:id="42"/>
      <w:bookmarkEnd w:id="42"/>
      <w:r>
        <w:rPr>
          <w:b/>
        </w:rPr>
        <w:t>RNA</w:t>
      </w:r>
      <w:r>
        <w:rPr>
          <w:b/>
        </w:rPr>
        <w:t>/</w:t>
      </w:r>
      <w:r>
        <w:rPr>
          <w:b/>
        </w:rPr>
        <w:t>DNA</w:t>
      </w:r>
      <w:r>
        <w:t>比值在水产动物中的应用</w:t>
      </w:r>
      <w:r w:rsidP="AA7D325B">
        <w:t>·</w:t>
      </w:r>
      <w:bookmarkEnd w:id="916289"/>
    </w:p>
    <w:p w:rsidR="0018722C">
      <w:pPr>
        <w:topLinePunct/>
      </w:pPr>
      <w:r>
        <w:t>在渔业养殖过程中，水产动物的生长状况受到养殖者的广泛的关注。而长期以来，</w:t>
      </w:r>
      <w:r>
        <w:t>人们一直采用连续取样法测定水产动物的生长指标来监督其生长状况，这种方法费时</w:t>
      </w:r>
      <w:r>
        <w:t>费力，且不能精确反映</w:t>
      </w:r>
      <w:r>
        <w:t>近期</w:t>
      </w:r>
      <w:r>
        <w:t>水产动物的生长状况。鱼类的生长实际上是通过蛋白质合成完成的。生长中的鱼类合成的蛋白质除了修补和更新组织外，还不断增生新组织，</w:t>
      </w:r>
      <w:r>
        <w:t>表现为细胞数量增多，组织体积的增加以及物质和能量的积累，在外观上就表现为个</w:t>
      </w:r>
      <w:r>
        <w:t>体的增长和体重的增加。蛋白质的合成取决于</w:t>
      </w:r>
      <w:r>
        <w:rPr>
          <w:rFonts w:ascii="Times New Roman" w:eastAsia="宋体"/>
        </w:rPr>
        <w:t>RNA</w:t>
      </w:r>
      <w:r>
        <w:t>数量的变化，而</w:t>
      </w:r>
      <w:r>
        <w:rPr>
          <w:rFonts w:ascii="Times New Roman" w:eastAsia="宋体"/>
        </w:rPr>
        <w:t>DNA</w:t>
      </w:r>
      <w:r>
        <w:t>作为遗传</w:t>
      </w:r>
      <w:r>
        <w:t>物质，其含量一般保持稳定，而</w:t>
      </w:r>
      <w:r>
        <w:rPr>
          <w:rFonts w:ascii="Times New Roman" w:eastAsia="宋体"/>
        </w:rPr>
        <w:t>DNA</w:t>
      </w:r>
      <w:r>
        <w:t>浓度是与细胞以及核体积密切相关的。一般</w:t>
      </w:r>
      <w:r>
        <w:t>来</w:t>
      </w:r>
    </w:p>
    <w:p w:rsidR="0018722C">
      <w:pPr>
        <w:topLinePunct/>
      </w:pPr>
      <w:r>
        <w:rPr>
          <w:rFonts w:cstheme="minorBidi" w:hAnsiTheme="minorHAnsi" w:eastAsiaTheme="minorHAnsi" w:asciiTheme="minorHAnsi" w:ascii="Times New Roman"/>
        </w:rPr>
        <w:t>6</w:t>
      </w:r>
    </w:p>
    <w:p w:rsidR="0018722C">
      <w:pPr>
        <w:topLinePunct/>
      </w:pPr>
      <w:r>
        <w:t>讲，</w:t>
      </w:r>
      <w:r>
        <w:rPr>
          <w:rFonts w:ascii="Times New Roman" w:eastAsia="宋体"/>
        </w:rPr>
        <w:t>DNA</w:t>
      </w:r>
      <w:r>
        <w:t>浓度高，说明单位组织中细胞体积小但数目多，</w:t>
      </w:r>
      <w:r>
        <w:rPr>
          <w:rFonts w:ascii="Times New Roman" w:eastAsia="宋体"/>
        </w:rPr>
        <w:t>RNA</w:t>
      </w:r>
      <w:r>
        <w:rPr>
          <w:rFonts w:ascii="Times New Roman" w:eastAsia="宋体"/>
        </w:rPr>
        <w:t>/</w:t>
      </w:r>
      <w:r>
        <w:rPr>
          <w:rFonts w:ascii="Times New Roman" w:eastAsia="宋体"/>
        </w:rPr>
        <w:t xml:space="preserve">DNA</w:t>
      </w:r>
      <w:r>
        <w:t>比值能够排除</w:t>
      </w:r>
      <w:r>
        <w:t>细胞数量的影响而反映出细胞内</w:t>
      </w:r>
      <w:r>
        <w:rPr>
          <w:rFonts w:ascii="Times New Roman" w:eastAsia="宋体"/>
        </w:rPr>
        <w:t>RNA</w:t>
      </w:r>
      <w:r>
        <w:t>的浓度</w:t>
      </w:r>
      <w:r>
        <w:rPr>
          <w:rFonts w:ascii="Times New Roman" w:eastAsia="宋体"/>
        </w:rPr>
        <w:t>[</w:t>
      </w:r>
      <w:r>
        <w:rPr>
          <w:rFonts w:ascii="Times New Roman" w:eastAsia="宋体"/>
        </w:rPr>
        <w:t xml:space="preserve">56</w:t>
      </w:r>
      <w:r>
        <w:rPr>
          <w:rFonts w:ascii="Times New Roman" w:eastAsia="宋体"/>
        </w:rPr>
        <w:t>]</w:t>
      </w:r>
      <w:r>
        <w:t>。从</w:t>
      </w:r>
      <w:r>
        <w:rPr>
          <w:rFonts w:ascii="Times New Roman" w:eastAsia="宋体"/>
        </w:rPr>
        <w:t>20</w:t>
      </w:r>
      <w:r>
        <w:t>世纪</w:t>
      </w:r>
      <w:r>
        <w:rPr>
          <w:rFonts w:ascii="Times New Roman" w:eastAsia="宋体"/>
        </w:rPr>
        <w:t>70</w:t>
      </w:r>
      <w:r>
        <w:t>年代起，学者们开始</w:t>
      </w:r>
      <w:r>
        <w:t>研究鱼类</w:t>
      </w:r>
      <w:r>
        <w:rPr>
          <w:rFonts w:ascii="Times New Roman" w:eastAsia="宋体"/>
        </w:rPr>
        <w:t>RNA</w:t>
      </w:r>
      <w:r>
        <w:rPr>
          <w:rFonts w:ascii="Times New Roman" w:eastAsia="宋体"/>
        </w:rPr>
        <w:t>/</w:t>
      </w:r>
      <w:r>
        <w:rPr>
          <w:rFonts w:ascii="Times New Roman" w:eastAsia="宋体"/>
        </w:rPr>
        <w:t xml:space="preserve">DNA</w:t>
      </w:r>
      <w:r>
        <w:t>比值与生长发育的关系，认为</w:t>
      </w:r>
      <w:r>
        <w:rPr>
          <w:rFonts w:ascii="Times New Roman" w:eastAsia="宋体"/>
        </w:rPr>
        <w:t>RNA</w:t>
      </w:r>
      <w:r>
        <w:rPr>
          <w:rFonts w:ascii="Times New Roman" w:eastAsia="宋体"/>
        </w:rPr>
        <w:t>/</w:t>
      </w:r>
      <w:r>
        <w:rPr>
          <w:rFonts w:ascii="Times New Roman" w:eastAsia="宋体"/>
        </w:rPr>
        <w:t xml:space="preserve"> DNA</w:t>
      </w:r>
      <w:r>
        <w:t>比值可以作为鱼类生长状况的评价指标</w:t>
      </w:r>
      <w:r>
        <w:rPr>
          <w:rFonts w:ascii="Times New Roman" w:eastAsia="宋体"/>
        </w:rPr>
        <w:t>[</w:t>
      </w:r>
      <w:r>
        <w:rPr>
          <w:rFonts w:ascii="Times New Roman" w:eastAsia="宋体"/>
        </w:rPr>
        <w:t xml:space="preserve">57</w:t>
      </w:r>
      <w:r>
        <w:rPr>
          <w:rFonts w:ascii="Times New Roman" w:eastAsia="宋体"/>
        </w:rPr>
        <w:t>,</w:t>
      </w:r>
      <w:r>
        <w:rPr>
          <w:rFonts w:ascii="Times New Roman" w:eastAsia="宋体"/>
        </w:rPr>
        <w:t xml:space="preserve"> 58</w:t>
      </w:r>
      <w:r>
        <w:rPr>
          <w:rFonts w:ascii="Times New Roman" w:eastAsia="宋体"/>
        </w:rPr>
        <w:t>]</w:t>
      </w:r>
      <w:r>
        <w:t>。赵振ft等</w:t>
      </w:r>
      <w:r>
        <w:rPr>
          <w:rFonts w:ascii="Times New Roman" w:eastAsia="宋体"/>
        </w:rPr>
        <w:t>[</w:t>
      </w:r>
      <w:r>
        <w:rPr>
          <w:rFonts w:ascii="Times New Roman" w:eastAsia="宋体"/>
        </w:rPr>
        <w:t xml:space="preserve">59</w:t>
      </w:r>
      <w:r>
        <w:rPr>
          <w:rFonts w:ascii="Times New Roman" w:eastAsia="宋体"/>
        </w:rPr>
        <w:t>]</w:t>
      </w:r>
      <w:r>
        <w:t>用</w:t>
      </w:r>
      <w:r>
        <w:rPr>
          <w:rFonts w:ascii="Times New Roman" w:eastAsia="宋体"/>
        </w:rPr>
        <w:t>RNA</w:t>
      </w:r>
      <w:r>
        <w:rPr>
          <w:rFonts w:ascii="Times New Roman" w:eastAsia="宋体"/>
        </w:rPr>
        <w:t>/</w:t>
      </w:r>
      <w:r>
        <w:rPr>
          <w:rFonts w:ascii="Times New Roman" w:eastAsia="宋体"/>
        </w:rPr>
        <w:t xml:space="preserve">DNA</w:t>
      </w:r>
      <w:r>
        <w:t>比值评价水产动物配合饲料优劣的指标，用来定量研究饲料中蛋白质和必需氨基酸含量与生长和</w:t>
      </w:r>
      <w:r>
        <w:rPr>
          <w:rFonts w:ascii="Times New Roman" w:eastAsia="宋体"/>
        </w:rPr>
        <w:t>RNA</w:t>
      </w:r>
      <w:r>
        <w:rPr>
          <w:rFonts w:ascii="Times New Roman" w:eastAsia="宋体"/>
        </w:rPr>
        <w:t>/</w:t>
      </w:r>
      <w:r>
        <w:rPr>
          <w:rFonts w:ascii="Times New Roman" w:eastAsia="宋体"/>
        </w:rPr>
        <w:t>DNA</w:t>
      </w:r>
      <w:r>
        <w:t>比值的</w:t>
      </w:r>
      <w:r>
        <w:t>关系。并且发现绿海龟血液中</w:t>
      </w:r>
      <w:r>
        <w:rPr>
          <w:rFonts w:ascii="Times New Roman" w:eastAsia="宋体"/>
        </w:rPr>
        <w:t>RNA</w:t>
      </w:r>
      <w:r>
        <w:rPr>
          <w:rFonts w:ascii="Times New Roman" w:eastAsia="宋体"/>
        </w:rPr>
        <w:t>/</w:t>
      </w:r>
      <w:r>
        <w:rPr>
          <w:rFonts w:ascii="Times New Roman" w:eastAsia="宋体"/>
        </w:rPr>
        <w:t xml:space="preserve">DNA</w:t>
      </w:r>
      <w:r>
        <w:t>比值与特定生长率</w:t>
      </w:r>
      <w:r>
        <w:rPr>
          <w:rFonts w:ascii="Times New Roman" w:eastAsia="宋体"/>
        </w:rPr>
        <w:t>(</w:t>
      </w:r>
      <w:r>
        <w:rPr>
          <w:rFonts w:ascii="Times New Roman" w:eastAsia="宋体"/>
        </w:rPr>
        <w:t xml:space="preserve">SGR</w:t>
      </w:r>
      <w:r>
        <w:rPr>
          <w:rFonts w:ascii="Times New Roman" w:eastAsia="宋体"/>
        </w:rPr>
        <w:t>)</w:t>
      </w:r>
      <w:r>
        <w:t>呈显著正相关</w:t>
      </w:r>
      <w:r>
        <w:rPr>
          <w:rFonts w:ascii="Times New Roman" w:eastAsia="宋体"/>
        </w:rPr>
        <w:t>[</w:t>
      </w:r>
      <w:r>
        <w:rPr>
          <w:rFonts w:ascii="Times New Roman" w:eastAsia="宋体"/>
          <w:position w:val="11"/>
          <w:sz w:val="16"/>
        </w:rPr>
        <w:t xml:space="preserve">60</w:t>
      </w:r>
      <w:r>
        <w:rPr>
          <w:rFonts w:ascii="Times New Roman" w:eastAsia="宋体"/>
        </w:rPr>
        <w:t>]</w:t>
      </w:r>
      <w:r>
        <w:t>。</w:t>
      </w:r>
      <w:r>
        <w:t>此外，</w:t>
      </w:r>
      <w:r>
        <w:rPr>
          <w:rFonts w:ascii="Times New Roman" w:eastAsia="宋体"/>
        </w:rPr>
        <w:t>RNA</w:t>
      </w:r>
      <w:r>
        <w:rPr>
          <w:rFonts w:ascii="Times New Roman" w:eastAsia="宋体"/>
        </w:rPr>
        <w:t>/</w:t>
      </w:r>
      <w:r>
        <w:rPr>
          <w:rFonts w:ascii="Times New Roman" w:eastAsia="宋体"/>
        </w:rPr>
        <w:t xml:space="preserve">DNA</w:t>
      </w:r>
      <w:r>
        <w:t>比值还被用来检测水环境的污染程度</w:t>
      </w:r>
      <w:r>
        <w:rPr>
          <w:rFonts w:ascii="Times New Roman" w:eastAsia="宋体"/>
        </w:rPr>
        <w:t>[</w:t>
      </w:r>
      <w:r>
        <w:rPr>
          <w:rFonts w:ascii="Times New Roman" w:eastAsia="宋体"/>
          <w:position w:val="11"/>
          <w:sz w:val="16"/>
        </w:rPr>
        <w:t xml:space="preserve">61</w:t>
      </w:r>
      <w:r>
        <w:rPr>
          <w:rFonts w:ascii="Times New Roman" w:eastAsia="宋体"/>
        </w:rPr>
        <w:t>]</w:t>
      </w:r>
      <w:r>
        <w:t>。因此，</w:t>
      </w:r>
      <w:r>
        <w:rPr>
          <w:rFonts w:ascii="Times New Roman" w:eastAsia="宋体"/>
        </w:rPr>
        <w:t>RNA</w:t>
      </w:r>
      <w:r>
        <w:rPr>
          <w:rFonts w:ascii="Times New Roman" w:eastAsia="宋体"/>
        </w:rPr>
        <w:t>/</w:t>
      </w:r>
      <w:r>
        <w:rPr>
          <w:rFonts w:ascii="Times New Roman" w:eastAsia="宋体"/>
        </w:rPr>
        <w:t xml:space="preserve">DNA</w:t>
      </w:r>
      <w:r>
        <w:t>比值</w:t>
      </w:r>
      <w:r>
        <w:t>在水产动物的研究和生产中是一种非常重要的指标。</w:t>
      </w:r>
    </w:p>
    <w:p w:rsidR="0018722C">
      <w:pPr>
        <w:pStyle w:val="Heading3"/>
        <w:topLinePunct/>
        <w:ind w:left="200" w:hangingChars="200" w:hanging="200"/>
      </w:pPr>
      <w:bookmarkStart w:id="916290" w:name="_Toc686916290"/>
      <w:bookmarkStart w:name="_bookmark18" w:id="43"/>
      <w:bookmarkEnd w:id="43"/>
      <w:r>
        <w:rPr>
          <w:b/>
        </w:rPr>
        <w:t>1.4.1</w:t>
      </w:r>
      <w:r>
        <w:t xml:space="preserve"> </w:t>
      </w:r>
      <w:bookmarkStart w:name="_bookmark18" w:id="44"/>
      <w:bookmarkEnd w:id="44"/>
      <w:r>
        <w:rPr>
          <w:b/>
        </w:rPr>
        <w:t>R</w:t>
      </w:r>
      <w:r>
        <w:rPr>
          <w:b/>
        </w:rPr>
        <w:t>NA</w:t>
      </w:r>
      <w:r>
        <w:rPr>
          <w:b/>
        </w:rPr>
        <w:t>/</w:t>
      </w:r>
      <w:r>
        <w:rPr>
          <w:b/>
        </w:rPr>
        <w:t>DNA</w:t>
      </w:r>
      <w:r>
        <w:t>比值评价水产动物的Th长</w:t>
      </w:r>
      <w:bookmarkEnd w:id="916290"/>
    </w:p>
    <w:p w:rsidR="0018722C">
      <w:pPr>
        <w:topLinePunct/>
      </w:pPr>
      <w:r>
        <w:t>水产动物生长与</w:t>
      </w:r>
      <w:r>
        <w:rPr>
          <w:rFonts w:ascii="Times New Roman" w:eastAsia="宋体"/>
        </w:rPr>
        <w:t>R</w:t>
      </w:r>
      <w:r>
        <w:rPr>
          <w:rFonts w:ascii="Times New Roman" w:eastAsia="宋体"/>
        </w:rPr>
        <w:t>N</w:t>
      </w:r>
      <w:r>
        <w:rPr>
          <w:rFonts w:ascii="Times New Roman" w:eastAsia="宋体"/>
        </w:rPr>
        <w:t>A</w:t>
      </w:r>
      <w:r>
        <w:rPr>
          <w:rFonts w:ascii="Times New Roman" w:eastAsia="宋体"/>
        </w:rPr>
        <w:t>/</w:t>
      </w:r>
      <w:r>
        <w:rPr>
          <w:rFonts w:ascii="Times New Roman" w:eastAsia="宋体"/>
        </w:rPr>
        <w:t>DNA</w:t>
      </w:r>
      <w:r>
        <w:t>比值的关系的研究可追溯到上世纪</w:t>
      </w:r>
      <w:r>
        <w:rPr>
          <w:rFonts w:ascii="Times New Roman" w:eastAsia="宋体"/>
        </w:rPr>
        <w:t>70</w:t>
      </w:r>
      <w:r>
        <w:t>年代，</w:t>
      </w:r>
      <w:r>
        <w:rPr>
          <w:rFonts w:ascii="Times New Roman" w:eastAsia="宋体"/>
        </w:rPr>
        <w:t>B</w:t>
      </w:r>
      <w:r>
        <w:rPr>
          <w:rFonts w:ascii="Times New Roman" w:eastAsia="宋体"/>
        </w:rPr>
        <w:t>ull</w:t>
      </w:r>
      <w:r>
        <w:rPr>
          <w:rFonts w:ascii="Times New Roman" w:eastAsia="宋体"/>
        </w:rPr>
        <w:t>o</w:t>
      </w:r>
      <w:r>
        <w:rPr>
          <w:rFonts w:ascii="Times New Roman" w:eastAsia="宋体"/>
        </w:rPr>
        <w:t>w</w:t>
      </w:r>
      <w:r>
        <w:rPr>
          <w:rFonts w:ascii="Times New Roman" w:eastAsia="宋体"/>
        </w:rPr>
        <w:t>[</w:t>
      </w:r>
      <w:r>
        <w:rPr>
          <w:rFonts w:ascii="Times New Roman" w:eastAsia="宋体"/>
          <w:spacing w:val="-1"/>
          <w:w w:val="100"/>
          <w:position w:val="11"/>
          <w:sz w:val="16"/>
        </w:rPr>
        <w:t>6</w:t>
      </w:r>
      <w:r>
        <w:rPr>
          <w:rFonts w:ascii="Times New Roman" w:eastAsia="宋体"/>
          <w:w w:val="100"/>
          <w:position w:val="11"/>
          <w:sz w:val="16"/>
        </w:rPr>
        <w:t>2</w:t>
      </w:r>
      <w:r>
        <w:rPr>
          <w:rFonts w:ascii="Times New Roman" w:eastAsia="宋体"/>
        </w:rPr>
        <w:t>]</w:t>
      </w:r>
      <w:r>
        <w:t>研究发现</w:t>
      </w:r>
      <w:r>
        <w:rPr>
          <w:rFonts w:ascii="Times New Roman" w:eastAsia="宋体"/>
        </w:rPr>
        <w:t>RNA</w:t>
      </w:r>
      <w:r>
        <w:rPr>
          <w:rFonts w:ascii="Times New Roman" w:eastAsia="宋体"/>
        </w:rPr>
        <w:t>/</w:t>
      </w:r>
      <w:r>
        <w:rPr>
          <w:rFonts w:ascii="Times New Roman" w:eastAsia="宋体"/>
        </w:rPr>
        <w:t>DNA</w:t>
      </w:r>
      <w:r>
        <w:t>比值与鱼类生长呈正相关。</w:t>
      </w:r>
      <w:r>
        <w:rPr>
          <w:rFonts w:ascii="Times New Roman" w:eastAsia="宋体"/>
        </w:rPr>
        <w:t>Clemmesen</w:t>
      </w:r>
      <w:r>
        <w:rPr>
          <w:rFonts w:ascii="Times New Roman" w:eastAsia="宋体"/>
        </w:rPr>
        <w:t>[</w:t>
      </w:r>
      <w:r>
        <w:rPr>
          <w:rFonts w:ascii="Times New Roman" w:eastAsia="宋体"/>
          <w:position w:val="11"/>
          <w:sz w:val="16"/>
        </w:rPr>
        <w:t xml:space="preserve">63</w:t>
      </w:r>
      <w:r>
        <w:rPr>
          <w:rFonts w:ascii="Times New Roman" w:eastAsia="宋体"/>
        </w:rPr>
        <w:t>]</w:t>
      </w:r>
      <w:r>
        <w:t>研究表明该随着鲱鱼</w:t>
      </w:r>
      <w:r>
        <w:t>年龄和体长的增加</w:t>
      </w:r>
      <w:r>
        <w:rPr>
          <w:rFonts w:ascii="Times New Roman" w:eastAsia="宋体"/>
        </w:rPr>
        <w:t>RNA</w:t>
      </w:r>
      <w:r>
        <w:rPr>
          <w:rFonts w:ascii="Times New Roman" w:eastAsia="宋体"/>
        </w:rPr>
        <w:t>/</w:t>
      </w:r>
      <w:r>
        <w:rPr>
          <w:rFonts w:ascii="Times New Roman" w:eastAsia="宋体"/>
        </w:rPr>
        <w:t>DNA</w:t>
      </w:r>
      <w:r>
        <w:t>比值也相应增大。司亚东</w:t>
      </w:r>
      <w:r>
        <w:rPr>
          <w:rFonts w:ascii="Times New Roman" w:eastAsia="宋体"/>
        </w:rPr>
        <w:t>[</w:t>
      </w:r>
      <w:r>
        <w:rPr>
          <w:rFonts w:ascii="Times New Roman" w:eastAsia="宋体"/>
          <w:position w:val="11"/>
          <w:sz w:val="16"/>
        </w:rPr>
        <w:t xml:space="preserve">64</w:t>
      </w:r>
      <w:r>
        <w:rPr>
          <w:rFonts w:ascii="Times New Roman" w:eastAsia="宋体"/>
        </w:rPr>
        <w:t>]</w:t>
      </w:r>
      <w:r>
        <w:t>研究发现鲤鱼肌肉</w:t>
      </w:r>
      <w:r>
        <w:rPr>
          <w:rFonts w:ascii="Times New Roman" w:eastAsia="宋体"/>
        </w:rPr>
        <w:t>RNA</w:t>
      </w:r>
      <w:r>
        <w:rPr>
          <w:rFonts w:ascii="Times New Roman" w:eastAsia="宋体"/>
        </w:rPr>
        <w:t>/</w:t>
      </w:r>
    </w:p>
    <w:p w:rsidR="0018722C">
      <w:pPr>
        <w:topLinePunct/>
      </w:pPr>
      <w:r>
        <w:rPr>
          <w:rFonts w:ascii="Times New Roman" w:eastAsia="Times New Roman"/>
        </w:rPr>
        <w:t>DNA</w:t>
      </w:r>
      <w:r>
        <w:t>比值在饥饿时和饱食时有显著差别，并且与增重率呈正相关，得出</w:t>
      </w:r>
      <w:r>
        <w:rPr>
          <w:rFonts w:ascii="Times New Roman" w:eastAsia="Times New Roman"/>
        </w:rPr>
        <w:t>RNA</w:t>
      </w:r>
      <w:r>
        <w:rPr>
          <w:rFonts w:ascii="Times New Roman" w:eastAsia="Times New Roman"/>
        </w:rPr>
        <w:t>/</w:t>
      </w:r>
      <w:r>
        <w:rPr>
          <w:rFonts w:ascii="Times New Roman" w:eastAsia="Times New Roman"/>
        </w:rPr>
        <w:t xml:space="preserve">DNA</w:t>
      </w:r>
      <w:r>
        <w:t>比值可用于判断鱼体的营养状况和饮食状态。赵振ft</w:t>
      </w:r>
      <w:r>
        <w:rPr>
          <w:rFonts w:ascii="Times New Roman" w:eastAsia="Times New Roman"/>
        </w:rPr>
        <w:t>[</w:t>
      </w:r>
      <w:r>
        <w:rPr>
          <w:rFonts w:ascii="Times New Roman" w:eastAsia="Times New Roman"/>
          <w:position w:val="11"/>
          <w:sz w:val="16"/>
        </w:rPr>
        <w:t xml:space="preserve">59</w:t>
      </w:r>
      <w:r>
        <w:rPr>
          <w:rFonts w:ascii="Times New Roman" w:eastAsia="Times New Roman"/>
        </w:rPr>
        <w:t>]</w:t>
      </w:r>
      <w:r>
        <w:t>用</w:t>
      </w:r>
      <w:r>
        <w:rPr>
          <w:rFonts w:ascii="Times New Roman" w:eastAsia="Times New Roman"/>
        </w:rPr>
        <w:t>RNA</w:t>
      </w:r>
      <w:r>
        <w:rPr>
          <w:rFonts w:ascii="Times New Roman" w:eastAsia="Times New Roman"/>
        </w:rPr>
        <w:t>/</w:t>
      </w:r>
      <w:r>
        <w:rPr>
          <w:rFonts w:ascii="Times New Roman" w:eastAsia="Times New Roman"/>
        </w:rPr>
        <w:t xml:space="preserve">DNA</w:t>
      </w:r>
      <w:r>
        <w:t>比值评定鲤鱼生长状况，认为肌肉中</w:t>
      </w:r>
      <w:r>
        <w:rPr>
          <w:rFonts w:ascii="Times New Roman" w:eastAsia="Times New Roman"/>
        </w:rPr>
        <w:t>RNA</w:t>
      </w:r>
      <w:r>
        <w:rPr>
          <w:rFonts w:ascii="Times New Roman" w:eastAsia="Times New Roman"/>
        </w:rPr>
        <w:t>/</w:t>
      </w:r>
      <w:r>
        <w:rPr>
          <w:rFonts w:ascii="Times New Roman" w:eastAsia="Times New Roman"/>
        </w:rPr>
        <w:t xml:space="preserve">DNA</w:t>
      </w:r>
      <w:r>
        <w:t>比值可以用来评价鱼类的生长性能。刘存歧</w:t>
      </w:r>
      <w:r>
        <w:rPr>
          <w:rFonts w:ascii="Times New Roman" w:eastAsia="Times New Roman"/>
        </w:rPr>
        <w:t>[</w:t>
      </w:r>
      <w:r>
        <w:rPr>
          <w:rFonts w:ascii="Times New Roman" w:eastAsia="Times New Roman"/>
          <w:position w:val="11"/>
          <w:sz w:val="16"/>
        </w:rPr>
        <w:t xml:space="preserve">65</w:t>
      </w:r>
      <w:r>
        <w:rPr>
          <w:rFonts w:ascii="Times New Roman" w:eastAsia="Times New Roman"/>
        </w:rPr>
        <w:t>]</w:t>
      </w:r>
      <w:r>
        <w:t>等人发现日本沼虾</w:t>
      </w:r>
      <w:r>
        <w:rPr>
          <w:rFonts w:ascii="Times New Roman" w:eastAsia="Times New Roman"/>
        </w:rPr>
        <w:t>RNA</w:t>
      </w:r>
      <w:r>
        <w:rPr>
          <w:rFonts w:ascii="Times New Roman" w:eastAsia="Times New Roman"/>
        </w:rPr>
        <w:t>/</w:t>
      </w:r>
      <w:r>
        <w:rPr>
          <w:rFonts w:ascii="Times New Roman" w:eastAsia="Times New Roman"/>
        </w:rPr>
        <w:t xml:space="preserve">DNA</w:t>
      </w:r>
      <w:r w:rsidR="001852F3">
        <w:rPr>
          <w:rFonts w:ascii="Times New Roman" w:eastAsia="Times New Roman"/>
        </w:rPr>
        <w:t xml:space="preserve"> </w:t>
      </w:r>
      <w:r>
        <w:t>的比值与体长、体重有密切关系。刘慧吉</w:t>
      </w:r>
      <w:r>
        <w:rPr>
          <w:rFonts w:ascii="Times New Roman" w:eastAsia="Times New Roman"/>
        </w:rPr>
        <w:t>[</w:t>
      </w:r>
      <w:r>
        <w:rPr>
          <w:rFonts w:ascii="Times New Roman" w:eastAsia="Times New Roman"/>
          <w:position w:val="11"/>
          <w:sz w:val="16"/>
        </w:rPr>
        <w:t xml:space="preserve">66</w:t>
      </w:r>
      <w:r>
        <w:rPr>
          <w:rFonts w:ascii="Times New Roman" w:eastAsia="Times New Roman"/>
        </w:rPr>
        <w:t>]</w:t>
      </w:r>
      <w:r>
        <w:t>探讨了</w:t>
      </w:r>
      <w:r>
        <w:t>用</w:t>
      </w:r>
    </w:p>
    <w:p w:rsidR="0018722C">
      <w:pPr>
        <w:topLinePunct/>
      </w:pPr>
      <w:r>
        <w:rPr>
          <w:rFonts w:ascii="Times New Roman" w:eastAsia="Times New Roman"/>
        </w:rPr>
        <w:t>RNA</w:t>
      </w:r>
      <w:r>
        <w:rPr>
          <w:rFonts w:ascii="Times New Roman" w:eastAsia="Times New Roman"/>
        </w:rPr>
        <w:t>/</w:t>
      </w:r>
      <w:r>
        <w:rPr>
          <w:rFonts w:ascii="Times New Roman" w:eastAsia="Times New Roman"/>
        </w:rPr>
        <w:t xml:space="preserve">DNA</w:t>
      </w:r>
      <w:r>
        <w:t>比值与增重率的关系来评价花鲈的生长和营养状况，并根据</w:t>
      </w:r>
      <w:r>
        <w:rPr>
          <w:rFonts w:ascii="Times New Roman" w:eastAsia="Times New Roman"/>
        </w:rPr>
        <w:t>RNA</w:t>
      </w:r>
      <w:r>
        <w:rPr>
          <w:rFonts w:ascii="Times New Roman" w:eastAsia="Times New Roman"/>
        </w:rPr>
        <w:t>/</w:t>
      </w:r>
      <w:r>
        <w:rPr>
          <w:rFonts w:ascii="Times New Roman" w:eastAsia="Times New Roman"/>
        </w:rPr>
        <w:t xml:space="preserve">DNA</w:t>
      </w:r>
      <w:r>
        <w:t>指</w:t>
      </w:r>
      <w:r>
        <w:t>标评价饲料品质的优劣。谢全森</w:t>
      </w:r>
      <w:r>
        <w:rPr>
          <w:rFonts w:ascii="Times New Roman" w:eastAsia="Times New Roman"/>
        </w:rPr>
        <w:t>[</w:t>
      </w:r>
      <w:r>
        <w:rPr>
          <w:rFonts w:ascii="Times New Roman" w:eastAsia="Times New Roman"/>
        </w:rPr>
        <w:t xml:space="preserve">26</w:t>
      </w:r>
      <w:r>
        <w:rPr>
          <w:rFonts w:ascii="Times New Roman" w:eastAsia="Times New Roman"/>
        </w:rPr>
        <w:t>]</w:t>
      </w:r>
      <w:r>
        <w:t>在中华鳖补偿生长和</w:t>
      </w:r>
      <w:r>
        <w:rPr>
          <w:rFonts w:ascii="Times New Roman" w:eastAsia="Times New Roman"/>
        </w:rPr>
        <w:t>RNA</w:t>
      </w:r>
      <w:r>
        <w:rPr>
          <w:rFonts w:ascii="Times New Roman" w:eastAsia="Times New Roman"/>
        </w:rPr>
        <w:t>/</w:t>
      </w:r>
      <w:r>
        <w:rPr>
          <w:rFonts w:ascii="Times New Roman" w:eastAsia="Times New Roman"/>
        </w:rPr>
        <w:t xml:space="preserve">DNA</w:t>
      </w:r>
      <w:r>
        <w:t>比值研究中指出</w:t>
      </w:r>
      <w:r>
        <w:t>，</w:t>
      </w:r>
    </w:p>
    <w:p w:rsidR="0018722C">
      <w:pPr>
        <w:topLinePunct/>
      </w:pPr>
      <w:r>
        <w:rPr>
          <w:rFonts w:ascii="Times New Roman" w:eastAsia="Times New Roman"/>
        </w:rPr>
        <w:t>RNA</w:t>
      </w:r>
      <w:r>
        <w:rPr>
          <w:rFonts w:ascii="Times New Roman" w:eastAsia="Times New Roman"/>
        </w:rPr>
        <w:t>/</w:t>
      </w:r>
      <w:r>
        <w:rPr>
          <w:rFonts w:ascii="Times New Roman" w:eastAsia="Times New Roman"/>
        </w:rPr>
        <w:t xml:space="preserve">DNA</w:t>
      </w:r>
      <w:r>
        <w:t>比值可以替代</w:t>
      </w:r>
      <w:r>
        <w:rPr>
          <w:rFonts w:ascii="Times New Roman" w:eastAsia="Times New Roman"/>
        </w:rPr>
        <w:t>SGR</w:t>
      </w:r>
      <w:r>
        <w:t>作为评价中华鳖的生长指标。</w:t>
      </w:r>
    </w:p>
    <w:p w:rsidR="0018722C">
      <w:pPr>
        <w:pStyle w:val="Heading3"/>
        <w:topLinePunct/>
        <w:ind w:left="200" w:hangingChars="200" w:hanging="200"/>
      </w:pPr>
      <w:bookmarkStart w:id="916291" w:name="_Toc686916291"/>
      <w:bookmarkStart w:name="_bookmark19" w:id="45"/>
      <w:bookmarkEnd w:id="45"/>
      <w:r>
        <w:rPr>
          <w:b/>
        </w:rPr>
        <w:t>1.4.2</w:t>
      </w:r>
      <w:r>
        <w:t xml:space="preserve"> </w:t>
      </w:r>
      <w:bookmarkStart w:name="_bookmark19" w:id="46"/>
      <w:bookmarkEnd w:id="46"/>
      <w:r>
        <w:rPr>
          <w:b/>
        </w:rPr>
        <w:t>R</w:t>
      </w:r>
      <w:r>
        <w:rPr>
          <w:b/>
        </w:rPr>
        <w:t>NA</w:t>
      </w:r>
      <w:r>
        <w:rPr>
          <w:b/>
        </w:rPr>
        <w:t>/</w:t>
      </w:r>
      <w:r>
        <w:rPr>
          <w:b/>
        </w:rPr>
        <w:t>DNA</w:t>
      </w:r>
      <w:r>
        <w:t>比值评价水产动物的营养状况</w:t>
      </w:r>
      <w:bookmarkEnd w:id="916291"/>
    </w:p>
    <w:p w:rsidR="0018722C">
      <w:pPr>
        <w:topLinePunct/>
      </w:pPr>
      <w:r>
        <w:t>在外界环境条件改变的情况下，</w:t>
      </w:r>
      <w:r>
        <w:rPr>
          <w:rFonts w:ascii="Times New Roman" w:eastAsia="Times New Roman"/>
        </w:rPr>
        <w:t>DNA</w:t>
      </w:r>
      <w:r>
        <w:t>作为遗传信息的承载者，其数量一般是比</w:t>
      </w:r>
      <w:r>
        <w:t>较稳定的，而直接与蛋白质合成有关的</w:t>
      </w:r>
      <w:r>
        <w:rPr>
          <w:rFonts w:ascii="Times New Roman" w:eastAsia="Times New Roman"/>
        </w:rPr>
        <w:t>RNA</w:t>
      </w:r>
      <w:r>
        <w:t>受生物体外界其他环境条件的影响。因</w:t>
      </w:r>
      <w:r>
        <w:t>此，</w:t>
      </w:r>
      <w:r>
        <w:rPr>
          <w:rFonts w:ascii="Times New Roman" w:eastAsia="Times New Roman"/>
        </w:rPr>
        <w:t>RNA</w:t>
      </w:r>
      <w:r>
        <w:rPr>
          <w:rFonts w:ascii="Times New Roman" w:eastAsia="Times New Roman"/>
        </w:rPr>
        <w:t>/</w:t>
      </w:r>
      <w:r>
        <w:rPr>
          <w:rFonts w:ascii="Times New Roman" w:eastAsia="Times New Roman"/>
        </w:rPr>
        <w:t xml:space="preserve">DNA</w:t>
      </w:r>
      <w:r>
        <w:t>比值是生物体内蛋白质合成能力的体现，反映了机体的生长和营养状况</w:t>
      </w:r>
      <w:r>
        <w:rPr>
          <w:rFonts w:ascii="Times New Roman" w:eastAsia="Times New Roman"/>
        </w:rPr>
        <w:t>[</w:t>
      </w:r>
      <w:r>
        <w:rPr>
          <w:rFonts w:ascii="Times New Roman" w:eastAsia="Times New Roman"/>
          <w:spacing w:val="-1"/>
          <w:position w:val="11"/>
          <w:sz w:val="16"/>
        </w:rPr>
        <w:t xml:space="preserve">63</w:t>
      </w:r>
      <w:r>
        <w:rPr>
          <w:rFonts w:ascii="Times New Roman" w:eastAsia="Times New Roman"/>
        </w:rPr>
        <w:t>]</w:t>
      </w:r>
      <w:r>
        <w:t>。</w:t>
      </w:r>
      <w:r>
        <w:t>近年</w:t>
      </w:r>
      <w:r>
        <w:t>来研究表明</w:t>
      </w:r>
      <w:r>
        <w:rPr>
          <w:rFonts w:ascii="Times New Roman" w:eastAsia="Times New Roman"/>
        </w:rPr>
        <w:t>RNA</w:t>
      </w:r>
      <w:r>
        <w:rPr>
          <w:rFonts w:ascii="Times New Roman" w:eastAsia="Times New Roman"/>
        </w:rPr>
        <w:t>/</w:t>
      </w:r>
      <w:r>
        <w:rPr>
          <w:rFonts w:ascii="Times New Roman" w:eastAsia="Times New Roman"/>
        </w:rPr>
        <w:t xml:space="preserve">DNA</w:t>
      </w:r>
      <w:r>
        <w:t>比值是水产动物在营养胁迫下一个可靠、敏感的指标</w:t>
      </w:r>
      <w:r>
        <w:rPr>
          <w:rFonts w:ascii="Times New Roman" w:eastAsia="Times New Roman"/>
        </w:rPr>
        <w:t>[</w:t>
      </w:r>
      <w:r>
        <w:rPr>
          <w:rFonts w:ascii="Times New Roman" w:eastAsia="Times New Roman"/>
          <w:spacing w:val="-6"/>
          <w:position w:val="11"/>
          <w:sz w:val="16"/>
        </w:rPr>
        <w:t xml:space="preserve">67</w:t>
      </w:r>
      <w:r>
        <w:rPr>
          <w:rFonts w:ascii="Times New Roman" w:eastAsia="Times New Roman"/>
        </w:rPr>
        <w:t>]</w:t>
      </w:r>
      <w:r>
        <w:t>，已被广泛应用于评价鱼类、软体动物类和甲壳类等水产动物中。杨天燕等</w:t>
      </w:r>
      <w:r>
        <w:rPr>
          <w:rFonts w:ascii="Times New Roman" w:eastAsia="Times New Roman"/>
        </w:rPr>
        <w:t>[</w:t>
      </w:r>
      <w:r>
        <w:rPr>
          <w:rFonts w:ascii="Times New Roman" w:eastAsia="Times New Roman"/>
          <w:position w:val="11"/>
          <w:sz w:val="16"/>
        </w:rPr>
        <w:t xml:space="preserve">68</w:t>
      </w:r>
      <w:r>
        <w:rPr>
          <w:rFonts w:ascii="Times New Roman" w:eastAsia="Times New Roman"/>
        </w:rPr>
        <w:t>]</w:t>
      </w:r>
      <w:r>
        <w:t>研究发现，随着白斑狗鱼饥饿时间的延长，其体内</w:t>
      </w:r>
      <w:r>
        <w:rPr>
          <w:rFonts w:ascii="Times New Roman" w:eastAsia="Times New Roman"/>
        </w:rPr>
        <w:t>RNA</w:t>
      </w:r>
      <w:r>
        <w:rPr>
          <w:rFonts w:ascii="Times New Roman" w:eastAsia="Times New Roman"/>
        </w:rPr>
        <w:t>/</w:t>
      </w:r>
      <w:r>
        <w:rPr>
          <w:rFonts w:ascii="Times New Roman" w:eastAsia="Times New Roman"/>
        </w:rPr>
        <w:t xml:space="preserve">DNA</w:t>
      </w:r>
      <w:r>
        <w:t>比值也不断下降，表明</w:t>
      </w:r>
      <w:r>
        <w:t>白斑狗鱼体内</w:t>
      </w:r>
      <w:r>
        <w:rPr>
          <w:rFonts w:ascii="Times New Roman" w:eastAsia="Times New Roman"/>
        </w:rPr>
        <w:t>RNA</w:t>
      </w:r>
      <w:r>
        <w:rPr>
          <w:rFonts w:ascii="Times New Roman" w:eastAsia="Times New Roman"/>
        </w:rPr>
        <w:t>/</w:t>
      </w:r>
      <w:r>
        <w:rPr>
          <w:rFonts w:ascii="Times New Roman" w:eastAsia="Times New Roman"/>
        </w:rPr>
        <w:t xml:space="preserve">DNA</w:t>
      </w:r>
      <w:r>
        <w:t>比值与营养状况是相关的，可以作为评价鱼类在某一阶段的营养水平和饮食状况的指标。谢全森</w:t>
      </w:r>
      <w:r>
        <w:rPr>
          <w:rFonts w:ascii="Times New Roman" w:eastAsia="Times New Roman"/>
        </w:rPr>
        <w:t>[</w:t>
      </w:r>
      <w:r>
        <w:rPr>
          <w:rFonts w:ascii="Times New Roman" w:eastAsia="Times New Roman"/>
          <w:spacing w:val="-5"/>
          <w:position w:val="11"/>
          <w:sz w:val="16"/>
        </w:rPr>
        <w:t xml:space="preserve">26</w:t>
      </w:r>
      <w:r>
        <w:rPr>
          <w:rFonts w:ascii="Times New Roman" w:eastAsia="Times New Roman"/>
        </w:rPr>
        <w:t>]</w:t>
      </w:r>
      <w:r>
        <w:t>研究了中华鳖肝脏和肌肉</w:t>
      </w:r>
      <w:r>
        <w:rPr>
          <w:rFonts w:ascii="Times New Roman" w:eastAsia="Times New Roman"/>
        </w:rPr>
        <w:t>RNA</w:t>
      </w:r>
      <w:r>
        <w:rPr>
          <w:rFonts w:ascii="Times New Roman" w:eastAsia="Times New Roman"/>
        </w:rPr>
        <w:t>/</w:t>
      </w:r>
      <w:r>
        <w:rPr>
          <w:rFonts w:ascii="Times New Roman" w:eastAsia="Times New Roman"/>
        </w:rPr>
        <w:t xml:space="preserve">DNA</w:t>
      </w:r>
      <w:r>
        <w:t>比值的</w:t>
      </w:r>
      <w:r>
        <w:t>研究，发现随着饲料中蛋白含量的下降，肝脏和肌肉中</w:t>
      </w:r>
      <w:r>
        <w:rPr>
          <w:rFonts w:ascii="Times New Roman" w:eastAsia="Times New Roman"/>
        </w:rPr>
        <w:t>RNA</w:t>
      </w:r>
      <w:r>
        <w:rPr>
          <w:rFonts w:ascii="Times New Roman" w:eastAsia="Times New Roman"/>
        </w:rPr>
        <w:t>/</w:t>
      </w:r>
      <w:r>
        <w:rPr>
          <w:rFonts w:ascii="Times New Roman" w:eastAsia="Times New Roman"/>
        </w:rPr>
        <w:t xml:space="preserve">DNA</w:t>
      </w:r>
      <w:r>
        <w:t>比值均呈下降趋势，</w:t>
      </w:r>
      <w:r w:rsidR="001852F3">
        <w:t xml:space="preserve">且与摄食率呈正相关。</w:t>
      </w:r>
    </w:p>
    <w:p w:rsidR="0018722C">
      <w:pPr>
        <w:topLinePunct/>
      </w:pPr>
      <w:r>
        <w:rPr>
          <w:rFonts w:cstheme="minorBidi" w:hAnsiTheme="minorHAnsi" w:eastAsiaTheme="minorHAnsi" w:asciiTheme="minorHAnsi" w:ascii="Times New Roman"/>
        </w:rPr>
        <w:t>7</w:t>
      </w:r>
    </w:p>
    <w:p w:rsidR="0018722C">
      <w:pPr>
        <w:pStyle w:val="Heading3"/>
        <w:topLinePunct/>
        <w:ind w:left="200" w:hangingChars="200" w:hanging="200"/>
      </w:pPr>
      <w:bookmarkStart w:id="916292" w:name="_Toc686916292"/>
      <w:bookmarkStart w:name="_bookmark20" w:id="47"/>
      <w:bookmarkEnd w:id="47"/>
      <w:r>
        <w:rPr>
          <w:b/>
        </w:rPr>
        <w:t>1.4.3</w:t>
      </w:r>
      <w:r>
        <w:t xml:space="preserve"> </w:t>
      </w:r>
      <w:bookmarkStart w:name="_bookmark20" w:id="48"/>
      <w:bookmarkEnd w:id="48"/>
      <w:r>
        <w:rPr>
          <w:b/>
        </w:rPr>
        <w:t>R</w:t>
      </w:r>
      <w:r>
        <w:rPr>
          <w:b/>
        </w:rPr>
        <w:t>NA</w:t>
      </w:r>
      <w:r>
        <w:rPr>
          <w:b/>
        </w:rPr>
        <w:t>/</w:t>
      </w:r>
      <w:r>
        <w:rPr>
          <w:b/>
        </w:rPr>
        <w:t>DNA</w:t>
      </w:r>
      <w:r>
        <w:t>比值评价饲料品质的优劣</w:t>
      </w:r>
      <w:bookmarkEnd w:id="916292"/>
    </w:p>
    <w:p w:rsidR="0018722C">
      <w:pPr>
        <w:topLinePunct/>
      </w:pPr>
      <w:r>
        <w:t>对于水产动物的饲料营养价值的评价指标主要是饵料系数。在研究过程中一般要</w:t>
      </w:r>
      <w:r>
        <w:t>通过一定周期的养殖实验来进行，浪费了大量的财力、物力和人力，而且不能在短时间内反映出饲料的营养价值，用</w:t>
      </w:r>
      <w:r>
        <w:rPr>
          <w:rFonts w:ascii="Times New Roman" w:eastAsia="宋体"/>
        </w:rPr>
        <w:t>RNA</w:t>
      </w:r>
      <w:r>
        <w:rPr>
          <w:rFonts w:ascii="Times New Roman" w:eastAsia="宋体"/>
        </w:rPr>
        <w:t>/</w:t>
      </w:r>
      <w:r>
        <w:rPr>
          <w:rFonts w:ascii="Times New Roman" w:eastAsia="宋体"/>
        </w:rPr>
        <w:t>DNA</w:t>
      </w:r>
      <w:r>
        <w:t>比值作为评价饲料营养价值的指标具有快速、准确和科学的特点</w:t>
      </w:r>
      <w:r>
        <w:rPr>
          <w:rFonts w:ascii="Times New Roman" w:eastAsia="宋体"/>
        </w:rPr>
        <w:t>[</w:t>
      </w:r>
      <w:r>
        <w:rPr>
          <w:rFonts w:ascii="Times New Roman" w:eastAsia="宋体"/>
        </w:rPr>
        <w:t xml:space="preserve">65</w:t>
      </w:r>
      <w:r>
        <w:rPr>
          <w:rFonts w:ascii="Times New Roman" w:eastAsia="宋体"/>
        </w:rPr>
        <w:t>]</w:t>
      </w:r>
      <w:r>
        <w:t>。梁萌青</w:t>
      </w:r>
      <w:r>
        <w:rPr>
          <w:rFonts w:ascii="Times New Roman" w:eastAsia="宋体"/>
        </w:rPr>
        <w:t>[</w:t>
      </w:r>
      <w:r>
        <w:rPr>
          <w:rFonts w:ascii="Times New Roman" w:eastAsia="宋体"/>
        </w:rPr>
        <w:t xml:space="preserve">69</w:t>
      </w:r>
      <w:r>
        <w:rPr>
          <w:rFonts w:ascii="Times New Roman" w:eastAsia="宋体"/>
        </w:rPr>
        <w:t>]</w:t>
      </w:r>
      <w:r>
        <w:t>等研究发现添加剂品质的优劣直接影响红鳍</w:t>
      </w:r>
      <w:r>
        <w:t>东方鲀</w:t>
      </w:r>
      <w:r>
        <w:t>（</w:t>
      </w:r>
      <w:r>
        <w:rPr>
          <w:rFonts w:ascii="Times New Roman" w:eastAsia="宋体"/>
          <w:i/>
          <w:spacing w:val="-2"/>
        </w:rPr>
        <w:t>Takifugu </w:t>
      </w:r>
      <w:r>
        <w:rPr>
          <w:rFonts w:ascii="Times New Roman" w:eastAsia="宋体"/>
          <w:i/>
        </w:rPr>
        <w:t>rubripes</w:t>
      </w:r>
      <w:r>
        <w:t>）</w:t>
      </w:r>
      <w:r>
        <w:rPr>
          <w:rFonts w:ascii="Times New Roman" w:eastAsia="宋体"/>
        </w:rPr>
        <w:t>RNA</w:t>
      </w:r>
      <w:r>
        <w:rPr>
          <w:rFonts w:ascii="Times New Roman" w:eastAsia="宋体"/>
        </w:rPr>
        <w:t>/</w:t>
      </w:r>
      <w:r>
        <w:rPr>
          <w:rFonts w:ascii="Times New Roman" w:eastAsia="宋体"/>
        </w:rPr>
        <w:t xml:space="preserve">DNA</w:t>
      </w:r>
      <w:r>
        <w:t>比值，因此，推断该指标可作为评价饲料添加剂品质优劣的指标。吕景才</w:t>
      </w:r>
      <w:r>
        <w:rPr>
          <w:rFonts w:ascii="Times New Roman" w:eastAsia="宋体"/>
        </w:rPr>
        <w:t>[</w:t>
      </w:r>
      <w:r>
        <w:rPr>
          <w:rFonts w:ascii="Times New Roman" w:eastAsia="宋体"/>
          <w:spacing w:val="-4"/>
          <w:position w:val="11"/>
          <w:sz w:val="16"/>
        </w:rPr>
        <w:t xml:space="preserve">70</w:t>
      </w:r>
      <w:r>
        <w:rPr>
          <w:rFonts w:ascii="Times New Roman" w:eastAsia="宋体"/>
        </w:rPr>
        <w:t>]</w:t>
      </w:r>
      <w:r>
        <w:t>等研究了</w:t>
      </w:r>
      <w:r>
        <w:rPr>
          <w:rFonts w:ascii="Times New Roman" w:eastAsia="宋体"/>
        </w:rPr>
        <w:t>5</w:t>
      </w:r>
      <w:r>
        <w:t>种不同的配合饲料投喂成鳖</w:t>
      </w:r>
      <w:r>
        <w:rPr>
          <w:rFonts w:ascii="Times New Roman" w:eastAsia="宋体"/>
        </w:rPr>
        <w:t>60</w:t>
      </w:r>
      <w:r>
        <w:t>天，发</w:t>
      </w:r>
      <w:r>
        <w:t>现</w:t>
      </w:r>
    </w:p>
    <w:p w:rsidR="0018722C">
      <w:pPr>
        <w:topLinePunct/>
      </w:pPr>
      <w:r>
        <w:rPr>
          <w:rFonts w:ascii="Times New Roman" w:eastAsia="Times New Roman"/>
        </w:rPr>
        <w:t>RNA</w:t>
      </w:r>
      <w:r>
        <w:rPr>
          <w:rFonts w:ascii="Times New Roman" w:eastAsia="Times New Roman"/>
        </w:rPr>
        <w:t>/</w:t>
      </w:r>
      <w:r>
        <w:rPr>
          <w:rFonts w:ascii="Times New Roman" w:eastAsia="Times New Roman"/>
        </w:rPr>
        <w:t xml:space="preserve">DNA</w:t>
      </w:r>
      <w:r>
        <w:t>比值与增重率呈正相关，得出</w:t>
      </w:r>
      <w:r>
        <w:rPr>
          <w:rFonts w:ascii="Times New Roman" w:eastAsia="Times New Roman"/>
        </w:rPr>
        <w:t>RNA</w:t>
      </w:r>
      <w:r>
        <w:rPr>
          <w:rFonts w:ascii="Times New Roman" w:eastAsia="Times New Roman"/>
        </w:rPr>
        <w:t>/</w:t>
      </w:r>
      <w:r>
        <w:rPr>
          <w:rFonts w:ascii="Times New Roman" w:eastAsia="Times New Roman"/>
        </w:rPr>
        <w:t xml:space="preserve">DNA</w:t>
      </w:r>
      <w:r>
        <w:t>比值可代替增重率评定成鳖的生</w:t>
      </w:r>
      <w:r>
        <w:t>长情况及其配合饲料营养价值。王桂芹等</w:t>
      </w:r>
      <w:r>
        <w:rPr>
          <w:rFonts w:ascii="Times New Roman" w:eastAsia="Times New Roman"/>
        </w:rPr>
        <w:t>[</w:t>
      </w:r>
      <w:r>
        <w:rPr>
          <w:rFonts w:ascii="Times New Roman" w:eastAsia="Times New Roman"/>
        </w:rPr>
        <w:t xml:space="preserve">71</w:t>
      </w:r>
      <w:r>
        <w:rPr>
          <w:rFonts w:ascii="Times New Roman" w:eastAsia="Times New Roman"/>
        </w:rPr>
        <w:t>]</w:t>
      </w:r>
      <w:r>
        <w:t>探讨了不同蛋白水平的饲料对翘嘴</w:t>
      </w:r>
      <w:r>
        <w:t>鲌</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Erythroculter</w:t>
      </w:r>
      <w:r>
        <w:rPr>
          <w:rFonts w:cstheme="minorBidi" w:hAnsiTheme="minorHAnsi" w:eastAsiaTheme="minorHAnsi" w:asciiTheme="minorHAnsi"/>
        </w:rPr>
        <w:t>）</w:t>
      </w:r>
      <w:r>
        <w:rPr>
          <w:rFonts w:cstheme="minorBidi" w:hAnsiTheme="minorHAnsi" w:eastAsiaTheme="minorHAnsi" w:asciiTheme="minorHAnsi"/>
        </w:rPr>
        <w:t xml:space="preserve">体内蛋白质合成能力的影响，结果表明翘嘴鲌肌肉</w:t>
      </w:r>
      <w:r>
        <w:rPr>
          <w:rFonts w:ascii="Times New Roman" w:eastAsia="Times New Roman" w:cstheme="minorBidi" w:hAnsiTheme="minorHAnsi"/>
        </w:rPr>
        <w:t>RNA</w:t>
      </w:r>
      <w:r>
        <w:rPr>
          <w:rFonts w:ascii="Times New Roman" w:eastAsia="Times New Roman" w:cstheme="minorBidi" w:hAnsiTheme="minorHAnsi"/>
        </w:rPr>
        <w:t>/</w:t>
      </w:r>
      <w:r>
        <w:rPr>
          <w:rFonts w:ascii="Times New Roman" w:eastAsia="Times New Roman" w:cstheme="minorBidi" w:hAnsiTheme="minorHAnsi"/>
        </w:rPr>
        <w:t xml:space="preserve">DNA</w:t>
      </w:r>
      <w:r>
        <w:rPr>
          <w:rFonts w:cstheme="minorBidi" w:hAnsiTheme="minorHAnsi" w:eastAsiaTheme="minorHAnsi" w:asciiTheme="minorHAnsi"/>
        </w:rPr>
        <w:t>比值随饲料蛋白质水平的提高而升高。</w:t>
      </w:r>
    </w:p>
    <w:p w:rsidR="0018722C">
      <w:pPr>
        <w:pStyle w:val="Heading2"/>
        <w:topLinePunct/>
        <w:ind w:left="171" w:hangingChars="171" w:hanging="171"/>
      </w:pPr>
      <w:bookmarkStart w:id="916293" w:name="_Toc686916293"/>
      <w:bookmarkStart w:name="1.5 水产动物对营养胁迫的适应性机制 " w:id="49"/>
      <w:bookmarkEnd w:id="49"/>
      <w:r>
        <w:rPr>
          <w:b/>
        </w:rPr>
        <w:t>1.5</w:t>
      </w:r>
      <w:r>
        <w:t xml:space="preserve"> </w:t>
      </w:r>
      <w:bookmarkStart w:name="_bookmark21" w:id="50"/>
      <w:bookmarkEnd w:id="50"/>
      <w:bookmarkStart w:name="_bookmark21" w:id="51"/>
      <w:bookmarkEnd w:id="51"/>
      <w:r>
        <w:t>水产动物对营养胁迫的适应性机制</w:t>
      </w:r>
      <w:bookmarkEnd w:id="916293"/>
    </w:p>
    <w:p w:rsidR="0018722C">
      <w:pPr>
        <w:topLinePunct/>
      </w:pPr>
      <w:r>
        <w:t>水产动物经常会面临食物的缺乏或营养不足而胁迫，而不同种类的水产动物对营养胁迫的适应机制也不尽相同</w:t>
      </w:r>
      <w:r>
        <w:rPr>
          <w:vertAlign w:val="superscript"/>
          /&gt;
        </w:rPr>
        <w:t>[</w:t>
      </w:r>
      <w:r>
        <w:rPr>
          <w:vertAlign w:val="superscript"/>
          /&gt;
        </w:rPr>
        <w:t xml:space="preserve">72</w:t>
      </w:r>
      <w:r>
        <w:rPr>
          <w:vertAlign w:val="superscript"/>
          /&gt;
        </w:rPr>
        <w:t>,</w:t>
      </w:r>
      <w:r>
        <w:rPr>
          <w:vertAlign w:val="superscript"/>
          /&gt;
        </w:rPr>
        <w:t xml:space="preserve"> </w:t>
      </w:r>
      <w:r>
        <w:rPr>
          <w:vertAlign w:val="superscript"/>
          /&gt;
        </w:rPr>
        <w:t>73</w:t>
      </w:r>
      <w:r>
        <w:rPr>
          <w:vertAlign w:val="superscript"/>
          /&gt;
        </w:rPr>
        <w:t>]</w:t>
      </w:r>
      <w:r>
        <w:t>。</w:t>
      </w:r>
    </w:p>
    <w:p w:rsidR="0018722C">
      <w:pPr>
        <w:pStyle w:val="Heading3"/>
        <w:topLinePunct/>
        <w:ind w:left="200" w:hangingChars="200" w:hanging="200"/>
      </w:pPr>
      <w:bookmarkStart w:id="916294" w:name="_Toc686916294"/>
      <w:bookmarkStart w:name="_bookmark22" w:id="52"/>
      <w:bookmarkEnd w:id="52"/>
      <w:r>
        <w:rPr>
          <w:b/>
        </w:rPr>
        <w:t>1.5.1</w:t>
      </w:r>
      <w:r>
        <w:t xml:space="preserve"> </w:t>
      </w:r>
      <w:bookmarkStart w:name="_bookmark22" w:id="53"/>
      <w:bookmarkEnd w:id="53"/>
      <w:r>
        <w:t>营养胁迫对水产动物</w:t>
      </w:r>
      <w:r>
        <w:t>Th化组成的影响</w:t>
      </w:r>
      <w:bookmarkEnd w:id="916294"/>
    </w:p>
    <w:p w:rsidR="0018722C">
      <w:pPr>
        <w:topLinePunct/>
      </w:pPr>
      <w:r>
        <w:t>水产动物营养状况的变化对机体的生化组成有较大的影响，近些年来国内外研究</w:t>
      </w:r>
      <w:r>
        <w:t>者通过测定水产动物的生化组成来分析鱼类的营养状况。大部分水产动物的主要能源</w:t>
      </w:r>
      <w:r>
        <w:t>物质是糖类和脂肪，在受到饥饿或营养胁迫时，首先消耗体内的糖类和脂肪，这两种物质，而对蛋白质的利用较少</w:t>
      </w:r>
      <w:r>
        <w:rPr>
          <w:rFonts w:ascii="Times New Roman" w:eastAsia="Times New Roman"/>
        </w:rPr>
        <w:t>[</w:t>
      </w:r>
      <w:r>
        <w:rPr>
          <w:rFonts w:ascii="Times New Roman" w:eastAsia="Times New Roman"/>
        </w:rPr>
        <w:t xml:space="preserve">74</w:t>
      </w:r>
      <w:r>
        <w:rPr>
          <w:rFonts w:ascii="Times New Roman" w:eastAsia="Times New Roman"/>
        </w:rPr>
        <w:t>]</w:t>
      </w:r>
      <w:r>
        <w:t>。大西洋鳕</w:t>
      </w:r>
      <w:r>
        <w:t>（</w:t>
      </w:r>
      <w:r>
        <w:rPr>
          <w:rFonts w:ascii="Times New Roman" w:eastAsia="Times New Roman"/>
          <w:i/>
          <w:spacing w:val="-6"/>
        </w:rPr>
        <w:t>Anguilla </w:t>
      </w:r>
      <w:r>
        <w:rPr>
          <w:rFonts w:ascii="Times New Roman" w:eastAsia="Times New Roman"/>
          <w:i/>
        </w:rPr>
        <w:t>japonica</w:t>
      </w:r>
      <w:r>
        <w:t>）</w:t>
      </w:r>
      <w:r>
        <w:t>在受到饥饿胁迫时首先利用自身的脂类</w:t>
      </w:r>
      <w:r>
        <w:rPr>
          <w:rFonts w:ascii="Times New Roman" w:eastAsia="Times New Roman"/>
        </w:rPr>
        <w:t>[</w:t>
      </w:r>
      <w:r>
        <w:rPr>
          <w:rFonts w:ascii="Times New Roman" w:eastAsia="Times New Roman"/>
        </w:rPr>
        <w:t xml:space="preserve">75</w:t>
      </w:r>
      <w:r>
        <w:rPr>
          <w:rFonts w:ascii="Times New Roman" w:eastAsia="Times New Roman"/>
        </w:rPr>
        <w:t>]</w:t>
      </w:r>
      <w:r>
        <w:t>，而鲽</w:t>
      </w:r>
      <w:r>
        <w:t>（</w:t>
      </w:r>
      <w:r>
        <w:rPr>
          <w:rFonts w:ascii="Times New Roman" w:eastAsia="Times New Roman"/>
          <w:i/>
        </w:rPr>
        <w:t>Pleuronectes</w:t>
      </w:r>
      <w:r>
        <w:rPr>
          <w:rFonts w:ascii="Times New Roman" w:eastAsia="Times New Roman"/>
          <w:i/>
          <w:spacing w:val="-2"/>
        </w:rPr>
        <w:t> platessa</w:t>
      </w:r>
      <w:r>
        <w:t>）</w:t>
      </w:r>
      <w:r>
        <w:t>在饥饿至一定程度时开始利用自身的蛋白质</w:t>
      </w:r>
      <w:r>
        <w:rPr>
          <w:rFonts w:ascii="Times New Roman" w:eastAsia="Times New Roman"/>
        </w:rPr>
        <w:t>[</w:t>
      </w:r>
      <w:r>
        <w:rPr>
          <w:rFonts w:ascii="Times New Roman" w:eastAsia="Times New Roman"/>
          <w:position w:val="11"/>
          <w:sz w:val="16"/>
        </w:rPr>
        <w:t xml:space="preserve">76</w:t>
      </w:r>
      <w:r>
        <w:rPr>
          <w:rFonts w:ascii="Times New Roman" w:eastAsia="Times New Roman"/>
        </w:rPr>
        <w:t>]</w:t>
      </w:r>
      <w:r>
        <w:t>。龙章强等</w:t>
      </w:r>
      <w:r>
        <w:rPr>
          <w:rFonts w:ascii="Times New Roman" w:eastAsia="Times New Roman"/>
        </w:rPr>
        <w:t>[</w:t>
      </w:r>
      <w:r>
        <w:rPr>
          <w:rFonts w:ascii="Times New Roman" w:eastAsia="Times New Roman"/>
          <w:position w:val="11"/>
          <w:sz w:val="16"/>
        </w:rPr>
        <w:t xml:space="preserve">77</w:t>
      </w:r>
      <w:r>
        <w:rPr>
          <w:rFonts w:ascii="Times New Roman" w:eastAsia="Times New Roman"/>
        </w:rPr>
        <w:t>]</w:t>
      </w:r>
      <w:r>
        <w:t>研究发现，但随着饥饿时间的延长，黑鲷幼鱼肌肉中</w:t>
      </w:r>
      <w:r>
        <w:t>蛋白含量显著降降低。在糖类、脂肪和蛋白质被用作能源物质而含量下降时，机体内水分和灰分含量明显上升。</w:t>
      </w:r>
    </w:p>
    <w:p w:rsidR="0018722C">
      <w:pPr>
        <w:pStyle w:val="Heading3"/>
        <w:topLinePunct/>
        <w:ind w:left="200" w:hangingChars="200" w:hanging="200"/>
      </w:pPr>
      <w:bookmarkStart w:id="916295" w:name="_Toc686916295"/>
      <w:bookmarkStart w:name="_bookmark23" w:id="54"/>
      <w:bookmarkEnd w:id="54"/>
      <w:r>
        <w:rPr>
          <w:b/>
        </w:rPr>
        <w:t>1.5.2</w:t>
      </w:r>
      <w:r>
        <w:t xml:space="preserve"> </w:t>
      </w:r>
      <w:bookmarkStart w:name="_bookmark23" w:id="55"/>
      <w:bookmarkEnd w:id="55"/>
      <w:r>
        <w:t>营养胁迫对水产动物消化酶活力的影响</w:t>
      </w:r>
      <w:bookmarkEnd w:id="916295"/>
    </w:p>
    <w:p w:rsidR="0018722C">
      <w:pPr>
        <w:topLinePunct/>
      </w:pPr>
      <w:r>
        <w:t>水产动物体内酶的活力变化是分析机体的新陈代谢、营养状况的一个重要指标。</w:t>
      </w:r>
      <w:r>
        <w:t>水产动物在受到饥饿或营养胁迫时，机体的新陈代谢发生适应性变化，通过调节自身</w:t>
      </w:r>
      <w:r>
        <w:t>各种酶的活性达到充分利用体内的能源物质来维持自身的生命活动。</w:t>
      </w:r>
      <w:r>
        <w:t>近年</w:t>
      </w:r>
      <w:r>
        <w:t>来，很多学</w:t>
      </w:r>
      <w:r>
        <w:t>者开始研究饥饿对消化酶的影响，由于饥饿对消化酶的影响因酶的种类、饥饿程度不</w:t>
      </w:r>
      <w:r>
        <w:t>同而不同，但并未系统给出明显的规律和解释，目前处于探讨的阶段</w:t>
      </w:r>
      <w:r>
        <w:rPr>
          <w:rFonts w:ascii="Times New Roman" w:eastAsia="Times New Roman"/>
        </w:rPr>
        <w:t>[</w:t>
      </w:r>
      <w:r>
        <w:rPr>
          <w:rFonts w:ascii="Times New Roman" w:eastAsia="Times New Roman"/>
          <w:position w:val="11"/>
          <w:sz w:val="16"/>
        </w:rPr>
        <w:t xml:space="preserve">78</w:t>
      </w:r>
      <w:r>
        <w:rPr>
          <w:rFonts w:ascii="Times New Roman" w:eastAsia="Times New Roman"/>
        </w:rPr>
        <w:t>]</w:t>
      </w:r>
      <w:r>
        <w:t>。宋昭彬等</w:t>
      </w:r>
      <w:r>
        <w:rPr>
          <w:rFonts w:ascii="Times New Roman" w:eastAsia="Times New Roman"/>
        </w:rPr>
        <w:t>[</w:t>
      </w:r>
      <w:r>
        <w:rPr>
          <w:rFonts w:ascii="Times New Roman" w:eastAsia="Times New Roman"/>
          <w:position w:val="11"/>
          <w:sz w:val="16"/>
        </w:rPr>
        <w:t xml:space="preserve">79</w:t>
      </w:r>
      <w:r>
        <w:rPr>
          <w:rFonts w:ascii="Times New Roman" w:eastAsia="Times New Roman"/>
        </w:rPr>
        <w:t>]</w:t>
      </w:r>
    </w:p>
    <w:p w:rsidR="0018722C">
      <w:pPr>
        <w:topLinePunct/>
      </w:pPr>
      <w:r>
        <w:rPr>
          <w:rFonts w:cstheme="minorBidi" w:hAnsiTheme="minorHAnsi" w:eastAsiaTheme="minorHAnsi" w:asciiTheme="minorHAnsi" w:ascii="Times New Roman"/>
        </w:rPr>
        <w:t>8</w:t>
      </w:r>
    </w:p>
    <w:p w:rsidR="0018722C">
      <w:pPr>
        <w:topLinePunct/>
      </w:pPr>
      <w:r>
        <w:rPr>
          <w:rFonts w:cstheme="minorBidi" w:hAnsiTheme="minorHAnsi" w:eastAsiaTheme="minorHAnsi" w:asciiTheme="minorHAnsi"/>
        </w:rPr>
        <w:t>在研究饥饿对南方鲇</w:t>
      </w:r>
      <w:r>
        <w:rPr>
          <w:rFonts w:cstheme="minorBidi" w:hAnsiTheme="minorHAnsi" w:eastAsiaTheme="minorHAnsi" w:asciiTheme="minorHAnsi"/>
        </w:rPr>
        <w:t>（</w:t>
      </w:r>
      <w:r>
        <w:rPr>
          <w:kern w:val="2"/>
          <w:szCs w:val="22"/>
          <w:rFonts w:ascii="Times New Roman" w:eastAsia="Times New Roman" w:cstheme="minorBidi" w:hAnsiTheme="minorHAnsi"/>
          <w:i/>
          <w:sz w:val="24"/>
        </w:rPr>
        <w:t>Silurus meridionalis</w:t>
      </w:r>
      <w:r>
        <w:rPr>
          <w:rFonts w:cstheme="minorBidi" w:hAnsiTheme="minorHAnsi" w:eastAsiaTheme="minorHAnsi" w:asciiTheme="minorHAnsi"/>
        </w:rPr>
        <w:t>）</w:t>
      </w:r>
      <w:r>
        <w:rPr>
          <w:rFonts w:cstheme="minorBidi" w:hAnsiTheme="minorHAnsi" w:eastAsiaTheme="minorHAnsi" w:asciiTheme="minorHAnsi"/>
        </w:rPr>
        <w:t>仔稚鱼消化系统的形态和组织学研究中发现，南方鲇稚鱼胃腺收缩，酶原颗粒逐渐减少；钱云霞</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80</w:t>
      </w:r>
      <w:r>
        <w:rPr>
          <w:rFonts w:ascii="Times New Roman" w:eastAsia="Times New Roman" w:cstheme="minorBidi" w:hAnsiTheme="minorHAnsi"/>
        </w:rPr>
        <w:t>]</w:t>
      </w:r>
      <w:r>
        <w:rPr>
          <w:rFonts w:cstheme="minorBidi" w:hAnsiTheme="minorHAnsi" w:eastAsiaTheme="minorHAnsi" w:asciiTheme="minorHAnsi"/>
        </w:rPr>
        <w:t>对饥饿胁迫下养殖</w:t>
      </w:r>
      <w:r>
        <w:rPr>
          <w:rFonts w:cstheme="minorBidi" w:hAnsiTheme="minorHAnsi" w:eastAsiaTheme="minorHAnsi" w:asciiTheme="minorHAnsi"/>
        </w:rPr>
        <w:t>鲈</w:t>
      </w:r>
    </w:p>
    <w:p w:rsidR="0018722C">
      <w:pPr>
        <w:topLinePunct/>
      </w:pPr>
      <w:r>
        <w:t>（</w:t>
      </w:r>
      <w:r>
        <w:rPr>
          <w:rFonts w:ascii="Times New Roman" w:eastAsia="Times New Roman"/>
          <w:i/>
        </w:rPr>
        <w:t>Lateolabrax maculatus</w:t>
      </w:r>
      <w:r>
        <w:t>）</w:t>
      </w:r>
      <w:r>
        <w:t>蛋白酶活力的变化进行了研究，发现饥饿使鱼体各部分蛋</w:t>
      </w:r>
      <w:r>
        <w:t>白酶活力均有所下降；王燕妮等</w:t>
      </w:r>
      <w:r>
        <w:rPr>
          <w:rFonts w:ascii="Times New Roman" w:eastAsia="Times New Roman"/>
        </w:rPr>
        <w:t>[</w:t>
      </w:r>
      <w:r>
        <w:rPr>
          <w:rFonts w:ascii="Times New Roman" w:eastAsia="Times New Roman"/>
        </w:rPr>
        <w:t xml:space="preserve">81</w:t>
      </w:r>
      <w:r>
        <w:rPr>
          <w:rFonts w:ascii="Times New Roman" w:eastAsia="Times New Roman"/>
        </w:rPr>
        <w:t>]</w:t>
      </w:r>
      <w:r>
        <w:t>研究发现，饥饿后鲤鱼</w:t>
      </w:r>
      <w:r>
        <w:t>（</w:t>
      </w:r>
      <w:r>
        <w:rPr>
          <w:rFonts w:ascii="Times New Roman" w:eastAsia="Times New Roman"/>
          <w:i/>
        </w:rPr>
        <w:t>Cyprinus carpio</w:t>
      </w:r>
      <w:r>
        <w:t>）</w:t>
      </w:r>
      <w:r>
        <w:t>的酶活性升高，而恢复投喂后则有所下降，但总体呈上升趋势；龙章强等</w:t>
      </w:r>
      <w:r>
        <w:rPr>
          <w:rFonts w:ascii="Times New Roman" w:eastAsia="Times New Roman"/>
        </w:rPr>
        <w:t>[</w:t>
      </w:r>
      <w:r>
        <w:rPr>
          <w:rFonts w:ascii="Times New Roman" w:eastAsia="Times New Roman"/>
          <w:position w:val="11"/>
          <w:sz w:val="16"/>
        </w:rPr>
        <w:t xml:space="preserve">77</w:t>
      </w:r>
      <w:r>
        <w:rPr>
          <w:rFonts w:ascii="Times New Roman" w:eastAsia="Times New Roman"/>
        </w:rPr>
        <w:t>]</w:t>
      </w:r>
      <w:r>
        <w:t>在饥饿与再投</w:t>
      </w:r>
      <w:r>
        <w:t>喂对黑鲷幼鱼体质量变化、生化组成及肝脏消化酶活性的影响中的结果表明，肝脏中</w:t>
      </w:r>
      <w:r>
        <w:t>类胰蛋白酶和脂肪酶的活性在饥饿阶段呈上升趋势，恢复投喂后则有所下降。淀粉酶</w:t>
      </w:r>
      <w:r>
        <w:t>活力在饥饿过程中呈下降趋势，恢复投喂后有所回升，但在整个实验期间淀粉酶活性</w:t>
      </w:r>
      <w:r>
        <w:t>并无显著性的变化；柳敏海等</w:t>
      </w:r>
      <w:r>
        <w:rPr>
          <w:rFonts w:ascii="Times New Roman" w:eastAsia="Times New Roman"/>
        </w:rPr>
        <w:t>[</w:t>
      </w:r>
      <w:r>
        <w:rPr>
          <w:rFonts w:ascii="Times New Roman" w:eastAsia="Times New Roman"/>
          <w:position w:val="11"/>
          <w:sz w:val="16"/>
        </w:rPr>
        <w:t xml:space="preserve">82</w:t>
      </w:r>
      <w:r>
        <w:rPr>
          <w:rFonts w:ascii="Times New Roman" w:eastAsia="Times New Roman"/>
        </w:rPr>
        <w:t>]</w:t>
      </w:r>
      <w:r>
        <w:t>在研究短期饥饿胁迫对鮸鱼幼鱼的生长、生化组成、及消化酶活力的影响中研究表明，在试验期间，蛋白酶活力呈现出先低后高的趋势，</w:t>
      </w:r>
      <w:r w:rsidR="001852F3">
        <w:t xml:space="preserve">脂肪酶和淀粉酶随着时间的延长而逐渐降低，体内粗蛋白、粗脂肪含量逐渐减少。</w:t>
      </w:r>
    </w:p>
    <w:p w:rsidR="0018722C">
      <w:pPr>
        <w:pStyle w:val="Heading2"/>
        <w:topLinePunct/>
        <w:ind w:left="171" w:hangingChars="171" w:hanging="171"/>
      </w:pPr>
      <w:bookmarkStart w:id="916296" w:name="_Toc686916296"/>
      <w:bookmarkStart w:name="1.6 中华鳖的蛋白质营养研究现状 " w:id="56"/>
      <w:bookmarkEnd w:id="56"/>
      <w:r>
        <w:rPr>
          <w:b/>
        </w:rPr>
        <w:t>1.6</w:t>
      </w:r>
      <w:r>
        <w:t xml:space="preserve"> </w:t>
      </w:r>
      <w:bookmarkStart w:name="_bookmark24" w:id="57"/>
      <w:bookmarkEnd w:id="57"/>
      <w:bookmarkStart w:name="_bookmark24" w:id="58"/>
      <w:bookmarkEnd w:id="58"/>
      <w:r>
        <w:t>中华鳖的蛋白质营养研究现状</w:t>
      </w:r>
      <w:bookmarkEnd w:id="916296"/>
    </w:p>
    <w:p w:rsidR="0018722C">
      <w:pPr>
        <w:topLinePunct/>
      </w:pPr>
      <w:r>
        <w:t>蛋白质是动物生长、发育和维持机体正常生命活动的必需物质，蛋白质在中华鳖</w:t>
      </w:r>
      <w:r>
        <w:t>营养上的功能是其他物质不能替代的。中华鳖需要摄入足够的蛋白质来满足机体的需</w:t>
      </w:r>
      <w:r>
        <w:t>要。中华鳖的生长是蛋白质在中华鳖体内的逐步积累的过程。因此，饲料中蛋白质水</w:t>
      </w:r>
      <w:r>
        <w:t>平对中华鳖的生长代谢有十分重要的作用。中华鳖作为一种肉食性的水产动物，当饲</w:t>
      </w:r>
      <w:r>
        <w:t>料中蛋白质含量高时，中华鳖的生长速度加快，当蛋白质供给量不能达到其正常生长</w:t>
      </w:r>
      <w:r>
        <w:t>发育所需的水平时，就构成了对其的营养胁迫，引起应激反应，进而引起体内一系列生理生化的反应。但是蛋白质含量过高，则是一种浪费，且加重中华鳖的代谢负担，</w:t>
      </w:r>
      <w:r w:rsidR="001852F3">
        <w:t xml:space="preserve">排出体外后，还会造成水质污染。因此，近几年来，适当降低中华鳖配合饲料中蛋白水平成为研究的热点之一。</w:t>
      </w:r>
    </w:p>
    <w:p w:rsidR="0018722C">
      <w:pPr>
        <w:topLinePunct/>
      </w:pPr>
      <w:r>
        <w:t>上世纪</w:t>
      </w:r>
      <w:r>
        <w:rPr>
          <w:rFonts w:ascii="Times New Roman" w:eastAsia="宋体"/>
        </w:rPr>
        <w:t>90</w:t>
      </w:r>
      <w:r>
        <w:t>年代，国内开始研究关于中华鳖饲料中最适蛋白含量，王风雷等</w:t>
      </w:r>
      <w:r>
        <w:rPr>
          <w:rFonts w:ascii="Times New Roman" w:eastAsia="宋体"/>
        </w:rPr>
        <w:t>[</w:t>
      </w:r>
      <w:r>
        <w:rPr>
          <w:rFonts w:ascii="Times New Roman" w:eastAsia="宋体"/>
        </w:rPr>
        <w:t xml:space="preserve">83</w:t>
      </w:r>
      <w:r>
        <w:rPr>
          <w:rFonts w:ascii="Times New Roman" w:eastAsia="宋体"/>
        </w:rPr>
        <w:t>]</w:t>
      </w:r>
      <w:r>
        <w:t>以平均体重为</w:t>
      </w:r>
      <w:r>
        <w:rPr>
          <w:rFonts w:ascii="Times New Roman" w:eastAsia="宋体"/>
        </w:rPr>
        <w:t>100g</w:t>
      </w:r>
      <w:r>
        <w:t>的幼鳖为研究对象，结果得到蛋白质的适宜添加量为</w:t>
      </w:r>
      <w:r>
        <w:rPr>
          <w:rFonts w:ascii="Times New Roman" w:eastAsia="宋体"/>
        </w:rPr>
        <w:t>47</w:t>
      </w:r>
      <w:r>
        <w:rPr>
          <w:rFonts w:ascii="Times New Roman" w:eastAsia="宋体"/>
        </w:rPr>
        <w:t>.</w:t>
      </w:r>
      <w:r>
        <w:rPr>
          <w:rFonts w:ascii="Times New Roman" w:eastAsia="宋体"/>
        </w:rPr>
        <w:t>5%</w:t>
      </w:r>
      <w:r>
        <w:t>；涂涝等</w:t>
      </w:r>
      <w:r>
        <w:rPr>
          <w:vertAlign w:val="superscript"/>
          /&gt;
        </w:rPr>
        <w:t>[</w:t>
      </w:r>
      <w:r>
        <w:rPr>
          <w:rFonts w:ascii="Times New Roman" w:eastAsia="宋体"/>
          <w:position w:val="11"/>
          <w:sz w:val="16"/>
        </w:rPr>
        <w:t xml:space="preserve">84</w:t>
      </w:r>
      <w:r>
        <w:rPr>
          <w:vertAlign w:val="superscript"/>
          /&gt;
        </w:rPr>
        <w:t>]</w:t>
      </w:r>
      <w:r>
        <w:t>以</w:t>
      </w:r>
      <w:r>
        <w:rPr>
          <w:rFonts w:ascii="Times New Roman" w:eastAsia="宋体"/>
        </w:rPr>
        <w:t>255</w:t>
      </w:r>
      <w:r>
        <w:t>克左右的中华鳖为研究对象，经</w:t>
      </w:r>
      <w:r>
        <w:rPr>
          <w:rFonts w:ascii="Times New Roman" w:eastAsia="宋体"/>
        </w:rPr>
        <w:t>25</w:t>
      </w:r>
      <w:r>
        <w:t>天养殖得出配合饲料中蛋白质的适</w:t>
      </w:r>
      <w:r>
        <w:t>宜含量为</w:t>
      </w:r>
      <w:r>
        <w:rPr>
          <w:rFonts w:ascii="Times New Roman" w:eastAsia="宋体"/>
        </w:rPr>
        <w:t>45%~48.3%</w:t>
      </w:r>
      <w:r>
        <w:t>。何瑞国等</w:t>
      </w:r>
      <w:r>
        <w:rPr>
          <w:vertAlign w:val="superscript"/>
          /&gt;
        </w:rPr>
        <w:t>[</w:t>
      </w:r>
      <w:r>
        <w:rPr>
          <w:rFonts w:ascii="Times New Roman" w:eastAsia="宋体"/>
          <w:position w:val="11"/>
          <w:sz w:val="16"/>
        </w:rPr>
        <w:t xml:space="preserve">85</w:t>
      </w:r>
      <w:r>
        <w:rPr>
          <w:vertAlign w:val="superscript"/>
          /&gt;
        </w:rPr>
        <w:t>]</w:t>
      </w:r>
      <w:r>
        <w:t>以</w:t>
      </w:r>
      <w:r>
        <w:rPr>
          <w:rFonts w:ascii="Times New Roman" w:eastAsia="宋体"/>
        </w:rPr>
        <w:t>150g</w:t>
      </w:r>
      <w:r>
        <w:t>左右的中华鳖胃研究对象，经过一个月的养殖试验，得到饲料中蛋白质的最适含量为</w:t>
      </w:r>
      <w:r>
        <w:rPr>
          <w:rFonts w:ascii="Times New Roman" w:eastAsia="宋体"/>
        </w:rPr>
        <w:t>42</w:t>
      </w:r>
      <w:r>
        <w:rPr>
          <w:rFonts w:ascii="Times New Roman" w:eastAsia="宋体"/>
        </w:rPr>
        <w:t>.</w:t>
      </w:r>
      <w:r>
        <w:rPr>
          <w:rFonts w:ascii="Times New Roman" w:eastAsia="宋体"/>
        </w:rPr>
        <w:t>49%</w:t>
      </w:r>
      <w:r>
        <w:t>。然而，代替白鱼粉的研究是中</w:t>
      </w:r>
      <w:r>
        <w:t>华鳖饲料的另一个研究热点，钱国英</w:t>
      </w:r>
      <w:r>
        <w:rPr>
          <w:vertAlign w:val="superscript"/>
          /&gt;
        </w:rPr>
        <w:t>[</w:t>
      </w:r>
      <w:r>
        <w:rPr>
          <w:rFonts w:ascii="Times New Roman" w:eastAsia="宋体"/>
          <w:position w:val="11"/>
          <w:sz w:val="16"/>
        </w:rPr>
        <w:t xml:space="preserve">86</w:t>
      </w:r>
      <w:r>
        <w:rPr>
          <w:vertAlign w:val="superscript"/>
          /&gt;
        </w:rPr>
        <w:t>]</w:t>
      </w:r>
      <w:r>
        <w:t>以</w:t>
      </w:r>
      <w:r>
        <w:rPr>
          <w:rFonts w:ascii="Times New Roman" w:eastAsia="宋体"/>
        </w:rPr>
        <w:t>14~15g</w:t>
      </w:r>
      <w:r>
        <w:t>的幼鳖为研究对象，将饲料中蛋白</w:t>
      </w:r>
      <w:r>
        <w:t>含量固定在</w:t>
      </w:r>
      <w:r>
        <w:rPr>
          <w:rFonts w:ascii="Times New Roman" w:eastAsia="宋体"/>
        </w:rPr>
        <w:t>45%</w:t>
      </w:r>
      <w:r>
        <w:t>，白鱼粉和豆粕进行不同配比，得到</w:t>
      </w:r>
      <w:r>
        <w:rPr>
          <w:rFonts w:ascii="Times New Roman" w:eastAsia="宋体"/>
        </w:rPr>
        <w:t>59%</w:t>
      </w:r>
      <w:r>
        <w:t>白鱼粉和</w:t>
      </w:r>
      <w:r>
        <w:rPr>
          <w:rFonts w:ascii="Times New Roman" w:eastAsia="宋体"/>
        </w:rPr>
        <w:t>5%</w:t>
      </w:r>
      <w:r>
        <w:t>豆粕组合最好，</w:t>
      </w:r>
      <w:r>
        <w:t>平均个体日增重比未添加豆粕组高出</w:t>
      </w:r>
      <w:r>
        <w:rPr>
          <w:rFonts w:ascii="Times New Roman" w:eastAsia="宋体"/>
        </w:rPr>
        <w:t>8%</w:t>
      </w:r>
      <w:r>
        <w:t>。这是因为白鱼粉的必需氨基酸也并非完全平衡，用豆粕代替一部分白鱼粉可使饲料中必需氨基酸达到平衡。饲料氨基酸平衡，</w:t>
      </w:r>
      <w:r>
        <w:t>不仅可以满足中华鳖生长所需要的物质基础、促进生长，还可以提高蛋白质利用率</w:t>
      </w:r>
      <w:r>
        <w:t>和</w:t>
      </w:r>
    </w:p>
    <w:p w:rsidR="0018722C">
      <w:pPr>
        <w:topLinePunct/>
      </w:pPr>
      <w:r>
        <w:rPr>
          <w:rFonts w:cstheme="minorBidi" w:hAnsiTheme="minorHAnsi" w:eastAsiaTheme="minorHAnsi" w:asciiTheme="minorHAnsi" w:ascii="Times New Roman"/>
        </w:rPr>
        <w:t>9</w:t>
      </w:r>
    </w:p>
    <w:p w:rsidR="0018722C">
      <w:pPr>
        <w:topLinePunct/>
      </w:pPr>
      <w:r>
        <w:t>降低饵料系数，降低养殖成本和减少对环境的污染。目前，关于鳖体氨基酸组成的报</w:t>
      </w:r>
      <w:r>
        <w:t>道很多</w:t>
      </w:r>
      <w:r>
        <w:rPr>
          <w:rFonts w:ascii="Times New Roman" w:eastAsia="Times New Roman"/>
        </w:rPr>
        <w:t>[</w:t>
      </w:r>
      <w:r>
        <w:rPr>
          <w:rFonts w:ascii="Times New Roman" w:eastAsia="Times New Roman"/>
        </w:rPr>
        <w:t xml:space="preserve">87-90</w:t>
      </w:r>
      <w:r>
        <w:rPr>
          <w:rFonts w:ascii="Times New Roman" w:eastAsia="Times New Roman"/>
        </w:rPr>
        <w:t>]</w:t>
      </w:r>
      <w:r>
        <w:t>，这为确定中华鳖配合饲料中氨基酸的比例提供了理论依据。</w:t>
      </w:r>
    </w:p>
    <w:p w:rsidR="0018722C">
      <w:pPr>
        <w:pStyle w:val="Heading2"/>
        <w:topLinePunct/>
        <w:ind w:left="171" w:hangingChars="171" w:hanging="171"/>
      </w:pPr>
      <w:bookmarkStart w:id="916297" w:name="_Toc686916297"/>
      <w:bookmarkStart w:name="1.7 中华鳖低蛋白研究的必要性 " w:id="59"/>
      <w:bookmarkEnd w:id="59"/>
      <w:r>
        <w:rPr>
          <w:b/>
        </w:rPr>
        <w:t>1.7</w:t>
      </w:r>
      <w:r>
        <w:t xml:space="preserve"> </w:t>
      </w:r>
      <w:bookmarkStart w:name="_bookmark25" w:id="60"/>
      <w:bookmarkEnd w:id="60"/>
      <w:bookmarkStart w:name="_bookmark25" w:id="61"/>
      <w:bookmarkEnd w:id="61"/>
      <w:r>
        <w:t>中华鳖低蛋白研究的必要性</w:t>
      </w:r>
      <w:bookmarkEnd w:id="916297"/>
    </w:p>
    <w:p w:rsidR="0018722C">
      <w:pPr>
        <w:topLinePunct/>
      </w:pPr>
      <w:r>
        <w:rPr>
          <w:rFonts w:cstheme="minorBidi" w:hAnsiTheme="minorHAnsi" w:eastAsiaTheme="minorHAnsi" w:asciiTheme="minorHAnsi"/>
        </w:rPr>
        <w:t>中华鳖</w:t>
      </w:r>
      <w:r>
        <w:rPr>
          <w:rFonts w:cstheme="minorBidi" w:hAnsiTheme="minorHAnsi" w:eastAsiaTheme="minorHAnsi" w:asciiTheme="minorHAnsi"/>
        </w:rPr>
        <w:t>（</w:t>
      </w:r>
      <w:r>
        <w:rPr>
          <w:kern w:val="2"/>
          <w:szCs w:val="22"/>
          <w:rFonts w:ascii="Times New Roman" w:eastAsia="Times New Roman" w:cstheme="minorBidi" w:hAnsiTheme="minorHAnsi"/>
          <w:i/>
          <w:sz w:val="24"/>
        </w:rPr>
        <w:t>P</w:t>
      </w:r>
      <w:r>
        <w:rPr>
          <w:kern w:val="2"/>
          <w:szCs w:val="22"/>
          <w:rFonts w:ascii="Times New Roman" w:eastAsia="Times New Roman" w:cstheme="minorBidi" w:hAnsiTheme="minorHAnsi"/>
          <w:i/>
          <w:spacing w:val="-1"/>
          <w:sz w:val="24"/>
        </w:rPr>
        <w:t>e</w:t>
      </w:r>
      <w:r>
        <w:rPr>
          <w:kern w:val="2"/>
          <w:szCs w:val="22"/>
          <w:rFonts w:ascii="Times New Roman" w:eastAsia="Times New Roman" w:cstheme="minorBidi" w:hAnsiTheme="minorHAnsi"/>
          <w:i/>
          <w:sz w:val="24"/>
        </w:rPr>
        <w:t>lodi</w:t>
      </w:r>
      <w:r>
        <w:rPr>
          <w:kern w:val="2"/>
          <w:szCs w:val="22"/>
          <w:rFonts w:ascii="Times New Roman" w:eastAsia="Times New Roman" w:cstheme="minorBidi" w:hAnsiTheme="minorHAnsi"/>
          <w:i/>
          <w:w w:val="99"/>
          <w:sz w:val="24"/>
        </w:rPr>
        <w:t>s</w:t>
      </w:r>
      <w:r>
        <w:rPr>
          <w:kern w:val="2"/>
          <w:szCs w:val="22"/>
          <w:rFonts w:ascii="Times New Roman" w:eastAsia="Times New Roman" w:cstheme="minorBidi" w:hAnsiTheme="minorHAnsi"/>
          <w:i/>
          <w:spacing w:val="0"/>
          <w:w w:val="99"/>
          <w:sz w:val="24"/>
        </w:rPr>
        <w:t>c</w:t>
      </w:r>
      <w:r>
        <w:rPr>
          <w:kern w:val="2"/>
          <w:szCs w:val="22"/>
          <w:rFonts w:ascii="Times New Roman" w:eastAsia="Times New Roman" w:cstheme="minorBidi" w:hAnsiTheme="minorHAnsi"/>
          <w:i/>
          <w:w w:val="99"/>
          <w:sz w:val="24"/>
        </w:rPr>
        <w:t>us</w:t>
      </w:r>
      <w:r>
        <w:rPr>
          <w:kern w:val="2"/>
          <w:szCs w:val="22"/>
          <w:rFonts w:ascii="Times New Roman" w:eastAsia="Times New Roman" w:cstheme="minorBidi" w:hAnsiTheme="minorHAnsi"/>
          <w:i/>
          <w:sz w:val="24"/>
        </w:rPr>
        <w:t> Si</w:t>
      </w:r>
      <w:r>
        <w:rPr>
          <w:kern w:val="2"/>
          <w:szCs w:val="22"/>
          <w:rFonts w:ascii="Times New Roman" w:eastAsia="Times New Roman" w:cstheme="minorBidi" w:hAnsiTheme="minorHAnsi"/>
          <w:i/>
          <w:w w:val="99"/>
          <w:sz w:val="24"/>
        </w:rPr>
        <w:t>snensi</w:t>
      </w:r>
      <w:r>
        <w:rPr>
          <w:kern w:val="2"/>
          <w:szCs w:val="22"/>
          <w:rFonts w:ascii="Times New Roman" w:eastAsia="Times New Roman" w:cstheme="minorBidi" w:hAnsiTheme="minorHAnsi"/>
          <w:i/>
          <w:spacing w:val="0"/>
          <w:w w:val="99"/>
          <w:sz w:val="24"/>
        </w:rPr>
        <w:t>s</w:t>
      </w:r>
      <w:r>
        <w:rPr>
          <w:rFonts w:cstheme="minorBidi" w:hAnsiTheme="minorHAnsi" w:eastAsiaTheme="minorHAnsi" w:asciiTheme="minorHAnsi"/>
        </w:rPr>
        <w:t>）</w:t>
      </w:r>
      <w:r>
        <w:rPr>
          <w:rFonts w:cstheme="minorBidi" w:hAnsiTheme="minorHAnsi" w:eastAsiaTheme="minorHAnsi" w:asciiTheme="minorHAnsi"/>
        </w:rPr>
        <w:t>属爬行纲</w:t>
      </w:r>
      <w:r>
        <w:rPr>
          <w:rFonts w:cstheme="minorBidi" w:hAnsiTheme="minorHAnsi" w:eastAsiaTheme="minorHAnsi" w:asciiTheme="minorHAnsi"/>
        </w:rPr>
        <w:t>（</w:t>
      </w:r>
      <w:r>
        <w:rPr>
          <w:kern w:val="2"/>
          <w:szCs w:val="22"/>
          <w:rFonts w:ascii="Times New Roman" w:eastAsia="Times New Roman" w:cstheme="minorBidi" w:hAnsiTheme="minorHAnsi"/>
          <w:sz w:val="24"/>
        </w:rPr>
        <w:t>R</w:t>
      </w:r>
      <w:r>
        <w:rPr>
          <w:kern w:val="2"/>
          <w:szCs w:val="22"/>
          <w:rFonts w:ascii="Times New Roman" w:eastAsia="Times New Roman" w:cstheme="minorBidi" w:hAnsiTheme="minorHAnsi"/>
          <w:spacing w:val="0"/>
          <w:sz w:val="24"/>
        </w:rPr>
        <w:t>e</w:t>
      </w:r>
      <w:r>
        <w:rPr>
          <w:kern w:val="2"/>
          <w:szCs w:val="22"/>
          <w:rFonts w:ascii="Times New Roman" w:eastAsia="Times New Roman" w:cstheme="minorBidi" w:hAnsiTheme="minorHAnsi"/>
          <w:sz w:val="24"/>
        </w:rPr>
        <w:t>pi</w:t>
      </w:r>
      <w:r>
        <w:rPr>
          <w:kern w:val="2"/>
          <w:szCs w:val="22"/>
          <w:rFonts w:ascii="Times New Roman" w:eastAsia="Times New Roman" w:cstheme="minorBidi" w:hAnsiTheme="minorHAnsi"/>
          <w:spacing w:val="-1"/>
          <w:sz w:val="24"/>
        </w:rPr>
        <w:t>t</w:t>
      </w:r>
      <w:r>
        <w:rPr>
          <w:kern w:val="2"/>
          <w:szCs w:val="22"/>
          <w:rFonts w:ascii="Times New Roman" w:eastAsia="Times New Roman" w:cstheme="minorBidi" w:hAnsiTheme="minorHAnsi"/>
          <w:sz w:val="24"/>
        </w:rPr>
        <w:t>li</w:t>
      </w:r>
      <w:r>
        <w:rPr>
          <w:kern w:val="2"/>
          <w:szCs w:val="22"/>
          <w:rFonts w:ascii="Times New Roman" w:eastAsia="Times New Roman" w:cstheme="minorBidi" w:hAnsiTheme="minorHAnsi"/>
          <w:spacing w:val="0"/>
          <w:sz w:val="24"/>
        </w:rPr>
        <w:t>a</w:t>
      </w:r>
      <w:r>
        <w:rPr>
          <w:rFonts w:cstheme="minorBidi" w:hAnsiTheme="minorHAnsi" w:eastAsiaTheme="minorHAnsi" w:asciiTheme="minorHAnsi"/>
        </w:rPr>
        <w:t>）</w:t>
      </w:r>
      <w:r>
        <w:rPr>
          <w:rFonts w:cstheme="minorBidi" w:hAnsiTheme="minorHAnsi" w:eastAsiaTheme="minorHAnsi" w:asciiTheme="minorHAnsi"/>
        </w:rPr>
        <w:t>、龟鳖目</w:t>
      </w:r>
      <w:r>
        <w:rPr>
          <w:rFonts w:cstheme="minorBidi" w:hAnsiTheme="minorHAnsi" w:eastAsiaTheme="minorHAnsi" w:asciiTheme="minorHAnsi"/>
        </w:rPr>
        <w:t>（</w:t>
      </w:r>
      <w:r>
        <w:rPr>
          <w:kern w:val="2"/>
          <w:szCs w:val="22"/>
          <w:rFonts w:ascii="Times New Roman" w:eastAsia="Times New Roman" w:cstheme="minorBidi" w:hAnsiTheme="minorHAnsi"/>
          <w:spacing w:val="-9"/>
          <w:sz w:val="24"/>
        </w:rPr>
        <w:t>T</w:t>
      </w:r>
      <w:r>
        <w:rPr>
          <w:kern w:val="2"/>
          <w:szCs w:val="22"/>
          <w:rFonts w:ascii="Times New Roman" w:eastAsia="Times New Roman" w:cstheme="minorBidi" w:hAnsiTheme="minorHAnsi"/>
          <w:spacing w:val="0"/>
          <w:sz w:val="24"/>
        </w:rPr>
        <w:t>e</w:t>
      </w:r>
      <w:r>
        <w:rPr>
          <w:kern w:val="2"/>
          <w:szCs w:val="22"/>
          <w:rFonts w:ascii="Times New Roman" w:eastAsia="Times New Roman" w:cstheme="minorBidi" w:hAnsiTheme="minorHAnsi"/>
          <w:sz w:val="24"/>
        </w:rPr>
        <w:t>studin</w:t>
      </w:r>
      <w:r>
        <w:rPr>
          <w:kern w:val="2"/>
          <w:szCs w:val="22"/>
          <w:rFonts w:ascii="Times New Roman" w:eastAsia="Times New Roman" w:cstheme="minorBidi" w:hAnsiTheme="minorHAnsi"/>
          <w:spacing w:val="0"/>
          <w:sz w:val="24"/>
        </w:rPr>
        <w:t>a</w:t>
      </w:r>
      <w:r>
        <w:rPr>
          <w:kern w:val="2"/>
          <w:szCs w:val="22"/>
          <w:rFonts w:ascii="Times New Roman" w:eastAsia="Times New Roman" w:cstheme="minorBidi" w:hAnsiTheme="minorHAnsi"/>
          <w:sz w:val="24"/>
        </w:rPr>
        <w:t>t</w:t>
      </w:r>
      <w:r>
        <w:rPr>
          <w:kern w:val="2"/>
          <w:szCs w:val="22"/>
          <w:rFonts w:ascii="Times New Roman" w:eastAsia="Times New Roman" w:cstheme="minorBidi" w:hAnsiTheme="minorHAnsi"/>
          <w:spacing w:val="0"/>
          <w:sz w:val="24"/>
        </w:rPr>
        <w:t>a</w:t>
      </w:r>
      <w:r>
        <w:rPr>
          <w:rFonts w:cstheme="minorBidi" w:hAnsiTheme="minorHAnsi" w:eastAsiaTheme="minorHAnsi" w:asciiTheme="minorHAnsi"/>
        </w:rPr>
        <w:t>）</w:t>
      </w:r>
      <w:r>
        <w:rPr>
          <w:rFonts w:cstheme="minorBidi" w:hAnsiTheme="minorHAnsi" w:eastAsiaTheme="minorHAnsi" w:asciiTheme="minorHAnsi"/>
        </w:rPr>
        <w:t>、鳖科</w:t>
      </w:r>
    </w:p>
    <w:p w:rsidR="0018722C">
      <w:pPr>
        <w:topLinePunct/>
      </w:pPr>
      <w:r>
        <w:t>（</w:t>
      </w:r>
      <w:r>
        <w:rPr>
          <w:rFonts w:ascii="Times New Roman" w:eastAsia="Times New Roman"/>
        </w:rPr>
        <w:t>T</w:t>
      </w:r>
      <w:r>
        <w:rPr>
          <w:rFonts w:ascii="Times New Roman" w:eastAsia="Times New Roman"/>
        </w:rPr>
        <w:t>iro</w:t>
      </w:r>
      <w:r>
        <w:rPr>
          <w:rFonts w:ascii="Times New Roman" w:eastAsia="Times New Roman"/>
        </w:rPr>
        <w:t>n</w:t>
      </w:r>
      <w:r>
        <w:rPr>
          <w:rFonts w:ascii="Times New Roman" w:eastAsia="Times New Roman"/>
        </w:rPr>
        <w:t>y</w:t>
      </w:r>
      <w:r>
        <w:rPr>
          <w:rFonts w:ascii="Times New Roman" w:eastAsia="Times New Roman"/>
        </w:rPr>
        <w:t>c</w:t>
      </w:r>
      <w:r>
        <w:rPr>
          <w:rFonts w:ascii="Times New Roman" w:eastAsia="Times New Roman"/>
        </w:rPr>
        <w:t>hid</w:t>
      </w:r>
      <w:r>
        <w:rPr>
          <w:rFonts w:ascii="Times New Roman" w:eastAsia="Times New Roman"/>
        </w:rPr>
        <w:t>a</w:t>
      </w:r>
      <w:r>
        <w:rPr>
          <w:rFonts w:ascii="Times New Roman" w:eastAsia="Times New Roman"/>
        </w:rPr>
        <w:t>e</w:t>
      </w:r>
      <w:r>
        <w:t>）</w:t>
      </w:r>
      <w:r>
        <w:t>、鳖属</w:t>
      </w:r>
      <w:r>
        <w:t>（</w:t>
      </w:r>
      <w:r>
        <w:rPr>
          <w:rFonts w:ascii="Times New Roman" w:eastAsia="Times New Roman"/>
          <w:w w:val="99"/>
        </w:rPr>
        <w:t>P</w:t>
      </w:r>
      <w:r>
        <w:rPr>
          <w:rFonts w:ascii="Times New Roman" w:eastAsia="Times New Roman"/>
          <w:spacing w:val="0"/>
        </w:rPr>
        <w:t>e</w:t>
      </w:r>
      <w:r>
        <w:rPr>
          <w:rFonts w:ascii="Times New Roman" w:eastAsia="Times New Roman"/>
        </w:rPr>
        <w:t>oldsiu</w:t>
      </w:r>
      <w:r>
        <w:rPr>
          <w:rFonts w:ascii="Times New Roman" w:eastAsia="Times New Roman"/>
          <w:spacing w:val="0"/>
        </w:rPr>
        <w:t>c</w:t>
      </w:r>
      <w:r>
        <w:rPr>
          <w:rFonts w:ascii="Times New Roman" w:eastAsia="Times New Roman"/>
          <w:w w:val="99"/>
        </w:rPr>
        <w:t>s</w:t>
      </w:r>
      <w:r>
        <w:t>）</w:t>
      </w:r>
      <w:r>
        <w:t>。在我国大部分地区均有分布，中华鳖味道鲜美，</w:t>
      </w:r>
      <w:r>
        <w:t>营养价值高，是一种高级滋补品，其蛋白质含量极为丰富，维生素、矿物质含量极高且全面，滋补力强，是深受人们喜爱的名贵水产品。中华鳖还是一种名贵的中药材，</w:t>
      </w:r>
      <w:r>
        <w:t>其成分含动物胶、角蛋白、维生素</w:t>
      </w:r>
      <w:r>
        <w:rPr>
          <w:rFonts w:ascii="Times New Roman" w:eastAsia="Times New Roman"/>
        </w:rPr>
        <w:t>D</w:t>
      </w:r>
      <w:r>
        <w:t>及碘等，具有滋阴清热、平肝益肾、破结软坚</w:t>
      </w:r>
      <w:r>
        <w:t>及活血化瘀之功效。</w:t>
      </w:r>
      <w:r>
        <w:t>近年</w:t>
      </w:r>
      <w:r>
        <w:t>来，我国的中华鳖养殖业正在蓬勃发展，已成为水产养殖业</w:t>
      </w:r>
      <w:r>
        <w:t>中的佼佼者。然而中华鳖作为一种肉食性水产动物，对饲料的品质要求很高，白鱼粉</w:t>
      </w:r>
      <w:r>
        <w:t>一直是其饲料的主要蛋白源，而且中华鳖对饲料中蛋白质含量的要求也很高，</w:t>
      </w:r>
      <w:r>
        <w:t>达</w:t>
      </w:r>
    </w:p>
    <w:p w:rsidR="0018722C">
      <w:pPr>
        <w:topLinePunct/>
      </w:pPr>
      <w:r>
        <w:rPr>
          <w:rFonts w:ascii="Times New Roman" w:eastAsia="Times New Roman"/>
        </w:rPr>
        <w:t>40%~50%</w:t>
      </w:r>
      <w:r>
        <w:t>，使得白鱼粉用量很大，因此就造成了中华鳖饲料成本很高。饲料中高蛋</w:t>
      </w:r>
      <w:r>
        <w:t>白含量不但造成蛋白质的浪费，还会造成鳖体代谢负担、诱发多种疾病、造成水体污染、增加换水等方面的额外开支，所以中华鳖低蛋白的研究是重要的发展方向之一。</w:t>
      </w:r>
      <w:r>
        <w:t>到目前为止，关于中华鳖低蛋白饲料研究的报道较少，而鱼类低蛋白饲料的研究已有报道，日本学者通过提高鲫鱼饲料中脂肪和糖的含量来降低蛋白含量，使饲料中蛋白</w:t>
      </w:r>
      <w:r>
        <w:t>质含量降低</w:t>
      </w:r>
      <w:r>
        <w:rPr>
          <w:rFonts w:ascii="Times New Roman" w:eastAsia="Times New Roman"/>
        </w:rPr>
        <w:t>10%</w:t>
      </w:r>
      <w:r>
        <w:t>左右</w:t>
      </w:r>
      <w:r>
        <w:rPr>
          <w:rFonts w:ascii="Times New Roman" w:eastAsia="Times New Roman"/>
        </w:rPr>
        <w:t>[</w:t>
      </w:r>
      <w:r>
        <w:rPr>
          <w:rFonts w:ascii="Times New Roman" w:eastAsia="Times New Roman"/>
        </w:rPr>
        <w:t xml:space="preserve">91</w:t>
      </w:r>
      <w:r>
        <w:rPr>
          <w:rFonts w:ascii="Times New Roman" w:eastAsia="Times New Roman"/>
        </w:rPr>
        <w:t>]</w:t>
      </w:r>
      <w:r>
        <w:t>。</w:t>
      </w:r>
    </w:p>
    <w:p w:rsidR="0018722C">
      <w:pPr>
        <w:pStyle w:val="Heading2"/>
        <w:topLinePunct/>
        <w:ind w:left="171" w:hangingChars="171" w:hanging="171"/>
      </w:pPr>
      <w:bookmarkStart w:id="916298" w:name="_Toc686916298"/>
      <w:bookmarkStart w:name="1.8本研究的目的意义和主要内容 " w:id="62"/>
      <w:bookmarkEnd w:id="62"/>
      <w:r>
        <w:rPr>
          <w:b/>
        </w:rPr>
        <w:t>1.8</w:t>
      </w:r>
      <w:r>
        <w:t xml:space="preserve"> </w:t>
      </w:r>
      <w:bookmarkStart w:name="_bookmark26" w:id="63"/>
      <w:bookmarkEnd w:id="63"/>
      <w:bookmarkStart w:name="_bookmark26" w:id="64"/>
      <w:bookmarkEnd w:id="64"/>
      <w:r>
        <w:t>本研究的目的意义和主要内容</w:t>
      </w:r>
      <w:bookmarkEnd w:id="916298"/>
    </w:p>
    <w:p w:rsidR="0018722C">
      <w:pPr>
        <w:topLinePunct/>
      </w:pPr>
      <w:r>
        <w:t>本研究以中华鳖为研究对象，探讨饲料中低蛋白胁迫对中华鳖的补偿生长效应，</w:t>
      </w:r>
      <w:r>
        <w:t>通过测定机体</w:t>
      </w:r>
      <w:r>
        <w:rPr>
          <w:rFonts w:ascii="Times New Roman" w:eastAsia="Times New Roman"/>
        </w:rPr>
        <w:t>HSP73</w:t>
      </w:r>
      <w:r>
        <w:t>、</w:t>
      </w:r>
      <w:r>
        <w:rPr>
          <w:rFonts w:ascii="Times New Roman" w:eastAsia="Times New Roman"/>
        </w:rPr>
        <w:t>HSP72</w:t>
      </w:r>
      <w:r>
        <w:t>、</w:t>
      </w:r>
      <w:r>
        <w:rPr>
          <w:rFonts w:ascii="Times New Roman" w:eastAsia="Times New Roman"/>
        </w:rPr>
        <w:t>HSP90</w:t>
      </w:r>
      <w:r>
        <w:t>、</w:t>
      </w:r>
      <w:r>
        <w:rPr>
          <w:rFonts w:ascii="Times New Roman" w:eastAsia="Times New Roman"/>
        </w:rPr>
        <w:t>IGF-I</w:t>
      </w:r>
      <w:r>
        <w:t>等相关基因表达规律以及肝脏和肌肉</w:t>
      </w:r>
      <w:r>
        <w:t>中</w:t>
      </w:r>
      <w:r>
        <w:rPr>
          <w:rFonts w:ascii="Times New Roman" w:eastAsia="Times New Roman"/>
        </w:rPr>
        <w:t>RNA</w:t>
      </w:r>
      <w:r>
        <w:rPr>
          <w:rFonts w:ascii="Times New Roman" w:eastAsia="Times New Roman"/>
        </w:rPr>
        <w:t>/</w:t>
      </w:r>
      <w:r>
        <w:rPr>
          <w:rFonts w:ascii="Times New Roman" w:eastAsia="Times New Roman"/>
        </w:rPr>
        <w:t xml:space="preserve">DNA</w:t>
      </w:r>
      <w:r>
        <w:t>比值变化的水平、中华鳖机体组成和消化酶活力的变化，研究低蛋白营</w:t>
      </w:r>
      <w:r>
        <w:t>养胁迫下中华鳖应激反应、内分泌调控及生理效应的分子响应。旨在阐明中华鳖低蛋</w:t>
      </w:r>
      <w:r>
        <w:t>白限制下补偿生长的分子机制和内分泌调控机理。本课题可以为科学合理地确定中华鳖的饲料配制，建立高效投饵模式提供理论依据，对降低饲料成本、提高养殖效益、</w:t>
      </w:r>
      <w:r>
        <w:t>减少环境污染、减轻我国水产养殖业对进口鱼粉的依赖、促进水产业的可持续发展具</w:t>
      </w:r>
      <w:r>
        <w:t>有重要意义。主要研究内容主要有以下几点：</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中华鳖继低蛋白胁迫后的补偿生长效应及</w:t>
      </w:r>
      <w:r>
        <w:t>RNA</w:t>
      </w:r>
      <w:r>
        <w:t>/</w:t>
      </w:r>
      <w:r>
        <w:t>DNA</w:t>
      </w:r>
      <w:r/>
      <w:r>
        <w:rPr>
          <w:rFonts w:ascii="宋体" w:eastAsia="宋体" w:hint="eastAsia"/>
        </w:rPr>
        <w:t>比值的变化；</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低蛋白胁迫对中华鳖</w:t>
      </w:r>
      <w:r>
        <w:t>HSPs</w:t>
      </w:r>
      <w:r/>
      <w:r>
        <w:rPr>
          <w:rFonts w:ascii="宋体" w:eastAsia="宋体" w:hint="eastAsia"/>
        </w:rPr>
        <w:t>和</w:t>
      </w:r>
      <w:r>
        <w:t>IGF-I</w:t>
      </w:r>
      <w:r>
        <w:t> </w:t>
      </w:r>
      <w:r>
        <w:t>mRNA</w:t>
      </w:r>
      <w:r/>
      <w:r>
        <w:rPr>
          <w:rFonts w:ascii="宋体" w:eastAsia="宋体" w:hint="eastAsia"/>
        </w:rPr>
        <w:t>表达的影响；</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低蛋白胁迫对中华鳖机体的生化组成和消化酶比活力的研究。</w:t>
      </w:r>
    </w:p>
    <w:p w:rsidR="0018722C">
      <w:pPr>
        <w:topLinePunct/>
      </w:pPr>
      <w:r>
        <w:rPr>
          <w:rFonts w:cstheme="minorBidi" w:hAnsiTheme="minorHAnsi" w:eastAsiaTheme="minorHAnsi" w:asciiTheme="minorHAnsi" w:ascii="Times New Roman"/>
        </w:rPr>
        <w:t>10</w:t>
      </w:r>
    </w:p>
    <w:p w:rsidR="0018722C">
      <w:pPr>
        <w:pStyle w:val="Heading1"/>
        <w:topLinePunct/>
      </w:pPr>
      <w:bookmarkStart w:id="916299" w:name="_Toc686916299"/>
      <w:bookmarkStart w:name="第二章 低蛋白胁迫对中华鳖补偿生长和RNA/DNA比值的影响 " w:id="65"/>
      <w:bookmarkEnd w:id="65"/>
      <w:bookmarkStart w:name="_bookmark27" w:id="66"/>
      <w:bookmarkEnd w:id="66"/>
      <w:r>
        <w:t>第二章</w:t>
      </w:r>
      <w:r>
        <w:t xml:space="preserve">  </w:t>
      </w:r>
      <w:r w:rsidRPr="00DB64CE">
        <w:t>低蛋白胁迫对中华鳖补偿Th长和</w:t>
      </w:r>
      <w:r w:rsidR="001852F3">
        <w:rPr>
          <w:b/>
        </w:rPr>
        <w:t xml:space="preserve">RNA</w:t>
      </w:r>
      <w:r>
        <w:rPr>
          <w:b/>
        </w:rPr>
        <w:t>/</w:t>
      </w:r>
      <w:r>
        <w:rPr>
          <w:b/>
        </w:rPr>
        <w:t>DNA</w:t>
      </w:r>
      <w:r w:rsidR="001852F3">
        <w:t xml:space="preserve">比值的影响</w:t>
      </w:r>
      <w:bookmarkEnd w:id="916299"/>
    </w:p>
    <w:p w:rsidR="0018722C">
      <w:pPr>
        <w:topLinePunct/>
      </w:pPr>
      <w:r>
        <w:t>水产动物的补偿生长问题自</w:t>
      </w:r>
      <w:r>
        <w:rPr>
          <w:rFonts w:ascii="Times New Roman" w:eastAsia="Times New Roman"/>
        </w:rPr>
        <w:t>20</w:t>
      </w:r>
      <w:r>
        <w:t>世纪</w:t>
      </w:r>
      <w:r>
        <w:rPr>
          <w:rFonts w:ascii="Times New Roman" w:eastAsia="Times New Roman"/>
        </w:rPr>
        <w:t>70</w:t>
      </w:r>
      <w:r>
        <w:t>年代以来逐渐受到人们重视，现已成为水</w:t>
      </w:r>
      <w:r>
        <w:t>产动物营养生理学研究的热点之一。中华鳖是一种重要的水产动物，其肉味鲜美，滋补力强，具有较高的经济价值。目前，国内外学者对中华鳖营养研究较多，但关于中华鳖补偿生长的研究较少，谢全森等</w:t>
      </w:r>
      <w:r>
        <w:rPr>
          <w:vertAlign w:val="superscript"/>
          /&gt;
        </w:rPr>
        <w:t>[</w:t>
      </w:r>
      <w:r>
        <w:rPr>
          <w:vertAlign w:val="superscript"/>
          /&gt;
        </w:rPr>
        <w:t xml:space="preserve">23</w:t>
      </w:r>
      <w:r>
        <w:rPr>
          <w:vertAlign w:val="superscript"/>
          /&gt;
        </w:rPr>
        <w:t>]</w:t>
      </w:r>
      <w:r>
        <w:t>研究了中华鳖稚鳖</w:t>
      </w:r>
      <w:r>
        <w:t>（</w:t>
      </w:r>
      <w:r>
        <w:rPr>
          <w:rFonts w:ascii="Times New Roman" w:eastAsia="Times New Roman"/>
        </w:rPr>
        <w:t>4.47g</w:t>
      </w:r>
      <w:r>
        <w:t>左右</w:t>
      </w:r>
      <w:r>
        <w:t>）</w:t>
      </w:r>
      <w:r>
        <w:t>继饥饿后的</w:t>
      </w:r>
      <w:r>
        <w:t>补偿生长，发现经过饥饿</w:t>
      </w:r>
      <w:r>
        <w:rPr>
          <w:rFonts w:ascii="Times New Roman" w:eastAsia="Times New Roman"/>
        </w:rPr>
        <w:t>3d</w:t>
      </w:r>
      <w:r>
        <w:t>后恢复摄食的稚鳖可达到完全补偿生长，且补偿生长效</w:t>
      </w:r>
      <w:r>
        <w:t>应主要通过提高摄食率实现的；颉志刚等</w:t>
      </w:r>
      <w:r>
        <w:rPr>
          <w:vertAlign w:val="superscript"/>
          /&gt;
        </w:rPr>
        <w:t>[</w:t>
      </w:r>
      <w:r>
        <w:rPr>
          <w:rFonts w:ascii="Times New Roman" w:eastAsia="Times New Roman"/>
          <w:position w:val="11"/>
          <w:sz w:val="16"/>
        </w:rPr>
        <w:t xml:space="preserve">22</w:t>
      </w:r>
      <w:r>
        <w:rPr>
          <w:vertAlign w:val="superscript"/>
          /&gt;
        </w:rPr>
        <w:t>]</w:t>
      </w:r>
      <w:r>
        <w:t>对中华鳖群养</w:t>
      </w:r>
      <w:r>
        <w:rPr>
          <w:rFonts w:ascii="Times New Roman" w:eastAsia="Times New Roman"/>
        </w:rPr>
        <w:t>10</w:t>
      </w:r>
      <w:r>
        <w:t>周的试验中，饥饿</w:t>
      </w:r>
      <w:r>
        <w:rPr>
          <w:rFonts w:ascii="Times New Roman" w:eastAsia="Times New Roman"/>
        </w:rPr>
        <w:t>1</w:t>
      </w:r>
      <w:r>
        <w:t>、</w:t>
      </w:r>
      <w:r>
        <w:rPr>
          <w:rFonts w:ascii="Times New Roman" w:eastAsia="Times New Roman"/>
        </w:rPr>
        <w:t>2</w:t>
      </w:r>
      <w:r>
        <w:t>、</w:t>
      </w:r>
    </w:p>
    <w:p w:rsidR="0018722C">
      <w:pPr>
        <w:topLinePunct/>
      </w:pPr>
      <w:r>
        <w:rPr>
          <w:rFonts w:ascii="Times New Roman" w:hAnsi="Times New Roman" w:eastAsia="Times New Roman"/>
        </w:rPr>
        <w:t>3</w:t>
      </w:r>
      <w:r>
        <w:t>、</w:t>
      </w:r>
      <w:r>
        <w:rPr>
          <w:rFonts w:ascii="Times New Roman" w:hAnsi="Times New Roman" w:eastAsia="Times New Roman"/>
        </w:rPr>
        <w:t>4</w:t>
      </w:r>
      <w:r>
        <w:t>周或食物限制</w:t>
      </w:r>
      <w:r>
        <w:rPr>
          <w:rFonts w:ascii="Times New Roman" w:hAnsi="Times New Roman" w:eastAsia="Times New Roman"/>
        </w:rPr>
        <w:t>4</w:t>
      </w:r>
      <w:r>
        <w:t>周后再饱食投喂，发现完全的食物剥夺可以诱发幼鳖部分补偿，</w:t>
      </w:r>
      <w:r>
        <w:t>而部分食物剥夺则不能诱发此效应。本实验通过对中华鳖进行低蛋白胁迫，再恢复其</w:t>
      </w:r>
      <w:r>
        <w:t>正常蛋白水平，通过测定其特定生长率等指标来判断其补偿生长效应及程度。若其生</w:t>
      </w:r>
      <w:r>
        <w:t>长速度超过正常生长速度，则可以充分利用补偿生长效应，改变传统的投喂模式，采</w:t>
      </w:r>
      <w:r>
        <w:t>用“低蛋白</w:t>
      </w:r>
      <w:r>
        <w:rPr>
          <w:rFonts w:ascii="Times New Roman" w:hAnsi="Times New Roman" w:eastAsia="Times New Roman"/>
        </w:rPr>
        <w:t>—</w:t>
      </w:r>
      <w:r>
        <w:t>正常蛋白”循环投模喂式来降低饲料成本和减轻高蛋白饲料对水环境的污染。</w:t>
      </w:r>
    </w:p>
    <w:p w:rsidR="0018722C">
      <w:pPr>
        <w:topLinePunct/>
      </w:pPr>
      <w:r>
        <w:rPr>
          <w:rFonts w:ascii="Times New Roman" w:eastAsia="宋体"/>
        </w:rPr>
        <w:t>RNA</w:t>
      </w:r>
      <w:r>
        <w:rPr>
          <w:rFonts w:ascii="Times New Roman" w:eastAsia="宋体"/>
        </w:rPr>
        <w:t>/</w:t>
      </w:r>
      <w:r>
        <w:rPr>
          <w:rFonts w:ascii="Times New Roman" w:eastAsia="宋体"/>
        </w:rPr>
        <w:t xml:space="preserve">DNA</w:t>
      </w:r>
      <w:r>
        <w:t>是体内蛋白质合成能力的体现，</w:t>
      </w:r>
      <w:r>
        <w:t>近年</w:t>
      </w:r>
      <w:r>
        <w:t>来的研究证实，</w:t>
      </w:r>
      <w:r>
        <w:rPr>
          <w:rFonts w:ascii="Times New Roman" w:eastAsia="宋体"/>
        </w:rPr>
        <w:t>RNA</w:t>
      </w:r>
      <w:r>
        <w:rPr>
          <w:rFonts w:ascii="Times New Roman" w:eastAsia="宋体"/>
        </w:rPr>
        <w:t>/</w:t>
      </w:r>
      <w:r>
        <w:rPr>
          <w:rFonts w:ascii="Times New Roman" w:eastAsia="宋体"/>
        </w:rPr>
        <w:t xml:space="preserve">DNA</w:t>
      </w:r>
      <w:r>
        <w:t>比值是评价营养状况的一个可靠和敏感的指标</w:t>
      </w:r>
      <w:r>
        <w:rPr>
          <w:vertAlign w:val="superscript"/>
          /&gt;
        </w:rPr>
        <w:t>[</w:t>
      </w:r>
      <w:r>
        <w:rPr>
          <w:vertAlign w:val="superscript"/>
          /&gt;
        </w:rPr>
        <w:t xml:space="preserve">92</w:t>
      </w:r>
      <w:r>
        <w:rPr>
          <w:vertAlign w:val="superscript"/>
          /&gt;
        </w:rPr>
        <w:t>]</w:t>
      </w:r>
      <w:r>
        <w:t>，已经被应用于评价生物体的营养状况，</w:t>
      </w:r>
      <w:r>
        <w:t>包括鱼类、甲壳类、软体动物和水生爬行动物。并且发现绿海龟血液中</w:t>
      </w:r>
      <w:r>
        <w:rPr>
          <w:rFonts w:ascii="Times New Roman" w:eastAsia="宋体"/>
        </w:rPr>
        <w:t>RNA</w:t>
      </w:r>
      <w:r>
        <w:rPr>
          <w:rFonts w:ascii="Times New Roman" w:eastAsia="宋体"/>
        </w:rPr>
        <w:t>/</w:t>
      </w:r>
      <w:r>
        <w:rPr>
          <w:rFonts w:ascii="Times New Roman" w:eastAsia="宋体"/>
        </w:rPr>
        <w:t xml:space="preserve">DNA</w:t>
      </w:r>
      <w:r>
        <w:t>比值与特定生长率</w:t>
      </w:r>
      <w:r>
        <w:rPr>
          <w:rFonts w:ascii="Times New Roman" w:eastAsia="宋体"/>
        </w:rPr>
        <w:t>(</w:t>
      </w:r>
      <w:r>
        <w:rPr>
          <w:rFonts w:ascii="Times New Roman" w:eastAsia="宋体"/>
        </w:rPr>
        <w:t xml:space="preserve">SGR</w:t>
      </w:r>
      <w:r>
        <w:rPr>
          <w:rFonts w:ascii="Times New Roman" w:eastAsia="宋体"/>
        </w:rPr>
        <w:t>)</w:t>
      </w:r>
      <w:r>
        <w:t>呈显著正相关</w:t>
      </w:r>
      <w:r>
        <w:rPr>
          <w:vertAlign w:val="superscript"/>
          /&gt;
        </w:rPr>
        <w:t>[</w:t>
      </w:r>
      <w:r>
        <w:rPr>
          <w:rFonts w:ascii="Times New Roman" w:eastAsia="宋体"/>
          <w:position w:val="11"/>
          <w:sz w:val="16"/>
        </w:rPr>
        <w:t xml:space="preserve">24</w:t>
      </w:r>
      <w:r>
        <w:rPr>
          <w:vertAlign w:val="superscript"/>
          /&gt;
        </w:rPr>
        <w:t>]</w:t>
      </w:r>
      <w:r>
        <w:t>。鉴于</w:t>
      </w:r>
      <w:r>
        <w:rPr>
          <w:rFonts w:ascii="Times New Roman" w:eastAsia="宋体"/>
        </w:rPr>
        <w:t>RNA</w:t>
      </w:r>
      <w:r>
        <w:rPr>
          <w:rFonts w:ascii="Times New Roman" w:eastAsia="宋体"/>
        </w:rPr>
        <w:t>/</w:t>
      </w:r>
      <w:r>
        <w:rPr>
          <w:rFonts w:ascii="Times New Roman" w:eastAsia="宋体"/>
        </w:rPr>
        <w:t xml:space="preserve">DNA</w:t>
      </w:r>
      <w:r>
        <w:t>与水产动物的生长存在定量</w:t>
      </w:r>
      <w:r>
        <w:t>关系，监测</w:t>
      </w:r>
      <w:r>
        <w:rPr>
          <w:rFonts w:ascii="Times New Roman" w:eastAsia="宋体"/>
        </w:rPr>
        <w:t>RNA</w:t>
      </w:r>
      <w:r>
        <w:rPr>
          <w:rFonts w:ascii="Times New Roman" w:eastAsia="宋体"/>
        </w:rPr>
        <w:t>/</w:t>
      </w:r>
      <w:r>
        <w:rPr>
          <w:rFonts w:ascii="Times New Roman" w:eastAsia="宋体"/>
        </w:rPr>
        <w:t xml:space="preserve">DNA</w:t>
      </w:r>
      <w:r>
        <w:t>比值的变化对进一步揭示营养胁迫下的动物生长状况非常有意</w:t>
      </w:r>
      <w:r>
        <w:t>义。而关于中华鳖</w:t>
      </w:r>
      <w:r>
        <w:rPr>
          <w:rFonts w:ascii="Times New Roman" w:eastAsia="宋体"/>
        </w:rPr>
        <w:t>RNA</w:t>
      </w:r>
      <w:r>
        <w:rPr>
          <w:rFonts w:ascii="Times New Roman" w:eastAsia="宋体"/>
        </w:rPr>
        <w:t>/</w:t>
      </w:r>
      <w:r>
        <w:rPr>
          <w:rFonts w:ascii="Times New Roman" w:eastAsia="宋体"/>
        </w:rPr>
        <w:t>DNA</w:t>
      </w:r>
      <w:r w:rsidR="001852F3">
        <w:rPr>
          <w:rFonts w:ascii="Times New Roman" w:eastAsia="宋体"/>
        </w:rPr>
        <w:t xml:space="preserve"> </w:t>
      </w:r>
      <w:r>
        <w:t>比值的研究较少，报道中，仅见谢全森</w:t>
      </w:r>
      <w:r>
        <w:rPr>
          <w:vertAlign w:val="superscript"/>
          /&gt;
        </w:rPr>
        <w:t>[</w:t>
      </w:r>
      <w:r>
        <w:rPr>
          <w:rFonts w:ascii="Times New Roman" w:eastAsia="宋体"/>
          <w:position w:val="11"/>
          <w:sz w:val="16"/>
        </w:rPr>
        <w:t xml:space="preserve">26</w:t>
      </w:r>
      <w:r>
        <w:rPr>
          <w:vertAlign w:val="superscript"/>
          /&gt;
        </w:rPr>
        <w:t>]</w:t>
      </w:r>
      <w:r>
        <w:t>对中华</w:t>
      </w:r>
      <w:r>
        <w:t>鳖</w:t>
      </w:r>
    </w:p>
    <w:p w:rsidR="0018722C">
      <w:pPr>
        <w:topLinePunct/>
      </w:pPr>
      <w:r>
        <w:rPr>
          <w:rFonts w:ascii="Times New Roman" w:hAnsi="Times New Roman" w:eastAsia="宋体"/>
        </w:rPr>
        <w:t>RNA</w:t>
      </w:r>
      <w:r>
        <w:rPr>
          <w:rFonts w:ascii="Times New Roman" w:hAnsi="Times New Roman" w:eastAsia="宋体"/>
        </w:rPr>
        <w:t>/</w:t>
      </w:r>
      <w:r>
        <w:rPr>
          <w:rFonts w:ascii="Times New Roman" w:hAnsi="Times New Roman" w:eastAsia="宋体"/>
        </w:rPr>
        <w:t xml:space="preserve">DNA</w:t>
      </w:r>
      <w:r>
        <w:t>比值的研究，其研究结果表明，肝脏和肌肉组织的</w:t>
      </w:r>
      <w:r>
        <w:rPr>
          <w:rFonts w:ascii="Times New Roman" w:hAnsi="Times New Roman" w:eastAsia="宋体"/>
        </w:rPr>
        <w:t>RNA</w:t>
      </w:r>
      <w:r>
        <w:rPr>
          <w:rFonts w:ascii="Times New Roman" w:hAnsi="Times New Roman" w:eastAsia="宋体"/>
        </w:rPr>
        <w:t>/</w:t>
      </w:r>
      <w:r>
        <w:rPr>
          <w:rFonts w:ascii="Times New Roman" w:hAnsi="Times New Roman" w:eastAsia="宋体"/>
        </w:rPr>
        <w:t xml:space="preserve">DNA</w:t>
      </w:r>
      <w:r>
        <w:t>比值存在显著的相关性。本实验通过对中华鳖“低蛋白胁迫</w:t>
      </w:r>
      <w:r>
        <w:rPr>
          <w:rFonts w:ascii="Times New Roman" w:hAnsi="Times New Roman" w:eastAsia="宋体"/>
        </w:rPr>
        <w:t>—</w:t>
      </w:r>
      <w:r>
        <w:t>正常蛋白恢复”的投喂模式下，</w:t>
      </w:r>
      <w:r w:rsidR="001852F3">
        <w:t xml:space="preserve">测定中华鳖在养殖过程中肝脏和肌肉中</w:t>
      </w:r>
      <w:r>
        <w:rPr>
          <w:rFonts w:ascii="Times New Roman" w:hAnsi="Times New Roman" w:eastAsia="宋体"/>
        </w:rPr>
        <w:t>RNA</w:t>
      </w:r>
      <w:r>
        <w:rPr>
          <w:rFonts w:ascii="Times New Roman" w:hAnsi="Times New Roman" w:eastAsia="宋体"/>
        </w:rPr>
        <w:t>/</w:t>
      </w:r>
      <w:r>
        <w:rPr>
          <w:rFonts w:ascii="Times New Roman" w:hAnsi="Times New Roman" w:eastAsia="宋体"/>
        </w:rPr>
        <w:t>DNA</w:t>
      </w:r>
      <w:r>
        <w:t>比值变化特点为中华鳖的健康养殖提供理论依据。</w:t>
      </w:r>
    </w:p>
    <w:p w:rsidR="0018722C">
      <w:pPr>
        <w:pStyle w:val="Heading2"/>
        <w:topLinePunct/>
        <w:ind w:left="171" w:hangingChars="171" w:hanging="171"/>
      </w:pPr>
      <w:bookmarkStart w:id="916300" w:name="_Toc686916300"/>
      <w:bookmarkStart w:name="2.1材料与方法 " w:id="67"/>
      <w:bookmarkEnd w:id="67"/>
      <w:r>
        <w:rPr>
          <w:b/>
        </w:rPr>
        <w:t>2.1</w:t>
      </w:r>
      <w:r>
        <w:t xml:space="preserve"> </w:t>
      </w:r>
      <w:bookmarkStart w:name="_bookmark28" w:id="68"/>
      <w:bookmarkEnd w:id="68"/>
      <w:bookmarkStart w:name="_bookmark28" w:id="69"/>
      <w:bookmarkEnd w:id="69"/>
      <w:r>
        <w:t>材料与方法</w:t>
      </w:r>
      <w:bookmarkEnd w:id="916300"/>
    </w:p>
    <w:p w:rsidR="0018722C">
      <w:pPr>
        <w:pStyle w:val="Heading3"/>
        <w:topLinePunct/>
        <w:ind w:left="200" w:hangingChars="200" w:hanging="200"/>
      </w:pPr>
      <w:bookmarkStart w:id="916301" w:name="_Toc686916301"/>
      <w:bookmarkStart w:name="_bookmark29" w:id="70"/>
      <w:bookmarkEnd w:id="70"/>
      <w:r>
        <w:rPr>
          <w:b/>
        </w:rPr>
        <w:t>2.1.1</w:t>
      </w:r>
      <w:r>
        <w:t xml:space="preserve"> </w:t>
      </w:r>
      <w:bookmarkStart w:name="_bookmark29" w:id="71"/>
      <w:bookmarkEnd w:id="71"/>
      <w:r>
        <w:t>试验材料</w:t>
      </w:r>
      <w:bookmarkEnd w:id="916301"/>
    </w:p>
    <w:p w:rsidR="0018722C">
      <w:pPr>
        <w:topLinePunct/>
      </w:pPr>
      <w:r>
        <w:t>养殖试验用中华鳖购自浙江省绍兴市大畈水产专业合作社，体重为</w:t>
      </w:r>
      <w:r>
        <w:rPr>
          <w:rFonts w:ascii="Times New Roman" w:eastAsia="Times New Roman"/>
        </w:rPr>
        <w:t>100g</w:t>
      </w:r>
      <w:r>
        <w:t>左右，</w:t>
      </w:r>
      <w:r w:rsidR="001852F3">
        <w:t xml:space="preserve">中华鳖饲料原料购自宁波天邦股份有限公司，其营养成分如</w:t>
      </w:r>
      <w:r w:rsidR="001852F3">
        <w:t>表</w:t>
      </w:r>
      <w:r>
        <w:rPr>
          <w:rFonts w:ascii="Times New Roman" w:eastAsia="Times New Roman"/>
        </w:rPr>
        <w:t>2-1</w:t>
      </w:r>
      <w:r>
        <w:t>所示。</w:t>
      </w:r>
    </w:p>
    <w:p w:rsidR="0018722C">
      <w:pPr>
        <w:topLinePunct/>
      </w:pPr>
      <w:r>
        <w:rPr>
          <w:rFonts w:cstheme="minorBidi" w:hAnsiTheme="minorHAnsi" w:eastAsiaTheme="minorHAnsi" w:asciiTheme="minorHAnsi" w:ascii="Times New Roman"/>
        </w:rPr>
        <w:t>11</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2-1</w:t>
      </w:r>
      <w:r>
        <w:t xml:space="preserve">  </w:t>
      </w:r>
      <w:r>
        <w:rPr>
          <w:rFonts w:cstheme="minorBidi" w:hAnsiTheme="minorHAnsi" w:eastAsiaTheme="minorHAnsi" w:asciiTheme="minorHAnsi"/>
          <w:b/>
        </w:rPr>
        <w:t>饲料的原料组成和营养成分</w:t>
      </w:r>
    </w:p>
    <w:p w:rsidR="0018722C">
      <w:pPr>
        <w:pStyle w:val="a8"/>
        <w:topLinePunct/>
      </w:pPr>
      <w:r>
        <w:rPr>
          <w:rFonts w:cstheme="minorBidi" w:hAnsiTheme="minorHAnsi" w:eastAsiaTheme="minorHAnsi" w:asciiTheme="minorHAnsi" w:ascii="Times New Roman"/>
          <w:b/>
        </w:rPr>
        <w:t>Tab.</w:t>
      </w:r>
      <w:r>
        <w:t xml:space="preserve"> </w:t>
      </w:r>
      <w:r w:rsidRPr="00DB64CE">
        <w:rPr>
          <w:rFonts w:cstheme="minorBidi" w:hAnsiTheme="minorHAnsi" w:eastAsiaTheme="minorHAnsi" w:asciiTheme="minorHAnsi" w:ascii="Times New Roman"/>
          <w:b/>
        </w:rPr>
        <w:t>2-1</w:t>
      </w:r>
      <w:r>
        <w:t xml:space="preserve">  </w:t>
      </w:r>
      <w:r>
        <w:rPr>
          <w:rFonts w:ascii="Times New Roman" w:cstheme="minorBidi" w:hAnsiTheme="minorHAnsi" w:eastAsiaTheme="minorHAnsi"/>
          <w:b/>
        </w:rPr>
        <w:t>Ingredients and nutritional composition of the</w:t>
      </w:r>
      <w:r>
        <w:rPr>
          <w:rFonts w:ascii="Times New Roman" w:cstheme="minorBidi" w:hAnsiTheme="minorHAnsi" w:eastAsiaTheme="minorHAnsi"/>
          <w:b/>
        </w:rPr>
        <w:t> </w:t>
      </w:r>
      <w:r>
        <w:rPr>
          <w:rFonts w:ascii="Times New Roman" w:cstheme="minorBidi" w:hAnsiTheme="minorHAnsi" w:eastAsiaTheme="minorHAnsi"/>
          <w:b/>
        </w:rPr>
        <w:t>diets</w:t>
      </w:r>
    </w:p>
    <w:tbl>
      <w:tblPr>
        <w:tblW w:w="5000" w:type="pct"/>
        <w:tblInd w:w="10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2"/>
        <w:gridCol w:w="1073"/>
        <w:gridCol w:w="956"/>
        <w:gridCol w:w="950"/>
        <w:gridCol w:w="919"/>
        <w:gridCol w:w="1124"/>
        <w:gridCol w:w="1552"/>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r>
              <w:t>原料</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蛋白</w:t>
            </w:r>
            <w:r>
              <w:t>/</w:t>
            </w:r>
            <w:r>
              <w:t>%</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脂肪</w:t>
            </w:r>
            <w:r>
              <w:t>/</w:t>
            </w:r>
            <w:r>
              <w:t>%</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水分</w:t>
            </w:r>
            <w:r>
              <w:t>/</w:t>
            </w:r>
            <w:r>
              <w:t>%</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灰分</w:t>
            </w:r>
            <w:r>
              <w:t>/</w:t>
            </w:r>
            <w:r>
              <w:t>%</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t>纤维素</w:t>
            </w:r>
            <w:r>
              <w:t>/</w:t>
            </w:r>
            <w:r>
              <w:t>%</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碳水化合物</w:t>
            </w:r>
            <w:r>
              <w:t>/</w:t>
            </w:r>
            <w:r>
              <w:t>%</w:t>
            </w:r>
          </w:p>
        </w:tc>
      </w:tr>
      <w:tr>
        <w:tc>
          <w:tcPr>
            <w:tcW w:w="1127" w:type="pct"/>
            <w:vAlign w:val="center"/>
          </w:tcPr>
          <w:p w:rsidR="0018722C">
            <w:pPr>
              <w:pStyle w:val="ac"/>
              <w:topLinePunct/>
              <w:ind w:leftChars="0" w:left="0" w:rightChars="0" w:right="0" w:firstLineChars="0" w:firstLine="0"/>
              <w:spacing w:line="240" w:lineRule="atLeast"/>
            </w:pPr>
            <w:r>
              <w:t>白鱼粉</w:t>
            </w:r>
          </w:p>
        </w:tc>
        <w:tc>
          <w:tcPr>
            <w:tcW w:w="632" w:type="pct"/>
            <w:vAlign w:val="center"/>
          </w:tcPr>
          <w:p w:rsidR="0018722C">
            <w:pPr>
              <w:pStyle w:val="affff9"/>
              <w:topLinePunct/>
              <w:ind w:leftChars="0" w:left="0" w:rightChars="0" w:right="0" w:firstLineChars="0" w:firstLine="0"/>
              <w:spacing w:line="240" w:lineRule="atLeast"/>
            </w:pPr>
            <w:r>
              <w:t>67.79</w:t>
            </w:r>
          </w:p>
        </w:tc>
        <w:tc>
          <w:tcPr>
            <w:tcW w:w="563" w:type="pct"/>
            <w:vAlign w:val="center"/>
          </w:tcPr>
          <w:p w:rsidR="0018722C">
            <w:pPr>
              <w:pStyle w:val="affff9"/>
              <w:topLinePunct/>
              <w:ind w:leftChars="0" w:left="0" w:rightChars="0" w:right="0" w:firstLineChars="0" w:firstLine="0"/>
              <w:spacing w:line="240" w:lineRule="atLeast"/>
            </w:pPr>
            <w:r>
              <w:t>7.94</w:t>
            </w:r>
          </w:p>
        </w:tc>
        <w:tc>
          <w:tcPr>
            <w:tcW w:w="560" w:type="pct"/>
            <w:vAlign w:val="center"/>
          </w:tcPr>
          <w:p w:rsidR="0018722C">
            <w:pPr>
              <w:pStyle w:val="affff9"/>
              <w:topLinePunct/>
              <w:ind w:leftChars="0" w:left="0" w:rightChars="0" w:right="0" w:firstLineChars="0" w:firstLine="0"/>
              <w:spacing w:line="240" w:lineRule="atLeast"/>
            </w:pPr>
            <w:r>
              <w:t>6.46</w:t>
            </w:r>
          </w:p>
        </w:tc>
        <w:tc>
          <w:tcPr>
            <w:tcW w:w="541" w:type="pct"/>
            <w:vAlign w:val="center"/>
          </w:tcPr>
          <w:p w:rsidR="0018722C">
            <w:pPr>
              <w:pStyle w:val="affff9"/>
              <w:topLinePunct/>
              <w:ind w:leftChars="0" w:left="0" w:rightChars="0" w:right="0" w:firstLineChars="0" w:firstLine="0"/>
              <w:spacing w:line="240" w:lineRule="atLeast"/>
            </w:pPr>
            <w:r>
              <w:t>16.60</w:t>
            </w:r>
          </w:p>
        </w:tc>
        <w:tc>
          <w:tcPr>
            <w:tcW w:w="662" w:type="pct"/>
            <w:vAlign w:val="center"/>
          </w:tcPr>
          <w:p w:rsidR="0018722C">
            <w:pPr>
              <w:pStyle w:val="a5"/>
              <w:topLinePunct/>
              <w:ind w:leftChars="0" w:left="0" w:rightChars="0" w:right="0" w:firstLineChars="0" w:firstLine="0"/>
              <w:spacing w:line="240" w:lineRule="atLeast"/>
            </w:pPr>
            <w:r>
              <w:t>—</w:t>
            </w:r>
          </w:p>
        </w:tc>
        <w:tc>
          <w:tcPr>
            <w:tcW w:w="914" w:type="pct"/>
            <w:vAlign w:val="center"/>
          </w:tcPr>
          <w:p w:rsidR="0018722C">
            <w:pPr>
              <w:pStyle w:val="affff9"/>
              <w:topLinePunct/>
              <w:ind w:leftChars="0" w:left="0" w:rightChars="0" w:right="0" w:firstLineChars="0" w:firstLine="0"/>
              <w:spacing w:line="240" w:lineRule="atLeast"/>
            </w:pPr>
            <w:r>
              <w:t>1.21</w:t>
            </w:r>
          </w:p>
        </w:tc>
      </w:tr>
      <w:tr>
        <w:tc>
          <w:tcPr>
            <w:tcW w:w="1127" w:type="pct"/>
            <w:vAlign w:val="center"/>
          </w:tcPr>
          <w:p w:rsidR="0018722C">
            <w:pPr>
              <w:pStyle w:val="ac"/>
              <w:topLinePunct/>
              <w:ind w:leftChars="0" w:left="0" w:rightChars="0" w:right="0" w:firstLineChars="0" w:firstLine="0"/>
              <w:spacing w:line="240" w:lineRule="atLeast"/>
            </w:pPr>
            <w:r>
              <w:t>膨化豆粕</w:t>
            </w:r>
          </w:p>
        </w:tc>
        <w:tc>
          <w:tcPr>
            <w:tcW w:w="632" w:type="pct"/>
            <w:vAlign w:val="center"/>
          </w:tcPr>
          <w:p w:rsidR="0018722C">
            <w:pPr>
              <w:pStyle w:val="affff9"/>
              <w:topLinePunct/>
              <w:ind w:leftChars="0" w:left="0" w:rightChars="0" w:right="0" w:firstLineChars="0" w:firstLine="0"/>
              <w:spacing w:line="240" w:lineRule="atLeast"/>
            </w:pPr>
            <w:r>
              <w:t>45.26</w:t>
            </w:r>
          </w:p>
        </w:tc>
        <w:tc>
          <w:tcPr>
            <w:tcW w:w="563" w:type="pct"/>
            <w:vAlign w:val="center"/>
          </w:tcPr>
          <w:p w:rsidR="0018722C">
            <w:pPr>
              <w:pStyle w:val="affff9"/>
              <w:topLinePunct/>
              <w:ind w:leftChars="0" w:left="0" w:rightChars="0" w:right="0" w:firstLineChars="0" w:firstLine="0"/>
              <w:spacing w:line="240" w:lineRule="atLeast"/>
            </w:pPr>
            <w:r>
              <w:t>5.97</w:t>
            </w:r>
          </w:p>
        </w:tc>
        <w:tc>
          <w:tcPr>
            <w:tcW w:w="560" w:type="pct"/>
            <w:vAlign w:val="center"/>
          </w:tcPr>
          <w:p w:rsidR="0018722C">
            <w:pPr>
              <w:pStyle w:val="affff9"/>
              <w:topLinePunct/>
              <w:ind w:leftChars="0" w:left="0" w:rightChars="0" w:right="0" w:firstLineChars="0" w:firstLine="0"/>
              <w:spacing w:line="240" w:lineRule="atLeast"/>
            </w:pPr>
            <w:r>
              <w:t>8.23</w:t>
            </w:r>
          </w:p>
        </w:tc>
        <w:tc>
          <w:tcPr>
            <w:tcW w:w="541" w:type="pct"/>
            <w:vAlign w:val="center"/>
          </w:tcPr>
          <w:p w:rsidR="0018722C">
            <w:pPr>
              <w:pStyle w:val="affff9"/>
              <w:topLinePunct/>
              <w:ind w:leftChars="0" w:left="0" w:rightChars="0" w:right="0" w:firstLineChars="0" w:firstLine="0"/>
              <w:spacing w:line="240" w:lineRule="atLeast"/>
            </w:pPr>
            <w:r>
              <w:t>6.32</w:t>
            </w:r>
          </w:p>
        </w:tc>
        <w:tc>
          <w:tcPr>
            <w:tcW w:w="662" w:type="pct"/>
            <w:vAlign w:val="center"/>
          </w:tcPr>
          <w:p w:rsidR="0018722C">
            <w:pPr>
              <w:pStyle w:val="affff9"/>
              <w:topLinePunct/>
              <w:ind w:leftChars="0" w:left="0" w:rightChars="0" w:right="0" w:firstLineChars="0" w:firstLine="0"/>
              <w:spacing w:line="240" w:lineRule="atLeast"/>
            </w:pPr>
            <w:r>
              <w:t>0.85</w:t>
            </w:r>
          </w:p>
        </w:tc>
        <w:tc>
          <w:tcPr>
            <w:tcW w:w="914" w:type="pct"/>
            <w:vAlign w:val="center"/>
          </w:tcPr>
          <w:p w:rsidR="0018722C">
            <w:pPr>
              <w:pStyle w:val="affff9"/>
              <w:topLinePunct/>
              <w:ind w:leftChars="0" w:left="0" w:rightChars="0" w:right="0" w:firstLineChars="0" w:firstLine="0"/>
              <w:spacing w:line="240" w:lineRule="atLeast"/>
            </w:pPr>
            <w:r>
              <w:t>33.37</w:t>
            </w:r>
          </w:p>
        </w:tc>
      </w:tr>
      <w:tr>
        <w:tc>
          <w:tcPr>
            <w:tcW w:w="1127" w:type="pct"/>
            <w:vAlign w:val="center"/>
          </w:tcPr>
          <w:p w:rsidR="0018722C">
            <w:pPr>
              <w:pStyle w:val="ac"/>
              <w:topLinePunct/>
              <w:ind w:leftChars="0" w:left="0" w:rightChars="0" w:right="0" w:firstLineChars="0" w:firstLine="0"/>
              <w:spacing w:line="240" w:lineRule="atLeast"/>
            </w:pPr>
            <w:r>
              <w:t>α-</w:t>
            </w:r>
            <w:r>
              <w:t>淀粉</w:t>
            </w:r>
          </w:p>
        </w:tc>
        <w:tc>
          <w:tcPr>
            <w:tcW w:w="632" w:type="pct"/>
            <w:vAlign w:val="center"/>
          </w:tcPr>
          <w:p w:rsidR="0018722C">
            <w:pPr>
              <w:pStyle w:val="a5"/>
              <w:topLinePunct/>
              <w:ind w:leftChars="0" w:left="0" w:rightChars="0" w:right="0" w:firstLineChars="0" w:firstLine="0"/>
              <w:spacing w:line="240" w:lineRule="atLeast"/>
            </w:pPr>
            <w:r>
              <w:t>—</w:t>
            </w:r>
          </w:p>
        </w:tc>
        <w:tc>
          <w:tcPr>
            <w:tcW w:w="563" w:type="pct"/>
            <w:vAlign w:val="center"/>
          </w:tcPr>
          <w:p w:rsidR="0018722C">
            <w:pPr>
              <w:pStyle w:val="affff9"/>
              <w:topLinePunct/>
              <w:ind w:leftChars="0" w:left="0" w:rightChars="0" w:right="0" w:firstLineChars="0" w:firstLine="0"/>
              <w:spacing w:line="240" w:lineRule="atLeast"/>
            </w:pPr>
            <w:r>
              <w:t>0</w:t>
            </w:r>
          </w:p>
        </w:tc>
        <w:tc>
          <w:tcPr>
            <w:tcW w:w="560" w:type="pct"/>
            <w:vAlign w:val="center"/>
          </w:tcPr>
          <w:p w:rsidR="0018722C">
            <w:pPr>
              <w:pStyle w:val="affff9"/>
              <w:topLinePunct/>
              <w:ind w:leftChars="0" w:left="0" w:rightChars="0" w:right="0" w:firstLineChars="0" w:firstLine="0"/>
              <w:spacing w:line="240" w:lineRule="atLeast"/>
            </w:pPr>
            <w:r>
              <w:t>6.96</w:t>
            </w:r>
          </w:p>
        </w:tc>
        <w:tc>
          <w:tcPr>
            <w:tcW w:w="541" w:type="pct"/>
            <w:vAlign w:val="center"/>
          </w:tcPr>
          <w:p w:rsidR="0018722C">
            <w:pPr>
              <w:pStyle w:val="affff9"/>
              <w:topLinePunct/>
              <w:ind w:leftChars="0" w:left="0" w:rightChars="0" w:right="0" w:firstLineChars="0" w:firstLine="0"/>
              <w:spacing w:line="240" w:lineRule="atLeast"/>
            </w:pPr>
            <w:r>
              <w:t>0.52</w:t>
            </w:r>
          </w:p>
        </w:tc>
        <w:tc>
          <w:tcPr>
            <w:tcW w:w="662" w:type="pct"/>
            <w:vAlign w:val="center"/>
          </w:tcPr>
          <w:p w:rsidR="0018722C">
            <w:pPr>
              <w:pStyle w:val="a5"/>
              <w:topLinePunct/>
              <w:ind w:leftChars="0" w:left="0" w:rightChars="0" w:right="0" w:firstLineChars="0" w:firstLine="0"/>
              <w:spacing w:line="240" w:lineRule="atLeast"/>
            </w:pPr>
            <w:r>
              <w:t>—</w:t>
            </w:r>
          </w:p>
        </w:tc>
        <w:tc>
          <w:tcPr>
            <w:tcW w:w="914" w:type="pct"/>
            <w:vAlign w:val="center"/>
          </w:tcPr>
          <w:p w:rsidR="0018722C">
            <w:pPr>
              <w:pStyle w:val="affff9"/>
              <w:topLinePunct/>
              <w:ind w:leftChars="0" w:left="0" w:rightChars="0" w:right="0" w:firstLineChars="0" w:firstLine="0"/>
              <w:spacing w:line="240" w:lineRule="atLeast"/>
            </w:pPr>
            <w:r>
              <w:t>95.52</w:t>
            </w:r>
          </w:p>
        </w:tc>
      </w:tr>
      <w:tr>
        <w:tc>
          <w:tcPr>
            <w:tcW w:w="1127" w:type="pct"/>
            <w:vAlign w:val="center"/>
          </w:tcPr>
          <w:p w:rsidR="0018722C">
            <w:pPr>
              <w:pStyle w:val="ac"/>
              <w:topLinePunct/>
              <w:ind w:leftChars="0" w:left="0" w:rightChars="0" w:right="0" w:firstLineChars="0" w:firstLine="0"/>
              <w:spacing w:line="240" w:lineRule="atLeast"/>
            </w:pPr>
            <w:r>
              <w:t>酵母粉</w:t>
            </w:r>
          </w:p>
        </w:tc>
        <w:tc>
          <w:tcPr>
            <w:tcW w:w="632" w:type="pct"/>
            <w:vAlign w:val="center"/>
          </w:tcPr>
          <w:p w:rsidR="0018722C">
            <w:pPr>
              <w:pStyle w:val="affff9"/>
              <w:topLinePunct/>
              <w:ind w:leftChars="0" w:left="0" w:rightChars="0" w:right="0" w:firstLineChars="0" w:firstLine="0"/>
              <w:spacing w:line="240" w:lineRule="atLeast"/>
            </w:pPr>
            <w:r>
              <w:t>42.70</w:t>
            </w:r>
          </w:p>
        </w:tc>
        <w:tc>
          <w:tcPr>
            <w:tcW w:w="563" w:type="pct"/>
            <w:vAlign w:val="center"/>
          </w:tcPr>
          <w:p w:rsidR="0018722C">
            <w:pPr>
              <w:pStyle w:val="affff9"/>
              <w:topLinePunct/>
              <w:ind w:leftChars="0" w:left="0" w:rightChars="0" w:right="0" w:firstLineChars="0" w:firstLine="0"/>
              <w:spacing w:line="240" w:lineRule="atLeast"/>
            </w:pPr>
            <w:r>
              <w:t>0.725</w:t>
            </w:r>
          </w:p>
        </w:tc>
        <w:tc>
          <w:tcPr>
            <w:tcW w:w="560" w:type="pct"/>
            <w:vAlign w:val="center"/>
          </w:tcPr>
          <w:p w:rsidR="0018722C">
            <w:pPr>
              <w:pStyle w:val="affff9"/>
              <w:topLinePunct/>
              <w:ind w:leftChars="0" w:left="0" w:rightChars="0" w:right="0" w:firstLineChars="0" w:firstLine="0"/>
              <w:spacing w:line="240" w:lineRule="atLeast"/>
            </w:pPr>
            <w:r>
              <w:t>4.32</w:t>
            </w:r>
          </w:p>
        </w:tc>
        <w:tc>
          <w:tcPr>
            <w:tcW w:w="541" w:type="pct"/>
            <w:vAlign w:val="center"/>
          </w:tcPr>
          <w:p w:rsidR="0018722C">
            <w:pPr>
              <w:pStyle w:val="affff9"/>
              <w:topLinePunct/>
              <w:ind w:leftChars="0" w:left="0" w:rightChars="0" w:right="0" w:firstLineChars="0" w:firstLine="0"/>
              <w:spacing w:line="240" w:lineRule="atLeast"/>
            </w:pPr>
            <w:r>
              <w:t>6.09</w:t>
            </w:r>
          </w:p>
        </w:tc>
        <w:tc>
          <w:tcPr>
            <w:tcW w:w="662" w:type="pct"/>
            <w:vAlign w:val="center"/>
          </w:tcPr>
          <w:p w:rsidR="0018722C">
            <w:pPr>
              <w:pStyle w:val="affff9"/>
              <w:topLinePunct/>
              <w:ind w:leftChars="0" w:left="0" w:rightChars="0" w:right="0" w:firstLineChars="0" w:firstLine="0"/>
              <w:spacing w:line="240" w:lineRule="atLeast"/>
            </w:pPr>
            <w:r>
              <w:t>12.78</w:t>
            </w:r>
          </w:p>
        </w:tc>
        <w:tc>
          <w:tcPr>
            <w:tcW w:w="914" w:type="pct"/>
            <w:vAlign w:val="center"/>
          </w:tcPr>
          <w:p w:rsidR="0018722C">
            <w:pPr>
              <w:pStyle w:val="affff9"/>
              <w:topLinePunct/>
              <w:ind w:leftChars="0" w:left="0" w:rightChars="0" w:right="0" w:firstLineChars="0" w:firstLine="0"/>
              <w:spacing w:line="240" w:lineRule="atLeast"/>
            </w:pPr>
            <w:r>
              <w:t>37.7</w:t>
            </w:r>
          </w:p>
        </w:tc>
      </w:tr>
      <w:tr>
        <w:tc>
          <w:tcPr>
            <w:tcW w:w="1127" w:type="pct"/>
            <w:vAlign w:val="center"/>
          </w:tcPr>
          <w:p w:rsidR="0018722C">
            <w:pPr>
              <w:pStyle w:val="ac"/>
              <w:topLinePunct/>
              <w:ind w:leftChars="0" w:left="0" w:rightChars="0" w:right="0" w:firstLineChars="0" w:firstLine="0"/>
              <w:spacing w:line="240" w:lineRule="atLeast"/>
            </w:pPr>
            <w:r>
              <w:t>鱼油</w:t>
            </w:r>
          </w:p>
        </w:tc>
        <w:tc>
          <w:tcPr>
            <w:tcW w:w="632" w:type="pct"/>
            <w:vAlign w:val="center"/>
          </w:tcPr>
          <w:p w:rsidR="0018722C">
            <w:pPr>
              <w:pStyle w:val="a5"/>
              <w:topLinePunct/>
              <w:ind w:leftChars="0" w:left="0" w:rightChars="0" w:right="0" w:firstLineChars="0" w:firstLine="0"/>
              <w:spacing w:line="240" w:lineRule="atLeast"/>
            </w:pPr>
            <w:r>
              <w:t>—</w:t>
            </w:r>
          </w:p>
        </w:tc>
        <w:tc>
          <w:tcPr>
            <w:tcW w:w="563" w:type="pct"/>
            <w:vAlign w:val="center"/>
          </w:tcPr>
          <w:p w:rsidR="0018722C">
            <w:pPr>
              <w:pStyle w:val="affff9"/>
              <w:topLinePunct/>
              <w:ind w:leftChars="0" w:left="0" w:rightChars="0" w:right="0" w:firstLineChars="0" w:firstLine="0"/>
              <w:spacing w:line="240" w:lineRule="atLeast"/>
            </w:pPr>
            <w:r>
              <w:t>100</w:t>
            </w:r>
          </w:p>
        </w:tc>
        <w:tc>
          <w:tcPr>
            <w:tcW w:w="560" w:type="pct"/>
            <w:vAlign w:val="center"/>
          </w:tcPr>
          <w:p w:rsidR="0018722C">
            <w:pPr>
              <w:pStyle w:val="a5"/>
              <w:topLinePunct/>
              <w:ind w:leftChars="0" w:left="0" w:rightChars="0" w:right="0" w:firstLineChars="0" w:firstLine="0"/>
              <w:spacing w:line="240" w:lineRule="atLeast"/>
            </w:pPr>
            <w:r>
              <w:t>—</w:t>
            </w:r>
          </w:p>
        </w:tc>
        <w:tc>
          <w:tcPr>
            <w:tcW w:w="541" w:type="pct"/>
            <w:vAlign w:val="center"/>
          </w:tcPr>
          <w:p w:rsidR="0018722C">
            <w:pPr>
              <w:pStyle w:val="a5"/>
              <w:topLinePunct/>
              <w:ind w:leftChars="0" w:left="0" w:rightChars="0" w:right="0" w:firstLineChars="0" w:firstLine="0"/>
              <w:spacing w:line="240" w:lineRule="atLeast"/>
            </w:pPr>
            <w:r>
              <w:t>—</w:t>
            </w:r>
          </w:p>
        </w:tc>
        <w:tc>
          <w:tcPr>
            <w:tcW w:w="662" w:type="pct"/>
            <w:vAlign w:val="center"/>
          </w:tcPr>
          <w:p w:rsidR="0018722C">
            <w:pPr>
              <w:pStyle w:val="a5"/>
              <w:topLinePunct/>
              <w:ind w:leftChars="0" w:left="0" w:rightChars="0" w:right="0" w:firstLineChars="0" w:firstLine="0"/>
              <w:spacing w:line="240" w:lineRule="atLeast"/>
            </w:pPr>
            <w:r>
              <w:t>—</w:t>
            </w:r>
          </w:p>
        </w:tc>
        <w:tc>
          <w:tcPr>
            <w:tcW w:w="914" w:type="pct"/>
            <w:vAlign w:val="center"/>
          </w:tcPr>
          <w:p w:rsidR="0018722C">
            <w:pPr>
              <w:pStyle w:val="ad"/>
              <w:topLinePunct/>
              <w:ind w:leftChars="0" w:left="0" w:rightChars="0" w:right="0" w:firstLineChars="0" w:firstLine="0"/>
              <w:spacing w:line="240" w:lineRule="atLeast"/>
            </w:pPr>
            <w:r>
              <w:t>—</w:t>
            </w:r>
          </w:p>
        </w:tc>
      </w:tr>
      <w:tr>
        <w:tc>
          <w:tcPr>
            <w:tcW w:w="1127" w:type="pct"/>
            <w:vAlign w:val="center"/>
          </w:tcPr>
          <w:p w:rsidR="0018722C">
            <w:pPr>
              <w:pStyle w:val="ac"/>
              <w:topLinePunct/>
              <w:ind w:leftChars="0" w:left="0" w:rightChars="0" w:right="0" w:firstLineChars="0" w:firstLine="0"/>
              <w:spacing w:line="240" w:lineRule="atLeast"/>
            </w:pPr>
            <w:r>
              <w:t>矿物质混合物</w:t>
            </w:r>
          </w:p>
        </w:tc>
        <w:tc>
          <w:tcPr>
            <w:tcW w:w="632" w:type="pct"/>
            <w:vAlign w:val="center"/>
          </w:tcPr>
          <w:p w:rsidR="0018722C">
            <w:pPr>
              <w:pStyle w:val="a5"/>
              <w:topLinePunct/>
              <w:ind w:leftChars="0" w:left="0" w:rightChars="0" w:right="0" w:firstLineChars="0" w:firstLine="0"/>
              <w:spacing w:line="240" w:lineRule="atLeast"/>
            </w:pPr>
            <w:r>
              <w:t>—</w:t>
            </w:r>
          </w:p>
        </w:tc>
        <w:tc>
          <w:tcPr>
            <w:tcW w:w="563" w:type="pct"/>
            <w:vAlign w:val="center"/>
          </w:tcPr>
          <w:p w:rsidR="0018722C">
            <w:pPr>
              <w:pStyle w:val="a5"/>
              <w:topLinePunct/>
              <w:ind w:leftChars="0" w:left="0" w:rightChars="0" w:right="0" w:firstLineChars="0" w:firstLine="0"/>
              <w:spacing w:line="240" w:lineRule="atLeast"/>
            </w:pPr>
            <w:r>
              <w:t>—</w:t>
            </w:r>
          </w:p>
        </w:tc>
        <w:tc>
          <w:tcPr>
            <w:tcW w:w="560" w:type="pct"/>
            <w:vAlign w:val="center"/>
          </w:tcPr>
          <w:p w:rsidR="0018722C">
            <w:pPr>
              <w:pStyle w:val="affff9"/>
              <w:topLinePunct/>
              <w:ind w:leftChars="0" w:left="0" w:rightChars="0" w:right="0" w:firstLineChars="0" w:firstLine="0"/>
              <w:spacing w:line="240" w:lineRule="atLeast"/>
            </w:pPr>
            <w:r>
              <w:t>6.07</w:t>
            </w:r>
          </w:p>
        </w:tc>
        <w:tc>
          <w:tcPr>
            <w:tcW w:w="541" w:type="pct"/>
            <w:vAlign w:val="center"/>
          </w:tcPr>
          <w:p w:rsidR="0018722C">
            <w:pPr>
              <w:pStyle w:val="affff9"/>
              <w:topLinePunct/>
              <w:ind w:leftChars="0" w:left="0" w:rightChars="0" w:right="0" w:firstLineChars="0" w:firstLine="0"/>
              <w:spacing w:line="240" w:lineRule="atLeast"/>
            </w:pPr>
            <w:r>
              <w:t>75.39</w:t>
            </w:r>
          </w:p>
        </w:tc>
        <w:tc>
          <w:tcPr>
            <w:tcW w:w="662" w:type="pct"/>
            <w:vAlign w:val="center"/>
          </w:tcPr>
          <w:p w:rsidR="0018722C">
            <w:pPr>
              <w:pStyle w:val="a5"/>
              <w:topLinePunct/>
              <w:ind w:leftChars="0" w:left="0" w:rightChars="0" w:right="0" w:firstLineChars="0" w:firstLine="0"/>
              <w:spacing w:line="240" w:lineRule="atLeast"/>
            </w:pPr>
            <w:r>
              <w:t>—</w:t>
            </w:r>
          </w:p>
        </w:tc>
        <w:tc>
          <w:tcPr>
            <w:tcW w:w="914" w:type="pct"/>
            <w:vAlign w:val="center"/>
          </w:tcPr>
          <w:p w:rsidR="0018722C">
            <w:pPr>
              <w:pStyle w:val="ad"/>
              <w:topLinePunct/>
              <w:ind w:leftChars="0" w:left="0" w:rightChars="0" w:right="0" w:firstLineChars="0" w:firstLine="0"/>
              <w:spacing w:line="240" w:lineRule="atLeast"/>
            </w:pPr>
            <w:r>
              <w:t>—</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维生素复合物</w:t>
            </w:r>
          </w:p>
        </w:tc>
        <w:tc>
          <w:tcPr>
            <w:tcW w:w="63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6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9.89</w:t>
            </w:r>
          </w:p>
        </w:tc>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4.40</w:t>
            </w:r>
          </w:p>
        </w:tc>
        <w:tc>
          <w:tcPr>
            <w:tcW w:w="66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914"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b/>
        </w:rPr>
        <w:t>注：</w:t>
      </w:r>
      <w:r>
        <w:rPr>
          <w:rFonts w:ascii="Times New Roman" w:hAnsi="Times New Roman" w:eastAsia="Times New Roman" w:cstheme="minorBidi"/>
          <w:b/>
        </w:rPr>
        <w:t>“—”</w:t>
      </w:r>
      <w:r>
        <w:rPr>
          <w:rFonts w:cstheme="minorBidi" w:hAnsiTheme="minorHAnsi" w:eastAsiaTheme="minorHAnsi" w:asciiTheme="minorHAnsi"/>
          <w:b/>
        </w:rPr>
        <w:t>表示饲料原料中无此营养成分或含量极微忽略不计。</w:t>
      </w:r>
    </w:p>
    <w:p w:rsidR="0018722C">
      <w:pPr>
        <w:pStyle w:val="Heading3"/>
        <w:topLinePunct/>
        <w:ind w:left="200" w:hangingChars="200" w:hanging="200"/>
      </w:pPr>
      <w:bookmarkStart w:id="916302" w:name="_Toc686916302"/>
      <w:bookmarkStart w:name="_bookmark30" w:id="72"/>
      <w:bookmarkEnd w:id="72"/>
      <w:r>
        <w:rPr>
          <w:b/>
        </w:rPr>
        <w:t>2.1.2</w:t>
      </w:r>
      <w:r>
        <w:t xml:space="preserve"> </w:t>
      </w:r>
      <w:bookmarkStart w:name="_bookmark30" w:id="73"/>
      <w:bookmarkEnd w:id="73"/>
      <w:r>
        <w:t>试验试剂</w:t>
      </w:r>
      <w:bookmarkEnd w:id="916302"/>
    </w:p>
    <w:p w:rsidR="0018722C">
      <w:pPr>
        <w:topLinePunct/>
      </w:pPr>
      <w:r>
        <w:rPr>
          <w:rFonts w:ascii="Times New Roman" w:eastAsia="宋体"/>
        </w:rPr>
        <w:t>Trizol</w:t>
      </w:r>
      <w:r>
        <w:t>购自上海英骏生物技术公司，氯仿、酒精、异丙醇、柠檬酸钠、氢氧化钠</w:t>
      </w:r>
      <w:r>
        <w:t>等核酸抽提试剂</w:t>
      </w:r>
      <w:r>
        <w:t>（</w:t>
      </w:r>
      <w:r>
        <w:t>均为分析纯</w:t>
      </w:r>
      <w:r>
        <w:t>）</w:t>
      </w:r>
      <w:r>
        <w:t>购自国药化学集团有限公司，焦碳酸二乙酯</w:t>
      </w:r>
      <w:r>
        <w:t>（</w:t>
      </w:r>
      <w:r>
        <w:rPr>
          <w:rFonts w:ascii="Times New Roman" w:eastAsia="宋体"/>
        </w:rPr>
        <w:t>DEPC</w:t>
      </w:r>
      <w:r>
        <w:t>）</w:t>
      </w:r>
      <w:r w:rsidR="001852F3">
        <w:t xml:space="preserve">购自生工生物工程</w:t>
      </w:r>
      <w:r>
        <w:t>（</w:t>
      </w:r>
      <w:r>
        <w:t>上海</w:t>
      </w:r>
      <w:r>
        <w:t>）</w:t>
      </w:r>
      <w:r>
        <w:t>股份有限公司。</w:t>
      </w:r>
    </w:p>
    <w:p w:rsidR="0018722C">
      <w:pPr>
        <w:pStyle w:val="Heading3"/>
        <w:topLinePunct/>
        <w:ind w:left="200" w:hangingChars="200" w:hanging="200"/>
      </w:pPr>
      <w:bookmarkStart w:id="916303" w:name="_Toc686916303"/>
      <w:bookmarkStart w:name="_bookmark31" w:id="74"/>
      <w:bookmarkEnd w:id="74"/>
      <w:r>
        <w:rPr>
          <w:b/>
        </w:rPr>
        <w:t>2.1.3</w:t>
      </w:r>
      <w:r>
        <w:t xml:space="preserve"> </w:t>
      </w:r>
      <w:bookmarkStart w:name="_bookmark31" w:id="75"/>
      <w:bookmarkEnd w:id="75"/>
      <w:r>
        <w:t>试验设计</w:t>
      </w:r>
      <w:bookmarkEnd w:id="916303"/>
    </w:p>
    <w:p w:rsidR="0018722C">
      <w:pPr>
        <w:topLinePunct/>
      </w:pPr>
      <w:r>
        <w:t>采用两因素实验设计，以饲料中蛋白质水平和低蛋白胁迫时间为处理因素，其中</w:t>
      </w:r>
      <w:r>
        <w:t>蛋白质水平设</w:t>
      </w:r>
      <w:r>
        <w:rPr>
          <w:rFonts w:ascii="Times New Roman" w:eastAsia="Times New Roman"/>
        </w:rPr>
        <w:t>42%</w:t>
      </w:r>
      <w:r>
        <w:t>、</w:t>
      </w:r>
      <w:r>
        <w:rPr>
          <w:rFonts w:ascii="Times New Roman" w:eastAsia="Times New Roman"/>
        </w:rPr>
        <w:t>36%</w:t>
      </w:r>
      <w:r>
        <w:t>和</w:t>
      </w:r>
      <w:r>
        <w:rPr>
          <w:rFonts w:ascii="Times New Roman" w:eastAsia="Times New Roman"/>
        </w:rPr>
        <w:t>30%</w:t>
      </w:r>
      <w:r>
        <w:t>三个水平，低蛋白胁迫时间设</w:t>
      </w:r>
      <w:r>
        <w:rPr>
          <w:rFonts w:ascii="Times New Roman" w:eastAsia="Times New Roman"/>
        </w:rPr>
        <w:t>0</w:t>
      </w:r>
      <w:r>
        <w:t>天、</w:t>
      </w:r>
      <w:r>
        <w:rPr>
          <w:rFonts w:ascii="Times New Roman" w:eastAsia="Times New Roman"/>
        </w:rPr>
        <w:t>30</w:t>
      </w:r>
      <w:r>
        <w:t>天和</w:t>
      </w:r>
      <w:r>
        <w:rPr>
          <w:rFonts w:ascii="Times New Roman" w:eastAsia="Times New Roman"/>
        </w:rPr>
        <w:t>60</w:t>
      </w:r>
      <w:r>
        <w:t>天三</w:t>
      </w:r>
      <w:r>
        <w:t>个水平，根据投喂饲料和胁迫时间的不同，将试验分为</w:t>
      </w:r>
      <w:r>
        <w:rPr>
          <w:rFonts w:ascii="Times New Roman" w:eastAsia="Times New Roman"/>
        </w:rPr>
        <w:t>7</w:t>
      </w:r>
      <w:r>
        <w:t>组，分别是对照组</w:t>
      </w:r>
      <w:r>
        <w:t>（</w:t>
      </w:r>
      <w:r>
        <w:rPr>
          <w:rFonts w:ascii="Times New Roman" w:eastAsia="Times New Roman"/>
        </w:rPr>
        <w:t>C</w:t>
      </w:r>
      <w:r>
        <w:t>组</w:t>
      </w:r>
      <w:r>
        <w:t>）</w:t>
      </w:r>
      <w:r>
        <w:t>、</w:t>
      </w:r>
    </w:p>
    <w:p w:rsidR="0018722C">
      <w:pPr>
        <w:topLinePunct/>
      </w:pPr>
      <w:r>
        <w:rPr>
          <w:rFonts w:ascii="Times New Roman" w:eastAsia="Times New Roman"/>
        </w:rPr>
        <w:t>T11</w:t>
      </w:r>
      <w:r>
        <w:t>组、</w:t>
      </w:r>
      <w:r>
        <w:rPr>
          <w:rFonts w:ascii="Times New Roman" w:eastAsia="Times New Roman"/>
        </w:rPr>
        <w:t>T12</w:t>
      </w:r>
      <w:r>
        <w:t>组、</w:t>
      </w:r>
      <w:r>
        <w:rPr>
          <w:rFonts w:ascii="Times New Roman" w:eastAsia="Times New Roman"/>
        </w:rPr>
        <w:t>T13</w:t>
      </w:r>
      <w:r>
        <w:t>组、</w:t>
      </w:r>
      <w:r>
        <w:rPr>
          <w:rFonts w:ascii="Times New Roman" w:eastAsia="Times New Roman"/>
        </w:rPr>
        <w:t>T21</w:t>
      </w:r>
      <w:r>
        <w:t>组、</w:t>
      </w:r>
      <w:r>
        <w:rPr>
          <w:rFonts w:ascii="Times New Roman" w:eastAsia="Times New Roman"/>
        </w:rPr>
        <w:t>T22</w:t>
      </w:r>
      <w:r>
        <w:t>组和</w:t>
      </w:r>
      <w:r>
        <w:rPr>
          <w:rFonts w:ascii="Times New Roman" w:eastAsia="Times New Roman"/>
        </w:rPr>
        <w:t>T23</w:t>
      </w:r>
      <w:r>
        <w:t>组，</w:t>
      </w:r>
      <w:r>
        <w:rPr>
          <w:rFonts w:ascii="Times New Roman" w:eastAsia="Times New Roman"/>
        </w:rPr>
        <w:t>T11</w:t>
      </w:r>
      <w:r>
        <w:t>组和</w:t>
      </w:r>
      <w:r>
        <w:rPr>
          <w:rFonts w:ascii="Times New Roman" w:eastAsia="Times New Roman"/>
        </w:rPr>
        <w:t>T21</w:t>
      </w:r>
      <w:r>
        <w:t>组始终投喂两种</w:t>
      </w:r>
      <w:r>
        <w:t>低蛋白饲料，</w:t>
      </w:r>
      <w:r>
        <w:rPr>
          <w:rFonts w:ascii="Times New Roman" w:eastAsia="Times New Roman"/>
        </w:rPr>
        <w:t>T12</w:t>
      </w:r>
      <w:r>
        <w:t>组和</w:t>
      </w:r>
      <w:r>
        <w:rPr>
          <w:rFonts w:ascii="Times New Roman" w:eastAsia="Times New Roman"/>
        </w:rPr>
        <w:t>T22</w:t>
      </w:r>
      <w:r>
        <w:t>组经低蛋白胁迫</w:t>
      </w:r>
      <w:r>
        <w:rPr>
          <w:rFonts w:ascii="Times New Roman" w:eastAsia="Times New Roman"/>
        </w:rPr>
        <w:t>60d</w:t>
      </w:r>
      <w:r>
        <w:t>后，恢复投喂正常蛋白饲料</w:t>
      </w:r>
      <w:r>
        <w:rPr>
          <w:rFonts w:ascii="Times New Roman" w:eastAsia="Times New Roman"/>
        </w:rPr>
        <w:t>30d</w:t>
      </w:r>
      <w:r>
        <w:rPr>
          <w:spacing w:val="-4"/>
        </w:rPr>
        <w:t xml:space="preserve">, </w:t>
      </w:r>
      <w:r>
        <w:rPr>
          <w:rFonts w:ascii="Times New Roman" w:eastAsia="Times New Roman"/>
        </w:rPr>
        <w:t>T13</w:t>
      </w:r>
      <w:r>
        <w:t>组和</w:t>
      </w:r>
      <w:r>
        <w:rPr>
          <w:rFonts w:ascii="Times New Roman" w:eastAsia="Times New Roman"/>
        </w:rPr>
        <w:t>T23</w:t>
      </w:r>
      <w:r>
        <w:t>组经低蛋白胁迫</w:t>
      </w:r>
      <w:r>
        <w:rPr>
          <w:rFonts w:ascii="Times New Roman" w:eastAsia="Times New Roman"/>
        </w:rPr>
        <w:t>30d</w:t>
      </w:r>
      <w:r>
        <w:t>后，恢复投喂正常蛋白饲料</w:t>
      </w:r>
      <w:r>
        <w:rPr>
          <w:rFonts w:ascii="Times New Roman" w:eastAsia="Times New Roman"/>
        </w:rPr>
        <w:t>60d</w:t>
      </w:r>
      <w:r>
        <w:t>，饲料配方如</w:t>
      </w:r>
      <w:r>
        <w:t>表</w:t>
      </w:r>
      <w:r>
        <w:rPr>
          <w:rFonts w:ascii="Times New Roman" w:eastAsia="Times New Roman"/>
        </w:rPr>
        <w:t>2-2</w:t>
      </w:r>
      <w:r>
        <w:t>所</w:t>
      </w:r>
      <w:r>
        <w:t>示，试验设计如</w:t>
      </w:r>
      <w:r>
        <w:t>表</w:t>
      </w:r>
      <w:r>
        <w:rPr>
          <w:rFonts w:ascii="Times New Roman" w:eastAsia="Times New Roman"/>
        </w:rPr>
        <w:t>2-3</w:t>
      </w:r>
      <w:r>
        <w:t>所示。</w:t>
      </w:r>
    </w:p>
    <w:p w:rsidR="0018722C">
      <w:pPr>
        <w:pStyle w:val="Heading3"/>
        <w:topLinePunct/>
        <w:ind w:left="200" w:hangingChars="200" w:hanging="200"/>
      </w:pPr>
      <w:bookmarkStart w:id="916304" w:name="_Toc686916304"/>
      <w:r>
        <w:rPr>
          <w:b/>
        </w:rPr>
        <w:t>2.1.4</w:t>
      </w:r>
      <w:r>
        <w:t xml:space="preserve"> </w:t>
      </w:r>
      <w:r>
        <w:t>实验方法</w:t>
      </w:r>
      <w:bookmarkEnd w:id="916304"/>
    </w:p>
    <w:p w:rsidR="0018722C">
      <w:pPr>
        <w:topLinePunct/>
      </w:pPr>
      <w:r>
        <w:t>中华鳖养殖试验在浙江万里学院生物与环境学院的鱼类养殖实验室进行，正式试</w:t>
      </w:r>
      <w:r>
        <w:t>验前，中华鳖要进行</w:t>
      </w:r>
      <w:r>
        <w:rPr>
          <w:rFonts w:ascii="Times New Roman" w:hAnsi="Times New Roman" w:eastAsia="Times New Roman"/>
        </w:rPr>
        <w:t>2</w:t>
      </w:r>
      <w:r>
        <w:t>周的驯化饲养，使中华鳖适应试验环境。每天</w:t>
      </w:r>
      <w:r>
        <w:rPr>
          <w:rFonts w:ascii="Times New Roman" w:hAnsi="Times New Roman" w:eastAsia="Times New Roman"/>
        </w:rPr>
        <w:t>8</w:t>
      </w:r>
      <w:r>
        <w:t>点和</w:t>
      </w:r>
      <w:r>
        <w:rPr>
          <w:rFonts w:ascii="Times New Roman" w:hAnsi="Times New Roman" w:eastAsia="Times New Roman"/>
        </w:rPr>
        <w:t>17</w:t>
      </w:r>
      <w:r>
        <w:t>点各</w:t>
      </w:r>
      <w:r>
        <w:t>投喂一词，并记录饵料投喂量。试验用水经二氧化氯</w:t>
      </w:r>
      <w:r>
        <w:t>（</w:t>
      </w:r>
      <w:r>
        <w:rPr>
          <w:rFonts w:ascii="Times New Roman" w:hAnsi="Times New Roman" w:eastAsia="Times New Roman"/>
        </w:rPr>
        <w:t>1 </w:t>
      </w:r>
      <w:r>
        <w:rPr>
          <w:rFonts w:ascii="Times New Roman" w:hAnsi="Times New Roman" w:eastAsia="Times New Roman"/>
          <w:spacing w:val="-6"/>
        </w:rPr>
        <w:t>ppm</w:t>
      </w:r>
      <w:r>
        <w:t>）</w:t>
      </w:r>
      <w:r>
        <w:t>消毒后，曝气</w:t>
      </w:r>
      <w:r>
        <w:rPr>
          <w:rFonts w:ascii="Times New Roman" w:hAnsi="Times New Roman" w:eastAsia="Times New Roman"/>
        </w:rPr>
        <w:t>24</w:t>
      </w:r>
      <w:r>
        <w:t>小时，</w:t>
      </w:r>
      <w:r>
        <w:t>再调节</w:t>
      </w:r>
      <w:r>
        <w:rPr>
          <w:rFonts w:ascii="Times New Roman" w:hAnsi="Times New Roman" w:eastAsia="Times New Roman"/>
        </w:rPr>
        <w:t>pH</w:t>
      </w:r>
      <w:r>
        <w:t>值为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0~8.0</w:t>
      </w:r>
      <w:r>
        <w:t>、水温</w:t>
      </w:r>
      <w:r>
        <w:rPr>
          <w:rFonts w:ascii="Times New Roman" w:hAnsi="Times New Roman" w:eastAsia="Times New Roman"/>
        </w:rPr>
        <w:t>28</w:t>
      </w:r>
      <w:r>
        <w:t>℃</w:t>
      </w:r>
      <w:r>
        <w:rPr>
          <w:rFonts w:ascii="Times New Roman" w:hAnsi="Times New Roman" w:eastAsia="Times New Roman"/>
        </w:rPr>
        <w:t>~32</w:t>
      </w:r>
      <w:r>
        <w:t>℃。实验开始时，对所有中华鳖称重作为其初</w:t>
      </w:r>
      <w:r>
        <w:t>始体重，低蛋白限制结束时对中华鳖称重作为其恢复投喂正常蛋白饲料时的初始体</w:t>
      </w:r>
      <w:r>
        <w:t>重，整个实验结束时，对中华鳖称重作为其终末体重，并计算恢复投喂正常蛋白饲料</w:t>
      </w:r>
      <w:r>
        <w:t>阶段的特定生长率</w:t>
      </w:r>
      <w:r>
        <w:t>（</w:t>
      </w:r>
      <w:r>
        <w:rPr>
          <w:rFonts w:ascii="Times New Roman" w:hAnsi="Times New Roman" w:eastAsia="Times New Roman"/>
          <w:spacing w:val="1"/>
          <w:w w:val="99"/>
        </w:rPr>
        <w:t>S</w:t>
      </w:r>
      <w:r>
        <w:rPr>
          <w:rFonts w:ascii="Times New Roman" w:hAnsi="Times New Roman" w:eastAsia="Times New Roman"/>
          <w:w w:val="99"/>
        </w:rPr>
        <w:t>GR</w:t>
      </w:r>
      <w:r>
        <w:t>）</w:t>
      </w:r>
      <w:r>
        <w:t>、增重率、摄食率、饵料系数等指标。在每个试验阶段</w:t>
      </w:r>
      <w:r>
        <w:t>，</w:t>
      </w:r>
    </w:p>
    <w:p w:rsidR="0018722C">
      <w:pPr>
        <w:topLinePunct/>
      </w:pPr>
      <w:r>
        <w:rPr>
          <w:rFonts w:cstheme="minorBidi" w:hAnsiTheme="minorHAnsi" w:eastAsiaTheme="minorHAnsi" w:asciiTheme="minorHAnsi" w:ascii="Times New Roman"/>
        </w:rPr>
        <w:t>12</w:t>
      </w:r>
    </w:p>
    <w:p w:rsidR="0018722C">
      <w:pPr>
        <w:topLinePunct/>
      </w:pPr>
      <w:r>
        <w:t>随机选取三只鳖取其肝脏和肌肉组织，经液氮速冻后置于</w:t>
      </w:r>
      <w:r>
        <w:rPr>
          <w:rFonts w:ascii="Times New Roman" w:hAnsi="Times New Roman" w:eastAsia="Times New Roman"/>
        </w:rPr>
        <w:t>-80</w:t>
      </w:r>
      <w:r>
        <w:t>℃冷冻保存备用。采用</w:t>
      </w:r>
    </w:p>
    <w:p w:rsidR="0018722C">
      <w:pPr>
        <w:topLinePunct/>
      </w:pPr>
      <w:r>
        <w:rPr>
          <w:rFonts w:ascii="Times New Roman" w:eastAsia="Times New Roman"/>
        </w:rPr>
        <w:t>Trizol</w:t>
      </w:r>
      <w:r>
        <w:t>法同时提取</w:t>
      </w:r>
      <w:r>
        <w:rPr>
          <w:rFonts w:ascii="Times New Roman" w:eastAsia="Times New Roman"/>
        </w:rPr>
        <w:t>RNA</w:t>
      </w:r>
      <w:r>
        <w:t>和</w:t>
      </w:r>
      <w:r>
        <w:rPr>
          <w:rFonts w:ascii="Times New Roman" w:eastAsia="Times New Roman"/>
        </w:rPr>
        <w:t>DNA</w:t>
      </w:r>
      <w:r>
        <w:t>，用</w:t>
      </w:r>
      <w:r>
        <w:rPr>
          <w:rFonts w:ascii="Times New Roman" w:eastAsia="Times New Roman"/>
        </w:rPr>
        <w:t>Nanodrop</w:t>
      </w:r>
      <w:r>
        <w:rPr>
          <w:rFonts w:ascii="Times New Roman" w:eastAsia="Times New Roman"/>
        </w:rPr>
        <w:t> </w:t>
      </w:r>
      <w:r>
        <w:rPr>
          <w:rFonts w:ascii="Times New Roman" w:eastAsia="Times New Roman"/>
        </w:rPr>
        <w:t>2000</w:t>
      </w:r>
      <w:r>
        <w:rPr>
          <w:rFonts w:ascii="Times New Roman" w:eastAsia="Times New Roman"/>
        </w:rPr>
        <w:t>/</w:t>
      </w:r>
      <w:r>
        <w:rPr>
          <w:rFonts w:ascii="Times New Roman" w:eastAsia="Times New Roman"/>
        </w:rPr>
        <w:t xml:space="preserve">2000C</w:t>
      </w:r>
      <w:r>
        <w:t>分光光度计测定</w:t>
      </w:r>
      <w:r>
        <w:rPr>
          <w:rFonts w:ascii="Times New Roman" w:eastAsia="Times New Roman"/>
        </w:rPr>
        <w:t>RNA </w:t>
      </w:r>
      <w:r>
        <w:t>和</w:t>
      </w:r>
    </w:p>
    <w:p w:rsidR="0018722C">
      <w:pPr>
        <w:topLinePunct/>
      </w:pPr>
      <w:r>
        <w:rPr>
          <w:rFonts w:ascii="Times New Roman" w:eastAsia="Times New Roman"/>
        </w:rPr>
        <w:t>DNA</w:t>
      </w:r>
      <w:r>
        <w:t>浓度并计算</w:t>
      </w:r>
      <w:r>
        <w:rPr>
          <w:rFonts w:ascii="Times New Roman" w:eastAsia="Times New Roman"/>
        </w:rPr>
        <w:t>RNA</w:t>
      </w:r>
      <w:r>
        <w:rPr>
          <w:rFonts w:ascii="Times New Roman" w:eastAsia="Times New Roman"/>
        </w:rPr>
        <w:t>/</w:t>
      </w:r>
      <w:r>
        <w:rPr>
          <w:rFonts w:ascii="Times New Roman" w:eastAsia="Times New Roman"/>
        </w:rPr>
        <w:t xml:space="preserve">DNA</w:t>
      </w:r>
      <w:r>
        <w:t>比值。</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2-2</w:t>
      </w:r>
      <w:r>
        <w:t xml:space="preserve">  </w:t>
      </w:r>
      <w:r>
        <w:rPr>
          <w:rFonts w:cstheme="minorBidi" w:hAnsiTheme="minorHAnsi" w:eastAsiaTheme="minorHAnsi" w:asciiTheme="minorHAnsi"/>
          <w:b/>
        </w:rPr>
        <w:t>中华鳖不同蛋白含量饲料配方</w:t>
      </w:r>
      <w:r>
        <w:rPr>
          <w:rFonts w:cstheme="minorBidi" w:hAnsiTheme="minorHAnsi" w:eastAsiaTheme="minorHAnsi" w:asciiTheme="minorHAnsi"/>
          <w:b/>
        </w:rPr>
        <w:t>（</w:t>
      </w:r>
      <w:r>
        <w:rPr>
          <w:rFonts w:ascii="Times New Roman" w:eastAsia="Times New Roman" w:cstheme="minorBidi" w:hAnsiTheme="minorHAnsi"/>
          <w:b/>
        </w:rPr>
        <w:t>1Kg</w:t>
      </w:r>
      <w:r>
        <w:rPr>
          <w:rFonts w:cstheme="minorBidi" w:hAnsiTheme="minorHAnsi" w:eastAsiaTheme="minorHAnsi" w:asciiTheme="minorHAnsi"/>
          <w:b/>
        </w:rPr>
        <w:t>）</w:t>
      </w:r>
    </w:p>
    <w:p w:rsidR="0018722C">
      <w:pPr>
        <w:pStyle w:val="a8"/>
        <w:topLinePunct/>
      </w:pPr>
      <w:r>
        <w:rPr>
          <w:rFonts w:cstheme="minorBidi" w:hAnsiTheme="minorHAnsi" w:eastAsiaTheme="minorHAnsi" w:asciiTheme="minorHAnsi" w:ascii="Times New Roman"/>
          <w:b/>
        </w:rPr>
        <w:t>Tab.</w:t>
      </w:r>
      <w:r>
        <w:t xml:space="preserve"> </w:t>
      </w:r>
      <w:r w:rsidRPr="00DB64CE">
        <w:rPr>
          <w:rFonts w:cstheme="minorBidi" w:hAnsiTheme="minorHAnsi" w:eastAsiaTheme="minorHAnsi" w:asciiTheme="minorHAnsi" w:ascii="Times New Roman"/>
          <w:b/>
        </w:rPr>
        <w:t>2-2</w:t>
      </w:r>
      <w:r>
        <w:t xml:space="preserve">  </w:t>
      </w:r>
      <w:r w:rsidRPr="00DB64CE">
        <w:rPr>
          <w:rFonts w:cstheme="minorBidi" w:hAnsiTheme="minorHAnsi" w:eastAsiaTheme="minorHAnsi" w:asciiTheme="minorHAnsi" w:ascii="Times New Roman"/>
          <w:b/>
        </w:rPr>
        <w:t>Different protein content feed formula of Pelodiscus sinensis</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45"/>
        <w:gridCol w:w="2098"/>
        <w:gridCol w:w="1977"/>
        <w:gridCol w:w="1981"/>
      </w:tblGrid>
      <w:tr>
        <w:trPr>
          <w:tblHeader/>
        </w:trPr>
        <w:tc>
          <w:tcPr>
            <w:tcW w:w="1636" w:type="pct"/>
            <w:vAlign w:val="center"/>
            <w:tcBorders>
              <w:bottom w:val="single" w:sz="4" w:space="0" w:color="auto"/>
            </w:tcBorders>
          </w:tcPr>
          <w:p w:rsidR="0018722C">
            <w:pPr>
              <w:pStyle w:val="a7"/>
              <w:topLinePunct/>
              <w:ind w:leftChars="0" w:left="0" w:rightChars="0" w:right="0" w:firstLineChars="0" w:firstLine="0"/>
              <w:spacing w:line="240" w:lineRule="atLeast"/>
            </w:pPr>
            <w:r>
              <w:t>原料</w:t>
            </w:r>
            <w:r>
              <w:t>/</w:t>
            </w:r>
            <w:r>
              <w:t>g</w:t>
            </w:r>
          </w:p>
        </w:tc>
        <w:tc>
          <w:tcPr>
            <w:tcW w:w="1165" w:type="pct"/>
            <w:vAlign w:val="center"/>
            <w:tcBorders>
              <w:bottom w:val="single" w:sz="4" w:space="0" w:color="auto"/>
            </w:tcBorders>
          </w:tcPr>
          <w:p w:rsidR="0018722C">
            <w:pPr>
              <w:pStyle w:val="a7"/>
              <w:topLinePunct/>
              <w:ind w:leftChars="0" w:left="0" w:rightChars="0" w:right="0" w:firstLineChars="0" w:firstLine="0"/>
              <w:spacing w:line="240" w:lineRule="atLeast"/>
            </w:pPr>
            <w:r>
              <w:t>42%</w:t>
            </w:r>
          </w:p>
        </w:tc>
        <w:tc>
          <w:tcPr>
            <w:tcW w:w="1098" w:type="pct"/>
            <w:vAlign w:val="center"/>
            <w:tcBorders>
              <w:bottom w:val="single" w:sz="4" w:space="0" w:color="auto"/>
            </w:tcBorders>
          </w:tcPr>
          <w:p w:rsidR="0018722C">
            <w:pPr>
              <w:pStyle w:val="a7"/>
              <w:topLinePunct/>
              <w:ind w:leftChars="0" w:left="0" w:rightChars="0" w:right="0" w:firstLineChars="0" w:firstLine="0"/>
              <w:spacing w:line="240" w:lineRule="atLeast"/>
            </w:pPr>
            <w:r>
              <w:t>36%</w:t>
            </w:r>
          </w:p>
        </w:tc>
        <w:tc>
          <w:tcPr>
            <w:tcW w:w="1100" w:type="pct"/>
            <w:vAlign w:val="center"/>
            <w:tcBorders>
              <w:bottom w:val="single" w:sz="4" w:space="0" w:color="auto"/>
            </w:tcBorders>
          </w:tcPr>
          <w:p w:rsidR="0018722C">
            <w:pPr>
              <w:pStyle w:val="a7"/>
              <w:topLinePunct/>
              <w:ind w:leftChars="0" w:left="0" w:rightChars="0" w:right="0" w:firstLineChars="0" w:firstLine="0"/>
              <w:spacing w:line="240" w:lineRule="atLeast"/>
            </w:pPr>
            <w:r>
              <w:t>30%</w:t>
            </w:r>
          </w:p>
        </w:tc>
      </w:tr>
      <w:tr>
        <w:tc>
          <w:tcPr>
            <w:tcW w:w="1636" w:type="pct"/>
            <w:vAlign w:val="center"/>
          </w:tcPr>
          <w:p w:rsidR="0018722C">
            <w:pPr>
              <w:pStyle w:val="ac"/>
              <w:topLinePunct/>
              <w:ind w:leftChars="0" w:left="0" w:rightChars="0" w:right="0" w:firstLineChars="0" w:firstLine="0"/>
              <w:spacing w:line="240" w:lineRule="atLeast"/>
            </w:pPr>
            <w:r>
              <w:t>鱼粉</w:t>
            </w:r>
          </w:p>
        </w:tc>
        <w:tc>
          <w:tcPr>
            <w:tcW w:w="1165" w:type="pct"/>
            <w:vAlign w:val="center"/>
          </w:tcPr>
          <w:p w:rsidR="0018722C">
            <w:pPr>
              <w:pStyle w:val="affff9"/>
              <w:topLinePunct/>
              <w:ind w:leftChars="0" w:left="0" w:rightChars="0" w:right="0" w:firstLineChars="0" w:firstLine="0"/>
              <w:spacing w:line="240" w:lineRule="atLeast"/>
            </w:pPr>
            <w:r>
              <w:t>560</w:t>
            </w:r>
          </w:p>
        </w:tc>
        <w:tc>
          <w:tcPr>
            <w:tcW w:w="1098" w:type="pct"/>
            <w:vAlign w:val="center"/>
          </w:tcPr>
          <w:p w:rsidR="0018722C">
            <w:pPr>
              <w:pStyle w:val="affff9"/>
              <w:topLinePunct/>
              <w:ind w:leftChars="0" w:left="0" w:rightChars="0" w:right="0" w:firstLineChars="0" w:firstLine="0"/>
              <w:spacing w:line="240" w:lineRule="atLeast"/>
            </w:pPr>
            <w:r>
              <w:t>472</w:t>
            </w:r>
          </w:p>
        </w:tc>
        <w:tc>
          <w:tcPr>
            <w:tcW w:w="1100" w:type="pct"/>
            <w:vAlign w:val="center"/>
          </w:tcPr>
          <w:p w:rsidR="0018722C">
            <w:pPr>
              <w:pStyle w:val="affff9"/>
              <w:topLinePunct/>
              <w:ind w:leftChars="0" w:left="0" w:rightChars="0" w:right="0" w:firstLineChars="0" w:firstLine="0"/>
              <w:spacing w:line="240" w:lineRule="atLeast"/>
            </w:pPr>
            <w:r>
              <w:t>383</w:t>
            </w:r>
          </w:p>
        </w:tc>
      </w:tr>
      <w:tr>
        <w:tc>
          <w:tcPr>
            <w:tcW w:w="1636" w:type="pct"/>
            <w:vAlign w:val="center"/>
          </w:tcPr>
          <w:p w:rsidR="0018722C">
            <w:pPr>
              <w:pStyle w:val="ac"/>
              <w:topLinePunct/>
              <w:ind w:leftChars="0" w:left="0" w:rightChars="0" w:right="0" w:firstLineChars="0" w:firstLine="0"/>
              <w:spacing w:line="240" w:lineRule="atLeast"/>
            </w:pPr>
            <w:r>
              <w:t>α-</w:t>
            </w:r>
            <w:r>
              <w:t>淀粉</w:t>
            </w:r>
          </w:p>
        </w:tc>
        <w:tc>
          <w:tcPr>
            <w:tcW w:w="1165" w:type="pct"/>
            <w:vAlign w:val="center"/>
          </w:tcPr>
          <w:p w:rsidR="0018722C">
            <w:pPr>
              <w:pStyle w:val="affff9"/>
              <w:topLinePunct/>
              <w:ind w:leftChars="0" w:left="0" w:rightChars="0" w:right="0" w:firstLineChars="0" w:firstLine="0"/>
              <w:spacing w:line="240" w:lineRule="atLeast"/>
            </w:pPr>
            <w:r>
              <w:t>300</w:t>
            </w:r>
          </w:p>
        </w:tc>
        <w:tc>
          <w:tcPr>
            <w:tcW w:w="1098" w:type="pct"/>
            <w:vAlign w:val="center"/>
          </w:tcPr>
          <w:p w:rsidR="0018722C">
            <w:pPr>
              <w:pStyle w:val="affff9"/>
              <w:topLinePunct/>
              <w:ind w:leftChars="0" w:left="0" w:rightChars="0" w:right="0" w:firstLineChars="0" w:firstLine="0"/>
              <w:spacing w:line="240" w:lineRule="atLeast"/>
            </w:pPr>
            <w:r>
              <w:t>388</w:t>
            </w:r>
          </w:p>
        </w:tc>
        <w:tc>
          <w:tcPr>
            <w:tcW w:w="1100" w:type="pct"/>
            <w:vAlign w:val="center"/>
          </w:tcPr>
          <w:p w:rsidR="0018722C">
            <w:pPr>
              <w:pStyle w:val="affff9"/>
              <w:topLinePunct/>
              <w:ind w:leftChars="0" w:left="0" w:rightChars="0" w:right="0" w:firstLineChars="0" w:firstLine="0"/>
              <w:spacing w:line="240" w:lineRule="atLeast"/>
            </w:pPr>
            <w:r>
              <w:t>477</w:t>
            </w:r>
          </w:p>
        </w:tc>
      </w:tr>
      <w:tr>
        <w:tc>
          <w:tcPr>
            <w:tcW w:w="1636" w:type="pct"/>
            <w:vAlign w:val="center"/>
          </w:tcPr>
          <w:p w:rsidR="0018722C">
            <w:pPr>
              <w:pStyle w:val="ac"/>
              <w:topLinePunct/>
              <w:ind w:leftChars="0" w:left="0" w:rightChars="0" w:right="0" w:firstLineChars="0" w:firstLine="0"/>
              <w:spacing w:line="240" w:lineRule="atLeast"/>
            </w:pPr>
            <w:r>
              <w:t>豆粕</w:t>
            </w:r>
          </w:p>
        </w:tc>
        <w:tc>
          <w:tcPr>
            <w:tcW w:w="1165" w:type="pct"/>
            <w:vAlign w:val="center"/>
          </w:tcPr>
          <w:p w:rsidR="0018722C">
            <w:pPr>
              <w:pStyle w:val="affff9"/>
              <w:topLinePunct/>
              <w:ind w:leftChars="0" w:left="0" w:rightChars="0" w:right="0" w:firstLineChars="0" w:firstLine="0"/>
              <w:spacing w:line="240" w:lineRule="atLeast"/>
            </w:pPr>
            <w:r>
              <w:t>70</w:t>
            </w:r>
          </w:p>
        </w:tc>
        <w:tc>
          <w:tcPr>
            <w:tcW w:w="1098" w:type="pct"/>
            <w:vAlign w:val="center"/>
          </w:tcPr>
          <w:p w:rsidR="0018722C">
            <w:pPr>
              <w:pStyle w:val="affff9"/>
              <w:topLinePunct/>
              <w:ind w:leftChars="0" w:left="0" w:rightChars="0" w:right="0" w:firstLineChars="0" w:firstLine="0"/>
              <w:spacing w:line="240" w:lineRule="atLeast"/>
            </w:pPr>
            <w:r>
              <w:t>70</w:t>
            </w:r>
          </w:p>
        </w:tc>
        <w:tc>
          <w:tcPr>
            <w:tcW w:w="1100" w:type="pct"/>
            <w:vAlign w:val="center"/>
          </w:tcPr>
          <w:p w:rsidR="0018722C">
            <w:pPr>
              <w:pStyle w:val="affff9"/>
              <w:topLinePunct/>
              <w:ind w:leftChars="0" w:left="0" w:rightChars="0" w:right="0" w:firstLineChars="0" w:firstLine="0"/>
              <w:spacing w:line="240" w:lineRule="atLeast"/>
            </w:pPr>
            <w:r>
              <w:t>70</w:t>
            </w:r>
          </w:p>
        </w:tc>
      </w:tr>
      <w:tr>
        <w:tc>
          <w:tcPr>
            <w:tcW w:w="1636" w:type="pct"/>
            <w:vAlign w:val="center"/>
          </w:tcPr>
          <w:p w:rsidR="0018722C">
            <w:pPr>
              <w:pStyle w:val="ac"/>
              <w:topLinePunct/>
              <w:ind w:leftChars="0" w:left="0" w:rightChars="0" w:right="0" w:firstLineChars="0" w:firstLine="0"/>
              <w:spacing w:line="240" w:lineRule="atLeast"/>
            </w:pPr>
            <w:r>
              <w:t>鱼油</w:t>
            </w:r>
          </w:p>
        </w:tc>
        <w:tc>
          <w:tcPr>
            <w:tcW w:w="1165" w:type="pct"/>
            <w:vAlign w:val="center"/>
          </w:tcPr>
          <w:p w:rsidR="0018722C">
            <w:pPr>
              <w:pStyle w:val="affff9"/>
              <w:topLinePunct/>
              <w:ind w:leftChars="0" w:left="0" w:rightChars="0" w:right="0" w:firstLineChars="0" w:firstLine="0"/>
              <w:spacing w:line="240" w:lineRule="atLeast"/>
            </w:pPr>
            <w:r>
              <w:t>35</w:t>
            </w:r>
          </w:p>
        </w:tc>
        <w:tc>
          <w:tcPr>
            <w:tcW w:w="1098" w:type="pct"/>
            <w:vAlign w:val="center"/>
          </w:tcPr>
          <w:p w:rsidR="0018722C">
            <w:pPr>
              <w:pStyle w:val="affff9"/>
              <w:topLinePunct/>
              <w:ind w:leftChars="0" w:left="0" w:rightChars="0" w:right="0" w:firstLineChars="0" w:firstLine="0"/>
              <w:spacing w:line="240" w:lineRule="atLeast"/>
            </w:pPr>
            <w:r>
              <w:t>35</w:t>
            </w:r>
          </w:p>
        </w:tc>
        <w:tc>
          <w:tcPr>
            <w:tcW w:w="1100" w:type="pct"/>
            <w:vAlign w:val="center"/>
          </w:tcPr>
          <w:p w:rsidR="0018722C">
            <w:pPr>
              <w:pStyle w:val="affff9"/>
              <w:topLinePunct/>
              <w:ind w:leftChars="0" w:left="0" w:rightChars="0" w:right="0" w:firstLineChars="0" w:firstLine="0"/>
              <w:spacing w:line="240" w:lineRule="atLeast"/>
            </w:pPr>
            <w:r>
              <w:t>35</w:t>
            </w:r>
          </w:p>
        </w:tc>
      </w:tr>
      <w:tr>
        <w:tc>
          <w:tcPr>
            <w:tcW w:w="1636" w:type="pct"/>
            <w:vAlign w:val="center"/>
          </w:tcPr>
          <w:p w:rsidR="0018722C">
            <w:pPr>
              <w:pStyle w:val="ac"/>
              <w:topLinePunct/>
              <w:ind w:leftChars="0" w:left="0" w:rightChars="0" w:right="0" w:firstLineChars="0" w:firstLine="0"/>
              <w:spacing w:line="240" w:lineRule="atLeast"/>
            </w:pPr>
            <w:r>
              <w:t>酵母</w:t>
            </w:r>
          </w:p>
        </w:tc>
        <w:tc>
          <w:tcPr>
            <w:tcW w:w="1165" w:type="pct"/>
            <w:vAlign w:val="center"/>
          </w:tcPr>
          <w:p w:rsidR="0018722C">
            <w:pPr>
              <w:pStyle w:val="affff9"/>
              <w:topLinePunct/>
              <w:ind w:leftChars="0" w:left="0" w:rightChars="0" w:right="0" w:firstLineChars="0" w:firstLine="0"/>
              <w:spacing w:line="240" w:lineRule="atLeast"/>
            </w:pPr>
            <w:r>
              <w:t>20</w:t>
            </w:r>
          </w:p>
        </w:tc>
        <w:tc>
          <w:tcPr>
            <w:tcW w:w="1098" w:type="pct"/>
            <w:vAlign w:val="center"/>
          </w:tcPr>
          <w:p w:rsidR="0018722C">
            <w:pPr>
              <w:pStyle w:val="affff9"/>
              <w:topLinePunct/>
              <w:ind w:leftChars="0" w:left="0" w:rightChars="0" w:right="0" w:firstLineChars="0" w:firstLine="0"/>
              <w:spacing w:line="240" w:lineRule="atLeast"/>
            </w:pPr>
            <w:r>
              <w:t>20</w:t>
            </w:r>
          </w:p>
        </w:tc>
        <w:tc>
          <w:tcPr>
            <w:tcW w:w="1100" w:type="pct"/>
            <w:vAlign w:val="center"/>
          </w:tcPr>
          <w:p w:rsidR="0018722C">
            <w:pPr>
              <w:pStyle w:val="affff9"/>
              <w:topLinePunct/>
              <w:ind w:leftChars="0" w:left="0" w:rightChars="0" w:right="0" w:firstLineChars="0" w:firstLine="0"/>
              <w:spacing w:line="240" w:lineRule="atLeast"/>
            </w:pPr>
            <w:r>
              <w:t>20</w:t>
            </w:r>
          </w:p>
        </w:tc>
      </w:tr>
      <w:tr>
        <w:tc>
          <w:tcPr>
            <w:tcW w:w="1636" w:type="pct"/>
            <w:vAlign w:val="center"/>
          </w:tcPr>
          <w:p w:rsidR="0018722C">
            <w:pPr>
              <w:pStyle w:val="ac"/>
              <w:topLinePunct/>
              <w:ind w:leftChars="0" w:left="0" w:rightChars="0" w:right="0" w:firstLineChars="0" w:firstLine="0"/>
              <w:spacing w:line="240" w:lineRule="atLeast"/>
            </w:pPr>
            <w:r>
              <w:t>矿物质混合物</w:t>
            </w:r>
          </w:p>
        </w:tc>
        <w:tc>
          <w:tcPr>
            <w:tcW w:w="1165" w:type="pct"/>
            <w:vAlign w:val="center"/>
          </w:tcPr>
          <w:p w:rsidR="0018722C">
            <w:pPr>
              <w:pStyle w:val="affff9"/>
              <w:topLinePunct/>
              <w:ind w:leftChars="0" w:left="0" w:rightChars="0" w:right="0" w:firstLineChars="0" w:firstLine="0"/>
              <w:spacing w:line="240" w:lineRule="atLeast"/>
            </w:pPr>
            <w:r>
              <w:t>10</w:t>
            </w:r>
          </w:p>
        </w:tc>
        <w:tc>
          <w:tcPr>
            <w:tcW w:w="1098" w:type="pct"/>
            <w:vAlign w:val="center"/>
          </w:tcPr>
          <w:p w:rsidR="0018722C">
            <w:pPr>
              <w:pStyle w:val="affff9"/>
              <w:topLinePunct/>
              <w:ind w:leftChars="0" w:left="0" w:rightChars="0" w:right="0" w:firstLineChars="0" w:firstLine="0"/>
              <w:spacing w:line="240" w:lineRule="atLeast"/>
            </w:pPr>
            <w:r>
              <w:t>10</w:t>
            </w:r>
          </w:p>
        </w:tc>
        <w:tc>
          <w:tcPr>
            <w:tcW w:w="1100" w:type="pct"/>
            <w:vAlign w:val="center"/>
          </w:tcPr>
          <w:p w:rsidR="0018722C">
            <w:pPr>
              <w:pStyle w:val="affff9"/>
              <w:topLinePunct/>
              <w:ind w:leftChars="0" w:left="0" w:rightChars="0" w:right="0" w:firstLineChars="0" w:firstLine="0"/>
              <w:spacing w:line="240" w:lineRule="atLeast"/>
            </w:pPr>
            <w:r>
              <w:t>10</w:t>
            </w:r>
          </w:p>
        </w:tc>
      </w:tr>
      <w:tr>
        <w:tc>
          <w:tcPr>
            <w:tcW w:w="1636" w:type="pct"/>
            <w:vAlign w:val="center"/>
          </w:tcPr>
          <w:p w:rsidR="0018722C">
            <w:pPr>
              <w:pStyle w:val="ac"/>
              <w:topLinePunct/>
              <w:ind w:leftChars="0" w:left="0" w:rightChars="0" w:right="0" w:firstLineChars="0" w:firstLine="0"/>
              <w:spacing w:line="240" w:lineRule="atLeast"/>
            </w:pPr>
            <w:r>
              <w:t>维生素复合物</w:t>
            </w:r>
          </w:p>
        </w:tc>
        <w:tc>
          <w:tcPr>
            <w:tcW w:w="1165" w:type="pct"/>
            <w:vAlign w:val="center"/>
          </w:tcPr>
          <w:p w:rsidR="0018722C">
            <w:pPr>
              <w:pStyle w:val="affff9"/>
              <w:topLinePunct/>
              <w:ind w:leftChars="0" w:left="0" w:rightChars="0" w:right="0" w:firstLineChars="0" w:firstLine="0"/>
              <w:spacing w:line="240" w:lineRule="atLeast"/>
            </w:pPr>
            <w:r>
              <w:t>5</w:t>
            </w:r>
          </w:p>
        </w:tc>
        <w:tc>
          <w:tcPr>
            <w:tcW w:w="1098" w:type="pct"/>
            <w:vAlign w:val="center"/>
          </w:tcPr>
          <w:p w:rsidR="0018722C">
            <w:pPr>
              <w:pStyle w:val="affff9"/>
              <w:topLinePunct/>
              <w:ind w:leftChars="0" w:left="0" w:rightChars="0" w:right="0" w:firstLineChars="0" w:firstLine="0"/>
              <w:spacing w:line="240" w:lineRule="atLeast"/>
            </w:pPr>
            <w:r>
              <w:t>5</w:t>
            </w:r>
          </w:p>
        </w:tc>
        <w:tc>
          <w:tcPr>
            <w:tcW w:w="1100" w:type="pct"/>
            <w:vAlign w:val="center"/>
          </w:tcPr>
          <w:p w:rsidR="0018722C">
            <w:pPr>
              <w:pStyle w:val="affff9"/>
              <w:topLinePunct/>
              <w:ind w:leftChars="0" w:left="0" w:rightChars="0" w:right="0" w:firstLineChars="0" w:firstLine="0"/>
              <w:spacing w:line="240" w:lineRule="atLeast"/>
            </w:pPr>
            <w:r>
              <w:t>5</w:t>
            </w:r>
          </w:p>
        </w:tc>
      </w:tr>
      <w:tr>
        <w:tc>
          <w:tcPr>
            <w:tcW w:w="1636" w:type="pct"/>
            <w:vAlign w:val="center"/>
            <w:tcBorders>
              <w:top w:val="single" w:sz="4" w:space="0" w:color="auto"/>
            </w:tcBorders>
          </w:tcPr>
          <w:p w:rsidR="0018722C">
            <w:pPr>
              <w:pStyle w:val="ac"/>
              <w:topLinePunct/>
              <w:ind w:leftChars="0" w:left="0" w:rightChars="0" w:right="0" w:firstLineChars="0" w:firstLine="0"/>
              <w:spacing w:line="240" w:lineRule="atLeast"/>
            </w:pPr>
            <w:r>
              <w:t>实际蛋白含量</w:t>
            </w:r>
          </w:p>
        </w:tc>
        <w:tc>
          <w:tcPr>
            <w:tcW w:w="1165" w:type="pct"/>
            <w:vAlign w:val="center"/>
            <w:tcBorders>
              <w:top w:val="single" w:sz="4" w:space="0" w:color="auto"/>
            </w:tcBorders>
          </w:tcPr>
          <w:p w:rsidR="0018722C">
            <w:pPr>
              <w:pStyle w:val="affff9"/>
              <w:topLinePunct/>
              <w:ind w:leftChars="0" w:left="0" w:rightChars="0" w:right="0" w:firstLineChars="0" w:firstLine="0"/>
              <w:spacing w:line="240" w:lineRule="atLeast"/>
            </w:pPr>
            <w:r>
              <w:t>42.23%</w:t>
            </w:r>
          </w:p>
        </w:tc>
        <w:tc>
          <w:tcPr>
            <w:tcW w:w="1098" w:type="pct"/>
            <w:vAlign w:val="center"/>
            <w:tcBorders>
              <w:top w:val="single" w:sz="4" w:space="0" w:color="auto"/>
            </w:tcBorders>
          </w:tcPr>
          <w:p w:rsidR="0018722C">
            <w:pPr>
              <w:pStyle w:val="affff9"/>
              <w:topLinePunct/>
              <w:ind w:leftChars="0" w:left="0" w:rightChars="0" w:right="0" w:firstLineChars="0" w:firstLine="0"/>
              <w:spacing w:line="240" w:lineRule="atLeast"/>
            </w:pPr>
            <w:r>
              <w:t>36.11%</w:t>
            </w:r>
          </w:p>
        </w:tc>
        <w:tc>
          <w:tcPr>
            <w:tcW w:w="1100" w:type="pct"/>
            <w:vAlign w:val="center"/>
            <w:tcBorders>
              <w:top w:val="single" w:sz="4" w:space="0" w:color="auto"/>
            </w:tcBorders>
          </w:tcPr>
          <w:p w:rsidR="0018722C">
            <w:pPr>
              <w:pStyle w:val="affff9"/>
              <w:topLinePunct/>
              <w:ind w:leftChars="0" w:left="0" w:rightChars="0" w:right="0" w:firstLineChars="0" w:firstLine="0"/>
              <w:spacing w:line="240" w:lineRule="atLeast"/>
            </w:pPr>
            <w:r>
              <w:t>30.08%</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b/>
          <w:spacing w:val="-13"/>
        </w:rPr>
        <w:t>表</w:t>
      </w:r>
      <w:r>
        <w:rPr>
          <w:kern w:val="2"/>
          <w:szCs w:val="22"/>
          <w:rFonts w:ascii="Times New Roman" w:eastAsia="Times New Roman" w:cstheme="minorBidi" w:hAnsiTheme="minorHAnsi"/>
          <w:b/>
          <w:sz w:val="21"/>
        </w:rPr>
        <w:t>2-3</w:t>
      </w:r>
      <w:r>
        <w:t xml:space="preserve">  </w:t>
      </w:r>
      <w:r>
        <w:rPr>
          <w:kern w:val="2"/>
          <w:szCs w:val="22"/>
          <w:rFonts w:cstheme="minorBidi" w:hAnsiTheme="minorHAnsi" w:eastAsiaTheme="minorHAnsi" w:asciiTheme="minorHAnsi"/>
          <w:b/>
          <w:spacing w:val="0"/>
          <w:sz w:val="21"/>
        </w:rPr>
        <w:t>中华鳖养殖试验设计</w:t>
      </w:r>
    </w:p>
    <w:p w:rsidR="0018722C">
      <w:pPr>
        <w:pStyle w:val="a8"/>
        <w:topLinePunct/>
      </w:pPr>
      <w:r>
        <w:rPr>
          <w:rFonts w:cstheme="minorBidi" w:hAnsiTheme="minorHAnsi" w:eastAsiaTheme="minorHAnsi" w:asciiTheme="minorHAnsi" w:ascii="Times New Roman"/>
          <w:b/>
        </w:rPr>
        <w:t>Tab.</w:t>
      </w:r>
      <w:r>
        <w:t xml:space="preserve"> </w:t>
      </w:r>
      <w:r w:rsidRPr="00DB64CE">
        <w:rPr>
          <w:rFonts w:cstheme="minorBidi" w:hAnsiTheme="minorHAnsi" w:eastAsiaTheme="minorHAnsi" w:asciiTheme="minorHAnsi" w:ascii="Times New Roman"/>
          <w:b/>
        </w:rPr>
        <w:t>2-3</w:t>
      </w:r>
      <w:r>
        <w:t xml:space="preserve">  </w:t>
      </w:r>
      <w:r w:rsidRPr="00DB64CE">
        <w:rPr>
          <w:rFonts w:cstheme="minorBidi" w:hAnsiTheme="minorHAnsi" w:eastAsiaTheme="minorHAnsi" w:asciiTheme="minorHAnsi" w:ascii="Times New Roman"/>
          <w:b/>
        </w:rPr>
        <w:t>Experiment design of</w:t>
      </w:r>
      <w:r>
        <w:rPr>
          <w:rFonts w:ascii="Times New Roman" w:cstheme="minorBidi" w:hAnsiTheme="minorHAnsi" w:eastAsiaTheme="minorHAnsi"/>
          <w:b/>
          <w:i/>
        </w:rPr>
        <w:t>Pelodiscus sinensis</w:t>
      </w:r>
    </w:p>
    <w:tbl>
      <w:tblPr>
        <w:tblW w:w="5000" w:type="pct"/>
        <w:tblInd w:w="7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8"/>
        <w:gridCol w:w="704"/>
        <w:gridCol w:w="1127"/>
        <w:gridCol w:w="1728"/>
        <w:gridCol w:w="1945"/>
        <w:gridCol w:w="1916"/>
      </w:tblGrid>
      <w:tr>
        <w:trPr>
          <w:tblHeader/>
        </w:trPr>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蛋白含量</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样本数量</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1-30d</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31-60d</w:t>
            </w:r>
          </w:p>
        </w:tc>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r>
              <w:t>6</w:t>
            </w:r>
            <w:r>
              <w:t>1</w:t>
            </w:r>
            <w:r>
              <w:t>-90d</w:t>
            </w:r>
          </w:p>
        </w:tc>
      </w:tr>
      <w:tr>
        <w:tc>
          <w:tcPr>
            <w:tcW w:w="650" w:type="pct"/>
            <w:vAlign w:val="center"/>
          </w:tcPr>
          <w:p w:rsidR="0018722C">
            <w:pPr>
              <w:pStyle w:val="ac"/>
              <w:topLinePunct/>
              <w:ind w:leftChars="0" w:left="0" w:rightChars="0" w:right="0" w:firstLineChars="0" w:firstLine="0"/>
              <w:spacing w:line="240" w:lineRule="atLeast"/>
            </w:pPr>
            <w:r>
              <w:t>对照组</w:t>
            </w:r>
          </w:p>
        </w:tc>
        <w:tc>
          <w:tcPr>
            <w:tcW w:w="413" w:type="pct"/>
            <w:vAlign w:val="center"/>
          </w:tcPr>
          <w:p w:rsidR="0018722C">
            <w:pPr>
              <w:pStyle w:val="a5"/>
              <w:topLinePunct/>
              <w:ind w:leftChars="0" w:left="0" w:rightChars="0" w:right="0" w:firstLineChars="0" w:firstLine="0"/>
              <w:spacing w:line="240" w:lineRule="atLeast"/>
            </w:pPr>
            <w:r>
              <w:t>C</w:t>
            </w:r>
          </w:p>
        </w:tc>
        <w:tc>
          <w:tcPr>
            <w:tcW w:w="661" w:type="pct"/>
            <w:vAlign w:val="center"/>
          </w:tcPr>
          <w:p w:rsidR="0018722C">
            <w:pPr>
              <w:pStyle w:val="affff9"/>
              <w:topLinePunct/>
              <w:ind w:leftChars="0" w:left="0" w:rightChars="0" w:right="0" w:firstLineChars="0" w:firstLine="0"/>
              <w:spacing w:line="240" w:lineRule="atLeast"/>
            </w:pPr>
            <w:r>
              <w:t>9</w:t>
            </w:r>
          </w:p>
        </w:tc>
        <w:tc>
          <w:tcPr>
            <w:tcW w:w="3277" w:type="pct"/>
            <w:gridSpan w:val="3"/>
            <w:vAlign w:val="center"/>
          </w:tcPr>
          <w:p w:rsidR="0018722C">
            <w:pPr>
              <w:pStyle w:val="ad"/>
              <w:topLinePunct/>
              <w:ind w:leftChars="0" w:left="0" w:rightChars="0" w:right="0" w:firstLineChars="0" w:firstLine="0"/>
              <w:spacing w:line="240" w:lineRule="atLeast"/>
            </w:pPr>
            <w:r>
              <w:t>在整个试验阶段投喂 </w:t>
            </w:r>
            <w:r>
              <w:t>42%</w:t>
            </w:r>
            <w:r>
              <w:t>蛋白含量饲料</w:t>
            </w:r>
          </w:p>
        </w:tc>
      </w:tr>
      <w:tr>
        <w:tc>
          <w:tcPr>
            <w:tcW w:w="650" w:type="pct"/>
            <w:vMerge w:val="restart"/>
            <w:vAlign w:val="center"/>
          </w:tcPr>
          <w:p w:rsidR="0018722C">
            <w:pPr>
              <w:pStyle w:val="affff9"/>
              <w:topLinePunct/>
              <w:ind w:leftChars="0" w:left="0" w:rightChars="0" w:right="0" w:firstLineChars="0" w:firstLine="0"/>
              <w:spacing w:line="240" w:lineRule="atLeast"/>
            </w:pPr>
            <w:r>
              <w:t>30%</w:t>
            </w:r>
          </w:p>
          <w:p w:rsidR="0018722C">
            <w:pPr>
              <w:pStyle w:val="a5"/>
              <w:topLinePunct/>
              <w:ind w:leftChars="0" w:left="0" w:rightChars="0" w:right="0" w:firstLineChars="0" w:firstLine="0"/>
              <w:spacing w:line="240" w:lineRule="atLeast"/>
            </w:pPr>
            <w:r>
              <w:t>T1 </w:t>
            </w:r>
            <w:r>
              <w:t>组</w:t>
            </w:r>
          </w:p>
        </w:tc>
        <w:tc>
          <w:tcPr>
            <w:tcW w:w="413" w:type="pct"/>
            <w:vAlign w:val="center"/>
          </w:tcPr>
          <w:p w:rsidR="0018722C">
            <w:pPr>
              <w:pStyle w:val="a5"/>
              <w:topLinePunct/>
              <w:ind w:leftChars="0" w:left="0" w:rightChars="0" w:right="0" w:firstLineChars="0" w:firstLine="0"/>
              <w:spacing w:line="240" w:lineRule="atLeast"/>
            </w:pPr>
            <w:r>
              <w:t>T11</w:t>
            </w:r>
          </w:p>
        </w:tc>
        <w:tc>
          <w:tcPr>
            <w:tcW w:w="661" w:type="pct"/>
            <w:vAlign w:val="center"/>
          </w:tcPr>
          <w:p w:rsidR="0018722C">
            <w:pPr>
              <w:pStyle w:val="affff9"/>
              <w:topLinePunct/>
              <w:ind w:leftChars="0" w:left="0" w:rightChars="0" w:right="0" w:firstLineChars="0" w:firstLine="0"/>
              <w:spacing w:line="240" w:lineRule="atLeast"/>
            </w:pPr>
            <w:r>
              <w:t>7</w:t>
            </w:r>
          </w:p>
        </w:tc>
        <w:tc>
          <w:tcPr>
            <w:tcW w:w="1013" w:type="pct"/>
            <w:vAlign w:val="center"/>
          </w:tcPr>
          <w:p w:rsidR="0018722C">
            <w:pPr>
              <w:pStyle w:val="a5"/>
              <w:topLinePunct/>
              <w:ind w:leftChars="0" w:left="0" w:rightChars="0" w:right="0" w:firstLineChars="0" w:firstLine="0"/>
              <w:spacing w:line="240" w:lineRule="atLeast"/>
            </w:pPr>
            <w:r>
              <w:t>30%</w:t>
            </w:r>
            <w:r>
              <w:t>低蛋白饲料</w:t>
            </w:r>
          </w:p>
        </w:tc>
        <w:tc>
          <w:tcPr>
            <w:tcW w:w="1140" w:type="pct"/>
            <w:vAlign w:val="center"/>
          </w:tcPr>
          <w:p w:rsidR="0018722C">
            <w:pPr>
              <w:pStyle w:val="a5"/>
              <w:topLinePunct/>
              <w:ind w:leftChars="0" w:left="0" w:rightChars="0" w:right="0" w:firstLineChars="0" w:firstLine="0"/>
              <w:spacing w:line="240" w:lineRule="atLeast"/>
            </w:pPr>
            <w:r>
              <w:t>30%</w:t>
            </w:r>
            <w:r>
              <w:t>低蛋白饲料</w:t>
            </w:r>
          </w:p>
        </w:tc>
        <w:tc>
          <w:tcPr>
            <w:tcW w:w="1123" w:type="pct"/>
            <w:vAlign w:val="center"/>
          </w:tcPr>
          <w:p w:rsidR="0018722C">
            <w:pPr>
              <w:pStyle w:val="ad"/>
              <w:topLinePunct/>
              <w:ind w:leftChars="0" w:left="0" w:rightChars="0" w:right="0" w:firstLineChars="0" w:firstLine="0"/>
              <w:spacing w:line="240" w:lineRule="atLeast"/>
            </w:pPr>
            <w:r>
              <w:t>30%</w:t>
            </w:r>
            <w:r>
              <w:t>低蛋白饲料</w:t>
            </w:r>
          </w:p>
        </w:tc>
      </w:tr>
      <w:tr>
        <w:tc>
          <w:tcPr>
            <w:tcW w:w="650"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T12</w:t>
            </w:r>
          </w:p>
        </w:tc>
        <w:tc>
          <w:tcPr>
            <w:tcW w:w="661" w:type="pct"/>
            <w:vAlign w:val="center"/>
          </w:tcPr>
          <w:p w:rsidR="0018722C">
            <w:pPr>
              <w:pStyle w:val="affff9"/>
              <w:topLinePunct/>
              <w:ind w:leftChars="0" w:left="0" w:rightChars="0" w:right="0" w:firstLineChars="0" w:firstLine="0"/>
              <w:spacing w:line="240" w:lineRule="atLeast"/>
            </w:pPr>
            <w:r>
              <w:t>7</w:t>
            </w:r>
          </w:p>
        </w:tc>
        <w:tc>
          <w:tcPr>
            <w:tcW w:w="1013" w:type="pct"/>
            <w:vAlign w:val="center"/>
          </w:tcPr>
          <w:p w:rsidR="0018722C">
            <w:pPr>
              <w:pStyle w:val="a5"/>
              <w:topLinePunct/>
              <w:ind w:leftChars="0" w:left="0" w:rightChars="0" w:right="0" w:firstLineChars="0" w:firstLine="0"/>
              <w:spacing w:line="240" w:lineRule="atLeast"/>
            </w:pPr>
            <w:r>
              <w:t>30%</w:t>
            </w:r>
            <w:r>
              <w:t>低蛋白饲料</w:t>
            </w:r>
          </w:p>
        </w:tc>
        <w:tc>
          <w:tcPr>
            <w:tcW w:w="1140" w:type="pct"/>
            <w:vAlign w:val="center"/>
          </w:tcPr>
          <w:p w:rsidR="0018722C">
            <w:pPr>
              <w:pStyle w:val="a5"/>
              <w:topLinePunct/>
              <w:ind w:leftChars="0" w:left="0" w:rightChars="0" w:right="0" w:firstLineChars="0" w:firstLine="0"/>
              <w:spacing w:line="240" w:lineRule="atLeast"/>
            </w:pPr>
            <w:r>
              <w:t>30%</w:t>
            </w:r>
            <w:r>
              <w:t>低蛋白饲料</w:t>
            </w:r>
          </w:p>
        </w:tc>
        <w:tc>
          <w:tcPr>
            <w:tcW w:w="1123" w:type="pct"/>
            <w:vAlign w:val="center"/>
          </w:tcPr>
          <w:p w:rsidR="0018722C">
            <w:pPr>
              <w:pStyle w:val="ad"/>
              <w:topLinePunct/>
              <w:ind w:leftChars="0" w:left="0" w:rightChars="0" w:right="0" w:firstLineChars="0" w:firstLine="0"/>
              <w:spacing w:line="240" w:lineRule="atLeast"/>
            </w:pPr>
            <w:r>
              <w:t>42%</w:t>
            </w:r>
            <w:r>
              <w:t>正常蛋白饲料</w:t>
            </w:r>
          </w:p>
        </w:tc>
      </w:tr>
      <w:tr>
        <w:tc>
          <w:tcPr>
            <w:tcW w:w="650" w:type="pct"/>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T13</w:t>
            </w:r>
          </w:p>
        </w:tc>
        <w:tc>
          <w:tcPr>
            <w:tcW w:w="661" w:type="pct"/>
            <w:vAlign w:val="center"/>
          </w:tcPr>
          <w:p w:rsidR="0018722C">
            <w:pPr>
              <w:pStyle w:val="affff9"/>
              <w:topLinePunct/>
              <w:ind w:leftChars="0" w:left="0" w:rightChars="0" w:right="0" w:firstLineChars="0" w:firstLine="0"/>
              <w:spacing w:line="240" w:lineRule="atLeast"/>
            </w:pPr>
            <w:r>
              <w:t>7</w:t>
            </w:r>
          </w:p>
        </w:tc>
        <w:tc>
          <w:tcPr>
            <w:tcW w:w="1013" w:type="pct"/>
            <w:vAlign w:val="center"/>
          </w:tcPr>
          <w:p w:rsidR="0018722C">
            <w:pPr>
              <w:pStyle w:val="a5"/>
              <w:topLinePunct/>
              <w:ind w:leftChars="0" w:left="0" w:rightChars="0" w:right="0" w:firstLineChars="0" w:firstLine="0"/>
              <w:spacing w:line="240" w:lineRule="atLeast"/>
            </w:pPr>
            <w:r>
              <w:t>30%</w:t>
            </w:r>
            <w:r>
              <w:t>低蛋白饲料</w:t>
            </w:r>
          </w:p>
        </w:tc>
        <w:tc>
          <w:tcPr>
            <w:tcW w:w="1140" w:type="pct"/>
            <w:vAlign w:val="center"/>
          </w:tcPr>
          <w:p w:rsidR="0018722C">
            <w:pPr>
              <w:pStyle w:val="a5"/>
              <w:topLinePunct/>
              <w:ind w:leftChars="0" w:left="0" w:rightChars="0" w:right="0" w:firstLineChars="0" w:firstLine="0"/>
              <w:spacing w:line="240" w:lineRule="atLeast"/>
            </w:pPr>
            <w:r>
              <w:t>42%</w:t>
            </w:r>
            <w:r>
              <w:t>正常蛋白饲料</w:t>
            </w:r>
          </w:p>
        </w:tc>
        <w:tc>
          <w:tcPr>
            <w:tcW w:w="1123" w:type="pct"/>
            <w:vAlign w:val="center"/>
          </w:tcPr>
          <w:p w:rsidR="0018722C">
            <w:pPr>
              <w:pStyle w:val="ad"/>
              <w:topLinePunct/>
              <w:ind w:leftChars="0" w:left="0" w:rightChars="0" w:right="0" w:firstLineChars="0" w:firstLine="0"/>
              <w:spacing w:line="240" w:lineRule="atLeast"/>
            </w:pPr>
            <w:r>
              <w:t>42%</w:t>
            </w:r>
            <w:r>
              <w:t>正常蛋白饲料</w:t>
            </w:r>
          </w:p>
        </w:tc>
      </w:tr>
      <w:tr>
        <w:tc>
          <w:tcPr>
            <w:tcW w:w="650" w:type="pct"/>
            <w:vMerge w:val="restart"/>
            <w:vAlign w:val="center"/>
          </w:tcPr>
          <w:p w:rsidR="0018722C">
            <w:pPr>
              <w:pStyle w:val="affff9"/>
              <w:topLinePunct/>
              <w:ind w:leftChars="0" w:left="0" w:rightChars="0" w:right="0" w:firstLineChars="0" w:firstLine="0"/>
              <w:spacing w:line="240" w:lineRule="atLeast"/>
            </w:pPr>
            <w:r>
              <w:t>36%</w:t>
            </w:r>
          </w:p>
          <w:p w:rsidR="0018722C">
            <w:pPr>
              <w:pStyle w:val="a5"/>
              <w:topLinePunct/>
              <w:ind w:leftChars="0" w:left="0" w:rightChars="0" w:right="0" w:firstLineChars="0" w:firstLine="0"/>
              <w:spacing w:line="240" w:lineRule="atLeast"/>
            </w:pPr>
            <w:r>
              <w:t>T2 </w:t>
            </w:r>
            <w:r>
              <w:t>组</w:t>
            </w:r>
          </w:p>
        </w:tc>
        <w:tc>
          <w:tcPr>
            <w:tcW w:w="413" w:type="pct"/>
            <w:vAlign w:val="center"/>
          </w:tcPr>
          <w:p w:rsidR="0018722C">
            <w:pPr>
              <w:pStyle w:val="a5"/>
              <w:topLinePunct/>
              <w:ind w:leftChars="0" w:left="0" w:rightChars="0" w:right="0" w:firstLineChars="0" w:firstLine="0"/>
              <w:spacing w:line="240" w:lineRule="atLeast"/>
            </w:pPr>
            <w:r>
              <w:t>T21</w:t>
            </w:r>
          </w:p>
        </w:tc>
        <w:tc>
          <w:tcPr>
            <w:tcW w:w="661" w:type="pct"/>
            <w:vAlign w:val="center"/>
          </w:tcPr>
          <w:p w:rsidR="0018722C">
            <w:pPr>
              <w:pStyle w:val="affff9"/>
              <w:topLinePunct/>
              <w:ind w:leftChars="0" w:left="0" w:rightChars="0" w:right="0" w:firstLineChars="0" w:firstLine="0"/>
              <w:spacing w:line="240" w:lineRule="atLeast"/>
            </w:pPr>
            <w:r>
              <w:t>7</w:t>
            </w:r>
          </w:p>
        </w:tc>
        <w:tc>
          <w:tcPr>
            <w:tcW w:w="1013" w:type="pct"/>
            <w:vAlign w:val="center"/>
          </w:tcPr>
          <w:p w:rsidR="0018722C">
            <w:pPr>
              <w:pStyle w:val="a5"/>
              <w:topLinePunct/>
              <w:ind w:leftChars="0" w:left="0" w:rightChars="0" w:right="0" w:firstLineChars="0" w:firstLine="0"/>
              <w:spacing w:line="240" w:lineRule="atLeast"/>
            </w:pPr>
            <w:r>
              <w:t>36%</w:t>
            </w:r>
            <w:r>
              <w:t>低蛋白饲料</w:t>
            </w:r>
          </w:p>
        </w:tc>
        <w:tc>
          <w:tcPr>
            <w:tcW w:w="1140" w:type="pct"/>
            <w:vAlign w:val="center"/>
          </w:tcPr>
          <w:p w:rsidR="0018722C">
            <w:pPr>
              <w:pStyle w:val="a5"/>
              <w:topLinePunct/>
              <w:ind w:leftChars="0" w:left="0" w:rightChars="0" w:right="0" w:firstLineChars="0" w:firstLine="0"/>
              <w:spacing w:line="240" w:lineRule="atLeast"/>
            </w:pPr>
            <w:r>
              <w:t>36%</w:t>
            </w:r>
            <w:r>
              <w:t>低蛋白饲料</w:t>
            </w:r>
          </w:p>
        </w:tc>
        <w:tc>
          <w:tcPr>
            <w:tcW w:w="1123" w:type="pct"/>
            <w:vAlign w:val="center"/>
          </w:tcPr>
          <w:p w:rsidR="0018722C">
            <w:pPr>
              <w:pStyle w:val="ad"/>
              <w:topLinePunct/>
              <w:ind w:leftChars="0" w:left="0" w:rightChars="0" w:right="0" w:firstLineChars="0" w:firstLine="0"/>
              <w:spacing w:line="240" w:lineRule="atLeast"/>
            </w:pPr>
            <w:r>
              <w:t>36%</w:t>
            </w:r>
            <w:r>
              <w:t>低蛋白饲料</w:t>
            </w:r>
          </w:p>
        </w:tc>
      </w:tr>
      <w:tr>
        <w:tc>
          <w:tcPr>
            <w:tcW w:w="650"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T22</w:t>
            </w:r>
          </w:p>
        </w:tc>
        <w:tc>
          <w:tcPr>
            <w:tcW w:w="661" w:type="pct"/>
            <w:vAlign w:val="center"/>
          </w:tcPr>
          <w:p w:rsidR="0018722C">
            <w:pPr>
              <w:pStyle w:val="affff9"/>
              <w:topLinePunct/>
              <w:ind w:leftChars="0" w:left="0" w:rightChars="0" w:right="0" w:firstLineChars="0" w:firstLine="0"/>
              <w:spacing w:line="240" w:lineRule="atLeast"/>
            </w:pPr>
            <w:r>
              <w:t>7</w:t>
            </w:r>
          </w:p>
        </w:tc>
        <w:tc>
          <w:tcPr>
            <w:tcW w:w="1013" w:type="pct"/>
            <w:vAlign w:val="center"/>
          </w:tcPr>
          <w:p w:rsidR="0018722C">
            <w:pPr>
              <w:pStyle w:val="a5"/>
              <w:topLinePunct/>
              <w:ind w:leftChars="0" w:left="0" w:rightChars="0" w:right="0" w:firstLineChars="0" w:firstLine="0"/>
              <w:spacing w:line="240" w:lineRule="atLeast"/>
            </w:pPr>
            <w:r>
              <w:t>36%</w:t>
            </w:r>
            <w:r>
              <w:t>低蛋白饲料</w:t>
            </w:r>
          </w:p>
        </w:tc>
        <w:tc>
          <w:tcPr>
            <w:tcW w:w="1140" w:type="pct"/>
            <w:vAlign w:val="center"/>
          </w:tcPr>
          <w:p w:rsidR="0018722C">
            <w:pPr>
              <w:pStyle w:val="a5"/>
              <w:topLinePunct/>
              <w:ind w:leftChars="0" w:left="0" w:rightChars="0" w:right="0" w:firstLineChars="0" w:firstLine="0"/>
              <w:spacing w:line="240" w:lineRule="atLeast"/>
            </w:pPr>
            <w:r>
              <w:t>36%</w:t>
            </w:r>
            <w:r>
              <w:t>低蛋白饲料</w:t>
            </w:r>
          </w:p>
        </w:tc>
        <w:tc>
          <w:tcPr>
            <w:tcW w:w="1123" w:type="pct"/>
            <w:vAlign w:val="center"/>
          </w:tcPr>
          <w:p w:rsidR="0018722C">
            <w:pPr>
              <w:pStyle w:val="ad"/>
              <w:topLinePunct/>
              <w:ind w:leftChars="0" w:left="0" w:rightChars="0" w:right="0" w:firstLineChars="0" w:firstLine="0"/>
              <w:spacing w:line="240" w:lineRule="atLeast"/>
            </w:pPr>
            <w:r>
              <w:t>42%</w:t>
            </w:r>
            <w:r>
              <w:t>正常蛋白饲料</w:t>
            </w:r>
          </w:p>
        </w:tc>
      </w:tr>
      <w:tr>
        <w:tc>
          <w:tcPr>
            <w:tcW w:w="65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13" w:type="pct"/>
            <w:vAlign w:val="center"/>
            <w:tcBorders>
              <w:top w:val="single" w:sz="4" w:space="0" w:color="auto"/>
            </w:tcBorders>
          </w:tcPr>
          <w:p w:rsidR="0018722C">
            <w:pPr>
              <w:pStyle w:val="aff1"/>
              <w:topLinePunct/>
              <w:ind w:leftChars="0" w:left="0" w:rightChars="0" w:right="0" w:firstLineChars="0" w:firstLine="0"/>
              <w:spacing w:line="240" w:lineRule="atLeast"/>
            </w:pPr>
            <w:r>
              <w:t>T23</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r>
              <w:t>36%</w:t>
            </w:r>
            <w:r>
              <w:t>低蛋白饲料</w:t>
            </w:r>
          </w:p>
        </w:tc>
        <w:tc>
          <w:tcPr>
            <w:tcW w:w="1140" w:type="pct"/>
            <w:vAlign w:val="center"/>
            <w:tcBorders>
              <w:top w:val="single" w:sz="4" w:space="0" w:color="auto"/>
            </w:tcBorders>
          </w:tcPr>
          <w:p w:rsidR="0018722C">
            <w:pPr>
              <w:pStyle w:val="aff1"/>
              <w:topLinePunct/>
              <w:ind w:leftChars="0" w:left="0" w:rightChars="0" w:right="0" w:firstLineChars="0" w:firstLine="0"/>
              <w:spacing w:line="240" w:lineRule="atLeast"/>
            </w:pPr>
            <w:r>
              <w:t>42%</w:t>
            </w:r>
            <w:r>
              <w:t>正常蛋白饲料</w:t>
            </w:r>
          </w:p>
        </w:tc>
        <w:tc>
          <w:tcPr>
            <w:tcW w:w="1123" w:type="pct"/>
            <w:vAlign w:val="center"/>
            <w:tcBorders>
              <w:top w:val="single" w:sz="4" w:space="0" w:color="auto"/>
            </w:tcBorders>
          </w:tcPr>
          <w:p w:rsidR="0018722C">
            <w:pPr>
              <w:pStyle w:val="ad"/>
              <w:topLinePunct/>
              <w:ind w:leftChars="0" w:left="0" w:rightChars="0" w:right="0" w:firstLineChars="0" w:firstLine="0"/>
              <w:spacing w:line="240" w:lineRule="atLeast"/>
            </w:pPr>
            <w:r>
              <w:t>42%</w:t>
            </w:r>
            <w:r>
              <w:t>正常蛋白饲料</w:t>
            </w:r>
          </w:p>
        </w:tc>
      </w:tr>
    </w:tbl>
    <w:p w:rsidR="0018722C">
      <w:pPr>
        <w:topLinePunct/>
        <w:pStyle w:val="affa"/>
      </w:pPr>
    </w:p>
    <w:p w:rsidR="0018722C">
      <w:spacing w:beforeLines="0" w:before="0" w:afterLines="0" w:after="0" w:line="440" w:lineRule="auto"/>
      <w:pPr>
        <w:sectPr w:rsidR="00556256">
          <w:pgSz w:w="11910" w:h="16840"/>
          <w:pgMar w:header="872" w:footer="272" w:top="1100" w:bottom="460" w:left="900" w:right="1120"/>
          <w:pgNumType w:start="1"/>
        </w:sectPr>
        <w:topLinePunct/>
      </w:pPr>
    </w:p>
    <w:p w:rsidR="0018722C">
      <w:pPr>
        <w:pStyle w:val="Heading3"/>
        <w:topLinePunct/>
        <w:ind w:left="200" w:hangingChars="200" w:hanging="200"/>
      </w:pPr>
      <w:bookmarkStart w:id="916305" w:name="_Toc686916305"/>
      <w:bookmarkStart w:name="_bookmark32" w:id="76"/>
      <w:bookmarkEnd w:id="76"/>
      <w:r>
        <w:rPr>
          <w:b/>
        </w:rPr>
        <w:t>2.1.4</w:t>
      </w:r>
      <w:r>
        <w:t xml:space="preserve"> </w:t>
      </w:r>
      <w:bookmarkStart w:name="_bookmark32" w:id="77"/>
      <w:bookmarkEnd w:id="77"/>
      <w:r>
        <w:t>观察指标</w:t>
      </w:r>
      <w:bookmarkEnd w:id="916305"/>
    </w:p>
    <w:p w:rsidR="0018722C">
      <w:pPr>
        <w:pStyle w:val="BodyText"/>
        <w:ind w:leftChars="0" w:left="1378"/>
        <w:rPr>
          <w:rFonts w:ascii="Times New Roman" w:eastAsia="Times New Roman"/>
        </w:rPr>
        <w:topLinePunct/>
      </w:pPr>
      <w:r>
        <w:rPr>
          <w:spacing w:val="0"/>
        </w:rPr>
        <w:t>摄食期的摄食率</w:t>
      </w:r>
      <w:r>
        <w:rPr>
          <w:rFonts w:ascii="Times New Roman" w:eastAsia="Times New Roman"/>
        </w:rPr>
        <w:t>%=</w:t>
      </w:r>
    </w:p>
    <w:p w:rsidR="0018722C">
      <w:pPr>
        <w:pStyle w:val="BodyText"/>
        <w:spacing w:line="309" w:lineRule="exact" w:before="1"/>
        <w:ind w:leftChars="0" w:left="35"/>
        <w:jc w:val="center"/>
        <w:topLinePunct/>
      </w:pPr>
      <w:r>
        <w:t>摄食总量</w:t>
      </w:r>
    </w:p>
    <w:p w:rsidR="0018722C">
      <w:pPr>
        <w:pStyle w:val="ae"/>
        <w:topLinePunct/>
      </w:pPr>
      <w:r>
        <w:pict>
          <v:line style="position:absolute;mso-position-horizontal-relative:page;mso-position-vertical-relative:paragraph;z-index:-103816" from="216.760666pt,3.104701pt" to="414.651875pt,3.104701pt" stroked="true" strokeweight=".498695pt" strokecolor="#000000">
            <v:stroke dashstyle="solid"/>
            <w10:wrap type="none"/>
          </v:line>
        </w:pict>
      </w:r>
      <w:r>
        <w:rPr>
          <w:spacing w:val="-1"/>
        </w:rPr>
        <w:t>实际摄食天数</w:t>
      </w:r>
      <w:r>
        <w:rPr>
          <w:rFonts w:ascii="Symbol" w:hAnsi="Symbol" w:eastAsia="Symbol"/>
        </w:rPr>
        <w:t></w:t>
      </w:r>
      <w:r>
        <w:rPr>
          <w:spacing w:val="0"/>
          <w:u w:val="single"/>
        </w:rPr>
        <w:t>摄食初体重</w:t>
      </w:r>
      <w:r>
        <w:rPr>
          <w:rFonts w:ascii="Symbol" w:hAnsi="Symbol" w:eastAsia="Symbol"/>
          <w:u w:val="single"/>
        </w:rPr>
        <w:t></w:t>
      </w:r>
      <w:r>
        <w:rPr>
          <w:rFonts w:ascii="Times New Roman" w:hAnsi="Times New Roman" w:eastAsia="宋体"/>
          <w:spacing w:val="-10"/>
          <w:u w:val="single"/>
        </w:rPr>
        <w:t> </w:t>
      </w:r>
      <w:r>
        <w:rPr>
          <w:u w:val="single"/>
        </w:rPr>
        <w:t>末体体重</w:t>
      </w:r>
    </w:p>
    <w:p w:rsidR="0018722C">
      <w:pPr>
        <w:topLinePunct/>
      </w:pPr>
      <w:r>
        <w:rPr>
          <w:rFonts w:ascii="Times New Roman"/>
        </w:rPr>
        <w:t>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3"/>
          <w:szCs w:val="24"/>
          <w:rFonts w:cstheme="minorBidi" w:ascii="Times New Roman" w:hAnsi="宋体" w:eastAsia="宋体" w:cs="宋体"/>
        </w:rPr>
      </w:pPr>
    </w:p>
    <w:p w:rsidR="0018722C">
      <w:pPr>
        <w:pStyle w:val="BodyText"/>
        <w:ind w:leftChars="0" w:left="-8"/>
        <w:rPr>
          <w:rFonts w:ascii="Times New Roman" w:hAnsi="Times New Roman"/>
        </w:rPr>
        <w:topLinePunct/>
      </w:pPr>
      <w:r>
        <w:rPr>
          <w:rFonts w:ascii="Symbol" w:hAnsi="Symbol"/>
        </w:rPr>
        <w:t></w:t>
      </w:r>
      <w:r>
        <w:rPr>
          <w:rFonts w:ascii="Times New Roman" w:hAnsi="Times New Roman"/>
        </w:rPr>
        <w:t>100%</w:t>
      </w:r>
    </w:p>
    <w:p w:rsidR="0018722C">
      <w:spacing w:beforeLines="0" w:before="0" w:afterLines="0" w:after="0" w:line="440" w:lineRule="auto"/>
      <w:pPr>
        <w:sectPr w:rsidR="00556256">
          <w:type w:val="continuous"/>
          <w:pgSz w:w="11910" w:h="16840"/>
          <w:pgMar w:top="1500" w:bottom="460" w:left="900" w:right="1120"/>
          <w:cols w:num="3" w:equalWidth="0">
            <w:col w:w="3393" w:space="40"/>
            <w:col w:w="3962" w:space="39"/>
            <w:col w:w="2456"/>
          </w:cols>
        </w:sectPr>
        <w:topLinePunct/>
      </w:pPr>
    </w:p>
    <w:p w:rsidR="0018722C">
      <w:pPr>
        <w:topLinePunct/>
      </w:pPr>
      <w:r>
        <w:t>摄食期增重量</w:t>
      </w:r>
      <w:r>
        <w:rPr>
          <w:rFonts w:ascii="Times New Roman" w:hAnsi="Times New Roman" w:eastAsia="Times New Roman"/>
        </w:rPr>
        <w:t>=</w:t>
      </w:r>
      <w:r>
        <w:t>摄食末体重</w:t>
      </w:r>
      <w:r>
        <w:rPr>
          <w:rFonts w:ascii="Times New Roman" w:hAnsi="Times New Roman" w:eastAsia="Times New Roman"/>
        </w:rPr>
        <w:t>—</w:t>
      </w:r>
      <w:r>
        <w:t>摄食初体重</w:t>
      </w:r>
      <w:r>
        <w:t>（</w:t>
      </w:r>
      <w:r>
        <w:rPr>
          <w:rFonts w:ascii="Times New Roman" w:hAnsi="Times New Roman" w:eastAsia="Times New Roman"/>
        </w:rPr>
        <w:t>g</w:t>
      </w:r>
      <w:r>
        <w:t>）</w:t>
      </w:r>
    </w:p>
    <w:p w:rsidR="0018722C">
      <w:spacing w:beforeLines="0" w:before="0" w:afterLines="0" w:after="0" w:line="440" w:lineRule="auto"/>
      <w:pPr>
        <w:sectPr w:rsidR="00556256">
          <w:type w:val="continuous"/>
          <w:pgSz w:w="11910" w:h="16840"/>
          <w:pgMar w:top="1500" w:bottom="460" w:left="900" w:right="1120"/>
        </w:sectPr>
        <w:topLinePunct/>
      </w:pPr>
    </w:p>
    <w:p w:rsidR="0018722C">
      <w:pPr>
        <w:topLinePunct/>
      </w:pPr>
    </w:p>
    <w:p w:rsidR="0018722C">
      <w:pPr>
        <w:pStyle w:val="ae"/>
        <w:topLinePunct/>
      </w:pPr>
      <w:r>
        <w:pict>
          <v:line style="position:absolute;mso-position-horizontal-relative:page;mso-position-vertical-relative:paragraph;z-index:-103792" from="170.658646pt,10.988831pt" to="242.181818pt,10.988831pt" stroked="true" strokeweight=".499102pt" strokecolor="#000000">
            <v:stroke dashstyle="solid"/>
            <w10:wrap type="none"/>
          </v:line>
        </w:pict>
      </w:r>
      <w:r>
        <w:t>饵料系数</w:t>
      </w:r>
      <w:r>
        <w:rPr>
          <w:rFonts w:ascii="Times New Roman" w:eastAsia="Times New Roman"/>
        </w:rPr>
        <w:t>=</w:t>
      </w:r>
    </w:p>
    <w:p w:rsidR="0018722C">
      <w:pPr>
        <w:pStyle w:val="BodyText"/>
        <w:spacing w:line="259" w:lineRule="auto" w:before="116"/>
        <w:ind w:leftChars="0" w:left="12" w:rightChars="0" w:right="5919" w:firstLineChars="0" w:firstLine="239"/>
        <w:topLinePunct/>
      </w:pPr>
      <w:r>
        <w:br w:type="column"/>
      </w:r>
      <w:r>
        <w:t>摄食总重</w:t>
      </w:r>
      <w:r>
        <w:rPr>
          <w:spacing w:val="0"/>
        </w:rPr>
        <w:t>摄食期增重量</w:t>
      </w:r>
    </w:p>
    <w:p w:rsidR="0018722C">
      <w:pPr>
        <w:spacing w:after="0" w:line="259" w:lineRule="auto"/>
        <w:sectPr w:rsidR="00556256">
          <w:type w:val="continuous"/>
          <w:pgSz w:w="11910" w:h="16840"/>
          <w:pgMar w:top="1500" w:bottom="460" w:left="900" w:right="1120"/>
          <w:cols w:num="2" w:equalWidth="0">
            <w:col w:w="2474" w:space="40"/>
            <w:col w:w="7376"/>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topLinePunct/>
      </w:pPr>
      <w:r>
        <w:rPr>
          <w:rFonts w:cstheme="minorBidi" w:hAnsiTheme="minorHAnsi" w:eastAsiaTheme="minorHAnsi" w:asciiTheme="minorHAnsi" w:ascii="Times New Roman"/>
        </w:rPr>
        <w:t>13</w:t>
      </w:r>
    </w:p>
    <w:p w:rsidR="0018722C">
      <w:pPr>
        <w:pStyle w:val="ae"/>
        <w:topLinePunct/>
      </w:pPr>
      <w:r>
        <w:pict>
          <v:shape style="margin-left:364.850891pt;margin-top:18.617085pt;width:7.15pt;height:15.2pt;mso-position-horizontal-relative:page;mso-position-vertical-relative:paragraph;z-index:-103696" type="#_x0000_t202" filled="false" stroked="false">
            <v:textbox inset="0,0,0,0">
              <w:txbxContent>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7"/>
                    </w:rPr>
                    <w:t></w:t>
                  </w:r>
                </w:p>
              </w:txbxContent>
            </v:textbox>
            <w10:wrap type="none"/>
          </v:shape>
        </w:pict>
      </w:r>
      <w:r>
        <w:rPr>
          <w:w w:val="105"/>
        </w:rPr>
        <w:t>摄食末体重—摄食初体重</w:t>
      </w:r>
    </w:p>
    <w:p w:rsidR="0018722C">
      <w:pPr>
        <w:pStyle w:val="ae"/>
        <w:topLinePunct/>
      </w:pPr>
      <w:r>
        <w:pict>
          <v:line style="position:absolute;mso-position-horizontal-relative:page;mso-position-vertical-relative:paragraph;z-index:-103768" from="228.912811pt,6.777189pt" to="363.034999pt,6.777189pt" stroked="true" strokeweight=".514429pt" strokecolor="#000000">
            <v:stroke dashstyle="solid"/>
            <w10:wrap type="none"/>
          </v:line>
        </w:pict>
      </w:r>
      <w:r>
        <w:t>摄食期相对增重率</w:t>
      </w:r>
      <w:r>
        <w:rPr>
          <w:rFonts w:ascii="Times New Roman" w:eastAsia="Times New Roman"/>
        </w:rPr>
        <w:t>%=</w:t>
      </w:r>
      <w:r w:rsidRPr="00000000">
        <w:tab/>
      </w:r>
      <w:r>
        <w:rPr>
          <w:rFonts w:ascii="Times New Roman" w:eastAsia="Times New Roman"/>
          <w:w w:val="105"/>
        </w:rPr>
        <w:t>100</w:t>
      </w:r>
      <w:r>
        <w:rPr>
          <w:rFonts w:ascii="Times New Roman" w:eastAsia="Times New Roman"/>
          <w:w w:val="105"/>
        </w:rPr>
        <w:t>%</w:t>
      </w:r>
    </w:p>
    <w:p w:rsidR="0018722C">
      <w:pPr>
        <w:pStyle w:val="BodyText"/>
        <w:spacing w:line="241" w:lineRule="exact"/>
        <w:ind w:leftChars="0" w:left="703" w:rightChars="0" w:right="534"/>
        <w:jc w:val="center"/>
        <w:topLinePunct/>
      </w:pPr>
      <w:r>
        <w:rPr>
          <w:w w:val="105"/>
        </w:rPr>
        <w:t>摄食初体重</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before="0" w:after="0" w:line="421" w:lineRule="exact"/>
        <w:ind w:firstLineChars="0" w:firstLine="0" w:rightChars="0" w:right="0" w:leftChars="0" w:left="1378"/>
        <w:jc w:val="left"/>
        <w:autoSpaceDE w:val="0"/>
        <w:autoSpaceDN w:val="0"/>
        <w:pBdr>
          <w:bottom w:val="none" w:sz="0" w:space="0" w:color="auto"/>
        </w:pBdr>
        <w:rPr>
          <w:kern w:val="2"/>
          <w:sz w:val="24"/>
          <w:szCs w:val="24"/>
          <w:rFonts w:cstheme="minorBidi" w:ascii="Times New Roman" w:hAnsi="Times New Roman" w:eastAsia="宋体" w:cs="宋体"/>
        </w:rPr>
      </w:pPr>
      <w:r>
        <w:rPr>
          <w:kern w:val="2"/>
          <w:sz w:val="24"/>
          <w:szCs w:val="24"/>
          <w:rFonts w:cstheme="minorBidi" w:ascii="宋体" w:hAnsi="宋体" w:eastAsia="宋体" w:cs="宋体"/>
        </w:rPr>
        <w:pict>
          <v:line style="position:absolute;mso-position-horizontal-relative:page;mso-position-vertical-relative:paragraph;z-index:-103744" from="216.716171pt,18.723276pt" to="376.807312pt,18.723276pt" stroked="true" strokeweight=".514429pt" strokecolor="#000000">
            <v:stroke dashstyle="solid"/>
            <w10:wrap type="none"/>
          </v:line>
        </w:pict>
      </w:r>
      <w:r>
        <w:rPr>
          <w:kern w:val="2"/>
          <w:sz w:val="24"/>
          <w:szCs w:val="24"/>
          <w:rFonts w:cstheme="minorBidi" w:ascii="宋体" w:hAnsi="宋体" w:eastAsia="宋体" w:cs="宋体"/>
          <w:position w:val="-15"/>
        </w:rPr>
        <w:t>摄食特定生长率</w:t>
      </w:r>
      <w:r>
        <w:rPr>
          <w:kern w:val="2"/>
          <w:sz w:val="24"/>
          <w:szCs w:val="24"/>
          <w:rFonts w:ascii="Times New Roman" w:hAnsi="Times New Roman" w:cstheme="minorBidi" w:eastAsia="宋体" w:cs="宋体"/>
          <w:position w:val="-15"/>
        </w:rPr>
        <w:t>%=   </w:t>
      </w:r>
      <w:r>
        <w:rPr>
          <w:kern w:val="2"/>
          <w:sz w:val="24"/>
          <w:szCs w:val="24"/>
          <w:rFonts w:ascii="Times New Roman" w:hAnsi="Times New Roman" w:cstheme="minorBidi" w:eastAsia="宋体" w:cs="宋体"/>
          <w:i/>
        </w:rPr>
        <w:t>Ln</w:t>
      </w:r>
      <w:r>
        <w:rPr>
          <w:kern w:val="2"/>
          <w:sz w:val="24"/>
          <w:szCs w:val="24"/>
          <w:rFonts w:cstheme="minorBidi" w:ascii="宋体" w:hAnsi="宋体" w:eastAsia="宋体" w:cs="宋体"/>
        </w:rPr>
        <w:t>摄食末体重</w:t>
      </w:r>
      <w:r>
        <w:rPr>
          <w:kern w:val="2"/>
          <w:sz w:val="24"/>
          <w:szCs w:val="24"/>
          <w:rFonts w:ascii="Times New Roman" w:hAnsi="Times New Roman" w:cstheme="minorBidi" w:eastAsia="宋体" w:cs="宋体"/>
        </w:rPr>
        <w:t>-  </w:t>
      </w:r>
      <w:r>
        <w:rPr>
          <w:kern w:val="2"/>
          <w:sz w:val="24"/>
          <w:szCs w:val="24"/>
          <w:rFonts w:ascii="Times New Roman" w:hAnsi="Times New Roman" w:cstheme="minorBidi" w:eastAsia="宋体" w:cs="宋体"/>
          <w:i/>
        </w:rPr>
        <w:t>Ln</w:t>
      </w:r>
      <w:r>
        <w:rPr>
          <w:kern w:val="2"/>
          <w:sz w:val="24"/>
          <w:szCs w:val="24"/>
          <w:rFonts w:cstheme="minorBidi" w:ascii="宋体" w:hAnsi="宋体" w:eastAsia="宋体" w:cs="宋体"/>
        </w:rPr>
        <w:t>摄食初体重</w:t>
      </w:r>
      <w:r>
        <w:rPr>
          <w:kern w:val="2"/>
          <w:sz w:val="24"/>
          <w:szCs w:val="24"/>
          <w:rFonts w:ascii="Symbol" w:hAnsi="Symbol" w:cstheme="minorBidi" w:eastAsia="宋体" w:cs="宋体"/>
          <w:position w:val="-15"/>
        </w:rPr>
        <w:t></w:t>
      </w:r>
      <w:r>
        <w:rPr>
          <w:kern w:val="2"/>
          <w:sz w:val="24"/>
          <w:szCs w:val="24"/>
          <w:rFonts w:ascii="Times New Roman" w:hAnsi="Times New Roman" w:cstheme="minorBidi" w:eastAsia="宋体" w:cs="宋体"/>
          <w:position w:val="-15"/>
        </w:rPr>
        <w:t>100%</w:t>
      </w:r>
    </w:p>
    <w:p w:rsidR="0018722C">
      <w:pPr>
        <w:pStyle w:val="BodyText"/>
        <w:spacing w:line="242" w:lineRule="exact"/>
        <w:ind w:leftChars="0" w:left="725" w:rightChars="0" w:right="534"/>
        <w:jc w:val="center"/>
        <w:topLinePunct/>
      </w:pPr>
      <w:r>
        <w:rPr>
          <w:w w:val="105"/>
        </w:rPr>
        <w:t>实验天数</w:t>
      </w:r>
    </w:p>
    <w:p w:rsidR="0018722C">
      <w:pPr>
        <w:pStyle w:val="BodyText"/>
        <w:spacing w:line="244" w:lineRule="exact" w:before="26"/>
        <w:ind w:leftChars="0" w:left="3073"/>
        <w:topLinePunct/>
      </w:pPr>
      <w:r>
        <w:t>增重总量</w:t>
      </w:r>
    </w:p>
    <w:p w:rsidR="0018722C">
      <w:pPr>
        <w:pStyle w:val="ae"/>
        <w:topLinePunct/>
      </w:pPr>
      <w:r>
        <w:pict>
          <v:line style="position:absolute;mso-position-horizontal-relative:page;mso-position-vertical-relative:paragraph;z-index:-103720" from="180.649994pt,5.284062pt" to="264.649994pt,5.284062pt" stroked="true" strokeweight=".72pt" strokecolor="#000000">
            <v:stroke dashstyle="solid"/>
            <w10:wrap type="none"/>
          </v:line>
        </w:pict>
      </w:r>
      <w:r>
        <w:t>蛋白质效率</w:t>
      </w:r>
      <w:r>
        <w:rPr>
          <w:rFonts w:ascii="Times New Roman" w:eastAsia="Times New Roman"/>
        </w:rPr>
        <w:t>=</w:t>
      </w:r>
      <w:r>
        <w:t>摄食蛋白质质量</w:t>
      </w:r>
    </w:p>
    <w:p w:rsidR="0018722C">
      <w:pPr>
        <w:pStyle w:val="Heading3"/>
        <w:topLinePunct/>
        <w:ind w:left="200" w:hangingChars="200" w:hanging="200"/>
      </w:pPr>
      <w:bookmarkStart w:id="916306" w:name="_Toc686916306"/>
      <w:bookmarkStart w:name="_bookmark33" w:id="78"/>
      <w:bookmarkEnd w:id="78"/>
      <w:r>
        <w:rPr>
          <w:b/>
        </w:rPr>
        <w:t>2.1.5</w:t>
      </w:r>
      <w:r>
        <w:t xml:space="preserve"> </w:t>
      </w:r>
      <w:bookmarkStart w:name="_bookmark33" w:id="79"/>
      <w:bookmarkEnd w:id="79"/>
      <w:r>
        <w:t>数据统计</w:t>
      </w:r>
      <w:bookmarkEnd w:id="916306"/>
    </w:p>
    <w:p w:rsidR="0018722C">
      <w:pPr>
        <w:topLinePunct/>
      </w:pPr>
      <w:r>
        <w:t>实验数据采用</w:t>
      </w:r>
      <w:r>
        <w:rPr>
          <w:rFonts w:ascii="Times New Roman" w:eastAsia="Times New Roman"/>
        </w:rPr>
        <w:t>SPSS19.0</w:t>
      </w:r>
      <w:r>
        <w:t>软件进行统计分析，利用方差分析各处理组之间相应指</w:t>
      </w:r>
      <w:r>
        <w:t>标的差异，多重比较采用</w:t>
      </w:r>
      <w:r>
        <w:rPr>
          <w:rFonts w:ascii="Times New Roman" w:eastAsia="Times New Roman"/>
        </w:rPr>
        <w:t>Duncan</w:t>
      </w:r>
      <w:r>
        <w:t>检验，采用</w:t>
      </w:r>
      <w:r>
        <w:rPr>
          <w:rFonts w:ascii="Times New Roman" w:eastAsia="Times New Roman"/>
        </w:rPr>
        <w:t>P&lt;0.05</w:t>
      </w:r>
      <w:r>
        <w:t>表示差异显著水平，采用</w:t>
      </w:r>
      <w:r>
        <w:rPr>
          <w:rFonts w:ascii="Times New Roman" w:eastAsia="Times New Roman"/>
        </w:rPr>
        <w:t>P&lt;0.01</w:t>
      </w:r>
      <w:r>
        <w:t>表示差异极显著水平。</w:t>
      </w:r>
    </w:p>
    <w:p w:rsidR="0018722C">
      <w:pPr>
        <w:pStyle w:val="Heading2"/>
        <w:topLinePunct/>
        <w:ind w:left="171" w:hangingChars="171" w:hanging="171"/>
      </w:pPr>
      <w:bookmarkStart w:id="916307" w:name="_Toc686916307"/>
      <w:bookmarkStart w:name="2.2结果与分析 " w:id="80"/>
      <w:bookmarkEnd w:id="80"/>
      <w:r>
        <w:rPr>
          <w:b/>
        </w:rPr>
        <w:t>2.2</w:t>
      </w:r>
      <w:r>
        <w:t xml:space="preserve"> </w:t>
      </w:r>
      <w:bookmarkStart w:name="_bookmark34" w:id="81"/>
      <w:bookmarkEnd w:id="81"/>
      <w:bookmarkStart w:name="_bookmark34" w:id="82"/>
      <w:bookmarkEnd w:id="82"/>
      <w:r>
        <w:t>结果与分析</w:t>
      </w:r>
      <w:bookmarkEnd w:id="916307"/>
    </w:p>
    <w:p w:rsidR="0018722C">
      <w:pPr>
        <w:pStyle w:val="Heading3"/>
        <w:topLinePunct/>
        <w:ind w:left="200" w:hangingChars="200" w:hanging="200"/>
      </w:pPr>
      <w:bookmarkStart w:id="916308" w:name="_Toc686916308"/>
      <w:bookmarkStart w:name="_bookmark35" w:id="83"/>
      <w:bookmarkEnd w:id="83"/>
      <w:r>
        <w:rPr>
          <w:b/>
        </w:rPr>
        <w:t>2.2.1</w:t>
      </w:r>
      <w:r>
        <w:t xml:space="preserve"> </w:t>
      </w:r>
      <w:bookmarkStart w:name="_bookmark35" w:id="84"/>
      <w:bookmarkEnd w:id="84"/>
      <w:r>
        <w:t>低蛋白限制对中华鳖</w:t>
      </w:r>
      <w:r>
        <w:t>Th长性能的影响</w:t>
      </w:r>
      <w:bookmarkEnd w:id="916308"/>
    </w:p>
    <w:p w:rsidR="0018722C">
      <w:pPr>
        <w:topLinePunct/>
      </w:pPr>
      <w:r>
        <w:t>经过</w:t>
      </w:r>
      <w:r>
        <w:rPr>
          <w:rFonts w:ascii="Times New Roman" w:eastAsia="Times New Roman"/>
        </w:rPr>
        <w:t>90</w:t>
      </w:r>
      <w:r>
        <w:t>天的养殖生长试验，比较不同蛋白含量饲料投喂下的中华鳖体重的变化，</w:t>
      </w:r>
    </w:p>
    <w:p w:rsidR="0018722C">
      <w:pPr>
        <w:topLinePunct/>
      </w:pPr>
      <w:r>
        <w:t>结果如</w:t>
      </w:r>
      <w:r>
        <w:t>表</w:t>
      </w:r>
      <w:r>
        <w:rPr>
          <w:rFonts w:ascii="Times New Roman" w:eastAsia="Times New Roman"/>
        </w:rPr>
        <w:t>2-4</w:t>
      </w:r>
      <w:r>
        <w:t>所示，处理组的中华鳖经不同时间的低蛋白胁迫后，其体重增长缓慢，</w:t>
      </w:r>
      <w:r>
        <w:t>与初始体重相比无显著性差异</w:t>
      </w:r>
      <w:r>
        <w:t>（</w:t>
      </w:r>
      <w:r>
        <w:rPr>
          <w:rFonts w:ascii="Times New Roman" w:eastAsia="Times New Roman"/>
          <w:w w:val="99"/>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0.05</w:t>
      </w:r>
      <w:r>
        <w:t>）</w:t>
      </w:r>
      <w:r>
        <w:t>，其中，持续胁迫组</w:t>
      </w:r>
      <w:r>
        <w:t>（</w:t>
      </w:r>
      <w:r>
        <w:rPr>
          <w:rFonts w:ascii="Times New Roman" w:eastAsia="Times New Roman"/>
        </w:rPr>
        <w:t>T</w:t>
      </w:r>
      <w:r>
        <w:rPr>
          <w:rFonts w:ascii="Times New Roman" w:eastAsia="Times New Roman"/>
          <w:spacing w:val="-5"/>
        </w:rPr>
        <w:t>1</w:t>
      </w:r>
      <w:r>
        <w:rPr>
          <w:rFonts w:ascii="Times New Roman" w:eastAsia="Times New Roman"/>
          <w:spacing w:val="1"/>
        </w:rPr>
        <w:t>1</w:t>
      </w:r>
      <w:r>
        <w:rPr>
          <w:spacing w:val="-5"/>
        </w:rPr>
        <w:t>、</w:t>
      </w:r>
      <w:r>
        <w:rPr>
          <w:rFonts w:ascii="Times New Roman" w:eastAsia="Times New Roman"/>
        </w:rPr>
        <w:t>T12</w:t>
      </w:r>
      <w:r>
        <w:t>组</w:t>
      </w:r>
      <w:r>
        <w:t>）</w:t>
      </w:r>
      <w:r>
        <w:t>的中华</w:t>
      </w:r>
      <w:r>
        <w:t>鳖体重出现负增长现象。与对照组相比，</w:t>
      </w:r>
      <w:r>
        <w:rPr>
          <w:rFonts w:ascii="Times New Roman" w:eastAsia="Times New Roman"/>
        </w:rPr>
        <w:t>T12</w:t>
      </w:r>
      <w:r>
        <w:t>、</w:t>
      </w:r>
      <w:r>
        <w:rPr>
          <w:rFonts w:ascii="Times New Roman" w:eastAsia="Times New Roman"/>
        </w:rPr>
        <w:t>T22</w:t>
      </w:r>
      <w:r>
        <w:t>组</w:t>
      </w:r>
      <w:r>
        <w:t>（</w:t>
      </w:r>
      <w:r>
        <w:rPr>
          <w:spacing w:val="-3"/>
        </w:rPr>
        <w:t>蛋白质恢复时间均为</w:t>
      </w:r>
      <w:r>
        <w:rPr>
          <w:rFonts w:ascii="Times New Roman" w:eastAsia="Times New Roman"/>
        </w:rPr>
        <w:t>30</w:t>
      </w:r>
      <w:r>
        <w:t>天</w:t>
      </w:r>
      <w:r>
        <w:t>）</w:t>
      </w:r>
      <w:r>
        <w:t>、</w:t>
      </w:r>
    </w:p>
    <w:p w:rsidR="0018722C">
      <w:pPr>
        <w:topLinePunct/>
      </w:pPr>
      <w:r>
        <w:rPr>
          <w:rFonts w:ascii="Times New Roman" w:eastAsia="宋体"/>
        </w:rPr>
        <w:t>T1</w:t>
      </w:r>
      <w:r>
        <w:rPr>
          <w:rFonts w:ascii="Times New Roman" w:eastAsia="宋体"/>
        </w:rPr>
        <w:t>3</w:t>
      </w:r>
      <w:r>
        <w:t>、</w:t>
      </w:r>
      <w:r>
        <w:rPr>
          <w:rFonts w:ascii="Times New Roman" w:eastAsia="宋体"/>
        </w:rPr>
        <w:t>T23</w:t>
      </w:r>
      <w:r>
        <w:t>组</w:t>
      </w:r>
      <w:r>
        <w:t>（</w:t>
      </w:r>
      <w:r>
        <w:rPr>
          <w:spacing w:val="-2"/>
        </w:rPr>
        <w:t>蛋白质恢复时间均为</w:t>
      </w:r>
      <w:r>
        <w:rPr>
          <w:rFonts w:ascii="Times New Roman" w:eastAsia="宋体"/>
        </w:rPr>
        <w:t>60</w:t>
      </w:r>
      <w:r>
        <w:t>天</w:t>
      </w:r>
      <w:r>
        <w:t>）</w:t>
      </w:r>
      <w:r>
        <w:t>的中华鳖体重均显著性增加</w:t>
      </w:r>
      <w:r>
        <w:t>（</w:t>
      </w:r>
      <w:r>
        <w:rPr>
          <w:rFonts w:ascii="Times New Roman" w:eastAsia="宋体"/>
          <w:w w:val="99"/>
        </w:rPr>
        <w:t>P</w:t>
      </w:r>
      <w:r>
        <w:rPr>
          <w:rFonts w:ascii="Times New Roman" w:eastAsia="宋体"/>
          <w:spacing w:val="0"/>
        </w:rPr>
        <w:t>&lt;</w:t>
      </w:r>
      <w:r>
        <w:rPr>
          <w:rFonts w:ascii="Times New Roman" w:eastAsia="宋体"/>
        </w:rPr>
        <w:t>0.05</w:t>
      </w:r>
      <w:r>
        <w:t>）</w:t>
      </w:r>
      <w:r>
        <w:t>。</w:t>
      </w:r>
      <w:r>
        <w:t>说明中华鳖经过低蛋白胁迫后再恢复投喂正常蛋白饲料，可使中华鳖获得补偿生长。</w:t>
      </w:r>
      <w:r>
        <w:t>在养殖过程中除了</w:t>
      </w:r>
      <w:r>
        <w:rPr>
          <w:rFonts w:ascii="Times New Roman" w:eastAsia="宋体"/>
        </w:rPr>
        <w:t>T22</w:t>
      </w:r>
      <w:r>
        <w:t>组中因病死亡一只中华鳖外，其他组中华鳖均无发现死亡现象。</w:t>
      </w:r>
    </w:p>
    <w:p w:rsidR="0018722C">
      <w:pPr>
        <w:pStyle w:val="a8"/>
        <w:topLinePunct/>
      </w:pPr>
      <w:r>
        <w:rPr>
          <w:rFonts w:cstheme="minorBidi" w:hAnsiTheme="minorHAnsi" w:eastAsiaTheme="minorHAnsi" w:asciiTheme="minorHAnsi"/>
          <w:b/>
        </w:rPr>
        <w:t>表</w:t>
      </w:r>
      <w:r>
        <w:rPr>
          <w:rFonts w:ascii="Times New Roman" w:hAnsi="Times New Roman" w:eastAsia="Times New Roman" w:cstheme="minorBidi"/>
          <w:b/>
        </w:rPr>
        <w:t>2-4  </w:t>
      </w:r>
      <w:r>
        <w:rPr>
          <w:rFonts w:cstheme="minorBidi" w:hAnsiTheme="minorHAnsi" w:eastAsiaTheme="minorHAnsi" w:asciiTheme="minorHAnsi"/>
          <w:b/>
        </w:rPr>
        <w:t>低蛋白胁迫对中华鳖生长的影响</w:t>
      </w:r>
      <w:r>
        <w:rPr>
          <w:rFonts w:cstheme="minorBidi" w:hAnsiTheme="minorHAnsi" w:eastAsiaTheme="minorHAnsi" w:asciiTheme="minorHAnsi"/>
          <w:b/>
        </w:rPr>
        <w:t>（</w:t>
      </w:r>
      <w:r>
        <w:rPr>
          <w:rFonts w:cstheme="minorBidi" w:hAnsiTheme="minorHAnsi" w:eastAsiaTheme="minorHAnsi" w:asciiTheme="minorHAnsi"/>
          <w:b/>
        </w:rPr>
        <w:t>平均值</w:t>
      </w:r>
      <w:r>
        <w:rPr>
          <w:rFonts w:ascii="Times New Roman" w:hAnsi="Times New Roman" w:eastAsia="Times New Roman" w:cstheme="minorBidi"/>
          <w:b/>
        </w:rPr>
        <w:t>±</w:t>
      </w:r>
      <w:r>
        <w:rPr>
          <w:rFonts w:cstheme="minorBidi" w:hAnsiTheme="minorHAnsi" w:eastAsiaTheme="minorHAnsi" w:asciiTheme="minorHAnsi"/>
          <w:b/>
        </w:rPr>
        <w:t>标准差</w:t>
      </w:r>
      <w:r>
        <w:rPr>
          <w:rFonts w:cstheme="minorBidi" w:hAnsiTheme="minorHAnsi" w:eastAsiaTheme="minorHAnsi" w:asciiTheme="minorHAnsi"/>
          <w:b/>
        </w:rPr>
        <w:t>）</w:t>
      </w:r>
    </w:p>
    <w:p w:rsidR="0018722C">
      <w:pPr>
        <w:pStyle w:val="cw24"/>
        <w:topLinePunct/>
      </w:pPr>
      <w:r>
        <w:rPr>
          <w:rFonts w:cstheme="minorBidi" w:hAnsiTheme="minorHAnsi" w:eastAsiaTheme="minorHAnsi" w:asciiTheme="minorHAnsi" w:ascii="Times New Roman" w:hAnsi="Times New Roman"/>
          <w:b/>
        </w:rPr>
        <w:t xml:space="preserve">Tab.2-4 The effect of low protein stress on growth of </w:t>
      </w:r>
      <w:r>
        <w:rPr>
          <w:rFonts w:ascii="Times New Roman" w:hAnsi="Times New Roman" w:cstheme="minorBidi" w:eastAsiaTheme="minorHAnsi"/>
          <w:b/>
          <w:i/>
        </w:rPr>
        <w:t xml:space="preserve">Pelodiscus sinensis </w:t>
      </w:r>
      <w:r>
        <w:rPr>
          <w:rFonts w:ascii="Times New Roman" w:hAnsi="Times New Roman" w:cstheme="minorBidi" w:eastAsiaTheme="minorHAnsi"/>
          <w:b/>
        </w:rPr>
        <w:t xml:space="preserve">(</w:t>
      </w:r>
      <w:r>
        <w:rPr>
          <w:rFonts w:ascii="Times New Roman" w:hAnsi="Times New Roman" w:cstheme="minorBidi" w:eastAsiaTheme="minorHAnsi"/>
          <w:b/>
        </w:rPr>
        <w:t xml:space="preserve">M±S </w:t>
      </w:r>
      <w:r>
        <w:rPr>
          <w:rFonts w:ascii="Times New Roman" w:hAnsi="Times New Roman" w:cstheme="minorBidi" w:eastAsiaTheme="minorHAnsi"/>
          <w:b/>
        </w:rPr>
        <w:t xml:space="preserve">)</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2"/>
        <w:gridCol w:w="1837"/>
        <w:gridCol w:w="2058"/>
        <w:gridCol w:w="2173"/>
        <w:gridCol w:w="1984"/>
      </w:tblGrid>
      <w:tr>
        <w:trPr>
          <w:tblHeader/>
        </w:trPr>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初始体重</w:t>
            </w:r>
            <w:r>
              <w:t>/</w:t>
            </w:r>
            <w:r>
              <w:t>g</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胁迫后体重</w:t>
            </w:r>
            <w:r>
              <w:t>/</w:t>
            </w:r>
            <w:r>
              <w:t>g</w:t>
            </w:r>
          </w:p>
        </w:tc>
        <w:tc>
          <w:tcPr>
            <w:tcW w:w="1207" w:type="pct"/>
            <w:vAlign w:val="center"/>
            <w:tcBorders>
              <w:bottom w:val="single" w:sz="4" w:space="0" w:color="auto"/>
            </w:tcBorders>
          </w:tcPr>
          <w:p w:rsidR="0018722C">
            <w:pPr>
              <w:pStyle w:val="a7"/>
              <w:topLinePunct/>
              <w:ind w:leftChars="0" w:left="0" w:rightChars="0" w:right="0" w:firstLineChars="0" w:firstLine="0"/>
              <w:spacing w:line="240" w:lineRule="atLeast"/>
            </w:pPr>
            <w:r>
              <w:t>末体重</w:t>
            </w:r>
            <w:r>
              <w:t>/</w:t>
            </w:r>
            <w:r>
              <w:t>g</w:t>
            </w:r>
          </w:p>
        </w:tc>
        <w:tc>
          <w:tcPr>
            <w:tcW w:w="1102" w:type="pct"/>
            <w:vAlign w:val="center"/>
            <w:tcBorders>
              <w:bottom w:val="single" w:sz="4" w:space="0" w:color="auto"/>
            </w:tcBorders>
          </w:tcPr>
          <w:p w:rsidR="0018722C">
            <w:pPr>
              <w:pStyle w:val="a7"/>
              <w:topLinePunct/>
              <w:ind w:leftChars="0" w:left="0" w:rightChars="0" w:right="0" w:firstLineChars="0" w:firstLine="0"/>
              <w:spacing w:line="240" w:lineRule="atLeast"/>
            </w:pPr>
            <w:r>
              <w:t>成活率</w:t>
            </w:r>
            <w:r>
              <w:t>/</w:t>
            </w:r>
            <w:r>
              <w:t>%</w:t>
            </w:r>
          </w:p>
        </w:tc>
      </w:tr>
      <w:pPr>
        <w:pStyle w:val="cw24"/>
        <w:topLinePunct/>
        <w:ind w:leftChars="0" w:left="0" w:rightChars="0" w:right="0" w:firstLineChars="0" w:firstLine="0"/>
        <w:spacing w:line="240" w:lineRule="atLeast"/>
      </w:pPr>
      <w:tr>
        <w:tc>
          <w:tcPr>
            <w:tcW w:w="529" w:type="pct"/>
            <w:vAlign w:val="center"/>
          </w:tcPr>
          <w:p w:rsidR="0018722C">
            <w:pPr>
              <w:pStyle w:val="ac"/>
              <w:topLinePunct/>
              <w:ind w:leftChars="0" w:left="0" w:rightChars="0" w:right="0" w:firstLineChars="0" w:firstLine="0"/>
              <w:spacing w:line="240" w:lineRule="atLeast"/>
            </w:pPr>
            <w:r>
              <w:t>T11</w:t>
            </w:r>
          </w:p>
        </w:tc>
        <w:tc>
          <w:tcPr>
            <w:tcW w:w="1020" w:type="pct"/>
            <w:vAlign w:val="center"/>
          </w:tcPr>
          <w:p w:rsidR="0018722C">
            <w:pPr>
              <w:pStyle w:val="a5"/>
              <w:topLinePunct/>
              <w:ind w:leftChars="0" w:left="0" w:rightChars="0" w:right="0" w:firstLineChars="0" w:firstLine="0"/>
              <w:spacing w:line="240" w:lineRule="atLeast"/>
            </w:pPr>
            <w:r>
              <w:t>101.68±1.06</w:t>
            </w:r>
          </w:p>
        </w:tc>
        <w:tc>
          <w:tcPr>
            <w:tcW w:w="1143" w:type="pct"/>
            <w:vAlign w:val="center"/>
          </w:tcPr>
          <w:p w:rsidR="0018722C">
            <w:pPr>
              <w:pStyle w:val="a5"/>
              <w:topLinePunct/>
              <w:ind w:leftChars="0" w:left="0" w:rightChars="0" w:right="0" w:firstLineChars="0" w:firstLine="0"/>
              <w:spacing w:line="240" w:lineRule="atLeast"/>
            </w:pPr>
            <w:r>
              <w:t>98.04±9.90</w:t>
            </w:r>
          </w:p>
        </w:tc>
        <w:tc>
          <w:tcPr>
            <w:tcW w:w="1207" w:type="pct"/>
            <w:vAlign w:val="center"/>
          </w:tcPr>
          <w:p w:rsidR="0018722C">
            <w:pPr>
              <w:pStyle w:val="a5"/>
              <w:topLinePunct/>
              <w:ind w:leftChars="0" w:left="0" w:rightChars="0" w:right="0" w:firstLineChars="0" w:firstLine="0"/>
              <w:spacing w:line="240" w:lineRule="atLeast"/>
            </w:pPr>
            <w:r>
              <w:t>98.04±9.90</w:t>
            </w:r>
          </w:p>
        </w:tc>
        <w:tc>
          <w:tcPr>
            <w:tcW w:w="1102" w:type="pct"/>
            <w:vAlign w:val="center"/>
          </w:tcPr>
          <w:p w:rsidR="0018722C">
            <w:pPr>
              <w:pStyle w:val="affff9"/>
              <w:topLinePunct/>
              <w:ind w:leftChars="0" w:left="0" w:rightChars="0" w:right="0" w:firstLineChars="0" w:firstLine="0"/>
              <w:spacing w:line="240" w:lineRule="atLeast"/>
            </w:pPr>
            <w:r>
              <w:t>100</w:t>
            </w:r>
          </w:p>
        </w:tc>
      </w:tr>
      <w:pPr>
        <w:pStyle w:val="cw24"/>
        <w:topLinePunct/>
        <w:ind w:leftChars="0" w:left="0" w:rightChars="0" w:right="0" w:firstLineChars="0" w:firstLine="0"/>
        <w:spacing w:line="240" w:lineRule="atLeast"/>
      </w:pPr>
      <w:tr>
        <w:tc>
          <w:tcPr>
            <w:tcW w:w="529" w:type="pct"/>
            <w:vAlign w:val="center"/>
          </w:tcPr>
          <w:p w:rsidR="0018722C">
            <w:pPr>
              <w:pStyle w:val="ac"/>
              <w:topLinePunct/>
              <w:ind w:leftChars="0" w:left="0" w:rightChars="0" w:right="0" w:firstLineChars="0" w:firstLine="0"/>
              <w:spacing w:line="240" w:lineRule="atLeast"/>
            </w:pPr>
            <w:r>
              <w:t>T12</w:t>
            </w:r>
          </w:p>
        </w:tc>
        <w:tc>
          <w:tcPr>
            <w:tcW w:w="1020" w:type="pct"/>
            <w:vAlign w:val="center"/>
          </w:tcPr>
          <w:p w:rsidR="0018722C">
            <w:pPr>
              <w:pStyle w:val="a5"/>
              <w:topLinePunct/>
              <w:ind w:leftChars="0" w:left="0" w:rightChars="0" w:right="0" w:firstLineChars="0" w:firstLine="0"/>
              <w:spacing w:line="240" w:lineRule="atLeast"/>
            </w:pPr>
            <w:r>
              <w:t>105.63±6.56 </w:t>
            </w:r>
            <w:r>
              <w:t>a</w:t>
            </w:r>
          </w:p>
        </w:tc>
        <w:tc>
          <w:tcPr>
            <w:tcW w:w="1143" w:type="pct"/>
            <w:vAlign w:val="center"/>
          </w:tcPr>
          <w:p w:rsidR="0018722C">
            <w:pPr>
              <w:pStyle w:val="a5"/>
              <w:topLinePunct/>
              <w:ind w:leftChars="0" w:left="0" w:rightChars="0" w:right="0" w:firstLineChars="0" w:firstLine="0"/>
              <w:spacing w:line="240" w:lineRule="atLeast"/>
            </w:pPr>
            <w:r>
              <w:t>111.75±6.23 </w:t>
            </w:r>
            <w:r>
              <w:t>a</w:t>
            </w:r>
          </w:p>
        </w:tc>
        <w:tc>
          <w:tcPr>
            <w:tcW w:w="1207" w:type="pct"/>
            <w:vAlign w:val="center"/>
          </w:tcPr>
          <w:p w:rsidR="0018722C">
            <w:pPr>
              <w:pStyle w:val="a5"/>
              <w:topLinePunct/>
              <w:ind w:leftChars="0" w:left="0" w:rightChars="0" w:right="0" w:firstLineChars="0" w:firstLine="0"/>
              <w:spacing w:line="240" w:lineRule="atLeast"/>
            </w:pPr>
            <w:r>
              <w:t>151.28±13.00 </w:t>
            </w:r>
            <w:r>
              <w:t>b</w:t>
            </w:r>
          </w:p>
        </w:tc>
        <w:tc>
          <w:tcPr>
            <w:tcW w:w="1102" w:type="pct"/>
            <w:vAlign w:val="center"/>
          </w:tcPr>
          <w:p w:rsidR="0018722C">
            <w:pPr>
              <w:pStyle w:val="affff9"/>
              <w:topLinePunct/>
              <w:ind w:leftChars="0" w:left="0" w:rightChars="0" w:right="0" w:firstLineChars="0" w:firstLine="0"/>
              <w:spacing w:line="240" w:lineRule="atLeast"/>
            </w:pPr>
            <w:r>
              <w:t>100</w:t>
            </w:r>
          </w:p>
        </w:tc>
      </w:tr>
      <w:pPr>
        <w:pStyle w:val="cw24"/>
        <w:topLinePunct/>
        <w:ind w:leftChars="0" w:left="0" w:rightChars="0" w:right="0" w:firstLineChars="0" w:firstLine="0"/>
        <w:spacing w:line="240" w:lineRule="atLeast"/>
      </w:pPr>
      <w:tr>
        <w:tc>
          <w:tcPr>
            <w:tcW w:w="529" w:type="pct"/>
            <w:vAlign w:val="center"/>
          </w:tcPr>
          <w:p w:rsidR="0018722C">
            <w:pPr>
              <w:pStyle w:val="ac"/>
              <w:topLinePunct/>
              <w:ind w:leftChars="0" w:left="0" w:rightChars="0" w:right="0" w:firstLineChars="0" w:firstLine="0"/>
              <w:spacing w:line="240" w:lineRule="atLeast"/>
            </w:pPr>
            <w:r>
              <w:t>T13</w:t>
            </w:r>
          </w:p>
        </w:tc>
        <w:tc>
          <w:tcPr>
            <w:tcW w:w="1020" w:type="pct"/>
            <w:vAlign w:val="center"/>
          </w:tcPr>
          <w:p w:rsidR="0018722C">
            <w:pPr>
              <w:pStyle w:val="a5"/>
              <w:topLinePunct/>
              <w:ind w:leftChars="0" w:left="0" w:rightChars="0" w:right="0" w:firstLineChars="0" w:firstLine="0"/>
              <w:spacing w:line="240" w:lineRule="atLeast"/>
            </w:pPr>
            <w:r>
              <w:t>126.06±3.07 </w:t>
            </w:r>
            <w:r>
              <w:t>a</w:t>
            </w:r>
          </w:p>
        </w:tc>
        <w:tc>
          <w:tcPr>
            <w:tcW w:w="1143" w:type="pct"/>
            <w:vAlign w:val="center"/>
          </w:tcPr>
          <w:p w:rsidR="0018722C">
            <w:pPr>
              <w:pStyle w:val="a5"/>
              <w:topLinePunct/>
              <w:ind w:leftChars="0" w:left="0" w:rightChars="0" w:right="0" w:firstLineChars="0" w:firstLine="0"/>
              <w:spacing w:line="240" w:lineRule="atLeast"/>
            </w:pPr>
            <w:r>
              <w:t>132.18±7.87 </w:t>
            </w:r>
            <w:r>
              <w:t>a</w:t>
            </w:r>
          </w:p>
        </w:tc>
        <w:tc>
          <w:tcPr>
            <w:tcW w:w="1207" w:type="pct"/>
            <w:vAlign w:val="center"/>
          </w:tcPr>
          <w:p w:rsidR="0018722C">
            <w:pPr>
              <w:pStyle w:val="a5"/>
              <w:topLinePunct/>
              <w:ind w:leftChars="0" w:left="0" w:rightChars="0" w:right="0" w:firstLineChars="0" w:firstLine="0"/>
              <w:spacing w:line="240" w:lineRule="atLeast"/>
            </w:pPr>
            <w:r>
              <w:t>163.93±8.09 </w:t>
            </w:r>
            <w:r>
              <w:t>b</w:t>
            </w:r>
          </w:p>
        </w:tc>
        <w:tc>
          <w:tcPr>
            <w:tcW w:w="1102" w:type="pct"/>
            <w:vAlign w:val="center"/>
          </w:tcPr>
          <w:p w:rsidR="0018722C">
            <w:pPr>
              <w:pStyle w:val="affff9"/>
              <w:topLinePunct/>
              <w:ind w:leftChars="0" w:left="0" w:rightChars="0" w:right="0" w:firstLineChars="0" w:firstLine="0"/>
              <w:spacing w:line="240" w:lineRule="atLeast"/>
            </w:pPr>
            <w:r>
              <w:t>100</w:t>
            </w:r>
          </w:p>
        </w:tc>
      </w:tr>
      <w:pPr>
        <w:pStyle w:val="cw24"/>
        <w:topLinePunct/>
        <w:ind w:leftChars="0" w:left="0" w:rightChars="0" w:right="0" w:firstLineChars="0" w:firstLine="0"/>
        <w:spacing w:line="240" w:lineRule="atLeast"/>
      </w:pPr>
      <w:tr>
        <w:tc>
          <w:tcPr>
            <w:tcW w:w="529" w:type="pct"/>
            <w:vAlign w:val="center"/>
          </w:tcPr>
          <w:p w:rsidR="0018722C">
            <w:pPr>
              <w:pStyle w:val="ac"/>
              <w:topLinePunct/>
              <w:ind w:leftChars="0" w:left="0" w:rightChars="0" w:right="0" w:firstLineChars="0" w:firstLine="0"/>
              <w:spacing w:line="240" w:lineRule="atLeast"/>
            </w:pPr>
            <w:r>
              <w:t>T21</w:t>
            </w:r>
          </w:p>
        </w:tc>
        <w:tc>
          <w:tcPr>
            <w:tcW w:w="1020" w:type="pct"/>
            <w:vAlign w:val="center"/>
          </w:tcPr>
          <w:p w:rsidR="0018722C">
            <w:pPr>
              <w:pStyle w:val="a5"/>
              <w:topLinePunct/>
              <w:ind w:leftChars="0" w:left="0" w:rightChars="0" w:right="0" w:firstLineChars="0" w:firstLine="0"/>
              <w:spacing w:line="240" w:lineRule="atLeast"/>
            </w:pPr>
            <w:r>
              <w:t>106.01±7.50</w:t>
            </w:r>
          </w:p>
        </w:tc>
        <w:tc>
          <w:tcPr>
            <w:tcW w:w="1143" w:type="pct"/>
            <w:vAlign w:val="center"/>
          </w:tcPr>
          <w:p w:rsidR="0018722C">
            <w:pPr>
              <w:pStyle w:val="a5"/>
              <w:topLinePunct/>
              <w:ind w:leftChars="0" w:left="0" w:rightChars="0" w:right="0" w:firstLineChars="0" w:firstLine="0"/>
              <w:spacing w:line="240" w:lineRule="atLeast"/>
            </w:pPr>
            <w:r>
              <w:t>92.05±9.95</w:t>
            </w:r>
          </w:p>
        </w:tc>
        <w:tc>
          <w:tcPr>
            <w:tcW w:w="1207" w:type="pct"/>
            <w:vAlign w:val="center"/>
          </w:tcPr>
          <w:p w:rsidR="0018722C">
            <w:pPr>
              <w:pStyle w:val="a5"/>
              <w:topLinePunct/>
              <w:ind w:leftChars="0" w:left="0" w:rightChars="0" w:right="0" w:firstLineChars="0" w:firstLine="0"/>
              <w:spacing w:line="240" w:lineRule="atLeast"/>
            </w:pPr>
            <w:r>
              <w:t>92.05±9.95</w:t>
            </w:r>
          </w:p>
        </w:tc>
        <w:tc>
          <w:tcPr>
            <w:tcW w:w="1102" w:type="pct"/>
            <w:vAlign w:val="center"/>
          </w:tcPr>
          <w:p w:rsidR="0018722C">
            <w:pPr>
              <w:pStyle w:val="affff9"/>
              <w:topLinePunct/>
              <w:ind w:leftChars="0" w:left="0" w:rightChars="0" w:right="0" w:firstLineChars="0" w:firstLine="0"/>
              <w:spacing w:line="240" w:lineRule="atLeast"/>
            </w:pPr>
            <w:r>
              <w:t>100</w:t>
            </w:r>
          </w:p>
        </w:tc>
      </w:tr>
      <w:pPr>
        <w:pStyle w:val="cw24"/>
        <w:topLinePunct/>
        <w:ind w:leftChars="0" w:left="0" w:rightChars="0" w:right="0" w:firstLineChars="0" w:firstLine="0"/>
        <w:spacing w:line="240" w:lineRule="atLeast"/>
      </w:pPr>
      <w:tr>
        <w:tc>
          <w:tcPr>
            <w:tcW w:w="529" w:type="pct"/>
            <w:vAlign w:val="center"/>
          </w:tcPr>
          <w:p w:rsidR="0018722C">
            <w:pPr>
              <w:pStyle w:val="ac"/>
              <w:topLinePunct/>
              <w:ind w:leftChars="0" w:left="0" w:rightChars="0" w:right="0" w:firstLineChars="0" w:firstLine="0"/>
              <w:spacing w:line="240" w:lineRule="atLeast"/>
            </w:pPr>
            <w:r>
              <w:t>T22</w:t>
            </w:r>
          </w:p>
        </w:tc>
        <w:tc>
          <w:tcPr>
            <w:tcW w:w="1020" w:type="pct"/>
            <w:vAlign w:val="center"/>
          </w:tcPr>
          <w:p w:rsidR="0018722C">
            <w:pPr>
              <w:pStyle w:val="a5"/>
              <w:topLinePunct/>
              <w:ind w:leftChars="0" w:left="0" w:rightChars="0" w:right="0" w:firstLineChars="0" w:firstLine="0"/>
              <w:spacing w:line="240" w:lineRule="atLeast"/>
            </w:pPr>
            <w:r>
              <w:t>103.26±6.08 </w:t>
            </w:r>
            <w:r>
              <w:t>a</w:t>
            </w:r>
          </w:p>
        </w:tc>
        <w:tc>
          <w:tcPr>
            <w:tcW w:w="1143" w:type="pct"/>
            <w:vAlign w:val="center"/>
          </w:tcPr>
          <w:p w:rsidR="0018722C">
            <w:pPr>
              <w:pStyle w:val="a5"/>
              <w:topLinePunct/>
              <w:ind w:leftChars="0" w:left="0" w:rightChars="0" w:right="0" w:firstLineChars="0" w:firstLine="0"/>
              <w:spacing w:line="240" w:lineRule="atLeast"/>
            </w:pPr>
            <w:r>
              <w:t>103.96±9.77 </w:t>
            </w:r>
            <w:r>
              <w:t>a</w:t>
            </w:r>
          </w:p>
        </w:tc>
        <w:tc>
          <w:tcPr>
            <w:tcW w:w="1207" w:type="pct"/>
            <w:vAlign w:val="center"/>
          </w:tcPr>
          <w:p w:rsidR="0018722C">
            <w:pPr>
              <w:pStyle w:val="a5"/>
              <w:topLinePunct/>
              <w:ind w:leftChars="0" w:left="0" w:rightChars="0" w:right="0" w:firstLineChars="0" w:firstLine="0"/>
              <w:spacing w:line="240" w:lineRule="atLeast"/>
            </w:pPr>
            <w:r>
              <w:t>133.90±13.36 </w:t>
            </w:r>
            <w:r>
              <w:t>b</w:t>
            </w:r>
          </w:p>
        </w:tc>
        <w:tc>
          <w:tcPr>
            <w:tcW w:w="1102" w:type="pct"/>
            <w:vAlign w:val="center"/>
          </w:tcPr>
          <w:p w:rsidR="0018722C">
            <w:pPr>
              <w:pStyle w:val="affff9"/>
              <w:topLinePunct/>
              <w:ind w:leftChars="0" w:left="0" w:rightChars="0" w:right="0" w:firstLineChars="0" w:firstLine="0"/>
              <w:spacing w:line="240" w:lineRule="atLeast"/>
            </w:pPr>
            <w:r>
              <w:t>85.72</w:t>
            </w:r>
          </w:p>
        </w:tc>
      </w:tr>
      <w:pPr>
        <w:pStyle w:val="cw24"/>
        <w:topLinePunct/>
        <w:ind w:leftChars="0" w:left="0" w:rightChars="0" w:right="0" w:firstLineChars="0" w:firstLine="0"/>
        <w:spacing w:line="240" w:lineRule="atLeast"/>
      </w:pPr>
      <w:tr>
        <w:tc>
          <w:tcPr>
            <w:tcW w:w="529" w:type="pct"/>
            <w:vAlign w:val="center"/>
          </w:tcPr>
          <w:p w:rsidR="0018722C">
            <w:pPr>
              <w:pStyle w:val="ac"/>
              <w:topLinePunct/>
              <w:ind w:leftChars="0" w:left="0" w:rightChars="0" w:right="0" w:firstLineChars="0" w:firstLine="0"/>
              <w:spacing w:line="240" w:lineRule="atLeast"/>
            </w:pPr>
            <w:r>
              <w:t>T23</w:t>
            </w:r>
          </w:p>
        </w:tc>
        <w:tc>
          <w:tcPr>
            <w:tcW w:w="1020" w:type="pct"/>
            <w:vAlign w:val="center"/>
          </w:tcPr>
          <w:p w:rsidR="0018722C">
            <w:pPr>
              <w:pStyle w:val="a5"/>
              <w:topLinePunct/>
              <w:ind w:leftChars="0" w:left="0" w:rightChars="0" w:right="0" w:firstLineChars="0" w:firstLine="0"/>
              <w:spacing w:line="240" w:lineRule="atLeast"/>
            </w:pPr>
            <w:r>
              <w:t>126.95±6.22 </w:t>
            </w:r>
            <w:r>
              <w:t>a</w:t>
            </w:r>
          </w:p>
        </w:tc>
        <w:tc>
          <w:tcPr>
            <w:tcW w:w="1143" w:type="pct"/>
            <w:vAlign w:val="center"/>
          </w:tcPr>
          <w:p w:rsidR="0018722C">
            <w:pPr>
              <w:pStyle w:val="a5"/>
              <w:topLinePunct/>
              <w:ind w:leftChars="0" w:left="0" w:rightChars="0" w:right="0" w:firstLineChars="0" w:firstLine="0"/>
              <w:spacing w:line="240" w:lineRule="atLeast"/>
            </w:pPr>
            <w:r>
              <w:t>128.18±10.54 </w:t>
            </w:r>
            <w:r>
              <w:t>a</w:t>
            </w:r>
          </w:p>
        </w:tc>
        <w:tc>
          <w:tcPr>
            <w:tcW w:w="1207" w:type="pct"/>
            <w:vAlign w:val="center"/>
          </w:tcPr>
          <w:p w:rsidR="0018722C">
            <w:pPr>
              <w:pStyle w:val="a5"/>
              <w:topLinePunct/>
              <w:ind w:leftChars="0" w:left="0" w:rightChars="0" w:right="0" w:firstLineChars="0" w:firstLine="0"/>
              <w:spacing w:line="240" w:lineRule="atLeast"/>
            </w:pPr>
            <w:r>
              <w:t>181.04±15.01 </w:t>
            </w:r>
            <w:r>
              <w:t>b</w:t>
            </w:r>
          </w:p>
        </w:tc>
        <w:tc>
          <w:tcPr>
            <w:tcW w:w="1102" w:type="pct"/>
            <w:vAlign w:val="center"/>
          </w:tcPr>
          <w:p w:rsidR="0018722C">
            <w:pPr>
              <w:pStyle w:val="affff9"/>
              <w:topLinePunct/>
              <w:ind w:leftChars="0" w:left="0" w:rightChars="0" w:right="0" w:firstLineChars="0" w:firstLine="0"/>
              <w:spacing w:line="240" w:lineRule="atLeast"/>
            </w:pPr>
            <w:r>
              <w:t>100</w:t>
            </w:r>
          </w:p>
        </w:tc>
      </w:tr>
      <w:pPr>
        <w:pStyle w:val="cw24"/>
        <w:topLinePunct/>
        <w:ind w:leftChars="0" w:left="0" w:rightChars="0" w:right="0" w:firstLineChars="0" w:firstLine="0"/>
        <w:spacing w:line="240" w:lineRule="atLeast"/>
      </w:pPr>
      <w:tr>
        <w:tc>
          <w:tcPr>
            <w:tcW w:w="529"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1020" w:type="pct"/>
            <w:vAlign w:val="center"/>
            <w:tcBorders>
              <w:top w:val="single" w:sz="4" w:space="0" w:color="auto"/>
            </w:tcBorders>
          </w:tcPr>
          <w:p w:rsidR="0018722C">
            <w:pPr>
              <w:pStyle w:val="aff1"/>
              <w:topLinePunct/>
              <w:ind w:leftChars="0" w:left="0" w:rightChars="0" w:right="0" w:firstLineChars="0" w:firstLine="0"/>
              <w:spacing w:line="240" w:lineRule="atLeast"/>
            </w:pPr>
            <w:r>
              <w:t>130.53±4.48 </w:t>
            </w:r>
            <w:r>
              <w:t>a</w:t>
            </w:r>
          </w:p>
        </w:tc>
        <w:tc>
          <w:tcPr>
            <w:tcW w:w="114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207" w:type="pct"/>
            <w:vAlign w:val="center"/>
            <w:tcBorders>
              <w:top w:val="single" w:sz="4" w:space="0" w:color="auto"/>
            </w:tcBorders>
          </w:tcPr>
          <w:p w:rsidR="0018722C">
            <w:pPr>
              <w:pStyle w:val="aff1"/>
              <w:topLinePunct/>
              <w:ind w:leftChars="0" w:left="0" w:rightChars="0" w:right="0" w:firstLineChars="0" w:firstLine="0"/>
              <w:spacing w:line="240" w:lineRule="atLeast"/>
            </w:pPr>
            <w:r>
              <w:t>163.48±18.83 </w:t>
            </w:r>
            <w:r>
              <w:t>b</w:t>
            </w:r>
          </w:p>
        </w:tc>
        <w:tc>
          <w:tcPr>
            <w:tcW w:w="110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pPr>
        <w:pStyle w:val="cw24"/>
        <w:topLinePunct/>
      </w:pPr>
    </w:tbl>
    <w:p w:rsidR="0018722C">
      <w:pPr>
        <w:pStyle w:val="aff3"/>
        <w:topLinePunct/>
      </w:pPr>
      <w:r>
        <w:rPr>
          <w:rFonts w:cstheme="minorBidi" w:hAnsiTheme="minorHAnsi" w:eastAsiaTheme="minorHAnsi" w:asciiTheme="minorHAnsi"/>
        </w:rPr>
        <w:t>注：同一行数据不同字母表示差异显著</w:t>
      </w:r>
    </w:p>
    <w:p w:rsidR="0018722C">
      <w:pPr>
        <w:topLinePunct/>
      </w:pPr>
      <w:r>
        <w:rPr>
          <w:rFonts w:cstheme="minorBidi" w:hAnsiTheme="minorHAnsi" w:eastAsiaTheme="minorHAnsi" w:asciiTheme="minorHAnsi" w:ascii="Times New Roman"/>
        </w:rPr>
        <w:t>14</w:t>
      </w:r>
    </w:p>
    <w:p w:rsidR="0018722C">
      <w:pPr>
        <w:pStyle w:val="Heading3"/>
        <w:topLinePunct/>
        <w:ind w:left="200" w:hangingChars="200" w:hanging="200"/>
      </w:pPr>
      <w:bookmarkStart w:id="916309" w:name="_Toc686916309"/>
      <w:bookmarkStart w:name="_bookmark36" w:id="85"/>
      <w:bookmarkEnd w:id="85"/>
      <w:r>
        <w:rPr>
          <w:b/>
        </w:rPr>
        <w:t>2.2.2</w:t>
      </w:r>
      <w:r>
        <w:t xml:space="preserve"> </w:t>
      </w:r>
      <w:bookmarkStart w:name="_bookmark36" w:id="86"/>
      <w:bookmarkEnd w:id="86"/>
      <w:r>
        <w:t>低蛋白胁迫对中华鳖摄食指标的影响</w:t>
      </w:r>
      <w:bookmarkEnd w:id="916309"/>
    </w:p>
    <w:p w:rsidR="0018722C">
      <w:pPr>
        <w:topLinePunct/>
      </w:pPr>
      <w:r>
        <w:t>低蛋白营养胁迫对中华鳖生长和摄食的影响如</w:t>
      </w:r>
      <w:r>
        <w:t>表</w:t>
      </w:r>
      <w:r>
        <w:rPr>
          <w:rFonts w:ascii="Times New Roman" w:eastAsia="宋体"/>
        </w:rPr>
        <w:t>2-5</w:t>
      </w:r>
      <w:r>
        <w:t>所示，处理组的饵料系数低</w:t>
      </w:r>
      <w:r>
        <w:t>于对照组，其中以</w:t>
      </w:r>
      <w:r>
        <w:rPr>
          <w:rFonts w:ascii="Times New Roman" w:eastAsia="宋体"/>
        </w:rPr>
        <w:t>T12</w:t>
      </w:r>
      <w:r>
        <w:t>组和</w:t>
      </w:r>
      <w:r>
        <w:rPr>
          <w:rFonts w:ascii="Times New Roman" w:eastAsia="宋体"/>
        </w:rPr>
        <w:t>T23</w:t>
      </w:r>
      <w:r>
        <w:t>组饵料系数最低，分别为</w:t>
      </w:r>
      <w:r>
        <w:rPr>
          <w:rFonts w:ascii="Times New Roman" w:eastAsia="宋体"/>
        </w:rPr>
        <w:t>1</w:t>
      </w:r>
      <w:r>
        <w:rPr>
          <w:rFonts w:ascii="Times New Roman" w:eastAsia="宋体"/>
        </w:rPr>
        <w:t>.</w:t>
      </w:r>
      <w:r>
        <w:rPr>
          <w:rFonts w:ascii="Times New Roman" w:eastAsia="宋体"/>
        </w:rPr>
        <w:t>50</w:t>
      </w:r>
      <w:r>
        <w:t>和</w:t>
      </w:r>
      <w:r>
        <w:rPr>
          <w:rFonts w:ascii="Times New Roman" w:eastAsia="宋体"/>
        </w:rPr>
        <w:t>1.48</w:t>
      </w:r>
      <w:r>
        <w:t>；对照组中华</w:t>
      </w:r>
      <w:r>
        <w:t>鳖摄食率普遍高于对照组，而处理组的蛋白质效率高于对照组，</w:t>
      </w:r>
      <w:r>
        <w:rPr>
          <w:rFonts w:ascii="Times New Roman" w:eastAsia="宋体"/>
        </w:rPr>
        <w:t>T12</w:t>
      </w:r>
      <w:r>
        <w:t>组和</w:t>
      </w:r>
      <w:r>
        <w:rPr>
          <w:rFonts w:ascii="Times New Roman" w:eastAsia="宋体"/>
        </w:rPr>
        <w:t>T23</w:t>
      </w:r>
      <w:r>
        <w:t>组中华</w:t>
      </w:r>
      <w:r>
        <w:t>鳖对蛋白质利用效率最高，分别为</w:t>
      </w:r>
      <w:r>
        <w:rPr>
          <w:rFonts w:ascii="Times New Roman" w:eastAsia="宋体"/>
        </w:rPr>
        <w:t>2</w:t>
      </w:r>
      <w:r>
        <w:rPr>
          <w:rFonts w:ascii="Times New Roman" w:eastAsia="宋体"/>
        </w:rPr>
        <w:t>.</w:t>
      </w:r>
      <w:r>
        <w:rPr>
          <w:rFonts w:ascii="Times New Roman" w:eastAsia="宋体"/>
        </w:rPr>
        <w:t>44</w:t>
      </w:r>
      <w:r>
        <w:t>和</w:t>
      </w:r>
      <w:r>
        <w:rPr>
          <w:rFonts w:ascii="Times New Roman" w:eastAsia="宋体"/>
        </w:rPr>
        <w:t>2.17</w:t>
      </w:r>
      <w:r>
        <w:t>。</w:t>
      </w:r>
      <w:r>
        <w:rPr>
          <w:rFonts w:ascii="Times New Roman" w:eastAsia="宋体"/>
        </w:rPr>
        <w:t>T12</w:t>
      </w:r>
      <w:r>
        <w:t>和</w:t>
      </w:r>
      <w:r>
        <w:rPr>
          <w:rFonts w:ascii="Times New Roman" w:eastAsia="宋体"/>
        </w:rPr>
        <w:t>T23</w:t>
      </w:r>
      <w:r>
        <w:t>组特定生长率和相对增</w:t>
      </w:r>
      <w:r>
        <w:t>重率显著高于对照组</w:t>
      </w:r>
      <w:r>
        <w:t>（</w:t>
      </w:r>
      <w:r>
        <w:rPr>
          <w:rFonts w:ascii="Times New Roman" w:eastAsia="宋体"/>
          <w:w w:val="99"/>
        </w:rPr>
        <w:t>P</w:t>
      </w:r>
      <w:r>
        <w:rPr>
          <w:rFonts w:ascii="Times New Roman" w:eastAsia="宋体"/>
          <w:spacing w:val="0"/>
        </w:rPr>
        <w:t>&lt;</w:t>
      </w:r>
      <w:r>
        <w:rPr>
          <w:rFonts w:ascii="Times New Roman" w:eastAsia="宋体"/>
        </w:rPr>
        <w:t>0.05</w:t>
      </w:r>
      <w:r>
        <w:t>）</w:t>
      </w:r>
      <w:r>
        <w:t>，</w:t>
      </w:r>
      <w:r>
        <w:t>而</w:t>
      </w:r>
      <w:r>
        <w:rPr>
          <w:rFonts w:ascii="Times New Roman" w:eastAsia="宋体"/>
        </w:rPr>
        <w:t>T13</w:t>
      </w:r>
      <w:r>
        <w:t>和</w:t>
      </w:r>
      <w:r>
        <w:rPr>
          <w:rFonts w:ascii="Times New Roman" w:eastAsia="宋体"/>
        </w:rPr>
        <w:t>T</w:t>
      </w:r>
      <w:r>
        <w:rPr>
          <w:rFonts w:ascii="Times New Roman" w:eastAsia="宋体"/>
        </w:rPr>
        <w:t>2</w:t>
      </w:r>
      <w:r>
        <w:rPr>
          <w:rFonts w:ascii="Times New Roman" w:eastAsia="宋体"/>
        </w:rPr>
        <w:t>2</w:t>
      </w:r>
      <w:r>
        <w:t>组与对照组相比无显著性差异</w:t>
      </w:r>
      <w:r>
        <w:t>（</w:t>
      </w:r>
      <w:r>
        <w:rPr>
          <w:rFonts w:ascii="Times New Roman" w:eastAsia="宋体"/>
          <w:w w:val="99"/>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w:t>
      </w:r>
      <w:r>
        <w:t>因此，</w:t>
      </w:r>
      <w:r>
        <w:rPr>
          <w:rFonts w:ascii="Times New Roman" w:eastAsia="宋体"/>
        </w:rPr>
        <w:t>T12</w:t>
      </w:r>
      <w:r>
        <w:t>组和</w:t>
      </w:r>
      <w:r>
        <w:rPr>
          <w:rFonts w:ascii="Times New Roman" w:eastAsia="宋体"/>
        </w:rPr>
        <w:t>T23</w:t>
      </w:r>
      <w:r>
        <w:t>组中华鳖获得了完全补偿生长，且补偿生长主要通过提高饲料中蛋白质的利用率实现的。</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2-5  </w:t>
      </w:r>
      <w:r>
        <w:rPr>
          <w:rFonts w:cstheme="minorBidi" w:hAnsiTheme="minorHAnsi" w:eastAsiaTheme="minorHAnsi" w:asciiTheme="minorHAnsi"/>
          <w:b/>
        </w:rPr>
        <w:t>低蛋白胁迫对中华鳖生长和摄食指标的影响</w:t>
      </w:r>
    </w:p>
    <w:p w:rsidR="0018722C">
      <w:pPr>
        <w:pStyle w:val="a8"/>
        <w:topLinePunct/>
      </w:pPr>
      <w:r>
        <w:rPr>
          <w:rFonts w:cstheme="minorBidi" w:hAnsiTheme="minorHAnsi" w:eastAsiaTheme="minorHAnsi" w:asciiTheme="minorHAnsi" w:ascii="Times New Roman" w:hAnsi="Times New Roman"/>
          <w:b/>
        </w:rPr>
        <w:t>Tab.</w:t>
      </w:r>
      <w:r>
        <w:t xml:space="preserve"> </w:t>
      </w:r>
      <w:r w:rsidRPr="00DB64CE">
        <w:rPr>
          <w:rFonts w:cstheme="minorBidi" w:hAnsiTheme="minorHAnsi" w:eastAsiaTheme="minorHAnsi" w:asciiTheme="minorHAnsi" w:ascii="Times New Roman" w:hAnsi="Times New Roman"/>
          <w:b/>
        </w:rPr>
        <w:t>2-5</w:t>
      </w:r>
      <w:r>
        <w:t xml:space="preserve">  </w:t>
      </w:r>
      <w:r w:rsidRPr="00DB64CE">
        <w:rPr>
          <w:rFonts w:cstheme="minorBidi" w:hAnsiTheme="minorHAnsi" w:eastAsiaTheme="minorHAnsi" w:asciiTheme="minorHAnsi" w:ascii="Times New Roman" w:hAnsi="Times New Roman"/>
          <w:b/>
        </w:rPr>
        <w:t>Effect of low protein stress on turtles</w:t>
      </w:r>
      <w:r w:rsidP="AA7D325B">
        <w:rPr>
          <w:rFonts w:cstheme="minorBidi" w:hAnsiTheme="minorHAnsi" w:eastAsiaTheme="minorHAnsi" w:asciiTheme="minorHAnsi" w:ascii="Times New Roman" w:hAnsi="Times New Roman"/>
          <w:b/>
        </w:rPr>
        <w:t>’</w:t>
      </w:r>
      <w:r w:rsidR="001852F3">
        <w:rPr>
          <w:rFonts w:cstheme="minorBidi" w:hAnsiTheme="minorHAnsi" w:eastAsiaTheme="minorHAnsi" w:asciiTheme="minorHAnsi" w:ascii="Times New Roman" w:hAnsi="Times New Roman"/>
          <w:b/>
        </w:rPr>
        <w:t xml:space="preserve">growth and feeding index</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2"/>
        <w:gridCol w:w="1790"/>
        <w:gridCol w:w="1810"/>
        <w:gridCol w:w="1467"/>
        <w:gridCol w:w="1463"/>
        <w:gridCol w:w="1550"/>
      </w:tblGrid>
      <w:tr>
        <w:trPr>
          <w:tblHeader/>
        </w:trPr>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特定生长率</w:t>
            </w:r>
            <w:r>
              <w:t>/</w:t>
            </w:r>
            <w:r>
              <w:t>%</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相对增重率</w:t>
            </w:r>
            <w:r>
              <w:t>/</w:t>
            </w:r>
            <w:r>
              <w:t>%</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饵料系数</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摄食率</w:t>
            </w:r>
            <w:r>
              <w:t>/</w:t>
            </w:r>
            <w:r>
              <w:t>%</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蛋白质效率</w:t>
            </w:r>
          </w:p>
        </w:tc>
      </w:tr>
      <w:tr>
        <w:tc>
          <w:tcPr>
            <w:tcW w:w="512" w:type="pct"/>
            <w:vAlign w:val="center"/>
          </w:tcPr>
          <w:p w:rsidR="0018722C">
            <w:pPr>
              <w:pStyle w:val="ac"/>
              <w:topLinePunct/>
              <w:ind w:leftChars="0" w:left="0" w:rightChars="0" w:right="0" w:firstLineChars="0" w:firstLine="0"/>
              <w:spacing w:line="240" w:lineRule="atLeast"/>
            </w:pPr>
            <w:r>
              <w:t>T11</w:t>
            </w:r>
          </w:p>
        </w:tc>
        <w:tc>
          <w:tcPr>
            <w:tcW w:w="994" w:type="pct"/>
            <w:vAlign w:val="center"/>
          </w:tcPr>
          <w:p w:rsidR="0018722C">
            <w:pPr>
              <w:pStyle w:val="a5"/>
              <w:topLinePunct/>
              <w:ind w:leftChars="0" w:left="0" w:rightChars="0" w:right="0" w:firstLineChars="0" w:firstLine="0"/>
              <w:spacing w:line="240" w:lineRule="atLeast"/>
            </w:pPr>
            <w:r>
              <w:t>—</w:t>
            </w:r>
          </w:p>
        </w:tc>
        <w:tc>
          <w:tcPr>
            <w:tcW w:w="1005" w:type="pct"/>
            <w:vAlign w:val="center"/>
          </w:tcPr>
          <w:p w:rsidR="0018722C">
            <w:pPr>
              <w:pStyle w:val="a5"/>
              <w:topLinePunct/>
              <w:ind w:leftChars="0" w:left="0" w:rightChars="0" w:right="0" w:firstLineChars="0" w:firstLine="0"/>
              <w:spacing w:line="240" w:lineRule="atLeast"/>
            </w:pPr>
            <w:r>
              <w:t>—</w:t>
            </w:r>
          </w:p>
        </w:tc>
        <w:tc>
          <w:tcPr>
            <w:tcW w:w="815" w:type="pct"/>
            <w:vAlign w:val="center"/>
          </w:tcPr>
          <w:p w:rsidR="0018722C">
            <w:pPr>
              <w:pStyle w:val="a5"/>
              <w:topLinePunct/>
              <w:ind w:leftChars="0" w:left="0" w:rightChars="0" w:right="0" w:firstLineChars="0" w:firstLine="0"/>
              <w:spacing w:line="240" w:lineRule="atLeast"/>
            </w:pPr>
            <w:r>
              <w:t>—</w:t>
            </w:r>
          </w:p>
        </w:tc>
        <w:tc>
          <w:tcPr>
            <w:tcW w:w="813" w:type="pct"/>
            <w:vAlign w:val="center"/>
          </w:tcPr>
          <w:p w:rsidR="0018722C">
            <w:pPr>
              <w:pStyle w:val="a5"/>
              <w:topLinePunct/>
              <w:ind w:leftChars="0" w:left="0" w:rightChars="0" w:right="0" w:firstLineChars="0" w:firstLine="0"/>
              <w:spacing w:line="240" w:lineRule="atLeast"/>
            </w:pPr>
            <w:r>
              <w:t>—</w:t>
            </w:r>
          </w:p>
        </w:tc>
        <w:tc>
          <w:tcPr>
            <w:tcW w:w="861" w:type="pct"/>
            <w:vAlign w:val="center"/>
          </w:tcPr>
          <w:p w:rsidR="0018722C">
            <w:pPr>
              <w:pStyle w:val="ad"/>
              <w:topLinePunct/>
              <w:ind w:leftChars="0" w:left="0" w:rightChars="0" w:right="0" w:firstLineChars="0" w:firstLine="0"/>
              <w:spacing w:line="240" w:lineRule="atLeast"/>
            </w:pPr>
            <w:r>
              <w:t>—</w:t>
            </w:r>
          </w:p>
        </w:tc>
      </w:tr>
      <w:tr>
        <w:tc>
          <w:tcPr>
            <w:tcW w:w="512" w:type="pct"/>
            <w:vAlign w:val="center"/>
          </w:tcPr>
          <w:p w:rsidR="0018722C">
            <w:pPr>
              <w:pStyle w:val="ac"/>
              <w:topLinePunct/>
              <w:ind w:leftChars="0" w:left="0" w:rightChars="0" w:right="0" w:firstLineChars="0" w:firstLine="0"/>
              <w:spacing w:line="240" w:lineRule="atLeast"/>
            </w:pPr>
            <w:r>
              <w:t>T12</w:t>
            </w:r>
          </w:p>
        </w:tc>
        <w:tc>
          <w:tcPr>
            <w:tcW w:w="994" w:type="pct"/>
            <w:vAlign w:val="center"/>
          </w:tcPr>
          <w:p w:rsidR="0018722C">
            <w:pPr>
              <w:pStyle w:val="a5"/>
              <w:topLinePunct/>
              <w:ind w:leftChars="0" w:left="0" w:rightChars="0" w:right="0" w:firstLineChars="0" w:firstLine="0"/>
              <w:spacing w:line="240" w:lineRule="atLeast"/>
            </w:pPr>
            <w:r>
              <w:t>0.7878±0.0861 </w:t>
            </w:r>
            <w:r>
              <w:t>b</w:t>
            </w:r>
          </w:p>
        </w:tc>
        <w:tc>
          <w:tcPr>
            <w:tcW w:w="1005" w:type="pct"/>
            <w:vAlign w:val="center"/>
          </w:tcPr>
          <w:p w:rsidR="0018722C">
            <w:pPr>
              <w:pStyle w:val="a5"/>
              <w:topLinePunct/>
              <w:ind w:leftChars="0" w:left="0" w:rightChars="0" w:right="0" w:firstLineChars="0" w:firstLine="0"/>
              <w:spacing w:line="240" w:lineRule="atLeast"/>
            </w:pPr>
            <w:r>
              <w:t>25.68±9.96 </w:t>
            </w:r>
            <w:r>
              <w:t>b</w:t>
            </w:r>
          </w:p>
        </w:tc>
        <w:tc>
          <w:tcPr>
            <w:tcW w:w="815" w:type="pct"/>
            <w:vAlign w:val="center"/>
          </w:tcPr>
          <w:p w:rsidR="0018722C">
            <w:pPr>
              <w:pStyle w:val="affff9"/>
              <w:topLinePunct/>
              <w:ind w:leftChars="0" w:left="0" w:rightChars="0" w:right="0" w:firstLineChars="0" w:firstLine="0"/>
              <w:spacing w:line="240" w:lineRule="atLeast"/>
            </w:pPr>
            <w:r>
              <w:t>1.50</w:t>
            </w:r>
          </w:p>
        </w:tc>
        <w:tc>
          <w:tcPr>
            <w:tcW w:w="813" w:type="pct"/>
            <w:vAlign w:val="center"/>
          </w:tcPr>
          <w:p w:rsidR="0018722C">
            <w:pPr>
              <w:pStyle w:val="affff9"/>
              <w:topLinePunct/>
              <w:ind w:leftChars="0" w:left="0" w:rightChars="0" w:right="0" w:firstLineChars="0" w:firstLine="0"/>
              <w:spacing w:line="240" w:lineRule="atLeast"/>
            </w:pPr>
            <w:r>
              <w:t>2.85</w:t>
            </w:r>
          </w:p>
        </w:tc>
        <w:tc>
          <w:tcPr>
            <w:tcW w:w="861" w:type="pct"/>
            <w:vAlign w:val="center"/>
          </w:tcPr>
          <w:p w:rsidR="0018722C">
            <w:pPr>
              <w:pStyle w:val="affff9"/>
              <w:topLinePunct/>
              <w:ind w:leftChars="0" w:left="0" w:rightChars="0" w:right="0" w:firstLineChars="0" w:firstLine="0"/>
              <w:spacing w:line="240" w:lineRule="atLeast"/>
            </w:pPr>
            <w:r>
              <w:t>2.44</w:t>
            </w:r>
          </w:p>
        </w:tc>
      </w:tr>
      <w:tr>
        <w:tc>
          <w:tcPr>
            <w:tcW w:w="512" w:type="pct"/>
            <w:vAlign w:val="center"/>
          </w:tcPr>
          <w:p w:rsidR="0018722C">
            <w:pPr>
              <w:pStyle w:val="ac"/>
              <w:topLinePunct/>
              <w:ind w:leftChars="0" w:left="0" w:rightChars="0" w:right="0" w:firstLineChars="0" w:firstLine="0"/>
              <w:spacing w:line="240" w:lineRule="atLeast"/>
            </w:pPr>
            <w:r>
              <w:t>T13</w:t>
            </w:r>
          </w:p>
        </w:tc>
        <w:tc>
          <w:tcPr>
            <w:tcW w:w="994" w:type="pct"/>
            <w:vAlign w:val="center"/>
          </w:tcPr>
          <w:p w:rsidR="0018722C">
            <w:pPr>
              <w:pStyle w:val="a5"/>
              <w:topLinePunct/>
              <w:ind w:leftChars="0" w:left="0" w:rightChars="0" w:right="0" w:firstLineChars="0" w:firstLine="0"/>
              <w:spacing w:line="240" w:lineRule="atLeast"/>
            </w:pPr>
            <w:r>
              <w:t>0.5519±0.0765 </w:t>
            </w:r>
            <w:r>
              <w:t>a</w:t>
            </w:r>
          </w:p>
        </w:tc>
        <w:tc>
          <w:tcPr>
            <w:tcW w:w="1005" w:type="pct"/>
            <w:vAlign w:val="center"/>
          </w:tcPr>
          <w:p w:rsidR="0018722C">
            <w:pPr>
              <w:pStyle w:val="a5"/>
              <w:topLinePunct/>
              <w:ind w:leftChars="0" w:left="0" w:rightChars="0" w:right="0" w:firstLineChars="0" w:firstLine="0"/>
              <w:spacing w:line="240" w:lineRule="atLeast"/>
            </w:pPr>
            <w:r>
              <w:t>16.53±3.15 </w:t>
            </w:r>
            <w:r>
              <w:t>a</w:t>
            </w:r>
          </w:p>
        </w:tc>
        <w:tc>
          <w:tcPr>
            <w:tcW w:w="815" w:type="pct"/>
            <w:vAlign w:val="center"/>
          </w:tcPr>
          <w:p w:rsidR="0018722C">
            <w:pPr>
              <w:pStyle w:val="affff9"/>
              <w:topLinePunct/>
              <w:ind w:leftChars="0" w:left="0" w:rightChars="0" w:right="0" w:firstLineChars="0" w:firstLine="0"/>
              <w:spacing w:line="240" w:lineRule="atLeast"/>
            </w:pPr>
            <w:r>
              <w:t>1.73</w:t>
            </w:r>
          </w:p>
        </w:tc>
        <w:tc>
          <w:tcPr>
            <w:tcW w:w="813" w:type="pct"/>
            <w:vAlign w:val="center"/>
          </w:tcPr>
          <w:p w:rsidR="0018722C">
            <w:pPr>
              <w:pStyle w:val="affff9"/>
              <w:topLinePunct/>
              <w:ind w:leftChars="0" w:left="0" w:rightChars="0" w:right="0" w:firstLineChars="0" w:firstLine="0"/>
              <w:spacing w:line="240" w:lineRule="atLeast"/>
            </w:pPr>
            <w:r>
              <w:t>2.41</w:t>
            </w:r>
          </w:p>
        </w:tc>
        <w:tc>
          <w:tcPr>
            <w:tcW w:w="861" w:type="pct"/>
            <w:vAlign w:val="center"/>
          </w:tcPr>
          <w:p w:rsidR="0018722C">
            <w:pPr>
              <w:pStyle w:val="affff9"/>
              <w:topLinePunct/>
              <w:ind w:leftChars="0" w:left="0" w:rightChars="0" w:right="0" w:firstLineChars="0" w:firstLine="0"/>
              <w:spacing w:line="240" w:lineRule="atLeast"/>
            </w:pPr>
            <w:r>
              <w:t>1.85</w:t>
            </w:r>
          </w:p>
        </w:tc>
      </w:tr>
      <w:tr>
        <w:tc>
          <w:tcPr>
            <w:tcW w:w="512" w:type="pct"/>
            <w:vAlign w:val="center"/>
          </w:tcPr>
          <w:p w:rsidR="0018722C">
            <w:pPr>
              <w:pStyle w:val="ac"/>
              <w:topLinePunct/>
              <w:ind w:leftChars="0" w:left="0" w:rightChars="0" w:right="0" w:firstLineChars="0" w:firstLine="0"/>
              <w:spacing w:line="240" w:lineRule="atLeast"/>
            </w:pPr>
            <w:r>
              <w:t>T21</w:t>
            </w:r>
          </w:p>
        </w:tc>
        <w:tc>
          <w:tcPr>
            <w:tcW w:w="994" w:type="pct"/>
            <w:vAlign w:val="center"/>
          </w:tcPr>
          <w:p w:rsidR="0018722C">
            <w:pPr>
              <w:pStyle w:val="a5"/>
              <w:topLinePunct/>
              <w:ind w:leftChars="0" w:left="0" w:rightChars="0" w:right="0" w:firstLineChars="0" w:firstLine="0"/>
              <w:spacing w:line="240" w:lineRule="atLeast"/>
            </w:pPr>
            <w:r>
              <w:t>—</w:t>
            </w:r>
          </w:p>
        </w:tc>
        <w:tc>
          <w:tcPr>
            <w:tcW w:w="1005" w:type="pct"/>
            <w:vAlign w:val="center"/>
          </w:tcPr>
          <w:p w:rsidR="0018722C">
            <w:pPr>
              <w:pStyle w:val="a5"/>
              <w:topLinePunct/>
              <w:ind w:leftChars="0" w:left="0" w:rightChars="0" w:right="0" w:firstLineChars="0" w:firstLine="0"/>
              <w:spacing w:line="240" w:lineRule="atLeast"/>
            </w:pPr>
            <w:r>
              <w:t>—</w:t>
            </w:r>
          </w:p>
        </w:tc>
        <w:tc>
          <w:tcPr>
            <w:tcW w:w="815" w:type="pct"/>
            <w:vAlign w:val="center"/>
          </w:tcPr>
          <w:p w:rsidR="0018722C">
            <w:pPr>
              <w:pStyle w:val="a5"/>
              <w:topLinePunct/>
              <w:ind w:leftChars="0" w:left="0" w:rightChars="0" w:right="0" w:firstLineChars="0" w:firstLine="0"/>
              <w:spacing w:line="240" w:lineRule="atLeast"/>
            </w:pPr>
            <w:r>
              <w:t>—</w:t>
            </w:r>
          </w:p>
        </w:tc>
        <w:tc>
          <w:tcPr>
            <w:tcW w:w="813" w:type="pct"/>
            <w:vAlign w:val="center"/>
          </w:tcPr>
          <w:p w:rsidR="0018722C">
            <w:pPr>
              <w:pStyle w:val="a5"/>
              <w:topLinePunct/>
              <w:ind w:leftChars="0" w:left="0" w:rightChars="0" w:right="0" w:firstLineChars="0" w:firstLine="0"/>
              <w:spacing w:line="240" w:lineRule="atLeast"/>
            </w:pPr>
            <w:r>
              <w:t>—</w:t>
            </w:r>
          </w:p>
        </w:tc>
        <w:tc>
          <w:tcPr>
            <w:tcW w:w="861" w:type="pct"/>
            <w:vAlign w:val="center"/>
          </w:tcPr>
          <w:p w:rsidR="0018722C">
            <w:pPr>
              <w:pStyle w:val="ad"/>
              <w:topLinePunct/>
              <w:ind w:leftChars="0" w:left="0" w:rightChars="0" w:right="0" w:firstLineChars="0" w:firstLine="0"/>
              <w:spacing w:line="240" w:lineRule="atLeast"/>
            </w:pPr>
            <w:r>
              <w:t>—</w:t>
            </w:r>
          </w:p>
        </w:tc>
      </w:tr>
      <w:tr>
        <w:tc>
          <w:tcPr>
            <w:tcW w:w="512" w:type="pct"/>
            <w:vAlign w:val="center"/>
          </w:tcPr>
          <w:p w:rsidR="0018722C">
            <w:pPr>
              <w:pStyle w:val="ac"/>
              <w:topLinePunct/>
              <w:ind w:leftChars="0" w:left="0" w:rightChars="0" w:right="0" w:firstLineChars="0" w:firstLine="0"/>
              <w:spacing w:line="240" w:lineRule="atLeast"/>
            </w:pPr>
            <w:r>
              <w:t>T22</w:t>
            </w:r>
          </w:p>
        </w:tc>
        <w:tc>
          <w:tcPr>
            <w:tcW w:w="994" w:type="pct"/>
            <w:vAlign w:val="center"/>
          </w:tcPr>
          <w:p w:rsidR="0018722C">
            <w:pPr>
              <w:pStyle w:val="a5"/>
              <w:topLinePunct/>
              <w:ind w:leftChars="0" w:left="0" w:rightChars="0" w:right="0" w:firstLineChars="0" w:firstLine="0"/>
              <w:spacing w:line="240" w:lineRule="atLeast"/>
            </w:pPr>
            <w:r>
              <w:t>0.5319±0.0861 </w:t>
            </w:r>
            <w:r>
              <w:t>a</w:t>
            </w:r>
          </w:p>
        </w:tc>
        <w:tc>
          <w:tcPr>
            <w:tcW w:w="1005" w:type="pct"/>
            <w:vAlign w:val="center"/>
          </w:tcPr>
          <w:p w:rsidR="0018722C">
            <w:pPr>
              <w:pStyle w:val="a5"/>
              <w:topLinePunct/>
              <w:ind w:leftChars="0" w:left="0" w:rightChars="0" w:right="0" w:firstLineChars="0" w:firstLine="0"/>
              <w:spacing w:line="240" w:lineRule="atLeast"/>
            </w:pPr>
            <w:r>
              <w:t>22.64±7.18 </w:t>
            </w:r>
            <w:r>
              <w:t>a</w:t>
            </w:r>
          </w:p>
        </w:tc>
        <w:tc>
          <w:tcPr>
            <w:tcW w:w="815" w:type="pct"/>
            <w:vAlign w:val="center"/>
          </w:tcPr>
          <w:p w:rsidR="0018722C">
            <w:pPr>
              <w:pStyle w:val="affff9"/>
              <w:topLinePunct/>
              <w:ind w:leftChars="0" w:left="0" w:rightChars="0" w:right="0" w:firstLineChars="0" w:firstLine="0"/>
              <w:spacing w:line="240" w:lineRule="atLeast"/>
            </w:pPr>
            <w:r>
              <w:t>1.67</w:t>
            </w:r>
          </w:p>
        </w:tc>
        <w:tc>
          <w:tcPr>
            <w:tcW w:w="813" w:type="pct"/>
            <w:vAlign w:val="center"/>
          </w:tcPr>
          <w:p w:rsidR="0018722C">
            <w:pPr>
              <w:pStyle w:val="affff9"/>
              <w:topLinePunct/>
              <w:ind w:leftChars="0" w:left="0" w:rightChars="0" w:right="0" w:firstLineChars="0" w:firstLine="0"/>
              <w:spacing w:line="240" w:lineRule="atLeast"/>
            </w:pPr>
            <w:r>
              <w:t>4.40</w:t>
            </w:r>
          </w:p>
        </w:tc>
        <w:tc>
          <w:tcPr>
            <w:tcW w:w="861" w:type="pct"/>
            <w:vAlign w:val="center"/>
          </w:tcPr>
          <w:p w:rsidR="0018722C">
            <w:pPr>
              <w:pStyle w:val="affff9"/>
              <w:topLinePunct/>
              <w:ind w:leftChars="0" w:left="0" w:rightChars="0" w:right="0" w:firstLineChars="0" w:firstLine="0"/>
              <w:spacing w:line="240" w:lineRule="atLeast"/>
            </w:pPr>
            <w:r>
              <w:t>1.89</w:t>
            </w:r>
          </w:p>
        </w:tc>
      </w:tr>
      <w:tr>
        <w:tc>
          <w:tcPr>
            <w:tcW w:w="512" w:type="pct"/>
            <w:vAlign w:val="center"/>
          </w:tcPr>
          <w:p w:rsidR="0018722C">
            <w:pPr>
              <w:pStyle w:val="ac"/>
              <w:topLinePunct/>
              <w:ind w:leftChars="0" w:left="0" w:rightChars="0" w:right="0" w:firstLineChars="0" w:firstLine="0"/>
              <w:spacing w:line="240" w:lineRule="atLeast"/>
            </w:pPr>
            <w:r>
              <w:t>T23</w:t>
            </w:r>
          </w:p>
        </w:tc>
        <w:tc>
          <w:tcPr>
            <w:tcW w:w="994" w:type="pct"/>
            <w:vAlign w:val="center"/>
          </w:tcPr>
          <w:p w:rsidR="0018722C">
            <w:pPr>
              <w:pStyle w:val="a5"/>
              <w:topLinePunct/>
              <w:ind w:leftChars="0" w:left="0" w:rightChars="0" w:right="0" w:firstLineChars="0" w:firstLine="0"/>
              <w:spacing w:line="240" w:lineRule="atLeast"/>
            </w:pPr>
            <w:r>
              <w:t>0.8361±0.4256 </w:t>
            </w:r>
            <w:r>
              <w:t>b</w:t>
            </w:r>
          </w:p>
        </w:tc>
        <w:tc>
          <w:tcPr>
            <w:tcW w:w="1005" w:type="pct"/>
            <w:vAlign w:val="center"/>
          </w:tcPr>
          <w:p w:rsidR="0018722C">
            <w:pPr>
              <w:pStyle w:val="a5"/>
              <w:topLinePunct/>
              <w:ind w:leftChars="0" w:left="0" w:rightChars="0" w:right="0" w:firstLineChars="0" w:firstLine="0"/>
              <w:spacing w:line="240" w:lineRule="atLeast"/>
            </w:pPr>
            <w:r>
              <w:t>33.63±7.72 </w:t>
            </w:r>
            <w:r>
              <w:t>b</w:t>
            </w:r>
          </w:p>
        </w:tc>
        <w:tc>
          <w:tcPr>
            <w:tcW w:w="815" w:type="pct"/>
            <w:vAlign w:val="center"/>
          </w:tcPr>
          <w:p w:rsidR="0018722C">
            <w:pPr>
              <w:pStyle w:val="affff9"/>
              <w:topLinePunct/>
              <w:ind w:leftChars="0" w:left="0" w:rightChars="0" w:right="0" w:firstLineChars="0" w:firstLine="0"/>
              <w:spacing w:line="240" w:lineRule="atLeast"/>
            </w:pPr>
            <w:r>
              <w:t>1.48</w:t>
            </w:r>
          </w:p>
        </w:tc>
        <w:tc>
          <w:tcPr>
            <w:tcW w:w="813" w:type="pct"/>
            <w:vAlign w:val="center"/>
          </w:tcPr>
          <w:p w:rsidR="0018722C">
            <w:pPr>
              <w:pStyle w:val="affff9"/>
              <w:topLinePunct/>
              <w:ind w:leftChars="0" w:left="0" w:rightChars="0" w:right="0" w:firstLineChars="0" w:firstLine="0"/>
              <w:spacing w:line="240" w:lineRule="atLeast"/>
            </w:pPr>
            <w:r>
              <w:t>2.41</w:t>
            </w:r>
          </w:p>
        </w:tc>
        <w:tc>
          <w:tcPr>
            <w:tcW w:w="861" w:type="pct"/>
            <w:vAlign w:val="center"/>
          </w:tcPr>
          <w:p w:rsidR="0018722C">
            <w:pPr>
              <w:pStyle w:val="affff9"/>
              <w:topLinePunct/>
              <w:ind w:leftChars="0" w:left="0" w:rightChars="0" w:right="0" w:firstLineChars="0" w:firstLine="0"/>
              <w:spacing w:line="240" w:lineRule="atLeast"/>
            </w:pPr>
            <w:r>
              <w:t>2.17</w:t>
            </w:r>
          </w:p>
        </w:tc>
      </w:tr>
      <w:tr>
        <w:tc>
          <w:tcPr>
            <w:tcW w:w="512"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994" w:type="pct"/>
            <w:vAlign w:val="center"/>
            <w:tcBorders>
              <w:top w:val="single" w:sz="4" w:space="0" w:color="auto"/>
            </w:tcBorders>
          </w:tcPr>
          <w:p w:rsidR="0018722C">
            <w:pPr>
              <w:pStyle w:val="aff1"/>
              <w:topLinePunct/>
              <w:ind w:leftChars="0" w:left="0" w:rightChars="0" w:right="0" w:firstLineChars="0" w:firstLine="0"/>
              <w:spacing w:line="240" w:lineRule="atLeast"/>
            </w:pPr>
            <w:r>
              <w:t>0.6348±0.1673 </w:t>
            </w:r>
            <w:r>
              <w:t>a</w:t>
            </w:r>
          </w:p>
        </w:tc>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r>
              <w:t>17.02±2.86</w:t>
            </w:r>
            <w:r>
              <w:t>a</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4.97</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1.41</w:t>
            </w:r>
          </w:p>
        </w:tc>
      </w:tr>
    </w:tbl>
    <w:p w:rsidR="0018722C">
      <w:pPr>
        <w:pStyle w:val="aff3"/>
        <w:topLinePunct/>
      </w:pPr>
      <w:r>
        <w:rPr>
          <w:rFonts w:cstheme="minorBidi" w:hAnsiTheme="minorHAnsi" w:eastAsiaTheme="minorHAnsi" w:asciiTheme="minorHAnsi"/>
        </w:rPr>
        <w:t>注：同一列数据不同上标字母表示差异显著</w:t>
      </w:r>
    </w:p>
    <w:p w:rsidR="0018722C">
      <w:pPr>
        <w:pStyle w:val="Heading3"/>
        <w:topLinePunct/>
        <w:ind w:left="200" w:hangingChars="200" w:hanging="200"/>
      </w:pPr>
      <w:bookmarkStart w:id="916310" w:name="_Toc686916310"/>
      <w:bookmarkStart w:name="_bookmark37" w:id="87"/>
      <w:bookmarkEnd w:id="87"/>
      <w:r>
        <w:rPr>
          <w:b/>
        </w:rPr>
        <w:t>2.2.3</w:t>
      </w:r>
      <w:r>
        <w:t xml:space="preserve"> </w:t>
      </w:r>
      <w:bookmarkStart w:name="_bookmark37" w:id="88"/>
      <w:bookmarkEnd w:id="88"/>
      <w:r>
        <w:t>低蛋白胁迫对中华鳖肝脏和肌肉中</w:t>
      </w:r>
      <w:r>
        <w:rPr>
          <w:b/>
        </w:rPr>
        <w:t>RNA</w:t>
      </w:r>
      <w:r>
        <w:rPr>
          <w:b/>
        </w:rPr>
        <w:t>/</w:t>
      </w:r>
      <w:r>
        <w:rPr>
          <w:b/>
        </w:rPr>
        <w:t>DNA</w:t>
      </w:r>
      <w:r>
        <w:t>比值的影响</w:t>
      </w:r>
      <w:bookmarkEnd w:id="916310"/>
    </w:p>
    <w:p w:rsidR="0018722C">
      <w:pPr>
        <w:topLinePunct/>
      </w:pPr>
      <w:r>
        <w:t>如</w:t>
      </w:r>
      <w:r>
        <w:t>图</w:t>
      </w:r>
      <w:r>
        <w:rPr>
          <w:rFonts w:ascii="Times New Roman" w:eastAsia="宋体"/>
        </w:rPr>
        <w:t>2-1</w:t>
      </w:r>
      <w:r>
        <w:t>所示，在始终投喂低蛋白含量饲料的</w:t>
      </w:r>
      <w:r>
        <w:rPr>
          <w:rFonts w:ascii="Times New Roman" w:eastAsia="宋体"/>
        </w:rPr>
        <w:t>T11</w:t>
      </w:r>
      <w:r>
        <w:t>组</w:t>
      </w:r>
      <w:r>
        <w:t>（</w:t>
      </w:r>
      <w:r>
        <w:rPr>
          <w:spacing w:val="-7"/>
        </w:rPr>
        <w:t>投喂</w:t>
      </w:r>
      <w:r>
        <w:rPr>
          <w:rFonts w:ascii="Times New Roman" w:eastAsia="宋体"/>
        </w:rPr>
        <w:t>30%</w:t>
      </w:r>
      <w:r>
        <w:t>含量的饲料</w:t>
      </w:r>
      <w:r>
        <w:t>）</w:t>
      </w:r>
      <w:r>
        <w:t>和</w:t>
      </w:r>
      <w:r>
        <w:rPr>
          <w:rFonts w:ascii="Times New Roman" w:eastAsia="宋体"/>
        </w:rPr>
        <w:t>T21</w:t>
      </w:r>
      <w:r>
        <w:t>组</w:t>
      </w:r>
      <w:r>
        <w:t>（</w:t>
      </w:r>
      <w:r>
        <w:rPr>
          <w:spacing w:val="8"/>
        </w:rPr>
        <w:t>投喂</w:t>
      </w:r>
      <w:r>
        <w:rPr>
          <w:rFonts w:ascii="Times New Roman" w:eastAsia="宋体"/>
        </w:rPr>
        <w:t>36</w:t>
      </w:r>
      <w:r>
        <w:rPr>
          <w:rFonts w:ascii="Times New Roman" w:eastAsia="宋体"/>
          <w:spacing w:val="0"/>
        </w:rPr>
        <w:t>%</w:t>
      </w:r>
      <w:r>
        <w:t>含量的饲料</w:t>
      </w:r>
      <w:r>
        <w:t>）</w:t>
      </w:r>
      <w:r>
        <w:t>中，其</w:t>
      </w:r>
      <w:r>
        <w:rPr>
          <w:rFonts w:ascii="Times New Roman" w:eastAsia="宋体"/>
        </w:rPr>
        <w:t>R</w:t>
      </w:r>
      <w:r>
        <w:rPr>
          <w:rFonts w:ascii="Times New Roman" w:eastAsia="宋体"/>
        </w:rPr>
        <w:t>N</w:t>
      </w:r>
      <w:r>
        <w:rPr>
          <w:rFonts w:ascii="Times New Roman" w:eastAsia="宋体"/>
        </w:rPr>
        <w:t>A</w:t>
      </w:r>
      <w:r>
        <w:rPr>
          <w:rFonts w:ascii="Times New Roman" w:eastAsia="宋体"/>
        </w:rPr>
        <w:t>/</w:t>
      </w:r>
      <w:r>
        <w:rPr>
          <w:rFonts w:ascii="Times New Roman" w:eastAsia="宋体"/>
        </w:rPr>
        <w:t>DNA</w:t>
      </w:r>
      <w:r>
        <w:t>比值显著低于其他实验组</w:t>
      </w:r>
      <w:r>
        <w:t>（</w:t>
      </w:r>
      <w:r>
        <w:rPr>
          <w:rFonts w:ascii="Times New Roman" w:eastAsia="宋体"/>
          <w:w w:val="99"/>
        </w:rPr>
        <w:t>P</w:t>
      </w:r>
      <w:r>
        <w:rPr>
          <w:rFonts w:ascii="Times New Roman" w:eastAsia="宋体"/>
          <w:spacing w:val="0"/>
        </w:rPr>
        <w:t>&lt;</w:t>
      </w:r>
      <w:r>
        <w:rPr>
          <w:rFonts w:ascii="Times New Roman" w:eastAsia="宋体"/>
        </w:rPr>
        <w:t>0.05</w:t>
      </w:r>
      <w:r>
        <w:t>）</w:t>
      </w:r>
      <w:r>
        <w:t>，</w:t>
      </w:r>
      <w:r>
        <w:t>在恢复投喂正常蛋白后的</w:t>
      </w:r>
      <w:r>
        <w:rPr>
          <w:rFonts w:ascii="Times New Roman" w:eastAsia="宋体"/>
        </w:rPr>
        <w:t>T12</w:t>
      </w:r>
      <w:r>
        <w:t>组、</w:t>
      </w:r>
      <w:r>
        <w:rPr>
          <w:rFonts w:ascii="Times New Roman" w:eastAsia="宋体"/>
        </w:rPr>
        <w:t>T13</w:t>
      </w:r>
      <w:r>
        <w:t>组和</w:t>
      </w:r>
      <w:r>
        <w:rPr>
          <w:rFonts w:ascii="Times New Roman" w:eastAsia="宋体"/>
        </w:rPr>
        <w:t>T22</w:t>
      </w:r>
      <w:r>
        <w:t>组</w:t>
      </w:r>
      <w:r>
        <w:rPr>
          <w:rFonts w:ascii="Times New Roman" w:eastAsia="宋体"/>
        </w:rPr>
        <w:t>RNA</w:t>
      </w:r>
      <w:r>
        <w:rPr>
          <w:rFonts w:ascii="Times New Roman" w:eastAsia="宋体"/>
        </w:rPr>
        <w:t>/</w:t>
      </w:r>
      <w:r>
        <w:rPr>
          <w:rFonts w:ascii="Times New Roman" w:eastAsia="宋体"/>
        </w:rPr>
        <w:t>DNA</w:t>
      </w:r>
      <w:r>
        <w:t>比值显著高于始终胁</w:t>
      </w:r>
      <w:r>
        <w:t>迫的</w:t>
      </w:r>
      <w:r>
        <w:rPr>
          <w:rFonts w:ascii="Times New Roman" w:eastAsia="宋体"/>
        </w:rPr>
        <w:t>T</w:t>
      </w:r>
      <w:r>
        <w:rPr>
          <w:rFonts w:ascii="Times New Roman" w:eastAsia="宋体"/>
        </w:rPr>
        <w:t>1</w:t>
      </w:r>
      <w:r>
        <w:rPr>
          <w:rFonts w:ascii="Times New Roman" w:eastAsia="宋体"/>
        </w:rPr>
        <w:t>1</w:t>
      </w:r>
      <w:r>
        <w:t>组和</w:t>
      </w:r>
      <w:r>
        <w:rPr>
          <w:rFonts w:ascii="Times New Roman" w:eastAsia="宋体"/>
        </w:rPr>
        <w:t>T21</w:t>
      </w:r>
      <w:r>
        <w:t>组</w:t>
      </w:r>
      <w:r>
        <w:t>（</w:t>
      </w:r>
      <w:r>
        <w:rPr>
          <w:rFonts w:ascii="Times New Roman" w:eastAsia="宋体"/>
          <w:w w:val="99"/>
        </w:rPr>
        <w:t>P</w:t>
      </w:r>
      <w:r>
        <w:rPr>
          <w:rFonts w:ascii="Times New Roman" w:eastAsia="宋体"/>
          <w:spacing w:val="0"/>
        </w:rPr>
        <w:t>&lt;</w:t>
      </w:r>
      <w:r>
        <w:rPr>
          <w:rFonts w:ascii="Times New Roman" w:eastAsia="宋体"/>
        </w:rPr>
        <w:t>0.05</w:t>
      </w:r>
      <w:r>
        <w:t>）</w:t>
      </w:r>
      <w:r>
        <w:t>，但仍显著低于对照组</w:t>
      </w:r>
      <w:r>
        <w:t>（</w:t>
      </w:r>
      <w:r>
        <w:rPr>
          <w:rFonts w:ascii="Times New Roman" w:eastAsia="宋体"/>
          <w:w w:val="99"/>
        </w:rPr>
        <w:t>P</w:t>
      </w:r>
      <w:r>
        <w:rPr>
          <w:rFonts w:ascii="Times New Roman" w:eastAsia="宋体"/>
          <w:spacing w:val="0"/>
        </w:rPr>
        <w:t>&lt;</w:t>
      </w:r>
      <w:r>
        <w:rPr>
          <w:rFonts w:ascii="Times New Roman" w:eastAsia="宋体"/>
        </w:rPr>
        <w:t>0.</w:t>
      </w:r>
      <w:r>
        <w:rPr>
          <w:rFonts w:ascii="Times New Roman" w:eastAsia="宋体"/>
        </w:rPr>
        <w:t>05</w:t>
      </w:r>
      <w:r>
        <w:t>）</w:t>
      </w:r>
      <w:r>
        <w:t>，</w:t>
      </w:r>
      <w:r>
        <w:rPr>
          <w:rFonts w:ascii="Times New Roman" w:eastAsia="宋体"/>
        </w:rPr>
        <w:t>T23</w:t>
      </w:r>
      <w:r>
        <w:t>组</w:t>
      </w:r>
      <w:r>
        <w:t>（</w:t>
      </w:r>
      <w:r>
        <w:t>低蛋白胁</w:t>
      </w:r>
      <w:r>
        <w:rPr>
          <w:spacing w:val="-16"/>
        </w:rPr>
        <w:t>迫</w:t>
      </w:r>
      <w:r>
        <w:rPr>
          <w:rFonts w:ascii="Times New Roman" w:eastAsia="宋体"/>
        </w:rPr>
        <w:t>30</w:t>
      </w:r>
      <w:r>
        <w:rPr>
          <w:spacing w:val="-6"/>
        </w:rPr>
        <w:t>天，恢复投喂正常蛋白饲料</w:t>
      </w:r>
      <w:r>
        <w:rPr>
          <w:rFonts w:ascii="Times New Roman" w:eastAsia="宋体"/>
        </w:rPr>
        <w:t>60</w:t>
      </w:r>
      <w:r>
        <w:t>天</w:t>
      </w:r>
      <w:r>
        <w:t>）</w:t>
      </w:r>
      <w:r>
        <w:t>中华鳖肝脏中</w:t>
      </w:r>
      <w:r>
        <w:rPr>
          <w:rFonts w:ascii="Times New Roman" w:eastAsia="宋体"/>
        </w:rPr>
        <w:t>RNA</w:t>
      </w:r>
      <w:r>
        <w:rPr>
          <w:rFonts w:ascii="Times New Roman" w:eastAsia="宋体"/>
        </w:rPr>
        <w:t>/</w:t>
      </w:r>
      <w:r>
        <w:rPr>
          <w:rFonts w:ascii="Times New Roman" w:eastAsia="宋体"/>
        </w:rPr>
        <w:t>DNA</w:t>
      </w:r>
      <w:r>
        <w:t>比值显著高于对照组</w:t>
      </w:r>
      <w:r>
        <w:t>（</w:t>
      </w:r>
      <w:r>
        <w:rPr>
          <w:rFonts w:ascii="Times New Roman" w:eastAsia="宋体"/>
          <w:w w:val="99"/>
        </w:rPr>
        <w:t>P</w:t>
      </w:r>
      <w:r>
        <w:rPr>
          <w:rFonts w:ascii="Times New Roman" w:eastAsia="宋体"/>
          <w:spacing w:val="0"/>
        </w:rPr>
        <w:t>&lt;</w:t>
      </w:r>
      <w:r>
        <w:rPr>
          <w:rFonts w:ascii="Times New Roman" w:eastAsia="宋体"/>
        </w:rPr>
        <w:t>0.05</w:t>
      </w:r>
      <w:r>
        <w:t>）</w:t>
      </w:r>
      <w:r>
        <w:t>。在肌肉组织中，</w:t>
      </w:r>
      <w:r>
        <w:rPr>
          <w:rFonts w:ascii="Times New Roman" w:eastAsia="宋体"/>
        </w:rPr>
        <w:t>R</w:t>
      </w:r>
      <w:r>
        <w:rPr>
          <w:rFonts w:ascii="Times New Roman" w:eastAsia="宋体"/>
        </w:rPr>
        <w:t>N</w:t>
      </w:r>
      <w:r>
        <w:rPr>
          <w:rFonts w:ascii="Times New Roman" w:eastAsia="宋体"/>
        </w:rPr>
        <w:t>A</w:t>
      </w:r>
      <w:r>
        <w:rPr>
          <w:rFonts w:ascii="Times New Roman" w:eastAsia="宋体"/>
        </w:rPr>
        <w:t>/</w:t>
      </w:r>
      <w:r>
        <w:rPr>
          <w:rFonts w:ascii="Times New Roman" w:eastAsia="宋体"/>
        </w:rPr>
        <w:t>DNA</w:t>
      </w:r>
      <w:r>
        <w:t>比值的变化趋势与肝脏相同，但</w:t>
      </w:r>
      <w:r>
        <w:rPr>
          <w:rFonts w:ascii="Times New Roman" w:eastAsia="宋体"/>
        </w:rPr>
        <w:t>T23</w:t>
      </w:r>
      <w:r>
        <w:t>组</w:t>
      </w:r>
      <w:r>
        <w:t>中</w:t>
      </w:r>
    </w:p>
    <w:p w:rsidR="0018722C">
      <w:pPr>
        <w:topLinePunct/>
      </w:pPr>
      <w:r>
        <w:rPr>
          <w:rFonts w:ascii="Times New Roman" w:eastAsia="宋体"/>
        </w:rPr>
        <w:t>R</w:t>
      </w:r>
      <w:r>
        <w:rPr>
          <w:rFonts w:ascii="Times New Roman" w:eastAsia="宋体"/>
        </w:rPr>
        <w:t>N</w:t>
      </w:r>
      <w:r>
        <w:rPr>
          <w:rFonts w:ascii="Times New Roman" w:eastAsia="宋体"/>
        </w:rPr>
        <w:t>A</w:t>
      </w:r>
      <w:r>
        <w:rPr>
          <w:rFonts w:ascii="Times New Roman" w:eastAsia="宋体"/>
        </w:rPr>
        <w:t>/</w:t>
      </w:r>
      <w:r>
        <w:rPr>
          <w:rFonts w:ascii="Times New Roman" w:eastAsia="宋体"/>
        </w:rPr>
        <w:t>DNA</w:t>
      </w:r>
      <w:r>
        <w:t>比值与对照组相比无显著差异</w:t>
      </w:r>
      <w:r>
        <w:t>（</w:t>
      </w:r>
      <w:r>
        <w:rPr>
          <w:rFonts w:ascii="Times New Roman" w:eastAsia="宋体"/>
        </w:rPr>
        <w:t>P</w:t>
      </w:r>
      <w:r>
        <w:rPr>
          <w:rFonts w:ascii="Times New Roman" w:eastAsia="宋体"/>
        </w:rPr>
        <w:t>&gt;</w:t>
      </w:r>
      <w:r w:rsidR="004B696B">
        <w:rPr>
          <w:rFonts w:ascii="Times New Roman" w:eastAsia="宋体"/>
        </w:rPr>
        <w:t xml:space="preserve"> </w:t>
      </w:r>
      <w:r>
        <w:rPr>
          <w:rFonts w:ascii="Times New Roman" w:eastAsia="宋体"/>
        </w:rPr>
        <w:t>0.05</w:t>
      </w:r>
      <w:r>
        <w:t>）</w:t>
      </w:r>
      <w:r>
        <w:t>。</w:t>
      </w:r>
      <w:r>
        <w:rPr>
          <w:rFonts w:ascii="Times New Roman" w:eastAsia="宋体"/>
        </w:rPr>
        <w:t>R</w:t>
      </w:r>
      <w:r>
        <w:rPr>
          <w:rFonts w:ascii="Times New Roman" w:eastAsia="宋体"/>
        </w:rPr>
        <w:t>N</w:t>
      </w:r>
      <w:r>
        <w:rPr>
          <w:rFonts w:ascii="Times New Roman" w:eastAsia="宋体"/>
        </w:rPr>
        <w:t>A</w:t>
      </w:r>
      <w:r>
        <w:rPr>
          <w:rFonts w:ascii="Times New Roman" w:eastAsia="宋体"/>
        </w:rPr>
        <w:t>/</w:t>
      </w:r>
      <w:r>
        <w:rPr>
          <w:rFonts w:ascii="Times New Roman" w:eastAsia="宋体"/>
        </w:rPr>
        <w:t>DNA</w:t>
      </w:r>
      <w:r>
        <w:t>比值是中华鳖体内蛋</w:t>
      </w:r>
      <w:r>
        <w:t>白质合成的体现，也是评价中华鳖生长状况的指标，在低蛋白胁迫阶段，中华鳖肝脏</w:t>
      </w:r>
      <w:r>
        <w:t>和肌肉中</w:t>
      </w:r>
      <w:r>
        <w:rPr>
          <w:rFonts w:ascii="Times New Roman" w:eastAsia="宋体"/>
        </w:rPr>
        <w:t>RNA</w:t>
      </w:r>
      <w:r>
        <w:rPr>
          <w:rFonts w:ascii="Times New Roman" w:eastAsia="宋体"/>
        </w:rPr>
        <w:t>/</w:t>
      </w:r>
      <w:r>
        <w:rPr>
          <w:rFonts w:ascii="Times New Roman" w:eastAsia="宋体"/>
        </w:rPr>
        <w:t xml:space="preserve">DNA</w:t>
      </w:r>
      <w:r>
        <w:t>比值较低，再恢复投喂之后，</w:t>
      </w:r>
      <w:r>
        <w:rPr>
          <w:rFonts w:ascii="Times New Roman" w:eastAsia="宋体"/>
        </w:rPr>
        <w:t>RNA</w:t>
      </w:r>
      <w:r>
        <w:rPr>
          <w:rFonts w:ascii="Times New Roman" w:eastAsia="宋体"/>
        </w:rPr>
        <w:t>/</w:t>
      </w:r>
      <w:r>
        <w:rPr>
          <w:rFonts w:ascii="Times New Roman" w:eastAsia="宋体"/>
        </w:rPr>
        <w:t xml:space="preserve">DNA</w:t>
      </w:r>
      <w:r>
        <w:t>比值逐渐升高，并高于</w:t>
      </w:r>
      <w:r>
        <w:t>对照组，说明在低蛋白胁迫阶段，中华鳖体内合成的蛋白质较少，甚至没有蛋白质的</w:t>
      </w:r>
      <w:r>
        <w:t>合成，恢复投喂之后，中华鳖体内蛋白质合成量增加，表现为</w:t>
      </w:r>
      <w:r>
        <w:rPr>
          <w:rFonts w:ascii="Times New Roman" w:eastAsia="宋体"/>
        </w:rPr>
        <w:t>RNA</w:t>
      </w:r>
      <w:r>
        <w:rPr>
          <w:rFonts w:ascii="Times New Roman" w:eastAsia="宋体"/>
        </w:rPr>
        <w:t>/</w:t>
      </w:r>
      <w:r>
        <w:rPr>
          <w:rFonts w:ascii="Times New Roman" w:eastAsia="宋体"/>
        </w:rPr>
        <w:t xml:space="preserve">DNA</w:t>
      </w:r>
      <w:r>
        <w:t>比值的升高。</w:t>
      </w:r>
    </w:p>
    <w:p w:rsidR="0018722C">
      <w:pPr>
        <w:topLinePunct/>
      </w:pPr>
      <w:r>
        <w:rPr>
          <w:rFonts w:cstheme="minorBidi" w:hAnsiTheme="minorHAnsi" w:eastAsiaTheme="minorHAnsi" w:asciiTheme="minorHAnsi" w:ascii="Times New Roman"/>
        </w:rPr>
        <w:t>15</w:t>
      </w:r>
    </w:p>
    <w:p w:rsidR="0018722C">
      <w:pPr>
        <w:pStyle w:val="ae"/>
        <w:topLinePunct/>
      </w:pPr>
      <w:r>
        <w:pict>
          <v:shape style="margin-left:108.984299pt;margin-top:-58.613121pt;width:15.3pt;height:56.65pt;mso-position-horizontal-relative:page;mso-position-vertical-relative:paragraph;z-index:1288" type="#_x0000_t202" filled="false" stroked="false">
            <v:textbox inset="0,0,0,0" style="layout-flow:vertical">
              <w:txbxContent>
                <w:p w:rsidR="0018722C">
                  <w:pPr>
                    <w:widowControl w:val="0"/>
                    <w:snapToGrid w:val="1"/>
                    <w:spacing w:beforeLines="0" w:afterLines="0" w:lineRule="auto" w:line="240" w:after="0" w:before="10"/>
                    <w:ind w:firstLineChars="0" w:firstLine="0" w:rightChars="0" w:right="0" w:leftChars="0" w:left="2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R</w:t>
                  </w:r>
                  <w:r>
                    <w:rPr>
                      <w:kern w:val="2"/>
                      <w:sz w:val="24"/>
                      <w:szCs w:val="24"/>
                      <w:rFonts w:ascii="Times New Roman" w:cstheme="minorBidi" w:hAnsi="宋体" w:eastAsia="宋体" w:cs="宋体"/>
                      <w:w w:val="99"/>
                    </w:rPr>
                    <w:t>N</w:t>
                  </w:r>
                  <w:r>
                    <w:rPr>
                      <w:kern w:val="2"/>
                      <w:sz w:val="24"/>
                      <w:szCs w:val="24"/>
                      <w:rFonts w:ascii="Times New Roman" w:cstheme="minorBidi" w:hAnsi="宋体" w:eastAsia="宋体" w:cs="宋体"/>
                      <w:spacing w:val="-1"/>
                      <w:w w:val="99"/>
                    </w:rPr>
                    <w:t>A</w:t>
                  </w:r>
                  <w:r>
                    <w:rPr>
                      <w:kern w:val="2"/>
                      <w:sz w:val="24"/>
                      <w:szCs w:val="24"/>
                      <w:rFonts w:ascii="Times New Roman" w:cstheme="minorBidi" w:hAnsi="宋体" w:eastAsia="宋体" w:cs="宋体"/>
                      <w:w w:val="99"/>
                    </w:rPr>
                    <w:t>/DNA</w:t>
                  </w:r>
                </w:p>
              </w:txbxContent>
            </v:textbox>
            <w10:wrap type="none"/>
          </v:shape>
        </w:pict>
      </w:r>
      <w:r>
        <w:t>比值</w:t>
      </w:r>
    </w:p>
    <w:p w:rsidR="0018722C">
      <w:pPr>
        <w:pStyle w:val="aff7"/>
        <w:topLinePunct/>
      </w:pPr>
      <w:r>
        <w:drawing>
          <wp:inline>
            <wp:extent cx="4400550" cy="26955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24" cstate="print"/>
                    <a:stretch>
                      <a:fillRect/>
                    </a:stretch>
                  </pic:blipFill>
                  <pic:spPr>
                    <a:xfrm>
                      <a:off x="0" y="0"/>
                      <a:ext cx="4400550" cy="269557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2-1</w:t>
      </w:r>
      <w:r>
        <w:t xml:space="preserve">  </w:t>
      </w:r>
      <w:r>
        <w:rPr>
          <w:rFonts w:cstheme="minorBidi" w:hAnsiTheme="minorHAnsi" w:eastAsiaTheme="minorHAnsi" w:asciiTheme="minorHAnsi"/>
          <w:b/>
        </w:rPr>
        <w:t>低蛋白胁迫对中华鳖肝脏和肌肉中</w:t>
      </w:r>
      <w:r>
        <w:rPr>
          <w:rFonts w:ascii="Times New Roman" w:eastAsia="Times New Roman" w:cstheme="minorBidi" w:hAnsiTheme="minorHAnsi"/>
          <w:b/>
        </w:rPr>
        <w:t>RNA</w:t>
      </w:r>
      <w:r>
        <w:rPr>
          <w:rFonts w:ascii="Times New Roman" w:eastAsia="Times New Roman" w:cstheme="minorBidi" w:hAnsiTheme="minorHAnsi"/>
          <w:b/>
        </w:rPr>
        <w:t>/</w:t>
      </w:r>
      <w:r>
        <w:rPr>
          <w:rFonts w:ascii="Times New Roman" w:eastAsia="Times New Roman" w:cstheme="minorBidi" w:hAnsiTheme="minorHAnsi"/>
          <w:b/>
        </w:rPr>
        <w:t xml:space="preserve">DNA</w:t>
      </w:r>
      <w:r>
        <w:rPr>
          <w:rFonts w:cstheme="minorBidi" w:hAnsiTheme="minorHAnsi" w:eastAsiaTheme="minorHAnsi" w:asciiTheme="minorHAnsi"/>
          <w:b/>
        </w:rPr>
        <w:t>比值的影响</w:t>
      </w:r>
    </w:p>
    <w:p w:rsidR="0018722C">
      <w:pPr>
        <w:pStyle w:val="a9"/>
        <w:topLinePunct/>
      </w:pPr>
      <w:r>
        <w:rPr>
          <w:rFonts w:cstheme="minorBidi" w:hAnsiTheme="minorHAnsi" w:eastAsiaTheme="minorHAnsi" w:asciiTheme="minorHAnsi" w:ascii="Times New Roman"/>
          <w:b/>
        </w:rPr>
        <w:t>Fig.</w:t>
      </w:r>
      <w:r>
        <w:t xml:space="preserve"> </w:t>
      </w:r>
      <w:r w:rsidRPr="00DB64CE">
        <w:rPr>
          <w:rFonts w:cstheme="minorBidi" w:hAnsiTheme="minorHAnsi" w:eastAsiaTheme="minorHAnsi" w:asciiTheme="minorHAnsi" w:ascii="Times New Roman"/>
          <w:b/>
        </w:rPr>
        <w:t>2-1</w:t>
      </w:r>
      <w:r>
        <w:t xml:space="preserve">  </w:t>
      </w:r>
      <w:r w:rsidRPr="00DB64CE">
        <w:rPr>
          <w:rFonts w:cstheme="minorBidi" w:hAnsiTheme="minorHAnsi" w:eastAsiaTheme="minorHAnsi" w:asciiTheme="minorHAnsi" w:ascii="Times New Roman"/>
          <w:b/>
        </w:rPr>
        <w:t>Effect of low protein stress on RNA</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DNA ratio in the liver and muscle of Pelodiscus sinensis</w:t>
      </w:r>
    </w:p>
    <w:p w:rsidR="0018722C">
      <w:pPr>
        <w:pStyle w:val="Heading2"/>
        <w:topLinePunct/>
        <w:ind w:left="171" w:hangingChars="171" w:hanging="171"/>
      </w:pPr>
      <w:bookmarkStart w:id="916311" w:name="_Toc686916311"/>
      <w:bookmarkStart w:name="2.3 讨论 " w:id="89"/>
      <w:bookmarkEnd w:id="89"/>
      <w:r>
        <w:rPr>
          <w:b/>
        </w:rPr>
        <w:t>2.3</w:t>
      </w:r>
      <w:r>
        <w:t xml:space="preserve"> </w:t>
      </w:r>
      <w:bookmarkStart w:name="_bookmark38" w:id="90"/>
      <w:bookmarkEnd w:id="90"/>
      <w:bookmarkStart w:name="_bookmark38" w:id="91"/>
      <w:bookmarkEnd w:id="91"/>
      <w:r>
        <w:t>讨论</w:t>
      </w:r>
      <w:bookmarkEnd w:id="916311"/>
    </w:p>
    <w:p w:rsidR="0018722C">
      <w:pPr>
        <w:pStyle w:val="Heading3"/>
        <w:topLinePunct/>
        <w:ind w:left="200" w:hangingChars="200" w:hanging="200"/>
      </w:pPr>
      <w:bookmarkStart w:id="916312" w:name="_Toc686916312"/>
      <w:bookmarkStart w:name="_bookmark39" w:id="92"/>
      <w:bookmarkEnd w:id="92"/>
      <w:r>
        <w:rPr>
          <w:b/>
        </w:rPr>
        <w:t>2.3.1</w:t>
      </w:r>
      <w:r>
        <w:t xml:space="preserve"> </w:t>
      </w:r>
      <w:bookmarkStart w:name="_bookmark39" w:id="93"/>
      <w:bookmarkEnd w:id="93"/>
      <w:r>
        <w:t>低蛋白胁迫与补偿</w:t>
      </w:r>
      <w:r>
        <w:t>Th长</w:t>
      </w:r>
      <w:bookmarkEnd w:id="916312"/>
    </w:p>
    <w:p w:rsidR="0018722C">
      <w:pPr>
        <w:topLinePunct/>
      </w:pPr>
      <w:r>
        <w:t>从补偿量角度可将补偿生长分为</w:t>
      </w:r>
      <w:r>
        <w:rPr>
          <w:rFonts w:ascii="Times New Roman" w:eastAsia="Times New Roman"/>
        </w:rPr>
        <w:t>4</w:t>
      </w:r>
      <w:r>
        <w:t>类</w:t>
      </w:r>
      <w:r>
        <w:rPr>
          <w:rFonts w:ascii="Times New Roman" w:eastAsia="Times New Roman"/>
        </w:rPr>
        <w:t>[</w:t>
      </w:r>
      <w:r>
        <w:rPr>
          <w:rFonts w:ascii="Times New Roman" w:eastAsia="Times New Roman"/>
        </w:rPr>
        <w:t xml:space="preserve">16</w:t>
      </w:r>
      <w:r>
        <w:rPr>
          <w:rFonts w:ascii="Times New Roman" w:eastAsia="Times New Roman"/>
        </w:rPr>
        <w:t>]</w:t>
      </w:r>
      <w:r>
        <w:t>：超补偿生长、完全补偿生长、部分</w:t>
      </w:r>
      <w:r>
        <w:t>（</w:t>
      </w:r>
      <w:r>
        <w:t>有限</w:t>
      </w:r>
      <w:r>
        <w:t>）</w:t>
      </w:r>
      <w:r>
        <w:t>补偿生长和不能补偿生长。影响动物补偿生长的因素很多，大多数学者利用食物</w:t>
      </w:r>
      <w:r>
        <w:t>限制</w:t>
      </w:r>
      <w:r>
        <w:t>（</w:t>
      </w:r>
      <w:r>
        <w:t>饥饿和限制投喂</w:t>
      </w:r>
      <w:r>
        <w:t>）</w:t>
      </w:r>
      <w:r>
        <w:t>来诱发动物的补偿生长效应。有关水产动物营养因素如蛋白质限制后的补偿生长报道较少，结果也不一致，</w:t>
      </w:r>
      <w:r>
        <w:rPr>
          <w:rFonts w:ascii="Times New Roman" w:eastAsia="Times New Roman"/>
        </w:rPr>
        <w:t>Scwharz</w:t>
      </w:r>
      <w:r>
        <w:t>等</w:t>
      </w:r>
      <w:r>
        <w:rPr>
          <w:rFonts w:ascii="Times New Roman" w:eastAsia="Times New Roman"/>
        </w:rPr>
        <w:t>[</w:t>
      </w:r>
      <w:r>
        <w:rPr>
          <w:rFonts w:ascii="Times New Roman" w:eastAsia="Times New Roman"/>
          <w:spacing w:val="-2"/>
          <w:position w:val="11"/>
          <w:sz w:val="16"/>
        </w:rPr>
        <w:t xml:space="preserve">11</w:t>
      </w:r>
      <w:r>
        <w:rPr>
          <w:rFonts w:ascii="Times New Roman" w:eastAsia="Times New Roman"/>
        </w:rPr>
        <w:t>]</w:t>
      </w:r>
      <w:r>
        <w:t>发现，建鲤</w:t>
      </w:r>
      <w:r>
        <w:t>（</w:t>
      </w:r>
      <w:r>
        <w:rPr>
          <w:rFonts w:ascii="Times New Roman" w:eastAsia="Times New Roman"/>
          <w:i/>
        </w:rPr>
        <w:t>Cyprinu</w:t>
      </w:r>
      <w:r>
        <w:rPr>
          <w:rFonts w:ascii="Times New Roman" w:eastAsia="Times New Roman"/>
          <w:i/>
        </w:rPr>
        <w:t>s</w:t>
      </w:r>
    </w:p>
    <w:p w:rsidR="0018722C">
      <w:pPr>
        <w:topLinePunct/>
      </w:pPr>
      <w:r>
        <w:rPr>
          <w:rFonts w:ascii="Times New Roman" w:eastAsia="Times New Roman"/>
          <w:i/>
        </w:rPr>
        <w:t>carpio</w:t>
      </w:r>
      <w:r>
        <w:t>）</w:t>
      </w:r>
      <w:r>
        <w:t>继蛋白质限制</w:t>
      </w:r>
      <w:r>
        <w:t>（</w:t>
      </w:r>
      <w:r>
        <w:t>低于正常水平</w:t>
      </w:r>
      <w:r>
        <w:rPr>
          <w:rFonts w:ascii="Times New Roman" w:eastAsia="Times New Roman"/>
        </w:rPr>
        <w:t>30%</w:t>
      </w:r>
      <w:r>
        <w:t>）</w:t>
      </w:r>
      <w:r>
        <w:t>或能量限制</w:t>
      </w:r>
      <w:r>
        <w:t>（</w:t>
      </w:r>
      <w:r>
        <w:t>低于正常水平</w:t>
      </w:r>
      <w:r>
        <w:rPr>
          <w:rFonts w:ascii="Times New Roman" w:eastAsia="Times New Roman"/>
        </w:rPr>
        <w:t>37%</w:t>
      </w:r>
      <w:r>
        <w:t>）</w:t>
      </w:r>
      <w:r>
        <w:t>后均</w:t>
      </w:r>
      <w:r>
        <w:t>没有明显的补偿生长效应；而</w:t>
      </w:r>
      <w:r>
        <w:rPr>
          <w:rFonts w:ascii="Times New Roman" w:eastAsia="Times New Roman"/>
        </w:rPr>
        <w:t>Wu</w:t>
      </w:r>
      <w:r>
        <w:rPr>
          <w:rFonts w:ascii="Times New Roman" w:eastAsia="Times New Roman"/>
        </w:rPr>
        <w:t>[</w:t>
      </w:r>
      <w:r>
        <w:rPr>
          <w:rFonts w:ascii="Times New Roman" w:eastAsia="Times New Roman"/>
        </w:rPr>
        <w:t xml:space="preserve">12</w:t>
      </w:r>
      <w:r>
        <w:rPr>
          <w:rFonts w:ascii="Times New Roman" w:eastAsia="Times New Roman"/>
        </w:rPr>
        <w:t>]</w:t>
      </w:r>
      <w:r>
        <w:t>则发现，开始摄食低蛋白质饲料的中国对</w:t>
      </w:r>
      <w:r>
        <w:t>虾</w:t>
      </w:r>
    </w:p>
    <w:p w:rsidR="0018722C">
      <w:pPr>
        <w:topLinePunct/>
      </w:pPr>
      <w:r>
        <w:t>（</w:t>
      </w:r>
      <w:r>
        <w:rPr>
          <w:rFonts w:ascii="Times New Roman" w:eastAsia="宋体"/>
          <w:i/>
        </w:rPr>
        <w:t>F</w:t>
      </w:r>
      <w:r>
        <w:rPr>
          <w:rFonts w:ascii="Times New Roman" w:eastAsia="宋体"/>
          <w:i/>
        </w:rPr>
        <w:t>e</w:t>
      </w:r>
      <w:r>
        <w:rPr>
          <w:rFonts w:ascii="Times New Roman" w:eastAsia="宋体"/>
          <w:i/>
        </w:rPr>
        <w:t>nn</w:t>
      </w:r>
      <w:r>
        <w:rPr>
          <w:rFonts w:ascii="Times New Roman" w:eastAsia="宋体"/>
          <w:i/>
        </w:rPr>
        <w:t>e</w:t>
      </w:r>
      <w:r>
        <w:rPr>
          <w:rFonts w:ascii="Times New Roman" w:eastAsia="宋体"/>
          <w:i/>
        </w:rPr>
        <w:t>r</w:t>
      </w:r>
      <w:r>
        <w:rPr>
          <w:rFonts w:ascii="Times New Roman" w:eastAsia="宋体"/>
          <w:i/>
        </w:rPr>
        <w:t>op</w:t>
      </w:r>
      <w:r>
        <w:rPr>
          <w:rFonts w:ascii="Times New Roman" w:eastAsia="宋体"/>
          <w:i/>
        </w:rPr>
        <w:t>e</w:t>
      </w:r>
      <w:r>
        <w:rPr>
          <w:rFonts w:ascii="Times New Roman" w:eastAsia="宋体"/>
          <w:i/>
        </w:rPr>
        <w:t>n</w:t>
      </w:r>
      <w:r>
        <w:rPr>
          <w:rFonts w:ascii="Times New Roman" w:eastAsia="宋体"/>
          <w:i/>
        </w:rPr>
        <w:t>a</w:t>
      </w:r>
      <w:r>
        <w:rPr>
          <w:rFonts w:ascii="Times New Roman" w:eastAsia="宋体"/>
          <w:i/>
        </w:rPr>
        <w:t>e</w:t>
      </w:r>
      <w:r>
        <w:rPr>
          <w:rFonts w:ascii="Times New Roman" w:eastAsia="宋体"/>
          <w:i/>
        </w:rPr>
        <w:t>us</w:t>
      </w:r>
      <w:r w:rsidR="001852F3">
        <w:rPr>
          <w:rFonts w:ascii="Times New Roman" w:eastAsia="宋体"/>
          <w:i/>
        </w:rPr>
        <w:t xml:space="preserve"> </w:t>
      </w:r>
      <w:r>
        <w:rPr>
          <w:rFonts w:ascii="Times New Roman" w:eastAsia="宋体"/>
          <w:i/>
        </w:rPr>
        <w:t>c</w:t>
      </w:r>
      <w:r>
        <w:rPr>
          <w:rFonts w:ascii="Times New Roman" w:eastAsia="宋体"/>
          <w:i/>
        </w:rPr>
        <w:t>hi</w:t>
      </w:r>
      <w:r>
        <w:rPr>
          <w:rFonts w:ascii="Times New Roman" w:eastAsia="宋体"/>
          <w:i/>
        </w:rPr>
        <w:t>n</w:t>
      </w:r>
      <w:r>
        <w:rPr>
          <w:rFonts w:ascii="Times New Roman" w:eastAsia="宋体"/>
          <w:i/>
        </w:rPr>
        <w:t>e</w:t>
      </w:r>
      <w:r>
        <w:rPr>
          <w:rFonts w:ascii="Times New Roman" w:eastAsia="宋体"/>
          <w:i/>
        </w:rPr>
        <w:t>nsi</w:t>
      </w:r>
      <w:r>
        <w:rPr>
          <w:rFonts w:ascii="Times New Roman" w:eastAsia="宋体"/>
          <w:i/>
        </w:rPr>
        <w:t>s</w:t>
      </w:r>
      <w:r>
        <w:t>）</w:t>
      </w:r>
      <w:r>
        <w:t>，在解除低蛋白质限制后获得了明显的补偿生长；吴立新，等</w:t>
      </w:r>
      <w:r>
        <w:rPr>
          <w:rFonts w:ascii="Times New Roman" w:eastAsia="宋体"/>
        </w:rPr>
        <w:t>[</w:t>
      </w:r>
      <w:r>
        <w:rPr>
          <w:rFonts w:ascii="Times New Roman" w:eastAsia="宋体"/>
        </w:rPr>
        <w:t xml:space="preserve">11</w:t>
      </w:r>
      <w:r>
        <w:rPr>
          <w:rFonts w:ascii="Times New Roman" w:eastAsia="宋体"/>
        </w:rPr>
        <w:t>]</w:t>
      </w:r>
      <w:r>
        <w:t>报道，牙鲆</w:t>
      </w:r>
      <w:r>
        <w:t>（</w:t>
      </w:r>
      <w:r>
        <w:rPr>
          <w:rFonts w:ascii="Times New Roman" w:eastAsia="宋体"/>
          <w:i/>
        </w:rPr>
        <w:t>Paralichthys olivaceus</w:t>
      </w:r>
      <w:r>
        <w:t>）</w:t>
      </w:r>
      <w:r>
        <w:t>幼鱼继蛋白质限制后的恢复投喂阶段</w:t>
      </w:r>
      <w:r>
        <w:t>出现了完全补偿生长效应。本实验中，</w:t>
      </w:r>
      <w:r>
        <w:rPr>
          <w:rFonts w:ascii="Times New Roman" w:eastAsia="宋体"/>
        </w:rPr>
        <w:t>T11</w:t>
      </w:r>
      <w:r>
        <w:t>组和</w:t>
      </w:r>
      <w:r>
        <w:rPr>
          <w:rFonts w:ascii="Times New Roman" w:eastAsia="宋体"/>
        </w:rPr>
        <w:t>T21</w:t>
      </w:r>
      <w:r>
        <w:t>组</w:t>
      </w:r>
      <w:r>
        <w:t>（</w:t>
      </w:r>
      <w:r>
        <w:t>始终低蛋白胁迫组</w:t>
      </w:r>
      <w:r>
        <w:t>）</w:t>
      </w:r>
      <w:r>
        <w:t>中华鳖体重出现负增长现象；</w:t>
      </w:r>
      <w:r>
        <w:rPr>
          <w:rFonts w:ascii="Times New Roman" w:eastAsia="宋体"/>
        </w:rPr>
        <w:t>T12</w:t>
      </w:r>
      <w:r>
        <w:t>组</w:t>
      </w:r>
      <w:r>
        <w:t>（</w:t>
      </w:r>
      <w:r>
        <w:rPr>
          <w:rFonts w:ascii="Times New Roman" w:eastAsia="宋体"/>
        </w:rPr>
        <w:t>30%</w:t>
      </w:r>
      <w:r>
        <w:rPr>
          <w:spacing w:val="-6"/>
        </w:rPr>
        <w:t>低蛋白胁迫</w:t>
      </w:r>
      <w:r>
        <w:rPr>
          <w:rFonts w:ascii="Times New Roman" w:eastAsia="宋体"/>
        </w:rPr>
        <w:t>60</w:t>
      </w:r>
      <w:r>
        <w:rPr>
          <w:spacing w:val="-7"/>
        </w:rPr>
        <w:t>天，恢复</w:t>
      </w:r>
      <w:r>
        <w:rPr>
          <w:rFonts w:ascii="Times New Roman" w:eastAsia="宋体"/>
        </w:rPr>
        <w:t>30</w:t>
      </w:r>
      <w:r>
        <w:t>天</w:t>
      </w:r>
      <w:r>
        <w:t>）</w:t>
      </w:r>
      <w:r>
        <w:t>和</w:t>
      </w:r>
      <w:r>
        <w:rPr>
          <w:rFonts w:ascii="Times New Roman" w:eastAsia="宋体"/>
        </w:rPr>
        <w:t>T23</w:t>
      </w:r>
      <w:r>
        <w:t>组</w:t>
      </w:r>
      <w:r>
        <w:t>（</w:t>
      </w:r>
      <w:r>
        <w:rPr>
          <w:rFonts w:ascii="Times New Roman" w:eastAsia="宋体"/>
        </w:rPr>
        <w:t>36%</w:t>
      </w:r>
      <w:r>
        <w:rPr>
          <w:spacing w:val="-4"/>
        </w:rPr>
        <w:t>低蛋白胁迫</w:t>
      </w:r>
      <w:r>
        <w:rPr>
          <w:rFonts w:ascii="Times New Roman" w:eastAsia="宋体"/>
        </w:rPr>
        <w:t>30</w:t>
      </w:r>
      <w:r>
        <w:rPr>
          <w:spacing w:val="-5"/>
        </w:rPr>
        <w:t>天，恢复</w:t>
      </w:r>
      <w:r>
        <w:rPr>
          <w:rFonts w:ascii="Times New Roman" w:eastAsia="宋体"/>
        </w:rPr>
        <w:t>60</w:t>
      </w:r>
      <w:r>
        <w:t>天</w:t>
      </w:r>
      <w:r>
        <w:t>）</w:t>
      </w:r>
      <w:r>
        <w:t>中华鳖末体重均显著高于初始体重</w:t>
      </w:r>
      <w:r>
        <w:t>（</w:t>
      </w:r>
      <w:r>
        <w:rPr>
          <w:rFonts w:ascii="Times New Roman" w:eastAsia="宋体"/>
          <w:w w:val="99"/>
        </w:rPr>
        <w:t>P</w:t>
      </w:r>
      <w:r>
        <w:rPr>
          <w:rFonts w:ascii="Times New Roman" w:eastAsia="宋体"/>
          <w:spacing w:val="0"/>
        </w:rPr>
        <w:t>&lt;</w:t>
      </w:r>
      <w:r>
        <w:rPr>
          <w:rFonts w:ascii="Times New Roman" w:eastAsia="宋体"/>
        </w:rPr>
        <w:t>0.05</w:t>
      </w:r>
      <w:r>
        <w:t>）</w:t>
      </w:r>
      <w:r>
        <w:t>，且与对照组体重相比无显著性差异</w:t>
      </w:r>
      <w:r>
        <w:t>（</w:t>
      </w:r>
      <w:r>
        <w:rPr>
          <w:rFonts w:ascii="Times New Roman" w:eastAsia="宋体"/>
          <w:w w:val="99"/>
        </w:rPr>
        <w:t>P</w:t>
      </w:r>
      <w:r>
        <w:rPr>
          <w:rFonts w:ascii="Times New Roman" w:eastAsia="宋体"/>
          <w:spacing w:val="0"/>
        </w:rPr>
        <w:t>&gt;</w:t>
      </w:r>
      <w:r w:rsidR="004B696B">
        <w:rPr>
          <w:rFonts w:ascii="Times New Roman" w:eastAsia="宋体"/>
          <w:spacing w:val="0"/>
        </w:rPr>
        <w:t xml:space="preserve"> </w:t>
      </w:r>
      <w:r>
        <w:rPr>
          <w:rFonts w:ascii="Times New Roman" w:eastAsia="宋体"/>
        </w:rPr>
        <w:t>0.0</w:t>
      </w:r>
      <w:r>
        <w:rPr>
          <w:rFonts w:ascii="Times New Roman" w:eastAsia="宋体"/>
          <w:spacing w:val="0"/>
        </w:rPr>
        <w:t>5</w:t>
      </w:r>
      <w:r>
        <w:t>）</w:t>
      </w:r>
      <w:r>
        <w:t>，这两组中华鳖在蛋白质恢复时期的特定生长率差异不显著</w:t>
      </w:r>
      <w:r>
        <w:t>（</w:t>
      </w:r>
      <w:r>
        <w:rPr>
          <w:rFonts w:ascii="Times New Roman" w:eastAsia="宋体"/>
          <w:w w:val="99"/>
        </w:rPr>
        <w:t>P</w:t>
      </w:r>
      <w:r>
        <w:rPr>
          <w:rFonts w:ascii="Times New Roman" w:eastAsia="宋体"/>
          <w:spacing w:val="0"/>
        </w:rPr>
        <w:t>&gt;</w:t>
      </w:r>
      <w:r w:rsidR="004B696B">
        <w:rPr>
          <w:rFonts w:ascii="Times New Roman" w:eastAsia="宋体"/>
          <w:spacing w:val="0"/>
        </w:rPr>
        <w:t xml:space="preserve"> </w:t>
      </w:r>
      <w:r>
        <w:rPr>
          <w:rFonts w:ascii="Times New Roman" w:eastAsia="宋体"/>
        </w:rPr>
        <w:t>0.</w:t>
      </w:r>
      <w:r>
        <w:rPr>
          <w:rFonts w:ascii="Times New Roman" w:eastAsia="宋体"/>
        </w:rPr>
        <w:t>05</w:t>
      </w:r>
      <w:r>
        <w:t>）</w:t>
      </w:r>
      <w:r>
        <w:t>，</w:t>
      </w:r>
      <w:r>
        <w:rPr>
          <w:rFonts w:ascii="Times New Roman" w:eastAsia="宋体"/>
        </w:rPr>
        <w:t>T23</w:t>
      </w:r>
      <w:r>
        <w:t>组中华鳖的特定生长率稍高于</w:t>
      </w:r>
      <w:r>
        <w:rPr>
          <w:rFonts w:ascii="Times New Roman" w:eastAsia="宋体"/>
        </w:rPr>
        <w:t>T12</w:t>
      </w:r>
      <w:r>
        <w:t>组，但显著高于</w:t>
      </w:r>
      <w:r>
        <w:t>对照组</w:t>
      </w:r>
      <w:r>
        <w:t>（</w:t>
      </w:r>
      <w:r>
        <w:rPr>
          <w:rFonts w:ascii="Times New Roman" w:eastAsia="宋体"/>
          <w:w w:val="99"/>
        </w:rPr>
        <w:t>P</w:t>
      </w:r>
      <w:r>
        <w:rPr>
          <w:rFonts w:ascii="Times New Roman" w:eastAsia="宋体"/>
          <w:spacing w:val="0"/>
        </w:rPr>
        <w:t>&lt;</w:t>
      </w:r>
      <w:r>
        <w:rPr>
          <w:rFonts w:ascii="Times New Roman" w:eastAsia="宋体"/>
        </w:rPr>
        <w:t>0.05</w:t>
      </w:r>
      <w:r>
        <w:t>）</w:t>
      </w:r>
      <w:r>
        <w:t>；</w:t>
      </w:r>
      <w:r>
        <w:rPr>
          <w:rFonts w:ascii="Times New Roman" w:eastAsia="宋体"/>
        </w:rPr>
        <w:t>T13</w:t>
      </w:r>
      <w:r>
        <w:t>组</w:t>
      </w:r>
      <w:r>
        <w:t>（</w:t>
      </w:r>
      <w:r>
        <w:rPr>
          <w:rFonts w:ascii="Times New Roman" w:eastAsia="宋体"/>
        </w:rPr>
        <w:t>30</w:t>
      </w:r>
      <w:r>
        <w:rPr>
          <w:rFonts w:ascii="Times New Roman" w:eastAsia="宋体"/>
          <w:spacing w:val="0"/>
        </w:rPr>
        <w:t>%</w:t>
      </w:r>
      <w:r>
        <w:rPr>
          <w:spacing w:val="-5"/>
        </w:rPr>
        <w:t>低蛋白胁迫</w:t>
      </w:r>
      <w:r>
        <w:rPr>
          <w:rFonts w:ascii="Times New Roman" w:eastAsia="宋体"/>
        </w:rPr>
        <w:t>30</w:t>
      </w:r>
      <w:r>
        <w:rPr>
          <w:spacing w:val="-8"/>
        </w:rPr>
        <w:t>天，恢复</w:t>
      </w:r>
      <w:r>
        <w:rPr>
          <w:rFonts w:ascii="Times New Roman" w:eastAsia="宋体"/>
        </w:rPr>
        <w:t>60</w:t>
      </w:r>
      <w:r>
        <w:t>天</w:t>
      </w:r>
      <w:r>
        <w:t>）</w:t>
      </w:r>
      <w:r>
        <w:t>和</w:t>
      </w:r>
      <w:r>
        <w:rPr>
          <w:rFonts w:ascii="Times New Roman" w:eastAsia="宋体"/>
        </w:rPr>
        <w:t>T22</w:t>
      </w:r>
      <w:r>
        <w:t>组</w:t>
      </w:r>
      <w:r>
        <w:t>（</w:t>
      </w:r>
      <w:r>
        <w:rPr>
          <w:rFonts w:ascii="Times New Roman" w:eastAsia="宋体"/>
        </w:rPr>
        <w:t>36</w:t>
      </w:r>
      <w:r>
        <w:rPr>
          <w:rFonts w:ascii="Times New Roman" w:eastAsia="宋体"/>
        </w:rPr>
        <w:t>%</w:t>
      </w:r>
      <w:r>
        <w:t>低蛋</w:t>
      </w:r>
    </w:p>
    <w:p w:rsidR="0018722C">
      <w:pPr>
        <w:topLinePunct/>
      </w:pPr>
      <w:r>
        <w:rPr>
          <w:rFonts w:cstheme="minorBidi" w:hAnsiTheme="minorHAnsi" w:eastAsiaTheme="minorHAnsi" w:asciiTheme="minorHAnsi" w:ascii="Times New Roman"/>
        </w:rPr>
        <w:t>16</w:t>
      </w:r>
    </w:p>
    <w:p w:rsidR="0018722C">
      <w:pPr>
        <w:topLinePunct/>
      </w:pPr>
      <w:r>
        <w:t>白胁迫</w:t>
      </w:r>
      <w:r>
        <w:rPr>
          <w:rFonts w:ascii="Times New Roman" w:eastAsia="Times New Roman"/>
        </w:rPr>
        <w:t>60</w:t>
      </w:r>
      <w:r>
        <w:t>天，恢复</w:t>
      </w:r>
      <w:r>
        <w:rPr>
          <w:rFonts w:ascii="Times New Roman" w:eastAsia="Times New Roman"/>
        </w:rPr>
        <w:t>30</w:t>
      </w:r>
      <w:r>
        <w:t>天</w:t>
      </w:r>
      <w:r>
        <w:t>）</w:t>
      </w:r>
      <w:r>
        <w:t>中华鳖末体重和在蛋白质恢复时期的特定生长率与对照组相比无显著性差异</w:t>
      </w:r>
      <w:r>
        <w:t>（</w:t>
      </w:r>
      <w:r>
        <w:rPr>
          <w:rFonts w:ascii="Times New Roman" w:eastAsia="Times New Roman"/>
        </w:rPr>
        <w:t>P</w:t>
      </w:r>
      <w:r>
        <w:rPr>
          <w:rFonts w:ascii="Times New Roman" w:eastAsia="Times New Roman"/>
        </w:rPr>
        <w:t>&gt;</w:t>
      </w:r>
      <w:r w:rsidR="004B696B">
        <w:rPr>
          <w:rFonts w:ascii="Times New Roman" w:eastAsia="Times New Roman"/>
        </w:rPr>
        <w:t xml:space="preserve"> </w:t>
      </w:r>
      <w:r>
        <w:rPr>
          <w:rFonts w:ascii="Times New Roman" w:eastAsia="Times New Roman"/>
        </w:rPr>
        <w:t>0.05</w:t>
      </w:r>
      <w:r>
        <w:t>）</w:t>
      </w:r>
      <w:r>
        <w:t>。</w:t>
      </w:r>
    </w:p>
    <w:p w:rsidR="0018722C">
      <w:pPr>
        <w:topLinePunct/>
      </w:pPr>
      <w:r>
        <w:t>通过以上结果可以得出以下结论：</w:t>
      </w:r>
      <w:r>
        <w:rPr>
          <w:rFonts w:ascii="Times New Roman" w:eastAsia="Times New Roman"/>
        </w:rPr>
        <w:t>T12</w:t>
      </w:r>
      <w:r>
        <w:t>组和</w:t>
      </w:r>
      <w:r>
        <w:rPr>
          <w:rFonts w:ascii="Times New Roman" w:eastAsia="Times New Roman"/>
        </w:rPr>
        <w:t>T23</w:t>
      </w:r>
      <w:r>
        <w:t>组中华鳖在低蛋白胁迫后出现完</w:t>
      </w:r>
      <w:r>
        <w:t>全补偿生长，</w:t>
      </w:r>
      <w:r>
        <w:rPr>
          <w:rFonts w:ascii="Times New Roman" w:eastAsia="Times New Roman"/>
        </w:rPr>
        <w:t>T13</w:t>
      </w:r>
      <w:r>
        <w:t>组合</w:t>
      </w:r>
      <w:r>
        <w:rPr>
          <w:rFonts w:ascii="Times New Roman" w:eastAsia="Times New Roman"/>
        </w:rPr>
        <w:t>T22</w:t>
      </w:r>
      <w:r>
        <w:t>组中华鳖则出现部分补偿生长，而始终胁迫情况下的</w:t>
      </w:r>
      <w:r>
        <w:rPr>
          <w:rFonts w:ascii="Times New Roman" w:eastAsia="Times New Roman"/>
        </w:rPr>
        <w:t>T11</w:t>
      </w:r>
      <w:r>
        <w:t>组和</w:t>
      </w:r>
      <w:r>
        <w:rPr>
          <w:rFonts w:ascii="Times New Roman" w:eastAsia="Times New Roman"/>
        </w:rPr>
        <w:t>T21</w:t>
      </w:r>
      <w:r>
        <w:t>组中华鳖出现负增长现象。考虑到实际养殖过程中的经济效益，</w:t>
      </w:r>
      <w:r>
        <w:rPr>
          <w:rFonts w:ascii="Times New Roman" w:eastAsia="Times New Roman"/>
        </w:rPr>
        <w:t>36%</w:t>
      </w:r>
      <w:r>
        <w:t>低蛋白</w:t>
      </w:r>
      <w:r>
        <w:t>饲料胁迫投喂</w:t>
      </w:r>
      <w:r>
        <w:rPr>
          <w:rFonts w:ascii="Times New Roman" w:eastAsia="Times New Roman"/>
        </w:rPr>
        <w:t>30</w:t>
      </w:r>
      <w:r>
        <w:t>天，而后正常蛋白饲料恢复投喂</w:t>
      </w:r>
      <w:r>
        <w:rPr>
          <w:rFonts w:ascii="Times New Roman" w:eastAsia="Times New Roman"/>
        </w:rPr>
        <w:t>60</w:t>
      </w:r>
      <w:r>
        <w:t>天，即低蛋白胁迫和恢复投喂</w:t>
      </w:r>
      <w:r>
        <w:t>循</w:t>
      </w:r>
    </w:p>
    <w:p w:rsidR="0018722C">
      <w:pPr>
        <w:topLinePunct/>
      </w:pPr>
      <w:r>
        <w:t>环周期为</w:t>
      </w:r>
      <w:r>
        <w:rPr>
          <w:rFonts w:ascii="Times New Roman" w:eastAsia="Times New Roman"/>
        </w:rPr>
        <w:t>1</w:t>
      </w:r>
      <w:r>
        <w:rPr>
          <w:rFonts w:ascii="Times New Roman" w:eastAsia="Times New Roman"/>
        </w:rPr>
        <w:t xml:space="preserve">: </w:t>
      </w:r>
      <w:r>
        <w:rPr>
          <w:rFonts w:ascii="Times New Roman" w:eastAsia="Times New Roman"/>
        </w:rPr>
        <w:t>2</w:t>
      </w:r>
      <w:r>
        <w:t>的投喂模式更符合养殖实际。</w:t>
      </w:r>
    </w:p>
    <w:p w:rsidR="0018722C">
      <w:pPr>
        <w:pStyle w:val="Heading3"/>
        <w:topLinePunct/>
        <w:ind w:left="200" w:hangingChars="200" w:hanging="200"/>
      </w:pPr>
      <w:bookmarkStart w:id="916313" w:name="_Toc686916313"/>
      <w:bookmarkStart w:name="_bookmark40" w:id="94"/>
      <w:bookmarkEnd w:id="94"/>
      <w:r>
        <w:rPr>
          <w:b/>
        </w:rPr>
        <w:t>2.3.2</w:t>
      </w:r>
      <w:r>
        <w:t xml:space="preserve"> </w:t>
      </w:r>
      <w:bookmarkStart w:name="_bookmark40" w:id="95"/>
      <w:bookmarkEnd w:id="95"/>
      <w:r>
        <w:t>中华鳖补偿</w:t>
      </w:r>
      <w:r>
        <w:t>Th长的机制</w:t>
      </w:r>
      <w:bookmarkEnd w:id="916313"/>
    </w:p>
    <w:p w:rsidR="0018722C">
      <w:pPr>
        <w:topLinePunct/>
      </w:pPr>
      <w:r>
        <w:t>关于水产动物的补偿生长机制一般有以下几种：提高饲料中营养物质的转化率</w:t>
      </w:r>
      <w:r>
        <w:rPr>
          <w:rFonts w:ascii="Times New Roman" w:eastAsia="Times New Roman"/>
        </w:rPr>
        <w:t>[</w:t>
      </w:r>
      <w:r>
        <w:rPr>
          <w:rFonts w:ascii="Times New Roman" w:eastAsia="Times New Roman"/>
        </w:rPr>
        <w:t>93,</w:t>
      </w:r>
    </w:p>
    <w:p w:rsidR="0018722C">
      <w:pPr>
        <w:topLinePunct/>
      </w:pPr>
      <w:r>
        <w:rPr>
          <w:rFonts w:ascii="Times New Roman" w:eastAsia="Times New Roman"/>
        </w:rPr>
        <w:t>94</w:t>
      </w:r>
      <w:r>
        <w:rPr>
          <w:rFonts w:ascii="Times New Roman" w:eastAsia="Times New Roman"/>
        </w:rPr>
        <w:t>]</w:t>
      </w:r>
      <w:r>
        <w:t>；提高摄食率</w:t>
      </w:r>
      <w:r>
        <w:rPr>
          <w:rFonts w:ascii="Times New Roman" w:eastAsia="Times New Roman"/>
        </w:rPr>
        <w:t>[</w:t>
      </w:r>
      <w:r>
        <w:rPr>
          <w:rFonts w:ascii="Times New Roman" w:eastAsia="Times New Roman"/>
        </w:rPr>
        <w:t xml:space="preserve">95</w:t>
      </w:r>
      <w:r>
        <w:rPr>
          <w:rFonts w:ascii="Times New Roman" w:eastAsia="Times New Roman"/>
        </w:rPr>
        <w:t>]</w:t>
      </w:r>
      <w:r>
        <w:t>；上述两种因素的共同作用。目前，国内外关于中华鳖补偿生长效</w:t>
      </w:r>
    </w:p>
    <w:p w:rsidR="0018722C">
      <w:pPr>
        <w:topLinePunct/>
      </w:pPr>
      <w:r>
        <w:t>应机制的研究较少，谢全森等</w:t>
      </w:r>
      <w:r>
        <w:rPr>
          <w:rFonts w:ascii="Times New Roman" w:eastAsia="Times New Roman"/>
        </w:rPr>
        <w:t>[</w:t>
      </w:r>
      <w:r>
        <w:rPr>
          <w:rFonts w:ascii="Times New Roman" w:eastAsia="Times New Roman"/>
        </w:rPr>
        <w:t xml:space="preserve">23</w:t>
      </w:r>
      <w:r>
        <w:rPr>
          <w:rFonts w:ascii="Times New Roman" w:eastAsia="Times New Roman"/>
        </w:rPr>
        <w:t>]</w:t>
      </w:r>
      <w:r>
        <w:t>研究了中华鳖稚鳖继饥饿后的补偿生长，发现经过</w:t>
      </w:r>
      <w:r>
        <w:t>饥饿</w:t>
      </w:r>
      <w:r>
        <w:rPr>
          <w:rFonts w:ascii="Times New Roman" w:eastAsia="Times New Roman"/>
        </w:rPr>
        <w:t>3d</w:t>
      </w:r>
      <w:r>
        <w:t>后恢复摄食的稚鳖可达到完全补偿，且补偿生长效应主要通过提高摄食率实</w:t>
      </w:r>
      <w:r>
        <w:t>现的。本实验中，</w:t>
      </w:r>
      <w:r>
        <w:rPr>
          <w:rFonts w:ascii="Times New Roman" w:eastAsia="Times New Roman"/>
        </w:rPr>
        <w:t>T12</w:t>
      </w:r>
      <w:r>
        <w:t>组和</w:t>
      </w:r>
      <w:r>
        <w:rPr>
          <w:rFonts w:ascii="Times New Roman" w:eastAsia="Times New Roman"/>
        </w:rPr>
        <w:t>T23</w:t>
      </w:r>
      <w:r>
        <w:t>组中华鳖在蛋白质恢复阶段的饵料系数偏低于对照组，</w:t>
      </w:r>
      <w:r>
        <w:t>蛋白质效率高于对照组；</w:t>
      </w:r>
      <w:r>
        <w:rPr>
          <w:rFonts w:ascii="Times New Roman" w:eastAsia="Times New Roman"/>
        </w:rPr>
        <w:t>T13</w:t>
      </w:r>
      <w:r>
        <w:t>组和</w:t>
      </w:r>
      <w:r>
        <w:rPr>
          <w:rFonts w:ascii="Times New Roman" w:eastAsia="Times New Roman"/>
        </w:rPr>
        <w:t>T22</w:t>
      </w:r>
      <w:r>
        <w:t>组中华鳖在蛋白质恢复阶段的饵料系数与对照</w:t>
      </w:r>
      <w:r>
        <w:t>组无显著差异，蛋白质效率略高于对照组；各处理组的中华鳖在蛋白质恢复阶段的摄</w:t>
      </w:r>
      <w:r>
        <w:t>食率低于对照组。因此，经低蛋白胁迫后的中华鳖在恢复投喂正常蛋白含量的饲料时</w:t>
      </w:r>
      <w:r>
        <w:t>出现的补偿生长可能是通过提高饲料中蛋白质的利用效率而实现的。</w:t>
      </w:r>
    </w:p>
    <w:p w:rsidR="0018722C">
      <w:pPr>
        <w:pStyle w:val="Heading3"/>
        <w:topLinePunct/>
        <w:ind w:left="200" w:hangingChars="200" w:hanging="200"/>
      </w:pPr>
      <w:bookmarkStart w:id="916314" w:name="_Toc686916314"/>
      <w:bookmarkStart w:name="_bookmark41" w:id="96"/>
      <w:bookmarkEnd w:id="96"/>
      <w:r>
        <w:rPr>
          <w:b/>
        </w:rPr>
        <w:t>2.3.3</w:t>
      </w:r>
      <w:r>
        <w:t xml:space="preserve"> </w:t>
      </w:r>
      <w:bookmarkStart w:name="_bookmark41" w:id="97"/>
      <w:bookmarkEnd w:id="97"/>
      <w:r>
        <w:rPr>
          <w:b/>
        </w:rPr>
        <w:t>R</w:t>
      </w:r>
      <w:r>
        <w:rPr>
          <w:b/>
        </w:rPr>
        <w:t>NA</w:t>
      </w:r>
      <w:r>
        <w:rPr>
          <w:b/>
        </w:rPr>
        <w:t>/</w:t>
      </w:r>
      <w:r>
        <w:rPr>
          <w:b/>
        </w:rPr>
        <w:t>DNA</w:t>
      </w:r>
      <w:r>
        <w:t>比值研究进展及低蛋白胁迫对中华鳖</w:t>
      </w:r>
      <w:r>
        <w:rPr>
          <w:b/>
        </w:rPr>
        <w:t>RNA</w:t>
      </w:r>
      <w:r>
        <w:rPr>
          <w:b/>
        </w:rPr>
        <w:t>/</w:t>
      </w:r>
      <w:r>
        <w:rPr>
          <w:b/>
        </w:rPr>
        <w:t>DNA</w:t>
      </w:r>
      <w:r>
        <w:t>比值的影响</w:t>
      </w:r>
      <w:bookmarkEnd w:id="916314"/>
    </w:p>
    <w:p w:rsidR="0018722C">
      <w:pPr>
        <w:topLinePunct/>
      </w:pPr>
      <w:r>
        <w:t>关于</w:t>
      </w:r>
      <w:r>
        <w:rPr>
          <w:rFonts w:ascii="Times New Roman" w:eastAsia="Times New Roman"/>
        </w:rPr>
        <w:t>RNA</w:t>
      </w:r>
      <w:r>
        <w:rPr>
          <w:rFonts w:ascii="Times New Roman" w:eastAsia="Times New Roman"/>
        </w:rPr>
        <w:t>/</w:t>
      </w:r>
      <w:r>
        <w:rPr>
          <w:rFonts w:ascii="Times New Roman" w:eastAsia="Times New Roman"/>
        </w:rPr>
        <w:t xml:space="preserve">DNA</w:t>
      </w:r>
      <w:r>
        <w:t>比值的在鱼类和虾类等水产动物中研究已经成熟，刘存歧</w:t>
      </w:r>
      <w:r>
        <w:rPr>
          <w:rFonts w:ascii="Times New Roman" w:eastAsia="Times New Roman"/>
        </w:rPr>
        <w:t>[</w:t>
      </w:r>
      <w:r>
        <w:rPr>
          <w:rFonts w:ascii="Times New Roman" w:eastAsia="Times New Roman"/>
          <w:position w:val="11"/>
          <w:sz w:val="16"/>
        </w:rPr>
        <w:t xml:space="preserve">65</w:t>
      </w:r>
      <w:r>
        <w:rPr>
          <w:rFonts w:ascii="Times New Roman" w:eastAsia="Times New Roman"/>
        </w:rPr>
        <w:t>]</w:t>
      </w:r>
      <w:r>
        <w:t>等</w:t>
      </w:r>
      <w:r>
        <w:t>人研究表明：日本沼虾</w:t>
      </w:r>
      <w:r>
        <w:rPr>
          <w:rFonts w:ascii="Times New Roman" w:eastAsia="Times New Roman"/>
        </w:rPr>
        <w:t>RNA</w:t>
      </w:r>
      <w:r>
        <w:rPr>
          <w:rFonts w:ascii="Times New Roman" w:eastAsia="Times New Roman"/>
        </w:rPr>
        <w:t>/</w:t>
      </w:r>
      <w:r>
        <w:rPr>
          <w:rFonts w:ascii="Times New Roman" w:eastAsia="Times New Roman"/>
        </w:rPr>
        <w:t xml:space="preserve">DNA</w:t>
      </w:r>
      <w:r>
        <w:t>比值可以反映其生长的状况；薛明</w:t>
      </w:r>
      <w:r>
        <w:rPr>
          <w:rFonts w:ascii="Times New Roman" w:eastAsia="Times New Roman"/>
        </w:rPr>
        <w:t>[</w:t>
      </w:r>
      <w:r>
        <w:rPr>
          <w:rFonts w:ascii="Times New Roman" w:eastAsia="Times New Roman"/>
          <w:position w:val="11"/>
          <w:sz w:val="16"/>
        </w:rPr>
        <w:t xml:space="preserve">96</w:t>
      </w:r>
      <w:r>
        <w:rPr>
          <w:rFonts w:ascii="Times New Roman" w:eastAsia="Times New Roman"/>
        </w:rPr>
        <w:t>]</w:t>
      </w:r>
      <w:r>
        <w:t>等人研究发现：</w:t>
      </w:r>
      <w:r>
        <w:rPr>
          <w:rFonts w:ascii="Times New Roman" w:eastAsia="Times New Roman"/>
        </w:rPr>
        <w:t>RNA</w:t>
      </w:r>
      <w:r>
        <w:rPr>
          <w:rFonts w:ascii="Times New Roman" w:eastAsia="Times New Roman"/>
        </w:rPr>
        <w:t>/</w:t>
      </w:r>
      <w:r>
        <w:rPr>
          <w:rFonts w:ascii="Times New Roman" w:eastAsia="Times New Roman"/>
        </w:rPr>
        <w:t xml:space="preserve">DNA</w:t>
      </w:r>
      <w:r>
        <w:t>比值可作为预测方斑东风螺营养状态的良好生理指标；龙良启</w:t>
      </w:r>
      <w:r>
        <w:rPr>
          <w:rFonts w:ascii="Times New Roman" w:eastAsia="Times New Roman"/>
        </w:rPr>
        <w:t>[</w:t>
      </w:r>
      <w:r>
        <w:rPr>
          <w:rFonts w:ascii="Times New Roman" w:eastAsia="Times New Roman"/>
          <w:position w:val="11"/>
          <w:sz w:val="16"/>
        </w:rPr>
        <w:t xml:space="preserve">97</w:t>
      </w:r>
      <w:r>
        <w:rPr>
          <w:rFonts w:ascii="Times New Roman" w:eastAsia="Times New Roman"/>
        </w:rPr>
        <w:t>]</w:t>
      </w:r>
      <w:r>
        <w:t>研</w:t>
      </w:r>
      <w:r>
        <w:t>究了鲫鱼</w:t>
      </w:r>
      <w:r>
        <w:rPr>
          <w:rFonts w:ascii="Times New Roman" w:eastAsia="Times New Roman"/>
        </w:rPr>
        <w:t>RNA</w:t>
      </w:r>
      <w:r>
        <w:rPr>
          <w:rFonts w:ascii="Times New Roman" w:eastAsia="Times New Roman"/>
        </w:rPr>
        <w:t>/</w:t>
      </w:r>
      <w:r>
        <w:rPr>
          <w:rFonts w:ascii="Times New Roman" w:eastAsia="Times New Roman"/>
        </w:rPr>
        <w:t xml:space="preserve">DNA</w:t>
      </w:r>
      <w:r>
        <w:t>比值与体长和体重的关系，认为</w:t>
      </w:r>
      <w:r>
        <w:rPr>
          <w:rFonts w:ascii="Times New Roman" w:eastAsia="Times New Roman"/>
        </w:rPr>
        <w:t>RNA</w:t>
      </w:r>
      <w:r>
        <w:rPr>
          <w:rFonts w:ascii="Times New Roman" w:eastAsia="Times New Roman"/>
        </w:rPr>
        <w:t>/</w:t>
      </w:r>
      <w:r>
        <w:rPr>
          <w:rFonts w:ascii="Times New Roman" w:eastAsia="Times New Roman"/>
        </w:rPr>
        <w:t xml:space="preserve">DNA</w:t>
      </w:r>
      <w:r>
        <w:t>比值可以作为衡量</w:t>
      </w:r>
      <w:r>
        <w:t>鲫鱼生长状况的综合指标；而黄国强</w:t>
      </w:r>
      <w:r>
        <w:rPr>
          <w:rFonts w:ascii="Times New Roman" w:eastAsia="Times New Roman"/>
        </w:rPr>
        <w:t>[</w:t>
      </w:r>
      <w:r>
        <w:rPr>
          <w:rFonts w:ascii="Times New Roman" w:eastAsia="Times New Roman"/>
          <w:position w:val="11"/>
          <w:sz w:val="16"/>
        </w:rPr>
        <w:t xml:space="preserve">98</w:t>
      </w:r>
      <w:r>
        <w:rPr>
          <w:rFonts w:ascii="Times New Roman" w:eastAsia="Times New Roman"/>
        </w:rPr>
        <w:t>]</w:t>
      </w:r>
      <w:r>
        <w:t>等人研究褐牙鲆幼鱼时发现：</w:t>
      </w:r>
      <w:r>
        <w:rPr>
          <w:rFonts w:ascii="Times New Roman" w:eastAsia="Times New Roman"/>
        </w:rPr>
        <w:t>RNA</w:t>
      </w:r>
      <w:r>
        <w:rPr>
          <w:rFonts w:ascii="Times New Roman" w:eastAsia="Times New Roman"/>
        </w:rPr>
        <w:t>/</w:t>
      </w:r>
      <w:r>
        <w:rPr>
          <w:rFonts w:ascii="Times New Roman" w:eastAsia="Times New Roman"/>
        </w:rPr>
        <w:t xml:space="preserve">DNA</w:t>
      </w:r>
      <w:r>
        <w:t>比值</w:t>
      </w:r>
      <w:r>
        <w:t>并不呈现明显的相关性；国外学者</w:t>
      </w:r>
      <w:r>
        <w:rPr>
          <w:rFonts w:ascii="Times New Roman" w:eastAsia="Times New Roman"/>
        </w:rPr>
        <w:t>Miglavs </w:t>
      </w:r>
      <w:r>
        <w:rPr>
          <w:rFonts w:ascii="Times New Roman" w:eastAsia="Times New Roman"/>
        </w:rPr>
        <w:t>[</w:t>
      </w:r>
      <w:r>
        <w:rPr>
          <w:rFonts w:ascii="Times New Roman" w:eastAsia="Times New Roman"/>
          <w:position w:val="11"/>
          <w:sz w:val="16"/>
        </w:rPr>
        <w:t xml:space="preserve">92</w:t>
      </w:r>
      <w:r>
        <w:rPr>
          <w:rFonts w:ascii="Times New Roman" w:eastAsia="Times New Roman"/>
        </w:rPr>
        <w:t>]</w:t>
      </w:r>
      <w:r>
        <w:t>者指出：用</w:t>
      </w:r>
      <w:r>
        <w:rPr>
          <w:rFonts w:ascii="Times New Roman" w:eastAsia="Times New Roman"/>
        </w:rPr>
        <w:t>RNA</w:t>
      </w:r>
      <w:r>
        <w:rPr>
          <w:rFonts w:ascii="Times New Roman" w:eastAsia="Times New Roman"/>
        </w:rPr>
        <w:t>/</w:t>
      </w:r>
      <w:r>
        <w:rPr>
          <w:rFonts w:ascii="Times New Roman" w:eastAsia="Times New Roman"/>
        </w:rPr>
        <w:t xml:space="preserve">DNA</w:t>
      </w:r>
      <w:r>
        <w:t>比值衡量鱼类的</w:t>
      </w:r>
      <w:r>
        <w:t>生长有一定的局限性，即使</w:t>
      </w:r>
      <w:r>
        <w:rPr>
          <w:rFonts w:ascii="Times New Roman" w:eastAsia="Times New Roman"/>
        </w:rPr>
        <w:t>RNA</w:t>
      </w:r>
      <w:r>
        <w:rPr>
          <w:rFonts w:ascii="Times New Roman" w:eastAsia="Times New Roman"/>
        </w:rPr>
        <w:t>/</w:t>
      </w:r>
      <w:r>
        <w:rPr>
          <w:rFonts w:ascii="Times New Roman" w:eastAsia="Times New Roman"/>
        </w:rPr>
        <w:t xml:space="preserve">DNA</w:t>
      </w:r>
      <w:r>
        <w:t>比值变化趋势与生长速率的相同，但测定处于</w:t>
      </w:r>
      <w:r>
        <w:t>补偿生长阶段鱼类的</w:t>
      </w:r>
      <w:r>
        <w:rPr>
          <w:rFonts w:ascii="Times New Roman" w:eastAsia="Times New Roman"/>
        </w:rPr>
        <w:t>RNA</w:t>
      </w:r>
      <w:r>
        <w:rPr>
          <w:rFonts w:ascii="Times New Roman" w:eastAsia="Times New Roman"/>
        </w:rPr>
        <w:t>/</w:t>
      </w:r>
      <w:r>
        <w:rPr>
          <w:rFonts w:ascii="Times New Roman" w:eastAsia="Times New Roman"/>
        </w:rPr>
        <w:t xml:space="preserve">DNA</w:t>
      </w:r>
      <w:r>
        <w:t>比值时，其</w:t>
      </w:r>
      <w:r>
        <w:rPr>
          <w:rFonts w:ascii="Times New Roman" w:eastAsia="Times New Roman"/>
        </w:rPr>
        <w:t>RNA</w:t>
      </w:r>
      <w:r>
        <w:rPr>
          <w:rFonts w:ascii="Times New Roman" w:eastAsia="Times New Roman"/>
        </w:rPr>
        <w:t>/</w:t>
      </w:r>
      <w:r>
        <w:rPr>
          <w:rFonts w:ascii="Times New Roman" w:eastAsia="Times New Roman"/>
        </w:rPr>
        <w:t xml:space="preserve">DNA</w:t>
      </w:r>
      <w:r>
        <w:t>比值与生长率不呈现相关性。</w:t>
      </w:r>
      <w:r>
        <w:t>中华鳖生长的过程是体内新陈代谢的过程，主要通过合成蛋白质来实现的，中华鳖从</w:t>
      </w:r>
      <w:r>
        <w:t>外界吸收营养物质，不断增生新的组织，表现为体重的增加和体型的变大。目前，关</w:t>
      </w:r>
      <w:r>
        <w:t>于中华鳖</w:t>
      </w:r>
      <w:r>
        <w:rPr>
          <w:rFonts w:ascii="Times New Roman" w:eastAsia="Times New Roman"/>
        </w:rPr>
        <w:t>RNA</w:t>
      </w:r>
      <w:r>
        <w:rPr>
          <w:rFonts w:ascii="Times New Roman" w:eastAsia="Times New Roman"/>
        </w:rPr>
        <w:t>/</w:t>
      </w:r>
      <w:r>
        <w:rPr>
          <w:rFonts w:ascii="Times New Roman" w:eastAsia="Times New Roman"/>
        </w:rPr>
        <w:t xml:space="preserve">DNA</w:t>
      </w:r>
      <w:r>
        <w:t>比值研究较少，报道中仅见谢全森</w:t>
      </w:r>
      <w:r>
        <w:rPr>
          <w:rFonts w:ascii="Times New Roman" w:eastAsia="Times New Roman"/>
        </w:rPr>
        <w:t>[</w:t>
      </w:r>
      <w:r>
        <w:rPr>
          <w:rFonts w:ascii="Times New Roman" w:eastAsia="Times New Roman"/>
          <w:position w:val="11"/>
          <w:sz w:val="16"/>
        </w:rPr>
        <w:t xml:space="preserve">26</w:t>
      </w:r>
      <w:r>
        <w:rPr>
          <w:rFonts w:ascii="Times New Roman" w:eastAsia="Times New Roman"/>
        </w:rPr>
        <w:t>]</w:t>
      </w:r>
      <w:r>
        <w:t>、吕景才</w:t>
      </w:r>
      <w:r>
        <w:rPr>
          <w:rFonts w:ascii="Times New Roman" w:eastAsia="Times New Roman"/>
        </w:rPr>
        <w:t>[</w:t>
      </w:r>
      <w:r>
        <w:rPr>
          <w:rFonts w:ascii="Times New Roman" w:eastAsia="Times New Roman"/>
          <w:position w:val="11"/>
          <w:sz w:val="16"/>
        </w:rPr>
        <w:t xml:space="preserve">70</w:t>
      </w:r>
      <w:r>
        <w:rPr>
          <w:rFonts w:ascii="Times New Roman" w:eastAsia="Times New Roman"/>
        </w:rPr>
        <w:t>]</w:t>
      </w:r>
      <w:r>
        <w:t>等人的研究发</w:t>
      </w:r>
      <w:r>
        <w:t>现中华鳖</w:t>
      </w:r>
      <w:r>
        <w:rPr>
          <w:rFonts w:ascii="Times New Roman" w:eastAsia="Times New Roman"/>
        </w:rPr>
        <w:t>RNA</w:t>
      </w:r>
      <w:r>
        <w:rPr>
          <w:rFonts w:ascii="Times New Roman" w:eastAsia="Times New Roman"/>
        </w:rPr>
        <w:t>/</w:t>
      </w:r>
      <w:r>
        <w:rPr>
          <w:rFonts w:ascii="Times New Roman" w:eastAsia="Times New Roman"/>
        </w:rPr>
        <w:t xml:space="preserve">DNA</w:t>
      </w:r>
      <w:r>
        <w:t>比值与生长速率和增重率呈线性相关。本实验研究了中华鳖在</w:t>
      </w:r>
      <w:r>
        <w:t>低</w:t>
      </w:r>
    </w:p>
    <w:p w:rsidR="0018722C">
      <w:pPr>
        <w:topLinePunct/>
      </w:pPr>
      <w:r>
        <w:rPr>
          <w:rFonts w:cstheme="minorBidi" w:hAnsiTheme="minorHAnsi" w:eastAsiaTheme="minorHAnsi" w:asciiTheme="minorHAnsi" w:ascii="Times New Roman"/>
        </w:rPr>
        <w:t>17</w:t>
      </w:r>
    </w:p>
    <w:p w:rsidR="0018722C">
      <w:pPr>
        <w:topLinePunct/>
      </w:pPr>
      <w:r>
        <w:t>蛋白胁迫及恢复投喂正常蛋白饲料后肝脏和肌肉组织的</w:t>
      </w:r>
      <w:r>
        <w:rPr>
          <w:rFonts w:ascii="Times New Roman" w:eastAsia="Times New Roman"/>
        </w:rPr>
        <w:t>RNA</w:t>
      </w:r>
      <w:r>
        <w:rPr>
          <w:rFonts w:ascii="Times New Roman" w:eastAsia="Times New Roman"/>
        </w:rPr>
        <w:t>/</w:t>
      </w:r>
      <w:r>
        <w:rPr>
          <w:rFonts w:ascii="Times New Roman" w:eastAsia="Times New Roman"/>
        </w:rPr>
        <w:t xml:space="preserve">DNA</w:t>
      </w:r>
      <w:r>
        <w:t>比值的变化，肝脏</w:t>
      </w:r>
      <w:r>
        <w:t>和肌肉中的</w:t>
      </w:r>
      <w:r>
        <w:rPr>
          <w:rFonts w:ascii="Times New Roman" w:eastAsia="Times New Roman"/>
        </w:rPr>
        <w:t>RNA</w:t>
      </w:r>
      <w:r>
        <w:rPr>
          <w:rFonts w:ascii="Times New Roman" w:eastAsia="Times New Roman"/>
        </w:rPr>
        <w:t>/</w:t>
      </w:r>
      <w:r>
        <w:rPr>
          <w:rFonts w:ascii="Times New Roman" w:eastAsia="Times New Roman"/>
        </w:rPr>
        <w:t xml:space="preserve">DNA</w:t>
      </w:r>
      <w:r>
        <w:t>比值与中华鳖特定生长速率的变化趋势相同，但与特定生长率</w:t>
      </w:r>
      <w:r>
        <w:t>并不呈现出明显的相关性，可能由于胁迫条件下的中华鳖</w:t>
      </w:r>
      <w:r>
        <w:rPr>
          <w:rFonts w:ascii="Times New Roman" w:eastAsia="Times New Roman"/>
        </w:rPr>
        <w:t>RNA</w:t>
      </w:r>
      <w:r>
        <w:rPr>
          <w:rFonts w:ascii="Times New Roman" w:eastAsia="Times New Roman"/>
        </w:rPr>
        <w:t>/</w:t>
      </w:r>
      <w:r>
        <w:rPr>
          <w:rFonts w:ascii="Times New Roman" w:eastAsia="Times New Roman"/>
        </w:rPr>
        <w:t xml:space="preserve">DNA</w:t>
      </w:r>
      <w:r>
        <w:t>比值较低，处于补偿生长阶段生长速度加快，蛋白质合成速度高于正常中华鳖，</w:t>
      </w:r>
      <w:r>
        <w:rPr>
          <w:rFonts w:ascii="Times New Roman" w:eastAsia="Times New Roman"/>
        </w:rPr>
        <w:t>RNA</w:t>
      </w:r>
      <w:r>
        <w:rPr>
          <w:rFonts w:ascii="Times New Roman" w:eastAsia="Times New Roman"/>
        </w:rPr>
        <w:t>/</w:t>
      </w:r>
      <w:r>
        <w:rPr>
          <w:rFonts w:ascii="Times New Roman" w:eastAsia="Times New Roman"/>
        </w:rPr>
        <w:t xml:space="preserve">DNA</w:t>
      </w:r>
      <w:r>
        <w:t>比值升高，与中华鳖特定生长速率非线性相关。</w:t>
      </w:r>
    </w:p>
    <w:p w:rsidR="0018722C">
      <w:pPr>
        <w:topLinePunct/>
      </w:pPr>
      <w:r>
        <w:rPr>
          <w:rFonts w:cstheme="minorBidi" w:hAnsiTheme="minorHAnsi" w:eastAsiaTheme="minorHAnsi" w:asciiTheme="minorHAnsi" w:ascii="Times New Roman"/>
        </w:rPr>
        <w:t>18</w:t>
      </w:r>
    </w:p>
    <w:p w:rsidR="0018722C">
      <w:pPr>
        <w:pStyle w:val="Heading1"/>
        <w:topLinePunct/>
      </w:pPr>
      <w:bookmarkStart w:id="916315" w:name="_Toc686916315"/>
      <w:bookmarkStart w:name="第三章 低蛋白胁迫对中华鳖应激蛋白和IGF-1表达的影响 " w:id="98"/>
      <w:bookmarkEnd w:id="98"/>
      <w:bookmarkStart w:name="_bookmark42" w:id="99"/>
      <w:bookmarkEnd w:id="99"/>
      <w:r>
        <w:t>第三章</w:t>
      </w:r>
      <w:r>
        <w:t xml:space="preserve">  </w:t>
      </w:r>
      <w:r w:rsidRPr="00DB64CE">
        <w:t>低蛋白胁迫对中华鳖应激蛋白和</w:t>
      </w:r>
      <w:r w:rsidR="001852F3">
        <w:rPr>
          <w:b/>
        </w:rPr>
        <w:t xml:space="preserve">IGF-1</w:t>
      </w:r>
      <w:r w:rsidR="001852F3">
        <w:t xml:space="preserve">表达的影响</w:t>
      </w:r>
      <w:bookmarkEnd w:id="916315"/>
    </w:p>
    <w:p w:rsidR="0018722C">
      <w:pPr>
        <w:topLinePunct/>
      </w:pPr>
      <w:r>
        <w:t>第二章研究了中华鳖在低蛋白胁迫下的补偿生长效应和</w:t>
      </w:r>
      <w:r>
        <w:rPr>
          <w:rFonts w:ascii="Times New Roman" w:eastAsia="Times New Roman"/>
        </w:rPr>
        <w:t>RNA</w:t>
      </w:r>
      <w:r>
        <w:rPr>
          <w:rFonts w:ascii="Times New Roman" w:eastAsia="Times New Roman"/>
        </w:rPr>
        <w:t>/</w:t>
      </w:r>
      <w:r>
        <w:rPr>
          <w:rFonts w:ascii="Times New Roman" w:eastAsia="Times New Roman"/>
        </w:rPr>
        <w:t xml:space="preserve">DNA</w:t>
      </w:r>
      <w:r>
        <w:t>比值的变化，</w:t>
      </w:r>
      <w:r w:rsidR="001852F3">
        <w:t xml:space="preserve">本章主要从</w:t>
      </w:r>
      <w:r>
        <w:rPr>
          <w:rFonts w:ascii="Times New Roman" w:eastAsia="Times New Roman"/>
        </w:rPr>
        <w:t>mRNA</w:t>
      </w:r>
      <w:r>
        <w:t>水平研究中华鳖在低蛋白胁迫下的应激反应和对胰岛素样生长因子</w:t>
      </w:r>
      <w:r>
        <w:rPr>
          <w:rFonts w:ascii="Times New Roman" w:eastAsia="Times New Roman"/>
        </w:rPr>
        <w:t>-I</w:t>
      </w:r>
      <w:r>
        <w:t>（</w:t>
      </w:r>
      <w:r>
        <w:rPr>
          <w:rFonts w:ascii="Times New Roman" w:eastAsia="Times New Roman"/>
        </w:rPr>
        <w:t>IGF-I</w:t>
      </w:r>
      <w:r>
        <w:t>）</w:t>
      </w:r>
      <w:r>
        <w:t>基因表达的影响。</w:t>
      </w:r>
    </w:p>
    <w:p w:rsidR="0018722C">
      <w:pPr>
        <w:topLinePunct/>
      </w:pPr>
      <w:r>
        <w:t>热休克蛋白</w:t>
      </w:r>
      <w:r>
        <w:t>（</w:t>
      </w:r>
      <w:r>
        <w:rPr>
          <w:rFonts w:ascii="Times New Roman" w:eastAsia="宋体"/>
          <w:spacing w:val="-7"/>
        </w:rPr>
        <w:t>HSP</w:t>
      </w:r>
      <w:r>
        <w:t>）</w:t>
      </w:r>
      <w:r>
        <w:t>又名应激蛋白，是细胞水平一般性应激反应产生的标志物</w:t>
      </w:r>
      <w:r>
        <w:rPr>
          <w:vertAlign w:val="superscript"/>
          /&gt;
        </w:rPr>
        <w:t>[</w:t>
      </w:r>
      <w:r>
        <w:rPr>
          <w:rFonts w:ascii="Times New Roman" w:eastAsia="宋体"/>
          <w:position w:val="11"/>
          <w:sz w:val="16"/>
        </w:rPr>
        <w:t xml:space="preserve">99</w:t>
      </w:r>
      <w:r>
        <w:rPr>
          <w:vertAlign w:val="superscript"/>
          /&gt;
        </w:rPr>
        <w:t>]</w:t>
      </w:r>
      <w:r>
        <w:t>，</w:t>
      </w:r>
      <w:r w:rsidR="001852F3">
        <w:t xml:space="preserve">普遍存在于原核和真核生物细胞中</w:t>
      </w:r>
      <w:r>
        <w:rPr>
          <w:vertAlign w:val="superscript"/>
          /&gt;
        </w:rPr>
        <w:t>[</w:t>
      </w:r>
      <w:r>
        <w:rPr>
          <w:rFonts w:ascii="Times New Roman" w:eastAsia="宋体"/>
          <w:position w:val="11"/>
          <w:sz w:val="16"/>
        </w:rPr>
        <w:t xml:space="preserve">100</w:t>
      </w:r>
      <w:r>
        <w:rPr>
          <w:vertAlign w:val="superscript"/>
          /&gt;
        </w:rPr>
        <w:t>]</w:t>
      </w:r>
      <w:r>
        <w:t>。机体的营养状况与应激能力密切相关，有研</w:t>
      </w:r>
      <w:r>
        <w:t>究表明，营养物质对</w:t>
      </w:r>
      <w:r>
        <w:rPr>
          <w:rFonts w:ascii="Times New Roman" w:eastAsia="宋体"/>
        </w:rPr>
        <w:t>HSP</w:t>
      </w:r>
      <w:r>
        <w:t>的合成起着重要的调控作用，动物饲料中蛋白质含量影响</w:t>
      </w:r>
      <w:r>
        <w:rPr>
          <w:rFonts w:ascii="Times New Roman" w:eastAsia="宋体"/>
        </w:rPr>
        <w:t>HSP</w:t>
      </w:r>
      <w:r>
        <w:t>的表达</w:t>
      </w:r>
      <w:r>
        <w:rPr>
          <w:vertAlign w:val="superscript"/>
          /&gt;
        </w:rPr>
        <w:t>[</w:t>
      </w:r>
      <w:r>
        <w:rPr>
          <w:rFonts w:ascii="Times New Roman" w:eastAsia="宋体"/>
          <w:position w:val="11"/>
          <w:sz w:val="16"/>
        </w:rPr>
        <w:t xml:space="preserve">101</w:t>
      </w:r>
      <w:r>
        <w:rPr>
          <w:vertAlign w:val="superscript"/>
          /&gt;
        </w:rPr>
        <w:t>]</w:t>
      </w:r>
      <w:r>
        <w:t>。</w:t>
      </w:r>
      <w:r>
        <w:rPr>
          <w:rFonts w:ascii="Times New Roman" w:eastAsia="宋体"/>
        </w:rPr>
        <w:t>IGF-I</w:t>
      </w:r>
      <w:r>
        <w:t>是一种由</w:t>
      </w:r>
      <w:r>
        <w:rPr>
          <w:rFonts w:ascii="Times New Roman" w:eastAsia="宋体"/>
        </w:rPr>
        <w:t>70</w:t>
      </w:r>
      <w:r>
        <w:t>个氨基酸组成的蛋白质，分子量约</w:t>
      </w:r>
      <w:r>
        <w:rPr>
          <w:rFonts w:ascii="Times New Roman" w:eastAsia="宋体"/>
        </w:rPr>
        <w:t>7500Da</w:t>
      </w:r>
      <w:r>
        <w:t>，动物</w:t>
      </w:r>
      <w:r>
        <w:t>的营养状态、发育水平、年龄和激素水平等均能影响</w:t>
      </w:r>
      <w:r>
        <w:rPr>
          <w:rFonts w:ascii="Times New Roman" w:eastAsia="宋体"/>
        </w:rPr>
        <w:t>IGF-I</w:t>
      </w:r>
      <w:r>
        <w:t>的表达、合成及其生理作</w:t>
      </w:r>
      <w:r>
        <w:t>用，其中营养因素是</w:t>
      </w:r>
      <w:r>
        <w:rPr>
          <w:rFonts w:ascii="Times New Roman" w:eastAsia="宋体"/>
        </w:rPr>
        <w:t>IGF-I mRNA</w:t>
      </w:r>
      <w:r>
        <w:t>表达的重要调节因子。营养物质可以通过调节</w:t>
      </w:r>
      <w:r>
        <w:rPr>
          <w:rFonts w:ascii="Times New Roman" w:eastAsia="宋体"/>
        </w:rPr>
        <w:t>IGF-I</w:t>
      </w:r>
      <w:r>
        <w:t>的表达继而影响动物的生长，这在动物界具有一定的普遍性。研究蛋白水平对中华鳖</w:t>
      </w:r>
      <w:r>
        <w:rPr>
          <w:rFonts w:ascii="Times New Roman" w:eastAsia="宋体"/>
        </w:rPr>
        <w:t>HSP</w:t>
      </w:r>
      <w:r>
        <w:t>和</w:t>
      </w:r>
      <w:r>
        <w:rPr>
          <w:rFonts w:ascii="Times New Roman" w:eastAsia="宋体"/>
        </w:rPr>
        <w:t>IGF-I mRNA</w:t>
      </w:r>
      <w:r>
        <w:t>表达的影响，对探讨低蛋白应激的产生机制、寻找缓解应激反应</w:t>
      </w:r>
      <w:r>
        <w:t>和促进中华鳖生长的方法具有重要意义。</w:t>
      </w:r>
    </w:p>
    <w:p w:rsidR="0018722C">
      <w:pPr>
        <w:pStyle w:val="Heading2"/>
        <w:topLinePunct/>
        <w:ind w:left="171" w:hangingChars="171" w:hanging="171"/>
      </w:pPr>
      <w:bookmarkStart w:id="916316" w:name="_Toc686916316"/>
      <w:bookmarkStart w:name="3.1 材料与方法 " w:id="100"/>
      <w:bookmarkEnd w:id="100"/>
      <w:r>
        <w:rPr>
          <w:b/>
        </w:rPr>
        <w:t>3.1</w:t>
      </w:r>
      <w:r>
        <w:t xml:space="preserve"> </w:t>
      </w:r>
      <w:bookmarkStart w:name="_bookmark43" w:id="101"/>
      <w:bookmarkEnd w:id="101"/>
      <w:bookmarkStart w:name="_bookmark43" w:id="102"/>
      <w:bookmarkEnd w:id="102"/>
      <w:r>
        <w:t>材料与方法</w:t>
      </w:r>
      <w:bookmarkEnd w:id="916316"/>
    </w:p>
    <w:p w:rsidR="0018722C">
      <w:pPr>
        <w:pStyle w:val="Heading3"/>
        <w:topLinePunct/>
        <w:ind w:left="200" w:hangingChars="200" w:hanging="200"/>
      </w:pPr>
      <w:bookmarkStart w:id="916317" w:name="_Toc686916317"/>
      <w:bookmarkStart w:name="_bookmark44" w:id="103"/>
      <w:bookmarkEnd w:id="103"/>
      <w:r>
        <w:rPr>
          <w:b/>
        </w:rPr>
        <w:t>3.1.1</w:t>
      </w:r>
      <w:r>
        <w:t xml:space="preserve"> </w:t>
      </w:r>
      <w:bookmarkStart w:name="_bookmark44" w:id="104"/>
      <w:bookmarkEnd w:id="104"/>
      <w:r>
        <w:t>试验材料</w:t>
      </w:r>
      <w:bookmarkEnd w:id="916317"/>
    </w:p>
    <w:p w:rsidR="0018722C">
      <w:pPr>
        <w:pStyle w:val="BodyText"/>
        <w:ind w:leftChars="0" w:left="1378"/>
        <w:rPr>
          <w:rFonts w:ascii="Times New Roman" w:eastAsia="Times New Roman"/>
        </w:rPr>
        <w:topLinePunct/>
      </w:pPr>
      <w:r>
        <w:t>试验材料同</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p>
    <w:p w:rsidR="0018722C">
      <w:pPr>
        <w:pStyle w:val="Heading3"/>
        <w:topLinePunct/>
        <w:ind w:left="200" w:hangingChars="200" w:hanging="200"/>
      </w:pPr>
      <w:bookmarkStart w:id="916318" w:name="_Toc686916318"/>
      <w:bookmarkStart w:name="_bookmark45" w:id="105"/>
      <w:bookmarkEnd w:id="105"/>
      <w:r>
        <w:rPr>
          <w:b/>
        </w:rPr>
        <w:t>3.1.2</w:t>
      </w:r>
      <w:r>
        <w:t xml:space="preserve"> </w:t>
      </w:r>
      <w:bookmarkStart w:name="_bookmark45" w:id="106"/>
      <w:bookmarkEnd w:id="106"/>
      <w:r>
        <w:t>试验试剂</w:t>
      </w:r>
      <w:bookmarkEnd w:id="916318"/>
    </w:p>
    <w:p w:rsidR="0018722C">
      <w:pPr>
        <w:topLinePunct/>
      </w:pPr>
      <w:r>
        <w:t>试验试剂同</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，引物由生工生物工程</w:t>
      </w:r>
      <w:r>
        <w:t>（</w:t>
      </w:r>
      <w:r>
        <w:t>上海</w:t>
      </w:r>
      <w:r>
        <w:t>）</w:t>
      </w:r>
      <w:r>
        <w:t>股份有限公司合成，</w:t>
      </w:r>
      <w:r>
        <w:rPr>
          <w:rFonts w:ascii="Times New Roman" w:hAnsi="Times New Roman" w:eastAsia="Times New Roman"/>
        </w:rPr>
        <w:t>S</w:t>
      </w:r>
      <w:r>
        <w:rPr>
          <w:rFonts w:ascii="Times New Roman" w:hAnsi="Times New Roman" w:eastAsia="Times New Roman"/>
        </w:rPr>
        <w:t>u</w:t>
      </w:r>
      <w:r>
        <w:rPr>
          <w:rFonts w:ascii="Times New Roman" w:hAnsi="Times New Roman" w:eastAsia="Times New Roman"/>
        </w:rPr>
        <w:t>p</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Q</w:t>
      </w:r>
      <w:r>
        <w:rPr>
          <w:rFonts w:ascii="Times New Roman" w:hAnsi="Times New Roman" w:eastAsia="Times New Roman"/>
        </w:rPr>
        <w:t>uick</w:t>
      </w:r>
      <w:r>
        <w:rPr>
          <w:rFonts w:ascii="Times New Roman" w:hAnsi="Times New Roman" w:eastAsia="Times New Roman"/>
        </w:rPr>
        <w:t>R</w:t>
      </w:r>
      <w:r>
        <w:rPr>
          <w:rFonts w:ascii="Times New Roman" w:hAnsi="Times New Roman" w:eastAsia="Times New Roman"/>
        </w:rPr>
        <w:t>T cDNA</w:t>
      </w:r>
      <w:r>
        <w:t>第一链合成试剂盒</w:t>
      </w:r>
      <w:r>
        <w:t>（</w:t>
      </w:r>
      <w:r>
        <w:t>货号：</w:t>
      </w:r>
      <w:r>
        <w:rPr>
          <w:rFonts w:ascii="Times New Roman" w:hAnsi="Times New Roman" w:eastAsia="Times New Roman"/>
        </w:rPr>
        <w:t>CW2381</w:t>
      </w:r>
      <w:r>
        <w:t>）</w:t>
      </w:r>
      <w:r>
        <w:t xml:space="preserve">购自北京康为世纪生物科技有限公司，</w:t>
      </w:r>
      <w:r>
        <w:rPr>
          <w:rFonts w:ascii="Times New Roman" w:hAnsi="Times New Roman" w:eastAsia="Times New Roman"/>
        </w:rPr>
        <w:t>GoTaq®</w:t>
      </w:r>
      <w:r>
        <w:rPr>
          <w:rFonts w:ascii="Times New Roman" w:hAnsi="Times New Roman" w:eastAsia="Times New Roman"/>
        </w:rPr>
        <w:t>Real-Time PCR Systems</w:t>
      </w:r>
      <w:r>
        <w:t>试剂</w:t>
      </w:r>
      <w:r>
        <w:t>（</w:t>
      </w:r>
      <w:r>
        <w:t>货号：</w:t>
      </w:r>
      <w:r>
        <w:rPr>
          <w:rFonts w:ascii="Times New Roman" w:hAnsi="Times New Roman" w:eastAsia="Times New Roman"/>
        </w:rPr>
        <w:t>A6001</w:t>
      </w:r>
      <w:r>
        <w:t>）</w:t>
      </w:r>
      <w:r>
        <w:t>购自普洛麦格</w:t>
      </w:r>
      <w:r>
        <w:t>（</w:t>
      </w:r>
      <w:r>
        <w:t>北京</w:t>
      </w:r>
      <w:r>
        <w:t>）</w:t>
      </w:r>
      <w:r>
        <w:t>生物技术有限公司。</w:t>
      </w:r>
    </w:p>
    <w:p w:rsidR="0018722C">
      <w:pPr>
        <w:pStyle w:val="Heading3"/>
        <w:topLinePunct/>
        <w:ind w:left="200" w:hangingChars="200" w:hanging="200"/>
      </w:pPr>
      <w:bookmarkStart w:id="916319" w:name="_Toc686916319"/>
      <w:bookmarkStart w:name="_bookmark46" w:id="107"/>
      <w:bookmarkEnd w:id="107"/>
      <w:r>
        <w:rPr>
          <w:b/>
        </w:rPr>
        <w:t>3.1.3</w:t>
      </w:r>
      <w:r>
        <w:t xml:space="preserve"> </w:t>
      </w:r>
      <w:bookmarkStart w:name="_bookmark46" w:id="108"/>
      <w:bookmarkEnd w:id="108"/>
      <w:r>
        <w:t>试验设计</w:t>
      </w:r>
      <w:bookmarkEnd w:id="916319"/>
    </w:p>
    <w:p w:rsidR="0018722C">
      <w:pPr>
        <w:topLinePunct/>
      </w:pPr>
      <w:r>
        <w:t>试验方法同</w:t>
      </w:r>
      <w:r>
        <w:rPr>
          <w:rFonts w:ascii="Times New Roman" w:hAnsi="Times New Roman" w:eastAsia="宋体"/>
        </w:rPr>
        <w:t>2</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3</w:t>
      </w:r>
      <w:r>
        <w:t>，试验设计同</w:t>
      </w:r>
      <w:r>
        <w:t>表</w:t>
      </w:r>
      <w:r>
        <w:rPr>
          <w:rFonts w:ascii="Times New Roman" w:hAnsi="Times New Roman" w:eastAsia="宋体"/>
        </w:rPr>
        <w:t>2-3</w:t>
      </w:r>
      <w:r>
        <w:t>，试验分组表格如</w:t>
      </w:r>
      <w:r>
        <w:t>表</w:t>
      </w:r>
      <w:r>
        <w:rPr>
          <w:rFonts w:ascii="Times New Roman" w:hAnsi="Times New Roman" w:eastAsia="宋体"/>
        </w:rPr>
        <w:t>3-1</w:t>
      </w:r>
      <w:r>
        <w:t>所示，在蛋白质限</w:t>
      </w:r>
      <w:r>
        <w:t>制阶段和恢复投喂阶段，每个实验组分别随机选取</w:t>
      </w:r>
      <w:r>
        <w:rPr>
          <w:rFonts w:ascii="Times New Roman" w:hAnsi="Times New Roman" w:eastAsia="宋体"/>
        </w:rPr>
        <w:t>3</w:t>
      </w:r>
      <w:r>
        <w:t>只健康中华鳖鳖，取其肝脏、心</w:t>
      </w:r>
      <w:r>
        <w:t>脏、肌肉、脾脏和肾脏等组织，经液氮速冻后置于</w:t>
      </w:r>
      <w:r>
        <w:rPr>
          <w:rFonts w:ascii="Times New Roman" w:hAnsi="Times New Roman" w:eastAsia="宋体"/>
        </w:rPr>
        <w:t>-80</w:t>
      </w:r>
      <w:r>
        <w:t>℃超低温冰箱中保存备用，用</w:t>
      </w:r>
      <w:r>
        <w:rPr>
          <w:rFonts w:ascii="Times New Roman" w:hAnsi="Times New Roman" w:eastAsia="宋体"/>
        </w:rPr>
        <w:t>Trizol</w:t>
      </w:r>
      <w:r>
        <w:t>法提取</w:t>
      </w:r>
      <w:r>
        <w:rPr>
          <w:rFonts w:ascii="Times New Roman" w:hAnsi="Times New Roman" w:eastAsia="宋体"/>
        </w:rPr>
        <w:t>RNA</w:t>
      </w:r>
      <w:r>
        <w:t>，用</w:t>
      </w:r>
      <w:r>
        <w:rPr>
          <w:rFonts w:ascii="Times New Roman" w:hAnsi="Times New Roman" w:eastAsia="宋体"/>
        </w:rPr>
        <w:t>SuperQuickRT cDNA</w:t>
      </w:r>
      <w:r>
        <w:t>试剂盒合成</w:t>
      </w:r>
      <w:r>
        <w:rPr>
          <w:rFonts w:ascii="Times New Roman" w:hAnsi="Times New Roman" w:eastAsia="宋体"/>
        </w:rPr>
        <w:t>cDNA</w:t>
      </w:r>
      <w:r>
        <w:t>第一条链，根据已获</w:t>
      </w:r>
      <w:r>
        <w:t>得的中华鳖</w:t>
      </w:r>
      <w:r>
        <w:rPr>
          <w:rFonts w:ascii="Times New Roman" w:hAnsi="Times New Roman" w:eastAsia="宋体"/>
        </w:rPr>
        <w:t>HS</w:t>
      </w:r>
      <w:r>
        <w:rPr>
          <w:rFonts w:ascii="Times New Roman" w:hAnsi="Times New Roman" w:eastAsia="宋体"/>
        </w:rPr>
        <w:t>P</w:t>
      </w:r>
      <w:r>
        <w:rPr>
          <w:rFonts w:ascii="Times New Roman" w:hAnsi="Times New Roman" w:eastAsia="宋体"/>
        </w:rPr>
        <w:t>70 m</w:t>
      </w:r>
      <w:r>
        <w:rPr>
          <w:rFonts w:ascii="Times New Roman" w:hAnsi="Times New Roman" w:eastAsia="宋体"/>
        </w:rPr>
        <w:t>R</w:t>
      </w:r>
      <w:r>
        <w:rPr>
          <w:rFonts w:ascii="Times New Roman" w:hAnsi="Times New Roman" w:eastAsia="宋体"/>
        </w:rPr>
        <w:t>NA</w:t>
      </w:r>
      <w:r>
        <w:t>序列</w:t>
      </w:r>
      <w:r>
        <w:t>（</w:t>
      </w:r>
      <w:r>
        <w:rPr>
          <w:rFonts w:ascii="Times New Roman" w:hAnsi="Times New Roman" w:eastAsia="宋体"/>
          <w:spacing w:val="0"/>
          <w:w w:val="99"/>
        </w:rPr>
        <w:t>J</w:t>
      </w:r>
      <w:r>
        <w:rPr>
          <w:rFonts w:ascii="Times New Roman" w:hAnsi="Times New Roman" w:eastAsia="宋体"/>
          <w:w w:val="99"/>
        </w:rPr>
        <w:t>N582024</w:t>
      </w:r>
      <w:r>
        <w:t>）</w:t>
      </w:r>
      <w:r>
        <w:t>、</w:t>
      </w:r>
      <w:r>
        <w:rPr>
          <w:rFonts w:ascii="Times New Roman" w:hAnsi="Times New Roman" w:eastAsia="宋体"/>
        </w:rPr>
        <w:t>HSC</w:t>
      </w:r>
      <w:r>
        <w:rPr>
          <w:rFonts w:ascii="Times New Roman" w:hAnsi="Times New Roman" w:eastAsia="宋体"/>
        </w:rPr>
        <w:t>70 mR</w:t>
      </w:r>
      <w:r>
        <w:rPr>
          <w:rFonts w:ascii="Times New Roman" w:hAnsi="Times New Roman" w:eastAsia="宋体"/>
        </w:rPr>
        <w:t>NA</w:t>
      </w:r>
      <w:r>
        <w:t>序列</w:t>
      </w:r>
      <w:r>
        <w:t>（</w:t>
      </w:r>
      <w:r>
        <w:rPr>
          <w:rFonts w:ascii="Times New Roman" w:hAnsi="Times New Roman" w:eastAsia="宋体"/>
          <w:w w:val="99"/>
        </w:rPr>
        <w:t>H</w:t>
      </w:r>
      <w:r>
        <w:rPr>
          <w:rFonts w:ascii="Times New Roman" w:hAnsi="Times New Roman" w:eastAsia="宋体"/>
          <w:spacing w:val="0"/>
          <w:w w:val="99"/>
        </w:rPr>
        <w:t>Q</w:t>
      </w:r>
      <w:r>
        <w:rPr>
          <w:rFonts w:ascii="Times New Roman" w:hAnsi="Times New Roman" w:eastAsia="宋体"/>
        </w:rPr>
        <w:t>219723</w:t>
      </w:r>
      <w:r>
        <w:t>）</w:t>
      </w:r>
      <w:r>
        <w:t>、</w:t>
      </w:r>
      <w:r>
        <w:rPr>
          <w:rFonts w:ascii="Times New Roman" w:hAnsi="Times New Roman" w:eastAsia="宋体"/>
        </w:rPr>
        <w:t>HS</w:t>
      </w:r>
      <w:r>
        <w:rPr>
          <w:rFonts w:ascii="Times New Roman" w:hAnsi="Times New Roman" w:eastAsia="宋体"/>
        </w:rPr>
        <w:t>P</w:t>
      </w:r>
      <w:r>
        <w:rPr>
          <w:rFonts w:ascii="Times New Roman" w:hAnsi="Times New Roman" w:eastAsia="宋体"/>
        </w:rPr>
        <w:t>9</w:t>
      </w:r>
      <w:r>
        <w:rPr>
          <w:rFonts w:ascii="Times New Roman" w:hAnsi="Times New Roman" w:eastAsia="宋体"/>
        </w:rPr>
        <w:t>0</w:t>
      </w:r>
    </w:p>
    <w:p w:rsidR="0018722C">
      <w:pPr>
        <w:topLinePunct/>
      </w:pPr>
      <w:r>
        <w:rPr>
          <w:rFonts w:cstheme="minorBidi" w:hAnsiTheme="minorHAnsi" w:eastAsiaTheme="minorHAnsi" w:asciiTheme="minorHAnsi" w:ascii="Times New Roman"/>
        </w:rPr>
        <w:t>19</w:t>
      </w:r>
    </w:p>
    <w:p w:rsidR="0018722C">
      <w:pPr>
        <w:topLinePunct/>
      </w:pPr>
      <w:r>
        <w:rPr>
          <w:rFonts w:ascii="Times New Roman" w:hAnsi="Times New Roman" w:eastAsia="宋体"/>
        </w:rPr>
        <w:t>mR</w:t>
      </w:r>
      <w:r>
        <w:rPr>
          <w:rFonts w:ascii="Times New Roman" w:hAnsi="Times New Roman" w:eastAsia="宋体"/>
        </w:rPr>
        <w:t>NA</w:t>
      </w:r>
      <w:r>
        <w:t>序列</w:t>
      </w:r>
      <w:r>
        <w:t>（</w:t>
      </w:r>
      <w:r>
        <w:rPr>
          <w:rFonts w:ascii="Times New Roman" w:hAnsi="Times New Roman" w:eastAsia="宋体"/>
        </w:rPr>
        <w:t>XM006</w:t>
      </w:r>
      <w:r>
        <w:rPr>
          <w:rFonts w:ascii="Times New Roman" w:hAnsi="Times New Roman" w:eastAsia="宋体"/>
          <w:spacing w:val="-5"/>
        </w:rPr>
        <w:t>1</w:t>
      </w:r>
      <w:r>
        <w:rPr>
          <w:rFonts w:ascii="Times New Roman" w:hAnsi="Times New Roman" w:eastAsia="宋体"/>
        </w:rPr>
        <w:t>19990</w:t>
      </w:r>
      <w:r>
        <w:t>）</w:t>
      </w:r>
      <w:r>
        <w:t>、</w:t>
      </w:r>
      <w:r>
        <w:rPr>
          <w:rFonts w:ascii="Times New Roman" w:hAnsi="Times New Roman" w:eastAsia="宋体"/>
        </w:rPr>
        <w:t>I</w:t>
      </w:r>
      <w:r>
        <w:rPr>
          <w:rFonts w:ascii="Times New Roman" w:hAnsi="Times New Roman" w:eastAsia="宋体"/>
        </w:rPr>
        <w:t>G</w:t>
      </w:r>
      <w:r>
        <w:rPr>
          <w:rFonts w:ascii="Times New Roman" w:hAnsi="Times New Roman" w:eastAsia="宋体"/>
        </w:rPr>
        <w:t>F</w:t>
      </w:r>
      <w:r>
        <w:rPr>
          <w:rFonts w:ascii="Times New Roman" w:hAnsi="Times New Roman" w:eastAsia="宋体"/>
        </w:rPr>
        <w:t>-</w:t>
      </w:r>
      <w:r>
        <w:rPr>
          <w:rFonts w:ascii="Times New Roman" w:hAnsi="Times New Roman" w:eastAsia="宋体"/>
        </w:rPr>
        <w:t>1 mR</w:t>
      </w:r>
      <w:r>
        <w:rPr>
          <w:rFonts w:ascii="Times New Roman" w:hAnsi="Times New Roman" w:eastAsia="宋体"/>
        </w:rPr>
        <w:t>NA</w:t>
      </w:r>
      <w:r>
        <w:t>序列</w:t>
      </w:r>
      <w:r>
        <w:t>（</w:t>
      </w:r>
      <w:r>
        <w:rPr>
          <w:rFonts w:ascii="Times New Roman" w:hAnsi="Times New Roman" w:eastAsia="宋体"/>
          <w:spacing w:val="0"/>
          <w:w w:val="99"/>
        </w:rPr>
        <w:t>J</w:t>
      </w:r>
      <w:r>
        <w:rPr>
          <w:rFonts w:ascii="Times New Roman" w:hAnsi="Times New Roman" w:eastAsia="宋体"/>
          <w:w w:val="99"/>
        </w:rPr>
        <w:t>N69898</w:t>
      </w:r>
      <w:r>
        <w:rPr>
          <w:rFonts w:ascii="Times New Roman" w:hAnsi="Times New Roman" w:eastAsia="宋体"/>
          <w:spacing w:val="0"/>
          <w:w w:val="99"/>
        </w:rPr>
        <w:t>4</w:t>
      </w:r>
      <w:r>
        <w:t>）</w:t>
      </w:r>
      <w:r>
        <w:t>和真核生物的延伸因</w:t>
      </w:r>
      <w:r>
        <w:t>子</w:t>
      </w:r>
      <w:r>
        <w:t>（</w:t>
      </w:r>
      <w:r>
        <w:rPr>
          <w:rFonts w:ascii="Times New Roman" w:hAnsi="Times New Roman" w:eastAsia="宋体"/>
          <w:spacing w:val="-1"/>
        </w:rPr>
        <w:t>EF-1α</w:t>
      </w:r>
      <w:r>
        <w:t>）</w:t>
      </w:r>
      <w:r>
        <w:rPr>
          <w:rFonts w:ascii="Times New Roman" w:hAnsi="Times New Roman" w:eastAsia="宋体"/>
        </w:rPr>
        <w:t>mRNA</w:t>
      </w:r>
      <w:r>
        <w:t>序列</w:t>
      </w:r>
      <w:r>
        <w:t>（</w:t>
      </w:r>
      <w:r>
        <w:rPr>
          <w:rFonts w:ascii="Times New Roman" w:hAnsi="Times New Roman" w:eastAsia="宋体"/>
        </w:rPr>
        <w:t>AB124568</w:t>
      </w:r>
      <w:r>
        <w:t>）</w:t>
      </w:r>
      <w:r>
        <w:t>设计引物用于荧光定量</w:t>
      </w:r>
      <w:r>
        <w:rPr>
          <w:rFonts w:ascii="Times New Roman" w:hAnsi="Times New Roman" w:eastAsia="宋体"/>
        </w:rPr>
        <w:t>PCR</w:t>
      </w:r>
      <w:r>
        <w:t>检测，引物序列</w:t>
      </w:r>
      <w:r>
        <w:t>如</w:t>
      </w:r>
      <w:r>
        <w:t>表</w:t>
      </w:r>
      <w:r>
        <w:rPr>
          <w:rFonts w:ascii="Times New Roman" w:hAnsi="Times New Roman" w:eastAsia="宋体"/>
        </w:rPr>
        <w:t>3-2</w:t>
      </w:r>
      <w:r>
        <w:t>所示。荧光定量</w:t>
      </w:r>
      <w:r>
        <w:rPr>
          <w:rFonts w:ascii="Times New Roman" w:hAnsi="Times New Roman" w:eastAsia="宋体"/>
        </w:rPr>
        <w:t>PCR</w:t>
      </w:r>
      <w:r>
        <w:t>采用三步法，反应程序为预变性</w:t>
      </w:r>
      <w:r>
        <w:rPr>
          <w:rFonts w:ascii="Times New Roman" w:hAnsi="Times New Roman" w:eastAsia="宋体"/>
        </w:rPr>
        <w:t>94</w:t>
      </w:r>
      <w:r>
        <w:t>℃，</w:t>
      </w:r>
      <w:r>
        <w:rPr>
          <w:rFonts w:ascii="Times New Roman" w:hAnsi="Times New Roman" w:eastAsia="宋体"/>
        </w:rPr>
        <w:t>30s</w:t>
      </w:r>
      <w:r>
        <w:t>，变性</w:t>
      </w:r>
      <w:r>
        <w:rPr>
          <w:rFonts w:ascii="Times New Roman" w:hAnsi="Times New Roman" w:eastAsia="宋体"/>
        </w:rPr>
        <w:t>94</w:t>
      </w:r>
      <w:r>
        <w:t>℃</w:t>
      </w:r>
      <w:r>
        <w:t>，</w:t>
      </w:r>
    </w:p>
    <w:p w:rsidR="0018722C">
      <w:pPr>
        <w:topLinePunct/>
      </w:pPr>
      <w:r>
        <w:rPr>
          <w:rFonts w:ascii="Times New Roman" w:hAnsi="Times New Roman" w:eastAsia="Times New Roman"/>
        </w:rPr>
        <w:t>3s</w:t>
      </w:r>
      <w:r>
        <w:t>、退火</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3</w:t>
      </w:r>
      <w:r>
        <w:t>℃，</w:t>
      </w:r>
      <w:r>
        <w:rPr>
          <w:rFonts w:ascii="Times New Roman" w:hAnsi="Times New Roman" w:eastAsia="Times New Roman"/>
        </w:rPr>
        <w:t>30s</w:t>
      </w:r>
      <w:r>
        <w:t>、延伸</w:t>
      </w:r>
      <w:r>
        <w:rPr>
          <w:rFonts w:ascii="Times New Roman" w:hAnsi="Times New Roman" w:eastAsia="Times New Roman"/>
        </w:rPr>
        <w:t>72</w:t>
      </w:r>
      <w:r>
        <w:t>℃，</w:t>
      </w:r>
      <w:r>
        <w:rPr>
          <w:rFonts w:ascii="Times New Roman" w:hAnsi="Times New Roman" w:eastAsia="Times New Roman"/>
        </w:rPr>
        <w:t>30s</w:t>
      </w:r>
      <w:r>
        <w:t>，</w:t>
      </w:r>
      <w:r>
        <w:rPr>
          <w:rFonts w:ascii="Times New Roman" w:hAnsi="Times New Roman" w:eastAsia="Times New Roman"/>
        </w:rPr>
        <w:t>50</w:t>
      </w:r>
      <w:r>
        <w:t>个循环。同时以真核生物的延伸因子</w:t>
      </w:r>
      <w:r>
        <w:t>（</w:t>
      </w:r>
      <w:r>
        <w:rPr>
          <w:rFonts w:ascii="Times New Roman" w:hAnsi="Times New Roman" w:eastAsia="Times New Roman"/>
        </w:rPr>
        <w:t>EF-1α</w:t>
      </w:r>
      <w:r>
        <w:t>）</w:t>
      </w:r>
      <w:r>
        <w:t>为内参，反应程序同上。荧光定量结果用</w:t>
      </w:r>
      <w:r>
        <w:rPr>
          <w:rFonts w:ascii="Times New Roman" w:hAnsi="Times New Roman" w:eastAsia="Times New Roman"/>
        </w:rPr>
        <w:t>2</w:t>
      </w:r>
      <w:r>
        <w:rPr>
          <w:rFonts w:ascii="Times New Roman" w:hAnsi="Times New Roman" w:eastAsia="Times New Roman"/>
        </w:rPr>
        <w:t>-</w:t>
      </w:r>
      <w:r>
        <w:rPr>
          <w:rFonts w:ascii="Cambria Math" w:hAnsi="Cambria Math" w:eastAsia="Cambria Math"/>
        </w:rPr>
        <w:t>△△</w:t>
      </w:r>
      <w:r>
        <w:rPr>
          <w:rFonts w:ascii="Times New Roman" w:hAnsi="Times New Roman" w:eastAsia="Times New Roman"/>
        </w:rPr>
        <w:t>Ct</w:t>
      </w:r>
      <w:r>
        <w:t>法</w:t>
      </w:r>
      <w:r>
        <w:rPr>
          <w:rFonts w:ascii="Times New Roman" w:hAnsi="Times New Roman" w:eastAsia="Times New Roman"/>
        </w:rPr>
        <w:t>[</w:t>
      </w:r>
      <w:r>
        <w:rPr>
          <w:rFonts w:ascii="Times New Roman" w:hAnsi="Times New Roman" w:eastAsia="Times New Roman"/>
          <w:position w:val="11"/>
          <w:sz w:val="16"/>
        </w:rPr>
        <w:t xml:space="preserve">102</w:t>
      </w:r>
      <w:r>
        <w:rPr>
          <w:rFonts w:ascii="Times New Roman" w:hAnsi="Times New Roman" w:eastAsia="Times New Roman"/>
        </w:rPr>
        <w:t>]</w:t>
      </w:r>
      <w:r>
        <w:t>分析。</w:t>
      </w:r>
    </w:p>
    <w:p w:rsidR="0018722C">
      <w:pPr>
        <w:pStyle w:val="a8"/>
        <w:topLinePunct/>
      </w:pPr>
      <w:r>
        <w:rPr>
          <w:kern w:val="2"/>
          <w:sz w:val="21"/>
          <w:szCs w:val="22"/>
          <w:rFonts w:cstheme="minorBidi" w:hAnsiTheme="minorHAnsi" w:eastAsiaTheme="minorHAnsi" w:asciiTheme="minorHAnsi"/>
          <w:b/>
          <w:spacing w:val="-13"/>
        </w:rPr>
        <w:t>表</w:t>
      </w:r>
      <w:r>
        <w:rPr>
          <w:kern w:val="2"/>
          <w:szCs w:val="22"/>
          <w:rFonts w:ascii="Times New Roman" w:eastAsia="Times New Roman" w:cstheme="minorBidi" w:hAnsiTheme="minorHAnsi"/>
          <w:b/>
          <w:sz w:val="21"/>
        </w:rPr>
        <w:t>3-1</w:t>
      </w:r>
      <w:r>
        <w:t xml:space="preserve">  </w:t>
      </w:r>
      <w:r>
        <w:rPr>
          <w:kern w:val="2"/>
          <w:szCs w:val="22"/>
          <w:rFonts w:cstheme="minorBidi" w:hAnsiTheme="minorHAnsi" w:eastAsiaTheme="minorHAnsi" w:asciiTheme="minorHAnsi"/>
          <w:b/>
          <w:spacing w:val="0"/>
          <w:sz w:val="21"/>
        </w:rPr>
        <w:t>中华鳖养殖试验分组</w:t>
      </w:r>
    </w:p>
    <w:p w:rsidR="0018722C">
      <w:pPr>
        <w:pStyle w:val="a8"/>
        <w:topLinePunct/>
      </w:pPr>
      <w:r>
        <w:rPr>
          <w:rFonts w:cstheme="minorBidi" w:hAnsiTheme="minorHAnsi" w:eastAsiaTheme="minorHAnsi" w:asciiTheme="minorHAnsi" w:ascii="Times New Roman"/>
          <w:b/>
        </w:rPr>
        <w:t>Tab.</w:t>
      </w:r>
      <w:r>
        <w:t xml:space="preserve"> </w:t>
      </w:r>
      <w:r w:rsidRPr="00DB64CE">
        <w:rPr>
          <w:rFonts w:cstheme="minorBidi" w:hAnsiTheme="minorHAnsi" w:eastAsiaTheme="minorHAnsi" w:asciiTheme="minorHAnsi" w:ascii="Times New Roman"/>
          <w:b/>
        </w:rPr>
        <w:t>3-1</w:t>
      </w:r>
      <w:r>
        <w:t xml:space="preserve">  </w:t>
      </w:r>
      <w:r w:rsidRPr="00DB64CE">
        <w:rPr>
          <w:rFonts w:cstheme="minorBidi" w:hAnsiTheme="minorHAnsi" w:eastAsiaTheme="minorHAnsi" w:asciiTheme="minorHAnsi" w:ascii="Times New Roman"/>
          <w:b/>
        </w:rPr>
        <w:t>Experiment groups of Pelodiscus sinensis</w:t>
      </w:r>
    </w:p>
    <w:tbl>
      <w:tblPr>
        <w:tblW w:w="5000" w:type="pct"/>
        <w:tblInd w:w="7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6"/>
        <w:gridCol w:w="2175"/>
        <w:gridCol w:w="1722"/>
        <w:gridCol w:w="1620"/>
        <w:gridCol w:w="1621"/>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不同蛋白含量饲料投喂时间</w:t>
            </w:r>
          </w:p>
        </w:tc>
      </w:tr>
      <w:tr>
        <w:tc>
          <w:tcPr>
            <w:tcW w:w="1036"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5"/>
              <w:topLinePunct/>
              <w:ind w:leftChars="0" w:left="0" w:rightChars="0" w:right="0" w:firstLineChars="0" w:firstLine="0"/>
              <w:spacing w:line="240" w:lineRule="atLeast"/>
            </w:pPr>
            <w:r>
              <w:t>组别</w:t>
            </w:r>
          </w:p>
        </w:tc>
        <w:tc>
          <w:tcPr>
            <w:tcW w:w="956" w:type="pct"/>
            <w:vAlign w:val="center"/>
          </w:tcPr>
          <w:p w:rsidR="0018722C">
            <w:pPr>
              <w:pStyle w:val="affff9"/>
              <w:topLinePunct/>
              <w:ind w:leftChars="0" w:left="0" w:rightChars="0" w:right="0" w:firstLineChars="0" w:firstLine="0"/>
              <w:spacing w:line="240" w:lineRule="atLeast"/>
            </w:pPr>
            <w:r>
              <w:t>36%</w:t>
            </w:r>
          </w:p>
        </w:tc>
        <w:tc>
          <w:tcPr>
            <w:tcW w:w="900" w:type="pct"/>
            <w:vAlign w:val="center"/>
          </w:tcPr>
          <w:p w:rsidR="0018722C">
            <w:pPr>
              <w:pStyle w:val="affff9"/>
              <w:topLinePunct/>
              <w:ind w:leftChars="0" w:left="0" w:rightChars="0" w:right="0" w:firstLineChars="0" w:firstLine="0"/>
              <w:spacing w:line="240" w:lineRule="atLeast"/>
            </w:pPr>
            <w:r>
              <w:t>30%</w:t>
            </w:r>
          </w:p>
        </w:tc>
        <w:tc>
          <w:tcPr>
            <w:tcW w:w="900" w:type="pct"/>
            <w:vAlign w:val="center"/>
          </w:tcPr>
          <w:p w:rsidR="0018722C">
            <w:pPr>
              <w:pStyle w:val="affff9"/>
              <w:topLinePunct/>
              <w:ind w:leftChars="0" w:left="0" w:rightChars="0" w:right="0" w:firstLineChars="0" w:firstLine="0"/>
              <w:spacing w:line="240" w:lineRule="atLeast"/>
            </w:pPr>
            <w:r>
              <w:t>42%</w:t>
            </w:r>
          </w:p>
        </w:tc>
      </w:tr>
      <w:tr>
        <w:tc>
          <w:tcPr>
            <w:tcW w:w="1036"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ffff9"/>
              <w:topLinePunct/>
              <w:ind w:leftChars="0" w:left="0" w:rightChars="0" w:right="0" w:firstLineChars="0" w:firstLine="0"/>
              <w:spacing w:line="240" w:lineRule="atLeast"/>
            </w:pPr>
            <w:r>
              <w:t>36-1-0</w:t>
            </w:r>
          </w:p>
        </w:tc>
        <w:tc>
          <w:tcPr>
            <w:tcW w:w="956" w:type="pct"/>
            <w:vAlign w:val="center"/>
          </w:tcPr>
          <w:p w:rsidR="0018722C">
            <w:pPr>
              <w:pStyle w:val="affff9"/>
              <w:topLinePunct/>
              <w:ind w:leftChars="0" w:left="0" w:rightChars="0" w:right="0" w:firstLineChars="0" w:firstLine="0"/>
              <w:spacing w:line="240" w:lineRule="atLeast"/>
            </w:pPr>
            <w:r>
              <w:t>30</w:t>
            </w:r>
          </w:p>
        </w:tc>
        <w:tc>
          <w:tcPr>
            <w:tcW w:w="900"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0</w:t>
            </w:r>
          </w:p>
        </w:tc>
      </w:tr>
      <w:tr>
        <w:tc>
          <w:tcPr>
            <w:tcW w:w="1036"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ffff9"/>
              <w:topLinePunct/>
              <w:ind w:leftChars="0" w:left="0" w:rightChars="0" w:right="0" w:firstLineChars="0" w:firstLine="0"/>
              <w:spacing w:line="240" w:lineRule="atLeast"/>
            </w:pPr>
            <w:r>
              <w:t>36-2-0</w:t>
            </w:r>
          </w:p>
        </w:tc>
        <w:tc>
          <w:tcPr>
            <w:tcW w:w="956" w:type="pct"/>
            <w:vAlign w:val="center"/>
          </w:tcPr>
          <w:p w:rsidR="0018722C">
            <w:pPr>
              <w:pStyle w:val="affff9"/>
              <w:topLinePunct/>
              <w:ind w:leftChars="0" w:left="0" w:rightChars="0" w:right="0" w:firstLineChars="0" w:firstLine="0"/>
              <w:spacing w:line="240" w:lineRule="atLeast"/>
            </w:pPr>
            <w:r>
              <w:t>60</w:t>
            </w:r>
          </w:p>
        </w:tc>
        <w:tc>
          <w:tcPr>
            <w:tcW w:w="900"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0</w:t>
            </w:r>
          </w:p>
        </w:tc>
      </w:tr>
      <w:tr>
        <w:tc>
          <w:tcPr>
            <w:tcW w:w="1036" w:type="pct"/>
            <w:vMerge w:val="restart"/>
            <w:vAlign w:val="center"/>
          </w:tcPr>
          <w:p w:rsidR="0018722C">
            <w:pPr>
              <w:pStyle w:val="ac"/>
              <w:topLinePunct/>
              <w:ind w:leftChars="0" w:left="0" w:rightChars="0" w:right="0" w:firstLineChars="0" w:firstLine="0"/>
              <w:spacing w:line="240" w:lineRule="atLeast"/>
            </w:pPr>
            <w:r>
              <w:t>T2 </w:t>
            </w:r>
            <w:r>
              <w:t>组</w:t>
            </w:r>
          </w:p>
        </w:tc>
        <w:tc>
          <w:tcPr>
            <w:tcW w:w="1208" w:type="pct"/>
            <w:vAlign w:val="center"/>
          </w:tcPr>
          <w:p w:rsidR="0018722C">
            <w:pPr>
              <w:pStyle w:val="affff9"/>
              <w:topLinePunct/>
              <w:ind w:leftChars="0" w:left="0" w:rightChars="0" w:right="0" w:firstLineChars="0" w:firstLine="0"/>
              <w:spacing w:line="240" w:lineRule="atLeast"/>
            </w:pPr>
            <w:r>
              <w:t>36-3-0</w:t>
            </w:r>
          </w:p>
        </w:tc>
        <w:tc>
          <w:tcPr>
            <w:tcW w:w="956" w:type="pct"/>
            <w:vAlign w:val="center"/>
          </w:tcPr>
          <w:p w:rsidR="0018722C">
            <w:pPr>
              <w:pStyle w:val="affff9"/>
              <w:topLinePunct/>
              <w:ind w:leftChars="0" w:left="0" w:rightChars="0" w:right="0" w:firstLineChars="0" w:firstLine="0"/>
              <w:spacing w:line="240" w:lineRule="atLeast"/>
            </w:pPr>
            <w:r>
              <w:t>90</w:t>
            </w:r>
          </w:p>
        </w:tc>
        <w:tc>
          <w:tcPr>
            <w:tcW w:w="900"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0</w:t>
            </w:r>
          </w:p>
        </w:tc>
      </w:tr>
      <w:tr>
        <w:tc>
          <w:tcPr>
            <w:tcW w:w="1036"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ffff9"/>
              <w:topLinePunct/>
              <w:ind w:leftChars="0" w:left="0" w:rightChars="0" w:right="0" w:firstLineChars="0" w:firstLine="0"/>
              <w:spacing w:line="240" w:lineRule="atLeast"/>
            </w:pPr>
            <w:r>
              <w:t>36-1-1</w:t>
            </w:r>
          </w:p>
        </w:tc>
        <w:tc>
          <w:tcPr>
            <w:tcW w:w="956" w:type="pct"/>
            <w:vAlign w:val="center"/>
          </w:tcPr>
          <w:p w:rsidR="0018722C">
            <w:pPr>
              <w:pStyle w:val="affff9"/>
              <w:topLinePunct/>
              <w:ind w:leftChars="0" w:left="0" w:rightChars="0" w:right="0" w:firstLineChars="0" w:firstLine="0"/>
              <w:spacing w:line="240" w:lineRule="atLeast"/>
            </w:pPr>
            <w:r>
              <w:t>30</w:t>
            </w:r>
          </w:p>
        </w:tc>
        <w:tc>
          <w:tcPr>
            <w:tcW w:w="900"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30</w:t>
            </w:r>
          </w:p>
        </w:tc>
      </w:tr>
      <w:tr>
        <w:tc>
          <w:tcPr>
            <w:tcW w:w="1036"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ffff9"/>
              <w:topLinePunct/>
              <w:ind w:leftChars="0" w:left="0" w:rightChars="0" w:right="0" w:firstLineChars="0" w:firstLine="0"/>
              <w:spacing w:line="240" w:lineRule="atLeast"/>
            </w:pPr>
            <w:r>
              <w:t>36-2-1</w:t>
            </w:r>
          </w:p>
        </w:tc>
        <w:tc>
          <w:tcPr>
            <w:tcW w:w="956" w:type="pct"/>
            <w:vAlign w:val="center"/>
          </w:tcPr>
          <w:p w:rsidR="0018722C">
            <w:pPr>
              <w:pStyle w:val="affff9"/>
              <w:topLinePunct/>
              <w:ind w:leftChars="0" w:left="0" w:rightChars="0" w:right="0" w:firstLineChars="0" w:firstLine="0"/>
              <w:spacing w:line="240" w:lineRule="atLeast"/>
            </w:pPr>
            <w:r>
              <w:t>60</w:t>
            </w:r>
          </w:p>
        </w:tc>
        <w:tc>
          <w:tcPr>
            <w:tcW w:w="900"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30</w:t>
            </w:r>
          </w:p>
        </w:tc>
      </w:tr>
      <w:tr>
        <w:tc>
          <w:tcPr>
            <w:tcW w:w="1036"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ffff9"/>
              <w:topLinePunct/>
              <w:ind w:leftChars="0" w:left="0" w:rightChars="0" w:right="0" w:firstLineChars="0" w:firstLine="0"/>
              <w:spacing w:line="240" w:lineRule="atLeast"/>
            </w:pPr>
            <w:r>
              <w:t>36-1-2</w:t>
            </w:r>
          </w:p>
        </w:tc>
        <w:tc>
          <w:tcPr>
            <w:tcW w:w="956" w:type="pct"/>
            <w:vAlign w:val="center"/>
          </w:tcPr>
          <w:p w:rsidR="0018722C">
            <w:pPr>
              <w:pStyle w:val="affff9"/>
              <w:topLinePunct/>
              <w:ind w:leftChars="0" w:left="0" w:rightChars="0" w:right="0" w:firstLineChars="0" w:firstLine="0"/>
              <w:spacing w:line="240" w:lineRule="atLeast"/>
            </w:pPr>
            <w:r>
              <w:t>30</w:t>
            </w:r>
          </w:p>
        </w:tc>
        <w:tc>
          <w:tcPr>
            <w:tcW w:w="900"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60</w:t>
            </w:r>
          </w:p>
        </w:tc>
      </w:tr>
      <w:tr>
        <w:tc>
          <w:tcPr>
            <w:tcW w:w="1036"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ffff9"/>
              <w:topLinePunct/>
              <w:ind w:leftChars="0" w:left="0" w:rightChars="0" w:right="0" w:firstLineChars="0" w:firstLine="0"/>
              <w:spacing w:line="240" w:lineRule="atLeast"/>
            </w:pPr>
            <w:r>
              <w:t>30-1-0</w:t>
            </w:r>
          </w:p>
        </w:tc>
        <w:tc>
          <w:tcPr>
            <w:tcW w:w="956"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30</w:t>
            </w:r>
          </w:p>
        </w:tc>
        <w:tc>
          <w:tcPr>
            <w:tcW w:w="900" w:type="pct"/>
            <w:vAlign w:val="center"/>
          </w:tcPr>
          <w:p w:rsidR="0018722C">
            <w:pPr>
              <w:pStyle w:val="affff9"/>
              <w:topLinePunct/>
              <w:ind w:leftChars="0" w:left="0" w:rightChars="0" w:right="0" w:firstLineChars="0" w:firstLine="0"/>
              <w:spacing w:line="240" w:lineRule="atLeast"/>
            </w:pPr>
            <w:r>
              <w:t>0</w:t>
            </w:r>
          </w:p>
        </w:tc>
      </w:tr>
      <w:tr>
        <w:tc>
          <w:tcPr>
            <w:tcW w:w="1036"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ffff9"/>
              <w:topLinePunct/>
              <w:ind w:leftChars="0" w:left="0" w:rightChars="0" w:right="0" w:firstLineChars="0" w:firstLine="0"/>
              <w:spacing w:line="240" w:lineRule="atLeast"/>
            </w:pPr>
            <w:r>
              <w:t>30-2-0</w:t>
            </w:r>
          </w:p>
        </w:tc>
        <w:tc>
          <w:tcPr>
            <w:tcW w:w="956"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60</w:t>
            </w:r>
          </w:p>
        </w:tc>
        <w:tc>
          <w:tcPr>
            <w:tcW w:w="900" w:type="pct"/>
            <w:vAlign w:val="center"/>
          </w:tcPr>
          <w:p w:rsidR="0018722C">
            <w:pPr>
              <w:pStyle w:val="affff9"/>
              <w:topLinePunct/>
              <w:ind w:leftChars="0" w:left="0" w:rightChars="0" w:right="0" w:firstLineChars="0" w:firstLine="0"/>
              <w:spacing w:line="240" w:lineRule="atLeast"/>
            </w:pPr>
            <w:r>
              <w:t>0</w:t>
            </w:r>
          </w:p>
        </w:tc>
      </w:tr>
      <w:tr>
        <w:tc>
          <w:tcPr>
            <w:tcW w:w="1036" w:type="pct"/>
            <w:vMerge w:val="restart"/>
            <w:vAlign w:val="center"/>
          </w:tcPr>
          <w:p w:rsidR="0018722C">
            <w:pPr>
              <w:pStyle w:val="ac"/>
              <w:topLinePunct/>
              <w:ind w:leftChars="0" w:left="0" w:rightChars="0" w:right="0" w:firstLineChars="0" w:firstLine="0"/>
              <w:spacing w:line="240" w:lineRule="atLeast"/>
            </w:pPr>
            <w:r>
              <w:t>T1 </w:t>
            </w:r>
            <w:r>
              <w:t>组</w:t>
            </w:r>
          </w:p>
        </w:tc>
        <w:tc>
          <w:tcPr>
            <w:tcW w:w="1208" w:type="pct"/>
            <w:vAlign w:val="center"/>
          </w:tcPr>
          <w:p w:rsidR="0018722C">
            <w:pPr>
              <w:pStyle w:val="affff9"/>
              <w:topLinePunct/>
              <w:ind w:leftChars="0" w:left="0" w:rightChars="0" w:right="0" w:firstLineChars="0" w:firstLine="0"/>
              <w:spacing w:line="240" w:lineRule="atLeast"/>
            </w:pPr>
            <w:r>
              <w:t>30-3-0</w:t>
            </w:r>
          </w:p>
        </w:tc>
        <w:tc>
          <w:tcPr>
            <w:tcW w:w="956"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90</w:t>
            </w:r>
          </w:p>
        </w:tc>
        <w:tc>
          <w:tcPr>
            <w:tcW w:w="900" w:type="pct"/>
            <w:vAlign w:val="center"/>
          </w:tcPr>
          <w:p w:rsidR="0018722C">
            <w:pPr>
              <w:pStyle w:val="affff9"/>
              <w:topLinePunct/>
              <w:ind w:leftChars="0" w:left="0" w:rightChars="0" w:right="0" w:firstLineChars="0" w:firstLine="0"/>
              <w:spacing w:line="240" w:lineRule="atLeast"/>
            </w:pPr>
            <w:r>
              <w:t>0</w:t>
            </w:r>
          </w:p>
        </w:tc>
      </w:tr>
      <w:tr>
        <w:tc>
          <w:tcPr>
            <w:tcW w:w="1036" w:type="pct"/>
            <w:vMerge/>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ffff9"/>
              <w:topLinePunct/>
              <w:ind w:leftChars="0" w:left="0" w:rightChars="0" w:right="0" w:firstLineChars="0" w:firstLine="0"/>
              <w:spacing w:line="240" w:lineRule="atLeast"/>
            </w:pPr>
            <w:r>
              <w:t>30-1-1</w:t>
            </w:r>
          </w:p>
        </w:tc>
        <w:tc>
          <w:tcPr>
            <w:tcW w:w="956"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30</w:t>
            </w:r>
          </w:p>
        </w:tc>
        <w:tc>
          <w:tcPr>
            <w:tcW w:w="900" w:type="pct"/>
            <w:vAlign w:val="center"/>
          </w:tcPr>
          <w:p w:rsidR="0018722C">
            <w:pPr>
              <w:pStyle w:val="affff9"/>
              <w:topLinePunct/>
              <w:ind w:leftChars="0" w:left="0" w:rightChars="0" w:right="0" w:firstLineChars="0" w:firstLine="0"/>
              <w:spacing w:line="240" w:lineRule="atLeast"/>
            </w:pPr>
            <w:r>
              <w:t>30</w:t>
            </w:r>
          </w:p>
        </w:tc>
      </w:tr>
      <w:tr>
        <w:tc>
          <w:tcPr>
            <w:tcW w:w="1036"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ffff9"/>
              <w:topLinePunct/>
              <w:ind w:leftChars="0" w:left="0" w:rightChars="0" w:right="0" w:firstLineChars="0" w:firstLine="0"/>
              <w:spacing w:line="240" w:lineRule="atLeast"/>
            </w:pPr>
            <w:r>
              <w:t>30-2-1</w:t>
            </w:r>
          </w:p>
        </w:tc>
        <w:tc>
          <w:tcPr>
            <w:tcW w:w="956"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60</w:t>
            </w:r>
          </w:p>
        </w:tc>
        <w:tc>
          <w:tcPr>
            <w:tcW w:w="900" w:type="pct"/>
            <w:vAlign w:val="center"/>
          </w:tcPr>
          <w:p w:rsidR="0018722C">
            <w:pPr>
              <w:pStyle w:val="affff9"/>
              <w:topLinePunct/>
              <w:ind w:leftChars="0" w:left="0" w:rightChars="0" w:right="0" w:firstLineChars="0" w:firstLine="0"/>
              <w:spacing w:line="240" w:lineRule="atLeast"/>
            </w:pPr>
            <w:r>
              <w:t>30</w:t>
            </w:r>
          </w:p>
        </w:tc>
      </w:tr>
      <w:tr>
        <w:tc>
          <w:tcPr>
            <w:tcW w:w="1036" w:type="pct"/>
            <w:vAlign w:val="center"/>
          </w:tcPr>
          <w:p w:rsidR="0018722C">
            <w:pPr>
              <w:pStyle w:val="ac"/>
              <w:topLinePunct/>
              <w:ind w:leftChars="0" w:left="0" w:rightChars="0" w:right="0" w:firstLineChars="0" w:firstLine="0"/>
              <w:spacing w:line="240" w:lineRule="atLeast"/>
            </w:pPr>
          </w:p>
        </w:tc>
        <w:tc>
          <w:tcPr>
            <w:tcW w:w="1208" w:type="pct"/>
            <w:vAlign w:val="center"/>
          </w:tcPr>
          <w:p w:rsidR="0018722C">
            <w:pPr>
              <w:pStyle w:val="affff9"/>
              <w:topLinePunct/>
              <w:ind w:leftChars="0" w:left="0" w:rightChars="0" w:right="0" w:firstLineChars="0" w:firstLine="0"/>
              <w:spacing w:line="240" w:lineRule="atLeast"/>
            </w:pPr>
            <w:r>
              <w:t>30-1-2</w:t>
            </w:r>
          </w:p>
        </w:tc>
        <w:tc>
          <w:tcPr>
            <w:tcW w:w="956" w:type="pct"/>
            <w:vAlign w:val="center"/>
          </w:tcPr>
          <w:p w:rsidR="0018722C">
            <w:pPr>
              <w:pStyle w:val="affff9"/>
              <w:topLinePunct/>
              <w:ind w:leftChars="0" w:left="0" w:rightChars="0" w:right="0" w:firstLineChars="0" w:firstLine="0"/>
              <w:spacing w:line="240" w:lineRule="atLeast"/>
            </w:pPr>
            <w:r>
              <w:t>0</w:t>
            </w:r>
          </w:p>
        </w:tc>
        <w:tc>
          <w:tcPr>
            <w:tcW w:w="900" w:type="pct"/>
            <w:vAlign w:val="center"/>
          </w:tcPr>
          <w:p w:rsidR="0018722C">
            <w:pPr>
              <w:pStyle w:val="affff9"/>
              <w:topLinePunct/>
              <w:ind w:leftChars="0" w:left="0" w:rightChars="0" w:right="0" w:firstLineChars="0" w:firstLine="0"/>
              <w:spacing w:line="240" w:lineRule="atLeast"/>
            </w:pPr>
            <w:r>
              <w:t>30</w:t>
            </w:r>
          </w:p>
        </w:tc>
        <w:tc>
          <w:tcPr>
            <w:tcW w:w="900" w:type="pct"/>
            <w:vAlign w:val="center"/>
          </w:tcPr>
          <w:p w:rsidR="0018722C">
            <w:pPr>
              <w:pStyle w:val="affff9"/>
              <w:topLinePunct/>
              <w:ind w:leftChars="0" w:left="0" w:rightChars="0" w:right="0" w:firstLineChars="0" w:firstLine="0"/>
              <w:spacing w:line="240" w:lineRule="atLeast"/>
            </w:pPr>
            <w:r>
              <w:t>60</w:t>
            </w:r>
          </w:p>
        </w:tc>
      </w:tr>
      <w:tr>
        <w:tc>
          <w:tcPr>
            <w:tcW w:w="1036"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1208" w:type="pct"/>
            <w:vAlign w:val="center"/>
            <w:tcBorders>
              <w:top w:val="single" w:sz="4" w:space="0" w:color="auto"/>
            </w:tcBorders>
          </w:tcPr>
          <w:p w:rsidR="0018722C">
            <w:pPr>
              <w:pStyle w:val="aff1"/>
              <w:topLinePunct/>
              <w:ind w:leftChars="0" w:left="0" w:rightChars="0" w:right="0" w:firstLineChars="0" w:firstLine="0"/>
              <w:spacing w:line="240" w:lineRule="atLeast"/>
            </w:pPr>
            <w:r>
              <w:t>对照组</w:t>
            </w:r>
          </w:p>
        </w:tc>
        <w:tc>
          <w:tcPr>
            <w:tcW w:w="95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90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90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注：对照组始终投喂正常蛋白饲料，不存在低蛋白胁迫和恢复投喂为阶段</w:t>
      </w:r>
    </w:p>
    <w:p w:rsidR="0018722C">
      <w:pPr>
        <w:pStyle w:val="a8"/>
        <w:topLinePunct/>
      </w:pPr>
      <w:r>
        <w:rPr>
          <w:rFonts w:cstheme="minorBidi" w:hAnsiTheme="minorHAnsi" w:eastAsiaTheme="minorHAnsi" w:asciiTheme="minorHAnsi"/>
          <w:b/>
        </w:rPr>
        <w:t>表</w:t>
      </w:r>
      <w:r>
        <w:rPr>
          <w:rFonts w:ascii="Times New Roman" w:hAnsi="Times New Roman" w:eastAsia="Times New Roman" w:cstheme="minorBidi"/>
          <w:b/>
        </w:rPr>
        <w:t>3-2</w:t>
      </w:r>
      <w:r>
        <w:t xml:space="preserve">  </w:t>
      </w:r>
      <w:r>
        <w:rPr>
          <w:rFonts w:cstheme="minorBidi" w:hAnsiTheme="minorHAnsi" w:eastAsiaTheme="minorHAnsi" w:asciiTheme="minorHAnsi"/>
          <w:b/>
        </w:rPr>
        <w:t>中华鳖</w:t>
      </w:r>
      <w:r>
        <w:rPr>
          <w:rFonts w:ascii="Times New Roman" w:hAnsi="Times New Roman" w:eastAsia="Times New Roman" w:cstheme="minorBidi"/>
          <w:b/>
        </w:rPr>
        <w:t>HSP70</w:t>
      </w:r>
      <w:r>
        <w:rPr>
          <w:rFonts w:cstheme="minorBidi" w:hAnsiTheme="minorHAnsi" w:eastAsiaTheme="minorHAnsi" w:asciiTheme="minorHAnsi"/>
          <w:b/>
        </w:rPr>
        <w:t>、</w:t>
      </w:r>
      <w:r>
        <w:rPr>
          <w:rFonts w:ascii="Times New Roman" w:hAnsi="Times New Roman" w:eastAsia="Times New Roman" w:cstheme="minorBidi"/>
          <w:b/>
        </w:rPr>
        <w:t>HSC70</w:t>
      </w:r>
      <w:r>
        <w:rPr>
          <w:rFonts w:cstheme="minorBidi" w:hAnsiTheme="minorHAnsi" w:eastAsiaTheme="minorHAnsi" w:asciiTheme="minorHAnsi"/>
          <w:b/>
        </w:rPr>
        <w:t>、</w:t>
      </w:r>
      <w:r>
        <w:rPr>
          <w:rFonts w:ascii="Times New Roman" w:hAnsi="Times New Roman" w:eastAsia="Times New Roman" w:cstheme="minorBidi"/>
          <w:b/>
        </w:rPr>
        <w:t>HSP90</w:t>
      </w:r>
      <w:r>
        <w:rPr>
          <w:rFonts w:cstheme="minorBidi" w:hAnsiTheme="minorHAnsi" w:eastAsiaTheme="minorHAnsi" w:asciiTheme="minorHAnsi"/>
          <w:b/>
        </w:rPr>
        <w:t>、</w:t>
      </w:r>
      <w:r>
        <w:rPr>
          <w:rFonts w:ascii="Times New Roman" w:hAnsi="Times New Roman" w:eastAsia="Times New Roman" w:cstheme="minorBidi"/>
          <w:b/>
        </w:rPr>
        <w:t>IGF-1</w:t>
      </w:r>
      <w:r>
        <w:rPr>
          <w:rFonts w:cstheme="minorBidi" w:hAnsiTheme="minorHAnsi" w:eastAsiaTheme="minorHAnsi" w:asciiTheme="minorHAnsi"/>
          <w:b/>
        </w:rPr>
        <w:t>和内参</w:t>
      </w:r>
      <w:r>
        <w:rPr>
          <w:rFonts w:cstheme="minorBidi" w:hAnsiTheme="minorHAnsi" w:eastAsiaTheme="minorHAnsi" w:asciiTheme="minorHAnsi"/>
          <w:b/>
        </w:rPr>
        <w:t>（</w:t>
      </w:r>
      <w:r>
        <w:rPr>
          <w:rFonts w:ascii="Times New Roman" w:hAnsi="Times New Roman" w:eastAsia="Times New Roman" w:cstheme="minorBidi"/>
          <w:b/>
        </w:rPr>
        <w:t>EF-1α</w:t>
      </w:r>
      <w:r>
        <w:rPr>
          <w:rFonts w:cstheme="minorBidi" w:hAnsiTheme="minorHAnsi" w:eastAsiaTheme="minorHAnsi" w:asciiTheme="minorHAnsi"/>
          <w:b/>
        </w:rPr>
        <w:t>）</w:t>
      </w:r>
      <w:r>
        <w:rPr>
          <w:rFonts w:cstheme="minorBidi" w:hAnsiTheme="minorHAnsi" w:eastAsiaTheme="minorHAnsi" w:asciiTheme="minorHAnsi"/>
          <w:b/>
        </w:rPr>
        <w:t>基因相关引物</w:t>
      </w:r>
    </w:p>
    <w:p w:rsidR="0018722C">
      <w:pPr>
        <w:pStyle w:val="cw24"/>
        <w:topLinePunct/>
      </w:pPr>
      <w:r>
        <w:rPr>
          <w:rFonts w:cstheme="minorBidi" w:hAnsiTheme="minorHAnsi" w:eastAsiaTheme="minorHAnsi" w:asciiTheme="minorHAnsi" w:ascii="Times New Roman" w:hAnsi="Times New Roman" w:eastAsia="Times New Roman"/>
          <w:b/>
        </w:rPr>
        <w:t>Tab.3-2 Gene primers of HSP70</w:t>
      </w:r>
      <w:r>
        <w:rPr>
          <w:rFonts w:cstheme="minorBidi" w:hAnsiTheme="minorHAnsi" w:eastAsiaTheme="minorHAnsi" w:asciiTheme="minorHAnsi"/>
          <w:b/>
        </w:rPr>
        <w:t>、</w:t>
      </w:r>
      <w:r>
        <w:rPr>
          <w:rFonts w:ascii="Times New Roman" w:hAnsi="Times New Roman" w:eastAsia="Times New Roman" w:cstheme="minorBidi"/>
          <w:b/>
        </w:rPr>
        <w:t>HSC70 </w:t>
      </w:r>
      <w:r>
        <w:rPr>
          <w:rFonts w:cstheme="minorBidi" w:hAnsiTheme="minorHAnsi" w:eastAsiaTheme="minorHAnsi" w:asciiTheme="minorHAnsi"/>
          <w:b/>
        </w:rPr>
        <w:t>、</w:t>
      </w:r>
      <w:r>
        <w:rPr>
          <w:rFonts w:ascii="Times New Roman" w:hAnsi="Times New Roman" w:eastAsia="Times New Roman" w:cstheme="minorBidi"/>
          <w:b/>
        </w:rPr>
        <w:t>HSP90</w:t>
      </w:r>
      <w:r>
        <w:rPr>
          <w:rFonts w:cstheme="minorBidi" w:hAnsiTheme="minorHAnsi" w:eastAsiaTheme="minorHAnsi" w:asciiTheme="minorHAnsi"/>
          <w:b/>
        </w:rPr>
        <w:t>、</w:t>
      </w:r>
      <w:r>
        <w:rPr>
          <w:rFonts w:ascii="Times New Roman" w:hAnsi="Times New Roman" w:eastAsia="Times New Roman" w:cstheme="minorBidi"/>
          <w:b/>
        </w:rPr>
        <w:t>IGF-1and EF-1α</w:t>
      </w:r>
      <w:r>
        <w:rPr>
          <w:rFonts w:ascii="Times New Roman" w:hAnsi="Times New Roman" w:eastAsia="Times New Roman" w:cstheme="minorBidi"/>
          <w:b/>
        </w:rPr>
        <w:t>(</w:t>
      </w:r>
      <w:r>
        <w:rPr>
          <w:rFonts w:ascii="Times New Roman" w:hAnsi="Times New Roman" w:eastAsia="Times New Roman" w:cstheme="minorBidi"/>
          <w:b/>
        </w:rPr>
        <w:t>Pelodiscus sinensis</w:t>
      </w:r>
      <w:r>
        <w:rPr>
          <w:rFonts w:ascii="Times New Roman" w:hAnsi="Times New Roman" w:eastAsia="Times New Roman" w:cstheme="minorBidi"/>
          <w:b/>
        </w:rPr>
        <w:t>)</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42"/>
        <w:gridCol w:w="5659"/>
      </w:tblGrid>
      <w:tr>
        <w:trPr>
          <w:tblHeader/>
        </w:trPr>
        <w:tc>
          <w:tcPr>
            <w:tcW w:w="1856"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3144"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5</w:t>
            </w:r>
            <w:r>
              <w:t>＇</w:t>
            </w:r>
            <w:r>
              <w:t>—3</w:t>
            </w:r>
            <w:r>
              <w:t>＇</w:t>
            </w:r>
            <w:r>
              <w:t>）</w:t>
            </w:r>
          </w:p>
        </w:tc>
      </w:tr>
      <w:pPr>
        <w:pStyle w:val="cw24"/>
        <w:topLinePunct/>
        <w:ind w:leftChars="0" w:left="0" w:rightChars="0" w:right="0" w:firstLineChars="0" w:firstLine="0"/>
        <w:spacing w:line="240" w:lineRule="atLeast"/>
      </w:pPr>
      <w:tr>
        <w:tc>
          <w:tcPr>
            <w:tcW w:w="1856" w:type="pct"/>
            <w:vAlign w:val="center"/>
          </w:tcPr>
          <w:p w:rsidR="0018722C">
            <w:pPr>
              <w:pStyle w:val="ac"/>
              <w:topLinePunct/>
              <w:ind w:leftChars="0" w:left="0" w:rightChars="0" w:right="0" w:firstLineChars="0" w:firstLine="0"/>
              <w:spacing w:line="240" w:lineRule="atLeast"/>
            </w:pPr>
            <w:r>
              <w:t>HSP70 F</w:t>
            </w:r>
          </w:p>
        </w:tc>
        <w:tc>
          <w:tcPr>
            <w:tcW w:w="3144" w:type="pct"/>
            <w:vAlign w:val="center"/>
          </w:tcPr>
          <w:p w:rsidR="0018722C">
            <w:pPr>
              <w:pStyle w:val="ad"/>
              <w:topLinePunct/>
              <w:ind w:leftChars="0" w:left="0" w:rightChars="0" w:right="0" w:firstLineChars="0" w:firstLine="0"/>
              <w:spacing w:line="240" w:lineRule="atLeast"/>
            </w:pPr>
            <w:r>
              <w:t>TTCCTACCAAGCAGACCCAGAT</w:t>
            </w:r>
          </w:p>
        </w:tc>
      </w:tr>
      <w:pPr>
        <w:pStyle w:val="cw24"/>
        <w:topLinePunct/>
        <w:ind w:leftChars="0" w:left="0" w:rightChars="0" w:right="0" w:firstLineChars="0" w:firstLine="0"/>
        <w:spacing w:line="240" w:lineRule="atLeast"/>
      </w:pPr>
      <w:tr>
        <w:tc>
          <w:tcPr>
            <w:tcW w:w="1856" w:type="pct"/>
            <w:vAlign w:val="center"/>
          </w:tcPr>
          <w:p w:rsidR="0018722C">
            <w:pPr>
              <w:pStyle w:val="ac"/>
              <w:topLinePunct/>
              <w:ind w:leftChars="0" w:left="0" w:rightChars="0" w:right="0" w:firstLineChars="0" w:firstLine="0"/>
              <w:spacing w:line="240" w:lineRule="atLeast"/>
            </w:pPr>
            <w:r>
              <w:t>HSP70 R</w:t>
            </w:r>
          </w:p>
        </w:tc>
        <w:tc>
          <w:tcPr>
            <w:tcW w:w="3144" w:type="pct"/>
            <w:vAlign w:val="center"/>
          </w:tcPr>
          <w:p w:rsidR="0018722C">
            <w:pPr>
              <w:pStyle w:val="ad"/>
              <w:topLinePunct/>
              <w:ind w:leftChars="0" w:left="0" w:rightChars="0" w:right="0" w:firstLineChars="0" w:firstLine="0"/>
              <w:spacing w:line="240" w:lineRule="atLeast"/>
            </w:pPr>
            <w:r>
              <w:t>TGCCCAGCAGATTGTTGCCTTAGT</w:t>
            </w:r>
          </w:p>
        </w:tc>
      </w:tr>
      <w:pPr>
        <w:pStyle w:val="cw24"/>
        <w:topLinePunct/>
        <w:ind w:leftChars="0" w:left="0" w:rightChars="0" w:right="0" w:firstLineChars="0" w:firstLine="0"/>
        <w:spacing w:line="240" w:lineRule="atLeast"/>
      </w:pPr>
      <w:tr>
        <w:tc>
          <w:tcPr>
            <w:tcW w:w="1856" w:type="pct"/>
            <w:vAlign w:val="center"/>
          </w:tcPr>
          <w:p w:rsidR="0018722C">
            <w:pPr>
              <w:pStyle w:val="ac"/>
              <w:topLinePunct/>
              <w:ind w:leftChars="0" w:left="0" w:rightChars="0" w:right="0" w:firstLineChars="0" w:firstLine="0"/>
              <w:spacing w:line="240" w:lineRule="atLeast"/>
            </w:pPr>
            <w:r>
              <w:t>HSC70 F</w:t>
            </w:r>
          </w:p>
        </w:tc>
        <w:tc>
          <w:tcPr>
            <w:tcW w:w="3144" w:type="pct"/>
            <w:vAlign w:val="center"/>
          </w:tcPr>
          <w:p w:rsidR="0018722C">
            <w:pPr>
              <w:pStyle w:val="ad"/>
              <w:topLinePunct/>
              <w:ind w:leftChars="0" w:left="0" w:rightChars="0" w:right="0" w:firstLineChars="0" w:firstLine="0"/>
              <w:spacing w:line="240" w:lineRule="atLeast"/>
            </w:pPr>
            <w:r>
              <w:t>CAGCGTGACAAAGTTTCCTCT</w:t>
            </w:r>
          </w:p>
        </w:tc>
      </w:tr>
      <w:pPr>
        <w:pStyle w:val="cw24"/>
        <w:topLinePunct/>
        <w:ind w:leftChars="0" w:left="0" w:rightChars="0" w:right="0" w:firstLineChars="0" w:firstLine="0"/>
        <w:spacing w:line="240" w:lineRule="atLeast"/>
      </w:pPr>
      <w:tr>
        <w:tc>
          <w:tcPr>
            <w:tcW w:w="1856" w:type="pct"/>
            <w:vAlign w:val="center"/>
          </w:tcPr>
          <w:p w:rsidR="0018722C">
            <w:pPr>
              <w:pStyle w:val="ac"/>
              <w:topLinePunct/>
              <w:ind w:leftChars="0" w:left="0" w:rightChars="0" w:right="0" w:firstLineChars="0" w:firstLine="0"/>
              <w:spacing w:line="240" w:lineRule="atLeast"/>
            </w:pPr>
            <w:r>
              <w:t>HSC70 R</w:t>
            </w:r>
          </w:p>
        </w:tc>
        <w:tc>
          <w:tcPr>
            <w:tcW w:w="3144" w:type="pct"/>
            <w:vAlign w:val="center"/>
          </w:tcPr>
          <w:p w:rsidR="0018722C">
            <w:pPr>
              <w:pStyle w:val="ad"/>
              <w:topLinePunct/>
              <w:ind w:leftChars="0" w:left="0" w:rightChars="0" w:right="0" w:firstLineChars="0" w:firstLine="0"/>
              <w:spacing w:line="240" w:lineRule="atLeast"/>
            </w:pPr>
            <w:r>
              <w:t>GCCGTCTGATTCTTATCCAGCAG</w:t>
            </w:r>
          </w:p>
        </w:tc>
      </w:tr>
      <w:pPr>
        <w:pStyle w:val="cw24"/>
        <w:topLinePunct/>
        <w:ind w:leftChars="0" w:left="0" w:rightChars="0" w:right="0" w:firstLineChars="0" w:firstLine="0"/>
        <w:spacing w:line="240" w:lineRule="atLeast"/>
      </w:pPr>
      <w:tr>
        <w:tc>
          <w:tcPr>
            <w:tcW w:w="1856" w:type="pct"/>
            <w:vAlign w:val="center"/>
          </w:tcPr>
          <w:p w:rsidR="0018722C">
            <w:pPr>
              <w:pStyle w:val="ac"/>
              <w:topLinePunct/>
              <w:ind w:leftChars="0" w:left="0" w:rightChars="0" w:right="0" w:firstLineChars="0" w:firstLine="0"/>
              <w:spacing w:line="240" w:lineRule="atLeast"/>
            </w:pPr>
            <w:r>
              <w:t>HSP90F</w:t>
            </w:r>
          </w:p>
        </w:tc>
        <w:tc>
          <w:tcPr>
            <w:tcW w:w="3144" w:type="pct"/>
            <w:vAlign w:val="center"/>
          </w:tcPr>
          <w:p w:rsidR="0018722C">
            <w:pPr>
              <w:pStyle w:val="ad"/>
              <w:topLinePunct/>
              <w:ind w:leftChars="0" w:left="0" w:rightChars="0" w:right="0" w:firstLineChars="0" w:firstLine="0"/>
              <w:spacing w:line="240" w:lineRule="atLeast"/>
            </w:pPr>
            <w:r>
              <w:t>ACCAAGCCAATATGGACCCG</w:t>
            </w:r>
          </w:p>
        </w:tc>
      </w:tr>
      <w:pPr>
        <w:pStyle w:val="cw24"/>
        <w:topLinePunct/>
        <w:ind w:leftChars="0" w:left="0" w:rightChars="0" w:right="0" w:firstLineChars="0" w:firstLine="0"/>
        <w:spacing w:line="240" w:lineRule="atLeast"/>
      </w:pPr>
      <w:tr>
        <w:tc>
          <w:tcPr>
            <w:tcW w:w="1856" w:type="pct"/>
            <w:vAlign w:val="center"/>
          </w:tcPr>
          <w:p w:rsidR="0018722C">
            <w:pPr>
              <w:pStyle w:val="ac"/>
              <w:topLinePunct/>
              <w:ind w:leftChars="0" w:left="0" w:rightChars="0" w:right="0" w:firstLineChars="0" w:firstLine="0"/>
              <w:spacing w:line="240" w:lineRule="atLeast"/>
            </w:pPr>
            <w:r>
              <w:t>HSP90R</w:t>
            </w:r>
          </w:p>
        </w:tc>
        <w:tc>
          <w:tcPr>
            <w:tcW w:w="3144" w:type="pct"/>
            <w:vAlign w:val="center"/>
          </w:tcPr>
          <w:p w:rsidR="0018722C">
            <w:pPr>
              <w:pStyle w:val="ad"/>
              <w:topLinePunct/>
              <w:ind w:leftChars="0" w:left="0" w:rightChars="0" w:right="0" w:firstLineChars="0" w:firstLine="0"/>
              <w:spacing w:line="240" w:lineRule="atLeast"/>
            </w:pPr>
            <w:r>
              <w:t>CCAGTTGCCCTTCCACAGAA</w:t>
            </w:r>
          </w:p>
        </w:tc>
      </w:tr>
      <w:pPr>
        <w:pStyle w:val="cw24"/>
        <w:topLinePunct/>
        <w:ind w:leftChars="0" w:left="0" w:rightChars="0" w:right="0" w:firstLineChars="0" w:firstLine="0"/>
        <w:spacing w:line="240" w:lineRule="atLeast"/>
      </w:pPr>
      <w:tr>
        <w:tc>
          <w:tcPr>
            <w:tcW w:w="1856" w:type="pct"/>
            <w:vAlign w:val="center"/>
          </w:tcPr>
          <w:p w:rsidR="0018722C">
            <w:pPr>
              <w:pStyle w:val="ac"/>
              <w:topLinePunct/>
              <w:ind w:leftChars="0" w:left="0" w:rightChars="0" w:right="0" w:firstLineChars="0" w:firstLine="0"/>
              <w:spacing w:line="240" w:lineRule="atLeast"/>
            </w:pPr>
            <w:r>
              <w:t>IGF-1F</w:t>
            </w:r>
          </w:p>
        </w:tc>
        <w:tc>
          <w:tcPr>
            <w:tcW w:w="3144" w:type="pct"/>
            <w:vAlign w:val="center"/>
          </w:tcPr>
          <w:p w:rsidR="0018722C">
            <w:pPr>
              <w:pStyle w:val="ad"/>
              <w:topLinePunct/>
              <w:ind w:leftChars="0" w:left="0" w:rightChars="0" w:right="0" w:firstLineChars="0" w:firstLine="0"/>
              <w:spacing w:line="240" w:lineRule="atLeast"/>
            </w:pPr>
            <w:r>
              <w:t>TGGAAATGTACTGCGCTCCT</w:t>
            </w:r>
          </w:p>
        </w:tc>
      </w:tr>
      <w:pPr>
        <w:pStyle w:val="cw24"/>
        <w:topLinePunct/>
        <w:ind w:leftChars="0" w:left="0" w:rightChars="0" w:right="0" w:firstLineChars="0" w:firstLine="0"/>
        <w:spacing w:line="240" w:lineRule="atLeast"/>
      </w:pPr>
      <w:tr>
        <w:tc>
          <w:tcPr>
            <w:tcW w:w="1856" w:type="pct"/>
            <w:vAlign w:val="center"/>
          </w:tcPr>
          <w:p w:rsidR="0018722C">
            <w:pPr>
              <w:pStyle w:val="ac"/>
              <w:topLinePunct/>
              <w:ind w:leftChars="0" w:left="0" w:rightChars="0" w:right="0" w:firstLineChars="0" w:firstLine="0"/>
              <w:spacing w:line="240" w:lineRule="atLeast"/>
            </w:pPr>
            <w:r>
              <w:t>IGF-1R</w:t>
            </w:r>
          </w:p>
        </w:tc>
        <w:tc>
          <w:tcPr>
            <w:tcW w:w="3144" w:type="pct"/>
            <w:vAlign w:val="center"/>
          </w:tcPr>
          <w:p w:rsidR="0018722C">
            <w:pPr>
              <w:pStyle w:val="ad"/>
              <w:topLinePunct/>
              <w:ind w:leftChars="0" w:left="0" w:rightChars="0" w:right="0" w:firstLineChars="0" w:firstLine="0"/>
              <w:spacing w:line="240" w:lineRule="atLeast"/>
            </w:pPr>
            <w:r>
              <w:t>TTCCTGTGTTCCCTCGACTTG</w:t>
            </w:r>
          </w:p>
        </w:tc>
      </w:tr>
      <w:pPr>
        <w:pStyle w:val="cw24"/>
        <w:topLinePunct/>
        <w:ind w:leftChars="0" w:left="0" w:rightChars="0" w:right="0" w:firstLineChars="0" w:firstLine="0"/>
        <w:spacing w:line="240" w:lineRule="atLeast"/>
      </w:pPr>
      <w:tr>
        <w:tc>
          <w:tcPr>
            <w:tcW w:w="1856" w:type="pct"/>
            <w:vAlign w:val="center"/>
          </w:tcPr>
          <w:p w:rsidR="0018722C">
            <w:pPr>
              <w:pStyle w:val="ac"/>
              <w:topLinePunct/>
              <w:ind w:leftChars="0" w:left="0" w:rightChars="0" w:right="0" w:firstLineChars="0" w:firstLine="0"/>
              <w:spacing w:line="240" w:lineRule="atLeast"/>
            </w:pPr>
            <w:r>
              <w:t>EF-1α F</w:t>
            </w:r>
          </w:p>
        </w:tc>
        <w:tc>
          <w:tcPr>
            <w:tcW w:w="3144" w:type="pct"/>
            <w:vAlign w:val="center"/>
          </w:tcPr>
          <w:p w:rsidR="0018722C">
            <w:pPr>
              <w:pStyle w:val="ad"/>
              <w:topLinePunct/>
              <w:ind w:leftChars="0" w:left="0" w:rightChars="0" w:right="0" w:firstLineChars="0" w:firstLine="0"/>
              <w:spacing w:line="240" w:lineRule="atLeast"/>
            </w:pPr>
            <w:r>
              <w:t>GGATTCCACTGAGCCACCATA</w:t>
            </w:r>
          </w:p>
        </w:tc>
      </w:tr>
      <w:pPr>
        <w:pStyle w:val="cw24"/>
        <w:topLinePunct/>
        <w:ind w:leftChars="0" w:left="0" w:rightChars="0" w:right="0" w:firstLineChars="0" w:firstLine="0"/>
        <w:spacing w:line="240" w:lineRule="atLeast"/>
      </w:pPr>
      <w:tr>
        <w:tc>
          <w:tcPr>
            <w:tcW w:w="1856" w:type="pct"/>
            <w:vAlign w:val="center"/>
            <w:tcBorders>
              <w:top w:val="single" w:sz="4" w:space="0" w:color="auto"/>
            </w:tcBorders>
          </w:tcPr>
          <w:p w:rsidR="0018722C">
            <w:pPr>
              <w:pStyle w:val="ac"/>
              <w:topLinePunct/>
              <w:ind w:leftChars="0" w:left="0" w:rightChars="0" w:right="0" w:firstLineChars="0" w:firstLine="0"/>
              <w:spacing w:line="240" w:lineRule="atLeast"/>
            </w:pPr>
            <w:r>
              <w:t>EF-1α R</w:t>
            </w:r>
          </w:p>
        </w:tc>
        <w:tc>
          <w:tcPr>
            <w:tcW w:w="3144" w:type="pct"/>
            <w:vAlign w:val="center"/>
            <w:tcBorders>
              <w:top w:val="single" w:sz="4" w:space="0" w:color="auto"/>
            </w:tcBorders>
          </w:tcPr>
          <w:p w:rsidR="0018722C">
            <w:pPr>
              <w:pStyle w:val="ad"/>
              <w:topLinePunct/>
              <w:ind w:leftChars="0" w:left="0" w:rightChars="0" w:right="0" w:firstLineChars="0" w:firstLine="0"/>
              <w:spacing w:line="240" w:lineRule="atLeast"/>
            </w:pPr>
            <w:r>
              <w:t>CATCCTTACGGGTAACCTTCCATC</w:t>
            </w:r>
          </w:p>
        </w:tc>
      </w:tr>
      <w:pPr>
        <w:pStyle w:val="cw24"/>
        <w:topLinePunct/>
      </w:pPr>
    </w:tbl>
    <w:p w:rsidR="0018722C">
      <w:pPr>
        <w:pStyle w:val="cw24"/>
        <w:topLinePunct/>
        <w:pStyle w:val="affa"/>
      </w:pPr>
    </w:p>
    <w:p w:rsidR="0018722C">
      <w:pPr>
        <w:topLinePunct/>
      </w:pPr>
      <w:r>
        <w:rPr>
          <w:rFonts w:cstheme="minorBidi" w:hAnsiTheme="minorHAnsi" w:eastAsiaTheme="minorHAnsi" w:asciiTheme="minorHAnsi" w:ascii="Times New Roman"/>
        </w:rPr>
        <w:t>20</w:t>
      </w:r>
    </w:p>
    <w:p w:rsidR="0018722C">
      <w:pPr>
        <w:pStyle w:val="Heading2"/>
        <w:topLinePunct/>
        <w:ind w:left="171" w:hangingChars="171" w:hanging="171"/>
      </w:pPr>
      <w:bookmarkStart w:id="916320" w:name="_Toc686916320"/>
      <w:bookmarkStart w:name="3.2 结果与分析 " w:id="109"/>
      <w:bookmarkEnd w:id="109"/>
      <w:r>
        <w:rPr>
          <w:b/>
        </w:rPr>
        <w:t>3.2</w:t>
      </w:r>
      <w:r>
        <w:t xml:space="preserve"> </w:t>
      </w:r>
      <w:bookmarkStart w:name="_bookmark47" w:id="110"/>
      <w:bookmarkEnd w:id="110"/>
      <w:bookmarkStart w:name="_bookmark47" w:id="111"/>
      <w:bookmarkEnd w:id="111"/>
      <w:r>
        <w:t>结果与分析</w:t>
      </w:r>
      <w:bookmarkEnd w:id="916320"/>
    </w:p>
    <w:p w:rsidR="0018722C">
      <w:pPr>
        <w:pStyle w:val="Heading3"/>
        <w:topLinePunct/>
        <w:ind w:left="200" w:hangingChars="200" w:hanging="200"/>
      </w:pPr>
      <w:bookmarkStart w:id="916321" w:name="_Toc686916321"/>
      <w:bookmarkStart w:name="_bookmark48" w:id="112"/>
      <w:bookmarkEnd w:id="112"/>
      <w:r>
        <w:rPr>
          <w:b/>
        </w:rPr>
        <w:t>3.2.1</w:t>
      </w:r>
      <w:r>
        <w:t xml:space="preserve"> </w:t>
      </w:r>
      <w:bookmarkStart w:name="_bookmark48" w:id="113"/>
      <w:bookmarkEnd w:id="113"/>
      <w:r>
        <w:t>低蛋白胁迫对中华鳖应激蛋白</w:t>
      </w:r>
      <w:r>
        <w:rPr>
          <w:b/>
        </w:rPr>
        <w:t>mRNA</w:t>
      </w:r>
      <w:r>
        <w:t>表达的影响</w:t>
      </w:r>
      <w:bookmarkEnd w:id="916321"/>
    </w:p>
    <w:p w:rsidR="0018722C">
      <w:pPr>
        <w:topLinePunct/>
      </w:pPr>
      <w:r>
        <w:t>中华鳖不同组织中不同应激蛋白</w:t>
      </w:r>
      <w:r>
        <w:rPr>
          <w:rFonts w:ascii="Times New Roman" w:eastAsia="宋体"/>
        </w:rPr>
        <w:t>mRNA</w:t>
      </w:r>
      <w:r>
        <w:t>表达水平受到饲料中蛋白质含量的影</w:t>
      </w:r>
      <w:r>
        <w:t>响，肝脏中应激蛋白</w:t>
      </w:r>
      <w:r>
        <w:rPr>
          <w:rFonts w:ascii="Times New Roman" w:eastAsia="宋体"/>
        </w:rPr>
        <w:t>mRNA</w:t>
      </w:r>
      <w:r>
        <w:t>表达水平结果见</w:t>
      </w:r>
      <w:r>
        <w:t>表</w:t>
      </w:r>
      <w:r>
        <w:rPr>
          <w:rFonts w:ascii="Times New Roman" w:eastAsia="宋体"/>
        </w:rPr>
        <w:t>3-3</w:t>
      </w:r>
      <w:r>
        <w:t>，投喂低蛋白饲料组的中华鳖肝</w:t>
      </w:r>
      <w:r>
        <w:t>脏中</w:t>
      </w:r>
      <w:r>
        <w:rPr>
          <w:rFonts w:ascii="Times New Roman" w:eastAsia="宋体"/>
        </w:rPr>
        <w:t>HS</w:t>
      </w:r>
      <w:r>
        <w:rPr>
          <w:rFonts w:ascii="Times New Roman" w:eastAsia="宋体"/>
        </w:rPr>
        <w:t>P</w:t>
      </w:r>
      <w:r>
        <w:rPr>
          <w:rFonts w:ascii="Times New Roman" w:eastAsia="宋体"/>
        </w:rPr>
        <w:t>70 mR</w:t>
      </w:r>
      <w:r>
        <w:rPr>
          <w:rFonts w:ascii="Times New Roman" w:eastAsia="宋体"/>
        </w:rPr>
        <w:t>NA</w:t>
      </w:r>
      <w:r>
        <w:t>表达量显著高于恢复投喂正常蛋白饲料的中华鳖</w:t>
      </w:r>
      <w:r>
        <w:t>（</w:t>
      </w:r>
      <w:r>
        <w:rPr>
          <w:rFonts w:ascii="Times New Roman" w:eastAsia="宋体"/>
        </w:rPr>
        <w:t>P</w:t>
      </w:r>
      <w:r>
        <w:rPr>
          <w:rFonts w:ascii="Times New Roman" w:eastAsia="宋体"/>
        </w:rPr>
        <w:t>&lt;</w:t>
      </w:r>
      <w:r>
        <w:rPr>
          <w:rFonts w:ascii="Times New Roman" w:eastAsia="宋体"/>
        </w:rPr>
        <w:t>0.05</w:t>
      </w:r>
      <w:r>
        <w:t>）</w:t>
      </w:r>
      <w:r>
        <w:t>，</w:t>
      </w:r>
      <w:r>
        <w:rPr>
          <w:rFonts w:ascii="Times New Roman" w:eastAsia="宋体"/>
        </w:rPr>
        <w:t>HS</w:t>
      </w:r>
      <w:r>
        <w:rPr>
          <w:rFonts w:ascii="Times New Roman" w:eastAsia="宋体"/>
        </w:rPr>
        <w:t>P</w:t>
      </w:r>
      <w:r>
        <w:rPr>
          <w:rFonts w:ascii="Times New Roman" w:eastAsia="宋体"/>
        </w:rPr>
        <w:t>7</w:t>
      </w:r>
      <w:r>
        <w:rPr>
          <w:rFonts w:ascii="Times New Roman" w:eastAsia="宋体"/>
        </w:rPr>
        <w:t>0</w:t>
      </w:r>
    </w:p>
    <w:p w:rsidR="0018722C">
      <w:pPr>
        <w:topLinePunct/>
      </w:pPr>
      <w:r>
        <w:rPr>
          <w:rFonts w:ascii="Times New Roman" w:eastAsia="宋体"/>
        </w:rPr>
        <w:t>mRNA</w:t>
      </w:r>
      <w:r>
        <w:t>表达量随着胁迫时间的增长而升高；在低蛋白胁迫阶段，</w:t>
      </w:r>
      <w:r>
        <w:rPr>
          <w:rFonts w:ascii="Times New Roman" w:eastAsia="宋体"/>
        </w:rPr>
        <w:t>HSC70 mRNA</w:t>
      </w:r>
      <w:r>
        <w:t>表达</w:t>
      </w:r>
      <w:r>
        <w:t>量显著高于恢复投喂阶段</w:t>
      </w:r>
      <w:r>
        <w:t>（</w:t>
      </w:r>
      <w:r>
        <w:rPr>
          <w:rFonts w:ascii="Times New Roman" w:eastAsia="宋体"/>
          <w:w w:val="99"/>
        </w:rPr>
        <w:t>P</w:t>
      </w:r>
      <w:r>
        <w:rPr>
          <w:rFonts w:ascii="Times New Roman" w:eastAsia="宋体"/>
          <w:spacing w:val="0"/>
        </w:rPr>
        <w:t>&lt;</w:t>
      </w:r>
      <w:r>
        <w:rPr>
          <w:rFonts w:ascii="Times New Roman" w:eastAsia="宋体"/>
        </w:rPr>
        <w:t>0.05</w:t>
      </w:r>
      <w:r>
        <w:t>）</w:t>
      </w:r>
      <w:r>
        <w:t>；而</w:t>
      </w:r>
      <w:r>
        <w:rPr>
          <w:rFonts w:ascii="Times New Roman" w:eastAsia="宋体"/>
        </w:rPr>
        <w:t>HS</w:t>
      </w:r>
      <w:r>
        <w:rPr>
          <w:rFonts w:ascii="Times New Roman" w:eastAsia="宋体"/>
        </w:rPr>
        <w:t>P</w:t>
      </w:r>
      <w:r>
        <w:rPr>
          <w:rFonts w:ascii="Times New Roman" w:eastAsia="宋体"/>
        </w:rPr>
        <w:t>90 mR</w:t>
      </w:r>
      <w:r>
        <w:rPr>
          <w:rFonts w:ascii="Times New Roman" w:eastAsia="宋体"/>
        </w:rPr>
        <w:t>NA</w:t>
      </w:r>
      <w:r>
        <w:t>表达量在整个试验阶段中无显</w:t>
      </w:r>
      <w:r>
        <w:t>著差异</w:t>
      </w:r>
      <w:r>
        <w:t>（</w:t>
      </w:r>
      <w:r>
        <w:rPr>
          <w:rFonts w:ascii="Times New Roman" w:eastAsia="宋体"/>
          <w:w w:val="99"/>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。肌肉中应激蛋白</w:t>
      </w:r>
      <w:r>
        <w:rPr>
          <w:rFonts w:ascii="Times New Roman" w:eastAsia="宋体"/>
        </w:rPr>
        <w:t>mR</w:t>
      </w:r>
      <w:r>
        <w:rPr>
          <w:rFonts w:ascii="Times New Roman" w:eastAsia="宋体"/>
        </w:rPr>
        <w:t>NA</w:t>
      </w:r>
      <w:r>
        <w:t>表达水</w:t>
      </w:r>
      <w:r>
        <w:t>平如表</w:t>
      </w:r>
      <w:r>
        <w:rPr>
          <w:rFonts w:ascii="Times New Roman" w:eastAsia="宋体"/>
        </w:rPr>
        <w:t>3</w:t>
      </w:r>
      <w:r>
        <w:rPr>
          <w:rFonts w:ascii="Times New Roman" w:eastAsia="宋体"/>
        </w:rPr>
        <w:t>-</w:t>
      </w:r>
      <w:r>
        <w:rPr>
          <w:rFonts w:ascii="Times New Roman" w:eastAsia="宋体"/>
        </w:rPr>
        <w:t>4</w:t>
      </w:r>
      <w:r>
        <w:t>所示，在低蛋白胁迫阶</w:t>
      </w:r>
      <w:r>
        <w:t>段，肌肉中</w:t>
      </w:r>
      <w:r>
        <w:rPr>
          <w:rFonts w:ascii="Times New Roman" w:eastAsia="宋体"/>
        </w:rPr>
        <w:t>HS</w:t>
      </w:r>
      <w:r>
        <w:rPr>
          <w:rFonts w:ascii="Times New Roman" w:eastAsia="宋体"/>
        </w:rPr>
        <w:t>P</w:t>
      </w:r>
      <w:r>
        <w:rPr>
          <w:rFonts w:ascii="Times New Roman" w:eastAsia="宋体"/>
        </w:rPr>
        <w:t>70 m</w:t>
      </w:r>
      <w:r>
        <w:rPr>
          <w:rFonts w:ascii="Times New Roman" w:eastAsia="宋体"/>
        </w:rPr>
        <w:t>R</w:t>
      </w:r>
      <w:r>
        <w:rPr>
          <w:rFonts w:ascii="Times New Roman" w:eastAsia="宋体"/>
        </w:rPr>
        <w:t>NA</w:t>
      </w:r>
      <w:r w:rsidR="001852F3">
        <w:rPr>
          <w:rFonts w:ascii="Times New Roman" w:eastAsia="宋体"/>
        </w:rPr>
        <w:t xml:space="preserve"> </w:t>
      </w:r>
      <w:r>
        <w:t>的表达量显著高于蛋白质恢复阶段</w:t>
      </w:r>
      <w:r>
        <w:t>（</w:t>
      </w:r>
      <w:r>
        <w:rPr>
          <w:rFonts w:ascii="Times New Roman" w:eastAsia="宋体"/>
          <w:w w:val="99"/>
        </w:rPr>
        <w:t>P</w:t>
      </w:r>
      <w:r>
        <w:rPr>
          <w:rFonts w:ascii="Times New Roman" w:eastAsia="宋体"/>
          <w:spacing w:val="0"/>
        </w:rPr>
        <w:t>&lt;</w:t>
      </w:r>
      <w:r>
        <w:rPr>
          <w:rFonts w:ascii="Times New Roman" w:eastAsia="宋体"/>
        </w:rPr>
        <w:t>0</w:t>
      </w:r>
      <w:r>
        <w:rPr>
          <w:rFonts w:ascii="Times New Roman" w:eastAsia="宋体"/>
          <w:spacing w:val="0"/>
        </w:rPr>
        <w:t>.</w:t>
      </w:r>
      <w:r>
        <w:rPr>
          <w:rFonts w:ascii="Times New Roman" w:eastAsia="宋体"/>
        </w:rPr>
        <w:t>05</w:t>
      </w:r>
      <w:r>
        <w:t>）</w:t>
      </w:r>
      <w:r>
        <w:t>，其中，</w:t>
      </w:r>
      <w:r>
        <w:rPr>
          <w:rFonts w:ascii="Times New Roman" w:eastAsia="宋体"/>
        </w:rPr>
        <w:t>36%</w:t>
      </w:r>
      <w:r>
        <w:t>和</w:t>
      </w:r>
      <w:r>
        <w:rPr>
          <w:rFonts w:ascii="Times New Roman" w:eastAsia="宋体"/>
        </w:rPr>
        <w:t>30%</w:t>
      </w:r>
      <w:r>
        <w:t>蛋白含量的饲料胁迫</w:t>
      </w:r>
      <w:r>
        <w:rPr>
          <w:rFonts w:ascii="Times New Roman" w:eastAsia="宋体"/>
        </w:rPr>
        <w:t>90</w:t>
      </w:r>
      <w:r>
        <w:t>天后，肌肉中</w:t>
      </w:r>
      <w:r>
        <w:rPr>
          <w:rFonts w:ascii="Times New Roman" w:eastAsia="宋体"/>
        </w:rPr>
        <w:t>HSP70</w:t>
      </w:r>
      <w:r>
        <w:rPr>
          <w:rFonts w:ascii="Times New Roman" w:eastAsia="宋体"/>
        </w:rPr>
        <w:t> </w:t>
      </w:r>
      <w:r>
        <w:rPr>
          <w:rFonts w:ascii="Times New Roman" w:eastAsia="宋体"/>
        </w:rPr>
        <w:t>mRNA</w:t>
      </w:r>
      <w:r>
        <w:t>表达量分别是对照</w:t>
      </w:r>
      <w:r>
        <w:t>组</w:t>
      </w:r>
      <w:r>
        <w:t>的</w:t>
      </w:r>
    </w:p>
    <w:p w:rsidR="0018722C">
      <w:pPr>
        <w:topLinePunct/>
      </w:pPr>
      <w:r>
        <w:rPr>
          <w:rFonts w:ascii="Times New Roman" w:eastAsia="宋体"/>
        </w:rPr>
        <w:t>8.20</w:t>
      </w:r>
      <w:r>
        <w:t>倍和</w:t>
      </w:r>
      <w:r>
        <w:rPr>
          <w:rFonts w:ascii="Times New Roman" w:eastAsia="宋体"/>
        </w:rPr>
        <w:t>10</w:t>
      </w:r>
      <w:r>
        <w:rPr>
          <w:rFonts w:ascii="Times New Roman" w:eastAsia="宋体"/>
        </w:rPr>
        <w:t>.</w:t>
      </w:r>
      <w:r>
        <w:rPr>
          <w:rFonts w:ascii="Times New Roman" w:eastAsia="宋体"/>
        </w:rPr>
        <w:t>33</w:t>
      </w:r>
      <w:r>
        <w:t>倍，极显著高于蛋白质恢复阶段</w:t>
      </w:r>
      <w:r>
        <w:t>（</w:t>
      </w:r>
      <w:r>
        <w:rPr>
          <w:rFonts w:ascii="Times New Roman" w:eastAsia="宋体"/>
        </w:rPr>
        <w:t>P</w:t>
      </w:r>
      <w:r>
        <w:rPr>
          <w:rFonts w:ascii="Times New Roman" w:eastAsia="宋体"/>
        </w:rPr>
        <w:t>&lt;</w:t>
      </w:r>
      <w:r>
        <w:rPr>
          <w:rFonts w:ascii="Times New Roman" w:eastAsia="宋体"/>
        </w:rPr>
        <w:t>0.01</w:t>
      </w:r>
      <w:r>
        <w:t>）</w:t>
      </w:r>
      <w:r>
        <w:t>；</w:t>
      </w:r>
      <w:r>
        <w:rPr>
          <w:rFonts w:ascii="Times New Roman" w:eastAsia="宋体"/>
        </w:rPr>
        <w:t>30</w:t>
      </w:r>
      <w:r>
        <w:rPr>
          <w:rFonts w:ascii="Times New Roman" w:eastAsia="宋体"/>
        </w:rPr>
        <w:t>%</w:t>
      </w:r>
      <w:r>
        <w:t>蛋白含量饲料胁迫阶</w:t>
      </w:r>
      <w:r>
        <w:t>段和</w:t>
      </w:r>
      <w:r>
        <w:rPr>
          <w:rFonts w:ascii="Times New Roman" w:eastAsia="宋体"/>
        </w:rPr>
        <w:t>36%</w:t>
      </w:r>
      <w:r>
        <w:t>饲料胁迫三个月后，肌肉中</w:t>
      </w:r>
      <w:r>
        <w:rPr>
          <w:rFonts w:ascii="Times New Roman" w:eastAsia="宋体"/>
        </w:rPr>
        <w:t>HSC70</w:t>
      </w:r>
      <w:r w:rsidR="001852F3">
        <w:rPr>
          <w:rFonts w:ascii="Times New Roman" w:eastAsia="宋体"/>
        </w:rPr>
        <w:t xml:space="preserve"> </w:t>
      </w:r>
      <w:r>
        <w:rPr>
          <w:rFonts w:ascii="Times New Roman" w:eastAsia="宋体"/>
        </w:rPr>
        <w:t>mRNA</w:t>
      </w:r>
      <w:r w:rsidR="001852F3">
        <w:rPr>
          <w:rFonts w:ascii="Times New Roman" w:eastAsia="宋体"/>
        </w:rPr>
        <w:t xml:space="preserve"> </w:t>
      </w:r>
      <w:r>
        <w:t>表达量显著高于其它试验</w:t>
      </w:r>
      <w:r>
        <w:t>组</w:t>
      </w:r>
    </w:p>
    <w:p w:rsidR="0018722C">
      <w:pPr>
        <w:topLinePunct/>
      </w:pPr>
      <w:r>
        <w:t>（</w:t>
      </w:r>
      <w:r>
        <w:rPr>
          <w:rFonts w:ascii="Times New Roman" w:eastAsia="宋体"/>
        </w:rPr>
        <w:t>P</w:t>
      </w:r>
      <w:r>
        <w:rPr>
          <w:rFonts w:ascii="Times New Roman" w:eastAsia="宋体"/>
        </w:rPr>
        <w:t>&lt;</w:t>
      </w:r>
      <w:r>
        <w:rPr>
          <w:rFonts w:ascii="Times New Roman" w:eastAsia="宋体"/>
        </w:rPr>
        <w:t>0.05</w:t>
      </w:r>
      <w:r>
        <w:t>）</w:t>
      </w:r>
      <w:r>
        <w:t>；在整个试验阶段，</w:t>
      </w:r>
      <w:r>
        <w:rPr>
          <w:rFonts w:ascii="Times New Roman" w:eastAsia="宋体"/>
        </w:rPr>
        <w:t>HS</w:t>
      </w:r>
      <w:r>
        <w:rPr>
          <w:rFonts w:ascii="Times New Roman" w:eastAsia="宋体"/>
        </w:rPr>
        <w:t>P</w:t>
      </w:r>
      <w:r>
        <w:rPr>
          <w:rFonts w:ascii="Times New Roman" w:eastAsia="宋体"/>
        </w:rPr>
        <w:t>90 mR</w:t>
      </w:r>
      <w:r>
        <w:rPr>
          <w:rFonts w:ascii="Times New Roman" w:eastAsia="宋体"/>
        </w:rPr>
        <w:t>NA</w:t>
      </w:r>
      <w:r>
        <w:t>表达量较稳定，各个试验组的表达量差异不显著</w:t>
      </w:r>
      <w:r>
        <w:t>（</w:t>
      </w:r>
      <w:r>
        <w:rPr>
          <w:rFonts w:ascii="Times New Roman" w:eastAsia="宋体"/>
          <w:w w:val="99"/>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w:t>
      </w:r>
    </w:p>
    <w:p w:rsidR="0018722C">
      <w:pPr>
        <w:topLinePunct/>
      </w:pPr>
      <w:r>
        <w:t>心脏和脾脏中应激蛋白</w:t>
      </w:r>
      <w:r>
        <w:rPr>
          <w:rFonts w:ascii="Times New Roman" w:eastAsia="宋体"/>
        </w:rPr>
        <w:t>mR</w:t>
      </w:r>
      <w:r>
        <w:rPr>
          <w:rFonts w:ascii="Times New Roman" w:eastAsia="宋体"/>
        </w:rPr>
        <w:t>NA</w:t>
      </w:r>
      <w:r>
        <w:t>表达水平分别见</w:t>
      </w:r>
      <w:r>
        <w:t>表</w:t>
      </w:r>
      <w:r>
        <w:rPr>
          <w:rFonts w:ascii="Times New Roman" w:eastAsia="宋体"/>
        </w:rPr>
        <w:t>3</w:t>
      </w:r>
      <w:r>
        <w:rPr>
          <w:rFonts w:ascii="Times New Roman" w:eastAsia="宋体"/>
        </w:rPr>
        <w:t>-</w:t>
      </w:r>
      <w:r>
        <w:rPr>
          <w:rFonts w:ascii="Times New Roman" w:eastAsia="宋体"/>
        </w:rPr>
        <w:t>5</w:t>
      </w:r>
      <w:r>
        <w:t>和</w:t>
      </w:r>
      <w:r>
        <w:t>表</w:t>
      </w:r>
      <w:r>
        <w:rPr>
          <w:rFonts w:ascii="Times New Roman" w:eastAsia="宋体"/>
        </w:rPr>
        <w:t>3</w:t>
      </w:r>
      <w:r>
        <w:rPr>
          <w:rFonts w:ascii="Times New Roman" w:eastAsia="宋体"/>
        </w:rPr>
        <w:t>-</w:t>
      </w:r>
      <w:r>
        <w:rPr>
          <w:rFonts w:ascii="Times New Roman" w:eastAsia="宋体"/>
        </w:rPr>
        <w:t>6</w:t>
      </w:r>
      <w:r>
        <w:t>，在低蛋白胁迫下</w:t>
      </w:r>
    </w:p>
    <w:p w:rsidR="0018722C">
      <w:pPr>
        <w:topLinePunct/>
      </w:pPr>
      <w:r>
        <w:rPr>
          <w:rFonts w:ascii="Times New Roman" w:eastAsia="宋体"/>
        </w:rPr>
        <w:t>HS</w:t>
      </w:r>
      <w:r>
        <w:rPr>
          <w:rFonts w:ascii="Times New Roman" w:eastAsia="宋体"/>
        </w:rPr>
        <w:t>P</w:t>
      </w:r>
      <w:r>
        <w:rPr>
          <w:rFonts w:ascii="Times New Roman" w:eastAsia="宋体"/>
        </w:rPr>
        <w:t>70</w:t>
      </w:r>
      <w:r>
        <w:t>和</w:t>
      </w:r>
      <w:r>
        <w:rPr>
          <w:rFonts w:ascii="Times New Roman" w:eastAsia="宋体"/>
        </w:rPr>
        <w:t>HS</w:t>
      </w:r>
      <w:r>
        <w:rPr>
          <w:rFonts w:ascii="Times New Roman" w:eastAsia="宋体"/>
        </w:rPr>
        <w:t>P</w:t>
      </w:r>
      <w:r>
        <w:rPr>
          <w:rFonts w:ascii="Times New Roman" w:eastAsia="宋体"/>
        </w:rPr>
        <w:t>90</w:t>
      </w:r>
      <w:r w:rsidR="001852F3">
        <w:rPr>
          <w:rFonts w:ascii="Times New Roman" w:eastAsia="宋体"/>
        </w:rPr>
        <w:t xml:space="preserve"> </w:t>
      </w:r>
      <w:r>
        <w:rPr>
          <w:rFonts w:ascii="Times New Roman" w:eastAsia="宋体"/>
        </w:rPr>
        <w:t>m</w:t>
      </w:r>
      <w:r>
        <w:rPr>
          <w:rFonts w:ascii="Times New Roman" w:eastAsia="宋体"/>
        </w:rPr>
        <w:t>R</w:t>
      </w:r>
      <w:r>
        <w:rPr>
          <w:rFonts w:ascii="Times New Roman" w:eastAsia="宋体"/>
        </w:rPr>
        <w:t>NA</w:t>
      </w:r>
      <w:r>
        <w:t>表达量显著高于蛋白质恢复组中华鳖</w:t>
      </w:r>
      <w:r>
        <w:t>（</w:t>
      </w:r>
      <w:r>
        <w:rPr>
          <w:rFonts w:ascii="Times New Roman" w:eastAsia="宋体"/>
        </w:rPr>
        <w:t>P</w:t>
      </w:r>
      <w:r>
        <w:rPr>
          <w:rFonts w:ascii="Times New Roman" w:eastAsia="宋体"/>
        </w:rPr>
        <w:t>&lt;</w:t>
      </w:r>
      <w:r>
        <w:rPr>
          <w:rFonts w:ascii="Times New Roman" w:eastAsia="宋体"/>
        </w:rPr>
        <w:t>0.05</w:t>
      </w:r>
      <w:r>
        <w:t>）</w:t>
      </w:r>
      <w:r>
        <w:t>；而</w:t>
      </w:r>
      <w:r>
        <w:rPr>
          <w:rFonts w:ascii="Times New Roman" w:eastAsia="宋体"/>
        </w:rPr>
        <w:t>HSC</w:t>
      </w:r>
      <w:r>
        <w:rPr>
          <w:rFonts w:ascii="Times New Roman" w:eastAsia="宋体"/>
        </w:rPr>
        <w:t>70</w:t>
      </w:r>
    </w:p>
    <w:p w:rsidR="0018722C">
      <w:pPr>
        <w:topLinePunct/>
      </w:pPr>
      <w:r>
        <w:rPr>
          <w:rFonts w:ascii="Times New Roman" w:eastAsia="宋体"/>
        </w:rPr>
        <w:t>mR</w:t>
      </w:r>
      <w:r>
        <w:rPr>
          <w:rFonts w:ascii="Times New Roman" w:eastAsia="宋体"/>
        </w:rPr>
        <w:t>NA</w:t>
      </w:r>
      <w:r>
        <w:t>表达量相对稳定</w:t>
      </w:r>
      <w:r>
        <w:t>（</w:t>
      </w:r>
      <w:r>
        <w:rPr>
          <w:rFonts w:ascii="Times New Roman" w:eastAsia="宋体"/>
        </w:rPr>
        <w:t>P</w:t>
      </w:r>
      <w:r>
        <w:rPr>
          <w:rFonts w:ascii="Times New Roman" w:eastAsia="宋体"/>
        </w:rPr>
        <w:t>&gt;</w:t>
      </w:r>
      <w:r w:rsidR="004B696B">
        <w:rPr>
          <w:rFonts w:ascii="Times New Roman" w:eastAsia="宋体"/>
        </w:rPr>
        <w:t xml:space="preserve"> </w:t>
      </w:r>
      <w:r>
        <w:rPr>
          <w:rFonts w:ascii="Times New Roman" w:eastAsia="宋体"/>
        </w:rPr>
        <w:t>0.05</w:t>
      </w:r>
      <w:r>
        <w:t>）</w:t>
      </w:r>
      <w:r>
        <w:t>，只有在低蛋白胁迫三个月后中华鳖心脏中</w:t>
      </w:r>
      <w:r>
        <w:rPr>
          <w:rFonts w:ascii="Times New Roman" w:eastAsia="宋体"/>
        </w:rPr>
        <w:t>HSC</w:t>
      </w:r>
      <w:r>
        <w:rPr>
          <w:rFonts w:ascii="Times New Roman" w:eastAsia="宋体"/>
        </w:rPr>
        <w:t>70</w:t>
      </w:r>
    </w:p>
    <w:p w:rsidR="0018722C">
      <w:pPr>
        <w:topLinePunct/>
      </w:pPr>
      <w:r>
        <w:rPr>
          <w:rFonts w:ascii="Times New Roman" w:eastAsia="宋体"/>
        </w:rPr>
        <w:t>mR</w:t>
      </w:r>
      <w:r>
        <w:rPr>
          <w:rFonts w:ascii="Times New Roman" w:eastAsia="宋体"/>
        </w:rPr>
        <w:t>NA</w:t>
      </w:r>
      <w:r>
        <w:t>表达量显著高于其它实验组</w:t>
      </w:r>
      <w:r>
        <w:t>（</w:t>
      </w:r>
      <w:r>
        <w:rPr>
          <w:rFonts w:ascii="Times New Roman" w:eastAsia="宋体"/>
          <w:w w:val="99"/>
        </w:rPr>
        <w:t>P</w:t>
      </w:r>
      <w:r>
        <w:rPr>
          <w:rFonts w:ascii="Times New Roman" w:eastAsia="宋体"/>
          <w:spacing w:val="0"/>
        </w:rPr>
        <w:t>&lt;</w:t>
      </w:r>
      <w:r>
        <w:rPr>
          <w:rFonts w:ascii="Times New Roman" w:eastAsia="宋体"/>
        </w:rPr>
        <w:t>0.05</w:t>
      </w:r>
      <w:r>
        <w:t>）</w:t>
      </w:r>
      <w:r>
        <w:t>。在肾脏中</w:t>
      </w:r>
      <w:r>
        <w:t>（</w:t>
      </w:r>
      <w:r>
        <w:rPr>
          <w:spacing w:val="-15"/>
        </w:rPr>
        <w:t>表</w:t>
      </w:r>
      <w:r>
        <w:rPr>
          <w:rFonts w:ascii="Times New Roman" w:eastAsia="宋体"/>
        </w:rPr>
        <w:t>3</w:t>
      </w:r>
      <w:r>
        <w:rPr>
          <w:rFonts w:ascii="Times New Roman" w:eastAsia="宋体"/>
          <w:spacing w:val="0"/>
        </w:rPr>
        <w:t>-</w:t>
      </w:r>
      <w:r>
        <w:rPr>
          <w:rFonts w:ascii="Times New Roman" w:eastAsia="宋体"/>
        </w:rPr>
        <w:t>7</w:t>
      </w:r>
      <w:r>
        <w:t>）</w:t>
      </w:r>
      <w:r>
        <w:t>，这三种应激蛋白</w:t>
      </w:r>
      <w:r>
        <w:rPr>
          <w:rFonts w:ascii="Times New Roman" w:eastAsia="宋体"/>
        </w:rPr>
        <w:t>mR</w:t>
      </w:r>
      <w:r>
        <w:rPr>
          <w:rFonts w:ascii="Times New Roman" w:eastAsia="宋体"/>
        </w:rPr>
        <w:t>NA</w:t>
      </w:r>
      <w:r>
        <w:t>的表达量都相对稳定</w:t>
      </w:r>
      <w:r>
        <w:t>（</w:t>
      </w:r>
      <w:r>
        <w:rPr>
          <w:rFonts w:ascii="Times New Roman" w:eastAsia="宋体"/>
          <w:w w:val="99"/>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w:t>
      </w:r>
      <w:r>
        <w:rPr>
          <w:rFonts w:ascii="Times New Roman" w:eastAsia="宋体"/>
        </w:rPr>
        <w:t>HS</w:t>
      </w:r>
      <w:r>
        <w:rPr>
          <w:rFonts w:ascii="Times New Roman" w:eastAsia="宋体"/>
        </w:rPr>
        <w:t>P</w:t>
      </w:r>
      <w:r>
        <w:rPr>
          <w:rFonts w:ascii="Times New Roman" w:eastAsia="宋体"/>
        </w:rPr>
        <w:t>70 mR</w:t>
      </w:r>
      <w:r>
        <w:rPr>
          <w:rFonts w:ascii="Times New Roman" w:eastAsia="宋体"/>
        </w:rPr>
        <w:t>NA</w:t>
      </w:r>
      <w:r>
        <w:t>只有在</w:t>
      </w:r>
      <w:r>
        <w:rPr>
          <w:rFonts w:ascii="Times New Roman" w:eastAsia="宋体"/>
        </w:rPr>
        <w:t>36</w:t>
      </w:r>
      <w:r>
        <w:rPr>
          <w:rFonts w:ascii="Times New Roman" w:eastAsia="宋体"/>
        </w:rPr>
        <w:t>%</w:t>
      </w:r>
      <w:r>
        <w:t>蛋白饲料胁迫三个</w:t>
      </w:r>
      <w:r>
        <w:t>月和</w:t>
      </w:r>
      <w:r>
        <w:rPr>
          <w:rFonts w:ascii="Times New Roman" w:eastAsia="宋体"/>
        </w:rPr>
        <w:t>HSC70</w:t>
      </w:r>
      <w:r w:rsidR="001852F3">
        <w:rPr>
          <w:rFonts w:ascii="Times New Roman" w:eastAsia="宋体"/>
        </w:rPr>
        <w:t xml:space="preserve"> </w:t>
      </w:r>
      <w:r>
        <w:rPr>
          <w:rFonts w:ascii="Times New Roman" w:eastAsia="宋体"/>
        </w:rPr>
        <w:t>mRNA</w:t>
      </w:r>
      <w:r w:rsidR="001852F3">
        <w:rPr>
          <w:rFonts w:ascii="Times New Roman" w:eastAsia="宋体"/>
        </w:rPr>
        <w:t xml:space="preserve"> </w:t>
      </w:r>
      <w:r>
        <w:t>在</w:t>
      </w:r>
      <w:r>
        <w:rPr>
          <w:rFonts w:ascii="Times New Roman" w:eastAsia="宋体"/>
        </w:rPr>
        <w:t>30%</w:t>
      </w:r>
      <w:r>
        <w:t>蛋白饲料胁迫三个月后其表达量显著高于其它实</w:t>
      </w:r>
      <w:r>
        <w:t>验</w:t>
      </w:r>
      <w:r>
        <w:t>组</w:t>
      </w:r>
    </w:p>
    <w:p w:rsidR="0018722C">
      <w:pPr>
        <w:topLinePunct/>
      </w:pPr>
      <w:r>
        <w:t>（</w:t>
      </w:r>
      <w:r>
        <w:rPr>
          <w:rFonts w:ascii="Times New Roman" w:eastAsia="Times New Roman"/>
        </w:rPr>
        <w:t>P</w:t>
      </w:r>
      <w:r>
        <w:rPr>
          <w:rFonts w:ascii="Times New Roman" w:eastAsia="Times New Roman"/>
        </w:rPr>
        <w:t>&lt;</w:t>
      </w:r>
      <w:r>
        <w:rPr>
          <w:rFonts w:ascii="Times New Roman" w:eastAsia="Times New Roman"/>
        </w:rPr>
        <w:t>0.05</w:t>
      </w:r>
      <w:r>
        <w:t>）</w:t>
      </w:r>
      <w:r>
        <w:t>。</w:t>
      </w:r>
    </w:p>
    <w:p w:rsidR="0018722C">
      <w:pPr>
        <w:topLinePunct/>
      </w:pPr>
      <w:r>
        <w:rPr>
          <w:rFonts w:cstheme="minorBidi" w:hAnsiTheme="minorHAnsi" w:eastAsiaTheme="minorHAnsi" w:asciiTheme="minorHAnsi" w:ascii="Times New Roman"/>
        </w:rPr>
        <w:t>21</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3-3</w:t>
      </w:r>
      <w:r>
        <w:t xml:space="preserve">  </w:t>
      </w:r>
      <w:r>
        <w:rPr>
          <w:rFonts w:cstheme="minorBidi" w:hAnsiTheme="minorHAnsi" w:eastAsiaTheme="minorHAnsi" w:asciiTheme="minorHAnsi"/>
          <w:b/>
        </w:rPr>
        <w:t>低蛋白胁迫对中华鳖肝脏中</w:t>
      </w:r>
      <w:r>
        <w:rPr>
          <w:rFonts w:ascii="Times New Roman" w:eastAsia="Times New Roman" w:cstheme="minorBidi" w:hAnsiTheme="minorHAnsi"/>
          <w:b/>
        </w:rPr>
        <w:t>HSP70</w:t>
      </w:r>
      <w:r>
        <w:rPr>
          <w:rFonts w:cstheme="minorBidi" w:hAnsiTheme="minorHAnsi" w:eastAsiaTheme="minorHAnsi" w:asciiTheme="minorHAnsi"/>
          <w:b/>
        </w:rPr>
        <w:t>、</w:t>
      </w:r>
      <w:r>
        <w:rPr>
          <w:rFonts w:ascii="Times New Roman" w:eastAsia="Times New Roman" w:cstheme="minorBidi" w:hAnsiTheme="minorHAnsi"/>
          <w:b/>
        </w:rPr>
        <w:t>HSC70</w:t>
      </w:r>
      <w:r>
        <w:rPr>
          <w:rFonts w:cstheme="minorBidi" w:hAnsiTheme="minorHAnsi" w:eastAsiaTheme="minorHAnsi" w:asciiTheme="minorHAnsi"/>
          <w:b/>
        </w:rPr>
        <w:t>和</w:t>
      </w:r>
      <w:r>
        <w:rPr>
          <w:rFonts w:ascii="Times New Roman" w:eastAsia="Times New Roman" w:cstheme="minorBidi" w:hAnsiTheme="minorHAnsi"/>
          <w:b/>
        </w:rPr>
        <w:t>HSP90 mRNA</w:t>
      </w:r>
      <w:r>
        <w:rPr>
          <w:rFonts w:cstheme="minorBidi" w:hAnsiTheme="minorHAnsi" w:eastAsiaTheme="minorHAnsi" w:asciiTheme="minorHAnsi"/>
          <w:b/>
        </w:rPr>
        <w:t>表达的影响</w:t>
      </w:r>
    </w:p>
    <w:p w:rsidR="0018722C">
      <w:pPr>
        <w:pStyle w:val="a8"/>
        <w:topLinePunct/>
      </w:pPr>
      <w:r>
        <w:t>Tab.</w:t>
      </w:r>
      <w:r>
        <w:t xml:space="preserve"> </w:t>
      </w:r>
      <w:r w:rsidRPr="00DB64CE">
        <w:t>3-3</w:t>
      </w:r>
      <w:r>
        <w:t xml:space="preserve">  </w:t>
      </w:r>
      <w:r w:rsidRPr="00DB64CE">
        <w:t>Effect of low protein stress on the expression of HSP70 HSC70 and HSP90 mRNA in liver of Pelodiscus sinensis</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3"/>
        <w:gridCol w:w="2263"/>
        <w:gridCol w:w="2574"/>
        <w:gridCol w:w="2601"/>
      </w:tblGrid>
      <w:tr>
        <w:trPr>
          <w:tblHeader/>
        </w:trPr>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r>
              <w:t>HSP70</w:t>
            </w:r>
          </w:p>
        </w:tc>
        <w:tc>
          <w:tcPr>
            <w:tcW w:w="1430" w:type="pct"/>
            <w:vAlign w:val="center"/>
            <w:tcBorders>
              <w:bottom w:val="single" w:sz="4" w:space="0" w:color="auto"/>
            </w:tcBorders>
          </w:tcPr>
          <w:p w:rsidR="0018722C">
            <w:pPr>
              <w:pStyle w:val="a7"/>
              <w:topLinePunct/>
              <w:ind w:leftChars="0" w:left="0" w:rightChars="0" w:right="0" w:firstLineChars="0" w:firstLine="0"/>
              <w:spacing w:line="240" w:lineRule="atLeast"/>
            </w:pPr>
            <w:r>
              <w:t>HSC70</w:t>
            </w:r>
          </w:p>
        </w:tc>
        <w:tc>
          <w:tcPr>
            <w:tcW w:w="1445" w:type="pct"/>
            <w:vAlign w:val="center"/>
            <w:tcBorders>
              <w:bottom w:val="single" w:sz="4" w:space="0" w:color="auto"/>
            </w:tcBorders>
          </w:tcPr>
          <w:p w:rsidR="0018722C">
            <w:pPr>
              <w:pStyle w:val="a7"/>
              <w:topLinePunct/>
              <w:ind w:leftChars="0" w:left="0" w:rightChars="0" w:right="0" w:firstLineChars="0" w:firstLine="0"/>
              <w:spacing w:line="240" w:lineRule="atLeast"/>
            </w:pPr>
            <w:r>
              <w:t>HSP90</w:t>
            </w:r>
          </w:p>
        </w:tc>
      </w:tr>
      <w:tr>
        <w:tc>
          <w:tcPr>
            <w:tcW w:w="868" w:type="pct"/>
            <w:vAlign w:val="center"/>
          </w:tcPr>
          <w:p w:rsidR="0018722C">
            <w:pPr>
              <w:pStyle w:val="affff9"/>
              <w:topLinePunct/>
              <w:ind w:leftChars="0" w:left="0" w:rightChars="0" w:right="0" w:firstLineChars="0" w:firstLine="0"/>
              <w:spacing w:line="240" w:lineRule="atLeast"/>
            </w:pPr>
            <w:r>
              <w:t>36-1-0</w:t>
            </w:r>
          </w:p>
        </w:tc>
        <w:tc>
          <w:tcPr>
            <w:tcW w:w="1257" w:type="pct"/>
            <w:vAlign w:val="center"/>
          </w:tcPr>
          <w:p w:rsidR="0018722C">
            <w:pPr>
              <w:pStyle w:val="a5"/>
              <w:topLinePunct/>
              <w:ind w:leftChars="0" w:left="0" w:rightChars="0" w:right="0" w:firstLineChars="0" w:firstLine="0"/>
              <w:spacing w:line="240" w:lineRule="atLeast"/>
            </w:pPr>
            <w:r>
              <w:t>3.15±0.28 </w:t>
            </w:r>
            <w:r>
              <w:t>b</w:t>
            </w:r>
          </w:p>
        </w:tc>
        <w:tc>
          <w:tcPr>
            <w:tcW w:w="1430" w:type="pct"/>
            <w:vAlign w:val="center"/>
          </w:tcPr>
          <w:p w:rsidR="0018722C">
            <w:pPr>
              <w:pStyle w:val="a5"/>
              <w:topLinePunct/>
              <w:ind w:leftChars="0" w:left="0" w:rightChars="0" w:right="0" w:firstLineChars="0" w:firstLine="0"/>
              <w:spacing w:line="240" w:lineRule="atLeast"/>
            </w:pPr>
            <w:r>
              <w:t>6.18±1.21 </w:t>
            </w:r>
            <w:r>
              <w:t>e</w:t>
            </w:r>
          </w:p>
        </w:tc>
        <w:tc>
          <w:tcPr>
            <w:tcW w:w="1445" w:type="pct"/>
            <w:vAlign w:val="center"/>
          </w:tcPr>
          <w:p w:rsidR="0018722C">
            <w:pPr>
              <w:pStyle w:val="ad"/>
              <w:topLinePunct/>
              <w:ind w:leftChars="0" w:left="0" w:rightChars="0" w:right="0" w:firstLineChars="0" w:firstLine="0"/>
              <w:spacing w:line="240" w:lineRule="atLeast"/>
            </w:pPr>
            <w:r>
              <w:t>1.17±0.22 </w:t>
            </w:r>
            <w:r>
              <w:t>b</w:t>
            </w:r>
          </w:p>
        </w:tc>
      </w:tr>
      <w:tr>
        <w:tc>
          <w:tcPr>
            <w:tcW w:w="868" w:type="pct"/>
            <w:vAlign w:val="center"/>
          </w:tcPr>
          <w:p w:rsidR="0018722C">
            <w:pPr>
              <w:pStyle w:val="affff9"/>
              <w:topLinePunct/>
              <w:ind w:leftChars="0" w:left="0" w:rightChars="0" w:right="0" w:firstLineChars="0" w:firstLine="0"/>
              <w:spacing w:line="240" w:lineRule="atLeast"/>
            </w:pPr>
            <w:r>
              <w:t>36-2-0</w:t>
            </w:r>
          </w:p>
        </w:tc>
        <w:tc>
          <w:tcPr>
            <w:tcW w:w="1257" w:type="pct"/>
            <w:vAlign w:val="center"/>
          </w:tcPr>
          <w:p w:rsidR="0018722C">
            <w:pPr>
              <w:pStyle w:val="a5"/>
              <w:topLinePunct/>
              <w:ind w:leftChars="0" w:left="0" w:rightChars="0" w:right="0" w:firstLineChars="0" w:firstLine="0"/>
              <w:spacing w:line="240" w:lineRule="atLeast"/>
            </w:pPr>
            <w:r>
              <w:t>4.63±0.80 </w:t>
            </w:r>
            <w:r>
              <w:t>c</w:t>
            </w:r>
          </w:p>
        </w:tc>
        <w:tc>
          <w:tcPr>
            <w:tcW w:w="1430" w:type="pct"/>
            <w:vAlign w:val="center"/>
          </w:tcPr>
          <w:p w:rsidR="0018722C">
            <w:pPr>
              <w:pStyle w:val="a5"/>
              <w:topLinePunct/>
              <w:ind w:leftChars="0" w:left="0" w:rightChars="0" w:right="0" w:firstLineChars="0" w:firstLine="0"/>
              <w:spacing w:line="240" w:lineRule="atLeast"/>
            </w:pPr>
            <w:r>
              <w:t>1.28±0.19 </w:t>
            </w:r>
            <w:r>
              <w:t>b</w:t>
            </w:r>
          </w:p>
        </w:tc>
        <w:tc>
          <w:tcPr>
            <w:tcW w:w="1445" w:type="pct"/>
            <w:vAlign w:val="center"/>
          </w:tcPr>
          <w:p w:rsidR="0018722C">
            <w:pPr>
              <w:pStyle w:val="ad"/>
              <w:topLinePunct/>
              <w:ind w:leftChars="0" w:left="0" w:rightChars="0" w:right="0" w:firstLineChars="0" w:firstLine="0"/>
              <w:spacing w:line="240" w:lineRule="atLeast"/>
            </w:pPr>
            <w:r>
              <w:t>0.62±0.03 </w:t>
            </w:r>
            <w:r>
              <w:t>a</w:t>
            </w:r>
          </w:p>
        </w:tc>
      </w:tr>
      <w:tr>
        <w:tc>
          <w:tcPr>
            <w:tcW w:w="868" w:type="pct"/>
            <w:vAlign w:val="center"/>
          </w:tcPr>
          <w:p w:rsidR="0018722C">
            <w:pPr>
              <w:pStyle w:val="affff9"/>
              <w:topLinePunct/>
              <w:ind w:leftChars="0" w:left="0" w:rightChars="0" w:right="0" w:firstLineChars="0" w:firstLine="0"/>
              <w:spacing w:line="240" w:lineRule="atLeast"/>
            </w:pPr>
            <w:r>
              <w:t>36-3-0</w:t>
            </w:r>
          </w:p>
        </w:tc>
        <w:tc>
          <w:tcPr>
            <w:tcW w:w="1257" w:type="pct"/>
            <w:vAlign w:val="center"/>
          </w:tcPr>
          <w:p w:rsidR="0018722C">
            <w:pPr>
              <w:pStyle w:val="a5"/>
              <w:topLinePunct/>
              <w:ind w:leftChars="0" w:left="0" w:rightChars="0" w:right="0" w:firstLineChars="0" w:firstLine="0"/>
              <w:spacing w:line="240" w:lineRule="atLeast"/>
            </w:pPr>
            <w:r>
              <w:t>5.93±0.35 </w:t>
            </w:r>
            <w:r>
              <w:t>d</w:t>
            </w:r>
          </w:p>
        </w:tc>
        <w:tc>
          <w:tcPr>
            <w:tcW w:w="1430" w:type="pct"/>
            <w:vAlign w:val="center"/>
          </w:tcPr>
          <w:p w:rsidR="0018722C">
            <w:pPr>
              <w:pStyle w:val="a5"/>
              <w:topLinePunct/>
              <w:ind w:leftChars="0" w:left="0" w:rightChars="0" w:right="0" w:firstLineChars="0" w:firstLine="0"/>
              <w:spacing w:line="240" w:lineRule="atLeast"/>
            </w:pPr>
            <w:r>
              <w:t>2.43±0.65 </w:t>
            </w:r>
            <w:r>
              <w:t>bcd</w:t>
            </w:r>
          </w:p>
        </w:tc>
        <w:tc>
          <w:tcPr>
            <w:tcW w:w="1445" w:type="pct"/>
            <w:vAlign w:val="center"/>
          </w:tcPr>
          <w:p w:rsidR="0018722C">
            <w:pPr>
              <w:pStyle w:val="ad"/>
              <w:topLinePunct/>
              <w:ind w:leftChars="0" w:left="0" w:rightChars="0" w:right="0" w:firstLineChars="0" w:firstLine="0"/>
              <w:spacing w:line="240" w:lineRule="atLeast"/>
            </w:pPr>
            <w:r>
              <w:t>0.96±0.05 </w:t>
            </w:r>
            <w:r>
              <w:t>ab</w:t>
            </w:r>
          </w:p>
        </w:tc>
      </w:tr>
      <w:tr>
        <w:tc>
          <w:tcPr>
            <w:tcW w:w="868" w:type="pct"/>
            <w:vAlign w:val="center"/>
          </w:tcPr>
          <w:p w:rsidR="0018722C">
            <w:pPr>
              <w:pStyle w:val="affff9"/>
              <w:topLinePunct/>
              <w:ind w:leftChars="0" w:left="0" w:rightChars="0" w:right="0" w:firstLineChars="0" w:firstLine="0"/>
              <w:spacing w:line="240" w:lineRule="atLeast"/>
            </w:pPr>
            <w:r>
              <w:t>36-1-1</w:t>
            </w:r>
          </w:p>
        </w:tc>
        <w:tc>
          <w:tcPr>
            <w:tcW w:w="1257" w:type="pct"/>
            <w:vAlign w:val="center"/>
          </w:tcPr>
          <w:p w:rsidR="0018722C">
            <w:pPr>
              <w:pStyle w:val="a5"/>
              <w:topLinePunct/>
              <w:ind w:leftChars="0" w:left="0" w:rightChars="0" w:right="0" w:firstLineChars="0" w:firstLine="0"/>
              <w:spacing w:line="240" w:lineRule="atLeast"/>
            </w:pPr>
            <w:r>
              <w:t>0.85±0.07 </w:t>
            </w:r>
            <w:r>
              <w:t>a</w:t>
            </w:r>
          </w:p>
        </w:tc>
        <w:tc>
          <w:tcPr>
            <w:tcW w:w="1430" w:type="pct"/>
            <w:vAlign w:val="center"/>
          </w:tcPr>
          <w:p w:rsidR="0018722C">
            <w:pPr>
              <w:pStyle w:val="a5"/>
              <w:topLinePunct/>
              <w:ind w:leftChars="0" w:left="0" w:rightChars="0" w:right="0" w:firstLineChars="0" w:firstLine="0"/>
              <w:spacing w:line="240" w:lineRule="atLeast"/>
            </w:pPr>
            <w:r>
              <w:t>0.95±0.08 </w:t>
            </w:r>
            <w:r>
              <w:t>a</w:t>
            </w:r>
          </w:p>
        </w:tc>
        <w:tc>
          <w:tcPr>
            <w:tcW w:w="1445" w:type="pct"/>
            <w:vAlign w:val="center"/>
          </w:tcPr>
          <w:p w:rsidR="0018722C">
            <w:pPr>
              <w:pStyle w:val="ad"/>
              <w:topLinePunct/>
              <w:ind w:leftChars="0" w:left="0" w:rightChars="0" w:right="0" w:firstLineChars="0" w:firstLine="0"/>
              <w:spacing w:line="240" w:lineRule="atLeast"/>
            </w:pPr>
            <w:r>
              <w:t>1.00±0.12 </w:t>
            </w:r>
            <w:r>
              <w:t>ab</w:t>
            </w:r>
          </w:p>
        </w:tc>
      </w:tr>
      <w:tr>
        <w:tc>
          <w:tcPr>
            <w:tcW w:w="868" w:type="pct"/>
            <w:vAlign w:val="center"/>
          </w:tcPr>
          <w:p w:rsidR="0018722C">
            <w:pPr>
              <w:pStyle w:val="affff9"/>
              <w:topLinePunct/>
              <w:ind w:leftChars="0" w:left="0" w:rightChars="0" w:right="0" w:firstLineChars="0" w:firstLine="0"/>
              <w:spacing w:line="240" w:lineRule="atLeast"/>
            </w:pPr>
            <w:r>
              <w:t>36-2-1</w:t>
            </w:r>
          </w:p>
        </w:tc>
        <w:tc>
          <w:tcPr>
            <w:tcW w:w="1257" w:type="pct"/>
            <w:vAlign w:val="center"/>
          </w:tcPr>
          <w:p w:rsidR="0018722C">
            <w:pPr>
              <w:pStyle w:val="a5"/>
              <w:topLinePunct/>
              <w:ind w:leftChars="0" w:left="0" w:rightChars="0" w:right="0" w:firstLineChars="0" w:firstLine="0"/>
              <w:spacing w:line="240" w:lineRule="atLeast"/>
            </w:pPr>
            <w:r>
              <w:t>0.86±0.09 </w:t>
            </w:r>
            <w:r>
              <w:t>a</w:t>
            </w:r>
          </w:p>
        </w:tc>
        <w:tc>
          <w:tcPr>
            <w:tcW w:w="1430" w:type="pct"/>
            <w:vAlign w:val="center"/>
          </w:tcPr>
          <w:p w:rsidR="0018722C">
            <w:pPr>
              <w:pStyle w:val="a5"/>
              <w:topLinePunct/>
              <w:ind w:leftChars="0" w:left="0" w:rightChars="0" w:right="0" w:firstLineChars="0" w:firstLine="0"/>
              <w:spacing w:line="240" w:lineRule="atLeast"/>
            </w:pPr>
            <w:r>
              <w:t>1.34±0.05 </w:t>
            </w:r>
            <w:r>
              <w:t>ab</w:t>
            </w:r>
          </w:p>
        </w:tc>
        <w:tc>
          <w:tcPr>
            <w:tcW w:w="1445" w:type="pct"/>
            <w:vAlign w:val="center"/>
          </w:tcPr>
          <w:p w:rsidR="0018722C">
            <w:pPr>
              <w:pStyle w:val="ad"/>
              <w:topLinePunct/>
              <w:ind w:leftChars="0" w:left="0" w:rightChars="0" w:right="0" w:firstLineChars="0" w:firstLine="0"/>
              <w:spacing w:line="240" w:lineRule="atLeast"/>
            </w:pPr>
            <w:r>
              <w:t>0.67±0.04 </w:t>
            </w:r>
            <w:r>
              <w:t>a</w:t>
            </w:r>
          </w:p>
        </w:tc>
      </w:tr>
      <w:tr>
        <w:tc>
          <w:tcPr>
            <w:tcW w:w="868" w:type="pct"/>
            <w:vAlign w:val="center"/>
          </w:tcPr>
          <w:p w:rsidR="0018722C">
            <w:pPr>
              <w:pStyle w:val="affff9"/>
              <w:topLinePunct/>
              <w:ind w:leftChars="0" w:left="0" w:rightChars="0" w:right="0" w:firstLineChars="0" w:firstLine="0"/>
              <w:spacing w:line="240" w:lineRule="atLeast"/>
            </w:pPr>
            <w:r>
              <w:t>36-1-2</w:t>
            </w:r>
          </w:p>
        </w:tc>
        <w:tc>
          <w:tcPr>
            <w:tcW w:w="1257" w:type="pct"/>
            <w:vAlign w:val="center"/>
          </w:tcPr>
          <w:p w:rsidR="0018722C">
            <w:pPr>
              <w:pStyle w:val="a5"/>
              <w:topLinePunct/>
              <w:ind w:leftChars="0" w:left="0" w:rightChars="0" w:right="0" w:firstLineChars="0" w:firstLine="0"/>
              <w:spacing w:line="240" w:lineRule="atLeast"/>
            </w:pPr>
            <w:r>
              <w:t>0.83±0.07 </w:t>
            </w:r>
            <w:r>
              <w:t>a</w:t>
            </w:r>
          </w:p>
        </w:tc>
        <w:tc>
          <w:tcPr>
            <w:tcW w:w="1430" w:type="pct"/>
            <w:vAlign w:val="center"/>
          </w:tcPr>
          <w:p w:rsidR="0018722C">
            <w:pPr>
              <w:pStyle w:val="a5"/>
              <w:topLinePunct/>
              <w:ind w:leftChars="0" w:left="0" w:rightChars="0" w:right="0" w:firstLineChars="0" w:firstLine="0"/>
              <w:spacing w:line="240" w:lineRule="atLeast"/>
            </w:pPr>
            <w:r>
              <w:t>1.12±0.18 </w:t>
            </w:r>
            <w:r>
              <w:t>ab</w:t>
            </w:r>
          </w:p>
        </w:tc>
        <w:tc>
          <w:tcPr>
            <w:tcW w:w="1445" w:type="pct"/>
            <w:vAlign w:val="center"/>
          </w:tcPr>
          <w:p w:rsidR="0018722C">
            <w:pPr>
              <w:pStyle w:val="ad"/>
              <w:topLinePunct/>
              <w:ind w:leftChars="0" w:left="0" w:rightChars="0" w:right="0" w:firstLineChars="0" w:firstLine="0"/>
              <w:spacing w:line="240" w:lineRule="atLeast"/>
            </w:pPr>
            <w:r>
              <w:t>1.19±0.20 </w:t>
            </w:r>
            <w:r>
              <w:t>b</w:t>
            </w:r>
          </w:p>
        </w:tc>
      </w:tr>
      <w:tr>
        <w:tc>
          <w:tcPr>
            <w:tcW w:w="868" w:type="pct"/>
            <w:vAlign w:val="center"/>
          </w:tcPr>
          <w:p w:rsidR="0018722C">
            <w:pPr>
              <w:pStyle w:val="affff9"/>
              <w:topLinePunct/>
              <w:ind w:leftChars="0" w:left="0" w:rightChars="0" w:right="0" w:firstLineChars="0" w:firstLine="0"/>
              <w:spacing w:line="240" w:lineRule="atLeast"/>
            </w:pPr>
            <w:r>
              <w:t>30-1-0</w:t>
            </w:r>
          </w:p>
        </w:tc>
        <w:tc>
          <w:tcPr>
            <w:tcW w:w="1257" w:type="pct"/>
            <w:vAlign w:val="center"/>
          </w:tcPr>
          <w:p w:rsidR="0018722C">
            <w:pPr>
              <w:pStyle w:val="a5"/>
              <w:topLinePunct/>
              <w:ind w:leftChars="0" w:left="0" w:rightChars="0" w:right="0" w:firstLineChars="0" w:firstLine="0"/>
              <w:spacing w:line="240" w:lineRule="atLeast"/>
            </w:pPr>
            <w:r>
              <w:t>1.36±0.15 </w:t>
            </w:r>
            <w:r>
              <w:t>a</w:t>
            </w:r>
          </w:p>
        </w:tc>
        <w:tc>
          <w:tcPr>
            <w:tcW w:w="1430" w:type="pct"/>
            <w:vAlign w:val="center"/>
          </w:tcPr>
          <w:p w:rsidR="0018722C">
            <w:pPr>
              <w:pStyle w:val="a5"/>
              <w:topLinePunct/>
              <w:ind w:leftChars="0" w:left="0" w:rightChars="0" w:right="0" w:firstLineChars="0" w:firstLine="0"/>
              <w:spacing w:line="240" w:lineRule="atLeast"/>
            </w:pPr>
            <w:r>
              <w:t>3.28±0.26 </w:t>
            </w:r>
            <w:r>
              <w:t>d</w:t>
            </w:r>
          </w:p>
        </w:tc>
        <w:tc>
          <w:tcPr>
            <w:tcW w:w="1445" w:type="pct"/>
            <w:vAlign w:val="center"/>
          </w:tcPr>
          <w:p w:rsidR="0018722C">
            <w:pPr>
              <w:pStyle w:val="ad"/>
              <w:topLinePunct/>
              <w:ind w:leftChars="0" w:left="0" w:rightChars="0" w:right="0" w:firstLineChars="0" w:firstLine="0"/>
              <w:spacing w:line="240" w:lineRule="atLeast"/>
            </w:pPr>
            <w:r>
              <w:t>0.88±0.10 </w:t>
            </w:r>
            <w:r>
              <w:t>ab</w:t>
            </w:r>
          </w:p>
        </w:tc>
      </w:tr>
      <w:tr>
        <w:tc>
          <w:tcPr>
            <w:tcW w:w="868" w:type="pct"/>
            <w:vAlign w:val="center"/>
          </w:tcPr>
          <w:p w:rsidR="0018722C">
            <w:pPr>
              <w:pStyle w:val="affff9"/>
              <w:topLinePunct/>
              <w:ind w:leftChars="0" w:left="0" w:rightChars="0" w:right="0" w:firstLineChars="0" w:firstLine="0"/>
              <w:spacing w:line="240" w:lineRule="atLeast"/>
            </w:pPr>
            <w:r>
              <w:t>30-2-0</w:t>
            </w:r>
          </w:p>
        </w:tc>
        <w:tc>
          <w:tcPr>
            <w:tcW w:w="1257" w:type="pct"/>
            <w:vAlign w:val="center"/>
          </w:tcPr>
          <w:p w:rsidR="0018722C">
            <w:pPr>
              <w:pStyle w:val="a5"/>
              <w:topLinePunct/>
              <w:ind w:leftChars="0" w:left="0" w:rightChars="0" w:right="0" w:firstLineChars="0" w:firstLine="0"/>
              <w:spacing w:line="240" w:lineRule="atLeast"/>
            </w:pPr>
            <w:r>
              <w:t>2.74±0.23 </w:t>
            </w:r>
            <w:r>
              <w:t>b</w:t>
            </w:r>
          </w:p>
        </w:tc>
        <w:tc>
          <w:tcPr>
            <w:tcW w:w="1430" w:type="pct"/>
            <w:vAlign w:val="center"/>
          </w:tcPr>
          <w:p w:rsidR="0018722C">
            <w:pPr>
              <w:pStyle w:val="a5"/>
              <w:topLinePunct/>
              <w:ind w:leftChars="0" w:left="0" w:rightChars="0" w:right="0" w:firstLineChars="0" w:firstLine="0"/>
              <w:spacing w:line="240" w:lineRule="atLeast"/>
            </w:pPr>
            <w:r>
              <w:t>2.75±0.20 </w:t>
            </w:r>
            <w:r>
              <w:t>cd</w:t>
            </w:r>
          </w:p>
        </w:tc>
        <w:tc>
          <w:tcPr>
            <w:tcW w:w="1445" w:type="pct"/>
            <w:vAlign w:val="center"/>
          </w:tcPr>
          <w:p w:rsidR="0018722C">
            <w:pPr>
              <w:pStyle w:val="ad"/>
              <w:topLinePunct/>
              <w:ind w:leftChars="0" w:left="0" w:rightChars="0" w:right="0" w:firstLineChars="0" w:firstLine="0"/>
              <w:spacing w:line="240" w:lineRule="atLeast"/>
            </w:pPr>
            <w:r>
              <w:t>0.94±0.14 </w:t>
            </w:r>
            <w:r>
              <w:t>ab</w:t>
            </w:r>
          </w:p>
        </w:tc>
      </w:tr>
      <w:tr>
        <w:tc>
          <w:tcPr>
            <w:tcW w:w="868" w:type="pct"/>
            <w:vAlign w:val="center"/>
          </w:tcPr>
          <w:p w:rsidR="0018722C">
            <w:pPr>
              <w:pStyle w:val="affff9"/>
              <w:topLinePunct/>
              <w:ind w:leftChars="0" w:left="0" w:rightChars="0" w:right="0" w:firstLineChars="0" w:firstLine="0"/>
              <w:spacing w:line="240" w:lineRule="atLeast"/>
            </w:pPr>
            <w:r>
              <w:t>30-3-0</w:t>
            </w:r>
          </w:p>
        </w:tc>
        <w:tc>
          <w:tcPr>
            <w:tcW w:w="1257" w:type="pct"/>
            <w:vAlign w:val="center"/>
          </w:tcPr>
          <w:p w:rsidR="0018722C">
            <w:pPr>
              <w:pStyle w:val="a5"/>
              <w:topLinePunct/>
              <w:ind w:leftChars="0" w:left="0" w:rightChars="0" w:right="0" w:firstLineChars="0" w:firstLine="0"/>
              <w:spacing w:line="240" w:lineRule="atLeast"/>
            </w:pPr>
            <w:r>
              <w:t>4.96±0.38 </w:t>
            </w:r>
            <w:r>
              <w:t>c</w:t>
            </w:r>
          </w:p>
        </w:tc>
        <w:tc>
          <w:tcPr>
            <w:tcW w:w="1430" w:type="pct"/>
            <w:vAlign w:val="center"/>
          </w:tcPr>
          <w:p w:rsidR="0018722C">
            <w:pPr>
              <w:pStyle w:val="a5"/>
              <w:topLinePunct/>
              <w:ind w:leftChars="0" w:left="0" w:rightChars="0" w:right="0" w:firstLineChars="0" w:firstLine="0"/>
              <w:spacing w:line="240" w:lineRule="atLeast"/>
            </w:pPr>
            <w:r>
              <w:t>1.59±0.22 </w:t>
            </w:r>
            <w:r>
              <w:t>bc</w:t>
            </w:r>
          </w:p>
        </w:tc>
        <w:tc>
          <w:tcPr>
            <w:tcW w:w="1445" w:type="pct"/>
            <w:vAlign w:val="center"/>
          </w:tcPr>
          <w:p w:rsidR="0018722C">
            <w:pPr>
              <w:pStyle w:val="ad"/>
              <w:topLinePunct/>
              <w:ind w:leftChars="0" w:left="0" w:rightChars="0" w:right="0" w:firstLineChars="0" w:firstLine="0"/>
              <w:spacing w:line="240" w:lineRule="atLeast"/>
            </w:pPr>
            <w:r>
              <w:t>0.92±0.28 </w:t>
            </w:r>
            <w:r>
              <w:t>ab</w:t>
            </w:r>
          </w:p>
        </w:tc>
      </w:tr>
      <w:tr>
        <w:tc>
          <w:tcPr>
            <w:tcW w:w="868" w:type="pct"/>
            <w:vAlign w:val="center"/>
          </w:tcPr>
          <w:p w:rsidR="0018722C">
            <w:pPr>
              <w:pStyle w:val="affff9"/>
              <w:topLinePunct/>
              <w:ind w:leftChars="0" w:left="0" w:rightChars="0" w:right="0" w:firstLineChars="0" w:firstLine="0"/>
              <w:spacing w:line="240" w:lineRule="atLeast"/>
            </w:pPr>
            <w:r>
              <w:t>30-1-1</w:t>
            </w:r>
          </w:p>
        </w:tc>
        <w:tc>
          <w:tcPr>
            <w:tcW w:w="1257" w:type="pct"/>
            <w:vAlign w:val="center"/>
          </w:tcPr>
          <w:p w:rsidR="0018722C">
            <w:pPr>
              <w:pStyle w:val="a5"/>
              <w:topLinePunct/>
              <w:ind w:leftChars="0" w:left="0" w:rightChars="0" w:right="0" w:firstLineChars="0" w:firstLine="0"/>
              <w:spacing w:line="240" w:lineRule="atLeast"/>
            </w:pPr>
            <w:r>
              <w:t>0.93±0.33 </w:t>
            </w:r>
            <w:r>
              <w:t>a</w:t>
            </w:r>
          </w:p>
        </w:tc>
        <w:tc>
          <w:tcPr>
            <w:tcW w:w="1430" w:type="pct"/>
            <w:vAlign w:val="center"/>
          </w:tcPr>
          <w:p w:rsidR="0018722C">
            <w:pPr>
              <w:pStyle w:val="a5"/>
              <w:topLinePunct/>
              <w:ind w:leftChars="0" w:left="0" w:rightChars="0" w:right="0" w:firstLineChars="0" w:firstLine="0"/>
              <w:spacing w:line="240" w:lineRule="atLeast"/>
            </w:pPr>
            <w:r>
              <w:t>0.92±0.12 </w:t>
            </w:r>
            <w:r>
              <w:t>a</w:t>
            </w:r>
          </w:p>
        </w:tc>
        <w:tc>
          <w:tcPr>
            <w:tcW w:w="1445" w:type="pct"/>
            <w:vAlign w:val="center"/>
          </w:tcPr>
          <w:p w:rsidR="0018722C">
            <w:pPr>
              <w:pStyle w:val="ad"/>
              <w:topLinePunct/>
              <w:ind w:leftChars="0" w:left="0" w:rightChars="0" w:right="0" w:firstLineChars="0" w:firstLine="0"/>
              <w:spacing w:line="240" w:lineRule="atLeast"/>
            </w:pPr>
            <w:r>
              <w:t>1.21±0.12 </w:t>
            </w:r>
            <w:r>
              <w:t>b</w:t>
            </w:r>
          </w:p>
        </w:tc>
      </w:tr>
      <w:tr>
        <w:tc>
          <w:tcPr>
            <w:tcW w:w="868" w:type="pct"/>
            <w:vAlign w:val="center"/>
          </w:tcPr>
          <w:p w:rsidR="0018722C">
            <w:pPr>
              <w:pStyle w:val="affff9"/>
              <w:topLinePunct/>
              <w:ind w:leftChars="0" w:left="0" w:rightChars="0" w:right="0" w:firstLineChars="0" w:firstLine="0"/>
              <w:spacing w:line="240" w:lineRule="atLeast"/>
            </w:pPr>
            <w:r>
              <w:t>30-2-1</w:t>
            </w:r>
          </w:p>
        </w:tc>
        <w:tc>
          <w:tcPr>
            <w:tcW w:w="1257" w:type="pct"/>
            <w:vAlign w:val="center"/>
          </w:tcPr>
          <w:p w:rsidR="0018722C">
            <w:pPr>
              <w:pStyle w:val="a5"/>
              <w:topLinePunct/>
              <w:ind w:leftChars="0" w:left="0" w:rightChars="0" w:right="0" w:firstLineChars="0" w:firstLine="0"/>
              <w:spacing w:line="240" w:lineRule="atLeast"/>
            </w:pPr>
            <w:r>
              <w:t>1.02±0.09 </w:t>
            </w:r>
            <w:r>
              <w:t>a</w:t>
            </w:r>
          </w:p>
        </w:tc>
        <w:tc>
          <w:tcPr>
            <w:tcW w:w="1430" w:type="pct"/>
            <w:vAlign w:val="center"/>
          </w:tcPr>
          <w:p w:rsidR="0018722C">
            <w:pPr>
              <w:pStyle w:val="a5"/>
              <w:topLinePunct/>
              <w:ind w:leftChars="0" w:left="0" w:rightChars="0" w:right="0" w:firstLineChars="0" w:firstLine="0"/>
              <w:spacing w:line="240" w:lineRule="atLeast"/>
            </w:pPr>
            <w:r>
              <w:t>1.01±0.10 </w:t>
            </w:r>
            <w:r>
              <w:t>a</w:t>
            </w:r>
          </w:p>
        </w:tc>
        <w:tc>
          <w:tcPr>
            <w:tcW w:w="1445" w:type="pct"/>
            <w:vAlign w:val="center"/>
          </w:tcPr>
          <w:p w:rsidR="0018722C">
            <w:pPr>
              <w:pStyle w:val="ad"/>
              <w:topLinePunct/>
              <w:ind w:leftChars="0" w:left="0" w:rightChars="0" w:right="0" w:firstLineChars="0" w:firstLine="0"/>
              <w:spacing w:line="240" w:lineRule="atLeast"/>
            </w:pPr>
            <w:r>
              <w:t>0.97±0.17 </w:t>
            </w:r>
            <w:r>
              <w:t>ab</w:t>
            </w:r>
          </w:p>
        </w:tc>
      </w:tr>
      <w:tr>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30-1-2</w:t>
            </w:r>
          </w:p>
        </w:tc>
        <w:tc>
          <w:tcPr>
            <w:tcW w:w="1257" w:type="pct"/>
            <w:vAlign w:val="center"/>
            <w:tcBorders>
              <w:top w:val="single" w:sz="4" w:space="0" w:color="auto"/>
            </w:tcBorders>
          </w:tcPr>
          <w:p w:rsidR="0018722C">
            <w:pPr>
              <w:pStyle w:val="aff1"/>
              <w:topLinePunct/>
              <w:ind w:leftChars="0" w:left="0" w:rightChars="0" w:right="0" w:firstLineChars="0" w:firstLine="0"/>
              <w:spacing w:line="240" w:lineRule="atLeast"/>
            </w:pPr>
            <w:r>
              <w:t>0.85±0.06 </w:t>
            </w:r>
            <w:r>
              <w:t>a</w:t>
            </w:r>
          </w:p>
        </w:tc>
        <w:tc>
          <w:tcPr>
            <w:tcW w:w="1430" w:type="pct"/>
            <w:vAlign w:val="center"/>
            <w:tcBorders>
              <w:top w:val="single" w:sz="4" w:space="0" w:color="auto"/>
            </w:tcBorders>
          </w:tcPr>
          <w:p w:rsidR="0018722C">
            <w:pPr>
              <w:pStyle w:val="aff1"/>
              <w:topLinePunct/>
              <w:ind w:leftChars="0" w:left="0" w:rightChars="0" w:right="0" w:firstLineChars="0" w:firstLine="0"/>
              <w:spacing w:line="240" w:lineRule="atLeast"/>
            </w:pPr>
            <w:r>
              <w:t>0.76±0.04 </w:t>
            </w:r>
            <w:r>
              <w:t>a</w:t>
            </w:r>
          </w:p>
        </w:tc>
        <w:tc>
          <w:tcPr>
            <w:tcW w:w="1445" w:type="pct"/>
            <w:vAlign w:val="center"/>
            <w:tcBorders>
              <w:top w:val="single" w:sz="4" w:space="0" w:color="auto"/>
            </w:tcBorders>
          </w:tcPr>
          <w:p w:rsidR="0018722C">
            <w:pPr>
              <w:pStyle w:val="ad"/>
              <w:topLinePunct/>
              <w:ind w:leftChars="0" w:left="0" w:rightChars="0" w:right="0" w:firstLineChars="0" w:firstLine="0"/>
              <w:spacing w:line="240" w:lineRule="atLeast"/>
            </w:pPr>
            <w:r>
              <w:t>0.95±0.04 </w:t>
            </w:r>
            <w:r>
              <w:t>ab</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ascii="Times New Roman" w:hAnsi="Times New Roman" w:eastAsia="Times New Roman" w:cstheme="minorBidi"/>
          <w:spacing w:val="0"/>
          <w:sz w:val="18"/>
        </w:rPr>
        <w:t>1</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36</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0</w:t>
      </w:r>
      <w:r>
        <w:rPr>
          <w:rFonts w:ascii="Times New Roman" w:hAnsi="Times New Roman" w:eastAsia="Times New Roman" w:cstheme="minorBidi"/>
        </w:rPr>
        <w:t>”</w:t>
      </w:r>
      <w:r>
        <w:rPr>
          <w:rFonts w:cstheme="minorBidi" w:hAnsiTheme="minorHAnsi" w:eastAsiaTheme="minorHAnsi" w:asciiTheme="minorHAnsi"/>
        </w:rPr>
        <w:t>中，</w:t>
      </w:r>
      <w:r>
        <w:rPr>
          <w:rFonts w:ascii="Times New Roman" w:hAnsi="Times New Roman" w:eastAsia="Times New Roman" w:cstheme="minorBidi"/>
        </w:rPr>
        <w:t>“</w:t>
      </w:r>
      <w:r>
        <w:rPr>
          <w:rFonts w:ascii="Times New Roman" w:hAnsi="Times New Roman" w:eastAsia="Times New Roman" w:cstheme="minorBidi"/>
        </w:rPr>
        <w:t>36</w:t>
      </w:r>
      <w:r>
        <w:rPr>
          <w:rFonts w:ascii="Times New Roman" w:hAnsi="Times New Roman" w:eastAsia="Times New Roman" w:cstheme="minorBidi"/>
        </w:rPr>
        <w:t>”</w:t>
      </w:r>
      <w:r>
        <w:rPr>
          <w:rFonts w:cstheme="minorBidi" w:hAnsiTheme="minorHAnsi" w:eastAsiaTheme="minorHAnsi" w:asciiTheme="minorHAnsi"/>
        </w:rPr>
        <w:t>指的是饲料中蛋白含量为</w:t>
      </w:r>
      <w:r>
        <w:rPr>
          <w:rFonts w:ascii="Times New Roman" w:hAnsi="Times New Roman" w:eastAsia="Times New Roman" w:cstheme="minorBidi"/>
        </w:rPr>
        <w:t>36</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cstheme="minorBidi" w:hAnsiTheme="minorHAnsi" w:eastAsiaTheme="minorHAnsi" w:asciiTheme="minorHAnsi"/>
        </w:rPr>
        <w:t>是指低蛋白胁迫时间为</w:t>
      </w:r>
      <w:r>
        <w:rPr>
          <w:rFonts w:ascii="Times New Roman" w:hAnsi="Times New Roman" w:eastAsia="Times New Roman" w:cstheme="minorBidi"/>
        </w:rPr>
        <w:t>1</w:t>
      </w:r>
      <w:r w:rsidR="001852F3">
        <w:rPr>
          <w:rFonts w:ascii="Times New Roman" w:hAnsi="Times New Roman" w:eastAsia="Times New Roman" w:cstheme="minorBidi"/>
        </w:rPr>
        <w:t xml:space="preserve"> </w:t>
      </w:r>
      <w:r>
        <w:rPr>
          <w:rFonts w:cstheme="minorBidi" w:hAnsiTheme="minorHAnsi" w:eastAsiaTheme="minorHAnsi" w:asciiTheme="minorHAnsi"/>
        </w:rPr>
        <w:t>个月，</w:t>
      </w:r>
      <w:r>
        <w:rPr>
          <w:rFonts w:ascii="Times New Roman" w:hAnsi="Times New Roman" w:eastAsia="Times New Roman" w:cstheme="minorBidi"/>
        </w:rPr>
        <w:t>“</w:t>
      </w:r>
      <w:r>
        <w:rPr>
          <w:rFonts w:ascii="Times New Roman" w:hAnsi="Times New Roman" w:eastAsia="Times New Roman" w:cstheme="minorBidi"/>
        </w:rPr>
        <w:t>0</w:t>
      </w:r>
      <w:r>
        <w:rPr>
          <w:rFonts w:ascii="Times New Roman" w:hAnsi="Times New Roman" w:eastAsia="Times New Roman" w:cstheme="minorBidi"/>
        </w:rPr>
        <w:t>”</w:t>
      </w:r>
      <w:r>
        <w:rPr>
          <w:rFonts w:cstheme="minorBidi" w:hAnsiTheme="minorHAnsi" w:eastAsiaTheme="minorHAnsi" w:asciiTheme="minorHAnsi"/>
        </w:rPr>
        <w:t>是指恢复投喂</w:t>
      </w:r>
      <w:r>
        <w:rPr>
          <w:rFonts w:cstheme="minorBidi" w:hAnsiTheme="minorHAnsi" w:eastAsiaTheme="minorHAnsi" w:asciiTheme="minorHAnsi"/>
        </w:rPr>
        <w:t>正常蛋白饲料时间为</w:t>
      </w:r>
      <w:r>
        <w:rPr>
          <w:rFonts w:ascii="Times New Roman" w:hAnsi="Times New Roman" w:eastAsia="Times New Roman" w:cstheme="minorBidi"/>
        </w:rPr>
        <w:t>0</w:t>
      </w:r>
      <w:r>
        <w:rPr>
          <w:rFonts w:cstheme="minorBidi" w:hAnsiTheme="minorHAnsi" w:eastAsiaTheme="minorHAnsi" w:asciiTheme="minorHAnsi"/>
        </w:rPr>
        <w:t>个月，下同。</w:t>
      </w:r>
      <w:r>
        <w:rPr>
          <w:rFonts w:cstheme="minorBidi" w:hAnsiTheme="minorHAnsi" w:eastAsiaTheme="minorHAnsi" w:asciiTheme="minorHAnsi"/>
        </w:rPr>
        <w:t>（</w:t>
      </w:r>
      <w:r>
        <w:rPr>
          <w:kern w:val="2"/>
          <w:szCs w:val="22"/>
          <w:rFonts w:ascii="Times New Roman" w:hAnsi="Times New Roman" w:eastAsia="Times New Roman" w:cstheme="minorBidi"/>
          <w:spacing w:val="0"/>
          <w:sz w:val="18"/>
        </w:rPr>
        <w:t>2</w:t>
      </w:r>
      <w:r>
        <w:rPr>
          <w:rFonts w:cstheme="minorBidi" w:hAnsiTheme="minorHAnsi" w:eastAsiaTheme="minorHAnsi" w:asciiTheme="minorHAnsi"/>
        </w:rPr>
        <w:t>）</w:t>
      </w:r>
      <w:r>
        <w:rPr>
          <w:rFonts w:cstheme="minorBidi" w:hAnsiTheme="minorHAnsi" w:eastAsiaTheme="minorHAnsi" w:asciiTheme="minorHAnsi"/>
        </w:rPr>
        <w:t>同一列数据，上标字母不同表示差异显著</w:t>
      </w:r>
      <w:r>
        <w:rPr>
          <w:rFonts w:cstheme="minorBidi" w:hAnsiTheme="minorHAnsi" w:eastAsiaTheme="minorHAnsi" w:asciiTheme="minorHAnsi"/>
        </w:rPr>
        <w:t>（</w:t>
      </w:r>
      <w:r>
        <w:rPr>
          <w:kern w:val="2"/>
          <w:szCs w:val="22"/>
          <w:rFonts w:ascii="Times New Roman" w:hAnsi="Times New Roman" w:eastAsia="Times New Roman" w:cstheme="minorBidi"/>
          <w:spacing w:val="0"/>
          <w:w w:val="99"/>
          <w:sz w:val="18"/>
        </w:rPr>
        <w:t>P</w:t>
      </w:r>
      <w:r>
        <w:rPr>
          <w:kern w:val="2"/>
          <w:szCs w:val="22"/>
          <w:rFonts w:ascii="Times New Roman" w:hAnsi="Times New Roman" w:eastAsia="Times New Roman" w:cstheme="minorBidi"/>
          <w:spacing w:val="0"/>
          <w:sz w:val="18"/>
        </w:rPr>
        <w:t>&lt;</w:t>
      </w:r>
      <w:r>
        <w:rPr>
          <w:kern w:val="2"/>
          <w:szCs w:val="22"/>
          <w:rFonts w:ascii="Times New Roman" w:hAnsi="Times New Roman" w:eastAsia="Times New Roman" w:cstheme="minorBidi"/>
          <w:spacing w:val="-1"/>
          <w:sz w:val="18"/>
        </w:rPr>
        <w:t>0</w:t>
      </w:r>
      <w:r>
        <w:rPr>
          <w:kern w:val="2"/>
          <w:szCs w:val="22"/>
          <w:rFonts w:ascii="Times New Roman" w:hAnsi="Times New Roman" w:eastAsia="Times New Roman" w:cstheme="minorBidi"/>
          <w:sz w:val="18"/>
        </w:rPr>
        <w:t>.</w:t>
      </w:r>
      <w:r>
        <w:rPr>
          <w:kern w:val="2"/>
          <w:szCs w:val="22"/>
          <w:rFonts w:ascii="Times New Roman" w:hAnsi="Times New Roman" w:eastAsia="Times New Roman" w:cstheme="minorBidi"/>
          <w:spacing w:val="-1"/>
          <w:sz w:val="18"/>
        </w:rPr>
        <w:t>0</w:t>
      </w:r>
      <w:r>
        <w:rPr>
          <w:kern w:val="2"/>
          <w:szCs w:val="22"/>
          <w:rFonts w:ascii="Times New Roman" w:hAnsi="Times New Roman" w:eastAsia="Times New Roman" w:cstheme="minorBidi"/>
          <w:spacing w:val="0"/>
          <w:sz w:val="18"/>
        </w:rPr>
        <w:t>5</w:t>
      </w:r>
      <w:r>
        <w:rPr>
          <w:rFonts w:cstheme="minorBidi" w:hAnsiTheme="minorHAnsi" w:eastAsiaTheme="minorHAnsi" w:asciiTheme="minorHAnsi"/>
        </w:rPr>
        <w:t>）</w:t>
      </w:r>
      <w:r>
        <w:rPr>
          <w:rFonts w:cstheme="minorBidi" w:hAnsiTheme="minorHAnsi" w:eastAsiaTheme="minorHAnsi" w:asciiTheme="minorHAnsi"/>
        </w:rPr>
        <w:t>，下同。</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3-4</w:t>
      </w:r>
      <w:r>
        <w:t xml:space="preserve">  </w:t>
      </w:r>
      <w:r>
        <w:rPr>
          <w:rFonts w:cstheme="minorBidi" w:hAnsiTheme="minorHAnsi" w:eastAsiaTheme="minorHAnsi" w:asciiTheme="minorHAnsi"/>
          <w:b/>
        </w:rPr>
        <w:t>低蛋白胁迫对中华鳖肌肉中</w:t>
      </w:r>
      <w:r>
        <w:rPr>
          <w:rFonts w:ascii="Times New Roman" w:eastAsia="Times New Roman" w:cstheme="minorBidi" w:hAnsiTheme="minorHAnsi"/>
          <w:b/>
        </w:rPr>
        <w:t>HSP70</w:t>
      </w:r>
      <w:r>
        <w:rPr>
          <w:rFonts w:cstheme="minorBidi" w:hAnsiTheme="minorHAnsi" w:eastAsiaTheme="minorHAnsi" w:asciiTheme="minorHAnsi"/>
          <w:b/>
        </w:rPr>
        <w:t>、</w:t>
      </w:r>
      <w:r>
        <w:rPr>
          <w:rFonts w:ascii="Times New Roman" w:eastAsia="Times New Roman" w:cstheme="minorBidi" w:hAnsiTheme="minorHAnsi"/>
          <w:b/>
        </w:rPr>
        <w:t>HSC70</w:t>
      </w:r>
      <w:r>
        <w:rPr>
          <w:rFonts w:cstheme="minorBidi" w:hAnsiTheme="minorHAnsi" w:eastAsiaTheme="minorHAnsi" w:asciiTheme="minorHAnsi"/>
          <w:b/>
        </w:rPr>
        <w:t>和</w:t>
      </w:r>
      <w:r>
        <w:rPr>
          <w:rFonts w:ascii="Times New Roman" w:eastAsia="Times New Roman" w:cstheme="minorBidi" w:hAnsiTheme="minorHAnsi"/>
          <w:b/>
        </w:rPr>
        <w:t>HSP90 mRNA</w:t>
      </w:r>
      <w:r>
        <w:rPr>
          <w:rFonts w:cstheme="minorBidi" w:hAnsiTheme="minorHAnsi" w:eastAsiaTheme="minorHAnsi" w:asciiTheme="minorHAnsi"/>
          <w:b/>
        </w:rPr>
        <w:t>表达的影响</w:t>
      </w:r>
    </w:p>
    <w:p w:rsidR="0018722C">
      <w:pPr>
        <w:pStyle w:val="a8"/>
        <w:topLinePunct/>
      </w:pPr>
      <w:r>
        <w:t>Tab.</w:t>
      </w:r>
      <w:r>
        <w:t xml:space="preserve"> </w:t>
      </w:r>
      <w:r w:rsidRPr="00DB64CE">
        <w:t>3-4</w:t>
      </w:r>
      <w:r>
        <w:t xml:space="preserve">  </w:t>
      </w:r>
      <w:r w:rsidRPr="00DB64CE">
        <w:t>Effect of low protein stress on the expression of HSP70 HSC70 and HSP90 mRNA in muscle of Pelodiscus sinensis</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8"/>
        <w:gridCol w:w="2464"/>
        <w:gridCol w:w="2418"/>
        <w:gridCol w:w="2381"/>
      </w:tblGrid>
      <w:tr>
        <w:trPr>
          <w:tblHeader/>
        </w:trPr>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HSP70</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HSC70</w:t>
            </w:r>
          </w:p>
        </w:tc>
        <w:tc>
          <w:tcPr>
            <w:tcW w:w="1323" w:type="pct"/>
            <w:vAlign w:val="center"/>
            <w:tcBorders>
              <w:bottom w:val="single" w:sz="4" w:space="0" w:color="auto"/>
            </w:tcBorders>
          </w:tcPr>
          <w:p w:rsidR="0018722C">
            <w:pPr>
              <w:pStyle w:val="a7"/>
              <w:topLinePunct/>
              <w:ind w:leftChars="0" w:left="0" w:rightChars="0" w:right="0" w:firstLineChars="0" w:firstLine="0"/>
              <w:spacing w:line="240" w:lineRule="atLeast"/>
            </w:pPr>
            <w:r>
              <w:t>HSP90</w:t>
            </w:r>
          </w:p>
        </w:tc>
      </w:tr>
      <w:tr>
        <w:tc>
          <w:tcPr>
            <w:tcW w:w="965" w:type="pct"/>
            <w:vAlign w:val="center"/>
          </w:tcPr>
          <w:p w:rsidR="0018722C">
            <w:pPr>
              <w:pStyle w:val="affff9"/>
              <w:topLinePunct/>
              <w:ind w:leftChars="0" w:left="0" w:rightChars="0" w:right="0" w:firstLineChars="0" w:firstLine="0"/>
              <w:spacing w:line="240" w:lineRule="atLeast"/>
            </w:pPr>
            <w:r>
              <w:t>36-1-0</w:t>
            </w:r>
          </w:p>
        </w:tc>
        <w:tc>
          <w:tcPr>
            <w:tcW w:w="1369" w:type="pct"/>
            <w:vAlign w:val="center"/>
          </w:tcPr>
          <w:p w:rsidR="0018722C">
            <w:pPr>
              <w:pStyle w:val="a5"/>
              <w:topLinePunct/>
              <w:ind w:leftChars="0" w:left="0" w:rightChars="0" w:right="0" w:firstLineChars="0" w:firstLine="0"/>
              <w:spacing w:line="240" w:lineRule="atLeast"/>
            </w:pPr>
            <w:r>
              <w:t>5.13±0.29 </w:t>
            </w:r>
            <w:r>
              <w:t>c</w:t>
            </w:r>
          </w:p>
        </w:tc>
        <w:tc>
          <w:tcPr>
            <w:tcW w:w="1343" w:type="pct"/>
            <w:vAlign w:val="center"/>
          </w:tcPr>
          <w:p w:rsidR="0018722C">
            <w:pPr>
              <w:pStyle w:val="a5"/>
              <w:topLinePunct/>
              <w:ind w:leftChars="0" w:left="0" w:rightChars="0" w:right="0" w:firstLineChars="0" w:firstLine="0"/>
              <w:spacing w:line="240" w:lineRule="atLeast"/>
            </w:pPr>
            <w:r>
              <w:t>1.01±0.05 </w:t>
            </w:r>
            <w:r>
              <w:t>a</w:t>
            </w:r>
          </w:p>
        </w:tc>
        <w:tc>
          <w:tcPr>
            <w:tcW w:w="1323" w:type="pct"/>
            <w:vAlign w:val="center"/>
          </w:tcPr>
          <w:p w:rsidR="0018722C">
            <w:pPr>
              <w:pStyle w:val="ad"/>
              <w:topLinePunct/>
              <w:ind w:leftChars="0" w:left="0" w:rightChars="0" w:right="0" w:firstLineChars="0" w:firstLine="0"/>
              <w:spacing w:line="240" w:lineRule="atLeast"/>
            </w:pPr>
            <w:r>
              <w:t>1.02±0.24 </w:t>
            </w:r>
            <w:r>
              <w:t>a</w:t>
            </w:r>
          </w:p>
        </w:tc>
      </w:tr>
      <w:tr>
        <w:tc>
          <w:tcPr>
            <w:tcW w:w="965" w:type="pct"/>
            <w:vAlign w:val="center"/>
          </w:tcPr>
          <w:p w:rsidR="0018722C">
            <w:pPr>
              <w:pStyle w:val="affff9"/>
              <w:topLinePunct/>
              <w:ind w:leftChars="0" w:left="0" w:rightChars="0" w:right="0" w:firstLineChars="0" w:firstLine="0"/>
              <w:spacing w:line="240" w:lineRule="atLeast"/>
            </w:pPr>
            <w:r>
              <w:t>36-2-0</w:t>
            </w:r>
          </w:p>
        </w:tc>
        <w:tc>
          <w:tcPr>
            <w:tcW w:w="1369" w:type="pct"/>
            <w:vAlign w:val="center"/>
          </w:tcPr>
          <w:p w:rsidR="0018722C">
            <w:pPr>
              <w:pStyle w:val="a5"/>
              <w:topLinePunct/>
              <w:ind w:leftChars="0" w:left="0" w:rightChars="0" w:right="0" w:firstLineChars="0" w:firstLine="0"/>
              <w:spacing w:line="240" w:lineRule="atLeast"/>
            </w:pPr>
            <w:r>
              <w:t>6.04±0.22 </w:t>
            </w:r>
            <w:r>
              <w:t>d</w:t>
            </w:r>
          </w:p>
        </w:tc>
        <w:tc>
          <w:tcPr>
            <w:tcW w:w="1343" w:type="pct"/>
            <w:vAlign w:val="center"/>
          </w:tcPr>
          <w:p w:rsidR="0018722C">
            <w:pPr>
              <w:pStyle w:val="a5"/>
              <w:topLinePunct/>
              <w:ind w:leftChars="0" w:left="0" w:rightChars="0" w:right="0" w:firstLineChars="0" w:firstLine="0"/>
              <w:spacing w:line="240" w:lineRule="atLeast"/>
            </w:pPr>
            <w:r>
              <w:t>0.87±0.12 </w:t>
            </w:r>
            <w:r>
              <w:t>a</w:t>
            </w:r>
          </w:p>
        </w:tc>
        <w:tc>
          <w:tcPr>
            <w:tcW w:w="1323" w:type="pct"/>
            <w:vAlign w:val="center"/>
          </w:tcPr>
          <w:p w:rsidR="0018722C">
            <w:pPr>
              <w:pStyle w:val="ad"/>
              <w:topLinePunct/>
              <w:ind w:leftChars="0" w:left="0" w:rightChars="0" w:right="0" w:firstLineChars="0" w:firstLine="0"/>
              <w:spacing w:line="240" w:lineRule="atLeast"/>
            </w:pPr>
            <w:r>
              <w:t>0.99±0.06 </w:t>
            </w:r>
            <w:r>
              <w:t>a</w:t>
            </w:r>
          </w:p>
        </w:tc>
      </w:tr>
      <w:tr>
        <w:tc>
          <w:tcPr>
            <w:tcW w:w="965" w:type="pct"/>
            <w:vAlign w:val="center"/>
          </w:tcPr>
          <w:p w:rsidR="0018722C">
            <w:pPr>
              <w:pStyle w:val="affff9"/>
              <w:topLinePunct/>
              <w:ind w:leftChars="0" w:left="0" w:rightChars="0" w:right="0" w:firstLineChars="0" w:firstLine="0"/>
              <w:spacing w:line="240" w:lineRule="atLeast"/>
            </w:pPr>
            <w:r>
              <w:t>36-3-0</w:t>
            </w:r>
          </w:p>
        </w:tc>
        <w:tc>
          <w:tcPr>
            <w:tcW w:w="1369" w:type="pct"/>
            <w:vAlign w:val="center"/>
          </w:tcPr>
          <w:p w:rsidR="0018722C">
            <w:pPr>
              <w:pStyle w:val="a5"/>
              <w:topLinePunct/>
              <w:ind w:leftChars="0" w:left="0" w:rightChars="0" w:right="0" w:firstLineChars="0" w:firstLine="0"/>
              <w:spacing w:line="240" w:lineRule="atLeast"/>
            </w:pPr>
            <w:r>
              <w:t>8.20±0.41 </w:t>
            </w:r>
            <w:r>
              <w:t>e</w:t>
            </w:r>
          </w:p>
        </w:tc>
        <w:tc>
          <w:tcPr>
            <w:tcW w:w="1343" w:type="pct"/>
            <w:vAlign w:val="center"/>
          </w:tcPr>
          <w:p w:rsidR="0018722C">
            <w:pPr>
              <w:pStyle w:val="a5"/>
              <w:topLinePunct/>
              <w:ind w:leftChars="0" w:left="0" w:rightChars="0" w:right="0" w:firstLineChars="0" w:firstLine="0"/>
              <w:spacing w:line="240" w:lineRule="atLeast"/>
            </w:pPr>
            <w:r>
              <w:t>3.65±0.15 </w:t>
            </w:r>
            <w:r>
              <w:t>b</w:t>
            </w:r>
          </w:p>
        </w:tc>
        <w:tc>
          <w:tcPr>
            <w:tcW w:w="1323" w:type="pct"/>
            <w:vAlign w:val="center"/>
          </w:tcPr>
          <w:p w:rsidR="0018722C">
            <w:pPr>
              <w:pStyle w:val="ad"/>
              <w:topLinePunct/>
              <w:ind w:leftChars="0" w:left="0" w:rightChars="0" w:right="0" w:firstLineChars="0" w:firstLine="0"/>
              <w:spacing w:line="240" w:lineRule="atLeast"/>
            </w:pPr>
            <w:r>
              <w:t>1.20±0.06 </w:t>
            </w:r>
            <w:r>
              <w:t>a</w:t>
            </w:r>
          </w:p>
        </w:tc>
      </w:tr>
      <w:tr>
        <w:tc>
          <w:tcPr>
            <w:tcW w:w="965" w:type="pct"/>
            <w:vAlign w:val="center"/>
          </w:tcPr>
          <w:p w:rsidR="0018722C">
            <w:pPr>
              <w:pStyle w:val="affff9"/>
              <w:topLinePunct/>
              <w:ind w:leftChars="0" w:left="0" w:rightChars="0" w:right="0" w:firstLineChars="0" w:firstLine="0"/>
              <w:spacing w:line="240" w:lineRule="atLeast"/>
            </w:pPr>
            <w:r>
              <w:t>36-1-1</w:t>
            </w:r>
          </w:p>
        </w:tc>
        <w:tc>
          <w:tcPr>
            <w:tcW w:w="1369" w:type="pct"/>
            <w:vAlign w:val="center"/>
          </w:tcPr>
          <w:p w:rsidR="0018722C">
            <w:pPr>
              <w:pStyle w:val="a5"/>
              <w:topLinePunct/>
              <w:ind w:leftChars="0" w:left="0" w:rightChars="0" w:right="0" w:firstLineChars="0" w:firstLine="0"/>
              <w:spacing w:line="240" w:lineRule="atLeast"/>
            </w:pPr>
            <w:r>
              <w:t>1.31±0.04 </w:t>
            </w:r>
            <w:r>
              <w:t>a</w:t>
            </w:r>
          </w:p>
        </w:tc>
        <w:tc>
          <w:tcPr>
            <w:tcW w:w="1343" w:type="pct"/>
            <w:vAlign w:val="center"/>
          </w:tcPr>
          <w:p w:rsidR="0018722C">
            <w:pPr>
              <w:pStyle w:val="a5"/>
              <w:topLinePunct/>
              <w:ind w:leftChars="0" w:left="0" w:rightChars="0" w:right="0" w:firstLineChars="0" w:firstLine="0"/>
              <w:spacing w:line="240" w:lineRule="atLeast"/>
            </w:pPr>
            <w:r>
              <w:t>0.95±0.02 </w:t>
            </w:r>
            <w:r>
              <w:t>a</w:t>
            </w:r>
          </w:p>
        </w:tc>
        <w:tc>
          <w:tcPr>
            <w:tcW w:w="1323" w:type="pct"/>
            <w:vAlign w:val="center"/>
          </w:tcPr>
          <w:p w:rsidR="0018722C">
            <w:pPr>
              <w:pStyle w:val="ad"/>
              <w:topLinePunct/>
              <w:ind w:leftChars="0" w:left="0" w:rightChars="0" w:right="0" w:firstLineChars="0" w:firstLine="0"/>
              <w:spacing w:line="240" w:lineRule="atLeast"/>
            </w:pPr>
            <w:r>
              <w:t>1.02±0.17 </w:t>
            </w:r>
            <w:r>
              <w:t>a</w:t>
            </w:r>
          </w:p>
        </w:tc>
      </w:tr>
      <w:tr>
        <w:tc>
          <w:tcPr>
            <w:tcW w:w="965" w:type="pct"/>
            <w:vAlign w:val="center"/>
          </w:tcPr>
          <w:p w:rsidR="0018722C">
            <w:pPr>
              <w:pStyle w:val="affff9"/>
              <w:topLinePunct/>
              <w:ind w:leftChars="0" w:left="0" w:rightChars="0" w:right="0" w:firstLineChars="0" w:firstLine="0"/>
              <w:spacing w:line="240" w:lineRule="atLeast"/>
            </w:pPr>
            <w:r>
              <w:t>36-2-1</w:t>
            </w:r>
          </w:p>
        </w:tc>
        <w:tc>
          <w:tcPr>
            <w:tcW w:w="1369" w:type="pct"/>
            <w:vAlign w:val="center"/>
          </w:tcPr>
          <w:p w:rsidR="0018722C">
            <w:pPr>
              <w:pStyle w:val="a5"/>
              <w:topLinePunct/>
              <w:ind w:leftChars="0" w:left="0" w:rightChars="0" w:right="0" w:firstLineChars="0" w:firstLine="0"/>
              <w:spacing w:line="240" w:lineRule="atLeast"/>
            </w:pPr>
            <w:r>
              <w:t>1.10±0.11 </w:t>
            </w:r>
            <w:r>
              <w:t>a</w:t>
            </w:r>
          </w:p>
        </w:tc>
        <w:tc>
          <w:tcPr>
            <w:tcW w:w="1343" w:type="pct"/>
            <w:vAlign w:val="center"/>
          </w:tcPr>
          <w:p w:rsidR="0018722C">
            <w:pPr>
              <w:pStyle w:val="a5"/>
              <w:topLinePunct/>
              <w:ind w:leftChars="0" w:left="0" w:rightChars="0" w:right="0" w:firstLineChars="0" w:firstLine="0"/>
              <w:spacing w:line="240" w:lineRule="atLeast"/>
            </w:pPr>
            <w:r>
              <w:t>0.93±0.13 </w:t>
            </w:r>
            <w:r>
              <w:t>a</w:t>
            </w:r>
          </w:p>
        </w:tc>
        <w:tc>
          <w:tcPr>
            <w:tcW w:w="1323" w:type="pct"/>
            <w:vAlign w:val="center"/>
          </w:tcPr>
          <w:p w:rsidR="0018722C">
            <w:pPr>
              <w:pStyle w:val="ad"/>
              <w:topLinePunct/>
              <w:ind w:leftChars="0" w:left="0" w:rightChars="0" w:right="0" w:firstLineChars="0" w:firstLine="0"/>
              <w:spacing w:line="240" w:lineRule="atLeast"/>
            </w:pPr>
            <w:r>
              <w:t>1.07±0.13 </w:t>
            </w:r>
            <w:r>
              <w:t>a</w:t>
            </w:r>
          </w:p>
        </w:tc>
      </w:tr>
      <w:tr>
        <w:tc>
          <w:tcPr>
            <w:tcW w:w="965" w:type="pct"/>
            <w:vAlign w:val="center"/>
          </w:tcPr>
          <w:p w:rsidR="0018722C">
            <w:pPr>
              <w:pStyle w:val="affff9"/>
              <w:topLinePunct/>
              <w:ind w:leftChars="0" w:left="0" w:rightChars="0" w:right="0" w:firstLineChars="0" w:firstLine="0"/>
              <w:spacing w:line="240" w:lineRule="atLeast"/>
            </w:pPr>
            <w:r>
              <w:t>36-1-2</w:t>
            </w:r>
          </w:p>
        </w:tc>
        <w:tc>
          <w:tcPr>
            <w:tcW w:w="1369" w:type="pct"/>
            <w:vAlign w:val="center"/>
          </w:tcPr>
          <w:p w:rsidR="0018722C">
            <w:pPr>
              <w:pStyle w:val="a5"/>
              <w:topLinePunct/>
              <w:ind w:leftChars="0" w:left="0" w:rightChars="0" w:right="0" w:firstLineChars="0" w:firstLine="0"/>
              <w:spacing w:line="240" w:lineRule="atLeast"/>
            </w:pPr>
            <w:r>
              <w:t>0.54±0.05 </w:t>
            </w:r>
            <w:r>
              <w:t>a</w:t>
            </w:r>
          </w:p>
        </w:tc>
        <w:tc>
          <w:tcPr>
            <w:tcW w:w="1343" w:type="pct"/>
            <w:vAlign w:val="center"/>
          </w:tcPr>
          <w:p w:rsidR="0018722C">
            <w:pPr>
              <w:pStyle w:val="a5"/>
              <w:topLinePunct/>
              <w:ind w:leftChars="0" w:left="0" w:rightChars="0" w:right="0" w:firstLineChars="0" w:firstLine="0"/>
              <w:spacing w:line="240" w:lineRule="atLeast"/>
            </w:pPr>
            <w:r>
              <w:t>0.87±0.01 </w:t>
            </w:r>
            <w:r>
              <w:t>a</w:t>
            </w:r>
          </w:p>
        </w:tc>
        <w:tc>
          <w:tcPr>
            <w:tcW w:w="1323" w:type="pct"/>
            <w:vAlign w:val="center"/>
          </w:tcPr>
          <w:p w:rsidR="0018722C">
            <w:pPr>
              <w:pStyle w:val="ad"/>
              <w:topLinePunct/>
              <w:ind w:leftChars="0" w:left="0" w:rightChars="0" w:right="0" w:firstLineChars="0" w:firstLine="0"/>
              <w:spacing w:line="240" w:lineRule="atLeast"/>
            </w:pPr>
            <w:r>
              <w:t>0.83±0.21 </w:t>
            </w:r>
            <w:r>
              <w:t>a</w:t>
            </w:r>
          </w:p>
        </w:tc>
      </w:tr>
      <w:tr>
        <w:tc>
          <w:tcPr>
            <w:tcW w:w="965" w:type="pct"/>
            <w:vAlign w:val="center"/>
          </w:tcPr>
          <w:p w:rsidR="0018722C">
            <w:pPr>
              <w:pStyle w:val="affff9"/>
              <w:topLinePunct/>
              <w:ind w:leftChars="0" w:left="0" w:rightChars="0" w:right="0" w:firstLineChars="0" w:firstLine="0"/>
              <w:spacing w:line="240" w:lineRule="atLeast"/>
            </w:pPr>
            <w:r>
              <w:t>30-1-0</w:t>
            </w:r>
          </w:p>
        </w:tc>
        <w:tc>
          <w:tcPr>
            <w:tcW w:w="1369" w:type="pct"/>
            <w:vAlign w:val="center"/>
          </w:tcPr>
          <w:p w:rsidR="0018722C">
            <w:pPr>
              <w:pStyle w:val="a5"/>
              <w:topLinePunct/>
              <w:ind w:leftChars="0" w:left="0" w:rightChars="0" w:right="0" w:firstLineChars="0" w:firstLine="0"/>
              <w:spacing w:line="240" w:lineRule="atLeast"/>
            </w:pPr>
            <w:r>
              <w:t>2.70±0.25 </w:t>
            </w:r>
            <w:r>
              <w:t>b</w:t>
            </w:r>
          </w:p>
        </w:tc>
        <w:tc>
          <w:tcPr>
            <w:tcW w:w="1343" w:type="pct"/>
            <w:vAlign w:val="center"/>
          </w:tcPr>
          <w:p w:rsidR="0018722C">
            <w:pPr>
              <w:pStyle w:val="a5"/>
              <w:topLinePunct/>
              <w:ind w:leftChars="0" w:left="0" w:rightChars="0" w:right="0" w:firstLineChars="0" w:firstLine="0"/>
              <w:spacing w:line="240" w:lineRule="atLeast"/>
            </w:pPr>
            <w:r>
              <w:t>2.86±0.21 </w:t>
            </w:r>
            <w:r>
              <w:t>b</w:t>
            </w:r>
          </w:p>
        </w:tc>
        <w:tc>
          <w:tcPr>
            <w:tcW w:w="1323" w:type="pct"/>
            <w:vAlign w:val="center"/>
          </w:tcPr>
          <w:p w:rsidR="0018722C">
            <w:pPr>
              <w:pStyle w:val="ad"/>
              <w:topLinePunct/>
              <w:ind w:leftChars="0" w:left="0" w:rightChars="0" w:right="0" w:firstLineChars="0" w:firstLine="0"/>
              <w:spacing w:line="240" w:lineRule="atLeast"/>
            </w:pPr>
            <w:r>
              <w:t>0.83±0.05 </w:t>
            </w:r>
            <w:r>
              <w:t>a</w:t>
            </w:r>
          </w:p>
        </w:tc>
      </w:tr>
      <w:tr>
        <w:tc>
          <w:tcPr>
            <w:tcW w:w="965" w:type="pct"/>
            <w:vAlign w:val="center"/>
          </w:tcPr>
          <w:p w:rsidR="0018722C">
            <w:pPr>
              <w:pStyle w:val="affff9"/>
              <w:topLinePunct/>
              <w:ind w:leftChars="0" w:left="0" w:rightChars="0" w:right="0" w:firstLineChars="0" w:firstLine="0"/>
              <w:spacing w:line="240" w:lineRule="atLeast"/>
            </w:pPr>
            <w:r>
              <w:t>30-2-0</w:t>
            </w:r>
          </w:p>
        </w:tc>
        <w:tc>
          <w:tcPr>
            <w:tcW w:w="1369" w:type="pct"/>
            <w:vAlign w:val="center"/>
          </w:tcPr>
          <w:p w:rsidR="0018722C">
            <w:pPr>
              <w:pStyle w:val="a5"/>
              <w:topLinePunct/>
              <w:ind w:leftChars="0" w:left="0" w:rightChars="0" w:right="0" w:firstLineChars="0" w:firstLine="0"/>
              <w:spacing w:line="240" w:lineRule="atLeast"/>
            </w:pPr>
            <w:r>
              <w:t>4.92±0.62 </w:t>
            </w:r>
            <w:r>
              <w:t>b</w:t>
            </w:r>
          </w:p>
        </w:tc>
        <w:tc>
          <w:tcPr>
            <w:tcW w:w="1343" w:type="pct"/>
            <w:vAlign w:val="center"/>
          </w:tcPr>
          <w:p w:rsidR="0018722C">
            <w:pPr>
              <w:pStyle w:val="a5"/>
              <w:topLinePunct/>
              <w:ind w:leftChars="0" w:left="0" w:rightChars="0" w:right="0" w:firstLineChars="0" w:firstLine="0"/>
              <w:spacing w:line="240" w:lineRule="atLeast"/>
            </w:pPr>
            <w:r>
              <w:t>6.11±0.10 </w:t>
            </w:r>
            <w:r>
              <w:t>c</w:t>
            </w:r>
          </w:p>
        </w:tc>
        <w:tc>
          <w:tcPr>
            <w:tcW w:w="1323" w:type="pct"/>
            <w:vAlign w:val="center"/>
          </w:tcPr>
          <w:p w:rsidR="0018722C">
            <w:pPr>
              <w:pStyle w:val="ad"/>
              <w:topLinePunct/>
              <w:ind w:leftChars="0" w:left="0" w:rightChars="0" w:right="0" w:firstLineChars="0" w:firstLine="0"/>
              <w:spacing w:line="240" w:lineRule="atLeast"/>
            </w:pPr>
            <w:r>
              <w:t>0.94±0.31 </w:t>
            </w:r>
            <w:r>
              <w:t>a</w:t>
            </w:r>
          </w:p>
        </w:tc>
      </w:tr>
      <w:tr>
        <w:tc>
          <w:tcPr>
            <w:tcW w:w="965" w:type="pct"/>
            <w:vAlign w:val="center"/>
          </w:tcPr>
          <w:p w:rsidR="0018722C">
            <w:pPr>
              <w:pStyle w:val="affff9"/>
              <w:topLinePunct/>
              <w:ind w:leftChars="0" w:left="0" w:rightChars="0" w:right="0" w:firstLineChars="0" w:firstLine="0"/>
              <w:spacing w:line="240" w:lineRule="atLeast"/>
            </w:pPr>
            <w:r>
              <w:t>30-3-0</w:t>
            </w:r>
          </w:p>
        </w:tc>
        <w:tc>
          <w:tcPr>
            <w:tcW w:w="1369" w:type="pct"/>
            <w:vAlign w:val="center"/>
          </w:tcPr>
          <w:p w:rsidR="0018722C">
            <w:pPr>
              <w:pStyle w:val="a5"/>
              <w:topLinePunct/>
              <w:ind w:leftChars="0" w:left="0" w:rightChars="0" w:right="0" w:firstLineChars="0" w:firstLine="0"/>
              <w:spacing w:line="240" w:lineRule="atLeast"/>
            </w:pPr>
            <w:r>
              <w:t>10.33±0.48 </w:t>
            </w:r>
            <w:r>
              <w:t>e</w:t>
            </w:r>
          </w:p>
        </w:tc>
        <w:tc>
          <w:tcPr>
            <w:tcW w:w="1343" w:type="pct"/>
            <w:vAlign w:val="center"/>
          </w:tcPr>
          <w:p w:rsidR="0018722C">
            <w:pPr>
              <w:pStyle w:val="a5"/>
              <w:topLinePunct/>
              <w:ind w:leftChars="0" w:left="0" w:rightChars="0" w:right="0" w:firstLineChars="0" w:firstLine="0"/>
              <w:spacing w:line="240" w:lineRule="atLeast"/>
            </w:pPr>
            <w:r>
              <w:t>2.34±0.68 </w:t>
            </w:r>
            <w:r>
              <w:t>b</w:t>
            </w:r>
          </w:p>
        </w:tc>
        <w:tc>
          <w:tcPr>
            <w:tcW w:w="1323" w:type="pct"/>
            <w:vAlign w:val="center"/>
          </w:tcPr>
          <w:p w:rsidR="0018722C">
            <w:pPr>
              <w:pStyle w:val="ad"/>
              <w:topLinePunct/>
              <w:ind w:leftChars="0" w:left="0" w:rightChars="0" w:right="0" w:firstLineChars="0" w:firstLine="0"/>
              <w:spacing w:line="240" w:lineRule="atLeast"/>
            </w:pPr>
            <w:r>
              <w:t>0.91±0.07 </w:t>
            </w:r>
            <w:r>
              <w:t>a</w:t>
            </w:r>
          </w:p>
        </w:tc>
      </w:tr>
      <w:tr>
        <w:tc>
          <w:tcPr>
            <w:tcW w:w="965" w:type="pct"/>
            <w:vAlign w:val="center"/>
          </w:tcPr>
          <w:p w:rsidR="0018722C">
            <w:pPr>
              <w:pStyle w:val="affff9"/>
              <w:topLinePunct/>
              <w:ind w:leftChars="0" w:left="0" w:rightChars="0" w:right="0" w:firstLineChars="0" w:firstLine="0"/>
              <w:spacing w:line="240" w:lineRule="atLeast"/>
            </w:pPr>
            <w:r>
              <w:t>30-1-1</w:t>
            </w:r>
          </w:p>
        </w:tc>
        <w:tc>
          <w:tcPr>
            <w:tcW w:w="1369" w:type="pct"/>
            <w:vAlign w:val="center"/>
          </w:tcPr>
          <w:p w:rsidR="0018722C">
            <w:pPr>
              <w:pStyle w:val="a5"/>
              <w:topLinePunct/>
              <w:ind w:leftChars="0" w:left="0" w:rightChars="0" w:right="0" w:firstLineChars="0" w:firstLine="0"/>
              <w:spacing w:line="240" w:lineRule="atLeast"/>
            </w:pPr>
            <w:r>
              <w:t>1.05±0.03 </w:t>
            </w:r>
            <w:r>
              <w:t>a</w:t>
            </w:r>
          </w:p>
        </w:tc>
        <w:tc>
          <w:tcPr>
            <w:tcW w:w="1343" w:type="pct"/>
            <w:vAlign w:val="center"/>
          </w:tcPr>
          <w:p w:rsidR="0018722C">
            <w:pPr>
              <w:pStyle w:val="a5"/>
              <w:topLinePunct/>
              <w:ind w:leftChars="0" w:left="0" w:rightChars="0" w:right="0" w:firstLineChars="0" w:firstLine="0"/>
              <w:spacing w:line="240" w:lineRule="atLeast"/>
            </w:pPr>
            <w:r>
              <w:t>1.01±0.14 </w:t>
            </w:r>
            <w:r>
              <w:t>a</w:t>
            </w:r>
          </w:p>
        </w:tc>
        <w:tc>
          <w:tcPr>
            <w:tcW w:w="1323" w:type="pct"/>
            <w:vAlign w:val="center"/>
          </w:tcPr>
          <w:p w:rsidR="0018722C">
            <w:pPr>
              <w:pStyle w:val="ad"/>
              <w:topLinePunct/>
              <w:ind w:leftChars="0" w:left="0" w:rightChars="0" w:right="0" w:firstLineChars="0" w:firstLine="0"/>
              <w:spacing w:line="240" w:lineRule="atLeast"/>
            </w:pPr>
            <w:r>
              <w:t>0.95±0.14 </w:t>
            </w:r>
            <w:r>
              <w:t>a</w:t>
            </w:r>
          </w:p>
        </w:tc>
      </w:tr>
      <w:tr>
        <w:tc>
          <w:tcPr>
            <w:tcW w:w="965" w:type="pct"/>
            <w:vAlign w:val="center"/>
          </w:tcPr>
          <w:p w:rsidR="0018722C">
            <w:pPr>
              <w:pStyle w:val="affff9"/>
              <w:topLinePunct/>
              <w:ind w:leftChars="0" w:left="0" w:rightChars="0" w:right="0" w:firstLineChars="0" w:firstLine="0"/>
              <w:spacing w:line="240" w:lineRule="atLeast"/>
            </w:pPr>
            <w:r>
              <w:t>30-2-1</w:t>
            </w:r>
          </w:p>
        </w:tc>
        <w:tc>
          <w:tcPr>
            <w:tcW w:w="1369" w:type="pct"/>
            <w:vAlign w:val="center"/>
          </w:tcPr>
          <w:p w:rsidR="0018722C">
            <w:pPr>
              <w:pStyle w:val="a5"/>
              <w:topLinePunct/>
              <w:ind w:leftChars="0" w:left="0" w:rightChars="0" w:right="0" w:firstLineChars="0" w:firstLine="0"/>
              <w:spacing w:line="240" w:lineRule="atLeast"/>
            </w:pPr>
            <w:r>
              <w:t>0.89±0.06 </w:t>
            </w:r>
            <w:r>
              <w:t>a</w:t>
            </w:r>
          </w:p>
        </w:tc>
        <w:tc>
          <w:tcPr>
            <w:tcW w:w="1343" w:type="pct"/>
            <w:vAlign w:val="center"/>
          </w:tcPr>
          <w:p w:rsidR="0018722C">
            <w:pPr>
              <w:pStyle w:val="a5"/>
              <w:topLinePunct/>
              <w:ind w:leftChars="0" w:left="0" w:rightChars="0" w:right="0" w:firstLineChars="0" w:firstLine="0"/>
              <w:spacing w:line="240" w:lineRule="atLeast"/>
            </w:pPr>
            <w:r>
              <w:t>0.76±0.14 </w:t>
            </w:r>
            <w:r>
              <w:t>a</w:t>
            </w:r>
          </w:p>
        </w:tc>
        <w:tc>
          <w:tcPr>
            <w:tcW w:w="1323" w:type="pct"/>
            <w:vAlign w:val="center"/>
          </w:tcPr>
          <w:p w:rsidR="0018722C">
            <w:pPr>
              <w:pStyle w:val="ad"/>
              <w:topLinePunct/>
              <w:ind w:leftChars="0" w:left="0" w:rightChars="0" w:right="0" w:firstLineChars="0" w:firstLine="0"/>
              <w:spacing w:line="240" w:lineRule="atLeast"/>
            </w:pPr>
            <w:r>
              <w:t>0.75±0.04 </w:t>
            </w:r>
            <w:r>
              <w:t>a</w:t>
            </w:r>
          </w:p>
        </w:tc>
      </w:tr>
      <w:tr>
        <w:tc>
          <w:tcPr>
            <w:tcW w:w="965" w:type="pct"/>
            <w:vAlign w:val="center"/>
            <w:tcBorders>
              <w:top w:val="single" w:sz="4" w:space="0" w:color="auto"/>
            </w:tcBorders>
          </w:tcPr>
          <w:p w:rsidR="0018722C">
            <w:pPr>
              <w:pStyle w:val="affff9"/>
              <w:topLinePunct/>
              <w:ind w:leftChars="0" w:left="0" w:rightChars="0" w:right="0" w:firstLineChars="0" w:firstLine="0"/>
              <w:spacing w:line="240" w:lineRule="atLeast"/>
            </w:pPr>
            <w:r>
              <w:t>30-1-2</w:t>
            </w:r>
          </w:p>
        </w:tc>
        <w:tc>
          <w:tcPr>
            <w:tcW w:w="1369" w:type="pct"/>
            <w:vAlign w:val="center"/>
            <w:tcBorders>
              <w:top w:val="single" w:sz="4" w:space="0" w:color="auto"/>
            </w:tcBorders>
          </w:tcPr>
          <w:p w:rsidR="0018722C">
            <w:pPr>
              <w:pStyle w:val="aff1"/>
              <w:topLinePunct/>
              <w:ind w:leftChars="0" w:left="0" w:rightChars="0" w:right="0" w:firstLineChars="0" w:firstLine="0"/>
              <w:spacing w:line="240" w:lineRule="atLeast"/>
            </w:pPr>
            <w:r>
              <w:t>1.08±0.03 </w:t>
            </w:r>
            <w:r>
              <w:t>a</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0.93±0.08 </w:t>
            </w:r>
            <w:r>
              <w:t>a</w:t>
            </w:r>
          </w:p>
        </w:tc>
        <w:tc>
          <w:tcPr>
            <w:tcW w:w="1323" w:type="pct"/>
            <w:vAlign w:val="center"/>
            <w:tcBorders>
              <w:top w:val="single" w:sz="4" w:space="0" w:color="auto"/>
            </w:tcBorders>
          </w:tcPr>
          <w:p w:rsidR="0018722C">
            <w:pPr>
              <w:pStyle w:val="ad"/>
              <w:topLinePunct/>
              <w:ind w:leftChars="0" w:left="0" w:rightChars="0" w:right="0" w:firstLineChars="0" w:firstLine="0"/>
              <w:spacing w:line="240" w:lineRule="atLeast"/>
            </w:pPr>
            <w:r>
              <w:t>1.16±0.19 </w:t>
            </w:r>
            <w:r>
              <w:t>a</w:t>
            </w:r>
          </w:p>
        </w:tc>
      </w:tr>
    </w:tbl>
    <w:p w:rsidR="0018722C">
      <w:pPr>
        <w:topLinePunct/>
        <w:pStyle w:val="affa"/>
      </w:pPr>
    </w:p>
    <w:p w:rsidR="0018722C">
      <w:pPr>
        <w:topLinePunct/>
      </w:pPr>
      <w:r>
        <w:rPr>
          <w:rFonts w:cstheme="minorBidi" w:hAnsiTheme="minorHAnsi" w:eastAsiaTheme="minorHAnsi" w:asciiTheme="minorHAnsi" w:ascii="Times New Roman"/>
        </w:rPr>
        <w:t>22</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3-5</w:t>
      </w:r>
      <w:r>
        <w:t xml:space="preserve">  </w:t>
      </w:r>
      <w:r>
        <w:rPr>
          <w:rFonts w:cstheme="minorBidi" w:hAnsiTheme="minorHAnsi" w:eastAsiaTheme="minorHAnsi" w:asciiTheme="minorHAnsi"/>
          <w:b/>
        </w:rPr>
        <w:t>低蛋白胁迫对中华鳖心脏中</w:t>
      </w:r>
      <w:r>
        <w:rPr>
          <w:rFonts w:ascii="Times New Roman" w:eastAsia="Times New Roman" w:cstheme="minorBidi" w:hAnsiTheme="minorHAnsi"/>
          <w:b/>
        </w:rPr>
        <w:t>HSP70</w:t>
      </w:r>
      <w:r>
        <w:rPr>
          <w:rFonts w:cstheme="minorBidi" w:hAnsiTheme="minorHAnsi" w:eastAsiaTheme="minorHAnsi" w:asciiTheme="minorHAnsi"/>
          <w:b/>
        </w:rPr>
        <w:t>、</w:t>
      </w:r>
      <w:r>
        <w:rPr>
          <w:rFonts w:ascii="Times New Roman" w:eastAsia="Times New Roman" w:cstheme="minorBidi" w:hAnsiTheme="minorHAnsi"/>
          <w:b/>
        </w:rPr>
        <w:t>HSC70</w:t>
      </w:r>
      <w:r>
        <w:rPr>
          <w:rFonts w:cstheme="minorBidi" w:hAnsiTheme="minorHAnsi" w:eastAsiaTheme="minorHAnsi" w:asciiTheme="minorHAnsi"/>
          <w:b/>
        </w:rPr>
        <w:t>和</w:t>
      </w:r>
      <w:r>
        <w:rPr>
          <w:rFonts w:ascii="Times New Roman" w:eastAsia="Times New Roman" w:cstheme="minorBidi" w:hAnsiTheme="minorHAnsi"/>
          <w:b/>
        </w:rPr>
        <w:t>HSP90 mRNA</w:t>
      </w:r>
      <w:r>
        <w:rPr>
          <w:rFonts w:cstheme="minorBidi" w:hAnsiTheme="minorHAnsi" w:eastAsiaTheme="minorHAnsi" w:asciiTheme="minorHAnsi"/>
          <w:b/>
        </w:rPr>
        <w:t>表达的影响</w:t>
      </w:r>
    </w:p>
    <w:p w:rsidR="0018722C">
      <w:pPr>
        <w:pStyle w:val="a8"/>
        <w:topLinePunct/>
      </w:pPr>
      <w:r>
        <w:t>Tab.</w:t>
      </w:r>
      <w:r>
        <w:t xml:space="preserve"> </w:t>
      </w:r>
      <w:r w:rsidRPr="00DB64CE">
        <w:t>3-5</w:t>
      </w:r>
      <w:r>
        <w:t xml:space="preserve">  </w:t>
      </w:r>
      <w:r w:rsidRPr="00DB64CE">
        <w:t>Effect of low protein stress on the expression of HSP70 HSC70 and HSP90 mRNA in heart of Pelodiscus sinensis</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5"/>
        <w:gridCol w:w="2321"/>
        <w:gridCol w:w="2517"/>
        <w:gridCol w:w="2621"/>
      </w:tblGrid>
      <w:tr>
        <w:trPr>
          <w:tblHeader/>
        </w:trPr>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HSP70</w:t>
            </w:r>
          </w:p>
        </w:tc>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HSC70</w:t>
            </w:r>
          </w:p>
        </w:tc>
        <w:tc>
          <w:tcPr>
            <w:tcW w:w="1455" w:type="pct"/>
            <w:vAlign w:val="center"/>
            <w:tcBorders>
              <w:bottom w:val="single" w:sz="4" w:space="0" w:color="auto"/>
            </w:tcBorders>
          </w:tcPr>
          <w:p w:rsidR="0018722C">
            <w:pPr>
              <w:pStyle w:val="a7"/>
              <w:topLinePunct/>
              <w:ind w:leftChars="0" w:left="0" w:rightChars="0" w:right="0" w:firstLineChars="0" w:firstLine="0"/>
              <w:spacing w:line="240" w:lineRule="atLeast"/>
            </w:pPr>
            <w:r>
              <w:t>HSP90</w:t>
            </w:r>
          </w:p>
        </w:tc>
      </w:tr>
      <w:tr>
        <w:tc>
          <w:tcPr>
            <w:tcW w:w="858" w:type="pct"/>
            <w:vAlign w:val="center"/>
          </w:tcPr>
          <w:p w:rsidR="0018722C">
            <w:pPr>
              <w:pStyle w:val="affff9"/>
              <w:topLinePunct/>
              <w:ind w:leftChars="0" w:left="0" w:rightChars="0" w:right="0" w:firstLineChars="0" w:firstLine="0"/>
              <w:spacing w:line="240" w:lineRule="atLeast"/>
            </w:pPr>
            <w:r>
              <w:t>36-1-0</w:t>
            </w:r>
          </w:p>
        </w:tc>
        <w:tc>
          <w:tcPr>
            <w:tcW w:w="1289" w:type="pct"/>
            <w:vAlign w:val="center"/>
          </w:tcPr>
          <w:p w:rsidR="0018722C">
            <w:pPr>
              <w:pStyle w:val="a5"/>
              <w:topLinePunct/>
              <w:ind w:leftChars="0" w:left="0" w:rightChars="0" w:right="0" w:firstLineChars="0" w:firstLine="0"/>
              <w:spacing w:line="240" w:lineRule="atLeast"/>
            </w:pPr>
            <w:r>
              <w:t>3.29±0.30 </w:t>
            </w:r>
            <w:r>
              <w:t>fh</w:t>
            </w:r>
          </w:p>
        </w:tc>
        <w:tc>
          <w:tcPr>
            <w:tcW w:w="1398" w:type="pct"/>
            <w:vAlign w:val="center"/>
          </w:tcPr>
          <w:p w:rsidR="0018722C">
            <w:pPr>
              <w:pStyle w:val="a5"/>
              <w:topLinePunct/>
              <w:ind w:leftChars="0" w:left="0" w:rightChars="0" w:right="0" w:firstLineChars="0" w:firstLine="0"/>
              <w:spacing w:line="240" w:lineRule="atLeast"/>
            </w:pPr>
            <w:r>
              <w:t>0.94±0.11</w:t>
            </w:r>
            <w:r>
              <w:t>ab</w:t>
            </w:r>
          </w:p>
        </w:tc>
        <w:tc>
          <w:tcPr>
            <w:tcW w:w="1455" w:type="pct"/>
            <w:vAlign w:val="center"/>
          </w:tcPr>
          <w:p w:rsidR="0018722C">
            <w:pPr>
              <w:pStyle w:val="ad"/>
              <w:topLinePunct/>
              <w:ind w:leftChars="0" w:left="0" w:rightChars="0" w:right="0" w:firstLineChars="0" w:firstLine="0"/>
              <w:spacing w:line="240" w:lineRule="atLeast"/>
            </w:pPr>
            <w:r>
              <w:t>1.96±0.64 </w:t>
            </w:r>
            <w:r>
              <w:t>bc</w:t>
            </w:r>
          </w:p>
        </w:tc>
      </w:tr>
      <w:tr>
        <w:tc>
          <w:tcPr>
            <w:tcW w:w="858" w:type="pct"/>
            <w:vAlign w:val="center"/>
          </w:tcPr>
          <w:p w:rsidR="0018722C">
            <w:pPr>
              <w:pStyle w:val="affff9"/>
              <w:topLinePunct/>
              <w:ind w:leftChars="0" w:left="0" w:rightChars="0" w:right="0" w:firstLineChars="0" w:firstLine="0"/>
              <w:spacing w:line="240" w:lineRule="atLeast"/>
            </w:pPr>
            <w:r>
              <w:t>36-2-0</w:t>
            </w:r>
          </w:p>
        </w:tc>
        <w:tc>
          <w:tcPr>
            <w:tcW w:w="1289" w:type="pct"/>
            <w:vAlign w:val="center"/>
          </w:tcPr>
          <w:p w:rsidR="0018722C">
            <w:pPr>
              <w:pStyle w:val="a5"/>
              <w:topLinePunct/>
              <w:ind w:leftChars="0" w:left="0" w:rightChars="0" w:right="0" w:firstLineChars="0" w:firstLine="0"/>
              <w:spacing w:line="240" w:lineRule="atLeast"/>
            </w:pPr>
            <w:r>
              <w:t>1.88±0.18 </w:t>
            </w:r>
            <w:r>
              <w:t>de</w:t>
            </w:r>
          </w:p>
        </w:tc>
        <w:tc>
          <w:tcPr>
            <w:tcW w:w="1398" w:type="pct"/>
            <w:vAlign w:val="center"/>
          </w:tcPr>
          <w:p w:rsidR="0018722C">
            <w:pPr>
              <w:pStyle w:val="a5"/>
              <w:topLinePunct/>
              <w:ind w:leftChars="0" w:left="0" w:rightChars="0" w:right="0" w:firstLineChars="0" w:firstLine="0"/>
              <w:spacing w:line="240" w:lineRule="atLeast"/>
            </w:pPr>
            <w:r>
              <w:t>1.23±0.25 </w:t>
            </w:r>
            <w:r>
              <w:t>ab</w:t>
            </w:r>
          </w:p>
        </w:tc>
        <w:tc>
          <w:tcPr>
            <w:tcW w:w="1455" w:type="pct"/>
            <w:vAlign w:val="center"/>
          </w:tcPr>
          <w:p w:rsidR="0018722C">
            <w:pPr>
              <w:pStyle w:val="ad"/>
              <w:topLinePunct/>
              <w:ind w:leftChars="0" w:left="0" w:rightChars="0" w:right="0" w:firstLineChars="0" w:firstLine="0"/>
              <w:spacing w:line="240" w:lineRule="atLeast"/>
            </w:pPr>
            <w:r>
              <w:t>4.03±0.15 </w:t>
            </w:r>
            <w:r>
              <w:t>e</w:t>
            </w:r>
          </w:p>
        </w:tc>
      </w:tr>
      <w:tr>
        <w:tc>
          <w:tcPr>
            <w:tcW w:w="858" w:type="pct"/>
            <w:vAlign w:val="center"/>
          </w:tcPr>
          <w:p w:rsidR="0018722C">
            <w:pPr>
              <w:pStyle w:val="affff9"/>
              <w:topLinePunct/>
              <w:ind w:leftChars="0" w:left="0" w:rightChars="0" w:right="0" w:firstLineChars="0" w:firstLine="0"/>
              <w:spacing w:line="240" w:lineRule="atLeast"/>
            </w:pPr>
            <w:r>
              <w:t>36-3-0</w:t>
            </w:r>
          </w:p>
        </w:tc>
        <w:tc>
          <w:tcPr>
            <w:tcW w:w="1289" w:type="pct"/>
            <w:vAlign w:val="center"/>
          </w:tcPr>
          <w:p w:rsidR="0018722C">
            <w:pPr>
              <w:pStyle w:val="a5"/>
              <w:topLinePunct/>
              <w:ind w:leftChars="0" w:left="0" w:rightChars="0" w:right="0" w:firstLineChars="0" w:firstLine="0"/>
              <w:spacing w:line="240" w:lineRule="atLeast"/>
            </w:pPr>
            <w:r>
              <w:t>2.81±0.14 </w:t>
            </w:r>
            <w:r>
              <w:t>f</w:t>
            </w:r>
          </w:p>
        </w:tc>
        <w:tc>
          <w:tcPr>
            <w:tcW w:w="1398" w:type="pct"/>
            <w:vAlign w:val="center"/>
          </w:tcPr>
          <w:p w:rsidR="0018722C">
            <w:pPr>
              <w:pStyle w:val="a5"/>
              <w:topLinePunct/>
              <w:ind w:leftChars="0" w:left="0" w:rightChars="0" w:right="0" w:firstLineChars="0" w:firstLine="0"/>
              <w:spacing w:line="240" w:lineRule="atLeast"/>
            </w:pPr>
            <w:r>
              <w:t>2.12±0.14 </w:t>
            </w:r>
            <w:r>
              <w:t>c</w:t>
            </w:r>
          </w:p>
        </w:tc>
        <w:tc>
          <w:tcPr>
            <w:tcW w:w="1455" w:type="pct"/>
            <w:vAlign w:val="center"/>
          </w:tcPr>
          <w:p w:rsidR="0018722C">
            <w:pPr>
              <w:pStyle w:val="ad"/>
              <w:topLinePunct/>
              <w:ind w:leftChars="0" w:left="0" w:rightChars="0" w:right="0" w:firstLineChars="0" w:firstLine="0"/>
              <w:spacing w:line="240" w:lineRule="atLeast"/>
            </w:pPr>
            <w:r>
              <w:t>1.10±0.12 </w:t>
            </w:r>
            <w:r>
              <w:t>ab</w:t>
            </w:r>
          </w:p>
        </w:tc>
      </w:tr>
      <w:tr>
        <w:tc>
          <w:tcPr>
            <w:tcW w:w="858" w:type="pct"/>
            <w:vAlign w:val="center"/>
          </w:tcPr>
          <w:p w:rsidR="0018722C">
            <w:pPr>
              <w:pStyle w:val="affff9"/>
              <w:topLinePunct/>
              <w:ind w:leftChars="0" w:left="0" w:rightChars="0" w:right="0" w:firstLineChars="0" w:firstLine="0"/>
              <w:spacing w:line="240" w:lineRule="atLeast"/>
            </w:pPr>
            <w:r>
              <w:t>36-1-1</w:t>
            </w:r>
          </w:p>
        </w:tc>
        <w:tc>
          <w:tcPr>
            <w:tcW w:w="1289" w:type="pct"/>
            <w:vAlign w:val="center"/>
          </w:tcPr>
          <w:p w:rsidR="0018722C">
            <w:pPr>
              <w:pStyle w:val="a5"/>
              <w:topLinePunct/>
              <w:ind w:leftChars="0" w:left="0" w:rightChars="0" w:right="0" w:firstLineChars="0" w:firstLine="0"/>
              <w:spacing w:line="240" w:lineRule="atLeast"/>
            </w:pPr>
            <w:r>
              <w:t>0.92±0.02 </w:t>
            </w:r>
            <w:r>
              <w:t>ab</w:t>
            </w:r>
          </w:p>
        </w:tc>
        <w:tc>
          <w:tcPr>
            <w:tcW w:w="1398" w:type="pct"/>
            <w:vAlign w:val="center"/>
          </w:tcPr>
          <w:p w:rsidR="0018722C">
            <w:pPr>
              <w:pStyle w:val="a5"/>
              <w:topLinePunct/>
              <w:ind w:leftChars="0" w:left="0" w:rightChars="0" w:right="0" w:firstLineChars="0" w:firstLine="0"/>
              <w:spacing w:line="240" w:lineRule="atLeast"/>
            </w:pPr>
            <w:r>
              <w:t>0.98±0.18 </w:t>
            </w:r>
            <w:r>
              <w:t>ab</w:t>
            </w:r>
          </w:p>
        </w:tc>
        <w:tc>
          <w:tcPr>
            <w:tcW w:w="1455" w:type="pct"/>
            <w:vAlign w:val="center"/>
          </w:tcPr>
          <w:p w:rsidR="0018722C">
            <w:pPr>
              <w:pStyle w:val="ad"/>
              <w:topLinePunct/>
              <w:ind w:leftChars="0" w:left="0" w:rightChars="0" w:right="0" w:firstLineChars="0" w:firstLine="0"/>
              <w:spacing w:line="240" w:lineRule="atLeast"/>
            </w:pPr>
            <w:r>
              <w:t>0.71±0.04 </w:t>
            </w:r>
            <w:r>
              <w:t>a</w:t>
            </w:r>
          </w:p>
        </w:tc>
      </w:tr>
      <w:tr>
        <w:tc>
          <w:tcPr>
            <w:tcW w:w="858" w:type="pct"/>
            <w:vAlign w:val="center"/>
          </w:tcPr>
          <w:p w:rsidR="0018722C">
            <w:pPr>
              <w:pStyle w:val="affff9"/>
              <w:topLinePunct/>
              <w:ind w:leftChars="0" w:left="0" w:rightChars="0" w:right="0" w:firstLineChars="0" w:firstLine="0"/>
              <w:spacing w:line="240" w:lineRule="atLeast"/>
            </w:pPr>
            <w:r>
              <w:t>36-2-1</w:t>
            </w:r>
          </w:p>
        </w:tc>
        <w:tc>
          <w:tcPr>
            <w:tcW w:w="1289" w:type="pct"/>
            <w:vAlign w:val="center"/>
          </w:tcPr>
          <w:p w:rsidR="0018722C">
            <w:pPr>
              <w:pStyle w:val="a5"/>
              <w:topLinePunct/>
              <w:ind w:leftChars="0" w:left="0" w:rightChars="0" w:right="0" w:firstLineChars="0" w:firstLine="0"/>
              <w:spacing w:line="240" w:lineRule="atLeast"/>
            </w:pPr>
            <w:r>
              <w:t>0.48±0.01 </w:t>
            </w:r>
            <w:r>
              <w:t>a</w:t>
            </w:r>
          </w:p>
        </w:tc>
        <w:tc>
          <w:tcPr>
            <w:tcW w:w="1398" w:type="pct"/>
            <w:vAlign w:val="center"/>
          </w:tcPr>
          <w:p w:rsidR="0018722C">
            <w:pPr>
              <w:pStyle w:val="a5"/>
              <w:topLinePunct/>
              <w:ind w:leftChars="0" w:left="0" w:rightChars="0" w:right="0" w:firstLineChars="0" w:firstLine="0"/>
              <w:spacing w:line="240" w:lineRule="atLeast"/>
            </w:pPr>
            <w:r>
              <w:t>0.85±0.12 </w:t>
            </w:r>
            <w:r>
              <w:t>ab</w:t>
            </w:r>
          </w:p>
        </w:tc>
        <w:tc>
          <w:tcPr>
            <w:tcW w:w="1455" w:type="pct"/>
            <w:vAlign w:val="center"/>
          </w:tcPr>
          <w:p w:rsidR="0018722C">
            <w:pPr>
              <w:pStyle w:val="ad"/>
              <w:topLinePunct/>
              <w:ind w:leftChars="0" w:left="0" w:rightChars="0" w:right="0" w:firstLineChars="0" w:firstLine="0"/>
              <w:spacing w:line="240" w:lineRule="atLeast"/>
            </w:pPr>
            <w:r>
              <w:t>1.10±0.20 </w:t>
            </w:r>
            <w:r>
              <w:t>ab</w:t>
            </w:r>
          </w:p>
        </w:tc>
      </w:tr>
      <w:tr>
        <w:tc>
          <w:tcPr>
            <w:tcW w:w="858" w:type="pct"/>
            <w:vAlign w:val="center"/>
          </w:tcPr>
          <w:p w:rsidR="0018722C">
            <w:pPr>
              <w:pStyle w:val="affff9"/>
              <w:topLinePunct/>
              <w:ind w:leftChars="0" w:left="0" w:rightChars="0" w:right="0" w:firstLineChars="0" w:firstLine="0"/>
              <w:spacing w:line="240" w:lineRule="atLeast"/>
            </w:pPr>
            <w:r>
              <w:t>36-1-2</w:t>
            </w:r>
          </w:p>
        </w:tc>
        <w:tc>
          <w:tcPr>
            <w:tcW w:w="1289" w:type="pct"/>
            <w:vAlign w:val="center"/>
          </w:tcPr>
          <w:p w:rsidR="0018722C">
            <w:pPr>
              <w:pStyle w:val="a5"/>
              <w:topLinePunct/>
              <w:ind w:leftChars="0" w:left="0" w:rightChars="0" w:right="0" w:firstLineChars="0" w:firstLine="0"/>
              <w:spacing w:line="240" w:lineRule="atLeast"/>
            </w:pPr>
            <w:r>
              <w:t>0.50±0.04 </w:t>
            </w:r>
            <w:r>
              <w:t>a</w:t>
            </w:r>
          </w:p>
        </w:tc>
        <w:tc>
          <w:tcPr>
            <w:tcW w:w="1398" w:type="pct"/>
            <w:vAlign w:val="center"/>
          </w:tcPr>
          <w:p w:rsidR="0018722C">
            <w:pPr>
              <w:pStyle w:val="a5"/>
              <w:topLinePunct/>
              <w:ind w:leftChars="0" w:left="0" w:rightChars="0" w:right="0" w:firstLineChars="0" w:firstLine="0"/>
              <w:spacing w:line="240" w:lineRule="atLeast"/>
            </w:pPr>
            <w:r>
              <w:t>0.77±0.05 </w:t>
            </w:r>
            <w:r>
              <w:t>a</w:t>
            </w:r>
          </w:p>
        </w:tc>
        <w:tc>
          <w:tcPr>
            <w:tcW w:w="1455" w:type="pct"/>
            <w:vAlign w:val="center"/>
          </w:tcPr>
          <w:p w:rsidR="0018722C">
            <w:pPr>
              <w:pStyle w:val="ad"/>
              <w:topLinePunct/>
              <w:ind w:leftChars="0" w:left="0" w:rightChars="0" w:right="0" w:firstLineChars="0" w:firstLine="0"/>
              <w:spacing w:line="240" w:lineRule="atLeast"/>
            </w:pPr>
            <w:r>
              <w:t>1.11±0.20 </w:t>
            </w:r>
            <w:r>
              <w:t>ab</w:t>
            </w:r>
          </w:p>
        </w:tc>
      </w:tr>
      <w:tr>
        <w:tc>
          <w:tcPr>
            <w:tcW w:w="858" w:type="pct"/>
            <w:vAlign w:val="center"/>
          </w:tcPr>
          <w:p w:rsidR="0018722C">
            <w:pPr>
              <w:pStyle w:val="affff9"/>
              <w:topLinePunct/>
              <w:ind w:leftChars="0" w:left="0" w:rightChars="0" w:right="0" w:firstLineChars="0" w:firstLine="0"/>
              <w:spacing w:line="240" w:lineRule="atLeast"/>
            </w:pPr>
            <w:r>
              <w:t>30-1-0</w:t>
            </w:r>
          </w:p>
        </w:tc>
        <w:tc>
          <w:tcPr>
            <w:tcW w:w="1289" w:type="pct"/>
            <w:vAlign w:val="center"/>
          </w:tcPr>
          <w:p w:rsidR="0018722C">
            <w:pPr>
              <w:pStyle w:val="a5"/>
              <w:topLinePunct/>
              <w:ind w:leftChars="0" w:left="0" w:rightChars="0" w:right="0" w:firstLineChars="0" w:firstLine="0"/>
              <w:spacing w:line="240" w:lineRule="atLeast"/>
            </w:pPr>
            <w:r>
              <w:t>2.42±0.39 </w:t>
            </w:r>
            <w:r>
              <w:t>e</w:t>
            </w:r>
          </w:p>
        </w:tc>
        <w:tc>
          <w:tcPr>
            <w:tcW w:w="1398" w:type="pct"/>
            <w:vAlign w:val="center"/>
          </w:tcPr>
          <w:p w:rsidR="0018722C">
            <w:pPr>
              <w:pStyle w:val="a5"/>
              <w:topLinePunct/>
              <w:ind w:leftChars="0" w:left="0" w:rightChars="0" w:right="0" w:firstLineChars="0" w:firstLine="0"/>
              <w:spacing w:line="240" w:lineRule="atLeast"/>
            </w:pPr>
            <w:r>
              <w:t>0.84±0.0 3</w:t>
            </w:r>
            <w:r>
              <w:t>ab</w:t>
            </w:r>
          </w:p>
        </w:tc>
        <w:tc>
          <w:tcPr>
            <w:tcW w:w="1455" w:type="pct"/>
            <w:vAlign w:val="center"/>
          </w:tcPr>
          <w:p w:rsidR="0018722C">
            <w:pPr>
              <w:pStyle w:val="ad"/>
              <w:topLinePunct/>
              <w:ind w:leftChars="0" w:left="0" w:rightChars="0" w:right="0" w:firstLineChars="0" w:firstLine="0"/>
              <w:spacing w:line="240" w:lineRule="atLeast"/>
            </w:pPr>
            <w:r>
              <w:t>3.09±0.18 </w:t>
            </w:r>
            <w:r>
              <w:t>de</w:t>
            </w:r>
          </w:p>
        </w:tc>
      </w:tr>
      <w:tr>
        <w:tc>
          <w:tcPr>
            <w:tcW w:w="858" w:type="pct"/>
            <w:vAlign w:val="center"/>
          </w:tcPr>
          <w:p w:rsidR="0018722C">
            <w:pPr>
              <w:pStyle w:val="affff9"/>
              <w:topLinePunct/>
              <w:ind w:leftChars="0" w:left="0" w:rightChars="0" w:right="0" w:firstLineChars="0" w:firstLine="0"/>
              <w:spacing w:line="240" w:lineRule="atLeast"/>
            </w:pPr>
            <w:r>
              <w:t>30-2-0</w:t>
            </w:r>
          </w:p>
        </w:tc>
        <w:tc>
          <w:tcPr>
            <w:tcW w:w="1289" w:type="pct"/>
            <w:vAlign w:val="center"/>
          </w:tcPr>
          <w:p w:rsidR="0018722C">
            <w:pPr>
              <w:pStyle w:val="a5"/>
              <w:topLinePunct/>
              <w:ind w:leftChars="0" w:left="0" w:rightChars="0" w:right="0" w:firstLineChars="0" w:firstLine="0"/>
              <w:spacing w:line="240" w:lineRule="atLeast"/>
            </w:pPr>
            <w:r>
              <w:t>2.30±0.14 </w:t>
            </w:r>
            <w:r>
              <w:t>e</w:t>
            </w:r>
          </w:p>
        </w:tc>
        <w:tc>
          <w:tcPr>
            <w:tcW w:w="1398" w:type="pct"/>
            <w:vAlign w:val="center"/>
          </w:tcPr>
          <w:p w:rsidR="0018722C">
            <w:pPr>
              <w:pStyle w:val="a5"/>
              <w:topLinePunct/>
              <w:ind w:leftChars="0" w:left="0" w:rightChars="0" w:right="0" w:firstLineChars="0" w:firstLine="0"/>
              <w:spacing w:line="240" w:lineRule="atLeast"/>
            </w:pPr>
            <w:r>
              <w:t>1.14±0.06 </w:t>
            </w:r>
            <w:r>
              <w:t>ab</w:t>
            </w:r>
          </w:p>
        </w:tc>
        <w:tc>
          <w:tcPr>
            <w:tcW w:w="1455" w:type="pct"/>
            <w:vAlign w:val="center"/>
          </w:tcPr>
          <w:p w:rsidR="0018722C">
            <w:pPr>
              <w:pStyle w:val="ad"/>
              <w:topLinePunct/>
              <w:ind w:leftChars="0" w:left="0" w:rightChars="0" w:right="0" w:firstLineChars="0" w:firstLine="0"/>
              <w:spacing w:line="240" w:lineRule="atLeast"/>
            </w:pPr>
            <w:r>
              <w:t>2.18±0.19 </w:t>
            </w:r>
            <w:r>
              <w:t>cd</w:t>
            </w:r>
          </w:p>
        </w:tc>
      </w:tr>
      <w:tr>
        <w:tc>
          <w:tcPr>
            <w:tcW w:w="858" w:type="pct"/>
            <w:vAlign w:val="center"/>
          </w:tcPr>
          <w:p w:rsidR="0018722C">
            <w:pPr>
              <w:pStyle w:val="affff9"/>
              <w:topLinePunct/>
              <w:ind w:leftChars="0" w:left="0" w:rightChars="0" w:right="0" w:firstLineChars="0" w:firstLine="0"/>
              <w:spacing w:line="240" w:lineRule="atLeast"/>
            </w:pPr>
            <w:r>
              <w:t>30-3-0</w:t>
            </w:r>
          </w:p>
        </w:tc>
        <w:tc>
          <w:tcPr>
            <w:tcW w:w="1289" w:type="pct"/>
            <w:vAlign w:val="center"/>
          </w:tcPr>
          <w:p w:rsidR="0018722C">
            <w:pPr>
              <w:pStyle w:val="a5"/>
              <w:topLinePunct/>
              <w:ind w:leftChars="0" w:left="0" w:rightChars="0" w:right="0" w:firstLineChars="0" w:firstLine="0"/>
              <w:spacing w:line="240" w:lineRule="atLeast"/>
            </w:pPr>
            <w:r>
              <w:t>1.41±0.16 </w:t>
            </w:r>
            <w:r>
              <w:t>bc</w:t>
            </w:r>
          </w:p>
        </w:tc>
        <w:tc>
          <w:tcPr>
            <w:tcW w:w="1398" w:type="pct"/>
            <w:vAlign w:val="center"/>
          </w:tcPr>
          <w:p w:rsidR="0018722C">
            <w:pPr>
              <w:pStyle w:val="a5"/>
              <w:topLinePunct/>
              <w:ind w:leftChars="0" w:left="0" w:rightChars="0" w:right="0" w:firstLineChars="0" w:firstLine="0"/>
              <w:spacing w:line="240" w:lineRule="atLeast"/>
            </w:pPr>
            <w:r>
              <w:t>2.46±0.06 </w:t>
            </w:r>
            <w:r>
              <w:t>c</w:t>
            </w:r>
          </w:p>
        </w:tc>
        <w:tc>
          <w:tcPr>
            <w:tcW w:w="1455" w:type="pct"/>
            <w:vAlign w:val="center"/>
          </w:tcPr>
          <w:p w:rsidR="0018722C">
            <w:pPr>
              <w:pStyle w:val="ad"/>
              <w:topLinePunct/>
              <w:ind w:leftChars="0" w:left="0" w:rightChars="0" w:right="0" w:firstLineChars="0" w:firstLine="0"/>
              <w:spacing w:line="240" w:lineRule="atLeast"/>
            </w:pPr>
            <w:r>
              <w:t>4.05±0.74 </w:t>
            </w:r>
            <w:r>
              <w:t>e</w:t>
            </w:r>
          </w:p>
        </w:tc>
      </w:tr>
      <w:tr>
        <w:tc>
          <w:tcPr>
            <w:tcW w:w="858" w:type="pct"/>
            <w:vAlign w:val="center"/>
          </w:tcPr>
          <w:p w:rsidR="0018722C">
            <w:pPr>
              <w:pStyle w:val="affff9"/>
              <w:topLinePunct/>
              <w:ind w:leftChars="0" w:left="0" w:rightChars="0" w:right="0" w:firstLineChars="0" w:firstLine="0"/>
              <w:spacing w:line="240" w:lineRule="atLeast"/>
            </w:pPr>
            <w:r>
              <w:t>30-1-1</w:t>
            </w:r>
          </w:p>
        </w:tc>
        <w:tc>
          <w:tcPr>
            <w:tcW w:w="1289" w:type="pct"/>
            <w:vAlign w:val="center"/>
          </w:tcPr>
          <w:p w:rsidR="0018722C">
            <w:pPr>
              <w:pStyle w:val="a5"/>
              <w:topLinePunct/>
              <w:ind w:leftChars="0" w:left="0" w:rightChars="0" w:right="0" w:firstLineChars="0" w:firstLine="0"/>
              <w:spacing w:line="240" w:lineRule="atLeast"/>
            </w:pPr>
            <w:r>
              <w:t>0.65±0.05 </w:t>
            </w:r>
            <w:r>
              <w:t>a</w:t>
            </w:r>
          </w:p>
        </w:tc>
        <w:tc>
          <w:tcPr>
            <w:tcW w:w="1398" w:type="pct"/>
            <w:vAlign w:val="center"/>
          </w:tcPr>
          <w:p w:rsidR="0018722C">
            <w:pPr>
              <w:pStyle w:val="a5"/>
              <w:topLinePunct/>
              <w:ind w:leftChars="0" w:left="0" w:rightChars="0" w:right="0" w:firstLineChars="0" w:firstLine="0"/>
              <w:spacing w:line="240" w:lineRule="atLeast"/>
            </w:pPr>
            <w:r>
              <w:t>0.90±0.03 </w:t>
            </w:r>
            <w:r>
              <w:t>ab</w:t>
            </w:r>
          </w:p>
        </w:tc>
        <w:tc>
          <w:tcPr>
            <w:tcW w:w="1455" w:type="pct"/>
            <w:vAlign w:val="center"/>
          </w:tcPr>
          <w:p w:rsidR="0018722C">
            <w:pPr>
              <w:pStyle w:val="ad"/>
              <w:topLinePunct/>
              <w:ind w:leftChars="0" w:left="0" w:rightChars="0" w:right="0" w:firstLineChars="0" w:firstLine="0"/>
              <w:spacing w:line="240" w:lineRule="atLeast"/>
            </w:pPr>
            <w:r>
              <w:t>1.07±0.21 </w:t>
            </w:r>
            <w:r>
              <w:t>ab</w:t>
            </w:r>
          </w:p>
        </w:tc>
      </w:tr>
      <w:tr>
        <w:tc>
          <w:tcPr>
            <w:tcW w:w="858" w:type="pct"/>
            <w:vAlign w:val="center"/>
          </w:tcPr>
          <w:p w:rsidR="0018722C">
            <w:pPr>
              <w:pStyle w:val="affff9"/>
              <w:topLinePunct/>
              <w:ind w:leftChars="0" w:left="0" w:rightChars="0" w:right="0" w:firstLineChars="0" w:firstLine="0"/>
              <w:spacing w:line="240" w:lineRule="atLeast"/>
            </w:pPr>
            <w:r>
              <w:t>30-2-1</w:t>
            </w:r>
          </w:p>
        </w:tc>
        <w:tc>
          <w:tcPr>
            <w:tcW w:w="1289" w:type="pct"/>
            <w:vAlign w:val="center"/>
          </w:tcPr>
          <w:p w:rsidR="0018722C">
            <w:pPr>
              <w:pStyle w:val="a5"/>
              <w:topLinePunct/>
              <w:ind w:leftChars="0" w:left="0" w:rightChars="0" w:right="0" w:firstLineChars="0" w:firstLine="0"/>
              <w:spacing w:line="240" w:lineRule="atLeast"/>
            </w:pPr>
            <w:r>
              <w:t>0.51±0.08 </w:t>
            </w:r>
            <w:r>
              <w:t>a</w:t>
            </w:r>
          </w:p>
        </w:tc>
        <w:tc>
          <w:tcPr>
            <w:tcW w:w="1398" w:type="pct"/>
            <w:vAlign w:val="center"/>
          </w:tcPr>
          <w:p w:rsidR="0018722C">
            <w:pPr>
              <w:pStyle w:val="a5"/>
              <w:topLinePunct/>
              <w:ind w:leftChars="0" w:left="0" w:rightChars="0" w:right="0" w:firstLineChars="0" w:firstLine="0"/>
              <w:spacing w:line="240" w:lineRule="atLeast"/>
            </w:pPr>
            <w:r>
              <w:t>1.24±0.26 </w:t>
            </w:r>
            <w:r>
              <w:t>b</w:t>
            </w:r>
          </w:p>
        </w:tc>
        <w:tc>
          <w:tcPr>
            <w:tcW w:w="1455" w:type="pct"/>
            <w:vAlign w:val="center"/>
          </w:tcPr>
          <w:p w:rsidR="0018722C">
            <w:pPr>
              <w:pStyle w:val="ad"/>
              <w:topLinePunct/>
              <w:ind w:leftChars="0" w:left="0" w:rightChars="0" w:right="0" w:firstLineChars="0" w:firstLine="0"/>
              <w:spacing w:line="240" w:lineRule="atLeast"/>
            </w:pPr>
            <w:r>
              <w:t>0.92±0.08 </w:t>
            </w:r>
            <w:r>
              <w:t>ab</w:t>
            </w:r>
          </w:p>
        </w:tc>
      </w:tr>
      <w:tr>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30-1-2</w:t>
            </w:r>
          </w:p>
        </w:tc>
        <w:tc>
          <w:tcPr>
            <w:tcW w:w="1289" w:type="pct"/>
            <w:vAlign w:val="center"/>
            <w:tcBorders>
              <w:top w:val="single" w:sz="4" w:space="0" w:color="auto"/>
            </w:tcBorders>
          </w:tcPr>
          <w:p w:rsidR="0018722C">
            <w:pPr>
              <w:pStyle w:val="aff1"/>
              <w:topLinePunct/>
              <w:ind w:leftChars="0" w:left="0" w:rightChars="0" w:right="0" w:firstLineChars="0" w:firstLine="0"/>
              <w:spacing w:line="240" w:lineRule="atLeast"/>
            </w:pPr>
            <w:r>
              <w:t>0.64±0.02 </w:t>
            </w:r>
            <w:r>
              <w:t>a</w:t>
            </w:r>
          </w:p>
        </w:tc>
        <w:tc>
          <w:tcPr>
            <w:tcW w:w="1398" w:type="pct"/>
            <w:vAlign w:val="center"/>
            <w:tcBorders>
              <w:top w:val="single" w:sz="4" w:space="0" w:color="auto"/>
            </w:tcBorders>
          </w:tcPr>
          <w:p w:rsidR="0018722C">
            <w:pPr>
              <w:pStyle w:val="aff1"/>
              <w:topLinePunct/>
              <w:ind w:leftChars="0" w:left="0" w:rightChars="0" w:right="0" w:firstLineChars="0" w:firstLine="0"/>
              <w:spacing w:line="240" w:lineRule="atLeast"/>
            </w:pPr>
            <w:r>
              <w:t>0.91±0.08 </w:t>
            </w:r>
            <w:r>
              <w:t>ab</w:t>
            </w:r>
          </w:p>
        </w:tc>
        <w:tc>
          <w:tcPr>
            <w:tcW w:w="1455" w:type="pct"/>
            <w:vAlign w:val="center"/>
            <w:tcBorders>
              <w:top w:val="single" w:sz="4" w:space="0" w:color="auto"/>
            </w:tcBorders>
          </w:tcPr>
          <w:p w:rsidR="0018722C">
            <w:pPr>
              <w:pStyle w:val="ad"/>
              <w:topLinePunct/>
              <w:ind w:leftChars="0" w:left="0" w:rightChars="0" w:right="0" w:firstLineChars="0" w:firstLine="0"/>
              <w:spacing w:line="240" w:lineRule="atLeast"/>
            </w:pPr>
            <w:r>
              <w:t>1.10±0.17 </w:t>
            </w:r>
            <w:r>
              <w:t>ab</w:t>
            </w:r>
          </w:p>
        </w:tc>
      </w:tr>
    </w:tbl>
    <w:p w:rsidR="0018722C">
      <w:pPr>
        <w:topLinePunct/>
        <w:pStyle w:val="affa"/>
      </w:pPr>
    </w:p>
    <w:p w:rsidR="0018722C">
      <w:pPr>
        <w:topLinePunct/>
      </w:pPr>
      <w:r>
        <w:rPr>
          <w:rFonts w:cstheme="minorBidi" w:hAnsiTheme="minorHAnsi" w:eastAsiaTheme="minorHAnsi" w:asciiTheme="minorHAnsi"/>
          <w:b/>
        </w:rPr>
        <w:t/>
      </w:r>
      <w:r>
        <w:rPr>
          <w:rFonts w:cstheme="minorBidi" w:hAnsiTheme="minorHAnsi" w:eastAsiaTheme="minorHAnsi" w:asciiTheme="minorHAnsi"/>
          <w:b/>
        </w:rPr>
        <w:t>表</w:t>
      </w:r>
      <w:r>
        <w:rPr>
          <w:rFonts w:ascii="Times New Roman" w:eastAsia="宋体" w:cstheme="minorBidi" w:hAnsiTheme="minorHAnsi"/>
          <w:b/>
        </w:rPr>
        <w:t>3-6</w:t>
      </w:r>
      <w:r>
        <w:rPr>
          <w:rFonts w:cstheme="minorBidi" w:hAnsiTheme="minorHAnsi" w:eastAsiaTheme="minorHAnsi" w:asciiTheme="minorHAnsi"/>
          <w:b/>
        </w:rPr>
        <w:t>低蛋白胁迫对中华鳖脾脏中</w:t>
      </w:r>
      <w:r>
        <w:rPr>
          <w:rFonts w:ascii="Times New Roman" w:eastAsia="宋体" w:cstheme="minorBidi" w:hAnsiTheme="minorHAnsi"/>
          <w:b/>
        </w:rPr>
        <w:t>HSP70</w:t>
      </w:r>
      <w:r>
        <w:rPr>
          <w:rFonts w:cstheme="minorBidi" w:hAnsiTheme="minorHAnsi" w:eastAsiaTheme="minorHAnsi" w:asciiTheme="minorHAnsi"/>
          <w:b/>
        </w:rPr>
        <w:t>、</w:t>
      </w:r>
      <w:r>
        <w:rPr>
          <w:rFonts w:ascii="Times New Roman" w:eastAsia="宋体" w:cstheme="minorBidi" w:hAnsiTheme="minorHAnsi"/>
          <w:b/>
        </w:rPr>
        <w:t>HSC70</w:t>
      </w:r>
      <w:r>
        <w:rPr>
          <w:rFonts w:cstheme="minorBidi" w:hAnsiTheme="minorHAnsi" w:eastAsiaTheme="minorHAnsi" w:asciiTheme="minorHAnsi"/>
          <w:b/>
        </w:rPr>
        <w:t>和</w:t>
      </w:r>
      <w:r>
        <w:rPr>
          <w:rFonts w:ascii="Times New Roman" w:eastAsia="宋体" w:cstheme="minorBidi" w:hAnsiTheme="minorHAnsi"/>
          <w:b/>
        </w:rPr>
        <w:t>HSP90</w:t>
      </w:r>
      <w:r>
        <w:rPr>
          <w:rFonts w:ascii="Times New Roman" w:eastAsia="宋体" w:cstheme="minorBidi" w:hAnsiTheme="minorHAnsi"/>
          <w:b/>
        </w:rPr>
        <w:t> </w:t>
      </w:r>
      <w:r>
        <w:rPr>
          <w:rFonts w:ascii="Times New Roman" w:eastAsia="宋体" w:cstheme="minorBidi" w:hAnsiTheme="minorHAnsi"/>
          <w:b/>
        </w:rPr>
        <w:t>mRNA</w:t>
      </w:r>
      <w:r>
        <w:rPr>
          <w:rFonts w:cstheme="minorBidi" w:hAnsiTheme="minorHAnsi" w:eastAsiaTheme="minorHAnsi" w:asciiTheme="minorHAnsi"/>
          <w:b/>
        </w:rPr>
        <w:t>表达水平</w:t>
      </w:r>
      <w:r>
        <w:rPr>
          <w:rFonts w:cstheme="minorBidi" w:hAnsiTheme="minorHAnsi" w:eastAsiaTheme="minorHAnsi" w:asciiTheme="minorHAnsi"/>
          <w:b/>
        </w:rPr>
        <w:t>的影响</w:t>
      </w:r>
      <w:r>
        <w:rPr>
          <w:rFonts w:ascii="Times New Roman" w:eastAsia="宋体" w:cstheme="minorBidi" w:hAnsiTheme="minorHAnsi"/>
          <w:b/>
        </w:rPr>
        <w:t>Tab.</w:t>
      </w:r>
      <w:r>
        <w:rPr>
          <w:rFonts w:ascii="Times New Roman" w:eastAsia="宋体" w:cstheme="minorBidi" w:hAnsiTheme="minorHAnsi"/>
          <w:b/>
        </w:rPr>
        <w:t xml:space="preserve">3-6 </w:t>
      </w:r>
      <w:r>
        <w:rPr>
          <w:rFonts w:ascii="Times New Roman" w:eastAsia="宋体" w:cstheme="minorBidi" w:hAnsiTheme="minorHAnsi"/>
          <w:b/>
        </w:rPr>
        <w:t>Effect of low protein stress on the expression of HSP70 HSC70 and HSP90 mRNA</w:t>
      </w:r>
      <w:r>
        <w:rPr>
          <w:rFonts w:ascii="Times New Roman" w:eastAsia="宋体" w:cstheme="minorBidi" w:hAnsiTheme="minorHAnsi"/>
          <w:b/>
        </w:rPr>
        <w:t> </w:t>
      </w:r>
      <w:r>
        <w:rPr>
          <w:rFonts w:ascii="Times New Roman" w:eastAsia="宋体" w:cstheme="minorBidi" w:hAnsiTheme="minorHAnsi"/>
          <w:b/>
        </w:rPr>
        <w:t>in spleen of Pelodiscus</w:t>
      </w:r>
      <w:r>
        <w:rPr>
          <w:rFonts w:ascii="Times New Roman" w:eastAsia="宋体" w:cstheme="minorBidi" w:hAnsiTheme="minorHAnsi"/>
          <w:b/>
        </w:rPr>
        <w:t> </w:t>
      </w:r>
      <w:r>
        <w:rPr>
          <w:rFonts w:ascii="Times New Roman" w:eastAsia="宋体" w:cstheme="minorBidi" w:hAnsiTheme="minorHAnsi"/>
          <w:b/>
        </w:rPr>
        <w:t>sinensi</w:t>
      </w:r>
      <w:r>
        <w:rPr>
          <w:rFonts w:ascii="Times New Roman" w:eastAsia="宋体" w:cstheme="minorBidi" w:hAnsiTheme="minorHAnsi"/>
          <w:b/>
        </w:rPr>
        <w:t>s</w:t>
      </w:r>
    </w:p>
    <w:tbl>
      <w:tblPr>
        <w:tblW w:w="0" w:type="auto"/>
        <w:tblInd w:w="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1"/>
        <w:gridCol w:w="2408"/>
        <w:gridCol w:w="2561"/>
        <w:gridCol w:w="2482"/>
      </w:tblGrid>
      <w:tr>
        <w:trPr>
          <w:trHeight w:val="300" w:hRule="atLeast"/>
        </w:trPr>
        <w:tc>
          <w:tcPr>
            <w:tcW w:w="155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240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HSP70</w:t>
            </w:r>
          </w:p>
        </w:tc>
        <w:tc>
          <w:tcPr>
            <w:tcW w:w="256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HSC70</w:t>
            </w:r>
          </w:p>
        </w:tc>
        <w:tc>
          <w:tcPr>
            <w:tcW w:w="248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HSP90</w:t>
            </w:r>
          </w:p>
        </w:tc>
      </w:tr>
      <w:tr>
        <w:trPr>
          <w:trHeight w:val="280" w:hRule="atLeast"/>
        </w:trPr>
        <w:tc>
          <w:tcPr>
            <w:tcW w:w="1551" w:type="dxa"/>
            <w:tcBorders>
              <w:top w:val="single" w:sz="8" w:space="0" w:color="000000"/>
            </w:tcBorders>
          </w:tcPr>
          <w:p w:rsidR="0018722C">
            <w:pPr>
              <w:topLinePunct/>
              <w:ind w:leftChars="0" w:left="0" w:rightChars="0" w:right="0" w:firstLineChars="0" w:firstLine="0"/>
              <w:spacing w:line="240" w:lineRule="atLeast"/>
            </w:pPr>
            <w:r>
              <w:t>36-1-0</w:t>
            </w:r>
          </w:p>
        </w:tc>
        <w:tc>
          <w:tcPr>
            <w:tcW w:w="2408" w:type="dxa"/>
            <w:tcBorders>
              <w:top w:val="single" w:sz="8" w:space="0" w:color="000000"/>
            </w:tcBorders>
          </w:tcPr>
          <w:p w:rsidR="0018722C">
            <w:pPr>
              <w:topLinePunct/>
              <w:ind w:leftChars="0" w:left="0" w:rightChars="0" w:right="0" w:firstLineChars="0" w:firstLine="0"/>
              <w:spacing w:line="240" w:lineRule="atLeast"/>
            </w:pPr>
            <w:r>
              <w:t>1.74±0.56 </w:t>
            </w:r>
            <w:r>
              <w:t>d</w:t>
            </w:r>
          </w:p>
        </w:tc>
        <w:tc>
          <w:tcPr>
            <w:tcW w:w="2561" w:type="dxa"/>
            <w:tcBorders>
              <w:top w:val="single" w:sz="8" w:space="0" w:color="000000"/>
            </w:tcBorders>
          </w:tcPr>
          <w:p w:rsidR="0018722C">
            <w:pPr>
              <w:topLinePunct/>
              <w:ind w:leftChars="0" w:left="0" w:rightChars="0" w:right="0" w:firstLineChars="0" w:firstLine="0"/>
              <w:spacing w:line="240" w:lineRule="atLeast"/>
            </w:pPr>
            <w:r>
              <w:t>0.95±0.31 </w:t>
            </w:r>
            <w:r>
              <w:t>ab</w:t>
            </w:r>
          </w:p>
        </w:tc>
        <w:tc>
          <w:tcPr>
            <w:tcW w:w="2482" w:type="dxa"/>
            <w:tcBorders>
              <w:top w:val="single" w:sz="8" w:space="0" w:color="000000"/>
            </w:tcBorders>
          </w:tcPr>
          <w:p w:rsidR="0018722C">
            <w:pPr>
              <w:topLinePunct/>
              <w:ind w:leftChars="0" w:left="0" w:rightChars="0" w:right="0" w:firstLineChars="0" w:firstLine="0"/>
              <w:spacing w:line="240" w:lineRule="atLeast"/>
            </w:pPr>
            <w:r>
              <w:t>1.08±0.10 </w:t>
            </w:r>
            <w:r>
              <w:t>ab</w:t>
            </w:r>
          </w:p>
        </w:tc>
      </w:tr>
      <w:tr>
        <w:trPr>
          <w:trHeight w:val="300" w:hRule="atLeast"/>
        </w:trPr>
        <w:tc>
          <w:tcPr>
            <w:tcW w:w="1551" w:type="dxa"/>
          </w:tcPr>
          <w:p w:rsidR="0018722C">
            <w:pPr>
              <w:topLinePunct/>
              <w:ind w:leftChars="0" w:left="0" w:rightChars="0" w:right="0" w:firstLineChars="0" w:firstLine="0"/>
              <w:spacing w:line="240" w:lineRule="atLeast"/>
            </w:pPr>
            <w:r>
              <w:t>36-2-0</w:t>
            </w:r>
          </w:p>
        </w:tc>
        <w:tc>
          <w:tcPr>
            <w:tcW w:w="2408" w:type="dxa"/>
          </w:tcPr>
          <w:p w:rsidR="0018722C">
            <w:pPr>
              <w:topLinePunct/>
              <w:ind w:leftChars="0" w:left="0" w:rightChars="0" w:right="0" w:firstLineChars="0" w:firstLine="0"/>
              <w:spacing w:line="240" w:lineRule="atLeast"/>
            </w:pPr>
            <w:r>
              <w:t>1.52±0.09 </w:t>
            </w:r>
            <w:r>
              <w:t>cd</w:t>
            </w:r>
          </w:p>
        </w:tc>
        <w:tc>
          <w:tcPr>
            <w:tcW w:w="2561" w:type="dxa"/>
          </w:tcPr>
          <w:p w:rsidR="0018722C">
            <w:pPr>
              <w:topLinePunct/>
              <w:ind w:leftChars="0" w:left="0" w:rightChars="0" w:right="0" w:firstLineChars="0" w:firstLine="0"/>
              <w:spacing w:line="240" w:lineRule="atLeast"/>
            </w:pPr>
            <w:r>
              <w:t>0.83±0.16 </w:t>
            </w:r>
            <w:r>
              <w:t>ab</w:t>
            </w:r>
          </w:p>
        </w:tc>
        <w:tc>
          <w:tcPr>
            <w:tcW w:w="2482" w:type="dxa"/>
          </w:tcPr>
          <w:p w:rsidR="0018722C">
            <w:pPr>
              <w:topLinePunct/>
              <w:ind w:leftChars="0" w:left="0" w:rightChars="0" w:right="0" w:firstLineChars="0" w:firstLine="0"/>
              <w:spacing w:line="240" w:lineRule="atLeast"/>
            </w:pPr>
            <w:r>
              <w:t>3.11±0.10 </w:t>
            </w:r>
            <w:r>
              <w:t>d</w:t>
            </w:r>
          </w:p>
        </w:tc>
      </w:tr>
      <w:tr>
        <w:trPr>
          <w:trHeight w:val="300" w:hRule="atLeast"/>
        </w:trPr>
        <w:tc>
          <w:tcPr>
            <w:tcW w:w="1551" w:type="dxa"/>
          </w:tcPr>
          <w:p w:rsidR="0018722C">
            <w:pPr>
              <w:topLinePunct/>
              <w:ind w:leftChars="0" w:left="0" w:rightChars="0" w:right="0" w:firstLineChars="0" w:firstLine="0"/>
              <w:spacing w:line="240" w:lineRule="atLeast"/>
            </w:pPr>
            <w:r>
              <w:t>36-3-0</w:t>
            </w:r>
          </w:p>
        </w:tc>
        <w:tc>
          <w:tcPr>
            <w:tcW w:w="2408" w:type="dxa"/>
          </w:tcPr>
          <w:p w:rsidR="0018722C">
            <w:pPr>
              <w:topLinePunct/>
              <w:ind w:leftChars="0" w:left="0" w:rightChars="0" w:right="0" w:firstLineChars="0" w:firstLine="0"/>
              <w:spacing w:line="240" w:lineRule="atLeast"/>
            </w:pPr>
            <w:r>
              <w:t>1.40±0.18 </w:t>
            </w:r>
            <w:r>
              <w:t>bc</w:t>
            </w:r>
          </w:p>
        </w:tc>
        <w:tc>
          <w:tcPr>
            <w:tcW w:w="2561" w:type="dxa"/>
          </w:tcPr>
          <w:p w:rsidR="0018722C">
            <w:pPr>
              <w:topLinePunct/>
              <w:ind w:leftChars="0" w:left="0" w:rightChars="0" w:right="0" w:firstLineChars="0" w:firstLine="0"/>
              <w:spacing w:line="240" w:lineRule="atLeast"/>
            </w:pPr>
            <w:r>
              <w:t>1.13±0.20 </w:t>
            </w:r>
            <w:r>
              <w:t>b</w:t>
            </w:r>
          </w:p>
        </w:tc>
        <w:tc>
          <w:tcPr>
            <w:tcW w:w="2482" w:type="dxa"/>
          </w:tcPr>
          <w:p w:rsidR="0018722C">
            <w:pPr>
              <w:topLinePunct/>
              <w:ind w:leftChars="0" w:left="0" w:rightChars="0" w:right="0" w:firstLineChars="0" w:firstLine="0"/>
              <w:spacing w:line="240" w:lineRule="atLeast"/>
            </w:pPr>
            <w:r>
              <w:t>3.18±0.29 </w:t>
            </w:r>
            <w:r>
              <w:t>d</w:t>
            </w:r>
          </w:p>
        </w:tc>
      </w:tr>
      <w:tr>
        <w:trPr>
          <w:trHeight w:val="300" w:hRule="atLeast"/>
        </w:trPr>
        <w:tc>
          <w:tcPr>
            <w:tcW w:w="1551" w:type="dxa"/>
          </w:tcPr>
          <w:p w:rsidR="0018722C">
            <w:pPr>
              <w:topLinePunct/>
              <w:ind w:leftChars="0" w:left="0" w:rightChars="0" w:right="0" w:firstLineChars="0" w:firstLine="0"/>
              <w:spacing w:line="240" w:lineRule="atLeast"/>
            </w:pPr>
            <w:r>
              <w:t>36-1-1</w:t>
            </w:r>
          </w:p>
        </w:tc>
        <w:tc>
          <w:tcPr>
            <w:tcW w:w="2408" w:type="dxa"/>
          </w:tcPr>
          <w:p w:rsidR="0018722C">
            <w:pPr>
              <w:topLinePunct/>
              <w:ind w:leftChars="0" w:left="0" w:rightChars="0" w:right="0" w:firstLineChars="0" w:firstLine="0"/>
              <w:spacing w:line="240" w:lineRule="atLeast"/>
            </w:pPr>
            <w:r>
              <w:t>0.89±0.06 </w:t>
            </w:r>
            <w:r>
              <w:t>a</w:t>
            </w:r>
          </w:p>
        </w:tc>
        <w:tc>
          <w:tcPr>
            <w:tcW w:w="2561" w:type="dxa"/>
          </w:tcPr>
          <w:p w:rsidR="0018722C">
            <w:pPr>
              <w:topLinePunct/>
              <w:ind w:leftChars="0" w:left="0" w:rightChars="0" w:right="0" w:firstLineChars="0" w:firstLine="0"/>
              <w:spacing w:line="240" w:lineRule="atLeast"/>
            </w:pPr>
            <w:r>
              <w:t>0.58±0.11 </w:t>
            </w:r>
            <w:r>
              <w:t>a</w:t>
            </w:r>
          </w:p>
        </w:tc>
        <w:tc>
          <w:tcPr>
            <w:tcW w:w="2482" w:type="dxa"/>
          </w:tcPr>
          <w:p w:rsidR="0018722C">
            <w:pPr>
              <w:topLinePunct/>
              <w:ind w:leftChars="0" w:left="0" w:rightChars="0" w:right="0" w:firstLineChars="0" w:firstLine="0"/>
              <w:spacing w:line="240" w:lineRule="atLeast"/>
            </w:pPr>
            <w:r>
              <w:t>1.05±0.11 </w:t>
            </w:r>
            <w:r>
              <w:t>ab</w:t>
            </w:r>
          </w:p>
        </w:tc>
      </w:tr>
      <w:tr>
        <w:trPr>
          <w:trHeight w:val="300" w:hRule="atLeast"/>
        </w:trPr>
        <w:tc>
          <w:tcPr>
            <w:tcW w:w="1551" w:type="dxa"/>
          </w:tcPr>
          <w:p w:rsidR="0018722C">
            <w:pPr>
              <w:topLinePunct/>
              <w:ind w:leftChars="0" w:left="0" w:rightChars="0" w:right="0" w:firstLineChars="0" w:firstLine="0"/>
              <w:spacing w:line="240" w:lineRule="atLeast"/>
            </w:pPr>
            <w:r>
              <w:t>36-2-1</w:t>
            </w:r>
          </w:p>
        </w:tc>
        <w:tc>
          <w:tcPr>
            <w:tcW w:w="2408" w:type="dxa"/>
          </w:tcPr>
          <w:p w:rsidR="0018722C">
            <w:pPr>
              <w:topLinePunct/>
              <w:ind w:leftChars="0" w:left="0" w:rightChars="0" w:right="0" w:firstLineChars="0" w:firstLine="0"/>
              <w:spacing w:line="240" w:lineRule="atLeast"/>
            </w:pPr>
            <w:r>
              <w:t>0.88±0.02 </w:t>
            </w:r>
            <w:r>
              <w:t>a</w:t>
            </w:r>
          </w:p>
        </w:tc>
        <w:tc>
          <w:tcPr>
            <w:tcW w:w="2561" w:type="dxa"/>
          </w:tcPr>
          <w:p w:rsidR="0018722C">
            <w:pPr>
              <w:topLinePunct/>
              <w:ind w:leftChars="0" w:left="0" w:rightChars="0" w:right="0" w:firstLineChars="0" w:firstLine="0"/>
              <w:spacing w:line="240" w:lineRule="atLeast"/>
            </w:pPr>
            <w:r>
              <w:t>0.83±0.03 </w:t>
            </w:r>
            <w:r>
              <w:t>ab</w:t>
            </w:r>
          </w:p>
        </w:tc>
        <w:tc>
          <w:tcPr>
            <w:tcW w:w="2482" w:type="dxa"/>
          </w:tcPr>
          <w:p w:rsidR="0018722C">
            <w:pPr>
              <w:topLinePunct/>
              <w:ind w:leftChars="0" w:left="0" w:rightChars="0" w:right="0" w:firstLineChars="0" w:firstLine="0"/>
              <w:spacing w:line="240" w:lineRule="atLeast"/>
            </w:pPr>
            <w:r>
              <w:t>1.28±0.08 </w:t>
            </w:r>
            <w:r>
              <w:t>ab</w:t>
            </w:r>
          </w:p>
        </w:tc>
      </w:tr>
      <w:tr>
        <w:trPr>
          <w:trHeight w:val="300" w:hRule="atLeast"/>
        </w:trPr>
        <w:tc>
          <w:tcPr>
            <w:tcW w:w="1551" w:type="dxa"/>
          </w:tcPr>
          <w:p w:rsidR="0018722C">
            <w:pPr>
              <w:topLinePunct/>
              <w:ind w:leftChars="0" w:left="0" w:rightChars="0" w:right="0" w:firstLineChars="0" w:firstLine="0"/>
              <w:spacing w:line="240" w:lineRule="atLeast"/>
            </w:pPr>
            <w:r>
              <w:t>36-1-2</w:t>
            </w:r>
          </w:p>
        </w:tc>
        <w:tc>
          <w:tcPr>
            <w:tcW w:w="2408" w:type="dxa"/>
          </w:tcPr>
          <w:p w:rsidR="0018722C">
            <w:pPr>
              <w:topLinePunct/>
              <w:ind w:leftChars="0" w:left="0" w:rightChars="0" w:right="0" w:firstLineChars="0" w:firstLine="0"/>
              <w:spacing w:line="240" w:lineRule="atLeast"/>
            </w:pPr>
            <w:r>
              <w:t>0.79±0.02 </w:t>
            </w:r>
            <w:r>
              <w:t>a</w:t>
            </w:r>
          </w:p>
        </w:tc>
        <w:tc>
          <w:tcPr>
            <w:tcW w:w="2561" w:type="dxa"/>
          </w:tcPr>
          <w:p w:rsidR="0018722C">
            <w:pPr>
              <w:topLinePunct/>
              <w:ind w:leftChars="0" w:left="0" w:rightChars="0" w:right="0" w:firstLineChars="0" w:firstLine="0"/>
              <w:spacing w:line="240" w:lineRule="atLeast"/>
            </w:pPr>
            <w:r>
              <w:t>1.14±0.27 </w:t>
            </w:r>
            <w:r>
              <w:t>b</w:t>
            </w:r>
          </w:p>
        </w:tc>
        <w:tc>
          <w:tcPr>
            <w:tcW w:w="2482" w:type="dxa"/>
          </w:tcPr>
          <w:p w:rsidR="0018722C">
            <w:pPr>
              <w:topLinePunct/>
              <w:ind w:leftChars="0" w:left="0" w:rightChars="0" w:right="0" w:firstLineChars="0" w:firstLine="0"/>
              <w:spacing w:line="240" w:lineRule="atLeast"/>
            </w:pPr>
            <w:r>
              <w:t>1.11±0.19 </w:t>
            </w:r>
            <w:r>
              <w:t>ab</w:t>
            </w:r>
          </w:p>
        </w:tc>
      </w:tr>
      <w:tr>
        <w:trPr>
          <w:trHeight w:val="300" w:hRule="atLeast"/>
        </w:trPr>
        <w:tc>
          <w:tcPr>
            <w:tcW w:w="1551" w:type="dxa"/>
          </w:tcPr>
          <w:p w:rsidR="0018722C">
            <w:pPr>
              <w:topLinePunct/>
              <w:ind w:leftChars="0" w:left="0" w:rightChars="0" w:right="0" w:firstLineChars="0" w:firstLine="0"/>
              <w:spacing w:line="240" w:lineRule="atLeast"/>
            </w:pPr>
            <w:r>
              <w:t>30-1-0</w:t>
            </w:r>
          </w:p>
        </w:tc>
        <w:tc>
          <w:tcPr>
            <w:tcW w:w="2408" w:type="dxa"/>
          </w:tcPr>
          <w:p w:rsidR="0018722C">
            <w:pPr>
              <w:topLinePunct/>
              <w:ind w:leftChars="0" w:left="0" w:rightChars="0" w:right="0" w:firstLineChars="0" w:firstLine="0"/>
              <w:spacing w:line="240" w:lineRule="atLeast"/>
            </w:pPr>
            <w:r>
              <w:t>1.91±0.13 </w:t>
            </w:r>
            <w:r>
              <w:t>d</w:t>
            </w:r>
          </w:p>
        </w:tc>
        <w:tc>
          <w:tcPr>
            <w:tcW w:w="2561" w:type="dxa"/>
          </w:tcPr>
          <w:p w:rsidR="0018722C">
            <w:pPr>
              <w:topLinePunct/>
              <w:ind w:leftChars="0" w:left="0" w:rightChars="0" w:right="0" w:firstLineChars="0" w:firstLine="0"/>
              <w:spacing w:line="240" w:lineRule="atLeast"/>
            </w:pPr>
            <w:r>
              <w:t>0.76±0.03 </w:t>
            </w:r>
            <w:r>
              <w:t>ab</w:t>
            </w:r>
          </w:p>
        </w:tc>
        <w:tc>
          <w:tcPr>
            <w:tcW w:w="2482" w:type="dxa"/>
          </w:tcPr>
          <w:p w:rsidR="0018722C">
            <w:pPr>
              <w:topLinePunct/>
              <w:ind w:leftChars="0" w:left="0" w:rightChars="0" w:right="0" w:firstLineChars="0" w:firstLine="0"/>
              <w:spacing w:line="240" w:lineRule="atLeast"/>
            </w:pPr>
            <w:r>
              <w:t>3.52±0.38 </w:t>
            </w:r>
            <w:r>
              <w:t>d</w:t>
            </w:r>
          </w:p>
        </w:tc>
      </w:tr>
      <w:tr>
        <w:trPr>
          <w:trHeight w:val="300" w:hRule="atLeast"/>
        </w:trPr>
        <w:tc>
          <w:tcPr>
            <w:tcW w:w="1551" w:type="dxa"/>
          </w:tcPr>
          <w:p w:rsidR="0018722C">
            <w:pPr>
              <w:topLinePunct/>
              <w:ind w:leftChars="0" w:left="0" w:rightChars="0" w:right="0" w:firstLineChars="0" w:firstLine="0"/>
              <w:spacing w:line="240" w:lineRule="atLeast"/>
            </w:pPr>
            <w:r>
              <w:t>30-2-0</w:t>
            </w:r>
          </w:p>
        </w:tc>
        <w:tc>
          <w:tcPr>
            <w:tcW w:w="2408" w:type="dxa"/>
          </w:tcPr>
          <w:p w:rsidR="0018722C">
            <w:pPr>
              <w:topLinePunct/>
              <w:ind w:leftChars="0" w:left="0" w:rightChars="0" w:right="0" w:firstLineChars="0" w:firstLine="0"/>
              <w:spacing w:line="240" w:lineRule="atLeast"/>
            </w:pPr>
            <w:r>
              <w:t>4.67±0.67 </w:t>
            </w:r>
            <w:r>
              <w:t>e</w:t>
            </w:r>
          </w:p>
        </w:tc>
        <w:tc>
          <w:tcPr>
            <w:tcW w:w="2561" w:type="dxa"/>
          </w:tcPr>
          <w:p w:rsidR="0018722C">
            <w:pPr>
              <w:topLinePunct/>
              <w:ind w:leftChars="0" w:left="0" w:rightChars="0" w:right="0" w:firstLineChars="0" w:firstLine="0"/>
              <w:spacing w:line="240" w:lineRule="atLeast"/>
            </w:pPr>
            <w:r>
              <w:t>1.04±0.11 </w:t>
            </w:r>
            <w:r>
              <w:t>ab</w:t>
            </w:r>
          </w:p>
        </w:tc>
        <w:tc>
          <w:tcPr>
            <w:tcW w:w="2482" w:type="dxa"/>
          </w:tcPr>
          <w:p w:rsidR="0018722C">
            <w:pPr>
              <w:topLinePunct/>
              <w:ind w:leftChars="0" w:left="0" w:rightChars="0" w:right="0" w:firstLineChars="0" w:firstLine="0"/>
              <w:spacing w:line="240" w:lineRule="atLeast"/>
            </w:pPr>
            <w:r>
              <w:t>1.88±0.30 </w:t>
            </w:r>
            <w:r>
              <w:t>c</w:t>
            </w:r>
          </w:p>
        </w:tc>
      </w:tr>
      <w:tr>
        <w:trPr>
          <w:trHeight w:val="300" w:hRule="atLeast"/>
        </w:trPr>
        <w:tc>
          <w:tcPr>
            <w:tcW w:w="1551" w:type="dxa"/>
          </w:tcPr>
          <w:p w:rsidR="0018722C">
            <w:pPr>
              <w:topLinePunct/>
              <w:ind w:leftChars="0" w:left="0" w:rightChars="0" w:right="0" w:firstLineChars="0" w:firstLine="0"/>
              <w:spacing w:line="240" w:lineRule="atLeast"/>
            </w:pPr>
            <w:r>
              <w:t>30-3-0</w:t>
            </w:r>
          </w:p>
        </w:tc>
        <w:tc>
          <w:tcPr>
            <w:tcW w:w="2408" w:type="dxa"/>
          </w:tcPr>
          <w:p w:rsidR="0018722C">
            <w:pPr>
              <w:topLinePunct/>
              <w:ind w:leftChars="0" w:left="0" w:rightChars="0" w:right="0" w:firstLineChars="0" w:firstLine="0"/>
              <w:spacing w:line="240" w:lineRule="atLeast"/>
            </w:pPr>
            <w:r>
              <w:t>1.28±0.05 </w:t>
            </w:r>
            <w:r>
              <w:t>bc</w:t>
            </w:r>
          </w:p>
        </w:tc>
        <w:tc>
          <w:tcPr>
            <w:tcW w:w="2561" w:type="dxa"/>
          </w:tcPr>
          <w:p w:rsidR="0018722C">
            <w:pPr>
              <w:topLinePunct/>
              <w:ind w:leftChars="0" w:left="0" w:rightChars="0" w:right="0" w:firstLineChars="0" w:firstLine="0"/>
              <w:spacing w:line="240" w:lineRule="atLeast"/>
            </w:pPr>
            <w:r>
              <w:t>0.83±0.13 </w:t>
            </w:r>
            <w:r>
              <w:t>ab</w:t>
            </w:r>
          </w:p>
        </w:tc>
        <w:tc>
          <w:tcPr>
            <w:tcW w:w="2482" w:type="dxa"/>
          </w:tcPr>
          <w:p w:rsidR="0018722C">
            <w:pPr>
              <w:topLinePunct/>
              <w:ind w:leftChars="0" w:left="0" w:rightChars="0" w:right="0" w:firstLineChars="0" w:firstLine="0"/>
              <w:spacing w:line="240" w:lineRule="atLeast"/>
            </w:pPr>
            <w:r>
              <w:t>1.59±0.06 </w:t>
            </w:r>
            <w:r>
              <w:t>bc</w:t>
            </w:r>
          </w:p>
        </w:tc>
      </w:tr>
      <w:tr>
        <w:trPr>
          <w:trHeight w:val="300" w:hRule="atLeast"/>
        </w:trPr>
        <w:tc>
          <w:tcPr>
            <w:tcW w:w="1551" w:type="dxa"/>
          </w:tcPr>
          <w:p w:rsidR="0018722C">
            <w:pPr>
              <w:topLinePunct/>
              <w:ind w:leftChars="0" w:left="0" w:rightChars="0" w:right="0" w:firstLineChars="0" w:firstLine="0"/>
              <w:spacing w:line="240" w:lineRule="atLeast"/>
            </w:pPr>
            <w:r>
              <w:t>30-1-1</w:t>
            </w:r>
          </w:p>
        </w:tc>
        <w:tc>
          <w:tcPr>
            <w:tcW w:w="2408" w:type="dxa"/>
          </w:tcPr>
          <w:p w:rsidR="0018722C">
            <w:pPr>
              <w:topLinePunct/>
              <w:ind w:leftChars="0" w:left="0" w:rightChars="0" w:right="0" w:firstLineChars="0" w:firstLine="0"/>
              <w:spacing w:line="240" w:lineRule="atLeast"/>
            </w:pPr>
            <w:r>
              <w:t>0.63±0.06 </w:t>
            </w:r>
            <w:r>
              <w:t>a</w:t>
            </w:r>
          </w:p>
        </w:tc>
        <w:tc>
          <w:tcPr>
            <w:tcW w:w="2561" w:type="dxa"/>
          </w:tcPr>
          <w:p w:rsidR="0018722C">
            <w:pPr>
              <w:topLinePunct/>
              <w:ind w:leftChars="0" w:left="0" w:rightChars="0" w:right="0" w:firstLineChars="0" w:firstLine="0"/>
              <w:spacing w:line="240" w:lineRule="atLeast"/>
            </w:pPr>
            <w:r>
              <w:t>0.92±0.04 </w:t>
            </w:r>
            <w:r>
              <w:t>ab</w:t>
            </w:r>
          </w:p>
        </w:tc>
        <w:tc>
          <w:tcPr>
            <w:tcW w:w="2482" w:type="dxa"/>
          </w:tcPr>
          <w:p w:rsidR="0018722C">
            <w:pPr>
              <w:topLinePunct/>
              <w:ind w:leftChars="0" w:left="0" w:rightChars="0" w:right="0" w:firstLineChars="0" w:firstLine="0"/>
              <w:spacing w:line="240" w:lineRule="atLeast"/>
            </w:pPr>
            <w:r>
              <w:t>1.11±0.03 </w:t>
            </w:r>
            <w:r>
              <w:t>ab</w:t>
            </w:r>
          </w:p>
        </w:tc>
      </w:tr>
      <w:tr>
        <w:trPr>
          <w:trHeight w:val="300" w:hRule="atLeast"/>
        </w:trPr>
        <w:tc>
          <w:tcPr>
            <w:tcW w:w="1551" w:type="dxa"/>
          </w:tcPr>
          <w:p w:rsidR="0018722C">
            <w:pPr>
              <w:topLinePunct/>
              <w:ind w:leftChars="0" w:left="0" w:rightChars="0" w:right="0" w:firstLineChars="0" w:firstLine="0"/>
              <w:spacing w:line="240" w:lineRule="atLeast"/>
            </w:pPr>
            <w:r>
              <w:t>30-2-1</w:t>
            </w:r>
          </w:p>
        </w:tc>
        <w:tc>
          <w:tcPr>
            <w:tcW w:w="2408" w:type="dxa"/>
          </w:tcPr>
          <w:p w:rsidR="0018722C">
            <w:pPr>
              <w:topLinePunct/>
              <w:ind w:leftChars="0" w:left="0" w:rightChars="0" w:right="0" w:firstLineChars="0" w:firstLine="0"/>
              <w:spacing w:line="240" w:lineRule="atLeast"/>
            </w:pPr>
            <w:r>
              <w:t>0.82±0.02 </w:t>
            </w:r>
            <w:r>
              <w:t>a</w:t>
            </w:r>
          </w:p>
        </w:tc>
        <w:tc>
          <w:tcPr>
            <w:tcW w:w="2561" w:type="dxa"/>
          </w:tcPr>
          <w:p w:rsidR="0018722C">
            <w:pPr>
              <w:topLinePunct/>
              <w:ind w:leftChars="0" w:left="0" w:rightChars="0" w:right="0" w:firstLineChars="0" w:firstLine="0"/>
              <w:spacing w:line="240" w:lineRule="atLeast"/>
            </w:pPr>
            <w:r>
              <w:t>1.05±0.07 </w:t>
            </w:r>
            <w:r>
              <w:t>ab</w:t>
            </w:r>
          </w:p>
        </w:tc>
        <w:tc>
          <w:tcPr>
            <w:tcW w:w="2482" w:type="dxa"/>
          </w:tcPr>
          <w:p w:rsidR="0018722C">
            <w:pPr>
              <w:topLinePunct/>
              <w:ind w:leftChars="0" w:left="0" w:rightChars="0" w:right="0" w:firstLineChars="0" w:firstLine="0"/>
              <w:spacing w:line="240" w:lineRule="atLeast"/>
            </w:pPr>
            <w:r>
              <w:t>0.89±0.13 </w:t>
            </w:r>
            <w:r>
              <w:t>a</w:t>
            </w:r>
          </w:p>
        </w:tc>
      </w:tr>
      <w:tr>
        <w:trPr>
          <w:trHeight w:val="320" w:hRule="atLeast"/>
        </w:trPr>
        <w:tc>
          <w:tcPr>
            <w:tcW w:w="1551" w:type="dxa"/>
            <w:tcBorders>
              <w:bottom w:val="single" w:sz="12" w:space="0" w:color="000000"/>
            </w:tcBorders>
          </w:tcPr>
          <w:p w:rsidR="0018722C">
            <w:pPr>
              <w:topLinePunct/>
              <w:ind w:leftChars="0" w:left="0" w:rightChars="0" w:right="0" w:firstLineChars="0" w:firstLine="0"/>
              <w:spacing w:line="240" w:lineRule="atLeast"/>
            </w:pPr>
            <w:r>
              <w:t>30-1-2</w:t>
            </w:r>
          </w:p>
        </w:tc>
        <w:tc>
          <w:tcPr>
            <w:tcW w:w="2408" w:type="dxa"/>
            <w:tcBorders>
              <w:bottom w:val="single" w:sz="12" w:space="0" w:color="000000"/>
            </w:tcBorders>
          </w:tcPr>
          <w:p w:rsidR="0018722C">
            <w:pPr>
              <w:topLinePunct/>
              <w:ind w:leftChars="0" w:left="0" w:rightChars="0" w:right="0" w:firstLineChars="0" w:firstLine="0"/>
              <w:spacing w:line="240" w:lineRule="atLeast"/>
            </w:pPr>
            <w:r>
              <w:t>0.69±0.02 </w:t>
            </w:r>
            <w:r>
              <w:t>a</w:t>
            </w:r>
          </w:p>
        </w:tc>
        <w:tc>
          <w:tcPr>
            <w:tcW w:w="2561" w:type="dxa"/>
            <w:tcBorders>
              <w:bottom w:val="single" w:sz="12" w:space="0" w:color="000000"/>
            </w:tcBorders>
          </w:tcPr>
          <w:p w:rsidR="0018722C">
            <w:pPr>
              <w:topLinePunct/>
              <w:ind w:leftChars="0" w:left="0" w:rightChars="0" w:right="0" w:firstLineChars="0" w:firstLine="0"/>
              <w:spacing w:line="240" w:lineRule="atLeast"/>
            </w:pPr>
            <w:r>
              <w:t>1.10±0.09 </w:t>
            </w:r>
            <w:r>
              <w:t>ab</w:t>
            </w:r>
          </w:p>
        </w:tc>
        <w:tc>
          <w:tcPr>
            <w:tcW w:w="2482" w:type="dxa"/>
            <w:tcBorders>
              <w:bottom w:val="single" w:sz="12" w:space="0" w:color="000000"/>
            </w:tcBorders>
          </w:tcPr>
          <w:p w:rsidR="0018722C">
            <w:pPr>
              <w:topLinePunct/>
              <w:ind w:leftChars="0" w:left="0" w:rightChars="0" w:right="0" w:firstLineChars="0" w:firstLine="0"/>
              <w:spacing w:line="240" w:lineRule="atLeast"/>
            </w:pPr>
            <w:r>
              <w:t>0.90±0.18 </w:t>
            </w:r>
            <w:r>
              <w:t>a</w:t>
            </w:r>
          </w:p>
        </w:tc>
      </w:tr>
    </w:tbl>
    <w:p w:rsidR="0018722C">
      <w:pPr>
        <w:topLinePunct/>
        <w:pStyle w:val="affa"/>
      </w:pPr>
    </w:p>
    <w:p w:rsidR="0018722C">
      <w:pPr>
        <w:topLinePunct/>
      </w:pPr>
      <w:r>
        <w:rPr>
          <w:rFonts w:cstheme="minorBidi" w:hAnsiTheme="minorHAnsi" w:eastAsiaTheme="minorHAnsi" w:asciiTheme="minorHAnsi" w:ascii="Times New Roman"/>
        </w:rPr>
        <w:t>23</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表</w:t>
      </w:r>
      <w:r>
        <w:rPr>
          <w:rFonts w:ascii="Times New Roman" w:eastAsia="宋体" w:cstheme="minorBidi" w:hAnsiTheme="minorHAnsi"/>
          <w:b/>
        </w:rPr>
        <w:t>3-7</w:t>
      </w:r>
      <w:r>
        <w:rPr>
          <w:rFonts w:cstheme="minorBidi" w:hAnsiTheme="minorHAnsi" w:eastAsiaTheme="minorHAnsi" w:asciiTheme="minorHAnsi"/>
          <w:b/>
        </w:rPr>
        <w:t>低蛋白胁迫对中华鳖肾脏中</w:t>
      </w:r>
      <w:r>
        <w:rPr>
          <w:rFonts w:ascii="Times New Roman" w:eastAsia="宋体" w:cstheme="minorBidi" w:hAnsiTheme="minorHAnsi"/>
          <w:b/>
        </w:rPr>
        <w:t>HSP70</w:t>
      </w:r>
      <w:r>
        <w:rPr>
          <w:rFonts w:cstheme="minorBidi" w:hAnsiTheme="minorHAnsi" w:eastAsiaTheme="minorHAnsi" w:asciiTheme="minorHAnsi"/>
          <w:b/>
        </w:rPr>
        <w:t>、</w:t>
      </w:r>
      <w:r>
        <w:rPr>
          <w:rFonts w:ascii="Times New Roman" w:eastAsia="宋体" w:cstheme="minorBidi" w:hAnsiTheme="minorHAnsi"/>
          <w:b/>
        </w:rPr>
        <w:t>HSC70</w:t>
      </w:r>
      <w:r>
        <w:rPr>
          <w:rFonts w:cstheme="minorBidi" w:hAnsiTheme="minorHAnsi" w:eastAsiaTheme="minorHAnsi" w:asciiTheme="minorHAnsi"/>
          <w:b/>
        </w:rPr>
        <w:t>和</w:t>
      </w:r>
      <w:r>
        <w:rPr>
          <w:rFonts w:ascii="Times New Roman" w:eastAsia="宋体" w:cstheme="minorBidi" w:hAnsiTheme="minorHAnsi"/>
          <w:b/>
        </w:rPr>
        <w:t>HSP90</w:t>
      </w:r>
      <w:r>
        <w:rPr>
          <w:rFonts w:ascii="Times New Roman" w:eastAsia="宋体" w:cstheme="minorBidi" w:hAnsiTheme="minorHAnsi"/>
          <w:b/>
        </w:rPr>
        <w:t> </w:t>
      </w:r>
      <w:r>
        <w:rPr>
          <w:rFonts w:ascii="Times New Roman" w:eastAsia="宋体" w:cstheme="minorBidi" w:hAnsiTheme="minorHAnsi"/>
          <w:b/>
        </w:rPr>
        <w:t>mRNA</w:t>
      </w:r>
      <w:r>
        <w:rPr>
          <w:rFonts w:cstheme="minorBidi" w:hAnsiTheme="minorHAnsi" w:eastAsiaTheme="minorHAnsi" w:asciiTheme="minorHAnsi"/>
          <w:b/>
        </w:rPr>
        <w:t>表达水平</w:t>
      </w:r>
      <w:r>
        <w:rPr>
          <w:rFonts w:cstheme="minorBidi" w:hAnsiTheme="minorHAnsi" w:eastAsiaTheme="minorHAnsi" w:asciiTheme="minorHAnsi"/>
          <w:b/>
        </w:rPr>
        <w:t>的影响</w:t>
      </w:r>
      <w:r>
        <w:rPr>
          <w:rFonts w:ascii="Times New Roman" w:eastAsia="宋体" w:cstheme="minorBidi" w:hAnsiTheme="minorHAnsi"/>
          <w:b/>
        </w:rPr>
        <w:t>Tab.</w:t>
      </w:r>
      <w:r>
        <w:rPr>
          <w:rFonts w:ascii="Times New Roman" w:eastAsia="宋体" w:cstheme="minorBidi" w:hAnsiTheme="minorHAnsi"/>
          <w:b/>
        </w:rPr>
        <w:t xml:space="preserve">3-7 </w:t>
      </w:r>
      <w:r>
        <w:rPr>
          <w:rFonts w:ascii="Times New Roman" w:eastAsia="宋体" w:cstheme="minorBidi" w:hAnsiTheme="minorHAnsi"/>
          <w:b/>
        </w:rPr>
        <w:t>Effect of low protein stress on the expression of HSP70 HSC70 and HSP90 mRNA</w:t>
      </w:r>
      <w:r>
        <w:rPr>
          <w:rFonts w:ascii="Times New Roman" w:eastAsia="宋体" w:cstheme="minorBidi" w:hAnsiTheme="minorHAnsi"/>
          <w:b/>
        </w:rPr>
        <w:t> </w:t>
      </w:r>
      <w:r>
        <w:rPr>
          <w:rFonts w:ascii="Times New Roman" w:eastAsia="宋体" w:cstheme="minorBidi" w:hAnsiTheme="minorHAnsi"/>
          <w:b/>
        </w:rPr>
        <w:t>in kidney of Pelodiscus</w:t>
      </w:r>
      <w:r>
        <w:rPr>
          <w:rFonts w:ascii="Times New Roman" w:eastAsia="宋体" w:cstheme="minorBidi" w:hAnsiTheme="minorHAnsi"/>
          <w:b/>
        </w:rPr>
        <w:t> </w:t>
      </w:r>
      <w:r>
        <w:rPr>
          <w:rFonts w:ascii="Times New Roman" w:eastAsia="宋体" w:cstheme="minorBidi" w:hAnsiTheme="minorHAnsi"/>
          <w:b/>
        </w:rPr>
        <w:t>sinensi</w:t>
      </w:r>
      <w:r>
        <w:rPr>
          <w:rFonts w:ascii="Times New Roman" w:eastAsia="宋体" w:cstheme="minorBidi" w:hAnsiTheme="minorHAnsi"/>
          <w:b/>
        </w:rPr>
        <w:t>s</w:t>
      </w:r>
    </w:p>
    <w:tbl>
      <w:tblPr>
        <w:tblW w:w="0" w:type="auto"/>
        <w:tblInd w:w="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5"/>
        <w:gridCol w:w="2338"/>
        <w:gridCol w:w="2481"/>
        <w:gridCol w:w="2639"/>
      </w:tblGrid>
      <w:tr>
        <w:trPr>
          <w:trHeight w:val="300" w:hRule="atLeast"/>
        </w:trPr>
        <w:tc>
          <w:tcPr>
            <w:tcW w:w="154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233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HSP70</w:t>
            </w:r>
          </w:p>
        </w:tc>
        <w:tc>
          <w:tcPr>
            <w:tcW w:w="248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HSC70</w:t>
            </w:r>
          </w:p>
        </w:tc>
        <w:tc>
          <w:tcPr>
            <w:tcW w:w="263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HSP90</w:t>
            </w:r>
          </w:p>
        </w:tc>
      </w:tr>
      <w:tr>
        <w:trPr>
          <w:trHeight w:val="280" w:hRule="atLeast"/>
        </w:trPr>
        <w:tc>
          <w:tcPr>
            <w:tcW w:w="1545" w:type="dxa"/>
            <w:tcBorders>
              <w:top w:val="single" w:sz="8" w:space="0" w:color="000000"/>
            </w:tcBorders>
          </w:tcPr>
          <w:p w:rsidR="0018722C">
            <w:pPr>
              <w:topLinePunct/>
              <w:ind w:leftChars="0" w:left="0" w:rightChars="0" w:right="0" w:firstLineChars="0" w:firstLine="0"/>
              <w:spacing w:line="240" w:lineRule="atLeast"/>
            </w:pPr>
            <w:r>
              <w:t>36-1-0</w:t>
            </w:r>
          </w:p>
        </w:tc>
        <w:tc>
          <w:tcPr>
            <w:tcW w:w="2338" w:type="dxa"/>
            <w:tcBorders>
              <w:top w:val="single" w:sz="8" w:space="0" w:color="000000"/>
            </w:tcBorders>
          </w:tcPr>
          <w:p w:rsidR="0018722C">
            <w:pPr>
              <w:topLinePunct/>
              <w:ind w:leftChars="0" w:left="0" w:rightChars="0" w:right="0" w:firstLineChars="0" w:firstLine="0"/>
              <w:spacing w:line="240" w:lineRule="atLeast"/>
            </w:pPr>
            <w:r>
              <w:t>0.71±0.04 </w:t>
            </w:r>
            <w:r>
              <w:t>a</w:t>
            </w:r>
          </w:p>
        </w:tc>
        <w:tc>
          <w:tcPr>
            <w:tcW w:w="2481" w:type="dxa"/>
            <w:tcBorders>
              <w:top w:val="single" w:sz="8" w:space="0" w:color="000000"/>
            </w:tcBorders>
          </w:tcPr>
          <w:p w:rsidR="0018722C">
            <w:pPr>
              <w:topLinePunct/>
              <w:ind w:leftChars="0" w:left="0" w:rightChars="0" w:right="0" w:firstLineChars="0" w:firstLine="0"/>
              <w:spacing w:line="240" w:lineRule="atLeast"/>
            </w:pPr>
            <w:r>
              <w:t>0.92±0.11 </w:t>
            </w:r>
            <w:r>
              <w:t>a</w:t>
            </w:r>
          </w:p>
        </w:tc>
        <w:tc>
          <w:tcPr>
            <w:tcW w:w="2639" w:type="dxa"/>
            <w:tcBorders>
              <w:top w:val="single" w:sz="8" w:space="0" w:color="000000"/>
            </w:tcBorders>
          </w:tcPr>
          <w:p w:rsidR="0018722C">
            <w:pPr>
              <w:topLinePunct/>
              <w:ind w:leftChars="0" w:left="0" w:rightChars="0" w:right="0" w:firstLineChars="0" w:firstLine="0"/>
              <w:spacing w:line="240" w:lineRule="atLeast"/>
            </w:pPr>
            <w:r>
              <w:t>0.87±0.17 </w:t>
            </w:r>
            <w:r>
              <w:t>a</w:t>
            </w:r>
          </w:p>
        </w:tc>
      </w:tr>
      <w:tr>
        <w:trPr>
          <w:trHeight w:val="300" w:hRule="atLeast"/>
        </w:trPr>
        <w:tc>
          <w:tcPr>
            <w:tcW w:w="1545" w:type="dxa"/>
          </w:tcPr>
          <w:p w:rsidR="0018722C">
            <w:pPr>
              <w:topLinePunct/>
              <w:ind w:leftChars="0" w:left="0" w:rightChars="0" w:right="0" w:firstLineChars="0" w:firstLine="0"/>
              <w:spacing w:line="240" w:lineRule="atLeast"/>
            </w:pPr>
            <w:r>
              <w:t>36-2-0</w:t>
            </w:r>
          </w:p>
        </w:tc>
        <w:tc>
          <w:tcPr>
            <w:tcW w:w="2338" w:type="dxa"/>
          </w:tcPr>
          <w:p w:rsidR="0018722C">
            <w:pPr>
              <w:topLinePunct/>
              <w:ind w:leftChars="0" w:left="0" w:rightChars="0" w:right="0" w:firstLineChars="0" w:firstLine="0"/>
              <w:spacing w:line="240" w:lineRule="atLeast"/>
            </w:pPr>
            <w:r>
              <w:t>0.65±0.18 </w:t>
            </w:r>
            <w:r>
              <w:t>a</w:t>
            </w:r>
          </w:p>
        </w:tc>
        <w:tc>
          <w:tcPr>
            <w:tcW w:w="2481" w:type="dxa"/>
          </w:tcPr>
          <w:p w:rsidR="0018722C">
            <w:pPr>
              <w:topLinePunct/>
              <w:ind w:leftChars="0" w:left="0" w:rightChars="0" w:right="0" w:firstLineChars="0" w:firstLine="0"/>
              <w:spacing w:line="240" w:lineRule="atLeast"/>
            </w:pPr>
            <w:r>
              <w:t>1.06±0.24 </w:t>
            </w:r>
            <w:r>
              <w:t>a</w:t>
            </w:r>
          </w:p>
        </w:tc>
        <w:tc>
          <w:tcPr>
            <w:tcW w:w="2639" w:type="dxa"/>
          </w:tcPr>
          <w:p w:rsidR="0018722C">
            <w:pPr>
              <w:topLinePunct/>
              <w:ind w:leftChars="0" w:left="0" w:rightChars="0" w:right="0" w:firstLineChars="0" w:firstLine="0"/>
              <w:spacing w:line="240" w:lineRule="atLeast"/>
            </w:pPr>
            <w:r>
              <w:t>0.88±0.09 </w:t>
            </w:r>
            <w:r>
              <w:t>ab</w:t>
            </w:r>
          </w:p>
        </w:tc>
      </w:tr>
      <w:tr>
        <w:trPr>
          <w:trHeight w:val="300" w:hRule="atLeast"/>
        </w:trPr>
        <w:tc>
          <w:tcPr>
            <w:tcW w:w="1545" w:type="dxa"/>
          </w:tcPr>
          <w:p w:rsidR="0018722C">
            <w:pPr>
              <w:topLinePunct/>
              <w:ind w:leftChars="0" w:left="0" w:rightChars="0" w:right="0" w:firstLineChars="0" w:firstLine="0"/>
              <w:spacing w:line="240" w:lineRule="atLeast"/>
            </w:pPr>
            <w:r>
              <w:t>36-3-0</w:t>
            </w:r>
          </w:p>
        </w:tc>
        <w:tc>
          <w:tcPr>
            <w:tcW w:w="2338" w:type="dxa"/>
          </w:tcPr>
          <w:p w:rsidR="0018722C">
            <w:pPr>
              <w:topLinePunct/>
              <w:ind w:leftChars="0" w:left="0" w:rightChars="0" w:right="0" w:firstLineChars="0" w:firstLine="0"/>
              <w:spacing w:line="240" w:lineRule="atLeast"/>
            </w:pPr>
            <w:r>
              <w:t>2.17±0.39 </w:t>
            </w:r>
            <w:r>
              <w:t>c</w:t>
            </w:r>
          </w:p>
        </w:tc>
        <w:tc>
          <w:tcPr>
            <w:tcW w:w="2481" w:type="dxa"/>
          </w:tcPr>
          <w:p w:rsidR="0018722C">
            <w:pPr>
              <w:topLinePunct/>
              <w:ind w:leftChars="0" w:left="0" w:rightChars="0" w:right="0" w:firstLineChars="0" w:firstLine="0"/>
              <w:spacing w:line="240" w:lineRule="atLeast"/>
            </w:pPr>
            <w:r>
              <w:t>0.66±0.03 </w:t>
            </w:r>
            <w:r>
              <w:t>a</w:t>
            </w:r>
          </w:p>
        </w:tc>
        <w:tc>
          <w:tcPr>
            <w:tcW w:w="2639" w:type="dxa"/>
          </w:tcPr>
          <w:p w:rsidR="0018722C">
            <w:pPr>
              <w:topLinePunct/>
              <w:ind w:leftChars="0" w:left="0" w:rightChars="0" w:right="0" w:firstLineChars="0" w:firstLine="0"/>
              <w:spacing w:line="240" w:lineRule="atLeast"/>
            </w:pPr>
            <w:r>
              <w:t>0.94±0.12 </w:t>
            </w:r>
            <w:r>
              <w:t>ab</w:t>
            </w:r>
          </w:p>
        </w:tc>
      </w:tr>
      <w:tr>
        <w:trPr>
          <w:trHeight w:val="300" w:hRule="atLeast"/>
        </w:trPr>
        <w:tc>
          <w:tcPr>
            <w:tcW w:w="1545" w:type="dxa"/>
          </w:tcPr>
          <w:p w:rsidR="0018722C">
            <w:pPr>
              <w:topLinePunct/>
              <w:ind w:leftChars="0" w:left="0" w:rightChars="0" w:right="0" w:firstLineChars="0" w:firstLine="0"/>
              <w:spacing w:line="240" w:lineRule="atLeast"/>
            </w:pPr>
            <w:r>
              <w:t>36-1-1</w:t>
            </w:r>
          </w:p>
        </w:tc>
        <w:tc>
          <w:tcPr>
            <w:tcW w:w="2338" w:type="dxa"/>
          </w:tcPr>
          <w:p w:rsidR="0018722C">
            <w:pPr>
              <w:topLinePunct/>
              <w:ind w:leftChars="0" w:left="0" w:rightChars="0" w:right="0" w:firstLineChars="0" w:firstLine="0"/>
              <w:spacing w:line="240" w:lineRule="atLeast"/>
            </w:pPr>
            <w:r>
              <w:t>0.99±0.14 </w:t>
            </w:r>
            <w:r>
              <w:t>ab</w:t>
            </w:r>
          </w:p>
        </w:tc>
        <w:tc>
          <w:tcPr>
            <w:tcW w:w="2481" w:type="dxa"/>
          </w:tcPr>
          <w:p w:rsidR="0018722C">
            <w:pPr>
              <w:topLinePunct/>
              <w:ind w:leftChars="0" w:left="0" w:rightChars="0" w:right="0" w:firstLineChars="0" w:firstLine="0"/>
              <w:spacing w:line="240" w:lineRule="atLeast"/>
            </w:pPr>
            <w:r>
              <w:t>0.82±0.04 </w:t>
            </w:r>
            <w:r>
              <w:t>a</w:t>
            </w:r>
          </w:p>
        </w:tc>
        <w:tc>
          <w:tcPr>
            <w:tcW w:w="2639" w:type="dxa"/>
          </w:tcPr>
          <w:p w:rsidR="0018722C">
            <w:pPr>
              <w:topLinePunct/>
              <w:ind w:leftChars="0" w:left="0" w:rightChars="0" w:right="0" w:firstLineChars="0" w:firstLine="0"/>
              <w:spacing w:line="240" w:lineRule="atLeast"/>
            </w:pPr>
            <w:r>
              <w:t>0.68±0.01 </w:t>
            </w:r>
            <w:r>
              <w:t>a</w:t>
            </w:r>
          </w:p>
        </w:tc>
      </w:tr>
      <w:tr>
        <w:trPr>
          <w:trHeight w:val="300" w:hRule="atLeast"/>
        </w:trPr>
        <w:tc>
          <w:tcPr>
            <w:tcW w:w="1545" w:type="dxa"/>
          </w:tcPr>
          <w:p w:rsidR="0018722C">
            <w:pPr>
              <w:topLinePunct/>
              <w:ind w:leftChars="0" w:left="0" w:rightChars="0" w:right="0" w:firstLineChars="0" w:firstLine="0"/>
              <w:spacing w:line="240" w:lineRule="atLeast"/>
            </w:pPr>
            <w:r>
              <w:t>36-2-1</w:t>
            </w:r>
          </w:p>
        </w:tc>
        <w:tc>
          <w:tcPr>
            <w:tcW w:w="2338" w:type="dxa"/>
          </w:tcPr>
          <w:p w:rsidR="0018722C">
            <w:pPr>
              <w:topLinePunct/>
              <w:ind w:leftChars="0" w:left="0" w:rightChars="0" w:right="0" w:firstLineChars="0" w:firstLine="0"/>
              <w:spacing w:line="240" w:lineRule="atLeast"/>
            </w:pPr>
            <w:r>
              <w:t>1.04±0.09 </w:t>
            </w:r>
            <w:r>
              <w:t>ab</w:t>
            </w:r>
          </w:p>
        </w:tc>
        <w:tc>
          <w:tcPr>
            <w:tcW w:w="2481" w:type="dxa"/>
          </w:tcPr>
          <w:p w:rsidR="0018722C">
            <w:pPr>
              <w:topLinePunct/>
              <w:ind w:leftChars="0" w:left="0" w:rightChars="0" w:right="0" w:firstLineChars="0" w:firstLine="0"/>
              <w:spacing w:line="240" w:lineRule="atLeast"/>
            </w:pPr>
            <w:r>
              <w:t>0.68±0.12 </w:t>
            </w:r>
            <w:r>
              <w:t>a</w:t>
            </w:r>
          </w:p>
        </w:tc>
        <w:tc>
          <w:tcPr>
            <w:tcW w:w="2639" w:type="dxa"/>
          </w:tcPr>
          <w:p w:rsidR="0018722C">
            <w:pPr>
              <w:topLinePunct/>
              <w:ind w:leftChars="0" w:left="0" w:rightChars="0" w:right="0" w:firstLineChars="0" w:firstLine="0"/>
              <w:spacing w:line="240" w:lineRule="atLeast"/>
            </w:pPr>
            <w:r>
              <w:t>0.91±0.18 </w:t>
            </w:r>
            <w:r>
              <w:t>ab</w:t>
            </w:r>
          </w:p>
        </w:tc>
      </w:tr>
      <w:tr>
        <w:trPr>
          <w:trHeight w:val="300" w:hRule="atLeast"/>
        </w:trPr>
        <w:tc>
          <w:tcPr>
            <w:tcW w:w="1545" w:type="dxa"/>
          </w:tcPr>
          <w:p w:rsidR="0018722C">
            <w:pPr>
              <w:topLinePunct/>
              <w:ind w:leftChars="0" w:left="0" w:rightChars="0" w:right="0" w:firstLineChars="0" w:firstLine="0"/>
              <w:spacing w:line="240" w:lineRule="atLeast"/>
            </w:pPr>
            <w:r>
              <w:t>36-1-2</w:t>
            </w:r>
          </w:p>
        </w:tc>
        <w:tc>
          <w:tcPr>
            <w:tcW w:w="2338" w:type="dxa"/>
          </w:tcPr>
          <w:p w:rsidR="0018722C">
            <w:pPr>
              <w:topLinePunct/>
              <w:ind w:leftChars="0" w:left="0" w:rightChars="0" w:right="0" w:firstLineChars="0" w:firstLine="0"/>
              <w:spacing w:line="240" w:lineRule="atLeast"/>
            </w:pPr>
            <w:r>
              <w:t>1.01±0.15 </w:t>
            </w:r>
            <w:r>
              <w:t>ab</w:t>
            </w:r>
          </w:p>
        </w:tc>
        <w:tc>
          <w:tcPr>
            <w:tcW w:w="2481" w:type="dxa"/>
          </w:tcPr>
          <w:p w:rsidR="0018722C">
            <w:pPr>
              <w:topLinePunct/>
              <w:ind w:leftChars="0" w:left="0" w:rightChars="0" w:right="0" w:firstLineChars="0" w:firstLine="0"/>
              <w:spacing w:line="240" w:lineRule="atLeast"/>
            </w:pPr>
            <w:r>
              <w:t>1.01±0.15 </w:t>
            </w:r>
            <w:r>
              <w:t>a</w:t>
            </w:r>
          </w:p>
        </w:tc>
        <w:tc>
          <w:tcPr>
            <w:tcW w:w="2639" w:type="dxa"/>
          </w:tcPr>
          <w:p w:rsidR="0018722C">
            <w:pPr>
              <w:topLinePunct/>
              <w:ind w:leftChars="0" w:left="0" w:rightChars="0" w:right="0" w:firstLineChars="0" w:firstLine="0"/>
              <w:spacing w:line="240" w:lineRule="atLeast"/>
            </w:pPr>
            <w:r>
              <w:t>0.98±0.16 </w:t>
            </w:r>
            <w:r>
              <w:t>ab</w:t>
            </w:r>
          </w:p>
        </w:tc>
      </w:tr>
      <w:tr>
        <w:trPr>
          <w:trHeight w:val="300" w:hRule="atLeast"/>
        </w:trPr>
        <w:tc>
          <w:tcPr>
            <w:tcW w:w="1545" w:type="dxa"/>
          </w:tcPr>
          <w:p w:rsidR="0018722C">
            <w:pPr>
              <w:topLinePunct/>
              <w:ind w:leftChars="0" w:left="0" w:rightChars="0" w:right="0" w:firstLineChars="0" w:firstLine="0"/>
              <w:spacing w:line="240" w:lineRule="atLeast"/>
            </w:pPr>
            <w:r>
              <w:t>30-1-0</w:t>
            </w:r>
          </w:p>
        </w:tc>
        <w:tc>
          <w:tcPr>
            <w:tcW w:w="2338" w:type="dxa"/>
          </w:tcPr>
          <w:p w:rsidR="0018722C">
            <w:pPr>
              <w:topLinePunct/>
              <w:ind w:leftChars="0" w:left="0" w:rightChars="0" w:right="0" w:firstLineChars="0" w:firstLine="0"/>
              <w:spacing w:line="240" w:lineRule="atLeast"/>
            </w:pPr>
            <w:r>
              <w:t>0.87±0.12 </w:t>
            </w:r>
            <w:r>
              <w:t>ab</w:t>
            </w:r>
          </w:p>
        </w:tc>
        <w:tc>
          <w:tcPr>
            <w:tcW w:w="2481" w:type="dxa"/>
          </w:tcPr>
          <w:p w:rsidR="0018722C">
            <w:pPr>
              <w:topLinePunct/>
              <w:ind w:leftChars="0" w:left="0" w:rightChars="0" w:right="0" w:firstLineChars="0" w:firstLine="0"/>
              <w:spacing w:line="240" w:lineRule="atLeast"/>
            </w:pPr>
            <w:r>
              <w:t>1.06±0.11 </w:t>
            </w:r>
            <w:r>
              <w:t>a</w:t>
            </w:r>
          </w:p>
        </w:tc>
        <w:tc>
          <w:tcPr>
            <w:tcW w:w="2639" w:type="dxa"/>
          </w:tcPr>
          <w:p w:rsidR="0018722C">
            <w:pPr>
              <w:topLinePunct/>
              <w:ind w:leftChars="0" w:left="0" w:rightChars="0" w:right="0" w:firstLineChars="0" w:firstLine="0"/>
              <w:spacing w:line="240" w:lineRule="atLeast"/>
            </w:pPr>
            <w:r>
              <w:t>1.04±0.09 </w:t>
            </w:r>
            <w:r>
              <w:t>ab</w:t>
            </w:r>
          </w:p>
        </w:tc>
      </w:tr>
      <w:tr>
        <w:trPr>
          <w:trHeight w:val="300" w:hRule="atLeast"/>
        </w:trPr>
        <w:tc>
          <w:tcPr>
            <w:tcW w:w="1545" w:type="dxa"/>
          </w:tcPr>
          <w:p w:rsidR="0018722C">
            <w:pPr>
              <w:topLinePunct/>
              <w:ind w:leftChars="0" w:left="0" w:rightChars="0" w:right="0" w:firstLineChars="0" w:firstLine="0"/>
              <w:spacing w:line="240" w:lineRule="atLeast"/>
            </w:pPr>
            <w:r>
              <w:t>30-2-0</w:t>
            </w:r>
          </w:p>
        </w:tc>
        <w:tc>
          <w:tcPr>
            <w:tcW w:w="2338" w:type="dxa"/>
          </w:tcPr>
          <w:p w:rsidR="0018722C">
            <w:pPr>
              <w:topLinePunct/>
              <w:ind w:leftChars="0" w:left="0" w:rightChars="0" w:right="0" w:firstLineChars="0" w:firstLine="0"/>
              <w:spacing w:line="240" w:lineRule="atLeast"/>
            </w:pPr>
            <w:r>
              <w:t>1.16±0.15 </w:t>
            </w:r>
            <w:r>
              <w:t>ab</w:t>
            </w:r>
          </w:p>
        </w:tc>
        <w:tc>
          <w:tcPr>
            <w:tcW w:w="2481" w:type="dxa"/>
          </w:tcPr>
          <w:p w:rsidR="0018722C">
            <w:pPr>
              <w:topLinePunct/>
              <w:ind w:leftChars="0" w:left="0" w:rightChars="0" w:right="0" w:firstLineChars="0" w:firstLine="0"/>
              <w:spacing w:line="240" w:lineRule="atLeast"/>
            </w:pPr>
            <w:r>
              <w:t>0.99±0.24 </w:t>
            </w:r>
            <w:r>
              <w:t>a</w:t>
            </w:r>
          </w:p>
        </w:tc>
        <w:tc>
          <w:tcPr>
            <w:tcW w:w="2639" w:type="dxa"/>
          </w:tcPr>
          <w:p w:rsidR="0018722C">
            <w:pPr>
              <w:topLinePunct/>
              <w:ind w:leftChars="0" w:left="0" w:rightChars="0" w:right="0" w:firstLineChars="0" w:firstLine="0"/>
              <w:spacing w:line="240" w:lineRule="atLeast"/>
            </w:pPr>
            <w:r>
              <w:t>0.74±0.06 </w:t>
            </w:r>
            <w:r>
              <w:t>a</w:t>
            </w:r>
          </w:p>
        </w:tc>
      </w:tr>
      <w:tr>
        <w:trPr>
          <w:trHeight w:val="300" w:hRule="atLeast"/>
        </w:trPr>
        <w:tc>
          <w:tcPr>
            <w:tcW w:w="1545" w:type="dxa"/>
          </w:tcPr>
          <w:p w:rsidR="0018722C">
            <w:pPr>
              <w:topLinePunct/>
              <w:ind w:leftChars="0" w:left="0" w:rightChars="0" w:right="0" w:firstLineChars="0" w:firstLine="0"/>
              <w:spacing w:line="240" w:lineRule="atLeast"/>
            </w:pPr>
            <w:r>
              <w:t>30-3-0</w:t>
            </w:r>
          </w:p>
        </w:tc>
        <w:tc>
          <w:tcPr>
            <w:tcW w:w="2338" w:type="dxa"/>
          </w:tcPr>
          <w:p w:rsidR="0018722C">
            <w:pPr>
              <w:topLinePunct/>
              <w:ind w:leftChars="0" w:left="0" w:rightChars="0" w:right="0" w:firstLineChars="0" w:firstLine="0"/>
              <w:spacing w:line="240" w:lineRule="atLeast"/>
            </w:pPr>
            <w:r>
              <w:t>0.83±0.10 </w:t>
            </w:r>
            <w:r>
              <w:t>ab</w:t>
            </w:r>
          </w:p>
        </w:tc>
        <w:tc>
          <w:tcPr>
            <w:tcW w:w="2481" w:type="dxa"/>
          </w:tcPr>
          <w:p w:rsidR="0018722C">
            <w:pPr>
              <w:topLinePunct/>
              <w:ind w:leftChars="0" w:left="0" w:rightChars="0" w:right="0" w:firstLineChars="0" w:firstLine="0"/>
              <w:spacing w:line="240" w:lineRule="atLeast"/>
            </w:pPr>
            <w:r>
              <w:t>3.39±0.08 </w:t>
            </w:r>
            <w:r>
              <w:t>b</w:t>
            </w:r>
          </w:p>
        </w:tc>
        <w:tc>
          <w:tcPr>
            <w:tcW w:w="2639" w:type="dxa"/>
          </w:tcPr>
          <w:p w:rsidR="0018722C">
            <w:pPr>
              <w:topLinePunct/>
              <w:ind w:leftChars="0" w:left="0" w:rightChars="0" w:right="0" w:firstLineChars="0" w:firstLine="0"/>
              <w:spacing w:line="240" w:lineRule="atLeast"/>
            </w:pPr>
            <w:r>
              <w:t>1.18±0.06 </w:t>
            </w:r>
            <w:r>
              <w:t>b</w:t>
            </w:r>
          </w:p>
        </w:tc>
      </w:tr>
      <w:tr>
        <w:trPr>
          <w:trHeight w:val="300" w:hRule="atLeast"/>
        </w:trPr>
        <w:tc>
          <w:tcPr>
            <w:tcW w:w="1545" w:type="dxa"/>
          </w:tcPr>
          <w:p w:rsidR="0018722C">
            <w:pPr>
              <w:topLinePunct/>
              <w:ind w:leftChars="0" w:left="0" w:rightChars="0" w:right="0" w:firstLineChars="0" w:firstLine="0"/>
              <w:spacing w:line="240" w:lineRule="atLeast"/>
            </w:pPr>
            <w:r>
              <w:t>30-1-1</w:t>
            </w:r>
          </w:p>
        </w:tc>
        <w:tc>
          <w:tcPr>
            <w:tcW w:w="2338" w:type="dxa"/>
          </w:tcPr>
          <w:p w:rsidR="0018722C">
            <w:pPr>
              <w:topLinePunct/>
              <w:ind w:leftChars="0" w:left="0" w:rightChars="0" w:right="0" w:firstLineChars="0" w:firstLine="0"/>
              <w:spacing w:line="240" w:lineRule="atLeast"/>
            </w:pPr>
            <w:r>
              <w:t>1.34±0.16 </w:t>
            </w:r>
            <w:r>
              <w:t>b</w:t>
            </w:r>
          </w:p>
        </w:tc>
        <w:tc>
          <w:tcPr>
            <w:tcW w:w="2481" w:type="dxa"/>
          </w:tcPr>
          <w:p w:rsidR="0018722C">
            <w:pPr>
              <w:topLinePunct/>
              <w:ind w:leftChars="0" w:left="0" w:rightChars="0" w:right="0" w:firstLineChars="0" w:firstLine="0"/>
              <w:spacing w:line="240" w:lineRule="atLeast"/>
            </w:pPr>
            <w:r>
              <w:t>0.77±0.05 </w:t>
            </w:r>
            <w:r>
              <w:t>a</w:t>
            </w:r>
          </w:p>
        </w:tc>
        <w:tc>
          <w:tcPr>
            <w:tcW w:w="2639" w:type="dxa"/>
          </w:tcPr>
          <w:p w:rsidR="0018722C">
            <w:pPr>
              <w:topLinePunct/>
              <w:ind w:leftChars="0" w:left="0" w:rightChars="0" w:right="0" w:firstLineChars="0" w:firstLine="0"/>
              <w:spacing w:line="240" w:lineRule="atLeast"/>
            </w:pPr>
            <w:r>
              <w:t>0.89±0 .13</w:t>
            </w:r>
            <w:r>
              <w:t>ab</w:t>
            </w:r>
          </w:p>
        </w:tc>
      </w:tr>
      <w:tr>
        <w:trPr>
          <w:trHeight w:val="300" w:hRule="atLeast"/>
        </w:trPr>
        <w:tc>
          <w:tcPr>
            <w:tcW w:w="1545" w:type="dxa"/>
          </w:tcPr>
          <w:p w:rsidR="0018722C">
            <w:pPr>
              <w:topLinePunct/>
              <w:ind w:leftChars="0" w:left="0" w:rightChars="0" w:right="0" w:firstLineChars="0" w:firstLine="0"/>
              <w:spacing w:line="240" w:lineRule="atLeast"/>
            </w:pPr>
            <w:r>
              <w:t>30-2-1</w:t>
            </w:r>
          </w:p>
        </w:tc>
        <w:tc>
          <w:tcPr>
            <w:tcW w:w="2338" w:type="dxa"/>
          </w:tcPr>
          <w:p w:rsidR="0018722C">
            <w:pPr>
              <w:topLinePunct/>
              <w:ind w:leftChars="0" w:left="0" w:rightChars="0" w:right="0" w:firstLineChars="0" w:firstLine="0"/>
              <w:spacing w:line="240" w:lineRule="atLeast"/>
            </w:pPr>
            <w:r>
              <w:t>0.84±0.05 </w:t>
            </w:r>
            <w:r>
              <w:t>ab</w:t>
            </w:r>
          </w:p>
        </w:tc>
        <w:tc>
          <w:tcPr>
            <w:tcW w:w="2481" w:type="dxa"/>
          </w:tcPr>
          <w:p w:rsidR="0018722C">
            <w:pPr>
              <w:topLinePunct/>
              <w:ind w:leftChars="0" w:left="0" w:rightChars="0" w:right="0" w:firstLineChars="0" w:firstLine="0"/>
              <w:spacing w:line="240" w:lineRule="atLeast"/>
            </w:pPr>
            <w:r>
              <w:t>0.98±0.13 </w:t>
            </w:r>
            <w:r>
              <w:t>a</w:t>
            </w:r>
          </w:p>
        </w:tc>
        <w:tc>
          <w:tcPr>
            <w:tcW w:w="2639" w:type="dxa"/>
          </w:tcPr>
          <w:p w:rsidR="0018722C">
            <w:pPr>
              <w:topLinePunct/>
              <w:ind w:leftChars="0" w:left="0" w:rightChars="0" w:right="0" w:firstLineChars="0" w:firstLine="0"/>
              <w:spacing w:line="240" w:lineRule="atLeast"/>
            </w:pPr>
            <w:r>
              <w:t>0.93±0.08 </w:t>
            </w:r>
            <w:r>
              <w:t>ab</w:t>
            </w:r>
          </w:p>
        </w:tc>
      </w:tr>
      <w:tr>
        <w:trPr>
          <w:trHeight w:val="320" w:hRule="atLeast"/>
        </w:trPr>
        <w:tc>
          <w:tcPr>
            <w:tcW w:w="1545" w:type="dxa"/>
            <w:tcBorders>
              <w:bottom w:val="single" w:sz="12" w:space="0" w:color="000000"/>
            </w:tcBorders>
          </w:tcPr>
          <w:p w:rsidR="0018722C">
            <w:pPr>
              <w:topLinePunct/>
              <w:ind w:leftChars="0" w:left="0" w:rightChars="0" w:right="0" w:firstLineChars="0" w:firstLine="0"/>
              <w:spacing w:line="240" w:lineRule="atLeast"/>
            </w:pPr>
            <w:r>
              <w:t>30-1-2</w:t>
            </w:r>
          </w:p>
        </w:tc>
        <w:tc>
          <w:tcPr>
            <w:tcW w:w="2338" w:type="dxa"/>
            <w:tcBorders>
              <w:bottom w:val="single" w:sz="12" w:space="0" w:color="000000"/>
            </w:tcBorders>
          </w:tcPr>
          <w:p w:rsidR="0018722C">
            <w:pPr>
              <w:topLinePunct/>
              <w:ind w:leftChars="0" w:left="0" w:rightChars="0" w:right="0" w:firstLineChars="0" w:firstLine="0"/>
              <w:spacing w:line="240" w:lineRule="atLeast"/>
            </w:pPr>
            <w:r>
              <w:t>0.90±0.09 </w:t>
            </w:r>
            <w:r>
              <w:t>ab</w:t>
            </w:r>
          </w:p>
        </w:tc>
        <w:tc>
          <w:tcPr>
            <w:tcW w:w="2481" w:type="dxa"/>
            <w:tcBorders>
              <w:bottom w:val="single" w:sz="12" w:space="0" w:color="000000"/>
            </w:tcBorders>
          </w:tcPr>
          <w:p w:rsidR="0018722C">
            <w:pPr>
              <w:topLinePunct/>
              <w:ind w:leftChars="0" w:left="0" w:rightChars="0" w:right="0" w:firstLineChars="0" w:firstLine="0"/>
              <w:spacing w:line="240" w:lineRule="atLeast"/>
            </w:pPr>
            <w:r>
              <w:t>0.92±0.10 </w:t>
            </w:r>
            <w:r>
              <w:t>a</w:t>
            </w:r>
          </w:p>
        </w:tc>
        <w:tc>
          <w:tcPr>
            <w:tcW w:w="2639" w:type="dxa"/>
            <w:tcBorders>
              <w:bottom w:val="single" w:sz="12" w:space="0" w:color="000000"/>
            </w:tcBorders>
          </w:tcPr>
          <w:p w:rsidR="0018722C">
            <w:pPr>
              <w:topLinePunct/>
              <w:ind w:leftChars="0" w:left="0" w:rightChars="0" w:right="0" w:firstLineChars="0" w:firstLine="0"/>
              <w:spacing w:line="240" w:lineRule="atLeast"/>
            </w:pPr>
            <w:r>
              <w:t>0.87±0.07 </w:t>
            </w:r>
            <w:r>
              <w:t>ab</w:t>
            </w:r>
          </w:p>
        </w:tc>
      </w:tr>
    </w:tbl>
    <w:p w:rsidR="0018722C">
      <w:pPr>
        <w:topLinePunct/>
        <w:pStyle w:val="affa"/>
      </w:pPr>
    </w:p>
    <w:p w:rsidR="0018722C">
      <w:pPr>
        <w:pStyle w:val="Heading3"/>
        <w:topLinePunct/>
        <w:ind w:left="200" w:hangingChars="200" w:hanging="200"/>
      </w:pPr>
      <w:bookmarkStart w:id="916322" w:name="_Toc686916322"/>
      <w:bookmarkStart w:name="_bookmark49" w:id="114"/>
      <w:bookmarkEnd w:id="114"/>
      <w:r>
        <w:rPr>
          <w:b/>
        </w:rPr>
        <w:t>3.2.2 </w:t>
      </w:r>
      <w:r>
        <w:t>低蛋白胁迫对中华鳖不同组织</w:t>
      </w:r>
      <w:r>
        <w:rPr>
          <w:b/>
        </w:rPr>
        <w:t>IGF-I mRNA</w:t>
      </w:r>
      <w:r>
        <w:t>表达的影响</w:t>
      </w:r>
      <w:bookmarkEnd w:id="916322"/>
    </w:p>
    <w:p w:rsidR="0018722C">
      <w:pPr>
        <w:topLinePunct/>
      </w:pPr>
      <w:r>
        <w:t>由</w:t>
      </w:r>
      <w:r>
        <w:t>表</w:t>
      </w:r>
      <w:r>
        <w:rPr>
          <w:rFonts w:ascii="Times New Roman" w:eastAsia="Times New Roman"/>
        </w:rPr>
        <w:t>3-8</w:t>
      </w:r>
      <w:r>
        <w:t>可知，中华鳖不同组织中</w:t>
      </w:r>
      <w:r>
        <w:rPr>
          <w:rFonts w:ascii="Times New Roman" w:eastAsia="Times New Roman"/>
        </w:rPr>
        <w:t>IGF-I mRNA</w:t>
      </w:r>
      <w:r>
        <w:t>表达量与饲料中蛋白质含量密切</w:t>
      </w:r>
      <w:r>
        <w:t>相关，</w:t>
      </w:r>
      <w:r>
        <w:rPr>
          <w:rFonts w:ascii="Times New Roman" w:eastAsia="Times New Roman"/>
        </w:rPr>
        <w:t>30%</w:t>
      </w:r>
      <w:r>
        <w:t>蛋白含量的饲料投喂中华鳖后，其肝脏和心脏中</w:t>
      </w:r>
      <w:r>
        <w:rPr>
          <w:rFonts w:ascii="Times New Roman" w:eastAsia="Times New Roman"/>
        </w:rPr>
        <w:t>IGF-I mRNA</w:t>
      </w:r>
      <w:r>
        <w:t>表达量与其它实验组相比显著降低</w:t>
      </w:r>
      <w:r>
        <w:t>（</w:t>
      </w:r>
      <w:r>
        <w:rPr>
          <w:rFonts w:ascii="Times New Roman" w:eastAsia="Times New Roman"/>
          <w:w w:val="99"/>
        </w:rPr>
        <w:t>P</w:t>
      </w:r>
      <w:r>
        <w:rPr>
          <w:rFonts w:ascii="Times New Roman" w:eastAsia="Times New Roman"/>
          <w:spacing w:val="0"/>
        </w:rPr>
        <w:t>&lt;</w:t>
      </w:r>
      <w:r>
        <w:rPr>
          <w:rFonts w:ascii="Times New Roman" w:eastAsia="Times New Roman"/>
        </w:rPr>
        <w:t>0.05</w:t>
      </w:r>
      <w:r>
        <w:t>）</w:t>
      </w:r>
      <w:r>
        <w:t>；经</w:t>
      </w:r>
      <w:r>
        <w:rPr>
          <w:rFonts w:ascii="Times New Roman" w:eastAsia="Times New Roman"/>
        </w:rPr>
        <w:t>36</w:t>
      </w:r>
      <w:r>
        <w:rPr>
          <w:rFonts w:ascii="Times New Roman" w:eastAsia="Times New Roman"/>
        </w:rPr>
        <w:t>%</w:t>
      </w:r>
      <w:r>
        <w:t>蛋白含量饲料胁迫后再恢复投喂正常蛋白饲料</w:t>
      </w:r>
      <w:r>
        <w:t>（</w:t>
      </w:r>
      <w:r>
        <w:rPr>
          <w:rFonts w:ascii="Times New Roman" w:eastAsia="Times New Roman"/>
        </w:rPr>
        <w:t>36</w:t>
      </w:r>
      <w:r>
        <w:rPr>
          <w:rFonts w:ascii="Times New Roman" w:eastAsia="Times New Roman"/>
          <w:spacing w:val="0"/>
        </w:rPr>
        <w:t>-</w:t>
      </w:r>
      <w:r>
        <w:rPr>
          <w:rFonts w:ascii="Times New Roman" w:eastAsia="Times New Roman"/>
        </w:rPr>
        <w:t>2</w:t>
      </w:r>
      <w:r>
        <w:rPr>
          <w:rFonts w:ascii="Times New Roman" w:eastAsia="Times New Roman"/>
          <w:spacing w:val="0"/>
        </w:rPr>
        <w:t>-</w:t>
      </w:r>
      <w:r>
        <w:rPr>
          <w:rFonts w:ascii="Times New Roman" w:eastAsia="Times New Roman"/>
        </w:rPr>
        <w:t>1</w:t>
      </w:r>
      <w:r>
        <w:rPr>
          <w:spacing w:val="-11"/>
        </w:rPr>
        <w:t>和</w:t>
      </w:r>
      <w:r>
        <w:rPr>
          <w:rFonts w:ascii="Times New Roman" w:eastAsia="Times New Roman"/>
        </w:rPr>
        <w:t>36</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2</w:t>
      </w:r>
      <w:r>
        <w:t>组</w:t>
      </w:r>
      <w:r>
        <w:t>）</w:t>
      </w:r>
      <w:r>
        <w:t>使肌肉中</w:t>
      </w:r>
      <w:r>
        <w:rPr>
          <w:rFonts w:ascii="Times New Roman" w:eastAsia="Times New Roman"/>
        </w:rPr>
        <w:t>I</w:t>
      </w:r>
      <w:r>
        <w:rPr>
          <w:rFonts w:ascii="Times New Roman" w:eastAsia="Times New Roman"/>
        </w:rPr>
        <w:t>G</w:t>
      </w:r>
      <w:r>
        <w:rPr>
          <w:rFonts w:ascii="Times New Roman" w:eastAsia="Times New Roman"/>
        </w:rPr>
        <w:t>F</w:t>
      </w:r>
      <w:r>
        <w:rPr>
          <w:rFonts w:ascii="Times New Roman" w:eastAsia="Times New Roman"/>
        </w:rPr>
        <w:t>-</w:t>
      </w:r>
      <w:r>
        <w:rPr>
          <w:rFonts w:ascii="Times New Roman" w:eastAsia="Times New Roman"/>
        </w:rPr>
        <w:t>I</w:t>
      </w:r>
      <w:r>
        <w:t>表达量显著高于其他实验组</w:t>
      </w:r>
      <w:r>
        <w:t>（</w:t>
      </w:r>
      <w:r>
        <w:rPr>
          <w:rFonts w:ascii="Times New Roman" w:eastAsia="Times New Roman"/>
          <w:w w:val="99"/>
        </w:rPr>
        <w:t>P</w:t>
      </w:r>
      <w:r>
        <w:rPr>
          <w:rFonts w:ascii="Times New Roman" w:eastAsia="Times New Roman"/>
          <w:spacing w:val="0"/>
        </w:rPr>
        <w:t>&lt;</w:t>
      </w:r>
      <w:r>
        <w:rPr>
          <w:rFonts w:ascii="Times New Roman" w:eastAsia="Times New Roman"/>
        </w:rPr>
        <w:t>0.05</w:t>
      </w:r>
      <w:r>
        <w:t>）</w:t>
      </w:r>
      <w:r>
        <w:t>，</w:t>
      </w:r>
      <w:r>
        <w:t>而其他实验组之间</w:t>
      </w:r>
      <w:r>
        <w:rPr>
          <w:rFonts w:ascii="Times New Roman" w:eastAsia="Times New Roman"/>
        </w:rPr>
        <w:t>IGF-I</w:t>
      </w:r>
      <w:r>
        <w:t>的表达量维持在正常范围之内；心脏中</w:t>
      </w:r>
      <w:r>
        <w:rPr>
          <w:rFonts w:ascii="Times New Roman" w:eastAsia="Times New Roman"/>
        </w:rPr>
        <w:t>IGF-I</w:t>
      </w:r>
      <w:r>
        <w:t>表达量在</w:t>
      </w:r>
      <w:r>
        <w:rPr>
          <w:rFonts w:ascii="Times New Roman" w:eastAsia="Times New Roman"/>
        </w:rPr>
        <w:t>30%</w:t>
      </w:r>
      <w:r>
        <w:t>低蛋白胁迫组中显著低于其他实验组</w:t>
      </w:r>
      <w:r>
        <w:t>（</w:t>
      </w:r>
      <w:r>
        <w:rPr>
          <w:rFonts w:ascii="Times New Roman" w:eastAsia="Times New Roman"/>
          <w:w w:val="99"/>
        </w:rPr>
        <w:t>P</w:t>
      </w:r>
      <w:r>
        <w:rPr>
          <w:rFonts w:ascii="Times New Roman" w:eastAsia="Times New Roman"/>
          <w:spacing w:val="0"/>
        </w:rPr>
        <w:t>&lt;</w:t>
      </w:r>
      <w:r>
        <w:rPr>
          <w:rFonts w:ascii="Times New Roman" w:eastAsia="Times New Roman"/>
        </w:rPr>
        <w:t>0.05</w:t>
      </w:r>
      <w:r>
        <w:t>）</w:t>
      </w:r>
      <w:r>
        <w:t>，恢复投喂正常蛋白饲料后，其表达</w:t>
      </w:r>
      <w:r>
        <w:t>量逐步恢复到正常水平，</w:t>
      </w:r>
      <w:r>
        <w:rPr>
          <w:rFonts w:ascii="Times New Roman" w:eastAsia="Times New Roman"/>
        </w:rPr>
        <w:t>36</w:t>
      </w:r>
      <w:r>
        <w:rPr>
          <w:rFonts w:ascii="Times New Roman" w:eastAsia="Times New Roman"/>
        </w:rPr>
        <w:t>%</w:t>
      </w:r>
      <w:r>
        <w:t>低蛋白胁迫后投喂正常蛋白饲料后，心脏中</w:t>
      </w:r>
      <w:r>
        <w:rPr>
          <w:rFonts w:ascii="Times New Roman" w:eastAsia="Times New Roman"/>
        </w:rPr>
        <w:t>I</w:t>
      </w:r>
      <w:r>
        <w:rPr>
          <w:rFonts w:ascii="Times New Roman" w:eastAsia="Times New Roman"/>
        </w:rPr>
        <w:t>G</w:t>
      </w:r>
      <w:r>
        <w:rPr>
          <w:rFonts w:ascii="Times New Roman" w:eastAsia="Times New Roman"/>
        </w:rPr>
        <w:t>F</w:t>
      </w:r>
      <w:r>
        <w:rPr>
          <w:rFonts w:ascii="Times New Roman" w:eastAsia="Times New Roman"/>
        </w:rPr>
        <w:t>-</w:t>
      </w:r>
      <w:r>
        <w:rPr>
          <w:rFonts w:ascii="Times New Roman" w:eastAsia="Times New Roman"/>
        </w:rPr>
        <w:t>I mR</w:t>
      </w:r>
      <w:r>
        <w:rPr>
          <w:rFonts w:ascii="Times New Roman" w:eastAsia="Times New Roman"/>
        </w:rPr>
        <w:t>NA</w:t>
      </w:r>
      <w:r>
        <w:t>表达量显著高于</w:t>
      </w:r>
      <w:r>
        <w:rPr>
          <w:rFonts w:ascii="Times New Roman" w:eastAsia="Times New Roman"/>
        </w:rPr>
        <w:t>I</w:t>
      </w:r>
      <w:r>
        <w:rPr>
          <w:rFonts w:ascii="Times New Roman" w:eastAsia="Times New Roman"/>
        </w:rPr>
        <w:t>G</w:t>
      </w:r>
      <w:r>
        <w:rPr>
          <w:rFonts w:ascii="Times New Roman" w:eastAsia="Times New Roman"/>
        </w:rPr>
        <w:t>F</w:t>
      </w:r>
      <w:r>
        <w:rPr>
          <w:rFonts w:ascii="Times New Roman" w:eastAsia="Times New Roman"/>
        </w:rPr>
        <w:t>-</w:t>
      </w:r>
      <w:r>
        <w:rPr>
          <w:rFonts w:ascii="Times New Roman" w:eastAsia="Times New Roman"/>
        </w:rPr>
        <w:t>I</w:t>
      </w:r>
      <w:r>
        <w:t>在心脏中的正常表达水平</w:t>
      </w:r>
      <w:r>
        <w:t>（</w:t>
      </w:r>
      <w:r>
        <w:rPr>
          <w:rFonts w:ascii="Times New Roman" w:eastAsia="Times New Roman"/>
          <w:w w:val="99"/>
        </w:rPr>
        <w:t>P</w:t>
      </w:r>
      <w:r>
        <w:rPr>
          <w:rFonts w:ascii="Times New Roman" w:eastAsia="Times New Roman"/>
          <w:spacing w:val="0"/>
        </w:rPr>
        <w:t>&lt;</w:t>
      </w:r>
      <w:r>
        <w:rPr>
          <w:rFonts w:ascii="Times New Roman" w:eastAsia="Times New Roman"/>
        </w:rPr>
        <w:t>0.05</w:t>
      </w:r>
      <w:r>
        <w:t>）</w:t>
      </w:r>
      <w:r>
        <w:t>；在脾脏和肾脏中，</w:t>
      </w:r>
      <w:r>
        <w:rPr>
          <w:rFonts w:ascii="Times New Roman" w:eastAsia="Times New Roman"/>
        </w:rPr>
        <w:t>I</w:t>
      </w:r>
      <w:r>
        <w:rPr>
          <w:rFonts w:ascii="Times New Roman" w:eastAsia="Times New Roman"/>
        </w:rPr>
        <w:t>G</w:t>
      </w:r>
      <w:r>
        <w:rPr>
          <w:rFonts w:ascii="Times New Roman" w:eastAsia="Times New Roman"/>
        </w:rPr>
        <w:t>F</w:t>
      </w:r>
      <w:r>
        <w:rPr>
          <w:rFonts w:ascii="Times New Roman" w:eastAsia="Times New Roman"/>
        </w:rPr>
        <w:t>-</w:t>
      </w:r>
      <w:r>
        <w:rPr>
          <w:rFonts w:ascii="Times New Roman" w:eastAsia="Times New Roman"/>
        </w:rPr>
        <w:t>I</w:t>
      </w:r>
    </w:p>
    <w:p w:rsidR="0018722C">
      <w:pPr>
        <w:topLinePunct/>
      </w:pPr>
      <w:r>
        <w:rPr>
          <w:rFonts w:ascii="Times New Roman" w:eastAsia="宋体"/>
        </w:rPr>
        <w:t>mR</w:t>
      </w:r>
      <w:r>
        <w:rPr>
          <w:rFonts w:ascii="Times New Roman" w:eastAsia="宋体"/>
        </w:rPr>
        <w:t>NA</w:t>
      </w:r>
      <w:r>
        <w:t>表达量在低蛋白胁迫组中表达量显著低于正常表达水平</w:t>
      </w:r>
      <w:r>
        <w:t>（</w:t>
      </w:r>
      <w:r>
        <w:rPr>
          <w:rFonts w:ascii="Times New Roman" w:eastAsia="宋体"/>
        </w:rPr>
        <w:t>P</w:t>
      </w:r>
      <w:r>
        <w:rPr>
          <w:rFonts w:ascii="Times New Roman" w:eastAsia="宋体"/>
        </w:rPr>
        <w:t>&lt;</w:t>
      </w:r>
      <w:r>
        <w:rPr>
          <w:rFonts w:ascii="Times New Roman" w:eastAsia="宋体"/>
        </w:rPr>
        <w:t>0.05</w:t>
      </w:r>
      <w:r>
        <w:t>）</w:t>
      </w:r>
      <w:r>
        <w:t>，恢复投喂</w:t>
      </w:r>
      <w:r>
        <w:t>正常蛋白含量饲料时，其表达量恢复正常水平。</w:t>
      </w:r>
    </w:p>
    <w:p w:rsidR="0018722C">
      <w:pPr>
        <w:topLinePunct/>
      </w:pPr>
      <w:r>
        <w:rPr>
          <w:rFonts w:cstheme="minorBidi" w:hAnsiTheme="minorHAnsi" w:eastAsiaTheme="minorHAnsi" w:asciiTheme="minorHAnsi" w:ascii="Times New Roman"/>
        </w:rPr>
        <w:t>24</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3-8</w:t>
      </w:r>
      <w:r>
        <w:t xml:space="preserve">  </w:t>
      </w:r>
      <w:r>
        <w:rPr>
          <w:rFonts w:cstheme="minorBidi" w:hAnsiTheme="minorHAnsi" w:eastAsiaTheme="minorHAnsi" w:asciiTheme="minorHAnsi"/>
          <w:b/>
        </w:rPr>
        <w:t>低蛋白胁迫对中华鳖不同组织中</w:t>
      </w:r>
      <w:r>
        <w:rPr>
          <w:rFonts w:ascii="Times New Roman" w:eastAsia="Times New Roman" w:cstheme="minorBidi" w:hAnsiTheme="minorHAnsi"/>
          <w:b/>
        </w:rPr>
        <w:t>IGF-I mRNA</w:t>
      </w:r>
      <w:r>
        <w:rPr>
          <w:rFonts w:cstheme="minorBidi" w:hAnsiTheme="minorHAnsi" w:eastAsiaTheme="minorHAnsi" w:asciiTheme="minorHAnsi"/>
          <w:b/>
        </w:rPr>
        <w:t>表达水平的影响</w:t>
      </w:r>
    </w:p>
    <w:p w:rsidR="0018722C">
      <w:pPr>
        <w:pStyle w:val="a8"/>
        <w:topLinePunct/>
      </w:pPr>
      <w:r>
        <w:t>Tab.</w:t>
      </w:r>
      <w:r>
        <w:t xml:space="preserve"> </w:t>
      </w:r>
      <w:r w:rsidRPr="00DB64CE">
        <w:t>3-8</w:t>
      </w:r>
      <w:r>
        <w:t xml:space="preserve">  </w:t>
      </w:r>
      <w:r w:rsidRPr="00DB64CE">
        <w:t>Effect of low protein stress on the expression of IGF-I mRNA in different tissue of Pelodiscus sinensis</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6"/>
        <w:gridCol w:w="1560"/>
        <w:gridCol w:w="1450"/>
        <w:gridCol w:w="1542"/>
        <w:gridCol w:w="1696"/>
        <w:gridCol w:w="1751"/>
      </w:tblGrid>
      <w:tr>
        <w:trPr>
          <w:tblHeader/>
        </w:trPr>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肝脏</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肌肉</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心脏</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脾脏</w:t>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肾脏</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36-1-0</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0.84±0.13 </w:t>
            </w:r>
            <w:r w:rsidRPr="00000000">
              <w:rPr>
                <w:sz w:val="24"/>
                <w:szCs w:val="24"/>
              </w:rPr>
              <w:t>cde</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1.03±0.06 </w:t>
            </w:r>
            <w:r w:rsidRPr="00000000">
              <w:rPr>
                <w:sz w:val="24"/>
                <w:szCs w:val="24"/>
              </w:rPr>
              <w:t>a</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0.89±0.07 </w:t>
            </w:r>
            <w:r w:rsidRPr="00000000">
              <w:rPr>
                <w:sz w:val="24"/>
                <w:szCs w:val="24"/>
              </w:rPr>
              <w:t>b</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0.59±0.02 </w:t>
            </w:r>
            <w:r w:rsidRPr="00000000">
              <w:rPr>
                <w:sz w:val="24"/>
                <w:szCs w:val="24"/>
              </w:rPr>
              <w:t>bcd</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0.54±0.02 </w:t>
            </w:r>
            <w:r w:rsidRPr="00000000">
              <w:rPr>
                <w:sz w:val="24"/>
                <w:szCs w:val="24"/>
              </w:rPr>
              <w:t>ab</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36-2-0</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0.57±0.05 </w:t>
            </w:r>
            <w:r w:rsidRPr="00000000">
              <w:rPr>
                <w:sz w:val="24"/>
                <w:szCs w:val="24"/>
              </w:rPr>
              <w:t>bc</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0.97±0.09 </w:t>
            </w:r>
            <w:r w:rsidRPr="00000000">
              <w:rPr>
                <w:sz w:val="24"/>
                <w:szCs w:val="24"/>
              </w:rPr>
              <w:t>a</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0.87±0.06 </w:t>
            </w:r>
            <w:r w:rsidRPr="00000000">
              <w:rPr>
                <w:sz w:val="24"/>
                <w:szCs w:val="24"/>
              </w:rPr>
              <w:t>b</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0.51±0.04 </w:t>
            </w:r>
            <w:r w:rsidRPr="00000000">
              <w:rPr>
                <w:sz w:val="24"/>
                <w:szCs w:val="24"/>
              </w:rPr>
              <w:t>abc</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0.36±0.07 </w:t>
            </w:r>
            <w:r w:rsidRPr="00000000">
              <w:rPr>
                <w:sz w:val="24"/>
                <w:szCs w:val="24"/>
              </w:rPr>
              <w:t>ab</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36-3-0</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0.66±0.06 </w:t>
            </w:r>
            <w:r w:rsidRPr="00000000">
              <w:rPr>
                <w:sz w:val="24"/>
                <w:szCs w:val="24"/>
              </w:rPr>
              <w:t>de</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0.90±0.24 </w:t>
            </w:r>
            <w:r w:rsidRPr="00000000">
              <w:rPr>
                <w:sz w:val="24"/>
                <w:szCs w:val="24"/>
              </w:rPr>
              <w:t>a</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0.56±0.09 </w:t>
            </w:r>
            <w:r w:rsidRPr="00000000">
              <w:rPr>
                <w:sz w:val="24"/>
                <w:szCs w:val="24"/>
              </w:rPr>
              <w:t>ab</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1.09±0.08 </w:t>
            </w:r>
            <w:r w:rsidRPr="00000000">
              <w:rPr>
                <w:sz w:val="24"/>
                <w:szCs w:val="24"/>
              </w:rPr>
              <w:t>e</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0.54±0.03 </w:t>
            </w:r>
            <w:r w:rsidRPr="00000000">
              <w:rPr>
                <w:sz w:val="24"/>
                <w:szCs w:val="24"/>
              </w:rPr>
              <w:t>ab</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36-1-1</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0.72±0.10 </w:t>
            </w:r>
            <w:r w:rsidRPr="00000000">
              <w:rPr>
                <w:sz w:val="24"/>
                <w:szCs w:val="24"/>
              </w:rPr>
              <w:t>cde</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0.63±0.07 </w:t>
            </w:r>
            <w:r w:rsidRPr="00000000">
              <w:rPr>
                <w:sz w:val="24"/>
                <w:szCs w:val="24"/>
              </w:rPr>
              <w:t>a</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1.64±0.19 </w:t>
            </w:r>
            <w:r w:rsidRPr="00000000">
              <w:rPr>
                <w:sz w:val="24"/>
                <w:szCs w:val="24"/>
              </w:rPr>
              <w:t>c</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1.08±0.07 </w:t>
            </w:r>
            <w:r w:rsidRPr="00000000">
              <w:rPr>
                <w:sz w:val="24"/>
                <w:szCs w:val="24"/>
              </w:rPr>
              <w:t>e</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1.26±0.09 </w:t>
            </w:r>
            <w:r w:rsidRPr="00000000">
              <w:rPr>
                <w:sz w:val="24"/>
                <w:szCs w:val="24"/>
              </w:rPr>
              <w:t>cd</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36-2-1</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0.94±0.18 </w:t>
            </w:r>
            <w:r w:rsidRPr="00000000">
              <w:rPr>
                <w:sz w:val="24"/>
                <w:szCs w:val="24"/>
              </w:rPr>
              <w:t>e</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1.20±0.07 </w:t>
            </w:r>
            <w:r w:rsidRPr="00000000">
              <w:rPr>
                <w:sz w:val="24"/>
                <w:szCs w:val="24"/>
              </w:rPr>
              <w:t>b</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1.54±0.17 </w:t>
            </w:r>
            <w:r w:rsidRPr="00000000">
              <w:rPr>
                <w:sz w:val="24"/>
                <w:szCs w:val="24"/>
              </w:rPr>
              <w:t>c</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1.58±0. 04</w:t>
            </w:r>
            <w:r w:rsidRPr="00000000">
              <w:rPr>
                <w:sz w:val="24"/>
                <w:szCs w:val="24"/>
              </w:rPr>
              <w:t>f</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1.34±0.09 </w:t>
            </w:r>
            <w:r w:rsidRPr="00000000">
              <w:rPr>
                <w:sz w:val="24"/>
                <w:szCs w:val="24"/>
              </w:rPr>
              <w:t>cd</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36-1-2</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0.96±0.11 </w:t>
            </w:r>
            <w:r w:rsidRPr="00000000">
              <w:rPr>
                <w:sz w:val="24"/>
                <w:szCs w:val="24"/>
              </w:rPr>
              <w:t>e</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1.35±0.07 </w:t>
            </w:r>
            <w:r w:rsidRPr="00000000">
              <w:rPr>
                <w:sz w:val="24"/>
                <w:szCs w:val="24"/>
              </w:rPr>
              <w:t>b</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4.24±0.17 </w:t>
            </w:r>
            <w:r w:rsidRPr="00000000">
              <w:rPr>
                <w:sz w:val="24"/>
                <w:szCs w:val="24"/>
              </w:rPr>
              <w:t>e</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0.99±0.39 </w:t>
            </w:r>
            <w:r w:rsidRPr="00000000">
              <w:rPr>
                <w:sz w:val="24"/>
                <w:szCs w:val="24"/>
              </w:rPr>
              <w:t>de</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1.14±0.05 </w:t>
            </w:r>
            <w:r w:rsidRPr="00000000">
              <w:rPr>
                <w:sz w:val="24"/>
                <w:szCs w:val="24"/>
              </w:rPr>
              <w:t>cd</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30-1-0</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0.37±0.01 </w:t>
            </w:r>
            <w:r w:rsidRPr="00000000">
              <w:rPr>
                <w:sz w:val="24"/>
                <w:szCs w:val="24"/>
              </w:rPr>
              <w:t>ab</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0.69±0.01 </w:t>
            </w:r>
            <w:r w:rsidRPr="00000000">
              <w:rPr>
                <w:sz w:val="24"/>
                <w:szCs w:val="24"/>
              </w:rPr>
              <w:t>a</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0.66±0.12 </w:t>
            </w:r>
            <w:r w:rsidRPr="00000000">
              <w:rPr>
                <w:sz w:val="24"/>
                <w:szCs w:val="24"/>
              </w:rPr>
              <w:t>b</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0.35±0.08 </w:t>
            </w:r>
            <w:r w:rsidRPr="00000000">
              <w:rPr>
                <w:sz w:val="24"/>
                <w:szCs w:val="24"/>
              </w:rPr>
              <w:t>ab</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0.63±0.07 </w:t>
            </w:r>
            <w:r w:rsidRPr="00000000">
              <w:rPr>
                <w:sz w:val="24"/>
                <w:szCs w:val="24"/>
              </w:rPr>
              <w:t>b</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30-2-0</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0.21±0.02 </w:t>
            </w:r>
            <w:r w:rsidRPr="00000000">
              <w:rPr>
                <w:sz w:val="24"/>
                <w:szCs w:val="24"/>
              </w:rPr>
              <w:t>a</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0.87±0.12 </w:t>
            </w:r>
            <w:r w:rsidRPr="00000000">
              <w:rPr>
                <w:sz w:val="24"/>
                <w:szCs w:val="24"/>
              </w:rPr>
              <w:t>a</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0.70±0.13 </w:t>
            </w:r>
            <w:r w:rsidRPr="00000000">
              <w:rPr>
                <w:sz w:val="24"/>
                <w:szCs w:val="24"/>
              </w:rPr>
              <w:t>b</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0.14±0.02 </w:t>
            </w:r>
            <w:r w:rsidRPr="00000000">
              <w:rPr>
                <w:sz w:val="24"/>
                <w:szCs w:val="24"/>
              </w:rPr>
              <w:t>a</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0.35±0.04 </w:t>
            </w:r>
            <w:r w:rsidRPr="00000000">
              <w:rPr>
                <w:sz w:val="24"/>
                <w:szCs w:val="24"/>
              </w:rPr>
              <w:t>ab</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30-3-0</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0.20±0.01 </w:t>
            </w:r>
            <w:r w:rsidRPr="00000000">
              <w:rPr>
                <w:sz w:val="24"/>
                <w:szCs w:val="24"/>
              </w:rPr>
              <w:t>a</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0.83±0.09 </w:t>
            </w:r>
            <w:r w:rsidRPr="00000000">
              <w:rPr>
                <w:sz w:val="24"/>
                <w:szCs w:val="24"/>
              </w:rPr>
              <w:t>a</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0.13±0.06 </w:t>
            </w:r>
            <w:r w:rsidRPr="00000000">
              <w:rPr>
                <w:sz w:val="24"/>
                <w:szCs w:val="24"/>
              </w:rPr>
              <w:t>a</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0.17±0.03</w:t>
            </w:r>
            <w:r w:rsidRPr="00000000">
              <w:rPr>
                <w:sz w:val="24"/>
                <w:szCs w:val="24"/>
              </w:rPr>
              <w:t>ab</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0.20±0.01 </w:t>
            </w:r>
            <w:r w:rsidRPr="00000000">
              <w:rPr>
                <w:sz w:val="24"/>
                <w:szCs w:val="24"/>
              </w:rPr>
              <w:t>a</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30-1-1</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0.69±0.07 </w:t>
            </w:r>
            <w:r w:rsidRPr="00000000">
              <w:rPr>
                <w:sz w:val="24"/>
                <w:szCs w:val="24"/>
              </w:rPr>
              <w:t>cde</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0.91±0.08 </w:t>
            </w:r>
            <w:r w:rsidRPr="00000000">
              <w:rPr>
                <w:sz w:val="24"/>
                <w:szCs w:val="24"/>
              </w:rPr>
              <w:t>a</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0.63±0.11 </w:t>
            </w:r>
            <w:r w:rsidRPr="00000000">
              <w:rPr>
                <w:sz w:val="24"/>
                <w:szCs w:val="24"/>
              </w:rPr>
              <w:t>b</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0.97±0.08 </w:t>
            </w:r>
            <w:r w:rsidRPr="00000000">
              <w:rPr>
                <w:sz w:val="24"/>
                <w:szCs w:val="24"/>
              </w:rPr>
              <w:t>de</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1.08±0.06 </w:t>
            </w:r>
            <w:r w:rsidRPr="00000000">
              <w:rPr>
                <w:sz w:val="24"/>
                <w:szCs w:val="24"/>
              </w:rPr>
              <w:t>c</w:t>
            </w:r>
          </w:p>
        </w:tc>
      </w:tr>
      <w:tr>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30-2-1</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0.97±0.11 </w:t>
            </w:r>
            <w:r w:rsidRPr="00000000">
              <w:rPr>
                <w:sz w:val="24"/>
                <w:szCs w:val="24"/>
              </w:rPr>
              <w:t>e</w:t>
            </w:r>
          </w:p>
        </w:tc>
        <w:tc>
          <w:tcPr>
            <w:tcW w:w="805" w:type="pct"/>
            <w:vAlign w:val="center"/>
          </w:tcPr>
          <w:p w:rsidR="0018722C">
            <w:pPr>
              <w:pStyle w:val="a5"/>
              <w:topLinePunct/>
              <w:ind w:leftChars="0" w:left="0" w:rightChars="0" w:right="0" w:firstLineChars="0" w:firstLine="0"/>
              <w:spacing w:line="240" w:lineRule="atLeast"/>
            </w:pPr>
            <w:r w:rsidRPr="00000000">
              <w:rPr>
                <w:sz w:val="24"/>
                <w:szCs w:val="24"/>
              </w:rPr>
              <w:t>0.88±0.08 </w:t>
            </w:r>
            <w:r w:rsidRPr="00000000">
              <w:rPr>
                <w:sz w:val="24"/>
                <w:szCs w:val="24"/>
              </w:rPr>
              <w:t>a</w:t>
            </w:r>
          </w:p>
        </w:tc>
        <w:tc>
          <w:tcPr>
            <w:tcW w:w="856" w:type="pct"/>
            <w:vAlign w:val="center"/>
          </w:tcPr>
          <w:p w:rsidR="0018722C">
            <w:pPr>
              <w:pStyle w:val="a5"/>
              <w:topLinePunct/>
              <w:ind w:leftChars="0" w:left="0" w:rightChars="0" w:right="0" w:firstLineChars="0" w:firstLine="0"/>
              <w:spacing w:line="240" w:lineRule="atLeast"/>
            </w:pPr>
            <w:r w:rsidRPr="00000000">
              <w:rPr>
                <w:sz w:val="24"/>
                <w:szCs w:val="24"/>
              </w:rPr>
              <w:t>0.79±0.14 </w:t>
            </w:r>
            <w:r w:rsidRPr="00000000">
              <w:rPr>
                <w:sz w:val="24"/>
                <w:szCs w:val="24"/>
              </w:rPr>
              <w:t>b</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1.10±0.04 </w:t>
            </w:r>
            <w:r w:rsidRPr="00000000">
              <w:rPr>
                <w:sz w:val="24"/>
                <w:szCs w:val="24"/>
              </w:rPr>
              <w:t>e</w:t>
            </w:r>
          </w:p>
        </w:tc>
        <w:tc>
          <w:tcPr>
            <w:tcW w:w="972" w:type="pct"/>
            <w:vAlign w:val="center"/>
          </w:tcPr>
          <w:p w:rsidR="0018722C">
            <w:pPr>
              <w:pStyle w:val="ad"/>
              <w:topLinePunct/>
              <w:ind w:leftChars="0" w:left="0" w:rightChars="0" w:right="0" w:firstLineChars="0" w:firstLine="0"/>
              <w:spacing w:line="240" w:lineRule="atLeast"/>
            </w:pPr>
            <w:r w:rsidRPr="00000000">
              <w:rPr>
                <w:sz w:val="24"/>
                <w:szCs w:val="24"/>
              </w:rPr>
              <w:t>0.65±0.04 </w:t>
            </w:r>
            <w:r w:rsidRPr="00000000">
              <w:rPr>
                <w:sz w:val="24"/>
                <w:szCs w:val="24"/>
              </w:rPr>
              <w:t>b</w:t>
            </w:r>
          </w:p>
        </w:tc>
      </w:tr>
      <w:tr>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30-1-2</w:t>
            </w:r>
          </w:p>
        </w:tc>
        <w:tc>
          <w:tcPr>
            <w:tcW w:w="8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1.43±0.08 </w:t>
            </w:r>
            <w:r w:rsidRPr="00000000">
              <w:rPr>
                <w:sz w:val="24"/>
                <w:szCs w:val="24"/>
              </w:rPr>
              <w:t>f</w:t>
            </w:r>
          </w:p>
        </w:tc>
        <w:tc>
          <w:tcPr>
            <w:tcW w:w="8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1.02±0.15 </w:t>
            </w:r>
            <w:r w:rsidRPr="00000000">
              <w:rPr>
                <w:sz w:val="24"/>
                <w:szCs w:val="24"/>
              </w:rPr>
              <w:t>a</w:t>
            </w:r>
          </w:p>
        </w:tc>
        <w:tc>
          <w:tcPr>
            <w:tcW w:w="8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2.31±0.21 </w:t>
            </w:r>
            <w:r w:rsidRPr="00000000">
              <w:rPr>
                <w:sz w:val="24"/>
                <w:szCs w:val="24"/>
              </w:rPr>
              <w:t>d</w:t>
            </w:r>
          </w:p>
        </w:tc>
        <w:tc>
          <w:tcPr>
            <w:tcW w:w="9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0.90±0.02 </w:t>
            </w:r>
            <w:r w:rsidRPr="00000000">
              <w:rPr>
                <w:sz w:val="24"/>
                <w:szCs w:val="24"/>
              </w:rPr>
              <w:t>de</w:t>
            </w:r>
          </w:p>
        </w:tc>
        <w:tc>
          <w:tcPr>
            <w:tcW w:w="97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1.51±0.21 </w:t>
            </w:r>
            <w:r w:rsidRPr="00000000">
              <w:rPr>
                <w:sz w:val="24"/>
                <w:szCs w:val="24"/>
              </w:rPr>
              <w:t>d</w:t>
            </w:r>
          </w:p>
        </w:tc>
      </w:tr>
    </w:tbl>
    <w:p w:rsidR="0018722C">
      <w:pPr>
        <w:topLinePunct/>
        <w:pStyle w:val="affa"/>
      </w:pPr>
    </w:p>
    <w:p w:rsidR="0018722C">
      <w:pPr>
        <w:pStyle w:val="Heading2"/>
        <w:topLinePunct/>
        <w:ind w:left="171" w:hangingChars="171" w:hanging="171"/>
      </w:pPr>
      <w:bookmarkStart w:id="916323" w:name="_Toc686916323"/>
      <w:bookmarkStart w:name="3.3 讨论 " w:id="115"/>
      <w:bookmarkEnd w:id="115"/>
      <w:r>
        <w:rPr>
          <w:b/>
        </w:rPr>
        <w:t>3.3</w:t>
      </w:r>
      <w:r>
        <w:t xml:space="preserve"> </w:t>
      </w:r>
      <w:bookmarkStart w:name="_bookmark50" w:id="116"/>
      <w:bookmarkEnd w:id="116"/>
      <w:bookmarkStart w:name="_bookmark50" w:id="117"/>
      <w:bookmarkEnd w:id="117"/>
      <w:r>
        <w:t>讨论</w:t>
      </w:r>
      <w:bookmarkEnd w:id="916323"/>
    </w:p>
    <w:p w:rsidR="0018722C">
      <w:pPr>
        <w:pStyle w:val="Heading3"/>
        <w:topLinePunct/>
        <w:ind w:left="200" w:hangingChars="200" w:hanging="200"/>
      </w:pPr>
      <w:bookmarkStart w:id="916324" w:name="_Toc686916324"/>
      <w:bookmarkStart w:name="_bookmark51" w:id="118"/>
      <w:bookmarkEnd w:id="118"/>
      <w:r>
        <w:rPr>
          <w:b/>
        </w:rPr>
        <w:t>3.3.1</w:t>
      </w:r>
      <w:r>
        <w:t xml:space="preserve"> </w:t>
      </w:r>
      <w:bookmarkStart w:name="_bookmark51" w:id="119"/>
      <w:bookmarkEnd w:id="119"/>
      <w:r>
        <w:t>应激蛋白</w:t>
      </w:r>
      <w:r>
        <w:rPr>
          <w:b/>
        </w:rPr>
        <w:t>mRNA</w:t>
      </w:r>
      <w:r>
        <w:t>表达的影响因素</w:t>
      </w:r>
      <w:bookmarkEnd w:id="916324"/>
    </w:p>
    <w:p w:rsidR="0018722C">
      <w:pPr>
        <w:topLinePunct/>
      </w:pPr>
      <w:r>
        <w:rPr>
          <w:rFonts w:ascii="Times New Roman" w:hAnsi="Times New Roman" w:eastAsia="宋体"/>
        </w:rPr>
        <w:t>HSP70</w:t>
      </w:r>
      <w:r>
        <w:t>（</w:t>
      </w:r>
      <w:r>
        <w:rPr>
          <w:spacing w:val="-8"/>
        </w:rPr>
        <w:t>也称为</w:t>
      </w:r>
      <w:r>
        <w:rPr>
          <w:rFonts w:ascii="Times New Roman" w:hAnsi="Times New Roman" w:eastAsia="宋体"/>
          <w:spacing w:val="-3"/>
        </w:rPr>
        <w:t>HSP72</w:t>
      </w:r>
      <w:r>
        <w:t>）</w:t>
      </w:r>
      <w:r>
        <w:t>通常在正常细胞中并不表达或表达量很少，但是在热应</w:t>
      </w:r>
      <w:r>
        <w:t>激或其它应激原的作用下，则表达量迅速增加，属于诱导型</w:t>
      </w:r>
      <w:r>
        <w:rPr>
          <w:rFonts w:ascii="Times New Roman" w:hAnsi="Times New Roman" w:eastAsia="宋体"/>
        </w:rPr>
        <w:t>HSP70</w:t>
      </w:r>
      <w:r>
        <w:t>；</w:t>
      </w:r>
      <w:r>
        <w:rPr>
          <w:rFonts w:ascii="Times New Roman" w:hAnsi="Times New Roman" w:eastAsia="宋体"/>
        </w:rPr>
        <w:t>HSC70</w:t>
      </w:r>
      <w:r>
        <w:t>（</w:t>
      </w:r>
      <w:r>
        <w:t>热应激</w:t>
      </w:r>
      <w:r>
        <w:rPr>
          <w:spacing w:val="-6"/>
        </w:rPr>
        <w:t>同源蛋白</w:t>
      </w:r>
      <w:r>
        <w:rPr>
          <w:rFonts w:ascii="Times New Roman" w:hAnsi="Times New Roman" w:eastAsia="宋体"/>
        </w:rPr>
        <w:t>70</w:t>
      </w:r>
      <w:r>
        <w:rPr>
          <w:spacing w:val="-26"/>
        </w:rPr>
        <w:t>，</w:t>
      </w:r>
      <w:r>
        <w:rPr>
          <w:rFonts w:ascii="Times New Roman" w:hAnsi="Times New Roman" w:eastAsia="宋体"/>
        </w:rPr>
        <w:t>h</w:t>
      </w:r>
      <w:r>
        <w:rPr>
          <w:rFonts w:ascii="Times New Roman" w:hAnsi="Times New Roman" w:eastAsia="宋体"/>
          <w:spacing w:val="0"/>
        </w:rPr>
        <w:t>ea</w:t>
      </w:r>
      <w:r>
        <w:rPr>
          <w:rFonts w:ascii="Times New Roman" w:hAnsi="Times New Roman" w:eastAsia="宋体"/>
        </w:rPr>
        <w:t>t sho</w:t>
      </w:r>
      <w:r>
        <w:rPr>
          <w:rFonts w:ascii="Times New Roman" w:hAnsi="Times New Roman" w:eastAsia="宋体"/>
          <w:spacing w:val="0"/>
        </w:rPr>
        <w:t>c</w:t>
      </w:r>
      <w:r>
        <w:rPr>
          <w:rFonts w:ascii="Times New Roman" w:hAnsi="Times New Roman" w:eastAsia="宋体"/>
        </w:rPr>
        <w:t>k </w:t>
      </w:r>
      <w:r>
        <w:rPr>
          <w:rFonts w:ascii="Times New Roman" w:hAnsi="Times New Roman" w:eastAsia="宋体"/>
          <w:spacing w:val="0"/>
        </w:rPr>
        <w:t>c</w:t>
      </w:r>
      <w:r>
        <w:rPr>
          <w:rFonts w:ascii="Times New Roman" w:hAnsi="Times New Roman" w:eastAsia="宋体"/>
        </w:rPr>
        <w:t>o</w:t>
      </w:r>
      <w:r>
        <w:rPr>
          <w:rFonts w:ascii="Times New Roman" w:hAnsi="Times New Roman" w:eastAsia="宋体"/>
          <w:spacing w:val="-2"/>
        </w:rPr>
        <w:t>g</w:t>
      </w:r>
      <w:r>
        <w:rPr>
          <w:rFonts w:ascii="Times New Roman" w:hAnsi="Times New Roman" w:eastAsia="宋体"/>
          <w:spacing w:val="0"/>
        </w:rPr>
        <w:t>n</w:t>
      </w:r>
      <w:r>
        <w:rPr>
          <w:rFonts w:ascii="Times New Roman" w:hAnsi="Times New Roman" w:eastAsia="宋体"/>
          <w:spacing w:val="0"/>
        </w:rPr>
        <w:t>a</w:t>
      </w:r>
      <w:r>
        <w:rPr>
          <w:rFonts w:ascii="Times New Roman" w:hAnsi="Times New Roman" w:eastAsia="宋体"/>
        </w:rPr>
        <w:t>te 70</w:t>
      </w:r>
      <w:r>
        <w:t>）</w:t>
      </w:r>
      <w:r>
        <w:t>，也称为</w:t>
      </w:r>
      <w:r>
        <w:rPr>
          <w:rFonts w:ascii="Times New Roman" w:hAnsi="Times New Roman" w:eastAsia="宋体"/>
        </w:rPr>
        <w:t>HS</w:t>
      </w:r>
      <w:r>
        <w:rPr>
          <w:rFonts w:ascii="Times New Roman" w:hAnsi="Times New Roman" w:eastAsia="宋体"/>
        </w:rPr>
        <w:t>P</w:t>
      </w:r>
      <w:r>
        <w:rPr>
          <w:rFonts w:ascii="Times New Roman" w:hAnsi="Times New Roman" w:eastAsia="宋体"/>
        </w:rPr>
        <w:t>73</w:t>
      </w:r>
      <w:r>
        <w:t>，是哺乳动物细胞内的结构蛋白，</w:t>
      </w:r>
      <w:r>
        <w:t>在所有的细胞内均能表达，并且受热诱导，属于结构型</w:t>
      </w:r>
      <w:r>
        <w:rPr>
          <w:rFonts w:ascii="Times New Roman" w:hAnsi="Times New Roman" w:eastAsia="宋体"/>
        </w:rPr>
        <w:t>HSP70</w:t>
      </w:r>
      <w:r>
        <w:t>；这两种</w:t>
      </w:r>
      <w:r>
        <w:rPr>
          <w:rFonts w:ascii="Times New Roman" w:hAnsi="Times New Roman" w:eastAsia="宋体"/>
        </w:rPr>
        <w:t>HSP</w:t>
      </w:r>
      <w:r>
        <w:t>具有高度的序列同源性</w:t>
      </w:r>
      <w:r>
        <w:t>（</w:t>
      </w:r>
      <w:r>
        <w:rPr>
          <w:rFonts w:ascii="Times New Roman" w:hAnsi="Times New Roman" w:eastAsia="宋体"/>
        </w:rPr>
        <w:t>95%</w:t>
      </w:r>
      <w:r>
        <w:t>）</w:t>
      </w:r>
      <w:r>
        <w:t>和相似的生物化学特性</w:t>
      </w:r>
      <w:r>
        <w:rPr>
          <w:rFonts w:ascii="Times New Roman" w:hAnsi="Times New Roman" w:eastAsia="宋体"/>
        </w:rPr>
        <w:t>[</w:t>
      </w:r>
      <w:r>
        <w:rPr>
          <w:rFonts w:ascii="Times New Roman" w:hAnsi="Times New Roman" w:eastAsia="宋体"/>
          <w:position w:val="11"/>
          <w:sz w:val="16"/>
        </w:rPr>
        <w:t xml:space="preserve">103-105</w:t>
      </w:r>
      <w:r>
        <w:rPr>
          <w:rFonts w:ascii="Times New Roman" w:hAnsi="Times New Roman" w:eastAsia="宋体"/>
        </w:rPr>
        <w:t>]</w:t>
      </w:r>
      <w:r>
        <w:t xml:space="preserve">. </w:t>
      </w:r>
      <w:r>
        <w:rPr>
          <w:rFonts w:ascii="Times New Roman" w:hAnsi="Times New Roman" w:eastAsia="宋体"/>
        </w:rPr>
        <w:t>HSP90</w:t>
      </w:r>
      <w:r>
        <w:t>是热休克蛋白家族的</w:t>
      </w:r>
      <w:r>
        <w:t>成员之一，是一种组成型表达的蛋白质，包括</w:t>
      </w:r>
      <w:r>
        <w:rPr>
          <w:rFonts w:ascii="Times New Roman" w:hAnsi="Times New Roman" w:eastAsia="宋体"/>
        </w:rPr>
        <w:t>α</w:t>
      </w:r>
      <w:r>
        <w:t>和</w:t>
      </w:r>
      <w:r>
        <w:rPr>
          <w:rFonts w:ascii="Times New Roman" w:hAnsi="Times New Roman" w:eastAsia="宋体"/>
        </w:rPr>
        <w:t>β</w:t>
      </w:r>
      <w:r>
        <w:t>两种构型</w:t>
      </w:r>
      <w:r>
        <w:rPr>
          <w:rFonts w:ascii="Times New Roman" w:hAnsi="Times New Roman" w:eastAsia="宋体"/>
        </w:rPr>
        <w:t>[</w:t>
      </w:r>
      <w:r>
        <w:rPr>
          <w:rFonts w:ascii="Times New Roman" w:hAnsi="Times New Roman" w:eastAsia="宋体"/>
          <w:position w:val="11"/>
          <w:sz w:val="16"/>
        </w:rPr>
        <w:t xml:space="preserve">106</w:t>
      </w:r>
      <w:r>
        <w:rPr>
          <w:rFonts w:ascii="Times New Roman" w:hAnsi="Times New Roman" w:eastAsia="宋体"/>
        </w:rPr>
        <w:t>]</w:t>
      </w:r>
      <w:r>
        <w:t>。</w:t>
      </w:r>
      <w:r>
        <w:rPr>
          <w:rFonts w:ascii="Times New Roman" w:hAnsi="Times New Roman" w:eastAsia="宋体"/>
        </w:rPr>
        <w:t>HSP90</w:t>
      </w:r>
      <w:r>
        <w:t>在受热诱</w:t>
      </w:r>
      <w:r>
        <w:t>导时表达进一步增加，帮助错误折叠的蛋白质再折叠以及促进己变性的蛋白降解，在</w:t>
      </w:r>
      <w:r>
        <w:t>应激条件下为细胞提供保护，使细胞免于凋亡</w:t>
      </w:r>
      <w:r>
        <w:rPr>
          <w:rFonts w:ascii="Times New Roman" w:hAnsi="Times New Roman" w:eastAsia="宋体"/>
        </w:rPr>
        <w:t>[</w:t>
      </w:r>
      <w:r>
        <w:rPr>
          <w:rFonts w:ascii="Times New Roman" w:hAnsi="Times New Roman" w:eastAsia="宋体"/>
          <w:position w:val="11"/>
          <w:sz w:val="16"/>
        </w:rPr>
        <w:t xml:space="preserve">107</w:t>
      </w:r>
      <w:r>
        <w:rPr>
          <w:rFonts w:ascii="Times New Roman" w:hAnsi="Times New Roman" w:eastAsia="宋体"/>
        </w:rPr>
        <w:t>]</w:t>
      </w:r>
      <w:r>
        <w:t>。</w:t>
      </w:r>
      <w:r>
        <w:rPr>
          <w:rFonts w:ascii="Times New Roman" w:hAnsi="Times New Roman" w:eastAsia="宋体"/>
        </w:rPr>
        <w:t>Scott</w:t>
      </w:r>
      <w:r>
        <w:t>等</w:t>
      </w:r>
      <w:r>
        <w:rPr>
          <w:rFonts w:ascii="Times New Roman" w:hAnsi="Times New Roman" w:eastAsia="宋体"/>
        </w:rPr>
        <w:t>[</w:t>
      </w:r>
      <w:r>
        <w:rPr>
          <w:rFonts w:ascii="Times New Roman" w:hAnsi="Times New Roman" w:eastAsia="宋体"/>
          <w:position w:val="11"/>
          <w:sz w:val="16"/>
        </w:rPr>
        <w:t xml:space="preserve">49</w:t>
      </w:r>
      <w:r>
        <w:rPr>
          <w:rFonts w:ascii="Times New Roman" w:hAnsi="Times New Roman" w:eastAsia="宋体"/>
        </w:rPr>
        <w:t>]</w:t>
      </w:r>
      <w:r>
        <w:t>研究发现，缺氧应激状</w:t>
      </w:r>
      <w:r>
        <w:t>态下，西部锦龟组织中</w:t>
      </w:r>
      <w:r>
        <w:rPr>
          <w:rFonts w:ascii="Times New Roman" w:hAnsi="Times New Roman" w:eastAsia="宋体"/>
        </w:rPr>
        <w:t>HSP73</w:t>
      </w:r>
      <w:r>
        <w:t>表达量基本不变，而</w:t>
      </w:r>
      <w:r>
        <w:rPr>
          <w:rFonts w:ascii="Times New Roman" w:hAnsi="Times New Roman" w:eastAsia="宋体"/>
        </w:rPr>
        <w:t>HSP72</w:t>
      </w:r>
      <w:r>
        <w:t>高度被诱导。</w:t>
      </w:r>
      <w:r>
        <w:rPr>
          <w:rFonts w:ascii="Times New Roman" w:hAnsi="Times New Roman" w:eastAsia="宋体"/>
        </w:rPr>
        <w:t>Carrizo</w:t>
      </w:r>
      <w:r>
        <w:t>等</w:t>
      </w:r>
      <w:r>
        <w:rPr>
          <w:rFonts w:ascii="Times New Roman" w:hAnsi="Times New Roman" w:eastAsia="宋体"/>
        </w:rPr>
        <w:t>[</w:t>
      </w:r>
      <w:r>
        <w:rPr>
          <w:rFonts w:ascii="Times New Roman" w:hAnsi="Times New Roman" w:eastAsia="宋体"/>
          <w:position w:val="11"/>
          <w:sz w:val="16"/>
        </w:rPr>
        <w:t xml:space="preserve">108</w:t>
      </w:r>
      <w:r>
        <w:rPr>
          <w:rFonts w:ascii="Times New Roman" w:hAnsi="Times New Roman" w:eastAsia="宋体"/>
        </w:rPr>
        <w:t>]</w:t>
      </w:r>
      <w:r>
        <w:t>有研究表明，营养物质对</w:t>
      </w:r>
      <w:r>
        <w:rPr>
          <w:rFonts w:ascii="Times New Roman" w:hAnsi="Times New Roman" w:eastAsia="宋体"/>
        </w:rPr>
        <w:t>HSP</w:t>
      </w:r>
      <w:r>
        <w:t>的合成起着重要的调控作用，动物饲料中蛋白质含量</w:t>
      </w:r>
      <w:r>
        <w:t>影响</w:t>
      </w:r>
      <w:r>
        <w:rPr>
          <w:rFonts w:ascii="Times New Roman" w:hAnsi="Times New Roman" w:eastAsia="宋体"/>
        </w:rPr>
        <w:t>HSP</w:t>
      </w:r>
      <w:r>
        <w:t>的表达。缪凌鸿等</w:t>
      </w:r>
      <w:r>
        <w:rPr>
          <w:rFonts w:ascii="Times New Roman" w:hAnsi="Times New Roman" w:eastAsia="宋体"/>
        </w:rPr>
        <w:t>[</w:t>
      </w:r>
      <w:r>
        <w:rPr>
          <w:rFonts w:ascii="Times New Roman" w:hAnsi="Times New Roman" w:eastAsia="宋体"/>
          <w:position w:val="11"/>
          <w:sz w:val="16"/>
        </w:rPr>
        <w:t xml:space="preserve">109</w:t>
      </w:r>
      <w:r>
        <w:rPr>
          <w:rFonts w:ascii="Times New Roman" w:hAnsi="Times New Roman" w:eastAsia="宋体"/>
        </w:rPr>
        <w:t>]</w:t>
      </w:r>
      <w:r>
        <w:t>在高碳水化合物日粮对异育银鲫</w:t>
      </w:r>
      <w:r>
        <w:rPr>
          <w:rFonts w:ascii="Times New Roman" w:hAnsi="Times New Roman" w:eastAsia="宋体"/>
        </w:rPr>
        <w:t>HSP70</w:t>
      </w:r>
      <w:r>
        <w:t>表达研究中</w:t>
      </w:r>
      <w:r>
        <w:t>表明：高碳水化合物实验组</w:t>
      </w:r>
      <w:r>
        <w:rPr>
          <w:rFonts w:ascii="Times New Roman" w:hAnsi="Times New Roman" w:eastAsia="宋体"/>
        </w:rPr>
        <w:t>35</w:t>
      </w:r>
      <w:r>
        <w:t>天时，异育银鲫肝脏和心脏</w:t>
      </w:r>
      <w:r>
        <w:rPr>
          <w:rFonts w:ascii="Times New Roman" w:hAnsi="Times New Roman" w:eastAsia="宋体"/>
        </w:rPr>
        <w:t>HSP70</w:t>
      </w:r>
      <w:r>
        <w:t>基因表达量明显</w:t>
      </w:r>
      <w:r>
        <w:t>高</w:t>
      </w:r>
    </w:p>
    <w:p w:rsidR="0018722C">
      <w:pPr>
        <w:topLinePunct/>
      </w:pPr>
      <w:r>
        <w:rPr>
          <w:rFonts w:cstheme="minorBidi" w:hAnsiTheme="minorHAnsi" w:eastAsiaTheme="minorHAnsi" w:asciiTheme="minorHAnsi" w:ascii="Times New Roman"/>
        </w:rPr>
        <w:t>25</w:t>
      </w:r>
    </w:p>
    <w:p w:rsidR="0018722C">
      <w:pPr>
        <w:topLinePunct/>
      </w:pPr>
      <w:r>
        <w:t>于对照组，且</w:t>
      </w:r>
      <w:r>
        <w:rPr>
          <w:rFonts w:ascii="Times New Roman" w:hAnsi="Times New Roman" w:eastAsia="Times New Roman"/>
        </w:rPr>
        <w:t>70 d</w:t>
      </w:r>
      <w:r>
        <w:t>时高碳水化合物组肝、心脏、脾和肾</w:t>
      </w:r>
      <w:r>
        <w:rPr>
          <w:rFonts w:ascii="Times New Roman" w:hAnsi="Times New Roman" w:eastAsia="Times New Roman"/>
        </w:rPr>
        <w:t>HSP70</w:t>
      </w:r>
      <w:r w:rsidR="001852F3">
        <w:rPr>
          <w:rFonts w:ascii="Times New Roman" w:hAnsi="Times New Roman" w:eastAsia="Times New Roman"/>
        </w:rPr>
        <w:t xml:space="preserve"> </w:t>
      </w:r>
      <w:r>
        <w:t>基因</w:t>
      </w:r>
      <w:r>
        <w:rPr>
          <w:rFonts w:ascii="Times New Roman" w:hAnsi="Times New Roman" w:eastAsia="Times New Roman"/>
        </w:rPr>
        <w:t>mRNA</w:t>
      </w:r>
      <w:r>
        <w:t>表达与对照组相比全部增强。林天势等</w:t>
      </w:r>
      <w:r>
        <w:rPr>
          <w:rFonts w:ascii="Times New Roman" w:hAnsi="Times New Roman" w:eastAsia="Times New Roman"/>
        </w:rPr>
        <w:t>[</w:t>
      </w:r>
      <w:r>
        <w:rPr>
          <w:rFonts w:ascii="Times New Roman" w:hAnsi="Times New Roman" w:eastAsia="Times New Roman"/>
        </w:rPr>
        <w:t xml:space="preserve">110</w:t>
      </w:r>
      <w:r>
        <w:rPr>
          <w:rFonts w:ascii="Times New Roman" w:hAnsi="Times New Roman" w:eastAsia="Times New Roman"/>
        </w:rPr>
        <w:t>]</w:t>
      </w:r>
      <w:r>
        <w:t>研究发现：在不同水温下，</w:t>
      </w:r>
      <w:r>
        <w:rPr>
          <w:rFonts w:ascii="Times New Roman" w:hAnsi="Times New Roman" w:eastAsia="Times New Roman"/>
        </w:rPr>
        <w:t>HSP90</w:t>
      </w:r>
      <w:r>
        <w:t>基因在不同组</w:t>
      </w:r>
      <w:r>
        <w:t>织中的表达量变化不同，用病原菌感染大黄鱼后，大黄鱼各个组织</w:t>
      </w:r>
      <w:r>
        <w:rPr>
          <w:rFonts w:ascii="Times New Roman" w:hAnsi="Times New Roman" w:eastAsia="Times New Roman"/>
        </w:rPr>
        <w:t>HSP90</w:t>
      </w:r>
      <w:r>
        <w:t>基因表达量都显著增加。在本实验中，中华鳖经低蛋白胁迫后，</w:t>
      </w:r>
      <w:r>
        <w:rPr>
          <w:rFonts w:ascii="Times New Roman" w:hAnsi="Times New Roman" w:eastAsia="Times New Roman"/>
        </w:rPr>
        <w:t>HSP70</w:t>
      </w:r>
      <w:r>
        <w:t>基因在中华鳖各个组织中的表达量均明显升高</w:t>
      </w:r>
      <w:r>
        <w:t>（</w:t>
      </w:r>
      <w:r>
        <w:rPr>
          <w:rFonts w:ascii="Times New Roman" w:hAnsi="Times New Roman" w:eastAsia="Times New Roman"/>
          <w:w w:val="99"/>
        </w:rPr>
        <w:t>P</w:t>
      </w:r>
      <w:r>
        <w:rPr>
          <w:rFonts w:ascii="Times New Roman" w:hAnsi="Times New Roman" w:eastAsia="Times New Roman"/>
          <w:spacing w:val="0"/>
        </w:rPr>
        <w:t>&lt;</w:t>
      </w:r>
      <w:r>
        <w:rPr>
          <w:rFonts w:ascii="Times New Roman" w:hAnsi="Times New Roman" w:eastAsia="Times New Roman"/>
        </w:rPr>
        <w:t>0.05</w:t>
      </w:r>
      <w:r>
        <w:t>）</w:t>
      </w:r>
      <w:r>
        <w:t>，再恢复投喂正常蛋白含量的饲料时，其表达量恢复正常。</w:t>
      </w:r>
      <w:r>
        <w:rPr>
          <w:rFonts w:ascii="Times New Roman" w:hAnsi="Times New Roman" w:eastAsia="Times New Roman"/>
        </w:rPr>
        <w:t>HSC70</w:t>
      </w:r>
      <w:r>
        <w:t>基因在脾脏和肾脏中的表达量较稳定；在低蛋白胁迫下，</w:t>
      </w:r>
      <w:r>
        <w:rPr>
          <w:rFonts w:ascii="Times New Roman" w:hAnsi="Times New Roman" w:eastAsia="Times New Roman"/>
        </w:rPr>
        <w:t>HSC70</w:t>
      </w:r>
      <w:r>
        <w:t>基因在肝脏、心脏、肌肉中表达量均有不同程度的提高，但在肝脏和肌肉中，</w:t>
      </w:r>
      <w:r>
        <w:rPr>
          <w:rFonts w:ascii="Times New Roman" w:hAnsi="Times New Roman" w:eastAsia="Times New Roman"/>
        </w:rPr>
        <w:t>HSC70</w:t>
      </w:r>
      <w:r>
        <w:t>基因表达量的变化最为显著</w:t>
      </w:r>
      <w:r>
        <w:t>（</w:t>
      </w:r>
      <w:r>
        <w:rPr>
          <w:rFonts w:ascii="Times New Roman" w:hAnsi="Times New Roman" w:eastAsia="Times New Roman"/>
          <w:w w:val="99"/>
        </w:rPr>
        <w:t>P</w:t>
      </w:r>
      <w:r>
        <w:rPr>
          <w:rFonts w:ascii="Times New Roman" w:hAnsi="Times New Roman" w:eastAsia="Times New Roman"/>
          <w:spacing w:val="0"/>
        </w:rPr>
        <w:t>&lt;</w:t>
      </w:r>
      <w:r>
        <w:rPr>
          <w:rFonts w:ascii="Times New Roman" w:hAnsi="Times New Roman" w:eastAsia="Times New Roman"/>
        </w:rPr>
        <w:t>0.05</w:t>
      </w:r>
      <w:r>
        <w:t>）</w:t>
      </w:r>
      <w:r>
        <w:t>。</w:t>
      </w:r>
      <w:r>
        <w:rPr>
          <w:rFonts w:ascii="Times New Roman" w:hAnsi="Times New Roman" w:eastAsia="Times New Roman"/>
        </w:rPr>
        <w:t>HS</w:t>
      </w:r>
      <w:r>
        <w:rPr>
          <w:rFonts w:ascii="Times New Roman" w:hAnsi="Times New Roman" w:eastAsia="Times New Roman"/>
        </w:rPr>
        <w:t>P</w:t>
      </w:r>
      <w:r>
        <w:rPr>
          <w:rFonts w:ascii="Times New Roman" w:hAnsi="Times New Roman" w:eastAsia="Times New Roman"/>
        </w:rPr>
        <w:t>90</w:t>
      </w:r>
      <w:r>
        <w:t>基因在肝脏、肌肉和肾脏中表达较稳</w:t>
      </w:r>
      <w:r>
        <w:t>定，但在心脏和脾脏中，低蛋白胁迫对</w:t>
      </w:r>
      <w:r>
        <w:rPr>
          <w:rFonts w:ascii="Times New Roman" w:hAnsi="Times New Roman" w:eastAsia="Times New Roman"/>
        </w:rPr>
        <w:t>HSC</w:t>
      </w:r>
      <w:r>
        <w:rPr>
          <w:rFonts w:ascii="Times New Roman" w:hAnsi="Times New Roman" w:eastAsia="Times New Roman"/>
        </w:rPr>
        <w:t>70</w:t>
      </w:r>
      <w:r>
        <w:t>基因的表达有显著的影响</w:t>
      </w:r>
      <w:r>
        <w:t>（</w:t>
      </w:r>
      <w:r>
        <w:rPr>
          <w:rFonts w:ascii="Times New Roman" w:hAnsi="Times New Roman" w:eastAsia="Times New Roman"/>
          <w:w w:val="99"/>
        </w:rPr>
        <w:t>P</w:t>
      </w:r>
      <w:r>
        <w:rPr>
          <w:rFonts w:ascii="Times New Roman" w:hAnsi="Times New Roman" w:eastAsia="Times New Roman"/>
          <w:spacing w:val="0"/>
        </w:rPr>
        <w:t>&lt;</w:t>
      </w:r>
      <w:r>
        <w:rPr>
          <w:rFonts w:ascii="Times New Roman" w:hAnsi="Times New Roman" w:eastAsia="Times New Roman"/>
        </w:rPr>
        <w:t>0.05</w:t>
      </w:r>
      <w:r>
        <w:t>）</w:t>
      </w:r>
      <w:r>
        <w:t>。</w:t>
      </w:r>
      <w:r>
        <w:t>有研究表明，水产动物对饲料中碳水化合物的水平有一定的耐受范围，当饲料中碳水</w:t>
      </w:r>
      <w:r>
        <w:t>化合物水平超出耐受范围时，体内发生热休克反应，从而保护机体细胞不受损伤</w:t>
      </w:r>
      <w:r>
        <w:rPr>
          <w:rFonts w:ascii="Times New Roman" w:hAnsi="Times New Roman" w:eastAsia="Times New Roman"/>
        </w:rPr>
        <w:t>[</w:t>
      </w:r>
      <w:r>
        <w:rPr>
          <w:rFonts w:ascii="Times New Roman" w:hAnsi="Times New Roman" w:eastAsia="Times New Roman"/>
          <w:spacing w:val="-2"/>
          <w:position w:val="11"/>
          <w:sz w:val="16"/>
        </w:rPr>
        <w:t xml:space="preserve">111</w:t>
      </w:r>
      <w:r>
        <w:rPr>
          <w:rFonts w:ascii="Times New Roman" w:hAnsi="Times New Roman" w:eastAsia="Times New Roman"/>
        </w:rPr>
        <w:t>]</w:t>
      </w:r>
      <w:r>
        <w:t>。</w:t>
      </w:r>
      <w:r>
        <w:t>本实验不同蛋白含量配方中，用</w:t>
      </w:r>
      <w:r>
        <w:rPr>
          <w:rFonts w:ascii="Times New Roman" w:hAnsi="Times New Roman" w:eastAsia="Times New Roman"/>
        </w:rPr>
        <w:t>α-</w:t>
      </w:r>
      <w:r>
        <w:t>淀粉将饲料调成大致能量相等，饲料中蛋白含量</w:t>
      </w:r>
      <w:r>
        <w:t>越低，碳水化合物的含量越高，进而使中华鳖体内发生热休克反应。因此，</w:t>
      </w:r>
      <w:r>
        <w:rPr>
          <w:rFonts w:ascii="Times New Roman" w:hAnsi="Times New Roman" w:eastAsia="Times New Roman"/>
        </w:rPr>
        <w:t>HSP </w:t>
      </w:r>
      <w:r>
        <w:rPr>
          <w:rFonts w:ascii="Times New Roman" w:hAnsi="Times New Roman" w:eastAsia="Times New Roman"/>
        </w:rPr>
        <w:t>mRNA</w:t>
      </w:r>
      <w:r>
        <w:t>表达量的变化是否为饲料中低蛋白含量和高碳水化合物含量协同作用的结果将有待于进一步研究。</w:t>
      </w:r>
    </w:p>
    <w:p w:rsidR="0018722C">
      <w:pPr>
        <w:pStyle w:val="Heading3"/>
        <w:topLinePunct/>
        <w:ind w:left="200" w:hangingChars="200" w:hanging="200"/>
      </w:pPr>
      <w:bookmarkStart w:id="916325" w:name="_Toc686916325"/>
      <w:bookmarkStart w:name="_bookmark52" w:id="120"/>
      <w:bookmarkEnd w:id="120"/>
      <w:r>
        <w:rPr>
          <w:b/>
        </w:rPr>
        <w:t>3.3.2</w:t>
      </w:r>
      <w:r>
        <w:t xml:space="preserve"> </w:t>
      </w:r>
      <w:bookmarkStart w:name="_bookmark52" w:id="121"/>
      <w:bookmarkEnd w:id="121"/>
      <w:r>
        <w:t>营养状况对</w:t>
      </w:r>
      <w:r>
        <w:rPr>
          <w:b/>
        </w:rPr>
        <w:t>IGF-I</w:t>
      </w:r>
      <w:r>
        <w:rPr>
          <w:b/>
        </w:rPr>
        <w:t> </w:t>
      </w:r>
      <w:r>
        <w:rPr>
          <w:b/>
        </w:rPr>
        <w:t>mRNA</w:t>
      </w:r>
      <w:r>
        <w:t>表达的影响</w:t>
      </w:r>
      <w:bookmarkEnd w:id="916325"/>
    </w:p>
    <w:p w:rsidR="0018722C">
      <w:pPr>
        <w:topLinePunct/>
      </w:pPr>
      <w:r>
        <w:t>营养物质通过调节</w:t>
      </w:r>
      <w:r>
        <w:rPr>
          <w:rFonts w:ascii="Times New Roman" w:eastAsia="Times New Roman"/>
        </w:rPr>
        <w:t>IGF-I</w:t>
      </w:r>
      <w:r>
        <w:t>的表达继而影响动物的生长，这在动物界具有一定的普</w:t>
      </w:r>
      <w:r>
        <w:t>遍性。营养状况对不同组织中</w:t>
      </w:r>
      <w:r>
        <w:rPr>
          <w:rFonts w:ascii="Times New Roman" w:eastAsia="Times New Roman"/>
        </w:rPr>
        <w:t>IGF-I mRNA</w:t>
      </w:r>
      <w:r>
        <w:t>表达的影响在哺乳动物中研究的较为普</w:t>
      </w:r>
      <w:r>
        <w:t>遍</w:t>
      </w:r>
    </w:p>
    <w:p w:rsidR="0018722C">
      <w:pPr>
        <w:topLinePunct/>
      </w:pPr>
      <w:r>
        <w:rPr>
          <w:rFonts w:ascii="Times New Roman" w:eastAsia="Times New Roman"/>
        </w:rPr>
        <w:t>[</w:t>
      </w:r>
      <w:r>
        <w:rPr>
          <w:rFonts w:ascii="Times New Roman" w:eastAsia="Times New Roman"/>
        </w:rPr>
        <w:t xml:space="preserve">112</w:t>
      </w:r>
      <w:r>
        <w:rPr>
          <w:rFonts w:ascii="Times New Roman" w:eastAsia="Times New Roman"/>
        </w:rPr>
        <w:t>]</w:t>
      </w:r>
      <w:r>
        <w:rPr>
          <w:spacing w:val="-2"/>
        </w:rPr>
        <w:t xml:space="preserve">. </w:t>
      </w:r>
      <w:r>
        <w:t>在水产动物方面，国外学者进行了一些经济鱼类的营养状况对</w:t>
      </w:r>
      <w:r>
        <w:rPr>
          <w:rFonts w:ascii="Times New Roman" w:eastAsia="Times New Roman"/>
        </w:rPr>
        <w:t>IGF-I mRNA</w:t>
      </w:r>
      <w:r>
        <w:t>在组织中的表达与内分泌学方面的研究</w:t>
      </w:r>
      <w:r>
        <w:rPr>
          <w:rFonts w:ascii="Times New Roman" w:eastAsia="Times New Roman"/>
        </w:rPr>
        <w:t>[</w:t>
      </w:r>
      <w:r>
        <w:rPr>
          <w:rFonts w:ascii="Times New Roman" w:eastAsia="Times New Roman"/>
          <w:position w:val="11"/>
          <w:sz w:val="16"/>
        </w:rPr>
        <w:t>113</w:t>
      </w:r>
      <w:r>
        <w:rPr>
          <w:rFonts w:ascii="Times New Roman" w:eastAsia="Times New Roman"/>
          <w:spacing w:val="6"/>
          <w:position w:val="11"/>
          <w:sz w:val="16"/>
        </w:rPr>
        <w:t>,</w:t>
      </w:r>
      <w:r>
        <w:rPr>
          <w:rFonts w:ascii="Times New Roman" w:eastAsia="Times New Roman"/>
          <w:spacing w:val="6"/>
          <w:position w:val="11"/>
          <w:sz w:val="16"/>
        </w:rPr>
        <w:t> </w:t>
      </w:r>
      <w:r>
        <w:rPr>
          <w:rFonts w:ascii="Times New Roman" w:eastAsia="Times New Roman"/>
          <w:position w:val="11"/>
          <w:sz w:val="16"/>
        </w:rPr>
        <w:t>114</w:t>
      </w:r>
      <w:r>
        <w:rPr>
          <w:rFonts w:ascii="Times New Roman" w:eastAsia="Times New Roman"/>
        </w:rPr>
        <w:t>]</w:t>
      </w:r>
      <w:r>
        <w:t>。我国学者华益民</w:t>
      </w:r>
      <w:r>
        <w:rPr>
          <w:rFonts w:ascii="Times New Roman" w:eastAsia="Times New Roman"/>
        </w:rPr>
        <w:t>[</w:t>
      </w:r>
      <w:r>
        <w:rPr>
          <w:rFonts w:ascii="Times New Roman" w:eastAsia="Times New Roman"/>
          <w:position w:val="11"/>
          <w:sz w:val="16"/>
        </w:rPr>
        <w:t xml:space="preserve">115</w:t>
      </w:r>
      <w:r>
        <w:rPr>
          <w:rFonts w:ascii="Times New Roman" w:eastAsia="Times New Roman"/>
        </w:rPr>
        <w:t>]</w:t>
      </w:r>
      <w:r>
        <w:t>研究了营养状况对</w:t>
      </w:r>
      <w:r>
        <w:t>鲤鱼肝脏中</w:t>
      </w:r>
      <w:r>
        <w:rPr>
          <w:rFonts w:ascii="Times New Roman" w:eastAsia="Times New Roman"/>
        </w:rPr>
        <w:t>IGF-I mRNA</w:t>
      </w:r>
      <w:r>
        <w:t>表达的影响，其研究结果表明：营养对肝组织</w:t>
      </w:r>
      <w:r>
        <w:rPr>
          <w:rFonts w:ascii="Times New Roman" w:eastAsia="Times New Roman"/>
        </w:rPr>
        <w:t>IGF-I mRNA</w:t>
      </w:r>
      <w:r>
        <w:t>的表达有调节作用。在本实验中，饲料中蛋白质含量对中华鳖不同组织中</w:t>
      </w:r>
      <w:r>
        <w:rPr>
          <w:rFonts w:ascii="Times New Roman" w:eastAsia="Times New Roman"/>
        </w:rPr>
        <w:t>IGF-I mRNA</w:t>
      </w:r>
      <w:r>
        <w:t>表达量有一定影响，低蛋白胁迫使中华鳖组织中</w:t>
      </w:r>
      <w:r>
        <w:rPr>
          <w:rFonts w:ascii="Times New Roman" w:eastAsia="Times New Roman"/>
        </w:rPr>
        <w:t>IGF-I mRNA</w:t>
      </w:r>
      <w:r>
        <w:t>表达量下降，恢复投喂</w:t>
      </w:r>
      <w:r>
        <w:t>正常蛋白含量饲料后，其表达量逐渐恢复甚至高于正常水平。有研究表明，</w:t>
      </w:r>
      <w:r>
        <w:rPr>
          <w:rFonts w:ascii="Times New Roman" w:eastAsia="Times New Roman"/>
        </w:rPr>
        <w:t>IGF-</w:t>
      </w:r>
      <w:r>
        <w:rPr>
          <w:rFonts w:ascii="Times New Roman" w:eastAsia="Times New Roman"/>
        </w:rPr>
        <w:t>I</w:t>
      </w:r>
    </w:p>
    <w:p w:rsidR="0018722C">
      <w:pPr>
        <w:topLinePunct/>
      </w:pPr>
      <w:r>
        <w:rPr>
          <w:rFonts w:ascii="Times New Roman" w:eastAsia="Times New Roman"/>
        </w:rPr>
        <w:t>mRNA</w:t>
      </w:r>
      <w:r>
        <w:t>表达量与内分泌调控有关</w:t>
      </w:r>
      <w:r>
        <w:rPr>
          <w:rFonts w:ascii="Times New Roman" w:eastAsia="Times New Roman"/>
        </w:rPr>
        <w:t>[</w:t>
      </w:r>
      <w:r>
        <w:rPr>
          <w:rFonts w:ascii="Times New Roman" w:eastAsia="Times New Roman"/>
        </w:rPr>
        <w:t xml:space="preserve">116</w:t>
      </w:r>
      <w:r>
        <w:rPr>
          <w:rFonts w:ascii="Times New Roman" w:eastAsia="Times New Roman"/>
        </w:rPr>
        <w:t>]</w:t>
      </w:r>
      <w:r>
        <w:t>，因此，对中华鳖</w:t>
      </w:r>
      <w:r>
        <w:rPr>
          <w:rFonts w:ascii="Times New Roman" w:eastAsia="Times New Roman"/>
        </w:rPr>
        <w:t>IGF-I mRNA</w:t>
      </w:r>
      <w:r>
        <w:t>表达水平的观测</w:t>
      </w:r>
      <w:r>
        <w:t>可以反映其营养、生长和代谢等状态，有助于从分子水平和内分泌水平上更加深入开</w:t>
      </w:r>
      <w:r>
        <w:t>展鱼类营养和饲料学研究。但是，对中华鳖</w:t>
      </w:r>
      <w:r>
        <w:rPr>
          <w:rFonts w:ascii="Times New Roman" w:eastAsia="Times New Roman"/>
        </w:rPr>
        <w:t>IGF-I mRNA</w:t>
      </w:r>
      <w:r>
        <w:t>的表达与内分泌调控的关系</w:t>
      </w:r>
      <w:r>
        <w:t>尚未有研究的报道，今后应当更深一步研究</w:t>
      </w:r>
      <w:r>
        <w:rPr>
          <w:rFonts w:ascii="Times New Roman" w:eastAsia="Times New Roman"/>
        </w:rPr>
        <w:t>IGF-I mRNA</w:t>
      </w:r>
      <w:r>
        <w:t>的表达与内分泌调控与各种</w:t>
      </w:r>
      <w:r>
        <w:t>营养素</w:t>
      </w:r>
      <w:r>
        <w:t>（</w:t>
      </w:r>
      <w:r>
        <w:t>如氨基酸、矿物质、维生素、能量等</w:t>
      </w:r>
      <w:r>
        <w:t>）</w:t>
      </w:r>
      <w:r>
        <w:t>之间的关系，以更进一步了解营养对</w:t>
      </w:r>
      <w:r>
        <w:t>中华鳖</w:t>
      </w:r>
      <w:r>
        <w:rPr>
          <w:rFonts w:ascii="Times New Roman" w:eastAsia="Times New Roman"/>
        </w:rPr>
        <w:t>IGF-I</w:t>
      </w:r>
      <w:r>
        <w:t>的调节作用，从而指导中华鳖的健康养殖和饲料的配制。</w:t>
      </w:r>
    </w:p>
    <w:p w:rsidR="0018722C">
      <w:pPr>
        <w:topLinePunct/>
      </w:pPr>
      <w:r>
        <w:rPr>
          <w:rFonts w:cstheme="minorBidi" w:hAnsiTheme="minorHAnsi" w:eastAsiaTheme="minorHAnsi" w:asciiTheme="minorHAnsi" w:ascii="Times New Roman"/>
        </w:rPr>
        <w:t>26</w:t>
      </w:r>
    </w:p>
    <w:p w:rsidR="0018722C">
      <w:pPr>
        <w:pStyle w:val="Heading1"/>
        <w:topLinePunct/>
      </w:pPr>
      <w:bookmarkStart w:id="916326" w:name="_Toc686916326"/>
      <w:bookmarkStart w:name="第四章 低蛋白胁迫对中华鳖生化组成和消化酶活力的影响 " w:id="122"/>
      <w:bookmarkEnd w:id="122"/>
      <w:bookmarkStart w:name="_bookmark53" w:id="123"/>
      <w:bookmarkEnd w:id="123"/>
      <w:r>
        <w:t>第四章</w:t>
      </w:r>
      <w:r>
        <w:t xml:space="preserve">  </w:t>
      </w:r>
      <w:r w:rsidRPr="00DB64CE">
        <w:t>低蛋白胁迫对中华鳖Th化组成和消化酶活力的影响</w:t>
      </w:r>
      <w:bookmarkEnd w:id="916326"/>
    </w:p>
    <w:p w:rsidR="0018722C">
      <w:pPr>
        <w:topLinePunct/>
      </w:pPr>
      <w:r>
        <w:t>第二章和第三章分别研究了低蛋白胁迫对中华鳖补偿生长、</w:t>
      </w:r>
      <w:r>
        <w:rPr>
          <w:rFonts w:ascii="Times New Roman" w:eastAsia="Times New Roman"/>
        </w:rPr>
        <w:t>RNA</w:t>
      </w:r>
      <w:r>
        <w:rPr>
          <w:rFonts w:ascii="Times New Roman" w:eastAsia="Times New Roman"/>
        </w:rPr>
        <w:t>/</w:t>
      </w:r>
      <w:r>
        <w:rPr>
          <w:rFonts w:ascii="Times New Roman" w:eastAsia="Times New Roman"/>
        </w:rPr>
        <w:t xml:space="preserve">DNA</w:t>
      </w:r>
      <w:r>
        <w:t>比值和应</w:t>
      </w:r>
      <w:r>
        <w:t>激蛋白以及</w:t>
      </w:r>
      <w:r>
        <w:rPr>
          <w:rFonts w:ascii="Times New Roman" w:eastAsia="Times New Roman"/>
        </w:rPr>
        <w:t>IGF-I mRNA</w:t>
      </w:r>
      <w:r>
        <w:t>表达的影响，本章主要从机体生化组成和消化酶活力的角度</w:t>
      </w:r>
      <w:r>
        <w:t>中华鳖对低蛋白胁迫的适应性机制。水产动物体内酶的活力变化是分析机体的新陈代</w:t>
      </w:r>
      <w:r>
        <w:t>谢、营养状况的一个重要指标。水产动物在受到饥饿或营养胁迫时，机体的新陈代谢</w:t>
      </w:r>
      <w:r>
        <w:t>发生适应性变化，通过调节自身各种酶的活性达到充分利用体内的能源物质来维持自身的生命活动。本实验通过配制不同蛋白含量的饲料，来探究其对中华鳖生化组成和</w:t>
      </w:r>
      <w:r>
        <w:t>消化酶活力的影响，研究中华鳖对低蛋白饲料适应性的机制，以丰富对中华鳖在低蛋白营养胁迫下的生理学研究，为中华鳖的健康养殖和饲料配制提供理论指导。</w:t>
      </w:r>
    </w:p>
    <w:p w:rsidR="0018722C">
      <w:pPr>
        <w:pStyle w:val="Heading2"/>
        <w:topLinePunct/>
        <w:ind w:left="171" w:hangingChars="171" w:hanging="171"/>
      </w:pPr>
      <w:bookmarkStart w:id="916327" w:name="_Toc686916327"/>
      <w:bookmarkStart w:name="4.1 材料与方法 " w:id="124"/>
      <w:bookmarkEnd w:id="124"/>
      <w:r>
        <w:rPr>
          <w:b/>
        </w:rPr>
        <w:t>4.1</w:t>
      </w:r>
      <w:r>
        <w:t xml:space="preserve"> </w:t>
      </w:r>
      <w:bookmarkStart w:name="_bookmark54" w:id="125"/>
      <w:bookmarkEnd w:id="125"/>
      <w:bookmarkStart w:name="_bookmark54" w:id="126"/>
      <w:bookmarkEnd w:id="126"/>
      <w:r>
        <w:t>材料与方法</w:t>
      </w:r>
      <w:bookmarkEnd w:id="916327"/>
    </w:p>
    <w:p w:rsidR="0018722C">
      <w:pPr>
        <w:pStyle w:val="Heading3"/>
        <w:topLinePunct/>
        <w:ind w:left="200" w:hangingChars="200" w:hanging="200"/>
      </w:pPr>
      <w:bookmarkStart w:id="916328" w:name="_Toc686916328"/>
      <w:bookmarkStart w:name="_bookmark55" w:id="127"/>
      <w:bookmarkEnd w:id="127"/>
      <w:r>
        <w:rPr>
          <w:b/>
        </w:rPr>
        <w:t>4.1.1</w:t>
      </w:r>
      <w:r>
        <w:t xml:space="preserve"> </w:t>
      </w:r>
      <w:bookmarkStart w:name="_bookmark55" w:id="128"/>
      <w:bookmarkEnd w:id="128"/>
      <w:r>
        <w:t>试验材料</w:t>
      </w:r>
      <w:bookmarkEnd w:id="916328"/>
    </w:p>
    <w:p w:rsidR="0018722C">
      <w:pPr>
        <w:pStyle w:val="BodyText"/>
        <w:ind w:leftChars="0" w:left="1378"/>
        <w:rPr>
          <w:rFonts w:ascii="Times New Roman" w:eastAsia="Times New Roman"/>
        </w:rPr>
        <w:topLinePunct/>
      </w:pPr>
      <w:r>
        <w:t>试验材料同</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p>
    <w:p w:rsidR="0018722C">
      <w:pPr>
        <w:pStyle w:val="Heading3"/>
        <w:topLinePunct/>
        <w:ind w:left="200" w:hangingChars="200" w:hanging="200"/>
      </w:pPr>
      <w:bookmarkStart w:id="916329" w:name="_Toc686916329"/>
      <w:bookmarkStart w:name="_bookmark56" w:id="129"/>
      <w:bookmarkEnd w:id="129"/>
      <w:r>
        <w:rPr>
          <w:b/>
        </w:rPr>
        <w:t>4.1.2</w:t>
      </w:r>
      <w:r>
        <w:t xml:space="preserve"> </w:t>
      </w:r>
      <w:bookmarkStart w:name="_bookmark56" w:id="130"/>
      <w:bookmarkEnd w:id="130"/>
      <w:r>
        <w:t>试验试剂</w:t>
      </w:r>
      <w:bookmarkEnd w:id="916329"/>
    </w:p>
    <w:p w:rsidR="0018722C">
      <w:pPr>
        <w:topLinePunct/>
      </w:pPr>
      <w:r>
        <w:t>中华鳖体成分测定所需试剂</w:t>
      </w:r>
      <w:r>
        <w:t>（</w:t>
      </w:r>
      <w:r>
        <w:t>均为分析纯</w:t>
      </w:r>
      <w:r>
        <w:t>）</w:t>
      </w:r>
      <w:r>
        <w:t>购自国药化学试剂有限公司，消化酶活力测定试剂盒购自南京建成生物技术有限公司。</w:t>
      </w:r>
    </w:p>
    <w:p w:rsidR="0018722C">
      <w:pPr>
        <w:pStyle w:val="Heading3"/>
        <w:topLinePunct/>
        <w:ind w:left="200" w:hangingChars="200" w:hanging="200"/>
      </w:pPr>
      <w:bookmarkStart w:id="916330" w:name="_Toc686916330"/>
      <w:bookmarkStart w:name="_bookmark57" w:id="131"/>
      <w:bookmarkEnd w:id="131"/>
      <w:r>
        <w:rPr>
          <w:b/>
        </w:rPr>
        <w:t>4.1.3</w:t>
      </w:r>
      <w:r>
        <w:t xml:space="preserve"> </w:t>
      </w:r>
      <w:bookmarkStart w:name="_bookmark57" w:id="132"/>
      <w:bookmarkEnd w:id="132"/>
      <w:r>
        <w:t>试验设计</w:t>
      </w:r>
      <w:bookmarkEnd w:id="916330"/>
    </w:p>
    <w:p w:rsidR="0018722C">
      <w:pPr>
        <w:topLinePunct/>
      </w:pPr>
      <w:r>
        <w:t>试验设计同</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，其中</w:t>
      </w:r>
      <w:r>
        <w:rPr>
          <w:rFonts w:ascii="Times New Roman" w:hAnsi="Times New Roman" w:eastAsia="Times New Roman"/>
        </w:rPr>
        <w:t>T1</w:t>
      </w:r>
      <w:r>
        <w:t>和</w:t>
      </w:r>
      <w:r>
        <w:rPr>
          <w:rFonts w:ascii="Times New Roman" w:hAnsi="Times New Roman" w:eastAsia="Times New Roman"/>
        </w:rPr>
        <w:t>T2</w:t>
      </w:r>
      <w:r>
        <w:t>组分别为</w:t>
      </w:r>
      <w:r>
        <w:rPr>
          <w:rFonts w:ascii="Times New Roman" w:hAnsi="Times New Roman" w:eastAsia="Times New Roman"/>
        </w:rPr>
        <w:t>30%</w:t>
      </w:r>
      <w:r>
        <w:t>低蛋白胁迫组和</w:t>
      </w:r>
      <w:r>
        <w:rPr>
          <w:rFonts w:ascii="Times New Roman" w:hAnsi="Times New Roman" w:eastAsia="Times New Roman"/>
        </w:rPr>
        <w:t>36%</w:t>
      </w:r>
      <w:r>
        <w:t>低蛋白胁迫</w:t>
      </w:r>
      <w:r>
        <w:t>组，低蛋白胁迫时间设</w:t>
      </w:r>
      <w:r>
        <w:rPr>
          <w:rFonts w:ascii="Times New Roman" w:hAnsi="Times New Roman" w:eastAsia="Times New Roman"/>
        </w:rPr>
        <w:t>30</w:t>
      </w:r>
      <w:r>
        <w:t>天、</w:t>
      </w:r>
      <w:r>
        <w:rPr>
          <w:rFonts w:ascii="Times New Roman" w:hAnsi="Times New Roman" w:eastAsia="Times New Roman"/>
        </w:rPr>
        <w:t>60</w:t>
      </w:r>
      <w:r>
        <w:t>天和</w:t>
      </w:r>
      <w:r>
        <w:rPr>
          <w:rFonts w:ascii="Times New Roman" w:hAnsi="Times New Roman" w:eastAsia="Times New Roman"/>
        </w:rPr>
        <w:t>90</w:t>
      </w:r>
      <w:r>
        <w:t>天三个因素，试验设计见</w:t>
      </w:r>
      <w:r>
        <w:t>表</w:t>
      </w:r>
      <w:r>
        <w:rPr>
          <w:rFonts w:ascii="Times New Roman" w:hAnsi="Times New Roman" w:eastAsia="Times New Roman"/>
        </w:rPr>
        <w:t>2-3</w:t>
      </w:r>
      <w:r>
        <w:t>，试验分组</w:t>
      </w:r>
      <w:r>
        <w:t>如</w:t>
      </w:r>
      <w:r>
        <w:t>表</w:t>
      </w:r>
      <w:r>
        <w:rPr>
          <w:rFonts w:ascii="Times New Roman" w:hAnsi="Times New Roman" w:eastAsia="Times New Roman"/>
        </w:rPr>
        <w:t>3-1</w:t>
      </w:r>
      <w:r>
        <w:t>所示，在蛋白质限制阶段和恢复投喂阶段，每个实验组分别随机取样，取胃和肠道组织，经液氮速冻后</w:t>
      </w:r>
      <w:r>
        <w:rPr>
          <w:rFonts w:ascii="Times New Roman" w:hAnsi="Times New Roman" w:eastAsia="Times New Roman"/>
        </w:rPr>
        <w:t>-80</w:t>
      </w:r>
      <w:r>
        <w:t>℃保存用于消化酶活性检测。去除内脏后的中华鳖胴体用于生化组成测定。其中，水分测定采用直接干燥法</w:t>
      </w:r>
      <w:r>
        <w:t>（</w:t>
      </w:r>
      <w:r>
        <w:rPr>
          <w:rFonts w:ascii="Times New Roman" w:hAnsi="Times New Roman" w:eastAsia="Times New Roman"/>
          <w:w w:val="99"/>
        </w:rPr>
        <w:t>G</w:t>
      </w:r>
      <w:r>
        <w:rPr>
          <w:rFonts w:ascii="Times New Roman" w:hAnsi="Times New Roman" w:eastAsia="Times New Roman"/>
          <w:spacing w:val="-2"/>
          <w:w w:val="99"/>
        </w:rPr>
        <w:t>B</w:t>
      </w:r>
      <w:r>
        <w:rPr>
          <w:rFonts w:ascii="Times New Roman" w:hAnsi="Times New Roman" w:eastAsia="Times New Roman"/>
        </w:rPr>
        <w:t>643</w:t>
      </w:r>
      <w:r>
        <w:rPr>
          <w:rFonts w:ascii="Times New Roman" w:hAnsi="Times New Roman" w:eastAsia="Times New Roman"/>
          <w:spacing w:val="1"/>
        </w:rPr>
        <w:t>5</w:t>
      </w:r>
      <w:r>
        <w:rPr>
          <w:rFonts w:ascii="Times New Roman" w:hAnsi="Times New Roman" w:eastAsia="Times New Roman"/>
          <w:spacing w:val="0"/>
        </w:rPr>
        <w:t>-</w:t>
      </w:r>
      <w:r>
        <w:rPr>
          <w:rFonts w:ascii="Times New Roman" w:hAnsi="Times New Roman" w:eastAsia="Times New Roman"/>
        </w:rPr>
        <w:t>8</w:t>
      </w:r>
      <w:r>
        <w:rPr>
          <w:rFonts w:ascii="Times New Roman" w:hAnsi="Times New Roman" w:eastAsia="Times New Roman"/>
          <w:spacing w:val="2"/>
        </w:rPr>
        <w:t>6</w:t>
      </w:r>
      <w:r>
        <w:t>）</w:t>
      </w:r>
      <w:r>
        <w:t>；粗灰分采用</w:t>
      </w:r>
      <w:r>
        <w:t>马弗炉灼烧法</w:t>
      </w:r>
      <w:r>
        <w:t>（</w:t>
      </w:r>
      <w:r>
        <w:rPr>
          <w:rFonts w:ascii="Times New Roman" w:hAnsi="Times New Roman" w:eastAsia="Times New Roman"/>
          <w:spacing w:val="0"/>
          <w:w w:val="99"/>
        </w:rPr>
        <w:t>G</w:t>
      </w:r>
      <w:r>
        <w:rPr>
          <w:rFonts w:ascii="Times New Roman" w:hAnsi="Times New Roman" w:eastAsia="Times New Roman"/>
          <w:spacing w:val="-1"/>
        </w:rPr>
        <w:t>B</w:t>
      </w:r>
      <w:r>
        <w:rPr>
          <w:rFonts w:ascii="Times New Roman" w:hAnsi="Times New Roman" w:eastAsia="Times New Roman"/>
        </w:rPr>
        <w:t>64</w:t>
      </w:r>
      <w:r>
        <w:rPr>
          <w:rFonts w:ascii="Times New Roman" w:hAnsi="Times New Roman" w:eastAsia="Times New Roman"/>
          <w:spacing w:val="0"/>
        </w:rPr>
        <w:t>3</w:t>
      </w:r>
      <w:r>
        <w:rPr>
          <w:rFonts w:ascii="Times New Roman" w:hAnsi="Times New Roman" w:eastAsia="Times New Roman"/>
        </w:rPr>
        <w:t>8</w:t>
      </w:r>
      <w:r>
        <w:rPr>
          <w:rFonts w:ascii="Times New Roman" w:hAnsi="Times New Roman" w:eastAsia="Times New Roman"/>
          <w:spacing w:val="0"/>
        </w:rPr>
        <w:t>-</w:t>
      </w:r>
      <w:r>
        <w:rPr>
          <w:rFonts w:ascii="Times New Roman" w:hAnsi="Times New Roman" w:eastAsia="Times New Roman"/>
        </w:rPr>
        <w:t>92</w:t>
      </w:r>
      <w:r>
        <w:t>）</w:t>
      </w:r>
      <w:r>
        <w:t>；</w:t>
      </w:r>
      <w:r w:rsidR="001852F3">
        <w:t xml:space="preserve">粗蛋白采用凯氏定氮法</w:t>
      </w:r>
      <w:r>
        <w:t>（</w:t>
      </w:r>
      <w:r>
        <w:rPr>
          <w:rFonts w:ascii="Times New Roman" w:hAnsi="Times New Roman" w:eastAsia="Times New Roman"/>
          <w:spacing w:val="0"/>
          <w:w w:val="99"/>
        </w:rPr>
        <w:t>G</w:t>
      </w:r>
      <w:r>
        <w:rPr>
          <w:rFonts w:ascii="Times New Roman" w:hAnsi="Times New Roman" w:eastAsia="Times New Roman"/>
          <w:spacing w:val="-1"/>
        </w:rPr>
        <w:t>B</w:t>
      </w:r>
      <w:r>
        <w:rPr>
          <w:rFonts w:ascii="Times New Roman" w:hAnsi="Times New Roman" w:eastAsia="Times New Roman"/>
        </w:rPr>
        <w:t>6432</w:t>
      </w:r>
      <w:r>
        <w:rPr>
          <w:rFonts w:ascii="Times New Roman" w:hAnsi="Times New Roman" w:eastAsia="Times New Roman"/>
          <w:spacing w:val="0"/>
        </w:rPr>
        <w:t>-</w:t>
      </w:r>
      <w:r>
        <w:rPr>
          <w:rFonts w:ascii="Times New Roman" w:hAnsi="Times New Roman" w:eastAsia="Times New Roman"/>
          <w:spacing w:val="0"/>
        </w:rPr>
        <w:t>94</w:t>
      </w:r>
      <w:r>
        <w:t>）</w:t>
      </w:r>
      <w:r>
        <w:t>；</w:t>
      </w:r>
      <w:r w:rsidR="001852F3">
        <w:t xml:space="preserve">粗脂肪采用索氏提取法</w:t>
      </w:r>
      <w:r>
        <w:t>（</w:t>
      </w:r>
      <w:r>
        <w:rPr>
          <w:rFonts w:ascii="Times New Roman" w:hAnsi="Times New Roman" w:eastAsia="Times New Roman"/>
          <w:w w:val="99"/>
        </w:rPr>
        <w:t>G</w:t>
      </w:r>
      <w:r>
        <w:rPr>
          <w:rFonts w:ascii="Times New Roman" w:hAnsi="Times New Roman" w:eastAsia="Times New Roman"/>
          <w:spacing w:val="-2"/>
          <w:w w:val="99"/>
        </w:rPr>
        <w:t>B</w:t>
      </w:r>
      <w:r>
        <w:rPr>
          <w:rFonts w:ascii="Times New Roman" w:hAnsi="Times New Roman" w:eastAsia="Times New Roman"/>
        </w:rPr>
        <w:t>6433</w:t>
      </w:r>
      <w:r>
        <w:rPr>
          <w:rFonts w:ascii="Times New Roman" w:hAnsi="Times New Roman" w:eastAsia="Times New Roman"/>
          <w:spacing w:val="0"/>
        </w:rPr>
        <w:t>-</w:t>
      </w:r>
      <w:r>
        <w:rPr>
          <w:rFonts w:ascii="Times New Roman" w:hAnsi="Times New Roman" w:eastAsia="Times New Roman"/>
          <w:spacing w:val="0"/>
        </w:rPr>
        <w:t>9</w:t>
      </w:r>
      <w:r>
        <w:rPr>
          <w:rFonts w:ascii="Times New Roman" w:hAnsi="Times New Roman" w:eastAsia="Times New Roman"/>
        </w:rPr>
        <w:t>4</w:t>
      </w:r>
      <w:r>
        <w:t>）</w:t>
      </w:r>
      <w:r>
        <w:t>；消化酶活性参照试剂盒方法测定。</w:t>
      </w:r>
    </w:p>
    <w:p w:rsidR="0018722C">
      <w:pPr>
        <w:topLinePunct/>
      </w:pPr>
      <w:r>
        <w:rPr>
          <w:rFonts w:cstheme="minorBidi" w:hAnsiTheme="minorHAnsi" w:eastAsiaTheme="minorHAnsi" w:asciiTheme="minorHAnsi" w:ascii="Times New Roman"/>
        </w:rPr>
        <w:t>27</w:t>
      </w:r>
    </w:p>
    <w:p w:rsidR="0018722C">
      <w:pPr>
        <w:pStyle w:val="Heading2"/>
        <w:topLinePunct/>
        <w:ind w:left="171" w:hangingChars="171" w:hanging="171"/>
      </w:pPr>
      <w:bookmarkStart w:id="916331" w:name="_Toc686916331"/>
      <w:bookmarkStart w:name="4.2结果与分析 " w:id="133"/>
      <w:bookmarkEnd w:id="133"/>
      <w:r>
        <w:rPr>
          <w:b/>
        </w:rPr>
        <w:t>4.2</w:t>
      </w:r>
      <w:r>
        <w:t xml:space="preserve"> </w:t>
      </w:r>
      <w:bookmarkStart w:name="_bookmark58" w:id="134"/>
      <w:bookmarkEnd w:id="134"/>
      <w:bookmarkStart w:name="_bookmark58" w:id="135"/>
      <w:bookmarkEnd w:id="135"/>
      <w:r>
        <w:t>结果与分析</w:t>
      </w:r>
      <w:bookmarkEnd w:id="916331"/>
    </w:p>
    <w:p w:rsidR="0018722C">
      <w:pPr>
        <w:pStyle w:val="Heading3"/>
        <w:topLinePunct/>
        <w:ind w:left="200" w:hangingChars="200" w:hanging="200"/>
      </w:pPr>
      <w:bookmarkStart w:id="916332" w:name="_Toc686916332"/>
      <w:bookmarkStart w:name="_bookmark59" w:id="136"/>
      <w:bookmarkEnd w:id="136"/>
      <w:r>
        <w:rPr>
          <w:b/>
        </w:rPr>
        <w:t>4.2.1</w:t>
      </w:r>
      <w:r>
        <w:t xml:space="preserve"> </w:t>
      </w:r>
      <w:bookmarkStart w:name="_bookmark59" w:id="137"/>
      <w:bookmarkEnd w:id="137"/>
      <w:r>
        <w:t>低蛋白胁迫及恢复投喂后中华鳖体组成的变化</w:t>
      </w:r>
      <w:bookmarkEnd w:id="916332"/>
    </w:p>
    <w:p w:rsidR="0018722C">
      <w:pPr>
        <w:topLinePunct/>
      </w:pPr>
      <w:r>
        <w:t>中华鳖机体中粗蛋白含量如</w:t>
      </w:r>
      <w:r>
        <w:t>图</w:t>
      </w:r>
      <w:r>
        <w:rPr>
          <w:rFonts w:ascii="Times New Roman" w:eastAsia="Times New Roman"/>
        </w:rPr>
        <w:t>4-1</w:t>
      </w:r>
      <w:r>
        <w:t>所示，在低蛋白胁迫下，粗蛋白含量差异并不</w:t>
      </w:r>
      <w:r>
        <w:t>显著</w:t>
      </w:r>
      <w:r>
        <w:t>（</w:t>
      </w:r>
      <w:r>
        <w:rPr>
          <w:rFonts w:ascii="Times New Roman" w:eastAsia="Times New Roman"/>
          <w:w w:val="99"/>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w:t>
      </w:r>
      <w:r>
        <w:rPr>
          <w:rFonts w:ascii="Times New Roman" w:eastAsia="Times New Roman"/>
          <w:spacing w:val="0"/>
        </w:rPr>
        <w:t>5</w:t>
      </w:r>
      <w:r>
        <w:t>）</w:t>
      </w:r>
      <w:r>
        <w:t>，但随着饲料中蛋白质含量降低和胁迫时间的增长，中华鳖体内蛋白</w:t>
      </w:r>
      <w:r>
        <w:t>含量也呈现出下降的趋势。如</w:t>
      </w:r>
      <w:r>
        <w:t>图</w:t>
      </w:r>
      <w:r>
        <w:rPr>
          <w:rFonts w:ascii="Times New Roman" w:eastAsia="Times New Roman"/>
        </w:rPr>
        <w:t>4</w:t>
      </w:r>
      <w:r>
        <w:rPr>
          <w:rFonts w:ascii="Times New Roman" w:eastAsia="Times New Roman"/>
        </w:rPr>
        <w:t>-2</w:t>
      </w:r>
      <w:r>
        <w:t>所示，在对照组和</w:t>
      </w:r>
      <w:r>
        <w:rPr>
          <w:rFonts w:ascii="Times New Roman" w:eastAsia="Times New Roman"/>
        </w:rPr>
        <w:t>36%</w:t>
      </w:r>
      <w:r>
        <w:t>低蛋白胁迫组</w:t>
      </w:r>
      <w:r>
        <w:t>（</w:t>
      </w:r>
      <w:r>
        <w:rPr>
          <w:rFonts w:ascii="Times New Roman" w:eastAsia="Times New Roman"/>
        </w:rPr>
        <w:t>T2</w:t>
      </w:r>
      <w:r>
        <w:t>组</w:t>
      </w:r>
      <w:r>
        <w:t>）</w:t>
      </w:r>
      <w:r w:rsidR="001852F3">
        <w:t xml:space="preserve">中，中华鳖体内脂肪含量在整个实验过程中差异并不显著</w:t>
      </w:r>
      <w:r>
        <w:t>（</w:t>
      </w:r>
      <w:r>
        <w:rPr>
          <w:rFonts w:ascii="Times New Roman" w:eastAsia="Times New Roman"/>
          <w:w w:val="99"/>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w:t>
      </w:r>
      <w:r>
        <w:rPr>
          <w:rFonts w:ascii="Times New Roman" w:eastAsia="Times New Roman"/>
          <w:spacing w:val="1"/>
        </w:rPr>
        <w:t>5</w:t>
      </w:r>
      <w:r>
        <w:t>）</w:t>
      </w:r>
      <w:r>
        <w:t>，</w:t>
      </w:r>
      <w:r>
        <w:rPr>
          <w:rFonts w:ascii="Times New Roman" w:eastAsia="Times New Roman"/>
        </w:rPr>
        <w:t>30</w:t>
      </w:r>
      <w:r>
        <w:rPr>
          <w:rFonts w:ascii="Times New Roman" w:eastAsia="Times New Roman"/>
        </w:rPr>
        <w:t>%</w:t>
      </w:r>
      <w:r>
        <w:t>低蛋白饲</w:t>
      </w:r>
      <w:r>
        <w:t>料胁迫</w:t>
      </w:r>
      <w:r>
        <w:rPr>
          <w:rFonts w:ascii="Times New Roman" w:eastAsia="Times New Roman"/>
        </w:rPr>
        <w:t>30d</w:t>
      </w:r>
      <w:r>
        <w:t>和</w:t>
      </w:r>
      <w:r>
        <w:rPr>
          <w:rFonts w:ascii="Times New Roman" w:eastAsia="Times New Roman"/>
        </w:rPr>
        <w:t>60d</w:t>
      </w:r>
      <w:r>
        <w:t>后</w:t>
      </w:r>
      <w:r>
        <w:t>（</w:t>
      </w:r>
      <w:r>
        <w:rPr>
          <w:rFonts w:ascii="Times New Roman" w:eastAsia="Times New Roman"/>
          <w:spacing w:val="0"/>
        </w:rPr>
        <w:t>T</w:t>
      </w:r>
      <w:r>
        <w:rPr>
          <w:rFonts w:ascii="Times New Roman" w:eastAsia="Times New Roman"/>
        </w:rPr>
        <w:t>1</w:t>
      </w:r>
      <w:r>
        <w:t>组</w:t>
      </w:r>
      <w:r>
        <w:t>）</w:t>
      </w:r>
      <w:r>
        <w:t>，粗脂肪含量显著低于其它实验组</w:t>
      </w:r>
      <w:r>
        <w:t>（</w:t>
      </w:r>
      <w:r>
        <w:rPr>
          <w:rFonts w:ascii="Times New Roman" w:eastAsia="Times New Roman"/>
          <w:w w:val="99"/>
        </w:rPr>
        <w:t>P</w:t>
      </w:r>
      <w:r>
        <w:rPr>
          <w:rFonts w:ascii="Times New Roman" w:eastAsia="Times New Roman"/>
          <w:spacing w:val="0"/>
        </w:rPr>
        <w:t>&lt;</w:t>
      </w:r>
      <w:r>
        <w:rPr>
          <w:rFonts w:ascii="Times New Roman" w:eastAsia="Times New Roman"/>
        </w:rPr>
        <w:t>0.05</w:t>
      </w:r>
      <w:r>
        <w:t>）</w:t>
      </w:r>
      <w:r>
        <w:t>。</w:t>
      </w:r>
    </w:p>
    <w:p w:rsidR="0018722C">
      <w:pPr>
        <w:topLinePunct/>
      </w:pPr>
      <w:r>
        <w:t>如</w:t>
      </w:r>
      <w:r>
        <w:t>图</w:t>
      </w:r>
      <w:r>
        <w:rPr>
          <w:rFonts w:ascii="Times New Roman" w:eastAsia="宋体"/>
        </w:rPr>
        <w:t>4-3</w:t>
      </w:r>
      <w:r>
        <w:t>所示，随着饲料中蛋白含量下降和胁迫时间的延长，中华鳖体内灰分含</w:t>
      </w:r>
      <w:r>
        <w:t>量大致呈现出上升的趋势，对照组和</w:t>
      </w:r>
      <w:r>
        <w:rPr>
          <w:rFonts w:ascii="Times New Roman" w:eastAsia="宋体"/>
        </w:rPr>
        <w:t>30%</w:t>
      </w:r>
      <w:r>
        <w:t>低蛋白胁迫</w:t>
      </w:r>
      <w:r>
        <w:t>（</w:t>
      </w:r>
      <w:r>
        <w:rPr>
          <w:rFonts w:ascii="Times New Roman" w:eastAsia="宋体"/>
        </w:rPr>
        <w:t>T1</w:t>
      </w:r>
      <w:r>
        <w:t>组</w:t>
      </w:r>
      <w:r>
        <w:t>）</w:t>
      </w:r>
      <w:r>
        <w:rPr>
          <w:rFonts w:ascii="Times New Roman" w:eastAsia="宋体"/>
        </w:rPr>
        <w:t>60d</w:t>
      </w:r>
      <w:r>
        <w:t>和</w:t>
      </w:r>
      <w:r>
        <w:rPr>
          <w:rFonts w:ascii="Times New Roman" w:eastAsia="宋体"/>
        </w:rPr>
        <w:t>90d</w:t>
      </w:r>
      <w:r>
        <w:t>后，灰分含量显著升高</w:t>
      </w:r>
      <w:r>
        <w:t>（</w:t>
      </w:r>
      <w:r>
        <w:rPr>
          <w:rFonts w:ascii="Times New Roman" w:eastAsia="宋体"/>
          <w:w w:val="99"/>
        </w:rPr>
        <w:t>P</w:t>
      </w:r>
      <w:r>
        <w:rPr>
          <w:rFonts w:ascii="Times New Roman" w:eastAsia="宋体"/>
          <w:spacing w:val="0"/>
        </w:rPr>
        <w:t>&lt;</w:t>
      </w:r>
      <w:r>
        <w:rPr>
          <w:rFonts w:ascii="Times New Roman" w:eastAsia="宋体"/>
        </w:rPr>
        <w:t>0.05</w:t>
      </w:r>
      <w:r>
        <w:t>）</w:t>
      </w:r>
      <w:r>
        <w:t>，投喂</w:t>
      </w:r>
      <w:r>
        <w:rPr>
          <w:rFonts w:ascii="Times New Roman" w:eastAsia="宋体"/>
        </w:rPr>
        <w:t>36</w:t>
      </w:r>
      <w:r>
        <w:rPr>
          <w:rFonts w:ascii="Times New Roman" w:eastAsia="宋体"/>
        </w:rPr>
        <w:t>%</w:t>
      </w:r>
      <w:r>
        <w:t>低蛋白饲料后</w:t>
      </w:r>
      <w:r>
        <w:t>（</w:t>
      </w:r>
      <w:r>
        <w:rPr>
          <w:rFonts w:ascii="Times New Roman" w:eastAsia="宋体"/>
          <w:spacing w:val="0"/>
        </w:rPr>
        <w:t>T</w:t>
      </w:r>
      <w:r>
        <w:rPr>
          <w:rFonts w:ascii="Times New Roman" w:eastAsia="宋体"/>
        </w:rPr>
        <w:t>2</w:t>
      </w:r>
      <w:r w:rsidR="001852F3">
        <w:rPr>
          <w:rFonts w:ascii="Times New Roman" w:eastAsia="宋体"/>
          <w:spacing w:val="-8"/>
        </w:rPr>
        <w:t xml:space="preserve"> </w:t>
      </w:r>
      <w:r>
        <w:t>组</w:t>
      </w:r>
      <w:r>
        <w:t>）</w:t>
      </w:r>
      <w:r>
        <w:t>，随着胁迫时间的延长，</w:t>
      </w:r>
      <w:r>
        <w:t>灰分含量呈现出下降的趋势</w:t>
      </w:r>
      <w:r>
        <w:t>（</w:t>
      </w:r>
      <w:r>
        <w:rPr>
          <w:rFonts w:ascii="Times New Roman" w:eastAsia="宋体"/>
          <w:w w:val="99"/>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w:t>
      </w:r>
      <w:r>
        <w:t>如图</w:t>
      </w:r>
      <w:r>
        <w:rPr>
          <w:rFonts w:ascii="Times New Roman" w:eastAsia="宋体"/>
        </w:rPr>
        <w:t>4</w:t>
      </w:r>
      <w:r>
        <w:rPr>
          <w:rFonts w:ascii="Times New Roman" w:eastAsia="宋体"/>
        </w:rPr>
        <w:t>-</w:t>
      </w:r>
      <w:r>
        <w:rPr>
          <w:rFonts w:ascii="Times New Roman" w:eastAsia="宋体"/>
        </w:rPr>
        <w:t>4</w:t>
      </w:r>
      <w:r>
        <w:t>，在低蛋白胁迫下，随着养殖时间的</w:t>
      </w:r>
      <w:r>
        <w:t>延长，中华鳖体内的水分含量显著下降</w:t>
      </w:r>
      <w:r>
        <w:t>（</w:t>
      </w:r>
      <w:r>
        <w:rPr>
          <w:rFonts w:ascii="Times New Roman" w:eastAsia="宋体"/>
          <w:w w:val="99"/>
        </w:rPr>
        <w:t>P</w:t>
      </w:r>
      <w:r>
        <w:rPr>
          <w:rFonts w:ascii="Times New Roman" w:eastAsia="宋体"/>
          <w:spacing w:val="0"/>
        </w:rPr>
        <w:t>&lt;</w:t>
      </w:r>
      <w:r>
        <w:rPr>
          <w:rFonts w:ascii="Times New Roman" w:eastAsia="宋体"/>
        </w:rPr>
        <w:t>0.0</w:t>
      </w:r>
      <w:r>
        <w:rPr>
          <w:rFonts w:ascii="Times New Roman" w:eastAsia="宋体"/>
          <w:spacing w:val="0"/>
        </w:rPr>
        <w:t>5</w:t>
      </w:r>
      <w:r>
        <w:t>）</w:t>
      </w:r>
      <w:r>
        <w:t>，在对照组中，其水分含量在试验过程中差异不显著</w:t>
      </w:r>
      <w:r>
        <w:t>（</w:t>
      </w:r>
      <w:r>
        <w:rPr>
          <w:rFonts w:ascii="Times New Roman" w:eastAsia="宋体"/>
          <w:w w:val="99"/>
        </w:rPr>
        <w:t>P</w:t>
      </w:r>
      <w:r>
        <w:rPr>
          <w:rFonts w:ascii="Times New Roman" w:eastAsia="宋体"/>
          <w:spacing w:val="-2"/>
        </w:rPr>
        <w:t>&gt;</w:t>
      </w:r>
      <w:r w:rsidR="004B696B">
        <w:rPr>
          <w:rFonts w:ascii="Times New Roman" w:eastAsia="宋体"/>
          <w:spacing w:val="-2"/>
        </w:rPr>
        <w:t xml:space="preserve"> </w:t>
      </w:r>
      <w:r>
        <w:rPr>
          <w:rFonts w:ascii="Times New Roman" w:eastAsia="宋体"/>
        </w:rPr>
        <w:t>0.0</w:t>
      </w:r>
      <w:r>
        <w:rPr>
          <w:rFonts w:ascii="Times New Roman" w:eastAsia="宋体"/>
          <w:spacing w:val="0"/>
        </w:rPr>
        <w:t>5</w:t>
      </w:r>
      <w:r>
        <w:t>）</w:t>
      </w:r>
      <w:r>
        <w:t>。在恢复投喂正常蛋白饲料后，中华鳖体内各成</w:t>
      </w:r>
      <w:r>
        <w:t>分</w:t>
      </w:r>
      <w:r>
        <w:t>均恢</w:t>
      </w:r>
    </w:p>
    <w:p w:rsidR="0018722C">
      <w:pPr>
        <w:topLinePunct/>
      </w:pPr>
      <w:r>
        <w:t>复到正常水平，与对照组相比无显著差异</w:t>
      </w:r>
      <w:r>
        <w:t>（</w:t>
      </w:r>
      <w:r>
        <w:rPr>
          <w:rFonts w:ascii="Times New Roman" w:eastAsia="Times New Roman"/>
          <w:w w:val="99"/>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0.05</w:t>
      </w:r>
      <w:r>
        <w:t>）</w:t>
      </w:r>
      <w:r>
        <w:t>（</w:t>
      </w:r>
      <w:r>
        <w:rPr>
          <w:spacing w:val="-15"/>
        </w:rPr>
        <w:t>图</w:t>
      </w:r>
      <w:r>
        <w:rPr>
          <w:rFonts w:ascii="Times New Roman" w:eastAsia="Times New Roman"/>
        </w:rPr>
        <w:t>4</w:t>
      </w:r>
      <w:r>
        <w:rPr>
          <w:rFonts w:ascii="Times New Roman" w:eastAsia="Times New Roman"/>
          <w:spacing w:val="0"/>
        </w:rPr>
        <w:t>-</w:t>
      </w:r>
      <w:r>
        <w:rPr>
          <w:rFonts w:ascii="Times New Roman" w:eastAsia="Times New Roman"/>
        </w:rPr>
        <w:t>5</w:t>
      </w:r>
      <w:r>
        <w:t>）</w:t>
      </w:r>
      <w: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ae"/>
        <w:topLinePunct/>
      </w:pPr>
      <w:r>
        <w:drawing>
          <wp:anchor distT="0" distB="0" distL="0" distR="0" allowOverlap="1" layoutInCell="1" locked="0" behindDoc="1" simplePos="0" relativeHeight="268331831">
            <wp:simplePos x="0" y="0"/>
            <wp:positionH relativeFrom="page">
              <wp:posOffset>1567180</wp:posOffset>
            </wp:positionH>
            <wp:positionV relativeFrom="paragraph">
              <wp:posOffset>-635166</wp:posOffset>
            </wp:positionV>
            <wp:extent cx="4495800" cy="2590800"/>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27" cstate="print"/>
                    <a:stretch>
                      <a:fillRect/>
                    </a:stretch>
                  </pic:blipFill>
                  <pic:spPr>
                    <a:xfrm>
                      <a:off x="0" y="0"/>
                      <a:ext cx="4495800" cy="2590800"/>
                    </a:xfrm>
                    <a:prstGeom prst="rect">
                      <a:avLst/>
                    </a:prstGeom>
                  </pic:spPr>
                </pic:pic>
              </a:graphicData>
            </a:graphic>
          </wp:anchor>
        </w:drawing>
      </w:r>
      <w:r>
        <w:t>粗蛋白含量</w:t>
      </w:r>
    </w:p>
    <w:p w:rsidR="0018722C">
      <w:pPr>
        <w:pStyle w:val="ae"/>
        <w:topLinePunct/>
      </w:pPr>
      <w:r>
        <w:pict>
          <v:shape style="margin-left:108.624298pt;margin-top:7.282491pt;width:15.3pt;height:12pt;mso-position-horizontal-relative:page;mso-position-vertical-relative:paragraph;z-index:-103600" type="#_x0000_t202" filled="false" stroked="false">
            <v:textbox inset="0,0,0,0" style="layout-flow:vertical">
              <w:txbxContent>
                <w:p w:rsidR="0018722C">
                  <w:pPr>
                    <w:widowControl w:val="0"/>
                    <w:snapToGrid w:val="1"/>
                    <w:spacing w:beforeLines="0" w:afterLines="0" w:lineRule="auto" w:line="240" w:after="0" w:before="10"/>
                    <w:ind w:firstLineChars="0" w:firstLine="0" w:rightChars="0" w:right="0" w:leftChars="0" w:left="2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9"/>
                    </w:rPr>
                    <w:t>%</w:t>
                  </w:r>
                </w:p>
              </w:txbxContent>
            </v:textbox>
            <w10:wrap type="none"/>
          </v:shape>
        </w:pict>
      </w:r>
      <w:r>
        <w:t>（</w:t>
      </w:r>
    </w:p>
    <w:p w:rsidR="0018722C">
      <w:pPr>
        <w:keepNext/>
        <w:topLinePunct/>
      </w:pPr>
      <w: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4-1  </w:t>
      </w:r>
      <w:r>
        <w:rPr>
          <w:rFonts w:cstheme="minorBidi" w:hAnsiTheme="minorHAnsi" w:eastAsiaTheme="minorHAnsi" w:asciiTheme="minorHAnsi"/>
          <w:b/>
        </w:rPr>
        <w:t>低蛋白胁迫对中华鳖机体粗蛋白含量的影响</w:t>
      </w:r>
    </w:p>
    <w:p w:rsidR="0018722C">
      <w:pPr>
        <w:pStyle w:val="a9"/>
        <w:topLinePunct/>
      </w:pPr>
      <w:r>
        <w:rPr>
          <w:rFonts w:cstheme="minorBidi" w:hAnsiTheme="minorHAnsi" w:eastAsiaTheme="minorHAnsi" w:asciiTheme="minorHAnsi" w:ascii="Times New Roman" w:hAnsi="Times New Roman"/>
          <w:b/>
        </w:rPr>
        <w:t>Fig.</w:t>
      </w:r>
      <w:r>
        <w:t xml:space="preserve"> </w:t>
      </w:r>
      <w:r w:rsidRPr="00DB64CE">
        <w:rPr>
          <w:rFonts w:cstheme="minorBidi" w:hAnsiTheme="minorHAnsi" w:eastAsiaTheme="minorHAnsi" w:asciiTheme="minorHAnsi" w:ascii="Times New Roman" w:hAnsi="Times New Roman"/>
          <w:b/>
        </w:rPr>
        <w:t>4-1</w:t>
      </w:r>
      <w:r>
        <w:t xml:space="preserve">  </w:t>
      </w:r>
      <w:r w:rsidRPr="00DB64CE">
        <w:rPr>
          <w:rFonts w:cstheme="minorBidi" w:hAnsiTheme="minorHAnsi" w:eastAsiaTheme="minorHAnsi" w:asciiTheme="minorHAnsi" w:ascii="Times New Roman" w:hAnsi="Times New Roman"/>
          <w:b/>
        </w:rPr>
        <w:t>Effect of low protein stress on crude protein content of Pelodiscus sinensis</w:t>
      </w:r>
      <w:r w:rsidP="AA7D325B">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body</w:t>
      </w:r>
    </w:p>
    <w:p w:rsidR="0018722C">
      <w:pPr>
        <w:topLinePunct/>
      </w:pPr>
      <w:r>
        <w:rPr>
          <w:rFonts w:cstheme="minorBidi" w:hAnsiTheme="minorHAnsi" w:eastAsiaTheme="minorHAnsi" w:asciiTheme="minorHAnsi" w:ascii="Times New Roman"/>
        </w:rPr>
        <w:t>28</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pStyle w:val="ae"/>
        <w:topLinePunct/>
      </w:pPr>
      <w:r>
        <w:drawing>
          <wp:anchor distT="0" distB="0" distL="0" distR="0" allowOverlap="1" layoutInCell="1" locked="0" behindDoc="1" simplePos="0" relativeHeight="268331951">
            <wp:simplePos x="0" y="0"/>
            <wp:positionH relativeFrom="page">
              <wp:posOffset>1535430</wp:posOffset>
            </wp:positionH>
            <wp:positionV relativeFrom="paragraph">
              <wp:posOffset>-765976</wp:posOffset>
            </wp:positionV>
            <wp:extent cx="4381500" cy="2581275"/>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28" cstate="print"/>
                    <a:stretch>
                      <a:fillRect/>
                    </a:stretch>
                  </pic:blipFill>
                  <pic:spPr>
                    <a:xfrm>
                      <a:off x="0" y="0"/>
                      <a:ext cx="4381500" cy="2581275"/>
                    </a:xfrm>
                    <a:prstGeom prst="rect">
                      <a:avLst/>
                    </a:prstGeom>
                  </pic:spPr>
                </pic:pic>
              </a:graphicData>
            </a:graphic>
          </wp:anchor>
        </w:drawing>
      </w:r>
      <w:r>
        <w:t>粗脂肪含量</w:t>
      </w:r>
    </w:p>
    <w:p w:rsidR="0018722C">
      <w:pPr>
        <w:pStyle w:val="ae"/>
        <w:topLinePunct/>
      </w:pPr>
      <w:r>
        <w:pict>
          <v:shape style="margin-left:105.984299pt;margin-top:6.562485pt;width:15.3pt;height:12pt;mso-position-horizontal-relative:page;mso-position-vertical-relative:paragraph;z-index:-103480" type="#_x0000_t202" filled="false" stroked="false">
            <v:textbox inset="0,0,0,0" style="layout-flow:vertical">
              <w:txbxContent>
                <w:p w:rsidR="0018722C">
                  <w:pPr>
                    <w:widowControl w:val="0"/>
                    <w:snapToGrid w:val="1"/>
                    <w:spacing w:beforeLines="0" w:afterLines="0" w:lineRule="auto" w:line="240" w:after="0" w:before="10"/>
                    <w:ind w:firstLineChars="0" w:firstLine="0" w:rightChars="0" w:right="0" w:leftChars="0" w:left="2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9"/>
                    </w:rPr>
                    <w:t>%</w:t>
                  </w:r>
                </w:p>
              </w:txbxContent>
            </v:textbox>
            <w10:wrap type="none"/>
          </v:shape>
        </w:pict>
      </w:r>
      <w:r>
        <w:t>（</w:t>
      </w:r>
    </w:p>
    <w:p w:rsidR="0018722C">
      <w:pPr>
        <w:topLinePunct/>
      </w:pPr>
      <w: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4-2  </w:t>
      </w:r>
      <w:r>
        <w:rPr>
          <w:rFonts w:cstheme="minorBidi" w:hAnsiTheme="minorHAnsi" w:eastAsiaTheme="minorHAnsi" w:asciiTheme="minorHAnsi"/>
          <w:b/>
        </w:rPr>
        <w:t>低蛋白胁迫对中华鳖机体粗脂肪含量的影响</w:t>
      </w:r>
    </w:p>
    <w:p w:rsidR="0018722C">
      <w:pPr>
        <w:pStyle w:val="a9"/>
        <w:topLinePunct/>
      </w:pPr>
      <w:r>
        <w:rPr>
          <w:rFonts w:cstheme="minorBidi" w:hAnsiTheme="minorHAnsi" w:eastAsiaTheme="minorHAnsi" w:asciiTheme="minorHAnsi" w:ascii="Times New Roman" w:hAnsi="Times New Roman"/>
          <w:b/>
        </w:rPr>
        <w:t>Fig.</w:t>
      </w:r>
      <w:r>
        <w:t xml:space="preserve"> </w:t>
      </w:r>
      <w:r w:rsidRPr="00DB64CE">
        <w:rPr>
          <w:rFonts w:cstheme="minorBidi" w:hAnsiTheme="minorHAnsi" w:eastAsiaTheme="minorHAnsi" w:asciiTheme="minorHAnsi" w:ascii="Times New Roman" w:hAnsi="Times New Roman"/>
          <w:b/>
        </w:rPr>
        <w:t>4-2</w:t>
      </w:r>
      <w:r>
        <w:t xml:space="preserve">  </w:t>
      </w:r>
      <w:r w:rsidRPr="00DB64CE">
        <w:rPr>
          <w:rFonts w:cstheme="minorBidi" w:hAnsiTheme="minorHAnsi" w:eastAsiaTheme="minorHAnsi" w:asciiTheme="minorHAnsi" w:ascii="Times New Roman" w:hAnsi="Times New Roman"/>
          <w:b/>
        </w:rPr>
        <w:t>Effect of low protein stress on crude fat content of Pelodiscus sinensis</w:t>
      </w:r>
      <w:r w:rsidP="AA7D325B">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body</w:t>
      </w:r>
    </w:p>
    <w:p w:rsidR="0018722C">
      <w:pPr>
        <w:pStyle w:val="aff7"/>
        <w:topLinePunct/>
      </w:pPr>
      <w:r>
        <w:pict>
          <v:group style="margin-left:120.580002pt;margin-top:12.385456pt;width:353.35pt;height:197.25pt;mso-position-horizontal-relative:page;mso-position-vertical-relative:paragraph;z-index:1384;mso-wrap-distance-left:0;mso-wrap-distance-right:0" coordorigin="2412,248" coordsize="7067,3945">
            <v:shape style="position:absolute;left:2593;top:247;width:6885;height:3945" type="#_x0000_t75" stroked="false">
              <v:imagedata r:id="rId29" o:title=""/>
            </v:shape>
            <v:shape style="position:absolute;left:2411;top:1483;width:232;height:175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灰</w:t>
                    </w:r>
                  </w:p>
                  <w:p w:rsidR="0018722C">
                    <w:pPr>
                      <w:spacing w:line="273" w:lineRule="auto" w:before="42"/>
                      <w:ind w:leftChars="0" w:left="0" w:rightChars="0" w:right="18" w:firstLineChars="0" w:firstLine="0"/>
                      <w:jc w:val="both"/>
                      <w:rPr>
                        <w:sz w:val="21"/>
                      </w:rPr>
                    </w:pPr>
                    <w:r>
                      <w:rPr>
                        <w:sz w:val="21"/>
                      </w:rPr>
                      <w:t>分含量</w:t>
                    </w:r>
                  </w:p>
                  <w:p w:rsidR="0018722C">
                    <w:pPr>
                      <w:spacing w:line="182" w:lineRule="exact" w:before="0"/>
                      <w:ind w:leftChars="0" w:left="0" w:rightChars="0" w:right="0" w:firstLineChars="0" w:firstLine="0"/>
                      <w:jc w:val="both"/>
                      <w:rPr>
                        <w:sz w:val="21"/>
                      </w:rPr>
                    </w:pPr>
                    <w:r>
                      <w:rPr>
                        <w:w w:val="100"/>
                        <w:sz w:val="21"/>
                      </w:rPr>
                      <w:t>（</w:t>
                    </w:r>
                  </w:p>
                  <w:p w:rsidR="0018722C">
                    <w:pPr>
                      <w:spacing w:before="109"/>
                      <w:ind w:leftChars="0" w:left="0" w:rightChars="0" w:right="0" w:firstLineChars="0" w:firstLine="0"/>
                      <w:jc w:val="both"/>
                      <w:rPr>
                        <w:sz w:val="21"/>
                      </w:rPr>
                    </w:pPr>
                    <w:r>
                      <w:rPr>
                        <w:w w:val="100"/>
                        <w:sz w:val="21"/>
                      </w:rPr>
                      <w:t>）</w:t>
                    </w:r>
                  </w:p>
                </w:txbxContent>
              </v:textbox>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shape style="margin-left:120.015778pt;margin-top:-74.416321pt;width:11.7pt;height:8.8pt;mso-position-horizontal-relative:page;mso-position-vertical-relative:paragraph;z-index:-103528" type="#_x0000_t202" filled="false" stroked="false">
            <v:textbox inset="0,0,0,0">
              <w:txbxContent>
                <w:p w:rsidR="0018722C">
                  <w:pPr>
                    <w:spacing w:line="45"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w:pict>
      </w: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4-3  </w:t>
      </w:r>
      <w:r>
        <w:rPr>
          <w:kern w:val="2"/>
          <w:szCs w:val="22"/>
          <w:rFonts w:cstheme="minorBidi" w:hAnsiTheme="minorHAnsi" w:eastAsiaTheme="minorHAnsi" w:asciiTheme="minorHAnsi"/>
          <w:b/>
          <w:sz w:val="21"/>
        </w:rPr>
        <w:t>低蛋白胁迫对中华鳖机体灰分含量的影响</w:t>
      </w:r>
    </w:p>
    <w:p w:rsidR="0018722C">
      <w:pPr>
        <w:pStyle w:val="a9"/>
        <w:topLinePunct/>
      </w:pPr>
      <w:r>
        <w:rPr>
          <w:rFonts w:cstheme="minorBidi" w:hAnsiTheme="minorHAnsi" w:eastAsiaTheme="minorHAnsi" w:asciiTheme="minorHAnsi" w:ascii="Times New Roman" w:hAnsi="Times New Roman"/>
          <w:b/>
        </w:rPr>
        <w:t>Fig.</w:t>
      </w:r>
      <w:r>
        <w:t xml:space="preserve"> </w:t>
      </w:r>
      <w:r w:rsidRPr="00DB64CE">
        <w:rPr>
          <w:rFonts w:cstheme="minorBidi" w:hAnsiTheme="minorHAnsi" w:eastAsiaTheme="minorHAnsi" w:asciiTheme="minorHAnsi" w:ascii="Times New Roman" w:hAnsi="Times New Roman"/>
          <w:b/>
        </w:rPr>
        <w:t>4-3</w:t>
      </w:r>
      <w:r>
        <w:t xml:space="preserve">  </w:t>
      </w:r>
      <w:r w:rsidRPr="00DB64CE">
        <w:rPr>
          <w:rFonts w:cstheme="minorBidi" w:hAnsiTheme="minorHAnsi" w:eastAsiaTheme="minorHAnsi" w:asciiTheme="minorHAnsi" w:ascii="Times New Roman" w:hAnsi="Times New Roman"/>
          <w:b/>
        </w:rPr>
        <w:t>Effect of low protein stress on ash content of Pelodiscus sinensis</w:t>
      </w:r>
      <w:r w:rsidP="AA7D325B">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body</w:t>
      </w:r>
    </w:p>
    <w:p w:rsidR="0018722C">
      <w:pPr>
        <w:topLinePunct/>
      </w:pPr>
      <w:r>
        <w:rPr>
          <w:rFonts w:cstheme="minorBidi" w:hAnsiTheme="minorHAnsi" w:eastAsiaTheme="minorHAnsi" w:asciiTheme="minorHAnsi" w:ascii="Times New Roman"/>
        </w:rPr>
        <w:t>29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31999">
            <wp:simplePos x="0" y="0"/>
            <wp:positionH relativeFrom="page">
              <wp:posOffset>1771650</wp:posOffset>
            </wp:positionH>
            <wp:positionV relativeFrom="paragraph">
              <wp:posOffset>-440008</wp:posOffset>
            </wp:positionV>
            <wp:extent cx="4363720" cy="2632075"/>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4363720" cy="2632075"/>
                    </a:xfrm>
                    <a:prstGeom prst="rect">
                      <a:avLst/>
                    </a:prstGeom>
                  </pic:spPr>
                </pic:pic>
              </a:graphicData>
            </a:graphic>
          </wp:anchor>
        </w:drawing>
      </w:r>
      <w:r>
        <w:rPr>
          <w:kern w:val="2"/>
          <w:szCs w:val="22"/>
          <w:rFonts w:cstheme="minorBidi" w:hAnsiTheme="minorHAnsi" w:eastAsiaTheme="minorHAnsi" w:asciiTheme="minorHAnsi"/>
          <w:b/>
          <w:sz w:val="21"/>
        </w:rPr>
        <w:t>水分含量</w:t>
      </w:r>
    </w:p>
    <w:p w:rsidR="0018722C">
      <w:pPr>
        <w:pStyle w:val="ae"/>
        <w:topLinePunct/>
      </w:pPr>
      <w:r>
        <w:rPr>
          <w:kern w:val="2"/>
          <w:sz w:val="22"/>
          <w:szCs w:val="22"/>
          <w:rFonts w:cstheme="minorBidi" w:hAnsiTheme="minorHAnsi" w:eastAsiaTheme="minorHAnsi" w:asciiTheme="minorHAnsi"/>
        </w:rPr>
        <w:pict>
          <v:shape style="margin-left:126.815781pt;margin-top:7.838413pt;width:13.7pt;height:12.6pt;mso-position-horizontal-relative:page;mso-position-vertical-relative:paragraph;z-index:-103408" type="#_x0000_t202" filled="false" stroked="false">
            <v:textbox inset="0,0,0,0" style="layout-flow:vertical">
              <w:txbxContent>
                <w:p w:rsidR="0018722C">
                  <w:pPr>
                    <w:spacing w:before="12"/>
                    <w:ind w:leftChars="0" w:left="20" w:rightChars="0" w:right="0" w:firstLineChars="0" w:firstLine="0"/>
                    <w:jc w:val="left"/>
                    <w:rPr>
                      <w:rFonts w:ascii="Times New Roman"/>
                      <w:b/>
                      <w:sz w:val="21"/>
                    </w:rPr>
                  </w:pPr>
                  <w:r>
                    <w:rPr>
                      <w:rFonts w:ascii="Times New Roman"/>
                      <w:b/>
                      <w:w w:val="100"/>
                      <w:sz w:val="21"/>
                    </w:rPr>
                    <w:t>%</w:t>
                  </w:r>
                </w:p>
              </w:txbxContent>
            </v:textbox>
            <w10:wrap type="none"/>
          </v:shape>
        </w:pict>
      </w:r>
      <w:r>
        <w:rPr>
          <w:kern w:val="2"/>
          <w:szCs w:val="22"/>
          <w:rFonts w:cstheme="minorBidi" w:hAnsiTheme="minorHAnsi" w:eastAsiaTheme="minorHAnsi" w:asciiTheme="minorHAnsi"/>
          <w:b/>
          <w:w w:val="100"/>
          <w:sz w:val="21"/>
        </w:rPr>
        <w:t>（</w:t>
      </w:r>
    </w:p>
    <w:p w:rsidR="0018722C">
      <w:pPr>
        <w:topLinePunct/>
      </w:pPr>
      <w:r>
        <w:rPr>
          <w:rFonts w:cstheme="minorBidi" w:hAnsiTheme="minorHAnsi" w:eastAsiaTheme="minorHAnsi" w:asciiTheme="minorHAnsi"/>
          <w:b/>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b/>
        </w:rPr>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4-4  </w:t>
      </w:r>
      <w:r>
        <w:rPr>
          <w:rFonts w:cstheme="minorBidi" w:hAnsiTheme="minorHAnsi" w:eastAsiaTheme="minorHAnsi" w:asciiTheme="minorHAnsi"/>
          <w:b/>
        </w:rPr>
        <w:t>低蛋白胁迫对中华鳖机体水分含量的影响</w:t>
      </w:r>
    </w:p>
    <w:p w:rsidR="0018722C">
      <w:pPr>
        <w:pStyle w:val="a9"/>
        <w:topLinePunct/>
      </w:pPr>
      <w:r>
        <w:rPr>
          <w:rFonts w:cstheme="minorBidi" w:hAnsiTheme="minorHAnsi" w:eastAsiaTheme="minorHAnsi" w:asciiTheme="minorHAnsi" w:ascii="Times New Roman" w:hAnsi="Times New Roman"/>
          <w:b/>
        </w:rPr>
        <w:t>Fig.</w:t>
      </w:r>
      <w:r>
        <w:t xml:space="preserve"> </w:t>
      </w:r>
      <w:r w:rsidRPr="00DB64CE">
        <w:rPr>
          <w:rFonts w:cstheme="minorBidi" w:hAnsiTheme="minorHAnsi" w:eastAsiaTheme="minorHAnsi" w:asciiTheme="minorHAnsi" w:ascii="Times New Roman" w:hAnsi="Times New Roman"/>
          <w:b/>
        </w:rPr>
        <w:t>4-4</w:t>
      </w:r>
      <w:r>
        <w:t xml:space="preserve">  </w:t>
      </w:r>
      <w:r w:rsidRPr="00DB64CE">
        <w:rPr>
          <w:rFonts w:cstheme="minorBidi" w:hAnsiTheme="minorHAnsi" w:eastAsiaTheme="minorHAnsi" w:asciiTheme="minorHAnsi" w:ascii="Times New Roman" w:hAnsi="Times New Roman"/>
          <w:b/>
        </w:rPr>
        <w:t>Effect of low protein stress on water content of Pelodiscus sinensis</w:t>
      </w:r>
      <w:r w:rsidP="AA7D325B">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body</w:t>
      </w:r>
    </w:p>
    <w:p w:rsidR="0018722C">
      <w:pPr>
        <w:pStyle w:val="ae"/>
        <w:topLinePunct/>
      </w:pPr>
      <w:r>
        <w:rPr>
          <w:kern w:val="2"/>
          <w:sz w:val="24"/>
          <w:szCs w:val="24"/>
          <w:rFonts w:cstheme="minorBidi" w:hAnsiTheme="minorHAnsi" w:eastAsiaTheme="minorHAnsi" w:asciiTheme="minorHAnsi" w:ascii="黑体" w:hAnsi="黑体" w:eastAsia="黑体" w:cs="黑体"/>
          <w:b/>
          <w:bCs/>
        </w:rPr>
        <w:drawing>
          <wp:anchor distT="0" distB="0" distL="0" distR="0" allowOverlap="1" layoutInCell="1" locked="0" behindDoc="0" simplePos="0" relativeHeight="1504">
            <wp:simplePos x="0" y="0"/>
            <wp:positionH relativeFrom="page">
              <wp:posOffset>1516380</wp:posOffset>
            </wp:positionH>
            <wp:positionV relativeFrom="paragraph">
              <wp:posOffset>-219805</wp:posOffset>
            </wp:positionV>
            <wp:extent cx="5163820" cy="2771774"/>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31" cstate="print"/>
                    <a:stretch>
                      <a:fillRect/>
                    </a:stretch>
                  </pic:blipFill>
                  <pic:spPr>
                    <a:xfrm>
                      <a:off x="0" y="0"/>
                      <a:ext cx="5163820" cy="2771774"/>
                    </a:xfrm>
                    <a:prstGeom prst="rect">
                      <a:avLst/>
                    </a:prstGeom>
                  </pic:spPr>
                </pic:pic>
              </a:graphicData>
            </a:graphic>
          </wp:anchor>
        </w:drawing>
      </w:r>
    </w:p>
    <w:p w:rsidR="0018722C">
      <w:pPr>
        <w:pStyle w:val="ae"/>
        <w:topLinePunct/>
      </w:pPr>
      <w:r>
        <w:rPr>
          <w:kern w:val="2"/>
          <w:sz w:val="24"/>
          <w:szCs w:val="24"/>
          <w:b/>
          <w:bCs/>
          <w:rFonts w:ascii="宋体" w:eastAsia="宋体" w:hint="eastAsia" w:cstheme="minorBidi" w:hAnsiTheme="minorHAnsi" w:hAnsi="黑体" w:cs="黑体"/>
        </w:rPr>
        <w:t>含量</w:t>
      </w:r>
    </w:p>
    <w:p w:rsidR="0018722C">
      <w:pPr>
        <w:pStyle w:val="ae"/>
        <w:topLinePunct/>
      </w:pPr>
      <w:r>
        <w:rPr>
          <w:kern w:val="2"/>
          <w:sz w:val="22"/>
          <w:szCs w:val="22"/>
          <w:rFonts w:cstheme="minorBidi" w:hAnsiTheme="minorHAnsi" w:eastAsiaTheme="minorHAnsi" w:asciiTheme="minorHAnsi"/>
        </w:rPr>
        <w:pict>
          <v:shape style="margin-left:103.824295pt;margin-top:10.762505pt;width:15.3pt;height:14pt;mso-position-horizontal-relative:page;mso-position-vertical-relative:paragraph;z-index:-103384" type="#_x0000_t202" filled="false" stroked="false">
            <v:textbox inset="0,0,0,0" style="layout-flow:vertical">
              <w:txbxContent>
                <w:p w:rsidR="0018722C">
                  <w:pPr>
                    <w:spacing w:before="10"/>
                    <w:ind w:leftChars="0" w:left="20" w:rightChars="0" w:right="0" w:firstLineChars="0" w:firstLine="0"/>
                    <w:jc w:val="left"/>
                    <w:rPr>
                      <w:rFonts w:ascii="Times New Roman"/>
                      <w:b/>
                      <w:sz w:val="24"/>
                    </w:rPr>
                  </w:pPr>
                  <w:r>
                    <w:rPr>
                      <w:rFonts w:ascii="Times New Roman"/>
                      <w:b/>
                      <w:sz w:val="24"/>
                    </w:rPr>
                    <w:t>%</w:t>
                  </w:r>
                </w:p>
              </w:txbxContent>
            </v:textbox>
            <w10:wrap type="none"/>
          </v:shape>
        </w:pict>
      </w:r>
      <w:r>
        <w:rPr>
          <w:kern w:val="2"/>
          <w:szCs w:val="22"/>
          <w:rFonts w:cstheme="minorBidi" w:hAnsiTheme="minorHAnsi" w:eastAsiaTheme="minorHAnsi" w:asciiTheme="minorHAnsi"/>
          <w:b/>
          <w:w w:val="99"/>
          <w:sz w:val="24"/>
        </w:rPr>
        <w:t>（</w:t>
      </w:r>
    </w:p>
    <w:p w:rsidR="0018722C">
      <w:pPr>
        <w:topLinePunct/>
      </w:pPr>
      <w:r>
        <w:rPr>
          <w:rFonts w:cstheme="minorBidi" w:hAnsiTheme="minorHAnsi" w:eastAsiaTheme="minorHAnsi" w:asciiTheme="minorHAnsi"/>
          <w:b/>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b/>
        </w:rPr>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4-5  </w:t>
      </w:r>
      <w:r>
        <w:rPr>
          <w:rFonts w:cstheme="minorBidi" w:hAnsiTheme="minorHAnsi" w:eastAsiaTheme="minorHAnsi" w:asciiTheme="minorHAnsi"/>
          <w:b/>
        </w:rPr>
        <w:t>恢复投喂后中华鳖机体的生化组成</w:t>
      </w:r>
    </w:p>
    <w:p w:rsidR="0018722C">
      <w:pPr>
        <w:pStyle w:val="a9"/>
        <w:topLinePunct/>
      </w:pPr>
      <w:r>
        <w:rPr>
          <w:rFonts w:cstheme="minorBidi" w:hAnsiTheme="minorHAnsi" w:eastAsiaTheme="minorHAnsi" w:asciiTheme="minorHAnsi" w:ascii="Times New Roman" w:hAnsi="Times New Roman"/>
          <w:b/>
        </w:rPr>
        <w:t>Fig.</w:t>
      </w:r>
      <w:r>
        <w:t xml:space="preserve"> </w:t>
      </w:r>
      <w:r w:rsidRPr="00DB64CE">
        <w:rPr>
          <w:rFonts w:cstheme="minorBidi" w:hAnsiTheme="minorHAnsi" w:eastAsiaTheme="minorHAnsi" w:asciiTheme="minorHAnsi" w:ascii="Times New Roman" w:hAnsi="Times New Roman"/>
          <w:b/>
        </w:rPr>
        <w:t>4-5</w:t>
      </w:r>
      <w:r>
        <w:t xml:space="preserve">  </w:t>
      </w:r>
      <w:r w:rsidRPr="00DB64CE">
        <w:rPr>
          <w:rFonts w:cstheme="minorBidi" w:hAnsiTheme="minorHAnsi" w:eastAsiaTheme="minorHAnsi" w:asciiTheme="minorHAnsi" w:ascii="Times New Roman" w:hAnsi="Times New Roman"/>
          <w:b/>
        </w:rPr>
        <w:t>Pelodiscus sinensis</w:t>
      </w:r>
      <w:r w:rsidP="AA7D325B">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biochemical composition after refeeding</w:t>
      </w:r>
    </w:p>
    <w:p w:rsidR="0018722C">
      <w:pPr>
        <w:pStyle w:val="Heading3"/>
        <w:topLinePunct/>
        <w:ind w:left="200" w:hangingChars="200" w:hanging="200"/>
      </w:pPr>
      <w:bookmarkStart w:id="916333" w:name="_Toc686916333"/>
      <w:bookmarkStart w:name="_bookmark60" w:id="138"/>
      <w:bookmarkEnd w:id="138"/>
      <w:r>
        <w:rPr>
          <w:b/>
        </w:rPr>
        <w:t>4.2.2</w:t>
      </w:r>
      <w:r>
        <w:t xml:space="preserve"> </w:t>
      </w:r>
      <w:bookmarkStart w:name="_bookmark60" w:id="139"/>
      <w:bookmarkEnd w:id="139"/>
      <w:r>
        <w:t>低蛋白胁迫及恢复投喂后对中华鳖消化酶比活力的影响</w:t>
      </w:r>
      <w:bookmarkEnd w:id="916333"/>
    </w:p>
    <w:p w:rsidR="0018722C">
      <w:pPr>
        <w:topLinePunct/>
      </w:pPr>
      <w:r>
        <w:t>如</w:t>
      </w:r>
      <w:r>
        <w:t>表</w:t>
      </w:r>
      <w:r>
        <w:rPr>
          <w:rFonts w:ascii="Times New Roman" w:eastAsia="Times New Roman"/>
        </w:rPr>
        <w:t>4-1</w:t>
      </w:r>
      <w:r>
        <w:t>所示，随着胁迫时间的延长，中华鳖肠道中的淀粉酶和脂肪酶活力呈上</w:t>
      </w:r>
      <w:r>
        <w:t>升趋势，且显著高于对照组</w:t>
      </w:r>
      <w:r>
        <w:t>（</w:t>
      </w:r>
      <w:r>
        <w:rPr>
          <w:rFonts w:ascii="Times New Roman" w:eastAsia="Times New Roman"/>
        </w:rPr>
        <w:t>P</w:t>
      </w:r>
      <w:r>
        <w:rPr>
          <w:rFonts w:ascii="Times New Roman" w:eastAsia="Times New Roman"/>
        </w:rPr>
        <w:t>&lt;</w:t>
      </w:r>
      <w:r>
        <w:rPr>
          <w:rFonts w:ascii="Times New Roman" w:eastAsia="Times New Roman"/>
        </w:rPr>
        <w:t>0.0</w:t>
      </w:r>
      <w:r>
        <w:rPr>
          <w:rFonts w:ascii="Times New Roman" w:eastAsia="Times New Roman"/>
        </w:rPr>
        <w:t>5</w:t>
      </w:r>
      <w:r>
        <w:t>）</w:t>
      </w:r>
      <w:r>
        <w:t>，胃蛋白酶活力与对照组相比则无显著差</w:t>
      </w:r>
      <w:r>
        <w:t>异</w:t>
      </w:r>
    </w:p>
    <w:p w:rsidR="0018722C">
      <w:pPr>
        <w:topLinePunct/>
      </w:pPr>
      <w:r>
        <w:t>（</w:t>
      </w:r>
      <w:r>
        <w:rPr>
          <w:rFonts w:ascii="Times New Roman" w:eastAsia="Times New Roman"/>
        </w:rPr>
        <w:t>P</w:t>
      </w:r>
      <w:r>
        <w:rPr>
          <w:rFonts w:ascii="Times New Roman" w:eastAsia="Times New Roman"/>
        </w:rPr>
        <w:t>&gt;</w:t>
      </w:r>
      <w:r w:rsidR="004B696B">
        <w:rPr>
          <w:rFonts w:ascii="Times New Roman" w:eastAsia="Times New Roman"/>
        </w:rPr>
        <w:t xml:space="preserve"> </w:t>
      </w:r>
      <w:r>
        <w:rPr>
          <w:rFonts w:ascii="Times New Roman" w:eastAsia="Times New Roman"/>
        </w:rPr>
        <w:t>0.05</w:t>
      </w:r>
      <w:r>
        <w:t>）</w:t>
      </w:r>
      <w:r>
        <w:t>，而肠道中胰蛋白酶活力显著低于对照组</w:t>
      </w:r>
      <w:r>
        <w:t>（</w:t>
      </w:r>
      <w:r>
        <w:rPr>
          <w:rFonts w:ascii="Times New Roman" w:eastAsia="Times New Roman"/>
          <w:w w:val="99"/>
        </w:rPr>
        <w:t>P</w:t>
      </w:r>
      <w:r>
        <w:rPr>
          <w:rFonts w:ascii="Times New Roman" w:eastAsia="Times New Roman"/>
          <w:spacing w:val="0"/>
        </w:rPr>
        <w:t>&lt;</w:t>
      </w:r>
      <w:r>
        <w:rPr>
          <w:rFonts w:ascii="Times New Roman" w:eastAsia="Times New Roman"/>
        </w:rPr>
        <w:t>0.05</w:t>
      </w:r>
      <w:r>
        <w:t>）</w:t>
      </w:r>
      <w:r>
        <w:t>。在恢复投喂后中华鳖</w:t>
      </w:r>
    </w:p>
    <w:p w:rsidR="0018722C">
      <w:pPr>
        <w:topLinePunct/>
      </w:pPr>
      <w:r>
        <w:rPr>
          <w:rFonts w:cstheme="minorBidi" w:hAnsiTheme="minorHAnsi" w:eastAsiaTheme="minorHAnsi" w:asciiTheme="minorHAnsi" w:ascii="Times New Roman"/>
        </w:rPr>
        <w:t>30</w:t>
      </w:r>
    </w:p>
    <w:p w:rsidR="0018722C">
      <w:pPr>
        <w:topLinePunct/>
      </w:pPr>
      <w:r>
        <w:t>肠道消化酶活力变化如</w:t>
      </w:r>
      <w:r>
        <w:t>表</w:t>
      </w:r>
      <w:r>
        <w:rPr>
          <w:rFonts w:ascii="Times New Roman" w:eastAsia="Times New Roman"/>
        </w:rPr>
        <w:t>4-2</w:t>
      </w:r>
      <w:r>
        <w:t>所示，肠道中淀粉酶活力逐渐下降，低蛋白胁迫</w:t>
      </w:r>
      <w:r>
        <w:rPr>
          <w:rFonts w:ascii="Times New Roman" w:eastAsia="Times New Roman"/>
        </w:rPr>
        <w:t>30</w:t>
      </w:r>
      <w:r>
        <w:t>天</w:t>
      </w:r>
      <w:r>
        <w:t>再恢复投喂</w:t>
      </w:r>
      <w:r>
        <w:rPr>
          <w:rFonts w:ascii="Times New Roman" w:eastAsia="Times New Roman"/>
        </w:rPr>
        <w:t>60</w:t>
      </w:r>
      <w:r>
        <w:t>天后，淀粉酶活力恢复到正常水平</w:t>
      </w:r>
      <w:r>
        <w:t>（</w:t>
      </w:r>
      <w:r>
        <w:rPr>
          <w:rFonts w:ascii="Times New Roman" w:eastAsia="Times New Roman"/>
          <w:w w:val="99"/>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0.05</w:t>
      </w:r>
      <w:r>
        <w:t>）</w:t>
      </w:r>
      <w:r>
        <w:t>，脂肪酶和胰蛋白酶活力</w:t>
      </w:r>
      <w:r>
        <w:t>在恢复投喂后与对照组相比无显著差异</w:t>
      </w:r>
      <w:r>
        <w:t>（</w:t>
      </w:r>
      <w:r>
        <w:rPr>
          <w:rFonts w:ascii="Times New Roman" w:eastAsia="Times New Roman"/>
          <w:w w:val="99"/>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w:t>
      </w:r>
      <w:r>
        <w:rPr>
          <w:rFonts w:ascii="Times New Roman" w:eastAsia="Times New Roman"/>
          <w:spacing w:val="0"/>
        </w:rPr>
        <w:t>5</w:t>
      </w:r>
      <w:r>
        <w:t>）</w:t>
      </w:r>
      <w:r>
        <w:t>。胃蛋白酶活力在整个试验阶段与对照组相比则无显著差异</w:t>
      </w:r>
      <w:r>
        <w:t>（</w:t>
      </w:r>
      <w:r>
        <w:rPr>
          <w:rFonts w:ascii="Times New Roman" w:eastAsia="Times New Roman"/>
          <w:w w:val="99"/>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0.05</w:t>
      </w:r>
      <w:r>
        <w:t>）</w:t>
      </w:r>
      <w:r>
        <w:t>（</w:t>
      </w:r>
      <w:r>
        <w:rPr>
          <w:spacing w:val="-15"/>
        </w:rPr>
        <w:t>表</w:t>
      </w:r>
      <w:r>
        <w:rPr>
          <w:rFonts w:ascii="Times New Roman" w:eastAsia="Times New Roman"/>
        </w:rPr>
        <w:t>4</w:t>
      </w:r>
      <w:r>
        <w:rPr>
          <w:rFonts w:ascii="Times New Roman" w:eastAsia="Times New Roman"/>
          <w:spacing w:val="0"/>
        </w:rPr>
        <w:t>-</w:t>
      </w:r>
      <w:r>
        <w:rPr>
          <w:rFonts w:ascii="Times New Roman" w:eastAsia="Times New Roman"/>
        </w:rPr>
        <w:t>1</w:t>
      </w:r>
      <w:r>
        <w:rPr>
          <w:spacing w:val="-10"/>
        </w:rPr>
        <w:t xml:space="preserve">, </w:t>
      </w:r>
      <w:r>
        <w:rPr>
          <w:spacing w:val="-10"/>
        </w:rPr>
        <w:t>表</w:t>
      </w:r>
      <w:r>
        <w:rPr>
          <w:rFonts w:ascii="Times New Roman" w:eastAsia="Times New Roman"/>
        </w:rPr>
        <w:t>4</w:t>
      </w:r>
      <w:r>
        <w:rPr>
          <w:rFonts w:ascii="Times New Roman" w:eastAsia="Times New Roman"/>
          <w:spacing w:val="0"/>
        </w:rPr>
        <w:t>-</w:t>
      </w:r>
      <w:r>
        <w:rPr>
          <w:rFonts w:ascii="Times New Roman" w:eastAsia="Times New Roman"/>
        </w:rPr>
        <w:t>2</w:t>
      </w:r>
      <w:r>
        <w:t>）</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4-1  </w:t>
      </w:r>
      <w:r>
        <w:rPr>
          <w:rFonts w:cstheme="minorBidi" w:hAnsiTheme="minorHAnsi" w:eastAsiaTheme="minorHAnsi" w:asciiTheme="minorHAnsi"/>
          <w:b/>
        </w:rPr>
        <w:t>低蛋白胁迫对中华鳖消化酶活力的影响</w:t>
      </w:r>
    </w:p>
    <w:p w:rsidR="0018722C">
      <w:pPr>
        <w:pStyle w:val="cw24"/>
        <w:topLinePunct/>
      </w:pPr>
      <w:r>
        <w:rPr>
          <w:rFonts w:cstheme="minorBidi" w:hAnsiTheme="minorHAnsi" w:eastAsiaTheme="minorHAnsi" w:asciiTheme="minorHAnsi" w:ascii="Times New Roman" w:hAnsi="Times New Roman"/>
          <w:b/>
        </w:rPr>
        <w:t xml:space="preserve">Tab.4-1 Effect of low protein stress on the activities of digestive enzymes </w:t>
      </w:r>
      <w:r>
        <w:rPr>
          <w:rFonts w:cstheme="minorBidi" w:hAnsiTheme="minorHAnsi" w:eastAsiaTheme="minorHAnsi" w:asciiTheme="minorHAnsi" w:ascii="Times New Roman" w:hAnsi="Times New Roman"/>
          <w:b/>
        </w:rPr>
        <w:t xml:space="preserve">(</w:t>
      </w:r>
      <w:r>
        <w:rPr>
          <w:rFonts w:cstheme="minorBidi" w:hAnsiTheme="minorHAnsi" w:eastAsiaTheme="minorHAnsi" w:asciiTheme="minorHAnsi" w:ascii="Times New Roman" w:hAnsi="Times New Roman"/>
          <w:b/>
        </w:rPr>
        <w:t xml:space="preserve">M</w:t>
      </w:r>
      <w:r>
        <w:rPr>
          <w:rFonts w:ascii="黑体" w:hAnsi="黑体" w:cstheme="minorBidi" w:eastAsiaTheme="minorHAnsi"/>
          <w:b/>
        </w:rPr>
        <w:t xml:space="preserve">±</w:t>
      </w:r>
      <w:r>
        <w:rPr>
          <w:rFonts w:ascii="Times New Roman" w:hAnsi="Times New Roman" w:cstheme="minorBidi" w:eastAsiaTheme="minorHAnsi"/>
          <w:b/>
        </w:rPr>
        <w:t xml:space="preserve">S</w:t>
      </w:r>
      <w:r>
        <w:rPr>
          <w:rFonts w:ascii="Times New Roman" w:hAnsi="Times New Roman" w:cstheme="minorBidi" w:eastAsiaTheme="minorHAnsi"/>
          <w:b/>
        </w:rPr>
        <w:t xml:space="preserve">)</w:t>
      </w:r>
    </w:p>
    <w:tbl>
      <w:tblPr>
        <w:tblW w:w="5000" w:type="pct"/>
        <w:tblInd w:w="10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7"/>
        <w:gridCol w:w="1597"/>
        <w:gridCol w:w="1864"/>
        <w:gridCol w:w="1815"/>
        <w:gridCol w:w="2070"/>
      </w:tblGrid>
      <w:tr>
        <w:trPr>
          <w:tblHeader/>
        </w:trPr>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淀粉酶</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脂肪酶</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胃蛋白酶</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胰蛋白酶</w:t>
            </w:r>
          </w:p>
        </w:tc>
      </w:tr>
      <w:pPr>
        <w:pStyle w:val="cw24"/>
        <w:topLinePunct/>
        <w:ind w:leftChars="0" w:left="0" w:rightChars="0" w:right="0" w:firstLineChars="0" w:firstLine="0"/>
        <w:spacing w:line="240" w:lineRule="atLeast"/>
      </w:pPr>
      <w:tr>
        <w:tc>
          <w:tcPr>
            <w:tcW w:w="696" w:type="pct"/>
            <w:vAlign w:val="center"/>
          </w:tcPr>
          <w:p w:rsidR="0018722C">
            <w:pPr>
              <w:pStyle w:val="affff9"/>
              <w:topLinePunct/>
              <w:ind w:leftChars="0" w:left="0" w:rightChars="0" w:right="0" w:firstLineChars="0" w:firstLine="0"/>
              <w:spacing w:line="240" w:lineRule="atLeast"/>
            </w:pPr>
            <w:r>
              <w:t>30-1-0</w:t>
            </w:r>
          </w:p>
        </w:tc>
        <w:tc>
          <w:tcPr>
            <w:tcW w:w="936" w:type="pct"/>
            <w:vAlign w:val="center"/>
          </w:tcPr>
          <w:p w:rsidR="0018722C">
            <w:pPr>
              <w:pStyle w:val="a5"/>
              <w:topLinePunct/>
              <w:ind w:leftChars="0" w:left="0" w:rightChars="0" w:right="0" w:firstLineChars="0" w:firstLine="0"/>
              <w:spacing w:line="240" w:lineRule="atLeast"/>
            </w:pPr>
            <w:r>
              <w:t>0.52±0.09 </w:t>
            </w:r>
            <w:r>
              <w:t>a</w:t>
            </w:r>
          </w:p>
        </w:tc>
        <w:tc>
          <w:tcPr>
            <w:tcW w:w="1092" w:type="pct"/>
            <w:vAlign w:val="center"/>
          </w:tcPr>
          <w:p w:rsidR="0018722C">
            <w:pPr>
              <w:pStyle w:val="a5"/>
              <w:topLinePunct/>
              <w:ind w:leftChars="0" w:left="0" w:rightChars="0" w:right="0" w:firstLineChars="0" w:firstLine="0"/>
              <w:spacing w:line="240" w:lineRule="atLeast"/>
            </w:pPr>
            <w:r>
              <w:t>25.21±0.26 </w:t>
            </w:r>
            <w:r>
              <w:t>a</w:t>
            </w:r>
          </w:p>
        </w:tc>
        <w:tc>
          <w:tcPr>
            <w:tcW w:w="1064" w:type="pct"/>
            <w:vAlign w:val="center"/>
          </w:tcPr>
          <w:p w:rsidR="0018722C">
            <w:pPr>
              <w:pStyle w:val="a5"/>
              <w:topLinePunct/>
              <w:ind w:leftChars="0" w:left="0" w:rightChars="0" w:right="0" w:firstLineChars="0" w:firstLine="0"/>
              <w:spacing w:line="240" w:lineRule="atLeast"/>
            </w:pPr>
            <w:r>
              <w:t>15.91±0.64</w:t>
            </w:r>
          </w:p>
        </w:tc>
        <w:tc>
          <w:tcPr>
            <w:tcW w:w="1213" w:type="pct"/>
            <w:vAlign w:val="center"/>
          </w:tcPr>
          <w:p w:rsidR="0018722C">
            <w:pPr>
              <w:pStyle w:val="ad"/>
              <w:topLinePunct/>
              <w:ind w:leftChars="0" w:left="0" w:rightChars="0" w:right="0" w:firstLineChars="0" w:firstLine="0"/>
              <w:spacing w:line="240" w:lineRule="atLeast"/>
            </w:pPr>
            <w:r>
              <w:t>478.00±11.84 </w:t>
            </w:r>
            <w:r>
              <w:t>b</w:t>
            </w:r>
          </w:p>
        </w:tc>
      </w:tr>
      <w:pPr>
        <w:pStyle w:val="cw24"/>
        <w:topLinePunct/>
        <w:ind w:leftChars="0" w:left="0" w:rightChars="0" w:right="0" w:firstLineChars="0" w:firstLine="0"/>
        <w:spacing w:line="240" w:lineRule="atLeast"/>
      </w:pPr>
      <w:tr>
        <w:tc>
          <w:tcPr>
            <w:tcW w:w="696" w:type="pct"/>
            <w:vAlign w:val="center"/>
          </w:tcPr>
          <w:p w:rsidR="0018722C">
            <w:pPr>
              <w:pStyle w:val="affff9"/>
              <w:topLinePunct/>
              <w:ind w:leftChars="0" w:left="0" w:rightChars="0" w:right="0" w:firstLineChars="0" w:firstLine="0"/>
              <w:spacing w:line="240" w:lineRule="atLeast"/>
            </w:pPr>
            <w:r>
              <w:t>30-2-0</w:t>
            </w:r>
          </w:p>
        </w:tc>
        <w:tc>
          <w:tcPr>
            <w:tcW w:w="936" w:type="pct"/>
            <w:vAlign w:val="center"/>
          </w:tcPr>
          <w:p w:rsidR="0018722C">
            <w:pPr>
              <w:pStyle w:val="a5"/>
              <w:topLinePunct/>
              <w:ind w:leftChars="0" w:left="0" w:rightChars="0" w:right="0" w:firstLineChars="0" w:firstLine="0"/>
              <w:spacing w:line="240" w:lineRule="atLeast"/>
            </w:pPr>
            <w:r>
              <w:t>0.64±0.03 </w:t>
            </w:r>
            <w:r>
              <w:t>a</w:t>
            </w:r>
          </w:p>
        </w:tc>
        <w:tc>
          <w:tcPr>
            <w:tcW w:w="1092" w:type="pct"/>
            <w:vAlign w:val="center"/>
          </w:tcPr>
          <w:p w:rsidR="0018722C">
            <w:pPr>
              <w:pStyle w:val="a5"/>
              <w:topLinePunct/>
              <w:ind w:leftChars="0" w:left="0" w:rightChars="0" w:right="0" w:firstLineChars="0" w:firstLine="0"/>
              <w:spacing w:line="240" w:lineRule="atLeast"/>
            </w:pPr>
            <w:r>
              <w:t>27.98±0.19 </w:t>
            </w:r>
            <w:r>
              <w:t>a</w:t>
            </w:r>
          </w:p>
        </w:tc>
        <w:tc>
          <w:tcPr>
            <w:tcW w:w="1064" w:type="pct"/>
            <w:vAlign w:val="center"/>
          </w:tcPr>
          <w:p w:rsidR="0018722C">
            <w:pPr>
              <w:pStyle w:val="a5"/>
              <w:topLinePunct/>
              <w:ind w:leftChars="0" w:left="0" w:rightChars="0" w:right="0" w:firstLineChars="0" w:firstLine="0"/>
              <w:spacing w:line="240" w:lineRule="atLeast"/>
            </w:pPr>
            <w:r>
              <w:t>17.07±0.53</w:t>
            </w:r>
          </w:p>
        </w:tc>
        <w:tc>
          <w:tcPr>
            <w:tcW w:w="1213" w:type="pct"/>
            <w:vAlign w:val="center"/>
          </w:tcPr>
          <w:p w:rsidR="0018722C">
            <w:pPr>
              <w:pStyle w:val="ad"/>
              <w:topLinePunct/>
              <w:ind w:leftChars="0" w:left="0" w:rightChars="0" w:right="0" w:firstLineChars="0" w:firstLine="0"/>
              <w:spacing w:line="240" w:lineRule="atLeast"/>
            </w:pPr>
            <w:r>
              <w:t>462.58±17.12 </w:t>
            </w:r>
            <w:r>
              <w:t>b</w:t>
            </w:r>
          </w:p>
        </w:tc>
      </w:tr>
      <w:pPr>
        <w:pStyle w:val="cw24"/>
        <w:topLinePunct/>
        <w:ind w:leftChars="0" w:left="0" w:rightChars="0" w:right="0" w:firstLineChars="0" w:firstLine="0"/>
        <w:spacing w:line="240" w:lineRule="atLeast"/>
      </w:pPr>
      <w:tr>
        <w:tc>
          <w:tcPr>
            <w:tcW w:w="696" w:type="pct"/>
            <w:vAlign w:val="center"/>
          </w:tcPr>
          <w:p w:rsidR="0018722C">
            <w:pPr>
              <w:pStyle w:val="affff9"/>
              <w:topLinePunct/>
              <w:ind w:leftChars="0" w:left="0" w:rightChars="0" w:right="0" w:firstLineChars="0" w:firstLine="0"/>
              <w:spacing w:line="240" w:lineRule="atLeast"/>
            </w:pPr>
            <w:r>
              <w:t>30-3-0</w:t>
            </w:r>
          </w:p>
        </w:tc>
        <w:tc>
          <w:tcPr>
            <w:tcW w:w="936" w:type="pct"/>
            <w:vAlign w:val="center"/>
          </w:tcPr>
          <w:p w:rsidR="0018722C">
            <w:pPr>
              <w:pStyle w:val="a5"/>
              <w:topLinePunct/>
              <w:ind w:leftChars="0" w:left="0" w:rightChars="0" w:right="0" w:firstLineChars="0" w:firstLine="0"/>
              <w:spacing w:line="240" w:lineRule="atLeast"/>
            </w:pPr>
            <w:r>
              <w:t>1.41±0.18 </w:t>
            </w:r>
            <w:r>
              <w:t>c</w:t>
            </w:r>
          </w:p>
        </w:tc>
        <w:tc>
          <w:tcPr>
            <w:tcW w:w="1092" w:type="pct"/>
            <w:vAlign w:val="center"/>
          </w:tcPr>
          <w:p w:rsidR="0018722C">
            <w:pPr>
              <w:pStyle w:val="a5"/>
              <w:topLinePunct/>
              <w:ind w:leftChars="0" w:left="0" w:rightChars="0" w:right="0" w:firstLineChars="0" w:firstLine="0"/>
              <w:spacing w:line="240" w:lineRule="atLeast"/>
            </w:pPr>
            <w:r>
              <w:t>35.07±0.10 </w:t>
            </w:r>
            <w:r>
              <w:t>b</w:t>
            </w:r>
          </w:p>
        </w:tc>
        <w:tc>
          <w:tcPr>
            <w:tcW w:w="1064" w:type="pct"/>
            <w:vAlign w:val="center"/>
          </w:tcPr>
          <w:p w:rsidR="0018722C">
            <w:pPr>
              <w:pStyle w:val="a5"/>
              <w:topLinePunct/>
              <w:ind w:leftChars="0" w:left="0" w:rightChars="0" w:right="0" w:firstLineChars="0" w:firstLine="0"/>
              <w:spacing w:line="240" w:lineRule="atLeast"/>
            </w:pPr>
            <w:r>
              <w:t>12.67±1.80</w:t>
            </w:r>
          </w:p>
        </w:tc>
        <w:tc>
          <w:tcPr>
            <w:tcW w:w="1213" w:type="pct"/>
            <w:vAlign w:val="center"/>
          </w:tcPr>
          <w:p w:rsidR="0018722C">
            <w:pPr>
              <w:pStyle w:val="ad"/>
              <w:topLinePunct/>
              <w:ind w:leftChars="0" w:left="0" w:rightChars="0" w:right="0" w:firstLineChars="0" w:firstLine="0"/>
              <w:spacing w:line="240" w:lineRule="atLeast"/>
            </w:pPr>
            <w:r>
              <w:t>391.29±9.85 </w:t>
            </w:r>
            <w:r>
              <w:t>a</w:t>
            </w:r>
          </w:p>
        </w:tc>
      </w:tr>
      <w:pPr>
        <w:pStyle w:val="cw24"/>
        <w:topLinePunct/>
        <w:ind w:leftChars="0" w:left="0" w:rightChars="0" w:right="0" w:firstLineChars="0" w:firstLine="0"/>
        <w:spacing w:line="240" w:lineRule="atLeast"/>
      </w:pPr>
      <w:tr>
        <w:tc>
          <w:tcPr>
            <w:tcW w:w="696" w:type="pct"/>
            <w:vAlign w:val="center"/>
          </w:tcPr>
          <w:p w:rsidR="0018722C">
            <w:pPr>
              <w:pStyle w:val="affff9"/>
              <w:topLinePunct/>
              <w:ind w:leftChars="0" w:left="0" w:rightChars="0" w:right="0" w:firstLineChars="0" w:firstLine="0"/>
              <w:spacing w:line="240" w:lineRule="atLeast"/>
            </w:pPr>
            <w:r>
              <w:t>36-1-0</w:t>
            </w:r>
          </w:p>
        </w:tc>
        <w:tc>
          <w:tcPr>
            <w:tcW w:w="936" w:type="pct"/>
            <w:vAlign w:val="center"/>
          </w:tcPr>
          <w:p w:rsidR="0018722C">
            <w:pPr>
              <w:pStyle w:val="a5"/>
              <w:topLinePunct/>
              <w:ind w:leftChars="0" w:left="0" w:rightChars="0" w:right="0" w:firstLineChars="0" w:firstLine="0"/>
              <w:spacing w:line="240" w:lineRule="atLeast"/>
            </w:pPr>
            <w:r>
              <w:t>0.92±0.05 </w:t>
            </w:r>
            <w:r>
              <w:t>b</w:t>
            </w:r>
          </w:p>
        </w:tc>
        <w:tc>
          <w:tcPr>
            <w:tcW w:w="1092" w:type="pct"/>
            <w:vAlign w:val="center"/>
          </w:tcPr>
          <w:p w:rsidR="0018722C">
            <w:pPr>
              <w:pStyle w:val="a5"/>
              <w:topLinePunct/>
              <w:ind w:leftChars="0" w:left="0" w:rightChars="0" w:right="0" w:firstLineChars="0" w:firstLine="0"/>
              <w:spacing w:line="240" w:lineRule="atLeast"/>
            </w:pPr>
            <w:r>
              <w:t>41.15±0.38 </w:t>
            </w:r>
            <w:r>
              <w:t>c</w:t>
            </w:r>
          </w:p>
        </w:tc>
        <w:tc>
          <w:tcPr>
            <w:tcW w:w="1064" w:type="pct"/>
            <w:vAlign w:val="center"/>
          </w:tcPr>
          <w:p w:rsidR="0018722C">
            <w:pPr>
              <w:pStyle w:val="a5"/>
              <w:topLinePunct/>
              <w:ind w:leftChars="0" w:left="0" w:rightChars="0" w:right="0" w:firstLineChars="0" w:firstLine="0"/>
              <w:spacing w:line="240" w:lineRule="atLeast"/>
            </w:pPr>
            <w:r>
              <w:t>17.36±1.46</w:t>
            </w:r>
          </w:p>
        </w:tc>
        <w:tc>
          <w:tcPr>
            <w:tcW w:w="1213" w:type="pct"/>
            <w:vAlign w:val="center"/>
          </w:tcPr>
          <w:p w:rsidR="0018722C">
            <w:pPr>
              <w:pStyle w:val="ad"/>
              <w:topLinePunct/>
              <w:ind w:leftChars="0" w:left="0" w:rightChars="0" w:right="0" w:firstLineChars="0" w:firstLine="0"/>
              <w:spacing w:line="240" w:lineRule="atLeast"/>
            </w:pPr>
            <w:r>
              <w:t>508.75±11.72 </w:t>
            </w:r>
            <w:r>
              <w:t>b</w:t>
            </w:r>
          </w:p>
        </w:tc>
      </w:tr>
      <w:pPr>
        <w:pStyle w:val="cw24"/>
        <w:topLinePunct/>
        <w:ind w:leftChars="0" w:left="0" w:rightChars="0" w:right="0" w:firstLineChars="0" w:firstLine="0"/>
        <w:spacing w:line="240" w:lineRule="atLeast"/>
      </w:pPr>
      <w:tr>
        <w:tc>
          <w:tcPr>
            <w:tcW w:w="696" w:type="pct"/>
            <w:vAlign w:val="center"/>
          </w:tcPr>
          <w:p w:rsidR="0018722C">
            <w:pPr>
              <w:pStyle w:val="affff9"/>
              <w:topLinePunct/>
              <w:ind w:leftChars="0" w:left="0" w:rightChars="0" w:right="0" w:firstLineChars="0" w:firstLine="0"/>
              <w:spacing w:line="240" w:lineRule="atLeast"/>
            </w:pPr>
            <w:r>
              <w:t>36-2-0</w:t>
            </w:r>
          </w:p>
        </w:tc>
        <w:tc>
          <w:tcPr>
            <w:tcW w:w="936" w:type="pct"/>
            <w:vAlign w:val="center"/>
          </w:tcPr>
          <w:p w:rsidR="0018722C">
            <w:pPr>
              <w:pStyle w:val="a5"/>
              <w:topLinePunct/>
              <w:ind w:leftChars="0" w:left="0" w:rightChars="0" w:right="0" w:firstLineChars="0" w:firstLine="0"/>
              <w:spacing w:line="240" w:lineRule="atLeast"/>
            </w:pPr>
            <w:r>
              <w:t>1.54±0.08 </w:t>
            </w:r>
            <w:r>
              <w:t>c</w:t>
            </w:r>
          </w:p>
        </w:tc>
        <w:tc>
          <w:tcPr>
            <w:tcW w:w="1092" w:type="pct"/>
            <w:vAlign w:val="center"/>
          </w:tcPr>
          <w:p w:rsidR="0018722C">
            <w:pPr>
              <w:pStyle w:val="a5"/>
              <w:topLinePunct/>
              <w:ind w:leftChars="0" w:left="0" w:rightChars="0" w:right="0" w:firstLineChars="0" w:firstLine="0"/>
              <w:spacing w:line="240" w:lineRule="atLeast"/>
            </w:pPr>
            <w:r>
              <w:t>47.42±2.54 </w:t>
            </w:r>
            <w:r>
              <w:t>c</w:t>
            </w:r>
          </w:p>
        </w:tc>
        <w:tc>
          <w:tcPr>
            <w:tcW w:w="1064" w:type="pct"/>
            <w:vAlign w:val="center"/>
          </w:tcPr>
          <w:p w:rsidR="0018722C">
            <w:pPr>
              <w:pStyle w:val="a5"/>
              <w:topLinePunct/>
              <w:ind w:leftChars="0" w:left="0" w:rightChars="0" w:right="0" w:firstLineChars="0" w:firstLine="0"/>
              <w:spacing w:line="240" w:lineRule="atLeast"/>
            </w:pPr>
            <w:r>
              <w:t>20.20±0.55</w:t>
            </w:r>
          </w:p>
        </w:tc>
        <w:tc>
          <w:tcPr>
            <w:tcW w:w="1213" w:type="pct"/>
            <w:vAlign w:val="center"/>
          </w:tcPr>
          <w:p w:rsidR="0018722C">
            <w:pPr>
              <w:pStyle w:val="ad"/>
              <w:topLinePunct/>
              <w:ind w:leftChars="0" w:left="0" w:rightChars="0" w:right="0" w:firstLineChars="0" w:firstLine="0"/>
              <w:spacing w:line="240" w:lineRule="atLeast"/>
            </w:pPr>
            <w:r>
              <w:t>521.44±11.97 </w:t>
            </w:r>
            <w:r>
              <w:t>b</w:t>
            </w:r>
          </w:p>
        </w:tc>
      </w:tr>
      <w:pPr>
        <w:pStyle w:val="cw24"/>
        <w:topLinePunct/>
        <w:ind w:leftChars="0" w:left="0" w:rightChars="0" w:right="0" w:firstLineChars="0" w:firstLine="0"/>
        <w:spacing w:line="240" w:lineRule="atLeast"/>
      </w:pPr>
      <w:tr>
        <w:tc>
          <w:tcPr>
            <w:tcW w:w="696" w:type="pct"/>
            <w:vAlign w:val="center"/>
          </w:tcPr>
          <w:p w:rsidR="0018722C">
            <w:pPr>
              <w:pStyle w:val="affff9"/>
              <w:topLinePunct/>
              <w:ind w:leftChars="0" w:left="0" w:rightChars="0" w:right="0" w:firstLineChars="0" w:firstLine="0"/>
              <w:spacing w:line="240" w:lineRule="atLeast"/>
            </w:pPr>
            <w:r>
              <w:t>36-3-0</w:t>
            </w:r>
          </w:p>
        </w:tc>
        <w:tc>
          <w:tcPr>
            <w:tcW w:w="936" w:type="pct"/>
            <w:vAlign w:val="center"/>
          </w:tcPr>
          <w:p w:rsidR="0018722C">
            <w:pPr>
              <w:pStyle w:val="a5"/>
              <w:topLinePunct/>
              <w:ind w:leftChars="0" w:left="0" w:rightChars="0" w:right="0" w:firstLineChars="0" w:firstLine="0"/>
              <w:spacing w:line="240" w:lineRule="atLeast"/>
            </w:pPr>
            <w:r>
              <w:t>2.61±0.02 </w:t>
            </w:r>
            <w:r>
              <w:t>d</w:t>
            </w:r>
          </w:p>
        </w:tc>
        <w:tc>
          <w:tcPr>
            <w:tcW w:w="1092" w:type="pct"/>
            <w:vAlign w:val="center"/>
          </w:tcPr>
          <w:p w:rsidR="0018722C">
            <w:pPr>
              <w:pStyle w:val="a5"/>
              <w:topLinePunct/>
              <w:ind w:leftChars="0" w:left="0" w:rightChars="0" w:right="0" w:firstLineChars="0" w:firstLine="0"/>
              <w:spacing w:line="240" w:lineRule="atLeast"/>
            </w:pPr>
            <w:r>
              <w:t>36.78±0.43 </w:t>
            </w:r>
            <w:r>
              <w:t>b</w:t>
            </w:r>
          </w:p>
        </w:tc>
        <w:tc>
          <w:tcPr>
            <w:tcW w:w="1064" w:type="pct"/>
            <w:vAlign w:val="center"/>
          </w:tcPr>
          <w:p w:rsidR="0018722C">
            <w:pPr>
              <w:pStyle w:val="a5"/>
              <w:topLinePunct/>
              <w:ind w:leftChars="0" w:left="0" w:rightChars="0" w:right="0" w:firstLineChars="0" w:firstLine="0"/>
              <w:spacing w:line="240" w:lineRule="atLeast"/>
            </w:pPr>
            <w:r>
              <w:t>19.51±1.07</w:t>
            </w:r>
          </w:p>
        </w:tc>
        <w:tc>
          <w:tcPr>
            <w:tcW w:w="1213" w:type="pct"/>
            <w:vAlign w:val="center"/>
          </w:tcPr>
          <w:p w:rsidR="0018722C">
            <w:pPr>
              <w:pStyle w:val="ad"/>
              <w:topLinePunct/>
              <w:ind w:leftChars="0" w:left="0" w:rightChars="0" w:right="0" w:firstLineChars="0" w:firstLine="0"/>
              <w:spacing w:line="240" w:lineRule="atLeast"/>
            </w:pPr>
            <w:r>
              <w:t>511.25±7.04 </w:t>
            </w:r>
            <w:r>
              <w:t>b</w:t>
            </w:r>
          </w:p>
        </w:tc>
      </w:tr>
      <w:pPr>
        <w:pStyle w:val="cw24"/>
        <w:topLinePunct/>
        <w:ind w:leftChars="0" w:left="0" w:rightChars="0" w:right="0" w:firstLineChars="0" w:firstLine="0"/>
        <w:spacing w:line="240" w:lineRule="atLeast"/>
      </w:pPr>
      <w:tr>
        <w:tc>
          <w:tcPr>
            <w:tcW w:w="696"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936" w:type="pct"/>
            <w:vAlign w:val="center"/>
            <w:tcBorders>
              <w:top w:val="single" w:sz="4" w:space="0" w:color="auto"/>
            </w:tcBorders>
          </w:tcPr>
          <w:p w:rsidR="0018722C">
            <w:pPr>
              <w:pStyle w:val="aff1"/>
              <w:topLinePunct/>
              <w:ind w:leftChars="0" w:left="0" w:rightChars="0" w:right="0" w:firstLineChars="0" w:firstLine="0"/>
              <w:spacing w:line="240" w:lineRule="atLeast"/>
            </w:pPr>
            <w:r>
              <w:t>0.43±0.01 </w:t>
            </w:r>
            <w:r>
              <w:t>a</w:t>
            </w:r>
          </w:p>
        </w:tc>
        <w:tc>
          <w:tcPr>
            <w:tcW w:w="1092" w:type="pct"/>
            <w:vAlign w:val="center"/>
            <w:tcBorders>
              <w:top w:val="single" w:sz="4" w:space="0" w:color="auto"/>
            </w:tcBorders>
          </w:tcPr>
          <w:p w:rsidR="0018722C">
            <w:pPr>
              <w:pStyle w:val="aff1"/>
              <w:topLinePunct/>
              <w:ind w:leftChars="0" w:left="0" w:rightChars="0" w:right="0" w:firstLineChars="0" w:firstLine="0"/>
              <w:spacing w:line="240" w:lineRule="atLeast"/>
            </w:pPr>
            <w:r>
              <w:t>24.30±1.01 </w:t>
            </w:r>
            <w:r>
              <w:t>a</w:t>
            </w:r>
          </w:p>
        </w:tc>
        <w:tc>
          <w:tcPr>
            <w:tcW w:w="1064" w:type="pct"/>
            <w:vAlign w:val="center"/>
            <w:tcBorders>
              <w:top w:val="single" w:sz="4" w:space="0" w:color="auto"/>
            </w:tcBorders>
          </w:tcPr>
          <w:p w:rsidR="0018722C">
            <w:pPr>
              <w:pStyle w:val="aff1"/>
              <w:topLinePunct/>
              <w:ind w:leftChars="0" w:left="0" w:rightChars="0" w:right="0" w:firstLineChars="0" w:firstLine="0"/>
              <w:spacing w:line="240" w:lineRule="atLeast"/>
            </w:pPr>
            <w:r>
              <w:t>15.79±0.41</w:t>
            </w:r>
          </w:p>
        </w:tc>
        <w:tc>
          <w:tcPr>
            <w:tcW w:w="1213" w:type="pct"/>
            <w:vAlign w:val="center"/>
            <w:tcBorders>
              <w:top w:val="single" w:sz="4" w:space="0" w:color="auto"/>
            </w:tcBorders>
          </w:tcPr>
          <w:p w:rsidR="0018722C">
            <w:pPr>
              <w:pStyle w:val="ad"/>
              <w:topLinePunct/>
              <w:ind w:leftChars="0" w:left="0" w:rightChars="0" w:right="0" w:firstLineChars="0" w:firstLine="0"/>
              <w:spacing w:line="240" w:lineRule="atLeast"/>
            </w:pPr>
            <w:r>
              <w:t>547.27±10.67 </w:t>
            </w:r>
            <w:r>
              <w:t>c</w:t>
            </w:r>
          </w:p>
        </w:tc>
      </w:tr>
      <w:pPr>
        <w:pStyle w:val="cw24"/>
        <w:topLinePunct/>
      </w:pPr>
    </w:tbl>
    <w:p w:rsidR="0018722C">
      <w:pPr>
        <w:pStyle w:val="aff3"/>
        <w:topLinePunct/>
      </w:pPr>
      <w:r>
        <w:rPr>
          <w:rFonts w:cstheme="minorBidi" w:hAnsiTheme="minorHAnsi" w:eastAsiaTheme="minorHAnsi" w:asciiTheme="minorHAnsi"/>
        </w:rPr>
        <w:t>注：酶活力单位为</w:t>
      </w:r>
      <w:r>
        <w:rPr>
          <w:rFonts w:ascii="Times New Roman" w:eastAsia="Times New Roman" w:cstheme="minorBidi" w:hAnsiTheme="minorHAnsi"/>
        </w:rPr>
        <w:t>U</w:t>
      </w:r>
      <w:r>
        <w:rPr>
          <w:rFonts w:ascii="Times New Roman" w:eastAsia="Times New Roman" w:cstheme="minorBidi" w:hAnsiTheme="minorHAnsi"/>
        </w:rPr>
        <w:t>/</w:t>
      </w:r>
      <w:r>
        <w:rPr>
          <w:rFonts w:ascii="Times New Roman" w:eastAsia="Times New Roman" w:cstheme="minorBidi" w:hAnsiTheme="minorHAnsi"/>
        </w:rPr>
        <w:t>mgprot</w:t>
      </w:r>
      <w:r>
        <w:rPr>
          <w:rFonts w:cstheme="minorBidi" w:hAnsiTheme="minorHAnsi" w:eastAsiaTheme="minorHAnsi" w:asciiTheme="minorHAnsi"/>
        </w:rPr>
        <w:t>，下同。</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4-2</w:t>
      </w:r>
      <w:r>
        <w:t xml:space="preserve">  </w:t>
      </w:r>
      <w:r>
        <w:rPr>
          <w:rFonts w:cstheme="minorBidi" w:hAnsiTheme="minorHAnsi" w:eastAsiaTheme="minorHAnsi" w:asciiTheme="minorHAnsi"/>
          <w:b/>
        </w:rPr>
        <w:t>恢复投喂后中华鳖消化酶活力的变化</w:t>
      </w:r>
    </w:p>
    <w:p w:rsidR="0018722C">
      <w:pPr>
        <w:pStyle w:val="a8"/>
        <w:topLinePunct/>
      </w:pPr>
      <w:r>
        <w:rPr>
          <w:rFonts w:cstheme="minorBidi" w:hAnsiTheme="minorHAnsi" w:eastAsiaTheme="minorHAnsi" w:asciiTheme="minorHAnsi" w:ascii="Times New Roman" w:hAnsi="Times New Roman" w:eastAsia="Times New Roman"/>
          <w:b/>
        </w:rPr>
        <w:t>Tab.</w:t>
      </w:r>
      <w:r>
        <w:t xml:space="preserve"> </w:t>
      </w:r>
      <w:r w:rsidRPr="00DB64CE">
        <w:rPr>
          <w:rFonts w:cstheme="minorBidi" w:hAnsiTheme="minorHAnsi" w:eastAsiaTheme="minorHAnsi" w:asciiTheme="minorHAnsi" w:ascii="Times New Roman" w:hAnsi="Times New Roman" w:eastAsia="Times New Roman"/>
          <w:b/>
        </w:rPr>
        <w:t>4-2</w:t>
      </w:r>
      <w:r>
        <w:t xml:space="preserve">  </w:t>
      </w:r>
      <w:r w:rsidRPr="00DB64CE">
        <w:rPr>
          <w:rFonts w:cstheme="minorBidi" w:hAnsiTheme="minorHAnsi" w:eastAsiaTheme="minorHAnsi" w:asciiTheme="minorHAnsi" w:ascii="Times New Roman" w:hAnsi="Times New Roman" w:eastAsia="Times New Roman"/>
          <w:b/>
        </w:rPr>
        <w:t>Variation of the digestive enzymes</w:t>
      </w:r>
      <w:r w:rsidP="AA7D325B">
        <w:rPr>
          <w:rFonts w:cstheme="minorBidi" w:hAnsiTheme="minorHAnsi" w:eastAsiaTheme="minorHAnsi" w:asciiTheme="minorHAnsi" w:ascii="Times New Roman" w:hAnsi="Times New Roman" w:eastAsia="Times New Roman"/>
          <w:b/>
        </w:rPr>
        <w:t>’</w:t>
      </w:r>
      <w:r w:rsidR="001852F3">
        <w:rPr>
          <w:rFonts w:cstheme="minorBidi" w:hAnsiTheme="minorHAnsi" w:eastAsiaTheme="minorHAnsi" w:asciiTheme="minorHAnsi" w:ascii="Times New Roman" w:hAnsi="Times New Roman" w:eastAsia="Times New Roman"/>
          <w:b/>
        </w:rPr>
        <w:t xml:space="preserve">activities of Pelodiscus sinensis after refeeding</w:t>
      </w:r>
      <w:r w:rsidP="AA7D325B">
        <w:rPr>
          <w:rFonts w:cstheme="minorBidi" w:hAnsiTheme="minorHAnsi" w:eastAsiaTheme="minorHAnsi" w:asciiTheme="minorHAnsi"/>
          <w:b/>
        </w:rPr>
        <w:t>（</w:t>
      </w:r>
      <w:r>
        <w:rPr>
          <w:rFonts w:ascii="Times New Roman" w:hAnsi="Times New Roman" w:eastAsia="Times New Roman" w:cstheme="minorBidi"/>
          <w:b/>
        </w:rPr>
        <w:t>M</w:t>
      </w:r>
      <w:r>
        <w:rPr>
          <w:rFonts w:ascii="黑体" w:hAnsi="黑体" w:eastAsia="黑体" w:hint="eastAsia" w:cstheme="minorBidi"/>
          <w:b/>
        </w:rPr>
        <w:t>±</w:t>
      </w:r>
      <w:r>
        <w:rPr>
          <w:rFonts w:ascii="Times New Roman" w:hAnsi="Times New Roman" w:eastAsia="Times New Roman" w:cstheme="minorBidi"/>
          <w:b/>
        </w:rPr>
        <w:t>S</w:t>
      </w:r>
      <w:r w:rsidP="AA7D325B">
        <w:rPr>
          <w:rFonts w:cstheme="minorBidi" w:hAnsiTheme="minorHAnsi" w:eastAsiaTheme="minorHAnsi" w:asciiTheme="minorHAnsi"/>
          <w:b/>
        </w:rPr>
        <w:t>）</w:t>
      </w:r>
    </w:p>
    <w:tbl>
      <w:tblPr>
        <w:tblW w:w="5000" w:type="pct"/>
        <w:tblInd w:w="10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7"/>
        <w:gridCol w:w="1752"/>
        <w:gridCol w:w="1824"/>
        <w:gridCol w:w="1768"/>
        <w:gridCol w:w="1911"/>
      </w:tblGrid>
      <w:tr>
        <w:trPr>
          <w:tblHeader/>
        </w:trPr>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淀粉酶</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脂肪酶</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胃蛋白酶</w:t>
            </w:r>
          </w:p>
        </w:tc>
        <w:tc>
          <w:tcPr>
            <w:tcW w:w="1120" w:type="pct"/>
            <w:vAlign w:val="center"/>
            <w:tcBorders>
              <w:bottom w:val="single" w:sz="4" w:space="0" w:color="auto"/>
            </w:tcBorders>
          </w:tcPr>
          <w:p w:rsidR="0018722C">
            <w:pPr>
              <w:pStyle w:val="a7"/>
              <w:topLinePunct/>
              <w:ind w:leftChars="0" w:left="0" w:rightChars="0" w:right="0" w:firstLineChars="0" w:firstLine="0"/>
              <w:spacing w:line="240" w:lineRule="atLeast"/>
            </w:pPr>
            <w:r>
              <w:t>胰蛋白酶</w:t>
            </w:r>
          </w:p>
        </w:tc>
      </w:tr>
      <w:tr>
        <w:tc>
          <w:tcPr>
            <w:tcW w:w="748" w:type="pct"/>
            <w:vAlign w:val="center"/>
          </w:tcPr>
          <w:p w:rsidR="0018722C">
            <w:pPr>
              <w:pStyle w:val="affff9"/>
              <w:topLinePunct/>
              <w:ind w:leftChars="0" w:left="0" w:rightChars="0" w:right="0" w:firstLineChars="0" w:firstLine="0"/>
              <w:spacing w:line="240" w:lineRule="atLeast"/>
            </w:pPr>
            <w:r>
              <w:t>30-1-1</w:t>
            </w:r>
          </w:p>
        </w:tc>
        <w:tc>
          <w:tcPr>
            <w:tcW w:w="1027" w:type="pct"/>
            <w:vAlign w:val="center"/>
          </w:tcPr>
          <w:p w:rsidR="0018722C">
            <w:pPr>
              <w:pStyle w:val="a5"/>
              <w:topLinePunct/>
              <w:ind w:leftChars="0" w:left="0" w:rightChars="0" w:right="0" w:firstLineChars="0" w:firstLine="0"/>
              <w:spacing w:line="240" w:lineRule="atLeast"/>
            </w:pPr>
            <w:r>
              <w:t>0.43±0.02 </w:t>
            </w:r>
            <w:r>
              <w:t>ab</w:t>
            </w:r>
          </w:p>
        </w:tc>
        <w:tc>
          <w:tcPr>
            <w:tcW w:w="1069" w:type="pct"/>
            <w:vAlign w:val="center"/>
          </w:tcPr>
          <w:p w:rsidR="0018722C">
            <w:pPr>
              <w:pStyle w:val="a5"/>
              <w:topLinePunct/>
              <w:ind w:leftChars="0" w:left="0" w:rightChars="0" w:right="0" w:firstLineChars="0" w:firstLine="0"/>
              <w:spacing w:line="240" w:lineRule="atLeast"/>
            </w:pPr>
            <w:r>
              <w:t>28.02±1.04</w:t>
            </w:r>
          </w:p>
        </w:tc>
        <w:tc>
          <w:tcPr>
            <w:tcW w:w="1036" w:type="pct"/>
            <w:vAlign w:val="center"/>
          </w:tcPr>
          <w:p w:rsidR="0018722C">
            <w:pPr>
              <w:pStyle w:val="a5"/>
              <w:topLinePunct/>
              <w:ind w:leftChars="0" w:left="0" w:rightChars="0" w:right="0" w:firstLineChars="0" w:firstLine="0"/>
              <w:spacing w:line="240" w:lineRule="atLeast"/>
            </w:pPr>
            <w:r>
              <w:t>20.28±0.32</w:t>
            </w:r>
          </w:p>
        </w:tc>
        <w:tc>
          <w:tcPr>
            <w:tcW w:w="1120" w:type="pct"/>
            <w:vAlign w:val="center"/>
          </w:tcPr>
          <w:p w:rsidR="0018722C">
            <w:pPr>
              <w:pStyle w:val="ad"/>
              <w:topLinePunct/>
              <w:ind w:leftChars="0" w:left="0" w:rightChars="0" w:right="0" w:firstLineChars="0" w:firstLine="0"/>
              <w:spacing w:line="240" w:lineRule="atLeast"/>
            </w:pPr>
            <w:r>
              <w:t>548.39±14.05</w:t>
            </w:r>
          </w:p>
        </w:tc>
      </w:tr>
      <w:tr>
        <w:tc>
          <w:tcPr>
            <w:tcW w:w="748" w:type="pct"/>
            <w:vAlign w:val="center"/>
          </w:tcPr>
          <w:p w:rsidR="0018722C">
            <w:pPr>
              <w:pStyle w:val="affff9"/>
              <w:topLinePunct/>
              <w:ind w:leftChars="0" w:left="0" w:rightChars="0" w:right="0" w:firstLineChars="0" w:firstLine="0"/>
              <w:spacing w:line="240" w:lineRule="atLeast"/>
            </w:pPr>
            <w:r>
              <w:t>30-2-1</w:t>
            </w:r>
          </w:p>
        </w:tc>
        <w:tc>
          <w:tcPr>
            <w:tcW w:w="1027" w:type="pct"/>
            <w:vAlign w:val="center"/>
          </w:tcPr>
          <w:p w:rsidR="0018722C">
            <w:pPr>
              <w:pStyle w:val="a5"/>
              <w:topLinePunct/>
              <w:ind w:leftChars="0" w:left="0" w:rightChars="0" w:right="0" w:firstLineChars="0" w:firstLine="0"/>
              <w:spacing w:line="240" w:lineRule="atLeast"/>
            </w:pPr>
            <w:r>
              <w:t>0.82±0.26 </w:t>
            </w:r>
            <w:r>
              <w:t>d</w:t>
            </w:r>
          </w:p>
        </w:tc>
        <w:tc>
          <w:tcPr>
            <w:tcW w:w="1069" w:type="pct"/>
            <w:vAlign w:val="center"/>
          </w:tcPr>
          <w:p w:rsidR="0018722C">
            <w:pPr>
              <w:pStyle w:val="a5"/>
              <w:topLinePunct/>
              <w:ind w:leftChars="0" w:left="0" w:rightChars="0" w:right="0" w:firstLineChars="0" w:firstLine="0"/>
              <w:spacing w:line="240" w:lineRule="atLeast"/>
            </w:pPr>
            <w:r>
              <w:t>27.52±1.21</w:t>
            </w:r>
          </w:p>
        </w:tc>
        <w:tc>
          <w:tcPr>
            <w:tcW w:w="1036" w:type="pct"/>
            <w:vAlign w:val="center"/>
          </w:tcPr>
          <w:p w:rsidR="0018722C">
            <w:pPr>
              <w:pStyle w:val="a5"/>
              <w:topLinePunct/>
              <w:ind w:leftChars="0" w:left="0" w:rightChars="0" w:right="0" w:firstLineChars="0" w:firstLine="0"/>
              <w:spacing w:line="240" w:lineRule="atLeast"/>
            </w:pPr>
            <w:r>
              <w:t>12.98±0.58</w:t>
            </w:r>
          </w:p>
        </w:tc>
        <w:tc>
          <w:tcPr>
            <w:tcW w:w="1120" w:type="pct"/>
            <w:vAlign w:val="center"/>
          </w:tcPr>
          <w:p w:rsidR="0018722C">
            <w:pPr>
              <w:pStyle w:val="ad"/>
              <w:topLinePunct/>
              <w:ind w:leftChars="0" w:left="0" w:rightChars="0" w:right="0" w:firstLineChars="0" w:firstLine="0"/>
              <w:spacing w:line="240" w:lineRule="atLeast"/>
            </w:pPr>
            <w:r>
              <w:t>538.89±11.70</w:t>
            </w:r>
          </w:p>
        </w:tc>
      </w:tr>
      <w:tr>
        <w:tc>
          <w:tcPr>
            <w:tcW w:w="748" w:type="pct"/>
            <w:vAlign w:val="center"/>
          </w:tcPr>
          <w:p w:rsidR="0018722C">
            <w:pPr>
              <w:pStyle w:val="affff9"/>
              <w:topLinePunct/>
              <w:ind w:leftChars="0" w:left="0" w:rightChars="0" w:right="0" w:firstLineChars="0" w:firstLine="0"/>
              <w:spacing w:line="240" w:lineRule="atLeast"/>
            </w:pPr>
            <w:r>
              <w:t>30-1-2</w:t>
            </w:r>
          </w:p>
        </w:tc>
        <w:tc>
          <w:tcPr>
            <w:tcW w:w="1027" w:type="pct"/>
            <w:vAlign w:val="center"/>
          </w:tcPr>
          <w:p w:rsidR="0018722C">
            <w:pPr>
              <w:pStyle w:val="a5"/>
              <w:topLinePunct/>
              <w:ind w:leftChars="0" w:left="0" w:rightChars="0" w:right="0" w:firstLineChars="0" w:firstLine="0"/>
              <w:spacing w:line="240" w:lineRule="atLeast"/>
            </w:pPr>
            <w:r>
              <w:t>0.40±0.26 </w:t>
            </w:r>
            <w:r>
              <w:t>a</w:t>
            </w:r>
          </w:p>
        </w:tc>
        <w:tc>
          <w:tcPr>
            <w:tcW w:w="1069" w:type="pct"/>
            <w:vAlign w:val="center"/>
          </w:tcPr>
          <w:p w:rsidR="0018722C">
            <w:pPr>
              <w:pStyle w:val="a5"/>
              <w:topLinePunct/>
              <w:ind w:leftChars="0" w:left="0" w:rightChars="0" w:right="0" w:firstLineChars="0" w:firstLine="0"/>
              <w:spacing w:line="240" w:lineRule="atLeast"/>
            </w:pPr>
            <w:r>
              <w:t>25.35±2.30</w:t>
            </w:r>
          </w:p>
        </w:tc>
        <w:tc>
          <w:tcPr>
            <w:tcW w:w="1036" w:type="pct"/>
            <w:vAlign w:val="center"/>
          </w:tcPr>
          <w:p w:rsidR="0018722C">
            <w:pPr>
              <w:pStyle w:val="a5"/>
              <w:topLinePunct/>
              <w:ind w:leftChars="0" w:left="0" w:rightChars="0" w:right="0" w:firstLineChars="0" w:firstLine="0"/>
              <w:spacing w:line="240" w:lineRule="atLeast"/>
            </w:pPr>
            <w:r>
              <w:t>20.79±1.05</w:t>
            </w:r>
          </w:p>
        </w:tc>
        <w:tc>
          <w:tcPr>
            <w:tcW w:w="1120" w:type="pct"/>
            <w:vAlign w:val="center"/>
          </w:tcPr>
          <w:p w:rsidR="0018722C">
            <w:pPr>
              <w:pStyle w:val="ad"/>
              <w:topLinePunct/>
              <w:ind w:leftChars="0" w:left="0" w:rightChars="0" w:right="0" w:firstLineChars="0" w:firstLine="0"/>
              <w:spacing w:line="240" w:lineRule="atLeast"/>
            </w:pPr>
            <w:r>
              <w:t>511.25±7.04</w:t>
            </w:r>
          </w:p>
        </w:tc>
      </w:tr>
      <w:tr>
        <w:tc>
          <w:tcPr>
            <w:tcW w:w="748" w:type="pct"/>
            <w:vAlign w:val="center"/>
          </w:tcPr>
          <w:p w:rsidR="0018722C">
            <w:pPr>
              <w:pStyle w:val="affff9"/>
              <w:topLinePunct/>
              <w:ind w:leftChars="0" w:left="0" w:rightChars="0" w:right="0" w:firstLineChars="0" w:firstLine="0"/>
              <w:spacing w:line="240" w:lineRule="atLeast"/>
            </w:pPr>
            <w:r>
              <w:t>36-1-1</w:t>
            </w:r>
          </w:p>
        </w:tc>
        <w:tc>
          <w:tcPr>
            <w:tcW w:w="1027" w:type="pct"/>
            <w:vAlign w:val="center"/>
          </w:tcPr>
          <w:p w:rsidR="0018722C">
            <w:pPr>
              <w:pStyle w:val="a5"/>
              <w:topLinePunct/>
              <w:ind w:leftChars="0" w:left="0" w:rightChars="0" w:right="0" w:firstLineChars="0" w:firstLine="0"/>
              <w:spacing w:line="240" w:lineRule="atLeast"/>
            </w:pPr>
            <w:r>
              <w:t>0.64±0.08 </w:t>
            </w:r>
            <w:r>
              <w:t>c</w:t>
            </w:r>
          </w:p>
        </w:tc>
        <w:tc>
          <w:tcPr>
            <w:tcW w:w="1069" w:type="pct"/>
            <w:vAlign w:val="center"/>
          </w:tcPr>
          <w:p w:rsidR="0018722C">
            <w:pPr>
              <w:pStyle w:val="a5"/>
              <w:topLinePunct/>
              <w:ind w:leftChars="0" w:left="0" w:rightChars="0" w:right="0" w:firstLineChars="0" w:firstLine="0"/>
              <w:spacing w:line="240" w:lineRule="atLeast"/>
            </w:pPr>
            <w:r>
              <w:t>24.68±3.59</w:t>
            </w:r>
          </w:p>
        </w:tc>
        <w:tc>
          <w:tcPr>
            <w:tcW w:w="1036" w:type="pct"/>
            <w:vAlign w:val="center"/>
          </w:tcPr>
          <w:p w:rsidR="0018722C">
            <w:pPr>
              <w:pStyle w:val="a5"/>
              <w:topLinePunct/>
              <w:ind w:leftChars="0" w:left="0" w:rightChars="0" w:right="0" w:firstLineChars="0" w:firstLine="0"/>
              <w:spacing w:line="240" w:lineRule="atLeast"/>
            </w:pPr>
            <w:r>
              <w:t>16.41±0.97</w:t>
            </w:r>
          </w:p>
        </w:tc>
        <w:tc>
          <w:tcPr>
            <w:tcW w:w="1120" w:type="pct"/>
            <w:vAlign w:val="center"/>
          </w:tcPr>
          <w:p w:rsidR="0018722C">
            <w:pPr>
              <w:pStyle w:val="ad"/>
              <w:topLinePunct/>
              <w:ind w:leftChars="0" w:left="0" w:rightChars="0" w:right="0" w:firstLineChars="0" w:firstLine="0"/>
              <w:spacing w:line="240" w:lineRule="atLeast"/>
            </w:pPr>
            <w:r>
              <w:t>525.36±4.01</w:t>
            </w:r>
          </w:p>
        </w:tc>
      </w:tr>
      <w:tr>
        <w:tc>
          <w:tcPr>
            <w:tcW w:w="748" w:type="pct"/>
            <w:vAlign w:val="center"/>
          </w:tcPr>
          <w:p w:rsidR="0018722C">
            <w:pPr>
              <w:pStyle w:val="affff9"/>
              <w:topLinePunct/>
              <w:ind w:leftChars="0" w:left="0" w:rightChars="0" w:right="0" w:firstLineChars="0" w:firstLine="0"/>
              <w:spacing w:line="240" w:lineRule="atLeast"/>
            </w:pPr>
            <w:r>
              <w:t>36-2-1</w:t>
            </w:r>
          </w:p>
        </w:tc>
        <w:tc>
          <w:tcPr>
            <w:tcW w:w="1027" w:type="pct"/>
            <w:vAlign w:val="center"/>
          </w:tcPr>
          <w:p w:rsidR="0018722C">
            <w:pPr>
              <w:pStyle w:val="a5"/>
              <w:topLinePunct/>
              <w:ind w:leftChars="0" w:left="0" w:rightChars="0" w:right="0" w:firstLineChars="0" w:firstLine="0"/>
              <w:spacing w:line="240" w:lineRule="atLeast"/>
            </w:pPr>
            <w:r>
              <w:t>0.60±0.04 </w:t>
            </w:r>
            <w:r>
              <w:t>bc</w:t>
            </w:r>
          </w:p>
        </w:tc>
        <w:tc>
          <w:tcPr>
            <w:tcW w:w="1069" w:type="pct"/>
            <w:vAlign w:val="center"/>
          </w:tcPr>
          <w:p w:rsidR="0018722C">
            <w:pPr>
              <w:pStyle w:val="a5"/>
              <w:topLinePunct/>
              <w:ind w:leftChars="0" w:left="0" w:rightChars="0" w:right="0" w:firstLineChars="0" w:firstLine="0"/>
              <w:spacing w:line="240" w:lineRule="atLeast"/>
            </w:pPr>
            <w:r>
              <w:t>29.38±0.85</w:t>
            </w:r>
          </w:p>
        </w:tc>
        <w:tc>
          <w:tcPr>
            <w:tcW w:w="1036" w:type="pct"/>
            <w:vAlign w:val="center"/>
          </w:tcPr>
          <w:p w:rsidR="0018722C">
            <w:pPr>
              <w:pStyle w:val="a5"/>
              <w:topLinePunct/>
              <w:ind w:leftChars="0" w:left="0" w:rightChars="0" w:right="0" w:firstLineChars="0" w:firstLine="0"/>
              <w:spacing w:line="240" w:lineRule="atLeast"/>
            </w:pPr>
            <w:r>
              <w:t>16.80±1.60</w:t>
            </w:r>
          </w:p>
        </w:tc>
        <w:tc>
          <w:tcPr>
            <w:tcW w:w="1120" w:type="pct"/>
            <w:vAlign w:val="center"/>
          </w:tcPr>
          <w:p w:rsidR="0018722C">
            <w:pPr>
              <w:pStyle w:val="ad"/>
              <w:topLinePunct/>
              <w:ind w:leftChars="0" w:left="0" w:rightChars="0" w:right="0" w:firstLineChars="0" w:firstLine="0"/>
              <w:spacing w:line="240" w:lineRule="atLeast"/>
            </w:pPr>
            <w:r>
              <w:t>538.82±19.47</w:t>
            </w:r>
          </w:p>
        </w:tc>
      </w:tr>
      <w:tr>
        <w:tc>
          <w:tcPr>
            <w:tcW w:w="748" w:type="pct"/>
            <w:vAlign w:val="center"/>
          </w:tcPr>
          <w:p w:rsidR="0018722C">
            <w:pPr>
              <w:pStyle w:val="affff9"/>
              <w:topLinePunct/>
              <w:ind w:leftChars="0" w:left="0" w:rightChars="0" w:right="0" w:firstLineChars="0" w:firstLine="0"/>
              <w:spacing w:line="240" w:lineRule="atLeast"/>
            </w:pPr>
            <w:r>
              <w:t>36-1-2</w:t>
            </w:r>
          </w:p>
        </w:tc>
        <w:tc>
          <w:tcPr>
            <w:tcW w:w="1027" w:type="pct"/>
            <w:vAlign w:val="center"/>
          </w:tcPr>
          <w:p w:rsidR="0018722C">
            <w:pPr>
              <w:pStyle w:val="a5"/>
              <w:topLinePunct/>
              <w:ind w:leftChars="0" w:left="0" w:rightChars="0" w:right="0" w:firstLineChars="0" w:firstLine="0"/>
              <w:spacing w:line="240" w:lineRule="atLeast"/>
            </w:pPr>
            <w:r>
              <w:t>0.42±0.01 </w:t>
            </w:r>
            <w:r>
              <w:t>a</w:t>
            </w:r>
          </w:p>
        </w:tc>
        <w:tc>
          <w:tcPr>
            <w:tcW w:w="1069" w:type="pct"/>
            <w:vAlign w:val="center"/>
          </w:tcPr>
          <w:p w:rsidR="0018722C">
            <w:pPr>
              <w:pStyle w:val="a5"/>
              <w:topLinePunct/>
              <w:ind w:leftChars="0" w:left="0" w:rightChars="0" w:right="0" w:firstLineChars="0" w:firstLine="0"/>
              <w:spacing w:line="240" w:lineRule="atLeast"/>
            </w:pPr>
            <w:r>
              <w:t>26.05±2.01</w:t>
            </w:r>
          </w:p>
        </w:tc>
        <w:tc>
          <w:tcPr>
            <w:tcW w:w="1036" w:type="pct"/>
            <w:vAlign w:val="center"/>
          </w:tcPr>
          <w:p w:rsidR="0018722C">
            <w:pPr>
              <w:pStyle w:val="a5"/>
              <w:topLinePunct/>
              <w:ind w:leftChars="0" w:left="0" w:rightChars="0" w:right="0" w:firstLineChars="0" w:firstLine="0"/>
              <w:spacing w:line="240" w:lineRule="atLeast"/>
            </w:pPr>
            <w:r>
              <w:t>16.59±1.51</w:t>
            </w:r>
          </w:p>
        </w:tc>
        <w:tc>
          <w:tcPr>
            <w:tcW w:w="1120" w:type="pct"/>
            <w:vAlign w:val="center"/>
          </w:tcPr>
          <w:p w:rsidR="0018722C">
            <w:pPr>
              <w:pStyle w:val="ad"/>
              <w:topLinePunct/>
              <w:ind w:leftChars="0" w:left="0" w:rightChars="0" w:right="0" w:firstLineChars="0" w:firstLine="0"/>
              <w:spacing w:line="240" w:lineRule="atLeast"/>
            </w:pPr>
            <w:r>
              <w:t>556.26±19.26</w:t>
            </w:r>
          </w:p>
        </w:tc>
      </w:tr>
      <w:tr>
        <w:tc>
          <w:tcPr>
            <w:tcW w:w="748"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027" w:type="pct"/>
            <w:vAlign w:val="center"/>
            <w:tcBorders>
              <w:top w:val="single" w:sz="4" w:space="0" w:color="auto"/>
            </w:tcBorders>
          </w:tcPr>
          <w:p w:rsidR="0018722C">
            <w:pPr>
              <w:pStyle w:val="aff1"/>
              <w:topLinePunct/>
              <w:ind w:leftChars="0" w:left="0" w:rightChars="0" w:right="0" w:firstLineChars="0" w:firstLine="0"/>
              <w:spacing w:line="240" w:lineRule="atLeast"/>
            </w:pPr>
            <w:r>
              <w:t>0.43±0.01 </w:t>
            </w:r>
            <w:r>
              <w:t>ab</w:t>
            </w:r>
          </w:p>
        </w:tc>
        <w:tc>
          <w:tcPr>
            <w:tcW w:w="1069" w:type="pct"/>
            <w:vAlign w:val="center"/>
            <w:tcBorders>
              <w:top w:val="single" w:sz="4" w:space="0" w:color="auto"/>
            </w:tcBorders>
          </w:tcPr>
          <w:p w:rsidR="0018722C">
            <w:pPr>
              <w:pStyle w:val="aff1"/>
              <w:topLinePunct/>
              <w:ind w:leftChars="0" w:left="0" w:rightChars="0" w:right="0" w:firstLineChars="0" w:firstLine="0"/>
              <w:spacing w:line="240" w:lineRule="atLeast"/>
            </w:pPr>
            <w:r>
              <w:t>24.30±1.01</w:t>
            </w:r>
          </w:p>
        </w:tc>
        <w:tc>
          <w:tcPr>
            <w:tcW w:w="1036" w:type="pct"/>
            <w:vAlign w:val="center"/>
            <w:tcBorders>
              <w:top w:val="single" w:sz="4" w:space="0" w:color="auto"/>
            </w:tcBorders>
          </w:tcPr>
          <w:p w:rsidR="0018722C">
            <w:pPr>
              <w:pStyle w:val="aff1"/>
              <w:topLinePunct/>
              <w:ind w:leftChars="0" w:left="0" w:rightChars="0" w:right="0" w:firstLineChars="0" w:firstLine="0"/>
              <w:spacing w:line="240" w:lineRule="atLeast"/>
            </w:pPr>
            <w:r>
              <w:t>15.79±0.41</w:t>
            </w:r>
          </w:p>
        </w:tc>
        <w:tc>
          <w:tcPr>
            <w:tcW w:w="1120" w:type="pct"/>
            <w:vAlign w:val="center"/>
            <w:tcBorders>
              <w:top w:val="single" w:sz="4" w:space="0" w:color="auto"/>
            </w:tcBorders>
          </w:tcPr>
          <w:p w:rsidR="0018722C">
            <w:pPr>
              <w:pStyle w:val="ad"/>
              <w:topLinePunct/>
              <w:ind w:leftChars="0" w:left="0" w:rightChars="0" w:right="0" w:firstLineChars="0" w:firstLine="0"/>
              <w:spacing w:line="240" w:lineRule="atLeast"/>
            </w:pPr>
            <w:r>
              <w:t>547.27±10.67</w:t>
            </w:r>
          </w:p>
        </w:tc>
      </w:tr>
    </w:tbl>
    <w:p w:rsidR="0018722C">
      <w:pPr>
        <w:topLinePunct/>
        <w:pStyle w:val="affa"/>
      </w:pPr>
    </w:p>
    <w:p w:rsidR="0018722C">
      <w:pPr>
        <w:pStyle w:val="Heading2"/>
        <w:topLinePunct/>
        <w:ind w:left="171" w:hangingChars="171" w:hanging="171"/>
      </w:pPr>
      <w:bookmarkStart w:id="916334" w:name="_Toc686916334"/>
      <w:bookmarkStart w:name="4.3 讨论 " w:id="140"/>
      <w:bookmarkEnd w:id="140"/>
      <w:r>
        <w:rPr>
          <w:b/>
        </w:rPr>
        <w:t>4.3</w:t>
      </w:r>
      <w:r>
        <w:t xml:space="preserve"> </w:t>
      </w:r>
      <w:bookmarkStart w:name="_bookmark61" w:id="141"/>
      <w:bookmarkEnd w:id="141"/>
      <w:bookmarkStart w:name="_bookmark61" w:id="142"/>
      <w:bookmarkEnd w:id="142"/>
      <w:r>
        <w:t>讨论</w:t>
      </w:r>
      <w:bookmarkEnd w:id="916334"/>
    </w:p>
    <w:p w:rsidR="0018722C">
      <w:pPr>
        <w:pStyle w:val="Heading3"/>
        <w:topLinePunct/>
        <w:ind w:left="200" w:hangingChars="200" w:hanging="200"/>
      </w:pPr>
      <w:bookmarkStart w:id="916335" w:name="_Toc686916335"/>
      <w:bookmarkStart w:name="_bookmark62" w:id="143"/>
      <w:bookmarkEnd w:id="143"/>
      <w:r>
        <w:rPr>
          <w:b/>
        </w:rPr>
        <w:t>4.3.1</w:t>
      </w:r>
      <w:r>
        <w:t xml:space="preserve"> </w:t>
      </w:r>
      <w:bookmarkStart w:name="_bookmark62" w:id="144"/>
      <w:bookmarkEnd w:id="144"/>
      <w:r>
        <w:t>低蛋白胁迫及恢复投喂对中华鳖</w:t>
      </w:r>
      <w:r>
        <w:t>Th化组成的影响</w:t>
      </w:r>
      <w:bookmarkEnd w:id="916335"/>
    </w:p>
    <w:p w:rsidR="0018722C">
      <w:pPr>
        <w:topLinePunct/>
      </w:pPr>
      <w:r>
        <w:t>在饥饿或营养不足情况下，动物体靠消耗自身贮存的能量以维持生命活动，对自身储能物质的利用因动物种类而异，大部分动物主要利用糖原和脂肪</w:t>
      </w:r>
      <w:r>
        <w:rPr>
          <w:rFonts w:ascii="Times New Roman" w:eastAsia="Times New Roman"/>
        </w:rPr>
        <w:t>[</w:t>
      </w:r>
      <w:r>
        <w:rPr>
          <w:rFonts w:ascii="Times New Roman" w:eastAsia="Times New Roman"/>
        </w:rPr>
        <w:t xml:space="preserve">117-119</w:t>
      </w:r>
      <w:r>
        <w:rPr>
          <w:rFonts w:ascii="Times New Roman" w:eastAsia="Times New Roman"/>
        </w:rPr>
        <w:t>]</w:t>
      </w:r>
      <w:r>
        <w:t>，很少动</w:t>
      </w:r>
      <w:r>
        <w:t>物利用蛋白质，而且一般是在脂肪被大量消耗以后，极少数动物在营养不足时直接消耗蛋白质维持生长</w:t>
      </w:r>
      <w:r>
        <w:rPr>
          <w:rFonts w:ascii="Times New Roman" w:eastAsia="Times New Roman"/>
        </w:rPr>
        <w:t>[</w:t>
      </w:r>
      <w:r>
        <w:rPr>
          <w:rFonts w:ascii="Times New Roman" w:eastAsia="Times New Roman"/>
        </w:rPr>
        <w:t xml:space="preserve">120</w:t>
      </w:r>
      <w:r>
        <w:rPr>
          <w:rFonts w:ascii="Times New Roman" w:eastAsia="Times New Roman"/>
        </w:rPr>
        <w:t>]</w:t>
      </w:r>
      <w:r>
        <w:t>。在本实验中，随着饲料中蛋白含量下降和养殖时间的延长，</w:t>
      </w:r>
      <w:r>
        <w:t>中华鳖体内灰分含量呈上升趋势；在对照组和</w:t>
      </w:r>
      <w:r>
        <w:rPr>
          <w:rFonts w:ascii="Times New Roman" w:eastAsia="Times New Roman"/>
        </w:rPr>
        <w:t>36%</w:t>
      </w:r>
      <w:r>
        <w:t>低蛋白胁迫组，中华鳖体内脂肪</w:t>
      </w:r>
      <w:r>
        <w:t>含量在整个实验过程中差异并不显著</w:t>
      </w:r>
      <w:r>
        <w:t>（</w:t>
      </w:r>
      <w:r>
        <w:rPr>
          <w:rFonts w:ascii="Times New Roman" w:eastAsia="Times New Roman"/>
        </w:rPr>
        <w:t>P</w:t>
      </w:r>
      <w:r>
        <w:rPr>
          <w:rFonts w:ascii="Times New Roman" w:eastAsia="Times New Roman"/>
        </w:rPr>
        <w:t>&gt;</w:t>
      </w:r>
      <w:r w:rsidR="004B696B">
        <w:rPr>
          <w:rFonts w:ascii="Times New Roman" w:eastAsia="Times New Roman"/>
        </w:rPr>
        <w:t xml:space="preserve"> </w:t>
      </w:r>
      <w:r>
        <w:rPr>
          <w:rFonts w:ascii="Times New Roman" w:eastAsia="Times New Roman"/>
        </w:rPr>
        <w:t>0.05</w:t>
      </w:r>
      <w:r>
        <w:t>）</w:t>
      </w:r>
      <w:r>
        <w:t>，</w:t>
      </w:r>
      <w:r>
        <w:rPr>
          <w:rFonts w:ascii="Times New Roman" w:eastAsia="Times New Roman"/>
        </w:rPr>
        <w:t>30</w:t>
      </w:r>
      <w:r>
        <w:rPr>
          <w:rFonts w:ascii="Times New Roman" w:eastAsia="Times New Roman"/>
        </w:rPr>
        <w:t>%</w:t>
      </w:r>
      <w:r>
        <w:t>低蛋白饲料胁迫</w:t>
      </w:r>
      <w:r>
        <w:rPr>
          <w:rFonts w:ascii="Times New Roman" w:eastAsia="Times New Roman"/>
        </w:rPr>
        <w:t>30d</w:t>
      </w:r>
      <w:r>
        <w:t>和</w:t>
      </w:r>
      <w:r>
        <w:rPr>
          <w:rFonts w:ascii="Times New Roman" w:eastAsia="Times New Roman"/>
        </w:rPr>
        <w:t>60d</w:t>
      </w:r>
      <w:r>
        <w:t>后</w:t>
      </w:r>
      <w:r>
        <w:t>，</w:t>
      </w:r>
    </w:p>
    <w:p w:rsidR="0018722C">
      <w:pPr>
        <w:topLinePunct/>
      </w:pPr>
      <w:r>
        <w:rPr>
          <w:rFonts w:cstheme="minorBidi" w:hAnsiTheme="minorHAnsi" w:eastAsiaTheme="minorHAnsi" w:asciiTheme="minorHAnsi" w:ascii="Times New Roman"/>
        </w:rPr>
        <w:t>31</w:t>
      </w:r>
    </w:p>
    <w:p w:rsidR="0018722C">
      <w:pPr>
        <w:topLinePunct/>
      </w:pPr>
      <w:r>
        <w:t>中华鳖体内粗脂肪含量显著低于其它实验组</w:t>
      </w:r>
      <w:r>
        <w:t>（</w:t>
      </w:r>
      <w:r>
        <w:rPr>
          <w:rFonts w:ascii="Times New Roman" w:eastAsia="宋体"/>
          <w:w w:val="99"/>
        </w:rPr>
        <w:t>P</w:t>
      </w:r>
      <w:r>
        <w:rPr>
          <w:rFonts w:ascii="Times New Roman" w:eastAsia="宋体"/>
          <w:spacing w:val="0"/>
        </w:rPr>
        <w:t>&lt;</w:t>
      </w:r>
      <w:r>
        <w:rPr>
          <w:rFonts w:ascii="Times New Roman" w:eastAsia="宋体"/>
        </w:rPr>
        <w:t>0.05</w:t>
      </w:r>
      <w:r>
        <w:t>）</w:t>
      </w:r>
      <w:r>
        <w:t>（</w:t>
      </w:r>
      <w:r>
        <w:rPr>
          <w:spacing w:val="-8"/>
        </w:rPr>
        <w:t>图</w:t>
      </w:r>
      <w:r>
        <w:rPr>
          <w:rFonts w:ascii="Times New Roman" w:eastAsia="宋体"/>
        </w:rPr>
        <w:t>4</w:t>
      </w:r>
      <w:r>
        <w:rPr>
          <w:rFonts w:ascii="Times New Roman" w:eastAsia="宋体"/>
          <w:spacing w:val="0"/>
        </w:rPr>
        <w:t>-</w:t>
      </w:r>
      <w:r>
        <w:rPr>
          <w:rFonts w:ascii="Times New Roman" w:eastAsia="宋体"/>
        </w:rPr>
        <w:t>2</w:t>
      </w:r>
      <w:r>
        <w:t>）</w:t>
      </w:r>
      <w:r>
        <w:t>，而中华鳖体内粗蛋白含量在整个实验过程中无显著差异</w:t>
      </w:r>
      <w:r>
        <w:t>（</w:t>
      </w:r>
      <w:r>
        <w:rPr>
          <w:rFonts w:ascii="Times New Roman" w:eastAsia="宋体"/>
          <w:w w:val="99"/>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，但随着饲料中蛋白质含量降低和胁迫时间的增长，粗蛋白含量呈下降趋势</w:t>
      </w:r>
      <w:r>
        <w:t>（</w:t>
      </w:r>
      <w:r>
        <w:t>图</w:t>
      </w:r>
      <w:r>
        <w:rPr>
          <w:rFonts w:ascii="Times New Roman" w:eastAsia="宋体"/>
          <w:spacing w:val="-2"/>
        </w:rPr>
        <w:t>4</w:t>
      </w:r>
      <w:r>
        <w:rPr>
          <w:rFonts w:ascii="Times New Roman" w:eastAsia="宋体"/>
          <w:spacing w:val="0"/>
        </w:rPr>
        <w:t>-</w:t>
      </w:r>
      <w:r>
        <w:rPr>
          <w:rFonts w:ascii="Times New Roman" w:eastAsia="宋体"/>
          <w:spacing w:val="0"/>
        </w:rPr>
        <w:t>1</w:t>
      </w:r>
      <w:r>
        <w:t>）</w:t>
      </w:r>
      <w:r>
        <w:t>；在恢复投喂正常蛋白含量的饲料后，各个实验组中华鳖的生化组成与对照组相比均无显著差异</w:t>
      </w:r>
      <w:r>
        <w:t>（</w:t>
      </w:r>
      <w:r>
        <w:rPr>
          <w:rFonts w:ascii="Times New Roman" w:eastAsia="宋体"/>
          <w:w w:val="99"/>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w:t>
      </w:r>
      <w:r>
        <w:rPr>
          <w:spacing w:val="-8"/>
        </w:rPr>
        <w:t>图</w:t>
      </w:r>
      <w:r>
        <w:rPr>
          <w:rFonts w:ascii="Times New Roman" w:eastAsia="宋体"/>
        </w:rPr>
        <w:t>4</w:t>
      </w:r>
      <w:r>
        <w:rPr>
          <w:rFonts w:ascii="Times New Roman" w:eastAsia="宋体"/>
          <w:spacing w:val="0"/>
        </w:rPr>
        <w:t>-</w:t>
      </w:r>
      <w:r>
        <w:rPr>
          <w:rFonts w:ascii="Times New Roman" w:eastAsia="宋体"/>
        </w:rPr>
        <w:t>5</w:t>
      </w:r>
      <w:r>
        <w:t>）</w:t>
      </w:r>
      <w:r>
        <w:t>。</w:t>
      </w:r>
      <w:r>
        <w:t>因此通过这些结果可以得出，中华鳖在低蛋白胁迫期间首先消耗糖类和脂肪，饲料中</w:t>
      </w:r>
      <w:r>
        <w:t>蛋白含量越低，脂肪消耗量越高，而后消耗少量蛋白质来维持基本生命活动。由于脂</w:t>
      </w:r>
      <w:r>
        <w:t>肪和少量蛋白质的利用，使中华鳖体内更多矿物质沉积，导致灰分含量上升。而恢复</w:t>
      </w:r>
      <w:r>
        <w:t>投喂正常蛋白含量的饲料后，中华鳖各项生化组成指标均达到正常水平，与</w:t>
      </w:r>
      <w:r>
        <w:t>表</w:t>
      </w:r>
      <w:r>
        <w:rPr>
          <w:rFonts w:ascii="Times New Roman" w:eastAsia="宋体"/>
        </w:rPr>
        <w:t>2-4</w:t>
      </w:r>
      <w:r>
        <w:t>中</w:t>
      </w:r>
      <w:r>
        <w:t>特定生长率和相对增重率吻合，说明中华鳖在低蛋白胁迫后再恢复正常蛋白水平后获得补偿生长的过程与生化组成的变化过程是相关的。</w:t>
      </w:r>
    </w:p>
    <w:p w:rsidR="0018722C">
      <w:pPr>
        <w:pStyle w:val="Heading3"/>
        <w:topLinePunct/>
        <w:ind w:left="200" w:hangingChars="200" w:hanging="200"/>
      </w:pPr>
      <w:bookmarkStart w:id="916336" w:name="_Toc686916336"/>
      <w:bookmarkStart w:name="_bookmark63" w:id="145"/>
      <w:bookmarkEnd w:id="145"/>
      <w:r>
        <w:rPr>
          <w:b/>
        </w:rPr>
        <w:t>4.3.2</w:t>
      </w:r>
      <w:r>
        <w:t xml:space="preserve"> </w:t>
      </w:r>
      <w:bookmarkStart w:name="_bookmark63" w:id="146"/>
      <w:bookmarkEnd w:id="146"/>
      <w:r>
        <w:t>低蛋白胁迫及恢复投喂对中华鳖消化酶活力的影响</w:t>
      </w:r>
      <w:bookmarkEnd w:id="916336"/>
    </w:p>
    <w:p w:rsidR="0018722C">
      <w:pPr>
        <w:topLinePunct/>
      </w:pPr>
      <w:r>
        <w:t>水产动物的食性与消化器官和消化机能相一致，并且与消化酶活力具有直接关系。不同的消化器官具有不同的消化机能，因而消化酶的活力也不相同</w:t>
      </w:r>
      <w:r>
        <w:rPr>
          <w:rFonts w:ascii="Times New Roman" w:hAnsi="Times New Roman" w:eastAsia="Times New Roman"/>
        </w:rPr>
        <w:t>[</w:t>
      </w:r>
      <w:r>
        <w:rPr>
          <w:rFonts w:ascii="Times New Roman" w:hAnsi="Times New Roman" w:eastAsia="Times New Roman"/>
        </w:rPr>
        <w:t xml:space="preserve">121</w:t>
      </w:r>
      <w:r>
        <w:rPr>
          <w:rFonts w:ascii="Times New Roman" w:hAnsi="Times New Roman" w:eastAsia="Times New Roman"/>
        </w:rPr>
        <w:t>]</w:t>
      </w:r>
      <w:r>
        <w:t>。本实验</w:t>
      </w:r>
      <w:r>
        <w:t>研究发现，当饲料中蛋白含量降低时，中华鳖肠道中淀粉酶、脂肪酶活性升高，胰蛋</w:t>
      </w:r>
      <w:r>
        <w:t>白酶活力降低。在本实验不同蛋白含量配方中，用</w:t>
      </w:r>
      <w:r>
        <w:rPr>
          <w:rFonts w:ascii="Times New Roman" w:hAnsi="Times New Roman" w:eastAsia="Times New Roman"/>
        </w:rPr>
        <w:t>α-</w:t>
      </w:r>
      <w:r>
        <w:t>淀粉将饲料调成大致能量相等，</w:t>
      </w:r>
      <w:r>
        <w:t>因此，饲料中蛋白含量越低，则淀粉含量就越高。中华鳖是以蛋白质为主的肉食性水产动物，在正常情况下，对蛋白质有一定的依赖性，当配合饲料中蛋白含量降低时，</w:t>
      </w:r>
      <w:r>
        <w:t>作为低蛋白胁迫的一种适应性，中华鳖肠道内淀粉酶和脂肪酶活力升高，消耗更多的</w:t>
      </w:r>
      <w:r>
        <w:t>淀粉和脂肪以维持自身生命活动的需要，胰蛋白酶活力降低使蛋白质的净摄入量减少甚至摄入的蛋白质用来提供能量，表现为中华鳖生长迟缓或出现负增长现象。当恢复投喂正常蛋白含量饲料时，中华鳖肠道内胰蛋白酶活力升高，使蛋白质的净摄入量增</w:t>
      </w:r>
      <w:r>
        <w:t>高，提高了蛋白质的利用率，表现为中华鳖生长速度加快或者超过正常生长速度。这</w:t>
      </w:r>
      <w:r>
        <w:t>与第二章中的实验结果相吻合。在整个试验阶段，中华鳖胃蛋白酶活力始终无显著性</w:t>
      </w:r>
      <w:r>
        <w:t>变化</w:t>
      </w:r>
      <w:r>
        <w:t>（</w:t>
      </w:r>
      <w:r>
        <w:rPr>
          <w:rFonts w:ascii="Times New Roman" w:hAnsi="Times New Roman" w:eastAsia="Times New Roman"/>
          <w:w w:val="99"/>
        </w:rPr>
        <w:t>P</w:t>
      </w:r>
      <w:r>
        <w:rPr>
          <w:rFonts w:ascii="Times New Roman" w:hAnsi="Times New Roman" w:eastAsia="Times New Roman"/>
          <w:spacing w:val="0"/>
        </w:rPr>
        <w:t>&gt;</w:t>
      </w:r>
      <w:r w:rsidR="004B696B">
        <w:rPr>
          <w:rFonts w:ascii="Times New Roman" w:hAnsi="Times New Roman" w:eastAsia="Times New Roman"/>
          <w:spacing w:val="0"/>
        </w:rPr>
        <w:t xml:space="preserve"> </w:t>
      </w:r>
      <w:r>
        <w:rPr>
          <w:rFonts w:ascii="Times New Roman" w:hAnsi="Times New Roman" w:eastAsia="Times New Roman"/>
        </w:rPr>
        <w:t>0.0</w:t>
      </w:r>
      <w:r>
        <w:rPr>
          <w:rFonts w:ascii="Times New Roman" w:hAnsi="Times New Roman" w:eastAsia="Times New Roman"/>
          <w:spacing w:val="0"/>
        </w:rPr>
        <w:t>5</w:t>
      </w:r>
      <w:r>
        <w:t>）</w:t>
      </w:r>
      <w:r>
        <w:t>，可能是胃蛋白酶活性是由特定的酸性环境决定的，本实验中投喂的</w:t>
      </w:r>
      <w:r>
        <w:t>饲料并不能改变中华鳖消化道中的</w:t>
      </w:r>
      <w:r>
        <w:rPr>
          <w:rFonts w:ascii="Times New Roman" w:hAnsi="Times New Roman" w:eastAsia="Times New Roman"/>
        </w:rPr>
        <w:t>pH</w:t>
      </w:r>
      <w:r>
        <w:t>值；胃蛋白酶只是将大分子蛋白质切割成小的</w:t>
      </w:r>
      <w:r>
        <w:t>多肽片段，最终蛋白质被彻底消化和吸收实是在肠道中完成的。因此，处理组中华鳖胃蛋白酶活力在整个实验过程中与对照组无显著差异</w:t>
      </w:r>
      <w:r>
        <w:t>（</w:t>
      </w:r>
      <w:r>
        <w:rPr>
          <w:rFonts w:ascii="Times New Roman" w:hAnsi="Times New Roman" w:eastAsia="Times New Roman"/>
          <w:spacing w:val="-5"/>
          <w:w w:val="99"/>
        </w:rPr>
        <w:t>P</w:t>
      </w:r>
      <w:r>
        <w:rPr>
          <w:rFonts w:ascii="Times New Roman" w:hAnsi="Times New Roman" w:eastAsia="Times New Roman"/>
          <w:spacing w:val="0"/>
        </w:rPr>
        <w:t>&gt;</w:t>
      </w:r>
      <w:r w:rsidR="004B696B">
        <w:rPr>
          <w:rFonts w:ascii="Times New Roman" w:hAnsi="Times New Roman" w:eastAsia="Times New Roman"/>
          <w:spacing w:val="0"/>
        </w:rPr>
        <w:t xml:space="preserve"> </w:t>
      </w:r>
      <w:r>
        <w:rPr>
          <w:rFonts w:ascii="Times New Roman" w:hAnsi="Times New Roman" w:eastAsia="Times New Roman"/>
        </w:rPr>
        <w:t>0.05</w:t>
      </w:r>
      <w:r>
        <w:t>）</w:t>
      </w:r>
      <w:r>
        <w:t>。</w:t>
      </w:r>
    </w:p>
    <w:p w:rsidR="0018722C">
      <w:pPr>
        <w:topLinePunct/>
      </w:pPr>
      <w:r>
        <w:rPr>
          <w:rFonts w:cstheme="minorBidi" w:hAnsiTheme="minorHAnsi" w:eastAsiaTheme="minorHAnsi" w:asciiTheme="minorHAnsi" w:ascii="Times New Roman"/>
        </w:rPr>
        <w:t>32</w:t>
      </w:r>
    </w:p>
    <w:p w:rsidR="0018722C">
      <w:pPr>
        <w:pStyle w:val="Heading1"/>
        <w:topLinePunct/>
      </w:pPr>
      <w:bookmarkStart w:id="916337" w:name="_Toc686916337"/>
      <w:bookmarkStart w:name="第五章 结论与展望 " w:id="147"/>
      <w:bookmarkEnd w:id="147"/>
      <w:bookmarkStart w:name="_bookmark64" w:id="148"/>
      <w:bookmarkEnd w:id="148"/>
      <w:r>
        <w:t>第五章</w:t>
      </w:r>
      <w:r>
        <w:t xml:space="preserve">  </w:t>
      </w:r>
      <w:r w:rsidRPr="00DB64CE">
        <w:t>结论与展望</w:t>
      </w:r>
      <w:bookmarkEnd w:id="916337"/>
    </w:p>
    <w:p w:rsidR="0018722C">
      <w:pPr>
        <w:topLinePunct/>
      </w:pPr>
      <w:r>
        <w:rPr>
          <w:rFonts w:ascii="Times New Roman" w:hAnsi="Times New Roman" w:eastAsia="Times New Roman"/>
        </w:rPr>
        <w:t>1</w:t>
      </w:r>
      <w:r>
        <w:t>、低蛋白胁迫可以诱发中华鳖的补偿生长效应，中华鳖经蛋白含量为</w:t>
      </w:r>
      <w:r>
        <w:rPr>
          <w:rFonts w:ascii="Times New Roman" w:hAnsi="Times New Roman" w:eastAsia="Times New Roman"/>
        </w:rPr>
        <w:t>36%</w:t>
      </w:r>
      <w:r>
        <w:t>的低</w:t>
      </w:r>
      <w:r>
        <w:t>蛋白饲料胁迫后效果最好，可出现完全补偿生长，且“胁迫—恢复”周期为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。本</w:t>
      </w:r>
      <w:r>
        <w:t>实验为中华鳖合理的投喂模式的推广、减轻高蛋白饲料对水环境的污染以及降低养殖成本提供了可行性依据。</w:t>
      </w:r>
    </w:p>
    <w:p w:rsidR="0018722C">
      <w:pPr>
        <w:topLinePunct/>
      </w:pPr>
      <w:r>
        <w:t>中华鳖补偿生长在养殖过程中具有广阔的应用前景，但关于中华鳖的补偿生长的</w:t>
      </w:r>
      <w:r>
        <w:t>研究还仅限于实验室阶段，本实验验证了中华鳖在低蛋白胁迫后可以诱导中华鳖的补偿生长效应，但影响中华鳖的生长的因素还有很多，如群体效应、温度昼夜变化、光</w:t>
      </w:r>
      <w:r>
        <w:t>照、水质条件等外界因素。因此，对中华鳖补偿生长应从多方面进行研究，以找出诱导中华鳖补偿生长的最佳条件，为中华鳖养殖业创造出更大的经济效益。</w:t>
      </w:r>
    </w:p>
    <w:p w:rsidR="0018722C">
      <w:pPr>
        <w:topLinePunct/>
      </w:pPr>
      <w:r>
        <w:rPr>
          <w:rFonts w:ascii="Times New Roman" w:eastAsia="Times New Roman"/>
        </w:rPr>
        <w:t>2</w:t>
      </w:r>
      <w:r>
        <w:t>、肝脏和肌肉中</w:t>
      </w:r>
      <w:r>
        <w:rPr>
          <w:rFonts w:ascii="Times New Roman" w:eastAsia="Times New Roman"/>
        </w:rPr>
        <w:t>RNA</w:t>
      </w:r>
      <w:r>
        <w:rPr>
          <w:rFonts w:ascii="Times New Roman" w:eastAsia="Times New Roman"/>
        </w:rPr>
        <w:t>/</w:t>
      </w:r>
      <w:r>
        <w:rPr>
          <w:rFonts w:ascii="Times New Roman" w:eastAsia="Times New Roman"/>
        </w:rPr>
        <w:t xml:space="preserve">DNA</w:t>
      </w:r>
      <w:r w:rsidR="001852F3">
        <w:rPr>
          <w:rFonts w:ascii="Times New Roman" w:eastAsia="Times New Roman"/>
        </w:rPr>
        <w:t xml:space="preserve"> </w:t>
      </w:r>
      <w:r>
        <w:t>变化与中华鳖特定生长率的变化相吻合，说明</w:t>
      </w:r>
    </w:p>
    <w:p w:rsidR="0018722C">
      <w:pPr>
        <w:topLinePunct/>
      </w:pPr>
      <w:r>
        <w:rPr>
          <w:rFonts w:ascii="Times New Roman" w:eastAsia="Times New Roman"/>
        </w:rPr>
        <w:t>RNA</w:t>
      </w:r>
      <w:r>
        <w:rPr>
          <w:rFonts w:ascii="Times New Roman" w:eastAsia="Times New Roman"/>
        </w:rPr>
        <w:t>/</w:t>
      </w:r>
      <w:r>
        <w:rPr>
          <w:rFonts w:ascii="Times New Roman" w:eastAsia="Times New Roman"/>
        </w:rPr>
        <w:t xml:space="preserve">DNA</w:t>
      </w:r>
      <w:r>
        <w:t>比值可以作为评价中华鳖生长状况的指标。但由于处于补偿生长阶段的中</w:t>
      </w:r>
      <w:r>
        <w:t>华鳖生长速度加快，蛋白质合成速度远高于正常中华鳖，即使中华鳖在补偿生长阶段</w:t>
      </w:r>
      <w:r>
        <w:t>其</w:t>
      </w:r>
      <w:r>
        <w:rPr>
          <w:rFonts w:ascii="Times New Roman" w:eastAsia="Times New Roman"/>
        </w:rPr>
        <w:t>RNA</w:t>
      </w:r>
      <w:r>
        <w:rPr>
          <w:rFonts w:ascii="Times New Roman" w:eastAsia="Times New Roman"/>
        </w:rPr>
        <w:t>/</w:t>
      </w:r>
      <w:r>
        <w:rPr>
          <w:rFonts w:ascii="Times New Roman" w:eastAsia="Times New Roman"/>
        </w:rPr>
        <w:t xml:space="preserve">DNA</w:t>
      </w:r>
      <w:r>
        <w:t>比值的变化趋势与生长速率相同，却非线性相关。另外，其他许多因素</w:t>
      </w:r>
      <w:r>
        <w:t>如饲料中添加剂品质的优劣、水质状况、重金属污染等均会影响对中华鳖</w:t>
      </w:r>
      <w:r>
        <w:rPr>
          <w:rFonts w:ascii="Times New Roman" w:eastAsia="Times New Roman"/>
        </w:rPr>
        <w:t>RNA</w:t>
      </w:r>
      <w:r>
        <w:rPr>
          <w:rFonts w:ascii="Times New Roman" w:eastAsia="Times New Roman"/>
        </w:rPr>
        <w:t>/</w:t>
      </w:r>
      <w:r>
        <w:rPr>
          <w:rFonts w:ascii="Times New Roman" w:eastAsia="Times New Roman"/>
        </w:rPr>
        <w:t xml:space="preserve">DNA</w:t>
      </w:r>
      <w:r>
        <w:t>比值，因此，通过中华鳖</w:t>
      </w:r>
      <w:r>
        <w:rPr>
          <w:rFonts w:ascii="Times New Roman" w:eastAsia="Times New Roman"/>
        </w:rPr>
        <w:t>RNA</w:t>
      </w:r>
      <w:r>
        <w:rPr>
          <w:rFonts w:ascii="Times New Roman" w:eastAsia="Times New Roman"/>
        </w:rPr>
        <w:t>/</w:t>
      </w:r>
      <w:r>
        <w:rPr>
          <w:rFonts w:ascii="Times New Roman" w:eastAsia="Times New Roman"/>
        </w:rPr>
        <w:t xml:space="preserve">DNA</w:t>
      </w:r>
      <w:r>
        <w:t>比值判断养殖环境的优劣，并及时改善中华鳖养殖环境具有广阔的应用前景。</w:t>
      </w:r>
    </w:p>
    <w:p w:rsidR="0018722C">
      <w:pPr>
        <w:topLinePunct/>
      </w:pPr>
      <w:r>
        <w:rPr>
          <w:rFonts w:ascii="Times New Roman" w:eastAsia="Times New Roman"/>
        </w:rPr>
        <w:t>3</w:t>
      </w:r>
      <w:r>
        <w:t>、</w:t>
      </w:r>
      <w:r>
        <w:rPr>
          <w:rFonts w:ascii="Times New Roman" w:eastAsia="Times New Roman"/>
        </w:rPr>
        <w:t>HSP70</w:t>
      </w:r>
      <w:r>
        <w:t>和</w:t>
      </w:r>
      <w:r>
        <w:rPr>
          <w:rFonts w:ascii="Times New Roman" w:eastAsia="Times New Roman"/>
        </w:rPr>
        <w:t>IGF-I mRNA</w:t>
      </w:r>
      <w:r>
        <w:t>表达量对饲料中蛋白含量的变化比较敏感，</w:t>
      </w:r>
      <w:r>
        <w:rPr>
          <w:rFonts w:ascii="Times New Roman" w:eastAsia="Times New Roman"/>
        </w:rPr>
        <w:t>HSP70 </w:t>
      </w:r>
      <w:r>
        <w:t>和</w:t>
      </w:r>
    </w:p>
    <w:p w:rsidR="0018722C">
      <w:pPr>
        <w:topLinePunct/>
      </w:pPr>
      <w:r>
        <w:rPr>
          <w:rFonts w:ascii="Times New Roman" w:eastAsia="宋体"/>
        </w:rPr>
        <w:t>IGF-I</w:t>
      </w:r>
      <w:r>
        <w:t>可以作为低蛋白胁迫过程中敏感的响应分子标志。已有研究表明，水产动物中</w:t>
      </w:r>
    </w:p>
    <w:p w:rsidR="0018722C">
      <w:pPr>
        <w:topLinePunct/>
      </w:pPr>
      <w:r>
        <w:rPr>
          <w:rFonts w:ascii="Times New Roman" w:eastAsia="Times New Roman"/>
        </w:rPr>
        <w:t>HSP</w:t>
      </w:r>
      <w:r>
        <w:t>的表达，可以增强水产动物对外界环境的适应能力，而</w:t>
      </w:r>
      <w:r>
        <w:rPr>
          <w:rFonts w:ascii="Times New Roman" w:eastAsia="Times New Roman"/>
        </w:rPr>
        <w:t>IGF-I</w:t>
      </w:r>
      <w:r>
        <w:t>是生长激素促生长</w:t>
      </w:r>
      <w:r>
        <w:t>效应的主要因子，其表达量的增加可以加速水产动物的增长。如果通过某种手段可以</w:t>
      </w:r>
      <w:r>
        <w:t>提高中华鳖</w:t>
      </w:r>
      <w:r>
        <w:rPr>
          <w:rFonts w:ascii="Times New Roman" w:eastAsia="Times New Roman"/>
        </w:rPr>
        <w:t>HSP</w:t>
      </w:r>
      <w:r>
        <w:t>和</w:t>
      </w:r>
      <w:r>
        <w:rPr>
          <w:rFonts w:ascii="Times New Roman" w:eastAsia="Times New Roman"/>
        </w:rPr>
        <w:t>IGF-I</w:t>
      </w:r>
      <w:r>
        <w:t>的表达，这对增强中华鳖对不同外界环境的适应能力和加快中华鳖的生长速率具有重要应用前景，必定会给中华鳖养殖业带来巨大的经济效益。</w:t>
      </w:r>
    </w:p>
    <w:p w:rsidR="0018722C">
      <w:pPr>
        <w:topLinePunct/>
      </w:pPr>
      <w:r>
        <w:rPr>
          <w:rFonts w:ascii="Times New Roman" w:eastAsia="Times New Roman"/>
        </w:rPr>
        <w:t>4</w:t>
      </w:r>
      <w:r>
        <w:t>、随着饲料中蛋白含量下降和胁迫时间的延长，中华鳖体内灰分含量呈现出上</w:t>
      </w:r>
      <w:r>
        <w:t>升的趋势，粗蛋白含量和脂肪含量呈下降趋势；恢复投喂正常蛋白含量的饲料后，中</w:t>
      </w:r>
      <w:r>
        <w:t>华鳖各项生化组成指标均达到正常水平，说明中华鳖在低蛋白胁迫后再恢复正常蛋白水平后获得补偿生长的过程与生化组成的变化过程是相关的。</w:t>
      </w:r>
    </w:p>
    <w:p w:rsidR="0018722C">
      <w:pPr>
        <w:topLinePunct/>
      </w:pPr>
      <w:r>
        <w:rPr>
          <w:rFonts w:ascii="Times New Roman" w:eastAsia="Times New Roman"/>
        </w:rPr>
        <w:t>5</w:t>
      </w:r>
      <w:r>
        <w:t>、当配合饲料中蛋白含量降低时，作为低蛋白胁迫的一种适应性，中华鳖肠道</w:t>
      </w:r>
    </w:p>
    <w:p w:rsidR="0018722C">
      <w:pPr>
        <w:topLinePunct/>
      </w:pPr>
      <w:r>
        <w:rPr>
          <w:rFonts w:cstheme="minorBidi" w:hAnsiTheme="minorHAnsi" w:eastAsiaTheme="minorHAnsi" w:asciiTheme="minorHAnsi" w:ascii="Times New Roman"/>
        </w:rPr>
        <w:t>33</w:t>
      </w:r>
    </w:p>
    <w:p w:rsidR="0018722C">
      <w:pPr>
        <w:topLinePunct/>
      </w:pPr>
      <w:r>
        <w:t>内淀粉酶和脂肪酶活力升高，胰蛋白酶活力降低，消耗更多的淀粉和脂肪以维持自身</w:t>
      </w:r>
      <w:r>
        <w:t>生命活动的需要，胰蛋白酶活力降低使蛋白质的净摄入量减少甚至摄入的蛋白质用来提供能量，表现为中华鳖生长迟缓或出现负增长现象。当恢复投喂正常蛋白含量饲料</w:t>
      </w:r>
      <w:r>
        <w:t>时，中华鳖肠道内胰蛋白酶活力升高，使蛋白质的净摄入量增高，提高了蛋白质的利用率，表现为中华鳖生长速度加快或者超过正常生长速度。</w:t>
      </w:r>
    </w:p>
    <w:p w:rsidR="0018722C">
      <w:pPr>
        <w:topLinePunct/>
      </w:pPr>
      <w:r>
        <w:t>通过对中华鳖生化组成和消化酶的研究，可以优化中华鳖养殖业中饲料问题，如</w:t>
      </w:r>
      <w:r>
        <w:t>配合饲料的配方、消化酶对饲料的适应性等；此外，中华鳖消化酶的研究仍有很大的</w:t>
      </w:r>
      <w:r>
        <w:t>空白，如消化酶活力的影响因素及对饲料的适应程度等，通过这方面的研究，可以中</w:t>
      </w:r>
      <w:r>
        <w:t>华鳖的健康高效养殖提供理论基础。因此，对中华鳖生化组成和消化酶活力的研究在中华鳖养殖业中具有广阔的应用前景。</w:t>
      </w:r>
    </w:p>
    <w:p w:rsidR="0018722C">
      <w:pPr>
        <w:topLinePunct/>
      </w:pPr>
      <w:r>
        <w:rPr>
          <w:rFonts w:cstheme="minorBidi" w:hAnsiTheme="minorHAnsi" w:eastAsiaTheme="minorHAnsi" w:asciiTheme="minorHAnsi" w:ascii="Times New Roman"/>
        </w:rPr>
        <w:t>34</w:t>
      </w:r>
    </w:p>
    <w:p w:rsidR="0018722C">
      <w:pPr>
        <w:pStyle w:val="afff1"/>
        <w:topLinePunct/>
      </w:pPr>
      <w:bookmarkStart w:id="916338" w:name="_Toc686916338"/>
      <w:bookmarkStart w:name="参考文献 " w:id="149"/>
      <w:bookmarkEnd w:id="149"/>
      <w:bookmarkStart w:name="_bookmark65" w:id="150"/>
      <w:bookmarkEnd w:id="150"/>
      <w:r>
        <w:t>参 考 文 献</w:t>
      </w:r>
      <w:bookmarkEnd w:id="916338"/>
    </w:p>
    <w:p w:rsidR="0018722C">
      <w:pPr>
        <w:pStyle w:val="cw22"/>
        <w:topLinePunct/>
      </w:pPr>
      <w:r>
        <w:t xml:space="preserve">[</w:t>
      </w:r>
      <w:r>
        <w:t xml:space="preserve">1</w:t>
      </w:r>
      <w:r>
        <w:t xml:space="preserve">]</w:t>
      </w:r>
      <w:r>
        <w:t xml:space="preserve"> </w:t>
      </w:r>
      <w:r>
        <w:t xml:space="preserve">Miglvasl </w:t>
      </w:r>
      <w:r>
        <w:t xml:space="preserve">L, </w:t>
      </w:r>
      <w:r>
        <w:t xml:space="preserve">Jobling M. Effects of feeding regime on food consumption, growth rates and tissue nucleic acids in juvenile Arctic charr, </w:t>
      </w:r>
      <w:r>
        <w:rPr>
          <w:i/>
        </w:rPr>
        <w:t xml:space="preserve">Salvelinus alpinus</w:t>
      </w:r>
      <w:r>
        <w:t xml:space="preserve">, with particular respect to compensatory growth </w:t>
      </w:r>
      <w:r>
        <w:t xml:space="preserve">[</w:t>
      </w:r>
      <w:r>
        <w:t xml:space="preserve">J</w:t>
      </w:r>
      <w:r>
        <w:t xml:space="preserve">]</w:t>
      </w:r>
      <w:r>
        <w:t xml:space="preserve">. </w:t>
      </w:r>
      <w:r>
        <w:rPr>
          <w:i/>
        </w:rPr>
        <w:t xml:space="preserve">Journal of Fish Biology</w:t>
      </w:r>
      <w:r>
        <w:t xml:space="preserve">, 1989, 34</w:t>
      </w:r>
      <w:r>
        <w:t xml:space="preserve">(</w:t>
      </w:r>
      <w:r>
        <w:t xml:space="preserve">6</w:t>
      </w:r>
      <w:r>
        <w:t xml:space="preserve">)</w:t>
      </w:r>
      <w:r>
        <w:t xml:space="preserve">:</w:t>
      </w:r>
      <w:r>
        <w:t xml:space="preserve"> </w:t>
      </w:r>
      <w:r>
        <w:t xml:space="preserve">947-957.</w:t>
      </w:r>
    </w:p>
    <w:p w:rsidR="0018722C">
      <w:pPr>
        <w:pStyle w:val="cw22"/>
        <w:topLinePunct/>
      </w:pPr>
      <w:r>
        <w:rPr>
          <w:i/>
        </w:rPr>
        <w:t>[</w:t>
      </w:r>
      <w:r>
        <w:rPr>
          <w:i/>
        </w:rPr>
        <w:t xml:space="preserve">2</w:t>
      </w:r>
      <w:r>
        <w:rPr>
          <w:i/>
        </w:rPr>
        <w:t>]</w:t>
      </w:r>
      <w:r>
        <w:rPr>
          <w:i/>
        </w:rPr>
        <w:t xml:space="preserve"> </w:t>
      </w:r>
      <w:r>
        <w:t>Weatherley</w:t>
      </w:r>
      <w:r>
        <w:t> </w:t>
      </w:r>
      <w:r>
        <w:t>A</w:t>
      </w:r>
      <w:r>
        <w:t> </w:t>
      </w:r>
      <w:r>
        <w:t>H,</w:t>
      </w:r>
      <w:r>
        <w:t> </w:t>
      </w:r>
      <w:r>
        <w:t>Gill</w:t>
      </w:r>
      <w:r>
        <w:t> </w:t>
      </w:r>
      <w:r>
        <w:t>H</w:t>
      </w:r>
      <w:r>
        <w:t> </w:t>
      </w:r>
      <w:r>
        <w:t>S.</w:t>
      </w:r>
      <w:r>
        <w:t> </w:t>
      </w:r>
      <w:r>
        <w:t>The</w:t>
      </w:r>
      <w:r>
        <w:t> </w:t>
      </w:r>
      <w:r>
        <w:t>biology</w:t>
      </w:r>
      <w:r>
        <w:t> </w:t>
      </w:r>
      <w:r>
        <w:t>of</w:t>
      </w:r>
      <w:r>
        <w:t> </w:t>
      </w:r>
      <w:r>
        <w:t>fish</w:t>
      </w:r>
      <w:r>
        <w:t> </w:t>
      </w:r>
      <w:r>
        <w:t>growth</w:t>
      </w:r>
      <w:r>
        <w:t> </w:t>
      </w:r>
      <w:r>
        <w:t>[</w:t>
      </w:r>
      <w:r>
        <w:rPr>
          <w:sz w:val="24"/>
        </w:rPr>
        <w:t xml:space="preserve">M</w:t>
      </w:r>
      <w:r>
        <w:t>]</w:t>
      </w:r>
      <w:r>
        <w:t>.</w:t>
      </w:r>
      <w:r>
        <w:t> </w:t>
      </w:r>
      <w:r>
        <w:rPr>
          <w:i/>
        </w:rPr>
        <w:t>London:</w:t>
      </w:r>
      <w:r>
        <w:rPr>
          <w:i/>
        </w:rPr>
        <w:t> </w:t>
      </w:r>
      <w:r>
        <w:rPr>
          <w:i/>
        </w:rPr>
        <w:t>academic</w:t>
      </w:r>
      <w:r>
        <w:rPr>
          <w:i/>
        </w:rPr>
        <w:t> </w:t>
      </w:r>
      <w:r>
        <w:rPr>
          <w:i/>
        </w:rPr>
        <w:t>Press,</w:t>
      </w:r>
    </w:p>
    <w:p w:rsidR="0018722C">
      <w:pPr>
        <w:topLinePunct/>
      </w:pPr>
      <w:r>
        <w:rPr>
          <w:rFonts w:ascii="Times New Roman"/>
        </w:rPr>
        <w:t>1987, 133-216.</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邱岭泉，赵吉伟，崔喜顺，等．水产养殖动物补偿生长的研究概况</w:t>
      </w:r>
      <w:r>
        <w:t>[</w:t>
      </w:r>
      <w:r>
        <w:t xml:space="preserve">J</w:t>
      </w:r>
      <w:r>
        <w:t>]</w:t>
      </w:r>
      <w:r>
        <w:rPr>
          <w:rFonts w:ascii="宋体" w:eastAsia="宋体" w:hint="eastAsia"/>
        </w:rPr>
        <w:t>．水产学杂</w:t>
      </w:r>
      <w:r>
        <w:rPr>
          <w:rFonts w:ascii="宋体" w:eastAsia="宋体" w:hint="eastAsia"/>
        </w:rPr>
        <w:t>志，</w:t>
      </w:r>
      <w:r>
        <w:t>2004</w:t>
      </w:r>
      <w:r>
        <w:rPr>
          <w:rFonts w:ascii="宋体" w:eastAsia="宋体" w:hint="eastAsia"/>
          <w:rFonts w:ascii="宋体" w:eastAsia="宋体" w:hint="eastAsia"/>
          <w:w w:val="95"/>
          <w:sz w:val="24"/>
        </w:rPr>
        <w:t xml:space="preserve">, </w:t>
      </w:r>
      <w:r>
        <w:t>17</w:t>
      </w:r>
      <w:r>
        <w:t>(</w:t>
      </w:r>
      <w:r>
        <w:t>2</w:t>
      </w:r>
      <w:r>
        <w:t>)</w:t>
      </w:r>
      <w:r>
        <w:rPr>
          <w:rFonts w:ascii="宋体" w:eastAsia="宋体" w:hint="eastAsia"/>
        </w:rPr>
        <w:t>：</w:t>
      </w:r>
      <w:r>
        <w:t>93-99</w:t>
      </w:r>
      <w:r>
        <w:rPr>
          <w:rFonts w:ascii="宋体" w:eastAsia="宋体" w:hint="eastAsia"/>
        </w:rPr>
        <w:t>．</w:t>
      </w:r>
    </w:p>
    <w:p w:rsidR="0018722C">
      <w:pPr>
        <w:pStyle w:val="cw22"/>
        <w:topLinePunct/>
      </w:pPr>
      <w:r>
        <w:t>[</w:t>
      </w:r>
      <w:r>
        <w:t xml:space="preserve">4</w:t>
      </w:r>
      <w:r>
        <w:t>]</w:t>
      </w:r>
      <w:r>
        <w:t xml:space="preserve"> </w:t>
      </w:r>
      <w:r>
        <w:t>Dobson S H, HolmesR M. Compensatory growth in the rainbow trout, </w:t>
      </w:r>
      <w:r>
        <w:rPr>
          <w:i/>
        </w:rPr>
        <w:t>Salmo </w:t>
      </w:r>
      <w:r>
        <w:rPr>
          <w:i/>
        </w:rPr>
        <w:t>gairdneri</w:t>
      </w:r>
      <w:r>
        <w:t>[</w:t>
      </w:r>
      <w:r>
        <w:rPr>
          <w:sz w:val="24"/>
        </w:rPr>
        <w:t xml:space="preserve">J</w:t>
      </w:r>
      <w:r>
        <w:t>]</w:t>
      </w:r>
      <w:r>
        <w:t xml:space="preserve">. </w:t>
      </w:r>
      <w:r>
        <w:rPr>
          <w:i/>
        </w:rPr>
        <w:t>Journal of Fish Biology</w:t>
      </w:r>
      <w:r>
        <w:t>,1984, 25:</w:t>
      </w:r>
      <w:r>
        <w:t> </w:t>
      </w:r>
      <w:r>
        <w:t>649-656.</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张波．真绸在饥饿后恢复生长中的生态转换效率</w:t>
      </w:r>
      <w:r>
        <w:t>[</w:t>
      </w:r>
      <w:r>
        <w:t>J</w:t>
      </w:r>
      <w:r>
        <w:t>]</w:t>
      </w:r>
      <w:r>
        <w:rPr>
          <w:rFonts w:ascii="宋体" w:eastAsia="宋体" w:hint="eastAsia"/>
        </w:rPr>
        <w:t>．海洋水产研究，</w:t>
      </w:r>
      <w:r>
        <w:t>1999</w:t>
      </w:r>
      <w:r>
        <w:rPr>
          <w:rFonts w:ascii="宋体" w:eastAsia="宋体" w:hint="eastAsia"/>
          <w:rFonts w:ascii="宋体" w:eastAsia="宋体" w:hint="eastAsia"/>
          <w:spacing w:val="-40"/>
          <w:w w:val="99"/>
          <w:sz w:val="24"/>
        </w:rPr>
        <w:t xml:space="preserve">, </w:t>
      </w:r>
      <w:r>
        <w:t>2</w:t>
      </w:r>
      <w:r>
        <w:t>0</w:t>
      </w:r>
      <w:r>
        <w:rPr>
          <w:rFonts w:ascii="宋体" w:eastAsia="宋体" w:hint="eastAsia"/>
        </w:rPr>
        <w:t>（</w:t>
      </w:r>
      <w:r>
        <w:t>2</w:t>
      </w:r>
      <w:r>
        <w:rPr>
          <w:rFonts w:ascii="宋体" w:eastAsia="宋体" w:hint="eastAsia"/>
        </w:rPr>
        <w:t>）</w:t>
      </w:r>
      <w:r>
        <w:rPr>
          <w:rFonts w:ascii="宋体" w:eastAsia="宋体" w:hint="eastAsia"/>
        </w:rPr>
        <w:t>：</w:t>
      </w:r>
    </w:p>
    <w:p w:rsidR="0018722C">
      <w:pPr>
        <w:topLinePunct/>
      </w:pPr>
      <w:r>
        <w:rPr>
          <w:rFonts w:ascii="Times New Roman" w:eastAsia="Times New Roman"/>
        </w:rPr>
        <w:t>38-41</w:t>
      </w:r>
      <w:r>
        <w:t>．</w:t>
      </w:r>
    </w:p>
    <w:p w:rsidR="0018722C">
      <w:pPr>
        <w:pStyle w:val="cw22"/>
        <w:topLinePunct/>
      </w:pPr>
      <w:r>
        <w:t>[</w:t>
      </w:r>
      <w:r>
        <w:t xml:space="preserve">6</w:t>
      </w:r>
      <w:r>
        <w:t>]</w:t>
      </w:r>
      <w:r>
        <w:t xml:space="preserve"> </w:t>
      </w:r>
      <w:r>
        <w:t>Kim M </w:t>
      </w:r>
      <w:r>
        <w:t>L, </w:t>
      </w:r>
      <w:r>
        <w:t>Lovell R </w:t>
      </w:r>
      <w:r>
        <w:t>T. </w:t>
      </w:r>
      <w:r>
        <w:t>Effects of dietary protein level on growth and utilization of protein and energy by juvenile haddock</w:t>
      </w:r>
      <w:r>
        <w:t>[</w:t>
      </w:r>
      <w:r>
        <w:t xml:space="preserve">J</w:t>
      </w:r>
      <w:r>
        <w:t>]</w:t>
      </w:r>
      <w:r>
        <w:t xml:space="preserve">. </w:t>
      </w:r>
      <w:r>
        <w:rPr>
          <w:i/>
        </w:rPr>
        <w:t>Aquaculture</w:t>
      </w:r>
      <w:r>
        <w:t>, 2001, 195</w:t>
      </w:r>
      <w:r>
        <w:t>(</w:t>
      </w:r>
      <w:r>
        <w:t>3</w:t>
      </w:r>
      <w:r>
        <w:t>)</w:t>
      </w:r>
      <w:r>
        <w:t>:</w:t>
      </w:r>
      <w:r>
        <w:t> </w:t>
      </w:r>
      <w:r>
        <w:t>311-319.</w:t>
      </w:r>
    </w:p>
    <w:p w:rsidR="0018722C">
      <w:pPr>
        <w:pStyle w:val="cw22"/>
        <w:topLinePunct/>
      </w:pPr>
      <w:r>
        <w:t xml:space="preserve">[</w:t>
      </w:r>
      <w:r>
        <w:t xml:space="preserve">7</w:t>
      </w:r>
      <w:r>
        <w:t xml:space="preserve">]</w:t>
      </w:r>
      <w:r>
        <w:t xml:space="preserve"> </w:t>
      </w:r>
      <w:r>
        <w:t xml:space="preserve">Russell N R, </w:t>
      </w:r>
      <w:r>
        <w:t xml:space="preserve">Wootton</w:t>
      </w:r>
      <w:r w:rsidR="001852F3">
        <w:t xml:space="preserve"> </w:t>
      </w:r>
      <w:r>
        <w:t xml:space="preserve">R J. Appetite and growth compensation in European minnows    </w:t>
      </w:r>
      <w:r>
        <w:t xml:space="preserve">(</w:t>
      </w:r>
      <w:r>
        <w:rPr>
          <w:sz w:val="24"/>
        </w:rPr>
        <w:t xml:space="preserve"> Phoxinus phoxinus</w:t>
      </w:r>
      <w:r>
        <w:t xml:space="preserve">)</w:t>
      </w:r>
      <w:r>
        <w:t xml:space="preserve"> following short periods of food restriction</w:t>
      </w:r>
      <w:r>
        <w:t xml:space="preserve">[</w:t>
      </w:r>
      <w:r>
        <w:rPr>
          <w:sz w:val="24"/>
        </w:rPr>
        <w:t xml:space="preserve">J</w:t>
      </w:r>
      <w:r>
        <w:t xml:space="preserve">]</w:t>
      </w:r>
      <w:r>
        <w:t xml:space="preserve">. </w:t>
      </w:r>
      <w:r>
        <w:rPr>
          <w:i/>
        </w:rPr>
        <w:t xml:space="preserve">Environ Biol Fish</w:t>
      </w:r>
      <w:r>
        <w:t xml:space="preserve">, 1992, 34:</w:t>
      </w:r>
      <w:r>
        <w:t xml:space="preserve"> </w:t>
      </w:r>
      <w:r>
        <w:t xml:space="preserve">277-285.</w:t>
      </w:r>
    </w:p>
    <w:p w:rsidR="0018722C">
      <w:pPr>
        <w:pStyle w:val="cw22"/>
        <w:topLinePunct/>
      </w:pPr>
      <w:r>
        <w:t>[</w:t>
      </w:r>
      <w:r>
        <w:t xml:space="preserve">8</w:t>
      </w:r>
      <w:r>
        <w:t>]</w:t>
      </w:r>
      <w:r>
        <w:t xml:space="preserve"> </w:t>
      </w:r>
      <w:r>
        <w:t>Wang </w:t>
      </w:r>
      <w:r>
        <w:t>Y.</w:t>
      </w:r>
      <w:r w:rsidR="004B696B">
        <w:t xml:space="preserve"> </w:t>
      </w:r>
      <w:r w:rsidR="004B696B">
        <w:t>Compensatory </w:t>
      </w:r>
      <w:r>
        <w:t>growth and related bioenergetic mechanism in hybridtilapia</w:t>
      </w:r>
      <w:r>
        <w:t>[</w:t>
      </w:r>
      <w:r>
        <w:rPr>
          <w:sz w:val="24"/>
        </w:rPr>
        <w:t xml:space="preserve">D</w:t>
      </w:r>
      <w:r>
        <w:t>]</w:t>
      </w:r>
      <w:r>
        <w:t xml:space="preserve">. </w:t>
      </w:r>
      <w:r>
        <w:rPr>
          <w:i/>
        </w:rPr>
        <w:t>Post-doctor Research </w:t>
      </w:r>
      <w:r>
        <w:rPr>
          <w:i/>
        </w:rPr>
        <w:t>Paper, </w:t>
      </w:r>
      <w:r>
        <w:rPr>
          <w:i/>
        </w:rPr>
        <w:t>Wuhan:</w:t>
      </w:r>
      <w:r w:rsidR="004B696B">
        <w:rPr>
          <w:i/>
        </w:rPr>
        <w:t xml:space="preserve"> </w:t>
      </w:r>
      <w:r w:rsidR="004B696B">
        <w:rPr>
          <w:i/>
        </w:rPr>
        <w:t>Institute of Hydrobiology,</w:t>
      </w:r>
      <w:r w:rsidR="004B696B">
        <w:rPr>
          <w:i/>
        </w:rPr>
        <w:t xml:space="preserve"> </w:t>
      </w:r>
      <w:r w:rsidR="004B696B">
        <w:rPr>
          <w:i/>
        </w:rPr>
        <w:t>Chinese Academy of </w:t>
      </w:r>
      <w:r>
        <w:rPr>
          <w:i/>
        </w:rPr>
        <w:t>Science</w:t>
      </w:r>
      <w:r>
        <w:t>.</w:t>
      </w:r>
      <w:r>
        <w:t> </w:t>
      </w:r>
      <w:r>
        <w:t>1999.</w:t>
      </w:r>
    </w:p>
    <w:p w:rsidR="0018722C">
      <w:pPr>
        <w:pStyle w:val="cw22"/>
        <w:topLinePunct/>
      </w:pPr>
      <w:r>
        <w:t>[</w:t>
      </w:r>
      <w:r>
        <w:t xml:space="preserve">9</w:t>
      </w:r>
      <w:r>
        <w:t>]</w:t>
      </w:r>
      <w:r>
        <w:t xml:space="preserve"> </w:t>
      </w:r>
      <w:r>
        <w:t>Jobling M, Meloy O H, Santos J D, et al. The compensatory growth response of the Atlantic cod:</w:t>
      </w:r>
      <w:r w:rsidR="004B696B">
        <w:t xml:space="preserve"> </w:t>
      </w:r>
      <w:r w:rsidR="004B696B">
        <w:t>effects of nutritional history</w:t>
      </w:r>
      <w:r>
        <w:t>[</w:t>
      </w:r>
      <w:r>
        <w:rPr>
          <w:sz w:val="24"/>
        </w:rPr>
        <w:t xml:space="preserve">J</w:t>
      </w:r>
      <w:r>
        <w:t>]</w:t>
      </w:r>
      <w:r>
        <w:t xml:space="preserve">. </w:t>
      </w:r>
      <w:r>
        <w:rPr>
          <w:i/>
        </w:rPr>
        <w:t>Aquaculture International </w:t>
      </w:r>
      <w:r>
        <w:t>1994, 2: 75-90.</w:t>
      </w:r>
    </w:p>
    <w:p w:rsidR="0018722C">
      <w:pPr>
        <w:pStyle w:val="cw22"/>
        <w:topLinePunct/>
      </w:pPr>
      <w:r>
        <w:t>[</w:t>
      </w:r>
      <w:r>
        <w:t xml:space="preserve">10</w:t>
      </w:r>
      <w:r>
        <w:t>]</w:t>
      </w:r>
      <w:r>
        <w:t xml:space="preserve"> </w:t>
      </w:r>
      <w:r>
        <w:t>Calow </w:t>
      </w:r>
      <w:r>
        <w:t>P. </w:t>
      </w:r>
      <w:r>
        <w:t>On the regulation nature of individual growth: </w:t>
      </w:r>
      <w:r w:rsidR="001852F3">
        <w:t xml:space="preserve">some observations from</w:t>
      </w:r>
      <w:r w:rsidR="001852F3">
        <w:t xml:space="preserve"> fresh water snail</w:t>
      </w:r>
      <w:r>
        <w:t>[</w:t>
      </w:r>
      <w:r>
        <w:rPr>
          <w:sz w:val="24"/>
        </w:rPr>
        <w:t xml:space="preserve">J</w:t>
      </w:r>
      <w:r>
        <w:t>]</w:t>
      </w:r>
      <w:r>
        <w:t xml:space="preserve">. Journal of </w:t>
      </w:r>
      <w:r>
        <w:t>Zoology, </w:t>
      </w:r>
      <w:r>
        <w:t>1973, 170:</w:t>
      </w:r>
      <w:r>
        <w:t> </w:t>
      </w:r>
      <w:r>
        <w:t>415-428.</w:t>
      </w:r>
    </w:p>
    <w:p w:rsidR="0018722C">
      <w:pPr>
        <w:pStyle w:val="cw22"/>
        <w:topLinePunct/>
      </w:pPr>
      <w:r>
        <w:t xml:space="preserve">[</w:t>
      </w:r>
      <w:r>
        <w:t xml:space="preserve">11</w:t>
      </w:r>
      <w:r>
        <w:t xml:space="preserve">]</w:t>
      </w:r>
      <w:r>
        <w:t xml:space="preserve"> </w:t>
      </w:r>
      <w:r>
        <w:t xml:space="preserve">Schwarz F J, Plank J, Kirchgessner M. Effect of protein or energy restriction with subsequent realimentation on performance parameters of carp </w:t>
      </w:r>
      <w:r>
        <w:t xml:space="preserve">(</w:t>
      </w:r>
      <w:r>
        <w:rPr>
          <w:sz w:val="24"/>
        </w:rPr>
        <w:t xml:space="preserve">Cyprinus carpio L</w:t>
      </w:r>
      <w:r>
        <w:t xml:space="preserve">)</w:t>
      </w:r>
      <w:r>
        <w:t xml:space="preserve"> </w:t>
      </w:r>
      <w:r>
        <w:t xml:space="preserve">[</w:t>
      </w:r>
      <w:r>
        <w:rPr>
          <w:sz w:val="24"/>
        </w:rPr>
        <w:t xml:space="preserve">J</w:t>
      </w:r>
      <w:r>
        <w:t xml:space="preserve">]</w:t>
      </w:r>
      <w:r>
        <w:t xml:space="preserve">. </w:t>
      </w:r>
      <w:r>
        <w:rPr>
          <w:i/>
        </w:rPr>
        <w:t xml:space="preserve">Aquaculture</w:t>
      </w:r>
      <w:r>
        <w:t xml:space="preserve">, 1985, 48:</w:t>
      </w:r>
      <w:r>
        <w:t xml:space="preserve"> </w:t>
      </w:r>
      <w:r>
        <w:t xml:space="preserve">23-33.</w:t>
      </w:r>
    </w:p>
    <w:p w:rsidR="0018722C">
      <w:pPr>
        <w:pStyle w:val="cw22"/>
        <w:topLinePunct/>
      </w:pPr>
      <w:r>
        <w:t xml:space="preserve">[</w:t>
      </w:r>
      <w:r>
        <w:t xml:space="preserve">12</w:t>
      </w:r>
      <w:r>
        <w:t xml:space="preserve">]</w:t>
      </w:r>
      <w:r>
        <w:t xml:space="preserve"> </w:t>
      </w:r>
      <w:r>
        <w:t xml:space="preserve">Wu L X, Dong S L. Effects of protein restriction with subsequent realimentation on growth</w:t>
      </w:r>
      <w:r w:rsidR="001852F3">
        <w:t xml:space="preserve"> performance</w:t>
      </w:r>
      <w:r w:rsidR="001852F3">
        <w:t xml:space="preserve"> of</w:t>
      </w:r>
      <w:r w:rsidR="001852F3">
        <w:t xml:space="preserve"> juvenile</w:t>
      </w:r>
      <w:r w:rsidR="001852F3">
        <w:t xml:space="preserve"> Chinese</w:t>
      </w:r>
      <w:r w:rsidR="001852F3">
        <w:t xml:space="preserve"> shrimp</w:t>
      </w:r>
      <w:r w:rsidR="001852F3">
        <w:t xml:space="preserve"> </w:t>
      </w:r>
      <w:r>
        <w:t xml:space="preserve">(</w:t>
      </w:r>
      <w:r>
        <w:rPr>
          <w:i/>
          <w:sz w:val="24"/>
        </w:rPr>
        <w:t xml:space="preserve">Fenneropenaeus</w:t>
      </w:r>
      <w:r w:rsidR="001852F3">
        <w:rPr>
          <w:i/>
          <w:sz w:val="24"/>
        </w:rPr>
        <w:t xml:space="preserve"> chinensis</w:t>
      </w:r>
      <w:r>
        <w:t xml:space="preserve">)</w:t>
      </w:r>
      <w:r>
        <w:t xml:space="preserve"> </w:t>
      </w:r>
      <w:r>
        <w:t xml:space="preserve">[</w:t>
      </w:r>
      <w:r>
        <w:rPr>
          <w:sz w:val="24"/>
        </w:rPr>
        <w:t xml:space="preserve">J</w:t>
      </w:r>
      <w:r>
        <w:t xml:space="preserve">]</w:t>
      </w:r>
      <w:r>
        <w:t xml:space="preserve">.</w:t>
      </w:r>
    </w:p>
    <w:p w:rsidR="0018722C">
      <w:pPr>
        <w:topLinePunct/>
      </w:pPr>
      <w:r>
        <w:rPr>
          <w:rFonts w:cstheme="minorBidi" w:hAnsiTheme="minorHAnsi" w:eastAsiaTheme="minorHAnsi" w:asciiTheme="minorHAnsi" w:ascii="Times New Roman"/>
        </w:rPr>
        <w:t>35</w:t>
      </w:r>
    </w:p>
    <w:p w:rsidR="0018722C">
      <w:pPr>
        <w:topLinePunct/>
      </w:pPr>
      <w:r>
        <w:rPr>
          <w:rFonts w:cstheme="minorBidi" w:hAnsiTheme="minorHAnsi" w:eastAsiaTheme="minorHAnsi" w:asciiTheme="minorHAnsi" w:ascii="Times New Roman"/>
          <w:i/>
        </w:rPr>
        <w:t>Aquaculture</w:t>
      </w:r>
      <w:r>
        <w:rPr>
          <w:rFonts w:ascii="Times New Roman" w:cstheme="minorBidi" w:hAnsiTheme="minorHAnsi" w:eastAsiaTheme="minorHAnsi"/>
        </w:rPr>
        <w:t>, 2002, 210: 343-358.</w:t>
      </w:r>
    </w:p>
    <w:p w:rsidR="0018722C">
      <w:pPr>
        <w:pStyle w:val="cw22"/>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吴立新，邓宏相，耿志孚，等．蛋白质限制后恢复投喂对牙鲆幼鱼生长的影响</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．生态学报，</w:t>
      </w:r>
      <w:r>
        <w:rPr>
          <w:rFonts w:ascii="Times New Roman" w:eastAsia="Times New Roman"/>
        </w:rPr>
        <w:t>2006</w:t>
      </w:r>
      <w:r>
        <w:t xml:space="preserve">, </w:t>
      </w:r>
      <w:r>
        <w:rPr>
          <w:rFonts w:ascii="Times New Roman" w:eastAsia="Times New Roman"/>
        </w:rPr>
        <w:t>26</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3711-3717</w:t>
      </w:r>
      <w:r>
        <w:t>．</w:t>
      </w:r>
    </w:p>
    <w:p w:rsidR="0018722C">
      <w:pPr>
        <w:pStyle w:val="cw22"/>
        <w:topLinePunct/>
      </w:pPr>
      <w:r>
        <w:t>[</w:t>
      </w:r>
      <w:r>
        <w:t xml:space="preserve">14</w:t>
      </w:r>
      <w:r>
        <w:t>]</w:t>
      </w:r>
      <w:r>
        <w:t xml:space="preserve"> </w:t>
      </w:r>
      <w:r>
        <w:t>Skilbrei O T. Compensatory sea growth of male Atlantic salmo,</w:t>
      </w:r>
      <w:r w:rsidR="001852F3">
        <w:t xml:space="preserve"> </w:t>
      </w:r>
      <w:r>
        <w:rPr>
          <w:i/>
        </w:rPr>
        <w:t>Salmo salar</w:t>
      </w:r>
      <w:r>
        <w:t>, which previously mature as parr</w:t>
      </w:r>
      <w:r>
        <w:t>[</w:t>
      </w:r>
      <w:r>
        <w:rPr>
          <w:sz w:val="24"/>
        </w:rPr>
        <w:t xml:space="preserve">J</w:t>
      </w:r>
      <w:r>
        <w:t>]</w:t>
      </w:r>
      <w:r>
        <w:t xml:space="preserve">. </w:t>
      </w:r>
      <w:r>
        <w:rPr>
          <w:i/>
        </w:rPr>
        <w:t>Journal of Fish Biology</w:t>
      </w:r>
      <w:r>
        <w:t>, 1990, 37:</w:t>
      </w:r>
      <w:r>
        <w:t> </w:t>
      </w:r>
      <w:r>
        <w:t>425-438.</w:t>
      </w:r>
    </w:p>
    <w:p w:rsidR="0018722C">
      <w:pPr>
        <w:pStyle w:val="cw22"/>
        <w:topLinePunct/>
      </w:pPr>
      <w:r>
        <w:t>[</w:t>
      </w:r>
      <w:r>
        <w:t xml:space="preserve">15</w:t>
      </w:r>
      <w:r>
        <w:t>]</w:t>
      </w:r>
      <w:r>
        <w:t xml:space="preserve"> </w:t>
      </w:r>
      <w:r>
        <w:t>Jobling M, Jorgensen E H, Siikavuopio S </w:t>
      </w:r>
      <w:r>
        <w:t>I. </w:t>
      </w:r>
      <w:r>
        <w:t>The influence of previous feeding regime on the compensatory growth response of maturing and immature Arctic charr, </w:t>
      </w:r>
      <w:r>
        <w:rPr>
          <w:i/>
        </w:rPr>
        <w:t>Salveli- </w:t>
      </w:r>
      <w:r>
        <w:rPr>
          <w:i/>
        </w:rPr>
        <w:t>nus alpinus</w:t>
      </w:r>
      <w:r>
        <w:t>[</w:t>
      </w:r>
      <w:r>
        <w:rPr>
          <w:sz w:val="24"/>
        </w:rPr>
        <w:t xml:space="preserve">J</w:t>
      </w:r>
      <w:r>
        <w:t>]</w:t>
      </w:r>
      <w:r>
        <w:t xml:space="preserve">. </w:t>
      </w:r>
      <w:r>
        <w:rPr>
          <w:i/>
        </w:rPr>
        <w:t>Journal of Fish Biology</w:t>
      </w:r>
      <w:r>
        <w:t>, 1993, 43:</w:t>
      </w:r>
      <w:r>
        <w:t> </w:t>
      </w:r>
      <w:r>
        <w:t>409-419.</w:t>
      </w:r>
    </w:p>
    <w:p w:rsidR="0018722C">
      <w:pPr>
        <w:pStyle w:val="cw22"/>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吴立新，董双林．水产动物继饥饿或营养不足后的补偿生长研究进展</w:t>
      </w:r>
      <w:r>
        <w:t>[</w:t>
      </w:r>
      <w:r>
        <w:rPr>
          <w:sz w:val="24"/>
        </w:rPr>
        <w:t xml:space="preserve">J</w:t>
      </w:r>
      <w:r>
        <w:t>]</w:t>
      </w:r>
      <w:r>
        <w:rPr>
          <w:rFonts w:ascii="宋体" w:eastAsia="宋体" w:hint="eastAsia"/>
        </w:rPr>
        <w:t>．应用</w:t>
      </w:r>
    </w:p>
    <w:p w:rsidR="0018722C">
      <w:pPr>
        <w:pStyle w:val="BodyText"/>
        <w:spacing w:before="107"/>
        <w:ind w:leftChars="0" w:left="1378"/>
        <w:topLinePunct/>
      </w:pPr>
      <w:r>
        <w:t>生态学报，</w:t>
      </w:r>
      <w:r>
        <w:rPr>
          <w:rFonts w:ascii="Times New Roman" w:eastAsia="Times New Roman"/>
        </w:rPr>
        <w:t>2000</w:t>
      </w:r>
      <w:r>
        <w:t xml:space="preserve">, </w:t>
      </w:r>
      <w:r>
        <w:rPr>
          <w:rFonts w:ascii="Times New Roman" w:eastAsia="Times New Roman"/>
        </w:rPr>
        <w:t>11(6)</w:t>
      </w:r>
      <w:r>
        <w:t>：</w:t>
      </w:r>
      <w:r>
        <w:rPr>
          <w:rFonts w:ascii="Times New Roman" w:eastAsia="Times New Roman"/>
        </w:rPr>
        <w:t>943-946</w:t>
      </w:r>
      <w:r>
        <w:t>．</w:t>
      </w:r>
    </w:p>
    <w:p w:rsidR="0018722C">
      <w:pPr>
        <w:pStyle w:val="cw22"/>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邓利，张波，谢小军．南方鲇继饥饿后的恢复生长</w:t>
      </w:r>
      <w:r>
        <w:t>[</w:t>
      </w:r>
      <w:r>
        <w:rPr>
          <w:sz w:val="24"/>
        </w:rPr>
        <w:t xml:space="preserve">J</w:t>
      </w:r>
      <w:r>
        <w:t>]</w:t>
      </w:r>
      <w:r>
        <w:rPr>
          <w:rFonts w:ascii="宋体" w:eastAsia="宋体" w:hint="eastAsia"/>
        </w:rPr>
        <w:t>．水生生物学报，</w:t>
      </w:r>
      <w:r>
        <w:t>1999</w:t>
      </w:r>
      <w:r>
        <w:rPr>
          <w:rFonts w:ascii="宋体" w:eastAsia="宋体" w:hint="eastAsia"/>
        </w:rPr>
        <w:t>，</w:t>
      </w:r>
    </w:p>
    <w:p w:rsidR="0018722C">
      <w:pPr>
        <w:topLinePunct/>
      </w:pPr>
      <w:bookmarkStart w:id="916340" w:name="_cwCmt1"/>
      <w:r>
        <w:rPr>
          <w:rFonts w:ascii="Times New Roman" w:eastAsia="Times New Roman"/>
        </w:rPr>
        <w:t>23</w:t>
      </w:r>
      <w:r>
        <w:rPr>
          <w:rFonts w:ascii="Times New Roman" w:eastAsia="Times New Roman"/>
        </w:rPr>
        <w:t>(</w:t>
      </w:r>
      <w:r>
        <w:rPr>
          <w:rFonts w:ascii="Times New Roman" w:eastAsia="Times New Roman"/>
        </w:rPr>
        <w:t>2</w:t>
      </w:r>
      <w:r>
        <w:rPr>
          <w:rFonts w:ascii="Times New Roman" w:eastAsia="Times New Roman"/>
        </w:rPr>
        <w:t>)</w:t>
      </w:r>
      <w:r>
        <w:t xml:space="preserve">: </w:t>
      </w:r>
      <w:r>
        <w:rPr>
          <w:rFonts w:ascii="Times New Roman" w:eastAsia="Times New Roman"/>
        </w:rPr>
        <w:t>167-173.</w:t>
      </w:r>
      <w:bookmarkEnd w:id="916340"/>
    </w:p>
    <w:p w:rsidR="0018722C">
      <w:pPr>
        <w:pStyle w:val="cw22"/>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王燕妮，张志蓉，郑曙明．鲤鱼的补偿生长及饥饿对淀粉酶的影响</w:t>
      </w:r>
      <w:r>
        <w:t>[</w:t>
      </w:r>
      <w:r>
        <w:t xml:space="preserve">J</w:t>
      </w:r>
      <w:r>
        <w:t>]</w:t>
      </w:r>
      <w:r>
        <w:rPr>
          <w:rFonts w:ascii="宋体" w:eastAsia="宋体" w:hint="eastAsia"/>
        </w:rPr>
        <w:t>．水利渔</w:t>
      </w:r>
      <w:r>
        <w:rPr>
          <w:rFonts w:ascii="宋体" w:eastAsia="宋体" w:hint="eastAsia"/>
        </w:rPr>
        <w:t>业，</w:t>
      </w:r>
      <w:r>
        <w:t>2001</w:t>
      </w:r>
      <w:r>
        <w:rPr>
          <w:rFonts w:ascii="宋体" w:eastAsia="宋体" w:hint="eastAsia"/>
          <w:rFonts w:ascii="宋体" w:eastAsia="宋体" w:hint="eastAsia"/>
          <w:w w:val="95"/>
          <w:sz w:val="24"/>
        </w:rPr>
        <w:t xml:space="preserve">, </w:t>
      </w:r>
      <w:r>
        <w:t>21</w:t>
      </w:r>
      <w:r>
        <w:t>(</w:t>
      </w:r>
      <w:r>
        <w:t>5</w:t>
      </w:r>
      <w:r>
        <w:t>)</w:t>
      </w:r>
      <w:r>
        <w:rPr>
          <w:rFonts w:ascii="宋体" w:eastAsia="宋体" w:hint="eastAsia"/>
        </w:rPr>
        <w:t>：</w:t>
      </w:r>
      <w:r>
        <w:t>6-7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王岩．海水养殖罗非鱼补偿生长的生物能量学机制</w:t>
      </w:r>
      <w:r>
        <w:t>[</w:t>
      </w:r>
      <w:r>
        <w:t xml:space="preserve">J</w:t>
      </w:r>
      <w:r>
        <w:t>]</w:t>
      </w:r>
      <w:r>
        <w:rPr>
          <w:rFonts w:ascii="宋体" w:eastAsia="宋体" w:hint="eastAsia"/>
        </w:rPr>
        <w:t>．海洋与湖沼，</w:t>
      </w:r>
      <w:r>
        <w:t>2001</w:t>
      </w:r>
      <w:r>
        <w:rPr>
          <w:rFonts w:ascii="宋体" w:eastAsia="宋体" w:hint="eastAsia"/>
          <w:rFonts w:ascii="宋体" w:eastAsia="宋体" w:hint="eastAsia"/>
          <w:spacing w:val="-7"/>
          <w:sz w:val="24"/>
        </w:rPr>
        <w:t xml:space="preserve">, </w:t>
      </w:r>
      <w:r>
        <w:t>32</w:t>
      </w:r>
      <w:r>
        <w:rPr>
          <w:spacing w:val="-7"/>
        </w:rPr>
        <w:t>（</w:t>
      </w:r>
      <w:r>
        <w:t>3</w:t>
      </w:r>
      <w:r>
        <w:rPr>
          <w:spacing w:val="-7"/>
        </w:rPr>
        <w:t>）</w:t>
      </w:r>
      <w:r>
        <w:rPr>
          <w:rFonts w:ascii="宋体" w:eastAsia="宋体" w:hint="eastAsia"/>
        </w:rPr>
        <w:t>：</w:t>
      </w:r>
    </w:p>
    <w:p w:rsidR="0018722C">
      <w:pPr>
        <w:topLinePunct/>
      </w:pPr>
      <w:r>
        <w:rPr>
          <w:rFonts w:ascii="Times New Roman" w:eastAsia="Times New Roman"/>
        </w:rPr>
        <w:t>233-239</w:t>
      </w:r>
      <w:r>
        <w:t>．</w:t>
      </w:r>
    </w:p>
    <w:p w:rsidR="0018722C">
      <w:pPr>
        <w:pStyle w:val="cw22"/>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姜志强，贾泽梅，韩延波．美国红鱼继饥饿后的补偿生长及其机制</w:t>
      </w:r>
      <w:r>
        <w:t>[</w:t>
      </w:r>
      <w:r>
        <w:t xml:space="preserve">J</w:t>
      </w:r>
      <w:r>
        <w:t>]</w:t>
      </w:r>
      <w:r>
        <w:rPr>
          <w:rFonts w:ascii="宋体" w:eastAsia="宋体" w:hint="eastAsia"/>
        </w:rPr>
        <w:t>．水产学</w:t>
      </w:r>
      <w:r>
        <w:rPr>
          <w:rFonts w:ascii="宋体" w:eastAsia="宋体" w:hint="eastAsia"/>
        </w:rPr>
        <w:t>报，</w:t>
      </w:r>
      <w:r>
        <w:t>2002</w:t>
      </w:r>
      <w:r>
        <w:rPr>
          <w:rFonts w:ascii="宋体" w:eastAsia="宋体" w:hint="eastAsia"/>
          <w:rFonts w:ascii="宋体" w:eastAsia="宋体" w:hint="eastAsia"/>
          <w:w w:val="95"/>
          <w:sz w:val="24"/>
        </w:rPr>
        <w:t xml:space="preserve">, </w:t>
      </w:r>
      <w:r>
        <w:t>26</w:t>
      </w:r>
      <w:r>
        <w:t>(</w:t>
      </w:r>
      <w:r>
        <w:t>1</w:t>
      </w:r>
      <w:r>
        <w:t>)</w:t>
      </w:r>
      <w:r>
        <w:rPr>
          <w:rFonts w:ascii="宋体" w:eastAsia="宋体" w:hint="eastAsia"/>
        </w:rPr>
        <w:t>：</w:t>
      </w:r>
      <w:r>
        <w:t>67-72</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21</w:t>
      </w:r>
      <w:r>
        <w:rPr>
          <w:rFonts w:ascii="宋体" w:eastAsia="宋体" w:hint="eastAsia"/>
        </w:rPr>
        <w:t>]</w:t>
      </w:r>
      <w:r>
        <w:rPr>
          <w:rFonts w:ascii="宋体" w:eastAsia="宋体" w:hint="eastAsia"/>
        </w:rPr>
        <w:t>齐占会．中华鳖对饲料蛋白质水平适应性研究</w:t>
      </w:r>
      <w:r>
        <w:t>[</w:t>
      </w:r>
      <w:r>
        <w:rPr>
          <w:sz w:val="24"/>
        </w:rPr>
        <w:t xml:space="preserve">D</w:t>
      </w:r>
      <w:r>
        <w:t>]</w:t>
      </w:r>
      <w:r>
        <w:rPr>
          <w:rFonts w:ascii="宋体" w:eastAsia="宋体" w:hint="eastAsia"/>
        </w:rPr>
        <w:t>．石家庄：河北师范大学硕士学位论文，</w:t>
      </w:r>
      <w:r>
        <w:t>2006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22</w:t>
      </w:r>
      <w:r>
        <w:rPr>
          <w:rFonts w:ascii="宋体" w:eastAsia="宋体" w:hint="eastAsia"/>
        </w:rPr>
        <w:t>]</w:t>
      </w:r>
      <w:r>
        <w:rPr>
          <w:rFonts w:ascii="宋体" w:eastAsia="宋体" w:hint="eastAsia"/>
        </w:rPr>
        <w:t>颉志刚，牛翠娟．完全或部分的食物剥夺对中华鳖</w:t>
      </w:r>
      <w:r>
        <w:rPr>
          <w:rFonts w:ascii="宋体" w:eastAsia="宋体" w:hint="eastAsia"/>
        </w:rPr>
        <w:t>（</w:t>
      </w:r>
      <w:r>
        <w:rPr>
          <w:i/>
        </w:rPr>
        <w:t>Pelodiscus</w:t>
      </w:r>
      <w:r>
        <w:rPr>
          <w:i/>
        </w:rPr>
        <w:t> </w:t>
      </w:r>
      <w:r>
        <w:rPr>
          <w:i/>
        </w:rPr>
        <w:t>sinensis</w:t>
      </w:r>
      <w:r>
        <w:rPr>
          <w:rFonts w:ascii="宋体" w:eastAsia="宋体" w:hint="eastAsia"/>
        </w:rPr>
        <w:t>）</w:t>
      </w:r>
      <w:r>
        <w:rPr>
          <w:rFonts w:ascii="宋体" w:eastAsia="宋体" w:hint="eastAsia"/>
        </w:rPr>
        <w:t>幼体补</w:t>
      </w:r>
      <w:r>
        <w:rPr>
          <w:rFonts w:ascii="宋体" w:eastAsia="宋体" w:hint="eastAsia"/>
        </w:rPr>
        <w:t>偿生长反应的影响：生长率的时间变化模式与体组成的变化</w:t>
      </w:r>
      <w:r>
        <w:t>（</w:t>
      </w:r>
      <w:r>
        <w:rPr>
          <w:rFonts w:ascii="宋体" w:eastAsia="宋体" w:hint="eastAsia"/>
          <w:sz w:val="24"/>
        </w:rPr>
        <w:t>英文</w:t>
      </w:r>
      <w:r>
        <w:rPr>
          <w:spacing w:val="-2"/>
        </w:rPr>
        <w:t>）</w:t>
      </w:r>
      <w:r/>
      <w:r>
        <w:t>[</w:t>
      </w:r>
      <w:r>
        <w:t>J</w:t>
      </w:r>
      <w:r>
        <w:t>]</w:t>
      </w:r>
      <w:r>
        <w:rPr>
          <w:rFonts w:ascii="宋体" w:eastAsia="宋体" w:hint="eastAsia"/>
        </w:rPr>
        <w:t>．水生生物</w:t>
      </w:r>
      <w:r>
        <w:rPr>
          <w:rFonts w:ascii="宋体" w:eastAsia="宋体" w:hint="eastAsia"/>
        </w:rPr>
        <w:t>学报，</w:t>
      </w:r>
      <w:r>
        <w:t>2007</w:t>
      </w:r>
      <w:r>
        <w:rPr>
          <w:rFonts w:ascii="宋体" w:eastAsia="宋体" w:hint="eastAsia"/>
          <w:rFonts w:ascii="宋体" w:eastAsia="宋体" w:hint="eastAsia"/>
          <w:sz w:val="24"/>
        </w:rPr>
        <w:t xml:space="preserve">, </w:t>
      </w:r>
      <w:r>
        <w:t>31</w:t>
      </w:r>
      <w:r>
        <w:t>(</w:t>
      </w:r>
      <w:r>
        <w:rPr>
          <w:sz w:val="24"/>
        </w:rPr>
        <w:t>2</w:t>
      </w:r>
      <w:r>
        <w:t>)</w:t>
      </w:r>
      <w:r>
        <w:rPr>
          <w:rFonts w:ascii="宋体" w:eastAsia="宋体" w:hint="eastAsia"/>
        </w:rPr>
        <w:t>：</w:t>
      </w:r>
      <w:r>
        <w:t>214-219</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谢全森，李俊伟，杨振才．中华鳖稚鳖继饥饿后的补偿生长研究</w:t>
      </w:r>
      <w:r>
        <w:t>[</w:t>
      </w:r>
      <w:r>
        <w:rPr>
          <w:spacing w:val="-2"/>
          <w:sz w:val="24"/>
        </w:rPr>
        <w:t xml:space="preserve">J</w:t>
      </w:r>
      <w:r>
        <w:t>]</w:t>
      </w:r>
      <w:r>
        <w:rPr>
          <w:rFonts w:ascii="宋体" w:eastAsia="宋体" w:hint="eastAsia"/>
        </w:rPr>
        <w:t>．淡水渔业，</w:t>
      </w:r>
    </w:p>
    <w:p w:rsidR="0018722C">
      <w:pPr>
        <w:topLinePunct/>
      </w:pPr>
      <w:r>
        <w:rPr>
          <w:rFonts w:ascii="Times New Roman" w:eastAsia="Times New Roman"/>
        </w:rPr>
        <w:t>2008</w:t>
      </w:r>
      <w:r>
        <w:t>，</w:t>
      </w:r>
      <w:r>
        <w:rPr>
          <w:rFonts w:ascii="Times New Roman" w:eastAsia="Times New Roman"/>
        </w:rPr>
        <w:t>38</w:t>
      </w:r>
      <w:r>
        <w:rPr>
          <w:rFonts w:ascii="Times New Roman" w:eastAsia="Times New Roman"/>
        </w:rPr>
        <w:t>(</w:t>
      </w:r>
      <w:r>
        <w:rPr>
          <w:rFonts w:ascii="Times New Roman" w:eastAsia="Times New Roman"/>
        </w:rPr>
        <w:t>3</w:t>
      </w:r>
      <w:r>
        <w:rPr>
          <w:rFonts w:ascii="Times New Roman" w:eastAsia="Times New Roman"/>
        </w:rPr>
        <w:t>)</w:t>
      </w:r>
      <w:r>
        <w:t>：</w:t>
      </w:r>
      <w:r>
        <w:rPr>
          <w:rFonts w:ascii="Times New Roman" w:eastAsia="Times New Roman"/>
        </w:rPr>
        <w:t>23-26</w:t>
      </w:r>
      <w:r>
        <w:t>．</w:t>
      </w:r>
    </w:p>
    <w:p w:rsidR="0018722C">
      <w:pPr>
        <w:pStyle w:val="cw22"/>
        <w:topLinePunct/>
      </w:pPr>
      <w:r>
        <w:t xml:space="preserve">[</w:t>
      </w:r>
      <w:r>
        <w:t xml:space="preserve">24</w:t>
      </w:r>
      <w:r>
        <w:t xml:space="preserve">]</w:t>
      </w:r>
      <w:r>
        <w:t xml:space="preserve"> </w:t>
      </w:r>
      <w:r>
        <w:t xml:space="preserve">Roark A M, Bjorndal K A, Bolten A B. Compensatory responses to food restriction in juvenile green turtles </w:t>
      </w:r>
      <w:r>
        <w:t xml:space="preserve">(</w:t>
      </w:r>
      <w:r>
        <w:rPr>
          <w:i/>
          <w:sz w:val="24"/>
        </w:rPr>
        <w:t xml:space="preserve">Chelonia mydas</w:t>
      </w:r>
      <w:r>
        <w:t xml:space="preserve">)</w:t>
      </w:r>
      <w:r>
        <w:t xml:space="preserve">. </w:t>
      </w:r>
      <w:r>
        <w:rPr>
          <w:i/>
        </w:rPr>
        <w:t xml:space="preserve">Ecology</w:t>
      </w:r>
      <w:r>
        <w:t xml:space="preserve">, 2009, 90</w:t>
      </w:r>
      <w:r>
        <w:t xml:space="preserve">(</w:t>
      </w:r>
      <w:r>
        <w:rPr>
          <w:sz w:val="24"/>
        </w:rPr>
        <w:t xml:space="preserve">9</w:t>
      </w:r>
      <w:r>
        <w:t xml:space="preserve">)</w:t>
      </w:r>
      <w:r>
        <w:t xml:space="preserve">:</w:t>
      </w:r>
      <w:r>
        <w:t xml:space="preserve"> </w:t>
      </w:r>
      <w:r>
        <w:t xml:space="preserve">2524-2534.</w:t>
      </w:r>
    </w:p>
    <w:p w:rsidR="0018722C">
      <w:pPr>
        <w:pStyle w:val="cw22"/>
        <w:topLinePunct/>
      </w:pPr>
      <w:r>
        <w:t>[</w:t>
      </w:r>
      <w:r>
        <w:t xml:space="preserve">25</w:t>
      </w:r>
      <w:r>
        <w:t>]</w:t>
      </w:r>
      <w:r>
        <w:t xml:space="preserve"> </w:t>
      </w:r>
      <w:r>
        <w:t>Bjorndal K A, Bolten A B, Dellinger </w:t>
      </w:r>
      <w:r>
        <w:t>T, </w:t>
      </w:r>
      <w:r>
        <w:t>et al. Compensatory growth in oceanic loggerhead sea turtles:</w:t>
      </w:r>
      <w:r w:rsidR="004B696B">
        <w:t xml:space="preserve"> </w:t>
      </w:r>
      <w:r w:rsidR="004B696B">
        <w:t>response to a stochastic environment</w:t>
      </w:r>
      <w:r>
        <w:t>[</w:t>
      </w:r>
      <w:r>
        <w:t xml:space="preserve">J</w:t>
      </w:r>
      <w:r>
        <w:t>]</w:t>
      </w:r>
      <w:r>
        <w:t xml:space="preserve">. </w:t>
      </w:r>
      <w:r>
        <w:rPr>
          <w:i/>
        </w:rPr>
        <w:t>Ecology</w:t>
      </w:r>
      <w:r>
        <w:t>, 2003, 84</w:t>
      </w:r>
      <w:r>
        <w:t>(</w:t>
      </w:r>
      <w:r>
        <w:t>5</w:t>
      </w:r>
      <w:r>
        <w:t>)</w:t>
      </w:r>
      <w:r>
        <w:t>: 1237-1249.</w:t>
      </w:r>
    </w:p>
    <w:p w:rsidR="0018722C">
      <w:pPr>
        <w:pStyle w:val="cw22"/>
        <w:topLinePunct/>
      </w:pPr>
      <w:r>
        <w:rPr>
          <w:rFonts w:ascii="宋体" w:eastAsia="宋体" w:hint="eastAsia"/>
        </w:rPr>
        <w:t>[</w:t>
      </w:r>
      <w:r>
        <w:rPr>
          <w:rFonts w:ascii="宋体" w:eastAsia="宋体" w:hint="eastAsia"/>
        </w:rPr>
        <w:t xml:space="preserve">26</w:t>
      </w:r>
      <w:r>
        <w:rPr>
          <w:rFonts w:ascii="宋体" w:eastAsia="宋体" w:hint="eastAsia"/>
        </w:rPr>
        <w:t>]</w:t>
      </w:r>
      <w:r>
        <w:rPr>
          <w:rFonts w:ascii="宋体" w:eastAsia="宋体" w:hint="eastAsia"/>
        </w:rPr>
        <w:t>谢全森．中华鳖</w:t>
      </w:r>
      <w:r>
        <w:t>(</w:t>
      </w:r>
      <w:r>
        <w:rPr>
          <w:i/>
          <w:sz w:val="24"/>
        </w:rPr>
        <w:t>Pelodiscus</w:t>
      </w:r>
      <w:r>
        <w:rPr>
          <w:i/>
          <w:spacing w:val="-1"/>
          <w:sz w:val="24"/>
        </w:rPr>
        <w:t> </w:t>
      </w:r>
      <w:r>
        <w:rPr>
          <w:i/>
          <w:sz w:val="24"/>
        </w:rPr>
        <w:t>sinensis</w:t>
      </w:r>
      <w:r>
        <w:t>)</w:t>
      </w:r>
      <w:r>
        <w:rPr>
          <w:rFonts w:ascii="宋体" w:eastAsia="宋体" w:hint="eastAsia"/>
        </w:rPr>
        <w:t>补偿生长和</w:t>
      </w:r>
      <w:r>
        <w:t>RNA</w:t>
      </w:r>
      <w:r>
        <w:t>/</w:t>
      </w:r>
      <w:r>
        <w:t>DNA</w:t>
      </w:r>
      <w:r/>
      <w:r>
        <w:rPr>
          <w:rFonts w:ascii="宋体" w:eastAsia="宋体" w:hint="eastAsia"/>
        </w:rPr>
        <w:t>比值的研究</w:t>
      </w:r>
      <w:r>
        <w:t>[</w:t>
      </w:r>
      <w:r>
        <w:rPr>
          <w:spacing w:val="-7"/>
          <w:sz w:val="24"/>
        </w:rPr>
        <w:t xml:space="preserve">D</w:t>
      </w:r>
      <w:r>
        <w:t>]</w:t>
      </w:r>
      <w:r>
        <w:rPr>
          <w:rFonts w:ascii="宋体" w:eastAsia="宋体" w:hint="eastAsia"/>
        </w:rPr>
        <w:t>．石家</w:t>
      </w:r>
    </w:p>
    <w:p w:rsidR="0018722C">
      <w:pPr>
        <w:topLinePunct/>
      </w:pPr>
      <w:r>
        <w:rPr>
          <w:rFonts w:cstheme="minorBidi" w:hAnsiTheme="minorHAnsi" w:eastAsiaTheme="minorHAnsi" w:asciiTheme="minorHAnsi" w:ascii="Times New Roman"/>
        </w:rPr>
        <w:t>36</w:t>
      </w:r>
    </w:p>
    <w:p w:rsidR="0018722C">
      <w:pPr>
        <w:pStyle w:val="BodyText"/>
        <w:spacing w:before="164"/>
        <w:ind w:leftChars="0" w:left="1378"/>
        <w:topLinePunct/>
      </w:pPr>
      <w:r>
        <w:t>庄：河北师范大学，</w:t>
      </w:r>
      <w:r>
        <w:rPr>
          <w:rFonts w:ascii="Times New Roman" w:eastAsia="Times New Roman"/>
        </w:rPr>
        <w:t>2008</w:t>
      </w:r>
      <w:r>
        <w:t>．</w:t>
      </w:r>
    </w:p>
    <w:p w:rsidR="0018722C">
      <w:pPr>
        <w:pStyle w:val="cw22"/>
        <w:topLinePunct/>
      </w:pPr>
      <w:r>
        <w:t>[</w:t>
      </w:r>
      <w:r>
        <w:t xml:space="preserve">27</w:t>
      </w:r>
      <w:r>
        <w:t>]</w:t>
      </w:r>
      <w:r>
        <w:t xml:space="preserve"> </w:t>
      </w:r>
      <w:r>
        <w:t>Juliann G K, George C </w:t>
      </w:r>
      <w:r>
        <w:t>T. </w:t>
      </w:r>
      <w:r>
        <w:t>Heat shock protein70 kDa: Molecular </w:t>
      </w:r>
      <w:r>
        <w:t>biology, </w:t>
      </w:r>
      <w:r>
        <w:t>biochemistry and physiology</w:t>
      </w:r>
      <w:r>
        <w:t>[</w:t>
      </w:r>
      <w:r>
        <w:t xml:space="preserve">J</w:t>
      </w:r>
      <w:r>
        <w:t>]</w:t>
      </w:r>
      <w:r>
        <w:t xml:space="preserve">. </w:t>
      </w:r>
      <w:r>
        <w:rPr>
          <w:i/>
        </w:rPr>
        <w:t>Pharmacol and Therapeutics</w:t>
      </w:r>
      <w:r>
        <w:t>, 1998, 80</w:t>
      </w:r>
      <w:r>
        <w:t>(</w:t>
      </w:r>
      <w:r>
        <w:t>2</w:t>
      </w:r>
      <w:r>
        <w:t>)</w:t>
      </w:r>
      <w:r>
        <w:t>:</w:t>
      </w:r>
      <w:r>
        <w:t> </w:t>
      </w:r>
      <w:r>
        <w:t>183-201.</w:t>
      </w:r>
    </w:p>
    <w:p w:rsidR="0018722C">
      <w:pPr>
        <w:pStyle w:val="cw22"/>
        <w:topLinePunct/>
      </w:pPr>
      <w:r>
        <w:t xml:space="preserve">[</w:t>
      </w:r>
      <w:r>
        <w:t xml:space="preserve">28</w:t>
      </w:r>
      <w:r>
        <w:t xml:space="preserve">]</w:t>
      </w:r>
      <w:r>
        <w:t xml:space="preserve"> </w:t>
      </w:r>
      <w:r>
        <w:t xml:space="preserve">Feder M E, Hofmann G E. Heat- shock proteins,</w:t>
      </w:r>
      <w:r w:rsidR="004B696B">
        <w:t xml:space="preserve"> </w:t>
      </w:r>
      <w:r w:rsidR="004B696B">
        <w:t xml:space="preserve">molecular chaperones and the stress response </w:t>
      </w:r>
      <w:r>
        <w:t xml:space="preserve">[</w:t>
      </w:r>
      <w:r>
        <w:rPr>
          <w:sz w:val="24"/>
        </w:rPr>
        <w:t xml:space="preserve">J</w:t>
      </w:r>
      <w:r>
        <w:t xml:space="preserve">]</w:t>
      </w:r>
      <w:r>
        <w:t xml:space="preserve">. </w:t>
      </w:r>
      <w:r>
        <w:rPr>
          <w:i/>
        </w:rPr>
        <w:t xml:space="preserve">Annual Review Physiology</w:t>
      </w:r>
      <w:r>
        <w:t xml:space="preserve">, 1999, 61:</w:t>
      </w:r>
      <w:r>
        <w:t xml:space="preserve"> </w:t>
      </w:r>
      <w:r>
        <w:t xml:space="preserve">243-282.</w:t>
      </w:r>
    </w:p>
    <w:p w:rsidR="0018722C">
      <w:pPr>
        <w:pStyle w:val="cw22"/>
        <w:topLinePunct/>
      </w:pPr>
      <w:r>
        <w:t>[</w:t>
      </w:r>
      <w:r>
        <w:t xml:space="preserve">29</w:t>
      </w:r>
      <w:r>
        <w:t>]</w:t>
      </w:r>
      <w:r>
        <w:t xml:space="preserve"> </w:t>
      </w:r>
      <w:r>
        <w:t>Beckmann R </w:t>
      </w:r>
      <w:r>
        <w:t>P, </w:t>
      </w:r>
      <w:r>
        <w:t>M izzen L A, </w:t>
      </w:r>
      <w:r>
        <w:t>Welch </w:t>
      </w:r>
      <w:r>
        <w:t>W J. Interaction of HSP70 newly synthesized proteins:</w:t>
      </w:r>
      <w:r w:rsidR="004B696B">
        <w:t xml:space="preserve"> </w:t>
      </w:r>
      <w:r w:rsidR="004B696B">
        <w:t>Implications for protein folding and assembly events</w:t>
      </w:r>
      <w:r>
        <w:t>[</w:t>
      </w:r>
      <w:r>
        <w:rPr>
          <w:sz w:val="24"/>
        </w:rPr>
        <w:t xml:space="preserve">J</w:t>
      </w:r>
      <w:r>
        <w:t>]</w:t>
      </w:r>
      <w:r>
        <w:t xml:space="preserve">. </w:t>
      </w:r>
      <w:r>
        <w:rPr>
          <w:i/>
        </w:rPr>
        <w:t>Science</w:t>
      </w:r>
      <w:r>
        <w:t>, 1990, 248: 850-854.</w:t>
      </w:r>
    </w:p>
    <w:p w:rsidR="0018722C">
      <w:pPr>
        <w:pStyle w:val="cw22"/>
        <w:topLinePunct/>
      </w:pPr>
      <w:r>
        <w:t>[</w:t>
      </w:r>
      <w:r>
        <w:t xml:space="preserve">30</w:t>
      </w:r>
      <w:r>
        <w:t>]</w:t>
      </w:r>
      <w:r>
        <w:t xml:space="preserve"> </w:t>
      </w:r>
      <w:r>
        <w:t>Deane E E, </w:t>
      </w:r>
      <w:r>
        <w:t>Woo </w:t>
      </w:r>
      <w:r>
        <w:t>N Y S. Impact of heavy metals and organochlorines on hsp70 and hsc70 gene expression in black sea bream fibroblasts</w:t>
      </w:r>
      <w:r>
        <w:t>[</w:t>
      </w:r>
      <w:r>
        <w:rPr>
          <w:sz w:val="24"/>
        </w:rPr>
        <w:t xml:space="preserve">J</w:t>
      </w:r>
      <w:r>
        <w:t>]</w:t>
      </w:r>
      <w:r>
        <w:t xml:space="preserve">. </w:t>
      </w:r>
      <w:r>
        <w:rPr>
          <w:i/>
        </w:rPr>
        <w:t>Aquatic </w:t>
      </w:r>
      <w:r>
        <w:rPr>
          <w:i/>
        </w:rPr>
        <w:t>Toxicol</w:t>
      </w:r>
      <w:r>
        <w:t>, </w:t>
      </w:r>
      <w:r>
        <w:t>2006,</w:t>
      </w:r>
      <w:r>
        <w:t> </w:t>
      </w:r>
      <w:r>
        <w:t>79:</w:t>
      </w:r>
    </w:p>
    <w:p w:rsidR="0018722C">
      <w:pPr>
        <w:topLinePunct/>
      </w:pPr>
      <w:r>
        <w:rPr>
          <w:rFonts w:ascii="Times New Roman"/>
        </w:rPr>
        <w:t>9-15.</w:t>
      </w:r>
    </w:p>
    <w:p w:rsidR="0018722C">
      <w:pPr>
        <w:pStyle w:val="cw22"/>
        <w:topLinePunct/>
      </w:pPr>
      <w:r>
        <w:t>[</w:t>
      </w:r>
      <w:r>
        <w:t xml:space="preserve">31</w:t>
      </w:r>
      <w:r>
        <w:t>]</w:t>
      </w:r>
      <w:r>
        <w:t xml:space="preserve"> </w:t>
      </w:r>
      <w:r>
        <w:t>Srivastava </w:t>
      </w:r>
      <w:r>
        <w:t>P. </w:t>
      </w:r>
      <w:r>
        <w:t>Roles of heat-shock proteins in innate and adaptive inmunity</w:t>
      </w:r>
      <w:r>
        <w:t>[</w:t>
      </w:r>
      <w:r>
        <w:t xml:space="preserve">J</w:t>
      </w:r>
      <w:r>
        <w:t>]</w:t>
      </w:r>
      <w:r>
        <w:t xml:space="preserve">. </w:t>
      </w:r>
      <w:r>
        <w:rPr>
          <w:i/>
        </w:rPr>
        <w:t>Nature </w:t>
      </w:r>
      <w:r>
        <w:rPr>
          <w:i/>
        </w:rPr>
        <w:t>Review Immunol</w:t>
      </w:r>
      <w:r>
        <w:t>, 2002, 2</w:t>
      </w:r>
      <w:r>
        <w:t>(</w:t>
      </w:r>
      <w:r>
        <w:t>3</w:t>
      </w:r>
      <w:r>
        <w:t>)</w:t>
      </w:r>
      <w:r>
        <w:t>:</w:t>
      </w:r>
      <w:r>
        <w:t> </w:t>
      </w:r>
      <w:r>
        <w:t>185-194.</w:t>
      </w:r>
    </w:p>
    <w:p w:rsidR="0018722C">
      <w:pPr>
        <w:pStyle w:val="cw22"/>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栾东东．刺</w:t>
      </w:r>
      <w:r>
        <w:rPr>
          <w:rFonts w:ascii="宋体" w:eastAsia="宋体" w:hint="eastAsia"/>
        </w:rPr>
        <w:t>ft</w:t>
      </w:r>
      <w:r>
        <w:rPr>
          <w:rFonts w:ascii="宋体" w:eastAsia="宋体" w:hint="eastAsia"/>
        </w:rPr>
        <w:t>柑热休克蛋白基因克隆及原核表达</w:t>
      </w:r>
      <w:r>
        <w:t>[</w:t>
      </w:r>
      <w:r>
        <w:rPr>
          <w:spacing w:val="-5"/>
          <w:sz w:val="24"/>
        </w:rPr>
        <w:t xml:space="preserve">D</w:t>
      </w:r>
      <w:r>
        <w:t>]</w:t>
      </w:r>
      <w:r>
        <w:rPr>
          <w:rFonts w:ascii="宋体" w:eastAsia="宋体" w:hint="eastAsia"/>
        </w:rPr>
        <w:t>．乌鲁木齐：新疆农业大学，</w:t>
      </w:r>
    </w:p>
    <w:p w:rsidR="0018722C">
      <w:pPr>
        <w:topLinePunct/>
      </w:pPr>
      <w:r>
        <w:rPr>
          <w:rFonts w:ascii="Times New Roman"/>
        </w:rPr>
        <w:t>2008.</w:t>
      </w:r>
    </w:p>
    <w:p w:rsidR="0018722C">
      <w:pPr>
        <w:pStyle w:val="cw22"/>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崔彦婷，刘波，谢俊，等．热休克蛋白研究进展极其在水产动物中的研究前景</w:t>
      </w:r>
    </w:p>
    <w:p w:rsidR="0018722C">
      <w:pPr>
        <w:topLinePunct/>
      </w:pP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．江苏农业科学，</w:t>
      </w:r>
      <w:r>
        <w:rPr>
          <w:rFonts w:ascii="Times New Roman" w:eastAsia="Times New Roman"/>
        </w:rPr>
        <w:t xml:space="preserve">2011</w:t>
      </w:r>
      <w:r>
        <w:t xml:space="preserve">，</w:t>
      </w:r>
      <w:r>
        <w:rPr>
          <w:rFonts w:ascii="Times New Roman" w:eastAsia="Times New Roman"/>
        </w:rPr>
        <w:t xml:space="preserve">39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t xml:space="preserve">：</w:t>
      </w:r>
      <w:r>
        <w:rPr>
          <w:rFonts w:ascii="Times New Roman" w:eastAsia="Times New Roman"/>
        </w:rPr>
        <w:t xml:space="preserve">303-306</w:t>
      </w:r>
      <w:r>
        <w:t xml:space="preserve">．</w:t>
      </w:r>
    </w:p>
    <w:p w:rsidR="0018722C">
      <w:pPr>
        <w:pStyle w:val="cw22"/>
        <w:topLinePunct/>
      </w:pPr>
      <w:r>
        <w:t>[</w:t>
      </w:r>
      <w:r>
        <w:t xml:space="preserve">34</w:t>
      </w:r>
      <w:r>
        <w:t>]</w:t>
      </w:r>
      <w:r>
        <w:t xml:space="preserve"> </w:t>
      </w:r>
      <w:r>
        <w:t>Ouyang Y B, Xu L J, Sun </w:t>
      </w:r>
      <w:r>
        <w:t>Y, </w:t>
      </w:r>
      <w:r>
        <w:t>et al.</w:t>
      </w:r>
      <w:r w:rsidR="004B696B">
        <w:t xml:space="preserve"> </w:t>
      </w:r>
      <w:r w:rsidR="004B696B">
        <w:t>Over expression of inducible heatshock protein-70 and its mutants in astrocytes is associated with maintenance of mitochondrial physiology during glucose deprivation stress</w:t>
      </w:r>
      <w:r>
        <w:t>[</w:t>
      </w:r>
      <w:r>
        <w:t xml:space="preserve">J</w:t>
      </w:r>
      <w:r>
        <w:t>]</w:t>
      </w:r>
      <w:r>
        <w:t xml:space="preserve">. </w:t>
      </w:r>
      <w:r>
        <w:rPr>
          <w:i/>
        </w:rPr>
        <w:t>Cell </w:t>
      </w:r>
      <w:r>
        <w:rPr>
          <w:i/>
        </w:rPr>
        <w:t>Stress </w:t>
      </w:r>
      <w:r>
        <w:rPr>
          <w:i/>
        </w:rPr>
        <w:t>Chaperones</w:t>
      </w:r>
      <w:r>
        <w:t>, 2006, 11</w:t>
      </w:r>
      <w:r>
        <w:t>(</w:t>
      </w:r>
      <w:r>
        <w:t>2</w:t>
      </w:r>
      <w:r>
        <w:t>)</w:t>
      </w:r>
      <w:r>
        <w:t>:180-186.</w:t>
      </w:r>
    </w:p>
    <w:p w:rsidR="0018722C">
      <w:pPr>
        <w:pStyle w:val="cw22"/>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朱梅菊，高顺生，李红．螺旋藻复方对递增大负荷运动小鼠肝脏、心肌、骨骼</w:t>
      </w:r>
    </w:p>
    <w:p w:rsidR="0018722C">
      <w:pPr>
        <w:topLinePunct/>
      </w:pPr>
      <w:r>
        <w:t>肌的保护作用和</w:t>
      </w:r>
      <w:r>
        <w:rPr>
          <w:rFonts w:ascii="Times New Roman" w:eastAsia="Times New Roman"/>
        </w:rPr>
        <w:t>HSP70</w:t>
      </w:r>
      <w:r>
        <w:t>表达的关系</w:t>
      </w:r>
      <w:r>
        <w:rPr>
          <w:rFonts w:ascii="Times New Roman" w:eastAsia="Times New Roman"/>
        </w:rPr>
        <w:t>[</w:t>
      </w:r>
      <w:r>
        <w:rPr>
          <w:rFonts w:ascii="Times New Roman" w:eastAsia="Times New Roman"/>
        </w:rPr>
        <w:t xml:space="preserve">J</w:t>
      </w:r>
      <w:r>
        <w:rPr>
          <w:rFonts w:ascii="Times New Roman" w:eastAsia="Times New Roman"/>
        </w:rPr>
        <w:t>]</w:t>
      </w:r>
      <w:r>
        <w:t>．天津体育学院学报，</w:t>
      </w:r>
      <w:r>
        <w:rPr>
          <w:rFonts w:ascii="Times New Roman" w:eastAsia="Times New Roman"/>
        </w:rPr>
        <w:t>2005</w:t>
      </w:r>
      <w:r>
        <w:rPr>
          <w:spacing w:val="-4"/>
        </w:rPr>
        <w:t xml:space="preserve">, </w:t>
      </w:r>
      <w:r>
        <w:rPr>
          <w:rFonts w:ascii="Times New Roman" w:eastAsia="Times New Roman"/>
        </w:rPr>
        <w:t>20</w:t>
      </w:r>
      <w:r>
        <w:rPr>
          <w:rFonts w:ascii="Times New Roman" w:eastAsia="Times New Roman"/>
        </w:rPr>
        <w:t>(</w:t>
      </w:r>
      <w:r>
        <w:rPr>
          <w:rFonts w:ascii="Times New Roman" w:eastAsia="Times New Roman"/>
        </w:rPr>
        <w:t>3</w:t>
      </w:r>
      <w:r>
        <w:rPr>
          <w:rFonts w:ascii="Times New Roman" w:eastAsia="Times New Roman"/>
        </w:rPr>
        <w:t>)</w:t>
      </w:r>
      <w:r>
        <w:t>：</w:t>
      </w:r>
      <w:r>
        <w:rPr>
          <w:rFonts w:ascii="Times New Roman" w:eastAsia="Times New Roman"/>
        </w:rPr>
        <w:t>35-37</w:t>
      </w:r>
      <w:r>
        <w:t>．</w:t>
      </w:r>
    </w:p>
    <w:p w:rsidR="0018722C">
      <w:pPr>
        <w:pStyle w:val="cw22"/>
        <w:topLinePunct/>
      </w:pPr>
      <w:r>
        <w:rPr>
          <w:i/>
        </w:rPr>
        <w:t>[</w:t>
      </w:r>
      <w:r>
        <w:rPr>
          <w:i/>
        </w:rPr>
        <w:t xml:space="preserve">36</w:t>
      </w:r>
      <w:r>
        <w:rPr>
          <w:i/>
        </w:rPr>
        <w:t>]</w:t>
      </w:r>
      <w:r>
        <w:rPr>
          <w:i/>
        </w:rPr>
        <w:t xml:space="preserve"> </w:t>
      </w:r>
      <w:r>
        <w:t>Regulation</w:t>
      </w:r>
      <w:r w:rsidR="001852F3">
        <w:t xml:space="preserve">  of</w:t>
      </w:r>
      <w:r w:rsidR="001852F3">
        <w:t xml:space="preserve">  heat</w:t>
      </w:r>
      <w:r w:rsidR="001852F3">
        <w:t xml:space="preserve">  shock</w:t>
      </w:r>
      <w:r w:rsidR="001852F3">
        <w:t xml:space="preserve">  gene</w:t>
      </w:r>
      <w:r w:rsidR="001852F3">
        <w:t xml:space="preserve">  induction</w:t>
      </w:r>
      <w:r w:rsidR="001852F3">
        <w:t xml:space="preserve">  and</w:t>
      </w:r>
      <w:r w:rsidR="001852F3">
        <w:t xml:space="preserve">  expression</w:t>
      </w:r>
      <w:r w:rsidR="001852F3">
        <w:t xml:space="preserve">  during</w:t>
      </w:r>
      <w:r>
        <w:t> </w:t>
      </w:r>
      <w:r>
        <w:rPr>
          <w:i/>
        </w:rPr>
        <w:t>Drosophila</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evelopment</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i/>
        </w:rPr>
        <w:t xml:space="preserve">Cellular and Molecular Life Sciences</w:t>
      </w:r>
      <w:r>
        <w:rPr>
          <w:rFonts w:ascii="Times New Roman" w:cstheme="minorBidi" w:hAnsiTheme="minorHAnsi" w:eastAsiaTheme="minorHAnsi"/>
        </w:rPr>
        <w:t>, 1997, 53</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104-113.</w:t>
      </w:r>
    </w:p>
    <w:p w:rsidR="0018722C">
      <w:pPr>
        <w:pStyle w:val="cw22"/>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万文菊．剑尾鱼</w:t>
      </w:r>
      <w:r>
        <w:t>HSP70</w:t>
      </w:r>
      <w:r/>
      <w:r>
        <w:rPr>
          <w:rFonts w:ascii="宋体" w:eastAsia="宋体" w:hint="eastAsia"/>
        </w:rPr>
        <w:t>家族两成员的分子克隆及溶藻弧菌感染与免疫对其基因的诱导表达</w:t>
      </w:r>
      <w:r>
        <w:t>[</w:t>
      </w:r>
      <w:r>
        <w:rPr>
          <w:spacing w:val="0"/>
          <w:sz w:val="24"/>
        </w:rPr>
        <w:t xml:space="preserve">D</w:t>
      </w:r>
      <w:r>
        <w:t>]</w:t>
      </w:r>
      <w:r>
        <w:rPr>
          <w:rFonts w:ascii="宋体" w:eastAsia="宋体" w:hint="eastAsia"/>
        </w:rPr>
        <w:t>．泰安</w:t>
      </w:r>
      <w:r>
        <w:rPr>
          <w:rFonts w:ascii="宋体" w:eastAsia="宋体" w:hint="eastAsia"/>
        </w:rPr>
        <w:t>：ft东农业大学，</w:t>
      </w:r>
      <w:r>
        <w:t>2006</w:t>
      </w:r>
      <w:r>
        <w:rPr>
          <w:rFonts w:ascii="宋体" w:eastAsia="宋体" w:hint="eastAsia"/>
        </w:rPr>
        <w:t>．</w:t>
      </w:r>
    </w:p>
    <w:p w:rsidR="0018722C">
      <w:pPr>
        <w:pStyle w:val="cw22"/>
        <w:topLinePunct/>
      </w:pPr>
      <w:r>
        <w:t>[</w:t>
      </w:r>
      <w:r>
        <w:t xml:space="preserve">38</w:t>
      </w:r>
      <w:r>
        <w:t>]</w:t>
      </w:r>
      <w:r>
        <w:t xml:space="preserve"> </w:t>
      </w:r>
      <w:r>
        <w:t>Eisenhut M. Mediators of cellular stress response in bacterialmeningitis</w:t>
      </w:r>
      <w:r>
        <w:t>[</w:t>
      </w:r>
      <w:r>
        <w:t xml:space="preserve">J</w:t>
      </w:r>
      <w:r>
        <w:t>]</w:t>
      </w:r>
      <w:r>
        <w:t xml:space="preserve">. </w:t>
      </w:r>
      <w:r>
        <w:rPr>
          <w:i/>
        </w:rPr>
        <w:t>Critial </w:t>
      </w:r>
      <w:r>
        <w:rPr>
          <w:i/>
        </w:rPr>
        <w:t>Care </w:t>
      </w:r>
      <w:r>
        <w:rPr>
          <w:i/>
        </w:rPr>
        <w:t>Medicine</w:t>
      </w:r>
      <w:r>
        <w:t>, 2008, 36</w:t>
      </w:r>
      <w:r>
        <w:t>(</w:t>
      </w:r>
      <w:r>
        <w:t>1</w:t>
      </w:r>
      <w:r>
        <w:t>)</w:t>
      </w:r>
      <w:r>
        <w:t>: 365-366.</w:t>
      </w:r>
    </w:p>
    <w:p w:rsidR="0018722C">
      <w:pPr>
        <w:pStyle w:val="cw22"/>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王伟，李彩燕，葛楚天，等．龟鳖类动物热休克蛋白研究进展</w:t>
      </w:r>
      <w:r>
        <w:t>[</w:t>
      </w:r>
      <w:r>
        <w:rPr>
          <w:sz w:val="24"/>
        </w:rPr>
        <w:t xml:space="preserve">J</w:t>
      </w:r>
      <w:r>
        <w:t>]</w:t>
      </w:r>
      <w:r>
        <w:rPr>
          <w:rFonts w:ascii="宋体" w:eastAsia="宋体" w:hint="eastAsia"/>
        </w:rPr>
        <w:t>．江西农业学</w:t>
      </w:r>
    </w:p>
    <w:p w:rsidR="0018722C">
      <w:pPr>
        <w:topLinePunct/>
      </w:pPr>
      <w:r>
        <w:t>报，</w:t>
      </w:r>
      <w:r>
        <w:rPr>
          <w:rFonts w:ascii="Times New Roman" w:eastAsia="Times New Roman"/>
        </w:rPr>
        <w:t>2012</w:t>
      </w:r>
      <w:r>
        <w:t xml:space="preserve">, </w:t>
      </w:r>
      <w:r>
        <w:rPr>
          <w:rFonts w:ascii="Times New Roman" w:eastAsia="Times New Roman"/>
        </w:rPr>
        <w:t>24</w:t>
      </w:r>
      <w:r>
        <w:t>(</w:t>
      </w:r>
      <w:r>
        <w:rPr>
          <w:rFonts w:ascii="Times New Roman" w:eastAsia="Times New Roman"/>
        </w:rPr>
        <w:t>4</w:t>
      </w:r>
      <w:r>
        <w:rPr>
          <w:spacing w:val="-60"/>
        </w:rPr>
        <w:t>)</w:t>
      </w:r>
      <w:r>
        <w:t>：</w:t>
      </w:r>
      <w:r>
        <w:rPr>
          <w:rFonts w:ascii="Times New Roman" w:eastAsia="Times New Roman"/>
        </w:rPr>
        <w:t>149</w:t>
      </w:r>
      <w:r>
        <w:rPr>
          <w:rFonts w:ascii="Times New Roman" w:eastAsia="Times New Roman"/>
        </w:rPr>
        <w:t>-</w:t>
      </w:r>
      <w:r>
        <w:rPr>
          <w:rFonts w:ascii="Times New Roman" w:eastAsia="Times New Roman"/>
        </w:rPr>
        <w:t>152</w:t>
      </w:r>
      <w:r>
        <w:t>．</w:t>
      </w:r>
    </w:p>
    <w:p w:rsidR="0018722C">
      <w:pPr>
        <w:topLinePunct/>
      </w:pPr>
      <w:r>
        <w:rPr>
          <w:rFonts w:cstheme="minorBidi" w:hAnsiTheme="minorHAnsi" w:eastAsiaTheme="minorHAnsi" w:asciiTheme="minorHAnsi" w:ascii="Times New Roman"/>
        </w:rPr>
        <w:t>37</w:t>
      </w:r>
    </w:p>
    <w:p w:rsidR="0018722C">
      <w:pPr>
        <w:pStyle w:val="cw22"/>
        <w:topLinePunct/>
      </w:pPr>
      <w:r>
        <w:rPr>
          <w:rFonts w:ascii="宋体" w:eastAsia="宋体" w:hint="eastAsia"/>
        </w:rPr>
        <w:t>[</w:t>
      </w:r>
      <w:r>
        <w:rPr>
          <w:rFonts w:ascii="宋体" w:eastAsia="宋体" w:hint="eastAsia"/>
        </w:rPr>
        <w:t xml:space="preserve">40</w:t>
      </w:r>
      <w:r>
        <w:rPr>
          <w:rFonts w:ascii="宋体" w:eastAsia="宋体" w:hint="eastAsia"/>
        </w:rPr>
        <w:t>]</w:t>
      </w:r>
      <w:r>
        <w:rPr>
          <w:rFonts w:ascii="宋体" w:eastAsia="宋体" w:hint="eastAsia"/>
        </w:rPr>
        <w:t>沈骅，王晓蓉，张景飞</w:t>
      </w:r>
      <w:r>
        <w:t>.</w:t>
      </w:r>
      <w:r>
        <w:rPr>
          <w:rFonts w:ascii="宋体" w:eastAsia="宋体" w:hint="eastAsia"/>
        </w:rPr>
        <w:t>应用应激蛋白</w:t>
      </w:r>
      <w:r>
        <w:t>HSP70</w:t>
      </w:r>
      <w:r>
        <w:rPr>
          <w:rFonts w:ascii="宋体" w:eastAsia="宋体" w:hint="eastAsia"/>
        </w:rPr>
        <w:t>作为生物标志研究锌、铜及其联合毒性对鲫鱼肝脏的影响</w:t>
      </w:r>
      <w:r>
        <w:t>[</w:t>
      </w:r>
      <w:r>
        <w:t>J</w:t>
      </w:r>
      <w:r>
        <w:t>]</w:t>
      </w:r>
      <w:r>
        <w:rPr>
          <w:rFonts w:ascii="宋体" w:eastAsia="宋体" w:hint="eastAsia"/>
        </w:rPr>
        <w:t>．环境科学学报，</w:t>
      </w:r>
      <w:r>
        <w:t>2</w:t>
      </w:r>
      <w:r>
        <w:t>0</w:t>
      </w:r>
      <w:r>
        <w:t>04</w:t>
      </w:r>
      <w:r>
        <w:rPr>
          <w:rFonts w:ascii="宋体" w:eastAsia="宋体" w:hint="eastAsia"/>
          <w:rFonts w:ascii="宋体" w:eastAsia="宋体" w:hint="eastAsia"/>
          <w:w w:val="99"/>
          <w:sz w:val="24"/>
        </w:rPr>
        <w:t xml:space="preserve">, </w:t>
      </w:r>
      <w:r>
        <w:t>24</w:t>
      </w:r>
      <w:r>
        <w:rPr>
          <w:rFonts w:ascii="宋体" w:eastAsia="宋体" w:hint="eastAsia"/>
        </w:rPr>
        <w:t>（</w:t>
      </w:r>
      <w:r>
        <w:t>9</w:t>
      </w:r>
      <w:r>
        <w:rPr>
          <w:rFonts w:ascii="宋体" w:eastAsia="宋体" w:hint="eastAsia"/>
        </w:rPr>
        <w:t>）</w:t>
      </w:r>
      <w:r>
        <w:rPr>
          <w:rFonts w:ascii="宋体" w:eastAsia="宋体" w:hint="eastAsia"/>
        </w:rPr>
        <w:t>：</w:t>
      </w:r>
      <w:r>
        <w:t>895</w:t>
      </w:r>
      <w:r>
        <w:t>-</w:t>
      </w:r>
      <w:r>
        <w:t>899</w:t>
      </w:r>
      <w:r>
        <w:rPr>
          <w:rFonts w:ascii="宋体" w:eastAsia="宋体" w:hint="eastAsia"/>
        </w:rPr>
        <w:t>．</w:t>
      </w:r>
    </w:p>
    <w:p w:rsidR="0018722C">
      <w:pPr>
        <w:pStyle w:val="cw22"/>
        <w:topLinePunct/>
      </w:pPr>
      <w:r>
        <w:t>[</w:t>
      </w:r>
      <w:r>
        <w:t xml:space="preserve">41</w:t>
      </w:r>
      <w:r>
        <w:t>]</w:t>
      </w:r>
      <w:r>
        <w:t xml:space="preserve"> </w:t>
      </w:r>
      <w:r>
        <w:t>Webb </w:t>
      </w:r>
      <w:r>
        <w:t>D, Gagnon M M. The value of stress protein 70 as an environmental biomarker of fish health under field conditions</w:t>
      </w:r>
      <w:r>
        <w:t>[</w:t>
      </w:r>
      <w:r>
        <w:t xml:space="preserve">J</w:t>
      </w:r>
      <w:r>
        <w:t>]</w:t>
      </w:r>
      <w:r>
        <w:t xml:space="preserve">. </w:t>
      </w:r>
      <w:r>
        <w:rPr>
          <w:i/>
        </w:rPr>
        <w:t>Environ </w:t>
      </w:r>
      <w:r>
        <w:rPr>
          <w:i/>
        </w:rPr>
        <w:t>Toxicol</w:t>
      </w:r>
      <w:r>
        <w:t>, </w:t>
      </w:r>
      <w:r>
        <w:t>2009,</w:t>
      </w:r>
      <w:r>
        <w:t> </w:t>
      </w:r>
      <w:r>
        <w:t>24</w:t>
      </w:r>
      <w:r>
        <w:t>(</w:t>
      </w:r>
      <w:r>
        <w:t>3</w:t>
      </w:r>
      <w:r>
        <w:t>)</w:t>
      </w:r>
      <w:r>
        <w:t>:287-295.</w:t>
      </w:r>
    </w:p>
    <w:p w:rsidR="0018722C">
      <w:pPr>
        <w:pStyle w:val="cw22"/>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王薇，韩岚岚，赵奎军．昆虫热休克蛋白</w:t>
      </w:r>
      <w:r>
        <w:t>HSP70</w:t>
      </w:r>
      <w:r/>
      <w:r>
        <w:rPr>
          <w:rFonts w:ascii="宋体" w:eastAsia="宋体" w:hint="eastAsia"/>
        </w:rPr>
        <w:t>的研究进展</w:t>
      </w:r>
      <w:r>
        <w:t>[</w:t>
      </w:r>
      <w:r>
        <w:rPr>
          <w:sz w:val="24"/>
        </w:rPr>
        <w:t xml:space="preserve">J</w:t>
      </w:r>
      <w:r>
        <w:t>]</w:t>
      </w:r>
      <w:r>
        <w:rPr>
          <w:rFonts w:ascii="宋体" w:eastAsia="宋体" w:hint="eastAsia"/>
        </w:rPr>
        <w:t>．东北农业大学</w:t>
      </w:r>
    </w:p>
    <w:p w:rsidR="0018722C">
      <w:pPr>
        <w:pStyle w:val="BodyText"/>
        <w:spacing w:before="109"/>
        <w:ind w:leftChars="0" w:left="1378"/>
        <w:topLinePunct/>
      </w:pPr>
      <w:r>
        <w:t>学报，</w:t>
      </w:r>
      <w:r>
        <w:rPr>
          <w:rFonts w:ascii="Times New Roman" w:eastAsia="Times New Roman"/>
        </w:rPr>
        <w:t>2009</w:t>
      </w:r>
      <w:r>
        <w:t xml:space="preserve">, </w:t>
      </w:r>
      <w:r>
        <w:rPr>
          <w:rFonts w:ascii="Times New Roman" w:eastAsia="Times New Roman"/>
        </w:rPr>
        <w:t>40</w:t>
      </w:r>
      <w:r>
        <w:t>(</w:t>
      </w:r>
      <w:r>
        <w:rPr>
          <w:rFonts w:ascii="Times New Roman" w:eastAsia="Times New Roman"/>
          <w:spacing w:val="-5"/>
        </w:rPr>
        <w:t>1</w:t>
      </w:r>
      <w:r>
        <w:rPr>
          <w:rFonts w:ascii="Times New Roman" w:eastAsia="Times New Roman"/>
        </w:rPr>
        <w:t>1</w:t>
      </w:r>
      <w:r>
        <w:rPr>
          <w:spacing w:val="-60"/>
        </w:rPr>
        <w:t>)</w:t>
      </w:r>
      <w:r>
        <w:t>：</w:t>
      </w:r>
      <w:r>
        <w:rPr>
          <w:rFonts w:ascii="Times New Roman" w:eastAsia="Times New Roman"/>
        </w:rPr>
        <w:t>129</w:t>
      </w:r>
      <w:r>
        <w:rPr>
          <w:rFonts w:ascii="Times New Roman" w:eastAsia="Times New Roman"/>
          <w:spacing w:val="0"/>
        </w:rPr>
        <w:t>-</w:t>
      </w:r>
      <w:r>
        <w:rPr>
          <w:rFonts w:ascii="Times New Roman" w:eastAsia="Times New Roman"/>
        </w:rPr>
        <w:t>132</w:t>
      </w:r>
      <w:r>
        <w:t>．</w:t>
      </w:r>
    </w:p>
    <w:p w:rsidR="0018722C">
      <w:pPr>
        <w:pStyle w:val="cw22"/>
        <w:topLinePunct/>
      </w:pPr>
      <w:r>
        <w:t xml:space="preserve">[</w:t>
      </w:r>
      <w:r>
        <w:t xml:space="preserve">43</w:t>
      </w:r>
      <w:r>
        <w:t xml:space="preserve">]</w:t>
      </w:r>
      <w:r>
        <w:t xml:space="preserve"> </w:t>
      </w:r>
      <w:r>
        <w:t xml:space="preserve">Wang </w:t>
      </w:r>
      <w:r>
        <w:t xml:space="preserve">Z, </w:t>
      </w:r>
      <w:r>
        <w:t xml:space="preserve">Wu </w:t>
      </w:r>
      <w:r>
        <w:t xml:space="preserve">Z, Jian J, et al.</w:t>
      </w:r>
      <w:r w:rsidR="001852F3">
        <w:t xml:space="preserve"> </w:t>
      </w:r>
      <w:r w:rsidR="001852F3">
        <w:t xml:space="preserve">Cloning and expression of heat shock protein70 gene in the haemocytes of pearl oyster</w:t>
      </w:r>
      <w:r>
        <w:t xml:space="preserve">(</w:t>
      </w:r>
      <w:r>
        <w:rPr>
          <w:i/>
          <w:sz w:val="24"/>
        </w:rPr>
        <w:t xml:space="preserve">Pinctada fucata,</w:t>
      </w:r>
      <w:r w:rsidR="001852F3">
        <w:rPr>
          <w:i/>
          <w:sz w:val="24"/>
        </w:rPr>
        <w:t xml:space="preserve"> </w:t>
      </w:r>
      <w:r>
        <w:rPr>
          <w:sz w:val="24"/>
        </w:rPr>
        <w:t xml:space="preserve">Gould 1850</w:t>
      </w:r>
      <w:r>
        <w:t xml:space="preserve">)</w:t>
      </w:r>
      <w:r>
        <w:t xml:space="preserve"> responding to bacterial ch- allenge </w:t>
      </w:r>
      <w:r>
        <w:t xml:space="preserve">[</w:t>
      </w:r>
      <w:r>
        <w:t xml:space="preserve">J</w:t>
      </w:r>
      <w:r>
        <w:t xml:space="preserve">]</w:t>
      </w:r>
      <w:r>
        <w:t xml:space="preserve">. </w:t>
      </w:r>
      <w:r>
        <w:rPr>
          <w:i/>
        </w:rPr>
        <w:t xml:space="preserve">Fish Shellfish Immunol</w:t>
      </w:r>
      <w:r>
        <w:t xml:space="preserve">, 2009,</w:t>
      </w:r>
      <w:r>
        <w:t xml:space="preserve"> </w:t>
      </w:r>
      <w:r>
        <w:t xml:space="preserve">26</w:t>
      </w:r>
      <w:r>
        <w:t xml:space="preserve">(</w:t>
      </w:r>
      <w:r>
        <w:rPr>
          <w:sz w:val="24"/>
        </w:rPr>
        <w:t xml:space="preserve">4</w:t>
      </w:r>
      <w:r>
        <w:t xml:space="preserve">)</w:t>
      </w:r>
      <w:r>
        <w:t xml:space="preserve">:639-645.</w:t>
      </w:r>
    </w:p>
    <w:p w:rsidR="0018722C">
      <w:pPr>
        <w:pStyle w:val="cw22"/>
        <w:topLinePunct/>
      </w:pPr>
      <w:r>
        <w:t>[</w:t>
      </w:r>
      <w:r>
        <w:t xml:space="preserve">44</w:t>
      </w:r>
      <w:r>
        <w:t>]</w:t>
      </w:r>
      <w:r>
        <w:t xml:space="preserve"> </w:t>
      </w:r>
      <w:r>
        <w:t>Dong Y </w:t>
      </w:r>
      <w:r>
        <w:t>W, </w:t>
      </w:r>
      <w:r>
        <w:t>Dong S L, Men X L.</w:t>
      </w:r>
      <w:r w:rsidR="001852F3">
        <w:t xml:space="preserve"> </w:t>
      </w:r>
      <w:r w:rsidR="001852F3">
        <w:t xml:space="preserve">Effects of thermal and osmotic stress on</w:t>
      </w:r>
      <w:r>
        <w:t> </w:t>
      </w:r>
      <w:r>
        <w:t>growth,</w:t>
      </w:r>
      <w:r w:rsidR="001852F3">
        <w:t xml:space="preserve"> </w:t>
      </w:r>
      <w:r w:rsidR="001852F3">
        <w:t xml:space="preserve">osmo regulation and Hsp70 in sea cucumber</w:t>
      </w:r>
      <w:r>
        <w:t>(</w:t>
      </w:r>
      <w:r>
        <w:rPr>
          <w:sz w:val="24"/>
        </w:rPr>
        <w:t xml:space="preserve"> </w:t>
      </w:r>
      <w:r>
        <w:rPr>
          <w:i/>
          <w:sz w:val="24"/>
        </w:rPr>
        <w:t>Apostichopusjaponicus Selenka</w:t>
      </w:r>
      <w:r>
        <w:t>)</w:t>
      </w:r>
      <w:r>
        <w:t>[</w:t>
      </w:r>
      <w:r>
        <w:t>J</w:t>
      </w:r>
      <w:r>
        <w:t>]</w:t>
      </w:r>
      <w:r>
        <w:t>.</w:t>
      </w:r>
      <w:r w:rsidR="001852F3">
        <w:t xml:space="preserve"> </w:t>
      </w:r>
      <w:r>
        <w:rPr>
          <w:i/>
        </w:rPr>
        <w:t>Aquaculture</w:t>
      </w:r>
      <w:r>
        <w:t>, 2008,</w:t>
      </w:r>
      <w:r>
        <w:t> </w:t>
      </w:r>
      <w:r>
        <w:t>276</w:t>
      </w:r>
      <w:r>
        <w:t>(</w:t>
      </w:r>
      <w:r>
        <w:rPr>
          <w:sz w:val="24"/>
        </w:rPr>
        <w:t>4</w:t>
      </w:r>
      <w:r>
        <w:t>)</w:t>
      </w:r>
      <w:r>
        <w:t>:179-186.</w:t>
      </w:r>
    </w:p>
    <w:p w:rsidR="0018722C">
      <w:pPr>
        <w:pStyle w:val="cw22"/>
        <w:topLinePunct/>
      </w:pPr>
      <w:r>
        <w:t>[</w:t>
      </w:r>
      <w:r>
        <w:t xml:space="preserve">45</w:t>
      </w:r>
      <w:r>
        <w:t>]</w:t>
      </w:r>
      <w:r>
        <w:t xml:space="preserve"> </w:t>
      </w:r>
      <w:r>
        <w:t>Sung </w:t>
      </w:r>
      <w:r>
        <w:t>Y, </w:t>
      </w:r>
      <w:r>
        <w:t>Damme E J M, Sorgeloos </w:t>
      </w:r>
      <w:r>
        <w:t>P, </w:t>
      </w:r>
      <w:r>
        <w:t>et al. Non-lethal heat shock protects gnotobiotic A-rtemia franciscana larvae against virulent Vibrios</w:t>
      </w:r>
      <w:r>
        <w:t>[</w:t>
      </w:r>
      <w:r>
        <w:t xml:space="preserve">J</w:t>
      </w:r>
      <w:r>
        <w:t>]</w:t>
      </w:r>
      <w:r>
        <w:t xml:space="preserve">. </w:t>
      </w:r>
      <w:r>
        <w:rPr>
          <w:i/>
        </w:rPr>
        <w:t>Fish Shellfish Immunol</w:t>
      </w:r>
      <w:r>
        <w:t>, 2007, 22</w:t>
      </w:r>
      <w:r>
        <w:t>(</w:t>
      </w:r>
      <w:r>
        <w:t>4</w:t>
      </w:r>
      <w:r>
        <w:t>)</w:t>
      </w:r>
      <w:r>
        <w:t>:318-326.</w:t>
      </w:r>
    </w:p>
    <w:p w:rsidR="0018722C">
      <w:pPr>
        <w:pStyle w:val="cw22"/>
        <w:topLinePunct/>
      </w:pPr>
      <w:r>
        <w:t xml:space="preserve">[</w:t>
      </w:r>
      <w:r>
        <w:t xml:space="preserve">46</w:t>
      </w:r>
      <w:r>
        <w:t xml:space="preserve">]</w:t>
      </w:r>
      <w:r>
        <w:t xml:space="preserve"> </w:t>
      </w:r>
      <w:r>
        <w:t xml:space="preserve">Deng D </w:t>
      </w:r>
      <w:r>
        <w:t xml:space="preserve">F, </w:t>
      </w:r>
      <w:r>
        <w:t xml:space="preserve">Wang </w:t>
      </w:r>
      <w:r>
        <w:t xml:space="preserve">C </w:t>
      </w:r>
      <w:r>
        <w:t xml:space="preserve">F, </w:t>
      </w:r>
      <w:r>
        <w:t xml:space="preserve">Lee S </w:t>
      </w:r>
      <w:r>
        <w:t xml:space="preserve">Y, </w:t>
      </w:r>
      <w:r>
        <w:t xml:space="preserve">et al. Feeding rates affect heat shock protein levels in liver of larval white sturgeon </w:t>
      </w:r>
      <w:r>
        <w:t xml:space="preserve">(</w:t>
      </w:r>
      <w:r>
        <w:rPr>
          <w:i/>
          <w:sz w:val="24"/>
        </w:rPr>
        <w:t xml:space="preserve">Acipenser transmontanus</w:t>
      </w:r>
      <w:r>
        <w:t xml:space="preserve">)</w:t>
      </w:r>
      <w:r>
        <w:t xml:space="preserve"> </w:t>
      </w:r>
      <w:r>
        <w:t xml:space="preserve">[</w:t>
      </w:r>
      <w:r>
        <w:t xml:space="preserve">J</w:t>
      </w:r>
      <w:r>
        <w:t xml:space="preserve">]</w:t>
      </w:r>
      <w:r>
        <w:t xml:space="preserve">. </w:t>
      </w:r>
      <w:r>
        <w:rPr>
          <w:i/>
        </w:rPr>
        <w:t xml:space="preserve">Aquaculture</w:t>
      </w:r>
      <w:r>
        <w:t xml:space="preserve">, 2009, 287</w:t>
      </w:r>
      <w:r>
        <w:t xml:space="preserve">(</w:t>
      </w:r>
      <w:r>
        <w:rPr>
          <w:sz w:val="24"/>
        </w:rPr>
        <w:t xml:space="preserve">2</w:t>
      </w:r>
      <w:r>
        <w:t xml:space="preserve">)</w:t>
      </w:r>
      <w:r>
        <w:t xml:space="preserve">:</w:t>
      </w:r>
      <w:r>
        <w:t xml:space="preserve"> </w:t>
      </w:r>
      <w:r>
        <w:t xml:space="preserve">223-226.</w:t>
      </w:r>
    </w:p>
    <w:p w:rsidR="0018722C">
      <w:pPr>
        <w:pStyle w:val="cw22"/>
        <w:topLinePunct/>
      </w:pPr>
      <w:r>
        <w:rPr>
          <w:rFonts w:ascii="宋体" w:eastAsia="宋体" w:hint="eastAsia"/>
        </w:rPr>
        <w:t>[</w:t>
      </w:r>
      <w:r>
        <w:rPr>
          <w:rFonts w:ascii="宋体" w:eastAsia="宋体" w:hint="eastAsia"/>
        </w:rPr>
        <w:t xml:space="preserve">47</w:t>
      </w:r>
      <w:r>
        <w:rPr>
          <w:rFonts w:ascii="宋体" w:eastAsia="宋体" w:hint="eastAsia"/>
        </w:rPr>
        <w:t>]</w:t>
      </w:r>
      <w:r>
        <w:rPr>
          <w:rFonts w:ascii="宋体" w:eastAsia="宋体" w:hint="eastAsia"/>
        </w:rPr>
        <w:t>张娟，张其中，张占会，等</w:t>
      </w:r>
      <w:r>
        <w:t>.</w:t>
      </w:r>
      <w:r>
        <w:rPr>
          <w:rFonts w:ascii="宋体" w:eastAsia="宋体" w:hint="eastAsia"/>
        </w:rPr>
        <w:t>黄颡鱼</w:t>
      </w:r>
      <w:r>
        <w:t>HSC70</w:t>
      </w:r>
      <w:r/>
      <w:r>
        <w:rPr>
          <w:rFonts w:ascii="宋体" w:eastAsia="宋体" w:hint="eastAsia"/>
        </w:rPr>
        <w:t>基因及其组织表达分析</w:t>
      </w:r>
      <w:r>
        <w:t>[</w:t>
      </w:r>
      <w:r>
        <w:rPr>
          <w:sz w:val="24"/>
        </w:rPr>
        <w:t>J</w:t>
      </w:r>
      <w:r>
        <w:t>]</w:t>
      </w:r>
      <w:r>
        <w:t xml:space="preserve">. </w:t>
      </w:r>
      <w:r>
        <w:rPr>
          <w:rFonts w:ascii="宋体" w:eastAsia="宋体" w:hint="eastAsia"/>
        </w:rPr>
        <w:t>水生生物</w:t>
      </w:r>
    </w:p>
    <w:p w:rsidR="0018722C">
      <w:pPr>
        <w:topLinePunct/>
      </w:pPr>
      <w:r>
        <w:t>学报，</w:t>
      </w:r>
      <w:r>
        <w:rPr>
          <w:rFonts w:ascii="Times New Roman" w:eastAsia="Times New Roman"/>
        </w:rPr>
        <w:t>2009</w:t>
      </w:r>
      <w:r>
        <w:t>，</w:t>
      </w:r>
      <w:r>
        <w:rPr>
          <w:rFonts w:ascii="Times New Roman" w:eastAsia="Times New Roman"/>
        </w:rPr>
        <w:t>33</w:t>
      </w:r>
      <w:r>
        <w:t>(</w:t>
      </w:r>
      <w:r>
        <w:rPr>
          <w:rFonts w:ascii="Times New Roman" w:eastAsia="Times New Roman"/>
        </w:rPr>
        <w:t>3</w:t>
      </w:r>
      <w:r>
        <w:rPr>
          <w:spacing w:val="-60"/>
        </w:rPr>
        <w:t>)</w:t>
      </w:r>
      <w:r>
        <w:t>：</w:t>
      </w:r>
      <w:r>
        <w:rPr>
          <w:rFonts w:ascii="Times New Roman" w:eastAsia="Times New Roman"/>
        </w:rPr>
        <w:t>426</w:t>
      </w:r>
      <w:r>
        <w:rPr>
          <w:rFonts w:ascii="Times New Roman" w:eastAsia="Times New Roman"/>
        </w:rPr>
        <w:t>-</w:t>
      </w:r>
      <w:r>
        <w:rPr>
          <w:rFonts w:ascii="Times New Roman" w:eastAsia="Times New Roman"/>
        </w:rPr>
        <w:t>436.</w:t>
      </w:r>
    </w:p>
    <w:p w:rsidR="0018722C">
      <w:pPr>
        <w:pStyle w:val="cw22"/>
        <w:topLinePunct/>
      </w:pPr>
      <w:r>
        <w:t>[</w:t>
      </w:r>
      <w:r>
        <w:t xml:space="preserve">48</w:t>
      </w:r>
      <w:r>
        <w:t>]</w:t>
      </w:r>
      <w:r>
        <w:t xml:space="preserve"> </w:t>
      </w:r>
      <w:r>
        <w:t>Li </w:t>
      </w:r>
      <w:r>
        <w:t>F, </w:t>
      </w:r>
      <w:r>
        <w:t>Luan </w:t>
      </w:r>
      <w:r>
        <w:t>W, </w:t>
      </w:r>
      <w:r>
        <w:t>Zhang C, et al.</w:t>
      </w:r>
      <w:r w:rsidR="004B696B">
        <w:t xml:space="preserve"> </w:t>
      </w:r>
      <w:r w:rsidR="004B696B">
        <w:t>Cloning of cytoplasmic heat shock protein 90 from </w:t>
      </w:r>
      <w:r>
        <w:rPr>
          <w:i/>
        </w:rPr>
        <w:t>Feneropenaeus chinensis </w:t>
      </w:r>
      <w:r>
        <w:t>and its expression response to heat shock and hypoxia</w:t>
      </w:r>
      <w:r>
        <w:t>[</w:t>
      </w:r>
      <w:r>
        <w:t xml:space="preserve">J</w:t>
      </w:r>
      <w:r>
        <w:t>]</w:t>
      </w:r>
      <w:r>
        <w:t xml:space="preserve">. </w:t>
      </w:r>
      <w:r>
        <w:rPr>
          <w:i/>
        </w:rPr>
        <w:t>Cell </w:t>
      </w:r>
      <w:r>
        <w:rPr>
          <w:i/>
        </w:rPr>
        <w:t>Stress </w:t>
      </w:r>
      <w:r>
        <w:rPr>
          <w:i/>
        </w:rPr>
        <w:t>and Chaperones</w:t>
      </w:r>
      <w:r>
        <w:t>, 2009,</w:t>
      </w:r>
      <w:r>
        <w:t> </w:t>
      </w:r>
      <w:r>
        <w:t>14</w:t>
      </w:r>
      <w:r>
        <w:t>(</w:t>
      </w:r>
      <w:r>
        <w:t>2</w:t>
      </w:r>
      <w:r>
        <w:t>)</w:t>
      </w:r>
      <w:r>
        <w:t>:161-172.</w:t>
      </w:r>
    </w:p>
    <w:p w:rsidR="0018722C">
      <w:pPr>
        <w:pStyle w:val="cw22"/>
        <w:topLinePunct/>
      </w:pPr>
      <w:r>
        <w:t xml:space="preserve">[</w:t>
      </w:r>
      <w:r>
        <w:t xml:space="preserve">49</w:t>
      </w:r>
      <w:r>
        <w:t xml:space="preserve">]</w:t>
      </w:r>
      <w:r>
        <w:t xml:space="preserve"> </w:t>
      </w:r>
      <w:r>
        <w:t xml:space="preserve">Scott M A, Locke M, Buck L </w:t>
      </w:r>
      <w:r>
        <w:t xml:space="preserve">T. </w:t>
      </w:r>
      <w:r>
        <w:t xml:space="preserve">Tissue-specific expression of inducible and constitutive Hsp70 isoforms in the western paited turtle </w:t>
      </w:r>
      <w:r>
        <w:t xml:space="preserve">[</w:t>
      </w:r>
      <w:r>
        <w:rPr>
          <w:sz w:val="24"/>
        </w:rPr>
        <w:t xml:space="preserve">J</w:t>
      </w:r>
      <w:r>
        <w:t xml:space="preserve">]</w:t>
      </w:r>
      <w:r>
        <w:t xml:space="preserve">. </w:t>
      </w:r>
      <w:r>
        <w:rPr>
          <w:i/>
        </w:rPr>
        <w:t xml:space="preserve">Journal Experimental </w:t>
      </w:r>
      <w:r>
        <w:rPr>
          <w:i/>
        </w:rPr>
        <w:t xml:space="preserve">Biology</w:t>
      </w:r>
      <w:r>
        <w:t xml:space="preserve">, 2003,</w:t>
      </w:r>
      <w:r>
        <w:t xml:space="preserve"> </w:t>
      </w:r>
      <w:r>
        <w:t xml:space="preserve">206:303-311.</w:t>
      </w:r>
    </w:p>
    <w:p w:rsidR="0018722C">
      <w:pPr>
        <w:pStyle w:val="cw22"/>
        <w:topLinePunct/>
      </w:pPr>
      <w:r>
        <w:t xml:space="preserve">[</w:t>
      </w:r>
      <w:r>
        <w:t xml:space="preserve">50</w:t>
      </w:r>
      <w:r>
        <w:t xml:space="preserve">]</w:t>
      </w:r>
      <w:r>
        <w:t xml:space="preserve"> </w:t>
      </w:r>
      <w:r>
        <w:t xml:space="preserve">Cara J B, Aluru N, Moyano F J, et al. Food-deprivation induces HSP70 and HSP90 protein expression in larval gilthead sea bream and rainbow trout </w:t>
      </w:r>
      <w:r>
        <w:t xml:space="preserve">[</w:t>
      </w:r>
      <w:r>
        <w:t xml:space="preserve">J</w:t>
      </w:r>
      <w:r>
        <w:t xml:space="preserve">]</w:t>
      </w:r>
      <w:r>
        <w:t xml:space="preserve">. </w:t>
      </w:r>
      <w:r>
        <w:rPr>
          <w:i/>
        </w:rPr>
        <w:t xml:space="preserve">Comparative </w:t>
      </w:r>
      <w:r>
        <w:rPr>
          <w:i/>
        </w:rPr>
        <w:t xml:space="preserve">Biochemistry and Physiology B</w:t>
      </w:r>
      <w:r>
        <w:t xml:space="preserve">, 2005,</w:t>
      </w:r>
      <w:r>
        <w:t xml:space="preserve"> </w:t>
      </w:r>
      <w:r>
        <w:t xml:space="preserve">142</w:t>
      </w:r>
      <w:r>
        <w:t xml:space="preserve">(</w:t>
      </w:r>
      <w:r>
        <w:t xml:space="preserve">4</w:t>
      </w:r>
      <w:r>
        <w:t xml:space="preserve">)</w:t>
      </w:r>
      <w:r>
        <w:t xml:space="preserve">:426-431.</w:t>
      </w:r>
    </w:p>
    <w:p w:rsidR="0018722C">
      <w:pPr>
        <w:pStyle w:val="cw22"/>
        <w:topLinePunct/>
      </w:pPr>
      <w:r>
        <w:t xml:space="preserve">[</w:t>
      </w:r>
      <w:r>
        <w:t xml:space="preserve">51</w:t>
      </w:r>
      <w:r>
        <w:t xml:space="preserve">]</w:t>
      </w:r>
      <w:r>
        <w:t xml:space="preserve"> </w:t>
      </w:r>
      <w:r>
        <w:t xml:space="preserve">Ramaglia </w:t>
      </w:r>
      <w:r>
        <w:t xml:space="preserve">V, </w:t>
      </w:r>
      <w:r>
        <w:t xml:space="preserve">Buck L </w:t>
      </w:r>
      <w:r>
        <w:t xml:space="preserve">T. </w:t>
      </w:r>
      <w:r>
        <w:t xml:space="preserve">Time-dependent expression of heat shock proteins 70 and 90</w:t>
      </w:r>
      <w:r w:rsidR="001852F3">
        <w:t xml:space="preserve"> in tissues of the anoxic western painted turtle </w:t>
      </w:r>
      <w:r>
        <w:t xml:space="preserve">[</w:t>
      </w:r>
      <w:r>
        <w:rPr>
          <w:sz w:val="24"/>
        </w:rPr>
        <w:t xml:space="preserve">J</w:t>
      </w:r>
      <w:r>
        <w:t xml:space="preserve">]</w:t>
      </w:r>
      <w:r>
        <w:t xml:space="preserve">. </w:t>
      </w:r>
      <w:r>
        <w:rPr>
          <w:i/>
        </w:rPr>
        <w:t xml:space="preserve">Journal Experimental Biology</w:t>
      </w:r>
      <w:r>
        <w:t xml:space="preserve">,</w:t>
      </w:r>
      <w:r>
        <w:t xml:space="preserve"> </w:t>
      </w:r>
      <w:r>
        <w:t xml:space="preserve">2004,</w:t>
      </w:r>
    </w:p>
    <w:p w:rsidR="0018722C">
      <w:pPr>
        <w:topLinePunct/>
      </w:pPr>
      <w:r>
        <w:rPr>
          <w:rFonts w:cstheme="minorBidi" w:hAnsiTheme="minorHAnsi" w:eastAsiaTheme="minorHAnsi" w:asciiTheme="minorHAnsi" w:ascii="Times New Roman"/>
        </w:rPr>
        <w:t>38</w:t>
      </w:r>
    </w:p>
    <w:p w:rsidR="0018722C">
      <w:pPr>
        <w:topLinePunct/>
      </w:pPr>
      <w:r>
        <w:rPr>
          <w:rFonts w:ascii="Times New Roman"/>
        </w:rPr>
        <w:t>207: 3775-3784.</w:t>
      </w:r>
    </w:p>
    <w:p w:rsidR="0018722C">
      <w:pPr>
        <w:pStyle w:val="cw22"/>
        <w:topLinePunct/>
      </w:pPr>
      <w:r>
        <w:rPr>
          <w:rFonts w:ascii="宋体" w:eastAsia="宋体" w:hint="eastAsia"/>
        </w:rPr>
        <w:t>[</w:t>
      </w:r>
      <w:r>
        <w:rPr>
          <w:rFonts w:ascii="宋体" w:eastAsia="宋体" w:hint="eastAsia"/>
        </w:rPr>
        <w:t xml:space="preserve">52</w:t>
      </w:r>
      <w:r>
        <w:rPr>
          <w:rFonts w:ascii="宋体" w:eastAsia="宋体" w:hint="eastAsia"/>
        </w:rPr>
        <w:t>]</w:t>
      </w:r>
      <w:r>
        <w:rPr>
          <w:rFonts w:ascii="宋体" w:eastAsia="宋体" w:hint="eastAsia"/>
        </w:rPr>
        <w:t>赵红霞，詹勇．胰岛素样生长因子</w:t>
      </w:r>
      <w:r>
        <w:t>-</w:t>
      </w:r>
      <w:r>
        <w:t>I</w:t>
      </w:r>
      <w:r/>
      <w:r>
        <w:rPr>
          <w:rFonts w:ascii="宋体" w:eastAsia="宋体" w:hint="eastAsia"/>
        </w:rPr>
        <w:t>研究与应用</w:t>
      </w:r>
      <w:r>
        <w:t>[</w:t>
      </w:r>
      <w:r>
        <w:t>J</w:t>
      </w:r>
      <w:r>
        <w:t>]</w:t>
      </w:r>
      <w:r>
        <w:t xml:space="preserve">. </w:t>
      </w:r>
      <w:r>
        <w:rPr>
          <w:rFonts w:ascii="宋体" w:eastAsia="宋体" w:hint="eastAsia"/>
        </w:rPr>
        <w:t>畜牧兽医，</w:t>
      </w:r>
      <w:r>
        <w:t>2</w:t>
      </w:r>
      <w:r>
        <w:t>002</w:t>
      </w:r>
      <w:r>
        <w:rPr>
          <w:rFonts w:ascii="宋体" w:eastAsia="宋体" w:hint="eastAsia"/>
          <w:rFonts w:ascii="宋体" w:eastAsia="宋体" w:hint="eastAsia"/>
          <w:spacing w:val="-56"/>
          <w:w w:val="99"/>
          <w:sz w:val="24"/>
        </w:rPr>
        <w:t xml:space="preserve">, </w:t>
      </w:r>
      <w:r>
        <w:t>34</w:t>
      </w:r>
      <w:r>
        <w:t>(</w:t>
      </w:r>
      <w:r>
        <w:t>6</w:t>
      </w:r>
      <w:r>
        <w:t>)</w:t>
      </w:r>
      <w:r>
        <w:rPr>
          <w:rFonts w:ascii="宋体" w:eastAsia="宋体" w:hint="eastAsia"/>
        </w:rPr>
        <w:t>：</w:t>
      </w:r>
      <w:r>
        <w:t>36</w:t>
      </w:r>
      <w:r>
        <w:t>-</w:t>
      </w:r>
      <w:r>
        <w:t>37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53</w:t>
      </w:r>
      <w:r>
        <w:rPr>
          <w:rFonts w:ascii="宋体" w:eastAsia="宋体" w:hint="eastAsia"/>
        </w:rPr>
        <w:t>]</w:t>
      </w:r>
      <w:r>
        <w:rPr>
          <w:rFonts w:ascii="宋体" w:eastAsia="宋体" w:hint="eastAsia"/>
        </w:rPr>
        <w:t>杨美霞，吴翠兰，齐景伟，等．营养限制和补偿生长对蒙古绵羊类胰岛素生长因子</w:t>
      </w:r>
      <w:r>
        <w:t>-I</w:t>
      </w:r>
      <w:r>
        <w:t>(</w:t>
      </w:r>
      <w:r>
        <w:rPr>
          <w:sz w:val="24"/>
        </w:rPr>
        <w:t>IGF-I</w:t>
      </w:r>
      <w:r>
        <w:t>)</w:t>
      </w:r>
      <w:r>
        <w:t xml:space="preserve"> </w:t>
      </w:r>
      <w:r>
        <w:t>mRNA</w:t>
      </w:r>
      <w:r/>
      <w:r>
        <w:rPr>
          <w:rFonts w:ascii="宋体" w:eastAsia="宋体" w:hint="eastAsia"/>
        </w:rPr>
        <w:t>表达水平的影响</w:t>
      </w:r>
      <w:r>
        <w:t>[</w:t>
      </w:r>
      <w:r>
        <w:t xml:space="preserve">J</w:t>
      </w:r>
      <w:r>
        <w:t>]</w:t>
      </w:r>
      <w:r>
        <w:rPr>
          <w:rFonts w:ascii="宋体" w:eastAsia="宋体" w:hint="eastAsia"/>
        </w:rPr>
        <w:t>．内蒙古农业大学学报，</w:t>
      </w:r>
      <w:r>
        <w:t>2007</w:t>
      </w:r>
      <w:r>
        <w:rPr>
          <w:rFonts w:ascii="宋体" w:eastAsia="宋体" w:hint="eastAsia"/>
          <w:rFonts w:ascii="宋体" w:eastAsia="宋体" w:hint="eastAsia"/>
          <w:sz w:val="24"/>
        </w:rPr>
        <w:t xml:space="preserve">, </w:t>
      </w:r>
      <w:r>
        <w:t>28</w:t>
      </w:r>
      <w:r>
        <w:t>(</w:t>
      </w:r>
      <w:r>
        <w:rPr>
          <w:sz w:val="24"/>
        </w:rPr>
        <w:t>2</w:t>
      </w:r>
      <w:r>
        <w:t>)</w:t>
      </w:r>
      <w:r>
        <w:rPr>
          <w:rFonts w:ascii="宋体" w:eastAsia="宋体" w:hint="eastAsia"/>
        </w:rPr>
        <w:t>：</w:t>
      </w:r>
      <w:r>
        <w:t>9-12</w:t>
      </w:r>
      <w:r>
        <w:rPr>
          <w:rFonts w:ascii="宋体" w:eastAsia="宋体" w:hint="eastAsia"/>
        </w:rPr>
        <w:t>．</w:t>
      </w:r>
    </w:p>
    <w:p w:rsidR="0018722C">
      <w:pPr>
        <w:pStyle w:val="cw22"/>
        <w:topLinePunct/>
      </w:pPr>
      <w:r>
        <w:t>[</w:t>
      </w:r>
      <w:r>
        <w:t xml:space="preserve">54</w:t>
      </w:r>
      <w:r>
        <w:t>]</w:t>
      </w:r>
      <w:r>
        <w:t xml:space="preserve"> </w:t>
      </w:r>
      <w:r>
        <w:t>Thissen J </w:t>
      </w:r>
      <w:r>
        <w:t>P, </w:t>
      </w:r>
      <w:r>
        <w:t>Ketelslegers J M, Underwood L E. Nutritional regulation of the insulin-like growth factors</w:t>
      </w:r>
      <w:r>
        <w:t>[</w:t>
      </w:r>
      <w:r>
        <w:t xml:space="preserve">J</w:t>
      </w:r>
      <w:r>
        <w:t>]</w:t>
      </w:r>
      <w:r>
        <w:t xml:space="preserve">. </w:t>
      </w:r>
      <w:r>
        <w:rPr>
          <w:i/>
        </w:rPr>
        <w:t>Endocrine Reviews</w:t>
      </w:r>
      <w:r>
        <w:t>, 1994, 15</w:t>
      </w:r>
      <w:r>
        <w:t>(</w:t>
      </w:r>
      <w:r>
        <w:t>1</w:t>
      </w:r>
      <w:r>
        <w:t>)</w:t>
      </w:r>
      <w:r>
        <w:t>:</w:t>
      </w:r>
      <w:r>
        <w:t> </w:t>
      </w:r>
      <w:r>
        <w:t>80-101.</w:t>
      </w:r>
    </w:p>
    <w:p w:rsidR="0018722C">
      <w:pPr>
        <w:pStyle w:val="cw22"/>
        <w:topLinePunct/>
      </w:pPr>
      <w:r>
        <w:t>[</w:t>
      </w:r>
      <w:r>
        <w:t xml:space="preserve">55</w:t>
      </w:r>
      <w:r>
        <w:t>]</w:t>
      </w:r>
      <w:r>
        <w:rPr>
          <w:rFonts w:ascii="宋体" w:eastAsia="宋体" w:hint="eastAsia"/>
        </w:rPr>
        <w:t>张殿昌．鱼类胰岛素样生长因子的研究进展</w:t>
      </w:r>
      <w:r>
        <w:t>[</w:t>
      </w:r>
      <w:r>
        <w:rPr>
          <w:sz w:val="24"/>
        </w:rPr>
        <w:t xml:space="preserve">J</w:t>
      </w:r>
      <w:r>
        <w:t>]</w:t>
      </w:r>
      <w:r>
        <w:rPr>
          <w:rFonts w:ascii="宋体" w:eastAsia="宋体" w:hint="eastAsia"/>
        </w:rPr>
        <w:t>．上海水产大学学报，</w:t>
      </w:r>
      <w:r>
        <w:t>2005</w:t>
      </w:r>
      <w:r>
        <w:rPr>
          <w:rFonts w:ascii="宋体" w:eastAsia="宋体" w:hint="eastAsia"/>
        </w:rPr>
        <w:t>，</w:t>
      </w:r>
      <w:r>
        <w:t>14</w:t>
      </w:r>
    </w:p>
    <w:p w:rsidR="0018722C">
      <w:pPr>
        <w:topLinePunct/>
      </w:pPr>
      <w:r>
        <w:t>（</w:t>
      </w:r>
      <w:r>
        <w:rPr>
          <w:rFonts w:ascii="Times New Roman" w:eastAsia="Times New Roman"/>
        </w:rPr>
        <w:t>1</w:t>
      </w:r>
      <w:r>
        <w:t>）</w:t>
      </w:r>
      <w:r>
        <w:t>：</w:t>
      </w:r>
      <w:r>
        <w:rPr>
          <w:rFonts w:ascii="Times New Roman" w:eastAsia="Times New Roman"/>
        </w:rPr>
        <w:t>66</w:t>
      </w:r>
      <w:r>
        <w:rPr>
          <w:rFonts w:ascii="Times New Roman" w:eastAsia="Times New Roman"/>
        </w:rPr>
        <w:t>-</w:t>
      </w:r>
      <w:r>
        <w:rPr>
          <w:rFonts w:ascii="Times New Roman" w:eastAsia="Times New Roman"/>
        </w:rPr>
        <w:t>71</w:t>
      </w:r>
      <w:r>
        <w:t>．</w:t>
      </w:r>
    </w:p>
    <w:p w:rsidR="0018722C">
      <w:pPr>
        <w:pStyle w:val="cw22"/>
        <w:topLinePunct/>
      </w:pPr>
      <w:r>
        <w:rPr>
          <w:rFonts w:ascii="宋体" w:eastAsia="宋体" w:hint="eastAsia"/>
        </w:rPr>
        <w:t>[</w:t>
      </w:r>
      <w:r>
        <w:rPr>
          <w:rFonts w:ascii="宋体" w:eastAsia="宋体" w:hint="eastAsia"/>
        </w:rPr>
        <w:t xml:space="preserve">56</w:t>
      </w:r>
      <w:r>
        <w:rPr>
          <w:rFonts w:ascii="宋体" w:eastAsia="宋体" w:hint="eastAsia"/>
        </w:rPr>
        <w:t>]</w:t>
      </w:r>
      <w:r>
        <w:rPr>
          <w:rFonts w:ascii="宋体" w:eastAsia="宋体" w:hint="eastAsia"/>
        </w:rPr>
        <w:t>陈庆堂，胡兵，张蕉南．</w:t>
      </w:r>
      <w:r>
        <w:t>RNA</w:t>
      </w:r>
      <w:r>
        <w:t>/</w:t>
      </w:r>
      <w:r>
        <w:t>DNA</w:t>
      </w:r>
      <w:r/>
      <w:r>
        <w:rPr>
          <w:rFonts w:ascii="宋体" w:eastAsia="宋体" w:hint="eastAsia"/>
        </w:rPr>
        <w:t>比值在水产动物研究中的应用</w:t>
      </w:r>
      <w:r>
        <w:t>[</w:t>
      </w:r>
      <w:r>
        <w:rPr>
          <w:spacing w:val="-8"/>
          <w:sz w:val="24"/>
        </w:rPr>
        <w:t xml:space="preserve">J</w:t>
      </w:r>
      <w:r>
        <w:t>]</w:t>
      </w:r>
      <w:r>
        <w:rPr>
          <w:rFonts w:ascii="宋体" w:eastAsia="宋体" w:hint="eastAsia"/>
        </w:rPr>
        <w:t>．饲料工业，</w:t>
      </w:r>
    </w:p>
    <w:p w:rsidR="0018722C">
      <w:pPr>
        <w:topLinePunct/>
      </w:pPr>
      <w:r>
        <w:rPr>
          <w:rFonts w:ascii="Times New Roman" w:eastAsia="Times New Roman"/>
        </w:rPr>
        <w:t>2008</w:t>
      </w:r>
      <w:r>
        <w:t>，</w:t>
      </w:r>
      <w:r>
        <w:rPr>
          <w:rFonts w:ascii="Times New Roman" w:eastAsia="Times New Roman"/>
        </w:rPr>
        <w:t>29</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30-31</w:t>
      </w:r>
      <w:r>
        <w:t>．</w:t>
      </w:r>
    </w:p>
    <w:p w:rsidR="0018722C">
      <w:pPr>
        <w:pStyle w:val="cw22"/>
        <w:topLinePunct/>
      </w:pPr>
      <w:r>
        <w:t xml:space="preserve">[</w:t>
      </w:r>
      <w:r>
        <w:t xml:space="preserve">57</w:t>
      </w:r>
      <w:r>
        <w:t xml:space="preserve">]</w:t>
      </w:r>
      <w:r>
        <w:t xml:space="preserve"> </w:t>
      </w:r>
      <w:r>
        <w:t xml:space="preserve">Bulow F J. RNA</w:t>
      </w:r>
      <w:r>
        <w:t xml:space="preserve">/</w:t>
      </w:r>
      <w:r>
        <w:t xml:space="preserve">DNA ratio as indicator of recent growth rate of fish </w:t>
      </w:r>
      <w:r>
        <w:t xml:space="preserve">[</w:t>
      </w:r>
      <w:r>
        <w:t xml:space="preserve">J</w:t>
      </w:r>
      <w:r>
        <w:t xml:space="preserve">]</w:t>
      </w:r>
      <w:r>
        <w:t xml:space="preserve">. </w:t>
      </w:r>
      <w:r>
        <w:rPr>
          <w:i/>
        </w:rPr>
        <w:t xml:space="preserve">Journal of </w:t>
      </w:r>
      <w:r>
        <w:rPr>
          <w:i/>
        </w:rPr>
        <w:t xml:space="preserve">Fish Research Board Canada</w:t>
      </w:r>
      <w:r>
        <w:t xml:space="preserve">, 1970,</w:t>
      </w:r>
      <w:r>
        <w:t xml:space="preserve"> </w:t>
      </w:r>
      <w:r>
        <w:t xml:space="preserve">27</w:t>
      </w:r>
      <w:r>
        <w:t xml:space="preserve">(</w:t>
      </w:r>
      <w:r>
        <w:t xml:space="preserve">12</w:t>
      </w:r>
      <w:r>
        <w:t xml:space="preserve">)</w:t>
      </w:r>
      <w:r>
        <w:t xml:space="preserve">:2343-2349.</w:t>
      </w:r>
    </w:p>
    <w:p w:rsidR="0018722C">
      <w:pPr>
        <w:pStyle w:val="cw22"/>
        <w:topLinePunct/>
      </w:pPr>
      <w:r>
        <w:t>[</w:t>
      </w:r>
      <w:r>
        <w:t xml:space="preserve">58</w:t>
      </w:r>
      <w:r>
        <w:t>]</w:t>
      </w:r>
      <w:r>
        <w:t xml:space="preserve"> </w:t>
      </w:r>
      <w:r>
        <w:t>Haines T A. An evaluation of RNA</w:t>
      </w:r>
      <w:r>
        <w:t>/</w:t>
      </w:r>
      <w:r>
        <w:t xml:space="preserve">DNA ratio as a measure of long_term growth in fish populations</w:t>
      </w:r>
      <w:r>
        <w:t>[</w:t>
      </w:r>
      <w:r>
        <w:t xml:space="preserve">J</w:t>
      </w:r>
      <w:r>
        <w:t>]</w:t>
      </w:r>
      <w:r>
        <w:t xml:space="preserve">. </w:t>
      </w:r>
      <w:r>
        <w:rPr>
          <w:i/>
        </w:rPr>
        <w:t>Journal of Fish Research Board Canada</w:t>
      </w:r>
      <w:r>
        <w:t>, 1973, 30</w:t>
      </w:r>
      <w:r>
        <w:t>(</w:t>
      </w:r>
      <w:r>
        <w:t>2</w:t>
      </w:r>
      <w:r>
        <w:t>)</w:t>
      </w:r>
      <w:r>
        <w:t>:</w:t>
      </w:r>
      <w:r>
        <w:t> </w:t>
      </w:r>
      <w:r>
        <w:t>19-24.</w:t>
      </w:r>
    </w:p>
    <w:p w:rsidR="0018722C">
      <w:pPr>
        <w:pStyle w:val="cw22"/>
        <w:topLinePunct/>
      </w:pPr>
      <w:r>
        <w:rPr>
          <w:rFonts w:ascii="宋体" w:eastAsia="宋体" w:hint="eastAsia"/>
        </w:rPr>
        <w:t>[</w:t>
      </w:r>
      <w:r>
        <w:rPr>
          <w:rFonts w:ascii="宋体" w:eastAsia="宋体" w:hint="eastAsia"/>
        </w:rPr>
        <w:t xml:space="preserve">59</w:t>
      </w:r>
      <w:r>
        <w:rPr>
          <w:rFonts w:ascii="宋体" w:eastAsia="宋体" w:hint="eastAsia"/>
        </w:rPr>
        <w:t>]</w:t>
      </w:r>
      <w:r>
        <w:rPr>
          <w:rFonts w:ascii="宋体" w:eastAsia="宋体" w:hint="eastAsia"/>
        </w:rPr>
        <w:t>赵振ft，</w:t>
      </w:r>
      <w:r>
        <w:rPr>
          <w:rFonts w:ascii="宋体" w:eastAsia="宋体" w:hint="eastAsia"/>
        </w:rPr>
        <w:t>赵可椒，张益明，等．用</w:t>
      </w:r>
      <w:r>
        <w:t>RNA</w:t>
      </w:r>
      <w:r>
        <w:t>/</w:t>
      </w:r>
      <w:r>
        <w:t>DNA</w:t>
      </w:r>
      <w:r/>
      <w:r>
        <w:rPr>
          <w:rFonts w:ascii="宋体" w:eastAsia="宋体" w:hint="eastAsia"/>
        </w:rPr>
        <w:t>比值评定鲤鱼的生长及其配合饲</w:t>
      </w:r>
    </w:p>
    <w:p w:rsidR="0018722C">
      <w:pPr>
        <w:topLinePunct/>
      </w:pPr>
      <w:r>
        <w:t>料的营养价值</w:t>
      </w:r>
      <w:r>
        <w:rPr>
          <w:rFonts w:ascii="Times New Roman" w:eastAsia="Times New Roman"/>
        </w:rPr>
        <w:t>[</w:t>
      </w:r>
      <w:r>
        <w:rPr>
          <w:rFonts w:ascii="Times New Roman" w:eastAsia="Times New Roman"/>
        </w:rPr>
        <w:t xml:space="preserve">J</w:t>
      </w:r>
      <w:r>
        <w:rPr>
          <w:rFonts w:ascii="Times New Roman" w:eastAsia="Times New Roman"/>
        </w:rPr>
        <w:t>]</w:t>
      </w:r>
      <w:r>
        <w:t>．水产学报，</w:t>
      </w:r>
      <w:r>
        <w:rPr>
          <w:rFonts w:ascii="Times New Roman" w:eastAsia="Times New Roman"/>
        </w:rPr>
        <w:t>1994</w:t>
      </w:r>
      <w:r>
        <w:t xml:space="preserve">, </w:t>
      </w:r>
      <w:r>
        <w:rPr>
          <w:rFonts w:ascii="Times New Roman" w:eastAsia="Times New Roman"/>
        </w:rPr>
        <w:t>18</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257-264</w:t>
      </w:r>
      <w:r>
        <w:t>．</w:t>
      </w:r>
    </w:p>
    <w:p w:rsidR="0018722C">
      <w:pPr>
        <w:pStyle w:val="cw22"/>
        <w:topLinePunct/>
      </w:pPr>
      <w:r>
        <w:t xml:space="preserve">[</w:t>
      </w:r>
      <w:r>
        <w:t xml:space="preserve">60</w:t>
      </w:r>
      <w:r>
        <w:t xml:space="preserve">]</w:t>
      </w:r>
      <w:r>
        <w:t xml:space="preserve"> </w:t>
      </w:r>
      <w:r>
        <w:t xml:space="preserve">Roark A M, Bjorndal K A, Bolten A B, et al. Biochemical indices as correlates of recent growth in juvenile green turtles </w:t>
      </w:r>
      <w:r>
        <w:t xml:space="preserve">(</w:t>
      </w:r>
      <w:r>
        <w:rPr>
          <w:i/>
          <w:sz w:val="24"/>
        </w:rPr>
        <w:t xml:space="preserve">Chelonia mydas</w:t>
      </w:r>
      <w:r>
        <w:t xml:space="preserve">)</w:t>
      </w:r>
      <w:r>
        <w:t xml:space="preserve">[</w:t>
      </w:r>
      <w:r>
        <w:rPr>
          <w:sz w:val="24"/>
        </w:rPr>
        <w:t xml:space="preserve">J</w:t>
      </w:r>
      <w:r>
        <w:t xml:space="preserve">]</w:t>
      </w:r>
      <w:r>
        <w:t xml:space="preserve">. </w:t>
      </w:r>
      <w:r>
        <w:rPr>
          <w:i/>
        </w:rPr>
        <w:t xml:space="preserve">Journal of Experimental </w:t>
      </w:r>
      <w:r>
        <w:rPr>
          <w:i/>
        </w:rPr>
        <w:t xml:space="preserve">Marine Biology and Ecology</w:t>
      </w:r>
      <w:r>
        <w:t xml:space="preserve">, 2009,</w:t>
      </w:r>
      <w:r>
        <w:t xml:space="preserve"> </w:t>
      </w:r>
      <w:r>
        <w:t xml:space="preserve">376:59-67.</w:t>
      </w:r>
    </w:p>
    <w:p w:rsidR="0018722C">
      <w:pPr>
        <w:pStyle w:val="cw22"/>
        <w:topLinePunct/>
      </w:pPr>
      <w:r>
        <w:rPr>
          <w:rFonts w:ascii="宋体" w:eastAsia="宋体" w:hint="eastAsia"/>
        </w:rPr>
        <w:t>[</w:t>
      </w:r>
      <w:r>
        <w:rPr>
          <w:rFonts w:ascii="宋体" w:eastAsia="宋体" w:hint="eastAsia"/>
        </w:rPr>
        <w:t xml:space="preserve">61</w:t>
      </w:r>
      <w:r>
        <w:rPr>
          <w:rFonts w:ascii="宋体" w:eastAsia="宋体" w:hint="eastAsia"/>
        </w:rPr>
        <w:t>]</w:t>
      </w:r>
      <w:r>
        <w:rPr>
          <w:rFonts w:ascii="宋体" w:eastAsia="宋体" w:hint="eastAsia"/>
        </w:rPr>
        <w:t>甘居利，金有坤，用鱼肌核酸指示水体污染的初步研究</w:t>
      </w:r>
      <w:r>
        <w:t>[</w:t>
      </w:r>
      <w:r>
        <w:rPr>
          <w:spacing w:val="-9"/>
          <w:sz w:val="24"/>
        </w:rPr>
        <w:t xml:space="preserve">J</w:t>
      </w:r>
      <w:r>
        <w:t>]</w:t>
      </w:r>
      <w:r>
        <w:rPr>
          <w:rFonts w:ascii="宋体" w:eastAsia="宋体" w:hint="eastAsia"/>
        </w:rPr>
        <w:t>．农业环境保护，</w:t>
      </w:r>
      <w:r>
        <w:t>1997</w:t>
      </w:r>
      <w:r>
        <w:rPr>
          <w:rFonts w:ascii="宋体" w:eastAsia="宋体" w:hint="eastAsia"/>
        </w:rPr>
        <w:t>，</w:t>
      </w:r>
    </w:p>
    <w:p w:rsidR="0018722C">
      <w:pPr>
        <w:topLinePunct/>
      </w:pPr>
      <w:r>
        <w:rPr>
          <w:rFonts w:ascii="Times New Roman" w:eastAsia="Times New Roman"/>
        </w:rPr>
        <w:t>16</w:t>
      </w:r>
      <w:r>
        <w:rPr>
          <w:rFonts w:ascii="Times New Roman" w:eastAsia="Times New Roman"/>
        </w:rPr>
        <w:t>(</w:t>
      </w:r>
      <w:r>
        <w:rPr>
          <w:rFonts w:ascii="Times New Roman" w:eastAsia="Times New Roman"/>
        </w:rPr>
        <w:t>2</w:t>
      </w:r>
      <w:r>
        <w:rPr>
          <w:rFonts w:ascii="Times New Roman" w:eastAsia="Times New Roman"/>
        </w:rPr>
        <w:t>)</w:t>
      </w:r>
      <w:r>
        <w:t xml:space="preserve">: </w:t>
      </w:r>
      <w:r>
        <w:rPr>
          <w:rFonts w:ascii="Times New Roman" w:eastAsia="Times New Roman"/>
        </w:rPr>
        <w:t>68-73.</w:t>
      </w:r>
    </w:p>
    <w:p w:rsidR="0018722C">
      <w:pPr>
        <w:pStyle w:val="cw22"/>
        <w:topLinePunct/>
      </w:pPr>
      <w:r>
        <w:t xml:space="preserve">[</w:t>
      </w:r>
      <w:r>
        <w:t xml:space="preserve">62</w:t>
      </w:r>
      <w:r>
        <w:t xml:space="preserve">]</w:t>
      </w:r>
      <w:r>
        <w:t xml:space="preserve"> </w:t>
      </w:r>
      <w:r>
        <w:t xml:space="preserve">Bullow F J. RNA</w:t>
      </w:r>
      <w:r>
        <w:t xml:space="preserve">/</w:t>
      </w:r>
      <w:r>
        <w:t xml:space="preserve">DNA ratio as indicator of recent growth rates of fish </w:t>
      </w:r>
      <w:r>
        <w:t xml:space="preserve">[</w:t>
      </w:r>
      <w:r>
        <w:t xml:space="preserve">J</w:t>
      </w:r>
      <w:r>
        <w:t xml:space="preserve">]</w:t>
      </w:r>
      <w:r>
        <w:t xml:space="preserve">. </w:t>
      </w:r>
      <w:r>
        <w:rPr>
          <w:i/>
        </w:rPr>
        <w:t xml:space="preserve">Journal of </w:t>
      </w:r>
      <w:r>
        <w:rPr>
          <w:i/>
        </w:rPr>
        <w:t xml:space="preserve">Fish Research Board Canada</w:t>
      </w:r>
      <w:r>
        <w:t xml:space="preserve">, 1970, 27</w:t>
      </w:r>
      <w:r>
        <w:t xml:space="preserve">(</w:t>
      </w:r>
      <w:r>
        <w:t xml:space="preserve">12</w:t>
      </w:r>
      <w:r>
        <w:t xml:space="preserve">)</w:t>
      </w:r>
      <w:r>
        <w:t xml:space="preserve">:</w:t>
      </w:r>
      <w:r>
        <w:t xml:space="preserve"> </w:t>
      </w:r>
      <w:r>
        <w:t xml:space="preserve">2343-2349.</w:t>
      </w:r>
    </w:p>
    <w:p w:rsidR="0018722C">
      <w:pPr>
        <w:pStyle w:val="cw22"/>
        <w:topLinePunct/>
      </w:pPr>
      <w:r>
        <w:t>[</w:t>
      </w:r>
      <w:r>
        <w:t xml:space="preserve">63</w:t>
      </w:r>
      <w:r>
        <w:t>]</w:t>
      </w:r>
      <w:r>
        <w:t xml:space="preserve"> </w:t>
      </w:r>
      <w:r>
        <w:t>Clemmesen C. The effect of food availability,</w:t>
      </w:r>
      <w:r w:rsidR="004B696B">
        <w:t xml:space="preserve"> </w:t>
      </w:r>
      <w:r w:rsidR="004B696B">
        <w:t>age or size on the RNA</w:t>
      </w:r>
      <w:r>
        <w:t>/</w:t>
      </w:r>
      <w:r>
        <w:t xml:space="preserve">DNA of individually measured herring larvae:</w:t>
      </w:r>
      <w:r w:rsidR="004B696B">
        <w:t xml:space="preserve"> </w:t>
      </w:r>
      <w:r w:rsidR="004B696B">
        <w:t xml:space="preserve">laboratory calibration</w:t>
      </w:r>
      <w:r>
        <w:t>[</w:t>
      </w:r>
      <w:r>
        <w:t xml:space="preserve">J</w:t>
      </w:r>
      <w:r>
        <w:t>]</w:t>
      </w:r>
      <w:r>
        <w:t xml:space="preserve">. </w:t>
      </w:r>
      <w:r>
        <w:rPr>
          <w:i/>
        </w:rPr>
        <w:t>Marine Biology</w:t>
      </w:r>
      <w:r>
        <w:t>, 1994, 118</w:t>
      </w:r>
      <w:r>
        <w:t>(</w:t>
      </w:r>
      <w:r>
        <w:t>3</w:t>
      </w:r>
      <w:r>
        <w:t>)</w:t>
      </w:r>
      <w:r>
        <w:t>:</w:t>
      </w:r>
      <w:r>
        <w:t> </w:t>
      </w:r>
      <w:r>
        <w:t>377-382.</w:t>
      </w:r>
    </w:p>
    <w:p w:rsidR="0018722C">
      <w:pPr>
        <w:pStyle w:val="cw22"/>
        <w:topLinePunct/>
      </w:pPr>
      <w:r>
        <w:rPr>
          <w:rFonts w:ascii="宋体" w:eastAsia="宋体" w:hint="eastAsia"/>
        </w:rPr>
        <w:t>[</w:t>
      </w:r>
      <w:r>
        <w:rPr>
          <w:rFonts w:ascii="宋体" w:eastAsia="宋体" w:hint="eastAsia"/>
        </w:rPr>
        <w:t xml:space="preserve">64</w:t>
      </w:r>
      <w:r>
        <w:rPr>
          <w:rFonts w:ascii="宋体" w:eastAsia="宋体" w:hint="eastAsia"/>
        </w:rPr>
        <w:t>]</w:t>
      </w:r>
      <w:r>
        <w:rPr>
          <w:rFonts w:ascii="宋体" w:eastAsia="宋体" w:hint="eastAsia"/>
        </w:rPr>
        <w:t>司亚东，金有坤，周洪琪，等．鲤鱼白肌中的</w:t>
      </w:r>
      <w:r>
        <w:t>RNA</w:t>
      </w:r>
      <w:r>
        <w:t>/</w:t>
      </w:r>
      <w:r>
        <w:t>DNA</w:t>
      </w:r>
      <w:r/>
      <w:r>
        <w:rPr>
          <w:rFonts w:ascii="宋体" w:eastAsia="宋体" w:hint="eastAsia"/>
        </w:rPr>
        <w:t>值与其生长的关系</w:t>
      </w:r>
      <w:r>
        <w:t>[</w:t>
      </w:r>
      <w:r>
        <w:rPr>
          <w:spacing w:val="-12"/>
          <w:sz w:val="24"/>
        </w:rPr>
        <w:t xml:space="preserve">J</w:t>
      </w:r>
      <w:r>
        <w:t>]</w:t>
      </w:r>
      <w:r>
        <w:rPr>
          <w:rFonts w:ascii="宋体" w:eastAsia="宋体" w:hint="eastAsia"/>
        </w:rPr>
        <w:t>．上</w:t>
      </w:r>
    </w:p>
    <w:p w:rsidR="0018722C">
      <w:pPr>
        <w:topLinePunct/>
      </w:pPr>
      <w:r>
        <w:t>海水产大学学报，</w:t>
      </w:r>
      <w:r>
        <w:rPr>
          <w:rFonts w:ascii="Times New Roman" w:eastAsia="Times New Roman"/>
        </w:rPr>
        <w:t>1992</w:t>
      </w:r>
      <w:r>
        <w:t xml:space="preserve">, </w:t>
      </w:r>
      <w:r>
        <w:rPr>
          <w:rFonts w:ascii="Times New Roman" w:eastAsia="Times New Roman"/>
        </w:rPr>
        <w:t>1</w:t>
      </w:r>
      <w:r>
        <w:rPr>
          <w:rFonts w:ascii="Times New Roman" w:eastAsia="Times New Roman"/>
        </w:rPr>
        <w:t>(</w:t>
      </w:r>
      <w:r>
        <w:rPr>
          <w:rFonts w:ascii="Times New Roman" w:eastAsia="Times New Roman"/>
        </w:rPr>
        <w:t>3-4</w:t>
      </w:r>
      <w:r>
        <w:rPr>
          <w:rFonts w:ascii="Times New Roman" w:eastAsia="Times New Roman"/>
        </w:rPr>
        <w:t>)</w:t>
      </w:r>
      <w:r>
        <w:t xml:space="preserve">: </w:t>
      </w:r>
      <w:r>
        <w:rPr>
          <w:rFonts w:ascii="Times New Roman" w:eastAsia="Times New Roman"/>
        </w:rPr>
        <w:t>159-167</w:t>
      </w:r>
      <w:r>
        <w:t>．</w:t>
      </w:r>
    </w:p>
    <w:p w:rsidR="0018722C">
      <w:pPr>
        <w:pStyle w:val="cw22"/>
        <w:topLinePunct/>
      </w:pPr>
      <w:r>
        <w:rPr>
          <w:rFonts w:ascii="宋体" w:eastAsia="宋体" w:hint="eastAsia"/>
        </w:rPr>
        <w:t>[</w:t>
      </w:r>
      <w:r>
        <w:rPr>
          <w:rFonts w:ascii="宋体" w:eastAsia="宋体" w:hint="eastAsia"/>
        </w:rPr>
        <w:t xml:space="preserve">65</w:t>
      </w:r>
      <w:r>
        <w:rPr>
          <w:rFonts w:ascii="宋体" w:eastAsia="宋体" w:hint="eastAsia"/>
        </w:rPr>
        <w:t>]</w:t>
      </w:r>
      <w:r>
        <w:rPr>
          <w:rFonts w:ascii="宋体" w:eastAsia="宋体" w:hint="eastAsia"/>
        </w:rPr>
        <w:t>刘存歧，沈会涛，吴玲玲．日本沼虾体内</w:t>
      </w:r>
      <w:r>
        <w:t>RNA</w:t>
      </w:r>
      <w:r>
        <w:t>/</w:t>
      </w:r>
      <w:r>
        <w:t>DNA</w:t>
      </w:r>
      <w:r/>
      <w:r>
        <w:rPr>
          <w:rFonts w:ascii="宋体" w:eastAsia="宋体" w:hint="eastAsia"/>
        </w:rPr>
        <w:t>比值与其生长关系的研究</w:t>
      </w:r>
    </w:p>
    <w:p w:rsidR="0018722C">
      <w:pPr>
        <w:topLinePunct/>
      </w:pPr>
      <w:r>
        <w:rPr>
          <w:rFonts w:ascii="Times New Roman" w:eastAsia="Times New Roman"/>
        </w:rPr>
        <w:t>[</w:t>
      </w:r>
      <w:r>
        <w:rPr>
          <w:rFonts w:ascii="Times New Roman" w:eastAsia="Times New Roman"/>
        </w:rPr>
        <w:t>J</w:t>
      </w:r>
      <w:r>
        <w:rPr>
          <w:rFonts w:ascii="Times New Roman" w:eastAsia="Times New Roman"/>
        </w:rPr>
        <w:t>]</w:t>
      </w:r>
      <w:r>
        <w:t>．河北大学学报</w:t>
      </w:r>
      <w:r>
        <w:t>（</w:t>
      </w:r>
      <w:r>
        <w:rPr>
          <w:spacing w:val="-1"/>
          <w:w w:val="99"/>
        </w:rPr>
        <w:t>自然科学版</w:t>
      </w:r>
      <w:r>
        <w:t>）</w:t>
      </w:r>
      <w:r>
        <w:t>，</w:t>
      </w:r>
      <w:r>
        <w:rPr>
          <w:rFonts w:ascii="Times New Roman" w:eastAsia="Times New Roman"/>
        </w:rPr>
        <w:t>2006</w:t>
      </w:r>
      <w:r>
        <w:rPr>
          <w:w w:val="99"/>
        </w:rPr>
        <w:t xml:space="preserve">, </w:t>
      </w:r>
      <w:r>
        <w:rPr>
          <w:rFonts w:ascii="Times New Roman" w:eastAsia="Times New Roman"/>
        </w:rPr>
        <w:t>26</w:t>
      </w:r>
      <w:r>
        <w:t>（</w:t>
      </w:r>
      <w:r>
        <w:rPr>
          <w:rFonts w:ascii="Times New Roman" w:eastAsia="Times New Roman"/>
          <w:w w:val="99"/>
        </w:rPr>
        <w:t>5</w:t>
      </w:r>
      <w:r>
        <w:t>）</w:t>
      </w:r>
      <w:r>
        <w:t>：</w:t>
      </w:r>
      <w:r>
        <w:rPr>
          <w:rFonts w:ascii="Times New Roman" w:eastAsia="Times New Roman"/>
        </w:rPr>
        <w:t>524</w:t>
      </w:r>
      <w:r>
        <w:rPr>
          <w:rFonts w:ascii="Times New Roman" w:eastAsia="Times New Roman"/>
        </w:rPr>
        <w:t>-</w:t>
      </w:r>
      <w:r>
        <w:rPr>
          <w:rFonts w:ascii="Times New Roman" w:eastAsia="Times New Roman"/>
        </w:rPr>
        <w:t>528</w:t>
      </w:r>
      <w:r>
        <w:t>．</w:t>
      </w:r>
    </w:p>
    <w:p w:rsidR="0018722C">
      <w:pPr>
        <w:topLinePunct/>
      </w:pPr>
      <w:r>
        <w:rPr>
          <w:rFonts w:cstheme="minorBidi" w:hAnsiTheme="minorHAnsi" w:eastAsiaTheme="minorHAnsi" w:asciiTheme="minorHAnsi" w:ascii="Times New Roman"/>
        </w:rPr>
        <w:t>39</w:t>
      </w:r>
    </w:p>
    <w:p w:rsidR="0018722C">
      <w:pPr>
        <w:pStyle w:val="cw22"/>
        <w:topLinePunct/>
      </w:pPr>
      <w:r>
        <w:rPr>
          <w:rFonts w:ascii="宋体" w:eastAsia="宋体" w:hint="eastAsia"/>
        </w:rPr>
        <w:t>[</w:t>
      </w:r>
      <w:r>
        <w:rPr>
          <w:rFonts w:ascii="宋体" w:eastAsia="宋体" w:hint="eastAsia"/>
        </w:rPr>
        <w:t xml:space="preserve">66</w:t>
      </w:r>
      <w:r>
        <w:rPr>
          <w:rFonts w:ascii="宋体" w:eastAsia="宋体" w:hint="eastAsia"/>
        </w:rPr>
        <w:t>]</w:t>
      </w:r>
      <w:r>
        <w:rPr>
          <w:rFonts w:ascii="宋体" w:eastAsia="宋体" w:hint="eastAsia"/>
        </w:rPr>
        <w:t>刘慧吉，刘刚，李耕，等．复方中草药添加剂对花鲈幼鱼生长和消化酶活性的</w:t>
      </w:r>
      <w:r>
        <w:rPr>
          <w:rFonts w:ascii="宋体" w:eastAsia="宋体" w:hint="eastAsia"/>
        </w:rPr>
        <w:t>影响</w:t>
      </w:r>
      <w:r>
        <w:t>[</w:t>
      </w:r>
      <w:r>
        <w:t>J</w:t>
      </w:r>
      <w:r>
        <w:t>]</w:t>
      </w:r>
      <w:r>
        <w:rPr>
          <w:rFonts w:ascii="宋体" w:eastAsia="宋体" w:hint="eastAsia"/>
        </w:rPr>
        <w:t>．饲料工业，</w:t>
      </w:r>
      <w:r>
        <w:t>2</w:t>
      </w:r>
      <w:r>
        <w:t>0</w:t>
      </w:r>
      <w:r>
        <w:t>08</w:t>
      </w:r>
      <w:r>
        <w:rPr>
          <w:rFonts w:ascii="宋体" w:eastAsia="宋体" w:hint="eastAsia"/>
          <w:rFonts w:ascii="宋体" w:eastAsia="宋体" w:hint="eastAsia"/>
          <w:w w:val="99"/>
          <w:sz w:val="24"/>
        </w:rPr>
        <w:t xml:space="preserve">, </w:t>
      </w:r>
      <w:r>
        <w:t>29</w:t>
      </w:r>
      <w:r>
        <w:rPr>
          <w:rFonts w:ascii="宋体" w:eastAsia="宋体" w:hint="eastAsia"/>
        </w:rPr>
        <w:t>（</w:t>
      </w:r>
      <w:r>
        <w:t>6</w:t>
      </w:r>
      <w:r>
        <w:rPr>
          <w:rFonts w:ascii="宋体" w:eastAsia="宋体" w:hint="eastAsia"/>
        </w:rPr>
        <w:t>）</w:t>
      </w:r>
      <w:r>
        <w:rPr>
          <w:rFonts w:ascii="宋体" w:eastAsia="宋体" w:hint="eastAsia"/>
        </w:rPr>
        <w:t>：</w:t>
      </w:r>
      <w:r>
        <w:t>4</w:t>
      </w:r>
      <w:r>
        <w:t>-</w:t>
      </w:r>
      <w:r>
        <w:t>7</w:t>
      </w:r>
      <w:r>
        <w:rPr>
          <w:rFonts w:ascii="宋体" w:eastAsia="宋体" w:hint="eastAsia"/>
        </w:rPr>
        <w:t>．</w:t>
      </w:r>
    </w:p>
    <w:p w:rsidR="0018722C">
      <w:pPr>
        <w:pStyle w:val="cw22"/>
        <w:topLinePunct/>
      </w:pPr>
      <w:r>
        <w:t xml:space="preserve">[</w:t>
      </w:r>
      <w:r>
        <w:t xml:space="preserve">67</w:t>
      </w:r>
      <w:r>
        <w:t xml:space="preserve">]</w:t>
      </w:r>
      <w:r>
        <w:t xml:space="preserve"> </w:t>
      </w:r>
      <w:r>
        <w:t xml:space="preserve">Desai D </w:t>
      </w:r>
      <w:r>
        <w:t xml:space="preserve">V, </w:t>
      </w:r>
      <w:r>
        <w:t xml:space="preserve">Anil A C.</w:t>
      </w:r>
      <w:r w:rsidR="004B696B">
        <w:t xml:space="preserve"> </w:t>
      </w:r>
      <w:r w:rsidR="004B696B">
        <w:t xml:space="preserve">Comparison of nutritional status of field and laboratory reared Balanus amphitrite Darwin </w:t>
      </w:r>
      <w:r>
        <w:t xml:space="preserve">(</w:t>
      </w:r>
      <w:r>
        <w:rPr>
          <w:sz w:val="24"/>
        </w:rPr>
        <w:t xml:space="preserve">Cirripedia:</w:t>
      </w:r>
      <w:r w:rsidR="004B696B">
        <w:rPr>
          <w:sz w:val="24"/>
        </w:rPr>
        <w:t xml:space="preserve"> </w:t>
      </w:r>
      <w:r w:rsidR="004B696B">
        <w:rPr>
          <w:sz w:val="24"/>
        </w:rPr>
        <w:t xml:space="preserve">Thoracica</w:t>
      </w:r>
      <w:r>
        <w:t xml:space="preserve">)</w:t>
      </w:r>
      <w:r>
        <w:t xml:space="preserve"> larvae and implication of starvation </w:t>
      </w:r>
      <w:r>
        <w:t xml:space="preserve">[</w:t>
      </w:r>
      <w:r>
        <w:t xml:space="preserve">J</w:t>
      </w:r>
      <w:r>
        <w:t xml:space="preserve">]</w:t>
      </w:r>
      <w:r>
        <w:t xml:space="preserve">. </w:t>
      </w:r>
      <w:r>
        <w:rPr>
          <w:i/>
        </w:rPr>
        <w:t xml:space="preserve">Journal of Experimental Marine Biology and Ecology</w:t>
      </w:r>
      <w:r>
        <w:t xml:space="preserve">, 2002, 280</w:t>
      </w:r>
      <w:r>
        <w:t xml:space="preserve">(</w:t>
      </w:r>
      <w:r>
        <w:rPr>
          <w:sz w:val="24"/>
        </w:rPr>
        <w:t xml:space="preserve">1-2</w:t>
      </w:r>
      <w:r>
        <w:t xml:space="preserve">)</w:t>
      </w:r>
      <w:r>
        <w:t xml:space="preserve">:</w:t>
      </w:r>
      <w:r>
        <w:t xml:space="preserve"> </w:t>
      </w:r>
      <w:r>
        <w:t xml:space="preserve">117-134.</w:t>
      </w:r>
    </w:p>
    <w:p w:rsidR="0018722C">
      <w:pPr>
        <w:pStyle w:val="cw22"/>
        <w:topLinePunct/>
      </w:pPr>
      <w:r>
        <w:rPr>
          <w:rFonts w:ascii="宋体" w:eastAsia="宋体" w:hint="eastAsia"/>
        </w:rPr>
        <w:t>[</w:t>
      </w:r>
      <w:r>
        <w:rPr>
          <w:rFonts w:ascii="宋体" w:eastAsia="宋体" w:hint="eastAsia"/>
        </w:rPr>
        <w:t xml:space="preserve">68</w:t>
      </w:r>
      <w:r>
        <w:rPr>
          <w:rFonts w:ascii="宋体" w:eastAsia="宋体" w:hint="eastAsia"/>
        </w:rPr>
        <w:t>]</w:t>
      </w:r>
      <w:r>
        <w:rPr>
          <w:rFonts w:ascii="宋体" w:eastAsia="宋体" w:hint="eastAsia"/>
        </w:rPr>
        <w:t>杨天燕，杜劲松，孟玮，等．饥饿和再投喂对白斑狗鱼体内</w:t>
      </w:r>
      <w:r>
        <w:t>RNA</w:t>
      </w:r>
      <w:r>
        <w:t>/</w:t>
      </w:r>
      <w:r>
        <w:t>DNA</w:t>
      </w:r>
      <w:r/>
      <w:r>
        <w:rPr>
          <w:rFonts w:ascii="宋体" w:eastAsia="宋体" w:hint="eastAsia"/>
        </w:rPr>
        <w:t>比值影</w:t>
      </w:r>
    </w:p>
    <w:p w:rsidR="0018722C">
      <w:pPr>
        <w:topLinePunct/>
      </w:pPr>
      <w:r>
        <w:t>响的研究</w:t>
      </w:r>
      <w:r>
        <w:rPr>
          <w:rFonts w:ascii="Times New Roman" w:eastAsia="Times New Roman"/>
        </w:rPr>
        <w:t>[</w:t>
      </w:r>
      <w:r>
        <w:rPr>
          <w:rFonts w:ascii="Times New Roman" w:eastAsia="Times New Roman"/>
        </w:rPr>
        <w:t>J</w:t>
      </w:r>
      <w:r>
        <w:rPr>
          <w:rFonts w:ascii="Times New Roman" w:eastAsia="Times New Roman"/>
        </w:rPr>
        <w:t>]</w:t>
      </w:r>
      <w:r>
        <w:t>．水产学杂志，</w:t>
      </w:r>
      <w:r>
        <w:rPr>
          <w:rFonts w:ascii="Times New Roman" w:eastAsia="Times New Roman"/>
        </w:rPr>
        <w:t>2009</w:t>
      </w:r>
      <w:r>
        <w:rPr>
          <w:w w:val="99"/>
        </w:rPr>
        <w:t xml:space="preserve">, </w:t>
      </w:r>
      <w:r>
        <w:rPr>
          <w:rFonts w:ascii="Times New Roman" w:eastAsia="Times New Roman"/>
        </w:rPr>
        <w:t>22</w:t>
      </w:r>
      <w:r>
        <w:t>（</w:t>
      </w:r>
      <w:r>
        <w:rPr>
          <w:rFonts w:ascii="Times New Roman" w:eastAsia="Times New Roman"/>
        </w:rPr>
        <w:t>3</w:t>
      </w:r>
      <w:r>
        <w:t>）</w:t>
      </w:r>
      <w:r>
        <w:t>：</w:t>
      </w:r>
      <w:r>
        <w:rPr>
          <w:rFonts w:ascii="Times New Roman" w:eastAsia="Times New Roman"/>
        </w:rPr>
        <w:t>43</w:t>
      </w:r>
      <w:r>
        <w:rPr>
          <w:rFonts w:ascii="Times New Roman" w:eastAsia="Times New Roman"/>
        </w:rPr>
        <w:t>-</w:t>
      </w:r>
      <w:r>
        <w:rPr>
          <w:rFonts w:ascii="Times New Roman" w:eastAsia="Times New Roman"/>
        </w:rPr>
        <w:t>46</w:t>
      </w:r>
      <w:r>
        <w:t>．</w:t>
      </w:r>
    </w:p>
    <w:p w:rsidR="0018722C">
      <w:pPr>
        <w:pStyle w:val="cw22"/>
        <w:topLinePunct/>
      </w:pPr>
      <w:r>
        <w:t>[</w:t>
      </w:r>
      <w:r>
        <w:t xml:space="preserve">69</w:t>
      </w:r>
      <w:r>
        <w:t>]</w:t>
      </w:r>
      <w:r>
        <w:rPr>
          <w:rFonts w:ascii="宋体" w:eastAsia="宋体" w:hint="eastAsia"/>
        </w:rPr>
        <w:t>粱萌青，王成刚，陈超，等．几种添加剂对红鳍东方鲀的促生长效果与</w:t>
      </w:r>
      <w:r>
        <w:t>RNA</w:t>
      </w:r>
      <w:r>
        <w:t>/</w:t>
      </w:r>
      <w:r>
        <w:t>DNA</w:t>
      </w:r>
    </w:p>
    <w:p w:rsidR="0018722C">
      <w:pPr>
        <w:topLinePunct/>
      </w:pPr>
      <w:r>
        <w:t>关系</w:t>
      </w:r>
      <w:r>
        <w:rPr>
          <w:rFonts w:ascii="Times New Roman" w:eastAsia="Times New Roman"/>
        </w:rPr>
        <w:t>[</w:t>
      </w:r>
      <w:r>
        <w:rPr>
          <w:rFonts w:ascii="Times New Roman" w:eastAsia="Times New Roman"/>
        </w:rPr>
        <w:t>J</w:t>
      </w:r>
      <w:r>
        <w:rPr>
          <w:rFonts w:ascii="Times New Roman" w:eastAsia="Times New Roman"/>
        </w:rPr>
        <w:t>]</w:t>
      </w:r>
      <w:r>
        <w:t>．海洋水产研究，</w:t>
      </w:r>
      <w:r>
        <w:rPr>
          <w:rFonts w:ascii="Times New Roman" w:eastAsia="Times New Roman"/>
        </w:rPr>
        <w:t>2001</w:t>
      </w:r>
      <w:r>
        <w:rPr>
          <w:w w:val="99"/>
        </w:rPr>
        <w:t xml:space="preserve">, </w:t>
      </w:r>
      <w:r>
        <w:rPr>
          <w:rFonts w:ascii="Times New Roman" w:eastAsia="Times New Roman"/>
        </w:rPr>
        <w:t>22</w:t>
      </w:r>
      <w:r>
        <w:t>（</w:t>
      </w:r>
      <w:r>
        <w:rPr>
          <w:rFonts w:ascii="Times New Roman" w:eastAsia="Times New Roman"/>
        </w:rPr>
        <w:t>6</w:t>
      </w:r>
      <w:r>
        <w:t>）</w:t>
      </w:r>
      <w:r>
        <w:t>：</w:t>
      </w:r>
      <w:r>
        <w:rPr>
          <w:rFonts w:ascii="Times New Roman" w:eastAsia="Times New Roman"/>
        </w:rPr>
        <w:t>38</w:t>
      </w:r>
      <w:r>
        <w:rPr>
          <w:rFonts w:ascii="Times New Roman" w:eastAsia="Times New Roman"/>
        </w:rPr>
        <w:t>-</w:t>
      </w:r>
      <w:r>
        <w:rPr>
          <w:rFonts w:ascii="Times New Roman" w:eastAsia="Times New Roman"/>
        </w:rPr>
        <w:t>41</w:t>
      </w:r>
      <w:r>
        <w:t>．</w:t>
      </w:r>
    </w:p>
    <w:p w:rsidR="0018722C">
      <w:pPr>
        <w:pStyle w:val="cw22"/>
        <w:topLinePunct/>
      </w:pPr>
      <w:r>
        <w:rPr>
          <w:rFonts w:ascii="宋体" w:eastAsia="宋体" w:hint="eastAsia"/>
        </w:rPr>
        <w:t>[</w:t>
      </w:r>
      <w:r>
        <w:rPr>
          <w:rFonts w:ascii="宋体" w:eastAsia="宋体" w:hint="eastAsia"/>
        </w:rPr>
        <w:t xml:space="preserve">70</w:t>
      </w:r>
      <w:r>
        <w:rPr>
          <w:rFonts w:ascii="宋体" w:eastAsia="宋体" w:hint="eastAsia"/>
        </w:rPr>
        <w:t>]</w:t>
      </w:r>
      <w:r>
        <w:rPr>
          <w:rFonts w:ascii="宋体" w:eastAsia="宋体" w:hint="eastAsia"/>
        </w:rPr>
        <w:t>吕景才，赵元凤，刘靖，等．用</w:t>
      </w:r>
      <w:r>
        <w:t>RNA</w:t>
      </w:r>
      <w:r>
        <w:t>/</w:t>
      </w:r>
      <w:r>
        <w:t>DNA</w:t>
      </w:r>
      <w:r/>
      <w:r>
        <w:rPr>
          <w:rFonts w:ascii="宋体" w:eastAsia="宋体" w:hint="eastAsia"/>
        </w:rPr>
        <w:t>比率评定鳖的生长及配合饲料的营</w:t>
      </w:r>
      <w:r>
        <w:rPr>
          <w:rFonts w:ascii="宋体" w:eastAsia="宋体" w:hint="eastAsia"/>
        </w:rPr>
        <w:t>养价值</w:t>
      </w:r>
      <w:r>
        <w:t>[</w:t>
      </w:r>
      <w:r>
        <w:rPr>
          <w:w w:val="95"/>
          <w:sz w:val="24"/>
        </w:rPr>
        <w:t xml:space="preserve">J</w:t>
      </w:r>
      <w:r>
        <w:t>]</w:t>
      </w:r>
      <w:r>
        <w:rPr>
          <w:rFonts w:ascii="宋体" w:eastAsia="宋体" w:hint="eastAsia"/>
        </w:rPr>
        <w:t>．饲料研究，</w:t>
      </w:r>
      <w:r>
        <w:t>2006</w:t>
      </w:r>
      <w:r>
        <w:rPr>
          <w:rFonts w:ascii="宋体" w:eastAsia="宋体" w:hint="eastAsia"/>
          <w:rFonts w:ascii="宋体" w:eastAsia="宋体" w:hint="eastAsia"/>
          <w:w w:val="95"/>
          <w:sz w:val="24"/>
        </w:rPr>
        <w:t xml:space="preserve">, </w:t>
      </w:r>
      <w:r>
        <w:t>9</w:t>
      </w:r>
      <w:r>
        <w:rPr>
          <w:rFonts w:ascii="宋体" w:eastAsia="宋体" w:hint="eastAsia"/>
          <w:rFonts w:ascii="宋体" w:eastAsia="宋体" w:hint="eastAsia"/>
          <w:w w:val="95"/>
          <w:sz w:val="24"/>
        </w:rPr>
        <w:t xml:space="preserve">: </w:t>
      </w:r>
      <w:r>
        <w:t>1-3</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71</w:t>
      </w:r>
      <w:r>
        <w:rPr>
          <w:rFonts w:ascii="宋体" w:eastAsia="宋体" w:hint="eastAsia"/>
        </w:rPr>
        <w:t>]</w:t>
      </w:r>
      <w:r>
        <w:rPr>
          <w:rFonts w:ascii="宋体" w:eastAsia="宋体" w:hint="eastAsia"/>
        </w:rPr>
        <w:t>王桂芹，周洪琪，陈建明，等．饲料蛋白水平对翘嘴鲌蛋白质合成能力的影响</w:t>
      </w:r>
    </w:p>
    <w:p w:rsidR="0018722C">
      <w:pPr>
        <w:topLinePunct/>
      </w:pPr>
      <w:r>
        <w:rPr>
          <w:rFonts w:ascii="Times New Roman" w:eastAsia="Times New Roman"/>
        </w:rPr>
        <w:t>[</w:t>
      </w:r>
      <w:r>
        <w:rPr>
          <w:rFonts w:ascii="Times New Roman" w:eastAsia="Times New Roman"/>
        </w:rPr>
        <w:t>J</w:t>
      </w:r>
      <w:r>
        <w:rPr>
          <w:rFonts w:ascii="Times New Roman" w:eastAsia="Times New Roman"/>
        </w:rPr>
        <w:t>]</w:t>
      </w:r>
      <w:r>
        <w:t>．南京农业大学学报，</w:t>
      </w:r>
      <w:r>
        <w:rPr>
          <w:rFonts w:ascii="Times New Roman" w:eastAsia="Times New Roman"/>
        </w:rPr>
        <w:t>2008</w:t>
      </w:r>
      <w:r>
        <w:rPr>
          <w:w w:val="99"/>
        </w:rPr>
        <w:t xml:space="preserve">, </w:t>
      </w:r>
      <w:r>
        <w:rPr>
          <w:rFonts w:ascii="Times New Roman" w:eastAsia="Times New Roman"/>
        </w:rPr>
        <w:t>31</w:t>
      </w:r>
      <w:r>
        <w:t>（</w:t>
      </w:r>
      <w:r>
        <w:rPr>
          <w:rFonts w:ascii="Times New Roman" w:eastAsia="Times New Roman"/>
        </w:rPr>
        <w:t>2</w:t>
      </w:r>
      <w:r>
        <w:t>）</w:t>
      </w:r>
      <w:r>
        <w:t>：</w:t>
      </w:r>
      <w:r>
        <w:rPr>
          <w:rFonts w:ascii="Times New Roman" w:eastAsia="Times New Roman"/>
        </w:rPr>
        <w:t>149</w:t>
      </w:r>
      <w:r>
        <w:rPr>
          <w:rFonts w:ascii="Times New Roman" w:eastAsia="Times New Roman"/>
        </w:rPr>
        <w:t>-</w:t>
      </w:r>
      <w:r>
        <w:rPr>
          <w:rFonts w:ascii="Times New Roman" w:eastAsia="Times New Roman"/>
        </w:rPr>
        <w:t>153</w:t>
      </w:r>
      <w:r>
        <w:t>．</w:t>
      </w:r>
    </w:p>
    <w:p w:rsidR="0018722C">
      <w:pPr>
        <w:pStyle w:val="cw22"/>
        <w:topLinePunct/>
      </w:pPr>
      <w:r>
        <w:rPr>
          <w:rFonts w:ascii="宋体" w:eastAsia="宋体" w:hint="eastAsia"/>
        </w:rPr>
        <w:t>[</w:t>
      </w:r>
      <w:r>
        <w:rPr>
          <w:rFonts w:ascii="宋体" w:eastAsia="宋体" w:hint="eastAsia"/>
        </w:rPr>
        <w:t xml:space="preserve">72</w:t>
      </w:r>
      <w:r>
        <w:rPr>
          <w:rFonts w:ascii="宋体" w:eastAsia="宋体" w:hint="eastAsia"/>
        </w:rPr>
        <w:t>]</w:t>
      </w:r>
      <w:r>
        <w:rPr>
          <w:rFonts w:ascii="宋体" w:eastAsia="宋体" w:hint="eastAsia"/>
        </w:rPr>
        <w:t>张波，孙耀，唐启升．饥饿对真鲷生长及生化组成的影响</w:t>
      </w:r>
      <w:r>
        <w:t>[</w:t>
      </w:r>
      <w:r>
        <w:rPr>
          <w:w w:val="95"/>
          <w:sz w:val="24"/>
        </w:rPr>
        <w:t xml:space="preserve">J</w:t>
      </w:r>
      <w:r>
        <w:t>]</w:t>
      </w:r>
      <w:r>
        <w:rPr>
          <w:rFonts w:ascii="宋体" w:eastAsia="宋体" w:hint="eastAsia"/>
        </w:rPr>
        <w:t>．水产学报，</w:t>
      </w:r>
      <w:r>
        <w:t>2000</w:t>
      </w:r>
      <w:r>
        <w:rPr>
          <w:rFonts w:ascii="宋体" w:eastAsia="宋体" w:hint="eastAsia"/>
        </w:rPr>
        <w:t>，</w:t>
      </w:r>
    </w:p>
    <w:p w:rsidR="0018722C">
      <w:pPr>
        <w:topLinePunct/>
      </w:pPr>
      <w:r>
        <w:rPr>
          <w:rFonts w:ascii="Times New Roman" w:eastAsia="Times New Roman"/>
        </w:rPr>
        <w:t>24</w:t>
      </w:r>
      <w:r>
        <w:rPr>
          <w:rFonts w:ascii="Times New Roman" w:eastAsia="Times New Roman"/>
        </w:rPr>
        <w:t>(</w:t>
      </w:r>
      <w:r>
        <w:rPr>
          <w:rFonts w:ascii="Times New Roman" w:eastAsia="Times New Roman"/>
        </w:rPr>
        <w:t>3</w:t>
      </w:r>
      <w:r>
        <w:rPr>
          <w:rFonts w:ascii="Times New Roman" w:eastAsia="Times New Roman"/>
        </w:rPr>
        <w:t>)</w:t>
      </w:r>
      <w:r>
        <w:t xml:space="preserve">: </w:t>
      </w:r>
      <w:r>
        <w:rPr>
          <w:rFonts w:ascii="Times New Roman" w:eastAsia="Times New Roman"/>
        </w:rPr>
        <w:t>206-2l0</w:t>
      </w:r>
      <w:r>
        <w:t>．</w:t>
      </w:r>
    </w:p>
    <w:p w:rsidR="0018722C">
      <w:pPr>
        <w:pStyle w:val="cw22"/>
        <w:topLinePunct/>
      </w:pPr>
      <w:r>
        <w:rPr>
          <w:rFonts w:ascii="宋体" w:eastAsia="宋体" w:hint="eastAsia"/>
        </w:rPr>
        <w:t>[</w:t>
      </w:r>
      <w:r>
        <w:rPr>
          <w:rFonts w:ascii="宋体" w:eastAsia="宋体" w:hint="eastAsia"/>
        </w:rPr>
        <w:t xml:space="preserve">73</w:t>
      </w:r>
      <w:r>
        <w:rPr>
          <w:rFonts w:ascii="宋体" w:eastAsia="宋体" w:hint="eastAsia"/>
        </w:rPr>
        <w:t>]</w:t>
      </w:r>
      <w:r>
        <w:rPr>
          <w:rFonts w:ascii="宋体" w:eastAsia="宋体" w:hint="eastAsia"/>
        </w:rPr>
        <w:t>尹秀芬．饥饿和再投喂对花尾胡椒鲷生化和形态性状指标的影响</w:t>
      </w:r>
      <w:r>
        <w:t>[</w:t>
      </w:r>
      <w:r>
        <w:rPr>
          <w:sz w:val="24"/>
        </w:rPr>
        <w:t xml:space="preserve">D</w:t>
      </w:r>
      <w:r>
        <w:t>]</w:t>
      </w:r>
      <w:r>
        <w:rPr>
          <w:rFonts w:ascii="宋体" w:eastAsia="宋体" w:hint="eastAsia"/>
        </w:rPr>
        <w:t>．汕头：汕头大学，</w:t>
      </w:r>
      <w:r>
        <w:t>2002</w:t>
      </w:r>
      <w:r>
        <w:rPr>
          <w:rFonts w:ascii="宋体" w:eastAsia="宋体" w:hint="eastAsia"/>
        </w:rPr>
        <w:t>．</w:t>
      </w:r>
    </w:p>
    <w:p w:rsidR="0018722C">
      <w:pPr>
        <w:pStyle w:val="cw22"/>
        <w:topLinePunct/>
      </w:pPr>
      <w:r>
        <w:t>[</w:t>
      </w:r>
      <w:r>
        <w:t xml:space="preserve">74</w:t>
      </w:r>
      <w:r>
        <w:t>]</w:t>
      </w:r>
      <w:r>
        <w:t xml:space="preserve"> </w:t>
      </w:r>
      <w:r>
        <w:t>Stirling H </w:t>
      </w:r>
      <w:r>
        <w:t>P. </w:t>
      </w:r>
      <w:r>
        <w:t>Effects of experimental feeding and starvation on the proximate composition of the European bass, </w:t>
      </w:r>
      <w:r>
        <w:rPr>
          <w:i/>
        </w:rPr>
        <w:t>Picentrachus labrax</w:t>
      </w:r>
      <w:r>
        <w:t>[</w:t>
      </w:r>
      <w:r>
        <w:rPr>
          <w:sz w:val="24"/>
        </w:rPr>
        <w:t xml:space="preserve">J</w:t>
      </w:r>
      <w:r>
        <w:t>]</w:t>
      </w:r>
      <w:r>
        <w:t xml:space="preserve">. </w:t>
      </w:r>
      <w:r>
        <w:rPr>
          <w:i/>
        </w:rPr>
        <w:t>Marine Biology</w:t>
      </w:r>
      <w:r>
        <w:t>. 1975, 34: 85-91.</w:t>
      </w:r>
    </w:p>
    <w:p w:rsidR="0018722C">
      <w:pPr>
        <w:pStyle w:val="cw22"/>
        <w:topLinePunct/>
      </w:pPr>
      <w:r>
        <w:t>[</w:t>
      </w:r>
      <w:r>
        <w:t xml:space="preserve">75</w:t>
      </w:r>
      <w:r>
        <w:t>]</w:t>
      </w:r>
      <w:r>
        <w:t xml:space="preserve"> </w:t>
      </w:r>
      <w:r>
        <w:t>Bernard, Lnce </w:t>
      </w:r>
      <w:r>
        <w:t>W, </w:t>
      </w:r>
      <w:r>
        <w:t>Alan </w:t>
      </w:r>
      <w:r>
        <w:t>T. </w:t>
      </w:r>
      <w:r>
        <w:t>The effect of starvation and force feeding on</w:t>
      </w:r>
      <w:r>
        <w:t> </w:t>
      </w:r>
      <w:r>
        <w:t>themetabolism of the Northern pike</w:t>
      </w:r>
      <w:r w:rsidR="004B696B">
        <w:t>, </w:t>
      </w:r>
      <w:r>
        <w:rPr>
          <w:i/>
        </w:rPr>
        <w:t>Esax Lucius L </w:t>
      </w:r>
      <w:r>
        <w:t>[</w:t>
      </w:r>
      <w:r>
        <w:rPr>
          <w:sz w:val="24"/>
        </w:rPr>
        <w:t xml:space="preserve">J</w:t>
      </w:r>
      <w:r>
        <w:t>]</w:t>
      </w:r>
      <w:r>
        <w:t xml:space="preserve">. </w:t>
      </w:r>
      <w:r>
        <w:rPr>
          <w:i/>
        </w:rPr>
        <w:t>Fish Biology</w:t>
      </w:r>
      <w:r>
        <w:t>,1976,</w:t>
      </w:r>
      <w:r>
        <w:t> </w:t>
      </w:r>
      <w:r>
        <w:t>8:79-88.</w:t>
      </w:r>
    </w:p>
    <w:p w:rsidR="0018722C">
      <w:pPr>
        <w:pStyle w:val="cw22"/>
        <w:topLinePunct/>
      </w:pPr>
      <w:r>
        <w:t>[</w:t>
      </w:r>
      <w:r>
        <w:t xml:space="preserve">76</w:t>
      </w:r>
      <w:r>
        <w:t>]</w:t>
      </w:r>
      <w:r>
        <w:t xml:space="preserve"> </w:t>
      </w:r>
      <w:r>
        <w:t>Jobling M. Effects of starvation on proximate chemical composition and enery utilization of plaice, </w:t>
      </w:r>
      <w:r>
        <w:rPr>
          <w:i/>
        </w:rPr>
        <w:t>Pleuronectes platessa L. </w:t>
      </w:r>
      <w:r>
        <w:t>[</w:t>
      </w:r>
      <w:r>
        <w:rPr>
          <w:sz w:val="24"/>
        </w:rPr>
        <w:t xml:space="preserve">J</w:t>
      </w:r>
      <w:r>
        <w:t>]</w:t>
      </w:r>
      <w:r>
        <w:t xml:space="preserve">. </w:t>
      </w:r>
      <w:r>
        <w:rPr>
          <w:i/>
        </w:rPr>
        <w:t>Fish Biology</w:t>
      </w:r>
      <w:r>
        <w:t>, 1980,</w:t>
      </w:r>
      <w:r>
        <w:t> </w:t>
      </w:r>
      <w:r>
        <w:t>17:325-334.</w:t>
      </w:r>
    </w:p>
    <w:p w:rsidR="0018722C">
      <w:pPr>
        <w:pStyle w:val="cw22"/>
        <w:topLinePunct/>
      </w:pPr>
      <w:r>
        <w:rPr>
          <w:rFonts w:ascii="宋体" w:eastAsia="宋体" w:hint="eastAsia"/>
        </w:rPr>
        <w:t>[</w:t>
      </w:r>
      <w:r>
        <w:rPr>
          <w:rFonts w:ascii="宋体" w:eastAsia="宋体" w:hint="eastAsia"/>
        </w:rPr>
        <w:t xml:space="preserve">77</w:t>
      </w:r>
      <w:r>
        <w:rPr>
          <w:rFonts w:ascii="宋体" w:eastAsia="宋体" w:hint="eastAsia"/>
        </w:rPr>
        <w:t>]</w:t>
      </w:r>
      <w:r>
        <w:rPr>
          <w:rFonts w:ascii="宋体" w:eastAsia="宋体" w:hint="eastAsia"/>
        </w:rPr>
        <w:t>龙章强，彭士明，陈立桥，等．饥饿与再投喂对黑鲷幼鱼体质量变化、生化组</w:t>
      </w:r>
    </w:p>
    <w:p w:rsidR="0018722C">
      <w:pPr>
        <w:topLinePunct/>
      </w:pPr>
      <w:r>
        <w:t>成及肝脏消化酶活性的影响</w:t>
      </w:r>
      <w:r>
        <w:rPr>
          <w:rFonts w:ascii="Times New Roman" w:eastAsia="Times New Roman"/>
        </w:rPr>
        <w:t>[</w:t>
      </w:r>
      <w:r>
        <w:rPr>
          <w:rFonts w:ascii="Times New Roman" w:eastAsia="Times New Roman"/>
        </w:rPr>
        <w:t xml:space="preserve">J</w:t>
      </w:r>
      <w:r>
        <w:rPr>
          <w:rFonts w:ascii="Times New Roman" w:eastAsia="Times New Roman"/>
        </w:rPr>
        <w:t>]</w:t>
      </w:r>
      <w:r>
        <w:t>．中国水产学报，</w:t>
      </w:r>
      <w:r>
        <w:rPr>
          <w:rFonts w:ascii="Times New Roman" w:eastAsia="Times New Roman"/>
        </w:rPr>
        <w:t>2008</w:t>
      </w:r>
      <w:r>
        <w:t>，</w:t>
      </w:r>
      <w:r>
        <w:rPr>
          <w:rFonts w:ascii="Times New Roman" w:eastAsia="Times New Roman"/>
          <w:rFonts w:ascii="Times New Roman" w:eastAsia="Times New Roman"/>
          <w:w w:val="95"/>
        </w:rPr>
        <w:t>（</w:t>
      </w:r>
      <w:r>
        <w:rPr>
          <w:rFonts w:ascii="Times New Roman" w:eastAsia="Times New Roman"/>
        </w:rPr>
        <w:t xml:space="preserve">4</w:t>
      </w:r>
      <w:r>
        <w:rPr>
          <w:rFonts w:ascii="Times New Roman" w:eastAsia="Times New Roman"/>
          <w:rFonts w:ascii="Times New Roman" w:eastAsia="Times New Roman"/>
          <w:w w:val="95"/>
        </w:rPr>
        <w:t>）</w:t>
      </w:r>
      <w:r>
        <w:t>：</w:t>
      </w:r>
      <w:r>
        <w:rPr>
          <w:rFonts w:ascii="Times New Roman" w:eastAsia="Times New Roman"/>
        </w:rPr>
        <w:t>21-26</w:t>
      </w:r>
      <w:r>
        <w:t>．</w:t>
      </w:r>
    </w:p>
    <w:p w:rsidR="0018722C">
      <w:pPr>
        <w:pStyle w:val="cw22"/>
        <w:topLinePunct/>
      </w:pPr>
      <w:r>
        <w:rPr>
          <w:rFonts w:ascii="宋体" w:eastAsia="宋体" w:hint="eastAsia"/>
        </w:rPr>
        <w:t>[</w:t>
      </w:r>
      <w:r>
        <w:rPr>
          <w:rFonts w:ascii="宋体" w:eastAsia="宋体" w:hint="eastAsia"/>
        </w:rPr>
        <w:t xml:space="preserve">78</w:t>
      </w:r>
      <w:r>
        <w:rPr>
          <w:rFonts w:ascii="宋体" w:eastAsia="宋体" w:hint="eastAsia"/>
        </w:rPr>
        <w:t>]</w:t>
      </w:r>
      <w:r>
        <w:rPr>
          <w:rFonts w:ascii="宋体" w:eastAsia="宋体" w:hint="eastAsia"/>
        </w:rPr>
        <w:t>王常安．饥饿对鱼体生化组成和消化生理的研究进展</w:t>
      </w:r>
      <w:r>
        <w:t>[</w:t>
      </w:r>
      <w:r>
        <w:rPr>
          <w:sz w:val="24"/>
        </w:rPr>
        <w:t xml:space="preserve">J</w:t>
      </w:r>
      <w:r>
        <w:t>]</w:t>
      </w:r>
      <w:r>
        <w:rPr>
          <w:rFonts w:ascii="宋体" w:eastAsia="宋体" w:hint="eastAsia"/>
        </w:rPr>
        <w:t>．中国科技论文在线．</w:t>
      </w:r>
    </w:p>
    <w:p w:rsidR="0018722C">
      <w:pPr>
        <w:pStyle w:val="cw22"/>
        <w:topLinePunct/>
      </w:pPr>
      <w:r>
        <w:rPr>
          <w:rFonts w:ascii="宋体" w:eastAsia="宋体" w:hint="eastAsia"/>
        </w:rPr>
        <w:t>[</w:t>
      </w:r>
      <w:r>
        <w:rPr>
          <w:rFonts w:ascii="宋体" w:eastAsia="宋体" w:hint="eastAsia"/>
        </w:rPr>
        <w:t xml:space="preserve">79</w:t>
      </w:r>
      <w:r>
        <w:rPr>
          <w:rFonts w:ascii="宋体" w:eastAsia="宋体" w:hint="eastAsia"/>
        </w:rPr>
        <w:t>]</w:t>
      </w:r>
      <w:r>
        <w:rPr>
          <w:rFonts w:ascii="宋体" w:eastAsia="宋体" w:hint="eastAsia"/>
        </w:rPr>
        <w:t>宋昭彬，何学福．饥饿对南方鲇仔稚鱼消化系统的形态和组织学影响</w:t>
      </w:r>
      <w:r>
        <w:t>[</w:t>
      </w:r>
      <w:r>
        <w:t xml:space="preserve">J</w:t>
      </w:r>
      <w:r>
        <w:t>]</w:t>
      </w:r>
      <w:r>
        <w:rPr>
          <w:rFonts w:ascii="宋体" w:eastAsia="宋体" w:hint="eastAsia"/>
        </w:rPr>
        <w:t>．水生</w:t>
      </w:r>
      <w:r>
        <w:rPr>
          <w:rFonts w:ascii="宋体" w:eastAsia="宋体" w:hint="eastAsia"/>
        </w:rPr>
        <w:t>生物学报，</w:t>
      </w:r>
      <w:r>
        <w:t>2000</w:t>
      </w:r>
      <w:r>
        <w:rPr>
          <w:rFonts w:ascii="宋体" w:eastAsia="宋体" w:hint="eastAsia"/>
          <w:rFonts w:ascii="宋体" w:eastAsia="宋体" w:hint="eastAsia"/>
          <w:w w:val="95"/>
          <w:sz w:val="24"/>
        </w:rPr>
        <w:t xml:space="preserve">, </w:t>
      </w:r>
      <w:r>
        <w:t>24</w:t>
      </w:r>
      <w:r>
        <w:t>(</w:t>
      </w:r>
      <w:r>
        <w:t>2</w:t>
      </w:r>
      <w:r>
        <w:t>)</w:t>
      </w:r>
      <w:r>
        <w:rPr>
          <w:rFonts w:ascii="宋体" w:eastAsia="宋体" w:hint="eastAsia"/>
        </w:rPr>
        <w:t>：</w:t>
      </w:r>
      <w:r>
        <w:t>155-160</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80</w:t>
      </w:r>
      <w:r>
        <w:rPr>
          <w:rFonts w:ascii="宋体" w:eastAsia="宋体" w:hint="eastAsia"/>
        </w:rPr>
        <w:t>]</w:t>
      </w:r>
      <w:r>
        <w:rPr>
          <w:rFonts w:ascii="宋体" w:eastAsia="宋体" w:hint="eastAsia"/>
        </w:rPr>
        <w:t>钱云霞．饥饿对养殖鲈蛋白酶活力的影响</w:t>
      </w:r>
      <w:r>
        <w:t>[</w:t>
      </w:r>
      <w:r>
        <w:t xml:space="preserve">J</w:t>
      </w:r>
      <w:r>
        <w:t>]</w:t>
      </w:r>
      <w:r>
        <w:rPr>
          <w:rFonts w:ascii="宋体" w:eastAsia="宋体" w:hint="eastAsia"/>
        </w:rPr>
        <w:t>．水产科学，</w:t>
      </w:r>
      <w:r>
        <w:t>2002</w:t>
      </w:r>
      <w:r>
        <w:rPr>
          <w:rFonts w:ascii="宋体" w:eastAsia="宋体" w:hint="eastAsia"/>
          <w:rFonts w:ascii="宋体" w:eastAsia="宋体" w:hint="eastAsia"/>
          <w:w w:val="95"/>
          <w:sz w:val="24"/>
        </w:rPr>
        <w:t xml:space="preserve">, </w:t>
      </w:r>
      <w:r>
        <w:t>21</w:t>
      </w:r>
      <w:r>
        <w:t>(</w:t>
      </w:r>
      <w:r>
        <w:t>3</w:t>
      </w:r>
      <w:r>
        <w:t>)</w:t>
      </w:r>
      <w:r>
        <w:rPr>
          <w:rFonts w:ascii="宋体" w:eastAsia="宋体" w:hint="eastAsia"/>
        </w:rPr>
        <w:t>：</w:t>
      </w:r>
      <w:r>
        <w:t>6-7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81</w:t>
      </w:r>
      <w:r>
        <w:rPr>
          <w:rFonts w:ascii="宋体" w:eastAsia="宋体" w:hint="eastAsia"/>
        </w:rPr>
        <w:t>]</w:t>
      </w:r>
      <w:r>
        <w:rPr>
          <w:rFonts w:ascii="宋体" w:eastAsia="宋体" w:hint="eastAsia"/>
        </w:rPr>
        <w:t>王燕妮，张志蓉，郑曙明．鲤鱼的补偿性生长及饥饿对淀粉酶的影响</w:t>
      </w:r>
      <w:r>
        <w:t>[</w:t>
      </w:r>
      <w:r>
        <w:rPr>
          <w:sz w:val="24"/>
        </w:rPr>
        <w:t xml:space="preserve">J</w:t>
      </w:r>
      <w:r>
        <w:t>]</w:t>
      </w:r>
      <w:r>
        <w:rPr>
          <w:rFonts w:ascii="宋体" w:eastAsia="宋体" w:hint="eastAsia"/>
        </w:rPr>
        <w:t>．水利</w:t>
      </w:r>
    </w:p>
    <w:p w:rsidR="0018722C">
      <w:pPr>
        <w:topLinePunct/>
      </w:pPr>
      <w:r>
        <w:rPr>
          <w:rFonts w:cstheme="minorBidi" w:hAnsiTheme="minorHAnsi" w:eastAsiaTheme="minorHAnsi" w:asciiTheme="minorHAnsi" w:ascii="Times New Roman"/>
        </w:rPr>
        <w:t>40</w:t>
      </w:r>
    </w:p>
    <w:p w:rsidR="0018722C">
      <w:pPr>
        <w:pStyle w:val="BodyText"/>
        <w:spacing w:before="164"/>
        <w:ind w:leftChars="0" w:left="1378"/>
        <w:topLinePunct/>
      </w:pPr>
      <w:r>
        <w:t>渔业，</w:t>
      </w:r>
      <w:r>
        <w:rPr>
          <w:rFonts w:ascii="Times New Roman" w:eastAsia="Times New Roman"/>
        </w:rPr>
        <w:t>2001</w:t>
      </w:r>
      <w:r>
        <w:t xml:space="preserve">, </w:t>
      </w:r>
      <w:r>
        <w:rPr>
          <w:rFonts w:ascii="Times New Roman" w:eastAsia="Times New Roman"/>
        </w:rPr>
        <w:t>21(5)</w:t>
      </w:r>
      <w:r>
        <w:t>：</w:t>
      </w:r>
      <w:r>
        <w:rPr>
          <w:rFonts w:ascii="Times New Roman" w:eastAsia="Times New Roman"/>
        </w:rPr>
        <w:t>6-7</w:t>
      </w:r>
      <w:r>
        <w:t>．</w:t>
      </w:r>
    </w:p>
    <w:p w:rsidR="0018722C">
      <w:pPr>
        <w:pStyle w:val="cw22"/>
        <w:topLinePunct/>
      </w:pPr>
      <w:r>
        <w:rPr>
          <w:rFonts w:ascii="宋体" w:eastAsia="宋体" w:hint="eastAsia"/>
        </w:rPr>
        <w:t>[</w:t>
      </w:r>
      <w:r>
        <w:rPr>
          <w:rFonts w:ascii="宋体" w:eastAsia="宋体" w:hint="eastAsia"/>
        </w:rPr>
        <w:t xml:space="preserve">82</w:t>
      </w:r>
      <w:r>
        <w:rPr>
          <w:rFonts w:ascii="宋体" w:eastAsia="宋体" w:hint="eastAsia"/>
        </w:rPr>
        <w:t>]</w:t>
      </w:r>
      <w:r>
        <w:rPr>
          <w:rFonts w:ascii="宋体" w:eastAsia="宋体" w:hint="eastAsia"/>
        </w:rPr>
        <w:t>柳敏海，施兆鸿，罗海忠，等．短期饥饿胁迫对鮸鱼的生长、生化组成及其消化酶活力影响</w:t>
      </w:r>
      <w:r>
        <w:t>[</w:t>
      </w:r>
      <w:r>
        <w:t xml:space="preserve">J</w:t>
      </w:r>
      <w:r>
        <w:t>]</w:t>
      </w:r>
      <w:r>
        <w:rPr>
          <w:rFonts w:ascii="宋体" w:eastAsia="宋体" w:hint="eastAsia"/>
        </w:rPr>
        <w:t>．中国水产科学，</w:t>
      </w:r>
      <w:r>
        <w:t>2007</w:t>
      </w:r>
      <w:r>
        <w:rPr>
          <w:rFonts w:ascii="宋体" w:eastAsia="宋体" w:hint="eastAsia"/>
          <w:rFonts w:ascii="宋体" w:eastAsia="宋体" w:hint="eastAsia"/>
          <w:sz w:val="24"/>
        </w:rPr>
        <w:t xml:space="preserve">, </w:t>
      </w:r>
      <w:r>
        <w:t>14</w:t>
      </w:r>
      <w:r>
        <w:t>(</w:t>
      </w:r>
      <w:r>
        <w:t>7</w:t>
      </w:r>
      <w:r>
        <w:t>)</w:t>
      </w:r>
      <w:r>
        <w:rPr>
          <w:rFonts w:ascii="宋体" w:eastAsia="宋体" w:hint="eastAsia"/>
        </w:rPr>
        <w:t>：</w:t>
      </w:r>
      <w:r>
        <w:t>23-28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83</w:t>
      </w:r>
      <w:r>
        <w:rPr>
          <w:rFonts w:ascii="宋体" w:eastAsia="宋体" w:hint="eastAsia"/>
        </w:rPr>
        <w:t>]</w:t>
      </w:r>
      <w:r>
        <w:rPr>
          <w:rFonts w:ascii="宋体" w:eastAsia="宋体" w:hint="eastAsia"/>
        </w:rPr>
        <w:t>王风雷，李爱杰，景水才．甲鱼对蛋白质、脂肪、糖及钙磷的适宜需求量</w:t>
      </w:r>
      <w:r>
        <w:t>[</w:t>
      </w:r>
      <w:r>
        <w:t xml:space="preserve">J</w:t>
      </w:r>
      <w:r>
        <w:t>]</w:t>
      </w:r>
      <w:r>
        <w:rPr>
          <w:rFonts w:ascii="宋体" w:eastAsia="宋体" w:hint="eastAsia"/>
        </w:rPr>
        <w:t>．中</w:t>
      </w:r>
      <w:r>
        <w:rPr>
          <w:rFonts w:ascii="宋体" w:eastAsia="宋体" w:hint="eastAsia"/>
        </w:rPr>
        <w:t>国水产科学，</w:t>
      </w:r>
      <w:r>
        <w:t>1996</w:t>
      </w:r>
      <w:r>
        <w:rPr>
          <w:rFonts w:ascii="宋体" w:eastAsia="宋体" w:hint="eastAsia"/>
          <w:rFonts w:ascii="宋体" w:eastAsia="宋体" w:hint="eastAsia"/>
          <w:w w:val="95"/>
          <w:sz w:val="24"/>
        </w:rPr>
        <w:t xml:space="preserve">, </w:t>
      </w:r>
      <w:r>
        <w:t>3</w:t>
      </w:r>
      <w:r>
        <w:t>(</w:t>
      </w:r>
      <w:r>
        <w:t>2</w:t>
      </w:r>
      <w:r>
        <w:t>)</w:t>
      </w:r>
      <w:r>
        <w:rPr>
          <w:rFonts w:ascii="宋体" w:eastAsia="宋体" w:hint="eastAsia"/>
        </w:rPr>
        <w:t>：</w:t>
      </w:r>
      <w:r>
        <w:t>34-40</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84</w:t>
      </w:r>
      <w:r>
        <w:rPr>
          <w:rFonts w:ascii="宋体" w:eastAsia="宋体" w:hint="eastAsia"/>
        </w:rPr>
        <w:t>]</w:t>
      </w:r>
      <w:r>
        <w:rPr>
          <w:rFonts w:ascii="宋体" w:eastAsia="宋体" w:hint="eastAsia"/>
        </w:rPr>
        <w:t>涂涝，黄勇军．甲鱼配合饲料中蛋白质、脂肪以及糖类适宜含量初探</w:t>
      </w:r>
      <w:r>
        <w:t>[</w:t>
      </w:r>
      <w:r>
        <w:t xml:space="preserve">J</w:t>
      </w:r>
      <w:r>
        <w:t>]</w:t>
      </w:r>
      <w:r>
        <w:rPr>
          <w:rFonts w:ascii="宋体" w:eastAsia="宋体" w:hint="eastAsia"/>
        </w:rPr>
        <w:t>．水产</w:t>
      </w:r>
      <w:r>
        <w:rPr>
          <w:rFonts w:ascii="宋体" w:eastAsia="宋体" w:hint="eastAsia"/>
        </w:rPr>
        <w:t>利技情报，</w:t>
      </w:r>
      <w:r>
        <w:t>1995</w:t>
      </w:r>
      <w:r>
        <w:rPr>
          <w:rFonts w:ascii="宋体" w:eastAsia="宋体" w:hint="eastAsia"/>
          <w:rFonts w:ascii="宋体" w:eastAsia="宋体" w:hint="eastAsia"/>
          <w:w w:val="95"/>
          <w:sz w:val="24"/>
        </w:rPr>
        <w:t xml:space="preserve">, </w:t>
      </w:r>
      <w:r>
        <w:t>22</w:t>
      </w:r>
      <w:r>
        <w:t>(</w:t>
      </w:r>
      <w:r>
        <w:t>1</w:t>
      </w:r>
      <w:r>
        <w:t>)</w:t>
      </w:r>
      <w:r w:rsidR="004B696B">
        <w:t xml:space="preserve"> </w:t>
      </w:r>
      <w:r>
        <w:t>17-20</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85</w:t>
      </w:r>
      <w:r>
        <w:rPr>
          <w:rFonts w:ascii="宋体" w:eastAsia="宋体" w:hint="eastAsia"/>
        </w:rPr>
        <w:t>]</w:t>
      </w:r>
      <w:r>
        <w:rPr>
          <w:rFonts w:ascii="宋体" w:eastAsia="宋体" w:hint="eastAsia"/>
        </w:rPr>
        <w:t>何瑞国，毛学英，王玉莲，等．生长期中华鳖饲料适宜能量、蛋白质含量及必</w:t>
      </w:r>
      <w:r>
        <w:rPr>
          <w:rFonts w:ascii="宋体" w:eastAsia="宋体" w:hint="eastAsia"/>
        </w:rPr>
        <w:t>需氨基酸模式的研究</w:t>
      </w:r>
      <w:r>
        <w:t>[</w:t>
      </w:r>
      <w:r>
        <w:t xml:space="preserve">J</w:t>
      </w:r>
      <w:r>
        <w:t>]</w:t>
      </w:r>
      <w:r>
        <w:rPr>
          <w:rFonts w:ascii="宋体" w:eastAsia="宋体" w:hint="eastAsia"/>
        </w:rPr>
        <w:t>．水产学报，</w:t>
      </w:r>
      <w:r>
        <w:t>2000</w:t>
      </w:r>
      <w:r>
        <w:rPr>
          <w:rFonts w:ascii="宋体" w:eastAsia="宋体" w:hint="eastAsia"/>
          <w:rFonts w:ascii="宋体" w:eastAsia="宋体" w:hint="eastAsia"/>
          <w:w w:val="95"/>
          <w:sz w:val="24"/>
        </w:rPr>
        <w:t xml:space="preserve">, </w:t>
      </w:r>
      <w:r>
        <w:t>24</w:t>
      </w:r>
      <w:r>
        <w:t>(</w:t>
      </w:r>
      <w:r>
        <w:t>1</w:t>
      </w:r>
      <w:r>
        <w:t>)</w:t>
      </w:r>
      <w:r>
        <w:rPr>
          <w:rFonts w:ascii="宋体" w:eastAsia="宋体" w:hint="eastAsia"/>
        </w:rPr>
        <w:t>：</w:t>
      </w:r>
      <w:r>
        <w:t>46-51</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86</w:t>
      </w:r>
      <w:r>
        <w:rPr>
          <w:rFonts w:ascii="宋体" w:eastAsia="宋体" w:hint="eastAsia"/>
        </w:rPr>
        <w:t>]</w:t>
      </w:r>
      <w:r>
        <w:rPr>
          <w:rFonts w:ascii="宋体" w:eastAsia="宋体" w:hint="eastAsia"/>
        </w:rPr>
        <w:t>钱国英．甲鱼对蛋白质的需求量及其消化利用</w:t>
      </w:r>
      <w:r>
        <w:t>[</w:t>
      </w:r>
      <w:r>
        <w:rPr>
          <w:sz w:val="24"/>
        </w:rPr>
        <w:t xml:space="preserve">J</w:t>
      </w:r>
      <w:r>
        <w:t>]</w:t>
      </w:r>
      <w:r>
        <w:rPr>
          <w:rFonts w:ascii="宋体" w:eastAsia="宋体" w:hint="eastAsia"/>
        </w:rPr>
        <w:t>．浙江农业大学学报，</w:t>
      </w:r>
      <w:r>
        <w:t>1995</w:t>
      </w:r>
      <w:r>
        <w:rPr>
          <w:rFonts w:ascii="宋体" w:eastAsia="宋体" w:hint="eastAsia"/>
        </w:rPr>
        <w:t>，</w:t>
      </w:r>
    </w:p>
    <w:p w:rsidR="0018722C">
      <w:pPr>
        <w:topLinePunct/>
      </w:pPr>
      <w:r>
        <w:rPr>
          <w:rFonts w:ascii="Times New Roman" w:eastAsia="Times New Roman"/>
        </w:rPr>
        <w:t>21</w:t>
      </w:r>
      <w:r>
        <w:rPr>
          <w:rFonts w:ascii="Times New Roman" w:eastAsia="Times New Roman"/>
        </w:rPr>
        <w:t>(</w:t>
      </w:r>
      <w:r>
        <w:rPr>
          <w:rFonts w:ascii="Times New Roman" w:eastAsia="Times New Roman"/>
        </w:rPr>
        <w:t>5</w:t>
      </w:r>
      <w:r>
        <w:rPr>
          <w:rFonts w:ascii="Times New Roman" w:eastAsia="Times New Roman"/>
        </w:rPr>
        <w:t>)</w:t>
      </w:r>
      <w:r>
        <w:t xml:space="preserve">: </w:t>
      </w:r>
      <w:r>
        <w:rPr>
          <w:rFonts w:ascii="Times New Roman" w:eastAsia="Times New Roman"/>
        </w:rPr>
        <w:t>547-550</w:t>
      </w:r>
      <w:r>
        <w:t>．</w:t>
      </w:r>
    </w:p>
    <w:p w:rsidR="0018722C">
      <w:pPr>
        <w:pStyle w:val="cw22"/>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占秀安，许梓荣，钱利纯．中华鳖肉脂品质的研究</w:t>
      </w:r>
      <w:r>
        <w:t>[</w:t>
      </w:r>
      <w:r>
        <w:t xml:space="preserve">J</w:t>
      </w:r>
      <w:r>
        <w:t>]</w:t>
      </w:r>
      <w:r>
        <w:rPr>
          <w:rFonts w:ascii="宋体" w:eastAsia="宋体" w:hint="eastAsia"/>
        </w:rPr>
        <w:t>．浙江大学学报</w:t>
      </w:r>
      <w:r>
        <w:t>（</w:t>
      </w:r>
      <w:r>
        <w:rPr>
          <w:rFonts w:ascii="宋体" w:eastAsia="宋体" w:hint="eastAsia"/>
          <w:sz w:val="24"/>
        </w:rPr>
        <w:t>农业与生</w:t>
      </w:r>
      <w:r>
        <w:rPr>
          <w:rFonts w:ascii="宋体" w:eastAsia="宋体" w:hint="eastAsia"/>
          <w:spacing w:val="0"/>
          <w:w w:val="95"/>
          <w:sz w:val="24"/>
        </w:rPr>
        <w:t>命科学版</w:t>
      </w:r>
      <w:r>
        <w:rPr>
          <w:w w:val="95"/>
        </w:rPr>
        <w:t>）</w:t>
      </w:r>
      <w:r>
        <w:rPr>
          <w:rFonts w:ascii="宋体" w:eastAsia="宋体" w:hint="eastAsia"/>
        </w:rPr>
        <w:t>，</w:t>
      </w:r>
      <w:r>
        <w:t>2000</w:t>
      </w:r>
      <w:r>
        <w:rPr>
          <w:rFonts w:ascii="宋体" w:eastAsia="宋体" w:hint="eastAsia"/>
          <w:rFonts w:ascii="宋体" w:eastAsia="宋体" w:hint="eastAsia"/>
          <w:w w:val="95"/>
          <w:sz w:val="24"/>
        </w:rPr>
        <w:t xml:space="preserve">, </w:t>
      </w:r>
      <w:r>
        <w:t>26</w:t>
      </w:r>
      <w:r>
        <w:t>(</w:t>
      </w:r>
      <w:r>
        <w:rPr>
          <w:w w:val="95"/>
          <w:sz w:val="24"/>
        </w:rPr>
        <w:t>4</w:t>
      </w:r>
      <w:r>
        <w:t>)</w:t>
      </w:r>
      <w:r>
        <w:rPr>
          <w:rFonts w:ascii="宋体" w:eastAsia="宋体" w:hint="eastAsia"/>
        </w:rPr>
        <w:t>：</w:t>
      </w:r>
      <w:r>
        <w:t>457-460</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88</w:t>
      </w:r>
      <w:r>
        <w:rPr>
          <w:rFonts w:ascii="宋体" w:eastAsia="宋体" w:hint="eastAsia"/>
        </w:rPr>
        <w:t>]</w:t>
      </w:r>
      <w:r>
        <w:rPr>
          <w:rFonts w:ascii="宋体" w:eastAsia="宋体" w:hint="eastAsia"/>
        </w:rPr>
        <w:t>刘栓桃，聂向庭，刘桂林，等．中华鳖不同组织器官生化指标的测定及其营养</w:t>
      </w:r>
      <w:r>
        <w:rPr>
          <w:rFonts w:ascii="宋体" w:eastAsia="宋体" w:hint="eastAsia"/>
        </w:rPr>
        <w:t>和药用价值的探讨</w:t>
      </w:r>
      <w:r>
        <w:t>[</w:t>
      </w:r>
      <w:r>
        <w:t xml:space="preserve">J</w:t>
      </w:r>
      <w:r>
        <w:t>]</w:t>
      </w:r>
      <w:r>
        <w:rPr>
          <w:rFonts w:ascii="宋体" w:eastAsia="宋体" w:hint="eastAsia"/>
        </w:rPr>
        <w:t>．ft西农业大学学报，</w:t>
      </w:r>
      <w:r>
        <w:t>1997</w:t>
      </w:r>
      <w:r>
        <w:rPr>
          <w:rFonts w:ascii="宋体" w:eastAsia="宋体" w:hint="eastAsia"/>
          <w:rFonts w:ascii="宋体" w:eastAsia="宋体" w:hint="eastAsia"/>
          <w:w w:val="95"/>
          <w:sz w:val="24"/>
        </w:rPr>
        <w:t xml:space="preserve">, </w:t>
      </w:r>
      <w:r>
        <w:t>17</w:t>
      </w:r>
      <w:r>
        <w:t>(</w:t>
      </w:r>
      <w:r>
        <w:t>1</w:t>
      </w:r>
      <w:r>
        <w:t>)</w:t>
      </w:r>
      <w:r>
        <w:rPr>
          <w:rFonts w:ascii="宋体" w:eastAsia="宋体" w:hint="eastAsia"/>
        </w:rPr>
        <w:t>：</w:t>
      </w:r>
      <w:r>
        <w:t>55-58</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89</w:t>
      </w:r>
      <w:r>
        <w:rPr>
          <w:rFonts w:ascii="宋体" w:hAnsi="宋体" w:eastAsia="宋体" w:hint="eastAsia"/>
        </w:rPr>
        <w:t>]</w:t>
      </w:r>
      <w:r>
        <w:rPr>
          <w:rFonts w:ascii="宋体" w:hAnsi="宋体" w:eastAsia="宋体" w:hint="eastAsia"/>
        </w:rPr>
        <w:t>汤峥嵘，王道尊，谭玉钧．中华鳖生化组成的分析</w:t>
      </w:r>
      <w:r>
        <w:t>—</w:t>
      </w:r>
      <w:r>
        <w:rPr>
          <w:rFonts w:ascii="宋体" w:hAnsi="宋体" w:eastAsia="宋体" w:hint="eastAsia"/>
        </w:rPr>
        <w:t>Ⅲ</w:t>
      </w:r>
      <w:r>
        <w:t>.</w:t>
      </w:r>
      <w:r>
        <w:rPr>
          <w:rFonts w:ascii="宋体" w:hAnsi="宋体" w:eastAsia="宋体" w:hint="eastAsia"/>
        </w:rPr>
        <w:t>肌肉氨基酸的组成</w:t>
      </w:r>
      <w:r>
        <w:t>[</w:t>
      </w:r>
      <w:r>
        <w:t xml:space="preserve">J</w:t>
      </w:r>
      <w:r>
        <w:t>]</w:t>
      </w:r>
      <w:r>
        <w:rPr>
          <w:rFonts w:ascii="宋体" w:hAnsi="宋体" w:eastAsia="宋体" w:hint="eastAsia"/>
        </w:rPr>
        <w:t>．水</w:t>
      </w:r>
      <w:r>
        <w:rPr>
          <w:rFonts w:ascii="宋体" w:hAnsi="宋体" w:eastAsia="宋体" w:hint="eastAsia"/>
        </w:rPr>
        <w:t>生生物学报，</w:t>
      </w:r>
      <w:r>
        <w:t>1998</w:t>
      </w:r>
      <w:r>
        <w:rPr>
          <w:rFonts w:ascii="宋体" w:hAnsi="宋体" w:eastAsia="宋体" w:hint="eastAsia"/>
          <w:rFonts w:ascii="宋体" w:hAnsi="宋体" w:eastAsia="宋体" w:hint="eastAsia"/>
          <w:w w:val="95"/>
          <w:sz w:val="24"/>
        </w:rPr>
        <w:t xml:space="preserve">, </w:t>
      </w:r>
      <w:r>
        <w:t>22</w:t>
      </w:r>
      <w:r>
        <w:t>(</w:t>
      </w:r>
      <w:r>
        <w:t>4</w:t>
      </w:r>
      <w:r>
        <w:t>)</w:t>
      </w:r>
      <w:r>
        <w:rPr>
          <w:rFonts w:ascii="宋体" w:hAnsi="宋体" w:eastAsia="宋体" w:hint="eastAsia"/>
        </w:rPr>
        <w:t>：</w:t>
      </w:r>
      <w:r>
        <w:t>307-313</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90</w:t>
      </w:r>
      <w:r>
        <w:rPr>
          <w:rFonts w:ascii="宋体" w:eastAsia="宋体" w:hint="eastAsia"/>
        </w:rPr>
        <w:t>]</w:t>
      </w:r>
      <w:r>
        <w:rPr>
          <w:rFonts w:ascii="宋体" w:eastAsia="宋体" w:hint="eastAsia"/>
        </w:rPr>
        <w:t>李卫芬，夕秀安，陆清儿．中华鳖不同发育阶段氨基酸组成的研究</w:t>
      </w:r>
      <w:r>
        <w:t>[</w:t>
      </w:r>
      <w:r>
        <w:t xml:space="preserve">J</w:t>
      </w:r>
      <w:r>
        <w:t>]</w:t>
      </w:r>
      <w:r>
        <w:rPr>
          <w:rFonts w:ascii="宋体" w:eastAsia="宋体" w:hint="eastAsia"/>
        </w:rPr>
        <w:t>．江西农</w:t>
      </w:r>
      <w:r>
        <w:rPr>
          <w:rFonts w:ascii="宋体" w:eastAsia="宋体" w:hint="eastAsia"/>
        </w:rPr>
        <w:t>业大学学报，</w:t>
      </w:r>
      <w:r>
        <w:t>1998</w:t>
      </w:r>
      <w:r>
        <w:rPr>
          <w:rFonts w:ascii="宋体" w:eastAsia="宋体" w:hint="eastAsia"/>
          <w:rFonts w:ascii="宋体" w:eastAsia="宋体" w:hint="eastAsia"/>
          <w:w w:val="95"/>
          <w:sz w:val="24"/>
        </w:rPr>
        <w:t xml:space="preserve">, </w:t>
      </w:r>
      <w:r>
        <w:t>20</w:t>
      </w:r>
      <w:r>
        <w:t>(</w:t>
      </w:r>
      <w:r>
        <w:t>3</w:t>
      </w:r>
      <w:r>
        <w:t>)</w:t>
      </w:r>
      <w:r>
        <w:rPr>
          <w:rFonts w:ascii="宋体" w:eastAsia="宋体" w:hint="eastAsia"/>
        </w:rPr>
        <w:t>：</w:t>
      </w:r>
      <w:r>
        <w:t>358-360</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91</w:t>
      </w:r>
      <w:r>
        <w:rPr>
          <w:rFonts w:ascii="宋体" w:eastAsia="宋体" w:hint="eastAsia"/>
        </w:rPr>
        <w:t>]</w:t>
      </w:r>
      <w:r>
        <w:rPr>
          <w:rFonts w:ascii="宋体" w:eastAsia="宋体" w:hint="eastAsia"/>
        </w:rPr>
        <w:t>刘恩生．日本利用碳水化合物和高能低蛋自饵料养鲤鱼的动向</w:t>
      </w:r>
      <w:r>
        <w:t>[</w:t>
      </w:r>
      <w:r>
        <w:rPr>
          <w:sz w:val="24"/>
        </w:rPr>
        <w:t xml:space="preserve">J</w:t>
      </w:r>
      <w:r>
        <w:t>]</w:t>
      </w:r>
      <w:r>
        <w:rPr>
          <w:rFonts w:ascii="宋体" w:eastAsia="宋体" w:hint="eastAsia"/>
        </w:rPr>
        <w:t>．饲料研究，</w:t>
      </w:r>
    </w:p>
    <w:p w:rsidR="0018722C">
      <w:pPr>
        <w:topLinePunct/>
      </w:pPr>
      <w:r>
        <w:rPr>
          <w:rFonts w:ascii="Times New Roman" w:eastAsia="Times New Roman"/>
        </w:rPr>
        <w:t>1994</w:t>
      </w:r>
      <w:r>
        <w:t>，</w:t>
      </w:r>
      <w:r>
        <w:rPr>
          <w:rFonts w:ascii="Times New Roman" w:eastAsia="Times New Roman"/>
        </w:rPr>
        <w:t>(</w:t>
      </w:r>
      <w:r>
        <w:rPr>
          <w:rFonts w:ascii="Times New Roman" w:eastAsia="Times New Roman"/>
        </w:rPr>
        <w:t xml:space="preserve">2</w:t>
      </w:r>
      <w:r>
        <w:rPr>
          <w:rFonts w:ascii="Times New Roman" w:eastAsia="Times New Roman"/>
        </w:rPr>
        <w:t>)</w:t>
      </w:r>
      <w:r>
        <w:t>：</w:t>
      </w:r>
      <w:r>
        <w:rPr>
          <w:rFonts w:ascii="Times New Roman" w:eastAsia="Times New Roman"/>
        </w:rPr>
        <w:t>32-33</w:t>
      </w:r>
      <w:r>
        <w:t>．</w:t>
      </w:r>
    </w:p>
    <w:p w:rsidR="0018722C">
      <w:pPr>
        <w:pStyle w:val="cw22"/>
        <w:topLinePunct/>
      </w:pPr>
      <w:r>
        <w:t xml:space="preserve">[</w:t>
      </w:r>
      <w:r>
        <w:t xml:space="preserve">92</w:t>
      </w:r>
      <w:r>
        <w:t xml:space="preserve">]</w:t>
      </w:r>
      <w:r>
        <w:t xml:space="preserve"> </w:t>
      </w:r>
      <w:r>
        <w:t xml:space="preserve">Tanaka</w:t>
      </w:r>
      <w:r>
        <w:t xml:space="preserve"> </w:t>
      </w:r>
      <w:r>
        <w:t xml:space="preserve">Y, </w:t>
      </w:r>
      <w:r>
        <w:t xml:space="preserve">Satoh K, </w:t>
      </w:r>
      <w:r>
        <w:t xml:space="preserve">Yamada </w:t>
      </w:r>
      <w:r>
        <w:t xml:space="preserve">H, et al. Assessment of the nutritional status of field-caught larval Pacific bluefin tuna by RNA</w:t>
      </w:r>
      <w:r>
        <w:t xml:space="preserve">/</w:t>
      </w:r>
      <w:r>
        <w:t xml:space="preserve">DNA ratio based on a starvation experiment of hatchery-reared fish </w:t>
      </w:r>
      <w:r>
        <w:t xml:space="preserve">[</w:t>
      </w:r>
      <w:r>
        <w:t xml:space="preserve">J</w:t>
      </w:r>
      <w:r>
        <w:t xml:space="preserve">]</w:t>
      </w:r>
      <w:r>
        <w:t xml:space="preserve">. </w:t>
      </w:r>
      <w:r>
        <w:rPr>
          <w:i/>
        </w:rPr>
        <w:t xml:space="preserve">Journal of Experimental Marine Biology and </w:t>
      </w:r>
      <w:r>
        <w:rPr>
          <w:i/>
        </w:rPr>
        <w:t xml:space="preserve">Ecology</w:t>
      </w:r>
      <w:r>
        <w:t xml:space="preserve">, 2008, 354</w:t>
      </w:r>
      <w:r>
        <w:t xml:space="preserve">(</w:t>
      </w:r>
      <w:r>
        <w:t xml:space="preserve">1</w:t>
      </w:r>
      <w:r>
        <w:t xml:space="preserve">)</w:t>
      </w:r>
      <w:r>
        <w:t xml:space="preserve">:</w:t>
      </w:r>
      <w:r>
        <w:t xml:space="preserve"> </w:t>
      </w:r>
      <w:r>
        <w:t xml:space="preserve">56-64.</w:t>
      </w:r>
    </w:p>
    <w:p w:rsidR="0018722C">
      <w:pPr>
        <w:pStyle w:val="cw22"/>
        <w:topLinePunct/>
      </w:pPr>
      <w:r>
        <w:t xml:space="preserve">[</w:t>
      </w:r>
      <w:r>
        <w:t xml:space="preserve">93</w:t>
      </w:r>
      <w:r>
        <w:t xml:space="preserve">]</w:t>
      </w:r>
      <w:r>
        <w:t xml:space="preserve"> </w:t>
      </w:r>
      <w:r>
        <w:t xml:space="preserve">Miglavs I, JoblingM.</w:t>
      </w:r>
      <w:r w:rsidR="001852F3">
        <w:t xml:space="preserve"> </w:t>
      </w:r>
      <w:r w:rsidR="001852F3">
        <w:t xml:space="preserve">Effects of feeding regime on food consumption, growth rates and tissuenucleic acids in juvenile Arctic chart,</w:t>
      </w:r>
      <w:r w:rsidR="001852F3">
        <w:t xml:space="preserve"> </w:t>
      </w:r>
      <w:r>
        <w:rPr>
          <w:i/>
        </w:rPr>
        <w:t xml:space="preserve">Salvelinus alpinus</w:t>
      </w:r>
      <w:r>
        <w:t xml:space="preserve">, with particular respect to compensatory growth </w:t>
      </w:r>
      <w:r>
        <w:t xml:space="preserve">[</w:t>
      </w:r>
      <w:r>
        <w:rPr>
          <w:sz w:val="24"/>
        </w:rPr>
        <w:t xml:space="preserve">J</w:t>
      </w:r>
      <w:r>
        <w:t xml:space="preserve">]</w:t>
      </w:r>
      <w:r>
        <w:t xml:space="preserve">. </w:t>
      </w:r>
      <w:r>
        <w:rPr>
          <w:i/>
        </w:rPr>
        <w:t xml:space="preserve">Journal of Fish Biology</w:t>
      </w:r>
      <w:r>
        <w:t xml:space="preserve">, 1989, 34:</w:t>
      </w:r>
      <w:r>
        <w:t xml:space="preserve"> </w:t>
      </w:r>
      <w:r>
        <w:t xml:space="preserve">947-957.</w:t>
      </w:r>
    </w:p>
    <w:p w:rsidR="0018722C">
      <w:pPr>
        <w:pStyle w:val="cw22"/>
        <w:topLinePunct/>
      </w:pPr>
      <w:r>
        <w:t>[</w:t>
      </w:r>
      <w:r>
        <w:t xml:space="preserve">94</w:t>
      </w:r>
      <w:r>
        <w:t>]</w:t>
      </w:r>
      <w:r>
        <w:t xml:space="preserve"> </w:t>
      </w:r>
      <w:r>
        <w:t>Dobson S H, Holmes R M. Compensatory growth in the rainbow trout, </w:t>
      </w:r>
      <w:r>
        <w:rPr>
          <w:i/>
        </w:rPr>
        <w:t>Salmo </w:t>
      </w:r>
      <w:r>
        <w:rPr>
          <w:i/>
        </w:rPr>
        <w:t>gairdneri </w:t>
      </w:r>
      <w:r>
        <w:t>Richardson</w:t>
      </w:r>
      <w:r>
        <w:t>[</w:t>
      </w:r>
      <w:r>
        <w:rPr>
          <w:sz w:val="24"/>
        </w:rPr>
        <w:t xml:space="preserve">J</w:t>
      </w:r>
      <w:r>
        <w:t>]</w:t>
      </w:r>
      <w:r>
        <w:t xml:space="preserve">. </w:t>
      </w:r>
      <w:r>
        <w:rPr>
          <w:i/>
        </w:rPr>
        <w:t>Journal of Fish Biology</w:t>
      </w:r>
      <w:r>
        <w:t>, 1984, 25:</w:t>
      </w:r>
      <w:r>
        <w:t> </w:t>
      </w:r>
      <w:r>
        <w:t>649-656.</w:t>
      </w:r>
    </w:p>
    <w:p w:rsidR="0018722C">
      <w:pPr>
        <w:pStyle w:val="cw22"/>
        <w:topLinePunct/>
      </w:pPr>
      <w:r>
        <w:t>[</w:t>
      </w:r>
      <w:r>
        <w:t xml:space="preserve">95</w:t>
      </w:r>
      <w:r>
        <w:t>]</w:t>
      </w:r>
      <w:r>
        <w:t xml:space="preserve"> </w:t>
      </w:r>
      <w:r>
        <w:t>Myung</w:t>
      </w:r>
      <w:r>
        <w:t> </w:t>
      </w:r>
      <w:r>
        <w:t>K</w:t>
      </w:r>
      <w:r>
        <w:t> </w:t>
      </w:r>
      <w:r>
        <w:t>K,</w:t>
      </w:r>
      <w:r>
        <w:t> </w:t>
      </w:r>
      <w:r>
        <w:t>Richard</w:t>
      </w:r>
      <w:r>
        <w:t> </w:t>
      </w:r>
      <w:r>
        <w:t>T</w:t>
      </w:r>
      <w:r>
        <w:t> </w:t>
      </w:r>
      <w:r>
        <w:t>L,</w:t>
      </w:r>
      <w:r>
        <w:t> </w:t>
      </w:r>
      <w:r>
        <w:t>Effect</w:t>
      </w:r>
      <w:r>
        <w:t> </w:t>
      </w:r>
      <w:r>
        <w:t>of</w:t>
      </w:r>
      <w:r>
        <w:t> </w:t>
      </w:r>
      <w:r>
        <w:t>restricted</w:t>
      </w:r>
      <w:r>
        <w:t> </w:t>
      </w:r>
      <w:r>
        <w:t>feeding,</w:t>
      </w:r>
      <w:r w:rsidR="004B696B">
        <w:t xml:space="preserve"> </w:t>
      </w:r>
      <w:r w:rsidR="004B696B">
        <w:t>regimens</w:t>
      </w:r>
      <w:r>
        <w:t> </w:t>
      </w:r>
      <w:r>
        <w:t>on</w:t>
      </w:r>
      <w:r>
        <w:t> </w:t>
      </w:r>
      <w:r>
        <w:t>compensatory</w:t>
      </w:r>
    </w:p>
    <w:p w:rsidR="0018722C">
      <w:pPr>
        <w:topLinePunct/>
      </w:pPr>
      <w:r>
        <w:rPr>
          <w:rFonts w:cstheme="minorBidi" w:hAnsiTheme="minorHAnsi" w:eastAsiaTheme="minorHAnsi" w:asciiTheme="minorHAnsi" w:ascii="Times New Roman"/>
        </w:rPr>
        <w:t>41</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W</w:t>
      </w:r>
      <w:r>
        <w:rPr>
          <w:rFonts w:cstheme="minorBidi" w:hAnsiTheme="minorHAnsi" w:eastAsiaTheme="minorHAnsi" w:asciiTheme="minorHAnsi" w:ascii="Times New Roman"/>
        </w:rPr>
        <w:t xml:space="preserve">eight gain and body tissue changes in channel catfish </w:t>
      </w:r>
      <w:r>
        <w:rPr>
          <w:rFonts w:ascii="Times New Roman" w:cstheme="minorBidi" w:hAnsiTheme="minorHAnsi" w:eastAsiaTheme="minorHAnsi"/>
          <w:i/>
        </w:rPr>
        <w:t xml:space="preserve">lcwdurus punctatus </w:t>
      </w:r>
      <w:r>
        <w:rPr>
          <w:rFonts w:ascii="Times New Roman" w:cstheme="minorBidi" w:hAnsiTheme="minorHAnsi" w:eastAsiaTheme="minorHAnsi"/>
        </w:rPr>
        <w:t>in ponds</w:t>
      </w:r>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Aquaculture</w:t>
      </w:r>
      <w:r>
        <w:rPr>
          <w:rFonts w:ascii="Times New Roman" w:cstheme="minorBidi" w:hAnsiTheme="minorHAnsi" w:eastAsiaTheme="minorHAnsi"/>
        </w:rPr>
        <w:t>, 1995, 135: 285-293.</w:t>
      </w:r>
    </w:p>
    <w:p w:rsidR="0018722C">
      <w:pPr>
        <w:pStyle w:val="cw22"/>
        <w:topLinePunct/>
      </w:pPr>
      <w:r>
        <w:rPr>
          <w:rFonts w:ascii="宋体" w:eastAsia="宋体" w:hint="eastAsia"/>
        </w:rPr>
        <w:t>[</w:t>
      </w:r>
      <w:r>
        <w:rPr>
          <w:rFonts w:ascii="宋体" w:eastAsia="宋体" w:hint="eastAsia"/>
        </w:rPr>
        <w:t xml:space="preserve">96</w:t>
      </w:r>
      <w:r>
        <w:rPr>
          <w:rFonts w:ascii="宋体" w:eastAsia="宋体" w:hint="eastAsia"/>
        </w:rPr>
        <w:t>]</w:t>
      </w:r>
      <w:r>
        <w:rPr>
          <w:rFonts w:ascii="宋体" w:eastAsia="宋体" w:hint="eastAsia"/>
        </w:rPr>
        <w:t>薛明，柯才焕，王德祥，等．饥饿与再投喂对方斑东风螺生长、基本营养成分</w:t>
      </w:r>
    </w:p>
    <w:p w:rsidR="0018722C">
      <w:pPr>
        <w:topLinePunct/>
      </w:pPr>
      <w:r>
        <w:t>及</w:t>
      </w:r>
      <w:r>
        <w:rPr>
          <w:rFonts w:ascii="Times New Roman" w:eastAsia="Times New Roman"/>
        </w:rPr>
        <w:t>RNA</w:t>
      </w:r>
      <w:r>
        <w:rPr>
          <w:rFonts w:ascii="Times New Roman" w:eastAsia="Times New Roman"/>
        </w:rPr>
        <w:t>/</w:t>
      </w:r>
      <w:r>
        <w:rPr>
          <w:rFonts w:ascii="Times New Roman" w:eastAsia="Times New Roman"/>
        </w:rPr>
        <w:t xml:space="preserve">DNA</w:t>
      </w:r>
      <w:r>
        <w:t>比值的影响</w:t>
      </w:r>
      <w:r>
        <w:rPr>
          <w:rFonts w:ascii="Times New Roman" w:eastAsia="Times New Roman"/>
        </w:rPr>
        <w:t>[</w:t>
      </w:r>
      <w:r>
        <w:rPr>
          <w:rFonts w:ascii="Times New Roman" w:eastAsia="Times New Roman"/>
        </w:rPr>
        <w:t xml:space="preserve">J</w:t>
      </w:r>
      <w:r>
        <w:rPr>
          <w:rFonts w:ascii="Times New Roman" w:eastAsia="Times New Roman"/>
        </w:rPr>
        <w:t>]</w:t>
      </w:r>
      <w:r>
        <w:t>．水产学报，</w:t>
      </w:r>
      <w:r>
        <w:rPr>
          <w:rFonts w:ascii="Times New Roman" w:eastAsia="Times New Roman"/>
        </w:rPr>
        <w:t>2010</w:t>
      </w:r>
      <w:r>
        <w:t xml:space="preserve">, </w:t>
      </w:r>
      <w:r>
        <w:rPr>
          <w:rFonts w:ascii="Times New Roman" w:eastAsia="Times New Roman"/>
        </w:rPr>
        <w:t>34</w:t>
      </w:r>
      <w:r>
        <w:rPr>
          <w:rFonts w:ascii="Times New Roman" w:eastAsia="Times New Roman"/>
        </w:rPr>
        <w:t>(</w:t>
      </w:r>
      <w:r>
        <w:rPr>
          <w:rFonts w:ascii="Times New Roman" w:eastAsia="Times New Roman"/>
        </w:rPr>
        <w:t>3</w:t>
      </w:r>
      <w:r>
        <w:rPr>
          <w:rFonts w:ascii="Times New Roman" w:eastAsia="Times New Roman"/>
        </w:rPr>
        <w:t>)</w:t>
      </w:r>
      <w:r>
        <w:t>：</w:t>
      </w:r>
      <w:r>
        <w:rPr>
          <w:rFonts w:ascii="Times New Roman" w:eastAsia="Times New Roman"/>
        </w:rPr>
        <w:t>481-488</w:t>
      </w:r>
      <w:r>
        <w:t>．</w:t>
      </w:r>
    </w:p>
    <w:p w:rsidR="0018722C">
      <w:pPr>
        <w:pStyle w:val="cw22"/>
        <w:topLinePunct/>
      </w:pPr>
      <w:r>
        <w:rPr>
          <w:rFonts w:ascii="宋体" w:eastAsia="宋体" w:hint="eastAsia"/>
        </w:rPr>
        <w:t>[</w:t>
      </w:r>
      <w:r>
        <w:rPr>
          <w:rFonts w:ascii="宋体" w:eastAsia="宋体" w:hint="eastAsia"/>
        </w:rPr>
        <w:t xml:space="preserve">97</w:t>
      </w:r>
      <w:r>
        <w:rPr>
          <w:rFonts w:ascii="宋体" w:eastAsia="宋体" w:hint="eastAsia"/>
        </w:rPr>
        <w:t>]</w:t>
      </w:r>
      <w:r>
        <w:rPr>
          <w:rFonts w:ascii="宋体" w:eastAsia="宋体" w:hint="eastAsia"/>
        </w:rPr>
        <w:t>龙良启，汤保贵，白东清．鲫鱼体尺及</w:t>
      </w:r>
      <w:r>
        <w:t>RNA</w:t>
      </w:r>
      <w:r>
        <w:t>/</w:t>
      </w:r>
      <w:r>
        <w:t>DNA</w:t>
      </w:r>
      <w:r/>
      <w:r>
        <w:rPr>
          <w:rFonts w:ascii="宋体" w:eastAsia="宋体" w:hint="eastAsia"/>
        </w:rPr>
        <w:t>比值与体重关系的研究</w:t>
      </w:r>
      <w:r>
        <w:t>[</w:t>
      </w:r>
      <w:r>
        <w:t xml:space="preserve">J</w:t>
      </w:r>
      <w:r>
        <w:t>]</w:t>
      </w:r>
      <w:r>
        <w:rPr>
          <w:rFonts w:ascii="宋体" w:eastAsia="宋体" w:hint="eastAsia"/>
        </w:rPr>
        <w:t>．华</w:t>
      </w:r>
      <w:r>
        <w:rPr>
          <w:rFonts w:ascii="宋体" w:eastAsia="宋体" w:hint="eastAsia"/>
        </w:rPr>
        <w:t>中农业大学学报，</w:t>
      </w:r>
      <w:r>
        <w:t>1998</w:t>
      </w:r>
      <w:r>
        <w:rPr>
          <w:rFonts w:ascii="宋体" w:eastAsia="宋体" w:hint="eastAsia"/>
          <w:rFonts w:ascii="宋体" w:eastAsia="宋体" w:hint="eastAsia"/>
          <w:w w:val="95"/>
          <w:sz w:val="24"/>
        </w:rPr>
        <w:t xml:space="preserve">, </w:t>
      </w:r>
      <w:r>
        <w:t>17</w:t>
      </w:r>
      <w:r>
        <w:t>(</w:t>
      </w:r>
      <w:r>
        <w:t>5</w:t>
      </w:r>
      <w:r>
        <w:t>)</w:t>
      </w:r>
      <w:r>
        <w:rPr>
          <w:rFonts w:ascii="宋体" w:eastAsia="宋体" w:hint="eastAsia"/>
        </w:rPr>
        <w:t>：</w:t>
      </w:r>
      <w:r>
        <w:t>489-492</w:t>
      </w:r>
      <w:r>
        <w:rPr>
          <w:rFonts w:ascii="宋体" w:eastAsia="宋体" w:hint="eastAsia"/>
        </w:rPr>
        <w:t>．</w:t>
      </w:r>
    </w:p>
    <w:p w:rsidR="0018722C">
      <w:pPr>
        <w:pStyle w:val="cw22"/>
        <w:topLinePunct/>
      </w:pPr>
      <w:r>
        <w:t>[</w:t>
      </w:r>
      <w:r>
        <w:t xml:space="preserve">98</w:t>
      </w:r>
      <w:r>
        <w:t>]</w:t>
      </w:r>
      <w:r>
        <w:rPr>
          <w:rFonts w:ascii="宋体" w:eastAsia="宋体" w:hint="eastAsia"/>
        </w:rPr>
        <w:t>黄国强，李洁，唐夏，等．温度胁迫及恢复过程中褐牙鲆幼鱼</w:t>
      </w:r>
      <w:r>
        <w:t>GH</w:t>
      </w:r>
      <w:r>
        <w:rPr>
          <w:rFonts w:ascii="宋体" w:eastAsia="宋体" w:hint="eastAsia"/>
        </w:rPr>
        <w:t>、</w:t>
      </w:r>
      <w:r>
        <w:t>IGF-I</w:t>
      </w:r>
      <w:r>
        <w:rPr>
          <w:rFonts w:ascii="宋体" w:eastAsia="宋体" w:hint="eastAsia"/>
        </w:rPr>
        <w:t>、</w:t>
      </w:r>
      <w:r>
        <w:t>RNA</w:t>
      </w:r>
      <w:r>
        <w:t>/</w:t>
      </w:r>
      <w:r>
        <w:t>DNA</w:t>
      </w:r>
    </w:p>
    <w:p w:rsidR="0018722C">
      <w:pPr>
        <w:topLinePunct/>
      </w:pPr>
      <w:r>
        <w:t>比值和糖原的变化</w:t>
      </w:r>
      <w:r>
        <w:rPr>
          <w:rFonts w:ascii="Times New Roman" w:eastAsia="Times New Roman"/>
        </w:rPr>
        <w:t>[</w:t>
      </w:r>
      <w:r>
        <w:rPr>
          <w:rFonts w:ascii="Times New Roman" w:eastAsia="Times New Roman"/>
        </w:rPr>
        <w:t xml:space="preserve">J</w:t>
      </w:r>
      <w:r>
        <w:rPr>
          <w:rFonts w:ascii="Times New Roman" w:eastAsia="Times New Roman"/>
        </w:rPr>
        <w:t>]</w:t>
      </w:r>
      <w:r>
        <w:t>．南方水产科学，</w:t>
      </w:r>
      <w:r>
        <w:rPr>
          <w:rFonts w:ascii="Times New Roman" w:eastAsia="Times New Roman"/>
        </w:rPr>
        <w:t>2012</w:t>
      </w:r>
      <w:r>
        <w:rPr>
          <w:w w:val="95"/>
        </w:rPr>
        <w:t xml:space="preserve">, </w:t>
      </w:r>
      <w:r>
        <w:rPr>
          <w:rFonts w:ascii="Times New Roman" w:eastAsia="Times New Roman"/>
        </w:rPr>
        <w:t>8</w:t>
      </w:r>
      <w:r>
        <w:rPr>
          <w:rFonts w:ascii="Times New Roman" w:eastAsia="Times New Roman"/>
        </w:rPr>
        <w:t>(</w:t>
      </w:r>
      <w:r>
        <w:rPr>
          <w:rFonts w:ascii="Times New Roman" w:eastAsia="Times New Roman"/>
        </w:rPr>
        <w:t>6</w:t>
      </w:r>
      <w:r>
        <w:rPr>
          <w:rFonts w:ascii="Times New Roman" w:eastAsia="Times New Roman"/>
        </w:rPr>
        <w:t>)</w:t>
      </w:r>
      <w:r>
        <w:t>：</w:t>
      </w:r>
      <w:r>
        <w:rPr>
          <w:rFonts w:ascii="Times New Roman" w:eastAsia="Times New Roman"/>
        </w:rPr>
        <w:t>16-21</w:t>
      </w:r>
      <w:r>
        <w:t>．</w:t>
      </w:r>
    </w:p>
    <w:p w:rsidR="0018722C">
      <w:pPr>
        <w:pStyle w:val="cw22"/>
        <w:topLinePunct/>
      </w:pPr>
      <w:r>
        <w:t xml:space="preserve">[</w:t>
      </w:r>
      <w:r>
        <w:t xml:space="preserve">99</w:t>
      </w:r>
      <w:r>
        <w:t xml:space="preserve">]</w:t>
      </w:r>
      <w:r>
        <w:t xml:space="preserve"> </w:t>
      </w:r>
      <w:r>
        <w:t xml:space="preserve">Iwama, G K, Afonso L O B, </w:t>
      </w:r>
      <w:r>
        <w:t xml:space="preserve">Todgham </w:t>
      </w:r>
      <w:r>
        <w:t xml:space="preserve">A A, et al. Are Hsps suitable for indicating stressed states in fish </w:t>
      </w:r>
      <w:r>
        <w:t xml:space="preserve">[</w:t>
      </w:r>
      <w:r>
        <w:rPr>
          <w:sz w:val="24"/>
        </w:rPr>
        <w:t xml:space="preserve">J</w:t>
      </w:r>
      <w:r>
        <w:t xml:space="preserve">]</w:t>
      </w:r>
      <w:r>
        <w:t xml:space="preserve">. </w:t>
      </w:r>
      <w:r>
        <w:rPr>
          <w:i/>
        </w:rPr>
        <w:t xml:space="preserve">Journal of Experimental Biology</w:t>
      </w:r>
      <w:r>
        <w:t xml:space="preserve">, 2004, 207:</w:t>
      </w:r>
      <w:r>
        <w:t xml:space="preserve"> </w:t>
      </w:r>
      <w:r>
        <w:t xml:space="preserve">15-19.</w:t>
      </w:r>
    </w:p>
    <w:p w:rsidR="0018722C">
      <w:pPr>
        <w:pStyle w:val="cw22"/>
        <w:topLinePunct/>
      </w:pPr>
      <w:r>
        <w:t xml:space="preserve">[</w:t>
      </w:r>
      <w:r>
        <w:t xml:space="preserve">100</w:t>
      </w:r>
      <w:r>
        <w:t xml:space="preserve">]</w:t>
      </w:r>
      <w:r>
        <w:t xml:space="preserve"> </w:t>
      </w:r>
      <w:r>
        <w:t xml:space="preserve">Basu N, </w:t>
      </w:r>
      <w:r>
        <w:t xml:space="preserve">Todgham </w:t>
      </w:r>
      <w:r>
        <w:t xml:space="preserve">A E, Ackerman P A, et al. Heat shock protein genes and their functional significance in fish </w:t>
      </w:r>
      <w:r>
        <w:t xml:space="preserve">[</w:t>
      </w:r>
      <w:r>
        <w:rPr>
          <w:sz w:val="24"/>
        </w:rPr>
        <w:t xml:space="preserve">J</w:t>
      </w:r>
      <w:r>
        <w:t xml:space="preserve">]</w:t>
      </w:r>
      <w:r>
        <w:t xml:space="preserve">. </w:t>
      </w:r>
      <w:r>
        <w:rPr>
          <w:i/>
        </w:rPr>
        <w:t xml:space="preserve">Gene</w:t>
      </w:r>
      <w:r>
        <w:t xml:space="preserve">, 2002, 295:</w:t>
      </w:r>
      <w:r>
        <w:t xml:space="preserve"> </w:t>
      </w:r>
      <w:r>
        <w:t xml:space="preserve">173-183.</w:t>
      </w:r>
    </w:p>
    <w:p w:rsidR="0018722C">
      <w:pPr>
        <w:pStyle w:val="cw22"/>
        <w:topLinePunct/>
      </w:pPr>
      <w:r>
        <w:t xml:space="preserve">[</w:t>
      </w:r>
      <w:r>
        <w:t xml:space="preserve">101</w:t>
      </w:r>
      <w:r>
        <w:t xml:space="preserve">]</w:t>
      </w:r>
      <w:r>
        <w:t xml:space="preserve"> </w:t>
      </w:r>
      <w:r>
        <w:t xml:space="preserve">Carrizo L C, Ruete C M, Manucha W A, et al. Heat shock protein 70 expression is associated with inhibition of renal tubule epithelial cell apoptosis during recovery from low-protein feeding </w:t>
      </w:r>
      <w:r>
        <w:t xml:space="preserve">[</w:t>
      </w:r>
      <w:r>
        <w:t xml:space="preserve">J</w:t>
      </w:r>
      <w:r>
        <w:t xml:space="preserve">]</w:t>
      </w:r>
      <w:r>
        <w:t xml:space="preserve">. </w:t>
      </w:r>
      <w:r>
        <w:rPr>
          <w:i/>
        </w:rPr>
        <w:t xml:space="preserve">Cell </w:t>
      </w:r>
      <w:r>
        <w:rPr>
          <w:i/>
        </w:rPr>
        <w:t xml:space="preserve">Stress </w:t>
      </w:r>
      <w:r>
        <w:rPr>
          <w:i/>
        </w:rPr>
        <w:t xml:space="preserve">Chaperones</w:t>
      </w:r>
      <w:r>
        <w:t xml:space="preserve">, 2006,11</w:t>
      </w:r>
      <w:r>
        <w:t xml:space="preserve">(</w:t>
      </w:r>
      <w:r>
        <w:t xml:space="preserve">4</w:t>
      </w:r>
      <w:r>
        <w:t xml:space="preserve">)</w:t>
      </w:r>
      <w:r>
        <w:t xml:space="preserve">:</w:t>
      </w:r>
      <w:r>
        <w:t xml:space="preserve"> </w:t>
      </w:r>
      <w:r>
        <w:t xml:space="preserve">309-324.</w:t>
      </w:r>
    </w:p>
    <w:p w:rsidR="0018722C">
      <w:pPr>
        <w:pStyle w:val="cw22"/>
        <w:topLinePunct/>
      </w:pPr>
      <w:r>
        <w:t xml:space="preserve">[</w:t>
      </w:r>
      <w:r>
        <w:t xml:space="preserve">102</w:t>
      </w:r>
      <w:r>
        <w:t xml:space="preserve">]</w:t>
      </w:r>
      <w:r>
        <w:t xml:space="preserve"> </w:t>
      </w:r>
      <w:r>
        <w:t xml:space="preserve">Livak K J, Schmittgen T D. Analysis of relative gene expression data using real-time quantitative PCR and the 2 </w:t>
      </w:r>
      <w:r>
        <w:t xml:space="preserve">(</w:t>
      </w:r>
      <w:r>
        <w:rPr>
          <w:sz w:val="24"/>
        </w:rPr>
        <w:t xml:space="preserve">-Delta Delta C</w:t>
      </w:r>
      <w:r>
        <w:rPr>
          <w:sz w:val="24"/>
        </w:rPr>
        <w:t xml:space="preserve">(</w:t>
      </w:r>
      <w:r>
        <w:rPr>
          <w:sz w:val="24"/>
        </w:rPr>
        <w:t xml:space="preserve">T</w:t>
      </w:r>
      <w:r>
        <w:t xml:space="preserve">)</w:t>
      </w:r>
      <w:r>
        <w:t xml:space="preserve">)</w:t>
      </w:r>
      <w:r>
        <w:t xml:space="preserve"> method </w:t>
      </w:r>
      <w:r>
        <w:t xml:space="preserve">[</w:t>
      </w:r>
      <w:r>
        <w:rPr>
          <w:sz w:val="24"/>
        </w:rPr>
        <w:t xml:space="preserve">J</w:t>
      </w:r>
      <w:r>
        <w:t xml:space="preserve">]</w:t>
      </w:r>
      <w:r>
        <w:t xml:space="preserve">. </w:t>
      </w:r>
      <w:r>
        <w:rPr>
          <w:i/>
        </w:rPr>
        <w:t xml:space="preserve">Methods</w:t>
      </w:r>
      <w:r>
        <w:t xml:space="preserve">, 2001, 4: 402-408.</w:t>
      </w:r>
    </w:p>
    <w:p w:rsidR="0018722C">
      <w:pPr>
        <w:pStyle w:val="cw22"/>
        <w:topLinePunct/>
      </w:pPr>
      <w:r>
        <w:t>[</w:t>
      </w:r>
      <w:r>
        <w:t xml:space="preserve">103</w:t>
      </w:r>
      <w:r>
        <w:t>]</w:t>
      </w:r>
      <w:r>
        <w:t xml:space="preserve"> </w:t>
      </w:r>
      <w:r>
        <w:t>E A Craig,</w:t>
      </w:r>
      <w:r w:rsidR="004B696B">
        <w:t xml:space="preserve"> </w:t>
      </w:r>
      <w:r w:rsidR="004B696B">
        <w:t>K Jacobsen. Mutations in cognate genes of </w:t>
      </w:r>
      <w:r>
        <w:rPr>
          <w:i/>
        </w:rPr>
        <w:t>saccharomyces cerevisiae </w:t>
      </w:r>
      <w:r>
        <w:t>hsp70 result in reduced growth rates at Low temperatures</w:t>
      </w:r>
      <w:r>
        <w:t>[</w:t>
      </w:r>
      <w:r>
        <w:t xml:space="preserve">J</w:t>
      </w:r>
      <w:r>
        <w:t>]</w:t>
      </w:r>
      <w:r>
        <w:t xml:space="preserve">. </w:t>
      </w:r>
      <w:r>
        <w:rPr>
          <w:i/>
        </w:rPr>
        <w:t>Molecular and Cellular </w:t>
      </w:r>
      <w:r>
        <w:rPr>
          <w:i/>
        </w:rPr>
        <w:t>Biology</w:t>
      </w:r>
      <w:r>
        <w:t>, 1985, 5</w:t>
      </w:r>
      <w:r>
        <w:t>(</w:t>
      </w:r>
      <w:r>
        <w:t>12</w:t>
      </w:r>
      <w:r>
        <w:t>)</w:t>
      </w:r>
      <w:r>
        <w:t>:</w:t>
      </w:r>
      <w:r>
        <w:t> </w:t>
      </w:r>
      <w:r>
        <w:t>3517-3524.</w:t>
      </w:r>
    </w:p>
    <w:p w:rsidR="0018722C">
      <w:pPr>
        <w:pStyle w:val="cw22"/>
        <w:topLinePunct/>
      </w:pPr>
      <w:r>
        <w:t>[</w:t>
      </w:r>
      <w:r>
        <w:t xml:space="preserve">104</w:t>
      </w:r>
      <w:r>
        <w:t>]</w:t>
      </w:r>
      <w:r>
        <w:t xml:space="preserve"> </w:t>
      </w:r>
      <w:r>
        <w:t>Cathy H. Wu, Timothy Caspar, John Browse, et al.</w:t>
      </w:r>
      <w:r w:rsidR="004B696B">
        <w:t xml:space="preserve"> </w:t>
      </w:r>
      <w:r w:rsidR="004B696B">
        <w:t>Characterization of an HSP70 cognate gene family in </w:t>
      </w:r>
      <w:r>
        <w:rPr>
          <w:i/>
        </w:rPr>
        <w:t>Arabidopsis</w:t>
      </w:r>
      <w:r>
        <w:t>[</w:t>
      </w:r>
      <w:r>
        <w:rPr>
          <w:sz w:val="24"/>
        </w:rPr>
        <w:t xml:space="preserve">J</w:t>
      </w:r>
      <w:r>
        <w:t>]</w:t>
      </w:r>
      <w:r>
        <w:t xml:space="preserve">. </w:t>
      </w:r>
      <w:r>
        <w:rPr>
          <w:i/>
        </w:rPr>
        <w:t>Plant Physiology</w:t>
      </w:r>
      <w:r>
        <w:t>, 1988, 88:</w:t>
      </w:r>
      <w:r>
        <w:t> </w:t>
      </w:r>
      <w:r>
        <w:t>731-740.</w:t>
      </w:r>
    </w:p>
    <w:p w:rsidR="0018722C">
      <w:pPr>
        <w:pStyle w:val="cw22"/>
        <w:topLinePunct/>
      </w:pPr>
      <w:r>
        <w:t>[</w:t>
      </w:r>
      <w:r>
        <w:t xml:space="preserve">105</w:t>
      </w:r>
      <w:r>
        <w:t>]</w:t>
      </w:r>
      <w:r>
        <w:t xml:space="preserve"> </w:t>
      </w:r>
      <w:r>
        <w:t>Kim L.</w:t>
      </w:r>
      <w:r w:rsidR="004B696B">
        <w:t xml:space="preserve"> </w:t>
      </w:r>
      <w:r w:rsidR="004B696B">
        <w:t>Milarski, Richard I. Morimoto.</w:t>
      </w:r>
      <w:r w:rsidR="004B696B">
        <w:t xml:space="preserve"> </w:t>
      </w:r>
      <w:r w:rsidR="004B696B">
        <w:t>Expression of human HSP70 during the synthetic phase of the cell cycle</w:t>
      </w:r>
      <w:r>
        <w:t>[</w:t>
      </w:r>
      <w:r>
        <w:rPr>
          <w:sz w:val="24"/>
        </w:rPr>
        <w:t xml:space="preserve">J</w:t>
      </w:r>
      <w:r>
        <w:t>]</w:t>
      </w:r>
      <w:r>
        <w:t xml:space="preserve">. </w:t>
      </w:r>
      <w:r>
        <w:rPr>
          <w:i/>
        </w:rPr>
        <w:t>Proceeding of National Academy Science</w:t>
      </w:r>
      <w:r>
        <w:t>. USA, 1986, 83:</w:t>
      </w:r>
      <w:r>
        <w:t> </w:t>
      </w:r>
      <w:r>
        <w:t>9517-9521.</w:t>
      </w:r>
    </w:p>
    <w:p w:rsidR="0018722C">
      <w:pPr>
        <w:pStyle w:val="cw22"/>
        <w:topLinePunct/>
      </w:pPr>
      <w:r>
        <w:rPr>
          <w:rFonts w:ascii="宋体" w:eastAsia="宋体" w:hint="eastAsia"/>
        </w:rPr>
        <w:t>[</w:t>
      </w:r>
      <w:r>
        <w:rPr>
          <w:rFonts w:ascii="宋体" w:eastAsia="宋体" w:hint="eastAsia"/>
        </w:rPr>
        <w:t xml:space="preserve">106</w:t>
      </w:r>
      <w:r>
        <w:rPr>
          <w:rFonts w:ascii="宋体" w:eastAsia="宋体" w:hint="eastAsia"/>
        </w:rPr>
        <w:t>]</w:t>
      </w:r>
      <w:r>
        <w:rPr>
          <w:rFonts w:ascii="宋体" w:eastAsia="宋体" w:hint="eastAsia"/>
        </w:rPr>
        <w:t>曲凌云，孙修勤，相建海，等．热休克蛋白研究进展</w:t>
      </w:r>
      <w:r>
        <w:t>[</w:t>
      </w:r>
      <w:r>
        <w:rPr>
          <w:spacing w:val="-4"/>
          <w:sz w:val="24"/>
        </w:rPr>
        <w:t xml:space="preserve">J</w:t>
      </w:r>
      <w:r>
        <w:t>]</w:t>
      </w:r>
      <w:r>
        <w:rPr>
          <w:rFonts w:ascii="宋体" w:eastAsia="宋体" w:hint="eastAsia"/>
        </w:rPr>
        <w:t>．海洋科学进展，</w:t>
      </w:r>
      <w:r>
        <w:t>2004</w:t>
      </w:r>
      <w:r>
        <w:rPr>
          <w:rFonts w:ascii="宋体" w:eastAsia="宋体" w:hint="eastAsia"/>
        </w:rPr>
        <w:t>，</w:t>
      </w:r>
    </w:p>
    <w:p w:rsidR="0018722C">
      <w:pPr>
        <w:topLinePunct/>
      </w:pPr>
      <w:r>
        <w:rPr>
          <w:rFonts w:ascii="Times New Roman" w:eastAsia="Times New Roman"/>
        </w:rPr>
        <w:t>22</w:t>
      </w:r>
      <w:r>
        <w:rPr>
          <w:rFonts w:ascii="Times New Roman" w:eastAsia="Times New Roman"/>
        </w:rPr>
        <w:t>(</w:t>
      </w:r>
      <w:r>
        <w:rPr>
          <w:rFonts w:ascii="Times New Roman" w:eastAsia="Times New Roman"/>
        </w:rPr>
        <w:t>3</w:t>
      </w:r>
      <w:r>
        <w:rPr>
          <w:rFonts w:ascii="Times New Roman" w:eastAsia="Times New Roman"/>
        </w:rPr>
        <w:t>)</w:t>
      </w:r>
      <w:r>
        <w:t xml:space="preserve">: </w:t>
      </w:r>
      <w:r>
        <w:rPr>
          <w:rFonts w:ascii="Times New Roman" w:eastAsia="Times New Roman"/>
        </w:rPr>
        <w:t>385-391</w:t>
      </w:r>
      <w:r>
        <w:t>．</w:t>
      </w:r>
    </w:p>
    <w:p w:rsidR="0018722C">
      <w:pPr>
        <w:pStyle w:val="cw22"/>
        <w:topLinePunct/>
      </w:pPr>
      <w:r>
        <w:rPr>
          <w:rFonts w:ascii="宋体" w:eastAsia="宋体" w:hint="eastAsia"/>
        </w:rPr>
        <w:t>[</w:t>
      </w:r>
      <w:r>
        <w:rPr>
          <w:rFonts w:ascii="宋体" w:eastAsia="宋体" w:hint="eastAsia"/>
        </w:rPr>
        <w:t xml:space="preserve">107</w:t>
      </w:r>
      <w:r>
        <w:rPr>
          <w:rFonts w:ascii="宋体" w:eastAsia="宋体" w:hint="eastAsia"/>
        </w:rPr>
        <w:t>]</w:t>
      </w:r>
      <w:r>
        <w:rPr>
          <w:rFonts w:ascii="宋体" w:eastAsia="宋体" w:hint="eastAsia"/>
        </w:rPr>
        <w:t>李晓燕．</w:t>
      </w:r>
      <w:r>
        <w:t>hsp90</w:t>
      </w:r>
      <w:r/>
      <w:r>
        <w:rPr>
          <w:rFonts w:ascii="宋体" w:eastAsia="宋体" w:hint="eastAsia"/>
        </w:rPr>
        <w:t>基因的信号传导以及调控机制的研究</w:t>
      </w:r>
      <w:r>
        <w:t>[</w:t>
      </w:r>
      <w:r>
        <w:rPr>
          <w:spacing w:val="-2"/>
          <w:sz w:val="24"/>
        </w:rPr>
        <w:t xml:space="preserve">D</w:t>
      </w:r>
      <w:r>
        <w:t>]</w:t>
      </w:r>
      <w:r>
        <w:rPr>
          <w:rFonts w:ascii="宋体" w:eastAsia="宋体" w:hint="eastAsia"/>
        </w:rPr>
        <w:t>．北京中国协和医科大学，</w:t>
      </w:r>
      <w:r>
        <w:t>2002</w:t>
      </w:r>
      <w:r>
        <w:rPr>
          <w:rFonts w:ascii="宋体" w:eastAsia="宋体" w:hint="eastAsia"/>
        </w:rPr>
        <w:t>．</w:t>
      </w:r>
    </w:p>
    <w:p w:rsidR="0018722C">
      <w:pPr>
        <w:pStyle w:val="cw22"/>
        <w:topLinePunct/>
      </w:pPr>
      <w:r>
        <w:t>[</w:t>
      </w:r>
      <w:r>
        <w:t xml:space="preserve">108</w:t>
      </w:r>
      <w:r>
        <w:t>]</w:t>
      </w:r>
      <w:r>
        <w:t xml:space="preserve"> </w:t>
      </w:r>
      <w:r>
        <w:t>Carrizo</w:t>
      </w:r>
      <w:r>
        <w:t> </w:t>
      </w:r>
      <w:r>
        <w:t>L</w:t>
      </w:r>
      <w:r>
        <w:t> </w:t>
      </w:r>
      <w:r>
        <w:t>C,</w:t>
      </w:r>
      <w:r>
        <w:t> </w:t>
      </w:r>
      <w:r>
        <w:t>Ruete</w:t>
      </w:r>
      <w:r>
        <w:t> </w:t>
      </w:r>
      <w:r>
        <w:t>C</w:t>
      </w:r>
      <w:r>
        <w:t> </w:t>
      </w:r>
      <w:r>
        <w:t>M,</w:t>
      </w:r>
      <w:r>
        <w:t> </w:t>
      </w:r>
      <w:r>
        <w:t>Manucha</w:t>
      </w:r>
      <w:r>
        <w:t> </w:t>
      </w:r>
      <w:r>
        <w:t>W</w:t>
      </w:r>
      <w:r>
        <w:t> </w:t>
      </w:r>
      <w:r>
        <w:t>A,</w:t>
      </w:r>
      <w:r>
        <w:t> </w:t>
      </w:r>
      <w:r>
        <w:t>et</w:t>
      </w:r>
      <w:r>
        <w:t> </w:t>
      </w:r>
      <w:r>
        <w:t>al.</w:t>
      </w:r>
      <w:r>
        <w:t> </w:t>
      </w:r>
      <w:r>
        <w:t>Heat</w:t>
      </w:r>
      <w:r>
        <w:t> </w:t>
      </w:r>
      <w:r>
        <w:t>shock</w:t>
      </w:r>
      <w:r>
        <w:t> </w:t>
      </w:r>
      <w:r>
        <w:t>protein</w:t>
      </w:r>
      <w:r>
        <w:t> </w:t>
      </w:r>
      <w:r>
        <w:t>70</w:t>
      </w:r>
      <w:r>
        <w:t> </w:t>
      </w:r>
      <w:r>
        <w:t>expression</w:t>
      </w:r>
      <w:r>
        <w:t> </w:t>
      </w:r>
      <w:r>
        <w:t>is</w:t>
      </w:r>
    </w:p>
    <w:p w:rsidR="0018722C">
      <w:pPr>
        <w:topLinePunct/>
      </w:pPr>
      <w:r>
        <w:rPr>
          <w:rFonts w:cstheme="minorBidi" w:hAnsiTheme="minorHAnsi" w:eastAsiaTheme="minorHAnsi" w:asciiTheme="minorHAnsi" w:ascii="Times New Roman"/>
        </w:rPr>
        <w:t>42</w:t>
      </w:r>
    </w:p>
    <w:p w:rsidR="0018722C">
      <w:pPr>
        <w:topLinePunct/>
      </w:pPr>
      <w:r>
        <w:rPr>
          <w:rFonts w:ascii="Times New Roman"/>
        </w:rPr>
        <w:t/>
      </w:r>
      <w:r>
        <w:rPr>
          <w:rFonts w:ascii="Times New Roman"/>
        </w:rPr>
        <w:t>A</w:t>
      </w:r>
      <w:r>
        <w:rPr>
          <w:rFonts w:ascii="Times New Roman"/>
        </w:rPr>
        <w:t xml:space="preserve">ssociated with inhibition of renal tubule epithelial cell apoptosis during recovery from low-protein feeding </w:t>
      </w:r>
      <w:r>
        <w:rPr>
          <w:rFonts w:ascii="Times New Roman"/>
        </w:rPr>
        <w:t xml:space="preserve">[</w:t>
      </w:r>
      <w:r>
        <w:rPr>
          <w:rFonts w:ascii="Times New Roman"/>
        </w:rPr>
        <w:t xml:space="preserve">J</w:t>
      </w:r>
      <w:r>
        <w:rPr>
          <w:rFonts w:ascii="Times New Roman"/>
        </w:rPr>
        <w:t xml:space="preserve">]</w:t>
      </w:r>
      <w:r>
        <w:rPr>
          <w:rFonts w:ascii="Times New Roman"/>
        </w:rPr>
        <w:t xml:space="preserve">. </w:t>
      </w:r>
      <w:r>
        <w:rPr>
          <w:rFonts w:ascii="Times New Roman"/>
          <w:i/>
        </w:rPr>
        <w:t xml:space="preserve">Cell Stress Chaperones</w:t>
      </w:r>
      <w:r>
        <w:rPr>
          <w:rFonts w:ascii="Times New Roman"/>
        </w:rPr>
        <w:t xml:space="preserve">, 2006, 11</w:t>
      </w:r>
      <w:r>
        <w:rPr>
          <w:rFonts w:ascii="Times New Roman"/>
        </w:rPr>
        <w:t xml:space="preserve">(</w:t>
      </w:r>
      <w:r>
        <w:rPr>
          <w:rFonts w:ascii="Times New Roman"/>
        </w:rPr>
        <w:t xml:space="preserve">4</w:t>
      </w:r>
      <w:r>
        <w:rPr>
          <w:rFonts w:ascii="Times New Roman"/>
        </w:rPr>
        <w:t xml:space="preserve">)</w:t>
      </w:r>
      <w:r>
        <w:rPr>
          <w:rFonts w:ascii="Times New Roman"/>
        </w:rPr>
        <w:t xml:space="preserve">: 309-324.</w:t>
      </w:r>
    </w:p>
    <w:p w:rsidR="0018722C">
      <w:pPr>
        <w:pStyle w:val="cw22"/>
        <w:topLinePunct/>
      </w:pPr>
      <w:r>
        <w:rPr>
          <w:rFonts w:ascii="宋体" w:eastAsia="宋体" w:hint="eastAsia"/>
        </w:rPr>
        <w:t>[</w:t>
      </w:r>
      <w:r>
        <w:rPr>
          <w:rFonts w:ascii="宋体" w:eastAsia="宋体" w:hint="eastAsia"/>
        </w:rPr>
        <w:t xml:space="preserve">109</w:t>
      </w:r>
      <w:r>
        <w:rPr>
          <w:rFonts w:ascii="宋体" w:eastAsia="宋体" w:hint="eastAsia"/>
        </w:rPr>
        <w:t>]</w:t>
      </w:r>
      <w:r>
        <w:rPr>
          <w:rFonts w:ascii="宋体" w:eastAsia="宋体" w:hint="eastAsia"/>
        </w:rPr>
        <w:t>缪凌鸿，戈贤平，谢骏，等．高碳水化合物日粮对异育银鲫血浆皮质醇含量和</w:t>
      </w:r>
    </w:p>
    <w:p w:rsidR="0018722C">
      <w:pPr>
        <w:topLinePunct/>
      </w:pPr>
      <w:r>
        <w:rPr>
          <w:rFonts w:ascii="Times New Roman" w:eastAsia="宋体"/>
        </w:rPr>
        <w:t>HS</w:t>
      </w:r>
      <w:r>
        <w:rPr>
          <w:rFonts w:ascii="Times New Roman" w:eastAsia="宋体"/>
        </w:rPr>
        <w:t>P</w:t>
      </w:r>
      <w:r>
        <w:rPr>
          <w:rFonts w:ascii="Times New Roman" w:eastAsia="宋体"/>
        </w:rPr>
        <w:t>70</w:t>
      </w:r>
      <w:r w:rsidR="001852F3">
        <w:rPr>
          <w:rFonts w:ascii="Times New Roman" w:eastAsia="宋体"/>
        </w:rPr>
        <w:t xml:space="preserve"> </w:t>
      </w:r>
      <w:r>
        <w:t>基因</w:t>
      </w:r>
      <w:r>
        <w:rPr>
          <w:rFonts w:ascii="Times New Roman" w:eastAsia="宋体"/>
        </w:rPr>
        <w:t>mR</w:t>
      </w:r>
      <w:r>
        <w:rPr>
          <w:rFonts w:ascii="Times New Roman" w:eastAsia="宋体"/>
        </w:rPr>
        <w:t>NA</w:t>
      </w:r>
      <w:r>
        <w:t>表达的影响</w:t>
      </w:r>
      <w:r>
        <w:rPr>
          <w:rFonts w:ascii="Times New Roman" w:eastAsia="宋体"/>
        </w:rPr>
        <w:t>[</w:t>
      </w:r>
      <w:r>
        <w:rPr>
          <w:rFonts w:ascii="Times New Roman" w:eastAsia="宋体"/>
        </w:rPr>
        <w:t>J</w:t>
      </w:r>
      <w:r>
        <w:rPr>
          <w:rFonts w:ascii="Times New Roman" w:eastAsia="宋体"/>
        </w:rPr>
        <w:t>]</w:t>
      </w:r>
      <w:r>
        <w:t>．中国水产科学，</w:t>
      </w:r>
      <w:r>
        <w:rPr>
          <w:rFonts w:ascii="Times New Roman" w:eastAsia="宋体"/>
        </w:rPr>
        <w:t>20</w:t>
      </w:r>
      <w:r>
        <w:rPr>
          <w:rFonts w:ascii="Times New Roman" w:eastAsia="宋体"/>
        </w:rPr>
        <w:t>1</w:t>
      </w:r>
      <w:r>
        <w:rPr>
          <w:rFonts w:ascii="Times New Roman" w:eastAsia="宋体"/>
        </w:rPr>
        <w:t>1</w:t>
      </w:r>
      <w:r>
        <w:rPr>
          <w:w w:val="99"/>
        </w:rPr>
        <w:t xml:space="preserve">, </w:t>
      </w:r>
      <w:r>
        <w:rPr>
          <w:rFonts w:ascii="Times New Roman" w:eastAsia="宋体"/>
        </w:rPr>
        <w:t>18</w:t>
      </w:r>
      <w:r>
        <w:rPr>
          <w:w w:val="99"/>
        </w:rPr>
        <w:t>(</w:t>
      </w:r>
      <w:r>
        <w:rPr>
          <w:rFonts w:ascii="Times New Roman" w:eastAsia="宋体"/>
        </w:rPr>
        <w:t>4</w:t>
      </w:r>
      <w:r>
        <w:rPr>
          <w:spacing w:val="-60"/>
          <w:w w:val="99"/>
        </w:rPr>
        <w:t>)</w:t>
      </w:r>
      <w:r>
        <w:t>：</w:t>
      </w:r>
      <w:r>
        <w:rPr>
          <w:rFonts w:ascii="Times New Roman" w:eastAsia="宋体"/>
        </w:rPr>
        <w:t>819</w:t>
      </w:r>
      <w:r>
        <w:rPr>
          <w:rFonts w:ascii="Times New Roman" w:eastAsia="宋体"/>
        </w:rPr>
        <w:t>-</w:t>
      </w:r>
      <w:r>
        <w:rPr>
          <w:rFonts w:ascii="Times New Roman" w:eastAsia="宋体"/>
        </w:rPr>
        <w:t>827</w:t>
      </w:r>
      <w:r>
        <w:t>．</w:t>
      </w:r>
    </w:p>
    <w:p w:rsidR="0018722C">
      <w:pPr>
        <w:pStyle w:val="cw22"/>
        <w:topLinePunct/>
      </w:pPr>
      <w:r>
        <w:rPr>
          <w:rFonts w:ascii="宋体" w:eastAsia="宋体" w:hint="eastAsia"/>
        </w:rPr>
        <w:t>[</w:t>
      </w:r>
      <w:r>
        <w:rPr>
          <w:rFonts w:ascii="宋体" w:eastAsia="宋体" w:hint="eastAsia"/>
        </w:rPr>
        <w:t xml:space="preserve">110</w:t>
      </w:r>
      <w:r>
        <w:rPr>
          <w:rFonts w:ascii="宋体" w:eastAsia="宋体" w:hint="eastAsia"/>
        </w:rPr>
        <w:t>]</w:t>
      </w:r>
      <w:r>
        <w:rPr>
          <w:rFonts w:ascii="宋体" w:eastAsia="宋体" w:hint="eastAsia"/>
        </w:rPr>
        <w:t>林天势，薛良义，孙爱飞，等．温度和病原菌感染对大黄鱼热激蛋白</w:t>
      </w:r>
      <w:r>
        <w:t>90</w:t>
      </w:r>
      <w:r/>
      <w:r>
        <w:rPr>
          <w:rFonts w:ascii="宋体" w:eastAsia="宋体" w:hint="eastAsia"/>
        </w:rPr>
        <w:t>基因</w:t>
      </w:r>
      <w:r>
        <w:rPr>
          <w:rFonts w:ascii="宋体" w:eastAsia="宋体" w:hint="eastAsia"/>
        </w:rPr>
        <w:t>表达的影响</w:t>
      </w:r>
      <w:r>
        <w:t>[</w:t>
      </w:r>
      <w:r>
        <w:t xml:space="preserve">J</w:t>
      </w:r>
      <w:r>
        <w:t>]</w:t>
      </w:r>
      <w:r>
        <w:rPr>
          <w:rFonts w:ascii="宋体" w:eastAsia="宋体" w:hint="eastAsia"/>
        </w:rPr>
        <w:t>．中国生物细胞学学报，</w:t>
      </w:r>
      <w:r>
        <w:t>2012</w:t>
      </w:r>
      <w:r>
        <w:rPr>
          <w:rFonts w:ascii="宋体" w:eastAsia="宋体" w:hint="eastAsia"/>
          <w:rFonts w:ascii="宋体" w:eastAsia="宋体" w:hint="eastAsia"/>
          <w:w w:val="95"/>
          <w:sz w:val="24"/>
        </w:rPr>
        <w:t xml:space="preserve">, </w:t>
      </w:r>
      <w:r>
        <w:t>34</w:t>
      </w:r>
      <w:r>
        <w:t>(</w:t>
      </w:r>
      <w:r>
        <w:t>6</w:t>
      </w:r>
      <w:r>
        <w:t>)</w:t>
      </w:r>
      <w:r>
        <w:rPr>
          <w:rFonts w:ascii="宋体" w:eastAsia="宋体" w:hint="eastAsia"/>
        </w:rPr>
        <w:t>：</w:t>
      </w:r>
      <w:r>
        <w:t>555-564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111</w:t>
      </w:r>
      <w:r>
        <w:rPr>
          <w:rFonts w:ascii="宋体" w:eastAsia="宋体" w:hint="eastAsia"/>
        </w:rPr>
        <w:t>]</w:t>
      </w:r>
      <w:r>
        <w:rPr>
          <w:rFonts w:ascii="宋体" w:eastAsia="宋体" w:hint="eastAsia"/>
        </w:rPr>
        <w:t>王广宇．不同碳水化合物含量日粮对翘嘴红如血液免疫指标和</w:t>
      </w:r>
      <w:r>
        <w:t>HSC70</w:t>
      </w:r>
      <w:r/>
      <w:r>
        <w:rPr>
          <w:rFonts w:ascii="宋体" w:eastAsia="宋体" w:hint="eastAsia"/>
        </w:rPr>
        <w:t>基因表达的影响</w:t>
      </w:r>
      <w:r>
        <w:t>[</w:t>
      </w:r>
      <w:r>
        <w:rPr>
          <w:sz w:val="24"/>
        </w:rPr>
        <w:t xml:space="preserve">D</w:t>
      </w:r>
      <w:r>
        <w:t>]</w:t>
      </w:r>
      <w:r>
        <w:rPr>
          <w:rFonts w:ascii="宋体" w:eastAsia="宋体" w:hint="eastAsia"/>
        </w:rPr>
        <w:t>．南京：南京农业大学，</w:t>
      </w:r>
      <w:r>
        <w:t>2009</w:t>
      </w:r>
      <w:r>
        <w:rPr>
          <w:rFonts w:ascii="宋体" w:eastAsia="宋体" w:hint="eastAsia"/>
        </w:rPr>
        <w:t>．</w:t>
      </w:r>
    </w:p>
    <w:p w:rsidR="0018722C">
      <w:pPr>
        <w:pStyle w:val="cw22"/>
        <w:topLinePunct/>
      </w:pPr>
      <w:r>
        <w:t>[</w:t>
      </w:r>
      <w:r>
        <w:t xml:space="preserve">112</w:t>
      </w:r>
      <w:r>
        <w:t>]</w:t>
      </w:r>
      <w:r>
        <w:t xml:space="preserve"> </w:t>
      </w:r>
      <w:r>
        <w:t>Straus D S</w:t>
      </w:r>
      <w:r>
        <w:rPr>
          <w:rFonts w:ascii="宋体" w:eastAsia="宋体" w:hint="eastAsia"/>
        </w:rPr>
        <w:t>．</w:t>
      </w:r>
      <w:r>
        <w:t>Nutritional regulation of hormone and growth factors that</w:t>
      </w:r>
      <w:r>
        <w:t> </w:t>
      </w:r>
      <w:r>
        <w:t>control mammalian growth</w:t>
      </w:r>
      <w:r>
        <w:t>[</w:t>
      </w:r>
      <w:r>
        <w:rPr>
          <w:sz w:val="24"/>
        </w:rPr>
        <w:t xml:space="preserve">J</w:t>
      </w:r>
      <w:r>
        <w:t>]</w:t>
      </w:r>
      <w:r>
        <w:t xml:space="preserve">. </w:t>
      </w:r>
      <w:r>
        <w:rPr>
          <w:i/>
        </w:rPr>
        <w:t>FTRAUSJ</w:t>
      </w:r>
      <w:r>
        <w:t>, 1994,</w:t>
      </w:r>
      <w:r>
        <w:t> </w:t>
      </w:r>
      <w:r>
        <w:t>8:6-12</w:t>
      </w:r>
    </w:p>
    <w:p w:rsidR="0018722C">
      <w:pPr>
        <w:pStyle w:val="cw22"/>
        <w:topLinePunct/>
      </w:pPr>
      <w:r>
        <w:t xml:space="preserve">[</w:t>
      </w:r>
      <w:r>
        <w:t xml:space="preserve">113</w:t>
      </w:r>
      <w:r>
        <w:t xml:space="preserve">]</w:t>
      </w:r>
      <w:r>
        <w:t xml:space="preserve"> </w:t>
      </w:r>
      <w:r>
        <w:t xml:space="preserve">Uchida K, Kajimura S, Reliy L G, et al. Efects offasting on growth hormone</w:t>
      </w:r>
      <w:r>
        <w:t xml:space="preserve">/</w:t>
      </w:r>
      <w:r>
        <w:t xml:space="preserve">insulin-like growth factor I axis in the tilapia, Oreochromismossambicus </w:t>
      </w:r>
      <w:r>
        <w:t xml:space="preserve">[</w:t>
      </w:r>
      <w:r>
        <w:rPr>
          <w:sz w:val="24"/>
        </w:rPr>
        <w:t xml:space="preserve">J</w:t>
      </w:r>
      <w:r>
        <w:t xml:space="preserve">]</w:t>
      </w:r>
      <w:r>
        <w:t xml:space="preserve">. </w:t>
      </w:r>
      <w:r>
        <w:rPr>
          <w:i/>
        </w:rPr>
        <w:t xml:space="preserve">Comparative Biochemistry Physiollogy Part A</w:t>
      </w:r>
      <w:r>
        <w:t xml:space="preserve">, 2003, 134:</w:t>
      </w:r>
      <w:r>
        <w:t xml:space="preserve"> </w:t>
      </w:r>
      <w:r>
        <w:t xml:space="preserve">429-439.</w:t>
      </w:r>
    </w:p>
    <w:p w:rsidR="0018722C">
      <w:pPr>
        <w:pStyle w:val="cw22"/>
        <w:topLinePunct/>
      </w:pPr>
      <w:r>
        <w:t>[</w:t>
      </w:r>
      <w:r>
        <w:t xml:space="preserve">114</w:t>
      </w:r>
      <w:r>
        <w:t>]</w:t>
      </w:r>
      <w:r>
        <w:t xml:space="preserve"> </w:t>
      </w:r>
      <w:r>
        <w:t>PetersonB</w:t>
      </w:r>
      <w:r>
        <w:t> </w:t>
      </w:r>
      <w:r>
        <w:t>C,</w:t>
      </w:r>
      <w:r>
        <w:t> </w:t>
      </w:r>
      <w:r>
        <w:t>WaldbieserG</w:t>
      </w:r>
      <w:r>
        <w:t> </w:t>
      </w:r>
      <w:r>
        <w:t>C.</w:t>
      </w:r>
      <w:r>
        <w:t> </w:t>
      </w:r>
      <w:r>
        <w:t>Efects</w:t>
      </w:r>
      <w:r>
        <w:t> </w:t>
      </w:r>
      <w:r>
        <w:t>of</w:t>
      </w:r>
      <w:r>
        <w:t> </w:t>
      </w:r>
      <w:r>
        <w:t>fasting</w:t>
      </w:r>
      <w:r>
        <w:t> </w:t>
      </w:r>
      <w:r>
        <w:t>onIGF-I,</w:t>
      </w:r>
      <w:r>
        <w:t> </w:t>
      </w:r>
      <w:r>
        <w:t>IGF-II,</w:t>
      </w:r>
      <w:r>
        <w:t> </w:t>
      </w:r>
      <w:r>
        <w:t>and</w:t>
      </w:r>
      <w:r>
        <w:t> </w:t>
      </w:r>
      <w:r>
        <w:t>IGF-binding</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P</w:t>
      </w:r>
      <w:r>
        <w:rPr>
          <w:rFonts w:cstheme="minorBidi" w:hAnsiTheme="minorHAnsi" w:eastAsiaTheme="minorHAnsi" w:asciiTheme="minorHAnsi" w:ascii="Times New Roman" w:eastAsia="宋体"/>
        </w:rPr>
        <w:t>rotein mRNA concentrations in channel catfish</w:t>
      </w:r>
      <w:r>
        <w:rPr>
          <w:rFonts w:cstheme="minorBidi" w:hAnsiTheme="minorHAnsi" w:eastAsiaTheme="minorHAnsi" w:asciiTheme="minorHAnsi" w:ascii="Times New Roman" w:eastAsia="宋体"/>
        </w:rPr>
        <w:t>(</w:t>
      </w:r>
      <w:r>
        <w:rPr>
          <w:kern w:val="2"/>
          <w:szCs w:val="22"/>
          <w:rFonts w:ascii="Times New Roman" w:eastAsia="宋体" w:cstheme="minorBidi" w:hAnsiTheme="minorHAnsi"/>
          <w:i/>
          <w:sz w:val="24"/>
        </w:rPr>
        <w:t>Ictalurus punctatus</w:t>
      </w:r>
      <w:r>
        <w:rPr>
          <w:rFonts w:ascii="Times New Roman" w:eastAsia="宋体" w:cstheme="minorBidi" w:hAnsiTheme="minorHAnsi"/>
        </w:rPr>
        <w:t>)</w:t>
      </w:r>
      <w:r>
        <w:rPr>
          <w:rFonts w:ascii="Times New Roman" w:eastAsia="宋体" w:cstheme="minorBidi" w:hAnsiTheme="minorHAnsi"/>
        </w:rPr>
        <w:t>[</w:t>
      </w:r>
      <w:r>
        <w:rPr>
          <w:kern w:val="2"/>
          <w:szCs w:val="22"/>
          <w:rFonts w:ascii="Times New Roman" w:eastAsia="宋体" w:cstheme="minorBidi" w:hAnsiTheme="minorHAnsi"/>
          <w:sz w:val="24"/>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ascii="Times New Roman" w:eastAsia="宋体" w:cstheme="minorBidi" w:hAnsiTheme="minorHAnsi"/>
          <w:i/>
        </w:rPr>
        <w:t xml:space="preserve">Domest </w:t>
      </w:r>
      <w:r>
        <w:rPr>
          <w:rFonts w:ascii="Times New Roman" w:eastAsia="宋体" w:cstheme="minorBidi" w:hAnsiTheme="minorHAnsi"/>
          <w:i/>
        </w:rPr>
        <w:t>Anita Endoerinol</w:t>
      </w:r>
      <w:r>
        <w:rPr>
          <w:rFonts w:ascii="Times New Roman" w:eastAsia="宋体" w:cstheme="minorBidi" w:hAnsiTheme="minorHAnsi"/>
        </w:rPr>
        <w:t>, 2009, 37: 74-83</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115</w:t>
      </w:r>
      <w:r>
        <w:rPr>
          <w:rFonts w:ascii="宋体" w:eastAsia="宋体" w:hint="eastAsia"/>
        </w:rPr>
        <w:t>]</w:t>
      </w:r>
      <w:r>
        <w:rPr>
          <w:rFonts w:ascii="宋体" w:eastAsia="宋体" w:hint="eastAsia"/>
        </w:rPr>
        <w:t>华益民，林浩然．营养状况对幼年鲤鱼肝脏</w:t>
      </w:r>
      <w:r>
        <w:t>IGF-I</w:t>
      </w:r>
      <w:r>
        <w:t> </w:t>
      </w:r>
      <w:r>
        <w:t>mRNA</w:t>
      </w:r>
      <w:r/>
      <w:r>
        <w:rPr>
          <w:rFonts w:ascii="宋体" w:eastAsia="宋体" w:hint="eastAsia"/>
        </w:rPr>
        <w:t>表达的影响</w:t>
      </w:r>
      <w:r>
        <w:t>[</w:t>
      </w:r>
      <w:r>
        <w:t xml:space="preserve">J</w:t>
      </w:r>
      <w:r>
        <w:t>]</w:t>
      </w:r>
      <w:r>
        <w:rPr>
          <w:rFonts w:ascii="宋体" w:eastAsia="宋体" w:hint="eastAsia"/>
        </w:rPr>
        <w:t>．动物</w:t>
      </w:r>
      <w:r>
        <w:rPr>
          <w:rFonts w:ascii="宋体" w:eastAsia="宋体" w:hint="eastAsia"/>
        </w:rPr>
        <w:t>学报，</w:t>
      </w:r>
      <w:r>
        <w:t>2001</w:t>
      </w:r>
      <w:r>
        <w:rPr>
          <w:rFonts w:ascii="宋体" w:eastAsia="宋体" w:hint="eastAsia"/>
          <w:rFonts w:ascii="宋体" w:eastAsia="宋体" w:hint="eastAsia"/>
          <w:w w:val="95"/>
          <w:sz w:val="24"/>
        </w:rPr>
        <w:t xml:space="preserve">, </w:t>
      </w:r>
      <w:r>
        <w:t>47</w:t>
      </w:r>
      <w:r>
        <w:t>(</w:t>
      </w:r>
      <w:r>
        <w:t>3</w:t>
      </w:r>
      <w:r>
        <w:t>)</w:t>
      </w:r>
      <w:r>
        <w:rPr>
          <w:rFonts w:ascii="宋体" w:eastAsia="宋体" w:hint="eastAsia"/>
        </w:rPr>
        <w:t>：</w:t>
      </w:r>
      <w:r>
        <w:t>94-100</w:t>
      </w:r>
      <w:r>
        <w:rPr>
          <w:rFonts w:ascii="宋体" w:eastAsia="宋体" w:hint="eastAsia"/>
        </w:rPr>
        <w:t>．</w:t>
      </w:r>
    </w:p>
    <w:p w:rsidR="0018722C">
      <w:pPr>
        <w:pStyle w:val="cw22"/>
        <w:topLinePunct/>
      </w:pPr>
      <w:r>
        <w:t>[</w:t>
      </w:r>
      <w:r>
        <w:t xml:space="preserve">116</w:t>
      </w:r>
      <w:r>
        <w:t>]</w:t>
      </w:r>
      <w:r>
        <w:t xml:space="preserve"> </w:t>
      </w:r>
      <w:r>
        <w:t>Pedroso F L</w:t>
      </w:r>
      <w:r>
        <w:rPr>
          <w:rFonts w:ascii="宋体" w:eastAsia="宋体" w:hint="eastAsia"/>
          <w:rFonts w:ascii="宋体" w:eastAsia="宋体" w:hint="eastAsia"/>
          <w:sz w:val="24"/>
        </w:rPr>
        <w:t xml:space="preserve">, </w:t>
      </w:r>
      <w:r>
        <w:t>Ayson E G</w:t>
      </w:r>
      <w:r>
        <w:rPr>
          <w:rFonts w:ascii="宋体" w:eastAsia="宋体" w:hint="eastAsia"/>
          <w:rFonts w:ascii="宋体" w:eastAsia="宋体" w:hint="eastAsia"/>
          <w:sz w:val="24"/>
        </w:rPr>
        <w:t xml:space="preserve">, </w:t>
      </w:r>
      <w:r>
        <w:t>Cortado H H</w:t>
      </w:r>
      <w:r>
        <w:rPr>
          <w:rFonts w:ascii="宋体" w:eastAsia="宋体" w:hint="eastAsia"/>
          <w:rFonts w:ascii="宋体" w:eastAsia="宋体" w:hint="eastAsia"/>
          <w:sz w:val="24"/>
        </w:rPr>
        <w:t xml:space="preserve">, </w:t>
      </w:r>
      <w:r>
        <w:t>et a1. Changes in mRNA expression of grouper</w:t>
      </w:r>
      <w:r>
        <w:t>(</w:t>
      </w:r>
      <w:r>
        <w:rPr>
          <w:sz w:val="24"/>
        </w:rPr>
        <w:t>Ep-inepnelus coioides</w:t>
      </w:r>
      <w:r>
        <w:t>)</w:t>
      </w:r>
      <w:r w:rsidR="001852F3">
        <w:t xml:space="preserve"> </w:t>
      </w:r>
      <w:r>
        <w:t>growth hormone and insulin-like growth factor I in response to nutritional status</w:t>
      </w:r>
      <w:r>
        <w:t>[</w:t>
      </w:r>
      <w:r>
        <w:rPr>
          <w:sz w:val="24"/>
        </w:rPr>
        <w:t>J</w:t>
      </w:r>
      <w:r>
        <w:t>]</w:t>
      </w:r>
      <w:r>
        <w:t>.</w:t>
      </w:r>
      <w:r w:rsidR="001852F3">
        <w:t xml:space="preserve"> </w:t>
      </w:r>
      <w:r>
        <w:rPr>
          <w:i/>
        </w:rPr>
        <w:t>Gen Comp Endocrinol</w:t>
      </w:r>
      <w:r>
        <w:t>, 2006,</w:t>
      </w:r>
      <w:r>
        <w:t> </w:t>
      </w:r>
      <w:r>
        <w:t>145:237-246.</w:t>
      </w:r>
    </w:p>
    <w:p w:rsidR="0018722C">
      <w:pPr>
        <w:pStyle w:val="cw22"/>
        <w:topLinePunct/>
      </w:pPr>
      <w:r>
        <w:rPr>
          <w:rFonts w:ascii="宋体" w:eastAsia="宋体" w:hint="eastAsia"/>
        </w:rPr>
        <w:t>[</w:t>
      </w:r>
      <w:r>
        <w:rPr>
          <w:rFonts w:ascii="宋体" w:eastAsia="宋体" w:hint="eastAsia"/>
        </w:rPr>
        <w:t xml:space="preserve">117</w:t>
      </w:r>
      <w:r>
        <w:rPr>
          <w:rFonts w:ascii="宋体" w:eastAsia="宋体" w:hint="eastAsia"/>
        </w:rPr>
        <w:t>]</w:t>
      </w:r>
      <w:r>
        <w:rPr>
          <w:rFonts w:ascii="宋体" w:eastAsia="宋体" w:hint="eastAsia"/>
        </w:rPr>
        <w:t>姜志强，贾泽梅，韩延波．美国红鱼继饥饿后的补偿生长及其机制</w:t>
      </w:r>
      <w:r>
        <w:t>[</w:t>
      </w:r>
      <w:r>
        <w:rPr>
          <w:spacing w:val="-2"/>
          <w:sz w:val="24"/>
        </w:rPr>
        <w:t xml:space="preserve">J</w:t>
      </w:r>
      <w:r>
        <w:t>]</w:t>
      </w:r>
      <w:r>
        <w:rPr>
          <w:rFonts w:ascii="宋体" w:eastAsia="宋体" w:hint="eastAsia"/>
        </w:rPr>
        <w:t>．水产学</w:t>
      </w:r>
    </w:p>
    <w:p w:rsidR="0018722C">
      <w:pPr>
        <w:topLinePunct/>
      </w:pPr>
      <w:r>
        <w:t>报，</w:t>
      </w:r>
      <w:r>
        <w:rPr>
          <w:rFonts w:ascii="Times New Roman" w:eastAsia="Times New Roman"/>
        </w:rPr>
        <w:t>2002</w:t>
      </w:r>
      <w:r>
        <w:t>，</w:t>
      </w:r>
      <w:r>
        <w:rPr>
          <w:rFonts w:ascii="Times New Roman" w:eastAsia="Times New Roman"/>
        </w:rPr>
        <w:t>26</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67-72.</w:t>
      </w:r>
    </w:p>
    <w:p w:rsidR="0018722C">
      <w:pPr>
        <w:pStyle w:val="cw22"/>
        <w:topLinePunct/>
      </w:pPr>
      <w:r>
        <w:t>[</w:t>
      </w:r>
      <w:r>
        <w:t xml:space="preserve">118</w:t>
      </w:r>
      <w:r>
        <w:t>]</w:t>
      </w:r>
      <w:r>
        <w:t xml:space="preserve"> </w:t>
      </w:r>
      <w:r>
        <w:t>Barelay M C, Dall W, Smith D M, e t al.</w:t>
      </w:r>
      <w:r w:rsidR="004B696B">
        <w:t xml:space="preserve"> </w:t>
      </w:r>
      <w:r w:rsidR="004B696B">
        <w:t>Changes in lipid and protein during starvation and the moulting cycle in the tiger prawn</w:t>
      </w:r>
      <w:r>
        <w:t>[</w:t>
      </w:r>
      <w:r>
        <w:rPr>
          <w:sz w:val="24"/>
        </w:rPr>
        <w:t xml:space="preserve">J</w:t>
      </w:r>
      <w:r>
        <w:t>]</w:t>
      </w:r>
      <w:r>
        <w:t xml:space="preserve">. </w:t>
      </w:r>
      <w:r>
        <w:rPr>
          <w:i/>
        </w:rPr>
        <w:t>Fish Research Board </w:t>
      </w:r>
      <w:r>
        <w:rPr>
          <w:i/>
        </w:rPr>
        <w:t>Canada</w:t>
      </w:r>
      <w:r>
        <w:t>, 30: l-5.</w:t>
      </w:r>
    </w:p>
    <w:p w:rsidR="0018722C">
      <w:pPr>
        <w:pStyle w:val="cw22"/>
        <w:topLinePunct/>
      </w:pPr>
      <w:r>
        <w:t>[</w:t>
      </w:r>
      <w:r>
        <w:t xml:space="preserve">119</w:t>
      </w:r>
      <w:r>
        <w:t>]</w:t>
      </w:r>
      <w:r>
        <w:t xml:space="preserve"> </w:t>
      </w:r>
      <w:r>
        <w:t>Kimm M K, Lovell R T. Effect of restricted feeding regimens on compensatory weight gain and body tissue changes in channel catfish </w:t>
      </w:r>
      <w:r>
        <w:rPr>
          <w:i/>
        </w:rPr>
        <w:t>Ictalurs puntatus </w:t>
      </w:r>
      <w:r>
        <w:t>in ponds</w:t>
      </w:r>
      <w:r>
        <w:t>[</w:t>
      </w:r>
      <w:r>
        <w:rPr>
          <w:sz w:val="24"/>
        </w:rPr>
        <w:t xml:space="preserve">J</w:t>
      </w:r>
      <w:r>
        <w:t>]</w:t>
      </w:r>
      <w:r>
        <w:t xml:space="preserve">. </w:t>
      </w:r>
      <w:r>
        <w:rPr>
          <w:i/>
        </w:rPr>
        <w:t>Aquaculture</w:t>
      </w:r>
      <w:r>
        <w:t>, l995, 135:</w:t>
      </w:r>
      <w:r>
        <w:t> </w:t>
      </w:r>
      <w:r>
        <w:t>285-293.</w:t>
      </w:r>
    </w:p>
    <w:p w:rsidR="0018722C">
      <w:pPr>
        <w:pStyle w:val="cw22"/>
        <w:topLinePunct/>
      </w:pPr>
      <w:r>
        <w:rPr>
          <w:rFonts w:ascii="宋体" w:eastAsia="宋体" w:hint="eastAsia"/>
        </w:rPr>
        <w:t>[</w:t>
      </w:r>
      <w:r>
        <w:rPr>
          <w:rFonts w:ascii="宋体" w:eastAsia="宋体" w:hint="eastAsia"/>
        </w:rPr>
        <w:t xml:space="preserve">120</w:t>
      </w:r>
      <w:r>
        <w:rPr>
          <w:rFonts w:ascii="宋体" w:eastAsia="宋体" w:hint="eastAsia"/>
        </w:rPr>
        <w:t>]</w:t>
      </w:r>
      <w:r>
        <w:rPr>
          <w:rFonts w:ascii="宋体" w:eastAsia="宋体" w:hint="eastAsia"/>
        </w:rPr>
        <w:t>谢小军，邓</w:t>
      </w:r>
      <w:r w:rsidR="001852F3">
        <w:rPr>
          <w:rFonts w:ascii="宋体" w:eastAsia="宋体" w:hint="eastAsia"/>
        </w:rPr>
        <w:t xml:space="preserve">利，张</w:t>
      </w:r>
      <w:r w:rsidR="001852F3">
        <w:rPr>
          <w:rFonts w:ascii="宋体" w:eastAsia="宋体" w:hint="eastAsia"/>
        </w:rPr>
        <w:t xml:space="preserve">波．饥饿对鱼类生理生态学影响的研究进展</w:t>
      </w:r>
      <w:r>
        <w:t>[</w:t>
      </w:r>
      <w:r>
        <w:rPr>
          <w:spacing w:val="-2"/>
          <w:sz w:val="24"/>
        </w:rPr>
        <w:t xml:space="preserve">J</w:t>
      </w:r>
      <w:r>
        <w:t>]</w:t>
      </w:r>
      <w:r>
        <w:rPr>
          <w:rFonts w:ascii="宋体" w:eastAsia="宋体" w:hint="eastAsia"/>
        </w:rPr>
        <w:t>．水生生物</w:t>
      </w:r>
    </w:p>
    <w:p w:rsidR="0018722C">
      <w:pPr>
        <w:pStyle w:val="BodyText"/>
        <w:spacing w:before="107"/>
        <w:ind w:leftChars="0" w:left="1498"/>
        <w:topLinePunct/>
      </w:pPr>
      <w:r>
        <w:t>报，</w:t>
      </w:r>
      <w:r>
        <w:rPr>
          <w:rFonts w:ascii="Times New Roman" w:eastAsia="Times New Roman"/>
        </w:rPr>
        <w:t>1998</w:t>
      </w:r>
      <w:r>
        <w:t xml:space="preserve">, </w:t>
      </w:r>
      <w:r>
        <w:rPr>
          <w:rFonts w:ascii="Times New Roman" w:eastAsia="Times New Roman"/>
        </w:rPr>
        <w:t>22(2)</w:t>
      </w:r>
      <w:r>
        <w:t>：</w:t>
      </w:r>
      <w:r>
        <w:rPr>
          <w:rFonts w:ascii="Times New Roman" w:eastAsia="Times New Roman"/>
        </w:rPr>
        <w:t>181-188</w:t>
      </w:r>
      <w:r>
        <w:t>．</w:t>
      </w:r>
    </w:p>
    <w:p w:rsidR="0018722C">
      <w:pPr>
        <w:topLinePunct/>
      </w:pPr>
      <w:r>
        <w:rPr>
          <w:rFonts w:cstheme="minorBidi" w:hAnsiTheme="minorHAnsi" w:eastAsiaTheme="minorHAnsi" w:asciiTheme="minorHAnsi" w:ascii="Times New Roman"/>
        </w:rPr>
        <w:t>43</w:t>
      </w:r>
    </w:p>
    <w:p w:rsidR="0018722C">
      <w:pPr>
        <w:pStyle w:val="cw22"/>
        <w:topLinePunct/>
      </w:pPr>
      <w:r>
        <w:rPr>
          <w:rFonts w:ascii="宋体" w:eastAsia="宋体" w:hint="eastAsia"/>
        </w:rPr>
        <w:t>[</w:t>
      </w:r>
      <w:r>
        <w:rPr>
          <w:rFonts w:ascii="宋体" w:eastAsia="宋体" w:hint="eastAsia"/>
        </w:rPr>
        <w:t xml:space="preserve">121</w:t>
      </w:r>
      <w:r>
        <w:rPr>
          <w:rFonts w:ascii="宋体" w:eastAsia="宋体" w:hint="eastAsia"/>
        </w:rPr>
        <w:t>]</w:t>
      </w:r>
      <w:r>
        <w:rPr>
          <w:rFonts w:ascii="宋体" w:eastAsia="宋体" w:hint="eastAsia"/>
        </w:rPr>
        <w:t>吴莉芳，秦贵信，刘春力，等．饲料大豆蛋白对鲤鱼消化酶活力和血液主要生</w:t>
      </w:r>
      <w:r>
        <w:rPr>
          <w:rFonts w:ascii="宋体" w:eastAsia="宋体" w:hint="eastAsia"/>
        </w:rPr>
        <w:t>化指标的影响</w:t>
      </w:r>
      <w:r>
        <w:t>[</w:t>
      </w:r>
      <w:r>
        <w:t>J</w:t>
      </w:r>
      <w:r>
        <w:t>]</w:t>
      </w:r>
      <w:r>
        <w:rPr>
          <w:rFonts w:ascii="宋体" w:eastAsia="宋体" w:hint="eastAsia"/>
        </w:rPr>
        <w:t>．西北农林科技大学学报</w:t>
      </w:r>
      <w:r>
        <w:rPr>
          <w:rFonts w:ascii="宋体" w:eastAsia="宋体" w:hint="eastAsia"/>
        </w:rPr>
        <w:t>（</w:t>
      </w:r>
      <w:r>
        <w:rPr>
          <w:rFonts w:ascii="宋体" w:eastAsia="宋体" w:hint="eastAsia"/>
        </w:rPr>
        <w:t>自然科学版</w:t>
      </w:r>
      <w:r>
        <w:rPr>
          <w:rFonts w:ascii="宋体" w:eastAsia="宋体" w:hint="eastAsia"/>
        </w:rPr>
        <w:t>）</w:t>
      </w:r>
      <w:r>
        <w:rPr>
          <w:rFonts w:ascii="宋体" w:eastAsia="宋体" w:hint="eastAsia"/>
        </w:rPr>
        <w:t>，</w:t>
      </w:r>
      <w:r>
        <w:t>2009</w:t>
      </w:r>
      <w:r>
        <w:rPr>
          <w:rFonts w:ascii="宋体" w:eastAsia="宋体" w:hint="eastAsia"/>
          <w:rFonts w:ascii="宋体" w:eastAsia="宋体" w:hint="eastAsia"/>
          <w:spacing w:val="-12"/>
          <w:w w:val="99"/>
          <w:sz w:val="24"/>
        </w:rPr>
        <w:t xml:space="preserve">, </w:t>
      </w:r>
      <w:r>
        <w:t>37</w:t>
      </w:r>
      <w:r>
        <w:t>(</w:t>
      </w:r>
      <w:r>
        <w:t>8</w:t>
      </w:r>
      <w:r>
        <w:t>)</w:t>
      </w:r>
      <w:r>
        <w:rPr>
          <w:rFonts w:ascii="宋体" w:eastAsia="宋体" w:hint="eastAsia"/>
        </w:rPr>
        <w:t>：</w:t>
      </w:r>
      <w:r>
        <w:t>63</w:t>
      </w:r>
      <w:r>
        <w:t>-</w:t>
      </w:r>
      <w:r>
        <w:t>69</w:t>
      </w:r>
      <w:r>
        <w:rPr>
          <w:rFonts w:ascii="宋体" w:eastAsia="宋体" w:hint="eastAsia"/>
        </w:rPr>
        <w:t>．</w:t>
      </w:r>
    </w:p>
    <w:p w:rsidR="0018722C">
      <w:pPr>
        <w:topLinePunct/>
      </w:pPr>
      <w:r>
        <w:rPr>
          <w:rFonts w:cstheme="minorBidi" w:hAnsiTheme="minorHAnsi" w:eastAsiaTheme="minorHAnsi" w:asciiTheme="minorHAnsi" w:ascii="Times New Roman"/>
        </w:rPr>
        <w:t>44</w:t>
      </w:r>
    </w:p>
    <w:p w:rsidR="0018722C">
      <w:pPr>
        <w:pStyle w:val="aff2"/>
        <w:topLinePunct/>
      </w:pPr>
      <w:bookmarkStart w:name="致谢 " w:id="151"/>
      <w:bookmarkEnd w:id="151"/>
      <w:bookmarkStart w:name="_bookmark66" w:id="152"/>
      <w:bookmarkEnd w:id="152"/>
      <w:r>
        <w:t>致</w:t>
      </w:r>
      <w:r w:rsidR="004F241D">
        <w:rPr>
          <w:b/>
        </w:rPr>
        <w:t xml:space="preserve">  </w:t>
      </w:r>
      <w:r w:rsidR="004F241D">
        <w:rPr>
          <w:b/>
        </w:rPr>
        <w:t xml:space="preserve">谢</w:t>
      </w:r>
    </w:p>
    <w:p w:rsidR="0018722C">
      <w:pPr>
        <w:topLinePunct/>
      </w:pPr>
      <w:r>
        <w:t>光阴荏苒，硕士研究生的学习即将结束，两年的学习生活使我受益匪浅。经历大半年时间的磨砺，硕士毕业论文终于完稿，回首大半年来收集、整理、思索、停滞、</w:t>
      </w:r>
      <w:r>
        <w:t>修改直至最终完成的过程，我得到了许多的关怀和帮助，现在要向他们表达我最诚挚的谢意。</w:t>
      </w:r>
    </w:p>
    <w:p w:rsidR="0018722C">
      <w:pPr>
        <w:topLinePunct/>
      </w:pPr>
      <w:r>
        <w:t>首先，我要深深感谢我的导师钱国英老师。钱老师为人谦和，平易近人。在论文</w:t>
      </w:r>
      <w:r>
        <w:t>的选题、搜集资料和写作阶段，钱老师都倾注了极大的关怀和鼓励。在论文的写作过</w:t>
      </w:r>
      <w:r>
        <w:t>程中，每当我有所疑问，钱老师总会放下繁忙的工作，不厌其烦地指点我；在我初稿完成之后，钱老师又在百忙之中抽出空来对我的论文认真的批改，字字句句把关，提</w:t>
      </w:r>
      <w:r>
        <w:t>出许多中肯的指导意见，使我在研究和写作过程中不致迷失方向。他严谨的治学之风和对事业的孜孜追求将影响和激励我的一生，他对我的关心和教诲我更将永远铭记。借此机会，我谨向钱老师致以深深地谢意。</w:t>
      </w:r>
    </w:p>
    <w:p w:rsidR="0018722C">
      <w:pPr>
        <w:topLinePunct/>
      </w:pPr>
      <w:r>
        <w:t>其次，我还要感谢李彩燕老师，正是因为有了他们严格、无私、高质量的教导，</w:t>
      </w:r>
      <w:r>
        <w:t>我才能在这两年的学习过程中汲取专业知识和迅速提升能力；我还要感谢我的辅导员</w:t>
      </w:r>
      <w:r>
        <w:t>李平老师这两年来对我的关心、帮助与支持；同时也感谢这两年来与我互勉互励的诸</w:t>
      </w:r>
      <w:r>
        <w:t>位同学，在各位同学的共同努力之下，我们始终拥有一个良好的生活环境和一个积极向上的学习氛围，能在这样一个团队中度过，是我极大的荣幸</w:t>
      </w:r>
      <w:r>
        <w:rPr>
          <w:rFonts w:ascii="Times New Roman" w:eastAsia="Times New Roman"/>
        </w:rPr>
        <w:t>.</w:t>
      </w:r>
    </w:p>
    <w:p w:rsidR="0018722C">
      <w:pPr>
        <w:topLinePunct/>
      </w:pPr>
      <w:r>
        <w:t>同时也感谢我们实验室的本科生徐梦艳等人，他们以极大的热情，帮助我完成了</w:t>
      </w:r>
      <w:r>
        <w:t>部分试验工作，感谢他们对本论文所提供的大力帮助与支持。</w:t>
      </w:r>
    </w:p>
    <w:p w:rsidR="0018722C">
      <w:pPr>
        <w:topLinePunct/>
      </w:pPr>
      <w:r>
        <w:t>最后，我要感谢参与我论文评审和答辩的各位老师，他们给了我一个审视两年来</w:t>
      </w:r>
      <w:r>
        <w:t>学习成果的机会，让我能够明确今后的发展方向，他们对我的帮助是一笔无价的财富。我将在今后的工作、学习中加倍努力，以期能够取得更多成果回报他们、回报社会。</w:t>
      </w:r>
    </w:p>
    <w:p w:rsidR="0018722C">
      <w:pPr>
        <w:topLinePunct/>
      </w:pPr>
      <w:r>
        <w:rPr>
          <w:rFonts w:cstheme="minorBidi" w:hAnsiTheme="minorHAnsi" w:eastAsiaTheme="minorHAnsi" w:asciiTheme="minorHAnsi" w:ascii="Times New Roman"/>
        </w:rPr>
        <w:t>45</w:t>
      </w:r>
    </w:p>
    <w:p w:rsidR="0018722C">
      <w:pPr>
        <w:pStyle w:val="Heading1"/>
        <w:topLinePunct/>
      </w:pPr>
      <w:bookmarkStart w:id="916339" w:name="_Toc686916339"/>
      <w:bookmarkStart w:name="攻读硕士学位期间的学术成果 " w:id="153"/>
      <w:bookmarkEnd w:id="153"/>
      <w:bookmarkStart w:name="_bookmark67" w:id="154"/>
      <w:bookmarkEnd w:id="154"/>
      <w:r>
        <w:t>攻读硕士学位期间的学术成果</w:t>
      </w:r>
      <w:bookmarkEnd w:id="916339"/>
    </w:p>
    <w:p w:rsidR="0018722C">
      <w:pPr>
        <w:pStyle w:val="cw22"/>
        <w:tabs>
          <w:tab w:pos="1317" w:val="left" w:leader="none"/>
          <w:tab w:pos="1318" w:val="left" w:leader="none"/>
        </w:tabs>
        <w:spacing w:line="240" w:lineRule="auto" w:before="0" w:after="0"/>
        <w:ind w:leftChars="0" w:left="1318" w:rightChars="0" w:right="0" w:hanging="420"/>
        <w:jc w:val="left"/>
        <w:rPr>
          <w:rFonts w:ascii="黑体" w:eastAsia="黑体" w:hint="eastAsia"/>
          <w:sz w:val="24"/>
        </w:rPr>
        <w:topLinePunct/>
      </w:pPr>
      <w:r w:rsidP="005B568E">
        <w:rPr>
          <w:rFonts w:hint="default" w:ascii="Wingdings" w:hAnsi="Wingdings" w:eastAsia="Wingdings" w:cs="Wingdings"/>
          <w:w w:val="100"/>
          <w:sz w:val="24"/>
          <w:szCs w:val="24"/>
        </w:rPr>
        <w:t></w:t>
      </w:r>
      <w:r>
        <w:rPr>
          <w:rFonts w:ascii="黑体" w:eastAsia="黑体" w:hint="eastAsia"/>
          <w:sz w:val="24"/>
        </w:rPr>
        <w:t>已刊登发表</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 xml:space="preserve">赵彩胜、李彩燕、钱国英．</w:t>
      </w:r>
      <w:r>
        <w:t xml:space="preserve"> </w:t>
      </w:r>
      <w:r>
        <w:t>低蛋白胁迫对中华鳖补偿生长和热休克蛋白</w:t>
      </w:r>
      <w:r>
        <w:rPr>
          <w:rFonts w:ascii="Times New Roman" w:eastAsia="Times New Roman"/>
        </w:rPr>
        <w:t>mRNA</w:t>
      </w:r>
      <w:r>
        <w:t>表达影响的初探</w:t>
      </w:r>
      <w:r>
        <w:rPr>
          <w:rFonts w:ascii="Times New Roman" w:eastAsia="Times New Roman"/>
        </w:rPr>
        <w:t>[</w:t>
      </w:r>
      <w:r>
        <w:rPr>
          <w:rFonts w:ascii="Times New Roman" w:eastAsia="Times New Roman"/>
        </w:rPr>
        <w:t xml:space="preserve">A</w:t>
      </w:r>
      <w:r>
        <w:rPr>
          <w:rFonts w:ascii="Times New Roman" w:eastAsia="Times New Roman"/>
        </w:rPr>
        <w:t>]</w:t>
      </w:r>
      <w:r>
        <w:t xml:space="preserve">．</w:t>
      </w:r>
      <w:r>
        <w:t xml:space="preserve"> </w:t>
      </w:r>
      <w:r>
        <w:t>厦门</w:t>
      </w:r>
      <w:r>
        <w:t xml:space="preserve">: </w:t>
      </w:r>
      <w:r>
        <w:t>第九届世界华人鱼虾营养学术研讨会论文摘要集</w:t>
      </w:r>
      <w:r>
        <w:rPr>
          <w:rFonts w:ascii="Times New Roman" w:eastAsia="Times New Roman"/>
        </w:rPr>
        <w:t>.</w:t>
      </w:r>
    </w:p>
    <w:p w:rsidR="0018722C">
      <w:pPr>
        <w:pStyle w:val="cw22"/>
        <w:tabs>
          <w:tab w:pos="1317" w:val="left" w:leader="none"/>
          <w:tab w:pos="1318" w:val="left" w:leader="none"/>
        </w:tabs>
        <w:spacing w:line="240" w:lineRule="auto" w:before="24" w:after="0"/>
        <w:ind w:leftChars="0" w:left="1318" w:rightChars="0" w:right="0" w:hanging="420"/>
        <w:jc w:val="left"/>
        <w:rPr>
          <w:rFonts w:ascii="黑体" w:eastAsia="黑体" w:hint="eastAsia"/>
          <w:sz w:val="24"/>
        </w:rPr>
        <w:topLinePunct/>
      </w:pPr>
      <w:r w:rsidP="005B568E">
        <w:rPr>
          <w:rFonts w:hint="default" w:ascii="Wingdings" w:hAnsi="Wingdings" w:eastAsia="Wingdings" w:cs="Wingdings"/>
          <w:w w:val="100"/>
          <w:sz w:val="24"/>
          <w:szCs w:val="24"/>
        </w:rPr>
        <w:t></w:t>
      </w:r>
      <w:r>
        <w:rPr>
          <w:rFonts w:ascii="黑体" w:eastAsia="黑体" w:hint="eastAsia"/>
          <w:sz w:val="24"/>
        </w:rPr>
        <w:t>专利</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 xml:space="preserve">李彩燕、钱国英、王伟、赵彩胜、葛楚天、尹尚军、朴龙斗．</w:t>
      </w:r>
      <w:r>
        <w:t xml:space="preserve"> </w:t>
      </w:r>
      <w:r>
        <w:t>一种中华鳖早期性</w:t>
      </w:r>
      <w:r>
        <w:t>腺石蜡切片的制作方法</w:t>
      </w:r>
      <w:r>
        <w:rPr>
          <w:rFonts w:ascii="Times New Roman" w:eastAsia="Times New Roman"/>
        </w:rPr>
        <w:t>[</w:t>
      </w:r>
      <w:r>
        <w:rPr>
          <w:rFonts w:ascii="Times New Roman" w:eastAsia="Times New Roman"/>
          <w:w w:val="95"/>
        </w:rPr>
        <w:t xml:space="preserve">P</w:t>
      </w:r>
      <w:r>
        <w:rPr>
          <w:rFonts w:ascii="Times New Roman" w:eastAsia="Times New Roman"/>
        </w:rPr>
        <w:t>]</w:t>
      </w:r>
      <w:r>
        <w:t>．中国</w:t>
      </w:r>
      <w:r>
        <w:t xml:space="preserve">, </w:t>
      </w:r>
      <w:r>
        <w:rPr>
          <w:rFonts w:ascii="Times New Roman" w:eastAsia="Times New Roman"/>
        </w:rPr>
        <w:t>201410132532.0.</w:t>
      </w:r>
    </w:p>
    <w:p w:rsidR="0018722C">
      <w:pPr>
        <w:topLinePunct/>
      </w:pPr>
      <w:r>
        <w:rPr>
          <w:rFonts w:cstheme="minorBidi" w:hAnsiTheme="minorHAnsi" w:eastAsiaTheme="minorHAnsi" w:asciiTheme="minorHAnsi" w:ascii="Times New Roman"/>
        </w:rPr>
        <w:t>46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仿宋">
    <w:altName w:val="仿宋"/>
    <w:charset w:val="86"/>
    <w:family w:val="modern"/>
    <w:pitch w:val="fixed"/>
  </w:font>
  <w:font w:name="Wingdings">
    <w:altName w:val="Wingdings"/>
    <w:charset w:val="2"/>
    <w:family w:val="auto"/>
    <w:pitch w:val="variable"/>
  </w:font>
  <w:font w:name="华文行楷">
    <w:altName w:val="华文行楷"/>
    <w:charset w:val="86"/>
    <w:family w:val="auto"/>
    <w:pitch w:val="variable"/>
  </w:font>
  <w:font w:name="黑体">
    <w:altName w:val="黑体"/>
    <w:charset w:val="86"/>
    <w:family w:val="modern"/>
    <w:pitch w:val="fixed"/>
  </w:font>
  <w:font w:name="Symbol">
    <w:altName w:val="Symbol"/>
    <w:charset w:val="2"/>
    <w:family w:val="roman"/>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39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38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3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3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31567">
          <wp:simplePos x="0" y="0"/>
          <wp:positionH relativeFrom="page">
            <wp:posOffset>1141730</wp:posOffset>
          </wp:positionH>
          <wp:positionV relativeFrom="page">
            <wp:posOffset>979804</wp:posOffset>
          </wp:positionV>
          <wp:extent cx="1197609" cy="1057909"/>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197609" cy="1057909"/>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432"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408"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278.049988pt;margin-top:42.579964pt;width:249.85pt;height:12pt;mso-position-horizontal-relative:page;mso-position-vertical-relative:page;z-index:-103384" type="#_x0000_t202" filled="false" stroked="false">
          <v:textbox inset="0,0,0,0">
            <w:txbxContent>
              <w:p>
                <w:pPr>
                  <w:spacing w:line="219" w:lineRule="exact" w:before="0"/>
                  <w:ind w:left="20" w:right="0" w:firstLine="0"/>
                  <w:jc w:val="left"/>
                  <w:rPr>
                    <w:sz w:val="18"/>
                  </w:rPr>
                </w:pPr>
                <w:r>
                  <w:rPr>
                    <w:spacing w:val="-5"/>
                    <w:sz w:val="18"/>
                  </w:rPr>
                  <w:t>第二章 低蛋白胁迫对中华鳖补偿生长和 </w:t>
                </w:r>
                <w:r>
                  <w:rPr>
                    <w:rFonts w:ascii="Times New Roman" w:eastAsia="Times New Roman"/>
                    <w:sz w:val="18"/>
                  </w:rPr>
                  <w:t>RNA/DNA </w:t>
                </w:r>
                <w:r>
                  <w:rPr>
                    <w:sz w:val="18"/>
                  </w:rPr>
                  <w:t>比值的影响</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360"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336"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300.630005pt;margin-top:42.579964pt;width:229.2pt;height:12pt;mso-position-horizontal-relative:page;mso-position-vertical-relative:page;z-index:-103312" type="#_x0000_t202" filled="false" stroked="false">
          <v:textbox inset="0,0,0,0">
            <w:txbxContent>
              <w:p>
                <w:pPr>
                  <w:spacing w:line="219" w:lineRule="exact" w:before="0"/>
                  <w:ind w:left="20" w:right="0" w:firstLine="0"/>
                  <w:jc w:val="left"/>
                  <w:rPr>
                    <w:sz w:val="18"/>
                  </w:rPr>
                </w:pPr>
                <w:r>
                  <w:rPr>
                    <w:spacing w:val="-4"/>
                    <w:sz w:val="18"/>
                  </w:rPr>
                  <w:t>第三章 低蛋白胁迫对中华鳖应激蛋白和 </w:t>
                </w:r>
                <w:r>
                  <w:rPr>
                    <w:rFonts w:ascii="Times New Roman" w:eastAsia="Times New Roman"/>
                    <w:sz w:val="18"/>
                  </w:rPr>
                  <w:t>IGF-I </w:t>
                </w:r>
                <w:r>
                  <w:rPr>
                    <w:sz w:val="18"/>
                  </w:rPr>
                  <w:t>表达的影响</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288"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264"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287.049988pt;margin-top:42.865608pt;width:240.5pt;height:11pt;mso-position-horizontal-relative:page;mso-position-vertical-relative:page;z-index:-103240" type="#_x0000_t202" filled="false" stroked="false">
          <v:textbox inset="0,0,0,0">
            <w:txbxContent>
              <w:p>
                <w:pPr>
                  <w:spacing w:line="200" w:lineRule="exact" w:before="0"/>
                  <w:ind w:left="20" w:right="0" w:firstLine="0"/>
                  <w:jc w:val="left"/>
                  <w:rPr>
                    <w:sz w:val="18"/>
                  </w:rPr>
                </w:pPr>
                <w:r>
                  <w:rPr>
                    <w:sz w:val="18"/>
                  </w:rPr>
                  <w:t>第四章 低蛋白胁迫对中华鳖生化组成和消化酶比活力的影响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216"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192"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49.100006pt;margin-top:42.865608pt;width:78.6pt;height:11pt;mso-position-horizontal-relative:page;mso-position-vertical-relative:page;z-index:-103168" type="#_x0000_t202" filled="false" stroked="false">
          <v:textbox inset="0,0,0,0">
            <w:txbxContent>
              <w:p>
                <w:pPr>
                  <w:spacing w:line="200" w:lineRule="exact" w:before="0"/>
                  <w:ind w:left="20" w:right="0" w:firstLine="0"/>
                  <w:jc w:val="left"/>
                  <w:rPr>
                    <w:sz w:val="18"/>
                  </w:rPr>
                </w:pPr>
                <w:r>
                  <w:rPr>
                    <w:sz w:val="18"/>
                  </w:rPr>
                  <w:t>第五章 结论与展望</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144"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120"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89.779999pt;margin-top:42.865608pt;width:38pt;height:11pt;mso-position-horizontal-relative:page;mso-position-vertical-relative:page;z-index:-10309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072"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048"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507.779999pt;margin-top:42.865608pt;width:20pt;height:11pt;mso-position-horizontal-relative:page;mso-position-vertical-relative:page;z-index:-103024"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000"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2976"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08.630005pt;margin-top:42.865608pt;width:118.9pt;height:11pt;mso-position-horizontal-relative:page;mso-position-vertical-relative:page;z-index:-102952" type="#_x0000_t202" filled="false" stroked="false">
          <v:textbox inset="0,0,0,0">
            <w:txbxContent>
              <w:p>
                <w:pPr>
                  <w:spacing w:line="200" w:lineRule="exact" w:before="0"/>
                  <w:ind w:left="20" w:right="0" w:firstLine="0"/>
                  <w:jc w:val="left"/>
                  <w:rPr>
                    <w:sz w:val="18"/>
                  </w:rPr>
                </w:pPr>
                <w:r>
                  <w:rPr>
                    <w:sz w:val="18"/>
                  </w:rPr>
                  <w:t>攻读硕士学位期间的学术成果</w:t>
                </w:r>
              </w:p>
            </w:txbxContent>
          </v:textbox>
          <w10:wrap type="none"/>
        </v:shape>
      </w:pic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04"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480"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220001pt;margin-top:42.865608pt;width:51.6pt;height:11pt;mso-position-horizontal-relative:page;mso-position-vertical-relative:page;z-index:-10345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432"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408"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278.049988pt;margin-top:42.579964pt;width:249.85pt;height:12pt;mso-position-horizontal-relative:page;mso-position-vertical-relative:page;z-index:-103384" type="#_x0000_t202" filled="false" stroked="false">
          <v:textbox inset="0,0,0,0">
            <w:txbxContent>
              <w:p>
                <w:pPr>
                  <w:spacing w:line="219" w:lineRule="exact" w:before="0"/>
                  <w:ind w:left="20" w:right="0" w:firstLine="0"/>
                  <w:jc w:val="left"/>
                  <w:rPr>
                    <w:sz w:val="18"/>
                  </w:rPr>
                </w:pPr>
                <w:r>
                  <w:rPr>
                    <w:spacing w:val="-5"/>
                    <w:sz w:val="18"/>
                  </w:rPr>
                  <w:t>第二章 低蛋白胁迫对中华鳖补偿生长和 </w:t>
                </w:r>
                <w:r>
                  <w:rPr>
                    <w:rFonts w:ascii="Times New Roman" w:eastAsia="Times New Roman"/>
                    <w:sz w:val="18"/>
                  </w:rPr>
                  <w:t>RNA/DNA </w:t>
                </w:r>
                <w:r>
                  <w:rPr>
                    <w:sz w:val="18"/>
                  </w:rPr>
                  <w:t>比值的影响</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360"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336"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300.630005pt;margin-top:42.579964pt;width:229.2pt;height:12pt;mso-position-horizontal-relative:page;mso-position-vertical-relative:page;z-index:-103312" type="#_x0000_t202" filled="false" stroked="false">
          <v:textbox inset="0,0,0,0">
            <w:txbxContent>
              <w:p>
                <w:pPr>
                  <w:spacing w:line="219" w:lineRule="exact" w:before="0"/>
                  <w:ind w:left="20" w:right="0" w:firstLine="0"/>
                  <w:jc w:val="left"/>
                  <w:rPr>
                    <w:sz w:val="18"/>
                  </w:rPr>
                </w:pPr>
                <w:r>
                  <w:rPr>
                    <w:spacing w:val="-4"/>
                    <w:sz w:val="18"/>
                  </w:rPr>
                  <w:t>第三章 低蛋白胁迫对中华鳖应激蛋白和 </w:t>
                </w:r>
                <w:r>
                  <w:rPr>
                    <w:rFonts w:ascii="Times New Roman" w:eastAsia="Times New Roman"/>
                    <w:sz w:val="18"/>
                  </w:rPr>
                  <w:t>IGF-I </w:t>
                </w:r>
                <w:r>
                  <w:rPr>
                    <w:sz w:val="18"/>
                  </w:rPr>
                  <w:t>表达的影响</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288"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264"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287.049988pt;margin-top:42.865608pt;width:240.5pt;height:11pt;mso-position-horizontal-relative:page;mso-position-vertical-relative:page;z-index:-103240" type="#_x0000_t202" filled="false" stroked="false">
          <v:textbox inset="0,0,0,0">
            <w:txbxContent>
              <w:p>
                <w:pPr>
                  <w:spacing w:line="200" w:lineRule="exact" w:before="0"/>
                  <w:ind w:left="20" w:right="0" w:firstLine="0"/>
                  <w:jc w:val="left"/>
                  <w:rPr>
                    <w:sz w:val="18"/>
                  </w:rPr>
                </w:pPr>
                <w:r>
                  <w:rPr>
                    <w:sz w:val="18"/>
                  </w:rPr>
                  <w:t>第四章 低蛋白胁迫对中华鳖生化组成和消化酶比活力的影响</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216"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192"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49.100006pt;margin-top:42.865608pt;width:78.6pt;height:11pt;mso-position-horizontal-relative:page;mso-position-vertical-relative:page;z-index:-103168" type="#_x0000_t202" filled="false" stroked="false">
          <v:textbox inset="0,0,0,0">
            <w:txbxContent>
              <w:p>
                <w:pPr>
                  <w:spacing w:line="200" w:lineRule="exact" w:before="0"/>
                  <w:ind w:left="20" w:right="0" w:firstLine="0"/>
                  <w:jc w:val="left"/>
                  <w:rPr>
                    <w:sz w:val="18"/>
                  </w:rPr>
                </w:pPr>
                <w:r>
                  <w:rPr>
                    <w:sz w:val="18"/>
                  </w:rPr>
                  <w:t>第五章 结论与展望</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144"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120"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89.779999pt;margin-top:42.865608pt;width:38pt;height:11pt;mso-position-horizontal-relative:page;mso-position-vertical-relative:page;z-index:-10309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_Ref665658314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92" from="88.463997pt,55.439983pt" to="530.253997pt,55.439983pt" stroked="true" strokeweight=".48pt" strokecolor="#000000">
          <v:stroke dashstyle="solid"/>
          <w10:wrap type="none"/>
        </v:line>
      </w:pict>
    </w:r>
    <w:r>
      <w:rPr/>
      <w:pict>
        <v:shape style="position:absolute;margin-left:88.903999pt;margin-top:42.865608pt;width:173pt;height:11pt;mso-position-horizontal-relative:page;mso-position-vertical-relative:page;z-index:-103768"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503.220001pt;margin-top:42.865608pt;width:20pt;height:11pt;mso-position-horizontal-relative:page;mso-position-vertical-relative:page;z-index:-103744"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20" from="88.463997pt,55.559982pt" to="530.253997pt,55.559982pt" stroked="true" strokeweight=".72pt" strokecolor="#000000">
          <v:stroke dashstyle="solid"/>
          <w10:wrap type="none"/>
        </v:line>
      </w:pict>
    </w:r>
    <w:r>
      <w:rPr/>
      <w:pict>
        <v:shape style="position:absolute;margin-left:88.903999pt;margin-top:42.745609pt;width:173pt;height:11pt;mso-position-horizontal-relative:page;mso-position-vertical-relative:page;z-index:-103696"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220001pt;margin-top:42.459965pt;width:48.9pt;height:12pt;mso-position-horizontal-relative:page;mso-position-vertical-relative:page;z-index:-103672"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48" from="88.463997pt,55.439983pt" to="530.253997pt,55.439983pt" stroked="true" strokeweight=".48pt" strokecolor="#000000">
          <v:stroke dashstyle="solid"/>
          <w10:wrap type="none"/>
        </v:line>
      </w:pict>
    </w:r>
    <w:r>
      <w:rPr/>
      <w:pict>
        <v:shape style="position:absolute;margin-left:88.903999pt;margin-top:42.865608pt;width:173pt;height:11pt;mso-position-horizontal-relative:page;mso-position-vertical-relative:page;z-index:-103624"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80.779999pt;margin-top:42.865608pt;width:47pt;height:11pt;mso-position-horizontal-relative:page;mso-position-vertical-relative:page;z-index:-103600" type="#_x0000_t202" filled="false" stroked="false">
          <v:textbox inset="0,0,0,0">
            <w:txbxContent>
              <w:p>
                <w:pPr>
                  <w:spacing w:line="200" w:lineRule="exact" w:before="0"/>
                  <w:ind w:left="20" w:right="0" w:firstLine="0"/>
                  <w:jc w:val="left"/>
                  <w:rPr>
                    <w:sz w:val="18"/>
                  </w:rPr>
                </w:pPr>
                <w:r>
                  <w:rPr>
                    <w:sz w:val="18"/>
                  </w:rPr>
                  <w:t>英文缩略词</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76"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552"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507.779999pt;margin-top:42.865608pt;width:20pt;height:11pt;mso-position-horizontal-relative:page;mso-position-vertical-relative:page;z-index:-103528"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04" from="88.463997pt,55.559982pt" to="530.253997pt,55.559982pt" stroked="true" strokeweight=".72pt" strokecolor="#000000">
          <v:stroke dashstyle="solid"/>
          <w10:wrap type="none"/>
        </v:line>
      </w:pict>
    </w:r>
    <w:r>
      <w:rPr/>
      <w:pict>
        <v:shape style="position:absolute;margin-left:88.903999pt;margin-top:42.865608pt;width:173pt;height:11pt;mso-position-horizontal-relative:page;mso-position-vertical-relative:page;z-index:-103480"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220001pt;margin-top:42.865608pt;width:51.6pt;height:11pt;mso-position-horizontal-relative:page;mso-position-vertical-relative:page;z-index:-10345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0"/>
      <w:numFmt w:val="bullet"/>
      <w:lvlText w:val=""/>
      <w:lvlJc w:val="left"/>
      <w:pPr>
        <w:ind w:left="1318" w:hanging="420"/>
      </w:pPr>
      <w:rPr>
        <w:rFonts w:hint="default" w:ascii="Wingdings" w:hAnsi="Wingdings" w:eastAsia="Wingdings" w:cs="Wingdings"/>
        <w:w w:val="100"/>
        <w:sz w:val="24"/>
        <w:szCs w:val="24"/>
      </w:rPr>
    </w:lvl>
    <w:lvl w:ilvl="1">
      <w:start w:val="0"/>
      <w:numFmt w:val="bullet"/>
      <w:lvlText w:val="•"/>
      <w:lvlJc w:val="left"/>
      <w:pPr>
        <w:ind w:left="2168" w:hanging="420"/>
      </w:pPr>
      <w:rPr>
        <w:rFonts w:hint="default"/>
      </w:rPr>
    </w:lvl>
    <w:lvl w:ilvl="2">
      <w:start w:val="0"/>
      <w:numFmt w:val="bullet"/>
      <w:lvlText w:val="•"/>
      <w:lvlJc w:val="left"/>
      <w:pPr>
        <w:ind w:left="3017" w:hanging="420"/>
      </w:pPr>
      <w:rPr>
        <w:rFonts w:hint="default"/>
      </w:rPr>
    </w:lvl>
    <w:lvl w:ilvl="3">
      <w:start w:val="0"/>
      <w:numFmt w:val="bullet"/>
      <w:lvlText w:val="•"/>
      <w:lvlJc w:val="left"/>
      <w:pPr>
        <w:ind w:left="3865" w:hanging="420"/>
      </w:pPr>
      <w:rPr>
        <w:rFonts w:hint="default"/>
      </w:rPr>
    </w:lvl>
    <w:lvl w:ilvl="4">
      <w:start w:val="0"/>
      <w:numFmt w:val="bullet"/>
      <w:lvlText w:val="•"/>
      <w:lvlJc w:val="left"/>
      <w:pPr>
        <w:ind w:left="4714" w:hanging="420"/>
      </w:pPr>
      <w:rPr>
        <w:rFonts w:hint="default"/>
      </w:rPr>
    </w:lvl>
    <w:lvl w:ilvl="5">
      <w:start w:val="0"/>
      <w:numFmt w:val="bullet"/>
      <w:lvlText w:val="•"/>
      <w:lvlJc w:val="left"/>
      <w:pPr>
        <w:ind w:left="5563" w:hanging="420"/>
      </w:pPr>
      <w:rPr>
        <w:rFonts w:hint="default"/>
      </w:rPr>
    </w:lvl>
    <w:lvl w:ilvl="6">
      <w:start w:val="0"/>
      <w:numFmt w:val="bullet"/>
      <w:lvlText w:val="•"/>
      <w:lvlJc w:val="left"/>
      <w:pPr>
        <w:ind w:left="6411" w:hanging="420"/>
      </w:pPr>
      <w:rPr>
        <w:rFonts w:hint="default"/>
      </w:rPr>
    </w:lvl>
    <w:lvl w:ilvl="7">
      <w:start w:val="0"/>
      <w:numFmt w:val="bullet"/>
      <w:lvlText w:val="•"/>
      <w:lvlJc w:val="left"/>
      <w:pPr>
        <w:ind w:left="7260" w:hanging="420"/>
      </w:pPr>
      <w:rPr>
        <w:rFonts w:hint="default"/>
      </w:rPr>
    </w:lvl>
    <w:lvl w:ilvl="8">
      <w:start w:val="0"/>
      <w:numFmt w:val="bullet"/>
      <w:lvlText w:val="•"/>
      <w:lvlJc w:val="left"/>
      <w:pPr>
        <w:ind w:left="8109" w:hanging="420"/>
      </w:pPr>
      <w:rPr>
        <w:rFonts w:hint="default"/>
      </w:rPr>
    </w:lvl>
  </w:abstractNum>
  <w:abstractNum w:abstractNumId="21">
    <w:multiLevelType w:val="hybridMultilevel"/>
    <w:lvl w:ilvl="0">
      <w:start w:val="1"/>
      <w:numFmt w:val="decimal"/>
      <w:lvlText w:val="[%1]"/>
      <w:lvlJc w:val="left"/>
      <w:pPr>
        <w:ind w:left="1378" w:hanging="365"/>
        <w:jc w:val="right"/>
      </w:pPr>
      <w:rPr>
        <w:rFonts w:hint="default" w:ascii="Times New Roman" w:hAnsi="Times New Roman" w:eastAsia="Times New Roman" w:cs="Times New Roman"/>
        <w:spacing w:val="0"/>
        <w:w w:val="99"/>
        <w:sz w:val="24"/>
        <w:szCs w:val="24"/>
      </w:rPr>
    </w:lvl>
    <w:lvl w:ilvl="1">
      <w:start w:val="0"/>
      <w:numFmt w:val="bullet"/>
      <w:lvlText w:val="•"/>
      <w:lvlJc w:val="left"/>
      <w:pPr>
        <w:ind w:left="2226" w:hanging="365"/>
      </w:pPr>
      <w:rPr>
        <w:rFonts w:hint="default"/>
      </w:rPr>
    </w:lvl>
    <w:lvl w:ilvl="2">
      <w:start w:val="0"/>
      <w:numFmt w:val="bullet"/>
      <w:lvlText w:val="•"/>
      <w:lvlJc w:val="left"/>
      <w:pPr>
        <w:ind w:left="3073" w:hanging="365"/>
      </w:pPr>
      <w:rPr>
        <w:rFonts w:hint="default"/>
      </w:rPr>
    </w:lvl>
    <w:lvl w:ilvl="3">
      <w:start w:val="0"/>
      <w:numFmt w:val="bullet"/>
      <w:lvlText w:val="•"/>
      <w:lvlJc w:val="left"/>
      <w:pPr>
        <w:ind w:left="3919" w:hanging="365"/>
      </w:pPr>
      <w:rPr>
        <w:rFonts w:hint="default"/>
      </w:rPr>
    </w:lvl>
    <w:lvl w:ilvl="4">
      <w:start w:val="0"/>
      <w:numFmt w:val="bullet"/>
      <w:lvlText w:val="•"/>
      <w:lvlJc w:val="left"/>
      <w:pPr>
        <w:ind w:left="4766" w:hanging="365"/>
      </w:pPr>
      <w:rPr>
        <w:rFonts w:hint="default"/>
      </w:rPr>
    </w:lvl>
    <w:lvl w:ilvl="5">
      <w:start w:val="0"/>
      <w:numFmt w:val="bullet"/>
      <w:lvlText w:val="•"/>
      <w:lvlJc w:val="left"/>
      <w:pPr>
        <w:ind w:left="5613" w:hanging="365"/>
      </w:pPr>
      <w:rPr>
        <w:rFonts w:hint="default"/>
      </w:rPr>
    </w:lvl>
    <w:lvl w:ilvl="6">
      <w:start w:val="0"/>
      <w:numFmt w:val="bullet"/>
      <w:lvlText w:val="•"/>
      <w:lvlJc w:val="left"/>
      <w:pPr>
        <w:ind w:left="6459" w:hanging="365"/>
      </w:pPr>
      <w:rPr>
        <w:rFonts w:hint="default"/>
      </w:rPr>
    </w:lvl>
    <w:lvl w:ilvl="7">
      <w:start w:val="0"/>
      <w:numFmt w:val="bullet"/>
      <w:lvlText w:val="•"/>
      <w:lvlJc w:val="left"/>
      <w:pPr>
        <w:ind w:left="7306" w:hanging="365"/>
      </w:pPr>
      <w:rPr>
        <w:rFonts w:hint="default"/>
      </w:rPr>
    </w:lvl>
    <w:lvl w:ilvl="8">
      <w:start w:val="0"/>
      <w:numFmt w:val="bullet"/>
      <w:lvlText w:val="•"/>
      <w:lvlJc w:val="left"/>
      <w:pPr>
        <w:ind w:left="8153" w:hanging="365"/>
      </w:pPr>
      <w:rPr>
        <w:rFonts w:hint="default"/>
      </w:rPr>
    </w:lvl>
  </w:abstractNum>
  <w:abstractNum w:abstractNumId="20">
    <w:multiLevelType w:val="hybridMultilevel"/>
    <w:lvl w:ilvl="0">
      <w:start w:val="4"/>
      <w:numFmt w:val="decimal"/>
      <w:lvlText w:val="%1"/>
      <w:lvlJc w:val="left"/>
      <w:pPr>
        <w:ind w:left="1457" w:hanging="560"/>
        <w:jc w:val="left"/>
      </w:pPr>
      <w:rPr>
        <w:rFonts w:hint="default"/>
      </w:rPr>
    </w:lvl>
    <w:lvl w:ilvl="1">
      <w:start w:val="1"/>
      <w:numFmt w:val="decimal"/>
      <w:lvlText w:val="%1.%2"/>
      <w:lvlJc w:val="left"/>
      <w:pPr>
        <w:ind w:left="1457" w:hanging="56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49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345"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91" w:hanging="600"/>
      </w:pPr>
      <w:rPr>
        <w:rFonts w:hint="default"/>
      </w:rPr>
    </w:lvl>
    <w:lvl w:ilvl="6">
      <w:start w:val="0"/>
      <w:numFmt w:val="bullet"/>
      <w:lvlText w:val="•"/>
      <w:lvlJc w:val="left"/>
      <w:pPr>
        <w:ind w:left="6114" w:hanging="600"/>
      </w:pPr>
      <w:rPr>
        <w:rFonts w:hint="default"/>
      </w:rPr>
    </w:lvl>
    <w:lvl w:ilvl="7">
      <w:start w:val="0"/>
      <w:numFmt w:val="bullet"/>
      <w:lvlText w:val="•"/>
      <w:lvlJc w:val="left"/>
      <w:pPr>
        <w:ind w:left="7037" w:hanging="600"/>
      </w:pPr>
      <w:rPr>
        <w:rFonts w:hint="default"/>
      </w:rPr>
    </w:lvl>
    <w:lvl w:ilvl="8">
      <w:start w:val="0"/>
      <w:numFmt w:val="bullet"/>
      <w:lvlText w:val="•"/>
      <w:lvlJc w:val="left"/>
      <w:pPr>
        <w:ind w:left="7960" w:hanging="600"/>
      </w:pPr>
      <w:rPr>
        <w:rFonts w:hint="default"/>
      </w:rPr>
    </w:lvl>
  </w:abstractNum>
  <w:abstractNum w:abstractNumId="19">
    <w:multiLevelType w:val="hybridMultilevel"/>
    <w:lvl w:ilvl="0">
      <w:start w:val="3"/>
      <w:numFmt w:val="decimal"/>
      <w:lvlText w:val="%1"/>
      <w:lvlJc w:val="left"/>
      <w:pPr>
        <w:ind w:left="1457" w:hanging="560"/>
        <w:jc w:val="left"/>
      </w:pPr>
      <w:rPr>
        <w:rFonts w:hint="default"/>
      </w:rPr>
    </w:lvl>
    <w:lvl w:ilvl="1">
      <w:start w:val="3"/>
      <w:numFmt w:val="decimal"/>
      <w:lvlText w:val="%1.%2"/>
      <w:lvlJc w:val="left"/>
      <w:pPr>
        <w:ind w:left="1457" w:hanging="56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498" w:hanging="600"/>
        <w:jc w:val="left"/>
      </w:pPr>
      <w:rPr>
        <w:rFonts w:hint="default" w:ascii="Times New Roman" w:hAnsi="Times New Roman" w:eastAsia="Times New Roman" w:cs="Times New Roman"/>
        <w:b/>
        <w:bCs/>
        <w:spacing w:val="-4"/>
        <w:w w:val="99"/>
        <w:sz w:val="24"/>
        <w:szCs w:val="24"/>
      </w:rPr>
    </w:lvl>
    <w:lvl w:ilvl="3">
      <w:start w:val="0"/>
      <w:numFmt w:val="bullet"/>
      <w:lvlText w:val="•"/>
      <w:lvlJc w:val="left"/>
      <w:pPr>
        <w:ind w:left="3368" w:hanging="600"/>
      </w:pPr>
      <w:rPr>
        <w:rFonts w:hint="default"/>
      </w:rPr>
    </w:lvl>
    <w:lvl w:ilvl="4">
      <w:start w:val="0"/>
      <w:numFmt w:val="bullet"/>
      <w:lvlText w:val="•"/>
      <w:lvlJc w:val="left"/>
      <w:pPr>
        <w:ind w:left="4302" w:hanging="600"/>
      </w:pPr>
      <w:rPr>
        <w:rFonts w:hint="default"/>
      </w:rPr>
    </w:lvl>
    <w:lvl w:ilvl="5">
      <w:start w:val="0"/>
      <w:numFmt w:val="bullet"/>
      <w:lvlText w:val="•"/>
      <w:lvlJc w:val="left"/>
      <w:pPr>
        <w:ind w:left="5236" w:hanging="600"/>
      </w:pPr>
      <w:rPr>
        <w:rFonts w:hint="default"/>
      </w:rPr>
    </w:lvl>
    <w:lvl w:ilvl="6">
      <w:start w:val="0"/>
      <w:numFmt w:val="bullet"/>
      <w:lvlText w:val="•"/>
      <w:lvlJc w:val="left"/>
      <w:pPr>
        <w:ind w:left="6170" w:hanging="600"/>
      </w:pPr>
      <w:rPr>
        <w:rFonts w:hint="default"/>
      </w:rPr>
    </w:lvl>
    <w:lvl w:ilvl="7">
      <w:start w:val="0"/>
      <w:numFmt w:val="bullet"/>
      <w:lvlText w:val="•"/>
      <w:lvlJc w:val="left"/>
      <w:pPr>
        <w:ind w:left="7104" w:hanging="600"/>
      </w:pPr>
      <w:rPr>
        <w:rFonts w:hint="default"/>
      </w:rPr>
    </w:lvl>
    <w:lvl w:ilvl="8">
      <w:start w:val="0"/>
      <w:numFmt w:val="bullet"/>
      <w:lvlText w:val="•"/>
      <w:lvlJc w:val="left"/>
      <w:pPr>
        <w:ind w:left="8038" w:hanging="600"/>
      </w:pPr>
      <w:rPr>
        <w:rFonts w:hint="default"/>
      </w:rPr>
    </w:lvl>
  </w:abstractNum>
  <w:abstractNum w:abstractNumId="18">
    <w:multiLevelType w:val="hybridMultilevel"/>
    <w:lvl w:ilvl="0">
      <w:start w:val="3"/>
      <w:numFmt w:val="decimal"/>
      <w:lvlText w:val="%1"/>
      <w:lvlJc w:val="left"/>
      <w:pPr>
        <w:ind w:left="1457" w:hanging="560"/>
        <w:jc w:val="left"/>
      </w:pPr>
      <w:rPr>
        <w:rFonts w:hint="default"/>
      </w:rPr>
    </w:lvl>
    <w:lvl w:ilvl="1">
      <w:start w:val="1"/>
      <w:numFmt w:val="decimal"/>
      <w:lvlText w:val="%1.%2"/>
      <w:lvlJc w:val="left"/>
      <w:pPr>
        <w:ind w:left="1457" w:hanging="56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438"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538" w:hanging="540"/>
      </w:pPr>
      <w:rPr>
        <w:rFonts w:hint="default"/>
      </w:rPr>
    </w:lvl>
    <w:lvl w:ilvl="4">
      <w:start w:val="0"/>
      <w:numFmt w:val="bullet"/>
      <w:lvlText w:val="•"/>
      <w:lvlJc w:val="left"/>
      <w:pPr>
        <w:ind w:left="3576" w:hanging="540"/>
      </w:pPr>
      <w:rPr>
        <w:rFonts w:hint="default"/>
      </w:rPr>
    </w:lvl>
    <w:lvl w:ilvl="5">
      <w:start w:val="0"/>
      <w:numFmt w:val="bullet"/>
      <w:lvlText w:val="•"/>
      <w:lvlJc w:val="left"/>
      <w:pPr>
        <w:ind w:left="4614" w:hanging="540"/>
      </w:pPr>
      <w:rPr>
        <w:rFonts w:hint="default"/>
      </w:rPr>
    </w:lvl>
    <w:lvl w:ilvl="6">
      <w:start w:val="0"/>
      <w:numFmt w:val="bullet"/>
      <w:lvlText w:val="•"/>
      <w:lvlJc w:val="left"/>
      <w:pPr>
        <w:ind w:left="5653" w:hanging="540"/>
      </w:pPr>
      <w:rPr>
        <w:rFonts w:hint="default"/>
      </w:rPr>
    </w:lvl>
    <w:lvl w:ilvl="7">
      <w:start w:val="0"/>
      <w:numFmt w:val="bullet"/>
      <w:lvlText w:val="•"/>
      <w:lvlJc w:val="left"/>
      <w:pPr>
        <w:ind w:left="6691" w:hanging="540"/>
      </w:pPr>
      <w:rPr>
        <w:rFonts w:hint="default"/>
      </w:rPr>
    </w:lvl>
    <w:lvl w:ilvl="8">
      <w:start w:val="0"/>
      <w:numFmt w:val="bullet"/>
      <w:lvlText w:val="•"/>
      <w:lvlJc w:val="left"/>
      <w:pPr>
        <w:ind w:left="7729" w:hanging="540"/>
      </w:pPr>
      <w:rPr>
        <w:rFonts w:hint="default"/>
      </w:rPr>
    </w:lvl>
  </w:abstractNum>
  <w:abstractNum w:abstractNumId="17">
    <w:multiLevelType w:val="hybridMultilevel"/>
    <w:lvl w:ilvl="0">
      <w:start w:val="2"/>
      <w:numFmt w:val="decimal"/>
      <w:lvlText w:val="%1"/>
      <w:lvlJc w:val="left"/>
      <w:pPr>
        <w:ind w:left="1438" w:hanging="540"/>
        <w:jc w:val="left"/>
      </w:pPr>
      <w:rPr>
        <w:rFonts w:hint="default"/>
      </w:rPr>
    </w:lvl>
    <w:lvl w:ilvl="1">
      <w:start w:val="2"/>
      <w:numFmt w:val="decimal"/>
      <w:lvlText w:val="%1.%2"/>
      <w:lvlJc w:val="left"/>
      <w:pPr>
        <w:ind w:left="1438" w:hanging="540"/>
        <w:jc w:val="left"/>
      </w:pPr>
      <w:rPr>
        <w:rFonts w:hint="default"/>
      </w:rPr>
    </w:lvl>
    <w:lvl w:ilvl="2">
      <w:start w:val="1"/>
      <w:numFmt w:val="decimal"/>
      <w:lvlText w:val="%1.%2.%3"/>
      <w:lvlJc w:val="left"/>
      <w:pPr>
        <w:ind w:left="1438"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345" w:hanging="540"/>
      </w:pPr>
      <w:rPr>
        <w:rFonts w:hint="default"/>
      </w:rPr>
    </w:lvl>
    <w:lvl w:ilvl="4">
      <w:start w:val="0"/>
      <w:numFmt w:val="bullet"/>
      <w:lvlText w:val="•"/>
      <w:lvlJc w:val="left"/>
      <w:pPr>
        <w:ind w:left="4268" w:hanging="540"/>
      </w:pPr>
      <w:rPr>
        <w:rFonts w:hint="default"/>
      </w:rPr>
    </w:lvl>
    <w:lvl w:ilvl="5">
      <w:start w:val="0"/>
      <w:numFmt w:val="bullet"/>
      <w:lvlText w:val="•"/>
      <w:lvlJc w:val="left"/>
      <w:pPr>
        <w:ind w:left="5191" w:hanging="540"/>
      </w:pPr>
      <w:rPr>
        <w:rFonts w:hint="default"/>
      </w:rPr>
    </w:lvl>
    <w:lvl w:ilvl="6">
      <w:start w:val="0"/>
      <w:numFmt w:val="bullet"/>
      <w:lvlText w:val="•"/>
      <w:lvlJc w:val="left"/>
      <w:pPr>
        <w:ind w:left="6114" w:hanging="540"/>
      </w:pPr>
      <w:rPr>
        <w:rFonts w:hint="default"/>
      </w:rPr>
    </w:lvl>
    <w:lvl w:ilvl="7">
      <w:start w:val="0"/>
      <w:numFmt w:val="bullet"/>
      <w:lvlText w:val="•"/>
      <w:lvlJc w:val="left"/>
      <w:pPr>
        <w:ind w:left="7037" w:hanging="540"/>
      </w:pPr>
      <w:rPr>
        <w:rFonts w:hint="default"/>
      </w:rPr>
    </w:lvl>
    <w:lvl w:ilvl="8">
      <w:start w:val="0"/>
      <w:numFmt w:val="bullet"/>
      <w:lvlText w:val="•"/>
      <w:lvlJc w:val="left"/>
      <w:pPr>
        <w:ind w:left="7960" w:hanging="540"/>
      </w:pPr>
      <w:rPr>
        <w:rFonts w:hint="default"/>
      </w:rPr>
    </w:lvl>
  </w:abstractNum>
  <w:abstractNum w:abstractNumId="16">
    <w:multiLevelType w:val="hybridMultilevel"/>
    <w:lvl w:ilvl="0">
      <w:start w:val="2"/>
      <w:numFmt w:val="decimal"/>
      <w:lvlText w:val="%1"/>
      <w:lvlJc w:val="left"/>
      <w:pPr>
        <w:ind w:left="1438" w:hanging="540"/>
        <w:jc w:val="left"/>
      </w:pPr>
      <w:rPr>
        <w:rFonts w:hint="default"/>
      </w:rPr>
    </w:lvl>
    <w:lvl w:ilvl="1">
      <w:start w:val="1"/>
      <w:numFmt w:val="decimal"/>
      <w:lvlText w:val="%1.%2"/>
      <w:lvlJc w:val="left"/>
      <w:pPr>
        <w:ind w:left="1438" w:hanging="540"/>
        <w:jc w:val="left"/>
      </w:pPr>
      <w:rPr>
        <w:rFonts w:hint="default"/>
      </w:rPr>
    </w:lvl>
    <w:lvl w:ilvl="2">
      <w:start w:val="4"/>
      <w:numFmt w:val="decimal"/>
      <w:lvlText w:val="%1.%2.%3"/>
      <w:lvlJc w:val="left"/>
      <w:pPr>
        <w:ind w:left="1438"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025" w:hanging="540"/>
      </w:pPr>
      <w:rPr>
        <w:rFonts w:hint="default"/>
      </w:rPr>
    </w:lvl>
    <w:lvl w:ilvl="4">
      <w:start w:val="0"/>
      <w:numFmt w:val="bullet"/>
      <w:lvlText w:val="•"/>
      <w:lvlJc w:val="left"/>
      <w:pPr>
        <w:ind w:left="2220" w:hanging="540"/>
      </w:pPr>
      <w:rPr>
        <w:rFonts w:hint="default"/>
      </w:rPr>
    </w:lvl>
    <w:lvl w:ilvl="5">
      <w:start w:val="0"/>
      <w:numFmt w:val="bullet"/>
      <w:lvlText w:val="•"/>
      <w:lvlJc w:val="left"/>
      <w:pPr>
        <w:ind w:left="2416" w:hanging="540"/>
      </w:pPr>
      <w:rPr>
        <w:rFonts w:hint="default"/>
      </w:rPr>
    </w:lvl>
    <w:lvl w:ilvl="6">
      <w:start w:val="0"/>
      <w:numFmt w:val="bullet"/>
      <w:lvlText w:val="•"/>
      <w:lvlJc w:val="left"/>
      <w:pPr>
        <w:ind w:left="2611" w:hanging="540"/>
      </w:pPr>
      <w:rPr>
        <w:rFonts w:hint="default"/>
      </w:rPr>
    </w:lvl>
    <w:lvl w:ilvl="7">
      <w:start w:val="0"/>
      <w:numFmt w:val="bullet"/>
      <w:lvlText w:val="•"/>
      <w:lvlJc w:val="left"/>
      <w:pPr>
        <w:ind w:left="2806" w:hanging="540"/>
      </w:pPr>
      <w:rPr>
        <w:rFonts w:hint="default"/>
      </w:rPr>
    </w:lvl>
    <w:lvl w:ilvl="8">
      <w:start w:val="0"/>
      <w:numFmt w:val="bullet"/>
      <w:lvlText w:val="•"/>
      <w:lvlJc w:val="left"/>
      <w:pPr>
        <w:ind w:left="3001" w:hanging="540"/>
      </w:pPr>
      <w:rPr>
        <w:rFonts w:hint="default"/>
      </w:rPr>
    </w:lvl>
  </w:abstractNum>
  <w:abstractNum w:abstractNumId="15">
    <w:multiLevelType w:val="hybridMultilevel"/>
    <w:lvl w:ilvl="0">
      <w:start w:val="2"/>
      <w:numFmt w:val="decimal"/>
      <w:lvlText w:val="%1"/>
      <w:lvlJc w:val="left"/>
      <w:pPr>
        <w:ind w:left="1378" w:hanging="480"/>
        <w:jc w:val="left"/>
      </w:pPr>
      <w:rPr>
        <w:rFonts w:hint="default"/>
      </w:rPr>
    </w:lvl>
    <w:lvl w:ilvl="1">
      <w:start w:val="1"/>
      <w:numFmt w:val="decimal"/>
      <w:lvlText w:val="%1.%2"/>
      <w:lvlJc w:val="left"/>
      <w:pPr>
        <w:ind w:left="1378"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38"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321" w:hanging="540"/>
      </w:pPr>
      <w:rPr>
        <w:rFonts w:hint="default"/>
      </w:rPr>
    </w:lvl>
    <w:lvl w:ilvl="4">
      <w:start w:val="0"/>
      <w:numFmt w:val="bullet"/>
      <w:lvlText w:val="•"/>
      <w:lvlJc w:val="left"/>
      <w:pPr>
        <w:ind w:left="4262" w:hanging="540"/>
      </w:pPr>
      <w:rPr>
        <w:rFonts w:hint="default"/>
      </w:rPr>
    </w:lvl>
    <w:lvl w:ilvl="5">
      <w:start w:val="0"/>
      <w:numFmt w:val="bullet"/>
      <w:lvlText w:val="•"/>
      <w:lvlJc w:val="left"/>
      <w:pPr>
        <w:ind w:left="5202" w:hanging="540"/>
      </w:pPr>
      <w:rPr>
        <w:rFonts w:hint="default"/>
      </w:rPr>
    </w:lvl>
    <w:lvl w:ilvl="6">
      <w:start w:val="0"/>
      <w:numFmt w:val="bullet"/>
      <w:lvlText w:val="•"/>
      <w:lvlJc w:val="left"/>
      <w:pPr>
        <w:ind w:left="6143" w:hanging="540"/>
      </w:pPr>
      <w:rPr>
        <w:rFonts w:hint="default"/>
      </w:rPr>
    </w:lvl>
    <w:lvl w:ilvl="7">
      <w:start w:val="0"/>
      <w:numFmt w:val="bullet"/>
      <w:lvlText w:val="•"/>
      <w:lvlJc w:val="left"/>
      <w:pPr>
        <w:ind w:left="7084" w:hanging="540"/>
      </w:pPr>
      <w:rPr>
        <w:rFonts w:hint="default"/>
      </w:rPr>
    </w:lvl>
    <w:lvl w:ilvl="8">
      <w:start w:val="0"/>
      <w:numFmt w:val="bullet"/>
      <w:lvlText w:val="•"/>
      <w:lvlJc w:val="left"/>
      <w:pPr>
        <w:ind w:left="8024" w:hanging="540"/>
      </w:pPr>
      <w:rPr>
        <w:rFonts w:hint="default"/>
      </w:rPr>
    </w:lvl>
  </w:abstractNum>
  <w:abstractNum w:abstractNumId="14">
    <w:multiLevelType w:val="hybridMultilevel"/>
    <w:lvl w:ilvl="0">
      <w:start w:val="1"/>
      <w:numFmt w:val="decimal"/>
      <w:lvlText w:val="（%1）"/>
      <w:lvlJc w:val="left"/>
      <w:pPr>
        <w:ind w:left="2098" w:hanging="720"/>
        <w:jc w:val="left"/>
      </w:pPr>
      <w:rPr>
        <w:rFonts w:hint="default" w:ascii="宋体" w:hAnsi="宋体" w:eastAsia="宋体" w:cs="宋体"/>
        <w:spacing w:val="-59"/>
        <w:w w:val="99"/>
        <w:sz w:val="24"/>
        <w:szCs w:val="24"/>
      </w:rPr>
    </w:lvl>
    <w:lvl w:ilvl="1">
      <w:start w:val="0"/>
      <w:numFmt w:val="bullet"/>
      <w:lvlText w:val="•"/>
      <w:lvlJc w:val="left"/>
      <w:pPr>
        <w:ind w:left="2880" w:hanging="720"/>
      </w:pPr>
      <w:rPr>
        <w:rFonts w:hint="default"/>
      </w:rPr>
    </w:lvl>
    <w:lvl w:ilvl="2">
      <w:start w:val="0"/>
      <w:numFmt w:val="bullet"/>
      <w:lvlText w:val="•"/>
      <w:lvlJc w:val="left"/>
      <w:pPr>
        <w:ind w:left="3661" w:hanging="720"/>
      </w:pPr>
      <w:rPr>
        <w:rFonts w:hint="default"/>
      </w:rPr>
    </w:lvl>
    <w:lvl w:ilvl="3">
      <w:start w:val="0"/>
      <w:numFmt w:val="bullet"/>
      <w:lvlText w:val="•"/>
      <w:lvlJc w:val="left"/>
      <w:pPr>
        <w:ind w:left="4441" w:hanging="720"/>
      </w:pPr>
      <w:rPr>
        <w:rFonts w:hint="default"/>
      </w:rPr>
    </w:lvl>
    <w:lvl w:ilvl="4">
      <w:start w:val="0"/>
      <w:numFmt w:val="bullet"/>
      <w:lvlText w:val="•"/>
      <w:lvlJc w:val="left"/>
      <w:pPr>
        <w:ind w:left="5222" w:hanging="720"/>
      </w:pPr>
      <w:rPr>
        <w:rFonts w:hint="default"/>
      </w:rPr>
    </w:lvl>
    <w:lvl w:ilvl="5">
      <w:start w:val="0"/>
      <w:numFmt w:val="bullet"/>
      <w:lvlText w:val="•"/>
      <w:lvlJc w:val="left"/>
      <w:pPr>
        <w:ind w:left="6003" w:hanging="720"/>
      </w:pPr>
      <w:rPr>
        <w:rFonts w:hint="default"/>
      </w:rPr>
    </w:lvl>
    <w:lvl w:ilvl="6">
      <w:start w:val="0"/>
      <w:numFmt w:val="bullet"/>
      <w:lvlText w:val="•"/>
      <w:lvlJc w:val="left"/>
      <w:pPr>
        <w:ind w:left="6783" w:hanging="720"/>
      </w:pPr>
      <w:rPr>
        <w:rFonts w:hint="default"/>
      </w:rPr>
    </w:lvl>
    <w:lvl w:ilvl="7">
      <w:start w:val="0"/>
      <w:numFmt w:val="bullet"/>
      <w:lvlText w:val="•"/>
      <w:lvlJc w:val="left"/>
      <w:pPr>
        <w:ind w:left="7564" w:hanging="720"/>
      </w:pPr>
      <w:rPr>
        <w:rFonts w:hint="default"/>
      </w:rPr>
    </w:lvl>
    <w:lvl w:ilvl="8">
      <w:start w:val="0"/>
      <w:numFmt w:val="bullet"/>
      <w:lvlText w:val="•"/>
      <w:lvlJc w:val="left"/>
      <w:pPr>
        <w:ind w:left="8345" w:hanging="720"/>
      </w:pPr>
      <w:rPr>
        <w:rFonts w:hint="default"/>
      </w:rPr>
    </w:lvl>
  </w:abstractNum>
  <w:abstractNum w:abstractNumId="13">
    <w:multiLevelType w:val="hybridMultilevel"/>
    <w:lvl w:ilvl="0">
      <w:start w:val="1"/>
      <w:numFmt w:val="decimal"/>
      <w:lvlText w:val="%1"/>
      <w:lvlJc w:val="left"/>
      <w:pPr>
        <w:ind w:left="1378" w:hanging="480"/>
        <w:jc w:val="left"/>
      </w:pPr>
      <w:rPr>
        <w:rFonts w:hint="default"/>
      </w:rPr>
    </w:lvl>
    <w:lvl w:ilvl="1">
      <w:start w:val="4"/>
      <w:numFmt w:val="decimal"/>
      <w:lvlText w:val="%1.%2"/>
      <w:lvlJc w:val="left"/>
      <w:pPr>
        <w:ind w:left="1378"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38"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548" w:hanging="540"/>
      </w:pPr>
      <w:rPr>
        <w:rFonts w:hint="default"/>
      </w:rPr>
    </w:lvl>
    <w:lvl w:ilvl="4">
      <w:start w:val="0"/>
      <w:numFmt w:val="bullet"/>
      <w:lvlText w:val="•"/>
      <w:lvlJc w:val="left"/>
      <w:pPr>
        <w:ind w:left="3596" w:hanging="540"/>
      </w:pPr>
      <w:rPr>
        <w:rFonts w:hint="default"/>
      </w:rPr>
    </w:lvl>
    <w:lvl w:ilvl="5">
      <w:start w:val="0"/>
      <w:numFmt w:val="bullet"/>
      <w:lvlText w:val="•"/>
      <w:lvlJc w:val="left"/>
      <w:pPr>
        <w:ind w:left="4644" w:hanging="540"/>
      </w:pPr>
      <w:rPr>
        <w:rFonts w:hint="default"/>
      </w:rPr>
    </w:lvl>
    <w:lvl w:ilvl="6">
      <w:start w:val="0"/>
      <w:numFmt w:val="bullet"/>
      <w:lvlText w:val="•"/>
      <w:lvlJc w:val="left"/>
      <w:pPr>
        <w:ind w:left="5693" w:hanging="540"/>
      </w:pPr>
      <w:rPr>
        <w:rFonts w:hint="default"/>
      </w:rPr>
    </w:lvl>
    <w:lvl w:ilvl="7">
      <w:start w:val="0"/>
      <w:numFmt w:val="bullet"/>
      <w:lvlText w:val="•"/>
      <w:lvlJc w:val="left"/>
      <w:pPr>
        <w:ind w:left="6741" w:hanging="540"/>
      </w:pPr>
      <w:rPr>
        <w:rFonts w:hint="default"/>
      </w:rPr>
    </w:lvl>
    <w:lvl w:ilvl="8">
      <w:start w:val="0"/>
      <w:numFmt w:val="bullet"/>
      <w:lvlText w:val="•"/>
      <w:lvlJc w:val="left"/>
      <w:pPr>
        <w:ind w:left="7789" w:hanging="540"/>
      </w:pPr>
      <w:rPr>
        <w:rFonts w:hint="default"/>
      </w:rPr>
    </w:lvl>
  </w:abstractNum>
  <w:abstractNum w:abstractNumId="12">
    <w:multiLevelType w:val="hybridMultilevel"/>
    <w:lvl w:ilvl="0">
      <w:start w:val="1"/>
      <w:numFmt w:val="decimal"/>
      <w:lvlText w:val="%1"/>
      <w:lvlJc w:val="left"/>
      <w:pPr>
        <w:ind w:left="1498" w:hanging="600"/>
        <w:jc w:val="left"/>
      </w:pPr>
      <w:rPr>
        <w:rFonts w:hint="default"/>
      </w:rPr>
    </w:lvl>
    <w:lvl w:ilvl="1">
      <w:start w:val="3"/>
      <w:numFmt w:val="decimal"/>
      <w:lvlText w:val="%1.%2"/>
      <w:lvlJc w:val="left"/>
      <w:pPr>
        <w:ind w:left="1498" w:hanging="600"/>
        <w:jc w:val="left"/>
      </w:pPr>
      <w:rPr>
        <w:rFonts w:hint="default"/>
      </w:rPr>
    </w:lvl>
    <w:lvl w:ilvl="2">
      <w:start w:val="1"/>
      <w:numFmt w:val="decimal"/>
      <w:lvlText w:val="%1.%2.%3"/>
      <w:lvlJc w:val="left"/>
      <w:pPr>
        <w:ind w:left="149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4021" w:hanging="600"/>
      </w:pPr>
      <w:rPr>
        <w:rFonts w:hint="default"/>
      </w:rPr>
    </w:lvl>
    <w:lvl w:ilvl="4">
      <w:start w:val="0"/>
      <w:numFmt w:val="bullet"/>
      <w:lvlText w:val="•"/>
      <w:lvlJc w:val="left"/>
      <w:pPr>
        <w:ind w:left="4862" w:hanging="600"/>
      </w:pPr>
      <w:rPr>
        <w:rFonts w:hint="default"/>
      </w:rPr>
    </w:lvl>
    <w:lvl w:ilvl="5">
      <w:start w:val="0"/>
      <w:numFmt w:val="bullet"/>
      <w:lvlText w:val="•"/>
      <w:lvlJc w:val="left"/>
      <w:pPr>
        <w:ind w:left="5703" w:hanging="600"/>
      </w:pPr>
      <w:rPr>
        <w:rFonts w:hint="default"/>
      </w:rPr>
    </w:lvl>
    <w:lvl w:ilvl="6">
      <w:start w:val="0"/>
      <w:numFmt w:val="bullet"/>
      <w:lvlText w:val="•"/>
      <w:lvlJc w:val="left"/>
      <w:pPr>
        <w:ind w:left="6543" w:hanging="600"/>
      </w:pPr>
      <w:rPr>
        <w:rFonts w:hint="default"/>
      </w:rPr>
    </w:lvl>
    <w:lvl w:ilvl="7">
      <w:start w:val="0"/>
      <w:numFmt w:val="bullet"/>
      <w:lvlText w:val="•"/>
      <w:lvlJc w:val="left"/>
      <w:pPr>
        <w:ind w:left="7384" w:hanging="600"/>
      </w:pPr>
      <w:rPr>
        <w:rFonts w:hint="default"/>
      </w:rPr>
    </w:lvl>
    <w:lvl w:ilvl="8">
      <w:start w:val="0"/>
      <w:numFmt w:val="bullet"/>
      <w:lvlText w:val="•"/>
      <w:lvlJc w:val="left"/>
      <w:pPr>
        <w:ind w:left="8225" w:hanging="600"/>
      </w:pPr>
      <w:rPr>
        <w:rFonts w:hint="default"/>
      </w:rPr>
    </w:lvl>
  </w:abstractNum>
  <w:abstractNum w:abstractNumId="11">
    <w:multiLevelType w:val="hybridMultilevel"/>
    <w:lvl w:ilvl="0">
      <w:start w:val="1"/>
      <w:numFmt w:val="decimal"/>
      <w:lvlText w:val="%1"/>
      <w:lvlJc w:val="left"/>
      <w:pPr>
        <w:ind w:left="1498" w:hanging="600"/>
        <w:jc w:val="left"/>
      </w:pPr>
      <w:rPr>
        <w:rFonts w:hint="default"/>
      </w:rPr>
    </w:lvl>
    <w:lvl w:ilvl="1">
      <w:start w:val="2"/>
      <w:numFmt w:val="decimal"/>
      <w:lvlText w:val="%1.%2"/>
      <w:lvlJc w:val="left"/>
      <w:pPr>
        <w:ind w:left="1498" w:hanging="600"/>
        <w:jc w:val="left"/>
      </w:pPr>
      <w:rPr>
        <w:rFonts w:hint="default"/>
      </w:rPr>
    </w:lvl>
    <w:lvl w:ilvl="2">
      <w:start w:val="3"/>
      <w:numFmt w:val="decimal"/>
      <w:lvlText w:val="%1.%2.%3"/>
      <w:lvlJc w:val="left"/>
      <w:pPr>
        <w:ind w:left="149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991" w:hanging="600"/>
      </w:pPr>
      <w:rPr>
        <w:rFonts w:hint="default"/>
      </w:rPr>
    </w:lvl>
    <w:lvl w:ilvl="4">
      <w:start w:val="0"/>
      <w:numFmt w:val="bullet"/>
      <w:lvlText w:val="•"/>
      <w:lvlJc w:val="left"/>
      <w:pPr>
        <w:ind w:left="4822" w:hanging="600"/>
      </w:pPr>
      <w:rPr>
        <w:rFonts w:hint="default"/>
      </w:rPr>
    </w:lvl>
    <w:lvl w:ilvl="5">
      <w:start w:val="0"/>
      <w:numFmt w:val="bullet"/>
      <w:lvlText w:val="•"/>
      <w:lvlJc w:val="left"/>
      <w:pPr>
        <w:ind w:left="5653" w:hanging="600"/>
      </w:pPr>
      <w:rPr>
        <w:rFonts w:hint="default"/>
      </w:rPr>
    </w:lvl>
    <w:lvl w:ilvl="6">
      <w:start w:val="0"/>
      <w:numFmt w:val="bullet"/>
      <w:lvlText w:val="•"/>
      <w:lvlJc w:val="left"/>
      <w:pPr>
        <w:ind w:left="6483" w:hanging="600"/>
      </w:pPr>
      <w:rPr>
        <w:rFonts w:hint="default"/>
      </w:rPr>
    </w:lvl>
    <w:lvl w:ilvl="7">
      <w:start w:val="0"/>
      <w:numFmt w:val="bullet"/>
      <w:lvlText w:val="•"/>
      <w:lvlJc w:val="left"/>
      <w:pPr>
        <w:ind w:left="7314" w:hanging="600"/>
      </w:pPr>
      <w:rPr>
        <w:rFonts w:hint="default"/>
      </w:rPr>
    </w:lvl>
    <w:lvl w:ilvl="8">
      <w:start w:val="0"/>
      <w:numFmt w:val="bullet"/>
      <w:lvlText w:val="•"/>
      <w:lvlJc w:val="left"/>
      <w:pPr>
        <w:ind w:left="8145" w:hanging="600"/>
      </w:pPr>
      <w:rPr>
        <w:rFonts w:hint="default"/>
      </w:rPr>
    </w:lvl>
  </w:abstractNum>
  <w:abstractNum w:abstractNumId="10">
    <w:multiLevelType w:val="hybridMultilevel"/>
    <w:lvl w:ilvl="0">
      <w:start w:val="1"/>
      <w:numFmt w:val="decimal"/>
      <w:lvlText w:val="%1"/>
      <w:lvlJc w:val="left"/>
      <w:pPr>
        <w:ind w:left="1378" w:hanging="480"/>
        <w:jc w:val="left"/>
      </w:pPr>
      <w:rPr>
        <w:rFonts w:hint="default"/>
      </w:rPr>
    </w:lvl>
    <w:lvl w:ilvl="1">
      <w:start w:val="1"/>
      <w:numFmt w:val="decimal"/>
      <w:lvlText w:val="%1.%2"/>
      <w:lvlJc w:val="left"/>
      <w:pPr>
        <w:ind w:left="1378"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38" w:hanging="540"/>
        <w:jc w:val="righ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67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840" w:hanging="780"/>
      </w:pPr>
      <w:rPr>
        <w:rFonts w:hint="default"/>
      </w:rPr>
    </w:lvl>
    <w:lvl w:ilvl="5">
      <w:start w:val="0"/>
      <w:numFmt w:val="bullet"/>
      <w:lvlText w:val="•"/>
      <w:lvlJc w:val="left"/>
      <w:pPr>
        <w:ind w:left="4001" w:hanging="780"/>
      </w:pPr>
      <w:rPr>
        <w:rFonts w:hint="default"/>
      </w:rPr>
    </w:lvl>
    <w:lvl w:ilvl="6">
      <w:start w:val="0"/>
      <w:numFmt w:val="bullet"/>
      <w:lvlText w:val="•"/>
      <w:lvlJc w:val="left"/>
      <w:pPr>
        <w:ind w:left="5162" w:hanging="780"/>
      </w:pPr>
      <w:rPr>
        <w:rFonts w:hint="default"/>
      </w:rPr>
    </w:lvl>
    <w:lvl w:ilvl="7">
      <w:start w:val="0"/>
      <w:numFmt w:val="bullet"/>
      <w:lvlText w:val="•"/>
      <w:lvlJc w:val="left"/>
      <w:pPr>
        <w:ind w:left="6323" w:hanging="780"/>
      </w:pPr>
      <w:rPr>
        <w:rFonts w:hint="default"/>
      </w:rPr>
    </w:lvl>
    <w:lvl w:ilvl="8">
      <w:start w:val="0"/>
      <w:numFmt w:val="bullet"/>
      <w:lvlText w:val="•"/>
      <w:lvlJc w:val="left"/>
      <w:pPr>
        <w:ind w:left="7484" w:hanging="780"/>
      </w:pPr>
      <w:rPr>
        <w:rFonts w:hint="default"/>
      </w:rPr>
    </w:lvl>
  </w:abstractNum>
  <w:abstractNum w:abstractNumId="9">
    <w:multiLevelType w:val="hybridMultilevel"/>
    <w:lvl w:ilvl="0">
      <w:start w:val="4"/>
      <w:numFmt w:val="decimal"/>
      <w:lvlText w:val="%1"/>
      <w:lvlJc w:val="left"/>
      <w:pPr>
        <w:ind w:left="2011" w:hanging="600"/>
        <w:jc w:val="left"/>
      </w:pPr>
      <w:rPr>
        <w:rFonts w:hint="default"/>
      </w:rPr>
    </w:lvl>
    <w:lvl w:ilvl="1">
      <w:start w:val="3"/>
      <w:numFmt w:val="decimal"/>
      <w:lvlText w:val="%1.%2"/>
      <w:lvlJc w:val="left"/>
      <w:pPr>
        <w:ind w:left="2011" w:hanging="600"/>
        <w:jc w:val="left"/>
      </w:pPr>
      <w:rPr>
        <w:rFonts w:hint="default"/>
      </w:rPr>
    </w:lvl>
    <w:lvl w:ilvl="2">
      <w:start w:val="1"/>
      <w:numFmt w:val="decimal"/>
      <w:lvlText w:val="%1.%2.%3"/>
      <w:lvlJc w:val="left"/>
      <w:pPr>
        <w:ind w:left="201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355" w:hanging="600"/>
      </w:pPr>
      <w:rPr>
        <w:rFonts w:hint="default"/>
      </w:rPr>
    </w:lvl>
    <w:lvl w:ilvl="4">
      <w:start w:val="0"/>
      <w:numFmt w:val="bullet"/>
      <w:lvlText w:val="•"/>
      <w:lvlJc w:val="left"/>
      <w:pPr>
        <w:ind w:left="5134" w:hanging="600"/>
      </w:pPr>
      <w:rPr>
        <w:rFonts w:hint="default"/>
      </w:rPr>
    </w:lvl>
    <w:lvl w:ilvl="5">
      <w:start w:val="0"/>
      <w:numFmt w:val="bullet"/>
      <w:lvlText w:val="•"/>
      <w:lvlJc w:val="left"/>
      <w:pPr>
        <w:ind w:left="5913" w:hanging="600"/>
      </w:pPr>
      <w:rPr>
        <w:rFonts w:hint="default"/>
      </w:rPr>
    </w:lvl>
    <w:lvl w:ilvl="6">
      <w:start w:val="0"/>
      <w:numFmt w:val="bullet"/>
      <w:lvlText w:val="•"/>
      <w:lvlJc w:val="left"/>
      <w:pPr>
        <w:ind w:left="6691" w:hanging="600"/>
      </w:pPr>
      <w:rPr>
        <w:rFonts w:hint="default"/>
      </w:rPr>
    </w:lvl>
    <w:lvl w:ilvl="7">
      <w:start w:val="0"/>
      <w:numFmt w:val="bullet"/>
      <w:lvlText w:val="•"/>
      <w:lvlJc w:val="left"/>
      <w:pPr>
        <w:ind w:left="7470" w:hanging="600"/>
      </w:pPr>
      <w:rPr>
        <w:rFonts w:hint="default"/>
      </w:rPr>
    </w:lvl>
    <w:lvl w:ilvl="8">
      <w:start w:val="0"/>
      <w:numFmt w:val="bullet"/>
      <w:lvlText w:val="•"/>
      <w:lvlJc w:val="left"/>
      <w:pPr>
        <w:ind w:left="8249" w:hanging="600"/>
      </w:pPr>
      <w:rPr>
        <w:rFonts w:hint="default"/>
      </w:rPr>
    </w:lvl>
  </w:abstractNum>
  <w:abstractNum w:abstractNumId="8">
    <w:multiLevelType w:val="hybridMultilevel"/>
    <w:lvl w:ilvl="0">
      <w:start w:val="4"/>
      <w:numFmt w:val="decimal"/>
      <w:lvlText w:val="%1"/>
      <w:lvlJc w:val="left"/>
      <w:pPr>
        <w:ind w:left="1591" w:hanging="420"/>
        <w:jc w:val="left"/>
      </w:pPr>
      <w:rPr>
        <w:rFonts w:hint="default"/>
      </w:rPr>
    </w:lvl>
    <w:lvl w:ilvl="1">
      <w:start w:val="1"/>
      <w:numFmt w:val="decimal"/>
      <w:lvlText w:val="%1.%2"/>
      <w:lvlJc w:val="left"/>
      <w:pPr>
        <w:ind w:left="159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01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750" w:hanging="600"/>
      </w:pPr>
      <w:rPr>
        <w:rFonts w:hint="default"/>
      </w:rPr>
    </w:lvl>
    <w:lvl w:ilvl="4">
      <w:start w:val="0"/>
      <w:numFmt w:val="bullet"/>
      <w:lvlText w:val="•"/>
      <w:lvlJc w:val="left"/>
      <w:pPr>
        <w:ind w:left="4615" w:hanging="600"/>
      </w:pPr>
      <w:rPr>
        <w:rFonts w:hint="default"/>
      </w:rPr>
    </w:lvl>
    <w:lvl w:ilvl="5">
      <w:start w:val="0"/>
      <w:numFmt w:val="bullet"/>
      <w:lvlText w:val="•"/>
      <w:lvlJc w:val="left"/>
      <w:pPr>
        <w:ind w:left="5480" w:hanging="600"/>
      </w:pPr>
      <w:rPr>
        <w:rFonts w:hint="default"/>
      </w:rPr>
    </w:lvl>
    <w:lvl w:ilvl="6">
      <w:start w:val="0"/>
      <w:numFmt w:val="bullet"/>
      <w:lvlText w:val="•"/>
      <w:lvlJc w:val="left"/>
      <w:pPr>
        <w:ind w:left="6345" w:hanging="600"/>
      </w:pPr>
      <w:rPr>
        <w:rFonts w:hint="default"/>
      </w:rPr>
    </w:lvl>
    <w:lvl w:ilvl="7">
      <w:start w:val="0"/>
      <w:numFmt w:val="bullet"/>
      <w:lvlText w:val="•"/>
      <w:lvlJc w:val="left"/>
      <w:pPr>
        <w:ind w:left="7210" w:hanging="600"/>
      </w:pPr>
      <w:rPr>
        <w:rFonts w:hint="default"/>
      </w:rPr>
    </w:lvl>
    <w:lvl w:ilvl="8">
      <w:start w:val="0"/>
      <w:numFmt w:val="bullet"/>
      <w:lvlText w:val="•"/>
      <w:lvlJc w:val="left"/>
      <w:pPr>
        <w:ind w:left="8076" w:hanging="600"/>
      </w:pPr>
      <w:rPr>
        <w:rFonts w:hint="default"/>
      </w:rPr>
    </w:lvl>
  </w:abstractNum>
  <w:abstractNum w:abstractNumId="7">
    <w:multiLevelType w:val="hybridMultilevel"/>
    <w:lvl w:ilvl="0">
      <w:start w:val="3"/>
      <w:numFmt w:val="decimal"/>
      <w:lvlText w:val="%1"/>
      <w:lvlJc w:val="left"/>
      <w:pPr>
        <w:ind w:left="2011" w:hanging="600"/>
        <w:jc w:val="left"/>
      </w:pPr>
      <w:rPr>
        <w:rFonts w:hint="default"/>
      </w:rPr>
    </w:lvl>
    <w:lvl w:ilvl="1">
      <w:start w:val="3"/>
      <w:numFmt w:val="decimal"/>
      <w:lvlText w:val="%1.%2"/>
      <w:lvlJc w:val="left"/>
      <w:pPr>
        <w:ind w:left="2011" w:hanging="600"/>
        <w:jc w:val="left"/>
      </w:pPr>
      <w:rPr>
        <w:rFonts w:hint="default"/>
      </w:rPr>
    </w:lvl>
    <w:lvl w:ilvl="2">
      <w:start w:val="1"/>
      <w:numFmt w:val="decimal"/>
      <w:lvlText w:val="%1.%2.%3"/>
      <w:lvlJc w:val="left"/>
      <w:pPr>
        <w:ind w:left="2011" w:hanging="60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4355" w:hanging="600"/>
      </w:pPr>
      <w:rPr>
        <w:rFonts w:hint="default"/>
      </w:rPr>
    </w:lvl>
    <w:lvl w:ilvl="4">
      <w:start w:val="0"/>
      <w:numFmt w:val="bullet"/>
      <w:lvlText w:val="•"/>
      <w:lvlJc w:val="left"/>
      <w:pPr>
        <w:ind w:left="5134" w:hanging="600"/>
      </w:pPr>
      <w:rPr>
        <w:rFonts w:hint="default"/>
      </w:rPr>
    </w:lvl>
    <w:lvl w:ilvl="5">
      <w:start w:val="0"/>
      <w:numFmt w:val="bullet"/>
      <w:lvlText w:val="•"/>
      <w:lvlJc w:val="left"/>
      <w:pPr>
        <w:ind w:left="5913" w:hanging="600"/>
      </w:pPr>
      <w:rPr>
        <w:rFonts w:hint="default"/>
      </w:rPr>
    </w:lvl>
    <w:lvl w:ilvl="6">
      <w:start w:val="0"/>
      <w:numFmt w:val="bullet"/>
      <w:lvlText w:val="•"/>
      <w:lvlJc w:val="left"/>
      <w:pPr>
        <w:ind w:left="6691" w:hanging="600"/>
      </w:pPr>
      <w:rPr>
        <w:rFonts w:hint="default"/>
      </w:rPr>
    </w:lvl>
    <w:lvl w:ilvl="7">
      <w:start w:val="0"/>
      <w:numFmt w:val="bullet"/>
      <w:lvlText w:val="•"/>
      <w:lvlJc w:val="left"/>
      <w:pPr>
        <w:ind w:left="7470" w:hanging="600"/>
      </w:pPr>
      <w:rPr>
        <w:rFonts w:hint="default"/>
      </w:rPr>
    </w:lvl>
    <w:lvl w:ilvl="8">
      <w:start w:val="0"/>
      <w:numFmt w:val="bullet"/>
      <w:lvlText w:val="•"/>
      <w:lvlJc w:val="left"/>
      <w:pPr>
        <w:ind w:left="8249" w:hanging="600"/>
      </w:pPr>
      <w:rPr>
        <w:rFonts w:hint="default"/>
      </w:rPr>
    </w:lvl>
  </w:abstractNum>
  <w:abstractNum w:abstractNumId="6">
    <w:multiLevelType w:val="hybridMultilevel"/>
    <w:lvl w:ilvl="0">
      <w:start w:val="3"/>
      <w:numFmt w:val="decimal"/>
      <w:lvlText w:val="%1"/>
      <w:lvlJc w:val="left"/>
      <w:pPr>
        <w:ind w:left="1591" w:hanging="420"/>
        <w:jc w:val="left"/>
      </w:pPr>
      <w:rPr>
        <w:rFonts w:hint="default"/>
      </w:rPr>
    </w:lvl>
    <w:lvl w:ilvl="1">
      <w:start w:val="1"/>
      <w:numFmt w:val="decimal"/>
      <w:lvlText w:val="%1.%2"/>
      <w:lvlJc w:val="left"/>
      <w:pPr>
        <w:ind w:left="159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95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993" w:hanging="540"/>
      </w:pPr>
      <w:rPr>
        <w:rFonts w:hint="default"/>
      </w:rPr>
    </w:lvl>
    <w:lvl w:ilvl="4">
      <w:start w:val="0"/>
      <w:numFmt w:val="bullet"/>
      <w:lvlText w:val="•"/>
      <w:lvlJc w:val="left"/>
      <w:pPr>
        <w:ind w:left="3966" w:hanging="540"/>
      </w:pPr>
      <w:rPr>
        <w:rFonts w:hint="default"/>
      </w:rPr>
    </w:lvl>
    <w:lvl w:ilvl="5">
      <w:start w:val="0"/>
      <w:numFmt w:val="bullet"/>
      <w:lvlText w:val="•"/>
      <w:lvlJc w:val="left"/>
      <w:pPr>
        <w:ind w:left="4939" w:hanging="540"/>
      </w:pPr>
      <w:rPr>
        <w:rFonts w:hint="default"/>
      </w:rPr>
    </w:lvl>
    <w:lvl w:ilvl="6">
      <w:start w:val="0"/>
      <w:numFmt w:val="bullet"/>
      <w:lvlText w:val="•"/>
      <w:lvlJc w:val="left"/>
      <w:pPr>
        <w:ind w:left="5913" w:hanging="540"/>
      </w:pPr>
      <w:rPr>
        <w:rFonts w:hint="default"/>
      </w:rPr>
    </w:lvl>
    <w:lvl w:ilvl="7">
      <w:start w:val="0"/>
      <w:numFmt w:val="bullet"/>
      <w:lvlText w:val="•"/>
      <w:lvlJc w:val="left"/>
      <w:pPr>
        <w:ind w:left="6886" w:hanging="540"/>
      </w:pPr>
      <w:rPr>
        <w:rFonts w:hint="default"/>
      </w:rPr>
    </w:lvl>
    <w:lvl w:ilvl="8">
      <w:start w:val="0"/>
      <w:numFmt w:val="bullet"/>
      <w:lvlText w:val="•"/>
      <w:lvlJc w:val="left"/>
      <w:pPr>
        <w:ind w:left="7859" w:hanging="540"/>
      </w:pPr>
      <w:rPr>
        <w:rFonts w:hint="default"/>
      </w:rPr>
    </w:lvl>
  </w:abstractNum>
  <w:abstractNum w:abstractNumId="5">
    <w:multiLevelType w:val="hybridMultilevel"/>
    <w:lvl w:ilvl="0">
      <w:start w:val="2"/>
      <w:numFmt w:val="decimal"/>
      <w:lvlText w:val="%1"/>
      <w:lvlJc w:val="left"/>
      <w:pPr>
        <w:ind w:left="2011" w:hanging="600"/>
        <w:jc w:val="left"/>
      </w:pPr>
      <w:rPr>
        <w:rFonts w:hint="default"/>
      </w:rPr>
    </w:lvl>
    <w:lvl w:ilvl="1">
      <w:start w:val="3"/>
      <w:numFmt w:val="decimal"/>
      <w:lvlText w:val="%1.%2"/>
      <w:lvlJc w:val="left"/>
      <w:pPr>
        <w:ind w:left="2011" w:hanging="600"/>
        <w:jc w:val="left"/>
      </w:pPr>
      <w:rPr>
        <w:rFonts w:hint="default"/>
      </w:rPr>
    </w:lvl>
    <w:lvl w:ilvl="2">
      <w:start w:val="1"/>
      <w:numFmt w:val="decimal"/>
      <w:lvlText w:val="%1.%2.%3"/>
      <w:lvlJc w:val="left"/>
      <w:pPr>
        <w:ind w:left="90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750" w:hanging="600"/>
      </w:pPr>
      <w:rPr>
        <w:rFonts w:hint="default"/>
      </w:rPr>
    </w:lvl>
    <w:lvl w:ilvl="4">
      <w:start w:val="0"/>
      <w:numFmt w:val="bullet"/>
      <w:lvlText w:val="•"/>
      <w:lvlJc w:val="left"/>
      <w:pPr>
        <w:ind w:left="4615" w:hanging="600"/>
      </w:pPr>
      <w:rPr>
        <w:rFonts w:hint="default"/>
      </w:rPr>
    </w:lvl>
    <w:lvl w:ilvl="5">
      <w:start w:val="0"/>
      <w:numFmt w:val="bullet"/>
      <w:lvlText w:val="•"/>
      <w:lvlJc w:val="left"/>
      <w:pPr>
        <w:ind w:left="5480" w:hanging="600"/>
      </w:pPr>
      <w:rPr>
        <w:rFonts w:hint="default"/>
      </w:rPr>
    </w:lvl>
    <w:lvl w:ilvl="6">
      <w:start w:val="0"/>
      <w:numFmt w:val="bullet"/>
      <w:lvlText w:val="•"/>
      <w:lvlJc w:val="left"/>
      <w:pPr>
        <w:ind w:left="6345" w:hanging="600"/>
      </w:pPr>
      <w:rPr>
        <w:rFonts w:hint="default"/>
      </w:rPr>
    </w:lvl>
    <w:lvl w:ilvl="7">
      <w:start w:val="0"/>
      <w:numFmt w:val="bullet"/>
      <w:lvlText w:val="•"/>
      <w:lvlJc w:val="left"/>
      <w:pPr>
        <w:ind w:left="7210" w:hanging="600"/>
      </w:pPr>
      <w:rPr>
        <w:rFonts w:hint="default"/>
      </w:rPr>
    </w:lvl>
    <w:lvl w:ilvl="8">
      <w:start w:val="0"/>
      <w:numFmt w:val="bullet"/>
      <w:lvlText w:val="•"/>
      <w:lvlJc w:val="left"/>
      <w:pPr>
        <w:ind w:left="8076" w:hanging="600"/>
      </w:pPr>
      <w:rPr>
        <w:rFonts w:hint="default"/>
      </w:rPr>
    </w:lvl>
  </w:abstractNum>
  <w:abstractNum w:abstractNumId="4">
    <w:multiLevelType w:val="hybridMultilevel"/>
    <w:lvl w:ilvl="0">
      <w:start w:val="2"/>
      <w:numFmt w:val="decimal"/>
      <w:lvlText w:val="%1"/>
      <w:lvlJc w:val="left"/>
      <w:pPr>
        <w:ind w:left="1531" w:hanging="360"/>
        <w:jc w:val="left"/>
      </w:pPr>
      <w:rPr>
        <w:rFonts w:hint="default"/>
      </w:rPr>
    </w:lvl>
    <w:lvl w:ilvl="1">
      <w:start w:val="1"/>
      <w:numFmt w:val="decimal"/>
      <w:lvlText w:val="%1.%2"/>
      <w:lvlJc w:val="left"/>
      <w:pPr>
        <w:ind w:left="1531" w:hanging="360"/>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1951" w:hanging="540"/>
        <w:jc w:val="left"/>
      </w:pPr>
      <w:rPr>
        <w:rFonts w:hint="default" w:ascii="Times New Roman" w:hAnsi="Times New Roman" w:eastAsia="Times New Roman" w:cs="Times New Roman"/>
        <w:spacing w:val="-10"/>
        <w:w w:val="100"/>
        <w:sz w:val="24"/>
        <w:szCs w:val="24"/>
      </w:rPr>
    </w:lvl>
    <w:lvl w:ilvl="3">
      <w:start w:val="0"/>
      <w:numFmt w:val="bullet"/>
      <w:lvlText w:val="•"/>
      <w:lvlJc w:val="left"/>
      <w:pPr>
        <w:ind w:left="3703" w:hanging="540"/>
      </w:pPr>
      <w:rPr>
        <w:rFonts w:hint="default"/>
      </w:rPr>
    </w:lvl>
    <w:lvl w:ilvl="4">
      <w:start w:val="0"/>
      <w:numFmt w:val="bullet"/>
      <w:lvlText w:val="•"/>
      <w:lvlJc w:val="left"/>
      <w:pPr>
        <w:ind w:left="4575" w:hanging="540"/>
      </w:pPr>
      <w:rPr>
        <w:rFonts w:hint="default"/>
      </w:rPr>
    </w:lvl>
    <w:lvl w:ilvl="5">
      <w:start w:val="0"/>
      <w:numFmt w:val="bullet"/>
      <w:lvlText w:val="•"/>
      <w:lvlJc w:val="left"/>
      <w:pPr>
        <w:ind w:left="5447" w:hanging="540"/>
      </w:pPr>
      <w:rPr>
        <w:rFonts w:hint="default"/>
      </w:rPr>
    </w:lvl>
    <w:lvl w:ilvl="6">
      <w:start w:val="0"/>
      <w:numFmt w:val="bullet"/>
      <w:lvlText w:val="•"/>
      <w:lvlJc w:val="left"/>
      <w:pPr>
        <w:ind w:left="6319" w:hanging="540"/>
      </w:pPr>
      <w:rPr>
        <w:rFonts w:hint="default"/>
      </w:rPr>
    </w:lvl>
    <w:lvl w:ilvl="7">
      <w:start w:val="0"/>
      <w:numFmt w:val="bullet"/>
      <w:lvlText w:val="•"/>
      <w:lvlJc w:val="left"/>
      <w:pPr>
        <w:ind w:left="7190" w:hanging="540"/>
      </w:pPr>
      <w:rPr>
        <w:rFonts w:hint="default"/>
      </w:rPr>
    </w:lvl>
    <w:lvl w:ilvl="8">
      <w:start w:val="0"/>
      <w:numFmt w:val="bullet"/>
      <w:lvlText w:val="•"/>
      <w:lvlJc w:val="left"/>
      <w:pPr>
        <w:ind w:left="8062" w:hanging="540"/>
      </w:pPr>
      <w:rPr>
        <w:rFonts w:hint="default"/>
      </w:rPr>
    </w:lvl>
  </w:abstractNum>
  <w:abstractNum w:abstractNumId="3">
    <w:multiLevelType w:val="hybridMultilevel"/>
    <w:lvl w:ilvl="0">
      <w:start w:val="1"/>
      <w:numFmt w:val="decimal"/>
      <w:lvlText w:val="%1"/>
      <w:lvlJc w:val="left"/>
      <w:pPr>
        <w:ind w:left="1531" w:hanging="360"/>
        <w:jc w:val="left"/>
      </w:pPr>
      <w:rPr>
        <w:rFonts w:hint="default"/>
      </w:rPr>
    </w:lvl>
    <w:lvl w:ilvl="1">
      <w:start w:val="1"/>
      <w:numFmt w:val="decimal"/>
      <w:lvlText w:val="%1.%2"/>
      <w:lvlJc w:val="left"/>
      <w:pPr>
        <w:ind w:left="153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95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993" w:hanging="540"/>
      </w:pPr>
      <w:rPr>
        <w:rFonts w:hint="default"/>
      </w:rPr>
    </w:lvl>
    <w:lvl w:ilvl="4">
      <w:start w:val="0"/>
      <w:numFmt w:val="bullet"/>
      <w:lvlText w:val="•"/>
      <w:lvlJc w:val="left"/>
      <w:pPr>
        <w:ind w:left="3966" w:hanging="540"/>
      </w:pPr>
      <w:rPr>
        <w:rFonts w:hint="default"/>
      </w:rPr>
    </w:lvl>
    <w:lvl w:ilvl="5">
      <w:start w:val="0"/>
      <w:numFmt w:val="bullet"/>
      <w:lvlText w:val="•"/>
      <w:lvlJc w:val="left"/>
      <w:pPr>
        <w:ind w:left="4939" w:hanging="540"/>
      </w:pPr>
      <w:rPr>
        <w:rFonts w:hint="default"/>
      </w:rPr>
    </w:lvl>
    <w:lvl w:ilvl="6">
      <w:start w:val="0"/>
      <w:numFmt w:val="bullet"/>
      <w:lvlText w:val="•"/>
      <w:lvlJc w:val="left"/>
      <w:pPr>
        <w:ind w:left="5913" w:hanging="540"/>
      </w:pPr>
      <w:rPr>
        <w:rFonts w:hint="default"/>
      </w:rPr>
    </w:lvl>
    <w:lvl w:ilvl="7">
      <w:start w:val="0"/>
      <w:numFmt w:val="bullet"/>
      <w:lvlText w:val="•"/>
      <w:lvlJc w:val="left"/>
      <w:pPr>
        <w:ind w:left="6886" w:hanging="540"/>
      </w:pPr>
      <w:rPr>
        <w:rFonts w:hint="default"/>
      </w:rPr>
    </w:lvl>
    <w:lvl w:ilvl="8">
      <w:start w:val="0"/>
      <w:numFmt w:val="bullet"/>
      <w:lvlText w:val="•"/>
      <w:lvlJc w:val="left"/>
      <w:pPr>
        <w:ind w:left="7859" w:hanging="540"/>
      </w:pPr>
      <w:rPr>
        <w:rFonts w:hint="default"/>
      </w:rPr>
    </w:lvl>
  </w:abstractNum>
  <w:abstractNum w:abstractNumId="2">
    <w:multiLevelType w:val="hybridMultilevel"/>
    <w:lvl w:ilvl="0">
      <w:start w:val="1"/>
      <w:numFmt w:val="decimal"/>
      <w:lvlText w:val="(%1)"/>
      <w:lvlJc w:val="left"/>
      <w:pPr>
        <w:ind w:left="898" w:hanging="387"/>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1790" w:hanging="387"/>
      </w:pPr>
      <w:rPr>
        <w:rFonts w:hint="default"/>
      </w:rPr>
    </w:lvl>
    <w:lvl w:ilvl="2">
      <w:start w:val="0"/>
      <w:numFmt w:val="bullet"/>
      <w:lvlText w:val="•"/>
      <w:lvlJc w:val="left"/>
      <w:pPr>
        <w:ind w:left="2681" w:hanging="387"/>
      </w:pPr>
      <w:rPr>
        <w:rFonts w:hint="default"/>
      </w:rPr>
    </w:lvl>
    <w:lvl w:ilvl="3">
      <w:start w:val="0"/>
      <w:numFmt w:val="bullet"/>
      <w:lvlText w:val="•"/>
      <w:lvlJc w:val="left"/>
      <w:pPr>
        <w:ind w:left="3571" w:hanging="387"/>
      </w:pPr>
      <w:rPr>
        <w:rFonts w:hint="default"/>
      </w:rPr>
    </w:lvl>
    <w:lvl w:ilvl="4">
      <w:start w:val="0"/>
      <w:numFmt w:val="bullet"/>
      <w:lvlText w:val="•"/>
      <w:lvlJc w:val="left"/>
      <w:pPr>
        <w:ind w:left="4462" w:hanging="387"/>
      </w:pPr>
      <w:rPr>
        <w:rFonts w:hint="default"/>
      </w:rPr>
    </w:lvl>
    <w:lvl w:ilvl="5">
      <w:start w:val="0"/>
      <w:numFmt w:val="bullet"/>
      <w:lvlText w:val="•"/>
      <w:lvlJc w:val="left"/>
      <w:pPr>
        <w:ind w:left="5353" w:hanging="387"/>
      </w:pPr>
      <w:rPr>
        <w:rFonts w:hint="default"/>
      </w:rPr>
    </w:lvl>
    <w:lvl w:ilvl="6">
      <w:start w:val="0"/>
      <w:numFmt w:val="bullet"/>
      <w:lvlText w:val="•"/>
      <w:lvlJc w:val="left"/>
      <w:pPr>
        <w:ind w:left="6243" w:hanging="387"/>
      </w:pPr>
      <w:rPr>
        <w:rFonts w:hint="default"/>
      </w:rPr>
    </w:lvl>
    <w:lvl w:ilvl="7">
      <w:start w:val="0"/>
      <w:numFmt w:val="bullet"/>
      <w:lvlText w:val="•"/>
      <w:lvlJc w:val="left"/>
      <w:pPr>
        <w:ind w:left="7134" w:hanging="387"/>
      </w:pPr>
      <w:rPr>
        <w:rFonts w:hint="default"/>
      </w:rPr>
    </w:lvl>
    <w:lvl w:ilvl="8">
      <w:start w:val="0"/>
      <w:numFmt w:val="bullet"/>
      <w:lvlText w:val="•"/>
      <w:lvlJc w:val="left"/>
      <w:pPr>
        <w:ind w:left="8025" w:hanging="387"/>
      </w:pPr>
      <w:rPr>
        <w:rFonts w:hint="default"/>
      </w:rPr>
    </w:lvl>
  </w:abstractNum>
  <w:abstractNum w:abstractNumId="1">
    <w:multiLevelType w:val="hybridMultilevel"/>
    <w:lvl w:ilvl="0">
      <w:start w:val="1"/>
      <w:numFmt w:val="decimal"/>
      <w:lvlText w:val="(%1)"/>
      <w:lvlJc w:val="left"/>
      <w:pPr>
        <w:ind w:left="898" w:hanging="348"/>
        <w:jc w:val="left"/>
      </w:pPr>
      <w:rPr>
        <w:rFonts w:hint="default" w:ascii="Times New Roman" w:hAnsi="Times New Roman" w:eastAsia="Times New Roman" w:cs="Times New Roman"/>
        <w:w w:val="99"/>
        <w:sz w:val="24"/>
        <w:szCs w:val="24"/>
      </w:rPr>
    </w:lvl>
    <w:lvl w:ilvl="1">
      <w:start w:val="0"/>
      <w:numFmt w:val="bullet"/>
      <w:lvlText w:val="•"/>
      <w:lvlJc w:val="left"/>
      <w:pPr>
        <w:ind w:left="1798" w:hanging="348"/>
      </w:pPr>
      <w:rPr>
        <w:rFonts w:hint="default"/>
      </w:rPr>
    </w:lvl>
    <w:lvl w:ilvl="2">
      <w:start w:val="0"/>
      <w:numFmt w:val="bullet"/>
      <w:lvlText w:val="•"/>
      <w:lvlJc w:val="left"/>
      <w:pPr>
        <w:ind w:left="2697" w:hanging="348"/>
      </w:pPr>
      <w:rPr>
        <w:rFonts w:hint="default"/>
      </w:rPr>
    </w:lvl>
    <w:lvl w:ilvl="3">
      <w:start w:val="0"/>
      <w:numFmt w:val="bullet"/>
      <w:lvlText w:val="•"/>
      <w:lvlJc w:val="left"/>
      <w:pPr>
        <w:ind w:left="3595" w:hanging="348"/>
      </w:pPr>
      <w:rPr>
        <w:rFonts w:hint="default"/>
      </w:rPr>
    </w:lvl>
    <w:lvl w:ilvl="4">
      <w:start w:val="0"/>
      <w:numFmt w:val="bullet"/>
      <w:lvlText w:val="•"/>
      <w:lvlJc w:val="left"/>
      <w:pPr>
        <w:ind w:left="4494" w:hanging="348"/>
      </w:pPr>
      <w:rPr>
        <w:rFonts w:hint="default"/>
      </w:rPr>
    </w:lvl>
    <w:lvl w:ilvl="5">
      <w:start w:val="0"/>
      <w:numFmt w:val="bullet"/>
      <w:lvlText w:val="•"/>
      <w:lvlJc w:val="left"/>
      <w:pPr>
        <w:ind w:left="5393" w:hanging="348"/>
      </w:pPr>
      <w:rPr>
        <w:rFonts w:hint="default"/>
      </w:rPr>
    </w:lvl>
    <w:lvl w:ilvl="6">
      <w:start w:val="0"/>
      <w:numFmt w:val="bullet"/>
      <w:lvlText w:val="•"/>
      <w:lvlJc w:val="left"/>
      <w:pPr>
        <w:ind w:left="6291" w:hanging="348"/>
      </w:pPr>
      <w:rPr>
        <w:rFonts w:hint="default"/>
      </w:rPr>
    </w:lvl>
    <w:lvl w:ilvl="7">
      <w:start w:val="0"/>
      <w:numFmt w:val="bullet"/>
      <w:lvlText w:val="•"/>
      <w:lvlJc w:val="left"/>
      <w:pPr>
        <w:ind w:left="7190" w:hanging="348"/>
      </w:pPr>
      <w:rPr>
        <w:rFonts w:hint="default"/>
      </w:rPr>
    </w:lvl>
    <w:lvl w:ilvl="8">
      <w:start w:val="0"/>
      <w:numFmt w:val="bullet"/>
      <w:lvlText w:val="•"/>
      <w:lvlJc w:val="left"/>
      <w:pPr>
        <w:ind w:left="8089" w:hanging="348"/>
      </w:pPr>
      <w:rPr>
        <w:rFonts w:hint="default"/>
      </w:rPr>
    </w:lvl>
  </w:abstractNum>
  <w:abstractNum w:abstractNumId="0">
    <w:multiLevelType w:val="hybridMultilevel"/>
    <w:lvl w:ilvl="0">
      <w:start w:val="2"/>
      <w:numFmt w:val="decimal"/>
      <w:lvlText w:val="（%1）"/>
      <w:lvlJc w:val="left"/>
      <w:pPr>
        <w:ind w:left="1979" w:hanging="601"/>
        <w:jc w:val="left"/>
      </w:pPr>
      <w:rPr>
        <w:rFonts w:hint="default" w:ascii="宋体" w:hAnsi="宋体" w:eastAsia="宋体" w:cs="宋体"/>
        <w:w w:val="100"/>
        <w:sz w:val="22"/>
        <w:szCs w:val="22"/>
      </w:rPr>
    </w:lvl>
    <w:lvl w:ilvl="1">
      <w:start w:val="0"/>
      <w:numFmt w:val="bullet"/>
      <w:lvlText w:val="•"/>
      <w:lvlJc w:val="left"/>
      <w:pPr>
        <w:ind w:left="2762" w:hanging="601"/>
      </w:pPr>
      <w:rPr>
        <w:rFonts w:hint="default"/>
      </w:rPr>
    </w:lvl>
    <w:lvl w:ilvl="2">
      <w:start w:val="0"/>
      <w:numFmt w:val="bullet"/>
      <w:lvlText w:val="•"/>
      <w:lvlJc w:val="left"/>
      <w:pPr>
        <w:ind w:left="3545" w:hanging="601"/>
      </w:pPr>
      <w:rPr>
        <w:rFonts w:hint="default"/>
      </w:rPr>
    </w:lvl>
    <w:lvl w:ilvl="3">
      <w:start w:val="0"/>
      <w:numFmt w:val="bullet"/>
      <w:lvlText w:val="•"/>
      <w:lvlJc w:val="left"/>
      <w:pPr>
        <w:ind w:left="4327" w:hanging="601"/>
      </w:pPr>
      <w:rPr>
        <w:rFonts w:hint="default"/>
      </w:rPr>
    </w:lvl>
    <w:lvl w:ilvl="4">
      <w:start w:val="0"/>
      <w:numFmt w:val="bullet"/>
      <w:lvlText w:val="•"/>
      <w:lvlJc w:val="left"/>
      <w:pPr>
        <w:ind w:left="5110" w:hanging="601"/>
      </w:pPr>
      <w:rPr>
        <w:rFonts w:hint="default"/>
      </w:rPr>
    </w:lvl>
    <w:lvl w:ilvl="5">
      <w:start w:val="0"/>
      <w:numFmt w:val="bullet"/>
      <w:lvlText w:val="•"/>
      <w:lvlJc w:val="left"/>
      <w:pPr>
        <w:ind w:left="5893" w:hanging="601"/>
      </w:pPr>
      <w:rPr>
        <w:rFonts w:hint="default"/>
      </w:rPr>
    </w:lvl>
    <w:lvl w:ilvl="6">
      <w:start w:val="0"/>
      <w:numFmt w:val="bullet"/>
      <w:lvlText w:val="•"/>
      <w:lvlJc w:val="left"/>
      <w:pPr>
        <w:ind w:left="6675" w:hanging="601"/>
      </w:pPr>
      <w:rPr>
        <w:rFonts w:hint="default"/>
      </w:rPr>
    </w:lvl>
    <w:lvl w:ilvl="7">
      <w:start w:val="0"/>
      <w:numFmt w:val="bullet"/>
      <w:lvlText w:val="•"/>
      <w:lvlJc w:val="left"/>
      <w:pPr>
        <w:ind w:left="7458" w:hanging="601"/>
      </w:pPr>
      <w:rPr>
        <w:rFonts w:hint="default"/>
      </w:rPr>
    </w:lvl>
    <w:lvl w:ilvl="8">
      <w:start w:val="0"/>
      <w:numFmt w:val="bullet"/>
      <w:lvlText w:val="•"/>
      <w:lvlJc w:val="left"/>
      <w:pPr>
        <w:ind w:left="8241" w:hanging="601"/>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8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8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8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378" w:hanging="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yperlink" Target="http://baike.baidu.com/view/3687.htm" TargetMode="External"/><Relationship Id="rId20" Type="http://schemas.openxmlformats.org/officeDocument/2006/relationships/hyperlink" Target="http://baike.baidu.com/view/83652.htm" TargetMode="External"/><Relationship Id="rId21" Type="http://schemas.openxmlformats.org/officeDocument/2006/relationships/hyperlink" Target="http://baike.baidu.com/view/380971.htm" TargetMode="External"/><Relationship Id="rId22" Type="http://schemas.openxmlformats.org/officeDocument/2006/relationships/hyperlink" Target="http://baike.baidu.com/view/257547.htm" TargetMode="External"/><Relationship Id="rId23" Type="http://schemas.openxmlformats.org/officeDocument/2006/relationships/header" Target="header10.xml"/><Relationship Id="rId24" Type="http://schemas.openxmlformats.org/officeDocument/2006/relationships/image" Target="media/image2.png"/><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numbering" Target="numbering.xml"/><Relationship Id="rId37" Type="http://schemas.openxmlformats.org/officeDocument/2006/relationships/endnotes" Target="endnotes.xml"/><Relationship Id="rId38" Type="http://schemas.openxmlformats.org/officeDocument/2006/relationships/header" Target="header17.xml"/><Relationship Id="rId39" Type="http://schemas.openxmlformats.org/officeDocument/2006/relationships/header" Target="header18.xml"/><Relationship Id="rId40" Type="http://schemas.openxmlformats.org/officeDocument/2006/relationships/footer" Target="footer5.xml"/><Relationship Id="rId41" Type="http://schemas.openxmlformats.org/officeDocument/2006/relationships/footer" Target="footer6.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header" Target="header23.xml"/><Relationship Id="rId47" Type="http://schemas.openxmlformats.org/officeDocument/2006/relationships/header" Target="header24.xml"/><Relationship Id="rId49" Type="http://schemas.openxmlformats.org/officeDocument/2006/relationships/footer" Target="footer7.xml"/><Relationship Id="rId50" Type="http://schemas.openxmlformats.org/officeDocument/2006/relationships/header" Target="header25.xml"/><Relationship Id="rId51" Type="http://schemas.openxmlformats.org/officeDocument/2006/relationships/footer" Target="footer8.xml"/><Relationship Id="rId52" Type="http://schemas.openxmlformats.org/officeDocument/2006/relationships/footer" Target="footer9.xml"/><Relationship Id="rId53" Type="http://schemas.openxmlformats.org/officeDocument/2006/relationships/footer" Target="footer10.xml"/><Relationship Id="rId54" Type="http://schemas.openxmlformats.org/officeDocument/2006/relationships/footer" Target="footer11.xml"/><Relationship Id="rId55" Type="http://schemas.openxmlformats.org/officeDocument/2006/relationships/header" Target="header26.xml"/><Relationship Id="rId56" Type="http://schemas.openxmlformats.org/officeDocument/2006/relationships/header" Target="header27.xml"/><Relationship Id="rId57" Type="http://schemas.openxmlformats.org/officeDocument/2006/relationships/footer" Target="footer12.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header" Target="header30.xml"/><Relationship Id="rId61"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huchang</dc:creator>
  <dcterms:created xsi:type="dcterms:W3CDTF">2017-03-16T18:58:50Z</dcterms:created>
  <dcterms:modified xsi:type="dcterms:W3CDTF">2017-03-16T18:58:50Z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2014-11-03T00:00:00Z</vt:filetime>
  </property>
  <property fmtid="{D5CDD505-2E9C-101B-9397-08002B2CF9AE}" pid="3" name="Creator">
    <vt:lpwstr>Microsoft® Word 2010</vt:lpwstr>
  </property>
  <property fmtid="{D5CDD505-2E9C-101B-9397-08002B2CF9AE}" pid="4" name="LastSaved">
    <vt:filetime>2017-03-16T00:00:00Z</vt:filetime>
  </property>
</Properties>
</file>