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3340"/>
        <w:gridCol w:w="1682"/>
        <w:gridCol w:w="2564"/>
      </w:tblGrid>
      <w:tr>
        <w:trPr>
          <w:trHeight w:val="320" w:hRule="atLeast"/>
        </w:trPr>
        <w:tc>
          <w:tcPr>
            <w:tcW w:w="8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18"/>
              </w:rPr>
              <w:t>分类号</w:t>
            </w:r>
          </w:p>
        </w:tc>
        <w:tc>
          <w:tcPr>
            <w:tcW w:w="3340" w:type="dxa"/>
          </w:tcPr>
          <w:p w:rsidR="0018722C">
            <w:pPr>
              <w:widowControl w:val="0"/>
              <w:snapToGrid w:val="1"/>
              <w:spacing w:line="240" w:lineRule="atLeast"/>
              <w:ind w:leftChars="0" w:left="0" w:rightChars="0" w:right="0" w:firstLineChars="0" w:firstLine="0"/>
              <w:jc w:val="left"/>
              <w:autoSpaceDE w:val="0"/>
              <w:autoSpaceDN w:val="0"/>
              <w:tabs>
                <w:tab w:pos="2493" w:val="left" w:leader="none"/>
              </w:tabs>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u w:val="single"/>
              </w:rPr>
              <w:t> </w:t>
            </w:r>
            <w:r w:rsidRPr="00000000">
              <w:rPr>
                <w:kern w:val="2"/>
                <w:sz w:val="22"/>
                <w:szCs w:val="22"/>
                <w:rFonts w:cstheme="minorBidi" w:ascii="Times New Roman" w:hAnsi="Times New Roman" w:eastAsia="Times New Roman" w:cs="Times New Roman"/>
              </w:rPr>
              <w:tab/>
            </w:r>
          </w:p>
        </w:tc>
        <w:tc>
          <w:tcPr>
            <w:tcW w:w="16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18"/>
              </w:rPr>
              <w:t>密 级</w:t>
            </w:r>
          </w:p>
        </w:tc>
        <w:tc>
          <w:tcPr>
            <w:tcW w:w="256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9"/>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
              </w:rPr>
              <w:pict>
                <v:group style="width:110pt;height:.75pt;mso-position-horizontal-relative:char;mso-position-vertical-relative:line" coordorigin="0,0" coordsize="2200,15">
                  <v:line style="position:absolute" from="0,8" to="2200,8" stroked="true" strokeweight=".75pt" strokecolor="#000000">
                    <v:stroke dashstyle="solid"/>
                  </v:line>
                </v:group>
              </w:pict>
            </w:r>
          </w:p>
        </w:tc>
      </w:tr>
      <w:tr>
        <w:trPr>
          <w:trHeight w:val="320" w:hRule="atLeast"/>
        </w:trPr>
        <w:tc>
          <w:tcPr>
            <w:tcW w:w="8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U D C</w:t>
            </w:r>
          </w:p>
        </w:tc>
        <w:tc>
          <w:tcPr>
            <w:tcW w:w="3340" w:type="dxa"/>
          </w:tcPr>
          <w:p w:rsidR="0018722C">
            <w:pPr>
              <w:widowControl w:val="0"/>
              <w:snapToGrid w:val="1"/>
              <w:spacing w:line="240" w:lineRule="atLeast"/>
              <w:ind w:leftChars="0" w:left="0" w:rightChars="0" w:right="0" w:firstLineChars="0" w:firstLine="0"/>
              <w:jc w:val="left"/>
              <w:autoSpaceDE w:val="0"/>
              <w:autoSpaceDN w:val="0"/>
              <w:tabs>
                <w:tab w:pos="2501" w:val="left" w:leader="none"/>
              </w:tabs>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u w:val="single"/>
              </w:rPr>
              <w:t> </w:t>
            </w:r>
            <w:r w:rsidRPr="00000000">
              <w:rPr>
                <w:kern w:val="2"/>
                <w:sz w:val="22"/>
                <w:szCs w:val="22"/>
                <w:rFonts w:cstheme="minorBidi" w:ascii="Times New Roman" w:hAnsi="Times New Roman" w:eastAsia="Times New Roman" w:cs="Times New Roman"/>
              </w:rPr>
              <w:tab/>
            </w:r>
          </w:p>
        </w:tc>
        <w:tc>
          <w:tcPr>
            <w:tcW w:w="16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18"/>
              </w:rPr>
              <w:t>编 号</w:t>
            </w:r>
          </w:p>
        </w:tc>
        <w:tc>
          <w:tcPr>
            <w:tcW w:w="2564" w:type="dxa"/>
          </w:tcPr>
          <w:p w:rsidR="0018722C">
            <w:pPr>
              <w:widowControl w:val="0"/>
              <w:snapToGrid w:val="1"/>
              <w:spacing w:line="240" w:lineRule="atLeast"/>
              <w:ind w:leftChars="0" w:left="0" w:rightChars="0" w:right="0" w:firstLineChars="0" w:firstLine="0"/>
              <w:jc w:val="left"/>
              <w:autoSpaceDE w:val="0"/>
              <w:autoSpaceDN w:val="0"/>
              <w:tabs>
                <w:tab w:pos="2514" w:val="left" w:leader="none"/>
              </w:tabs>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u w:val="single"/>
              </w:rPr>
              <w:t> </w:t>
            </w:r>
            <w:r w:rsidRPr="00000000">
              <w:rPr>
                <w:kern w:val="2"/>
                <w:sz w:val="22"/>
                <w:szCs w:val="22"/>
                <w:rFonts w:cstheme="minorBidi" w:ascii="Times New Roman" w:hAnsi="Times New Roman" w:eastAsia="Times New Roman" w:cs="Times New Roman"/>
              </w:rPr>
              <w:tab/>
            </w:r>
          </w:p>
        </w:tc>
      </w:tr>
    </w:tbl>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5"/>
        <w:rPr>
          <w:sz w:val="24"/>
        </w:rPr>
      </w:pPr>
      <w:r>
        <w:drawing>
          <wp:anchor distT="0" distB="0" distL="0" distR="0" allowOverlap="1" layoutInCell="1" locked="0" behindDoc="0" simplePos="0" relativeHeight="1048">
            <wp:simplePos x="0" y="0"/>
            <wp:positionH relativeFrom="page">
              <wp:posOffset>2073910</wp:posOffset>
            </wp:positionH>
            <wp:positionV relativeFrom="paragraph">
              <wp:posOffset>203404</wp:posOffset>
            </wp:positionV>
            <wp:extent cx="3588769" cy="105727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88769" cy="1057275"/>
                    </a:xfrm>
                    <a:prstGeom prst="rect">
                      <a:avLst/>
                    </a:prstGeom>
                  </pic:spPr>
                </pic:pic>
              </a:graphicData>
            </a:graphic>
          </wp:anchor>
        </w:drawing>
      </w:r>
    </w:p>
    <w:p w:rsidR="0018722C">
      <w:pPr>
        <w:spacing w:line="240" w:lineRule="auto" w:before="0"/>
        <w:rPr>
          <w:sz w:val="20"/>
        </w:rPr>
      </w:pPr>
    </w:p>
    <w:p w:rsidR="0018722C">
      <w:pPr>
        <w:spacing w:line="240" w:lineRule="auto" w:before="1"/>
        <w:rPr>
          <w:sz w:val="21"/>
        </w:rPr>
      </w:pPr>
    </w:p>
    <w:p w:rsidR="0018722C">
      <w:pPr>
        <w:tabs>
          <w:tab w:pos="5014" w:val="left" w:leader="none"/>
        </w:tabs>
        <w:spacing w:line="821" w:lineRule="exact" w:before="0"/>
        <w:ind w:leftChars="0" w:left="1762" w:rightChars="0" w:right="0" w:firstLineChars="0" w:firstLine="0"/>
        <w:jc w:val="left"/>
        <w:rPr>
          <w:rFonts w:ascii="仿宋" w:eastAsia="仿宋" w:hint="eastAsia"/>
          <w:b/>
          <w:sz w:val="72"/>
        </w:rPr>
      </w:pPr>
      <w:r>
        <w:rPr>
          <w:rFonts w:ascii="仿宋" w:eastAsia="仿宋" w:hint="eastAsia"/>
          <w:b/>
          <w:sz w:val="72"/>
        </w:rPr>
        <w:t>硕</w:t>
      </w:r>
      <w:r>
        <w:rPr>
          <w:rFonts w:ascii="仿宋" w:eastAsia="仿宋" w:hint="eastAsia"/>
          <w:b/>
          <w:spacing w:val="-2"/>
          <w:sz w:val="72"/>
        </w:rPr>
        <w:t> </w:t>
      </w:r>
      <w:r>
        <w:rPr>
          <w:rFonts w:ascii="仿宋" w:eastAsia="仿宋" w:hint="eastAsia"/>
          <w:b/>
          <w:sz w:val="72"/>
        </w:rPr>
        <w:t>士</w:t>
      </w:r>
      <w:r>
        <w:rPr>
          <w:rFonts w:ascii="仿宋" w:eastAsia="仿宋" w:hint="eastAsia"/>
          <w:b/>
          <w:spacing w:val="0"/>
          <w:sz w:val="72"/>
        </w:rPr>
        <w:t> </w:t>
      </w:r>
      <w:r>
        <w:rPr>
          <w:rFonts w:ascii="仿宋" w:eastAsia="仿宋" w:hint="eastAsia"/>
          <w:b/>
          <w:sz w:val="72"/>
        </w:rPr>
        <w:t>学</w:t>
      </w:r>
      <w:r w:rsidRPr="00000000">
        <w:tab/>
        <w:t>位 论</w:t>
      </w:r>
      <w:r>
        <w:rPr>
          <w:rFonts w:ascii="仿宋" w:eastAsia="仿宋" w:hint="eastAsia"/>
          <w:b/>
          <w:spacing w:val="-2"/>
          <w:sz w:val="72"/>
        </w:rPr>
        <w:t> </w:t>
      </w:r>
      <w:r>
        <w:rPr>
          <w:rFonts w:ascii="仿宋" w:eastAsia="仿宋" w:hint="eastAsia"/>
          <w:b/>
          <w:sz w:val="72"/>
        </w:rPr>
        <w:t>文</w:t>
      </w:r>
    </w:p>
    <w:p w:rsidR="0018722C">
      <w:pPr>
        <w:spacing w:line="312" w:lineRule="auto" w:before="467"/>
        <w:ind w:leftChars="0" w:left="214" w:rightChars="0" w:right="108" w:firstLineChars="0" w:firstLine="0"/>
        <w:jc w:val="center"/>
        <w:rPr>
          <w:rFonts w:ascii="宋体" w:eastAsia="宋体" w:hint="eastAsia"/>
          <w:b/>
          <w:sz w:val="52"/>
        </w:rPr>
      </w:pPr>
      <w:bookmarkStart w:name="封面 " w:id="1"/>
      <w:bookmarkEnd w:id="1"/>
      <w:r/>
      <w:r>
        <w:rPr>
          <w:rFonts w:ascii="宋体" w:eastAsia="宋体" w:hint="eastAsia"/>
          <w:b/>
          <w:spacing w:val="-22"/>
          <w:sz w:val="52"/>
        </w:rPr>
        <w:t>基于 </w:t>
      </w:r>
      <w:r>
        <w:rPr>
          <w:b/>
          <w:sz w:val="52"/>
        </w:rPr>
        <w:t>ICP-MS </w:t>
      </w:r>
      <w:r>
        <w:rPr>
          <w:rFonts w:ascii="宋体" w:eastAsia="宋体" w:hint="eastAsia"/>
          <w:b/>
          <w:spacing w:val="-8"/>
          <w:sz w:val="52"/>
        </w:rPr>
        <w:t>的菲律宾蛤仔体内 </w:t>
      </w:r>
      <w:r>
        <w:rPr>
          <w:b/>
          <w:sz w:val="52"/>
        </w:rPr>
        <w:t>Pb </w:t>
      </w:r>
      <w:r>
        <w:rPr>
          <w:rFonts w:ascii="宋体" w:eastAsia="宋体" w:hint="eastAsia"/>
          <w:b/>
          <w:sz w:val="52"/>
        </w:rPr>
        <w:t>含量</w:t>
      </w:r>
      <w:r>
        <w:rPr>
          <w:rFonts w:ascii="宋体" w:eastAsia="宋体" w:hint="eastAsia"/>
          <w:b/>
          <w:w w:val="95"/>
          <w:sz w:val="52"/>
        </w:rPr>
        <w:t>和溯源研究</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65"/>
          <w:szCs w:val="24"/>
          <w:rFonts w:cstheme="minorBidi" w:ascii="宋体" w:hAnsi="宋体" w:eastAsia="宋体" w:cs="宋体"/>
          <w:b/>
        </w:rPr>
      </w:pPr>
    </w:p>
    <w:p w:rsidR="0018722C">
      <w:pPr>
        <w:widowControl w:val="0"/>
        <w:snapToGrid w:val="1"/>
        <w:spacing w:beforeLines="0" w:afterLines="0" w:before="0" w:after="0" w:line="240" w:lineRule="auto"/>
        <w:ind w:firstLineChars="0" w:firstLine="0" w:leftChars="0" w:left="211" w:rightChars="0" w:right="108"/>
        <w:jc w:val="center"/>
        <w:autoSpaceDE w:val="0"/>
        <w:autoSpaceDN w:val="0"/>
        <w:pBdr>
          <w:bottom w:val="none" w:sz="0" w:space="0" w:color="auto"/>
        </w:pBdr>
        <w:rPr>
          <w:kern w:val="2"/>
          <w:sz w:val="36"/>
          <w:szCs w:val="36"/>
          <w:rFonts w:cstheme="minorBidi" w:ascii="黑体" w:hAnsi="黑体" w:eastAsia="黑体" w:cs="黑体"/>
        </w:rPr>
      </w:pPr>
      <w:r>
        <w:rPr>
          <w:kern w:val="2"/>
          <w:sz w:val="36"/>
          <w:szCs w:val="36"/>
          <w:rFonts w:cstheme="minorBidi" w:ascii="黑体" w:hAnsi="黑体" w:eastAsia="黑体" w:cs="黑体"/>
        </w:rPr>
        <w:t>石 振 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3"/>
          <w:szCs w:val="24"/>
          <w:rFonts w:cstheme="minorBidi" w:ascii="黑体" w:hAnsi="宋体" w:eastAsia="宋体" w:cs="宋体"/>
        </w:rPr>
      </w:pPr>
    </w:p>
    <w:p w:rsidR="0018722C">
      <w:pPr>
        <w:tabs>
          <w:tab w:pos="4810" w:val="left" w:leader="none"/>
          <w:tab w:pos="8169" w:val="left" w:leader="none"/>
        </w:tabs>
        <w:spacing w:before="1"/>
        <w:ind w:leftChars="0" w:left="1128" w:rightChars="0" w:right="0" w:firstLineChars="0" w:firstLine="0"/>
        <w:jc w:val="left"/>
        <w:rPr>
          <w:rFonts w:ascii="黑体" w:eastAsia="黑体" w:hint="eastAsia"/>
          <w:sz w:val="32"/>
        </w:rPr>
      </w:pPr>
      <w:r>
        <w:rPr>
          <w:rFonts w:ascii="黑体" w:eastAsia="黑体" w:hint="eastAsia"/>
          <w:sz w:val="32"/>
        </w:rPr>
        <w:t>指导教师姓名</w:t>
      </w:r>
      <w:r>
        <w:rPr>
          <w:rFonts w:ascii="黑体" w:eastAsia="黑体" w:hint="eastAsia"/>
          <w:sz w:val="32"/>
          <w:u w:val="single"/>
        </w:rPr>
        <w:t> </w:t>
      </w:r>
      <w:r w:rsidRPr="00000000">
        <w:tab/>
      </w:r>
      <w:r>
        <w:rPr>
          <w:rFonts w:ascii="黑体" w:eastAsia="黑体" w:hint="eastAsia"/>
          <w:w w:val="95"/>
          <w:sz w:val="32"/>
          <w:u w:val="single"/>
        </w:rPr>
        <w:t>王华副教授</w:t>
      </w:r>
      <w:r>
        <w:rPr>
          <w:rFonts w:ascii="黑体" w:eastAsia="黑体" w:hint="eastAsia"/>
          <w:sz w:val="32"/>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tabs>
          <w:tab w:pos="4794" w:val="left" w:leader="none"/>
          <w:tab w:pos="8152" w:val="left" w:leader="none"/>
        </w:tabs>
        <w:spacing w:before="150"/>
        <w:ind w:leftChars="0" w:left="1152" w:rightChars="0" w:right="0" w:firstLineChars="0" w:firstLine="0"/>
        <w:jc w:val="left"/>
        <w:rPr>
          <w:rFonts w:ascii="黑体" w:eastAsia="黑体" w:hint="eastAsia"/>
          <w:sz w:val="32"/>
        </w:rPr>
      </w:pPr>
      <w:r>
        <w:rPr>
          <w:rFonts w:ascii="黑体" w:eastAsia="黑体" w:hint="eastAsia"/>
          <w:sz w:val="32"/>
        </w:rPr>
        <w:t>专 业</w:t>
      </w:r>
      <w:r>
        <w:rPr>
          <w:rFonts w:ascii="黑体" w:eastAsia="黑体" w:hint="eastAsia"/>
          <w:spacing w:val="40"/>
          <w:sz w:val="32"/>
        </w:rPr>
        <w:t> </w:t>
      </w:r>
      <w:r>
        <w:rPr>
          <w:rFonts w:ascii="黑体" w:eastAsia="黑体" w:hint="eastAsia"/>
          <w:sz w:val="32"/>
        </w:rPr>
        <w:t>名</w:t>
      </w:r>
      <w:r>
        <w:rPr>
          <w:rFonts w:ascii="黑体" w:eastAsia="黑体" w:hint="eastAsia"/>
          <w:spacing w:val="20"/>
          <w:sz w:val="32"/>
        </w:rPr>
        <w:t> </w:t>
      </w:r>
      <w:r>
        <w:rPr>
          <w:rFonts w:ascii="黑体" w:eastAsia="黑体" w:hint="eastAsia"/>
          <w:sz w:val="32"/>
        </w:rPr>
        <w:t>称</w:t>
      </w:r>
      <w:r>
        <w:rPr>
          <w:rFonts w:ascii="黑体" w:eastAsia="黑体" w:hint="eastAsia"/>
          <w:sz w:val="32"/>
          <w:u w:val="single"/>
        </w:rPr>
        <w:t> </w:t>
      </w:r>
      <w:r w:rsidRPr="00000000">
        <w:tab/>
      </w:r>
      <w:r>
        <w:rPr>
          <w:rFonts w:ascii="黑体" w:eastAsia="黑体" w:hint="eastAsia"/>
          <w:w w:val="95"/>
          <w:sz w:val="32"/>
          <w:u w:val="single"/>
        </w:rPr>
        <w:t>海洋Th物学</w:t>
      </w:r>
      <w:r>
        <w:rPr>
          <w:rFonts w:ascii="黑体" w:eastAsia="黑体" w:hint="eastAsia"/>
          <w:sz w:val="32"/>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tabs>
          <w:tab w:pos="3680" w:val="left" w:leader="none"/>
          <w:tab w:pos="4801" w:val="left" w:leader="none"/>
          <w:tab w:pos="5761" w:val="left" w:leader="none"/>
          <w:tab w:pos="6399" w:val="left" w:leader="none"/>
          <w:tab w:pos="7201" w:val="left" w:leader="none"/>
          <w:tab w:pos="7840" w:val="left" w:leader="none"/>
        </w:tabs>
        <w:spacing w:before="147"/>
        <w:ind w:leftChars="0" w:left="1118" w:rightChars="0" w:right="0" w:firstLineChars="0" w:firstLine="0"/>
        <w:jc w:val="left"/>
        <w:rPr>
          <w:rFonts w:ascii="黑体" w:eastAsia="黑体" w:hint="eastAsia"/>
          <w:sz w:val="32"/>
        </w:rPr>
      </w:pPr>
      <w:r>
        <w:rPr>
          <w:rFonts w:ascii="黑体" w:eastAsia="黑体" w:hint="eastAsia"/>
          <w:sz w:val="32"/>
        </w:rPr>
        <w:t>论文答辩日期</w:t>
      </w:r>
      <w:r>
        <w:rPr>
          <w:rFonts w:ascii="黑体" w:eastAsia="黑体" w:hint="eastAsia"/>
          <w:sz w:val="32"/>
          <w:u w:val="single"/>
        </w:rPr>
        <w:t> </w:t>
      </w:r>
      <w:r w:rsidRPr="00000000">
        <w:tab/>
        <w:t>2014</w:t>
      </w:r>
      <w:r w:rsidRPr="00000000">
        <w:tab/>
        <w:t>年</w:t>
      </w:r>
      <w:r w:rsidRPr="00000000">
        <w:tab/>
        <w:t>5</w:t>
      </w:r>
      <w:r w:rsidRPr="00000000">
        <w:tab/>
        <w:t>月</w:t>
      </w:r>
      <w:r w:rsidRPr="00000000">
        <w:tab/>
        <w:t>30</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tabs>
          <w:tab w:pos="4160" w:val="left" w:leader="none"/>
          <w:tab w:pos="5281" w:val="left" w:leader="none"/>
          <w:tab w:pos="6241" w:val="left" w:leader="none"/>
          <w:tab w:pos="6879" w:val="left" w:leader="none"/>
          <w:tab w:pos="8159" w:val="left" w:leader="none"/>
        </w:tabs>
        <w:spacing w:before="150"/>
        <w:ind w:leftChars="0" w:left="1118" w:rightChars="0" w:right="0" w:firstLineChars="0" w:firstLine="0"/>
        <w:jc w:val="left"/>
        <w:rPr>
          <w:rFonts w:ascii="黑体" w:eastAsia="黑体" w:hint="eastAsia"/>
          <w:sz w:val="32"/>
        </w:rPr>
      </w:pPr>
      <w:r>
        <w:rPr>
          <w:rFonts w:ascii="黑体" w:eastAsia="黑体" w:hint="eastAsia"/>
          <w:sz w:val="32"/>
        </w:rPr>
        <w:t>学位授予日期</w:t>
      </w:r>
      <w:r>
        <w:rPr>
          <w:rFonts w:ascii="黑体" w:eastAsia="黑体" w:hint="eastAsia"/>
          <w:sz w:val="32"/>
          <w:u w:val="single"/>
        </w:rPr>
        <w:t> </w:t>
      </w:r>
      <w:r w:rsidRPr="00000000">
        <w:tab/>
        <w:t>2014</w:t>
      </w:r>
      <w:r w:rsidRPr="00000000">
        <w:tab/>
        <w:t>年</w:t>
      </w:r>
      <w:r w:rsidRPr="00000000">
        <w:tab/>
        <w:t>6</w:t>
      </w:r>
      <w:r w:rsidRPr="00000000">
        <w:tab/>
        <w:t>月</w:t>
      </w:r>
      <w:r w:rsidRPr="00000000">
        <w:tab/>
      </w:r>
    </w:p>
    <w:p w:rsidR="0018722C">
      <w:pPr>
        <w:spacing w:after="0"/>
        <w:jc w:val="left"/>
        <w:rPr>
          <w:rFonts w:ascii="黑体" w:eastAsia="黑体" w:hint="eastAsia"/>
          <w:sz w:val="32"/>
        </w:rPr>
        <w:sectPr w:rsidR="00556256">
          <w:pgSz w:w="11910" w:h="16840"/>
          <w:pgMar w:top="1500" w:bottom="280" w:left="1260" w:right="1080"/>
        </w:sect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0"/>
          <w:szCs w:val="24"/>
          <w:rFonts w:cstheme="minorBidi" w:ascii="黑体" w:hAnsi="宋体" w:eastAsia="宋体" w:cs="宋体"/>
        </w:rPr>
      </w:pPr>
    </w:p>
    <w:p w:rsidR="0018722C">
      <w:pPr>
        <w:spacing w:before="78"/>
        <w:ind w:leftChars="0" w:left="458" w:rightChars="0" w:right="0" w:firstLineChars="0" w:firstLine="0"/>
        <w:jc w:val="left"/>
        <w:rPr>
          <w:sz w:val="52"/>
        </w:rPr>
      </w:pPr>
      <w:r>
        <w:rPr>
          <w:sz w:val="52"/>
        </w:rPr>
        <w:t>Content and traceability of Pb in clam</w:t>
      </w:r>
    </w:p>
    <w:p w:rsidR="0018722C">
      <w:pPr>
        <w:spacing w:before="25"/>
        <w:ind w:leftChars="0" w:left="362" w:rightChars="0" w:right="0" w:firstLineChars="0" w:firstLine="0"/>
        <w:jc w:val="left"/>
        <w:rPr>
          <w:sz w:val="52"/>
        </w:rPr>
      </w:pPr>
      <w:r>
        <w:rPr>
          <w:i/>
          <w:sz w:val="52"/>
        </w:rPr>
        <w:t>Ruditapes philippinarum </w:t>
      </w:r>
      <w:r>
        <w:rPr>
          <w:sz w:val="52"/>
        </w:rPr>
        <w:t>with ICP-MS</w:t>
      </w:r>
    </w:p>
    <w:p w:rsidR="0018722C">
      <w:pPr>
        <w:spacing w:line="240" w:lineRule="auto" w:before="10"/>
        <w:rPr>
          <w:sz w:val="66"/>
        </w:rPr>
      </w:pPr>
    </w:p>
    <w:p w:rsidR="0018722C">
      <w:pPr>
        <w:spacing w:line="408" w:lineRule="auto" w:before="0"/>
        <w:ind w:leftChars="0" w:left="2734" w:rightChars="0" w:right="2492" w:firstLineChars="0" w:firstLine="0"/>
        <w:jc w:val="center"/>
        <w:rPr>
          <w:b/>
          <w:sz w:val="32"/>
        </w:rPr>
      </w:pPr>
      <w:r>
        <w:rPr>
          <w:b/>
          <w:sz w:val="32"/>
        </w:rPr>
        <w:t>Thesis Submitted to Dalian Ocean University</w:t>
      </w:r>
    </w:p>
    <w:p w:rsidR="0018722C">
      <w:pPr>
        <w:spacing w:line="240" w:lineRule="auto" w:before="0"/>
        <w:rPr>
          <w:b/>
          <w:sz w:val="34"/>
        </w:rPr>
      </w:pPr>
    </w:p>
    <w:p w:rsidR="0018722C">
      <w:pPr>
        <w:spacing w:line="240" w:lineRule="auto" w:before="0"/>
        <w:rPr>
          <w:b/>
          <w:sz w:val="34"/>
        </w:rPr>
      </w:pPr>
    </w:p>
    <w:p w:rsidR="0018722C">
      <w:pPr>
        <w:spacing w:line="240" w:lineRule="auto" w:before="6"/>
        <w:rPr>
          <w:b/>
          <w:sz w:val="34"/>
        </w:rPr>
      </w:pPr>
    </w:p>
    <w:p w:rsidR="0018722C">
      <w:pPr>
        <w:spacing w:line="408" w:lineRule="auto" w:before="0"/>
        <w:ind w:leftChars="0" w:left="2650" w:rightChars="0" w:right="2392" w:firstLineChars="0" w:firstLine="595"/>
        <w:jc w:val="left"/>
        <w:rPr>
          <w:b/>
          <w:sz w:val="32"/>
        </w:rPr>
      </w:pPr>
      <w:r>
        <w:rPr>
          <w:b/>
          <w:sz w:val="32"/>
        </w:rPr>
        <w:t>For the degree of Master of Marine Biology</w:t>
      </w:r>
    </w:p>
    <w:p w:rsidR="0018722C">
      <w:pPr>
        <w:spacing w:line="240" w:lineRule="auto" w:before="0"/>
        <w:rPr>
          <w:b/>
          <w:sz w:val="34"/>
        </w:rPr>
      </w:pPr>
    </w:p>
    <w:p w:rsidR="0018722C">
      <w:pPr>
        <w:spacing w:line="240" w:lineRule="auto" w:before="5"/>
        <w:rPr>
          <w:b/>
          <w:sz w:val="34"/>
        </w:rPr>
      </w:pPr>
    </w:p>
    <w:p w:rsidR="0018722C">
      <w:pPr>
        <w:spacing w:line="408" w:lineRule="auto" w:before="1"/>
        <w:ind w:leftChars="0" w:left="3620" w:rightChars="0" w:right="3358" w:firstLineChars="0" w:firstLine="607"/>
        <w:jc w:val="left"/>
        <w:rPr>
          <w:b/>
          <w:sz w:val="32"/>
        </w:rPr>
      </w:pPr>
      <w:r>
        <w:rPr>
          <w:b/>
          <w:sz w:val="32"/>
        </w:rPr>
        <w:t>By Zhenjia Shi</w:t>
      </w:r>
    </w:p>
    <w:p w:rsidR="0018722C">
      <w:pPr>
        <w:spacing w:line="240" w:lineRule="auto" w:before="0"/>
        <w:rPr>
          <w:b/>
          <w:sz w:val="34"/>
        </w:rPr>
      </w:pPr>
    </w:p>
    <w:p w:rsidR="0018722C">
      <w:pPr>
        <w:spacing w:line="240" w:lineRule="auto" w:before="6"/>
        <w:rPr>
          <w:b/>
          <w:sz w:val="34"/>
        </w:rPr>
      </w:pPr>
    </w:p>
    <w:p w:rsidR="0018722C">
      <w:pPr>
        <w:spacing w:before="0"/>
        <w:ind w:leftChars="0" w:left="283" w:rightChars="0" w:right="39" w:firstLineChars="0" w:firstLine="0"/>
        <w:jc w:val="center"/>
        <w:rPr>
          <w:b/>
          <w:sz w:val="32"/>
        </w:rPr>
      </w:pPr>
      <w:r>
        <w:rPr>
          <w:b/>
          <w:sz w:val="32"/>
        </w:rPr>
        <w:t>Thesis Supervisor: Hua Wang</w:t>
      </w:r>
    </w:p>
    <w:p w:rsidR="0018722C">
      <w:pPr>
        <w:spacing w:before="256"/>
        <w:ind w:leftChars="0" w:left="5190" w:rightChars="0" w:right="0" w:hanging="322"/>
        <w:jc w:val="left"/>
        <w:rPr>
          <w:b/>
          <w:sz w:val="32"/>
        </w:rPr>
      </w:pPr>
      <w:r>
        <w:rPr>
          <w:b/>
          <w:sz w:val="32"/>
        </w:rPr>
        <w:t>Lijun Wang</w:t>
      </w:r>
    </w:p>
    <w:p w:rsidR="0018722C">
      <w:pPr>
        <w:spacing w:line="240" w:lineRule="auto" w:before="0"/>
        <w:rPr>
          <w:b/>
          <w:sz w:val="34"/>
        </w:rPr>
      </w:pPr>
    </w:p>
    <w:p w:rsidR="0018722C">
      <w:pPr>
        <w:spacing w:line="240" w:lineRule="auto" w:before="6"/>
        <w:rPr>
          <w:b/>
          <w:sz w:val="42"/>
        </w:rPr>
      </w:pPr>
    </w:p>
    <w:p w:rsidR="0018722C">
      <w:pPr>
        <w:spacing w:before="1"/>
        <w:ind w:leftChars="0" w:left="5190" w:rightChars="0" w:right="0" w:firstLineChars="0" w:firstLine="0"/>
        <w:jc w:val="left"/>
        <w:rPr>
          <w:b/>
          <w:sz w:val="32"/>
        </w:rPr>
      </w:pPr>
      <w:r>
        <w:rPr>
          <w:b/>
          <w:sz w:val="32"/>
        </w:rPr>
        <w:t>May 2014</w:t>
      </w:r>
    </w:p>
    <w:p w:rsidR="0018722C">
      <w:pPr>
        <w:spacing w:after="0"/>
        <w:jc w:val="left"/>
        <w:rPr>
          <w:sz w:val="32"/>
        </w:rPr>
        <w:sectPr w:rsidR="00556256">
          <w:pgSz w:w="11910" w:h="16840"/>
          <w:pgMar w:top="1580" w:bottom="280" w:left="1680" w:right="1640"/>
        </w:sect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8"/>
        <w:rPr>
          <w:b/>
          <w:sz w:val="15"/>
        </w:rPr>
      </w:pPr>
    </w:p>
    <w:p w:rsidR="0018722C">
      <w:pPr>
        <w:widowControl w:val="0"/>
        <w:snapToGrid w:val="1"/>
        <w:spacing w:beforeLines="0" w:afterLines="0" w:before="0" w:after="0" w:line="460" w:lineRule="exact"/>
        <w:ind w:firstLineChars="0" w:firstLine="0" w:rightChars="0" w:right="0" w:leftChars="0" w:left="838"/>
        <w:jc w:val="left"/>
        <w:autoSpaceDE w:val="0"/>
        <w:autoSpaceDN w:val="0"/>
        <w:pBdr>
          <w:bottom w:val="none" w:sz="0" w:space="0" w:color="auto"/>
        </w:pBdr>
        <w:rPr>
          <w:kern w:val="2"/>
          <w:sz w:val="36"/>
          <w:szCs w:val="36"/>
          <w:rFonts w:cstheme="minorBidi" w:ascii="宋体" w:hAnsi="黑体" w:eastAsia="宋体" w:cs="黑体" w:hint="eastAsia"/>
        </w:rPr>
      </w:pPr>
      <w:r>
        <w:rPr>
          <w:kern w:val="2"/>
          <w:sz w:val="36"/>
          <w:szCs w:val="36"/>
          <w:rFonts w:ascii="宋体" w:eastAsia="宋体" w:hint="eastAsia" w:cstheme="minorBidi" w:hAnsi="黑体" w:cs="黑体"/>
          <w:spacing w:val="-31"/>
        </w:rPr>
        <w:t>本 研 究 工 作 得 到 国 家 海 洋 公 益 性 行 业 科 研 专 项</w:t>
      </w:r>
    </w:p>
    <w:p w:rsidR="0018722C">
      <w:pPr>
        <w:spacing w:line="300" w:lineRule="auto" w:before="153"/>
        <w:ind w:leftChars="0" w:left="118" w:rightChars="0" w:right="0" w:firstLineChars="0" w:firstLine="0"/>
        <w:jc w:val="left"/>
        <w:rPr>
          <w:rFonts w:ascii="宋体" w:eastAsia="宋体" w:hint="eastAsia"/>
          <w:sz w:val="36"/>
        </w:rPr>
        <w:sectPr w:rsidR="00556256">
          <w:pgSz w:w="11910" w:h="16840"/>
          <w:pgMar w:top="1580" w:bottom="280" w:left="1300" w:right="1020"/>
        </w:sectPr>
      </w:pPr>
      <w:r>
        <w:rPr>
          <w:sz w:val="36"/>
        </w:rPr>
        <w:t>(200905020)</w:t>
      </w:r>
      <w:r>
        <w:rPr>
          <w:rFonts w:ascii="宋体" w:eastAsia="宋体" w:hint="eastAsia"/>
          <w:sz w:val="36"/>
        </w:rPr>
        <w:t>、辽宁省教育厅计划项目</w:t>
      </w:r>
      <w:r>
        <w:rPr>
          <w:sz w:val="36"/>
        </w:rPr>
        <w:t>(L2011117)</w:t>
      </w:r>
      <w:r>
        <w:rPr>
          <w:rFonts w:ascii="宋体" w:eastAsia="宋体" w:hint="eastAsia"/>
          <w:sz w:val="36"/>
        </w:rPr>
        <w:t>和辽宁省科</w:t>
      </w:r>
      <w:r>
        <w:rPr>
          <w:rFonts w:ascii="宋体" w:eastAsia="宋体" w:hint="eastAsia"/>
          <w:w w:val="95"/>
          <w:sz w:val="36"/>
        </w:rPr>
        <w:t>学事业公益研究基金项目</w:t>
      </w:r>
      <w:r>
        <w:rPr>
          <w:w w:val="95"/>
          <w:sz w:val="36"/>
        </w:rPr>
        <w:t>(2012005002)</w:t>
      </w:r>
      <w:r>
        <w:rPr>
          <w:rFonts w:ascii="宋体" w:eastAsia="宋体" w:hint="eastAsia"/>
          <w:w w:val="95"/>
          <w:sz w:val="36"/>
        </w:rPr>
        <w:t>资助，特此致谢！</w:t>
      </w:r>
    </w:p>
    <w:p w:rsidR="0018722C">
      <w:spacing w:beforeLines="0" w:before="0" w:afterLines="0" w:after="0" w:line="440" w:lineRule="auto"/>
      <w:pPr>
        <w:sectPr w:rsidR="00556256">
          <w:headerReference w:type="even" r:id="rId53"/>
          <w:headerReference w:type="default" r:id="rId49"/>
          <w:footerReference w:type="even" r:id="rId47"/>
          <w:footerReference w:type="default" r:id="rId46"/>
          <w:headerReference w:type="first" r:id="rId44"/>
          <w:footerReference w:type="first" r:id="rId51"/>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98846" w:name="_Ref66598846"/>
      <w:bookmarkStart w:id="667845" w:name="_Toc686667845"/>
      <w:bookmarkStart w:name="中文摘要 " w:id="2"/>
      <w:bookmarkEnd w:id="2"/>
      <w:r/>
      <w:bookmarkStart w:name="_bookmark0" w:id="3"/>
      <w:bookmarkEnd w:id="3"/>
      <w:r/>
      <w:r>
        <w:t>摘</w:t>
      </w:r>
      <w:r w:rsidR="004F241D">
        <w:t xml:space="preserve">  </w:t>
      </w:r>
      <w:r w:rsidR="004F241D">
        <w:t xml:space="preserve">要</w:t>
      </w:r>
      <w:bookmarkEnd w:id="667845"/>
    </w:p>
    <w:bookmarkEnd w:id="98846"/>
    <w:p w:rsidR="0018722C">
      <w:pPr>
        <w:pStyle w:val="aff0"/>
        <w:topLinePunct/>
      </w:pPr>
      <w:r>
        <w:t>本文通过实验室模拟和近岸滩涂养殖区取样两种途径，利用电感耦合等离子体质谱仪</w:t>
      </w:r>
      <w:r>
        <w:rPr>
          <w:rFonts w:ascii="Times New Roman" w:hAnsi="Times New Roman" w:eastAsia="Times New Roman"/>
        </w:rPr>
        <w:t>(</w:t>
      </w:r>
      <w:r>
        <w:rPr>
          <w:rFonts w:ascii="Times New Roman" w:hAnsi="Times New Roman" w:eastAsia="Times New Roman"/>
        </w:rPr>
        <w:t xml:space="preserve">ICP-MS</w:t>
      </w:r>
      <w:r>
        <w:rPr>
          <w:rFonts w:ascii="Times New Roman" w:hAnsi="Times New Roman" w:eastAsia="Times New Roman"/>
        </w:rPr>
        <w:t>)</w:t>
      </w:r>
      <w:r>
        <w:t>对菲律宾蛤仔体内</w:t>
      </w:r>
      <w:r>
        <w:rPr>
          <w:rFonts w:ascii="Times New Roman" w:hAnsi="Times New Roman" w:eastAsia="Times New Roman"/>
        </w:rPr>
        <w:t>Pb</w:t>
      </w:r>
      <w:r>
        <w:t>的含量进行检测，并通过</w:t>
      </w:r>
      <w:r>
        <w:rPr>
          <w:rFonts w:ascii="Times New Roman" w:hAnsi="Times New Roman" w:eastAsia="Times New Roman"/>
        </w:rPr>
        <w:t>Pb</w:t>
      </w:r>
      <w:r>
        <w:t>同位素的</w:t>
      </w:r>
      <w:r>
        <w:rPr>
          <w:rFonts w:ascii="Times New Roman" w:hAnsi="Times New Roman" w:eastAsia="Times New Roman"/>
          <w:rFonts w:hint="eastAsia"/>
        </w:rPr>
        <w:t>“</w:t>
      </w:r>
      <w:r>
        <w:t>指纹特征</w:t>
      </w:r>
      <w:r>
        <w:rPr>
          <w:rFonts w:ascii="Times New Roman" w:hAnsi="Times New Roman" w:eastAsia="Times New Roman"/>
        </w:rPr>
        <w:t>”</w:t>
      </w:r>
      <w:r>
        <w:t>，追溯了</w:t>
      </w:r>
      <w:r>
        <w:t>菲律宾蛤仔体内铅的可能来源，得到如下的结果：</w:t>
      </w:r>
    </w:p>
    <w:p w:rsidR="0018722C">
      <w:pPr>
        <w:pStyle w:val="cw22"/>
        <w:numPr>
          <w:ilvl w:val="0"/>
          <w:numId w:val="0"/>
        </w:numPr>
        <w:topLinePunct/>
      </w:pPr>
      <w:r>
        <w:t>(</w:t>
      </w:r>
      <w:r>
        <w:t xml:space="preserve">1</w:t>
      </w:r>
      <w:r>
        <w:t>)</w:t>
      </w:r>
      <w:r>
        <w:rPr>
          <w:rFonts w:ascii="宋体" w:hAnsi="宋体" w:eastAsia="宋体" w:hint="eastAsia"/>
        </w:rPr>
        <w:t>小球藻对</w:t>
      </w:r>
      <w:r>
        <w:t>Pb</w:t>
      </w:r>
      <w:r/>
      <w:r>
        <w:rPr>
          <w:rFonts w:ascii="宋体" w:hAnsi="宋体" w:eastAsia="宋体" w:hint="eastAsia"/>
        </w:rPr>
        <w:t>的吸收富集研究，实验设置了</w:t>
      </w:r>
      <w:r>
        <w:t>7</w:t>
      </w:r>
      <w:r/>
      <w:r>
        <w:rPr>
          <w:rFonts w:ascii="宋体" w:hAnsi="宋体" w:eastAsia="宋体" w:hint="eastAsia"/>
        </w:rPr>
        <w:t>组不同浓度的</w:t>
      </w:r>
      <w:r>
        <w:t>Pb</w:t>
      </w:r>
      <w:r>
        <w:t>（</w:t>
      </w:r>
      <w:r>
        <w:rPr>
          <w:rFonts w:ascii="宋体" w:hAnsi="宋体" w:eastAsia="宋体" w:hint="eastAsia"/>
        </w:rPr>
        <w:t>由</w:t>
      </w:r>
      <w:r>
        <w:t>20</w:t>
      </w:r>
      <w:r w:rsidR="001852F3">
        <w:t xml:space="preserve"> μg</w:t>
      </w:r>
      <w:r>
        <w:t>/</w:t>
      </w:r>
      <w:r>
        <w:t>L</w:t>
      </w:r>
      <w:r/>
      <w:r>
        <w:rPr>
          <w:rFonts w:ascii="宋体" w:hAnsi="宋体" w:eastAsia="宋体" w:hint="eastAsia"/>
        </w:rPr>
        <w:t>到</w:t>
      </w:r>
      <w:r>
        <w:t>200</w:t>
      </w:r>
    </w:p>
    <w:p w:rsidR="0018722C">
      <w:pPr>
        <w:pStyle w:val="aff0"/>
        <w:topLinePunct/>
      </w:pPr>
      <w:r>
        <w:rPr>
          <w:rFonts w:ascii="Times New Roman" w:hAnsi="Times New Roman" w:eastAsia="宋体"/>
        </w:rPr>
        <w:t>μg</w:t>
      </w:r>
      <w:r>
        <w:rPr>
          <w:rFonts w:ascii="Times New Roman" w:hAnsi="Times New Roman" w:eastAsia="宋体"/>
        </w:rPr>
        <w:t>/</w:t>
      </w:r>
      <w:r>
        <w:rPr>
          <w:rFonts w:ascii="Times New Roman" w:hAnsi="Times New Roman" w:eastAsia="宋体"/>
        </w:rPr>
        <w:t>L</w:t>
      </w:r>
      <w:r>
        <w:rPr>
          <w:rFonts w:ascii="Times New Roman" w:hAnsi="Times New Roman" w:eastAsia="宋体"/>
          <w:rFonts w:ascii="Times New Roman" w:hAnsi="Times New Roman" w:eastAsia="宋体"/>
          <w:spacing w:val="-4"/>
        </w:rPr>
        <w:t>）</w:t>
      </w:r>
      <w:r>
        <w:t>，观察</w:t>
      </w:r>
      <w:r>
        <w:rPr>
          <w:rFonts w:ascii="Times New Roman" w:hAnsi="Times New Roman" w:eastAsia="宋体"/>
        </w:rPr>
        <w:t>Pb</w:t>
      </w:r>
      <w:r>
        <w:t>对小球藻的生长情况的影响，结果表明随着</w:t>
      </w:r>
      <w:r>
        <w:rPr>
          <w:rFonts w:ascii="Times New Roman" w:hAnsi="Times New Roman" w:eastAsia="宋体"/>
        </w:rPr>
        <w:t>Pb</w:t>
      </w:r>
      <w:r>
        <w:t>浓度增加，小球藻的吸光值</w:t>
      </w:r>
      <w:r>
        <w:t>和密度均逐渐减小，吸光值由</w:t>
      </w:r>
      <w:r>
        <w:rPr>
          <w:rFonts w:ascii="Times New Roman" w:hAnsi="Times New Roman" w:eastAsia="宋体"/>
        </w:rPr>
        <w:t>0.902</w:t>
      </w:r>
      <w:r>
        <w:t>下降到</w:t>
      </w:r>
      <w:r>
        <w:rPr>
          <w:rFonts w:ascii="Times New Roman" w:hAnsi="Times New Roman" w:eastAsia="宋体"/>
        </w:rPr>
        <w:t>0.217</w:t>
      </w:r>
      <w:r>
        <w:t>，藻密度由</w:t>
      </w:r>
      <w:r>
        <w:rPr>
          <w:rFonts w:ascii="Times New Roman" w:hAnsi="Times New Roman" w:eastAsia="宋体"/>
        </w:rPr>
        <w:t>1.0</w:t>
      </w:r>
      <w:r>
        <w:rPr>
          <w:rFonts w:ascii="Times New Roman" w:hAnsi="Times New Roman" w:eastAsia="宋体"/>
        </w:rPr>
        <w:t>8</w:t>
      </w:r>
      <w:r>
        <w:rPr>
          <w:rFonts w:ascii="Times New Roman" w:hAnsi="Times New Roman" w:eastAsia="宋体"/>
        </w:rPr>
        <w:t>×</w:t>
      </w:r>
      <w:r>
        <w:rPr>
          <w:rFonts w:ascii="Times New Roman" w:hAnsi="Times New Roman" w:eastAsia="宋体"/>
        </w:rPr>
        <w:t>10</w:t>
      </w:r>
      <w:r>
        <w:rPr>
          <w:rFonts w:ascii="Times New Roman" w:hAnsi="Times New Roman" w:eastAsia="宋体"/>
        </w:rPr>
        <w:t>6</w:t>
      </w:r>
      <w:r w:rsidR="001852F3">
        <w:rPr>
          <w:rFonts w:ascii="Times New Roman" w:hAnsi="Times New Roman" w:eastAsia="宋体"/>
        </w:rPr>
        <w:t xml:space="preserve">  </w:t>
      </w:r>
      <w:r>
        <w:t>个</w:t>
      </w:r>
      <w:r>
        <w:rPr>
          <w:rFonts w:ascii="Times New Roman" w:hAnsi="Times New Roman" w:eastAsia="宋体"/>
        </w:rPr>
        <w:t>/</w:t>
      </w:r>
      <w:r>
        <w:rPr>
          <w:rFonts w:ascii="Times New Roman" w:hAnsi="Times New Roman" w:eastAsia="宋体"/>
        </w:rPr>
        <w:t>m</w:t>
      </w:r>
      <w:r>
        <w:rPr>
          <w:rFonts w:ascii="Times New Roman" w:hAnsi="Times New Roman" w:eastAsia="宋体"/>
        </w:rPr>
        <w:t>L</w:t>
      </w:r>
      <w:r>
        <w:t>下降到</w:t>
      </w:r>
      <w:r>
        <w:rPr>
          <w:rFonts w:ascii="Times New Roman" w:hAnsi="Times New Roman" w:eastAsia="宋体"/>
        </w:rPr>
        <w:t>6.1</w:t>
      </w:r>
      <w:r>
        <w:rPr>
          <w:rFonts w:ascii="Times New Roman" w:hAnsi="Times New Roman" w:eastAsia="宋体"/>
        </w:rPr>
        <w:t>2</w:t>
      </w:r>
      <w:r>
        <w:rPr>
          <w:rFonts w:ascii="Times New Roman" w:hAnsi="Times New Roman" w:eastAsia="宋体"/>
        </w:rPr>
        <w:t>×</w:t>
      </w:r>
      <w:r>
        <w:rPr>
          <w:rFonts w:ascii="Times New Roman" w:hAnsi="Times New Roman" w:eastAsia="宋体"/>
        </w:rPr>
        <w:t>10</w:t>
      </w:r>
      <w:r>
        <w:rPr>
          <w:rFonts w:ascii="Times New Roman" w:hAnsi="Times New Roman" w:eastAsia="宋体"/>
        </w:rPr>
        <w:t>5</w:t>
      </w:r>
      <w:r>
        <w:t>个</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Pb</w:t>
      </w:r>
      <w:r>
        <w:t>对小球藻显示明显的胁迫作用；同时，结果显示小球藻对</w:t>
      </w:r>
      <w:r>
        <w:rPr>
          <w:rFonts w:ascii="Times New Roman" w:hAnsi="Times New Roman" w:eastAsia="宋体"/>
        </w:rPr>
        <w:t>Pb</w:t>
      </w:r>
      <w:r>
        <w:t>吸附可以很快达</w:t>
      </w:r>
      <w:r>
        <w:t>到平衡。在不同的</w:t>
      </w:r>
      <w:r>
        <w:rPr>
          <w:rFonts w:ascii="Times New Roman" w:hAnsi="Times New Roman" w:eastAsia="宋体"/>
        </w:rPr>
        <w:t>Pb</w:t>
      </w:r>
      <w:r>
        <w:t>浓度下，小球藻对海水中外加</w:t>
      </w:r>
      <w:r>
        <w:rPr>
          <w:rFonts w:ascii="Times New Roman" w:hAnsi="Times New Roman" w:eastAsia="宋体"/>
        </w:rPr>
        <w:t>Pb</w:t>
      </w:r>
      <w:r>
        <w:t>源的吸收量可达到外加量的</w:t>
      </w:r>
      <w:r>
        <w:rPr>
          <w:rFonts w:ascii="Times New Roman" w:hAnsi="Times New Roman" w:eastAsia="宋体"/>
        </w:rPr>
        <w:t>82%-95%</w:t>
      </w:r>
      <w:r>
        <w:t>。同时，计算小球藻体内的</w:t>
      </w:r>
      <w:r>
        <w:rPr>
          <w:rFonts w:ascii="Times New Roman" w:hAnsi="Times New Roman" w:eastAsia="宋体"/>
        </w:rPr>
        <w:t>206</w:t>
      </w:r>
      <w:r>
        <w:rPr>
          <w:rFonts w:ascii="Times New Roman" w:hAnsi="Times New Roman" w:eastAsia="宋体"/>
        </w:rPr>
        <w:t>Pb</w:t>
      </w:r>
      <w:r>
        <w:rPr>
          <w:rFonts w:ascii="Times New Roman" w:hAnsi="Times New Roman" w:eastAsia="宋体"/>
        </w:rPr>
        <w:t>/</w:t>
      </w:r>
      <w:r>
        <w:rPr>
          <w:rFonts w:ascii="Times New Roman" w:hAnsi="Times New Roman" w:eastAsia="宋体"/>
        </w:rPr>
        <w:t>207</w:t>
      </w:r>
      <w:r>
        <w:rPr>
          <w:rFonts w:ascii="Times New Roman" w:hAnsi="Times New Roman" w:eastAsia="宋体"/>
        </w:rPr>
        <w:t>Pb</w:t>
      </w:r>
      <w:r>
        <w:t>、</w:t>
      </w:r>
      <w:r>
        <w:rPr>
          <w:rFonts w:ascii="Times New Roman" w:hAnsi="Times New Roman" w:eastAsia="宋体"/>
        </w:rPr>
        <w:t>207</w:t>
      </w:r>
      <w:r>
        <w:rPr>
          <w:rFonts w:ascii="Times New Roman" w:hAnsi="Times New Roman" w:eastAsia="宋体"/>
        </w:rPr>
        <w:t>Pb</w:t>
      </w:r>
      <w:r>
        <w:rPr>
          <w:rFonts w:ascii="Times New Roman" w:hAnsi="Times New Roman" w:eastAsia="宋体"/>
        </w:rPr>
        <w:t>/</w:t>
      </w:r>
      <w:r>
        <w:rPr>
          <w:rFonts w:ascii="Times New Roman" w:hAnsi="Times New Roman" w:eastAsia="宋体"/>
        </w:rPr>
        <w:t>208</w:t>
      </w:r>
      <w:r>
        <w:rPr>
          <w:rFonts w:ascii="Times New Roman" w:hAnsi="Times New Roman" w:eastAsia="宋体"/>
        </w:rPr>
        <w:t>Pb</w:t>
      </w:r>
      <w:r>
        <w:t>和</w:t>
      </w:r>
      <w:r>
        <w:rPr>
          <w:rFonts w:ascii="Times New Roman" w:hAnsi="Times New Roman" w:eastAsia="宋体"/>
        </w:rPr>
        <w:t>206</w:t>
      </w:r>
      <w:r>
        <w:rPr>
          <w:rFonts w:ascii="Times New Roman" w:hAnsi="Times New Roman" w:eastAsia="宋体"/>
        </w:rPr>
        <w:t>Pb</w:t>
      </w:r>
      <w:r>
        <w:rPr>
          <w:rFonts w:ascii="Times New Roman" w:hAnsi="Times New Roman" w:eastAsia="宋体"/>
        </w:rPr>
        <w:t>/</w:t>
      </w:r>
      <w:r>
        <w:rPr>
          <w:rFonts w:ascii="Times New Roman" w:hAnsi="Times New Roman" w:eastAsia="宋体"/>
        </w:rPr>
        <w:t>208</w:t>
      </w:r>
      <w:r>
        <w:rPr>
          <w:rFonts w:ascii="Times New Roman" w:hAnsi="Times New Roman" w:eastAsia="宋体"/>
        </w:rPr>
        <w:t>Pb</w:t>
      </w:r>
      <w:r>
        <w:t>比值，发现与外</w:t>
      </w:r>
      <w:r>
        <w:t>源加入到海水中</w:t>
      </w:r>
      <w:r>
        <w:rPr>
          <w:rFonts w:ascii="Times New Roman" w:hAnsi="Times New Roman" w:eastAsia="宋体"/>
        </w:rPr>
        <w:t>Pb</w:t>
      </w:r>
      <w:r>
        <w:t>的背景一致，证实小球藻体内</w:t>
      </w:r>
      <w:r>
        <w:rPr>
          <w:rFonts w:ascii="Times New Roman" w:hAnsi="Times New Roman" w:eastAsia="宋体"/>
        </w:rPr>
        <w:t>Pb</w:t>
      </w:r>
      <w:r>
        <w:t>的来源是吸附海水中的溶解态</w:t>
      </w:r>
      <w:r>
        <w:rPr>
          <w:rFonts w:ascii="Times New Roman" w:hAnsi="Times New Roman" w:eastAsia="宋体"/>
        </w:rPr>
        <w:t>Pb</w:t>
      </w:r>
      <w:r>
        <w:t>。</w:t>
      </w:r>
    </w:p>
    <w:p w:rsidR="0018722C">
      <w:pPr>
        <w:pStyle w:val="cw22"/>
        <w:numPr>
          <w:ilvl w:val="0"/>
          <w:numId w:val="0"/>
        </w:numPr>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以吸附</w:t>
      </w:r>
      <w:r>
        <w:t>Pb</w:t>
      </w:r>
      <w:r>
        <w:rPr>
          <w:rFonts w:ascii="宋体" w:hAnsi="宋体" w:eastAsia="宋体" w:hint="eastAsia"/>
        </w:rPr>
        <w:t>的小球藻为饵料，选取不同规格的菲律宾蛤仔为实验对象，追溯菲律宾</w:t>
      </w:r>
      <w:r>
        <w:rPr>
          <w:rFonts w:ascii="宋体" w:hAnsi="宋体" w:eastAsia="宋体" w:hint="eastAsia"/>
        </w:rPr>
        <w:t>蛤仔对</w:t>
      </w:r>
      <w:r>
        <w:t>Pb</w:t>
      </w:r>
      <w:r/>
      <w:r>
        <w:rPr>
          <w:rFonts w:ascii="宋体" w:hAnsi="宋体" w:eastAsia="宋体" w:hint="eastAsia"/>
        </w:rPr>
        <w:t>的富集途径。分别设置三组实验—小球藻</w:t>
      </w:r>
      <w:r>
        <w:t>-</w:t>
      </w:r>
      <w:r>
        <w:rPr>
          <w:rFonts w:ascii="宋体" w:hAnsi="宋体" w:eastAsia="宋体" w:hint="eastAsia"/>
        </w:rPr>
        <w:t>菲律宾蛤仔食物链富集过程、</w:t>
      </w:r>
      <w:r>
        <w:t>206</w:t>
      </w:r>
      <w:r>
        <w:t>Pb</w:t>
      </w:r>
      <w:r/>
      <w:r>
        <w:rPr>
          <w:rFonts w:ascii="宋体" w:hAnsi="宋体" w:eastAsia="宋体" w:hint="eastAsia"/>
        </w:rPr>
        <w:t>海水</w:t>
      </w:r>
      <w:r>
        <w:t>-</w:t>
      </w:r>
      <w:r>
        <w:rPr>
          <w:rFonts w:ascii="宋体" w:hAnsi="宋体" w:eastAsia="宋体" w:hint="eastAsia"/>
        </w:rPr>
        <w:t>菲律宾蛤仔富集过程、以及</w:t>
      </w:r>
      <w:r>
        <w:t>206</w:t>
      </w:r>
      <w:r>
        <w:t>Pb</w:t>
      </w:r>
      <w:r/>
      <w:r>
        <w:rPr>
          <w:rFonts w:ascii="宋体" w:hAnsi="宋体" w:eastAsia="宋体" w:hint="eastAsia"/>
        </w:rPr>
        <w:t>海水与小球藻</w:t>
      </w:r>
      <w:r>
        <w:t>-</w:t>
      </w:r>
      <w:r>
        <w:rPr>
          <w:rFonts w:ascii="宋体" w:hAnsi="宋体" w:eastAsia="宋体" w:hint="eastAsia"/>
        </w:rPr>
        <w:t>菲律宾蛤仔食物链富集过程。通过测定</w:t>
      </w:r>
      <w:r>
        <w:rPr>
          <w:rFonts w:ascii="宋体" w:hAnsi="宋体" w:eastAsia="宋体" w:hint="eastAsia"/>
        </w:rPr>
        <w:t>三组菲律宾蛤仔体内</w:t>
      </w:r>
      <w:r>
        <w:t>206</w:t>
      </w:r>
      <w:r>
        <w:t>Pb</w:t>
      </w:r>
      <w:r>
        <w:rPr>
          <w:rFonts w:ascii="宋体" w:hAnsi="宋体" w:eastAsia="宋体" w:hint="eastAsia"/>
        </w:rPr>
        <w:t>、</w:t>
      </w:r>
      <w:r>
        <w:t>207</w:t>
      </w:r>
      <w:r>
        <w:t>Pb</w:t>
      </w:r>
      <w:r>
        <w:rPr>
          <w:rFonts w:ascii="宋体" w:hAnsi="宋体" w:eastAsia="宋体" w:hint="eastAsia"/>
        </w:rPr>
        <w:t>、</w:t>
      </w:r>
      <w:r>
        <w:t>208</w:t>
      </w:r>
      <w:r>
        <w:t>Pb</w:t>
      </w:r>
      <w:r>
        <w:rPr>
          <w:rFonts w:ascii="宋体" w:hAnsi="宋体" w:eastAsia="宋体" w:hint="eastAsia"/>
        </w:rPr>
        <w:t>同位素含量，研究菲律宾蛤仔对</w:t>
      </w:r>
      <w:r>
        <w:t>Pb</w:t>
      </w:r>
      <w:r>
        <w:rPr>
          <w:rFonts w:ascii="宋体" w:hAnsi="宋体" w:eastAsia="宋体" w:hint="eastAsia"/>
        </w:rPr>
        <w:t>的富集情况，</w:t>
      </w:r>
      <w:r>
        <w:rPr>
          <w:rFonts w:ascii="宋体" w:hAnsi="宋体" w:eastAsia="宋体" w:hint="eastAsia"/>
        </w:rPr>
        <w:t>且通过</w:t>
      </w:r>
      <w:r>
        <w:t>206</w:t>
      </w:r>
      <w:r>
        <w:t>Pb</w:t>
      </w:r>
      <w:r>
        <w:t>/</w:t>
      </w:r>
      <w:r>
        <w:t>207</w:t>
      </w:r>
      <w:r>
        <w:t>Pb</w:t>
      </w:r>
      <w:r>
        <w:rPr>
          <w:rFonts w:ascii="宋体" w:hAnsi="宋体" w:eastAsia="宋体" w:hint="eastAsia"/>
        </w:rPr>
        <w:t>、</w:t>
      </w:r>
      <w:r>
        <w:t>207</w:t>
      </w:r>
      <w:r>
        <w:t>Pb</w:t>
      </w:r>
      <w:r>
        <w:t>/</w:t>
      </w:r>
      <w:r>
        <w:t>208</w:t>
      </w:r>
      <w:r>
        <w:t>Pb</w:t>
      </w:r>
      <w:r>
        <w:rPr>
          <w:rFonts w:ascii="宋体" w:hAnsi="宋体" w:eastAsia="宋体" w:hint="eastAsia"/>
        </w:rPr>
        <w:t>、</w:t>
      </w:r>
      <w:r>
        <w:t>206</w:t>
      </w:r>
      <w:r>
        <w:t>Pb</w:t>
      </w:r>
      <w:r>
        <w:t>/</w:t>
      </w:r>
      <w:r>
        <w:t>208</w:t>
      </w:r>
      <w:r>
        <w:t>Pb</w:t>
      </w:r>
      <w:r/>
      <w:r>
        <w:rPr>
          <w:rFonts w:ascii="宋体" w:hAnsi="宋体" w:eastAsia="宋体" w:hint="eastAsia"/>
        </w:rPr>
        <w:t>的丰度比值判定</w:t>
      </w:r>
      <w:r>
        <w:t>Pb</w:t>
      </w:r>
      <w:r/>
      <w:r>
        <w:rPr>
          <w:rFonts w:ascii="宋体" w:hAnsi="宋体" w:eastAsia="宋体" w:hint="eastAsia"/>
        </w:rPr>
        <w:t>的来源。研究结果证实小球藻</w:t>
      </w:r>
      <w:r>
        <w:t>-</w:t>
      </w:r>
      <w:r>
        <w:rPr>
          <w:rFonts w:ascii="宋体" w:hAnsi="宋体" w:eastAsia="宋体" w:hint="eastAsia"/>
        </w:rPr>
        <w:t>菲律宾蛤仔食物链富集过程是菲律宾蛤仔体内</w:t>
      </w:r>
      <w:r>
        <w:t>Pb</w:t>
      </w:r>
      <w:r/>
      <w:r>
        <w:rPr>
          <w:rFonts w:ascii="宋体" w:hAnsi="宋体" w:eastAsia="宋体" w:hint="eastAsia"/>
        </w:rPr>
        <w:t>的主要富集途径。</w:t>
      </w:r>
    </w:p>
    <w:p w:rsidR="0018722C">
      <w:pPr>
        <w:pStyle w:val="cw22"/>
        <w:numPr>
          <w:ilvl w:val="0"/>
          <w:numId w:val="0"/>
        </w:numPr>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为了评价滩涂养殖区贝类体内重金属</w:t>
      </w:r>
      <w:r>
        <w:t>Pb</w:t>
      </w:r>
      <w:r/>
      <w:r>
        <w:rPr>
          <w:rFonts w:ascii="宋体" w:eastAsia="宋体" w:hint="eastAsia"/>
        </w:rPr>
        <w:t>的污染情况，并追溯贝类体内</w:t>
      </w:r>
      <w:r>
        <w:t>Pb</w:t>
      </w:r>
      <w:r/>
      <w:r>
        <w:rPr>
          <w:rFonts w:ascii="宋体" w:eastAsia="宋体" w:hint="eastAsia"/>
        </w:rPr>
        <w:t>的可能</w:t>
      </w:r>
      <w:r>
        <w:rPr>
          <w:rFonts w:ascii="宋体" w:eastAsia="宋体" w:hint="eastAsia"/>
        </w:rPr>
        <w:t>来源，本研究选取黄海北部的大连金石滩、大李家和皮口</w:t>
      </w:r>
      <w:r>
        <w:t>3</w:t>
      </w:r>
      <w:r>
        <w:rPr>
          <w:rFonts w:ascii="宋体" w:eastAsia="宋体" w:hint="eastAsia"/>
        </w:rPr>
        <w:t>个典型滩涂养殖区为监测点，</w:t>
      </w:r>
      <w:r>
        <w:rPr>
          <w:rFonts w:ascii="宋体" w:eastAsia="宋体" w:hint="eastAsia"/>
        </w:rPr>
        <w:t>以滩涂养殖区内的菲律宾蛤仔为周年监测对象，并采用稳定同位素示踪技术追溯菲律宾蛤</w:t>
      </w:r>
      <w:r>
        <w:rPr>
          <w:rFonts w:ascii="宋体" w:eastAsia="宋体" w:hint="eastAsia"/>
        </w:rPr>
        <w:t>仔体内</w:t>
      </w:r>
      <w:r>
        <w:t>Pb</w:t>
      </w:r>
      <w:r/>
      <w:r>
        <w:rPr>
          <w:rFonts w:ascii="宋体" w:eastAsia="宋体" w:hint="eastAsia"/>
        </w:rPr>
        <w:t>的可能来源。研究结果表明，大连典型滩涂养殖区海水中</w:t>
      </w:r>
      <w:r>
        <w:t>Pb</w:t>
      </w:r>
      <w:r/>
      <w:r>
        <w:rPr>
          <w:rFonts w:ascii="宋体" w:eastAsia="宋体" w:hint="eastAsia"/>
        </w:rPr>
        <w:t>的周年监测结果均</w:t>
      </w:r>
      <w:r>
        <w:rPr>
          <w:rFonts w:ascii="宋体" w:eastAsia="宋体" w:hint="eastAsia"/>
        </w:rPr>
        <w:t>优于国家二类海水水质标准，表层沉积物中</w:t>
      </w:r>
      <w:r>
        <w:t>Pb</w:t>
      </w:r>
      <w:r/>
      <w:r>
        <w:rPr>
          <w:rFonts w:ascii="宋体" w:eastAsia="宋体" w:hint="eastAsia"/>
        </w:rPr>
        <w:t>的潜在生态风险性属于轻微生态危害程度，</w:t>
      </w:r>
      <w:r>
        <w:rPr>
          <w:rFonts w:ascii="宋体" w:eastAsia="宋体" w:hint="eastAsia"/>
        </w:rPr>
        <w:t>菲律宾蛤仔体内</w:t>
      </w:r>
      <w:r>
        <w:t>Pb</w:t>
      </w:r>
      <w:r/>
      <w:r>
        <w:rPr>
          <w:rFonts w:ascii="宋体" w:eastAsia="宋体" w:hint="eastAsia"/>
        </w:rPr>
        <w:t>的含量周年内均小于无公害水产品的限量标准。同时，菲律宾蛤仔体</w:t>
      </w:r>
      <w:r>
        <w:rPr>
          <w:rFonts w:ascii="宋体" w:eastAsia="宋体" w:hint="eastAsia"/>
        </w:rPr>
        <w:t>内</w:t>
      </w:r>
      <w:r>
        <w:t>Pb</w:t>
      </w:r>
      <w:r/>
      <w:r>
        <w:rPr>
          <w:rFonts w:ascii="宋体" w:eastAsia="宋体" w:hint="eastAsia"/>
        </w:rPr>
        <w:t>稳定同位素</w:t>
      </w:r>
      <w:r>
        <w:t>206</w:t>
      </w:r>
      <w:r>
        <w:t>Pb</w:t>
      </w:r>
      <w:r>
        <w:t>/</w:t>
      </w:r>
      <w:r>
        <w:t>207</w:t>
      </w:r>
      <w:r>
        <w:t>Pb</w:t>
      </w:r>
      <w:r/>
      <w:r>
        <w:rPr>
          <w:rFonts w:ascii="宋体" w:eastAsia="宋体" w:hint="eastAsia"/>
        </w:rPr>
        <w:t>值与表层沉积物的比值相接近，表明菲律宾蛤仔体内</w:t>
      </w:r>
      <w:r>
        <w:t>Pb</w:t>
      </w:r>
      <w:r/>
      <w:r>
        <w:rPr>
          <w:rFonts w:ascii="宋体" w:eastAsia="宋体" w:hint="eastAsia"/>
        </w:rPr>
        <w:t>可能主要来源于表层沉积物。</w:t>
      </w:r>
    </w:p>
    <w:p w:rsidR="0018722C">
      <w:pPr>
        <w:pStyle w:val="aff"/>
        <w:topLinePunct/>
      </w:pPr>
      <w:r>
        <w:rPr>
          <w:rFonts w:eastAsia="黑体" w:ascii="Times New Roman"/>
          <w:rStyle w:val="afe"/>
          <w:b/>
        </w:rPr>
        <w:t>关键词：</w:t>
      </w:r>
      <w:r>
        <w:t>铅；</w:t>
      </w:r>
      <w:r>
        <w:t xml:space="preserve"> </w:t>
      </w:r>
      <w:r/>
      <w:r>
        <w:rPr>
          <w:rFonts w:ascii="Times New Roman" w:eastAsia="Times New Roman"/>
        </w:rPr>
        <w:t>ICP-MS</w:t>
      </w:r>
      <w:r>
        <w:t>；小球藻；菲律宾蛤仔；溯源</w:t>
      </w:r>
      <w:r>
        <w:t xml:space="preserve"> </w:t>
      </w:r>
      <w:r/>
      <w:r>
        <w:t xml:space="preserve"> </w:t>
      </w:r>
      <w:r/>
      <w:r>
        <w:t xml:space="preserve"> </w:t>
      </w:r>
      <w:r/>
    </w:p>
    <w:p w:rsidR="0018722C">
      <w:pPr>
        <w:pStyle w:val="afff2"/>
        <w:topLinePunct/>
      </w:pPr>
      <w:bookmarkStart w:id="667846" w:name="_Toc686667846"/>
      <w:bookmarkStart w:name="英文摘要 " w:id="4"/>
      <w:bookmarkEnd w:id="4"/>
      <w:r/>
      <w:bookmarkStart w:name="_bookmark1" w:id="5"/>
      <w:bookmarkEnd w:id="5"/>
      <w:r/>
      <w:r>
        <w:t>Abstract</w:t>
      </w:r>
      <w:bookmarkEnd w:id="667846"/>
    </w:p>
    <w:p w:rsidR="0018722C">
      <w:pPr>
        <w:pStyle w:val="afc"/>
        <w:topLinePunct/>
      </w:pPr>
      <w:r>
        <w:rPr>
          <w:rFonts w:ascii="Times New Roman"/>
        </w:rPr>
        <w:t xml:space="preserve">Using inductively coupled plasma mass spectrometry </w:t>
      </w:r>
      <w:r>
        <w:rPr>
          <w:rFonts w:ascii="Times New Roman"/>
        </w:rPr>
        <w:t xml:space="preserve">(</w:t>
      </w:r>
      <w:r>
        <w:rPr>
          <w:rFonts w:ascii="Times New Roman"/>
        </w:rPr>
        <w:t xml:space="preserve">ICP-MS</w:t>
      </w:r>
      <w:r>
        <w:rPr>
          <w:rFonts w:ascii="Times New Roman"/>
        </w:rPr>
        <w:t xml:space="preserve">)</w:t>
      </w:r>
      <w:r>
        <w:rPr>
          <w:rFonts w:ascii="Times New Roman"/>
        </w:rPr>
        <w:t xml:space="preserve"> to detect the Pb content in the clam </w:t>
      </w:r>
      <w:r>
        <w:rPr>
          <w:rFonts w:ascii="Times New Roman"/>
          <w:i/>
        </w:rPr>
        <w:t xml:space="preserve">Ruditapes Philippines </w:t>
      </w:r>
      <w:r>
        <w:rPr>
          <w:rFonts w:ascii="Times New Roman"/>
        </w:rPr>
        <w:t xml:space="preserve">under both simulated experimential condiation and coastculture areas offshore, because of</w:t>
      </w:r>
      <w:r w:rsidR="004B696B">
        <w:rPr>
          <w:rFonts w:ascii="Times New Roman"/>
        </w:rPr>
        <w:t xml:space="preserve">"</w:t>
      </w:r>
      <w:r w:rsidR="004B696B">
        <w:rPr>
          <w:rFonts w:ascii="Times New Roman"/>
        </w:rPr>
        <w:t xml:space="preserve"> </w:t>
      </w:r>
      <w:r w:rsidR="004B696B">
        <w:rPr>
          <w:rFonts w:ascii="Times New Roman"/>
        </w:rPr>
        <w:t xml:space="preserve">fingermark characteristic" of the isotope Pb, the possible source of Pb in </w:t>
      </w:r>
      <w:r>
        <w:rPr>
          <w:rFonts w:ascii="Times New Roman"/>
          <w:i/>
        </w:rPr>
        <w:t xml:space="preserve">R. </w:t>
      </w:r>
      <w:r>
        <w:rPr>
          <w:rFonts w:ascii="Times New Roman"/>
          <w:i/>
        </w:rPr>
        <w:t xml:space="preserve">p</w:t>
      </w:r>
      <w:r>
        <w:rPr>
          <w:rFonts w:ascii="Times New Roman"/>
          <w:i/>
        </w:rPr>
        <w:t xml:space="preserve">hilippinarum </w:t>
      </w:r>
      <w:r>
        <w:rPr>
          <w:rFonts w:ascii="Times New Roman"/>
        </w:rPr>
        <w:t xml:space="preserve">could be traced. The results as following:</w:t>
      </w:r>
    </w:p>
    <w:p w:rsidR="0018722C">
      <w:pPr>
        <w:pStyle w:val="cw22"/>
        <w:numPr>
          <w:ilvl w:val="0"/>
          <w:numId w:val="0"/>
        </w:numPr>
        <w:topLinePunct/>
      </w:pPr>
      <w:r>
        <w:t xml:space="preserve">(</w:t>
      </w:r>
      <w:r>
        <w:t xml:space="preserve">1</w:t>
      </w:r>
      <w:r>
        <w:t xml:space="preserve">)</w:t>
      </w:r>
      <w:r>
        <w:t xml:space="preserve"> </w:t>
      </w:r>
      <w:r>
        <w:t xml:space="preserve">Adsorption of Pb in </w:t>
      </w:r>
      <w:r>
        <w:rPr>
          <w:i/>
        </w:rPr>
        <w:t xml:space="preserve">Chlo</w:t>
      </w:r>
      <w:r>
        <w:rPr>
          <w:i/>
        </w:rPr>
        <w:t xml:space="preserve">r</w:t>
      </w:r>
      <w:r>
        <w:rPr>
          <w:i/>
        </w:rPr>
        <w:t xml:space="preserve">ella vulg</w:t>
      </w:r>
      <w:r>
        <w:rPr>
          <w:i/>
        </w:rPr>
        <w:t>a</w:t>
      </w:r>
      <w:r>
        <w:rPr>
          <w:i/>
        </w:rPr>
        <w:t>ris</w:t>
      </w:r>
      <w:r>
        <w:t xml:space="preserve">. </w:t>
      </w:r>
      <w:r>
        <w:t xml:space="preserve">In </w:t>
      </w:r>
      <w:r>
        <w:t xml:space="preserve">this experiment, in order</w:t>
      </w:r>
      <w:r>
        <w:t xml:space="preserve"> </w:t>
      </w:r>
      <w:r>
        <w:t xml:space="preserve">to observe the </w:t>
      </w:r>
      <w:r>
        <w:t xml:space="preserve">effect </w:t>
      </w:r>
      <w:r>
        <w:t xml:space="preserve">of diffe</w:t>
      </w:r>
      <w:r>
        <w:t xml:space="preserve">r</w:t>
      </w:r>
      <w:r>
        <w:t xml:space="preserve">ent Pb concentratio</w:t>
      </w:r>
      <w:r>
        <w:t xml:space="preserve">n</w:t>
      </w:r>
      <w:r>
        <w:t xml:space="preserve"> on th</w:t>
      </w:r>
      <w:r>
        <w:t xml:space="preserve">e</w:t>
      </w:r>
      <w:r>
        <w:t xml:space="preserve"> growth of </w:t>
      </w:r>
      <w:r>
        <w:rPr>
          <w:i/>
        </w:rPr>
        <w:t xml:space="preserve">C. vulgaris</w:t>
      </w:r>
      <w:r>
        <w:t xml:space="preserve">, different Pb concentrations was set. The results showed that with the Pb concentration increased from 20</w:t>
      </w:r>
      <w:r w:rsidR="001852F3">
        <w:t xml:space="preserve">μg</w:t>
      </w:r>
      <w:r>
        <w:t xml:space="preserve">/</w:t>
      </w:r>
      <w:r>
        <w:t xml:space="preserve">L to 200</w:t>
      </w:r>
      <w:r w:rsidR="001852F3">
        <w:t xml:space="preserve">μg</w:t>
      </w:r>
      <w:r>
        <w:t xml:space="preserve">/</w:t>
      </w:r>
      <w:r>
        <w:t xml:space="preserve">L, the absorption value and cell density of </w:t>
      </w:r>
      <w:r>
        <w:rPr>
          <w:i/>
        </w:rPr>
        <w:t xml:space="preserve">C. vulgaris </w:t>
      </w:r>
      <w:r>
        <w:t xml:space="preserve">were both decreased. The absorption value decreased from 0.902 to 0.217, the density of </w:t>
      </w:r>
      <w:r>
        <w:rPr>
          <w:i/>
        </w:rPr>
        <w:t xml:space="preserve">C. vulgaris </w:t>
      </w:r>
      <w:r>
        <w:t xml:space="preserve">decreased from 1.08</w:t>
      </w:r>
      <w:r w:rsidR="001852F3">
        <w:t xml:space="preserve">×</w:t>
      </w:r>
      <w:r w:rsidR="001852F3">
        <w:t xml:space="preserve">10 </w:t>
      </w:r>
      <w:r>
        <w:t xml:space="preserve">6 </w:t>
      </w:r>
      <w:r>
        <w:t xml:space="preserve">number</w:t>
      </w:r>
      <w:r>
        <w:t xml:space="preserve">/</w:t>
      </w:r>
      <w:r>
        <w:t xml:space="preserve">mL to 6.12</w:t>
      </w:r>
      <w:r w:rsidR="001852F3">
        <w:t xml:space="preserve">×</w:t>
      </w:r>
      <w:r w:rsidR="001852F3">
        <w:t xml:space="preserve">10 </w:t>
      </w:r>
      <w:r>
        <w:t xml:space="preserve">5 </w:t>
      </w:r>
      <w:r>
        <w:t xml:space="preserve">number </w:t>
      </w:r>
      <w:r>
        <w:t xml:space="preserve">/</w:t>
      </w:r>
      <w:r>
        <w:t xml:space="preserve">mL, this indicated that the inhibit effects of Pb on </w:t>
      </w:r>
      <w:r>
        <w:rPr>
          <w:i/>
        </w:rPr>
        <w:t xml:space="preserve">C. vulgaris </w:t>
      </w:r>
      <w:r>
        <w:t xml:space="preserve">growth was </w:t>
      </w:r>
      <w:r>
        <w:t xml:space="preserve">obviously appeared. In addition, it can be found the </w:t>
      </w:r>
      <w:r>
        <w:rPr>
          <w:i/>
        </w:rPr>
        <w:t xml:space="preserve">C. vulgaris </w:t>
      </w:r>
      <w:r>
        <w:t xml:space="preserve">has ability on Pb adsorptipon, and</w:t>
      </w:r>
      <w:r>
        <w:t xml:space="preserve"> </w:t>
      </w:r>
      <w:r>
        <w:t xml:space="preserve">can</w:t>
      </w:r>
      <w:r>
        <w:t xml:space="preserve"> </w:t>
      </w:r>
      <w:r>
        <w:t xml:space="preserve">reach</w:t>
      </w:r>
      <w:r>
        <w:t xml:space="preserve"> </w:t>
      </w:r>
      <w:r>
        <w:t xml:space="preserve">the</w:t>
      </w:r>
      <w:r>
        <w:t xml:space="preserve"> </w:t>
      </w:r>
      <w:r>
        <w:t xml:space="preserve">adsorbed</w:t>
      </w:r>
      <w:r>
        <w:t xml:space="preserve"> </w:t>
      </w:r>
      <w:r>
        <w:t xml:space="preserve">equilibrium</w:t>
      </w:r>
      <w:r>
        <w:t xml:space="preserve"> </w:t>
      </w:r>
      <w:r>
        <w:t xml:space="preserve">very</w:t>
      </w:r>
      <w:r>
        <w:t xml:space="preserve"> </w:t>
      </w:r>
      <w:r>
        <w:t xml:space="preserve">quickly.</w:t>
      </w:r>
      <w:r>
        <w:t xml:space="preserve"> </w:t>
      </w:r>
      <w:r>
        <w:t xml:space="preserve">The</w:t>
      </w:r>
      <w:r>
        <w:t xml:space="preserve"> </w:t>
      </w:r>
      <w:r>
        <w:t xml:space="preserve">adsorption</w:t>
      </w:r>
      <w:r>
        <w:t xml:space="preserve"> </w:t>
      </w:r>
      <w:r>
        <w:t xml:space="preserve">rate</w:t>
      </w:r>
      <w:r>
        <w:t xml:space="preserve"> </w:t>
      </w:r>
      <w:r>
        <w:t xml:space="preserve">of</w:t>
      </w:r>
      <w:r>
        <w:t xml:space="preserve"> </w:t>
      </w:r>
      <w:r>
        <w:rPr>
          <w:i/>
        </w:rPr>
        <w:t xml:space="preserve">C.</w:t>
      </w:r>
      <w:r>
        <w:rPr>
          <w:i/>
        </w:rPr>
        <w:t xml:space="preserve"> </w:t>
      </w:r>
      <w:r>
        <w:rPr>
          <w:i/>
        </w:rPr>
        <w:t xml:space="preserve">vulgaris</w:t>
      </w:r>
      <w:r>
        <w:rPr>
          <w:i/>
        </w:rPr>
        <w:t xml:space="preserve"> </w:t>
      </w:r>
      <w:r>
        <w:t xml:space="preserve">reached</w:t>
      </w:r>
    </w:p>
    <w:p w:rsidR="0018722C">
      <w:pPr>
        <w:pStyle w:val="afc"/>
        <w:topLinePunct/>
      </w:pPr>
      <w:r>
        <w:rPr>
          <w:rFonts w:ascii="Times New Roman" w:eastAsia="Times New Roman"/>
        </w:rPr>
        <w:t>82%-95% at the end of experiment. Meanwhile, the value of </w:t>
      </w:r>
      <w:r>
        <w:rPr>
          <w:rFonts w:ascii="Times New Roman" w:eastAsia="Times New Roman"/>
        </w:rPr>
        <w:t>206</w:t>
      </w:r>
      <w:r>
        <w:rPr>
          <w:rFonts w:ascii="Times New Roman" w:eastAsia="Times New Roman"/>
        </w:rPr>
        <w:t>Pb</w:t>
      </w:r>
      <w:r>
        <w:rPr>
          <w:rFonts w:ascii="Times New Roman" w:eastAsia="Times New Roman"/>
        </w:rPr>
        <w:t>/</w:t>
      </w:r>
      <w:r>
        <w:rPr>
          <w:rFonts w:ascii="Times New Roman" w:eastAsia="Times New Roman"/>
        </w:rPr>
        <w:t>207</w:t>
      </w:r>
      <w:r>
        <w:rPr>
          <w:rFonts w:ascii="Times New Roman" w:eastAsia="Times New Roman"/>
        </w:rPr>
        <w:t>Pb, </w:t>
      </w:r>
      <w:r>
        <w:rPr>
          <w:rFonts w:ascii="Times New Roman" w:eastAsia="Times New Roman"/>
        </w:rPr>
        <w:t>207</w:t>
      </w:r>
      <w:r>
        <w:rPr>
          <w:rFonts w:ascii="Times New Roman" w:eastAsia="Times New Roman"/>
        </w:rPr>
        <w:t>Pb</w:t>
      </w:r>
      <w:r>
        <w:rPr>
          <w:rFonts w:ascii="Times New Roman" w:eastAsia="Times New Roman"/>
        </w:rPr>
        <w:t>/</w:t>
      </w:r>
      <w:r>
        <w:rPr>
          <w:rFonts w:ascii="Times New Roman" w:eastAsia="Times New Roman"/>
        </w:rPr>
        <w:t>208</w:t>
      </w:r>
      <w:r>
        <w:rPr>
          <w:rFonts w:ascii="Times New Roman" w:eastAsia="Times New Roman"/>
        </w:rPr>
        <w:t>Pb</w:t>
      </w:r>
      <w:r>
        <w:t xml:space="preserve">, </w:t>
      </w:r>
      <w:r>
        <w:rPr>
          <w:rFonts w:ascii="Times New Roman" w:eastAsia="Times New Roman"/>
        </w:rPr>
        <w:t>206</w:t>
      </w:r>
      <w:r>
        <w:rPr>
          <w:rFonts w:ascii="Times New Roman" w:eastAsia="Times New Roman"/>
        </w:rPr>
        <w:t>Pb</w:t>
      </w:r>
      <w:r>
        <w:rPr>
          <w:rFonts w:ascii="Times New Roman" w:eastAsia="Times New Roman"/>
        </w:rPr>
        <w:t>/</w:t>
      </w:r>
      <w:r>
        <w:rPr>
          <w:rFonts w:ascii="Times New Roman" w:eastAsia="Times New Roman"/>
        </w:rPr>
        <w:t>208</w:t>
      </w:r>
      <w:r>
        <w:rPr>
          <w:rFonts w:ascii="Times New Roman" w:eastAsia="Times New Roman"/>
        </w:rPr>
        <w:t>Pb</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 xml:space="preserve">n </w:t>
      </w:r>
      <w:r>
        <w:rPr>
          <w:rFonts w:cstheme="minorBidi" w:hAnsiTheme="minorHAnsi" w:eastAsiaTheme="minorHAnsi" w:asciiTheme="minorHAnsi"/>
          <w:i/>
        </w:rPr>
        <w:t xml:space="preserve">C. </w:t>
      </w:r>
      <w:r>
        <w:rPr>
          <w:rFonts w:cstheme="minorBidi" w:hAnsiTheme="minorHAnsi" w:eastAsiaTheme="minorHAnsi" w:asciiTheme="minorHAnsi"/>
          <w:i/>
        </w:rPr>
        <w:t xml:space="preserve">v</w:t>
      </w:r>
      <w:r>
        <w:rPr>
          <w:rFonts w:cstheme="minorBidi" w:hAnsiTheme="minorHAnsi" w:eastAsiaTheme="minorHAnsi" w:asciiTheme="minorHAnsi"/>
          <w:i/>
        </w:rPr>
        <w:t xml:space="preserve">ulgaris </w:t>
      </w:r>
      <w:r>
        <w:rPr>
          <w:rFonts w:cstheme="minorBidi" w:hAnsiTheme="minorHAnsi" w:eastAsiaTheme="minorHAnsi" w:asciiTheme="minorHAnsi"/>
        </w:rPr>
        <w:t>was checked</w:t>
      </w:r>
      <w:r>
        <w:rPr>
          <w:rFonts w:cstheme="minorBidi" w:hAnsiTheme="minorHAnsi" w:eastAsiaTheme="minorHAnsi" w:asciiTheme="minorHAnsi"/>
          <w:i/>
        </w:rPr>
        <w:t xml:space="preserve">. </w:t>
      </w:r>
      <w:r>
        <w:rPr>
          <w:rFonts w:cstheme="minorBidi" w:hAnsiTheme="minorHAnsi" w:eastAsiaTheme="minorHAnsi" w:asciiTheme="minorHAnsi"/>
        </w:rPr>
        <w:t xml:space="preserve">It is confirmed</w:t>
      </w:r>
      <w:r>
        <w:rPr>
          <w:rFonts w:cstheme="minorBidi" w:hAnsiTheme="minorHAnsi" w:eastAsiaTheme="minorHAnsi" w:asciiTheme="minorHAnsi"/>
        </w:rPr>
        <w:t xml:space="preserve"> </w:t>
      </w:r>
      <w:r>
        <w:rPr>
          <w:rFonts w:cstheme="minorBidi" w:hAnsiTheme="minorHAnsi" w:eastAsiaTheme="minorHAnsi" w:asciiTheme="minorHAnsi"/>
        </w:rPr>
        <w:t xml:space="preserve">that the Pb source of </w:t>
      </w:r>
      <w:r>
        <w:rPr>
          <w:rFonts w:cstheme="minorBidi" w:hAnsiTheme="minorHAnsi" w:eastAsiaTheme="minorHAnsi" w:asciiTheme="minorHAnsi"/>
          <w:i/>
        </w:rPr>
        <w:t xml:space="preserve">C. vulgaris </w:t>
      </w:r>
      <w:r>
        <w:rPr>
          <w:rFonts w:cstheme="minorBidi" w:hAnsiTheme="minorHAnsi" w:eastAsiaTheme="minorHAnsi" w:asciiTheme="minorHAnsi"/>
        </w:rPr>
        <w:t>is adsorbing from dissolved Pb</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cstheme="minorBidi" w:hAnsiTheme="minorHAnsi" w:eastAsiaTheme="minorHAnsi" w:asciiTheme="minorHAnsi"/>
        </w:rPr>
        <w:t>in seawater.</w:t>
      </w:r>
    </w:p>
    <w:p w:rsidR="0018722C">
      <w:pPr>
        <w:pStyle w:val="cw22"/>
        <w:numPr>
          <w:ilvl w:val="0"/>
          <w:numId w:val="0"/>
        </w:numPr>
        <w:topLinePunct/>
      </w:pPr>
      <w:r>
        <w:t>(</w:t>
      </w:r>
      <w:r>
        <w:t xml:space="preserve">2</w:t>
      </w:r>
      <w:r>
        <w:t>)</w:t>
      </w:r>
      <w:r>
        <w:t xml:space="preserve"> </w:t>
      </w:r>
      <w:r>
        <w:t xml:space="preserve">In order to </w:t>
      </w:r>
      <w:r>
        <w:t xml:space="preserve">t</w:t>
      </w:r>
      <w:r>
        <w:t xml:space="preserve">race th</w:t>
      </w:r>
      <w:r>
        <w:t xml:space="preserve">e</w:t>
      </w:r>
      <w:r>
        <w:t xml:space="preserve"> source of Pb i</w:t>
      </w:r>
      <w:r>
        <w:t xml:space="preserve">n</w:t>
      </w:r>
      <w:r>
        <w:t xml:space="preserve"> </w:t>
      </w:r>
      <w:r>
        <w:rPr>
          <w:i/>
        </w:rPr>
        <w:t>R.</w:t>
      </w:r>
      <w:r>
        <w:rPr>
          <w:i/>
        </w:rPr>
        <w:t xml:space="preserve"> </w:t>
      </w:r>
      <w:r>
        <w:rPr>
          <w:i/>
        </w:rPr>
        <w:t>philippinarum</w:t>
      </w:r>
      <w:r>
        <w:t xml:space="preserve">, the </w:t>
      </w:r>
      <w:r>
        <w:rPr>
          <w:i/>
        </w:rPr>
        <w:t xml:space="preserve">C. vulgaris </w:t>
      </w:r>
      <w:r>
        <w:t xml:space="preserve">- </w:t>
      </w:r>
      <w:r>
        <w:rPr>
          <w:i/>
        </w:rPr>
        <w:t xml:space="preserve">R. philippinarum </w:t>
      </w:r>
      <w:r>
        <w:t xml:space="preserve">food chain enrichment processes was investigated, including both </w:t>
      </w:r>
      <w:r>
        <w:t>206</w:t>
      </w:r>
      <w:r>
        <w:t xml:space="preserve">Pb in seawater - </w:t>
      </w:r>
      <w:r>
        <w:rPr>
          <w:i/>
        </w:rPr>
        <w:t xml:space="preserve">R. </w:t>
      </w:r>
      <w:r>
        <w:rPr>
          <w:i/>
        </w:rPr>
        <w:t>Philippines</w:t>
      </w:r>
      <w:r>
        <w:rPr>
          <w:i/>
        </w:rPr>
        <w:t xml:space="preserve"> </w:t>
      </w:r>
      <w:r>
        <w:t>adsorption</w:t>
      </w:r>
      <w:r>
        <w:t xml:space="preserve"> </w:t>
      </w:r>
      <w:r>
        <w:t>process</w:t>
      </w:r>
      <w:r>
        <w:t xml:space="preserve"> </w:t>
      </w:r>
      <w:r>
        <w:t>and</w:t>
      </w:r>
      <w:r>
        <w:t xml:space="preserve"> </w:t>
      </w:r>
      <w:r>
        <w:rPr>
          <w:i/>
        </w:rPr>
        <w:t>C.</w:t>
      </w:r>
      <w:r>
        <w:rPr>
          <w:i/>
        </w:rPr>
        <w:t xml:space="preserve"> </w:t>
      </w:r>
      <w:r>
        <w:rPr>
          <w:i/>
        </w:rPr>
        <w:t>vulgaris</w:t>
      </w:r>
      <w:r>
        <w:t>–</w:t>
      </w:r>
      <w:r/>
      <w:r>
        <w:rPr>
          <w:i/>
        </w:rPr>
        <w:t>R.</w:t>
      </w:r>
      <w:r>
        <w:rPr>
          <w:i/>
        </w:rPr>
        <w:t xml:space="preserve"> </w:t>
      </w:r>
      <w:r>
        <w:rPr>
          <w:i/>
        </w:rPr>
        <w:t>Philippines</w:t>
      </w:r>
      <w:r>
        <w:rPr>
          <w:i/>
        </w:rPr>
        <w:t xml:space="preserve"> </w:t>
      </w:r>
      <w:r>
        <w:t>food</w:t>
      </w:r>
      <w:r>
        <w:t xml:space="preserve"> </w:t>
      </w:r>
      <w:r>
        <w:t>chain</w:t>
      </w:r>
      <w:r>
        <w:t xml:space="preserve"> </w:t>
      </w:r>
      <w:r>
        <w:t>enrichment</w:t>
      </w:r>
      <w:r>
        <w:t xml:space="preserve"> </w:t>
      </w:r>
      <w:r>
        <w:t>process.</w:t>
      </w:r>
    </w:p>
    <w:p w:rsidR="0018722C">
      <w:pPr>
        <w:pStyle w:val="afc"/>
        <w:topLinePunct/>
      </w:pPr>
      <w:r>
        <w:rPr>
          <w:rFonts w:cstheme="minorBidi" w:hAnsiTheme="minorHAnsi" w:eastAsiaTheme="minorHAnsi" w:asciiTheme="minorHAnsi"/>
        </w:rPr>
        <w:t>Based</w:t>
      </w:r>
      <w:r w:rsidR="001852F3">
        <w:rPr>
          <w:rFonts w:cstheme="minorBidi" w:hAnsiTheme="minorHAnsi" w:eastAsiaTheme="minorHAnsi" w:asciiTheme="minorHAnsi"/>
        </w:rPr>
        <w:t xml:space="preserve"> on the</w:t>
      </w:r>
      <w:r w:rsidR="001852F3">
        <w:rPr>
          <w:rFonts w:cstheme="minorBidi" w:hAnsiTheme="minorHAnsi" w:eastAsiaTheme="minorHAnsi" w:asciiTheme="minorHAnsi"/>
        </w:rPr>
        <w:t xml:space="preserve"> ratio of</w:t>
      </w:r>
      <w:r w:rsidR="001852F3">
        <w:rPr>
          <w:rFonts w:cstheme="minorBidi" w:hAnsiTheme="minorHAnsi" w:eastAsiaTheme="minorHAnsi" w:asciiTheme="minorHAnsi"/>
        </w:rPr>
        <w:t xml:space="preserve"> </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 xml:space="preserve">Pb in seawater, </w:t>
      </w:r>
      <w:r>
        <w:rPr>
          <w:rFonts w:cstheme="minorBidi" w:hAnsiTheme="minorHAnsi" w:eastAsiaTheme="minorHAnsi" w:asciiTheme="minorHAnsi"/>
          <w:i/>
        </w:rPr>
        <w:t>C. </w:t>
      </w:r>
      <w:r>
        <w:rPr>
          <w:rFonts w:cstheme="minorBidi" w:hAnsiTheme="minorHAnsi" w:eastAsiaTheme="minorHAnsi" w:asciiTheme="minorHAnsi"/>
          <w:i/>
        </w:rPr>
        <w:t>v</w:t>
      </w:r>
      <w:r>
        <w:rPr>
          <w:rFonts w:cstheme="minorBidi" w:hAnsiTheme="minorHAnsi" w:eastAsiaTheme="minorHAnsi" w:asciiTheme="minorHAnsi"/>
          <w:i/>
        </w:rPr>
        <w:t>ulgaris</w:t>
      </w:r>
      <w:r>
        <w:rPr>
          <w:rFonts w:cstheme="minorBidi" w:hAnsiTheme="minorHAnsi" w:eastAsiaTheme="minorHAnsi" w:asciiTheme="minorHAnsi"/>
        </w:rPr>
        <w:t xml:space="preserve">, and </w:t>
      </w:r>
      <w:r>
        <w:rPr>
          <w:rFonts w:cstheme="minorBidi" w:hAnsiTheme="minorHAnsi" w:eastAsiaTheme="minorHAnsi" w:asciiTheme="minorHAnsi"/>
          <w:i/>
        </w:rPr>
        <w:t>R.</w:t>
      </w:r>
    </w:p>
    <w:p w:rsidR="0018722C">
      <w:pPr>
        <w:pStyle w:val="afc"/>
        <w:topLinePunct/>
      </w:pPr>
      <w:r>
        <w:rPr>
          <w:rFonts w:cstheme="minorBidi" w:hAnsiTheme="minorHAnsi" w:eastAsiaTheme="minorHAnsi" w:asciiTheme="minorHAnsi"/>
          <w:i/>
        </w:rPr>
        <w:t/>
      </w:r>
      <w:r>
        <w:rPr>
          <w:rFonts w:cstheme="minorBidi" w:hAnsiTheme="minorHAnsi" w:eastAsiaTheme="minorHAnsi" w:asciiTheme="minorHAnsi"/>
          <w:i/>
        </w:rPr>
        <w:t>P</w:t>
      </w:r>
      <w:r>
        <w:rPr>
          <w:rFonts w:cstheme="minorBidi" w:hAnsiTheme="minorHAnsi" w:eastAsiaTheme="minorHAnsi" w:asciiTheme="minorHAnsi"/>
          <w:i/>
        </w:rPr>
        <w:t>hilippinarum</w:t>
      </w:r>
      <w:r>
        <w:rPr>
          <w:rFonts w:cstheme="minorBidi" w:hAnsiTheme="minorHAnsi" w:eastAsiaTheme="minorHAnsi" w:asciiTheme="minorHAnsi"/>
        </w:rPr>
        <w:t xml:space="preserve">, i</w:t>
      </w:r>
      <w:r>
        <w:rPr>
          <w:rFonts w:cstheme="minorBidi" w:hAnsiTheme="minorHAnsi" w:eastAsiaTheme="minorHAnsi" w:asciiTheme="minorHAnsi"/>
        </w:rPr>
        <w:t xml:space="preserve">t</w:t>
      </w:r>
      <w:r>
        <w:rPr>
          <w:rFonts w:cstheme="minorBidi" w:hAnsiTheme="minorHAnsi" w:eastAsiaTheme="minorHAnsi" w:asciiTheme="minorHAnsi"/>
        </w:rPr>
        <w:t xml:space="preserve"> could be concluded that the </w:t>
      </w:r>
      <w:r>
        <w:rPr>
          <w:rFonts w:cstheme="minorBidi" w:hAnsiTheme="minorHAnsi" w:eastAsiaTheme="minorHAnsi" w:asciiTheme="minorHAnsi"/>
          <w:i/>
        </w:rPr>
        <w:t xml:space="preserve">C. </w:t>
      </w:r>
      <w:r>
        <w:rPr>
          <w:rFonts w:cstheme="minorBidi" w:hAnsiTheme="minorHAnsi" w:eastAsiaTheme="minorHAnsi" w:asciiTheme="minorHAnsi"/>
          <w:i/>
        </w:rPr>
        <w:t xml:space="preserve">v</w:t>
      </w:r>
      <w:r>
        <w:rPr>
          <w:rFonts w:cstheme="minorBidi" w:hAnsiTheme="minorHAnsi" w:eastAsiaTheme="minorHAnsi" w:asciiTheme="minorHAnsi"/>
          <w:i/>
        </w:rPr>
        <w:t xml:space="preserve">ulgaris </w:t>
      </w:r>
      <w:r>
        <w:rPr>
          <w:rFonts w:cstheme="minorBidi" w:hAnsiTheme="minorHAnsi" w:eastAsiaTheme="minorHAnsi" w:asciiTheme="minorHAnsi"/>
        </w:rPr>
        <w:t xml:space="preserve">- </w:t>
      </w:r>
      <w:r>
        <w:rPr>
          <w:rFonts w:cstheme="minorBidi" w:hAnsiTheme="minorHAnsi" w:eastAsiaTheme="minorHAnsi" w:asciiTheme="minorHAnsi"/>
          <w:i/>
        </w:rPr>
        <w:t xml:space="preserve">R. philippinarum </w:t>
      </w:r>
      <w:r>
        <w:rPr>
          <w:rFonts w:cstheme="minorBidi" w:hAnsiTheme="minorHAnsi" w:eastAsiaTheme="minorHAnsi" w:asciiTheme="minorHAnsi"/>
        </w:rPr>
        <w:t>food chain enrichment processes is the important way of Pb enrichment.</w:t>
      </w:r>
    </w:p>
    <w:p w:rsidR="0018722C">
      <w:pPr>
        <w:pStyle w:val="cw22"/>
        <w:numPr>
          <w:ilvl w:val="0"/>
          <w:numId w:val="0"/>
        </w:numPr>
        <w:topLinePunct/>
      </w:pPr>
      <w:r>
        <w:t>(</w:t>
      </w:r>
      <w:r>
        <w:t xml:space="preserve">3</w:t>
      </w:r>
      <w:r>
        <w:t>)</w:t>
      </w:r>
      <w:r>
        <w:t xml:space="preserve"> </w:t>
      </w:r>
      <w:r>
        <w:t xml:space="preserve">In order to assess the l</w:t>
      </w:r>
      <w:r>
        <w:t xml:space="preserve">e</w:t>
      </w:r>
      <w:r>
        <w:t xml:space="preserve">ad pollution in Da</w:t>
      </w:r>
      <w:r>
        <w:t xml:space="preserve">l</w:t>
      </w:r>
      <w:r>
        <w:t xml:space="preserve">ian typical coastculture areas and trace the pollution source, Dalian Jinshitan, Dalijia and Pikou were served as the typical monitoring area, and </w:t>
      </w:r>
      <w:r>
        <w:rPr>
          <w:i/>
        </w:rPr>
        <w:t xml:space="preserve">R.</w:t>
      </w:r>
      <w:r>
        <w:rPr>
          <w:i/>
        </w:rPr>
        <w:t xml:space="preserve"> </w:t>
      </w:r>
      <w:r>
        <w:rPr>
          <w:i/>
        </w:rPr>
        <w:t xml:space="preserve">philippinarum </w:t>
      </w:r>
      <w:r>
        <w:t xml:space="preserve">was selected as the target shellfish. Meanwhile, the possible source of lead in </w:t>
      </w:r>
      <w:r>
        <w:rPr>
          <w:i/>
        </w:rPr>
        <w:t xml:space="preserve">R. philippinarum </w:t>
      </w:r>
      <w:r>
        <w:t>was traced using a stable isotope tracer technique. The results showed that the concentration of lead in seawater was below the second degree of Sea Water Quality Standard, as well as the potential ecological risk of lead in the sediment was belonged to the light degree.</w:t>
      </w:r>
      <w:r>
        <w:t xml:space="preserve"> </w:t>
      </w:r>
      <w:r>
        <w:t>The</w:t>
      </w:r>
      <w:r>
        <w:t xml:space="preserve"> </w:t>
      </w:r>
      <w:r>
        <w:t>content</w:t>
      </w:r>
      <w:r>
        <w:t xml:space="preserve"> </w:t>
      </w:r>
      <w:r>
        <w:t>of</w:t>
      </w:r>
      <w:r>
        <w:t xml:space="preserve"> </w:t>
      </w:r>
      <w:r>
        <w:t>lead</w:t>
      </w:r>
      <w:r>
        <w:t xml:space="preserve"> </w:t>
      </w:r>
      <w:r>
        <w:t>in</w:t>
      </w:r>
      <w:r>
        <w:t xml:space="preserve"> </w:t>
      </w:r>
      <w:r>
        <w:rPr>
          <w:i/>
        </w:rPr>
        <w:t>R.</w:t>
      </w:r>
      <w:r>
        <w:rPr>
          <w:i/>
        </w:rPr>
        <w:t xml:space="preserve"> </w:t>
      </w:r>
      <w:r>
        <w:rPr>
          <w:i/>
        </w:rPr>
        <w:t>philippinarum</w:t>
      </w:r>
      <w:r>
        <w:rPr>
          <w:i/>
        </w:rPr>
        <w:t xml:space="preserve"> </w:t>
      </w:r>
      <w:r>
        <w:t>was</w:t>
      </w:r>
      <w:r>
        <w:t xml:space="preserve"> </w:t>
      </w:r>
      <w:r>
        <w:t>below</w:t>
      </w:r>
      <w:r>
        <w:t xml:space="preserve"> </w:t>
      </w:r>
      <w:r>
        <w:t>the</w:t>
      </w:r>
      <w:r>
        <w:t xml:space="preserve"> </w:t>
      </w:r>
      <w:r>
        <w:t>limit</w:t>
      </w:r>
      <w:r>
        <w:t xml:space="preserve"> </w:t>
      </w:r>
      <w:r>
        <w:t>standard</w:t>
      </w:r>
      <w:r>
        <w:t xml:space="preserve"> </w:t>
      </w:r>
      <w:r>
        <w:t>of</w:t>
      </w:r>
      <w:r>
        <w:t xml:space="preserve"> </w:t>
      </w:r>
      <w:r>
        <w:t>pollution-free</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quatic product. At the same time, the value of </w:t>
      </w:r>
      <w:r>
        <w:rPr>
          <w:rFonts w:cstheme="minorBidi" w:hAnsiTheme="minorHAnsi" w:eastAsiaTheme="minorHAnsi" w:asciiTheme="minorHAnsi"/>
        </w:rPr>
        <w:t>206</w:t>
      </w:r>
      <w:r>
        <w:rPr>
          <w:rFonts w:cstheme="minorBidi" w:hAnsiTheme="minorHAnsi" w:eastAsiaTheme="minorHAnsi" w:asciiTheme="minorHAnsi"/>
        </w:rPr>
        <w:t>P</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 xml:space="preserve">Pb in </w:t>
      </w:r>
      <w:r>
        <w:rPr>
          <w:rFonts w:cstheme="minorBidi" w:hAnsiTheme="minorHAnsi" w:eastAsiaTheme="minorHAnsi" w:asciiTheme="minorHAnsi"/>
          <w:i/>
        </w:rPr>
        <w:t xml:space="preserve">R. philippinarum </w:t>
      </w:r>
      <w:r>
        <w:rPr>
          <w:rFonts w:cstheme="minorBidi" w:hAnsiTheme="minorHAnsi" w:eastAsiaTheme="minorHAnsi" w:asciiTheme="minorHAnsi"/>
        </w:rPr>
        <w:t xml:space="preserve">w</w:t>
      </w:r>
      <w:r>
        <w:rPr>
          <w:rFonts w:cstheme="minorBidi" w:hAnsiTheme="minorHAnsi" w:eastAsiaTheme="minorHAnsi" w:asciiTheme="minorHAnsi"/>
        </w:rPr>
        <w:t xml:space="preserve">as approximate to the sediment, which indicated the lead in </w:t>
      </w:r>
      <w:r>
        <w:rPr>
          <w:rFonts w:cstheme="minorBidi" w:hAnsiTheme="minorHAnsi" w:eastAsiaTheme="minorHAnsi" w:asciiTheme="minorHAnsi"/>
          <w:i/>
        </w:rPr>
        <w:t xml:space="preserve">R. philippinarum </w:t>
      </w:r>
      <w:r>
        <w:rPr>
          <w:rFonts w:cstheme="minorBidi" w:hAnsiTheme="minorHAnsi" w:eastAsiaTheme="minorHAnsi" w:asciiTheme="minorHAnsi"/>
        </w:rPr>
        <w:t>maybe came from the sediment.</w:t>
      </w:r>
    </w:p>
    <w:p w:rsidR="0018722C">
      <w:pPr>
        <w:pStyle w:val="ae"/>
        <w:topLinePunct/>
      </w:pPr>
      <w:r>
        <w:rPr>
          <w:kern w:val="2"/>
          <w:sz w:val="22"/>
          <w:szCs w:val="22"/>
          <w:rFonts w:eastAsia="黑体" w:ascii="Times New Roman" w:cstheme="minorBidi" w:hAnsiTheme="minorHAnsi" w:eastAsiaTheme="minorHAnsi" w:asciiTheme="minorHAnsi"/>
        </w:rPr>
        <w:pict>
          <v:line style="position:absolute;mso-position-horizontal-relative:page;mso-position-vertical-relative:paragraph;z-index:-208840" from="327.970001pt,9.445615pt" to="327.970001pt,25.045615pt" stroked="true" strokeweight="3.72pt" strokecolor="#f9f9f9">
            <v:stroke dashstyle="solid"/>
            <w10:wrap type="none"/>
          </v:line>
        </w:pict>
      </w:r>
      <w:r>
        <w:rPr>
          <w:rStyle w:val="afe"/>
          <w:kern w:val="2"/>
          <w:szCs w:val="22"/>
          <w:rFonts w:cstheme="minorBidi" w:hAnsiTheme="minorHAnsi" w:eastAsiaTheme="minorHAnsi" w:asciiTheme="minorHAnsi"/>
          <w:b/>
          <w:sz w:val="24"/>
        </w:rPr>
        <w:t>Key Words</w:t>
      </w:r>
      <w:r>
        <w:rPr>
          <w:rStyle w:val="afe"/>
          <w:kern w:val="2"/>
          <w:szCs w:val="22"/>
          <w:rFonts w:ascii="Times New Roman" w:eastAsia="黑体" w:hint="eastAsia" w:cstheme="minorBidi" w:hAnsiTheme="minorHAnsi"/>
          <w:sz w:val="24"/>
        </w:rPr>
        <w:t xml:space="preserve">: </w:t>
      </w:r>
      <w:r>
        <w:rPr>
          <w:kern w:val="2"/>
          <w:szCs w:val="22"/>
          <w:rFonts w:cstheme="minorBidi" w:hAnsiTheme="minorHAnsi" w:eastAsiaTheme="minorHAnsi" w:asciiTheme="minorHAnsi"/>
          <w:sz w:val="24"/>
        </w:rPr>
        <w:t xml:space="preserve">Lead; ICP-MS; </w:t>
      </w:r>
      <w:r>
        <w:rPr>
          <w:kern w:val="2"/>
          <w:szCs w:val="22"/>
          <w:rFonts w:cstheme="minorBidi" w:hAnsiTheme="minorHAnsi" w:eastAsiaTheme="minorHAnsi" w:asciiTheme="minorHAnsi"/>
          <w:i/>
          <w:sz w:val="24"/>
        </w:rPr>
        <w:t>Ruditapes Philippines</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i/>
          <w:sz w:val="24"/>
        </w:rPr>
        <w:t>Chlorella vulgaris</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T</w:t>
      </w:r>
      <w:r>
        <w:rPr>
          <w:kern w:val="2"/>
          <w:szCs w:val="22"/>
          <w:rFonts w:cstheme="minorBidi" w:hAnsiTheme="minorHAnsi" w:eastAsiaTheme="minorHAnsi" w:asciiTheme="minorHAnsi"/>
          <w:sz w:val="24"/>
        </w:rPr>
        <w:t>racement</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"_Toc686667845"</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_Toc686667845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"_Toc686667846"</w:instrText>
      </w:r>
      <w:r>
        <w:fldChar w:fldCharType="separate"/>
      </w:r>
      <w:r/>
      <w:r/>
      <w:r>
        <w:t>Abstract</w:t>
      </w:r>
      <w:r>
        <w:fldChar w:fldCharType="end"/>
      </w:r>
      <w:r>
        <w:rPr>
          <w:noProof/>
          <w:webHidden/>
        </w:rPr>
        <w:tab/>
      </w:r>
      <w:r>
        <w:rPr>
          <w:noProof/>
          <w:webHidden/>
        </w:rPr>
        <w:fldChar w:fldCharType="begin"/>
      </w:r>
      <w:r>
        <w:rPr>
          <w:noProof/>
          <w:webHidden/>
        </w:rPr>
        <w:instrText> PAGEREF _Toc686667846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"_Toc686667847"</w:instrText>
      </w:r>
      <w:r>
        <w:fldChar w:fldCharType="separate"/>
      </w:r>
      <w:r/>
      <w:r/>
      <w:r>
        <w:t>第一章</w:t>
      </w:r>
      <w:r>
        <w:t xml:space="preserve">  </w:t>
      </w:r>
      <w:r>
        <w:t>Pb</w:t>
      </w:r>
      <w:r>
        <w:t>稳定同位素示踪技术在海洋Th物体内</w:t>
      </w:r>
      <w:r>
        <w:t>Pb</w:t>
      </w:r>
      <w:r>
        <w:t>含量和溯源研究进展</w:t>
      </w:r>
      <w:r>
        <w:fldChar w:fldCharType="end"/>
      </w:r>
      <w:r>
        <w:rPr>
          <w:noProof/>
          <w:webHidden/>
        </w:rPr>
        <w:tab/>
      </w:r>
      <w:r>
        <w:rPr>
          <w:noProof/>
          <w:webHidden/>
        </w:rPr>
        <w:fldChar w:fldCharType="begin"/>
      </w:r>
      <w:r>
        <w:rPr>
          <w:noProof/>
          <w:webHidden/>
        </w:rPr>
        <w:instrText> PAGEREF _Toc686667847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"_Toc686667848"</w:instrText>
      </w:r>
      <w:r>
        <w:fldChar w:fldCharType="separate"/>
      </w:r>
      <w:r>
        <w:t>1.1</w:t>
      </w:r>
      <w:r>
        <w:t xml:space="preserve"> </w:t>
      </w:r>
      <w:r/>
      <w:r/>
      <w:r>
        <w:t>海洋环境中重金属影响的研究进展</w:t>
      </w:r>
      <w:r>
        <w:fldChar w:fldCharType="end"/>
      </w:r>
      <w:r>
        <w:rPr>
          <w:noProof/>
          <w:webHidden/>
        </w:rPr>
        <w:tab/>
      </w:r>
      <w:r>
        <w:rPr>
          <w:noProof/>
          <w:webHidden/>
        </w:rPr>
        <w:fldChar w:fldCharType="begin"/>
      </w:r>
      <w:r>
        <w:rPr>
          <w:noProof/>
          <w:webHidden/>
        </w:rPr>
        <w:instrText> PAGEREF _Toc686667848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"_Toc686667849"</w:instrText>
      </w:r>
      <w:r>
        <w:fldChar w:fldCharType="separate"/>
      </w:r>
      <w:r>
        <w:t>1.2</w:t>
      </w:r>
      <w:r>
        <w:t xml:space="preserve"> </w:t>
      </w:r>
      <w:r/>
      <w:r/>
      <w:r>
        <w:t>重金属对海洋</w:t>
      </w:r>
      <w:r>
        <w:t>Th物的影响研究</w:t>
      </w:r>
      <w:r>
        <w:fldChar w:fldCharType="end"/>
      </w:r>
      <w:r>
        <w:rPr>
          <w:noProof/>
          <w:webHidden/>
        </w:rPr>
        <w:tab/>
      </w:r>
      <w:r>
        <w:rPr>
          <w:noProof/>
          <w:webHidden/>
        </w:rPr>
        <w:fldChar w:fldCharType="begin"/>
      </w:r>
      <w:r>
        <w:rPr>
          <w:noProof/>
          <w:webHidden/>
        </w:rPr>
        <w:instrText> PAGEREF _Toc686667849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"_Toc686667850"</w:instrText>
      </w:r>
      <w:r>
        <w:fldChar w:fldCharType="separate"/>
      </w:r>
      <w:r>
        <w:t>1.2.1</w:t>
      </w:r>
      <w:r>
        <w:t xml:space="preserve"> </w:t>
      </w:r>
      <w:r/>
      <w:r>
        <w:t>海洋</w:t>
      </w:r>
      <w:r>
        <w:t>Th</w:t>
      </w:r>
      <w:r>
        <w:t>态环境中微藻吸附重金属的研究进展</w:t>
      </w:r>
      <w:r>
        <w:fldChar w:fldCharType="end"/>
      </w:r>
      <w:r>
        <w:rPr>
          <w:noProof/>
          <w:webHidden/>
        </w:rPr>
        <w:tab/>
      </w:r>
      <w:r>
        <w:rPr>
          <w:noProof/>
          <w:webHidden/>
        </w:rPr>
        <w:fldChar w:fldCharType="begin"/>
      </w:r>
      <w:r>
        <w:rPr>
          <w:noProof/>
          <w:webHidden/>
        </w:rPr>
        <w:instrText> PAGEREF _Toc686667850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"_Toc686667851"</w:instrText>
      </w:r>
      <w:r>
        <w:fldChar w:fldCharType="separate"/>
      </w:r>
      <w:r>
        <w:t>1.2.2</w:t>
      </w:r>
      <w:r>
        <w:t xml:space="preserve"> </w:t>
      </w:r>
      <w:r/>
      <w:r>
        <w:t>双壳贝类对重金属富集的研究进展</w:t>
      </w:r>
      <w:r>
        <w:fldChar w:fldCharType="end"/>
      </w:r>
      <w:r>
        <w:rPr>
          <w:noProof/>
          <w:webHidden/>
        </w:rPr>
        <w:tab/>
      </w:r>
      <w:r>
        <w:rPr>
          <w:noProof/>
          <w:webHidden/>
        </w:rPr>
        <w:fldChar w:fldCharType="begin"/>
      </w:r>
      <w:r>
        <w:rPr>
          <w:noProof/>
          <w:webHidden/>
        </w:rPr>
        <w:instrText> PAGEREF _Toc686667851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"_Toc686667852"</w:instrText>
      </w:r>
      <w:r>
        <w:fldChar w:fldCharType="separate"/>
      </w:r>
      <w:r>
        <w:t>1.2.3</w:t>
      </w:r>
      <w:r>
        <w:t xml:space="preserve"> </w:t>
      </w:r>
      <w:r/>
      <w:r>
        <w:t>重金属在海洋</w:t>
      </w:r>
      <w:r>
        <w:t>Th</w:t>
      </w:r>
      <w:r>
        <w:t>物食物链上富集的研究进展</w:t>
      </w:r>
      <w:r>
        <w:fldChar w:fldCharType="end"/>
      </w:r>
      <w:r>
        <w:rPr>
          <w:noProof/>
          <w:webHidden/>
        </w:rPr>
        <w:tab/>
      </w:r>
      <w:r>
        <w:rPr>
          <w:noProof/>
          <w:webHidden/>
        </w:rPr>
        <w:fldChar w:fldCharType="begin"/>
      </w:r>
      <w:r>
        <w:rPr>
          <w:noProof/>
          <w:webHidden/>
        </w:rPr>
        <w:instrText> PAGEREF _Toc686667852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"_Toc686667853"</w:instrText>
      </w:r>
      <w:r>
        <w:fldChar w:fldCharType="separate"/>
      </w:r>
      <w:r>
        <w:t>1.3</w:t>
      </w:r>
      <w:r>
        <w:t xml:space="preserve"> </w:t>
      </w:r>
      <w:r/>
      <w:r/>
      <w:r>
        <w:t>铅稳定同位素的示踪溯源技术原理及依据</w:t>
      </w:r>
      <w:r>
        <w:fldChar w:fldCharType="end"/>
      </w:r>
      <w:r>
        <w:rPr>
          <w:noProof/>
          <w:webHidden/>
        </w:rPr>
        <w:tab/>
      </w:r>
      <w:r>
        <w:rPr>
          <w:noProof/>
          <w:webHidden/>
        </w:rPr>
        <w:fldChar w:fldCharType="begin"/>
      </w:r>
      <w:r>
        <w:rPr>
          <w:noProof/>
          <w:webHidden/>
        </w:rPr>
        <w:instrText> PAGEREF _Toc686667853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"_Toc686667854"</w:instrText>
      </w:r>
      <w:r>
        <w:fldChar w:fldCharType="separate"/>
      </w:r>
      <w:r>
        <w:t>1.3.1</w:t>
      </w:r>
      <w:r>
        <w:t xml:space="preserve"> </w:t>
      </w:r>
      <w:r/>
      <w:r>
        <w:t>IC</w:t>
      </w:r>
      <w:r>
        <w:t>P-MS</w:t>
      </w:r>
      <w:r/>
      <w:r>
        <w:t>分析方法的原理及特点</w:t>
      </w:r>
      <w:r>
        <w:fldChar w:fldCharType="end"/>
      </w:r>
      <w:r>
        <w:rPr>
          <w:noProof/>
          <w:webHidden/>
        </w:rPr>
        <w:tab/>
      </w:r>
      <w:r>
        <w:rPr>
          <w:noProof/>
          <w:webHidden/>
        </w:rPr>
        <w:fldChar w:fldCharType="begin"/>
      </w:r>
      <w:r>
        <w:rPr>
          <w:noProof/>
          <w:webHidden/>
        </w:rPr>
        <w:instrText> PAGEREF _Toc686667854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"_Toc686667855"</w:instrText>
      </w:r>
      <w:r>
        <w:fldChar w:fldCharType="separate"/>
      </w:r>
      <w:r>
        <w:t>1.3.2</w:t>
      </w:r>
      <w:r>
        <w:t xml:space="preserve"> </w:t>
      </w:r>
      <w:r/>
      <w:r>
        <w:t>ICP-</w:t>
      </w:r>
      <w:r>
        <w:t>MS</w:t>
      </w:r>
      <w:r/>
      <w:r>
        <w:t>分析方法对重金属污染的溯源研究进展</w:t>
      </w:r>
      <w:r>
        <w:fldChar w:fldCharType="end"/>
      </w:r>
      <w:r>
        <w:rPr>
          <w:noProof/>
          <w:webHidden/>
        </w:rPr>
        <w:tab/>
      </w:r>
      <w:r>
        <w:rPr>
          <w:noProof/>
          <w:webHidden/>
        </w:rPr>
        <w:fldChar w:fldCharType="begin"/>
      </w:r>
      <w:r>
        <w:rPr>
          <w:noProof/>
          <w:webHidden/>
        </w:rPr>
        <w:instrText> PAGEREF _Toc686667855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"_Toc686667856"</w:instrText>
      </w:r>
      <w:r>
        <w:fldChar w:fldCharType="separate"/>
      </w:r>
      <w:r>
        <w:t>1.4</w:t>
      </w:r>
      <w:r>
        <w:t xml:space="preserve"> </w:t>
      </w:r>
      <w:r/>
      <w:r/>
      <w:r>
        <w:t>本文研究内容、意义及实验的技术路线</w:t>
      </w:r>
      <w:r>
        <w:fldChar w:fldCharType="end"/>
      </w:r>
      <w:r>
        <w:rPr>
          <w:noProof/>
          <w:webHidden/>
        </w:rPr>
        <w:tab/>
      </w:r>
      <w:r>
        <w:rPr>
          <w:noProof/>
          <w:webHidden/>
        </w:rPr>
        <w:fldChar w:fldCharType="begin"/>
      </w:r>
      <w:r>
        <w:rPr>
          <w:noProof/>
          <w:webHidden/>
        </w:rPr>
        <w:instrText> PAGEREF _Toc686667856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"_Toc686667857"</w:instrText>
      </w:r>
      <w:r>
        <w:fldChar w:fldCharType="separate"/>
      </w:r>
      <w:r>
        <w:t>1.4.1</w:t>
      </w:r>
      <w:r>
        <w:t xml:space="preserve"> </w:t>
      </w:r>
      <w:r/>
      <w:r>
        <w:t>研究内容</w:t>
      </w:r>
      <w:r>
        <w:fldChar w:fldCharType="end"/>
      </w:r>
      <w:r>
        <w:rPr>
          <w:noProof/>
          <w:webHidden/>
        </w:rPr>
        <w:tab/>
      </w:r>
      <w:r>
        <w:rPr>
          <w:noProof/>
          <w:webHidden/>
        </w:rPr>
        <w:fldChar w:fldCharType="begin"/>
      </w:r>
      <w:r>
        <w:rPr>
          <w:noProof/>
          <w:webHidden/>
        </w:rPr>
        <w:instrText> PAGEREF _Toc686667857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"_Toc686667858"</w:instrText>
      </w:r>
      <w:r>
        <w:fldChar w:fldCharType="separate"/>
      </w:r>
      <w:r>
        <w:t>1.4.2</w:t>
      </w:r>
      <w:r>
        <w:t xml:space="preserve"> </w:t>
      </w:r>
      <w:r/>
      <w:r>
        <w:t>研究科学意义及经济、社会效益分析</w:t>
      </w:r>
      <w:r>
        <w:fldChar w:fldCharType="end"/>
      </w:r>
      <w:r>
        <w:rPr>
          <w:noProof/>
          <w:webHidden/>
        </w:rPr>
        <w:tab/>
      </w:r>
      <w:r>
        <w:rPr>
          <w:noProof/>
          <w:webHidden/>
        </w:rPr>
        <w:fldChar w:fldCharType="begin"/>
      </w:r>
      <w:r>
        <w:rPr>
          <w:noProof/>
          <w:webHidden/>
        </w:rPr>
        <w:instrText> PAGEREF _Toc686667858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"_Toc686667859"</w:instrText>
      </w:r>
      <w:r>
        <w:fldChar w:fldCharType="separate"/>
      </w:r>
      <w:r>
        <w:t>1.4.3</w:t>
      </w:r>
      <w:r>
        <w:t xml:space="preserve"> </w:t>
      </w:r>
      <w:r/>
      <w:r>
        <w:t>研究技术路线图</w:t>
      </w:r>
      <w:r>
        <w:fldChar w:fldCharType="end"/>
      </w:r>
      <w:r>
        <w:rPr>
          <w:noProof/>
          <w:webHidden/>
        </w:rPr>
        <w:tab/>
      </w:r>
      <w:r>
        <w:rPr>
          <w:noProof/>
          <w:webHidden/>
        </w:rPr>
        <w:fldChar w:fldCharType="begin"/>
      </w:r>
      <w:r>
        <w:rPr>
          <w:noProof/>
          <w:webHidden/>
        </w:rPr>
        <w:instrText> PAGEREF _Toc686667859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"_Toc686667860"</w:instrText>
      </w:r>
      <w:r>
        <w:fldChar w:fldCharType="separate"/>
      </w:r>
      <w:r/>
      <w:r/>
      <w:r>
        <w:t>第二章</w:t>
      </w:r>
      <w:r>
        <w:t xml:space="preserve">  </w:t>
      </w:r>
      <w:r>
        <w:t>Pb</w:t>
      </w:r>
      <w:r>
        <w:t>稳定同位素在海水</w:t>
      </w:r>
      <w:r>
        <w:t>-</w:t>
      </w:r>
      <w:r>
        <w:t>海水小球藻传递过程中的吸附含量和溯源研究</w:t>
      </w:r>
      <w:r>
        <w:fldChar w:fldCharType="end"/>
      </w:r>
      <w:r>
        <w:rPr>
          <w:noProof/>
          <w:webHidden/>
        </w:rPr>
        <w:tab/>
      </w:r>
      <w:r>
        <w:rPr>
          <w:noProof/>
          <w:webHidden/>
        </w:rPr>
        <w:fldChar w:fldCharType="begin"/>
      </w:r>
      <w:r>
        <w:rPr>
          <w:noProof/>
          <w:webHidden/>
        </w:rPr>
        <w:instrText> PAGEREF _Toc686667860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"_Toc686667861"</w:instrText>
      </w:r>
      <w:r>
        <w:fldChar w:fldCharType="separate"/>
      </w:r>
      <w:r>
        <w:t>2.1</w:t>
      </w:r>
      <w:r>
        <w:t xml:space="preserve"> </w:t>
      </w:r>
      <w:r/>
      <w:r/>
      <w:r>
        <w:t>引言</w:t>
      </w:r>
      <w:r>
        <w:fldChar w:fldCharType="end"/>
      </w:r>
      <w:r>
        <w:rPr>
          <w:noProof/>
          <w:webHidden/>
        </w:rPr>
        <w:tab/>
      </w:r>
      <w:r>
        <w:rPr>
          <w:noProof/>
          <w:webHidden/>
        </w:rPr>
        <w:fldChar w:fldCharType="begin"/>
      </w:r>
      <w:r>
        <w:rPr>
          <w:noProof/>
          <w:webHidden/>
        </w:rPr>
        <w:instrText> PAGEREF _Toc686667861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"_Toc686667862"</w:instrText>
      </w:r>
      <w:r>
        <w:fldChar w:fldCharType="separate"/>
      </w:r>
      <w:r>
        <w:t>2.2</w:t>
      </w:r>
      <w:r>
        <w:t xml:space="preserve"> </w:t>
      </w:r>
      <w:r/>
      <w:r/>
      <w:r>
        <w:t>实验材料与仪器</w:t>
      </w:r>
      <w:r>
        <w:fldChar w:fldCharType="end"/>
      </w:r>
      <w:r>
        <w:rPr>
          <w:noProof/>
          <w:webHidden/>
        </w:rPr>
        <w:tab/>
      </w:r>
      <w:r>
        <w:rPr>
          <w:noProof/>
          <w:webHidden/>
        </w:rPr>
        <w:fldChar w:fldCharType="begin"/>
      </w:r>
      <w:r>
        <w:rPr>
          <w:noProof/>
          <w:webHidden/>
        </w:rPr>
        <w:instrText> PAGEREF _Toc686667862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"_Toc686667863"</w:instrText>
      </w:r>
      <w:r>
        <w:fldChar w:fldCharType="separate"/>
      </w:r>
      <w:r>
        <w:t>2.2.1</w:t>
      </w:r>
      <w:r>
        <w:t xml:space="preserve"> </w:t>
      </w:r>
      <w:r/>
      <w:r>
        <w:t>实验材料</w:t>
      </w:r>
      <w:r>
        <w:fldChar w:fldCharType="end"/>
      </w:r>
      <w:r>
        <w:rPr>
          <w:noProof/>
          <w:webHidden/>
        </w:rPr>
        <w:tab/>
      </w:r>
      <w:r>
        <w:rPr>
          <w:noProof/>
          <w:webHidden/>
        </w:rPr>
        <w:fldChar w:fldCharType="begin"/>
      </w:r>
      <w:r>
        <w:rPr>
          <w:noProof/>
          <w:webHidden/>
        </w:rPr>
        <w:instrText> PAGEREF _Toc686667863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"_Toc686667864"</w:instrText>
      </w:r>
      <w:r>
        <w:fldChar w:fldCharType="separate"/>
      </w:r>
      <w:r>
        <w:t>2.2.2</w:t>
      </w:r>
      <w:r>
        <w:t xml:space="preserve"> </w:t>
      </w:r>
      <w:r/>
      <w:r>
        <w:t>实验仪器</w:t>
      </w:r>
      <w:r>
        <w:fldChar w:fldCharType="end"/>
      </w:r>
      <w:r>
        <w:rPr>
          <w:noProof/>
          <w:webHidden/>
        </w:rPr>
        <w:tab/>
      </w:r>
      <w:r>
        <w:rPr>
          <w:noProof/>
          <w:webHidden/>
        </w:rPr>
        <w:fldChar w:fldCharType="begin"/>
      </w:r>
      <w:r>
        <w:rPr>
          <w:noProof/>
          <w:webHidden/>
        </w:rPr>
        <w:instrText> PAGEREF _Toc686667864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"_Toc686667865"</w:instrText>
      </w:r>
      <w:r>
        <w:fldChar w:fldCharType="separate"/>
      </w:r>
      <w:r>
        <w:t>2.3</w:t>
      </w:r>
      <w:r>
        <w:t xml:space="preserve"> </w:t>
      </w:r>
      <w:r/>
      <w:r/>
      <w:r>
        <w:t>实验步骤与分析方法</w:t>
      </w:r>
      <w:r>
        <w:fldChar w:fldCharType="end"/>
      </w:r>
      <w:r>
        <w:rPr>
          <w:noProof/>
          <w:webHidden/>
        </w:rPr>
        <w:tab/>
      </w:r>
      <w:r>
        <w:rPr>
          <w:noProof/>
          <w:webHidden/>
        </w:rPr>
        <w:fldChar w:fldCharType="begin"/>
      </w:r>
      <w:r>
        <w:rPr>
          <w:noProof/>
          <w:webHidden/>
        </w:rPr>
        <w:instrText> PAGEREF _Toc686667865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"_Toc686667866"</w:instrText>
      </w:r>
      <w:r>
        <w:fldChar w:fldCharType="separate"/>
      </w:r>
      <w:r>
        <w:t>2.3.1</w:t>
      </w:r>
      <w:r>
        <w:t xml:space="preserve"> </w:t>
      </w:r>
      <w:r/>
      <w:r>
        <w:t>小球藻吸附</w:t>
      </w:r>
      <w:r>
        <w:t>Pb</w:t>
      </w:r>
      <w:r>
        <w:t>的实验步骤</w:t>
      </w:r>
      <w:r>
        <w:fldChar w:fldCharType="end"/>
      </w:r>
      <w:r>
        <w:rPr>
          <w:noProof/>
          <w:webHidden/>
        </w:rPr>
        <w:tab/>
      </w:r>
      <w:r>
        <w:rPr>
          <w:noProof/>
          <w:webHidden/>
        </w:rPr>
        <w:fldChar w:fldCharType="begin"/>
      </w:r>
      <w:r>
        <w:rPr>
          <w:noProof/>
          <w:webHidden/>
        </w:rPr>
        <w:instrText> PAGEREF _Toc686667866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"_Toc686667867"</w:instrText>
      </w:r>
      <w:r>
        <w:fldChar w:fldCharType="separate"/>
      </w:r>
      <w:r>
        <w:t>2.3.2</w:t>
      </w:r>
      <w:r>
        <w:t xml:space="preserve"> </w:t>
      </w:r>
      <w:r/>
      <w:r>
        <w:t>海水和海水小球藻中</w:t>
      </w:r>
      <w:r>
        <w:t>Pb</w:t>
      </w:r>
      <w:r/>
      <w:r>
        <w:t>稳定同位素含量的测方法</w:t>
      </w:r>
      <w:r>
        <w:fldChar w:fldCharType="end"/>
      </w:r>
      <w:r>
        <w:rPr>
          <w:noProof/>
          <w:webHidden/>
        </w:rPr>
        <w:tab/>
      </w:r>
      <w:r>
        <w:rPr>
          <w:noProof/>
          <w:webHidden/>
        </w:rPr>
        <w:fldChar w:fldCharType="begin"/>
      </w:r>
      <w:r>
        <w:rPr>
          <w:noProof/>
          <w:webHidden/>
        </w:rPr>
        <w:instrText> PAGEREF _Toc686667867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"_Toc686667868"</w:instrText>
      </w:r>
      <w:r>
        <w:fldChar w:fldCharType="separate"/>
      </w:r>
      <w:r>
        <w:t>2.4</w:t>
      </w:r>
      <w:r>
        <w:t xml:space="preserve"> </w:t>
      </w:r>
      <w:r/>
      <w:r/>
      <w:r>
        <w:t>实验结果与讨论</w:t>
      </w:r>
      <w:r>
        <w:fldChar w:fldCharType="end"/>
      </w:r>
      <w:r>
        <w:rPr>
          <w:noProof/>
          <w:webHidden/>
        </w:rPr>
        <w:tab/>
      </w:r>
      <w:r>
        <w:rPr>
          <w:noProof/>
          <w:webHidden/>
        </w:rPr>
        <w:fldChar w:fldCharType="begin"/>
      </w:r>
      <w:r>
        <w:rPr>
          <w:noProof/>
          <w:webHidden/>
        </w:rPr>
        <w:instrText> PAGEREF _Toc686667868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"_Toc686667869"</w:instrText>
      </w:r>
      <w:r>
        <w:fldChar w:fldCharType="separate"/>
      </w:r>
      <w:r>
        <w:t>2.4.1</w:t>
      </w:r>
      <w:r>
        <w:t xml:space="preserve"> </w:t>
      </w:r>
      <w:r/>
      <w:r>
        <w:t>海水小球藻对海水中</w:t>
      </w:r>
      <w:r>
        <w:t>Pb</w:t>
      </w:r>
      <w:r/>
      <w:r>
        <w:t>的吸附作用</w:t>
      </w:r>
      <w:r>
        <w:fldChar w:fldCharType="end"/>
      </w:r>
      <w:r>
        <w:rPr>
          <w:noProof/>
          <w:webHidden/>
        </w:rPr>
        <w:tab/>
      </w:r>
      <w:r>
        <w:rPr>
          <w:noProof/>
          <w:webHidden/>
        </w:rPr>
        <w:fldChar w:fldCharType="begin"/>
      </w:r>
      <w:r>
        <w:rPr>
          <w:noProof/>
          <w:webHidden/>
        </w:rPr>
        <w:instrText> PAGEREF _Toc686667869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"_Toc686667870"</w:instrText>
      </w:r>
      <w:r>
        <w:fldChar w:fldCharType="separate"/>
      </w:r>
      <w:r/>
      <w:r>
        <w:t>2.4.2</w:t>
      </w:r>
      <w:r>
        <w:t xml:space="preserve"> </w:t>
      </w:r>
      <w:r>
        <w:t>海水小球藻体内</w:t>
      </w:r>
      <w:r>
        <w:t>Pb</w:t>
      </w:r>
      <w:r>
        <w:t>稳定同位素的溯源研究</w:t>
      </w:r>
      <w:r>
        <w:fldChar w:fldCharType="end"/>
      </w:r>
      <w:r>
        <w:rPr>
          <w:noProof/>
          <w:webHidden/>
        </w:rPr>
        <w:tab/>
      </w:r>
      <w:r>
        <w:rPr>
          <w:noProof/>
          <w:webHidden/>
        </w:rPr>
        <w:fldChar w:fldCharType="begin"/>
      </w:r>
      <w:r>
        <w:rPr>
          <w:noProof/>
          <w:webHidden/>
        </w:rPr>
        <w:instrText> PAGEREF _Toc686667870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"_Toc686667871"</w:instrText>
      </w:r>
      <w:r>
        <w:fldChar w:fldCharType="separate"/>
      </w:r>
      <w:r/>
      <w:r/>
      <w:r>
        <w:t>第三章</w:t>
      </w:r>
      <w:r>
        <w:t xml:space="preserve">  </w:t>
      </w:r>
      <w:r>
        <w:t>Pb</w:t>
      </w:r>
      <w:r>
        <w:t>稳定同位素在海水与海水小球藻</w:t>
      </w:r>
      <w:r>
        <w:t>-</w:t>
      </w:r>
      <w:r>
        <w:t>菲律宾蛤仔食物链上的Th物富集和溯源研究</w:t>
      </w:r>
      <w:r>
        <w:fldChar w:fldCharType="end"/>
      </w:r>
      <w:r>
        <w:rPr>
          <w:noProof/>
          <w:webHidden/>
        </w:rPr>
        <w:tab/>
      </w:r>
      <w:r>
        <w:rPr>
          <w:noProof/>
          <w:webHidden/>
        </w:rPr>
        <w:fldChar w:fldCharType="begin"/>
      </w:r>
      <w:r>
        <w:rPr>
          <w:noProof/>
          <w:webHidden/>
        </w:rPr>
        <w:instrText> PAGEREF _Toc686667871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"_Toc686667872"</w:instrText>
      </w:r>
      <w:r>
        <w:fldChar w:fldCharType="separate"/>
      </w:r>
      <w:r>
        <w:t>3.1</w:t>
      </w:r>
      <w:r>
        <w:t xml:space="preserve"> </w:t>
      </w:r>
      <w:r/>
      <w:r/>
      <w:r>
        <w:t>引言</w:t>
      </w:r>
      <w:r>
        <w:fldChar w:fldCharType="end"/>
      </w:r>
      <w:r>
        <w:rPr>
          <w:noProof/>
          <w:webHidden/>
        </w:rPr>
        <w:tab/>
      </w:r>
      <w:r>
        <w:rPr>
          <w:noProof/>
          <w:webHidden/>
        </w:rPr>
        <w:fldChar w:fldCharType="begin"/>
      </w:r>
      <w:r>
        <w:rPr>
          <w:noProof/>
          <w:webHidden/>
        </w:rPr>
        <w:instrText> PAGEREF _Toc686667872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"_Toc686667873"</w:instrText>
      </w:r>
      <w:r>
        <w:fldChar w:fldCharType="separate"/>
      </w:r>
      <w:r>
        <w:t>3.2</w:t>
      </w:r>
      <w:r>
        <w:t xml:space="preserve"> </w:t>
      </w:r>
      <w:r/>
      <w:r/>
      <w:r>
        <w:t>实验材料与方法</w:t>
      </w:r>
      <w:r>
        <w:fldChar w:fldCharType="end"/>
      </w:r>
      <w:r>
        <w:rPr>
          <w:noProof/>
          <w:webHidden/>
        </w:rPr>
        <w:tab/>
      </w:r>
      <w:r>
        <w:rPr>
          <w:noProof/>
          <w:webHidden/>
        </w:rPr>
        <w:fldChar w:fldCharType="begin"/>
      </w:r>
      <w:r>
        <w:rPr>
          <w:noProof/>
          <w:webHidden/>
        </w:rPr>
        <w:instrText> PAGEREF _Toc686667873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"_Toc686667874"</w:instrText>
      </w:r>
      <w:r>
        <w:fldChar w:fldCharType="separate"/>
      </w:r>
      <w:r>
        <w:t>3.2.1</w:t>
      </w:r>
      <w:r>
        <w:t xml:space="preserve"> </w:t>
      </w:r>
      <w:r/>
      <w:r>
        <w:t>实验材料</w:t>
      </w:r>
      <w:r>
        <w:fldChar w:fldCharType="end"/>
      </w:r>
      <w:r>
        <w:rPr>
          <w:noProof/>
          <w:webHidden/>
        </w:rPr>
        <w:tab/>
      </w:r>
      <w:r>
        <w:rPr>
          <w:noProof/>
          <w:webHidden/>
        </w:rPr>
        <w:fldChar w:fldCharType="begin"/>
      </w:r>
      <w:r>
        <w:rPr>
          <w:noProof/>
          <w:webHidden/>
        </w:rPr>
        <w:instrText> PAGEREF _Toc686667874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"_Toc686667875"</w:instrText>
      </w:r>
      <w:r>
        <w:fldChar w:fldCharType="separate"/>
      </w:r>
      <w:r>
        <w:t>3.2.2</w:t>
      </w:r>
      <w:r>
        <w:t xml:space="preserve"> </w:t>
      </w:r>
      <w:r/>
      <w:r>
        <w:t>实验仪器</w:t>
      </w:r>
      <w:r>
        <w:fldChar w:fldCharType="end"/>
      </w:r>
      <w:r>
        <w:rPr>
          <w:noProof/>
          <w:webHidden/>
        </w:rPr>
        <w:tab/>
      </w:r>
      <w:r>
        <w:rPr>
          <w:noProof/>
          <w:webHidden/>
        </w:rPr>
        <w:fldChar w:fldCharType="begin"/>
      </w:r>
      <w:r>
        <w:rPr>
          <w:noProof/>
          <w:webHidden/>
        </w:rPr>
        <w:instrText> PAGEREF _Toc686667875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"_Toc686667876"</w:instrText>
      </w:r>
      <w:r>
        <w:fldChar w:fldCharType="separate"/>
      </w:r>
      <w:r>
        <w:t>3.3</w:t>
      </w:r>
      <w:r>
        <w:t xml:space="preserve"> </w:t>
      </w:r>
      <w:r/>
      <w:r/>
      <w:r>
        <w:t>实验具体步骤及分析方法</w:t>
      </w:r>
      <w:r>
        <w:fldChar w:fldCharType="end"/>
      </w:r>
      <w:r>
        <w:rPr>
          <w:noProof/>
          <w:webHidden/>
        </w:rPr>
        <w:tab/>
      </w:r>
      <w:r>
        <w:rPr>
          <w:noProof/>
          <w:webHidden/>
        </w:rPr>
        <w:fldChar w:fldCharType="begin"/>
      </w:r>
      <w:r>
        <w:rPr>
          <w:noProof/>
          <w:webHidden/>
        </w:rPr>
        <w:instrText> PAGEREF _Toc686667876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"_Toc686667877"</w:instrText>
      </w:r>
      <w:r>
        <w:fldChar w:fldCharType="separate"/>
      </w:r>
      <w:r>
        <w:t>3.3.1</w:t>
      </w:r>
      <w:r>
        <w:t xml:space="preserve"> </w:t>
      </w:r>
      <w:r/>
      <w:r>
        <w:t>菲律宾蛤仔富集</w:t>
      </w:r>
      <w:r>
        <w:t>Pb</w:t>
      </w:r>
      <w:r/>
      <w:r>
        <w:t>的实验步骤</w:t>
      </w:r>
      <w:r>
        <w:fldChar w:fldCharType="end"/>
      </w:r>
      <w:r>
        <w:rPr>
          <w:noProof/>
          <w:webHidden/>
        </w:rPr>
        <w:tab/>
      </w:r>
      <w:r>
        <w:rPr>
          <w:noProof/>
          <w:webHidden/>
        </w:rPr>
        <w:fldChar w:fldCharType="begin"/>
      </w:r>
      <w:r>
        <w:rPr>
          <w:noProof/>
          <w:webHidden/>
        </w:rPr>
        <w:instrText> PAGEREF _Toc686667877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"_Toc686667878"</w:instrText>
      </w:r>
      <w:r>
        <w:fldChar w:fldCharType="separate"/>
      </w:r>
      <w:r>
        <w:t>3.3.2</w:t>
      </w:r>
      <w:r>
        <w:t xml:space="preserve"> </w:t>
      </w:r>
      <w:r/>
      <w:r>
        <w:t>菲律宾蛤仔中</w:t>
      </w:r>
      <w:r>
        <w:t>Pb</w:t>
      </w:r>
      <w:r/>
      <w:r>
        <w:t>稳定同位素含量的检测方法</w:t>
      </w:r>
      <w:r>
        <w:fldChar w:fldCharType="end"/>
      </w:r>
      <w:r>
        <w:rPr>
          <w:noProof/>
          <w:webHidden/>
        </w:rPr>
        <w:tab/>
      </w:r>
      <w:r>
        <w:rPr>
          <w:noProof/>
          <w:webHidden/>
        </w:rPr>
        <w:fldChar w:fldCharType="begin"/>
      </w:r>
      <w:r>
        <w:rPr>
          <w:noProof/>
          <w:webHidden/>
        </w:rPr>
        <w:instrText> PAGEREF _Toc686667878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"_Toc686667879"</w:instrText>
      </w:r>
      <w:r>
        <w:fldChar w:fldCharType="separate"/>
      </w:r>
      <w:r>
        <w:t>3.3.3</w:t>
      </w:r>
      <w:r>
        <w:t xml:space="preserve"> </w:t>
      </w:r>
      <w:r/>
      <w:r>
        <w:t>海水小球藻、菲律宾蛤仔对</w:t>
      </w:r>
      <w:r>
        <w:t>Pb</w:t>
      </w:r>
      <w:r/>
      <w:r>
        <w:t>的富集系数与传递系数的算法</w:t>
      </w:r>
      <w:r>
        <w:fldChar w:fldCharType="end"/>
      </w:r>
      <w:r>
        <w:rPr>
          <w:noProof/>
          <w:webHidden/>
        </w:rPr>
        <w:tab/>
      </w:r>
      <w:r>
        <w:rPr>
          <w:noProof/>
          <w:webHidden/>
        </w:rPr>
        <w:fldChar w:fldCharType="begin"/>
      </w:r>
      <w:r>
        <w:rPr>
          <w:noProof/>
          <w:webHidden/>
        </w:rPr>
        <w:instrText> PAGEREF _Toc686667879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"_Toc686667880"</w:instrText>
      </w:r>
      <w:r>
        <w:fldChar w:fldCharType="separate"/>
      </w:r>
      <w:r>
        <w:t>3.4</w:t>
      </w:r>
      <w:r>
        <w:t xml:space="preserve"> </w:t>
      </w:r>
      <w:r/>
      <w:r/>
      <w:r>
        <w:t>实验结果与讨论</w:t>
      </w:r>
      <w:r>
        <w:fldChar w:fldCharType="end"/>
      </w:r>
      <w:r>
        <w:rPr>
          <w:noProof/>
          <w:webHidden/>
        </w:rPr>
        <w:tab/>
      </w:r>
      <w:r>
        <w:rPr>
          <w:noProof/>
          <w:webHidden/>
        </w:rPr>
        <w:fldChar w:fldCharType="begin"/>
      </w:r>
      <w:r>
        <w:rPr>
          <w:noProof/>
          <w:webHidden/>
        </w:rPr>
        <w:instrText> PAGEREF _Toc686667880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"_Toc686667881"</w:instrText>
      </w:r>
      <w:r>
        <w:fldChar w:fldCharType="separate"/>
      </w:r>
      <w:r>
        <w:t>3.4.1</w:t>
      </w:r>
      <w:r>
        <w:t xml:space="preserve"> </w:t>
      </w:r>
      <w:r/>
      <w:r>
        <w:t>海水小球藻</w:t>
      </w:r>
      <w:r>
        <w:t>-</w:t>
      </w:r>
      <w:r>
        <w:t>菲律宾蛤仔食物链的富集过程中蛤仔体内</w:t>
      </w:r>
      <w:r>
        <w:t>Pb</w:t>
      </w:r>
      <w:r/>
      <w:r>
        <w:t>含量和溯源研</w:t>
      </w:r>
      <w:r>
        <w:fldChar w:fldCharType="end"/>
      </w:r>
      <w:r>
        <w:rPr>
          <w:noProof/>
          <w:webHidden/>
        </w:rPr>
        <w:tab/>
      </w:r>
      <w:r>
        <w:rPr>
          <w:noProof/>
          <w:webHidden/>
        </w:rPr>
        <w:fldChar w:fldCharType="begin"/>
      </w:r>
      <w:r>
        <w:rPr>
          <w:noProof/>
          <w:webHidden/>
        </w:rPr>
        <w:instrText> PAGEREF _Toc686667881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"_Toc686667882"</w:instrText>
      </w:r>
      <w:r>
        <w:fldChar w:fldCharType="separate"/>
      </w:r>
      <w:r>
        <w:t>3.4.2</w:t>
      </w:r>
      <w:r>
        <w:t xml:space="preserve"> </w:t>
      </w:r>
      <w:r/>
      <w:r>
        <w:t>2</w:t>
      </w:r>
      <w:r>
        <w:t>06</w:t>
      </w:r>
      <w:r>
        <w:t>Pb</w:t>
      </w:r>
      <w:r/>
      <w:r>
        <w:t>海水</w:t>
      </w:r>
      <w:r>
        <w:t>-</w:t>
      </w:r>
      <w:r>
        <w:t>菲律宾蛤仔吸附过程中蛤仔体内</w:t>
      </w:r>
      <w:r>
        <w:t>Pb</w:t>
      </w:r>
      <w:r/>
      <w:r>
        <w:t>含量和溯源研究</w:t>
      </w:r>
      <w:r>
        <w:fldChar w:fldCharType="end"/>
      </w:r>
      <w:r>
        <w:rPr>
          <w:noProof/>
          <w:webHidden/>
        </w:rPr>
        <w:tab/>
      </w:r>
      <w:r>
        <w:rPr>
          <w:noProof/>
          <w:webHidden/>
        </w:rPr>
        <w:fldChar w:fldCharType="begin"/>
      </w:r>
      <w:r>
        <w:rPr>
          <w:noProof/>
          <w:webHidden/>
        </w:rPr>
        <w:instrText> PAGEREF _Toc686667882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"_Toc686667883"</w:instrText>
      </w:r>
      <w:r>
        <w:fldChar w:fldCharType="separate"/>
      </w:r>
      <w:r>
        <w:t>3.4.3</w:t>
      </w:r>
      <w:r>
        <w:t xml:space="preserve"> </w:t>
      </w:r>
      <w:r/>
      <w:r>
        <w:t>2</w:t>
      </w:r>
      <w:r>
        <w:t>06</w:t>
      </w:r>
      <w:r>
        <w:t>Pb</w:t>
      </w:r>
      <w:r/>
      <w:r>
        <w:t>海水与海水小球藻</w:t>
      </w:r>
      <w:r>
        <w:t>-</w:t>
      </w:r>
      <w:r>
        <w:t>菲律宾蛤仔两种富集过程共存蛤仔体内</w:t>
      </w:r>
      <w:r>
        <w:t>Pb</w:t>
      </w:r>
      <w:r/>
      <w:r>
        <w:t>含量</w:t>
      </w:r>
      <w:r>
        <w:t>和溯源研究</w:t>
      </w:r>
      <w:r>
        <w:fldChar w:fldCharType="end"/>
      </w:r>
      <w:r>
        <w:rPr>
          <w:noProof/>
          <w:webHidden/>
        </w:rPr>
        <w:tab/>
      </w:r>
      <w:r>
        <w:rPr>
          <w:noProof/>
          <w:webHidden/>
        </w:rPr>
        <w:fldChar w:fldCharType="begin"/>
      </w:r>
      <w:r>
        <w:rPr>
          <w:noProof/>
          <w:webHidden/>
        </w:rPr>
        <w:instrText> PAGEREF _Toc686667883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"_Toc686667884"</w:instrText>
      </w:r>
      <w:r>
        <w:fldChar w:fldCharType="separate"/>
      </w:r>
      <w:r>
        <w:t>1.0041</w:t>
      </w:r>
      <w:r>
        <w:t xml:space="preserve"> </w:t>
      </w:r>
      <w:r w:rsidRPr="00DB64CE">
        <w:t>~1.2082</w:t>
      </w:r>
      <w:r>
        <w:t>、</w:t>
      </w:r>
      <w:r>
        <w:t>0.9639~1.2144</w:t>
      </w:r>
      <w:r>
        <w:t>，与表</w:t>
      </w:r>
      <w:r>
        <w:t>6</w:t>
      </w:r>
      <w:r/>
      <w:r w:rsidR="001852F3">
        <w:t xml:space="preserve"> </w:t>
      </w:r>
      <w:r>
        <w:t>中第二组实验只含</w:t>
      </w:r>
      <w:r>
        <w:t>206</w:t>
      </w:r>
      <w:r>
        <w:t>Pb</w:t>
      </w:r>
      <w:r/>
      <w:r w:rsidR="001852F3">
        <w:t xml:space="preserve"> </w:t>
      </w:r>
      <w:r>
        <w:t>海水环境介质中的</w:t>
      </w:r>
      <w:r>
        <w:fldChar w:fldCharType="end"/>
      </w:r>
      <w:r>
        <w:rPr>
          <w:noProof/>
          <w:webHidden/>
        </w:rPr>
        <w:tab/>
      </w:r>
      <w:r>
        <w:rPr>
          <w:noProof/>
          <w:webHidden/>
        </w:rPr>
        <w:fldChar w:fldCharType="begin"/>
      </w:r>
      <w:r>
        <w:rPr>
          <w:noProof/>
          <w:webHidden/>
        </w:rPr>
        <w:instrText> PAGEREF _Toc686667884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"_Toc686667885"</w:instrText>
      </w:r>
      <w:r>
        <w:fldChar w:fldCharType="separate"/>
      </w:r>
      <w:r>
        <w:t>3.4.4</w:t>
      </w:r>
      <w:r>
        <w:t xml:space="preserve"> </w:t>
      </w:r>
      <w:r/>
      <w:r>
        <w:t>菲律宾蛤仔富集平衡后体内</w:t>
      </w:r>
      <w:r>
        <w:t>Pb</w:t>
      </w:r>
      <w:r/>
      <w:r>
        <w:t>的分布情况</w:t>
      </w:r>
      <w:r>
        <w:fldChar w:fldCharType="end"/>
      </w:r>
      <w:r>
        <w:rPr>
          <w:noProof/>
          <w:webHidden/>
        </w:rPr>
        <w:tab/>
      </w:r>
      <w:r>
        <w:rPr>
          <w:noProof/>
          <w:webHidden/>
        </w:rPr>
        <w:fldChar w:fldCharType="begin"/>
      </w:r>
      <w:r>
        <w:rPr>
          <w:noProof/>
          <w:webHidden/>
        </w:rPr>
        <w:instrText> PAGEREF _Toc686667885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"_Toc686667886"</w:instrText>
      </w:r>
      <w:r>
        <w:fldChar w:fldCharType="separate"/>
      </w:r>
      <w:r/>
      <w:r/>
      <w:r>
        <w:t>第四章</w:t>
      </w:r>
      <w:r>
        <w:t xml:space="preserve">  </w:t>
      </w:r>
      <w:r w:rsidRPr="00DB64CE">
        <w:t>大连典型滩涂养殖区菲律宾蛤仔体内</w:t>
      </w:r>
      <w:r>
        <w:t>Pb</w:t>
      </w:r>
      <w:r>
        <w:t>含量和溯源研究</w:t>
      </w:r>
      <w:r>
        <w:fldChar w:fldCharType="end"/>
      </w:r>
      <w:r>
        <w:rPr>
          <w:noProof/>
          <w:webHidden/>
        </w:rPr>
        <w:tab/>
      </w:r>
      <w:r>
        <w:rPr>
          <w:noProof/>
          <w:webHidden/>
        </w:rPr>
        <w:fldChar w:fldCharType="begin"/>
      </w:r>
      <w:r>
        <w:rPr>
          <w:noProof/>
          <w:webHidden/>
        </w:rPr>
        <w:instrText> PAGEREF _Toc686667886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"_Toc686667887"</w:instrText>
      </w:r>
      <w:r>
        <w:fldChar w:fldCharType="separate"/>
      </w:r>
      <w:r>
        <w:t>4.1</w:t>
      </w:r>
      <w:r>
        <w:t xml:space="preserve"> </w:t>
      </w:r>
      <w:r/>
      <w:r/>
      <w:r>
        <w:t>引言</w:t>
      </w:r>
      <w:r>
        <w:fldChar w:fldCharType="end"/>
      </w:r>
      <w:r>
        <w:rPr>
          <w:noProof/>
          <w:webHidden/>
        </w:rPr>
        <w:tab/>
      </w:r>
      <w:r>
        <w:rPr>
          <w:noProof/>
          <w:webHidden/>
        </w:rPr>
        <w:fldChar w:fldCharType="begin"/>
      </w:r>
      <w:r>
        <w:rPr>
          <w:noProof/>
          <w:webHidden/>
        </w:rPr>
        <w:instrText> PAGEREF _Toc686667887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"_Toc686667888"</w:instrText>
      </w:r>
      <w:r>
        <w:fldChar w:fldCharType="separate"/>
      </w:r>
      <w:r>
        <w:t>4.2</w:t>
      </w:r>
      <w:r>
        <w:t xml:space="preserve"> </w:t>
      </w:r>
      <w:r/>
      <w:r/>
      <w:r>
        <w:t>实验材料与方法</w:t>
      </w:r>
      <w:r>
        <w:fldChar w:fldCharType="end"/>
      </w:r>
      <w:r>
        <w:rPr>
          <w:noProof/>
          <w:webHidden/>
        </w:rPr>
        <w:tab/>
      </w:r>
      <w:r>
        <w:rPr>
          <w:noProof/>
          <w:webHidden/>
        </w:rPr>
        <w:fldChar w:fldCharType="begin"/>
      </w:r>
      <w:r>
        <w:rPr>
          <w:noProof/>
          <w:webHidden/>
        </w:rPr>
        <w:instrText> PAGEREF _Toc686667888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"_Toc686667889"</w:instrText>
      </w:r>
      <w:r>
        <w:fldChar w:fldCharType="separate"/>
      </w:r>
      <w:r>
        <w:t>4.2.1</w:t>
      </w:r>
      <w:r>
        <w:t xml:space="preserve"> </w:t>
      </w:r>
      <w:r/>
      <w:r>
        <w:t>采样地点和时间</w:t>
      </w:r>
      <w:r>
        <w:fldChar w:fldCharType="end"/>
      </w:r>
      <w:r>
        <w:rPr>
          <w:noProof/>
          <w:webHidden/>
        </w:rPr>
        <w:tab/>
      </w:r>
      <w:r>
        <w:rPr>
          <w:noProof/>
          <w:webHidden/>
        </w:rPr>
        <w:fldChar w:fldCharType="begin"/>
      </w:r>
      <w:r>
        <w:rPr>
          <w:noProof/>
          <w:webHidden/>
        </w:rPr>
        <w:instrText> PAGEREF _Toc686667889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"_Toc686667890"</w:instrText>
      </w:r>
      <w:r>
        <w:fldChar w:fldCharType="separate"/>
      </w:r>
      <w:r>
        <w:t>4.2.2</w:t>
      </w:r>
      <w:r>
        <w:t xml:space="preserve"> </w:t>
      </w:r>
      <w:r/>
      <w:r>
        <w:t>实验材料</w:t>
      </w:r>
      <w:r>
        <w:fldChar w:fldCharType="end"/>
      </w:r>
      <w:r>
        <w:rPr>
          <w:noProof/>
          <w:webHidden/>
        </w:rPr>
        <w:tab/>
      </w:r>
      <w:r>
        <w:rPr>
          <w:noProof/>
          <w:webHidden/>
        </w:rPr>
        <w:fldChar w:fldCharType="begin"/>
      </w:r>
      <w:r>
        <w:rPr>
          <w:noProof/>
          <w:webHidden/>
        </w:rPr>
        <w:instrText> PAGEREF _Toc686667890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"_Toc686667891"</w:instrText>
      </w:r>
      <w:r>
        <w:fldChar w:fldCharType="separate"/>
      </w:r>
      <w:r>
        <w:t>4.2.3</w:t>
      </w:r>
      <w:r>
        <w:t xml:space="preserve"> </w:t>
      </w:r>
      <w:r/>
      <w:r>
        <w:t>样品采集和测定方法</w:t>
      </w:r>
      <w:r>
        <w:fldChar w:fldCharType="end"/>
      </w:r>
      <w:r>
        <w:rPr>
          <w:noProof/>
          <w:webHidden/>
        </w:rPr>
        <w:tab/>
      </w:r>
      <w:r>
        <w:rPr>
          <w:noProof/>
          <w:webHidden/>
        </w:rPr>
        <w:fldChar w:fldCharType="begin"/>
      </w:r>
      <w:r>
        <w:rPr>
          <w:noProof/>
          <w:webHidden/>
        </w:rPr>
        <w:instrText> PAGEREF _Toc686667891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"_Toc686667892"</w:instrText>
      </w:r>
      <w:r>
        <w:fldChar w:fldCharType="separate"/>
      </w:r>
      <w:r/>
      <w:r/>
      <w:r>
        <w:t>4.3</w:t>
      </w:r>
      <w:r>
        <w:t> </w:t>
      </w:r>
      <w:r>
        <w:t>结果与讨论</w:t>
      </w:r>
      <w:r>
        <w:fldChar w:fldCharType="end"/>
      </w:r>
      <w:r>
        <w:rPr>
          <w:noProof/>
          <w:webHidden/>
        </w:rPr>
        <w:tab/>
      </w:r>
      <w:r>
        <w:rPr>
          <w:noProof/>
          <w:webHidden/>
        </w:rPr>
        <w:fldChar w:fldCharType="begin"/>
      </w:r>
      <w:r>
        <w:rPr>
          <w:noProof/>
          <w:webHidden/>
        </w:rPr>
        <w:instrText> PAGEREF _Toc686667892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"_Toc686667893"</w:instrText>
      </w:r>
      <w:r>
        <w:fldChar w:fldCharType="separate"/>
      </w:r>
      <w:r/>
      <w:r>
        <w:t>4.3.1</w:t>
      </w:r>
      <w:r>
        <w:t xml:space="preserve"> </w:t>
      </w:r>
      <w:r>
        <w:t>金石滩、大李家和皮口滩涂养殖区海水中</w:t>
      </w:r>
      <w:r>
        <w:t>Pb</w:t>
      </w:r>
      <w:r>
        <w:t>含量及评价</w:t>
      </w:r>
      <w:r>
        <w:fldChar w:fldCharType="end"/>
      </w:r>
      <w:r>
        <w:rPr>
          <w:noProof/>
          <w:webHidden/>
        </w:rPr>
        <w:tab/>
      </w:r>
      <w:r>
        <w:rPr>
          <w:noProof/>
          <w:webHidden/>
        </w:rPr>
        <w:fldChar w:fldCharType="begin"/>
      </w:r>
      <w:r>
        <w:rPr>
          <w:noProof/>
          <w:webHidden/>
        </w:rPr>
        <w:instrText> PAGEREF _Toc686667893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"_Toc686667894"</w:instrText>
      </w:r>
      <w:r>
        <w:fldChar w:fldCharType="separate"/>
      </w:r>
      <w:r>
        <w:t>4.3.2</w:t>
      </w:r>
      <w:r>
        <w:t xml:space="preserve"> </w:t>
      </w:r>
      <w:r/>
      <w:r>
        <w:t>金石滩、大李家和皮口滩涂养殖区表层沉积物中</w:t>
      </w:r>
      <w:r>
        <w:t>Pb</w:t>
      </w:r>
      <w:r/>
      <w:r>
        <w:t>含量及评价</w:t>
      </w:r>
      <w:r>
        <w:fldChar w:fldCharType="end"/>
      </w:r>
      <w:r>
        <w:rPr>
          <w:noProof/>
          <w:webHidden/>
        </w:rPr>
        <w:tab/>
      </w:r>
      <w:r>
        <w:rPr>
          <w:noProof/>
          <w:webHidden/>
        </w:rPr>
        <w:fldChar w:fldCharType="begin"/>
      </w:r>
      <w:r>
        <w:rPr>
          <w:noProof/>
          <w:webHidden/>
        </w:rPr>
        <w:instrText> PAGEREF _Toc686667894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"_Toc686667895"</w:instrText>
      </w:r>
      <w:r>
        <w:fldChar w:fldCharType="separate"/>
      </w:r>
      <w:r>
        <w:t>4.3.3</w:t>
      </w:r>
      <w:r>
        <w:t xml:space="preserve"> </w:t>
      </w:r>
      <w:r/>
      <w:r>
        <w:t>金石滩、大李家和皮口滩涂养殖区菲律宾蛤仔体内</w:t>
      </w:r>
      <w:r>
        <w:t>Pb</w:t>
      </w:r>
      <w:r/>
      <w:r>
        <w:t>含量及评价</w:t>
      </w:r>
      <w:r>
        <w:fldChar w:fldCharType="end"/>
      </w:r>
      <w:r>
        <w:rPr>
          <w:noProof/>
          <w:webHidden/>
        </w:rPr>
        <w:tab/>
      </w:r>
      <w:r>
        <w:rPr>
          <w:noProof/>
          <w:webHidden/>
        </w:rPr>
        <w:fldChar w:fldCharType="begin"/>
      </w:r>
      <w:r>
        <w:rPr>
          <w:noProof/>
          <w:webHidden/>
        </w:rPr>
        <w:instrText> PAGEREF _Toc686667895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"_Toc686667896"</w:instrText>
      </w:r>
      <w:r>
        <w:fldChar w:fldCharType="separate"/>
      </w:r>
      <w:r>
        <w:t>4.3.4</w:t>
      </w:r>
      <w:r>
        <w:t xml:space="preserve"> </w:t>
      </w:r>
      <w:r/>
      <w:r>
        <w:t>金石滩、大李家和皮口滩涂养殖区菲律宾蛤仔体内</w:t>
      </w:r>
      <w:r>
        <w:t>Pb</w:t>
      </w:r>
      <w:r/>
      <w:r>
        <w:t>的溯源</w:t>
      </w:r>
      <w:r>
        <w:fldChar w:fldCharType="end"/>
      </w:r>
      <w:r>
        <w:rPr>
          <w:noProof/>
          <w:webHidden/>
        </w:rPr>
        <w:tab/>
      </w:r>
      <w:r>
        <w:rPr>
          <w:noProof/>
          <w:webHidden/>
        </w:rPr>
        <w:fldChar w:fldCharType="begin"/>
      </w:r>
      <w:r>
        <w:rPr>
          <w:noProof/>
          <w:webHidden/>
        </w:rPr>
        <w:instrText> PAGEREF _Toc686667896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"_Toc686667897"</w:instrText>
      </w:r>
      <w:r>
        <w:fldChar w:fldCharType="separate"/>
      </w:r>
      <w:r/>
      <w:r/>
      <w:r>
        <w:t>第五章</w:t>
      </w:r>
      <w:r>
        <w:t xml:space="preserve">  </w:t>
      </w:r>
      <w:r w:rsidRPr="00DB64CE">
        <w:t>结论与建议</w:t>
      </w:r>
      <w:r>
        <w:fldChar w:fldCharType="end"/>
      </w:r>
      <w:r>
        <w:rPr>
          <w:noProof/>
          <w:webHidden/>
        </w:rPr>
        <w:tab/>
      </w:r>
      <w:r>
        <w:rPr>
          <w:noProof/>
          <w:webHidden/>
        </w:rPr>
        <w:fldChar w:fldCharType="begin"/>
      </w:r>
      <w:r>
        <w:rPr>
          <w:noProof/>
          <w:webHidden/>
        </w:rPr>
        <w:instrText> PAGEREF _Toc686667897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"_Toc686667898"</w:instrText>
      </w:r>
      <w:r>
        <w:fldChar w:fldCharType="separate"/>
      </w:r>
      <w:r>
        <w:t>5.1</w:t>
      </w:r>
      <w:r>
        <w:t xml:space="preserve"> </w:t>
      </w:r>
      <w:r/>
      <w:r/>
      <w:r>
        <w:t>结论</w:t>
      </w:r>
      <w:r>
        <w:fldChar w:fldCharType="end"/>
      </w:r>
      <w:r>
        <w:rPr>
          <w:noProof/>
          <w:webHidden/>
        </w:rPr>
        <w:tab/>
      </w:r>
      <w:r>
        <w:rPr>
          <w:noProof/>
          <w:webHidden/>
        </w:rPr>
        <w:fldChar w:fldCharType="begin"/>
      </w:r>
      <w:r>
        <w:rPr>
          <w:noProof/>
          <w:webHidden/>
        </w:rPr>
        <w:instrText> PAGEREF _Toc686667898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"_Toc686667899"</w:instrText>
      </w:r>
      <w:r>
        <w:fldChar w:fldCharType="separate"/>
      </w:r>
      <w:r>
        <w:t>5.2</w:t>
      </w:r>
      <w:r>
        <w:t xml:space="preserve"> </w:t>
      </w:r>
      <w:r/>
      <w:r/>
      <w:r>
        <w:t>建议</w:t>
      </w:r>
      <w:r>
        <w:fldChar w:fldCharType="end"/>
      </w:r>
      <w:r>
        <w:rPr>
          <w:noProof/>
          <w:webHidden/>
        </w:rPr>
        <w:tab/>
      </w:r>
      <w:r>
        <w:rPr>
          <w:noProof/>
          <w:webHidden/>
        </w:rPr>
        <w:fldChar w:fldCharType="begin"/>
      </w:r>
      <w:r>
        <w:rPr>
          <w:noProof/>
          <w:webHidden/>
        </w:rPr>
        <w:instrText> PAGEREF _Toc686667899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"_Toc686667900"</w:instrText>
      </w:r>
      <w:r>
        <w:fldChar w:fldCharType="separate"/>
      </w:r>
      <w:r/>
      <w:r/>
      <w:r>
        <w:t>参考文献</w:t>
      </w:r>
      <w:r>
        <w:fldChar w:fldCharType="end"/>
      </w:r>
      <w:r>
        <w:rPr>
          <w:noProof/>
          <w:webHidden/>
        </w:rPr>
        <w:tab/>
      </w:r>
      <w:r>
        <w:rPr>
          <w:noProof/>
          <w:webHidden/>
        </w:rPr>
        <w:fldChar w:fldCharType="begin"/>
      </w:r>
      <w:r>
        <w:rPr>
          <w:noProof/>
          <w:webHidden/>
        </w:rPr>
        <w:instrText> PAGEREF _Toc686667900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"_Toc686667901"</w:instrText>
      </w:r>
      <w:r>
        <w:fldChar w:fldCharType="separate"/>
      </w:r>
      <w:r/>
      <w:r/>
      <w:r>
        <w:t>攻读学位期间发表的论文目录</w:t>
      </w:r>
      <w:r>
        <w:fldChar w:fldCharType="end"/>
      </w:r>
      <w:r>
        <w:rPr>
          <w:noProof/>
          <w:webHidden/>
        </w:rPr>
        <w:tab/>
      </w:r>
      <w:r>
        <w:rPr>
          <w:noProof/>
          <w:webHidden/>
        </w:rPr>
        <w:fldChar w:fldCharType="begin"/>
      </w:r>
      <w:r>
        <w:rPr>
          <w:noProof/>
          <w:webHidden/>
        </w:rPr>
        <w:instrText> PAGEREF _Toc686667901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"_Toc686667902"</w:instrText>
      </w:r>
      <w:r>
        <w:fldChar w:fldCharType="separate"/>
      </w:r>
      <w:r/>
      <w:r/>
      <w:r>
        <w:t>独创性说明</w:t>
      </w:r>
      <w:r>
        <w:fldChar w:fldCharType="end"/>
      </w:r>
      <w:r>
        <w:rPr>
          <w:noProof/>
          <w:webHidden/>
        </w:rPr>
        <w:tab/>
      </w:r>
      <w:r>
        <w:rPr>
          <w:noProof/>
          <w:webHidden/>
        </w:rPr>
        <w:fldChar w:fldCharType="begin"/>
      </w:r>
      <w:r>
        <w:rPr>
          <w:noProof/>
          <w:webHidden/>
        </w:rPr>
        <w:instrText> PAGEREF _Toc686667902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"_Toc686667903"</w:instrText>
      </w:r>
      <w:r>
        <w:fldChar w:fldCharType="separate"/>
      </w:r>
      <w:r/>
      <w:r>
        <w:t>学位论文版权使用授权书</w:t>
      </w:r>
      <w:r>
        <w:fldChar w:fldCharType="end"/>
      </w:r>
      <w:r>
        <w:rPr>
          <w:noProof/>
          <w:webHidden/>
        </w:rPr>
        <w:tab/>
      </w:r>
      <w:r>
        <w:rPr>
          <w:noProof/>
          <w:webHidden/>
        </w:rPr>
        <w:fldChar w:fldCharType="begin"/>
      </w:r>
      <w:r>
        <w:rPr>
          <w:noProof/>
          <w:webHidden/>
        </w:rPr>
        <w:instrText> PAGEREF _Toc686667903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"_Toc686667904"</w:instrText>
      </w:r>
      <w:r>
        <w:fldChar w:fldCharType="separate"/>
      </w:r>
      <w:r/>
      <w:r/>
      <w:r>
        <w:t>附录</w:t>
      </w:r>
      <w:r>
        <w:t>1</w:t>
      </w:r>
      <w:r>
        <w:t>：</w:t>
      </w:r>
      <w:r>
        <w:fldChar w:fldCharType="end"/>
      </w:r>
      <w:r>
        <w:rPr>
          <w:noProof/>
          <w:webHidden/>
        </w:rPr>
        <w:tab/>
      </w:r>
      <w:r>
        <w:rPr>
          <w:noProof/>
          <w:webHidden/>
        </w:rPr>
        <w:fldChar w:fldCharType="begin"/>
      </w:r>
      <w:r>
        <w:rPr>
          <w:noProof/>
          <w:webHidden/>
        </w:rPr>
        <w:instrText> PAGEREF _Toc686667904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"_Toc686667905"</w:instrText>
      </w:r>
      <w:r>
        <w:fldChar w:fldCharType="separate"/>
      </w:r>
      <w:r/>
      <w:r/>
      <w:r>
        <w:t>附录</w:t>
      </w:r>
      <w:r>
        <w:t>2</w:t>
      </w:r>
      <w:r>
        <w:t>：</w:t>
      </w:r>
      <w:r>
        <w:fldChar w:fldCharType="end"/>
      </w:r>
      <w:r>
        <w:rPr>
          <w:noProof/>
          <w:webHidden/>
        </w:rPr>
        <w:tab/>
      </w:r>
      <w:r>
        <w:rPr>
          <w:noProof/>
          <w:webHidden/>
        </w:rPr>
        <w:fldChar w:fldCharType="begin"/>
      </w:r>
      <w:r>
        <w:rPr>
          <w:noProof/>
          <w:webHidden/>
        </w:rPr>
        <w:instrText> PAGEREF _Toc686667905 \h </w:instrText>
      </w:r>
      <w:r>
        <w:rPr>
          <w:noProof/>
          <w:webHidden/>
        </w:rPr>
        <w:fldChar w:fldCharType="separate"/>
      </w:r>
      <w:r>
        <w:rPr>
          <w:noProof/>
          <w:webHidden/>
        </w:rPr>
        <w:t>70</w:t>
      </w:r>
      <w:r>
        <w:rPr>
          <w:noProof/>
          <w:webHidden/>
        </w:rPr>
        <w:fldChar w:fldCharType="end"/>
      </w:r>
      <w:r>
        <w:fldChar w:fldCharType="end"/>
      </w:r>
    </w:p>
    <w:p w:rsidR="009F338D">
      <w:pPr>
        <w:sectPr w:rsidR="00556256">
          <w:headerReference w:type="even" r:id="rId52"/>
          <w:headerReference w:type="default" r:id="rId50"/>
          <w:footerReference w:type="even" r:id="rId48"/>
          <w:footerReference w:type="default" r:id="rId45"/>
          <w:footerReference w:type="first" r:id="rId43"/>
          <w:headerReference w:type="first" r:id="rId5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67847" w:name="_Toc686667847"/>
      <w:bookmarkStart w:name="第一章 Pb稳定同位素示踪技术在海洋生物体内Pb含量和溯源研究进展 " w:id="7"/>
      <w:bookmarkEnd w:id="7"/>
      <w:r/>
      <w:bookmarkStart w:name="_bookmark2" w:id="8"/>
      <w:bookmarkEnd w:id="8"/>
      <w:r/>
      <w:r>
        <w:t>第一章</w:t>
      </w:r>
      <w:r>
        <w:t xml:space="preserve">  </w:t>
      </w:r>
      <w:r>
        <w:t>Pb</w:t>
      </w:r>
      <w:r>
        <w:t>稳定同位素示踪技术在海洋Th物体内</w:t>
      </w:r>
      <w:r>
        <w:t>Pb</w:t>
      </w:r>
      <w:r>
        <w:t>含量和溯源研究进展</w:t>
      </w:r>
      <w:bookmarkEnd w:id="667847"/>
    </w:p>
    <w:p w:rsidR="0018722C">
      <w:pPr>
        <w:topLinePunct/>
      </w:pPr>
      <w:r>
        <w:t/>
      </w:r>
      <w:r>
        <w:t>近年</w:t>
      </w:r>
      <w:r>
        <w:t>来，随着对重金属的开采、冶炼、加工活动日益增多，工业废物的排放不当等原</w:t>
      </w:r>
      <w:r>
        <w:t>因造成近岸海域污染程度日益严重。目前，在我国近岸海域的港湾、河口和排污口等地区，</w:t>
      </w:r>
      <w:r w:rsidR="001852F3">
        <w:t xml:space="preserve">均检测到不同程度的重金属污染。重金属类污染物在环境中只有形态和价态的变化，很难在环境中彻底去除或降解，对人类身体健康构成严重威胁</w:t>
      </w:r>
      <w:r>
        <w:rPr>
          <w:vertAlign w:val="superscript"/>
          /&gt;
        </w:rPr>
        <w:t>[</w:t>
      </w:r>
      <w:r>
        <w:rPr>
          <w:vertAlign w:val="superscript"/>
          /&gt;
        </w:rPr>
        <w:t xml:space="preserve">1</w:t>
      </w:r>
      <w:r>
        <w:rPr>
          <w:vertAlign w:val="superscript"/>
          /&gt;
        </w:rPr>
        <w:t>]</w:t>
      </w:r>
      <w:r>
        <w:t>。因此，重金属污染研究逐渐成为国内外普遍关注的热点，对其污染研究可为有效地控制和治理提供重要依据。</w:t>
      </w:r>
    </w:p>
    <w:p w:rsidR="0018722C">
      <w:pPr>
        <w:topLinePunct/>
      </w:pPr>
      <w:r>
        <w:t>铅是自然界中普遍存在的重金属元素，具有潜在危害的重要污染物之一，因其可随着采矿、燃煤、冶炼和含铅汽油的燃烧等人类活动进入人类的生存环境中，并通过环境和食物链进入生物体内。根据报道，我国很多城市的大气铅污染都非常严重，城市儿童血铅含量普遍偏高，引起广泛关注</w:t>
      </w:r>
      <w:r>
        <w:rPr>
          <w:vertAlign w:val="superscript"/>
          /&gt;
        </w:rPr>
        <w:t>[</w:t>
      </w:r>
      <w:r>
        <w:rPr>
          <w:vertAlign w:val="superscript"/>
          /&gt;
        </w:rPr>
        <w:t xml:space="preserve">2-7</w:t>
      </w:r>
      <w:r>
        <w:rPr>
          <w:vertAlign w:val="superscript"/>
          /&gt;
        </w:rPr>
        <w:t>]</w:t>
      </w:r>
      <w:r>
        <w:t>。临床医学证明，当人们通过饮食等途径摄入大量的铅时，</w:t>
      </w:r>
      <w:r w:rsidR="001852F3">
        <w:t xml:space="preserve">铅会在人体内蓄积，在神经、免疫、心血管、生殖等系统产生毒害作用。</w:t>
      </w:r>
    </w:p>
    <w:p w:rsidR="0018722C">
      <w:pPr>
        <w:topLinePunct/>
      </w:pPr>
      <w:r>
        <w:t>因此，准确判定环境中铅污染的来源，降低突发性铅污染危害的发生概率，追溯食品</w:t>
      </w:r>
      <w:r>
        <w:t>以及水产品中铅污染的源头显得尤为重要。在</w:t>
      </w:r>
      <w:r>
        <w:rPr>
          <w:rFonts w:ascii="Times New Roman" w:eastAsia="宋体"/>
        </w:rPr>
        <w:t>Pb</w:t>
      </w:r>
      <w:r>
        <w:t>污染区首先要对</w:t>
      </w:r>
      <w:r>
        <w:rPr>
          <w:rFonts w:ascii="Times New Roman" w:eastAsia="宋体"/>
        </w:rPr>
        <w:t>Pb</w:t>
      </w:r>
      <w:r>
        <w:t>的源头进行调查取样，</w:t>
      </w:r>
      <w:r>
        <w:t>通过对样品痕量</w:t>
      </w:r>
      <w:r>
        <w:rPr>
          <w:rFonts w:ascii="Times New Roman" w:eastAsia="宋体"/>
        </w:rPr>
        <w:t>Pb</w:t>
      </w:r>
      <w:r>
        <w:t>的分析，追溯</w:t>
      </w:r>
      <w:r>
        <w:rPr>
          <w:rFonts w:ascii="Times New Roman" w:eastAsia="宋体"/>
        </w:rPr>
        <w:t>Pb</w:t>
      </w:r>
      <w:r>
        <w:t>元素的迁移途径和转化过程，进而对污染源头进行有效控制</w:t>
      </w:r>
      <w:r>
        <w:rPr>
          <w:vertAlign w:val="superscript"/>
          /&gt;
        </w:rPr>
        <w:t>[</w:t>
      </w:r>
      <w:r>
        <w:rPr>
          <w:vertAlign w:val="superscript"/>
          /&gt;
        </w:rPr>
        <w:t xml:space="preserve">8</w:t>
      </w:r>
      <w:r>
        <w:rPr>
          <w:vertAlign w:val="superscript"/>
          /&gt;
        </w:rPr>
        <w:t>]</w:t>
      </w:r>
      <w:r>
        <w:t>。可见，重金属溯源技术的相关研究对生态环境的有效保护及人们生活质量的提高有着十分重要的意义。</w:t>
      </w:r>
    </w:p>
    <w:p w:rsidR="0018722C">
      <w:pPr>
        <w:pStyle w:val="Heading2"/>
        <w:topLinePunct/>
        <w:ind w:left="171" w:hangingChars="171" w:hanging="171"/>
      </w:pPr>
      <w:bookmarkStart w:id="667848" w:name="_Toc686667848"/>
      <w:bookmarkStart w:name="1.1海洋环境中重金属影响的研究进展 " w:id="9"/>
      <w:bookmarkEnd w:id="9"/>
      <w:r>
        <w:t>1.1</w:t>
      </w:r>
      <w:r>
        <w:t xml:space="preserve"> </w:t>
      </w:r>
      <w:r/>
      <w:bookmarkStart w:name="_bookmark3" w:id="10"/>
      <w:bookmarkEnd w:id="10"/>
      <w:r/>
      <w:bookmarkStart w:name="_bookmark3" w:id="11"/>
      <w:bookmarkEnd w:id="11"/>
      <w:r>
        <w:t>海洋环境中重金属影响的研究进展</w:t>
      </w:r>
      <w:bookmarkEnd w:id="667848"/>
    </w:p>
    <w:p w:rsidR="0018722C">
      <w:pPr>
        <w:topLinePunct/>
      </w:pPr>
      <w:r>
        <w:rPr>
          <w:rFonts w:ascii="Times New Roman" w:eastAsia="Times New Roman"/>
        </w:rPr>
        <w:t>21</w:t>
      </w:r>
      <w:r>
        <w:t>世纪是海洋的世纪，海洋不仅拥有着丰富的矿产资源、油气资源、生物资源，同时还有开发滨海旅游业、可再生资源的巨大潜力。例如国内的沿海地区如珠江三角洲，其仅</w:t>
      </w:r>
      <w:r>
        <w:t>占国土面积的</w:t>
      </w:r>
      <w:r>
        <w:rPr>
          <w:rFonts w:ascii="Times New Roman" w:eastAsia="Times New Roman"/>
        </w:rPr>
        <w:t>0</w:t>
      </w:r>
      <w:r>
        <w:rPr>
          <w:rFonts w:ascii="Times New Roman" w:eastAsia="Times New Roman"/>
        </w:rPr>
        <w:t>.</w:t>
      </w:r>
      <w:r>
        <w:rPr>
          <w:rFonts w:ascii="Times New Roman" w:eastAsia="Times New Roman"/>
        </w:rPr>
        <w:t>4%</w:t>
      </w:r>
      <w:r>
        <w:t>，人口数量却可达全国的</w:t>
      </w:r>
      <w:r>
        <w:rPr>
          <w:rFonts w:ascii="Times New Roman" w:eastAsia="Times New Roman"/>
        </w:rPr>
        <w:t>3%</w:t>
      </w:r>
      <w:r>
        <w:t>左右，每年创造</w:t>
      </w:r>
      <w:r>
        <w:rPr>
          <w:rFonts w:ascii="Times New Roman" w:eastAsia="Times New Roman"/>
        </w:rPr>
        <w:t>GDP</w:t>
      </w:r>
      <w:r>
        <w:t>占全国的</w:t>
      </w:r>
      <w:r>
        <w:rPr>
          <w:rFonts w:ascii="Times New Roman" w:eastAsia="Times New Roman"/>
        </w:rPr>
        <w:t>9%</w:t>
      </w:r>
      <w:r>
        <w:t>左右</w:t>
      </w:r>
      <w:r>
        <w:rPr>
          <w:vertAlign w:val="superscript"/>
          /&gt;
        </w:rPr>
        <w:t>[</w:t>
      </w:r>
      <w:r>
        <w:rPr>
          <w:vertAlign w:val="superscript"/>
          /&gt;
        </w:rPr>
        <w:t xml:space="preserve">9</w:t>
      </w:r>
      <w:r>
        <w:rPr>
          <w:vertAlign w:val="superscript"/>
          /&gt;
        </w:rPr>
        <w:t>]</w:t>
      </w:r>
      <w:r>
        <w:t>。</w:t>
      </w:r>
      <w:r>
        <w:t>随着沿海地区的经济飞速发展，海洋中各种资源的利用与开发不断加大，很多大中城市近</w:t>
      </w:r>
      <w:r>
        <w:t>岸海域污染程度日益加剧，特别是在陆岸工业发达地区的港湾、河口和排污口等近岸海域，</w:t>
      </w:r>
      <w:r w:rsidR="001852F3">
        <w:t xml:space="preserve">普遍出现海洋生物体内重金属含量超标现象。因此，海洋生态资源的保护和可持续发展，</w:t>
      </w:r>
      <w:r>
        <w:t>逐渐发展为环境科学、海洋科学等研究领域的重要课题之一。近岸海域是复杂的生态体系，</w:t>
      </w:r>
      <w:r w:rsidR="001852F3">
        <w:t xml:space="preserve">为涉海活动最为频繁的区域。由于海上溢油、赤潮现象频发，近岸海水的水质不断恶化</w:t>
      </w:r>
      <w:r w:rsidR="001852F3">
        <w:t>，</w:t>
      </w:r>
    </w:p>
    <w:p w:rsidR="0018722C">
      <w:pPr>
        <w:topLinePunct/>
      </w:pPr>
      <w:r>
        <w:t>近海生态系统被破坏严重，众多海洋生物死亡绝迹，海产品受到污染的报道层出不穷</w:t>
      </w:r>
      <w:r>
        <w:rPr>
          <w:vertAlign w:val="superscript"/>
          /&gt;
        </w:rPr>
        <w:t>[</w:t>
      </w:r>
      <w:r>
        <w:rPr>
          <w:rFonts w:ascii="Times New Roman" w:eastAsia="Times New Roman"/>
          <w:vertAlign w:val="superscript"/>
          <w:position w:val="11"/>
        </w:rPr>
        <w:t xml:space="preserve">10-11</w:t>
      </w:r>
      <w:r>
        <w:rPr>
          <w:vertAlign w:val="superscript"/>
          /&gt;
        </w:rPr>
        <w:t>]</w:t>
      </w:r>
      <w:r>
        <w:t>。</w:t>
      </w:r>
      <w:r>
        <w:t>近些年来，世界范围的近岸海洋生态系统中的重金属种类复杂、其含量均有不同程度的升</w:t>
      </w:r>
      <w:r>
        <w:t>高，又极难降解、长期存在，故普遍受到关注</w:t>
      </w:r>
      <w:r>
        <w:rPr>
          <w:vertAlign w:val="superscript"/>
          /&gt;
        </w:rPr>
        <w:t>[</w:t>
      </w:r>
      <w:r>
        <w:rPr>
          <w:rFonts w:ascii="Times New Roman" w:eastAsia="Times New Roman"/>
          <w:vertAlign w:val="superscript"/>
          <w:position w:val="11"/>
        </w:rPr>
        <w:t xml:space="preserve">13-14</w:t>
      </w:r>
      <w:r>
        <w:rPr>
          <w:vertAlign w:val="superscript"/>
          /&gt;
        </w:rPr>
        <w:t>]</w:t>
      </w:r>
      <w:r>
        <w:t>。</w:t>
      </w:r>
      <w:r>
        <w:rPr>
          <w:rFonts w:ascii="Times New Roman" w:eastAsia="Times New Roman"/>
        </w:rPr>
        <w:t>2009</w:t>
      </w:r>
      <w:r>
        <w:t>年，据国家海洋公告显示，我国</w:t>
      </w:r>
      <w:r>
        <w:t>近海域污染严重，面积约达</w:t>
      </w:r>
      <w:r>
        <w:rPr>
          <w:rFonts w:ascii="Times New Roman" w:eastAsia="Times New Roman"/>
        </w:rPr>
        <w:t>13</w:t>
      </w:r>
      <w:r>
        <w:rPr>
          <w:rFonts w:ascii="Times New Roman" w:eastAsia="Times New Roman"/>
        </w:rPr>
        <w:t>.</w:t>
      </w:r>
      <w:r>
        <w:rPr>
          <w:rFonts w:ascii="Times New Roman" w:eastAsia="Times New Roman"/>
        </w:rPr>
        <w:t>7</w:t>
      </w:r>
      <w:r>
        <w:t>万平方公里，渤海湾、莱州湾、杭州湾、长江口等部分大</w:t>
      </w:r>
      <w:r>
        <w:t>中城市近岸水体中主要的污染物为石油类、多氯联苯和多种重金属</w:t>
      </w:r>
      <w:r>
        <w:rPr>
          <w:vertAlign w:val="superscript"/>
          /&gt;
        </w:rPr>
        <w:t>[</w:t>
      </w:r>
      <w:r>
        <w:rPr>
          <w:rFonts w:ascii="Times New Roman" w:eastAsia="Times New Roman"/>
          <w:vertAlign w:val="superscript"/>
          <w:position w:val="11"/>
        </w:rPr>
        <w:t xml:space="preserve">12</w:t>
      </w:r>
      <w:r>
        <w:rPr>
          <w:vertAlign w:val="superscript"/>
          /&gt;
        </w:rPr>
        <w:t>]</w:t>
      </w:r>
      <w:r>
        <w:t>。据统计，目前在海</w:t>
      </w:r>
      <w:r>
        <w:t>水中发现的重金属达</w:t>
      </w:r>
      <w:r>
        <w:rPr>
          <w:rFonts w:ascii="Times New Roman" w:eastAsia="Times New Roman"/>
        </w:rPr>
        <w:t>45</w:t>
      </w:r>
      <w:r>
        <w:t>种，但最受关注的是</w:t>
      </w:r>
      <w:r>
        <w:rPr>
          <w:rFonts w:ascii="Times New Roman" w:eastAsia="Times New Roman"/>
        </w:rPr>
        <w:t>Hg</w:t>
      </w:r>
      <w:r>
        <w:t>、</w:t>
      </w:r>
      <w:r>
        <w:rPr>
          <w:rFonts w:ascii="Times New Roman" w:eastAsia="Times New Roman"/>
        </w:rPr>
        <w:t>As</w:t>
      </w:r>
      <w:r>
        <w:t>、</w:t>
      </w:r>
      <w:r>
        <w:rPr>
          <w:rFonts w:ascii="Times New Roman" w:eastAsia="Times New Roman"/>
        </w:rPr>
        <w:t>Cd</w:t>
      </w:r>
      <w:r>
        <w:t>和</w:t>
      </w:r>
      <w:r>
        <w:rPr>
          <w:rFonts w:ascii="Times New Roman" w:eastAsia="Times New Roman"/>
        </w:rPr>
        <w:t>Pb</w:t>
      </w:r>
      <w:r>
        <w:t>，由于其可在生物体内蓄</w:t>
      </w:r>
      <w:r>
        <w:t>积和残留，被认为是海洋生态系统中危害极大的一类环境污染物质</w:t>
      </w:r>
      <w:r>
        <w:rPr>
          <w:vertAlign w:val="superscript"/>
          /&gt;
        </w:rPr>
        <w:t>[</w:t>
      </w:r>
      <w:r>
        <w:rPr>
          <w:rFonts w:ascii="Times New Roman" w:eastAsia="Times New Roman"/>
          <w:vertAlign w:val="superscript"/>
          <w:position w:val="11"/>
        </w:rPr>
        <w:t xml:space="preserve">15-17</w:t>
      </w:r>
      <w:r>
        <w:rPr>
          <w:vertAlign w:val="superscript"/>
          /&gt;
        </w:rPr>
        <w:t>]</w:t>
      </w:r>
      <w:r>
        <w:t>。</w:t>
      </w:r>
    </w:p>
    <w:p w:rsidR="0018722C">
      <w:pPr>
        <w:topLinePunct/>
      </w:pPr>
      <w:r>
        <w:t>海洋中重金属元素的生物地球化学过程是相当复杂的，包括物理、化学和生物过程</w:t>
      </w:r>
    </w:p>
    <w:p w:rsidR="0018722C">
      <w:pPr>
        <w:topLinePunct/>
      </w:pPr>
      <w:r>
        <w:rPr>
          <w:rFonts w:ascii="Times New Roman" w:eastAsia="Times New Roman"/>
        </w:rPr>
        <w:t>[</w:t>
      </w:r>
      <w:r>
        <w:rPr>
          <w:rFonts w:ascii="Times New Roman" w:eastAsia="Times New Roman"/>
        </w:rPr>
        <w:t xml:space="preserve">18-19</w:t>
      </w:r>
      <w:r>
        <w:rPr>
          <w:rFonts w:ascii="Times New Roman" w:eastAsia="Times New Roman"/>
        </w:rPr>
        <w:t>]</w:t>
      </w:r>
      <w:r>
        <w:t>。首先，重金属元素由大气沉降和径流输入到海洋，一部分被表层的浮游植物吸收，</w:t>
      </w:r>
    </w:p>
    <w:p w:rsidR="0018722C">
      <w:pPr>
        <w:topLinePunct/>
      </w:pPr>
      <w:r>
        <w:t>一部分被水体中的颗粒物质所吸附，由于重力作用沉降到海底，进入沉积物中。进入沉积物中的重金属通过解吸、扩散作用等可返回到水体中，浮游植物和悬浮颗粒物可以被海洋生物通过食物链累积，直到其死亡后又回到生态系统中；另一部分重金属由于络合作用与水中胶体和有机物质结合，从而进行了迁移转化。所以，重金属污染物在水环境中的分布和含量、存在形态和迁移转化规律，对生物的影响和防治等方面的研究都引起学者广泛关</w:t>
      </w:r>
      <w:r>
        <w:t>注</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rPr>
          <w:rFonts w:ascii="Times New Roman" w:eastAsia="Times New Roman"/>
        </w:rPr>
        <w:t xml:space="preserve"> </w:t>
      </w:r>
      <w:r>
        <w:t>。</w:t>
      </w:r>
    </w:p>
    <w:p w:rsidR="0018722C">
      <w:pPr>
        <w:topLinePunct/>
      </w:pPr>
      <w:r>
        <w:t>海洋环境中的重金属来源主要分为天然来源和人为来源两大类</w:t>
      </w:r>
      <w:r>
        <w:rPr>
          <w:rFonts w:ascii="Times New Roman" w:eastAsia="Times New Roman"/>
          <w:vertAlign w:val="superscript"/>
        </w:rPr>
        <w:t>[</w:t>
      </w:r>
      <w:r>
        <w:rPr>
          <w:rFonts w:ascii="Times New Roman" w:eastAsia="Times New Roman"/>
          <w:vertAlign w:val="superscript"/>
          <w:position w:val="11"/>
        </w:rPr>
        <w:t xml:space="preserve">21</w:t>
      </w:r>
      <w:r>
        <w:rPr>
          <w:rFonts w:ascii="Times New Roman" w:eastAsia="Times New Roman"/>
          <w:vertAlign w:val="superscript"/>
        </w:rPr>
        <w:t>]</w:t>
      </w:r>
      <w:r>
        <w:t>。海洋环境中重金属的天然来源包括，岩石风化、地质运动、火ft喷发、潮流动力作用、近岸侵蚀等过程；人为来源主要是人类涉海活动而造成的近海重金属污染，径流输入、大气沉降、近海排污等是近海重金属的主要人为来源</w:t>
      </w:r>
      <w:r>
        <w:rPr>
          <w:rFonts w:ascii="Times New Roman" w:eastAsia="Times New Roman"/>
          <w:vertAlign w:val="superscript"/>
        </w:rPr>
        <w:t>[</w:t>
      </w:r>
      <w:r>
        <w:rPr>
          <w:rFonts w:ascii="Times New Roman" w:eastAsia="Times New Roman"/>
          <w:vertAlign w:val="superscript"/>
          <w:position w:val="11"/>
        </w:rPr>
        <w:t xml:space="preserve">22</w:t>
      </w:r>
      <w:r>
        <w:rPr>
          <w:rFonts w:ascii="Times New Roman" w:eastAsia="Times New Roman"/>
          <w:vertAlign w:val="superscript"/>
        </w:rPr>
        <w:t>]</w:t>
      </w:r>
      <w:r>
        <w:t>。国内外很多学者通过研究发现，入海河流携带着大量的</w:t>
      </w:r>
      <w:r>
        <w:t>悬浮物和人类陆源排放的污染物，在进入近岸海域处由于环境化学条件和水动力条件等综</w:t>
      </w:r>
      <w:r>
        <w:t>合作用，悬浮物和污染物易造成近海重金属的污染，证明了入海径流输入是近海重金属的主要来源</w:t>
      </w:r>
      <w:r>
        <w:rPr>
          <w:rFonts w:ascii="Times New Roman" w:eastAsia="Times New Roman"/>
          <w:vertAlign w:val="superscript"/>
        </w:rPr>
        <w:t>[</w:t>
      </w:r>
      <w:r>
        <w:rPr>
          <w:rFonts w:ascii="Times New Roman" w:eastAsia="Times New Roman"/>
          <w:vertAlign w:val="superscript"/>
          <w:position w:val="11"/>
        </w:rPr>
        <w:t xml:space="preserve">23-24</w:t>
      </w:r>
      <w:r>
        <w:rPr>
          <w:rFonts w:ascii="Times New Roman" w:eastAsia="Times New Roman"/>
          <w:vertAlign w:val="superscript"/>
        </w:rPr>
        <w:t>]</w:t>
      </w:r>
      <w:r>
        <w:t>。大气沉降是重金属转移输入近岸海域的重要途径，由于大气中含有重金属</w:t>
      </w:r>
      <w:r>
        <w:t>的微小颗粒、粉尘等，可以在风力作用下进行长距离输送，再通过海</w:t>
      </w:r>
      <w:r>
        <w:rPr>
          <w:rFonts w:ascii="Times New Roman" w:eastAsia="Times New Roman"/>
        </w:rPr>
        <w:t>-</w:t>
      </w:r>
      <w:r>
        <w:t>气界面进入海洋环境中</w:t>
      </w:r>
      <w:r>
        <w:rPr>
          <w:rFonts w:ascii="Times New Roman" w:eastAsia="Times New Roman"/>
          <w:vertAlign w:val="superscript"/>
        </w:rPr>
        <w:t>[</w:t>
      </w:r>
      <w:r>
        <w:rPr>
          <w:rFonts w:ascii="Times New Roman" w:eastAsia="Times New Roman"/>
          <w:vertAlign w:val="superscript"/>
          <w:position w:val="11"/>
        </w:rPr>
        <w:t xml:space="preserve">25-26</w:t>
      </w:r>
      <w:r>
        <w:rPr>
          <w:rFonts w:ascii="Times New Roman" w:eastAsia="Times New Roman"/>
          <w:vertAlign w:val="superscript"/>
        </w:rPr>
        <w:t>]</w:t>
      </w:r>
      <w:r>
        <w:t>.</w:t>
      </w:r>
      <w:r>
        <w:rPr>
          <w:rFonts w:ascii="Times New Roman" w:eastAsia="Times New Roman"/>
        </w:rPr>
        <w:t>90%</w:t>
      </w:r>
      <w:r>
        <w:t>的近海排污是海洋环境中重金属的直接来源，人们生活产生的含有重金属的</w:t>
      </w:r>
      <w:r>
        <w:t>废水排放、频繁的涉海活动，是引起重金属元素在海洋环境中富集的主要原因</w:t>
      </w:r>
      <w:r>
        <w:rPr>
          <w:rFonts w:ascii="Times New Roman" w:eastAsia="Times New Roman"/>
          <w:vertAlign w:val="superscript"/>
        </w:rPr>
        <w:t>[</w:t>
      </w:r>
      <w:r>
        <w:rPr>
          <w:rFonts w:ascii="Times New Roman" w:eastAsia="Times New Roman"/>
          <w:vertAlign w:val="superscript"/>
          <w:position w:val="11"/>
        </w:rPr>
        <w:t xml:space="preserve">27-29</w:t>
      </w:r>
      <w:r>
        <w:rPr>
          <w:rFonts w:ascii="Times New Roman" w:eastAsia="Times New Roman"/>
          <w:vertAlign w:val="superscript"/>
        </w:rPr>
        <w:t>]</w:t>
      </w:r>
      <w:r>
        <w:t>。</w:t>
      </w:r>
    </w:p>
    <w:p w:rsidR="0018722C">
      <w:pPr>
        <w:topLinePunct/>
      </w:pPr>
      <w:r>
        <w:t>可见，海洋生态系统中重金属的来源相当复杂，只有对污染的来源进行研究，才能更有效地治理污染。很多学者研究海洋环境中重金属污染，一般都围绕着水体、生物体和沉积物在水环境中的存在形态和迁移转化进行研究，但追溯重金属污染来源的研究较少。</w:t>
      </w:r>
    </w:p>
    <w:p w:rsidR="0018722C">
      <w:pPr>
        <w:pStyle w:val="Heading2"/>
        <w:topLinePunct/>
        <w:ind w:left="171" w:hangingChars="171" w:hanging="171"/>
      </w:pPr>
      <w:bookmarkStart w:id="667849" w:name="_Toc686667849"/>
      <w:bookmarkStart w:name="1.2重金属对海洋生物的影响研究 " w:id="12"/>
      <w:bookmarkEnd w:id="12"/>
      <w:r>
        <w:t>1.2</w:t>
      </w:r>
      <w:r>
        <w:t xml:space="preserve"> </w:t>
      </w:r>
      <w:r/>
      <w:bookmarkStart w:name="_bookmark4" w:id="13"/>
      <w:bookmarkEnd w:id="13"/>
      <w:r/>
      <w:bookmarkStart w:name="_bookmark4" w:id="14"/>
      <w:bookmarkEnd w:id="14"/>
      <w:r>
        <w:t>重金属对海洋</w:t>
      </w:r>
      <w:r>
        <w:t>Th物的影响研究</w:t>
      </w:r>
      <w:bookmarkEnd w:id="667849"/>
    </w:p>
    <w:p w:rsidR="0018722C">
      <w:pPr>
        <w:topLinePunct/>
      </w:pPr>
      <w:r>
        <w:t>微藻是海洋生态系统中的初级生产者，其在光合和呼吸作用过程中，可以吸收</w:t>
      </w:r>
      <w:r>
        <w:rPr>
          <w:rFonts w:ascii="Times New Roman" w:eastAsia="Times New Roman"/>
        </w:rPr>
        <w:t>CO</w:t>
      </w:r>
      <w:r>
        <w:rPr>
          <w:vertAlign w:val="subscript"/>
          <w:rFonts w:ascii="Times New Roman" w:eastAsia="Times New Roman"/>
        </w:rPr>
        <w:t>2</w:t>
      </w:r>
      <w:r>
        <w:t>并</w:t>
      </w:r>
      <w:r>
        <w:t>释放</w:t>
      </w:r>
      <w:r>
        <w:rPr>
          <w:rFonts w:ascii="Times New Roman" w:eastAsia="Times New Roman"/>
        </w:rPr>
        <w:t>O</w:t>
      </w:r>
      <w:r>
        <w:rPr>
          <w:vertAlign w:val="subscript"/>
          <w:rFonts w:ascii="Times New Roman" w:eastAsia="Times New Roman"/>
        </w:rPr>
        <w:t>2</w:t>
      </w:r>
      <w:r>
        <w:t>，是海洋中的其他生物赖以生存的物质基础和能量来源</w:t>
      </w:r>
      <w:r>
        <w:rPr>
          <w:vertAlign w:val="superscript"/>
          /&gt;
        </w:rPr>
        <w:t>[</w:t>
      </w:r>
      <w:r>
        <w:rPr>
          <w:vertAlign w:val="superscript"/>
          /&gt;
        </w:rPr>
        <w:t xml:space="preserve">30</w:t>
      </w:r>
      <w:r>
        <w:rPr>
          <w:vertAlign w:val="superscript"/>
          /&gt;
        </w:rPr>
        <w:t xml:space="preserve">, </w:t>
      </w:r>
      <w:r>
        <w:rPr>
          <w:vertAlign w:val="superscript"/>
          /&gt;
        </w:rPr>
        <w:t xml:space="preserve">31</w:t>
      </w:r>
      <w:r>
        <w:rPr>
          <w:vertAlign w:val="superscript"/>
          /&gt;
        </w:rPr>
        <w:t>]</w:t>
      </w:r>
      <w:r>
        <w:t>。微藻在近岸水域生态</w:t>
      </w:r>
      <w:r>
        <w:t>系统中，是很多经济水产品的优质饵料，在初级生产者中占有很大比例。近些年来有研究</w:t>
      </w:r>
      <w:r>
        <w:t>发现，由于海洋中微藻对生态系统中存在的重金属具有很强的吸附作用，并且可以通过食物链传递进入海洋生物体内，导致水产品重金属污染事件在人们生活中屡见不鲜。</w:t>
      </w:r>
    </w:p>
    <w:p w:rsidR="0018722C">
      <w:pPr>
        <w:topLinePunct/>
      </w:pPr>
      <w:r>
        <w:t>双壳贝类是海洋环境中具有较强的生物富集能力的底栖水生生物之一，是我国水产养</w:t>
      </w:r>
      <w:r>
        <w:t>殖业最主要的组成部分，对多种重金属有着极强的富集能力，是海洋生态环境中重金属污</w:t>
      </w:r>
      <w:r>
        <w:t>染程度的指示生物。这些贝类的生活区主要是近岸海域，或海洋污染物浓度较高的潮间带地区，由于贝类动物本身不能游动、属于滤食性动物、富集能力强、生长位置相对稳定、</w:t>
      </w:r>
      <w:r>
        <w:t>水体受到污染时不易躲避、从而导致贝类体内重金属含量过高。</w:t>
      </w:r>
      <w:r>
        <w:rPr>
          <w:rFonts w:ascii="Times New Roman" w:eastAsia="宋体"/>
        </w:rPr>
        <w:t>2004</w:t>
      </w:r>
      <w:r>
        <w:t>年，我国贝类的总产</w:t>
      </w:r>
      <w:r>
        <w:t>值达到</w:t>
      </w:r>
      <w:r>
        <w:rPr>
          <w:rFonts w:ascii="Times New Roman" w:eastAsia="宋体"/>
        </w:rPr>
        <w:t>1162</w:t>
      </w:r>
      <w:r>
        <w:rPr>
          <w:rFonts w:ascii="Times New Roman" w:eastAsia="宋体"/>
        </w:rPr>
        <w:t>.</w:t>
      </w:r>
      <w:r>
        <w:rPr>
          <w:rFonts w:ascii="Times New Roman" w:eastAsia="宋体"/>
        </w:rPr>
        <w:t>86</w:t>
      </w:r>
      <w:r>
        <w:t>万吨，其中贻贝和扇贝分别可达</w:t>
      </w:r>
      <w:r>
        <w:rPr>
          <w:rFonts w:ascii="Times New Roman" w:eastAsia="宋体"/>
        </w:rPr>
        <w:t>71</w:t>
      </w:r>
      <w:r>
        <w:rPr>
          <w:rFonts w:ascii="Times New Roman" w:eastAsia="宋体"/>
        </w:rPr>
        <w:t>.</w:t>
      </w:r>
      <w:r>
        <w:rPr>
          <w:rFonts w:ascii="Times New Roman" w:eastAsia="宋体"/>
        </w:rPr>
        <w:t>74</w:t>
      </w:r>
      <w:r>
        <w:t>和</w:t>
      </w:r>
      <w:r>
        <w:rPr>
          <w:rFonts w:ascii="Times New Roman" w:eastAsia="宋体"/>
        </w:rPr>
        <w:t>91.04</w:t>
      </w:r>
      <w:r>
        <w:t>万吨；蛤类和牡蛎的产量</w:t>
      </w:r>
      <w:r>
        <w:t>更</w:t>
      </w:r>
    </w:p>
    <w:p w:rsidR="0018722C">
      <w:pPr>
        <w:topLinePunct/>
      </w:pPr>
      <w:r>
        <w:t>是高达</w:t>
      </w:r>
      <w:r>
        <w:rPr>
          <w:rFonts w:ascii="Times New Roman" w:eastAsia="Times New Roman"/>
        </w:rPr>
        <w:t>279</w:t>
      </w:r>
      <w:r>
        <w:rPr>
          <w:rFonts w:ascii="Times New Roman" w:eastAsia="Times New Roman"/>
        </w:rPr>
        <w:t>.</w:t>
      </w:r>
      <w:r>
        <w:rPr>
          <w:rFonts w:ascii="Times New Roman" w:eastAsia="Times New Roman"/>
        </w:rPr>
        <w:t>90</w:t>
      </w:r>
      <w:r>
        <w:t>和</w:t>
      </w:r>
      <w:r>
        <w:rPr>
          <w:rFonts w:ascii="Times New Roman" w:eastAsia="Times New Roman"/>
        </w:rPr>
        <w:t>375.09</w:t>
      </w:r>
      <w:r>
        <w:t>万吨。欧洲是我国水产业的出口贸易大国，</w:t>
      </w:r>
      <w:r>
        <w:rPr>
          <w:rFonts w:ascii="Times New Roman" w:eastAsia="Times New Roman"/>
        </w:rPr>
        <w:t>20</w:t>
      </w:r>
      <w:r>
        <w:t>世纪</w:t>
      </w:r>
      <w:r>
        <w:rPr>
          <w:rFonts w:ascii="Times New Roman" w:eastAsia="Times New Roman"/>
        </w:rPr>
        <w:t>90</w:t>
      </w:r>
      <w:r>
        <w:t>年代末由于</w:t>
      </w:r>
      <w:r>
        <w:t>养殖贝类污染严重，欧盟市场曾禁止进口原产于中国的养殖贝类。近些年，由于我国对水</w:t>
      </w:r>
      <w:r>
        <w:t>产品安全的不断重视，水产品的食品安全有了大大提升。因此，积极地开展重金属对贝类的污染研究，有助于更好地解决与治理贝类的食品安全问题。</w:t>
      </w:r>
    </w:p>
    <w:p w:rsidR="0018722C">
      <w:pPr>
        <w:pStyle w:val="Heading3"/>
        <w:topLinePunct/>
        <w:ind w:left="200" w:hangingChars="200" w:hanging="200"/>
      </w:pPr>
      <w:bookmarkStart w:id="667850" w:name="_Toc686667850"/>
      <w:bookmarkStart w:name="_bookmark5" w:id="15"/>
      <w:bookmarkEnd w:id="15"/>
      <w:r>
        <w:t>1.2.1</w:t>
      </w:r>
      <w:r>
        <w:t xml:space="preserve"> </w:t>
      </w:r>
      <w:r/>
      <w:bookmarkStart w:name="_bookmark5" w:id="16"/>
      <w:bookmarkEnd w:id="16"/>
      <w:r>
        <w:t>海洋</w:t>
      </w:r>
      <w:r>
        <w:t>Th</w:t>
      </w:r>
      <w:r>
        <w:t>态环境中微藻吸附重金属的研究进展</w:t>
      </w:r>
      <w:bookmarkEnd w:id="667850"/>
    </w:p>
    <w:p w:rsidR="0018722C">
      <w:pPr>
        <w:topLinePunct/>
      </w:pPr>
      <w:r>
        <w:t>当重金属进入微藻细胞内，能够与多种催化活性酶中的巯基结合成稳定的硫醇盐，从</w:t>
      </w:r>
      <w:r>
        <w:t>而抑制了酶的活性，导致生物机体的代谢活动降低</w:t>
      </w:r>
      <w:r>
        <w:rPr>
          <w:vertAlign w:val="superscript"/>
          /&gt;
        </w:rPr>
        <w:t>[</w:t>
      </w:r>
      <w:r>
        <w:rPr>
          <w:rFonts w:ascii="Times New Roman" w:eastAsia="Times New Roman"/>
          <w:vertAlign w:val="superscript"/>
          <w:position w:val="11"/>
        </w:rPr>
        <w:t xml:space="preserve">32</w:t>
      </w:r>
      <w:r>
        <w:rPr>
          <w:vertAlign w:val="superscript"/>
          /&gt;
        </w:rPr>
        <w:t>]</w:t>
      </w:r>
      <w:r>
        <w:t>。有研究表明，重金属离子含量升高</w:t>
      </w:r>
      <w:r>
        <w:t>到较高浓度时则抑制其生长，小球藻在不同浓度的</w:t>
      </w:r>
      <w:r>
        <w:rPr>
          <w:rFonts w:ascii="Times New Roman" w:eastAsia="Times New Roman"/>
        </w:rPr>
        <w:t>Pb</w:t>
      </w:r>
      <w:r>
        <w:t>溶液中可以生长，但</w:t>
      </w:r>
      <w:r>
        <w:rPr>
          <w:rFonts w:ascii="Times New Roman" w:eastAsia="Times New Roman"/>
        </w:rPr>
        <w:t>Pb</w:t>
      </w:r>
      <w:r>
        <w:t>会对小球藻</w:t>
      </w:r>
      <w:r>
        <w:t>的生长情况有影响，表现出明显的抑制作用</w:t>
      </w:r>
      <w:r>
        <w:rPr>
          <w:vertAlign w:val="superscript"/>
          /&gt;
        </w:rPr>
        <w:t>[</w:t>
      </w:r>
      <w:r>
        <w:rPr>
          <w:rFonts w:ascii="Times New Roman" w:eastAsia="Times New Roman"/>
          <w:vertAlign w:val="superscript"/>
          <w:position w:val="11"/>
        </w:rPr>
        <w:t xml:space="preserve">32</w:t>
      </w:r>
      <w:r>
        <w:rPr>
          <w:vertAlign w:val="superscript"/>
          /&gt;
        </w:rPr>
        <w:t>]</w:t>
      </w:r>
      <w:r>
        <w:t>；但当重金属离子含量较低时，可能有助于</w:t>
      </w:r>
      <w:r>
        <w:t>海洋微藻的生长，这种低浓度促进、高浓度抑制的作用被称为</w:t>
      </w:r>
      <w:r>
        <w:rPr>
          <w:rFonts w:ascii="Times New Roman" w:eastAsia="Times New Roman"/>
        </w:rPr>
        <w:t>Hormesis</w:t>
      </w:r>
      <w:r>
        <w:t>效应。</w:t>
      </w:r>
    </w:p>
    <w:p w:rsidR="0018722C">
      <w:pPr>
        <w:topLinePunct/>
      </w:pPr>
      <w:r>
        <w:t>可见，微藻吸附重金属的机理较为复杂，一般其吸收的过程分为胞内吸收转化和胞外</w:t>
      </w:r>
      <w:r>
        <w:t>结合沉积两个主要步骤，具体的途径如图</w:t>
      </w:r>
      <w:r>
        <w:rPr>
          <w:rFonts w:ascii="Times New Roman" w:eastAsia="Times New Roman"/>
        </w:rPr>
        <w:t>1</w:t>
      </w:r>
      <w:r>
        <w:t>所示</w:t>
      </w:r>
      <w:r>
        <w:rPr>
          <w:vertAlign w:val="superscript"/>
          /&gt;
        </w:rPr>
        <w:t>[</w:t>
      </w:r>
      <w:r>
        <w:rPr>
          <w:vertAlign w:val="superscript"/>
          /&gt;
        </w:rPr>
        <w:t xml:space="preserve">32</w:t>
      </w:r>
      <w:r>
        <w:rPr>
          <w:vertAlign w:val="superscript"/>
          /&gt;
        </w:rPr>
        <w:t>]</w:t>
      </w:r>
      <w:r>
        <w:t>。在水体环境中，溶解态形式的重金属极易被微藻吸附在细胞壁上，吸附速度较快，不需要能量等条件，通过微藻细胞的主动运输过程将其运送到细胞内，其中生物吸附和主动运输为生物富集的主要途径，大约分别占</w:t>
      </w:r>
      <w:r>
        <w:t>总富集量的</w:t>
      </w:r>
      <w:r>
        <w:rPr>
          <w:rFonts w:ascii="Times New Roman" w:eastAsia="Times New Roman"/>
        </w:rPr>
        <w:t>80%</w:t>
      </w:r>
      <w:r>
        <w:t>和</w:t>
      </w:r>
      <w:r>
        <w:rPr>
          <w:rFonts w:ascii="Times New Roman" w:eastAsia="Times New Roman"/>
        </w:rPr>
        <w:t>20%</w:t>
      </w:r>
      <w:r>
        <w:t>。很多研究学者普遍认可络合、离子交换这两种吸附机理，其中离</w:t>
      </w:r>
      <w:r>
        <w:t>子交换作用是最能说明微藻生物对重金属的吸附过程。微藻中的多糖中含有藻酸盐与硫酸盐有着显著的离子交换能力，</w:t>
      </w:r>
      <w:r>
        <w:rPr>
          <w:rFonts w:ascii="Times New Roman" w:eastAsia="Times New Roman"/>
        </w:rPr>
        <w:t>Chojnacka</w:t>
      </w:r>
      <w:r>
        <w:t>对螺旋藻</w:t>
      </w:r>
      <w:r>
        <w:t>（</w:t>
      </w:r>
      <w:r>
        <w:rPr>
          <w:rFonts w:ascii="Times New Roman" w:eastAsia="Times New Roman"/>
          <w:i/>
        </w:rPr>
        <w:t>Spirulina</w:t>
      </w:r>
      <w:r>
        <w:t>）</w:t>
      </w:r>
      <w:r>
        <w:t>细胞壁羧基和磺酸根的研究</w:t>
      </w:r>
      <w:r>
        <w:t>，</w:t>
      </w:r>
    </w:p>
    <w:p w:rsidR="0018722C">
      <w:pPr>
        <w:pStyle w:val="ae"/>
        <w:topLinePunct/>
      </w:pPr>
      <w:r>
        <w:pict>
          <v:shape style="margin-left:380.399994pt;margin-top:32.915646pt;width:80pt;height:31.55pt;mso-position-horizontal-relative:page;mso-position-vertical-relative:paragraph;z-index:1264" type="#_x0000_t202" filled="false" stroked="true" strokeweight=".75pt" strokecolor="#000000">
            <v:textbox inset="0,0,0,0">
              <w:txbxContent>
                <w:p w:rsidR="0018722C">
                  <w:pPr>
                    <w:widowControl w:val="0"/>
                    <w:snapToGrid w:val="1"/>
                    <w:spacing w:beforeLines="0" w:afterLines="0" w:lineRule="auto" w:line="240" w:after="0" w:before="111"/>
                    <w:ind w:firstLineChars="0" w:firstLine="0" w:rightChars="0" w:right="0" w:leftChars="0" w:left="26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物理吸收</w:t>
                  </w:r>
                </w:p>
              </w:txbxContent>
            </v:textbox>
            <v:stroke dashstyle="solid"/>
            <w10:wrap type="none"/>
          </v:shape>
        </w:pict>
      </w:r>
      <w:r>
        <w:t>就证明了羧基和磺酸根的离子交换能力决定了螺旋藻细胞吸附重金属的能力</w:t>
      </w:r>
      <w:r>
        <w:rPr>
          <w:rFonts w:ascii="Times New Roman" w:eastAsia="Times New Roman"/>
          <w:vertAlign w:val="superscript"/>
        </w:rPr>
        <w:t>[33</w:t>
      </w:r>
      <w:r>
        <w:rPr>
          <w:rFonts w:ascii="Times New Roman" w:eastAsia="Times New Roman"/>
          <w:vertAlign w:val="superscript"/>
        </w:rPr>
        <w:t>]</w:t>
      </w:r>
      <w:r>
        <w:t>。</w:t>
      </w:r>
    </w:p>
    <w:p w:rsidR="0018722C">
      <w:pPr>
        <w:topLinePunct/>
      </w:pPr>
    </w:p>
    <w:p w:rsidR="0018722C">
      <w:pPr>
        <w:pStyle w:val="ae"/>
        <w:topLinePunct/>
      </w:pPr>
      <w:r>
        <w:pict>
          <v:group style="position:absolute;margin-left:120.974998pt;margin-top:-172.804352pt;width:254.95pt;height:170.45pt;mso-position-horizontal-relative:page;mso-position-vertical-relative:paragraph;z-index:1240" coordorigin="2419,-3456" coordsize="5099,3409">
            <v:shape style="position:absolute;left:2427;top:-2047;width:3293;height:1939" coordorigin="2427,-2046" coordsize="3293,1939" path="m2522,-2046l2485,-2039,2455,-2018,2434,-1988,2427,-1951,2427,-1571,2434,-1534,2455,-1504,2485,-1484,2522,-1476,3653,-1476,3690,-1484,3720,-1504,3741,-1534,3748,-1571,3748,-1951,3741,-1988,3720,-2018,3690,-2039,3653,-2046,2522,-2046xm4353,-1037l4293,-1025,4243,-992,4210,-942,4198,-882,4198,-262,4210,-202,4243,-152,4293,-119,4353,-107,5565,-107,5625,-119,5675,-152,5708,-202,5720,-262,5720,-882,5708,-942,5675,-992,5625,-1025,5565,-1037,4353,-1037xe" filled="false" stroked="true" strokeweight=".75pt" strokecolor="#000000">
              <v:path arrowok="t"/>
              <v:stroke dashstyle="solid"/>
            </v:shape>
            <v:shape style="position:absolute;left:3738;top:-1828;width:461;height:1230" coordorigin="3738,-1827" coordsize="461,1230" path="m4079,-717l4079,-597,4179,-647,4105,-647,4109,-651,4109,-663,4105,-667,4179,-667,4079,-717xm3963,-1817l3963,-651,3968,-647,4079,-647,4079,-657,3983,-657,3973,-667,3983,-667,3983,-1807,3973,-1807,3963,-1817xm4179,-667l4105,-667,4109,-663,4109,-651,4105,-647,4179,-647,4199,-657,4179,-667xm3983,-667l3973,-667,3983,-657,3983,-667xm4079,-667l3983,-667,3983,-657,4079,-657,4079,-667xm3979,-1827l3742,-1827,3738,-1823,3738,-1811,3742,-1807,3963,-1807,3963,-1817,3983,-1817,3983,-1823,3979,-1827xm3983,-1817l3963,-1817,3973,-1807,3983,-1807,3983,-1817xe" filled="true" fillcolor="#000000" stroked="false">
              <v:path arrowok="t"/>
              <v:fill type="solid"/>
            </v:shape>
            <v:shape style="position:absolute;left:4199;top:-3097;width:1439;height:660" coordorigin="4199,-3096" coordsize="1439,660" path="m4309,-3096l4266,-3087,4231,-3064,4208,-3029,4199,-2986,4199,-2546,4208,-2503,4231,-2468,4266,-2445,4309,-2436,5528,-2436,5571,-2445,5606,-2468,5629,-2503,5638,-2546,5638,-2986,5629,-3029,5606,-3064,5571,-3087,5528,-3096,4309,-3096xe" filled="false" stroked="true" strokeweight=".75pt" strokecolor="#000000">
              <v:path arrowok="t"/>
              <v:stroke dashstyle="solid"/>
            </v:shape>
            <v:shape style="position:absolute;left:3738;top:-2776;width:461;height:968" coordorigin="3738,-2775" coordsize="461,968" path="m3963,-1827l3742,-1827,3738,-1823,3738,-1811,3742,-1807,3979,-1807,3983,-1811,3983,-1817,3963,-1817,3963,-1827xm4079,-2725l3967,-2725,3963,-2721,3963,-1817,3973,-1827,3983,-1827,3983,-2705,3973,-2705,3983,-2715,4079,-2715,4079,-2725xm3983,-1827l3973,-1827,3963,-1817,3983,-1817,3983,-1827xm4079,-2775l4079,-2655,4179,-2705,4105,-2705,4109,-2709,4109,-2721,4105,-2725,4179,-2725,4079,-2775xm3983,-2715l3973,-2705,3983,-2705,3983,-2715xm4079,-2715l3983,-2715,3983,-2705,4079,-2705,4079,-2715xm4179,-2725l4105,-2725,4109,-2721,4109,-2709,4105,-2705,4179,-2705,4199,-2715,4179,-2725xe" filled="true" fillcolor="#000000" stroked="false">
              <v:path arrowok="t"/>
              <v:fill type="solid"/>
            </v:shape>
            <v:shape style="position:absolute;left:5638;top:-3398;width:375;height:3289" coordorigin="5638,-3397" coordsize="375,3289" path="m5638,-2766l6013,-2764m5720,-657l6008,-656m6010,-3397l6012,-108e" filled="false" stroked="true" strokeweight=".75pt" strokecolor="#000000">
              <v:path arrowok="t"/>
              <v:stroke dashstyle="solid"/>
            </v:shape>
            <v:shape style="position:absolute;left:6003;top:-3457;width:1515;height:3409" coordorigin="6003,-3456" coordsize="1515,3409" path="m7512,-107l7392,-167,7392,-117,6128,-118,6128,-118,6128,-168,6108,-158,6108,-118,6102,-118,6102,-118,6108,-118,6108,-158,6008,-108,6128,-48,6128,-98,7392,-97,7392,-47,7492,-97,7492,-97,7512,-107m7518,-1875l7398,-1935,7398,-1885,6133,-1887,6133,-1887,6133,-1937,6013,-1877,6133,-1817,6133,-1867,7398,-1865,7398,-1815,7498,-1865,7518,-1875m7518,-3396l7398,-3456,7398,-3406,6013,-3407,6007,-3407,6003,-3403,6003,-3391,6007,-3387,7398,-3386,7398,-3336,7498,-3386,7498,-3386,7518,-3396e" filled="true" fillcolor="#000000" stroked="false">
              <v:path arrowok="t"/>
              <v:fill type="solid"/>
            </v:shape>
            <v:shape style="position:absolute;left:4376;top:-2879;width:980;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表面吸收</w:t>
                    </w:r>
                  </w:p>
                </w:txbxContent>
              </v:textbox>
              <w10:wrap type="none"/>
            </v:shape>
            <v:shape style="position:absolute;left:6289;top:-2289;width:1196;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pacing w:val="-5"/>
                        <w:sz w:val="24"/>
                      </w:rPr>
                      <w:t>络合、螯合</w:t>
                    </w:r>
                  </w:p>
                </w:txbxContent>
              </v:textbox>
              <w10:wrap type="none"/>
            </v:shape>
            <v:shape style="position:absolute;left:2599;top:-1871;width:980;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生物吸收</w:t>
                    </w:r>
                  </w:p>
                </w:txbxContent>
              </v:textbox>
              <w10:wrap type="none"/>
            </v:shape>
            <v:shape style="position:absolute;left:6356;top:-1670;width:980;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离子交换</w:t>
                    </w:r>
                  </w:p>
                </w:txbxContent>
              </v:textbox>
              <w10:wrap type="none"/>
            </v:shape>
            <v:shape style="position:absolute;left:4479;top:-844;width:980;height:629" type="#_x0000_t202" filled="false" stroked="false">
              <v:textbox inset="0,0,0,0">
                <w:txbxContent>
                  <w:p w:rsidR="0018722C">
                    <w:pPr>
                      <w:spacing w:line="240" w:lineRule="exact" w:before="0"/>
                      <w:ind w:leftChars="0" w:left="0" w:rightChars="0" w:right="18" w:firstLineChars="0" w:firstLine="0"/>
                      <w:jc w:val="center"/>
                      <w:rPr>
                        <w:rFonts w:ascii="宋体" w:eastAsia="宋体" w:hint="eastAsia"/>
                        <w:sz w:val="24"/>
                      </w:rPr>
                    </w:pPr>
                    <w:r>
                      <w:rPr>
                        <w:rFonts w:ascii="宋体" w:eastAsia="宋体" w:hint="eastAsia"/>
                        <w:sz w:val="24"/>
                      </w:rPr>
                      <w:t>表面沉积</w:t>
                    </w:r>
                  </w:p>
                  <w:p w:rsidR="0018722C">
                    <w:pPr>
                      <w:spacing w:before="74"/>
                      <w:ind w:leftChars="0" w:left="0" w:rightChars="0" w:right="18" w:firstLineChars="0" w:firstLine="0"/>
                      <w:jc w:val="center"/>
                      <w:rPr>
                        <w:rFonts w:ascii="宋体" w:eastAsia="宋体" w:hint="eastAsia"/>
                        <w:sz w:val="24"/>
                      </w:rPr>
                    </w:pPr>
                    <w:r>
                      <w:rPr>
                        <w:rFonts w:ascii="宋体" w:eastAsia="宋体" w:hint="eastAsia"/>
                        <w:sz w:val="24"/>
                      </w:rPr>
                      <w:t>或结晶</w:t>
                    </w:r>
                  </w:p>
                </w:txbxContent>
              </v:textbox>
              <w10:wrap type="none"/>
            </v:shape>
            <v:shape style="position:absolute;left:6356;top:-510;width:980;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被动扩散</w:t>
                    </w:r>
                  </w:p>
                </w:txbxContent>
              </v:textbox>
              <w10:wrap type="none"/>
            </v:shape>
            <w10:wrap type="none"/>
          </v:group>
        </w:pict>
      </w:r>
      <w:r>
        <w:pict>
          <v:shape style="position:absolute;margin-left:380.399994pt;margin-top:-105.204353pt;width:80pt;height:31.4pt;mso-position-horizontal-relative:page;mso-position-vertical-relative:paragraph;z-index:1288" type="#_x0000_t202" filled="false" stroked="true" strokeweight=".75pt" strokecolor="#000000">
            <v:textbox inset="0,0,0,0">
              <w:txbxContent>
                <w:p w:rsidR="0018722C">
                  <w:pPr>
                    <w:widowControl w:val="0"/>
                    <w:snapToGrid w:val="1"/>
                    <w:spacing w:beforeLines="0" w:afterLines="0" w:lineRule="auto" w:line="240" w:after="0" w:before="110"/>
                    <w:ind w:firstLineChars="0" w:firstLine="0" w:rightChars="0" w:right="0" w:leftChars="0" w:left="26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生物吸附</w:t>
                  </w:r>
                </w:p>
              </w:txbxContent>
            </v:textbox>
            <v:stroke dashstyle="solid"/>
            <w10:wrap type="none"/>
          </v:shape>
        </w:pict>
      </w:r>
      <w:r>
        <w:pict>
          <v:shape style="position:absolute;margin-left:380.399994pt;margin-top:-20.854351pt;width:80pt;height:30.5pt;mso-position-horizontal-relative:page;mso-position-vertical-relative:paragraph;z-index:1312" type="#_x0000_t202" filled="false" stroked="true" strokeweight=".75pt" strokecolor="#000000">
            <v:textbox inset="0,0,0,0">
              <w:txbxContent>
                <w:p w:rsidR="0018722C">
                  <w:pPr>
                    <w:widowControl w:val="0"/>
                    <w:snapToGrid w:val="1"/>
                    <w:spacing w:beforeLines="0" w:afterLines="0" w:lineRule="auto" w:line="240" w:after="0" w:before="111"/>
                    <w:ind w:firstLineChars="0" w:firstLine="0" w:rightChars="0" w:right="0" w:leftChars="0" w:left="26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生物累积</w:t>
                  </w:r>
                </w:p>
              </w:txbxContent>
            </v:textbox>
            <v:stroke dashstyle="solid"/>
            <w10:wrap type="none"/>
          </v:shape>
        </w:pict>
      </w:r>
      <w:r>
        <w:t>主动运输</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1  </w:t>
      </w:r>
      <w:r>
        <w:rPr>
          <w:rFonts w:ascii="黑体" w:eastAsia="黑体" w:hint="eastAsia" w:cstheme="minorBidi" w:hAnsiTheme="minorHAnsi"/>
        </w:rPr>
        <w:t>微藻吸收重金属的主要途径</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The main way of microalgae absorb heavy metals</w:t>
      </w:r>
    </w:p>
    <w:p w:rsidR="0018722C">
      <w:pPr>
        <w:topLinePunct/>
      </w:pPr>
      <w:r>
        <w:t>国内外学者对重金属在海洋微藻的生长、繁殖作用的影响做了大量研究，研究发现海</w:t>
      </w:r>
      <w:r>
        <w:t>水小球藻对重金属具有较强的吸附能力、能够在其含量很高时表现出极强的耐受能力，故经常被用于处理含重金属的工业污水</w:t>
      </w:r>
      <w:r>
        <w:rPr>
          <w:rFonts w:ascii="Times New Roman" w:eastAsia="宋体"/>
          <w:vertAlign w:val="superscript"/>
        </w:rPr>
        <w:t>[</w:t>
      </w:r>
      <w:r>
        <w:rPr>
          <w:rFonts w:ascii="Times New Roman" w:eastAsia="宋体"/>
          <w:vertAlign w:val="superscript"/>
        </w:rPr>
        <w:t xml:space="preserve">34</w:t>
      </w:r>
      <w:r>
        <w:rPr>
          <w:rFonts w:ascii="Times New Roman" w:eastAsia="宋体"/>
          <w:vertAlign w:val="superscript"/>
        </w:rPr>
        <w:t>]</w:t>
      </w:r>
      <w:r>
        <w:t>，其吸附能力可能受微藻生长环境</w:t>
      </w:r>
      <w:r>
        <w:t>（</w:t>
      </w:r>
      <w:r>
        <w:t>如：</w:t>
      </w:r>
      <w:r>
        <w:rPr>
          <w:rFonts w:ascii="Times New Roman" w:eastAsia="宋体"/>
        </w:rPr>
        <w:t>pH</w:t>
      </w:r>
      <w:r>
        <w:t>、温度等</w:t>
      </w:r>
      <w:r>
        <w:t>）</w:t>
      </w:r>
      <w:r>
        <w:t>影响。已有研究表明，表面吸附在小球藻吸附重金属的过程中起主导作用，由于重金属离子可以直接与微藻细胞表面的官能基团</w:t>
      </w:r>
      <w:r>
        <w:rPr>
          <w:rFonts w:ascii="Times New Roman" w:eastAsia="宋体"/>
          <w:rFonts w:ascii="Times New Roman" w:eastAsia="宋体"/>
          <w:spacing w:val="-1"/>
        </w:rPr>
        <w:t>（</w:t>
      </w:r>
      <w:r>
        <w:rPr>
          <w:spacing w:val="-1"/>
        </w:rPr>
        <w:t>如</w:t>
      </w:r>
      <w:r>
        <w:rPr>
          <w:rFonts w:ascii="Times New Roman" w:eastAsia="宋体"/>
          <w:spacing w:val="-1"/>
        </w:rPr>
        <w:t>-OOOH</w:t>
      </w:r>
      <w:r>
        <w:rPr>
          <w:spacing w:val="-12"/>
        </w:rPr>
        <w:t>、</w:t>
      </w:r>
      <w:r>
        <w:rPr>
          <w:rFonts w:ascii="Times New Roman" w:eastAsia="宋体"/>
        </w:rPr>
        <w:t>-OH</w:t>
      </w:r>
      <w:r>
        <w:t>等</w:t>
      </w:r>
      <w:r>
        <w:rPr>
          <w:rFonts w:ascii="Times New Roman" w:eastAsia="宋体"/>
          <w:rFonts w:ascii="Times New Roman" w:eastAsia="宋体"/>
        </w:rPr>
        <w:t>）</w:t>
      </w:r>
      <w:r>
        <w:t>发生配位，故吸附速率极快</w:t>
      </w:r>
      <w:r>
        <w:rPr>
          <w:rFonts w:ascii="Times New Roman" w:eastAsia="宋体"/>
          <w:vertAlign w:val="superscript"/>
        </w:rPr>
        <w:t>[</w:t>
      </w:r>
      <w:r>
        <w:rPr>
          <w:rFonts w:ascii="Times New Roman" w:eastAsia="宋体"/>
          <w:vertAlign w:val="superscript"/>
          <w:position w:val="11"/>
        </w:rPr>
        <w:t xml:space="preserve">35</w:t>
      </w:r>
      <w:r>
        <w:rPr>
          <w:rFonts w:ascii="Times New Roman" w:eastAsia="宋体"/>
          <w:vertAlign w:val="superscript"/>
        </w:rPr>
        <w:t>]</w:t>
      </w:r>
      <w:r>
        <w:t>。李英敏</w:t>
      </w:r>
      <w:r>
        <w:rPr>
          <w:rFonts w:ascii="Times New Roman" w:eastAsia="宋体"/>
        </w:rPr>
        <w:t>[</w:t>
      </w:r>
      <w:r>
        <w:rPr>
          <w:rFonts w:ascii="Times New Roman" w:eastAsia="宋体"/>
          <w:position w:val="11"/>
          <w:sz w:val="16"/>
        </w:rPr>
        <w:t xml:space="preserve">36</w:t>
      </w:r>
      <w:r>
        <w:rPr>
          <w:rFonts w:ascii="Times New Roman" w:eastAsia="宋体"/>
        </w:rPr>
        <w:t>]</w:t>
      </w:r>
      <w:r>
        <w:t>对活性小球藻的生物吸附能力进行了研究，结果表明在</w:t>
      </w:r>
      <w:r>
        <w:rPr>
          <w:rFonts w:ascii="Times New Roman" w:eastAsia="宋体"/>
        </w:rPr>
        <w:t>pH</w:t>
      </w:r>
      <w:r>
        <w:t>值为</w:t>
      </w:r>
      <w:r>
        <w:rPr>
          <w:rFonts w:ascii="Times New Roman" w:eastAsia="宋体"/>
        </w:rPr>
        <w:t>7</w:t>
      </w:r>
      <w:r>
        <w:rPr>
          <w:rFonts w:ascii="Times New Roman" w:eastAsia="宋体"/>
        </w:rPr>
        <w:t>.</w:t>
      </w:r>
      <w:r>
        <w:rPr>
          <w:rFonts w:ascii="Times New Roman" w:eastAsia="宋体"/>
        </w:rPr>
        <w:t>0</w:t>
      </w:r>
      <w:r>
        <w:t>左右</w:t>
      </w:r>
      <w:r>
        <w:t>的</w:t>
      </w:r>
      <w:r>
        <w:rPr>
          <w:rFonts w:ascii="Times New Roman" w:eastAsia="宋体"/>
        </w:rPr>
        <w:t>Pb</w:t>
      </w:r>
      <w:r>
        <w:t>溶液中，小球藻可以很快达到指数生长期，小球藻对</w:t>
      </w:r>
      <w:r>
        <w:rPr>
          <w:rFonts w:ascii="Times New Roman" w:eastAsia="宋体"/>
        </w:rPr>
        <w:t>Pb</w:t>
      </w:r>
      <w:r>
        <w:t>的最强吸附率可达</w:t>
      </w:r>
      <w:r>
        <w:rPr>
          <w:rFonts w:ascii="Times New Roman" w:eastAsia="宋体"/>
        </w:rPr>
        <w:t>75%</w:t>
      </w:r>
      <w:r>
        <w:t>左右，</w:t>
      </w:r>
      <w:r>
        <w:t>吸附</w:t>
      </w:r>
      <w:r>
        <w:rPr>
          <w:rFonts w:ascii="Times New Roman" w:eastAsia="宋体"/>
        </w:rPr>
        <w:t>10min</w:t>
      </w:r>
      <w:r>
        <w:t>左右就达到平衡状态。</w:t>
      </w:r>
    </w:p>
    <w:p w:rsidR="0018722C">
      <w:pPr>
        <w:pStyle w:val="Heading3"/>
        <w:topLinePunct/>
        <w:ind w:left="200" w:hangingChars="200" w:hanging="200"/>
      </w:pPr>
      <w:bookmarkStart w:id="667851" w:name="_Toc686667851"/>
      <w:bookmarkStart w:name="_bookmark6" w:id="17"/>
      <w:bookmarkEnd w:id="17"/>
      <w:r>
        <w:t>1.2.2</w:t>
      </w:r>
      <w:r>
        <w:t xml:space="preserve"> </w:t>
      </w:r>
      <w:r/>
      <w:bookmarkStart w:name="_bookmark6" w:id="18"/>
      <w:bookmarkEnd w:id="18"/>
      <w:r>
        <w:t>双壳贝类对重金属富集的研究进展</w:t>
      </w:r>
      <w:bookmarkEnd w:id="667851"/>
    </w:p>
    <w:p w:rsidR="0018722C">
      <w:pPr>
        <w:topLinePunct/>
      </w:pPr>
      <w:r>
        <w:t>几乎所有的海洋生物都可以在某种程度上富集重金属，其累积量可能与重金属的类型、生物种类等因素有关</w:t>
      </w:r>
      <w:r>
        <w:rPr>
          <w:vertAlign w:val="superscript"/>
          /&gt;
        </w:rPr>
        <w:t>[</w:t>
      </w:r>
      <w:r>
        <w:rPr>
          <w:vertAlign w:val="superscript"/>
          /&gt;
        </w:rPr>
        <w:t xml:space="preserve">37</w:t>
      </w:r>
      <w:r>
        <w:rPr>
          <w:vertAlign w:val="superscript"/>
          /&gt;
        </w:rPr>
        <w:t xml:space="preserve">, </w:t>
      </w:r>
      <w:r>
        <w:rPr>
          <w:vertAlign w:val="superscript"/>
          /&gt;
        </w:rPr>
        <w:t xml:space="preserve">38</w:t>
      </w:r>
      <w:r>
        <w:rPr>
          <w:vertAlign w:val="superscript"/>
          /&gt;
        </w:rPr>
        <w:t>]</w:t>
      </w:r>
      <w:r>
        <w:t>。海洋双壳类动物主要包括贝类、牡蛎、蛤类等，是一类分布广泛、活动性差、主营固着，对水体环境中的多种污染物都具有较强的生物富集能力的底栖滤食性生物。在双壳类动物中，某些被作为重金属指示生物，其重金属积累水平比海水中高出多个数量级</w:t>
      </w:r>
      <w:r>
        <w:rPr>
          <w:vertAlign w:val="superscript"/>
          /&gt;
        </w:rPr>
        <w:t>[</w:t>
      </w:r>
      <w:r>
        <w:rPr>
          <w:vertAlign w:val="superscript"/>
          /&gt;
        </w:rPr>
        <w:t xml:space="preserve">39</w:t>
      </w:r>
      <w:r>
        <w:rPr>
          <w:vertAlign w:val="superscript"/>
          /&gt;
        </w:rPr>
        <w:t>]</w:t>
      </w:r>
      <w:r>
        <w:t>。上世纪</w:t>
      </w:r>
      <w:r>
        <w:rPr>
          <w:rFonts w:ascii="Times New Roman" w:eastAsia="Times New Roman"/>
        </w:rPr>
        <w:t>80</w:t>
      </w:r>
      <w:r>
        <w:t>年代后，双壳贝类尤其是贻贝被广泛作为指示生物，</w:t>
      </w:r>
      <w:r w:rsidR="001852F3">
        <w:t xml:space="preserve">应用于各种海水重金属污染监测。全世界各国也开展了很多环境监测项目。如：全球贻贝监测计划</w:t>
      </w:r>
      <w:r>
        <w:rPr>
          <w:vertAlign w:val="superscript"/>
          /&gt;
        </w:rPr>
        <w:t>[</w:t>
      </w:r>
      <w:r>
        <w:rPr>
          <w:vertAlign w:val="superscript"/>
          /&gt;
        </w:rPr>
        <w:t xml:space="preserve">40</w:t>
      </w:r>
      <w:r>
        <w:rPr>
          <w:vertAlign w:val="superscript"/>
          /&gt;
        </w:rPr>
        <w:t>]</w:t>
      </w:r>
      <w:r>
        <w:t>、美国贻贝监测计划</w:t>
      </w:r>
      <w:r>
        <w:rPr>
          <w:vertAlign w:val="superscript"/>
          /&gt;
        </w:rPr>
        <w:t>[</w:t>
      </w:r>
      <w:r>
        <w:rPr>
          <w:vertAlign w:val="superscript"/>
          /&gt;
        </w:rPr>
        <w:t xml:space="preserve">41</w:t>
      </w:r>
      <w:r>
        <w:rPr>
          <w:vertAlign w:val="superscript"/>
          /&gt;
        </w:rPr>
        <w:t>]</w:t>
      </w:r>
      <w:r>
        <w:t>、欧盟</w:t>
      </w:r>
      <w:r>
        <w:rPr>
          <w:rFonts w:ascii="Times New Roman" w:eastAsia="Times New Roman"/>
        </w:rPr>
        <w:t>BEEP</w:t>
      </w:r>
      <w:r>
        <w:t>项目</w:t>
      </w:r>
      <w:r>
        <w:rPr>
          <w:vertAlign w:val="superscript"/>
          /&gt;
        </w:rPr>
        <w:t>[</w:t>
      </w:r>
      <w:r>
        <w:rPr>
          <w:vertAlign w:val="superscript"/>
          /&gt;
        </w:rPr>
        <w:t xml:space="preserve">42</w:t>
      </w:r>
      <w:r>
        <w:rPr>
          <w:vertAlign w:val="superscript"/>
          /&gt;
        </w:rPr>
        <w:t>]</w:t>
      </w:r>
      <w:r>
        <w:t>、中国贻贝监测计划、美国</w:t>
      </w:r>
      <w:r>
        <w:rPr>
          <w:rFonts w:ascii="Times New Roman" w:eastAsia="Times New Roman"/>
        </w:rPr>
        <w:t>BEST</w:t>
      </w:r>
      <w:r>
        <w:t>项目</w:t>
      </w:r>
      <w:r>
        <w:rPr>
          <w:vertAlign w:val="superscript"/>
          /&gt;
        </w:rPr>
        <w:t>[</w:t>
      </w:r>
      <w:r>
        <w:rPr>
          <w:vertAlign w:val="superscript"/>
          /&gt;
        </w:rPr>
        <w:t xml:space="preserve">43</w:t>
      </w:r>
      <w:r>
        <w:rPr>
          <w:vertAlign w:val="superscript"/>
          /&gt;
        </w:rPr>
        <w:t>]</w:t>
      </w:r>
      <w:r>
        <w:t>等以全球贻贝监测计划为例，地中海各国家利用紫贻贝</w:t>
      </w:r>
      <w:r>
        <w:rPr>
          <w:rFonts w:ascii="Times New Roman" w:eastAsia="Times New Roman"/>
        </w:rPr>
        <w:t>(</w:t>
      </w:r>
      <w:r>
        <w:rPr>
          <w:rFonts w:ascii="Times New Roman" w:eastAsia="Times New Roman"/>
          <w:i/>
        </w:rPr>
        <w:t>Mytilusgalloprovincialis</w:t>
      </w:r>
      <w:r>
        <w:rPr>
          <w:rFonts w:ascii="Times New Roman" w:eastAsia="Times New Roman"/>
        </w:rPr>
        <w:t>)</w:t>
      </w:r>
      <w:r>
        <w:t>等生物来评价沿海环境的污染程度</w:t>
      </w:r>
      <w:r>
        <w:rPr>
          <w:vertAlign w:val="superscript"/>
          /&gt;
        </w:rPr>
        <w:t>[</w:t>
      </w:r>
      <w:r>
        <w:rPr>
          <w:vertAlign w:val="superscript"/>
          /&gt;
        </w:rPr>
        <w:t xml:space="preserve">44</w:t>
      </w:r>
      <w:r>
        <w:rPr>
          <w:vertAlign w:val="superscript"/>
          /&gt;
        </w:rPr>
        <w:t>]</w:t>
      </w:r>
      <w:r>
        <w:t>；在希腊，主要利用紫贻贝</w:t>
      </w:r>
      <w:r>
        <w:rPr>
          <w:rFonts w:ascii="Times New Roman" w:eastAsia="Times New Roman"/>
        </w:rPr>
        <w:t>(</w:t>
      </w:r>
      <w:r>
        <w:rPr>
          <w:rFonts w:ascii="Times New Roman" w:eastAsia="Times New Roman"/>
          <w:i/>
        </w:rPr>
        <w:t>Mytilusgalloprovincialis</w:t>
      </w:r>
      <w:r>
        <w:rPr>
          <w:rFonts w:ascii="Times New Roman" w:eastAsia="Times New Roman"/>
        </w:rPr>
        <w:t>)</w:t>
      </w:r>
      <w:r>
        <w:t>作</w:t>
      </w:r>
    </w:p>
    <w:p w:rsidR="0018722C">
      <w:pPr>
        <w:topLinePunct/>
      </w:pPr>
      <w:r>
        <w:t>为港口、河口近海海域重金属污染的指示生物</w:t>
      </w:r>
      <w:r>
        <w:rPr>
          <w:vertAlign w:val="superscript"/>
          /&gt;
        </w:rPr>
        <w:t>[</w:t>
      </w:r>
      <w:r>
        <w:rPr>
          <w:rFonts w:ascii="Times New Roman" w:eastAsia="Times New Roman"/>
          <w:vertAlign w:val="superscript"/>
          <w:position w:val="11"/>
        </w:rPr>
        <w:t xml:space="preserve">45</w:t>
      </w:r>
      <w:r>
        <w:rPr>
          <w:vertAlign w:val="superscript"/>
          /&gt;
        </w:rPr>
        <w:t>]</w:t>
      </w:r>
      <w:r>
        <w:t>。在我国，菲律宾蛤仔是沿海养殖的经济贝类之一，是天然海区的底栖生物群落中常见的优势种</w:t>
      </w:r>
      <w:r>
        <w:rPr>
          <w:vertAlign w:val="superscript"/>
          /&gt;
        </w:rPr>
        <w:t>[</w:t>
      </w:r>
      <w:r>
        <w:rPr>
          <w:rFonts w:ascii="Times New Roman" w:eastAsia="Times New Roman"/>
          <w:position w:val="11"/>
          <w:sz w:val="16"/>
        </w:rPr>
        <w:t xml:space="preserve">46</w:t>
      </w:r>
      <w:r>
        <w:rPr>
          <w:rFonts w:ascii="Times New Roman" w:eastAsia="Times New Roman"/>
          <w:position w:val="11"/>
          <w:sz w:val="16"/>
        </w:rPr>
        <w:t xml:space="preserve">, </w:t>
      </w:r>
      <w:r>
        <w:rPr>
          <w:rFonts w:ascii="Times New Roman" w:eastAsia="Times New Roman"/>
          <w:position w:val="11"/>
          <w:sz w:val="16"/>
        </w:rPr>
        <w:t xml:space="preserve">47</w:t>
      </w:r>
      <w:r>
        <w:rPr>
          <w:vertAlign w:val="superscript"/>
          /&gt;
        </w:rPr>
        <w:t>]</w:t>
      </w:r>
      <w:r>
        <w:t>。天然海区中，菲律宾蛤仔</w:t>
      </w:r>
      <w:r>
        <w:t>对</w:t>
      </w:r>
    </w:p>
    <w:p w:rsidR="0018722C">
      <w:pPr>
        <w:topLinePunct/>
      </w:pPr>
      <w:r>
        <w:rPr>
          <w:rFonts w:cstheme="minorBidi" w:hAnsiTheme="minorHAnsi" w:eastAsiaTheme="minorHAnsi" w:asciiTheme="minorHAnsi"/>
        </w:rPr>
        <w:t>Pb</w:t>
      </w:r>
      <w:r>
        <w:rPr>
          <w:rFonts w:ascii="宋体" w:eastAsia="宋体" w:hint="eastAsia" w:cstheme="minorBidi" w:hAnsiTheme="minorHAnsi"/>
        </w:rPr>
        <w:t>有显著的累积作用</w:t>
      </w: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国内外大量学者对双壳贝类软体动物的积累重金属作用开展了大量研究。崔可铎等</w:t>
      </w:r>
    </w:p>
    <w:p w:rsidR="0018722C">
      <w:pPr>
        <w:topLinePunct/>
      </w:pPr>
      <w:r>
        <w:rPr>
          <w:rFonts w:ascii="Times New Roman" w:hAnsi="Times New Roman" w:eastAsia="Times New Roman"/>
        </w:rPr>
        <w:t>[</w:t>
      </w:r>
      <w:r>
        <w:rPr>
          <w:rFonts w:ascii="Times New Roman" w:hAnsi="Times New Roman" w:eastAsia="Times New Roman"/>
        </w:rPr>
        <w:t xml:space="preserve">49</w:t>
      </w:r>
      <w:r>
        <w:rPr>
          <w:rFonts w:ascii="Times New Roman" w:hAnsi="Times New Roman" w:eastAsia="Times New Roman"/>
        </w:rPr>
        <w:t>]</w:t>
      </w:r>
      <w:r>
        <w:t>、</w:t>
      </w:r>
      <w:r>
        <w:rPr>
          <w:rFonts w:ascii="Times New Roman" w:hAnsi="Times New Roman" w:eastAsia="Times New Roman"/>
        </w:rPr>
        <w:t>Amiard-Triquel</w:t>
      </w:r>
      <w:r>
        <w:rPr>
          <w:rFonts w:ascii="Times New Roman" w:hAnsi="Times New Roman" w:eastAsia="Times New Roman"/>
        </w:rPr>
        <w:t>[</w:t>
      </w:r>
      <w:r>
        <w:rPr>
          <w:rFonts w:ascii="Times New Roman" w:hAnsi="Times New Roman" w:eastAsia="Times New Roman"/>
        </w:rPr>
        <w:t xml:space="preserve">50</w:t>
      </w:r>
      <w:r>
        <w:rPr>
          <w:rFonts w:ascii="Times New Roman" w:hAnsi="Times New Roman" w:eastAsia="Times New Roman"/>
        </w:rPr>
        <w:t>]</w:t>
      </w:r>
      <w:r>
        <w:t>和</w:t>
      </w:r>
      <w:r>
        <w:rPr>
          <w:rFonts w:ascii="Times New Roman" w:hAnsi="Times New Roman" w:eastAsia="Times New Roman"/>
        </w:rPr>
        <w:t>Chan</w:t>
      </w:r>
      <w:r>
        <w:rPr>
          <w:rFonts w:ascii="Times New Roman" w:hAnsi="Times New Roman" w:eastAsia="Times New Roman"/>
        </w:rPr>
        <w:t>[</w:t>
      </w:r>
      <w:r>
        <w:rPr>
          <w:rFonts w:ascii="Times New Roman" w:hAnsi="Times New Roman" w:eastAsia="Times New Roman"/>
        </w:rPr>
        <w:t xml:space="preserve">51</w:t>
      </w:r>
      <w:r>
        <w:rPr>
          <w:rFonts w:ascii="Times New Roman" w:hAnsi="Times New Roman" w:eastAsia="Times New Roman"/>
        </w:rPr>
        <w:t>]</w:t>
      </w:r>
      <w:r>
        <w:t>分别对紫贻贝</w:t>
      </w:r>
      <w:r>
        <w:rPr>
          <w:rFonts w:ascii="Times New Roman" w:hAnsi="Times New Roman" w:eastAsia="Times New Roman"/>
        </w:rPr>
        <w:t>(</w:t>
      </w:r>
      <w:r>
        <w:rPr>
          <w:rFonts w:ascii="Times New Roman" w:hAnsi="Times New Roman" w:eastAsia="Times New Roman"/>
          <w:i/>
        </w:rPr>
        <w:t>Mytilus edulis</w:t>
      </w:r>
      <w:r>
        <w:rPr>
          <w:rFonts w:ascii="Times New Roman" w:hAnsi="Times New Roman" w:eastAsia="Times New Roman"/>
        </w:rPr>
        <w:t>)</w:t>
      </w:r>
      <w:r>
        <w:t>，毛蚶</w:t>
      </w:r>
      <w:r>
        <w:rPr>
          <w:rFonts w:ascii="Times New Roman" w:hAnsi="Times New Roman" w:eastAsia="Times New Roman"/>
        </w:rPr>
        <w:t>(</w:t>
      </w:r>
      <w:r>
        <w:rPr>
          <w:rFonts w:ascii="Times New Roman" w:hAnsi="Times New Roman" w:eastAsia="Times New Roman"/>
          <w:i/>
        </w:rPr>
        <w:t>Scapharca subcrenata</w:t>
      </w:r>
      <w:r>
        <w:rPr>
          <w:rFonts w:ascii="Times New Roman" w:hAnsi="Times New Roman" w:eastAsia="Times New Roman"/>
        </w:rPr>
        <w:t>)</w:t>
      </w:r>
      <w:r>
        <w:t>与翡翠贻贝</w:t>
      </w:r>
      <w:r>
        <w:rPr>
          <w:rFonts w:ascii="Times New Roman" w:hAnsi="Times New Roman" w:eastAsia="Times New Roman"/>
        </w:rPr>
        <w:t>(</w:t>
      </w:r>
      <w:r>
        <w:rPr>
          <w:rFonts w:ascii="Times New Roman" w:hAnsi="Times New Roman" w:eastAsia="Times New Roman"/>
          <w:i/>
        </w:rPr>
        <w:t>Perna viridis</w:t>
      </w:r>
      <w:r>
        <w:rPr>
          <w:rFonts w:ascii="Times New Roman" w:hAnsi="Times New Roman" w:eastAsia="Times New Roman"/>
        </w:rPr>
        <w:t>)</w:t>
      </w:r>
      <w:r>
        <w:t>作过累积重金属和对重金属的耐受力等研究；刘琼玉等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52</w:t>
      </w:r>
      <w:r>
        <w:rPr>
          <w:rFonts w:ascii="Times New Roman" w:hAnsi="Times New Roman" w:eastAsia="Times New Roman"/>
          <w:vertAlign w:val="superscript"/>
        </w:rPr>
        <w:t>]</w:t>
      </w:r>
      <w:r>
        <w:t>对菲律</w:t>
      </w:r>
      <w:r>
        <w:t>宾蛤仔体中</w:t>
      </w:r>
      <w:r>
        <w:rPr>
          <w:rFonts w:ascii="Times New Roman" w:hAnsi="Times New Roman" w:eastAsia="Times New Roman"/>
        </w:rPr>
        <w:t>Zn</w:t>
      </w:r>
      <w:r>
        <w:t>、</w:t>
      </w:r>
      <w:r>
        <w:rPr>
          <w:rFonts w:ascii="Times New Roman" w:hAnsi="Times New Roman" w:eastAsia="Times New Roman"/>
        </w:rPr>
        <w:t>Pb</w:t>
      </w:r>
      <w:r>
        <w:t>的急性毒性进行了实验，实验结果表明，重金属</w:t>
      </w:r>
      <w:r>
        <w:rPr>
          <w:rFonts w:ascii="Times New Roman" w:hAnsi="Times New Roman" w:eastAsia="Times New Roman"/>
        </w:rPr>
        <w:t>Zn</w:t>
      </w:r>
      <w:r>
        <w:t>、</w:t>
      </w:r>
      <w:r>
        <w:rPr>
          <w:rFonts w:ascii="Times New Roman" w:hAnsi="Times New Roman" w:eastAsia="Times New Roman"/>
        </w:rPr>
        <w:t>Pb</w:t>
      </w:r>
      <w:r>
        <w:t>对菲律宾蛤仔都具有生理毒性；叶思源等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53</w:t>
      </w:r>
      <w:r>
        <w:rPr>
          <w:rFonts w:ascii="Times New Roman" w:hAnsi="Times New Roman" w:eastAsia="Times New Roman"/>
          <w:vertAlign w:val="superscript"/>
        </w:rPr>
        <w:t>]</w:t>
      </w:r>
      <w:r>
        <w:t>在对胶州湾菲律宾蛤仔的</w:t>
      </w:r>
      <w:r>
        <w:rPr>
          <w:rFonts w:ascii="Times New Roman" w:hAnsi="Times New Roman" w:eastAsia="Times New Roman"/>
        </w:rPr>
        <w:t>Pb</w:t>
      </w:r>
      <w:r>
        <w:t>生物富集能力调查中，发现蛤</w:t>
      </w:r>
      <w:r>
        <w:t>仔对痕量金属</w:t>
      </w:r>
      <w:r>
        <w:rPr>
          <w:rFonts w:ascii="Times New Roman" w:hAnsi="Times New Roman" w:eastAsia="Times New Roman"/>
        </w:rPr>
        <w:t>Pb</w:t>
      </w:r>
      <w:r>
        <w:t>的富集作用显著，生物富集系数均值可达</w:t>
      </w:r>
      <w:r>
        <w:rPr>
          <w:rFonts w:ascii="Times New Roman" w:hAnsi="Times New Roman" w:eastAsia="Times New Roman"/>
        </w:rPr>
        <w:t>36</w:t>
      </w:r>
      <w:r>
        <w:t>，</w:t>
      </w:r>
      <w:r>
        <w:rPr>
          <w:rFonts w:ascii="Times New Roman" w:hAnsi="Times New Roman" w:eastAsia="Times New Roman"/>
        </w:rPr>
        <w:t>Pb</w:t>
      </w:r>
      <w:r>
        <w:t>在菲律宾蛤仔中的含量</w:t>
      </w:r>
      <w:r>
        <w:t>仅低于海水中的沉积物，但与底层海水</w:t>
      </w:r>
      <w:r>
        <w:rPr>
          <w:rFonts w:ascii="Times New Roman" w:hAnsi="Times New Roman" w:eastAsia="Times New Roman"/>
        </w:rPr>
        <w:t>Pb</w:t>
      </w:r>
      <w:r>
        <w:t>的含量相比，有时可高出</w:t>
      </w:r>
      <w:r>
        <w:rPr>
          <w:rFonts w:ascii="Times New Roman" w:hAnsi="Times New Roman" w:eastAsia="Times New Roman"/>
        </w:rPr>
        <w:t>3</w:t>
      </w:r>
      <w:r>
        <w:t>个数量级；蔡立哲等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54</w:t>
      </w:r>
      <w:r>
        <w:rPr>
          <w:rFonts w:ascii="Times New Roman" w:hAnsi="Times New Roman" w:eastAsia="Times New Roman"/>
          <w:vertAlign w:val="superscript"/>
        </w:rPr>
        <w:t>]</w:t>
      </w:r>
      <w:r>
        <w:t>对菲律宾蛤仔在水体中</w:t>
      </w:r>
      <w:r>
        <w:rPr>
          <w:rFonts w:ascii="Times New Roman" w:hAnsi="Times New Roman" w:eastAsia="Times New Roman"/>
        </w:rPr>
        <w:t>Pb</w:t>
      </w:r>
      <w:r>
        <w:t>浓度为</w:t>
      </w:r>
      <w:r>
        <w:rPr>
          <w:rFonts w:ascii="Times New Roman" w:hAnsi="Times New Roman" w:eastAsia="Times New Roman"/>
        </w:rPr>
        <w:t>32</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、暴露</w:t>
      </w:r>
      <w:r>
        <w:rPr>
          <w:rFonts w:ascii="Times New Roman" w:hAnsi="Times New Roman" w:eastAsia="Times New Roman"/>
        </w:rPr>
        <w:t>15 d</w:t>
      </w:r>
      <w:r>
        <w:t>条件下进行大量实验，对</w:t>
      </w:r>
      <w:r>
        <w:rPr>
          <w:rFonts w:ascii="Times New Roman" w:hAnsi="Times New Roman" w:eastAsia="Times New Roman"/>
        </w:rPr>
        <w:t>Zn</w:t>
      </w:r>
      <w:r>
        <w:t>、</w:t>
      </w:r>
    </w:p>
    <w:p w:rsidR="0018722C">
      <w:pPr>
        <w:topLinePunct/>
      </w:pPr>
      <w:r>
        <w:rPr>
          <w:rFonts w:ascii="Times New Roman" w:eastAsia="Times New Roman"/>
        </w:rPr>
        <w:t>Pb</w:t>
      </w:r>
      <w:r>
        <w:t>的积累特征进行分析。结果表明，暴露</w:t>
      </w:r>
      <w:r>
        <w:rPr>
          <w:rFonts w:ascii="Times New Roman" w:eastAsia="Times New Roman"/>
        </w:rPr>
        <w:t>15 d</w:t>
      </w:r>
      <w:r>
        <w:t>后，菲律宾蛤仔体内的</w:t>
      </w:r>
      <w:r>
        <w:rPr>
          <w:rFonts w:ascii="Times New Roman" w:eastAsia="Times New Roman"/>
        </w:rPr>
        <w:t>Pb</w:t>
      </w:r>
      <w:r>
        <w:t>含量竟达到空白</w:t>
      </w:r>
      <w:r>
        <w:t>组的</w:t>
      </w:r>
      <w:r>
        <w:rPr>
          <w:rFonts w:ascii="Times New Roman" w:eastAsia="Times New Roman"/>
        </w:rPr>
        <w:t>5</w:t>
      </w:r>
      <w:r>
        <w:t>倍，并计算出</w:t>
      </w:r>
      <w:r>
        <w:rPr>
          <w:rFonts w:ascii="Times New Roman" w:eastAsia="Times New Roman"/>
        </w:rPr>
        <w:t>Zn</w:t>
      </w:r>
      <w:r>
        <w:t>、</w:t>
      </w:r>
      <w:r>
        <w:rPr>
          <w:rFonts w:ascii="Times New Roman" w:eastAsia="Times New Roman"/>
        </w:rPr>
        <w:t>Pb</w:t>
      </w:r>
      <w:r>
        <w:t>的富集系数分别为</w:t>
      </w:r>
      <w:r>
        <w:rPr>
          <w:rFonts w:ascii="Times New Roman" w:eastAsia="Times New Roman"/>
        </w:rPr>
        <w:t>1128</w:t>
      </w:r>
      <w:r>
        <w:t>和</w:t>
      </w:r>
      <w:r>
        <w:rPr>
          <w:rFonts w:ascii="Times New Roman" w:eastAsia="Times New Roman"/>
        </w:rPr>
        <w:t>1290</w:t>
      </w:r>
      <w:r>
        <w:t>，发现双壳贝类积累重金属的能力会随水体中重金属浓度的增加而增加。以上众多研究发现，双壳贝类在海洋环境中积</w:t>
      </w:r>
      <w:r>
        <w:t>累重金属的能力具有相似性，其体内重金属含量与外界水体重金属含量呈正线性关系</w:t>
      </w:r>
      <w:r>
        <w:rPr>
          <w:rFonts w:ascii="Times New Roman" w:eastAsia="Times New Roman"/>
        </w:rPr>
        <w:t>[</w:t>
      </w:r>
      <w:r>
        <w:rPr>
          <w:rFonts w:ascii="Times New Roman" w:eastAsia="Times New Roman"/>
        </w:rPr>
        <w:t xml:space="preserve">48</w:t>
      </w:r>
      <w:r>
        <w:rPr>
          <w:rFonts w:ascii="Times New Roman" w:eastAsia="Times New Roman"/>
        </w:rPr>
        <w:t xml:space="preserve">, </w:t>
      </w:r>
      <w:r>
        <w:rPr>
          <w:rFonts w:ascii="Times New Roman" w:eastAsia="Times New Roman"/>
        </w:rPr>
        <w:t xml:space="preserve">55</w:t>
      </w:r>
      <w:r>
        <w:rPr>
          <w:rFonts w:ascii="Times New Roman" w:eastAsia="Times New Roman"/>
        </w:rPr>
        <w:t>]</w:t>
      </w:r>
      <w:r>
        <w:t>。</w:t>
      </w:r>
    </w:p>
    <w:p w:rsidR="0018722C">
      <w:pPr>
        <w:pStyle w:val="Heading3"/>
        <w:topLinePunct/>
        <w:ind w:left="200" w:hangingChars="200" w:hanging="200"/>
      </w:pPr>
      <w:bookmarkStart w:id="667852" w:name="_Toc686667852"/>
      <w:bookmarkStart w:name="_bookmark7" w:id="19"/>
      <w:bookmarkEnd w:id="19"/>
      <w:r>
        <w:t>1.2.3</w:t>
      </w:r>
      <w:r>
        <w:t xml:space="preserve"> </w:t>
      </w:r>
      <w:r/>
      <w:bookmarkStart w:name="_bookmark7" w:id="20"/>
      <w:bookmarkEnd w:id="20"/>
      <w:r>
        <w:t>重金属在海洋</w:t>
      </w:r>
      <w:r>
        <w:t>Th</w:t>
      </w:r>
      <w:r>
        <w:t>物食物链上富集的研究进展</w:t>
      </w:r>
      <w:bookmarkEnd w:id="667852"/>
    </w:p>
    <w:p w:rsidR="0018722C">
      <w:pPr>
        <w:topLinePunct/>
      </w:pPr>
      <w:r>
        <w:t>自上世纪</w:t>
      </w:r>
      <w:r>
        <w:rPr>
          <w:rFonts w:ascii="Times New Roman" w:eastAsia="宋体"/>
        </w:rPr>
        <w:t>50</w:t>
      </w:r>
      <w:r>
        <w:t>年代，日本发生了著名的水俣事件开始，人们发现重金属能够沿食物链</w:t>
      </w:r>
      <w:r>
        <w:t>的积累与传递，因此受到普遍关注。各国学者引入了多种生物模型，通过模拟计算重金属对生物的有效性，在这方面的研究取得了丰富的新成果。目前，有关海洋生物通过食物链</w:t>
      </w:r>
      <w:r>
        <w:t>累积和传递重金属方面也有大量的报道</w:t>
      </w:r>
      <w:r>
        <w:rPr>
          <w:vertAlign w:val="superscript"/>
          /&gt;
        </w:rPr>
        <w:t>[</w:t>
      </w:r>
      <w:r>
        <w:rPr>
          <w:vertAlign w:val="superscript"/>
          /&gt;
        </w:rPr>
        <w:t xml:space="preserve">56-58</w:t>
      </w:r>
      <w:r>
        <w:rPr>
          <w:vertAlign w:val="superscript"/>
          /&gt;
        </w:rPr>
        <w:t>]</w:t>
      </w:r>
      <w:r>
        <w:t>。</w:t>
      </w:r>
    </w:p>
    <w:p w:rsidR="0018722C">
      <w:pPr>
        <w:topLinePunct/>
      </w:pPr>
      <w:r>
        <w:t>国内学者在厦门海区抽样调查，发现厦门港有</w:t>
      </w:r>
      <w:r>
        <w:rPr>
          <w:rFonts w:ascii="Times New Roman" w:eastAsia="宋体"/>
        </w:rPr>
        <w:t>6</w:t>
      </w:r>
      <w:r>
        <w:t>种重金属在水体中的含量远远小于生</w:t>
      </w:r>
      <w:r>
        <w:t>存其中的鱼类体内的重金属含量，差距甚至达几个数量级之多。同时，检测结果显示中华</w:t>
      </w:r>
      <w:r>
        <w:t>白海豚体内的金属含量也远高于鱼类体内的金属含量，检测成年中华白海豚的肌肉中发现</w:t>
      </w:r>
      <w:r>
        <w:t>有</w:t>
      </w:r>
      <w:r>
        <w:rPr>
          <w:rFonts w:ascii="Times New Roman" w:eastAsia="宋体"/>
        </w:rPr>
        <w:t>6</w:t>
      </w:r>
      <w:r>
        <w:t>种重金属含量，竟可以达到鱼体内重金属含量的</w:t>
      </w:r>
      <w:r>
        <w:rPr>
          <w:rFonts w:ascii="Times New Roman" w:eastAsia="宋体"/>
        </w:rPr>
        <w:t>7</w:t>
      </w:r>
      <w:r>
        <w:t>倍，其中重金属</w:t>
      </w:r>
      <w:r>
        <w:rPr>
          <w:rFonts w:ascii="Times New Roman" w:eastAsia="宋体"/>
        </w:rPr>
        <w:t>Hg</w:t>
      </w:r>
      <w:r>
        <w:t>含量最高，可</w:t>
      </w:r>
      <w:r>
        <w:t>达到鱼体内的</w:t>
      </w:r>
      <w:r>
        <w:rPr>
          <w:rFonts w:ascii="Times New Roman" w:eastAsia="宋体"/>
        </w:rPr>
        <w:t>90</w:t>
      </w:r>
      <w:r>
        <w:t>倍左右，由此看出中华白海豚的重金属含量之所以较高是由于食物链累</w:t>
      </w:r>
      <w:r>
        <w:t>积的生物放大作用。因此，研究重金属在各种海洋生物的食物链上的累积能力和相关的生</w:t>
      </w:r>
      <w:r>
        <w:t>理生化过程，逐渐成为现今众多学者讨论的热点话题，目前重金属随食物链的累积和传递的相关报道受到广泛关注。如在浮游植物到浮游动物，再到鱼类这条食物链积累与传递过</w:t>
      </w:r>
      <w:r>
        <w:t>程中，重金属</w:t>
      </w:r>
      <w:r>
        <w:rPr>
          <w:rFonts w:ascii="Times New Roman" w:eastAsia="宋体"/>
        </w:rPr>
        <w:t>Hg</w:t>
      </w:r>
      <w:r>
        <w:t>的含量会随着食物链营养级的降低而升高，而重金属</w:t>
      </w:r>
      <w:r>
        <w:rPr>
          <w:rFonts w:ascii="Times New Roman" w:eastAsia="宋体"/>
        </w:rPr>
        <w:t>Cd</w:t>
      </w:r>
      <w:r>
        <w:t>的情况恰好相</w:t>
      </w:r>
      <w:r>
        <w:t>反</w:t>
      </w:r>
    </w:p>
    <w:p w:rsidR="0018722C">
      <w:pPr>
        <w:topLinePunct/>
      </w:pPr>
      <w:r>
        <w:rPr>
          <w:rFonts w:ascii="Times New Roman" w:eastAsia="Times New Roman"/>
        </w:rPr>
        <w:t>[</w:t>
      </w:r>
      <w:r>
        <w:rPr>
          <w:rFonts w:ascii="Times New Roman" w:eastAsia="Times New Roman"/>
        </w:rPr>
        <w:t xml:space="preserve">59</w:t>
      </w:r>
      <w:r>
        <w:rPr>
          <w:rFonts w:ascii="Times New Roman" w:eastAsia="Times New Roman"/>
        </w:rPr>
        <w:t>]</w:t>
      </w:r>
      <w:r>
        <w:t xml:space="preserve">. </w:t>
      </w:r>
      <w:r>
        <w:t>一般不同生物的食物链传递重金属的含量不同，生物放大作用也不同，且食物链之间</w:t>
      </w:r>
    </w:p>
    <w:p w:rsidR="0018722C">
      <w:pPr>
        <w:topLinePunct/>
      </w:pPr>
      <w:r>
        <w:t>还彼此联系、相互影响，组成了复杂的营养级关系，它们如何影响重金属的传递过程目前还在深入研究，也是生态毒理学研究的重要课题。</w:t>
      </w:r>
    </w:p>
    <w:p w:rsidR="0018722C">
      <w:pPr>
        <w:topLinePunct/>
      </w:pPr>
      <w:r>
        <w:t>在天然环境中，海水中的重金属存在形式主要有两种，即离子形式的溶解态和固体化</w:t>
      </w:r>
      <w:r>
        <w:t>合物形式的颗粒态。离子形式的溶解态金属在水体中主要是无机金属离子、水合金属离子、</w:t>
      </w:r>
      <w:r>
        <w:t>羟基络合物、碳酸盐络合物及与有机质结合的络合物；固体化合物形式的颗粒态金属主要是悬浮颗粒物与水体中微小颗粒沉积物。例如海洋中的双壳贝类是主营固着滤食性生物，</w:t>
      </w:r>
      <w:r w:rsidR="001852F3">
        <w:t xml:space="preserve">一方面其可以用鳃来过滤大量的海水，海水中溶解态的重金属离子可被其过滤吸收。另一</w:t>
      </w:r>
      <w:r>
        <w:t>方面，食物形式存在的颗粒态重金属含量要比相同环境中的离子态重金属含量高几个数量级</w:t>
      </w:r>
      <w:r>
        <w:rPr>
          <w:rFonts w:ascii="Times New Roman" w:eastAsia="Times New Roman"/>
          <w:vertAlign w:val="superscript"/>
        </w:rPr>
        <w:t>[</w:t>
      </w:r>
      <w:r>
        <w:rPr>
          <w:rFonts w:ascii="Times New Roman" w:eastAsia="Times New Roman"/>
          <w:vertAlign w:val="superscript"/>
          <w:position w:val="11"/>
        </w:rPr>
        <w:t xml:space="preserve">60</w:t>
      </w:r>
      <w:r>
        <w:rPr>
          <w:rFonts w:ascii="Times New Roman" w:eastAsia="Times New Roman"/>
          <w:vertAlign w:val="superscript"/>
        </w:rPr>
        <w:t>]</w:t>
      </w:r>
      <w:r>
        <w:t>。海洋动物对溶解态的重金属主要通过表皮的直接吸附，而颗粒态形式的浮游生物中</w:t>
      </w:r>
      <w:r>
        <w:t>的重金属一般通过动物对食物的摄食和消化过程来累积</w:t>
      </w:r>
      <w:r>
        <w:rPr>
          <w:rFonts w:ascii="Times New Roman" w:eastAsia="Times New Roman"/>
        </w:rPr>
        <w:t>[</w:t>
      </w:r>
      <w:r>
        <w:rPr>
          <w:rFonts w:ascii="Times New Roman" w:eastAsia="Times New Roman"/>
          <w:position w:val="11"/>
          <w:sz w:val="16"/>
        </w:rPr>
        <w:t xml:space="preserve">61,62</w:t>
      </w:r>
      <w:r>
        <w:rPr>
          <w:rFonts w:ascii="Times New Roman" w:eastAsia="Times New Roman"/>
        </w:rPr>
        <w:t>]</w:t>
      </w:r>
      <w:r>
        <w:t>。同时，大量研究发现海洋生物累积重金属的主要方式是摄食吸收，消化道上的肠道粘膜占有较大的表面积，为积累重金属提供了有利条件，所以海洋生物的消化道也是累积重金属最重要的器官，其吸收效率</w:t>
      </w:r>
      <w:r>
        <w:t>与重金属的浓度和理化性质有关，在一定的重金属浓度范围内，浓度越高吸收越多</w:t>
      </w:r>
      <w:r>
        <w:rPr>
          <w:rFonts w:ascii="Times New Roman" w:eastAsia="Times New Roman"/>
          <w:vertAlign w:val="superscript"/>
        </w:rPr>
        <w:t>[</w:t>
      </w:r>
      <w:r>
        <w:rPr>
          <w:rFonts w:ascii="Times New Roman" w:eastAsia="Times New Roman"/>
          <w:vertAlign w:val="superscript"/>
          <w:position w:val="11"/>
        </w:rPr>
        <w:t xml:space="preserve">63</w:t>
      </w:r>
      <w:r>
        <w:rPr>
          <w:rFonts w:ascii="Times New Roman" w:eastAsia="Times New Roman"/>
          <w:vertAlign w:val="superscript"/>
        </w:rPr>
        <w:t>]</w:t>
      </w:r>
      <w:r>
        <w:t>。海洋动物对重金属的吸收是个复杂生物理化过程，不同的生物个体对同一种重金属的吸收能</w:t>
      </w:r>
      <w:r>
        <w:t>力不同，同一生物对不同种重金属的吸收也不同。总的来说，影响海洋生物吸收重金属的因素有两种，其一是生物因素，其二种非生物因素。生物因素包括生物个体的大小差异、年龄差异、器官差异、性别差异、以及繁殖状态等</w:t>
      </w:r>
      <w:r>
        <w:rPr>
          <w:rFonts w:ascii="Times New Roman" w:eastAsia="Times New Roman"/>
          <w:vertAlign w:val="superscript"/>
        </w:rPr>
        <w:t>[</w:t>
      </w:r>
      <w:r>
        <w:rPr>
          <w:rFonts w:ascii="Times New Roman" w:eastAsia="Times New Roman"/>
          <w:vertAlign w:val="superscript"/>
          <w:position w:val="11"/>
        </w:rPr>
        <w:t xml:space="preserve">64-66</w:t>
      </w:r>
      <w:r>
        <w:rPr>
          <w:rFonts w:ascii="Times New Roman" w:eastAsia="Times New Roman"/>
          <w:vertAlign w:val="superscript"/>
        </w:rPr>
        <w:t>]</w:t>
      </w:r>
      <w:r>
        <w:t>；非生物因素包括各种环境因子，</w:t>
      </w:r>
      <w:r w:rsidR="001852F3">
        <w:t xml:space="preserve">如盐度、温度、</w:t>
      </w:r>
      <w:r>
        <w:rPr>
          <w:rFonts w:ascii="Times New Roman" w:eastAsia="Times New Roman"/>
        </w:rPr>
        <w:t>pH</w:t>
      </w:r>
      <w:r>
        <w:t>值、季节变化、及水动力变化等</w:t>
      </w:r>
      <w:r>
        <w:rPr>
          <w:rFonts w:ascii="Times New Roman" w:eastAsia="Times New Roman"/>
          <w:vertAlign w:val="superscript"/>
        </w:rPr>
        <w:t>[</w:t>
      </w:r>
      <w:r>
        <w:rPr>
          <w:rFonts w:ascii="Times New Roman" w:eastAsia="Times New Roman"/>
          <w:vertAlign w:val="superscript"/>
          <w:position w:val="11"/>
        </w:rPr>
        <w:t xml:space="preserve">67-70</w:t>
      </w:r>
      <w:r>
        <w:rPr>
          <w:rFonts w:ascii="Times New Roman" w:eastAsia="Times New Roman"/>
          <w:vertAlign w:val="superscript"/>
        </w:rPr>
        <w:t>]</w:t>
      </w:r>
      <w:r>
        <w:t>；非生物因素和生物因素可能发</w:t>
      </w:r>
      <w:r>
        <w:t>生相互作用，同时影响海洋生态环境中双壳类累积重金属的能力。</w:t>
      </w:r>
    </w:p>
    <w:p w:rsidR="0018722C">
      <w:pPr>
        <w:topLinePunct/>
      </w:pPr>
      <w:r>
        <w:t/>
      </w:r>
      <w:r>
        <w:t>近年</w:t>
      </w:r>
      <w:r>
        <w:t>来，采用实验模拟和自然环境抽样调查两种方式研究在重金属作用下，生物通过细胞膜吸附和转运重金属的生物过程已经明确</w:t>
      </w:r>
      <w:r>
        <w:rPr>
          <w:rFonts w:ascii="Times New Roman" w:eastAsia="Times New Roman"/>
          <w:vertAlign w:val="superscript"/>
        </w:rPr>
        <w:t>[</w:t>
      </w:r>
      <w:r>
        <w:rPr>
          <w:rFonts w:ascii="Times New Roman" w:eastAsia="Times New Roman"/>
          <w:vertAlign w:val="superscript"/>
          <w:position w:val="11"/>
        </w:rPr>
        <w:t xml:space="preserve">71</w:t>
      </w:r>
      <w:r>
        <w:rPr>
          <w:rFonts w:ascii="Times New Roman" w:eastAsia="Times New Roman"/>
          <w:vertAlign w:val="superscript"/>
        </w:rPr>
        <w:t>]</w:t>
      </w:r>
      <w:r>
        <w:t>，为了更准确的去除天然环境和实验模拟的实验差异，很多学者已将动力学模型和实验室模拟测定联合起来，对水生生物的重金属吸收途径进行了比较详细的描述</w:t>
      </w:r>
      <w:r>
        <w:rPr>
          <w:rFonts w:ascii="Times New Roman" w:eastAsia="Times New Roman"/>
          <w:vertAlign w:val="superscript"/>
        </w:rPr>
        <w:t>[</w:t>
      </w:r>
      <w:r>
        <w:rPr>
          <w:rFonts w:ascii="Times New Roman" w:eastAsia="Times New Roman"/>
          <w:vertAlign w:val="superscript"/>
          <w:position w:val="11"/>
        </w:rPr>
        <w:t xml:space="preserve">72</w:t>
      </w:r>
      <w:r>
        <w:rPr>
          <w:rFonts w:ascii="Times New Roman" w:eastAsia="Times New Roman"/>
          <w:vertAlign w:val="superscript"/>
        </w:rPr>
        <w:t>]</w:t>
      </w:r>
      <w:r>
        <w:t>。动力学模型可以将关键性的生理学和地球化学参数准确测定出来，可以计算出重金属在水生生物体内的累积量</w:t>
      </w:r>
      <w:r>
        <w:rPr>
          <w:rFonts w:ascii="Times New Roman" w:eastAsia="Times New Roman"/>
          <w:vertAlign w:val="superscript"/>
        </w:rPr>
        <w:t>[</w:t>
      </w:r>
      <w:r>
        <w:rPr>
          <w:rFonts w:ascii="Times New Roman" w:eastAsia="Times New Roman"/>
          <w:vertAlign w:val="superscript"/>
          <w:position w:val="11"/>
        </w:rPr>
        <w:t xml:space="preserve">73-74</w:t>
      </w:r>
      <w:r>
        <w:rPr>
          <w:rFonts w:ascii="Times New Roman" w:eastAsia="Times New Roman"/>
          <w:vertAlign w:val="superscript"/>
        </w:rPr>
        <w:t>]</w:t>
      </w:r>
      <w:r>
        <w:t>。通过实验中参数的准确测量，还可以判定哪种暴露途径对于水生生物的重金属累积相对重要，因此本文采用实验室</w:t>
      </w:r>
      <w:r>
        <w:t>模拟和天然养殖区调查两种方式，结合</w:t>
      </w:r>
      <w:r>
        <w:rPr>
          <w:rFonts w:ascii="Times New Roman" w:eastAsia="Times New Roman"/>
        </w:rPr>
        <w:t>Pb</w:t>
      </w:r>
      <w:r>
        <w:t>各同位素在菲律宾蛤仔体内的累积量和贡献率，</w:t>
      </w:r>
      <w:r>
        <w:t>进而追溯菲律宾蛤仔体内</w:t>
      </w:r>
      <w:r>
        <w:rPr>
          <w:rFonts w:ascii="Times New Roman" w:eastAsia="Times New Roman"/>
        </w:rPr>
        <w:t>Pb</w:t>
      </w:r>
      <w:r>
        <w:t>污染来源。</w:t>
      </w:r>
    </w:p>
    <w:p w:rsidR="0018722C">
      <w:pPr>
        <w:pStyle w:val="Heading2"/>
        <w:topLinePunct/>
        <w:ind w:left="171" w:hangingChars="171" w:hanging="171"/>
      </w:pPr>
      <w:bookmarkStart w:id="667853" w:name="_Toc686667853"/>
      <w:bookmarkStart w:name="1.3 铅稳定同位素的示踪溯源技术原理及依据 " w:id="21"/>
      <w:bookmarkEnd w:id="21"/>
      <w:r>
        <w:t>1.3</w:t>
      </w:r>
      <w:r>
        <w:t xml:space="preserve"> </w:t>
      </w:r>
      <w:r/>
      <w:bookmarkStart w:name="_bookmark8" w:id="22"/>
      <w:bookmarkEnd w:id="22"/>
      <w:r/>
      <w:bookmarkStart w:name="_bookmark8" w:id="23"/>
      <w:bookmarkEnd w:id="23"/>
      <w:r>
        <w:t>铅稳定同位素的示踪溯源技术原理及依据</w:t>
      </w:r>
      <w:bookmarkEnd w:id="667853"/>
    </w:p>
    <w:p w:rsidR="0018722C">
      <w:pPr>
        <w:topLinePunct/>
      </w:pPr>
      <w:r>
        <w:rPr>
          <w:rFonts w:cstheme="minorBidi" w:hAnsiTheme="minorHAnsi" w:eastAsiaTheme="minorHAnsi" w:asciiTheme="minorHAnsi" w:ascii="宋体" w:eastAsia="宋体" w:hint="eastAsia"/>
        </w:rPr>
        <w:t>自然界中铅有</w:t>
      </w:r>
      <w:r>
        <w:rPr>
          <w:rFonts w:cstheme="minorBidi" w:hAnsiTheme="minorHAnsi" w:eastAsiaTheme="minorHAnsi" w:asciiTheme="minorHAnsi"/>
        </w:rPr>
        <w:t>4</w:t>
      </w:r>
      <w:r>
        <w:rPr>
          <w:rFonts w:ascii="宋体" w:eastAsia="宋体" w:hint="eastAsia" w:cstheme="minorBidi" w:hAnsiTheme="minorHAnsi"/>
        </w:rPr>
        <w:t>种稳定性同位素：</w:t>
      </w:r>
      <w:r>
        <w:rPr>
          <w:rFonts w:cstheme="minorBidi" w:hAnsiTheme="minorHAnsi" w:eastAsiaTheme="minorHAnsi" w:asciiTheme="minorHAnsi"/>
        </w:rPr>
        <w:t>204</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宋体" w:eastAsia="宋体" w:hint="eastAsia" w:cstheme="minorBidi" w:hAnsiTheme="minorHAnsi"/>
        </w:rPr>
        <w:t>，丰度比分别是</w:t>
      </w:r>
      <w:r>
        <w:rPr>
          <w:rFonts w:cstheme="minorBidi" w:hAnsiTheme="minorHAnsi" w:eastAsiaTheme="minorHAnsi" w:asciiTheme="minorHAnsi"/>
        </w:rPr>
        <w:t>51</w:t>
      </w:r>
      <w:r>
        <w:rPr>
          <w:rFonts w:cstheme="minorBidi" w:hAnsiTheme="minorHAnsi" w:eastAsiaTheme="minorHAnsi" w:asciiTheme="minorHAnsi"/>
        </w:rPr>
        <w:t>.</w:t>
      </w:r>
      <w:r>
        <w:rPr>
          <w:rFonts w:cstheme="minorBidi" w:hAnsiTheme="minorHAnsi" w:eastAsiaTheme="minorHAnsi" w:asciiTheme="minorHAnsi"/>
        </w:rPr>
        <w:t>28%</w:t>
      </w:r>
      <w:r>
        <w:rPr>
          <w:rFonts w:ascii="宋体" w:eastAsia="宋体" w:hint="eastAsia" w:cstheme="minorBidi" w:hAnsiTheme="minorHAnsi"/>
        </w:rPr>
        <w:t>～</w:t>
      </w:r>
    </w:p>
    <w:p w:rsidR="0018722C">
      <w:pPr>
        <w:topLinePunct/>
      </w:pPr>
      <w:r>
        <w:rPr>
          <w:rFonts w:ascii="Times New Roman" w:eastAsia="Times New Roman"/>
        </w:rPr>
        <w:t>56.21%</w:t>
      </w:r>
      <w:r>
        <w:t>、</w:t>
      </w:r>
      <w:r>
        <w:rPr>
          <w:rFonts w:ascii="Times New Roman" w:eastAsia="Times New Roman"/>
        </w:rPr>
        <w:t>17.62%</w:t>
      </w:r>
      <w:r>
        <w:t>～</w:t>
      </w:r>
      <w:r>
        <w:rPr>
          <w:rFonts w:ascii="Times New Roman" w:eastAsia="Times New Roman"/>
        </w:rPr>
        <w:t>22.1%</w:t>
      </w:r>
      <w:r>
        <w:t>、</w:t>
      </w:r>
      <w:r>
        <w:rPr>
          <w:rFonts w:ascii="Times New Roman" w:eastAsia="Times New Roman"/>
        </w:rPr>
        <w:t>20.84%</w:t>
      </w:r>
      <w:r>
        <w:t>～</w:t>
      </w:r>
      <w:r>
        <w:rPr>
          <w:rFonts w:ascii="Times New Roman" w:eastAsia="Times New Roman"/>
        </w:rPr>
        <w:t>27.48%</w:t>
      </w:r>
      <w:r>
        <w:t>、</w:t>
      </w:r>
      <w:r>
        <w:rPr>
          <w:rFonts w:ascii="Times New Roman" w:eastAsia="Times New Roman"/>
        </w:rPr>
        <w:t>1.04%</w:t>
      </w:r>
      <w:r>
        <w:t>～</w:t>
      </w:r>
      <w:r>
        <w:rPr>
          <w:rFonts w:ascii="Times New Roman" w:eastAsia="Times New Roman"/>
        </w:rPr>
        <w:t>1.65%</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。铅同位素几乎不产生同位</w:t>
      </w:r>
      <w:r>
        <w:t>素分馏，这是由于其分子的质量数大，不同分子之间相对质量差小。因此，铅同位素在次</w:t>
      </w:r>
      <w:r>
        <w:t>生作用过程中，当所在系统的物理化学条件发生改变时，其组成一般也不会发生很大变化，</w:t>
      </w:r>
      <w:r w:rsidR="001852F3">
        <w:t xml:space="preserve">铅同位素丰度比值主要取决于污染源地区的铅元素初始浓度，基本不会受到后期地质地球化学作用影响</w:t>
      </w:r>
      <w:r>
        <w:rPr>
          <w:rFonts w:ascii="Times New Roman" w:eastAsia="Times New Roman"/>
          <w:vertAlign w:val="superscript"/>
        </w:rPr>
        <w:t>[</w:t>
      </w:r>
      <w:r>
        <w:rPr>
          <w:rFonts w:ascii="Times New Roman" w:eastAsia="Times New Roman"/>
          <w:vertAlign w:val="superscript"/>
          <w:position w:val="11"/>
        </w:rPr>
        <w:t xml:space="preserve">75-77</w:t>
      </w:r>
      <w:r>
        <w:rPr>
          <w:rFonts w:ascii="Times New Roman" w:eastAsia="Times New Roman"/>
          <w:vertAlign w:val="superscript"/>
        </w:rPr>
        <w:t>]</w:t>
      </w:r>
      <w:r>
        <w:t>。在测定环境污染程度时，只要将各研究对象和各种源区的铅同位素组成测定出来，就可以通过其同位素比值来进行准确判定，通常被用作环境污染的标识物。</w:t>
      </w:r>
    </w:p>
    <w:p w:rsidR="0018722C">
      <w:pPr>
        <w:topLinePunct/>
      </w:pPr>
      <w:r>
        <w:t>在自然界中，生物体生存本就在不断地与外界进行着物质交换和能量循环，环境、气候、生物本身代谢类型等因素均会影响同位素的地球化学分布，其不同来源物质中同位素</w:t>
      </w:r>
      <w:r>
        <w:t>自然丰度比也不同，显示出特意的“指纹”效应，区分不同来源的物质</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75-77</w:t>
      </w:r>
      <w:r>
        <w:rPr>
          <w:rFonts w:ascii="Times New Roman" w:hAnsi="Times New Roman" w:eastAsia="Times New Roman"/>
          <w:vertAlign w:val="superscript"/>
        </w:rPr>
        <w:t>]</w:t>
      </w:r>
      <w:r>
        <w:t>。此外，不同于放射同位素，稳定性同位素没有放射性，不但可以追踪污染物质的迁移、转化等过程，</w:t>
      </w:r>
      <w:r>
        <w:t>并且不会造成二次污染，因此，利用稳定性同位素的溯源技术可以使解析结果稳定可靠</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78</w:t>
      </w:r>
      <w:r>
        <w:rPr>
          <w:rFonts w:ascii="Times New Roman" w:hAnsi="Times New Roman" w:eastAsia="Times New Roman"/>
          <w:vertAlign w:val="superscript"/>
        </w:rPr>
        <w:t>]</w:t>
      </w:r>
      <w:r>
        <w:t>。</w:t>
      </w:r>
    </w:p>
    <w:p w:rsidR="0018722C">
      <w:pPr>
        <w:topLinePunct/>
      </w:pPr>
      <w:r>
        <w:t>铅稳定同位素示踪溯源技术正逐步成为一种强有力的科研技术手段，铅稳定性同位素在示踪多源污染方面被广泛应用，</w:t>
      </w:r>
      <w:r>
        <w:rPr>
          <w:rFonts w:ascii="Times New Roman" w:hAnsi="Times New Roman" w:eastAsia="Times New Roman"/>
        </w:rPr>
        <w:t>Pb</w:t>
      </w:r>
      <w:r>
        <w:t>与其它亲硫元素</w:t>
      </w:r>
      <w:r>
        <w:rPr>
          <w:rFonts w:ascii="Times New Roman" w:hAnsi="Times New Roman" w:eastAsia="Times New Roman"/>
        </w:rPr>
        <w:t>(</w:t>
      </w:r>
      <w:r>
        <w:rPr>
          <w:rFonts w:ascii="Times New Roman" w:hAnsi="Times New Roman" w:eastAsia="Times New Roman"/>
        </w:rPr>
        <w:t>Hg</w:t>
      </w:r>
      <w:r>
        <w:t xml:space="preserve">, </w:t>
      </w:r>
      <w:r>
        <w:rPr>
          <w:rFonts w:ascii="Times New Roman" w:hAnsi="Times New Roman" w:eastAsia="Times New Roman"/>
        </w:rPr>
        <w:t>Ag</w:t>
      </w:r>
      <w:r>
        <w:t xml:space="preserve">, </w:t>
      </w:r>
      <w:r>
        <w:rPr>
          <w:rFonts w:ascii="Times New Roman" w:hAnsi="Times New Roman" w:eastAsia="Times New Roman"/>
        </w:rPr>
        <w:t>Sb</w:t>
      </w:r>
      <w:r>
        <w:t xml:space="preserve">, </w:t>
      </w:r>
      <w:r>
        <w:rPr>
          <w:rFonts w:ascii="Times New Roman" w:hAnsi="Times New Roman" w:eastAsia="Times New Roman"/>
        </w:rPr>
        <w:t>Zn</w:t>
      </w:r>
      <w:r>
        <w:rPr>
          <w:spacing w:val="-9"/>
        </w:rPr>
        <w:t>及</w:t>
      </w:r>
      <w:r>
        <w:rPr>
          <w:rFonts w:ascii="Times New Roman" w:hAnsi="Times New Roman" w:eastAsia="Times New Roman"/>
        </w:rPr>
        <w:t>Cu</w:t>
      </w:r>
      <w:r>
        <w:t>等</w:t>
      </w:r>
      <w:r>
        <w:rPr>
          <w:rFonts w:ascii="Times New Roman" w:hAnsi="Times New Roman" w:eastAsia="Times New Roman"/>
        </w:rPr>
        <w:t>)</w:t>
      </w:r>
      <w:r>
        <w:t>重金属污染源方面相比有着无可比拟的优势</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79-80</w:t>
      </w:r>
      <w:r>
        <w:rPr>
          <w:rFonts w:ascii="Times New Roman" w:hAnsi="Times New Roman" w:eastAsia="Times New Roman"/>
          <w:vertAlign w:val="superscript"/>
        </w:rPr>
        <w:t>]</w:t>
      </w:r>
      <w:r>
        <w:t>，利用</w:t>
      </w:r>
      <w:r>
        <w:rPr>
          <w:rFonts w:ascii="Times New Roman" w:hAnsi="Times New Roman" w:eastAsia="Times New Roman"/>
        </w:rPr>
        <w:t>Pb</w:t>
      </w:r>
      <w:r>
        <w:t>同位素示踪溯源技术研究沉积物中</w:t>
      </w:r>
      <w:r>
        <w:rPr>
          <w:rFonts w:ascii="Times New Roman" w:hAnsi="Times New Roman" w:eastAsia="Times New Roman"/>
        </w:rPr>
        <w:t>Pb</w:t>
      </w:r>
      <w:r>
        <w:t>稳定性同位素的组成特征“指纹图谱”，可以推断出环境中重金属污染物的可能来源或迁移途径</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81-84</w:t>
      </w:r>
      <w:r>
        <w:rPr>
          <w:rFonts w:ascii="Times New Roman" w:hAnsi="Times New Roman" w:eastAsia="Times New Roman"/>
          <w:vertAlign w:val="superscript"/>
        </w:rPr>
        <w:t>]</w:t>
      </w:r>
      <w:r>
        <w:t>，基于铅同位素“指纹图谱”分析技术的可行性，能较好的测定出铅稳定性同位素的丰度比，使其在实验测量中误差显著小于样品中铅同位素比值的变化，有助于观测</w:t>
      </w:r>
      <w:r>
        <w:t>到各样品之间铅的同位素比值的差异，进而研究</w:t>
      </w:r>
      <w:r>
        <w:rPr>
          <w:rFonts w:ascii="Times New Roman" w:hAnsi="Times New Roman" w:eastAsia="Times New Roman"/>
        </w:rPr>
        <w:t>Pb</w:t>
      </w:r>
      <w:r>
        <w:t>污染源的变化，追溯铅污染源头并计算不同污染源对铅污染的贡献率，为研究环境污染和实际应用提供了有效的科学依据。</w:t>
      </w:r>
    </w:p>
    <w:p w:rsidR="0018722C">
      <w:pPr>
        <w:pStyle w:val="Heading3"/>
        <w:topLinePunct/>
        <w:ind w:left="200" w:hangingChars="200" w:hanging="200"/>
      </w:pPr>
      <w:bookmarkStart w:id="667854" w:name="_Toc686667854"/>
      <w:bookmarkStart w:name="_bookmark9" w:id="24"/>
      <w:bookmarkEnd w:id="24"/>
      <w:r>
        <w:t>1.3.1</w:t>
      </w:r>
      <w:r>
        <w:t xml:space="preserve"> </w:t>
      </w:r>
      <w:r/>
      <w:bookmarkStart w:name="_bookmark9" w:id="25"/>
      <w:bookmarkEnd w:id="25"/>
      <w:r>
        <w:t>IC</w:t>
      </w:r>
      <w:r>
        <w:t>P-MS</w:t>
      </w:r>
      <w:r/>
      <w:r>
        <w:t>分析方法的原理及特点</w:t>
      </w:r>
      <w:bookmarkEnd w:id="667854"/>
    </w:p>
    <w:p w:rsidR="0018722C">
      <w:pPr>
        <w:topLinePunct/>
      </w:pPr>
      <w:r>
        <w:rPr>
          <w:rFonts w:ascii="Times New Roman" w:hAnsi="Times New Roman" w:eastAsia="Times New Roman"/>
        </w:rPr>
        <w:t>1980</w:t>
      </w:r>
      <w:r>
        <w:t>年发表了第一篇电感耦合等离子体质谱技术</w:t>
      </w:r>
      <w:r>
        <w:t>（</w:t>
      </w:r>
      <w:r>
        <w:rPr>
          <w:rFonts w:ascii="Times New Roman" w:hAnsi="Times New Roman" w:eastAsia="Times New Roman"/>
        </w:rPr>
        <w:t>ICP-MS</w:t>
      </w:r>
      <w:r>
        <w:t>）</w:t>
      </w:r>
      <w:r>
        <w:t>文章</w:t>
      </w:r>
      <w:r>
        <w:rPr>
          <w:vertAlign w:val="superscript"/>
          /&gt;
        </w:rPr>
        <w:t>[</w:t>
      </w:r>
      <w:r>
        <w:rPr>
          <w:vertAlign w:val="superscript"/>
          /&gt;
        </w:rPr>
        <w:t xml:space="preserve">85</w:t>
      </w:r>
      <w:r>
        <w:rPr>
          <w:vertAlign w:val="superscript"/>
          /&gt;
        </w:rPr>
        <w:t>]</w:t>
      </w:r>
      <w:r>
        <w:t>，</w:t>
      </w:r>
      <w:r>
        <w:rPr>
          <w:rFonts w:ascii="Times New Roman" w:hAnsi="Times New Roman" w:eastAsia="Times New Roman"/>
        </w:rPr>
        <w:t>Barnes</w:t>
      </w:r>
      <w:r>
        <w:rPr>
          <w:vertAlign w:val="superscript"/>
          /&gt;
        </w:rPr>
        <w:t>[</w:t>
      </w:r>
      <w:r>
        <w:rPr>
          <w:vertAlign w:val="superscript"/>
          /&gt;
        </w:rPr>
        <w:t xml:space="preserve">86</w:t>
      </w:r>
      <w:r>
        <w:rPr>
          <w:vertAlign w:val="superscript"/>
          /&gt;
        </w:rPr>
        <w:t>]</w:t>
      </w:r>
      <w:r>
        <w:t>曾预</w:t>
      </w:r>
      <w:r>
        <w:t>言“二十一世纪将是电感耦合等离子体质谱仪器激增的时代”。</w:t>
      </w:r>
      <w:r>
        <w:rPr>
          <w:rFonts w:ascii="Times New Roman" w:hAnsi="Times New Roman" w:eastAsia="Times New Roman"/>
        </w:rPr>
        <w:t>ICP-MS</w:t>
      </w:r>
      <w:r>
        <w:t>主要应用于金属元素的微量及痕量分析，同时在同位素比值分析、形态分析等方面的应用也比较普遍</w:t>
      </w:r>
      <w:r>
        <w:rPr>
          <w:vertAlign w:val="superscript"/>
          /&gt;
        </w:rPr>
        <w:t>[</w:t>
      </w:r>
      <w:r>
        <w:rPr>
          <w:vertAlign w:val="superscript"/>
          /&gt;
        </w:rPr>
        <w:t xml:space="preserve">87-88</w:t>
      </w:r>
      <w:r>
        <w:rPr>
          <w:vertAlign w:val="superscript"/>
          /&gt;
        </w:rPr>
        <w:t>]</w:t>
      </w:r>
      <w:r>
        <w:t>。</w:t>
      </w:r>
      <w:r>
        <w:t>电感耦合等离子体的离子源，具有较高的单电荷分析物离子产率，较低的氧化物、双电荷离子及其他分子加合物离子产率。</w:t>
      </w:r>
      <w:r>
        <w:rPr>
          <w:rFonts w:ascii="Times New Roman" w:hAnsi="Times New Roman" w:eastAsia="Times New Roman"/>
        </w:rPr>
        <w:t>ICP-MS</w:t>
      </w:r>
      <w:r>
        <w:t>的分析一般选用离子线，在</w:t>
      </w:r>
      <w:r>
        <w:rPr>
          <w:rFonts w:ascii="Times New Roman" w:hAnsi="Times New Roman" w:eastAsia="Times New Roman"/>
        </w:rPr>
        <w:t>ICP</w:t>
      </w:r>
      <w:r>
        <w:t>放电中有待测</w:t>
      </w:r>
      <w:r>
        <w:t>物离子的存在。因此，一个简便的计算</w:t>
      </w:r>
      <w:r>
        <w:rPr>
          <w:vertAlign w:val="superscript"/>
          /&gt;
        </w:rPr>
        <w:t>[</w:t>
      </w:r>
      <w:r>
        <w:rPr>
          <w:vertAlign w:val="superscript"/>
          /&gt;
        </w:rPr>
        <w:t xml:space="preserve">89</w:t>
      </w:r>
      <w:r>
        <w:rPr>
          <w:vertAlign w:val="superscript"/>
          /&gt;
        </w:rPr>
        <w:t>]</w:t>
      </w:r>
      <w:r>
        <w:t>表明，在电感耦合等离子体中，绝大多数金属元</w:t>
      </w:r>
      <w:r>
        <w:t>素大都呈现出高度的电离状态而存在。电离度</w:t>
      </w:r>
      <w:r>
        <w:t>α可由</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Fonts w:ascii="Times New Roman" w:hAnsi="Times New Roman" w:eastAsia="Times New Roman"/>
        </w:rPr>
        <w:t>）</w:t>
      </w:r>
      <w:r>
        <w:t>式计算：</w:t>
      </w:r>
    </w:p>
    <w:p w:rsidR="0018722C">
      <w:pPr>
        <w:tabs>
          <w:tab w:val="right" w:pos="9264"/>
        </w:tabs>
        <w:ind w:firstLineChars="1711" w:firstLine="4107"/>
        <w:pStyle w:val="a6"/>
        <w:topLinePunct/>
        <w:textAlignment w:val="center"/>
      </w:pPr>
      <w:r>
        <w:t>α</w:t>
      </w:r>
      <w:r>
        <w:rPr>
          <w:rFonts w:ascii="Times New Roman" w:hAnsi="Times New Roman"/>
        </w:rPr>
        <w:t>=</w:t>
      </w:r>
      <w:r w:rsidRPr="00000000">
        <w:t xml:space="preserve">  </w:t>
        <w:t>=</w:t>
      </w:r>
      <w:r>
        <w:tab/>
      </w:r>
      <w:r>
        <w:t>(1)</w:t>
      </w:r>
    </w:p>
    <w:p w:rsidR="0018722C">
      <w:pPr>
        <w:pStyle w:val="aff7"/>
        <w:sectPr w:rsidR="00556256">
          <w:pgSz w:w="11910" w:h="16840"/>
          <w:pgMar w:header="877" w:footer="808" w:top="1220" w:bottom="1000" w:left="1280" w:right="900"/>
        </w:sectPr>
        <w:topLinePunct/>
      </w:pPr>
      <w:r>
        <w:drawing>
          <wp:inline>
            <wp:extent cx="427990" cy="40131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427990" cy="401319"/>
                    </a:xfrm>
                    <a:prstGeom prst="rect">
                      <a:avLst/>
                    </a:prstGeom>
                  </pic:spPr>
                </pic:pic>
              </a:graphicData>
            </a:graphic>
          </wp:inline>
        </w:drawing>
      </w:r>
    </w:p>
    <w:p w:rsidR="0018722C">
      <w:pPr>
        <w:topLinePunct/>
      </w:pPr>
      <w:r>
        <w:drawing>
          <wp:anchor distT="0" distB="0" distL="0" distR="0" allowOverlap="1" layoutInCell="1" locked="0" behindDoc="1" simplePos="0" relativeHeight="268226903">
            <wp:simplePos x="0" y="0"/>
            <wp:positionH relativeFrom="page">
              <wp:posOffset>2644139</wp:posOffset>
            </wp:positionH>
            <wp:positionV relativeFrom="paragraph">
              <wp:posOffset>-71759</wp:posOffset>
            </wp:positionV>
            <wp:extent cx="1304289" cy="40068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1304289" cy="400684"/>
                    </a:xfrm>
                    <a:prstGeom prst="rect">
                      <a:avLst/>
                    </a:prstGeom>
                  </pic:spPr>
                </pic:pic>
              </a:graphicData>
            </a:graphic>
          </wp:anchor>
        </w:drawing>
      </w:r>
    </w:p>
    <w:p w:rsidR="0018722C">
      <w:pPr>
        <w:topLinePunct/>
      </w:pPr>
      <w:r>
        <w:t>上式中</w:t>
      </w:r>
      <w:r>
        <w:rPr>
          <w:rFonts w:ascii="Times New Roman" w:hAnsi="Times New Roman" w:eastAsia="Times New Roman"/>
        </w:rPr>
        <w:t>n</w:t>
      </w:r>
      <w:r>
        <w:rPr>
          <w:vertAlign w:val="subscript"/>
          <w:rFonts w:ascii="Times New Roman" w:hAnsi="Times New Roman" w:eastAsia="Times New Roman"/>
        </w:rPr>
        <w:t>a</w:t>
      </w:r>
      <w:r>
        <w:t>—</w:t>
      </w:r>
      <w:r>
        <w:t>原子数目密度；</w:t>
      </w:r>
    </w:p>
    <w:p w:rsidR="0018722C">
      <w:pPr>
        <w:topLinePunct/>
      </w:pPr>
      <w:r>
        <w:rPr>
          <w:rFonts w:ascii="Times New Roman" w:hAnsi="Times New Roman" w:eastAsia="Times New Roman"/>
        </w:rPr>
        <w:t>n</w:t>
      </w:r>
      <w:r>
        <w:rPr>
          <w:vertAlign w:val="subscript"/>
          <w:rFonts w:ascii="Times New Roman" w:hAnsi="Times New Roman" w:eastAsia="Times New Roman"/>
        </w:rPr>
        <w:t>i</w:t>
      </w:r>
      <w:r>
        <w:t>—离子数目密度；</w:t>
      </w:r>
    </w:p>
    <w:p w:rsidR="0018722C">
      <w:pPr>
        <w:topLinePunct/>
      </w:pPr>
      <w:r>
        <w:rPr>
          <w:rFonts w:ascii="Times New Roman" w:hAnsi="Times New Roman" w:eastAsia="Times New Roman"/>
        </w:rPr>
        <w:t>n</w:t>
      </w:r>
      <w:r>
        <w:rPr>
          <w:vertAlign w:val="subscript"/>
          <w:rFonts w:ascii="Times New Roman" w:hAnsi="Times New Roman" w:eastAsia="Times New Roman"/>
        </w:rPr>
        <w:t>e</w:t>
      </w:r>
      <w:r>
        <w:t>—电子数目密度；</w:t>
      </w:r>
    </w:p>
    <w:p w:rsidR="0018722C">
      <w:pPr>
        <w:topLinePunct/>
      </w:pPr>
      <w:r>
        <w:rPr>
          <w:rFonts w:ascii="Times New Roman" w:hAnsi="Times New Roman" w:eastAsia="Times New Roman"/>
        </w:rPr>
        <w:t>K</w:t>
      </w:r>
      <w:r>
        <w:rPr>
          <w:vertAlign w:val="subscript"/>
          <w:rFonts w:ascii="Times New Roman" w:hAnsi="Times New Roman" w:eastAsia="Times New Roman"/>
        </w:rPr>
        <w:t>M</w:t>
      </w:r>
      <w:r>
        <w:t>—取决于电离温度的</w:t>
      </w:r>
      <w:r>
        <w:rPr>
          <w:rFonts w:ascii="Times New Roman" w:hAnsi="Times New Roman" w:eastAsia="Times New Roman"/>
        </w:rPr>
        <w:t>Saha</w:t>
      </w:r>
      <w:r>
        <w:t>平衡常数，</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式为</w:t>
      </w:r>
      <w:r>
        <w:rPr>
          <w:rFonts w:ascii="Times New Roman" w:hAnsi="Times New Roman" w:eastAsia="Times New Roman"/>
        </w:rPr>
        <w:t>K</w:t>
      </w:r>
      <w:r>
        <w:rPr>
          <w:vertAlign w:val="subscript"/>
          <w:rFonts w:ascii="Times New Roman" w:hAnsi="Times New Roman" w:eastAsia="Times New Roman"/>
        </w:rPr>
        <w:t>M</w:t>
      </w:r>
      <w:r>
        <w:t>的计算方法</w:t>
      </w:r>
      <w:r>
        <w:rPr>
          <w:vertAlign w:val="superscript"/>
          /&gt;
        </w:rPr>
        <w:t>[</w:t>
      </w:r>
      <w:r>
        <w:rPr>
          <w:rFonts w:ascii="Times New Roman" w:hAnsi="Times New Roman" w:eastAsia="Times New Roman"/>
          <w:vertAlign w:val="superscript"/>
          <w:position w:val="11"/>
        </w:rPr>
        <w:t xml:space="preserve">90</w:t>
      </w:r>
      <w:r>
        <w:rPr>
          <w:vertAlign w:val="superscript"/>
          /&gt;
        </w:rPr>
        <w:t>]</w:t>
      </w:r>
      <w:r>
        <w:t>：</w:t>
      </w:r>
    </w:p>
    <w:p w:rsidR="0018722C">
      <w:pPr>
        <w:tabs>
          <w:tab w:val="right" w:pos="9264"/>
        </w:tabs>
        <w:ind w:firstLineChars="858" w:firstLine="2059"/>
        <w:pStyle w:val="a6"/>
        <w:textAlignment w:val="center"/>
        <w:topLinePunct/>
      </w:pPr>
      <w:r>
        <w:rPr>
          <w:kern w:val="2"/>
          <w:sz w:val="22"/>
          <w:szCs w:val="22"/>
          <w:rFonts w:cstheme="minorBidi" w:hAnsiTheme="minorHAnsi" w:eastAsiaTheme="minorHAnsi" w:asciiTheme="minorHAnsi"/>
        </w:rPr>
        <w:drawing>
          <wp:inline distT="0" distB="0" distL="0" distR="0">
            <wp:extent cx="2867024" cy="40068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2867024" cy="400684"/>
                    </a:xfrm>
                    <a:prstGeom prst="rect">
                      <a:avLst/>
                    </a:prstGeom>
                  </pic:spPr>
                </pic:pic>
              </a:graphicData>
            </a:graphic>
          </wp:inline>
        </w:drawing>
      </w:r>
      <w:r>
        <w:rPr>
          <w:kern w:val="2"/>
          <w:szCs w:val="22"/>
          <w:rFonts w:cstheme="minorBidi" w:hAnsiTheme="minorHAnsi" w:eastAsiaTheme="minorHAnsi" w:asciiTheme="minorHAnsi"/>
          <w:sz w:val="24"/>
        </w:rPr>
        <w:t>(2)</w:t>
      </w:r>
    </w:p>
    <w:p w:rsidR="0018722C">
      <w:pPr>
        <w:topLinePunct/>
      </w:pPr>
      <w:r>
        <w:t>上式中</w:t>
      </w:r>
      <w:r>
        <w:rPr>
          <w:rFonts w:ascii="Times New Roman" w:hAnsi="Times New Roman" w:eastAsia="Times New Roman"/>
        </w:rPr>
        <w:t>z</w:t>
      </w:r>
      <w:r>
        <w:rPr>
          <w:vertAlign w:val="subscript"/>
          <w:rFonts w:ascii="Times New Roman" w:hAnsi="Times New Roman" w:eastAsia="Times New Roman"/>
        </w:rPr>
        <w:t>a</w:t>
      </w:r>
      <w:r>
        <w:t>—原子的</w:t>
      </w:r>
      <w:r>
        <w:t>配</w:t>
      </w:r>
      <w:r>
        <w:t>分函数；</w:t>
      </w:r>
    </w:p>
    <w:p w:rsidR="0018722C">
      <w:pPr>
        <w:topLinePunct/>
      </w:pPr>
      <w:r>
        <w:rPr>
          <w:rFonts w:ascii="Times New Roman" w:hAnsi="Times New Roman" w:eastAsia="Times New Roman"/>
        </w:rPr>
        <w:t>z</w:t>
      </w:r>
      <w:r>
        <w:rPr>
          <w:vertAlign w:val="subscript"/>
          <w:rFonts w:ascii="Times New Roman" w:hAnsi="Times New Roman" w:eastAsia="Times New Roman"/>
        </w:rPr>
        <w:t>i</w:t>
      </w:r>
      <w:r>
        <w:t>—离子的配分函数；</w:t>
      </w:r>
    </w:p>
    <w:p w:rsidR="0018722C">
      <w:pPr>
        <w:topLinePunct/>
      </w:pPr>
      <w:r>
        <w:rPr>
          <w:rFonts w:ascii="Times New Roman" w:hAnsi="Times New Roman" w:eastAsia="Times New Roman"/>
        </w:rPr>
        <w:t>V</w:t>
      </w:r>
      <w:r>
        <w:rPr>
          <w:vertAlign w:val="subscript"/>
          <w:rFonts w:ascii="Times New Roman" w:hAnsi="Times New Roman" w:eastAsia="Times New Roman"/>
        </w:rPr>
        <w:t>i</w:t>
      </w:r>
      <w:r>
        <w:t>—电离电位；</w:t>
      </w:r>
    </w:p>
    <w:p w:rsidR="0018722C">
      <w:pPr>
        <w:topLinePunct/>
      </w:pPr>
      <w:r>
        <w:rPr>
          <w:rFonts w:ascii="Times New Roman" w:hAnsi="Times New Roman" w:eastAsia="Times New Roman"/>
        </w:rPr>
        <w:t>K</w:t>
      </w:r>
      <w:r>
        <w:t>—</w:t>
      </w:r>
      <w:r>
        <w:rPr>
          <w:rFonts w:ascii="Times New Roman" w:hAnsi="Times New Roman" w:eastAsia="Times New Roman"/>
        </w:rPr>
        <w:t>Boltzmann</w:t>
      </w:r>
      <w:r>
        <w:t>常数。</w:t>
      </w:r>
    </w:p>
    <w:p w:rsidR="0018722C">
      <w:pPr>
        <w:topLinePunct/>
      </w:pPr>
      <w:r>
        <w:t>电离温度</w:t>
      </w:r>
      <w:r>
        <w:rPr>
          <w:rFonts w:ascii="Times New Roman" w:eastAsia="Times New Roman"/>
        </w:rPr>
        <w:t>Tion</w:t>
      </w:r>
      <w:r>
        <w:t>和电子数目密度</w:t>
      </w:r>
      <w:r>
        <w:rPr>
          <w:rFonts w:ascii="Times New Roman" w:eastAsia="Times New Roman"/>
        </w:rPr>
        <w:t>n</w:t>
      </w:r>
      <w:r>
        <w:rPr>
          <w:vertAlign w:val="subscript"/>
          <w:rFonts w:ascii="Times New Roman" w:eastAsia="Times New Roman"/>
        </w:rPr>
        <w:t>e</w:t>
      </w:r>
      <w:r>
        <w:t>确定以后，则可以计算出电离度，进一步实现电感耦合等离子体质谱技术对痕量、超痕量金属元素的精确检测。</w:t>
      </w:r>
      <w:r>
        <w:rPr>
          <w:rFonts w:ascii="Times New Roman" w:eastAsia="Times New Roman"/>
        </w:rPr>
        <w:t>ICP-MS</w:t>
      </w:r>
      <w:r>
        <w:t>法进行分析具有稳</w:t>
      </w:r>
      <w:r>
        <w:t>定性好、检测限低、线性范围宽、基体效应和自吸效应小、精密度高、可快速进行多金属</w:t>
      </w:r>
      <w:r>
        <w:t>元素同位素比值分析等优点，使得它逐渐成为实验室分析检测金属元素的主要方法和判断金属元素来源的有效手段。</w:t>
      </w:r>
    </w:p>
    <w:p w:rsidR="0018722C">
      <w:pPr>
        <w:pStyle w:val="Heading3"/>
        <w:topLinePunct/>
        <w:ind w:left="200" w:hangingChars="200" w:hanging="200"/>
      </w:pPr>
      <w:bookmarkStart w:id="667855" w:name="_Toc686667855"/>
      <w:bookmarkStart w:name="_bookmark10" w:id="26"/>
      <w:bookmarkEnd w:id="26"/>
      <w:r>
        <w:t>1.3.2</w:t>
      </w:r>
      <w:r>
        <w:t xml:space="preserve"> </w:t>
      </w:r>
      <w:r/>
      <w:bookmarkStart w:name="_bookmark10" w:id="27"/>
      <w:bookmarkEnd w:id="27"/>
      <w:r>
        <w:t>ICP-</w:t>
      </w:r>
      <w:r>
        <w:t>MS</w:t>
      </w:r>
      <w:r/>
      <w:r>
        <w:t>分析方法对重金属污染的溯源研究进展</w:t>
      </w:r>
      <w:bookmarkEnd w:id="667855"/>
    </w:p>
    <w:p w:rsidR="0018722C">
      <w:pPr>
        <w:topLinePunct/>
      </w:pPr>
      <w:r>
        <w:t>随着人们对环境保护和生命科学的关注，</w:t>
      </w:r>
      <w:r>
        <w:rPr>
          <w:rFonts w:ascii="Times New Roman" w:eastAsia="Times New Roman"/>
        </w:rPr>
        <w:t>ICP-MS</w:t>
      </w:r>
      <w:r>
        <w:t>的分析对象已转向环境、生物、食</w:t>
      </w:r>
      <w:r>
        <w:t>品等学科的痕量和超痕量元素分析。随着质谱技术的不断提高，相关处理技术的不断进步，</w:t>
      </w:r>
      <w:r>
        <w:t>国内外学者采用了多种等离子体质谱应用于测量，并且通过其测量的结果对仪器精度做出了评价</w:t>
      </w:r>
      <w:r>
        <w:rPr>
          <w:vertAlign w:val="superscript"/>
          /&gt;
        </w:rPr>
        <w:t>[</w:t>
      </w:r>
      <w:r>
        <w:rPr>
          <w:vertAlign w:val="superscript"/>
          /&gt;
        </w:rPr>
        <w:t xml:space="preserve">96-97</w:t>
      </w:r>
      <w:r>
        <w:rPr>
          <w:vertAlign w:val="superscript"/>
          /&gt;
        </w:rPr>
        <w:t>]</w:t>
      </w:r>
      <w:r>
        <w:rPr>
          <w:spacing w:val="-4"/>
        </w:rPr>
        <w:t xml:space="preserve">. </w:t>
      </w:r>
      <w:r>
        <w:rPr>
          <w:rFonts w:ascii="Times New Roman" w:eastAsia="Times New Roman"/>
        </w:rPr>
        <w:t>ICP-MS</w:t>
      </w:r>
      <w:r>
        <w:t>作为无机痕量和超痕量元素分析的一种重要手段，发挥了相当大的作用。</w:t>
      </w:r>
    </w:p>
    <w:p w:rsidR="0018722C">
      <w:pPr>
        <w:topLinePunct/>
      </w:pPr>
      <w:r>
        <w:t>近些年来，在相关同位素丰度比质谱测量的发表文章中，</w:t>
      </w:r>
      <w:r>
        <w:rPr>
          <w:rFonts w:ascii="Times New Roman" w:eastAsia="Times New Roman"/>
        </w:rPr>
        <w:t>ICP-MS</w:t>
      </w:r>
      <w:r>
        <w:t>的应用占到</w:t>
      </w:r>
      <w:r>
        <w:rPr>
          <w:rFonts w:ascii="Times New Roman" w:eastAsia="Times New Roman"/>
        </w:rPr>
        <w:t>40%</w:t>
      </w:r>
      <w:r>
        <w:t>，</w:t>
      </w:r>
      <w:r>
        <w:t>成为排名第一的质谱技术。在同位素丰度比测量的所有应用中，环境应用约占</w:t>
      </w:r>
      <w:r>
        <w:rPr>
          <w:rFonts w:ascii="Times New Roman" w:eastAsia="Times New Roman"/>
        </w:rPr>
        <w:t>10%</w:t>
      </w:r>
      <w:r>
        <w:rPr>
          <w:vertAlign w:val="superscript"/>
          /&gt;
        </w:rPr>
        <w:t>[</w:t>
      </w:r>
      <w:r>
        <w:rPr>
          <w:rFonts w:ascii="Times New Roman" w:eastAsia="Times New Roman"/>
          <w:vertAlign w:val="superscript"/>
          <w:position w:val="11"/>
        </w:rPr>
        <w:t xml:space="preserve">95</w:t>
      </w:r>
      <w:r>
        <w:rPr>
          <w:vertAlign w:val="superscript"/>
          /&gt;
        </w:rPr>
        <w:t>]</w:t>
      </w:r>
      <w:r>
        <w:t>。随着人们对重金属环境污染的重视，国内外学者做了大量关于土壤、大气、水体与河道沉积物的铅稳定同位素的溯源技术研究</w:t>
      </w:r>
      <w:r>
        <w:rPr>
          <w:vertAlign w:val="superscript"/>
          /&gt;
        </w:rPr>
        <w:t>[</w:t>
      </w:r>
      <w:r>
        <w:rPr>
          <w:rFonts w:ascii="Times New Roman" w:eastAsia="Times New Roman"/>
          <w:vertAlign w:val="superscript"/>
          <w:position w:val="11"/>
        </w:rPr>
        <w:t>92,93</w:t>
      </w:r>
      <w:r>
        <w:rPr>
          <w:rFonts w:ascii="Times New Roman" w:eastAsia="Times New Roman"/>
          <w:vertAlign w:val="superscript"/>
          <w:position w:val="11"/>
        </w:rPr>
        <w:t>, </w:t>
      </w:r>
      <w:r>
        <w:rPr>
          <w:rFonts w:ascii="Times New Roman" w:eastAsia="Times New Roman"/>
          <w:vertAlign w:val="superscript"/>
          <w:position w:val="11"/>
        </w:rPr>
        <w:t>98-103</w:t>
      </w:r>
      <w:r>
        <w:rPr>
          <w:vertAlign w:val="superscript"/>
          /&gt;
        </w:rPr>
        <w:t>]</w:t>
      </w:r>
      <w:r>
        <w:t>。同时，在各种生物样品中铅稳定性同位素的样品前处理方法和测定分析方法已经相当的成熟</w:t>
      </w:r>
      <w:r>
        <w:rPr>
          <w:vertAlign w:val="superscript"/>
          /&gt;
        </w:rPr>
        <w:t>[</w:t>
      </w:r>
      <w:r>
        <w:rPr>
          <w:rFonts w:ascii="Times New Roman" w:eastAsia="Times New Roman"/>
          <w:vertAlign w:val="superscript"/>
          <w:position w:val="11"/>
        </w:rPr>
        <w:t xml:space="preserve">91</w:t>
      </w:r>
      <w:r>
        <w:rPr>
          <w:vertAlign w:val="superscript"/>
          /&gt;
        </w:rPr>
        <w:t>]</w:t>
      </w:r>
      <w:r>
        <w:t>，并且为医药研究也提供了有力的依</w:t>
      </w:r>
      <w:r>
        <w:t>据</w:t>
      </w:r>
    </w:p>
    <w:p w:rsidR="0018722C">
      <w:pPr>
        <w:topLinePunct/>
      </w:pPr>
      <w:r>
        <w:rPr>
          <w:rFonts w:ascii="Times New Roman" w:eastAsia="Times New Roman"/>
        </w:rPr>
        <w:t>[</w:t>
      </w:r>
      <w:r>
        <w:rPr>
          <w:rFonts w:ascii="Times New Roman" w:eastAsia="Times New Roman"/>
        </w:rPr>
        <w:t xml:space="preserve">94</w:t>
      </w:r>
      <w:r>
        <w:rPr>
          <w:rFonts w:ascii="Times New Roman" w:eastAsia="Times New Roman"/>
        </w:rPr>
        <w:t>]</w:t>
      </w:r>
      <w:r>
        <w:t xml:space="preserve">. </w:t>
      </w:r>
      <w:r>
        <w:t>同位素示踪法在食品中的溯源技术研究也有了相当大的进展，这类研究为人们的饮食</w:t>
      </w:r>
    </w:p>
    <w:p w:rsidR="0018722C">
      <w:pPr>
        <w:topLinePunct/>
      </w:pPr>
      <w:r>
        <w:t>健康提供了有力保障。同位素“指纹”分析对人们日常食品的产地溯源也是很适用的，食品如酒、饮料与乳品，肉类和蔬果，谷物等均可以用此方法分析</w:t>
      </w:r>
      <w:r>
        <w:rPr>
          <w:rFonts w:ascii="Times New Roman" w:hAnsi="Times New Roman" w:eastAsia="Times New Roman"/>
          <w:vertAlign w:val="superscript"/>
        </w:rPr>
        <w:t>[</w:t>
      </w:r>
      <w:r>
        <w:rPr>
          <w:rFonts w:ascii="Times New Roman" w:hAnsi="Times New Roman" w:eastAsia="Times New Roman"/>
          <w:vertAlign w:val="superscript"/>
        </w:rPr>
        <w:t xml:space="preserve">104-106</w:t>
      </w:r>
      <w:r>
        <w:rPr>
          <w:rFonts w:ascii="Times New Roman" w:hAnsi="Times New Roman" w:eastAsia="Times New Roman"/>
          <w:vertAlign w:val="superscript"/>
        </w:rPr>
        <w:t>]</w:t>
      </w:r>
      <w:r>
        <w:t>。可见，</w:t>
      </w:r>
      <w:r>
        <w:rPr>
          <w:rFonts w:ascii="Times New Roman" w:hAnsi="Times New Roman" w:eastAsia="Times New Roman"/>
        </w:rPr>
        <w:t>ICP-MS </w:t>
      </w:r>
      <w:r>
        <w:t>是</w:t>
      </w:r>
    </w:p>
    <w:p w:rsidR="0018722C">
      <w:pPr>
        <w:topLinePunct/>
      </w:pPr>
      <w:r>
        <w:t>一种优越的质谱技术，具有较强的同位素丰度比测量能力，可为多种痕量金属的同位素进</w:t>
      </w:r>
      <w:r>
        <w:t>行精确分析，而且</w:t>
      </w:r>
      <w:r>
        <w:rPr>
          <w:rFonts w:ascii="Times New Roman" w:eastAsia="Times New Roman"/>
        </w:rPr>
        <w:t>ICP</w:t>
      </w:r>
      <w:r>
        <w:t>的检出限已经可以满足环境领域中许多痕量和超痕量元素的具体测定要求。</w:t>
      </w:r>
    </w:p>
    <w:p w:rsidR="0018722C">
      <w:pPr>
        <w:topLinePunct/>
      </w:pPr>
      <w:r>
        <w:t>综上所述，同位素溯源技术在各研究应用中有良好的前景，应加大这方面的研究力度，</w:t>
      </w:r>
      <w:r w:rsidR="001852F3">
        <w:t xml:space="preserve">但由于具体的检测流程没有统一规范，</w:t>
      </w:r>
      <w:r>
        <w:rPr>
          <w:rFonts w:ascii="Times New Roman" w:eastAsia="宋体"/>
        </w:rPr>
        <w:t>ICP-MS</w:t>
      </w:r>
      <w:r>
        <w:t>的检测费用相对较高等原因，所以国内的</w:t>
      </w:r>
      <w:r>
        <w:t>溯源技术在水产品实际检测中还未具体应用。基于目前同位素溯源技术的研究成果，并与其它相关监测技术相结合，就可以有效地推动我国水产品安全追溯制度体系的完善。</w:t>
      </w:r>
    </w:p>
    <w:p w:rsidR="0018722C">
      <w:pPr>
        <w:pStyle w:val="Heading2"/>
        <w:topLinePunct/>
        <w:ind w:left="171" w:hangingChars="171" w:hanging="171"/>
      </w:pPr>
      <w:bookmarkStart w:id="667856" w:name="_Toc686667856"/>
      <w:bookmarkStart w:name="1.4 本文研究内容、意义及实验的技术路线 " w:id="28"/>
      <w:bookmarkEnd w:id="28"/>
      <w:r>
        <w:t>1.4</w:t>
      </w:r>
      <w:r>
        <w:t xml:space="preserve"> </w:t>
      </w:r>
      <w:r/>
      <w:bookmarkStart w:name="_bookmark11" w:id="29"/>
      <w:bookmarkEnd w:id="29"/>
      <w:r/>
      <w:bookmarkStart w:name="_bookmark11" w:id="30"/>
      <w:bookmarkEnd w:id="30"/>
      <w:r>
        <w:t>本文研究内容、意义及实验的技术路线</w:t>
      </w:r>
      <w:bookmarkEnd w:id="667856"/>
    </w:p>
    <w:p w:rsidR="0018722C">
      <w:pPr>
        <w:pStyle w:val="Heading3"/>
        <w:topLinePunct/>
        <w:ind w:left="200" w:hangingChars="200" w:hanging="200"/>
      </w:pPr>
      <w:bookmarkStart w:id="667857" w:name="_Toc686667857"/>
      <w:bookmarkStart w:name="_bookmark12" w:id="31"/>
      <w:bookmarkEnd w:id="31"/>
      <w:r>
        <w:t>1.4.1</w:t>
      </w:r>
      <w:r>
        <w:t xml:space="preserve"> </w:t>
      </w:r>
      <w:r/>
      <w:bookmarkStart w:name="_bookmark12" w:id="32"/>
      <w:bookmarkEnd w:id="32"/>
      <w:r>
        <w:t>研究内容</w:t>
      </w:r>
      <w:bookmarkEnd w:id="667857"/>
    </w:p>
    <w:p w:rsidR="0018722C">
      <w:pPr>
        <w:topLinePunct/>
      </w:pPr>
      <w:r>
        <w:rPr>
          <w:rFonts w:ascii="Times New Roman" w:eastAsia="Times New Roman"/>
        </w:rPr>
        <w:t>1.</w:t>
      </w:r>
      <w:r>
        <w:t>建立不同环境介质中铅同位素检测分析方法</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确定电感耦合等离子体质谱</w:t>
      </w:r>
      <w:r>
        <w:rPr>
          <w:rFonts w:ascii="Times New Roman" w:eastAsia="Times New Roman"/>
        </w:rPr>
        <w:t>(</w:t>
      </w:r>
      <w:r>
        <w:rPr>
          <w:rFonts w:ascii="Times New Roman" w:eastAsia="Times New Roman"/>
        </w:rPr>
        <w:t xml:space="preserve">ICP-MS</w:t>
      </w:r>
      <w:r>
        <w:rPr>
          <w:rFonts w:ascii="Times New Roman" w:eastAsia="Times New Roman"/>
        </w:rPr>
        <w:t>)</w:t>
      </w:r>
      <w:r>
        <w:t>法检测海水、沉积物和生物样品中铅操作程序；</w:t>
      </w:r>
    </w:p>
    <w:p w:rsidR="0018722C">
      <w:pPr>
        <w:topLinePunct/>
      </w:pPr>
      <w:r>
        <w:rPr>
          <w:rFonts w:ascii="Times New Roman" w:eastAsia="Times New Roman"/>
          <w:rFonts w:ascii="Times New Roman" w:eastAsia="Times New Roman"/>
          <w:w w:val="95"/>
        </w:rPr>
        <w:t>（</w:t>
      </w:r>
      <w:r>
        <w:rPr>
          <w:rFonts w:ascii="Times New Roman" w:eastAsia="Times New Roman"/>
        </w:rPr>
        <w:t xml:space="preserve">2</w:t>
      </w:r>
      <w:r>
        <w:rPr>
          <w:rFonts w:ascii="Times New Roman" w:eastAsia="Times New Roman"/>
          <w:rFonts w:ascii="Times New Roman" w:eastAsia="Times New Roman"/>
          <w:w w:val="95"/>
        </w:rPr>
        <w:t>）</w:t>
      </w:r>
      <w:r>
        <w:t>考察样品中铅同位素特征含量的分析方法。</w:t>
      </w:r>
    </w:p>
    <w:p w:rsidR="0018722C">
      <w:pPr>
        <w:topLinePunct/>
      </w:pPr>
      <w:r>
        <w:rPr>
          <w:rFonts w:ascii="Times New Roman" w:eastAsia="Times New Roman"/>
        </w:rPr>
        <w:t>2.</w:t>
      </w:r>
      <w:r>
        <w:t>采用实验模拟和水产养殖区调查方式追溯蛤仔体内铅污染的来源</w:t>
      </w:r>
    </w:p>
    <w:p w:rsidR="0018722C">
      <w:pPr>
        <w:topLinePunct/>
      </w:pPr>
      <w:r>
        <w:rPr>
          <w:rFonts w:ascii="Times New Roman" w:eastAsia="Times New Roman"/>
          <w:rFonts w:ascii="Times New Roman" w:eastAsia="Times New Roman"/>
          <w:w w:val="95"/>
        </w:rPr>
        <w:t>（</w:t>
      </w:r>
      <w:r>
        <w:rPr>
          <w:rFonts w:ascii="Times New Roman" w:eastAsia="Times New Roman"/>
        </w:rPr>
        <w:t xml:space="preserve">1</w:t>
      </w:r>
      <w:r>
        <w:rPr>
          <w:rFonts w:ascii="Times New Roman" w:eastAsia="Times New Roman"/>
          <w:rFonts w:ascii="Times New Roman" w:eastAsia="Times New Roman"/>
          <w:w w:val="95"/>
        </w:rPr>
        <w:t>）</w:t>
      </w:r>
      <w:r>
        <w:t>利用人工模拟水生生态系统考察不同污染源的铅在菲律宾蛤仔体内的蓄积状况；</w:t>
      </w:r>
    </w:p>
    <w:p w:rsidR="0018722C">
      <w:pPr>
        <w:topLinePunct/>
      </w:pPr>
      <w:r>
        <w:rPr>
          <w:rFonts w:ascii="Times New Roman" w:eastAsia="Times New Roman"/>
          <w:rFonts w:ascii="Times New Roman" w:eastAsia="Times New Roman"/>
          <w:w w:val="95"/>
        </w:rPr>
        <w:t>（</w:t>
      </w:r>
      <w:r>
        <w:rPr>
          <w:rFonts w:ascii="Times New Roman" w:eastAsia="Times New Roman"/>
        </w:rPr>
        <w:t xml:space="preserve">2</w:t>
      </w:r>
      <w:r>
        <w:rPr>
          <w:rFonts w:ascii="Times New Roman" w:eastAsia="Times New Roman"/>
          <w:rFonts w:ascii="Times New Roman" w:eastAsia="Times New Roman"/>
          <w:w w:val="95"/>
        </w:rPr>
        <w:t>）</w:t>
      </w:r>
      <w:r>
        <w:t>考察特定海水养殖区内海水、沉积物和蛤仔体内铅污染来源。</w:t>
      </w:r>
    </w:p>
    <w:p w:rsidR="0018722C">
      <w:pPr>
        <w:topLinePunct/>
      </w:pPr>
      <w:r>
        <w:rPr>
          <w:rFonts w:ascii="Times New Roman" w:eastAsia="Times New Roman"/>
        </w:rPr>
        <w:t>3.</w:t>
      </w:r>
      <w:r>
        <w:t>建立基于稳定同位素示踪技术的蛤仔体内铅溯源的技术体系</w:t>
      </w:r>
    </w:p>
    <w:p w:rsidR="0018722C">
      <w:pPr>
        <w:topLinePunct/>
      </w:pPr>
      <w:r>
        <w:rPr>
          <w:rFonts w:ascii="Times New Roman" w:eastAsia="Times New Roman"/>
          <w:rFonts w:ascii="Times New Roman" w:eastAsia="Times New Roman"/>
          <w:w w:val="95"/>
        </w:rPr>
        <w:t>（</w:t>
      </w:r>
      <w:r>
        <w:rPr>
          <w:rFonts w:ascii="Times New Roman" w:eastAsia="Times New Roman"/>
        </w:rPr>
        <w:t xml:space="preserve">1</w:t>
      </w:r>
      <w:r>
        <w:rPr>
          <w:rFonts w:ascii="Times New Roman" w:eastAsia="Times New Roman"/>
          <w:rFonts w:ascii="Times New Roman" w:eastAsia="Times New Roman"/>
          <w:w w:val="95"/>
        </w:rPr>
        <w:t>）</w:t>
      </w:r>
      <w:r>
        <w:t>利用铅同位素丰度特征差异建立不同污染源的铅同位素指纹图谱；</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利用对应分析法和因子分析法对污染源贡献率进行分析并建立相关模型。</w:t>
      </w:r>
    </w:p>
    <w:p w:rsidR="0018722C">
      <w:pPr>
        <w:pStyle w:val="Heading3"/>
        <w:topLinePunct/>
        <w:ind w:left="200" w:hangingChars="200" w:hanging="200"/>
      </w:pPr>
      <w:bookmarkStart w:id="667858" w:name="_Toc686667858"/>
      <w:bookmarkStart w:name="_bookmark13" w:id="33"/>
      <w:bookmarkEnd w:id="33"/>
      <w:r>
        <w:t>1.4.2</w:t>
      </w:r>
      <w:r>
        <w:t xml:space="preserve"> </w:t>
      </w:r>
      <w:r/>
      <w:bookmarkStart w:name="_bookmark13" w:id="34"/>
      <w:bookmarkEnd w:id="34"/>
      <w:r>
        <w:t>研究科学意义及经济、社会效益分析</w:t>
      </w:r>
      <w:bookmarkEnd w:id="667858"/>
    </w:p>
    <w:p w:rsidR="0018722C">
      <w:pPr>
        <w:topLinePunct/>
      </w:pPr>
      <w:r>
        <w:t>按照“源头控制为主”和“基于风险评估”的国际通行的海洋环境管理的理念和要求，</w:t>
      </w:r>
      <w:r w:rsidR="001852F3">
        <w:t xml:space="preserve">目前的海水环境的监测指标和评价体系中，缺乏以调查危害物来源或取证为目的的追溯技术。因此，研究利用</w:t>
      </w:r>
      <w:r>
        <w:rPr>
          <w:rFonts w:ascii="Times New Roman" w:hAnsi="Times New Roman" w:eastAsia="Times New Roman"/>
        </w:rPr>
        <w:t>Pb</w:t>
      </w:r>
      <w:r>
        <w:t>稳定同位素指纹图谱技术，选择菲律宾蛤仔作为指示生物，采用</w:t>
      </w:r>
      <w:r>
        <w:t>室内模拟实验和水产养殖区采样调查的方式，追溯蛤仔体内铅污染来源，并建立铅污染溯</w:t>
      </w:r>
      <w:r>
        <w:t>源体系。本研究对实施环境污染治理，完善海水养殖产地源头的食品安全科学管理，提高水产品质量安全水平，保障消费者身体健康，促进水产品出口，都具有十分重要的意义。</w:t>
      </w:r>
    </w:p>
    <w:p w:rsidR="0018722C">
      <w:pPr>
        <w:pStyle w:val="Heading3"/>
        <w:topLinePunct/>
        <w:ind w:left="200" w:hangingChars="200" w:hanging="200"/>
      </w:pPr>
      <w:bookmarkStart w:id="667859" w:name="_Toc686667859"/>
      <w:bookmarkStart w:name="_bookmark14" w:id="35"/>
      <w:bookmarkEnd w:id="35"/>
      <w:r>
        <w:t>1.4.3</w:t>
      </w:r>
      <w:r>
        <w:t xml:space="preserve"> </w:t>
      </w:r>
      <w:r/>
      <w:bookmarkStart w:name="_bookmark14" w:id="36"/>
      <w:bookmarkEnd w:id="36"/>
      <w:r>
        <w:t>研究技术路线图</w:t>
      </w:r>
      <w:bookmarkEnd w:id="667859"/>
    </w:p>
    <w:p w:rsidR="0018722C">
      <w:pPr>
        <w:topLinePunct/>
      </w:pPr>
      <w:r>
        <w:t>本文选取底栖贝类中的典型代表菲律宾蛤仔作为指示生物，利用铅稳定同位素指纹图</w:t>
      </w:r>
    </w:p>
    <w:p w:rsidR="0018722C">
      <w:pPr>
        <w:pStyle w:val="aff7"/>
        <w:topLinePunct/>
      </w:pPr>
      <w:r>
        <w:pict>
          <v:shape style="position:absolute;margin-left:199.429993pt;margin-top:469.649994pt;width:6pt;height:28.95pt;mso-position-horizontal-relative:page;mso-position-vertical-relative:page;z-index:-208216" coordorigin="3989,9393" coordsize="120,579" path="m4039,9852l3989,9852,4049,9972,4094,9882,4043,9882,4039,9878,4039,9852xm4059,9852l4039,9852,4039,9878,4043,9882,4054,9882,4058,9878,4059,9852xm4109,9852l4059,9852,4058,9878,4054,9882,4094,9882,4109,9852xm4052,9393l4041,9393,4037,9397,4037,9403,4039,9852,4059,9852,4057,9403,4057,9397,4052,9393xe" filled="true" fillcolor="#000000" stroked="false">
            <v:path arrowok="t"/>
            <v:fill type="solid"/>
            <w10:wrap type="none"/>
          </v:shape>
        </w:pict>
      </w:r>
      <w:r>
        <w:pict>
          <v:shape style="position:absolute;margin-left:376.690002pt;margin-top:471.799988pt;width:6pt;height:26.8pt;mso-position-horizontal-relative:page;mso-position-vertical-relative:page;z-index:-208192" coordorigin="7534,9436" coordsize="120,536" path="m7584,9852l7534,9852,7594,9972,7639,9882,7588,9882,7584,9878,7584,9852xm7604,9852l7584,9852,7584,9878,7588,9882,7599,9882,7604,9878,7604,9852xm7654,9852l7604,9852,7604,9878,7599,9882,7639,9882,7654,9852xm7599,9436l7587,9436,7583,9440,7584,9852,7604,9852,7603,9446,7603,9440,7599,9436xe" filled="true" fillcolor="#000000" stroked="false">
            <v:path arrowok="t"/>
            <v:fill type="solid"/>
            <w10:wrap type="none"/>
          </v:shape>
        </w:pict>
      </w:r>
      <w:r>
        <w:pict>
          <v:shape style="position:absolute;margin-left:296.769989pt;margin-top:553.5pt;width:6pt;height:33.85pt;mso-position-horizontal-relative:page;mso-position-vertical-relative:page;z-index:-208168" coordorigin="5935,11070" coordsize="120,677" path="m5986,11627l5935,11627,5996,11747,6040,11657,5990,11657,5986,11653,5986,11627xm6006,11627l5986,11627,5986,11653,5990,11657,6001,11657,6005,11653,6006,11627xm6055,11627l6006,11627,6005,11653,6001,11657,6040,11657,6055,11627xm5998,11070l5987,11070,5983,11074,5983,11080,5986,11627,6006,11627,6003,11080,6003,11074,5998,11070xe" filled="true" fillcolor="#000000" stroked="false">
            <v:path arrowok="t"/>
            <v:fill type="solid"/>
            <w10:wrap type="none"/>
          </v:shape>
        </w:pict>
      </w:r>
      <w:r>
        <w:pict>
          <v:shape style="position:absolute;margin-left:134.279999pt;margin-top:252.149979pt;width:6pt;height:28.95pt;mso-position-horizontal-relative:page;mso-position-vertical-relative:page;z-index:-208096" coordorigin="2686,5043" coordsize="120,579" path="m2736,5502l2686,5502,2746,5622,2791,5532,2740,5532,2736,5528,2736,5502xm2756,5502l2736,5502,2736,5528,2740,5532,2751,5532,2755,5528,2756,5502xm2806,5502l2756,5502,2755,5528,2751,5532,2791,5532,2806,5502xm2749,5043l2738,5043,2734,5047,2734,5053,2736,5502,2756,5502,2754,5053,2754,5047,2749,5043xe" filled="true" fillcolor="#000000" stroked="false">
            <v:path arrowok="t"/>
            <v:fill type="solid"/>
            <w10:wrap type="none"/>
          </v:shape>
        </w:pict>
      </w:r>
      <w:r>
        <w:pict>
          <v:shape style="position:absolute;margin-left:178.479996pt;margin-top:252.149979pt;width:6pt;height:28.95pt;mso-position-horizontal-relative:page;mso-position-vertical-relative:page;z-index:-208072" coordorigin="3570,5043" coordsize="120,579" path="m3620,5502l3570,5502,3630,5622,3675,5532,3624,5532,3620,5528,3620,5502xm3640,5502l3620,5502,3620,5528,3624,5532,3635,5532,3639,5528,3640,5502xm3690,5502l3640,5502,3639,5528,3635,5532,3675,5532,3690,5502xm3633,5043l3622,5043,3618,5047,3618,5053,3620,5502,3640,5502,3638,5053,3638,5047,3633,5043xe" filled="true" fillcolor="#000000" stroked="false">
            <v:path arrowok="t"/>
            <v:fill type="solid"/>
            <w10:wrap type="none"/>
          </v:shape>
        </w:pict>
      </w:r>
      <w:r>
        <w:pict>
          <v:shape style="position:absolute;margin-left:245.960007pt;margin-top:252.149979pt;width:6pt;height:28.95pt;mso-position-horizontal-relative:page;mso-position-vertical-relative:page;z-index:-208048" coordorigin="4919,5043" coordsize="120,579" path="m4969,5502l4919,5502,4980,5622,5024,5532,4974,5532,4969,5528,4969,5522,4969,5502xm4989,5502l4969,5502,4969,5522,4969,5528,4974,5532,4985,5532,4989,5528,4989,5502xm5039,5502l4989,5502,4989,5528,4985,5532,5024,5532,5039,5502xm4981,5043l4970,5043,4966,5047,4966,5053,4969,5502,4989,5502,4986,5053,4986,5047,4981,5043xe" filled="true" fillcolor="#000000" stroked="false">
            <v:path arrowok="t"/>
            <v:fill type="solid"/>
            <w10:wrap type="none"/>
          </v:shape>
        </w:pict>
      </w:r>
      <w:r>
        <w:pict>
          <v:shape style="position:absolute;margin-left:358.470001pt;margin-top:255.949982pt;width:6pt;height:29pt;mso-position-horizontal-relative:page;mso-position-vertical-relative:page;z-index:-208024" coordorigin="7169,5119" coordsize="120,580" path="m7219,5579l7169,5579,7230,5699,7274,5609,7224,5609,7220,5605,7219,5599,7219,5579xm7239,5579l7219,5579,7219,5599,7220,5605,7224,5609,7235,5609,7239,5605,7239,5579xm7289,5579l7239,5579,7239,5605,7235,5609,7274,5609,7289,5579xm7232,5119l7221,5119,7217,5123,7217,5129,7219,5579,7239,5579,7237,5129,7237,5123,7232,5119xe" filled="true" fillcolor="#000000" stroked="false">
            <v:path arrowok="t"/>
            <v:fill type="solid"/>
            <w10:wrap type="none"/>
          </v:shape>
        </w:pict>
      </w:r>
      <w:r>
        <w:pict>
          <v:group style="position:absolute;margin-left:403.875pt;margin-top:255.949982pt;width:27.75pt;height:117.15pt;mso-position-horizontal-relative:page;mso-position-vertical-relative:page;z-index:-207976" coordorigin="8078,5119" coordsize="555,2343">
            <v:shape style="position:absolute;left:8254;top:5119;width:120;height:580" coordorigin="8254,5119" coordsize="120,580" path="m8304,5579l8254,5579,8315,5699,8359,5609,8309,5609,8305,5605,8304,5599,8304,5579xm8324,5579l8304,5579,8304,5599,8305,5605,8309,5609,8320,5609,8324,5605,8324,5579xm8374,5579l8324,5579,8324,5605,8320,5609,8359,5609,8374,5579xm8317,5119l8306,5119,8302,5123,8302,5129,8304,5579,8324,5579,8322,5129,8322,5123,8317,5119xe" filled="true" fillcolor="#000000" stroked="false">
              <v:path arrowok="t"/>
              <v:fill type="solid"/>
            </v:shape>
            <v:rect style="position:absolute;left:8085;top:5699;width:540;height:1755" filled="false" stroked="true" strokeweight=".75pt" strokecolor="#000000">
              <v:stroke dashstyle="solid"/>
            </v:rect>
            <v:shape style="position:absolute;left:8077;top:5119;width:555;height:2343" type="#_x0000_t202" filled="false" stroked="false">
              <v:textbox inset="0,0,0,0">
                <w:txbxContent>
                  <w:p w:rsidR="0018722C">
                    <w:pPr>
                      <w:spacing w:line="240" w:lineRule="auto" w:before="0"/>
                      <w:rPr>
                        <w:rFonts w:ascii="宋体"/>
                        <w:sz w:val="24"/>
                      </w:rPr>
                    </w:pPr>
                  </w:p>
                  <w:p w:rsidR="0018722C">
                    <w:pPr>
                      <w:spacing w:line="240" w:lineRule="auto" w:before="7"/>
                      <w:rPr>
                        <w:rFonts w:ascii="宋体"/>
                        <w:sz w:val="26"/>
                      </w:rPr>
                    </w:pPr>
                  </w:p>
                  <w:p w:rsidR="0018722C">
                    <w:pPr>
                      <w:spacing w:line="297" w:lineRule="auto" w:before="0"/>
                      <w:ind w:leftChars="0" w:left="160" w:rightChars="0" w:right="152" w:firstLineChars="0" w:firstLine="0"/>
                      <w:jc w:val="both"/>
                      <w:rPr>
                        <w:rFonts w:ascii="宋体" w:eastAsia="宋体" w:hint="eastAsia"/>
                        <w:sz w:val="24"/>
                      </w:rPr>
                    </w:pPr>
                    <w:r>
                      <w:rPr>
                        <w:rFonts w:ascii="宋体" w:eastAsia="宋体" w:hint="eastAsia"/>
                        <w:sz w:val="24"/>
                      </w:rPr>
                      <w:t>菲律宾蛤</w:t>
                    </w:r>
                  </w:p>
                </w:txbxContent>
              </v:textbox>
              <w10:wrap type="none"/>
            </v:shape>
            <w10:wrap type="none"/>
          </v:group>
        </w:pict>
      </w:r>
    </w:p>
    <w:p w:rsidR="0018722C">
      <w:pPr>
        <w:pStyle w:val="ae"/>
        <w:topLinePunct/>
      </w:pPr>
      <w:r>
        <w:pict>
          <v:shape style="position:absolute;margin-left:199.470001pt;margin-top:113.475632pt;width:6pt;height:29pt;mso-position-horizontal-relative:page;mso-position-vertical-relative:paragraph;z-index:-208144" coordorigin="3989,2270" coordsize="120,580" path="m4039,2730l3989,2730,4050,2850,4094,2760,4044,2760,4040,2755,4039,2750,4039,2730xm4059,2729l4039,2730,4039,2750,4040,2755,4044,2760,4055,2760,4059,2755,4059,2729xm4109,2729l4059,2729,4059,2755,4055,2760,4094,2760,4109,2729xm4052,2270l4041,2270,4037,2274,4037,2280,4039,2730,4059,2729,4057,2280,4057,2274,4052,2270xe" filled="true" fillcolor="#000000" stroked="false">
            <v:path arrowok="t"/>
            <v:fill type="solid"/>
            <w10:wrap type="none"/>
          </v:shape>
        </w:pict>
      </w:r>
      <w:r>
        <w:pict>
          <v:shape style="position:absolute;margin-left:412.579987pt;margin-top:113.475632pt;width:6pt;height:29pt;mso-position-horizontal-relative:page;mso-position-vertical-relative:paragraph;z-index:-208120" coordorigin="8252,2270" coordsize="120,580" path="m8302,2730l8252,2730,8312,2850,8357,2760,8306,2760,8302,2755,8302,2730xm8322,2729l8302,2730,8302,2755,8306,2760,8317,2760,8321,2755,8322,2729xm8372,2729l8322,2729,8321,2755,8317,2760,8357,2760,8372,2729xm8315,2270l8304,2270,8300,2274,8300,2280,8302,2730,8322,2729,8320,2280,8320,2274,8315,2270xe" filled="true" fillcolor="#000000" stroked="false">
            <v:path arrowok="t"/>
            <v:fill type="solid"/>
            <w10:wrap type="none"/>
          </v:shape>
        </w:pict>
      </w:r>
      <w:r>
        <w:pict>
          <v:group style="position:absolute;margin-left:329.625pt;margin-top:145.950623pt;width:172.5pt;height:144.65pt;mso-position-horizontal-relative:page;mso-position-vertical-relative:paragraph;z-index:-207880" coordorigin="6593,2919" coordsize="3450,2893">
            <v:shape style="position:absolute;left:9345;top:3694;width:120;height:580" coordorigin="9346,3695" coordsize="120,580" path="m9396,4155l9346,4155,9406,4275,9451,4185,9400,4185,9396,4180,9396,4155xm9416,4154l9396,4155,9396,4180,9400,4185,9411,4185,9416,4180,9416,4154xm9466,4154l9416,4154,9416,4180,9411,4185,9451,4185,9466,4154xm9411,3695l9399,3695,9395,3699,9396,4155,9416,4154,9415,3705,9415,3699,9411,3695xe" filled="true" fillcolor="#000000" stroked="false">
              <v:path arrowok="t"/>
              <v:fill type="solid"/>
            </v:shape>
            <v:rect style="position:absolute;left:9090;top:4274;width:569;height:1410" filled="false" stroked="true" strokeweight=".75pt" strokecolor="#000000">
              <v:stroke dashstyle="solid"/>
            </v:rect>
            <v:shape style="position:absolute;left:9082;top:3694;width:584;height:1998" type="#_x0000_t202" filled="false" stroked="false">
              <v:textbox inset="0,0,0,0">
                <w:txbxContent>
                  <w:p w:rsidR="0018722C">
                    <w:pPr>
                      <w:spacing w:line="240" w:lineRule="auto" w:before="0"/>
                      <w:rPr>
                        <w:rFonts w:ascii="宋体"/>
                        <w:sz w:val="24"/>
                      </w:rPr>
                    </w:pPr>
                  </w:p>
                  <w:p w:rsidR="0018722C">
                    <w:pPr>
                      <w:spacing w:line="240" w:lineRule="auto" w:before="7"/>
                      <w:rPr>
                        <w:rFonts w:ascii="宋体"/>
                        <w:sz w:val="26"/>
                      </w:rPr>
                    </w:pPr>
                  </w:p>
                  <w:p w:rsidR="0018722C">
                    <w:pPr>
                      <w:spacing w:line="297" w:lineRule="auto" w:before="0"/>
                      <w:ind w:leftChars="0" w:left="161" w:rightChars="0" w:right="180" w:firstLineChars="0" w:firstLine="0"/>
                      <w:jc w:val="both"/>
                      <w:rPr>
                        <w:rFonts w:ascii="宋体" w:eastAsia="宋体" w:hint="eastAsia"/>
                        <w:sz w:val="24"/>
                      </w:rPr>
                    </w:pPr>
                    <w:r>
                      <w:rPr>
                        <w:rFonts w:ascii="宋体" w:eastAsia="宋体" w:hint="eastAsia"/>
                        <w:sz w:val="24"/>
                      </w:rPr>
                      <w:t>沉积物</w:t>
                    </w:r>
                  </w:p>
                </w:txbxContent>
              </v:textbox>
              <w10:wrap type="none"/>
            </v:shape>
            <v:shape style="position:absolute;left:6600;top:2926;width:3435;height:778" type="#_x0000_t202" filled="false" stroked="true" strokeweight=".75pt" strokecolor="#000000">
              <v:textbox inset="0,0,0,0">
                <w:txbxContent>
                  <w:p w:rsidR="0018722C">
                    <w:pPr>
                      <w:spacing w:before="190"/>
                      <w:ind w:leftChars="0" w:left="629" w:rightChars="0" w:right="0" w:firstLineChars="0" w:firstLine="0"/>
                      <w:jc w:val="left"/>
                      <w:rPr>
                        <w:rFonts w:ascii="宋体" w:eastAsia="宋体" w:hint="eastAsia"/>
                        <w:sz w:val="24"/>
                      </w:rPr>
                    </w:pPr>
                    <w:r>
                      <w:rPr>
                        <w:rFonts w:ascii="宋体" w:eastAsia="宋体" w:hint="eastAsia"/>
                        <w:sz w:val="24"/>
                      </w:rPr>
                      <w:t>特定养殖区采样分析</w:t>
                    </w:r>
                  </w:p>
                </w:txbxContent>
              </v:textbox>
              <v:stroke dashstyle="solid"/>
              <w10:wrap type="none"/>
            </v:shape>
            <v:shape style="position:absolute;left:6960;top:4236;width:525;height:1569" type="#_x0000_t202" filled="false" stroked="true" strokeweight=".75pt" strokecolor="#000000">
              <v:textbox inset="0,0,0,0">
                <w:txbxContent>
                  <w:p w:rsidR="0018722C">
                    <w:pPr>
                      <w:spacing w:line="240" w:lineRule="auto" w:before="0"/>
                      <w:rPr>
                        <w:rFonts w:ascii="宋体"/>
                        <w:sz w:val="24"/>
                      </w:rPr>
                    </w:pPr>
                  </w:p>
                  <w:p w:rsidR="0018722C">
                    <w:pPr>
                      <w:spacing w:line="297" w:lineRule="auto" w:before="187"/>
                      <w:ind w:leftChars="0" w:left="145" w:rightChars="0" w:right="120" w:firstLineChars="0" w:firstLine="0"/>
                      <w:jc w:val="left"/>
                      <w:rPr>
                        <w:rFonts w:ascii="宋体" w:eastAsia="宋体" w:hint="eastAsia"/>
                        <w:sz w:val="24"/>
                      </w:rPr>
                    </w:pPr>
                    <w:r>
                      <w:rPr>
                        <w:rFonts w:ascii="宋体" w:eastAsia="宋体" w:hint="eastAsia"/>
                        <w:sz w:val="24"/>
                      </w:rPr>
                      <w:t>海水</w:t>
                    </w:r>
                  </w:p>
                </w:txbxContent>
              </v:textbox>
              <v:stroke dashstyle="solid"/>
              <w10:wrap type="none"/>
            </v:shape>
            <w10:wrap type="none"/>
          </v:group>
        </w:pict>
      </w:r>
      <w:r>
        <w:t>谱对菲律宾蛤仔体内重金属铅来源进行溯源，将水产养殖学、海洋环境科学和同位素化学相结合，为食品安全科学管理服务，目前并未见到相关研究报道。为了更详尽的介绍本文的研究思路，绘制技术路线图如下：</w:t>
      </w:r>
    </w:p>
    <w:p w:rsidR="0018722C">
      <w:pPr>
        <w:pStyle w:val="aff7"/>
        <w:topLinePunct/>
      </w:pPr>
      <w:r>
        <w:pict>
          <v:shape style="margin-left:137.199997pt;margin-top:21.222597pt;width:339.8pt;height:25.2pt;mso-position-horizontal-relative:page;mso-position-vertical-relative:paragraph;z-index:1384;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74"/>
                    <w:ind w:firstLineChars="0" w:firstLine="0" w:rightChars="0" w:right="0" w:leftChars="0" w:left="86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基于 </w:t>
                  </w:r>
                  <w:r>
                    <w:rPr>
                      <w:kern w:val="2"/>
                      <w:sz w:val="24"/>
                      <w:szCs w:val="24"/>
                      <w:rFonts w:ascii="Times New Roman" w:eastAsia="Times New Roman" w:cstheme="minorBidi" w:hAnsi="宋体" w:cs="宋体"/>
                    </w:rPr>
                    <w:t>ICP-MS </w:t>
                  </w:r>
                  <w:r>
                    <w:rPr>
                      <w:kern w:val="2"/>
                      <w:sz w:val="24"/>
                      <w:szCs w:val="24"/>
                      <w:rFonts w:cstheme="minorBidi" w:ascii="宋体" w:hAnsi="宋体" w:eastAsia="宋体" w:cs="宋体"/>
                    </w:rPr>
                    <w:t>的菲律宾蛤仔体内 </w:t>
                  </w:r>
                  <w:r>
                    <w:rPr>
                      <w:kern w:val="2"/>
                      <w:sz w:val="24"/>
                      <w:szCs w:val="24"/>
                      <w:rFonts w:ascii="Times New Roman" w:eastAsia="Times New Roman" w:cstheme="minorBidi" w:hAnsi="宋体" w:cs="宋体"/>
                    </w:rPr>
                    <w:t>Pb </w:t>
                  </w:r>
                  <w:r>
                    <w:rPr>
                      <w:kern w:val="2"/>
                      <w:sz w:val="24"/>
                      <w:szCs w:val="24"/>
                      <w:rFonts w:cstheme="minorBidi" w:ascii="宋体" w:hAnsi="宋体" w:eastAsia="宋体" w:cs="宋体"/>
                    </w:rPr>
                    <w:t>含量及溯源研究</w:t>
                  </w:r>
                </w:p>
              </w:txbxContent>
            </v:textbox>
            <v:stroke dashstyle="solid"/>
            <w10:wrap type="topAndBottom"/>
          </v:shape>
        </w:pict>
      </w:r>
    </w:p>
    <w:p w:rsidR="0018722C">
      <w:pPr>
        <w:pStyle w:val="aff7"/>
        <w:topLinePunct/>
      </w:pPr>
      <w:r>
        <w:pict>
          <v:shape style="margin-left:108pt;margin-top:13.564062pt;width:174pt;height:38.950pt;mso-position-horizontal-relative:page;mso-position-vertical-relative:paragraph;z-index:1408;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190"/>
                    <w:ind w:firstLineChars="0" w:firstLine="0" w:rightChars="0" w:right="0" w:leftChars="0" w:left="41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水生生态系统实验室模拟</w:t>
                  </w:r>
                </w:p>
              </w:txbxContent>
            </v:textbox>
            <v:stroke dashstyle="solid"/>
            <w10:wrap type="topAndBottom"/>
          </v:shape>
        </w:pict>
      </w:r>
    </w:p>
    <w:p w:rsidR="0018722C">
      <w:pPr>
        <w:topLinePunct/>
      </w:pPr>
    </w:p>
    <w:p w:rsidR="0018722C">
      <w:pPr>
        <w:pStyle w:val="aff7"/>
        <w:topLinePunct/>
      </w:pPr>
      <w:r>
        <w:pict>
          <v:group style="position:absolute;margin-left:107.625pt;margin-top:13.139063pt;width:275.150pt;height:145.85pt;mso-position-horizontal-relative:page;mso-position-vertical-relative:paragraph;z-index:1528;mso-wrap-distance-left:0;mso-wrap-distance-right:0" coordorigin="2153,263" coordsize="5503,2917">
            <v:shape style="position:absolute;left:7534;top:2597;width:120;height:582" coordorigin="7535,2597" coordsize="120,582" path="m7585,3059l7535,3059,7595,3179,7640,3089,7589,3089,7585,3085,7585,3059xm7605,3059l7585,3059,7585,3085,7589,3089,7600,3089,7605,3085,7605,3059xm7655,3059l7605,3059,7605,3085,7600,3089,7640,3089,7655,3059xm7600,2597l7588,2597,7584,2602,7585,3059,7605,3059,7604,2607,7604,2602,7600,2597xe" filled="true" fillcolor="#000000" stroked="false">
              <v:path arrowok="t"/>
              <v:fill type="solid"/>
            </v:shape>
            <v:shape style="position:absolute;left:2550;top:1957;width:120;height:1222" coordorigin="2551,1957" coordsize="120,1222" path="m2601,3059l2551,3059,2611,3179,2656,3089,2605,3089,2601,3085,2601,3059xm2621,3059l2601,3059,2601,3085,2605,3089,2616,3089,2621,3085,2621,3059xm2671,3059l2621,3059,2621,3085,2616,3089,2656,3089,2671,3059xm2615,1957l2603,1957,2599,1962,2601,3059,2621,3059,2619,1967,2619,1962,2615,1957xe" filled="true" fillcolor="#000000" stroked="false">
              <v:path arrowok="t"/>
              <v:fill type="solid"/>
            </v:shape>
            <v:line style="position:absolute" from="7224,1877" to="7225,2879" stroked="true" strokeweight=".75pt" strokecolor="#000000">
              <v:stroke dashstyle="solid"/>
            </v:line>
            <v:line style="position:absolute" from="7227,2879" to="4051,2879" stroked="true" strokeweight=".75pt" strokecolor="#000000">
              <v:stroke dashstyle="solid"/>
            </v:line>
            <v:shape style="position:absolute;left:3991;top:2869;width:120;height:310" type="#_x0000_t75" stroked="false">
              <v:imagedata r:id="rId13" o:title=""/>
            </v:shape>
            <v:line style="position:absolute" from="7594,2607" to="2609,2609" stroked="true" strokeweight=".75pt" strokecolor="#000000">
              <v:stroke dashstyle="solid"/>
            </v:line>
            <v:line style="position:absolute" from="3628,1967" to="3629,2607" stroked="true" strokeweight=".75pt" strokecolor="#000000">
              <v:stroke dashstyle="solid"/>
            </v:line>
            <v:line style="position:absolute" from="4974,1967" to="4976,2607" stroked="true" strokeweight=".75pt" strokecolor="#000000">
              <v:stroke dashstyle="solid"/>
            </v:line>
            <v:shape style="position:absolute;left:5525;top:2360;width:1220;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样品预处理</w:t>
                    </w:r>
                  </w:p>
                </w:txbxContent>
              </v:textbox>
              <w10:wrap type="none"/>
            </v:shape>
            <v:shape style="position:absolute;left:2160;top:270;width:839;height:1697" type="#_x0000_t202" filled="false" stroked="true" strokeweight=".75pt" strokecolor="#000000">
              <v:textbox inset="0,0,0,0">
                <w:txbxContent>
                  <w:p w:rsidR="0018722C">
                    <w:pPr>
                      <w:spacing w:line="297" w:lineRule="auto" w:before="74"/>
                      <w:ind w:leftChars="0" w:left="170" w:rightChars="0" w:right="171" w:firstLineChars="0" w:firstLine="0"/>
                      <w:jc w:val="both"/>
                      <w:rPr>
                        <w:rFonts w:ascii="宋体" w:eastAsia="宋体" w:hint="eastAsia"/>
                        <w:sz w:val="24"/>
                      </w:rPr>
                    </w:pPr>
                    <w:r>
                      <w:rPr>
                        <w:rFonts w:ascii="宋体" w:eastAsia="宋体" w:hint="eastAsia"/>
                        <w:sz w:val="24"/>
                      </w:rPr>
                      <w:t>海水中溶解态</w:t>
                    </w:r>
                  </w:p>
                  <w:p w:rsidR="0018722C">
                    <w:pPr>
                      <w:spacing w:before="35"/>
                      <w:ind w:leftChars="0" w:left="163" w:rightChars="0" w:right="0" w:firstLineChars="0" w:firstLine="0"/>
                      <w:jc w:val="both"/>
                      <w:rPr>
                        <w:sz w:val="24"/>
                      </w:rPr>
                    </w:pPr>
                    <w:r>
                      <w:rPr>
                        <w:sz w:val="16"/>
                      </w:rPr>
                      <w:t>206</w:t>
                    </w:r>
                    <w:r>
                      <w:rPr>
                        <w:position w:val="-10"/>
                        <w:sz w:val="24"/>
                      </w:rPr>
                      <w:t>Pb</w:t>
                    </w:r>
                  </w:p>
                </w:txbxContent>
              </v:textbox>
              <v:stroke dashstyle="solid"/>
              <w10:wrap type="none"/>
            </v:shape>
            <v:shape style="position:absolute;left:3165;top:308;width:885;height:1659" type="#_x0000_t202" filled="false" stroked="true" strokeweight=".75pt" strokecolor="#000000">
              <v:textbox inset="0,0,0,0">
                <w:txbxContent>
                  <w:p w:rsidR="0018722C">
                    <w:pPr>
                      <w:spacing w:line="297" w:lineRule="auto" w:before="36"/>
                      <w:ind w:leftChars="0" w:left="195" w:rightChars="0" w:right="192" w:firstLineChars="0" w:firstLine="0"/>
                      <w:jc w:val="both"/>
                      <w:rPr>
                        <w:rFonts w:ascii="宋体" w:eastAsia="宋体" w:hint="eastAsia"/>
                        <w:sz w:val="24"/>
                      </w:rPr>
                    </w:pPr>
                    <w:r>
                      <w:rPr>
                        <w:rFonts w:ascii="宋体" w:eastAsia="宋体" w:hint="eastAsia"/>
                        <w:sz w:val="24"/>
                      </w:rPr>
                      <w:t>小球藻食物链传递</w:t>
                    </w:r>
                  </w:p>
                </w:txbxContent>
              </v:textbox>
              <v:stroke dashstyle="solid"/>
              <w10:wrap type="none"/>
            </v:shape>
            <v:shape style="position:absolute;left:4276;top:308;width:1978;height:1659" type="#_x0000_t202" filled="false" stroked="true" strokeweight=".75pt" strokecolor="#000000">
              <v:textbox inset="0,0,0,0">
                <w:txbxContent>
                  <w:p w:rsidR="0018722C">
                    <w:pPr>
                      <w:spacing w:before="36"/>
                      <w:ind w:leftChars="0" w:left="383" w:rightChars="0" w:right="0" w:firstLineChars="0" w:firstLine="0"/>
                      <w:jc w:val="left"/>
                      <w:rPr>
                        <w:rFonts w:ascii="宋体" w:eastAsia="宋体" w:hint="eastAsia"/>
                        <w:sz w:val="24"/>
                      </w:rPr>
                    </w:pPr>
                    <w:r>
                      <w:rPr>
                        <w:rFonts w:ascii="宋体" w:eastAsia="宋体" w:hint="eastAsia"/>
                        <w:sz w:val="24"/>
                      </w:rPr>
                      <w:t>海水溶解态</w:t>
                    </w:r>
                  </w:p>
                  <w:p w:rsidR="0018722C">
                    <w:pPr>
                      <w:spacing w:before="93"/>
                      <w:ind w:leftChars="0" w:left="263" w:rightChars="0" w:right="257" w:firstLineChars="0" w:firstLine="0"/>
                      <w:jc w:val="center"/>
                      <w:rPr>
                        <w:sz w:val="24"/>
                      </w:rPr>
                    </w:pPr>
                    <w:r>
                      <w:rPr>
                        <w:sz w:val="16"/>
                      </w:rPr>
                      <w:t>206</w:t>
                    </w:r>
                    <w:r>
                      <w:rPr>
                        <w:position w:val="-10"/>
                        <w:sz w:val="24"/>
                      </w:rPr>
                      <w:t>Pb</w:t>
                    </w:r>
                  </w:p>
                  <w:p w:rsidR="0018722C">
                    <w:pPr>
                      <w:spacing w:line="297" w:lineRule="auto" w:before="61"/>
                      <w:ind w:leftChars="0" w:left="263" w:rightChars="0" w:right="257" w:firstLineChars="0" w:firstLine="0"/>
                      <w:jc w:val="center"/>
                      <w:rPr>
                        <w:rFonts w:ascii="宋体" w:eastAsia="宋体" w:hint="eastAsia"/>
                        <w:sz w:val="24"/>
                      </w:rPr>
                    </w:pPr>
                    <w:r>
                      <w:rPr>
                        <w:rFonts w:ascii="宋体" w:eastAsia="宋体" w:hint="eastAsia"/>
                        <w:sz w:val="24"/>
                      </w:rPr>
                      <w:t>与小球藻食物链投喂同时进</w:t>
                    </w:r>
                  </w:p>
                </w:txbxContent>
              </v:textbox>
              <v:stroke dashstyle="solid"/>
              <w10:wrap type="none"/>
            </v:shape>
            <w10:wrap type="topAndBottom"/>
          </v:group>
        </w:pict>
      </w:r>
      <w:r>
        <w:pict>
          <v:shape style="position:absolute;margin-left:417.190002pt;margin-top:110.114059pt;width:6pt;height:48.85pt;mso-position-horizontal-relative:page;mso-position-vertical-relative:paragraph;z-index:1552;mso-wrap-distance-left:0;mso-wrap-distance-right:0" coordorigin="8344,2202" coordsize="120,977" path="m8394,3059l8344,3059,8404,3179,8449,3089,8398,3089,8394,3085,8394,3079,8394,3059xm8409,2202l8397,2202,8393,2207,8394,3079,8394,3085,8398,3089,8409,3089,8414,3085,8414,3079,8413,2212,8413,2207,8409,2202xm8464,3059l8414,3059,8414,3079,8414,3085,8409,3089,8449,3089,8464,3059xe" filled="true" fillcolor="#000000" stroked="false">
            <v:path arrowok="t"/>
            <v:fill type="solid"/>
            <w10:wrap type="topAndBottom"/>
          </v:shape>
        </w:pict>
      </w:r>
      <w:r>
        <w:pict>
          <v:shape style="position:absolute;margin-left:467.26001pt;margin-top:93.364059pt;width:6pt;height:65.6pt;mso-position-horizontal-relative:page;mso-position-vertical-relative:paragraph;z-index:1576;mso-wrap-distance-left:0;mso-wrap-distance-right:0" coordorigin="9345,1867" coordsize="120,1312" path="m9395,3059l9345,3060,9406,3179,9450,3089,9400,3089,9395,3085,9395,3059xm9415,3059l9395,3059,9395,3085,9400,3089,9411,3089,9415,3085,9415,3059xm9465,3059l9415,3059,9415,3085,9411,3089,9450,3089,9465,3059xm9403,1867l9392,1867,9388,1872,9388,1877,9395,3059,9415,3059,9408,1877,9408,1872,9403,1867xe" filled="true" fillcolor="#000000" stroked="false">
            <v:path arrowok="t"/>
            <v:fill type="solid"/>
            <w10:wrap type="topAndBottom"/>
          </v:shape>
        </w:pict>
      </w:r>
      <w:r>
        <w:pict>
          <v:shape style="position:absolute;margin-left:84.300003pt;margin-top:171.414063pt;width:184.7pt;height:31.15pt;mso-position-horizontal-relative:page;mso-position-vertical-relative:paragraph;z-index:1600;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113"/>
                    <w:ind w:firstLineChars="0" w:firstLine="0" w:rightChars="0" w:right="0" w:leftChars="0" w:left="14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海水经过过滤，用硝酸 </w:t>
                  </w:r>
                  <w:r>
                    <w:rPr>
                      <w:kern w:val="2"/>
                      <w:sz w:val="24"/>
                      <w:szCs w:val="24"/>
                      <w:rFonts w:ascii="Times New Roman" w:eastAsia="Times New Roman" w:cstheme="minorBidi" w:hAnsi="宋体" w:cs="宋体"/>
                    </w:rPr>
                    <w:t>1:10 </w:t>
                  </w:r>
                  <w:r>
                    <w:rPr>
                      <w:kern w:val="2"/>
                      <w:sz w:val="24"/>
                      <w:szCs w:val="24"/>
                      <w:rFonts w:cstheme="minorBidi" w:ascii="宋体" w:hAnsi="宋体" w:eastAsia="宋体" w:cs="宋体"/>
                    </w:rPr>
                    <w:t>稀释</w:t>
                  </w:r>
                </w:p>
              </w:txbxContent>
            </v:textbox>
            <v:stroke dashstyle="solid"/>
            <w10:wrap type="topAndBottom"/>
          </v:shape>
        </w:pict>
      </w:r>
      <w:r>
        <w:pict>
          <v:shape style="position:absolute;margin-left:299.649994pt;margin-top:171.414063pt;width:222.95pt;height:33.3pt;mso-position-horizontal-relative:page;mso-position-vertical-relative:paragraph;z-index:1624;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111"/>
                    <w:ind w:firstLineChars="0" w:firstLine="0" w:rightChars="0" w:right="0" w:leftChars="0" w:left="14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蛤仔剥壳、沉积物冷冻干燥后消化处理</w:t>
                  </w:r>
                </w:p>
              </w:txbxContent>
            </v:textbox>
            <v:stroke dashstyle="solid"/>
            <w10:wrap type="topAndBottom"/>
          </v:shape>
        </w:pict>
      </w:r>
    </w:p>
    <w:p w:rsidR="0018722C">
      <w:pPr>
        <w:pStyle w:val="aff7"/>
        <w:topLinePunct/>
      </w:pPr>
      <w:r>
        <w:pict>
          <v:shape style="margin-left:163.699997pt;margin-top:19.214062pt;width:264.2pt;height:47.55pt;mso-position-horizontal-relative:page;mso-position-vertical-relative:paragraph;z-index:1648;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60"/>
                    <w:ind w:firstLineChars="0" w:firstLine="0" w:leftChars="0" w:left="222" w:rightChars="0" w:right="222"/>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电感耦合等离子质谱法检测菲律宾蛤仔体内的</w:t>
                  </w:r>
                </w:p>
                <w:p w:rsidR="0018722C">
                  <w:pPr>
                    <w:spacing w:before="43"/>
                    <w:ind w:leftChars="0" w:left="222" w:rightChars="0" w:right="222" w:firstLineChars="0" w:firstLine="0"/>
                    <w:jc w:val="center"/>
                    <w:rPr>
                      <w:rFonts w:ascii="宋体" w:eastAsia="宋体" w:hint="eastAsia"/>
                      <w:sz w:val="24"/>
                    </w:rPr>
                  </w:pPr>
                  <w:r>
                    <w:rPr>
                      <w:position w:val="11"/>
                      <w:sz w:val="16"/>
                    </w:rPr>
                    <w:t>206</w:t>
                  </w:r>
                  <w:r>
                    <w:rPr>
                      <w:sz w:val="24"/>
                    </w:rPr>
                    <w:t>Pb</w:t>
                  </w:r>
                  <w:r>
                    <w:rPr>
                      <w:rFonts w:ascii="宋体" w:eastAsia="宋体" w:hint="eastAsia"/>
                      <w:sz w:val="24"/>
                    </w:rPr>
                    <w:t>、</w:t>
                  </w:r>
                  <w:r>
                    <w:rPr>
                      <w:position w:val="11"/>
                      <w:sz w:val="16"/>
                    </w:rPr>
                    <w:t>207</w:t>
                  </w:r>
                  <w:r>
                    <w:rPr>
                      <w:sz w:val="24"/>
                    </w:rPr>
                    <w:t>Pb</w:t>
                  </w:r>
                  <w:r>
                    <w:rPr>
                      <w:rFonts w:ascii="宋体" w:eastAsia="宋体" w:hint="eastAsia"/>
                      <w:sz w:val="24"/>
                    </w:rPr>
                    <w:t>、</w:t>
                  </w:r>
                  <w:r>
                    <w:rPr>
                      <w:position w:val="11"/>
                      <w:sz w:val="16"/>
                    </w:rPr>
                    <w:t>208</w:t>
                  </w:r>
                  <w:r>
                    <w:rPr>
                      <w:sz w:val="24"/>
                    </w:rPr>
                    <w:t>Pb </w:t>
                  </w:r>
                  <w:r>
                    <w:rPr>
                      <w:rFonts w:ascii="宋体" w:eastAsia="宋体" w:hint="eastAsia"/>
                      <w:sz w:val="24"/>
                    </w:rPr>
                    <w:t>含量</w:t>
                  </w:r>
                </w:p>
              </w:txbxContent>
            </v:textbox>
            <v:stroke dashstyle="solid"/>
            <w10:wrap type="topAndBottom"/>
          </v:shape>
        </w:pict>
      </w:r>
    </w:p>
    <w:p w:rsidR="0018722C">
      <w:pPr>
        <w:pStyle w:val="aff7"/>
        <w:topLinePunct/>
      </w:pPr>
      <w:r>
        <w:pict>
          <v:shape style="margin-left:92.599998pt;margin-top:18.414063pt;width:422.15pt;height:65.1500pt;mso-position-horizontal-relative:page;mso-position-vertical-relative:paragraph;z-index:1672;mso-wrap-distance-left:0;mso-wrap-distance-right:0" type="#_x0000_t202" filled="false" stroked="true" strokeweight=".75pt" strokecolor="#000000">
            <v:textbox inset="0,0,0,0">
              <w:txbxContent>
                <w:p w:rsidR="0018722C">
                  <w:pPr>
                    <w:spacing w:line="393" w:lineRule="auto" w:before="192"/>
                    <w:ind w:leftChars="0" w:left="2348" w:rightChars="0" w:right="0" w:hanging="2204"/>
                    <w:jc w:val="left"/>
                    <w:rPr>
                      <w:rFonts w:ascii="宋体" w:eastAsia="宋体" w:hint="eastAsia"/>
                      <w:sz w:val="24"/>
                    </w:rPr>
                  </w:pPr>
                  <w:r>
                    <w:rPr>
                      <w:rFonts w:ascii="宋体" w:eastAsia="宋体" w:hint="eastAsia"/>
                      <w:sz w:val="24"/>
                    </w:rPr>
                    <w:t>菲律宾蛤仔体内的 </w:t>
                  </w:r>
                  <w:r>
                    <w:rPr>
                      <w:position w:val="11"/>
                      <w:sz w:val="16"/>
                    </w:rPr>
                    <w:t>206</w:t>
                  </w:r>
                  <w:r>
                    <w:rPr>
                      <w:sz w:val="24"/>
                    </w:rPr>
                    <w:t>Pb/</w:t>
                  </w:r>
                  <w:r>
                    <w:rPr>
                      <w:position w:val="11"/>
                      <w:sz w:val="16"/>
                    </w:rPr>
                    <w:t>207</w:t>
                  </w:r>
                  <w:r>
                    <w:rPr>
                      <w:sz w:val="24"/>
                    </w:rPr>
                    <w:t>Pb</w:t>
                  </w:r>
                  <w:r>
                    <w:rPr>
                      <w:rFonts w:ascii="宋体" w:eastAsia="宋体" w:hint="eastAsia"/>
                      <w:sz w:val="24"/>
                    </w:rPr>
                    <w:t>、</w:t>
                  </w:r>
                  <w:r>
                    <w:rPr>
                      <w:position w:val="11"/>
                      <w:sz w:val="16"/>
                    </w:rPr>
                    <w:t>207</w:t>
                  </w:r>
                  <w:r>
                    <w:rPr>
                      <w:sz w:val="24"/>
                    </w:rPr>
                    <w:t>Pb/</w:t>
                  </w:r>
                  <w:r>
                    <w:rPr>
                      <w:position w:val="11"/>
                      <w:sz w:val="16"/>
                    </w:rPr>
                    <w:t>208</w:t>
                  </w:r>
                  <w:r>
                    <w:rPr>
                      <w:sz w:val="24"/>
                    </w:rPr>
                    <w:t>Pb</w:t>
                  </w:r>
                  <w:r>
                    <w:rPr>
                      <w:rFonts w:ascii="宋体" w:eastAsia="宋体" w:hint="eastAsia"/>
                      <w:sz w:val="24"/>
                    </w:rPr>
                    <w:t>、</w:t>
                  </w:r>
                  <w:r>
                    <w:rPr>
                      <w:position w:val="11"/>
                      <w:sz w:val="16"/>
                    </w:rPr>
                    <w:t>206</w:t>
                  </w:r>
                  <w:r>
                    <w:rPr>
                      <w:sz w:val="24"/>
                    </w:rPr>
                    <w:t>Pb/</w:t>
                  </w:r>
                  <w:r>
                    <w:rPr>
                      <w:position w:val="11"/>
                      <w:sz w:val="16"/>
                    </w:rPr>
                    <w:t>208</w:t>
                  </w:r>
                  <w:r>
                    <w:rPr>
                      <w:sz w:val="24"/>
                    </w:rPr>
                    <w:t>Pb </w:t>
                  </w:r>
                  <w:r>
                    <w:rPr>
                      <w:rFonts w:ascii="宋体" w:eastAsia="宋体" w:hint="eastAsia"/>
                      <w:sz w:val="24"/>
                    </w:rPr>
                    <w:t>丰度比值进行溯源分析解析菲律宾蛤仔体内的 </w:t>
                  </w:r>
                  <w:r>
                    <w:rPr>
                      <w:sz w:val="24"/>
                    </w:rPr>
                    <w:t>Pb </w:t>
                  </w:r>
                  <w:r>
                    <w:rPr>
                      <w:rFonts w:ascii="宋体" w:eastAsia="宋体" w:hint="eastAsia"/>
                      <w:sz w:val="24"/>
                    </w:rPr>
                    <w:t>污染来源</w:t>
                  </w:r>
                </w:p>
              </w:txbxContent>
            </v:textbox>
            <v:stroke dashstyle="solid"/>
            <w10:wrap type="topAndBottom"/>
          </v:shape>
        </w:pict>
      </w:r>
    </w:p>
    <w:p w:rsidR="0018722C">
      <w:pPr>
        <w:rPr/>
        <w:topLinePunct/>
      </w:pPr>
    </w:p>
    <w:p w:rsidR="0018722C">
      <w:pPr>
        <w:pStyle w:val="Heading1"/>
        <w:topLinePunct/>
      </w:pPr>
      <w:bookmarkStart w:id="667860" w:name="_Toc686667860"/>
      <w:bookmarkStart w:name="第二章 Pb稳定同位素在海水-海水小球藻传递过程中的吸附含量和溯源研究 " w:id="37"/>
      <w:bookmarkEnd w:id="37"/>
      <w:r/>
      <w:bookmarkStart w:name="_bookmark15" w:id="38"/>
      <w:bookmarkEnd w:id="38"/>
      <w:r/>
      <w:r>
        <w:t>第二章</w:t>
      </w:r>
      <w:r>
        <w:t xml:space="preserve">  </w:t>
      </w:r>
      <w:r>
        <w:t>Pb</w:t>
      </w:r>
      <w:r>
        <w:t>稳定同位素在海水</w:t>
      </w:r>
      <w:r>
        <w:t>-</w:t>
      </w:r>
      <w:r>
        <w:t>海水小球藻传递过程中的吸附含量和溯源研究</w:t>
      </w:r>
      <w:bookmarkEnd w:id="667860"/>
    </w:p>
    <w:p w:rsidR="0018722C">
      <w:pPr>
        <w:pStyle w:val="Heading2"/>
        <w:topLinePunct/>
        <w:ind w:left="171" w:hangingChars="171" w:hanging="171"/>
      </w:pPr>
      <w:bookmarkStart w:id="667861" w:name="_Toc686667861"/>
      <w:bookmarkStart w:name="2.1引言 " w:id="39"/>
      <w:bookmarkEnd w:id="39"/>
      <w:r>
        <w:t>2.1</w:t>
      </w:r>
      <w:r>
        <w:t xml:space="preserve"> </w:t>
      </w:r>
      <w:r/>
      <w:bookmarkStart w:name="_bookmark16" w:id="40"/>
      <w:bookmarkEnd w:id="40"/>
      <w:r/>
      <w:bookmarkStart w:name="_bookmark16" w:id="41"/>
      <w:bookmarkEnd w:id="41"/>
      <w:r>
        <w:t>引言</w:t>
      </w:r>
      <w:bookmarkEnd w:id="667861"/>
    </w:p>
    <w:p w:rsidR="0018722C">
      <w:pPr>
        <w:topLinePunct/>
      </w:pPr>
      <w:r>
        <w:t>海水小球藻</w:t>
      </w:r>
      <w:r>
        <w:rPr>
          <w:rFonts w:ascii="Times New Roman" w:hAnsi="Times New Roman" w:eastAsia="Times New Roman"/>
        </w:rPr>
        <w:t>(</w:t>
      </w:r>
      <w:r>
        <w:rPr>
          <w:rFonts w:ascii="Times New Roman" w:hAnsi="Times New Roman" w:eastAsia="Times New Roman"/>
          <w:i/>
        </w:rPr>
        <w:t>Chlorella vulgaris</w:t>
      </w:r>
      <w:r>
        <w:rPr>
          <w:rFonts w:ascii="Times New Roman" w:hAnsi="Times New Roman" w:eastAsia="Times New Roman"/>
        </w:rPr>
        <w:t>)</w:t>
      </w:r>
      <w:r>
        <w:t>，绿藻门小球藻属，是一种通过光合作用，生长、繁殖</w:t>
      </w:r>
      <w:r>
        <w:t>的单细胞海洋微藻，其直径仅为</w:t>
      </w:r>
      <w:r>
        <w:rPr>
          <w:rFonts w:ascii="Times New Roman" w:hAnsi="Times New Roman" w:eastAsia="Times New Roman"/>
        </w:rPr>
        <w:t>3-8</w:t>
      </w:r>
      <w:r>
        <w:rPr>
          <w:rFonts w:ascii="Times New Roman" w:hAnsi="Times New Roman" w:eastAsia="Times New Roman"/>
        </w:rPr>
        <w:t>μm</w:t>
      </w:r>
      <w:r>
        <w:t>，在海水中分布极其广泛。微藻是海洋初级生产者，</w:t>
      </w:r>
      <w:r w:rsidR="001852F3">
        <w:t xml:space="preserve">它们进行光合作用摄取营养盐的同时释放氧气，并把有机碳转换为无机碳，直接或间接地提供物质基础给海洋中的其它高营养级生物</w:t>
      </w:r>
      <w:r>
        <w:rPr>
          <w:vertAlign w:val="superscript"/>
          /&gt;
        </w:rPr>
        <w:t>[</w:t>
      </w:r>
      <w:r>
        <w:rPr>
          <w:rFonts w:ascii="Times New Roman" w:hAnsi="Times New Roman" w:eastAsia="Times New Roman"/>
          <w:spacing w:val="-4"/>
          <w:position w:val="11"/>
          <w:sz w:val="16"/>
        </w:rPr>
        <w:t xml:space="preserve">107</w:t>
      </w:r>
      <w:r>
        <w:rPr>
          <w:rFonts w:ascii="Times New Roman" w:hAnsi="Times New Roman" w:eastAsia="Times New Roman"/>
          <w:spacing w:val="-4"/>
          <w:position w:val="11"/>
          <w:sz w:val="16"/>
        </w:rPr>
        <w:t xml:space="preserve">, </w:t>
      </w:r>
      <w:r>
        <w:rPr>
          <w:rFonts w:ascii="Times New Roman" w:hAnsi="Times New Roman" w:eastAsia="Times New Roman"/>
          <w:spacing w:val="-4"/>
          <w:position w:val="11"/>
          <w:sz w:val="16"/>
        </w:rPr>
        <w:t xml:space="preserve">108</w:t>
      </w:r>
      <w:r>
        <w:rPr>
          <w:vertAlign w:val="superscript"/>
          /&gt;
        </w:rPr>
        <w:t>]</w:t>
      </w:r>
      <w:r>
        <w:t>。</w:t>
      </w:r>
      <w:r>
        <w:t>近年</w:t>
      </w:r>
      <w:r>
        <w:t>来研究发现，微藻对水体中的重金属有极强的吸附作用，是海洋生态系统中的双壳贝类、甲壳类等经济动物的优质饵料，</w:t>
      </w:r>
      <w:r w:rsidR="001852F3">
        <w:t xml:space="preserve">研究发现重金属可以在贝类、甲壳类等海洋生物的呼吸、摄食等过程中进入其体内不断累</w:t>
      </w:r>
      <w:r>
        <w:t>积，甚至表现出明显地生物放大作用。</w:t>
      </w:r>
    </w:p>
    <w:p w:rsidR="0018722C">
      <w:pPr>
        <w:topLinePunct/>
      </w:pPr>
      <w:r>
        <w:t>微藻对重金属的胁迫作用敏感，生长周期较短，又易于培养，与其他的水生生物相比</w:t>
      </w:r>
      <w:r>
        <w:t>较来看，适宜作为毒性试验材料。</w:t>
      </w:r>
      <w:r>
        <w:rPr>
          <w:rFonts w:ascii="Times New Roman" w:eastAsia="宋体"/>
        </w:rPr>
        <w:t>30</w:t>
      </w:r>
      <w:r>
        <w:t>年代初，研究人员开始研究藻类与重金属的关系。</w:t>
      </w:r>
      <w:r>
        <w:rPr>
          <w:rFonts w:ascii="Times New Roman" w:eastAsia="宋体"/>
        </w:rPr>
        <w:t>30</w:t>
      </w:r>
      <w:r>
        <w:t>到</w:t>
      </w:r>
      <w:r>
        <w:rPr>
          <w:rFonts w:ascii="Times New Roman" w:eastAsia="宋体"/>
        </w:rPr>
        <w:t>50</w:t>
      </w:r>
      <w:r>
        <w:t>年代，金属对藻类营养方面的作用被人们发现</w:t>
      </w:r>
      <w:r>
        <w:rPr>
          <w:vertAlign w:val="superscript"/>
          /&gt;
        </w:rPr>
        <w:t>[</w:t>
      </w:r>
      <w:r>
        <w:rPr>
          <w:rFonts w:ascii="Times New Roman" w:eastAsia="宋体"/>
          <w:vertAlign w:val="superscript"/>
          <w:position w:val="11"/>
        </w:rPr>
        <w:t xml:space="preserve">109</w:t>
      </w:r>
      <w:r>
        <w:rPr>
          <w:vertAlign w:val="superscript"/>
          /&gt;
        </w:rPr>
        <w:t>]</w:t>
      </w:r>
      <w:r>
        <w:t>，</w:t>
      </w:r>
      <w:r>
        <w:rPr>
          <w:rFonts w:ascii="Times New Roman" w:eastAsia="宋体"/>
        </w:rPr>
        <w:t>50</w:t>
      </w:r>
      <w:r>
        <w:t>年代以后，多种重金属对藻类生长的胁迫作用引起人们的广泛重视，当时</w:t>
      </w:r>
      <w:r>
        <w:rPr>
          <w:rFonts w:ascii="Times New Roman" w:eastAsia="宋体"/>
        </w:rPr>
        <w:t>Cu</w:t>
      </w:r>
      <w:r>
        <w:t>对藻类的毒性作用备受关注</w:t>
      </w:r>
      <w:r>
        <w:rPr>
          <w:vertAlign w:val="superscript"/>
          /&gt;
        </w:rPr>
        <w:t>[</w:t>
      </w:r>
      <w:r>
        <w:rPr>
          <w:rFonts w:ascii="Times New Roman" w:eastAsia="宋体"/>
          <w:vertAlign w:val="superscript"/>
          <w:position w:val="11"/>
        </w:rPr>
        <w:t xml:space="preserve">110-114</w:t>
      </w:r>
      <w:r>
        <w:rPr>
          <w:vertAlign w:val="superscript"/>
          /&gt;
        </w:rPr>
        <w:t>]</w:t>
      </w:r>
      <w:r>
        <w:t>。</w:t>
      </w:r>
      <w:r>
        <w:rPr>
          <w:rFonts w:ascii="Times New Roman" w:eastAsia="宋体"/>
        </w:rPr>
        <w:t>60</w:t>
      </w:r>
      <w:r>
        <w:t>年代，人们就认识到藻类有富集水体中重金属的能力。近</w:t>
      </w:r>
      <w:r>
        <w:rPr>
          <w:rFonts w:ascii="Times New Roman" w:eastAsia="宋体"/>
        </w:rPr>
        <w:t>10</w:t>
      </w:r>
      <w:r>
        <w:t>年，由于水污染日益严重，</w:t>
      </w:r>
      <w:r>
        <w:t>藻类能够吸附水体中有毒重金属的研究又逐渐受到重视。一方面，人们发现藻类的这种能力可以起到改善环境和回收资源的作用</w:t>
      </w:r>
      <w:r>
        <w:rPr>
          <w:vertAlign w:val="superscript"/>
          /&gt;
        </w:rPr>
        <w:t>[</w:t>
      </w:r>
      <w:r>
        <w:rPr>
          <w:rFonts w:ascii="Times New Roman" w:eastAsia="宋体"/>
          <w:vertAlign w:val="superscript"/>
          <w:position w:val="11"/>
        </w:rPr>
        <w:t xml:space="preserve">115</w:t>
      </w:r>
      <w:r>
        <w:rPr>
          <w:vertAlign w:val="superscript"/>
          /&gt;
        </w:rPr>
        <w:t>]</w:t>
      </w:r>
      <w:r>
        <w:t>；另一方面，小球藻是对重金属不断富集，有一定的生物放大作用，其通常作为经济贝类、鱼类的饵料，重金属的毒性可通过食物链传递给下一营养级的生物。综上所述，微藻对重金属的吸附作用和食物链传递效应有进一步研</w:t>
      </w:r>
      <w:r>
        <w:t>究的价值。</w:t>
      </w:r>
    </w:p>
    <w:p w:rsidR="0018722C">
      <w:pPr>
        <w:topLinePunct/>
      </w:pPr>
      <w:r>
        <w:t>海洋微藻对重金属的吸附作用一般比较复杂，目前认为主要是重金属离子交换和多糖</w:t>
      </w:r>
      <w:r>
        <w:t>结合作用的原因，微藻的细胞壁结构复杂，其内层主要成分是纤维素，外层的微纤丝多孔多层结构的主要成分复杂，包括果胶质、纤维素、聚半乳糖硫酸酯和多糖等等。藻细胞可</w:t>
      </w:r>
      <w:r>
        <w:t>以释放多种的胞外产物附着在细胞壁外，对小球藻的细胞壁进行化学分析发现多种化合</w:t>
      </w:r>
      <w:r>
        <w:t>物。正是这些官能团</w:t>
      </w:r>
      <w:r>
        <w:rPr>
          <w:rFonts w:ascii="Times New Roman" w:eastAsia="Times New Roman"/>
          <w:rFonts w:ascii="Times New Roman" w:eastAsia="Times New Roman"/>
        </w:rPr>
        <w:t>（</w:t>
      </w:r>
      <w:r>
        <w:rPr>
          <w:spacing w:val="-3"/>
        </w:rPr>
        <w:t>如羧基、羟基、醛基等</w:t>
      </w:r>
      <w:r>
        <w:rPr>
          <w:rFonts w:ascii="Times New Roman" w:eastAsia="Times New Roman"/>
          <w:rFonts w:ascii="Times New Roman" w:eastAsia="Times New Roman"/>
        </w:rPr>
        <w:t>）</w:t>
      </w:r>
      <w:r>
        <w:t>易与金属离子结合</w:t>
      </w:r>
      <w:r>
        <w:rPr>
          <w:vertAlign w:val="superscript"/>
          /&gt;
        </w:rPr>
        <w:t>[</w:t>
      </w:r>
      <w:r>
        <w:rPr>
          <w:rFonts w:ascii="Times New Roman" w:eastAsia="Times New Roman"/>
          <w:vertAlign w:val="superscript"/>
          <w:position w:val="11"/>
        </w:rPr>
        <w:t xml:space="preserve">32</w:t>
      </w:r>
      <w:r>
        <w:rPr>
          <w:vertAlign w:val="superscript"/>
          /&gt;
        </w:rPr>
        <w:t>]</w:t>
      </w:r>
      <w:r>
        <w:t>。赵玲等</w:t>
      </w:r>
      <w:r>
        <w:rPr>
          <w:vertAlign w:val="superscript"/>
          /&gt;
        </w:rPr>
        <w:t>[</w:t>
      </w:r>
      <w:r>
        <w:rPr>
          <w:rFonts w:ascii="Times New Roman" w:eastAsia="Times New Roman"/>
          <w:position w:val="11"/>
          <w:sz w:val="16"/>
        </w:rPr>
        <w:t xml:space="preserve">116</w:t>
      </w:r>
      <w:r>
        <w:rPr>
          <w:vertAlign w:val="superscript"/>
          /&gt;
        </w:rPr>
        <w:t>]</w:t>
      </w:r>
      <w:r>
        <w:t>提出主要由</w:t>
      </w:r>
      <w:r>
        <w:t>于多糖的参与，海洋原甲藻才能有效地吸附</w:t>
      </w:r>
      <w:r>
        <w:rPr>
          <w:rFonts w:ascii="Times New Roman" w:eastAsia="Times New Roman"/>
        </w:rPr>
        <w:t>Pb</w:t>
      </w:r>
      <w:r>
        <w:t>，多糖的官能团与金属离子的结合应是吸</w:t>
      </w:r>
      <w:r>
        <w:t>附</w:t>
      </w:r>
    </w:p>
    <w:p w:rsidR="0018722C">
      <w:pPr>
        <w:topLinePunct/>
      </w:pPr>
      <w:r>
        <w:rPr>
          <w:rFonts w:ascii="Times New Roman" w:eastAsia="Times New Roman"/>
        </w:rPr>
        <w:t>Pb</w:t>
      </w:r>
      <w:r>
        <w:t>作用的关键角色。吸附过程经过藻细胞胞外结合与沉积，进而发生胞内吸收与转化，最后达到吸附平衡</w:t>
      </w:r>
      <w:r>
        <w:rPr>
          <w:vertAlign w:val="superscript"/>
          /&gt;
        </w:rPr>
        <w:t>[</w:t>
      </w:r>
      <w:r>
        <w:rPr>
          <w:vertAlign w:val="superscript"/>
          /&gt;
        </w:rPr>
        <w:t xml:space="preserve">32</w:t>
      </w:r>
      <w:r>
        <w:rPr>
          <w:vertAlign w:val="superscript"/>
          /&gt;
        </w:rPr>
        <w:t>]</w:t>
      </w:r>
      <w:r>
        <w:t>。还有研究表明，可能由于多糖的参与，海洋原甲藻才能有效地吸附</w:t>
      </w:r>
      <w:r>
        <w:rPr>
          <w:rFonts w:ascii="Times New Roman" w:eastAsia="Times New Roman"/>
        </w:rPr>
        <w:t>Pb</w:t>
      </w:r>
      <w:r>
        <w:t>，</w:t>
      </w:r>
    </w:p>
    <w:p w:rsidR="0018722C">
      <w:pPr>
        <w:topLinePunct/>
      </w:pPr>
      <w:r>
        <w:t>另外，李英敏</w:t>
      </w:r>
      <w:r>
        <w:rPr>
          <w:vertAlign w:val="superscript"/>
          /&gt;
        </w:rPr>
        <w:t>[</w:t>
      </w:r>
      <w:r>
        <w:rPr>
          <w:vertAlign w:val="superscript"/>
          /&gt;
        </w:rPr>
        <w:t xml:space="preserve">36</w:t>
      </w:r>
      <w:r>
        <w:rPr>
          <w:vertAlign w:val="superscript"/>
          /&gt;
        </w:rPr>
        <w:t>]</w:t>
      </w:r>
      <w:r>
        <w:t>等研究发现</w:t>
      </w:r>
      <w:r>
        <w:rPr>
          <w:rFonts w:ascii="Times New Roman" w:eastAsia="Times New Roman"/>
        </w:rPr>
        <w:t>pH</w:t>
      </w:r>
      <w:r>
        <w:t>、光照、小球藻的生长状况、</w:t>
      </w:r>
      <w:r>
        <w:rPr>
          <w:rFonts w:ascii="Times New Roman" w:eastAsia="Times New Roman"/>
        </w:rPr>
        <w:t>Pb</w:t>
      </w:r>
      <w:r>
        <w:t>在水中的浓度等均会影响</w:t>
      </w:r>
      <w:r>
        <w:t>微藻对</w:t>
      </w:r>
      <w:r>
        <w:rPr>
          <w:rFonts w:ascii="Times New Roman" w:eastAsia="Times New Roman"/>
        </w:rPr>
        <w:t>Pb</w:t>
      </w:r>
      <w:r>
        <w:t>的吸附浓度，在小球藻的藻细胞密度达到一定时，其对水中</w:t>
      </w:r>
      <w:r>
        <w:rPr>
          <w:rFonts w:ascii="Times New Roman" w:eastAsia="Times New Roman"/>
        </w:rPr>
        <w:t>Pb</w:t>
      </w:r>
      <w:r>
        <w:t>的吸附率随着</w:t>
      </w:r>
      <w:r>
        <w:rPr>
          <w:rFonts w:ascii="Times New Roman" w:eastAsia="Times New Roman"/>
        </w:rPr>
        <w:t>Pb</w:t>
      </w:r>
      <w:r>
        <w:t>的浓度增大。因此，尽管小球藻对重金属的胁迫作用敏感，但对</w:t>
      </w:r>
      <w:r>
        <w:rPr>
          <w:rFonts w:ascii="Times New Roman" w:eastAsia="Times New Roman"/>
        </w:rPr>
        <w:t>Pb</w:t>
      </w:r>
      <w:r>
        <w:t>有明显的吸附和生物</w:t>
      </w:r>
      <w:r>
        <w:t>富集作用，同时生长周期短、易于大量培养，故本文选取小球藻作为实验材料。</w:t>
      </w:r>
    </w:p>
    <w:p w:rsidR="0018722C">
      <w:pPr>
        <w:pStyle w:val="Heading2"/>
        <w:topLinePunct/>
        <w:ind w:left="171" w:hangingChars="171" w:hanging="171"/>
      </w:pPr>
      <w:bookmarkStart w:id="667862" w:name="_Toc686667862"/>
      <w:bookmarkStart w:name="2.2实验材料与仪器 " w:id="42"/>
      <w:bookmarkEnd w:id="42"/>
      <w:r>
        <w:t>2.2</w:t>
      </w:r>
      <w:r>
        <w:t xml:space="preserve"> </w:t>
      </w:r>
      <w:r/>
      <w:bookmarkStart w:name="_bookmark17" w:id="43"/>
      <w:bookmarkEnd w:id="43"/>
      <w:r/>
      <w:bookmarkStart w:name="_bookmark17" w:id="44"/>
      <w:bookmarkEnd w:id="44"/>
      <w:r>
        <w:t>实验材料与仪器</w:t>
      </w:r>
      <w:bookmarkEnd w:id="667862"/>
    </w:p>
    <w:p w:rsidR="0018722C">
      <w:pPr>
        <w:pStyle w:val="Heading3"/>
        <w:topLinePunct/>
        <w:ind w:left="200" w:hangingChars="200" w:hanging="200"/>
      </w:pPr>
      <w:bookmarkStart w:id="667863" w:name="_Toc686667863"/>
      <w:bookmarkStart w:name="_bookmark18" w:id="45"/>
      <w:bookmarkEnd w:id="45"/>
      <w:r>
        <w:t>2.2.1</w:t>
      </w:r>
      <w:r>
        <w:t xml:space="preserve"> </w:t>
      </w:r>
      <w:r/>
      <w:bookmarkStart w:name="_bookmark18" w:id="46"/>
      <w:bookmarkEnd w:id="46"/>
      <w:r>
        <w:t>实验材料</w:t>
      </w:r>
      <w:bookmarkEnd w:id="667863"/>
    </w:p>
    <w:p w:rsidR="0018722C">
      <w:pPr>
        <w:pStyle w:val="cw22"/>
        <w:topLinePunct/>
      </w:pPr>
      <w:r w:rsidP="005B568E">
        <w:rPr>
          <w:rFonts w:hint="default" w:ascii="Wingdings" w:hAnsi="Wingdings" w:eastAsia="Wingdings" w:cs="Wingdings"/>
        </w:rPr>
        <w:t></w:t>
      </w:r>
      <w:r>
        <w:rPr>
          <w:rFonts w:ascii="宋体" w:eastAsia="宋体" w:hint="eastAsia"/>
        </w:rPr>
        <w:t>海水小球藻藻种由大连海洋大学水生生物重点实验室藻种库提供；</w:t>
      </w:r>
    </w:p>
    <w:p w:rsidR="0018722C">
      <w:pPr>
        <w:pStyle w:val="cw22"/>
        <w:topLinePunct/>
      </w:pPr>
      <w:r w:rsidP="005B568E">
        <w:rPr>
          <w:rFonts w:hint="default" w:ascii="Wingdings" w:hAnsi="Wingdings" w:eastAsia="Wingdings" w:cs="Wingdings"/>
        </w:rPr>
        <w:t></w:t>
      </w:r>
      <w:r>
        <w:rPr>
          <w:rFonts w:ascii="宋体" w:eastAsia="宋体" w:hint="eastAsia"/>
        </w:rPr>
        <w:t>实验用海水，为大连黑石礁海区正常海水；</w:t>
      </w:r>
    </w:p>
    <w:p w:rsidR="0018722C">
      <w:pPr>
        <w:pStyle w:val="cw22"/>
        <w:topLinePunct/>
      </w:pPr>
      <w:r w:rsidP="005B568E">
        <w:rPr>
          <w:rFonts w:hint="default" w:ascii="Wingdings" w:hAnsi="Wingdings" w:eastAsia="Wingdings" w:cs="Wingdings"/>
        </w:rPr>
        <w:t></w:t>
      </w:r>
      <w:r>
        <w:rPr>
          <w:rFonts w:ascii="宋体" w:eastAsia="宋体" w:hint="eastAsia"/>
        </w:rPr>
        <w:t>铅标准物质溶液</w:t>
      </w:r>
      <w:r>
        <w:t>(</w:t>
      </w:r>
      <w:r>
        <w:t xml:space="preserve">GBW04425</w:t>
      </w:r>
      <w:r>
        <w:t>)</w:t>
      </w:r>
      <w:r>
        <w:rPr>
          <w:rFonts w:ascii="宋体" w:eastAsia="宋体" w:hint="eastAsia"/>
        </w:rPr>
        <w:t>，国家标准物质中心；</w:t>
      </w:r>
    </w:p>
    <w:p w:rsidR="0018722C">
      <w:pPr>
        <w:pStyle w:val="cw22"/>
        <w:topLinePunct/>
      </w:pPr>
      <w:r w:rsidP="005B568E">
        <w:rPr>
          <w:rFonts w:hint="default" w:ascii="Wingdings" w:hAnsi="Wingdings" w:eastAsia="Wingdings" w:cs="Wingdings"/>
        </w:rPr>
        <w:t></w:t>
      </w:r>
      <w:r>
        <w:rPr>
          <w:rFonts w:ascii="宋体" w:hAnsi="宋体" w:eastAsia="宋体" w:hint="eastAsia"/>
        </w:rPr>
        <w:t>微孔滤膜</w:t>
      </w:r>
      <w:r>
        <w:t>(</w:t>
      </w:r>
      <w:r>
        <w:t>0</w:t>
      </w:r>
      <w:r>
        <w:t>.</w:t>
      </w:r>
      <w:r>
        <w:t>22</w:t>
      </w:r>
      <w:r/>
      <w:r>
        <w:t>μm</w:t>
      </w:r>
      <w:r>
        <w:t>, </w:t>
      </w:r>
      <w:r>
        <w:t>0</w:t>
      </w:r>
      <w:r>
        <w:t>.</w:t>
      </w:r>
      <w:r>
        <w:t>45</w:t>
      </w:r>
      <w:r/>
      <w:r>
        <w:t>μm</w:t>
      </w:r>
      <w:r>
        <w:t>)</w:t>
      </w:r>
      <w:r>
        <w:rPr>
          <w:rFonts w:ascii="宋体" w:hAnsi="宋体" w:eastAsia="宋体" w:hint="eastAsia"/>
        </w:rPr>
        <w:t>，北京景辉凯越科技有限公司；</w:t>
      </w:r>
    </w:p>
    <w:p w:rsidR="0018722C">
      <w:pPr>
        <w:pStyle w:val="cw22"/>
        <w:topLinePunct/>
      </w:pPr>
      <w:r w:rsidP="005B568E">
        <w:rPr>
          <w:rFonts w:hint="default" w:ascii="Wingdings" w:hAnsi="Wingdings" w:eastAsia="Wingdings" w:cs="Wingdings"/>
        </w:rPr>
        <w:t></w:t>
      </w:r>
      <w:r>
        <w:rPr>
          <w:rFonts w:ascii="宋体" w:eastAsia="宋体" w:hint="eastAsia"/>
        </w:rPr>
        <w:t>实验万用电炉，</w:t>
      </w:r>
      <w:r>
        <w:t>JKFQ-1000</w:t>
      </w:r>
      <w:r>
        <w:rPr>
          <w:rFonts w:ascii="宋体" w:eastAsia="宋体" w:hint="eastAsia"/>
          <w:rFonts w:ascii="宋体" w:eastAsia="宋体" w:hint="eastAsia"/>
          <w:w w:val="95"/>
          <w:sz w:val="24"/>
        </w:rPr>
        <w:t xml:space="preserve">, </w:t>
      </w:r>
      <w:r>
        <w:t>3000W</w:t>
      </w:r>
      <w:r>
        <w:rPr>
          <w:rFonts w:ascii="宋体" w:eastAsia="宋体" w:hint="eastAsia"/>
        </w:rPr>
        <w:t>，江苏兴化市俊辉电热电器厂</w:t>
      </w:r>
    </w:p>
    <w:p w:rsidR="0018722C">
      <w:pPr>
        <w:pStyle w:val="cw22"/>
        <w:topLinePunct/>
      </w:pPr>
      <w:r w:rsidP="005B568E">
        <w:rPr>
          <w:rFonts w:hint="default" w:ascii="Wingdings" w:hAnsi="Wingdings" w:eastAsia="Wingdings" w:cs="Wingdings"/>
        </w:rPr>
        <w:t></w:t>
      </w:r>
      <w:r>
        <w:rPr>
          <w:rFonts w:ascii="宋体" w:eastAsia="宋体" w:hint="eastAsia"/>
        </w:rPr>
        <w:t>电热板，</w:t>
      </w:r>
      <w:r>
        <w:t>DB-4</w:t>
      </w:r>
      <w:r>
        <w:rPr>
          <w:rFonts w:ascii="宋体" w:eastAsia="宋体" w:hint="eastAsia"/>
          <w:rFonts w:ascii="宋体" w:eastAsia="宋体" w:hint="eastAsia"/>
          <w:w w:val="95"/>
          <w:sz w:val="24"/>
        </w:rPr>
        <w:t xml:space="preserve">, </w:t>
      </w:r>
      <w:r>
        <w:t>1300W</w:t>
      </w:r>
      <w:r>
        <w:rPr>
          <w:rFonts w:ascii="宋体" w:eastAsia="宋体" w:hint="eastAsia"/>
        </w:rPr>
        <w:t>，常州国华电器有限公司；</w:t>
      </w:r>
    </w:p>
    <w:p w:rsidR="0018722C">
      <w:pPr>
        <w:pStyle w:val="cw22"/>
        <w:topLinePunct/>
      </w:pPr>
      <w:r w:rsidP="005B568E">
        <w:rPr>
          <w:rFonts w:hint="default" w:ascii="Wingdings" w:hAnsi="Wingdings" w:eastAsia="Wingdings" w:cs="Wingdings"/>
        </w:rPr>
        <w:t></w:t>
      </w:r>
      <w:r>
        <w:rPr>
          <w:rFonts w:ascii="宋体" w:eastAsia="宋体" w:hint="eastAsia"/>
        </w:rPr>
        <w:t>康威营养盐，由大连海洋大学水生重点实验室自制</w:t>
      </w:r>
      <w:r>
        <w:rPr>
          <w:rFonts w:ascii="宋体" w:eastAsia="宋体" w:hint="eastAsia"/>
        </w:rPr>
        <w:t>（</w:t>
      </w:r>
      <w:r>
        <w:rPr>
          <w:rFonts w:ascii="宋体" w:eastAsia="宋体" w:hint="eastAsia"/>
        </w:rPr>
        <w:t>配制过程见附录二</w:t>
      </w:r>
      <w:r>
        <w:rPr>
          <w:rFonts w:ascii="宋体" w:eastAsia="宋体" w:hint="eastAsia"/>
        </w:rPr>
        <w:t>）</w:t>
      </w:r>
      <w:r>
        <w:rPr>
          <w:rFonts w:ascii="宋体" w:eastAsia="宋体" w:hint="eastAsia"/>
        </w:rPr>
        <w:t>；</w:t>
      </w:r>
    </w:p>
    <w:p w:rsidR="0018722C">
      <w:pPr>
        <w:pStyle w:val="cw22"/>
        <w:topLinePunct/>
      </w:pPr>
      <w:r w:rsidP="005B568E">
        <w:rPr>
          <w:rFonts w:hint="default" w:ascii="Wingdings" w:hAnsi="Wingdings" w:eastAsia="Wingdings" w:cs="Wingdings"/>
        </w:rPr>
        <w:t></w:t>
      </w:r>
      <w:r>
        <w:rPr>
          <w:rFonts w:ascii="宋体" w:eastAsia="宋体" w:hint="eastAsia"/>
        </w:rPr>
        <w:t>计数板，</w:t>
      </w:r>
      <w:r>
        <w:t>HL-JS</w:t>
      </w:r>
      <w:r>
        <w:rPr>
          <w:rFonts w:ascii="宋体" w:eastAsia="宋体" w:hint="eastAsia"/>
        </w:rPr>
        <w:t>，武汉恒岭科技有限公司；</w:t>
      </w:r>
    </w:p>
    <w:p w:rsidR="0018722C">
      <w:pPr>
        <w:pStyle w:val="cw22"/>
        <w:topLinePunct/>
      </w:pPr>
      <w:r w:rsidP="005B568E">
        <w:rPr>
          <w:rFonts w:hint="default" w:ascii="Wingdings" w:hAnsi="Wingdings" w:eastAsia="Wingdings" w:cs="Wingdings"/>
        </w:rPr>
        <w:t></w:t>
      </w:r>
      <w:r>
        <w:rPr>
          <w:rFonts w:ascii="宋体" w:eastAsia="宋体" w:hint="eastAsia"/>
        </w:rPr>
        <w:t>锥形瓶</w:t>
      </w:r>
      <w:r>
        <w:t>(</w:t>
      </w:r>
      <w:r>
        <w:t>5L</w:t>
      </w:r>
      <w:r>
        <w:t>, </w:t>
      </w:r>
      <w:r>
        <w:t>250</w:t>
      </w:r>
      <w:r>
        <w:t> </w:t>
      </w:r>
      <w:r>
        <w:t>mL</w:t>
      </w:r>
      <w:r>
        <w:t>)</w:t>
      </w:r>
      <w:r>
        <w:rPr>
          <w:rFonts w:ascii="宋体" w:eastAsia="宋体" w:hint="eastAsia"/>
        </w:rPr>
        <w:t>，蜀牛玻璃仪器有限公司；</w:t>
      </w:r>
    </w:p>
    <w:p w:rsidR="0018722C">
      <w:pPr>
        <w:pStyle w:val="cw22"/>
        <w:topLinePunct/>
      </w:pPr>
      <w:r w:rsidP="005B568E">
        <w:rPr>
          <w:rFonts w:hint="default" w:ascii="Wingdings" w:hAnsi="Wingdings" w:eastAsia="Wingdings" w:cs="Wingdings"/>
        </w:rPr>
        <w:t></w:t>
      </w:r>
      <w:r>
        <w:rPr>
          <w:rFonts w:ascii="宋体" w:eastAsia="宋体" w:hint="eastAsia"/>
        </w:rPr>
        <w:t>离心管</w:t>
      </w:r>
      <w:r>
        <w:t>(</w:t>
      </w:r>
      <w:r>
        <w:t>50</w:t>
      </w:r>
      <w:r>
        <w:t> </w:t>
      </w:r>
      <w:r>
        <w:t>mL</w:t>
      </w:r>
      <w:r>
        <w:t>)</w:t>
      </w:r>
      <w:r>
        <w:rPr>
          <w:rFonts w:ascii="宋体" w:eastAsia="宋体" w:hint="eastAsia"/>
        </w:rPr>
        <w:t>，南通鑫翔实验耗材公司</w:t>
      </w:r>
    </w:p>
    <w:p w:rsidR="0018722C">
      <w:pPr>
        <w:pStyle w:val="cw22"/>
        <w:topLinePunct/>
      </w:pPr>
      <w:r w:rsidP="005B568E">
        <w:rPr>
          <w:rFonts w:hint="default" w:ascii="Wingdings" w:hAnsi="Wingdings" w:eastAsia="Wingdings" w:cs="Wingdings"/>
        </w:rPr>
        <w:t></w:t>
      </w:r>
      <w:r>
        <w:t>PET</w:t>
      </w:r>
      <w:r/>
      <w:r>
        <w:rPr>
          <w:rFonts w:ascii="宋体" w:eastAsia="宋体" w:hint="eastAsia"/>
        </w:rPr>
        <w:t>样品瓶，广州市源誉塑料包装制品有限公司；</w:t>
      </w:r>
    </w:p>
    <w:p w:rsidR="0018722C">
      <w:pPr>
        <w:pStyle w:val="cw22"/>
        <w:topLinePunct/>
      </w:pPr>
      <w:r w:rsidP="005B568E">
        <w:rPr>
          <w:rFonts w:hint="default" w:ascii="Wingdings" w:hAnsi="Wingdings" w:eastAsia="Wingdings" w:cs="Wingdings"/>
        </w:rPr>
        <w:t></w:t>
      </w:r>
      <w:r>
        <w:rPr>
          <w:rFonts w:ascii="宋体" w:eastAsia="宋体" w:hint="eastAsia"/>
        </w:rPr>
        <w:t>聚四氟坩埚</w:t>
      </w:r>
      <w:r>
        <w:t>(</w:t>
      </w:r>
      <w:r>
        <w:t>30</w:t>
      </w:r>
      <w:r>
        <w:t> </w:t>
      </w:r>
      <w:r>
        <w:t>mL</w:t>
      </w:r>
      <w:r>
        <w:t>)</w:t>
      </w:r>
      <w:r>
        <w:rPr>
          <w:rFonts w:ascii="宋体" w:eastAsia="宋体" w:hint="eastAsia"/>
        </w:rPr>
        <w:t>，广州市源誉塑料包装制品有限公司；</w:t>
      </w:r>
    </w:p>
    <w:p w:rsidR="0018722C">
      <w:pPr>
        <w:pStyle w:val="cw22"/>
        <w:topLinePunct/>
      </w:pPr>
      <w:r w:rsidP="005B568E">
        <w:rPr>
          <w:rFonts w:hint="default" w:ascii="Wingdings" w:hAnsi="Wingdings" w:eastAsia="Wingdings" w:cs="Wingdings"/>
        </w:rPr>
        <w:t></w:t>
      </w:r>
      <w:r>
        <w:rPr>
          <w:rFonts w:ascii="宋体" w:eastAsia="宋体" w:hint="eastAsia"/>
        </w:rPr>
        <w:t>硝酸</w:t>
      </w:r>
      <w:r>
        <w:t>(</w:t>
      </w:r>
      <w:r>
        <w:t>HNO</w:t>
      </w:r>
      <w:r>
        <w:t>3</w:t>
      </w:r>
      <w:r>
        <w:t>)</w:t>
      </w:r>
      <w:r>
        <w:rPr>
          <w:rFonts w:ascii="宋体" w:eastAsia="宋体" w:hint="eastAsia"/>
        </w:rPr>
        <w:t>，优级纯，天津科密欧仪器有限公司；</w:t>
      </w:r>
    </w:p>
    <w:p w:rsidR="0018722C">
      <w:pPr>
        <w:pStyle w:val="cw22"/>
        <w:topLinePunct/>
      </w:pPr>
      <w:r w:rsidP="005B568E">
        <w:rPr>
          <w:rFonts w:hint="default" w:ascii="Wingdings" w:hAnsi="Wingdings" w:eastAsia="Wingdings" w:cs="Wingdings"/>
        </w:rPr>
        <w:t></w:t>
      </w:r>
      <w:r>
        <w:rPr>
          <w:rFonts w:ascii="宋体" w:eastAsia="宋体" w:hint="eastAsia"/>
        </w:rPr>
        <w:t>高氯酸</w:t>
      </w:r>
      <w:r>
        <w:t>(</w:t>
      </w:r>
      <w:r>
        <w:t>HClO</w:t>
      </w:r>
      <w:r>
        <w:t>4</w:t>
      </w:r>
      <w:r>
        <w:t>)</w:t>
      </w:r>
      <w:r/>
      <w:r>
        <w:rPr>
          <w:rFonts w:ascii="宋体" w:eastAsia="宋体" w:hint="eastAsia"/>
        </w:rPr>
        <w:t>优级纯，天津科密欧仪器有限公司；</w:t>
      </w:r>
    </w:p>
    <w:p w:rsidR="0018722C">
      <w:pPr>
        <w:pStyle w:val="Heading3"/>
        <w:topLinePunct/>
        <w:ind w:left="200" w:hangingChars="200" w:hanging="200"/>
      </w:pPr>
      <w:bookmarkStart w:id="667864" w:name="_Toc686667864"/>
      <w:bookmarkStart w:name="_bookmark19" w:id="47"/>
      <w:bookmarkEnd w:id="47"/>
      <w:r>
        <w:t>2.2.2</w:t>
      </w:r>
      <w:r>
        <w:t xml:space="preserve"> </w:t>
      </w:r>
      <w:r/>
      <w:bookmarkStart w:name="_bookmark19" w:id="48"/>
      <w:bookmarkEnd w:id="48"/>
      <w:r>
        <w:t>实验仪器</w:t>
      </w:r>
      <w:bookmarkEnd w:id="667864"/>
    </w:p>
    <w:p w:rsidR="0018722C">
      <w:pPr>
        <w:pStyle w:val="cw22"/>
        <w:topLinePunct/>
      </w:pPr>
      <w:r w:rsidP="005B568E">
        <w:rPr>
          <w:rFonts w:hint="default" w:ascii="Wingdings" w:hAnsi="Wingdings" w:eastAsia="Wingdings" w:cs="Wingdings"/>
        </w:rPr>
        <w:t></w:t>
      </w:r>
      <w:r>
        <w:t>pH</w:t>
      </w:r>
      <w:r/>
      <w:r>
        <w:rPr>
          <w:rFonts w:ascii="宋体" w:eastAsia="宋体" w:hint="eastAsia"/>
        </w:rPr>
        <w:t>计，</w:t>
      </w:r>
      <w:r>
        <w:t>PHS-3C</w:t>
      </w:r>
      <w:r>
        <w:rPr>
          <w:rFonts w:ascii="宋体" w:eastAsia="宋体" w:hint="eastAsia"/>
        </w:rPr>
        <w:t>，上海精密科学仪器有限公司；</w:t>
      </w:r>
    </w:p>
    <w:p w:rsidR="0018722C">
      <w:pPr>
        <w:pStyle w:val="cw22"/>
        <w:topLinePunct/>
      </w:pPr>
      <w:r w:rsidP="005B568E">
        <w:rPr>
          <w:rFonts w:hint="default" w:ascii="Wingdings" w:hAnsi="Wingdings" w:eastAsia="Wingdings" w:cs="Wingdings"/>
        </w:rPr>
        <w:t></w:t>
      </w:r>
      <w:r>
        <w:rPr>
          <w:rFonts w:ascii="宋体" w:eastAsia="宋体" w:hint="eastAsia"/>
        </w:rPr>
        <w:t>便携式盐度测试仪，</w:t>
      </w:r>
      <w:r>
        <w:t>A301729</w:t>
      </w:r>
      <w:r>
        <w:rPr>
          <w:rFonts w:ascii="宋体" w:eastAsia="宋体" w:hint="eastAsia"/>
        </w:rPr>
        <w:t>，美国</w:t>
      </w:r>
      <w:r>
        <w:t>Thermo</w:t>
      </w:r>
      <w:r>
        <w:t> </w:t>
      </w:r>
      <w:r>
        <w:t>Eutech</w:t>
      </w:r>
      <w:r/>
      <w:r>
        <w:rPr>
          <w:rFonts w:ascii="宋体" w:eastAsia="宋体" w:hint="eastAsia"/>
        </w:rPr>
        <w:t>公司；</w:t>
      </w:r>
    </w:p>
    <w:p w:rsidR="0018722C">
      <w:pPr>
        <w:pStyle w:val="cw22"/>
        <w:topLinePunct/>
      </w:pPr>
      <w:r w:rsidP="005B568E">
        <w:rPr>
          <w:rFonts w:hint="default" w:ascii="Wingdings" w:hAnsi="Wingdings" w:eastAsia="Wingdings" w:cs="Wingdings"/>
        </w:rPr>
        <w:t></w:t>
      </w:r>
      <w:r>
        <w:rPr>
          <w:rFonts w:ascii="宋体" w:eastAsia="宋体" w:hint="eastAsia"/>
        </w:rPr>
        <w:t>实验室真空抽滤装置，</w:t>
      </w:r>
      <w:r>
        <w:t>TT50</w:t>
      </w:r>
      <w:r>
        <w:rPr>
          <w:rFonts w:ascii="宋体" w:eastAsia="宋体" w:hint="eastAsia"/>
        </w:rPr>
        <w:t>，北京景辉凯越科技有限公司；</w:t>
      </w:r>
    </w:p>
    <w:p w:rsidR="0018722C">
      <w:pPr>
        <w:pStyle w:val="cw22"/>
        <w:topLinePunct/>
      </w:pPr>
      <w:r w:rsidP="005B568E">
        <w:rPr>
          <w:rFonts w:hint="default" w:ascii="Wingdings" w:hAnsi="Wingdings" w:eastAsia="Wingdings" w:cs="Wingdings"/>
        </w:rPr>
        <w:t></w:t>
      </w:r>
      <w:r>
        <w:rPr>
          <w:rFonts w:ascii="宋体" w:eastAsia="宋体" w:hint="eastAsia"/>
        </w:rPr>
        <w:t>可见光分光光度计，</w:t>
      </w:r>
      <w:r>
        <w:t>722N</w:t>
      </w:r>
      <w:r>
        <w:rPr>
          <w:rFonts w:ascii="宋体" w:eastAsia="宋体" w:hint="eastAsia"/>
        </w:rPr>
        <w:t>，上海精密科学仪器有限公司；</w:t>
      </w:r>
    </w:p>
    <w:p w:rsidR="0018722C">
      <w:pPr>
        <w:pStyle w:val="cw22"/>
        <w:topLinePunct/>
      </w:pPr>
      <w:r w:rsidP="005B568E">
        <w:rPr>
          <w:rFonts w:hint="default" w:ascii="Wingdings" w:hAnsi="Wingdings" w:eastAsia="Wingdings" w:cs="Wingdings"/>
        </w:rPr>
        <w:t></w:t>
      </w:r>
      <w:r>
        <w:rPr>
          <w:rFonts w:ascii="宋体" w:eastAsia="宋体" w:hint="eastAsia"/>
        </w:rPr>
        <w:t>光学显微镜，</w:t>
      </w:r>
      <w:r>
        <w:t>CX41-12C02</w:t>
      </w:r>
      <w:r>
        <w:rPr>
          <w:rFonts w:ascii="宋体" w:eastAsia="宋体" w:hint="eastAsia"/>
        </w:rPr>
        <w:t>，日本奥林巴斯公司；</w:t>
      </w:r>
    </w:p>
    <w:p w:rsidR="0018722C">
      <w:pPr>
        <w:pStyle w:val="cw22"/>
        <w:topLinePunct/>
      </w:pPr>
      <w:r w:rsidP="005B568E">
        <w:rPr>
          <w:rFonts w:hint="default" w:ascii="Wingdings" w:hAnsi="Wingdings" w:eastAsia="Wingdings" w:cs="Wingdings"/>
        </w:rPr>
        <w:t></w:t>
      </w:r>
      <w:r>
        <w:rPr>
          <w:rFonts w:ascii="宋体" w:eastAsia="宋体" w:hint="eastAsia"/>
        </w:rPr>
        <w:t>电子分析天平，</w:t>
      </w:r>
      <w:r>
        <w:t>FA2104A</w:t>
      </w:r>
      <w:r>
        <w:rPr>
          <w:rFonts w:ascii="宋体" w:eastAsia="宋体" w:hint="eastAsia"/>
        </w:rPr>
        <w:t>，上海精天电子仪器有限公司；</w:t>
      </w:r>
    </w:p>
    <w:p w:rsidR="0018722C">
      <w:pPr>
        <w:pStyle w:val="cw22"/>
        <w:topLinePunct/>
      </w:pPr>
      <w:r w:rsidP="005B568E">
        <w:rPr>
          <w:rFonts w:hint="default" w:ascii="Wingdings" w:hAnsi="Wingdings" w:eastAsia="Wingdings" w:cs="Wingdings"/>
        </w:rPr>
        <w:t></w:t>
      </w:r>
      <w:r>
        <w:rPr>
          <w:rFonts w:ascii="宋体" w:eastAsia="宋体" w:hint="eastAsia"/>
        </w:rPr>
        <w:t>低速离心机，北京医用仪器有限公司；</w:t>
      </w:r>
    </w:p>
    <w:p w:rsidR="0018722C">
      <w:pPr>
        <w:pStyle w:val="cw22"/>
        <w:topLinePunct/>
      </w:pPr>
      <w:r w:rsidP="005B568E">
        <w:rPr>
          <w:rFonts w:hint="default" w:ascii="Wingdings" w:hAnsi="Wingdings" w:eastAsia="Wingdings" w:cs="Wingdings"/>
        </w:rPr>
        <w:t></w:t>
      </w:r>
      <w:r>
        <w:rPr>
          <w:rFonts w:ascii="宋体" w:eastAsia="宋体" w:hint="eastAsia"/>
        </w:rPr>
        <w:t>电感耦合等离子体质谱仪</w:t>
      </w:r>
      <w:r>
        <w:t>(</w:t>
      </w:r>
      <w:r>
        <w:t xml:space="preserve">ICP-MS</w:t>
      </w:r>
      <w:r>
        <w:t>)</w:t>
      </w:r>
      <w:r>
        <w:rPr>
          <w:rFonts w:ascii="宋体" w:eastAsia="宋体" w:hint="eastAsia"/>
        </w:rPr>
        <w:t>，</w:t>
      </w:r>
      <w:r>
        <w:t>Agilent</w:t>
      </w:r>
      <w:r>
        <w:t> </w:t>
      </w:r>
      <w:r>
        <w:t>7500</w:t>
      </w:r>
      <w:r>
        <w:rPr>
          <w:rFonts w:ascii="宋体" w:eastAsia="宋体" w:hint="eastAsia"/>
        </w:rPr>
        <w:t>，美国安捷伦科技公司。</w:t>
      </w:r>
    </w:p>
    <w:p w:rsidR="0018722C">
      <w:pPr>
        <w:pStyle w:val="Heading2"/>
        <w:topLinePunct/>
        <w:ind w:left="171" w:hangingChars="171" w:hanging="171"/>
      </w:pPr>
      <w:bookmarkStart w:id="667865" w:name="_Toc686667865"/>
      <w:bookmarkStart w:name="2.3实验步骤与分析方法 " w:id="49"/>
      <w:bookmarkEnd w:id="49"/>
      <w:r>
        <w:t>2.3</w:t>
      </w:r>
      <w:r>
        <w:t xml:space="preserve"> </w:t>
      </w:r>
      <w:r/>
      <w:bookmarkStart w:name="_bookmark20" w:id="50"/>
      <w:bookmarkEnd w:id="50"/>
      <w:r/>
      <w:bookmarkStart w:name="_bookmark20" w:id="51"/>
      <w:bookmarkEnd w:id="51"/>
      <w:r>
        <w:t>实验步骤与分析方法</w:t>
      </w:r>
      <w:bookmarkEnd w:id="667865"/>
    </w:p>
    <w:p w:rsidR="0018722C">
      <w:pPr>
        <w:pStyle w:val="Heading3"/>
        <w:topLinePunct/>
        <w:ind w:left="200" w:hangingChars="200" w:hanging="200"/>
      </w:pPr>
      <w:bookmarkStart w:id="667866" w:name="_Toc686667866"/>
      <w:bookmarkStart w:name="_bookmark21" w:id="52"/>
      <w:bookmarkEnd w:id="52"/>
      <w:r>
        <w:t>2.3.1</w:t>
      </w:r>
      <w:r>
        <w:t xml:space="preserve"> </w:t>
      </w:r>
      <w:r/>
      <w:bookmarkStart w:name="_bookmark21" w:id="53"/>
      <w:bookmarkEnd w:id="53"/>
      <w:r>
        <w:t>小球藻吸附</w:t>
      </w:r>
      <w:r>
        <w:t>Pb</w:t>
      </w:r>
      <w:r>
        <w:t>的实验步骤</w:t>
      </w:r>
      <w:bookmarkEnd w:id="667866"/>
    </w:p>
    <w:p w:rsidR="0018722C">
      <w:pPr>
        <w:topLinePunct/>
      </w:pPr>
      <w:r>
        <w:t>海水小球藻藻种在</w:t>
      </w:r>
      <w:r>
        <w:rPr>
          <w:rFonts w:ascii="Times New Roman" w:hAnsi="Times New Roman" w:eastAsia="宋体"/>
        </w:rPr>
        <w:t>20</w:t>
      </w:r>
      <w:r>
        <w:t>℃室温条件下，光暗周期为正常昼夜，培养用海水为大连黑石礁</w:t>
      </w:r>
      <w:r>
        <w:t>海区砂滤海水，</w:t>
      </w:r>
      <w:r>
        <w:rPr>
          <w:rFonts w:ascii="Times New Roman" w:hAnsi="Times New Roman" w:eastAsia="宋体"/>
        </w:rPr>
        <w:t>pH</w:t>
      </w:r>
      <w:r>
        <w:t>为</w:t>
      </w:r>
      <w:r>
        <w:rPr>
          <w:rFonts w:ascii="Times New Roman" w:hAnsi="Times New Roman" w:eastAsia="宋体"/>
        </w:rPr>
        <w:t>8.01-8.27</w:t>
      </w:r>
      <w:r>
        <w:t>，盐度为</w:t>
      </w:r>
      <w:r>
        <w:rPr>
          <w:rFonts w:ascii="Times New Roman" w:hAnsi="Times New Roman" w:eastAsia="宋体"/>
        </w:rPr>
        <w:t>26</w:t>
      </w:r>
      <w:r>
        <w:rPr>
          <w:rFonts w:ascii="Times New Roman" w:hAnsi="Times New Roman" w:eastAsia="宋体"/>
        </w:rPr>
        <w:t>.</w:t>
      </w:r>
      <w:r>
        <w:rPr>
          <w:rFonts w:ascii="Times New Roman" w:hAnsi="Times New Roman" w:eastAsia="宋体"/>
        </w:rPr>
        <w:t>0-27.5</w:t>
      </w:r>
      <w:r>
        <w:t>，经过</w:t>
      </w:r>
      <w:r>
        <w:rPr>
          <w:rFonts w:ascii="Times New Roman" w:hAnsi="Times New Roman" w:eastAsia="宋体"/>
        </w:rPr>
        <w:t>0</w:t>
      </w:r>
      <w:r>
        <w:rPr>
          <w:rFonts w:ascii="Times New Roman" w:hAnsi="Times New Roman" w:eastAsia="宋体"/>
        </w:rPr>
        <w:t>.</w:t>
      </w:r>
      <w:r>
        <w:rPr>
          <w:rFonts w:ascii="Times New Roman" w:hAnsi="Times New Roman" w:eastAsia="宋体"/>
        </w:rPr>
        <w:t>45</w:t>
      </w:r>
      <w:r w:rsidR="001852F3">
        <w:rPr>
          <w:rFonts w:ascii="Times New Roman" w:hAnsi="Times New Roman" w:eastAsia="宋体"/>
        </w:rPr>
        <w:t xml:space="preserve">μm</w:t>
      </w:r>
      <w:r>
        <w:t>滤膜过滤，在电炉上加热，</w:t>
      </w:r>
      <w:r>
        <w:t>至沸腾继续加热</w:t>
      </w:r>
      <w:r>
        <w:rPr>
          <w:rFonts w:ascii="Times New Roman" w:hAnsi="Times New Roman" w:eastAsia="宋体"/>
        </w:rPr>
        <w:t>20-30</w:t>
      </w:r>
      <w:r>
        <w:rPr>
          <w:rFonts w:ascii="Times New Roman" w:hAnsi="Times New Roman" w:eastAsia="宋体"/>
        </w:rPr>
        <w:t> </w:t>
      </w:r>
      <w:r>
        <w:rPr>
          <w:rFonts w:ascii="Times New Roman" w:hAnsi="Times New Roman" w:eastAsia="宋体"/>
        </w:rPr>
        <w:t>min</w:t>
      </w:r>
      <w:r>
        <w:t>，至蒸汽完全上升至瓶上部，使锥形瓶完全灭菌杀毒，封口、</w:t>
      </w:r>
      <w:r>
        <w:t>冷</w:t>
      </w:r>
    </w:p>
    <w:p w:rsidR="0018722C">
      <w:pPr>
        <w:topLinePunct/>
      </w:pPr>
      <w:r>
        <w:t>却后以</w:t>
      </w:r>
      <w:r>
        <w:rPr>
          <w:rFonts w:ascii="Times New Roman" w:eastAsia="Times New Roman"/>
        </w:rPr>
        <w:t>1</w:t>
      </w:r>
      <w:r>
        <w:rPr>
          <w:rFonts w:ascii="Times New Roman" w:eastAsia="Times New Roman"/>
        </w:rPr>
        <w:t xml:space="preserve">: </w:t>
      </w:r>
      <w:r>
        <w:rPr>
          <w:rFonts w:ascii="Times New Roman" w:eastAsia="Times New Roman"/>
        </w:rPr>
        <w:t>1000</w:t>
      </w:r>
      <w:r>
        <w:t>加入康威营养盐进行培养，每天摇动</w:t>
      </w:r>
      <w:r>
        <w:rPr>
          <w:rFonts w:ascii="Times New Roman" w:eastAsia="Times New Roman"/>
        </w:rPr>
        <w:t>1-2</w:t>
      </w:r>
      <w:r>
        <w:t>次，对海水小球藻进行计数并测定</w:t>
      </w:r>
    </w:p>
    <w:p w:rsidR="0018722C">
      <w:pPr>
        <w:topLinePunct/>
      </w:pPr>
      <w:r>
        <w:t>吸光值，在培养第</w:t>
      </w:r>
      <w:r>
        <w:rPr>
          <w:rFonts w:ascii="Times New Roman" w:hAnsi="Times New Roman" w:eastAsia="宋体"/>
        </w:rPr>
        <w:t>16 d</w:t>
      </w:r>
      <w:r>
        <w:t>，海水小球藻生长密度为</w:t>
      </w:r>
      <w:r>
        <w:rPr>
          <w:rFonts w:ascii="Times New Roman" w:hAnsi="Times New Roman" w:eastAsia="宋体"/>
        </w:rPr>
        <w:t>1</w:t>
      </w:r>
      <w:r>
        <w:rPr>
          <w:rFonts w:ascii="Times New Roman" w:hAnsi="Times New Roman" w:eastAsia="宋体"/>
        </w:rPr>
        <w:t>.</w:t>
      </w:r>
      <w:r>
        <w:rPr>
          <w:rFonts w:ascii="Times New Roman" w:hAnsi="Times New Roman" w:eastAsia="宋体"/>
        </w:rPr>
        <w:t>08×10</w:t>
      </w:r>
      <w:r>
        <w:rPr>
          <w:vertAlign w:val="superscript"/>
          /&gt;
        </w:rPr>
        <w:t>6</w:t>
      </w:r>
      <w:r>
        <w:t>个</w:t>
      </w:r>
      <w:r>
        <w:rPr>
          <w:rFonts w:ascii="Times New Roman" w:hAnsi="Times New Roman" w:eastAsia="宋体"/>
        </w:rPr>
        <w:t>/</w:t>
      </w:r>
      <w:r>
        <w:rPr>
          <w:rFonts w:ascii="Times New Roman" w:hAnsi="Times New Roman" w:eastAsia="宋体"/>
        </w:rPr>
        <w:t>mL</w:t>
      </w:r>
      <w:r>
        <w:t>，吸光值为</w:t>
      </w:r>
      <w:r>
        <w:rPr>
          <w:rFonts w:ascii="Times New Roman" w:hAnsi="Times New Roman" w:eastAsia="宋体"/>
        </w:rPr>
        <w:t>0</w:t>
      </w:r>
      <w:r>
        <w:rPr>
          <w:rFonts w:ascii="Times New Roman" w:hAnsi="Times New Roman" w:eastAsia="宋体"/>
        </w:rPr>
        <w:t>.</w:t>
      </w:r>
      <w:r>
        <w:rPr>
          <w:rFonts w:ascii="Times New Roman" w:hAnsi="Times New Roman" w:eastAsia="宋体"/>
        </w:rPr>
        <w:t>902</w:t>
      </w:r>
      <w:r>
        <w:t>时到达</w:t>
      </w:r>
      <w:r>
        <w:t>指数生长期。取此时期的海水小球藻细胞分别放入</w:t>
      </w:r>
      <w:r>
        <w:rPr>
          <w:rFonts w:ascii="Times New Roman" w:hAnsi="Times New Roman" w:eastAsia="宋体"/>
        </w:rPr>
        <w:t>250mL</w:t>
      </w:r>
      <w:r>
        <w:t>的锥形瓶中，向各锥形瓶中投入</w:t>
      </w:r>
      <w:r>
        <w:rPr>
          <w:rFonts w:ascii="Times New Roman" w:hAnsi="Times New Roman" w:eastAsia="宋体"/>
        </w:rPr>
        <w:t>0</w:t>
      </w:r>
      <w:r>
        <w:rPr>
          <w:rFonts w:ascii="Times New Roman" w:hAnsi="Times New Roman" w:eastAsia="宋体"/>
        </w:rPr>
        <w:t>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20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40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80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 xml:space="preserve">L</w:t>
      </w:r>
      <w:r>
        <w:t>、</w:t>
      </w:r>
      <w:r>
        <w:rPr>
          <w:rFonts w:ascii="Times New Roman" w:hAnsi="Times New Roman" w:eastAsia="宋体"/>
        </w:rPr>
        <w:t>100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140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180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200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 xml:space="preserve">L</w:t>
      </w:r>
      <w:r>
        <w:t>含有</w:t>
      </w:r>
      <w:r>
        <w:rPr>
          <w:vertAlign w:val="superscript"/>
          /&gt;
        </w:rPr>
        <w:t>206</w:t>
      </w:r>
      <w:r>
        <w:rPr>
          <w:rFonts w:ascii="Times New Roman" w:hAnsi="Times New Roman" w:eastAsia="宋体"/>
        </w:rPr>
        <w:t>Pb</w:t>
      </w:r>
      <w:r>
        <w:t>、</w:t>
      </w:r>
    </w:p>
    <w:p w:rsidR="0018722C">
      <w:pPr>
        <w:topLinePunct/>
      </w:pPr>
      <w:r>
        <w:rPr>
          <w:rFonts w:ascii="Times New Roman" w:eastAsia="Times New Roman"/>
        </w:rPr>
        <w:t>207</w:t>
      </w:r>
      <w:r>
        <w:rPr>
          <w:rFonts w:ascii="Times New Roman" w:eastAsia="Times New Roman"/>
        </w:rPr>
        <w:t>Pb</w:t>
      </w:r>
      <w:r>
        <w:t>、</w:t>
      </w:r>
      <w:r>
        <w:rPr>
          <w:rFonts w:ascii="Times New Roman" w:eastAsia="Times New Roman"/>
        </w:rPr>
        <w:t>208</w:t>
      </w:r>
      <w:r>
        <w:rPr>
          <w:rFonts w:ascii="Times New Roman" w:eastAsia="Times New Roman"/>
        </w:rPr>
        <w:t>Pb</w:t>
      </w:r>
      <w:r>
        <w:t>的铅标准溶液，每个浓度设</w:t>
      </w:r>
      <w:r>
        <w:rPr>
          <w:rFonts w:ascii="Times New Roman" w:eastAsia="Times New Roman"/>
        </w:rPr>
        <w:t>3</w:t>
      </w:r>
      <w:r>
        <w:t>组平行。培养条件同上，分别测量每组的吸光值</w:t>
      </w:r>
    </w:p>
    <w:p w:rsidR="0018722C">
      <w:pPr>
        <w:topLinePunct/>
      </w:pPr>
      <w:r>
        <w:rPr>
          <w:rFonts w:ascii="Times New Roman" w:hAnsi="Times New Roman" w:eastAsia="宋体"/>
          <w:rFonts w:ascii="Times New Roman" w:hAnsi="Times New Roman" w:eastAsia="宋体"/>
        </w:rPr>
        <w:t>（</w:t>
      </w:r>
      <w:r>
        <w:t>图</w:t>
      </w:r>
      <w:r>
        <w:rPr>
          <w:rFonts w:ascii="Times New Roman" w:hAnsi="Times New Roman" w:eastAsia="宋体"/>
        </w:rPr>
        <w:t>2</w:t>
      </w:r>
      <w:r>
        <w:rPr>
          <w:rFonts w:ascii="Times New Roman" w:hAnsi="Times New Roman" w:eastAsia="宋体"/>
          <w:rFonts w:ascii="Times New Roman" w:hAnsi="Times New Roman" w:eastAsia="宋体"/>
        </w:rPr>
        <w:t>）</w:t>
      </w:r>
      <w:r>
        <w:t>，同时选取</w:t>
      </w:r>
      <w:r>
        <w:rPr>
          <w:rFonts w:ascii="Times New Roman" w:hAnsi="Times New Roman" w:eastAsia="宋体"/>
        </w:rPr>
        <w:t>5</w:t>
      </w:r>
      <w:r>
        <w:t>个浓度组每隔</w:t>
      </w:r>
      <w:r>
        <w:rPr>
          <w:rFonts w:ascii="Times New Roman" w:hAnsi="Times New Roman" w:eastAsia="宋体"/>
        </w:rPr>
        <w:t>2</w:t>
      </w:r>
      <w:r>
        <w:t>日进行计数</w:t>
      </w:r>
      <w:r>
        <w:rPr>
          <w:rFonts w:ascii="Times New Roman" w:hAnsi="Times New Roman" w:eastAsia="宋体"/>
          <w:rFonts w:ascii="Times New Roman" w:hAnsi="Times New Roman" w:eastAsia="宋体"/>
        </w:rPr>
        <w:t>（</w:t>
      </w:r>
      <w:r>
        <w:rPr>
          <w:spacing w:val="-14"/>
        </w:rPr>
        <w:t>图</w:t>
      </w:r>
      <w:r>
        <w:rPr>
          <w:rFonts w:ascii="Times New Roman" w:hAnsi="Times New Roman" w:eastAsia="宋体"/>
        </w:rPr>
        <w:t>3</w:t>
      </w:r>
      <w:r>
        <w:rPr>
          <w:rFonts w:ascii="Times New Roman" w:hAnsi="Times New Roman" w:eastAsia="宋体"/>
          <w:rFonts w:ascii="Times New Roman" w:hAnsi="Times New Roman" w:eastAsia="宋体"/>
        </w:rPr>
        <w:t>）</w:t>
      </w:r>
      <w:r>
        <w:t>，每组海水小球藻的生长密度数据详</w:t>
      </w:r>
      <w:r>
        <w:t>见附录</w:t>
      </w:r>
      <w:r>
        <w:rPr>
          <w:rFonts w:ascii="Times New Roman" w:hAnsi="Times New Roman" w:eastAsia="宋体"/>
        </w:rPr>
        <w:t>1</w:t>
      </w:r>
      <w:r>
        <w:t>，观察不同</w:t>
      </w:r>
      <w:r>
        <w:rPr>
          <w:rFonts w:ascii="Times New Roman" w:hAnsi="Times New Roman" w:eastAsia="宋体"/>
        </w:rPr>
        <w:t>Pb</w:t>
      </w:r>
      <w:r>
        <w:t>浓度下的生长状态。小球藻培养</w:t>
      </w:r>
      <w:r>
        <w:rPr>
          <w:rFonts w:ascii="Times New Roman" w:hAnsi="Times New Roman" w:eastAsia="宋体"/>
        </w:rPr>
        <w:t>16 </w:t>
      </w:r>
      <w:r>
        <w:rPr>
          <w:rFonts w:ascii="Times New Roman" w:hAnsi="Times New Roman" w:eastAsia="宋体"/>
        </w:rPr>
        <w:t>d</w:t>
      </w:r>
      <w:r>
        <w:t>，分别取每组海水小球藻的样</w:t>
      </w:r>
      <w:r>
        <w:t>品通过</w:t>
      </w:r>
      <w:r>
        <w:rPr>
          <w:rFonts w:ascii="Times New Roman" w:hAnsi="Times New Roman" w:eastAsia="宋体"/>
        </w:rPr>
        <w:t>0</w:t>
      </w:r>
      <w:r>
        <w:rPr>
          <w:rFonts w:ascii="Times New Roman" w:hAnsi="Times New Roman" w:eastAsia="宋体"/>
        </w:rPr>
        <w:t>.</w:t>
      </w:r>
      <w:r>
        <w:rPr>
          <w:rFonts w:ascii="Times New Roman" w:hAnsi="Times New Roman" w:eastAsia="宋体"/>
        </w:rPr>
        <w:t>45</w:t>
      </w:r>
      <w:r w:rsidR="001852F3">
        <w:rPr>
          <w:rFonts w:ascii="Times New Roman" w:hAnsi="Times New Roman" w:eastAsia="宋体"/>
        </w:rPr>
        <w:t xml:space="preserve">μm</w:t>
      </w:r>
      <w:r>
        <w:t>滤膜过滤，测量每个浓度下海水小球藻吸附的</w:t>
      </w:r>
      <w:r>
        <w:rPr>
          <w:rFonts w:ascii="Times New Roman" w:hAnsi="Times New Roman" w:eastAsia="宋体"/>
        </w:rPr>
        <w:t>Pb</w:t>
      </w:r>
      <w:r>
        <w:t>浓度，以及小球藻生长过</w:t>
      </w:r>
      <w:r>
        <w:t>程中每日海水中</w:t>
      </w:r>
      <w:r>
        <w:rPr>
          <w:rFonts w:ascii="Times New Roman" w:hAnsi="Times New Roman" w:eastAsia="宋体"/>
        </w:rPr>
        <w:t>Pb</w:t>
      </w:r>
      <w:r>
        <w:t>浓度</w:t>
      </w:r>
      <w:r>
        <w:t>（</w:t>
      </w:r>
      <w:r>
        <w:rPr>
          <w:spacing w:val="-15"/>
        </w:rPr>
        <w:t>图</w:t>
      </w:r>
      <w:r>
        <w:rPr>
          <w:rFonts w:ascii="Times New Roman" w:hAnsi="Times New Roman" w:eastAsia="宋体"/>
        </w:rPr>
        <w:t>4</w:t>
      </w:r>
      <w:r>
        <w:t>、</w:t>
      </w:r>
      <w:r>
        <w:rPr>
          <w:rFonts w:ascii="Times New Roman" w:hAnsi="Times New Roman" w:eastAsia="宋体"/>
        </w:rPr>
        <w:t>5</w:t>
      </w:r>
      <w:r>
        <w:t>）</w:t>
      </w:r>
      <w:r>
        <w:t>。</w:t>
      </w:r>
    </w:p>
    <w:p w:rsidR="0018722C">
      <w:pPr>
        <w:pStyle w:val="Heading3"/>
        <w:topLinePunct/>
        <w:ind w:left="200" w:hangingChars="200" w:hanging="200"/>
      </w:pPr>
      <w:bookmarkStart w:id="667867" w:name="_Toc686667867"/>
      <w:bookmarkStart w:name="_bookmark22" w:id="54"/>
      <w:bookmarkEnd w:id="54"/>
      <w:r>
        <w:t>2.3.2</w:t>
      </w:r>
      <w:r>
        <w:t xml:space="preserve"> </w:t>
      </w:r>
      <w:r/>
      <w:bookmarkStart w:name="_bookmark22" w:id="55"/>
      <w:bookmarkEnd w:id="55"/>
      <w:r>
        <w:t>海水和海水小球藻中</w:t>
      </w:r>
      <w:r>
        <w:t>Pb</w:t>
      </w:r>
      <w:r/>
      <w:r>
        <w:t>稳定同位素含量的测方法</w:t>
      </w:r>
      <w:bookmarkEnd w:id="667867"/>
    </w:p>
    <w:p w:rsidR="0018722C">
      <w:pPr>
        <w:topLinePunct/>
      </w:pPr>
      <w:r>
        <w:t>取培养小球藻时的海水样品经</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45</w:t>
      </w:r>
      <w:r w:rsidR="001852F3">
        <w:rPr>
          <w:rFonts w:ascii="Times New Roman" w:hAnsi="Times New Roman" w:eastAsia="Times New Roman"/>
        </w:rPr>
        <w:t xml:space="preserve"> μm</w:t>
      </w:r>
      <w:r>
        <w:t>滤膜过滤，用浓硝酸以</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9</w:t>
      </w:r>
      <w:r>
        <w:t>稀释样品后，装入</w:t>
      </w:r>
    </w:p>
    <w:p w:rsidR="0018722C">
      <w:pPr>
        <w:topLinePunct/>
      </w:pPr>
      <w:r>
        <w:rPr>
          <w:rFonts w:ascii="Times New Roman" w:hAnsi="Times New Roman" w:eastAsia="宋体"/>
        </w:rPr>
        <w:t>PET</w:t>
      </w:r>
      <w:r>
        <w:t>样品瓶待测；把含各</w:t>
      </w:r>
      <w:r>
        <w:rPr>
          <w:rFonts w:ascii="Times New Roman" w:hAnsi="Times New Roman" w:eastAsia="宋体"/>
        </w:rPr>
        <w:t>Pb</w:t>
      </w:r>
      <w:r>
        <w:t>浓度的小球藻经过</w:t>
      </w:r>
      <w:r>
        <w:rPr>
          <w:rFonts w:ascii="Times New Roman" w:hAnsi="Times New Roman" w:eastAsia="宋体"/>
        </w:rPr>
        <w:t>0</w:t>
      </w:r>
      <w:r>
        <w:rPr>
          <w:rFonts w:ascii="Times New Roman" w:hAnsi="Times New Roman" w:eastAsia="宋体"/>
        </w:rPr>
        <w:t>.</w:t>
      </w:r>
      <w:r>
        <w:rPr>
          <w:rFonts w:ascii="Times New Roman" w:hAnsi="Times New Roman" w:eastAsia="宋体"/>
        </w:rPr>
        <w:t>22</w:t>
      </w:r>
      <w:r w:rsidR="001852F3">
        <w:rPr>
          <w:rFonts w:ascii="Times New Roman" w:hAnsi="Times New Roman" w:eastAsia="宋体"/>
        </w:rPr>
        <w:t xml:space="preserve">μm</w:t>
      </w:r>
      <w:r>
        <w:t>滤膜过滤，未通过滤膜的海水小球</w:t>
      </w:r>
      <w:r>
        <w:t>藻经冷冻干燥后，称取</w:t>
      </w:r>
      <w:r>
        <w:rPr>
          <w:rFonts w:ascii="Times New Roman" w:hAnsi="Times New Roman" w:eastAsia="宋体"/>
        </w:rPr>
        <w:t>3 </w:t>
      </w:r>
      <w:r>
        <w:rPr>
          <w:rFonts w:ascii="Times New Roman" w:hAnsi="Times New Roman" w:eastAsia="宋体"/>
        </w:rPr>
        <w:t>g</w:t>
      </w:r>
      <w:r>
        <w:t>，放至聚四氟坩埚中，在通风橱中对每个坩埚内加入</w:t>
      </w:r>
      <w:r>
        <w:rPr>
          <w:rFonts w:ascii="Times New Roman" w:hAnsi="Times New Roman" w:eastAsia="宋体"/>
        </w:rPr>
        <w:t>5 mL</w:t>
      </w:r>
      <w:r>
        <w:t>硝酸，</w:t>
      </w:r>
      <w:r>
        <w:t>在</w:t>
      </w:r>
      <w:r>
        <w:rPr>
          <w:rFonts w:ascii="Times New Roman" w:hAnsi="Times New Roman" w:eastAsia="宋体"/>
        </w:rPr>
        <w:t>250</w:t>
      </w:r>
      <w:r>
        <w:t>℃下盖上</w:t>
      </w:r>
      <w:r>
        <w:t>盖子</w:t>
      </w:r>
      <w:r>
        <w:t>恒温加热</w:t>
      </w:r>
      <w:r>
        <w:rPr>
          <w:rFonts w:ascii="Times New Roman" w:hAnsi="Times New Roman" w:eastAsia="宋体"/>
        </w:rPr>
        <w:t>2-3 h</w:t>
      </w:r>
      <w:r>
        <w:rPr>
          <w:rFonts w:hint="eastAsia"/>
        </w:rPr>
        <w:t>，</w:t>
      </w:r>
      <w:r>
        <w:t>加热完毕后，每个坩埚分别加入</w:t>
      </w:r>
      <w:r>
        <w:rPr>
          <w:rFonts w:ascii="Times New Roman" w:hAnsi="Times New Roman" w:eastAsia="宋体"/>
        </w:rPr>
        <w:t>2 mL</w:t>
      </w:r>
      <w:r>
        <w:t>高氯酸和</w:t>
      </w:r>
      <w:r>
        <w:rPr>
          <w:rFonts w:ascii="Times New Roman" w:hAnsi="Times New Roman" w:eastAsia="宋体"/>
        </w:rPr>
        <w:t>2 mL</w:t>
      </w:r>
      <w:r>
        <w:t>硝酸，</w:t>
      </w:r>
      <w:r>
        <w:rPr>
          <w:rFonts w:ascii="Times New Roman" w:hAnsi="Times New Roman" w:eastAsia="宋体"/>
        </w:rPr>
        <w:t>2-3</w:t>
      </w:r>
      <w:r>
        <w:rPr>
          <w:rFonts w:ascii="Times New Roman" w:hAnsi="Times New Roman" w:eastAsia="宋体"/>
        </w:rPr>
        <w:t> </w:t>
      </w:r>
      <w:r>
        <w:rPr>
          <w:rFonts w:ascii="Times New Roman" w:hAnsi="Times New Roman" w:eastAsia="宋体"/>
        </w:rPr>
        <w:t>h</w:t>
      </w:r>
      <w:r>
        <w:t>后开盖赶酸，分别加入</w:t>
      </w:r>
      <w:r>
        <w:rPr>
          <w:rFonts w:ascii="Times New Roman" w:hAnsi="Times New Roman" w:eastAsia="宋体"/>
        </w:rPr>
        <w:t>50%</w:t>
      </w:r>
      <w:r>
        <w:t>硝酸与去离子水，反复多次最终定容到</w:t>
      </w:r>
      <w:r>
        <w:rPr>
          <w:rFonts w:ascii="Times New Roman" w:hAnsi="Times New Roman" w:eastAsia="宋体"/>
        </w:rPr>
        <w:t>PET</w:t>
      </w:r>
      <w:r>
        <w:t>样品瓶内</w:t>
      </w:r>
      <w:r>
        <w:rPr>
          <w:rFonts w:ascii="Times New Roman" w:hAnsi="Times New Roman" w:eastAsia="宋体"/>
          <w:rFonts w:ascii="Times New Roman" w:hAnsi="Times New Roman" w:eastAsia="宋体"/>
        </w:rPr>
        <w:t>（</w:t>
      </w:r>
      <w:r>
        <w:t>瓶已提前称重</w:t>
      </w:r>
      <w:r>
        <w:rPr>
          <w:rFonts w:ascii="Times New Roman" w:hAnsi="Times New Roman" w:eastAsia="宋体"/>
          <w:rFonts w:ascii="Times New Roman" w:hAnsi="Times New Roman" w:eastAsia="宋体"/>
        </w:rPr>
        <w:t>）</w:t>
      </w:r>
      <w:r>
        <w:t>至</w:t>
      </w:r>
      <w:r>
        <w:rPr>
          <w:rFonts w:ascii="Times New Roman" w:hAnsi="Times New Roman" w:eastAsia="宋体"/>
        </w:rPr>
        <w:t>30 mL</w:t>
      </w:r>
      <w:r>
        <w:t>左右，前处理过程用重量法剔除误差，准备上机待测。将以上处理好的样品用电感耦合等离子体质谱仪</w:t>
      </w:r>
      <w:r>
        <w:t>（</w:t>
      </w:r>
      <w:r>
        <w:rPr>
          <w:rFonts w:ascii="Times New Roman" w:hAnsi="Times New Roman" w:eastAsia="宋体"/>
        </w:rPr>
        <w:t>ICP-MS</w:t>
      </w:r>
      <w:r>
        <w:t>）</w:t>
      </w:r>
      <w:r>
        <w:t>检测</w:t>
      </w:r>
      <w:r>
        <w:rPr>
          <w:rFonts w:ascii="Times New Roman" w:hAnsi="Times New Roman" w:eastAsia="宋体"/>
        </w:rPr>
        <w:t>Pb</w:t>
      </w:r>
      <w:r>
        <w:t>同位素的含量。</w:t>
      </w:r>
      <w:r>
        <w:rPr>
          <w:rFonts w:ascii="Times New Roman" w:hAnsi="Times New Roman" w:eastAsia="宋体"/>
        </w:rPr>
        <w:t>ICP-MS</w:t>
      </w:r>
      <w:r>
        <w:t>的仪器参数为真空压力在</w:t>
      </w:r>
      <w:r>
        <w:rPr>
          <w:rFonts w:ascii="Times New Roman" w:hAnsi="Times New Roman" w:eastAsia="宋体"/>
        </w:rPr>
        <w:t>5</w:t>
      </w:r>
      <w:r>
        <w:t>×</w:t>
      </w:r>
      <w:r>
        <w:rPr>
          <w:rFonts w:ascii="Times New Roman" w:hAnsi="Times New Roman" w:eastAsia="宋体"/>
        </w:rPr>
        <w:t>10</w:t>
      </w:r>
      <w:r>
        <w:rPr>
          <w:vertAlign w:val="superscript"/>
          /&gt;
        </w:rPr>
        <w:t>-4 </w:t>
      </w:r>
      <w:r>
        <w:rPr>
          <w:rFonts w:ascii="Times New Roman" w:hAnsi="Times New Roman" w:eastAsia="宋体"/>
        </w:rPr>
        <w:t>Pa</w:t>
      </w:r>
      <w:r>
        <w:t>，通风速度在</w:t>
      </w:r>
      <w:r>
        <w:rPr>
          <w:rFonts w:ascii="Times New Roman" w:hAnsi="Times New Roman" w:eastAsia="宋体"/>
        </w:rPr>
        <w:t>5 m</w:t>
      </w:r>
      <w:r>
        <w:rPr>
          <w:vertAlign w:val="superscript"/>
          /&gt;
        </w:rPr>
        <w:t>3</w:t>
      </w:r>
      <w:r>
        <w:rPr>
          <w:rFonts w:ascii="Times New Roman" w:hAnsi="Times New Roman" w:eastAsia="宋体"/>
        </w:rPr>
        <w:t>/</w:t>
      </w:r>
      <w:r>
        <w:rPr>
          <w:rFonts w:ascii="Times New Roman" w:hAnsi="Times New Roman" w:eastAsia="宋体"/>
        </w:rPr>
        <w:t>min</w:t>
      </w:r>
      <w:r>
        <w:t>，氩气压力在</w:t>
      </w:r>
      <w:r>
        <w:rPr>
          <w:rFonts w:ascii="Times New Roman" w:hAnsi="Times New Roman" w:eastAsia="宋体"/>
        </w:rPr>
        <w:t>0</w:t>
      </w:r>
      <w:r>
        <w:rPr>
          <w:rFonts w:ascii="Times New Roman" w:hAnsi="Times New Roman" w:eastAsia="宋体"/>
        </w:rPr>
        <w:t>.</w:t>
      </w:r>
      <w:r>
        <w:rPr>
          <w:rFonts w:ascii="Times New Roman" w:hAnsi="Times New Roman" w:eastAsia="宋体"/>
        </w:rPr>
        <w:t>7 Mpa</w:t>
      </w:r>
      <w:r>
        <w:t>。</w:t>
      </w:r>
    </w:p>
    <w:p w:rsidR="0018722C">
      <w:pPr>
        <w:pStyle w:val="Heading2"/>
        <w:topLinePunct/>
        <w:ind w:left="171" w:hangingChars="171" w:hanging="171"/>
      </w:pPr>
      <w:bookmarkStart w:id="667868" w:name="_Toc686667868"/>
      <w:bookmarkStart w:name="2.4 实验结果与讨论 " w:id="56"/>
      <w:bookmarkEnd w:id="56"/>
      <w:r>
        <w:t>2.4</w:t>
      </w:r>
      <w:r>
        <w:t xml:space="preserve"> </w:t>
      </w:r>
      <w:r/>
      <w:bookmarkStart w:name="_bookmark23" w:id="57"/>
      <w:bookmarkEnd w:id="57"/>
      <w:r/>
      <w:bookmarkStart w:name="_bookmark23" w:id="58"/>
      <w:bookmarkEnd w:id="58"/>
      <w:r>
        <w:t>实验结果与讨论</w:t>
      </w:r>
      <w:bookmarkEnd w:id="667868"/>
    </w:p>
    <w:p w:rsidR="0018722C">
      <w:pPr>
        <w:pStyle w:val="Heading3"/>
        <w:topLinePunct/>
        <w:ind w:left="200" w:hangingChars="200" w:hanging="200"/>
      </w:pPr>
      <w:bookmarkStart w:id="667869" w:name="_Toc686667869"/>
      <w:bookmarkStart w:name="_bookmark24" w:id="59"/>
      <w:bookmarkEnd w:id="59"/>
      <w:r>
        <w:t>2.4.1</w:t>
      </w:r>
      <w:r>
        <w:t xml:space="preserve"> </w:t>
      </w:r>
      <w:r/>
      <w:bookmarkStart w:name="_bookmark24" w:id="60"/>
      <w:bookmarkEnd w:id="60"/>
      <w:r>
        <w:t>海水小球藻对海水中</w:t>
      </w:r>
      <w:r>
        <w:t>Pb</w:t>
      </w:r>
      <w:r/>
      <w:r>
        <w:t>的吸附作用</w:t>
      </w:r>
      <w:bookmarkEnd w:id="667869"/>
    </w:p>
    <w:p w:rsidR="0018722C">
      <w:pPr>
        <w:topLinePunct/>
      </w:pPr>
      <w:r>
        <w:t>近些年，随着重金属环境污染研究被逐渐重视，有报道称较低浓度重金属离子对海洋</w:t>
      </w:r>
      <w:r>
        <w:t>中微藻的生长有一定的促进作用，如周银环等</w:t>
      </w:r>
      <w:r>
        <w:rPr>
          <w:vertAlign w:val="superscript"/>
          /&gt;
        </w:rPr>
        <w:t>[</w:t>
      </w:r>
      <w:r>
        <w:rPr>
          <w:rFonts w:ascii="Times New Roman" w:hAnsi="Times New Roman" w:eastAsia="宋体"/>
          <w:vertAlign w:val="superscript"/>
          <w:position w:val="11"/>
        </w:rPr>
        <w:t xml:space="preserve">117</w:t>
      </w:r>
      <w:r>
        <w:rPr>
          <w:vertAlign w:val="superscript"/>
          /&gt;
        </w:rPr>
        <w:t>]</w:t>
      </w:r>
      <w:r>
        <w:t>研究发现在</w:t>
      </w:r>
      <w:r>
        <w:rPr>
          <w:rFonts w:ascii="Times New Roman" w:hAnsi="Times New Roman" w:eastAsia="宋体"/>
        </w:rPr>
        <w:t>Pb</w:t>
      </w:r>
      <w:r>
        <w:t>浓度低于</w:t>
      </w:r>
      <w:r>
        <w:rPr>
          <w:rFonts w:ascii="Times New Roman" w:hAnsi="Times New Roman" w:eastAsia="宋体"/>
        </w:rPr>
        <w:t>200</w:t>
      </w:r>
      <w:r>
        <w:rPr>
          <w:rFonts w:ascii="Times New Roman" w:hAnsi="Times New Roman" w:eastAsia="宋体"/>
        </w:rPr>
        <w:t>μg</w:t>
      </w:r>
      <w:r>
        <w:rPr>
          <w:rFonts w:ascii="Times New Roman" w:hAnsi="Times New Roman" w:eastAsia="宋体"/>
        </w:rPr>
        <w:t>/</w:t>
      </w:r>
      <w:r>
        <w:rPr>
          <w:rFonts w:ascii="Times New Roman" w:hAnsi="Times New Roman" w:eastAsia="宋体"/>
        </w:rPr>
        <w:t>L</w:t>
      </w:r>
      <w:r>
        <w:t>时，绿</w:t>
      </w:r>
      <w:r>
        <w:t>色巴夫藻内叶绿素</w:t>
      </w:r>
      <w:r>
        <w:rPr>
          <w:rFonts w:ascii="Times New Roman" w:hAnsi="Times New Roman" w:eastAsia="宋体"/>
        </w:rPr>
        <w:t>a</w:t>
      </w:r>
      <w:r>
        <w:t>的含量增加，促进了光合作用，有利于绿色巴夫藻的生长和繁殖，但</w:t>
      </w:r>
      <w:r>
        <w:t>本研究发现</w:t>
      </w:r>
      <w:r>
        <w:rPr>
          <w:rFonts w:ascii="Times New Roman" w:hAnsi="Times New Roman" w:eastAsia="宋体"/>
        </w:rPr>
        <w:t>Pb</w:t>
      </w:r>
      <w:r>
        <w:t>对小球藻生长起到胁迫作用，可能是由于</w:t>
      </w:r>
      <w:r>
        <w:rPr>
          <w:rFonts w:ascii="Times New Roman" w:hAnsi="Times New Roman" w:eastAsia="宋体"/>
        </w:rPr>
        <w:t>Pb</w:t>
      </w:r>
      <w:r>
        <w:t>附着在微藻藻壁上阻碍了营养</w:t>
      </w:r>
      <w:r>
        <w:t>吸收，</w:t>
      </w:r>
      <w:r>
        <w:rPr>
          <w:rFonts w:ascii="Times New Roman" w:hAnsi="Times New Roman" w:eastAsia="宋体"/>
        </w:rPr>
        <w:t>Pb</w:t>
      </w:r>
      <w:r>
        <w:t>易与多种酶的催化活性部分中的巯基结合成稳定的硫醇盐，从而抑制了酶的活性，</w:t>
      </w:r>
      <w:r>
        <w:t>影响海洋微藻的正常代谢，</w:t>
      </w:r>
      <w:r>
        <w:rPr>
          <w:rFonts w:ascii="Times New Roman" w:hAnsi="Times New Roman" w:eastAsia="宋体"/>
        </w:rPr>
        <w:t>Pb</w:t>
      </w:r>
      <w:r>
        <w:t>浓度越高对微藻的生长抑制作用越明显</w:t>
      </w:r>
      <w:r>
        <w:rPr>
          <w:vertAlign w:val="superscript"/>
          /&gt;
        </w:rPr>
        <w:t>[</w:t>
      </w:r>
      <w:r>
        <w:rPr>
          <w:rFonts w:ascii="Times New Roman" w:hAnsi="Times New Roman" w:eastAsia="宋体"/>
          <w:vertAlign w:val="superscript"/>
          <w:position w:val="11"/>
        </w:rPr>
        <w:t xml:space="preserve">47</w:t>
      </w:r>
      <w:r>
        <w:rPr>
          <w:vertAlign w:val="superscript"/>
          /&gt;
        </w:rPr>
        <w:t>]</w:t>
      </w:r>
      <w:r>
        <w:t>。图</w:t>
      </w:r>
      <w:r>
        <w:rPr>
          <w:rFonts w:ascii="Times New Roman" w:hAnsi="Times New Roman" w:eastAsia="宋体"/>
        </w:rPr>
        <w:t>2</w:t>
      </w:r>
      <w:r>
        <w:t>为海水小球</w:t>
      </w:r>
      <w:r>
        <w:t>藻在不同</w:t>
      </w:r>
      <w:r>
        <w:rPr>
          <w:rFonts w:ascii="Times New Roman" w:hAnsi="Times New Roman" w:eastAsia="宋体"/>
        </w:rPr>
        <w:t>Pb</w:t>
      </w:r>
      <w:r>
        <w:t>浓度下的吸光度随着培养时间变化情况。图</w:t>
      </w:r>
      <w:r>
        <w:rPr>
          <w:rFonts w:ascii="Times New Roman" w:hAnsi="Times New Roman" w:eastAsia="宋体"/>
        </w:rPr>
        <w:t>3</w:t>
      </w:r>
      <w:r>
        <w:t>为不同浓度</w:t>
      </w:r>
      <w:r>
        <w:rPr>
          <w:rFonts w:ascii="Times New Roman" w:hAnsi="Times New Roman" w:eastAsia="宋体"/>
        </w:rPr>
        <w:t>Pb</w:t>
      </w:r>
      <w:r>
        <w:t>对海水小球藻生</w:t>
      </w:r>
      <w:r>
        <w:t>长密度的影响。由图</w:t>
      </w:r>
      <w:r>
        <w:rPr>
          <w:rFonts w:ascii="Times New Roman" w:hAnsi="Times New Roman" w:eastAsia="宋体"/>
        </w:rPr>
        <w:t>2</w:t>
      </w:r>
      <w:r>
        <w:t>到</w:t>
      </w:r>
      <w:r>
        <w:rPr>
          <w:rFonts w:ascii="Times New Roman" w:hAnsi="Times New Roman" w:eastAsia="宋体"/>
        </w:rPr>
        <w:t>3</w:t>
      </w:r>
      <w:r>
        <w:t>可见，小球藻的吸光值和生长密度均随着</w:t>
      </w:r>
      <w:r>
        <w:rPr>
          <w:rFonts w:ascii="Times New Roman" w:hAnsi="Times New Roman" w:eastAsia="宋体"/>
        </w:rPr>
        <w:t>Pb</w:t>
      </w:r>
      <w:r>
        <w:t>浓度的增加逐渐</w:t>
      </w:r>
      <w:r>
        <w:t>减小，当小球藻培养到</w:t>
      </w:r>
      <w:r>
        <w:rPr>
          <w:rFonts w:ascii="Times New Roman" w:hAnsi="Times New Roman" w:eastAsia="宋体"/>
        </w:rPr>
        <w:t>16</w:t>
      </w:r>
      <w:r>
        <w:rPr>
          <w:rFonts w:ascii="Times New Roman" w:hAnsi="Times New Roman" w:eastAsia="宋体"/>
        </w:rPr>
        <w:t> </w:t>
      </w:r>
      <w:r>
        <w:rPr>
          <w:rFonts w:ascii="Times New Roman" w:hAnsi="Times New Roman" w:eastAsia="宋体"/>
        </w:rPr>
        <w:t>d</w:t>
      </w:r>
      <w:r>
        <w:t>，对照小组小球藻的吸光值为</w:t>
      </w:r>
      <w:r>
        <w:rPr>
          <w:rFonts w:ascii="Times New Roman" w:hAnsi="Times New Roman" w:eastAsia="宋体"/>
        </w:rPr>
        <w:t>0</w:t>
      </w:r>
      <w:r>
        <w:rPr>
          <w:rFonts w:ascii="Times New Roman" w:hAnsi="Times New Roman" w:eastAsia="宋体"/>
        </w:rPr>
        <w:t>.</w:t>
      </w:r>
      <w:r>
        <w:rPr>
          <w:rFonts w:ascii="Times New Roman" w:hAnsi="Times New Roman" w:eastAsia="宋体"/>
        </w:rPr>
        <w:t>902</w:t>
      </w:r>
      <w:r>
        <w:t>，藻密度为</w:t>
      </w:r>
      <w:r>
        <w:rPr>
          <w:rFonts w:ascii="Times New Roman" w:hAnsi="Times New Roman" w:eastAsia="宋体"/>
        </w:rPr>
        <w:t>1</w:t>
      </w:r>
      <w:r>
        <w:rPr>
          <w:rFonts w:ascii="Times New Roman" w:hAnsi="Times New Roman" w:eastAsia="宋体"/>
        </w:rPr>
        <w:t>.</w:t>
      </w:r>
      <w:r>
        <w:rPr>
          <w:rFonts w:ascii="Times New Roman" w:hAnsi="Times New Roman" w:eastAsia="宋体"/>
        </w:rPr>
        <w:t>08×10</w:t>
      </w:r>
      <w:r>
        <w:rPr>
          <w:vertAlign w:val="superscript"/>
          /&gt;
        </w:rPr>
        <w:t>6</w:t>
      </w:r>
      <w:r>
        <w:t>个</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200</w:t>
      </w:r>
      <w:r>
        <w:rPr>
          <w:rFonts w:ascii="Times New Roman" w:hAnsi="Times New Roman" w:eastAsia="宋体"/>
        </w:rPr>
        <w:t>μg</w:t>
      </w:r>
      <w:r>
        <w:rPr>
          <w:rFonts w:ascii="Times New Roman" w:hAnsi="Times New Roman" w:eastAsia="宋体"/>
        </w:rPr>
        <w:t>/</w:t>
      </w:r>
      <w:r>
        <w:rPr>
          <w:rFonts w:ascii="Times New Roman" w:hAnsi="Times New Roman" w:eastAsia="宋体"/>
        </w:rPr>
        <w:t>L</w:t>
      </w:r>
      <w:r>
        <w:t>组的吸光值为</w:t>
      </w:r>
      <w:r>
        <w:rPr>
          <w:rFonts w:ascii="Times New Roman" w:hAnsi="Times New Roman" w:eastAsia="宋体"/>
        </w:rPr>
        <w:t>0</w:t>
      </w:r>
      <w:r>
        <w:rPr>
          <w:rFonts w:ascii="Times New Roman" w:hAnsi="Times New Roman" w:eastAsia="宋体"/>
        </w:rPr>
        <w:t>.</w:t>
      </w:r>
      <w:r>
        <w:rPr>
          <w:rFonts w:ascii="Times New Roman" w:hAnsi="Times New Roman" w:eastAsia="宋体"/>
        </w:rPr>
        <w:t>217</w:t>
      </w:r>
      <w:r>
        <w:t>，藻密度为</w:t>
      </w:r>
      <w:r>
        <w:rPr>
          <w:rFonts w:ascii="Times New Roman" w:hAnsi="Times New Roman" w:eastAsia="宋体"/>
        </w:rPr>
        <w:t>6</w:t>
      </w:r>
      <w:r>
        <w:rPr>
          <w:rFonts w:ascii="Times New Roman" w:hAnsi="Times New Roman" w:eastAsia="宋体"/>
        </w:rPr>
        <w:t>.</w:t>
      </w:r>
      <w:r>
        <w:rPr>
          <w:rFonts w:ascii="Times New Roman" w:hAnsi="Times New Roman" w:eastAsia="宋体"/>
        </w:rPr>
        <w:t>12×10</w:t>
      </w:r>
      <w:r>
        <w:rPr>
          <w:vertAlign w:val="superscript"/>
          /&gt;
        </w:rPr>
        <w:t>5</w:t>
      </w:r>
      <w:r>
        <w:t>个</w:t>
      </w:r>
      <w:r>
        <w:rPr>
          <w:rFonts w:ascii="Times New Roman" w:hAnsi="Times New Roman" w:eastAsia="宋体"/>
        </w:rPr>
        <w:t>/</w:t>
      </w:r>
      <w:r>
        <w:rPr>
          <w:rFonts w:ascii="Times New Roman" w:hAnsi="Times New Roman" w:eastAsia="宋体"/>
        </w:rPr>
        <w:t>mL</w:t>
      </w:r>
      <w:r>
        <w:t>。实验结果说明随着</w:t>
      </w:r>
      <w:r>
        <w:rPr>
          <w:rFonts w:ascii="Times New Roman" w:hAnsi="Times New Roman" w:eastAsia="宋体"/>
        </w:rPr>
        <w:t>Pb</w:t>
      </w:r>
      <w:r>
        <w:t>浓度升高，</w:t>
      </w:r>
      <w:r>
        <w:t>海水小球藻的生长受到抑制，但海水小球藻在</w:t>
      </w:r>
      <w:r>
        <w:rPr>
          <w:rFonts w:ascii="Times New Roman" w:hAnsi="Times New Roman" w:eastAsia="宋体"/>
        </w:rPr>
        <w:t>Pb</w:t>
      </w:r>
      <w:r>
        <w:t>浓度逐渐增加的过程中，小球藻仍显示了很强的耐受性。</w:t>
      </w:r>
    </w:p>
    <w:p w:rsidR="0018722C">
      <w:pPr>
        <w:topLinePunct/>
      </w:pPr>
      <w:r>
        <w:t>很多相关报道显示，海洋微藻对水环境中的重金属和其它污染物有去除作用，可以有效地改善水环境</w:t>
      </w:r>
      <w:r>
        <w:rPr>
          <w:vertAlign w:val="superscript"/>
          /&gt;
        </w:rPr>
        <w:t>[</w:t>
      </w:r>
      <w:r>
        <w:rPr>
          <w:vertAlign w:val="superscript"/>
          /&gt;
        </w:rPr>
        <w:t xml:space="preserve">115</w:t>
      </w:r>
      <w:r>
        <w:rPr>
          <w:vertAlign w:val="superscript"/>
          /&gt;
        </w:rPr>
        <w:t>]</w:t>
      </w:r>
      <w:r>
        <w:t>。因此，在每天观察小球藻的生长情况进行吸光值和计数的同时，检测</w:t>
      </w:r>
      <w:r>
        <w:t>了每日培养小球藻的海水中剩余的</w:t>
      </w:r>
      <w:r>
        <w:rPr>
          <w:rFonts w:ascii="Times New Roman" w:eastAsia="Times New Roman"/>
        </w:rPr>
        <w:t>Pb</w:t>
      </w:r>
      <w:r>
        <w:t>含量，结果如图</w:t>
      </w:r>
      <w:r>
        <w:rPr>
          <w:rFonts w:ascii="Times New Roman" w:eastAsia="Times New Roman"/>
        </w:rPr>
        <w:t>4</w:t>
      </w:r>
      <w:r>
        <w:t>所示。实验结果表明，小球藻对</w:t>
      </w:r>
      <w:r>
        <w:t>海水中的</w:t>
      </w:r>
      <w:r>
        <w:rPr>
          <w:rFonts w:ascii="Times New Roman" w:eastAsia="Times New Roman"/>
        </w:rPr>
        <w:t>Pb</w:t>
      </w:r>
      <w:r>
        <w:t>表现出很强的吸附作用，且吸附时间很短。第</w:t>
      </w:r>
      <w:r>
        <w:rPr>
          <w:rFonts w:ascii="Times New Roman" w:eastAsia="Times New Roman"/>
        </w:rPr>
        <w:t>1 </w:t>
      </w:r>
      <w:r>
        <w:rPr>
          <w:rFonts w:ascii="Times New Roman" w:eastAsia="Times New Roman"/>
        </w:rPr>
        <w:t>d</w:t>
      </w:r>
      <w:r>
        <w:t>，海水小球藻的吸附量即可</w:t>
      </w:r>
      <w:r>
        <w:t>达到海水中不同浓度</w:t>
      </w:r>
      <w:r>
        <w:rPr>
          <w:rFonts w:ascii="Times New Roman" w:eastAsia="Times New Roman"/>
        </w:rPr>
        <w:t>Pb</w:t>
      </w:r>
      <w:r>
        <w:t>初始浓度的一半左右，海水小球藻在</w:t>
      </w:r>
      <w:r>
        <w:rPr>
          <w:rFonts w:ascii="Times New Roman" w:eastAsia="Times New Roman"/>
        </w:rPr>
        <w:t>6-8 d</w:t>
      </w:r>
      <w:r>
        <w:t>即可达到吸附平衡。培</w:t>
      </w:r>
      <w:r>
        <w:t>养</w:t>
      </w:r>
      <w:r>
        <w:rPr>
          <w:rFonts w:ascii="Times New Roman" w:eastAsia="Times New Roman"/>
        </w:rPr>
        <w:t>14-16 </w:t>
      </w:r>
      <w:r>
        <w:rPr>
          <w:rFonts w:ascii="Times New Roman" w:eastAsia="Times New Roman"/>
        </w:rPr>
        <w:t>d</w:t>
      </w:r>
      <w:r>
        <w:t>，通过对小球藻的平衡浓度进行检测，观察小球藻内的吸附浓度，选取达到吸附</w:t>
      </w:r>
      <w:r>
        <w:t>平衡时，吸附率较高的</w:t>
      </w:r>
      <w:r>
        <w:rPr>
          <w:rFonts w:ascii="Times New Roman" w:eastAsia="Times New Roman"/>
        </w:rPr>
        <w:t>Pb</w:t>
      </w:r>
      <w:r>
        <w:t>浓度下生长小球藻进行大批培养，离心后作为饵料待用。</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pStyle w:val="ae"/>
        <w:topLinePunct/>
      </w:pPr>
      <w:r>
        <w:rPr>
          <w:kern w:val="2"/>
          <w:sz w:val="22"/>
          <w:szCs w:val="22"/>
          <w:rFonts w:cstheme="minorBidi" w:hAnsiTheme="minorHAnsi" w:eastAsiaTheme="minorHAnsi" w:asciiTheme="minorHAnsi"/>
        </w:rPr>
        <w:pict>
          <v:shape style="margin-left:154.877029pt;margin-top:6.550132pt;width:18.2pt;height:68.1pt;mso-position-horizontal-relative:page;mso-position-vertical-relative:paragraph;z-index:2128" type="#_x0000_t202" filled="false" stroked="false">
            <v:textbox inset="0,0,0,0" style="layout-flow:vertical;mso-layout-flow-alt:bottom-to-top">
              <w:txbxContent>
                <w:p w:rsidR="0018722C">
                  <w:pPr>
                    <w:spacing w:before="9"/>
                    <w:ind w:leftChars="0" w:left="20" w:rightChars="0" w:right="0" w:firstLineChars="0" w:firstLine="0"/>
                    <w:jc w:val="left"/>
                    <w:rPr>
                      <w:sz w:val="29"/>
                    </w:rPr>
                  </w:pPr>
                  <w:r>
                    <w:rPr>
                      <w:w w:val="101"/>
                      <w:sz w:val="29"/>
                    </w:rPr>
                    <w:t>Abso</w:t>
                  </w:r>
                  <w:r>
                    <w:rPr>
                      <w:w w:val="101"/>
                      <w:sz w:val="29"/>
                    </w:rPr>
                    <w:t>rpti</w:t>
                  </w:r>
                  <w:r>
                    <w:rPr>
                      <w:spacing w:val="0"/>
                      <w:w w:val="101"/>
                      <w:sz w:val="29"/>
                    </w:rPr>
                    <w:t>o</w:t>
                  </w:r>
                  <w:r>
                    <w:rPr>
                      <w:w w:val="101"/>
                      <w:sz w:val="29"/>
                    </w:rPr>
                    <w:t>n</w:t>
                  </w:r>
                </w:p>
              </w:txbxContent>
            </v:textbox>
            <w10:wrap type="none"/>
          </v:shape>
        </w:pict>
      </w:r>
      <w:r>
        <w:rPr>
          <w:kern w:val="2"/>
          <w:szCs w:val="22"/>
          <w:rFonts w:cstheme="minorBidi" w:hAnsiTheme="minorHAnsi" w:eastAsiaTheme="minorHAnsi" w:asciiTheme="minorHAnsi"/>
          <w:sz w:val="20"/>
        </w:rPr>
        <w:t>1.0</w:t>
      </w:r>
    </w:p>
    <w:p w:rsidR="0018722C">
      <w:pPr>
        <w:topLinePunct/>
      </w:pPr>
      <w:r>
        <w:rPr>
          <w:rFonts w:cstheme="minorBidi" w:hAnsiTheme="minorHAnsi" w:eastAsiaTheme="minorHAnsi" w:asciiTheme="minorHAnsi"/>
        </w:rPr>
        <w:t>0 ug</w:t>
      </w:r>
      <w:r>
        <w:rPr>
          <w:rFonts w:cstheme="minorBidi" w:hAnsiTheme="minorHAnsi" w:eastAsiaTheme="minorHAnsi" w:asciiTheme="minorHAnsi"/>
        </w:rPr>
        <w:t>/</w:t>
      </w:r>
      <w:r>
        <w:rPr>
          <w:rFonts w:cstheme="minorBidi" w:hAnsiTheme="minorHAnsi" w:eastAsiaTheme="minorHAnsi" w:asciiTheme="minorHAnsi"/>
        </w:rPr>
        <w:t>L</w:t>
      </w:r>
    </w:p>
    <w:p w:rsidR="0018722C">
      <w:pPr>
        <w:pStyle w:val="ae"/>
        <w:topLinePunct/>
      </w:pPr>
      <w:r>
        <w:rPr>
          <w:rFonts w:cstheme="minorBidi" w:hAnsiTheme="minorHAnsi" w:eastAsiaTheme="minorHAnsi" w:asciiTheme="minorHAnsi"/>
        </w:rPr>
        <w:drawing>
          <wp:anchor distT="0" distB="0" distL="0" distR="0" allowOverlap="1" layoutInCell="1" locked="0" behindDoc="1" simplePos="0" relativeHeight="268227599">
            <wp:simplePos x="0" y="0"/>
            <wp:positionH relativeFrom="page">
              <wp:posOffset>2531619</wp:posOffset>
            </wp:positionH>
            <wp:positionV relativeFrom="paragraph">
              <wp:posOffset>-262974</wp:posOffset>
            </wp:positionV>
            <wp:extent cx="3240281" cy="2432553"/>
            <wp:effectExtent l="0" t="0" r="0" b="0"/>
            <wp:wrapNone/>
            <wp:docPr id="9" name="image6.png" descr=""/>
            <wp:cNvGraphicFramePr>
              <a:graphicFrameLocks noChangeAspect="1"/>
            </wp:cNvGraphicFramePr>
            <a:graphic>
              <a:graphicData uri="http://schemas.openxmlformats.org/drawingml/2006/picture">
                <pic:pic>
                  <pic:nvPicPr>
                    <pic:cNvPr id="10" name="image6.png"/>
                    <pic:cNvPicPr/>
                  </pic:nvPicPr>
                  <pic:blipFill>
                    <a:blip r:embed="rId14" cstate="print"/>
                    <a:stretch>
                      <a:fillRect/>
                    </a:stretch>
                  </pic:blipFill>
                  <pic:spPr>
                    <a:xfrm>
                      <a:off x="0" y="0"/>
                      <a:ext cx="3240281" cy="2432553"/>
                    </a:xfrm>
                    <a:prstGeom prst="rect">
                      <a:avLst/>
                    </a:prstGeom>
                  </pic:spPr>
                </pic:pic>
              </a:graphicData>
            </a:graphic>
          </wp:anchor>
        </w:drawing>
      </w:r>
      <w:r>
        <w:rPr>
          <w:rFonts w:cstheme="minorBidi" w:hAnsiTheme="minorHAnsi" w:eastAsiaTheme="minorHAnsi" w:asciiTheme="minorHAnsi"/>
        </w:rPr>
        <w:t>20 ug</w:t>
      </w:r>
      <w:r>
        <w:rPr>
          <w:rFonts w:cstheme="minorBidi" w:hAnsiTheme="minorHAnsi" w:eastAsiaTheme="minorHAnsi" w:asciiTheme="minorHAnsi"/>
        </w:rPr>
        <w:t>/</w:t>
      </w:r>
      <w:r>
        <w:rPr>
          <w:rFonts w:cstheme="minorBidi" w:hAnsiTheme="minorHAnsi" w:eastAsiaTheme="minorHAnsi" w:asciiTheme="minorHAnsi"/>
        </w:rPr>
        <w:t>L</w:t>
      </w:r>
    </w:p>
    <w:p w:rsidR="0018722C">
      <w:pPr>
        <w:topLinePunct/>
      </w:pPr>
      <w:r>
        <w:rPr>
          <w:rFonts w:cstheme="minorBidi" w:hAnsiTheme="minorHAnsi" w:eastAsiaTheme="minorHAnsi" w:asciiTheme="minorHAnsi"/>
        </w:rPr>
        <w:t>40 ug</w:t>
      </w:r>
      <w:r>
        <w:rPr>
          <w:rFonts w:cstheme="minorBidi" w:hAnsiTheme="minorHAnsi" w:eastAsiaTheme="minorHAnsi" w:asciiTheme="minorHAnsi"/>
        </w:rPr>
        <w:t>/</w:t>
      </w:r>
      <w:r>
        <w:rPr>
          <w:rFonts w:cstheme="minorBidi" w:hAnsiTheme="minorHAnsi" w:eastAsiaTheme="minorHAnsi" w:asciiTheme="minorHAnsi"/>
        </w:rPr>
        <w:t>L</w:t>
      </w:r>
    </w:p>
    <w:p w:rsidR="0018722C">
      <w:pPr>
        <w:topLinePunct/>
      </w:pPr>
      <w:r>
        <w:rPr>
          <w:rFonts w:cstheme="minorBidi" w:hAnsiTheme="minorHAnsi" w:eastAsiaTheme="minorHAnsi" w:asciiTheme="minorHAnsi"/>
        </w:rPr>
        <w:t>80 ug</w:t>
      </w:r>
      <w:r>
        <w:rPr>
          <w:rFonts w:cstheme="minorBidi" w:hAnsiTheme="minorHAnsi" w:eastAsiaTheme="minorHAnsi" w:asciiTheme="minorHAnsi"/>
        </w:rPr>
        <w:t>/</w:t>
      </w:r>
      <w:r>
        <w:rPr>
          <w:rFonts w:cstheme="minorBidi" w:hAnsiTheme="minorHAnsi" w:eastAsiaTheme="minorHAnsi" w:asciiTheme="minorHAnsi"/>
        </w:rPr>
        <w:t>L</w:t>
      </w:r>
    </w:p>
    <w:p w:rsidR="0018722C">
      <w:pPr>
        <w:topLinePunct/>
      </w:pPr>
      <w:r>
        <w:rPr>
          <w:rFonts w:cstheme="minorBidi" w:hAnsiTheme="minorHAnsi" w:eastAsiaTheme="minorHAnsi" w:asciiTheme="minorHAnsi"/>
        </w:rPr>
        <w:t>100 ug</w:t>
      </w:r>
      <w:r>
        <w:rPr>
          <w:rFonts w:cstheme="minorBidi" w:hAnsiTheme="minorHAnsi" w:eastAsiaTheme="minorHAnsi" w:asciiTheme="minorHAnsi"/>
        </w:rPr>
        <w:t>/</w:t>
      </w:r>
      <w:r>
        <w:rPr>
          <w:rFonts w:cstheme="minorBidi" w:hAnsiTheme="minorHAnsi" w:eastAsiaTheme="minorHAnsi" w:asciiTheme="minorHAnsi"/>
        </w:rPr>
        <w:t>L</w:t>
      </w:r>
    </w:p>
    <w:p w:rsidR="0018722C">
      <w:pPr>
        <w:topLinePunct/>
      </w:pPr>
      <w:r>
        <w:rPr>
          <w:rFonts w:cstheme="minorBidi" w:hAnsiTheme="minorHAnsi" w:eastAsiaTheme="minorHAnsi" w:asciiTheme="minorHAnsi"/>
        </w:rPr>
        <w:t>140 ug</w:t>
      </w:r>
      <w:r>
        <w:rPr>
          <w:rFonts w:cstheme="minorBidi" w:hAnsiTheme="minorHAnsi" w:eastAsiaTheme="minorHAnsi" w:asciiTheme="minorHAnsi"/>
        </w:rPr>
        <w:t>/</w:t>
      </w:r>
      <w:r>
        <w:rPr>
          <w:rFonts w:cstheme="minorBidi" w:hAnsiTheme="minorHAnsi" w:eastAsiaTheme="minorHAnsi" w:asciiTheme="minorHAnsi"/>
        </w:rPr>
        <w:t>L</w:t>
      </w:r>
    </w:p>
    <w:p w:rsidR="0018722C">
      <w:pPr>
        <w:spacing w:after="0" w:line="163" w:lineRule="auto"/>
        <w:jc w:val="left"/>
        <w:rPr>
          <w:sz w:val="19"/>
        </w:rPr>
        <w:sectPr w:rsidR="00556256">
          <w:type w:val="continuous"/>
          <w:pgSz w:w="11910" w:h="16840"/>
          <w:pgMar w:top="1500" w:bottom="280" w:left="1280" w:right="0"/>
          <w:cols w:num="2" w:equalWidth="0">
            <w:col w:w="2659" w:space="40"/>
            <w:col w:w="7931"/>
          </w:cols>
        </w:sectPr>
      </w:pPr>
    </w:p>
    <w:p w:rsidR="0018722C">
      <w:pPr>
        <w:topLinePunct/>
      </w:pPr>
      <w:r>
        <w:rPr>
          <w:rFonts w:cstheme="minorBidi" w:hAnsiTheme="minorHAnsi" w:eastAsiaTheme="minorHAnsi" w:asciiTheme="minorHAnsi"/>
        </w:rPr>
        <w:t>0.8</w:t>
      </w:r>
      <w:r w:rsidRPr="00000000">
        <w:rPr>
          <w:rFonts w:cstheme="minorBidi" w:hAnsiTheme="minorHAnsi" w:eastAsiaTheme="minorHAnsi" w:asciiTheme="minorHAnsi"/>
        </w:rPr>
        <w:tab/>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180</w:t>
      </w:r>
      <w:r>
        <w:rPr>
          <w:rFonts w:cstheme="minorBidi" w:hAnsiTheme="minorHAnsi" w:eastAsiaTheme="minorHAnsi" w:asciiTheme="minorHAnsi"/>
        </w:rPr>
        <w:t> </w:t>
      </w:r>
      <w:r>
        <w:rPr>
          <w:rFonts w:cstheme="minorBidi" w:hAnsiTheme="minorHAnsi" w:eastAsiaTheme="minorHAnsi" w:asciiTheme="minorHAnsi"/>
        </w:rPr>
        <w:t>ug</w:t>
      </w:r>
      <w:r>
        <w:rPr>
          <w:rFonts w:cstheme="minorBidi" w:hAnsiTheme="minorHAnsi" w:eastAsiaTheme="minorHAnsi" w:asciiTheme="minorHAnsi"/>
        </w:rPr>
        <w:t>/</w:t>
      </w:r>
      <w:r>
        <w:rPr>
          <w:rFonts w:cstheme="minorBidi" w:hAnsiTheme="minorHAnsi" w:eastAsiaTheme="minorHAnsi" w:asciiTheme="minorHAnsi"/>
        </w:rPr>
        <w:t>L</w:t>
      </w:r>
    </w:p>
    <w:p w:rsidR="0018722C">
      <w:pPr>
        <w:topLinePunct/>
      </w:pPr>
      <w:r>
        <w:rPr>
          <w:rFonts w:cstheme="minorBidi" w:hAnsiTheme="minorHAnsi" w:eastAsiaTheme="minorHAnsi" w:asciiTheme="minorHAnsi"/>
        </w:rPr>
        <w:t>200 ug</w:t>
      </w:r>
      <w:r>
        <w:rPr>
          <w:rFonts w:cstheme="minorBidi" w:hAnsiTheme="minorHAnsi" w:eastAsiaTheme="minorHAnsi" w:asciiTheme="minorHAnsi"/>
        </w:rPr>
        <w:t>/</w:t>
      </w:r>
      <w:r>
        <w:rPr>
          <w:rFonts w:cstheme="minorBidi" w:hAnsiTheme="minorHAnsi" w:eastAsiaTheme="minorHAnsi" w:asciiTheme="minorHAnsi"/>
        </w:rPr>
        <w:t>L</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keepNext/>
        <w:topLinePunct/>
      </w:pPr>
      <w:r>
        <w:rPr>
          <w:rFonts w:cstheme="minorBidi" w:hAnsiTheme="minorHAnsi" w:eastAsiaTheme="minorHAnsi" w:asciiTheme="minorHAnsi"/>
        </w:rPr>
        <w:t>0.2</w:t>
      </w:r>
    </w:p>
    <w:p w:rsidR="0018722C">
      <w:pPr>
        <w:keepNext/>
        <w:topLinePunct/>
      </w:pPr>
      <w:r>
        <w:rPr>
          <w:rFonts w:cstheme="minorBidi" w:hAnsiTheme="minorHAnsi" w:eastAsiaTheme="minorHAnsi" w:asciiTheme="minorHAnsi"/>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p>
    <w:p w:rsidR="0018722C">
      <w:pPr>
        <w:keepNext/>
        <w:topLinePunct/>
      </w:pPr>
      <w:r>
        <w:rPr>
          <w:rFonts w:cstheme="minorBidi" w:hAnsiTheme="minorHAnsi" w:eastAsiaTheme="minorHAnsi" w:asciiTheme="minorHAnsi" w:ascii="Times New Roman" w:hAnsi="黑体" w:eastAsia="黑体" w:cs="黑体"/>
        </w:rPr>
        <w:t xml:space="preserve">Time </w:t>
      </w:r>
      <w:r>
        <w:rPr>
          <w:rFonts w:cstheme="minorBidi" w:hAnsiTheme="minorHAnsi" w:eastAsiaTheme="minorHAnsi" w:asciiTheme="minorHAnsi" w:ascii="Times New Roman" w:hAnsi="黑体" w:eastAsia="黑体" w:cs="黑体"/>
        </w:rPr>
        <w:t xml:space="preserve">(</w:t>
      </w:r>
      <w:r>
        <w:rPr>
          <w:rFonts w:cstheme="minorBidi" w:hAnsiTheme="minorHAnsi" w:eastAsiaTheme="minorHAnsi" w:asciiTheme="minorHAnsi" w:ascii="Times New Roman" w:hAnsi="黑体" w:eastAsia="黑体" w:cs="黑体"/>
        </w:rPr>
        <w:t xml:space="preserve">d</w:t>
      </w:r>
      <w:r>
        <w:rPr>
          <w:rFonts w:cstheme="minorBidi" w:hAnsiTheme="minorHAnsi" w:eastAsiaTheme="minorHAnsi" w:asciiTheme="minorHAnsi" w:ascii="Times New Roman" w:hAnsi="黑体" w:eastAsia="黑体" w:cs="黑体"/>
        </w:rPr>
        <w:t xml:space="preserve">)</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  </w:t>
      </w:r>
      <w:r>
        <w:rPr>
          <w:rFonts w:ascii="黑体" w:eastAsia="黑体" w:hint="eastAsia" w:cstheme="minorBidi" w:hAnsiTheme="minorHAnsi"/>
        </w:rPr>
        <w:t>不同</w:t>
      </w:r>
      <w:r>
        <w:rPr>
          <w:rFonts w:cstheme="minorBidi" w:hAnsiTheme="minorHAnsi" w:eastAsiaTheme="minorHAnsi" w:asciiTheme="minorHAnsi"/>
        </w:rPr>
        <w:t>Pb</w:t>
      </w:r>
      <w:r>
        <w:rPr>
          <w:rFonts w:ascii="黑体" w:eastAsia="黑体" w:hint="eastAsia" w:cstheme="minorBidi" w:hAnsiTheme="minorHAnsi"/>
        </w:rPr>
        <w:t>浓度下海水小球藻的吸光值</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w:t>
      </w:r>
      <w:r>
        <w:t xml:space="preserve">  </w:t>
      </w:r>
      <w:r w:rsidRPr="00DB64CE">
        <w:rPr>
          <w:rFonts w:cstheme="minorBidi" w:hAnsiTheme="minorHAnsi" w:eastAsiaTheme="minorHAnsi" w:asciiTheme="minorHAnsi"/>
        </w:rPr>
        <w:t>the Chlorella absorption of different Pb concentrations</w:t>
      </w:r>
    </w:p>
    <w:p w:rsidR="0018722C">
      <w:spacing w:beforeLines="0" w:before="0" w:afterLines="0" w:after="0" w:line="440" w:lineRule="auto"/>
      <w:pPr>
        <w:sectPr w:rsidR="00556256">
          <w:type w:val="continuous"/>
          <w:pgSz w:w="11910" w:h="16840"/>
          <w:pgMar w:top="1500" w:bottom="280" w:left="1280" w:right="0"/>
        </w:sectPr>
        <w:topLinePunct/>
      </w:pPr>
    </w:p>
    <w:p w:rsidR="0018722C">
      <w:pPr>
        <w:topLinePunct/>
      </w:pPr>
      <w:r>
        <w:rPr>
          <w:rFonts w:cstheme="minorBidi" w:hAnsiTheme="minorHAnsi" w:eastAsiaTheme="minorHAnsi" w:asciiTheme="minorHAnsi"/>
        </w:rPr>
        <w:t>1.2x10</w:t>
      </w:r>
      <w:r>
        <w:rPr>
          <w:vertAlign w:val="superscript"/>
          /&gt;
        </w:rPr>
        <w:t>6</w:t>
      </w:r>
    </w:p>
    <w:p w:rsidR="0018722C">
      <w:pPr>
        <w:pStyle w:val="ae"/>
        <w:topLinePunct/>
      </w:pPr>
      <w:r>
        <w:rPr>
          <w:kern w:val="2"/>
          <w:sz w:val="22"/>
          <w:szCs w:val="22"/>
          <w:rFonts w:cstheme="minorBidi" w:hAnsiTheme="minorHAnsi" w:eastAsiaTheme="minorHAnsi" w:asciiTheme="minorHAnsi"/>
        </w:rPr>
        <w:pict>
          <v:shape style="margin-left:141.835022pt;margin-top:3.268877pt;width:16.7pt;height:67.650pt;mso-position-horizontal-relative:page;mso-position-vertical-relative:paragraph;z-index:2104" type="#_x0000_t202" filled="false" stroked="false">
            <v:textbox inset="0,0,0,0" style="layout-flow:vertical;mso-layout-flow-alt:bottom-to-top">
              <w:txbxContent>
                <w:p w:rsidR="0018722C">
                  <w:pPr>
                    <w:spacing w:before="13"/>
                    <w:ind w:leftChars="0" w:left="20" w:rightChars="0" w:right="0" w:firstLineChars="0" w:firstLine="0"/>
                    <w:jc w:val="left"/>
                    <w:rPr>
                      <w:sz w:val="26"/>
                    </w:rPr>
                  </w:pPr>
                  <w:r>
                    <w:rPr>
                      <w:w w:val="102"/>
                      <w:sz w:val="26"/>
                    </w:rPr>
                    <w:t>Number/mL</w:t>
                  </w:r>
                </w:p>
              </w:txbxContent>
            </v:textbox>
            <w10:wrap type="none"/>
          </v:shape>
        </w:pict>
      </w:r>
      <w:r>
        <w:rPr>
          <w:kern w:val="2"/>
          <w:szCs w:val="22"/>
          <w:rFonts w:cstheme="minorBidi" w:hAnsiTheme="minorHAnsi" w:eastAsiaTheme="minorHAnsi" w:asciiTheme="minorHAnsi"/>
          <w:sz w:val="20"/>
        </w:rPr>
        <w:t>8.0x10</w:t>
      </w:r>
      <w:r>
        <w:rPr>
          <w:kern w:val="2"/>
          <w:szCs w:val="22"/>
          <w:rFonts w:cstheme="minorBidi" w:hAnsiTheme="minorHAnsi" w:eastAsiaTheme="minorHAnsi" w:asciiTheme="minorHAnsi"/>
          <w:sz w:val="12"/>
        </w:rPr>
        <w:t>5</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 ug</w:t>
      </w:r>
      <w:r>
        <w:rPr>
          <w:rFonts w:cstheme="minorBidi" w:hAnsiTheme="minorHAnsi" w:eastAsiaTheme="minorHAnsi" w:asciiTheme="minorHAnsi"/>
        </w:rPr>
        <w:t>/</w:t>
      </w:r>
      <w:r>
        <w:rPr>
          <w:rFonts w:cstheme="minorBidi" w:hAnsiTheme="minorHAnsi" w:eastAsiaTheme="minorHAnsi" w:asciiTheme="minorHAnsi"/>
        </w:rPr>
        <w:t>L 40ug</w:t>
      </w:r>
      <w:r>
        <w:rPr>
          <w:rFonts w:cstheme="minorBidi" w:hAnsiTheme="minorHAnsi" w:eastAsiaTheme="minorHAnsi" w:asciiTheme="minorHAnsi"/>
        </w:rPr>
        <w:t>/</w:t>
      </w:r>
      <w:r>
        <w:rPr>
          <w:rFonts w:cstheme="minorBidi" w:hAnsiTheme="minorHAnsi" w:eastAsiaTheme="minorHAnsi" w:asciiTheme="minorHAnsi"/>
        </w:rPr>
        <w:t>L 100ug</w:t>
      </w:r>
      <w:r>
        <w:rPr>
          <w:rFonts w:cstheme="minorBidi" w:hAnsiTheme="minorHAnsi" w:eastAsiaTheme="minorHAnsi" w:asciiTheme="minorHAnsi"/>
        </w:rPr>
        <w:t>/</w:t>
      </w:r>
      <w:r>
        <w:rPr>
          <w:rFonts w:cstheme="minorBidi" w:hAnsiTheme="minorHAnsi" w:eastAsiaTheme="minorHAnsi" w:asciiTheme="minorHAnsi"/>
        </w:rPr>
        <w:t>L</w:t>
      </w:r>
    </w:p>
    <w:p w:rsidR="0018722C">
      <w:pPr>
        <w:spacing w:before="1"/>
        <w:ind w:leftChars="0" w:left="903" w:rightChars="0" w:right="0" w:firstLineChars="0" w:firstLine="0"/>
        <w:jc w:val="both"/>
        <w:topLinePunct/>
      </w:pPr>
      <w:r>
        <w:rPr>
          <w:kern w:val="2"/>
          <w:szCs w:val="22"/>
          <w:rFonts w:cstheme="minorBidi" w:hAnsiTheme="minorHAnsi" w:eastAsiaTheme="minorHAnsi" w:asciiTheme="minorHAnsi"/>
          <w:sz w:val="19"/>
        </w:rPr>
        <w:t>140ug/L</w:t>
      </w:r>
    </w:p>
    <w:p w:rsidR="0018722C">
      <w:pPr>
        <w:topLinePunct/>
      </w:pPr>
      <w:r>
        <w:rPr>
          <w:rFonts w:cstheme="minorBidi" w:hAnsiTheme="minorHAnsi" w:eastAsiaTheme="minorHAnsi" w:asciiTheme="minorHAnsi"/>
        </w:rPr>
        <w:t>200ug</w:t>
      </w:r>
      <w:r>
        <w:rPr>
          <w:rFonts w:cstheme="minorBidi" w:hAnsiTheme="minorHAnsi" w:eastAsiaTheme="minorHAnsi" w:asciiTheme="minorHAnsi"/>
        </w:rPr>
        <w:t>/</w:t>
      </w:r>
      <w:r>
        <w:rPr>
          <w:rFonts w:cstheme="minorBidi" w:hAnsiTheme="minorHAnsi" w:eastAsiaTheme="minorHAnsi" w:asciiTheme="minorHAnsi"/>
        </w:rPr>
        <w:t>L</w:t>
      </w:r>
    </w:p>
    <w:p w:rsidR="0018722C">
      <w:pPr>
        <w:pStyle w:val="aff7"/>
        <w:sectPr w:rsidR="00556256">
          <w:type w:val="continuous"/>
          <w:pgSz w:w="11910" w:h="16840"/>
          <w:pgMar w:top="1500" w:bottom="280" w:left="1280" w:right="0"/>
          <w:cols w:num="2" w:equalWidth="0">
            <w:col w:w="2690" w:space="40"/>
            <w:col w:w="7900"/>
          </w:cols>
        </w:sectPr>
        <w:topLinePunct/>
      </w:pPr>
      <w:r>
        <w:rPr>
          <w:kern w:val="2"/>
          <w:sz w:val="22"/>
          <w:szCs w:val="22"/>
          <w:rFonts w:cstheme="minorBidi" w:hAnsiTheme="minorHAnsi" w:eastAsiaTheme="minorHAnsi" w:asciiTheme="minorHAnsi"/>
        </w:rPr>
        <w:drawing>
          <wp:inline>
            <wp:extent cx="3241614" cy="2433891"/>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5" cstate="print"/>
                    <a:stretch>
                      <a:fillRect/>
                    </a:stretch>
                  </pic:blipFill>
                  <pic:spPr>
                    <a:xfrm>
                      <a:off x="0" y="0"/>
                      <a:ext cx="3241614" cy="2433891"/>
                    </a:xfrm>
                    <a:prstGeom prst="rect">
                      <a:avLst/>
                    </a:prstGeom>
                  </pic:spPr>
                </pic:pic>
              </a:graphicData>
            </a:graphic>
          </wp:inline>
        </w:drawing>
      </w:r>
    </w:p>
    <w:p w:rsidR="0018722C">
      <w:pPr>
        <w:topLinePunct/>
      </w:pPr>
      <w:r>
        <w:rPr>
          <w:rFonts w:cstheme="minorBidi" w:hAnsiTheme="minorHAnsi" w:eastAsiaTheme="minorHAnsi" w:asciiTheme="minorHAnsi"/>
        </w:rPr>
        <w:t>4.0x10</w:t>
      </w:r>
      <w:r>
        <w:rPr>
          <w:vertAlign w:val="superscript"/>
          /&gt;
        </w:rPr>
        <w:t>5</w:t>
      </w:r>
    </w:p>
    <w:p w:rsidR="0018722C">
      <w:pPr>
        <w:keepNext/>
        <w:topLinePunct/>
      </w:pPr>
      <w:r>
        <w:rPr>
          <w:rFonts w:cstheme="minorBidi" w:hAnsiTheme="minorHAnsi" w:eastAsiaTheme="minorHAnsi" w:asciiTheme="minorHAnsi"/>
        </w:rPr>
        <w:t>0.0</w:t>
      </w:r>
    </w:p>
    <w:p w:rsidR="0018722C">
      <w:pPr>
        <w:keepNext/>
        <w:topLinePunct/>
      </w:pPr>
      <w:r>
        <w:rPr>
          <w:rFonts w:cstheme="minorBidi" w:hAnsiTheme="minorHAnsi" w:eastAsiaTheme="minorHAnsi" w:asciiTheme="minorHAnsi"/>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p>
    <w:p w:rsidR="0018722C">
      <w:pPr>
        <w:keepNext/>
        <w:topLinePunct/>
      </w:pPr>
      <w:r>
        <w:rPr>
          <w:rFonts w:cstheme="minorBidi" w:hAnsiTheme="minorHAnsi" w:eastAsiaTheme="minorHAnsi" w:asciiTheme="minorHAnsi" w:ascii="Times New Roman" w:hAnsi="黑体" w:eastAsia="黑体" w:cs="黑体"/>
        </w:rPr>
        <w:t xml:space="preserve">Time </w:t>
      </w:r>
      <w:r>
        <w:rPr>
          <w:rFonts w:cstheme="minorBidi" w:hAnsiTheme="minorHAnsi" w:eastAsiaTheme="minorHAnsi" w:asciiTheme="minorHAnsi" w:ascii="Times New Roman" w:hAnsi="黑体" w:eastAsia="黑体" w:cs="黑体"/>
        </w:rPr>
        <w:t xml:space="preserve">(</w:t>
      </w:r>
      <w:r>
        <w:rPr>
          <w:rFonts w:cstheme="minorBidi" w:hAnsiTheme="minorHAnsi" w:eastAsiaTheme="minorHAnsi" w:asciiTheme="minorHAnsi" w:ascii="Times New Roman" w:hAnsi="黑体" w:eastAsia="黑体" w:cs="黑体"/>
        </w:rPr>
        <w:t xml:space="preserve">d</w:t>
      </w:r>
      <w:r>
        <w:rPr>
          <w:rFonts w:cstheme="minorBidi" w:hAnsiTheme="minorHAnsi" w:eastAsiaTheme="minorHAnsi" w:asciiTheme="minorHAnsi" w:ascii="Times New Roman" w:hAnsi="黑体" w:eastAsia="黑体" w:cs="黑体"/>
        </w:rPr>
        <w:t xml:space="preserve">)</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  </w:t>
      </w:r>
      <w:r>
        <w:rPr>
          <w:rFonts w:ascii="黑体" w:eastAsia="黑体" w:hint="eastAsia" w:cstheme="minorBidi" w:hAnsiTheme="minorHAnsi"/>
        </w:rPr>
        <w:t>不同浓度</w:t>
      </w:r>
      <w:r w:rsidR="001852F3">
        <w:rPr>
          <w:rFonts w:ascii="黑体" w:eastAsia="黑体" w:hint="eastAsia" w:cstheme="minorBidi" w:hAnsiTheme="minorHAnsi"/>
        </w:rPr>
        <w:t xml:space="preserve">Pb</w:t>
      </w:r>
      <w:r w:rsidR="001852F3">
        <w:rPr>
          <w:rFonts w:ascii="黑体" w:eastAsia="黑体" w:hint="eastAsia" w:cstheme="minorBidi" w:hAnsiTheme="minorHAnsi"/>
        </w:rPr>
        <w:t xml:space="preserve">对海水小球藻Th长密度的影响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w:t>
      </w:r>
      <w:r>
        <w:t xml:space="preserve">  </w:t>
      </w:r>
      <w:r w:rsidRPr="00DB64CE">
        <w:rPr>
          <w:rFonts w:cstheme="minorBidi" w:hAnsiTheme="minorHAnsi" w:eastAsiaTheme="minorHAnsi" w:asciiTheme="minorHAnsi"/>
        </w:rPr>
        <w:t>The effect of different Pb content on chlorella growth density</w:t>
      </w:r>
    </w:p>
    <w:p w:rsidR="0018722C">
      <w:spacing w:beforeLines="0" w:before="0" w:afterLines="0" w:after="0" w:line="440" w:lineRule="auto"/>
      <w:pPr>
        <w:sectPr w:rsidR="00556256">
          <w:type w:val="continuous"/>
          <w:pgSz w:w="11910" w:h="16840"/>
          <w:pgMar w:header="877" w:footer="808" w:top="1220" w:bottom="1000" w:left="1280" w:right="0"/>
        </w:sectPr>
        <w:topLinePunct/>
      </w:pP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180</w:t>
      </w:r>
    </w:p>
    <w:p w:rsidR="0018722C">
      <w:pPr>
        <w:pStyle w:val="ae"/>
        <w:topLinePunct/>
      </w:pPr>
      <w:r>
        <w:rPr>
          <w:rFonts w:cstheme="minorBidi" w:hAnsiTheme="minorHAnsi" w:eastAsiaTheme="minorHAnsi" w:asciiTheme="minorHAnsi"/>
        </w:rPr>
        <w:pict>
          <v:shape style="margin-left:160.358231pt;margin-top:11.703428pt;width:12.55pt;height:92.45pt;mso-position-horizontal-relative:page;mso-position-vertical-relative:paragraph;z-index:2416" type="#_x0000_t202" filled="false" stroked="false">
            <v:textbox inset="0,0,0,0" style="layout-flow:vertical;mso-layout-flow-alt:bottom-to-top">
              <w:txbxContent>
                <w:p w:rsidR="0018722C">
                  <w:pPr>
                    <w:spacing w:before="12"/>
                    <w:ind w:leftChars="0" w:left="20" w:rightChars="0" w:right="0" w:firstLineChars="0" w:firstLine="0"/>
                    <w:jc w:val="left"/>
                    <w:rPr>
                      <w:sz w:val="19"/>
                    </w:rPr>
                  </w:pPr>
                  <w:r>
                    <w:rPr>
                      <w:spacing w:val="-1"/>
                      <w:w w:val="100"/>
                      <w:sz w:val="19"/>
                    </w:rPr>
                    <w:t>P</w:t>
                  </w:r>
                  <w:r>
                    <w:rPr>
                      <w:w w:val="100"/>
                      <w:sz w:val="19"/>
                    </w:rPr>
                    <w:t>b</w:t>
                  </w:r>
                  <w:r>
                    <w:rPr>
                      <w:spacing w:val="-1"/>
                      <w:sz w:val="19"/>
                    </w:rPr>
                    <w:t> </w:t>
                  </w:r>
                  <w:r>
                    <w:rPr>
                      <w:w w:val="100"/>
                      <w:sz w:val="19"/>
                    </w:rPr>
                    <w:t>c</w:t>
                  </w:r>
                  <w:r>
                    <w:rPr>
                      <w:spacing w:val="-2"/>
                      <w:w w:val="100"/>
                      <w:sz w:val="19"/>
                    </w:rPr>
                    <w:t>o</w:t>
                  </w:r>
                  <w:r>
                    <w:rPr>
                      <w:spacing w:val="-1"/>
                      <w:w w:val="100"/>
                      <w:sz w:val="19"/>
                    </w:rPr>
                    <w:t>ncen</w:t>
                  </w:r>
                  <w:r>
                    <w:rPr>
                      <w:w w:val="100"/>
                      <w:sz w:val="19"/>
                    </w:rPr>
                    <w:t>tr</w:t>
                  </w:r>
                  <w:r>
                    <w:rPr>
                      <w:spacing w:val="-1"/>
                      <w:w w:val="100"/>
                      <w:sz w:val="19"/>
                    </w:rPr>
                    <w:t>a</w:t>
                  </w:r>
                  <w:r>
                    <w:rPr>
                      <w:w w:val="100"/>
                      <w:sz w:val="19"/>
                    </w:rPr>
                    <w:t>ti</w:t>
                  </w:r>
                  <w:r>
                    <w:rPr>
                      <w:spacing w:val="-1"/>
                      <w:w w:val="100"/>
                      <w:sz w:val="19"/>
                    </w:rPr>
                    <w:t>o</w:t>
                  </w:r>
                  <w:r>
                    <w:rPr>
                      <w:w w:val="100"/>
                      <w:sz w:val="19"/>
                    </w:rPr>
                    <w:t>n</w:t>
                  </w:r>
                  <w:r>
                    <w:rPr>
                      <w:spacing w:val="-1"/>
                      <w:sz w:val="19"/>
                    </w:rPr>
                    <w:t> </w:t>
                  </w:r>
                  <w:r>
                    <w:rPr>
                      <w:w w:val="100"/>
                      <w:sz w:val="19"/>
                    </w:rPr>
                    <w:t>(</w:t>
                  </w:r>
                  <w:r>
                    <w:rPr>
                      <w:spacing w:val="-1"/>
                      <w:w w:val="100"/>
                      <w:sz w:val="19"/>
                    </w:rPr>
                    <w:t>ug</w:t>
                  </w:r>
                  <w:r>
                    <w:rPr>
                      <w:w w:val="100"/>
                      <w:sz w:val="19"/>
                    </w:rPr>
                    <w:t>/L)</w:t>
                  </w:r>
                </w:p>
              </w:txbxContent>
            </v:textbox>
            <w10:wrap type="none"/>
          </v:shape>
        </w:pict>
      </w: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pStyle w:val="affff5"/>
        <w:topLinePunct/>
      </w:pPr>
      <w:r>
        <w:rPr>
          <w:kern w:val="2"/>
          <w:sz w:val="20"/>
          <w:szCs w:val="22"/>
          <w:rFonts w:cstheme="minorBidi" w:hAnsiTheme="minorHAnsi" w:eastAsiaTheme="minorHAnsi" w:asciiTheme="minorHAnsi"/>
        </w:rPr>
        <w:pict>
          <v:group style="width:215.95pt;height:161.6pt;mso-position-horizontal-relative:char;mso-position-vertical-relative:line" coordorigin="0,0" coordsize="4319,3232">
            <v:line style="position:absolute" from="112,3231" to="112,3171" stroked="true" strokeweight=".621898pt" strokecolor="#000000">
              <v:stroke dashstyle="solid"/>
            </v:line>
            <v:line style="position:absolute" from="373,3201" to="373,3171" stroked="true" strokeweight=".621898pt" strokecolor="#000000">
              <v:stroke dashstyle="solid"/>
            </v:line>
            <v:line style="position:absolute" from="635,3231" to="635,3171" stroked="true" strokeweight=".621898pt" strokecolor="#000000">
              <v:stroke dashstyle="solid"/>
            </v:line>
            <v:line style="position:absolute" from="896,3201" to="896,3171" stroked="true" strokeweight=".621898pt" strokecolor="#000000">
              <v:stroke dashstyle="solid"/>
            </v:line>
            <v:line style="position:absolute" from="1155,3231" to="1155,3171" stroked="true" strokeweight=".621898pt" strokecolor="#000000">
              <v:stroke dashstyle="solid"/>
            </v:line>
            <v:line style="position:absolute" from="1417,3201" to="1417,3171" stroked="true" strokeweight=".621898pt" strokecolor="#000000">
              <v:stroke dashstyle="solid"/>
            </v:line>
            <v:line style="position:absolute" from="1678,3231" to="1678,3171" stroked="true" strokeweight=".621898pt" strokecolor="#000000">
              <v:stroke dashstyle="solid"/>
            </v:line>
            <v:line style="position:absolute" from="1939,3201" to="1939,3171" stroked="true" strokeweight=".621898pt" strokecolor="#000000">
              <v:stroke dashstyle="solid"/>
            </v:line>
            <v:line style="position:absolute" from="2199,3231" to="2199,3171" stroked="true" strokeweight=".621898pt" strokecolor="#000000">
              <v:stroke dashstyle="solid"/>
            </v:line>
            <v:line style="position:absolute" from="2460,3201" to="2460,3171" stroked="true" strokeweight=".621898pt" strokecolor="#000000">
              <v:stroke dashstyle="solid"/>
            </v:line>
            <v:line style="position:absolute" from="2721,3231" to="2721,3171" stroked="true" strokeweight=".621898pt" strokecolor="#000000">
              <v:stroke dashstyle="solid"/>
            </v:line>
            <v:line style="position:absolute" from="2982,3201" to="2982,3171" stroked="true" strokeweight=".621898pt" strokecolor="#000000">
              <v:stroke dashstyle="solid"/>
            </v:line>
            <v:line style="position:absolute" from="3242,3231" to="3242,3171" stroked="true" strokeweight=".621898pt" strokecolor="#000000">
              <v:stroke dashstyle="solid"/>
            </v:line>
            <v:line style="position:absolute" from="3503,3201" to="3503,3171" stroked="true" strokeweight=".621898pt" strokecolor="#000000">
              <v:stroke dashstyle="solid"/>
            </v:line>
            <v:line style="position:absolute" from="3764,3231" to="3764,3171" stroked="true" strokeweight=".621898pt" strokecolor="#000000">
              <v:stroke dashstyle="solid"/>
            </v:line>
            <v:line style="position:absolute" from="4026,3201" to="4026,3171" stroked="true" strokeweight=".621898pt" strokecolor="#000000">
              <v:stroke dashstyle="solid"/>
            </v:line>
            <v:line style="position:absolute" from="4285,3231" to="4285,3171" stroked="true" strokeweight=".621898pt" strokecolor="#000000">
              <v:stroke dashstyle="solid"/>
            </v:line>
            <v:line style="position:absolute" from="60,3171" to="4312,3171" stroked="true" strokeweight=".621979pt" strokecolor="#000000">
              <v:stroke dashstyle="solid"/>
            </v:line>
            <v:line style="position:absolute" from="0,3171" to="60,3171" stroked="true" strokeweight=".621979pt" strokecolor="#000000">
              <v:stroke dashstyle="solid"/>
            </v:line>
            <v:line style="position:absolute" from="30,3020" to="60,3020" stroked="true" strokeweight=".621979pt" strokecolor="#000000">
              <v:stroke dashstyle="solid"/>
            </v:line>
            <v:line style="position:absolute" from="0,2869" to="60,2869" stroked="true" strokeweight=".621979pt" strokecolor="#000000">
              <v:stroke dashstyle="solid"/>
            </v:line>
            <v:line style="position:absolute" from="30,2719" to="60,2719" stroked="true" strokeweight=".621979pt" strokecolor="#000000">
              <v:stroke dashstyle="solid"/>
            </v:line>
            <v:line style="position:absolute" from="0,2568" to="60,2568" stroked="true" strokeweight=".621979pt" strokecolor="#000000">
              <v:stroke dashstyle="solid"/>
            </v:line>
            <v:line style="position:absolute" from="30,2417" to="60,2417" stroked="true" strokeweight=".621979pt" strokecolor="#000000">
              <v:stroke dashstyle="solid"/>
            </v:line>
            <v:line style="position:absolute" from="0,2266" to="60,2266" stroked="true" strokeweight=".621979pt" strokecolor="#000000">
              <v:stroke dashstyle="solid"/>
            </v:line>
            <v:line style="position:absolute" from="30,2117" to="60,2117" stroked="true" strokeweight=".621979pt" strokecolor="#000000">
              <v:stroke dashstyle="solid"/>
            </v:line>
            <v:line style="position:absolute" from="0,1965" to="60,1965" stroked="true" strokeweight=".621979pt" strokecolor="#000000">
              <v:stroke dashstyle="solid"/>
            </v:line>
            <v:line style="position:absolute" from="30,1814" to="60,1814" stroked="true" strokeweight=".621979pt" strokecolor="#000000">
              <v:stroke dashstyle="solid"/>
            </v:line>
            <v:line style="position:absolute" from="0,1663" to="60,1663" stroked="true" strokeweight=".621979pt" strokecolor="#000000">
              <v:stroke dashstyle="solid"/>
            </v:line>
            <v:line style="position:absolute" from="30,1514" to="60,1514" stroked="true" strokeweight=".621979pt" strokecolor="#000000">
              <v:stroke dashstyle="solid"/>
            </v:line>
            <v:line style="position:absolute" from="0,1363" to="60,1363" stroked="true" strokeweight=".621979pt" strokecolor="#000000">
              <v:stroke dashstyle="solid"/>
            </v:line>
            <v:line style="position:absolute" from="30,1212" to="60,1212" stroked="true" strokeweight=".621979pt" strokecolor="#000000">
              <v:stroke dashstyle="solid"/>
            </v:line>
            <v:line style="position:absolute" from="0,1060" to="60,1060" stroked="true" strokeweight=".621979pt" strokecolor="#000000">
              <v:stroke dashstyle="solid"/>
            </v:line>
            <v:line style="position:absolute" from="30,911" to="60,911" stroked="true" strokeweight=".621979pt" strokecolor="#000000">
              <v:stroke dashstyle="solid"/>
            </v:line>
            <v:line style="position:absolute" from="0,760" to="60,760" stroked="true" strokeweight=".621979pt" strokecolor="#000000">
              <v:stroke dashstyle="solid"/>
            </v:line>
            <v:line style="position:absolute" from="30,609" to="60,609" stroked="true" strokeweight=".621979pt" strokecolor="#000000">
              <v:stroke dashstyle="solid"/>
            </v:line>
            <v:line style="position:absolute" from="0,458" to="60,458" stroked="true" strokeweight=".621979pt" strokecolor="#000000">
              <v:stroke dashstyle="solid"/>
            </v:line>
            <v:line style="position:absolute" from="30,308" to="60,308" stroked="true" strokeweight=".621979pt" strokecolor="#000000">
              <v:stroke dashstyle="solid"/>
            </v:line>
            <v:line style="position:absolute" from="0,157" to="60,157" stroked="true" strokeweight=".621979pt" strokecolor="#000000">
              <v:stroke dashstyle="solid"/>
            </v:line>
            <v:line style="position:absolute" from="30,6" to="60,6" stroked="true" strokeweight=".621979pt" strokecolor="#000000">
              <v:stroke dashstyle="solid"/>
            </v:line>
            <v:line style="position:absolute" from="60,3171" to="60,6" stroked="true" strokeweight=".621898pt" strokecolor="#000000">
              <v:stroke dashstyle="solid"/>
            </v:line>
            <v:line style="position:absolute" from="112,6" to="112,6" stroked="true" strokeweight=".621979pt" strokecolor="#000000">
              <v:stroke dashstyle="solid"/>
            </v:line>
            <v:line style="position:absolute" from="373,6" to="373,6" stroked="true" strokeweight=".621979pt" strokecolor="#000000">
              <v:stroke dashstyle="solid"/>
            </v:line>
            <v:line style="position:absolute" from="635,6" to="635,6" stroked="true" strokeweight=".621979pt" strokecolor="#000000">
              <v:stroke dashstyle="solid"/>
            </v:line>
            <v:line style="position:absolute" from="896,6" to="896,6" stroked="true" strokeweight=".621979pt" strokecolor="#000000">
              <v:stroke dashstyle="solid"/>
            </v:line>
            <v:line style="position:absolute" from="1155,6" to="1155,6" stroked="true" strokeweight=".621979pt" strokecolor="#000000">
              <v:stroke dashstyle="solid"/>
            </v:line>
            <v:line style="position:absolute" from="1417,6" to="1417,6" stroked="true" strokeweight=".621979pt" strokecolor="#000000">
              <v:stroke dashstyle="solid"/>
            </v:line>
            <v:line style="position:absolute" from="1678,6" to="1678,6" stroked="true" strokeweight=".621979pt" strokecolor="#000000">
              <v:stroke dashstyle="solid"/>
            </v:line>
            <v:line style="position:absolute" from="1939,6" to="1939,6" stroked="true" strokeweight=".621979pt" strokecolor="#000000">
              <v:stroke dashstyle="solid"/>
            </v:line>
            <v:line style="position:absolute" from="2199,6" to="2199,6" stroked="true" strokeweight=".621979pt" strokecolor="#000000">
              <v:stroke dashstyle="solid"/>
            </v:line>
            <v:line style="position:absolute" from="2460,6" to="2460,6" stroked="true" strokeweight=".621979pt" strokecolor="#000000">
              <v:stroke dashstyle="solid"/>
            </v:line>
            <v:line style="position:absolute" from="2721,6" to="2721,6" stroked="true" strokeweight=".621979pt" strokecolor="#000000">
              <v:stroke dashstyle="solid"/>
            </v:line>
            <v:line style="position:absolute" from="2982,6" to="2982,6" stroked="true" strokeweight=".621979pt" strokecolor="#000000">
              <v:stroke dashstyle="solid"/>
            </v:line>
            <v:line style="position:absolute" from="3242,6" to="3242,6" stroked="true" strokeweight=".621979pt" strokecolor="#000000">
              <v:stroke dashstyle="solid"/>
            </v:line>
            <v:line style="position:absolute" from="3503,6" to="3503,6" stroked="true" strokeweight=".621979pt" strokecolor="#000000">
              <v:stroke dashstyle="solid"/>
            </v:line>
            <v:line style="position:absolute" from="3764,6" to="3764,6" stroked="true" strokeweight=".621979pt" strokecolor="#000000">
              <v:stroke dashstyle="solid"/>
            </v:line>
            <v:line style="position:absolute" from="4026,6" to="4026,6" stroked="true" strokeweight=".621979pt" strokecolor="#000000">
              <v:stroke dashstyle="solid"/>
            </v:line>
            <v:line style="position:absolute" from="4285,6" to="4285,6" stroked="true" strokeweight=".621979pt" strokecolor="#000000">
              <v:stroke dashstyle="solid"/>
            </v:line>
            <v:line style="position:absolute" from="60,6" to="4312,6" stroked="true" strokeweight=".621979pt" strokecolor="#000000">
              <v:stroke dashstyle="solid"/>
            </v:line>
            <v:line style="position:absolute" from="4312,3171" to="4312,3171" stroked="true" strokeweight=".621979pt" strokecolor="#000000">
              <v:stroke dashstyle="solid"/>
            </v:line>
            <v:line style="position:absolute" from="4312,3020" to="4312,3020" stroked="true" strokeweight=".621979pt" strokecolor="#000000">
              <v:stroke dashstyle="solid"/>
            </v:line>
            <v:line style="position:absolute" from="4312,2869" to="4312,2869" stroked="true" strokeweight=".621979pt" strokecolor="#000000">
              <v:stroke dashstyle="solid"/>
            </v:line>
            <v:line style="position:absolute" from="4312,2719" to="4312,2719" stroked="true" strokeweight=".621979pt" strokecolor="#000000">
              <v:stroke dashstyle="solid"/>
            </v:line>
            <v:line style="position:absolute" from="4312,2568" to="4312,2568" stroked="true" strokeweight=".621979pt" strokecolor="#000000">
              <v:stroke dashstyle="solid"/>
            </v:line>
            <v:line style="position:absolute" from="4312,2417" to="4312,2417" stroked="true" strokeweight=".621979pt" strokecolor="#000000">
              <v:stroke dashstyle="solid"/>
            </v:line>
            <v:line style="position:absolute" from="4312,2266" to="4312,2266" stroked="true" strokeweight=".621979pt" strokecolor="#000000">
              <v:stroke dashstyle="solid"/>
            </v:line>
            <v:line style="position:absolute" from="4312,2117" to="4312,2117" stroked="true" strokeweight=".621979pt" strokecolor="#000000">
              <v:stroke dashstyle="solid"/>
            </v:line>
            <v:line style="position:absolute" from="4312,1965" to="4312,1965" stroked="true" strokeweight=".621979pt" strokecolor="#000000">
              <v:stroke dashstyle="solid"/>
            </v:line>
            <v:line style="position:absolute" from="4312,1814" to="4312,1814" stroked="true" strokeweight=".621979pt" strokecolor="#000000">
              <v:stroke dashstyle="solid"/>
            </v:line>
            <v:line style="position:absolute" from="4312,1663" to="4312,1663" stroked="true" strokeweight=".621979pt" strokecolor="#000000">
              <v:stroke dashstyle="solid"/>
            </v:line>
            <v:line style="position:absolute" from="4312,1514" to="4312,1514" stroked="true" strokeweight=".621979pt" strokecolor="#000000">
              <v:stroke dashstyle="solid"/>
            </v:line>
            <v:line style="position:absolute" from="4312,1363" to="4312,1363" stroked="true" strokeweight=".621979pt" strokecolor="#000000">
              <v:stroke dashstyle="solid"/>
            </v:line>
            <v:line style="position:absolute" from="4312,1212" to="4312,1212" stroked="true" strokeweight=".621979pt" strokecolor="#000000">
              <v:stroke dashstyle="solid"/>
            </v:line>
            <v:line style="position:absolute" from="4312,1060" to="4312,1060" stroked="true" strokeweight=".621979pt" strokecolor="#000000">
              <v:stroke dashstyle="solid"/>
            </v:line>
            <v:line style="position:absolute" from="4312,911" to="4312,911" stroked="true" strokeweight=".621979pt" strokecolor="#000000">
              <v:stroke dashstyle="solid"/>
            </v:line>
            <v:line style="position:absolute" from="4312,760" to="4312,760" stroked="true" strokeweight=".621979pt" strokecolor="#000000">
              <v:stroke dashstyle="solid"/>
            </v:line>
            <v:line style="position:absolute" from="4312,609" to="4312,609" stroked="true" strokeweight=".621979pt" strokecolor="#000000">
              <v:stroke dashstyle="solid"/>
            </v:line>
            <v:line style="position:absolute" from="4312,458" to="4312,458" stroked="true" strokeweight=".621979pt" strokecolor="#000000">
              <v:stroke dashstyle="solid"/>
            </v:line>
            <v:line style="position:absolute" from="4312,308" to="4312,308" stroked="true" strokeweight=".621979pt" strokecolor="#000000">
              <v:stroke dashstyle="solid"/>
            </v:line>
            <v:line style="position:absolute" from="4312,157" to="4312,157" stroked="true" strokeweight=".621979pt" strokecolor="#000000">
              <v:stroke dashstyle="solid"/>
            </v:line>
            <v:line style="position:absolute" from="4312,6" to="4312,6" stroked="true" strokeweight=".621979pt" strokecolor="#000000">
              <v:stroke dashstyle="solid"/>
            </v:line>
            <v:line style="position:absolute" from="4312,3171" to="4312,6" stroked="true" strokeweight=".621898pt" strokecolor="#000000">
              <v:stroke dashstyle="solid"/>
            </v:line>
            <v:line style="position:absolute" from="374,2829" to="115,2571" stroked="true" strokeweight=".088847pt" strokecolor="#000000">
              <v:stroke dashstyle="solid"/>
            </v:line>
            <v:line style="position:absolute" from="635,2873" to="376,2829" stroked="true" strokeweight=".088853pt" strokecolor="#000000">
              <v:stroke dashstyle="solid"/>
            </v:line>
            <v:line style="position:absolute" from="1156,2933" to="637,2873" stroked="true" strokeweight=".088853pt" strokecolor="#000000">
              <v:stroke dashstyle="solid"/>
            </v:line>
            <v:line style="position:absolute" from="1679,2965" to="1158,2933" stroked="true" strokeweight=".088853pt" strokecolor="#000000">
              <v:stroke dashstyle="solid"/>
            </v:line>
            <v:line style="position:absolute" from="2200,3040" to="1681,2965" stroked="true" strokeweight=".088853pt" strokecolor="#000000">
              <v:stroke dashstyle="solid"/>
            </v:line>
            <v:line style="position:absolute" from="2722,3056" to="2201,3040" stroked="true" strokeweight=".088853pt" strokecolor="#000000">
              <v:stroke dashstyle="solid"/>
            </v:line>
            <v:line style="position:absolute" from="3243,3054" to="2724,3056" stroked="true" strokeweight=".088853pt" strokecolor="#000000">
              <v:stroke dashstyle="solid"/>
            </v:line>
            <v:line style="position:absolute" from="3765,3054" to="3245,3054" stroked="true" strokeweight=".088853pt" strokecolor="#000000">
              <v:stroke dashstyle="solid"/>
            </v:line>
            <v:line style="position:absolute" from="4286,3063" to="3767,3054" stroked="true" strokeweight=".088853pt" strokecolor="#000000">
              <v:stroke dashstyle="solid"/>
            </v:line>
            <v:rect style="position:absolute;left:87;top:2543;width:48;height:48" filled="true" fillcolor="#000000" stroked="false">
              <v:fill type="solid"/>
            </v:rect>
            <v:rect style="position:absolute;left:348;top:2802;width:49;height:49" filled="true" fillcolor="#000000" stroked="false">
              <v:fill type="solid"/>
            </v:rect>
            <v:rect style="position:absolute;left:609;top:2847;width:48;height:48" filled="true" fillcolor="#000000" stroked="false">
              <v:fill type="solid"/>
            </v:rect>
            <v:rect style="position:absolute;left:1130;top:2907;width:48;height:49" filled="true" fillcolor="#000000" stroked="false">
              <v:fill type="solid"/>
            </v:rect>
            <v:rect style="position:absolute;left:1652;top:2939;width:48;height:49" filled="true" fillcolor="#000000" stroked="false">
              <v:fill type="solid"/>
            </v:rect>
            <v:rect style="position:absolute;left:2173;top:3014;width:48;height:49" filled="true" fillcolor="#000000" stroked="false">
              <v:fill type="solid"/>
            </v:rect>
            <v:rect style="position:absolute;left:2696;top:3030;width:48;height:49" filled="true" fillcolor="#000000" stroked="false">
              <v:fill type="solid"/>
            </v:rect>
            <v:rect style="position:absolute;left:3217;top:3028;width:48;height:49" filled="true" fillcolor="#000000" stroked="false">
              <v:fill type="solid"/>
            </v:rect>
            <v:rect style="position:absolute;left:3739;top:3028;width:48;height:49" filled="true" fillcolor="#000000" stroked="false">
              <v:fill type="solid"/>
            </v:rect>
            <v:rect style="position:absolute;left:4260;top:3037;width:48;height:49" filled="true" fillcolor="#000000" stroked="false">
              <v:fill type="solid"/>
            </v:rect>
            <v:line style="position:absolute" from="374,2560" to="113,1968" stroked="true" strokeweight=".088843pt" strokecolor="#000000">
              <v:stroke dashstyle="solid"/>
            </v:line>
            <v:line style="position:absolute" from="635,2800" to="376,2562" stroked="true" strokeweight=".088848pt" strokecolor="#000000">
              <v:stroke dashstyle="solid"/>
            </v:line>
            <v:line style="position:absolute" from="1156,2889" to="637,2800" stroked="true" strokeweight=".088853pt" strokecolor="#000000">
              <v:stroke dashstyle="solid"/>
            </v:line>
            <v:line style="position:absolute" from="1679,3013" to="1158,2889" stroked="true" strokeweight=".088852pt" strokecolor="#000000">
              <v:stroke dashstyle="solid"/>
            </v:line>
            <v:line style="position:absolute" from="2200,3102" to="1681,3013" stroked="true" strokeweight=".088853pt" strokecolor="#000000">
              <v:stroke dashstyle="solid"/>
            </v:line>
            <v:line style="position:absolute" from="2722,3117" to="2201,3102" stroked="true" strokeweight=".088853pt" strokecolor="#000000">
              <v:stroke dashstyle="solid"/>
            </v:line>
            <v:line style="position:absolute" from="3243,3131" to="2724,3117" stroked="true" strokeweight=".088853pt" strokecolor="#000000">
              <v:stroke dashstyle="solid"/>
            </v:line>
            <v:line style="position:absolute" from="3765,3147" to="3245,3131" stroked="true" strokeweight=".088853pt" strokecolor="#000000">
              <v:stroke dashstyle="solid"/>
            </v:line>
            <v:line style="position:absolute" from="4286,3150" to="3767,3147" stroked="true" strokeweight=".088853pt" strokecolor="#000000">
              <v:stroke dashstyle="solid"/>
            </v:line>
            <v:shape style="position:absolute;left:83;top:1936;width:56;height:56" coordorigin="84,1937" coordsize="56,56" path="m126,1937l96,1937,84,1949,84,1980,96,1992,110,1992,121,1990,130,1984,136,1975,139,1964,139,1949,126,1937xe" filled="true" fillcolor="#000000" stroked="false">
              <v:path arrowok="t"/>
              <v:fill type="solid"/>
            </v:shape>
            <v:shape style="position:absolute;left:83;top:1936;width:56;height:56" coordorigin="84,1937" coordsize="56,56" path="m84,1964l84,1980,96,1992,110,1992,121,1990,130,1984,136,1975,139,1964,139,1949,126,1937,110,1937,96,1937,84,1949,84,1964xe" filled="false" stroked="true" strokeweight=".177694pt" strokecolor="#000000">
              <v:path arrowok="t"/>
              <v:stroke dashstyle="solid"/>
            </v:shape>
            <v:shape style="position:absolute;left:344;top:2530;width:56;height:56" coordorigin="345,2531" coordsize="56,56" path="m387,2531l357,2531,345,2543,345,2573,357,2586,371,2586,383,2584,392,2578,398,2569,400,2557,400,2543,387,2531xe" filled="true" fillcolor="#000000" stroked="false">
              <v:path arrowok="t"/>
              <v:fill type="solid"/>
            </v:shape>
            <v:shape style="position:absolute;left:344;top:2530;width:56;height:56" coordorigin="345,2531" coordsize="56,56" path="m345,2557l345,2573,357,2586,371,2586,383,2584,392,2578,398,2569,400,2557,400,2543,387,2531,371,2531,357,2531,345,2543,345,2557xe" filled="false" stroked="true" strokeweight=".177694pt" strokecolor="#000000">
              <v:path arrowok="t"/>
              <v:stroke dashstyle="solid"/>
            </v:shape>
            <v:shape style="position:absolute;left:606;top:2770;width:56;height:56" coordorigin="606,2771" coordsize="56,56" path="m649,2771l619,2771,606,2783,606,2813,619,2826,633,2826,644,2824,653,2818,659,2809,661,2797,661,2783,649,2771xe" filled="true" fillcolor="#000000" stroked="false">
              <v:path arrowok="t"/>
              <v:fill type="solid"/>
            </v:shape>
            <v:shape style="position:absolute;left:606;top:2770;width:56;height:56" coordorigin="606,2771" coordsize="56,56" path="m606,2797l606,2813,619,2826,633,2826,644,2824,653,2818,659,2809,661,2797,661,2783,649,2771,633,2771,619,2771,606,2783,606,2797xe" filled="false" stroked="true" strokeweight=".177694pt" strokecolor="#000000">
              <v:path arrowok="t"/>
              <v:stroke dashstyle="solid"/>
            </v:shape>
            <v:shape style="position:absolute;left:1126;top:2859;width:56;height:56" coordorigin="1127,2860" coordsize="56,56" path="m1170,2860l1139,2860,1127,2872,1127,2902,1139,2915,1154,2915,1165,2913,1174,2907,1180,2898,1182,2886,1182,2872,1170,2860xe" filled="true" fillcolor="#000000" stroked="false">
              <v:path arrowok="t"/>
              <v:fill type="solid"/>
            </v:shape>
            <v:shape style="position:absolute;left:1126;top:2859;width:56;height:56" coordorigin="1127,2860" coordsize="56,56" path="m1127,2886l1127,2902,1139,2915,1154,2915,1165,2913,1174,2907,1180,2898,1182,2886,1182,2872,1170,2860,1154,2860,1139,2860,1127,2872,1127,2886xe" filled="false" stroked="true" strokeweight=".177694pt" strokecolor="#000000">
              <v:path arrowok="t"/>
              <v:stroke dashstyle="solid"/>
            </v:shape>
            <v:shape style="position:absolute;left:1649;top:2984;width:56;height:56" coordorigin="1649,2984" coordsize="56,56" path="m1692,2984l1662,2984,1649,2997,1649,3027,1662,3039,1676,3039,1687,3037,1696,3031,1702,3022,1704,3011,1704,2997,1692,2984xe" filled="true" fillcolor="#000000" stroked="false">
              <v:path arrowok="t"/>
              <v:fill type="solid"/>
            </v:shape>
            <v:shape style="position:absolute;left:1649;top:2984;width:56;height:56" coordorigin="1649,2984" coordsize="56,56" path="m1649,3011l1649,3027,1662,3039,1676,3039,1687,3037,1696,3031,1702,3022,1704,3011,1704,2997,1692,2984,1676,2984,1662,2984,1649,2997,1649,3011xe" filled="false" stroked="true" strokeweight=".177694pt" strokecolor="#000000">
              <v:path arrowok="t"/>
              <v:stroke dashstyle="solid"/>
            </v:shape>
            <v:shape style="position:absolute;left:2170;top:3073;width:56;height:56" coordorigin="2170,3073" coordsize="56,56" path="m2213,3073l2183,3073,2170,3085,2170,3116,2183,3128,2197,3128,2208,3126,2217,3120,2223,3111,2225,3100,2225,3085,2213,3073xe" filled="true" fillcolor="#000000" stroked="false">
              <v:path arrowok="t"/>
              <v:fill type="solid"/>
            </v:shape>
            <v:shape style="position:absolute;left:2170;top:3073;width:56;height:56" coordorigin="2170,3073" coordsize="56,56" path="m2170,3100l2170,3116,2183,3128,2197,3128,2208,3126,2217,3120,2223,3111,2225,3100,2225,3085,2213,3073,2197,3073,2183,3073,2170,3085,2170,3100xe" filled="false" stroked="true" strokeweight=".177694pt" strokecolor="#000000">
              <v:path arrowok="t"/>
              <v:stroke dashstyle="solid"/>
            </v:shape>
            <v:shape style="position:absolute;left:2692;top:3087;width:56;height:56" coordorigin="2693,3087" coordsize="56,56" path="m2735,3087l2705,3087,2693,3100,2693,3130,2705,3142,2719,3142,2731,3140,2740,3134,2746,3125,2748,3114,2748,3100,2735,3087xe" filled="true" fillcolor="#000000" stroked="false">
              <v:path arrowok="t"/>
              <v:fill type="solid"/>
            </v:shape>
            <v:shape style="position:absolute;left:2692;top:3087;width:56;height:56" coordorigin="2693,3087" coordsize="56,56" path="m2693,3114l2693,3130,2705,3142,2719,3142,2731,3140,2740,3134,2746,3125,2748,3114,2748,3100,2735,3087,2719,3087,2705,3087,2693,3100,2693,3114xe" filled="false" stroked="true" strokeweight=".177694pt" strokecolor="#000000">
              <v:path arrowok="t"/>
              <v:stroke dashstyle="solid"/>
            </v:shape>
            <v:shape style="position:absolute;left:3213;top:3101;width:56;height:56" coordorigin="3214,3101" coordsize="56,56" path="m3256,3101l3226,3101,3214,3114,3214,3144,3226,3157,3240,3157,3251,3154,3260,3148,3266,3139,3269,3128,3269,3114,3256,3101xe" filled="true" fillcolor="#000000" stroked="false">
              <v:path arrowok="t"/>
              <v:fill type="solid"/>
            </v:shape>
            <v:shape style="position:absolute;left:3213;top:3101;width:56;height:56" coordorigin="3214,3101" coordsize="56,56" path="m3214,3128l3214,3144,3226,3157,3240,3157,3251,3154,3260,3148,3266,3139,3269,3128,3269,3114,3256,3101,3240,3101,3226,3101,3214,3114,3214,3128xe" filled="false" stroked="true" strokeweight=".177694pt" strokecolor="#000000">
              <v:path arrowok="t"/>
              <v:stroke dashstyle="solid"/>
            </v:shape>
            <v:shape style="position:absolute;left:3736;top:3117;width:56;height:56" coordorigin="3736,3117" coordsize="56,56" path="m3779,3117l3748,3117,3736,3130,3736,3160,3748,3173,3763,3173,3774,3170,3783,3164,3789,3155,3791,3144,3791,3130,3779,3117xe" filled="true" fillcolor="#000000" stroked="false">
              <v:path arrowok="t"/>
              <v:fill type="solid"/>
            </v:shape>
            <v:shape style="position:absolute;left:3736;top:3117;width:56;height:56" coordorigin="3736,3117" coordsize="56,56" path="m3736,3144l3736,3160,3748,3173,3763,3173,3774,3170,3783,3164,3789,3155,3791,3144,3791,3130,3779,3117,3763,3117,3748,3117,3736,3130,3736,3144xe" filled="false" stroked="true" strokeweight=".177694pt" strokecolor="#000000">
              <v:path arrowok="t"/>
              <v:stroke dashstyle="solid"/>
            </v:shape>
            <v:shape style="position:absolute;left:4256;top:3121;width:56;height:56" coordorigin="4257,3121" coordsize="56,56" path="m4299,3121l4269,3121,4257,3133,4257,3164,4269,3176,4283,3176,4295,3174,4304,3168,4310,3159,4312,3148,4312,3133,4299,3121xe" filled="true" fillcolor="#000000" stroked="false">
              <v:path arrowok="t"/>
              <v:fill type="solid"/>
            </v:shape>
            <v:shape style="position:absolute;left:4256;top:3121;width:56;height:56" coordorigin="4257,3121" coordsize="56,56" path="m4257,3148l4257,3164,4269,3176,4283,3176,4295,3174,4304,3168,4310,3159,4312,3148,4312,3133,4299,3121,4283,3121,4269,3121,4257,3133,4257,3148xe" filled="false" stroked="true" strokeweight=".177694pt" strokecolor="#000000">
              <v:path arrowok="t"/>
              <v:stroke dashstyle="solid"/>
            </v:shape>
            <v:line style="position:absolute" from="374,2441" to="113,1666" stroked="true" strokeweight=".088843pt" strokecolor="#000000">
              <v:stroke dashstyle="solid"/>
            </v:line>
            <v:line style="position:absolute" from="635,2711" to="376,2443" stroked="true" strokeweight=".088847pt" strokecolor="#000000">
              <v:stroke dashstyle="solid"/>
            </v:line>
            <v:line style="position:absolute" from="1156,2845" to="637,2711" stroked="true" strokeweight=".088852pt" strokecolor="#000000">
              <v:stroke dashstyle="solid"/>
            </v:line>
            <v:line style="position:absolute" from="1679,2953" to="1158,2845" stroked="true" strokeweight=".088852pt" strokecolor="#000000">
              <v:stroke dashstyle="solid"/>
            </v:line>
            <v:line style="position:absolute" from="2200,3044" to="1681,2953" stroked="true" strokeweight=".088852pt" strokecolor="#000000">
              <v:stroke dashstyle="solid"/>
            </v:line>
            <v:line style="position:absolute" from="2722,3058" to="2201,3044" stroked="true" strokeweight=".088853pt" strokecolor="#000000">
              <v:stroke dashstyle="solid"/>
            </v:line>
            <v:line style="position:absolute" from="3243,3056" to="2724,3058" stroked="true" strokeweight=".088853pt" strokecolor="#000000">
              <v:stroke dashstyle="solid"/>
            </v:line>
            <v:line style="position:absolute" from="3765,3072" to="3245,3056" stroked="true" strokeweight=".088853pt" strokecolor="#000000">
              <v:stroke dashstyle="solid"/>
            </v:line>
            <v:line style="position:absolute" from="4286,3085" to="3767,3072" stroked="true" strokeweight=".088853pt" strokecolor="#000000">
              <v:stroke dashstyle="solid"/>
            </v:line>
            <v:shape style="position:absolute;left:76;top:1624;width:70;height:59" coordorigin="76,1624" coordsize="70,59" path="m112,1624l76,1683,146,1683,112,1624xe" filled="true" fillcolor="#000000" stroked="false">
              <v:path arrowok="t"/>
              <v:fill type="solid"/>
            </v:shape>
            <v:shape style="position:absolute;left:76;top:1624;width:70;height:59" coordorigin="76,1624" coordsize="70,59" path="m112,1624l146,1683,76,1683,112,1624xe" filled="false" stroked="true" strokeweight=".177696pt" strokecolor="#000000">
              <v:path arrowok="t"/>
              <v:stroke dashstyle="solid"/>
            </v:shape>
            <v:shape style="position:absolute;left:337;top:2400;width:70;height:59" coordorigin="338,2401" coordsize="70,59" path="m373,2401l338,2460,407,2460,373,2401xe" filled="true" fillcolor="#000000" stroked="false">
              <v:path arrowok="t"/>
              <v:fill type="solid"/>
            </v:shape>
            <v:shape style="position:absolute;left:337;top:2400;width:70;height:59" coordorigin="338,2401" coordsize="70,59" path="m373,2401l407,2460,338,2460,373,2401xe" filled="false" stroked="true" strokeweight=".177696pt" strokecolor="#000000">
              <v:path arrowok="t"/>
              <v:stroke dashstyle="solid"/>
            </v:shape>
            <v:shape style="position:absolute;left:598;top:2671;width:70;height:59" coordorigin="599,2671" coordsize="70,59" path="m635,2671l599,2730,668,2730,635,2671xe" filled="true" fillcolor="#000000" stroked="false">
              <v:path arrowok="t"/>
              <v:fill type="solid"/>
            </v:shape>
            <v:shape style="position:absolute;left:598;top:2671;width:70;height:59" coordorigin="599,2671" coordsize="70,59" path="m635,2671l668,2730,599,2730,635,2671xe" filled="false" stroked="true" strokeweight=".177696pt" strokecolor="#000000">
              <v:path arrowok="t"/>
              <v:stroke dashstyle="solid"/>
            </v:shape>
            <v:shape style="position:absolute;left:1119;top:2804;width:70;height:59" coordorigin="1120,2805" coordsize="70,59" path="m1155,2805l1120,2863,1189,2863,1155,2805xe" filled="true" fillcolor="#000000" stroked="false">
              <v:path arrowok="t"/>
              <v:fill type="solid"/>
            </v:shape>
            <v:shape style="position:absolute;left:1119;top:2804;width:70;height:59" coordorigin="1120,2805" coordsize="70,59" path="m1155,2805l1189,2863,1120,2863,1155,2805xe" filled="false" stroked="true" strokeweight=".177696pt" strokecolor="#000000">
              <v:path arrowok="t"/>
              <v:stroke dashstyle="solid"/>
            </v:shape>
            <v:shape style="position:absolute;left:1642;top:2913;width:70;height:59" coordorigin="1642,2913" coordsize="70,59" path="m1678,2913l1642,2972,1712,2972,1678,2913xe" filled="true" fillcolor="#000000" stroked="false">
              <v:path arrowok="t"/>
              <v:fill type="solid"/>
            </v:shape>
            <v:shape style="position:absolute;left:1642;top:2913;width:70;height:59" coordorigin="1642,2913" coordsize="70,59" path="m1678,2913l1712,2972,1642,2972,1678,2913xe" filled="false" stroked="true" strokeweight=".177696pt" strokecolor="#000000">
              <v:path arrowok="t"/>
              <v:stroke dashstyle="solid"/>
            </v:shape>
            <v:shape style="position:absolute;left:2163;top:3003;width:70;height:59" coordorigin="2163,3004" coordsize="70,59" path="m2199,3004l2163,3062,2232,3062,2199,3004xe" filled="true" fillcolor="#000000" stroked="false">
              <v:path arrowok="t"/>
              <v:fill type="solid"/>
            </v:shape>
            <v:shape style="position:absolute;left:2163;top:3003;width:70;height:59" coordorigin="2163,3004" coordsize="70,59" path="m2199,3004l2232,3062,2163,3062,2199,3004xe" filled="false" stroked="true" strokeweight=".177696pt" strokecolor="#000000">
              <v:path arrowok="t"/>
              <v:stroke dashstyle="solid"/>
            </v:shape>
            <v:shape style="position:absolute;left:2685;top:3017;width:70;height:59" coordorigin="2686,3018" coordsize="70,59" path="m2721,3018l2686,3077,2755,3077,2721,3018xe" filled="true" fillcolor="#000000" stroked="false">
              <v:path arrowok="t"/>
              <v:fill type="solid"/>
            </v:shape>
            <v:shape style="position:absolute;left:2685;top:3017;width:70;height:59" coordorigin="2686,3018" coordsize="70,59" path="m2721,3018l2755,3077,2686,3077,2721,3018xe" filled="false" stroked="true" strokeweight=".177696pt" strokecolor="#000000">
              <v:path arrowok="t"/>
              <v:stroke dashstyle="solid"/>
            </v:shape>
            <v:shape style="position:absolute;left:3206;top:3016;width:70;height:59" coordorigin="3206,3016" coordsize="70,59" path="m3242,3016l3206,3075,3276,3075,3242,3016xe" filled="true" fillcolor="#000000" stroked="false">
              <v:path arrowok="t"/>
              <v:fill type="solid"/>
            </v:shape>
            <v:shape style="position:absolute;left:3206;top:3016;width:70;height:59" coordorigin="3206,3016" coordsize="70,59" path="m3242,3016l3276,3075,3206,3075,3242,3016xe" filled="false" stroked="true" strokeweight=".177696pt" strokecolor="#000000">
              <v:path arrowok="t"/>
              <v:stroke dashstyle="solid"/>
            </v:shape>
            <v:shape style="position:absolute;left:3728;top:3032;width:70;height:59" coordorigin="3729,3032" coordsize="70,59" path="m3764,3032l3729,3091,3798,3091,3764,3032xe" filled="true" fillcolor="#000000" stroked="false">
              <v:path arrowok="t"/>
              <v:fill type="solid"/>
            </v:shape>
            <v:shape style="position:absolute;left:3728;top:3032;width:70;height:59" coordorigin="3729,3032" coordsize="70,59" path="m3764,3032l3798,3091,3729,3091,3764,3032xe" filled="false" stroked="true" strokeweight=".177696pt" strokecolor="#000000">
              <v:path arrowok="t"/>
              <v:stroke dashstyle="solid"/>
            </v:shape>
            <v:shape style="position:absolute;left:4249;top:3044;width:65;height:59" coordorigin="4250,3045" coordsize="65,59" path="m4285,3045l4250,3103,4314,3103,4314,3094,4285,3045xe" filled="true" fillcolor="#000000" stroked="false">
              <v:path arrowok="t"/>
              <v:fill type="solid"/>
            </v:shape>
            <v:shape style="position:absolute;left:4249;top:3044;width:65;height:59" coordorigin="4250,3045" coordsize="65,59" path="m4285,3045l4314,3094,4314,3103,4250,3103,4285,3045e" filled="false" stroked="true" strokeweight=".177695pt" strokecolor="#000000">
              <v:path arrowok="t"/>
              <v:stroke dashstyle="solid"/>
            </v:shape>
            <v:line style="position:absolute" from="374,2263" to="113,1063" stroked="true" strokeweight=".088842pt" strokecolor="#000000">
              <v:stroke dashstyle="solid"/>
            </v:line>
            <v:line style="position:absolute" from="635,2532" to="376,2265" stroked="true" strokeweight=".088847pt" strokecolor="#000000">
              <v:stroke dashstyle="solid"/>
            </v:line>
            <v:line style="position:absolute" from="1156,2653" to="637,2532" stroked="true" strokeweight=".088852pt" strokecolor="#000000">
              <v:stroke dashstyle="solid"/>
            </v:line>
            <v:line style="position:absolute" from="1679,2836" to="1158,2653" stroked="true" strokeweight=".088852pt" strokecolor="#000000">
              <v:stroke dashstyle="solid"/>
            </v:line>
            <v:line style="position:absolute" from="2200,3045" to="1681,2836" stroked="true" strokeweight=".088851pt" strokecolor="#000000">
              <v:stroke dashstyle="solid"/>
            </v:line>
            <v:line style="position:absolute" from="2722,3058" to="2201,3045" stroked="true" strokeweight=".088853pt" strokecolor="#000000">
              <v:stroke dashstyle="solid"/>
            </v:line>
            <v:line style="position:absolute" from="3243,3074" to="2724,3058" stroked="true" strokeweight=".088853pt" strokecolor="#000000">
              <v:stroke dashstyle="solid"/>
            </v:line>
            <v:line style="position:absolute" from="3765,3086" to="3245,3074" stroked="true" strokeweight=".088853pt" strokecolor="#000000">
              <v:stroke dashstyle="solid"/>
            </v:line>
            <v:line style="position:absolute" from="4286,3092" to="3767,3086" stroked="true" strokeweight=".088853pt" strokecolor="#000000">
              <v:stroke dashstyle="solid"/>
            </v:line>
            <v:shape style="position:absolute;left:76;top:1040;width:70;height:59" coordorigin="76,1041" coordsize="70,59" path="m146,1041l76,1041,112,1100,146,1041xe" filled="true" fillcolor="#000000" stroked="false">
              <v:path arrowok="t"/>
              <v:fill type="solid"/>
            </v:shape>
            <v:shape style="position:absolute;left:76;top:1040;width:70;height:59" coordorigin="76,1041" coordsize="70,59" path="m146,1041l112,1100,76,1041,146,1041xe" filled="false" stroked="true" strokeweight=".177696pt" strokecolor="#000000">
              <v:path arrowok="t"/>
              <v:stroke dashstyle="solid"/>
            </v:shape>
            <v:shape style="position:absolute;left:337;top:2242;width:70;height:59" coordorigin="338,2243" coordsize="70,59" path="m407,2243l338,2243,373,2301,407,2243xe" filled="true" fillcolor="#000000" stroked="false">
              <v:path arrowok="t"/>
              <v:fill type="solid"/>
            </v:shape>
            <v:shape style="position:absolute;left:337;top:2242;width:70;height:59" coordorigin="338,2243" coordsize="70,59" path="m407,2243l373,2301,338,2243,407,2243xe" filled="false" stroked="true" strokeweight=".177696pt" strokecolor="#000000">
              <v:path arrowok="t"/>
              <v:stroke dashstyle="solid"/>
            </v:shape>
            <v:shape style="position:absolute;left:598;top:2511;width:70;height:59" coordorigin="599,2511" coordsize="70,59" path="m668,2511l599,2511,635,2570,668,2511xe" filled="true" fillcolor="#000000" stroked="false">
              <v:path arrowok="t"/>
              <v:fill type="solid"/>
            </v:shape>
            <v:shape style="position:absolute;left:598;top:2511;width:70;height:59" coordorigin="599,2511" coordsize="70,59" path="m668,2511l635,2570,599,2511,668,2511xe" filled="false" stroked="true" strokeweight=".177696pt" strokecolor="#000000">
              <v:path arrowok="t"/>
              <v:stroke dashstyle="solid"/>
            </v:shape>
            <v:shape style="position:absolute;left:1119;top:2632;width:70;height:59" coordorigin="1120,2632" coordsize="70,59" path="m1189,2632l1120,2632,1155,2691,1189,2632xe" filled="true" fillcolor="#000000" stroked="false">
              <v:path arrowok="t"/>
              <v:fill type="solid"/>
            </v:shape>
            <v:shape style="position:absolute;left:1119;top:2632;width:70;height:59" coordorigin="1120,2632" coordsize="70,59" path="m1189,2632l1155,2691,1120,2632,1189,2632xe" filled="false" stroked="true" strokeweight=".177696pt" strokecolor="#000000">
              <v:path arrowok="t"/>
              <v:stroke dashstyle="solid"/>
            </v:shape>
            <v:shape style="position:absolute;left:1642;top:2815;width:70;height:59" coordorigin="1642,2815" coordsize="70,59" path="m1712,2815l1642,2815,1678,2874,1712,2815xe" filled="true" fillcolor="#000000" stroked="false">
              <v:path arrowok="t"/>
              <v:fill type="solid"/>
            </v:shape>
            <v:shape style="position:absolute;left:1642;top:2815;width:70;height:59" coordorigin="1642,2815" coordsize="70,59" path="m1712,2815l1678,2874,1642,2815,1712,2815xe" filled="false" stroked="true" strokeweight=".177696pt" strokecolor="#000000">
              <v:path arrowok="t"/>
              <v:stroke dashstyle="solid"/>
            </v:shape>
            <v:shape style="position:absolute;left:2163;top:3025;width:70;height:59" coordorigin="2163,3025" coordsize="70,59" path="m2232,3025l2163,3025,2199,3084,2232,3025xe" filled="true" fillcolor="#000000" stroked="false">
              <v:path arrowok="t"/>
              <v:fill type="solid"/>
            </v:shape>
            <v:shape style="position:absolute;left:2163;top:3025;width:70;height:59" coordorigin="2163,3025" coordsize="70,59" path="m2232,3025l2199,3084,2163,3025,2232,3025xe" filled="false" stroked="true" strokeweight=".177696pt" strokecolor="#000000">
              <v:path arrowok="t"/>
              <v:stroke dashstyle="solid"/>
            </v:shape>
            <v:shape style="position:absolute;left:2685;top:3037;width:70;height:59" coordorigin="2686,3037" coordsize="70,59" path="m2755,3037l2686,3037,2721,3096,2755,3037xe" filled="true" fillcolor="#000000" stroked="false">
              <v:path arrowok="t"/>
              <v:fill type="solid"/>
            </v:shape>
            <v:shape style="position:absolute;left:2685;top:3037;width:70;height:59" coordorigin="2686,3037" coordsize="70,59" path="m2755,3037l2721,3096,2686,3037,2755,3037xe" filled="false" stroked="true" strokeweight=".177696pt" strokecolor="#000000">
              <v:path arrowok="t"/>
              <v:stroke dashstyle="solid"/>
            </v:shape>
            <v:shape style="position:absolute;left:3206;top:3053;width:70;height:59" coordorigin="3206,3053" coordsize="70,59" path="m3276,3053l3206,3053,3242,3112,3276,3053xe" filled="true" fillcolor="#000000" stroked="false">
              <v:path arrowok="t"/>
              <v:fill type="solid"/>
            </v:shape>
            <v:shape style="position:absolute;left:3206;top:3053;width:70;height:59" coordorigin="3206,3053" coordsize="70,59" path="m3276,3053l3242,3112,3206,3053,3276,3053xe" filled="false" stroked="true" strokeweight=".177696pt" strokecolor="#000000">
              <v:path arrowok="t"/>
              <v:stroke dashstyle="solid"/>
            </v:shape>
            <v:shape style="position:absolute;left:3728;top:3065;width:70;height:59" coordorigin="3729,3066" coordsize="70,59" path="m3798,3066l3729,3066,3764,3125,3798,3066xe" filled="true" fillcolor="#000000" stroked="false">
              <v:path arrowok="t"/>
              <v:fill type="solid"/>
            </v:shape>
            <v:shape style="position:absolute;left:3728;top:3065;width:70;height:59" coordorigin="3729,3066" coordsize="70,59" path="m3798,3066l3764,3125,3729,3066,3798,3066xe" filled="false" stroked="true" strokeweight=".177696pt" strokecolor="#000000">
              <v:path arrowok="t"/>
              <v:stroke dashstyle="solid"/>
            </v:shape>
            <v:shape style="position:absolute;left:4249;top:3071;width:65;height:59" coordorigin="4250,3071" coordsize="65,59" path="m4314,3071l4250,3071,4285,3130,4314,3081,4314,3071xe" filled="true" fillcolor="#000000" stroked="false">
              <v:path arrowok="t"/>
              <v:fill type="solid"/>
            </v:shape>
            <v:shape style="position:absolute;left:4249;top:3071;width:65;height:59" coordorigin="4250,3071" coordsize="65,59" path="m4314,3071l4314,3081,4285,3130,4250,3071,4314,3071e" filled="false" stroked="true" strokeweight=".177695pt" strokecolor="#000000">
              <v:path arrowok="t"/>
              <v:stroke dashstyle="solid"/>
            </v:shape>
            <v:line style="position:absolute" from="374,2158" to="113,460" stroked="true" strokeweight=".088842pt" strokecolor="#000000">
              <v:stroke dashstyle="solid"/>
            </v:line>
            <v:line style="position:absolute" from="635,2293" to="376,2158" stroked="true" strokeweight=".08885pt" strokecolor="#000000">
              <v:stroke dashstyle="solid"/>
            </v:line>
            <v:line style="position:absolute" from="1156,2564" to="637,2293" stroked="true" strokeweight=".08885pt" strokecolor="#000000">
              <v:stroke dashstyle="solid"/>
            </v:line>
            <v:line style="position:absolute" from="1679,2661" to="1158,2564" stroked="true" strokeweight=".088852pt" strokecolor="#000000">
              <v:stroke dashstyle="solid"/>
            </v:line>
            <v:line style="position:absolute" from="2200,2932" to="1681,2661" stroked="true" strokeweight=".08885pt" strokecolor="#000000">
              <v:stroke dashstyle="solid"/>
            </v:line>
            <v:line style="position:absolute" from="2722,2999" to="2201,2932" stroked="true" strokeweight=".088853pt" strokecolor="#000000">
              <v:stroke dashstyle="solid"/>
            </v:line>
            <v:line style="position:absolute" from="3243,2983" to="2724,2999" stroked="true" strokeweight=".088853pt" strokecolor="#000000">
              <v:stroke dashstyle="solid"/>
            </v:line>
            <v:line style="position:absolute" from="3765,2997" to="3245,2983" stroked="true" strokeweight=".088853pt" strokecolor="#000000">
              <v:stroke dashstyle="solid"/>
            </v:line>
            <v:line style="position:absolute" from="4286,3003" to="3767,2997" stroked="true" strokeweight=".088853pt" strokecolor="#000000">
              <v:stroke dashstyle="solid"/>
            </v:line>
            <v:shape style="position:absolute;left:72;top:422;width:59;height:70" coordorigin="73,422" coordsize="59,70" path="m132,422l73,458,132,492,132,422xe" filled="true" fillcolor="#000000" stroked="false">
              <v:path arrowok="t"/>
              <v:fill type="solid"/>
            </v:shape>
            <v:shape style="position:absolute;left:72;top:422;width:59;height:70" coordorigin="73,422" coordsize="59,70" path="m73,458l132,492,132,422,73,458xe" filled="false" stroked="true" strokeweight=".177692pt" strokecolor="#000000">
              <v:path arrowok="t"/>
              <v:stroke dashstyle="solid"/>
            </v:shape>
            <v:shape style="position:absolute;left:334;top:2121;width:59;height:70" coordorigin="334,2122" coordsize="59,70" path="m393,2122l334,2157,393,2191,393,2122xe" filled="true" fillcolor="#000000" stroked="false">
              <v:path arrowok="t"/>
              <v:fill type="solid"/>
            </v:shape>
            <v:shape style="position:absolute;left:334;top:2121;width:59;height:70" coordorigin="334,2122" coordsize="59,70" path="m334,2157l393,2191,393,2122,334,2157xe" filled="false" stroked="true" strokeweight=".177692pt" strokecolor="#000000">
              <v:path arrowok="t"/>
              <v:stroke dashstyle="solid"/>
            </v:shape>
            <v:shape style="position:absolute;left:595;top:2257;width:59;height:70" coordorigin="595,2257" coordsize="59,70" path="m654,2257l595,2293,654,2326,654,2257xe" filled="true" fillcolor="#000000" stroked="false">
              <v:path arrowok="t"/>
              <v:fill type="solid"/>
            </v:shape>
            <v:shape style="position:absolute;left:595;top:2257;width:59;height:70" coordorigin="595,2257" coordsize="59,70" path="m595,2293l654,2326,654,2257,595,2293xe" filled="false" stroked="true" strokeweight=".177692pt" strokecolor="#000000">
              <v:path arrowok="t"/>
              <v:stroke dashstyle="solid"/>
            </v:shape>
            <v:shape style="position:absolute;left:1116;top:2527;width:59;height:70" coordorigin="1116,2527" coordsize="59,70" path="m1175,2527l1116,2563,1175,2597,1175,2527xe" filled="true" fillcolor="#000000" stroked="false">
              <v:path arrowok="t"/>
              <v:fill type="solid"/>
            </v:shape>
            <v:shape style="position:absolute;left:1116;top:2527;width:59;height:70" coordorigin="1116,2527" coordsize="59,70" path="m1116,2563l1175,2597,1175,2527,1116,2563xe" filled="false" stroked="true" strokeweight=".177692pt" strokecolor="#000000">
              <v:path arrowok="t"/>
              <v:stroke dashstyle="solid"/>
            </v:shape>
            <v:shape style="position:absolute;left:1638;top:2624;width:59;height:70" coordorigin="1639,2625" coordsize="59,70" path="m1697,2625l1639,2661,1697,2694,1697,2625xe" filled="true" fillcolor="#000000" stroked="false">
              <v:path arrowok="t"/>
              <v:fill type="solid"/>
            </v:shape>
            <v:shape style="position:absolute;left:1638;top:2624;width:59;height:70" coordorigin="1639,2625" coordsize="59,70" path="m1639,2661l1697,2694,1697,2625,1639,2661xe" filled="false" stroked="true" strokeweight=".177692pt" strokecolor="#000000">
              <v:path arrowok="t"/>
              <v:stroke dashstyle="solid"/>
            </v:shape>
            <v:shape style="position:absolute;left:2159;top:2895;width:59;height:70" coordorigin="2159,2895" coordsize="59,70" path="m2218,2895l2159,2931,2218,2965,2218,2895xe" filled="true" fillcolor="#000000" stroked="false">
              <v:path arrowok="t"/>
              <v:fill type="solid"/>
            </v:shape>
            <v:shape style="position:absolute;left:2159;top:2895;width:59;height:70" coordorigin="2159,2895" coordsize="59,70" path="m2159,2931l2218,2965,2218,2895,2159,2931xe" filled="false" stroked="true" strokeweight=".177692pt" strokecolor="#000000">
              <v:path arrowok="t"/>
              <v:stroke dashstyle="solid"/>
            </v:shape>
            <v:shape style="position:absolute;left:2682;top:2962;width:59;height:70" coordorigin="2682,2963" coordsize="59,70" path="m2741,2963l2682,2998,2741,3032,2741,2963xe" filled="true" fillcolor="#000000" stroked="false">
              <v:path arrowok="t"/>
              <v:fill type="solid"/>
            </v:shape>
            <v:shape style="position:absolute;left:2682;top:2962;width:59;height:70" coordorigin="2682,2963" coordsize="59,70" path="m2682,2998l2741,3032,2741,2963,2682,2998xe" filled="false" stroked="true" strokeweight=".177692pt" strokecolor="#000000">
              <v:path arrowok="t"/>
              <v:stroke dashstyle="solid"/>
            </v:shape>
            <v:shape style="position:absolute;left:3202;top:2946;width:59;height:70" coordorigin="3203,2947" coordsize="59,70" path="m3261,2947l3203,2982,3261,3016,3261,2947xe" filled="true" fillcolor="#000000" stroked="false">
              <v:path arrowok="t"/>
              <v:fill type="solid"/>
            </v:shape>
            <v:shape style="position:absolute;left:3202;top:2946;width:59;height:70" coordorigin="3203,2947" coordsize="59,70" path="m3203,2982l3261,3016,3261,2947,3203,2982xe" filled="false" stroked="true" strokeweight=".177692pt" strokecolor="#000000">
              <v:path arrowok="t"/>
              <v:stroke dashstyle="solid"/>
            </v:shape>
            <v:shape style="position:absolute;left:3725;top:2961;width:59;height:70" coordorigin="3725,2961" coordsize="59,70" path="m3784,2961l3725,2997,3784,3030,3784,2961xe" filled="true" fillcolor="#000000" stroked="false">
              <v:path arrowok="t"/>
              <v:fill type="solid"/>
            </v:shape>
            <v:shape style="position:absolute;left:3725;top:2961;width:59;height:70" coordorigin="3725,2961" coordsize="59,70" path="m3725,2997l3784,3030,3784,2961,3725,2997xe" filled="false" stroked="true" strokeweight=".177692pt" strokecolor="#000000">
              <v:path arrowok="t"/>
              <v:stroke dashstyle="solid"/>
            </v:shape>
            <v:shape style="position:absolute;left:4246;top:2966;width:59;height:70" coordorigin="4246,2966" coordsize="59,70" path="m4305,2966l4246,3002,4305,3036,4305,2966xe" filled="true" fillcolor="#000000" stroked="false">
              <v:path arrowok="t"/>
              <v:fill type="solid"/>
            </v:shape>
            <v:shape style="position:absolute;left:4246;top:2966;width:59;height:70" coordorigin="4246,2966" coordsize="59,70" path="m4246,3002l4305,3036,4305,2966,4246,3002xe" filled="false" stroked="true" strokeweight=".177692pt" strokecolor="#000000">
              <v:path arrowok="t"/>
              <v:stroke dashstyle="solid"/>
            </v:shape>
            <v:line style="position:absolute" from="374,2073" to="113,160" stroked="true" strokeweight=".088842pt" strokecolor="#000000">
              <v:stroke dashstyle="solid"/>
            </v:line>
            <v:line style="position:absolute" from="635,2269" to="376,2075" stroked="true" strokeweight=".088849pt" strokecolor="#000000">
              <v:stroke dashstyle="solid"/>
            </v:line>
            <v:line style="position:absolute" from="1156,2450" to="637,2269" stroked="true" strokeweight=".088852pt" strokecolor="#000000">
              <v:stroke dashstyle="solid"/>
            </v:line>
            <v:line style="position:absolute" from="1679,2736" to="1158,2450" stroked="true" strokeweight=".08885pt" strokecolor="#000000">
              <v:stroke dashstyle="solid"/>
            </v:line>
            <v:line style="position:absolute" from="2200,3022" to="1681,2736" stroked="true" strokeweight=".08885pt" strokecolor="#000000">
              <v:stroke dashstyle="solid"/>
            </v:line>
            <v:line style="position:absolute" from="2722,3022" to="2201,3022" stroked="true" strokeweight=".088853pt" strokecolor="#000000">
              <v:stroke dashstyle="solid"/>
            </v:line>
            <v:line style="position:absolute" from="3243,3022" to="2724,3022" stroked="true" strokeweight=".088853pt" strokecolor="#000000">
              <v:stroke dashstyle="solid"/>
            </v:line>
            <v:line style="position:absolute" from="3765,3038" to="3245,3022" stroked="true" strokeweight=".088853pt" strokecolor="#000000">
              <v:stroke dashstyle="solid"/>
            </v:line>
            <v:line style="position:absolute" from="4286,3049" to="3767,3038" stroked="true" strokeweight=".088853pt" strokecolor="#000000">
              <v:stroke dashstyle="solid"/>
            </v:line>
            <v:shape style="position:absolute;left:92;top:121;width:59;height:70" coordorigin="92,122" coordsize="59,70" path="m92,122l92,191,151,157,92,122xe" filled="true" fillcolor="#000000" stroked="false">
              <v:path arrowok="t"/>
              <v:fill type="solid"/>
            </v:shape>
            <v:shape style="position:absolute;left:92;top:121;width:59;height:70" coordorigin="92,122" coordsize="59,70" path="m151,157l92,191,92,122,151,157xe" filled="false" stroked="true" strokeweight=".177692pt" strokecolor="#000000">
              <v:path arrowok="t"/>
              <v:stroke dashstyle="solid"/>
            </v:shape>
            <v:shape style="position:absolute;left:353;top:2036;width:59;height:70" coordorigin="354,2037" coordsize="59,70" path="m354,2037l354,2106,412,2072,354,2037xe" filled="true" fillcolor="#000000" stroked="false">
              <v:path arrowok="t"/>
              <v:fill type="solid"/>
            </v:shape>
            <v:shape style="position:absolute;left:353;top:2036;width:59;height:70" coordorigin="354,2037" coordsize="59,70" path="m412,2072l354,2106,354,2037,412,2072xe" filled="false" stroked="true" strokeweight=".177692pt" strokecolor="#000000">
              <v:path arrowok="t"/>
              <v:stroke dashstyle="solid"/>
            </v:shape>
            <v:shape style="position:absolute;left:614;top:2232;width:59;height:70" coordorigin="615,2232" coordsize="59,70" path="m615,2232l615,2301,674,2268,615,2232xe" filled="true" fillcolor="#000000" stroked="false">
              <v:path arrowok="t"/>
              <v:fill type="solid"/>
            </v:shape>
            <v:shape style="position:absolute;left:614;top:2232;width:59;height:70" coordorigin="615,2232" coordsize="59,70" path="m674,2268l615,2301,615,2232,674,2268xe" filled="false" stroked="true" strokeweight=".177692pt" strokecolor="#000000">
              <v:path arrowok="t"/>
              <v:stroke dashstyle="solid"/>
            </v:shape>
            <v:shape style="position:absolute;left:1135;top:2413;width:59;height:70" coordorigin="1136,2413" coordsize="59,70" path="m1136,2413l1136,2483,1194,2449,1136,2413xe" filled="true" fillcolor="#000000" stroked="false">
              <v:path arrowok="t"/>
              <v:fill type="solid"/>
            </v:shape>
            <v:shape style="position:absolute;left:1135;top:2413;width:59;height:70" coordorigin="1136,2413" coordsize="59,70" path="m1194,2449l1136,2483,1136,2413,1194,2449xe" filled="false" stroked="true" strokeweight=".177692pt" strokecolor="#000000">
              <v:path arrowok="t"/>
              <v:stroke dashstyle="solid"/>
            </v:shape>
            <v:shape style="position:absolute;left:1658;top:2699;width:59;height:70" coordorigin="1658,2700" coordsize="59,70" path="m1658,2700l1658,2769,1717,2735,1658,2700xe" filled="true" fillcolor="#000000" stroked="false">
              <v:path arrowok="t"/>
              <v:fill type="solid"/>
            </v:shape>
            <v:shape style="position:absolute;left:1658;top:2699;width:59;height:70" coordorigin="1658,2700" coordsize="59,70" path="m1717,2735l1658,2769,1658,2700,1717,2735xe" filled="false" stroked="true" strokeweight=".177692pt" strokecolor="#000000">
              <v:path arrowok="t"/>
              <v:stroke dashstyle="solid"/>
            </v:shape>
            <v:shape style="position:absolute;left:2179;top:2985;width:59;height:70" coordorigin="2179,2986" coordsize="59,70" path="m2179,2986l2179,3055,2238,3021,2179,2986xe" filled="true" fillcolor="#000000" stroked="false">
              <v:path arrowok="t"/>
              <v:fill type="solid"/>
            </v:shape>
            <v:shape style="position:absolute;left:2179;top:2985;width:59;height:70" coordorigin="2179,2986" coordsize="59,70" path="m2238,3021l2179,3055,2179,2986,2238,3021xe" filled="false" stroked="true" strokeweight=".177692pt" strokecolor="#000000">
              <v:path arrowok="t"/>
              <v:stroke dashstyle="solid"/>
            </v:shape>
            <v:shape style="position:absolute;left:2701;top:2985;width:59;height:70" coordorigin="2702,2986" coordsize="59,70" path="m2702,2986l2702,3055,2760,3021,2702,2986xe" filled="true" fillcolor="#000000" stroked="false">
              <v:path arrowok="t"/>
              <v:fill type="solid"/>
            </v:shape>
            <v:shape style="position:absolute;left:2701;top:2985;width:59;height:70" coordorigin="2702,2986" coordsize="59,70" path="m2760,3021l2702,3055,2702,2986,2760,3021xe" filled="false" stroked="true" strokeweight=".177692pt" strokecolor="#000000">
              <v:path arrowok="t"/>
              <v:stroke dashstyle="solid"/>
            </v:shape>
            <v:shape style="position:absolute;left:3222;top:2985;width:59;height:70" coordorigin="3222,2986" coordsize="59,70" path="m3222,2986l3222,3055,3281,3021,3222,2986xe" filled="true" fillcolor="#000000" stroked="false">
              <v:path arrowok="t"/>
              <v:fill type="solid"/>
            </v:shape>
            <v:shape style="position:absolute;left:3222;top:2985;width:59;height:70" coordorigin="3222,2986" coordsize="59,70" path="m3281,3021l3222,3055,3222,2986,3281,3021xe" filled="false" stroked="true" strokeweight=".177692pt" strokecolor="#000000">
              <v:path arrowok="t"/>
              <v:stroke dashstyle="solid"/>
            </v:shape>
            <v:shape style="position:absolute;left:3744;top:3001;width:59;height:70" coordorigin="3745,3002" coordsize="59,70" path="m3745,3002l3745,3071,3804,3037,3745,3002xe" filled="true" fillcolor="#000000" stroked="false">
              <v:path arrowok="t"/>
              <v:fill type="solid"/>
            </v:shape>
            <v:shape style="position:absolute;left:3744;top:3001;width:59;height:70" coordorigin="3745,3002" coordsize="59,70" path="m3804,3037l3745,3071,3745,3002,3804,3037xe" filled="false" stroked="true" strokeweight=".177692pt" strokecolor="#000000">
              <v:path arrowok="t"/>
              <v:stroke dashstyle="solid"/>
            </v:shape>
            <v:shape style="position:absolute;left:4265;top:3012;width:48;height:70" coordorigin="4266,3013" coordsize="48,70" path="m4266,3013l4266,3082,4314,3054,4314,3042,4266,3013xe" filled="true" fillcolor="#000000" stroked="false">
              <v:path arrowok="t"/>
              <v:fill type="solid"/>
            </v:shape>
            <v:shape style="position:absolute;left:4265;top:3012;width:48;height:70" coordorigin="4266,3013" coordsize="48,70" path="m4314,3042l4314,3054,4266,3082,4266,3013,4314,3042e" filled="false" stroked="true" strokeweight=".17769pt" strokecolor="#000000">
              <v:path arrowok="t"/>
              <v:stroke dashstyle="solid"/>
            </v:shape>
            <v:line style="position:absolute" from="2870,343" to="3250,343" stroked="true" strokeweight=".088853pt" strokecolor="#000000">
              <v:stroke dashstyle="solid"/>
            </v:line>
            <v:rect style="position:absolute;left:3033;top:319;width:49;height:48" filled="true" fillcolor="#000000" stroked="false">
              <v:fill type="solid"/>
            </v:rect>
            <v:shape style="position:absolute;left:3030;top:528;width:56;height:56" coordorigin="3030,529" coordsize="56,56" path="m3073,529l3043,529,3030,541,3030,572,3043,584,3057,584,3068,582,3077,576,3083,567,3086,556,3086,541,3073,529xe" filled="true" fillcolor="#000000" stroked="false">
              <v:path arrowok="t"/>
              <v:fill type="solid"/>
            </v:shape>
            <v:shape style="position:absolute;left:3030;top:528;width:56;height:56" coordorigin="3030,529" coordsize="56,56" path="m3030,556l3030,572,3043,584,3057,584,3068,582,3077,576,3083,567,3086,556,3086,541,3073,529,3057,529,3043,529,3030,541,3030,556xe" filled="false" stroked="true" strokeweight=".177694pt" strokecolor="#000000">
              <v:path arrowok="t"/>
              <v:stroke dashstyle="solid"/>
            </v:shape>
            <v:line style="position:absolute" from="2870,770" to="3250,770" stroked="true" strokeweight=".088853pt" strokecolor="#000000">
              <v:stroke dashstyle="solid"/>
            </v:line>
            <v:shape style="position:absolute;left:3023;top:731;width:70;height:59" coordorigin="3023,732" coordsize="70,59" path="m3059,732l3023,790,3093,790,3059,732xe" filled="true" fillcolor="#000000" stroked="false">
              <v:path arrowok="t"/>
              <v:fill type="solid"/>
            </v:shape>
            <v:shape style="position:absolute;left:3023;top:731;width:70;height:59" coordorigin="3023,732" coordsize="70,59" path="m3059,732l3093,790,3023,790,3059,732xe" filled="false" stroked="true" strokeweight=".177696pt" strokecolor="#000000">
              <v:path arrowok="t"/>
              <v:stroke dashstyle="solid"/>
            </v:shape>
            <v:line style="position:absolute" from="2870,983" to="3250,983" stroked="true" strokeweight=".088853pt" strokecolor="#000000">
              <v:stroke dashstyle="solid"/>
            </v:line>
            <v:shape style="position:absolute;left:3023;top:964;width:70;height:59" coordorigin="3023,965" coordsize="70,59" path="m3093,965l3023,965,3059,1023,3093,965xe" filled="true" fillcolor="#000000" stroked="false">
              <v:path arrowok="t"/>
              <v:fill type="solid"/>
            </v:shape>
            <v:shape style="position:absolute;left:3023;top:964;width:70;height:59" coordorigin="3023,965" coordsize="70,59" path="m3093,965l3059,1023,3023,965,3093,965xe" filled="false" stroked="true" strokeweight=".177696pt" strokecolor="#000000">
              <v:path arrowok="t"/>
              <v:stroke dashstyle="solid"/>
            </v:shape>
            <v:line style="position:absolute" from="2870,1197" to="3250,1197" stroked="true" strokeweight=".088853pt" strokecolor="#000000">
              <v:stroke dashstyle="solid"/>
            </v:line>
            <v:shape style="position:absolute;left:3019;top:1161;width:59;height:70" coordorigin="3020,1162" coordsize="59,70" path="m3078,1162l3020,1197,3078,1231,3078,1162xe" filled="true" fillcolor="#000000" stroked="false">
              <v:path arrowok="t"/>
              <v:fill type="solid"/>
            </v:shape>
            <v:shape style="position:absolute;left:3019;top:1161;width:59;height:70" coordorigin="3020,1162" coordsize="59,70" path="m3020,1197l3078,1231,3078,1162,3020,1197xe" filled="false" stroked="true" strokeweight=".177692pt" strokecolor="#000000">
              <v:path arrowok="t"/>
              <v:stroke dashstyle="solid"/>
            </v:shape>
            <v:shape style="position:absolute;left:3039;top:1375;width:59;height:70" coordorigin="3039,1375" coordsize="59,70" path="m3039,1375l3039,1444,3098,1411,3039,1375xe" filled="true" fillcolor="#000000" stroked="false">
              <v:path arrowok="t"/>
              <v:fill type="solid"/>
            </v:shape>
            <v:shape style="position:absolute;left:3039;top:1375;width:59;height:70" coordorigin="3039,1375" coordsize="59,70" path="m3098,1411l3039,1444,3039,1375,3098,1411xe" filled="false" stroked="true" strokeweight=".177692pt" strokecolor="#000000">
              <v:path arrowok="t"/>
              <v:stroke dashstyle="solid"/>
            </v:shape>
            <v:shape style="position:absolute;left:0;top:0;width:4319;height:3232" type="#_x0000_t202" filled="false" stroked="false">
              <v:textbox inset="0,0,0,0">
                <w:txbxContent>
                  <w:p w:rsidR="0018722C">
                    <w:pPr>
                      <w:spacing w:line="240" w:lineRule="auto" w:before="10"/>
                      <w:rPr>
                        <w:sz w:val="21"/>
                      </w:rPr>
                    </w:pPr>
                  </w:p>
                  <w:p w:rsidR="0018722C">
                    <w:pPr>
                      <w:spacing w:line="139" w:lineRule="exact" w:before="0"/>
                      <w:ind w:leftChars="0" w:left="0" w:rightChars="0" w:right="584" w:firstLineChars="0" w:firstLine="0"/>
                      <w:jc w:val="right"/>
                      <w:rPr>
                        <w:sz w:val="16"/>
                      </w:rPr>
                    </w:pPr>
                    <w:r>
                      <w:rPr>
                        <w:w w:val="105"/>
                        <w:sz w:val="16"/>
                      </w:rPr>
                      <w:t>0 ug/L</w:t>
                    </w:r>
                  </w:p>
                  <w:p w:rsidR="0018722C">
                    <w:pPr>
                      <w:tabs>
                        <w:tab w:pos="3292" w:val="left" w:leader="none"/>
                      </w:tabs>
                      <w:spacing w:line="112" w:lineRule="exact" w:before="0"/>
                      <w:ind w:leftChars="0" w:left="2869" w:rightChars="0" w:right="0" w:firstLineChars="0" w:firstLine="0"/>
                      <w:jc w:val="left"/>
                      <w:rPr>
                        <w:sz w:val="17"/>
                      </w:rPr>
                    </w:pPr>
                    <w:r>
                      <w:rPr>
                        <w:w w:val="102"/>
                        <w:sz w:val="17"/>
                        <w:u w:val="single"/>
                      </w:rPr>
                      <w:t> </w:t>
                    </w:r>
                    <w:r>
                      <w:rPr>
                        <w:sz w:val="17"/>
                        <w:u w:val="single"/>
                      </w:rPr>
                      <w:tab/>
                    </w:r>
                  </w:p>
                  <w:p w:rsidR="0018722C">
                    <w:pPr>
                      <w:spacing w:line="146" w:lineRule="exact" w:before="0"/>
                      <w:ind w:leftChars="0" w:left="0" w:rightChars="0" w:right="501" w:firstLineChars="0" w:firstLine="0"/>
                      <w:jc w:val="right"/>
                      <w:rPr>
                        <w:sz w:val="16"/>
                      </w:rPr>
                    </w:pPr>
                    <w:r>
                      <w:rPr>
                        <w:w w:val="105"/>
                        <w:sz w:val="16"/>
                      </w:rPr>
                      <w:t>40 ug/L</w:t>
                    </w:r>
                  </w:p>
                  <w:p w:rsidR="0018722C">
                    <w:pPr>
                      <w:spacing w:before="29"/>
                      <w:ind w:leftChars="0" w:left="0" w:rightChars="0" w:right="501" w:firstLineChars="0" w:firstLine="0"/>
                      <w:jc w:val="right"/>
                      <w:rPr>
                        <w:sz w:val="16"/>
                      </w:rPr>
                    </w:pPr>
                    <w:r>
                      <w:rPr>
                        <w:w w:val="105"/>
                        <w:sz w:val="16"/>
                      </w:rPr>
                      <w:t>80 ug/L</w:t>
                    </w:r>
                  </w:p>
                  <w:p w:rsidR="0018722C">
                    <w:pPr>
                      <w:spacing w:before="29"/>
                      <w:ind w:leftChars="0" w:left="0" w:rightChars="0" w:right="417" w:firstLineChars="0" w:firstLine="0"/>
                      <w:jc w:val="right"/>
                      <w:rPr>
                        <w:sz w:val="16"/>
                      </w:rPr>
                    </w:pPr>
                    <w:r>
                      <w:rPr>
                        <w:w w:val="105"/>
                        <w:sz w:val="16"/>
                      </w:rPr>
                      <w:t>100 ug/L</w:t>
                    </w:r>
                  </w:p>
                  <w:p w:rsidR="0018722C">
                    <w:pPr>
                      <w:spacing w:before="29"/>
                      <w:ind w:leftChars="0" w:left="0" w:rightChars="0" w:right="417" w:firstLineChars="0" w:firstLine="0"/>
                      <w:jc w:val="right"/>
                      <w:rPr>
                        <w:sz w:val="16"/>
                      </w:rPr>
                    </w:pPr>
                    <w:r>
                      <w:rPr>
                        <w:w w:val="105"/>
                        <w:sz w:val="16"/>
                      </w:rPr>
                      <w:t>180 ug/L</w:t>
                    </w:r>
                  </w:p>
                  <w:p w:rsidR="0018722C">
                    <w:pPr>
                      <w:tabs>
                        <w:tab w:pos="421" w:val="left" w:leader="none"/>
                      </w:tabs>
                      <w:spacing w:before="29"/>
                      <w:ind w:leftChars="0" w:left="0" w:rightChars="0" w:right="417" w:firstLineChars="0" w:firstLine="0"/>
                      <w:jc w:val="right"/>
                      <w:rPr>
                        <w:sz w:val="16"/>
                      </w:rPr>
                    </w:pPr>
                    <w:r>
                      <w:rPr>
                        <w:w w:val="102"/>
                        <w:position w:val="6"/>
                        <w:sz w:val="17"/>
                        <w:u w:val="single"/>
                      </w:rPr>
                      <w:t> </w:t>
                    </w:r>
                    <w:r>
                      <w:rPr>
                        <w:position w:val="6"/>
                        <w:sz w:val="17"/>
                        <w:u w:val="single"/>
                      </w:rPr>
                      <w:tab/>
                    </w:r>
                    <w:r>
                      <w:rPr>
                        <w:w w:val="105"/>
                        <w:sz w:val="16"/>
                      </w:rPr>
                      <w:t>200</w:t>
                    </w:r>
                    <w:r>
                      <w:rPr>
                        <w:spacing w:val="-6"/>
                        <w:w w:val="105"/>
                        <w:sz w:val="16"/>
                      </w:rPr>
                      <w:t> </w:t>
                    </w:r>
                    <w:r>
                      <w:rPr>
                        <w:w w:val="105"/>
                        <w:sz w:val="16"/>
                      </w:rPr>
                      <w:t>ug/L</w:t>
                    </w:r>
                  </w:p>
                </w:txbxContent>
              </v:textbox>
              <w10:wrap type="none"/>
            </v:shape>
          </v:group>
        </w:pict>
      </w:r>
    </w:p>
    <w:p w:rsidR="0018722C">
      <w:pPr>
        <w:pStyle w:val="affff1"/>
        <w:keepNext/>
        <w:topLinePunct/>
      </w:pPr>
      <w:r>
        <w:rPr>
          <w:rFonts w:cstheme="minorBidi" w:hAnsiTheme="minorHAnsi" w:eastAsiaTheme="minorHAnsi" w:asciiTheme="minorHAnsi"/>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p>
    <w:p w:rsidR="0018722C">
      <w:pPr>
        <w:keepNext/>
        <w:topLinePunct/>
      </w:pPr>
      <w:r>
        <w:rPr>
          <w:rFonts w:ascii="Times New Roman"/>
        </w:rPr>
        <w:t xml:space="preserve">Time </w:t>
      </w:r>
      <w:r>
        <w:rPr>
          <w:rFonts w:ascii="Times New Roman"/>
        </w:rPr>
        <w:t xml:space="preserve">(</w:t>
      </w:r>
      <w:r>
        <w:rPr>
          <w:rFonts w:ascii="Times New Roman"/>
        </w:rPr>
        <w:t xml:space="preserve">d</w:t>
      </w:r>
      <w:r>
        <w:rPr>
          <w:rFonts w:ascii="Times New Roman"/>
        </w:rPr>
        <w:t xml:space="preserve">)</w:t>
      </w:r>
    </w:p>
    <w:p w:rsidR="0018722C">
      <w:pPr>
        <w:spacing w:after="0" w:line="245" w:lineRule="auto"/>
        <w:jc w:val="center"/>
        <w:rPr>
          <w:rFonts w:ascii="Times New Roman"/>
        </w:rPr>
        <w:sectPr w:rsidR="00556256">
          <w:type w:val="continuous"/>
          <w:pgSz w:w="11910" w:h="16840"/>
          <w:pgMar w:top="1500" w:bottom="280" w:left="1280" w:right="0"/>
          <w:cols w:num="2" w:equalWidth="0">
            <w:col w:w="2713" w:space="40"/>
            <w:col w:w="7877"/>
          </w:cols>
        </w:sectPr>
      </w:pPr>
    </w:p>
    <w:p w:rsidR="0018722C">
      <w:pPr>
        <w:spacing w:line="240" w:lineRule="auto" w:before="0"/>
        <w:rPr>
          <w:sz w:val="20"/>
        </w:rPr>
      </w:pP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4  </w:t>
      </w:r>
      <w:r>
        <w:rPr>
          <w:rFonts w:ascii="黑体" w:eastAsia="黑体" w:hint="eastAsia" w:cstheme="minorBidi" w:hAnsiTheme="minorHAnsi"/>
        </w:rPr>
        <w:t>海水小球藻Th长过程每日海水的</w:t>
      </w:r>
      <w:r>
        <w:rPr>
          <w:rFonts w:cstheme="minorBidi" w:hAnsiTheme="minorHAnsi" w:eastAsiaTheme="minorHAnsi" w:asciiTheme="minorHAnsi"/>
        </w:rPr>
        <w:t>Pb</w:t>
      </w:r>
      <w:r>
        <w:rPr>
          <w:rFonts w:ascii="黑体" w:eastAsia="黑体" w:hint="eastAsia" w:cstheme="minorBidi" w:hAnsiTheme="minorHAnsi"/>
        </w:rPr>
        <w:t>浓度曲线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w:t>
      </w:r>
      <w:r>
        <w:t xml:space="preserve">  </w:t>
      </w:r>
      <w:r w:rsidRPr="00DB64CE">
        <w:rPr>
          <w:rFonts w:cstheme="minorBidi" w:hAnsiTheme="minorHAnsi" w:eastAsiaTheme="minorHAnsi" w:asciiTheme="minorHAnsi"/>
        </w:rPr>
        <w:t>The concentration curve of Pb in the daily seawater which the Chlorella growth process</w:t>
      </w:r>
    </w:p>
    <w:p w:rsidR="0018722C">
      <w:pPr>
        <w:pStyle w:val="ae"/>
        <w:topLinePunct/>
      </w:pPr>
      <w:r>
        <w:rPr>
          <w:kern w:val="2"/>
          <w:sz w:val="22"/>
          <w:szCs w:val="22"/>
          <w:rFonts w:cstheme="minorBidi" w:hAnsiTheme="minorHAnsi" w:eastAsiaTheme="minorHAnsi" w:asciiTheme="minorHAnsi"/>
        </w:rPr>
        <w:pict>
          <v:group style="margin-left:204.357788pt;margin-top:-10.132158pt;width:213.3pt;height:161.7pt;mso-position-horizontal-relative:page;mso-position-vertical-relative:paragraph;z-index:2392" coordorigin="4087,-203" coordsize="4266,3234">
            <v:shape style="position:absolute;left:4231;top:2851;width:333;height:120" type="#_x0000_t75" stroked="false">
              <v:imagedata r:id="rId16" o:title=""/>
            </v:shape>
            <v:shape style="position:absolute;left:15647;top:-771;width:681;height:741" coordorigin="15648,-770" coordsize="681,741" path="m4397,2822l4397,2856m4367,2822l4428,2822m4397,2888l4397,2856m4367,2888l4428,2888e" filled="false" stroked="true" strokeweight=".26655pt" strokecolor="#000000">
              <v:path arrowok="t"/>
              <v:stroke dashstyle="solid"/>
            </v:shape>
            <v:shape style="position:absolute;left:13707;top:891;width:2281;height:681" coordorigin="13707,891" coordsize="2281,681" path="m4195,3000l4195,2970m4397,3030l4397,2970e" filled="false" stroked="true" strokeweight=".621938pt" strokecolor="#000000">
              <v:path arrowok="t"/>
              <v:stroke dashstyle="solid"/>
            </v:shape>
            <v:shape style="position:absolute;left:4639;top:2494;width:326;height:477" type="#_x0000_t75" stroked="false">
              <v:imagedata r:id="rId17" o:title=""/>
            </v:shape>
            <v:shape style="position:absolute;left:18729;top:-4413;width:3642;height:5304" coordorigin="18729,-4413" coordsize="3642,5304" path="m4964,2499l4964,2970m4641,2970l4641,2499e" filled="false" stroked="true" strokeweight=".444244pt" strokecolor="#000000">
              <v:path arrowok="t"/>
              <v:stroke dashstyle="solid"/>
            </v:shape>
            <v:line style="position:absolute" from="4800,2494" to="4805,2494" stroked="true" strokeweight=".444175pt" strokecolor="#000000">
              <v:stroke dashstyle="solid"/>
            </v:line>
            <v:line style="position:absolute" from="4772,2490" to="4833,2490" stroked="true" strokeweight=".266567pt" strokecolor="#000000">
              <v:stroke dashstyle="solid"/>
            </v:line>
            <v:line style="position:absolute" from="4800,2502" to="4805,2502" stroked="true" strokeweight=".35534pt" strokecolor="#000000">
              <v:stroke dashstyle="solid"/>
            </v:line>
            <v:line style="position:absolute" from="4772,2506" to="4833,2506" stroked="true" strokeweight=".266567pt" strokecolor="#000000">
              <v:stroke dashstyle="solid"/>
            </v:line>
            <v:shape style="position:absolute;left:18269;top:891;width:2281;height:681" coordorigin="18269,891" coordsize="2281,681" path="m4600,3000l4600,2970m4803,3030l4803,2970e" filled="false" stroked="true" strokeweight=".621938pt" strokecolor="#000000">
              <v:path arrowok="t"/>
              <v:stroke dashstyle="solid"/>
            </v:shape>
            <v:shape style="position:absolute;left:5045;top:2222;width:326;height:749" type="#_x0000_t75" stroked="false">
              <v:imagedata r:id="rId18" o:title=""/>
            </v:shape>
            <v:shape style="position:absolute;left:23292;top:-7475;width:3642;height:8366" coordorigin="23292,-7474" coordsize="3642,8366" path="m5370,2227l5370,2970m5046,2970l5046,2227e" filled="false" stroked="true" strokeweight=".444244pt" strokecolor="#000000">
              <v:path arrowok="t"/>
              <v:stroke dashstyle="solid"/>
            </v:shape>
            <v:shape style="position:absolute;left:24772;top:-7635;width:680;height:321" coordorigin="24773,-7635" coordsize="680,321" path="m5208,2213l5208,2227m5178,2213l5238,2213m5208,2241l5208,2227m5178,2241l5238,2241e" filled="false" stroked="true" strokeweight=".26655pt" strokecolor="#000000">
              <v:path arrowok="t"/>
              <v:stroke dashstyle="solid"/>
            </v:shape>
            <v:shape style="position:absolute;left:22831;top:891;width:2281;height:681" coordorigin="22832,891" coordsize="2281,681" path="m5005,3000l5005,2970m5208,3030l5208,2970e" filled="false" stroked="true" strokeweight=".621938pt" strokecolor="#000000">
              <v:path arrowok="t"/>
              <v:stroke dashstyle="solid"/>
            </v:shape>
            <v:shape style="position:absolute;left:27854;top:-11818;width:3622;height:12689" coordorigin="27854,-11817" coordsize="3622,12689" path="m5451,1841l5451,1841m5451,1928l5538,1841m5451,2015l5626,1841m5451,2102l5713,1841m5451,2189l5773,1868m5451,2277l5773,1955m5451,2364l5773,2042m5451,2451l5773,2129m5451,2538l5773,2216m5451,2625l5773,2303m5451,2712l5773,2390m5451,2799l5773,2477m5451,2886l5773,2565m5457,2968l5773,2652m5544,2968l5773,2739m5631,2968l5773,2826m5718,2968l5773,2913e" filled="false" stroked="true" strokeweight=".26655pt" strokecolor="#000000">
              <v:path arrowok="t"/>
              <v:stroke dashstyle="solid"/>
            </v:shape>
            <v:shape style="position:absolute;left:27834;top:-11838;width:3662;height:12729" coordorigin="27834,-11837" coordsize="3662,12729" path="m5450,1839l5775,1839m5775,1839l5775,2970m5450,2970l5450,1839e" filled="false" stroked="true" strokeweight=".444244pt" strokecolor="#000000">
              <v:path arrowok="t"/>
              <v:stroke dashstyle="solid"/>
            </v:shape>
            <v:shape style="position:absolute;left:29334;top:-12158;width:681;height:640" coordorigin="29335,-12157" coordsize="681,640" path="m5613,1811l5613,1839m5583,1811l5643,1811m5613,1868l5613,1839m5583,1868l5643,1868e" filled="false" stroked="true" strokeweight=".26655pt" strokecolor="#000000">
              <v:path arrowok="t"/>
              <v:stroke dashstyle="solid"/>
            </v:shape>
            <v:shape style="position:absolute;left:27393;top:891;width:2282;height:681" coordorigin="27394,891" coordsize="2282,681" path="m5410,3000l5410,2970m5613,3030l5613,2970e" filled="false" stroked="true" strokeweight=".621938pt" strokecolor="#000000">
              <v:path arrowok="t"/>
              <v:stroke dashstyle="solid"/>
            </v:shape>
            <v:shape style="position:absolute;left:32416;top:-14359;width:3622;height:15230" coordorigin="32416,-14359" coordsize="3622,15230" path="m5857,1615l5857,1615m5857,1702l5944,1615m5857,1789l6031,1615m5857,1877l6118,1615m5857,1964l6178,1642m5857,2051l6178,1729m5857,2138l6178,1816m5857,2225l6178,1903m5857,2312l6178,1990m5857,2399l6178,2077m5857,2486l6178,2165m5857,2573l6178,2252m5857,2661l6178,2339m5857,2748l6178,2426m5857,2835l6178,2513m5857,2922l6178,2600m5897,2968l6178,2687m5985,2968l6178,2774m6072,2968l6178,2862m6159,2968l6178,2949e" filled="false" stroked="true" strokeweight=".26655pt" strokecolor="#000000">
              <v:path arrowok="t"/>
              <v:stroke dashstyle="solid"/>
            </v:shape>
            <v:shape style="position:absolute;left:32396;top:-14379;width:3662;height:15270" coordorigin="32396,-14379" coordsize="3662,15270" path="m5855,1613l6180,1613m6180,1613l6180,2970m5855,2970l5855,1613e" filled="false" stroked="true" strokeweight=".444244pt" strokecolor="#000000">
              <v:path arrowok="t"/>
              <v:stroke dashstyle="solid"/>
            </v:shape>
            <v:shape style="position:absolute;left:33897;top:-14820;width:681;height:881" coordorigin="33897,-14820" coordsize="681,881" path="m6018,1574l6018,1613m5988,1574l6049,1574m6018,1653l6018,1613m5988,1653l6049,1653e" filled="false" stroked="true" strokeweight=".26655pt" strokecolor="#000000">
              <v:path arrowok="t"/>
              <v:stroke dashstyle="solid"/>
            </v:shape>
            <v:shape style="position:absolute;left:31956;top:891;width:2281;height:681" coordorigin="31956,891" coordsize="2281,681" path="m5816,3000l5816,2970m6018,3030l6018,2970e" filled="false" stroked="true" strokeweight=".621938pt" strokecolor="#000000">
              <v:path arrowok="t"/>
              <v:stroke dashstyle="solid"/>
            </v:shape>
            <v:shape style="position:absolute;left:36978;top:-16361;width:3622;height:17232" coordorigin="36979,-16360" coordsize="3622,17232" path="m6262,1437l6262,1437m6262,1525l6349,1437m6262,1612l6436,1437m6262,1699l6523,1437m6262,1786l6583,1464m6262,1873l6583,1551m6262,1960l6583,1638m6262,2047l6583,1725m6262,2134l6583,1813m6262,2221l6583,1900m6262,2309l6583,1987m6262,2396l6583,2074m6262,2483l6583,2161m6262,2570l6583,2248m6262,2657l6583,2335m6262,2744l6583,2422m6262,2831l6583,2509m6262,2918l6583,2597m6299,2968l6583,2684m6386,2968l6583,2771m6473,2968l6583,2858m6560,2968l6583,2945e" filled="false" stroked="true" strokeweight=".26655pt" strokecolor="#000000">
              <v:path arrowok="t"/>
              <v:stroke dashstyle="solid"/>
            </v:shape>
            <v:shape style="position:absolute;left:36958;top:-16381;width:3662;height:17272" coordorigin="36959,-16380" coordsize="3662,17272" path="m6260,1436l6585,1436m6585,1436l6585,2970m6260,2970l6260,1436e" filled="false" stroked="true" strokeweight=".444244pt" strokecolor="#000000">
              <v:path arrowok="t"/>
              <v:stroke dashstyle="solid"/>
            </v:shape>
            <v:shape style="position:absolute;left:38439;top:-16641;width:681;height:521" coordorigin="38440,-16641" coordsize="681,521" path="m6422,1413l6422,1436m6392,1413l6452,1413m6422,1459l6422,1436m6392,1459l6452,1459e" filled="false" stroked="true" strokeweight=".26655pt" strokecolor="#000000">
              <v:path arrowok="t"/>
              <v:stroke dashstyle="solid"/>
            </v:shape>
            <v:shape style="position:absolute;left:36518;top:891;width:2261;height:681" coordorigin="36519,891" coordsize="2261,681" path="m6221,3000l6221,2970m6422,3030l6422,2970e" filled="false" stroked="true" strokeweight=".621938pt" strokecolor="#000000">
              <v:path arrowok="t"/>
              <v:stroke dashstyle="solid"/>
            </v:shape>
            <v:shape style="position:absolute;left:41541;top:-20904;width:3622;height:21775" coordorigin="41541,-20904" coordsize="3622,21775" path="m6667,1034l6667,1034m6667,1121l6754,1034m6667,1208l6841,1034m6667,1295l6928,1034m6667,1382l6989,1061m6667,1469l6989,1148m6667,1557l6989,1235m6667,1644l6989,1322m6667,1731l6989,1409m6667,1818l6989,1496m6667,1905l6989,1583m6667,1992l6989,1670m6667,2079l6989,1757m6667,2166l6989,1845m6667,2253l6989,1932m6667,2341l6989,2019m6667,2428l6989,2106m6667,2515l6989,2193m6667,2602l6989,2280m6667,2689l6989,2367m6667,2776l6989,2454m6667,2863l6989,2542m6667,2950l6989,2629m6736,2968l6989,2716m6823,2968l6989,2803m6911,2968l6989,2890e" filled="false" stroked="true" strokeweight=".26655pt" strokecolor="#000000">
              <v:path arrowok="t"/>
              <v:stroke dashstyle="solid"/>
            </v:shape>
            <v:shape style="position:absolute;left:41521;top:-20924;width:3662;height:21815" coordorigin="41521,-20924" coordsize="3662,21815" path="m6665,1032l6991,1032m6991,1032l6991,2970m6665,2970l6665,1032e" filled="false" stroked="true" strokeweight=".444244pt" strokecolor="#000000">
              <v:path arrowok="t"/>
              <v:stroke dashstyle="solid"/>
            </v:shape>
            <v:shape style="position:absolute;left:43002;top:-22025;width:680;height:2182" coordorigin="43002,-22024" coordsize="680,2182" path="m6827,934l6827,1032m6797,934l6857,934m6827,1128l6827,1032m6797,1128l6857,1128e" filled="false" stroked="true" strokeweight=".26655pt" strokecolor="#000000">
              <v:path arrowok="t"/>
              <v:stroke dashstyle="solid"/>
            </v:shape>
            <v:shape style="position:absolute;left:41060;top:891;width:2282;height:681" coordorigin="41061,891" coordsize="2282,681" path="m6624,3000l6624,2970m6827,3030l6827,2970e" filled="false" stroked="true" strokeweight=".621938pt" strokecolor="#000000">
              <v:path arrowok="t"/>
              <v:stroke dashstyle="solid"/>
            </v:shape>
            <v:shape style="position:absolute;left:46103;top:-21884;width:3602;height:22755" coordorigin="46103,-21884" coordsize="3602,22755" path="m7072,947l7072,947m7072,1034l7159,947m7072,1121l7246,947m7072,1208l7334,947m7072,1295l7392,975m7072,1382l7392,1062m7072,1469l7392,1149m7072,1557l7392,1237m7072,1644l7392,1324m7072,1731l7392,1411m7072,1818l7392,1498m7072,1905l7392,1585m7072,1992l7392,1672m7072,2079l7392,1759m7072,2166l7392,1846m7072,2253l7392,1933m7072,2341l7392,2021m7072,2428l7392,2108m7072,2515l7392,2195m7072,2602l7392,2282m7072,2689l7392,2369m7072,2776l7392,2456m7072,2863l7392,2543m7072,2950l7392,2630m7142,2968l7392,2717m7229,2968l7392,2805m7316,2968l7392,2892e" filled="false" stroked="true" strokeweight=".26655pt" strokecolor="#000000">
              <v:path arrowok="t"/>
              <v:stroke dashstyle="solid"/>
            </v:shape>
            <v:shape style="position:absolute;left:46083;top:-21904;width:3643;height:22795" coordorigin="46083,-21904" coordsize="3643,22795" path="m7070,945l7394,945m7394,945l7394,2970m7070,2970l7070,945e" filled="false" stroked="true" strokeweight=".444244pt" strokecolor="#000000">
              <v:path arrowok="t"/>
              <v:stroke dashstyle="solid"/>
            </v:shape>
            <v:shape style="position:absolute;left:47564;top:-22605;width:681;height:1401" coordorigin="47564,-22604" coordsize="681,1401" path="m7232,883l7232,945m7202,883l7262,883m7232,1007l7232,945m7202,1007l7262,1007e" filled="false" stroked="true" strokeweight=".26655pt" strokecolor="#000000">
              <v:path arrowok="t"/>
              <v:stroke dashstyle="solid"/>
            </v:shape>
            <v:shape style="position:absolute;left:45623;top:891;width:2281;height:681" coordorigin="45623,891" coordsize="2281,681" path="m7030,3000l7030,2970m7232,3030l7232,2970e" filled="false" stroked="true" strokeweight=".621938pt" strokecolor="#000000">
              <v:path arrowok="t"/>
              <v:stroke dashstyle="solid"/>
            </v:shape>
            <v:shape style="position:absolute;left:50665;top:-26447;width:3602;height:27318" coordorigin="50666,-26447" coordsize="3602,27318" path="m7478,541l7478,541m7478,629l7565,541m7478,716l7652,541m7478,803l7739,541m7478,890l7797,570m7478,977l7797,657m7478,1064l7797,744m7478,1151l7797,831m7478,1238l7797,918m7478,1325l7797,1005m7478,1413l7797,1093m7478,1500l7797,1180m7478,1587l7797,1267m7478,1674l7797,1354m7478,1761l7797,1441m7478,1848l7797,1528m7478,1935l7797,1615m7478,2022l7797,1702m7478,2109l7797,1789m7478,2197l7797,1877m7478,2284l7797,1964m7478,2371l7797,2051m7478,2458l7797,2138m7478,2545l7797,2225m7478,2632l7797,2312m7478,2719l7797,2399m7478,2806l7797,2486m7478,2894l7797,2573m7490,2968l7797,2661m7577,2968l7797,2748m7664,2968l7797,2835m7751,2968l7797,2922e" filled="false" stroked="true" strokeweight=".26655pt" strokecolor="#000000">
              <v:path arrowok="t"/>
              <v:stroke dashstyle="solid"/>
            </v:shape>
            <v:shape style="position:absolute;left:50645;top:-26467;width:3642;height:27358" coordorigin="50646,-26467" coordsize="3642,27358" path="m7476,540l7799,540m7799,540l7799,2970m7476,2970l7476,540e" filled="false" stroked="true" strokeweight=".444244pt" strokecolor="#000000">
              <v:path arrowok="t"/>
              <v:stroke dashstyle="solid"/>
            </v:shape>
            <v:shape style="position:absolute;left:52126;top:-27308;width:680;height:1681" coordorigin="52127,-27308" coordsize="680,1681" path="m7637,465l7637,540m7607,465l7668,465m7637,614l7637,540m7607,614l7668,614e" filled="false" stroked="true" strokeweight=".26655pt" strokecolor="#000000">
              <v:path arrowok="t"/>
              <v:stroke dashstyle="solid"/>
            </v:shape>
            <v:shape style="position:absolute;left:50185;top:891;width:2281;height:681" coordorigin="50186,891" coordsize="2281,681" path="m7435,3000l7435,2970m7637,3030l7637,2970e" filled="false" stroked="true" strokeweight=".621938pt" strokecolor="#000000">
              <v:path arrowok="t"/>
              <v:stroke dashstyle="solid"/>
            </v:shape>
            <v:shape style="position:absolute;left:55228;top:-30190;width:3602;height:31061" coordorigin="55228,-30189" coordsize="3602,31061" path="m7883,209l7883,209m7883,296l7970,209m7883,383l8057,209m7883,470l8144,209m7883,557l8203,237m7883,645l8203,325m7883,732l8203,412m7883,819l8203,499m7883,906l8203,586m7883,993l8203,673m7883,1080l8203,760m7883,1167l8203,847m7883,1254l8203,934m7883,1341l8203,1021m7883,1429l8203,1109m7883,1516l8203,1196m7883,1603l8203,1283m7883,1690l8203,1370m7883,1777l8203,1457m7883,1864l8203,1544m7883,1951l8203,1631m7883,2038l8203,1718m7883,2125l8203,1805m7883,2213l8203,1893m7883,2300l8203,1980m7883,2387l8203,2067m7883,2474l8203,2154m7883,2561l8203,2241m7883,2648l8203,2328m7883,2735l8203,2415m7883,2822l8203,2502m7883,2909l8203,2589m7911,2968l8203,2677m7998,2968l8203,2764m8085,2968l8203,2851m8172,2968l8203,2938e" filled="false" stroked="true" strokeweight=".26655pt" strokecolor="#000000">
              <v:path arrowok="t"/>
              <v:stroke dashstyle="solid"/>
            </v:shape>
            <v:shape style="position:absolute;left:55208;top:-30210;width:3642;height:31101" coordorigin="55208,-30209" coordsize="3642,31101" path="m7881,207l8204,207m8204,207l8204,2970m7881,2970l7881,207e" filled="false" stroked="true" strokeweight=".444244pt" strokecolor="#000000">
              <v:path arrowok="t"/>
              <v:stroke dashstyle="solid"/>
            </v:shape>
            <v:shape style="position:absolute;left:56689;top:-31510;width:681;height:2622" coordorigin="56689,-31510" coordsize="681,2622" path="m8043,92l8043,207m8013,92l8073,92m8043,325l8043,207m8013,325l8073,325e" filled="false" stroked="true" strokeweight=".26655pt" strokecolor="#000000">
              <v:path arrowok="t"/>
              <v:stroke dashstyle="solid"/>
            </v:shape>
            <v:shape style="position:absolute;left:12566;top:-34753;width:47885;height:36324" coordorigin="12566,-34752" coordsize="47885,36324" path="m7840,3000l7840,2970m8043,3030l8043,2970m8245,3000l8245,2970m4093,2970l8347,2970m4093,2970l4154,2970m4093,2682l4124,2682m4093,2394l4154,2394m4093,2106l4124,2106m4093,1818l4154,1818m4093,1530l4124,1530m4093,1244l4154,1244m4093,956l4124,956m4093,668l4154,668m4093,380l4124,380m4093,92l4154,92m4093,-196l4124,-196m4093,2970l4093,-196m4195,-196l4195,-196m4397,-196l4397,-196m4600,-196l4600,-196m4803,-196l4803,-196m5005,-196l5005,-196m5208,-196l5208,-196m5410,-196l5410,-196m5613,-196l5613,-196m5816,-196l5816,-196m6018,-196l6018,-196m6221,-196l6221,-196m6422,-196l6422,-196m6624,-196l6624,-196m6827,-196l6827,-196m7030,-196l7030,-196m7232,-196l7232,-196m7435,-196l7435,-196m7637,-196l7637,-196m7840,-196l7840,-196m8043,-196l8043,-196m8245,-196l8245,-196m4093,-196l8347,-196m8347,2970l8347,2970m8347,2682l8347,2682m8347,2394l8347,2394m8347,2106l8347,2106m8347,1818l8347,1818m8347,1530l8347,1530m8347,1244l8347,1244m8347,956l8347,956m8347,668l8347,668m8347,380l8347,380m8347,92l8347,92m8347,-196l8347,-196m8347,2970l8347,-196e" filled="false" stroked="true" strokeweight=".621938pt" strokecolor="#000000">
              <v:path arrowok="t"/>
              <v:stroke dashstyle="solid"/>
            </v:shape>
            <v:shape style="position:absolute;left:4302;top:204;width:333;height:134" type="#_x0000_t75" stroked="false">
              <v:imagedata r:id="rId19" o:title=""/>
            </v:shape>
            <v:shape style="position:absolute;left:7799;top:-133;width:422;height:162" type="#_x0000_t202" filled="false" stroked="false">
              <v:textbox inset="0,0,0,0">
                <w:txbxContent>
                  <w:p w:rsidR="0018722C">
                    <w:pPr>
                      <w:spacing w:line="160" w:lineRule="exact" w:before="0"/>
                      <w:ind w:leftChars="0" w:left="0" w:rightChars="0" w:right="0" w:firstLineChars="0" w:firstLine="0"/>
                      <w:jc w:val="left"/>
                      <w:rPr>
                        <w:sz w:val="14"/>
                      </w:rPr>
                    </w:pPr>
                    <w:r>
                      <w:rPr>
                        <w:w w:val="105"/>
                        <w:sz w:val="14"/>
                      </w:rPr>
                      <w:t>191.90</w:t>
                    </w:r>
                  </w:p>
                </w:txbxContent>
              </v:textbox>
              <w10:wrap type="none"/>
            </v:shape>
            <v:shape style="position:absolute;left:4674;top:154;width:1914;height:438" type="#_x0000_t202" filled="false" stroked="false">
              <v:textbox inset="0,0,0,0">
                <w:txbxContent>
                  <w:p w:rsidR="0018722C">
                    <w:pPr>
                      <w:spacing w:line="268" w:lineRule="auto" w:before="0"/>
                      <w:ind w:leftChars="0" w:left="88" w:rightChars="0" w:right="-16" w:hanging="89"/>
                      <w:jc w:val="left"/>
                      <w:rPr>
                        <w:sz w:val="18"/>
                      </w:rPr>
                    </w:pPr>
                    <w:r>
                      <w:rPr>
                        <w:w w:val="105"/>
                        <w:sz w:val="18"/>
                      </w:rPr>
                      <w:t>The </w:t>
                    </w:r>
                    <w:r>
                      <w:rPr>
                        <w:i/>
                        <w:w w:val="105"/>
                        <w:sz w:val="18"/>
                      </w:rPr>
                      <w:t>Chlorella </w:t>
                    </w:r>
                    <w:r>
                      <w:rPr>
                        <w:w w:val="105"/>
                        <w:sz w:val="18"/>
                      </w:rPr>
                      <w:t>absorption concentration</w:t>
                    </w:r>
                  </w:p>
                </w:txbxContent>
              </v:textbox>
              <w10:wrap type="none"/>
            </v:shape>
            <v:shape style="position:absolute;left:6978;top:187;width:893;height:473" type="#_x0000_t202" filled="false" stroked="false">
              <v:textbox inset="0,0,0,0">
                <w:txbxContent>
                  <w:p w:rsidR="0018722C">
                    <w:pPr>
                      <w:spacing w:line="160" w:lineRule="exact" w:before="0"/>
                      <w:ind w:leftChars="0" w:left="398" w:rightChars="0" w:right="0" w:firstLineChars="0" w:firstLine="0"/>
                      <w:jc w:val="left"/>
                      <w:rPr>
                        <w:sz w:val="14"/>
                      </w:rPr>
                    </w:pPr>
                    <w:r>
                      <w:rPr>
                        <w:w w:val="105"/>
                        <w:sz w:val="14"/>
                      </w:rPr>
                      <w:t>168.805</w:t>
                    </w:r>
                  </w:p>
                  <w:p w:rsidR="0018722C">
                    <w:pPr>
                      <w:spacing w:line="240" w:lineRule="auto" w:before="6"/>
                      <w:rPr>
                        <w:rFonts w:ascii="宋体"/>
                        <w:sz w:val="11"/>
                      </w:rPr>
                    </w:pPr>
                  </w:p>
                  <w:p w:rsidR="0018722C">
                    <w:pPr>
                      <w:spacing w:before="0"/>
                      <w:ind w:leftChars="0" w:left="0" w:rightChars="0" w:right="0" w:firstLineChars="0" w:firstLine="0"/>
                      <w:jc w:val="left"/>
                      <w:rPr>
                        <w:sz w:val="14"/>
                      </w:rPr>
                    </w:pPr>
                    <w:r>
                      <w:rPr>
                        <w:w w:val="105"/>
                        <w:sz w:val="14"/>
                      </w:rPr>
                      <w:t>140.705</w:t>
                    </w:r>
                  </w:p>
                </w:txbxContent>
              </v:textbox>
              <w10:wrap type="none"/>
            </v:shape>
            <v:shape style="position:absolute;left:5817;top:674;width:1201;height:784" type="#_x0000_t202" filled="false" stroked="false">
              <v:textbox inset="0,0,0,0">
                <w:txbxContent>
                  <w:p w:rsidR="0018722C">
                    <w:pPr>
                      <w:spacing w:line="160" w:lineRule="exact" w:before="0"/>
                      <w:ind w:leftChars="0" w:left="705" w:rightChars="0" w:right="0" w:firstLineChars="0" w:firstLine="0"/>
                      <w:jc w:val="left"/>
                      <w:rPr>
                        <w:sz w:val="14"/>
                      </w:rPr>
                    </w:pPr>
                    <w:r>
                      <w:rPr>
                        <w:w w:val="105"/>
                        <w:sz w:val="14"/>
                      </w:rPr>
                      <w:t>134.675</w:t>
                    </w:r>
                  </w:p>
                  <w:p w:rsidR="0018722C">
                    <w:pPr>
                      <w:spacing w:line="240" w:lineRule="auto" w:before="6"/>
                      <w:rPr>
                        <w:rFonts w:ascii="宋体"/>
                        <w:sz w:val="22"/>
                      </w:rPr>
                    </w:pPr>
                  </w:p>
                  <w:p w:rsidR="0018722C">
                    <w:pPr>
                      <w:spacing w:before="0"/>
                      <w:ind w:leftChars="0" w:left="398" w:rightChars="0" w:right="0" w:firstLineChars="0" w:firstLine="0"/>
                      <w:jc w:val="left"/>
                      <w:rPr>
                        <w:sz w:val="14"/>
                      </w:rPr>
                    </w:pPr>
                    <w:r>
                      <w:rPr>
                        <w:w w:val="105"/>
                        <w:sz w:val="14"/>
                      </w:rPr>
                      <w:t>106.62</w:t>
                    </w:r>
                  </w:p>
                  <w:p w:rsidR="0018722C">
                    <w:pPr>
                      <w:spacing w:before="5"/>
                      <w:ind w:leftChars="0" w:left="0" w:rightChars="0" w:right="0" w:firstLineChars="0" w:firstLine="0"/>
                      <w:jc w:val="left"/>
                      <w:rPr>
                        <w:sz w:val="14"/>
                      </w:rPr>
                    </w:pPr>
                    <w:r>
                      <w:rPr>
                        <w:w w:val="105"/>
                        <w:sz w:val="14"/>
                      </w:rPr>
                      <w:t>94.250</w:t>
                    </w:r>
                  </w:p>
                </w:txbxContent>
              </v:textbox>
              <w10:wrap type="none"/>
            </v:shape>
            <v:shape style="position:absolute;left:5403;top:1540;width:422;height:162" type="#_x0000_t202" filled="false" stroked="false">
              <v:textbox inset="0,0,0,0">
                <w:txbxContent>
                  <w:p w:rsidR="0018722C">
                    <w:pPr>
                      <w:spacing w:line="160" w:lineRule="exact" w:before="0"/>
                      <w:ind w:leftChars="0" w:left="0" w:rightChars="0" w:right="0" w:firstLineChars="0" w:firstLine="0"/>
                      <w:jc w:val="left"/>
                      <w:rPr>
                        <w:sz w:val="14"/>
                      </w:rPr>
                    </w:pPr>
                    <w:r>
                      <w:rPr>
                        <w:w w:val="105"/>
                        <w:sz w:val="14"/>
                      </w:rPr>
                      <w:t>78.530</w:t>
                    </w:r>
                  </w:p>
                </w:txbxContent>
              </v:textbox>
              <w10:wrap type="none"/>
            </v:shape>
            <v:shape style="position:absolute;left:5005;top:1938;width:422;height:162" type="#_x0000_t202" filled="false" stroked="false">
              <v:textbox inset="0,0,0,0">
                <w:txbxContent>
                  <w:p w:rsidR="0018722C">
                    <w:pPr>
                      <w:spacing w:line="160" w:lineRule="exact" w:before="0"/>
                      <w:ind w:leftChars="0" w:left="0" w:rightChars="0" w:right="0" w:firstLineChars="0" w:firstLine="0"/>
                      <w:jc w:val="left"/>
                      <w:rPr>
                        <w:sz w:val="14"/>
                      </w:rPr>
                    </w:pPr>
                    <w:r>
                      <w:rPr>
                        <w:w w:val="105"/>
                        <w:sz w:val="14"/>
                      </w:rPr>
                      <w:t>51.665</w:t>
                    </w:r>
                  </w:p>
                </w:txbxContent>
              </v:textbox>
              <w10:wrap type="none"/>
            </v:shape>
            <v:shape style="position:absolute;left:4596;top:2216;width:422;height:162" type="#_x0000_t202" filled="false" stroked="false">
              <v:textbox inset="0,0,0,0">
                <w:txbxContent>
                  <w:p w:rsidR="0018722C">
                    <w:pPr>
                      <w:spacing w:line="160" w:lineRule="exact" w:before="0"/>
                      <w:ind w:leftChars="0" w:left="0" w:rightChars="0" w:right="0" w:firstLineChars="0" w:firstLine="0"/>
                      <w:jc w:val="left"/>
                      <w:rPr>
                        <w:sz w:val="14"/>
                      </w:rPr>
                    </w:pPr>
                    <w:r>
                      <w:rPr>
                        <w:w w:val="105"/>
                        <w:sz w:val="14"/>
                      </w:rPr>
                      <w:t>32.785</w:t>
                    </w:r>
                  </w:p>
                </w:txbxContent>
              </v:textbox>
              <w10:wrap type="none"/>
            </v:shape>
            <v:shape style="position:absolute;left:4216;top:2534;width:349;height:162" type="#_x0000_t202" filled="false" stroked="false">
              <v:textbox inset="0,0,0,0">
                <w:txbxContent>
                  <w:p w:rsidR="0018722C">
                    <w:pPr>
                      <w:spacing w:line="160" w:lineRule="exact" w:before="0"/>
                      <w:ind w:leftChars="0" w:left="0" w:rightChars="0" w:right="0" w:firstLineChars="0" w:firstLine="0"/>
                      <w:jc w:val="left"/>
                      <w:rPr>
                        <w:sz w:val="14"/>
                      </w:rPr>
                    </w:pPr>
                    <w:r>
                      <w:rPr>
                        <w:w w:val="105"/>
                        <w:sz w:val="14"/>
                      </w:rPr>
                      <w:t>7.948</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4"/>
        </w:rPr>
        <w:t>200</w:t>
      </w:r>
    </w:p>
    <w:p w:rsidR="0018722C">
      <w:pPr>
        <w:pStyle w:val="ae"/>
        <w:topLinePunct/>
      </w:pPr>
      <w:r>
        <w:rPr>
          <w:kern w:val="2"/>
          <w:sz w:val="22"/>
          <w:szCs w:val="22"/>
          <w:rFonts w:cstheme="minorBidi" w:hAnsiTheme="minorHAnsi" w:eastAsiaTheme="minorHAnsi" w:asciiTheme="minorHAnsi"/>
        </w:rPr>
        <w:pict>
          <v:shape style="margin-left:166.312958pt;margin-top:-11.343637pt;width:12.55pt;height:123.4pt;mso-position-horizontal-relative:page;mso-position-vertical-relative:paragraph;z-index:2440" type="#_x0000_t202" filled="false" stroked="false">
            <v:textbox inset="0,0,0,0" style="layout-flow:vertical;mso-layout-flow-alt:bottom-to-top">
              <w:txbxContent>
                <w:p w:rsidR="0018722C">
                  <w:pPr>
                    <w:spacing w:before="12"/>
                    <w:ind w:leftChars="0" w:left="20" w:rightChars="0" w:right="0" w:firstLineChars="0" w:firstLine="0"/>
                    <w:jc w:val="left"/>
                    <w:rPr>
                      <w:sz w:val="19"/>
                    </w:rPr>
                  </w:pPr>
                  <w:r>
                    <w:rPr>
                      <w:i/>
                      <w:w w:val="100"/>
                      <w:sz w:val="19"/>
                    </w:rPr>
                    <w:t>Chl</w:t>
                  </w:r>
                  <w:r>
                    <w:rPr>
                      <w:i/>
                      <w:spacing w:val="0"/>
                      <w:w w:val="100"/>
                      <w:sz w:val="19"/>
                    </w:rPr>
                    <w:t>o</w:t>
                  </w:r>
                  <w:r>
                    <w:rPr>
                      <w:i/>
                      <w:w w:val="100"/>
                      <w:sz w:val="19"/>
                    </w:rPr>
                    <w:t>r</w:t>
                  </w:r>
                  <w:r>
                    <w:rPr>
                      <w:i/>
                      <w:w w:val="100"/>
                      <w:sz w:val="19"/>
                    </w:rPr>
                    <w:t>ella</w:t>
                  </w:r>
                  <w:r>
                    <w:rPr>
                      <w:i/>
                      <w:spacing w:val="1"/>
                      <w:sz w:val="19"/>
                    </w:rPr>
                    <w:t> </w:t>
                  </w:r>
                  <w:r>
                    <w:rPr>
                      <w:w w:val="100"/>
                      <w:sz w:val="19"/>
                    </w:rPr>
                    <w:t>c</w:t>
                  </w:r>
                  <w:r>
                    <w:rPr>
                      <w:spacing w:val="-1"/>
                      <w:w w:val="100"/>
                      <w:sz w:val="19"/>
                    </w:rPr>
                    <w:t>oncen</w:t>
                  </w:r>
                  <w:r>
                    <w:rPr>
                      <w:w w:val="100"/>
                      <w:sz w:val="19"/>
                    </w:rPr>
                    <w:t>tr</w:t>
                  </w:r>
                  <w:r>
                    <w:rPr>
                      <w:spacing w:val="-1"/>
                      <w:w w:val="100"/>
                      <w:sz w:val="19"/>
                    </w:rPr>
                    <w:t>a</w:t>
                  </w:r>
                  <w:r>
                    <w:rPr>
                      <w:w w:val="100"/>
                      <w:sz w:val="19"/>
                    </w:rPr>
                    <w:t>ti</w:t>
                  </w:r>
                  <w:r>
                    <w:rPr>
                      <w:spacing w:val="-1"/>
                      <w:w w:val="100"/>
                      <w:sz w:val="19"/>
                    </w:rPr>
                    <w:t>o</w:t>
                  </w:r>
                  <w:r>
                    <w:rPr>
                      <w:w w:val="100"/>
                      <w:sz w:val="19"/>
                    </w:rPr>
                    <w:t>n</w:t>
                  </w:r>
                  <w:r>
                    <w:rPr>
                      <w:sz w:val="19"/>
                    </w:rPr>
                    <w:t> </w:t>
                  </w:r>
                  <w:r>
                    <w:rPr>
                      <w:w w:val="100"/>
                      <w:sz w:val="19"/>
                    </w:rPr>
                    <w:t>(ug/</w:t>
                  </w:r>
                  <w:r>
                    <w:rPr>
                      <w:spacing w:val="0"/>
                      <w:w w:val="100"/>
                      <w:sz w:val="19"/>
                    </w:rPr>
                    <w:t>k</w:t>
                  </w:r>
                  <w:r>
                    <w:rPr>
                      <w:w w:val="100"/>
                      <w:sz w:val="19"/>
                    </w:rPr>
                    <w:t>g)</w:t>
                  </w:r>
                </w:p>
              </w:txbxContent>
            </v:textbox>
            <w10:wrap type="none"/>
          </v:shape>
        </w:pict>
      </w:r>
      <w:r>
        <w:rPr>
          <w:kern w:val="2"/>
          <w:szCs w:val="22"/>
          <w:rFonts w:cstheme="minorBidi" w:hAnsiTheme="minorHAnsi" w:eastAsiaTheme="minorHAnsi" w:asciiTheme="minorHAnsi"/>
          <w:w w:val="105"/>
          <w:sz w:val="14"/>
        </w:rPr>
        <w:t>160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40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t>100     120     140     160     180   </w:t>
      </w:r>
      <w:r>
        <w:rPr>
          <w:rFonts w:cstheme="minorBidi" w:hAnsiTheme="minorHAnsi" w:eastAsiaTheme="minorHAnsi" w:asciiTheme="minorHAnsi"/>
        </w:rPr>
        <w:t> </w:t>
      </w:r>
      <w:r>
        <w:rPr>
          <w:rFonts w:cstheme="minorBidi" w:hAnsiTheme="minorHAnsi" w:eastAsiaTheme="minorHAnsi" w:asciiTheme="minorHAnsi"/>
        </w:rPr>
        <w:t>200</w:t>
      </w:r>
    </w:p>
    <w:p w:rsidR="0018722C">
      <w:pPr>
        <w:keepNext/>
        <w:topLinePunct/>
      </w:pPr>
      <w:r>
        <w:rPr>
          <w:rFonts w:cstheme="minorBidi" w:hAnsiTheme="minorHAnsi" w:eastAsiaTheme="minorHAnsi" w:asciiTheme="minorHAnsi"/>
        </w:rPr>
        <w:t>The Pb concentration in seawater</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5</w:t>
      </w:r>
      <w:r>
        <w:t xml:space="preserve">  </w:t>
      </w:r>
      <w:r>
        <w:rPr>
          <w:rFonts w:ascii="黑体" w:eastAsia="黑体" w:hint="eastAsia" w:cstheme="minorBidi" w:hAnsiTheme="minorHAnsi"/>
        </w:rPr>
        <w:t>海水小球藻达到吸附平衡的</w:t>
      </w:r>
      <w:r>
        <w:rPr>
          <w:rFonts w:cstheme="minorBidi" w:hAnsiTheme="minorHAnsi" w:eastAsiaTheme="minorHAnsi" w:asciiTheme="minorHAnsi"/>
        </w:rPr>
        <w:t>Pb</w:t>
      </w:r>
      <w:r>
        <w:rPr>
          <w:rFonts w:ascii="黑体" w:eastAsia="黑体" w:hint="eastAsia" w:cstheme="minorBidi" w:hAnsiTheme="minorHAnsi"/>
        </w:rPr>
        <w:t>浓度</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w:t>
      </w:r>
      <w:r>
        <w:t xml:space="preserve">  </w:t>
      </w:r>
      <w:r w:rsidRPr="00DB64CE">
        <w:rPr>
          <w:rFonts w:cstheme="minorBidi" w:hAnsiTheme="minorHAnsi" w:eastAsiaTheme="minorHAnsi" w:asciiTheme="minorHAnsi"/>
        </w:rPr>
        <w:t>The Pb concentration of adsorption equilibrium in</w:t>
      </w:r>
      <w:r>
        <w:rPr>
          <w:rFonts w:cstheme="minorBidi" w:hAnsiTheme="minorHAnsi" w:eastAsiaTheme="minorHAnsi" w:asciiTheme="minorHAnsi"/>
          <w:i/>
        </w:rPr>
        <w:t>Chlorella</w:t>
      </w:r>
    </w:p>
    <w:p w:rsidR="0018722C">
      <w:pPr>
        <w:topLinePunct/>
      </w:pPr>
      <w:r>
        <w:t>由图</w:t>
      </w:r>
      <w:r>
        <w:rPr>
          <w:rFonts w:ascii="Times New Roman" w:hAnsi="Times New Roman" w:eastAsia="Times New Roman"/>
        </w:rPr>
        <w:t>4</w:t>
      </w:r>
      <w:r>
        <w:t>的结果可知，在不同</w:t>
      </w:r>
      <w:r>
        <w:rPr>
          <w:rFonts w:ascii="Times New Roman" w:hAnsi="Times New Roman" w:eastAsia="Times New Roman"/>
        </w:rPr>
        <w:t>Pb</w:t>
      </w:r>
      <w:r>
        <w:t>浓度下生长的小球藻在富集第</w:t>
      </w:r>
      <w:r>
        <w:rPr>
          <w:rFonts w:ascii="Times New Roman" w:hAnsi="Times New Roman" w:eastAsia="Times New Roman"/>
        </w:rPr>
        <w:t>1 d</w:t>
      </w:r>
      <w:r>
        <w:t>即可吸附水体浓度的</w:t>
      </w:r>
      <w:r>
        <w:t>一半，</w:t>
      </w:r>
      <w:r>
        <w:rPr>
          <w:rFonts w:ascii="Times New Roman" w:hAnsi="Times New Roman" w:eastAsia="Times New Roman"/>
        </w:rPr>
        <w:t>2-8</w:t>
      </w:r>
      <w:r>
        <w:rPr>
          <w:rFonts w:ascii="Times New Roman" w:hAnsi="Times New Roman" w:eastAsia="Times New Roman"/>
        </w:rPr>
        <w:t> d</w:t>
      </w:r>
      <w:r>
        <w:t>逐渐达到吸附平衡，在培养</w:t>
      </w:r>
      <w:r>
        <w:rPr>
          <w:rFonts w:ascii="Times New Roman" w:hAnsi="Times New Roman" w:eastAsia="Times New Roman"/>
        </w:rPr>
        <w:t>16 d</w:t>
      </w:r>
      <w:r>
        <w:t>对小球藻体内的</w:t>
      </w:r>
      <w:r>
        <w:rPr>
          <w:rFonts w:ascii="Times New Roman" w:hAnsi="Times New Roman" w:eastAsia="Times New Roman"/>
        </w:rPr>
        <w:t>Pb</w:t>
      </w:r>
      <w:r>
        <w:t>浓度进行测量，如图</w:t>
      </w:r>
      <w:r>
        <w:rPr>
          <w:rFonts w:ascii="Times New Roman" w:hAnsi="Times New Roman" w:eastAsia="Times New Roman"/>
        </w:rPr>
        <w:t>5</w:t>
      </w:r>
      <w:r>
        <w:t>所</w:t>
      </w:r>
      <w:r>
        <w:t>示，除了</w:t>
      </w:r>
      <w:r>
        <w:rPr>
          <w:rFonts w:ascii="Times New Roman" w:hAnsi="Times New Roman" w:eastAsia="Times New Roman"/>
        </w:rPr>
        <w:t>20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L</w:t>
      </w:r>
      <w:r>
        <w:t>的</w:t>
      </w:r>
      <w:r>
        <w:rPr>
          <w:rFonts w:ascii="Times New Roman" w:hAnsi="Times New Roman" w:eastAsia="Times New Roman"/>
        </w:rPr>
        <w:t>Pb</w:t>
      </w:r>
      <w:r>
        <w:t>浓度下，小球藻对其的吸附率只达到</w:t>
      </w:r>
      <w:r>
        <w:rPr>
          <w:rFonts w:ascii="Times New Roman" w:hAnsi="Times New Roman" w:eastAsia="Times New Roman"/>
        </w:rPr>
        <w:t>39</w:t>
      </w:r>
      <w:r>
        <w:rPr>
          <w:rFonts w:ascii="Times New Roman" w:hAnsi="Times New Roman" w:eastAsia="Times New Roman"/>
        </w:rPr>
        <w:t>.</w:t>
      </w:r>
      <w:r>
        <w:rPr>
          <w:rFonts w:ascii="Times New Roman" w:hAnsi="Times New Roman" w:eastAsia="Times New Roman"/>
        </w:rPr>
        <w:t>1%</w:t>
      </w:r>
      <w:r>
        <w:t>，其他不同浓度的</w:t>
      </w:r>
      <w:r>
        <w:rPr>
          <w:rFonts w:ascii="Times New Roman" w:hAnsi="Times New Roman" w:eastAsia="Times New Roman"/>
        </w:rPr>
        <w:t>Pb</w:t>
      </w:r>
      <w:r>
        <w:t>吸收率均可达到</w:t>
      </w:r>
      <w:r>
        <w:rPr>
          <w:rFonts w:ascii="Times New Roman" w:hAnsi="Times New Roman" w:eastAsia="Times New Roman"/>
        </w:rPr>
        <w:t>82%-95%</w:t>
      </w:r>
      <w:r>
        <w:t>。在海水中，</w:t>
      </w:r>
      <w:r>
        <w:rPr>
          <w:rFonts w:ascii="Times New Roman" w:hAnsi="Times New Roman" w:eastAsia="Times New Roman"/>
        </w:rPr>
        <w:t>Pb</w:t>
      </w:r>
      <w:r>
        <w:t>一般为溶解态和颗粒态存在，易发生价态或是</w:t>
      </w:r>
      <w:r>
        <w:t>形态的变化，一般不易被降解，所以会长期存在与水中，小球藻对其表现出较高的耐受性，</w:t>
      </w:r>
      <w:r w:rsidR="001852F3">
        <w:t xml:space="preserve">又有显示出极强的吸附能力。</w:t>
      </w:r>
    </w:p>
    <w:p w:rsidR="0018722C">
      <w:pPr>
        <w:topLinePunct/>
      </w:pPr>
      <w:r>
        <w:t>本文研究了</w:t>
      </w:r>
      <w:r>
        <w:rPr>
          <w:rFonts w:ascii="Times New Roman" w:eastAsia="Times New Roman"/>
        </w:rPr>
        <w:t>Pb</w:t>
      </w:r>
      <w:r w:rsidR="001852F3">
        <w:rPr>
          <w:rFonts w:ascii="Times New Roman" w:eastAsia="Times New Roman"/>
        </w:rPr>
        <w:t xml:space="preserve"> </w:t>
      </w:r>
      <w:r>
        <w:t>在海水</w:t>
      </w:r>
      <w:r>
        <w:rPr>
          <w:rFonts w:ascii="Times New Roman" w:eastAsia="Times New Roman"/>
        </w:rPr>
        <w:t>-</w:t>
      </w:r>
      <w:r>
        <w:t>小球藻的传递过程中的海水小球藻的富集情况，并通过研究</w:t>
      </w:r>
    </w:p>
    <w:p w:rsidR="0018722C">
      <w:pPr>
        <w:topLinePunct/>
      </w:pPr>
      <w:r>
        <w:rPr>
          <w:rFonts w:ascii="Times New Roman" w:eastAsia="Times New Roman"/>
        </w:rPr>
        <w:t>206</w:t>
      </w:r>
      <w:r>
        <w:rPr>
          <w:rFonts w:ascii="Times New Roman" w:eastAsia="Times New Roman"/>
        </w:rPr>
        <w:t>Pb</w:t>
      </w:r>
      <w:r>
        <w:rPr>
          <w:rFonts w:ascii="Times New Roman" w:eastAsia="Times New Roman"/>
        </w:rPr>
        <w:t>/</w:t>
      </w:r>
      <w:r>
        <w:rPr>
          <w:rFonts w:ascii="Times New Roman" w:eastAsia="Times New Roman"/>
        </w:rPr>
        <w:t>207</w:t>
      </w:r>
      <w:r>
        <w:rPr>
          <w:rFonts w:ascii="Times New Roman" w:eastAsia="Times New Roman"/>
        </w:rPr>
        <w:t>Pb</w:t>
      </w:r>
      <w:r>
        <w:t>、</w:t>
      </w:r>
      <w:r>
        <w:rPr>
          <w:rFonts w:ascii="Times New Roman" w:eastAsia="Times New Roman"/>
        </w:rPr>
        <w:t>207</w:t>
      </w:r>
      <w:r>
        <w:rPr>
          <w:rFonts w:ascii="Times New Roman" w:eastAsia="Times New Roman"/>
        </w:rPr>
        <w:t>Pb</w:t>
      </w:r>
      <w:r>
        <w:rPr>
          <w:rFonts w:ascii="Times New Roman" w:eastAsia="Times New Roman"/>
        </w:rPr>
        <w:t>/</w:t>
      </w:r>
      <w:r>
        <w:rPr>
          <w:rFonts w:ascii="Times New Roman" w:eastAsia="Times New Roman"/>
        </w:rPr>
        <w:t>208</w:t>
      </w:r>
      <w:r>
        <w:rPr>
          <w:rFonts w:ascii="Times New Roman" w:eastAsia="Times New Roman"/>
        </w:rPr>
        <w:t>Pb</w:t>
      </w:r>
      <w:r>
        <w:t>、</w:t>
      </w:r>
      <w:r>
        <w:rPr>
          <w:rFonts w:ascii="Times New Roman" w:eastAsia="Times New Roman"/>
        </w:rPr>
        <w:t>206</w:t>
      </w:r>
      <w:r>
        <w:rPr>
          <w:rFonts w:ascii="Times New Roman" w:eastAsia="Times New Roman"/>
        </w:rPr>
        <w:t>Pb</w:t>
      </w:r>
      <w:r>
        <w:rPr>
          <w:rFonts w:ascii="Times New Roman" w:eastAsia="Times New Roman"/>
        </w:rPr>
        <w:t>/</w:t>
      </w:r>
      <w:r>
        <w:rPr>
          <w:rFonts w:ascii="Times New Roman" w:eastAsia="Times New Roman"/>
        </w:rPr>
        <w:t>208</w:t>
      </w:r>
      <w:r>
        <w:rPr>
          <w:rFonts w:ascii="Times New Roman" w:eastAsia="Times New Roman"/>
        </w:rPr>
        <w:t>Pb</w:t>
      </w:r>
      <w:r>
        <w:t>的同位素丰度比值来确定小球藻中</w:t>
      </w:r>
      <w:r>
        <w:rPr>
          <w:rFonts w:ascii="Times New Roman" w:eastAsia="Times New Roman"/>
        </w:rPr>
        <w:t>Pb</w:t>
      </w:r>
      <w:r>
        <w:t>的来源。海水小</w:t>
      </w:r>
      <w:r>
        <w:t>球藻吸附</w:t>
      </w:r>
      <w:r>
        <w:rPr>
          <w:rFonts w:ascii="Times New Roman" w:eastAsia="Times New Roman"/>
        </w:rPr>
        <w:t>Pb</w:t>
      </w:r>
      <w:r>
        <w:t>达到平衡时，可用</w:t>
      </w:r>
      <w:r>
        <w:rPr>
          <w:rFonts w:ascii="Times New Roman" w:eastAsia="Times New Roman"/>
        </w:rPr>
        <w:t>BCF</w:t>
      </w:r>
      <w:r>
        <w:rPr>
          <w:rFonts w:ascii="Times New Roman" w:eastAsia="Times New Roman"/>
        </w:rPr>
        <w:t>Z</w:t>
      </w:r>
      <w:r>
        <w:t>来描述</w:t>
      </w:r>
      <w:r>
        <w:rPr>
          <w:rFonts w:ascii="Times New Roman" w:eastAsia="Times New Roman"/>
        </w:rPr>
        <w:t>Pb</w:t>
      </w:r>
      <w:r>
        <w:t>在海水</w:t>
      </w:r>
      <w:r>
        <w:rPr>
          <w:rFonts w:ascii="Times New Roman" w:eastAsia="Times New Roman"/>
        </w:rPr>
        <w:t>-</w:t>
      </w:r>
      <w:r>
        <w:t>海水小球藻传递过程中的富集情况，</w:t>
      </w:r>
      <w:r>
        <w:rPr>
          <w:rFonts w:ascii="Times New Roman" w:eastAsia="Times New Roman"/>
        </w:rPr>
        <w:t>BCF</w:t>
      </w:r>
      <w:r>
        <w:rPr>
          <w:rFonts w:ascii="Times New Roman" w:eastAsia="Times New Roman"/>
        </w:rPr>
        <w:t>Z </w:t>
      </w:r>
      <w:r>
        <w:rPr>
          <w:rFonts w:ascii="Times New Roman" w:eastAsia="Times New Roman"/>
        </w:rPr>
        <w:t>= </w:t>
      </w:r>
      <w:r>
        <w:rPr>
          <w:rFonts w:ascii="Times New Roman" w:eastAsia="Times New Roman"/>
        </w:rPr>
        <w:t>C</w:t>
      </w:r>
      <w:r>
        <w:rPr>
          <w:rFonts w:ascii="Times New Roman" w:eastAsia="Times New Roman"/>
        </w:rPr>
        <w:t>Z</w:t>
      </w:r>
      <w:r>
        <w:rPr>
          <w:rFonts w:ascii="Times New Roman" w:eastAsia="Times New Roman"/>
        </w:rPr>
        <w:t>/</w:t>
      </w:r>
      <w:r>
        <w:rPr>
          <w:rFonts w:ascii="Times New Roman" w:eastAsia="Times New Roman"/>
        </w:rPr>
        <w:t>C</w:t>
      </w:r>
      <w:r>
        <w:rPr>
          <w:rFonts w:ascii="Times New Roman" w:eastAsia="Times New Roman"/>
        </w:rPr>
        <w:t>W</w:t>
      </w:r>
      <w:r>
        <w:t>，其中</w:t>
      </w:r>
      <w:r>
        <w:rPr>
          <w:rFonts w:ascii="Times New Roman" w:eastAsia="Times New Roman"/>
        </w:rPr>
        <w:t>C</w:t>
      </w:r>
      <w:r>
        <w:rPr>
          <w:rFonts w:ascii="Times New Roman" w:eastAsia="Times New Roman"/>
        </w:rPr>
        <w:t>0</w:t>
      </w:r>
      <w:r>
        <w:t>为海水中</w:t>
      </w:r>
      <w:r>
        <w:rPr>
          <w:rFonts w:ascii="Times New Roman" w:eastAsia="Times New Roman"/>
        </w:rPr>
        <w:t>Pb</w:t>
      </w:r>
      <w:r>
        <w:t>的初始浓度，</w:t>
      </w:r>
      <w:r>
        <w:rPr>
          <w:rFonts w:ascii="Times New Roman" w:eastAsia="Times New Roman"/>
        </w:rPr>
        <w:t>C</w:t>
      </w:r>
      <w:r>
        <w:rPr>
          <w:rFonts w:ascii="Times New Roman" w:eastAsia="Times New Roman"/>
        </w:rPr>
        <w:t>Z</w:t>
      </w:r>
      <w:r>
        <w:t>为小球藻吸附的</w:t>
      </w:r>
      <w:r>
        <w:rPr>
          <w:rFonts w:ascii="Times New Roman" w:eastAsia="Times New Roman"/>
        </w:rPr>
        <w:t>Pb</w:t>
      </w:r>
      <w:r>
        <w:t>浓度，</w:t>
      </w:r>
      <w:r>
        <w:rPr>
          <w:rFonts w:ascii="Times New Roman" w:eastAsia="Times New Roman"/>
        </w:rPr>
        <w:t>C</w:t>
      </w:r>
      <w:r>
        <w:rPr>
          <w:rFonts w:ascii="Times New Roman" w:eastAsia="Times New Roman"/>
        </w:rPr>
        <w:t>W</w:t>
      </w:r>
      <w:r>
        <w:t>为小</w:t>
      </w:r>
      <w:r>
        <w:t>球藻对</w:t>
      </w:r>
      <w:r>
        <w:rPr>
          <w:rFonts w:ascii="Times New Roman" w:eastAsia="Times New Roman"/>
        </w:rPr>
        <w:t>Pb</w:t>
      </w:r>
      <w:r>
        <w:t>达到吸附平衡后，海水中剩余的</w:t>
      </w:r>
      <w:r>
        <w:rPr>
          <w:rFonts w:ascii="Times New Roman" w:eastAsia="Times New Roman"/>
        </w:rPr>
        <w:t>Pb</w:t>
      </w:r>
      <w:r>
        <w:t>浓度。表</w:t>
      </w:r>
      <w:r>
        <w:rPr>
          <w:rFonts w:ascii="Times New Roman" w:eastAsia="Times New Roman"/>
        </w:rPr>
        <w:t>1</w:t>
      </w:r>
      <w:r>
        <w:t>是通过上式计算出小球藻对海水</w:t>
      </w:r>
      <w:r>
        <w:t>中</w:t>
      </w:r>
      <w:r>
        <w:rPr>
          <w:rFonts w:ascii="Times New Roman" w:eastAsia="Times New Roman"/>
        </w:rPr>
        <w:t>Pb</w:t>
      </w:r>
      <w:r>
        <w:t>的吸附情况。</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1  </w:t>
      </w:r>
      <w:r>
        <w:rPr>
          <w:rFonts w:ascii="黑体" w:eastAsia="黑体" w:hint="eastAsia" w:cstheme="minorBidi" w:hAnsiTheme="minorHAnsi"/>
        </w:rPr>
        <w:t>吸附平衡时</w:t>
      </w:r>
      <w:r>
        <w:rPr>
          <w:rFonts w:cstheme="minorBidi" w:hAnsiTheme="minorHAnsi" w:eastAsiaTheme="minorHAnsi" w:asciiTheme="minorHAnsi"/>
        </w:rPr>
        <w:t>Pb</w:t>
      </w:r>
      <w:r>
        <w:rPr>
          <w:rFonts w:ascii="黑体" w:eastAsia="黑体" w:hint="eastAsia" w:cstheme="minorBidi" w:hAnsiTheme="minorHAnsi"/>
        </w:rPr>
        <w:t>在海水</w:t>
      </w:r>
      <w:r>
        <w:rPr>
          <w:rFonts w:cstheme="minorBidi" w:hAnsiTheme="minorHAnsi" w:eastAsiaTheme="minorHAnsi" w:asciiTheme="minorHAnsi"/>
        </w:rPr>
        <w:t>-</w:t>
      </w:r>
      <w:r>
        <w:rPr>
          <w:rFonts w:ascii="黑体" w:eastAsia="黑体" w:hint="eastAsia" w:cstheme="minorBidi" w:hAnsiTheme="minorHAnsi"/>
        </w:rPr>
        <w:t>海水小球藻传递过程中的富集情况</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The absorbed steady state enrichment of Pb transfer in the process of seawater-Chlorella</w:t>
      </w:r>
    </w:p>
    <w:tbl>
      <w:tblPr>
        <w:tblW w:w="5000" w:type="pct"/>
        <w:tblInd w:w="8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0"/>
        <w:gridCol w:w="1906"/>
        <w:gridCol w:w="2142"/>
        <w:gridCol w:w="1676"/>
      </w:tblGrid>
      <w:tr>
        <w:trPr>
          <w:tblHeader/>
        </w:trPr>
        <w:tc>
          <w:tcPr>
            <w:tcW w:w="1124" w:type="pct"/>
            <w:vAlign w:val="center"/>
            <w:tcBorders>
              <w:bottom w:val="single" w:sz="4" w:space="0" w:color="auto"/>
            </w:tcBorders>
          </w:tcPr>
          <w:p w:rsidR="00462578"/>
        </w:tc>
        <w:tc>
          <w:tcPr>
            <w:tcW w:w="1291" w:type="pct"/>
            <w:vAlign w:val="center"/>
            <w:tcBorders>
              <w:bottom w:val="single" w:sz="4" w:space="0" w:color="auto"/>
            </w:tcBorders>
          </w:tcPr>
          <w:p w:rsidR="00462578"/>
        </w:tc>
        <w:tc>
          <w:tcPr>
            <w:tcW w:w="1450" w:type="pct"/>
            <w:vAlign w:val="center"/>
            <w:tcBorders>
              <w:bottom w:val="single" w:sz="4" w:space="0" w:color="auto"/>
            </w:tcBorders>
          </w:tcPr>
          <w:p w:rsidR="00462578"/>
        </w:tc>
        <w:tc>
          <w:tcPr>
            <w:tcW w:w="1135" w:type="pct"/>
            <w:vAlign w:val="center"/>
            <w:tcBorders>
              <w:bottom w:val="single" w:sz="4" w:space="0" w:color="auto"/>
            </w:tcBorders>
          </w:tcPr>
          <w:p w:rsidR="00462578"/>
        </w:tc>
      </w:tr>
      <w:tr>
        <w:tc>
          <w:tcPr>
            <w:tcW w:w="1124" w:type="pct"/>
            <w:vAlign w:val="center"/>
          </w:tcPr>
          <w:p w:rsidR="0018722C">
            <w:pPr>
              <w:pStyle w:val="ac"/>
              <w:topLinePunct/>
              <w:ind w:leftChars="0" w:left="0" w:rightChars="0" w:right="0" w:firstLineChars="0" w:firstLine="0"/>
              <w:spacing w:line="240" w:lineRule="atLeast"/>
            </w:pPr>
            <w:r>
              <w:t xml:space="preserve">C</w:t>
            </w:r>
            <w:r>
              <w:t xml:space="preserve">0</w:t>
            </w:r>
            <w:r>
              <w:t xml:space="preserve">(</w:t>
            </w:r>
            <w:r>
              <w:t xml:space="preserve">μg </w:t>
            </w:r>
            <w:r>
              <w:t xml:space="preserve">/</w:t>
            </w:r>
            <w:r>
              <w:t xml:space="preserve">L</w:t>
            </w:r>
            <w:r>
              <w:t xml:space="preserve">)</w:t>
            </w:r>
          </w:p>
        </w:tc>
        <w:tc>
          <w:tcPr>
            <w:tcW w:w="1291" w:type="pct"/>
            <w:vAlign w:val="center"/>
          </w:tcPr>
          <w:p w:rsidR="0018722C">
            <w:pPr>
              <w:pStyle w:val="a5"/>
              <w:topLinePunct/>
              <w:ind w:leftChars="0" w:left="0" w:rightChars="0" w:right="0" w:firstLineChars="0" w:firstLine="0"/>
              <w:spacing w:line="240" w:lineRule="atLeast"/>
            </w:pPr>
            <w:r>
              <w:t xml:space="preserve">Cw</w:t>
            </w:r>
            <w:r>
              <w:t xml:space="preserve">(</w:t>
            </w:r>
            <w:r>
              <w:t xml:space="preserve">μg </w:t>
            </w:r>
            <w:r>
              <w:t xml:space="preserve">/</w:t>
            </w:r>
            <w:r>
              <w:t xml:space="preserve">L</w:t>
            </w:r>
            <w:r>
              <w:t xml:space="preserve">)</w:t>
            </w:r>
          </w:p>
        </w:tc>
        <w:tc>
          <w:tcPr>
            <w:tcW w:w="1450" w:type="pct"/>
            <w:vAlign w:val="center"/>
          </w:tcPr>
          <w:p w:rsidR="0018722C">
            <w:pPr>
              <w:pStyle w:val="a5"/>
              <w:topLinePunct/>
              <w:ind w:leftChars="0" w:left="0" w:rightChars="0" w:right="0" w:firstLineChars="0" w:firstLine="0"/>
              <w:spacing w:line="240" w:lineRule="atLeast"/>
            </w:pPr>
            <w:r>
              <w:t xml:space="preserve">Cz</w:t>
            </w:r>
            <w:r>
              <w:t xml:space="preserve">(</w:t>
            </w:r>
            <w:r>
              <w:t xml:space="preserve">μg </w:t>
            </w:r>
            <w:r>
              <w:t xml:space="preserve">/</w:t>
            </w:r>
            <w:r>
              <w:t xml:space="preserve">kg</w:t>
            </w:r>
            <w:r>
              <w:t xml:space="preserve">)</w:t>
            </w:r>
          </w:p>
        </w:tc>
        <w:tc>
          <w:tcPr>
            <w:tcW w:w="1135" w:type="pct"/>
            <w:vAlign w:val="center"/>
          </w:tcPr>
          <w:p w:rsidR="0018722C">
            <w:pPr>
              <w:pStyle w:val="ad"/>
              <w:topLinePunct/>
              <w:ind w:leftChars="0" w:left="0" w:rightChars="0" w:right="0" w:firstLineChars="0" w:firstLine="0"/>
              <w:spacing w:line="240" w:lineRule="atLeast"/>
            </w:pPr>
            <w:r>
              <w:t>BCF</w:t>
            </w:r>
            <w:r>
              <w:t>Z</w:t>
            </w:r>
          </w:p>
        </w:tc>
      </w:tr>
      <w:tr>
        <w:tc>
          <w:tcPr>
            <w:tcW w:w="1124" w:type="pct"/>
            <w:vAlign w:val="center"/>
          </w:tcPr>
          <w:p w:rsidR="0018722C">
            <w:pPr>
              <w:pStyle w:val="affff9"/>
              <w:topLinePunct/>
              <w:ind w:leftChars="0" w:left="0" w:rightChars="0" w:right="0" w:firstLineChars="0" w:firstLine="0"/>
              <w:spacing w:line="240" w:lineRule="atLeast"/>
            </w:pPr>
            <w:r>
              <w:t>20</w:t>
            </w:r>
          </w:p>
        </w:tc>
        <w:tc>
          <w:tcPr>
            <w:tcW w:w="1291" w:type="pct"/>
            <w:vAlign w:val="center"/>
          </w:tcPr>
          <w:p w:rsidR="0018722C">
            <w:pPr>
              <w:pStyle w:val="affff9"/>
              <w:topLinePunct/>
              <w:ind w:leftChars="0" w:left="0" w:rightChars="0" w:right="0" w:firstLineChars="0" w:firstLine="0"/>
              <w:spacing w:line="240" w:lineRule="atLeast"/>
            </w:pPr>
            <w:r>
              <w:t>11.052</w:t>
            </w:r>
          </w:p>
        </w:tc>
        <w:tc>
          <w:tcPr>
            <w:tcW w:w="1450" w:type="pct"/>
            <w:vAlign w:val="center"/>
          </w:tcPr>
          <w:p w:rsidR="0018722C">
            <w:pPr>
              <w:pStyle w:val="affff9"/>
              <w:topLinePunct/>
              <w:ind w:leftChars="0" w:left="0" w:rightChars="0" w:right="0" w:firstLineChars="0" w:firstLine="0"/>
              <w:spacing w:line="240" w:lineRule="atLeast"/>
            </w:pPr>
            <w:r>
              <w:t>7.947</w:t>
            </w:r>
          </w:p>
        </w:tc>
        <w:tc>
          <w:tcPr>
            <w:tcW w:w="1135" w:type="pct"/>
            <w:vAlign w:val="center"/>
          </w:tcPr>
          <w:p w:rsidR="0018722C">
            <w:pPr>
              <w:pStyle w:val="affff9"/>
              <w:topLinePunct/>
              <w:ind w:leftChars="0" w:left="0" w:rightChars="0" w:right="0" w:firstLineChars="0" w:firstLine="0"/>
              <w:spacing w:line="240" w:lineRule="atLeast"/>
            </w:pPr>
            <w:r>
              <w:t>71</w:t>
            </w:r>
          </w:p>
        </w:tc>
      </w:tr>
      <w:tr>
        <w:tc>
          <w:tcPr>
            <w:tcW w:w="1124" w:type="pct"/>
            <w:vAlign w:val="center"/>
          </w:tcPr>
          <w:p w:rsidR="0018722C">
            <w:pPr>
              <w:pStyle w:val="affff9"/>
              <w:topLinePunct/>
              <w:ind w:leftChars="0" w:left="0" w:rightChars="0" w:right="0" w:firstLineChars="0" w:firstLine="0"/>
              <w:spacing w:line="240" w:lineRule="atLeast"/>
            </w:pPr>
            <w:r>
              <w:t>40</w:t>
            </w:r>
          </w:p>
        </w:tc>
        <w:tc>
          <w:tcPr>
            <w:tcW w:w="1291" w:type="pct"/>
            <w:vAlign w:val="center"/>
          </w:tcPr>
          <w:p w:rsidR="0018722C">
            <w:pPr>
              <w:pStyle w:val="affff9"/>
              <w:topLinePunct/>
              <w:ind w:leftChars="0" w:left="0" w:rightChars="0" w:right="0" w:firstLineChars="0" w:firstLine="0"/>
              <w:spacing w:line="240" w:lineRule="atLeast"/>
            </w:pPr>
            <w:r>
              <w:t>6.215</w:t>
            </w:r>
          </w:p>
        </w:tc>
        <w:tc>
          <w:tcPr>
            <w:tcW w:w="1450" w:type="pct"/>
            <w:vAlign w:val="center"/>
          </w:tcPr>
          <w:p w:rsidR="0018722C">
            <w:pPr>
              <w:pStyle w:val="affff9"/>
              <w:topLinePunct/>
              <w:ind w:leftChars="0" w:left="0" w:rightChars="0" w:right="0" w:firstLineChars="0" w:firstLine="0"/>
              <w:spacing w:line="240" w:lineRule="atLeast"/>
            </w:pPr>
            <w:r>
              <w:t>32.785</w:t>
            </w:r>
          </w:p>
        </w:tc>
        <w:tc>
          <w:tcPr>
            <w:tcW w:w="1135" w:type="pct"/>
            <w:vAlign w:val="center"/>
          </w:tcPr>
          <w:p w:rsidR="0018722C">
            <w:pPr>
              <w:pStyle w:val="affff9"/>
              <w:topLinePunct/>
              <w:ind w:leftChars="0" w:left="0" w:rightChars="0" w:right="0" w:firstLineChars="0" w:firstLine="0"/>
              <w:spacing w:line="240" w:lineRule="atLeast"/>
            </w:pPr>
            <w:r>
              <w:t>527</w:t>
            </w:r>
          </w:p>
        </w:tc>
      </w:tr>
      <w:tr>
        <w:tc>
          <w:tcPr>
            <w:tcW w:w="1124" w:type="pct"/>
            <w:vAlign w:val="center"/>
          </w:tcPr>
          <w:p w:rsidR="0018722C">
            <w:pPr>
              <w:pStyle w:val="affff9"/>
              <w:topLinePunct/>
              <w:ind w:leftChars="0" w:left="0" w:rightChars="0" w:right="0" w:firstLineChars="0" w:firstLine="0"/>
              <w:spacing w:line="240" w:lineRule="atLeast"/>
            </w:pPr>
            <w:r>
              <w:t>80</w:t>
            </w:r>
          </w:p>
        </w:tc>
        <w:tc>
          <w:tcPr>
            <w:tcW w:w="1291" w:type="pct"/>
            <w:vAlign w:val="center"/>
          </w:tcPr>
          <w:p w:rsidR="0018722C">
            <w:pPr>
              <w:pStyle w:val="affff9"/>
              <w:topLinePunct/>
              <w:ind w:leftChars="0" w:left="0" w:rightChars="0" w:right="0" w:firstLineChars="0" w:firstLine="0"/>
              <w:spacing w:line="240" w:lineRule="atLeast"/>
            </w:pPr>
            <w:r>
              <w:t>1.470</w:t>
            </w:r>
          </w:p>
        </w:tc>
        <w:tc>
          <w:tcPr>
            <w:tcW w:w="1450" w:type="pct"/>
            <w:vAlign w:val="center"/>
          </w:tcPr>
          <w:p w:rsidR="0018722C">
            <w:pPr>
              <w:pStyle w:val="affff9"/>
              <w:topLinePunct/>
              <w:ind w:leftChars="0" w:left="0" w:rightChars="0" w:right="0" w:firstLineChars="0" w:firstLine="0"/>
              <w:spacing w:line="240" w:lineRule="atLeast"/>
            </w:pPr>
            <w:r>
              <w:t>78.530</w:t>
            </w:r>
          </w:p>
        </w:tc>
        <w:tc>
          <w:tcPr>
            <w:tcW w:w="1135" w:type="pct"/>
            <w:vAlign w:val="center"/>
          </w:tcPr>
          <w:p w:rsidR="0018722C">
            <w:pPr>
              <w:pStyle w:val="affff9"/>
              <w:topLinePunct/>
              <w:ind w:leftChars="0" w:left="0" w:rightChars="0" w:right="0" w:firstLineChars="0" w:firstLine="0"/>
              <w:spacing w:line="240" w:lineRule="atLeast"/>
            </w:pPr>
            <w:r>
              <w:t>5342</w:t>
            </w:r>
          </w:p>
        </w:tc>
      </w:tr>
      <w:tr>
        <w:tc>
          <w:tcPr>
            <w:tcW w:w="1124" w:type="pct"/>
            <w:vAlign w:val="center"/>
          </w:tcPr>
          <w:p w:rsidR="0018722C">
            <w:pPr>
              <w:pStyle w:val="affff9"/>
              <w:topLinePunct/>
              <w:ind w:leftChars="0" w:left="0" w:rightChars="0" w:right="0" w:firstLineChars="0" w:firstLine="0"/>
              <w:spacing w:line="240" w:lineRule="atLeast"/>
            </w:pPr>
            <w:r>
              <w:t>100</w:t>
            </w:r>
          </w:p>
        </w:tc>
        <w:tc>
          <w:tcPr>
            <w:tcW w:w="1291" w:type="pct"/>
            <w:vAlign w:val="center"/>
          </w:tcPr>
          <w:p w:rsidR="0018722C">
            <w:pPr>
              <w:pStyle w:val="affff9"/>
              <w:topLinePunct/>
              <w:ind w:leftChars="0" w:left="0" w:rightChars="0" w:right="0" w:firstLineChars="0" w:firstLine="0"/>
              <w:spacing w:line="240" w:lineRule="atLeast"/>
            </w:pPr>
            <w:r>
              <w:t>2.750</w:t>
            </w:r>
          </w:p>
        </w:tc>
        <w:tc>
          <w:tcPr>
            <w:tcW w:w="1450" w:type="pct"/>
            <w:vAlign w:val="center"/>
          </w:tcPr>
          <w:p w:rsidR="0018722C">
            <w:pPr>
              <w:pStyle w:val="affff9"/>
              <w:topLinePunct/>
              <w:ind w:leftChars="0" w:left="0" w:rightChars="0" w:right="0" w:firstLineChars="0" w:firstLine="0"/>
              <w:spacing w:line="240" w:lineRule="atLeast"/>
            </w:pPr>
            <w:r>
              <w:t>94.250</w:t>
            </w:r>
          </w:p>
        </w:tc>
        <w:tc>
          <w:tcPr>
            <w:tcW w:w="1135" w:type="pct"/>
            <w:vAlign w:val="center"/>
          </w:tcPr>
          <w:p w:rsidR="0018722C">
            <w:pPr>
              <w:pStyle w:val="affff9"/>
              <w:topLinePunct/>
              <w:ind w:leftChars="0" w:left="0" w:rightChars="0" w:right="0" w:firstLineChars="0" w:firstLine="0"/>
              <w:spacing w:line="240" w:lineRule="atLeast"/>
            </w:pPr>
            <w:r>
              <w:t>3427</w:t>
            </w:r>
          </w:p>
        </w:tc>
      </w:tr>
      <w:tr>
        <w:tc>
          <w:tcPr>
            <w:tcW w:w="1124" w:type="pct"/>
            <w:vAlign w:val="center"/>
          </w:tcPr>
          <w:p w:rsidR="0018722C">
            <w:pPr>
              <w:pStyle w:val="affff9"/>
              <w:topLinePunct/>
              <w:ind w:leftChars="0" w:left="0" w:rightChars="0" w:right="0" w:firstLineChars="0" w:firstLine="0"/>
              <w:spacing w:line="240" w:lineRule="atLeast"/>
            </w:pPr>
            <w:r>
              <w:t>140</w:t>
            </w:r>
          </w:p>
        </w:tc>
        <w:tc>
          <w:tcPr>
            <w:tcW w:w="1291" w:type="pct"/>
            <w:vAlign w:val="center"/>
          </w:tcPr>
          <w:p w:rsidR="0018722C">
            <w:pPr>
              <w:pStyle w:val="affff9"/>
              <w:topLinePunct/>
              <w:ind w:leftChars="0" w:left="0" w:rightChars="0" w:right="0" w:firstLineChars="0" w:firstLine="0"/>
              <w:spacing w:line="240" w:lineRule="atLeast"/>
            </w:pPr>
            <w:r>
              <w:t>3.325</w:t>
            </w:r>
          </w:p>
        </w:tc>
        <w:tc>
          <w:tcPr>
            <w:tcW w:w="1450" w:type="pct"/>
            <w:vAlign w:val="center"/>
          </w:tcPr>
          <w:p w:rsidR="0018722C">
            <w:pPr>
              <w:pStyle w:val="affff9"/>
              <w:topLinePunct/>
              <w:ind w:leftChars="0" w:left="0" w:rightChars="0" w:right="0" w:firstLineChars="0" w:firstLine="0"/>
              <w:spacing w:line="240" w:lineRule="atLeast"/>
            </w:pPr>
            <w:r>
              <w:t>134.675</w:t>
            </w:r>
          </w:p>
        </w:tc>
        <w:tc>
          <w:tcPr>
            <w:tcW w:w="1135" w:type="pct"/>
            <w:vAlign w:val="center"/>
          </w:tcPr>
          <w:p w:rsidR="0018722C">
            <w:pPr>
              <w:pStyle w:val="affff9"/>
              <w:topLinePunct/>
              <w:ind w:leftChars="0" w:left="0" w:rightChars="0" w:right="0" w:firstLineChars="0" w:firstLine="0"/>
              <w:spacing w:line="240" w:lineRule="atLeast"/>
            </w:pPr>
            <w:r>
              <w:t>4050</w:t>
            </w:r>
          </w:p>
        </w:tc>
      </w:tr>
      <w:tr>
        <w:tc>
          <w:tcPr>
            <w:tcW w:w="1124" w:type="pct"/>
            <w:vAlign w:val="center"/>
          </w:tcPr>
          <w:p w:rsidR="0018722C">
            <w:pPr>
              <w:pStyle w:val="affff9"/>
              <w:topLinePunct/>
              <w:ind w:leftChars="0" w:left="0" w:rightChars="0" w:right="0" w:firstLineChars="0" w:firstLine="0"/>
              <w:spacing w:line="240" w:lineRule="atLeast"/>
            </w:pPr>
            <w:r>
              <w:t>180</w:t>
            </w:r>
          </w:p>
        </w:tc>
        <w:tc>
          <w:tcPr>
            <w:tcW w:w="1291" w:type="pct"/>
            <w:vAlign w:val="center"/>
          </w:tcPr>
          <w:p w:rsidR="0018722C">
            <w:pPr>
              <w:pStyle w:val="affff9"/>
              <w:topLinePunct/>
              <w:ind w:leftChars="0" w:left="0" w:rightChars="0" w:right="0" w:firstLineChars="0" w:firstLine="0"/>
              <w:spacing w:line="240" w:lineRule="atLeast"/>
            </w:pPr>
            <w:r>
              <w:t>9.195</w:t>
            </w:r>
          </w:p>
        </w:tc>
        <w:tc>
          <w:tcPr>
            <w:tcW w:w="1450" w:type="pct"/>
            <w:vAlign w:val="center"/>
          </w:tcPr>
          <w:p w:rsidR="0018722C">
            <w:pPr>
              <w:pStyle w:val="affff9"/>
              <w:topLinePunct/>
              <w:ind w:leftChars="0" w:left="0" w:rightChars="0" w:right="0" w:firstLineChars="0" w:firstLine="0"/>
              <w:spacing w:line="240" w:lineRule="atLeast"/>
            </w:pPr>
            <w:r>
              <w:t>168.805</w:t>
            </w:r>
          </w:p>
        </w:tc>
        <w:tc>
          <w:tcPr>
            <w:tcW w:w="1135" w:type="pct"/>
            <w:vAlign w:val="center"/>
          </w:tcPr>
          <w:p w:rsidR="0018722C">
            <w:pPr>
              <w:pStyle w:val="affff9"/>
              <w:topLinePunct/>
              <w:ind w:leftChars="0" w:left="0" w:rightChars="0" w:right="0" w:firstLineChars="0" w:firstLine="0"/>
              <w:spacing w:line="240" w:lineRule="atLeast"/>
            </w:pPr>
            <w:r>
              <w:t>1835</w:t>
            </w:r>
          </w:p>
        </w:tc>
      </w:tr>
      <w:tr>
        <w:tc>
          <w:tcPr>
            <w:tcW w:w="1124" w:type="pct"/>
            <w:vAlign w:val="center"/>
          </w:tcPr>
          <w:p w:rsidR="0018722C">
            <w:pPr>
              <w:pStyle w:val="affff9"/>
              <w:topLinePunct/>
              <w:ind w:leftChars="0" w:left="0" w:rightChars="0" w:right="0" w:firstLineChars="0" w:firstLine="0"/>
              <w:spacing w:line="240" w:lineRule="atLeast"/>
            </w:pPr>
            <w:r>
              <w:t>200</w:t>
            </w:r>
          </w:p>
        </w:tc>
        <w:tc>
          <w:tcPr>
            <w:tcW w:w="1291" w:type="pct"/>
            <w:vAlign w:val="center"/>
          </w:tcPr>
          <w:p w:rsidR="0018722C">
            <w:pPr>
              <w:pStyle w:val="affff9"/>
              <w:topLinePunct/>
              <w:ind w:leftChars="0" w:left="0" w:rightChars="0" w:right="0" w:firstLineChars="0" w:firstLine="0"/>
              <w:spacing w:line="240" w:lineRule="atLeast"/>
            </w:pPr>
            <w:r>
              <w:t>7.100</w:t>
            </w:r>
          </w:p>
        </w:tc>
        <w:tc>
          <w:tcPr>
            <w:tcW w:w="1450" w:type="pct"/>
            <w:vAlign w:val="center"/>
          </w:tcPr>
          <w:p w:rsidR="0018722C">
            <w:pPr>
              <w:pStyle w:val="affff9"/>
              <w:topLinePunct/>
              <w:ind w:leftChars="0" w:left="0" w:rightChars="0" w:right="0" w:firstLineChars="0" w:firstLine="0"/>
              <w:spacing w:line="240" w:lineRule="atLeast"/>
            </w:pPr>
            <w:r>
              <w:t>191.900</w:t>
            </w:r>
          </w:p>
        </w:tc>
        <w:tc>
          <w:tcPr>
            <w:tcW w:w="1135" w:type="pct"/>
            <w:vAlign w:val="center"/>
          </w:tcPr>
          <w:p w:rsidR="0018722C">
            <w:pPr>
              <w:pStyle w:val="affff9"/>
              <w:topLinePunct/>
              <w:ind w:leftChars="0" w:left="0" w:rightChars="0" w:right="0" w:firstLineChars="0" w:firstLine="0"/>
              <w:spacing w:line="240" w:lineRule="atLeast"/>
            </w:pPr>
            <w:r>
              <w:t>2703</w:t>
            </w:r>
          </w:p>
        </w:tc>
      </w:tr>
      <w:tr>
        <w:tc>
          <w:tcPr>
            <w:tcW w:w="1124" w:type="pct"/>
            <w:vAlign w:val="center"/>
            <w:tcBorders>
              <w:top w:val="single" w:sz="4" w:space="0" w:color="auto"/>
            </w:tcBorders>
          </w:tcPr>
          <w:p w:rsidR="00462578"/>
        </w:tc>
        <w:tc>
          <w:tcPr>
            <w:tcW w:w="1291" w:type="pct"/>
            <w:vAlign w:val="center"/>
            <w:tcBorders>
              <w:top w:val="single" w:sz="4" w:space="0" w:color="auto"/>
            </w:tcBorders>
          </w:tcPr>
          <w:p w:rsidR="00462578"/>
        </w:tc>
        <w:tc>
          <w:tcPr>
            <w:tcW w:w="1450" w:type="pct"/>
            <w:vAlign w:val="center"/>
            <w:tcBorders>
              <w:top w:val="single" w:sz="4" w:space="0" w:color="auto"/>
            </w:tcBorders>
          </w:tcPr>
          <w:p w:rsidR="00462578"/>
        </w:tc>
        <w:tc>
          <w:tcPr>
            <w:tcW w:w="1135" w:type="pct"/>
            <w:vAlign w:val="center"/>
            <w:tcBorders>
              <w:top w:val="single" w:sz="4" w:space="0" w:color="auto"/>
            </w:tcBorders>
          </w:tcPr>
          <w:p w:rsidR="00462578"/>
        </w:tc>
      </w:tr>
    </w:tbl>
    <w:p w:rsidR="0018722C">
      <w:pPr>
        <w:topLinePunct/>
      </w:pPr>
      <w:r>
        <w:t>由表</w:t>
      </w:r>
      <w:r>
        <w:rPr>
          <w:rFonts w:ascii="Times New Roman" w:hAnsi="Times New Roman" w:eastAsia="Times New Roman"/>
        </w:rPr>
        <w:t>1</w:t>
      </w:r>
      <w:r>
        <w:t>可知，随着</w:t>
      </w:r>
      <w:r>
        <w:rPr>
          <w:rFonts w:ascii="Times New Roman" w:hAnsi="Times New Roman" w:eastAsia="Times New Roman"/>
        </w:rPr>
        <w:t>C</w:t>
      </w:r>
      <w:r>
        <w:rPr>
          <w:rFonts w:ascii="Times New Roman" w:hAnsi="Times New Roman" w:eastAsia="Times New Roman"/>
        </w:rPr>
        <w:t>0</w:t>
      </w:r>
      <w:r>
        <w:t>的浓度不断增大，</w:t>
      </w:r>
      <w:r>
        <w:rPr>
          <w:rFonts w:ascii="Times New Roman" w:hAnsi="Times New Roman" w:eastAsia="Times New Roman"/>
        </w:rPr>
        <w:t>BCF</w:t>
      </w:r>
      <w:r>
        <w:rPr>
          <w:rFonts w:ascii="Times New Roman" w:hAnsi="Times New Roman" w:eastAsia="Times New Roman"/>
        </w:rPr>
        <w:t>Z</w:t>
      </w:r>
      <w:r>
        <w:t>的值由小逐渐变大，但在</w:t>
      </w:r>
      <w:r>
        <w:rPr>
          <w:rFonts w:ascii="Times New Roman" w:hAnsi="Times New Roman" w:eastAsia="Times New Roman"/>
        </w:rPr>
        <w:t>Pb</w:t>
      </w:r>
      <w:r>
        <w:t>初始浓度</w:t>
      </w:r>
      <w:r>
        <w:t>大于</w:t>
      </w:r>
      <w:r>
        <w:rPr>
          <w:rFonts w:ascii="Times New Roman" w:hAnsi="Times New Roman" w:eastAsia="Times New Roman"/>
        </w:rPr>
        <w:t>140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L</w:t>
      </w:r>
      <w:r>
        <w:t>时，小球藻对</w:t>
      </w:r>
      <w:r>
        <w:rPr>
          <w:rFonts w:ascii="Times New Roman" w:hAnsi="Times New Roman" w:eastAsia="Times New Roman"/>
        </w:rPr>
        <w:t>Pb</w:t>
      </w:r>
      <w:r>
        <w:t>的</w:t>
      </w:r>
      <w:r>
        <w:rPr>
          <w:rFonts w:ascii="Times New Roman" w:hAnsi="Times New Roman" w:eastAsia="Times New Roman"/>
        </w:rPr>
        <w:t>BCF</w:t>
      </w:r>
      <w:r>
        <w:rPr>
          <w:rFonts w:ascii="Times New Roman" w:hAnsi="Times New Roman" w:eastAsia="Times New Roman"/>
        </w:rPr>
        <w:t>Z</w:t>
      </w:r>
      <w:r>
        <w:t>逐渐减小。由图</w:t>
      </w:r>
      <w:r>
        <w:rPr>
          <w:rFonts w:ascii="Times New Roman" w:hAnsi="Times New Roman" w:eastAsia="Times New Roman"/>
        </w:rPr>
        <w:t>3</w:t>
      </w:r>
      <w:r>
        <w:t>到</w:t>
      </w:r>
      <w:r>
        <w:rPr>
          <w:rFonts w:ascii="Times New Roman" w:hAnsi="Times New Roman" w:eastAsia="Times New Roman"/>
        </w:rPr>
        <w:t>4</w:t>
      </w:r>
      <w:r>
        <w:t>可见，</w:t>
      </w:r>
      <w:r>
        <w:rPr>
          <w:rFonts w:ascii="Times New Roman" w:hAnsi="Times New Roman" w:eastAsia="Times New Roman"/>
        </w:rPr>
        <w:t>Pb</w:t>
      </w:r>
      <w:r>
        <w:t>初始浓度大于</w:t>
      </w:r>
      <w:r>
        <w:rPr>
          <w:rFonts w:ascii="Times New Roman" w:hAnsi="Times New Roman" w:eastAsia="Times New Roman"/>
        </w:rPr>
        <w:t>14</w:t>
      </w:r>
      <w:r>
        <w:rPr>
          <w:rFonts w:ascii="Times New Roman" w:hAnsi="Times New Roman" w:eastAsia="Times New Roman"/>
        </w:rPr>
        <w:t>0</w:t>
      </w:r>
    </w:p>
    <w:p w:rsidR="0018722C">
      <w:pPr>
        <w:topLinePunct/>
      </w:pPr>
      <w:r>
        <w:rPr>
          <w:rFonts w:ascii="Times New Roman" w:hAnsi="Times New Roman" w:eastAsia="宋体"/>
        </w:rPr>
        <w:t>μg</w:t>
      </w:r>
      <w:r>
        <w:rPr>
          <w:rFonts w:ascii="Times New Roman" w:hAnsi="Times New Roman" w:eastAsia="宋体"/>
        </w:rPr>
        <w:t>/</w:t>
      </w:r>
      <w:r>
        <w:rPr>
          <w:rFonts w:ascii="Times New Roman" w:hAnsi="Times New Roman" w:eastAsia="宋体"/>
        </w:rPr>
        <w:t>L</w:t>
      </w:r>
      <w:r>
        <w:t>，小球藻的生长情况明显受到胁迫，吸光值和生长密度明显减小，小球藻对</w:t>
      </w:r>
      <w:r>
        <w:rPr>
          <w:rFonts w:ascii="Times New Roman" w:hAnsi="Times New Roman" w:eastAsia="宋体"/>
        </w:rPr>
        <w:t>Pb</w:t>
      </w:r>
      <w:r>
        <w:t>的吸</w:t>
      </w:r>
      <w:r>
        <w:t>附作用也有所降低。可见，虽然小球藻在</w:t>
      </w:r>
      <w:r>
        <w:rPr>
          <w:rFonts w:ascii="Times New Roman" w:hAnsi="Times New Roman" w:eastAsia="宋体"/>
        </w:rPr>
        <w:t>Pb</w:t>
      </w:r>
      <w:r>
        <w:t>浓度增加的条件下，生长受到了抑制，但是</w:t>
      </w:r>
      <w:r>
        <w:t>在</w:t>
      </w:r>
      <w:r>
        <w:rPr>
          <w:rFonts w:ascii="Times New Roman" w:hAnsi="Times New Roman" w:eastAsia="宋体"/>
        </w:rPr>
        <w:t>200</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 xml:space="preserve">L</w:t>
      </w:r>
      <w:r>
        <w:t>的</w:t>
      </w:r>
      <w:r>
        <w:rPr>
          <w:rFonts w:ascii="Times New Roman" w:hAnsi="Times New Roman" w:eastAsia="宋体"/>
        </w:rPr>
        <w:t>Pb</w:t>
      </w:r>
      <w:r>
        <w:t>浓度下，仍可在上述培养条件下，</w:t>
      </w:r>
      <w:r>
        <w:rPr>
          <w:rFonts w:ascii="Times New Roman" w:hAnsi="Times New Roman" w:eastAsia="宋体"/>
        </w:rPr>
        <w:t>16 </w:t>
      </w:r>
      <w:r>
        <w:rPr>
          <w:rFonts w:ascii="Times New Roman" w:hAnsi="Times New Roman" w:eastAsia="宋体"/>
        </w:rPr>
        <w:t>d</w:t>
      </w:r>
      <w:r>
        <w:t>左右达到指数生长期，并在</w:t>
      </w:r>
      <w:r>
        <w:rPr>
          <w:rFonts w:ascii="Times New Roman" w:hAnsi="Times New Roman" w:eastAsia="宋体"/>
        </w:rPr>
        <w:t>14-1</w:t>
      </w:r>
      <w:r>
        <w:rPr>
          <w:rFonts w:ascii="Times New Roman" w:hAnsi="Times New Roman" w:eastAsia="宋体"/>
        </w:rPr>
        <w:t>6</w:t>
      </w:r>
    </w:p>
    <w:p w:rsidR="0018722C">
      <w:pPr>
        <w:topLinePunct/>
      </w:pPr>
      <w:r>
        <w:rPr>
          <w:rFonts w:ascii="Times New Roman" w:hAnsi="Times New Roman" w:eastAsia="Times New Roman"/>
        </w:rPr>
        <w:t>d</w:t>
      </w:r>
      <w:r>
        <w:t>内可以在很高吸附率的条件下，达到吸附平衡。故我们选取</w:t>
      </w:r>
      <w:r>
        <w:rPr>
          <w:rFonts w:ascii="Times New Roman" w:hAnsi="Times New Roman" w:eastAsia="Times New Roman"/>
        </w:rPr>
        <w:t>100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200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L</w:t>
      </w:r>
      <w:r>
        <w:t>在</w:t>
      </w:r>
      <w:r>
        <w:rPr>
          <w:rFonts w:ascii="Times New Roman" w:hAnsi="Times New Roman" w:eastAsia="Times New Roman"/>
        </w:rPr>
        <w:t>5L</w:t>
      </w:r>
      <w:r>
        <w:t>的</w:t>
      </w:r>
      <w:r>
        <w:t>锥形瓶中进行大规模培养，达到吸附平衡后取出离心，每次离心</w:t>
      </w:r>
      <w:r>
        <w:rPr>
          <w:rFonts w:ascii="Times New Roman" w:hAnsi="Times New Roman" w:eastAsia="Times New Roman"/>
        </w:rPr>
        <w:t>30min</w:t>
      </w:r>
      <w:r>
        <w:t>，转数为</w:t>
      </w:r>
      <w:r>
        <w:rPr>
          <w:rFonts w:ascii="Times New Roman" w:hAnsi="Times New Roman" w:eastAsia="Times New Roman"/>
        </w:rPr>
        <w:t>4000 r</w:t>
      </w:r>
      <w:r>
        <w:rPr>
          <w:rFonts w:ascii="Times New Roman" w:hAnsi="Times New Roman" w:eastAsia="Times New Roman"/>
        </w:rPr>
        <w:t>/</w:t>
      </w:r>
      <w:r>
        <w:rPr>
          <w:rFonts w:ascii="Times New Roman" w:hAnsi="Times New Roman" w:eastAsia="Times New Roman"/>
        </w:rPr>
        <w:t>min</w:t>
      </w:r>
      <w:r>
        <w:t>，</w:t>
      </w:r>
      <w:r w:rsidR="001852F3">
        <w:t xml:space="preserve">然后弃去上清液取下层海水小球藻藻浓缩液，把海水小球藻浓缩液合并，冷冻干燥后做为</w:t>
      </w:r>
      <w:r>
        <w:t>饵料待用，饵料中</w:t>
      </w:r>
      <w:r>
        <w:rPr>
          <w:rFonts w:ascii="Times New Roman" w:hAnsi="Times New Roman" w:eastAsia="Times New Roman"/>
        </w:rPr>
        <w:t>Pb</w:t>
      </w:r>
      <w:r>
        <w:t>的浓度分别为</w:t>
      </w:r>
      <w:r>
        <w:rPr>
          <w:rFonts w:ascii="Times New Roman" w:hAnsi="Times New Roman" w:eastAsia="Times New Roman"/>
        </w:rPr>
        <w:t>93</w:t>
      </w:r>
      <w:r>
        <w:rPr>
          <w:rFonts w:ascii="Times New Roman" w:hAnsi="Times New Roman" w:eastAsia="Times New Roman"/>
        </w:rPr>
        <w:t>.</w:t>
      </w:r>
      <w:r>
        <w:rPr>
          <w:rFonts w:ascii="Times New Roman" w:hAnsi="Times New Roman" w:eastAsia="Times New Roman"/>
        </w:rPr>
        <w:t>287 mg</w:t>
      </w:r>
      <w:r>
        <w:rPr>
          <w:rFonts w:ascii="Times New Roman" w:hAnsi="Times New Roman" w:eastAsia="Times New Roman"/>
        </w:rPr>
        <w:t>/</w:t>
      </w:r>
      <w:r>
        <w:rPr>
          <w:rFonts w:ascii="Times New Roman" w:hAnsi="Times New Roman" w:eastAsia="Times New Roman"/>
        </w:rPr>
        <w:t>g</w:t>
      </w:r>
      <w:r>
        <w:t xml:space="preserve">, </w:t>
      </w:r>
      <w:r>
        <w:rPr>
          <w:rFonts w:ascii="Times New Roman" w:hAnsi="Times New Roman" w:eastAsia="Times New Roman"/>
        </w:rPr>
        <w:t>194.452 mg</w:t>
      </w:r>
      <w:r>
        <w:rPr>
          <w:rFonts w:ascii="Times New Roman" w:hAnsi="Times New Roman" w:eastAsia="Times New Roman"/>
        </w:rPr>
        <w:t>/</w:t>
      </w:r>
      <w:r>
        <w:rPr>
          <w:rFonts w:ascii="Times New Roman" w:hAnsi="Times New Roman" w:eastAsia="Times New Roman"/>
        </w:rPr>
        <w:t>g</w:t>
      </w:r>
      <w:r>
        <w:t>。</w:t>
      </w:r>
    </w:p>
    <w:p w:rsidR="0018722C">
      <w:pPr>
        <w:pStyle w:val="Heading3"/>
        <w:topLinePunct/>
        <w:ind w:left="200" w:hangingChars="200" w:hanging="200"/>
      </w:pPr>
      <w:bookmarkStart w:id="667870" w:name="_Toc686667870"/>
      <w:bookmarkStart w:name="_bookmark25" w:id="61"/>
      <w:bookmarkEnd w:id="61"/>
      <w:r/>
      <w:r>
        <w:t>2.4.2</w:t>
      </w:r>
      <w:r>
        <w:t xml:space="preserve"> </w:t>
      </w:r>
      <w:r>
        <w:t>海水小球藻体内</w:t>
      </w:r>
      <w:r>
        <w:t>Pb</w:t>
      </w:r>
      <w:r>
        <w:t>稳定同位素的溯源研究</w:t>
      </w:r>
      <w:bookmarkEnd w:id="667870"/>
    </w:p>
    <w:p w:rsidR="0018722C">
      <w:pPr>
        <w:topLinePunct/>
      </w:pPr>
      <w:r>
        <w:t>以上实验研究了小球藻对海水中</w:t>
      </w:r>
      <w:r>
        <w:rPr>
          <w:rFonts w:ascii="Times New Roman" w:eastAsia="Times New Roman"/>
        </w:rPr>
        <w:t>Pb</w:t>
      </w:r>
      <w:r>
        <w:t>的吸附作用，发现小球藻对海水中的</w:t>
      </w:r>
      <w:r>
        <w:rPr>
          <w:rFonts w:ascii="Times New Roman" w:eastAsia="Times New Roman"/>
        </w:rPr>
        <w:t>Pb</w:t>
      </w:r>
      <w:r>
        <w:t>有吸附作</w:t>
      </w:r>
      <w:r>
        <w:t>用，且吸附率高达</w:t>
      </w:r>
      <w:r>
        <w:rPr>
          <w:rFonts w:ascii="Times New Roman" w:eastAsia="Times New Roman"/>
        </w:rPr>
        <w:t>82%-95%</w:t>
      </w:r>
      <w:r>
        <w:t>。众所周知，小球藻是生态系统中双壳贝类等滤食性水生生物</w:t>
      </w:r>
      <w:r>
        <w:t>的饵料，海水中的</w:t>
      </w:r>
      <w:r>
        <w:rPr>
          <w:rFonts w:ascii="Times New Roman" w:eastAsia="Times New Roman"/>
        </w:rPr>
        <w:t>Pb</w:t>
      </w:r>
      <w:r>
        <w:t>可以通过小球藻</w:t>
      </w:r>
      <w:r>
        <w:rPr>
          <w:rFonts w:ascii="Times New Roman" w:eastAsia="Times New Roman"/>
        </w:rPr>
        <w:t>-</w:t>
      </w:r>
      <w:r>
        <w:t>菲律宾蛤仔食物链传递下去，并有研究表明水生生</w:t>
      </w:r>
      <w:r>
        <w:t>物可能通过自身的代谢机能，对水体中的重金属有生物放大和生物浓缩作用在其体内积</w:t>
      </w:r>
      <w:r>
        <w:t>累</w:t>
      </w:r>
    </w:p>
    <w:p w:rsidR="0018722C">
      <w:pPr>
        <w:topLinePunct/>
      </w:pPr>
      <w:r>
        <w:rPr>
          <w:rFonts w:ascii="Times New Roman" w:eastAsia="Times New Roman"/>
        </w:rPr>
        <w:t>[</w:t>
      </w:r>
      <w:r>
        <w:rPr>
          <w:rFonts w:ascii="Times New Roman" w:eastAsia="Times New Roman"/>
        </w:rPr>
        <w:t xml:space="preserve">32</w:t>
      </w:r>
      <w:r>
        <w:rPr>
          <w:rFonts w:ascii="Times New Roman" w:eastAsia="Times New Roman"/>
        </w:rPr>
        <w:t>]</w:t>
      </w:r>
      <w:r>
        <w:rPr>
          <w:spacing w:val="-8"/>
        </w:rPr>
        <w:t xml:space="preserve">. </w:t>
      </w:r>
      <w:r>
        <w:t>可见，研究小球藻体内</w:t>
      </w:r>
      <w:r>
        <w:rPr>
          <w:rFonts w:ascii="Times New Roman" w:eastAsia="Times New Roman"/>
        </w:rPr>
        <w:t>Pb</w:t>
      </w:r>
      <w:r>
        <w:t>来源，对其下一营养级生物体内</w:t>
      </w:r>
      <w:r>
        <w:rPr>
          <w:rFonts w:ascii="Times New Roman" w:eastAsia="Times New Roman"/>
        </w:rPr>
        <w:t>Pb</w:t>
      </w:r>
      <w:r>
        <w:t>来源的研究有指导意义。</w:t>
      </w:r>
    </w:p>
    <w:p w:rsidR="0018722C">
      <w:pPr>
        <w:topLinePunct/>
      </w:pPr>
      <w:r>
        <w:t>本研究用</w:t>
      </w:r>
      <w:r>
        <w:rPr>
          <w:rFonts w:ascii="Times New Roman" w:hAnsi="Times New Roman" w:eastAsia="Times New Roman"/>
        </w:rPr>
        <w:t>ICP-MS</w:t>
      </w:r>
      <w:r>
        <w:t>测定</w:t>
      </w:r>
      <w:r>
        <w:rPr>
          <w:rFonts w:ascii="Times New Roman" w:hAnsi="Times New Roman" w:eastAsia="Times New Roman"/>
        </w:rPr>
        <w:t>7</w:t>
      </w:r>
      <w:r>
        <w:t>组不同浓度梯度</w:t>
      </w:r>
      <w:r>
        <w:rPr>
          <w:rFonts w:ascii="Times New Roman" w:hAnsi="Times New Roman" w:eastAsia="Times New Roman"/>
        </w:rPr>
        <w:t>(</w:t>
      </w:r>
      <w:r>
        <w:rPr>
          <w:rFonts w:ascii="Times New Roman" w:hAnsi="Times New Roman" w:eastAsia="Times New Roman"/>
        </w:rPr>
        <w:t xml:space="preserve">20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40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80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100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140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180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200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rPr>
          <w:rFonts w:ascii="Times New Roman" w:hAnsi="Times New Roman" w:eastAsia="Times New Roman"/>
        </w:rPr>
        <w:t>)</w:t>
      </w:r>
      <w:r>
        <w:t>下</w:t>
      </w:r>
      <w:r>
        <w:rPr>
          <w:rFonts w:ascii="Times New Roman" w:hAnsi="Times New Roman" w:eastAsia="Times New Roman"/>
        </w:rPr>
        <w:t>206</w:t>
      </w:r>
      <w:r>
        <w:rPr>
          <w:rFonts w:ascii="Times New Roman" w:hAnsi="Times New Roman" w:eastAsia="Times New Roman"/>
        </w:rPr>
        <w:t>Pb</w:t>
      </w:r>
      <w:r>
        <w:t>、</w:t>
      </w:r>
      <w:r>
        <w:rPr>
          <w:rFonts w:ascii="Times New Roman" w:hAnsi="Times New Roman" w:eastAsia="Times New Roman"/>
        </w:rPr>
        <w:t>207</w:t>
      </w:r>
      <w:r>
        <w:rPr>
          <w:rFonts w:ascii="Times New Roman" w:hAnsi="Times New Roman" w:eastAsia="Times New Roman"/>
        </w:rPr>
        <w:t>Pb</w:t>
      </w:r>
      <w:r>
        <w:t>、</w:t>
      </w:r>
      <w:r>
        <w:rPr>
          <w:rFonts w:ascii="Times New Roman" w:hAnsi="Times New Roman" w:eastAsia="Times New Roman"/>
        </w:rPr>
        <w:t>208</w:t>
      </w:r>
      <w:r>
        <w:rPr>
          <w:rFonts w:ascii="Times New Roman" w:hAnsi="Times New Roman" w:eastAsia="Times New Roman"/>
        </w:rPr>
        <w:t>Pb</w:t>
      </w:r>
      <w:r>
        <w:t>在海水和小球藻中的含量，检测结果如表</w:t>
      </w:r>
      <w:r>
        <w:rPr>
          <w:rFonts w:ascii="Times New Roman" w:hAnsi="Times New Roman" w:eastAsia="Times New Roman"/>
        </w:rPr>
        <w:t>2</w:t>
      </w:r>
      <w:r>
        <w:t>、</w:t>
      </w:r>
      <w:r>
        <w:rPr>
          <w:rFonts w:ascii="Times New Roman" w:hAnsi="Times New Roman" w:eastAsia="Times New Roman"/>
        </w:rPr>
        <w:t>3</w:t>
      </w:r>
      <w:r>
        <w:t>所示。</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2</w:t>
      </w:r>
      <w:r>
        <w:t xml:space="preserve">  </w:t>
      </w:r>
      <w:r>
        <w:rPr>
          <w:rFonts w:ascii="黑体" w:eastAsia="黑体" w:hint="eastAsia" w:cstheme="minorBidi" w:hAnsiTheme="minorHAnsi"/>
        </w:rPr>
        <w:t>海水小球藻Th长的海水中</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同位素比值</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2</w:t>
      </w:r>
      <w:r>
        <w:t xml:space="preserve">  </w:t>
      </w:r>
      <w:r w:rsidRPr="00DB64CE">
        <w:rPr>
          <w:rFonts w:cstheme="minorBidi" w:hAnsiTheme="minorHAnsi" w:eastAsiaTheme="minorHAnsi" w:asciiTheme="minorHAnsi"/>
        </w:rPr>
        <w:t>Isotopic ratio of</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 xml:space="preserve">Pb in the seawater of </w:t>
      </w:r>
      <w:r>
        <w:rPr>
          <w:rFonts w:cstheme="minorBidi" w:hAnsiTheme="minorHAnsi" w:eastAsiaTheme="minorHAnsi" w:asciiTheme="minorHAnsi"/>
          <w:i/>
        </w:rPr>
        <w:t>C</w:t>
      </w:r>
      <w:r>
        <w:rPr>
          <w:rFonts w:cstheme="minorBidi" w:hAnsiTheme="minorHAnsi" w:eastAsiaTheme="minorHAnsi" w:asciiTheme="minorHAnsi"/>
          <w:i/>
        </w:rPr>
        <w:t xml:space="preserve">. vulgaris</w:t>
      </w:r>
    </w:p>
    <w:p w:rsidR="0018722C">
      <w:pPr>
        <w:topLinePunct/>
      </w:pPr>
    </w:p>
    <w:tbl>
      <w:tblPr>
        <w:tblW w:w="5000" w:type="pct"/>
        <w:tblInd w:w="5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9"/>
        <w:gridCol w:w="1474"/>
        <w:gridCol w:w="1504"/>
        <w:gridCol w:w="597"/>
        <w:gridCol w:w="908"/>
        <w:gridCol w:w="1541"/>
        <w:gridCol w:w="1610"/>
      </w:tblGrid>
      <w:tr>
        <w:trPr>
          <w:tblHeader/>
        </w:trPr>
        <w:tc>
          <w:tcPr>
            <w:tcW w:w="162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206</w:t>
            </w:r>
            <w:r w:rsidRPr="00000000">
              <w:rPr>
                <w:sz w:val="24"/>
                <w:szCs w:val="24"/>
              </w:rPr>
              <w:t>Pb</w:t>
            </w:r>
            <w:r w:rsidRPr="00000000">
              <w:rPr>
                <w:sz w:val="24"/>
                <w:szCs w:val="24"/>
              </w:rPr>
              <w:t>/</w:t>
            </w:r>
            <w:r w:rsidRPr="00000000">
              <w:rPr>
                <w:sz w:val="24"/>
                <w:szCs w:val="24"/>
              </w:rPr>
              <w:t>207</w:t>
            </w:r>
            <w:r w:rsidRPr="00000000">
              <w:rPr>
                <w:sz w:val="24"/>
                <w:szCs w:val="24"/>
              </w:rPr>
              <w:t>Pb</w:t>
            </w:r>
          </w:p>
        </w:tc>
        <w:tc>
          <w:tcPr>
            <w:tcW w:w="115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207</w:t>
            </w:r>
            <w:r w:rsidRPr="00000000">
              <w:rPr>
                <w:sz w:val="24"/>
                <w:szCs w:val="24"/>
              </w:rPr>
              <w:t>Pb</w:t>
            </w:r>
            <w:r w:rsidRPr="00000000">
              <w:rPr>
                <w:sz w:val="24"/>
                <w:szCs w:val="24"/>
              </w:rPr>
              <w:t>/</w:t>
            </w:r>
            <w:r w:rsidRPr="00000000">
              <w:rPr>
                <w:sz w:val="24"/>
                <w:szCs w:val="24"/>
              </w:rPr>
              <w:t>208</w:t>
            </w:r>
            <w:r w:rsidRPr="00000000">
              <w:rPr>
                <w:sz w:val="24"/>
                <w:szCs w:val="24"/>
              </w:rPr>
              <w:t>Pb</w:t>
            </w:r>
          </w:p>
        </w:tc>
        <w:tc>
          <w:tcPr>
            <w:tcW w:w="497" w:type="pct"/>
            <w:vAlign w:val="center"/>
            <w:tcBorders>
              <w:bottom w:val="single" w:sz="4" w:space="0" w:color="auto"/>
            </w:tcBorders>
          </w:tcPr>
          <w:p w:rsidR="00462578"/>
        </w:tc>
        <w:tc>
          <w:tcPr>
            <w:tcW w:w="172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206</w:t>
            </w:r>
            <w:r w:rsidRPr="00000000">
              <w:rPr>
                <w:sz w:val="24"/>
                <w:szCs w:val="24"/>
              </w:rPr>
              <w:t>Pb</w:t>
            </w:r>
            <w:r w:rsidRPr="00000000">
              <w:rPr>
                <w:sz w:val="24"/>
                <w:szCs w:val="24"/>
              </w:rPr>
              <w:t>/</w:t>
            </w:r>
            <w:r w:rsidRPr="00000000">
              <w:rPr>
                <w:sz w:val="24"/>
                <w:szCs w:val="24"/>
              </w:rPr>
              <w:t>208</w:t>
            </w:r>
            <w:r w:rsidRPr="00000000">
              <w:rPr>
                <w:sz w:val="24"/>
                <w:szCs w:val="24"/>
              </w:rPr>
              <w:t>Pb</w:t>
            </w:r>
          </w:p>
        </w:tc>
      </w:tr>
      <w:tr>
        <w:tc>
          <w:tcPr>
            <w:tcW w:w="821" w:type="pct"/>
            <w:vAlign w:val="center"/>
          </w:tcPr>
          <w:p w:rsidR="0018722C">
            <w:pPr>
              <w:pStyle w:val="ac"/>
              <w:topLinePunct/>
              <w:ind w:leftChars="0" w:left="0" w:rightChars="0" w:right="0" w:firstLineChars="0" w:firstLine="0"/>
              <w:spacing w:line="240" w:lineRule="atLeast"/>
            </w:pPr>
            <w:r w:rsidRPr="00000000">
              <w:rPr>
                <w:sz w:val="24"/>
                <w:szCs w:val="24"/>
              </w:rPr>
              <w:t>范围</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范围</w:t>
            </w:r>
          </w:p>
        </w:tc>
        <w:tc>
          <w:tcPr>
            <w:tcW w:w="327" w:type="pct"/>
            <w:vAlign w:val="center"/>
          </w:tcPr>
          <w:p w:rsidR="00462578"/>
        </w:tc>
        <w:tc>
          <w:tcPr>
            <w:tcW w:w="497"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范围</w:t>
            </w:r>
          </w:p>
        </w:tc>
        <w:tc>
          <w:tcPr>
            <w:tcW w:w="881" w:type="pct"/>
            <w:vAlign w:val="center"/>
          </w:tcPr>
          <w:p w:rsidR="0018722C">
            <w:pPr>
              <w:pStyle w:val="ad"/>
              <w:topLinePunct/>
              <w:ind w:leftChars="0" w:left="0" w:rightChars="0" w:right="0" w:firstLineChars="0" w:firstLine="0"/>
              <w:spacing w:line="240" w:lineRule="atLeast"/>
            </w:pPr>
            <w:r w:rsidRPr="00000000">
              <w:rPr>
                <w:sz w:val="24"/>
                <w:szCs w:val="24"/>
              </w:rPr>
              <w:t>均值</w:t>
            </w:r>
          </w:p>
        </w:tc>
      </w:tr>
      <w:tr>
        <w:tc>
          <w:tcPr>
            <w:tcW w:w="821" w:type="pct"/>
            <w:vAlign w:val="center"/>
          </w:tcPr>
          <w:p w:rsidR="0018722C">
            <w:pPr>
              <w:pStyle w:val="ac"/>
              <w:topLinePunct/>
              <w:ind w:leftChars="0" w:left="0" w:rightChars="0" w:right="0" w:firstLineChars="0" w:firstLine="0"/>
              <w:spacing w:line="240" w:lineRule="atLeast"/>
            </w:pPr>
            <w:r w:rsidRPr="00000000">
              <w:rPr>
                <w:sz w:val="24"/>
                <w:szCs w:val="24"/>
              </w:rPr>
              <w:t>0.9535~0.9943</w:t>
            </w:r>
          </w:p>
        </w:tc>
        <w:tc>
          <w:tcPr>
            <w:tcW w:w="807" w:type="pct"/>
            <w:vAlign w:val="center"/>
          </w:tcPr>
          <w:p w:rsidR="0018722C">
            <w:pPr>
              <w:pStyle w:val="a5"/>
              <w:topLinePunct/>
              <w:ind w:leftChars="0" w:left="0" w:rightChars="0" w:right="0" w:firstLineChars="0" w:firstLine="0"/>
              <w:spacing w:line="240" w:lineRule="atLeast"/>
            </w:pPr>
            <w:r w:rsidRPr="00000000">
              <w:rPr>
                <w:sz w:val="24"/>
                <w:szCs w:val="24"/>
              </w:rPr>
              <w:t>0.9655±0.0541</w:t>
            </w:r>
          </w:p>
        </w:tc>
        <w:tc>
          <w:tcPr>
            <w:tcW w:w="823" w:type="pct"/>
            <w:vAlign w:val="center"/>
          </w:tcPr>
          <w:p w:rsidR="0018722C">
            <w:pPr>
              <w:pStyle w:val="a5"/>
              <w:topLinePunct/>
              <w:ind w:leftChars="0" w:left="0" w:rightChars="0" w:right="0" w:firstLineChars="0" w:firstLine="0"/>
              <w:spacing w:line="240" w:lineRule="atLeast"/>
            </w:pPr>
            <w:r w:rsidRPr="00000000">
              <w:rPr>
                <w:sz w:val="24"/>
                <w:szCs w:val="24"/>
              </w:rPr>
              <w:t>1.0140~1.1005</w:t>
            </w:r>
          </w:p>
        </w:tc>
        <w:tc>
          <w:tcPr>
            <w:tcW w:w="824" w:type="pct"/>
            <w:gridSpan w:val="2"/>
            <w:vAlign w:val="center"/>
          </w:tcPr>
          <w:p w:rsidR="0018722C">
            <w:pPr>
              <w:pStyle w:val="a5"/>
              <w:topLinePunct/>
              <w:ind w:leftChars="0" w:left="0" w:rightChars="0" w:right="0" w:firstLineChars="0" w:firstLine="0"/>
              <w:spacing w:line="240" w:lineRule="atLeast"/>
            </w:pPr>
            <w:r w:rsidRPr="00000000">
              <w:rPr>
                <w:sz w:val="24"/>
                <w:szCs w:val="24"/>
              </w:rPr>
              <w:t>1.0568±0.0433</w:t>
            </w:r>
          </w:p>
        </w:tc>
        <w:tc>
          <w:tcPr>
            <w:tcW w:w="844" w:type="pct"/>
            <w:vAlign w:val="center"/>
          </w:tcPr>
          <w:p w:rsidR="0018722C">
            <w:pPr>
              <w:pStyle w:val="a5"/>
              <w:topLinePunct/>
              <w:ind w:leftChars="0" w:left="0" w:rightChars="0" w:right="0" w:firstLineChars="0" w:firstLine="0"/>
              <w:spacing w:line="240" w:lineRule="atLeast"/>
            </w:pPr>
            <w:r w:rsidRPr="00000000">
              <w:rPr>
                <w:sz w:val="24"/>
                <w:szCs w:val="24"/>
              </w:rPr>
              <w:t>0.9708~1.0394</w:t>
            </w:r>
          </w:p>
        </w:tc>
        <w:tc>
          <w:tcPr>
            <w:tcW w:w="881" w:type="pct"/>
            <w:vAlign w:val="center"/>
          </w:tcPr>
          <w:p w:rsidR="0018722C">
            <w:pPr>
              <w:pStyle w:val="ad"/>
              <w:topLinePunct/>
              <w:ind w:leftChars="0" w:left="0" w:rightChars="0" w:right="0" w:firstLineChars="0" w:firstLine="0"/>
              <w:spacing w:line="240" w:lineRule="atLeast"/>
            </w:pPr>
            <w:r w:rsidRPr="00000000">
              <w:rPr>
                <w:sz w:val="24"/>
                <w:szCs w:val="24"/>
              </w:rPr>
              <w:t>0.98128±0.0872</w:t>
            </w:r>
          </w:p>
        </w:tc>
      </w:tr>
      <w:tr>
        <w:tc>
          <w:tcPr>
            <w:tcW w:w="821" w:type="pct"/>
            <w:vAlign w:val="center"/>
            <w:tcBorders>
              <w:top w:val="single" w:sz="4" w:space="0" w:color="auto"/>
            </w:tcBorders>
          </w:tcPr>
          <w:p w:rsidR="00462578"/>
        </w:tc>
        <w:tc>
          <w:tcPr>
            <w:tcW w:w="807" w:type="pct"/>
            <w:vAlign w:val="center"/>
            <w:tcBorders>
              <w:top w:val="single" w:sz="4" w:space="0" w:color="auto"/>
            </w:tcBorders>
          </w:tcPr>
          <w:p w:rsidR="00462578"/>
        </w:tc>
        <w:tc>
          <w:tcPr>
            <w:tcW w:w="823" w:type="pct"/>
            <w:vAlign w:val="center"/>
            <w:tcBorders>
              <w:top w:val="single" w:sz="4" w:space="0" w:color="auto"/>
            </w:tcBorders>
          </w:tcPr>
          <w:p w:rsidR="00462578"/>
        </w:tc>
        <w:tc>
          <w:tcPr>
            <w:tcW w:w="824" w:type="pct"/>
            <w:gridSpan w:val="2"/>
            <w:vAlign w:val="center"/>
            <w:tcBorders>
              <w:top w:val="single" w:sz="4" w:space="0" w:color="auto"/>
            </w:tcBorders>
          </w:tcPr>
          <w:p w:rsidR="00462578"/>
        </w:tc>
        <w:tc>
          <w:tcPr>
            <w:tcW w:w="844" w:type="pct"/>
            <w:vAlign w:val="center"/>
            <w:tcBorders>
              <w:top w:val="single" w:sz="4" w:space="0" w:color="auto"/>
            </w:tcBorders>
          </w:tcPr>
          <w:p w:rsidR="00462578"/>
        </w:tc>
        <w:tc>
          <w:tcPr>
            <w:tcW w:w="881" w:type="pct"/>
            <w:vAlign w:val="center"/>
            <w:tcBorders>
              <w:top w:val="single" w:sz="4" w:space="0" w:color="auto"/>
            </w:tcBorders>
          </w:tcPr>
          <w:p w:rsidR="00462578"/>
        </w:tc>
      </w:tr>
    </w:tbl>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w:t>
      </w:r>
      <w:r>
        <w:t xml:space="preserve">  </w:t>
      </w:r>
      <w:r>
        <w:rPr>
          <w:rFonts w:ascii="黑体" w:eastAsia="黑体" w:hint="eastAsia" w:cstheme="minorBidi" w:hAnsiTheme="minorHAnsi"/>
        </w:rPr>
        <w:t>海水小球藻体内的</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同位素比值</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w:t>
      </w:r>
      <w:r>
        <w:t xml:space="preserve">  </w:t>
      </w:r>
      <w:r w:rsidRPr="00DB64CE">
        <w:rPr>
          <w:rFonts w:cstheme="minorBidi" w:hAnsiTheme="minorHAnsi" w:eastAsiaTheme="minorHAnsi" w:asciiTheme="minorHAnsi"/>
        </w:rPr>
        <w:t>Isotopic ratio of</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 xml:space="preserve">Pb in </w:t>
      </w:r>
      <w:r>
        <w:rPr>
          <w:rFonts w:cstheme="minorBidi" w:hAnsiTheme="minorHAnsi" w:eastAsiaTheme="minorHAnsi" w:asciiTheme="minorHAnsi"/>
          <w:i/>
        </w:rPr>
        <w:t>C</w:t>
      </w:r>
      <w:r>
        <w:rPr>
          <w:rFonts w:cstheme="minorBidi" w:hAnsiTheme="minorHAnsi" w:eastAsiaTheme="minorHAnsi" w:asciiTheme="minorHAnsi"/>
          <w:i/>
        </w:rPr>
        <w:t xml:space="preserve">. vulgaris</w:t>
      </w:r>
    </w:p>
    <w:p w:rsidR="0018722C">
      <w:pPr>
        <w:topLinePunct/>
      </w:pP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7"/>
        <w:gridCol w:w="1434"/>
        <w:gridCol w:w="1474"/>
        <w:gridCol w:w="1498"/>
        <w:gridCol w:w="1475"/>
        <w:gridCol w:w="1499"/>
        <w:gridCol w:w="1485"/>
      </w:tblGrid>
      <w:tr>
        <w:trPr>
          <w:tblHeader/>
        </w:trPr>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Pb</w:t>
            </w:r>
          </w:p>
        </w:tc>
        <w:tc>
          <w:tcPr>
            <w:tcW w:w="14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206</w:t>
            </w:r>
            <w:r w:rsidRPr="00000000">
              <w:rPr>
                <w:sz w:val="24"/>
                <w:szCs w:val="24"/>
              </w:rPr>
              <w:t>Pb</w:t>
            </w:r>
            <w:r w:rsidRPr="00000000">
              <w:rPr>
                <w:sz w:val="24"/>
                <w:szCs w:val="24"/>
              </w:rPr>
              <w:t>/</w:t>
            </w:r>
            <w:r w:rsidRPr="00000000">
              <w:rPr>
                <w:sz w:val="24"/>
                <w:szCs w:val="24"/>
              </w:rPr>
              <w:t>207</w:t>
            </w:r>
            <w:r w:rsidRPr="00000000">
              <w:rPr>
                <w:sz w:val="24"/>
                <w:szCs w:val="24"/>
              </w:rPr>
              <w:t>Pb</w:t>
            </w:r>
          </w:p>
        </w:tc>
        <w:tc>
          <w:tcPr>
            <w:tcW w:w="148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207</w:t>
            </w:r>
            <w:r w:rsidRPr="00000000">
              <w:rPr>
                <w:sz w:val="24"/>
                <w:szCs w:val="24"/>
              </w:rPr>
              <w:t>Pb</w:t>
            </w:r>
            <w:r w:rsidRPr="00000000">
              <w:rPr>
                <w:sz w:val="24"/>
                <w:szCs w:val="24"/>
              </w:rPr>
              <w:t>/</w:t>
            </w:r>
            <w:r w:rsidRPr="00000000">
              <w:rPr>
                <w:sz w:val="24"/>
                <w:szCs w:val="24"/>
              </w:rPr>
              <w:t>208</w:t>
            </w:r>
            <w:r w:rsidRPr="00000000">
              <w:rPr>
                <w:sz w:val="24"/>
                <w:szCs w:val="24"/>
              </w:rPr>
              <w:t>Pb</w:t>
            </w:r>
          </w:p>
        </w:tc>
        <w:tc>
          <w:tcPr>
            <w:tcW w:w="148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206</w:t>
            </w:r>
            <w:r w:rsidRPr="00000000">
              <w:rPr>
                <w:sz w:val="24"/>
                <w:szCs w:val="24"/>
              </w:rPr>
              <w:t>Pb</w:t>
            </w:r>
            <w:r w:rsidRPr="00000000">
              <w:rPr>
                <w:sz w:val="24"/>
                <w:szCs w:val="24"/>
              </w:rPr>
              <w:t>/</w:t>
            </w:r>
            <w:r w:rsidRPr="00000000">
              <w:rPr>
                <w:sz w:val="24"/>
                <w:szCs w:val="24"/>
              </w:rPr>
              <w:t>208</w:t>
            </w:r>
            <w:r w:rsidRPr="00000000">
              <w:rPr>
                <w:sz w:val="24"/>
                <w:szCs w:val="24"/>
              </w:rPr>
              <w:t>Pb</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w w:val="100"/>
                <w:sz w:val="24"/>
                <w:szCs w:val="24"/>
              </w:rPr>
              <w:t>(</w:t>
            </w:r>
            <w:r w:rsidRPr="00000000">
              <w:rPr>
                <w:sz w:val="24"/>
                <w:szCs w:val="24"/>
              </w:rPr>
              <w:t>0</w:t>
            </w:r>
            <w:r w:rsidRPr="00000000">
              <w:rPr>
                <w:sz w:val="24"/>
                <w:szCs w:val="24"/>
              </w:rPr>
              <w:t>  </w:t>
            </w:r>
            <w:r w:rsidRPr="00000000">
              <w:rPr>
                <w:sz w:val="24"/>
                <w:szCs w:val="24"/>
              </w:rPr>
              <w:t> </w:t>
            </w:r>
            <w:r w:rsidRPr="00000000">
              <w:rPr>
                <w:sz w:val="24"/>
                <w:szCs w:val="24"/>
              </w:rPr>
              <w:t>μ</w:t>
            </w:r>
            <w:r w:rsidRPr="00000000">
              <w:rPr>
                <w:sz w:val="24"/>
                <w:szCs w:val="24"/>
              </w:rPr>
              <w:t>g</w:t>
            </w:r>
            <w:r w:rsidRPr="00000000">
              <w:rPr>
                <w:sz w:val="24"/>
                <w:szCs w:val="24"/>
              </w:rPr>
              <w:t> </w:t>
            </w:r>
            <w:r w:rsidRPr="00000000">
              <w:rPr>
                <w:sz w:val="24"/>
                <w:szCs w:val="24"/>
              </w:rPr>
              <w:t>/</w:t>
            </w:r>
            <w:r w:rsidRPr="00000000">
              <w:rPr>
                <w:sz w:val="24"/>
                <w:szCs w:val="24"/>
              </w:rPr>
              <w:t>L</w:t>
            </w:r>
            <w:r w:rsidRPr="00000000">
              <w:rPr>
                <w:w w:val="100"/>
                <w:sz w:val="24"/>
                <w:szCs w:val="24"/>
              </w:rPr>
              <w:t>)</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范围</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范围</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范围</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均值</w:t>
            </w:r>
          </w:p>
        </w:tc>
      </w:tr>
      <w:tr>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0.9529~0.9614</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0.9508±0.0042</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1.0151~1.0196</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1.0174±0.0031</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0.9969~0.9987</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0.9979±0.0012</w:t>
            </w:r>
          </w:p>
        </w:tc>
      </w:tr>
      <w:tr>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0.9629~0.9673</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0.9651±0.0031</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1.0182~1.0229</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1.0206±0.0032</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0.9849~0.9850</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0.9885±0.0001</w:t>
            </w:r>
          </w:p>
        </w:tc>
      </w:tr>
      <w:tr>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0.9659~0.9693</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0.9676±0.0024</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1.0127~1.0155</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1.0141±0.0019</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0.9782~0.9843</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0.9813±0.0043</w:t>
            </w:r>
          </w:p>
        </w:tc>
      </w:tr>
      <w:tr>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0.9778~0.9895</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0.9836±0.0081</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0.9996~1.0091</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1.0044±0.0067</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0.9868~0.9892</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0.9880±0.0017</w:t>
            </w:r>
          </w:p>
        </w:tc>
      </w:tr>
      <w:tr>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140</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0.9657~0.9893</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0.9775±0.0163</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1.0045~1.0052</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1.0049±0.0004</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0.9707~0.9938</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0.9823±0.0 168</w:t>
            </w:r>
          </w:p>
        </w:tc>
      </w:tr>
      <w:tr>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180</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0.9927~0.9964</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0.9945±0.0026</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0.9901~0.9909</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0.9905±0.0005</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0.9837~0.9866</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0.9852±0.0021</w:t>
            </w:r>
          </w:p>
        </w:tc>
      </w:tr>
      <w:tr>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200</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0.9639~0.9831</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0.9735±0.0135</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1.0025~1.0089</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1.0057±0.0045</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0.9725~0.9856</w:t>
            </w:r>
          </w:p>
        </w:tc>
        <w:tc>
          <w:tcPr>
            <w:tcW w:w="740" w:type="pct"/>
            <w:vAlign w:val="center"/>
          </w:tcPr>
          <w:p w:rsidR="0018722C">
            <w:pPr>
              <w:pStyle w:val="ad"/>
              <w:topLinePunct/>
              <w:ind w:leftChars="0" w:left="0" w:rightChars="0" w:right="0" w:firstLineChars="0" w:firstLine="0"/>
              <w:spacing w:line="240" w:lineRule="atLeast"/>
            </w:pPr>
            <w:r w:rsidRPr="00000000">
              <w:rPr>
                <w:sz w:val="24"/>
                <w:szCs w:val="24"/>
              </w:rPr>
              <w:t>0.9791±0.0092</w:t>
            </w:r>
          </w:p>
        </w:tc>
      </w:tr>
      <w:tr>
        <w:tc>
          <w:tcPr>
            <w:tcW w:w="582" w:type="pct"/>
            <w:vAlign w:val="center"/>
            <w:tcBorders>
              <w:top w:val="single" w:sz="4" w:space="0" w:color="auto"/>
            </w:tcBorders>
          </w:tcPr>
          <w:p w:rsidR="00462578"/>
        </w:tc>
        <w:tc>
          <w:tcPr>
            <w:tcW w:w="715" w:type="pct"/>
            <w:vAlign w:val="center"/>
            <w:tcBorders>
              <w:top w:val="single" w:sz="4" w:space="0" w:color="auto"/>
            </w:tcBorders>
          </w:tcPr>
          <w:p w:rsidR="00462578"/>
        </w:tc>
        <w:tc>
          <w:tcPr>
            <w:tcW w:w="735" w:type="pct"/>
            <w:vAlign w:val="center"/>
            <w:tcBorders>
              <w:top w:val="single" w:sz="4" w:space="0" w:color="auto"/>
            </w:tcBorders>
          </w:tcPr>
          <w:p w:rsidR="00462578"/>
        </w:tc>
        <w:tc>
          <w:tcPr>
            <w:tcW w:w="747" w:type="pct"/>
            <w:vAlign w:val="center"/>
            <w:tcBorders>
              <w:top w:val="single" w:sz="4" w:space="0" w:color="auto"/>
            </w:tcBorders>
          </w:tcPr>
          <w:p w:rsidR="00462578"/>
        </w:tc>
        <w:tc>
          <w:tcPr>
            <w:tcW w:w="735" w:type="pct"/>
            <w:vAlign w:val="center"/>
            <w:tcBorders>
              <w:top w:val="single" w:sz="4" w:space="0" w:color="auto"/>
            </w:tcBorders>
          </w:tcPr>
          <w:p w:rsidR="00462578"/>
        </w:tc>
        <w:tc>
          <w:tcPr>
            <w:tcW w:w="747" w:type="pct"/>
            <w:vAlign w:val="center"/>
            <w:tcBorders>
              <w:top w:val="single" w:sz="4" w:space="0" w:color="auto"/>
            </w:tcBorders>
          </w:tcPr>
          <w:p w:rsidR="00462578"/>
        </w:tc>
        <w:tc>
          <w:tcPr>
            <w:tcW w:w="740" w:type="pct"/>
            <w:vAlign w:val="center"/>
            <w:tcBorders>
              <w:top w:val="single" w:sz="4" w:space="0" w:color="auto"/>
            </w:tcBorders>
          </w:tcPr>
          <w:p w:rsidR="00462578"/>
        </w:tc>
      </w:tr>
    </w:tbl>
    <w:p w:rsidR="0018722C">
      <w:pPr>
        <w:topLinePunct/>
      </w:pPr>
      <w:r>
        <w:t>表</w:t>
      </w:r>
      <w:r>
        <w:rPr>
          <w:rFonts w:ascii="Times New Roman" w:eastAsia="宋体"/>
        </w:rPr>
        <w:t>3</w:t>
      </w:r>
      <w:r>
        <w:t>的实验结果表明，海水小球藻体内的</w:t>
      </w:r>
      <w:r>
        <w:rPr>
          <w:rFonts w:ascii="Times New Roman" w:eastAsia="宋体"/>
        </w:rPr>
        <w:t>2</w:t>
      </w:r>
      <w:r>
        <w:rPr>
          <w:rFonts w:ascii="Times New Roman" w:eastAsia="宋体"/>
        </w:rPr>
        <w:t>0</w:t>
      </w:r>
      <w:r>
        <w:rPr>
          <w:rFonts w:ascii="Times New Roman" w:eastAsia="宋体"/>
        </w:rPr>
        <w:t>6</w:t>
      </w:r>
      <w:r>
        <w:rPr>
          <w:rFonts w:ascii="Times New Roman" w:eastAsia="宋体"/>
        </w:rPr>
        <w:t>P</w:t>
      </w:r>
      <w:r>
        <w:rPr>
          <w:rFonts w:ascii="Times New Roman" w:eastAsia="宋体"/>
        </w:rPr>
        <w:t>b</w:t>
      </w:r>
      <w:r>
        <w:rPr>
          <w:rFonts w:ascii="Times New Roman" w:eastAsia="宋体"/>
        </w:rPr>
        <w:t>/</w:t>
      </w:r>
      <w:r>
        <w:rPr>
          <w:rFonts w:ascii="Times New Roman" w:eastAsia="宋体"/>
        </w:rPr>
        <w:t>2</w:t>
      </w:r>
      <w:r>
        <w:rPr>
          <w:rFonts w:ascii="Times New Roman" w:eastAsia="宋体"/>
        </w:rPr>
        <w:t>0</w:t>
      </w:r>
      <w:r>
        <w:rPr>
          <w:rFonts w:ascii="Times New Roman" w:eastAsia="宋体"/>
        </w:rPr>
        <w:t>7</w:t>
      </w:r>
      <w:r>
        <w:rPr>
          <w:rFonts w:ascii="Times New Roman" w:eastAsia="宋体"/>
        </w:rPr>
        <w:t>Pb</w:t>
      </w:r>
      <w:r>
        <w:t>范围在</w:t>
      </w:r>
      <w:r>
        <w:rPr>
          <w:rFonts w:ascii="Times New Roman" w:eastAsia="宋体"/>
        </w:rPr>
        <w:t>0</w:t>
      </w:r>
      <w:r>
        <w:rPr>
          <w:rFonts w:ascii="Times New Roman" w:eastAsia="宋体"/>
        </w:rPr>
        <w:t>.</w:t>
      </w:r>
      <w:r>
        <w:rPr>
          <w:rFonts w:ascii="Times New Roman" w:eastAsia="宋体"/>
        </w:rPr>
        <w:t>9529</w:t>
      </w:r>
      <w:r>
        <w:rPr>
          <w:rFonts w:ascii="Times New Roman" w:eastAsia="宋体"/>
        </w:rPr>
        <w:t>~</w:t>
      </w:r>
      <w:r>
        <w:rPr>
          <w:rFonts w:ascii="Times New Roman" w:eastAsia="宋体"/>
        </w:rPr>
        <w:t>0.9964</w:t>
      </w:r>
      <w:r>
        <w:t>，</w:t>
      </w:r>
      <w:r>
        <w:rPr>
          <w:rFonts w:ascii="Times New Roman" w:eastAsia="宋体"/>
        </w:rPr>
        <w:t>2</w:t>
      </w:r>
      <w:r>
        <w:rPr>
          <w:rFonts w:ascii="Times New Roman" w:eastAsia="宋体"/>
        </w:rPr>
        <w:t>0</w:t>
      </w:r>
      <w:r>
        <w:rPr>
          <w:rFonts w:ascii="Times New Roman" w:eastAsia="宋体"/>
        </w:rPr>
        <w:t>7</w:t>
      </w:r>
      <w:r>
        <w:rPr>
          <w:rFonts w:ascii="Times New Roman" w:eastAsia="宋体"/>
        </w:rPr>
        <w:t>P</w:t>
      </w:r>
      <w:r>
        <w:rPr>
          <w:rFonts w:ascii="Times New Roman" w:eastAsia="宋体"/>
        </w:rPr>
        <w:t>b</w:t>
      </w:r>
      <w:r>
        <w:rPr>
          <w:rFonts w:ascii="Times New Roman" w:eastAsia="宋体"/>
        </w:rPr>
        <w:t>/</w:t>
      </w:r>
      <w:r>
        <w:rPr>
          <w:rFonts w:ascii="Times New Roman" w:eastAsia="宋体"/>
        </w:rPr>
        <w:t>2</w:t>
      </w:r>
      <w:r>
        <w:rPr>
          <w:rFonts w:ascii="Times New Roman" w:eastAsia="宋体"/>
        </w:rPr>
        <w:t>0</w:t>
      </w:r>
      <w:r>
        <w:rPr>
          <w:rFonts w:ascii="Times New Roman" w:eastAsia="宋体"/>
        </w:rPr>
        <w:t>8</w:t>
      </w:r>
      <w:r>
        <w:rPr>
          <w:rFonts w:ascii="Times New Roman" w:eastAsia="宋体"/>
        </w:rPr>
        <w:t>Pb</w:t>
      </w:r>
      <w:r>
        <w:t>范围在</w:t>
      </w:r>
      <w:r>
        <w:rPr>
          <w:rFonts w:ascii="Times New Roman" w:eastAsia="宋体"/>
        </w:rPr>
        <w:t>0</w:t>
      </w:r>
      <w:r>
        <w:rPr>
          <w:rFonts w:ascii="Times New Roman" w:eastAsia="宋体"/>
        </w:rPr>
        <w:t>.</w:t>
      </w:r>
      <w:r>
        <w:rPr>
          <w:rFonts w:ascii="Times New Roman" w:eastAsia="宋体"/>
        </w:rPr>
        <w:t>9901~1.0229</w:t>
      </w:r>
      <w:r>
        <w:t xml:space="preserve">, </w:t>
      </w:r>
      <w:r>
        <w:rPr>
          <w:rFonts w:ascii="Times New Roman" w:eastAsia="宋体"/>
        </w:rPr>
        <w:t>206</w:t>
      </w:r>
      <w:r>
        <w:rPr>
          <w:rFonts w:ascii="Times New Roman" w:eastAsia="宋体"/>
        </w:rPr>
        <w:t>Pb</w:t>
      </w:r>
      <w:r>
        <w:rPr>
          <w:rFonts w:ascii="Times New Roman" w:eastAsia="宋体"/>
        </w:rPr>
        <w:t>/</w:t>
      </w:r>
      <w:r>
        <w:rPr>
          <w:rFonts w:ascii="Times New Roman" w:eastAsia="宋体"/>
        </w:rPr>
        <w:t>208</w:t>
      </w:r>
      <w:r>
        <w:rPr>
          <w:rFonts w:ascii="Times New Roman" w:eastAsia="宋体"/>
        </w:rPr>
        <w:t>Pb</w:t>
      </w:r>
      <w:r>
        <w:t>范围在</w:t>
      </w:r>
      <w:r>
        <w:rPr>
          <w:rFonts w:ascii="Times New Roman" w:eastAsia="宋体"/>
        </w:rPr>
        <w:t>0</w:t>
      </w:r>
      <w:r>
        <w:rPr>
          <w:rFonts w:ascii="Times New Roman" w:eastAsia="宋体"/>
        </w:rPr>
        <w:t>.</w:t>
      </w:r>
      <w:r>
        <w:rPr>
          <w:rFonts w:ascii="Times New Roman" w:eastAsia="宋体"/>
        </w:rPr>
        <w:t>9725~0.9987</w:t>
      </w:r>
      <w:r>
        <w:t>。与表</w:t>
      </w:r>
      <w:r>
        <w:rPr>
          <w:rFonts w:ascii="Times New Roman" w:eastAsia="宋体"/>
        </w:rPr>
        <w:t>2</w:t>
      </w:r>
      <w:r>
        <w:t>海水的各</w:t>
      </w:r>
      <w:r>
        <w:rPr>
          <w:rFonts w:ascii="Times New Roman" w:eastAsia="宋体"/>
        </w:rPr>
        <w:t>Pb</w:t>
      </w:r>
      <w:r>
        <w:t>同位素丰度</w:t>
      </w:r>
      <w:r>
        <w:t>比值比较，不同浓度小球藻的</w:t>
      </w:r>
      <w:r>
        <w:rPr>
          <w:rFonts w:ascii="Times New Roman" w:eastAsia="宋体"/>
        </w:rPr>
        <w:t>206</w:t>
      </w:r>
      <w:r>
        <w:rPr>
          <w:rFonts w:ascii="Times New Roman" w:eastAsia="宋体"/>
        </w:rPr>
        <w:t>Pb</w:t>
      </w:r>
      <w:r>
        <w:rPr>
          <w:rFonts w:ascii="Times New Roman" w:eastAsia="宋体"/>
        </w:rPr>
        <w:t>/</w:t>
      </w:r>
      <w:r>
        <w:rPr>
          <w:rFonts w:ascii="Times New Roman" w:eastAsia="宋体"/>
        </w:rPr>
        <w:t>207</w:t>
      </w:r>
      <w:r>
        <w:rPr>
          <w:rFonts w:ascii="Times New Roman" w:eastAsia="宋体"/>
        </w:rPr>
        <w:t>Pb</w:t>
      </w:r>
      <w:r>
        <w:t>、</w:t>
      </w:r>
      <w:r>
        <w:rPr>
          <w:rFonts w:ascii="Times New Roman" w:eastAsia="宋体"/>
        </w:rPr>
        <w:t>207</w:t>
      </w:r>
      <w:r>
        <w:rPr>
          <w:rFonts w:ascii="Times New Roman" w:eastAsia="宋体"/>
        </w:rPr>
        <w:t>Pb</w:t>
      </w:r>
      <w:r>
        <w:rPr>
          <w:rFonts w:ascii="Times New Roman" w:eastAsia="宋体"/>
        </w:rPr>
        <w:t>/</w:t>
      </w:r>
      <w:r>
        <w:rPr>
          <w:rFonts w:ascii="Times New Roman" w:eastAsia="宋体"/>
        </w:rPr>
        <w:t>208</w:t>
      </w:r>
      <w:r>
        <w:rPr>
          <w:rFonts w:ascii="Times New Roman" w:eastAsia="宋体"/>
        </w:rPr>
        <w:t>Pb</w:t>
      </w:r>
      <w:r>
        <w:t>、</w:t>
      </w:r>
      <w:r>
        <w:rPr>
          <w:rFonts w:ascii="Times New Roman" w:eastAsia="宋体"/>
        </w:rPr>
        <w:t>206</w:t>
      </w:r>
      <w:r>
        <w:rPr>
          <w:rFonts w:ascii="Times New Roman" w:eastAsia="宋体"/>
        </w:rPr>
        <w:t>Pb</w:t>
      </w:r>
      <w:r>
        <w:rPr>
          <w:rFonts w:ascii="Times New Roman" w:eastAsia="宋体"/>
        </w:rPr>
        <w:t>/</w:t>
      </w:r>
      <w:r>
        <w:rPr>
          <w:rFonts w:ascii="Times New Roman" w:eastAsia="宋体"/>
        </w:rPr>
        <w:t>208</w:t>
      </w:r>
      <w:r>
        <w:rPr>
          <w:rFonts w:ascii="Times New Roman" w:eastAsia="宋体"/>
        </w:rPr>
        <w:t>Pb</w:t>
      </w:r>
      <w:r>
        <w:t>范围与培养其海水的环</w:t>
      </w:r>
      <w:r>
        <w:t>境背景范围基本一致，因此可以判定，小球藻体内的</w:t>
      </w:r>
      <w:r>
        <w:rPr>
          <w:rFonts w:ascii="Times New Roman" w:eastAsia="宋体"/>
        </w:rPr>
        <w:t>Pb</w:t>
      </w:r>
      <w:r>
        <w:t>是通过吸附海水中</w:t>
      </w:r>
      <w:r>
        <w:rPr>
          <w:rFonts w:ascii="Times New Roman" w:eastAsia="宋体"/>
        </w:rPr>
        <w:t>Pb</w:t>
      </w:r>
      <w:r>
        <w:t>得到的，控制微藻、大型藻类等浮游植物的铅污染，最有效的途径就是控制海水中的铅污染来源。浮游植物是海洋生态系统中最主要的初级生产力，是海洋其它生物的能量和物质来源，其吸</w:t>
      </w:r>
      <w:r>
        <w:t>附的</w:t>
      </w:r>
      <w:r>
        <w:rPr>
          <w:rFonts w:ascii="Times New Roman" w:eastAsia="宋体"/>
        </w:rPr>
        <w:t>Pb</w:t>
      </w:r>
      <w:r>
        <w:t>可能通过食物链传递到更高营养级的生物体内，更可能在更高的生物体内富集并</w:t>
      </w:r>
      <w:r>
        <w:t>放大。很多的经济贝类、鱼虾都以海洋微藻等浮游植物为饵料，直接影响海洋中水产品的</w:t>
      </w:r>
      <w:r>
        <w:t>食品安全。因此，本文对微藻等浮游植物体内</w:t>
      </w:r>
      <w:r>
        <w:rPr>
          <w:rFonts w:ascii="Times New Roman" w:eastAsia="宋体"/>
        </w:rPr>
        <w:t>Pb</w:t>
      </w:r>
      <w:r>
        <w:t>的吸附和来源的研究，可为海洋环境重金属污染和防治提供可靠依据。</w:t>
      </w:r>
    </w:p>
    <w:p w:rsidR="0018722C">
      <w:pPr>
        <w:pStyle w:val="Heading1"/>
        <w:topLinePunct/>
      </w:pPr>
      <w:bookmarkStart w:id="667871" w:name="_Toc686667871"/>
      <w:bookmarkStart w:name="第三章 Pb稳定同位素在海水与海水小球藻-菲律宾蛤仔食物链上的生物富集和溯源研究" w:id="62"/>
      <w:bookmarkEnd w:id="62"/>
      <w:r/>
      <w:bookmarkStart w:name="_bookmark26" w:id="63"/>
      <w:bookmarkEnd w:id="63"/>
      <w:r/>
      <w:r>
        <w:t>第三章</w:t>
      </w:r>
      <w:r>
        <w:t xml:space="preserve">  </w:t>
      </w:r>
      <w:r>
        <w:t>Pb</w:t>
      </w:r>
      <w:r>
        <w:t>稳定同位素在海水与海水小球藻</w:t>
      </w:r>
      <w:r>
        <w:t>-</w:t>
      </w:r>
      <w:r>
        <w:t>菲律宾蛤仔食物链上的Th物富集和溯源研究</w:t>
      </w:r>
      <w:bookmarkEnd w:id="667871"/>
    </w:p>
    <w:p w:rsidR="0018722C">
      <w:pPr>
        <w:pStyle w:val="Heading2"/>
        <w:topLinePunct/>
        <w:ind w:left="171" w:hangingChars="171" w:hanging="171"/>
      </w:pPr>
      <w:bookmarkStart w:id="667872" w:name="_Toc686667872"/>
      <w:bookmarkStart w:name="3.1 引言 " w:id="64"/>
      <w:bookmarkEnd w:id="64"/>
      <w:r>
        <w:t>3.1</w:t>
      </w:r>
      <w:r>
        <w:t xml:space="preserve"> </w:t>
      </w:r>
      <w:r/>
      <w:bookmarkStart w:name="_bookmark27" w:id="65"/>
      <w:bookmarkEnd w:id="65"/>
      <w:r/>
      <w:bookmarkStart w:name="_bookmark27" w:id="66"/>
      <w:bookmarkEnd w:id="66"/>
      <w:r>
        <w:t>引言</w:t>
      </w:r>
      <w:bookmarkEnd w:id="667872"/>
    </w:p>
    <w:p w:rsidR="0018722C">
      <w:pPr>
        <w:topLinePunct/>
      </w:pPr>
      <w:r>
        <w:t>铅是自然界中普遍存在的重金属元素，随着采矿、冶炼、燃煤和含铅汽油的燃烧等人类活动的加剧，大量的铅通过大气沉降、工业废水、地表径流等途径排入环境中，在工业发达地区的近岸海域铅含量有所增加。海洋生物暴露于该环境下，其很多器官和组织中可蓄积高浓度的铅，并通过食物链进行迁移和转化，直接威胁水产品的食用安全。因此，准确判定海洋生物体内铅污染来源，追溯水产品中铅污染的源头，降低突发性铅污染危害发生的概率显得尤为重要。</w:t>
      </w:r>
    </w:p>
    <w:p w:rsidR="0018722C">
      <w:pPr>
        <w:topLinePunct/>
      </w:pPr>
      <w:r>
        <w:rPr>
          <w:rFonts w:cstheme="minorBidi" w:hAnsiTheme="minorHAnsi" w:eastAsiaTheme="minorHAnsi" w:asciiTheme="minorHAnsi" w:ascii="宋体" w:eastAsia="宋体" w:hint="eastAsia"/>
        </w:rPr>
        <w:t>铅在自然界中存在的</w:t>
      </w:r>
      <w:r>
        <w:rPr>
          <w:rFonts w:cstheme="minorBidi" w:hAnsiTheme="minorHAnsi" w:eastAsiaTheme="minorHAnsi" w:asciiTheme="minorHAnsi"/>
        </w:rPr>
        <w:t>4</w:t>
      </w:r>
      <w:r>
        <w:rPr>
          <w:rFonts w:ascii="宋体" w:eastAsia="宋体" w:hint="eastAsia" w:cstheme="minorBidi" w:hAnsiTheme="minorHAnsi"/>
        </w:rPr>
        <w:t>种稳定的同位素</w:t>
      </w:r>
      <w:r>
        <w:rPr>
          <w:rFonts w:cstheme="minorBidi" w:hAnsiTheme="minorHAnsi" w:eastAsiaTheme="minorHAnsi" w:asciiTheme="minorHAnsi"/>
        </w:rPr>
        <w:t>208</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ascii="宋体" w:eastAsia="宋体" w:hint="eastAsia" w:cstheme="minorBidi" w:hAnsiTheme="minorHAnsi"/>
        </w:rPr>
        <w:t>和</w:t>
      </w:r>
      <w:r>
        <w:rPr>
          <w:rFonts w:cstheme="minorBidi" w:hAnsiTheme="minorHAnsi" w:eastAsiaTheme="minorHAnsi" w:asciiTheme="minorHAnsi"/>
        </w:rPr>
        <w:t>204</w:t>
      </w:r>
      <w:r>
        <w:rPr>
          <w:rFonts w:cstheme="minorBidi" w:hAnsiTheme="minorHAnsi" w:eastAsiaTheme="minorHAnsi" w:asciiTheme="minorHAnsi"/>
        </w:rPr>
        <w:t>Pb</w:t>
      </w:r>
      <w:r>
        <w:rPr>
          <w:rFonts w:ascii="宋体" w:eastAsia="宋体" w:hint="eastAsia" w:cstheme="minorBidi" w:hAnsiTheme="minorHAnsi"/>
        </w:rPr>
        <w:t>，丰度范围分别为</w:t>
      </w:r>
    </w:p>
    <w:p w:rsidR="0018722C">
      <w:pPr>
        <w:topLinePunct/>
      </w:pPr>
      <w:r>
        <w:rPr>
          <w:rFonts w:ascii="Times New Roman" w:eastAsia="宋体"/>
        </w:rPr>
        <w:t>51.28%</w:t>
      </w:r>
      <w:r>
        <w:t>～</w:t>
      </w:r>
      <w:r>
        <w:rPr>
          <w:rFonts w:ascii="Times New Roman" w:eastAsia="宋体"/>
        </w:rPr>
        <w:t>56.21%</w:t>
      </w:r>
      <w:r>
        <w:t>，</w:t>
      </w:r>
      <w:r>
        <w:rPr>
          <w:rFonts w:ascii="Times New Roman" w:eastAsia="宋体"/>
        </w:rPr>
        <w:t>17.62%</w:t>
      </w:r>
      <w:r>
        <w:t>～</w:t>
      </w:r>
      <w:r>
        <w:rPr>
          <w:rFonts w:ascii="Times New Roman" w:eastAsia="宋体"/>
        </w:rPr>
        <w:t>22.10%</w:t>
      </w:r>
      <w:r>
        <w:t>，</w:t>
      </w:r>
      <w:r>
        <w:rPr>
          <w:rFonts w:ascii="Times New Roman" w:eastAsia="宋体"/>
        </w:rPr>
        <w:t>20.84%</w:t>
      </w:r>
      <w:r>
        <w:t>～</w:t>
      </w:r>
      <w:r>
        <w:rPr>
          <w:rFonts w:ascii="Times New Roman" w:eastAsia="宋体"/>
        </w:rPr>
        <w:t>27.48%</w:t>
      </w:r>
      <w:r>
        <w:t>与</w:t>
      </w:r>
      <w:r>
        <w:rPr>
          <w:rFonts w:ascii="Times New Roman" w:eastAsia="宋体"/>
        </w:rPr>
        <w:t>1.04%</w:t>
      </w:r>
      <w:r>
        <w:t>～</w:t>
      </w:r>
      <w:r>
        <w:rPr>
          <w:rFonts w:ascii="Times New Roman" w:eastAsia="宋体"/>
        </w:rPr>
        <w:t>1.65%</w:t>
      </w:r>
      <w:r>
        <w:rPr>
          <w:rFonts w:ascii="Times New Roman" w:eastAsia="宋体"/>
          <w:vertAlign w:val="superscript"/>
        </w:rPr>
        <w:t>[</w:t>
      </w:r>
      <w:r>
        <w:rPr>
          <w:rFonts w:ascii="Times New Roman" w:eastAsia="宋体"/>
          <w:vertAlign w:val="superscript"/>
        </w:rPr>
        <w:t xml:space="preserve">118</w:t>
      </w:r>
      <w:r>
        <w:rPr>
          <w:rFonts w:ascii="Times New Roman" w:eastAsia="宋体"/>
          <w:vertAlign w:val="superscript"/>
        </w:rPr>
        <w:t>]</w:t>
      </w:r>
      <w:r>
        <w:t xml:space="preserve">. </w:t>
      </w:r>
      <w:r>
        <w:t>铅同位素质</w:t>
      </w:r>
    </w:p>
    <w:p w:rsidR="0018722C">
      <w:pPr>
        <w:topLinePunct/>
      </w:pPr>
      <w:r>
        <w:t>量大，同位素间的相对质量差较小，几乎不产生同位素分馏作用，铅同位素组成具有明显</w:t>
      </w:r>
      <w:r>
        <w:t>的“指纹特征”，由于铅同位素的组成特征在该元素形成时就存在了，外界环境条件的变化对其影响很小</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118</w:t>
      </w:r>
      <w:r>
        <w:rPr>
          <w:rFonts w:ascii="Times New Roman" w:hAnsi="Times New Roman" w:eastAsia="Times New Roman"/>
          <w:vertAlign w:val="superscript"/>
        </w:rPr>
        <w:t>]</w:t>
      </w:r>
      <w:r>
        <w:t>。不同来源的</w:t>
      </w:r>
      <w:r>
        <w:rPr>
          <w:rFonts w:ascii="Times New Roman" w:hAnsi="Times New Roman" w:eastAsia="Times New Roman"/>
        </w:rPr>
        <w:t>Pb</w:t>
      </w:r>
      <w:r>
        <w:t>所具有的铅元素的“指纹特征”不同，该“指纹特征”</w:t>
      </w:r>
      <w:r w:rsidR="001852F3">
        <w:t xml:space="preserve">不会随元素的迁移和转化而发生改变</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119</w:t>
      </w:r>
      <w:r>
        <w:rPr>
          <w:rFonts w:ascii="Times New Roman" w:hAnsi="Times New Roman" w:eastAsia="Times New Roman"/>
          <w:vertAlign w:val="superscript"/>
        </w:rPr>
        <w:t>]</w:t>
      </w:r>
      <w:r>
        <w:t>。因此，通过对样品中铅同位素组成分析，就可以示踪样品中铅污染的来源，若结合相应的模型，可计算各污染源的相对贡献率。目前，铅稳定同位素示踪技术已在食品、大气、土壤和沉积物中得到应用，但在水产品污染源溯源方面的研究较少。例如，魏益民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104</w:t>
      </w:r>
      <w:r>
        <w:rPr>
          <w:rFonts w:ascii="Times New Roman" w:hAnsi="Times New Roman" w:eastAsia="Times New Roman"/>
          <w:vertAlign w:val="superscript"/>
        </w:rPr>
        <w:t>]</w:t>
      </w:r>
      <w:r>
        <w:t>编写的《植源性食品污染源溯源技术研究》中，对铅</w:t>
      </w:r>
      <w:r>
        <w:t>稳定同位素在牛肉、茶叶、水稻、蔬菜等食品中铅污染来源进行了溯源解析。尚婷等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120</w:t>
      </w:r>
      <w:r>
        <w:rPr>
          <w:rFonts w:ascii="Times New Roman" w:hAnsi="Times New Roman" w:eastAsia="Times New Roman"/>
          <w:vertAlign w:val="superscript"/>
        </w:rPr>
        <w:t>]</w:t>
      </w:r>
      <w:r>
        <w:t>采用铅同位素示踪技术对南海表层沉积物铅的来源进行了分析，结果表明南海不同海区沉</w:t>
      </w:r>
      <w:r>
        <w:t>积物中</w:t>
      </w:r>
      <w:r>
        <w:rPr>
          <w:rFonts w:ascii="Times New Roman" w:hAnsi="Times New Roman" w:eastAsia="Times New Roman"/>
        </w:rPr>
        <w:t>Pb</w:t>
      </w:r>
      <w:r>
        <w:t>具有相似的主体来源。</w:t>
      </w:r>
      <w:r>
        <w:rPr>
          <w:rFonts w:ascii="Times New Roman" w:hAnsi="Times New Roman" w:eastAsia="Times New Roman"/>
        </w:rPr>
        <w:t>Spencer</w:t>
      </w:r>
      <w:r>
        <w:t>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121</w:t>
      </w:r>
      <w:r>
        <w:rPr>
          <w:rFonts w:ascii="Times New Roman" w:hAnsi="Times New Roman" w:eastAsia="Times New Roman"/>
          <w:vertAlign w:val="superscript"/>
        </w:rPr>
        <w:t>]</w:t>
      </w:r>
      <w:r>
        <w:t>以鱼体为研究对象，对水体铅污染物来源进</w:t>
      </w:r>
      <w:r>
        <w:t>行了探索，结果表明鱼体器官铅同位素特征值包含了该水域人类活动污染源信息和相邻海域同位素特征信息，表明该海域鱼体受到多个污染源的污染。以上研究结果表明，铅的稳定性同位素示踪技术可以用于以上各方面的铅溯源研究。在近岸海域中，鱼类对铅的蓄积能力相对较弱，而底栖贝类对海水中铅的蓄积能力相对较强，富集量较高，选择贝类作为</w:t>
      </w:r>
      <w:r>
        <w:t>指示生物进行铅污染溯源的研究将会更具有代表性，可目前未见基于铅稳定同位素技术的贝类体内铅溯源的相关研究报道。</w:t>
      </w:r>
    </w:p>
    <w:p w:rsidR="0018722C">
      <w:pPr>
        <w:topLinePunct/>
      </w:pPr>
      <w:r>
        <w:rPr>
          <w:rFonts w:cstheme="minorBidi" w:hAnsiTheme="minorHAnsi" w:eastAsiaTheme="minorHAnsi" w:asciiTheme="minorHAnsi" w:ascii="宋体" w:eastAsia="宋体" w:hint="eastAsia"/>
        </w:rPr>
        <w:t>菲律宾蛤仔</w:t>
      </w:r>
      <w:r>
        <w:rPr>
          <w:rFonts w:cstheme="minorBidi" w:hAnsiTheme="minorHAnsi" w:eastAsiaTheme="minorHAnsi" w:asciiTheme="minorHAnsi"/>
        </w:rPr>
        <w:t>(</w:t>
      </w:r>
      <w:r>
        <w:rPr>
          <w:kern w:val="2"/>
          <w:szCs w:val="22"/>
          <w:rFonts w:cstheme="minorBidi" w:hAnsiTheme="minorHAnsi" w:eastAsiaTheme="minorHAnsi" w:asciiTheme="minorHAnsi"/>
          <w:i/>
          <w:sz w:val="24"/>
        </w:rPr>
        <w:t>Ruditap</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w w:val="99"/>
          <w:sz w:val="24"/>
        </w:rPr>
        <w:t>s</w:t>
      </w:r>
      <w:r>
        <w:rPr>
          <w:kern w:val="2"/>
          <w:szCs w:val="22"/>
          <w:rFonts w:cstheme="minorBidi" w:hAnsiTheme="minorHAnsi" w:eastAsiaTheme="minorHAnsi" w:asciiTheme="minorHAnsi"/>
          <w:i/>
          <w:sz w:val="24"/>
        </w:rPr>
        <w:t> philippinar</w:t>
      </w:r>
      <w:r>
        <w:rPr>
          <w:kern w:val="2"/>
          <w:szCs w:val="22"/>
          <w:rFonts w:cstheme="minorBidi" w:hAnsiTheme="minorHAnsi" w:eastAsiaTheme="minorHAnsi" w:asciiTheme="minorHAnsi"/>
          <w:i/>
          <w:w w:val="99"/>
          <w:sz w:val="24"/>
        </w:rPr>
        <w:t>u</w:t>
      </w:r>
      <w:r>
        <w:rPr>
          <w:kern w:val="2"/>
          <w:szCs w:val="22"/>
          <w:rFonts w:cstheme="minorBidi" w:hAnsiTheme="minorHAnsi" w:eastAsiaTheme="minorHAnsi" w:asciiTheme="minorHAnsi"/>
          <w:i/>
          <w:spacing w:val="0"/>
          <w:w w:val="99"/>
          <w:sz w:val="24"/>
        </w:rPr>
        <w:t>m</w:t>
      </w:r>
      <w:r>
        <w:rPr>
          <w:rFonts w:cstheme="minorBidi" w:hAnsiTheme="minorHAnsi" w:eastAsiaTheme="minorHAnsi" w:asciiTheme="minorHAnsi"/>
        </w:rPr>
        <w:t>)</w:t>
      </w:r>
      <w:r>
        <w:rPr>
          <w:rFonts w:ascii="宋体" w:eastAsia="宋体" w:hint="eastAsia" w:cstheme="minorBidi" w:hAnsiTheme="minorHAnsi"/>
        </w:rPr>
        <w:t>，帘蛤科</w:t>
      </w:r>
      <w:r>
        <w:rPr>
          <w:rFonts w:cstheme="minorBidi" w:hAnsiTheme="minorHAnsi" w:eastAsiaTheme="minorHAnsi" w:asciiTheme="minorHAnsi"/>
        </w:rPr>
        <w:t>(</w:t>
      </w:r>
      <w:r>
        <w:rPr>
          <w:kern w:val="2"/>
          <w:szCs w:val="22"/>
          <w:rFonts w:cstheme="minorBidi" w:hAnsiTheme="minorHAnsi" w:eastAsiaTheme="minorHAnsi" w:asciiTheme="minorHAnsi"/>
          <w:spacing w:val="-14"/>
          <w:w w:val="99"/>
          <w:sz w:val="24"/>
        </w:rPr>
        <w:t>V</w:t>
      </w:r>
      <w:r>
        <w:rPr>
          <w:kern w:val="2"/>
          <w:szCs w:val="22"/>
          <w:rFonts w:cstheme="minorBidi" w:hAnsiTheme="minorHAnsi" w:eastAsiaTheme="minorHAnsi" w:asciiTheme="minorHAnsi"/>
          <w:spacing w:val="0"/>
          <w:sz w:val="24"/>
        </w:rPr>
        <w:t>e</w:t>
      </w:r>
      <w:r>
        <w:rPr>
          <w:kern w:val="2"/>
          <w:szCs w:val="22"/>
          <w:rFonts w:cstheme="minorBidi" w:hAnsiTheme="minorHAnsi" w:eastAsiaTheme="minorHAnsi" w:asciiTheme="minorHAnsi"/>
          <w:sz w:val="24"/>
        </w:rPr>
        <w:t>n</w:t>
      </w:r>
      <w:r>
        <w:rPr>
          <w:kern w:val="2"/>
          <w:szCs w:val="22"/>
          <w:rFonts w:cstheme="minorBidi" w:hAnsiTheme="minorHAnsi" w:eastAsiaTheme="minorHAnsi" w:asciiTheme="minorHAnsi"/>
          <w:spacing w:val="0"/>
          <w:sz w:val="24"/>
        </w:rPr>
        <w:t>e</w:t>
      </w:r>
      <w:r>
        <w:rPr>
          <w:kern w:val="2"/>
          <w:szCs w:val="22"/>
          <w:rFonts w:cstheme="minorBidi" w:hAnsiTheme="minorHAnsi" w:eastAsiaTheme="minorHAnsi" w:asciiTheme="minorHAnsi"/>
          <w:sz w:val="24"/>
        </w:rPr>
        <w:t>rida</w:t>
      </w:r>
      <w:r>
        <w:rPr>
          <w:kern w:val="2"/>
          <w:szCs w:val="22"/>
          <w:rFonts w:cstheme="minorBidi" w:hAnsiTheme="minorHAnsi" w:eastAsiaTheme="minorHAnsi" w:asciiTheme="minorHAnsi"/>
          <w:spacing w:val="0"/>
          <w:sz w:val="24"/>
        </w:rPr>
        <w:t>e</w:t>
      </w:r>
      <w:r>
        <w:rPr>
          <w:rFonts w:cstheme="minorBidi" w:hAnsiTheme="minorHAnsi" w:eastAsiaTheme="minorHAnsi" w:asciiTheme="minorHAnsi"/>
        </w:rPr>
        <w:t>)</w:t>
      </w:r>
      <w:r>
        <w:rPr>
          <w:rFonts w:ascii="宋体" w:eastAsia="宋体" w:hint="eastAsia" w:cstheme="minorBidi" w:hAnsiTheme="minorHAnsi"/>
        </w:rPr>
        <w:t>，是我国的四大经济贝类之一，</w:t>
      </w:r>
    </w:p>
    <w:p w:rsidR="0018722C">
      <w:pPr>
        <w:topLinePunct/>
      </w:pPr>
      <w:r>
        <w:t>其适应性极强、生长速度也快、养殖周期也较短，并且广泛的分布于我国沿海地区，有很大的经济价值</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。近些年来，我国东部沿海地区，贝类养殖生产快速发展，出口规模甚至</w:t>
      </w:r>
      <w:r>
        <w:t>扩大至欧洲等国家，海水中的贝类养殖已发展成沿海经济带的重要产业之一。但是，部分大中城市近岸局部海域污染程度日益加剧，导致滩涂贝类养殖的生态环境受到严重威胁，</w:t>
      </w:r>
      <w:r>
        <w:t>贝类产品食用安全性问题越来越受到国内外消费者的高度关注。为了保障消费者身体健</w:t>
      </w:r>
      <w:r>
        <w:t>康，促进贝类产品出口，提高贝类产品质量安全水平，相关职能部门加强了滩涂贝类养殖区域的环境监控工作，实施了贝类有毒有害物质残留监控计划。但是，现已查明的可能对</w:t>
      </w:r>
      <w:r>
        <w:t>滩涂贝类产品质量安全产生影响的环境中重金属来源并未列入现有的监控指标和评价体</w:t>
      </w:r>
      <w:r>
        <w:t>系中，凸显原有的海水滩涂贝类食品安全监控与评价已不适应目前海水滩涂贝类产业发展的需要，也不能满足海水滩涂贝类产地源头食品安全科学管理的要求。</w:t>
      </w:r>
    </w:p>
    <w:p w:rsidR="0018722C">
      <w:pPr>
        <w:topLinePunct/>
      </w:pPr>
      <w:r>
        <w:t>因此，有必要利用</w:t>
      </w:r>
      <w:r>
        <w:rPr>
          <w:rFonts w:ascii="Times New Roman" w:hAnsi="Times New Roman" w:eastAsia="宋体"/>
        </w:rPr>
        <w:t>Pb</w:t>
      </w:r>
      <w:r>
        <w:t>同位素组成具有的明显“指纹特征”，根据环境污染物质与其来</w:t>
      </w:r>
      <w:r>
        <w:t>源区的</w:t>
      </w:r>
      <w:r>
        <w:rPr>
          <w:rFonts w:ascii="Times New Roman" w:hAnsi="Times New Roman" w:eastAsia="宋体"/>
        </w:rPr>
        <w:t>Pb</w:t>
      </w:r>
      <w:r>
        <w:t>同位素组成一致性，利用人工模拟水生生态系统的方法，考察不同污染源的</w:t>
      </w:r>
      <w:r>
        <w:rPr>
          <w:rFonts w:ascii="Times New Roman" w:hAnsi="Times New Roman" w:eastAsia="宋体"/>
        </w:rPr>
        <w:t>Pb</w:t>
      </w:r>
      <w:r>
        <w:t>在菲律宾蛤仔体内的蓄积状况，分析不同环境介质中的铅在迁移转化过程对贝类富集的影</w:t>
      </w:r>
      <w:r>
        <w:t>响，追踪铅在生物体内的来源特性及铅同位素特征信息，为建立重金属对海洋环境危害的预警技术提供科技支撑。</w:t>
      </w:r>
    </w:p>
    <w:p w:rsidR="0018722C">
      <w:pPr>
        <w:pStyle w:val="Heading2"/>
        <w:topLinePunct/>
        <w:ind w:left="171" w:hangingChars="171" w:hanging="171"/>
      </w:pPr>
      <w:bookmarkStart w:id="667873" w:name="_Toc686667873"/>
      <w:bookmarkStart w:name="3.2 实验材料与方法 " w:id="67"/>
      <w:bookmarkEnd w:id="67"/>
      <w:r>
        <w:t>3.2</w:t>
      </w:r>
      <w:r>
        <w:t xml:space="preserve"> </w:t>
      </w:r>
      <w:r/>
      <w:bookmarkStart w:name="_bookmark28" w:id="68"/>
      <w:bookmarkEnd w:id="68"/>
      <w:r/>
      <w:bookmarkStart w:name="_bookmark28" w:id="69"/>
      <w:bookmarkEnd w:id="69"/>
      <w:r>
        <w:t>实验材料与方法</w:t>
      </w:r>
      <w:bookmarkEnd w:id="667873"/>
    </w:p>
    <w:p w:rsidR="0018722C">
      <w:pPr>
        <w:pStyle w:val="Heading3"/>
        <w:topLinePunct/>
        <w:ind w:left="200" w:hangingChars="200" w:hanging="200"/>
      </w:pPr>
      <w:bookmarkStart w:id="667874" w:name="_Toc686667874"/>
      <w:bookmarkStart w:name="_bookmark29" w:id="70"/>
      <w:bookmarkEnd w:id="70"/>
      <w:r>
        <w:t>3.2.1</w:t>
      </w:r>
      <w:r>
        <w:t xml:space="preserve"> </w:t>
      </w:r>
      <w:r/>
      <w:bookmarkStart w:name="_bookmark29" w:id="71"/>
      <w:bookmarkEnd w:id="71"/>
      <w:r>
        <w:t>实验材料</w:t>
      </w:r>
      <w:bookmarkEnd w:id="667874"/>
    </w:p>
    <w:p w:rsidR="0018722C">
      <w:pPr>
        <w:pStyle w:val="cw22"/>
        <w:topLinePunct/>
      </w:pPr>
      <w:r w:rsidP="005B568E">
        <w:rPr>
          <w:rFonts w:hint="default" w:ascii="Wingdings" w:hAnsi="Wingdings" w:eastAsia="Wingdings" w:cs="Wingdings"/>
        </w:rPr>
        <w:t></w:t>
      </w:r>
      <w:r>
        <w:rPr>
          <w:rFonts w:ascii="宋体" w:eastAsia="宋体" w:hint="eastAsia"/>
        </w:rPr>
        <w:t>菲律宾蛤仔</w:t>
      </w:r>
      <w:r>
        <w:t>(</w:t>
      </w:r>
      <w:r>
        <w:rPr>
          <w:i/>
        </w:rPr>
        <w:t>Ruditapes</w:t>
      </w:r>
      <w:r>
        <w:rPr>
          <w:i/>
        </w:rPr>
        <w:t> </w:t>
      </w:r>
      <w:r>
        <w:rPr>
          <w:i/>
        </w:rPr>
        <w:t>philippinarum</w:t>
      </w:r>
      <w:r>
        <w:t>)</w:t>
      </w:r>
      <w:r>
        <w:rPr>
          <w:rFonts w:ascii="宋体" w:eastAsia="宋体" w:hint="eastAsia"/>
        </w:rPr>
        <w:t>，取庄河附近海区；</w:t>
      </w:r>
    </w:p>
    <w:p w:rsidR="0018722C">
      <w:pPr>
        <w:pStyle w:val="cw22"/>
        <w:topLinePunct/>
      </w:pPr>
      <w:r w:rsidP="005B568E">
        <w:rPr>
          <w:rFonts w:hint="default" w:ascii="Wingdings" w:hAnsi="Wingdings" w:eastAsia="Wingdings" w:cs="Wingdings"/>
        </w:rPr>
        <w:t></w:t>
      </w:r>
      <w:r>
        <w:t>206</w:t>
      </w:r>
      <w:r>
        <w:t>Pb</w:t>
      </w:r>
      <w:r/>
      <w:r>
        <w:rPr>
          <w:rFonts w:ascii="宋体" w:eastAsia="宋体" w:hint="eastAsia"/>
        </w:rPr>
        <w:t>标准物质溶液，德国</w:t>
      </w:r>
      <w:r>
        <w:t>Merck</w:t>
      </w:r>
      <w:r/>
      <w:r>
        <w:rPr>
          <w:rFonts w:ascii="宋体" w:eastAsia="宋体" w:hint="eastAsia"/>
        </w:rPr>
        <w:t>公司；</w:t>
      </w:r>
    </w:p>
    <w:p w:rsidR="0018722C">
      <w:pPr>
        <w:pStyle w:val="cw22"/>
        <w:topLinePunct/>
      </w:pPr>
      <w:r w:rsidP="005B568E">
        <w:rPr>
          <w:rFonts w:hint="default" w:ascii="Wingdings" w:hAnsi="Wingdings" w:eastAsia="Wingdings" w:cs="Wingdings"/>
        </w:rPr>
        <w:t></w:t>
      </w:r>
      <w:r>
        <w:t>HDPE</w:t>
      </w:r>
      <w:r/>
      <w:r>
        <w:rPr>
          <w:rFonts w:ascii="宋体" w:hAnsi="宋体" w:eastAsia="宋体" w:hint="eastAsia"/>
        </w:rPr>
        <w:t>聚乙烯水箱，</w:t>
      </w:r>
      <w:r>
        <w:t>535×390×300</w:t>
      </w:r>
      <w:r/>
      <w:r>
        <w:rPr>
          <w:rFonts w:ascii="宋体" w:hAnsi="宋体" w:eastAsia="宋体" w:hint="eastAsia"/>
        </w:rPr>
        <w:t>，江苏无锡宜兴海逸投资有限公司；</w:t>
      </w:r>
    </w:p>
    <w:p w:rsidR="0018722C">
      <w:pPr>
        <w:pStyle w:val="cw22"/>
        <w:topLinePunct/>
      </w:pPr>
      <w:r w:rsidP="005B568E">
        <w:rPr>
          <w:rFonts w:hint="default" w:ascii="Wingdings" w:hAnsi="Wingdings" w:eastAsia="Wingdings" w:cs="Wingdings"/>
        </w:rPr>
        <w:t></w:t>
      </w:r>
      <w:r>
        <w:rPr>
          <w:rFonts w:ascii="宋体" w:eastAsia="宋体" w:hint="eastAsia"/>
        </w:rPr>
        <w:t>电磁充气泵，</w:t>
      </w:r>
      <w:r>
        <w:t>AC0-001</w:t>
      </w:r>
      <w:r>
        <w:rPr>
          <w:rFonts w:ascii="宋体" w:eastAsia="宋体" w:hint="eastAsia"/>
        </w:rPr>
        <w:t>，上海耀德机电五金有限公司；</w:t>
      </w:r>
    </w:p>
    <w:p w:rsidR="0018722C">
      <w:pPr>
        <w:pStyle w:val="cw22"/>
        <w:topLinePunct/>
      </w:pPr>
      <w:r w:rsidP="005B568E">
        <w:rPr>
          <w:rFonts w:hint="default" w:ascii="Wingdings" w:hAnsi="Wingdings" w:eastAsia="Wingdings" w:cs="Wingdings"/>
        </w:rPr>
        <w:t></w:t>
      </w:r>
      <w:r>
        <w:rPr>
          <w:rFonts w:ascii="宋体" w:eastAsia="宋体" w:hint="eastAsia"/>
        </w:rPr>
        <w:t>聚四氟坩埚，</w:t>
      </w:r>
      <w:r>
        <w:t>30</w:t>
      </w:r>
      <w:r>
        <w:t> </w:t>
      </w:r>
      <w:r>
        <w:t>mL</w:t>
      </w:r>
      <w:r>
        <w:rPr>
          <w:rFonts w:ascii="宋体" w:eastAsia="宋体" w:hint="eastAsia"/>
        </w:rPr>
        <w:t>，广州市源誉塑料包装制品有限公司；</w:t>
      </w:r>
    </w:p>
    <w:p w:rsidR="0018722C">
      <w:pPr>
        <w:pStyle w:val="cw22"/>
        <w:topLinePunct/>
      </w:pPr>
      <w:r w:rsidP="005B568E">
        <w:rPr>
          <w:rFonts w:hint="default" w:ascii="Wingdings" w:hAnsi="Wingdings" w:eastAsia="Wingdings" w:cs="Wingdings"/>
        </w:rPr>
        <w:t></w:t>
      </w:r>
      <w:r>
        <w:rPr>
          <w:rFonts w:ascii="宋体" w:eastAsia="宋体" w:hint="eastAsia"/>
        </w:rPr>
        <w:t>电热板，</w:t>
      </w:r>
      <w:r>
        <w:t>DB-4</w:t>
      </w:r>
      <w:r>
        <w:rPr>
          <w:rFonts w:ascii="宋体" w:eastAsia="宋体" w:hint="eastAsia"/>
          <w:rFonts w:ascii="宋体" w:eastAsia="宋体" w:hint="eastAsia"/>
          <w:w w:val="95"/>
          <w:sz w:val="24"/>
        </w:rPr>
        <w:t xml:space="preserve">, </w:t>
      </w:r>
      <w:r>
        <w:t>1300W</w:t>
      </w:r>
      <w:r>
        <w:rPr>
          <w:rFonts w:ascii="宋体" w:eastAsia="宋体" w:hint="eastAsia"/>
        </w:rPr>
        <w:t>，常州国华电器有限公司；</w:t>
      </w:r>
    </w:p>
    <w:p w:rsidR="0018722C">
      <w:pPr>
        <w:pStyle w:val="cw22"/>
        <w:topLinePunct/>
      </w:pPr>
      <w:r w:rsidP="005B568E">
        <w:rPr>
          <w:rFonts w:hint="default" w:ascii="Wingdings" w:hAnsi="Wingdings" w:eastAsia="Wingdings" w:cs="Wingdings"/>
        </w:rPr>
        <w:t></w:t>
      </w:r>
      <w:r>
        <w:rPr>
          <w:rFonts w:ascii="宋体" w:eastAsia="宋体" w:hint="eastAsia"/>
        </w:rPr>
        <w:t>硝酸</w:t>
      </w:r>
      <w:r>
        <w:t>(</w:t>
      </w:r>
      <w:r>
        <w:t>HNO</w:t>
      </w:r>
      <w:r>
        <w:t>3</w:t>
      </w:r>
      <w:r>
        <w:t>)</w:t>
      </w:r>
      <w:r>
        <w:rPr>
          <w:rFonts w:ascii="宋体" w:eastAsia="宋体" w:hint="eastAsia"/>
        </w:rPr>
        <w:t>，优级纯，天津科密欧仪器有限公司；</w:t>
      </w:r>
    </w:p>
    <w:p w:rsidR="0018722C">
      <w:pPr>
        <w:pStyle w:val="cw22"/>
        <w:topLinePunct/>
      </w:pPr>
      <w:r w:rsidP="005B568E">
        <w:rPr>
          <w:rFonts w:hint="default" w:ascii="Wingdings" w:hAnsi="Wingdings" w:eastAsia="Wingdings" w:cs="Wingdings"/>
        </w:rPr>
        <w:t></w:t>
      </w:r>
      <w:r>
        <w:rPr>
          <w:rFonts w:ascii="宋体" w:eastAsia="宋体" w:hint="eastAsia"/>
        </w:rPr>
        <w:t>高氯酸</w:t>
      </w:r>
      <w:r>
        <w:t>(</w:t>
      </w:r>
      <w:r>
        <w:t>HClO</w:t>
      </w:r>
      <w:r>
        <w:t>4</w:t>
      </w:r>
      <w:r>
        <w:t>)</w:t>
      </w:r>
      <w:r/>
      <w:r>
        <w:rPr>
          <w:rFonts w:ascii="宋体" w:eastAsia="宋体" w:hint="eastAsia"/>
        </w:rPr>
        <w:t>优级纯，天津科密欧仪器有限公司；</w:t>
      </w:r>
    </w:p>
    <w:p w:rsidR="0018722C">
      <w:pPr>
        <w:pStyle w:val="cw22"/>
        <w:topLinePunct/>
      </w:pPr>
      <w:r w:rsidP="005B568E">
        <w:rPr>
          <w:rFonts w:hint="default" w:ascii="Wingdings" w:hAnsi="Wingdings" w:eastAsia="Wingdings" w:cs="Wingdings"/>
        </w:rPr>
        <w:t></w:t>
      </w:r>
      <w:r>
        <w:t>PET</w:t>
      </w:r>
      <w:r/>
      <w:r>
        <w:rPr>
          <w:rFonts w:ascii="宋体" w:eastAsia="宋体" w:hint="eastAsia"/>
        </w:rPr>
        <w:t>样品瓶，</w:t>
      </w:r>
      <w:r>
        <w:t>60</w:t>
      </w:r>
      <w:r>
        <w:t> </w:t>
      </w:r>
      <w:r>
        <w:t>mL</w:t>
      </w:r>
      <w:r>
        <w:rPr>
          <w:rFonts w:ascii="宋体" w:eastAsia="宋体" w:hint="eastAsia"/>
        </w:rPr>
        <w:t>，广州市源誉塑料包装制品有限公司。</w:t>
      </w:r>
    </w:p>
    <w:p w:rsidR="0018722C">
      <w:pPr>
        <w:pStyle w:val="Heading3"/>
        <w:topLinePunct/>
        <w:ind w:left="200" w:hangingChars="200" w:hanging="200"/>
      </w:pPr>
      <w:bookmarkStart w:id="667875" w:name="_Toc686667875"/>
      <w:bookmarkStart w:name="_bookmark30" w:id="72"/>
      <w:bookmarkEnd w:id="72"/>
      <w:r>
        <w:t>3.2.2</w:t>
      </w:r>
      <w:r>
        <w:t xml:space="preserve"> </w:t>
      </w:r>
      <w:r/>
      <w:bookmarkStart w:name="_bookmark30" w:id="73"/>
      <w:bookmarkEnd w:id="73"/>
      <w:r>
        <w:t>实验仪器</w:t>
      </w:r>
      <w:bookmarkEnd w:id="667875"/>
    </w:p>
    <w:p w:rsidR="0018722C">
      <w:pPr>
        <w:pStyle w:val="cw22"/>
        <w:topLinePunct/>
      </w:pPr>
      <w:r w:rsidP="005B568E">
        <w:rPr>
          <w:rFonts w:hint="default" w:ascii="Wingdings" w:hAnsi="Wingdings" w:eastAsia="Wingdings" w:cs="Wingdings"/>
        </w:rPr>
        <w:t></w:t>
      </w:r>
      <w:r>
        <w:t>pH</w:t>
      </w:r>
      <w:r/>
      <w:r>
        <w:rPr>
          <w:rFonts w:ascii="宋体" w:eastAsia="宋体" w:hint="eastAsia"/>
        </w:rPr>
        <w:t>计，</w:t>
      </w:r>
      <w:r>
        <w:t>PHS-3C</w:t>
      </w:r>
      <w:r>
        <w:rPr>
          <w:rFonts w:ascii="宋体" w:eastAsia="宋体" w:hint="eastAsia"/>
        </w:rPr>
        <w:t>，上海精密科学仪器有限公司；</w:t>
      </w:r>
    </w:p>
    <w:p w:rsidR="0018722C">
      <w:pPr>
        <w:pStyle w:val="cw22"/>
        <w:topLinePunct/>
      </w:pPr>
      <w:r w:rsidP="005B568E">
        <w:rPr>
          <w:rFonts w:hint="default" w:ascii="Wingdings" w:hAnsi="Wingdings" w:eastAsia="Wingdings" w:cs="Wingdings"/>
        </w:rPr>
        <w:t></w:t>
      </w:r>
      <w:r>
        <w:rPr>
          <w:rFonts w:ascii="宋体" w:eastAsia="宋体" w:hint="eastAsia"/>
        </w:rPr>
        <w:t>便携式盐度测试仪，</w:t>
      </w:r>
      <w:r>
        <w:t>A301729</w:t>
      </w:r>
      <w:r>
        <w:rPr>
          <w:rFonts w:ascii="宋体" w:eastAsia="宋体" w:hint="eastAsia"/>
        </w:rPr>
        <w:t>，美国</w:t>
      </w:r>
      <w:r>
        <w:t>Thermo</w:t>
      </w:r>
      <w:r>
        <w:t> </w:t>
      </w:r>
      <w:r>
        <w:t>Eutech</w:t>
      </w:r>
      <w:r/>
      <w:r>
        <w:rPr>
          <w:rFonts w:ascii="宋体" w:eastAsia="宋体" w:hint="eastAsia"/>
        </w:rPr>
        <w:t>公司；</w:t>
      </w:r>
    </w:p>
    <w:p w:rsidR="0018722C">
      <w:pPr>
        <w:pStyle w:val="cw22"/>
        <w:topLinePunct/>
      </w:pPr>
      <w:r w:rsidP="005B568E">
        <w:rPr>
          <w:rFonts w:hint="default" w:ascii="Wingdings" w:hAnsi="Wingdings" w:eastAsia="Wingdings" w:cs="Wingdings"/>
        </w:rPr>
        <w:t></w:t>
      </w:r>
      <w:r>
        <w:rPr>
          <w:rFonts w:ascii="宋体" w:eastAsia="宋体" w:hint="eastAsia"/>
        </w:rPr>
        <w:t>实验室抽滤装置，</w:t>
      </w:r>
      <w:r>
        <w:t>TT50</w:t>
      </w:r>
      <w:r>
        <w:rPr>
          <w:rFonts w:ascii="宋体" w:eastAsia="宋体" w:hint="eastAsia"/>
        </w:rPr>
        <w:t>，北京景辉凯越科技有限公司；</w:t>
      </w:r>
    </w:p>
    <w:p w:rsidR="0018722C">
      <w:pPr>
        <w:pStyle w:val="cw22"/>
        <w:topLinePunct/>
      </w:pPr>
      <w:r w:rsidP="005B568E">
        <w:rPr>
          <w:rFonts w:hint="default" w:ascii="Wingdings" w:hAnsi="Wingdings" w:eastAsia="Wingdings" w:cs="Wingdings"/>
        </w:rPr>
        <w:t></w:t>
      </w:r>
      <w:r>
        <w:rPr>
          <w:rFonts w:ascii="宋体" w:eastAsia="宋体" w:hint="eastAsia"/>
        </w:rPr>
        <w:t>电子分析天平，</w:t>
      </w:r>
      <w:r>
        <w:t>FA2104A</w:t>
      </w:r>
      <w:r>
        <w:rPr>
          <w:rFonts w:ascii="宋体" w:eastAsia="宋体" w:hint="eastAsia"/>
        </w:rPr>
        <w:t>，上海精天电子仪器有限公司；</w:t>
      </w:r>
    </w:p>
    <w:p w:rsidR="0018722C">
      <w:pPr>
        <w:pStyle w:val="cw22"/>
        <w:topLinePunct/>
      </w:pPr>
      <w:r w:rsidP="005B568E">
        <w:rPr>
          <w:rFonts w:hint="default" w:ascii="Wingdings" w:hAnsi="Wingdings" w:eastAsia="Wingdings" w:cs="Wingdings"/>
        </w:rPr>
        <w:t></w:t>
      </w:r>
      <w:r>
        <w:rPr>
          <w:rFonts w:ascii="宋体" w:eastAsia="宋体" w:hint="eastAsia"/>
        </w:rPr>
        <w:t>电感耦合等离子体质谱仪</w:t>
      </w:r>
      <w:r>
        <w:t>(</w:t>
      </w:r>
      <w:r>
        <w:t xml:space="preserve">ICP-MS</w:t>
      </w:r>
      <w:r>
        <w:t>)</w:t>
      </w:r>
      <w:r>
        <w:rPr>
          <w:rFonts w:ascii="宋体" w:eastAsia="宋体" w:hint="eastAsia"/>
        </w:rPr>
        <w:t>，</w:t>
      </w:r>
      <w:r>
        <w:t>Agilent</w:t>
      </w:r>
      <w:r>
        <w:t> </w:t>
      </w:r>
      <w:r>
        <w:t>7500</w:t>
      </w:r>
      <w:r>
        <w:rPr>
          <w:rFonts w:ascii="宋体" w:eastAsia="宋体" w:hint="eastAsia"/>
        </w:rPr>
        <w:t>，美国安捷伦科技公司。</w:t>
      </w:r>
    </w:p>
    <w:p w:rsidR="0018722C">
      <w:pPr>
        <w:pStyle w:val="Heading2"/>
        <w:topLinePunct/>
        <w:ind w:left="171" w:hangingChars="171" w:hanging="171"/>
      </w:pPr>
      <w:bookmarkStart w:id="667876" w:name="_Toc686667876"/>
      <w:bookmarkStart w:name="3.3 实验具体步骤及分析方法 " w:id="74"/>
      <w:bookmarkEnd w:id="74"/>
      <w:r>
        <w:t>3.3</w:t>
      </w:r>
      <w:r>
        <w:t xml:space="preserve"> </w:t>
      </w:r>
      <w:r/>
      <w:bookmarkStart w:name="_bookmark31" w:id="75"/>
      <w:bookmarkEnd w:id="75"/>
      <w:r/>
      <w:bookmarkStart w:name="_bookmark31" w:id="76"/>
      <w:bookmarkEnd w:id="76"/>
      <w:r>
        <w:t>实验具体步骤及分析方法</w:t>
      </w:r>
      <w:bookmarkEnd w:id="667876"/>
    </w:p>
    <w:p w:rsidR="0018722C">
      <w:pPr>
        <w:pStyle w:val="Heading3"/>
        <w:topLinePunct/>
        <w:ind w:left="200" w:hangingChars="200" w:hanging="200"/>
      </w:pPr>
      <w:bookmarkStart w:id="667877" w:name="_Toc686667877"/>
      <w:bookmarkStart w:name="_bookmark32" w:id="77"/>
      <w:bookmarkEnd w:id="77"/>
      <w:r>
        <w:t>3.3.1</w:t>
      </w:r>
      <w:r>
        <w:t xml:space="preserve"> </w:t>
      </w:r>
      <w:r/>
      <w:bookmarkStart w:name="_bookmark32" w:id="78"/>
      <w:bookmarkEnd w:id="78"/>
      <w:r>
        <w:t>菲律宾蛤仔富集</w:t>
      </w:r>
      <w:r>
        <w:t>Pb</w:t>
      </w:r>
      <w:r/>
      <w:r>
        <w:t>的实验步骤</w:t>
      </w:r>
      <w:bookmarkEnd w:id="667877"/>
    </w:p>
    <w:p w:rsidR="0018722C">
      <w:pPr>
        <w:topLinePunct/>
      </w:pPr>
      <w:r>
        <w:t>菲律宾蛤仔取自庄河附近海区，菲律宾蛤仔壳长分别为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w:t>
      </w:r>
      <w:r>
        <w:t>±</w:t>
      </w:r>
      <w:r>
        <w:rPr>
          <w:rFonts w:ascii="Times New Roman" w:hAnsi="Times New Roman" w:eastAsia="Times New Roman"/>
        </w:rPr>
        <w:t>0.50 cm</w:t>
      </w:r>
      <w:r>
        <w:t>、</w:t>
      </w:r>
      <w:r>
        <w:rPr>
          <w:rFonts w:ascii="Times New Roman" w:hAnsi="Times New Roman" w:eastAsia="Times New Roman"/>
        </w:rPr>
        <w:t>2.0</w:t>
      </w:r>
      <w:r>
        <w:t>±</w:t>
      </w:r>
      <w:r>
        <w:rPr>
          <w:rFonts w:ascii="Times New Roman" w:hAnsi="Times New Roman" w:eastAsia="Times New Roman"/>
        </w:rPr>
        <w:t>0.45 cm</w:t>
      </w:r>
      <w:r>
        <w:t>、</w:t>
      </w:r>
      <w:r>
        <w:rPr>
          <w:rFonts w:ascii="Times New Roman" w:hAnsi="Times New Roman" w:eastAsia="Times New Roman"/>
        </w:rPr>
        <w:t>5.0</w:t>
      </w:r>
      <w:r>
        <w:t>±</w:t>
      </w:r>
      <w:r>
        <w:rPr>
          <w:rFonts w:ascii="Times New Roman" w:hAnsi="Times New Roman" w:eastAsia="Times New Roman"/>
        </w:rPr>
        <w:t>0.32 </w:t>
      </w:r>
      <w:r>
        <w:rPr>
          <w:rFonts w:ascii="Times New Roman" w:hAnsi="Times New Roman" w:eastAsia="Times New Roman"/>
        </w:rPr>
        <w:t>cm</w:t>
      </w:r>
      <w:r>
        <w:t>，体重分别为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0.12 </w:t>
      </w:r>
      <w:r>
        <w:rPr>
          <w:rFonts w:ascii="Times New Roman" w:hAnsi="Times New Roman" w:eastAsia="Times New Roman"/>
        </w:rPr>
        <w:t>g</w:t>
      </w:r>
      <w:r>
        <w:t>、</w:t>
      </w:r>
      <w:r>
        <w:rPr>
          <w:rFonts w:ascii="Times New Roman" w:hAnsi="Times New Roman" w:eastAsia="Times New Roman"/>
        </w:rPr>
        <w:t>1.0</w:t>
      </w:r>
      <w:r>
        <w:t>±</w:t>
      </w:r>
      <w:r>
        <w:rPr>
          <w:rFonts w:ascii="Times New Roman" w:hAnsi="Times New Roman" w:eastAsia="Times New Roman"/>
        </w:rPr>
        <w:t>0.11 </w:t>
      </w:r>
      <w:r>
        <w:rPr>
          <w:rFonts w:ascii="Times New Roman" w:hAnsi="Times New Roman" w:eastAsia="Times New Roman"/>
        </w:rPr>
        <w:t>g</w:t>
      </w:r>
      <w:r>
        <w:t>、</w:t>
      </w:r>
      <w:r>
        <w:rPr>
          <w:rFonts w:ascii="Times New Roman" w:hAnsi="Times New Roman" w:eastAsia="Times New Roman"/>
        </w:rPr>
        <w:t>14.0</w:t>
      </w:r>
      <w:r>
        <w:t>±</w:t>
      </w:r>
      <w:r>
        <w:rPr>
          <w:rFonts w:ascii="Times New Roman" w:hAnsi="Times New Roman" w:eastAsia="Times New Roman"/>
        </w:rPr>
        <w:t>0.52 </w:t>
      </w:r>
      <w:r>
        <w:rPr>
          <w:rFonts w:ascii="Times New Roman" w:hAnsi="Times New Roman" w:eastAsia="Times New Roman"/>
        </w:rPr>
        <w:t>g</w:t>
      </w:r>
      <w:r>
        <w:t>，实验用海水取自大连市</w:t>
      </w:r>
      <w:r>
        <w:t>黑石礁近岸海域表层海水，经砂滤后使用，盐度为</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5-29.0</w:t>
      </w:r>
      <w:r>
        <w:t xml:space="preserve">, </w:t>
      </w:r>
      <w:r>
        <w:rPr>
          <w:rFonts w:ascii="Times New Roman" w:hAnsi="Times New Roman" w:eastAsia="Times New Roman"/>
        </w:rPr>
        <w:t>pH</w:t>
      </w:r>
      <w:r>
        <w:t>为</w:t>
      </w:r>
      <w:r>
        <w:rPr>
          <w:rFonts w:ascii="Times New Roman" w:hAnsi="Times New Roman" w:eastAsia="Times New Roman"/>
        </w:rPr>
        <w:t>8.1-8.3</w:t>
      </w:r>
      <w:r>
        <w:t>。取</w:t>
      </w:r>
      <w:r>
        <w:rPr>
          <w:rFonts w:ascii="Times New Roman" w:hAnsi="Times New Roman" w:eastAsia="Times New Roman"/>
        </w:rPr>
        <w:t>3</w:t>
      </w:r>
      <w:r>
        <w:t>个尺寸为</w:t>
      </w:r>
      <w:r>
        <w:rPr>
          <w:rFonts w:ascii="Times New Roman" w:hAnsi="Times New Roman" w:eastAsia="Times New Roman"/>
        </w:rPr>
        <w:t>(</w:t>
      </w:r>
      <w:r>
        <w:rPr>
          <w:rFonts w:ascii="Times New Roman" w:hAnsi="Times New Roman" w:eastAsia="Times New Roman"/>
        </w:rPr>
        <w:t>40</w:t>
      </w:r>
      <w:r>
        <w:t>×</w:t>
      </w:r>
      <w:r>
        <w:rPr>
          <w:rFonts w:ascii="Times New Roman" w:hAnsi="Times New Roman" w:eastAsia="Times New Roman"/>
        </w:rPr>
        <w:t>30</w:t>
      </w:r>
      <w:r>
        <w:t>×</w:t>
      </w:r>
      <w:r>
        <w:rPr>
          <w:rFonts w:ascii="Times New Roman" w:hAnsi="Times New Roman" w:eastAsia="Times New Roman"/>
        </w:rPr>
        <w:t>25</w:t>
      </w:r>
      <w:r>
        <w:rPr>
          <w:rFonts w:ascii="Times New Roman" w:hAnsi="Times New Roman" w:eastAsia="Times New Roman"/>
        </w:rPr>
        <w:t>)</w:t>
      </w:r>
      <w:r>
        <w:rPr>
          <w:rFonts w:ascii="Times New Roman" w:hAnsi="Times New Roman" w:eastAsia="Times New Roman"/>
        </w:rPr>
        <w:t xml:space="preserve"> cm</w:t>
      </w:r>
      <w:r>
        <w:t>的聚乙烯水箱，把菲律宾蛤仔按照</w:t>
      </w:r>
      <w:r>
        <w:rPr>
          <w:rFonts w:ascii="Times New Roman" w:hAnsi="Times New Roman" w:eastAsia="Times New Roman"/>
        </w:rPr>
        <w:t>3</w:t>
      </w:r>
      <w:r>
        <w:t>种体长的分成</w:t>
      </w:r>
      <w:r>
        <w:rPr>
          <w:rFonts w:ascii="Times New Roman" w:hAnsi="Times New Roman" w:eastAsia="Times New Roman"/>
        </w:rPr>
        <w:t>3</w:t>
      </w:r>
      <w:r>
        <w:t>组，平均加入</w:t>
      </w:r>
      <w:r>
        <w:rPr>
          <w:rFonts w:ascii="Times New Roman" w:hAnsi="Times New Roman" w:eastAsia="Times New Roman"/>
        </w:rPr>
        <w:t>20 </w:t>
      </w:r>
      <w:r>
        <w:rPr>
          <w:rFonts w:ascii="Times New Roman" w:hAnsi="Times New Roman" w:eastAsia="Times New Roman"/>
        </w:rPr>
        <w:t>L</w:t>
      </w:r>
    </w:p>
    <w:p w:rsidR="0018722C">
      <w:pPr>
        <w:topLinePunct/>
      </w:pPr>
      <w:r>
        <w:t>海水，先在每个水箱里放入</w:t>
      </w:r>
      <w:r>
        <w:rPr>
          <w:rFonts w:ascii="Times New Roman" w:eastAsia="Times New Roman"/>
        </w:rPr>
        <w:t>3</w:t>
      </w:r>
      <w:r>
        <w:t>个规格各</w:t>
      </w:r>
      <w:r>
        <w:rPr>
          <w:rFonts w:ascii="Times New Roman" w:eastAsia="Times New Roman"/>
        </w:rPr>
        <w:t>400</w:t>
      </w:r>
      <w:r>
        <w:t>只菲律宾蛤仔进行暂养，每</w:t>
      </w:r>
      <w:r>
        <w:rPr>
          <w:rFonts w:ascii="Times New Roman" w:eastAsia="Times New Roman"/>
        </w:rPr>
        <w:t>24 h</w:t>
      </w:r>
      <w:r>
        <w:t>换一次水，并</w:t>
      </w:r>
    </w:p>
    <w:p w:rsidR="0018722C">
      <w:pPr>
        <w:topLinePunct/>
      </w:pPr>
      <w:r>
        <w:t>保持充氧状态，水温控制在</w:t>
      </w:r>
      <w:r>
        <w:rPr>
          <w:rFonts w:ascii="Times New Roman" w:hAnsi="Times New Roman" w:eastAsia="Times New Roman"/>
        </w:rPr>
        <w:t>24</w:t>
      </w:r>
      <w:r>
        <w:rPr>
          <w:rFonts w:ascii="Times New Roman" w:hAnsi="Times New Roman" w:eastAsia="Times New Roman"/>
        </w:rPr>
        <w:t>.</w:t>
      </w:r>
      <w:r>
        <w:rPr>
          <w:rFonts w:ascii="Times New Roman" w:hAnsi="Times New Roman" w:eastAsia="Times New Roman"/>
        </w:rPr>
        <w:t>0-25.5</w:t>
      </w:r>
      <w:r>
        <w:t>℃，在暂养</w:t>
      </w:r>
      <w:r>
        <w:rPr>
          <w:rFonts w:ascii="Times New Roman" w:hAnsi="Times New Roman" w:eastAsia="Times New Roman"/>
        </w:rPr>
        <w:t>7 d</w:t>
      </w:r>
      <w:r>
        <w:t>后，取出极少行动异常和死亡的蛤仔，</w:t>
      </w:r>
    </w:p>
    <w:p w:rsidR="0018722C">
      <w:pPr>
        <w:topLinePunct/>
      </w:pPr>
      <w:r>
        <w:t>再抽取每个规格的蛤仔各</w:t>
      </w:r>
      <w:r>
        <w:rPr>
          <w:rFonts w:ascii="Times New Roman" w:eastAsia="Times New Roman"/>
        </w:rPr>
        <w:t>20</w:t>
      </w:r>
      <w:r>
        <w:t>只作为样品空白，其余大部分正常蛤仔作为富集实验的对象，</w:t>
      </w:r>
      <w:r w:rsidR="001852F3">
        <w:t xml:space="preserve">准备进行实验。</w:t>
      </w:r>
    </w:p>
    <w:p w:rsidR="0018722C">
      <w:pPr>
        <w:topLinePunct/>
      </w:pPr>
      <w:r>
        <w:t>取同样规格的</w:t>
      </w:r>
      <w:r>
        <w:rPr>
          <w:rFonts w:ascii="Times New Roman" w:eastAsia="Times New Roman"/>
        </w:rPr>
        <w:t>9</w:t>
      </w:r>
      <w:r>
        <w:t>个聚乙烯水箱，把每个体长的蛤仔分别再分三组，每个水箱中</w:t>
      </w:r>
      <w:r>
        <w:rPr>
          <w:rFonts w:ascii="Times New Roman" w:eastAsia="Times New Roman"/>
        </w:rPr>
        <w:t>200</w:t>
      </w:r>
      <w:r>
        <w:t>只</w:t>
      </w:r>
      <w:r>
        <w:t>蛤仔，进行分组实验。第一组进行投饵实验，每日投喂含</w:t>
      </w:r>
      <w:r>
        <w:rPr>
          <w:vertAlign w:val="superscript"/>
          /&gt;
        </w:rPr>
        <w:t>206</w:t>
      </w:r>
      <w:r>
        <w:rPr>
          <w:rFonts w:ascii="Times New Roman" w:eastAsia="Times New Roman"/>
        </w:rPr>
        <w:t>Pb</w:t>
      </w:r>
      <w:r>
        <w:t>、</w:t>
      </w:r>
      <w:r>
        <w:rPr>
          <w:vertAlign w:val="superscript"/>
          /&gt;
        </w:rPr>
        <w:t>207</w:t>
      </w:r>
      <w:r>
        <w:rPr>
          <w:rFonts w:ascii="Times New Roman" w:eastAsia="Times New Roman"/>
        </w:rPr>
        <w:t>Pb</w:t>
      </w:r>
      <w:r>
        <w:t>、</w:t>
      </w:r>
      <w:r>
        <w:rPr>
          <w:vertAlign w:val="superscript"/>
          /&gt;
        </w:rPr>
        <w:t>208</w:t>
      </w:r>
      <w:r>
        <w:rPr>
          <w:rFonts w:ascii="Times New Roman" w:eastAsia="Times New Roman"/>
        </w:rPr>
        <w:t>Pb</w:t>
      </w:r>
      <w:r>
        <w:t>标准溶液培</w:t>
      </w:r>
      <w:r>
        <w:t>养的小球藻为饵料，饵料中</w:t>
      </w:r>
      <w:r>
        <w:rPr>
          <w:rFonts w:ascii="Times New Roman" w:eastAsia="Times New Roman"/>
        </w:rPr>
        <w:t>Pb</w:t>
      </w:r>
      <w:r>
        <w:t>的浓度分别为</w:t>
      </w:r>
      <w:r>
        <w:rPr>
          <w:rFonts w:ascii="Times New Roman" w:eastAsia="Times New Roman"/>
        </w:rPr>
        <w:t>93</w:t>
      </w:r>
      <w:r>
        <w:rPr>
          <w:rFonts w:ascii="Times New Roman" w:eastAsia="Times New Roman"/>
        </w:rPr>
        <w:t>.</w:t>
      </w:r>
      <w:r>
        <w:rPr>
          <w:rFonts w:ascii="Times New Roman" w:eastAsia="Times New Roman"/>
        </w:rPr>
        <w:t>287 mg</w:t>
      </w:r>
      <w:r>
        <w:rPr>
          <w:rFonts w:ascii="Times New Roman" w:eastAsia="Times New Roman"/>
        </w:rPr>
        <w:t>/</w:t>
      </w:r>
      <w:r>
        <w:rPr>
          <w:rFonts w:ascii="Times New Roman" w:eastAsia="Times New Roman"/>
        </w:rPr>
        <w:t xml:space="preserve">g</w:t>
      </w:r>
      <w:r>
        <w:t>和</w:t>
      </w:r>
      <w:r>
        <w:rPr>
          <w:rFonts w:ascii="Times New Roman" w:eastAsia="Times New Roman"/>
        </w:rPr>
        <w:t>194.452 mg</w:t>
      </w:r>
      <w:r>
        <w:rPr>
          <w:rFonts w:ascii="Times New Roman" w:eastAsia="Times New Roman"/>
        </w:rPr>
        <w:t>/</w:t>
      </w:r>
      <w:r>
        <w:rPr>
          <w:rFonts w:ascii="Times New Roman" w:eastAsia="Times New Roman"/>
        </w:rPr>
        <w:t>g</w:t>
      </w:r>
      <w:r>
        <w:t>，每次投喂</w:t>
      </w:r>
      <w:r>
        <w:rPr>
          <w:rFonts w:ascii="Times New Roman" w:eastAsia="Times New Roman"/>
        </w:rPr>
        <w:t>3 g</w:t>
      </w:r>
      <w:r>
        <w:t>饵料，每日定时换水投饵；第二组进行菲律宾蛤仔对海水中溶解态的</w:t>
      </w:r>
      <w:r>
        <w:rPr>
          <w:rFonts w:ascii="Times New Roman" w:eastAsia="Times New Roman"/>
        </w:rPr>
        <w:t>Pb</w:t>
      </w:r>
      <w:r>
        <w:t>吸收实验，向海</w:t>
      </w:r>
      <w:r>
        <w:t>水中加入只含</w:t>
      </w:r>
      <w:r>
        <w:rPr>
          <w:vertAlign w:val="superscript"/>
          /&gt;
        </w:rPr>
        <w:t>206</w:t>
      </w:r>
      <w:r>
        <w:rPr>
          <w:rFonts w:ascii="Times New Roman" w:eastAsia="Times New Roman"/>
        </w:rPr>
        <w:t>Pb</w:t>
      </w:r>
      <w:r>
        <w:t>的标准溶液；第三组投饵和海水中溶解态的</w:t>
      </w:r>
      <w:r>
        <w:rPr>
          <w:rFonts w:ascii="Times New Roman" w:eastAsia="Times New Roman"/>
        </w:rPr>
        <w:t>Pb</w:t>
      </w:r>
      <w:r>
        <w:t>吸收实验共同进行。以</w:t>
      </w:r>
      <w:r>
        <w:t>上各组每</w:t>
      </w:r>
      <w:r>
        <w:rPr>
          <w:rFonts w:ascii="Times New Roman" w:eastAsia="Times New Roman"/>
        </w:rPr>
        <w:t>24 h</w:t>
      </w:r>
      <w:r>
        <w:t>换一次水，换水前取水样</w:t>
      </w:r>
      <w:r>
        <w:rPr>
          <w:rFonts w:ascii="Times New Roman" w:eastAsia="Times New Roman"/>
        </w:rPr>
        <w:t>100 mL</w:t>
      </w:r>
      <w:r>
        <w:t>。在富集实验的第</w:t>
      </w:r>
      <w:r>
        <w:rPr>
          <w:rFonts w:ascii="Times New Roman" w:eastAsia="Times New Roman"/>
        </w:rPr>
        <w:t>0</w:t>
      </w:r>
      <w:r>
        <w:t>、</w:t>
      </w:r>
      <w:r>
        <w:rPr>
          <w:rFonts w:ascii="Times New Roman" w:eastAsia="Times New Roman"/>
        </w:rPr>
        <w:t>5</w:t>
      </w:r>
      <w:r>
        <w:t>、</w:t>
      </w:r>
      <w:r>
        <w:rPr>
          <w:rFonts w:ascii="Times New Roman" w:eastAsia="Times New Roman"/>
        </w:rPr>
        <w:t>10</w:t>
      </w:r>
      <w:r>
        <w:t>、</w:t>
      </w:r>
      <w:r>
        <w:rPr>
          <w:rFonts w:ascii="Times New Roman" w:eastAsia="Times New Roman"/>
        </w:rPr>
        <w:t>15</w:t>
      </w:r>
      <w:r>
        <w:t>、</w:t>
      </w:r>
      <w:r>
        <w:rPr>
          <w:rFonts w:ascii="Times New Roman" w:eastAsia="Times New Roman"/>
        </w:rPr>
        <w:t>20</w:t>
      </w:r>
      <w:r>
        <w:t>、</w:t>
      </w:r>
      <w:r>
        <w:rPr>
          <w:rFonts w:ascii="Times New Roman" w:eastAsia="Times New Roman"/>
        </w:rPr>
        <w:t>30</w:t>
      </w:r>
      <w:r>
        <w:t>、</w:t>
      </w:r>
      <w:r>
        <w:rPr>
          <w:rFonts w:ascii="Times New Roman" w:eastAsia="Times New Roman"/>
        </w:rPr>
        <w:t>35 d</w:t>
      </w:r>
      <w:r>
        <w:t>进行取样，每次随机取</w:t>
      </w:r>
      <w:r>
        <w:rPr>
          <w:rFonts w:ascii="Times New Roman" w:eastAsia="Times New Roman"/>
        </w:rPr>
        <w:t>20</w:t>
      </w:r>
      <w:r>
        <w:t>只生长正常的蛤仔，进行蛤仔体内</w:t>
      </w:r>
      <w:r>
        <w:rPr>
          <w:vertAlign w:val="superscript"/>
          /&gt;
        </w:rPr>
        <w:t>206</w:t>
      </w:r>
      <w:r>
        <w:rPr>
          <w:rFonts w:ascii="Times New Roman" w:eastAsia="Times New Roman"/>
        </w:rPr>
        <w:t>Pb</w:t>
      </w:r>
      <w:r>
        <w:t>、</w:t>
      </w:r>
      <w:r>
        <w:rPr>
          <w:vertAlign w:val="superscript"/>
          /&gt;
        </w:rPr>
        <w:t>207</w:t>
      </w:r>
      <w:r>
        <w:rPr>
          <w:rFonts w:ascii="Times New Roman" w:eastAsia="Times New Roman"/>
        </w:rPr>
        <w:t>Pb</w:t>
      </w:r>
      <w:r>
        <w:t>、</w:t>
      </w:r>
      <w:r>
        <w:rPr>
          <w:vertAlign w:val="superscript"/>
          /&gt;
        </w:rPr>
        <w:t>208</w:t>
      </w:r>
      <w:r>
        <w:rPr>
          <w:rFonts w:ascii="Times New Roman" w:eastAsia="Times New Roman"/>
        </w:rPr>
        <w:t>Pb</w:t>
      </w:r>
      <w:r>
        <w:t>的含量检测。</w:t>
      </w:r>
    </w:p>
    <w:p w:rsidR="0018722C">
      <w:pPr>
        <w:pStyle w:val="Heading3"/>
        <w:topLinePunct/>
        <w:ind w:left="200" w:hangingChars="200" w:hanging="200"/>
      </w:pPr>
      <w:bookmarkStart w:id="667878" w:name="_Toc686667878"/>
      <w:bookmarkStart w:name="_bookmark33" w:id="79"/>
      <w:bookmarkEnd w:id="79"/>
      <w:r>
        <w:t>3.3.2</w:t>
      </w:r>
      <w:r>
        <w:t xml:space="preserve"> </w:t>
      </w:r>
      <w:r/>
      <w:bookmarkStart w:name="_bookmark33" w:id="80"/>
      <w:bookmarkEnd w:id="80"/>
      <w:r>
        <w:t>菲律宾蛤仔中</w:t>
      </w:r>
      <w:r>
        <w:t>Pb</w:t>
      </w:r>
      <w:r/>
      <w:r>
        <w:t>稳定同位素含量的检测方法</w:t>
      </w:r>
      <w:bookmarkEnd w:id="667878"/>
    </w:p>
    <w:p w:rsidR="0018722C">
      <w:pPr>
        <w:topLinePunct/>
      </w:pPr>
      <w:r>
        <w:t>将蛤仔去壳、解剖，然后捣碎、搅匀，称取样品</w:t>
      </w:r>
      <w:r>
        <w:rPr>
          <w:rFonts w:ascii="Times New Roman" w:hAnsi="Times New Roman" w:eastAsia="宋体"/>
        </w:rPr>
        <w:t>3</w:t>
      </w:r>
      <w:r>
        <w:rPr>
          <w:rFonts w:ascii="Times New Roman" w:hAnsi="Times New Roman" w:eastAsia="宋体"/>
        </w:rPr>
        <w:t> </w:t>
      </w:r>
      <w:r>
        <w:rPr>
          <w:rFonts w:ascii="Times New Roman" w:hAnsi="Times New Roman" w:eastAsia="宋体"/>
        </w:rPr>
        <w:t>g</w:t>
      </w:r>
      <w:r>
        <w:t>，放至聚四氟坩埚中，在通风橱</w:t>
      </w:r>
      <w:r>
        <w:t>中对每个坩埚内加入</w:t>
      </w:r>
      <w:r>
        <w:rPr>
          <w:rFonts w:ascii="Times New Roman" w:hAnsi="Times New Roman" w:eastAsia="宋体"/>
        </w:rPr>
        <w:t>5</w:t>
      </w:r>
      <w:r w:rsidR="001852F3">
        <w:rPr>
          <w:rFonts w:ascii="Times New Roman" w:hAnsi="Times New Roman" w:eastAsia="宋体"/>
        </w:rPr>
        <w:t xml:space="preserve"> mL</w:t>
      </w:r>
      <w:r>
        <w:t>硝酸</w:t>
      </w:r>
      <w:r>
        <w:rPr>
          <w:rFonts w:ascii="Times New Roman" w:hAnsi="Times New Roman" w:eastAsia="宋体"/>
          <w:rFonts w:hint="eastAsia"/>
        </w:rPr>
        <w:t>，</w:t>
      </w:r>
      <w:r w:rsidR="001852F3">
        <w:rPr>
          <w:rFonts w:ascii="Times New Roman" w:hAnsi="Times New Roman" w:eastAsia="宋体"/>
        </w:rPr>
        <w:t xml:space="preserve"> </w:t>
      </w:r>
      <w:r>
        <w:t>生物样品和生物空白坩埚在</w:t>
      </w:r>
      <w:r>
        <w:rPr>
          <w:rFonts w:ascii="Times New Roman" w:hAnsi="Times New Roman" w:eastAsia="宋体"/>
        </w:rPr>
        <w:t>250</w:t>
      </w:r>
      <w:r w:rsidR="001852F3">
        <w:rPr>
          <w:rFonts w:ascii="Times New Roman" w:hAnsi="Times New Roman" w:eastAsia="宋体"/>
        </w:rPr>
        <w:t xml:space="preserve"> </w:t>
      </w:r>
      <w:r>
        <w:t>℃下，盖上</w:t>
      </w:r>
      <w:r>
        <w:t>盖子</w:t>
      </w:r>
      <w:r>
        <w:t>恒温</w:t>
      </w:r>
      <w:r>
        <w:t>加</w:t>
      </w:r>
    </w:p>
    <w:p w:rsidR="0018722C">
      <w:pPr>
        <w:topLinePunct/>
      </w:pPr>
      <w:r>
        <w:t>热</w:t>
      </w:r>
      <w:r>
        <w:rPr>
          <w:rFonts w:ascii="Times New Roman" w:eastAsia="Times New Roman"/>
        </w:rPr>
        <w:t>2-3 </w:t>
      </w:r>
      <w:r>
        <w:rPr>
          <w:rFonts w:ascii="Times New Roman" w:eastAsia="Times New Roman"/>
        </w:rPr>
        <w:t>h</w:t>
      </w:r>
      <w:r>
        <w:t>，加热完毕后，每个坩埚分别用加入</w:t>
      </w:r>
      <w:r>
        <w:rPr>
          <w:rFonts w:ascii="Times New Roman" w:eastAsia="Times New Roman"/>
        </w:rPr>
        <w:t>2 mL</w:t>
      </w:r>
      <w:r>
        <w:t>高氯酸和</w:t>
      </w:r>
      <w:r>
        <w:rPr>
          <w:rFonts w:ascii="Times New Roman" w:eastAsia="Times New Roman"/>
        </w:rPr>
        <w:t>2 mL</w:t>
      </w:r>
      <w:r>
        <w:t>硝酸，</w:t>
      </w:r>
      <w:r>
        <w:rPr>
          <w:rFonts w:ascii="Times New Roman" w:eastAsia="Times New Roman"/>
        </w:rPr>
        <w:t>2-3h</w:t>
      </w:r>
      <w:r>
        <w:t>后开盖赶酸，</w:t>
      </w:r>
      <w:r>
        <w:t>分别加入</w:t>
      </w:r>
      <w:r>
        <w:rPr>
          <w:rFonts w:ascii="Times New Roman" w:eastAsia="Times New Roman"/>
        </w:rPr>
        <w:t>50</w:t>
      </w:r>
      <w:r>
        <w:rPr>
          <w:rFonts w:ascii="Times New Roman" w:eastAsia="Times New Roman"/>
        </w:rPr>
        <w:t> %</w:t>
      </w:r>
      <w:r>
        <w:t>硝酸与去离子水，反复多次最终定容到</w:t>
      </w:r>
      <w:r>
        <w:rPr>
          <w:rFonts w:ascii="Times New Roman" w:eastAsia="Times New Roman"/>
        </w:rPr>
        <w:t>P</w:t>
      </w:r>
      <w:r>
        <w:rPr>
          <w:rFonts w:ascii="Times New Roman" w:eastAsia="Times New Roman"/>
        </w:rPr>
        <w:t>ET</w:t>
      </w:r>
      <w:r>
        <w:t>样品瓶内</w:t>
      </w:r>
      <w:r>
        <w:t>（</w:t>
      </w:r>
      <w:r>
        <w:t>瓶已提前称重</w:t>
      </w:r>
      <w:r>
        <w:t>）</w:t>
      </w:r>
      <w:r>
        <w:rPr>
          <w:rFonts w:ascii="Times New Roman" w:eastAsia="Times New Roman"/>
        </w:rPr>
        <w:t>30 </w:t>
      </w:r>
      <w:r>
        <w:rPr>
          <w:rFonts w:ascii="Times New Roman" w:eastAsia="Times New Roman"/>
        </w:rPr>
        <w:t>mL</w:t>
      </w:r>
      <w:r>
        <w:t>左右，前处理方法均采用重量法剔除误差。到此前处理结束，准备上机待测。对菲律宾蛤</w:t>
      </w:r>
      <w:r>
        <w:t>仔中</w:t>
      </w:r>
      <w:r>
        <w:rPr>
          <w:rFonts w:ascii="Times New Roman" w:eastAsia="Times New Roman"/>
        </w:rPr>
        <w:t>Pb</w:t>
      </w:r>
      <w:r>
        <w:t>同位素含量的测定，用</w:t>
      </w:r>
      <w:r>
        <w:rPr>
          <w:rFonts w:ascii="Times New Roman" w:eastAsia="Times New Roman"/>
        </w:rPr>
        <w:t>ICP-MS</w:t>
      </w:r>
      <w:r>
        <w:t>进行检测，养殖蛤仔所用海水的</w:t>
      </w:r>
      <w:r>
        <w:rPr>
          <w:rFonts w:ascii="Times New Roman" w:eastAsia="Times New Roman"/>
        </w:rPr>
        <w:t>Pb</w:t>
      </w:r>
      <w:r>
        <w:t>同位素含量分</w:t>
      </w:r>
      <w:r>
        <w:t>析方法，以及仪器的参数见第二章</w:t>
      </w:r>
      <w:r>
        <w:rPr>
          <w:rFonts w:ascii="Times New Roman" w:eastAsia="Times New Roman"/>
        </w:rPr>
        <w:t>2</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2</w:t>
      </w:r>
      <w:r>
        <w:t>。</w:t>
      </w:r>
    </w:p>
    <w:p w:rsidR="0018722C">
      <w:pPr>
        <w:pStyle w:val="Heading3"/>
        <w:topLinePunct/>
        <w:ind w:left="200" w:hangingChars="200" w:hanging="200"/>
      </w:pPr>
      <w:bookmarkStart w:id="667879" w:name="_Toc686667879"/>
      <w:bookmarkStart w:name="_bookmark34" w:id="81"/>
      <w:bookmarkEnd w:id="81"/>
      <w:r>
        <w:t>3.3.3</w:t>
      </w:r>
      <w:r>
        <w:t xml:space="preserve"> </w:t>
      </w:r>
      <w:r/>
      <w:bookmarkStart w:name="_bookmark34" w:id="82"/>
      <w:bookmarkEnd w:id="82"/>
      <w:r>
        <w:t>海水小球藻、菲律宾蛤仔对</w:t>
      </w:r>
      <w:r>
        <w:t>Pb</w:t>
      </w:r>
      <w:r/>
      <w:r>
        <w:t>的富集系数与传递系数的算法</w:t>
      </w:r>
      <w:bookmarkEnd w:id="667879"/>
    </w:p>
    <w:p w:rsidR="0018722C">
      <w:pPr>
        <w:pStyle w:val="cw22"/>
        <w:topLinePunct/>
      </w:pPr>
      <w:r w:rsidP="005B568E">
        <w:rPr>
          <w:rFonts w:hint="default" w:ascii="Wingdings" w:hAnsi="Wingdings" w:eastAsia="Wingdings" w:cs="Wingdings"/>
        </w:rPr>
        <w:t></w:t>
      </w:r>
      <w:r>
        <w:rPr>
          <w:rFonts w:ascii="宋体" w:eastAsia="宋体" w:hint="eastAsia"/>
        </w:rPr>
        <w:t>海水小球藻对</w:t>
      </w:r>
      <w:r>
        <w:t>Pb</w:t>
      </w:r>
      <w:r/>
      <w:r>
        <w:rPr>
          <w:rFonts w:ascii="宋体" w:eastAsia="宋体" w:hint="eastAsia"/>
        </w:rPr>
        <w:t>的富集系数：</w:t>
      </w:r>
      <w:r>
        <w:t>BCFz =</w:t>
      </w:r>
      <w:r>
        <w:t> </w:t>
      </w:r>
      <w:r>
        <w:t>Cz</w:t>
      </w:r>
      <w:r>
        <w:t>/</w:t>
      </w:r>
      <w:r>
        <w:t>Cw</w:t>
      </w:r>
      <w:r>
        <w:rPr>
          <w:rFonts w:ascii="宋体" w:eastAsia="宋体" w:hint="eastAsia"/>
          <w:rFonts w:ascii="宋体" w:eastAsia="宋体" w:hint="eastAsia"/>
          <w:sz w:val="24"/>
        </w:rPr>
        <w:t xml:space="preserve">;</w:t>
      </w:r>
      <w:r w:rsidRPr="00000000">
        <w:tab/>
      </w:r>
      <w:r>
        <w:t>(</w:t>
      </w:r>
      <w:r>
        <w:t xml:space="preserve">3</w:t>
      </w:r>
      <w:r>
        <w:t>)</w:t>
      </w:r>
    </w:p>
    <w:p w:rsidR="0018722C">
      <w:pPr>
        <w:pStyle w:val="cw22"/>
        <w:topLinePunct/>
      </w:pPr>
      <w:r w:rsidP="005B568E">
        <w:rPr>
          <w:rFonts w:hint="default" w:ascii="Wingdings" w:hAnsi="Wingdings" w:eastAsia="Wingdings" w:cs="Wingdings"/>
        </w:rPr>
        <w:t></w:t>
      </w:r>
      <w:r>
        <w:rPr>
          <w:rFonts w:ascii="宋体" w:eastAsia="宋体" w:hint="eastAsia"/>
        </w:rPr>
        <w:t>菲律宾蛤仔对</w:t>
      </w:r>
      <w:r>
        <w:t>Pb</w:t>
      </w:r>
      <w:r/>
      <w:r>
        <w:rPr>
          <w:rFonts w:ascii="宋体" w:eastAsia="宋体" w:hint="eastAsia"/>
        </w:rPr>
        <w:t>的富集系数：</w:t>
      </w:r>
      <w:r>
        <w:t>BCF</w:t>
      </w:r>
      <w:r>
        <w:t>B</w:t>
      </w:r>
      <w:r>
        <w:t> </w:t>
      </w:r>
      <w:r>
        <w:t>=</w:t>
      </w:r>
      <w:r>
        <w:t> </w:t>
      </w:r>
      <w:r>
        <w:t>C</w:t>
      </w:r>
      <w:r>
        <w:t>B</w:t>
      </w:r>
      <w:r>
        <w:t>/</w:t>
      </w:r>
      <w:r>
        <w:t>Cw</w:t>
      </w:r>
      <w:r>
        <w:rPr>
          <w:rFonts w:ascii="宋体" w:eastAsia="宋体" w:hint="eastAsia"/>
          <w:rFonts w:ascii="宋体" w:eastAsia="宋体" w:hint="eastAsia"/>
          <w:sz w:val="24"/>
        </w:rPr>
        <w:t xml:space="preserve">;</w:t>
      </w:r>
      <w:r w:rsidRPr="00000000">
        <w:tab/>
      </w:r>
      <w:r>
        <w:t>(</w:t>
      </w:r>
      <w:r>
        <w:t xml:space="preserve">4</w:t>
      </w:r>
      <w:r>
        <w:t>)</w:t>
      </w:r>
    </w:p>
    <w:p w:rsidR="0018722C">
      <w:pPr>
        <w:pStyle w:val="cw22"/>
        <w:topLinePunct/>
      </w:pPr>
      <w:r w:rsidP="005B568E">
        <w:rPr>
          <w:rFonts w:hint="default" w:ascii="Wingdings" w:hAnsi="Wingdings" w:eastAsia="Wingdings" w:cs="Wingdings"/>
        </w:rPr>
        <w:t></w:t>
      </w:r>
      <w:r>
        <w:t>Pb</w:t>
      </w:r>
      <w:r/>
      <w:r>
        <w:rPr>
          <w:rFonts w:ascii="宋体" w:eastAsia="宋体" w:hint="eastAsia"/>
        </w:rPr>
        <w:t>在海水小球藻</w:t>
      </w:r>
      <w:r>
        <w:t>-</w:t>
      </w:r>
      <w:r>
        <w:rPr>
          <w:rFonts w:ascii="宋体" w:eastAsia="宋体" w:hint="eastAsia"/>
        </w:rPr>
        <w:t>菲律宾蛤仔食物链的传递系数：</w:t>
      </w:r>
      <w:r>
        <w:t>BMF</w:t>
      </w:r>
      <w:r>
        <w:t> </w:t>
      </w:r>
      <w:r>
        <w:t>=</w:t>
      </w:r>
      <w:r>
        <w:t> </w:t>
      </w:r>
      <w:r>
        <w:t>C</w:t>
      </w:r>
      <w:r>
        <w:t>B</w:t>
      </w:r>
      <w:r>
        <w:t>/</w:t>
      </w:r>
      <w:r>
        <w:t>Cz</w:t>
      </w:r>
      <w:r>
        <w:rPr>
          <w:rFonts w:ascii="宋体" w:eastAsia="宋体" w:hint="eastAsia"/>
          <w:rFonts w:ascii="宋体" w:eastAsia="宋体" w:hint="eastAsia"/>
          <w:sz w:val="24"/>
        </w:rPr>
        <w:t xml:space="preserve">. </w:t>
      </w:r>
      <w:r>
        <w:t>（</w:t>
      </w:r>
      <w:r>
        <w:t xml:space="preserve">5</w:t>
      </w:r>
      <w:r>
        <w:t>）</w:t>
      </w:r>
    </w:p>
    <w:p w:rsidR="0018722C">
      <w:pPr>
        <w:topLinePunct/>
      </w:pPr>
      <w:r>
        <w:t>式</w:t>
      </w:r>
      <w:r>
        <w:rPr>
          <w:rFonts w:ascii="Times New Roman" w:eastAsia="Times New Roman"/>
        </w:rPr>
        <w:t>3-5</w:t>
      </w:r>
      <w:r>
        <w:t>中：</w:t>
      </w:r>
      <w:r>
        <w:rPr>
          <w:rFonts w:ascii="Times New Roman" w:eastAsia="Times New Roman"/>
        </w:rPr>
        <w:t>BCFz</w:t>
      </w:r>
      <w:r>
        <w:t>为海水小球藻对</w:t>
      </w:r>
      <w:r>
        <w:rPr>
          <w:rFonts w:ascii="Times New Roman" w:eastAsia="Times New Roman"/>
        </w:rPr>
        <w:t>Pb</w:t>
      </w:r>
      <w:r>
        <w:t>的富集系数；</w:t>
      </w:r>
      <w:r>
        <w:rPr>
          <w:rFonts w:ascii="Times New Roman" w:eastAsia="Times New Roman"/>
        </w:rPr>
        <w:t>BCF</w:t>
      </w:r>
      <w:r>
        <w:rPr>
          <w:rFonts w:ascii="Times New Roman" w:eastAsia="Times New Roman"/>
        </w:rPr>
        <w:t>B</w:t>
      </w:r>
      <w:r>
        <w:t>为菲律宾蛤仔对</w:t>
      </w:r>
      <w:r>
        <w:rPr>
          <w:rFonts w:ascii="Times New Roman" w:eastAsia="Times New Roman"/>
        </w:rPr>
        <w:t>Pb</w:t>
      </w:r>
      <w:r>
        <w:t>的富集系数；</w:t>
      </w:r>
      <w:r>
        <w:rPr>
          <w:rFonts w:ascii="Times New Roman" w:eastAsia="Times New Roman"/>
        </w:rPr>
        <w:t>BMF</w:t>
      </w:r>
      <w:r>
        <w:t>则表示</w:t>
      </w:r>
      <w:r>
        <w:rPr>
          <w:rFonts w:ascii="Times New Roman" w:eastAsia="Times New Roman"/>
        </w:rPr>
        <w:t>Pb</w:t>
      </w:r>
      <w:r>
        <w:t>在海水小球藻</w:t>
      </w:r>
      <w:r>
        <w:rPr>
          <w:rFonts w:ascii="Times New Roman" w:eastAsia="Times New Roman"/>
        </w:rPr>
        <w:t>-</w:t>
      </w:r>
      <w:r>
        <w:t>菲律宾蛤仔食物链的传递系数；</w:t>
      </w:r>
      <w:r>
        <w:rPr>
          <w:rFonts w:ascii="Times New Roman" w:eastAsia="Times New Roman"/>
        </w:rPr>
        <w:t>Cz</w:t>
      </w:r>
      <w:r>
        <w:t>是海水小球藻吸附</w:t>
      </w:r>
      <w:r>
        <w:t>的</w:t>
      </w:r>
      <w:r>
        <w:rPr>
          <w:rFonts w:ascii="Times New Roman" w:eastAsia="Times New Roman"/>
        </w:rPr>
        <w:t>Pb</w:t>
      </w:r>
      <w:r>
        <w:t>浓度</w:t>
      </w:r>
      <w:r>
        <w:rPr>
          <w:rFonts w:ascii="Times New Roman" w:eastAsia="Times New Roman"/>
        </w:rPr>
        <w:t>(</w:t>
      </w:r>
      <w:r>
        <w:rPr>
          <w:rFonts w:ascii="Times New Roman" w:eastAsia="Times New Roman"/>
        </w:rPr>
        <w:t xml:space="preserve">mg</w:t>
      </w:r>
      <w:r>
        <w:rPr>
          <w:rFonts w:ascii="Times New Roman" w:eastAsia="Times New Roman"/>
        </w:rPr>
        <w:t>/</w:t>
      </w:r>
      <w:r>
        <w:rPr>
          <w:rFonts w:ascii="Times New Roman" w:eastAsia="Times New Roman"/>
        </w:rPr>
        <w:t>kg</w:t>
      </w:r>
      <w:r>
        <w:rPr>
          <w:rFonts w:ascii="Times New Roman" w:eastAsia="Times New Roman"/>
        </w:rPr>
        <w:t>)</w:t>
      </w:r>
      <w:r>
        <w:t>；</w:t>
      </w:r>
      <w:r>
        <w:rPr>
          <w:rFonts w:ascii="Times New Roman" w:eastAsia="Times New Roman"/>
        </w:rPr>
        <w:t>C</w:t>
      </w:r>
      <w:r>
        <w:rPr>
          <w:rFonts w:ascii="Times New Roman" w:eastAsia="Times New Roman"/>
        </w:rPr>
        <w:t>B</w:t>
      </w:r>
      <w:r>
        <w:t>是菲律宾蛤仔体内富集的</w:t>
      </w:r>
      <w:r>
        <w:rPr>
          <w:rFonts w:ascii="Times New Roman" w:eastAsia="Times New Roman"/>
        </w:rPr>
        <w:t>Pb</w:t>
      </w:r>
      <w:r>
        <w:t>浓度</w:t>
      </w:r>
      <w:r>
        <w:rPr>
          <w:rFonts w:ascii="Times New Roman" w:eastAsia="Times New Roman"/>
        </w:rPr>
        <w:t>(</w:t>
      </w:r>
      <w:r>
        <w:rPr>
          <w:rFonts w:ascii="Times New Roman" w:eastAsia="Times New Roman"/>
        </w:rPr>
        <w:t xml:space="preserve">mg</w:t>
      </w:r>
      <w:r>
        <w:rPr>
          <w:rFonts w:ascii="Times New Roman" w:eastAsia="Times New Roman"/>
        </w:rPr>
        <w:t>/</w:t>
      </w:r>
      <w:r>
        <w:rPr>
          <w:rFonts w:ascii="Times New Roman" w:eastAsia="Times New Roman"/>
        </w:rPr>
        <w:t>kg</w:t>
      </w:r>
      <w:r>
        <w:rPr>
          <w:rFonts w:ascii="Times New Roman" w:eastAsia="Times New Roman"/>
        </w:rPr>
        <w:t>)</w:t>
      </w:r>
      <w:r>
        <w:t>；</w:t>
      </w:r>
      <w:r>
        <w:rPr>
          <w:rFonts w:ascii="Times New Roman" w:eastAsia="Times New Roman"/>
        </w:rPr>
        <w:t>C</w:t>
      </w:r>
      <w:r>
        <w:rPr>
          <w:rFonts w:ascii="Times New Roman" w:eastAsia="Times New Roman"/>
        </w:rPr>
        <w:t>w</w:t>
      </w:r>
      <w:r>
        <w:t>表示水体中</w:t>
      </w:r>
      <w:r>
        <w:rPr>
          <w:rFonts w:ascii="Times New Roman" w:eastAsia="Times New Roman"/>
        </w:rPr>
        <w:t>Pb</w:t>
      </w:r>
      <w:r>
        <w:t>浓</w:t>
      </w:r>
      <w:r>
        <w:t>度</w:t>
      </w:r>
    </w:p>
    <w:p w:rsidR="0018722C">
      <w:pPr>
        <w:topLinePunct/>
      </w:pPr>
      <w:r>
        <w:rPr>
          <w:rFonts w:ascii="Times New Roman" w:eastAsia="Times New Roman"/>
        </w:rPr>
        <w:t>(</w:t>
      </w:r>
      <w:r>
        <w:rPr>
          <w:rFonts w:ascii="Times New Roman" w:eastAsia="Times New Roman"/>
        </w:rPr>
        <w:t xml:space="preserve">mg</w:t>
      </w:r>
      <w:r>
        <w:rPr>
          <w:rFonts w:ascii="Times New Roman" w:eastAsia="Times New Roman"/>
        </w:rPr>
        <w:t>/</w:t>
      </w:r>
      <w:r>
        <w:rPr>
          <w:rFonts w:ascii="Times New Roman" w:eastAsia="Times New Roman"/>
        </w:rPr>
        <w:t>L</w:t>
      </w:r>
      <w:r>
        <w:rPr>
          <w:rFonts w:ascii="Times New Roman" w:eastAsia="Times New Roman"/>
        </w:rPr>
        <w:t>)</w:t>
      </w:r>
      <w:r>
        <w:t>。</w:t>
      </w:r>
    </w:p>
    <w:p w:rsidR="0018722C">
      <w:pPr>
        <w:pStyle w:val="Heading2"/>
        <w:topLinePunct/>
        <w:ind w:left="171" w:hangingChars="171" w:hanging="171"/>
      </w:pPr>
      <w:bookmarkStart w:id="667880" w:name="_Toc686667880"/>
      <w:bookmarkStart w:name="3.4 实验结果与讨论 " w:id="83"/>
      <w:bookmarkEnd w:id="83"/>
      <w:r>
        <w:t>3.4</w:t>
      </w:r>
      <w:r>
        <w:t xml:space="preserve"> </w:t>
      </w:r>
      <w:r/>
      <w:bookmarkStart w:name="_bookmark35" w:id="84"/>
      <w:bookmarkEnd w:id="84"/>
      <w:r/>
      <w:bookmarkStart w:name="_bookmark35" w:id="85"/>
      <w:bookmarkEnd w:id="85"/>
      <w:r>
        <w:t>实验结果与讨论</w:t>
      </w:r>
      <w:bookmarkEnd w:id="667880"/>
    </w:p>
    <w:p w:rsidR="0018722C">
      <w:pPr>
        <w:pStyle w:val="Heading3"/>
        <w:topLinePunct/>
        <w:ind w:left="200" w:hangingChars="200" w:hanging="200"/>
      </w:pPr>
      <w:bookmarkStart w:id="667881" w:name="_Toc686667881"/>
      <w:bookmarkStart w:name="_bookmark36" w:id="86"/>
      <w:bookmarkEnd w:id="86"/>
      <w:r>
        <w:t>3.4.1</w:t>
      </w:r>
      <w:r>
        <w:t xml:space="preserve"> </w:t>
      </w:r>
      <w:r/>
      <w:bookmarkStart w:name="_bookmark36" w:id="87"/>
      <w:bookmarkEnd w:id="87"/>
      <w:r>
        <w:t>海水小球藻</w:t>
      </w:r>
      <w:r>
        <w:t>-</w:t>
      </w:r>
      <w:r>
        <w:t>菲律宾蛤仔食物链的富集过程中蛤仔体内</w:t>
      </w:r>
      <w:r>
        <w:t>Pb</w:t>
      </w:r>
      <w:r/>
      <w:r>
        <w:t>含量和溯源研</w:t>
      </w:r>
      <w:bookmarkEnd w:id="667881"/>
    </w:p>
    <w:p w:rsidR="0018722C">
      <w:pPr>
        <w:spacing w:before="15"/>
        <w:ind w:leftChars="0" w:left="138" w:rightChars="0" w:right="0" w:firstLineChars="0" w:firstLine="0"/>
        <w:jc w:val="left"/>
        <w:topLinePunct/>
      </w:pPr>
      <w:r>
        <w:rPr>
          <w:kern w:val="2"/>
          <w:sz w:val="28"/>
          <w:szCs w:val="22"/>
          <w:rFonts w:cstheme="minorBidi" w:hAnsiTheme="minorHAnsi" w:eastAsiaTheme="minorHAnsi" w:asciiTheme="minorHAnsi" w:ascii="黑体" w:eastAsia="黑体" w:hint="eastAsia"/>
          <w:w w:val="100"/>
        </w:rPr>
        <w:t>究</w:t>
      </w:r>
    </w:p>
    <w:p w:rsidR="0018722C">
      <w:pPr>
        <w:topLinePunct/>
      </w:pPr>
      <w:r>
        <w:t>本实验在投饵前，分别离心出浓度为</w:t>
      </w:r>
      <w:r>
        <w:rPr>
          <w:rFonts w:ascii="Times New Roman" w:eastAsia="Times New Roman"/>
        </w:rPr>
        <w:t>93.287 mg</w:t>
      </w:r>
      <w:r>
        <w:rPr>
          <w:rFonts w:ascii="Times New Roman" w:eastAsia="Times New Roman"/>
        </w:rPr>
        <w:t>/</w:t>
      </w:r>
      <w:r>
        <w:rPr>
          <w:rFonts w:ascii="Times New Roman" w:eastAsia="Times New Roman"/>
        </w:rPr>
        <w:t xml:space="preserve">g</w:t>
      </w:r>
      <w:r>
        <w:t>和</w:t>
      </w:r>
      <w:r>
        <w:rPr>
          <w:rFonts w:ascii="Times New Roman" w:eastAsia="Times New Roman"/>
        </w:rPr>
        <w:t>194.452 mg</w:t>
      </w:r>
      <w:r>
        <w:rPr>
          <w:rFonts w:ascii="Times New Roman" w:eastAsia="Times New Roman"/>
        </w:rPr>
        <w:t>/</w:t>
      </w:r>
      <w:r>
        <w:rPr>
          <w:rFonts w:ascii="Times New Roman" w:eastAsia="Times New Roman"/>
        </w:rPr>
        <w:t xml:space="preserve">g</w:t>
      </w:r>
      <w:r>
        <w:t>的</w:t>
      </w:r>
      <w:r>
        <w:rPr>
          <w:vertAlign w:val="superscript"/>
          /&gt;
        </w:rPr>
        <w:t>206</w:t>
      </w:r>
      <w:r>
        <w:rPr>
          <w:rFonts w:ascii="Times New Roman" w:eastAsia="Times New Roman"/>
        </w:rPr>
        <w:t>Pb</w:t>
      </w:r>
      <w:r>
        <w:t>、</w:t>
      </w:r>
      <w:r>
        <w:rPr>
          <w:vertAlign w:val="superscript"/>
          /&gt;
        </w:rPr>
        <w:t>207</w:t>
      </w:r>
      <w:r>
        <w:rPr>
          <w:rFonts w:ascii="Times New Roman" w:eastAsia="Times New Roman"/>
        </w:rPr>
        <w:t>Pb</w:t>
      </w:r>
      <w:r>
        <w:t>、</w:t>
      </w:r>
      <w:r>
        <w:rPr>
          <w:vertAlign w:val="superscript"/>
          /&gt;
        </w:rPr>
        <w:t>208</w:t>
      </w:r>
      <w:r>
        <w:rPr>
          <w:rFonts w:ascii="Times New Roman" w:eastAsia="Times New Roman"/>
        </w:rPr>
        <w:t>Pb</w:t>
      </w:r>
    </w:p>
    <w:p w:rsidR="0018722C">
      <w:pPr>
        <w:topLinePunct/>
      </w:pPr>
      <w:r>
        <w:t>标准溶液的海水小球藻作为饵料，实验设置三种规格的菲律宾蛤仔体长分别为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w:t>
      </w:r>
      <w:r>
        <w:t>±</w:t>
      </w:r>
      <w:r>
        <w:rPr>
          <w:rFonts w:ascii="Times New Roman" w:hAnsi="Times New Roman" w:eastAsia="Times New Roman"/>
        </w:rPr>
        <w:t>0.50</w:t>
      </w:r>
    </w:p>
    <w:p w:rsidR="0018722C">
      <w:pPr>
        <w:topLinePunct/>
      </w:pPr>
      <w:r>
        <w:rPr>
          <w:rFonts w:ascii="Times New Roman" w:hAnsi="Times New Roman" w:eastAsia="Times New Roman"/>
        </w:rPr>
        <w:t>cm</w:t>
      </w:r>
      <w:r>
        <w:t>、</w:t>
      </w:r>
      <w:r>
        <w:rPr>
          <w:rFonts w:ascii="Times New Roman" w:hAnsi="Times New Roman" w:eastAsia="Times New Roman"/>
        </w:rPr>
        <w:t>2.0</w:t>
      </w:r>
      <w:r>
        <w:t>±</w:t>
      </w:r>
      <w:r>
        <w:rPr>
          <w:rFonts w:ascii="Times New Roman" w:hAnsi="Times New Roman" w:eastAsia="Times New Roman"/>
        </w:rPr>
        <w:t>0.45 cm</w:t>
      </w:r>
      <w:r>
        <w:t>、</w:t>
      </w:r>
      <w:r>
        <w:rPr>
          <w:rFonts w:ascii="Times New Roman" w:hAnsi="Times New Roman" w:eastAsia="Times New Roman"/>
        </w:rPr>
        <w:t>5.0</w:t>
      </w:r>
      <w:r>
        <w:t>±</w:t>
      </w:r>
      <w:r>
        <w:rPr>
          <w:rFonts w:ascii="Times New Roman" w:hAnsi="Times New Roman" w:eastAsia="Times New Roman"/>
        </w:rPr>
        <w:t>0.32 </w:t>
      </w:r>
      <w:r>
        <w:rPr>
          <w:rFonts w:ascii="Times New Roman" w:hAnsi="Times New Roman" w:eastAsia="Times New Roman"/>
        </w:rPr>
        <w:t>cm</w:t>
      </w:r>
      <w:r>
        <w:t>，体重分别为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0.12 g</w:t>
      </w:r>
      <w:r>
        <w:t>、</w:t>
      </w:r>
      <w:r>
        <w:rPr>
          <w:rFonts w:ascii="Times New Roman" w:hAnsi="Times New Roman" w:eastAsia="Times New Roman"/>
        </w:rPr>
        <w:t>1.0</w:t>
      </w:r>
      <w:r>
        <w:t>±</w:t>
      </w:r>
      <w:r>
        <w:rPr>
          <w:rFonts w:ascii="Times New Roman" w:hAnsi="Times New Roman" w:eastAsia="Times New Roman"/>
        </w:rPr>
        <w:t>0.11 g</w:t>
      </w:r>
      <w:r>
        <w:t>、</w:t>
      </w:r>
      <w:r>
        <w:rPr>
          <w:rFonts w:ascii="Times New Roman" w:hAnsi="Times New Roman" w:eastAsia="Times New Roman"/>
        </w:rPr>
        <w:t>14.0</w:t>
      </w:r>
      <w:r>
        <w:t>±</w:t>
      </w:r>
      <w:r>
        <w:rPr>
          <w:rFonts w:ascii="Times New Roman" w:hAnsi="Times New Roman" w:eastAsia="Times New Roman"/>
        </w:rPr>
        <w:t>0.52 </w:t>
      </w:r>
      <w:r>
        <w:rPr>
          <w:rFonts w:ascii="Times New Roman" w:hAnsi="Times New Roman" w:eastAsia="Times New Roman"/>
        </w:rPr>
        <w:t>g</w:t>
      </w:r>
      <w:r>
        <w:t>，每</w:t>
      </w:r>
      <w:r>
        <w:t>隔</w:t>
      </w:r>
      <w:r>
        <w:rPr>
          <w:rFonts w:ascii="Times New Roman" w:hAnsi="Times New Roman" w:eastAsia="Times New Roman"/>
        </w:rPr>
        <w:t>24 h</w:t>
      </w:r>
      <w:r>
        <w:t>换水、投饵，在富集实验的第</w:t>
      </w:r>
      <w:r>
        <w:rPr>
          <w:rFonts w:ascii="Times New Roman" w:hAnsi="Times New Roman" w:eastAsia="Times New Roman"/>
        </w:rPr>
        <w:t>0</w:t>
      </w:r>
      <w:r>
        <w:t>、</w:t>
      </w:r>
      <w:r>
        <w:rPr>
          <w:rFonts w:ascii="Times New Roman" w:hAnsi="Times New Roman" w:eastAsia="Times New Roman"/>
        </w:rPr>
        <w:t>5</w:t>
      </w:r>
      <w:r>
        <w:t>、</w:t>
      </w:r>
      <w:r>
        <w:rPr>
          <w:rFonts w:ascii="Times New Roman" w:hAnsi="Times New Roman" w:eastAsia="Times New Roman"/>
        </w:rPr>
        <w:t>10</w:t>
      </w:r>
      <w:r>
        <w:t>、</w:t>
      </w:r>
      <w:r>
        <w:rPr>
          <w:rFonts w:ascii="Times New Roman" w:hAnsi="Times New Roman" w:eastAsia="Times New Roman"/>
        </w:rPr>
        <w:t>15</w:t>
      </w:r>
      <w:r>
        <w:t>、</w:t>
      </w:r>
      <w:r>
        <w:rPr>
          <w:rFonts w:ascii="Times New Roman" w:hAnsi="Times New Roman" w:eastAsia="Times New Roman"/>
        </w:rPr>
        <w:t>20</w:t>
      </w:r>
      <w:r>
        <w:t>、</w:t>
      </w:r>
      <w:r>
        <w:rPr>
          <w:rFonts w:ascii="Times New Roman" w:hAnsi="Times New Roman" w:eastAsia="Times New Roman"/>
        </w:rPr>
        <w:t>30</w:t>
      </w:r>
      <w:r>
        <w:t>、</w:t>
      </w:r>
      <w:r>
        <w:rPr>
          <w:rFonts w:ascii="Times New Roman" w:hAnsi="Times New Roman" w:eastAsia="Times New Roman"/>
        </w:rPr>
        <w:t>35 d</w:t>
      </w:r>
      <w:r>
        <w:t>取菲律宾蛤仔样品</w:t>
      </w:r>
      <w:r>
        <w:rPr>
          <w:rFonts w:ascii="Times New Roman" w:hAnsi="Times New Roman" w:eastAsia="Times New Roman"/>
        </w:rPr>
        <w:t>20</w:t>
      </w:r>
      <w:r>
        <w:t>只，用</w:t>
      </w:r>
      <w:r>
        <w:rPr>
          <w:rFonts w:ascii="Times New Roman" w:hAnsi="Times New Roman" w:eastAsia="Times New Roman"/>
        </w:rPr>
        <w:t>ICP-MS</w:t>
      </w:r>
      <w:r>
        <w:t>检测其体内的</w:t>
      </w:r>
      <w:r>
        <w:rPr>
          <w:rFonts w:ascii="Times New Roman" w:hAnsi="Times New Roman" w:eastAsia="Times New Roman"/>
        </w:rPr>
        <w:t>Pb</w:t>
      </w:r>
      <w:r>
        <w:t>含量随着时间的变化如图</w:t>
      </w:r>
      <w:r>
        <w:rPr>
          <w:rFonts w:ascii="Times New Roman" w:hAnsi="Times New Roman" w:eastAsia="Times New Roman"/>
        </w:rPr>
        <w:t>6</w:t>
      </w:r>
      <w:r>
        <w:t>、</w:t>
      </w:r>
      <w:r>
        <w:rPr>
          <w:rFonts w:ascii="Times New Roman" w:hAnsi="Times New Roman" w:eastAsia="Times New Roman"/>
        </w:rPr>
        <w:t>7</w:t>
      </w:r>
      <w:r>
        <w:t>所示。可见，随着富集天</w:t>
      </w:r>
      <w:r>
        <w:t>数的不断增加，蛤仔体内的</w:t>
      </w:r>
      <w:r>
        <w:rPr>
          <w:rFonts w:ascii="Times New Roman" w:hAnsi="Times New Roman" w:eastAsia="Times New Roman"/>
        </w:rPr>
        <w:t>Pb</w:t>
      </w:r>
      <w:r>
        <w:t>浓度逐渐增大，实验结果证实菲律宾蛤仔可以通过摄食富</w:t>
      </w:r>
      <w:r>
        <w:t>集</w:t>
      </w:r>
      <w:r>
        <w:rPr>
          <w:rFonts w:ascii="Times New Roman" w:hAnsi="Times New Roman" w:eastAsia="Times New Roman"/>
        </w:rPr>
        <w:t>Pb</w:t>
      </w:r>
      <w:r>
        <w:t>。图</w:t>
      </w:r>
      <w:r>
        <w:rPr>
          <w:rFonts w:ascii="Times New Roman" w:hAnsi="Times New Roman" w:eastAsia="Times New Roman"/>
        </w:rPr>
        <w:t>6</w:t>
      </w:r>
      <w:r>
        <w:t>与图</w:t>
      </w:r>
      <w:r>
        <w:rPr>
          <w:rFonts w:ascii="Times New Roman" w:hAnsi="Times New Roman" w:eastAsia="Times New Roman"/>
        </w:rPr>
        <w:t>7</w:t>
      </w:r>
      <w:r>
        <w:t>比较可知，蛤仔的大小也是影响富集浓度的因素之一，相比体积小的蛤</w:t>
      </w:r>
      <w:r>
        <w:t>仔，大蛤仔对</w:t>
      </w:r>
      <w:r>
        <w:rPr>
          <w:rFonts w:ascii="Times New Roman" w:hAnsi="Times New Roman" w:eastAsia="Times New Roman"/>
        </w:rPr>
        <w:t>Pb</w:t>
      </w:r>
      <w:r>
        <w:t>表现出较好的耐受能力，并随着蛤仔的规格逐渐增大，大蛤仔体内的富</w:t>
      </w:r>
      <w:r>
        <w:t>集浓度也比体积小的大；另外，以</w:t>
      </w:r>
      <w:r>
        <w:rPr>
          <w:rFonts w:ascii="Times New Roman" w:hAnsi="Times New Roman" w:eastAsia="Times New Roman"/>
        </w:rPr>
        <w:t>Pb</w:t>
      </w:r>
      <w:r>
        <w:t>浓度为</w:t>
      </w:r>
      <w:r>
        <w:rPr>
          <w:rFonts w:ascii="Times New Roman" w:hAnsi="Times New Roman" w:eastAsia="Times New Roman"/>
        </w:rPr>
        <w:t>194</w:t>
      </w:r>
      <w:r>
        <w:rPr>
          <w:rFonts w:ascii="Times New Roman" w:hAnsi="Times New Roman" w:eastAsia="Times New Roman"/>
        </w:rPr>
        <w:t>.</w:t>
      </w:r>
      <w:r>
        <w:rPr>
          <w:rFonts w:ascii="Times New Roman" w:hAnsi="Times New Roman" w:eastAsia="Times New Roman"/>
        </w:rPr>
        <w:t>452</w:t>
      </w:r>
      <w:r>
        <w:rPr>
          <w:rFonts w:ascii="Times New Roman" w:hAnsi="Times New Roman" w:eastAsia="Times New Roman"/>
        </w:rPr>
        <w:t>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 xml:space="preserve">g</w:t>
      </w:r>
      <w:r>
        <w:t>的海水小球藻作为饵料的菲律</w:t>
      </w:r>
      <w:r>
        <w:t>宾蛤仔体内浓度，明显大于以吸附浓度为</w:t>
      </w:r>
      <w:r>
        <w:rPr>
          <w:rFonts w:ascii="Times New Roman" w:hAnsi="Times New Roman" w:eastAsia="Times New Roman"/>
        </w:rPr>
        <w:t>93</w:t>
      </w:r>
      <w:r>
        <w:rPr>
          <w:rFonts w:ascii="Times New Roman" w:hAnsi="Times New Roman" w:eastAsia="Times New Roman"/>
        </w:rPr>
        <w:t>.</w:t>
      </w:r>
      <w:r>
        <w:rPr>
          <w:rFonts w:ascii="Times New Roman" w:hAnsi="Times New Roman" w:eastAsia="Times New Roman"/>
        </w:rPr>
        <w:t>287</w:t>
      </w:r>
      <w:r w:rsidR="001852F3">
        <w:rPr>
          <w:rFonts w:ascii="Times New Roman" w:hAnsi="Times New Roman" w:eastAsia="Times New Roman"/>
        </w:rPr>
        <w:t xml:space="preserve"> mg</w:t>
      </w:r>
      <w:r>
        <w:rPr>
          <w:rFonts w:ascii="Times New Roman" w:hAnsi="Times New Roman" w:eastAsia="Times New Roman"/>
        </w:rPr>
        <w:t>/</w:t>
      </w:r>
      <w:r>
        <w:rPr>
          <w:rFonts w:ascii="Times New Roman" w:hAnsi="Times New Roman" w:eastAsia="Times New Roman"/>
        </w:rPr>
        <w:t xml:space="preserve">g</w:t>
      </w:r>
      <w:r>
        <w:t>的饵料的菲律宾蛤仔，说明饵料</w:t>
      </w:r>
      <w:r>
        <w:t>中</w:t>
      </w:r>
    </w:p>
    <w:p w:rsidR="0018722C">
      <w:pPr>
        <w:topLinePunct/>
      </w:pPr>
      <w:r>
        <w:rPr>
          <w:rFonts w:ascii="Times New Roman" w:eastAsia="Times New Roman"/>
        </w:rPr>
        <w:t>Pb</w:t>
      </w:r>
      <w:r>
        <w:t>的含量也影响了菲律宾蛤仔的富集浓度，可见</w:t>
      </w:r>
      <w:r>
        <w:rPr>
          <w:rFonts w:ascii="Times New Roman" w:eastAsia="Times New Roman"/>
        </w:rPr>
        <w:t>Pb</w:t>
      </w:r>
      <w:r>
        <w:t>可以沿着海水小球藻</w:t>
      </w:r>
      <w:r>
        <w:rPr>
          <w:rFonts w:ascii="Times New Roman" w:eastAsia="Times New Roman"/>
        </w:rPr>
        <w:t>-</w:t>
      </w:r>
      <w:r>
        <w:t>菲律宾蛤仔食物</w:t>
      </w:r>
      <w:r>
        <w:t>链传递。</w:t>
      </w:r>
      <w:r>
        <w:rPr>
          <w:rFonts w:ascii="Times New Roman" w:eastAsia="Times New Roman"/>
        </w:rPr>
        <w:t>Pb</w:t>
      </w:r>
      <w:r>
        <w:t>在水体中的存在形式一般以离子态或是颗粒态吸附在有机体上，菲律宾蛤仔</w:t>
      </w:r>
      <w:r>
        <w:t>以</w:t>
      </w:r>
    </w:p>
    <w:p w:rsidR="0018722C">
      <w:pPr>
        <w:topLinePunct/>
      </w:pPr>
      <w:r>
        <w:t>滤食形式和直接吸收水中溶解态两个方式吸收重金属，将胃含物中</w:t>
      </w:r>
      <w:r>
        <w:rPr>
          <w:rFonts w:ascii="Times New Roman" w:eastAsia="Times New Roman"/>
        </w:rPr>
        <w:t>Pb</w:t>
      </w:r>
      <w:r>
        <w:t>转化为金属硫蛋白逐渐富集到体内</w:t>
      </w:r>
      <w:r>
        <w:rPr>
          <w:vertAlign w:val="superscript"/>
          /&gt;
        </w:rPr>
        <w:t>[</w:t>
      </w:r>
      <w:r>
        <w:rPr>
          <w:vertAlign w:val="superscript"/>
          /&gt;
        </w:rPr>
        <w:t xml:space="preserve">32</w:t>
      </w:r>
      <w:r>
        <w:rPr>
          <w:vertAlign w:val="superscript"/>
          /&gt;
        </w:rPr>
        <w:t>]</w:t>
      </w:r>
      <w:r>
        <w:t>。</w:t>
      </w:r>
    </w:p>
    <w:p w:rsidR="0018722C">
      <w:pPr>
        <w:spacing w:before="93"/>
        <w:ind w:leftChars="0" w:left="2552" w:rightChars="0" w:right="0" w:firstLineChars="0" w:firstLine="0"/>
        <w:jc w:val="left"/>
        <w:topLinePunct/>
      </w:pPr>
      <w:r>
        <w:rPr>
          <w:kern w:val="2"/>
          <w:szCs w:val="22"/>
          <w:rFonts w:cstheme="minorBidi" w:hAnsiTheme="minorHAnsi" w:eastAsiaTheme="minorHAnsi" w:asciiTheme="minorHAnsi"/>
          <w:sz w:val="16"/>
        </w:rPr>
        <w:t>60</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28007">
            <wp:simplePos x="0" y="0"/>
            <wp:positionH relativeFrom="page">
              <wp:posOffset>2560927</wp:posOffset>
            </wp:positionH>
            <wp:positionV relativeFrom="paragraph">
              <wp:posOffset>122870</wp:posOffset>
            </wp:positionV>
            <wp:extent cx="2743147" cy="2052973"/>
            <wp:effectExtent l="0" t="0" r="0" b="0"/>
            <wp:wrapNone/>
            <wp:docPr id="13" name="image12.png" descr=""/>
            <wp:cNvGraphicFramePr>
              <a:graphicFrameLocks noChangeAspect="1"/>
            </wp:cNvGraphicFramePr>
            <a:graphic>
              <a:graphicData uri="http://schemas.openxmlformats.org/drawingml/2006/picture">
                <pic:pic>
                  <pic:nvPicPr>
                    <pic:cNvPr id="14" name="image12.png"/>
                    <pic:cNvPicPr/>
                  </pic:nvPicPr>
                  <pic:blipFill>
                    <a:blip r:embed="rId20" cstate="print"/>
                    <a:stretch>
                      <a:fillRect/>
                    </a:stretch>
                  </pic:blipFill>
                  <pic:spPr>
                    <a:xfrm>
                      <a:off x="0" y="0"/>
                      <a:ext cx="2743147" cy="2052973"/>
                    </a:xfrm>
                    <a:prstGeom prst="rect">
                      <a:avLst/>
                    </a:prstGeom>
                  </pic:spPr>
                </pic:pic>
              </a:graphicData>
            </a:graphic>
          </wp:anchor>
        </w:drawing>
      </w:r>
    </w:p>
    <w:p w:rsidR="0018722C">
      <w:pPr>
        <w:pStyle w:val="affff1"/>
        <w:topLinePunct/>
      </w:pPr>
      <w:r>
        <w:rPr>
          <w:rFonts w:cstheme="minorBidi" w:hAnsiTheme="minorHAnsi" w:eastAsiaTheme="minorHAnsi" w:asciiTheme="minorHAnsi"/>
        </w:rPr>
        <w:t>A</w:t>
      </w:r>
    </w:p>
    <w:p w:rsidR="0018722C">
      <w:pPr>
        <w:topLinePunct/>
      </w:pPr>
      <w:r>
        <w:rPr>
          <w:rFonts w:cstheme="minorBidi" w:hAnsiTheme="minorHAnsi" w:eastAsiaTheme="minorHAnsi" w:asciiTheme="minorHAnsi"/>
        </w:rPr>
        <w:t>50</w:t>
      </w:r>
      <w:r w:rsidRPr="00000000">
        <w:rPr>
          <w:rFonts w:cstheme="minorBidi" w:hAnsiTheme="minorHAnsi" w:eastAsiaTheme="minorHAnsi" w:asciiTheme="minorHAnsi"/>
        </w:rPr>
        <w:tab/>
      </w:r>
      <w:r>
        <w:rPr>
          <w:rFonts w:cstheme="minorBidi" w:hAnsiTheme="minorHAnsi" w:eastAsiaTheme="minorHAnsi" w:asciiTheme="minorHAnsi"/>
        </w:rPr>
        <w:t>B</w:t>
      </w:r>
    </w:p>
    <w:p w:rsidR="0018722C">
      <w:pPr>
        <w:pStyle w:val="ae"/>
        <w:topLinePunct/>
      </w:pPr>
      <w:r>
        <w:rPr>
          <w:kern w:val="2"/>
          <w:sz w:val="22"/>
          <w:szCs w:val="22"/>
          <w:rFonts w:cstheme="minorBidi" w:hAnsiTheme="minorHAnsi" w:eastAsiaTheme="minorHAnsi" w:asciiTheme="minorHAnsi"/>
        </w:rPr>
        <w:pict>
          <v:shape style="margin-left:173.956238pt;margin-top:4.845915pt;width:12.55pt;height:94.9pt;mso-position-horizontal-relative:page;mso-position-vertical-relative:paragraph;z-index:2512" type="#_x0000_t202" filled="false" stroked="false">
            <v:textbox inset="0,0,0,0" style="layout-flow:vertical;mso-layout-flow-alt:bottom-to-top">
              <w:txbxContent>
                <w:p w:rsidR="0018722C">
                  <w:pPr>
                    <w:spacing w:before="12"/>
                    <w:ind w:leftChars="0" w:left="20" w:rightChars="0" w:right="0" w:firstLineChars="0" w:firstLine="0"/>
                    <w:jc w:val="left"/>
                    <w:rPr>
                      <w:sz w:val="19"/>
                    </w:rPr>
                  </w:pPr>
                  <w:r>
                    <w:rPr>
                      <w:w w:val="100"/>
                      <w:sz w:val="19"/>
                    </w:rPr>
                    <w:t>P</w:t>
                  </w:r>
                  <w:r>
                    <w:rPr>
                      <w:w w:val="100"/>
                      <w:sz w:val="19"/>
                    </w:rPr>
                    <w:t>b</w:t>
                  </w:r>
                  <w:r>
                    <w:rPr>
                      <w:sz w:val="19"/>
                    </w:rPr>
                    <w:t> </w:t>
                  </w:r>
                  <w:r>
                    <w:rPr>
                      <w:spacing w:val="0"/>
                      <w:w w:val="100"/>
                      <w:sz w:val="19"/>
                    </w:rPr>
                    <w:t>c</w:t>
                  </w:r>
                  <w:r>
                    <w:rPr>
                      <w:w w:val="100"/>
                      <w:sz w:val="19"/>
                    </w:rPr>
                    <w:t>oncentration(ug/</w:t>
                  </w:r>
                  <w:r>
                    <w:rPr>
                      <w:spacing w:val="0"/>
                      <w:w w:val="100"/>
                      <w:sz w:val="19"/>
                    </w:rPr>
                    <w:t>k</w:t>
                  </w:r>
                  <w:r>
                    <w:rPr>
                      <w:w w:val="100"/>
                      <w:sz w:val="19"/>
                    </w:rPr>
                    <w:t>g)</w:t>
                  </w:r>
                </w:p>
              </w:txbxContent>
            </v:textbox>
            <w10:wrap type="none"/>
          </v:shape>
        </w:pict>
      </w:r>
      <w:r>
        <w:rPr>
          <w:kern w:val="2"/>
          <w:szCs w:val="22"/>
          <w:rFonts w:cstheme="minorBidi" w:hAnsiTheme="minorHAnsi" w:eastAsiaTheme="minorHAnsi" w:asciiTheme="minorHAnsi"/>
          <w:w w:val="103"/>
          <w:sz w:val="13"/>
        </w:rPr>
        <w:t>C</w:t>
      </w:r>
    </w:p>
    <w:p w:rsidR="0018722C">
      <w:pPr>
        <w:topLinePunct/>
      </w:pPr>
      <w:r>
        <w:rPr>
          <w:rFonts w:cstheme="minorBidi" w:hAnsiTheme="minorHAnsi" w:eastAsiaTheme="minorHAnsi" w:asciiTheme="minorHAnsi"/>
        </w:rPr>
        <w:t>40</w:t>
      </w:r>
    </w:p>
    <w:p w:rsidR="0018722C">
      <w:pPr>
        <w:spacing w:line="240" w:lineRule="auto" w:before="8"/>
        <w:rPr>
          <w:sz w:val="21"/>
        </w:rPr>
      </w:pP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p>
    <w:p w:rsidR="0018722C">
      <w:pPr>
        <w:keepNext/>
        <w:topLinePunct/>
      </w:pPr>
      <w:r>
        <w:rPr>
          <w:rFonts w:ascii="Times New Roman"/>
        </w:rPr>
        <w:t xml:space="preserve">Time </w:t>
      </w:r>
      <w:r>
        <w:rPr>
          <w:rFonts w:ascii="Times New Roman"/>
        </w:rPr>
        <w:t xml:space="preserve">(</w:t>
      </w:r>
      <w:r>
        <w:rPr>
          <w:rFonts w:ascii="Times New Roman"/>
        </w:rPr>
        <w:t xml:space="preserve">d</w:t>
      </w:r>
      <w:r>
        <w:rPr>
          <w:rFonts w:ascii="Times New Roman"/>
        </w:rPr>
        <w:t xml:space="preserve">)</w:t>
      </w:r>
    </w:p>
    <w:p w:rsidR="0018722C">
      <w:pPr>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6</w:t>
      </w:r>
      <w:r>
        <w:rPr>
          <w:rFonts w:ascii="黑体" w:eastAsia="黑体" w:hint="eastAsia" w:cstheme="minorBidi" w:hAnsiTheme="minorHAnsi"/>
        </w:rPr>
        <w:t>投喂</w:t>
      </w:r>
      <w:r>
        <w:rPr>
          <w:rFonts w:cstheme="minorBidi" w:hAnsiTheme="minorHAnsi" w:eastAsiaTheme="minorHAnsi" w:asciiTheme="minorHAnsi"/>
        </w:rPr>
        <w:t>Pb</w:t>
      </w:r>
      <w:r>
        <w:rPr>
          <w:rFonts w:ascii="黑体" w:eastAsia="黑体" w:hint="eastAsia" w:cstheme="minorBidi" w:hAnsiTheme="minorHAnsi"/>
        </w:rPr>
        <w:t>浓度为</w:t>
      </w:r>
      <w:r>
        <w:rPr>
          <w:rFonts w:cstheme="minorBidi" w:hAnsiTheme="minorHAnsi" w:eastAsiaTheme="minorHAnsi" w:asciiTheme="minorHAnsi"/>
        </w:rPr>
        <w:t>93</w:t>
      </w:r>
      <w:r>
        <w:rPr>
          <w:rFonts w:cstheme="minorBidi" w:hAnsiTheme="minorHAnsi" w:eastAsiaTheme="minorHAnsi" w:asciiTheme="minorHAnsi"/>
        </w:rPr>
        <w:t>.</w:t>
      </w:r>
      <w:r>
        <w:rPr>
          <w:rFonts w:cstheme="minorBidi" w:hAnsiTheme="minorHAnsi" w:eastAsiaTheme="minorHAnsi" w:asciiTheme="minorHAnsi"/>
        </w:rPr>
        <w:t>287 mg</w:t>
      </w:r>
      <w:r>
        <w:rPr>
          <w:rFonts w:cstheme="minorBidi" w:hAnsiTheme="minorHAnsi" w:eastAsiaTheme="minorHAnsi" w:asciiTheme="minorHAnsi"/>
        </w:rPr>
        <w:t>/</w:t>
      </w:r>
      <w:r>
        <w:rPr>
          <w:rFonts w:cstheme="minorBidi" w:hAnsiTheme="minorHAnsi" w:eastAsiaTheme="minorHAnsi" w:asciiTheme="minorHAnsi"/>
        </w:rPr>
        <w:t xml:space="preserve">g</w:t>
      </w:r>
      <w:r>
        <w:rPr>
          <w:rFonts w:ascii="黑体" w:eastAsia="黑体" w:hint="eastAsia" w:cstheme="minorBidi" w:hAnsiTheme="minorHAnsi"/>
        </w:rPr>
        <w:t>的</w:t>
      </w:r>
      <w:r>
        <w:rPr>
          <w:rFonts w:cstheme="minorBidi" w:hAnsiTheme="minorHAnsi" w:eastAsiaTheme="minorHAnsi" w:asciiTheme="minorHAnsi"/>
        </w:rPr>
        <w:t>206</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标准溶液海水小球藻饵料的菲律宾蛤仔体内</w:t>
      </w:r>
      <w:r>
        <w:rPr>
          <w:rFonts w:cstheme="minorBidi" w:hAnsiTheme="minorHAnsi" w:eastAsiaTheme="minorHAnsi" w:asciiTheme="minorHAnsi"/>
        </w:rPr>
        <w:t>Pb</w:t>
      </w:r>
    </w:p>
    <w:p w:rsidR="0018722C">
      <w:pPr>
        <w:spacing w:before="98"/>
        <w:ind w:leftChars="0" w:left="70" w:rightChars="0" w:right="1060" w:firstLineChars="0" w:firstLine="0"/>
        <w:jc w:val="center"/>
        <w:topLinePunct/>
      </w:pPr>
      <w:r>
        <w:rPr>
          <w:kern w:val="2"/>
          <w:sz w:val="21"/>
          <w:szCs w:val="22"/>
          <w:rFonts w:cstheme="minorBidi" w:hAnsiTheme="minorHAnsi" w:eastAsiaTheme="minorHAnsi" w:asciiTheme="minorHAnsi" w:ascii="黑体" w:eastAsia="黑体" w:hint="eastAsia"/>
        </w:rPr>
        <w:t>含量</w:t>
      </w:r>
    </w:p>
    <w:p w:rsidR="0018722C">
      <w:pPr>
        <w:topLinePunct/>
      </w:pPr>
      <w:bookmarkStart w:id="667906" w:name="_cwCmt1"/>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A</w:t>
      </w:r>
      <w:r>
        <w:rPr>
          <w:rFonts w:cstheme="minorBidi" w:hAnsiTheme="minorHAnsi" w:eastAsiaTheme="minorHAnsi" w:asciiTheme="minorHAnsi"/>
          <w:kern w:val="2"/>
          <w:sz w:val="21"/>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0.50 </w:t>
      </w:r>
      <w:r>
        <w:rPr>
          <w:rFonts w:cstheme="minorBidi" w:hAnsiTheme="minorHAnsi" w:eastAsiaTheme="minorHAnsi" w:asciiTheme="minorHAnsi"/>
        </w:rPr>
        <w:t xml:space="preserve">cm,</w:t>
      </w:r>
      <w:r>
        <w:rPr>
          <w:rFonts w:ascii="黑体" w:hAnsi="黑体" w:eastAsia="黑体" w:hint="eastAsia" w:cstheme="minorBidi"/>
        </w:rPr>
        <w:t xml:space="preserve">体重：</w:t>
      </w:r>
      <w:r>
        <w:rPr>
          <w:rFonts w:cstheme="minorBidi" w:hAnsiTheme="minorHAnsi" w:eastAsiaTheme="minorHAnsi" w:asciiTheme="minorHAnsi"/>
        </w:rPr>
        <w:t xml:space="preserve">0.5</w:t>
      </w:r>
      <w:r>
        <w:rPr>
          <w:rFonts w:ascii="黑体" w:hAnsi="黑体" w:eastAsia="黑体" w:hint="eastAsia" w:cstheme="minorBidi"/>
        </w:rPr>
        <w:t xml:space="preserve">±</w:t>
      </w:r>
      <w:r>
        <w:rPr>
          <w:rFonts w:cstheme="minorBidi" w:hAnsiTheme="minorHAnsi" w:eastAsiaTheme="minorHAnsi" w:asciiTheme="minorHAnsi"/>
        </w:rPr>
        <w:t xml:space="preserve">0.12 </w:t>
      </w:r>
      <w:r>
        <w:rPr>
          <w:rFonts w:cstheme="minorBidi" w:hAnsiTheme="minorHAnsi" w:eastAsiaTheme="minorHAnsi" w:asciiTheme="minorHAnsi"/>
        </w:rPr>
        <w:t xml:space="preserve">g</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2.0</w:t>
      </w:r>
      <w:r>
        <w:rPr>
          <w:rFonts w:ascii="黑体" w:hAnsi="黑体" w:eastAsia="黑体" w:hint="eastAsia" w:cstheme="minorBidi"/>
        </w:rPr>
        <w:t xml:space="preserve">±</w:t>
      </w:r>
      <w:r>
        <w:rPr>
          <w:rFonts w:cstheme="minorBidi" w:hAnsiTheme="minorHAnsi" w:eastAsiaTheme="minorHAnsi" w:asciiTheme="minorHAnsi"/>
        </w:rPr>
        <w:t xml:space="preserve">0.45 </w:t>
      </w:r>
      <w:r>
        <w:rPr>
          <w:rFonts w:cstheme="minorBidi" w:hAnsiTheme="minorHAnsi" w:eastAsiaTheme="minorHAnsi" w:asciiTheme="minorHAnsi"/>
        </w:rPr>
        <w:t xml:space="preserve">cm,</w:t>
      </w:r>
      <w:r>
        <w:rPr>
          <w:rFonts w:ascii="黑体" w:hAnsi="黑体" w:eastAsia="黑体" w:hint="eastAsia" w:cstheme="minorBidi"/>
        </w:rPr>
        <w:t xml:space="preserve">体重：</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0.11 </w:t>
      </w:r>
      <w:r>
        <w:rPr>
          <w:rFonts w:cstheme="minorBidi" w:hAnsiTheme="minorHAnsi" w:eastAsiaTheme="minorHAnsi" w:asciiTheme="minorHAnsi"/>
        </w:rPr>
        <w:t xml:space="preserve">g</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5.0</w:t>
      </w:r>
      <w:r>
        <w:rPr>
          <w:rFonts w:ascii="黑体" w:hAnsi="黑体" w:eastAsia="黑体" w:hint="eastAsia" w:cstheme="minorBidi"/>
        </w:rPr>
        <w:t xml:space="preserve">±</w:t>
      </w:r>
      <w:r>
        <w:rPr>
          <w:rFonts w:cstheme="minorBidi" w:hAnsiTheme="minorHAnsi" w:eastAsiaTheme="minorHAnsi" w:asciiTheme="minorHAnsi"/>
        </w:rPr>
        <w:t xml:space="preserve">0.32cm</w:t>
      </w:r>
      <w:r>
        <w:rPr>
          <w:rFonts w:cstheme="minorBidi" w:hAnsiTheme="minorHAnsi" w:eastAsiaTheme="minorHAnsi" w:asciiTheme="minorHAnsi"/>
        </w:rPr>
        <w:t>,</w:t>
      </w:r>
      <w:bookmarkEnd w:id="667906"/>
    </w:p>
    <w:p w:rsidR="0018722C">
      <w:pPr>
        <w:spacing w:before="98"/>
        <w:ind w:leftChars="0" w:left="70" w:rightChars="0" w:right="1062" w:firstLineChars="0" w:firstLine="0"/>
        <w:jc w:val="center"/>
        <w:keepNext/>
        <w:topLinePunct/>
      </w:pPr>
      <w:r>
        <w:rPr>
          <w:kern w:val="2"/>
          <w:sz w:val="21"/>
          <w:szCs w:val="22"/>
          <w:rFonts w:cstheme="minorBidi" w:hAnsiTheme="minorHAnsi" w:eastAsiaTheme="minorHAnsi" w:asciiTheme="minorHAnsi" w:ascii="黑体" w:hAnsi="黑体" w:eastAsia="黑体" w:hint="eastAsia"/>
        </w:rPr>
        <w:t>体重：</w:t>
      </w:r>
      <w:r>
        <w:rPr>
          <w:kern w:val="2"/>
          <w:szCs w:val="22"/>
          <w:rFonts w:cstheme="minorBidi" w:hAnsiTheme="minorHAnsi" w:eastAsiaTheme="minorHAnsi" w:asciiTheme="minorHAnsi"/>
          <w:sz w:val="21"/>
        </w:rPr>
        <w:t>14.0</w:t>
      </w:r>
      <w:r>
        <w:rPr>
          <w:kern w:val="2"/>
          <w:szCs w:val="22"/>
          <w:rFonts w:ascii="黑体" w:hAnsi="黑体" w:eastAsia="黑体" w:hint="eastAsia" w:cstheme="minorBidi"/>
          <w:sz w:val="21"/>
        </w:rPr>
        <w:t>±</w:t>
      </w:r>
      <w:r>
        <w:rPr>
          <w:kern w:val="2"/>
          <w:szCs w:val="22"/>
          <w:rFonts w:cstheme="minorBidi" w:hAnsiTheme="minorHAnsi" w:eastAsiaTheme="minorHAnsi" w:asciiTheme="minorHAnsi"/>
          <w:sz w:val="21"/>
        </w:rPr>
        <w:t>0.52 g</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w:t>
      </w:r>
      <w:r>
        <w:t xml:space="preserve">  </w:t>
      </w:r>
      <w:r w:rsidRPr="00DB64CE">
        <w:rPr>
          <w:rFonts w:cstheme="minorBidi" w:hAnsiTheme="minorHAnsi" w:eastAsiaTheme="minorHAnsi" w:asciiTheme="minorHAnsi"/>
        </w:rPr>
        <w:t>Pb content of</w:t>
      </w:r>
      <w:r>
        <w:rPr>
          <w:rFonts w:cstheme="minorBidi" w:hAnsiTheme="minorHAnsi" w:eastAsiaTheme="minorHAnsi" w:asciiTheme="minorHAnsi"/>
          <w:i/>
        </w:rPr>
        <w:t>Ruditapes philippinarum </w:t>
      </w:r>
      <w:r>
        <w:rPr>
          <w:rFonts w:cstheme="minorBidi" w:hAnsiTheme="minorHAnsi" w:eastAsiaTheme="minorHAnsi" w:asciiTheme="minorHAnsi"/>
        </w:rPr>
        <w:t>which feed with 93.287 mg</w:t>
      </w:r>
      <w:r>
        <w:rPr>
          <w:rFonts w:cstheme="minorBidi" w:hAnsiTheme="minorHAnsi" w:eastAsiaTheme="minorHAnsi" w:asciiTheme="minorHAnsi"/>
        </w:rPr>
        <w:t>/</w:t>
      </w:r>
      <w:r>
        <w:rPr>
          <w:rFonts w:cstheme="minorBidi" w:hAnsiTheme="minorHAnsi" w:eastAsiaTheme="minorHAnsi" w:asciiTheme="minorHAnsi"/>
        </w:rPr>
        <w:t xml:space="preserve">g concentration of </w:t>
      </w:r>
      <w:r>
        <w:rPr>
          <w:rFonts w:cstheme="minorBidi" w:hAnsiTheme="minorHAnsi" w:eastAsiaTheme="minorHAnsi" w:asciiTheme="minorHAnsi"/>
        </w:rPr>
        <w:t>206</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208</w:t>
      </w:r>
      <w:r>
        <w:rPr>
          <w:rFonts w:cstheme="minorBidi" w:hAnsiTheme="minorHAnsi" w:eastAsiaTheme="minorHAnsi" w:asciiTheme="minorHAnsi"/>
        </w:rPr>
        <w:t>Pb on </w:t>
      </w:r>
      <w:r>
        <w:rPr>
          <w:rFonts w:cstheme="minorBidi" w:hAnsiTheme="minorHAnsi" w:eastAsiaTheme="minorHAnsi" w:asciiTheme="minorHAnsi"/>
          <w:i/>
        </w:rPr>
        <w:t>Chlorella</w:t>
      </w:r>
    </w:p>
    <w:p w:rsidR="0018722C">
      <w:pPr>
        <w:topLinePunct/>
      </w:pPr>
      <w:bookmarkStart w:id="667907" w:name="_cwCmt2"/>
      <w:r>
        <w:rPr>
          <w:rFonts w:cstheme="minorBidi" w:hAnsiTheme="minorHAnsi" w:eastAsiaTheme="minorHAnsi" w:asciiTheme="minorHAnsi"/>
        </w:rPr>
        <w:t xml:space="preserve">(</w:t>
      </w:r>
      <w:r>
        <w:rPr>
          <w:rFonts w:cstheme="minorBidi" w:hAnsiTheme="minorHAnsi" w:eastAsiaTheme="minorHAnsi" w:asciiTheme="minorHAnsi"/>
        </w:rPr>
        <w:t xml:space="preserve">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0.50 cm,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0.5</w:t>
      </w:r>
      <w:r>
        <w:rPr>
          <w:rFonts w:ascii="黑体" w:hAnsi="黑体" w:eastAsia="黑体" w:hint="eastAsia" w:cstheme="minorBidi"/>
        </w:rPr>
        <w:t xml:space="preserve">±</w:t>
      </w:r>
      <w:r>
        <w:rPr>
          <w:rFonts w:cstheme="minorBidi" w:hAnsiTheme="minorHAnsi" w:eastAsiaTheme="minorHAnsi" w:asciiTheme="minorHAnsi"/>
        </w:rPr>
        <w:t xml:space="preserve">0.12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2.0</w:t>
      </w:r>
      <w:r>
        <w:rPr>
          <w:rFonts w:ascii="黑体" w:hAnsi="黑体" w:eastAsia="黑体" w:hint="eastAsia" w:cstheme="minorBidi"/>
        </w:rPr>
        <w:t xml:space="preserve">±</w:t>
      </w:r>
      <w:r>
        <w:rPr>
          <w:rFonts w:cstheme="minorBidi" w:hAnsiTheme="minorHAnsi" w:eastAsiaTheme="minorHAnsi" w:asciiTheme="minorHAnsi"/>
        </w:rPr>
        <w:t xml:space="preserve">0.45 cm,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0.11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5.0</w:t>
      </w:r>
      <w:r>
        <w:rPr>
          <w:rFonts w:ascii="黑体" w:hAnsi="黑体" w:eastAsia="黑体" w:hint="eastAsia" w:cstheme="minorBidi"/>
        </w:rPr>
        <w:t xml:space="preserve">±</w:t>
      </w:r>
      <w:r>
        <w:rPr>
          <w:rFonts w:cstheme="minorBidi" w:hAnsiTheme="minorHAnsi" w:eastAsiaTheme="minorHAnsi" w:asciiTheme="minorHAnsi"/>
        </w:rPr>
        <w:t xml:space="preserve">0.32cm,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14.0</w:t>
      </w:r>
      <w:r>
        <w:rPr>
          <w:rFonts w:ascii="黑体" w:hAnsi="黑体" w:eastAsia="黑体" w:hint="eastAsia" w:cstheme="minorBidi"/>
        </w:rPr>
        <w:t xml:space="preserve">±</w:t>
      </w:r>
      <w:bookmarkEnd w:id="667907"/>
    </w:p>
    <w:p w:rsidR="0018722C">
      <w:pPr>
        <w:topLinePunct/>
      </w:pPr>
      <w:r>
        <w:rPr>
          <w:rFonts w:cstheme="minorBidi" w:hAnsiTheme="minorHAnsi" w:eastAsiaTheme="minorHAnsi" w:asciiTheme="minorHAnsi"/>
        </w:rPr>
        <w:t>0.52 g</w:t>
      </w:r>
    </w:p>
    <w:p w:rsidR="0018722C">
      <w:pPr>
        <w:spacing w:before="94"/>
        <w:ind w:leftChars="0" w:left="2472" w:rightChars="0" w:right="0" w:firstLineChars="0" w:firstLine="0"/>
        <w:jc w:val="left"/>
        <w:topLinePunct/>
      </w:pPr>
      <w:r>
        <w:rPr>
          <w:kern w:val="2"/>
          <w:szCs w:val="22"/>
          <w:rFonts w:cstheme="minorBidi" w:hAnsiTheme="minorHAnsi" w:eastAsiaTheme="minorHAnsi" w:asciiTheme="minorHAnsi"/>
          <w:sz w:val="16"/>
        </w:rPr>
        <w:t>100</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28031">
            <wp:simplePos x="0" y="0"/>
            <wp:positionH relativeFrom="page">
              <wp:posOffset>2560927</wp:posOffset>
            </wp:positionH>
            <wp:positionV relativeFrom="paragraph">
              <wp:posOffset>123505</wp:posOffset>
            </wp:positionV>
            <wp:extent cx="2743147" cy="2052973"/>
            <wp:effectExtent l="0" t="0" r="0" b="0"/>
            <wp:wrapNone/>
            <wp:docPr id="15" name="image13.png" descr=""/>
            <wp:cNvGraphicFramePr>
              <a:graphicFrameLocks noChangeAspect="1"/>
            </wp:cNvGraphicFramePr>
            <a:graphic>
              <a:graphicData uri="http://schemas.openxmlformats.org/drawingml/2006/picture">
                <pic:pic>
                  <pic:nvPicPr>
                    <pic:cNvPr id="16" name="image13.png"/>
                    <pic:cNvPicPr/>
                  </pic:nvPicPr>
                  <pic:blipFill>
                    <a:blip r:embed="rId21" cstate="print"/>
                    <a:stretch>
                      <a:fillRect/>
                    </a:stretch>
                  </pic:blipFill>
                  <pic:spPr>
                    <a:xfrm>
                      <a:off x="0" y="0"/>
                      <a:ext cx="2743147" cy="2052973"/>
                    </a:xfrm>
                    <a:prstGeom prst="rect">
                      <a:avLst/>
                    </a:prstGeom>
                  </pic:spPr>
                </pic:pic>
              </a:graphicData>
            </a:graphic>
          </wp:anchor>
        </w:drawing>
      </w:r>
    </w:p>
    <w:p w:rsidR="0018722C">
      <w:pPr>
        <w:pStyle w:val="affff1"/>
        <w:topLinePunct/>
      </w:pPr>
      <w:r>
        <w:rPr>
          <w:rFonts w:cstheme="minorBidi" w:hAnsiTheme="minorHAnsi" w:eastAsiaTheme="minorHAnsi" w:asciiTheme="minorHAnsi"/>
        </w:rPr>
        <w:t>A</w:t>
      </w:r>
    </w:p>
    <w:p w:rsidR="0018722C">
      <w:pPr>
        <w:topLinePunct/>
      </w:pPr>
      <w:r>
        <w:rPr>
          <w:rFonts w:cstheme="minorBidi" w:hAnsiTheme="minorHAnsi" w:eastAsiaTheme="minorHAnsi" w:asciiTheme="minorHAnsi"/>
        </w:rPr>
        <w:t>80</w:t>
      </w:r>
      <w:r w:rsidRPr="00000000">
        <w:rPr>
          <w:rFonts w:cstheme="minorBidi" w:hAnsiTheme="minorHAnsi" w:eastAsiaTheme="minorHAnsi" w:asciiTheme="minorHAnsi"/>
        </w:rPr>
        <w:tab/>
      </w:r>
      <w:r>
        <w:rPr>
          <w:rFonts w:cstheme="minorBidi" w:hAnsiTheme="minorHAnsi" w:eastAsiaTheme="minorHAnsi" w:asciiTheme="minorHAnsi"/>
        </w:rPr>
        <w:t>B</w:t>
      </w:r>
    </w:p>
    <w:p w:rsidR="0018722C">
      <w:pPr>
        <w:pStyle w:val="ae"/>
        <w:topLinePunct/>
      </w:pPr>
      <w:r>
        <w:rPr>
          <w:kern w:val="2"/>
          <w:sz w:val="22"/>
          <w:szCs w:val="22"/>
          <w:rFonts w:cstheme="minorBidi" w:hAnsiTheme="minorHAnsi" w:eastAsiaTheme="minorHAnsi" w:asciiTheme="minorHAnsi"/>
        </w:rPr>
        <w:pict>
          <v:shape style="margin-left:175.02211pt;margin-top:2.36848pt;width:12.55pt;height:94.9pt;mso-position-horizontal-relative:page;mso-position-vertical-relative:paragraph;z-index:2536" type="#_x0000_t202" filled="false" stroked="false">
            <v:textbox inset="0,0,0,0" style="layout-flow:vertical;mso-layout-flow-alt:bottom-to-top">
              <w:txbxContent>
                <w:p w:rsidR="0018722C">
                  <w:pPr>
                    <w:spacing w:before="12"/>
                    <w:ind w:leftChars="0" w:left="20" w:rightChars="0" w:right="0" w:firstLineChars="0" w:firstLine="0"/>
                    <w:jc w:val="left"/>
                    <w:rPr>
                      <w:sz w:val="19"/>
                    </w:rPr>
                  </w:pPr>
                  <w:r>
                    <w:rPr>
                      <w:w w:val="100"/>
                      <w:sz w:val="19"/>
                    </w:rPr>
                    <w:t>P</w:t>
                  </w:r>
                  <w:r>
                    <w:rPr>
                      <w:w w:val="100"/>
                      <w:sz w:val="19"/>
                    </w:rPr>
                    <w:t>b</w:t>
                  </w:r>
                  <w:r>
                    <w:rPr>
                      <w:sz w:val="19"/>
                    </w:rPr>
                    <w:t> </w:t>
                  </w:r>
                  <w:r>
                    <w:rPr>
                      <w:spacing w:val="0"/>
                      <w:w w:val="100"/>
                      <w:sz w:val="19"/>
                    </w:rPr>
                    <w:t>c</w:t>
                  </w:r>
                  <w:r>
                    <w:rPr>
                      <w:w w:val="100"/>
                      <w:sz w:val="19"/>
                    </w:rPr>
                    <w:t>oncentration(ug/</w:t>
                  </w:r>
                  <w:r>
                    <w:rPr>
                      <w:spacing w:val="0"/>
                      <w:w w:val="100"/>
                      <w:sz w:val="19"/>
                    </w:rPr>
                    <w:t>k</w:t>
                  </w:r>
                  <w:r>
                    <w:rPr>
                      <w:w w:val="100"/>
                      <w:sz w:val="19"/>
                    </w:rPr>
                    <w:t>g)</w:t>
                  </w:r>
                </w:p>
              </w:txbxContent>
            </v:textbox>
            <w10:wrap type="none"/>
          </v:shape>
        </w:pict>
      </w:r>
      <w:r>
        <w:rPr>
          <w:kern w:val="2"/>
          <w:szCs w:val="22"/>
          <w:rFonts w:cstheme="minorBidi" w:hAnsiTheme="minorHAnsi" w:eastAsiaTheme="minorHAnsi" w:asciiTheme="minorHAnsi"/>
          <w:w w:val="102"/>
          <w:sz w:val="13"/>
        </w:rPr>
        <w:t>C</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p>
    <w:p w:rsidR="0018722C">
      <w:pPr>
        <w:keepNext/>
        <w:topLinePunct/>
      </w:pPr>
      <w:r>
        <w:rPr>
          <w:rFonts w:ascii="Times New Roman"/>
        </w:rPr>
        <w:t xml:space="preserve">Time </w:t>
      </w:r>
      <w:r>
        <w:rPr>
          <w:rFonts w:ascii="Times New Roman"/>
        </w:rPr>
        <w:t xml:space="preserve">(</w:t>
      </w:r>
      <w:r>
        <w:rPr>
          <w:rFonts w:ascii="Times New Roman"/>
        </w:rPr>
        <w:t xml:space="preserve">d</w:t>
      </w:r>
      <w:r>
        <w:rPr>
          <w:rFonts w:ascii="Times New Roman"/>
        </w:rPr>
        <w:t xml:space="preserve">)</w:t>
      </w:r>
    </w:p>
    <w:p w:rsidR="0018722C">
      <w:pPr>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7</w:t>
      </w:r>
      <w:r>
        <w:rPr>
          <w:rFonts w:ascii="黑体" w:eastAsia="黑体" w:hint="eastAsia" w:cstheme="minorBidi" w:hAnsiTheme="minorHAnsi"/>
        </w:rPr>
        <w:t>投喂</w:t>
      </w:r>
      <w:r>
        <w:rPr>
          <w:rFonts w:cstheme="minorBidi" w:hAnsiTheme="minorHAnsi" w:eastAsiaTheme="minorHAnsi" w:asciiTheme="minorHAnsi"/>
        </w:rPr>
        <w:t>Pb</w:t>
      </w:r>
      <w:r>
        <w:rPr>
          <w:rFonts w:ascii="黑体" w:eastAsia="黑体" w:hint="eastAsia" w:cstheme="minorBidi" w:hAnsiTheme="minorHAnsi"/>
        </w:rPr>
        <w:t>浓度为</w:t>
      </w:r>
      <w:r>
        <w:rPr>
          <w:rFonts w:cstheme="minorBidi" w:hAnsiTheme="minorHAnsi" w:eastAsiaTheme="minorHAnsi" w:asciiTheme="minorHAnsi"/>
        </w:rPr>
        <w:t>194</w:t>
      </w:r>
      <w:r>
        <w:rPr>
          <w:rFonts w:cstheme="minorBidi" w:hAnsiTheme="minorHAnsi" w:eastAsiaTheme="minorHAnsi" w:asciiTheme="minorHAnsi"/>
        </w:rPr>
        <w:t>.</w:t>
      </w:r>
      <w:r>
        <w:rPr>
          <w:rFonts w:cstheme="minorBidi" w:hAnsiTheme="minorHAnsi" w:eastAsiaTheme="minorHAnsi" w:asciiTheme="minorHAnsi"/>
        </w:rPr>
        <w:t>452 mg</w:t>
      </w:r>
      <w:r>
        <w:rPr>
          <w:rFonts w:cstheme="minorBidi" w:hAnsiTheme="minorHAnsi" w:eastAsiaTheme="minorHAnsi" w:asciiTheme="minorHAnsi"/>
        </w:rPr>
        <w:t>/</w:t>
      </w:r>
      <w:r>
        <w:rPr>
          <w:rFonts w:cstheme="minorBidi" w:hAnsiTheme="minorHAnsi" w:eastAsiaTheme="minorHAnsi" w:asciiTheme="minorHAnsi"/>
        </w:rPr>
        <w:t xml:space="preserve">g</w:t>
      </w:r>
      <w:r>
        <w:rPr>
          <w:rFonts w:ascii="黑体" w:eastAsia="黑体" w:hint="eastAsia" w:cstheme="minorBidi" w:hAnsiTheme="minorHAnsi"/>
        </w:rPr>
        <w:t>的</w:t>
      </w:r>
      <w:r>
        <w:rPr>
          <w:rFonts w:cstheme="minorBidi" w:hAnsiTheme="minorHAnsi" w:eastAsiaTheme="minorHAnsi" w:asciiTheme="minorHAnsi"/>
        </w:rPr>
        <w:t>206</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标准溶液海水小球藻饵料的菲律宾蛤仔体内</w:t>
      </w:r>
      <w:r>
        <w:rPr>
          <w:rFonts w:cstheme="minorBidi" w:hAnsiTheme="minorHAnsi" w:eastAsiaTheme="minorHAnsi" w:asciiTheme="minorHAnsi"/>
        </w:rPr>
        <w:t>Pb</w:t>
      </w:r>
    </w:p>
    <w:p w:rsidR="0018722C">
      <w:pPr>
        <w:spacing w:before="98"/>
        <w:ind w:leftChars="0" w:left="70" w:rightChars="0" w:right="1060" w:firstLineChars="0" w:firstLine="0"/>
        <w:jc w:val="center"/>
        <w:topLinePunct/>
      </w:pPr>
      <w:r>
        <w:rPr>
          <w:kern w:val="2"/>
          <w:sz w:val="21"/>
          <w:szCs w:val="22"/>
          <w:rFonts w:cstheme="minorBidi" w:hAnsiTheme="minorHAnsi" w:eastAsiaTheme="minorHAnsi" w:asciiTheme="minorHAnsi" w:ascii="黑体" w:eastAsia="黑体" w:hint="eastAsia"/>
        </w:rPr>
        <w:t>含量</w:t>
      </w:r>
    </w:p>
    <w:p w:rsidR="0018722C">
      <w:pPr>
        <w:topLinePunct/>
      </w:pPr>
      <w:bookmarkStart w:id="667908" w:name="_cwCmt3"/>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A</w:t>
      </w:r>
      <w:r>
        <w:rPr>
          <w:rFonts w:cstheme="minorBidi" w:hAnsiTheme="minorHAnsi" w:eastAsiaTheme="minorHAnsi" w:asciiTheme="minorHAnsi"/>
          <w:kern w:val="2"/>
          <w:sz w:val="21"/>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0.50 </w:t>
      </w:r>
      <w:r>
        <w:rPr>
          <w:rFonts w:cstheme="minorBidi" w:hAnsiTheme="minorHAnsi" w:eastAsiaTheme="minorHAnsi" w:asciiTheme="minorHAnsi"/>
        </w:rPr>
        <w:t xml:space="preserve">cm,</w:t>
      </w:r>
      <w:r>
        <w:rPr>
          <w:rFonts w:ascii="黑体" w:hAnsi="黑体" w:eastAsia="黑体" w:hint="eastAsia" w:cstheme="minorBidi"/>
        </w:rPr>
        <w:t xml:space="preserve">体重：</w:t>
      </w:r>
      <w:r>
        <w:rPr>
          <w:rFonts w:cstheme="minorBidi" w:hAnsiTheme="minorHAnsi" w:eastAsiaTheme="minorHAnsi" w:asciiTheme="minorHAnsi"/>
        </w:rPr>
        <w:t xml:space="preserve">0.5</w:t>
      </w:r>
      <w:r>
        <w:rPr>
          <w:rFonts w:ascii="黑体" w:hAnsi="黑体" w:eastAsia="黑体" w:hint="eastAsia" w:cstheme="minorBidi"/>
        </w:rPr>
        <w:t xml:space="preserve">±</w:t>
      </w:r>
      <w:r>
        <w:rPr>
          <w:rFonts w:cstheme="minorBidi" w:hAnsiTheme="minorHAnsi" w:eastAsiaTheme="minorHAnsi" w:asciiTheme="minorHAnsi"/>
        </w:rPr>
        <w:t xml:space="preserve">0.12 </w:t>
      </w:r>
      <w:r>
        <w:rPr>
          <w:rFonts w:cstheme="minorBidi" w:hAnsiTheme="minorHAnsi" w:eastAsiaTheme="minorHAnsi" w:asciiTheme="minorHAnsi"/>
        </w:rPr>
        <w:t xml:space="preserve">g</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2.0</w:t>
      </w:r>
      <w:r>
        <w:rPr>
          <w:rFonts w:ascii="黑体" w:hAnsi="黑体" w:eastAsia="黑体" w:hint="eastAsia" w:cstheme="minorBidi"/>
        </w:rPr>
        <w:t xml:space="preserve">±</w:t>
      </w:r>
      <w:r>
        <w:rPr>
          <w:rFonts w:cstheme="minorBidi" w:hAnsiTheme="minorHAnsi" w:eastAsiaTheme="minorHAnsi" w:asciiTheme="minorHAnsi"/>
        </w:rPr>
        <w:t xml:space="preserve">0.45 </w:t>
      </w:r>
      <w:r>
        <w:rPr>
          <w:rFonts w:cstheme="minorBidi" w:hAnsiTheme="minorHAnsi" w:eastAsiaTheme="minorHAnsi" w:asciiTheme="minorHAnsi"/>
        </w:rPr>
        <w:t xml:space="preserve">cm,</w:t>
      </w:r>
      <w:r>
        <w:rPr>
          <w:rFonts w:ascii="黑体" w:hAnsi="黑体" w:eastAsia="黑体" w:hint="eastAsia" w:cstheme="minorBidi"/>
        </w:rPr>
        <w:t xml:space="preserve">体重：</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0.11 </w:t>
      </w:r>
      <w:r>
        <w:rPr>
          <w:rFonts w:cstheme="minorBidi" w:hAnsiTheme="minorHAnsi" w:eastAsiaTheme="minorHAnsi" w:asciiTheme="minorHAnsi"/>
        </w:rPr>
        <w:t xml:space="preserve">g</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5.0</w:t>
      </w:r>
      <w:r>
        <w:rPr>
          <w:rFonts w:ascii="黑体" w:hAnsi="黑体" w:eastAsia="黑体" w:hint="eastAsia" w:cstheme="minorBidi"/>
        </w:rPr>
        <w:t xml:space="preserve">±</w:t>
      </w:r>
      <w:r>
        <w:rPr>
          <w:rFonts w:cstheme="minorBidi" w:hAnsiTheme="minorHAnsi" w:eastAsiaTheme="minorHAnsi" w:asciiTheme="minorHAnsi"/>
        </w:rPr>
        <w:t xml:space="preserve">0.32cm</w:t>
      </w:r>
      <w:r>
        <w:rPr>
          <w:rFonts w:cstheme="minorBidi" w:hAnsiTheme="minorHAnsi" w:eastAsiaTheme="minorHAnsi" w:asciiTheme="minorHAnsi"/>
        </w:rPr>
        <w:t>,</w:t>
      </w:r>
      <w:bookmarkEnd w:id="667908"/>
    </w:p>
    <w:p w:rsidR="0018722C">
      <w:pPr>
        <w:spacing w:before="98"/>
        <w:ind w:leftChars="0" w:left="205" w:rightChars="0" w:right="120" w:firstLineChars="0" w:firstLine="0"/>
        <w:jc w:val="center"/>
        <w:keepNext/>
        <w:topLinePunct/>
      </w:pPr>
      <w:r>
        <w:rPr>
          <w:kern w:val="2"/>
          <w:sz w:val="21"/>
          <w:szCs w:val="22"/>
          <w:rFonts w:cstheme="minorBidi" w:hAnsiTheme="minorHAnsi" w:eastAsiaTheme="minorHAnsi" w:asciiTheme="minorHAnsi" w:ascii="黑体" w:hAnsi="黑体" w:eastAsia="黑体" w:hint="eastAsia"/>
        </w:rPr>
        <w:t>体重：</w:t>
      </w:r>
      <w:r>
        <w:rPr>
          <w:kern w:val="2"/>
          <w:szCs w:val="22"/>
          <w:rFonts w:cstheme="minorBidi" w:hAnsiTheme="minorHAnsi" w:eastAsiaTheme="minorHAnsi" w:asciiTheme="minorHAnsi"/>
          <w:sz w:val="21"/>
        </w:rPr>
        <w:t>14.0</w:t>
      </w:r>
      <w:r>
        <w:rPr>
          <w:kern w:val="2"/>
          <w:szCs w:val="22"/>
          <w:rFonts w:ascii="黑体" w:hAnsi="黑体" w:eastAsia="黑体" w:hint="eastAsia" w:cstheme="minorBidi"/>
          <w:sz w:val="21"/>
        </w:rPr>
        <w:t>±</w:t>
      </w:r>
      <w:r>
        <w:rPr>
          <w:kern w:val="2"/>
          <w:szCs w:val="22"/>
          <w:rFonts w:cstheme="minorBidi" w:hAnsiTheme="minorHAnsi" w:eastAsiaTheme="minorHAnsi" w:asciiTheme="minorHAnsi"/>
          <w:sz w:val="21"/>
        </w:rPr>
        <w:t>0.52 g</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7</w:t>
      </w:r>
      <w:r>
        <w:t xml:space="preserve">  </w:t>
      </w:r>
      <w:r w:rsidRPr="00DB64CE">
        <w:rPr>
          <w:rFonts w:cstheme="minorBidi" w:hAnsiTheme="minorHAnsi" w:eastAsiaTheme="minorHAnsi" w:asciiTheme="minorHAnsi"/>
        </w:rPr>
        <w:t>Pb content of</w:t>
      </w:r>
      <w:r>
        <w:rPr>
          <w:rFonts w:cstheme="minorBidi" w:hAnsiTheme="minorHAnsi" w:eastAsiaTheme="minorHAnsi" w:asciiTheme="minorHAnsi"/>
          <w:i/>
        </w:rPr>
        <w:t>Ruditapes philippinarum </w:t>
      </w:r>
      <w:r>
        <w:rPr>
          <w:rFonts w:cstheme="minorBidi" w:hAnsiTheme="minorHAnsi" w:eastAsiaTheme="minorHAnsi" w:asciiTheme="minorHAnsi"/>
        </w:rPr>
        <w:t>which feed with 194.452 mg</w:t>
      </w:r>
      <w:r>
        <w:rPr>
          <w:rFonts w:cstheme="minorBidi" w:hAnsiTheme="minorHAnsi" w:eastAsiaTheme="minorHAnsi" w:asciiTheme="minorHAnsi"/>
        </w:rPr>
        <w:t>/</w:t>
      </w:r>
      <w:r>
        <w:rPr>
          <w:rFonts w:cstheme="minorBidi" w:hAnsiTheme="minorHAnsi" w:eastAsiaTheme="minorHAnsi" w:asciiTheme="minorHAnsi"/>
        </w:rPr>
        <w:t xml:space="preserve">g concentration of </w:t>
      </w:r>
      <w:r>
        <w:rPr>
          <w:rFonts w:cstheme="minorBidi" w:hAnsiTheme="minorHAnsi" w:eastAsiaTheme="minorHAnsi" w:asciiTheme="minorHAnsi"/>
        </w:rPr>
        <w:t>206</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208</w:t>
      </w:r>
      <w:r>
        <w:rPr>
          <w:rFonts w:cstheme="minorBidi" w:hAnsiTheme="minorHAnsi" w:eastAsiaTheme="minorHAnsi" w:asciiTheme="minorHAnsi"/>
        </w:rPr>
        <w:t>Pb on </w:t>
      </w:r>
      <w:r>
        <w:rPr>
          <w:rFonts w:cstheme="minorBidi" w:hAnsiTheme="minorHAnsi" w:eastAsiaTheme="minorHAnsi" w:asciiTheme="minorHAnsi"/>
          <w:i/>
        </w:rPr>
        <w:t>Chlorella</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0.50 cm,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0.5</w:t>
      </w:r>
      <w:r>
        <w:rPr>
          <w:rFonts w:ascii="黑体" w:hAnsi="黑体" w:eastAsia="黑体" w:hint="eastAsia" w:cstheme="minorBidi"/>
        </w:rPr>
        <w:t xml:space="preserve">±</w:t>
      </w:r>
      <w:r>
        <w:rPr>
          <w:rFonts w:cstheme="minorBidi" w:hAnsiTheme="minorHAnsi" w:eastAsiaTheme="minorHAnsi" w:asciiTheme="minorHAnsi"/>
        </w:rPr>
        <w:t xml:space="preserve">0.12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2.0</w:t>
      </w:r>
      <w:r>
        <w:rPr>
          <w:rFonts w:ascii="黑体" w:hAnsi="黑体" w:eastAsia="黑体" w:hint="eastAsia" w:cstheme="minorBidi"/>
        </w:rPr>
        <w:t xml:space="preserve">±</w:t>
      </w:r>
      <w:r>
        <w:rPr>
          <w:rFonts w:cstheme="minorBidi" w:hAnsiTheme="minorHAnsi" w:eastAsiaTheme="minorHAnsi" w:asciiTheme="minorHAnsi"/>
        </w:rPr>
        <w:t xml:space="preserve">0.45 cm,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0.11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5.0</w:t>
      </w:r>
      <w:r>
        <w:rPr>
          <w:rFonts w:ascii="黑体" w:hAnsi="黑体" w:eastAsia="黑体" w:hint="eastAsia" w:cstheme="minorBidi"/>
        </w:rPr>
        <w:t xml:space="preserve">±</w:t>
      </w:r>
      <w:r>
        <w:rPr>
          <w:rFonts w:cstheme="minorBidi" w:hAnsiTheme="minorHAnsi" w:eastAsiaTheme="minorHAnsi" w:asciiTheme="minorHAnsi"/>
        </w:rPr>
        <w:t xml:space="preserve">0.32cm,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14.0</w:t>
      </w:r>
      <w:r>
        <w:rPr>
          <w:rFonts w:ascii="黑体" w:hAnsi="黑体" w:eastAsia="黑体" w:hint="eastAsia" w:cstheme="minorBidi"/>
        </w:rPr>
        <w:t xml:space="preserve">±</w:t>
      </w:r>
    </w:p>
    <w:p w:rsidR="0018722C">
      <w:pPr>
        <w:topLinePunct/>
      </w:pPr>
      <w:r>
        <w:rPr>
          <w:rFonts w:cstheme="minorBidi" w:hAnsiTheme="minorHAnsi" w:eastAsiaTheme="minorHAnsi" w:asciiTheme="minorHAnsi"/>
        </w:rPr>
        <w:t>0.52 g</w:t>
      </w:r>
    </w:p>
    <w:p w:rsidR="0018722C">
      <w:pPr>
        <w:topLinePunct/>
      </w:pPr>
      <w:r>
        <w:t>另外，研究发现</w:t>
      </w:r>
      <w:r>
        <w:rPr>
          <w:rFonts w:ascii="Times New Roman" w:eastAsia="宋体"/>
        </w:rPr>
        <w:t>Pb</w:t>
      </w:r>
      <w:r>
        <w:t>可通过食物链累积，并产生生物放大效应，且可用</w:t>
      </w:r>
      <w:r>
        <w:rPr>
          <w:rFonts w:ascii="Times New Roman" w:eastAsia="宋体"/>
        </w:rPr>
        <w:t>BMF</w:t>
      </w:r>
      <w:r>
        <w:t>来估算并</w:t>
      </w:r>
      <w:r>
        <w:t>表示出来，若</w:t>
      </w:r>
      <w:r>
        <w:rPr>
          <w:rFonts w:ascii="Times New Roman" w:eastAsia="宋体"/>
        </w:rPr>
        <w:t>BMF</w:t>
      </w:r>
      <w:r>
        <w:t>的计算值大于</w:t>
      </w:r>
      <w:r>
        <w:rPr>
          <w:rFonts w:ascii="Times New Roman" w:eastAsia="宋体"/>
        </w:rPr>
        <w:t>1</w:t>
      </w:r>
      <w:r>
        <w:t>，则</w:t>
      </w:r>
      <w:r>
        <w:rPr>
          <w:rFonts w:ascii="Times New Roman" w:eastAsia="宋体"/>
        </w:rPr>
        <w:t>Pb</w:t>
      </w:r>
      <w:r>
        <w:t>对菲律宾蛤仔有明显的生物放大作用。王文雄等</w:t>
      </w:r>
      <w:r>
        <w:rPr>
          <w:rFonts w:ascii="Times New Roman" w:eastAsia="宋体"/>
          <w:vertAlign w:val="superscript"/>
        </w:rPr>
        <w:t>[</w:t>
      </w:r>
      <w:r>
        <w:rPr>
          <w:rFonts w:ascii="Times New Roman" w:eastAsia="宋体"/>
          <w:vertAlign w:val="superscript"/>
        </w:rPr>
        <w:t xml:space="preserve">122</w:t>
      </w:r>
      <w:r>
        <w:rPr>
          <w:rFonts w:ascii="Times New Roman" w:eastAsia="宋体"/>
          <w:vertAlign w:val="superscript"/>
        </w:rPr>
        <w:t>]</w:t>
      </w:r>
      <w:r>
        <w:t>则证实了海洋生态环境系统中，较高浓度的金属污染物的主要传递因素为食物链，并</w:t>
      </w:r>
      <w:r>
        <w:t>非环境介质。表</w:t>
      </w:r>
      <w:r>
        <w:rPr>
          <w:rFonts w:ascii="Times New Roman" w:eastAsia="宋体"/>
        </w:rPr>
        <w:t>4</w:t>
      </w:r>
      <w:r>
        <w:t>的结果显示在菲律宾蛤仔富集</w:t>
      </w:r>
      <w:r>
        <w:rPr>
          <w:rFonts w:ascii="Times New Roman" w:eastAsia="宋体"/>
        </w:rPr>
        <w:t>30 d</w:t>
      </w:r>
      <w:r>
        <w:t>达到富集平衡，随着饵料中</w:t>
      </w:r>
      <w:r>
        <w:rPr>
          <w:rFonts w:ascii="Times New Roman" w:eastAsia="宋体"/>
        </w:rPr>
        <w:t>Pb</w:t>
      </w:r>
      <w:r>
        <w:t>浓度</w:t>
      </w:r>
      <w:r>
        <w:t>由</w:t>
      </w:r>
      <w:r>
        <w:rPr>
          <w:rFonts w:ascii="Times New Roman" w:eastAsia="宋体"/>
        </w:rPr>
        <w:t>93</w:t>
      </w:r>
      <w:r>
        <w:rPr>
          <w:rFonts w:ascii="Times New Roman" w:eastAsia="宋体"/>
        </w:rPr>
        <w:t>.</w:t>
      </w:r>
      <w:r>
        <w:rPr>
          <w:rFonts w:ascii="Times New Roman" w:eastAsia="宋体"/>
        </w:rPr>
        <w:t>287 mg</w:t>
      </w:r>
      <w:r>
        <w:rPr>
          <w:rFonts w:ascii="Times New Roman" w:eastAsia="宋体"/>
        </w:rPr>
        <w:t>/</w:t>
      </w:r>
      <w:r>
        <w:rPr>
          <w:rFonts w:ascii="Times New Roman" w:eastAsia="宋体"/>
        </w:rPr>
        <w:t xml:space="preserve">g</w:t>
      </w:r>
      <w:r>
        <w:t>上升到</w:t>
      </w:r>
      <w:r>
        <w:rPr>
          <w:rFonts w:ascii="Times New Roman" w:eastAsia="宋体"/>
        </w:rPr>
        <w:t>194</w:t>
      </w:r>
      <w:r>
        <w:rPr>
          <w:rFonts w:ascii="Times New Roman" w:eastAsia="宋体"/>
        </w:rPr>
        <w:t>.</w:t>
      </w:r>
      <w:r>
        <w:rPr>
          <w:rFonts w:ascii="Times New Roman" w:eastAsia="宋体"/>
        </w:rPr>
        <w:t>452 </w:t>
      </w:r>
      <w:r>
        <w:rPr>
          <w:rFonts w:ascii="Times New Roman" w:eastAsia="宋体"/>
        </w:rPr>
        <w:t>mg</w:t>
      </w:r>
      <w:r>
        <w:rPr>
          <w:rFonts w:ascii="Times New Roman" w:eastAsia="宋体"/>
        </w:rPr>
        <w:t>/</w:t>
      </w:r>
      <w:r>
        <w:rPr>
          <w:rFonts w:ascii="Times New Roman" w:eastAsia="宋体"/>
        </w:rPr>
        <w:t>g</w:t>
      </w:r>
      <w:r>
        <w:t>，蛤仔体内的</w:t>
      </w:r>
      <w:r>
        <w:rPr>
          <w:rFonts w:ascii="Times New Roman" w:eastAsia="宋体"/>
        </w:rPr>
        <w:t>BCF</w:t>
      </w:r>
      <w:r>
        <w:rPr>
          <w:rFonts w:ascii="Times New Roman" w:eastAsia="宋体"/>
        </w:rPr>
        <w:t>B</w:t>
      </w:r>
      <w:r>
        <w:t>减小，可能是由于随着蛤仔不断滤</w:t>
      </w:r>
      <w:r>
        <w:t>食的</w:t>
      </w:r>
      <w:r>
        <w:rPr>
          <w:rFonts w:ascii="Times New Roman" w:eastAsia="宋体"/>
        </w:rPr>
        <w:t>Pb</w:t>
      </w:r>
      <w:r>
        <w:t>含量升高，蛤仔自身调节降低摄食率，加快代谢作用，因此蛤仔体内的</w:t>
      </w:r>
      <w:r>
        <w:rPr>
          <w:rFonts w:ascii="Times New Roman" w:eastAsia="宋体"/>
        </w:rPr>
        <w:t>Pb</w:t>
      </w:r>
      <w:r>
        <w:t>生物富</w:t>
      </w:r>
      <w:r>
        <w:t>集系数就降低。众所周知，生物的积累有毒有害物质的方法主要包括生物富集和生物放大</w:t>
      </w:r>
      <w:r>
        <w:t>两种。生物富集作用是蛤仔在环境介质生活过程中，通过呼吸或是其他途径对水体中的污染物逐渐吸收并累积，使自身的重金属浓度超过环境介质的现象。本文实验的环境介质是</w:t>
      </w:r>
      <w:r>
        <w:t>海水，见表</w:t>
      </w:r>
      <w:r>
        <w:rPr>
          <w:rFonts w:ascii="Times New Roman" w:eastAsia="宋体"/>
        </w:rPr>
        <w:t>4</w:t>
      </w:r>
      <w:r>
        <w:t>的实验结果可以发现，小球藻和菲律宾蛤仔都可以在水体中直接富集</w:t>
      </w:r>
      <w:r>
        <w:rPr>
          <w:rFonts w:ascii="Times New Roman" w:eastAsia="宋体"/>
        </w:rPr>
        <w:t>Pb</w:t>
      </w:r>
      <w:r>
        <w:rPr>
          <w:spacing w:val="-60"/>
        </w:rPr>
        <w:t xml:space="preserve">. </w:t>
      </w:r>
      <w:r>
        <w:rPr>
          <w:rFonts w:ascii="Times New Roman" w:eastAsia="宋体"/>
        </w:rPr>
        <w:t>BCF</w:t>
      </w:r>
      <w:r>
        <w:rPr>
          <w:rFonts w:ascii="Times New Roman" w:eastAsia="宋体"/>
        </w:rPr>
        <w:t>B</w:t>
      </w:r>
      <w:r>
        <w:t>主要是描述蛤仔对海水中</w:t>
      </w:r>
      <w:r>
        <w:rPr>
          <w:rFonts w:ascii="Times New Roman" w:eastAsia="宋体"/>
        </w:rPr>
        <w:t>Pb</w:t>
      </w:r>
      <w:r>
        <w:t>的富集程度，</w:t>
      </w:r>
      <w:r>
        <w:rPr>
          <w:rFonts w:ascii="Times New Roman" w:eastAsia="宋体"/>
        </w:rPr>
        <w:t>B</w:t>
      </w:r>
      <w:r>
        <w:rPr>
          <w:rFonts w:ascii="Times New Roman" w:eastAsia="宋体"/>
        </w:rPr>
        <w:t>MF</w:t>
      </w:r>
      <w:r>
        <w:t>主要是描述蛤仔对小球藻体饵料中</w:t>
      </w:r>
      <w:r>
        <w:rPr>
          <w:rFonts w:ascii="Times New Roman" w:eastAsia="宋体"/>
        </w:rPr>
        <w:t>Pb</w:t>
      </w:r>
      <w:r>
        <w:t>的富</w:t>
      </w:r>
      <w:r>
        <w:t>集程度。一般来说，金属污染物会随着食物链传递，进入下一营养级的生物，可能产生生</w:t>
      </w:r>
      <w:r>
        <w:t>物放大作用。见表</w:t>
      </w:r>
      <w:r>
        <w:rPr>
          <w:rFonts w:ascii="Times New Roman" w:eastAsia="宋体"/>
        </w:rPr>
        <w:t>1</w:t>
      </w:r>
      <w:r>
        <w:t>与表</w:t>
      </w:r>
      <w:r>
        <w:rPr>
          <w:rFonts w:ascii="Times New Roman" w:eastAsia="宋体"/>
        </w:rPr>
        <w:t>4</w:t>
      </w:r>
      <w:r>
        <w:t>，以小球藻和菲律宾蛤仔的</w:t>
      </w:r>
      <w:r>
        <w:rPr>
          <w:rFonts w:ascii="Times New Roman" w:eastAsia="宋体"/>
        </w:rPr>
        <w:t>BCF</w:t>
      </w:r>
      <w:r>
        <w:t>值比较，小球藻对</w:t>
      </w:r>
      <w:r>
        <w:rPr>
          <w:rFonts w:ascii="Times New Roman" w:eastAsia="宋体"/>
        </w:rPr>
        <w:t>Pb</w:t>
      </w:r>
      <w:r>
        <w:t>的吸附</w:t>
      </w:r>
      <w:r>
        <w:t>作用远远大于菲律宾蛤蛤仔。由</w:t>
      </w:r>
      <w:r>
        <w:rPr>
          <w:rFonts w:ascii="Times New Roman" w:eastAsia="宋体"/>
        </w:rPr>
        <w:t>BMF</w:t>
      </w:r>
      <w:r>
        <w:t>的值可见，菲律宾蛤仔的传递系数均小于</w:t>
      </w:r>
      <w:r>
        <w:rPr>
          <w:rFonts w:ascii="Times New Roman" w:eastAsia="宋体"/>
        </w:rPr>
        <w:t>1</w:t>
      </w:r>
      <w:r>
        <w:t>，说明菲</w:t>
      </w:r>
      <w:r>
        <w:t>律宾蛤仔通过海水小球藻食物链的累积</w:t>
      </w:r>
      <w:r>
        <w:rPr>
          <w:rFonts w:ascii="Times New Roman" w:eastAsia="宋体"/>
        </w:rPr>
        <w:t>Pb</w:t>
      </w:r>
      <w:r>
        <w:t>的过程，未明显发生生物放大效应。</w:t>
      </w:r>
    </w:p>
    <w:p w:rsidR="0018722C">
      <w:pPr>
        <w:pStyle w:val="a8"/>
        <w:topLinePunct/>
      </w:pPr>
      <w:r>
        <w:rPr>
          <w:rFonts w:cstheme="minorBidi" w:hAnsiTheme="minorHAnsi" w:eastAsiaTheme="minorHAnsi" w:asciiTheme="minorHAnsi" w:ascii="黑体" w:eastAsia="黑体" w:hint="eastAsia"/>
        </w:rPr>
        <w:t>表</w:t>
      </w:r>
      <w:r>
        <w:t xml:space="preserve">  </w:t>
      </w:r>
      <w:r>
        <w:rPr>
          <w:rFonts w:cstheme="minorBidi" w:hAnsiTheme="minorHAnsi" w:eastAsiaTheme="minorHAnsi" w:asciiTheme="minorHAnsi"/>
        </w:rPr>
        <w:t>4</w:t>
      </w:r>
      <w:r w:rsidR="001852F3">
        <w:rPr>
          <w:rFonts w:cstheme="minorBidi" w:hAnsiTheme="minorHAnsi" w:eastAsiaTheme="minorHAnsi" w:asciiTheme="minorHAnsi"/>
        </w:rPr>
        <w:t xml:space="preserve"> </w:t>
      </w:r>
      <w:r>
        <w:rPr>
          <w:rFonts w:ascii="黑体" w:eastAsia="黑体" w:hint="eastAsia" w:cstheme="minorBidi" w:hAnsiTheme="minorHAnsi"/>
        </w:rPr>
        <w:t>稳态时</w:t>
      </w:r>
      <w:r>
        <w:rPr>
          <w:rFonts w:cstheme="minorBidi" w:hAnsiTheme="minorHAnsi" w:eastAsiaTheme="minorHAnsi" w:asciiTheme="minorHAnsi"/>
        </w:rPr>
        <w:t>Pb</w:t>
      </w:r>
      <w:r>
        <w:rPr>
          <w:rFonts w:ascii="黑体" w:eastAsia="黑体" w:hint="eastAsia" w:cstheme="minorBidi" w:hAnsiTheme="minorHAnsi"/>
        </w:rPr>
        <w:t>在海水小球藻</w:t>
      </w:r>
      <w:r>
        <w:rPr>
          <w:rFonts w:cstheme="minorBidi" w:hAnsiTheme="minorHAnsi" w:eastAsiaTheme="minorHAnsi" w:asciiTheme="minorHAnsi"/>
        </w:rPr>
        <w:t>-</w:t>
      </w:r>
      <w:r>
        <w:rPr>
          <w:rFonts w:ascii="黑体" w:eastAsia="黑体" w:hint="eastAsia" w:cstheme="minorBidi" w:hAnsiTheme="minorHAnsi"/>
        </w:rPr>
        <w:t>菲律宾蛤仔食物链富集过程中的分布</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4</w:t>
      </w:r>
      <w:r>
        <w:t xml:space="preserve">  </w:t>
      </w:r>
      <w:r w:rsidRPr="00DB64CE">
        <w:rPr>
          <w:rFonts w:cstheme="minorBidi" w:hAnsiTheme="minorHAnsi" w:eastAsiaTheme="minorHAnsi" w:asciiTheme="minorHAnsi"/>
        </w:rPr>
        <w:t>The distribution in the erichment process of Pb in food chain on the</w:t>
      </w:r>
      <w:r>
        <w:rPr>
          <w:rFonts w:cstheme="minorBidi" w:hAnsiTheme="minorHAnsi" w:eastAsiaTheme="minorHAnsi" w:asciiTheme="minorHAnsi"/>
          <w:i/>
        </w:rPr>
        <w:t>Chlorella </w:t>
      </w:r>
      <w:r>
        <w:rPr>
          <w:rFonts w:cstheme="minorBidi" w:hAnsiTheme="minorHAnsi" w:eastAsiaTheme="minorHAnsi" w:asciiTheme="minorHAnsi"/>
        </w:rPr>
        <w:t>- </w:t>
      </w:r>
      <w:r>
        <w:rPr>
          <w:rFonts w:cstheme="minorBidi" w:hAnsiTheme="minorHAnsi" w:eastAsiaTheme="minorHAnsi" w:asciiTheme="minorHAnsi"/>
          <w:i/>
        </w:rPr>
        <w:t>Ruditapes philippinarum</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t steady state</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97"/>
        <w:gridCol w:w="1493"/>
        <w:gridCol w:w="1577"/>
        <w:gridCol w:w="1693"/>
        <w:gridCol w:w="1100"/>
        <w:gridCol w:w="1181"/>
      </w:tblGrid>
      <w:tr>
        <w:trPr>
          <w:tblHeader/>
        </w:trPr>
        <w:tc>
          <w:tcPr>
            <w:tcW w:w="1061" w:type="pct"/>
            <w:vAlign w:val="center"/>
            <w:tcBorders>
              <w:bottom w:val="single" w:sz="4" w:space="0" w:color="auto"/>
            </w:tcBorders>
          </w:tcPr>
          <w:p w:rsidR="00462578"/>
        </w:tc>
        <w:tc>
          <w:tcPr>
            <w:tcW w:w="835" w:type="pct"/>
            <w:vAlign w:val="center"/>
            <w:tcBorders>
              <w:bottom w:val="single" w:sz="4" w:space="0" w:color="auto"/>
            </w:tcBorders>
          </w:tcPr>
          <w:p w:rsidR="00462578"/>
        </w:tc>
        <w:tc>
          <w:tcPr>
            <w:tcW w:w="882" w:type="pct"/>
            <w:vAlign w:val="center"/>
            <w:tcBorders>
              <w:bottom w:val="single" w:sz="4" w:space="0" w:color="auto"/>
            </w:tcBorders>
          </w:tcPr>
          <w:p w:rsidR="00462578"/>
        </w:tc>
        <w:tc>
          <w:tcPr>
            <w:tcW w:w="947" w:type="pct"/>
            <w:vAlign w:val="center"/>
            <w:tcBorders>
              <w:bottom w:val="single" w:sz="4" w:space="0" w:color="auto"/>
            </w:tcBorders>
          </w:tcPr>
          <w:p w:rsidR="00462578"/>
        </w:tc>
        <w:tc>
          <w:tcPr>
            <w:tcW w:w="615" w:type="pct"/>
            <w:vAlign w:val="center"/>
            <w:tcBorders>
              <w:bottom w:val="single" w:sz="4" w:space="0" w:color="auto"/>
            </w:tcBorders>
          </w:tcPr>
          <w:p w:rsidR="00462578"/>
        </w:tc>
        <w:tc>
          <w:tcPr>
            <w:tcW w:w="660" w:type="pct"/>
            <w:vAlign w:val="center"/>
            <w:tcBorders>
              <w:bottom w:val="single" w:sz="4" w:space="0" w:color="auto"/>
            </w:tcBorders>
          </w:tcPr>
          <w:p w:rsidR="00462578"/>
        </w:tc>
      </w:tr>
      <w:tr>
        <w:tc>
          <w:tcPr>
            <w:tcW w:w="1061" w:type="pct"/>
            <w:vAlign w:val="center"/>
          </w:tcPr>
          <w:p w:rsidR="0018722C">
            <w:pPr>
              <w:pStyle w:val="ac"/>
              <w:topLinePunct/>
              <w:ind w:leftChars="0" w:left="0" w:rightChars="0" w:right="0" w:firstLineChars="0" w:firstLine="0"/>
              <w:spacing w:line="240" w:lineRule="atLeast"/>
            </w:pPr>
            <w:r>
              <w:t>蛤仔规格</w:t>
            </w:r>
            <w:r>
              <w:t>（</w:t>
            </w:r>
            <w:r>
              <w:t>cm</w:t>
            </w:r>
            <w:r>
              <w:t>）</w:t>
            </w:r>
          </w:p>
        </w:tc>
        <w:tc>
          <w:tcPr>
            <w:tcW w:w="835" w:type="pct"/>
            <w:vAlign w:val="center"/>
          </w:tcPr>
          <w:p w:rsidR="0018722C">
            <w:pPr>
              <w:pStyle w:val="a5"/>
              <w:topLinePunct/>
              <w:ind w:leftChars="0" w:left="0" w:rightChars="0" w:right="0" w:firstLineChars="0" w:firstLine="0"/>
              <w:spacing w:line="240" w:lineRule="atLeast"/>
            </w:pPr>
            <w:r>
              <w:t>C</w:t>
            </w:r>
            <w:r>
              <w:t>0</w:t>
            </w:r>
            <w:r>
              <w:t>(</w:t>
            </w:r>
            <w:r>
              <w:t>mg</w:t>
            </w:r>
            <w:r>
              <w:t>/</w:t>
            </w:r>
            <w:r>
              <w:t>g</w:t>
            </w:r>
            <w:r>
              <w:t>)</w:t>
            </w:r>
          </w:p>
        </w:tc>
        <w:tc>
          <w:tcPr>
            <w:tcW w:w="882" w:type="pct"/>
            <w:vAlign w:val="center"/>
          </w:tcPr>
          <w:p w:rsidR="0018722C">
            <w:pPr>
              <w:pStyle w:val="a5"/>
              <w:topLinePunct/>
              <w:ind w:leftChars="0" w:left="0" w:rightChars="0" w:right="0" w:firstLineChars="0" w:firstLine="0"/>
              <w:spacing w:line="240" w:lineRule="atLeast"/>
            </w:pPr>
            <w:r>
              <w:t>C</w:t>
            </w:r>
            <w:r>
              <w:t>w</w:t>
            </w:r>
            <w:r>
              <w:t>（</w:t>
            </w:r>
            <w:r>
              <w:t>μg</w:t>
            </w:r>
            <w:r>
              <w:t>/</w:t>
            </w:r>
            <w:r>
              <w:t>L</w:t>
            </w:r>
            <w:r>
              <w:t>）</w:t>
            </w:r>
          </w:p>
        </w:tc>
        <w:tc>
          <w:tcPr>
            <w:tcW w:w="947" w:type="pct"/>
            <w:vAlign w:val="center"/>
          </w:tcPr>
          <w:p w:rsidR="0018722C">
            <w:pPr>
              <w:pStyle w:val="a5"/>
              <w:topLinePunct/>
              <w:ind w:leftChars="0" w:left="0" w:rightChars="0" w:right="0" w:firstLineChars="0" w:firstLine="0"/>
              <w:spacing w:line="240" w:lineRule="atLeast"/>
            </w:pPr>
            <w:r>
              <w:t>C</w:t>
            </w:r>
            <w:r>
              <w:t>B</w:t>
            </w:r>
            <w:r>
              <w:t>（</w:t>
            </w:r>
            <w:r>
              <w:t>μg</w:t>
            </w:r>
            <w:r>
              <w:t>/</w:t>
            </w:r>
            <w:r>
              <w:t>kg</w:t>
            </w:r>
            <w:r>
              <w:t>）</w:t>
            </w:r>
          </w:p>
        </w:tc>
        <w:tc>
          <w:tcPr>
            <w:tcW w:w="615" w:type="pct"/>
            <w:vAlign w:val="center"/>
          </w:tcPr>
          <w:p w:rsidR="0018722C">
            <w:pPr>
              <w:pStyle w:val="a5"/>
              <w:topLinePunct/>
              <w:ind w:leftChars="0" w:left="0" w:rightChars="0" w:right="0" w:firstLineChars="0" w:firstLine="0"/>
              <w:spacing w:line="240" w:lineRule="atLeast"/>
            </w:pPr>
            <w:r>
              <w:t>BCF</w:t>
            </w:r>
            <w:r>
              <w:t>B</w:t>
            </w:r>
          </w:p>
        </w:tc>
        <w:tc>
          <w:tcPr>
            <w:tcW w:w="660" w:type="pct"/>
            <w:vAlign w:val="center"/>
          </w:tcPr>
          <w:p w:rsidR="0018722C">
            <w:pPr>
              <w:pStyle w:val="ad"/>
              <w:topLinePunct/>
              <w:ind w:leftChars="0" w:left="0" w:rightChars="0" w:right="0" w:firstLineChars="0" w:firstLine="0"/>
              <w:spacing w:line="240" w:lineRule="atLeast"/>
            </w:pPr>
            <w:r>
              <w:t>BMF</w:t>
            </w:r>
          </w:p>
        </w:tc>
      </w:tr>
      <w:tr>
        <w:tc>
          <w:tcPr>
            <w:tcW w:w="1061" w:type="pct"/>
            <w:vAlign w:val="center"/>
          </w:tcPr>
          <w:p w:rsidR="0018722C">
            <w:pPr>
              <w:pStyle w:val="ac"/>
              <w:topLinePunct/>
              <w:ind w:leftChars="0" w:left="0" w:rightChars="0" w:right="0" w:firstLineChars="0" w:firstLine="0"/>
              <w:spacing w:line="240" w:lineRule="atLeast"/>
            </w:pPr>
            <w:r>
              <w:t>1.0±0.50</w:t>
            </w:r>
          </w:p>
        </w:tc>
        <w:tc>
          <w:tcPr>
            <w:tcW w:w="835" w:type="pct"/>
            <w:vAlign w:val="center"/>
          </w:tcPr>
          <w:p w:rsidR="0018722C">
            <w:pPr>
              <w:pStyle w:val="affff9"/>
              <w:topLinePunct/>
              <w:ind w:leftChars="0" w:left="0" w:rightChars="0" w:right="0" w:firstLineChars="0" w:firstLine="0"/>
              <w:spacing w:line="240" w:lineRule="atLeast"/>
            </w:pPr>
            <w:r>
              <w:t>93.287</w:t>
            </w:r>
          </w:p>
        </w:tc>
        <w:tc>
          <w:tcPr>
            <w:tcW w:w="882" w:type="pct"/>
            <w:vAlign w:val="center"/>
          </w:tcPr>
          <w:p w:rsidR="0018722C">
            <w:pPr>
              <w:pStyle w:val="affff9"/>
              <w:topLinePunct/>
              <w:ind w:leftChars="0" w:left="0" w:rightChars="0" w:right="0" w:firstLineChars="0" w:firstLine="0"/>
              <w:spacing w:line="240" w:lineRule="atLeast"/>
            </w:pPr>
            <w:r>
              <w:t>56.961</w:t>
            </w:r>
          </w:p>
        </w:tc>
        <w:tc>
          <w:tcPr>
            <w:tcW w:w="947" w:type="pct"/>
            <w:vAlign w:val="center"/>
          </w:tcPr>
          <w:p w:rsidR="0018722C">
            <w:pPr>
              <w:pStyle w:val="affff9"/>
              <w:topLinePunct/>
              <w:ind w:leftChars="0" w:left="0" w:rightChars="0" w:right="0" w:firstLineChars="0" w:firstLine="0"/>
              <w:spacing w:line="240" w:lineRule="atLeast"/>
            </w:pPr>
            <w:r>
              <w:t>42.038</w:t>
            </w:r>
          </w:p>
        </w:tc>
        <w:tc>
          <w:tcPr>
            <w:tcW w:w="615" w:type="pct"/>
            <w:vAlign w:val="center"/>
          </w:tcPr>
          <w:p w:rsidR="0018722C">
            <w:pPr>
              <w:pStyle w:val="affff9"/>
              <w:topLinePunct/>
              <w:ind w:leftChars="0" w:left="0" w:rightChars="0" w:right="0" w:firstLineChars="0" w:firstLine="0"/>
              <w:spacing w:line="240" w:lineRule="atLeast"/>
            </w:pPr>
            <w:r>
              <w:t>73</w:t>
            </w:r>
          </w:p>
        </w:tc>
        <w:tc>
          <w:tcPr>
            <w:tcW w:w="660" w:type="pct"/>
            <w:vAlign w:val="center"/>
          </w:tcPr>
          <w:p w:rsidR="0018722C">
            <w:pPr>
              <w:pStyle w:val="affff9"/>
              <w:topLinePunct/>
              <w:ind w:leftChars="0" w:left="0" w:rightChars="0" w:right="0" w:firstLineChars="0" w:firstLine="0"/>
              <w:spacing w:line="240" w:lineRule="atLeast"/>
            </w:pPr>
            <w:r>
              <w:t>0.0213</w:t>
            </w:r>
          </w:p>
        </w:tc>
      </w:tr>
      <w:tr>
        <w:tc>
          <w:tcPr>
            <w:tcW w:w="1061" w:type="pct"/>
            <w:vAlign w:val="center"/>
          </w:tcPr>
          <w:p w:rsidR="0018722C">
            <w:pPr>
              <w:pStyle w:val="ac"/>
              <w:topLinePunct/>
              <w:ind w:leftChars="0" w:left="0" w:rightChars="0" w:right="0" w:firstLineChars="0" w:firstLine="0"/>
              <w:spacing w:line="240" w:lineRule="atLeast"/>
            </w:pPr>
            <w:r>
              <w:t>1.0±0.50</w:t>
            </w:r>
          </w:p>
        </w:tc>
        <w:tc>
          <w:tcPr>
            <w:tcW w:w="835" w:type="pct"/>
            <w:vAlign w:val="center"/>
          </w:tcPr>
          <w:p w:rsidR="0018722C">
            <w:pPr>
              <w:pStyle w:val="affff9"/>
              <w:topLinePunct/>
              <w:ind w:leftChars="0" w:left="0" w:rightChars="0" w:right="0" w:firstLineChars="0" w:firstLine="0"/>
              <w:spacing w:line="240" w:lineRule="atLeast"/>
            </w:pPr>
            <w:r>
              <w:t>194.452</w:t>
            </w:r>
          </w:p>
        </w:tc>
        <w:tc>
          <w:tcPr>
            <w:tcW w:w="882" w:type="pct"/>
            <w:vAlign w:val="center"/>
          </w:tcPr>
          <w:p w:rsidR="0018722C">
            <w:pPr>
              <w:pStyle w:val="affff9"/>
              <w:topLinePunct/>
              <w:ind w:leftChars="0" w:left="0" w:rightChars="0" w:right="0" w:firstLineChars="0" w:firstLine="0"/>
              <w:spacing w:line="240" w:lineRule="atLeast"/>
            </w:pPr>
            <w:r>
              <w:t>124.847</w:t>
            </w:r>
          </w:p>
        </w:tc>
        <w:tc>
          <w:tcPr>
            <w:tcW w:w="947" w:type="pct"/>
            <w:vAlign w:val="center"/>
          </w:tcPr>
          <w:p w:rsidR="0018722C">
            <w:pPr>
              <w:pStyle w:val="affff9"/>
              <w:topLinePunct/>
              <w:ind w:leftChars="0" w:left="0" w:rightChars="0" w:right="0" w:firstLineChars="0" w:firstLine="0"/>
              <w:spacing w:line="240" w:lineRule="atLeast"/>
            </w:pPr>
            <w:r>
              <w:t>72.126</w:t>
            </w:r>
          </w:p>
        </w:tc>
        <w:tc>
          <w:tcPr>
            <w:tcW w:w="615" w:type="pct"/>
            <w:vAlign w:val="center"/>
          </w:tcPr>
          <w:p w:rsidR="0018722C">
            <w:pPr>
              <w:pStyle w:val="affff9"/>
              <w:topLinePunct/>
              <w:ind w:leftChars="0" w:left="0" w:rightChars="0" w:right="0" w:firstLineChars="0" w:firstLine="0"/>
              <w:spacing w:line="240" w:lineRule="atLeast"/>
            </w:pPr>
            <w:r>
              <w:t>58</w:t>
            </w:r>
          </w:p>
        </w:tc>
        <w:tc>
          <w:tcPr>
            <w:tcW w:w="660" w:type="pct"/>
            <w:vAlign w:val="center"/>
          </w:tcPr>
          <w:p w:rsidR="0018722C">
            <w:pPr>
              <w:pStyle w:val="affff9"/>
              <w:topLinePunct/>
              <w:ind w:leftChars="0" w:left="0" w:rightChars="0" w:right="0" w:firstLineChars="0" w:firstLine="0"/>
              <w:spacing w:line="240" w:lineRule="atLeast"/>
            </w:pPr>
            <w:r>
              <w:t>0.0215</w:t>
            </w:r>
          </w:p>
        </w:tc>
      </w:tr>
      <w:tr>
        <w:tc>
          <w:tcPr>
            <w:tcW w:w="1061" w:type="pct"/>
            <w:vAlign w:val="center"/>
          </w:tcPr>
          <w:p w:rsidR="0018722C">
            <w:pPr>
              <w:pStyle w:val="ac"/>
              <w:topLinePunct/>
              <w:ind w:leftChars="0" w:left="0" w:rightChars="0" w:right="0" w:firstLineChars="0" w:firstLine="0"/>
              <w:spacing w:line="240" w:lineRule="atLeast"/>
            </w:pPr>
            <w:r>
              <w:t>2.0±0.45</w:t>
            </w:r>
          </w:p>
        </w:tc>
        <w:tc>
          <w:tcPr>
            <w:tcW w:w="835" w:type="pct"/>
            <w:vAlign w:val="center"/>
          </w:tcPr>
          <w:p w:rsidR="0018722C">
            <w:pPr>
              <w:pStyle w:val="affff9"/>
              <w:topLinePunct/>
              <w:ind w:leftChars="0" w:left="0" w:rightChars="0" w:right="0" w:firstLineChars="0" w:firstLine="0"/>
              <w:spacing w:line="240" w:lineRule="atLeast"/>
            </w:pPr>
            <w:r>
              <w:t>93.287</w:t>
            </w:r>
          </w:p>
        </w:tc>
        <w:tc>
          <w:tcPr>
            <w:tcW w:w="882" w:type="pct"/>
            <w:vAlign w:val="center"/>
          </w:tcPr>
          <w:p w:rsidR="0018722C">
            <w:pPr>
              <w:pStyle w:val="affff9"/>
              <w:topLinePunct/>
              <w:ind w:leftChars="0" w:left="0" w:rightChars="0" w:right="0" w:firstLineChars="0" w:firstLine="0"/>
              <w:spacing w:line="240" w:lineRule="atLeast"/>
            </w:pPr>
            <w:r>
              <w:t>53.952</w:t>
            </w:r>
          </w:p>
        </w:tc>
        <w:tc>
          <w:tcPr>
            <w:tcW w:w="947" w:type="pct"/>
            <w:vAlign w:val="center"/>
          </w:tcPr>
          <w:p w:rsidR="0018722C">
            <w:pPr>
              <w:pStyle w:val="affff9"/>
              <w:topLinePunct/>
              <w:ind w:leftChars="0" w:left="0" w:rightChars="0" w:right="0" w:firstLineChars="0" w:firstLine="0"/>
              <w:spacing w:line="240" w:lineRule="atLeast"/>
            </w:pPr>
            <w:r>
              <w:t>44.047</w:t>
            </w:r>
          </w:p>
        </w:tc>
        <w:tc>
          <w:tcPr>
            <w:tcW w:w="615" w:type="pct"/>
            <w:vAlign w:val="center"/>
          </w:tcPr>
          <w:p w:rsidR="0018722C">
            <w:pPr>
              <w:pStyle w:val="affff9"/>
              <w:topLinePunct/>
              <w:ind w:leftChars="0" w:left="0" w:rightChars="0" w:right="0" w:firstLineChars="0" w:firstLine="0"/>
              <w:spacing w:line="240" w:lineRule="atLeast"/>
            </w:pPr>
            <w:r>
              <w:t>81</w:t>
            </w:r>
          </w:p>
        </w:tc>
        <w:tc>
          <w:tcPr>
            <w:tcW w:w="660" w:type="pct"/>
            <w:vAlign w:val="center"/>
          </w:tcPr>
          <w:p w:rsidR="0018722C">
            <w:pPr>
              <w:pStyle w:val="affff9"/>
              <w:topLinePunct/>
              <w:ind w:leftChars="0" w:left="0" w:rightChars="0" w:right="0" w:firstLineChars="0" w:firstLine="0"/>
              <w:spacing w:line="240" w:lineRule="atLeast"/>
            </w:pPr>
            <w:r>
              <w:t>0.0236</w:t>
            </w:r>
          </w:p>
        </w:tc>
      </w:tr>
      <w:tr>
        <w:tc>
          <w:tcPr>
            <w:tcW w:w="1061" w:type="pct"/>
            <w:vAlign w:val="center"/>
          </w:tcPr>
          <w:p w:rsidR="0018722C">
            <w:pPr>
              <w:pStyle w:val="ac"/>
              <w:topLinePunct/>
              <w:ind w:leftChars="0" w:left="0" w:rightChars="0" w:right="0" w:firstLineChars="0" w:firstLine="0"/>
              <w:spacing w:line="240" w:lineRule="atLeast"/>
            </w:pPr>
            <w:r>
              <w:t>2.0±0.45</w:t>
            </w:r>
          </w:p>
        </w:tc>
        <w:tc>
          <w:tcPr>
            <w:tcW w:w="835" w:type="pct"/>
            <w:vAlign w:val="center"/>
          </w:tcPr>
          <w:p w:rsidR="0018722C">
            <w:pPr>
              <w:pStyle w:val="affff9"/>
              <w:topLinePunct/>
              <w:ind w:leftChars="0" w:left="0" w:rightChars="0" w:right="0" w:firstLineChars="0" w:firstLine="0"/>
              <w:spacing w:line="240" w:lineRule="atLeast"/>
            </w:pPr>
            <w:r>
              <w:t>194.452</w:t>
            </w:r>
          </w:p>
        </w:tc>
        <w:tc>
          <w:tcPr>
            <w:tcW w:w="882" w:type="pct"/>
            <w:vAlign w:val="center"/>
          </w:tcPr>
          <w:p w:rsidR="0018722C">
            <w:pPr>
              <w:pStyle w:val="affff9"/>
              <w:topLinePunct/>
              <w:ind w:leftChars="0" w:left="0" w:rightChars="0" w:right="0" w:firstLineChars="0" w:firstLine="0"/>
              <w:spacing w:line="240" w:lineRule="atLeast"/>
            </w:pPr>
            <w:r>
              <w:t>121.772</w:t>
            </w:r>
          </w:p>
        </w:tc>
        <w:tc>
          <w:tcPr>
            <w:tcW w:w="947" w:type="pct"/>
            <w:vAlign w:val="center"/>
          </w:tcPr>
          <w:p w:rsidR="0018722C">
            <w:pPr>
              <w:pStyle w:val="affff9"/>
              <w:topLinePunct/>
              <w:ind w:leftChars="0" w:left="0" w:rightChars="0" w:right="0" w:firstLineChars="0" w:firstLine="0"/>
              <w:spacing w:line="240" w:lineRule="atLeast"/>
            </w:pPr>
            <w:r>
              <w:t>76.228</w:t>
            </w:r>
          </w:p>
        </w:tc>
        <w:tc>
          <w:tcPr>
            <w:tcW w:w="615" w:type="pct"/>
            <w:vAlign w:val="center"/>
          </w:tcPr>
          <w:p w:rsidR="0018722C">
            <w:pPr>
              <w:pStyle w:val="affff9"/>
              <w:topLinePunct/>
              <w:ind w:leftChars="0" w:left="0" w:rightChars="0" w:right="0" w:firstLineChars="0" w:firstLine="0"/>
              <w:spacing w:line="240" w:lineRule="atLeast"/>
            </w:pPr>
            <w:r>
              <w:t>63</w:t>
            </w:r>
          </w:p>
        </w:tc>
        <w:tc>
          <w:tcPr>
            <w:tcW w:w="660" w:type="pct"/>
            <w:vAlign w:val="center"/>
          </w:tcPr>
          <w:p w:rsidR="0018722C">
            <w:pPr>
              <w:pStyle w:val="affff9"/>
              <w:topLinePunct/>
              <w:ind w:leftChars="0" w:left="0" w:rightChars="0" w:right="0" w:firstLineChars="0" w:firstLine="0"/>
              <w:spacing w:line="240" w:lineRule="atLeast"/>
            </w:pPr>
            <w:r>
              <w:t>0.0233</w:t>
            </w:r>
          </w:p>
        </w:tc>
      </w:tr>
      <w:tr>
        <w:tc>
          <w:tcPr>
            <w:tcW w:w="1061" w:type="pct"/>
            <w:vAlign w:val="center"/>
          </w:tcPr>
          <w:p w:rsidR="0018722C">
            <w:pPr>
              <w:pStyle w:val="ac"/>
              <w:topLinePunct/>
              <w:ind w:leftChars="0" w:left="0" w:rightChars="0" w:right="0" w:firstLineChars="0" w:firstLine="0"/>
              <w:spacing w:line="240" w:lineRule="atLeast"/>
            </w:pPr>
            <w:r>
              <w:t>5.0±0.32</w:t>
            </w:r>
          </w:p>
        </w:tc>
        <w:tc>
          <w:tcPr>
            <w:tcW w:w="835" w:type="pct"/>
            <w:vAlign w:val="center"/>
          </w:tcPr>
          <w:p w:rsidR="0018722C">
            <w:pPr>
              <w:pStyle w:val="affff9"/>
              <w:topLinePunct/>
              <w:ind w:leftChars="0" w:left="0" w:rightChars="0" w:right="0" w:firstLineChars="0" w:firstLine="0"/>
              <w:spacing w:line="240" w:lineRule="atLeast"/>
            </w:pPr>
            <w:r>
              <w:t>93.287</w:t>
            </w:r>
          </w:p>
        </w:tc>
        <w:tc>
          <w:tcPr>
            <w:tcW w:w="882" w:type="pct"/>
            <w:vAlign w:val="center"/>
          </w:tcPr>
          <w:p w:rsidR="0018722C">
            <w:pPr>
              <w:pStyle w:val="affff9"/>
              <w:topLinePunct/>
              <w:ind w:leftChars="0" w:left="0" w:rightChars="0" w:right="0" w:firstLineChars="0" w:firstLine="0"/>
              <w:spacing w:line="240" w:lineRule="atLeast"/>
            </w:pPr>
            <w:r>
              <w:t>53.753</w:t>
            </w:r>
          </w:p>
        </w:tc>
        <w:tc>
          <w:tcPr>
            <w:tcW w:w="947" w:type="pct"/>
            <w:vAlign w:val="center"/>
          </w:tcPr>
          <w:p w:rsidR="0018722C">
            <w:pPr>
              <w:pStyle w:val="affff9"/>
              <w:topLinePunct/>
              <w:ind w:leftChars="0" w:left="0" w:rightChars="0" w:right="0" w:firstLineChars="0" w:firstLine="0"/>
              <w:spacing w:line="240" w:lineRule="atLeast"/>
            </w:pPr>
            <w:r>
              <w:t>44.247</w:t>
            </w:r>
          </w:p>
        </w:tc>
        <w:tc>
          <w:tcPr>
            <w:tcW w:w="615" w:type="pct"/>
            <w:vAlign w:val="center"/>
          </w:tcPr>
          <w:p w:rsidR="0018722C">
            <w:pPr>
              <w:pStyle w:val="affff9"/>
              <w:topLinePunct/>
              <w:ind w:leftChars="0" w:left="0" w:rightChars="0" w:right="0" w:firstLineChars="0" w:firstLine="0"/>
              <w:spacing w:line="240" w:lineRule="atLeast"/>
            </w:pPr>
            <w:r>
              <w:t>82</w:t>
            </w:r>
          </w:p>
        </w:tc>
        <w:tc>
          <w:tcPr>
            <w:tcW w:w="660" w:type="pct"/>
            <w:vAlign w:val="center"/>
          </w:tcPr>
          <w:p w:rsidR="0018722C">
            <w:pPr>
              <w:pStyle w:val="affff9"/>
              <w:topLinePunct/>
              <w:ind w:leftChars="0" w:left="0" w:rightChars="0" w:right="0" w:firstLineChars="0" w:firstLine="0"/>
              <w:spacing w:line="240" w:lineRule="atLeast"/>
            </w:pPr>
            <w:r>
              <w:t>0.0239</w:t>
            </w:r>
          </w:p>
        </w:tc>
      </w:tr>
      <w:tr>
        <w:tc>
          <w:tcPr>
            <w:tcW w:w="1061" w:type="pct"/>
            <w:vAlign w:val="center"/>
          </w:tcPr>
          <w:p w:rsidR="0018722C">
            <w:pPr>
              <w:pStyle w:val="ac"/>
              <w:topLinePunct/>
              <w:ind w:leftChars="0" w:left="0" w:rightChars="0" w:right="0" w:firstLineChars="0" w:firstLine="0"/>
              <w:spacing w:line="240" w:lineRule="atLeast"/>
            </w:pPr>
            <w:r>
              <w:t>5.0±0.32</w:t>
            </w:r>
          </w:p>
        </w:tc>
        <w:tc>
          <w:tcPr>
            <w:tcW w:w="835" w:type="pct"/>
            <w:vAlign w:val="center"/>
          </w:tcPr>
          <w:p w:rsidR="0018722C">
            <w:pPr>
              <w:pStyle w:val="affff9"/>
              <w:topLinePunct/>
              <w:ind w:leftChars="0" w:left="0" w:rightChars="0" w:right="0" w:firstLineChars="0" w:firstLine="0"/>
              <w:spacing w:line="240" w:lineRule="atLeast"/>
            </w:pPr>
            <w:r>
              <w:t>194.452</w:t>
            </w:r>
          </w:p>
        </w:tc>
        <w:tc>
          <w:tcPr>
            <w:tcW w:w="882" w:type="pct"/>
            <w:vAlign w:val="center"/>
          </w:tcPr>
          <w:p w:rsidR="0018722C">
            <w:pPr>
              <w:pStyle w:val="affff9"/>
              <w:topLinePunct/>
              <w:ind w:leftChars="0" w:left="0" w:rightChars="0" w:right="0" w:firstLineChars="0" w:firstLine="0"/>
              <w:spacing w:line="240" w:lineRule="atLeast"/>
            </w:pPr>
            <w:r>
              <w:t>121.208</w:t>
            </w:r>
          </w:p>
        </w:tc>
        <w:tc>
          <w:tcPr>
            <w:tcW w:w="947" w:type="pct"/>
            <w:vAlign w:val="center"/>
          </w:tcPr>
          <w:p w:rsidR="0018722C">
            <w:pPr>
              <w:pStyle w:val="affff9"/>
              <w:topLinePunct/>
              <w:ind w:leftChars="0" w:left="0" w:rightChars="0" w:right="0" w:firstLineChars="0" w:firstLine="0"/>
              <w:spacing w:line="240" w:lineRule="atLeast"/>
            </w:pPr>
            <w:r>
              <w:t>77.792</w:t>
            </w:r>
          </w:p>
        </w:tc>
        <w:tc>
          <w:tcPr>
            <w:tcW w:w="615" w:type="pct"/>
            <w:vAlign w:val="center"/>
          </w:tcPr>
          <w:p w:rsidR="0018722C">
            <w:pPr>
              <w:pStyle w:val="affff9"/>
              <w:topLinePunct/>
              <w:ind w:leftChars="0" w:left="0" w:rightChars="0" w:right="0" w:firstLineChars="0" w:firstLine="0"/>
              <w:spacing w:line="240" w:lineRule="atLeast"/>
            </w:pPr>
            <w:r>
              <w:t>64</w:t>
            </w:r>
          </w:p>
        </w:tc>
        <w:tc>
          <w:tcPr>
            <w:tcW w:w="660" w:type="pct"/>
            <w:vAlign w:val="center"/>
          </w:tcPr>
          <w:p w:rsidR="0018722C">
            <w:pPr>
              <w:pStyle w:val="affff9"/>
              <w:topLinePunct/>
              <w:ind w:leftChars="0" w:left="0" w:rightChars="0" w:right="0" w:firstLineChars="0" w:firstLine="0"/>
              <w:spacing w:line="240" w:lineRule="atLeast"/>
            </w:pPr>
            <w:r>
              <w:t>0.0236</w:t>
            </w:r>
          </w:p>
        </w:tc>
      </w:tr>
      <w:tr>
        <w:tc>
          <w:tcPr>
            <w:tcW w:w="1061" w:type="pct"/>
            <w:vAlign w:val="center"/>
            <w:tcBorders>
              <w:top w:val="single" w:sz="4" w:space="0" w:color="auto"/>
            </w:tcBorders>
          </w:tcPr>
          <w:p w:rsidR="00462578"/>
        </w:tc>
        <w:tc>
          <w:tcPr>
            <w:tcW w:w="835" w:type="pct"/>
            <w:vAlign w:val="center"/>
            <w:tcBorders>
              <w:top w:val="single" w:sz="4" w:space="0" w:color="auto"/>
            </w:tcBorders>
          </w:tcPr>
          <w:p w:rsidR="00462578"/>
        </w:tc>
        <w:tc>
          <w:tcPr>
            <w:tcW w:w="882" w:type="pct"/>
            <w:vAlign w:val="center"/>
            <w:tcBorders>
              <w:top w:val="single" w:sz="4" w:space="0" w:color="auto"/>
            </w:tcBorders>
          </w:tcPr>
          <w:p w:rsidR="00462578"/>
        </w:tc>
        <w:tc>
          <w:tcPr>
            <w:tcW w:w="947" w:type="pct"/>
            <w:vAlign w:val="center"/>
            <w:tcBorders>
              <w:top w:val="single" w:sz="4" w:space="0" w:color="auto"/>
            </w:tcBorders>
          </w:tcPr>
          <w:p w:rsidR="00462578"/>
        </w:tc>
        <w:tc>
          <w:tcPr>
            <w:tcW w:w="615" w:type="pct"/>
            <w:vAlign w:val="center"/>
            <w:tcBorders>
              <w:top w:val="single" w:sz="4" w:space="0" w:color="auto"/>
            </w:tcBorders>
          </w:tcPr>
          <w:p w:rsidR="00462578"/>
        </w:tc>
        <w:tc>
          <w:tcPr>
            <w:tcW w:w="660" w:type="pct"/>
            <w:vAlign w:val="center"/>
            <w:tcBorders>
              <w:top w:val="single" w:sz="4" w:space="0" w:color="auto"/>
            </w:tcBorders>
          </w:tcPr>
          <w:p w:rsidR="00462578"/>
        </w:tc>
      </w:tr>
    </w:tbl>
    <w:p w:rsidR="0018722C">
      <w:pPr>
        <w:pStyle w:val="a8"/>
        <w:topLinePunct/>
      </w:pPr>
      <w:r>
        <w:t>表</w:t>
      </w:r>
      <w:r>
        <w:rPr>
          <w:rFonts w:ascii="Times New Roman" w:eastAsia="Times New Roman"/>
        </w:rPr>
        <w:t>5</w:t>
      </w:r>
      <w:r>
        <w:t xml:space="preserve">  </w:t>
      </w:r>
      <w:r>
        <w:t>说明了菲律宾蛤仔在三种不同的规格下，海水小球藻</w:t>
      </w:r>
      <w:r>
        <w:rPr>
          <w:rFonts w:ascii="Times New Roman" w:eastAsia="Times New Roman"/>
        </w:rPr>
        <w:t>-</w:t>
      </w:r>
      <w:r>
        <w:t>菲律宾蛤仔食物链过程中蛤</w:t>
      </w:r>
    </w:p>
    <w:p w:rsidR="0018722C">
      <w:pPr>
        <w:topLinePunct/>
      </w:pPr>
      <w:r>
        <w:t>仔体内</w:t>
      </w:r>
      <w:r>
        <w:rPr>
          <w:rFonts w:ascii="Times New Roman" w:eastAsia="宋体"/>
        </w:rPr>
        <w:t>206</w:t>
      </w:r>
      <w:r>
        <w:rPr>
          <w:rFonts w:ascii="Times New Roman" w:eastAsia="宋体"/>
        </w:rPr>
        <w:t>Pb</w:t>
      </w:r>
      <w:r>
        <w:rPr>
          <w:rFonts w:ascii="Times New Roman" w:eastAsia="宋体"/>
        </w:rPr>
        <w:t>/</w:t>
      </w:r>
      <w:r>
        <w:rPr>
          <w:rFonts w:ascii="Times New Roman" w:eastAsia="宋体"/>
        </w:rPr>
        <w:t>207</w:t>
      </w:r>
      <w:r>
        <w:rPr>
          <w:rFonts w:ascii="Times New Roman" w:eastAsia="宋体"/>
        </w:rPr>
        <w:t>Pb</w:t>
      </w:r>
      <w:r>
        <w:t>、</w:t>
      </w:r>
      <w:r>
        <w:rPr>
          <w:rFonts w:ascii="Times New Roman" w:eastAsia="宋体"/>
        </w:rPr>
        <w:t>207</w:t>
      </w:r>
      <w:r>
        <w:rPr>
          <w:rFonts w:ascii="Times New Roman" w:eastAsia="宋体"/>
        </w:rPr>
        <w:t>Pb</w:t>
      </w:r>
      <w:r>
        <w:rPr>
          <w:rFonts w:ascii="Times New Roman" w:eastAsia="宋体"/>
        </w:rPr>
        <w:t>/</w:t>
      </w:r>
      <w:r>
        <w:rPr>
          <w:rFonts w:ascii="Times New Roman" w:eastAsia="宋体"/>
        </w:rPr>
        <w:t>208</w:t>
      </w:r>
      <w:r>
        <w:rPr>
          <w:rFonts w:ascii="Times New Roman" w:eastAsia="宋体"/>
        </w:rPr>
        <w:t>Pb</w:t>
      </w:r>
      <w:r>
        <w:t>、</w:t>
      </w:r>
      <w:r>
        <w:rPr>
          <w:rFonts w:ascii="Times New Roman" w:eastAsia="宋体"/>
        </w:rPr>
        <w:t>206</w:t>
      </w:r>
      <w:r>
        <w:rPr>
          <w:rFonts w:ascii="Times New Roman" w:eastAsia="宋体"/>
        </w:rPr>
        <w:t>Pb</w:t>
      </w:r>
      <w:r>
        <w:rPr>
          <w:rFonts w:ascii="Times New Roman" w:eastAsia="宋体"/>
        </w:rPr>
        <w:t>/</w:t>
      </w:r>
      <w:r>
        <w:rPr>
          <w:rFonts w:ascii="Times New Roman" w:eastAsia="宋体"/>
        </w:rPr>
        <w:t>208</w:t>
      </w:r>
      <w:r>
        <w:rPr>
          <w:rFonts w:ascii="Times New Roman" w:eastAsia="宋体"/>
        </w:rPr>
        <w:t>Pb</w:t>
      </w:r>
      <w:r>
        <w:t>同位素比值的范围和均值差别均不明显。可见，</w:t>
      </w:r>
      <w:r>
        <w:t>不同规格的蛤仔体内的</w:t>
      </w:r>
      <w:r>
        <w:rPr>
          <w:rFonts w:ascii="Times New Roman" w:eastAsia="宋体"/>
        </w:rPr>
        <w:t>Pb</w:t>
      </w:r>
      <w:r>
        <w:t>来源一致，对富集浓度的影响主因应仍是富集的途径。表</w:t>
      </w:r>
      <w:r>
        <w:rPr>
          <w:rFonts w:ascii="Times New Roman" w:eastAsia="宋体"/>
        </w:rPr>
        <w:t>5</w:t>
      </w:r>
      <w:r>
        <w:t>的</w:t>
      </w:r>
      <w:r>
        <w:t>所有</w:t>
      </w:r>
      <w:r>
        <w:rPr>
          <w:rFonts w:ascii="Times New Roman" w:eastAsia="宋体"/>
        </w:rPr>
        <w:t>206</w:t>
      </w:r>
      <w:r>
        <w:rPr>
          <w:rFonts w:ascii="Times New Roman" w:eastAsia="宋体"/>
        </w:rPr>
        <w:t>Pb</w:t>
      </w:r>
      <w:r>
        <w:rPr>
          <w:rFonts w:ascii="Times New Roman" w:eastAsia="宋体"/>
        </w:rPr>
        <w:t>/</w:t>
      </w:r>
      <w:r>
        <w:rPr>
          <w:rFonts w:ascii="Times New Roman" w:eastAsia="宋体"/>
        </w:rPr>
        <w:t>207</w:t>
      </w:r>
      <w:r>
        <w:rPr>
          <w:rFonts w:ascii="Times New Roman" w:eastAsia="宋体"/>
        </w:rPr>
        <w:t>Pb</w:t>
      </w:r>
      <w:r w:rsidR="001852F3">
        <w:rPr>
          <w:rFonts w:ascii="Times New Roman" w:eastAsia="宋体"/>
        </w:rPr>
        <w:t xml:space="preserve"> </w:t>
      </w:r>
      <w:r>
        <w:t>范围为</w:t>
      </w:r>
      <w:r>
        <w:rPr>
          <w:rFonts w:ascii="Times New Roman" w:eastAsia="宋体"/>
        </w:rPr>
        <w:t>0</w:t>
      </w:r>
      <w:r>
        <w:rPr>
          <w:rFonts w:ascii="Times New Roman" w:eastAsia="宋体"/>
        </w:rPr>
        <w:t>.</w:t>
      </w:r>
      <w:r>
        <w:rPr>
          <w:rFonts w:ascii="Times New Roman" w:eastAsia="宋体"/>
        </w:rPr>
        <w:t>9529~1.1927</w:t>
      </w:r>
      <w:r>
        <w:t>，所有</w:t>
      </w:r>
      <w:r>
        <w:rPr>
          <w:rFonts w:ascii="Times New Roman" w:eastAsia="宋体"/>
        </w:rPr>
        <w:t>207</w:t>
      </w:r>
      <w:r>
        <w:rPr>
          <w:rFonts w:ascii="Times New Roman" w:eastAsia="宋体"/>
        </w:rPr>
        <w:t>Pb</w:t>
      </w:r>
      <w:r>
        <w:rPr>
          <w:rFonts w:ascii="Times New Roman" w:eastAsia="宋体"/>
        </w:rPr>
        <w:t>/</w:t>
      </w:r>
      <w:r>
        <w:rPr>
          <w:rFonts w:ascii="Times New Roman" w:eastAsia="宋体"/>
        </w:rPr>
        <w:t>208</w:t>
      </w:r>
      <w:r>
        <w:rPr>
          <w:rFonts w:ascii="Times New Roman" w:eastAsia="宋体"/>
        </w:rPr>
        <w:t>Pb</w:t>
      </w:r>
      <w:r w:rsidR="001852F3">
        <w:rPr>
          <w:rFonts w:ascii="Times New Roman" w:eastAsia="宋体"/>
        </w:rPr>
        <w:t xml:space="preserve"> </w:t>
      </w:r>
      <w:r>
        <w:t>范围为</w:t>
      </w:r>
      <w:r>
        <w:rPr>
          <w:rFonts w:ascii="Times New Roman" w:eastAsia="宋体"/>
        </w:rPr>
        <w:t>0</w:t>
      </w:r>
      <w:r>
        <w:rPr>
          <w:rFonts w:ascii="Times New Roman" w:eastAsia="宋体"/>
        </w:rPr>
        <w:t>.</w:t>
      </w:r>
      <w:r>
        <w:rPr>
          <w:rFonts w:ascii="Times New Roman" w:eastAsia="宋体"/>
        </w:rPr>
        <w:t>9456~1.0207</w:t>
      </w:r>
      <w:r>
        <w:t>，所</w:t>
      </w:r>
      <w:r>
        <w:t>有</w:t>
      </w:r>
    </w:p>
    <w:p w:rsidR="0018722C">
      <w:pPr>
        <w:topLinePunct/>
      </w:pPr>
      <w:r>
        <w:rPr>
          <w:rFonts w:ascii="Times New Roman" w:eastAsia="Times New Roman"/>
        </w:rPr>
        <w:t>206</w:t>
      </w:r>
      <w:r>
        <w:rPr>
          <w:rFonts w:ascii="Times New Roman" w:eastAsia="Times New Roman"/>
        </w:rPr>
        <w:t>Pb</w:t>
      </w:r>
      <w:r>
        <w:rPr>
          <w:rFonts w:ascii="Times New Roman" w:eastAsia="Times New Roman"/>
        </w:rPr>
        <w:t>/</w:t>
      </w:r>
      <w:r>
        <w:rPr>
          <w:rFonts w:ascii="Times New Roman" w:eastAsia="Times New Roman"/>
        </w:rPr>
        <w:t>208</w:t>
      </w:r>
      <w:r>
        <w:rPr>
          <w:rFonts w:ascii="Times New Roman" w:eastAsia="Times New Roman"/>
        </w:rPr>
        <w:t>Pb</w:t>
      </w:r>
      <w:r>
        <w:t>范围为</w:t>
      </w:r>
      <w:r>
        <w:rPr>
          <w:rFonts w:ascii="Times New Roman" w:eastAsia="Times New Roman"/>
        </w:rPr>
        <w:t>0</w:t>
      </w:r>
      <w:r>
        <w:rPr>
          <w:rFonts w:ascii="Times New Roman" w:eastAsia="Times New Roman"/>
        </w:rPr>
        <w:t>.</w:t>
      </w:r>
      <w:r>
        <w:rPr>
          <w:rFonts w:ascii="Times New Roman" w:eastAsia="Times New Roman"/>
        </w:rPr>
        <w:t>9539~1.2089</w:t>
      </w:r>
      <w:r>
        <w:t>，均与表</w:t>
      </w:r>
      <w:r>
        <w:rPr>
          <w:rFonts w:ascii="Times New Roman" w:eastAsia="Times New Roman"/>
        </w:rPr>
        <w:t>2</w:t>
      </w:r>
      <w:r>
        <w:t>海水小球藻的各</w:t>
      </w:r>
      <w:r>
        <w:rPr>
          <w:rFonts w:ascii="Times New Roman" w:eastAsia="Times New Roman"/>
        </w:rPr>
        <w:t>Pb</w:t>
      </w:r>
      <w:r>
        <w:t>同位素背景值范围相近，</w:t>
      </w:r>
      <w:r>
        <w:t>这可以证实第一组菲律宾蛤仔体内的</w:t>
      </w:r>
      <w:r>
        <w:rPr>
          <w:rFonts w:ascii="Times New Roman" w:eastAsia="Times New Roman"/>
        </w:rPr>
        <w:t>Pb</w:t>
      </w:r>
      <w:r>
        <w:t>含量来源是通过海水小球藻</w:t>
      </w:r>
      <w:r>
        <w:rPr>
          <w:rFonts w:ascii="Times New Roman" w:eastAsia="Times New Roman"/>
        </w:rPr>
        <w:t>-</w:t>
      </w:r>
      <w:r>
        <w:t>菲律宾蛤仔食物链过程传递而来的。</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5</w:t>
      </w:r>
      <w:r>
        <w:t xml:space="preserve">  </w:t>
      </w:r>
      <w:r>
        <w:rPr>
          <w:rFonts w:ascii="宋体" w:eastAsia="宋体" w:hint="eastAsia" w:cstheme="minorBidi" w:hAnsiTheme="minorHAnsi"/>
        </w:rPr>
        <w:t>海水小球藻</w:t>
      </w:r>
      <w:r>
        <w:rPr>
          <w:rFonts w:cstheme="minorBidi" w:hAnsiTheme="minorHAnsi" w:eastAsiaTheme="minorHAnsi" w:asciiTheme="minorHAnsi"/>
        </w:rPr>
        <w:t>-</w:t>
      </w:r>
      <w:r>
        <w:rPr>
          <w:rFonts w:ascii="宋体" w:eastAsia="宋体" w:hint="eastAsia" w:cstheme="minorBidi" w:hAnsiTheme="minorHAnsi"/>
        </w:rPr>
        <w:t>菲律宾蛤仔食物链过程中蛤仔体内</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p>
    <w:p w:rsidR="0018722C">
      <w:pPr>
        <w:pStyle w:val="BodyText"/>
        <w:spacing w:before="136"/>
        <w:ind w:leftChars="0" w:left="498"/>
        <w:topLinePunct/>
      </w:pPr>
      <w:r>
        <w:t>比值</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5</w:t>
      </w:r>
      <w:r>
        <w:t xml:space="preserve">  </w:t>
      </w:r>
      <w:r w:rsidRPr="00DB64CE">
        <w:rPr>
          <w:rFonts w:cstheme="minorBidi" w:hAnsiTheme="minorHAnsi" w:eastAsiaTheme="minorHAnsi" w:asciiTheme="minorHAnsi"/>
        </w:rPr>
        <w:t>Isotopic ratio of</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 in the </w:t>
      </w:r>
      <w:r>
        <w:rPr>
          <w:rFonts w:cstheme="minorBidi" w:hAnsiTheme="minorHAnsi" w:eastAsiaTheme="minorHAnsi" w:asciiTheme="minorHAnsi"/>
          <w:i/>
        </w:rPr>
        <w:t>Ruditapes philippinarum </w:t>
      </w:r>
      <w:r>
        <w:rPr>
          <w:rFonts w:cstheme="minorBidi" w:hAnsiTheme="minorHAnsi" w:eastAsiaTheme="minorHAnsi" w:asciiTheme="minorHAnsi"/>
        </w:rPr>
        <w:t>which in the</w:t>
      </w:r>
    </w:p>
    <w:p w:rsidR="0018722C">
      <w:pPr>
        <w:topLinePunct/>
      </w:pPr>
      <w:r>
        <w:rPr>
          <w:rFonts w:cstheme="minorBidi" w:hAnsiTheme="minorHAnsi" w:eastAsiaTheme="minorHAnsi" w:asciiTheme="minorHAnsi"/>
          <w:i/>
        </w:rPr>
        <w:t>Chlorella </w:t>
      </w:r>
      <w:r>
        <w:rPr>
          <w:rFonts w:cstheme="minorBidi" w:hAnsiTheme="minorHAnsi" w:eastAsiaTheme="minorHAnsi" w:asciiTheme="minorHAnsi"/>
        </w:rPr>
        <w:t>- </w:t>
      </w:r>
      <w:r>
        <w:rPr>
          <w:rFonts w:cstheme="minorBidi" w:hAnsiTheme="minorHAnsi" w:eastAsiaTheme="minorHAnsi" w:asciiTheme="minorHAnsi"/>
          <w:i/>
        </w:rPr>
        <w:t>Ruditapes philippinarum </w:t>
      </w:r>
      <w:r>
        <w:rPr>
          <w:rFonts w:cstheme="minorBidi" w:hAnsiTheme="minorHAnsi" w:eastAsiaTheme="minorHAnsi" w:asciiTheme="minorHAnsi"/>
        </w:rPr>
        <w:t>food chain process</w:t>
      </w:r>
    </w:p>
    <w:p w:rsidR="0018722C">
      <w:pPr>
        <w:topLinePunct/>
      </w:pP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2"/>
        <w:gridCol w:w="1516"/>
        <w:gridCol w:w="1493"/>
        <w:gridCol w:w="1493"/>
        <w:gridCol w:w="1499"/>
        <w:gridCol w:w="1492"/>
        <w:gridCol w:w="1486"/>
      </w:tblGrid>
      <w:tr>
        <w:trPr>
          <w:tblHeader/>
        </w:trPr>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蛤仔规格</w:t>
            </w:r>
          </w:p>
        </w:tc>
        <w:tc>
          <w:tcPr>
            <w:tcW w:w="148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206</w:t>
            </w:r>
            <w:r w:rsidRPr="00000000">
              <w:rPr>
                <w:sz w:val="24"/>
                <w:szCs w:val="24"/>
              </w:rPr>
              <w:t>Pb</w:t>
            </w:r>
            <w:r w:rsidRPr="00000000">
              <w:rPr>
                <w:sz w:val="24"/>
                <w:szCs w:val="24"/>
              </w:rPr>
              <w:t>/</w:t>
            </w:r>
            <w:r w:rsidRPr="00000000">
              <w:rPr>
                <w:sz w:val="24"/>
                <w:szCs w:val="24"/>
              </w:rPr>
              <w:t>207</w:t>
            </w:r>
            <w:r w:rsidRPr="00000000">
              <w:rPr>
                <w:sz w:val="24"/>
                <w:szCs w:val="24"/>
              </w:rPr>
              <w:t>Pb</w:t>
            </w:r>
          </w:p>
        </w:tc>
        <w:tc>
          <w:tcPr>
            <w:tcW w:w="148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207</w:t>
            </w:r>
            <w:r w:rsidRPr="00000000">
              <w:rPr>
                <w:sz w:val="24"/>
                <w:szCs w:val="24"/>
              </w:rPr>
              <w:t>Pb</w:t>
            </w:r>
            <w:r w:rsidRPr="00000000">
              <w:rPr>
                <w:sz w:val="24"/>
                <w:szCs w:val="24"/>
              </w:rPr>
              <w:t>/</w:t>
            </w:r>
            <w:r w:rsidRPr="00000000">
              <w:rPr>
                <w:sz w:val="24"/>
                <w:szCs w:val="24"/>
              </w:rPr>
              <w:t>208</w:t>
            </w:r>
            <w:r w:rsidRPr="00000000">
              <w:rPr>
                <w:sz w:val="24"/>
                <w:szCs w:val="24"/>
              </w:rPr>
              <w:t>Pb</w:t>
            </w:r>
          </w:p>
        </w:tc>
        <w:tc>
          <w:tcPr>
            <w:tcW w:w="147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206</w:t>
            </w:r>
            <w:r w:rsidRPr="00000000">
              <w:rPr>
                <w:sz w:val="24"/>
                <w:szCs w:val="24"/>
              </w:rPr>
              <w:t>Pb</w:t>
            </w:r>
            <w:r w:rsidRPr="00000000">
              <w:rPr>
                <w:sz w:val="24"/>
                <w:szCs w:val="24"/>
              </w:rPr>
              <w:t>/</w:t>
            </w:r>
            <w:r w:rsidRPr="00000000">
              <w:rPr>
                <w:sz w:val="24"/>
                <w:szCs w:val="24"/>
              </w:rPr>
              <w:t>208</w:t>
            </w:r>
            <w:r w:rsidRPr="00000000">
              <w:rPr>
                <w:sz w:val="24"/>
                <w:szCs w:val="24"/>
              </w:rPr>
              <w:t>Pb</w:t>
            </w:r>
          </w:p>
        </w:tc>
      </w:tr>
      <w:tr>
        <w:tc>
          <w:tcPr>
            <w:tcW w:w="56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cm</w:t>
            </w:r>
            <w:r w:rsidRPr="00000000">
              <w:rPr>
                <w:sz w:val="24"/>
                <w:szCs w:val="24"/>
              </w:rPr>
              <w:t>）</w:t>
            </w:r>
          </w:p>
        </w:tc>
        <w:tc>
          <w:tcPr>
            <w:tcW w:w="750" w:type="pct"/>
            <w:vAlign w:val="center"/>
          </w:tcPr>
          <w:p w:rsidR="0018722C">
            <w:pPr>
              <w:pStyle w:val="a5"/>
              <w:topLinePunct/>
              <w:ind w:leftChars="0" w:left="0" w:rightChars="0" w:right="0" w:firstLineChars="0" w:firstLine="0"/>
              <w:spacing w:line="240" w:lineRule="atLeast"/>
            </w:pPr>
            <w:r w:rsidRPr="00000000">
              <w:rPr>
                <w:sz w:val="24"/>
                <w:szCs w:val="24"/>
              </w:rPr>
              <w:t>范围</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范围</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范围</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均值</w:t>
            </w:r>
          </w:p>
        </w:tc>
      </w:tr>
      <w:tr>
        <w:tc>
          <w:tcPr>
            <w:tcW w:w="560" w:type="pct"/>
            <w:vAlign w:val="center"/>
          </w:tcPr>
          <w:p w:rsidR="0018722C">
            <w:pPr>
              <w:pStyle w:val="ac"/>
              <w:topLinePunct/>
              <w:ind w:leftChars="0" w:left="0" w:rightChars="0" w:right="0" w:firstLineChars="0" w:firstLine="0"/>
              <w:spacing w:line="240" w:lineRule="atLeast"/>
            </w:pPr>
            <w:r w:rsidRPr="00000000">
              <w:rPr>
                <w:sz w:val="24"/>
                <w:szCs w:val="24"/>
              </w:rPr>
              <w:t>1.0±0.50</w:t>
            </w:r>
          </w:p>
        </w:tc>
        <w:tc>
          <w:tcPr>
            <w:tcW w:w="750" w:type="pct"/>
            <w:vAlign w:val="center"/>
          </w:tcPr>
          <w:p w:rsidR="0018722C">
            <w:pPr>
              <w:pStyle w:val="a5"/>
              <w:topLinePunct/>
              <w:ind w:leftChars="0" w:left="0" w:rightChars="0" w:right="0" w:firstLineChars="0" w:firstLine="0"/>
              <w:spacing w:line="240" w:lineRule="atLeast"/>
            </w:pPr>
            <w:r w:rsidRPr="00000000">
              <w:rPr>
                <w:sz w:val="24"/>
                <w:szCs w:val="24"/>
              </w:rPr>
              <w:t>0.9529~1.1173</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1.0108±0.00 39</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0.9456~1.0096</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1.0072±0.00 56</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0.9539~1.0926</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0.9819±0.00 42</w:t>
            </w:r>
          </w:p>
        </w:tc>
      </w:tr>
      <w:tr>
        <w:tc>
          <w:tcPr>
            <w:tcW w:w="560" w:type="pct"/>
            <w:vAlign w:val="center"/>
          </w:tcPr>
          <w:p w:rsidR="0018722C">
            <w:pPr>
              <w:pStyle w:val="ac"/>
              <w:topLinePunct/>
              <w:ind w:leftChars="0" w:left="0" w:rightChars="0" w:right="0" w:firstLineChars="0" w:firstLine="0"/>
              <w:spacing w:line="240" w:lineRule="atLeast"/>
            </w:pPr>
            <w:r w:rsidRPr="00000000">
              <w:rPr>
                <w:sz w:val="24"/>
                <w:szCs w:val="24"/>
              </w:rPr>
              <w:t>2.0±0.45</w:t>
            </w:r>
          </w:p>
        </w:tc>
        <w:tc>
          <w:tcPr>
            <w:tcW w:w="750" w:type="pct"/>
            <w:vAlign w:val="center"/>
          </w:tcPr>
          <w:p w:rsidR="0018722C">
            <w:pPr>
              <w:pStyle w:val="a5"/>
              <w:topLinePunct/>
              <w:ind w:leftChars="0" w:left="0" w:rightChars="0" w:right="0" w:firstLineChars="0" w:firstLine="0"/>
              <w:spacing w:line="240" w:lineRule="atLeast"/>
            </w:pPr>
            <w:r w:rsidRPr="00000000">
              <w:rPr>
                <w:sz w:val="24"/>
                <w:szCs w:val="24"/>
              </w:rPr>
              <w:t>0.9547~1.1927</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1.0689±0.1002</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1.0008~1.0136</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1.0086±0.00 41</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0.9683~1.2089</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1.0780±0.0 998</w:t>
            </w:r>
          </w:p>
        </w:tc>
      </w:tr>
      <w:tr>
        <w:tc>
          <w:tcPr>
            <w:tcW w:w="560" w:type="pct"/>
            <w:vAlign w:val="center"/>
          </w:tcPr>
          <w:p w:rsidR="0018722C">
            <w:pPr>
              <w:pStyle w:val="ac"/>
              <w:topLinePunct/>
              <w:ind w:leftChars="0" w:left="0" w:rightChars="0" w:right="0" w:firstLineChars="0" w:firstLine="0"/>
              <w:spacing w:line="240" w:lineRule="atLeast"/>
            </w:pPr>
            <w:r w:rsidRPr="00000000">
              <w:rPr>
                <w:sz w:val="24"/>
                <w:szCs w:val="24"/>
              </w:rPr>
              <w:t>5.0±0.32</w:t>
            </w:r>
          </w:p>
        </w:tc>
        <w:tc>
          <w:tcPr>
            <w:tcW w:w="750" w:type="pct"/>
            <w:vAlign w:val="center"/>
          </w:tcPr>
          <w:p w:rsidR="0018722C">
            <w:pPr>
              <w:pStyle w:val="a5"/>
              <w:topLinePunct/>
              <w:ind w:leftChars="0" w:left="0" w:rightChars="0" w:right="0" w:firstLineChars="0" w:firstLine="0"/>
              <w:spacing w:line="240" w:lineRule="atLeast"/>
            </w:pPr>
            <w:r w:rsidRPr="00000000">
              <w:rPr>
                <w:sz w:val="24"/>
                <w:szCs w:val="24"/>
              </w:rPr>
              <w:t>0.9537~1.0858</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1.0226±0.0691</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1.0000~1.0207</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1.0121±0.0067</w:t>
            </w:r>
          </w:p>
        </w:tc>
        <w:tc>
          <w:tcPr>
            <w:tcW w:w="738" w:type="pct"/>
            <w:vAlign w:val="center"/>
          </w:tcPr>
          <w:p w:rsidR="0018722C">
            <w:pPr>
              <w:pStyle w:val="a5"/>
              <w:topLinePunct/>
              <w:ind w:leftChars="0" w:left="0" w:rightChars="0" w:right="0" w:firstLineChars="0" w:firstLine="0"/>
              <w:spacing w:line="240" w:lineRule="atLeast"/>
            </w:pPr>
            <w:r w:rsidRPr="00000000">
              <w:rPr>
                <w:sz w:val="24"/>
                <w:szCs w:val="24"/>
              </w:rPr>
              <w:t>0.9670~1.0942</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1.0347±0.0667</w:t>
            </w:r>
          </w:p>
        </w:tc>
      </w:tr>
      <w:tr>
        <w:tc>
          <w:tcPr>
            <w:tcW w:w="560" w:type="pct"/>
            <w:vAlign w:val="center"/>
            <w:tcBorders>
              <w:top w:val="single" w:sz="4" w:space="0" w:color="auto"/>
            </w:tcBorders>
          </w:tcPr>
          <w:p w:rsidR="00462578"/>
        </w:tc>
        <w:tc>
          <w:tcPr>
            <w:tcW w:w="750" w:type="pct"/>
            <w:vAlign w:val="center"/>
            <w:tcBorders>
              <w:top w:val="single" w:sz="4" w:space="0" w:color="auto"/>
            </w:tcBorders>
          </w:tcPr>
          <w:p w:rsidR="00462578"/>
        </w:tc>
        <w:tc>
          <w:tcPr>
            <w:tcW w:w="738" w:type="pct"/>
            <w:vAlign w:val="center"/>
            <w:tcBorders>
              <w:top w:val="single" w:sz="4" w:space="0" w:color="auto"/>
            </w:tcBorders>
          </w:tcPr>
          <w:p w:rsidR="00462578"/>
        </w:tc>
        <w:tc>
          <w:tcPr>
            <w:tcW w:w="738" w:type="pct"/>
            <w:vAlign w:val="center"/>
            <w:tcBorders>
              <w:top w:val="single" w:sz="4" w:space="0" w:color="auto"/>
            </w:tcBorders>
          </w:tcPr>
          <w:p w:rsidR="00462578"/>
        </w:tc>
        <w:tc>
          <w:tcPr>
            <w:tcW w:w="741" w:type="pct"/>
            <w:vAlign w:val="center"/>
            <w:tcBorders>
              <w:top w:val="single" w:sz="4" w:space="0" w:color="auto"/>
            </w:tcBorders>
          </w:tcPr>
          <w:p w:rsidR="00462578"/>
        </w:tc>
        <w:tc>
          <w:tcPr>
            <w:tcW w:w="738" w:type="pct"/>
            <w:vAlign w:val="center"/>
            <w:tcBorders>
              <w:top w:val="single" w:sz="4" w:space="0" w:color="auto"/>
            </w:tcBorders>
          </w:tcPr>
          <w:p w:rsidR="00462578"/>
        </w:tc>
        <w:tc>
          <w:tcPr>
            <w:tcW w:w="735" w:type="pct"/>
            <w:vAlign w:val="center"/>
            <w:tcBorders>
              <w:top w:val="single" w:sz="4" w:space="0" w:color="auto"/>
            </w:tcBorders>
          </w:tcPr>
          <w:p w:rsidR="00462578"/>
        </w:tc>
      </w:tr>
    </w:tbl>
    <w:p w:rsidR="0018722C">
      <w:pPr>
        <w:pStyle w:val="Heading3"/>
        <w:topLinePunct/>
        <w:ind w:left="200" w:hangingChars="200" w:hanging="200"/>
      </w:pPr>
      <w:bookmarkStart w:id="667882" w:name="_Toc686667882"/>
      <w:bookmarkStart w:name="_bookmark37" w:id="88"/>
      <w:bookmarkEnd w:id="88"/>
      <w:r>
        <w:t>3.4.2</w:t>
      </w:r>
      <w:r>
        <w:t xml:space="preserve"> </w:t>
      </w:r>
      <w:r/>
      <w:bookmarkStart w:name="_bookmark37" w:id="89"/>
      <w:bookmarkEnd w:id="89"/>
      <w:r>
        <w:t>2</w:t>
      </w:r>
      <w:r>
        <w:t>06</w:t>
      </w:r>
      <w:r>
        <w:t>Pb</w:t>
      </w:r>
      <w:r/>
      <w:r>
        <w:t>海水</w:t>
      </w:r>
      <w:r>
        <w:t>-</w:t>
      </w:r>
      <w:r>
        <w:t>菲律宾蛤仔吸附过程中蛤仔体内</w:t>
      </w:r>
      <w:r>
        <w:t>Pb</w:t>
      </w:r>
      <w:r/>
      <w:r>
        <w:t>含量和溯源研究</w:t>
      </w:r>
      <w:bookmarkEnd w:id="667882"/>
    </w:p>
    <w:p w:rsidR="0018722C">
      <w:pPr>
        <w:topLinePunct/>
      </w:pPr>
      <w:r>
        <w:t>为了进一步查明蛤仔的富集含量的途径，是通过海水小球藻</w:t>
      </w:r>
      <w:r>
        <w:rPr>
          <w:rFonts w:ascii="Times New Roman" w:hAnsi="Times New Roman" w:eastAsia="Times New Roman"/>
        </w:rPr>
        <w:t>-</w:t>
      </w:r>
      <w:r>
        <w:t>菲律宾蛤仔食物链过程富集，</w:t>
      </w:r>
      <w:r>
        <w:t>还是从水中的溶解态</w:t>
      </w:r>
      <w:r>
        <w:rPr>
          <w:rFonts w:ascii="Times New Roman" w:hAnsi="Times New Roman" w:eastAsia="Times New Roman"/>
        </w:rPr>
        <w:t>Pb</w:t>
      </w:r>
      <w:r>
        <w:t>中直接吸收，本研究设置了第二组实验，同样选取三种规格的菲</w:t>
      </w:r>
      <w:r>
        <w:t>律宾蛤仔体长分别为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w:t>
      </w:r>
      <w:r>
        <w:t>±</w:t>
      </w:r>
      <w:r>
        <w:rPr>
          <w:rFonts w:ascii="Times New Roman" w:hAnsi="Times New Roman" w:eastAsia="Times New Roman"/>
        </w:rPr>
        <w:t>0.50 cm</w:t>
      </w:r>
      <w:r>
        <w:t>、</w:t>
      </w:r>
      <w:r>
        <w:rPr>
          <w:rFonts w:ascii="Times New Roman" w:hAnsi="Times New Roman" w:eastAsia="Times New Roman"/>
        </w:rPr>
        <w:t>2.0</w:t>
      </w:r>
      <w:r>
        <w:t>±</w:t>
      </w:r>
      <w:r>
        <w:rPr>
          <w:rFonts w:ascii="Times New Roman" w:hAnsi="Times New Roman" w:eastAsia="Times New Roman"/>
        </w:rPr>
        <w:t>0.45 cm</w:t>
      </w:r>
      <w:r>
        <w:t>、</w:t>
      </w:r>
      <w:r>
        <w:rPr>
          <w:rFonts w:ascii="Times New Roman" w:hAnsi="Times New Roman" w:eastAsia="Times New Roman"/>
        </w:rPr>
        <w:t>5.0</w:t>
      </w:r>
      <w:r>
        <w:t>±</w:t>
      </w:r>
      <w:r>
        <w:rPr>
          <w:rFonts w:ascii="Times New Roman" w:hAnsi="Times New Roman" w:eastAsia="Times New Roman"/>
        </w:rPr>
        <w:t>0.32 </w:t>
      </w:r>
      <w:r>
        <w:rPr>
          <w:rFonts w:ascii="Times New Roman" w:hAnsi="Times New Roman" w:eastAsia="Times New Roman"/>
        </w:rPr>
        <w:t>cm</w:t>
      </w:r>
      <w:r>
        <w:t>，体重分别为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0.12 </w:t>
      </w:r>
      <w:r>
        <w:rPr>
          <w:rFonts w:ascii="Times New Roman" w:hAnsi="Times New Roman" w:eastAsia="Times New Roman"/>
        </w:rPr>
        <w:t>g</w:t>
      </w:r>
      <w:r>
        <w:t>、</w:t>
      </w:r>
      <w:r>
        <w:rPr>
          <w:rFonts w:ascii="Times New Roman" w:hAnsi="Times New Roman" w:eastAsia="Times New Roman"/>
        </w:rPr>
        <w:t>1.0</w:t>
      </w:r>
      <w:r>
        <w:t>±</w:t>
      </w:r>
      <w:r>
        <w:rPr>
          <w:rFonts w:ascii="Times New Roman" w:hAnsi="Times New Roman" w:eastAsia="Times New Roman"/>
        </w:rPr>
        <w:t>0.11 </w:t>
      </w:r>
      <w:r>
        <w:rPr>
          <w:rFonts w:ascii="Times New Roman" w:hAnsi="Times New Roman" w:eastAsia="Times New Roman"/>
        </w:rPr>
        <w:t>g</w:t>
      </w:r>
      <w:r>
        <w:t>、</w:t>
      </w:r>
      <w:r>
        <w:rPr>
          <w:rFonts w:ascii="Times New Roman" w:hAnsi="Times New Roman" w:eastAsia="Times New Roman"/>
        </w:rPr>
        <w:t>14.0</w:t>
      </w:r>
      <w:r>
        <w:t>±</w:t>
      </w:r>
      <w:r>
        <w:rPr>
          <w:rFonts w:ascii="Times New Roman" w:hAnsi="Times New Roman" w:eastAsia="Times New Roman"/>
        </w:rPr>
        <w:t>0.52 g</w:t>
      </w:r>
      <w:r>
        <w:t>，在饲养菲律宾蛤仔的海水中加入只含</w:t>
      </w:r>
      <w:r>
        <w:rPr>
          <w:vertAlign w:val="superscript"/>
          /&gt;
        </w:rPr>
        <w:t>206</w:t>
      </w:r>
      <w:r>
        <w:rPr>
          <w:rFonts w:ascii="Times New Roman" w:hAnsi="Times New Roman" w:eastAsia="Times New Roman"/>
        </w:rPr>
        <w:t>Pb</w:t>
      </w:r>
      <w:r>
        <w:t>的铅标准物质，不</w:t>
      </w:r>
      <w:r>
        <w:t>投喂任何饵料，每日换水、通入氧气，饲养</w:t>
      </w:r>
      <w:r>
        <w:rPr>
          <w:rFonts w:ascii="Times New Roman" w:hAnsi="Times New Roman" w:eastAsia="Times New Roman"/>
        </w:rPr>
        <w:t>35 d</w:t>
      </w:r>
      <w:r>
        <w:t>，每隔</w:t>
      </w:r>
      <w:r>
        <w:rPr>
          <w:rFonts w:ascii="Times New Roman" w:hAnsi="Times New Roman" w:eastAsia="Times New Roman"/>
        </w:rPr>
        <w:t>5 d</w:t>
      </w:r>
      <w:r>
        <w:t>，随机抽取</w:t>
      </w:r>
      <w:r>
        <w:rPr>
          <w:rFonts w:ascii="Times New Roman" w:hAnsi="Times New Roman" w:eastAsia="Times New Roman"/>
        </w:rPr>
        <w:t>20</w:t>
      </w:r>
      <w:r>
        <w:t>只蛤仔，测量这</w:t>
      </w:r>
      <w:r>
        <w:t>组菲律宾蛤仔体内的</w:t>
      </w:r>
      <w:r>
        <w:rPr>
          <w:rFonts w:ascii="Times New Roman" w:hAnsi="Times New Roman" w:eastAsia="Times New Roman"/>
        </w:rPr>
        <w:t>Pb</w:t>
      </w:r>
      <w:r>
        <w:t>浓度，结果如图</w:t>
      </w:r>
      <w:r>
        <w:rPr>
          <w:rFonts w:ascii="Times New Roman" w:hAnsi="Times New Roman" w:eastAsia="Times New Roman"/>
        </w:rPr>
        <w:t>8</w:t>
      </w:r>
      <w:r>
        <w:t>、</w:t>
      </w:r>
      <w:r>
        <w:rPr>
          <w:rFonts w:ascii="Times New Roman" w:hAnsi="Times New Roman" w:eastAsia="Times New Roman"/>
        </w:rPr>
        <w:t>9</w:t>
      </w:r>
      <w:r>
        <w:t>所示。实验结果显示，菲律宾蛤仔可以通过</w:t>
      </w:r>
      <w:r>
        <w:t>水中直接吸收溶解态的</w:t>
      </w:r>
      <w:r>
        <w:rPr>
          <w:rFonts w:ascii="Times New Roman" w:hAnsi="Times New Roman" w:eastAsia="Times New Roman"/>
        </w:rPr>
        <w:t>Pb</w:t>
      </w:r>
      <w:r>
        <w:t>，富集时间对其影响明显，随着天数的增加，体内的</w:t>
      </w:r>
      <w:r>
        <w:rPr>
          <w:rFonts w:ascii="Times New Roman" w:hAnsi="Times New Roman" w:eastAsia="Times New Roman"/>
        </w:rPr>
        <w:t>Pb</w:t>
      </w:r>
      <w:r>
        <w:t>浓度明</w:t>
      </w:r>
      <w:r>
        <w:t>显增大，到富集的第</w:t>
      </w:r>
      <w:r>
        <w:rPr>
          <w:rFonts w:ascii="Times New Roman" w:hAnsi="Times New Roman" w:eastAsia="Times New Roman"/>
        </w:rPr>
        <w:t>30 d</w:t>
      </w:r>
      <w:r>
        <w:t>达到富集平衡，但吸收率仅达水体浓度的</w:t>
      </w:r>
      <w:r>
        <w:rPr>
          <w:rFonts w:ascii="Times New Roman" w:hAnsi="Times New Roman" w:eastAsia="Times New Roman"/>
        </w:rPr>
        <w:t>20%</w:t>
      </w:r>
      <w:r>
        <w:t>左右。与图</w:t>
      </w:r>
      <w:r>
        <w:rPr>
          <w:rFonts w:ascii="Times New Roman" w:hAnsi="Times New Roman" w:eastAsia="Times New Roman"/>
        </w:rPr>
        <w:t>6</w:t>
      </w:r>
      <w:r>
        <w:t>、</w:t>
      </w:r>
      <w:r>
        <w:rPr>
          <w:rFonts w:ascii="Times New Roman" w:hAnsi="Times New Roman" w:eastAsia="Times New Roman"/>
        </w:rPr>
        <w:t>7</w:t>
      </w:r>
      <w:r>
        <w:t>比较，菲律宾蛤仔通过食物链富集的</w:t>
      </w:r>
      <w:r>
        <w:rPr>
          <w:rFonts w:ascii="Times New Roman" w:hAnsi="Times New Roman" w:eastAsia="Times New Roman"/>
        </w:rPr>
        <w:t>Pb</w:t>
      </w:r>
      <w:r>
        <w:t>含量明显高于在海水溶解态中直接吸收的</w:t>
      </w:r>
      <w:r>
        <w:rPr>
          <w:rFonts w:ascii="Times New Roman" w:hAnsi="Times New Roman" w:eastAsia="Times New Roman"/>
        </w:rPr>
        <w:t>Pb</w:t>
      </w:r>
      <w:r>
        <w:t>含量。</w:t>
      </w:r>
    </w:p>
    <w:p w:rsidR="0018722C">
      <w:pPr>
        <w:spacing w:before="93"/>
        <w:ind w:leftChars="0" w:left="2552" w:rightChars="0" w:right="0" w:firstLineChars="0" w:firstLine="0"/>
        <w:jc w:val="left"/>
        <w:topLinePunct/>
      </w:pPr>
      <w:r>
        <w:rPr>
          <w:kern w:val="2"/>
          <w:szCs w:val="22"/>
          <w:rFonts w:cstheme="minorBidi" w:hAnsiTheme="minorHAnsi" w:eastAsiaTheme="minorHAnsi" w:asciiTheme="minorHAnsi"/>
          <w:sz w:val="16"/>
        </w:rPr>
        <w:t>15</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28103">
            <wp:simplePos x="0" y="0"/>
            <wp:positionH relativeFrom="page">
              <wp:posOffset>2560927</wp:posOffset>
            </wp:positionH>
            <wp:positionV relativeFrom="paragraph">
              <wp:posOffset>122870</wp:posOffset>
            </wp:positionV>
            <wp:extent cx="2743147" cy="2052973"/>
            <wp:effectExtent l="0" t="0" r="0" b="0"/>
            <wp:wrapNone/>
            <wp:docPr id="17" name="image14.png" descr=""/>
            <wp:cNvGraphicFramePr>
              <a:graphicFrameLocks noChangeAspect="1"/>
            </wp:cNvGraphicFramePr>
            <a:graphic>
              <a:graphicData uri="http://schemas.openxmlformats.org/drawingml/2006/picture">
                <pic:pic>
                  <pic:nvPicPr>
                    <pic:cNvPr id="18" name="image14.png"/>
                    <pic:cNvPicPr/>
                  </pic:nvPicPr>
                  <pic:blipFill>
                    <a:blip r:embed="rId22" cstate="print"/>
                    <a:stretch>
                      <a:fillRect/>
                    </a:stretch>
                  </pic:blipFill>
                  <pic:spPr>
                    <a:xfrm>
                      <a:off x="0" y="0"/>
                      <a:ext cx="2743147" cy="2052973"/>
                    </a:xfrm>
                    <a:prstGeom prst="rect">
                      <a:avLst/>
                    </a:prstGeom>
                  </pic:spPr>
                </pic:pic>
              </a:graphicData>
            </a:graphic>
          </wp:anchor>
        </w:drawing>
      </w:r>
    </w:p>
    <w:p w:rsidR="0018722C">
      <w:pPr>
        <w:pStyle w:val="affff1"/>
        <w:topLinePunct/>
      </w:pPr>
      <w:r>
        <w:rPr>
          <w:rFonts w:cstheme="minorBidi" w:hAnsiTheme="minorHAnsi" w:eastAsiaTheme="minorHAnsi" w:asciiTheme="minorHAnsi"/>
        </w:rPr>
        <w:t>A B</w:t>
      </w:r>
    </w:p>
    <w:p w:rsidR="0018722C">
      <w:pPr>
        <w:pStyle w:val="ae"/>
        <w:topLinePunct/>
      </w:pPr>
      <w:r>
        <w:rPr>
          <w:kern w:val="2"/>
          <w:sz w:val="22"/>
          <w:szCs w:val="22"/>
          <w:rFonts w:cstheme="minorBidi" w:hAnsiTheme="minorHAnsi" w:eastAsiaTheme="minorHAnsi" w:asciiTheme="minorHAnsi"/>
        </w:rPr>
        <w:pict>
          <v:shape style="margin-left:176.087997pt;margin-top:8.261137pt;width:12.55pt;height:94.9pt;mso-position-horizontal-relative:page;mso-position-vertical-relative:paragraph;z-index:2632" type="#_x0000_t202" filled="false" stroked="false">
            <v:textbox inset="0,0,0,0" style="layout-flow:vertical;mso-layout-flow-alt:bottom-to-top">
              <w:txbxContent>
                <w:p w:rsidR="0018722C">
                  <w:pPr>
                    <w:spacing w:before="12"/>
                    <w:ind w:leftChars="0" w:left="20" w:rightChars="0" w:right="0" w:firstLineChars="0" w:firstLine="0"/>
                    <w:jc w:val="left"/>
                    <w:rPr>
                      <w:sz w:val="19"/>
                    </w:rPr>
                  </w:pPr>
                  <w:r>
                    <w:rPr>
                      <w:w w:val="100"/>
                      <w:sz w:val="19"/>
                    </w:rPr>
                    <w:t>P</w:t>
                  </w:r>
                  <w:r>
                    <w:rPr>
                      <w:w w:val="100"/>
                      <w:sz w:val="19"/>
                    </w:rPr>
                    <w:t>b</w:t>
                  </w:r>
                  <w:r>
                    <w:rPr>
                      <w:sz w:val="19"/>
                    </w:rPr>
                    <w:t> </w:t>
                  </w:r>
                  <w:r>
                    <w:rPr>
                      <w:spacing w:val="0"/>
                      <w:w w:val="100"/>
                      <w:sz w:val="19"/>
                    </w:rPr>
                    <w:t>c</w:t>
                  </w:r>
                  <w:r>
                    <w:rPr>
                      <w:w w:val="100"/>
                      <w:sz w:val="19"/>
                    </w:rPr>
                    <w:t>oncentration(ug/</w:t>
                  </w:r>
                  <w:r>
                    <w:rPr>
                      <w:spacing w:val="0"/>
                      <w:w w:val="100"/>
                      <w:sz w:val="19"/>
                    </w:rPr>
                    <w:t>k</w:t>
                  </w:r>
                  <w:r>
                    <w:rPr>
                      <w:w w:val="100"/>
                      <w:sz w:val="19"/>
                    </w:rPr>
                    <w:t>g)</w:t>
                  </w:r>
                </w:p>
              </w:txbxContent>
            </v:textbox>
            <w10:wrap type="none"/>
          </v:shape>
        </w:pict>
      </w:r>
      <w:r>
        <w:rPr>
          <w:kern w:val="2"/>
          <w:szCs w:val="22"/>
          <w:rFonts w:cstheme="minorBidi" w:hAnsiTheme="minorHAnsi" w:eastAsiaTheme="minorHAnsi" w:asciiTheme="minorHAnsi"/>
          <w:sz w:val="16"/>
        </w:rPr>
        <w:t>12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3"/>
        </w:rPr>
        <w:t>C</w:t>
      </w:r>
    </w:p>
    <w:p w:rsidR="0018722C">
      <w:pPr>
        <w:topLinePunct/>
      </w:pPr>
      <w:r>
        <w:rPr>
          <w:rFonts w:cstheme="minorBidi" w:hAnsiTheme="minorHAnsi" w:eastAsiaTheme="minorHAnsi" w:asciiTheme="minorHAnsi"/>
        </w:rPr>
        <w:t>9</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3</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p>
    <w:p w:rsidR="0018722C">
      <w:pPr>
        <w:keepNext/>
        <w:topLinePunct/>
      </w:pPr>
      <w:r>
        <w:rPr>
          <w:rFonts w:ascii="Times New Roman"/>
        </w:rPr>
        <w:t xml:space="preserve">Time </w:t>
      </w:r>
      <w:r>
        <w:rPr>
          <w:rFonts w:ascii="Times New Roman"/>
        </w:rPr>
        <w:t xml:space="preserve">(</w:t>
      </w:r>
      <w:r>
        <w:rPr>
          <w:rFonts w:ascii="Times New Roman"/>
        </w:rPr>
        <w:t xml:space="preserve">d</w:t>
      </w:r>
      <w:r>
        <w:rPr>
          <w:rFonts w:ascii="Times New Roman"/>
        </w:rPr>
        <w:t xml:space="preserve">)</w:t>
      </w:r>
    </w:p>
    <w:p w:rsidR="0018722C">
      <w:pPr>
        <w:pStyle w:val="a9"/>
        <w:topLinePunct/>
      </w:pP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8</w:t>
      </w:r>
      <w:r>
        <w:t xml:space="preserve">  </w:t>
      </w:r>
      <w:r>
        <w:rPr>
          <w:rFonts w:ascii="黑体" w:hAnsi="黑体" w:eastAsia="黑体" w:hint="eastAsia" w:cstheme="minorBidi"/>
        </w:rPr>
        <w:t>海水浓度为</w:t>
      </w:r>
      <w:r>
        <w:rPr>
          <w:rFonts w:cstheme="minorBidi" w:hAnsiTheme="minorHAnsi" w:eastAsiaTheme="minorHAnsi" w:asciiTheme="minorHAnsi"/>
        </w:rPr>
        <w:t>100</w:t>
      </w:r>
      <w:r>
        <w:rPr>
          <w:rFonts w:ascii="黑体" w:hAnsi="黑体" w:eastAsia="黑体" w:hint="eastAsia" w:cstheme="minorBidi"/>
        </w:rPr>
        <w:t>μ</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 xml:space="preserve">L </w:t>
      </w:r>
      <w:r>
        <w:rPr>
          <w:rFonts w:cstheme="minorBidi" w:hAnsiTheme="minorHAnsi" w:eastAsiaTheme="minorHAnsi" w:asciiTheme="minorHAnsi"/>
        </w:rPr>
        <w:t>206</w:t>
      </w:r>
      <w:r>
        <w:rPr>
          <w:rFonts w:cstheme="minorBidi" w:hAnsiTheme="minorHAnsi" w:eastAsiaTheme="minorHAnsi" w:asciiTheme="minorHAnsi"/>
        </w:rPr>
        <w:t>Pb</w:t>
      </w:r>
      <w:r>
        <w:rPr>
          <w:rFonts w:ascii="黑体" w:hAnsi="黑体" w:eastAsia="黑体" w:hint="eastAsia" w:cstheme="minorBidi"/>
        </w:rPr>
        <w:t>的海水中的菲律宾蛤仔体内</w:t>
      </w:r>
      <w:r>
        <w:rPr>
          <w:rFonts w:cstheme="minorBidi" w:hAnsiTheme="minorHAnsi" w:eastAsiaTheme="minorHAnsi" w:asciiTheme="minorHAnsi"/>
        </w:rPr>
        <w:t>Pb</w:t>
      </w:r>
      <w:r>
        <w:rPr>
          <w:rFonts w:ascii="黑体" w:hAnsi="黑体" w:eastAsia="黑体" w:hint="eastAsia" w:cstheme="minorBidi"/>
        </w:rPr>
        <w:t>含量</w:t>
      </w:r>
    </w:p>
    <w:p w:rsidR="0018722C">
      <w:pPr>
        <w:topLinePunct/>
      </w:pP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A</w:t>
      </w:r>
      <w:r>
        <w:rPr>
          <w:rFonts w:cstheme="minorBidi" w:hAnsiTheme="minorHAnsi" w:eastAsiaTheme="minorHAnsi" w:asciiTheme="minorHAnsi"/>
          <w:kern w:val="2"/>
          <w:sz w:val="21"/>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0.50 cm,</w:t>
      </w:r>
      <w:r>
        <w:rPr>
          <w:rFonts w:ascii="黑体" w:hAnsi="黑体" w:eastAsia="黑体" w:hint="eastAsia" w:cstheme="minorBidi"/>
        </w:rPr>
        <w:t xml:space="preserve">体重：</w:t>
      </w:r>
      <w:r>
        <w:rPr>
          <w:rFonts w:cstheme="minorBidi" w:hAnsiTheme="minorHAnsi" w:eastAsiaTheme="minorHAnsi" w:asciiTheme="minorHAnsi"/>
        </w:rPr>
        <w:t xml:space="preserve">0.5</w:t>
      </w:r>
      <w:r>
        <w:rPr>
          <w:rFonts w:ascii="黑体" w:hAnsi="黑体" w:eastAsia="黑体" w:hint="eastAsia" w:cstheme="minorBidi"/>
        </w:rPr>
        <w:t xml:space="preserve">±</w:t>
      </w:r>
      <w:r>
        <w:rPr>
          <w:rFonts w:cstheme="minorBidi" w:hAnsiTheme="minorHAnsi" w:eastAsiaTheme="minorHAnsi" w:asciiTheme="minorHAnsi"/>
        </w:rPr>
        <w:t xml:space="preserve">0.12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2.0</w:t>
      </w:r>
      <w:r>
        <w:rPr>
          <w:rFonts w:ascii="黑体" w:hAnsi="黑体" w:eastAsia="黑体" w:hint="eastAsia" w:cstheme="minorBidi"/>
        </w:rPr>
        <w:t xml:space="preserve">±</w:t>
      </w:r>
      <w:r>
        <w:rPr>
          <w:rFonts w:cstheme="minorBidi" w:hAnsiTheme="minorHAnsi" w:eastAsiaTheme="minorHAnsi" w:asciiTheme="minorHAnsi"/>
        </w:rPr>
        <w:t xml:space="preserve">0.45 cm,</w:t>
      </w:r>
      <w:r>
        <w:rPr>
          <w:rFonts w:ascii="黑体" w:hAnsi="黑体" w:eastAsia="黑体" w:hint="eastAsia" w:cstheme="minorBidi"/>
        </w:rPr>
        <w:t xml:space="preserve">体重：</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0.11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5.0</w:t>
      </w:r>
      <w:r>
        <w:rPr>
          <w:rFonts w:ascii="黑体" w:hAnsi="黑体" w:eastAsia="黑体" w:hint="eastAsia" w:cstheme="minorBidi"/>
        </w:rPr>
        <w:t xml:space="preserve">±</w:t>
      </w:r>
      <w:r>
        <w:rPr>
          <w:rFonts w:cstheme="minorBidi" w:hAnsiTheme="minorHAnsi" w:eastAsiaTheme="minorHAnsi" w:asciiTheme="minorHAnsi"/>
        </w:rPr>
        <w:t xml:space="preserve">0.32cm</w:t>
      </w:r>
      <w:r>
        <w:rPr>
          <w:rFonts w:cstheme="minorBidi" w:hAnsiTheme="minorHAnsi" w:eastAsiaTheme="minorHAnsi" w:asciiTheme="minorHAnsi"/>
        </w:rPr>
        <w:t>,</w:t>
      </w:r>
    </w:p>
    <w:p w:rsidR="0018722C">
      <w:pPr>
        <w:spacing w:before="100"/>
        <w:ind w:leftChars="0" w:left="70" w:rightChars="0" w:right="1062" w:firstLineChars="0" w:firstLine="0"/>
        <w:jc w:val="center"/>
        <w:topLinePunct/>
      </w:pPr>
      <w:r>
        <w:rPr>
          <w:kern w:val="2"/>
          <w:sz w:val="21"/>
          <w:szCs w:val="22"/>
          <w:rFonts w:cstheme="minorBidi" w:hAnsiTheme="minorHAnsi" w:eastAsiaTheme="minorHAnsi" w:asciiTheme="minorHAnsi" w:ascii="黑体" w:hAnsi="黑体" w:eastAsia="黑体" w:hint="eastAsia"/>
        </w:rPr>
        <w:t>体重：</w:t>
      </w:r>
      <w:r>
        <w:rPr>
          <w:kern w:val="2"/>
          <w:szCs w:val="22"/>
          <w:rFonts w:cstheme="minorBidi" w:hAnsiTheme="minorHAnsi" w:eastAsiaTheme="minorHAnsi" w:asciiTheme="minorHAnsi"/>
          <w:sz w:val="21"/>
        </w:rPr>
        <w:t>14.0</w:t>
      </w:r>
      <w:r>
        <w:rPr>
          <w:kern w:val="2"/>
          <w:szCs w:val="22"/>
          <w:rFonts w:ascii="黑体" w:hAnsi="黑体" w:eastAsia="黑体" w:hint="eastAsia" w:cstheme="minorBidi"/>
          <w:sz w:val="21"/>
        </w:rPr>
        <w:t>±</w:t>
      </w:r>
      <w:r>
        <w:rPr>
          <w:kern w:val="2"/>
          <w:szCs w:val="22"/>
          <w:rFonts w:cstheme="minorBidi" w:hAnsiTheme="minorHAnsi" w:eastAsiaTheme="minorHAnsi" w:asciiTheme="minorHAnsi"/>
          <w:sz w:val="21"/>
        </w:rPr>
        <w:t>0.52 g</w:t>
      </w:r>
    </w:p>
    <w:p w:rsidR="0018722C">
      <w:pPr>
        <w:topLinePunct/>
      </w:pPr>
      <w:r>
        <w:rPr>
          <w:rFonts w:cstheme="minorBidi" w:hAnsiTheme="minorHAnsi" w:eastAsiaTheme="minorHAnsi" w:asciiTheme="minorHAnsi"/>
        </w:rPr>
        <w:t xml:space="preserve">Fig.8 The Pb content of the </w:t>
      </w:r>
      <w:r>
        <w:rPr>
          <w:rFonts w:cstheme="minorBidi" w:hAnsiTheme="minorHAnsi" w:eastAsiaTheme="minorHAnsi" w:asciiTheme="minorHAnsi"/>
          <w:i/>
        </w:rPr>
        <w:t xml:space="preserve">Ruditapes philippinarum </w:t>
      </w:r>
      <w:r>
        <w:rPr>
          <w:rFonts w:cstheme="minorBidi" w:hAnsiTheme="minorHAnsi" w:eastAsiaTheme="minorHAnsi" w:asciiTheme="minorHAnsi"/>
        </w:rPr>
        <w:t xml:space="preserve">which lived with 100</w:t>
      </w:r>
      <w:r>
        <w:rPr>
          <w:rFonts w:ascii="黑体" w:hAnsi="黑体" w:eastAsia="黑体" w:hint="eastAsia" w:cstheme="minorBidi"/>
        </w:rPr>
        <w:t xml:space="preserve">μ</w:t>
      </w:r>
      <w:r>
        <w:rPr>
          <w:rFonts w:cstheme="minorBidi" w:hAnsiTheme="minorHAnsi" w:eastAsiaTheme="minorHAnsi" w:asciiTheme="minorHAnsi"/>
        </w:rPr>
        <w:t xml:space="preserve">g</w:t>
      </w:r>
      <w:r>
        <w:rPr>
          <w:rFonts w:cstheme="minorBidi" w:hAnsiTheme="minorHAnsi" w:eastAsiaTheme="minorHAnsi" w:asciiTheme="minorHAnsi"/>
        </w:rPr>
        <w:t xml:space="preserve">/</w:t>
      </w:r>
      <w:r>
        <w:rPr>
          <w:rFonts w:cstheme="minorBidi" w:hAnsiTheme="minorHAnsi" w:eastAsiaTheme="minorHAnsi" w:asciiTheme="minorHAnsi"/>
        </w:rPr>
        <w:t xml:space="preserve">L </w:t>
      </w:r>
      <w:r>
        <w:rPr>
          <w:rFonts w:cstheme="minorBidi" w:hAnsiTheme="minorHAnsi" w:eastAsiaTheme="minorHAnsi" w:asciiTheme="minorHAnsi"/>
        </w:rPr>
        <w:t xml:space="preserve">206</w:t>
      </w:r>
      <w:r>
        <w:rPr>
          <w:rFonts w:cstheme="minorBidi" w:hAnsiTheme="minorHAnsi" w:eastAsiaTheme="minorHAnsi" w:asciiTheme="minorHAnsi"/>
        </w:rPr>
        <w:t xml:space="preserve">Pb in the breeding process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0.50 cm,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0.5</w:t>
      </w:r>
      <w:r>
        <w:rPr>
          <w:rFonts w:ascii="黑体" w:hAnsi="黑体" w:eastAsia="黑体" w:hint="eastAsia" w:cstheme="minorBidi"/>
        </w:rPr>
        <w:t xml:space="preserve">±</w:t>
      </w:r>
      <w:r>
        <w:rPr>
          <w:rFonts w:cstheme="minorBidi" w:hAnsiTheme="minorHAnsi" w:eastAsiaTheme="minorHAnsi" w:asciiTheme="minorHAnsi"/>
        </w:rPr>
        <w:t xml:space="preserve">0.12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2.0</w:t>
      </w:r>
      <w:r>
        <w:rPr>
          <w:rFonts w:ascii="黑体" w:hAnsi="黑体" w:eastAsia="黑体" w:hint="eastAsia" w:cstheme="minorBidi"/>
        </w:rPr>
        <w:t xml:space="preserve">±</w:t>
      </w:r>
      <w:r>
        <w:rPr>
          <w:rFonts w:cstheme="minorBidi" w:hAnsiTheme="minorHAnsi" w:eastAsiaTheme="minorHAnsi" w:asciiTheme="minorHAnsi"/>
        </w:rPr>
        <w:t xml:space="preserve">0.45 cm,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0.11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5.0</w:t>
      </w:r>
      <w:r>
        <w:rPr>
          <w:rFonts w:ascii="黑体" w:hAnsi="黑体" w:eastAsia="黑体" w:hint="eastAsia" w:cstheme="minorBidi"/>
        </w:rPr>
        <w:t xml:space="preserve">±</w:t>
      </w:r>
      <w:r>
        <w:rPr>
          <w:rFonts w:cstheme="minorBidi" w:hAnsiTheme="minorHAnsi" w:eastAsiaTheme="minorHAnsi" w:asciiTheme="minorHAnsi"/>
        </w:rPr>
        <w:t xml:space="preserve">0.32cm,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14.0</w:t>
      </w:r>
    </w:p>
    <w:p w:rsidR="0018722C">
      <w:pPr>
        <w:spacing w:before="16"/>
        <w:ind w:leftChars="0" w:left="70" w:rightChars="0" w:right="1062" w:firstLineChars="0" w:firstLine="0"/>
        <w:jc w:val="center"/>
        <w:topLinePunct/>
      </w:pPr>
      <w:r>
        <w:rPr>
          <w:kern w:val="2"/>
          <w:sz w:val="21"/>
          <w:szCs w:val="22"/>
          <w:rFonts w:cstheme="minorBidi" w:hAnsiTheme="minorHAnsi" w:eastAsiaTheme="minorHAnsi" w:asciiTheme="minorHAnsi" w:ascii="黑体" w:hAnsi="黑体"/>
        </w:rPr>
        <w:t>±</w:t>
      </w:r>
      <w:r>
        <w:rPr>
          <w:kern w:val="2"/>
          <w:szCs w:val="22"/>
          <w:rFonts w:cstheme="minorBidi" w:hAnsiTheme="minorHAnsi" w:eastAsiaTheme="minorHAnsi" w:asciiTheme="minorHAnsi"/>
          <w:sz w:val="21"/>
        </w:rPr>
        <w:t>0.52 g</w:t>
      </w:r>
    </w:p>
    <w:p w:rsidR="0018722C">
      <w:p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28127">
            <wp:simplePos x="0" y="0"/>
            <wp:positionH relativeFrom="page">
              <wp:posOffset>2560927</wp:posOffset>
            </wp:positionH>
            <wp:positionV relativeFrom="paragraph">
              <wp:posOffset>123505</wp:posOffset>
            </wp:positionV>
            <wp:extent cx="2743147" cy="2052973"/>
            <wp:effectExtent l="0" t="0" r="0" b="0"/>
            <wp:wrapNone/>
            <wp:docPr id="19" name="image15.png" descr=""/>
            <wp:cNvGraphicFramePr>
              <a:graphicFrameLocks noChangeAspect="1"/>
            </wp:cNvGraphicFramePr>
            <a:graphic>
              <a:graphicData uri="http://schemas.openxmlformats.org/drawingml/2006/picture">
                <pic:pic>
                  <pic:nvPicPr>
                    <pic:cNvPr id="20" name="image15.png"/>
                    <pic:cNvPicPr/>
                  </pic:nvPicPr>
                  <pic:blipFill>
                    <a:blip r:embed="rId23" cstate="print"/>
                    <a:stretch>
                      <a:fillRect/>
                    </a:stretch>
                  </pic:blipFill>
                  <pic:spPr>
                    <a:xfrm>
                      <a:off x="0" y="0"/>
                      <a:ext cx="2743147" cy="2052973"/>
                    </a:xfrm>
                    <a:prstGeom prst="rect">
                      <a:avLst/>
                    </a:prstGeom>
                  </pic:spPr>
                </pic:pic>
              </a:graphicData>
            </a:graphic>
          </wp:anchor>
        </w:drawing>
      </w:r>
      <w:r>
        <w:rPr>
          <w:kern w:val="2"/>
          <w:szCs w:val="22"/>
          <w:rFonts w:cstheme="minorBidi" w:hAnsiTheme="minorHAnsi" w:eastAsiaTheme="minorHAnsi" w:asciiTheme="minorHAnsi"/>
          <w:sz w:val="16"/>
        </w:rPr>
        <w:t>25</w:t>
      </w:r>
    </w:p>
    <w:p w:rsidR="0018722C">
      <w:pPr>
        <w:topLinePunct/>
      </w:pPr>
      <w:r>
        <w:rPr>
          <w:rFonts w:cstheme="minorBidi" w:hAnsiTheme="minorHAnsi" w:eastAsiaTheme="minorHAnsi" w:asciiTheme="minorHAnsi"/>
        </w:rPr>
        <w:t>A B</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r>
      <w:r>
        <w:rPr>
          <w:rFonts w:cstheme="minorBidi" w:hAnsiTheme="minorHAnsi" w:eastAsiaTheme="minorHAnsi" w:asciiTheme="minorHAnsi"/>
        </w:rPr>
        <w:t>C</w:t>
      </w:r>
    </w:p>
    <w:p w:rsidR="0018722C">
      <w:pPr>
        <w:spacing w:line="240" w:lineRule="auto" w:before="0"/>
        <w:rPr>
          <w:sz w:val="20"/>
        </w:rPr>
      </w:pPr>
    </w:p>
    <w:p w:rsidR="0018722C">
      <w:pPr>
        <w:spacing w:line="240" w:lineRule="auto" w:before="1"/>
        <w:rPr>
          <w:sz w:val="19"/>
        </w:rPr>
      </w:pPr>
    </w:p>
    <w:p w:rsidR="0018722C">
      <w:pPr>
        <w:spacing w:before="0"/>
        <w:ind w:leftChars="0" w:left="2552" w:rightChars="0" w:right="0" w:firstLineChars="0" w:firstLine="0"/>
        <w:jc w:val="left"/>
        <w:rPr>
          <w:sz w:val="16"/>
        </w:rPr>
      </w:pPr>
      <w:r>
        <w:pict>
          <v:shape style="position:absolute;margin-left:175.377411pt;margin-top:-20.199739pt;width:12.55pt;height:94.9pt;mso-position-horizontal-relative:page;mso-position-vertical-relative:paragraph;z-index:2608" type="#_x0000_t202" filled="false" stroked="false">
            <v:textbox inset="0,0,0,0" style="layout-flow:vertical;mso-layout-flow-alt:bottom-to-top">
              <w:txbxContent>
                <w:p w:rsidR="0018722C">
                  <w:pPr>
                    <w:spacing w:before="12"/>
                    <w:ind w:leftChars="0" w:left="20" w:rightChars="0" w:right="0" w:firstLineChars="0" w:firstLine="0"/>
                    <w:jc w:val="left"/>
                    <w:rPr>
                      <w:sz w:val="19"/>
                    </w:rPr>
                  </w:pPr>
                  <w:r>
                    <w:rPr>
                      <w:w w:val="100"/>
                      <w:sz w:val="19"/>
                    </w:rPr>
                    <w:t>P</w:t>
                  </w:r>
                  <w:r>
                    <w:rPr>
                      <w:w w:val="100"/>
                      <w:sz w:val="19"/>
                    </w:rPr>
                    <w:t>b</w:t>
                  </w:r>
                  <w:r>
                    <w:rPr>
                      <w:sz w:val="19"/>
                    </w:rPr>
                    <w:t> </w:t>
                  </w:r>
                  <w:r>
                    <w:rPr>
                      <w:spacing w:val="0"/>
                      <w:w w:val="100"/>
                      <w:sz w:val="19"/>
                    </w:rPr>
                    <w:t>c</w:t>
                  </w:r>
                  <w:r>
                    <w:rPr>
                      <w:w w:val="100"/>
                      <w:sz w:val="19"/>
                    </w:rPr>
                    <w:t>oncentration(ug/</w:t>
                  </w:r>
                  <w:r>
                    <w:rPr>
                      <w:spacing w:val="0"/>
                      <w:w w:val="100"/>
                      <w:sz w:val="19"/>
                    </w:rPr>
                    <w:t>k</w:t>
                  </w:r>
                  <w:r>
                    <w:rPr>
                      <w:w w:val="100"/>
                      <w:sz w:val="19"/>
                    </w:rPr>
                    <w:t>g)</w:t>
                  </w:r>
                </w:p>
              </w:txbxContent>
            </v:textbox>
            <w10:wrap type="none"/>
          </v:shape>
        </w:pict>
      </w:r>
      <w:r>
        <w:rPr>
          <w:sz w:val="16"/>
        </w:rPr>
        <w:t>15</w:t>
      </w:r>
    </w:p>
    <w:p w:rsidR="0018722C">
      <w:pPr>
        <w:spacing w:line="240" w:lineRule="auto" w:before="0"/>
        <w:rPr>
          <w:sz w:val="20"/>
        </w:rPr>
      </w:pPr>
    </w:p>
    <w:p w:rsidR="0018722C">
      <w:pPr>
        <w:spacing w:line="240" w:lineRule="auto" w:before="2"/>
        <w:rPr>
          <w:sz w:val="19"/>
        </w:rPr>
      </w:pP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p>
    <w:p w:rsidR="0018722C">
      <w:pPr>
        <w:keepNext/>
        <w:topLinePunct/>
      </w:pPr>
      <w:r>
        <w:rPr>
          <w:rFonts w:ascii="Times New Roman"/>
        </w:rPr>
        <w:t xml:space="preserve">Time </w:t>
      </w:r>
      <w:r>
        <w:rPr>
          <w:rFonts w:ascii="Times New Roman"/>
        </w:rPr>
        <w:t xml:space="preserve">(</w:t>
      </w:r>
      <w:r>
        <w:rPr>
          <w:rFonts w:ascii="Times New Roman"/>
        </w:rPr>
        <w:t xml:space="preserve">d</w:t>
      </w:r>
      <w:r>
        <w:rPr>
          <w:rFonts w:ascii="Times New Roman"/>
        </w:rPr>
        <w:t xml:space="preserve">)</w:t>
      </w:r>
    </w:p>
    <w:p w:rsidR="0018722C">
      <w:pPr>
        <w:pStyle w:val="a9"/>
        <w:topLinePunct/>
      </w:pP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9</w:t>
      </w:r>
      <w:r>
        <w:t xml:space="preserve">  </w:t>
      </w:r>
      <w:r>
        <w:rPr>
          <w:rFonts w:ascii="黑体" w:hAnsi="黑体" w:eastAsia="黑体" w:hint="eastAsia" w:cstheme="minorBidi"/>
        </w:rPr>
        <w:t>海水浓度为</w:t>
      </w:r>
      <w:r>
        <w:rPr>
          <w:rFonts w:cstheme="minorBidi" w:hAnsiTheme="minorHAnsi" w:eastAsiaTheme="minorHAnsi" w:asciiTheme="minorHAnsi"/>
        </w:rPr>
        <w:t>200</w:t>
      </w:r>
      <w:r>
        <w:rPr>
          <w:rFonts w:ascii="黑体" w:hAnsi="黑体" w:eastAsia="黑体" w:hint="eastAsia" w:cstheme="minorBidi"/>
        </w:rPr>
        <w:t>μ</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 xml:space="preserve">L </w:t>
      </w:r>
      <w:r>
        <w:rPr>
          <w:rFonts w:cstheme="minorBidi" w:hAnsiTheme="minorHAnsi" w:eastAsiaTheme="minorHAnsi" w:asciiTheme="minorHAnsi"/>
        </w:rPr>
        <w:t>206</w:t>
      </w:r>
      <w:r>
        <w:rPr>
          <w:rFonts w:cstheme="minorBidi" w:hAnsiTheme="minorHAnsi" w:eastAsiaTheme="minorHAnsi" w:asciiTheme="minorHAnsi"/>
        </w:rPr>
        <w:t>Pb</w:t>
      </w:r>
      <w:r>
        <w:rPr>
          <w:rFonts w:ascii="黑体" w:hAnsi="黑体" w:eastAsia="黑体" w:hint="eastAsia" w:cstheme="minorBidi"/>
        </w:rPr>
        <w:t>的海水中的菲律宾蛤仔体内</w:t>
      </w:r>
      <w:r>
        <w:rPr>
          <w:rFonts w:cstheme="minorBidi" w:hAnsiTheme="minorHAnsi" w:eastAsiaTheme="minorHAnsi" w:asciiTheme="minorHAnsi"/>
        </w:rPr>
        <w:t>Pb</w:t>
      </w:r>
      <w:r>
        <w:rPr>
          <w:rFonts w:ascii="黑体" w:hAnsi="黑体" w:eastAsia="黑体" w:hint="eastAsia" w:cstheme="minorBidi"/>
        </w:rPr>
        <w:t>含量</w:t>
      </w:r>
    </w:p>
    <w:p w:rsidR="0018722C">
      <w:pPr>
        <w:topLinePunct/>
      </w:pP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A</w:t>
      </w:r>
      <w:r>
        <w:rPr>
          <w:rFonts w:cstheme="minorBidi" w:hAnsiTheme="minorHAnsi" w:eastAsiaTheme="minorHAnsi" w:asciiTheme="minorHAnsi"/>
          <w:kern w:val="2"/>
          <w:sz w:val="21"/>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0.50 cm,</w:t>
      </w:r>
      <w:r>
        <w:rPr>
          <w:rFonts w:ascii="黑体" w:hAnsi="黑体" w:eastAsia="黑体" w:hint="eastAsia" w:cstheme="minorBidi"/>
        </w:rPr>
        <w:t xml:space="preserve">体重：</w:t>
      </w:r>
      <w:r>
        <w:rPr>
          <w:rFonts w:cstheme="minorBidi" w:hAnsiTheme="minorHAnsi" w:eastAsiaTheme="minorHAnsi" w:asciiTheme="minorHAnsi"/>
        </w:rPr>
        <w:t xml:space="preserve">0.5</w:t>
      </w:r>
      <w:r>
        <w:rPr>
          <w:rFonts w:ascii="黑体" w:hAnsi="黑体" w:eastAsia="黑体" w:hint="eastAsia" w:cstheme="minorBidi"/>
        </w:rPr>
        <w:t xml:space="preserve">±</w:t>
      </w:r>
      <w:r>
        <w:rPr>
          <w:rFonts w:cstheme="minorBidi" w:hAnsiTheme="minorHAnsi" w:eastAsiaTheme="minorHAnsi" w:asciiTheme="minorHAnsi"/>
        </w:rPr>
        <w:t xml:space="preserve">0.12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2.0</w:t>
      </w:r>
      <w:r>
        <w:rPr>
          <w:rFonts w:ascii="黑体" w:hAnsi="黑体" w:eastAsia="黑体" w:hint="eastAsia" w:cstheme="minorBidi"/>
        </w:rPr>
        <w:t xml:space="preserve">±</w:t>
      </w:r>
      <w:r>
        <w:rPr>
          <w:rFonts w:cstheme="minorBidi" w:hAnsiTheme="minorHAnsi" w:eastAsiaTheme="minorHAnsi" w:asciiTheme="minorHAnsi"/>
        </w:rPr>
        <w:t xml:space="preserve">0.45 cm,</w:t>
      </w:r>
      <w:r>
        <w:rPr>
          <w:rFonts w:ascii="黑体" w:hAnsi="黑体" w:eastAsia="黑体" w:hint="eastAsia" w:cstheme="minorBidi"/>
        </w:rPr>
        <w:t xml:space="preserve">体重：</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0.11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5.0</w:t>
      </w:r>
      <w:r>
        <w:rPr>
          <w:rFonts w:ascii="黑体" w:hAnsi="黑体" w:eastAsia="黑体" w:hint="eastAsia" w:cstheme="minorBidi"/>
        </w:rPr>
        <w:t xml:space="preserve">±</w:t>
      </w:r>
      <w:r>
        <w:rPr>
          <w:rFonts w:cstheme="minorBidi" w:hAnsiTheme="minorHAnsi" w:eastAsiaTheme="minorHAnsi" w:asciiTheme="minorHAnsi"/>
        </w:rPr>
        <w:t xml:space="preserve">0.32cm</w:t>
      </w:r>
      <w:r>
        <w:rPr>
          <w:rFonts w:cstheme="minorBidi" w:hAnsiTheme="minorHAnsi" w:eastAsiaTheme="minorHAnsi" w:asciiTheme="minorHAnsi"/>
        </w:rPr>
        <w:t>,</w:t>
      </w:r>
    </w:p>
    <w:p w:rsidR="0018722C">
      <w:pPr>
        <w:spacing w:before="100"/>
        <w:ind w:leftChars="0" w:left="70" w:rightChars="0" w:right="1062" w:firstLineChars="0" w:firstLine="0"/>
        <w:jc w:val="center"/>
        <w:topLinePunct/>
      </w:pPr>
      <w:r>
        <w:rPr>
          <w:kern w:val="2"/>
          <w:sz w:val="21"/>
          <w:szCs w:val="22"/>
          <w:rFonts w:cstheme="minorBidi" w:hAnsiTheme="minorHAnsi" w:eastAsiaTheme="minorHAnsi" w:asciiTheme="minorHAnsi" w:ascii="黑体" w:hAnsi="黑体" w:eastAsia="黑体" w:hint="eastAsia"/>
        </w:rPr>
        <w:t>体重：</w:t>
      </w:r>
      <w:r>
        <w:rPr>
          <w:kern w:val="2"/>
          <w:szCs w:val="22"/>
          <w:rFonts w:cstheme="minorBidi" w:hAnsiTheme="minorHAnsi" w:eastAsiaTheme="minorHAnsi" w:asciiTheme="minorHAnsi"/>
          <w:sz w:val="21"/>
        </w:rPr>
        <w:t>14.0</w:t>
      </w:r>
      <w:r>
        <w:rPr>
          <w:kern w:val="2"/>
          <w:szCs w:val="22"/>
          <w:rFonts w:ascii="黑体" w:hAnsi="黑体" w:eastAsia="黑体" w:hint="eastAsia" w:cstheme="minorBidi"/>
          <w:sz w:val="21"/>
        </w:rPr>
        <w:t>±</w:t>
      </w:r>
      <w:r>
        <w:rPr>
          <w:kern w:val="2"/>
          <w:szCs w:val="22"/>
          <w:rFonts w:cstheme="minorBidi" w:hAnsiTheme="minorHAnsi" w:eastAsiaTheme="minorHAnsi" w:asciiTheme="minorHAnsi"/>
          <w:sz w:val="21"/>
        </w:rPr>
        <w:t>0.52 g</w:t>
      </w:r>
    </w:p>
    <w:p w:rsidR="0018722C">
      <w:pPr>
        <w:topLinePunct/>
      </w:pPr>
      <w:r>
        <w:rPr>
          <w:rFonts w:cstheme="minorBidi" w:hAnsiTheme="minorHAnsi" w:eastAsiaTheme="minorHAnsi" w:asciiTheme="minorHAnsi"/>
        </w:rPr>
        <w:t xml:space="preserve">Fig.9 The Pb content of the </w:t>
      </w:r>
      <w:r>
        <w:rPr>
          <w:rFonts w:cstheme="minorBidi" w:hAnsiTheme="minorHAnsi" w:eastAsiaTheme="minorHAnsi" w:asciiTheme="minorHAnsi"/>
          <w:i/>
        </w:rPr>
        <w:t xml:space="preserve">Ruditapes philippinarum </w:t>
      </w:r>
      <w:r>
        <w:rPr>
          <w:rFonts w:cstheme="minorBidi" w:hAnsiTheme="minorHAnsi" w:eastAsiaTheme="minorHAnsi" w:asciiTheme="minorHAnsi"/>
        </w:rPr>
        <w:t xml:space="preserve">which lived with 200</w:t>
      </w:r>
      <w:r>
        <w:rPr>
          <w:rFonts w:ascii="黑体" w:hAnsi="黑体" w:eastAsia="黑体" w:hint="eastAsia" w:cstheme="minorBidi"/>
        </w:rPr>
        <w:t xml:space="preserve">μ</w:t>
      </w:r>
      <w:r>
        <w:rPr>
          <w:rFonts w:cstheme="minorBidi" w:hAnsiTheme="minorHAnsi" w:eastAsiaTheme="minorHAnsi" w:asciiTheme="minorHAnsi"/>
        </w:rPr>
        <w:t xml:space="preserve">g</w:t>
      </w:r>
      <w:r>
        <w:rPr>
          <w:rFonts w:cstheme="minorBidi" w:hAnsiTheme="minorHAnsi" w:eastAsiaTheme="minorHAnsi" w:asciiTheme="minorHAnsi"/>
        </w:rPr>
        <w:t xml:space="preserve">/</w:t>
      </w:r>
      <w:r>
        <w:rPr>
          <w:rFonts w:cstheme="minorBidi" w:hAnsiTheme="minorHAnsi" w:eastAsiaTheme="minorHAnsi" w:asciiTheme="minorHAnsi"/>
        </w:rPr>
        <w:t xml:space="preserve">L </w:t>
      </w:r>
      <w:r>
        <w:rPr>
          <w:rFonts w:cstheme="minorBidi" w:hAnsiTheme="minorHAnsi" w:eastAsiaTheme="minorHAnsi" w:asciiTheme="minorHAnsi"/>
        </w:rPr>
        <w:t xml:space="preserve">206</w:t>
      </w:r>
      <w:r>
        <w:rPr>
          <w:rFonts w:cstheme="minorBidi" w:hAnsiTheme="minorHAnsi" w:eastAsiaTheme="minorHAnsi" w:asciiTheme="minorHAnsi"/>
        </w:rPr>
        <w:t xml:space="preserve">Pb in the breeding process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0.50 cm,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0.5</w:t>
      </w:r>
      <w:r>
        <w:rPr>
          <w:rFonts w:ascii="黑体" w:hAnsi="黑体" w:eastAsia="黑体" w:hint="eastAsia" w:cstheme="minorBidi"/>
        </w:rPr>
        <w:t xml:space="preserve">±</w:t>
      </w:r>
      <w:r>
        <w:rPr>
          <w:rFonts w:cstheme="minorBidi" w:hAnsiTheme="minorHAnsi" w:eastAsiaTheme="minorHAnsi" w:asciiTheme="minorHAnsi"/>
        </w:rPr>
        <w:t xml:space="preserve">0.12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2.0</w:t>
      </w:r>
      <w:r>
        <w:rPr>
          <w:rFonts w:ascii="黑体" w:hAnsi="黑体" w:eastAsia="黑体" w:hint="eastAsia" w:cstheme="minorBidi"/>
        </w:rPr>
        <w:t xml:space="preserve">±</w:t>
      </w:r>
      <w:r>
        <w:rPr>
          <w:rFonts w:cstheme="minorBidi" w:hAnsiTheme="minorHAnsi" w:eastAsiaTheme="minorHAnsi" w:asciiTheme="minorHAnsi"/>
        </w:rPr>
        <w:t xml:space="preserve">0.45 cm,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0.11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5.0</w:t>
      </w:r>
      <w:r>
        <w:rPr>
          <w:rFonts w:ascii="黑体" w:hAnsi="黑体" w:eastAsia="黑体" w:hint="eastAsia" w:cstheme="minorBidi"/>
        </w:rPr>
        <w:t xml:space="preserve">±</w:t>
      </w:r>
      <w:r>
        <w:rPr>
          <w:rFonts w:cstheme="minorBidi" w:hAnsiTheme="minorHAnsi" w:eastAsiaTheme="minorHAnsi" w:asciiTheme="minorHAnsi"/>
        </w:rPr>
        <w:t xml:space="preserve">0.32cm,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w:t>
      </w:r>
      <w:r>
        <w:rPr>
          <w:rFonts w:ascii="黑体" w:hAnsi="黑体" w:eastAsia="黑体" w:hint="eastAsia" w:cstheme="minorBidi"/>
          <w:kern w:val="2"/>
          <w:rFonts w:ascii="黑体" w:hAnsi="黑体" w:eastAsia="黑体" w:hint="eastAsia" w:cstheme="minorBidi"/>
          <w:sz w:val="21"/>
        </w:rPr>
        <w:t xml:space="preserve">:</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14.0</w:t>
      </w:r>
      <w:r>
        <w:rPr>
          <w:rFonts w:ascii="黑体" w:hAnsi="黑体" w:eastAsia="黑体" w:hint="eastAsia" w:cstheme="minorBidi"/>
        </w:rPr>
        <w:t xml:space="preserve">±</w:t>
      </w:r>
    </w:p>
    <w:p w:rsidR="0018722C">
      <w:pPr>
        <w:topLinePunct/>
      </w:pPr>
      <w:r>
        <w:rPr>
          <w:rFonts w:cstheme="minorBidi" w:hAnsiTheme="minorHAnsi" w:eastAsiaTheme="minorHAnsi" w:asciiTheme="minorHAnsi"/>
        </w:rPr>
        <w:t>0.52 g</w:t>
      </w:r>
    </w:p>
    <w:p w:rsidR="0018722C">
      <w:pPr>
        <w:pStyle w:val="a8"/>
        <w:topLinePunct/>
      </w:pPr>
      <w:r>
        <w:t>表</w:t>
      </w:r>
      <w:r>
        <w:rPr>
          <w:rFonts w:ascii="Times New Roman" w:eastAsia="Times New Roman"/>
        </w:rPr>
        <w:t>6</w:t>
      </w:r>
      <w:r>
        <w:t xml:space="preserve">  </w:t>
      </w:r>
      <w:r>
        <w:t>为海水中投入</w:t>
      </w:r>
      <w:r>
        <w:rPr>
          <w:rFonts w:ascii="Times New Roman" w:eastAsia="Times New Roman"/>
        </w:rPr>
        <w:t>206</w:t>
      </w:r>
      <w:r>
        <w:rPr>
          <w:rFonts w:ascii="Times New Roman" w:eastAsia="Times New Roman"/>
        </w:rPr>
        <w:t>Pb</w:t>
      </w:r>
      <w:r>
        <w:t>进行菲律宾蛤仔对海水中的溶解态</w:t>
      </w:r>
      <w:r>
        <w:rPr>
          <w:rFonts w:ascii="Times New Roman" w:eastAsia="Times New Roman"/>
        </w:rPr>
        <w:t>Pb</w:t>
      </w:r>
      <w:r>
        <w:t>吸收实验，养殖海水中</w:t>
      </w:r>
    </w:p>
    <w:p w:rsidR="0018722C">
      <w:pPr>
        <w:topLinePunct/>
      </w:pP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宋体" w:eastAsia="宋体" w:hint="eastAsia" w:cstheme="minorBidi" w:hAnsiTheme="minorHAnsi"/>
        </w:rPr>
        <w:t>同位素比值的范围和均值；表</w:t>
      </w:r>
      <w:r>
        <w:rPr>
          <w:rFonts w:cstheme="minorBidi" w:hAnsiTheme="minorHAnsi" w:eastAsiaTheme="minorHAnsi" w:asciiTheme="minorHAnsi"/>
        </w:rPr>
        <w:t>7</w:t>
      </w:r>
      <w:r>
        <w:rPr>
          <w:rFonts w:ascii="宋体" w:eastAsia="宋体" w:hint="eastAsia" w:cstheme="minorBidi" w:hAnsiTheme="minorHAnsi"/>
        </w:rPr>
        <w:t>则是在实验进行</w:t>
      </w:r>
      <w:r>
        <w:rPr>
          <w:rFonts w:cstheme="minorBidi" w:hAnsiTheme="minorHAnsi" w:eastAsiaTheme="minorHAnsi" w:asciiTheme="minorHAnsi"/>
        </w:rPr>
        <w:t>30 d</w:t>
      </w:r>
      <w:r>
        <w:rPr>
          <w:rFonts w:ascii="宋体" w:eastAsia="宋体" w:hint="eastAsia" w:cstheme="minorBidi" w:hAnsiTheme="minorHAnsi"/>
        </w:rPr>
        <w:t>，</w:t>
      </w:r>
      <w:r>
        <w:rPr>
          <w:rFonts w:ascii="宋体" w:eastAsia="宋体" w:hint="eastAsia" w:cstheme="minorBidi" w:hAnsiTheme="minorHAnsi"/>
        </w:rPr>
        <w:t>蛤仔体内的</w:t>
      </w:r>
      <w:r>
        <w:rPr>
          <w:rFonts w:cstheme="minorBidi" w:hAnsiTheme="minorHAnsi" w:eastAsiaTheme="minorHAnsi" w:asciiTheme="minorHAnsi"/>
        </w:rPr>
        <w:t>Pb</w:t>
      </w:r>
      <w:r>
        <w:rPr>
          <w:rFonts w:ascii="宋体" w:eastAsia="宋体" w:hint="eastAsia" w:cstheme="minorBidi" w:hAnsiTheme="minorHAnsi"/>
        </w:rPr>
        <w:t>达到吸附平衡时，菲律宾蛤仔体内</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宋体" w:eastAsia="宋体" w:hint="eastAsia" w:cstheme="minorBidi" w:hAnsiTheme="minorHAnsi"/>
        </w:rPr>
        <w:t>同位</w:t>
      </w:r>
      <w:r>
        <w:rPr>
          <w:rFonts w:ascii="宋体" w:eastAsia="宋体" w:hint="eastAsia" w:cstheme="minorBidi" w:hAnsiTheme="minorHAnsi"/>
        </w:rPr>
        <w:t>素比值范围和均值，菲律宾蛤仔体内的</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宋体" w:eastAsia="宋体" w:hint="eastAsia" w:cstheme="minorBidi" w:hAnsiTheme="minorHAnsi"/>
        </w:rPr>
        <w:t>同位素比值范</w:t>
      </w:r>
      <w:r>
        <w:rPr>
          <w:rFonts w:ascii="宋体" w:eastAsia="宋体" w:hint="eastAsia" w:cstheme="minorBidi" w:hAnsiTheme="minorHAnsi"/>
        </w:rPr>
        <w:t>围为</w:t>
      </w:r>
      <w:r>
        <w:rPr>
          <w:rFonts w:cstheme="minorBidi" w:hAnsiTheme="minorHAnsi" w:eastAsiaTheme="minorHAnsi" w:asciiTheme="minorHAnsi"/>
        </w:rPr>
        <w:t>0.9596~1.6407</w:t>
      </w:r>
      <w:r>
        <w:rPr>
          <w:rFonts w:ascii="宋体" w:eastAsia="宋体" w:hint="eastAsia" w:cstheme="minorBidi" w:hAnsiTheme="minorHAnsi"/>
        </w:rPr>
        <w:t>、</w:t>
      </w:r>
      <w:r>
        <w:rPr>
          <w:rFonts w:cstheme="minorBidi" w:hAnsiTheme="minorHAnsi" w:eastAsiaTheme="minorHAnsi" w:asciiTheme="minorHAnsi"/>
        </w:rPr>
        <w:t>0.9629~1.0229</w:t>
      </w:r>
      <w:r>
        <w:rPr>
          <w:rFonts w:ascii="宋体" w:eastAsia="宋体" w:hint="eastAsia" w:cstheme="minorBidi" w:hAnsiTheme="minorHAnsi"/>
        </w:rPr>
        <w:t>、</w:t>
      </w:r>
      <w:r>
        <w:rPr>
          <w:rFonts w:cstheme="minorBidi" w:hAnsiTheme="minorHAnsi" w:eastAsiaTheme="minorHAnsi" w:asciiTheme="minorHAnsi"/>
        </w:rPr>
        <w:t>0.9629~1.9850</w:t>
      </w:r>
      <w:r>
        <w:rPr>
          <w:rFonts w:ascii="宋体" w:eastAsia="宋体" w:hint="eastAsia" w:cstheme="minorBidi" w:hAnsiTheme="minorHAnsi"/>
        </w:rPr>
        <w:t>，与表</w:t>
      </w:r>
      <w:r>
        <w:rPr>
          <w:rFonts w:cstheme="minorBidi" w:hAnsiTheme="minorHAnsi" w:eastAsiaTheme="minorHAnsi" w:asciiTheme="minorHAnsi"/>
        </w:rPr>
        <w:t>6</w:t>
      </w:r>
      <w:r w:rsidR="001852F3">
        <w:rPr>
          <w:rFonts w:cstheme="minorBidi" w:hAnsiTheme="minorHAnsi" w:eastAsiaTheme="minorHAnsi" w:asciiTheme="minorHAnsi"/>
        </w:rPr>
        <w:t xml:space="preserve"> </w:t>
      </w:r>
      <w:r>
        <w:rPr>
          <w:rFonts w:ascii="宋体" w:eastAsia="宋体" w:hint="eastAsia" w:cstheme="minorBidi" w:hAnsiTheme="minorHAnsi"/>
        </w:rPr>
        <w:t>中只含</w:t>
      </w:r>
      <w:r>
        <w:rPr>
          <w:rFonts w:cstheme="minorBidi" w:hAnsiTheme="minorHAnsi" w:eastAsiaTheme="minorHAnsi" w:asciiTheme="minorHAnsi"/>
        </w:rPr>
        <w:t>206</w:t>
      </w:r>
      <w:r>
        <w:rPr>
          <w:rFonts w:cstheme="minorBidi" w:hAnsiTheme="minorHAnsi" w:eastAsiaTheme="minorHAnsi" w:asciiTheme="minorHAnsi"/>
        </w:rPr>
        <w:t>Pb</w:t>
      </w:r>
      <w:r w:rsidR="001852F3">
        <w:rPr>
          <w:rFonts w:cstheme="minorBidi" w:hAnsiTheme="minorHAnsi" w:eastAsiaTheme="minorHAnsi" w:asciiTheme="minorHAnsi"/>
        </w:rPr>
        <w:t xml:space="preserve"> </w:t>
      </w:r>
      <w:r>
        <w:rPr>
          <w:rFonts w:ascii="宋体" w:eastAsia="宋体" w:hint="eastAsia" w:cstheme="minorBidi" w:hAnsiTheme="minorHAnsi"/>
        </w:rPr>
        <w:t>海水介质</w:t>
      </w:r>
      <w:r>
        <w:rPr>
          <w:rFonts w:ascii="宋体" w:eastAsia="宋体" w:hint="eastAsia" w:cstheme="minorBidi" w:hAnsiTheme="minorHAnsi"/>
        </w:rPr>
        <w:t>中</w:t>
      </w:r>
    </w:p>
    <w:p w:rsidR="0018722C">
      <w:pPr>
        <w:topLinePunct/>
      </w:pP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宋体" w:eastAsia="宋体" w:hint="eastAsia" w:cstheme="minorBidi" w:hAnsiTheme="minorHAnsi"/>
        </w:rPr>
        <w:t>同位素比值的范围相差甚远，可见菲律宾蛤仔体内</w:t>
      </w:r>
      <w:r>
        <w:rPr>
          <w:rFonts w:cstheme="minorBidi" w:hAnsiTheme="minorHAnsi" w:eastAsiaTheme="minorHAnsi" w:asciiTheme="minorHAnsi"/>
        </w:rPr>
        <w:t>Pb</w:t>
      </w:r>
    </w:p>
    <w:p w:rsidR="0018722C">
      <w:pPr>
        <w:topLinePunct/>
      </w:pPr>
      <w:r>
        <w:t>的来源并非是海水中的溶解态</w:t>
      </w:r>
      <w:r>
        <w:rPr>
          <w:rFonts w:ascii="Times New Roman" w:eastAsia="Times New Roman"/>
        </w:rPr>
        <w:t>Pb</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6</w:t>
      </w:r>
      <w:r>
        <w:t xml:space="preserve">  </w:t>
      </w:r>
      <w:r>
        <w:rPr>
          <w:rFonts w:cstheme="minorBidi" w:hAnsiTheme="minorHAnsi" w:eastAsiaTheme="minorHAnsi" w:asciiTheme="minorHAnsi"/>
        </w:rPr>
        <w:t>206</w:t>
      </w:r>
      <w:r>
        <w:rPr>
          <w:rFonts w:cstheme="minorBidi" w:hAnsiTheme="minorHAnsi" w:eastAsiaTheme="minorHAnsi" w:asciiTheme="minorHAnsi"/>
        </w:rPr>
        <w:t>Pb</w:t>
      </w:r>
      <w:r>
        <w:rPr>
          <w:rFonts w:ascii="黑体" w:eastAsia="黑体" w:hint="eastAsia" w:cstheme="minorBidi" w:hAnsiTheme="minorHAnsi"/>
        </w:rPr>
        <w:t>海水中</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同位素比值</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6</w:t>
      </w:r>
      <w:r>
        <w:t xml:space="preserve">  </w:t>
      </w:r>
      <w:r w:rsidRPr="00DB64CE">
        <w:rPr>
          <w:rFonts w:cstheme="minorBidi" w:hAnsiTheme="minorHAnsi" w:eastAsiaTheme="minorHAnsi" w:asciiTheme="minorHAnsi"/>
        </w:rPr>
        <w:t>Isotopic ratio of</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 in the seawater which only have </w:t>
      </w:r>
      <w:r>
        <w:rPr>
          <w:rFonts w:cstheme="minorBidi" w:hAnsiTheme="minorHAnsi" w:eastAsiaTheme="minorHAnsi" w:asciiTheme="minorHAnsi"/>
        </w:rPr>
        <w:t>206</w:t>
      </w:r>
      <w:r>
        <w:rPr>
          <w:rFonts w:cstheme="minorBidi" w:hAnsiTheme="minorHAnsi" w:eastAsiaTheme="minorHAnsi" w:asciiTheme="minorHAnsi"/>
        </w:rPr>
        <w:t>Pb</w:t>
      </w:r>
    </w:p>
    <w:p w:rsidR="0018722C">
      <w:pPr>
        <w:topLinePunct/>
      </w:pPr>
    </w:p>
    <w:tbl>
      <w:tblPr>
        <w:tblW w:w="5000" w:type="pct"/>
        <w:tblInd w:w="4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2"/>
        <w:gridCol w:w="1601"/>
        <w:gridCol w:w="1606"/>
        <w:gridCol w:w="580"/>
        <w:gridCol w:w="1111"/>
        <w:gridCol w:w="1651"/>
        <w:gridCol w:w="1724"/>
      </w:tblGrid>
      <w:tr>
        <w:trPr>
          <w:tblHeader/>
        </w:trPr>
        <w:tc>
          <w:tcPr>
            <w:tcW w:w="164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206</w:t>
            </w:r>
            <w:r w:rsidRPr="00000000">
              <w:rPr>
                <w:sz w:val="24"/>
                <w:szCs w:val="24"/>
              </w:rPr>
              <w:t>Pb</w:t>
            </w:r>
            <w:r w:rsidRPr="00000000">
              <w:rPr>
                <w:sz w:val="24"/>
                <w:szCs w:val="24"/>
              </w:rPr>
              <w:t>/</w:t>
            </w:r>
            <w:r w:rsidRPr="00000000">
              <w:rPr>
                <w:sz w:val="24"/>
                <w:szCs w:val="24"/>
              </w:rPr>
              <w:t>207</w:t>
            </w:r>
            <w:r w:rsidRPr="00000000">
              <w:rPr>
                <w:sz w:val="24"/>
                <w:szCs w:val="24"/>
              </w:rPr>
              <w:t>Pb</w:t>
            </w:r>
          </w:p>
        </w:tc>
        <w:tc>
          <w:tcPr>
            <w:tcW w:w="11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207</w:t>
            </w:r>
            <w:r w:rsidRPr="00000000">
              <w:rPr>
                <w:sz w:val="24"/>
                <w:szCs w:val="24"/>
              </w:rPr>
              <w:t>Pb</w:t>
            </w:r>
            <w:r w:rsidRPr="00000000">
              <w:rPr>
                <w:sz w:val="24"/>
                <w:szCs w:val="24"/>
              </w:rPr>
              <w:t>/</w:t>
            </w:r>
            <w:r w:rsidRPr="00000000">
              <w:rPr>
                <w:sz w:val="24"/>
                <w:szCs w:val="24"/>
              </w:rPr>
              <w:t>208</w:t>
            </w:r>
            <w:r w:rsidRPr="00000000">
              <w:rPr>
                <w:sz w:val="24"/>
                <w:szCs w:val="24"/>
              </w:rPr>
              <w:t>Pb</w:t>
            </w:r>
          </w:p>
        </w:tc>
        <w:tc>
          <w:tcPr>
            <w:tcW w:w="559" w:type="pct"/>
            <w:vAlign w:val="center"/>
            <w:tcBorders>
              <w:bottom w:val="single" w:sz="4" w:space="0" w:color="auto"/>
            </w:tcBorders>
          </w:tcPr>
          <w:p w:rsidR="00462578"/>
        </w:tc>
        <w:tc>
          <w:tcPr>
            <w:tcW w:w="169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206</w:t>
            </w:r>
            <w:r w:rsidRPr="00000000">
              <w:rPr>
                <w:sz w:val="24"/>
                <w:szCs w:val="24"/>
              </w:rPr>
              <w:t>Pb</w:t>
            </w:r>
            <w:r w:rsidRPr="00000000">
              <w:rPr>
                <w:sz w:val="24"/>
                <w:szCs w:val="24"/>
              </w:rPr>
              <w:t>/</w:t>
            </w:r>
            <w:r w:rsidRPr="00000000">
              <w:rPr>
                <w:sz w:val="24"/>
                <w:szCs w:val="24"/>
              </w:rPr>
              <w:t>208</w:t>
            </w:r>
            <w:r w:rsidRPr="00000000">
              <w:rPr>
                <w:sz w:val="24"/>
                <w:szCs w:val="24"/>
              </w:rPr>
              <w:t>Pb</w:t>
            </w:r>
          </w:p>
        </w:tc>
      </w:tr>
      <w:tr>
        <w:tc>
          <w:tcPr>
            <w:tcW w:w="836" w:type="pct"/>
            <w:vAlign w:val="center"/>
          </w:tcPr>
          <w:p w:rsidR="0018722C">
            <w:pPr>
              <w:pStyle w:val="ac"/>
              <w:topLinePunct/>
              <w:ind w:leftChars="0" w:left="0" w:rightChars="0" w:right="0" w:firstLineChars="0" w:firstLine="0"/>
              <w:spacing w:line="240" w:lineRule="atLeast"/>
            </w:pPr>
            <w:r w:rsidRPr="00000000">
              <w:rPr>
                <w:sz w:val="24"/>
                <w:szCs w:val="24"/>
              </w:rPr>
              <w:t>范围</w:t>
            </w:r>
          </w:p>
        </w:tc>
        <w:tc>
          <w:tcPr>
            <w:tcW w:w="806"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范围</w:t>
            </w:r>
          </w:p>
        </w:tc>
        <w:tc>
          <w:tcPr>
            <w:tcW w:w="292" w:type="pct"/>
            <w:vAlign w:val="center"/>
          </w:tcPr>
          <w:p w:rsidR="00462578"/>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范围</w:t>
            </w:r>
          </w:p>
        </w:tc>
        <w:tc>
          <w:tcPr>
            <w:tcW w:w="868" w:type="pct"/>
            <w:vAlign w:val="center"/>
          </w:tcPr>
          <w:p w:rsidR="0018722C">
            <w:pPr>
              <w:pStyle w:val="ad"/>
              <w:topLinePunct/>
              <w:ind w:leftChars="0" w:left="0" w:rightChars="0" w:right="0" w:firstLineChars="0" w:firstLine="0"/>
              <w:spacing w:line="240" w:lineRule="atLeast"/>
            </w:pPr>
            <w:r w:rsidRPr="00000000">
              <w:rPr>
                <w:sz w:val="24"/>
                <w:szCs w:val="24"/>
              </w:rPr>
              <w:t>均值</w:t>
            </w:r>
          </w:p>
        </w:tc>
      </w:tr>
      <w:tr>
        <w:tc>
          <w:tcPr>
            <w:tcW w:w="83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1.9797~2.9909</w:t>
            </w:r>
          </w:p>
        </w:tc>
        <w:tc>
          <w:tcPr>
            <w:tcW w:w="80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2.1853±0.7151</w:t>
            </w:r>
          </w:p>
        </w:tc>
        <w:tc>
          <w:tcPr>
            <w:tcW w:w="8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1.0406~1.0941</w:t>
            </w:r>
          </w:p>
        </w:tc>
        <w:tc>
          <w:tcPr>
            <w:tcW w:w="851"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1.06735±0.0378</w:t>
            </w:r>
          </w:p>
        </w:tc>
        <w:tc>
          <w:tcPr>
            <w:tcW w:w="83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2.0601~3.2724</w:t>
            </w:r>
          </w:p>
        </w:tc>
        <w:tc>
          <w:tcPr>
            <w:tcW w:w="86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2.6662±0.8572</w:t>
            </w:r>
          </w:p>
        </w:tc>
      </w:tr>
    </w:tbl>
    <w:p w:rsidR="0018722C">
      <w:pPr>
        <w:pStyle w:val="ae"/>
        <w:topLinePunct/>
      </w:pPr>
      <w:r>
        <w:pict>
          <v:group style="margin-left:56.040001pt;margin-top:-24.984373pt;width:411.58pt;height:1.82pt;mso-position-horizontal-relative:page;mso-position-vertical-relative:paragraph;z-index:-207256" coordorigin="1121,-500" coordsize="9939,44">
            <v:line style="position:absolute" from="1121,-478" to="2806,-478" stroked="true" strokeweight="2.16pt" strokecolor="#000000">
              <v:stroke dashstyle="solid"/>
            </v:line>
            <v:rect style="position:absolute;left:2791;top:-500;width:72;height:44" filled="true" fillcolor="#000000" stroked="false">
              <v:fill type="solid"/>
            </v:rect>
            <v:line style="position:absolute" from="2864,-478" to="4400,-478" stroked="true" strokeweight="2.16pt" strokecolor="#000000">
              <v:stroke dashstyle="solid"/>
            </v:line>
            <v:rect style="position:absolute;left:4385;top:-500;width:72;height:44" filled="true" fillcolor="#000000" stroked="false">
              <v:fill type="solid"/>
            </v:rect>
            <v:line style="position:absolute" from="4458,-478" to="5992,-478" stroked="true" strokeweight="2.16pt" strokecolor="#000000">
              <v:stroke dashstyle="solid"/>
            </v:line>
            <v:rect style="position:absolute;left:5977;top:-500;width:72;height:44" filled="true" fillcolor="#000000" stroked="false">
              <v:fill type="solid"/>
            </v:rect>
            <v:line style="position:absolute" from="6049,-478" to="7698,-478" stroked="true" strokeweight="2.16pt" strokecolor="#000000">
              <v:stroke dashstyle="solid"/>
            </v:line>
            <v:rect style="position:absolute;left:7683;top:-500;width:72;height:44" filled="true" fillcolor="#000000" stroked="false">
              <v:fill type="solid"/>
            </v:rect>
            <v:line style="position:absolute" from="7756,-478" to="9290,-478" stroked="true" strokeweight="2.16pt" strokecolor="#000000">
              <v:stroke dashstyle="solid"/>
            </v:line>
            <v:rect style="position:absolute;left:9275;top:-500;width:72;height:44" filled="true" fillcolor="#000000" stroked="false">
              <v:fill type="solid"/>
            </v:rect>
            <v:line style="position:absolute" from="9348,-478" to="11059,-478" stroked="true" strokeweight="2.16pt" strokecolor="#000000">
              <v:stroke dashstyle="solid"/>
            </v:line>
            <w10:wrap type="none"/>
          </v:group>
        </w:pict>
      </w:r>
    </w:p>
    <w:p w:rsidR="0018722C">
      <w:pPr>
        <w:pStyle w:val="ae"/>
        <w:topLinePunct/>
      </w:pPr>
      <w:r>
        <w:rPr>
          <w:spacing w:val="-4"/>
        </w:rPr>
        <w:t>根据第二组实验</w:t>
      </w:r>
      <w:r>
        <w:rPr>
          <w:rFonts w:ascii="Times New Roman" w:eastAsia="Times New Roman"/>
        </w:rPr>
        <w:t>Pb</w:t>
      </w:r>
      <w:r>
        <w:t>同位素丰度比的范围和均值结果，与第一组实验结果比较并分析，</w:t>
      </w:r>
      <w:r w:rsidR="001852F3">
        <w:t xml:space="preserve">可以判定小球藻</w:t>
      </w:r>
      <w:r>
        <w:rPr>
          <w:rFonts w:ascii="Times New Roman" w:eastAsia="Times New Roman"/>
        </w:rPr>
        <w:t>-</w:t>
      </w:r>
      <w:r>
        <w:rPr>
          <w:spacing w:val="-4"/>
        </w:rPr>
        <w:t>菲律宾蛤仔食物链的传递过程，是海洋生态环境系统中菲律宾蛤仔体内主</w:t>
      </w:r>
      <w:r>
        <w:rPr>
          <w:spacing w:val="-6"/>
        </w:rPr>
        <w:t>要的生物富集途径，蛤仔通过呼吸或其他作用可以吸收海水中的溶解态</w:t>
      </w:r>
      <w:r>
        <w:rPr>
          <w:rFonts w:ascii="Times New Roman" w:eastAsia="Times New Roman"/>
          <w:spacing w:val="-7"/>
        </w:rPr>
        <w:t>Pb</w:t>
      </w:r>
      <w:r>
        <w:rPr>
          <w:spacing w:val="-2"/>
        </w:rPr>
        <w:t>，但吸附浓度只</w:t>
      </w:r>
      <w:r>
        <w:rPr>
          <w:spacing w:val="-10"/>
        </w:rPr>
        <w:t>能达到</w:t>
      </w:r>
      <w:r>
        <w:rPr>
          <w:rFonts w:ascii="Times New Roman" w:eastAsia="Times New Roman"/>
        </w:rPr>
        <w:t>Pb</w:t>
      </w:r>
      <w:r>
        <w:rPr>
          <w:spacing w:val="-8"/>
        </w:rPr>
        <w:t>浓度的</w:t>
      </w:r>
      <w:r>
        <w:rPr>
          <w:rFonts w:ascii="Times New Roman" w:eastAsia="Times New Roman"/>
        </w:rPr>
        <w:t>20%</w:t>
      </w:r>
      <w:r>
        <w:rPr>
          <w:spacing w:val="-2"/>
        </w:rPr>
        <w:t>，可见此途径不是菲律宾蛤仔体内富集</w:t>
      </w:r>
      <w:r>
        <w:rPr>
          <w:rFonts w:ascii="Times New Roman" w:eastAsia="Times New Roman"/>
        </w:rPr>
        <w:t>Pb</w:t>
      </w:r>
      <w:r>
        <w:t>的主要途径。</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7</w:t>
      </w:r>
      <w:r>
        <w:t xml:space="preserve">  </w:t>
      </w:r>
      <w:r>
        <w:rPr>
          <w:rFonts w:ascii="黑体" w:eastAsia="黑体" w:hint="eastAsia" w:cstheme="minorBidi" w:hAnsiTheme="minorHAnsi"/>
        </w:rPr>
        <w:t>在</w:t>
      </w:r>
      <w:r>
        <w:rPr>
          <w:rFonts w:cstheme="minorBidi" w:hAnsiTheme="minorHAnsi" w:eastAsiaTheme="minorHAnsi" w:asciiTheme="minorHAnsi"/>
        </w:rPr>
        <w:t>206</w:t>
      </w:r>
      <w:r>
        <w:rPr>
          <w:rFonts w:cstheme="minorBidi" w:hAnsiTheme="minorHAnsi" w:eastAsiaTheme="minorHAnsi" w:asciiTheme="minorHAnsi"/>
        </w:rPr>
        <w:t>Pb</w:t>
      </w:r>
      <w:r>
        <w:rPr>
          <w:rFonts w:ascii="黑体" w:eastAsia="黑体" w:hint="eastAsia" w:cstheme="minorBidi" w:hAnsiTheme="minorHAnsi"/>
        </w:rPr>
        <w:t>海水中菲律宾蛤仔体内的</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同位素比值</w:t>
      </w:r>
    </w:p>
    <w:p w:rsidR="0018722C">
      <w:pPr>
        <w:textAlignment w:val="center"/>
        <w:topLinePunct/>
      </w:pPr>
      <w:r>
        <w:rPr>
          <w:kern w:val="2"/>
          <w:sz w:val="22"/>
          <w:szCs w:val="22"/>
          <w:rFonts w:cstheme="minorBidi" w:hAnsiTheme="minorHAnsi" w:eastAsiaTheme="minorHAnsi" w:asciiTheme="minorHAnsi"/>
        </w:rPr>
        <w:pict>
          <v:shape style="margin-left:37.935001pt;margin-top:42.703686pt;width:411.58pt;height:103.28pt;mso-position-horizontal-relative:page;mso-position-vertical-relative:paragraph;z-index:26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1"/>
                    <w:gridCol w:w="1595"/>
                    <w:gridCol w:w="1535"/>
                    <w:gridCol w:w="1503"/>
                    <w:gridCol w:w="1522"/>
                    <w:gridCol w:w="1504"/>
                    <w:gridCol w:w="1486"/>
                  </w:tblGrid>
                  <w:tr>
                    <w:trPr>
                      <w:trHeight w:val="800" w:hRule="atLeast"/>
                    </w:trPr>
                    <w:tc>
                      <w:tcPr>
                        <w:tcW w:w="1011" w:type="dxa"/>
                        <w:tcBorders>
                          <w:top w:val="single" w:sz="24" w:space="0" w:color="000000"/>
                          <w:bottom w:val="single" w:sz="4" w:space="0" w:color="000000"/>
                        </w:tcBorders>
                      </w:tcPr>
                      <w:p w:rsidR="0018722C">
                        <w:pPr>
                          <w:widowControl w:val="0"/>
                          <w:snapToGrid w:val="1"/>
                          <w:spacing w:beforeLines="0" w:afterLines="0" w:lineRule="auto" w:line="240" w:after="0" w:before="54"/>
                          <w:ind w:firstLineChars="0" w:firstLine="0" w:rightChars="0" w:right="0" w:leftChars="0" w:left="282"/>
                          <w:jc w:val="left"/>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蛤仔</w:t>
                        </w:r>
                      </w:p>
                      <w:p w:rsidR="0018722C">
                        <w:pPr>
                          <w:widowControl w:val="0"/>
                          <w:snapToGrid w:val="1"/>
                          <w:spacing w:beforeLines="0" w:afterLines="0" w:lineRule="auto" w:line="240" w:after="0" w:before="115"/>
                          <w:ind w:firstLineChars="0" w:firstLine="0" w:rightChars="0" w:right="0" w:leftChars="0" w:left="282"/>
                          <w:jc w:val="left"/>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规格</w:t>
                        </w:r>
                      </w:p>
                    </w:tc>
                    <w:tc>
                      <w:tcPr>
                        <w:tcW w:w="3130" w:type="dxa"/>
                        <w:gridSpan w:val="2"/>
                        <w:tcBorders>
                          <w:top w:val="single" w:sz="24" w:space="0" w:color="000000"/>
                          <w:bottom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1068" w:rightChars="0" w:right="11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4"/>
                          </w:rPr>
                          <w:t>206</w:t>
                        </w:r>
                        <w:r>
                          <w:rPr>
                            <w:kern w:val="2"/>
                            <w:szCs w:val="22"/>
                            <w:rFonts w:cstheme="minorBidi" w:ascii="Times New Roman" w:hAnsi="Times New Roman" w:eastAsia="Times New Roman" w:cs="Times New Roman"/>
                            <w:position w:val="-9"/>
                            <w:sz w:val="21"/>
                          </w:rPr>
                          <w:t>Pb/</w:t>
                        </w:r>
                        <w:r>
                          <w:rPr>
                            <w:kern w:val="2"/>
                            <w:szCs w:val="22"/>
                            <w:rFonts w:cstheme="minorBidi" w:ascii="Times New Roman" w:hAnsi="Times New Roman" w:eastAsia="Times New Roman" w:cs="Times New Roman"/>
                            <w:sz w:val="14"/>
                          </w:rPr>
                          <w:t>207</w:t>
                        </w:r>
                        <w:r>
                          <w:rPr>
                            <w:kern w:val="2"/>
                            <w:szCs w:val="22"/>
                            <w:rFonts w:cstheme="minorBidi" w:ascii="Times New Roman" w:hAnsi="Times New Roman" w:eastAsia="Times New Roman" w:cs="Times New Roman"/>
                            <w:position w:val="-9"/>
                            <w:sz w:val="21"/>
                          </w:rPr>
                          <w:t>Pb</w:t>
                        </w:r>
                      </w:p>
                    </w:tc>
                    <w:tc>
                      <w:tcPr>
                        <w:tcW w:w="3025" w:type="dxa"/>
                        <w:gridSpan w:val="2"/>
                        <w:tcBorders>
                          <w:top w:val="single" w:sz="24" w:space="0" w:color="000000"/>
                          <w:bottom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1043" w:rightChars="0" w:right="10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4"/>
                          </w:rPr>
                          <w:t>207</w:t>
                        </w:r>
                        <w:r>
                          <w:rPr>
                            <w:kern w:val="2"/>
                            <w:szCs w:val="22"/>
                            <w:rFonts w:cstheme="minorBidi" w:ascii="Times New Roman" w:hAnsi="Times New Roman" w:eastAsia="Times New Roman" w:cs="Times New Roman"/>
                            <w:position w:val="-9"/>
                            <w:sz w:val="21"/>
                          </w:rPr>
                          <w:t>Pb/</w:t>
                        </w:r>
                        <w:r>
                          <w:rPr>
                            <w:kern w:val="2"/>
                            <w:szCs w:val="22"/>
                            <w:rFonts w:cstheme="minorBidi" w:ascii="Times New Roman" w:hAnsi="Times New Roman" w:eastAsia="Times New Roman" w:cs="Times New Roman"/>
                            <w:sz w:val="14"/>
                          </w:rPr>
                          <w:t>208</w:t>
                        </w:r>
                        <w:r>
                          <w:rPr>
                            <w:kern w:val="2"/>
                            <w:szCs w:val="22"/>
                            <w:rFonts w:cstheme="minorBidi" w:ascii="Times New Roman" w:hAnsi="Times New Roman" w:eastAsia="Times New Roman" w:cs="Times New Roman"/>
                            <w:position w:val="-9"/>
                            <w:sz w:val="21"/>
                          </w:rPr>
                          <w:t>Pb</w:t>
                        </w:r>
                      </w:p>
                    </w:tc>
                    <w:tc>
                      <w:tcPr>
                        <w:tcW w:w="2990" w:type="dxa"/>
                        <w:gridSpan w:val="2"/>
                        <w:tcBorders>
                          <w:top w:val="single" w:sz="24" w:space="0" w:color="000000"/>
                          <w:bottom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1028" w:rightChars="0" w:right="10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4"/>
                          </w:rPr>
                          <w:t>206</w:t>
                        </w:r>
                        <w:r>
                          <w:rPr>
                            <w:kern w:val="2"/>
                            <w:szCs w:val="22"/>
                            <w:rFonts w:cstheme="minorBidi" w:ascii="Times New Roman" w:hAnsi="Times New Roman" w:eastAsia="Times New Roman" w:cs="Times New Roman"/>
                            <w:position w:val="-9"/>
                            <w:sz w:val="21"/>
                          </w:rPr>
                          <w:t>Pb/</w:t>
                        </w:r>
                        <w:r>
                          <w:rPr>
                            <w:kern w:val="2"/>
                            <w:szCs w:val="22"/>
                            <w:rFonts w:cstheme="minorBidi" w:ascii="Times New Roman" w:hAnsi="Times New Roman" w:eastAsia="Times New Roman" w:cs="Times New Roman"/>
                            <w:sz w:val="14"/>
                          </w:rPr>
                          <w:t>208</w:t>
                        </w:r>
                        <w:r>
                          <w:rPr>
                            <w:kern w:val="2"/>
                            <w:szCs w:val="22"/>
                            <w:rFonts w:cstheme="minorBidi" w:ascii="Times New Roman" w:hAnsi="Times New Roman" w:eastAsia="Times New Roman" w:cs="Times New Roman"/>
                            <w:position w:val="-9"/>
                            <w:sz w:val="21"/>
                          </w:rPr>
                          <w:t>Pb</w:t>
                        </w:r>
                      </w:p>
                    </w:tc>
                  </w:tr>
                  <w:tr>
                    <w:trPr>
                      <w:trHeight w:val="380" w:hRule="atLeast"/>
                    </w:trPr>
                    <w:tc>
                      <w:tcPr>
                        <w:tcW w:w="1011" w:type="dxa"/>
                        <w:tcBorders>
                          <w:top w:val="single" w:sz="4" w:space="0" w:color="000000"/>
                          <w:bottom w:val="single" w:sz="8" w:space="0" w:color="000000"/>
                        </w:tcBorders>
                      </w:tcPr>
                      <w:p w:rsidR="0018722C">
                        <w:pPr>
                          <w:widowControl w:val="0"/>
                          <w:snapToGrid w:val="1"/>
                          <w:spacing w:beforeLines="0" w:afterLines="0" w:lineRule="auto" w:line="240" w:after="0" w:before="25"/>
                          <w:ind w:firstLineChars="0" w:firstLine="0" w:leftChars="0" w:left="90" w:rightChars="0" w:right="115"/>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w:t>
                        </w:r>
                        <w:r>
                          <w:rPr>
                            <w:kern w:val="2"/>
                            <w:szCs w:val="22"/>
                            <w:rFonts w:cstheme="minorBidi" w:ascii="Times New Roman" w:hAnsi="Times New Roman" w:eastAsia="Times New Roman" w:cs="Times New Roman"/>
                            <w:sz w:val="21"/>
                          </w:rPr>
                          <w:t>cm</w:t>
                        </w:r>
                        <w:r>
                          <w:rPr>
                            <w:kern w:val="2"/>
                            <w:szCs w:val="22"/>
                            <w:rFonts w:ascii="黑体" w:eastAsia="黑体" w:hint="eastAsia" w:cstheme="minorBidi" w:hAnsi="Times New Roman" w:cs="Times New Roman"/>
                            <w:sz w:val="21"/>
                          </w:rPr>
                          <w:t>）</w:t>
                        </w:r>
                      </w:p>
                    </w:tc>
                    <w:tc>
                      <w:tcPr>
                        <w:tcW w:w="1595" w:type="dxa"/>
                        <w:tcBorders>
                          <w:top w:val="single" w:sz="4" w:space="0" w:color="000000"/>
                          <w:bottom w:val="single" w:sz="8" w:space="0" w:color="000000"/>
                        </w:tcBorders>
                      </w:tcPr>
                      <w:p w:rsidR="0018722C">
                        <w:pPr>
                          <w:widowControl w:val="0"/>
                          <w:snapToGrid w:val="1"/>
                          <w:spacing w:beforeLines="0" w:afterLines="0" w:lineRule="auto" w:line="240" w:after="0" w:before="25"/>
                          <w:ind w:firstLineChars="0" w:firstLine="0" w:leftChars="0" w:left="149" w:rightChars="0" w:right="137"/>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范围</w:t>
                        </w:r>
                      </w:p>
                    </w:tc>
                    <w:tc>
                      <w:tcPr>
                        <w:tcW w:w="1535" w:type="dxa"/>
                        <w:tcBorders>
                          <w:top w:val="single" w:sz="4" w:space="0" w:color="000000"/>
                          <w:bottom w:val="single" w:sz="8" w:space="0" w:color="000000"/>
                        </w:tcBorders>
                      </w:tcPr>
                      <w:p w:rsidR="0018722C">
                        <w:pPr>
                          <w:widowControl w:val="0"/>
                          <w:snapToGrid w:val="1"/>
                          <w:spacing w:beforeLines="0" w:afterLines="0" w:lineRule="auto" w:line="240" w:after="0" w:before="25"/>
                          <w:ind w:firstLineChars="0" w:firstLine="0" w:leftChars="0" w:left="111" w:rightChars="0" w:right="60"/>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均值</w:t>
                        </w:r>
                      </w:p>
                    </w:tc>
                    <w:tc>
                      <w:tcPr>
                        <w:tcW w:w="1503" w:type="dxa"/>
                        <w:tcBorders>
                          <w:top w:val="single" w:sz="4" w:space="0" w:color="000000"/>
                          <w:bottom w:val="single" w:sz="8" w:space="0" w:color="000000"/>
                        </w:tcBorders>
                      </w:tcPr>
                      <w:p w:rsidR="0018722C">
                        <w:pPr>
                          <w:widowControl w:val="0"/>
                          <w:snapToGrid w:val="1"/>
                          <w:spacing w:beforeLines="0" w:afterLines="0" w:lineRule="auto" w:line="240" w:after="0" w:before="25"/>
                          <w:ind w:firstLineChars="0" w:firstLine="0" w:leftChars="0" w:left="90" w:rightChars="0" w:right="103"/>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范围</w:t>
                        </w:r>
                      </w:p>
                    </w:tc>
                    <w:tc>
                      <w:tcPr>
                        <w:tcW w:w="1522" w:type="dxa"/>
                        <w:tcBorders>
                          <w:top w:val="single" w:sz="4" w:space="0" w:color="000000"/>
                          <w:bottom w:val="single" w:sz="8" w:space="0" w:color="000000"/>
                        </w:tcBorders>
                      </w:tcPr>
                      <w:p w:rsidR="0018722C">
                        <w:pPr>
                          <w:widowControl w:val="0"/>
                          <w:snapToGrid w:val="1"/>
                          <w:spacing w:beforeLines="0" w:afterLines="0" w:lineRule="auto" w:line="240" w:after="0" w:before="25"/>
                          <w:ind w:firstLineChars="0" w:firstLine="0" w:leftChars="0" w:left="80" w:rightChars="0" w:right="77"/>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均值</w:t>
                        </w:r>
                      </w:p>
                    </w:tc>
                    <w:tc>
                      <w:tcPr>
                        <w:tcW w:w="1504" w:type="dxa"/>
                        <w:tcBorders>
                          <w:top w:val="single" w:sz="4" w:space="0" w:color="000000"/>
                          <w:bottom w:val="single" w:sz="8" w:space="0" w:color="000000"/>
                        </w:tcBorders>
                      </w:tcPr>
                      <w:p w:rsidR="0018722C">
                        <w:pPr>
                          <w:widowControl w:val="0"/>
                          <w:snapToGrid w:val="1"/>
                          <w:spacing w:beforeLines="0" w:afterLines="0" w:lineRule="auto" w:line="240" w:after="0" w:before="25"/>
                          <w:ind w:firstLineChars="0" w:firstLine="0" w:leftChars="0" w:left="100" w:rightChars="0" w:right="74"/>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范围</w:t>
                        </w:r>
                      </w:p>
                    </w:tc>
                    <w:tc>
                      <w:tcPr>
                        <w:tcW w:w="1486" w:type="dxa"/>
                        <w:tcBorders>
                          <w:top w:val="single" w:sz="4" w:space="0" w:color="000000"/>
                          <w:bottom w:val="single" w:sz="8" w:space="0" w:color="000000"/>
                        </w:tcBorders>
                      </w:tcPr>
                      <w:p w:rsidR="0018722C">
                        <w:pPr>
                          <w:widowControl w:val="0"/>
                          <w:snapToGrid w:val="1"/>
                          <w:spacing w:beforeLines="0" w:afterLines="0" w:lineRule="auto" w:line="240" w:after="0" w:before="25"/>
                          <w:ind w:firstLineChars="0" w:firstLine="0" w:leftChars="0" w:left="59" w:rightChars="0" w:right="52"/>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均值</w:t>
                        </w:r>
                      </w:p>
                    </w:tc>
                  </w:tr>
                  <w:tr>
                    <w:trPr>
                      <w:trHeight w:val="380" w:hRule="atLeast"/>
                    </w:trPr>
                    <w:tc>
                      <w:tcPr>
                        <w:tcW w:w="1011" w:type="dxa"/>
                        <w:tcBorders>
                          <w:top w:val="single" w:sz="8" w:space="0" w:color="000000"/>
                        </w:tcBorders>
                      </w:tcPr>
                      <w:p w:rsidR="0018722C">
                        <w:pPr>
                          <w:widowControl w:val="0"/>
                          <w:snapToGrid w:val="1"/>
                          <w:spacing w:beforeLines="0" w:afterLines="0" w:lineRule="auto" w:line="240" w:after="0" w:before="73"/>
                          <w:ind w:firstLineChars="0" w:firstLine="0" w:leftChars="0" w:left="90"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1.0±0.50</w:t>
                        </w:r>
                      </w:p>
                    </w:tc>
                    <w:tc>
                      <w:tcPr>
                        <w:tcW w:w="1595" w:type="dxa"/>
                        <w:tcBorders>
                          <w:top w:val="single" w:sz="8" w:space="0" w:color="000000"/>
                        </w:tcBorders>
                      </w:tcPr>
                      <w:p w:rsidR="0018722C">
                        <w:pPr>
                          <w:widowControl w:val="0"/>
                          <w:snapToGrid w:val="1"/>
                          <w:spacing w:beforeLines="0" w:afterLines="0" w:lineRule="auto" w:line="240" w:after="0" w:before="73"/>
                          <w:ind w:firstLineChars="0" w:firstLine="0" w:leftChars="0" w:left="149" w:rightChars="0" w:right="1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0.9596~1.1953</w:t>
                        </w:r>
                      </w:p>
                    </w:tc>
                    <w:tc>
                      <w:tcPr>
                        <w:tcW w:w="1535" w:type="dxa"/>
                        <w:tcBorders>
                          <w:top w:val="single" w:sz="8" w:space="0" w:color="000000"/>
                        </w:tcBorders>
                      </w:tcPr>
                      <w:p w:rsidR="0018722C">
                        <w:pPr>
                          <w:widowControl w:val="0"/>
                          <w:snapToGrid w:val="1"/>
                          <w:spacing w:beforeLines="0" w:afterLines="0" w:lineRule="auto" w:line="240" w:after="0" w:before="73"/>
                          <w:ind w:firstLineChars="0" w:firstLine="0" w:leftChars="0" w:left="111" w:rightChars="0" w:right="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1.0313±0.0 801</w:t>
                        </w:r>
                      </w:p>
                    </w:tc>
                    <w:tc>
                      <w:tcPr>
                        <w:tcW w:w="1503" w:type="dxa"/>
                        <w:tcBorders>
                          <w:top w:val="single" w:sz="8" w:space="0" w:color="000000"/>
                        </w:tcBorders>
                      </w:tcPr>
                      <w:p w:rsidR="0018722C">
                        <w:pPr>
                          <w:widowControl w:val="0"/>
                          <w:snapToGrid w:val="1"/>
                          <w:spacing w:beforeLines="0" w:afterLines="0" w:lineRule="auto" w:line="240" w:after="0" w:before="73"/>
                          <w:ind w:firstLineChars="0" w:firstLine="0" w:leftChars="0" w:left="90"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1.0027~1.0155</w:t>
                        </w:r>
                      </w:p>
                    </w:tc>
                    <w:tc>
                      <w:tcPr>
                        <w:tcW w:w="1522" w:type="dxa"/>
                        <w:tcBorders>
                          <w:top w:val="single" w:sz="8" w:space="0" w:color="000000"/>
                        </w:tcBorders>
                      </w:tcPr>
                      <w:p w:rsidR="0018722C">
                        <w:pPr>
                          <w:widowControl w:val="0"/>
                          <w:snapToGrid w:val="1"/>
                          <w:spacing w:beforeLines="0" w:afterLines="0" w:lineRule="auto" w:line="240" w:after="0" w:before="73"/>
                          <w:ind w:firstLineChars="0" w:firstLine="0" w:leftChars="0" w:left="79"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1.0086±0.00 51</w:t>
                        </w:r>
                      </w:p>
                    </w:tc>
                    <w:tc>
                      <w:tcPr>
                        <w:tcW w:w="1504" w:type="dxa"/>
                        <w:tcBorders>
                          <w:top w:val="single" w:sz="8" w:space="0" w:color="000000"/>
                        </w:tcBorders>
                      </w:tcPr>
                      <w:p w:rsidR="0018722C">
                        <w:pPr>
                          <w:widowControl w:val="0"/>
                          <w:snapToGrid w:val="1"/>
                          <w:spacing w:beforeLines="0" w:afterLines="0" w:lineRule="auto" w:line="240" w:after="0" w:before="73"/>
                          <w:ind w:firstLineChars="0" w:firstLine="0" w:leftChars="0" w:left="100"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0.9644~1.2985</w:t>
                        </w:r>
                      </w:p>
                    </w:tc>
                    <w:tc>
                      <w:tcPr>
                        <w:tcW w:w="1486" w:type="dxa"/>
                        <w:tcBorders>
                          <w:top w:val="single" w:sz="8" w:space="0" w:color="000000"/>
                        </w:tcBorders>
                      </w:tcPr>
                      <w:p w:rsidR="0018722C">
                        <w:pPr>
                          <w:widowControl w:val="0"/>
                          <w:snapToGrid w:val="1"/>
                          <w:spacing w:beforeLines="0" w:afterLines="0" w:lineRule="auto" w:line="240" w:after="0" w:before="73"/>
                          <w:ind w:firstLineChars="0" w:firstLine="0" w:leftChars="0" w:left="59" w:rightChars="0" w:right="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1.0401±0.0726</w:t>
                        </w:r>
                      </w:p>
                    </w:tc>
                  </w:tr>
                  <w:tr>
                    <w:trPr>
                      <w:trHeight w:val="380" w:hRule="atLeast"/>
                    </w:trPr>
                    <w:tc>
                      <w:tcPr>
                        <w:tcW w:w="1011" w:type="dxa"/>
                      </w:tcPr>
                      <w:p w:rsidR="0018722C">
                        <w:pPr>
                          <w:widowControl w:val="0"/>
                          <w:snapToGrid w:val="1"/>
                          <w:spacing w:beforeLines="0" w:afterLines="0" w:lineRule="auto" w:line="240" w:after="0" w:before="71"/>
                          <w:ind w:firstLineChars="0" w:firstLine="0" w:leftChars="0" w:left="90"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2.0±0.45</w:t>
                        </w:r>
                      </w:p>
                    </w:tc>
                    <w:tc>
                      <w:tcPr>
                        <w:tcW w:w="1595" w:type="dxa"/>
                      </w:tcPr>
                      <w:p w:rsidR="0018722C">
                        <w:pPr>
                          <w:widowControl w:val="0"/>
                          <w:snapToGrid w:val="1"/>
                          <w:spacing w:beforeLines="0" w:afterLines="0" w:lineRule="auto" w:line="240" w:after="0" w:before="71"/>
                          <w:ind w:firstLineChars="0" w:firstLine="0" w:leftChars="0" w:left="149" w:rightChars="0" w:right="1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0.9617~1.2073</w:t>
                        </w:r>
                      </w:p>
                    </w:tc>
                    <w:tc>
                      <w:tcPr>
                        <w:tcW w:w="1535" w:type="dxa"/>
                      </w:tcPr>
                      <w:p w:rsidR="0018722C">
                        <w:pPr>
                          <w:widowControl w:val="0"/>
                          <w:snapToGrid w:val="1"/>
                          <w:spacing w:beforeLines="0" w:afterLines="0" w:lineRule="auto" w:line="240" w:after="0" w:before="71"/>
                          <w:ind w:firstLineChars="0" w:firstLine="0" w:leftChars="0" w:left="87" w:rightChars="0" w:right="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1.1627±0.0031</w:t>
                        </w:r>
                      </w:p>
                    </w:tc>
                    <w:tc>
                      <w:tcPr>
                        <w:tcW w:w="1503" w:type="dxa"/>
                      </w:tcPr>
                      <w:p w:rsidR="0018722C">
                        <w:pPr>
                          <w:widowControl w:val="0"/>
                          <w:snapToGrid w:val="1"/>
                          <w:spacing w:beforeLines="0" w:afterLines="0" w:lineRule="auto" w:line="240" w:after="0" w:before="71"/>
                          <w:ind w:firstLineChars="0" w:firstLine="0" w:leftChars="0" w:left="90"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1.0182~1.0229</w:t>
                        </w:r>
                      </w:p>
                    </w:tc>
                    <w:tc>
                      <w:tcPr>
                        <w:tcW w:w="1522" w:type="dxa"/>
                      </w:tcPr>
                      <w:p w:rsidR="0018722C">
                        <w:pPr>
                          <w:widowControl w:val="0"/>
                          <w:snapToGrid w:val="1"/>
                          <w:spacing w:beforeLines="0" w:afterLines="0" w:lineRule="auto" w:line="240" w:after="0" w:before="71"/>
                          <w:ind w:firstLineChars="0" w:firstLine="0" w:leftChars="0" w:left="60"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1.0216±0.0032</w:t>
                        </w:r>
                      </w:p>
                    </w:tc>
                    <w:tc>
                      <w:tcPr>
                        <w:tcW w:w="1504" w:type="dxa"/>
                      </w:tcPr>
                      <w:p w:rsidR="0018722C">
                        <w:pPr>
                          <w:widowControl w:val="0"/>
                          <w:snapToGrid w:val="1"/>
                          <w:spacing w:beforeLines="0" w:afterLines="0" w:lineRule="auto" w:line="240" w:after="0" w:before="71"/>
                          <w:ind w:firstLineChars="0" w:firstLine="0" w:leftChars="0" w:left="100"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0.9849~1.9850</w:t>
                        </w:r>
                      </w:p>
                    </w:tc>
                    <w:tc>
                      <w:tcPr>
                        <w:tcW w:w="1486" w:type="dxa"/>
                      </w:tcPr>
                      <w:p w:rsidR="0018722C">
                        <w:pPr>
                          <w:widowControl w:val="0"/>
                          <w:snapToGrid w:val="1"/>
                          <w:spacing w:beforeLines="0" w:afterLines="0" w:lineRule="auto" w:line="240" w:after="0" w:before="71"/>
                          <w:ind w:firstLineChars="0" w:firstLine="0" w:leftChars="0" w:left="59" w:rightChars="0" w:right="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1.2885±0.00 27</w:t>
                        </w:r>
                      </w:p>
                    </w:tc>
                  </w:tr>
                  <w:tr>
                    <w:trPr>
                      <w:trHeight w:val="380" w:hRule="atLeast"/>
                    </w:trPr>
                    <w:tc>
                      <w:tcPr>
                        <w:tcW w:w="1011" w:type="dxa"/>
                        <w:tcBorders>
                          <w:bottom w:val="single" w:sz="24" w:space="0" w:color="000000"/>
                        </w:tcBorders>
                      </w:tcPr>
                      <w:p w:rsidR="0018722C">
                        <w:pPr>
                          <w:widowControl w:val="0"/>
                          <w:snapToGrid w:val="1"/>
                          <w:spacing w:beforeLines="0" w:afterLines="0" w:lineRule="auto" w:line="240" w:after="0" w:before="69"/>
                          <w:ind w:firstLineChars="0" w:firstLine="0" w:leftChars="0" w:left="90"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5.0±0.32</w:t>
                        </w:r>
                      </w:p>
                    </w:tc>
                    <w:tc>
                      <w:tcPr>
                        <w:tcW w:w="1595" w:type="dxa"/>
                        <w:tcBorders>
                          <w:bottom w:val="single" w:sz="24" w:space="0" w:color="000000"/>
                        </w:tcBorders>
                      </w:tcPr>
                      <w:p w:rsidR="0018722C">
                        <w:pPr>
                          <w:widowControl w:val="0"/>
                          <w:snapToGrid w:val="1"/>
                          <w:spacing w:beforeLines="0" w:afterLines="0" w:lineRule="auto" w:line="240" w:after="0" w:before="69"/>
                          <w:ind w:firstLineChars="0" w:firstLine="0" w:leftChars="0" w:left="149" w:rightChars="0" w:right="1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0.9937~1.6047</w:t>
                        </w:r>
                      </w:p>
                    </w:tc>
                    <w:tc>
                      <w:tcPr>
                        <w:tcW w:w="1535" w:type="dxa"/>
                        <w:tcBorders>
                          <w:bottom w:val="single" w:sz="24" w:space="0" w:color="000000"/>
                        </w:tcBorders>
                      </w:tcPr>
                      <w:p w:rsidR="0018722C">
                        <w:pPr>
                          <w:widowControl w:val="0"/>
                          <w:snapToGrid w:val="1"/>
                          <w:spacing w:beforeLines="0" w:afterLines="0" w:lineRule="auto" w:line="240" w:after="0" w:before="69"/>
                          <w:ind w:firstLineChars="0" w:firstLine="0" w:leftChars="0" w:left="87" w:rightChars="0" w:right="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1.2651±0.0031</w:t>
                        </w:r>
                      </w:p>
                    </w:tc>
                    <w:tc>
                      <w:tcPr>
                        <w:tcW w:w="1503" w:type="dxa"/>
                        <w:tcBorders>
                          <w:bottom w:val="single" w:sz="24" w:space="0" w:color="000000"/>
                        </w:tcBorders>
                      </w:tcPr>
                      <w:p w:rsidR="0018722C">
                        <w:pPr>
                          <w:widowControl w:val="0"/>
                          <w:snapToGrid w:val="1"/>
                          <w:spacing w:beforeLines="0" w:afterLines="0" w:lineRule="auto" w:line="240" w:after="0" w:before="69"/>
                          <w:ind w:firstLineChars="0" w:firstLine="0" w:leftChars="0" w:left="90"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0.9629~0.9673</w:t>
                        </w:r>
                      </w:p>
                    </w:tc>
                    <w:tc>
                      <w:tcPr>
                        <w:tcW w:w="1522" w:type="dxa"/>
                        <w:tcBorders>
                          <w:bottom w:val="single" w:sz="24" w:space="0" w:color="000000"/>
                        </w:tcBorders>
                      </w:tcPr>
                      <w:p w:rsidR="0018722C">
                        <w:pPr>
                          <w:widowControl w:val="0"/>
                          <w:snapToGrid w:val="1"/>
                          <w:spacing w:beforeLines="0" w:afterLines="0" w:lineRule="auto" w:line="240" w:after="0" w:before="69"/>
                          <w:ind w:firstLineChars="0" w:firstLine="0" w:leftChars="0" w:left="80" w:rightChars="0" w:right="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1.0345±0.003 9</w:t>
                        </w:r>
                      </w:p>
                    </w:tc>
                    <w:tc>
                      <w:tcPr>
                        <w:tcW w:w="1504" w:type="dxa"/>
                        <w:tcBorders>
                          <w:bottom w:val="single" w:sz="24" w:space="0" w:color="000000"/>
                        </w:tcBorders>
                      </w:tcPr>
                      <w:p w:rsidR="0018722C">
                        <w:pPr>
                          <w:widowControl w:val="0"/>
                          <w:snapToGrid w:val="1"/>
                          <w:spacing w:beforeLines="0" w:afterLines="0" w:lineRule="auto" w:line="240" w:after="0" w:before="69"/>
                          <w:ind w:firstLineChars="0" w:firstLine="0" w:leftChars="0" w:left="100"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0.9629~1.3673</w:t>
                        </w:r>
                      </w:p>
                    </w:tc>
                    <w:tc>
                      <w:tcPr>
                        <w:tcW w:w="1486" w:type="dxa"/>
                        <w:tcBorders>
                          <w:bottom w:val="single" w:sz="24" w:space="0" w:color="000000"/>
                        </w:tcBorders>
                      </w:tcPr>
                      <w:p w:rsidR="0018722C">
                        <w:pPr>
                          <w:widowControl w:val="0"/>
                          <w:snapToGrid w:val="1"/>
                          <w:spacing w:beforeLines="0" w:afterLines="0" w:lineRule="auto" w:line="240" w:after="0" w:before="69"/>
                          <w:ind w:firstLineChars="0" w:firstLine="0" w:leftChars="0" w:left="59" w:rightChars="0" w:right="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1.0651±0.00 23</w:t>
                        </w:r>
                      </w:p>
                    </w:tc>
                  </w:tr>
                  <w:tr>
                    <w:trPr>
                      <w:trHeight w:val="10" w:hRule="atLeast"/>
                    </w:trPr>
                    <w:tc>
                      <w:tcPr>
                        <w:tcW w:w="1011"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595"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535"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503"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522"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504"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486"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7</w:t>
      </w:r>
      <w:r>
        <w:t xml:space="preserve">  </w:t>
      </w:r>
      <w:r w:rsidRPr="00DB64CE">
        <w:rPr>
          <w:kern w:val="2"/>
          <w:szCs w:val="22"/>
          <w:rFonts w:cstheme="minorBidi" w:hAnsiTheme="minorHAnsi" w:eastAsiaTheme="minorHAnsi" w:asciiTheme="minorHAnsi"/>
          <w:sz w:val="21"/>
        </w:rPr>
        <w:t>Isotopic ratio of</w:t>
      </w:r>
      <w:r>
        <w:rPr>
          <w:kern w:val="2"/>
          <w:szCs w:val="22"/>
          <w:rFonts w:cstheme="minorBidi" w:hAnsiTheme="minorHAnsi" w:eastAsiaTheme="minorHAnsi" w:asciiTheme="minorHAnsi"/>
          <w:sz w:val="14"/>
        </w:rPr>
        <w:t>206</w:t>
      </w:r>
      <w:r>
        <w:rPr>
          <w:kern w:val="2"/>
          <w:szCs w:val="22"/>
          <w:rFonts w:cstheme="minorBidi" w:hAnsiTheme="minorHAnsi" w:eastAsiaTheme="minorHAnsi" w:asciiTheme="minorHAnsi"/>
          <w:sz w:val="21"/>
        </w:rPr>
        <w:t>Pb/</w:t>
      </w:r>
      <w:r>
        <w:rPr>
          <w:kern w:val="2"/>
          <w:szCs w:val="22"/>
          <w:rFonts w:cstheme="minorBidi" w:hAnsiTheme="minorHAnsi" w:eastAsiaTheme="minorHAnsi" w:asciiTheme="minorHAnsi"/>
          <w:sz w:val="14"/>
        </w:rPr>
        <w:t>207</w:t>
      </w:r>
      <w:r>
        <w:rPr>
          <w:kern w:val="2"/>
          <w:szCs w:val="22"/>
          <w:rFonts w:cstheme="minorBidi" w:hAnsiTheme="minorHAnsi" w:eastAsiaTheme="minorHAnsi" w:asciiTheme="minorHAnsi"/>
          <w:sz w:val="21"/>
        </w:rPr>
        <w:t>Pb</w:t>
      </w:r>
      <w:r>
        <w:rPr>
          <w:kern w:val="2"/>
          <w:szCs w:val="22"/>
          <w:rFonts w:ascii="黑体" w:eastAsia="黑体" w:hint="eastAsia" w:cstheme="minorBidi" w:hAnsiTheme="minorHAnsi"/>
          <w:sz w:val="21"/>
        </w:rPr>
        <w:t>、</w:t>
      </w:r>
      <w:r>
        <w:rPr>
          <w:kern w:val="2"/>
          <w:szCs w:val="22"/>
          <w:rFonts w:cstheme="minorBidi" w:hAnsiTheme="minorHAnsi" w:eastAsiaTheme="minorHAnsi" w:asciiTheme="minorHAnsi"/>
          <w:sz w:val="14"/>
        </w:rPr>
        <w:t>207</w:t>
      </w:r>
      <w:r>
        <w:rPr>
          <w:kern w:val="2"/>
          <w:szCs w:val="22"/>
          <w:rFonts w:cstheme="minorBidi" w:hAnsiTheme="minorHAnsi" w:eastAsiaTheme="minorHAnsi" w:asciiTheme="minorHAnsi"/>
          <w:sz w:val="21"/>
        </w:rPr>
        <w:t>Pb/</w:t>
      </w:r>
      <w:r>
        <w:rPr>
          <w:kern w:val="2"/>
          <w:szCs w:val="22"/>
          <w:rFonts w:cstheme="minorBidi" w:hAnsiTheme="minorHAnsi" w:eastAsiaTheme="minorHAnsi" w:asciiTheme="minorHAnsi"/>
          <w:sz w:val="14"/>
        </w:rPr>
        <w:t>208</w:t>
      </w:r>
      <w:r>
        <w:rPr>
          <w:kern w:val="2"/>
          <w:szCs w:val="22"/>
          <w:rFonts w:cstheme="minorBidi" w:hAnsiTheme="minorHAnsi" w:eastAsiaTheme="minorHAnsi" w:asciiTheme="minorHAnsi"/>
          <w:sz w:val="21"/>
        </w:rPr>
        <w:t>Pb</w:t>
      </w:r>
      <w:r>
        <w:rPr>
          <w:kern w:val="2"/>
          <w:szCs w:val="22"/>
          <w:rFonts w:ascii="黑体" w:eastAsia="黑体" w:hint="eastAsia" w:cstheme="minorBidi" w:hAnsiTheme="minorHAnsi"/>
          <w:sz w:val="21"/>
        </w:rPr>
        <w:t>、</w:t>
      </w:r>
      <w:r>
        <w:rPr>
          <w:kern w:val="2"/>
          <w:szCs w:val="22"/>
          <w:rFonts w:cstheme="minorBidi" w:hAnsiTheme="minorHAnsi" w:eastAsiaTheme="minorHAnsi" w:asciiTheme="minorHAnsi"/>
          <w:sz w:val="14"/>
        </w:rPr>
        <w:t>206</w:t>
      </w:r>
      <w:r>
        <w:rPr>
          <w:kern w:val="2"/>
          <w:szCs w:val="22"/>
          <w:rFonts w:cstheme="minorBidi" w:hAnsiTheme="minorHAnsi" w:eastAsiaTheme="minorHAnsi" w:asciiTheme="minorHAnsi"/>
          <w:sz w:val="21"/>
        </w:rPr>
        <w:t>Pb/</w:t>
      </w:r>
      <w:r>
        <w:rPr>
          <w:kern w:val="2"/>
          <w:szCs w:val="22"/>
          <w:rFonts w:cstheme="minorBidi" w:hAnsiTheme="minorHAnsi" w:eastAsiaTheme="minorHAnsi" w:asciiTheme="minorHAnsi"/>
          <w:sz w:val="14"/>
        </w:rPr>
        <w:t>208</w:t>
      </w:r>
      <w:r>
        <w:rPr>
          <w:kern w:val="2"/>
          <w:szCs w:val="22"/>
          <w:rFonts w:cstheme="minorBidi" w:hAnsiTheme="minorHAnsi" w:eastAsiaTheme="minorHAnsi" w:asciiTheme="minorHAnsi"/>
          <w:sz w:val="21"/>
        </w:rPr>
        <w:t>Pb in the </w:t>
      </w:r>
      <w:r>
        <w:rPr>
          <w:kern w:val="2"/>
          <w:szCs w:val="22"/>
          <w:rFonts w:cstheme="minorBidi" w:hAnsiTheme="minorHAnsi" w:eastAsiaTheme="minorHAnsi" w:asciiTheme="minorHAnsi"/>
          <w:i/>
          <w:sz w:val="21"/>
        </w:rPr>
        <w:t>Ruditapes philippinarum </w:t>
      </w:r>
      <w:r>
        <w:rPr>
          <w:kern w:val="2"/>
          <w:szCs w:val="22"/>
          <w:rFonts w:cstheme="minorBidi" w:hAnsiTheme="minorHAnsi" w:eastAsiaTheme="minorHAnsi" w:asciiTheme="minorHAnsi"/>
          <w:sz w:val="21"/>
        </w:rPr>
        <w:t>which in the seawater only have </w:t>
      </w:r>
      <w:r>
        <w:rPr>
          <w:kern w:val="2"/>
          <w:szCs w:val="22"/>
          <w:rFonts w:cstheme="minorBidi" w:hAnsiTheme="minorHAnsi" w:eastAsiaTheme="minorHAnsi" w:asciiTheme="minorHAnsi"/>
          <w:sz w:val="14"/>
        </w:rPr>
        <w:t>206</w:t>
      </w:r>
      <w:r>
        <w:rPr>
          <w:kern w:val="2"/>
          <w:szCs w:val="22"/>
          <w:rFonts w:cstheme="minorBidi" w:hAnsiTheme="minorHAnsi" w:eastAsiaTheme="minorHAnsi" w:asciiTheme="minorHAnsi"/>
          <w:sz w:val="21"/>
        </w:rPr>
        <w:t>Pb</w:t>
      </w:r>
    </w:p>
    <w:p w:rsidR="0018722C">
      <w:pPr>
        <w:pStyle w:val="Heading3"/>
        <w:topLinePunct/>
        <w:ind w:left="200" w:hangingChars="200" w:hanging="200"/>
      </w:pPr>
      <w:bookmarkStart w:id="667883" w:name="_Toc686667883"/>
      <w:bookmarkStart w:name="_bookmark38" w:id="90"/>
      <w:bookmarkEnd w:id="90"/>
      <w:r>
        <w:t>3.4.3</w:t>
      </w:r>
      <w:r>
        <w:t xml:space="preserve"> </w:t>
      </w:r>
      <w:r/>
      <w:bookmarkStart w:name="_bookmark38" w:id="91"/>
      <w:bookmarkEnd w:id="91"/>
      <w:r>
        <w:t>2</w:t>
      </w:r>
      <w:r>
        <w:t>06</w:t>
      </w:r>
      <w:r>
        <w:t>Pb</w:t>
      </w:r>
      <w:r/>
      <w:r>
        <w:t>海水与海水小球藻</w:t>
      </w:r>
      <w:r>
        <w:t>-</w:t>
      </w:r>
      <w:r>
        <w:t>菲律宾蛤仔两种富集过程共存蛤仔体内</w:t>
      </w:r>
      <w:r>
        <w:t>Pb</w:t>
      </w:r>
      <w:r/>
      <w:r>
        <w:t>含量</w:t>
      </w:r>
      <w:r>
        <w:t>和溯源研究</w:t>
      </w:r>
      <w:bookmarkEnd w:id="667883"/>
    </w:p>
    <w:p w:rsidR="0018722C">
      <w:pPr>
        <w:topLinePunct/>
      </w:pPr>
      <w:r>
        <w:t>前两部分实验分别讨论菲律宾蛤仔体内</w:t>
      </w:r>
      <w:r>
        <w:rPr>
          <w:rFonts w:ascii="Times New Roman" w:eastAsia="Times New Roman"/>
        </w:rPr>
        <w:t>Pb</w:t>
      </w:r>
      <w:r>
        <w:t>含量在海水小球藻</w:t>
      </w:r>
      <w:r>
        <w:rPr>
          <w:rFonts w:ascii="Times New Roman" w:eastAsia="Times New Roman"/>
        </w:rPr>
        <w:t>-</w:t>
      </w:r>
      <w:r>
        <w:t>菲律宾蛤仔食物链富集</w:t>
      </w:r>
      <w:r>
        <w:t>过程和海水中的溶解态</w:t>
      </w:r>
      <w:r>
        <w:rPr>
          <w:rFonts w:ascii="Times New Roman" w:eastAsia="Times New Roman"/>
        </w:rPr>
        <w:t>Pb</w:t>
      </w:r>
      <w:r>
        <w:t>直接吸收过程的富集和溯源情况，证实海水小球藻</w:t>
      </w:r>
      <w:r>
        <w:rPr>
          <w:rFonts w:ascii="Times New Roman" w:eastAsia="Times New Roman"/>
        </w:rPr>
        <w:t>-</w:t>
      </w:r>
      <w:r>
        <w:t>菲律宾蛤</w:t>
      </w:r>
      <w:r>
        <w:t>仔</w:t>
      </w:r>
    </w:p>
    <w:p w:rsidR="0018722C">
      <w:pPr>
        <w:topLinePunct/>
      </w:pPr>
      <w:r>
        <w:t>食物链对</w:t>
      </w:r>
      <w:r>
        <w:rPr>
          <w:rFonts w:ascii="Times New Roman" w:eastAsia="宋体"/>
        </w:rPr>
        <w:t>Pb</w:t>
      </w:r>
      <w:r>
        <w:t>的富集过程，是海洋生态环境系统中菲律宾蛤仔体内最主要的生物累积途径；</w:t>
      </w:r>
      <w:r>
        <w:t>同时蛤仔通过呼吸或其他作用可以吸收海水中的溶解态</w:t>
      </w:r>
      <w:r>
        <w:rPr>
          <w:rFonts w:ascii="Times New Roman" w:eastAsia="宋体"/>
        </w:rPr>
        <w:t>Pb</w:t>
      </w:r>
      <w:r>
        <w:t>，但富集的量很小。为了更好的模拟实际海洋环境，</w:t>
      </w:r>
      <w:r>
        <w:rPr>
          <w:rFonts w:ascii="Times New Roman" w:eastAsia="宋体"/>
        </w:rPr>
        <w:t>Pb</w:t>
      </w:r>
      <w:r>
        <w:t>不可能仅在单一的途径进入蛤仔体内，故设计了第三组实验，仍设</w:t>
      </w:r>
      <w:r>
        <w:t>置</w:t>
      </w:r>
      <w:r>
        <w:rPr>
          <w:rFonts w:ascii="Times New Roman" w:eastAsia="宋体"/>
        </w:rPr>
        <w:t>3</w:t>
      </w:r>
      <w:r>
        <w:t>种规格，菲律宾蛤仔对</w:t>
      </w:r>
      <w:r>
        <w:rPr>
          <w:rFonts w:ascii="Times New Roman" w:eastAsia="宋体"/>
        </w:rPr>
        <w:t>Pb</w:t>
      </w:r>
      <w:r>
        <w:t>富集及溯源情况。图</w:t>
      </w:r>
      <w:r>
        <w:rPr>
          <w:rFonts w:ascii="Times New Roman" w:eastAsia="宋体"/>
        </w:rPr>
        <w:t>10</w:t>
      </w:r>
      <w:r>
        <w:t>、</w:t>
      </w:r>
      <w:r>
        <w:rPr>
          <w:rFonts w:ascii="Times New Roman" w:eastAsia="宋体"/>
        </w:rPr>
        <w:t>11</w:t>
      </w:r>
      <w:r>
        <w:t>分别是在投喂和表面暴露两种</w:t>
      </w:r>
      <w:r>
        <w:t>情况下，蛤仔体内的</w:t>
      </w:r>
      <w:r>
        <w:rPr>
          <w:rFonts w:ascii="Times New Roman" w:eastAsia="宋体"/>
        </w:rPr>
        <w:t>Pb</w:t>
      </w:r>
      <w:r>
        <w:t>浓度。其与海水小球藻</w:t>
      </w:r>
      <w:r>
        <w:rPr>
          <w:rFonts w:ascii="Times New Roman" w:eastAsia="宋体"/>
        </w:rPr>
        <w:t>-</w:t>
      </w:r>
      <w:r>
        <w:t>菲律宾蛤仔食物链的富集实验中蛤仔的</w:t>
      </w:r>
      <w:r>
        <w:rPr>
          <w:rFonts w:ascii="Times New Roman" w:eastAsia="宋体"/>
        </w:rPr>
        <w:t>Pb</w:t>
      </w:r>
      <w:r>
        <w:t>浓度相比，</w:t>
      </w:r>
      <w:r>
        <w:rPr>
          <w:rFonts w:ascii="Times New Roman" w:eastAsia="宋体"/>
        </w:rPr>
        <w:t>Pb</w:t>
      </w:r>
      <w:r>
        <w:t>浓度有所增加；与</w:t>
      </w:r>
      <w:r>
        <w:rPr>
          <w:vertAlign w:val="superscript"/>
          /&gt;
        </w:rPr>
        <w:t>206</w:t>
      </w:r>
      <w:r>
        <w:rPr>
          <w:rFonts w:ascii="Times New Roman" w:eastAsia="宋体"/>
        </w:rPr>
        <w:t>Pb</w:t>
      </w:r>
      <w:r>
        <w:t>养殖海水中的溶解态</w:t>
      </w:r>
      <w:r>
        <w:rPr>
          <w:rFonts w:ascii="Times New Roman" w:eastAsia="宋体"/>
        </w:rPr>
        <w:t>Pb</w:t>
      </w:r>
      <w:r>
        <w:t>吸附实验中的蛤仔</w:t>
      </w:r>
      <w:r>
        <w:rPr>
          <w:rFonts w:ascii="Times New Roman" w:eastAsia="宋体"/>
        </w:rPr>
        <w:t>Pb</w:t>
      </w:r>
      <w:r>
        <w:t>浓度</w:t>
      </w:r>
      <w:r>
        <w:t>相比，</w:t>
      </w:r>
      <w:r>
        <w:rPr>
          <w:rFonts w:ascii="Times New Roman" w:eastAsia="宋体"/>
        </w:rPr>
        <w:t>Pb</w:t>
      </w:r>
      <w:r>
        <w:t>浓度增加明显；两种浓度共存情况下，第三组蛤仔体内</w:t>
      </w:r>
      <w:r>
        <w:rPr>
          <w:rFonts w:ascii="Times New Roman" w:eastAsia="宋体"/>
        </w:rPr>
        <w:t>Pb</w:t>
      </w:r>
      <w:r>
        <w:t>浓度有所增长，但并</w:t>
      </w:r>
      <w:r>
        <w:t>未发生成倍增长。可见，蛤仔可以从两种途径中富集</w:t>
      </w:r>
      <w:r>
        <w:rPr>
          <w:rFonts w:ascii="Times New Roman" w:eastAsia="宋体"/>
        </w:rPr>
        <w:t>Pb</w:t>
      </w:r>
      <w:r>
        <w:t>，但两种传递途径并未产生协同效</w:t>
      </w:r>
      <w:r>
        <w:t>应。另外，表</w:t>
      </w:r>
      <w:r>
        <w:rPr>
          <w:rFonts w:ascii="Times New Roman" w:eastAsia="宋体"/>
        </w:rPr>
        <w:t>8</w:t>
      </w:r>
      <w:r>
        <w:t>是两种条件共存的条件下，菲律宾蛤仔富集</w:t>
      </w:r>
      <w:r>
        <w:rPr>
          <w:rFonts w:ascii="Times New Roman" w:eastAsia="宋体"/>
        </w:rPr>
        <w:t>30</w:t>
      </w:r>
      <w:r>
        <w:rPr>
          <w:rFonts w:ascii="Times New Roman" w:eastAsia="宋体"/>
        </w:rPr>
        <w:t> </w:t>
      </w:r>
      <w:r>
        <w:rPr>
          <w:rFonts w:ascii="Times New Roman" w:eastAsia="宋体"/>
        </w:rPr>
        <w:t>d</w:t>
      </w:r>
      <w:r>
        <w:t>达到稳态时，体内</w:t>
      </w:r>
      <w:r>
        <w:rPr>
          <w:rFonts w:ascii="Times New Roman" w:eastAsia="宋体"/>
        </w:rPr>
        <w:t>Pb</w:t>
      </w:r>
      <w:r>
        <w:t>含</w:t>
      </w:r>
      <w:r>
        <w:t>量的分布情况，蛤仔规格并未对蛤仔体内的</w:t>
      </w:r>
      <w:r>
        <w:rPr>
          <w:rFonts w:ascii="Times New Roman" w:eastAsia="宋体"/>
        </w:rPr>
        <w:t>Pb</w:t>
      </w:r>
      <w:r>
        <w:t>浓度有所影响；但</w:t>
      </w:r>
      <w:r>
        <w:rPr>
          <w:rFonts w:ascii="Times New Roman" w:eastAsia="宋体"/>
        </w:rPr>
        <w:t>Pb</w:t>
      </w:r>
      <w:r>
        <w:t>较高浓度的</w:t>
      </w:r>
      <w:r>
        <w:rPr>
          <w:rFonts w:ascii="Times New Roman" w:eastAsia="宋体"/>
        </w:rPr>
        <w:t>BCF</w:t>
      </w:r>
      <w:r>
        <w:rPr>
          <w:vertAlign w:val="subscript"/>
          <w:rFonts w:ascii="Times New Roman" w:eastAsia="宋体"/>
        </w:rPr>
        <w:t>B</w:t>
      </w:r>
      <w:r>
        <w:t>值，</w:t>
      </w:r>
      <w:r>
        <w:t>反而小于初始浓度较低的</w:t>
      </w:r>
      <w:r>
        <w:rPr>
          <w:rFonts w:ascii="Times New Roman" w:eastAsia="宋体"/>
        </w:rPr>
        <w:t>BCF</w:t>
      </w:r>
      <w:r>
        <w:rPr>
          <w:vertAlign w:val="subscript"/>
          <w:rFonts w:ascii="Times New Roman" w:eastAsia="宋体"/>
        </w:rPr>
        <w:t>B</w:t>
      </w:r>
      <w:r>
        <w:t>值，这可能是蛤仔在</w:t>
      </w:r>
      <w:r>
        <w:rPr>
          <w:rFonts w:ascii="Times New Roman" w:eastAsia="宋体"/>
        </w:rPr>
        <w:t>Pb</w:t>
      </w:r>
      <w:r>
        <w:t>含量较高时，自身代谢调节变化造</w:t>
      </w:r>
      <w:r>
        <w:t>成的。表</w:t>
      </w:r>
      <w:r>
        <w:rPr>
          <w:rFonts w:ascii="Times New Roman" w:eastAsia="宋体"/>
        </w:rPr>
        <w:t>8</w:t>
      </w:r>
      <w:r>
        <w:t>与表</w:t>
      </w:r>
      <w:r>
        <w:rPr>
          <w:rFonts w:ascii="Times New Roman" w:eastAsia="宋体"/>
        </w:rPr>
        <w:t>6</w:t>
      </w:r>
      <w:r>
        <w:t>相比，</w:t>
      </w:r>
      <w:r>
        <w:rPr>
          <w:rFonts w:ascii="Times New Roman" w:eastAsia="宋体"/>
        </w:rPr>
        <w:t>BCF</w:t>
      </w:r>
      <w:r>
        <w:rPr>
          <w:vertAlign w:val="subscript"/>
          <w:rFonts w:ascii="Times New Roman" w:eastAsia="宋体"/>
        </w:rPr>
        <w:t>B</w:t>
      </w:r>
      <w:r>
        <w:t>值明显升高，</w:t>
      </w:r>
      <w:r>
        <w:rPr>
          <w:rFonts w:ascii="Times New Roman" w:eastAsia="宋体"/>
        </w:rPr>
        <w:t>BCF</w:t>
      </w:r>
      <w:r>
        <w:rPr>
          <w:vertAlign w:val="subscript"/>
          <w:rFonts w:ascii="Times New Roman" w:eastAsia="宋体"/>
        </w:rPr>
        <w:t>B</w:t>
      </w:r>
      <w:r>
        <w:t>是反应蛤仔体内对海水中溶解态</w:t>
      </w:r>
      <w:r>
        <w:rPr>
          <w:rFonts w:ascii="Times New Roman" w:eastAsia="宋体"/>
        </w:rPr>
        <w:t>Pb</w:t>
      </w:r>
      <w:r>
        <w:t>的</w:t>
      </w:r>
      <w:r>
        <w:t>富集情况，与表</w:t>
      </w:r>
      <w:r>
        <w:rPr>
          <w:rFonts w:ascii="Times New Roman" w:eastAsia="宋体"/>
        </w:rPr>
        <w:t>1</w:t>
      </w:r>
      <w:r>
        <w:t>中</w:t>
      </w:r>
      <w:r>
        <w:rPr>
          <w:rFonts w:ascii="Times New Roman" w:eastAsia="宋体"/>
        </w:rPr>
        <w:t>BCF</w:t>
      </w:r>
      <w:r>
        <w:rPr>
          <w:vertAlign w:val="subscript"/>
          <w:rFonts w:ascii="Times New Roman" w:eastAsia="宋体"/>
        </w:rPr>
        <w:t>Z</w:t>
      </w:r>
      <w:r>
        <w:t>的值相比，可以发现海水小球藻对水体的中</w:t>
      </w:r>
      <w:r>
        <w:rPr>
          <w:rFonts w:ascii="Times New Roman" w:eastAsia="宋体"/>
        </w:rPr>
        <w:t>Pb</w:t>
      </w:r>
      <w:r>
        <w:t>的吸附作用更明</w:t>
      </w:r>
      <w:r>
        <w:t>显，海水小球藻相对于蛤仔更容易富集水中溶解态的</w:t>
      </w:r>
      <w:r>
        <w:rPr>
          <w:rFonts w:ascii="Times New Roman" w:eastAsia="宋体"/>
        </w:rPr>
        <w:t>Pb</w:t>
      </w:r>
      <w:r>
        <w:t>；另外，表中所有的</w:t>
      </w:r>
      <w:r>
        <w:rPr>
          <w:rFonts w:ascii="Times New Roman" w:eastAsia="宋体"/>
        </w:rPr>
        <w:t>BMF</w:t>
      </w:r>
      <w:r>
        <w:t>值依然</w:t>
      </w:r>
      <w:r>
        <w:t>小于</w:t>
      </w:r>
      <w:r>
        <w:rPr>
          <w:rFonts w:ascii="Times New Roman" w:eastAsia="宋体"/>
        </w:rPr>
        <w:t>1</w:t>
      </w:r>
      <w:r>
        <w:t>，可见仍未发生明显的生物放大效应。</w:t>
      </w:r>
    </w:p>
    <w:p w:rsidR="0018722C">
      <w:pPr>
        <w:pStyle w:val="ae"/>
        <w:topLinePunct/>
      </w:pPr>
      <w:r>
        <w:rPr>
          <w:rFonts w:cstheme="minorBidi" w:hAnsiTheme="minorHAnsi" w:eastAsiaTheme="minorHAnsi" w:asciiTheme="minorHAnsi"/>
        </w:rPr>
        <w:pict>
          <v:group style="margin-left:201.647842pt;margin-top:9.649077pt;width:216pt;height:158.950pt;mso-position-horizontal-relative:page;mso-position-vertical-relative:paragraph;z-index:2728" coordorigin="4033,193" coordsize="4320,3179">
            <v:shape style="position:absolute;left:13166;top:-968;width:1601;height:821" coordorigin="13167,-967" coordsize="1601,821" path="m4147,3241l4289,3241m4289,3241l4289,3312m4147,3312l4147,3241e" filled="false" stroked="true" strokeweight=".440515pt" strokecolor="#000000">
              <v:path arrowok="t"/>
              <v:stroke dashstyle="solid"/>
            </v:shape>
            <v:shape style="position:absolute;left:14787;top:-988;width:1541;height:821" coordorigin="14788,-987" coordsize="1541,821" path="m4291,3239l4291,3239m4291,3295l4348,3239m4332,3311l4404,3239m4388,3311l4428,3272e" filled="false" stroked="true" strokeweight=".264313pt" strokecolor="#000000">
              <v:path arrowok="t"/>
              <v:stroke dashstyle="solid"/>
            </v:shape>
            <v:shape style="position:absolute;left:14767;top:-1008;width:1581;height:861" coordorigin="14768,-1007" coordsize="1581,861" path="m4289,3237l4429,3237m4429,3237l4429,3312m4289,3312l4289,3237e" filled="false" stroked="true" strokeweight=".440515pt" strokecolor="#000000">
              <v:path arrowok="t"/>
              <v:stroke dashstyle="solid"/>
            </v:shape>
            <v:shape style="position:absolute;left:16368;top:-968;width:1561;height:801" coordorigin="16368,-967" coordsize="1561,801" path="m4431,3241l4431,3241m4431,3297l4488,3241m4474,3311l4545,3241m4531,3311l4570,3272m4431,3241l4502,3311m4431,3297l4445,3311m4431,3241l4502,3311m4488,3241l4559,3311m4545,3241l4570,3265e" filled="false" stroked="true" strokeweight=".264313pt" strokecolor="#000000">
              <v:path arrowok="t"/>
              <v:stroke dashstyle="solid"/>
            </v:shape>
            <v:shape style="position:absolute;left:16348;top:-988;width:1601;height:841" coordorigin="16348,-987" coordsize="1601,841" path="m4429,3239l4572,3239m4572,3239l4572,3312m4429,3312l4429,3239e" filled="false" stroked="true" strokeweight=".440515pt" strokecolor="#000000">
              <v:path arrowok="t"/>
              <v:stroke dashstyle="solid"/>
            </v:shape>
            <v:shape style="position:absolute;left:13626;top:-1248;width:3862;height:480" coordorigin="13627,-1247" coordsize="3862,480" path="m4218,3221l4218,3241m4188,3221l4248,3221m4218,3258l4218,3241m4188,3258l4248,3258m4360,3216l4360,3237m4330,3216l4390,3216m4360,3256l4360,3237m4330,3256l4390,3256m4500,3221l4500,3239m4470,3221l4531,3221m4500,3256l4500,3239m4470,3256l4531,3256e" filled="false" stroked="true" strokeweight=".264313pt" strokecolor="#000000">
              <v:path arrowok="t"/>
              <v:stroke dashstyle="solid"/>
            </v:shape>
            <v:shape style="position:absolute;left:12566;top:-147;width:3002;height:681" coordorigin="12566,-147" coordsize="3002,681" path="m4093,3342l4093,3312m4360,3372l4360,3312e" filled="false" stroked="true" strokeweight=".616718pt" strokecolor="#000000">
              <v:path arrowok="t"/>
              <v:stroke dashstyle="solid"/>
            </v:shape>
            <v:shape style="position:absolute;left:19149;top:-4250;width:1601;height:4103" coordorigin="19150,-4250" coordsize="1601,4103" path="m4678,2954l4820,2954m4820,2954l4820,3312m4678,3312l4678,2954e" filled="false" stroked="true" strokeweight=".440515pt" strokecolor="#000000">
              <v:path arrowok="t"/>
              <v:stroke dashstyle="solid"/>
            </v:shape>
            <v:shape style="position:absolute;left:4815;top:2939;width:292;height:375" type="#_x0000_t75" stroked="false">
              <v:imagedata r:id="rId24" o:title=""/>
            </v:shape>
            <v:shape style="position:absolute;left:19610;top:-4750;width:3862;height:821" coordorigin="19610,-4750" coordsize="3862,821" path="m4749,2928l4749,2954m4719,2928l4779,2928m4749,2982l4749,2954m4719,2982l4779,2982m4891,2914l4891,2943m4861,2914l4922,2914m4891,2973l4891,2943m4861,2973l4922,2973m5032,2910l5032,2943m5002,2910l5062,2910m5032,2977l5032,2943m5002,2977l5062,2977e" filled="false" stroked="true" strokeweight=".264313pt" strokecolor="#000000">
              <v:path arrowok="t"/>
              <v:stroke dashstyle="solid"/>
            </v:shape>
            <v:shape style="position:absolute;left:18549;top:-147;width:3002;height:681" coordorigin="18549,-147" coordsize="3002,681" path="m4625,3342l4625,3312m4891,3372l4891,3312e" filled="false" stroked="true" strokeweight=".616718pt" strokecolor="#000000">
              <v:path arrowok="t"/>
              <v:stroke dashstyle="solid"/>
            </v:shape>
            <v:shape style="position:absolute;left:25132;top:-8253;width:1601;height:8106" coordorigin="25133,-8252" coordsize="1601,8106" path="m5210,2604l5352,2604m5210,3312l5210,2604e" filled="false" stroked="true" strokeweight=".440515pt" strokecolor="#000000">
              <v:path arrowok="t"/>
              <v:stroke dashstyle="solid"/>
            </v:shape>
            <v:shape style="position:absolute;left:5347;top:2540;width:148;height:773" type="#_x0000_t75" stroked="false">
              <v:imagedata r:id="rId25" o:title=""/>
            </v:shape>
            <v:line style="position:absolute" from="5352,3312" to="5352,2545" stroked="true" strokeweight=".444216pt" strokecolor="#000000">
              <v:stroke dashstyle="solid"/>
            </v:line>
            <v:shape style="position:absolute;left:5489;top:2544;width:146;height:769" type="#_x0000_t75" stroked="false">
              <v:imagedata r:id="rId26" o:title=""/>
            </v:shape>
            <v:shape style="position:absolute;left:28334;top:-8373;width:1581;height:8226" coordorigin="28335,-8372" coordsize="1581,8226" path="m5634,2594l5634,3312m5494,3312l5494,2594e" filled="false" stroked="true" strokeweight=".440515pt" strokecolor="#000000">
              <v:path arrowok="t"/>
              <v:stroke dashstyle="solid"/>
            </v:shape>
            <v:shape style="position:absolute;left:25593;top:-9213;width:3882;height:1541" coordorigin="25593,-9213" coordsize="3882,1541" path="m5281,2554l5281,2604m5250,2554l5311,2554m5281,2655l5281,2604m5250,2655l5311,2655m5423,2520l5423,2545m5393,2520l5453,2520m5423,2571l5423,2545m5393,2571l5453,2571m5565,2575l5565,2594m5535,2575l5595,2575m5565,2613l5565,2594m5535,2613l5595,2613e" filled="false" stroked="true" strokeweight=".264313pt" strokecolor="#000000">
              <v:path arrowok="t"/>
              <v:stroke dashstyle="solid"/>
            </v:shape>
            <v:shape style="position:absolute;left:24532;top:-147;width:3002;height:681" coordorigin="24533,-147" coordsize="3002,681" path="m5156,3342l5156,3312m5423,3372l5423,3312e" filled="false" stroked="true" strokeweight=".616718pt" strokecolor="#000000">
              <v:path arrowok="t"/>
              <v:stroke dashstyle="solid"/>
            </v:shape>
            <v:shape style="position:absolute;left:31115;top:-12636;width:1601;height:12489" coordorigin="31116,-12635" coordsize="1601,12489" path="m5741,2222l5883,2222m5883,2222l5883,3312m5741,3312l5741,2222e" filled="false" stroked="true" strokeweight=".440515pt" strokecolor="#000000">
              <v:path arrowok="t"/>
              <v:stroke dashstyle="solid"/>
            </v:shape>
            <v:shape style="position:absolute;left:32736;top:-14617;width:1561;height:14450" coordorigin="32736,-14616" coordsize="1561,14450" path="m5885,2049l5885,2049m5885,2104l5942,2049m5885,2160l5999,2049m5885,2216l6024,2080m5885,2272l6024,2136m5885,2328l6024,2192m5885,2384l6024,2248m5885,2440l6024,2304m5885,2496l6024,2360m5885,2552l6024,2416m5885,2608l6024,2472m5885,2664l6024,2527m5885,2720l6024,2583m5885,2776l6024,2639m5885,2832l6024,2695m5885,2888l6024,2751m5885,2943l6024,2807m5885,2999l6024,2863m5885,3055l6024,2919m5885,3111l6024,2975m5885,3167l6024,3031m5885,3223l6024,3087m5885,3279l6024,3143m5910,3311l6024,3199m5967,3311l6024,3255e" filled="false" stroked="true" strokeweight=".264313pt" strokecolor="#000000">
              <v:path arrowok="t"/>
              <v:stroke dashstyle="solid"/>
            </v:shape>
            <v:shape style="position:absolute;left:32716;top:-14637;width:1601;height:14490" coordorigin="32716,-14637" coordsize="1601,14490" path="m5883,2047l6025,2047m6025,2047l6025,3312m5883,3312l5883,2047e" filled="false" stroked="true" strokeweight=".440515pt" strokecolor="#000000">
              <v:path arrowok="t"/>
              <v:stroke dashstyle="solid"/>
            </v:shape>
            <v:shape style="position:absolute;left:34337;top:-14097;width:1561;height:13930" coordorigin="34337,-14096" coordsize="1561,13930" path="m6027,2094l6027,2094m6027,2150l6084,2094m6027,2206l6141,2094m6027,2262l6166,2125m6027,2318l6166,2181m6027,2374l6166,2237m6027,2430l6166,2293m6027,2486l6166,2349m6027,2541l6166,2405m6027,2597l6166,2461m6027,2653l6166,2517m6027,2709l6166,2573m6027,2765l6166,2629m6027,2821l6166,2685m6027,2877l6166,2741m6027,2933l6166,2797m6027,2989l6166,2853m6027,3045l6166,2909m6027,3101l6166,2964m6027,3157l6166,3020m6027,3213l6166,3076m6027,3269l6166,3132m6041,3311l6166,3188m6098,3311l6166,3244m6155,3311l6166,3300m6027,2094l6166,2230m6027,2150l6166,2286m6027,2206l6166,2342m6027,2262l6166,2398m6027,2318l6166,2454m6027,2374l6166,2510m6027,2430l6166,2566m6027,2486l6166,2622m6027,2541l6166,2678m6027,2597l6166,2734m6027,2653l6166,2790m6027,2709l6166,2846m6027,2765l6166,2902m6027,2821l6166,2957m6027,2877l6166,3013m6027,2933l6166,3069m6027,2989l6166,3125m6027,3045l6166,3181m6027,3101l6166,3237m6027,3157l6166,3293m6027,3213l6127,3311m6027,3269l6070,3311m6027,2094l6166,2230m6084,2094l6166,2174m6141,2094l6166,2118e" filled="false" stroked="true" strokeweight=".264313pt" strokecolor="#000000">
              <v:path arrowok="t"/>
              <v:stroke dashstyle="solid"/>
            </v:shape>
            <v:shape style="position:absolute;left:34317;top:-14117;width:1601;height:13970" coordorigin="34317,-14116" coordsize="1601,13970" path="m6025,2092l6168,2092m6168,2092l6168,3312m6025,3312l6025,2092e" filled="false" stroked="true" strokeweight=".440515pt" strokecolor="#000000">
              <v:path arrowok="t"/>
              <v:stroke dashstyle="solid"/>
            </v:shape>
            <v:shape style="position:absolute;left:31576;top:-15157;width:3882;height:3403" coordorigin="31576,-15157" coordsize="3882,3403" path="m5812,2145l5812,2222m5782,2145l5842,2145m5812,2298l5812,2222m5782,2298l5842,2298m5954,2001l5954,2047m5924,2001l5985,2001m5954,2094l5954,2047m5924,2094l5985,2094m6097,2073l6097,2092m6066,2073l6127,2073m6097,2110l6097,2092m6066,2110l6127,2110e" filled="false" stroked="true" strokeweight=".264313pt" strokecolor="#000000">
              <v:path arrowok="t"/>
              <v:stroke dashstyle="solid"/>
            </v:shape>
            <v:shape style="position:absolute;left:30515;top:-147;width:3002;height:681" coordorigin="30515,-147" coordsize="3002,681" path="m5688,3342l5688,3312m5954,3372l5954,3312e" filled="false" stroked="true" strokeweight=".616718pt" strokecolor="#000000">
              <v:path arrowok="t"/>
              <v:stroke dashstyle="solid"/>
            </v:shape>
            <v:shape style="position:absolute;left:37098;top:-19980;width:1601;height:19833" coordorigin="37099,-19980" coordsize="1601,19833" path="m6272,1580l6415,1580m6415,1580l6415,3312m6272,3312l6272,1580e" filled="false" stroked="true" strokeweight=".440515pt" strokecolor="#000000">
              <v:path arrowok="t"/>
              <v:stroke dashstyle="solid"/>
            </v:shape>
            <v:shape style="position:absolute;left:38719;top:-21381;width:1561;height:21214" coordorigin="38720,-21381" coordsize="1561,21214" path="m6416,1458l6416,1458m6416,1514l6473,1458m6416,1570l6530,1458m6416,1625l6555,1489m6416,1681l6555,1545m6416,1737l6555,1601m6416,1793l6555,1657m6416,1849l6555,1713m6416,1905l6555,1769m6416,1961l6555,1825m6416,2017l6555,1881m6416,2073l6555,1937m6416,2129l6555,1993m6416,2185l6555,2049m6416,2241l6555,2104m6416,2297l6555,2160m6416,2353l6555,2216m6416,2409l6555,2272m6416,2465l6555,2328m6416,2520l6555,2384m6416,2576l6555,2440m6416,2632l6555,2496m6416,2688l6555,2552m6416,2744l6555,2608m6416,2800l6555,2664m6416,2856l6555,2720m6416,2912l6555,2776m6416,2968l6555,2832m6416,3024l6555,2888m6416,3080l6555,2943m6416,3136l6555,2999m6416,3192l6555,3055m6416,3248l6555,3111m6416,3304l6555,3167m6466,3311l6555,3223m6523,3311l6555,3279e" filled="false" stroked="true" strokeweight=".264313pt" strokecolor="#000000">
              <v:path arrowok="t"/>
              <v:stroke dashstyle="solid"/>
            </v:shape>
            <v:shape style="position:absolute;left:38699;top:-21401;width:1601;height:21254" coordorigin="38700,-21401" coordsize="1601,21254" path="m6415,1456l6557,1456m6557,1456l6557,3312m6415,3312l6415,1456e" filled="false" stroked="true" strokeweight=".440515pt" strokecolor="#000000">
              <v:path arrowok="t"/>
              <v:stroke dashstyle="solid"/>
            </v:shape>
            <v:shape style="position:absolute;left:40320;top:-24844;width:1561;height:24677" coordorigin="40321,-24843" coordsize="1561,24677" path="m6559,1155l6559,1155m6559,1211l6615,1155m6559,1267l6672,1155m6559,1323l6697,1187m6559,1379l6697,1243m6559,1435l6697,1299m6559,1491l6697,1355m6559,1547l6697,1410m6559,1603l6697,1466m6559,1659l6697,1522m6559,1715l6697,1578m6559,1771l6697,1634m6559,1826l6697,1690m6559,1882l6697,1746m6559,1938l6697,1802m6559,1994l6697,1858m6559,2050l6697,1914m6559,2106l6697,1970m6559,2162l6697,2026m6559,2218l6697,2082m6559,2274l6697,2138m6559,2330l6697,2194m6559,2386l6697,2250m6559,2442l6697,2305m6559,2498l6697,2361m6559,2554l6697,2417m6559,2610l6697,2473m6559,2666l6697,2529m6559,2721l6697,2585m6559,2777l6697,2641m6559,2833l6697,2697m6559,2889l6697,2753m6559,2945l6697,2809m6559,3001l6697,2865m6559,3057l6697,2921m6559,3113l6697,2977m6559,3169l6697,3033m6559,3225l6697,3089m6559,3281l6697,3145m6585,3311l6697,3200m6642,3311l6697,3256m6559,1155l6697,1292m6559,1211l6697,1348m6559,1267l6697,1403m6559,1323l6697,1459m6559,1379l6697,1515m6559,1435l6697,1571m6559,1491l6697,1627m6559,1547l6697,1683m6559,1603l6697,1739m6559,1659l6697,1795m6559,1715l6697,1851m6559,1771l6697,1907m6559,1826l6697,1963m6559,1882l6697,2019m6559,1938l6697,2075m6559,1994l6697,2131m6559,2050l6697,2187m6559,2106l6697,2243m6559,2162l6697,2298m6559,2218l6697,2354m6559,2274l6697,2410m6559,2330l6697,2466m6559,2386l6697,2522m6559,2442l6697,2578m6559,2498l6697,2634m6559,2554l6697,2690m6559,2610l6697,2746m6559,2666l6697,2802m6559,2721l6697,2858m6559,2777l6697,2914m6559,2833l6697,2970m6559,2889l6697,3026m6559,2945l6697,3082m6559,3001l6697,3138m6559,3057l6697,3193m6559,3113l6697,3249m6559,3169l6697,3305m6559,3225l6646,3311m6559,3281l6589,3311m6559,1155l6697,1292m6615,1155l6697,1236m6672,1155l6697,1180e" filled="false" stroked="true" strokeweight=".264313pt" strokecolor="#000000">
              <v:path arrowok="t"/>
              <v:stroke dashstyle="solid"/>
            </v:shape>
            <v:shape style="position:absolute;left:40300;top:-24864;width:1601;height:24717" coordorigin="40301,-24863" coordsize="1601,24717" path="m6557,1154l6699,1154m6699,1154l6699,3312m6557,3312l6557,1154e" filled="false" stroked="true" strokeweight=".440515pt" strokecolor="#000000">
              <v:path arrowok="t"/>
              <v:stroke dashstyle="solid"/>
            </v:shape>
            <v:shape style="position:absolute;left:37559;top:-25124;width:3883;height:5884" coordorigin="37559,-25123" coordsize="3883,5884" path="m6344,1517l6344,1580m6313,1517l6374,1517m6344,1645l6344,1580m6313,1645l6374,1645m6486,1356l6486,1456m6456,1356l6516,1356m6486,1556l6486,1456m6456,1556l6516,1556m6628,1131l6628,1154m6598,1131l6658,1131m6628,1174l6628,1154m6598,1174l6658,1174e" filled="false" stroked="true" strokeweight=".264313pt" strokecolor="#000000">
              <v:path arrowok="t"/>
              <v:stroke dashstyle="solid"/>
            </v:shape>
            <v:shape style="position:absolute;left:36518;top:-147;width:2981;height:681" coordorigin="36519,-147" coordsize="2981,681" path="m6221,3342l6221,3312m6486,3372l6486,3312e" filled="false" stroked="true" strokeweight=".616718pt" strokecolor="#000000">
              <v:path arrowok="t"/>
              <v:stroke dashstyle="solid"/>
            </v:shape>
            <v:shape style="position:absolute;left:43102;top:-21561;width:1581;height:21414" coordorigin="43102,-21561" coordsize="1581,21414" path="m6806,1442l6946,1442m6946,1442l6946,3312m6806,3312l6806,1442e" filled="false" stroked="true" strokeweight=".440515pt" strokecolor="#000000">
              <v:path arrowok="t"/>
              <v:stroke dashstyle="solid"/>
            </v:shape>
            <v:shape style="position:absolute;left:44703;top:-23703;width:1561;height:23536" coordorigin="44703,-23702" coordsize="1561,23536" path="m6948,1255l6948,1255m6948,1311l7005,1255m6948,1367l7062,1255m6948,1423l7086,1286m6948,1479l7086,1342m6948,1535l7086,1398m6948,1591l7086,1454m6948,1646l7086,1510m6948,1702l7086,1566m6948,1758l7086,1622m6948,1814l7086,1678m6948,1870l7086,1734m6948,1926l7086,1790m6948,1982l7086,1846m6948,2038l7086,1902m6948,2094l7086,1958m6948,2150l7086,2014m6948,2206l7086,2069m6948,2262l7086,2125m6948,2318l7086,2181m6948,2374l7086,2237m6948,2430l7086,2293m6948,2486l7086,2349m6948,2541l7086,2405m6948,2597l7086,2461m6948,2653l7086,2517m6948,2709l7086,2573m6948,2765l7086,2629m6948,2821l7086,2685m6948,2877l7086,2741m6948,2933l7086,2797m6948,2989l7086,2853m6948,3045l7086,2909m6948,3101l7086,2964m6948,3157l7086,3020m6948,3213l7086,3076m6948,3269l7086,3132m6962,3311l7086,3188m7019,3311l7086,3244m7076,3311l7086,3300e" filled="false" stroked="true" strokeweight=".264313pt" strokecolor="#000000">
              <v:path arrowok="t"/>
              <v:stroke dashstyle="solid"/>
            </v:shape>
            <v:shape style="position:absolute;left:44683;top:-23723;width:1601;height:23576" coordorigin="44683,-23722" coordsize="1601,23576" path="m6946,1253l7088,1253m7088,1253l7088,3312m6946,3312l6946,1253e" filled="false" stroked="true" strokeweight=".440515pt" strokecolor="#000000">
              <v:path arrowok="t"/>
              <v:stroke dashstyle="solid"/>
            </v:shape>
            <v:shape style="position:absolute;left:46303;top:-25224;width:1561;height:25057" coordorigin="46303,-25223" coordsize="1561,25057" path="m7090,1122l7090,1122m7090,1178l7147,1122m7090,1234l7204,1122m7090,1290l7229,1154m7090,1346l7229,1209m7090,1402l7229,1265m7090,1458l7229,1321m7090,1514l7229,1377m7090,1570l7229,1433m7090,1625l7229,1489m7090,1681l7229,1545m7090,1737l7229,1601m7090,1793l7229,1657m7090,1849l7229,1713m7090,1905l7229,1769m7090,1961l7229,1825m7090,2017l7229,1881m7090,2073l7229,1937m7090,2129l7229,1993m7090,2185l7229,2049m7090,2241l7229,2104m7090,2297l7229,2160m7090,2353l7229,2216m7090,2409l7229,2272m7090,2465l7229,2328m7090,2520l7229,2384m7090,2576l7229,2440m7090,2632l7229,2496m7090,2688l7229,2552m7090,2744l7229,2608m7090,2800l7229,2664m7090,2856l7229,2720m7090,2912l7229,2776m7090,2968l7229,2832m7090,3024l7229,2888m7090,3080l7229,2943m7090,3136l7229,2999m7090,3192l7229,3055m7090,3248l7229,3111m7090,3304l7229,3167m7140,3311l7229,3223m7197,3311l7229,3279m7090,1122l7229,1258m7090,1178l7229,1314m7090,1234l7229,1370m7090,1290l7229,1426m7090,1346l7229,1482m7090,1402l7229,1538m7090,1458l7229,1594m7090,1514l7229,1650m7090,1570l7229,1706m7090,1625l7229,1762m7090,1681l7229,1818m7090,1737l7229,1874m7090,1793l7229,1930m7090,1849l7229,1986m7090,1905l7229,2041m7090,1961l7229,2097m7090,2017l7229,2153m7090,2073l7229,2209m7090,2129l7229,2265m7090,2185l7229,2321m7090,2241l7229,2377m7090,2297l7229,2433m7090,2353l7229,2489m7090,2409l7229,2545m7090,2465l7229,2601m7090,2520l7229,2657m7090,2576l7229,2713m7090,2632l7229,2769m7090,2688l7229,2825m7090,2744l7229,2881m7090,2800l7229,2936m7090,2856l7229,2992m7090,2912l7229,3048m7090,2968l7229,3104m7090,3024l7229,3160m7090,3080l7229,3216m7090,3136l7229,3272m7090,3192l7211,3311m7090,3248l7154,3311m7090,3304l7097,3311m7090,1122l7229,1258m7147,1122l7229,1202m7204,1122l7229,1147e" filled="false" stroked="true" strokeweight=".264313pt" strokecolor="#000000">
              <v:path arrowok="t"/>
              <v:stroke dashstyle="solid"/>
            </v:shape>
            <v:shape style="position:absolute;left:46283;top:-25244;width:1601;height:25097" coordorigin="46283,-25243" coordsize="1601,25097" path="m7088,1120l7230,1120m7230,1120l7230,3312m7088,3312l7088,1120e" filled="false" stroked="true" strokeweight=".440515pt" strokecolor="#000000">
              <v:path arrowok="t"/>
              <v:stroke dashstyle="solid"/>
            </v:shape>
            <v:shape style="position:absolute;left:43542;top:-25484;width:3882;height:4363" coordorigin="43542,-25484" coordsize="3882,4363" path="m6875,1403l6875,1442m6845,1403l6905,1403m6875,1480l6875,1442m6845,1480l6905,1480m7017,1143l7017,1253m6987,1143l7047,1143m7017,1362l7017,1253m6987,1362l7047,1362m7159,1099l7159,1120m7129,1099l7190,1099m7159,1143l7159,1120m7129,1143l7190,1143e" filled="false" stroked="true" strokeweight=".264313pt" strokecolor="#000000">
              <v:path arrowok="t"/>
              <v:stroke dashstyle="solid"/>
            </v:shape>
            <v:shape style="position:absolute;left:42501;top:-147;width:2982;height:681" coordorigin="42502,-147" coordsize="2982,681" path="m6752,3342l6752,3312m7017,3372l7017,3312e" filled="false" stroked="true" strokeweight=".616718pt" strokecolor="#000000">
              <v:path arrowok="t"/>
              <v:stroke dashstyle="solid"/>
            </v:shape>
            <v:shape style="position:absolute;left:49084;top:-27725;width:1581;height:27578" coordorigin="49085,-27725" coordsize="1581,27578" path="m7337,904l7478,904m7478,904l7478,3312m7337,3312l7337,904e" filled="false" stroked="true" strokeweight=".440515pt" strokecolor="#000000">
              <v:path arrowok="t"/>
              <v:stroke dashstyle="solid"/>
            </v:shape>
            <v:shape style="position:absolute;left:50685;top:-29307;width:1561;height:29140" coordorigin="50686,-29306" coordsize="1561,29140" path="m7479,765l7479,765m7479,821l7536,765m7479,877l7593,765m7479,933l7618,797m7479,989l7618,853m7479,1045l7618,909m7479,1101l7618,965m7479,1157l7618,1021m7479,1213l7618,1077m7479,1269l7618,1133m7479,1325l7618,1188m7479,1381l7618,1244m7479,1437l7618,1300m7479,1493l7618,1356m7479,1549l7618,1412m7479,1604l7618,1468m7479,1660l7618,1524m7479,1716l7618,1580m7479,1772l7618,1636m7479,1828l7618,1692m7479,1884l7618,1748m7479,1940l7618,1804m7479,1996l7618,1860m7479,2052l7618,1916m7479,2108l7618,1972m7479,2164l7618,2028m7479,2220l7618,2083m7479,2276l7618,2139m7479,2332l7618,2195m7479,2388l7618,2251m7479,2444l7618,2307m7479,2499l7618,2363m7479,2555l7618,2419m7479,2611l7618,2475m7479,2667l7618,2531m7479,2723l7618,2587m7479,2779l7618,2643m7479,2835l7618,2699m7479,2891l7618,2755m7479,2947l7618,2811m7479,3003l7618,2867m7479,3059l7618,2923m7479,3115l7618,2978m7479,3171l7618,3034m7479,3227l7618,3090m7479,3283l7618,3146m7508,3311l7618,3202m7565,3311l7618,3258e" filled="false" stroked="true" strokeweight=".264313pt" strokecolor="#000000">
              <v:path arrowok="t"/>
              <v:stroke dashstyle="solid"/>
            </v:shape>
            <v:shape style="position:absolute;left:50665;top:-29327;width:1601;height:29180" coordorigin="50666,-29326" coordsize="1601,29180" path="m7478,764l7620,764m7620,764l7620,3312m7478,3312l7478,764e" filled="false" stroked="true" strokeweight=".440515pt" strokecolor="#000000">
              <v:path arrowok="t"/>
              <v:stroke dashstyle="solid"/>
            </v:shape>
            <v:shape style="position:absolute;left:52286;top:-29807;width:1561;height:29640" coordorigin="52287,-29806" coordsize="1561,29640" path="m7621,722l7621,722m7621,778l7678,722m7621,834l7735,722m7621,890l7760,753m7621,946l7760,809m7621,1001l7760,865m7621,1057l7760,921m7621,1113l7760,977m7621,1169l7760,1033m7621,1225l7760,1089m7621,1281l7760,1145m7621,1337l7760,1201m7621,1393l7760,1257m7621,1449l7760,1313m7621,1505l7760,1369m7621,1561l7760,1424m7621,1617l7760,1480m7621,1673l7760,1536m7621,1729l7760,1592m7621,1785l7760,1648m7621,1841l7760,1704m7621,1896l7760,1760m7621,1952l7760,1816m7621,2008l7760,1872m7621,2064l7760,1928m7621,2120l7760,1984m7621,2176l7760,2040m7621,2232l7760,2096m7621,2288l7760,2152m7621,2344l7760,2208m7621,2400l7760,2264m7621,2456l7760,2319m7621,2512l7760,2375m7621,2568l7760,2431m7621,2624l7760,2487m7621,2680l7760,2543m7621,2735l7760,2599m7621,2791l7760,2655m7621,2847l7760,2711m7621,2903l7760,2767m7621,2959l7760,2823m7621,3015l7760,2879m7621,3071l7760,2935m7621,3127l7760,2991m7621,3183l7760,3047m7621,3239l7760,3103m7621,3295l7760,3158m7662,3311l7760,3214m7719,3311l7760,3270m7621,722l7760,858m7621,778l7760,914m7621,834l7760,970m7621,890l7760,1026m7621,946l7760,1082m7621,1001l7760,1138m7621,1057l7760,1194m7621,1113l7760,1250m7621,1169l7760,1306m7621,1225l7760,1362m7621,1281l7760,1417m7621,1337l7760,1473m7621,1393l7760,1529m7621,1449l7760,1585m7621,1505l7760,1641m7621,1561l7760,1697m7621,1617l7760,1753m7621,1673l7760,1809m7621,1729l7760,1865m7621,1785l7760,1921m7621,1841l7760,1977m7621,1896l7760,2033m7621,1952l7760,2089m7621,2008l7760,2145m7621,2064l7760,2201m7621,2120l7760,2257m7621,2176l7760,2312m7621,2232l7760,2368m7621,2288l7760,2424m7621,2344l7760,2480m7621,2400l7760,2536m7621,2456l7760,2592m7621,2512l7760,2648m7621,2568l7760,2704m7621,2624l7760,2760m7621,2680l7760,2816m7621,2735l7760,2872m7621,2791l7760,2928m7621,2847l7760,2984m7621,2903l7760,3040m7621,2959l7760,3096m7621,3015l7760,3151m7621,3071l7760,3207m7621,3127l7760,3263m7621,3183l7751,3311m7621,3239l7694,3311m7621,3295l7637,3311m7621,722l7760,858m7678,722l7760,802m7735,722l7760,746e" filled="false" stroked="true" strokeweight=".264313pt" strokecolor="#000000">
              <v:path arrowok="t"/>
              <v:stroke dashstyle="solid"/>
            </v:shape>
            <v:shape style="position:absolute;left:52266;top:-29827;width:1601;height:29680" coordorigin="52267,-29826" coordsize="1601,29680" path="m7620,720l7762,720m7762,720l7762,3312m7620,3312l7620,720e" filled="false" stroked="true" strokeweight=".440515pt" strokecolor="#000000">
              <v:path arrowok="t"/>
              <v:stroke dashstyle="solid"/>
            </v:shape>
            <v:shape style="position:absolute;left:49544;top:-29647;width:2262;height:2222" coordorigin="49545,-29646" coordsize="2262,2222" path="m7408,876l7408,904m7378,876l7438,876m7408,930l7408,904m7378,930l7438,930m7549,736l7549,764m7518,736l7579,736m7549,793l7549,764m7518,793l7579,793e" filled="false" stroked="true" strokeweight=".264313pt" strokecolor="#000000">
              <v:path arrowok="t"/>
              <v:stroke dashstyle="solid"/>
            </v:shape>
            <v:line style="position:absolute" from="7688,719" to="7693,719" stroked="true" strokeweight=".087344pt" strokecolor="#000000">
              <v:stroke dashstyle="solid"/>
            </v:line>
            <v:shape style="position:absolute;left:52726;top:-29847;width:681;height:20" coordorigin="52727,-29846" coordsize="681,20" path="m7661,718l7721,718m7691,720l7691,720m7661,720l7721,720e" filled="false" stroked="true" strokeweight=".264313pt" strokecolor="#000000">
              <v:path arrowok="t"/>
              <v:stroke dashstyle="solid"/>
            </v:shape>
            <v:shape style="position:absolute;left:48484;top:-147;width:2982;height:681" coordorigin="48485,-147" coordsize="2982,681" path="m7284,3342l7284,3312m7549,3372l7549,3312e" filled="false" stroked="true" strokeweight=".616718pt" strokecolor="#000000">
              <v:path arrowok="t"/>
              <v:stroke dashstyle="solid"/>
            </v:shape>
            <v:shape style="position:absolute;left:55068;top:-27545;width:1601;height:27398" coordorigin="55068,-27545" coordsize="1601,27398" path="m7869,919l8011,919m8011,919l8011,3312m7869,3312l7869,919e" filled="false" stroked="true" strokeweight=".440515pt" strokecolor="#000000">
              <v:path arrowok="t"/>
              <v:stroke dashstyle="solid"/>
            </v:shape>
            <v:shape style="position:absolute;left:56689;top:-29747;width:1541;height:29580" coordorigin="56689,-29746" coordsize="1541,29580" path="m8013,727l8013,727m8013,783l8069,727m8013,839l8126,727m8013,895l8149,760m8013,951l8149,816m8013,1007l8149,872m8013,1063l8149,928m8013,1119l8149,984m8013,1174l8149,1040m8013,1230l8149,1096m8013,1286l8149,1152m8013,1342l8149,1208m8013,1398l8149,1264m8013,1454l8149,1320m8013,1510l8149,1376m8013,1566l8149,1431m8013,1622l8149,1487m8013,1678l8149,1543m8013,1734l8149,1599m8013,1790l8149,1655m8013,1846l8149,1711m8013,1902l8149,1767m8013,1958l8149,1823m8013,2014l8149,1879m8013,2069l8149,1935m8013,2125l8149,1991m8013,2181l8149,2047m8013,2237l8149,2103m8013,2293l8149,2159m8013,2349l8149,2215m8013,2405l8149,2271m8013,2461l8149,2326m8013,2517l8149,2382m8013,2573l8149,2438m8013,2629l8149,2494m8013,2685l8149,2550m8013,2741l8149,2606m8013,2797l8149,2662m8013,2853l8149,2718m8013,2909l8149,2774m8013,2964l8149,2830m8013,3020l8149,2886m8013,3076l8149,2942m8013,3132l8149,2998m8013,3188l8149,3054m8013,3244l8149,3110m8013,3300l8149,3165m8059,3311l8149,3221m8116,3311l8149,3277e" filled="false" stroked="true" strokeweight=".264313pt" strokecolor="#000000">
              <v:path arrowok="t"/>
              <v:stroke dashstyle="solid"/>
            </v:shape>
            <v:shape style="position:absolute;left:56669;top:-29767;width:1581;height:29620" coordorigin="56669,-29766" coordsize="1581,29620" path="m8011,725l8151,725m8151,725l8151,3312m8011,3312l8011,725e" filled="false" stroked="true" strokeweight=".440515pt" strokecolor="#000000">
              <v:path arrowok="t"/>
              <v:stroke dashstyle="solid"/>
            </v:shape>
            <v:shape style="position:absolute;left:58269;top:-29887;width:1561;height:29720" coordorigin="58270,-29886" coordsize="1561,29720" path="m8153,715l8153,715m8153,771l8210,715m8153,827l8267,715m8153,883l8292,746m8153,939l8292,802m8153,994l8292,858m8153,1050l8292,914m8153,1106l8292,970m8153,1162l8292,1026m8153,1218l8292,1082m8153,1274l8292,1138m8153,1330l8292,1194m8153,1386l8292,1250m8153,1442l8292,1306m8153,1498l8292,1362m8153,1554l8292,1417m8153,1610l8292,1473m8153,1666l8292,1529m8153,1722l8292,1585m8153,1778l8292,1641m8153,1833l8292,1697m8153,1889l8292,1753m8153,1945l8292,1809m8153,2001l8292,1865m8153,2057l8292,1921m8153,2113l8292,1977m8153,2169l8292,2033m8153,2225l8292,2089m8153,2281l8292,2145m8153,2337l8292,2201m8153,2393l8292,2257m8153,2449l8292,2312m8153,2505l8292,2368m8153,2561l8292,2424m8153,2617l8292,2480m8153,2673l8292,2536m8153,2728l8292,2592m8153,2784l8292,2648m8153,2840l8292,2704m8153,2896l8292,2760m8153,2952l8292,2816m8153,3008l8292,2872m8153,3064l8292,2928m8153,3120l8292,2984m8153,3176l8292,3040m8153,3232l8292,3096m8153,3288l8292,3151m8187,3311l8292,3207m8244,3311l8292,3263m8153,715l8292,851m8153,771l8292,907m8153,827l8292,963m8153,883l8292,1019m8153,939l8292,1075m8153,994l8292,1131m8153,1050l8292,1187m8153,1106l8292,1243m8153,1162l8292,1299m8153,1218l8292,1355m8153,1274l8292,1410m8153,1330l8292,1466m8153,1386l8292,1522m8153,1442l8292,1578m8153,1498l8292,1634m8153,1554l8292,1690m8153,1610l8292,1746m8153,1666l8292,1802m8153,1722l8292,1858m8153,1778l8292,1914m8153,1833l8292,1970m8153,1889l8292,2026m8153,1945l8292,2082m8153,2001l8292,2138m8153,2057l8292,2194m8153,2113l8292,2250m8153,2169l8292,2305m8153,2225l8292,2361m8153,2281l8292,2417m8153,2337l8292,2473m8153,2393l8292,2529m8153,2449l8292,2585m8153,2505l8292,2641m8153,2561l8292,2697m8153,2617l8292,2753m8153,2673l8292,2809m8153,2728l8292,2865m8153,2784l8292,2921m8153,2840l8292,2977m8153,2896l8292,3033m8153,2952l8292,3089m8153,3008l8292,3145m8153,3064l8292,3200m8153,3120l8292,3256m8153,3176l8290,3311m8153,3232l8233,3311m8153,3288l8176,3311m8153,715l8292,851m8210,715l8292,795m8267,715l8292,739e" filled="false" stroked="true" strokeweight=".264313pt" strokecolor="#000000">
              <v:path arrowok="t"/>
              <v:stroke dashstyle="solid"/>
            </v:shape>
            <v:shape style="position:absolute;left:58249;top:-29907;width:1601;height:29760" coordorigin="58250,-29906" coordsize="1601,29760" path="m8151,713l8293,713m8293,713l8293,3312m8151,3312l8151,713e" filled="false" stroked="true" strokeweight=".440515pt" strokecolor="#000000">
              <v:path arrowok="t"/>
              <v:stroke dashstyle="solid"/>
            </v:shape>
            <v:shape style="position:absolute;left:55528;top:-28066;width:681;height:1061" coordorigin="55528,-28065" coordsize="681,1061" path="m7940,874l7940,919m7909,874l7970,874m7940,966l7940,919m7909,966l7970,966e" filled="false" stroked="true" strokeweight=".264313pt" strokecolor="#000000">
              <v:path arrowok="t"/>
              <v:stroke dashstyle="solid"/>
            </v:shape>
            <v:line style="position:absolute" from="8077,721" to="8083,721" stroked="true" strokeweight=".436719pt" strokecolor="#000000">
              <v:stroke dashstyle="solid"/>
            </v:line>
            <v:line style="position:absolute" from="8050,717" to="8110,717" stroked="true" strokeweight=".262092pt" strokecolor="#000000">
              <v:stroke dashstyle="solid"/>
            </v:line>
            <v:line style="position:absolute" from="8077,730" to="8083,730" stroked="true" strokeweight=".436719pt" strokecolor="#000000">
              <v:stroke dashstyle="solid"/>
            </v:line>
            <v:line style="position:absolute" from="8050,734" to="8110,734" stroked="true" strokeweight=".262092pt" strokecolor="#000000">
              <v:stroke dashstyle="solid"/>
            </v:line>
            <v:line style="position:absolute" from="8220,709" to="8225,709" stroked="true" strokeweight=".436719pt" strokecolor="#000000">
              <v:stroke dashstyle="solid"/>
            </v:line>
            <v:line style="position:absolute" from="8192,704" to="8252,704" stroked="true" strokeweight=".262092pt" strokecolor="#000000">
              <v:stroke dashstyle="solid"/>
            </v:line>
            <v:line style="position:absolute" from="8220,717" to="8225,717" stroked="true" strokeweight=".436719pt" strokecolor="#000000">
              <v:stroke dashstyle="solid"/>
            </v:line>
            <v:line style="position:absolute" from="8192,722" to="8252,722" stroked="true" strokeweight=".262092pt" strokecolor="#000000">
              <v:stroke dashstyle="solid"/>
            </v:line>
            <v:shape style="position:absolute;left:11886;top:-35791;width:48565;height:36324" coordorigin="11886,-35790" coordsize="48565,36324" path="m7815,3342l7815,3312m8080,3372l8080,3312m8347,3342l8347,3312m4093,3312l8347,3312m4033,3312l4093,3312m4063,3090l4093,3090m4033,2868l4093,2868m4063,2645l4093,2645m4033,2423l4093,2423m4063,2201l4093,2201m4033,1979l4093,1979m4063,1757l4093,1757m4033,1533l4093,1533m4063,1311l4093,1311m4033,1089l4093,1089m4063,867l4093,867m4033,643l4093,643m4063,421l4093,421m4033,199l4093,199m4093,3312l4093,199m4093,199l4093,199m4360,199l4360,199m4625,199l4625,199m4891,199l4891,199m5156,199l5156,199m5423,199l5423,199m5688,199l5688,199m5954,199l5954,199m6221,199l6221,199m6486,199l6486,199m6752,199l6752,199m7017,199l7017,199m7284,199l7284,199m7549,199l7549,199m7815,199l7815,199m8080,199l8080,199m8347,199l8347,199m4093,199l8347,199m8347,3312l8347,3312m8347,3090l8347,3090m8347,2868l8347,2868m8347,2645l8347,2645m8347,2423l8347,2423m8347,2201l8347,2201m8347,1979l8347,1979m8347,1757l8347,1757m8347,1533l8347,1533m8347,1311l8347,1311m8347,1089l8347,1089m8347,867l8347,867m8347,643l8347,643m8347,421l8347,421m8347,199l8347,199m8347,3312l8347,199e" filled="false" stroked="true" strokeweight=".616718pt" strokecolor="#000000">
              <v:path arrowok="t"/>
              <v:stroke dashstyle="solid"/>
            </v:shape>
            <v:shape style="position:absolute;left:16528;top:-32629;width:4322;height:1662" coordorigin="16528,-32628" coordsize="4322,1662" path="m4445,475l4829,475m4829,475l4829,620m4829,620l4445,620m4445,620l4445,475e" filled="false" stroked="true" strokeweight=".440515pt" strokecolor="#000000">
              <v:path arrowok="t"/>
              <v:stroke dashstyle="solid"/>
            </v:shape>
            <v:shape style="position:absolute;left:4440;top:687;width:393;height:154" type="#_x0000_t75" stroked="false">
              <v:imagedata r:id="rId27" o:title=""/>
            </v:shape>
            <v:shape style="position:absolute;left:4440;top:904;width:393;height:154" type="#_x0000_t75" stroked="false">
              <v:imagedata r:id="rId28" o:title=""/>
            </v:shape>
            <v:shape style="position:absolute;left:4902;top:491;width:115;height:577" type="#_x0000_t202" filled="false" stroked="false">
              <v:textbox inset="0,0,0,0">
                <w:txbxContent>
                  <w:p w:rsidR="0018722C">
                    <w:pPr>
                      <w:spacing w:line="348" w:lineRule="auto" w:before="0"/>
                      <w:ind w:leftChars="0" w:left="0" w:rightChars="0" w:right="1" w:firstLineChars="0" w:firstLine="0"/>
                      <w:jc w:val="left"/>
                      <w:rPr>
                        <w:sz w:val="13"/>
                      </w:rPr>
                    </w:pPr>
                    <w:r>
                      <w:rPr>
                        <w:sz w:val="13"/>
                      </w:rPr>
                      <w:t>A B</w:t>
                    </w:r>
                  </w:p>
                  <w:p w:rsidR="0018722C">
                    <w:pPr>
                      <w:spacing w:before="8"/>
                      <w:ind w:leftChars="0" w:left="0" w:rightChars="0" w:right="0" w:firstLineChars="0" w:firstLine="0"/>
                      <w:jc w:val="left"/>
                      <w:rPr>
                        <w:sz w:val="13"/>
                      </w:rPr>
                    </w:pPr>
                    <w:r>
                      <w:rPr>
                        <w:w w:val="101"/>
                        <w:sz w:val="13"/>
                      </w:rPr>
                      <w:t>C</w:t>
                    </w:r>
                  </w:p>
                </w:txbxContent>
              </v:textbox>
              <w10:wrap type="none"/>
            </v:shape>
            <w10:wrap type="none"/>
          </v:group>
        </w:pict>
      </w:r>
    </w:p>
    <w:p w:rsidR="0018722C">
      <w:pPr>
        <w:pStyle w:val="ae"/>
        <w:topLinePunct/>
      </w:pPr>
      <w:r>
        <w:rPr>
          <w:rFonts w:cstheme="minorBidi" w:hAnsiTheme="minorHAnsi" w:eastAsiaTheme="minorHAnsi" w:asciiTheme="minorHAnsi"/>
        </w:rPr>
        <w:t>70</w:t>
      </w:r>
    </w:p>
    <w:p w:rsidR="0018722C">
      <w:pPr>
        <w:topLinePunct/>
      </w:pPr>
      <w:r>
        <w:rPr>
          <w:rFonts w:cstheme="minorBidi" w:hAnsiTheme="minorHAnsi" w:eastAsiaTheme="minorHAnsi" w:asciiTheme="minorHAnsi"/>
        </w:rPr>
        <w:t>60</w:t>
      </w:r>
    </w:p>
    <w:p w:rsidR="0018722C">
      <w:pPr>
        <w:pStyle w:val="ae"/>
        <w:topLinePunct/>
      </w:pPr>
      <w:r>
        <w:rPr>
          <w:rFonts w:cstheme="minorBidi" w:hAnsiTheme="minorHAnsi" w:eastAsiaTheme="minorHAnsi" w:asciiTheme="minorHAnsi"/>
        </w:rPr>
        <w:pict>
          <v:shape style="margin-left:173.25531pt;margin-top:-4.828295pt;width:12.65pt;height:95.9pt;mso-position-horizontal-relative:page;mso-position-vertical-relative:paragraph;z-index:2752" type="#_x0000_t202" filled="false" stroked="false">
            <v:textbox inset="0,0,0,0" style="layout-flow:vertical;mso-layout-flow-alt:bottom-to-top">
              <w:txbxContent>
                <w:p w:rsidR="0018722C">
                  <w:pPr>
                    <w:spacing w:before="13"/>
                    <w:ind w:leftChars="0" w:left="20" w:rightChars="0" w:right="0" w:firstLineChars="0" w:firstLine="0"/>
                    <w:jc w:val="left"/>
                    <w:rPr>
                      <w:sz w:val="19"/>
                    </w:rPr>
                  </w:pPr>
                  <w:r>
                    <w:rPr>
                      <w:w w:val="99"/>
                      <w:sz w:val="19"/>
                    </w:rPr>
                    <w:t>Pb</w:t>
                  </w:r>
                  <w:r>
                    <w:rPr>
                      <w:spacing w:val="-1"/>
                      <w:sz w:val="19"/>
                    </w:rPr>
                    <w:t> </w:t>
                  </w:r>
                  <w:r>
                    <w:rPr>
                      <w:w w:val="99"/>
                      <w:sz w:val="19"/>
                    </w:rPr>
                    <w:t>concentration</w:t>
                  </w:r>
                  <w:r>
                    <w:rPr>
                      <w:spacing w:val="-1"/>
                      <w:sz w:val="19"/>
                    </w:rPr>
                    <w:t> </w:t>
                  </w:r>
                  <w:r>
                    <w:rPr>
                      <w:w w:val="99"/>
                      <w:sz w:val="19"/>
                    </w:rPr>
                    <w:t>(ug/kg)</w:t>
                  </w:r>
                </w:p>
              </w:txbxContent>
            </v:textbox>
            <w10:wrap type="none"/>
          </v:shape>
        </w:pict>
      </w:r>
      <w:r>
        <w:rPr>
          <w:rFonts w:cstheme="minorBidi" w:hAnsiTheme="minorHAnsi" w:eastAsiaTheme="minorHAnsi" w:asciiTheme="minorHAnsi"/>
        </w:rPr>
        <w:t>50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p>
    <w:p w:rsidR="0018722C">
      <w:pPr>
        <w:keepNext/>
        <w:topLinePunct/>
      </w:pPr>
      <w:r>
        <w:rPr>
          <w:rFonts w:cstheme="minorBidi" w:hAnsiTheme="minorHAnsi" w:eastAsiaTheme="minorHAnsi" w:asciiTheme="minorHAnsi"/>
        </w:rPr>
        <w:t xml:space="preserve">Time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10</w:t>
      </w:r>
      <w:r>
        <w:t xml:space="preserve">  </w:t>
      </w:r>
      <w:r>
        <w:rPr>
          <w:rFonts w:cstheme="minorBidi" w:hAnsiTheme="minorHAnsi" w:eastAsiaTheme="minorHAnsi" w:asciiTheme="minorHAnsi"/>
        </w:rPr>
        <w:t>206</w:t>
      </w:r>
      <w:r>
        <w:rPr>
          <w:rFonts w:cstheme="minorBidi" w:hAnsiTheme="minorHAnsi" w:eastAsiaTheme="minorHAnsi" w:asciiTheme="minorHAnsi"/>
        </w:rPr>
        <w:t>Pb</w:t>
      </w:r>
      <w:r>
        <w:rPr>
          <w:rFonts w:ascii="黑体" w:hAnsi="黑体" w:eastAsia="黑体" w:hint="eastAsia" w:cstheme="minorBidi"/>
        </w:rPr>
        <w:t>为</w:t>
      </w:r>
      <w:r>
        <w:rPr>
          <w:rFonts w:cstheme="minorBidi" w:hAnsiTheme="minorHAnsi" w:eastAsiaTheme="minorHAnsi" w:asciiTheme="minorHAnsi"/>
        </w:rPr>
        <w:t>100</w:t>
      </w:r>
      <w:r>
        <w:rPr>
          <w:rFonts w:ascii="黑体" w:hAnsi="黑体" w:eastAsia="黑体" w:hint="eastAsia" w:cstheme="minorBidi"/>
        </w:rPr>
        <w:t>μ</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 xml:space="preserve">L</w:t>
      </w:r>
      <w:r>
        <w:rPr>
          <w:rFonts w:ascii="黑体" w:hAnsi="黑体" w:eastAsia="黑体" w:hint="eastAsia" w:cstheme="minorBidi"/>
        </w:rPr>
        <w:t>海水中，并投喂</w:t>
      </w:r>
      <w:r>
        <w:rPr>
          <w:rFonts w:cstheme="minorBidi" w:hAnsiTheme="minorHAnsi" w:eastAsiaTheme="minorHAnsi" w:asciiTheme="minorHAnsi"/>
        </w:rPr>
        <w:t>Pb</w:t>
      </w:r>
      <w:r>
        <w:rPr>
          <w:rFonts w:ascii="黑体" w:hAnsi="黑体" w:eastAsia="黑体" w:hint="eastAsia" w:cstheme="minorBidi"/>
        </w:rPr>
        <w:t>浓度为</w:t>
      </w:r>
      <w:r>
        <w:rPr>
          <w:rFonts w:cstheme="minorBidi" w:hAnsiTheme="minorHAnsi" w:eastAsiaTheme="minorHAnsi" w:asciiTheme="minorHAnsi"/>
        </w:rPr>
        <w:t>93.287 mg</w:t>
      </w:r>
      <w:r>
        <w:rPr>
          <w:rFonts w:cstheme="minorBidi" w:hAnsiTheme="minorHAnsi" w:eastAsiaTheme="minorHAnsi" w:asciiTheme="minorHAnsi"/>
        </w:rPr>
        <w:t>/</w:t>
      </w:r>
      <w:r>
        <w:rPr>
          <w:rFonts w:cstheme="minorBidi" w:hAnsiTheme="minorHAnsi" w:eastAsiaTheme="minorHAnsi" w:asciiTheme="minorHAnsi"/>
        </w:rPr>
        <w:t xml:space="preserve">g</w:t>
      </w:r>
      <w:r>
        <w:rPr>
          <w:rFonts w:ascii="黑体" w:hAnsi="黑体" w:eastAsia="黑体" w:hint="eastAsia" w:cstheme="minorBidi"/>
        </w:rPr>
        <w:t>的</w:t>
      </w:r>
      <w:r>
        <w:rPr>
          <w:rFonts w:cstheme="minorBidi" w:hAnsiTheme="minorHAnsi" w:eastAsiaTheme="minorHAnsi" w:asciiTheme="minorHAnsi"/>
        </w:rPr>
        <w:t>206</w:t>
      </w:r>
      <w:r>
        <w:rPr>
          <w:rFonts w:cstheme="minorBidi" w:hAnsiTheme="minorHAnsi" w:eastAsiaTheme="minorHAnsi" w:asciiTheme="minorHAnsi"/>
        </w:rPr>
        <w:t>Pb</w:t>
      </w:r>
      <w:r>
        <w:rPr>
          <w:rFonts w:ascii="黑体" w:hAnsi="黑体" w:eastAsia="黑体" w:hint="eastAsia" w:cstheme="minorBid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hAnsi="黑体" w:eastAsia="黑体" w:hint="eastAsia" w:cstheme="minorBid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hAnsi="黑体" w:eastAsia="黑体" w:hint="eastAsia" w:cstheme="minorBidi"/>
        </w:rPr>
        <w:t>的海水小球藻的菲</w:t>
      </w:r>
      <w:r>
        <w:rPr>
          <w:rFonts w:ascii="黑体" w:hAnsi="黑体" w:eastAsia="黑体" w:hint="eastAsia" w:cstheme="minorBidi"/>
        </w:rPr>
        <w:t>律宾蛤仔体内</w:t>
      </w:r>
      <w:r>
        <w:rPr>
          <w:rFonts w:cstheme="minorBidi" w:hAnsiTheme="minorHAnsi" w:eastAsiaTheme="minorHAnsi" w:asciiTheme="minorHAnsi"/>
        </w:rPr>
        <w:t>Pb</w:t>
      </w:r>
      <w:r>
        <w:rPr>
          <w:rFonts w:ascii="黑体" w:hAnsi="黑体" w:eastAsia="黑体" w:hint="eastAsia" w:cstheme="minorBidi"/>
        </w:rPr>
        <w:t>含量</w:t>
      </w:r>
    </w:p>
    <w:p w:rsidR="0018722C">
      <w:pPr>
        <w:topLinePunct/>
      </w:pPr>
      <w:bookmarkStart w:id="667909" w:name="_cwCmt4"/>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A</w:t>
      </w:r>
      <w:r>
        <w:rPr>
          <w:rFonts w:cstheme="minorBidi" w:hAnsiTheme="minorHAnsi" w:eastAsiaTheme="minorHAnsi" w:asciiTheme="minorHAnsi"/>
          <w:kern w:val="2"/>
          <w:spacing w:val="6"/>
          <w:sz w:val="21"/>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0.50 </w:t>
      </w:r>
      <w:r>
        <w:rPr>
          <w:rFonts w:cstheme="minorBidi" w:hAnsiTheme="minorHAnsi" w:eastAsiaTheme="minorHAnsi" w:asciiTheme="minorHAnsi"/>
        </w:rPr>
        <w:t xml:space="preserve">cm,</w:t>
      </w:r>
      <w:r>
        <w:rPr>
          <w:rFonts w:ascii="黑体" w:hAnsi="黑体" w:eastAsia="黑体" w:hint="eastAsia" w:cstheme="minorBidi"/>
        </w:rPr>
        <w:t xml:space="preserve">体重：</w:t>
      </w:r>
      <w:r>
        <w:rPr>
          <w:rFonts w:cstheme="minorBidi" w:hAnsiTheme="minorHAnsi" w:eastAsiaTheme="minorHAnsi" w:asciiTheme="minorHAnsi"/>
        </w:rPr>
        <w:t xml:space="preserve">0.5</w:t>
      </w:r>
      <w:r>
        <w:rPr>
          <w:rFonts w:ascii="黑体" w:hAnsi="黑体" w:eastAsia="黑体" w:hint="eastAsia" w:cstheme="minorBidi"/>
        </w:rPr>
        <w:t xml:space="preserve">±</w:t>
      </w:r>
      <w:r>
        <w:rPr>
          <w:rFonts w:cstheme="minorBidi" w:hAnsiTheme="minorHAnsi" w:eastAsiaTheme="minorHAnsi" w:asciiTheme="minorHAnsi"/>
        </w:rPr>
        <w:t xml:space="preserve">0.12 </w:t>
      </w:r>
      <w:r>
        <w:rPr>
          <w:rFonts w:cstheme="minorBidi" w:hAnsiTheme="minorHAnsi" w:eastAsiaTheme="minorHAnsi" w:asciiTheme="minorHAnsi"/>
        </w:rPr>
        <w:t xml:space="preserve">g</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2.0</w:t>
      </w:r>
      <w:r>
        <w:rPr>
          <w:rFonts w:ascii="黑体" w:hAnsi="黑体" w:eastAsia="黑体" w:hint="eastAsia" w:cstheme="minorBidi"/>
        </w:rPr>
        <w:t xml:space="preserve">±</w:t>
      </w:r>
      <w:r>
        <w:rPr>
          <w:rFonts w:cstheme="minorBidi" w:hAnsiTheme="minorHAnsi" w:eastAsiaTheme="minorHAnsi" w:asciiTheme="minorHAnsi"/>
        </w:rPr>
        <w:t xml:space="preserve">0.45 </w:t>
      </w:r>
      <w:r>
        <w:rPr>
          <w:rFonts w:cstheme="minorBidi" w:hAnsiTheme="minorHAnsi" w:eastAsiaTheme="minorHAnsi" w:asciiTheme="minorHAnsi"/>
        </w:rPr>
        <w:t xml:space="preserve">cm,</w:t>
      </w:r>
      <w:r>
        <w:rPr>
          <w:rFonts w:ascii="黑体" w:hAnsi="黑体" w:eastAsia="黑体" w:hint="eastAsia" w:cstheme="minorBidi"/>
        </w:rPr>
        <w:t xml:space="preserve">体重：</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0.11 </w:t>
      </w:r>
      <w:r>
        <w:rPr>
          <w:rFonts w:cstheme="minorBidi" w:hAnsiTheme="minorHAnsi" w:eastAsiaTheme="minorHAnsi" w:asciiTheme="minorHAnsi"/>
        </w:rPr>
        <w:t xml:space="preserve">g</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1"/>
        </w:rPr>
        <w:t xml:space="preserve">C</w:t>
      </w:r>
      <w:r>
        <w:rPr>
          <w:rFonts w:cstheme="minorBidi" w:hAnsiTheme="minorHAnsi" w:eastAsiaTheme="minorHAnsi" w:asciiTheme="minorHAnsi"/>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5.0</w:t>
      </w:r>
      <w:r>
        <w:rPr>
          <w:rFonts w:ascii="黑体" w:hAnsi="黑体" w:eastAsia="黑体" w:hint="eastAsia" w:cstheme="minorBidi"/>
        </w:rPr>
        <w:t xml:space="preserve">±</w:t>
      </w:r>
      <w:r>
        <w:rPr>
          <w:rFonts w:cstheme="minorBidi" w:hAnsiTheme="minorHAnsi" w:eastAsiaTheme="minorHAnsi" w:asciiTheme="minorHAnsi"/>
        </w:rPr>
        <w:t xml:space="preserve">0.32cm</w:t>
      </w:r>
      <w:r>
        <w:rPr>
          <w:rFonts w:cstheme="minorBidi" w:hAnsiTheme="minorHAnsi" w:eastAsiaTheme="minorHAnsi" w:asciiTheme="minorHAnsi"/>
        </w:rPr>
        <w:t>,</w:t>
      </w:r>
      <w:bookmarkEnd w:id="667909"/>
    </w:p>
    <w:p w:rsidR="0018722C">
      <w:pPr>
        <w:spacing w:before="98"/>
        <w:ind w:leftChars="0" w:left="4128" w:rightChars="0" w:right="0" w:firstLineChars="0" w:firstLine="0"/>
        <w:jc w:val="left"/>
        <w:keepNext/>
        <w:topLinePunct/>
      </w:pPr>
      <w:r>
        <w:rPr>
          <w:kern w:val="2"/>
          <w:sz w:val="21"/>
          <w:szCs w:val="22"/>
          <w:rFonts w:cstheme="minorBidi" w:hAnsiTheme="minorHAnsi" w:eastAsiaTheme="minorHAnsi" w:asciiTheme="minorHAnsi" w:ascii="黑体" w:hAnsi="黑体" w:eastAsia="黑体" w:hint="eastAsia"/>
        </w:rPr>
        <w:t>体重：</w:t>
      </w:r>
      <w:r>
        <w:rPr>
          <w:kern w:val="2"/>
          <w:szCs w:val="22"/>
          <w:rFonts w:cstheme="minorBidi" w:hAnsiTheme="minorHAnsi" w:eastAsiaTheme="minorHAnsi" w:asciiTheme="minorHAnsi"/>
          <w:sz w:val="21"/>
        </w:rPr>
        <w:t>14.0</w:t>
      </w:r>
      <w:r>
        <w:rPr>
          <w:kern w:val="2"/>
          <w:szCs w:val="22"/>
          <w:rFonts w:ascii="黑体" w:hAnsi="黑体" w:eastAsia="黑体" w:hint="eastAsia" w:cstheme="minorBidi"/>
          <w:sz w:val="21"/>
        </w:rPr>
        <w:t>±</w:t>
      </w:r>
      <w:r>
        <w:rPr>
          <w:kern w:val="2"/>
          <w:szCs w:val="22"/>
          <w:rFonts w:cstheme="minorBidi" w:hAnsiTheme="minorHAnsi" w:eastAsiaTheme="minorHAnsi" w:asciiTheme="minorHAnsi"/>
          <w:sz w:val="21"/>
        </w:rPr>
        <w:t>0.52 g</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10</w:t>
      </w:r>
      <w:r>
        <w:t xml:space="preserve">  </w:t>
      </w:r>
      <w:r w:rsidRPr="00DB64CE">
        <w:rPr>
          <w:rFonts w:cstheme="minorBidi" w:hAnsiTheme="minorHAnsi" w:eastAsiaTheme="minorHAnsi" w:asciiTheme="minorHAnsi"/>
        </w:rPr>
        <w:t>In the breeding process of content with 100</w:t>
      </w:r>
      <w:r w:rsidR="001852F3">
        <w:rPr>
          <w:rFonts w:cstheme="minorBidi" w:hAnsiTheme="minorHAnsi" w:eastAsiaTheme="minorHAnsi" w:asciiTheme="minorHAnsi"/>
        </w:rPr>
        <w:t xml:space="preserve">μg</w:t>
      </w:r>
      <w:r>
        <w:rPr>
          <w:rFonts w:cstheme="minorBidi" w:hAnsiTheme="minorHAnsi" w:eastAsiaTheme="minorHAnsi" w:asciiTheme="minorHAnsi"/>
        </w:rPr>
        <w:t>/</w:t>
      </w:r>
      <w:r>
        <w:rPr>
          <w:rFonts w:cstheme="minorBidi" w:hAnsiTheme="minorHAnsi" w:eastAsiaTheme="minorHAnsi" w:asciiTheme="minorHAnsi"/>
        </w:rPr>
        <w:t xml:space="preserve">L </w:t>
      </w:r>
      <w:r>
        <w:rPr>
          <w:rFonts w:cstheme="minorBidi" w:hAnsiTheme="minorHAnsi" w:eastAsiaTheme="minorHAnsi" w:asciiTheme="minorHAnsi"/>
        </w:rPr>
        <w:t>206</w:t>
      </w:r>
      <w:r>
        <w:rPr>
          <w:rFonts w:cstheme="minorBidi" w:hAnsiTheme="minorHAnsi" w:eastAsiaTheme="minorHAnsi" w:asciiTheme="minorHAnsi"/>
        </w:rPr>
        <w:t>Pb, the Pb concentration of </w:t>
      </w:r>
      <w:r>
        <w:rPr>
          <w:rFonts w:cstheme="minorBidi" w:hAnsiTheme="minorHAnsi" w:eastAsiaTheme="minorHAnsi" w:asciiTheme="minorHAnsi"/>
          <w:i/>
        </w:rPr>
        <w:t>philippines </w:t>
      </w:r>
      <w:r>
        <w:rPr>
          <w:rFonts w:cstheme="minorBidi" w:hAnsiTheme="minorHAnsi" w:eastAsiaTheme="minorHAnsi" w:asciiTheme="minorHAnsi"/>
        </w:rPr>
        <w:t>which feed with 93.287 mg</w:t>
      </w:r>
      <w:r>
        <w:rPr>
          <w:rFonts w:cstheme="minorBidi" w:hAnsiTheme="minorHAnsi" w:eastAsiaTheme="minorHAnsi" w:asciiTheme="minorHAnsi"/>
        </w:rPr>
        <w:t>/</w:t>
      </w:r>
      <w:r>
        <w:rPr>
          <w:rFonts w:cstheme="minorBidi" w:hAnsiTheme="minorHAnsi" w:eastAsiaTheme="minorHAnsi" w:asciiTheme="minorHAnsi"/>
        </w:rPr>
        <w:t xml:space="preserve">g concentration of </w:t>
      </w:r>
      <w:r>
        <w:rPr>
          <w:rFonts w:cstheme="minorBidi" w:hAnsiTheme="minorHAnsi" w:eastAsiaTheme="minorHAnsi" w:asciiTheme="minorHAnsi"/>
        </w:rPr>
        <w:t>206</w:t>
      </w:r>
      <w:r>
        <w:rPr>
          <w:rFonts w:cstheme="minorBidi" w:hAnsiTheme="minorHAnsi" w:eastAsiaTheme="minorHAnsi" w:asciiTheme="minorHAnsi"/>
        </w:rPr>
        <w:t>Pb</w:t>
      </w:r>
      <w:r>
        <w:rPr>
          <w:rFonts w:ascii="黑体" w:hAnsi="黑体" w:eastAsia="黑体" w:hint="eastAsia" w:cstheme="minorBid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hAnsi="黑体" w:eastAsia="黑体" w:hint="eastAsia" w:cstheme="minorBidi"/>
        </w:rPr>
        <w:t>、</w:t>
      </w:r>
      <w:r>
        <w:rPr>
          <w:rFonts w:cstheme="minorBidi" w:hAnsiTheme="minorHAnsi" w:eastAsiaTheme="minorHAnsi" w:asciiTheme="minorHAnsi"/>
        </w:rPr>
        <w:t>208</w:t>
      </w:r>
      <w:r>
        <w:rPr>
          <w:rFonts w:cstheme="minorBidi" w:hAnsiTheme="minorHAnsi" w:eastAsiaTheme="minorHAnsi" w:asciiTheme="minorHAnsi"/>
        </w:rPr>
        <w:t>Pb on </w:t>
      </w:r>
      <w:r>
        <w:rPr>
          <w:rFonts w:cstheme="minorBidi" w:hAnsiTheme="minorHAnsi" w:eastAsiaTheme="minorHAnsi" w:asciiTheme="minorHAnsi"/>
          <w:i/>
        </w:rPr>
        <w:t>Chlorella</w:t>
      </w:r>
    </w:p>
    <w:p w:rsidR="0018722C">
      <w:pPr>
        <w:topLinePunct/>
      </w:pPr>
      <w:bookmarkStart w:id="667910" w:name="_cwCmt5"/>
      <w:r>
        <w:rPr>
          <w:rFonts w:cstheme="minorBidi" w:hAnsiTheme="minorHAnsi" w:eastAsiaTheme="minorHAnsi" w:asciiTheme="minorHAnsi"/>
        </w:rPr>
        <w:t xml:space="preserve">(</w:t>
      </w:r>
      <w:r>
        <w:rPr>
          <w:rFonts w:cstheme="minorBidi" w:hAnsiTheme="minorHAnsi" w:eastAsiaTheme="minorHAnsi" w:asciiTheme="minorHAnsi"/>
        </w:rPr>
        <w:t xml:space="preserve">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L:1.0</w:t>
      </w:r>
      <w:r>
        <w:rPr>
          <w:rFonts w:ascii="黑体" w:hAnsi="黑体" w:cstheme="minorBidi" w:eastAsiaTheme="minorHAnsi"/>
        </w:rPr>
        <w:t xml:space="preserve">±</w:t>
      </w:r>
      <w:r>
        <w:rPr>
          <w:rFonts w:cstheme="minorBidi" w:hAnsiTheme="minorHAnsi" w:eastAsiaTheme="minorHAnsi" w:asciiTheme="minorHAnsi"/>
        </w:rPr>
        <w:t xml:space="preserve">0.50 cm, W:0.5</w:t>
      </w:r>
      <w:r>
        <w:rPr>
          <w:rFonts w:ascii="黑体" w:hAnsi="黑体" w:cstheme="minorBidi" w:eastAsiaTheme="minorHAnsi"/>
        </w:rPr>
        <w:t xml:space="preserve">±</w:t>
      </w:r>
      <w:r>
        <w:rPr>
          <w:rFonts w:cstheme="minorBidi" w:hAnsiTheme="minorHAnsi" w:eastAsiaTheme="minorHAnsi" w:asciiTheme="minorHAnsi"/>
        </w:rPr>
        <w:t xml:space="preserve">0.12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L:2.0</w:t>
      </w:r>
      <w:r>
        <w:rPr>
          <w:rFonts w:ascii="黑体" w:hAnsi="黑体" w:cstheme="minorBidi" w:eastAsiaTheme="minorHAnsi"/>
        </w:rPr>
        <w:t xml:space="preserve">±</w:t>
      </w:r>
      <w:r>
        <w:rPr>
          <w:rFonts w:cstheme="minorBidi" w:hAnsiTheme="minorHAnsi" w:eastAsiaTheme="minorHAnsi" w:asciiTheme="minorHAnsi"/>
        </w:rPr>
        <w:t xml:space="preserve">0.45 cm, W: 1.0</w:t>
      </w:r>
      <w:r>
        <w:rPr>
          <w:rFonts w:ascii="黑体" w:hAnsi="黑体" w:cstheme="minorBidi" w:eastAsiaTheme="minorHAnsi"/>
        </w:rPr>
        <w:t xml:space="preserve">±</w:t>
      </w:r>
      <w:r>
        <w:rPr>
          <w:rFonts w:cstheme="minorBidi" w:hAnsiTheme="minorHAnsi" w:eastAsiaTheme="minorHAnsi" w:asciiTheme="minorHAnsi"/>
        </w:rPr>
        <w:t xml:space="preserve">0.11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 5.0</w:t>
      </w:r>
      <w:r>
        <w:rPr>
          <w:rFonts w:ascii="黑体" w:hAnsi="黑体" w:cstheme="minorBidi" w:eastAsiaTheme="minorHAnsi"/>
        </w:rPr>
        <w:t xml:space="preserve">±</w:t>
      </w:r>
      <w:r>
        <w:rPr>
          <w:rFonts w:cstheme="minorBidi" w:hAnsiTheme="minorHAnsi" w:eastAsiaTheme="minorHAnsi" w:asciiTheme="minorHAnsi"/>
        </w:rPr>
        <w:t xml:space="preserve">0.32cm, W: 14.0</w:t>
      </w:r>
      <w:r>
        <w:rPr>
          <w:rFonts w:ascii="黑体" w:hAnsi="黑体" w:cstheme="minorBidi" w:eastAsiaTheme="minorHAnsi"/>
        </w:rPr>
        <w:t xml:space="preserve">±</w:t>
      </w:r>
      <w:r>
        <w:rPr>
          <w:rFonts w:cstheme="minorBidi" w:hAnsiTheme="minorHAnsi" w:eastAsiaTheme="minorHAnsi" w:asciiTheme="minorHAnsi"/>
        </w:rPr>
        <w:t xml:space="preserve">0.</w:t>
      </w:r>
      <w:r>
        <w:rPr>
          <w:rFonts w:cstheme="minorBidi" w:hAnsiTheme="minorHAnsi" w:eastAsiaTheme="minorHAnsi" w:asciiTheme="minorHAnsi"/>
        </w:rPr>
        <w:t xml:space="preserve">5</w:t>
      </w:r>
      <w:r>
        <w:rPr>
          <w:rFonts w:cstheme="minorBidi" w:hAnsiTheme="minorHAnsi" w:eastAsiaTheme="minorHAnsi" w:asciiTheme="minorHAnsi"/>
        </w:rPr>
        <w:t xml:space="preserve">2 g</w:t>
      </w:r>
      <w:bookmarkEnd w:id="667910"/>
    </w:p>
    <w:p w:rsidR="0018722C">
      <w:pPr>
        <w:spacing w:before="93"/>
        <w:ind w:leftChars="0" w:left="2552" w:rightChars="0" w:right="0" w:firstLineChars="0" w:firstLine="0"/>
        <w:jc w:val="left"/>
        <w:topLinePunct/>
      </w:pPr>
      <w:r>
        <w:rPr>
          <w:kern w:val="2"/>
          <w:szCs w:val="22"/>
          <w:rFonts w:cstheme="minorBidi" w:hAnsiTheme="minorHAnsi" w:eastAsiaTheme="minorHAnsi" w:asciiTheme="minorHAnsi"/>
          <w:sz w:val="16"/>
        </w:rPr>
        <w:t>100</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28319">
            <wp:simplePos x="0" y="0"/>
            <wp:positionH relativeFrom="page">
              <wp:posOffset>2560927</wp:posOffset>
            </wp:positionH>
            <wp:positionV relativeFrom="paragraph">
              <wp:posOffset>26893</wp:posOffset>
            </wp:positionV>
            <wp:extent cx="2743147" cy="2052973"/>
            <wp:effectExtent l="0" t="0" r="0" b="0"/>
            <wp:wrapNone/>
            <wp:docPr id="21" name="image21.png" descr=""/>
            <wp:cNvGraphicFramePr>
              <a:graphicFrameLocks noChangeAspect="1"/>
            </wp:cNvGraphicFramePr>
            <a:graphic>
              <a:graphicData uri="http://schemas.openxmlformats.org/drawingml/2006/picture">
                <pic:pic>
                  <pic:nvPicPr>
                    <pic:cNvPr id="22" name="image21.png"/>
                    <pic:cNvPicPr/>
                  </pic:nvPicPr>
                  <pic:blipFill>
                    <a:blip r:embed="rId29" cstate="print"/>
                    <a:stretch>
                      <a:fillRect/>
                    </a:stretch>
                  </pic:blipFill>
                  <pic:spPr>
                    <a:xfrm>
                      <a:off x="0" y="0"/>
                      <a:ext cx="2743147" cy="2052973"/>
                    </a:xfrm>
                    <a:prstGeom prst="rect">
                      <a:avLst/>
                    </a:prstGeom>
                  </pic:spPr>
                </pic:pic>
              </a:graphicData>
            </a:graphic>
          </wp:anchor>
        </w:drawing>
      </w:r>
    </w:p>
    <w:p w:rsidR="0018722C">
      <w:pPr>
        <w:pStyle w:val="affff1"/>
        <w:topLinePunct/>
      </w:pPr>
      <w:r>
        <w:rPr>
          <w:rFonts w:cstheme="minorBidi" w:hAnsiTheme="minorHAnsi" w:eastAsiaTheme="minorHAnsi" w:asciiTheme="minorHAnsi"/>
        </w:rPr>
        <w:t>A </w:t>
      </w:r>
      <w:r>
        <w:rPr>
          <w:rFonts w:cstheme="minorBidi" w:hAnsiTheme="minorHAnsi" w:eastAsiaTheme="minorHAnsi" w:asciiTheme="minorHAnsi"/>
        </w:rPr>
        <w:t>B</w:t>
      </w:r>
    </w:p>
    <w:p w:rsidR="0018722C">
      <w:pPr>
        <w:pStyle w:val="ae"/>
        <w:topLinePunct/>
      </w:pPr>
      <w:r>
        <w:rPr>
          <w:kern w:val="2"/>
          <w:sz w:val="22"/>
          <w:szCs w:val="22"/>
          <w:rFonts w:cstheme="minorBidi" w:hAnsiTheme="minorHAnsi" w:eastAsiaTheme="minorHAnsi" w:asciiTheme="minorHAnsi"/>
        </w:rPr>
        <w:pict>
          <v:shape style="margin-left:173.699432pt;margin-top:2.229499pt;width:12.65pt;height:95.1pt;mso-position-horizontal-relative:page;mso-position-vertical-relative:paragraph;z-index:2800" type="#_x0000_t202" filled="false" stroked="false">
            <v:textbox inset="0,0,0,0" style="layout-flow:vertical;mso-layout-flow-alt:bottom-to-top">
              <w:txbxContent>
                <w:p w:rsidR="0018722C">
                  <w:pPr>
                    <w:spacing w:before="13"/>
                    <w:ind w:leftChars="0" w:left="20" w:rightChars="0" w:right="0" w:firstLineChars="0" w:firstLine="0"/>
                    <w:jc w:val="left"/>
                    <w:rPr>
                      <w:sz w:val="19"/>
                    </w:rPr>
                  </w:pPr>
                  <w:r>
                    <w:rPr>
                      <w:w w:val="101"/>
                      <w:sz w:val="19"/>
                    </w:rPr>
                    <w:t>Pb</w:t>
                  </w:r>
                  <w:r>
                    <w:rPr>
                      <w:sz w:val="19"/>
                    </w:rPr>
                    <w:t> </w:t>
                  </w:r>
                  <w:r>
                    <w:rPr>
                      <w:w w:val="101"/>
                      <w:sz w:val="19"/>
                    </w:rPr>
                    <w:t>concentration(ug/kg)</w:t>
                  </w:r>
                </w:p>
              </w:txbxContent>
            </v:textbox>
            <w10:wrap type="none"/>
          </v:shape>
        </w:pict>
      </w:r>
      <w:r>
        <w:rPr>
          <w:kern w:val="2"/>
          <w:szCs w:val="22"/>
          <w:rFonts w:cstheme="minorBidi" w:hAnsiTheme="minorHAnsi" w:eastAsiaTheme="minorHAnsi" w:asciiTheme="minorHAnsi"/>
          <w:sz w:val="16"/>
        </w:rPr>
        <w:t>80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3"/>
        </w:rPr>
        <w:t>C</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p>
    <w:p w:rsidR="0018722C">
      <w:pPr>
        <w:keepNext/>
        <w:topLinePunct/>
      </w:pPr>
      <w:r>
        <w:rPr>
          <w:rFonts w:ascii="Times New Roman"/>
        </w:rPr>
        <w:t>Time</w:t>
      </w:r>
      <w:r>
        <w:rPr>
          <w:rFonts w:ascii="Times New Roman"/>
        </w:rPr>
        <w:t>(</w:t>
      </w:r>
      <w:r>
        <w:rPr>
          <w:rFonts w:ascii="Times New Roman"/>
        </w:rPr>
        <w:t>d</w:t>
      </w:r>
      <w:r>
        <w:rPr>
          <w:rFonts w:ascii="Times New Roman"/>
        </w:rPr>
        <w:t>)</w:t>
      </w:r>
    </w:p>
    <w:p w:rsidR="0018722C">
      <w:pPr>
        <w:pStyle w:val="a9"/>
        <w:topLinePunct/>
      </w:pP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11</w:t>
      </w:r>
      <w:r>
        <w:t xml:space="preserve">  </w:t>
      </w:r>
      <w:r>
        <w:rPr>
          <w:rFonts w:cstheme="minorBidi" w:hAnsiTheme="minorHAnsi" w:eastAsiaTheme="minorHAnsi" w:asciiTheme="minorHAnsi"/>
        </w:rPr>
        <w:t>206</w:t>
      </w:r>
      <w:r>
        <w:rPr>
          <w:rFonts w:cstheme="minorBidi" w:hAnsiTheme="minorHAnsi" w:eastAsiaTheme="minorHAnsi" w:asciiTheme="minorHAnsi"/>
        </w:rPr>
        <w:t>Pb</w:t>
      </w:r>
      <w:r>
        <w:rPr>
          <w:rFonts w:ascii="黑体" w:hAnsi="黑体" w:eastAsia="黑体" w:hint="eastAsia" w:cstheme="minorBidi"/>
        </w:rPr>
        <w:t>含量为</w:t>
      </w:r>
      <w:r>
        <w:rPr>
          <w:rFonts w:cstheme="minorBidi" w:hAnsiTheme="minorHAnsi" w:eastAsiaTheme="minorHAnsi" w:asciiTheme="minorHAnsi"/>
        </w:rPr>
        <w:t>100</w:t>
      </w:r>
      <w:r>
        <w:rPr>
          <w:rFonts w:ascii="黑体" w:hAnsi="黑体" w:eastAsia="黑体" w:hint="eastAsia" w:cstheme="minorBidi"/>
        </w:rPr>
        <w:t>μ</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 xml:space="preserve">L</w:t>
      </w:r>
      <w:r>
        <w:rPr>
          <w:rFonts w:ascii="黑体" w:hAnsi="黑体" w:eastAsia="黑体" w:hint="eastAsia" w:cstheme="minorBidi"/>
        </w:rPr>
        <w:t>海水中，并投喂</w:t>
      </w:r>
      <w:r>
        <w:rPr>
          <w:rFonts w:cstheme="minorBidi" w:hAnsiTheme="minorHAnsi" w:eastAsiaTheme="minorHAnsi" w:asciiTheme="minorHAnsi"/>
        </w:rPr>
        <w:t>Pb</w:t>
      </w:r>
      <w:r>
        <w:rPr>
          <w:rFonts w:ascii="黑体" w:hAnsi="黑体" w:eastAsia="黑体" w:hint="eastAsia" w:cstheme="minorBidi"/>
        </w:rPr>
        <w:t>浓度为</w:t>
      </w:r>
      <w:r>
        <w:rPr>
          <w:rFonts w:cstheme="minorBidi" w:hAnsiTheme="minorHAnsi" w:eastAsiaTheme="minorHAnsi" w:asciiTheme="minorHAnsi"/>
        </w:rPr>
        <w:t>194.452 mg</w:t>
      </w:r>
      <w:r>
        <w:rPr>
          <w:rFonts w:cstheme="minorBidi" w:hAnsiTheme="minorHAnsi" w:eastAsiaTheme="minorHAnsi" w:asciiTheme="minorHAnsi"/>
        </w:rPr>
        <w:t>/</w:t>
      </w:r>
      <w:r>
        <w:rPr>
          <w:rFonts w:cstheme="minorBidi" w:hAnsiTheme="minorHAnsi" w:eastAsiaTheme="minorHAnsi" w:asciiTheme="minorHAnsi"/>
        </w:rPr>
        <w:t xml:space="preserve">g</w:t>
      </w:r>
      <w:r>
        <w:rPr>
          <w:rFonts w:ascii="黑体" w:hAnsi="黑体" w:eastAsia="黑体" w:hint="eastAsia" w:cstheme="minorBidi"/>
        </w:rPr>
        <w:t>的</w:t>
      </w:r>
      <w:r>
        <w:rPr>
          <w:rFonts w:cstheme="minorBidi" w:hAnsiTheme="minorHAnsi" w:eastAsiaTheme="minorHAnsi" w:asciiTheme="minorHAnsi"/>
        </w:rPr>
        <w:t>206</w:t>
      </w:r>
      <w:r>
        <w:rPr>
          <w:rFonts w:cstheme="minorBidi" w:hAnsiTheme="minorHAnsi" w:eastAsiaTheme="minorHAnsi" w:asciiTheme="minorHAnsi"/>
        </w:rPr>
        <w:t>Pb</w:t>
      </w:r>
      <w:r>
        <w:rPr>
          <w:rFonts w:ascii="黑体" w:hAnsi="黑体" w:eastAsia="黑体" w:hint="eastAsia" w:cstheme="minorBid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hAnsi="黑体" w:eastAsia="黑体" w:hint="eastAsia" w:cstheme="minorBid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hAnsi="黑体" w:eastAsia="黑体" w:hint="eastAsia" w:cstheme="minorBidi"/>
        </w:rPr>
        <w:t>的海水小球</w:t>
      </w:r>
      <w:r>
        <w:rPr>
          <w:rFonts w:ascii="黑体" w:hAnsi="黑体" w:eastAsia="黑体" w:hint="eastAsia" w:cstheme="minorBidi"/>
        </w:rPr>
        <w:t>藻的菲律宾蛤仔体内</w:t>
      </w:r>
      <w:r>
        <w:rPr>
          <w:rFonts w:cstheme="minorBidi" w:hAnsiTheme="minorHAnsi" w:eastAsiaTheme="minorHAnsi" w:asciiTheme="minorHAnsi"/>
        </w:rPr>
        <w:t>Pb</w:t>
      </w:r>
      <w:r>
        <w:rPr>
          <w:rFonts w:ascii="黑体" w:hAnsi="黑体" w:eastAsia="黑体" w:hint="eastAsia" w:cstheme="minorBidi"/>
        </w:rPr>
        <w:t>含量</w:t>
      </w:r>
    </w:p>
    <w:p w:rsidR="0018722C">
      <w:pPr>
        <w:topLinePunct/>
      </w:pPr>
      <w:bookmarkStart w:id="667911" w:name="_cwCmt6"/>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A</w:t>
      </w:r>
      <w:r>
        <w:rPr>
          <w:rFonts w:cstheme="minorBidi" w:hAnsiTheme="minorHAnsi" w:eastAsiaTheme="minorHAnsi" w:asciiTheme="minorHAnsi"/>
          <w:kern w:val="2"/>
          <w:sz w:val="21"/>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0.50 cm,</w:t>
      </w:r>
      <w:r>
        <w:rPr>
          <w:rFonts w:ascii="黑体" w:hAnsi="黑体" w:eastAsia="黑体" w:hint="eastAsia" w:cstheme="minorBidi"/>
        </w:rPr>
        <w:t xml:space="preserve">体重：</w:t>
      </w:r>
      <w:r>
        <w:rPr>
          <w:rFonts w:cstheme="minorBidi" w:hAnsiTheme="minorHAnsi" w:eastAsiaTheme="minorHAnsi" w:asciiTheme="minorHAnsi"/>
        </w:rPr>
        <w:t xml:space="preserve">0.5</w:t>
      </w:r>
      <w:r>
        <w:rPr>
          <w:rFonts w:ascii="黑体" w:hAnsi="黑体" w:eastAsia="黑体" w:hint="eastAsia" w:cstheme="minorBidi"/>
        </w:rPr>
        <w:t xml:space="preserve">±</w:t>
      </w:r>
      <w:r>
        <w:rPr>
          <w:rFonts w:cstheme="minorBidi" w:hAnsiTheme="minorHAnsi" w:eastAsiaTheme="minorHAnsi" w:asciiTheme="minorHAnsi"/>
        </w:rPr>
        <w:t xml:space="preserve">0.12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2.0</w:t>
      </w:r>
      <w:r>
        <w:rPr>
          <w:rFonts w:ascii="黑体" w:hAnsi="黑体" w:eastAsia="黑体" w:hint="eastAsia" w:cstheme="minorBidi"/>
        </w:rPr>
        <w:t xml:space="preserve">±</w:t>
      </w:r>
      <w:r>
        <w:rPr>
          <w:rFonts w:cstheme="minorBidi" w:hAnsiTheme="minorHAnsi" w:eastAsiaTheme="minorHAnsi" w:asciiTheme="minorHAnsi"/>
        </w:rPr>
        <w:t xml:space="preserve">0.45 cm,</w:t>
      </w:r>
      <w:r>
        <w:rPr>
          <w:rFonts w:ascii="黑体" w:hAnsi="黑体" w:eastAsia="黑体" w:hint="eastAsia" w:cstheme="minorBidi"/>
        </w:rPr>
        <w:t xml:space="preserve">体重：</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0.11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Pr>
          <w:rFonts w:ascii="黑体" w:hAnsi="黑体" w:eastAsia="黑体" w:hint="eastAsia" w:cstheme="minorBidi"/>
        </w:rPr>
        <w:t xml:space="preserve">体长：</w:t>
      </w:r>
      <w:r>
        <w:rPr>
          <w:rFonts w:cstheme="minorBidi" w:hAnsiTheme="minorHAnsi" w:eastAsiaTheme="minorHAnsi" w:asciiTheme="minorHAnsi"/>
        </w:rPr>
        <w:t xml:space="preserve">5.0</w:t>
      </w:r>
      <w:r>
        <w:rPr>
          <w:rFonts w:ascii="黑体" w:hAnsi="黑体" w:eastAsia="黑体" w:hint="eastAsia" w:cstheme="minorBidi"/>
        </w:rPr>
        <w:t xml:space="preserve">±</w:t>
      </w:r>
      <w:r>
        <w:rPr>
          <w:rFonts w:cstheme="minorBidi" w:hAnsiTheme="minorHAnsi" w:eastAsiaTheme="minorHAnsi" w:asciiTheme="minorHAnsi"/>
        </w:rPr>
        <w:t xml:space="preserve">0.32cm</w:t>
      </w:r>
      <w:r>
        <w:rPr>
          <w:rFonts w:cstheme="minorBidi" w:hAnsiTheme="minorHAnsi" w:eastAsiaTheme="minorHAnsi" w:asciiTheme="minorHAnsi"/>
        </w:rPr>
        <w:t>,</w:t>
      </w:r>
      <w:bookmarkEnd w:id="667911"/>
    </w:p>
    <w:p w:rsidR="0018722C">
      <w:pPr>
        <w:spacing w:before="97"/>
        <w:ind w:leftChars="0" w:left="229" w:rightChars="0" w:right="1141" w:firstLineChars="0" w:firstLine="0"/>
        <w:jc w:val="center"/>
        <w:keepNext/>
        <w:topLinePunct/>
      </w:pPr>
      <w:r>
        <w:rPr>
          <w:kern w:val="2"/>
          <w:sz w:val="21"/>
          <w:szCs w:val="22"/>
          <w:rFonts w:cstheme="minorBidi" w:hAnsiTheme="minorHAnsi" w:eastAsiaTheme="minorHAnsi" w:asciiTheme="minorHAnsi" w:ascii="黑体" w:hAnsi="黑体" w:eastAsia="黑体" w:hint="eastAsia"/>
        </w:rPr>
        <w:t>体重：</w:t>
      </w:r>
      <w:r>
        <w:rPr>
          <w:kern w:val="2"/>
          <w:szCs w:val="22"/>
          <w:rFonts w:cstheme="minorBidi" w:hAnsiTheme="minorHAnsi" w:eastAsiaTheme="minorHAnsi" w:asciiTheme="minorHAnsi"/>
          <w:sz w:val="21"/>
        </w:rPr>
        <w:t>14.0</w:t>
      </w:r>
      <w:r>
        <w:rPr>
          <w:kern w:val="2"/>
          <w:szCs w:val="22"/>
          <w:rFonts w:ascii="黑体" w:hAnsi="黑体" w:eastAsia="黑体" w:hint="eastAsia" w:cstheme="minorBidi"/>
          <w:sz w:val="21"/>
        </w:rPr>
        <w:t>±</w:t>
      </w:r>
      <w:r>
        <w:rPr>
          <w:kern w:val="2"/>
          <w:szCs w:val="22"/>
          <w:rFonts w:cstheme="minorBidi" w:hAnsiTheme="minorHAnsi" w:eastAsiaTheme="minorHAnsi" w:asciiTheme="minorHAnsi"/>
          <w:sz w:val="21"/>
        </w:rPr>
        <w:t>0.52 g</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In the breeding process of content with 100</w:t>
      </w:r>
      <w:r w:rsidR="001852F3">
        <w:rPr>
          <w:rFonts w:cstheme="minorBidi" w:hAnsiTheme="minorHAnsi" w:eastAsiaTheme="minorHAnsi" w:asciiTheme="minorHAnsi"/>
        </w:rPr>
        <w:t xml:space="preserve">μg</w:t>
      </w:r>
      <w:r>
        <w:rPr>
          <w:rFonts w:cstheme="minorBidi" w:hAnsiTheme="minorHAnsi" w:eastAsiaTheme="minorHAnsi" w:asciiTheme="minorHAnsi"/>
        </w:rPr>
        <w:t>/</w:t>
      </w:r>
      <w:r>
        <w:rPr>
          <w:rFonts w:cstheme="minorBidi" w:hAnsiTheme="minorHAnsi" w:eastAsiaTheme="minorHAnsi" w:asciiTheme="minorHAnsi"/>
        </w:rPr>
        <w:t xml:space="preserve">L </w:t>
      </w:r>
      <w:r>
        <w:rPr>
          <w:rFonts w:cstheme="minorBidi" w:hAnsiTheme="minorHAnsi" w:eastAsiaTheme="minorHAnsi" w:asciiTheme="minorHAnsi"/>
        </w:rPr>
        <w:t>206</w:t>
      </w:r>
      <w:r>
        <w:rPr>
          <w:rFonts w:cstheme="minorBidi" w:hAnsiTheme="minorHAnsi" w:eastAsiaTheme="minorHAnsi" w:asciiTheme="minorHAnsi"/>
        </w:rPr>
        <w:t>Pb, the Pb concentration of </w:t>
      </w:r>
      <w:r>
        <w:rPr>
          <w:rFonts w:cstheme="minorBidi" w:hAnsiTheme="minorHAnsi" w:eastAsiaTheme="minorHAnsi" w:asciiTheme="minorHAnsi"/>
          <w:i/>
        </w:rPr>
        <w:t>philippines </w:t>
      </w:r>
      <w:r>
        <w:rPr>
          <w:rFonts w:cstheme="minorBidi" w:hAnsiTheme="minorHAnsi" w:eastAsiaTheme="minorHAnsi" w:asciiTheme="minorHAnsi"/>
        </w:rPr>
        <w:t>which feed with 194.452 mg</w:t>
      </w:r>
      <w:r>
        <w:rPr>
          <w:rFonts w:cstheme="minorBidi" w:hAnsiTheme="minorHAnsi" w:eastAsiaTheme="minorHAnsi" w:asciiTheme="minorHAnsi"/>
        </w:rPr>
        <w:t>/</w:t>
      </w:r>
      <w:r>
        <w:rPr>
          <w:rFonts w:cstheme="minorBidi" w:hAnsiTheme="minorHAnsi" w:eastAsiaTheme="minorHAnsi" w:asciiTheme="minorHAnsi"/>
        </w:rPr>
        <w:t xml:space="preserve">g concentration of </w:t>
      </w:r>
      <w:r>
        <w:rPr>
          <w:rFonts w:cstheme="minorBidi" w:hAnsiTheme="minorHAnsi" w:eastAsiaTheme="minorHAnsi" w:asciiTheme="minorHAnsi"/>
        </w:rPr>
        <w:t>206</w:t>
      </w:r>
      <w:r>
        <w:rPr>
          <w:rFonts w:cstheme="minorBidi" w:hAnsiTheme="minorHAnsi" w:eastAsiaTheme="minorHAnsi" w:asciiTheme="minorHAnsi"/>
        </w:rPr>
        <w:t>Pb</w:t>
      </w:r>
      <w:r>
        <w:rPr>
          <w:rFonts w:ascii="黑体" w:hAnsi="黑体" w:eastAsia="黑体" w:hint="eastAsia" w:cstheme="minorBid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hAnsi="黑体" w:eastAsia="黑体" w:hint="eastAsia" w:cstheme="minorBidi"/>
        </w:rPr>
        <w:t>、</w:t>
      </w:r>
      <w:r>
        <w:rPr>
          <w:rFonts w:cstheme="minorBidi" w:hAnsiTheme="minorHAnsi" w:eastAsiaTheme="minorHAnsi" w:asciiTheme="minorHAnsi"/>
        </w:rPr>
        <w:t>208</w:t>
      </w:r>
      <w:r>
        <w:rPr>
          <w:rFonts w:cstheme="minorBidi" w:hAnsiTheme="minorHAnsi" w:eastAsiaTheme="minorHAnsi" w:asciiTheme="minorHAnsi"/>
        </w:rPr>
        <w:t>Pb on </w:t>
      </w:r>
      <w:r>
        <w:rPr>
          <w:rFonts w:cstheme="minorBidi" w:hAnsiTheme="minorHAnsi" w:eastAsiaTheme="minorHAnsi" w:asciiTheme="minorHAnsi"/>
          <w:i/>
        </w:rPr>
        <w:t>Chlorella</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L</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0.50 cm,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0.5</w:t>
      </w:r>
      <w:r>
        <w:rPr>
          <w:rFonts w:ascii="黑体" w:hAnsi="黑体" w:eastAsia="黑体" w:hint="eastAsia" w:cstheme="minorBidi"/>
        </w:rPr>
        <w:t xml:space="preserve">±</w:t>
      </w:r>
      <w:r>
        <w:rPr>
          <w:rFonts w:cstheme="minorBidi" w:hAnsiTheme="minorHAnsi" w:eastAsiaTheme="minorHAnsi" w:asciiTheme="minorHAnsi"/>
        </w:rPr>
        <w:t xml:space="preserve">0.12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2.0</w:t>
      </w:r>
      <w:r>
        <w:rPr>
          <w:rFonts w:ascii="黑体" w:hAnsi="黑体" w:eastAsia="黑体" w:hint="eastAsia" w:cstheme="minorBidi"/>
        </w:rPr>
        <w:t xml:space="preserve">±</w:t>
      </w:r>
      <w:r>
        <w:rPr>
          <w:rFonts w:cstheme="minorBidi" w:hAnsiTheme="minorHAnsi" w:eastAsiaTheme="minorHAnsi" w:asciiTheme="minorHAnsi"/>
        </w:rPr>
        <w:t xml:space="preserve">0.45 cm,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1.0</w:t>
      </w:r>
      <w:r>
        <w:rPr>
          <w:rFonts w:ascii="黑体" w:hAnsi="黑体" w:eastAsia="黑体" w:hint="eastAsia" w:cstheme="minorBidi"/>
        </w:rPr>
        <w:t xml:space="preserve">±</w:t>
      </w:r>
      <w:r>
        <w:rPr>
          <w:rFonts w:cstheme="minorBidi" w:hAnsiTheme="minorHAnsi" w:eastAsiaTheme="minorHAnsi" w:asciiTheme="minorHAnsi"/>
        </w:rPr>
        <w:t xml:space="preserve">0.11 g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5.0</w:t>
      </w:r>
      <w:r>
        <w:rPr>
          <w:rFonts w:ascii="黑体" w:hAnsi="黑体" w:eastAsia="黑体" w:hint="eastAsia" w:cstheme="minorBidi"/>
        </w:rPr>
        <w:t xml:space="preserve">±</w:t>
      </w:r>
      <w:r>
        <w:rPr>
          <w:rFonts w:cstheme="minorBidi" w:hAnsiTheme="minorHAnsi" w:eastAsiaTheme="minorHAnsi" w:asciiTheme="minorHAnsi"/>
        </w:rPr>
        <w:t xml:space="preserve">0.32cm,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 xml:space="preserve">14.0</w:t>
      </w:r>
      <w:r>
        <w:rPr>
          <w:rFonts w:ascii="黑体" w:hAnsi="黑体" w:eastAsia="黑体" w:hint="eastAsia" w:cstheme="minorBidi"/>
        </w:rPr>
        <w:t xml:space="preserve">±</w:t>
      </w:r>
    </w:p>
    <w:p w:rsidR="0018722C">
      <w:pPr>
        <w:topLinePunct/>
      </w:pPr>
      <w:r>
        <w:rPr>
          <w:rFonts w:cstheme="minorBidi" w:hAnsiTheme="minorHAnsi" w:eastAsiaTheme="minorHAnsi" w:asciiTheme="minorHAnsi"/>
        </w:rPr>
        <w:t>0.52 g</w:t>
      </w:r>
    </w:p>
    <w:p w:rsidR="0018722C">
      <w:pPr>
        <w:pStyle w:val="a8"/>
        <w:topLinePunct/>
      </w:pPr>
      <w:r>
        <w:rPr>
          <w:rFonts w:cstheme="minorBidi" w:hAnsiTheme="minorHAnsi" w:eastAsiaTheme="minorHAnsi" w:asciiTheme="minorHAnsi" w:ascii="黑体" w:eastAsia="黑体" w:hint="eastAsia"/>
        </w:rPr>
        <w:t>表</w:t>
      </w:r>
      <w:r>
        <w:t xml:space="preserve">  </w:t>
      </w:r>
      <w:r>
        <w:rPr>
          <w:rFonts w:cstheme="minorBidi" w:hAnsiTheme="minorHAnsi" w:eastAsiaTheme="minorHAnsi" w:asciiTheme="minorHAnsi"/>
        </w:rPr>
        <w:t>8</w:t>
      </w:r>
      <w:r w:rsidR="001852F3">
        <w:rPr>
          <w:rFonts w:cstheme="minorBidi" w:hAnsiTheme="minorHAnsi" w:eastAsiaTheme="minorHAnsi" w:asciiTheme="minorHAnsi"/>
        </w:rPr>
        <w:t xml:space="preserve"> </w:t>
      </w:r>
      <w:r>
        <w:rPr>
          <w:rFonts w:ascii="黑体" w:eastAsia="黑体" w:hint="eastAsia" w:cstheme="minorBidi" w:hAnsiTheme="minorHAnsi"/>
        </w:rPr>
        <w:t>稳态时</w:t>
      </w:r>
      <w:r>
        <w:rPr>
          <w:rFonts w:cstheme="minorBidi" w:hAnsiTheme="minorHAnsi" w:eastAsiaTheme="minorHAnsi" w:asciiTheme="minorHAnsi"/>
        </w:rPr>
        <w:t>Pb</w:t>
      </w:r>
      <w:r>
        <w:rPr>
          <w:rFonts w:ascii="黑体" w:eastAsia="黑体" w:hint="eastAsia" w:cstheme="minorBidi" w:hAnsiTheme="minorHAnsi"/>
        </w:rPr>
        <w:t>在</w:t>
      </w:r>
      <w:r>
        <w:rPr>
          <w:rFonts w:cstheme="minorBidi" w:hAnsiTheme="minorHAnsi" w:eastAsiaTheme="minorHAnsi" w:asciiTheme="minorHAnsi"/>
        </w:rPr>
        <w:t>206</w:t>
      </w:r>
      <w:r>
        <w:rPr>
          <w:rFonts w:cstheme="minorBidi" w:hAnsiTheme="minorHAnsi" w:eastAsiaTheme="minorHAnsi" w:asciiTheme="minorHAnsi"/>
        </w:rPr>
        <w:t>Pb</w:t>
      </w:r>
      <w:r>
        <w:rPr>
          <w:rFonts w:ascii="黑体" w:eastAsia="黑体" w:hint="eastAsia" w:cstheme="minorBidi" w:hAnsiTheme="minorHAnsi"/>
        </w:rPr>
        <w:t>海水与海水小球藻</w:t>
      </w:r>
      <w:r>
        <w:rPr>
          <w:rFonts w:cstheme="minorBidi" w:hAnsiTheme="minorHAnsi" w:eastAsiaTheme="minorHAnsi" w:asciiTheme="minorHAnsi"/>
        </w:rPr>
        <w:t>-</w:t>
      </w:r>
      <w:r>
        <w:rPr>
          <w:rFonts w:ascii="黑体" w:eastAsia="黑体" w:hint="eastAsia" w:cstheme="minorBidi" w:hAnsiTheme="minorHAnsi"/>
        </w:rPr>
        <w:t>菲律宾蛤仔传递过程中的分布</w:t>
      </w:r>
    </w:p>
    <w:p w:rsidR="0018722C">
      <w:pPr>
        <w:pStyle w:val="a8"/>
        <w:topLinePunct/>
      </w:pPr>
      <w:r>
        <w:t>Tab.</w:t>
      </w:r>
      <w:r>
        <w:t xml:space="preserve"> </w:t>
      </w:r>
      <w:r w:rsidRPr="00DB64CE">
        <w:t>8</w:t>
      </w:r>
      <w:r>
        <w:t xml:space="preserve">  </w:t>
      </w:r>
      <w:r w:rsidRPr="00DB64CE">
        <w:t>The distribution in the process of Pb on</w:t>
      </w:r>
      <w:r>
        <w:t>206</w:t>
      </w:r>
      <w:r>
        <w:t>Pb </w:t>
      </w:r>
      <w:r>
        <w:t>seawater and Chlorella </w:t>
      </w:r>
      <w:r>
        <w:t>- </w:t>
      </w:r>
      <w:r>
        <w:t>Ruditapes philippinarum </w:t>
      </w:r>
      <w:r>
        <w:t>at steady state</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6"/>
        <w:gridCol w:w="1857"/>
        <w:gridCol w:w="1452"/>
        <w:gridCol w:w="1607"/>
        <w:gridCol w:w="1186"/>
        <w:gridCol w:w="1347"/>
      </w:tblGrid>
      <w:tr>
        <w:trPr>
          <w:tblHeader/>
        </w:trPr>
        <w:tc>
          <w:tcPr>
            <w:tcW w:w="900" w:type="pct"/>
            <w:vAlign w:val="center"/>
            <w:tcBorders>
              <w:bottom w:val="single" w:sz="4" w:space="0" w:color="auto"/>
            </w:tcBorders>
          </w:tcPr>
          <w:p w:rsidR="00462578"/>
        </w:tc>
        <w:tc>
          <w:tcPr>
            <w:tcW w:w="1022" w:type="pct"/>
            <w:vAlign w:val="center"/>
            <w:tcBorders>
              <w:bottom w:val="single" w:sz="4" w:space="0" w:color="auto"/>
            </w:tcBorders>
          </w:tcPr>
          <w:p w:rsidR="00462578"/>
        </w:tc>
        <w:tc>
          <w:tcPr>
            <w:tcW w:w="799" w:type="pct"/>
            <w:vAlign w:val="center"/>
            <w:tcBorders>
              <w:bottom w:val="single" w:sz="4" w:space="0" w:color="auto"/>
            </w:tcBorders>
          </w:tcPr>
          <w:p w:rsidR="00462578"/>
        </w:tc>
        <w:tc>
          <w:tcPr>
            <w:tcW w:w="884" w:type="pct"/>
            <w:vAlign w:val="center"/>
            <w:tcBorders>
              <w:bottom w:val="single" w:sz="4" w:space="0" w:color="auto"/>
            </w:tcBorders>
          </w:tcPr>
          <w:p w:rsidR="00462578"/>
        </w:tc>
        <w:tc>
          <w:tcPr>
            <w:tcW w:w="653" w:type="pct"/>
            <w:vAlign w:val="center"/>
            <w:tcBorders>
              <w:bottom w:val="single" w:sz="4" w:space="0" w:color="auto"/>
            </w:tcBorders>
          </w:tcPr>
          <w:p w:rsidR="00462578"/>
        </w:tc>
        <w:tc>
          <w:tcPr>
            <w:tcW w:w="741" w:type="pct"/>
            <w:vAlign w:val="center"/>
            <w:tcBorders>
              <w:bottom w:val="single" w:sz="4" w:space="0" w:color="auto"/>
            </w:tcBorders>
          </w:tcPr>
          <w:p w:rsidR="00462578"/>
        </w:tc>
      </w:tr>
      <w:tr>
        <w:tc>
          <w:tcPr>
            <w:tcW w:w="900" w:type="pct"/>
            <w:vAlign w:val="center"/>
          </w:tcPr>
          <w:p w:rsidR="0018722C">
            <w:pPr>
              <w:pStyle w:val="ac"/>
              <w:topLinePunct/>
              <w:ind w:leftChars="0" w:left="0" w:rightChars="0" w:right="0" w:firstLineChars="0" w:firstLine="0"/>
              <w:spacing w:line="240" w:lineRule="atLeast"/>
            </w:pPr>
            <w:r>
              <w:t>蛤仔规格</w:t>
            </w:r>
            <w:r>
              <w:t>（</w:t>
            </w:r>
            <w:r>
              <w:t>cm</w:t>
            </w:r>
            <w:r>
              <w:t>）</w:t>
            </w:r>
          </w:p>
        </w:tc>
        <w:tc>
          <w:tcPr>
            <w:tcW w:w="1022" w:type="pct"/>
            <w:vAlign w:val="center"/>
          </w:tcPr>
          <w:p w:rsidR="0018722C">
            <w:pPr>
              <w:pStyle w:val="a5"/>
              <w:topLinePunct/>
              <w:ind w:leftChars="0" w:left="0" w:rightChars="0" w:right="0" w:firstLineChars="0" w:firstLine="0"/>
              <w:spacing w:line="240" w:lineRule="atLeast"/>
            </w:pPr>
            <w:r>
              <w:t>C</w:t>
            </w:r>
            <w:r>
              <w:t>0</w:t>
            </w:r>
            <w:r>
              <w:t>(</w:t>
            </w:r>
            <w:r>
              <w:t>mg</w:t>
            </w:r>
            <w:r>
              <w:t>/</w:t>
            </w:r>
            <w:r>
              <w:t>g+μg</w:t>
            </w:r>
            <w:r>
              <w:t>/</w:t>
            </w:r>
            <w:r>
              <w:t>L</w:t>
            </w:r>
            <w:r>
              <w:t>)</w:t>
            </w:r>
          </w:p>
        </w:tc>
        <w:tc>
          <w:tcPr>
            <w:tcW w:w="799" w:type="pct"/>
            <w:vAlign w:val="center"/>
          </w:tcPr>
          <w:p w:rsidR="0018722C">
            <w:pPr>
              <w:pStyle w:val="a5"/>
              <w:topLinePunct/>
              <w:ind w:leftChars="0" w:left="0" w:rightChars="0" w:right="0" w:firstLineChars="0" w:firstLine="0"/>
              <w:spacing w:line="240" w:lineRule="atLeast"/>
            </w:pPr>
            <w:r>
              <w:t>Cw</w:t>
            </w:r>
            <w:r>
              <w:t>（</w:t>
            </w:r>
            <w:r>
              <w:t>μg</w:t>
            </w:r>
            <w:r>
              <w:t>/</w:t>
            </w:r>
            <w:r>
              <w:t>L</w:t>
            </w:r>
            <w:r>
              <w:t>）</w:t>
            </w:r>
          </w:p>
        </w:tc>
        <w:tc>
          <w:tcPr>
            <w:tcW w:w="884" w:type="pct"/>
            <w:vAlign w:val="center"/>
          </w:tcPr>
          <w:p w:rsidR="0018722C">
            <w:pPr>
              <w:pStyle w:val="a5"/>
              <w:topLinePunct/>
              <w:ind w:leftChars="0" w:left="0" w:rightChars="0" w:right="0" w:firstLineChars="0" w:firstLine="0"/>
              <w:spacing w:line="240" w:lineRule="atLeast"/>
            </w:pPr>
            <w:r>
              <w:t>C</w:t>
            </w:r>
            <w:r>
              <w:t>B</w:t>
            </w:r>
            <w:r>
              <w:t>（</w:t>
            </w:r>
            <w:r>
              <w:t>μg</w:t>
            </w:r>
            <w:r>
              <w:t>/</w:t>
            </w:r>
            <w:r>
              <w:t>kg</w:t>
            </w:r>
            <w:r>
              <w:t>）</w:t>
            </w:r>
          </w:p>
        </w:tc>
        <w:tc>
          <w:tcPr>
            <w:tcW w:w="653" w:type="pct"/>
            <w:vAlign w:val="center"/>
          </w:tcPr>
          <w:p w:rsidR="0018722C">
            <w:pPr>
              <w:pStyle w:val="a5"/>
              <w:topLinePunct/>
              <w:ind w:leftChars="0" w:left="0" w:rightChars="0" w:right="0" w:firstLineChars="0" w:firstLine="0"/>
              <w:spacing w:line="240" w:lineRule="atLeast"/>
            </w:pPr>
            <w:r>
              <w:t>BCF</w:t>
            </w:r>
            <w:r>
              <w:t>B</w:t>
            </w:r>
          </w:p>
        </w:tc>
        <w:tc>
          <w:tcPr>
            <w:tcW w:w="741" w:type="pct"/>
            <w:vAlign w:val="center"/>
          </w:tcPr>
          <w:p w:rsidR="0018722C">
            <w:pPr>
              <w:pStyle w:val="ad"/>
              <w:topLinePunct/>
              <w:ind w:leftChars="0" w:left="0" w:rightChars="0" w:right="0" w:firstLineChars="0" w:firstLine="0"/>
              <w:spacing w:line="240" w:lineRule="atLeast"/>
            </w:pPr>
            <w:r>
              <w:t>BMF</w:t>
            </w:r>
          </w:p>
        </w:tc>
      </w:tr>
      <w:tr>
        <w:tc>
          <w:tcPr>
            <w:tcW w:w="900" w:type="pct"/>
            <w:vAlign w:val="center"/>
          </w:tcPr>
          <w:p w:rsidR="0018722C">
            <w:pPr>
              <w:pStyle w:val="ac"/>
              <w:topLinePunct/>
              <w:ind w:leftChars="0" w:left="0" w:rightChars="0" w:right="0" w:firstLineChars="0" w:firstLine="0"/>
              <w:spacing w:line="240" w:lineRule="atLeast"/>
            </w:pPr>
            <w:r>
              <w:t>1.0±0.50</w:t>
            </w:r>
          </w:p>
        </w:tc>
        <w:tc>
          <w:tcPr>
            <w:tcW w:w="1022" w:type="pct"/>
            <w:vAlign w:val="center"/>
          </w:tcPr>
          <w:p w:rsidR="0018722C">
            <w:pPr>
              <w:pStyle w:val="a5"/>
              <w:topLinePunct/>
              <w:ind w:leftChars="0" w:left="0" w:rightChars="0" w:right="0" w:firstLineChars="0" w:firstLine="0"/>
              <w:spacing w:line="240" w:lineRule="atLeast"/>
            </w:pPr>
            <w:r>
              <w:t>93.287+100</w:t>
            </w:r>
          </w:p>
        </w:tc>
        <w:tc>
          <w:tcPr>
            <w:tcW w:w="799" w:type="pct"/>
            <w:vAlign w:val="center"/>
          </w:tcPr>
          <w:p w:rsidR="0018722C">
            <w:pPr>
              <w:pStyle w:val="affff9"/>
              <w:topLinePunct/>
              <w:ind w:leftChars="0" w:left="0" w:rightChars="0" w:right="0" w:firstLineChars="0" w:firstLine="0"/>
              <w:spacing w:line="240" w:lineRule="atLeast"/>
            </w:pPr>
            <w:r>
              <w:t>46.202</w:t>
            </w:r>
          </w:p>
        </w:tc>
        <w:tc>
          <w:tcPr>
            <w:tcW w:w="884" w:type="pct"/>
            <w:vAlign w:val="center"/>
          </w:tcPr>
          <w:p w:rsidR="0018722C">
            <w:pPr>
              <w:pStyle w:val="affff9"/>
              <w:topLinePunct/>
              <w:ind w:leftChars="0" w:left="0" w:rightChars="0" w:right="0" w:firstLineChars="0" w:firstLine="0"/>
              <w:spacing w:line="240" w:lineRule="atLeast"/>
            </w:pPr>
            <w:r>
              <w:t>52.798</w:t>
            </w:r>
          </w:p>
        </w:tc>
        <w:tc>
          <w:tcPr>
            <w:tcW w:w="653" w:type="pct"/>
            <w:vAlign w:val="center"/>
          </w:tcPr>
          <w:p w:rsidR="0018722C">
            <w:pPr>
              <w:pStyle w:val="affff9"/>
              <w:topLinePunct/>
              <w:ind w:leftChars="0" w:left="0" w:rightChars="0" w:right="0" w:firstLineChars="0" w:firstLine="0"/>
              <w:spacing w:line="240" w:lineRule="atLeast"/>
            </w:pPr>
            <w:r>
              <w:t>114</w:t>
            </w:r>
          </w:p>
        </w:tc>
        <w:tc>
          <w:tcPr>
            <w:tcW w:w="741" w:type="pct"/>
            <w:vAlign w:val="center"/>
          </w:tcPr>
          <w:p w:rsidR="0018722C">
            <w:pPr>
              <w:pStyle w:val="affff9"/>
              <w:topLinePunct/>
              <w:ind w:leftChars="0" w:left="0" w:rightChars="0" w:right="0" w:firstLineChars="0" w:firstLine="0"/>
              <w:spacing w:line="240" w:lineRule="atLeast"/>
            </w:pPr>
            <w:r>
              <w:t>0.0332</w:t>
            </w:r>
          </w:p>
        </w:tc>
      </w:tr>
      <w:tr>
        <w:tc>
          <w:tcPr>
            <w:tcW w:w="900" w:type="pct"/>
            <w:vAlign w:val="center"/>
          </w:tcPr>
          <w:p w:rsidR="0018722C">
            <w:pPr>
              <w:pStyle w:val="ac"/>
              <w:topLinePunct/>
              <w:ind w:leftChars="0" w:left="0" w:rightChars="0" w:right="0" w:firstLineChars="0" w:firstLine="0"/>
              <w:spacing w:line="240" w:lineRule="atLeast"/>
            </w:pPr>
            <w:r>
              <w:t>1.0±0.50</w:t>
            </w:r>
          </w:p>
        </w:tc>
        <w:tc>
          <w:tcPr>
            <w:tcW w:w="1022" w:type="pct"/>
            <w:vAlign w:val="center"/>
          </w:tcPr>
          <w:p w:rsidR="0018722C">
            <w:pPr>
              <w:pStyle w:val="a5"/>
              <w:topLinePunct/>
              <w:ind w:leftChars="0" w:left="0" w:rightChars="0" w:right="0" w:firstLineChars="0" w:firstLine="0"/>
              <w:spacing w:line="240" w:lineRule="atLeast"/>
            </w:pPr>
            <w:r>
              <w:t>194.452+100</w:t>
            </w:r>
          </w:p>
        </w:tc>
        <w:tc>
          <w:tcPr>
            <w:tcW w:w="799" w:type="pct"/>
            <w:vAlign w:val="center"/>
          </w:tcPr>
          <w:p w:rsidR="0018722C">
            <w:pPr>
              <w:pStyle w:val="affff9"/>
              <w:topLinePunct/>
              <w:ind w:leftChars="0" w:left="0" w:rightChars="0" w:right="0" w:firstLineChars="0" w:firstLine="0"/>
              <w:spacing w:line="240" w:lineRule="atLeast"/>
            </w:pPr>
            <w:r>
              <w:t>106.093</w:t>
            </w:r>
          </w:p>
        </w:tc>
        <w:tc>
          <w:tcPr>
            <w:tcW w:w="884" w:type="pct"/>
            <w:vAlign w:val="center"/>
          </w:tcPr>
          <w:p w:rsidR="0018722C">
            <w:pPr>
              <w:pStyle w:val="affff9"/>
              <w:topLinePunct/>
              <w:ind w:leftChars="0" w:left="0" w:rightChars="0" w:right="0" w:firstLineChars="0" w:firstLine="0"/>
              <w:spacing w:line="240" w:lineRule="atLeast"/>
            </w:pPr>
            <w:r>
              <w:t>91.908</w:t>
            </w:r>
          </w:p>
        </w:tc>
        <w:tc>
          <w:tcPr>
            <w:tcW w:w="653" w:type="pct"/>
            <w:vAlign w:val="center"/>
          </w:tcPr>
          <w:p w:rsidR="0018722C">
            <w:pPr>
              <w:pStyle w:val="affff9"/>
              <w:topLinePunct/>
              <w:ind w:leftChars="0" w:left="0" w:rightChars="0" w:right="0" w:firstLineChars="0" w:firstLine="0"/>
              <w:spacing w:line="240" w:lineRule="atLeast"/>
            </w:pPr>
            <w:r>
              <w:t>87</w:t>
            </w:r>
          </w:p>
        </w:tc>
        <w:tc>
          <w:tcPr>
            <w:tcW w:w="741" w:type="pct"/>
            <w:vAlign w:val="center"/>
          </w:tcPr>
          <w:p w:rsidR="0018722C">
            <w:pPr>
              <w:pStyle w:val="affff9"/>
              <w:topLinePunct/>
              <w:ind w:leftChars="0" w:left="0" w:rightChars="0" w:right="0" w:firstLineChars="0" w:firstLine="0"/>
              <w:spacing w:line="240" w:lineRule="atLeast"/>
            </w:pPr>
            <w:r>
              <w:t>0.0321</w:t>
            </w:r>
          </w:p>
        </w:tc>
      </w:tr>
      <w:tr>
        <w:tc>
          <w:tcPr>
            <w:tcW w:w="900" w:type="pct"/>
            <w:vAlign w:val="center"/>
          </w:tcPr>
          <w:p w:rsidR="0018722C">
            <w:pPr>
              <w:pStyle w:val="ac"/>
              <w:topLinePunct/>
              <w:ind w:leftChars="0" w:left="0" w:rightChars="0" w:right="0" w:firstLineChars="0" w:firstLine="0"/>
              <w:spacing w:line="240" w:lineRule="atLeast"/>
            </w:pPr>
            <w:r>
              <w:t>2.0±0.45</w:t>
            </w:r>
          </w:p>
        </w:tc>
        <w:tc>
          <w:tcPr>
            <w:tcW w:w="1022" w:type="pct"/>
            <w:vAlign w:val="center"/>
          </w:tcPr>
          <w:p w:rsidR="0018722C">
            <w:pPr>
              <w:pStyle w:val="a5"/>
              <w:topLinePunct/>
              <w:ind w:leftChars="0" w:left="0" w:rightChars="0" w:right="0" w:firstLineChars="0" w:firstLine="0"/>
              <w:spacing w:line="240" w:lineRule="atLeast"/>
            </w:pPr>
            <w:r>
              <w:t>93.287+100</w:t>
            </w:r>
          </w:p>
        </w:tc>
        <w:tc>
          <w:tcPr>
            <w:tcW w:w="799" w:type="pct"/>
            <w:vAlign w:val="center"/>
          </w:tcPr>
          <w:p w:rsidR="0018722C">
            <w:pPr>
              <w:pStyle w:val="affff9"/>
              <w:topLinePunct/>
              <w:ind w:leftChars="0" w:left="0" w:rightChars="0" w:right="0" w:firstLineChars="0" w:firstLine="0"/>
              <w:spacing w:line="240" w:lineRule="atLeast"/>
            </w:pPr>
            <w:r>
              <w:t>41.816</w:t>
            </w:r>
          </w:p>
        </w:tc>
        <w:tc>
          <w:tcPr>
            <w:tcW w:w="884" w:type="pct"/>
            <w:vAlign w:val="center"/>
          </w:tcPr>
          <w:p w:rsidR="0018722C">
            <w:pPr>
              <w:pStyle w:val="affff9"/>
              <w:topLinePunct/>
              <w:ind w:leftChars="0" w:left="0" w:rightChars="0" w:right="0" w:firstLineChars="0" w:firstLine="0"/>
              <w:spacing w:line="240" w:lineRule="atLeast"/>
            </w:pPr>
            <w:r>
              <w:t>56.184</w:t>
            </w:r>
          </w:p>
        </w:tc>
        <w:tc>
          <w:tcPr>
            <w:tcW w:w="653" w:type="pct"/>
            <w:vAlign w:val="center"/>
          </w:tcPr>
          <w:p w:rsidR="0018722C">
            <w:pPr>
              <w:pStyle w:val="affff9"/>
              <w:topLinePunct/>
              <w:ind w:leftChars="0" w:left="0" w:rightChars="0" w:right="0" w:firstLineChars="0" w:firstLine="0"/>
              <w:spacing w:line="240" w:lineRule="atLeast"/>
            </w:pPr>
            <w:r>
              <w:t>134</w:t>
            </w:r>
          </w:p>
        </w:tc>
        <w:tc>
          <w:tcPr>
            <w:tcW w:w="741" w:type="pct"/>
            <w:vAlign w:val="center"/>
          </w:tcPr>
          <w:p w:rsidR="0018722C">
            <w:pPr>
              <w:pStyle w:val="affff9"/>
              <w:topLinePunct/>
              <w:ind w:leftChars="0" w:left="0" w:rightChars="0" w:right="0" w:firstLineChars="0" w:firstLine="0"/>
              <w:spacing w:line="240" w:lineRule="atLeast"/>
            </w:pPr>
            <w:r>
              <w:t>0.0391</w:t>
            </w:r>
          </w:p>
        </w:tc>
      </w:tr>
      <w:tr>
        <w:tc>
          <w:tcPr>
            <w:tcW w:w="900" w:type="pct"/>
            <w:vAlign w:val="center"/>
          </w:tcPr>
          <w:p w:rsidR="0018722C">
            <w:pPr>
              <w:pStyle w:val="ac"/>
              <w:topLinePunct/>
              <w:ind w:leftChars="0" w:left="0" w:rightChars="0" w:right="0" w:firstLineChars="0" w:firstLine="0"/>
              <w:spacing w:line="240" w:lineRule="atLeast"/>
            </w:pPr>
            <w:r>
              <w:t>2.0±0.45</w:t>
            </w:r>
          </w:p>
        </w:tc>
        <w:tc>
          <w:tcPr>
            <w:tcW w:w="1022" w:type="pct"/>
            <w:vAlign w:val="center"/>
          </w:tcPr>
          <w:p w:rsidR="0018722C">
            <w:pPr>
              <w:pStyle w:val="a5"/>
              <w:topLinePunct/>
              <w:ind w:leftChars="0" w:left="0" w:rightChars="0" w:right="0" w:firstLineChars="0" w:firstLine="0"/>
              <w:spacing w:line="240" w:lineRule="atLeast"/>
            </w:pPr>
            <w:r>
              <w:t>194.452+100</w:t>
            </w:r>
          </w:p>
        </w:tc>
        <w:tc>
          <w:tcPr>
            <w:tcW w:w="799" w:type="pct"/>
            <w:vAlign w:val="center"/>
          </w:tcPr>
          <w:p w:rsidR="0018722C">
            <w:pPr>
              <w:pStyle w:val="affff9"/>
              <w:topLinePunct/>
              <w:ind w:leftChars="0" w:left="0" w:rightChars="0" w:right="0" w:firstLineChars="0" w:firstLine="0"/>
              <w:spacing w:line="240" w:lineRule="atLeast"/>
            </w:pPr>
            <w:r>
              <w:t>102.215</w:t>
            </w:r>
          </w:p>
        </w:tc>
        <w:tc>
          <w:tcPr>
            <w:tcW w:w="884" w:type="pct"/>
            <w:vAlign w:val="center"/>
          </w:tcPr>
          <w:p w:rsidR="0018722C">
            <w:pPr>
              <w:pStyle w:val="affff9"/>
              <w:topLinePunct/>
              <w:ind w:leftChars="0" w:left="0" w:rightChars="0" w:right="0" w:firstLineChars="0" w:firstLine="0"/>
              <w:spacing w:line="240" w:lineRule="atLeast"/>
            </w:pPr>
            <w:r>
              <w:t>95.785</w:t>
            </w:r>
          </w:p>
        </w:tc>
        <w:tc>
          <w:tcPr>
            <w:tcW w:w="653" w:type="pct"/>
            <w:vAlign w:val="center"/>
          </w:tcPr>
          <w:p w:rsidR="0018722C">
            <w:pPr>
              <w:pStyle w:val="affff9"/>
              <w:topLinePunct/>
              <w:ind w:leftChars="0" w:left="0" w:rightChars="0" w:right="0" w:firstLineChars="0" w:firstLine="0"/>
              <w:spacing w:line="240" w:lineRule="atLeast"/>
            </w:pPr>
            <w:r>
              <w:t>93</w:t>
            </w:r>
          </w:p>
        </w:tc>
        <w:tc>
          <w:tcPr>
            <w:tcW w:w="741" w:type="pct"/>
            <w:vAlign w:val="center"/>
          </w:tcPr>
          <w:p w:rsidR="0018722C">
            <w:pPr>
              <w:pStyle w:val="affff9"/>
              <w:topLinePunct/>
              <w:ind w:leftChars="0" w:left="0" w:rightChars="0" w:right="0" w:firstLineChars="0" w:firstLine="0"/>
              <w:spacing w:line="240" w:lineRule="atLeast"/>
            </w:pPr>
            <w:r>
              <w:t>0.0344</w:t>
            </w:r>
          </w:p>
        </w:tc>
      </w:tr>
      <w:tr>
        <w:tc>
          <w:tcPr>
            <w:tcW w:w="900" w:type="pct"/>
            <w:vAlign w:val="center"/>
          </w:tcPr>
          <w:p w:rsidR="0018722C">
            <w:pPr>
              <w:pStyle w:val="ac"/>
              <w:topLinePunct/>
              <w:ind w:leftChars="0" w:left="0" w:rightChars="0" w:right="0" w:firstLineChars="0" w:firstLine="0"/>
              <w:spacing w:line="240" w:lineRule="atLeast"/>
            </w:pPr>
            <w:r>
              <w:t>5.0±0.32</w:t>
            </w:r>
          </w:p>
        </w:tc>
        <w:tc>
          <w:tcPr>
            <w:tcW w:w="1022" w:type="pct"/>
            <w:vAlign w:val="center"/>
          </w:tcPr>
          <w:p w:rsidR="0018722C">
            <w:pPr>
              <w:pStyle w:val="a5"/>
              <w:topLinePunct/>
              <w:ind w:leftChars="0" w:left="0" w:rightChars="0" w:right="0" w:firstLineChars="0" w:firstLine="0"/>
              <w:spacing w:line="240" w:lineRule="atLeast"/>
            </w:pPr>
            <w:r>
              <w:t>93.287+100</w:t>
            </w:r>
          </w:p>
        </w:tc>
        <w:tc>
          <w:tcPr>
            <w:tcW w:w="799" w:type="pct"/>
            <w:vAlign w:val="center"/>
          </w:tcPr>
          <w:p w:rsidR="0018722C">
            <w:pPr>
              <w:pStyle w:val="affff9"/>
              <w:topLinePunct/>
              <w:ind w:leftChars="0" w:left="0" w:rightChars="0" w:right="0" w:firstLineChars="0" w:firstLine="0"/>
              <w:spacing w:line="240" w:lineRule="atLeast"/>
            </w:pPr>
            <w:r>
              <w:t>41.567</w:t>
            </w:r>
          </w:p>
        </w:tc>
        <w:tc>
          <w:tcPr>
            <w:tcW w:w="884" w:type="pct"/>
            <w:vAlign w:val="center"/>
          </w:tcPr>
          <w:p w:rsidR="0018722C">
            <w:pPr>
              <w:pStyle w:val="affff9"/>
              <w:topLinePunct/>
              <w:ind w:leftChars="0" w:left="0" w:rightChars="0" w:right="0" w:firstLineChars="0" w:firstLine="0"/>
              <w:spacing w:line="240" w:lineRule="atLeast"/>
            </w:pPr>
            <w:r>
              <w:t>56.433</w:t>
            </w:r>
          </w:p>
        </w:tc>
        <w:tc>
          <w:tcPr>
            <w:tcW w:w="653" w:type="pct"/>
            <w:vAlign w:val="center"/>
          </w:tcPr>
          <w:p w:rsidR="0018722C">
            <w:pPr>
              <w:pStyle w:val="affff9"/>
              <w:topLinePunct/>
              <w:ind w:leftChars="0" w:left="0" w:rightChars="0" w:right="0" w:firstLineChars="0" w:firstLine="0"/>
              <w:spacing w:line="240" w:lineRule="atLeast"/>
            </w:pPr>
            <w:r>
              <w:t>135</w:t>
            </w:r>
          </w:p>
        </w:tc>
        <w:tc>
          <w:tcPr>
            <w:tcW w:w="741" w:type="pct"/>
            <w:vAlign w:val="center"/>
          </w:tcPr>
          <w:p w:rsidR="0018722C">
            <w:pPr>
              <w:pStyle w:val="affff9"/>
              <w:topLinePunct/>
              <w:ind w:leftChars="0" w:left="0" w:rightChars="0" w:right="0" w:firstLineChars="0" w:firstLine="0"/>
              <w:spacing w:line="240" w:lineRule="atLeast"/>
            </w:pPr>
            <w:r>
              <w:t>0.0393</w:t>
            </w:r>
          </w:p>
        </w:tc>
      </w:tr>
      <w:tr>
        <w:tc>
          <w:tcPr>
            <w:tcW w:w="900" w:type="pct"/>
            <w:vAlign w:val="center"/>
          </w:tcPr>
          <w:p w:rsidR="0018722C">
            <w:pPr>
              <w:pStyle w:val="ac"/>
              <w:topLinePunct/>
              <w:ind w:leftChars="0" w:left="0" w:rightChars="0" w:right="0" w:firstLineChars="0" w:firstLine="0"/>
              <w:spacing w:line="240" w:lineRule="atLeast"/>
            </w:pPr>
            <w:r>
              <w:t>5.0±0.32</w:t>
            </w:r>
          </w:p>
        </w:tc>
        <w:tc>
          <w:tcPr>
            <w:tcW w:w="1022" w:type="pct"/>
            <w:vAlign w:val="center"/>
          </w:tcPr>
          <w:p w:rsidR="0018722C">
            <w:pPr>
              <w:pStyle w:val="a5"/>
              <w:topLinePunct/>
              <w:ind w:leftChars="0" w:left="0" w:rightChars="0" w:right="0" w:firstLineChars="0" w:firstLine="0"/>
              <w:spacing w:line="240" w:lineRule="atLeast"/>
            </w:pPr>
            <w:r>
              <w:t>194.452+100</w:t>
            </w:r>
          </w:p>
        </w:tc>
        <w:tc>
          <w:tcPr>
            <w:tcW w:w="799" w:type="pct"/>
            <w:vAlign w:val="center"/>
          </w:tcPr>
          <w:p w:rsidR="0018722C">
            <w:pPr>
              <w:pStyle w:val="affff9"/>
              <w:topLinePunct/>
              <w:ind w:leftChars="0" w:left="0" w:rightChars="0" w:right="0" w:firstLineChars="0" w:firstLine="0"/>
              <w:spacing w:line="240" w:lineRule="atLeast"/>
            </w:pPr>
            <w:r>
              <w:t>101.510</w:t>
            </w:r>
          </w:p>
        </w:tc>
        <w:tc>
          <w:tcPr>
            <w:tcW w:w="884" w:type="pct"/>
            <w:vAlign w:val="center"/>
          </w:tcPr>
          <w:p w:rsidR="0018722C">
            <w:pPr>
              <w:pStyle w:val="affff9"/>
              <w:topLinePunct/>
              <w:ind w:leftChars="0" w:left="0" w:rightChars="0" w:right="0" w:firstLineChars="0" w:firstLine="0"/>
              <w:spacing w:line="240" w:lineRule="atLeast"/>
            </w:pPr>
            <w:r>
              <w:t>96.490</w:t>
            </w:r>
          </w:p>
        </w:tc>
        <w:tc>
          <w:tcPr>
            <w:tcW w:w="653" w:type="pct"/>
            <w:vAlign w:val="center"/>
          </w:tcPr>
          <w:p w:rsidR="0018722C">
            <w:pPr>
              <w:pStyle w:val="affff9"/>
              <w:topLinePunct/>
              <w:ind w:leftChars="0" w:left="0" w:rightChars="0" w:right="0" w:firstLineChars="0" w:firstLine="0"/>
              <w:spacing w:line="240" w:lineRule="atLeast"/>
            </w:pPr>
            <w:r>
              <w:t>95</w:t>
            </w:r>
          </w:p>
        </w:tc>
        <w:tc>
          <w:tcPr>
            <w:tcW w:w="741" w:type="pct"/>
            <w:vAlign w:val="center"/>
          </w:tcPr>
          <w:p w:rsidR="0018722C">
            <w:pPr>
              <w:pStyle w:val="affff9"/>
              <w:topLinePunct/>
              <w:ind w:leftChars="0" w:left="0" w:rightChars="0" w:right="0" w:firstLineChars="0" w:firstLine="0"/>
              <w:spacing w:line="240" w:lineRule="atLeast"/>
            </w:pPr>
            <w:r>
              <w:t>0.0351</w:t>
            </w:r>
          </w:p>
        </w:tc>
      </w:tr>
      <w:tr>
        <w:tc>
          <w:tcPr>
            <w:tcW w:w="900" w:type="pct"/>
            <w:vAlign w:val="center"/>
            <w:tcBorders>
              <w:top w:val="single" w:sz="4" w:space="0" w:color="auto"/>
            </w:tcBorders>
          </w:tcPr>
          <w:p w:rsidR="00462578"/>
        </w:tc>
        <w:tc>
          <w:tcPr>
            <w:tcW w:w="1022" w:type="pct"/>
            <w:vAlign w:val="center"/>
            <w:tcBorders>
              <w:top w:val="single" w:sz="4" w:space="0" w:color="auto"/>
            </w:tcBorders>
          </w:tcPr>
          <w:p w:rsidR="00462578"/>
        </w:tc>
        <w:tc>
          <w:tcPr>
            <w:tcW w:w="799" w:type="pct"/>
            <w:vAlign w:val="center"/>
            <w:tcBorders>
              <w:top w:val="single" w:sz="4" w:space="0" w:color="auto"/>
            </w:tcBorders>
          </w:tcPr>
          <w:p w:rsidR="00462578"/>
        </w:tc>
        <w:tc>
          <w:tcPr>
            <w:tcW w:w="884" w:type="pct"/>
            <w:vAlign w:val="center"/>
            <w:tcBorders>
              <w:top w:val="single" w:sz="4" w:space="0" w:color="auto"/>
            </w:tcBorders>
          </w:tcPr>
          <w:p w:rsidR="00462578"/>
        </w:tc>
        <w:tc>
          <w:tcPr>
            <w:tcW w:w="653" w:type="pct"/>
            <w:vAlign w:val="center"/>
            <w:tcBorders>
              <w:top w:val="single" w:sz="4" w:space="0" w:color="auto"/>
            </w:tcBorders>
          </w:tcPr>
          <w:p w:rsidR="00462578"/>
        </w:tc>
        <w:tc>
          <w:tcPr>
            <w:tcW w:w="741" w:type="pct"/>
            <w:vAlign w:val="center"/>
            <w:tcBorders>
              <w:top w:val="single" w:sz="4" w:space="0" w:color="auto"/>
            </w:tcBorders>
          </w:tcPr>
          <w:p w:rsidR="00462578"/>
        </w:tc>
      </w:tr>
    </w:tbl>
    <w:p w:rsidR="0018722C">
      <w:pPr>
        <w:topLinePunct/>
      </w:pPr>
      <w:r>
        <w:t>表</w:t>
      </w:r>
      <w:r>
        <w:rPr>
          <w:rFonts w:ascii="Times New Roman" w:eastAsia="宋体"/>
        </w:rPr>
        <w:t>9</w:t>
      </w:r>
      <w:r>
        <w:t>为两种富集过程共存的条件下，菲律宾蛤仔体内</w:t>
      </w:r>
      <w:r>
        <w:rPr>
          <w:rFonts w:ascii="Times New Roman" w:eastAsia="宋体"/>
        </w:rPr>
        <w:t>206</w:t>
      </w:r>
      <w:r>
        <w:rPr>
          <w:rFonts w:ascii="Times New Roman" w:eastAsia="宋体"/>
        </w:rPr>
        <w:t>Pb</w:t>
      </w:r>
      <w:r>
        <w:rPr>
          <w:rFonts w:ascii="Times New Roman" w:eastAsia="宋体"/>
        </w:rPr>
        <w:t>/</w:t>
      </w:r>
      <w:r>
        <w:rPr>
          <w:rFonts w:ascii="Times New Roman" w:eastAsia="宋体"/>
        </w:rPr>
        <w:t>207</w:t>
      </w:r>
      <w:r>
        <w:rPr>
          <w:rFonts w:ascii="Times New Roman" w:eastAsia="宋体"/>
        </w:rPr>
        <w:t>Pb</w:t>
      </w:r>
      <w:r>
        <w:t>、</w:t>
      </w:r>
      <w:r>
        <w:rPr>
          <w:rFonts w:ascii="Times New Roman" w:eastAsia="宋体"/>
        </w:rPr>
        <w:t>207</w:t>
      </w:r>
      <w:r>
        <w:rPr>
          <w:rFonts w:ascii="Times New Roman" w:eastAsia="宋体"/>
        </w:rPr>
        <w:t>Pb</w:t>
      </w:r>
      <w:r>
        <w:rPr>
          <w:rFonts w:ascii="Times New Roman" w:eastAsia="宋体"/>
        </w:rPr>
        <w:t>/</w:t>
      </w:r>
      <w:r>
        <w:rPr>
          <w:rFonts w:ascii="Times New Roman" w:eastAsia="宋体"/>
        </w:rPr>
        <w:t>208</w:t>
      </w:r>
      <w:r>
        <w:rPr>
          <w:rFonts w:ascii="Times New Roman" w:eastAsia="宋体"/>
        </w:rPr>
        <w:t>Pb</w:t>
      </w:r>
      <w:r>
        <w:t>、</w:t>
      </w:r>
      <w:r>
        <w:rPr>
          <w:rFonts w:ascii="Times New Roman" w:eastAsia="宋体"/>
        </w:rPr>
        <w:t>206</w:t>
      </w:r>
      <w:r>
        <w:rPr>
          <w:rFonts w:ascii="Times New Roman" w:eastAsia="宋体"/>
        </w:rPr>
        <w:t>Pb</w:t>
      </w:r>
      <w:r>
        <w:rPr>
          <w:rFonts w:ascii="Times New Roman" w:eastAsia="宋体"/>
        </w:rPr>
        <w:t>/</w:t>
      </w:r>
      <w:r>
        <w:rPr>
          <w:rFonts w:ascii="Times New Roman" w:eastAsia="宋体"/>
        </w:rPr>
        <w:t>208</w:t>
      </w:r>
      <w:r>
        <w:rPr>
          <w:rFonts w:ascii="Times New Roman" w:eastAsia="宋体"/>
        </w:rPr>
        <w:t>Pb</w:t>
      </w:r>
      <w:r>
        <w:t>同位素比值范围和均值。各蛤仔规格之前各同位素的比值范围和均值未见明显差异，蛤仔</w:t>
      </w:r>
      <w:r>
        <w:t>的大小和生长程度，未对蛤仔体内</w:t>
      </w:r>
      <w:r>
        <w:rPr>
          <w:rFonts w:ascii="Times New Roman" w:eastAsia="宋体"/>
        </w:rPr>
        <w:t>Pb</w:t>
      </w:r>
      <w:r>
        <w:t>的来源产生影响。表</w:t>
      </w:r>
      <w:r>
        <w:rPr>
          <w:rFonts w:ascii="Times New Roman" w:eastAsia="宋体"/>
        </w:rPr>
        <w:t>9</w:t>
      </w:r>
      <w:r>
        <w:t>显示第三组实验中所有规格</w:t>
      </w:r>
      <w:r>
        <w:t>菲律宾蛤仔体内</w:t>
      </w:r>
      <w:r>
        <w:rPr>
          <w:rFonts w:ascii="Times New Roman" w:eastAsia="宋体"/>
        </w:rPr>
        <w:t>206</w:t>
      </w:r>
      <w:r>
        <w:rPr>
          <w:rFonts w:ascii="Times New Roman" w:eastAsia="宋体"/>
        </w:rPr>
        <w:t>Pb</w:t>
      </w:r>
      <w:r>
        <w:rPr>
          <w:rFonts w:ascii="Times New Roman" w:eastAsia="宋体"/>
        </w:rPr>
        <w:t>/</w:t>
      </w:r>
      <w:r>
        <w:rPr>
          <w:rFonts w:ascii="Times New Roman" w:eastAsia="宋体"/>
        </w:rPr>
        <w:t>207</w:t>
      </w:r>
      <w:r>
        <w:rPr>
          <w:rFonts w:ascii="Times New Roman" w:eastAsia="宋体"/>
        </w:rPr>
        <w:t>Pb</w:t>
      </w:r>
      <w:r>
        <w:t>、</w:t>
      </w:r>
      <w:r>
        <w:rPr>
          <w:rFonts w:ascii="Times New Roman" w:eastAsia="宋体"/>
        </w:rPr>
        <w:t>207</w:t>
      </w:r>
      <w:r>
        <w:rPr>
          <w:rFonts w:ascii="Times New Roman" w:eastAsia="宋体"/>
        </w:rPr>
        <w:t>Pb</w:t>
      </w:r>
      <w:r>
        <w:rPr>
          <w:rFonts w:ascii="Times New Roman" w:eastAsia="宋体"/>
        </w:rPr>
        <w:t>/</w:t>
      </w:r>
      <w:r>
        <w:rPr>
          <w:rFonts w:ascii="Times New Roman" w:eastAsia="宋体"/>
        </w:rPr>
        <w:t>208</w:t>
      </w:r>
      <w:r>
        <w:rPr>
          <w:rFonts w:ascii="Times New Roman" w:eastAsia="宋体"/>
        </w:rPr>
        <w:t>Pb</w:t>
      </w:r>
      <w:r>
        <w:t>、</w:t>
      </w:r>
      <w:r>
        <w:rPr>
          <w:rFonts w:ascii="Times New Roman" w:eastAsia="宋体"/>
        </w:rPr>
        <w:t>206</w:t>
      </w:r>
      <w:r>
        <w:rPr>
          <w:rFonts w:ascii="Times New Roman" w:eastAsia="宋体"/>
        </w:rPr>
        <w:t>Pb</w:t>
      </w:r>
      <w:r>
        <w:rPr>
          <w:rFonts w:ascii="Times New Roman" w:eastAsia="宋体"/>
        </w:rPr>
        <w:t>/</w:t>
      </w:r>
      <w:r>
        <w:rPr>
          <w:rFonts w:ascii="Times New Roman" w:eastAsia="宋体"/>
        </w:rPr>
        <w:t>208</w:t>
      </w:r>
      <w:r>
        <w:rPr>
          <w:rFonts w:ascii="Times New Roman" w:eastAsia="宋体"/>
        </w:rPr>
        <w:t>Pb</w:t>
      </w:r>
      <w:r w:rsidR="001852F3">
        <w:rPr>
          <w:rFonts w:ascii="Times New Roman" w:eastAsia="宋体"/>
        </w:rPr>
        <w:t xml:space="preserve"> </w:t>
      </w:r>
      <w:r>
        <w:t>同位素比值范围</w:t>
      </w:r>
      <w:r>
        <w:rPr>
          <w:rFonts w:ascii="Times New Roman" w:eastAsia="宋体"/>
        </w:rPr>
        <w:t>0</w:t>
      </w:r>
      <w:r>
        <w:rPr>
          <w:rFonts w:ascii="Times New Roman" w:eastAsia="宋体"/>
        </w:rPr>
        <w:t>.</w:t>
      </w:r>
      <w:r>
        <w:rPr>
          <w:rFonts w:ascii="Times New Roman" w:eastAsia="宋体"/>
        </w:rPr>
        <w:t>9526~1.2082</w:t>
      </w:r>
      <w:r>
        <w:t>、</w:t>
      </w:r>
    </w:p>
    <w:p w:rsidR="0018722C">
      <w:pPr>
        <w:pStyle w:val="Heading2"/>
        <w:topLinePunct/>
        <w:ind w:left="171" w:hangingChars="171" w:hanging="171"/>
      </w:pPr>
      <w:bookmarkStart w:id="667884" w:name="_Toc686667884"/>
      <w:r>
        <w:t>1.0041</w:t>
      </w:r>
      <w:r>
        <w:t xml:space="preserve"> </w:t>
      </w:r>
      <w:r w:rsidRPr="00DB64CE">
        <w:t>~1.2082</w:t>
      </w:r>
      <w:r>
        <w:t>、</w:t>
      </w:r>
      <w:r>
        <w:t>0.9639~1.2144</w:t>
      </w:r>
      <w:r>
        <w:t>，与表</w:t>
      </w:r>
      <w:r>
        <w:t>6</w:t>
      </w:r>
      <w:r/>
      <w:r w:rsidR="001852F3">
        <w:t xml:space="preserve"> </w:t>
      </w:r>
      <w:r>
        <w:t>中第二组实验只含</w:t>
      </w:r>
      <w:r>
        <w:t>206</w:t>
      </w:r>
      <w:r>
        <w:t>Pb</w:t>
      </w:r>
      <w:r/>
      <w:r w:rsidR="001852F3">
        <w:t xml:space="preserve"> </w:t>
      </w:r>
      <w:r>
        <w:t>海水环境介质中的</w:t>
      </w:r>
      <w:bookmarkEnd w:id="667884"/>
    </w:p>
    <w:p w:rsidR="0018722C">
      <w:pPr>
        <w:topLinePunct/>
      </w:pP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宋体" w:eastAsia="宋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sidR="001852F3">
        <w:rPr>
          <w:rFonts w:cstheme="minorBidi" w:hAnsiTheme="minorHAnsi" w:eastAsiaTheme="minorHAnsi" w:asciiTheme="minorHAnsi"/>
        </w:rPr>
        <w:t xml:space="preserve"> </w:t>
      </w:r>
      <w:r>
        <w:rPr>
          <w:rFonts w:ascii="宋体" w:eastAsia="宋体" w:hint="eastAsia" w:cstheme="minorBidi" w:hAnsiTheme="minorHAnsi"/>
        </w:rPr>
        <w:t>同位素比值的范围</w:t>
      </w:r>
      <w:r>
        <w:rPr>
          <w:rFonts w:cstheme="minorBidi" w:hAnsiTheme="minorHAnsi" w:eastAsiaTheme="minorHAnsi" w:asciiTheme="minorHAnsi"/>
        </w:rPr>
        <w:t>1.9797~2.9909</w:t>
      </w:r>
      <w:r>
        <w:rPr>
          <w:rFonts w:ascii="宋体" w:eastAsia="宋体" w:hint="eastAsia" w:cstheme="minorBidi" w:hAnsiTheme="minorHAnsi"/>
        </w:rPr>
        <w:t>、</w:t>
      </w:r>
      <w:r>
        <w:rPr>
          <w:rFonts w:cstheme="minorBidi" w:hAnsiTheme="minorHAnsi" w:eastAsiaTheme="minorHAnsi" w:asciiTheme="minorHAnsi"/>
        </w:rPr>
        <w:t>1.0406~1.0941</w:t>
      </w:r>
      <w:r>
        <w:rPr>
          <w:rFonts w:ascii="宋体" w:eastAsia="宋体" w:hint="eastAsia" w:cstheme="minorBidi" w:hAnsiTheme="minorHAnsi"/>
        </w:rPr>
        <w:t>、</w:t>
      </w:r>
    </w:p>
    <w:p w:rsidR="0018722C">
      <w:pPr>
        <w:topLinePunct/>
      </w:pPr>
      <w:r>
        <w:rPr>
          <w:rFonts w:ascii="Times New Roman" w:eastAsia="Times New Roman"/>
        </w:rPr>
        <w:t>2.0601~3.2724</w:t>
      </w:r>
      <w:r>
        <w:t>相差甚远，但与第一组实验结果的表</w:t>
      </w:r>
      <w:r>
        <w:rPr>
          <w:rFonts w:ascii="Times New Roman" w:eastAsia="Times New Roman"/>
        </w:rPr>
        <w:t>3</w:t>
      </w:r>
      <w:r>
        <w:t>海水小球藻</w:t>
      </w:r>
      <w:r>
        <w:rPr>
          <w:rFonts w:ascii="Times New Roman" w:eastAsia="Times New Roman"/>
        </w:rPr>
        <w:t>-</w:t>
      </w:r>
      <w:r>
        <w:t>菲律宾蛤仔食物链过程</w:t>
      </w:r>
      <w:r>
        <w:t>中蛤仔体内的</w:t>
      </w:r>
      <w:r>
        <w:rPr>
          <w:rFonts w:ascii="Times New Roman" w:eastAsia="Times New Roman"/>
        </w:rPr>
        <w:t>206</w:t>
      </w:r>
      <w:r>
        <w:rPr>
          <w:rFonts w:ascii="Times New Roman" w:eastAsia="Times New Roman"/>
        </w:rPr>
        <w:t>Pb</w:t>
      </w:r>
      <w:r>
        <w:rPr>
          <w:rFonts w:ascii="Times New Roman" w:eastAsia="Times New Roman"/>
        </w:rPr>
        <w:t>/</w:t>
      </w:r>
      <w:r>
        <w:rPr>
          <w:rFonts w:ascii="Times New Roman" w:eastAsia="Times New Roman"/>
        </w:rPr>
        <w:t>207</w:t>
      </w:r>
      <w:r>
        <w:rPr>
          <w:rFonts w:ascii="Times New Roman" w:eastAsia="Times New Roman"/>
        </w:rPr>
        <w:t>Pb</w:t>
      </w:r>
      <w:r>
        <w:t>、</w:t>
      </w:r>
      <w:r>
        <w:rPr>
          <w:rFonts w:ascii="Times New Roman" w:eastAsia="Times New Roman"/>
        </w:rPr>
        <w:t>207</w:t>
      </w:r>
      <w:r>
        <w:rPr>
          <w:rFonts w:ascii="Times New Roman" w:eastAsia="Times New Roman"/>
        </w:rPr>
        <w:t>Pb</w:t>
      </w:r>
      <w:r>
        <w:rPr>
          <w:rFonts w:ascii="Times New Roman" w:eastAsia="Times New Roman"/>
        </w:rPr>
        <w:t>/</w:t>
      </w:r>
      <w:r>
        <w:rPr>
          <w:rFonts w:ascii="Times New Roman" w:eastAsia="Times New Roman"/>
        </w:rPr>
        <w:t>208</w:t>
      </w:r>
      <w:r>
        <w:rPr>
          <w:rFonts w:ascii="Times New Roman" w:eastAsia="Times New Roman"/>
        </w:rPr>
        <w:t>Pb</w:t>
      </w:r>
      <w:r>
        <w:t>、</w:t>
      </w:r>
      <w:r>
        <w:rPr>
          <w:rFonts w:ascii="Times New Roman" w:eastAsia="Times New Roman"/>
        </w:rPr>
        <w:t>206</w:t>
      </w:r>
      <w:r>
        <w:rPr>
          <w:rFonts w:ascii="Times New Roman" w:eastAsia="Times New Roman"/>
        </w:rPr>
        <w:t>Pb</w:t>
      </w:r>
      <w:r>
        <w:rPr>
          <w:rFonts w:ascii="Times New Roman" w:eastAsia="Times New Roman"/>
        </w:rPr>
        <w:t>/</w:t>
      </w:r>
      <w:r>
        <w:rPr>
          <w:rFonts w:ascii="Times New Roman" w:eastAsia="Times New Roman"/>
        </w:rPr>
        <w:t>208</w:t>
      </w:r>
      <w:r>
        <w:rPr>
          <w:rFonts w:ascii="Times New Roman" w:eastAsia="Times New Roman"/>
        </w:rPr>
        <w:t>Pb</w:t>
      </w:r>
      <w:r>
        <w:t>同位素比值范围与均值相近，因此，两</w:t>
      </w:r>
      <w:r>
        <w:t>种富集途径共存的条件下，菲律宾蛤仔体内</w:t>
      </w:r>
      <w:r>
        <w:rPr>
          <w:rFonts w:ascii="Times New Roman" w:eastAsia="Times New Roman"/>
        </w:rPr>
        <w:t>Pb</w:t>
      </w:r>
      <w:r>
        <w:t>的主要途径并非是海水介质中的溶解态</w:t>
      </w:r>
      <w:r>
        <w:rPr>
          <w:rFonts w:ascii="Times New Roman" w:eastAsia="Times New Roman"/>
        </w:rPr>
        <w:t>Pb</w:t>
      </w:r>
      <w:r>
        <w:t>，</w:t>
      </w:r>
      <w:r w:rsidR="001852F3">
        <w:t xml:space="preserve">仍是海水小球藻</w:t>
      </w:r>
      <w:r>
        <w:rPr>
          <w:rFonts w:ascii="Times New Roman" w:eastAsia="Times New Roman"/>
        </w:rPr>
        <w:t>-</w:t>
      </w:r>
      <w:r>
        <w:t>菲律宾蛤仔食物链过程，且表</w:t>
      </w:r>
      <w:r>
        <w:rPr>
          <w:rFonts w:ascii="Times New Roman" w:eastAsia="Times New Roman"/>
        </w:rPr>
        <w:t>9</w:t>
      </w:r>
      <w:r>
        <w:t>所显示的</w:t>
      </w:r>
      <w:r>
        <w:rPr>
          <w:rFonts w:ascii="Times New Roman" w:eastAsia="Times New Roman"/>
        </w:rPr>
        <w:t>Pb</w:t>
      </w:r>
      <w:r>
        <w:t>同位素丰度比范围和均值与</w:t>
      </w:r>
      <w:r>
        <w:t>最初培养海水小球藻中含有</w:t>
      </w:r>
      <w:r>
        <w:rPr>
          <w:rFonts w:ascii="Times New Roman" w:eastAsia="Times New Roman"/>
        </w:rPr>
        <w:t>206</w:t>
      </w:r>
      <w:r>
        <w:rPr>
          <w:rFonts w:ascii="Times New Roman" w:eastAsia="Times New Roman"/>
        </w:rPr>
        <w:t>Pb</w:t>
      </w:r>
      <w:r>
        <w:t>、</w:t>
      </w:r>
      <w:r>
        <w:rPr>
          <w:rFonts w:ascii="Times New Roman" w:eastAsia="Times New Roman"/>
        </w:rPr>
        <w:t>207</w:t>
      </w:r>
      <w:r>
        <w:rPr>
          <w:rFonts w:ascii="Times New Roman" w:eastAsia="Times New Roman"/>
        </w:rPr>
        <w:t>Pb</w:t>
      </w:r>
      <w:r>
        <w:t>、</w:t>
      </w:r>
      <w:r>
        <w:rPr>
          <w:rFonts w:ascii="Times New Roman" w:eastAsia="Times New Roman"/>
        </w:rPr>
        <w:t>208</w:t>
      </w:r>
      <w:r>
        <w:rPr>
          <w:rFonts w:ascii="Times New Roman" w:eastAsia="Times New Roman"/>
        </w:rPr>
        <w:t>Pb</w:t>
      </w:r>
      <w:r>
        <w:t>的标准溶液基本一致。因此，对于菲律宾</w:t>
      </w:r>
      <w:r>
        <w:t>蛤仔这种典型的滤食性双壳类，食物链是重金属</w:t>
      </w:r>
      <w:r>
        <w:rPr>
          <w:rFonts w:ascii="Times New Roman" w:eastAsia="Times New Roman"/>
        </w:rPr>
        <w:t>Pb</w:t>
      </w:r>
      <w:r>
        <w:t>传递的主要途径。</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9 </w:t>
      </w:r>
      <w:r>
        <w:rPr>
          <w:rFonts w:cstheme="minorBidi" w:hAnsiTheme="minorHAnsi" w:eastAsiaTheme="minorHAnsi" w:asciiTheme="minorHAnsi"/>
        </w:rPr>
        <w:t>206</w:t>
      </w:r>
      <w:r>
        <w:t xml:space="preserve">  </w:t>
      </w:r>
      <w:r>
        <w:rPr>
          <w:rFonts w:cstheme="minorBidi" w:hAnsiTheme="minorHAnsi" w:eastAsiaTheme="minorHAnsi" w:asciiTheme="minorHAnsi"/>
        </w:rPr>
        <w:t>Pb</w:t>
      </w:r>
      <w:r>
        <w:rPr>
          <w:rFonts w:ascii="黑体" w:eastAsia="黑体" w:hint="eastAsia" w:cstheme="minorBidi" w:hAnsiTheme="minorHAnsi"/>
        </w:rPr>
        <w:t>海水与海水小球藻</w:t>
      </w:r>
      <w:r>
        <w:rPr>
          <w:rFonts w:cstheme="minorBidi" w:hAnsiTheme="minorHAnsi" w:eastAsiaTheme="minorHAnsi" w:asciiTheme="minorHAnsi"/>
        </w:rPr>
        <w:t>-</w:t>
      </w:r>
      <w:r>
        <w:rPr>
          <w:rFonts w:ascii="黑体" w:eastAsia="黑体" w:hint="eastAsia" w:cstheme="minorBidi" w:hAnsiTheme="minorHAnsi"/>
        </w:rPr>
        <w:t>菲律宾蛤仔过程中蛤仔体内的</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208</w:t>
      </w:r>
      <w:r>
        <w:rPr>
          <w:rFonts w:cstheme="minorBidi" w:hAnsiTheme="minorHAnsi" w:eastAsiaTheme="minorHAnsi" w:asciiTheme="minorHAnsi"/>
        </w:rPr>
        <w:t>Pb</w:t>
      </w:r>
      <w:r>
        <w:rPr>
          <w:rFonts w:ascii="黑体" w:eastAsia="黑体" w:hint="eastAsia" w:cstheme="minorBidi" w:hAnsiTheme="minorHAnsi"/>
        </w:rPr>
        <w:t>同位素比值</w:t>
      </w:r>
    </w:p>
    <w:p w:rsidR="0018722C">
      <w:pPr>
        <w:textAlignment w:val="center"/>
        <w:topLinePunct/>
      </w:pPr>
      <w:r>
        <w:rPr>
          <w:kern w:val="2"/>
          <w:sz w:val="22"/>
          <w:szCs w:val="22"/>
          <w:rFonts w:cstheme="minorBidi" w:hAnsiTheme="minorHAnsi" w:eastAsiaTheme="minorHAnsi" w:asciiTheme="minorHAnsi"/>
        </w:rPr>
        <w:pict>
          <v:shape style="margin-left:37.935001pt;margin-top:39.953697pt;width:411.58pt;height:85.15pt;mso-position-horizontal-relative:page;mso-position-vertical-relative:paragraph;z-index:28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4"/>
                    <w:gridCol w:w="1615"/>
                    <w:gridCol w:w="1534"/>
                    <w:gridCol w:w="1491"/>
                    <w:gridCol w:w="1498"/>
                    <w:gridCol w:w="1492"/>
                    <w:gridCol w:w="1589"/>
                  </w:tblGrid>
                  <w:tr>
                    <w:trPr>
                      <w:trHeight w:val="400" w:hRule="atLeast"/>
                    </w:trPr>
                    <w:tc>
                      <w:tcPr>
                        <w:tcW w:w="1214" w:type="dxa"/>
                        <w:tcBorders>
                          <w:top w:val="single" w:sz="24" w:space="0" w:color="000000"/>
                          <w:bottom w:val="single" w:sz="4" w:space="0" w:color="000000"/>
                        </w:tcBorders>
                      </w:tcPr>
                      <w:p w:rsidR="0018722C">
                        <w:pPr>
                          <w:widowControl w:val="0"/>
                          <w:snapToGrid w:val="1"/>
                          <w:spacing w:beforeLines="0" w:afterLines="0" w:lineRule="auto" w:line="240" w:after="0" w:before="54"/>
                          <w:ind w:firstLineChars="0" w:firstLine="0" w:leftChars="0" w:left="167" w:rightChars="0" w:right="167"/>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蛤仔规格</w:t>
                        </w:r>
                      </w:p>
                    </w:tc>
                    <w:tc>
                      <w:tcPr>
                        <w:tcW w:w="3149" w:type="dxa"/>
                        <w:gridSpan w:val="2"/>
                        <w:tcBorders>
                          <w:top w:val="single" w:sz="24" w:space="0" w:color="000000"/>
                          <w:bottom w:val="single" w:sz="4" w:space="0" w:color="000000"/>
                        </w:tcBorders>
                      </w:tcPr>
                      <w:p w:rsidR="0018722C">
                        <w:pPr>
                          <w:widowControl w:val="0"/>
                          <w:snapToGrid w:val="1"/>
                          <w:spacing w:beforeLines="0" w:afterLines="0" w:lineRule="auto" w:line="240" w:after="0" w:before="66"/>
                          <w:ind w:firstLineChars="0" w:firstLine="0" w:leftChars="0" w:left="1088" w:rightChars="0" w:right="10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4"/>
                          </w:rPr>
                          <w:t>206</w:t>
                        </w:r>
                        <w:r>
                          <w:rPr>
                            <w:kern w:val="2"/>
                            <w:szCs w:val="22"/>
                            <w:rFonts w:cstheme="minorBidi" w:ascii="Times New Roman" w:hAnsi="Times New Roman" w:eastAsia="Times New Roman" w:cs="Times New Roman"/>
                            <w:position w:val="-9"/>
                            <w:sz w:val="21"/>
                          </w:rPr>
                          <w:t>Pb/</w:t>
                        </w:r>
                        <w:r>
                          <w:rPr>
                            <w:kern w:val="2"/>
                            <w:szCs w:val="22"/>
                            <w:rFonts w:cstheme="minorBidi" w:ascii="Times New Roman" w:hAnsi="Times New Roman" w:eastAsia="Times New Roman" w:cs="Times New Roman"/>
                            <w:sz w:val="14"/>
                          </w:rPr>
                          <w:t>207</w:t>
                        </w:r>
                        <w:r>
                          <w:rPr>
                            <w:kern w:val="2"/>
                            <w:szCs w:val="22"/>
                            <w:rFonts w:cstheme="minorBidi" w:ascii="Times New Roman" w:hAnsi="Times New Roman" w:eastAsia="Times New Roman" w:cs="Times New Roman"/>
                            <w:position w:val="-9"/>
                            <w:sz w:val="21"/>
                          </w:rPr>
                          <w:t>Pb</w:t>
                        </w:r>
                      </w:p>
                    </w:tc>
                    <w:tc>
                      <w:tcPr>
                        <w:tcW w:w="2989" w:type="dxa"/>
                        <w:gridSpan w:val="2"/>
                        <w:tcBorders>
                          <w:top w:val="single" w:sz="24" w:space="0" w:color="000000"/>
                          <w:bottom w:val="single" w:sz="4" w:space="0" w:color="000000"/>
                        </w:tcBorders>
                      </w:tcPr>
                      <w:p w:rsidR="0018722C">
                        <w:pPr>
                          <w:widowControl w:val="0"/>
                          <w:snapToGrid w:val="1"/>
                          <w:spacing w:beforeLines="0" w:afterLines="0" w:lineRule="auto" w:line="240" w:after="0" w:before="66"/>
                          <w:ind w:firstLineChars="0" w:firstLine="0" w:leftChars="0" w:left="1020" w:rightChars="0" w:right="10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4"/>
                          </w:rPr>
                          <w:t>207</w:t>
                        </w:r>
                        <w:r>
                          <w:rPr>
                            <w:kern w:val="2"/>
                            <w:szCs w:val="22"/>
                            <w:rFonts w:cstheme="minorBidi" w:ascii="Times New Roman" w:hAnsi="Times New Roman" w:eastAsia="Times New Roman" w:cs="Times New Roman"/>
                            <w:position w:val="-9"/>
                            <w:sz w:val="21"/>
                          </w:rPr>
                          <w:t>Pb/</w:t>
                        </w:r>
                        <w:r>
                          <w:rPr>
                            <w:kern w:val="2"/>
                            <w:szCs w:val="22"/>
                            <w:rFonts w:cstheme="minorBidi" w:ascii="Times New Roman" w:hAnsi="Times New Roman" w:eastAsia="Times New Roman" w:cs="Times New Roman"/>
                            <w:sz w:val="14"/>
                          </w:rPr>
                          <w:t>208</w:t>
                        </w:r>
                        <w:r>
                          <w:rPr>
                            <w:kern w:val="2"/>
                            <w:szCs w:val="22"/>
                            <w:rFonts w:cstheme="minorBidi" w:ascii="Times New Roman" w:hAnsi="Times New Roman" w:eastAsia="Times New Roman" w:cs="Times New Roman"/>
                            <w:position w:val="-9"/>
                            <w:sz w:val="21"/>
                          </w:rPr>
                          <w:t>Pb</w:t>
                        </w:r>
                      </w:p>
                    </w:tc>
                    <w:tc>
                      <w:tcPr>
                        <w:tcW w:w="3081" w:type="dxa"/>
                        <w:gridSpan w:val="2"/>
                        <w:tcBorders>
                          <w:top w:val="single" w:sz="24" w:space="0" w:color="000000"/>
                          <w:bottom w:val="single" w:sz="4" w:space="0" w:color="000000"/>
                        </w:tcBorders>
                      </w:tcPr>
                      <w:p w:rsidR="0018722C">
                        <w:pPr>
                          <w:widowControl w:val="0"/>
                          <w:snapToGrid w:val="1"/>
                          <w:spacing w:beforeLines="0" w:afterLines="0" w:lineRule="auto" w:line="240" w:after="0" w:before="66"/>
                          <w:ind w:firstLineChars="0" w:firstLine="0" w:leftChars="0" w:left="1070" w:rightChars="0" w:right="10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4"/>
                          </w:rPr>
                          <w:t>206</w:t>
                        </w:r>
                        <w:r>
                          <w:rPr>
                            <w:kern w:val="2"/>
                            <w:szCs w:val="22"/>
                            <w:rFonts w:cstheme="minorBidi" w:ascii="Times New Roman" w:hAnsi="Times New Roman" w:eastAsia="Times New Roman" w:cs="Times New Roman"/>
                            <w:position w:val="-9"/>
                            <w:sz w:val="21"/>
                          </w:rPr>
                          <w:t>Pb/</w:t>
                        </w:r>
                        <w:r>
                          <w:rPr>
                            <w:kern w:val="2"/>
                            <w:szCs w:val="22"/>
                            <w:rFonts w:cstheme="minorBidi" w:ascii="Times New Roman" w:hAnsi="Times New Roman" w:eastAsia="Times New Roman" w:cs="Times New Roman"/>
                            <w:sz w:val="14"/>
                          </w:rPr>
                          <w:t>208</w:t>
                        </w:r>
                        <w:r>
                          <w:rPr>
                            <w:kern w:val="2"/>
                            <w:szCs w:val="22"/>
                            <w:rFonts w:cstheme="minorBidi" w:ascii="Times New Roman" w:hAnsi="Times New Roman" w:eastAsia="Times New Roman" w:cs="Times New Roman"/>
                            <w:position w:val="-9"/>
                            <w:sz w:val="21"/>
                          </w:rPr>
                          <w:t>Pb</w:t>
                        </w:r>
                      </w:p>
                    </w:tc>
                  </w:tr>
                  <w:tr>
                    <w:trPr>
                      <w:trHeight w:val="380" w:hRule="atLeast"/>
                    </w:trPr>
                    <w:tc>
                      <w:tcPr>
                        <w:tcW w:w="1214" w:type="dxa"/>
                        <w:tcBorders>
                          <w:top w:val="single" w:sz="4" w:space="0" w:color="000000"/>
                          <w:bottom w:val="single" w:sz="8" w:space="0" w:color="000000"/>
                        </w:tcBorders>
                      </w:tcPr>
                      <w:p w:rsidR="0018722C">
                        <w:pPr>
                          <w:widowControl w:val="0"/>
                          <w:snapToGrid w:val="1"/>
                          <w:spacing w:beforeLines="0" w:afterLines="0" w:lineRule="auto" w:line="240" w:after="0" w:before="25"/>
                          <w:ind w:firstLineChars="0" w:firstLine="0" w:leftChars="0" w:left="165" w:rightChars="0" w:right="167"/>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w:t>
                        </w:r>
                        <w:r>
                          <w:rPr>
                            <w:kern w:val="2"/>
                            <w:szCs w:val="22"/>
                            <w:rFonts w:cstheme="minorBidi" w:ascii="Times New Roman" w:hAnsi="Times New Roman" w:eastAsia="Times New Roman" w:cs="Times New Roman"/>
                            <w:sz w:val="21"/>
                          </w:rPr>
                          <w:t>cm</w:t>
                        </w:r>
                        <w:r>
                          <w:rPr>
                            <w:kern w:val="2"/>
                            <w:szCs w:val="22"/>
                            <w:rFonts w:ascii="黑体" w:eastAsia="黑体" w:hint="eastAsia" w:cstheme="minorBidi" w:hAnsi="Times New Roman" w:cs="Times New Roman"/>
                            <w:sz w:val="21"/>
                          </w:rPr>
                          <w:t>）</w:t>
                        </w:r>
                      </w:p>
                    </w:tc>
                    <w:tc>
                      <w:tcPr>
                        <w:tcW w:w="1615" w:type="dxa"/>
                        <w:tcBorders>
                          <w:top w:val="single" w:sz="4" w:space="0" w:color="000000"/>
                          <w:bottom w:val="single" w:sz="8" w:space="0" w:color="000000"/>
                        </w:tcBorders>
                      </w:tcPr>
                      <w:p w:rsidR="0018722C">
                        <w:pPr>
                          <w:widowControl w:val="0"/>
                          <w:snapToGrid w:val="1"/>
                          <w:spacing w:beforeLines="0" w:afterLines="0" w:lineRule="auto" w:line="240" w:after="0" w:before="25"/>
                          <w:ind w:firstLineChars="0" w:firstLine="0" w:leftChars="0" w:left="169" w:rightChars="0" w:right="137"/>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范围</w:t>
                        </w:r>
                      </w:p>
                    </w:tc>
                    <w:tc>
                      <w:tcPr>
                        <w:tcW w:w="1534" w:type="dxa"/>
                        <w:tcBorders>
                          <w:top w:val="single" w:sz="4" w:space="0" w:color="000000"/>
                          <w:bottom w:val="single" w:sz="8" w:space="0" w:color="000000"/>
                        </w:tcBorders>
                      </w:tcPr>
                      <w:p w:rsidR="0018722C">
                        <w:pPr>
                          <w:widowControl w:val="0"/>
                          <w:snapToGrid w:val="1"/>
                          <w:spacing w:beforeLines="0" w:afterLines="0" w:lineRule="auto" w:line="240" w:after="0" w:before="25"/>
                          <w:ind w:firstLineChars="0" w:firstLine="0" w:leftChars="0" w:left="119" w:rightChars="0" w:right="67"/>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均值</w:t>
                        </w:r>
                      </w:p>
                    </w:tc>
                    <w:tc>
                      <w:tcPr>
                        <w:tcW w:w="1491" w:type="dxa"/>
                        <w:tcBorders>
                          <w:top w:val="single" w:sz="4" w:space="0" w:color="000000"/>
                          <w:bottom w:val="single" w:sz="8" w:space="0" w:color="000000"/>
                        </w:tcBorders>
                      </w:tcPr>
                      <w:p w:rsidR="0018722C">
                        <w:pPr>
                          <w:widowControl w:val="0"/>
                          <w:snapToGrid w:val="1"/>
                          <w:spacing w:beforeLines="0" w:afterLines="0" w:lineRule="auto" w:line="240" w:after="0" w:before="25"/>
                          <w:ind w:firstLineChars="0" w:firstLine="0" w:leftChars="0" w:left="90" w:rightChars="0" w:right="91"/>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范围</w:t>
                        </w:r>
                      </w:p>
                    </w:tc>
                    <w:tc>
                      <w:tcPr>
                        <w:tcW w:w="1498" w:type="dxa"/>
                        <w:tcBorders>
                          <w:top w:val="single" w:sz="4" w:space="0" w:color="000000"/>
                          <w:bottom w:val="single" w:sz="8" w:space="0" w:color="000000"/>
                        </w:tcBorders>
                      </w:tcPr>
                      <w:p w:rsidR="0018722C">
                        <w:pPr>
                          <w:widowControl w:val="0"/>
                          <w:snapToGrid w:val="1"/>
                          <w:spacing w:beforeLines="0" w:afterLines="0" w:lineRule="auto" w:line="240" w:after="0" w:before="25"/>
                          <w:ind w:firstLineChars="0" w:firstLine="0" w:leftChars="0" w:left="94" w:rightChars="0" w:right="89"/>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均值</w:t>
                        </w:r>
                      </w:p>
                    </w:tc>
                    <w:tc>
                      <w:tcPr>
                        <w:tcW w:w="1492" w:type="dxa"/>
                        <w:tcBorders>
                          <w:top w:val="single" w:sz="4" w:space="0" w:color="000000"/>
                          <w:bottom w:val="single" w:sz="8" w:space="0" w:color="000000"/>
                        </w:tcBorders>
                      </w:tcPr>
                      <w:p w:rsidR="0018722C">
                        <w:pPr>
                          <w:widowControl w:val="0"/>
                          <w:snapToGrid w:val="1"/>
                          <w:spacing w:beforeLines="0" w:afterLines="0" w:lineRule="auto" w:line="240" w:after="0" w:before="25"/>
                          <w:ind w:firstLineChars="0" w:firstLine="0" w:leftChars="0" w:left="95" w:rightChars="0" w:right="78"/>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范围</w:t>
                        </w:r>
                      </w:p>
                    </w:tc>
                    <w:tc>
                      <w:tcPr>
                        <w:tcW w:w="1589" w:type="dxa"/>
                        <w:tcBorders>
                          <w:top w:val="single" w:sz="4" w:space="0" w:color="000000"/>
                          <w:bottom w:val="single" w:sz="8" w:space="0" w:color="000000"/>
                        </w:tcBorders>
                      </w:tcPr>
                      <w:p w:rsidR="0018722C">
                        <w:pPr>
                          <w:widowControl w:val="0"/>
                          <w:snapToGrid w:val="1"/>
                          <w:spacing w:beforeLines="0" w:afterLines="0" w:lineRule="auto" w:line="240" w:after="0" w:before="25"/>
                          <w:ind w:firstLineChars="0" w:firstLine="0" w:leftChars="0" w:left="92" w:rightChars="0" w:right="80"/>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均值</w:t>
                        </w:r>
                      </w:p>
                    </w:tc>
                  </w:tr>
                  <w:tr>
                    <w:trPr>
                      <w:trHeight w:val="380" w:hRule="atLeast"/>
                    </w:trPr>
                    <w:tc>
                      <w:tcPr>
                        <w:tcW w:w="1214" w:type="dxa"/>
                        <w:tcBorders>
                          <w:top w:val="single" w:sz="8" w:space="0" w:color="000000"/>
                        </w:tcBorders>
                      </w:tcPr>
                      <w:p w:rsidR="0018722C">
                        <w:pPr>
                          <w:widowControl w:val="0"/>
                          <w:snapToGrid w:val="1"/>
                          <w:spacing w:beforeLines="0" w:afterLines="0" w:lineRule="auto" w:line="240" w:after="0" w:before="74"/>
                          <w:ind w:firstLineChars="0" w:firstLine="0" w:leftChars="0" w:left="140" w:rightChars="0" w:right="1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1.0±0.50</w:t>
                        </w:r>
                      </w:p>
                    </w:tc>
                    <w:tc>
                      <w:tcPr>
                        <w:tcW w:w="1615" w:type="dxa"/>
                        <w:tcBorders>
                          <w:top w:val="single" w:sz="8" w:space="0" w:color="000000"/>
                        </w:tcBorders>
                      </w:tcPr>
                      <w:p w:rsidR="0018722C">
                        <w:pPr>
                          <w:widowControl w:val="0"/>
                          <w:snapToGrid w:val="1"/>
                          <w:spacing w:beforeLines="0" w:afterLines="0" w:lineRule="auto" w:line="240" w:after="0" w:before="74"/>
                          <w:ind w:firstLineChars="0" w:firstLine="0" w:leftChars="0" w:left="169" w:rightChars="0" w:right="1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0.9526~1.1525</w:t>
                        </w:r>
                      </w:p>
                    </w:tc>
                    <w:tc>
                      <w:tcPr>
                        <w:tcW w:w="1534" w:type="dxa"/>
                        <w:tcBorders>
                          <w:top w:val="single" w:sz="8" w:space="0" w:color="000000"/>
                        </w:tcBorders>
                      </w:tcPr>
                      <w:p w:rsidR="0018722C">
                        <w:pPr>
                          <w:widowControl w:val="0"/>
                          <w:snapToGrid w:val="1"/>
                          <w:spacing w:beforeLines="0" w:afterLines="0" w:lineRule="auto" w:line="240" w:after="0" w:before="74"/>
                          <w:ind w:firstLineChars="0" w:firstLine="0" w:leftChars="0" w:left="119" w:rightChars="0" w:right="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1.0332±0.0811</w:t>
                        </w:r>
                      </w:p>
                    </w:tc>
                    <w:tc>
                      <w:tcPr>
                        <w:tcW w:w="1491" w:type="dxa"/>
                        <w:tcBorders>
                          <w:top w:val="single" w:sz="8" w:space="0" w:color="000000"/>
                        </w:tcBorders>
                      </w:tcPr>
                      <w:p w:rsidR="0018722C">
                        <w:pPr>
                          <w:widowControl w:val="0"/>
                          <w:snapToGrid w:val="1"/>
                          <w:spacing w:beforeLines="0" w:afterLines="0" w:lineRule="auto" w:line="240" w:after="0" w:before="74"/>
                          <w:ind w:firstLineChars="0" w:firstLine="0" w:leftChars="0" w:left="90"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1.0055~1.0192</w:t>
                        </w:r>
                      </w:p>
                    </w:tc>
                    <w:tc>
                      <w:tcPr>
                        <w:tcW w:w="1498" w:type="dxa"/>
                        <w:tcBorders>
                          <w:top w:val="single" w:sz="8" w:space="0" w:color="000000"/>
                        </w:tcBorders>
                      </w:tcPr>
                      <w:p w:rsidR="0018722C">
                        <w:pPr>
                          <w:widowControl w:val="0"/>
                          <w:snapToGrid w:val="1"/>
                          <w:spacing w:beforeLines="0" w:afterLines="0" w:lineRule="auto" w:line="240" w:after="0" w:before="74"/>
                          <w:ind w:firstLineChars="0" w:firstLine="0" w:leftChars="0" w:left="94"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1.0102±0.0058</w:t>
                        </w:r>
                      </w:p>
                    </w:tc>
                    <w:tc>
                      <w:tcPr>
                        <w:tcW w:w="1492" w:type="dxa"/>
                        <w:tcBorders>
                          <w:top w:val="single" w:sz="8" w:space="0" w:color="000000"/>
                        </w:tcBorders>
                      </w:tcPr>
                      <w:p w:rsidR="0018722C">
                        <w:pPr>
                          <w:widowControl w:val="0"/>
                          <w:snapToGrid w:val="1"/>
                          <w:spacing w:beforeLines="0" w:afterLines="0" w:lineRule="auto" w:line="240" w:after="0" w:before="74"/>
                          <w:ind w:firstLineChars="0" w:firstLine="0" w:leftChars="0" w:left="95"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0.9639~1.1609</w:t>
                        </w:r>
                      </w:p>
                    </w:tc>
                    <w:tc>
                      <w:tcPr>
                        <w:tcW w:w="1589" w:type="dxa"/>
                        <w:tcBorders>
                          <w:top w:val="single" w:sz="8" w:space="0" w:color="000000"/>
                        </w:tcBorders>
                      </w:tcPr>
                      <w:p w:rsidR="0018722C">
                        <w:pPr>
                          <w:widowControl w:val="0"/>
                          <w:snapToGrid w:val="1"/>
                          <w:spacing w:beforeLines="0" w:afterLines="0" w:lineRule="auto" w:line="240" w:after="0" w:before="74"/>
                          <w:ind w:firstLineChars="0" w:firstLine="0" w:leftChars="0" w:left="92"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1.0436±0.0801</w:t>
                        </w:r>
                      </w:p>
                    </w:tc>
                  </w:tr>
                  <w:tr>
                    <w:trPr>
                      <w:trHeight w:val="380" w:hRule="atLeast"/>
                    </w:trPr>
                    <w:tc>
                      <w:tcPr>
                        <w:tcW w:w="1214" w:type="dxa"/>
                      </w:tcPr>
                      <w:p w:rsidR="0018722C">
                        <w:pPr>
                          <w:widowControl w:val="0"/>
                          <w:snapToGrid w:val="1"/>
                          <w:spacing w:beforeLines="0" w:afterLines="0" w:lineRule="auto" w:line="240" w:after="0" w:before="69"/>
                          <w:ind w:firstLineChars="0" w:firstLine="0" w:leftChars="0" w:left="140" w:rightChars="0" w:right="1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2.0±0.45</w:t>
                        </w:r>
                      </w:p>
                    </w:tc>
                    <w:tc>
                      <w:tcPr>
                        <w:tcW w:w="1615" w:type="dxa"/>
                      </w:tcPr>
                      <w:p w:rsidR="0018722C">
                        <w:pPr>
                          <w:widowControl w:val="0"/>
                          <w:snapToGrid w:val="1"/>
                          <w:spacing w:beforeLines="0" w:afterLines="0" w:lineRule="auto" w:line="240" w:after="0" w:before="69"/>
                          <w:ind w:firstLineChars="0" w:firstLine="0" w:leftChars="0" w:left="169" w:rightChars="0" w:right="1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0.9541~1.1384</w:t>
                        </w:r>
                      </w:p>
                    </w:tc>
                    <w:tc>
                      <w:tcPr>
                        <w:tcW w:w="1534" w:type="dxa"/>
                      </w:tcPr>
                      <w:p w:rsidR="0018722C">
                        <w:pPr>
                          <w:widowControl w:val="0"/>
                          <w:snapToGrid w:val="1"/>
                          <w:spacing w:beforeLines="0" w:afterLines="0" w:lineRule="auto" w:line="240" w:after="0" w:before="69"/>
                          <w:ind w:firstLineChars="0" w:firstLine="0" w:leftChars="0" w:left="119" w:rightChars="0" w:right="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1.0408±0.1013</w:t>
                        </w:r>
                      </w:p>
                    </w:tc>
                    <w:tc>
                      <w:tcPr>
                        <w:tcW w:w="1491" w:type="dxa"/>
                      </w:tcPr>
                      <w:p w:rsidR="0018722C">
                        <w:pPr>
                          <w:widowControl w:val="0"/>
                          <w:snapToGrid w:val="1"/>
                          <w:spacing w:beforeLines="0" w:afterLines="0" w:lineRule="auto" w:line="240" w:after="0" w:before="69"/>
                          <w:ind w:firstLineChars="0" w:firstLine="0" w:leftChars="0" w:left="90"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1.0041~1.0144</w:t>
                        </w:r>
                      </w:p>
                    </w:tc>
                    <w:tc>
                      <w:tcPr>
                        <w:tcW w:w="1498" w:type="dxa"/>
                      </w:tcPr>
                      <w:p w:rsidR="0018722C">
                        <w:pPr>
                          <w:widowControl w:val="0"/>
                          <w:snapToGrid w:val="1"/>
                          <w:spacing w:beforeLines="0" w:afterLines="0" w:lineRule="auto" w:line="240" w:after="0" w:before="69"/>
                          <w:ind w:firstLineChars="0" w:firstLine="0" w:leftChars="0" w:left="94"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1.0087±0.0032</w:t>
                        </w:r>
                      </w:p>
                    </w:tc>
                    <w:tc>
                      <w:tcPr>
                        <w:tcW w:w="1492" w:type="dxa"/>
                      </w:tcPr>
                      <w:p w:rsidR="0018722C">
                        <w:pPr>
                          <w:widowControl w:val="0"/>
                          <w:snapToGrid w:val="1"/>
                          <w:spacing w:beforeLines="0" w:afterLines="0" w:lineRule="auto" w:line="240" w:after="0" w:before="69"/>
                          <w:ind w:firstLineChars="0" w:firstLine="0" w:leftChars="0" w:left="95"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0.9587~1.1548</w:t>
                        </w:r>
                      </w:p>
                    </w:tc>
                    <w:tc>
                      <w:tcPr>
                        <w:tcW w:w="1589" w:type="dxa"/>
                      </w:tcPr>
                      <w:p w:rsidR="0018722C">
                        <w:pPr>
                          <w:widowControl w:val="0"/>
                          <w:snapToGrid w:val="1"/>
                          <w:spacing w:beforeLines="0" w:afterLines="0" w:lineRule="auto" w:line="240" w:after="0" w:before="69"/>
                          <w:ind w:firstLineChars="0" w:firstLine="0" w:leftChars="0" w:left="92"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1.0490±0.1038</w:t>
                        </w:r>
                      </w:p>
                    </w:tc>
                  </w:tr>
                  <w:tr>
                    <w:trPr>
                      <w:trHeight w:val="380" w:hRule="atLeast"/>
                    </w:trPr>
                    <w:tc>
                      <w:tcPr>
                        <w:tcW w:w="1214" w:type="dxa"/>
                        <w:tcBorders>
                          <w:bottom w:val="single" w:sz="24" w:space="0" w:color="000000"/>
                        </w:tcBorders>
                      </w:tcPr>
                      <w:p w:rsidR="0018722C">
                        <w:pPr>
                          <w:widowControl w:val="0"/>
                          <w:snapToGrid w:val="1"/>
                          <w:spacing w:beforeLines="0" w:afterLines="0" w:lineRule="auto" w:line="240" w:after="0" w:before="71"/>
                          <w:ind w:firstLineChars="0" w:firstLine="0" w:leftChars="0" w:left="140" w:rightChars="0" w:right="1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5.0±0.32</w:t>
                        </w:r>
                      </w:p>
                    </w:tc>
                    <w:tc>
                      <w:tcPr>
                        <w:tcW w:w="1615" w:type="dxa"/>
                        <w:tcBorders>
                          <w:bottom w:val="single" w:sz="24" w:space="0" w:color="000000"/>
                        </w:tcBorders>
                      </w:tcPr>
                      <w:p w:rsidR="0018722C">
                        <w:pPr>
                          <w:widowControl w:val="0"/>
                          <w:snapToGrid w:val="1"/>
                          <w:spacing w:beforeLines="0" w:afterLines="0" w:lineRule="auto" w:line="240" w:after="0" w:before="71"/>
                          <w:ind w:firstLineChars="0" w:firstLine="0" w:leftChars="0" w:left="169" w:rightChars="0" w:right="1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0.9553~1.2082</w:t>
                        </w:r>
                      </w:p>
                    </w:tc>
                    <w:tc>
                      <w:tcPr>
                        <w:tcW w:w="1534" w:type="dxa"/>
                        <w:tcBorders>
                          <w:bottom w:val="single" w:sz="24" w:space="0" w:color="000000"/>
                        </w:tcBorders>
                      </w:tcPr>
                      <w:p w:rsidR="0018722C">
                        <w:pPr>
                          <w:widowControl w:val="0"/>
                          <w:snapToGrid w:val="1"/>
                          <w:spacing w:beforeLines="0" w:afterLines="0" w:lineRule="auto" w:line="240" w:after="0" w:before="71"/>
                          <w:ind w:firstLineChars="0" w:firstLine="0" w:leftChars="0" w:left="119" w:rightChars="0" w:right="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1.0430±0.9285</w:t>
                        </w:r>
                      </w:p>
                    </w:tc>
                    <w:tc>
                      <w:tcPr>
                        <w:tcW w:w="1491" w:type="dxa"/>
                        <w:tcBorders>
                          <w:bottom w:val="single" w:sz="24" w:space="0" w:color="000000"/>
                        </w:tcBorders>
                      </w:tcPr>
                      <w:p w:rsidR="0018722C">
                        <w:pPr>
                          <w:widowControl w:val="0"/>
                          <w:snapToGrid w:val="1"/>
                          <w:spacing w:beforeLines="0" w:afterLines="0" w:lineRule="auto" w:line="240" w:after="0" w:before="71"/>
                          <w:ind w:firstLineChars="0" w:firstLine="0" w:leftChars="0" w:left="90"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1.0051~1.0151</w:t>
                        </w:r>
                      </w:p>
                    </w:tc>
                    <w:tc>
                      <w:tcPr>
                        <w:tcW w:w="1498" w:type="dxa"/>
                        <w:tcBorders>
                          <w:bottom w:val="single" w:sz="24" w:space="0" w:color="000000"/>
                        </w:tcBorders>
                      </w:tcPr>
                      <w:p w:rsidR="0018722C">
                        <w:pPr>
                          <w:widowControl w:val="0"/>
                          <w:snapToGrid w:val="1"/>
                          <w:spacing w:beforeLines="0" w:afterLines="0" w:lineRule="auto" w:line="240" w:after="0" w:before="71"/>
                          <w:ind w:firstLineChars="0" w:firstLine="0" w:leftChars="0" w:left="94"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1.0105±0.0045</w:t>
                        </w:r>
                      </w:p>
                    </w:tc>
                    <w:tc>
                      <w:tcPr>
                        <w:tcW w:w="1492" w:type="dxa"/>
                        <w:tcBorders>
                          <w:bottom w:val="single" w:sz="24" w:space="0" w:color="000000"/>
                        </w:tcBorders>
                      </w:tcPr>
                      <w:p w:rsidR="0018722C">
                        <w:pPr>
                          <w:widowControl w:val="0"/>
                          <w:snapToGrid w:val="1"/>
                          <w:spacing w:beforeLines="0" w:afterLines="0" w:lineRule="auto" w:line="240" w:after="0" w:before="71"/>
                          <w:ind w:firstLineChars="0" w:firstLine="0" w:leftChars="0" w:left="95"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0.9690~1.2144</w:t>
                        </w:r>
                      </w:p>
                    </w:tc>
                    <w:tc>
                      <w:tcPr>
                        <w:tcW w:w="1589" w:type="dxa"/>
                        <w:tcBorders>
                          <w:bottom w:val="single" w:sz="24" w:space="0" w:color="000000"/>
                        </w:tcBorders>
                      </w:tcPr>
                      <w:p w:rsidR="0018722C">
                        <w:pPr>
                          <w:widowControl w:val="0"/>
                          <w:snapToGrid w:val="1"/>
                          <w:spacing w:beforeLines="0" w:afterLines="0" w:lineRule="auto" w:line="240" w:after="0" w:before="71"/>
                          <w:ind w:firstLineChars="0" w:firstLine="0" w:leftChars="0" w:left="92"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1.05384±0.0921</w:t>
                        </w:r>
                      </w:p>
                    </w:tc>
                  </w:tr>
                  <w:tr>
                    <w:trPr>
                      <w:trHeight w:val="10" w:hRule="atLeast"/>
                    </w:trPr>
                    <w:tc>
                      <w:tcPr>
                        <w:tcW w:w="1214"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615"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534"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491"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498"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492"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589"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9</w:t>
      </w:r>
      <w:r>
        <w:t xml:space="preserve">  </w:t>
      </w:r>
      <w:r w:rsidRPr="00DB64CE">
        <w:rPr>
          <w:kern w:val="2"/>
          <w:szCs w:val="22"/>
          <w:rFonts w:cstheme="minorBidi" w:hAnsiTheme="minorHAnsi" w:eastAsiaTheme="minorHAnsi" w:asciiTheme="minorHAnsi"/>
          <w:sz w:val="21"/>
        </w:rPr>
        <w:t>Isotopic ratio of</w:t>
      </w:r>
      <w:r>
        <w:rPr>
          <w:kern w:val="2"/>
          <w:szCs w:val="22"/>
          <w:rFonts w:cstheme="minorBidi" w:hAnsiTheme="minorHAnsi" w:eastAsiaTheme="minorHAnsi" w:asciiTheme="minorHAnsi"/>
          <w:sz w:val="14"/>
        </w:rPr>
        <w:t>206</w:t>
      </w:r>
      <w:r>
        <w:rPr>
          <w:kern w:val="2"/>
          <w:szCs w:val="22"/>
          <w:rFonts w:cstheme="minorBidi" w:hAnsiTheme="minorHAnsi" w:eastAsiaTheme="minorHAnsi" w:asciiTheme="minorHAnsi"/>
          <w:sz w:val="21"/>
        </w:rPr>
        <w:t>Pb/</w:t>
      </w:r>
      <w:r>
        <w:rPr>
          <w:kern w:val="2"/>
          <w:szCs w:val="22"/>
          <w:rFonts w:cstheme="minorBidi" w:hAnsiTheme="minorHAnsi" w:eastAsiaTheme="minorHAnsi" w:asciiTheme="minorHAnsi"/>
          <w:sz w:val="14"/>
        </w:rPr>
        <w:t>207</w:t>
      </w:r>
      <w:r>
        <w:rPr>
          <w:kern w:val="2"/>
          <w:szCs w:val="22"/>
          <w:rFonts w:cstheme="minorBidi" w:hAnsiTheme="minorHAnsi" w:eastAsiaTheme="minorHAnsi" w:asciiTheme="minorHAnsi"/>
          <w:sz w:val="21"/>
        </w:rPr>
        <w:t>Pb</w:t>
      </w:r>
      <w:r>
        <w:rPr>
          <w:kern w:val="2"/>
          <w:szCs w:val="22"/>
          <w:rFonts w:ascii="黑体" w:eastAsia="黑体" w:hint="eastAsia" w:cstheme="minorBidi" w:hAnsiTheme="minorHAnsi"/>
          <w:sz w:val="21"/>
        </w:rPr>
        <w:t>、</w:t>
      </w:r>
      <w:r>
        <w:rPr>
          <w:kern w:val="2"/>
          <w:szCs w:val="22"/>
          <w:rFonts w:cstheme="minorBidi" w:hAnsiTheme="minorHAnsi" w:eastAsiaTheme="minorHAnsi" w:asciiTheme="minorHAnsi"/>
          <w:sz w:val="14"/>
        </w:rPr>
        <w:t>207</w:t>
      </w:r>
      <w:r>
        <w:rPr>
          <w:kern w:val="2"/>
          <w:szCs w:val="22"/>
          <w:rFonts w:cstheme="minorBidi" w:hAnsiTheme="minorHAnsi" w:eastAsiaTheme="minorHAnsi" w:asciiTheme="minorHAnsi"/>
          <w:sz w:val="21"/>
        </w:rPr>
        <w:t>Pb/</w:t>
      </w:r>
      <w:r>
        <w:rPr>
          <w:kern w:val="2"/>
          <w:szCs w:val="22"/>
          <w:rFonts w:cstheme="minorBidi" w:hAnsiTheme="minorHAnsi" w:eastAsiaTheme="minorHAnsi" w:asciiTheme="minorHAnsi"/>
          <w:sz w:val="14"/>
        </w:rPr>
        <w:t>208</w:t>
      </w:r>
      <w:r>
        <w:rPr>
          <w:kern w:val="2"/>
          <w:szCs w:val="22"/>
          <w:rFonts w:cstheme="minorBidi" w:hAnsiTheme="minorHAnsi" w:eastAsiaTheme="minorHAnsi" w:asciiTheme="minorHAnsi"/>
          <w:sz w:val="21"/>
        </w:rPr>
        <w:t>Pb</w:t>
      </w:r>
      <w:r>
        <w:rPr>
          <w:kern w:val="2"/>
          <w:szCs w:val="22"/>
          <w:rFonts w:ascii="黑体" w:eastAsia="黑体" w:hint="eastAsia" w:cstheme="minorBidi" w:hAnsiTheme="minorHAnsi"/>
          <w:sz w:val="21"/>
        </w:rPr>
        <w:t>、</w:t>
      </w:r>
      <w:r>
        <w:rPr>
          <w:kern w:val="2"/>
          <w:szCs w:val="22"/>
          <w:rFonts w:cstheme="minorBidi" w:hAnsiTheme="minorHAnsi" w:eastAsiaTheme="minorHAnsi" w:asciiTheme="minorHAnsi"/>
          <w:sz w:val="14"/>
        </w:rPr>
        <w:t>206</w:t>
      </w:r>
      <w:r>
        <w:rPr>
          <w:kern w:val="2"/>
          <w:szCs w:val="22"/>
          <w:rFonts w:cstheme="minorBidi" w:hAnsiTheme="minorHAnsi" w:eastAsiaTheme="minorHAnsi" w:asciiTheme="minorHAnsi"/>
          <w:sz w:val="21"/>
        </w:rPr>
        <w:t>Pb/</w:t>
      </w:r>
      <w:r>
        <w:rPr>
          <w:kern w:val="2"/>
          <w:szCs w:val="22"/>
          <w:rFonts w:cstheme="minorBidi" w:hAnsiTheme="minorHAnsi" w:eastAsiaTheme="minorHAnsi" w:asciiTheme="minorHAnsi"/>
          <w:sz w:val="14"/>
        </w:rPr>
        <w:t>208</w:t>
      </w:r>
      <w:r>
        <w:rPr>
          <w:kern w:val="2"/>
          <w:szCs w:val="22"/>
          <w:rFonts w:cstheme="minorBidi" w:hAnsiTheme="minorHAnsi" w:eastAsiaTheme="minorHAnsi" w:asciiTheme="minorHAnsi"/>
          <w:sz w:val="21"/>
        </w:rPr>
        <w:t>Pb in the Ruditapes philippinarum which in the </w:t>
      </w:r>
      <w:r>
        <w:rPr>
          <w:kern w:val="2"/>
          <w:szCs w:val="22"/>
          <w:rFonts w:cstheme="minorBidi" w:hAnsiTheme="minorHAnsi" w:eastAsiaTheme="minorHAnsi" w:asciiTheme="minorHAnsi"/>
          <w:sz w:val="14"/>
        </w:rPr>
        <w:t>206</w:t>
      </w:r>
      <w:r>
        <w:rPr>
          <w:kern w:val="2"/>
          <w:szCs w:val="22"/>
          <w:rFonts w:cstheme="minorBidi" w:hAnsiTheme="minorHAnsi" w:eastAsiaTheme="minorHAnsi" w:asciiTheme="minorHAnsi"/>
          <w:sz w:val="21"/>
        </w:rPr>
        <w:t>Pb seawater and </w:t>
      </w:r>
      <w:r>
        <w:rPr>
          <w:kern w:val="2"/>
          <w:szCs w:val="22"/>
          <w:rFonts w:cstheme="minorBidi" w:hAnsiTheme="minorHAnsi" w:eastAsiaTheme="minorHAnsi" w:asciiTheme="minorHAnsi"/>
          <w:i/>
          <w:sz w:val="21"/>
        </w:rPr>
        <w:t>Chlorella - Ruditapes philippinarum </w:t>
      </w:r>
      <w:r>
        <w:rPr>
          <w:kern w:val="2"/>
          <w:szCs w:val="22"/>
          <w:rFonts w:cstheme="minorBidi" w:hAnsiTheme="minorHAnsi" w:eastAsiaTheme="minorHAnsi" w:asciiTheme="minorHAnsi"/>
          <w:sz w:val="21"/>
        </w:rPr>
        <w:t>process</w:t>
      </w:r>
    </w:p>
    <w:p w:rsidR="0018722C">
      <w:pPr>
        <w:pStyle w:val="Heading3"/>
        <w:topLinePunct/>
        <w:ind w:left="200" w:hangingChars="200" w:hanging="200"/>
      </w:pPr>
      <w:bookmarkStart w:id="667885" w:name="_Toc686667885"/>
      <w:bookmarkStart w:name="_bookmark39" w:id="92"/>
      <w:bookmarkEnd w:id="92"/>
      <w:r>
        <w:t>3.4.4</w:t>
      </w:r>
      <w:r>
        <w:t xml:space="preserve"> </w:t>
      </w:r>
      <w:r/>
      <w:bookmarkStart w:name="_bookmark39" w:id="93"/>
      <w:bookmarkEnd w:id="93"/>
      <w:r>
        <w:t>菲律宾蛤仔富集平衡后体内</w:t>
      </w:r>
      <w:r>
        <w:t>Pb</w:t>
      </w:r>
      <w:r/>
      <w:r>
        <w:t>的分布情况</w:t>
      </w:r>
      <w:bookmarkEnd w:id="667885"/>
    </w:p>
    <w:p w:rsidR="0018722C">
      <w:pPr>
        <w:topLinePunct/>
      </w:pPr>
      <w:r>
        <w:t>以上实验结果显示菲律宾蛤仔可以在</w:t>
      </w:r>
      <w:r>
        <w:rPr>
          <w:rFonts w:ascii="Times New Roman" w:eastAsia="Times New Roman"/>
        </w:rPr>
        <w:t>30 d</w:t>
      </w:r>
      <w:r>
        <w:t>达到富集平衡，可通过食物链和吸附两种途</w:t>
      </w:r>
      <w:r>
        <w:t>径富集颗粒态和溶解态的</w:t>
      </w:r>
      <w:r>
        <w:rPr>
          <w:rFonts w:ascii="Times New Roman" w:eastAsia="Times New Roman"/>
        </w:rPr>
        <w:t>Pb</w:t>
      </w:r>
      <w:r>
        <w:t>，且</w:t>
      </w:r>
      <w:r>
        <w:rPr>
          <w:rFonts w:ascii="Times New Roman" w:eastAsia="Times New Roman"/>
        </w:rPr>
        <w:t>Pb</w:t>
      </w:r>
      <w:r>
        <w:t>同位素的丰度比值进一步说明海水小球藻</w:t>
      </w:r>
      <w:r>
        <w:rPr>
          <w:rFonts w:ascii="Times New Roman" w:eastAsia="Times New Roman"/>
        </w:rPr>
        <w:t>-</w:t>
      </w:r>
      <w:r>
        <w:t>菲律宾蛤仔</w:t>
      </w:r>
      <w:r>
        <w:t>食物链是蛤仔富集</w:t>
      </w:r>
      <w:r>
        <w:rPr>
          <w:rFonts w:ascii="Times New Roman" w:eastAsia="Times New Roman"/>
        </w:rPr>
        <w:t>Pb</w:t>
      </w:r>
      <w:r>
        <w:t>的主要途径。菲律宾蛤仔达到富集平衡的过程中，不断地进行呼吸</w:t>
      </w:r>
      <w:r>
        <w:t>和代谢，蛤仔体内</w:t>
      </w:r>
      <w:r>
        <w:rPr>
          <w:rFonts w:ascii="Times New Roman" w:eastAsia="Times New Roman"/>
        </w:rPr>
        <w:t>Pb</w:t>
      </w:r>
      <w:r>
        <w:t>是主要在消化道中累积，还是可以通过自身的吸收代谢进入其他器官，这对蛤仔等水产品的使用安全有很重要的指导意义。</w:t>
      </w:r>
    </w:p>
    <w:p w:rsidR="0018722C">
      <w:pPr>
        <w:topLinePunct/>
      </w:pPr>
      <w:r>
        <w:t>故本实验选取体长为</w:t>
      </w:r>
      <w:r>
        <w:rPr>
          <w:rFonts w:ascii="Times New Roman" w:hAnsi="Times New Roman" w:eastAsia="宋体"/>
        </w:rPr>
        <w:t>5</w:t>
      </w:r>
      <w:r>
        <w:rPr>
          <w:rFonts w:ascii="Times New Roman" w:hAnsi="Times New Roman" w:eastAsia="宋体"/>
        </w:rPr>
        <w:t>.</w:t>
      </w:r>
      <w:r>
        <w:rPr>
          <w:rFonts w:ascii="Times New Roman" w:hAnsi="Times New Roman" w:eastAsia="宋体"/>
        </w:rPr>
        <w:t>0±0.32</w:t>
      </w:r>
      <w:r>
        <w:rPr>
          <w:rFonts w:ascii="Times New Roman" w:hAnsi="Times New Roman" w:eastAsia="宋体"/>
        </w:rPr>
        <w:t> </w:t>
      </w:r>
      <w:r>
        <w:rPr>
          <w:rFonts w:ascii="Times New Roman" w:hAnsi="Times New Roman" w:eastAsia="宋体"/>
        </w:rPr>
        <w:t>cm</w:t>
      </w:r>
      <w:r>
        <w:t>，体重</w:t>
      </w:r>
      <w:r>
        <w:rPr>
          <w:rFonts w:ascii="Times New Roman" w:hAnsi="Times New Roman" w:eastAsia="宋体"/>
        </w:rPr>
        <w:t>14</w:t>
      </w:r>
      <w:r>
        <w:rPr>
          <w:rFonts w:ascii="Times New Roman" w:hAnsi="Times New Roman" w:eastAsia="宋体"/>
        </w:rPr>
        <w:t>.</w:t>
      </w:r>
      <w:r>
        <w:rPr>
          <w:rFonts w:ascii="Times New Roman" w:hAnsi="Times New Roman" w:eastAsia="宋体"/>
        </w:rPr>
        <w:t>0</w:t>
      </w:r>
      <w:r>
        <w:t>±</w:t>
      </w:r>
      <w:r>
        <w:rPr>
          <w:rFonts w:ascii="Times New Roman" w:hAnsi="Times New Roman" w:eastAsia="宋体"/>
        </w:rPr>
        <w:t>0.52</w:t>
      </w:r>
      <w:r>
        <w:rPr>
          <w:rFonts w:ascii="Times New Roman" w:hAnsi="Times New Roman" w:eastAsia="宋体"/>
        </w:rPr>
        <w:t> </w:t>
      </w:r>
      <w:r>
        <w:rPr>
          <w:rFonts w:ascii="Times New Roman" w:hAnsi="Times New Roman" w:eastAsia="宋体"/>
        </w:rPr>
        <w:t>g</w:t>
      </w:r>
      <w:r>
        <w:t>的蛤仔进行解剖，分成消化系统</w:t>
      </w:r>
      <w:r>
        <w:t>和肌肉组织两个部分，所取蛤仔消化系统包括：口、食道、胃和直肠四部分组织；肌肉组</w:t>
      </w:r>
      <w:r>
        <w:t>织包括：出水管、前闭壳肌、后闭壳肌和斧足四部分，考察</w:t>
      </w:r>
      <w:r>
        <w:rPr>
          <w:rFonts w:ascii="Times New Roman" w:hAnsi="Times New Roman" w:eastAsia="宋体"/>
        </w:rPr>
        <w:t>Pb</w:t>
      </w:r>
      <w:r>
        <w:t>在菲律宾蛤仔体内消化系</w:t>
      </w:r>
      <w:r>
        <w:t>统和肌肉组织的分布情况，如表</w:t>
      </w:r>
      <w:r>
        <w:rPr>
          <w:rFonts w:ascii="Times New Roman" w:hAnsi="Times New Roman" w:eastAsia="宋体"/>
        </w:rPr>
        <w:t>10</w:t>
      </w:r>
      <w:r>
        <w:t>所示。菲律宾蛤仔在海水小球藻</w:t>
      </w:r>
      <w:r>
        <w:rPr>
          <w:rFonts w:ascii="Times New Roman" w:hAnsi="Times New Roman" w:eastAsia="宋体"/>
        </w:rPr>
        <w:t>-</w:t>
      </w:r>
      <w:r>
        <w:t>菲律宾蛤仔食物链途</w:t>
      </w:r>
      <w:r>
        <w:t>径</w:t>
      </w:r>
      <w:r>
        <w:rPr>
          <w:rFonts w:ascii="Times New Roman" w:hAnsi="Times New Roman" w:eastAsia="宋体"/>
        </w:rPr>
        <w:t>a</w:t>
      </w:r>
      <w:r>
        <w:t>富集达到稳态时，蛤仔体内的</w:t>
      </w:r>
      <w:r>
        <w:rPr>
          <w:rFonts w:ascii="Times New Roman" w:hAnsi="Times New Roman" w:eastAsia="宋体"/>
        </w:rPr>
        <w:t>Pb</w:t>
      </w:r>
      <w:r>
        <w:t>含量最大，其中消化系统中所含的</w:t>
      </w:r>
      <w:r>
        <w:rPr>
          <w:rFonts w:ascii="Times New Roman" w:hAnsi="Times New Roman" w:eastAsia="宋体"/>
        </w:rPr>
        <w:t>Pb</w:t>
      </w:r>
      <w:r>
        <w:t>含量显著高于</w:t>
      </w:r>
      <w:r>
        <w:t>肌肉组织，消化系统中</w:t>
      </w:r>
      <w:r>
        <w:rPr>
          <w:rFonts w:ascii="Times New Roman" w:hAnsi="Times New Roman" w:eastAsia="宋体"/>
        </w:rPr>
        <w:t>Pb</w:t>
      </w:r>
      <w:r>
        <w:t>含量达到整体浓度的</w:t>
      </w:r>
      <w:r>
        <w:rPr>
          <w:rFonts w:ascii="Times New Roman" w:hAnsi="Times New Roman" w:eastAsia="宋体"/>
        </w:rPr>
        <w:t>69%</w:t>
      </w:r>
      <w:r>
        <w:t>，肌肉组织仅占整体的</w:t>
      </w:r>
      <w:r>
        <w:rPr>
          <w:rFonts w:ascii="Times New Roman" w:hAnsi="Times New Roman" w:eastAsia="宋体"/>
        </w:rPr>
        <w:t>30%</w:t>
      </w:r>
      <w:r>
        <w:t>，且在含</w:t>
      </w:r>
      <w:r>
        <w:t>较高的</w:t>
      </w:r>
      <w:r>
        <w:rPr>
          <w:rFonts w:ascii="Times New Roman" w:hAnsi="Times New Roman" w:eastAsia="宋体"/>
        </w:rPr>
        <w:t>Pb</w:t>
      </w:r>
      <w:r>
        <w:t>浓度饵料</w:t>
      </w:r>
      <w:r>
        <w:rPr>
          <w:rFonts w:ascii="Times New Roman" w:hAnsi="Times New Roman" w:eastAsia="宋体"/>
        </w:rPr>
        <w:t>194</w:t>
      </w:r>
      <w:r>
        <w:rPr>
          <w:rFonts w:ascii="Times New Roman" w:hAnsi="Times New Roman" w:eastAsia="宋体"/>
        </w:rPr>
        <w:t>.</w:t>
      </w:r>
      <w:r>
        <w:rPr>
          <w:rFonts w:ascii="Times New Roman" w:hAnsi="Times New Roman" w:eastAsia="宋体"/>
        </w:rPr>
        <w:t>452 mg</w:t>
      </w:r>
      <w:r>
        <w:rPr>
          <w:rFonts w:ascii="Times New Roman" w:hAnsi="Times New Roman" w:eastAsia="宋体"/>
        </w:rPr>
        <w:t>/</w:t>
      </w:r>
      <w:r>
        <w:rPr>
          <w:rFonts w:ascii="Times New Roman" w:hAnsi="Times New Roman" w:eastAsia="宋体"/>
        </w:rPr>
        <w:t>g</w:t>
      </w:r>
      <w:r>
        <w:t>投喂条件下，体内</w:t>
      </w:r>
      <w:r>
        <w:rPr>
          <w:rFonts w:ascii="Times New Roman" w:hAnsi="Times New Roman" w:eastAsia="宋体"/>
        </w:rPr>
        <w:t>Pb</w:t>
      </w:r>
      <w:r>
        <w:t>含量明显高于饵料中</w:t>
      </w:r>
      <w:r>
        <w:rPr>
          <w:rFonts w:ascii="Times New Roman" w:hAnsi="Times New Roman" w:eastAsia="宋体"/>
        </w:rPr>
        <w:t>Pb</w:t>
      </w:r>
      <w:r>
        <w:t>浓度较低</w:t>
      </w:r>
      <w:r>
        <w:t>的</w:t>
      </w:r>
      <w:r>
        <w:rPr>
          <w:rFonts w:ascii="Times New Roman" w:hAnsi="Times New Roman" w:eastAsia="宋体"/>
        </w:rPr>
        <w:t>93</w:t>
      </w:r>
      <w:r>
        <w:rPr>
          <w:rFonts w:ascii="Times New Roman" w:hAnsi="Times New Roman" w:eastAsia="宋体"/>
        </w:rPr>
        <w:t>.</w:t>
      </w:r>
      <w:r>
        <w:rPr>
          <w:rFonts w:ascii="Times New Roman" w:hAnsi="Times New Roman" w:eastAsia="宋体"/>
        </w:rPr>
        <w:t>287</w:t>
      </w:r>
      <w:r>
        <w:rPr>
          <w:rFonts w:ascii="Times New Roman" w:hAnsi="Times New Roman" w:eastAsia="宋体"/>
        </w:rPr>
        <w:t> </w:t>
      </w:r>
      <w:r>
        <w:rPr>
          <w:rFonts w:ascii="Times New Roman" w:hAnsi="Times New Roman" w:eastAsia="宋体"/>
        </w:rPr>
        <w:t>m</w:t>
      </w:r>
      <w:r>
        <w:rPr>
          <w:rFonts w:ascii="Times New Roman" w:hAnsi="Times New Roman" w:eastAsia="宋体"/>
        </w:rPr>
        <w:t>g</w:t>
      </w:r>
      <w:r>
        <w:rPr>
          <w:rFonts w:ascii="Times New Roman" w:hAnsi="Times New Roman" w:eastAsia="宋体"/>
        </w:rPr>
        <w:t>/</w:t>
      </w:r>
      <w:r>
        <w:rPr>
          <w:rFonts w:ascii="Times New Roman" w:hAnsi="Times New Roman" w:eastAsia="宋体"/>
        </w:rPr>
        <w:t>g</w:t>
      </w:r>
      <w:r>
        <w:t>投喂条件。在水中</w:t>
      </w:r>
      <w:r>
        <w:rPr>
          <w:vertAlign w:val="superscript"/>
          /&gt;
        </w:rPr>
        <w:t>2</w:t>
      </w:r>
      <w:r>
        <w:rPr>
          <w:vertAlign w:val="superscript"/>
          /&gt;
        </w:rPr>
        <w:t>0</w:t>
      </w:r>
      <w:r>
        <w:rPr>
          <w:vertAlign w:val="superscript"/>
          /&gt;
        </w:rPr>
        <w:t>6</w:t>
      </w:r>
      <w:r>
        <w:rPr>
          <w:rFonts w:ascii="Times New Roman" w:hAnsi="Times New Roman" w:eastAsia="宋体"/>
        </w:rPr>
        <w:t>Pb</w:t>
      </w:r>
      <w:r>
        <w:t>溶解态吸附途径</w:t>
      </w:r>
      <w:r>
        <w:rPr>
          <w:rFonts w:ascii="Times New Roman" w:hAnsi="Times New Roman" w:eastAsia="宋体"/>
        </w:rPr>
        <w:t>b</w:t>
      </w:r>
      <w:r>
        <w:t>富集达到稳态时，</w:t>
      </w:r>
      <w:r>
        <w:rPr>
          <w:vertAlign w:val="superscript"/>
          /&gt;
        </w:rPr>
        <w:t>2</w:t>
      </w:r>
      <w:r>
        <w:rPr>
          <w:vertAlign w:val="superscript"/>
          /&gt;
        </w:rPr>
        <w:t>06</w:t>
      </w:r>
      <w:r>
        <w:rPr>
          <w:rFonts w:ascii="Times New Roman" w:hAnsi="Times New Roman" w:eastAsia="宋体"/>
        </w:rPr>
        <w:t>Pb</w:t>
      </w:r>
      <w:r>
        <w:t>浓度增大</w:t>
      </w:r>
      <w:r>
        <w:t>，</w:t>
      </w:r>
    </w:p>
    <w:p w:rsidR="0018722C">
      <w:pPr>
        <w:topLinePunct/>
      </w:pPr>
      <w:r>
        <w:t>蛤仔体内的整体和消化系统、肌肉组织的</w:t>
      </w:r>
      <w:r>
        <w:rPr>
          <w:rFonts w:ascii="Times New Roman" w:eastAsia="Times New Roman"/>
        </w:rPr>
        <w:t>Pb</w:t>
      </w:r>
      <w:r>
        <w:t>含量明显升高，消化系统中</w:t>
      </w:r>
      <w:r>
        <w:rPr>
          <w:rFonts w:ascii="Times New Roman" w:eastAsia="Times New Roman"/>
        </w:rPr>
        <w:t>Pb</w:t>
      </w:r>
      <w:r>
        <w:t>含量明显高于</w:t>
      </w:r>
      <w:r>
        <w:t>肌肉组织，但蛤仔体内的富集率与途径</w:t>
      </w:r>
      <w:r>
        <w:rPr>
          <w:rFonts w:ascii="Times New Roman" w:eastAsia="Times New Roman"/>
        </w:rPr>
        <w:t>a</w:t>
      </w:r>
      <w:r>
        <w:t>相比很低，与之前得到的结论一致，可能是由于</w:t>
      </w:r>
      <w:r>
        <w:t>通过体表吸附或呼吸作用的</w:t>
      </w:r>
      <w:r>
        <w:rPr>
          <w:rFonts w:ascii="Times New Roman" w:eastAsia="Times New Roman"/>
        </w:rPr>
        <w:t>Pb</w:t>
      </w:r>
      <w:r>
        <w:t>，未直接进入蛤仔体内仅是吸附在体表，或是通排水代谢出</w:t>
      </w:r>
      <w:r>
        <w:t>体外，消化系统和肌肉组织中</w:t>
      </w:r>
      <w:r>
        <w:rPr>
          <w:rFonts w:ascii="Times New Roman" w:eastAsia="Times New Roman"/>
        </w:rPr>
        <w:t>Pb</w:t>
      </w:r>
      <w:r>
        <w:t>的含量也相对较低。两种共存的</w:t>
      </w:r>
      <w:r>
        <w:rPr>
          <w:rFonts w:ascii="Times New Roman" w:eastAsia="Times New Roman"/>
        </w:rPr>
        <w:t>c</w:t>
      </w:r>
      <w:r>
        <w:t>途径下，蛤仔体内</w:t>
      </w:r>
      <w:r>
        <w:rPr>
          <w:rFonts w:ascii="Times New Roman" w:eastAsia="Times New Roman"/>
        </w:rPr>
        <w:t>Pb</w:t>
      </w:r>
      <w:r>
        <w:t>总量并未见明显增加，与途径</w:t>
      </w:r>
      <w:r>
        <w:rPr>
          <w:rFonts w:ascii="Times New Roman" w:eastAsia="Times New Roman"/>
        </w:rPr>
        <w:t>a</w:t>
      </w:r>
      <w:r>
        <w:t>相比反而降低，可能是在环境中</w:t>
      </w:r>
      <w:r>
        <w:rPr>
          <w:rFonts w:ascii="Times New Roman" w:eastAsia="Times New Roman"/>
        </w:rPr>
        <w:t>Pb</w:t>
      </w:r>
      <w:r>
        <w:t>较高的条件下，蛤仔</w:t>
      </w:r>
      <w:r>
        <w:t>自身的代谢机能调节引起的，但在消化系统中的</w:t>
      </w:r>
      <w:r>
        <w:rPr>
          <w:rFonts w:ascii="Times New Roman" w:eastAsia="Times New Roman"/>
        </w:rPr>
        <w:t>Pb</w:t>
      </w:r>
      <w:r>
        <w:t>含量仍占总体含量的</w:t>
      </w:r>
      <w:r>
        <w:rPr>
          <w:rFonts w:ascii="Times New Roman" w:eastAsia="Times New Roman"/>
        </w:rPr>
        <w:t>71%</w:t>
      </w:r>
      <w:r>
        <w:t>，</w:t>
      </w:r>
      <w:r w:rsidR="001852F3">
        <w:t xml:space="preserve">为主要的</w:t>
      </w:r>
      <w:r>
        <w:t>分布位置，相比之下肌肉组织中</w:t>
      </w:r>
      <w:r>
        <w:rPr>
          <w:rFonts w:ascii="Times New Roman" w:eastAsia="Times New Roman"/>
        </w:rPr>
        <w:t>Pb</w:t>
      </w:r>
      <w:r>
        <w:t>较低。可见，这三种途径富集条件下，海水小球藻</w:t>
      </w:r>
      <w:r>
        <w:rPr>
          <w:rFonts w:ascii="Times New Roman" w:eastAsia="Times New Roman"/>
        </w:rPr>
        <w:t>-</w:t>
      </w:r>
      <w:r>
        <w:t>菲</w:t>
      </w:r>
      <w:r>
        <w:t>律宾蛤仔食物链仍是蛤仔富集</w:t>
      </w:r>
      <w:r>
        <w:rPr>
          <w:rFonts w:ascii="Times New Roman" w:eastAsia="Times New Roman"/>
        </w:rPr>
        <w:t>Pb</w:t>
      </w:r>
      <w:r>
        <w:t>的主要途径，且富集率最高。富集</w:t>
      </w:r>
      <w:r>
        <w:rPr>
          <w:rFonts w:ascii="Times New Roman" w:eastAsia="Times New Roman"/>
        </w:rPr>
        <w:t>30 d</w:t>
      </w:r>
      <w:r>
        <w:t>达到平衡时，菲</w:t>
      </w:r>
      <w:r>
        <w:t>律宾蛤仔体内的</w:t>
      </w:r>
      <w:r>
        <w:rPr>
          <w:rFonts w:ascii="Times New Roman" w:eastAsia="Times New Roman"/>
        </w:rPr>
        <w:t>Pb</w:t>
      </w:r>
      <w:r>
        <w:t>分布位置主要在消化系统中，可达</w:t>
      </w:r>
      <w:r>
        <w:rPr>
          <w:rFonts w:ascii="Times New Roman" w:eastAsia="Times New Roman"/>
        </w:rPr>
        <w:t>Pb</w:t>
      </w:r>
      <w:r>
        <w:t>富集总量的</w:t>
      </w:r>
      <w:r>
        <w:rPr>
          <w:rFonts w:ascii="Times New Roman" w:eastAsia="Times New Roman"/>
        </w:rPr>
        <w:t>68%-71%</w:t>
      </w:r>
      <w:r>
        <w:t>左右，肌肉</w:t>
      </w:r>
      <w:r>
        <w:t>组织中则可达到体内</w:t>
      </w:r>
      <w:r>
        <w:rPr>
          <w:rFonts w:ascii="Times New Roman" w:eastAsia="Times New Roman"/>
        </w:rPr>
        <w:t>Pb</w:t>
      </w:r>
      <w:r>
        <w:t>含量</w:t>
      </w:r>
      <w:r>
        <w:rPr>
          <w:rFonts w:ascii="Times New Roman" w:eastAsia="Times New Roman"/>
        </w:rPr>
        <w:t>29%-32%</w:t>
      </w:r>
      <w:r>
        <w:t>。因此，在食用菲律宾蛤仔等贝类水产品时，去掉</w:t>
      </w:r>
      <w:r>
        <w:t>内脏可以大大降低</w:t>
      </w:r>
      <w:r>
        <w:rPr>
          <w:rFonts w:ascii="Times New Roman" w:eastAsia="Times New Roman"/>
        </w:rPr>
        <w:t>Pb</w:t>
      </w:r>
      <w:r>
        <w:t>等重金属的摄入量。</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1</w:t>
      </w:r>
      <w:r>
        <w:t xml:space="preserve">  </w:t>
      </w:r>
      <w:r w:rsidRPr="00DB64CE">
        <w:rPr>
          <w:rFonts w:cstheme="minorBidi" w:hAnsiTheme="minorHAnsi" w:eastAsiaTheme="minorHAnsi" w:asciiTheme="minorHAnsi"/>
        </w:rPr>
        <w:t>0</w:t>
      </w:r>
      <w:r w:rsidR="001852F3">
        <w:rPr>
          <w:rFonts w:cstheme="minorBidi" w:hAnsiTheme="minorHAnsi" w:eastAsiaTheme="minorHAnsi" w:asciiTheme="minorHAnsi"/>
        </w:rPr>
        <w:t xml:space="preserve"> </w:t>
      </w:r>
      <w:r>
        <w:rPr>
          <w:rFonts w:ascii="黑体" w:eastAsia="黑体" w:hint="eastAsia" w:cstheme="minorBidi" w:hAnsiTheme="minorHAnsi"/>
        </w:rPr>
        <w:t>稳态时菲律宾蛤仔体内</w:t>
      </w:r>
      <w:r>
        <w:rPr>
          <w:rFonts w:cstheme="minorBidi" w:hAnsiTheme="minorHAnsi" w:eastAsiaTheme="minorHAnsi" w:asciiTheme="minorHAnsi"/>
        </w:rPr>
        <w:t>Pb</w:t>
      </w:r>
      <w:r>
        <w:rPr>
          <w:rFonts w:ascii="黑体" w:eastAsia="黑体" w:hint="eastAsia" w:cstheme="minorBidi" w:hAnsiTheme="minorHAnsi"/>
        </w:rPr>
        <w:t>分布情况</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10</w:t>
      </w:r>
      <w:r>
        <w:t xml:space="preserve">  </w:t>
      </w:r>
      <w:r w:rsidRPr="00DB64CE">
        <w:rPr>
          <w:rFonts w:cstheme="minorBidi" w:hAnsiTheme="minorHAnsi" w:eastAsiaTheme="minorHAnsi" w:asciiTheme="minorHAnsi"/>
        </w:rPr>
        <w:t>The distribution of Pb content in the</w:t>
      </w:r>
      <w:r>
        <w:rPr>
          <w:rFonts w:cstheme="minorBidi" w:hAnsiTheme="minorHAnsi" w:eastAsiaTheme="minorHAnsi" w:asciiTheme="minorHAnsi"/>
          <w:i/>
        </w:rPr>
        <w:t>Ruditapes philippinarum </w:t>
      </w:r>
      <w:r>
        <w:rPr>
          <w:rFonts w:cstheme="minorBidi" w:hAnsiTheme="minorHAnsi" w:eastAsiaTheme="minorHAnsi" w:asciiTheme="minorHAnsi"/>
        </w:rPr>
        <w:t>at the steady state</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27"/>
        <w:gridCol w:w="2292"/>
        <w:gridCol w:w="2071"/>
        <w:gridCol w:w="2110"/>
        <w:gridCol w:w="1831"/>
      </w:tblGrid>
      <w:tr>
        <w:trPr>
          <w:tblHeader/>
        </w:trPr>
        <w:tc>
          <w:tcPr>
            <w:tcW w:w="733" w:type="pct"/>
            <w:vAlign w:val="center"/>
            <w:tcBorders>
              <w:bottom w:val="single" w:sz="4" w:space="0" w:color="auto"/>
            </w:tcBorders>
          </w:tcPr>
          <w:p w:rsidR="00462578"/>
        </w:tc>
        <w:tc>
          <w:tcPr>
            <w:tcW w:w="1178" w:type="pct"/>
            <w:vAlign w:val="center"/>
            <w:tcBorders>
              <w:bottom w:val="single" w:sz="4" w:space="0" w:color="auto"/>
            </w:tcBorders>
          </w:tcPr>
          <w:p w:rsidR="00462578"/>
        </w:tc>
        <w:tc>
          <w:tcPr>
            <w:tcW w:w="1064" w:type="pct"/>
            <w:vAlign w:val="center"/>
            <w:tcBorders>
              <w:bottom w:val="single" w:sz="4" w:space="0" w:color="auto"/>
            </w:tcBorders>
          </w:tcPr>
          <w:p w:rsidR="00462578"/>
        </w:tc>
        <w:tc>
          <w:tcPr>
            <w:tcW w:w="1084" w:type="pct"/>
            <w:vAlign w:val="center"/>
            <w:tcBorders>
              <w:bottom w:val="single" w:sz="4" w:space="0" w:color="auto"/>
            </w:tcBorders>
          </w:tcPr>
          <w:p w:rsidR="00462578"/>
        </w:tc>
        <w:tc>
          <w:tcPr>
            <w:tcW w:w="941" w:type="pct"/>
            <w:vAlign w:val="center"/>
            <w:tcBorders>
              <w:bottom w:val="single" w:sz="4" w:space="0" w:color="auto"/>
            </w:tcBorders>
          </w:tcPr>
          <w:p w:rsidR="00462578"/>
        </w:tc>
      </w:tr>
      <w:tr>
        <w:tc>
          <w:tcPr>
            <w:tcW w:w="733" w:type="pct"/>
            <w:vAlign w:val="center"/>
          </w:tcPr>
          <w:p w:rsidR="0018722C">
            <w:pPr>
              <w:pStyle w:val="ac"/>
              <w:topLinePunct/>
              <w:ind w:leftChars="0" w:left="0" w:rightChars="0" w:right="0" w:firstLineChars="0" w:firstLine="0"/>
              <w:spacing w:line="240" w:lineRule="atLeast"/>
            </w:pPr>
            <w:r>
              <w:t>富集途径</w:t>
            </w:r>
          </w:p>
        </w:tc>
        <w:tc>
          <w:tcPr>
            <w:tcW w:w="1178" w:type="pct"/>
            <w:vAlign w:val="center"/>
          </w:tcPr>
          <w:p w:rsidR="0018722C">
            <w:pPr>
              <w:pStyle w:val="a5"/>
              <w:topLinePunct/>
              <w:ind w:leftChars="0" w:left="0" w:rightChars="0" w:right="0" w:firstLineChars="0" w:firstLine="0"/>
              <w:spacing w:line="240" w:lineRule="atLeast"/>
            </w:pPr>
            <w:r>
              <w:t>Cz</w:t>
            </w:r>
            <w:r>
              <w:t>(</w:t>
            </w:r>
            <w:r>
              <w:t>mg</w:t>
            </w:r>
            <w:r>
              <w:t>/</w:t>
            </w:r>
            <w:r>
              <w:t>g</w:t>
            </w:r>
            <w:r>
              <w:t>)</w:t>
            </w:r>
            <w:r/>
            <w:r>
              <w:t>/</w:t>
            </w:r>
            <w:r>
              <w:t>Cw</w:t>
            </w:r>
            <w:r>
              <w:t>(</w:t>
            </w:r>
            <w:r>
              <w:t>μg</w:t>
            </w:r>
            <w:r>
              <w:t>/</w:t>
            </w:r>
            <w:r>
              <w:t>L</w:t>
            </w:r>
            <w:r>
              <w:t>)</w:t>
            </w:r>
          </w:p>
        </w:tc>
        <w:tc>
          <w:tcPr>
            <w:tcW w:w="1064" w:type="pct"/>
            <w:vAlign w:val="center"/>
          </w:tcPr>
          <w:p w:rsidR="0018722C">
            <w:pPr>
              <w:pStyle w:val="a5"/>
              <w:topLinePunct/>
              <w:ind w:leftChars="0" w:left="0" w:rightChars="0" w:right="0" w:firstLineChars="0" w:firstLine="0"/>
              <w:spacing w:line="240" w:lineRule="atLeast"/>
            </w:pPr>
            <w:r>
              <w:t>消化系统</w:t>
            </w:r>
            <w:r>
              <w:t>(</w:t>
            </w:r>
            <w:r>
              <w:t xml:space="preserve">μg</w:t>
            </w:r>
            <w:r>
              <w:t>/</w:t>
            </w:r>
            <w:r>
              <w:t>kg</w:t>
            </w:r>
            <w:r>
              <w:t>)</w:t>
            </w:r>
          </w:p>
        </w:tc>
        <w:tc>
          <w:tcPr>
            <w:tcW w:w="1084" w:type="pct"/>
            <w:vAlign w:val="center"/>
          </w:tcPr>
          <w:p w:rsidR="0018722C">
            <w:pPr>
              <w:pStyle w:val="a5"/>
              <w:topLinePunct/>
              <w:ind w:leftChars="0" w:left="0" w:rightChars="0" w:right="0" w:firstLineChars="0" w:firstLine="0"/>
              <w:spacing w:line="240" w:lineRule="atLeast"/>
            </w:pPr>
            <w:r>
              <w:t>肌肉组织</w:t>
            </w:r>
            <w:r>
              <w:t>(</w:t>
            </w:r>
            <w:r>
              <w:t xml:space="preserve">μg</w:t>
            </w:r>
            <w:r>
              <w:t>/</w:t>
            </w:r>
            <w:r>
              <w:t>kg</w:t>
            </w:r>
            <w:r>
              <w:t>)</w:t>
            </w:r>
          </w:p>
        </w:tc>
        <w:tc>
          <w:tcPr>
            <w:tcW w:w="941" w:type="pct"/>
            <w:vAlign w:val="center"/>
          </w:tcPr>
          <w:p w:rsidR="0018722C">
            <w:pPr>
              <w:pStyle w:val="ad"/>
              <w:topLinePunct/>
              <w:ind w:leftChars="0" w:left="0" w:rightChars="0" w:right="0" w:firstLineChars="0" w:firstLine="0"/>
              <w:spacing w:line="240" w:lineRule="atLeast"/>
            </w:pPr>
            <w:r>
              <w:t>整体</w:t>
            </w:r>
            <w:r>
              <w:t>(</w:t>
            </w:r>
            <w:r>
              <w:t xml:space="preserve">μg</w:t>
            </w:r>
            <w:r>
              <w:t>/</w:t>
            </w:r>
            <w:r>
              <w:t>kg</w:t>
            </w:r>
            <w:r>
              <w:t>)</w:t>
            </w:r>
          </w:p>
        </w:tc>
      </w:tr>
      <w:tr>
        <w:tc>
          <w:tcPr>
            <w:tcW w:w="733" w:type="pct"/>
            <w:vAlign w:val="center"/>
          </w:tcPr>
          <w:p w:rsidR="0018722C">
            <w:pPr>
              <w:pStyle w:val="ac"/>
              <w:topLinePunct/>
              <w:ind w:leftChars="0" w:left="0" w:rightChars="0" w:right="0" w:firstLineChars="0" w:firstLine="0"/>
              <w:spacing w:line="240" w:lineRule="atLeast"/>
            </w:pPr>
            <w:r>
              <w:t>a</w:t>
            </w:r>
          </w:p>
        </w:tc>
        <w:tc>
          <w:tcPr>
            <w:tcW w:w="1178" w:type="pct"/>
            <w:vAlign w:val="center"/>
          </w:tcPr>
          <w:p w:rsidR="0018722C">
            <w:pPr>
              <w:pStyle w:val="affff9"/>
              <w:topLinePunct/>
              <w:ind w:leftChars="0" w:left="0" w:rightChars="0" w:right="0" w:firstLineChars="0" w:firstLine="0"/>
              <w:spacing w:line="240" w:lineRule="atLeast"/>
            </w:pPr>
            <w:r>
              <w:t>93.287</w:t>
            </w:r>
          </w:p>
        </w:tc>
        <w:tc>
          <w:tcPr>
            <w:tcW w:w="1064" w:type="pct"/>
            <w:vAlign w:val="center"/>
          </w:tcPr>
          <w:p w:rsidR="0018722C">
            <w:pPr>
              <w:pStyle w:val="affff9"/>
              <w:topLinePunct/>
              <w:ind w:leftChars="0" w:left="0" w:rightChars="0" w:right="0" w:firstLineChars="0" w:firstLine="0"/>
              <w:spacing w:line="240" w:lineRule="atLeast"/>
            </w:pPr>
            <w:r>
              <w:t>37.627</w:t>
            </w:r>
          </w:p>
        </w:tc>
        <w:tc>
          <w:tcPr>
            <w:tcW w:w="1084" w:type="pct"/>
            <w:vAlign w:val="center"/>
          </w:tcPr>
          <w:p w:rsidR="0018722C">
            <w:pPr>
              <w:pStyle w:val="affff9"/>
              <w:topLinePunct/>
              <w:ind w:leftChars="0" w:left="0" w:rightChars="0" w:right="0" w:firstLineChars="0" w:firstLine="0"/>
              <w:spacing w:line="240" w:lineRule="atLeast"/>
            </w:pPr>
            <w:r>
              <w:t>16.483</w:t>
            </w:r>
          </w:p>
        </w:tc>
        <w:tc>
          <w:tcPr>
            <w:tcW w:w="941" w:type="pct"/>
            <w:vAlign w:val="center"/>
          </w:tcPr>
          <w:p w:rsidR="0018722C">
            <w:pPr>
              <w:pStyle w:val="affff9"/>
              <w:topLinePunct/>
              <w:ind w:leftChars="0" w:left="0" w:rightChars="0" w:right="0" w:firstLineChars="0" w:firstLine="0"/>
              <w:spacing w:line="240" w:lineRule="atLeast"/>
            </w:pPr>
            <w:r>
              <w:t>53.753</w:t>
            </w:r>
          </w:p>
        </w:tc>
      </w:tr>
      <w:tr>
        <w:tc>
          <w:tcPr>
            <w:tcW w:w="733" w:type="pct"/>
            <w:vAlign w:val="center"/>
          </w:tcPr>
          <w:p w:rsidR="0018722C">
            <w:pPr>
              <w:pStyle w:val="ac"/>
              <w:topLinePunct/>
              <w:ind w:leftChars="0" w:left="0" w:rightChars="0" w:right="0" w:firstLineChars="0" w:firstLine="0"/>
              <w:spacing w:line="240" w:lineRule="atLeast"/>
            </w:pPr>
            <w:r>
              <w:t>a</w:t>
            </w:r>
          </w:p>
        </w:tc>
        <w:tc>
          <w:tcPr>
            <w:tcW w:w="1178" w:type="pct"/>
            <w:vAlign w:val="center"/>
          </w:tcPr>
          <w:p w:rsidR="0018722C">
            <w:pPr>
              <w:pStyle w:val="affff9"/>
              <w:topLinePunct/>
              <w:ind w:leftChars="0" w:left="0" w:rightChars="0" w:right="0" w:firstLineChars="0" w:firstLine="0"/>
              <w:spacing w:line="240" w:lineRule="atLeast"/>
            </w:pPr>
            <w:r>
              <w:t>194.452</w:t>
            </w:r>
          </w:p>
        </w:tc>
        <w:tc>
          <w:tcPr>
            <w:tcW w:w="1064" w:type="pct"/>
            <w:vAlign w:val="center"/>
          </w:tcPr>
          <w:p w:rsidR="0018722C">
            <w:pPr>
              <w:pStyle w:val="affff9"/>
              <w:topLinePunct/>
              <w:ind w:leftChars="0" w:left="0" w:rightChars="0" w:right="0" w:firstLineChars="0" w:firstLine="0"/>
              <w:spacing w:line="240" w:lineRule="atLeast"/>
            </w:pPr>
            <w:r>
              <w:t>83.634</w:t>
            </w:r>
          </w:p>
        </w:tc>
        <w:tc>
          <w:tcPr>
            <w:tcW w:w="1084" w:type="pct"/>
            <w:vAlign w:val="center"/>
          </w:tcPr>
          <w:p w:rsidR="0018722C">
            <w:pPr>
              <w:pStyle w:val="affff9"/>
              <w:topLinePunct/>
              <w:ind w:leftChars="0" w:left="0" w:rightChars="0" w:right="0" w:firstLineChars="0" w:firstLine="0"/>
              <w:spacing w:line="240" w:lineRule="atLeast"/>
            </w:pPr>
            <w:r>
              <w:t>37.574</w:t>
            </w:r>
          </w:p>
        </w:tc>
        <w:tc>
          <w:tcPr>
            <w:tcW w:w="941" w:type="pct"/>
            <w:vAlign w:val="center"/>
          </w:tcPr>
          <w:p w:rsidR="0018722C">
            <w:pPr>
              <w:pStyle w:val="affff9"/>
              <w:topLinePunct/>
              <w:ind w:leftChars="0" w:left="0" w:rightChars="0" w:right="0" w:firstLineChars="0" w:firstLine="0"/>
              <w:spacing w:line="240" w:lineRule="atLeast"/>
            </w:pPr>
            <w:r>
              <w:t>121.208</w:t>
            </w:r>
          </w:p>
        </w:tc>
      </w:tr>
      <w:tr>
        <w:tc>
          <w:tcPr>
            <w:tcW w:w="733" w:type="pct"/>
            <w:vAlign w:val="center"/>
          </w:tcPr>
          <w:p w:rsidR="0018722C">
            <w:pPr>
              <w:pStyle w:val="ac"/>
              <w:topLinePunct/>
              <w:ind w:leftChars="0" w:left="0" w:rightChars="0" w:right="0" w:firstLineChars="0" w:firstLine="0"/>
              <w:spacing w:line="240" w:lineRule="atLeast"/>
            </w:pPr>
            <w:r>
              <w:t>b</w:t>
            </w:r>
          </w:p>
        </w:tc>
        <w:tc>
          <w:tcPr>
            <w:tcW w:w="1178" w:type="pct"/>
            <w:vAlign w:val="center"/>
          </w:tcPr>
          <w:p w:rsidR="0018722C">
            <w:pPr>
              <w:pStyle w:val="affff9"/>
              <w:topLinePunct/>
              <w:ind w:leftChars="0" w:left="0" w:rightChars="0" w:right="0" w:firstLineChars="0" w:firstLine="0"/>
              <w:spacing w:line="240" w:lineRule="atLeast"/>
            </w:pPr>
            <w:r>
              <w:t>100.000</w:t>
            </w:r>
          </w:p>
        </w:tc>
        <w:tc>
          <w:tcPr>
            <w:tcW w:w="1064" w:type="pct"/>
            <w:vAlign w:val="center"/>
          </w:tcPr>
          <w:p w:rsidR="0018722C">
            <w:pPr>
              <w:pStyle w:val="affff9"/>
              <w:topLinePunct/>
              <w:ind w:leftChars="0" w:left="0" w:rightChars="0" w:right="0" w:firstLineChars="0" w:firstLine="0"/>
              <w:spacing w:line="240" w:lineRule="atLeast"/>
            </w:pPr>
            <w:r>
              <w:t>7.391</w:t>
            </w:r>
          </w:p>
        </w:tc>
        <w:tc>
          <w:tcPr>
            <w:tcW w:w="1084" w:type="pct"/>
            <w:vAlign w:val="center"/>
          </w:tcPr>
          <w:p w:rsidR="0018722C">
            <w:pPr>
              <w:pStyle w:val="affff9"/>
              <w:topLinePunct/>
              <w:ind w:leftChars="0" w:left="0" w:rightChars="0" w:right="0" w:firstLineChars="0" w:firstLine="0"/>
              <w:spacing w:line="240" w:lineRule="atLeast"/>
            </w:pPr>
            <w:r>
              <w:t>3.979</w:t>
            </w:r>
          </w:p>
        </w:tc>
        <w:tc>
          <w:tcPr>
            <w:tcW w:w="941" w:type="pct"/>
            <w:vAlign w:val="center"/>
          </w:tcPr>
          <w:p w:rsidR="0018722C">
            <w:pPr>
              <w:pStyle w:val="affff9"/>
              <w:topLinePunct/>
              <w:ind w:leftChars="0" w:left="0" w:rightChars="0" w:right="0" w:firstLineChars="0" w:firstLine="0"/>
              <w:spacing w:line="240" w:lineRule="atLeast"/>
            </w:pPr>
            <w:r>
              <w:t>11.370</w:t>
            </w:r>
          </w:p>
        </w:tc>
      </w:tr>
      <w:tr>
        <w:tc>
          <w:tcPr>
            <w:tcW w:w="733" w:type="pct"/>
            <w:vAlign w:val="center"/>
          </w:tcPr>
          <w:p w:rsidR="0018722C">
            <w:pPr>
              <w:pStyle w:val="ac"/>
              <w:topLinePunct/>
              <w:ind w:leftChars="0" w:left="0" w:rightChars="0" w:right="0" w:firstLineChars="0" w:firstLine="0"/>
              <w:spacing w:line="240" w:lineRule="atLeast"/>
            </w:pPr>
            <w:r>
              <w:t>b</w:t>
            </w:r>
          </w:p>
        </w:tc>
        <w:tc>
          <w:tcPr>
            <w:tcW w:w="1178" w:type="pct"/>
            <w:vAlign w:val="center"/>
          </w:tcPr>
          <w:p w:rsidR="0018722C">
            <w:pPr>
              <w:pStyle w:val="affff9"/>
              <w:topLinePunct/>
              <w:ind w:leftChars="0" w:left="0" w:rightChars="0" w:right="0" w:firstLineChars="0" w:firstLine="0"/>
              <w:spacing w:line="240" w:lineRule="atLeast"/>
            </w:pPr>
            <w:r>
              <w:t>200.000</w:t>
            </w:r>
          </w:p>
        </w:tc>
        <w:tc>
          <w:tcPr>
            <w:tcW w:w="1064" w:type="pct"/>
            <w:vAlign w:val="center"/>
          </w:tcPr>
          <w:p w:rsidR="0018722C">
            <w:pPr>
              <w:pStyle w:val="affff9"/>
              <w:topLinePunct/>
              <w:ind w:leftChars="0" w:left="0" w:rightChars="0" w:right="0" w:firstLineChars="0" w:firstLine="0"/>
              <w:spacing w:line="240" w:lineRule="atLeast"/>
            </w:pPr>
            <w:r>
              <w:t>12.110</w:t>
            </w:r>
          </w:p>
        </w:tc>
        <w:tc>
          <w:tcPr>
            <w:tcW w:w="1084" w:type="pct"/>
            <w:vAlign w:val="center"/>
          </w:tcPr>
          <w:p w:rsidR="0018722C">
            <w:pPr>
              <w:pStyle w:val="affff9"/>
              <w:topLinePunct/>
              <w:ind w:leftChars="0" w:left="0" w:rightChars="0" w:right="0" w:firstLineChars="0" w:firstLine="0"/>
              <w:spacing w:line="240" w:lineRule="atLeast"/>
            </w:pPr>
            <w:r>
              <w:t>7.113</w:t>
            </w:r>
          </w:p>
        </w:tc>
        <w:tc>
          <w:tcPr>
            <w:tcW w:w="941" w:type="pct"/>
            <w:vAlign w:val="center"/>
          </w:tcPr>
          <w:p w:rsidR="0018722C">
            <w:pPr>
              <w:pStyle w:val="affff9"/>
              <w:topLinePunct/>
              <w:ind w:leftChars="0" w:left="0" w:rightChars="0" w:right="0" w:firstLineChars="0" w:firstLine="0"/>
              <w:spacing w:line="240" w:lineRule="atLeast"/>
            </w:pPr>
            <w:r>
              <w:t>19.220</w:t>
            </w:r>
          </w:p>
        </w:tc>
      </w:tr>
      <w:tr>
        <w:tc>
          <w:tcPr>
            <w:tcW w:w="733" w:type="pct"/>
            <w:vAlign w:val="center"/>
          </w:tcPr>
          <w:p w:rsidR="0018722C">
            <w:pPr>
              <w:pStyle w:val="ac"/>
              <w:topLinePunct/>
              <w:ind w:leftChars="0" w:left="0" w:rightChars="0" w:right="0" w:firstLineChars="0" w:firstLine="0"/>
              <w:spacing w:line="240" w:lineRule="atLeast"/>
            </w:pPr>
            <w:r>
              <w:t>c</w:t>
            </w:r>
          </w:p>
        </w:tc>
        <w:tc>
          <w:tcPr>
            <w:tcW w:w="1178" w:type="pct"/>
            <w:vAlign w:val="center"/>
          </w:tcPr>
          <w:p w:rsidR="0018722C">
            <w:pPr>
              <w:pStyle w:val="a5"/>
              <w:topLinePunct/>
              <w:ind w:leftChars="0" w:left="0" w:rightChars="0" w:right="0" w:firstLineChars="0" w:firstLine="0"/>
              <w:spacing w:line="240" w:lineRule="atLeast"/>
            </w:pPr>
            <w:r>
              <w:t>93.287+100.000</w:t>
            </w:r>
          </w:p>
        </w:tc>
        <w:tc>
          <w:tcPr>
            <w:tcW w:w="1064" w:type="pct"/>
            <w:vAlign w:val="center"/>
          </w:tcPr>
          <w:p w:rsidR="0018722C">
            <w:pPr>
              <w:pStyle w:val="affff9"/>
              <w:topLinePunct/>
              <w:ind w:leftChars="0" w:left="0" w:rightChars="0" w:right="0" w:firstLineChars="0" w:firstLine="0"/>
              <w:spacing w:line="240" w:lineRule="atLeast"/>
            </w:pPr>
            <w:r>
              <w:t>28.681</w:t>
            </w:r>
          </w:p>
        </w:tc>
        <w:tc>
          <w:tcPr>
            <w:tcW w:w="1084" w:type="pct"/>
            <w:vAlign w:val="center"/>
          </w:tcPr>
          <w:p w:rsidR="0018722C">
            <w:pPr>
              <w:pStyle w:val="affff9"/>
              <w:topLinePunct/>
              <w:ind w:leftChars="0" w:left="0" w:rightChars="0" w:right="0" w:firstLineChars="0" w:firstLine="0"/>
              <w:spacing w:line="240" w:lineRule="atLeast"/>
            </w:pPr>
            <w:r>
              <w:t>12.886</w:t>
            </w:r>
          </w:p>
        </w:tc>
        <w:tc>
          <w:tcPr>
            <w:tcW w:w="941" w:type="pct"/>
            <w:vAlign w:val="center"/>
          </w:tcPr>
          <w:p w:rsidR="0018722C">
            <w:pPr>
              <w:pStyle w:val="affff9"/>
              <w:topLinePunct/>
              <w:ind w:leftChars="0" w:left="0" w:rightChars="0" w:right="0" w:firstLineChars="0" w:firstLine="0"/>
              <w:spacing w:line="240" w:lineRule="atLeast"/>
            </w:pPr>
            <w:r>
              <w:t>41.587</w:t>
            </w:r>
          </w:p>
        </w:tc>
      </w:tr>
      <w:tr>
        <w:tc>
          <w:tcPr>
            <w:tcW w:w="733" w:type="pct"/>
            <w:vAlign w:val="center"/>
          </w:tcPr>
          <w:p w:rsidR="0018722C">
            <w:pPr>
              <w:pStyle w:val="ac"/>
              <w:topLinePunct/>
              <w:ind w:leftChars="0" w:left="0" w:rightChars="0" w:right="0" w:firstLineChars="0" w:firstLine="0"/>
              <w:spacing w:line="240" w:lineRule="atLeast"/>
            </w:pPr>
            <w:r>
              <w:t>c</w:t>
            </w:r>
          </w:p>
        </w:tc>
        <w:tc>
          <w:tcPr>
            <w:tcW w:w="1178" w:type="pct"/>
            <w:vAlign w:val="center"/>
          </w:tcPr>
          <w:p w:rsidR="0018722C">
            <w:pPr>
              <w:pStyle w:val="a5"/>
              <w:topLinePunct/>
              <w:ind w:leftChars="0" w:left="0" w:rightChars="0" w:right="0" w:firstLineChars="0" w:firstLine="0"/>
              <w:spacing w:line="240" w:lineRule="atLeast"/>
            </w:pPr>
            <w:r>
              <w:t>194.452+100.000</w:t>
            </w:r>
          </w:p>
        </w:tc>
        <w:tc>
          <w:tcPr>
            <w:tcW w:w="1064" w:type="pct"/>
            <w:vAlign w:val="center"/>
          </w:tcPr>
          <w:p w:rsidR="0018722C">
            <w:pPr>
              <w:pStyle w:val="affff9"/>
              <w:topLinePunct/>
              <w:ind w:leftChars="0" w:left="0" w:rightChars="0" w:right="0" w:firstLineChars="0" w:firstLine="0"/>
              <w:spacing w:line="240" w:lineRule="atLeast"/>
            </w:pPr>
            <w:r>
              <w:t>72.072</w:t>
            </w:r>
          </w:p>
        </w:tc>
        <w:tc>
          <w:tcPr>
            <w:tcW w:w="1084" w:type="pct"/>
            <w:vAlign w:val="center"/>
          </w:tcPr>
          <w:p w:rsidR="0018722C">
            <w:pPr>
              <w:pStyle w:val="affff9"/>
              <w:topLinePunct/>
              <w:ind w:leftChars="0" w:left="0" w:rightChars="0" w:right="0" w:firstLineChars="0" w:firstLine="0"/>
              <w:spacing w:line="240" w:lineRule="atLeast"/>
            </w:pPr>
            <w:r>
              <w:t>29.438</w:t>
            </w:r>
          </w:p>
        </w:tc>
        <w:tc>
          <w:tcPr>
            <w:tcW w:w="941" w:type="pct"/>
            <w:vAlign w:val="center"/>
          </w:tcPr>
          <w:p w:rsidR="0018722C">
            <w:pPr>
              <w:pStyle w:val="affff9"/>
              <w:topLinePunct/>
              <w:ind w:leftChars="0" w:left="0" w:rightChars="0" w:right="0" w:firstLineChars="0" w:firstLine="0"/>
              <w:spacing w:line="240" w:lineRule="atLeast"/>
            </w:pPr>
            <w:r>
              <w:t>101.510</w:t>
            </w:r>
          </w:p>
        </w:tc>
      </w:tr>
      <w:tr>
        <w:tc>
          <w:tcPr>
            <w:tcW w:w="733" w:type="pct"/>
            <w:vAlign w:val="center"/>
            <w:tcBorders>
              <w:top w:val="single" w:sz="4" w:space="0" w:color="auto"/>
            </w:tcBorders>
          </w:tcPr>
          <w:p w:rsidR="00462578"/>
        </w:tc>
        <w:tc>
          <w:tcPr>
            <w:tcW w:w="1178" w:type="pct"/>
            <w:vAlign w:val="center"/>
            <w:tcBorders>
              <w:top w:val="single" w:sz="4" w:space="0" w:color="auto"/>
            </w:tcBorders>
          </w:tcPr>
          <w:p w:rsidR="00462578"/>
        </w:tc>
        <w:tc>
          <w:tcPr>
            <w:tcW w:w="1064" w:type="pct"/>
            <w:vAlign w:val="center"/>
            <w:tcBorders>
              <w:top w:val="single" w:sz="4" w:space="0" w:color="auto"/>
            </w:tcBorders>
          </w:tcPr>
          <w:p w:rsidR="00462578"/>
        </w:tc>
        <w:tc>
          <w:tcPr>
            <w:tcW w:w="1084" w:type="pct"/>
            <w:vAlign w:val="center"/>
            <w:tcBorders>
              <w:top w:val="single" w:sz="4" w:space="0" w:color="auto"/>
            </w:tcBorders>
          </w:tcPr>
          <w:p w:rsidR="00462578"/>
        </w:tc>
        <w:tc>
          <w:tcPr>
            <w:tcW w:w="941" w:type="pct"/>
            <w:vAlign w:val="center"/>
            <w:tcBorders>
              <w:top w:val="single" w:sz="4" w:space="0" w:color="auto"/>
            </w:tcBorders>
          </w:tcPr>
          <w:p w:rsidR="00462578"/>
        </w:tc>
      </w:tr>
    </w:tbl>
    <w:p w:rsidR="0018722C">
      <w:pPr>
        <w:pStyle w:val="aff3"/>
        <w:topLinePunct/>
      </w:pPr>
      <w:r>
        <w:rPr>
          <w:rFonts w:cstheme="minorBidi" w:hAnsiTheme="minorHAnsi" w:eastAsiaTheme="minorHAnsi" w:asciiTheme="minorHAnsi" w:ascii="黑体" w:eastAsia="黑体" w:hint="eastAsia"/>
        </w:rPr>
        <w:t>注：</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kern w:val="2"/>
          <w:sz w:val="21"/>
        </w:rPr>
        <w:t>）</w:t>
      </w:r>
      <w:r>
        <w:rPr>
          <w:rFonts w:ascii="黑体" w:eastAsia="黑体" w:hint="eastAsia" w:cstheme="minorBidi" w:hAnsiTheme="minorHAnsi"/>
        </w:rPr>
        <w:t>海水小球藻</w:t>
      </w:r>
      <w:r>
        <w:rPr>
          <w:rFonts w:cstheme="minorBidi" w:hAnsiTheme="minorHAnsi" w:eastAsiaTheme="minorHAnsi" w:asciiTheme="minorHAnsi"/>
        </w:rPr>
        <w:t>-</w:t>
      </w:r>
      <w:r>
        <w:rPr>
          <w:rFonts w:ascii="黑体" w:eastAsia="黑体" w:hint="eastAsia" w:cstheme="minorBidi" w:hAnsiTheme="minorHAnsi"/>
        </w:rPr>
        <w:t>菲律宾蛤仔过程富集后的菲律宾蛤仔体内</w:t>
      </w:r>
      <w:r>
        <w:rPr>
          <w:rFonts w:cstheme="minorBidi" w:hAnsiTheme="minorHAnsi" w:eastAsiaTheme="minorHAnsi" w:asciiTheme="minorHAnsi"/>
        </w:rPr>
        <w:t>Pb</w:t>
      </w:r>
      <w:r>
        <w:rPr>
          <w:rFonts w:ascii="黑体" w:eastAsia="黑体" w:hint="eastAsia" w:cstheme="minorBidi" w:hAnsiTheme="minorHAnsi"/>
        </w:rPr>
        <w:t>含量</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kern w:val="2"/>
          <w:sz w:val="21"/>
        </w:rPr>
        <w:t>）</w:t>
      </w:r>
      <w:r>
        <w:rPr>
          <w:rFonts w:cstheme="minorBidi" w:hAnsiTheme="minorHAnsi" w:eastAsiaTheme="minorHAnsi" w:asciiTheme="minorHAnsi"/>
        </w:rPr>
        <w:t>206</w:t>
      </w:r>
      <w:r>
        <w:rPr>
          <w:rFonts w:cstheme="minorBidi" w:hAnsiTheme="minorHAnsi" w:eastAsiaTheme="minorHAnsi" w:asciiTheme="minorHAnsi"/>
        </w:rPr>
        <w:t>Pb</w:t>
      </w:r>
      <w:r>
        <w:rPr>
          <w:rFonts w:ascii="黑体" w:eastAsia="黑体" w:hint="eastAsia" w:cstheme="minorBidi" w:hAnsiTheme="minorHAnsi"/>
        </w:rPr>
        <w:t>海水</w:t>
      </w:r>
      <w:r>
        <w:rPr>
          <w:rFonts w:cstheme="minorBidi" w:hAnsiTheme="minorHAnsi" w:eastAsiaTheme="minorHAnsi" w:asciiTheme="minorHAnsi"/>
        </w:rPr>
        <w:t>-</w:t>
      </w:r>
      <w:r>
        <w:rPr>
          <w:rFonts w:ascii="黑体" w:eastAsia="黑体" w:hint="eastAsia" w:cstheme="minorBidi" w:hAnsiTheme="minorHAnsi"/>
        </w:rPr>
        <w:t>菲律宾蛤仔吸附过程富集后的菲律宾蛤仔体内</w:t>
      </w:r>
      <w:r>
        <w:rPr>
          <w:rFonts w:cstheme="minorBidi" w:hAnsiTheme="minorHAnsi" w:eastAsiaTheme="minorHAnsi" w:asciiTheme="minorHAnsi"/>
        </w:rPr>
        <w:t>Pb</w:t>
      </w:r>
      <w:r>
        <w:rPr>
          <w:rFonts w:ascii="黑体" w:eastAsia="黑体" w:hint="eastAsia" w:cstheme="minorBidi" w:hAnsiTheme="minorHAnsi"/>
        </w:rPr>
        <w:t>含量</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kern w:val="2"/>
          <w:sz w:val="21"/>
        </w:rPr>
        <w:t>）</w:t>
      </w:r>
      <w:r>
        <w:rPr>
          <w:rFonts w:cstheme="minorBidi" w:hAnsiTheme="minorHAnsi" w:eastAsiaTheme="minorHAnsi" w:asciiTheme="minorHAnsi"/>
        </w:rPr>
        <w:t>206</w:t>
      </w:r>
      <w:r>
        <w:rPr>
          <w:rFonts w:cstheme="minorBidi" w:hAnsiTheme="minorHAnsi" w:eastAsiaTheme="minorHAnsi" w:asciiTheme="minorHAnsi"/>
        </w:rPr>
        <w:t>Pb</w:t>
      </w:r>
      <w:r>
        <w:rPr>
          <w:rFonts w:ascii="黑体" w:eastAsia="黑体" w:hint="eastAsia" w:cstheme="minorBidi" w:hAnsiTheme="minorHAnsi"/>
        </w:rPr>
        <w:t>海水与海水小球藻</w:t>
      </w:r>
      <w:r>
        <w:rPr>
          <w:rFonts w:cstheme="minorBidi" w:hAnsiTheme="minorHAnsi" w:eastAsiaTheme="minorHAnsi" w:asciiTheme="minorHAnsi"/>
        </w:rPr>
        <w:t>-</w:t>
      </w:r>
      <w:r>
        <w:rPr>
          <w:rFonts w:ascii="黑体" w:eastAsia="黑体" w:hint="eastAsia" w:cstheme="minorBidi" w:hAnsiTheme="minorHAnsi"/>
        </w:rPr>
        <w:t>菲律宾蛤仔食物链共同富集过程的菲律宾蛤仔体内</w:t>
      </w:r>
      <w:r>
        <w:rPr>
          <w:rFonts w:cstheme="minorBidi" w:hAnsiTheme="minorHAnsi" w:eastAsiaTheme="minorHAnsi" w:asciiTheme="minorHAnsi"/>
        </w:rPr>
        <w:t>Pb</w:t>
      </w:r>
      <w:r>
        <w:rPr>
          <w:rFonts w:ascii="黑体" w:eastAsia="黑体" w:hint="eastAsia" w:cstheme="minorBidi" w:hAnsiTheme="minorHAnsi"/>
        </w:rPr>
        <w:t>含量</w:t>
      </w:r>
    </w:p>
    <w:p w:rsidR="0018722C">
      <w:pPr>
        <w:topLinePunct/>
      </w:pPr>
      <w:r>
        <w:rPr>
          <w:rFonts w:cstheme="minorBidi" w:hAnsiTheme="minorHAnsi" w:eastAsiaTheme="minorHAnsi" w:asciiTheme="minorHAnsi"/>
        </w:rPr>
        <w:t xml:space="preserve">Note: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The Pb content in the </w:t>
      </w:r>
      <w:r>
        <w:rPr>
          <w:rFonts w:cstheme="minorBidi" w:hAnsiTheme="minorHAnsi" w:eastAsiaTheme="minorHAnsi" w:asciiTheme="minorHAnsi"/>
          <w:i/>
        </w:rPr>
        <w:t xml:space="preserve">Ruditapes philippinarum </w:t>
      </w:r>
      <w:r>
        <w:rPr>
          <w:rFonts w:cstheme="minorBidi" w:hAnsiTheme="minorHAnsi" w:eastAsiaTheme="minorHAnsi" w:asciiTheme="minorHAnsi"/>
        </w:rPr>
        <w:t xml:space="preserve">after the enrichment through </w:t>
      </w:r>
      <w:r>
        <w:rPr>
          <w:rFonts w:cstheme="minorBidi" w:hAnsiTheme="minorHAnsi" w:eastAsiaTheme="minorHAnsi" w:asciiTheme="minorHAnsi"/>
          <w:i/>
        </w:rPr>
        <w:t xml:space="preserve">the Chlorella </w:t>
      </w:r>
      <w:r>
        <w:rPr>
          <w:rFonts w:cstheme="minorBidi" w:hAnsiTheme="minorHAnsi" w:eastAsiaTheme="minorHAnsi" w:asciiTheme="minorHAnsi"/>
        </w:rPr>
        <w:t xml:space="preserve">- </w:t>
      </w:r>
      <w:r>
        <w:rPr>
          <w:rFonts w:cstheme="minorBidi" w:hAnsiTheme="minorHAnsi" w:eastAsiaTheme="minorHAnsi" w:asciiTheme="minorHAnsi"/>
          <w:i/>
        </w:rPr>
        <w:t xml:space="preserve">Ruditapes philippinarum </w:t>
      </w:r>
      <w:r>
        <w:rPr>
          <w:rFonts w:cstheme="minorBidi" w:hAnsiTheme="minorHAnsi" w:eastAsiaTheme="minorHAnsi" w:asciiTheme="minorHAnsi"/>
        </w:rPr>
        <w:t xml:space="preserve">process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The Pb content in the </w:t>
      </w:r>
      <w:r>
        <w:rPr>
          <w:rFonts w:cstheme="minorBidi" w:hAnsiTheme="minorHAnsi" w:eastAsiaTheme="minorHAnsi" w:asciiTheme="minorHAnsi"/>
          <w:i/>
        </w:rPr>
        <w:t xml:space="preserve">Ruditapes philippinarum </w:t>
      </w:r>
      <w:r>
        <w:rPr>
          <w:rFonts w:cstheme="minorBidi" w:hAnsiTheme="minorHAnsi" w:eastAsiaTheme="minorHAnsi" w:asciiTheme="minorHAnsi"/>
        </w:rPr>
        <w:t xml:space="preserve">after the absorption through </w:t>
      </w:r>
      <w:r>
        <w:rPr>
          <w:rFonts w:cstheme="minorBidi" w:hAnsiTheme="minorHAnsi" w:eastAsiaTheme="minorHAnsi" w:asciiTheme="minorHAnsi"/>
        </w:rPr>
        <w:t xml:space="preserve">206</w:t>
      </w:r>
      <w:r>
        <w:rPr>
          <w:rFonts w:cstheme="minorBidi" w:hAnsiTheme="minorHAnsi" w:eastAsiaTheme="minorHAnsi" w:asciiTheme="minorHAnsi"/>
        </w:rPr>
        <w:t xml:space="preserve">Pb seawater- </w:t>
      </w:r>
      <w:r>
        <w:rPr>
          <w:rFonts w:cstheme="minorBidi" w:hAnsiTheme="minorHAnsi" w:eastAsiaTheme="minorHAnsi" w:asciiTheme="minorHAnsi"/>
          <w:i/>
        </w:rPr>
        <w:t xml:space="preserve">Ruditapes philippinarum </w:t>
      </w:r>
      <w:r>
        <w:rPr>
          <w:rFonts w:cstheme="minorBidi" w:hAnsiTheme="minorHAnsi" w:eastAsiaTheme="minorHAnsi" w:asciiTheme="minorHAnsi"/>
        </w:rPr>
        <w:t xml:space="preserve">process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The Pb content in the </w:t>
      </w:r>
      <w:r>
        <w:rPr>
          <w:rFonts w:cstheme="minorBidi" w:hAnsiTheme="minorHAnsi" w:eastAsiaTheme="minorHAnsi" w:asciiTheme="minorHAnsi"/>
          <w:i/>
        </w:rPr>
        <w:t xml:space="preserve">Ruditapes philippinarum </w:t>
      </w:r>
      <w:r>
        <w:rPr>
          <w:rFonts w:cstheme="minorBidi" w:hAnsiTheme="minorHAnsi" w:eastAsiaTheme="minorHAnsi" w:asciiTheme="minorHAnsi"/>
        </w:rPr>
        <w:t xml:space="preserve">after the enrichment through </w:t>
      </w:r>
      <w:r>
        <w:rPr>
          <w:rFonts w:cstheme="minorBidi" w:hAnsiTheme="minorHAnsi" w:eastAsiaTheme="minorHAnsi" w:asciiTheme="minorHAnsi"/>
        </w:rPr>
        <w:t xml:space="preserve">206</w:t>
      </w:r>
      <w:r>
        <w:rPr>
          <w:rFonts w:cstheme="minorBidi" w:hAnsiTheme="minorHAnsi" w:eastAsiaTheme="minorHAnsi" w:asciiTheme="minorHAnsi"/>
        </w:rPr>
        <w:t xml:space="preserve">Pb seawater and the </w:t>
      </w:r>
      <w:r>
        <w:rPr>
          <w:rFonts w:cstheme="minorBidi" w:hAnsiTheme="minorHAnsi" w:eastAsiaTheme="minorHAnsi" w:asciiTheme="minorHAnsi"/>
          <w:i/>
        </w:rPr>
        <w:t xml:space="preserve">Chlorella </w:t>
      </w:r>
      <w:r>
        <w:rPr>
          <w:rFonts w:cstheme="minorBidi" w:hAnsiTheme="minorHAnsi" w:eastAsiaTheme="minorHAnsi" w:asciiTheme="minorHAnsi"/>
        </w:rPr>
        <w:t xml:space="preserve">- </w:t>
      </w:r>
      <w:r>
        <w:rPr>
          <w:rFonts w:cstheme="minorBidi" w:hAnsiTheme="minorHAnsi" w:eastAsiaTheme="minorHAnsi" w:asciiTheme="minorHAnsi"/>
          <w:i/>
        </w:rPr>
        <w:t xml:space="preserve">Ruditapes philippinarum</w:t>
      </w:r>
      <w:r>
        <w:rPr>
          <w:rFonts w:cstheme="minorBidi" w:hAnsiTheme="minorHAnsi" w:eastAsiaTheme="minorHAnsi" w:asciiTheme="minorHAnsi"/>
          <w:i/>
        </w:rPr>
        <w:t xml:space="preserve"> </w:t>
      </w:r>
      <w:r>
        <w:rPr>
          <w:rFonts w:cstheme="minorBidi" w:hAnsiTheme="minorHAnsi" w:eastAsiaTheme="minorHAnsi" w:asciiTheme="minorHAnsi"/>
        </w:rPr>
        <w:t xml:space="preserve">proces</w:t>
      </w:r>
      <w:r>
        <w:rPr>
          <w:rFonts w:cstheme="minorBidi" w:hAnsiTheme="minorHAnsi" w:eastAsiaTheme="minorHAnsi" w:asciiTheme="minorHAnsi"/>
        </w:rPr>
        <w:t>s</w:t>
      </w:r>
    </w:p>
    <w:p w:rsidR="0018722C">
      <w:pPr>
        <w:pStyle w:val="Heading1"/>
        <w:topLinePunct/>
      </w:pPr>
      <w:bookmarkStart w:id="667886" w:name="_Toc686667886"/>
      <w:bookmarkStart w:name="第四章 大连典型滩涂养殖区菲律宾蛤仔体内Pb含量和溯源研究 " w:id="94"/>
      <w:bookmarkEnd w:id="94"/>
      <w:r/>
      <w:bookmarkStart w:name="_bookmark40" w:id="95"/>
      <w:bookmarkEnd w:id="95"/>
      <w:r/>
      <w:r>
        <w:t>第四章</w:t>
      </w:r>
      <w:r>
        <w:t xml:space="preserve">  </w:t>
      </w:r>
      <w:r w:rsidRPr="00DB64CE">
        <w:t>大连典型滩涂养殖区菲律宾蛤仔体内</w:t>
      </w:r>
      <w:r>
        <w:t>Pb</w:t>
      </w:r>
      <w:r>
        <w:t>含量和溯源研究</w:t>
      </w:r>
      <w:bookmarkEnd w:id="667886"/>
    </w:p>
    <w:p w:rsidR="0018722C">
      <w:pPr>
        <w:pStyle w:val="Heading2"/>
        <w:topLinePunct/>
        <w:ind w:left="171" w:hangingChars="171" w:hanging="171"/>
      </w:pPr>
      <w:bookmarkStart w:id="667887" w:name="_Toc686667887"/>
      <w:bookmarkStart w:name="4.1 引言 " w:id="96"/>
      <w:bookmarkEnd w:id="96"/>
      <w:r>
        <w:t>4.1</w:t>
      </w:r>
      <w:r>
        <w:t xml:space="preserve"> </w:t>
      </w:r>
      <w:r/>
      <w:bookmarkStart w:name="_bookmark41" w:id="97"/>
      <w:bookmarkEnd w:id="97"/>
      <w:r/>
      <w:bookmarkStart w:name="_bookmark41" w:id="98"/>
      <w:bookmarkEnd w:id="98"/>
      <w:r>
        <w:t>引言</w:t>
      </w:r>
      <w:bookmarkEnd w:id="667887"/>
    </w:p>
    <w:p w:rsidR="0018722C">
      <w:pPr>
        <w:topLinePunct/>
      </w:pPr>
      <w:r>
        <w:t>近岸海域的滩涂养殖区是海洋系统中受人类活动影响最严重的区域之一</w:t>
      </w:r>
      <w:r>
        <w:rPr>
          <w:vertAlign w:val="superscript"/>
          /&gt;
        </w:rPr>
        <w:t>[</w:t>
      </w:r>
      <w:r>
        <w:rPr>
          <w:rFonts w:ascii="Times New Roman" w:eastAsia="Times New Roman"/>
          <w:vertAlign w:val="superscript"/>
          <w:position w:val="11"/>
        </w:rPr>
        <w:t xml:space="preserve">118</w:t>
      </w:r>
      <w:r>
        <w:rPr>
          <w:vertAlign w:val="superscript"/>
          /&gt;
        </w:rPr>
        <w:t>]</w:t>
      </w:r>
      <w:r>
        <w:t>。近些年</w:t>
      </w:r>
      <w:r>
        <w:t>来，随着我国沿海地区经济的高速发展，海洋资源利用强度不断加大，导致滩涂贝类养殖生态环境受到严重威胁，贝类产品食用安全性问题越来越受到国内外消费者的高度关注。</w:t>
      </w:r>
      <w:r>
        <w:t>与此同时，由于采矿、冶炼、燃煤和化工等人类活动，大量重金属</w:t>
      </w:r>
      <w:r>
        <w:rPr>
          <w:rFonts w:ascii="Times New Roman" w:eastAsia="Times New Roman"/>
        </w:rPr>
        <w:t>Pb</w:t>
      </w:r>
      <w:r>
        <w:t>通过大气沉降、工</w:t>
      </w:r>
      <w:r>
        <w:t>业废水、地表径流等途径进入到环境中</w:t>
      </w:r>
      <w:r>
        <w:rPr>
          <w:vertAlign w:val="superscript"/>
          /&gt;
        </w:rPr>
        <w:t>[</w:t>
      </w:r>
      <w:r>
        <w:rPr>
          <w:rFonts w:ascii="Times New Roman" w:eastAsia="Times New Roman"/>
          <w:vertAlign w:val="superscript"/>
          <w:position w:val="11"/>
        </w:rPr>
        <w:t xml:space="preserve">104</w:t>
      </w:r>
      <w:r>
        <w:rPr>
          <w:vertAlign w:val="superscript"/>
          /&gt;
        </w:rPr>
        <w:t>]</w:t>
      </w:r>
      <w:r>
        <w:t>。因此，准确了解滩涂养殖区贝类体内</w:t>
      </w:r>
      <w:r>
        <w:rPr>
          <w:rFonts w:ascii="Times New Roman" w:eastAsia="Times New Roman"/>
        </w:rPr>
        <w:t>Pb</w:t>
      </w:r>
      <w:r>
        <w:t>的含</w:t>
      </w:r>
      <w:r>
        <w:t>量，并追溯</w:t>
      </w:r>
      <w:r>
        <w:rPr>
          <w:rFonts w:ascii="Times New Roman" w:eastAsia="Times New Roman"/>
        </w:rPr>
        <w:t>Pb</w:t>
      </w:r>
      <w:r>
        <w:t>的可能来源，对保障消费者身体健康和提高贝类产品质量具有重要意义。</w:t>
      </w:r>
    </w:p>
    <w:p w:rsidR="0018722C">
      <w:pPr>
        <w:topLinePunct/>
      </w:pPr>
      <w:r>
        <w:rPr>
          <w:rFonts w:ascii="Times New Roman" w:hAnsi="Times New Roman" w:eastAsia="Times New Roman"/>
        </w:rPr>
        <w:t>Pb</w:t>
      </w:r>
      <w:r>
        <w:t>稳定同位素示踪技术是一种有效的</w:t>
      </w:r>
      <w:r>
        <w:rPr>
          <w:rFonts w:ascii="Times New Roman" w:hAnsi="Times New Roman" w:eastAsia="Times New Roman"/>
        </w:rPr>
        <w:t>Pb</w:t>
      </w:r>
      <w:r>
        <w:t>污染溯源的方法</w:t>
      </w:r>
      <w:r>
        <w:rPr>
          <w:vertAlign w:val="superscript"/>
          /&gt;
        </w:rPr>
        <w:t>[</w:t>
      </w:r>
      <w:r>
        <w:rPr>
          <w:rFonts w:ascii="Times New Roman" w:hAnsi="Times New Roman" w:eastAsia="Times New Roman"/>
          <w:vertAlign w:val="superscript"/>
          <w:position w:val="11"/>
        </w:rPr>
        <w:t xml:space="preserve">123</w:t>
      </w:r>
      <w:r>
        <w:rPr>
          <w:vertAlign w:val="superscript"/>
          /&gt;
        </w:rPr>
        <w:t>]</w:t>
      </w:r>
      <w:r>
        <w:t>。</w:t>
      </w:r>
      <w:r>
        <w:rPr>
          <w:rFonts w:ascii="Times New Roman" w:hAnsi="Times New Roman" w:eastAsia="Times New Roman"/>
        </w:rPr>
        <w:t>Pb</w:t>
      </w:r>
      <w:r>
        <w:t>同位素质量大，同</w:t>
      </w:r>
      <w:r>
        <w:t>位素间相对质量差较小，几乎不产生同位素分馏作用，因此</w:t>
      </w:r>
      <w:r>
        <w:rPr>
          <w:rFonts w:ascii="Times New Roman" w:hAnsi="Times New Roman" w:eastAsia="Times New Roman"/>
        </w:rPr>
        <w:t>Pb</w:t>
      </w:r>
      <w:r>
        <w:t>同位素组成具有明显的“指</w:t>
      </w:r>
      <w:r>
        <w:t>纹特征”。通过对样品中</w:t>
      </w:r>
      <w:r>
        <w:rPr>
          <w:rFonts w:ascii="Times New Roman" w:hAnsi="Times New Roman" w:eastAsia="Times New Roman"/>
        </w:rPr>
        <w:t>Pb</w:t>
      </w:r>
      <w:r>
        <w:t>同位素组成分析，可以了解样品中</w:t>
      </w:r>
      <w:r>
        <w:rPr>
          <w:rFonts w:ascii="Times New Roman" w:hAnsi="Times New Roman" w:eastAsia="Times New Roman"/>
        </w:rPr>
        <w:t>Pb</w:t>
      </w:r>
      <w:r>
        <w:t>的来源</w:t>
      </w:r>
      <w:r>
        <w:rPr>
          <w:vertAlign w:val="superscript"/>
          /&gt;
        </w:rPr>
        <w:t>[</w:t>
      </w:r>
      <w:r>
        <w:rPr>
          <w:rFonts w:ascii="Times New Roman" w:hAnsi="Times New Roman" w:eastAsia="Times New Roman"/>
          <w:vertAlign w:val="superscript"/>
          <w:position w:val="11"/>
        </w:rPr>
        <w:t xml:space="preserve">124</w:t>
      </w:r>
      <w:r>
        <w:rPr>
          <w:vertAlign w:val="superscript"/>
          /&gt;
        </w:rPr>
        <w:t>]</w:t>
      </w:r>
      <w:r>
        <w:t>。</w:t>
      </w:r>
      <w:r>
        <w:rPr>
          <w:rFonts w:ascii="Times New Roman" w:hAnsi="Times New Roman" w:eastAsia="Times New Roman"/>
        </w:rPr>
        <w:t>Li</w:t>
      </w:r>
      <w:r>
        <w:t>等对珠江</w:t>
      </w:r>
      <w:r>
        <w:t>河口沉积物中</w:t>
      </w:r>
      <w:r>
        <w:rPr>
          <w:rFonts w:ascii="Times New Roman" w:hAnsi="Times New Roman" w:eastAsia="Times New Roman"/>
        </w:rPr>
        <w:t>Pb</w:t>
      </w:r>
      <w:r>
        <w:t>同位素比值进行测定，结果显示沉积物表层中的重金属主要来源于周边工业区</w:t>
      </w:r>
      <w:r>
        <w:rPr>
          <w:vertAlign w:val="superscript"/>
          /&gt;
        </w:rPr>
        <w:t>[</w:t>
      </w:r>
      <w:r>
        <w:rPr>
          <w:rFonts w:ascii="Times New Roman" w:hAnsi="Times New Roman" w:eastAsia="Times New Roman"/>
          <w:vertAlign w:val="superscript"/>
          <w:position w:val="11"/>
        </w:rPr>
        <w:t xml:space="preserve">125</w:t>
      </w:r>
      <w:r>
        <w:rPr>
          <w:vertAlign w:val="superscript"/>
          /&gt;
        </w:rPr>
        <w:t>]</w:t>
      </w:r>
      <w:r>
        <w:t>；尚婷等采用同位素示踪技术对南海表层沉积物</w:t>
      </w:r>
      <w:r>
        <w:rPr>
          <w:rFonts w:ascii="Times New Roman" w:hAnsi="Times New Roman" w:eastAsia="Times New Roman"/>
        </w:rPr>
        <w:t>Pb</w:t>
      </w:r>
      <w:r>
        <w:t>来源进行分析，发现不同海</w:t>
      </w:r>
      <w:r>
        <w:t>区沉积物中的</w:t>
      </w:r>
      <w:r>
        <w:rPr>
          <w:rFonts w:ascii="Times New Roman" w:hAnsi="Times New Roman" w:eastAsia="Times New Roman"/>
        </w:rPr>
        <w:t>Pb</w:t>
      </w:r>
      <w:r>
        <w:t>具有相似的主体来源</w:t>
      </w:r>
      <w:r>
        <w:rPr>
          <w:vertAlign w:val="superscript"/>
          /&gt;
        </w:rPr>
        <w:t>[</w:t>
      </w:r>
      <w:r>
        <w:rPr>
          <w:rFonts w:ascii="Times New Roman" w:hAnsi="Times New Roman" w:eastAsia="Times New Roman"/>
          <w:vertAlign w:val="superscript"/>
          <w:position w:val="11"/>
        </w:rPr>
        <w:t xml:space="preserve">120</w:t>
      </w:r>
      <w:r>
        <w:rPr>
          <w:vertAlign w:val="superscript"/>
          /&gt;
        </w:rPr>
        <w:t>]</w:t>
      </w:r>
      <w:r>
        <w:t>。</w:t>
      </w:r>
      <w:r>
        <w:rPr>
          <w:rFonts w:ascii="Times New Roman" w:hAnsi="Times New Roman" w:eastAsia="Times New Roman"/>
        </w:rPr>
        <w:t>Spencer</w:t>
      </w:r>
      <w:r>
        <w:t>等认为海洋生物体内</w:t>
      </w:r>
      <w:r>
        <w:rPr>
          <w:rFonts w:ascii="Times New Roman" w:hAnsi="Times New Roman" w:eastAsia="Times New Roman"/>
        </w:rPr>
        <w:t>Pb</w:t>
      </w:r>
      <w:r>
        <w:t>同位素特征值</w:t>
      </w:r>
      <w:r>
        <w:t>包含了该水域人类活动污染源信息，并且发现监测海域内的鱼类可能受到了多个重金属污染源的污染</w:t>
      </w:r>
      <w:r>
        <w:rPr>
          <w:vertAlign w:val="superscript"/>
          /&gt;
        </w:rPr>
        <w:t>[</w:t>
      </w:r>
      <w:r>
        <w:rPr>
          <w:rFonts w:ascii="Times New Roman" w:hAnsi="Times New Roman" w:eastAsia="Times New Roman"/>
          <w:vertAlign w:val="superscript"/>
          <w:position w:val="11"/>
        </w:rPr>
        <w:t xml:space="preserve">121</w:t>
      </w:r>
      <w:r>
        <w:rPr>
          <w:vertAlign w:val="superscript"/>
          /&gt;
        </w:rPr>
        <w:t>]</w:t>
      </w:r>
      <w:r>
        <w:t>。本文选取大连近岸海域</w:t>
      </w:r>
      <w:r>
        <w:rPr>
          <w:rFonts w:ascii="Times New Roman" w:hAnsi="Times New Roman" w:eastAsia="Times New Roman"/>
        </w:rPr>
        <w:t>3</w:t>
      </w:r>
      <w:r>
        <w:t>个典型的滩涂养殖区，以滩涂养殖的菲律宾蛤仔</w:t>
      </w:r>
      <w:r>
        <w:t>作为指示生物，监测</w:t>
      </w:r>
      <w:r>
        <w:rPr>
          <w:rFonts w:ascii="Times New Roman" w:hAnsi="Times New Roman" w:eastAsia="Times New Roman"/>
        </w:rPr>
        <w:t>Pb</w:t>
      </w:r>
      <w:r>
        <w:t>在菲律宾蛤仔体内含量的变化，并采用</w:t>
      </w:r>
      <w:r>
        <w:rPr>
          <w:rFonts w:ascii="Times New Roman" w:hAnsi="Times New Roman" w:eastAsia="Times New Roman"/>
        </w:rPr>
        <w:t>Pb</w:t>
      </w:r>
      <w:r>
        <w:t>稳定同位素示踪技术追</w:t>
      </w:r>
      <w:r>
        <w:t>溯菲律宾蛤仔体内</w:t>
      </w:r>
      <w:r>
        <w:rPr>
          <w:rFonts w:ascii="Times New Roman" w:hAnsi="Times New Roman" w:eastAsia="Times New Roman"/>
        </w:rPr>
        <w:t>Pb</w:t>
      </w:r>
      <w:r>
        <w:t>的可能来源，研究结果可为贝类滩涂养殖生产和水产品产地环境管理提供科学依据。</w:t>
      </w:r>
    </w:p>
    <w:p w:rsidR="0018722C">
      <w:pPr>
        <w:pStyle w:val="Heading2"/>
        <w:topLinePunct/>
        <w:ind w:left="171" w:hangingChars="171" w:hanging="171"/>
      </w:pPr>
      <w:bookmarkStart w:id="667888" w:name="_Toc686667888"/>
      <w:bookmarkStart w:name="4.2 实验材料与方法 " w:id="99"/>
      <w:bookmarkEnd w:id="99"/>
      <w:r>
        <w:t>4.2</w:t>
      </w:r>
      <w:r>
        <w:t xml:space="preserve"> </w:t>
      </w:r>
      <w:r/>
      <w:bookmarkStart w:name="_bookmark42" w:id="100"/>
      <w:bookmarkEnd w:id="100"/>
      <w:r/>
      <w:bookmarkStart w:name="_bookmark42" w:id="101"/>
      <w:bookmarkEnd w:id="101"/>
      <w:r>
        <w:t>实验材料与方法</w:t>
      </w:r>
      <w:bookmarkEnd w:id="667888"/>
    </w:p>
    <w:p w:rsidR="0018722C">
      <w:pPr>
        <w:pStyle w:val="Heading3"/>
        <w:topLinePunct/>
        <w:ind w:left="200" w:hangingChars="200" w:hanging="200"/>
      </w:pPr>
      <w:bookmarkStart w:id="667889" w:name="_Toc686667889"/>
      <w:bookmarkStart w:name="_bookmark43" w:id="102"/>
      <w:bookmarkEnd w:id="102"/>
      <w:r>
        <w:t>4.2.1</w:t>
      </w:r>
      <w:r>
        <w:t xml:space="preserve"> </w:t>
      </w:r>
      <w:r/>
      <w:bookmarkStart w:name="_bookmark43" w:id="103"/>
      <w:bookmarkEnd w:id="103"/>
      <w:r>
        <w:t>采样地点和时间</w:t>
      </w:r>
      <w:bookmarkEnd w:id="667889"/>
    </w:p>
    <w:p w:rsidR="0018722C">
      <w:pPr>
        <w:pStyle w:val="aff7"/>
        <w:topLinePunct/>
      </w:pPr>
      <w:r>
        <w:drawing>
          <wp:inline>
            <wp:extent cx="3970257" cy="2900362"/>
            <wp:effectExtent l="0" t="0" r="0" b="0"/>
            <wp:docPr id="23" name="image22.jpeg" descr=""/>
            <wp:cNvGraphicFramePr>
              <a:graphicFrameLocks noChangeAspect="1"/>
            </wp:cNvGraphicFramePr>
            <a:graphic>
              <a:graphicData uri="http://schemas.openxmlformats.org/drawingml/2006/picture">
                <pic:pic>
                  <pic:nvPicPr>
                    <pic:cNvPr id="24" name="image22.jpeg"/>
                    <pic:cNvPicPr/>
                  </pic:nvPicPr>
                  <pic:blipFill>
                    <a:blip r:embed="rId30" cstate="print"/>
                    <a:stretch>
                      <a:fillRect/>
                    </a:stretch>
                  </pic:blipFill>
                  <pic:spPr>
                    <a:xfrm>
                      <a:off x="0" y="0"/>
                      <a:ext cx="3970257" cy="290036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cstheme="minorBidi" w:hAnsiTheme="minorHAnsi" w:eastAsiaTheme="minorHAnsi" w:asciiTheme="minorHAnsi"/>
          <w:sz w:val="21"/>
        </w:rPr>
        <w:t>11  </w:t>
      </w:r>
      <w:r>
        <w:rPr>
          <w:kern w:val="2"/>
          <w:szCs w:val="22"/>
          <w:rFonts w:ascii="黑体" w:eastAsia="黑体" w:hint="eastAsia" w:cstheme="minorBidi" w:hAnsiTheme="minorHAnsi"/>
          <w:sz w:val="21"/>
        </w:rPr>
        <w:t>调查区域及采样点位置</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Monitoring area and sampling stations</w:t>
      </w:r>
    </w:p>
    <w:p w:rsidR="0018722C">
      <w:pPr>
        <w:topLinePunct/>
      </w:pPr>
      <w:r>
        <w:t>选取黄海北部</w:t>
      </w:r>
      <w:r>
        <w:rPr>
          <w:rFonts w:ascii="Times New Roman" w:eastAsia="Times New Roman"/>
        </w:rPr>
        <w:t>3</w:t>
      </w:r>
      <w:r>
        <w:t>个典型的大连滩涂贝类养殖区作为采样区域，分别为大连金石滩、大</w:t>
      </w:r>
    </w:p>
    <w:p w:rsidR="0018722C">
      <w:pPr>
        <w:topLinePunct/>
      </w:pPr>
      <w:r>
        <w:t>李家和皮口海区的潮间带区域，调查区域及采样点的具体位置见图</w:t>
      </w:r>
      <w:r>
        <w:rPr>
          <w:rFonts w:ascii="Times New Roman" w:eastAsia="Times New Roman"/>
        </w:rPr>
        <w:t>1</w:t>
      </w:r>
      <w:r>
        <w:t>。所有样品采集于</w:t>
      </w:r>
      <w:r>
        <w:rPr>
          <w:rFonts w:ascii="Times New Roman" w:eastAsia="Times New Roman"/>
        </w:rPr>
        <w:t>2010</w:t>
      </w:r>
    </w:p>
    <w:p w:rsidR="0018722C">
      <w:pPr>
        <w:topLinePunct/>
      </w:pPr>
      <w:r>
        <w:t>年</w:t>
      </w:r>
      <w:r>
        <w:rPr>
          <w:rFonts w:ascii="Times New Roman" w:eastAsia="Times New Roman"/>
        </w:rPr>
        <w:t>8</w:t>
      </w:r>
      <w:r>
        <w:t>月、</w:t>
      </w:r>
      <w:r>
        <w:rPr>
          <w:rFonts w:ascii="Times New Roman" w:eastAsia="Times New Roman"/>
        </w:rPr>
        <w:t>11</w:t>
      </w:r>
      <w:r>
        <w:t>月和</w:t>
      </w:r>
      <w:r>
        <w:rPr>
          <w:rFonts w:ascii="Times New Roman" w:eastAsia="Times New Roman"/>
        </w:rPr>
        <w:t>2011</w:t>
      </w:r>
      <w:r>
        <w:t>年</w:t>
      </w:r>
      <w:r>
        <w:rPr>
          <w:rFonts w:ascii="Times New Roman" w:eastAsia="Times New Roman"/>
        </w:rPr>
        <w:t>2</w:t>
      </w:r>
      <w:r>
        <w:t>月、</w:t>
      </w:r>
      <w:r>
        <w:rPr>
          <w:rFonts w:ascii="Times New Roman" w:eastAsia="Times New Roman"/>
        </w:rPr>
        <w:t>5</w:t>
      </w:r>
      <w:r>
        <w:t>月。</w:t>
      </w:r>
    </w:p>
    <w:p w:rsidR="0018722C">
      <w:pPr>
        <w:pStyle w:val="Heading3"/>
        <w:topLinePunct/>
        <w:ind w:left="200" w:hangingChars="200" w:hanging="200"/>
      </w:pPr>
      <w:bookmarkStart w:id="667890" w:name="_Toc686667890"/>
      <w:bookmarkStart w:name="_bookmark44" w:id="104"/>
      <w:bookmarkEnd w:id="104"/>
      <w:r>
        <w:t>4.2.2</w:t>
      </w:r>
      <w:r>
        <w:t xml:space="preserve"> </w:t>
      </w:r>
      <w:r/>
      <w:bookmarkStart w:name="_bookmark44" w:id="105"/>
      <w:bookmarkEnd w:id="105"/>
      <w:r>
        <w:t>实验材料</w:t>
      </w:r>
      <w:bookmarkEnd w:id="667890"/>
    </w:p>
    <w:p w:rsidR="0018722C">
      <w:pPr>
        <w:pStyle w:val="cw22"/>
        <w:topLinePunct/>
      </w:pPr>
      <w:r w:rsidP="005B568E">
        <w:rPr>
          <w:rFonts w:hint="default" w:ascii="Wingdings" w:hAnsi="Wingdings" w:eastAsia="Wingdings" w:cs="Wingdings"/>
        </w:rPr>
        <w:t></w:t>
      </w:r>
      <w:r>
        <w:rPr>
          <w:rFonts w:ascii="宋体" w:eastAsia="宋体" w:hint="eastAsia"/>
        </w:rPr>
        <w:t>菲律宾蛤仔</w:t>
      </w:r>
      <w:r>
        <w:t>(</w:t>
      </w:r>
      <w:r>
        <w:rPr>
          <w:i/>
        </w:rPr>
        <w:t>Ruditapes</w:t>
      </w:r>
      <w:r>
        <w:rPr>
          <w:i/>
        </w:rPr>
        <w:t> </w:t>
      </w:r>
      <w:r>
        <w:rPr>
          <w:i/>
        </w:rPr>
        <w:t>philippinarum</w:t>
      </w:r>
      <w:r>
        <w:t>)</w:t>
      </w:r>
      <w:r>
        <w:rPr>
          <w:rFonts w:ascii="宋体" w:eastAsia="宋体" w:hint="eastAsia"/>
        </w:rPr>
        <w:t>，取庄河附近海区；</w:t>
      </w:r>
    </w:p>
    <w:p w:rsidR="0018722C">
      <w:pPr>
        <w:pStyle w:val="cw22"/>
        <w:topLinePunct/>
      </w:pPr>
      <w:r w:rsidP="005B568E">
        <w:rPr>
          <w:rFonts w:hint="default" w:ascii="Wingdings" w:hAnsi="Wingdings" w:eastAsia="Wingdings" w:cs="Wingdings"/>
        </w:rPr>
        <w:t></w:t>
      </w:r>
      <w:r>
        <w:rPr>
          <w:rFonts w:ascii="宋体" w:eastAsia="宋体" w:hint="eastAsia"/>
        </w:rPr>
        <w:t>聚四氟坩埚，</w:t>
      </w:r>
      <w:r>
        <w:t>30</w:t>
      </w:r>
      <w:r>
        <w:t> </w:t>
      </w:r>
      <w:r>
        <w:t>mL</w:t>
      </w:r>
      <w:r>
        <w:rPr>
          <w:rFonts w:ascii="宋体" w:eastAsia="宋体" w:hint="eastAsia"/>
        </w:rPr>
        <w:t>，广州市源誉塑料包装制品有限公司；</w:t>
      </w:r>
    </w:p>
    <w:p w:rsidR="0018722C">
      <w:pPr>
        <w:pStyle w:val="cw22"/>
        <w:topLinePunct/>
      </w:pPr>
      <w:r w:rsidP="005B568E">
        <w:rPr>
          <w:rFonts w:hint="default" w:ascii="Wingdings" w:hAnsi="Wingdings" w:eastAsia="Wingdings" w:cs="Wingdings"/>
        </w:rPr>
        <w:t></w:t>
      </w:r>
      <w:r>
        <w:rPr>
          <w:rFonts w:ascii="宋体" w:eastAsia="宋体" w:hint="eastAsia"/>
        </w:rPr>
        <w:t>电热板，</w:t>
      </w:r>
      <w:r>
        <w:t>DB-4</w:t>
      </w:r>
      <w:r>
        <w:rPr>
          <w:rFonts w:ascii="宋体" w:eastAsia="宋体" w:hint="eastAsia"/>
          <w:rFonts w:ascii="宋体" w:eastAsia="宋体" w:hint="eastAsia"/>
          <w:w w:val="95"/>
          <w:sz w:val="24"/>
        </w:rPr>
        <w:t xml:space="preserve">, </w:t>
      </w:r>
      <w:r>
        <w:t>1300W</w:t>
      </w:r>
      <w:r>
        <w:rPr>
          <w:rFonts w:ascii="宋体" w:eastAsia="宋体" w:hint="eastAsia"/>
        </w:rPr>
        <w:t>，常州国华电器有限公司；</w:t>
      </w:r>
    </w:p>
    <w:p w:rsidR="0018722C">
      <w:pPr>
        <w:pStyle w:val="cw22"/>
        <w:topLinePunct/>
      </w:pPr>
      <w:r w:rsidP="005B568E">
        <w:rPr>
          <w:rFonts w:hint="default" w:ascii="Wingdings" w:hAnsi="Wingdings" w:eastAsia="Wingdings" w:cs="Wingdings"/>
        </w:rPr>
        <w:t></w:t>
      </w:r>
      <w:r>
        <w:rPr>
          <w:rFonts w:ascii="宋体" w:eastAsia="宋体" w:hint="eastAsia"/>
        </w:rPr>
        <w:t>硝酸</w:t>
      </w:r>
      <w:r>
        <w:t>(</w:t>
      </w:r>
      <w:r>
        <w:t>HNO</w:t>
      </w:r>
      <w:r>
        <w:t>3</w:t>
      </w:r>
      <w:r>
        <w:t>)</w:t>
      </w:r>
      <w:r>
        <w:rPr>
          <w:rFonts w:ascii="宋体" w:eastAsia="宋体" w:hint="eastAsia"/>
        </w:rPr>
        <w:t>，优级纯，天津科密欧仪器有限公司；</w:t>
      </w:r>
    </w:p>
    <w:p w:rsidR="0018722C">
      <w:pPr>
        <w:pStyle w:val="cw22"/>
        <w:topLinePunct/>
      </w:pPr>
      <w:r w:rsidP="005B568E">
        <w:rPr>
          <w:rFonts w:hint="default" w:ascii="Wingdings" w:hAnsi="Wingdings" w:eastAsia="Wingdings" w:cs="Wingdings"/>
        </w:rPr>
        <w:t></w:t>
      </w:r>
      <w:r>
        <w:rPr>
          <w:rFonts w:ascii="宋体" w:eastAsia="宋体" w:hint="eastAsia"/>
        </w:rPr>
        <w:t>高氯酸</w:t>
      </w:r>
      <w:r>
        <w:t>(</w:t>
      </w:r>
      <w:r>
        <w:t>HClO</w:t>
      </w:r>
      <w:r>
        <w:t>4</w:t>
      </w:r>
      <w:r>
        <w:t>)</w:t>
      </w:r>
      <w:r/>
      <w:r>
        <w:rPr>
          <w:rFonts w:ascii="宋体" w:eastAsia="宋体" w:hint="eastAsia"/>
        </w:rPr>
        <w:t>优级纯，天津科密欧仪器有限公司；</w:t>
      </w:r>
    </w:p>
    <w:p w:rsidR="0018722C">
      <w:pPr>
        <w:pStyle w:val="cw22"/>
        <w:topLinePunct/>
      </w:pPr>
      <w:r w:rsidP="005B568E">
        <w:rPr>
          <w:rFonts w:hint="default" w:ascii="Wingdings" w:hAnsi="Wingdings" w:eastAsia="Wingdings" w:cs="Wingdings"/>
        </w:rPr>
        <w:t></w:t>
      </w:r>
      <w:r>
        <w:rPr>
          <w:rFonts w:ascii="宋体" w:eastAsia="宋体" w:hint="eastAsia"/>
        </w:rPr>
        <w:t>容量瓶</w:t>
      </w:r>
      <w:r>
        <w:rPr>
          <w:rFonts w:ascii="宋体" w:eastAsia="宋体" w:hint="eastAsia"/>
        </w:rPr>
        <w:t>（</w:t>
      </w:r>
      <w:r>
        <w:t>100</w:t>
      </w:r>
      <w:r>
        <w:t> </w:t>
      </w:r>
      <w:r>
        <w:t>mL</w:t>
      </w:r>
      <w:r>
        <w:rPr>
          <w:rFonts w:ascii="宋体" w:eastAsia="宋体" w:hint="eastAsia"/>
        </w:rPr>
        <w:t>）</w:t>
      </w:r>
      <w:r>
        <w:rPr>
          <w:rFonts w:ascii="宋体" w:eastAsia="宋体" w:hint="eastAsia"/>
        </w:rPr>
        <w:t>，蜀牛玻璃仪器有限公司；</w:t>
      </w:r>
    </w:p>
    <w:p w:rsidR="0018722C">
      <w:pPr>
        <w:pStyle w:val="cw22"/>
        <w:topLinePunct/>
      </w:pPr>
      <w:r w:rsidP="005B568E">
        <w:rPr>
          <w:rFonts w:hint="default" w:ascii="Wingdings" w:hAnsi="Wingdings" w:eastAsia="Wingdings" w:cs="Wingdings"/>
        </w:rPr>
        <w:t></w:t>
      </w:r>
      <w:r>
        <w:t>PET</w:t>
      </w:r>
      <w:r/>
      <w:r>
        <w:rPr>
          <w:rFonts w:ascii="宋体" w:eastAsia="宋体" w:hint="eastAsia"/>
        </w:rPr>
        <w:t>样品瓶，</w:t>
      </w:r>
      <w:r>
        <w:t>60</w:t>
      </w:r>
      <w:r>
        <w:t> </w:t>
      </w:r>
      <w:r>
        <w:t>mL</w:t>
      </w:r>
      <w:r>
        <w:rPr>
          <w:rFonts w:ascii="宋体" w:eastAsia="宋体" w:hint="eastAsia"/>
        </w:rPr>
        <w:t>，广州市源誉塑料包装制品有限公司</w:t>
      </w:r>
    </w:p>
    <w:p w:rsidR="0018722C">
      <w:pPr>
        <w:pStyle w:val="Heading3"/>
        <w:topLinePunct/>
        <w:ind w:left="200" w:hangingChars="200" w:hanging="200"/>
      </w:pPr>
      <w:bookmarkStart w:id="667891" w:name="_Toc686667891"/>
      <w:bookmarkStart w:name="_bookmark45" w:id="106"/>
      <w:bookmarkEnd w:id="106"/>
      <w:r>
        <w:t>4.2.3</w:t>
      </w:r>
      <w:r>
        <w:t xml:space="preserve"> </w:t>
      </w:r>
      <w:r/>
      <w:bookmarkStart w:name="_bookmark45" w:id="107"/>
      <w:bookmarkEnd w:id="107"/>
      <w:r>
        <w:t>样品采集和测定方法</w:t>
      </w:r>
      <w:bookmarkEnd w:id="667891"/>
    </w:p>
    <w:p w:rsidR="0018722C">
      <w:pPr>
        <w:topLinePunct/>
      </w:pPr>
      <w:r>
        <w:rPr>
          <w:rFonts w:cstheme="minorBidi" w:hAnsiTheme="minorHAnsi" w:eastAsiaTheme="minorHAnsi" w:asciiTheme="minorHAnsi" w:ascii="宋体" w:eastAsia="宋体" w:hint="eastAsia"/>
        </w:rPr>
        <w:t>样品的现场采集和前处理方法均按照《海洋监测规范》</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GB17378-2007</w:t>
      </w:r>
      <w:r>
        <w:rPr>
          <w:rFonts w:cstheme="minorBidi" w:hAnsiTheme="minorHAnsi" w:eastAsiaTheme="minorHAnsi" w:asciiTheme="minorHAnsi"/>
        </w:rPr>
        <w:t>)</w:t>
      </w:r>
      <w:r>
        <w:rPr>
          <w:rFonts w:ascii="宋体" w:eastAsia="宋体" w:hint="eastAsia" w:cstheme="minorBidi" w:hAnsiTheme="minorHAnsi"/>
        </w:rPr>
        <w:t>进行，且所有采集的菲律宾蛤仔</w:t>
      </w:r>
      <w:r>
        <w:rPr>
          <w:rFonts w:cstheme="minorBidi" w:hAnsiTheme="minorHAnsi" w:eastAsiaTheme="minorHAnsi" w:asciiTheme="minorHAnsi"/>
        </w:rPr>
        <w:t>(</w:t>
      </w:r>
      <w:r>
        <w:rPr>
          <w:kern w:val="2"/>
          <w:szCs w:val="22"/>
          <w:rFonts w:cstheme="minorBidi" w:hAnsiTheme="minorHAnsi" w:eastAsiaTheme="minorHAnsi" w:asciiTheme="minorHAnsi"/>
          <w:i/>
          <w:sz w:val="24"/>
        </w:rPr>
        <w:t>Ruditapes</w:t>
      </w:r>
      <w:r w:rsidR="001852F3">
        <w:rPr>
          <w:kern w:val="2"/>
          <w:szCs w:val="22"/>
          <w:rFonts w:cstheme="minorBidi" w:hAnsiTheme="minorHAnsi" w:eastAsiaTheme="minorHAnsi" w:asciiTheme="minorHAnsi"/>
          <w:i/>
          <w:sz w:val="24"/>
        </w:rPr>
        <w:t xml:space="preserve"> philippinarum</w:t>
      </w:r>
      <w:r>
        <w:rPr>
          <w:rFonts w:cstheme="minorBidi" w:hAnsiTheme="minorHAnsi" w:eastAsiaTheme="minorHAnsi" w:asciiTheme="minorHAnsi"/>
        </w:rPr>
        <w:t>)</w:t>
      </w:r>
      <w:r>
        <w:rPr>
          <w:rFonts w:ascii="宋体" w:eastAsia="宋体" w:hint="eastAsia" w:cstheme="minorBidi" w:hAnsiTheme="minorHAnsi"/>
        </w:rPr>
        <w:t>样品均达到商品规格，同时采集取样点海水</w:t>
      </w:r>
      <w:r>
        <w:rPr>
          <w:rFonts w:ascii="宋体" w:eastAsia="宋体" w:hint="eastAsia" w:cstheme="minorBidi" w:hAnsiTheme="minorHAnsi"/>
        </w:rPr>
        <w:t>和</w:t>
      </w:r>
    </w:p>
    <w:p w:rsidR="0018722C">
      <w:pPr>
        <w:topLinePunct/>
      </w:pPr>
      <w:r>
        <w:t>表层沉积物样品。菲律宾蛤仔和表层沉积物样品中</w:t>
      </w:r>
      <w:r>
        <w:rPr>
          <w:rFonts w:ascii="Times New Roman" w:eastAsia="宋体"/>
        </w:rPr>
        <w:t>Pb</w:t>
      </w:r>
      <w:r>
        <w:t>的含量、海水中</w:t>
      </w:r>
      <w:r>
        <w:rPr>
          <w:rFonts w:ascii="Times New Roman" w:eastAsia="宋体"/>
        </w:rPr>
        <w:t>Pb</w:t>
      </w:r>
      <w:r>
        <w:t>的含量、</w:t>
      </w:r>
      <w:r>
        <w:rPr>
          <w:rFonts w:ascii="Times New Roman" w:eastAsia="宋体"/>
        </w:rPr>
        <w:t>2010</w:t>
      </w:r>
      <w:r>
        <w:t>年</w:t>
      </w:r>
      <w:r>
        <w:rPr>
          <w:rFonts w:ascii="Times New Roman" w:eastAsia="宋体"/>
        </w:rPr>
        <w:t>11</w:t>
      </w:r>
      <w:r>
        <w:t>月所采集样品中</w:t>
      </w:r>
      <w:r>
        <w:rPr>
          <w:rFonts w:ascii="Times New Roman" w:eastAsia="宋体"/>
        </w:rPr>
        <w:t>Pb</w:t>
      </w:r>
      <w:r>
        <w:t>同位素比值</w:t>
      </w:r>
      <w:r>
        <w:rPr>
          <w:rFonts w:ascii="Times New Roman" w:eastAsia="宋体"/>
        </w:rPr>
        <w:t>(</w:t>
      </w:r>
      <w:r>
        <w:rPr>
          <w:rFonts w:ascii="Times New Roman" w:eastAsia="宋体"/>
        </w:rPr>
        <w:t>206</w:t>
      </w:r>
      <w:r>
        <w:rPr>
          <w:rFonts w:ascii="Times New Roman" w:eastAsia="宋体"/>
        </w:rPr>
        <w:t>Pb</w:t>
      </w:r>
      <w:r>
        <w:rPr>
          <w:rFonts w:ascii="Times New Roman" w:eastAsia="宋体"/>
        </w:rPr>
        <w:t>/</w:t>
      </w:r>
      <w:r>
        <w:rPr>
          <w:rFonts w:ascii="Times New Roman" w:eastAsia="宋体"/>
        </w:rPr>
        <w:t>207</w:t>
      </w:r>
      <w:r>
        <w:rPr>
          <w:rFonts w:ascii="Times New Roman" w:eastAsia="宋体"/>
        </w:rPr>
        <w:t>Pb</w:t>
      </w:r>
      <w:r>
        <w:rPr>
          <w:rFonts w:ascii="Times New Roman" w:eastAsia="宋体"/>
        </w:rPr>
        <w:t>)</w:t>
      </w:r>
      <w:r>
        <w:t>均采用电感耦合等离子体质谱仪</w:t>
      </w:r>
      <w:r>
        <w:rPr>
          <w:rFonts w:ascii="Times New Roman" w:eastAsia="宋体"/>
          <w:rFonts w:ascii="Times New Roman" w:eastAsia="宋体"/>
        </w:rPr>
        <w:t>（</w:t>
      </w:r>
      <w:r>
        <w:rPr>
          <w:rFonts w:ascii="Times New Roman" w:eastAsia="宋体"/>
        </w:rPr>
        <w:t>Agilen</w:t>
      </w:r>
      <w:r>
        <w:rPr>
          <w:rFonts w:ascii="Times New Roman" w:eastAsia="宋体"/>
        </w:rPr>
        <w:t>t</w:t>
      </w:r>
    </w:p>
    <w:p w:rsidR="0018722C">
      <w:pPr>
        <w:topLinePunct/>
      </w:pPr>
      <w:r>
        <w:rPr>
          <w:rFonts w:ascii="Times New Roman" w:eastAsia="宋体"/>
        </w:rPr>
        <w:t>7500cs</w:t>
      </w:r>
      <w:r>
        <w:rPr>
          <w:rFonts w:ascii="Times New Roman" w:eastAsia="宋体"/>
          <w:rFonts w:ascii="Times New Roman" w:eastAsia="宋体"/>
        </w:rPr>
        <w:t>）</w:t>
      </w:r>
      <w:r>
        <w:t>测定，分析方法见第二章</w:t>
      </w:r>
      <w:r>
        <w:rPr>
          <w:rFonts w:ascii="Times New Roman" w:eastAsia="宋体"/>
        </w:rPr>
        <w:t>2</w:t>
      </w:r>
      <w:r>
        <w:rPr>
          <w:rFonts w:ascii="Times New Roman" w:eastAsia="宋体"/>
        </w:rPr>
        <w:t>.</w:t>
      </w:r>
      <w:r>
        <w:rPr>
          <w:rFonts w:ascii="Times New Roman" w:eastAsia="宋体"/>
        </w:rPr>
        <w:t>3</w:t>
      </w:r>
      <w:r>
        <w:rPr>
          <w:rFonts w:ascii="Times New Roman" w:eastAsia="宋体"/>
        </w:rPr>
        <w:t>.</w:t>
      </w:r>
      <w:r>
        <w:rPr>
          <w:rFonts w:ascii="Times New Roman" w:eastAsia="宋体"/>
        </w:rPr>
        <w:t>2</w:t>
      </w:r>
      <w:r>
        <w:t>所示。</w:t>
      </w:r>
    </w:p>
    <w:p w:rsidR="0018722C">
      <w:pPr>
        <w:pStyle w:val="Heading2"/>
        <w:topLinePunct/>
        <w:ind w:left="171" w:hangingChars="171" w:hanging="171"/>
      </w:pPr>
      <w:bookmarkStart w:id="667892" w:name="_Toc686667892"/>
      <w:bookmarkStart w:name="4.3 结果与讨论 " w:id="108"/>
      <w:bookmarkEnd w:id="108"/>
      <w:r/>
      <w:bookmarkStart w:name="_bookmark46" w:id="109"/>
      <w:bookmarkEnd w:id="109"/>
      <w:r/>
      <w:r>
        <w:t>4.3</w:t>
      </w:r>
      <w:r>
        <w:t> </w:t>
      </w:r>
      <w:r>
        <w:t>结果与讨论</w:t>
      </w:r>
      <w:bookmarkEnd w:id="667892"/>
    </w:p>
    <w:p w:rsidR="0018722C">
      <w:pPr>
        <w:pStyle w:val="Heading3"/>
        <w:topLinePunct/>
        <w:ind w:left="200" w:hangingChars="200" w:hanging="200"/>
      </w:pPr>
      <w:bookmarkStart w:id="667893" w:name="_Toc686667893"/>
      <w:bookmarkStart w:name="_bookmark47" w:id="110"/>
      <w:bookmarkEnd w:id="110"/>
      <w:r/>
      <w:r>
        <w:t>4.3.1</w:t>
      </w:r>
      <w:r>
        <w:t xml:space="preserve"> </w:t>
      </w:r>
      <w:r>
        <w:t>金石滩、大李家和皮口滩涂养殖区海水中</w:t>
      </w:r>
      <w:r>
        <w:t>Pb</w:t>
      </w:r>
      <w:r>
        <w:t>含量及评价</w:t>
      </w:r>
      <w:bookmarkEnd w:id="667893"/>
    </w:p>
    <w:p w:rsidR="0018722C">
      <w:pPr>
        <w:topLinePunct/>
      </w:pPr>
      <w:r>
        <w:t>大连黄海北部</w:t>
      </w:r>
      <w:r>
        <w:rPr>
          <w:rFonts w:ascii="Times New Roman" w:hAnsi="Times New Roman" w:eastAsia="Times New Roman"/>
        </w:rPr>
        <w:t>3</w:t>
      </w:r>
      <w:r>
        <w:t>个典型滩涂养殖区海水中</w:t>
      </w:r>
      <w:r>
        <w:rPr>
          <w:rFonts w:ascii="Times New Roman" w:hAnsi="Times New Roman" w:eastAsia="Times New Roman"/>
        </w:rPr>
        <w:t>Pb</w:t>
      </w:r>
      <w:r>
        <w:t>含量的周年变化如表</w:t>
      </w:r>
      <w:r>
        <w:rPr>
          <w:rFonts w:ascii="Times New Roman" w:hAnsi="Times New Roman" w:eastAsia="Times New Roman"/>
        </w:rPr>
        <w:t>11</w:t>
      </w:r>
      <w:r>
        <w:t>所示。大连金石滩滩涂养殖区海水中</w:t>
      </w:r>
      <w:r>
        <w:rPr>
          <w:rFonts w:ascii="Times New Roman" w:hAnsi="Times New Roman" w:eastAsia="Times New Roman"/>
        </w:rPr>
        <w:t>Pb</w:t>
      </w:r>
      <w:r>
        <w:t>含量变化范围为</w:t>
      </w:r>
      <w:r>
        <w:rPr>
          <w:rFonts w:ascii="Times New Roman" w:hAnsi="Times New Roman" w:eastAsia="Times New Roman"/>
        </w:rPr>
        <w:t>(</w:t>
      </w:r>
      <w:r>
        <w:rPr>
          <w:rFonts w:ascii="Times New Roman" w:hAnsi="Times New Roman" w:eastAsia="Times New Roman"/>
        </w:rPr>
        <w:t xml:space="preserve">0.0004~0.0025</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L</w:t>
      </w:r>
      <w:r>
        <w:t>，周年平均值为</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0013</w:t>
      </w:r>
      <w:r>
        <w:t>±</w:t>
      </w:r>
      <w:r>
        <w:rPr>
          <w:rFonts w:ascii="Times New Roman" w:hAnsi="Times New Roman" w:eastAsia="Times New Roman"/>
        </w:rPr>
        <w:t>0.0007</w:t>
      </w:r>
      <w:r>
        <w:rPr>
          <w:rFonts w:ascii="Times New Roman" w:hAnsi="Times New Roman" w:eastAsia="Times New Roman"/>
        </w:rPr>
        <w:t>)</w:t>
      </w:r>
    </w:p>
    <w:p w:rsidR="0018722C">
      <w:pPr>
        <w:topLinePunct/>
      </w:pP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L</w:t>
      </w:r>
      <w:r>
        <w:t>；大李家滩涂养殖区海水中</w:t>
      </w:r>
      <w:r>
        <w:rPr>
          <w:rFonts w:ascii="Times New Roman" w:hAnsi="Times New Roman" w:eastAsia="Times New Roman"/>
        </w:rPr>
        <w:t>Pb</w:t>
      </w:r>
      <w:r>
        <w:t>含量变化范围为</w:t>
      </w:r>
      <w:r>
        <w:rPr>
          <w:rFonts w:ascii="Times New Roman" w:hAnsi="Times New Roman" w:eastAsia="Times New Roman"/>
        </w:rPr>
        <w:t>(</w:t>
      </w:r>
      <w:r>
        <w:rPr>
          <w:rFonts w:ascii="Times New Roman" w:hAnsi="Times New Roman" w:eastAsia="Times New Roman"/>
        </w:rPr>
        <w:t>0.0004~0.0049</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L</w:t>
      </w:r>
      <w:r>
        <w:t>，周年平均值为</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0019</w:t>
      </w:r>
      <w:r>
        <w:t>±</w:t>
      </w:r>
      <w:r>
        <w:rPr>
          <w:rFonts w:ascii="Times New Roman" w:hAnsi="Times New Roman" w:eastAsia="Times New Roman"/>
        </w:rPr>
        <w:t>0.0015</w:t>
      </w:r>
      <w:r>
        <w:rPr>
          <w:rFonts w:ascii="Times New Roman" w:hAnsi="Times New Roman" w:eastAsia="Times New Roman"/>
        </w:rPr>
        <w:t>)</w:t>
      </w:r>
      <w:r>
        <w:rPr>
          <w:rFonts w:ascii="Times New Roman" w:hAnsi="Times New Roman" w:eastAsia="Times New Roman"/>
        </w:rPr>
        <w:t xml:space="preserve"> mg</w:t>
      </w:r>
      <w:r>
        <w:rPr>
          <w:rFonts w:ascii="Times New Roman" w:hAnsi="Times New Roman" w:eastAsia="Times New Roman"/>
        </w:rPr>
        <w:t>/</w:t>
      </w:r>
      <w:r>
        <w:rPr>
          <w:rFonts w:ascii="Times New Roman" w:hAnsi="Times New Roman" w:eastAsia="Times New Roman"/>
        </w:rPr>
        <w:t>L</w:t>
      </w:r>
      <w:r>
        <w:t>；皮口滩涂养殖区海水中</w:t>
      </w:r>
      <w:r>
        <w:rPr>
          <w:rFonts w:ascii="Times New Roman" w:hAnsi="Times New Roman" w:eastAsia="Times New Roman"/>
        </w:rPr>
        <w:t>Pb</w:t>
      </w:r>
      <w:r>
        <w:t>含量变化范围为</w:t>
      </w:r>
      <w:r>
        <w:rPr>
          <w:rFonts w:ascii="Times New Roman" w:hAnsi="Times New Roman" w:eastAsia="Times New Roman"/>
        </w:rPr>
        <w:t>(</w:t>
      </w:r>
      <w:r>
        <w:rPr>
          <w:rFonts w:ascii="Times New Roman" w:hAnsi="Times New Roman" w:eastAsia="Times New Roman"/>
        </w:rPr>
        <w:t xml:space="preserve">0.0002~0.0044</w:t>
      </w:r>
      <w:r>
        <w:rPr>
          <w:rFonts w:ascii="Times New Roman" w:hAnsi="Times New Roman" w:eastAsia="Times New Roman"/>
        </w:rPr>
        <w:t>)</w:t>
      </w:r>
      <w:r>
        <w:rPr>
          <w:rFonts w:ascii="Times New Roman" w:hAnsi="Times New Roman" w:eastAsia="Times New Roman"/>
        </w:rPr>
        <w:t xml:space="preserve"> mg</w:t>
      </w:r>
      <w:r>
        <w:rPr>
          <w:rFonts w:ascii="Times New Roman" w:hAnsi="Times New Roman" w:eastAsia="Times New Roman"/>
        </w:rPr>
        <w:t>/</w:t>
      </w:r>
      <w:r>
        <w:rPr>
          <w:rFonts w:ascii="Times New Roman" w:hAnsi="Times New Roman" w:eastAsia="Times New Roman"/>
        </w:rPr>
        <w:t>L</w:t>
      </w:r>
      <w:r>
        <w:t>，</w:t>
      </w:r>
      <w:r w:rsidR="001852F3">
        <w:t xml:space="preserve">周年平均值为</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0017</w:t>
      </w:r>
      <w:r>
        <w:t>±</w:t>
      </w:r>
      <w:r>
        <w:rPr>
          <w:rFonts w:ascii="Times New Roman" w:hAnsi="Times New Roman" w:eastAsia="Times New Roman"/>
        </w:rPr>
        <w:t>0.0013</w:t>
      </w:r>
      <w:r>
        <w:rPr>
          <w:rFonts w:ascii="Times New Roman" w:hAnsi="Times New Roman" w:eastAsia="Times New Roman"/>
        </w:rPr>
        <w:t>)</w:t>
      </w:r>
      <w:r>
        <w:rPr>
          <w:rFonts w:ascii="Times New Roman" w:hAnsi="Times New Roman" w:eastAsia="Times New Roman"/>
        </w:rPr>
        <w:t xml:space="preserve"> mg</w:t>
      </w:r>
      <w:r>
        <w:rPr>
          <w:rFonts w:ascii="Times New Roman" w:hAnsi="Times New Roman" w:eastAsia="Times New Roman"/>
        </w:rPr>
        <w:t>/</w:t>
      </w:r>
      <w:r>
        <w:rPr>
          <w:rFonts w:ascii="Times New Roman" w:hAnsi="Times New Roman" w:eastAsia="Times New Roman"/>
        </w:rPr>
        <w:t>L</w:t>
      </w:r>
      <w:r>
        <w:t>。大连近岸</w:t>
      </w:r>
      <w:r>
        <w:rPr>
          <w:rFonts w:ascii="Times New Roman" w:hAnsi="Times New Roman" w:eastAsia="Times New Roman"/>
        </w:rPr>
        <w:t>3</w:t>
      </w:r>
      <w:r>
        <w:t>个典型滩涂贝类养殖区海水中</w:t>
      </w:r>
      <w:r>
        <w:rPr>
          <w:rFonts w:ascii="Times New Roman" w:hAnsi="Times New Roman" w:eastAsia="Times New Roman"/>
        </w:rPr>
        <w:t>Pb</w:t>
      </w:r>
      <w:r>
        <w:t>含量的最</w:t>
      </w:r>
      <w:r>
        <w:t>高值均出现在夏季，最低值均出现在春季。在同一批次的样品中，不同滩涂养殖区海水</w:t>
      </w:r>
      <w:r>
        <w:t>中</w:t>
      </w:r>
    </w:p>
    <w:p w:rsidR="0018722C">
      <w:pPr>
        <w:topLinePunct/>
      </w:pPr>
      <w:r>
        <w:rPr>
          <w:rFonts w:ascii="Times New Roman" w:eastAsia="Times New Roman"/>
        </w:rPr>
        <w:t>Pb</w:t>
      </w:r>
      <w:r>
        <w:t>的含量不存在明显差异。按照海域的使用功能和保护目标，适用于水产养殖区的海水水</w:t>
      </w:r>
      <w:r>
        <w:t>质应达到《海水水质标准》</w:t>
      </w:r>
      <w:r>
        <w:rPr>
          <w:rFonts w:ascii="Times New Roman" w:eastAsia="Times New Roman"/>
        </w:rPr>
        <w:t>(</w:t>
      </w:r>
      <w:r>
        <w:rPr>
          <w:rFonts w:ascii="Times New Roman" w:eastAsia="Times New Roman"/>
        </w:rPr>
        <w:t xml:space="preserve">GB3097-1997</w:t>
      </w:r>
      <w:r>
        <w:rPr>
          <w:rFonts w:ascii="Times New Roman" w:eastAsia="Times New Roman"/>
        </w:rPr>
        <w:t>)</w:t>
      </w:r>
      <w:r>
        <w:t>中的二类水质标准要求，海水中</w:t>
      </w:r>
      <w:r>
        <w:rPr>
          <w:rFonts w:ascii="Times New Roman" w:eastAsia="Times New Roman"/>
        </w:rPr>
        <w:t>Pb</w:t>
      </w:r>
      <w:r>
        <w:t>的含量应低</w:t>
      </w:r>
      <w:r>
        <w:t>于</w:t>
      </w:r>
    </w:p>
    <w:p w:rsidR="0018722C">
      <w:pPr>
        <w:topLinePunct/>
      </w:pPr>
      <w:r>
        <w:rPr>
          <w:rFonts w:ascii="Times New Roman" w:eastAsia="Times New Roman"/>
        </w:rPr>
        <w:t>0.005</w:t>
      </w:r>
      <w:r w:rsidR="001852F3">
        <w:rPr>
          <w:rFonts w:ascii="Times New Roman" w:eastAsia="Times New Roman"/>
        </w:rPr>
        <w:t xml:space="preserve"> mg</w:t>
      </w:r>
      <w:r>
        <w:rPr>
          <w:rFonts w:ascii="Times New Roman" w:eastAsia="Times New Roman"/>
        </w:rPr>
        <w:t>/</w:t>
      </w:r>
      <w:r>
        <w:rPr>
          <w:rFonts w:ascii="Times New Roman" w:eastAsia="Times New Roman"/>
        </w:rPr>
        <w:t>L</w:t>
      </w:r>
      <w:r>
        <w:t>。从表</w:t>
      </w:r>
      <w:r>
        <w:rPr>
          <w:rFonts w:ascii="Times New Roman" w:eastAsia="Times New Roman"/>
        </w:rPr>
        <w:t>1</w:t>
      </w:r>
      <w:r>
        <w:t>可以看出，本次所监测的黄海北部大连近岸</w:t>
      </w:r>
      <w:r>
        <w:rPr>
          <w:rFonts w:ascii="Times New Roman" w:eastAsia="Times New Roman"/>
        </w:rPr>
        <w:t>3</w:t>
      </w:r>
      <w:r>
        <w:t>个典型滩涂养殖区海水中</w:t>
      </w:r>
    </w:p>
    <w:p w:rsidR="0018722C">
      <w:pPr>
        <w:topLinePunct/>
      </w:pPr>
      <w:r>
        <w:rPr>
          <w:rFonts w:ascii="Times New Roman" w:eastAsia="Times New Roman"/>
        </w:rPr>
        <w:t>Pb</w:t>
      </w:r>
      <w:r>
        <w:t>的周年监测结果均优于国家二类海水水质标准，达到海水养殖生产的水质要求。海水中</w:t>
      </w:r>
    </w:p>
    <w:p w:rsidR="0018722C">
      <w:pPr>
        <w:topLinePunct/>
      </w:pPr>
      <w:r>
        <w:rPr>
          <w:rFonts w:ascii="Times New Roman" w:hAnsi="Times New Roman" w:eastAsia="Times New Roman"/>
        </w:rPr>
        <w:t>Pb</w:t>
      </w:r>
      <w:r>
        <w:t>含量周年变化的可能影响因素包括底质释放、大气沉降及陆源输入等。由于不同滩涂养殖区海水中</w:t>
      </w:r>
      <w:r>
        <w:rPr>
          <w:rFonts w:ascii="Times New Roman" w:hAnsi="Times New Roman" w:eastAsia="Times New Roman"/>
        </w:rPr>
        <w:t>Pb</w:t>
      </w:r>
      <w:r>
        <w:t>的含量在同批次取样中不存在明显差异，表明本次取样的</w:t>
      </w:r>
      <w:r>
        <w:rPr>
          <w:rFonts w:ascii="Times New Roman" w:hAnsi="Times New Roman" w:eastAsia="Times New Roman"/>
        </w:rPr>
        <w:t>3</w:t>
      </w:r>
      <w:r>
        <w:t>个采样点的底质对表层海水中</w:t>
      </w:r>
      <w:r>
        <w:rPr>
          <w:rFonts w:ascii="Times New Roman" w:hAnsi="Times New Roman" w:eastAsia="Times New Roman"/>
        </w:rPr>
        <w:t>Pb</w:t>
      </w:r>
      <w:r>
        <w:t>含量的影响很小。此外，刘昌岭等</w:t>
      </w:r>
      <w:r>
        <w:rPr>
          <w:vertAlign w:val="superscript"/>
          /&gt;
        </w:rPr>
        <w:t>[</w:t>
      </w:r>
      <w:r>
        <w:rPr>
          <w:vertAlign w:val="superscript"/>
          /&gt;
        </w:rPr>
        <w:t xml:space="preserve">126</w:t>
      </w:r>
      <w:r>
        <w:rPr>
          <w:vertAlign w:val="superscript"/>
          /&gt;
        </w:rPr>
        <w:t>]</w:t>
      </w:r>
      <w:r>
        <w:t>在研究黄海海域重金属的大气输入</w:t>
      </w:r>
      <w:r>
        <w:t>量时发现，大气气溶胶中元素的沉降量春季</w:t>
      </w:r>
      <w:r>
        <w:rPr>
          <w:rFonts w:ascii="Times New Roman" w:hAnsi="Times New Roman" w:eastAsia="Times New Roman"/>
        </w:rPr>
        <w:t>(</w:t>
      </w:r>
      <w:r>
        <w:rPr>
          <w:rFonts w:ascii="Times New Roman" w:hAnsi="Times New Roman" w:eastAsia="Times New Roman"/>
        </w:rPr>
        <w:t>3~5</w:t>
      </w:r>
      <w:r>
        <w:t>月</w:t>
      </w:r>
      <w:r>
        <w:rPr>
          <w:rFonts w:ascii="Times New Roman" w:hAnsi="Times New Roman" w:eastAsia="Times New Roman"/>
        </w:rPr>
        <w:t>)</w:t>
      </w:r>
      <w:r>
        <w:t>约占全年的</w:t>
      </w:r>
      <w:r>
        <w:rPr>
          <w:rFonts w:ascii="Times New Roman" w:hAnsi="Times New Roman" w:eastAsia="Times New Roman"/>
        </w:rPr>
        <w:t>45%</w:t>
      </w:r>
      <w:r>
        <w:t>，夏季</w:t>
      </w:r>
      <w:r>
        <w:rPr>
          <w:rFonts w:ascii="Times New Roman" w:hAnsi="Times New Roman" w:eastAsia="Times New Roman"/>
        </w:rPr>
        <w:t>(</w:t>
      </w:r>
      <w:r>
        <w:rPr>
          <w:rFonts w:ascii="Times New Roman" w:hAnsi="Times New Roman" w:eastAsia="Times New Roman"/>
        </w:rPr>
        <w:t>6~8</w:t>
      </w:r>
      <w:r>
        <w:t>月</w:t>
      </w:r>
      <w:r>
        <w:rPr>
          <w:rFonts w:ascii="Times New Roman" w:hAnsi="Times New Roman" w:eastAsia="Times New Roman"/>
        </w:rPr>
        <w:t>)</w:t>
      </w:r>
      <w:r>
        <w:t>约占全年的</w:t>
      </w:r>
      <w:r>
        <w:rPr>
          <w:rFonts w:ascii="Times New Roman" w:hAnsi="Times New Roman" w:eastAsia="Times New Roman"/>
        </w:rPr>
        <w:t>20%</w:t>
      </w:r>
      <w:r>
        <w:t>，这表明黄海海域重金属的大气输入量春季高于夏季，但是我们发现本次监测的滩涂养殖区海水中</w:t>
      </w:r>
      <w:r>
        <w:rPr>
          <w:rFonts w:ascii="Times New Roman" w:hAnsi="Times New Roman" w:eastAsia="Times New Roman"/>
        </w:rPr>
        <w:t>Pb</w:t>
      </w:r>
      <w:r>
        <w:t>的含量春季低于夏季，说明大气输入不是影响大连近岸滩涂养殖区海水中</w:t>
      </w:r>
      <w:r>
        <w:rPr>
          <w:rFonts w:ascii="Times New Roman" w:hAnsi="Times New Roman" w:eastAsia="Times New Roman"/>
        </w:rPr>
        <w:t>Pb</w:t>
      </w:r>
      <w:r>
        <w:t>含量周年变化的主导因素。天然海水中</w:t>
      </w:r>
      <w:r>
        <w:rPr>
          <w:rFonts w:ascii="Times New Roman" w:hAnsi="Times New Roman" w:eastAsia="Times New Roman"/>
        </w:rPr>
        <w:t>Pb</w:t>
      </w:r>
      <w:r>
        <w:t>含量的背景值低于</w:t>
      </w:r>
      <w:r>
        <w:rPr>
          <w:rFonts w:ascii="Times New Roman" w:hAnsi="Times New Roman" w:eastAsia="Times New Roman"/>
        </w:rPr>
        <w:t>0.000015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L</w:t>
      </w:r>
      <w:r>
        <w:t>，田琳等</w:t>
      </w:r>
      <w:r>
        <w:rPr>
          <w:vertAlign w:val="superscript"/>
          /&gt;
        </w:rPr>
        <w:t>[</w:t>
      </w:r>
      <w:r>
        <w:rPr>
          <w:vertAlign w:val="superscript"/>
          /&gt;
        </w:rPr>
        <w:t xml:space="preserve">127</w:t>
      </w:r>
      <w:r>
        <w:rPr>
          <w:vertAlign w:val="superscript"/>
          /&gt;
        </w:rPr>
        <w:t>]</w:t>
      </w:r>
      <w:r>
        <w:t>在</w:t>
      </w:r>
      <w:r>
        <w:rPr>
          <w:rFonts w:ascii="Times New Roman" w:hAnsi="Times New Roman" w:eastAsia="Times New Roman"/>
        </w:rPr>
        <w:t>2007</w:t>
      </w:r>
      <w:r>
        <w:t>年对北黄海海域表层海水中溶解态重金属的调查发现，春季北黄海表层海水中</w:t>
      </w:r>
      <w:r>
        <w:rPr>
          <w:rFonts w:ascii="Times New Roman" w:hAnsi="Times New Roman" w:eastAsia="Times New Roman"/>
        </w:rPr>
        <w:t>Pb</w:t>
      </w:r>
      <w:r>
        <w:t>的含量为</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00035</w:t>
      </w:r>
      <w:r>
        <w:t>±</w:t>
      </w:r>
      <w:r>
        <w:rPr>
          <w:rFonts w:ascii="Times New Roman" w:hAnsi="Times New Roman" w:eastAsia="Times New Roman"/>
        </w:rPr>
        <w:t>0.00022</w:t>
      </w:r>
      <w:r>
        <w:rPr>
          <w:rFonts w:ascii="Times New Roman" w:hAnsi="Times New Roman" w:eastAsia="Times New Roman"/>
        </w:rPr>
        <w:t>)</w:t>
      </w:r>
      <w:r>
        <w:rPr>
          <w:rFonts w:ascii="Times New Roman" w:hAnsi="Times New Roman" w:eastAsia="Times New Roman"/>
        </w:rPr>
        <w:t xml:space="preserve"> mg</w:t>
      </w:r>
      <w:r>
        <w:rPr>
          <w:rFonts w:ascii="Times New Roman" w:hAnsi="Times New Roman" w:eastAsia="Times New Roman"/>
        </w:rPr>
        <w:t>/</w:t>
      </w:r>
      <w:r>
        <w:rPr>
          <w:rFonts w:ascii="Times New Roman" w:hAnsi="Times New Roman" w:eastAsia="Times New Roman"/>
        </w:rPr>
        <w:t>L</w:t>
      </w:r>
      <w:r>
        <w:t>，秋季为</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0004</w:t>
      </w:r>
      <w:r>
        <w:t>±</w:t>
      </w:r>
      <w:r>
        <w:rPr>
          <w:rFonts w:ascii="Times New Roman" w:hAnsi="Times New Roman" w:eastAsia="Times New Roman"/>
        </w:rPr>
        <w:t>0.00068</w:t>
      </w:r>
      <w:r>
        <w:rPr>
          <w:rFonts w:ascii="Times New Roman" w:hAnsi="Times New Roman" w:eastAsia="Times New Roman"/>
        </w:rPr>
        <w:t>)</w:t>
      </w:r>
      <w:r>
        <w:rPr>
          <w:rFonts w:ascii="Times New Roman" w:hAnsi="Times New Roman" w:eastAsia="Times New Roman"/>
        </w:rPr>
        <w:t xml:space="preserve"> mg</w:t>
      </w:r>
      <w:r>
        <w:rPr>
          <w:rFonts w:ascii="Times New Roman" w:hAnsi="Times New Roman" w:eastAsia="Times New Roman"/>
        </w:rPr>
        <w:t>/</w:t>
      </w:r>
      <w:r>
        <w:rPr>
          <w:rFonts w:ascii="Times New Roman" w:hAnsi="Times New Roman" w:eastAsia="Times New Roman"/>
        </w:rPr>
        <w:t>L</w:t>
      </w:r>
      <w:r>
        <w:t>，远高于天然海水中</w:t>
      </w:r>
      <w:r>
        <w:rPr>
          <w:rFonts w:ascii="Times New Roman" w:hAnsi="Times New Roman" w:eastAsia="Times New Roman"/>
        </w:rPr>
        <w:t>Pb</w:t>
      </w:r>
      <w:r>
        <w:t>的</w:t>
      </w:r>
      <w:r>
        <w:t>背景值，且海水中溶解态重金属的含量呈现出沿岸海区高，中央海区低，浓度自近岸向远</w:t>
      </w:r>
      <w:r>
        <w:t>海逐渐减少的趋势，研究者认为北黄海表层海水中</w:t>
      </w:r>
      <w:r>
        <w:rPr>
          <w:rFonts w:ascii="Times New Roman" w:hAnsi="Times New Roman" w:eastAsia="Times New Roman"/>
        </w:rPr>
        <w:t>Pb</w:t>
      </w:r>
      <w:r>
        <w:t>的含量受沿岸人类活动影响较为明显。我们也认为大连北黄海滩涂贝类养殖区海水中</w:t>
      </w:r>
      <w:r>
        <w:rPr>
          <w:rFonts w:ascii="Times New Roman" w:hAnsi="Times New Roman" w:eastAsia="Times New Roman"/>
        </w:rPr>
        <w:t>Pb</w:t>
      </w:r>
      <w:r>
        <w:t>含量的周年变化应与陆源输入有关，</w:t>
      </w:r>
      <w:r>
        <w:t>地表径流的携带作用可能是导致夏秋季大连滩涂贝类养殖区海水中</w:t>
      </w:r>
      <w:r>
        <w:rPr>
          <w:rFonts w:ascii="Times New Roman" w:hAnsi="Times New Roman" w:eastAsia="Times New Roman"/>
        </w:rPr>
        <w:t>Pb</w:t>
      </w:r>
      <w:r>
        <w:t>含量高于冬春季</w:t>
      </w:r>
      <w:r>
        <w:t>的</w:t>
      </w:r>
    </w:p>
    <w:p w:rsidR="0018722C">
      <w:spacing w:beforeLines="0" w:before="0" w:afterLines="0" w:after="0" w:line="440" w:lineRule="auto"/>
      <w:pPr>
        <w:sectPr w:rsidR="00556256">
          <w:type w:val="continuous"/>
          <w:pgSz w:w="11910" w:h="16840"/>
          <w:pgMar w:header="877" w:footer="808" w:top="1220" w:bottom="1000" w:left="1280" w:right="900"/>
        </w:sectPr>
        <w:topLinePunct/>
      </w:pPr>
    </w:p>
    <w:p w:rsidR="0018722C">
      <w:pPr>
        <w:topLinePunct/>
      </w:pPr>
      <w:r>
        <w:t>原因。</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11  </w:t>
      </w:r>
      <w:r>
        <w:rPr>
          <w:rFonts w:ascii="黑体" w:eastAsia="黑体" w:hint="eastAsia" w:cstheme="minorBidi" w:hAnsiTheme="minorHAnsi"/>
        </w:rPr>
        <w:t>大连典型滩涂养殖区海水中</w:t>
      </w:r>
      <w:r>
        <w:rPr>
          <w:rFonts w:cstheme="minorBidi" w:hAnsiTheme="minorHAnsi" w:eastAsiaTheme="minorHAnsi" w:asciiTheme="minorHAnsi"/>
        </w:rPr>
        <w:t>Pb</w:t>
      </w:r>
      <w:r>
        <w:rPr>
          <w:rFonts w:ascii="黑体" w:eastAsia="黑体" w:hint="eastAsia" w:cstheme="minorBidi" w:hAnsiTheme="minorHAnsi"/>
        </w:rPr>
        <w:t>含量</w:t>
      </w:r>
    </w:p>
    <w:p w:rsidR="0018722C">
      <w:pPr>
        <w:textAlignment w:val="center"/>
        <w:topLinePunct/>
      </w:pPr>
      <w:r>
        <w:rPr>
          <w:kern w:val="2"/>
          <w:sz w:val="22"/>
          <w:szCs w:val="22"/>
          <w:rFonts w:cstheme="minorBidi" w:hAnsiTheme="minorHAnsi" w:eastAsiaTheme="minorHAnsi" w:asciiTheme="minorHAnsi"/>
        </w:rPr>
        <w:pict>
          <v:group style="margin-left:219.529999pt;margin-top:47.172745pt;width:255.8pt;height:.5pt;mso-position-horizontal-relative:page;mso-position-vertical-relative:paragraph;z-index:-207040" coordorigin="4391,943" coordsize="5116,10">
            <v:line style="position:absolute" from="4391,948" to="6095,948" stroked="true" strokeweight=".48pt" strokecolor="#000000">
              <v:stroke dashstyle="solid"/>
            </v:line>
            <v:rect style="position:absolute;left:6095;top:943;width:10;height:10" filled="true" fillcolor="#000000" stroked="false">
              <v:fill type="solid"/>
            </v:rect>
            <v:line style="position:absolute" from="6105,948" to="7799,948" stroked="true" strokeweight=".48pt" strokecolor="#000000">
              <v:stroke dashstyle="solid"/>
            </v:line>
            <v:rect style="position:absolute;left:7799;top:943;width:10;height:10" filled="true" fillcolor="#000000" stroked="false">
              <v:fill type="solid"/>
            </v:rect>
            <v:line style="position:absolute" from="7809,948" to="9506,948" stroked="true" strokeweight=".48pt" strokecolor="#000000">
              <v:stroke dashstyle="solid"/>
            </v:line>
            <w10:wrap type="none"/>
          </v:group>
        </w:pict>
      </w:r>
    </w:p>
    <w:p w:rsidR="0018722C">
      <w:pPr>
        <w:pStyle w:val="a8"/>
        <w:textAlignment w:val="center"/>
        <w:topLinePunct/>
      </w:pPr>
      <w:r>
        <w:rPr>
          <w:kern w:val="2"/>
          <w:sz w:val="22"/>
          <w:szCs w:val="22"/>
          <w:rFonts w:cstheme="minorBidi" w:hAnsiTheme="minorHAnsi" w:eastAsiaTheme="minorHAnsi" w:asciiTheme="minorHAnsi"/>
        </w:rPr>
        <w:pict>
          <v:group style="margin-left:134.300003pt;margin-top:68.082748pt;width:341.15pt;height:1.05pt;mso-position-horizontal-relative:page;mso-position-vertical-relative:paragraph;z-index:-207016" coordorigin="2686,1362" coordsize="6823,21">
            <v:line style="position:absolute" from="2686,1368" to="4390,1368" stroked="true" strokeweight=".48pt" strokecolor="#000000">
              <v:stroke dashstyle="solid"/>
            </v:line>
            <v:line style="position:absolute" from="2715,1372" to="9499,1373" stroked="true" strokeweight="1pt" strokecolor="#000000">
              <v:stroke dashstyle="solid"/>
            </v:line>
            <w10:wrap type="none"/>
          </v:group>
        </w:pict>
      </w: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11</w:t>
      </w:r>
      <w:r>
        <w:t xml:space="preserve">  </w:t>
      </w:r>
      <w:r w:rsidRPr="00DB64CE">
        <w:rPr>
          <w:kern w:val="2"/>
          <w:szCs w:val="22"/>
          <w:rFonts w:cstheme="minorBidi" w:hAnsiTheme="minorHAnsi" w:eastAsiaTheme="minorHAnsi" w:asciiTheme="minorHAnsi"/>
          <w:sz w:val="21"/>
        </w:rPr>
        <w:t>Lead concentrations in seawater in Dalian typical coastculture areas</w:t>
      </w:r>
    </w:p>
    <w:p w:rsidR="0018722C">
      <w:spacing w:beforeLines="0" w:before="0" w:afterLines="0" w:after="0" w:line="440" w:lineRule="auto"/>
      <w:pPr>
        <w:sectPr w:rsidR="00556256">
          <w:type w:val="continuous"/>
          <w:pgSz w:w="11910" w:h="16840"/>
          <w:pgMar w:top="1500" w:bottom="280" w:left="1280" w:right="900"/>
          <w:cols w:num="2" w:equalWidth="0">
            <w:col w:w="859" w:space="643"/>
            <w:col w:w="8228"/>
          </w:cols>
        </w:sectPr>
        <w:topLinePunct/>
      </w:pPr>
    </w:p>
    <w:tbl>
      <w:tblPr>
        <w:tblW w:w="5000" w:type="pct"/>
        <w:tblInd w:w="13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90"/>
        <w:gridCol w:w="1534"/>
        <w:gridCol w:w="1718"/>
        <w:gridCol w:w="1694"/>
      </w:tblGrid>
      <w:tr>
        <w:trPr>
          <w:tblHeader/>
        </w:trPr>
        <w:tc>
          <w:tcPr>
            <w:tcW w:w="1382" w:type="pct"/>
            <w:vAlign w:val="center"/>
            <w:tcBorders>
              <w:bottom w:val="single" w:sz="4" w:space="0" w:color="auto"/>
            </w:tcBorders>
          </w:tcPr>
          <w:p w:rsidR="00462578"/>
        </w:tc>
        <w:tc>
          <w:tcPr>
            <w:tcW w:w="1122" w:type="pct"/>
            <w:vAlign w:val="center"/>
            <w:tcBorders>
              <w:bottom w:val="single" w:sz="4" w:space="0" w:color="auto"/>
            </w:tcBorders>
          </w:tcPr>
          <w:p w:rsidR="00462578"/>
        </w:tc>
        <w:tc>
          <w:tcPr>
            <w:tcW w:w="1257" w:type="pct"/>
            <w:vAlign w:val="center"/>
            <w:tcBorders>
              <w:bottom w:val="single" w:sz="4" w:space="0" w:color="auto"/>
            </w:tcBorders>
          </w:tcPr>
          <w:p w:rsidR="0018722C">
            <w:pPr>
              <w:pStyle w:val="a7"/>
              <w:topLinePunct/>
              <w:ind w:leftChars="0" w:left="0" w:rightChars="0" w:right="0" w:firstLineChars="0" w:firstLine="0"/>
              <w:spacing w:line="240" w:lineRule="atLeast"/>
            </w:pPr>
            <w:r>
              <w:t>C</w:t>
            </w:r>
            <w:r>
              <w:t>/</w:t>
            </w:r>
            <w:r>
              <w:t xml:space="preserve">mg·L </w:t>
            </w:r>
            <w:r>
              <w:t>-1</w:t>
            </w:r>
          </w:p>
        </w:tc>
        <w:tc>
          <w:tcPr>
            <w:tcW w:w="1239" w:type="pct"/>
            <w:vAlign w:val="center"/>
            <w:tcBorders>
              <w:bottom w:val="single" w:sz="4" w:space="0" w:color="auto"/>
            </w:tcBorders>
          </w:tcPr>
          <w:p w:rsidR="00462578"/>
        </w:tc>
      </w:tr>
      <w:tr>
        <w:tc>
          <w:tcPr>
            <w:tcW w:w="1382" w:type="pct"/>
            <w:vAlign w:val="center"/>
          </w:tcPr>
          <w:p w:rsidR="0018722C">
            <w:pPr>
              <w:pStyle w:val="ac"/>
              <w:topLinePunct/>
              <w:ind w:leftChars="0" w:left="0" w:rightChars="0" w:right="0" w:firstLineChars="0" w:firstLine="0"/>
              <w:spacing w:line="240" w:lineRule="atLeast"/>
            </w:pPr>
            <w:r>
              <w:t>采样时间</w:t>
            </w:r>
          </w:p>
        </w:tc>
        <w:tc>
          <w:tcPr>
            <w:tcW w:w="1122" w:type="pct"/>
            <w:vAlign w:val="center"/>
          </w:tcPr>
          <w:p w:rsidR="00462578"/>
        </w:tc>
        <w:tc>
          <w:tcPr>
            <w:tcW w:w="1257" w:type="pct"/>
            <w:vAlign w:val="center"/>
          </w:tcPr>
          <w:p w:rsidR="00462578"/>
        </w:tc>
        <w:tc>
          <w:tcPr>
            <w:tcW w:w="1239" w:type="pct"/>
            <w:vAlign w:val="center"/>
          </w:tcPr>
          <w:p w:rsidR="00462578"/>
        </w:tc>
      </w:tr>
      <w:tr>
        <w:tc>
          <w:tcPr>
            <w:tcW w:w="1382" w:type="pct"/>
            <w:vAlign w:val="center"/>
          </w:tcPr>
          <w:p w:rsidR="0018722C">
            <w:pPr>
              <w:pStyle w:val="a5"/>
              <w:topLinePunct/>
              <w:ind w:leftChars="0" w:left="0" w:rightChars="0" w:right="0" w:firstLineChars="0" w:firstLine="0"/>
              <w:spacing w:line="240" w:lineRule="atLeast"/>
            </w:pPr>
            <w:r>
              <w:t xml:space="preserve">2010-08 </w:t>
            </w:r>
            <w:r>
              <w:t xml:space="preserve">(</w:t>
            </w:r>
            <w:r>
              <w:t xml:space="preserve">夏季</w:t>
            </w:r>
            <w:r>
              <w:t xml:space="preserve">)</w:t>
            </w:r>
          </w:p>
        </w:tc>
        <w:tc>
          <w:tcPr>
            <w:tcW w:w="1122" w:type="pct"/>
            <w:vAlign w:val="center"/>
          </w:tcPr>
          <w:p w:rsidR="0018722C">
            <w:pPr>
              <w:pStyle w:val="a5"/>
              <w:topLinePunct/>
              <w:ind w:leftChars="0" w:left="0" w:rightChars="0" w:right="0" w:firstLineChars="0" w:firstLine="0"/>
              <w:spacing w:line="240" w:lineRule="atLeast"/>
            </w:pPr>
            <w:r>
              <w:t>金石滩</w:t>
            </w:r>
          </w:p>
          <w:p w:rsidR="0018722C">
            <w:pPr>
              <w:pStyle w:val="affff9"/>
              <w:topLinePunct/>
              <w:ind w:leftChars="0" w:left="0" w:rightChars="0" w:right="0" w:firstLineChars="0" w:firstLine="0"/>
              <w:spacing w:line="240" w:lineRule="atLeast"/>
            </w:pPr>
            <w:r>
              <w:t>0.0025</w:t>
            </w:r>
          </w:p>
        </w:tc>
        <w:tc>
          <w:tcPr>
            <w:tcW w:w="1257" w:type="pct"/>
            <w:vAlign w:val="center"/>
          </w:tcPr>
          <w:p w:rsidR="0018722C">
            <w:pPr>
              <w:pStyle w:val="a5"/>
              <w:topLinePunct/>
              <w:ind w:leftChars="0" w:left="0" w:rightChars="0" w:right="0" w:firstLineChars="0" w:firstLine="0"/>
              <w:spacing w:line="240" w:lineRule="atLeast"/>
            </w:pPr>
            <w:r>
              <w:t>大李家</w:t>
            </w:r>
          </w:p>
          <w:p w:rsidR="0018722C">
            <w:pPr>
              <w:pStyle w:val="affff9"/>
              <w:topLinePunct/>
              <w:ind w:leftChars="0" w:left="0" w:rightChars="0" w:right="0" w:firstLineChars="0" w:firstLine="0"/>
              <w:spacing w:line="240" w:lineRule="atLeast"/>
            </w:pPr>
            <w:r>
              <w:t>0.0049</w:t>
            </w:r>
          </w:p>
        </w:tc>
        <w:tc>
          <w:tcPr>
            <w:tcW w:w="1239" w:type="pct"/>
            <w:vAlign w:val="center"/>
          </w:tcPr>
          <w:p w:rsidR="0018722C">
            <w:pPr>
              <w:pStyle w:val="a5"/>
              <w:topLinePunct/>
              <w:ind w:leftChars="0" w:left="0" w:rightChars="0" w:right="0" w:firstLineChars="0" w:firstLine="0"/>
              <w:spacing w:line="240" w:lineRule="atLeast"/>
            </w:pPr>
            <w:r>
              <w:t>皮口</w:t>
            </w:r>
          </w:p>
          <w:p w:rsidR="0018722C">
            <w:pPr>
              <w:pStyle w:val="affff9"/>
              <w:topLinePunct/>
              <w:ind w:leftChars="0" w:left="0" w:rightChars="0" w:right="0" w:firstLineChars="0" w:firstLine="0"/>
              <w:spacing w:line="240" w:lineRule="atLeast"/>
            </w:pPr>
            <w:r>
              <w:t>0.0044</w:t>
            </w:r>
          </w:p>
        </w:tc>
      </w:tr>
      <w:tr>
        <w:tc>
          <w:tcPr>
            <w:tcW w:w="1382" w:type="pct"/>
            <w:vAlign w:val="center"/>
          </w:tcPr>
          <w:p w:rsidR="0018722C">
            <w:pPr>
              <w:pStyle w:val="ac"/>
              <w:topLinePunct/>
              <w:ind w:leftChars="0" w:left="0" w:rightChars="0" w:right="0" w:firstLineChars="0" w:firstLine="0"/>
              <w:spacing w:line="240" w:lineRule="atLeast"/>
            </w:pPr>
            <w:r>
              <w:t xml:space="preserve">2010-11 </w:t>
            </w:r>
            <w:r>
              <w:t xml:space="preserve">(</w:t>
            </w:r>
            <w:r>
              <w:t xml:space="preserve">秋季</w:t>
            </w:r>
            <w:r>
              <w:t xml:space="preserve">)</w:t>
            </w:r>
          </w:p>
        </w:tc>
        <w:tc>
          <w:tcPr>
            <w:tcW w:w="1122" w:type="pct"/>
            <w:vAlign w:val="center"/>
          </w:tcPr>
          <w:p w:rsidR="0018722C">
            <w:pPr>
              <w:pStyle w:val="affff9"/>
              <w:topLinePunct/>
              <w:ind w:leftChars="0" w:left="0" w:rightChars="0" w:right="0" w:firstLineChars="0" w:firstLine="0"/>
              <w:spacing w:line="240" w:lineRule="atLeast"/>
            </w:pPr>
            <w:r>
              <w:t>0.0015</w:t>
            </w:r>
          </w:p>
        </w:tc>
        <w:tc>
          <w:tcPr>
            <w:tcW w:w="1257" w:type="pct"/>
            <w:vAlign w:val="center"/>
          </w:tcPr>
          <w:p w:rsidR="0018722C">
            <w:pPr>
              <w:pStyle w:val="affff9"/>
              <w:topLinePunct/>
              <w:ind w:leftChars="0" w:left="0" w:rightChars="0" w:right="0" w:firstLineChars="0" w:firstLine="0"/>
              <w:spacing w:line="240" w:lineRule="atLeast"/>
            </w:pPr>
            <w:r>
              <w:t>0.0013</w:t>
            </w:r>
          </w:p>
        </w:tc>
        <w:tc>
          <w:tcPr>
            <w:tcW w:w="1239" w:type="pct"/>
            <w:vAlign w:val="center"/>
          </w:tcPr>
          <w:p w:rsidR="0018722C">
            <w:pPr>
              <w:pStyle w:val="affff9"/>
              <w:topLinePunct/>
              <w:ind w:leftChars="0" w:left="0" w:rightChars="0" w:right="0" w:firstLineChars="0" w:firstLine="0"/>
              <w:spacing w:line="240" w:lineRule="atLeast"/>
            </w:pPr>
            <w:r>
              <w:t>0.0013</w:t>
            </w:r>
          </w:p>
        </w:tc>
      </w:tr>
      <w:tr>
        <w:tc>
          <w:tcPr>
            <w:tcW w:w="1382" w:type="pct"/>
            <w:vAlign w:val="center"/>
          </w:tcPr>
          <w:p w:rsidR="0018722C">
            <w:pPr>
              <w:pStyle w:val="ac"/>
              <w:topLinePunct/>
              <w:ind w:leftChars="0" w:left="0" w:rightChars="0" w:right="0" w:firstLineChars="0" w:firstLine="0"/>
              <w:spacing w:line="240" w:lineRule="atLeast"/>
            </w:pPr>
            <w:r>
              <w:t xml:space="preserve">2011-02 </w:t>
            </w:r>
            <w:r>
              <w:t xml:space="preserve">(</w:t>
            </w:r>
            <w:r>
              <w:t xml:space="preserve">冬季</w:t>
            </w:r>
            <w:r>
              <w:t xml:space="preserve">)</w:t>
            </w:r>
          </w:p>
        </w:tc>
        <w:tc>
          <w:tcPr>
            <w:tcW w:w="1122" w:type="pct"/>
            <w:vAlign w:val="center"/>
          </w:tcPr>
          <w:p w:rsidR="0018722C">
            <w:pPr>
              <w:pStyle w:val="affff9"/>
              <w:topLinePunct/>
              <w:ind w:leftChars="0" w:left="0" w:rightChars="0" w:right="0" w:firstLineChars="0" w:firstLine="0"/>
              <w:spacing w:line="240" w:lineRule="atLeast"/>
            </w:pPr>
            <w:r>
              <w:t>0.0009</w:t>
            </w:r>
          </w:p>
        </w:tc>
        <w:tc>
          <w:tcPr>
            <w:tcW w:w="1257" w:type="pct"/>
            <w:vAlign w:val="center"/>
          </w:tcPr>
          <w:p w:rsidR="0018722C">
            <w:pPr>
              <w:pStyle w:val="affff9"/>
              <w:topLinePunct/>
              <w:ind w:leftChars="0" w:left="0" w:rightChars="0" w:right="0" w:firstLineChars="0" w:firstLine="0"/>
              <w:spacing w:line="240" w:lineRule="atLeast"/>
            </w:pPr>
            <w:r>
              <w:t>0.0012</w:t>
            </w:r>
          </w:p>
        </w:tc>
        <w:tc>
          <w:tcPr>
            <w:tcW w:w="1239" w:type="pct"/>
            <w:vAlign w:val="center"/>
          </w:tcPr>
          <w:p w:rsidR="0018722C">
            <w:pPr>
              <w:pStyle w:val="affff9"/>
              <w:topLinePunct/>
              <w:ind w:leftChars="0" w:left="0" w:rightChars="0" w:right="0" w:firstLineChars="0" w:firstLine="0"/>
              <w:spacing w:line="240" w:lineRule="atLeast"/>
            </w:pPr>
            <w:r>
              <w:t>0.0010</w:t>
            </w:r>
          </w:p>
        </w:tc>
      </w:tr>
      <w:tr>
        <w:tc>
          <w:tcPr>
            <w:tcW w:w="1382" w:type="pct"/>
            <w:vAlign w:val="center"/>
          </w:tcPr>
          <w:p w:rsidR="0018722C">
            <w:pPr>
              <w:pStyle w:val="ac"/>
              <w:topLinePunct/>
              <w:ind w:leftChars="0" w:left="0" w:rightChars="0" w:right="0" w:firstLineChars="0" w:firstLine="0"/>
              <w:spacing w:line="240" w:lineRule="atLeast"/>
            </w:pPr>
            <w:r>
              <w:t xml:space="preserve">2011-05 </w:t>
            </w:r>
            <w:r>
              <w:t xml:space="preserve">(</w:t>
            </w:r>
            <w:r>
              <w:t xml:space="preserve">春季</w:t>
            </w:r>
            <w:r>
              <w:t xml:space="preserve">)</w:t>
            </w:r>
          </w:p>
        </w:tc>
        <w:tc>
          <w:tcPr>
            <w:tcW w:w="1122" w:type="pct"/>
            <w:vAlign w:val="center"/>
          </w:tcPr>
          <w:p w:rsidR="0018722C">
            <w:pPr>
              <w:pStyle w:val="affff9"/>
              <w:topLinePunct/>
              <w:ind w:leftChars="0" w:left="0" w:rightChars="0" w:right="0" w:firstLineChars="0" w:firstLine="0"/>
              <w:spacing w:line="240" w:lineRule="atLeast"/>
            </w:pPr>
            <w:r>
              <w:t>0.0004</w:t>
            </w:r>
          </w:p>
        </w:tc>
        <w:tc>
          <w:tcPr>
            <w:tcW w:w="1257" w:type="pct"/>
            <w:vAlign w:val="center"/>
          </w:tcPr>
          <w:p w:rsidR="0018722C">
            <w:pPr>
              <w:pStyle w:val="affff9"/>
              <w:topLinePunct/>
              <w:ind w:leftChars="0" w:left="0" w:rightChars="0" w:right="0" w:firstLineChars="0" w:firstLine="0"/>
              <w:spacing w:line="240" w:lineRule="atLeast"/>
            </w:pPr>
            <w:r>
              <w:t>0.0004</w:t>
            </w:r>
          </w:p>
        </w:tc>
        <w:tc>
          <w:tcPr>
            <w:tcW w:w="1239" w:type="pct"/>
            <w:vAlign w:val="center"/>
          </w:tcPr>
          <w:p w:rsidR="0018722C">
            <w:pPr>
              <w:pStyle w:val="affff9"/>
              <w:topLinePunct/>
              <w:ind w:leftChars="0" w:left="0" w:rightChars="0" w:right="0" w:firstLineChars="0" w:firstLine="0"/>
              <w:spacing w:line="240" w:lineRule="atLeast"/>
            </w:pPr>
            <w:r>
              <w:t>0.0002</w:t>
            </w:r>
          </w:p>
        </w:tc>
      </w:tr>
      <w:tr>
        <w:tc>
          <w:tcPr>
            <w:tcW w:w="1382" w:type="pct"/>
            <w:vAlign w:val="center"/>
            <w:tcBorders>
              <w:top w:val="single" w:sz="4" w:space="0" w:color="auto"/>
            </w:tcBorders>
          </w:tcPr>
          <w:p w:rsidR="00462578"/>
        </w:tc>
        <w:tc>
          <w:tcPr>
            <w:tcW w:w="1122" w:type="pct"/>
            <w:vAlign w:val="center"/>
            <w:tcBorders>
              <w:top w:val="single" w:sz="4" w:space="0" w:color="auto"/>
            </w:tcBorders>
          </w:tcPr>
          <w:p w:rsidR="00462578"/>
        </w:tc>
        <w:tc>
          <w:tcPr>
            <w:tcW w:w="1257" w:type="pct"/>
            <w:vAlign w:val="center"/>
            <w:tcBorders>
              <w:top w:val="single" w:sz="4" w:space="0" w:color="auto"/>
            </w:tcBorders>
          </w:tcPr>
          <w:p w:rsidR="00462578"/>
        </w:tc>
        <w:tc>
          <w:tcPr>
            <w:tcW w:w="1239" w:type="pct"/>
            <w:vAlign w:val="center"/>
            <w:tcBorders>
              <w:top w:val="single" w:sz="4" w:space="0" w:color="auto"/>
            </w:tcBorders>
          </w:tcPr>
          <w:p w:rsidR="00462578"/>
        </w:tc>
      </w:tr>
    </w:tbl>
    <w:p w:rsidR="0018722C">
      <w:pPr>
        <w:pStyle w:val="Heading3"/>
        <w:topLinePunct/>
        <w:ind w:left="200" w:hangingChars="200" w:hanging="200"/>
      </w:pPr>
      <w:bookmarkStart w:id="667894" w:name="_Toc686667894"/>
      <w:bookmarkStart w:name="_bookmark48" w:id="111"/>
      <w:bookmarkEnd w:id="111"/>
      <w:r>
        <w:t>4.3.2</w:t>
      </w:r>
      <w:r>
        <w:t xml:space="preserve"> </w:t>
      </w:r>
      <w:r/>
      <w:bookmarkStart w:name="_bookmark48" w:id="112"/>
      <w:bookmarkEnd w:id="112"/>
      <w:r>
        <w:t>金石滩、大李家和皮口滩涂养殖区表层沉积物中</w:t>
      </w:r>
      <w:r>
        <w:t>Pb</w:t>
      </w:r>
      <w:r/>
      <w:r>
        <w:t>含量及评价</w:t>
      </w:r>
      <w:bookmarkEnd w:id="667894"/>
    </w:p>
    <w:p w:rsidR="0018722C">
      <w:pPr>
        <w:topLinePunct/>
      </w:pPr>
      <w:r>
        <w:t>大连黄海北部</w:t>
      </w:r>
      <w:r>
        <w:rPr>
          <w:rFonts w:ascii="Times New Roman" w:hAnsi="Times New Roman" w:eastAsia="宋体"/>
        </w:rPr>
        <w:t>3</w:t>
      </w:r>
      <w:r>
        <w:t>个典型滩涂养殖区表层沉积物中</w:t>
      </w:r>
      <w:r>
        <w:rPr>
          <w:rFonts w:ascii="Times New Roman" w:hAnsi="Times New Roman" w:eastAsia="宋体"/>
        </w:rPr>
        <w:t>Pb</w:t>
      </w:r>
      <w:r>
        <w:t>含量的变化如表</w:t>
      </w:r>
      <w:r>
        <w:rPr>
          <w:rFonts w:ascii="Times New Roman" w:hAnsi="Times New Roman" w:eastAsia="宋体"/>
        </w:rPr>
        <w:t>12</w:t>
      </w:r>
      <w:r>
        <w:t>所示。大连金石</w:t>
      </w:r>
      <w:r>
        <w:t>滩滩涂养殖区表层沉积物中</w:t>
      </w:r>
      <w:r>
        <w:rPr>
          <w:rFonts w:ascii="Times New Roman" w:hAnsi="Times New Roman" w:eastAsia="宋体"/>
        </w:rPr>
        <w:t>Pb</w:t>
      </w:r>
      <w:r>
        <w:t>含量周年变化范围为</w:t>
      </w:r>
      <w:r>
        <w:rPr>
          <w:rFonts w:ascii="Times New Roman" w:hAnsi="Times New Roman" w:eastAsia="宋体"/>
        </w:rPr>
        <w:t>(</w:t>
      </w:r>
      <w:r>
        <w:rPr>
          <w:rFonts w:ascii="Times New Roman" w:hAnsi="Times New Roman" w:eastAsia="宋体"/>
          <w:spacing w:val="-2"/>
        </w:rPr>
        <w:t xml:space="preserve">10.1~17.0</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-6</w:t>
      </w:r>
      <w:r>
        <w:t>，平均值为</w:t>
      </w:r>
      <w:r>
        <w:rPr>
          <w:rFonts w:ascii="Times New Roman" w:hAnsi="Times New Roman" w:eastAsia="宋体"/>
        </w:rPr>
        <w:t>(</w:t>
      </w:r>
      <w:r>
        <w:rPr>
          <w:rFonts w:ascii="Times New Roman" w:hAnsi="Times New Roman" w:eastAsia="宋体"/>
          <w:spacing w:val="0"/>
        </w:rPr>
        <w:t>13</w:t>
      </w:r>
      <w:r>
        <w:rPr>
          <w:rFonts w:ascii="Times New Roman" w:hAnsi="Times New Roman" w:eastAsia="宋体"/>
          <w:spacing w:val="0"/>
        </w:rPr>
        <w:t>.</w:t>
      </w:r>
      <w:r>
        <w:rPr>
          <w:rFonts w:ascii="Times New Roman" w:hAnsi="Times New Roman" w:eastAsia="宋体"/>
          <w:spacing w:val="0"/>
        </w:rPr>
        <w:t>2</w:t>
      </w:r>
      <w:r>
        <w:rPr>
          <w:spacing w:val="0"/>
        </w:rPr>
        <w:t>±</w:t>
      </w:r>
      <w:r>
        <w:rPr>
          <w:rFonts w:ascii="Times New Roman" w:hAnsi="Times New Roman" w:eastAsia="宋体"/>
          <w:spacing w:val="-2"/>
        </w:rPr>
        <w:t>2.9</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-6</w:t>
      </w:r>
      <w:r>
        <w:t>；大李家滩涂养殖区表层沉积物中</w:t>
      </w:r>
      <w:r>
        <w:rPr>
          <w:rFonts w:ascii="Times New Roman" w:hAnsi="Times New Roman" w:eastAsia="宋体"/>
        </w:rPr>
        <w:t>Pb</w:t>
      </w:r>
      <w:r>
        <w:t>含量周年变化范围为</w:t>
      </w:r>
      <w:r>
        <w:rPr>
          <w:rFonts w:ascii="Times New Roman" w:hAnsi="Times New Roman" w:eastAsia="宋体"/>
        </w:rPr>
        <w:t>(</w:t>
      </w:r>
      <w:r>
        <w:rPr>
          <w:rFonts w:ascii="Times New Roman" w:hAnsi="Times New Roman" w:eastAsia="宋体"/>
          <w:spacing w:val="-2"/>
        </w:rPr>
        <w:t xml:space="preserve">11.9~14.4</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-6</w:t>
      </w:r>
      <w:r>
        <w:t>，平均</w:t>
      </w:r>
      <w:r>
        <w:t>值为</w:t>
      </w:r>
      <w:r>
        <w:rPr>
          <w:rFonts w:ascii="Times New Roman" w:hAnsi="Times New Roman" w:eastAsia="宋体"/>
        </w:rPr>
        <w:t>(</w:t>
      </w:r>
      <w:r>
        <w:rPr>
          <w:rFonts w:ascii="Times New Roman" w:hAnsi="Times New Roman" w:eastAsia="宋体"/>
        </w:rPr>
        <w:t>13</w:t>
      </w:r>
      <w:r>
        <w:rPr>
          <w:rFonts w:ascii="Times New Roman" w:hAnsi="Times New Roman" w:eastAsia="宋体"/>
        </w:rPr>
        <w:t>.</w:t>
      </w:r>
      <w:r>
        <w:rPr>
          <w:rFonts w:ascii="Times New Roman" w:hAnsi="Times New Roman" w:eastAsia="宋体"/>
        </w:rPr>
        <w:t>5</w:t>
      </w:r>
      <w:r>
        <w:rPr>
          <w:spacing w:val="-17"/>
        </w:rPr>
        <w:t>±</w:t>
      </w:r>
      <w:r>
        <w:rPr>
          <w:rFonts w:ascii="Times New Roman" w:hAnsi="Times New Roman" w:eastAsia="宋体"/>
          <w:spacing w:val="-2"/>
        </w:rPr>
        <w:t>0.8</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-6</w:t>
      </w:r>
      <w:r>
        <w:t>；皮口滩涂养殖区</w:t>
      </w:r>
      <w:r w:rsidR="001852F3">
        <w:t xml:space="preserve">表层沉积物中</w:t>
      </w:r>
      <w:r>
        <w:rPr>
          <w:rFonts w:ascii="Times New Roman" w:hAnsi="Times New Roman" w:eastAsia="宋体"/>
        </w:rPr>
        <w:t>Pb</w:t>
      </w:r>
      <w:r>
        <w:t>含</w:t>
      </w:r>
      <w:r w:rsidR="001852F3">
        <w:t xml:space="preserve">量</w:t>
      </w:r>
      <w:r w:rsidR="001852F3">
        <w:t xml:space="preserve">周</w:t>
      </w:r>
      <w:r w:rsidR="001852F3">
        <w:t xml:space="preserve">年</w:t>
      </w:r>
      <w:r w:rsidR="001852F3">
        <w:t xml:space="preserve">变</w:t>
      </w:r>
      <w:r w:rsidR="001852F3">
        <w:t xml:space="preserve">化</w:t>
      </w:r>
      <w:r w:rsidR="001852F3">
        <w:t xml:space="preserve">范</w:t>
      </w:r>
      <w:r w:rsidR="001852F3">
        <w:t xml:space="preserve">围</w:t>
      </w:r>
      <w:r w:rsidR="001852F3">
        <w:t xml:space="preserve">为</w:t>
      </w:r>
      <w:r>
        <w:rPr>
          <w:rFonts w:ascii="Times New Roman" w:hAnsi="Times New Roman" w:eastAsia="宋体"/>
        </w:rPr>
        <w:t>(</w:t>
      </w:r>
      <w:r>
        <w:rPr>
          <w:rFonts w:ascii="Times New Roman" w:hAnsi="Times New Roman" w:eastAsia="宋体"/>
          <w:spacing w:val="-2"/>
        </w:rPr>
        <w:t xml:space="preserve">12.4~18.3</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-6</w:t>
      </w:r>
      <w:r>
        <w:t>，平均值为</w:t>
      </w:r>
      <w:r>
        <w:rPr>
          <w:rFonts w:ascii="Times New Roman" w:hAnsi="Times New Roman" w:eastAsia="宋体"/>
        </w:rPr>
        <w:t>(</w:t>
      </w:r>
      <w:r>
        <w:rPr>
          <w:rFonts w:ascii="Times New Roman" w:hAnsi="Times New Roman" w:eastAsia="宋体"/>
          <w:spacing w:val="-2"/>
        </w:rPr>
        <w:t>15</w:t>
      </w:r>
      <w:r>
        <w:rPr>
          <w:rFonts w:ascii="Times New Roman" w:hAnsi="Times New Roman" w:eastAsia="宋体"/>
          <w:spacing w:val="-2"/>
        </w:rPr>
        <w:t>.</w:t>
      </w:r>
      <w:r>
        <w:rPr>
          <w:rFonts w:ascii="Times New Roman" w:hAnsi="Times New Roman" w:eastAsia="宋体"/>
          <w:spacing w:val="-2"/>
        </w:rPr>
        <w:t>5</w:t>
      </w:r>
      <w:r>
        <w:rPr>
          <w:spacing w:val="-2"/>
        </w:rPr>
        <w:t>±</w:t>
      </w:r>
      <w:r>
        <w:rPr>
          <w:rFonts w:ascii="Times New Roman" w:hAnsi="Times New Roman" w:eastAsia="宋体"/>
          <w:spacing w:val="-2"/>
        </w:rPr>
        <w:t>2.5</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-6</w:t>
      </w:r>
      <w:r>
        <w:t>。李淑媛等</w:t>
      </w:r>
      <w:r>
        <w:rPr>
          <w:vertAlign w:val="superscript"/>
          /&gt;
        </w:rPr>
        <w:t>[</w:t>
      </w:r>
      <w:r>
        <w:rPr>
          <w:vertAlign w:val="superscript"/>
          /&gt;
        </w:rPr>
        <w:t xml:space="preserve">128</w:t>
      </w:r>
      <w:r>
        <w:rPr>
          <w:vertAlign w:val="superscript"/>
          /&gt;
        </w:rPr>
        <w:t>]</w:t>
      </w:r>
      <w:r>
        <w:t>调查认为北黄海细颗粒沉积物中</w:t>
      </w:r>
      <w:r>
        <w:rPr>
          <w:rFonts w:ascii="Times New Roman" w:hAnsi="Times New Roman" w:eastAsia="宋体"/>
        </w:rPr>
        <w:t>Pb</w:t>
      </w:r>
      <w:r>
        <w:t>环境背景值为</w:t>
      </w:r>
      <w:r>
        <w:rPr>
          <w:rFonts w:ascii="Times New Roman" w:hAnsi="Times New Roman" w:eastAsia="宋体"/>
        </w:rPr>
        <w:t>(</w:t>
      </w:r>
      <w:r>
        <w:rPr>
          <w:rFonts w:ascii="Times New Roman" w:hAnsi="Times New Roman" w:eastAsia="宋体"/>
          <w:spacing w:val="-6"/>
        </w:rPr>
        <w:t>1</w:t>
      </w:r>
      <w:r>
        <w:rPr>
          <w:rFonts w:ascii="Times New Roman" w:hAnsi="Times New Roman" w:eastAsia="宋体"/>
        </w:rPr>
        <w:t>1.92~20.58</w:t>
      </w:r>
      <w:r>
        <w:rPr>
          <w:rFonts w:ascii="Times New Roman" w:hAnsi="Times New Roman" w:eastAsia="宋体"/>
        </w:rPr>
        <w:t>)</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w:t>
      </w:r>
      <w:r>
        <w:rPr>
          <w:vertAlign w:val="superscript"/>
          /&gt;
        </w:rPr>
        <w:t>6</w:t>
      </w:r>
      <w:r>
        <w:t>，其在</w:t>
      </w:r>
      <w:r>
        <w:rPr>
          <w:rFonts w:ascii="Times New Roman" w:hAnsi="Times New Roman" w:eastAsia="宋体"/>
        </w:rPr>
        <w:t>199</w:t>
      </w:r>
      <w:r>
        <w:rPr>
          <w:rFonts w:ascii="Times New Roman" w:hAnsi="Times New Roman" w:eastAsia="宋体"/>
        </w:rPr>
        <w:t>4</w:t>
      </w:r>
      <w:r>
        <w:t>年对北黄海海域表层沉积物中</w:t>
      </w:r>
      <w:r>
        <w:rPr>
          <w:rFonts w:ascii="Times New Roman" w:hAnsi="Times New Roman" w:eastAsia="宋体"/>
        </w:rPr>
        <w:t>Pb</w:t>
      </w:r>
      <w:r>
        <w:t>的调查发现，沉积物</w:t>
      </w:r>
      <w:r>
        <w:rPr>
          <w:rFonts w:ascii="Times New Roman" w:hAnsi="Times New Roman" w:eastAsia="宋体"/>
        </w:rPr>
        <w:t>Pb</w:t>
      </w:r>
      <w:r>
        <w:t>平均含量为</w:t>
      </w:r>
      <w:r>
        <w:rPr>
          <w:rFonts w:ascii="Times New Roman" w:hAnsi="Times New Roman" w:eastAsia="宋体"/>
        </w:rPr>
        <w:t>23.46×10</w:t>
      </w:r>
      <w:r>
        <w:rPr>
          <w:rFonts w:ascii="Times New Roman" w:hAnsi="Times New Roman" w:eastAsia="宋体"/>
        </w:rPr>
        <w:t> </w:t>
      </w:r>
      <w:r>
        <w:rPr>
          <w:vertAlign w:val="superscript"/>
          /&gt;
        </w:rPr>
        <w:t>-6</w:t>
      </w:r>
      <w:r>
        <w:t>，变化范围在</w:t>
      </w:r>
      <w:r>
        <w:rPr>
          <w:rFonts w:ascii="Times New Roman" w:hAnsi="Times New Roman" w:eastAsia="宋体"/>
        </w:rPr>
        <w:t>(</w:t>
      </w:r>
      <w:r>
        <w:rPr>
          <w:rFonts w:ascii="Times New Roman" w:hAnsi="Times New Roman" w:eastAsia="宋体"/>
        </w:rPr>
        <w:t xml:space="preserve">10.52~71.20</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-6</w:t>
      </w:r>
      <w:r>
        <w:t>。杜俊涛等</w:t>
      </w:r>
      <w:r>
        <w:rPr>
          <w:vertAlign w:val="superscript"/>
          /&gt;
        </w:rPr>
        <w:t>[</w:t>
      </w:r>
      <w:r>
        <w:rPr>
          <w:vertAlign w:val="superscript"/>
          /&gt;
        </w:rPr>
        <w:t xml:space="preserve">129</w:t>
      </w:r>
      <w:r>
        <w:rPr>
          <w:vertAlign w:val="superscript"/>
          /&gt;
        </w:rPr>
        <w:t>]</w:t>
      </w:r>
      <w:r>
        <w:t>在</w:t>
      </w:r>
      <w:r>
        <w:rPr>
          <w:rFonts w:ascii="Times New Roman" w:hAnsi="Times New Roman" w:eastAsia="宋体"/>
        </w:rPr>
        <w:t>2007</w:t>
      </w:r>
      <w:r>
        <w:t>年</w:t>
      </w:r>
      <w:r>
        <w:rPr>
          <w:rFonts w:ascii="Times New Roman" w:hAnsi="Times New Roman" w:eastAsia="宋体"/>
        </w:rPr>
        <w:t>10</w:t>
      </w:r>
      <w:r>
        <w:t>月调查发现北黄海表层沉积物</w:t>
      </w:r>
      <w:r>
        <w:rPr>
          <w:rFonts w:ascii="Times New Roman" w:hAnsi="Times New Roman" w:eastAsia="宋体"/>
        </w:rPr>
        <w:t>Pb</w:t>
      </w:r>
      <w:r>
        <w:t>平均含量为</w:t>
      </w:r>
      <w:r>
        <w:rPr>
          <w:rFonts w:ascii="Times New Roman" w:hAnsi="Times New Roman" w:eastAsia="宋体"/>
        </w:rPr>
        <w:t>(</w:t>
      </w:r>
      <w:r>
        <w:rPr>
          <w:rFonts w:ascii="Times New Roman" w:hAnsi="Times New Roman" w:eastAsia="宋体"/>
          <w:spacing w:val="-2"/>
        </w:rPr>
        <w:t xml:space="preserve">25</w:t>
      </w:r>
      <w:r>
        <w:rPr>
          <w:rFonts w:ascii="Times New Roman" w:hAnsi="Times New Roman" w:eastAsia="宋体"/>
          <w:spacing w:val="-2"/>
        </w:rPr>
        <w:t>.</w:t>
      </w:r>
      <w:r>
        <w:rPr>
          <w:rFonts w:ascii="Times New Roman" w:hAnsi="Times New Roman" w:eastAsia="宋体"/>
          <w:spacing w:val="-2"/>
        </w:rPr>
        <w:t xml:space="preserve">2±2.4</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-6</w:t>
      </w:r>
      <w:r>
        <w:t>，含量范围为</w:t>
      </w:r>
      <w:r>
        <w:rPr>
          <w:rFonts w:ascii="Times New Roman" w:hAnsi="Times New Roman" w:eastAsia="宋体"/>
        </w:rPr>
        <w:t>(</w:t>
      </w:r>
      <w:r>
        <w:rPr>
          <w:rFonts w:ascii="Times New Roman" w:hAnsi="Times New Roman" w:eastAsia="宋体"/>
          <w:spacing w:val="-2"/>
        </w:rPr>
        <w:t xml:space="preserve">11.6~44.3</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-6</w:t>
      </w:r>
      <w:r>
        <w:t>，</w:t>
      </w:r>
    </w:p>
    <w:p w:rsidR="0018722C">
      <w:pPr>
        <w:topLinePunct/>
      </w:pPr>
      <w:r>
        <w:rPr>
          <w:rFonts w:ascii="Times New Roman" w:hAnsi="Times New Roman" w:eastAsia="Times New Roman"/>
        </w:rPr>
        <w:t>Pb</w:t>
      </w:r>
      <w:r>
        <w:t>含量与东海、南海含量相当，但明显高于渤海。郭福星等</w:t>
      </w:r>
      <w:r>
        <w:rPr>
          <w:vertAlign w:val="superscript"/>
          /&gt;
        </w:rPr>
        <w:t>[</w:t>
      </w:r>
      <w:r>
        <w:rPr>
          <w:vertAlign w:val="superscript"/>
          /&gt;
        </w:rPr>
        <w:t xml:space="preserve">130</w:t>
      </w:r>
      <w:r>
        <w:rPr>
          <w:vertAlign w:val="superscript"/>
          /&gt;
        </w:rPr>
        <w:t>]</w:t>
      </w:r>
      <w:r>
        <w:t>于</w:t>
      </w:r>
      <w:r>
        <w:rPr>
          <w:rFonts w:ascii="Times New Roman" w:hAnsi="Times New Roman" w:eastAsia="Times New Roman"/>
        </w:rPr>
        <w:t>2009</w:t>
      </w:r>
      <w:r>
        <w:t>年</w:t>
      </w:r>
      <w:r>
        <w:rPr>
          <w:rFonts w:ascii="Times New Roman" w:hAnsi="Times New Roman" w:eastAsia="Times New Roman"/>
        </w:rPr>
        <w:t>5</w:t>
      </w:r>
      <w:r>
        <w:t>月对黄海表层沉积物中</w:t>
      </w:r>
      <w:r>
        <w:rPr>
          <w:rFonts w:ascii="Times New Roman" w:hAnsi="Times New Roman" w:eastAsia="Times New Roman"/>
        </w:rPr>
        <w:t>Pb</w:t>
      </w:r>
      <w:r>
        <w:t>含量进行调查分析，发现</w:t>
      </w:r>
      <w:r>
        <w:rPr>
          <w:rFonts w:ascii="Times New Roman" w:hAnsi="Times New Roman" w:eastAsia="Times New Roman"/>
        </w:rPr>
        <w:t>Pb</w:t>
      </w:r>
      <w:r>
        <w:t>平均含量为</w:t>
      </w:r>
      <w:r>
        <w:rPr>
          <w:rFonts w:ascii="Times New Roman" w:hAnsi="Times New Roman" w:eastAsia="Times New Roman"/>
        </w:rPr>
        <w:t>17.64×10</w:t>
      </w:r>
      <w:r>
        <w:rPr>
          <w:rFonts w:ascii="Times New Roman" w:hAnsi="Times New Roman" w:eastAsia="Times New Roman"/>
        </w:rPr>
        <w:t> </w:t>
      </w:r>
      <w:r>
        <w:rPr>
          <w:vertAlign w:val="superscript"/>
          /&gt;
        </w:rPr>
        <w:t>-6</w:t>
      </w:r>
      <w:r>
        <w:t>，变化范围为</w:t>
      </w:r>
      <w:r>
        <w:rPr>
          <w:rFonts w:ascii="Times New Roman" w:hAnsi="Times New Roman" w:eastAsia="Times New Roman"/>
        </w:rPr>
        <w:t>(</w:t>
      </w:r>
      <w:r>
        <w:rPr>
          <w:rFonts w:ascii="Times New Roman" w:hAnsi="Times New Roman" w:eastAsia="Times New Roman"/>
        </w:rPr>
        <w:t xml:space="preserve">8.13~33.38</w:t>
      </w:r>
      <w:r>
        <w:rPr>
          <w:rFonts w:ascii="Times New Roman" w:hAnsi="Times New Roman" w:eastAsia="Times New Roman"/>
        </w:rPr>
        <w:t>)</w:t>
      </w:r>
      <w:r>
        <w:rPr>
          <w:rFonts w:ascii="Times New Roman" w:hAnsi="Times New Roman" w:eastAsia="Times New Roman"/>
        </w:rPr>
        <w:t>×10</w:t>
      </w:r>
      <w:r>
        <w:rPr>
          <w:rFonts w:ascii="Times New Roman" w:hAnsi="Times New Roman" w:eastAsia="Times New Roman"/>
        </w:rPr>
        <w:t> </w:t>
      </w:r>
      <w:r>
        <w:rPr>
          <w:vertAlign w:val="superscript"/>
          /&gt;
        </w:rPr>
        <w:t>-6</w:t>
      </w:r>
      <w:r>
        <w:t>。</w:t>
      </w:r>
      <w:r>
        <w:t>通过与前人的工作对比可知，大连黄海北部典型滩涂养殖区表层沉积物中</w:t>
      </w:r>
      <w:r>
        <w:rPr>
          <w:rFonts w:ascii="Times New Roman" w:hAnsi="Times New Roman" w:eastAsia="Times New Roman"/>
        </w:rPr>
        <w:t>Pb</w:t>
      </w:r>
      <w:r>
        <w:t>含量与环境背景相同，未出现明显差异。此外，从表</w:t>
      </w:r>
      <w:r>
        <w:rPr>
          <w:rFonts w:ascii="Times New Roman" w:hAnsi="Times New Roman" w:eastAsia="Times New Roman"/>
        </w:rPr>
        <w:t>2</w:t>
      </w:r>
      <w:r>
        <w:t>还可以看出，各取样点表层沉积物中</w:t>
      </w:r>
      <w:r>
        <w:rPr>
          <w:rFonts w:ascii="Times New Roman" w:hAnsi="Times New Roman" w:eastAsia="Times New Roman"/>
        </w:rPr>
        <w:t>Pb</w:t>
      </w:r>
      <w:r>
        <w:t>含量的差异也并不显著。采用《海洋沉积物质量》</w:t>
      </w:r>
      <w:r>
        <w:rPr>
          <w:rFonts w:ascii="Times New Roman" w:hAnsi="Times New Roman" w:eastAsia="Times New Roman"/>
        </w:rPr>
        <w:t>(</w:t>
      </w:r>
      <w:r>
        <w:rPr>
          <w:rFonts w:ascii="Times New Roman" w:hAnsi="Times New Roman" w:eastAsia="Times New Roman"/>
        </w:rPr>
        <w:t xml:space="preserve">GB18668-2002</w:t>
      </w:r>
      <w:r>
        <w:rPr>
          <w:rFonts w:ascii="Times New Roman" w:hAnsi="Times New Roman" w:eastAsia="Times New Roman"/>
        </w:rPr>
        <w:t>)</w:t>
      </w:r>
      <w:r>
        <w:t>中的评价指标对大连金石滩、大李家和皮口滩涂养殖区表层沉积物中</w:t>
      </w:r>
      <w:r>
        <w:rPr>
          <w:rFonts w:ascii="Times New Roman" w:hAnsi="Times New Roman" w:eastAsia="Times New Roman"/>
        </w:rPr>
        <w:t>Pb</w:t>
      </w:r>
      <w:r>
        <w:t>含量进行评价，可知三个滩涂养殖区周年内</w:t>
      </w:r>
      <w:r>
        <w:rPr>
          <w:rFonts w:ascii="Times New Roman" w:hAnsi="Times New Roman" w:eastAsia="Times New Roman"/>
        </w:rPr>
        <w:t>Pb</w:t>
      </w:r>
      <w:r>
        <w:t>含量</w:t>
      </w:r>
      <w:r>
        <w:t>均符合国家一类海洋沉积物质量标准</w:t>
      </w:r>
      <w:r>
        <w:rPr>
          <w:rFonts w:ascii="Times New Roman" w:hAnsi="Times New Roman" w:eastAsia="Times New Roman"/>
        </w:rPr>
        <w:t>(</w:t>
      </w:r>
      <w:r>
        <w:rPr>
          <w:rFonts w:ascii="Times New Roman" w:hAnsi="Times New Roman" w:eastAsia="Times New Roman"/>
        </w:rPr>
        <w:t>Pb≤60.0×10</w:t>
      </w:r>
      <w:r>
        <w:rPr>
          <w:rFonts w:ascii="Times New Roman" w:hAnsi="Times New Roman" w:eastAsia="Times New Roman"/>
          <w:position w:val="11"/>
          <w:sz w:val="16"/>
        </w:rPr>
        <w:t>-6</w:t>
      </w:r>
      <w:r>
        <w:rPr>
          <w:rFonts w:ascii="Times New Roman" w:hAnsi="Times New Roman" w:eastAsia="Times New Roman"/>
        </w:rPr>
        <w:t>)</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12  </w:t>
      </w:r>
      <w:r>
        <w:rPr>
          <w:rFonts w:ascii="黑体" w:eastAsia="黑体" w:hint="eastAsia" w:cstheme="minorBidi" w:hAnsiTheme="minorHAnsi"/>
        </w:rPr>
        <w:t>大连典型滩涂养殖区表层沉积物中</w:t>
      </w:r>
      <w:r>
        <w:rPr>
          <w:rFonts w:cstheme="minorBidi" w:hAnsiTheme="minorHAnsi" w:eastAsiaTheme="minorHAnsi" w:asciiTheme="minorHAnsi"/>
        </w:rPr>
        <w:t>Pb</w:t>
      </w:r>
      <w:r>
        <w:rPr>
          <w:rFonts w:ascii="黑体" w:eastAsia="黑体" w:hint="eastAsia" w:cstheme="minorBidi" w:hAnsiTheme="minorHAnsi"/>
        </w:rPr>
        <w:t>的含量</w:t>
      </w:r>
      <w:r w:rsidP="AA7D325B">
        <w:rPr>
          <w:rFonts w:cstheme="minorBidi" w:hAnsiTheme="minorHAnsi" w:eastAsiaTheme="minorHAnsi" w:asciiTheme="minorHAnsi"/>
        </w:rPr>
        <w:t>(</w:t>
      </w:r>
      <w:r>
        <w:rPr>
          <w:rFonts w:ascii="黑体" w:eastAsia="黑体" w:hint="eastAsia" w:cstheme="minorBidi" w:hAnsiTheme="minorHAnsi"/>
        </w:rPr>
        <w:t>鲜重</w:t>
      </w:r>
      <w:r w:rsidP="AA7D325B">
        <w:rPr>
          <w:rFonts w:cstheme="minorBidi" w:hAnsiTheme="minorHAnsi" w:eastAsiaTheme="minorHAnsi" w:asciiTheme="minorHAnsi"/>
        </w:rPr>
        <w:t>)</w:t>
      </w:r>
    </w:p>
    <w:p w:rsidR="0018722C">
      <w:pPr>
        <w:textAlignment w:val="center"/>
        <w:topLinePunct/>
      </w:pPr>
      <w:r>
        <w:rPr>
          <w:kern w:val="2"/>
          <w:sz w:val="22"/>
          <w:szCs w:val="22"/>
          <w:rFonts w:cstheme="minorBidi" w:hAnsiTheme="minorHAnsi" w:eastAsiaTheme="minorHAnsi" w:asciiTheme="minorHAnsi"/>
        </w:rPr>
        <w:pict>
          <v:group style="margin-left:219.529999pt;margin-top:47.172733pt;width:255.65pt;height:.5pt;mso-position-horizontal-relative:page;mso-position-vertical-relative:paragraph;z-index:-206944" coordorigin="4391,943" coordsize="5113,10">
            <v:line style="position:absolute" from="4391,948" to="6095,948" stroked="true" strokeweight=".48pt" strokecolor="#000000">
              <v:stroke dashstyle="solid"/>
            </v:line>
            <v:rect style="position:absolute;left:6095;top:943;width:10;height:10" filled="true" fillcolor="#000000" stroked="false">
              <v:fill type="solid"/>
            </v:rect>
            <v:line style="position:absolute" from="6105,948" to="7799,948" stroked="true" strokeweight=".48pt" strokecolor="#000000">
              <v:stroke dashstyle="solid"/>
            </v:line>
            <v:rect style="position:absolute;left:7799;top:943;width:10;height:10" filled="true" fillcolor="#000000" stroked="false">
              <v:fill type="solid"/>
            </v:rect>
            <v:line style="position:absolute" from="7809,948" to="9503,948"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12</w:t>
      </w:r>
      <w:r>
        <w:t xml:space="preserve">  </w:t>
      </w:r>
      <w:r w:rsidRPr="00DB64CE">
        <w:rPr>
          <w:kern w:val="2"/>
          <w:szCs w:val="22"/>
          <w:rFonts w:cstheme="minorBidi" w:hAnsiTheme="minorHAnsi" w:eastAsiaTheme="minorHAnsi" w:asciiTheme="minorHAnsi"/>
          <w:sz w:val="21"/>
        </w:rPr>
        <w:t>Lead concentrations in surface sediment in Dalian typical coastculture areas</w:t>
      </w:r>
    </w:p>
    <w:tbl>
      <w:tblPr>
        <w:tblW w:w="5000" w:type="pct"/>
        <w:tblInd w:w="14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
        <w:gridCol w:w="1752"/>
        <w:gridCol w:w="1517"/>
        <w:gridCol w:w="1792"/>
        <w:gridCol w:w="1633"/>
        <w:gridCol w:w="110"/>
      </w:tblGrid>
      <w:tr>
        <w:trPr>
          <w:tblHeader/>
        </w:trPr>
        <w:tc>
          <w:tcPr>
            <w:tcW w:w="97" w:type="pct"/>
            <w:vAlign w:val="center"/>
            <w:tcBorders>
              <w:bottom w:val="single" w:sz="4" w:space="0" w:color="auto"/>
            </w:tcBorders>
          </w:tcPr>
          <w:p w:rsidR="00462578"/>
        </w:tc>
        <w:tc>
          <w:tcPr>
            <w:tcW w:w="1262" w:type="pct"/>
            <w:vAlign w:val="center"/>
            <w:tcBorders>
              <w:bottom w:val="single" w:sz="4" w:space="0" w:color="auto"/>
            </w:tcBorders>
          </w:tcPr>
          <w:p w:rsidR="00462578"/>
        </w:tc>
        <w:tc>
          <w:tcPr>
            <w:tcW w:w="1093" w:type="pct"/>
            <w:vAlign w:val="center"/>
            <w:tcBorders>
              <w:bottom w:val="single" w:sz="4" w:space="0" w:color="auto"/>
            </w:tcBorders>
          </w:tcPr>
          <w:p w:rsidR="00462578"/>
        </w:tc>
        <w:tc>
          <w:tcPr>
            <w:tcW w:w="1291" w:type="pct"/>
            <w:vAlign w:val="center"/>
            <w:tcBorders>
              <w:bottom w:val="single" w:sz="4" w:space="0" w:color="auto"/>
            </w:tcBorders>
          </w:tcPr>
          <w:p w:rsidR="00462578"/>
        </w:tc>
        <w:tc>
          <w:tcPr>
            <w:tcW w:w="1177" w:type="pct"/>
            <w:vAlign w:val="center"/>
            <w:tcBorders>
              <w:bottom w:val="single" w:sz="4" w:space="0" w:color="auto"/>
            </w:tcBorders>
          </w:tcPr>
          <w:p w:rsidR="00462578"/>
        </w:tc>
        <w:tc>
          <w:tcPr>
            <w:tcW w:w="79" w:type="pct"/>
            <w:vMerge w:val="restart"/>
            <w:vAlign w:val="center"/>
            <w:tcBorders>
              <w:bottom w:val="single" w:sz="4" w:space="0" w:color="auto"/>
            </w:tcBorders>
          </w:tcPr>
          <w:p w:rsidR="00462578"/>
        </w:tc>
      </w:tr>
      <w:tr>
        <w:tc>
          <w:tcPr>
            <w:tcW w:w="97" w:type="pct"/>
            <w:vAlign w:val="center"/>
          </w:tcPr>
          <w:p w:rsidR="00462578"/>
        </w:tc>
        <w:tc>
          <w:tcPr>
            <w:tcW w:w="1262" w:type="pct"/>
            <w:vAlign w:val="center"/>
          </w:tcPr>
          <w:p w:rsidR="0018722C">
            <w:pPr>
              <w:pStyle w:val="a5"/>
              <w:topLinePunct/>
              <w:ind w:leftChars="0" w:left="0" w:rightChars="0" w:right="0" w:firstLineChars="0" w:firstLine="0"/>
              <w:spacing w:line="240" w:lineRule="atLeast"/>
            </w:pPr>
            <w:r>
              <w:t>采样时间</w:t>
            </w:r>
          </w:p>
        </w:tc>
        <w:tc>
          <w:tcPr>
            <w:tcW w:w="1093" w:type="pct"/>
            <w:vAlign w:val="center"/>
          </w:tcPr>
          <w:p w:rsidR="0018722C">
            <w:pPr>
              <w:pStyle w:val="a5"/>
              <w:topLinePunct/>
              <w:ind w:leftChars="0" w:left="0" w:rightChars="0" w:right="0" w:firstLineChars="0" w:firstLine="0"/>
              <w:spacing w:line="240" w:lineRule="atLeast"/>
            </w:pPr>
            <w:r>
              <w:t>金石滩</w:t>
            </w:r>
          </w:p>
        </w:tc>
        <w:tc>
          <w:tcPr>
            <w:tcW w:w="1291" w:type="pct"/>
            <w:vAlign w:val="center"/>
          </w:tcPr>
          <w:p w:rsidR="0018722C">
            <w:pPr>
              <w:pStyle w:val="a5"/>
              <w:topLinePunct/>
              <w:ind w:leftChars="0" w:left="0" w:rightChars="0" w:right="0" w:firstLineChars="0" w:firstLine="0"/>
              <w:spacing w:line="240" w:lineRule="atLeast"/>
            </w:pPr>
            <w:r>
              <w:t>W</w:t>
            </w:r>
            <w:r>
              <w:t>/</w:t>
            </w:r>
            <w:r>
              <w:t xml:space="preserve">×10 </w:t>
            </w:r>
            <w:r>
              <w:t>-6</w:t>
            </w:r>
          </w:p>
          <w:p w:rsidR="0018722C">
            <w:pPr>
              <w:pStyle w:val="a5"/>
              <w:topLinePunct/>
              <w:ind w:leftChars="0" w:left="0" w:rightChars="0" w:right="0" w:firstLineChars="0" w:firstLine="0"/>
              <w:spacing w:line="240" w:lineRule="atLeast"/>
            </w:pPr>
            <w:r>
              <w:t>大李家</w:t>
            </w:r>
          </w:p>
        </w:tc>
        <w:tc>
          <w:tcPr>
            <w:tcW w:w="1177" w:type="pct"/>
            <w:vAlign w:val="center"/>
          </w:tcPr>
          <w:p w:rsidR="0018722C">
            <w:pPr>
              <w:pStyle w:val="a5"/>
              <w:topLinePunct/>
              <w:ind w:leftChars="0" w:left="0" w:rightChars="0" w:right="0" w:firstLineChars="0" w:firstLine="0"/>
              <w:spacing w:line="240" w:lineRule="atLeast"/>
            </w:pPr>
            <w:r>
              <w:t>皮口</w:t>
            </w:r>
          </w:p>
        </w:tc>
        <w:tc>
          <w:tcPr>
            <w:tcW w:w="79" w:type="pct"/>
            <w:vMerge/>
            <w:vAlign w:val="center"/>
          </w:tcPr>
          <w:p w:rsidR="00462578"/>
        </w:tc>
      </w:tr>
      <w:tr>
        <w:tc>
          <w:tcPr>
            <w:tcW w:w="97" w:type="pct"/>
            <w:vAlign w:val="center"/>
          </w:tcPr>
          <w:p w:rsidR="00462578"/>
        </w:tc>
        <w:tc>
          <w:tcPr>
            <w:tcW w:w="1262" w:type="pct"/>
            <w:vAlign w:val="center"/>
          </w:tcPr>
          <w:p w:rsidR="0018722C">
            <w:pPr>
              <w:pStyle w:val="a5"/>
              <w:topLinePunct/>
              <w:ind w:leftChars="0" w:left="0" w:rightChars="0" w:right="0" w:firstLineChars="0" w:firstLine="0"/>
              <w:spacing w:line="240" w:lineRule="atLeast"/>
            </w:pPr>
            <w:r>
              <w:t xml:space="preserve">2010-08 </w:t>
            </w:r>
            <w:r>
              <w:t xml:space="preserve">(</w:t>
            </w:r>
            <w:r>
              <w:t xml:space="preserve">夏季</w:t>
            </w:r>
            <w:r>
              <w:t xml:space="preserve">)</w:t>
            </w:r>
          </w:p>
        </w:tc>
        <w:tc>
          <w:tcPr>
            <w:tcW w:w="1093" w:type="pct"/>
            <w:vAlign w:val="center"/>
          </w:tcPr>
          <w:p w:rsidR="0018722C">
            <w:pPr>
              <w:pStyle w:val="affff9"/>
              <w:topLinePunct/>
              <w:ind w:leftChars="0" w:left="0" w:rightChars="0" w:right="0" w:firstLineChars="0" w:firstLine="0"/>
              <w:spacing w:line="240" w:lineRule="atLeast"/>
            </w:pPr>
            <w:r>
              <w:t>10.5</w:t>
            </w:r>
          </w:p>
        </w:tc>
        <w:tc>
          <w:tcPr>
            <w:tcW w:w="1291" w:type="pct"/>
            <w:vAlign w:val="center"/>
          </w:tcPr>
          <w:p w:rsidR="0018722C">
            <w:pPr>
              <w:pStyle w:val="affff9"/>
              <w:topLinePunct/>
              <w:ind w:leftChars="0" w:left="0" w:rightChars="0" w:right="0" w:firstLineChars="0" w:firstLine="0"/>
              <w:spacing w:line="240" w:lineRule="atLeast"/>
            </w:pPr>
            <w:r>
              <w:t>11.9</w:t>
            </w:r>
          </w:p>
        </w:tc>
        <w:tc>
          <w:tcPr>
            <w:tcW w:w="1177" w:type="pct"/>
            <w:vAlign w:val="center"/>
          </w:tcPr>
          <w:p w:rsidR="0018722C">
            <w:pPr>
              <w:pStyle w:val="affff9"/>
              <w:topLinePunct/>
              <w:ind w:leftChars="0" w:left="0" w:rightChars="0" w:right="0" w:firstLineChars="0" w:firstLine="0"/>
              <w:spacing w:line="240" w:lineRule="atLeast"/>
            </w:pPr>
            <w:r>
              <w:t>18.3</w:t>
            </w:r>
          </w:p>
        </w:tc>
        <w:tc>
          <w:tcPr>
            <w:tcW w:w="79" w:type="pct"/>
            <w:vAlign w:val="center"/>
          </w:tcPr>
          <w:p w:rsidR="00462578"/>
        </w:tc>
      </w:tr>
      <w:tr>
        <w:tc>
          <w:tcPr>
            <w:tcW w:w="97" w:type="pct"/>
            <w:vAlign w:val="center"/>
          </w:tcPr>
          <w:p w:rsidR="00462578"/>
        </w:tc>
        <w:tc>
          <w:tcPr>
            <w:tcW w:w="1262" w:type="pct"/>
            <w:vAlign w:val="center"/>
          </w:tcPr>
          <w:p w:rsidR="0018722C">
            <w:pPr>
              <w:pStyle w:val="a5"/>
              <w:topLinePunct/>
              <w:ind w:leftChars="0" w:left="0" w:rightChars="0" w:right="0" w:firstLineChars="0" w:firstLine="0"/>
              <w:spacing w:line="240" w:lineRule="atLeast"/>
            </w:pPr>
            <w:r>
              <w:t xml:space="preserve">2010-11 </w:t>
            </w:r>
            <w:r>
              <w:t xml:space="preserve">(</w:t>
            </w:r>
            <w:r>
              <w:t xml:space="preserve">秋季</w:t>
            </w:r>
            <w:r>
              <w:t xml:space="preserve">)</w:t>
            </w:r>
          </w:p>
        </w:tc>
        <w:tc>
          <w:tcPr>
            <w:tcW w:w="1093" w:type="pct"/>
            <w:vAlign w:val="center"/>
          </w:tcPr>
          <w:p w:rsidR="0018722C">
            <w:pPr>
              <w:pStyle w:val="affff9"/>
              <w:topLinePunct/>
              <w:ind w:leftChars="0" w:left="0" w:rightChars="0" w:right="0" w:firstLineChars="0" w:firstLine="0"/>
              <w:spacing w:line="240" w:lineRule="atLeast"/>
            </w:pPr>
            <w:r>
              <w:t>15.1</w:t>
            </w:r>
          </w:p>
        </w:tc>
        <w:tc>
          <w:tcPr>
            <w:tcW w:w="1291" w:type="pct"/>
            <w:vAlign w:val="center"/>
          </w:tcPr>
          <w:p w:rsidR="0018722C">
            <w:pPr>
              <w:pStyle w:val="affff9"/>
              <w:topLinePunct/>
              <w:ind w:leftChars="0" w:left="0" w:rightChars="0" w:right="0" w:firstLineChars="0" w:firstLine="0"/>
              <w:spacing w:line="240" w:lineRule="atLeast"/>
            </w:pPr>
            <w:r>
              <w:t>14.4</w:t>
            </w:r>
          </w:p>
        </w:tc>
        <w:tc>
          <w:tcPr>
            <w:tcW w:w="1177" w:type="pct"/>
            <w:vAlign w:val="center"/>
          </w:tcPr>
          <w:p w:rsidR="0018722C">
            <w:pPr>
              <w:pStyle w:val="affff9"/>
              <w:topLinePunct/>
              <w:ind w:leftChars="0" w:left="0" w:rightChars="0" w:right="0" w:firstLineChars="0" w:firstLine="0"/>
              <w:spacing w:line="240" w:lineRule="atLeast"/>
            </w:pPr>
            <w:r>
              <w:t>16.7</w:t>
            </w:r>
          </w:p>
        </w:tc>
        <w:tc>
          <w:tcPr>
            <w:tcW w:w="79" w:type="pct"/>
            <w:vAlign w:val="center"/>
          </w:tcPr>
          <w:p w:rsidR="00462578"/>
        </w:tc>
      </w:tr>
      <w:tr>
        <w:tc>
          <w:tcPr>
            <w:tcW w:w="97" w:type="pct"/>
            <w:vAlign w:val="center"/>
          </w:tcPr>
          <w:p w:rsidR="00462578"/>
        </w:tc>
        <w:tc>
          <w:tcPr>
            <w:tcW w:w="1262" w:type="pct"/>
            <w:vAlign w:val="center"/>
          </w:tcPr>
          <w:p w:rsidR="0018722C">
            <w:pPr>
              <w:pStyle w:val="a5"/>
              <w:topLinePunct/>
              <w:ind w:leftChars="0" w:left="0" w:rightChars="0" w:right="0" w:firstLineChars="0" w:firstLine="0"/>
              <w:spacing w:line="240" w:lineRule="atLeast"/>
            </w:pPr>
            <w:r>
              <w:t xml:space="preserve">2011-02 </w:t>
            </w:r>
            <w:r>
              <w:t xml:space="preserve">(</w:t>
            </w:r>
            <w:r>
              <w:t xml:space="preserve">冬季</w:t>
            </w:r>
            <w:r>
              <w:t xml:space="preserve">)</w:t>
            </w:r>
          </w:p>
        </w:tc>
        <w:tc>
          <w:tcPr>
            <w:tcW w:w="1093" w:type="pct"/>
            <w:vAlign w:val="center"/>
          </w:tcPr>
          <w:p w:rsidR="0018722C">
            <w:pPr>
              <w:pStyle w:val="affff9"/>
              <w:topLinePunct/>
              <w:ind w:leftChars="0" w:left="0" w:rightChars="0" w:right="0" w:firstLineChars="0" w:firstLine="0"/>
              <w:spacing w:line="240" w:lineRule="atLeast"/>
            </w:pPr>
            <w:r>
              <w:t>17.0</w:t>
            </w:r>
          </w:p>
        </w:tc>
        <w:tc>
          <w:tcPr>
            <w:tcW w:w="1291" w:type="pct"/>
            <w:vAlign w:val="center"/>
          </w:tcPr>
          <w:p w:rsidR="0018722C">
            <w:pPr>
              <w:pStyle w:val="affff9"/>
              <w:topLinePunct/>
              <w:ind w:leftChars="0" w:left="0" w:rightChars="0" w:right="0" w:firstLineChars="0" w:firstLine="0"/>
              <w:spacing w:line="240" w:lineRule="atLeast"/>
            </w:pPr>
            <w:r>
              <w:t>13.6</w:t>
            </w:r>
          </w:p>
        </w:tc>
        <w:tc>
          <w:tcPr>
            <w:tcW w:w="1177" w:type="pct"/>
            <w:vAlign w:val="center"/>
          </w:tcPr>
          <w:p w:rsidR="0018722C">
            <w:pPr>
              <w:pStyle w:val="affff9"/>
              <w:topLinePunct/>
              <w:ind w:leftChars="0" w:left="0" w:rightChars="0" w:right="0" w:firstLineChars="0" w:firstLine="0"/>
              <w:spacing w:line="240" w:lineRule="atLeast"/>
            </w:pPr>
            <w:r>
              <w:t>12.7</w:t>
            </w:r>
          </w:p>
        </w:tc>
        <w:tc>
          <w:tcPr>
            <w:tcW w:w="79" w:type="pct"/>
            <w:vAlign w:val="center"/>
          </w:tcPr>
          <w:p w:rsidR="00462578"/>
        </w:tc>
      </w:tr>
      <w:tr>
        <w:tc>
          <w:tcPr>
            <w:tcW w:w="97" w:type="pct"/>
            <w:vAlign w:val="center"/>
          </w:tcPr>
          <w:p w:rsidR="00462578"/>
        </w:tc>
        <w:tc>
          <w:tcPr>
            <w:tcW w:w="1262" w:type="pct"/>
            <w:vAlign w:val="center"/>
          </w:tcPr>
          <w:p w:rsidR="0018722C">
            <w:pPr>
              <w:pStyle w:val="a5"/>
              <w:topLinePunct/>
              <w:ind w:leftChars="0" w:left="0" w:rightChars="0" w:right="0" w:firstLineChars="0" w:firstLine="0"/>
              <w:spacing w:line="240" w:lineRule="atLeast"/>
            </w:pPr>
            <w:r>
              <w:t xml:space="preserve">2011-05 </w:t>
            </w:r>
            <w:r>
              <w:t xml:space="preserve">(</w:t>
            </w:r>
            <w:r>
              <w:t xml:space="preserve">春季</w:t>
            </w:r>
            <w:r>
              <w:t xml:space="preserve">)</w:t>
            </w:r>
          </w:p>
        </w:tc>
        <w:tc>
          <w:tcPr>
            <w:tcW w:w="1093" w:type="pct"/>
            <w:vAlign w:val="center"/>
          </w:tcPr>
          <w:p w:rsidR="0018722C">
            <w:pPr>
              <w:pStyle w:val="affff9"/>
              <w:topLinePunct/>
              <w:ind w:leftChars="0" w:left="0" w:rightChars="0" w:right="0" w:firstLineChars="0" w:firstLine="0"/>
              <w:spacing w:line="240" w:lineRule="atLeast"/>
            </w:pPr>
            <w:r>
              <w:t>10.1</w:t>
            </w:r>
          </w:p>
        </w:tc>
        <w:tc>
          <w:tcPr>
            <w:tcW w:w="1291" w:type="pct"/>
            <w:vAlign w:val="center"/>
          </w:tcPr>
          <w:p w:rsidR="0018722C">
            <w:pPr>
              <w:pStyle w:val="affff9"/>
              <w:topLinePunct/>
              <w:ind w:leftChars="0" w:left="0" w:rightChars="0" w:right="0" w:firstLineChars="0" w:firstLine="0"/>
              <w:spacing w:line="240" w:lineRule="atLeast"/>
            </w:pPr>
            <w:r>
              <w:t>14.1</w:t>
            </w:r>
          </w:p>
        </w:tc>
        <w:tc>
          <w:tcPr>
            <w:tcW w:w="1177" w:type="pct"/>
            <w:vAlign w:val="center"/>
          </w:tcPr>
          <w:p w:rsidR="0018722C">
            <w:pPr>
              <w:pStyle w:val="affff9"/>
              <w:topLinePunct/>
              <w:ind w:leftChars="0" w:left="0" w:rightChars="0" w:right="0" w:firstLineChars="0" w:firstLine="0"/>
              <w:spacing w:line="240" w:lineRule="atLeast"/>
            </w:pPr>
            <w:r>
              <w:t>12.4</w:t>
            </w:r>
          </w:p>
        </w:tc>
        <w:tc>
          <w:tcPr>
            <w:tcW w:w="79" w:type="pct"/>
            <w:vAlign w:val="center"/>
          </w:tcPr>
          <w:p w:rsidR="00462578"/>
        </w:tc>
      </w:tr>
      <w:tr>
        <w:tc>
          <w:tcPr>
            <w:tcW w:w="97" w:type="pct"/>
            <w:vAlign w:val="center"/>
            <w:tcBorders>
              <w:top w:val="single" w:sz="4" w:space="0" w:color="auto"/>
            </w:tcBorders>
          </w:tcPr>
          <w:p w:rsidR="00462578"/>
        </w:tc>
        <w:tc>
          <w:tcPr>
            <w:tcW w:w="1262" w:type="pct"/>
            <w:vAlign w:val="center"/>
            <w:tcBorders>
              <w:top w:val="single" w:sz="4" w:space="0" w:color="auto"/>
            </w:tcBorders>
          </w:tcPr>
          <w:p w:rsidR="00462578"/>
        </w:tc>
        <w:tc>
          <w:tcPr>
            <w:tcW w:w="1093" w:type="pct"/>
            <w:vAlign w:val="center"/>
            <w:tcBorders>
              <w:top w:val="single" w:sz="4" w:space="0" w:color="auto"/>
            </w:tcBorders>
          </w:tcPr>
          <w:p w:rsidR="00462578"/>
        </w:tc>
        <w:tc>
          <w:tcPr>
            <w:tcW w:w="1291" w:type="pct"/>
            <w:vAlign w:val="center"/>
            <w:tcBorders>
              <w:top w:val="single" w:sz="4" w:space="0" w:color="auto"/>
            </w:tcBorders>
          </w:tcPr>
          <w:p w:rsidR="00462578"/>
        </w:tc>
        <w:tc>
          <w:tcPr>
            <w:tcW w:w="1177" w:type="pct"/>
            <w:vAlign w:val="center"/>
            <w:tcBorders>
              <w:top w:val="single" w:sz="4" w:space="0" w:color="auto"/>
            </w:tcBorders>
          </w:tcPr>
          <w:p w:rsidR="00462578"/>
        </w:tc>
        <w:tc>
          <w:tcPr>
            <w:tcW w:w="79" w:type="pct"/>
            <w:vAlign w:val="center"/>
            <w:tcBorders>
              <w:top w:val="single" w:sz="4" w:space="0" w:color="auto"/>
            </w:tcBorders>
          </w:tcPr>
          <w:p w:rsidR="00462578"/>
        </w:tc>
      </w:tr>
    </w:tbl>
    <w:p w:rsidR="0018722C">
      <w:pPr>
        <w:topLinePunct/>
      </w:pPr>
      <w:r>
        <w:t>为了进一步探讨表层沉积物中</w:t>
      </w:r>
      <w:r>
        <w:rPr>
          <w:rFonts w:ascii="Times New Roman" w:eastAsia="Times New Roman"/>
        </w:rPr>
        <w:t>Pb</w:t>
      </w:r>
      <w:r>
        <w:t>可能对滩涂养殖生物造成的危害，可采用潜在生态风险系数法对大连近岸滩涂养殖区表层沉积物中</w:t>
      </w:r>
      <w:r>
        <w:rPr>
          <w:rFonts w:ascii="Times New Roman" w:eastAsia="Times New Roman"/>
        </w:rPr>
        <w:t>Pb</w:t>
      </w:r>
      <w:r>
        <w:t>进行污染评价，该方法计算公式为</w:t>
      </w:r>
      <w:r>
        <w:rPr>
          <w:rFonts w:ascii="Times New Roman" w:eastAsia="Times New Roman"/>
          <w:vertAlign w:val="superscript"/>
        </w:rPr>
        <w:t>[</w:t>
      </w:r>
      <w:r>
        <w:rPr>
          <w:rFonts w:ascii="Times New Roman" w:eastAsia="Times New Roman"/>
          <w:vertAlign w:val="superscript"/>
        </w:rPr>
        <w:t xml:space="preserve">144</w:t>
      </w:r>
      <w:r>
        <w:rPr>
          <w:rFonts w:ascii="Times New Roman" w:eastAsia="Times New Roman"/>
          <w:vertAlign w:val="superscript"/>
        </w:rPr>
        <w:t>]</w:t>
      </w:r>
      <w:r>
        <w:t>：</w:t>
      </w:r>
    </w:p>
    <w:p w:rsidR="0018722C">
      <w:pPr>
        <w:topLinePunct/>
      </w:pPr>
      <w:r>
        <w:rPr>
          <w:rFonts w:cstheme="minorBidi" w:hAnsiTheme="minorHAnsi" w:eastAsiaTheme="minorHAnsi" w:asciiTheme="minorHAnsi"/>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r>
      <w:r>
        <w:rPr>
          <w:rFonts w:cstheme="minorBidi" w:hAnsiTheme="minorHAnsi" w:eastAsiaTheme="minorHAnsi" w:asciiTheme="minorHAnsi"/>
          <w:i/>
        </w:rPr>
        <w:t>C</w:t>
      </w:r>
      <w:r>
        <w:rPr>
          <w:rFonts w:cstheme="minorBidi" w:hAnsiTheme="minorHAnsi" w:eastAsiaTheme="minorHAnsi" w:asciiTheme="minorHAnsi"/>
          <w:i/>
        </w:rPr>
        <w:t>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6968" from="319.883179pt,9.210298pt" to="333.672964pt,9.210298pt" stroked="true" strokeweight=".595638pt" strokecolor="#000000">
            <v:stroke dashstyle="solid"/>
            <w10:wrap type="none"/>
          </v:line>
        </w:pict>
      </w:r>
      <w:r>
        <w:rPr>
          <w:kern w:val="2"/>
          <w:sz w:val="22"/>
          <w:szCs w:val="22"/>
          <w:rFonts w:cstheme="minorBidi" w:hAnsiTheme="minorHAnsi" w:eastAsiaTheme="minorHAnsi" w:asciiTheme="minorHAnsi"/>
        </w:rPr>
        <w:pict>
          <v:shape style="margin-left:320.253387pt;margin-top:10.945837pt;width:8.15pt;height:13.55pt;mso-position-horizontal-relative:page;mso-position-vertical-relative:paragraph;z-index:-206896" type="#_x0000_t202" filled="false" stroked="false">
            <v:textbox inset="0,0,0,0">
              <w:txbxContent>
                <w:p w:rsidR="0018722C">
                  <w:pPr>
                    <w:spacing w:line="270" w:lineRule="exact" w:before="0"/>
                    <w:ind w:leftChars="0" w:left="0" w:rightChars="0" w:right="0" w:firstLineChars="0" w:firstLine="0"/>
                    <w:jc w:val="left"/>
                    <w:rPr>
                      <w:i/>
                      <w:sz w:val="24"/>
                    </w:rPr>
                  </w:pPr>
                  <w:r>
                    <w:rPr>
                      <w:i/>
                      <w:w w:val="101"/>
                      <w:sz w:val="24"/>
                    </w:rPr>
                    <w:t>C</w:t>
                  </w:r>
                </w:p>
              </w:txbxContent>
            </v:textbox>
            <w10:wrap type="none"/>
          </v:shape>
        </w:pict>
      </w:r>
      <w:r>
        <w:rPr>
          <w:kern w:val="2"/>
          <w:szCs w:val="22"/>
          <w:rFonts w:cstheme="minorBidi" w:hAnsiTheme="minorHAnsi" w:eastAsiaTheme="minorHAnsi" w:asciiTheme="minorHAnsi"/>
          <w:i/>
          <w:sz w:val="24"/>
        </w:rPr>
        <w:t>E</w:t>
      </w:r>
      <w:r>
        <w:rPr>
          <w:kern w:val="2"/>
          <w:szCs w:val="22"/>
          <w:rFonts w:cstheme="minorBidi" w:hAnsiTheme="minorHAnsi" w:eastAsiaTheme="minorHAnsi" w:asciiTheme="minorHAnsi"/>
          <w:i/>
          <w:sz w:val="14"/>
        </w:rPr>
        <w:t>r</w:t>
      </w:r>
      <w:r w:rsidR="001852F3">
        <w:rPr>
          <w:kern w:val="2"/>
          <w:szCs w:val="22"/>
          <w:rFonts w:cstheme="minorBidi" w:hAnsiTheme="minorHAnsi" w:eastAsiaTheme="minorHAnsi" w:asciiTheme="minorHAnsi"/>
          <w:i/>
          <w:sz w:val="1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i/>
          <w:spacing w:val="-4"/>
          <w:sz w:val="24"/>
        </w:rPr>
        <w:t>T</w:t>
      </w:r>
      <w:r>
        <w:rPr>
          <w:kern w:val="2"/>
          <w:szCs w:val="22"/>
          <w:rFonts w:cstheme="minorBidi" w:hAnsiTheme="minorHAnsi" w:eastAsiaTheme="minorHAnsi" w:asciiTheme="minorHAnsi"/>
          <w:i/>
          <w:spacing w:val="-4"/>
          <w:sz w:val="14"/>
        </w:rPr>
        <w:t>r</w:t>
      </w:r>
      <w:r w:rsidR="001852F3">
        <w:rPr>
          <w:kern w:val="2"/>
          <w:szCs w:val="22"/>
          <w:rFonts w:cstheme="minorBidi" w:hAnsiTheme="minorHAnsi" w:eastAsiaTheme="minorHAnsi" w:asciiTheme="minorHAnsi"/>
          <w:i/>
          <w:spacing w:val="-4"/>
          <w:sz w:val="1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i/>
          <w:sz w:val="14"/>
        </w:rPr>
        <w:t>i</w:t>
      </w:r>
    </w:p>
    <w:p w:rsidR="0018722C">
      <w:pPr>
        <w:topLinePunct/>
      </w:pPr>
      <w:r>
        <w:rPr>
          <w:rFonts w:cstheme="minorBidi" w:hAnsiTheme="minorHAnsi" w:eastAsiaTheme="minorHAnsi" w:asciiTheme="minorHAnsi"/>
          <w:i/>
        </w:rPr>
        <w:t>n</w:t>
      </w:r>
    </w:p>
    <w:p w:rsidR="0018722C">
      <w:pPr>
        <w:spacing w:line="240" w:lineRule="auto" w:before="10"/>
        <w:rPr>
          <w:i/>
          <w:sz w:val="28"/>
        </w:rPr>
      </w:pPr>
    </w:p>
    <w:p w:rsidR="0018722C">
      <w:pPr>
        <w:topLinePunct/>
      </w:pPr>
      <w:r>
        <w:t>式中：</w:t>
      </w:r>
      <w:r>
        <w:rPr>
          <w:rFonts w:ascii="Times New Roman" w:eastAsia="Times New Roman"/>
          <w:i/>
        </w:rPr>
        <w:t>E </w:t>
      </w:r>
      <w:r>
        <w:rPr>
          <w:rFonts w:ascii="Times New Roman" w:eastAsia="Times New Roman"/>
          <w:i/>
        </w:rPr>
        <w:t>i</w:t>
      </w:r>
      <w:r>
        <w:t>为表层沉积物中重金属的潜在生态风险系数；</w:t>
      </w:r>
      <w:r>
        <w:rPr>
          <w:rFonts w:ascii="Times New Roman" w:eastAsia="Times New Roman"/>
          <w:i/>
        </w:rPr>
        <w:t>T </w:t>
      </w:r>
      <w:r>
        <w:rPr>
          <w:rFonts w:ascii="Times New Roman" w:eastAsia="Times New Roman"/>
          <w:i/>
        </w:rPr>
        <w:t>i</w:t>
      </w:r>
      <w:r>
        <w:t>为毒物毒性响应系数，</w:t>
      </w:r>
      <w:r>
        <w:rPr>
          <w:rFonts w:ascii="Times New Roman" w:eastAsia="Times New Roman"/>
        </w:rPr>
        <w:t>Pb</w:t>
      </w:r>
      <w:r>
        <w:t>的值</w:t>
      </w:r>
    </w:p>
    <w:p w:rsidR="0018722C">
      <w:pPr>
        <w:topLinePunct/>
      </w:pPr>
      <w:r>
        <w:rPr>
          <w:rFonts w:cstheme="minorBidi" w:hAnsiTheme="minorHAnsi" w:eastAsiaTheme="minorHAnsi" w:asciiTheme="minorHAnsi"/>
          <w:i/>
        </w:rPr>
        <w:t>r</w:t>
      </w:r>
      <w:r w:rsidRPr="00000000">
        <w:rPr>
          <w:rFonts w:cstheme="minorBidi" w:hAnsiTheme="minorHAnsi" w:eastAsiaTheme="minorHAnsi" w:asciiTheme="minorHAnsi"/>
        </w:rPr>
        <w:tab/>
        <w:t>r</w:t>
      </w:r>
    </w:p>
    <w:p w:rsidR="0018722C">
      <w:pPr>
        <w:pStyle w:val="ae"/>
        <w:topLinePunct/>
      </w:pPr>
      <w:r>
        <w:rPr>
          <w:kern w:val="2"/>
          <w:sz w:val="22"/>
          <w:szCs w:val="22"/>
          <w:rFonts w:cstheme="minorBidi" w:hAnsiTheme="minorHAnsi" w:eastAsiaTheme="minorHAnsi" w:asciiTheme="minorHAnsi"/>
        </w:rPr>
        <w:pict>
          <v:shape style="margin-left:266.079254pt;margin-top:14.494522pt;width:3.4pt;height:7.75pt;mso-position-horizontal-relative:page;mso-position-vertical-relative:paragraph;z-index:-206872" type="#_x0000_t202" filled="false" stroked="false">
            <v:textbox inset="0,0,0,0">
              <w:txbxContent>
                <w:p w:rsidR="0018722C">
                  <w:pPr>
                    <w:spacing w:line="155" w:lineRule="exact" w:before="0"/>
                    <w:ind w:leftChars="0" w:left="0" w:rightChars="0" w:right="0" w:firstLineChars="0" w:firstLine="0"/>
                    <w:jc w:val="left"/>
                    <w:rPr>
                      <w:i/>
                      <w:sz w:val="14"/>
                    </w:rPr>
                  </w:pPr>
                  <w:r>
                    <w:rPr>
                      <w:i/>
                      <w:w w:val="96"/>
                      <w:sz w:val="14"/>
                    </w:rPr>
                    <w:t>n</w:t>
                  </w:r>
                </w:p>
              </w:txbxContent>
            </v:textbox>
            <w10:wrap type="none"/>
          </v:shape>
        </w:pict>
      </w:r>
      <w:r>
        <w:rPr>
          <w:kern w:val="2"/>
          <w:szCs w:val="22"/>
          <w:rFonts w:ascii="宋体" w:eastAsia="宋体" w:hint="eastAsia" w:cstheme="minorBidi" w:hAnsiTheme="minorHAnsi"/>
          <w:sz w:val="24"/>
        </w:rPr>
        <w:t>选定为</w:t>
      </w:r>
      <w:r>
        <w:rPr>
          <w:kern w:val="2"/>
          <w:szCs w:val="22"/>
          <w:rFonts w:cstheme="minorBidi" w:hAnsiTheme="minorHAnsi" w:eastAsiaTheme="minorHAnsi" w:asciiTheme="minorHAnsi"/>
          <w:sz w:val="24"/>
        </w:rPr>
        <w:t>5</w:t>
      </w:r>
      <w:r>
        <w:rPr>
          <w:kern w:val="2"/>
          <w:szCs w:val="22"/>
          <w:rFonts w:cstheme="minorBidi" w:hAnsiTheme="minorHAnsi" w:eastAsiaTheme="minorHAnsi" w:asciiTheme="minorHAnsi"/>
          <w:sz w:val="16"/>
        </w:rPr>
        <w:t>[129</w:t>
      </w:r>
      <w:r>
        <w:rPr>
          <w:kern w:val="2"/>
          <w:szCs w:val="22"/>
          <w:rFonts w:cstheme="minorBidi" w:hAnsiTheme="minorHAnsi" w:eastAsiaTheme="minorHAnsi" w:asciiTheme="minorHAnsi"/>
          <w:sz w:val="16"/>
        </w:rPr>
        <w:t>]</w:t>
      </w:r>
      <w:r>
        <w:rPr>
          <w:kern w:val="2"/>
          <w:szCs w:val="22"/>
          <w:rFonts w:ascii="宋体" w:eastAsia="宋体" w:hint="eastAsia" w:cstheme="minorBidi" w:hAnsiTheme="minorHAnsi"/>
          <w:sz w:val="24"/>
        </w:rPr>
        <w:t>；</w:t>
      </w:r>
      <w:r>
        <w:rPr>
          <w:kern w:val="2"/>
          <w:szCs w:val="22"/>
          <w:rFonts w:cstheme="minorBidi" w:hAnsiTheme="minorHAnsi" w:eastAsiaTheme="minorHAnsi" w:asciiTheme="minorHAnsi"/>
          <w:i/>
          <w:sz w:val="23"/>
        </w:rPr>
        <w:t>C </w:t>
      </w:r>
      <w:r>
        <w:rPr>
          <w:kern w:val="2"/>
          <w:szCs w:val="22"/>
          <w:rFonts w:cstheme="minorBidi" w:hAnsiTheme="minorHAnsi" w:eastAsiaTheme="minorHAnsi" w:asciiTheme="minorHAnsi"/>
          <w:i/>
          <w:sz w:val="13"/>
        </w:rPr>
        <w:t>i</w:t>
      </w:r>
      <w:r>
        <w:rPr>
          <w:kern w:val="2"/>
          <w:szCs w:val="22"/>
          <w:rFonts w:ascii="宋体" w:eastAsia="宋体" w:hint="eastAsia" w:cstheme="minorBidi" w:hAnsiTheme="minorHAnsi"/>
          <w:sz w:val="24"/>
        </w:rPr>
        <w:t>为</w:t>
      </w:r>
      <w:r>
        <w:rPr>
          <w:kern w:val="2"/>
          <w:szCs w:val="22"/>
          <w:rFonts w:cstheme="minorBidi" w:hAnsiTheme="minorHAnsi" w:eastAsiaTheme="minorHAnsi" w:asciiTheme="minorHAnsi"/>
          <w:sz w:val="24"/>
        </w:rPr>
        <w:t>Pb</w:t>
      </w:r>
      <w:r>
        <w:rPr>
          <w:kern w:val="2"/>
          <w:szCs w:val="22"/>
          <w:rFonts w:ascii="宋体" w:eastAsia="宋体" w:hint="eastAsia" w:cstheme="minorBidi" w:hAnsiTheme="minorHAnsi"/>
          <w:sz w:val="24"/>
        </w:rPr>
        <w:t>的实测浓度；</w:t>
      </w:r>
      <w:r>
        <w:rPr>
          <w:kern w:val="2"/>
          <w:szCs w:val="22"/>
          <w:rFonts w:cstheme="minorBidi" w:hAnsiTheme="minorHAnsi" w:eastAsiaTheme="minorHAnsi" w:asciiTheme="minorHAnsi"/>
          <w:i/>
          <w:sz w:val="24"/>
        </w:rPr>
        <w:t>C </w:t>
      </w:r>
      <w:r>
        <w:rPr>
          <w:kern w:val="2"/>
          <w:szCs w:val="22"/>
          <w:rFonts w:cstheme="minorBidi" w:hAnsiTheme="minorHAnsi" w:eastAsiaTheme="minorHAnsi" w:asciiTheme="minorHAnsi"/>
          <w:i/>
          <w:sz w:val="14"/>
        </w:rPr>
        <w:t>i</w:t>
      </w:r>
      <w:r w:rsidR="001852F3">
        <w:rPr>
          <w:kern w:val="2"/>
          <w:szCs w:val="22"/>
          <w:rFonts w:cstheme="minorBidi" w:hAnsiTheme="minorHAnsi" w:eastAsiaTheme="minorHAnsi" w:asciiTheme="minorHAnsi"/>
          <w:i/>
          <w:sz w:val="14"/>
        </w:rPr>
        <w:t xml:space="preserve"> </w:t>
      </w:r>
      <w:r>
        <w:rPr>
          <w:kern w:val="2"/>
          <w:szCs w:val="22"/>
          <w:rFonts w:ascii="宋体" w:eastAsia="宋体" w:hint="eastAsia" w:cstheme="minorBidi" w:hAnsiTheme="minorHAnsi"/>
          <w:sz w:val="24"/>
        </w:rPr>
        <w:t>为国际上常用的全球工业化前沉积物中重金属最高</w:t>
      </w:r>
    </w:p>
    <w:p w:rsidR="0018722C">
      <w:pPr>
        <w:topLinePunct/>
      </w:pPr>
      <w:r>
        <w:t>背景值，</w:t>
      </w:r>
      <w:r>
        <w:rPr>
          <w:rFonts w:ascii="Times New Roman" w:eastAsia="Times New Roman"/>
        </w:rPr>
        <w:t>Pb</w:t>
      </w:r>
      <w:r>
        <w:t>的值选定为</w:t>
      </w:r>
      <w:r>
        <w:rPr>
          <w:rFonts w:ascii="Times New Roman" w:eastAsia="Times New Roman"/>
        </w:rPr>
        <w:t>25 m</w:t>
      </w:r>
      <w:r>
        <w:rPr>
          <w:rFonts w:ascii="Times New Roman" w:eastAsia="Times New Roman"/>
        </w:rPr>
        <w:t>g</w:t>
      </w:r>
      <w:r>
        <w:rPr>
          <w:rFonts w:ascii="Times New Roman" w:eastAsia="Times New Roman"/>
        </w:rPr>
        <w:t>/</w:t>
      </w:r>
      <w:r>
        <w:rPr>
          <w:rFonts w:ascii="Times New Roman" w:eastAsia="Times New Roman"/>
        </w:rPr>
        <w:t>k</w:t>
      </w:r>
      <w:r>
        <w:rPr>
          <w:rFonts w:ascii="Times New Roman" w:eastAsia="Times New Roman"/>
        </w:rPr>
        <w:t>g</w:t>
      </w:r>
      <w:r>
        <w:rPr>
          <w:rFonts w:ascii="Times New Roman" w:eastAsia="Times New Roman"/>
          <w:vertAlign w:val="superscript"/>
        </w:rPr>
        <w:t>[</w:t>
      </w:r>
      <w:r>
        <w:rPr>
          <w:rFonts w:ascii="Times New Roman" w:eastAsia="Times New Roman"/>
          <w:vertAlign w:val="superscript"/>
        </w:rPr>
        <w:t>1</w:t>
      </w:r>
      <w:r>
        <w:rPr>
          <w:rFonts w:ascii="Times New Roman" w:eastAsia="Times New Roman"/>
          <w:vertAlign w:val="superscript"/>
        </w:rPr>
        <w:t>2</w:t>
      </w:r>
      <w:r>
        <w:rPr>
          <w:rFonts w:ascii="Times New Roman" w:eastAsia="Times New Roman"/>
          <w:vertAlign w:val="superscript"/>
        </w:rPr>
        <w:t>9</w:t>
      </w:r>
      <w:r>
        <w:rPr>
          <w:rFonts w:ascii="Times New Roman" w:eastAsia="Times New Roman"/>
          <w:vertAlign w:val="superscript"/>
        </w:rPr>
        <w:t>]</w:t>
      </w:r>
      <w:r>
        <w:t>。沉积物中重金属潜在生态风险程度的划分标准见表</w:t>
      </w:r>
      <w:r>
        <w:rPr>
          <w:rFonts w:ascii="Times New Roman" w:eastAsia="Times New Roman"/>
        </w:rPr>
        <w:t>13</w:t>
      </w:r>
      <w:r>
        <w:t>，</w:t>
      </w:r>
      <w:r>
        <w:t>大连近岸</w:t>
      </w:r>
      <w:r>
        <w:rPr>
          <w:rFonts w:ascii="Times New Roman" w:eastAsia="Times New Roman"/>
        </w:rPr>
        <w:t>3</w:t>
      </w:r>
      <w:r>
        <w:t>个典型滩涂养殖区表层沉积物中</w:t>
      </w:r>
      <w:r>
        <w:rPr>
          <w:rFonts w:ascii="Times New Roman" w:eastAsia="Times New Roman"/>
        </w:rPr>
        <w:t>Pb</w:t>
      </w:r>
      <w:r>
        <w:t>的潜在生态风险评价分析结果见表</w:t>
      </w:r>
      <w:r>
        <w:rPr>
          <w:rFonts w:ascii="Times New Roman" w:eastAsia="Times New Roman"/>
        </w:rPr>
        <w:t>14</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13  </w:t>
      </w:r>
      <w:r>
        <w:rPr>
          <w:rFonts w:ascii="黑体" w:eastAsia="黑体" w:hint="eastAsia" w:cstheme="minorBidi" w:hAnsiTheme="minorHAnsi"/>
        </w:rPr>
        <w:t>沉积物中重金属潜在Th态风险程度的划分标准</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13</w:t>
      </w:r>
      <w:r>
        <w:t xml:space="preserve">  </w:t>
      </w:r>
      <w:r w:rsidRPr="00DB64CE">
        <w:rPr>
          <w:rFonts w:cstheme="minorBidi" w:hAnsiTheme="minorHAnsi" w:eastAsiaTheme="minorHAnsi" w:asciiTheme="minorHAnsi"/>
        </w:rPr>
        <w:t>Classification for the potential ecological risk of heavy metals in the sediments</w:t>
      </w:r>
    </w:p>
    <w:p w:rsidR="0018722C">
      <w:pPr>
        <w:topLinePunct/>
      </w:pPr>
    </w:p>
    <w:tbl>
      <w:tblPr>
        <w:tblW w:w="5000" w:type="pct"/>
        <w:tblInd w:w="1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0"/>
        <w:gridCol w:w="1455"/>
        <w:gridCol w:w="1598"/>
        <w:gridCol w:w="1604"/>
        <w:gridCol w:w="1709"/>
        <w:gridCol w:w="1520"/>
      </w:tblGrid>
      <w:tr>
        <w:trPr>
          <w:tblHeader/>
        </w:trPr>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E </w:t>
            </w:r>
            <w:r>
              <w:rPr>
                <w:vertAlign w:val="subscript"/>
              </w:rPr>
              <w:t>i </w:t>
            </w:r>
            <w:r>
              <w:rPr>
                <w:vertAlign w:val="subscript"/>
              </w:rPr>
              <w:t>r</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&lt;40</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40~80</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80~160</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160~320</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≥320</w:t>
            </w:r>
          </w:p>
        </w:tc>
      </w:tr>
      <w:tr>
        <w:tc>
          <w:tcPr>
            <w:tcW w:w="887" w:type="pct"/>
            <w:vAlign w:val="center"/>
            <w:tcBorders>
              <w:top w:val="single" w:sz="4" w:space="0" w:color="auto"/>
            </w:tcBorders>
          </w:tcPr>
          <w:p w:rsidR="0018722C">
            <w:pPr>
              <w:pStyle w:val="ac"/>
              <w:topLinePunct/>
              <w:ind w:leftChars="0" w:left="0" w:rightChars="0" w:right="0" w:firstLineChars="0" w:firstLine="0"/>
              <w:spacing w:line="240" w:lineRule="atLeast"/>
            </w:pPr>
            <w:r>
              <w:t>Th态风险</w:t>
            </w:r>
          </w:p>
        </w:tc>
        <w:tc>
          <w:tcPr>
            <w:tcW w:w="759" w:type="pct"/>
            <w:vAlign w:val="center"/>
            <w:tcBorders>
              <w:top w:val="single" w:sz="4" w:space="0" w:color="auto"/>
            </w:tcBorders>
          </w:tcPr>
          <w:p w:rsidR="0018722C">
            <w:pPr>
              <w:pStyle w:val="aff1"/>
              <w:topLinePunct/>
              <w:ind w:leftChars="0" w:left="0" w:rightChars="0" w:right="0" w:firstLineChars="0" w:firstLine="0"/>
              <w:spacing w:line="240" w:lineRule="atLeast"/>
            </w:pPr>
            <w:r>
              <w:t>轻微</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中等</w:t>
            </w:r>
          </w:p>
        </w:tc>
        <w:tc>
          <w:tcPr>
            <w:tcW w:w="837" w:type="pct"/>
            <w:vAlign w:val="center"/>
            <w:tcBorders>
              <w:top w:val="single" w:sz="4" w:space="0" w:color="auto"/>
            </w:tcBorders>
          </w:tcPr>
          <w:p w:rsidR="0018722C">
            <w:pPr>
              <w:pStyle w:val="aff1"/>
              <w:topLinePunct/>
              <w:ind w:leftChars="0" w:left="0" w:rightChars="0" w:right="0" w:firstLineChars="0" w:firstLine="0"/>
              <w:spacing w:line="240" w:lineRule="atLeast"/>
            </w:pPr>
            <w:r>
              <w:t>较重</w:t>
            </w:r>
          </w:p>
        </w:tc>
        <w:tc>
          <w:tcPr>
            <w:tcW w:w="891" w:type="pct"/>
            <w:vAlign w:val="center"/>
            <w:tcBorders>
              <w:top w:val="single" w:sz="4" w:space="0" w:color="auto"/>
            </w:tcBorders>
          </w:tcPr>
          <w:p w:rsidR="0018722C">
            <w:pPr>
              <w:pStyle w:val="aff1"/>
              <w:topLinePunct/>
              <w:ind w:leftChars="0" w:left="0" w:rightChars="0" w:right="0" w:firstLineChars="0" w:firstLine="0"/>
              <w:spacing w:line="240" w:lineRule="atLeast"/>
            </w:pPr>
            <w:r>
              <w:t>重</w:t>
            </w:r>
          </w:p>
        </w:tc>
        <w:tc>
          <w:tcPr>
            <w:tcW w:w="793" w:type="pct"/>
            <w:vAlign w:val="center"/>
            <w:tcBorders>
              <w:top w:val="single" w:sz="4" w:space="0" w:color="auto"/>
            </w:tcBorders>
          </w:tcPr>
          <w:p w:rsidR="0018722C">
            <w:pPr>
              <w:pStyle w:val="ad"/>
              <w:topLinePunct/>
              <w:ind w:leftChars="0" w:left="0" w:rightChars="0" w:right="0" w:firstLineChars="0" w:firstLine="0"/>
              <w:spacing w:line="240" w:lineRule="atLeast"/>
            </w:pPr>
            <w:r>
              <w:t>严重</w:t>
            </w:r>
          </w:p>
        </w:tc>
      </w:tr>
    </w:tbl>
    <w:p w:rsidR="0018722C">
      <w:pPr>
        <w:pStyle w:val="aff7"/>
        <w:topLinePunct/>
      </w:pPr>
      <w:r>
        <w:rPr>
          <w:kern w:val="2"/>
          <w:sz w:val="2"/>
          <w:szCs w:val="22"/>
          <w:rFonts w:cstheme="minorBidi" w:hAnsiTheme="minorHAnsi" w:eastAsiaTheme="minorHAnsi" w:asciiTheme="minorHAnsi"/>
        </w:rPr>
        <w:pict>
          <v:group style="width:479.4pt;height:.75pt;mso-position-horizontal-relative:char;mso-position-vertical-relative:line" coordorigin="0,0" coordsize="9588,15">
            <v:line style="position:absolute" from="0,7" to="1598,7" stroked="true" strokeweight=".72003pt" strokecolor="#000000">
              <v:stroke dashstyle="solid"/>
            </v:line>
            <v:rect style="position:absolute;left:1583;top:0;width:89;height:15" filled="true" fillcolor="#000000" stroked="false">
              <v:fill type="solid"/>
            </v:rect>
            <v:line style="position:absolute" from="1673,7" to="3185,7" stroked="true" strokeweight=".72003pt" strokecolor="#000000">
              <v:stroke dashstyle="solid"/>
            </v:line>
            <v:rect style="position:absolute;left:3170;top:0;width:89;height:15" filled="true" fillcolor="#000000" stroked="false">
              <v:fill type="solid"/>
            </v:rect>
            <v:line style="position:absolute" from="3260,7" to="4782,7" stroked="true" strokeweight=".72003pt" strokecolor="#000000">
              <v:stroke dashstyle="solid"/>
            </v:line>
            <v:rect style="position:absolute;left:4767;top:0;width:89;height:15" filled="true" fillcolor="#000000" stroked="false">
              <v:fill type="solid"/>
            </v:rect>
            <v:line style="position:absolute" from="4856,7" to="6385,7" stroked="true" strokeweight=".72003pt" strokecolor="#000000">
              <v:stroke dashstyle="solid"/>
            </v:line>
            <v:rect style="position:absolute;left:6370;top:0;width:89;height:15" filled="true" fillcolor="#000000" stroked="false">
              <v:fill type="solid"/>
            </v:rect>
            <v:line style="position:absolute" from="6459,7" to="7993,7" stroked="true" strokeweight=".72003pt" strokecolor="#000000">
              <v:stroke dashstyle="solid"/>
            </v:line>
            <v:rect style="position:absolute;left:7979;top:0;width:89;height:15" filled="true" fillcolor="#000000" stroked="false">
              <v:fill type="solid"/>
            </v:rect>
            <v:line style="position:absolute" from="8068,7" to="9588,7" stroked="true" strokeweight=".72003pt" strokecolor="#000000">
              <v:stroke dashstyle="solid"/>
            </v:line>
          </v:group>
        </w:pic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14  </w:t>
      </w:r>
      <w:r>
        <w:rPr>
          <w:rFonts w:ascii="黑体" w:eastAsia="黑体" w:hint="eastAsia" w:cstheme="minorBidi" w:hAnsiTheme="minorHAnsi"/>
        </w:rPr>
        <w:t>大连典型滩涂养殖区表层沉积物中</w:t>
      </w:r>
      <w:r>
        <w:rPr>
          <w:rFonts w:cstheme="minorBidi" w:hAnsiTheme="minorHAnsi" w:eastAsiaTheme="minorHAnsi" w:asciiTheme="minorHAnsi"/>
        </w:rPr>
        <w:t>Pb</w:t>
      </w:r>
      <w:r>
        <w:rPr>
          <w:rFonts w:ascii="黑体" w:eastAsia="黑体" w:hint="eastAsia" w:cstheme="minorBidi" w:hAnsiTheme="minorHAnsi"/>
        </w:rPr>
        <w:t>的潜在Th态风险评价结果</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06920" from="313.100006pt,96.902733pt" to="426.500006pt,96.902733pt" stroked="true" strokeweight="1pt" strokecolor="#000000">
            <v:stroke dashstyle="solid"/>
            <w10:wrap type="none"/>
          </v:line>
        </w:pict>
      </w: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14</w:t>
      </w:r>
      <w:r>
        <w:t xml:space="preserve">  </w:t>
      </w:r>
      <w:r w:rsidRPr="00DB64CE">
        <w:rPr>
          <w:kern w:val="2"/>
          <w:szCs w:val="22"/>
          <w:rFonts w:cstheme="minorBidi" w:hAnsiTheme="minorHAnsi" w:eastAsiaTheme="minorHAnsi" w:asciiTheme="minorHAnsi"/>
          <w:sz w:val="21"/>
        </w:rPr>
        <w:t>Assessment of potential ecological risk of lead in surface sediments of Dalian typical coastculture areas</w:t>
      </w:r>
    </w:p>
    <w:p w:rsidR="0018722C">
      <w:pPr>
        <w:topLinePunct/>
      </w:pP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83"/>
        <w:gridCol w:w="1398"/>
        <w:gridCol w:w="269"/>
        <w:gridCol w:w="1557"/>
        <w:gridCol w:w="710"/>
        <w:gridCol w:w="263"/>
        <w:gridCol w:w="1029"/>
        <w:gridCol w:w="1061"/>
      </w:tblGrid>
      <w:tr>
        <w:trPr>
          <w:tblHeader/>
        </w:trPr>
        <w:tc>
          <w:tcPr>
            <w:tcW w:w="1715" w:type="pct"/>
            <w:vAlign w:val="center"/>
            <w:tcBorders>
              <w:bottom w:val="single" w:sz="4" w:space="0" w:color="auto"/>
            </w:tcBorders>
          </w:tcPr>
          <w:p w:rsidR="0018722C">
            <w:pPr>
              <w:pStyle w:val="a7"/>
              <w:topLinePunct/>
              <w:ind w:leftChars="0" w:left="0" w:rightChars="0" w:right="0" w:firstLineChars="0" w:firstLine="0"/>
              <w:spacing w:line="240" w:lineRule="atLeast"/>
            </w:pPr>
            <w:r>
              <w:t>调查区域</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金石滩</w:t>
            </w:r>
          </w:p>
        </w:tc>
        <w:tc>
          <w:tcPr>
            <w:tcW w:w="141" w:type="pct"/>
            <w:vAlign w:val="center"/>
            <w:tcBorders>
              <w:bottom w:val="single" w:sz="4" w:space="0" w:color="auto"/>
            </w:tcBorders>
          </w:tcPr>
          <w:p w:rsidR="00462578"/>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大李家</w:t>
            </w:r>
          </w:p>
        </w:tc>
        <w:tc>
          <w:tcPr>
            <w:tcW w:w="371" w:type="pct"/>
            <w:vAlign w:val="center"/>
            <w:tcBorders>
              <w:bottom w:val="single" w:sz="4" w:space="0" w:color="auto"/>
            </w:tcBorders>
          </w:tcPr>
          <w:p w:rsidR="00462578"/>
        </w:tc>
        <w:tc>
          <w:tcPr>
            <w:tcW w:w="122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皮口</w:t>
            </w:r>
          </w:p>
        </w:tc>
      </w:tr>
      <w:tr>
        <w:tc>
          <w:tcPr>
            <w:tcW w:w="1715" w:type="pct"/>
            <w:vAlign w:val="center"/>
          </w:tcPr>
          <w:p w:rsidR="0018722C">
            <w:pPr>
              <w:pStyle w:val="ac"/>
              <w:topLinePunct/>
              <w:ind w:leftChars="0" w:left="0" w:rightChars="0" w:right="0" w:firstLineChars="0" w:firstLine="0"/>
              <w:spacing w:line="240" w:lineRule="atLeast"/>
            </w:pPr>
            <w:r>
              <w:t>E</w:t>
            </w:r>
            <w:r>
              <w:t> </w:t>
            </w:r>
            <w:r>
              <w:rPr>
                <w:vertAlign w:val="subscript"/>
              </w:rPr>
              <w:t>i</w:t>
            </w:r>
            <w:r w:rsidRPr="00000000">
              <w:tab/>
            </w:r>
            <w:r>
              <w:t>范围</w:t>
            </w:r>
          </w:p>
          <w:p w:rsidR="0018722C">
            <w:pPr>
              <w:pStyle w:val="a5"/>
              <w:topLinePunct/>
            </w:pPr>
            <w:r>
              <w:t>r</w:t>
            </w:r>
          </w:p>
          <w:p w:rsidR="0018722C">
            <w:pPr>
              <w:pStyle w:val="a5"/>
              <w:topLinePunct/>
              <w:ind w:leftChars="0" w:left="0" w:rightChars="0" w:right="0" w:firstLineChars="0" w:firstLine="0"/>
              <w:spacing w:line="240" w:lineRule="atLeast"/>
            </w:pPr>
            <w:r>
              <w:t>2.0~3.4</w:t>
            </w:r>
          </w:p>
        </w:tc>
        <w:tc>
          <w:tcPr>
            <w:tcW w:w="730" w:type="pct"/>
            <w:vAlign w:val="center"/>
          </w:tcPr>
          <w:p w:rsidR="0018722C">
            <w:pPr>
              <w:pStyle w:val="a5"/>
              <w:topLinePunct/>
              <w:ind w:leftChars="0" w:left="0" w:rightChars="0" w:right="0" w:firstLineChars="0" w:firstLine="0"/>
              <w:spacing w:line="240" w:lineRule="atLeast"/>
            </w:pPr>
            <w:r>
              <w:t>均值</w:t>
            </w:r>
          </w:p>
          <w:p w:rsidR="0018722C">
            <w:pPr>
              <w:pStyle w:val="affff9"/>
              <w:topLinePunct/>
              <w:ind w:leftChars="0" w:left="0" w:rightChars="0" w:right="0" w:firstLineChars="0" w:firstLine="0"/>
              <w:spacing w:line="240" w:lineRule="atLeast"/>
            </w:pPr>
            <w:r>
              <w:t>2.6</w:t>
            </w:r>
          </w:p>
        </w:tc>
        <w:tc>
          <w:tcPr>
            <w:tcW w:w="141" w:type="pct"/>
            <w:vAlign w:val="center"/>
          </w:tcPr>
          <w:p w:rsidR="00462578"/>
        </w:tc>
        <w:tc>
          <w:tcPr>
            <w:tcW w:w="813" w:type="pct"/>
            <w:vAlign w:val="center"/>
          </w:tcPr>
          <w:p w:rsidR="0018722C">
            <w:pPr>
              <w:pStyle w:val="a5"/>
              <w:topLinePunct/>
              <w:ind w:leftChars="0" w:left="0" w:rightChars="0" w:right="0" w:firstLineChars="0" w:firstLine="0"/>
              <w:spacing w:line="240" w:lineRule="atLeast"/>
            </w:pPr>
            <w:r>
              <w:t>范围</w:t>
            </w:r>
          </w:p>
          <w:p w:rsidR="0018722C">
            <w:pPr>
              <w:pStyle w:val="a5"/>
              <w:topLinePunct/>
              <w:ind w:leftChars="0" w:left="0" w:rightChars="0" w:right="0" w:firstLineChars="0" w:firstLine="0"/>
              <w:spacing w:line="240" w:lineRule="atLeast"/>
            </w:pPr>
            <w:r>
              <w:t>2.4~2.9</w:t>
            </w:r>
          </w:p>
        </w:tc>
        <w:tc>
          <w:tcPr>
            <w:tcW w:w="371" w:type="pct"/>
            <w:vAlign w:val="center"/>
          </w:tcPr>
          <w:p w:rsidR="0018722C">
            <w:pPr>
              <w:pStyle w:val="a5"/>
              <w:topLinePunct/>
              <w:ind w:leftChars="0" w:left="0" w:rightChars="0" w:right="0" w:firstLineChars="0" w:firstLine="0"/>
              <w:spacing w:line="240" w:lineRule="atLeast"/>
            </w:pPr>
            <w:r>
              <w:t>均值</w:t>
            </w:r>
          </w:p>
          <w:p w:rsidR="0018722C">
            <w:pPr>
              <w:pStyle w:val="affff9"/>
              <w:topLinePunct/>
              <w:ind w:leftChars="0" w:left="0" w:rightChars="0" w:right="0" w:firstLineChars="0" w:firstLine="0"/>
              <w:spacing w:line="240" w:lineRule="atLeast"/>
            </w:pPr>
            <w:r>
              <w:t>2.7</w:t>
            </w:r>
          </w:p>
        </w:tc>
        <w:tc>
          <w:tcPr>
            <w:tcW w:w="137" w:type="pct"/>
            <w:vAlign w:val="center"/>
          </w:tcPr>
          <w:p w:rsidR="00462578"/>
        </w:tc>
        <w:tc>
          <w:tcPr>
            <w:tcW w:w="538" w:type="pct"/>
            <w:vAlign w:val="center"/>
          </w:tcPr>
          <w:p w:rsidR="0018722C">
            <w:pPr>
              <w:pStyle w:val="a5"/>
              <w:topLinePunct/>
              <w:ind w:leftChars="0" w:left="0" w:rightChars="0" w:right="0" w:firstLineChars="0" w:firstLine="0"/>
              <w:spacing w:line="240" w:lineRule="atLeast"/>
            </w:pPr>
            <w:r>
              <w:t>范围</w:t>
            </w:r>
          </w:p>
          <w:p w:rsidR="0018722C">
            <w:pPr>
              <w:pStyle w:val="a5"/>
              <w:topLinePunct/>
              <w:ind w:leftChars="0" w:left="0" w:rightChars="0" w:right="0" w:firstLineChars="0" w:firstLine="0"/>
              <w:spacing w:line="240" w:lineRule="atLeast"/>
            </w:pPr>
            <w:r>
              <w:t>2.5~3.7</w:t>
            </w:r>
          </w:p>
        </w:tc>
        <w:tc>
          <w:tcPr>
            <w:tcW w:w="554" w:type="pct"/>
            <w:vAlign w:val="center"/>
          </w:tcPr>
          <w:p w:rsidR="0018722C">
            <w:pPr>
              <w:pStyle w:val="a5"/>
              <w:topLinePunct/>
              <w:ind w:leftChars="0" w:left="0" w:rightChars="0" w:right="0" w:firstLineChars="0" w:firstLine="0"/>
              <w:spacing w:line="240" w:lineRule="atLeast"/>
            </w:pPr>
            <w:r>
              <w:t>均值</w:t>
            </w:r>
          </w:p>
          <w:p w:rsidR="0018722C">
            <w:pPr>
              <w:pStyle w:val="affff9"/>
              <w:topLinePunct/>
              <w:ind w:leftChars="0" w:left="0" w:rightChars="0" w:right="0" w:firstLineChars="0" w:firstLine="0"/>
              <w:spacing w:line="240" w:lineRule="atLeast"/>
            </w:pPr>
            <w:r>
              <w:t>3.1</w:t>
            </w:r>
          </w:p>
        </w:tc>
      </w:tr>
      <w:tr>
        <w:tc>
          <w:tcPr>
            <w:tcW w:w="1715" w:type="pct"/>
            <w:vAlign w:val="center"/>
          </w:tcPr>
          <w:p w:rsidR="00462578"/>
        </w:tc>
        <w:tc>
          <w:tcPr>
            <w:tcW w:w="730" w:type="pct"/>
            <w:vAlign w:val="center"/>
          </w:tcPr>
          <w:p w:rsidR="00462578"/>
        </w:tc>
        <w:tc>
          <w:tcPr>
            <w:tcW w:w="141" w:type="pct"/>
            <w:vAlign w:val="center"/>
          </w:tcPr>
          <w:p w:rsidR="00462578"/>
        </w:tc>
        <w:tc>
          <w:tcPr>
            <w:tcW w:w="813" w:type="pct"/>
            <w:vAlign w:val="center"/>
          </w:tcPr>
          <w:p w:rsidR="00462578"/>
        </w:tc>
        <w:tc>
          <w:tcPr>
            <w:tcW w:w="371" w:type="pct"/>
            <w:vAlign w:val="center"/>
          </w:tcPr>
          <w:p w:rsidR="00462578"/>
        </w:tc>
        <w:tc>
          <w:tcPr>
            <w:tcW w:w="137" w:type="pct"/>
            <w:vAlign w:val="center"/>
          </w:tcPr>
          <w:p w:rsidR="00462578"/>
        </w:tc>
        <w:tc>
          <w:tcPr>
            <w:tcW w:w="538" w:type="pct"/>
            <w:vAlign w:val="center"/>
          </w:tcPr>
          <w:p w:rsidR="00462578"/>
        </w:tc>
        <w:tc>
          <w:tcPr>
            <w:tcW w:w="554" w:type="pct"/>
            <w:vAlign w:val="center"/>
          </w:tcPr>
          <w:p w:rsidR="00462578"/>
        </w:tc>
      </w:tr>
      <w:tr>
        <w:tc>
          <w:tcPr>
            <w:tcW w:w="1715" w:type="pct"/>
            <w:vAlign w:val="center"/>
          </w:tcPr>
          <w:p w:rsidR="0018722C">
            <w:pPr>
              <w:pStyle w:val="ac"/>
              <w:topLinePunct/>
              <w:ind w:leftChars="0" w:left="0" w:rightChars="0" w:right="0" w:firstLineChars="0" w:firstLine="0"/>
              <w:spacing w:line="240" w:lineRule="atLeast"/>
            </w:pPr>
            <w:r>
              <w:t>Th态风险评价结果</w:t>
            </w:r>
          </w:p>
        </w:tc>
        <w:tc>
          <w:tcPr>
            <w:tcW w:w="730" w:type="pct"/>
            <w:vAlign w:val="center"/>
          </w:tcPr>
          <w:p w:rsidR="0018722C">
            <w:pPr>
              <w:pStyle w:val="a5"/>
              <w:topLinePunct/>
              <w:ind w:leftChars="0" w:left="0" w:rightChars="0" w:right="0" w:firstLineChars="0" w:firstLine="0"/>
              <w:spacing w:line="240" w:lineRule="atLeast"/>
            </w:pPr>
            <w:r>
              <w:t>轻微</w:t>
            </w:r>
          </w:p>
        </w:tc>
        <w:tc>
          <w:tcPr>
            <w:tcW w:w="141" w:type="pct"/>
            <w:vAlign w:val="center"/>
          </w:tcPr>
          <w:p w:rsidR="00462578"/>
        </w:tc>
        <w:tc>
          <w:tcPr>
            <w:tcW w:w="813" w:type="pct"/>
            <w:vAlign w:val="center"/>
          </w:tcPr>
          <w:p w:rsidR="0018722C">
            <w:pPr>
              <w:pStyle w:val="a5"/>
              <w:topLinePunct/>
              <w:ind w:leftChars="0" w:left="0" w:rightChars="0" w:right="0" w:firstLineChars="0" w:firstLine="0"/>
              <w:spacing w:line="240" w:lineRule="atLeast"/>
            </w:pPr>
            <w:r>
              <w:t>轻微</w:t>
            </w:r>
          </w:p>
        </w:tc>
        <w:tc>
          <w:tcPr>
            <w:tcW w:w="371" w:type="pct"/>
            <w:vAlign w:val="center"/>
          </w:tcPr>
          <w:p w:rsidR="00462578"/>
        </w:tc>
        <w:tc>
          <w:tcPr>
            <w:tcW w:w="1229" w:type="pct"/>
            <w:gridSpan w:val="3"/>
            <w:vAlign w:val="center"/>
          </w:tcPr>
          <w:p w:rsidR="0018722C">
            <w:pPr>
              <w:pStyle w:val="ad"/>
              <w:topLinePunct/>
              <w:ind w:leftChars="0" w:left="0" w:rightChars="0" w:right="0" w:firstLineChars="0" w:firstLine="0"/>
              <w:spacing w:line="240" w:lineRule="atLeast"/>
            </w:pPr>
            <w:r>
              <w:t>轻微</w:t>
            </w:r>
          </w:p>
        </w:tc>
      </w:tr>
      <w:tr>
        <w:tc>
          <w:tcPr>
            <w:tcW w:w="1715" w:type="pct"/>
            <w:vAlign w:val="center"/>
            <w:tcBorders>
              <w:top w:val="single" w:sz="4" w:space="0" w:color="auto"/>
            </w:tcBorders>
          </w:tcPr>
          <w:p w:rsidR="00462578"/>
        </w:tc>
        <w:tc>
          <w:tcPr>
            <w:tcW w:w="730" w:type="pct"/>
            <w:vAlign w:val="center"/>
            <w:tcBorders>
              <w:top w:val="single" w:sz="4" w:space="0" w:color="auto"/>
            </w:tcBorders>
          </w:tcPr>
          <w:p w:rsidR="00462578"/>
        </w:tc>
        <w:tc>
          <w:tcPr>
            <w:tcW w:w="141" w:type="pct"/>
            <w:vAlign w:val="center"/>
            <w:tcBorders>
              <w:top w:val="single" w:sz="4" w:space="0" w:color="auto"/>
            </w:tcBorders>
          </w:tcPr>
          <w:p w:rsidR="00462578"/>
        </w:tc>
        <w:tc>
          <w:tcPr>
            <w:tcW w:w="813" w:type="pct"/>
            <w:vAlign w:val="center"/>
            <w:tcBorders>
              <w:top w:val="single" w:sz="4" w:space="0" w:color="auto"/>
            </w:tcBorders>
          </w:tcPr>
          <w:p w:rsidR="00462578"/>
        </w:tc>
        <w:tc>
          <w:tcPr>
            <w:tcW w:w="371" w:type="pct"/>
            <w:vAlign w:val="center"/>
            <w:tcBorders>
              <w:top w:val="single" w:sz="4" w:space="0" w:color="auto"/>
            </w:tcBorders>
          </w:tcPr>
          <w:p w:rsidR="00462578"/>
        </w:tc>
        <w:tc>
          <w:tcPr>
            <w:tcW w:w="1229" w:type="pct"/>
            <w:gridSpan w:val="3"/>
            <w:vAlign w:val="center"/>
            <w:tcBorders>
              <w:top w:val="single" w:sz="4" w:space="0" w:color="auto"/>
            </w:tcBorders>
          </w:tcPr>
          <w:p w:rsidR="00462578"/>
        </w:tc>
      </w:tr>
    </w:tbl>
    <w:p w:rsidR="0018722C">
      <w:pPr>
        <w:rPr/>
        <w:topLinePunct/>
      </w:pPr>
    </w:p>
    <w:p w:rsidR="0018722C">
      <w:pPr>
        <w:pStyle w:val="ae"/>
        <w:topLinePunct/>
      </w:pPr>
      <w:r>
        <w:pict>
          <v:shape style="position:absolute;margin-left:442.867279pt;margin-top:39.481918pt;width:2.85pt;height:7.95pt;mso-position-horizontal-relative:page;mso-position-vertical-relative:paragraph;z-index:-206824" type="#_x0000_t202" filled="false" stroked="false">
            <v:textbox inset="0,0,0,0">
              <w:txbxContent>
                <w:p w:rsidR="0018722C">
                  <w:pPr>
                    <w:spacing w:line="158" w:lineRule="exact" w:before="0"/>
                    <w:ind w:leftChars="0" w:left="0" w:rightChars="0" w:right="0" w:firstLineChars="0" w:firstLine="0"/>
                    <w:jc w:val="left"/>
                    <w:rPr>
                      <w:i/>
                      <w:sz w:val="14"/>
                    </w:rPr>
                  </w:pPr>
                  <w:r>
                    <w:rPr>
                      <w:i/>
                      <w:w w:val="103"/>
                      <w:sz w:val="14"/>
                    </w:rPr>
                    <w:t>r</w:t>
                  </w:r>
                </w:p>
              </w:txbxContent>
            </v:textbox>
            <w10:wrap type="none"/>
          </v:shape>
        </w:pict>
      </w:r>
      <w:r>
        <w:pict>
          <v:shape style="position:absolute;margin-left:141.417267pt;margin-top:94.081917pt;width:2.85pt;height:7.95pt;mso-position-horizontal-relative:page;mso-position-vertical-relative:paragraph;z-index:-206800" type="#_x0000_t202" filled="false" stroked="false">
            <v:textbox inset="0,0,0,0">
              <w:txbxContent>
                <w:p w:rsidR="0018722C">
                  <w:pPr>
                    <w:spacing w:line="158" w:lineRule="exact" w:before="0"/>
                    <w:ind w:leftChars="0" w:left="0" w:rightChars="0" w:right="0" w:firstLineChars="0" w:firstLine="0"/>
                    <w:jc w:val="left"/>
                    <w:rPr>
                      <w:i/>
                      <w:sz w:val="14"/>
                    </w:rPr>
                  </w:pPr>
                  <w:r>
                    <w:rPr>
                      <w:i/>
                      <w:w w:val="103"/>
                      <w:sz w:val="14"/>
                    </w:rPr>
                    <w:t>r</w:t>
                  </w:r>
                </w:p>
              </w:txbxContent>
            </v:textbox>
            <w10:wrap type="none"/>
          </v:shape>
        </w:pict>
      </w:r>
      <w:r>
        <w:pict>
          <v:shape style="position:absolute;margin-left:165.417267pt;margin-top:148.681915pt;width:2.85pt;height:7.95pt;mso-position-horizontal-relative:page;mso-position-vertical-relative:paragraph;z-index:-206776" type="#_x0000_t202" filled="false" stroked="false">
            <v:textbox inset="0,0,0,0">
              <w:txbxContent>
                <w:p w:rsidR="0018722C">
                  <w:pPr>
                    <w:spacing w:line="158" w:lineRule="exact" w:before="0"/>
                    <w:ind w:leftChars="0" w:left="0" w:rightChars="0" w:right="0" w:firstLineChars="0" w:firstLine="0"/>
                    <w:jc w:val="left"/>
                    <w:rPr>
                      <w:i/>
                      <w:sz w:val="14"/>
                    </w:rPr>
                  </w:pPr>
                  <w:r>
                    <w:rPr>
                      <w:i/>
                      <w:w w:val="103"/>
                      <w:sz w:val="14"/>
                    </w:rPr>
                    <w:t>r</w:t>
                  </w:r>
                </w:p>
              </w:txbxContent>
            </v:textbox>
            <w10:wrap type="none"/>
          </v:shape>
        </w:pict>
      </w:r>
      <w:r>
        <w:t>由表</w:t>
      </w:r>
      <w:r>
        <w:rPr>
          <w:rFonts w:ascii="Times New Roman" w:eastAsia="Times New Roman"/>
        </w:rPr>
        <w:t>14</w:t>
      </w:r>
      <w:r>
        <w:t>可知，以重金属的潜在生态风险系数法来评价大连近岸</w:t>
      </w:r>
      <w:r>
        <w:rPr>
          <w:rFonts w:ascii="Times New Roman" w:eastAsia="Times New Roman"/>
        </w:rPr>
        <w:t>3</w:t>
      </w:r>
      <w:r>
        <w:t>个典型滩涂养殖区</w:t>
      </w:r>
      <w:r>
        <w:t>表层沉积物中</w:t>
      </w:r>
      <w:r>
        <w:rPr>
          <w:rFonts w:ascii="Times New Roman" w:eastAsia="Times New Roman"/>
        </w:rPr>
        <w:t>Pb</w:t>
      </w:r>
      <w:r>
        <w:t>的生态风险，可见在周年内</w:t>
      </w:r>
      <w:r>
        <w:rPr>
          <w:rFonts w:ascii="Times New Roman" w:eastAsia="Times New Roman"/>
        </w:rPr>
        <w:t>Pb</w:t>
      </w:r>
      <w:r>
        <w:t>的潜在生态风险系数</w:t>
      </w:r>
      <w:r>
        <w:rPr>
          <w:rFonts w:ascii="Times New Roman" w:eastAsia="Times New Roman"/>
          <w:i/>
        </w:rPr>
        <w:t>E </w:t>
      </w:r>
      <w:r>
        <w:rPr>
          <w:rFonts w:ascii="Times New Roman" w:eastAsia="Times New Roman"/>
          <w:i/>
        </w:rPr>
        <w:t>i</w:t>
      </w:r>
      <w:r>
        <w:t>的范围</w:t>
      </w:r>
      <w:r>
        <w:rPr>
          <w:rFonts w:ascii="Times New Roman" w:eastAsia="Times New Roman"/>
        </w:rPr>
        <w:t>2</w:t>
      </w:r>
      <w:r>
        <w:rPr>
          <w:rFonts w:ascii="Times New Roman" w:eastAsia="Times New Roman"/>
        </w:rPr>
        <w:t>.</w:t>
      </w:r>
      <w:r>
        <w:rPr>
          <w:rFonts w:ascii="Times New Roman" w:eastAsia="Times New Roman"/>
        </w:rPr>
        <w:t>0~3.7</w:t>
      </w:r>
      <w:r>
        <w:t>，</w:t>
      </w:r>
      <w:r>
        <w:t>均属于轻微生态风险程度。杜俊涛等</w:t>
      </w:r>
      <w:r>
        <w:rPr>
          <w:rFonts w:ascii="Times New Roman" w:eastAsia="Times New Roman"/>
          <w:vertAlign w:val="superscript"/>
        </w:rPr>
        <w:t>[</w:t>
      </w:r>
      <w:r>
        <w:rPr>
          <w:rFonts w:ascii="Times New Roman" w:eastAsia="Times New Roman"/>
          <w:vertAlign w:val="superscript"/>
        </w:rPr>
        <w:t xml:space="preserve">129</w:t>
      </w:r>
      <w:r>
        <w:rPr>
          <w:rFonts w:ascii="Times New Roman" w:eastAsia="Times New Roman"/>
          <w:vertAlign w:val="superscript"/>
        </w:rPr>
        <w:t>]</w:t>
      </w:r>
      <w:r>
        <w:t>监测发现北黄海表层沉积物中重金属</w:t>
      </w:r>
      <w:r>
        <w:rPr>
          <w:rFonts w:ascii="Times New Roman" w:eastAsia="Times New Roman"/>
        </w:rPr>
        <w:t>Pb</w:t>
      </w:r>
      <w:r>
        <w:t>的潜在生</w:t>
      </w:r>
      <w:r>
        <w:t>态风险系数</w:t>
      </w:r>
      <w:r>
        <w:rPr>
          <w:rFonts w:ascii="Times New Roman" w:eastAsia="Times New Roman"/>
          <w:i/>
        </w:rPr>
        <w:t>E </w:t>
      </w:r>
      <w:r>
        <w:rPr>
          <w:rFonts w:ascii="Times New Roman" w:eastAsia="Times New Roman"/>
          <w:i/>
        </w:rPr>
        <w:t>i</w:t>
      </w:r>
      <w:r>
        <w:t>范围为</w:t>
      </w:r>
      <w:r>
        <w:rPr>
          <w:rFonts w:ascii="Times New Roman" w:eastAsia="Times New Roman"/>
        </w:rPr>
        <w:t>2</w:t>
      </w:r>
      <w:r>
        <w:rPr>
          <w:rFonts w:ascii="Times New Roman" w:eastAsia="Times New Roman"/>
        </w:rPr>
        <w:t>.</w:t>
      </w:r>
      <w:r>
        <w:rPr>
          <w:rFonts w:ascii="Times New Roman" w:eastAsia="Times New Roman"/>
        </w:rPr>
        <w:t>33~8.85</w:t>
      </w:r>
      <w:r>
        <w:t>，平均值为</w:t>
      </w:r>
      <w:r>
        <w:rPr>
          <w:rFonts w:ascii="Times New Roman" w:eastAsia="Times New Roman"/>
        </w:rPr>
        <w:t>5</w:t>
      </w:r>
      <w:r>
        <w:rPr>
          <w:rFonts w:ascii="Times New Roman" w:eastAsia="Times New Roman"/>
        </w:rPr>
        <w:t>.</w:t>
      </w:r>
      <w:r>
        <w:rPr>
          <w:rFonts w:ascii="Times New Roman" w:eastAsia="Times New Roman"/>
        </w:rPr>
        <w:t>03</w:t>
      </w:r>
      <w:r>
        <w:t>。孙钦帮等</w:t>
      </w:r>
      <w:r>
        <w:rPr>
          <w:rFonts w:ascii="Times New Roman" w:eastAsia="Times New Roman"/>
          <w:vertAlign w:val="superscript"/>
        </w:rPr>
        <w:t>[</w:t>
      </w:r>
      <w:r>
        <w:rPr>
          <w:rFonts w:ascii="Times New Roman" w:eastAsia="Times New Roman"/>
          <w:vertAlign w:val="superscript"/>
        </w:rPr>
        <w:t xml:space="preserve">131</w:t>
      </w:r>
      <w:r>
        <w:rPr>
          <w:rFonts w:ascii="Times New Roman" w:eastAsia="Times New Roman"/>
          <w:vertAlign w:val="superscript"/>
        </w:rPr>
        <w:t>]</w:t>
      </w:r>
      <w:r>
        <w:t>认为大连小窑湾海域表层沉</w:t>
      </w:r>
      <w:r>
        <w:t>积物重金属污染程度和潜在的生态风险指数的高低趋势基本在空间分布上保持一致，</w:t>
      </w:r>
      <w:r>
        <w:rPr>
          <w:rFonts w:ascii="Times New Roman" w:eastAsia="Times New Roman"/>
        </w:rPr>
        <w:t>Pb</w:t>
      </w:r>
      <w:r>
        <w:t>潜</w:t>
      </w:r>
      <w:r>
        <w:t>在生态风险系数</w:t>
      </w:r>
      <w:r>
        <w:rPr>
          <w:rFonts w:ascii="Times New Roman" w:eastAsia="Times New Roman"/>
          <w:i/>
        </w:rPr>
        <w:t>E </w:t>
      </w:r>
      <w:r>
        <w:rPr>
          <w:rFonts w:ascii="Times New Roman" w:eastAsia="Times New Roman"/>
          <w:i/>
        </w:rPr>
        <w:t>i</w:t>
      </w:r>
      <w:r>
        <w:t>的平均值为</w:t>
      </w:r>
      <w:r>
        <w:rPr>
          <w:rFonts w:ascii="Times New Roman" w:eastAsia="Times New Roman"/>
        </w:rPr>
        <w:t>3</w:t>
      </w:r>
      <w:r>
        <w:rPr>
          <w:rFonts w:ascii="Times New Roman" w:eastAsia="Times New Roman"/>
        </w:rPr>
        <w:t>.</w:t>
      </w:r>
      <w:r>
        <w:rPr>
          <w:rFonts w:ascii="Times New Roman" w:eastAsia="Times New Roman"/>
        </w:rPr>
        <w:t>53</w:t>
      </w:r>
      <w:r>
        <w:t>，此结果与我们的研究相近。</w:t>
      </w:r>
    </w:p>
    <w:p w:rsidR="0018722C">
      <w:pPr>
        <w:pStyle w:val="Heading3"/>
        <w:topLinePunct/>
        <w:ind w:left="200" w:hangingChars="200" w:hanging="200"/>
      </w:pPr>
      <w:bookmarkStart w:id="667895" w:name="_Toc686667895"/>
      <w:bookmarkStart w:name="_bookmark49" w:id="113"/>
      <w:bookmarkEnd w:id="113"/>
      <w:r>
        <w:t>4.3.3</w:t>
      </w:r>
      <w:r>
        <w:t xml:space="preserve"> </w:t>
      </w:r>
      <w:r/>
      <w:bookmarkStart w:name="_bookmark49" w:id="114"/>
      <w:bookmarkEnd w:id="114"/>
      <w:r>
        <w:t>金石滩、大李家和皮口滩涂养殖区菲律宾蛤仔体内</w:t>
      </w:r>
      <w:r>
        <w:t>Pb</w:t>
      </w:r>
      <w:r/>
      <w:r>
        <w:t>含量及评价</w:t>
      </w:r>
      <w:bookmarkEnd w:id="667895"/>
    </w:p>
    <w:p w:rsidR="0018722C">
      <w:pPr>
        <w:topLinePunct/>
      </w:pPr>
      <w:r>
        <w:t>大连黄海北部</w:t>
      </w:r>
      <w:r>
        <w:rPr>
          <w:rFonts w:ascii="Times New Roman" w:hAnsi="Times New Roman" w:eastAsia="宋体"/>
        </w:rPr>
        <w:t>3</w:t>
      </w:r>
      <w:r>
        <w:t>个典型滩涂养殖区菲律宾蛤仔体内</w:t>
      </w:r>
      <w:r>
        <w:rPr>
          <w:rFonts w:ascii="Times New Roman" w:hAnsi="Times New Roman" w:eastAsia="宋体"/>
        </w:rPr>
        <w:t>Pb</w:t>
      </w:r>
      <w:r>
        <w:t>含量的周年变化如表</w:t>
      </w:r>
      <w:r>
        <w:rPr>
          <w:rFonts w:ascii="Times New Roman" w:hAnsi="Times New Roman" w:eastAsia="宋体"/>
        </w:rPr>
        <w:t>15</w:t>
      </w:r>
      <w:r>
        <w:t>所示。</w:t>
      </w:r>
      <w:r>
        <w:t>大连金石滩滩涂养殖区菲律宾蛤仔体内</w:t>
      </w:r>
      <w:r>
        <w:rPr>
          <w:rFonts w:ascii="Times New Roman" w:hAnsi="Times New Roman" w:eastAsia="宋体"/>
        </w:rPr>
        <w:t>Pb</w:t>
      </w:r>
      <w:r>
        <w:t>含量周年变化范围为</w:t>
      </w:r>
      <w:r>
        <w:rPr>
          <w:rFonts w:ascii="Times New Roman" w:hAnsi="Times New Roman" w:eastAsia="宋体"/>
        </w:rPr>
        <w:t>(</w:t>
      </w:r>
      <w:r>
        <w:rPr>
          <w:rFonts w:ascii="Times New Roman" w:hAnsi="Times New Roman" w:eastAsia="宋体"/>
        </w:rPr>
        <w:t>0.0</w:t>
      </w:r>
      <w:r>
        <w:rPr>
          <w:rFonts w:ascii="Times New Roman" w:hAnsi="Times New Roman" w:eastAsia="宋体"/>
          <w:spacing w:val="0"/>
        </w:rPr>
        <w:t>5</w:t>
      </w:r>
      <w:r>
        <w:rPr>
          <w:rFonts w:ascii="Times New Roman" w:hAnsi="Times New Roman" w:eastAsia="宋体"/>
        </w:rPr>
        <w:t>2~0.296</w:t>
      </w:r>
      <w:r>
        <w:rPr>
          <w:rFonts w:ascii="Times New Roman" w:hAnsi="Times New Roman" w:eastAsia="宋体"/>
        </w:rPr>
        <w:t>)</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w:t>
      </w:r>
      <w:r>
        <w:rPr>
          <w:vertAlign w:val="superscript"/>
          /&gt;
        </w:rPr>
        <w:t>6</w:t>
      </w:r>
      <w:r>
        <w:t>，平均值</w:t>
      </w:r>
      <w:r>
        <w:t>为</w:t>
      </w:r>
      <w:r>
        <w:rPr>
          <w:rFonts w:ascii="Times New Roman" w:hAnsi="Times New Roman" w:eastAsia="宋体"/>
        </w:rPr>
        <w:t>(</w:t>
      </w:r>
      <w:r>
        <w:rPr>
          <w:rFonts w:ascii="Times New Roman" w:hAnsi="Times New Roman" w:eastAsia="宋体"/>
        </w:rPr>
        <w:t>0</w:t>
      </w:r>
      <w:r>
        <w:rPr>
          <w:rFonts w:ascii="Times New Roman" w:hAnsi="Times New Roman" w:eastAsia="宋体"/>
        </w:rPr>
        <w:t>.</w:t>
      </w:r>
      <w:r>
        <w:rPr>
          <w:rFonts w:ascii="Times New Roman" w:hAnsi="Times New Roman" w:eastAsia="宋体"/>
        </w:rPr>
        <w:t>169</w:t>
      </w:r>
      <w:r>
        <w:rPr>
          <w:spacing w:val="-24"/>
        </w:rPr>
        <w:t>±</w:t>
      </w:r>
      <w:r>
        <w:rPr>
          <w:rFonts w:ascii="Times New Roman" w:hAnsi="Times New Roman" w:eastAsia="宋体"/>
          <w:spacing w:val="-2"/>
        </w:rPr>
        <w:t>0.072</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-6</w:t>
      </w:r>
      <w:r>
        <w:t>；大李家滩涂养殖区菲律宾蛤仔体内</w:t>
      </w:r>
      <w:r>
        <w:rPr>
          <w:rFonts w:ascii="Times New Roman" w:hAnsi="Times New Roman" w:eastAsia="宋体"/>
        </w:rPr>
        <w:t>Pb</w:t>
      </w:r>
      <w:r>
        <w:t>含量周年变化范围为</w:t>
      </w:r>
      <w:r>
        <w:rPr>
          <w:rFonts w:ascii="Times New Roman" w:hAnsi="Times New Roman" w:eastAsia="宋体"/>
        </w:rPr>
        <w:t>(</w:t>
      </w:r>
      <w:r>
        <w:rPr>
          <w:rFonts w:ascii="Times New Roman" w:hAnsi="Times New Roman" w:eastAsia="宋体"/>
        </w:rPr>
        <w:t xml:space="preserve">0.105~0.364</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-6</w:t>
      </w:r>
      <w:r>
        <w:t>，平均值为</w:t>
      </w:r>
      <w:r>
        <w:rPr>
          <w:rFonts w:ascii="Times New Roman" w:hAnsi="Times New Roman" w:eastAsia="宋体"/>
        </w:rPr>
        <w:t>(</w:t>
      </w:r>
      <w:r>
        <w:rPr>
          <w:rFonts w:ascii="Times New Roman" w:hAnsi="Times New Roman" w:eastAsia="宋体"/>
        </w:rPr>
        <w:t>0</w:t>
      </w:r>
      <w:r>
        <w:rPr>
          <w:rFonts w:ascii="Times New Roman" w:hAnsi="Times New Roman" w:eastAsia="宋体"/>
        </w:rPr>
        <w:t>.</w:t>
      </w:r>
      <w:r>
        <w:rPr>
          <w:rFonts w:ascii="Times New Roman" w:hAnsi="Times New Roman" w:eastAsia="宋体"/>
        </w:rPr>
        <w:t>199</w:t>
      </w:r>
      <w:r>
        <w:t>±</w:t>
      </w:r>
      <w:r>
        <w:rPr>
          <w:rFonts w:ascii="Times New Roman" w:hAnsi="Times New Roman" w:eastAsia="宋体"/>
        </w:rPr>
        <w:t>0.083</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-6</w:t>
      </w:r>
      <w:r>
        <w:t>；皮口滩涂养殖区菲律宾蛤仔体内</w:t>
      </w:r>
      <w:r>
        <w:rPr>
          <w:rFonts w:ascii="Times New Roman" w:hAnsi="Times New Roman" w:eastAsia="宋体"/>
        </w:rPr>
        <w:t>Pb</w:t>
      </w:r>
      <w:r>
        <w:t>含量周年变化范围为</w:t>
      </w:r>
      <w:r>
        <w:rPr>
          <w:rFonts w:ascii="Times New Roman" w:hAnsi="Times New Roman" w:eastAsia="宋体"/>
        </w:rPr>
        <w:t>(</w:t>
      </w:r>
      <w:r>
        <w:rPr>
          <w:rFonts w:ascii="Times New Roman" w:hAnsi="Times New Roman" w:eastAsia="宋体"/>
        </w:rPr>
        <w:t xml:space="preserve">0.155~0.227</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-6</w:t>
      </w:r>
      <w:r>
        <w:t>，平均值为</w:t>
      </w:r>
      <w:r>
        <w:rPr>
          <w:rFonts w:ascii="Times New Roman" w:hAnsi="Times New Roman" w:eastAsia="宋体"/>
        </w:rPr>
        <w:t>(</w:t>
      </w:r>
      <w:r>
        <w:rPr>
          <w:rFonts w:ascii="Times New Roman" w:hAnsi="Times New Roman" w:eastAsia="宋体"/>
        </w:rPr>
        <w:t>0</w:t>
      </w:r>
      <w:r>
        <w:rPr>
          <w:rFonts w:ascii="Times New Roman" w:hAnsi="Times New Roman" w:eastAsia="宋体"/>
        </w:rPr>
        <w:t>.</w:t>
      </w:r>
      <w:r>
        <w:rPr>
          <w:rFonts w:ascii="Times New Roman" w:hAnsi="Times New Roman" w:eastAsia="宋体"/>
        </w:rPr>
        <w:t>198</w:t>
      </w:r>
      <w:r>
        <w:t>±</w:t>
      </w:r>
      <w:r>
        <w:rPr>
          <w:rFonts w:ascii="Times New Roman" w:hAnsi="Times New Roman" w:eastAsia="宋体"/>
        </w:rPr>
        <w:t>0.027</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-6</w:t>
      </w:r>
      <w:r>
        <w:t>。由表</w:t>
      </w:r>
      <w:r>
        <w:rPr>
          <w:rFonts w:ascii="Times New Roman" w:hAnsi="Times New Roman" w:eastAsia="宋体"/>
        </w:rPr>
        <w:t>14</w:t>
      </w:r>
      <w:r>
        <w:t>可知，大连</w:t>
      </w:r>
      <w:r>
        <w:t>黄海北部</w:t>
      </w:r>
      <w:r>
        <w:rPr>
          <w:rFonts w:ascii="Times New Roman" w:hAnsi="Times New Roman" w:eastAsia="宋体"/>
        </w:rPr>
        <w:t>3</w:t>
      </w:r>
      <w:r>
        <w:t>个典型滩涂养殖区菲律宾蛤仔体内</w:t>
      </w:r>
      <w:r>
        <w:rPr>
          <w:rFonts w:ascii="Times New Roman" w:hAnsi="Times New Roman" w:eastAsia="宋体"/>
        </w:rPr>
        <w:t>Pb</w:t>
      </w:r>
      <w:r>
        <w:t>含量的周年变化未见明显规律性。</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15  </w:t>
      </w:r>
      <w:r>
        <w:rPr>
          <w:rFonts w:ascii="黑体" w:eastAsia="黑体" w:hint="eastAsia" w:cstheme="minorBidi" w:hAnsiTheme="minorHAnsi"/>
        </w:rPr>
        <w:t>大连典型滩涂养殖区菲律宾蛤仔体内中</w:t>
      </w:r>
      <w:r>
        <w:rPr>
          <w:rFonts w:cstheme="minorBidi" w:hAnsiTheme="minorHAnsi" w:eastAsiaTheme="minorHAnsi" w:asciiTheme="minorHAnsi"/>
        </w:rPr>
        <w:t>Pb</w:t>
      </w:r>
      <w:r>
        <w:rPr>
          <w:rFonts w:ascii="黑体" w:eastAsia="黑体" w:hint="eastAsia" w:cstheme="minorBidi" w:hAnsiTheme="minorHAnsi"/>
        </w:rPr>
        <w:t>的含量</w:t>
      </w:r>
      <w:r w:rsidP="AA7D325B">
        <w:rPr>
          <w:rFonts w:cstheme="minorBidi" w:hAnsiTheme="minorHAnsi" w:eastAsiaTheme="minorHAnsi" w:asciiTheme="minorHAnsi"/>
        </w:rPr>
        <w:t>(</w:t>
      </w:r>
      <w:r>
        <w:rPr>
          <w:rFonts w:ascii="黑体" w:eastAsia="黑体" w:hint="eastAsia" w:cstheme="minorBidi" w:hAnsiTheme="minorHAnsi"/>
        </w:rPr>
        <w:t>鲜重</w:t>
      </w:r>
      <w:r w:rsidP="AA7D325B">
        <w:rPr>
          <w:rFonts w:cstheme="minorBidi" w:hAnsiTheme="minorHAnsi" w:eastAsiaTheme="minorHAnsi" w:asciiTheme="minorHAnsi"/>
        </w:rPr>
        <w:t>)</w:t>
      </w:r>
    </w:p>
    <w:p w:rsidR="0018722C">
      <w:pPr>
        <w:textAlignment w:val="center"/>
        <w:topLinePunct/>
      </w:pPr>
      <w:r>
        <w:rPr>
          <w:kern w:val="2"/>
          <w:sz w:val="22"/>
          <w:szCs w:val="22"/>
          <w:rFonts w:cstheme="minorBidi" w:hAnsiTheme="minorHAnsi" w:eastAsiaTheme="minorHAnsi" w:asciiTheme="minorHAnsi"/>
        </w:rPr>
        <w:pict>
          <v:group style="margin-left:241.130005pt;margin-top:47.172749pt;width:234.2pt;height:.5pt;mso-position-horizontal-relative:page;mso-position-vertical-relative:paragraph;z-index:-206848" coordorigin="4823,943" coordsize="4684,10">
            <v:line style="position:absolute" from="4823,948" to="6095,948" stroked="true" strokeweight=".47998pt" strokecolor="#000000">
              <v:stroke dashstyle="solid"/>
            </v:line>
            <v:rect style="position:absolute;left:6095;top:943;width:10;height:10" filled="true" fillcolor="#000000" stroked="false">
              <v:fill type="solid"/>
            </v:rect>
            <v:line style="position:absolute" from="6105,948" to="7799,948" stroked="true" strokeweight=".47998pt" strokecolor="#000000">
              <v:stroke dashstyle="solid"/>
            </v:line>
            <v:rect style="position:absolute;left:7799;top:943;width:10;height:10" filled="true" fillcolor="#000000" stroked="false">
              <v:fill type="solid"/>
            </v:rect>
            <v:line style="position:absolute" from="7809,948" to="9506,948" stroked="true" strokeweight=".4799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15</w:t>
      </w:r>
      <w:r>
        <w:t xml:space="preserve">  </w:t>
      </w:r>
      <w:r w:rsidRPr="00DB64CE">
        <w:rPr>
          <w:kern w:val="2"/>
          <w:szCs w:val="22"/>
          <w:rFonts w:cstheme="minorBidi" w:hAnsiTheme="minorHAnsi" w:eastAsiaTheme="minorHAnsi" w:asciiTheme="minorHAnsi"/>
          <w:sz w:val="21"/>
        </w:rPr>
        <w:t>Lead concentrations in</w:t>
      </w:r>
      <w:r>
        <w:rPr>
          <w:kern w:val="2"/>
          <w:szCs w:val="22"/>
          <w:rFonts w:cstheme="minorBidi" w:hAnsiTheme="minorHAnsi" w:eastAsiaTheme="minorHAnsi" w:asciiTheme="minorHAnsi"/>
          <w:i/>
          <w:sz w:val="21"/>
        </w:rPr>
        <w:t xml:space="preserve">R.</w:t>
      </w:r>
      <w:r>
        <w:rPr>
          <w:kern w:val="2"/>
          <w:szCs w:val="22"/>
          <w:rFonts w:cstheme="minorBidi" w:hAnsiTheme="minorHAnsi" w:eastAsiaTheme="minorHAnsi" w:asciiTheme="minorHAnsi"/>
          <w:i/>
          <w:sz w:val="21"/>
        </w:rPr>
        <w:t xml:space="preserve"> </w:t>
      </w:r>
      <w:r>
        <w:rPr>
          <w:kern w:val="2"/>
          <w:szCs w:val="22"/>
          <w:rFonts w:cstheme="minorBidi" w:hAnsiTheme="minorHAnsi" w:eastAsiaTheme="minorHAnsi" w:asciiTheme="minorHAnsi"/>
          <w:i/>
          <w:sz w:val="21"/>
        </w:rPr>
        <w:t xml:space="preserve">philippinarum </w:t>
      </w:r>
      <w:r>
        <w:rPr>
          <w:kern w:val="2"/>
          <w:szCs w:val="22"/>
          <w:rFonts w:cstheme="minorBidi" w:hAnsiTheme="minorHAnsi" w:eastAsiaTheme="minorHAnsi" w:asciiTheme="minorHAnsi"/>
          <w:sz w:val="21"/>
        </w:rPr>
        <w:t>in Dalian typical coastculture areas</w:t>
      </w:r>
    </w:p>
    <w:tbl>
      <w:tblPr>
        <w:tblW w:w="5000" w:type="pct"/>
        <w:tblInd w:w="13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02"/>
        <w:gridCol w:w="1425"/>
        <w:gridCol w:w="1760"/>
        <w:gridCol w:w="1541"/>
      </w:tblGrid>
      <w:tr>
        <w:trPr>
          <w:tblHeader/>
        </w:trPr>
        <w:tc>
          <w:tcPr>
            <w:tcW w:w="1539" w:type="pct"/>
            <w:vAlign w:val="center"/>
            <w:tcBorders>
              <w:bottom w:val="single" w:sz="4" w:space="0" w:color="auto"/>
            </w:tcBorders>
          </w:tcPr>
          <w:p w:rsidR="00462578"/>
        </w:tc>
        <w:tc>
          <w:tcPr>
            <w:tcW w:w="1043" w:type="pct"/>
            <w:vAlign w:val="center"/>
            <w:tcBorders>
              <w:bottom w:val="single" w:sz="4" w:space="0" w:color="auto"/>
            </w:tcBorders>
          </w:tcPr>
          <w:p w:rsidR="00462578"/>
        </w:tc>
        <w:tc>
          <w:tcPr>
            <w:tcW w:w="1289" w:type="pct"/>
            <w:vAlign w:val="center"/>
            <w:tcBorders>
              <w:bottom w:val="single" w:sz="4" w:space="0" w:color="auto"/>
            </w:tcBorders>
          </w:tcPr>
          <w:p w:rsidR="00462578"/>
        </w:tc>
        <w:tc>
          <w:tcPr>
            <w:tcW w:w="1128" w:type="pct"/>
            <w:vAlign w:val="center"/>
            <w:tcBorders>
              <w:bottom w:val="single" w:sz="4" w:space="0" w:color="auto"/>
            </w:tcBorders>
          </w:tcPr>
          <w:p w:rsidR="00462578"/>
        </w:tc>
      </w:tr>
      <w:tr>
        <w:tc>
          <w:tcPr>
            <w:tcW w:w="1539" w:type="pct"/>
            <w:vAlign w:val="center"/>
          </w:tcPr>
          <w:p w:rsidR="00462578"/>
        </w:tc>
        <w:tc>
          <w:tcPr>
            <w:tcW w:w="1043" w:type="pct"/>
            <w:vAlign w:val="center"/>
          </w:tcPr>
          <w:p w:rsidR="00462578"/>
        </w:tc>
        <w:tc>
          <w:tcPr>
            <w:tcW w:w="1289" w:type="pct"/>
            <w:vAlign w:val="center"/>
          </w:tcPr>
          <w:p w:rsidR="0018722C">
            <w:pPr>
              <w:pStyle w:val="a5"/>
              <w:topLinePunct/>
              <w:ind w:leftChars="0" w:left="0" w:rightChars="0" w:right="0" w:firstLineChars="0" w:firstLine="0"/>
              <w:spacing w:line="240" w:lineRule="atLeast"/>
            </w:pPr>
            <w:r>
              <w:t>W</w:t>
            </w:r>
            <w:r>
              <w:t>/</w:t>
            </w:r>
            <w:r>
              <w:t xml:space="preserve">×10 </w:t>
            </w:r>
            <w:r>
              <w:t>-6</w:t>
            </w:r>
          </w:p>
        </w:tc>
        <w:tc>
          <w:tcPr>
            <w:tcW w:w="1128" w:type="pct"/>
            <w:vAlign w:val="center"/>
          </w:tcPr>
          <w:p w:rsidR="00462578"/>
        </w:tc>
      </w:tr>
      <w:tr>
        <w:tc>
          <w:tcPr>
            <w:tcW w:w="1539" w:type="pct"/>
            <w:vAlign w:val="center"/>
          </w:tcPr>
          <w:p w:rsidR="0018722C">
            <w:pPr>
              <w:pStyle w:val="ac"/>
              <w:topLinePunct/>
              <w:ind w:leftChars="0" w:left="0" w:rightChars="0" w:right="0" w:firstLineChars="0" w:firstLine="0"/>
              <w:spacing w:line="240" w:lineRule="atLeast"/>
            </w:pPr>
            <w:r>
              <w:t>采样时间</w:t>
            </w:r>
          </w:p>
        </w:tc>
        <w:tc>
          <w:tcPr>
            <w:tcW w:w="1043" w:type="pct"/>
            <w:vAlign w:val="center"/>
          </w:tcPr>
          <w:p w:rsidR="0018722C">
            <w:pPr>
              <w:pStyle w:val="a5"/>
              <w:topLinePunct/>
              <w:ind w:leftChars="0" w:left="0" w:rightChars="0" w:right="0" w:firstLineChars="0" w:firstLine="0"/>
              <w:spacing w:line="240" w:lineRule="atLeast"/>
            </w:pPr>
            <w:r>
              <w:t>金石滩</w:t>
            </w:r>
          </w:p>
        </w:tc>
        <w:tc>
          <w:tcPr>
            <w:tcW w:w="1289" w:type="pct"/>
            <w:vAlign w:val="center"/>
          </w:tcPr>
          <w:p w:rsidR="0018722C">
            <w:pPr>
              <w:pStyle w:val="a5"/>
              <w:topLinePunct/>
              <w:ind w:leftChars="0" w:left="0" w:rightChars="0" w:right="0" w:firstLineChars="0" w:firstLine="0"/>
              <w:spacing w:line="240" w:lineRule="atLeast"/>
            </w:pPr>
            <w:r>
              <w:t>大李家</w:t>
            </w:r>
          </w:p>
        </w:tc>
        <w:tc>
          <w:tcPr>
            <w:tcW w:w="1128" w:type="pct"/>
            <w:vAlign w:val="center"/>
          </w:tcPr>
          <w:p w:rsidR="0018722C">
            <w:pPr>
              <w:pStyle w:val="ad"/>
              <w:topLinePunct/>
              <w:ind w:leftChars="0" w:left="0" w:rightChars="0" w:right="0" w:firstLineChars="0" w:firstLine="0"/>
              <w:spacing w:line="240" w:lineRule="atLeast"/>
            </w:pPr>
            <w:r>
              <w:t>皮口</w:t>
            </w:r>
          </w:p>
        </w:tc>
      </w:tr>
      <w:tr>
        <w:tc>
          <w:tcPr>
            <w:tcW w:w="1539" w:type="pct"/>
            <w:vAlign w:val="center"/>
          </w:tcPr>
          <w:p w:rsidR="0018722C">
            <w:pPr>
              <w:pStyle w:val="ac"/>
              <w:topLinePunct/>
              <w:ind w:leftChars="0" w:left="0" w:rightChars="0" w:right="0" w:firstLineChars="0" w:firstLine="0"/>
              <w:spacing w:line="240" w:lineRule="atLeast"/>
            </w:pPr>
            <w:r>
              <w:t xml:space="preserve">2010-08 </w:t>
            </w:r>
            <w:r>
              <w:t xml:space="preserve">(</w:t>
            </w:r>
            <w:r>
              <w:t xml:space="preserve">夏季</w:t>
            </w:r>
            <w:r>
              <w:t xml:space="preserve">)</w:t>
            </w:r>
          </w:p>
        </w:tc>
        <w:tc>
          <w:tcPr>
            <w:tcW w:w="1043" w:type="pct"/>
            <w:vAlign w:val="center"/>
          </w:tcPr>
          <w:p w:rsidR="0018722C">
            <w:pPr>
              <w:pStyle w:val="affff9"/>
              <w:topLinePunct/>
              <w:ind w:leftChars="0" w:left="0" w:rightChars="0" w:right="0" w:firstLineChars="0" w:firstLine="0"/>
              <w:spacing w:line="240" w:lineRule="atLeast"/>
            </w:pPr>
            <w:r>
              <w:t>0.142</w:t>
            </w:r>
          </w:p>
        </w:tc>
        <w:tc>
          <w:tcPr>
            <w:tcW w:w="1289" w:type="pct"/>
            <w:vAlign w:val="center"/>
          </w:tcPr>
          <w:p w:rsidR="0018722C">
            <w:pPr>
              <w:pStyle w:val="affff9"/>
              <w:topLinePunct/>
              <w:ind w:leftChars="0" w:left="0" w:rightChars="0" w:right="0" w:firstLineChars="0" w:firstLine="0"/>
              <w:spacing w:line="240" w:lineRule="atLeast"/>
            </w:pPr>
            <w:r>
              <w:t>0.129</w:t>
            </w:r>
          </w:p>
        </w:tc>
        <w:tc>
          <w:tcPr>
            <w:tcW w:w="1128" w:type="pct"/>
            <w:vAlign w:val="center"/>
          </w:tcPr>
          <w:p w:rsidR="0018722C">
            <w:pPr>
              <w:pStyle w:val="affff9"/>
              <w:topLinePunct/>
              <w:ind w:leftChars="0" w:left="0" w:rightChars="0" w:right="0" w:firstLineChars="0" w:firstLine="0"/>
              <w:spacing w:line="240" w:lineRule="atLeast"/>
            </w:pPr>
            <w:r>
              <w:t>0.224</w:t>
            </w:r>
          </w:p>
        </w:tc>
      </w:tr>
      <w:tr>
        <w:tc>
          <w:tcPr>
            <w:tcW w:w="1539" w:type="pct"/>
            <w:vAlign w:val="center"/>
          </w:tcPr>
          <w:p w:rsidR="0018722C">
            <w:pPr>
              <w:pStyle w:val="ac"/>
              <w:topLinePunct/>
              <w:ind w:leftChars="0" w:left="0" w:rightChars="0" w:right="0" w:firstLineChars="0" w:firstLine="0"/>
              <w:spacing w:line="240" w:lineRule="atLeast"/>
            </w:pPr>
            <w:r>
              <w:t xml:space="preserve">2010-11 </w:t>
            </w:r>
            <w:r>
              <w:t xml:space="preserve">(</w:t>
            </w:r>
            <w:r>
              <w:t xml:space="preserve">秋季</w:t>
            </w:r>
            <w:r>
              <w:t xml:space="preserve">)</w:t>
            </w:r>
          </w:p>
        </w:tc>
        <w:tc>
          <w:tcPr>
            <w:tcW w:w="1043" w:type="pct"/>
            <w:vAlign w:val="center"/>
          </w:tcPr>
          <w:p w:rsidR="0018722C">
            <w:pPr>
              <w:pStyle w:val="affff9"/>
              <w:topLinePunct/>
              <w:ind w:leftChars="0" w:left="0" w:rightChars="0" w:right="0" w:firstLineChars="0" w:firstLine="0"/>
              <w:spacing w:line="240" w:lineRule="atLeast"/>
            </w:pPr>
            <w:r>
              <w:t>0.184</w:t>
            </w:r>
          </w:p>
        </w:tc>
        <w:tc>
          <w:tcPr>
            <w:tcW w:w="1289" w:type="pct"/>
            <w:vAlign w:val="center"/>
          </w:tcPr>
          <w:p w:rsidR="0018722C">
            <w:pPr>
              <w:pStyle w:val="affff9"/>
              <w:topLinePunct/>
              <w:ind w:leftChars="0" w:left="0" w:rightChars="0" w:right="0" w:firstLineChars="0" w:firstLine="0"/>
              <w:spacing w:line="240" w:lineRule="atLeast"/>
            </w:pPr>
            <w:r>
              <w:t>0.364</w:t>
            </w:r>
          </w:p>
        </w:tc>
        <w:tc>
          <w:tcPr>
            <w:tcW w:w="1128" w:type="pct"/>
            <w:vAlign w:val="center"/>
          </w:tcPr>
          <w:p w:rsidR="0018722C">
            <w:pPr>
              <w:pStyle w:val="affff9"/>
              <w:topLinePunct/>
              <w:ind w:leftChars="0" w:left="0" w:rightChars="0" w:right="0" w:firstLineChars="0" w:firstLine="0"/>
              <w:spacing w:line="240" w:lineRule="atLeast"/>
            </w:pPr>
            <w:r>
              <w:t>0.155</w:t>
            </w:r>
          </w:p>
        </w:tc>
      </w:tr>
      <w:tr>
        <w:tc>
          <w:tcPr>
            <w:tcW w:w="1539" w:type="pct"/>
            <w:vAlign w:val="center"/>
          </w:tcPr>
          <w:p w:rsidR="0018722C">
            <w:pPr>
              <w:pStyle w:val="ac"/>
              <w:topLinePunct/>
              <w:ind w:leftChars="0" w:left="0" w:rightChars="0" w:right="0" w:firstLineChars="0" w:firstLine="0"/>
              <w:spacing w:line="240" w:lineRule="atLeast"/>
            </w:pPr>
            <w:r>
              <w:t xml:space="preserve">2011-02 </w:t>
            </w:r>
            <w:r>
              <w:t xml:space="preserve">(</w:t>
            </w:r>
            <w:r>
              <w:t xml:space="preserve">冬季</w:t>
            </w:r>
            <w:r>
              <w:t xml:space="preserve">)</w:t>
            </w:r>
          </w:p>
        </w:tc>
        <w:tc>
          <w:tcPr>
            <w:tcW w:w="1043" w:type="pct"/>
            <w:vAlign w:val="center"/>
          </w:tcPr>
          <w:p w:rsidR="0018722C">
            <w:pPr>
              <w:pStyle w:val="affff9"/>
              <w:topLinePunct/>
              <w:ind w:leftChars="0" w:left="0" w:rightChars="0" w:right="0" w:firstLineChars="0" w:firstLine="0"/>
              <w:spacing w:line="240" w:lineRule="atLeast"/>
            </w:pPr>
            <w:r>
              <w:t>0.296</w:t>
            </w:r>
          </w:p>
        </w:tc>
        <w:tc>
          <w:tcPr>
            <w:tcW w:w="1289" w:type="pct"/>
            <w:vAlign w:val="center"/>
          </w:tcPr>
          <w:p w:rsidR="0018722C">
            <w:pPr>
              <w:pStyle w:val="affff9"/>
              <w:topLinePunct/>
              <w:ind w:leftChars="0" w:left="0" w:rightChars="0" w:right="0" w:firstLineChars="0" w:firstLine="0"/>
              <w:spacing w:line="240" w:lineRule="atLeast"/>
            </w:pPr>
            <w:r>
              <w:t>0.198</w:t>
            </w:r>
          </w:p>
        </w:tc>
        <w:tc>
          <w:tcPr>
            <w:tcW w:w="1128" w:type="pct"/>
            <w:vAlign w:val="center"/>
          </w:tcPr>
          <w:p w:rsidR="0018722C">
            <w:pPr>
              <w:pStyle w:val="affff9"/>
              <w:topLinePunct/>
              <w:ind w:leftChars="0" w:left="0" w:rightChars="0" w:right="0" w:firstLineChars="0" w:firstLine="0"/>
              <w:spacing w:line="240" w:lineRule="atLeast"/>
            </w:pPr>
            <w:r>
              <w:t>0.227</w:t>
            </w:r>
          </w:p>
        </w:tc>
      </w:tr>
      <w:tr>
        <w:tc>
          <w:tcPr>
            <w:tcW w:w="1539" w:type="pct"/>
            <w:vAlign w:val="center"/>
          </w:tcPr>
          <w:p w:rsidR="0018722C">
            <w:pPr>
              <w:pStyle w:val="ac"/>
              <w:topLinePunct/>
              <w:ind w:leftChars="0" w:left="0" w:rightChars="0" w:right="0" w:firstLineChars="0" w:firstLine="0"/>
              <w:spacing w:line="240" w:lineRule="atLeast"/>
            </w:pPr>
            <w:r>
              <w:t xml:space="preserve">2011-05 </w:t>
            </w:r>
            <w:r>
              <w:t xml:space="preserve">(</w:t>
            </w:r>
            <w:r>
              <w:t xml:space="preserve">春季</w:t>
            </w:r>
            <w:r>
              <w:t xml:space="preserve">)</w:t>
            </w:r>
          </w:p>
        </w:tc>
        <w:tc>
          <w:tcPr>
            <w:tcW w:w="1043" w:type="pct"/>
            <w:vAlign w:val="center"/>
          </w:tcPr>
          <w:p w:rsidR="0018722C">
            <w:pPr>
              <w:pStyle w:val="affff9"/>
              <w:topLinePunct/>
              <w:ind w:leftChars="0" w:left="0" w:rightChars="0" w:right="0" w:firstLineChars="0" w:firstLine="0"/>
              <w:spacing w:line="240" w:lineRule="atLeast"/>
            </w:pPr>
            <w:r>
              <w:t>0.052</w:t>
            </w:r>
          </w:p>
        </w:tc>
        <w:tc>
          <w:tcPr>
            <w:tcW w:w="1289" w:type="pct"/>
            <w:vAlign w:val="center"/>
          </w:tcPr>
          <w:p w:rsidR="0018722C">
            <w:pPr>
              <w:pStyle w:val="affff9"/>
              <w:topLinePunct/>
              <w:ind w:leftChars="0" w:left="0" w:rightChars="0" w:right="0" w:firstLineChars="0" w:firstLine="0"/>
              <w:spacing w:line="240" w:lineRule="atLeast"/>
            </w:pPr>
            <w:r>
              <w:t>0.105</w:t>
            </w:r>
          </w:p>
        </w:tc>
        <w:tc>
          <w:tcPr>
            <w:tcW w:w="1128" w:type="pct"/>
            <w:vAlign w:val="center"/>
          </w:tcPr>
          <w:p w:rsidR="0018722C">
            <w:pPr>
              <w:pStyle w:val="affff9"/>
              <w:topLinePunct/>
              <w:ind w:leftChars="0" w:left="0" w:rightChars="0" w:right="0" w:firstLineChars="0" w:firstLine="0"/>
              <w:spacing w:line="240" w:lineRule="atLeast"/>
            </w:pPr>
            <w:r>
              <w:t>0.187</w:t>
            </w:r>
          </w:p>
        </w:tc>
      </w:tr>
      <w:tr>
        <w:tc>
          <w:tcPr>
            <w:tcW w:w="1539" w:type="pct"/>
            <w:vAlign w:val="center"/>
            <w:tcBorders>
              <w:top w:val="single" w:sz="4" w:space="0" w:color="auto"/>
            </w:tcBorders>
          </w:tcPr>
          <w:p w:rsidR="00462578"/>
        </w:tc>
        <w:tc>
          <w:tcPr>
            <w:tcW w:w="1043" w:type="pct"/>
            <w:vAlign w:val="center"/>
            <w:tcBorders>
              <w:top w:val="single" w:sz="4" w:space="0" w:color="auto"/>
            </w:tcBorders>
          </w:tcPr>
          <w:p w:rsidR="00462578"/>
        </w:tc>
        <w:tc>
          <w:tcPr>
            <w:tcW w:w="1289" w:type="pct"/>
            <w:vAlign w:val="center"/>
            <w:tcBorders>
              <w:top w:val="single" w:sz="4" w:space="0" w:color="auto"/>
            </w:tcBorders>
          </w:tcPr>
          <w:p w:rsidR="00462578"/>
        </w:tc>
        <w:tc>
          <w:tcPr>
            <w:tcW w:w="1128" w:type="pct"/>
            <w:vAlign w:val="center"/>
            <w:tcBorders>
              <w:top w:val="single" w:sz="4" w:space="0" w:color="auto"/>
            </w:tcBorders>
          </w:tcPr>
          <w:p w:rsidR="00462578"/>
        </w:tc>
      </w:tr>
    </w:tbl>
    <w:p w:rsidR="0018722C">
      <w:pPr>
        <w:topLinePunct/>
      </w:pPr>
      <w:r>
        <w:t>参照《农产品安全质量无公害水产品安全要求》</w:t>
      </w:r>
      <w:r>
        <w:rPr>
          <w:rFonts w:ascii="Times New Roman" w:hAnsi="Times New Roman" w:eastAsia="宋体"/>
        </w:rPr>
        <w:t>(</w:t>
      </w:r>
      <w:r>
        <w:rPr>
          <w:rFonts w:ascii="Times New Roman" w:hAnsi="Times New Roman" w:eastAsia="宋体"/>
        </w:rPr>
        <w:t>GB</w:t>
      </w:r>
      <w:r>
        <w:rPr>
          <w:rFonts w:ascii="Times New Roman" w:hAnsi="Times New Roman" w:eastAsia="宋体"/>
          <w:spacing w:val="9"/>
        </w:rPr>
        <w:t> </w:t>
      </w:r>
      <w:r>
        <w:rPr>
          <w:rFonts w:ascii="Times New Roman" w:hAnsi="Times New Roman" w:eastAsia="宋体"/>
        </w:rPr>
        <w:t>18406.4-2001</w:t>
      </w:r>
      <w:r>
        <w:rPr>
          <w:rFonts w:ascii="Times New Roman" w:hAnsi="Times New Roman" w:eastAsia="宋体"/>
        </w:rPr>
        <w:t>)</w:t>
      </w:r>
      <w:r>
        <w:t>的评价标准，贝类</w:t>
      </w:r>
      <w:r>
        <w:t>体内</w:t>
      </w:r>
      <w:r>
        <w:rPr>
          <w:rFonts w:ascii="Times New Roman" w:hAnsi="Times New Roman" w:eastAsia="宋体"/>
        </w:rPr>
        <w:t>Pb</w:t>
      </w:r>
      <w:r>
        <w:t>的标准限量应小于</w:t>
      </w:r>
      <w:r>
        <w:rPr>
          <w:rFonts w:ascii="Times New Roman" w:hAnsi="Times New Roman" w:eastAsia="宋体"/>
        </w:rPr>
        <w:t>0</w:t>
      </w:r>
      <w:r>
        <w:rPr>
          <w:rFonts w:ascii="Times New Roman" w:hAnsi="Times New Roman" w:eastAsia="宋体"/>
        </w:rPr>
        <w:t>.</w:t>
      </w:r>
      <w:r>
        <w:rPr>
          <w:rFonts w:ascii="Times New Roman" w:hAnsi="Times New Roman" w:eastAsia="宋体"/>
        </w:rPr>
        <w:t>5×10</w:t>
      </w:r>
      <w:r>
        <w:rPr>
          <w:rFonts w:ascii="Times New Roman" w:hAnsi="Times New Roman" w:eastAsia="宋体"/>
        </w:rPr>
        <w:t> </w:t>
      </w:r>
      <w:r>
        <w:rPr>
          <w:rFonts w:ascii="Times New Roman" w:hAnsi="Times New Roman" w:eastAsia="宋体"/>
        </w:rPr>
        <w:t>-6</w:t>
      </w:r>
      <w:r>
        <w:t>，本次所监测的黄海北部大连近岸</w:t>
      </w:r>
      <w:r>
        <w:rPr>
          <w:rFonts w:ascii="Times New Roman" w:hAnsi="Times New Roman" w:eastAsia="宋体"/>
        </w:rPr>
        <w:t>3</w:t>
      </w:r>
      <w:r>
        <w:t>个典型滩涂养殖区</w:t>
      </w:r>
      <w:r>
        <w:t>菲律宾蛤仔体内</w:t>
      </w:r>
      <w:r>
        <w:rPr>
          <w:rFonts w:ascii="Times New Roman" w:hAnsi="Times New Roman" w:eastAsia="宋体"/>
        </w:rPr>
        <w:t>Pb</w:t>
      </w:r>
      <w:r>
        <w:t>的含量周年内均小于无公害水产品的限量标准。刘现明等</w:t>
      </w:r>
      <w:r>
        <w:rPr>
          <w:rFonts w:ascii="Times New Roman" w:hAnsi="Times New Roman" w:eastAsia="宋体"/>
          <w:vertAlign w:val="superscript"/>
        </w:rPr>
        <w:t>[</w:t>
      </w:r>
      <w:r>
        <w:rPr>
          <w:rFonts w:ascii="Times New Roman" w:hAnsi="Times New Roman" w:eastAsia="宋体"/>
          <w:vertAlign w:val="superscript"/>
          <w:position w:val="11"/>
        </w:rPr>
        <w:t xml:space="preserve">132</w:t>
      </w:r>
      <w:r>
        <w:rPr>
          <w:rFonts w:ascii="Times New Roman" w:hAnsi="Times New Roman" w:eastAsia="宋体"/>
          <w:vertAlign w:val="superscript"/>
        </w:rPr>
        <w:t>]</w:t>
      </w:r>
      <w:r>
        <w:t>在</w:t>
      </w:r>
      <w:r>
        <w:rPr>
          <w:rFonts w:ascii="Times New Roman" w:hAnsi="Times New Roman" w:eastAsia="宋体"/>
        </w:rPr>
        <w:t>1990</w:t>
      </w:r>
      <w:r>
        <w:t>年对辽宁沿岸海域贝类体内重金属含量进行调查发现，庄河沿岸海域菲律宾蛤仔体内</w:t>
      </w:r>
      <w:r>
        <w:rPr>
          <w:rFonts w:ascii="Times New Roman" w:hAnsi="Times New Roman" w:eastAsia="宋体"/>
        </w:rPr>
        <w:t>Pb</w:t>
      </w:r>
      <w:r>
        <w:t>含量为</w:t>
      </w:r>
      <w:r>
        <w:rPr>
          <w:rFonts w:ascii="Times New Roman" w:hAnsi="Times New Roman" w:eastAsia="宋体"/>
        </w:rPr>
        <w:t>0</w:t>
      </w:r>
      <w:r>
        <w:rPr>
          <w:rFonts w:ascii="Times New Roman" w:hAnsi="Times New Roman" w:eastAsia="宋体"/>
        </w:rPr>
        <w:t>.</w:t>
      </w:r>
      <w:r>
        <w:rPr>
          <w:rFonts w:ascii="Times New Roman" w:hAnsi="Times New Roman" w:eastAsia="宋体"/>
        </w:rPr>
        <w:t>13×10</w:t>
      </w:r>
      <w:r>
        <w:rPr>
          <w:rFonts w:ascii="Times New Roman" w:hAnsi="Times New Roman" w:eastAsia="宋体"/>
        </w:rPr>
        <w:t> </w:t>
      </w:r>
      <w:r>
        <w:rPr>
          <w:rFonts w:ascii="Times New Roman" w:hAnsi="Times New Roman" w:eastAsia="宋体"/>
        </w:rPr>
        <w:t>-6</w:t>
      </w:r>
      <w:r>
        <w:t>，皮口海域为</w:t>
      </w:r>
      <w:r>
        <w:rPr>
          <w:rFonts w:ascii="Times New Roman" w:hAnsi="Times New Roman" w:eastAsia="宋体"/>
        </w:rPr>
        <w:t>0</w:t>
      </w:r>
      <w:r>
        <w:rPr>
          <w:rFonts w:ascii="Times New Roman" w:hAnsi="Times New Roman" w:eastAsia="宋体"/>
        </w:rPr>
        <w:t>.</w:t>
      </w:r>
      <w:r>
        <w:rPr>
          <w:rFonts w:ascii="Times New Roman" w:hAnsi="Times New Roman" w:eastAsia="宋体"/>
        </w:rPr>
        <w:t>10×10</w:t>
      </w:r>
      <w:r>
        <w:rPr>
          <w:rFonts w:ascii="Times New Roman" w:hAnsi="Times New Roman" w:eastAsia="宋体"/>
        </w:rPr>
        <w:t> </w:t>
      </w:r>
      <w:r>
        <w:rPr>
          <w:rFonts w:ascii="Times New Roman" w:hAnsi="Times New Roman" w:eastAsia="宋体"/>
        </w:rPr>
        <w:t>-6</w:t>
      </w:r>
      <w:r>
        <w:t>，大孤ft</w:t>
      </w:r>
      <w:r>
        <w:t>海域为</w:t>
      </w:r>
      <w:r>
        <w:rPr>
          <w:rFonts w:ascii="Times New Roman" w:hAnsi="Times New Roman" w:eastAsia="宋体"/>
        </w:rPr>
        <w:t>0</w:t>
      </w:r>
      <w:r>
        <w:rPr>
          <w:rFonts w:ascii="Times New Roman" w:hAnsi="Times New Roman" w:eastAsia="宋体"/>
        </w:rPr>
        <w:t>.</w:t>
      </w:r>
      <w:r>
        <w:rPr>
          <w:rFonts w:ascii="Times New Roman" w:hAnsi="Times New Roman" w:eastAsia="宋体"/>
        </w:rPr>
        <w:t>16×10</w:t>
      </w:r>
      <w:r>
        <w:rPr>
          <w:rFonts w:ascii="Times New Roman" w:hAnsi="Times New Roman" w:eastAsia="宋体"/>
        </w:rPr>
        <w:t> </w:t>
      </w:r>
      <w:r>
        <w:rPr>
          <w:rFonts w:ascii="Times New Roman" w:hAnsi="Times New Roman" w:eastAsia="宋体"/>
        </w:rPr>
        <w:t>-6</w:t>
      </w:r>
      <w:r>
        <w:t>。薛克等</w:t>
      </w:r>
      <w:r>
        <w:rPr>
          <w:rFonts w:ascii="Times New Roman" w:hAnsi="Times New Roman" w:eastAsia="宋体"/>
        </w:rPr>
        <w:t>[</w:t>
      </w:r>
      <w:r>
        <w:rPr>
          <w:rFonts w:ascii="Times New Roman" w:hAnsi="Times New Roman" w:eastAsia="宋体"/>
        </w:rPr>
        <w:t>133</w:t>
      </w:r>
      <w:r>
        <w:t>的研究认为大连小平岛采集的菲律宾蛤仔体内</w:t>
      </w:r>
      <w:r>
        <w:rPr>
          <w:rFonts w:ascii="Times New Roman" w:hAnsi="Times New Roman" w:eastAsia="宋体"/>
        </w:rPr>
        <w:t>Pb</w:t>
      </w:r>
      <w:r w:rsidR="001852F3">
        <w:rPr>
          <w:rFonts w:ascii="Times New Roman" w:hAnsi="Times New Roman" w:eastAsia="宋体"/>
        </w:rPr>
        <w:t xml:space="preserve"> </w:t>
      </w:r>
      <w:r>
        <w:t>含量为</w:t>
      </w:r>
      <w:r>
        <w:rPr>
          <w:rFonts w:ascii="Times New Roman" w:hAnsi="Times New Roman" w:eastAsia="宋体"/>
        </w:rPr>
        <w:t>0</w:t>
      </w:r>
      <w:r>
        <w:rPr>
          <w:rFonts w:ascii="Times New Roman" w:hAnsi="Times New Roman" w:eastAsia="宋体"/>
        </w:rPr>
        <w:t>.</w:t>
      </w:r>
      <w:r>
        <w:rPr>
          <w:rFonts w:ascii="Times New Roman" w:hAnsi="Times New Roman" w:eastAsia="宋体"/>
        </w:rPr>
        <w:t>050×10</w:t>
      </w:r>
      <w:r>
        <w:rPr>
          <w:rFonts w:ascii="Times New Roman" w:hAnsi="Times New Roman" w:eastAsia="宋体"/>
        </w:rPr>
        <w:t> </w:t>
      </w:r>
      <w:r>
        <w:rPr>
          <w:rFonts w:ascii="Times New Roman" w:hAnsi="Times New Roman" w:eastAsia="宋体"/>
        </w:rPr>
        <w:t>-6</w:t>
      </w:r>
      <w:r>
        <w:t>，大连湾采集的菲律宾蛤仔体</w:t>
      </w:r>
      <w:r>
        <w:t>内</w:t>
      </w:r>
    </w:p>
    <w:p w:rsidR="0018722C">
      <w:pPr>
        <w:topLinePunct/>
      </w:pPr>
      <w:r>
        <w:rPr>
          <w:rFonts w:ascii="Times New Roman" w:hAnsi="Times New Roman" w:eastAsia="宋体"/>
        </w:rPr>
        <w:t>Pb</w:t>
      </w:r>
      <w:r>
        <w:t>含量为</w:t>
      </w:r>
      <w:r>
        <w:rPr>
          <w:rFonts w:ascii="Times New Roman" w:hAnsi="Times New Roman" w:eastAsia="宋体"/>
        </w:rPr>
        <w:t>0</w:t>
      </w:r>
      <w:r>
        <w:rPr>
          <w:rFonts w:ascii="Times New Roman" w:hAnsi="Times New Roman" w:eastAsia="宋体"/>
        </w:rPr>
        <w:t>.</w:t>
      </w:r>
      <w:r>
        <w:rPr>
          <w:rFonts w:ascii="Times New Roman" w:hAnsi="Times New Roman" w:eastAsia="宋体"/>
        </w:rPr>
        <w:t>04</w:t>
      </w:r>
      <w:r>
        <w:rPr>
          <w:rFonts w:ascii="Times New Roman" w:hAnsi="Times New Roman" w:eastAsia="宋体"/>
        </w:rPr>
        <w:t>0</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w:t>
      </w:r>
      <w:r>
        <w:rPr>
          <w:rFonts w:ascii="Times New Roman" w:hAnsi="Times New Roman" w:eastAsia="宋体"/>
        </w:rPr>
        <w:t>6</w:t>
      </w:r>
      <w:r>
        <w:t>，庄河海洋岛采集的菲律宾蛤仔体内</w:t>
      </w:r>
      <w:r>
        <w:rPr>
          <w:rFonts w:ascii="Times New Roman" w:hAnsi="Times New Roman" w:eastAsia="宋体"/>
        </w:rPr>
        <w:t>Pb</w:t>
      </w:r>
      <w:r>
        <w:t>含量为</w:t>
      </w:r>
      <w:r>
        <w:rPr>
          <w:rFonts w:ascii="Times New Roman" w:hAnsi="Times New Roman" w:eastAsia="宋体"/>
        </w:rPr>
        <w:t>0</w:t>
      </w:r>
      <w:r>
        <w:rPr>
          <w:rFonts w:ascii="Times New Roman" w:hAnsi="Times New Roman" w:eastAsia="宋体"/>
        </w:rPr>
        <w:t>.</w:t>
      </w:r>
      <w:r>
        <w:rPr>
          <w:rFonts w:ascii="Times New Roman" w:hAnsi="Times New Roman" w:eastAsia="宋体"/>
        </w:rPr>
        <w:t>02</w:t>
      </w:r>
      <w:r>
        <w:rPr>
          <w:rFonts w:ascii="Times New Roman" w:hAnsi="Times New Roman" w:eastAsia="宋体"/>
        </w:rPr>
        <w:t>8</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w:t>
      </w:r>
      <w:r>
        <w:rPr>
          <w:rFonts w:ascii="Times New Roman" w:hAnsi="Times New Roman" w:eastAsia="宋体"/>
        </w:rPr>
        <w:t>6</w:t>
      </w:r>
      <w:r>
        <w:t>。贺广凯</w:t>
      </w:r>
      <w:r>
        <w:rPr>
          <w:rFonts w:ascii="Times New Roman" w:hAnsi="Times New Roman" w:eastAsia="宋体"/>
          <w:vertAlign w:val="superscript"/>
        </w:rPr>
        <w:t>[</w:t>
      </w:r>
      <w:r>
        <w:rPr>
          <w:rFonts w:ascii="Times New Roman" w:hAnsi="Times New Roman" w:eastAsia="宋体"/>
          <w:vertAlign w:val="superscript"/>
        </w:rPr>
        <w:t>1</w:t>
      </w:r>
      <w:r>
        <w:rPr>
          <w:rFonts w:ascii="Times New Roman" w:hAnsi="Times New Roman" w:eastAsia="宋体"/>
          <w:vertAlign w:val="superscript"/>
        </w:rPr>
        <w:t>3</w:t>
      </w:r>
      <w:r>
        <w:rPr>
          <w:rFonts w:ascii="Times New Roman" w:hAnsi="Times New Roman" w:eastAsia="宋体"/>
          <w:vertAlign w:val="superscript"/>
        </w:rPr>
        <w:t>4</w:t>
      </w:r>
      <w:r>
        <w:rPr>
          <w:rFonts w:ascii="Times New Roman" w:hAnsi="Times New Roman" w:eastAsia="宋体"/>
          <w:vertAlign w:val="superscript"/>
        </w:rPr>
        <w:t>]</w:t>
      </w:r>
    </w:p>
    <w:p w:rsidR="0018722C">
      <w:pPr>
        <w:topLinePunct/>
      </w:pPr>
      <w:r>
        <w:t>通过调查认为黄渤</w:t>
      </w:r>
      <w:r w:rsidR="001852F3">
        <w:t xml:space="preserve">海沿岸经济贝类体</w:t>
      </w:r>
      <w:r w:rsidR="001852F3">
        <w:t xml:space="preserve">中菲律宾蛤仔体内</w:t>
      </w:r>
      <w:r>
        <w:rPr>
          <w:rFonts w:ascii="Times New Roman" w:eastAsia="Times New Roman"/>
        </w:rPr>
        <w:t>Pb</w:t>
      </w:r>
      <w:r w:rsidR="001852F3">
        <w:rPr>
          <w:rFonts w:ascii="Times New Roman" w:eastAsia="Times New Roman"/>
        </w:rPr>
        <w:t xml:space="preserve"> </w:t>
      </w:r>
      <w:r>
        <w:t>含量变化范围为 </w:t>
      </w:r>
    </w:p>
    <w:p w:rsidR="0018722C">
      <w:pPr>
        <w:topLinePunct/>
      </w:pPr>
      <w:r>
        <w:rPr>
          <w:rFonts w:ascii="Times New Roman" w:hAnsi="Times New Roman" w:eastAsia="Times New Roman"/>
          <w:rFonts w:ascii="Times New Roman" w:hAnsi="Times New Roman" w:eastAsia="Times New Roman"/>
          <w:spacing w:val="-2"/>
        </w:rPr>
        <w:t>（</w:t>
      </w:r>
      <w:r>
        <w:rPr>
          <w:rFonts w:ascii="Times New Roman" w:hAnsi="Times New Roman" w:eastAsia="Times New Roman"/>
        </w:rPr>
        <w:t xml:space="preserve">0.05~0.62</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rPr>
        <w:t xml:space="preserve">×10 </w:t>
      </w:r>
      <w:r>
        <w:rPr>
          <w:rFonts w:ascii="Times New Roman" w:hAnsi="Times New Roman" w:eastAsia="Times New Roman"/>
        </w:rPr>
        <w:t>-6</w:t>
      </w:r>
      <w:r>
        <w:t>，平均值为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24×10 </w:t>
      </w:r>
      <w:r>
        <w:rPr>
          <w:rFonts w:ascii="Times New Roman" w:hAnsi="Times New Roman" w:eastAsia="Times New Roman"/>
        </w:rPr>
        <w:t>-6</w:t>
      </w:r>
      <w:r>
        <w:t>。</w:t>
      </w:r>
      <w:r>
        <w:t>近期</w:t>
      </w:r>
      <w:r>
        <w:t>，庞艳华等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135</w:t>
      </w:r>
      <w:r>
        <w:rPr>
          <w:rFonts w:ascii="Times New Roman" w:hAnsi="Times New Roman" w:eastAsia="Times New Roman"/>
          <w:vertAlign w:val="superscript"/>
        </w:rPr>
        <w:t>]</w:t>
      </w:r>
      <w:r>
        <w:t>对大连近岸海域双壳贝类重金属</w:t>
      </w:r>
      <w:r>
        <w:t>污染调查发现，庄河海域菲律宾蛤仔体内</w:t>
      </w:r>
      <w:r>
        <w:rPr>
          <w:rFonts w:ascii="Times New Roman" w:hAnsi="Times New Roman" w:eastAsia="Times New Roman"/>
        </w:rPr>
        <w:t>Pb</w:t>
      </w:r>
      <w:r>
        <w:t>含量为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149×10 </w:t>
      </w:r>
      <w:r>
        <w:rPr>
          <w:rFonts w:ascii="Times New Roman" w:hAnsi="Times New Roman" w:eastAsia="Times New Roman"/>
        </w:rPr>
        <w:t>-6</w:t>
      </w:r>
      <w:r>
        <w:t>，旅顺海域菲律宾蛤仔体</w:t>
      </w:r>
      <w:r>
        <w:t>内</w:t>
      </w:r>
    </w:p>
    <w:p w:rsidR="0018722C">
      <w:pPr>
        <w:topLinePunct/>
      </w:pPr>
      <w:r>
        <w:rPr>
          <w:rFonts w:ascii="Times New Roman" w:hAnsi="Times New Roman" w:eastAsia="Times New Roman"/>
        </w:rPr>
        <w:t>Pb</w:t>
      </w:r>
      <w:r>
        <w:t>含量为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301×10 </w:t>
      </w:r>
      <w:r>
        <w:rPr>
          <w:rFonts w:ascii="Times New Roman" w:hAnsi="Times New Roman" w:eastAsia="Times New Roman"/>
        </w:rPr>
        <w:t>-6</w:t>
      </w:r>
      <w:r>
        <w:t>.</w:t>
      </w:r>
    </w:p>
    <w:p w:rsidR="0018722C">
      <w:pPr>
        <w:topLinePunct/>
      </w:pPr>
      <w:r>
        <w:t>对生物体内非遗传毒性物质和非致癌物的风险评估，通常方法是根据联合国粮农组织</w:t>
      </w:r>
    </w:p>
    <w:p w:rsidR="0018722C">
      <w:pPr>
        <w:topLinePunct/>
      </w:pPr>
      <w:r>
        <w:rPr>
          <w:rFonts w:ascii="Times New Roman" w:eastAsia="Times New Roman"/>
          <w:rFonts w:ascii="Times New Roman" w:eastAsia="Times New Roman"/>
          <w:spacing w:val="-2"/>
        </w:rPr>
        <w:t>（</w:t>
      </w:r>
      <w:r>
        <w:rPr>
          <w:rFonts w:ascii="Times New Roman" w:eastAsia="Times New Roman"/>
        </w:rPr>
        <w:t xml:space="preserve">FAO</w:t>
      </w:r>
      <w:r>
        <w:rPr>
          <w:rFonts w:ascii="Times New Roman" w:eastAsia="Times New Roman"/>
          <w:rFonts w:ascii="Times New Roman" w:eastAsia="Times New Roman"/>
          <w:spacing w:val="-2"/>
        </w:rPr>
        <w:t>）</w:t>
      </w:r>
      <w:r>
        <w:t>和世界卫生组织</w:t>
      </w:r>
      <w:r>
        <w:rPr>
          <w:rFonts w:ascii="Times New Roman" w:eastAsia="Times New Roman"/>
        </w:rPr>
        <w:t>(</w:t>
      </w:r>
      <w:r>
        <w:rPr>
          <w:rFonts w:ascii="Times New Roman" w:eastAsia="Times New Roman"/>
        </w:rPr>
        <w:t xml:space="preserve">WHO</w:t>
      </w:r>
      <w:r>
        <w:rPr>
          <w:rFonts w:ascii="Times New Roman" w:eastAsia="Times New Roman"/>
        </w:rPr>
        <w:t>)</w:t>
      </w:r>
      <w:r>
        <w:t>规定的每天允许摄入量</w:t>
      </w:r>
      <w:r>
        <w:rPr>
          <w:rFonts w:ascii="Times New Roman" w:eastAsia="Times New Roman"/>
        </w:rPr>
        <w:t>(</w:t>
      </w:r>
      <w:r>
        <w:rPr>
          <w:rFonts w:ascii="Times New Roman" w:eastAsia="Times New Roman"/>
          <w:i/>
        </w:rPr>
        <w:t>ADI</w:t>
      </w:r>
      <w:r>
        <w:rPr>
          <w:rFonts w:ascii="Times New Roman" w:eastAsia="Times New Roman"/>
        </w:rPr>
        <w:t>)</w:t>
      </w:r>
      <w:r>
        <w:t>与人体每天实际摄入水平</w:t>
      </w:r>
      <w:r>
        <w:rPr>
          <w:rFonts w:ascii="Times New Roman" w:eastAsia="Times New Roman"/>
        </w:rPr>
        <w:t>(</w:t>
      </w:r>
      <w:r>
        <w:rPr>
          <w:rFonts w:ascii="Times New Roman" w:eastAsia="Times New Roman"/>
          <w:i/>
        </w:rPr>
        <w:t>EDI</w:t>
      </w:r>
      <w:r>
        <w:rPr>
          <w:rFonts w:ascii="Times New Roman" w:eastAsia="Times New Roman"/>
        </w:rPr>
        <w:t>)</w:t>
      </w:r>
      <w:r>
        <w:t>进行比较，</w:t>
      </w:r>
      <w:r>
        <w:rPr>
          <w:rFonts w:ascii="Times New Roman" w:eastAsia="Times New Roman"/>
        </w:rPr>
        <w:t>FAO</w:t>
      </w:r>
      <w:r>
        <w:rPr>
          <w:rFonts w:ascii="Times New Roman" w:eastAsia="Times New Roman"/>
        </w:rPr>
        <w:t>/</w:t>
      </w:r>
      <w:r>
        <w:rPr>
          <w:rFonts w:ascii="Times New Roman" w:eastAsia="Times New Roman"/>
        </w:rPr>
        <w:t xml:space="preserve">WHO</w:t>
      </w:r>
      <w:r>
        <w:t>规定</w:t>
      </w:r>
      <w:r>
        <w:rPr>
          <w:rFonts w:ascii="Times New Roman" w:eastAsia="Times New Roman"/>
        </w:rPr>
        <w:t>Pb</w:t>
      </w:r>
      <w:r>
        <w:t>的</w:t>
      </w:r>
      <w:r>
        <w:rPr>
          <w:rFonts w:ascii="Times New Roman" w:eastAsia="Times New Roman"/>
          <w:i/>
        </w:rPr>
        <w:t>ADI</w:t>
      </w:r>
      <w:r>
        <w:t>为</w:t>
      </w:r>
      <w:r>
        <w:rPr>
          <w:rFonts w:ascii="Times New Roman" w:eastAsia="Times New Roman"/>
        </w:rPr>
        <w:t>0.0036 mg</w:t>
      </w:r>
      <w:r>
        <w:rPr>
          <w:rFonts w:ascii="Times New Roman" w:eastAsia="Times New Roman"/>
        </w:rPr>
        <w:t>/</w:t>
      </w:r>
      <w:r>
        <w:rPr>
          <w:rFonts w:ascii="Times New Roman" w:eastAsia="Times New Roman"/>
        </w:rPr>
        <w:t>kg body weight</w:t>
      </w:r>
      <w:r>
        <w:rPr>
          <w:rFonts w:ascii="Times New Roman" w:eastAsia="Times New Roman"/>
        </w:rPr>
        <w:t>/</w:t>
      </w:r>
      <w:r>
        <w:rPr>
          <w:rFonts w:ascii="Times New Roman" w:eastAsia="Times New Roman"/>
        </w:rPr>
        <w:t>day</w:t>
      </w:r>
      <w:r>
        <w:t>。人体每天实际摄入</w:t>
      </w:r>
      <w:r>
        <w:t>水平</w:t>
      </w:r>
      <w:r>
        <w:rPr>
          <w:rFonts w:ascii="Times New Roman" w:eastAsia="Times New Roman"/>
          <w:i/>
        </w:rPr>
        <w:t>EDI</w:t>
      </w:r>
      <w:r>
        <w:t>计算公式为</w:t>
      </w:r>
      <w:r>
        <w:rPr>
          <w:rFonts w:ascii="Times New Roman" w:eastAsia="Times New Roman"/>
          <w:vertAlign w:val="superscript"/>
        </w:rPr>
        <w:t>[</w:t>
      </w:r>
      <w:r>
        <w:rPr>
          <w:rFonts w:ascii="Times New Roman" w:eastAsia="Times New Roman"/>
          <w:vertAlign w:val="superscript"/>
          <w:position w:val="11"/>
        </w:rPr>
        <w:t xml:space="preserve">151</w:t>
      </w:r>
      <w:r>
        <w:rPr>
          <w:rFonts w:ascii="Times New Roman" w:eastAsia="Times New Roman"/>
          <w:vertAlign w:val="superscript"/>
        </w:rPr>
        <w:t>]</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6752" from="310.348297pt,14.750048pt" to="353.825974pt,14.750048pt" stroked="true" strokeweight=".570657pt" strokecolor="#000000">
            <v:stroke dashstyle="solid"/>
            <w10:wrap type="none"/>
          </v:line>
        </w:pict>
      </w:r>
      <w:r>
        <w:rPr>
          <w:kern w:val="2"/>
          <w:szCs w:val="22"/>
          <w:rFonts w:cstheme="minorBidi" w:hAnsiTheme="minorHAnsi" w:eastAsiaTheme="minorHAnsi" w:asciiTheme="minorHAnsi"/>
          <w:i/>
          <w:w w:val="105"/>
          <w:sz w:val="23"/>
        </w:rPr>
        <w:t>EDI</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i/>
          <w:w w:val="105"/>
          <w:sz w:val="23"/>
        </w:rPr>
        <w:t>CB</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i/>
          <w:w w:val="105"/>
          <w:sz w:val="23"/>
        </w:rPr>
        <w:t>DC</w:t>
      </w:r>
    </w:p>
    <w:p w:rsidR="0018722C">
      <w:pPr>
        <w:topLinePunct/>
      </w:pPr>
      <w:r>
        <w:rPr>
          <w:rFonts w:cstheme="minorBidi" w:hAnsiTheme="minorHAnsi" w:eastAsiaTheme="minorHAnsi" w:asciiTheme="minorHAnsi"/>
          <w:i/>
        </w:rPr>
        <w:t>BW</w:t>
      </w:r>
    </w:p>
    <w:p w:rsidR="0018722C">
      <w:pPr>
        <w:topLinePunct/>
      </w:pPr>
      <w:r>
        <w:t>其中：</w:t>
      </w:r>
      <w:r>
        <w:rPr>
          <w:rFonts w:ascii="Times New Roman" w:hAnsi="Times New Roman" w:eastAsia="宋体"/>
          <w:i/>
        </w:rPr>
        <w:t>CB</w:t>
      </w:r>
      <w:r>
        <w:t>为贝类体内金属元素的平均含量</w:t>
      </w:r>
      <w:r>
        <w:rPr>
          <w:rFonts w:ascii="Times New Roman" w:hAnsi="Times New Roman" w:eastAsia="宋体"/>
        </w:rPr>
        <w:t>(</w:t>
      </w:r>
      <w:r>
        <w:rPr>
          <w:rFonts w:ascii="Times New Roman" w:hAnsi="Times New Roman" w:eastAsia="宋体"/>
          <w:spacing w:val="-5"/>
        </w:rPr>
        <w:t xml:space="preserve">mg·kg </w:t>
      </w:r>
      <w:r>
        <w:rPr>
          <w:rFonts w:ascii="Times New Roman" w:hAnsi="Times New Roman" w:eastAsia="宋体"/>
          <w:position w:val="11"/>
          <w:sz w:val="16"/>
        </w:rPr>
        <w:t>-1 </w:t>
      </w:r>
      <w:r>
        <w:rPr>
          <w:rFonts w:ascii="Times New Roman" w:hAnsi="Times New Roman" w:eastAsia="宋体"/>
        </w:rPr>
        <w:t>wet weight</w:t>
      </w:r>
      <w:r>
        <w:rPr>
          <w:rFonts w:ascii="Times New Roman" w:hAnsi="Times New Roman" w:eastAsia="宋体"/>
        </w:rPr>
        <w:t>)</w:t>
      </w:r>
      <w:r>
        <w:t>；</w:t>
      </w:r>
      <w:r>
        <w:rPr>
          <w:rFonts w:ascii="Times New Roman" w:hAnsi="Times New Roman" w:eastAsia="宋体"/>
          <w:i/>
        </w:rPr>
        <w:t>DC</w:t>
      </w:r>
      <w:r>
        <w:t>为每天人均贝类</w:t>
      </w:r>
      <w:r>
        <w:t>摄食量，按照</w:t>
      </w:r>
      <w:r>
        <w:rPr>
          <w:rFonts w:ascii="Times New Roman" w:hAnsi="Times New Roman" w:eastAsia="宋体"/>
        </w:rPr>
        <w:t>FAO</w:t>
      </w:r>
      <w:r>
        <w:rPr>
          <w:rFonts w:ascii="Times New Roman" w:hAnsi="Times New Roman" w:eastAsia="宋体"/>
          <w:rFonts w:ascii="Times New Roman" w:hAnsi="Times New Roman" w:eastAsia="宋体"/>
          <w:spacing w:val="-2"/>
        </w:rPr>
        <w:t>（</w:t>
      </w:r>
      <w:r>
        <w:rPr>
          <w:rFonts w:ascii="Times New Roman" w:hAnsi="Times New Roman" w:eastAsia="宋体"/>
          <w:spacing w:val="-2"/>
        </w:rPr>
        <w:t>2008</w:t>
      </w:r>
      <w:r>
        <w:rPr>
          <w:rFonts w:ascii="Times New Roman" w:hAnsi="Times New Roman" w:eastAsia="宋体"/>
          <w:rFonts w:ascii="Times New Roman" w:hAnsi="Times New Roman" w:eastAsia="宋体"/>
          <w:spacing w:val="-2"/>
        </w:rPr>
        <w:t>）</w:t>
      </w:r>
      <w:r>
        <w:t>公布的中国人均每天贝类摄食量是</w:t>
      </w:r>
      <w:r>
        <w:rPr>
          <w:rFonts w:ascii="Times New Roman" w:hAnsi="Times New Roman" w:eastAsia="宋体"/>
        </w:rPr>
        <w:t>29 g</w:t>
      </w:r>
      <w:r>
        <w:rPr>
          <w:rFonts w:ascii="Times New Roman" w:hAnsi="Times New Roman" w:eastAsia="宋体"/>
          <w:vertAlign w:val="superscript"/>
        </w:rPr>
        <w:t>[</w:t>
      </w:r>
      <w:r>
        <w:rPr>
          <w:rFonts w:ascii="Times New Roman" w:hAnsi="Times New Roman" w:eastAsia="宋体"/>
          <w:vertAlign w:val="superscript"/>
          <w:position w:val="11"/>
        </w:rPr>
        <w:t xml:space="preserve">136</w:t>
      </w:r>
      <w:r>
        <w:rPr>
          <w:rFonts w:ascii="Times New Roman" w:hAnsi="Times New Roman" w:eastAsia="宋体"/>
          <w:vertAlign w:val="superscript"/>
        </w:rPr>
        <w:t>]</w:t>
      </w:r>
      <w:r>
        <w:t>；</w:t>
      </w:r>
      <w:r>
        <w:rPr>
          <w:rFonts w:ascii="Times New Roman" w:hAnsi="Times New Roman" w:eastAsia="宋体"/>
          <w:i/>
        </w:rPr>
        <w:t>BW</w:t>
      </w:r>
      <w:r>
        <w:t>为目标人群平均</w:t>
      </w:r>
      <w:r>
        <w:t>体重，中国人均体重为</w:t>
      </w:r>
      <w:r>
        <w:rPr>
          <w:rFonts w:ascii="Times New Roman" w:hAnsi="Times New Roman" w:eastAsia="宋体"/>
        </w:rPr>
        <w:t>58</w:t>
      </w:r>
      <w:r>
        <w:rPr>
          <w:rFonts w:ascii="Times New Roman" w:hAnsi="Times New Roman" w:eastAsia="宋体"/>
        </w:rPr>
        <w:t>.</w:t>
      </w:r>
      <w:r>
        <w:rPr>
          <w:rFonts w:ascii="Times New Roman" w:hAnsi="Times New Roman" w:eastAsia="宋体"/>
        </w:rPr>
        <w:t>1</w:t>
      </w:r>
      <w:r>
        <w:rPr>
          <w:rFonts w:ascii="Times New Roman" w:hAnsi="Times New Roman" w:eastAsia="宋体"/>
        </w:rPr>
        <w:t> </w:t>
      </w:r>
      <w:r>
        <w:rPr>
          <w:rFonts w:ascii="Times New Roman" w:hAnsi="Times New Roman" w:eastAsia="宋体"/>
        </w:rPr>
        <w:t>kg</w:t>
      </w:r>
      <w:r>
        <w:rPr>
          <w:rFonts w:ascii="Times New Roman" w:hAnsi="Times New Roman" w:eastAsia="宋体"/>
          <w:vertAlign w:val="superscript"/>
        </w:rPr>
        <w:t>[</w:t>
      </w:r>
      <w:r>
        <w:rPr>
          <w:rFonts w:ascii="Times New Roman" w:hAnsi="Times New Roman" w:eastAsia="宋体"/>
          <w:vertAlign w:val="superscript"/>
          <w:position w:val="11"/>
        </w:rPr>
        <w:t xml:space="preserve">134</w:t>
      </w:r>
      <w:r>
        <w:rPr>
          <w:rFonts w:ascii="Times New Roman" w:hAnsi="Times New Roman" w:eastAsia="宋体"/>
          <w:vertAlign w:val="superscript"/>
        </w:rPr>
        <w:t>]</w:t>
      </w:r>
      <w:r>
        <w:t>。以本次所监测的大连近岸</w:t>
      </w:r>
      <w:r>
        <w:rPr>
          <w:rFonts w:ascii="Times New Roman" w:hAnsi="Times New Roman" w:eastAsia="宋体"/>
        </w:rPr>
        <w:t>3</w:t>
      </w:r>
      <w:r>
        <w:t>个典型滩涂养殖区菲律宾</w:t>
      </w:r>
      <w:r>
        <w:t>蛤仔体内</w:t>
      </w:r>
      <w:r>
        <w:rPr>
          <w:rFonts w:ascii="Times New Roman" w:hAnsi="Times New Roman" w:eastAsia="宋体"/>
        </w:rPr>
        <w:t>Pb</w:t>
      </w:r>
      <w:r w:rsidR="001852F3">
        <w:rPr>
          <w:rFonts w:ascii="Times New Roman" w:hAnsi="Times New Roman" w:eastAsia="宋体"/>
        </w:rPr>
        <w:t xml:space="preserve"> </w:t>
      </w:r>
      <w:r>
        <w:t>的周年平均含量计算的</w:t>
      </w:r>
      <w:r>
        <w:rPr>
          <w:rFonts w:ascii="Times New Roman" w:hAnsi="Times New Roman" w:eastAsia="宋体"/>
          <w:i/>
        </w:rPr>
        <w:t>EDI</w:t>
      </w:r>
      <w:r w:rsidR="001852F3">
        <w:rPr>
          <w:rFonts w:ascii="Times New Roman" w:hAnsi="Times New Roman" w:eastAsia="宋体"/>
          <w:i/>
        </w:rPr>
        <w:t xml:space="preserve"> </w:t>
      </w:r>
      <w:r>
        <w:t>为</w:t>
      </w:r>
      <w:r>
        <w:rPr>
          <w:rFonts w:ascii="Times New Roman" w:hAnsi="Times New Roman" w:eastAsia="宋体"/>
        </w:rPr>
        <w:t>0.000942</w:t>
      </w:r>
      <w:r w:rsidR="001852F3">
        <w:rPr>
          <w:rFonts w:ascii="Times New Roman" w:hAnsi="Times New Roman" w:eastAsia="宋体"/>
        </w:rPr>
        <w:t xml:space="preserve"> </w:t>
      </w:r>
      <w:r>
        <w:rPr>
          <w:rFonts w:ascii="Times New Roman" w:hAnsi="Times New Roman" w:eastAsia="宋体"/>
        </w:rPr>
        <w:t>mg</w:t>
      </w:r>
      <w:r>
        <w:rPr>
          <w:rFonts w:ascii="Times New Roman" w:hAnsi="Times New Roman" w:eastAsia="宋体"/>
        </w:rPr>
        <w:t>/</w:t>
      </w:r>
      <w:r>
        <w:rPr>
          <w:rFonts w:ascii="Times New Roman" w:hAnsi="Times New Roman" w:eastAsia="宋体"/>
        </w:rPr>
        <w:t>kg</w:t>
      </w:r>
      <w:r w:rsidR="001852F3">
        <w:rPr>
          <w:rFonts w:ascii="Times New Roman" w:hAnsi="Times New Roman" w:eastAsia="宋体"/>
        </w:rPr>
        <w:t xml:space="preserve"> </w:t>
      </w:r>
      <w:r>
        <w:rPr>
          <w:rFonts w:ascii="Times New Roman" w:hAnsi="Times New Roman" w:eastAsia="宋体"/>
        </w:rPr>
        <w:t>body</w:t>
      </w:r>
      <w:r w:rsidR="001852F3">
        <w:rPr>
          <w:rFonts w:ascii="Times New Roman" w:hAnsi="Times New Roman" w:eastAsia="宋体"/>
        </w:rPr>
        <w:t xml:space="preserve"> weight</w:t>
      </w:r>
      <w:r>
        <w:rPr>
          <w:rFonts w:ascii="Times New Roman" w:hAnsi="Times New Roman" w:eastAsia="宋体"/>
        </w:rPr>
        <w:t>/</w:t>
      </w:r>
      <w:r>
        <w:rPr>
          <w:rFonts w:ascii="Times New Roman" w:hAnsi="Times New Roman" w:eastAsia="宋体"/>
        </w:rPr>
        <w:t>day</w:t>
      </w:r>
      <w:r>
        <w:t>，远小</w:t>
      </w:r>
      <w:r>
        <w:t>于</w:t>
      </w:r>
    </w:p>
    <w:p w:rsidR="0018722C">
      <w:pPr>
        <w:topLinePunct/>
      </w:pPr>
      <w:r>
        <w:rPr>
          <w:rFonts w:ascii="Times New Roman" w:eastAsia="Times New Roman"/>
        </w:rPr>
        <w:t>FAO</w:t>
      </w:r>
      <w:r>
        <w:rPr>
          <w:rFonts w:ascii="Times New Roman" w:eastAsia="Times New Roman"/>
        </w:rPr>
        <w:t>/</w:t>
      </w:r>
      <w:r>
        <w:rPr>
          <w:rFonts w:ascii="Times New Roman" w:eastAsia="Times New Roman"/>
        </w:rPr>
        <w:t xml:space="preserve">WHO</w:t>
      </w:r>
      <w:r>
        <w:t>规定的每天允许摄入量，表明本监测区域内菲律宾蛤仔体内</w:t>
      </w:r>
      <w:r>
        <w:rPr>
          <w:rFonts w:ascii="Times New Roman" w:eastAsia="Times New Roman"/>
        </w:rPr>
        <w:t>Pb</w:t>
      </w:r>
      <w:r>
        <w:t>的含量不会对食用者身体健康产生风险。</w:t>
      </w:r>
    </w:p>
    <w:p w:rsidR="0018722C">
      <w:pPr>
        <w:pStyle w:val="Heading3"/>
        <w:topLinePunct/>
        <w:ind w:left="200" w:hangingChars="200" w:hanging="200"/>
      </w:pPr>
      <w:bookmarkStart w:id="667896" w:name="_Toc686667896"/>
      <w:bookmarkStart w:name="_bookmark50" w:id="115"/>
      <w:bookmarkEnd w:id="115"/>
      <w:r>
        <w:t>4.3.4</w:t>
      </w:r>
      <w:r>
        <w:t xml:space="preserve"> </w:t>
      </w:r>
      <w:r/>
      <w:bookmarkStart w:name="_bookmark50" w:id="116"/>
      <w:bookmarkEnd w:id="116"/>
      <w:r>
        <w:t>金石滩、大李家和皮口滩涂养殖区菲律宾蛤仔体内</w:t>
      </w:r>
      <w:r>
        <w:t>Pb</w:t>
      </w:r>
      <w:r/>
      <w:r>
        <w:t>的溯源</w:t>
      </w:r>
      <w:bookmarkEnd w:id="667896"/>
    </w:p>
    <w:p w:rsidR="0018722C">
      <w:pPr>
        <w:topLinePunct/>
      </w:pPr>
      <w:r>
        <w:t>环境中</w:t>
      </w:r>
      <w:r>
        <w:rPr>
          <w:rFonts w:ascii="Times New Roman" w:eastAsia="Times New Roman"/>
        </w:rPr>
        <w:t>Pb</w:t>
      </w:r>
      <w:r>
        <w:t>含量的增加很大程度上是人类活动所造成的，环境中</w:t>
      </w:r>
      <w:r>
        <w:rPr>
          <w:rFonts w:ascii="Times New Roman" w:eastAsia="Times New Roman"/>
        </w:rPr>
        <w:t>Pb</w:t>
      </w:r>
      <w:r>
        <w:t>污染主要来自于含</w:t>
      </w:r>
    </w:p>
    <w:p w:rsidR="0018722C">
      <w:pPr>
        <w:topLinePunct/>
      </w:pPr>
      <w:r>
        <w:rPr>
          <w:rFonts w:ascii="Times New Roman" w:eastAsia="Times New Roman"/>
        </w:rPr>
        <w:t>Pb</w:t>
      </w:r>
      <w:r>
        <w:t>汽油的使用、燃煤飞灰和工业排放，这</w:t>
      </w:r>
      <w:r>
        <w:rPr>
          <w:rFonts w:ascii="Times New Roman" w:eastAsia="Times New Roman"/>
        </w:rPr>
        <w:t>3</w:t>
      </w:r>
      <w:r>
        <w:t>种污染源的</w:t>
      </w:r>
      <w:r>
        <w:rPr>
          <w:vertAlign w:val="superscript"/>
          /&gt;
        </w:rPr>
        <w:t>206</w:t>
      </w:r>
      <w:r>
        <w:rPr>
          <w:rFonts w:ascii="Times New Roman" w:eastAsia="Times New Roman"/>
        </w:rPr>
        <w:t>Pb</w:t>
      </w:r>
      <w:r>
        <w:rPr>
          <w:rFonts w:ascii="Times New Roman" w:eastAsia="Times New Roman"/>
        </w:rPr>
        <w:t>/</w:t>
      </w:r>
      <w:r>
        <w:rPr>
          <w:vertAlign w:val="superscript"/>
          /&gt;
        </w:rPr>
        <w:t>207</w:t>
      </w:r>
      <w:r>
        <w:rPr>
          <w:rFonts w:ascii="Times New Roman" w:eastAsia="Times New Roman"/>
        </w:rPr>
        <w:t>Pb</w:t>
      </w:r>
      <w:r>
        <w:t>同位素比值的大致范围</w:t>
      </w:r>
      <w:r>
        <w:t>分别是</w:t>
      </w:r>
      <w:r>
        <w:rPr>
          <w:rFonts w:ascii="Times New Roman" w:eastAsia="Times New Roman"/>
        </w:rPr>
        <w:t>1</w:t>
      </w:r>
      <w:r>
        <w:rPr>
          <w:rFonts w:ascii="Times New Roman" w:eastAsia="Times New Roman"/>
        </w:rPr>
        <w:t>.</w:t>
      </w:r>
      <w:r>
        <w:rPr>
          <w:rFonts w:ascii="Times New Roman" w:eastAsia="Times New Roman"/>
        </w:rPr>
        <w:t>06</w:t>
      </w:r>
      <w:r>
        <w:t>～</w:t>
      </w:r>
      <w:r>
        <w:rPr>
          <w:rFonts w:ascii="Times New Roman" w:eastAsia="Times New Roman"/>
        </w:rPr>
        <w:t>1.08</w:t>
      </w:r>
      <w:r>
        <w:t>，</w:t>
      </w:r>
      <w:r>
        <w:rPr>
          <w:rFonts w:ascii="Times New Roman" w:eastAsia="Times New Roman"/>
        </w:rPr>
        <w:t>l.14</w:t>
      </w:r>
      <w:r>
        <w:t>～</w:t>
      </w:r>
      <w:r>
        <w:rPr>
          <w:rFonts w:ascii="Times New Roman" w:eastAsia="Times New Roman"/>
        </w:rPr>
        <w:t>1.22</w:t>
      </w:r>
      <w:r>
        <w:t>和</w:t>
      </w:r>
      <w:r>
        <w:rPr>
          <w:rFonts w:ascii="Times New Roman" w:eastAsia="Times New Roman"/>
        </w:rPr>
        <w:t>1.14</w:t>
      </w:r>
      <w:r>
        <w:t>～</w:t>
      </w:r>
      <w:r>
        <w:rPr>
          <w:rFonts w:ascii="Times New Roman" w:eastAsia="Times New Roman"/>
        </w:rPr>
        <w:t>1.18</w:t>
      </w:r>
      <w:r>
        <w:rPr>
          <w:vertAlign w:val="superscript"/>
          /&gt;
        </w:rPr>
        <w:t>[</w:t>
      </w:r>
      <w:r>
        <w:rPr>
          <w:vertAlign w:val="superscript"/>
          /&gt;
        </w:rPr>
        <w:t xml:space="preserve">137</w:t>
      </w:r>
      <w:r>
        <w:rPr>
          <w:vertAlign w:val="superscript"/>
          /&gt;
        </w:rPr>
        <w:t>]</w:t>
      </w:r>
      <w:r>
        <w:t>。不同来源</w:t>
      </w:r>
      <w:r>
        <w:rPr>
          <w:rFonts w:ascii="Times New Roman" w:eastAsia="Times New Roman"/>
        </w:rPr>
        <w:t>Pb</w:t>
      </w:r>
      <w:r>
        <w:t>同位素的组成差异与</w:t>
      </w:r>
      <w:r>
        <w:rPr>
          <w:rFonts w:ascii="Times New Roman" w:eastAsia="Times New Roman"/>
        </w:rPr>
        <w:t>Pb</w:t>
      </w:r>
      <w:r>
        <w:t>迁</w:t>
      </w:r>
      <w:r>
        <w:t>移过程中物理化学条件的变化没有关联，且受后期地球化学作用影响很小。所以，根据测</w:t>
      </w:r>
      <w:r>
        <w:t>定出研究对象和各种可能源区的</w:t>
      </w:r>
      <w:r>
        <w:rPr>
          <w:rFonts w:ascii="Times New Roman" w:eastAsia="Times New Roman"/>
        </w:rPr>
        <w:t>Pb</w:t>
      </w:r>
      <w:r>
        <w:t>同位素组成，可利用</w:t>
      </w:r>
      <w:r>
        <w:rPr>
          <w:rFonts w:ascii="Times New Roman" w:eastAsia="Times New Roman"/>
        </w:rPr>
        <w:t>Pb</w:t>
      </w:r>
      <w:r>
        <w:t>同位素比值追溯</w:t>
      </w:r>
      <w:r>
        <w:rPr>
          <w:rFonts w:ascii="Times New Roman" w:eastAsia="Times New Roman"/>
        </w:rPr>
        <w:t>Pb</w:t>
      </w:r>
      <w:r>
        <w:t>污染途径</w:t>
      </w:r>
      <w:r>
        <w:t>和污染方式。表</w:t>
      </w:r>
      <w:r>
        <w:rPr>
          <w:rFonts w:ascii="Times New Roman" w:eastAsia="Times New Roman"/>
        </w:rPr>
        <w:t>16</w:t>
      </w:r>
      <w:r>
        <w:t>为</w:t>
      </w:r>
      <w:r>
        <w:rPr>
          <w:rFonts w:ascii="Times New Roman" w:eastAsia="Times New Roman"/>
        </w:rPr>
        <w:t>2010</w:t>
      </w:r>
      <w:r>
        <w:t>年</w:t>
      </w:r>
      <w:r>
        <w:rPr>
          <w:rFonts w:ascii="Times New Roman" w:eastAsia="Times New Roman"/>
        </w:rPr>
        <w:t>11</w:t>
      </w:r>
      <w:r>
        <w:t>月大连典型滩涂养殖区海水、表层沉积物和菲律宾蛤仔体</w:t>
      </w:r>
      <w:r>
        <w:t>内</w:t>
      </w:r>
      <w:r>
        <w:rPr>
          <w:vertAlign w:val="superscript"/>
          /&gt;
        </w:rPr>
        <w:t>206</w:t>
      </w:r>
      <w:r>
        <w:rPr>
          <w:rFonts w:ascii="Times New Roman" w:eastAsia="Times New Roman"/>
        </w:rPr>
        <w:t>Pb</w:t>
      </w:r>
      <w:r>
        <w:rPr>
          <w:rFonts w:ascii="Times New Roman" w:eastAsia="Times New Roman"/>
        </w:rPr>
        <w:t>/</w:t>
      </w:r>
      <w:r>
        <w:rPr>
          <w:vertAlign w:val="superscript"/>
          /&gt;
        </w:rPr>
        <w:t>207</w:t>
      </w:r>
      <w:r>
        <w:rPr>
          <w:rFonts w:ascii="Times New Roman" w:eastAsia="Times New Roman"/>
        </w:rPr>
        <w:t>Pb</w:t>
      </w:r>
      <w:r>
        <w:t>同位素比值，菲律宾蛤仔体内</w:t>
      </w:r>
      <w:r>
        <w:rPr>
          <w:vertAlign w:val="superscript"/>
          /&gt;
        </w:rPr>
        <w:t>206</w:t>
      </w:r>
      <w:r>
        <w:rPr>
          <w:rFonts w:ascii="Times New Roman" w:eastAsia="Times New Roman"/>
        </w:rPr>
        <w:t>Pb</w:t>
      </w:r>
      <w:r>
        <w:rPr>
          <w:rFonts w:ascii="Times New Roman" w:eastAsia="Times New Roman"/>
        </w:rPr>
        <w:t>/</w:t>
      </w:r>
      <w:r>
        <w:rPr>
          <w:vertAlign w:val="superscript"/>
          /&gt;
        </w:rPr>
        <w:t>207</w:t>
      </w:r>
      <w:r>
        <w:rPr>
          <w:rFonts w:ascii="Times New Roman" w:eastAsia="Times New Roman"/>
        </w:rPr>
        <w:t>Pb</w:t>
      </w:r>
      <w:r>
        <w:t>同位素比值的均值</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Pr>
        <w:t>.</w:t>
      </w:r>
      <w:r>
        <w:rPr>
          <w:rFonts w:ascii="Times New Roman" w:eastAsia="Times New Roman"/>
        </w:rPr>
        <w:t xml:space="preserve">1875</w:t>
      </w:r>
      <w:r>
        <w:rPr>
          <w:rFonts w:ascii="Times New Roman" w:eastAsia="Times New Roman"/>
          <w:rFonts w:ascii="Times New Roman" w:eastAsia="Times New Roman"/>
        </w:rPr>
        <w:t>）</w:t>
      </w:r>
      <w:r>
        <w:t>与表层沉</w:t>
      </w:r>
      <w:r>
        <w:t>积物的</w:t>
      </w:r>
      <w:r>
        <w:rPr>
          <w:vertAlign w:val="superscript"/>
          /&gt;
        </w:rPr>
        <w:t>206</w:t>
      </w:r>
      <w:r>
        <w:rPr>
          <w:rFonts w:ascii="Times New Roman" w:eastAsia="Times New Roman"/>
        </w:rPr>
        <w:t>Pb</w:t>
      </w:r>
      <w:r>
        <w:rPr>
          <w:rFonts w:ascii="Times New Roman" w:eastAsia="Times New Roman"/>
        </w:rPr>
        <w:t>/</w:t>
      </w:r>
      <w:r>
        <w:rPr>
          <w:vertAlign w:val="superscript"/>
          /&gt;
        </w:rPr>
        <w:t>207</w:t>
      </w:r>
      <w:r>
        <w:rPr>
          <w:rFonts w:ascii="Times New Roman" w:eastAsia="Times New Roman"/>
        </w:rPr>
        <w:t>Pb</w:t>
      </w:r>
      <w:r>
        <w:t>均值相近</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Pr>
        <w:t>.</w:t>
      </w:r>
      <w:r>
        <w:rPr>
          <w:rFonts w:ascii="Times New Roman" w:eastAsia="Times New Roman"/>
        </w:rPr>
        <w:t xml:space="preserve">1656</w:t>
      </w:r>
      <w:r>
        <w:rPr>
          <w:rFonts w:ascii="Times New Roman" w:eastAsia="Times New Roman"/>
          <w:rFonts w:ascii="Times New Roman" w:eastAsia="Times New Roman"/>
        </w:rPr>
        <w:t>）</w:t>
      </w:r>
      <w:r>
        <w:t>，但与海水的</w:t>
      </w:r>
      <w:r>
        <w:rPr>
          <w:vertAlign w:val="superscript"/>
          /&gt;
        </w:rPr>
        <w:t>206</w:t>
      </w:r>
      <w:r>
        <w:rPr>
          <w:rFonts w:ascii="Times New Roman" w:eastAsia="Times New Roman"/>
        </w:rPr>
        <w:t>Pb</w:t>
      </w:r>
      <w:r>
        <w:rPr>
          <w:rFonts w:ascii="Times New Roman" w:eastAsia="Times New Roman"/>
        </w:rPr>
        <w:t>/</w:t>
      </w:r>
      <w:r>
        <w:rPr>
          <w:vertAlign w:val="superscript"/>
          /&gt;
        </w:rPr>
        <w:t>207</w:t>
      </w:r>
      <w:r>
        <w:rPr>
          <w:rFonts w:ascii="Times New Roman" w:eastAsia="Times New Roman"/>
        </w:rPr>
        <w:t>Pb</w:t>
      </w:r>
      <w:r>
        <w:t>均值</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Pr>
        <w:t>.</w:t>
      </w:r>
      <w:r>
        <w:rPr>
          <w:rFonts w:ascii="Times New Roman" w:eastAsia="Times New Roman"/>
        </w:rPr>
        <w:t xml:space="preserve">1130</w:t>
      </w:r>
      <w:r>
        <w:rPr>
          <w:rFonts w:ascii="Times New Roman" w:eastAsia="Times New Roman"/>
          <w:rFonts w:ascii="Times New Roman" w:eastAsia="Times New Roman"/>
        </w:rPr>
        <w:t>）</w:t>
      </w:r>
      <w:r>
        <w:t>相差较大，说明</w:t>
      </w:r>
      <w:r>
        <w:t>滩涂养殖的菲律宾蛤仔体内的</w:t>
      </w:r>
      <w:r>
        <w:rPr>
          <w:rFonts w:ascii="Times New Roman" w:eastAsia="Times New Roman"/>
        </w:rPr>
        <w:t>Pb</w:t>
      </w:r>
      <w:r>
        <w:t>主要来源于表层沉积物。此外，菲律宾蛤仔体内</w:t>
      </w:r>
      <w:r>
        <w:rPr>
          <w:vertAlign w:val="superscript"/>
          /&gt;
        </w:rPr>
        <w:t>206</w:t>
      </w:r>
      <w:r>
        <w:rPr>
          <w:rFonts w:ascii="Times New Roman" w:eastAsia="Times New Roman"/>
        </w:rPr>
        <w:t>Pb</w:t>
      </w:r>
      <w:r>
        <w:rPr>
          <w:rFonts w:ascii="Times New Roman" w:eastAsia="Times New Roman"/>
        </w:rPr>
        <w:t>/</w:t>
      </w:r>
      <w:r>
        <w:rPr>
          <w:vertAlign w:val="superscript"/>
          /&gt;
        </w:rPr>
        <w:t>207</w:t>
      </w:r>
      <w:r>
        <w:rPr>
          <w:rFonts w:ascii="Times New Roman" w:eastAsia="Times New Roman"/>
        </w:rPr>
        <w:t>Pb</w:t>
      </w:r>
      <w:r>
        <w:t>同位素比值与燃煤飞灰和工业排放源的比值相近，但对表层海水中</w:t>
      </w:r>
      <w:r>
        <w:rPr>
          <w:rFonts w:ascii="Times New Roman" w:eastAsia="Times New Roman"/>
        </w:rPr>
        <w:t>Pb</w:t>
      </w:r>
      <w:r>
        <w:t>含量评价中，我们</w:t>
      </w:r>
      <w:r>
        <w:t>认为大气输入不是影响大连近岸滩涂养殖区海水中</w:t>
      </w:r>
      <w:r>
        <w:rPr>
          <w:rFonts w:ascii="Times New Roman" w:eastAsia="Times New Roman"/>
        </w:rPr>
        <w:t>Pb</w:t>
      </w:r>
      <w:r>
        <w:t>含量周年变化的主导因素，因此工</w:t>
      </w:r>
      <w:r>
        <w:t>业排放应是滩涂重金属</w:t>
      </w:r>
      <w:r>
        <w:rPr>
          <w:rFonts w:ascii="Times New Roman" w:eastAsia="Times New Roman"/>
        </w:rPr>
        <w:t>Pb</w:t>
      </w:r>
      <w:r>
        <w:t>的主要来源，也表明需要建立贝类滩涂养殖产地的环境管理体系。</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16  </w:t>
      </w:r>
      <w:r>
        <w:rPr>
          <w:rFonts w:ascii="黑体" w:eastAsia="黑体" w:hint="eastAsia" w:cstheme="minorBidi" w:hAnsiTheme="minorHAnsi"/>
        </w:rPr>
        <w:t>大连典型滩涂养殖区海水、表层沉积物和菲律宾蛤仔体内</w:t>
      </w:r>
      <w:r>
        <w:rPr>
          <w:rFonts w:cstheme="minorBidi" w:hAnsiTheme="minorHAnsi" w:eastAsiaTheme="minorHAnsi" w:asciiTheme="minorHAnsi"/>
        </w:rPr>
        <w:t>206</w:t>
      </w:r>
      <w:r>
        <w:rPr>
          <w:rFonts w:cstheme="minorBidi" w:hAnsiTheme="minorHAnsi" w:eastAsiaTheme="minorHAnsi" w:asciiTheme="minorHAnsi"/>
        </w:rPr>
        <w:t>Pb</w:t>
      </w:r>
      <w:r>
        <w:rPr>
          <w:rFonts w:cstheme="minorBidi" w:hAnsiTheme="minorHAnsi" w:eastAsiaTheme="minorHAnsi" w:asciiTheme="minorHAnsi"/>
        </w:rPr>
        <w:t>/</w:t>
      </w:r>
      <w:r>
        <w:rPr>
          <w:rFonts w:cstheme="minorBidi" w:hAnsiTheme="minorHAnsi" w:eastAsiaTheme="minorHAnsi" w:asciiTheme="minorHAnsi"/>
        </w:rPr>
        <w:t>207</w:t>
      </w:r>
      <w:r>
        <w:rPr>
          <w:rFonts w:cstheme="minorBidi" w:hAnsiTheme="minorHAnsi" w:eastAsiaTheme="minorHAnsi" w:asciiTheme="minorHAnsi"/>
        </w:rPr>
        <w:t>Pb</w:t>
      </w:r>
      <w:r>
        <w:rPr>
          <w:rFonts w:ascii="黑体" w:eastAsia="黑体" w:hint="eastAsia" w:cstheme="minorBidi" w:hAnsiTheme="minorHAnsi"/>
        </w:rPr>
        <w:t>同位素比值</w:t>
      </w:r>
    </w:p>
    <w:p w:rsidR="0018722C">
      <w:pPr>
        <w:textAlignment w:val="center"/>
        <w:topLinePunct/>
      </w:pPr>
      <w:r>
        <w:rPr>
          <w:kern w:val="2"/>
          <w:sz w:val="22"/>
          <w:szCs w:val="22"/>
          <w:rFonts w:cstheme="minorBidi" w:hAnsiTheme="minorHAnsi" w:eastAsiaTheme="minorHAnsi" w:asciiTheme="minorHAnsi"/>
        </w:rPr>
        <w:pict>
          <v:shape style="margin-left:49.009998pt;margin-top:42.595131pt;width:411.58pt;height:88.55pt;mso-position-horizontal-relative:page;mso-position-vertical-relative:paragraph;z-index:31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
                    <w:gridCol w:w="1494"/>
                    <w:gridCol w:w="1499"/>
                    <w:gridCol w:w="1533"/>
                    <w:gridCol w:w="1510"/>
                    <w:gridCol w:w="1534"/>
                    <w:gridCol w:w="1590"/>
                  </w:tblGrid>
                  <w:tr>
                    <w:trPr>
                      <w:trHeight w:val="400" w:hRule="atLeast"/>
                    </w:trPr>
                    <w:tc>
                      <w:tcPr>
                        <w:tcW w:w="880" w:type="dxa"/>
                        <w:vMerge w:val="restart"/>
                        <w:tcBorders>
                          <w:top w:val="single" w:sz="24" w:space="0" w:color="000000"/>
                          <w:bottom w:val="single" w:sz="12" w:space="0" w:color="000000"/>
                        </w:tcBorders>
                      </w:tcPr>
                      <w:p w:rsidR="0018722C">
                        <w:pPr>
                          <w:widowControl w:val="0"/>
                          <w:snapToGrid w:val="1"/>
                          <w:spacing w:beforeLines="0" w:afterLines="0" w:after="0" w:line="340" w:lineRule="auto" w:before="71"/>
                          <w:ind w:firstLineChars="0" w:firstLine="0" w:leftChars="0" w:left="234" w:rightChars="0" w:right="206"/>
                          <w:jc w:val="left"/>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采样地点</w:t>
                        </w:r>
                      </w:p>
                    </w:tc>
                    <w:tc>
                      <w:tcPr>
                        <w:tcW w:w="2993" w:type="dxa"/>
                        <w:gridSpan w:val="2"/>
                        <w:tcBorders>
                          <w:top w:val="single" w:sz="24" w:space="0" w:color="000000"/>
                          <w:bottom w:val="single" w:sz="8" w:space="0" w:color="000000"/>
                        </w:tcBorders>
                      </w:tcPr>
                      <w:p w:rsidR="0018722C">
                        <w:pPr>
                          <w:widowControl w:val="0"/>
                          <w:snapToGrid w:val="1"/>
                          <w:spacing w:beforeLines="0" w:afterLines="0" w:lineRule="auto" w:line="240" w:after="0" w:before="57"/>
                          <w:ind w:firstLineChars="0" w:firstLine="0" w:leftChars="0" w:left="1275" w:rightChars="0" w:right="1258"/>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海水</w:t>
                        </w:r>
                      </w:p>
                    </w:tc>
                    <w:tc>
                      <w:tcPr>
                        <w:tcW w:w="3043" w:type="dxa"/>
                        <w:gridSpan w:val="2"/>
                        <w:tcBorders>
                          <w:top w:val="single" w:sz="24" w:space="0" w:color="000000"/>
                          <w:bottom w:val="single" w:sz="8" w:space="0" w:color="000000"/>
                        </w:tcBorders>
                      </w:tcPr>
                      <w:p w:rsidR="0018722C">
                        <w:pPr>
                          <w:widowControl w:val="0"/>
                          <w:snapToGrid w:val="1"/>
                          <w:spacing w:beforeLines="0" w:afterLines="0" w:lineRule="auto" w:line="240" w:after="0" w:before="57"/>
                          <w:ind w:firstLineChars="0" w:firstLine="0" w:rightChars="0" w:right="0" w:leftChars="0" w:left="1008"/>
                          <w:jc w:val="left"/>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表层沉积物</w:t>
                        </w:r>
                      </w:p>
                    </w:tc>
                    <w:tc>
                      <w:tcPr>
                        <w:tcW w:w="3124" w:type="dxa"/>
                        <w:gridSpan w:val="2"/>
                        <w:tcBorders>
                          <w:top w:val="single" w:sz="24" w:space="0" w:color="000000"/>
                          <w:bottom w:val="single" w:sz="8" w:space="0" w:color="000000"/>
                        </w:tcBorders>
                      </w:tcPr>
                      <w:p w:rsidR="0018722C">
                        <w:pPr>
                          <w:widowControl w:val="0"/>
                          <w:snapToGrid w:val="1"/>
                          <w:spacing w:beforeLines="0" w:afterLines="0" w:lineRule="auto" w:line="240" w:after="0" w:before="57"/>
                          <w:ind w:firstLineChars="0" w:firstLine="0" w:rightChars="0" w:right="0" w:leftChars="0" w:left="1009"/>
                          <w:jc w:val="left"/>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菲律宾蛤仔</w:t>
                        </w:r>
                      </w:p>
                    </w:tc>
                  </w:tr>
                  <w:tr>
                    <w:trPr>
                      <w:trHeight w:val="400" w:hRule="atLeast"/>
                    </w:trPr>
                    <w:tc>
                      <w:tcPr>
                        <w:tcW w:w="880" w:type="dxa"/>
                        <w:vMerge/>
                        <w:tcBorders>
                          <w:top w:val="nil"/>
                          <w:bottom w:val="single" w:sz="12" w:space="0" w:color="000000"/>
                        </w:tcBorders>
                      </w:tcPr>
                      <w:p w:rsidR="0018722C">
                        <w:pPr>
                          <w:rPr>
                            <w:sz w:val="2"/>
                            <w:szCs w:val="2"/>
                          </w:rPr>
                        </w:pPr>
                      </w:p>
                    </w:tc>
                    <w:tc>
                      <w:tcPr>
                        <w:tcW w:w="1494" w:type="dxa"/>
                        <w:tcBorders>
                          <w:top w:val="single" w:sz="8" w:space="0" w:color="000000"/>
                          <w:bottom w:val="single" w:sz="12" w:space="0" w:color="000000"/>
                        </w:tcBorders>
                      </w:tcPr>
                      <w:p w:rsidR="0018722C">
                        <w:pPr>
                          <w:widowControl w:val="0"/>
                          <w:snapToGrid w:val="1"/>
                          <w:spacing w:beforeLines="0" w:afterLines="0" w:lineRule="auto" w:line="240" w:after="0" w:before="32"/>
                          <w:ind w:firstLineChars="0" w:firstLine="0" w:leftChars="0" w:left="91" w:rightChars="0" w:right="94"/>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范围</w:t>
                        </w:r>
                      </w:p>
                    </w:tc>
                    <w:tc>
                      <w:tcPr>
                        <w:tcW w:w="1499" w:type="dxa"/>
                        <w:tcBorders>
                          <w:top w:val="single" w:sz="8" w:space="0" w:color="000000"/>
                          <w:bottom w:val="single" w:sz="12" w:space="0" w:color="000000"/>
                        </w:tcBorders>
                      </w:tcPr>
                      <w:p w:rsidR="0018722C">
                        <w:pPr>
                          <w:widowControl w:val="0"/>
                          <w:snapToGrid w:val="1"/>
                          <w:spacing w:beforeLines="0" w:afterLines="0" w:lineRule="auto" w:line="240" w:after="0" w:before="32"/>
                          <w:ind w:firstLineChars="0" w:firstLine="0" w:leftChars="0" w:left="66" w:rightChars="0" w:right="64"/>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均值</w:t>
                        </w:r>
                      </w:p>
                    </w:tc>
                    <w:tc>
                      <w:tcPr>
                        <w:tcW w:w="1533" w:type="dxa"/>
                        <w:tcBorders>
                          <w:top w:val="single" w:sz="8" w:space="0" w:color="000000"/>
                          <w:bottom w:val="single" w:sz="12" w:space="0" w:color="000000"/>
                        </w:tcBorders>
                      </w:tcPr>
                      <w:p w:rsidR="0018722C">
                        <w:pPr>
                          <w:widowControl w:val="0"/>
                          <w:snapToGrid w:val="1"/>
                          <w:spacing w:beforeLines="0" w:afterLines="0" w:lineRule="auto" w:line="240" w:after="0" w:before="32"/>
                          <w:ind w:firstLineChars="0" w:firstLine="0" w:leftChars="0" w:left="118" w:rightChars="0" w:right="105"/>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范围</w:t>
                        </w:r>
                      </w:p>
                    </w:tc>
                    <w:tc>
                      <w:tcPr>
                        <w:tcW w:w="1510" w:type="dxa"/>
                        <w:tcBorders>
                          <w:top w:val="single" w:sz="8" w:space="0" w:color="000000"/>
                          <w:bottom w:val="single" w:sz="12" w:space="0" w:color="000000"/>
                        </w:tcBorders>
                      </w:tcPr>
                      <w:p w:rsidR="0018722C">
                        <w:pPr>
                          <w:widowControl w:val="0"/>
                          <w:snapToGrid w:val="1"/>
                          <w:spacing w:beforeLines="0" w:afterLines="0" w:lineRule="auto" w:line="240" w:after="0" w:before="32"/>
                          <w:ind w:firstLineChars="0" w:firstLine="0" w:leftChars="0" w:left="93" w:rightChars="0" w:right="83"/>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均值</w:t>
                        </w:r>
                      </w:p>
                    </w:tc>
                    <w:tc>
                      <w:tcPr>
                        <w:tcW w:w="1534" w:type="dxa"/>
                        <w:tcBorders>
                          <w:top w:val="single" w:sz="8" w:space="0" w:color="000000"/>
                          <w:bottom w:val="single" w:sz="12" w:space="0" w:color="000000"/>
                        </w:tcBorders>
                      </w:tcPr>
                      <w:p w:rsidR="0018722C">
                        <w:pPr>
                          <w:widowControl w:val="0"/>
                          <w:snapToGrid w:val="1"/>
                          <w:spacing w:beforeLines="0" w:afterLines="0" w:lineRule="auto" w:line="240" w:after="0" w:before="32"/>
                          <w:ind w:firstLineChars="0" w:firstLine="0" w:leftChars="0" w:left="100" w:rightChars="0" w:right="85"/>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范围</w:t>
                        </w:r>
                      </w:p>
                    </w:tc>
                    <w:tc>
                      <w:tcPr>
                        <w:tcW w:w="1590" w:type="dxa"/>
                        <w:tcBorders>
                          <w:top w:val="single" w:sz="8" w:space="0" w:color="000000"/>
                          <w:bottom w:val="single" w:sz="12" w:space="0" w:color="000000"/>
                        </w:tcBorders>
                      </w:tcPr>
                      <w:p w:rsidR="0018722C">
                        <w:pPr>
                          <w:widowControl w:val="0"/>
                          <w:snapToGrid w:val="1"/>
                          <w:spacing w:beforeLines="0" w:afterLines="0" w:lineRule="auto" w:line="240" w:after="0" w:before="32"/>
                          <w:ind w:firstLineChars="0" w:firstLine="0" w:leftChars="0" w:left="93" w:rightChars="0" w:right="161"/>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均值</w:t>
                        </w:r>
                      </w:p>
                    </w:tc>
                  </w:tr>
                  <w:tr>
                    <w:trPr>
                      <w:trHeight w:val="340" w:hRule="atLeast"/>
                    </w:trPr>
                    <w:tc>
                      <w:tcPr>
                        <w:tcW w:w="880" w:type="dxa"/>
                        <w:tcBorders>
                          <w:top w:val="single" w:sz="12" w:space="0" w:color="000000"/>
                        </w:tcBorders>
                      </w:tcPr>
                      <w:p w:rsidR="0018722C">
                        <w:pPr>
                          <w:widowControl w:val="0"/>
                          <w:snapToGrid w:val="1"/>
                          <w:spacing w:beforeLines="0" w:afterLines="0" w:after="0" w:line="263" w:lineRule="exact" w:before="0"/>
                          <w:ind w:firstLineChars="0" w:firstLine="0" w:leftChars="0" w:left="110" w:rightChars="0" w:right="100"/>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金石滩</w:t>
                        </w:r>
                      </w:p>
                    </w:tc>
                    <w:tc>
                      <w:tcPr>
                        <w:tcW w:w="1494" w:type="dxa"/>
                        <w:tcBorders>
                          <w:top w:val="single" w:sz="12" w:space="0" w:color="000000"/>
                        </w:tcBorders>
                      </w:tcPr>
                      <w:p w:rsidR="0018722C">
                        <w:pPr>
                          <w:widowControl w:val="0"/>
                          <w:snapToGrid w:val="1"/>
                          <w:spacing w:beforeLines="0" w:afterLines="0" w:lineRule="auto" w:line="240" w:after="0" w:before="35"/>
                          <w:ind w:firstLineChars="0" w:firstLine="0" w:leftChars="0" w:left="91" w:rightChars="0" w:right="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1.0843~1.1364</w:t>
                        </w:r>
                      </w:p>
                    </w:tc>
                    <w:tc>
                      <w:tcPr>
                        <w:tcW w:w="1499" w:type="dxa"/>
                        <w:tcBorders>
                          <w:top w:val="single" w:sz="12" w:space="0" w:color="000000"/>
                        </w:tcBorders>
                      </w:tcPr>
                      <w:p w:rsidR="0018722C">
                        <w:pPr>
                          <w:widowControl w:val="0"/>
                          <w:snapToGrid w:val="1"/>
                          <w:spacing w:beforeLines="0" w:afterLines="0" w:lineRule="auto" w:line="240" w:after="0" w:before="35"/>
                          <w:ind w:firstLineChars="0" w:firstLine="0" w:leftChars="0" w:left="49"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1.1098±0.0211</w:t>
                        </w:r>
                      </w:p>
                    </w:tc>
                    <w:tc>
                      <w:tcPr>
                        <w:tcW w:w="1533" w:type="dxa"/>
                        <w:tcBorders>
                          <w:top w:val="single" w:sz="12" w:space="0" w:color="000000"/>
                        </w:tcBorders>
                      </w:tcPr>
                      <w:p w:rsidR="0018722C">
                        <w:pPr>
                          <w:widowControl w:val="0"/>
                          <w:snapToGrid w:val="1"/>
                          <w:spacing w:beforeLines="0" w:afterLines="0" w:lineRule="auto" w:line="240" w:after="0" w:before="35"/>
                          <w:ind w:firstLineChars="0" w:firstLine="0" w:leftChars="0" w:left="118"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1.1711~1.1764</w:t>
                        </w:r>
                      </w:p>
                    </w:tc>
                    <w:tc>
                      <w:tcPr>
                        <w:tcW w:w="1510" w:type="dxa"/>
                        <w:tcBorders>
                          <w:top w:val="single" w:sz="12" w:space="0" w:color="000000"/>
                        </w:tcBorders>
                      </w:tcPr>
                      <w:p w:rsidR="0018722C">
                        <w:pPr>
                          <w:widowControl w:val="0"/>
                          <w:snapToGrid w:val="1"/>
                          <w:spacing w:beforeLines="0" w:afterLines="0" w:lineRule="auto" w:line="240" w:after="0" w:before="35"/>
                          <w:ind w:firstLineChars="0" w:firstLine="0" w:leftChars="0" w:left="93"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1.1775±0.0022</w:t>
                        </w:r>
                      </w:p>
                    </w:tc>
                    <w:tc>
                      <w:tcPr>
                        <w:tcW w:w="1534" w:type="dxa"/>
                        <w:tcBorders>
                          <w:top w:val="single" w:sz="12" w:space="0" w:color="000000"/>
                        </w:tcBorders>
                      </w:tcPr>
                      <w:p w:rsidR="0018722C">
                        <w:pPr>
                          <w:widowControl w:val="0"/>
                          <w:snapToGrid w:val="1"/>
                          <w:spacing w:beforeLines="0" w:afterLines="0" w:lineRule="auto" w:line="240" w:after="0" w:before="35"/>
                          <w:ind w:firstLineChars="0" w:firstLine="0" w:leftChars="0" w:left="98"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1.1819~1.1865</w:t>
                        </w:r>
                      </w:p>
                    </w:tc>
                    <w:tc>
                      <w:tcPr>
                        <w:tcW w:w="1590" w:type="dxa"/>
                        <w:tcBorders>
                          <w:top w:val="single" w:sz="12" w:space="0" w:color="000000"/>
                        </w:tcBorders>
                      </w:tcPr>
                      <w:p w:rsidR="0018722C">
                        <w:pPr>
                          <w:widowControl w:val="0"/>
                          <w:snapToGrid w:val="1"/>
                          <w:spacing w:beforeLines="0" w:afterLines="0" w:lineRule="auto" w:line="240" w:after="0" w:before="35"/>
                          <w:ind w:firstLineChars="0" w:firstLine="0" w:leftChars="0" w:left="93"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1.1842±0.0017</w:t>
                        </w:r>
                      </w:p>
                    </w:tc>
                  </w:tr>
                  <w:tr>
                    <w:trPr>
                      <w:trHeight w:val="380" w:hRule="atLeast"/>
                    </w:trPr>
                    <w:tc>
                      <w:tcPr>
                        <w:tcW w:w="880" w:type="dxa"/>
                      </w:tcPr>
                      <w:p w:rsidR="0018722C">
                        <w:pPr>
                          <w:widowControl w:val="0"/>
                          <w:snapToGrid w:val="1"/>
                          <w:spacing w:beforeLines="0" w:afterLines="0" w:lineRule="auto" w:line="240" w:after="0" w:before="24"/>
                          <w:ind w:firstLineChars="0" w:firstLine="0" w:leftChars="0" w:left="110" w:rightChars="0" w:right="100"/>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大李家</w:t>
                        </w:r>
                      </w:p>
                    </w:tc>
                    <w:tc>
                      <w:tcPr>
                        <w:tcW w:w="1494" w:type="dxa"/>
                      </w:tcPr>
                      <w:p w:rsidR="0018722C">
                        <w:pPr>
                          <w:widowControl w:val="0"/>
                          <w:snapToGrid w:val="1"/>
                          <w:spacing w:beforeLines="0" w:afterLines="0" w:lineRule="auto" w:line="240" w:after="0" w:before="71"/>
                          <w:ind w:firstLineChars="0" w:firstLine="0" w:leftChars="0" w:left="91" w:rightChars="0" w:right="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1.1127~1.1592</w:t>
                        </w:r>
                      </w:p>
                    </w:tc>
                    <w:tc>
                      <w:tcPr>
                        <w:tcW w:w="1499" w:type="dxa"/>
                      </w:tcPr>
                      <w:p w:rsidR="0018722C">
                        <w:pPr>
                          <w:widowControl w:val="0"/>
                          <w:snapToGrid w:val="1"/>
                          <w:spacing w:beforeLines="0" w:afterLines="0" w:lineRule="auto" w:line="240" w:after="0" w:before="71"/>
                          <w:ind w:firstLineChars="0" w:firstLine="0" w:leftChars="0" w:left="49"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1.1135±0.0166</w:t>
                        </w:r>
                      </w:p>
                    </w:tc>
                    <w:tc>
                      <w:tcPr>
                        <w:tcW w:w="1533" w:type="dxa"/>
                      </w:tcPr>
                      <w:p w:rsidR="0018722C">
                        <w:pPr>
                          <w:widowControl w:val="0"/>
                          <w:snapToGrid w:val="1"/>
                          <w:spacing w:beforeLines="0" w:afterLines="0" w:lineRule="auto" w:line="240" w:after="0" w:before="71"/>
                          <w:ind w:firstLineChars="0" w:firstLine="0" w:leftChars="0" w:left="118"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1.1540~1.1617</w:t>
                        </w:r>
                      </w:p>
                    </w:tc>
                    <w:tc>
                      <w:tcPr>
                        <w:tcW w:w="1510" w:type="dxa"/>
                      </w:tcPr>
                      <w:p w:rsidR="0018722C">
                        <w:pPr>
                          <w:widowControl w:val="0"/>
                          <w:snapToGrid w:val="1"/>
                          <w:spacing w:beforeLines="0" w:afterLines="0" w:lineRule="auto" w:line="240" w:after="0" w:before="71"/>
                          <w:ind w:firstLineChars="0" w:firstLine="0" w:leftChars="0" w:left="93"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1.1561±0.0045</w:t>
                        </w:r>
                      </w:p>
                    </w:tc>
                    <w:tc>
                      <w:tcPr>
                        <w:tcW w:w="1534" w:type="dxa"/>
                      </w:tcPr>
                      <w:p w:rsidR="0018722C">
                        <w:pPr>
                          <w:widowControl w:val="0"/>
                          <w:snapToGrid w:val="1"/>
                          <w:spacing w:beforeLines="0" w:afterLines="0" w:lineRule="auto" w:line="240" w:after="0" w:before="71"/>
                          <w:ind w:firstLineChars="0" w:firstLine="0" w:leftChars="0" w:left="98"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1.1807~1.1872</w:t>
                        </w:r>
                      </w:p>
                    </w:tc>
                    <w:tc>
                      <w:tcPr>
                        <w:tcW w:w="1590" w:type="dxa"/>
                      </w:tcPr>
                      <w:p w:rsidR="0018722C">
                        <w:pPr>
                          <w:widowControl w:val="0"/>
                          <w:snapToGrid w:val="1"/>
                          <w:spacing w:beforeLines="0" w:afterLines="0" w:lineRule="auto" w:line="240" w:after="0" w:before="71"/>
                          <w:ind w:firstLineChars="0" w:firstLine="0" w:leftChars="0" w:left="93"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1.1840±0.0038</w:t>
                        </w:r>
                      </w:p>
                    </w:tc>
                  </w:tr>
                  <w:tr>
                    <w:trPr>
                      <w:trHeight w:val="380" w:hRule="atLeast"/>
                    </w:trPr>
                    <w:tc>
                      <w:tcPr>
                        <w:tcW w:w="880" w:type="dxa"/>
                        <w:tcBorders>
                          <w:bottom w:val="single" w:sz="24" w:space="0" w:color="000000"/>
                        </w:tcBorders>
                      </w:tcPr>
                      <w:p w:rsidR="0018722C">
                        <w:pPr>
                          <w:widowControl w:val="0"/>
                          <w:snapToGrid w:val="1"/>
                          <w:spacing w:beforeLines="0" w:afterLines="0" w:lineRule="auto" w:line="240" w:after="0" w:before="22"/>
                          <w:ind w:firstLineChars="0" w:firstLine="0" w:leftChars="0" w:left="110" w:rightChars="0" w:right="99"/>
                          <w:jc w:val="center"/>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皮口</w:t>
                        </w:r>
                      </w:p>
                    </w:tc>
                    <w:tc>
                      <w:tcPr>
                        <w:tcW w:w="1494" w:type="dxa"/>
                        <w:tcBorders>
                          <w:bottom w:val="single" w:sz="24" w:space="0" w:color="000000"/>
                        </w:tcBorders>
                      </w:tcPr>
                      <w:p w:rsidR="0018722C">
                        <w:pPr>
                          <w:widowControl w:val="0"/>
                          <w:snapToGrid w:val="1"/>
                          <w:spacing w:beforeLines="0" w:afterLines="0" w:lineRule="auto" w:line="240" w:after="0" w:before="69"/>
                          <w:ind w:firstLineChars="0" w:firstLine="0" w:leftChars="0" w:left="91" w:rightChars="0" w:right="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1.1438~1.1845</w:t>
                        </w:r>
                      </w:p>
                    </w:tc>
                    <w:tc>
                      <w:tcPr>
                        <w:tcW w:w="1499" w:type="dxa"/>
                        <w:tcBorders>
                          <w:bottom w:val="single" w:sz="24" w:space="0" w:color="000000"/>
                        </w:tcBorders>
                      </w:tcPr>
                      <w:p w:rsidR="0018722C">
                        <w:pPr>
                          <w:widowControl w:val="0"/>
                          <w:snapToGrid w:val="1"/>
                          <w:spacing w:beforeLines="0" w:afterLines="0" w:lineRule="auto" w:line="240" w:after="0" w:before="69"/>
                          <w:ind w:firstLineChars="0" w:firstLine="0" w:leftChars="0" w:left="49"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1.1156±0.0187</w:t>
                        </w:r>
                      </w:p>
                    </w:tc>
                    <w:tc>
                      <w:tcPr>
                        <w:tcW w:w="1533" w:type="dxa"/>
                        <w:tcBorders>
                          <w:bottom w:val="single" w:sz="24" w:space="0" w:color="000000"/>
                        </w:tcBorders>
                      </w:tcPr>
                      <w:p w:rsidR="0018722C">
                        <w:pPr>
                          <w:widowControl w:val="0"/>
                          <w:snapToGrid w:val="1"/>
                          <w:spacing w:beforeLines="0" w:afterLines="0" w:lineRule="auto" w:line="240" w:after="0" w:before="69"/>
                          <w:ind w:firstLineChars="0" w:firstLine="0" w:leftChars="0" w:left="118"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1.1609~1.1683</w:t>
                        </w:r>
                      </w:p>
                    </w:tc>
                    <w:tc>
                      <w:tcPr>
                        <w:tcW w:w="1510" w:type="dxa"/>
                        <w:tcBorders>
                          <w:bottom w:val="single" w:sz="24" w:space="0" w:color="000000"/>
                        </w:tcBorders>
                      </w:tcPr>
                      <w:p w:rsidR="0018722C">
                        <w:pPr>
                          <w:widowControl w:val="0"/>
                          <w:snapToGrid w:val="1"/>
                          <w:spacing w:beforeLines="0" w:afterLines="0" w:lineRule="auto" w:line="240" w:after="0" w:before="69"/>
                          <w:ind w:firstLineChars="0" w:firstLine="0" w:leftChars="0" w:left="93"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1.1632±0.0044</w:t>
                        </w:r>
                      </w:p>
                    </w:tc>
                    <w:tc>
                      <w:tcPr>
                        <w:tcW w:w="1534" w:type="dxa"/>
                        <w:tcBorders>
                          <w:bottom w:val="single" w:sz="24" w:space="0" w:color="000000"/>
                        </w:tcBorders>
                      </w:tcPr>
                      <w:p w:rsidR="0018722C">
                        <w:pPr>
                          <w:widowControl w:val="0"/>
                          <w:snapToGrid w:val="1"/>
                          <w:spacing w:beforeLines="0" w:afterLines="0" w:lineRule="auto" w:line="240" w:after="0" w:before="69"/>
                          <w:ind w:firstLineChars="0" w:firstLine="0" w:leftChars="0" w:left="98" w:rightChars="0" w:right="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1.1899~1.1986</w:t>
                        </w:r>
                      </w:p>
                    </w:tc>
                    <w:tc>
                      <w:tcPr>
                        <w:tcW w:w="1590" w:type="dxa"/>
                        <w:tcBorders>
                          <w:bottom w:val="single" w:sz="24" w:space="0" w:color="000000"/>
                        </w:tcBorders>
                      </w:tcPr>
                      <w:p w:rsidR="0018722C">
                        <w:pPr>
                          <w:widowControl w:val="0"/>
                          <w:snapToGrid w:val="1"/>
                          <w:spacing w:beforeLines="0" w:afterLines="0" w:lineRule="auto" w:line="240" w:after="0" w:before="69"/>
                          <w:ind w:firstLineChars="0" w:firstLine="0" w:leftChars="0" w:left="93" w:rightChars="0" w:right="1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1.1943±0.0064</w:t>
                        </w:r>
                      </w:p>
                    </w:tc>
                  </w:tr>
                  <w:tr>
                    <w:trPr>
                      <w:trHeight w:val="10" w:hRule="atLeast"/>
                    </w:trPr>
                    <w:tc>
                      <w:tcPr>
                        <w:tcW w:w="880"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494"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499"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533"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510"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534"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1590" w:type="dxa"/>
                        <w:tcBorders>
                          <w:top w:val="single" w:sz="24"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16</w:t>
      </w:r>
      <w:r>
        <w:t xml:space="preserve">  </w:t>
      </w:r>
      <w:r w:rsidRPr="00DB64CE">
        <w:rPr>
          <w:kern w:val="2"/>
          <w:szCs w:val="22"/>
          <w:rFonts w:cstheme="minorBidi" w:hAnsiTheme="minorHAnsi" w:eastAsiaTheme="minorHAnsi" w:asciiTheme="minorHAnsi"/>
          <w:sz w:val="21"/>
        </w:rPr>
        <w:t>Isotopic ratio of</w:t>
      </w:r>
      <w:r>
        <w:rPr>
          <w:kern w:val="2"/>
          <w:szCs w:val="22"/>
          <w:rFonts w:cstheme="minorBidi" w:hAnsiTheme="minorHAnsi" w:eastAsiaTheme="minorHAnsi" w:asciiTheme="minorHAnsi"/>
          <w:sz w:val="14"/>
        </w:rPr>
        <w:t>206</w:t>
      </w:r>
      <w:r>
        <w:rPr>
          <w:kern w:val="2"/>
          <w:szCs w:val="22"/>
          <w:rFonts w:cstheme="minorBidi" w:hAnsiTheme="minorHAnsi" w:eastAsiaTheme="minorHAnsi" w:asciiTheme="minorHAnsi"/>
          <w:sz w:val="21"/>
        </w:rPr>
        <w:t>Pb/</w:t>
      </w:r>
      <w:r>
        <w:rPr>
          <w:kern w:val="2"/>
          <w:szCs w:val="22"/>
          <w:rFonts w:cstheme="minorBidi" w:hAnsiTheme="minorHAnsi" w:eastAsiaTheme="minorHAnsi" w:asciiTheme="minorHAnsi"/>
          <w:sz w:val="14"/>
        </w:rPr>
        <w:t>207</w:t>
      </w:r>
      <w:r>
        <w:rPr>
          <w:kern w:val="2"/>
          <w:szCs w:val="22"/>
          <w:rFonts w:cstheme="minorBidi" w:hAnsiTheme="minorHAnsi" w:eastAsiaTheme="minorHAnsi" w:asciiTheme="minorHAnsi"/>
          <w:sz w:val="21"/>
        </w:rPr>
        <w:t xml:space="preserve">Pb in seawater, surface sediment and </w:t>
      </w:r>
      <w:r>
        <w:rPr>
          <w:kern w:val="2"/>
          <w:szCs w:val="22"/>
          <w:rFonts w:cstheme="minorBidi" w:hAnsiTheme="minorHAnsi" w:eastAsiaTheme="minorHAnsi" w:asciiTheme="minorHAnsi"/>
          <w:i/>
          <w:sz w:val="21"/>
        </w:rPr>
        <w:t xml:space="preserve">R.</w:t>
      </w:r>
      <w:r>
        <w:rPr>
          <w:kern w:val="2"/>
          <w:szCs w:val="22"/>
          <w:rFonts w:cstheme="minorBidi" w:hAnsiTheme="minorHAnsi" w:eastAsiaTheme="minorHAnsi" w:asciiTheme="minorHAnsi"/>
          <w:i/>
          <w:sz w:val="21"/>
        </w:rPr>
        <w:t xml:space="preserve"> </w:t>
      </w:r>
      <w:r>
        <w:rPr>
          <w:kern w:val="2"/>
          <w:szCs w:val="22"/>
          <w:rFonts w:cstheme="minorBidi" w:hAnsiTheme="minorHAnsi" w:eastAsiaTheme="minorHAnsi" w:asciiTheme="minorHAnsi"/>
          <w:i/>
          <w:sz w:val="21"/>
        </w:rPr>
        <w:t xml:space="preserve">philippinarum </w:t>
      </w:r>
      <w:r>
        <w:rPr>
          <w:kern w:val="2"/>
          <w:szCs w:val="22"/>
          <w:rFonts w:cstheme="minorBidi" w:hAnsiTheme="minorHAnsi" w:eastAsiaTheme="minorHAnsi" w:asciiTheme="minorHAnsi"/>
          <w:sz w:val="21"/>
        </w:rPr>
        <w:t>in Dalian typical coastculture areas</w:t>
      </w:r>
    </w:p>
    <w:p w:rsidR="0018722C">
      <w:pPr>
        <w:pStyle w:val="Heading1"/>
        <w:topLinePunct/>
      </w:pPr>
      <w:bookmarkStart w:id="667897" w:name="_Toc686667897"/>
      <w:bookmarkStart w:name="第五章 结论与建议 " w:id="117"/>
      <w:bookmarkEnd w:id="117"/>
      <w:r/>
      <w:bookmarkStart w:name="_bookmark51" w:id="118"/>
      <w:bookmarkEnd w:id="118"/>
      <w:r/>
      <w:r>
        <w:t>第五章</w:t>
      </w:r>
      <w:r>
        <w:t xml:space="preserve">  </w:t>
      </w:r>
      <w:r w:rsidRPr="00DB64CE">
        <w:t>结论与建议</w:t>
      </w:r>
      <w:bookmarkEnd w:id="667897"/>
    </w:p>
    <w:p w:rsidR="0018722C">
      <w:pPr>
        <w:pStyle w:val="Heading2"/>
        <w:topLinePunct/>
        <w:ind w:left="171" w:hangingChars="171" w:hanging="171"/>
      </w:pPr>
      <w:bookmarkStart w:id="667898" w:name="_Toc686667898"/>
      <w:bookmarkStart w:name="5.1 结论 " w:id="119"/>
      <w:bookmarkEnd w:id="119"/>
      <w:r>
        <w:t>5.1</w:t>
      </w:r>
      <w:r>
        <w:t xml:space="preserve"> </w:t>
      </w:r>
      <w:r/>
      <w:bookmarkStart w:name="_bookmark52" w:id="120"/>
      <w:bookmarkEnd w:id="120"/>
      <w:r/>
      <w:bookmarkStart w:name="_bookmark52" w:id="121"/>
      <w:bookmarkEnd w:id="121"/>
      <w:r>
        <w:t>结论</w:t>
      </w:r>
      <w:bookmarkEnd w:id="667898"/>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随着</w:t>
      </w:r>
      <w:r>
        <w:rPr>
          <w:rFonts w:ascii="Times New Roman" w:eastAsia="Times New Roman"/>
        </w:rPr>
        <w:t>Pb</w:t>
      </w:r>
      <w:r>
        <w:t>浓度增加，小球藻的吸光值和密度均逐渐减小，不同浓度的</w:t>
      </w:r>
      <w:r>
        <w:rPr>
          <w:rFonts w:ascii="Times New Roman" w:eastAsia="Times New Roman"/>
        </w:rPr>
        <w:t>Pb</w:t>
      </w:r>
      <w:r>
        <w:t>均对小球藻</w:t>
      </w:r>
      <w:r>
        <w:t>的生长有胁迫作用；且结果显示小球藻可以在短时间内吸附</w:t>
      </w:r>
      <w:r>
        <w:rPr>
          <w:rFonts w:ascii="Times New Roman" w:eastAsia="Times New Roman"/>
        </w:rPr>
        <w:t>Pb</w:t>
      </w:r>
      <w:r>
        <w:t>，在不同</w:t>
      </w:r>
      <w:r>
        <w:rPr>
          <w:rFonts w:ascii="Times New Roman" w:eastAsia="Times New Roman"/>
        </w:rPr>
        <w:t>Pb</w:t>
      </w:r>
      <w:r>
        <w:t>浓度下生长的</w:t>
      </w:r>
      <w:r>
        <w:t>小球藻在第</w:t>
      </w:r>
      <w:r>
        <w:rPr>
          <w:rFonts w:ascii="Times New Roman" w:eastAsia="Times New Roman"/>
        </w:rPr>
        <w:t>1 d</w:t>
      </w:r>
      <w:r>
        <w:t>即可吸附水体</w:t>
      </w:r>
      <w:r>
        <w:rPr>
          <w:rFonts w:ascii="Times New Roman" w:eastAsia="Times New Roman"/>
        </w:rPr>
        <w:t>Pb</w:t>
      </w:r>
      <w:r>
        <w:t>浓度的一半，</w:t>
      </w:r>
      <w:r>
        <w:rPr>
          <w:rFonts w:ascii="Times New Roman" w:eastAsia="Times New Roman"/>
        </w:rPr>
        <w:t>Pb</w:t>
      </w:r>
      <w:r>
        <w:t>胁迫下的海水小球藻在</w:t>
      </w:r>
      <w:r>
        <w:rPr>
          <w:rFonts w:ascii="Times New Roman" w:eastAsia="Times New Roman"/>
        </w:rPr>
        <w:t>2-8 d</w:t>
      </w:r>
      <w:r>
        <w:t>逐渐达到吸</w:t>
      </w:r>
      <w:r>
        <w:t>附平衡，在</w:t>
      </w:r>
      <w:r>
        <w:rPr>
          <w:rFonts w:ascii="Times New Roman" w:eastAsia="Times New Roman"/>
        </w:rPr>
        <w:t>12-16 d</w:t>
      </w:r>
      <w:r>
        <w:t>逐渐达到稳定，且吸附率较高，均可达到</w:t>
      </w:r>
      <w:r>
        <w:rPr>
          <w:rFonts w:ascii="Times New Roman" w:eastAsia="Times New Roman"/>
        </w:rPr>
        <w:t>82%-95%</w:t>
      </w:r>
      <w:r>
        <w:t>；培养小球藻的</w:t>
      </w:r>
      <w:r>
        <w:rPr>
          <w:rFonts w:ascii="Times New Roman" w:eastAsia="Times New Roman"/>
        </w:rPr>
        <w:t>Pb</w:t>
      </w:r>
      <w:r>
        <w:t>同位素比值范围范围均在海水的环境背景范围内，证实了小球藻体内铅是通过吸附海水中</w:t>
      </w:r>
      <w:r>
        <w:t>的溶解态</w:t>
      </w:r>
      <w:r>
        <w:rPr>
          <w:rFonts w:ascii="Times New Roman" w:eastAsia="Times New Roman"/>
        </w:rPr>
        <w:t>Pb</w:t>
      </w:r>
      <w:r>
        <w:t>得到的。</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菲律宾蛤仔常以滤食和直接吸收水中溶解态金属离子两个方式吸收重金属，研究结</w:t>
      </w:r>
      <w:r>
        <w:t>果说明</w:t>
      </w:r>
      <w:r>
        <w:rPr>
          <w:vertAlign w:val="superscript"/>
          /&gt;
        </w:rPr>
        <w:t>206</w:t>
      </w:r>
      <w:r>
        <w:rPr>
          <w:rFonts w:ascii="Times New Roman" w:eastAsia="Times New Roman"/>
        </w:rPr>
        <w:t>Pb</w:t>
      </w:r>
      <w:r>
        <w:t>海水</w:t>
      </w:r>
      <w:r>
        <w:rPr>
          <w:rFonts w:ascii="Times New Roman" w:eastAsia="Times New Roman"/>
        </w:rPr>
        <w:t>-</w:t>
      </w:r>
      <w:r>
        <w:t>菲律宾蛤仔吸附过程可以吸附一定浓度的</w:t>
      </w:r>
      <w:r>
        <w:rPr>
          <w:rFonts w:ascii="Times New Roman" w:eastAsia="Times New Roman"/>
        </w:rPr>
        <w:t>Pb</w:t>
      </w:r>
      <w:r>
        <w:t>，但富集浓度仅达到水体</w:t>
      </w:r>
      <w:r>
        <w:t>的</w:t>
      </w:r>
    </w:p>
    <w:p w:rsidR="0018722C">
      <w:pPr>
        <w:topLinePunct/>
      </w:pPr>
      <w:r>
        <w:rPr>
          <w:rFonts w:ascii="Times New Roman" w:eastAsia="宋体"/>
        </w:rPr>
        <w:t>20%</w:t>
      </w:r>
      <w:r>
        <w:t>，小球藻</w:t>
      </w:r>
      <w:r>
        <w:rPr>
          <w:rFonts w:ascii="Times New Roman" w:eastAsia="宋体"/>
        </w:rPr>
        <w:t>-</w:t>
      </w:r>
      <w:r>
        <w:t>菲律宾蛤仔食物链富集过程才是菲律宾蛤仔体内</w:t>
      </w:r>
      <w:r>
        <w:rPr>
          <w:rFonts w:ascii="Times New Roman" w:eastAsia="宋体"/>
        </w:rPr>
        <w:t>Pb</w:t>
      </w:r>
      <w:r>
        <w:t>污染来源的主要途径。</w:t>
      </w:r>
      <w:r>
        <w:t>菲律宾蛤仔达到富集平衡的过程中，</w:t>
      </w:r>
      <w:r>
        <w:rPr>
          <w:rFonts w:ascii="Times New Roman" w:eastAsia="宋体"/>
        </w:rPr>
        <w:t>Pb</w:t>
      </w:r>
      <w:r>
        <w:t>富集总量的</w:t>
      </w:r>
      <w:r>
        <w:rPr>
          <w:rFonts w:ascii="Times New Roman" w:eastAsia="宋体"/>
        </w:rPr>
        <w:t>68%-71%</w:t>
      </w:r>
      <w:r>
        <w:t>左右，肌肉组织中仅达到体</w:t>
      </w:r>
      <w:r>
        <w:t>内</w:t>
      </w:r>
      <w:r>
        <w:rPr>
          <w:rFonts w:ascii="Times New Roman" w:eastAsia="宋体"/>
        </w:rPr>
        <w:t>Pb</w:t>
      </w:r>
      <w:r>
        <w:t>含量</w:t>
      </w:r>
      <w:r>
        <w:rPr>
          <w:rFonts w:ascii="Times New Roman" w:eastAsia="宋体"/>
        </w:rPr>
        <w:t>29%-32%</w:t>
      </w:r>
      <w:r>
        <w:t>，蛤仔体内的消化系统是</w:t>
      </w:r>
      <w:r>
        <w:rPr>
          <w:rFonts w:ascii="Times New Roman" w:eastAsia="宋体"/>
        </w:rPr>
        <w:t>Pb</w:t>
      </w:r>
      <w:r>
        <w:t>富集的主要位置。</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通过对大连黄海北部</w:t>
      </w:r>
      <w:r>
        <w:rPr>
          <w:rFonts w:ascii="Times New Roman" w:eastAsia="Times New Roman"/>
        </w:rPr>
        <w:t>3</w:t>
      </w:r>
      <w:r>
        <w:t>个典型滩涂养殖区</w:t>
      </w:r>
      <w:r>
        <w:rPr>
          <w:rFonts w:ascii="Times New Roman" w:eastAsia="Times New Roman"/>
          <w:rFonts w:ascii="Times New Roman" w:eastAsia="Times New Roman"/>
        </w:rPr>
        <w:t>（</w:t>
      </w:r>
      <w:r>
        <w:t>金石滩、大李家和皮口</w:t>
      </w:r>
      <w:r>
        <w:rPr>
          <w:rFonts w:ascii="Times New Roman" w:eastAsia="Times New Roman"/>
          <w:rFonts w:ascii="Times New Roman" w:eastAsia="Times New Roman"/>
        </w:rPr>
        <w:t>）</w:t>
      </w:r>
      <w:r>
        <w:t>海水、表层沉积</w:t>
      </w:r>
      <w:r>
        <w:t>物和菲律宾蛤仔样品中</w:t>
      </w:r>
      <w:r>
        <w:rPr>
          <w:rFonts w:ascii="Times New Roman" w:eastAsia="Times New Roman"/>
        </w:rPr>
        <w:t>Pb</w:t>
      </w:r>
      <w:r>
        <w:t>含量进行了周年监测，结果表明本次监测区域内未出现重金</w:t>
      </w:r>
      <w:r>
        <w:t>属</w:t>
      </w:r>
    </w:p>
    <w:p w:rsidR="0018722C">
      <w:pPr>
        <w:topLinePunct/>
      </w:pPr>
      <w:r>
        <w:rPr>
          <w:rFonts w:ascii="Times New Roman" w:eastAsia="Times New Roman"/>
        </w:rPr>
        <w:t>Pb</w:t>
      </w:r>
      <w:r>
        <w:t>污染；同时按照</w:t>
      </w:r>
      <w:r>
        <w:rPr>
          <w:rFonts w:ascii="Times New Roman" w:eastAsia="Times New Roman"/>
        </w:rPr>
        <w:t>FAO</w:t>
      </w:r>
      <w:r>
        <w:rPr>
          <w:rFonts w:ascii="Times New Roman" w:eastAsia="Times New Roman"/>
        </w:rPr>
        <w:t>/</w:t>
      </w:r>
      <w:r>
        <w:rPr>
          <w:rFonts w:ascii="Times New Roman" w:eastAsia="Times New Roman"/>
        </w:rPr>
        <w:t xml:space="preserve">WHO</w:t>
      </w:r>
      <w:r>
        <w:t>推荐的贝类体内重金属元素风险评估方法，研究发现监测区</w:t>
      </w:r>
      <w:r>
        <w:t>域内菲律宾蛤仔体内铅的含量不会对人体健康产生危害；并对</w:t>
      </w:r>
      <w:r>
        <w:rPr>
          <w:rFonts w:ascii="Times New Roman" w:eastAsia="Times New Roman"/>
        </w:rPr>
        <w:t>3</w:t>
      </w:r>
      <w:r>
        <w:t>个典型滩涂养殖区菲律宾</w:t>
      </w:r>
      <w:r>
        <w:t>蛤仔体内</w:t>
      </w:r>
      <w:r>
        <w:rPr>
          <w:rFonts w:ascii="Times New Roman" w:eastAsia="Times New Roman"/>
        </w:rPr>
        <w:t>Pb</w:t>
      </w:r>
      <w:r>
        <w:t>的进行溯源研究，发现滩涂养殖区表层沉积物中的</w:t>
      </w:r>
      <w:r>
        <w:rPr>
          <w:rFonts w:ascii="Times New Roman" w:eastAsia="Times New Roman"/>
        </w:rPr>
        <w:t>Pb</w:t>
      </w:r>
      <w:r>
        <w:t>对菲律宾蛤仔的影响较</w:t>
      </w:r>
      <w:r>
        <w:t>大，且工业排放应是滩涂重金属</w:t>
      </w:r>
      <w:r>
        <w:rPr>
          <w:rFonts w:ascii="Times New Roman" w:eastAsia="Times New Roman"/>
        </w:rPr>
        <w:t>Pb</w:t>
      </w:r>
      <w:r>
        <w:t>的主要来源。</w:t>
      </w:r>
    </w:p>
    <w:p w:rsidR="0018722C">
      <w:pPr>
        <w:pStyle w:val="Heading2"/>
        <w:topLinePunct/>
        <w:ind w:left="171" w:hangingChars="171" w:hanging="171"/>
      </w:pPr>
      <w:bookmarkStart w:id="667899" w:name="_Toc686667899"/>
      <w:bookmarkStart w:name="5.2 建议 " w:id="122"/>
      <w:bookmarkEnd w:id="122"/>
      <w:r>
        <w:t>5.2</w:t>
      </w:r>
      <w:r>
        <w:t xml:space="preserve"> </w:t>
      </w:r>
      <w:r/>
      <w:bookmarkStart w:name="_bookmark53" w:id="123"/>
      <w:bookmarkEnd w:id="123"/>
      <w:r/>
      <w:bookmarkStart w:name="_bookmark53" w:id="124"/>
      <w:bookmarkEnd w:id="124"/>
      <w:r>
        <w:t>建议</w:t>
      </w:r>
      <w:bookmarkEnd w:id="667899"/>
    </w:p>
    <w:p w:rsidR="0018722C">
      <w:pPr>
        <w:topLinePunct/>
      </w:pPr>
      <w:r>
        <w:t>本文只研究了海水</w:t>
      </w:r>
      <w:r>
        <w:rPr>
          <w:rFonts w:ascii="Times New Roman" w:eastAsia="Times New Roman"/>
        </w:rPr>
        <w:t>-</w:t>
      </w:r>
      <w:r>
        <w:t>小球藻</w:t>
      </w:r>
      <w:r>
        <w:rPr>
          <w:rFonts w:ascii="Times New Roman" w:eastAsia="Times New Roman"/>
        </w:rPr>
        <w:t>-</w:t>
      </w:r>
      <w:r>
        <w:t>菲律宾蛤仔的食物链富集过程，菲律宾蛤仔体内</w:t>
      </w:r>
      <w:r>
        <w:rPr>
          <w:rFonts w:ascii="Times New Roman" w:eastAsia="Times New Roman"/>
        </w:rPr>
        <w:t>Pb</w:t>
      </w:r>
      <w:r>
        <w:t>的富集</w:t>
      </w:r>
      <w:r>
        <w:t>含量和溯源研究，同时考察了菲律宾蛤仔对</w:t>
      </w:r>
      <w:r>
        <w:rPr>
          <w:rFonts w:ascii="Times New Roman" w:eastAsia="Times New Roman"/>
        </w:rPr>
        <w:t>Pb</w:t>
      </w:r>
      <w:r>
        <w:t>达到富集平衡时，体内</w:t>
      </w:r>
      <w:r>
        <w:rPr>
          <w:rFonts w:ascii="Times New Roman" w:eastAsia="Times New Roman"/>
        </w:rPr>
        <w:t>Pb</w:t>
      </w:r>
      <w:r>
        <w:t>的分布情况。在</w:t>
      </w:r>
      <w:r>
        <w:t>以后的研究中可把沉积物加入模拟实验中，研究海洋中沉积物对</w:t>
      </w:r>
      <w:r>
        <w:rPr>
          <w:rFonts w:ascii="Times New Roman" w:eastAsia="Times New Roman"/>
        </w:rPr>
        <w:t>Pb</w:t>
      </w:r>
      <w:r>
        <w:t>的吸附动力学研究。</w:t>
      </w:r>
    </w:p>
    <w:p w:rsidR="0018722C">
      <w:pPr>
        <w:pStyle w:val="afff1"/>
        <w:topLinePunct/>
      </w:pPr>
      <w:bookmarkStart w:id="667900" w:name="_Toc686667900"/>
      <w:bookmarkStart w:name="参考文献 " w:id="125"/>
      <w:bookmarkEnd w:id="125"/>
      <w:r/>
      <w:bookmarkStart w:name="_bookmark54" w:id="126"/>
      <w:bookmarkEnd w:id="126"/>
      <w:r/>
      <w:r>
        <w:t>参考文献</w:t>
      </w:r>
      <w:bookmarkEnd w:id="667900"/>
    </w:p>
    <w:p w:rsidR="0018722C">
      <w:pPr>
        <w:pStyle w:val="cw22"/>
        <w:topLinePunct/>
      </w:pPr>
      <w:r>
        <w:t xml:space="preserve">[</w:t>
      </w:r>
      <w:r>
        <w:t xml:space="preserve">1</w:t>
      </w:r>
      <w:r>
        <w:t xml:space="preserve">]</w:t>
      </w:r>
      <w:r/>
      <w:r>
        <w:rPr>
          <w:rFonts w:ascii="宋体" w:eastAsia="宋体" w:hint="eastAsia"/>
        </w:rPr>
        <w:t xml:space="preserve">杨红梅</w:t>
      </w:r>
      <w:r>
        <w:rPr>
          <w:spacing w:val="4"/>
          <w:sz w:val="21"/>
          <w:rFonts w:hint="eastAsia"/>
        </w:rPr>
        <w:t xml:space="preserve">，</w:t>
      </w:r>
      <w:r/>
      <w:r>
        <w:rPr>
          <w:rFonts w:ascii="宋体" w:eastAsia="宋体" w:hint="eastAsia"/>
        </w:rPr>
        <w:t xml:space="preserve">路远发</w:t>
      </w:r>
      <w:r>
        <w:t xml:space="preserve">. </w:t>
      </w:r>
      <w:r>
        <w:rPr>
          <w:rFonts w:ascii="宋体" w:eastAsia="宋体" w:hint="eastAsia"/>
        </w:rPr>
        <w:t xml:space="preserve">铅同位素示踪技术在重金属污染研究中的应用</w:t>
      </w:r>
      <w:r>
        <w:t xml:space="preserve">[</w:t>
      </w:r>
      <w:r>
        <w:t xml:space="preserve">J</w:t>
      </w:r>
      <w:r>
        <w:t xml:space="preserve">]</w:t>
      </w:r>
      <w:r>
        <w:t xml:space="preserve">. </w:t>
      </w:r>
      <w:r>
        <w:rPr>
          <w:rFonts w:ascii="宋体" w:eastAsia="宋体" w:hint="eastAsia"/>
        </w:rPr>
        <w:t xml:space="preserve">华南地质与矿产</w:t>
      </w:r>
      <w:r>
        <w:t xml:space="preserve">, </w:t>
      </w:r>
      <w:r>
        <w:t xml:space="preserve">2004</w:t>
      </w:r>
      <w:r>
        <w:rPr>
          <w:spacing w:val="2"/>
          <w:sz w:val="21"/>
          <w:rFonts w:hint="eastAsia"/>
        </w:rPr>
        <w:t xml:space="preserve">，</w:t>
      </w:r>
      <w:r/>
      <w:r>
        <w:t xml:space="preserve">(</w:t>
      </w:r>
      <w:r>
        <w:t xml:space="preserve">4</w:t>
      </w:r>
      <w:r>
        <w:t xml:space="preserve">)</w:t>
      </w:r>
      <w:r>
        <w:rPr>
          <w:sz w:val="21"/>
          <w:rFonts w:hint="eastAsia"/>
        </w:rPr>
        <w:t xml:space="preserve">：</w:t>
      </w:r>
      <w:r/>
      <w:r w:rsidR="001852F3">
        <w:t xml:space="preserve">71-77.</w:t>
      </w:r>
    </w:p>
    <w:p w:rsidR="0018722C">
      <w:pPr>
        <w:pStyle w:val="cw22"/>
        <w:topLinePunct/>
      </w:pPr>
      <w:r>
        <w:t>[</w:t>
      </w:r>
      <w:r>
        <w:t xml:space="preserve">2</w:t>
      </w:r>
      <w:r>
        <w:t>]</w:t>
      </w:r>
      <w:r/>
      <w:r>
        <w:rPr>
          <w:rFonts w:ascii="宋体" w:eastAsia="宋体" w:hint="eastAsia"/>
        </w:rPr>
        <w:t>路远发</w:t>
      </w:r>
      <w:r>
        <w:rPr>
          <w:spacing w:val="2"/>
          <w:sz w:val="21"/>
          <w:rFonts w:hint="eastAsia"/>
        </w:rPr>
        <w:t>，</w:t>
      </w:r>
      <w:r w:rsidR="001852F3">
        <w:t xml:space="preserve"> </w:t>
      </w:r>
      <w:r>
        <w:rPr>
          <w:rFonts w:ascii="宋体" w:eastAsia="宋体" w:hint="eastAsia"/>
        </w:rPr>
        <w:t>杨红梅</w:t>
      </w:r>
      <w:r>
        <w:rPr>
          <w:spacing w:val="2"/>
          <w:sz w:val="21"/>
          <w:rFonts w:hint="eastAsia"/>
        </w:rPr>
        <w:t>，</w:t>
      </w:r>
      <w:r w:rsidR="001852F3">
        <w:t xml:space="preserve"> </w:t>
      </w:r>
      <w:r>
        <w:rPr>
          <w:rFonts w:ascii="宋体" w:eastAsia="宋体" w:hint="eastAsia"/>
        </w:rPr>
        <w:t>周国华</w:t>
      </w:r>
      <w:r>
        <w:rPr>
          <w:spacing w:val="2"/>
          <w:sz w:val="21"/>
          <w:rFonts w:hint="eastAsia"/>
        </w:rPr>
        <w:t>，</w:t>
      </w:r>
      <w:r w:rsidR="001852F3">
        <w:t xml:space="preserve"> </w:t>
      </w:r>
      <w:r>
        <w:rPr>
          <w:rFonts w:ascii="宋体" w:eastAsia="宋体" w:hint="eastAsia"/>
        </w:rPr>
        <w:t>等</w:t>
      </w:r>
      <w:r>
        <w:t>. </w:t>
      </w:r>
      <w:r>
        <w:rPr>
          <w:rFonts w:ascii="宋体" w:eastAsia="宋体" w:hint="eastAsia"/>
        </w:rPr>
        <w:t>杭州市土壤铅污染的铅同位素示踪研究</w:t>
      </w:r>
      <w:r>
        <w:t>[</w:t>
      </w:r>
      <w:r>
        <w:rPr>
          <w:sz w:val="21"/>
        </w:rPr>
        <w:t>J</w:t>
      </w:r>
      <w:r>
        <w:t>]</w:t>
      </w:r>
      <w:r>
        <w:t xml:space="preserve">. </w:t>
      </w:r>
      <w:r>
        <w:rPr>
          <w:rFonts w:ascii="宋体" w:eastAsia="宋体" w:hint="eastAsia"/>
        </w:rPr>
        <w:t>第四纪研究</w:t>
      </w:r>
      <w:r>
        <w:t>, </w:t>
      </w:r>
      <w:r>
        <w:t>2005</w:t>
      </w:r>
      <w:r>
        <w:t>, </w:t>
      </w:r>
      <w:r>
        <w:t>25,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:355-362.</w:t>
      </w:r>
    </w:p>
    <w:p w:rsidR="0018722C">
      <w:pPr>
        <w:pStyle w:val="cw22"/>
        <w:topLinePunct/>
      </w:pPr>
      <w:r>
        <w:t xml:space="preserve">[</w:t>
      </w:r>
      <w:r>
        <w:t xml:space="preserve">3</w:t>
      </w:r>
      <w:r>
        <w:t xml:space="preserve">]</w:t>
      </w:r>
      <w:r>
        <w:t xml:space="preserve"> </w:t>
      </w:r>
      <w:r>
        <w:t xml:space="preserve">Cao M S, Zhang D H. A survey of blood lead concentration in children. Chinese Nursing Research </w:t>
      </w:r>
      <w:r>
        <w:t xml:space="preserve">[</w:t>
      </w:r>
      <w:r>
        <w:t xml:space="preserve">J</w:t>
      </w:r>
      <w:r>
        <w:t xml:space="preserve">]</w:t>
      </w:r>
      <w:r>
        <w:t xml:space="preserve">. 2003, 17</w:t>
      </w:r>
      <w:r>
        <w:t xml:space="preserve">(</w:t>
      </w:r>
      <w:r>
        <w:t xml:space="preserve">3A</w:t>
      </w:r>
      <w:r>
        <w:t xml:space="preserve">)</w:t>
      </w:r>
      <w:r>
        <w:t xml:space="preserve">:</w:t>
      </w:r>
      <w:r>
        <w:t xml:space="preserve"> </w:t>
      </w:r>
      <w:r>
        <w:t xml:space="preserve">266-270.</w:t>
      </w:r>
    </w:p>
    <w:p w:rsidR="0018722C">
      <w:pPr>
        <w:pStyle w:val="cw22"/>
        <w:topLinePunct/>
      </w:pPr>
      <w:r>
        <w:t>[</w:t>
      </w:r>
      <w:r>
        <w:t xml:space="preserve">4</w:t>
      </w:r>
      <w:r>
        <w:t>]</w:t>
      </w:r>
      <w:r>
        <w:t xml:space="preserve"> </w:t>
      </w:r>
      <w:r>
        <w:t>Wang J D, </w:t>
      </w:r>
      <w:r>
        <w:t>Liu </w:t>
      </w:r>
      <w:r>
        <w:t>J S</w:t>
      </w:r>
      <w:r w:rsidR="004B696B">
        <w:t>, Yu J B,</w:t>
      </w:r>
      <w:r w:rsidR="004B696B">
        <w:t xml:space="preserve"> </w:t>
      </w:r>
      <w:r w:rsidR="004B696B">
        <w:t>et al. Temporal and special distribution of lead in air in Shenyang city</w:t>
      </w:r>
      <w:r>
        <w:t>[</w:t>
      </w:r>
      <w:r>
        <w:t>J</w:t>
      </w:r>
      <w:r>
        <w:t>]</w:t>
      </w:r>
      <w:r>
        <w:t>.  Urban Environment and Urban Ecoogy, 2003, 16</w:t>
      </w:r>
      <w:r>
        <w:t>(</w:t>
      </w:r>
      <w:r>
        <w:t xml:space="preserve"> Supp l.</w:t>
      </w:r>
      <w:r>
        <w:t>)</w:t>
      </w:r>
      <w:r>
        <w:t>: 1-3</w:t>
      </w:r>
      <w:r>
        <w:t> </w:t>
      </w:r>
      <w:r>
        <w:t>.</w:t>
      </w:r>
    </w:p>
    <w:p w:rsidR="0018722C">
      <w:pPr>
        <w:pStyle w:val="cw22"/>
        <w:topLinePunct/>
      </w:pPr>
      <w:r>
        <w:t>[</w:t>
      </w:r>
      <w:r>
        <w:t xml:space="preserve">5</w:t>
      </w:r>
      <w:r>
        <w:t>]</w:t>
      </w:r>
      <w:r>
        <w:t xml:space="preserve"> </w:t>
      </w:r>
      <w:r>
        <w:t>Zou C C, Zou C J, Zhao Z Y, et al. A survey of blood lead concentration in 636 children at the age of 0 to 15 in Hangzhou</w:t>
      </w:r>
      <w:r>
        <w:t>[</w:t>
      </w:r>
      <w:r>
        <w:t>J</w:t>
      </w:r>
      <w:r>
        <w:t>]</w:t>
      </w:r>
      <w:r>
        <w:t>. Chinese Journal of Epidemiology, 2003, 24</w:t>
      </w:r>
      <w:r>
        <w:t>(</w:t>
      </w:r>
      <w:r>
        <w:t>11</w:t>
      </w:r>
      <w:r>
        <w:t>)</w:t>
      </w:r>
      <w:r>
        <w:t>:</w:t>
      </w:r>
      <w:r>
        <w:t> </w:t>
      </w:r>
      <w:r>
        <w:t>998-1002.</w:t>
      </w:r>
    </w:p>
    <w:p w:rsidR="0018722C">
      <w:pPr>
        <w:pStyle w:val="cw22"/>
        <w:topLinePunct/>
      </w:pPr>
      <w:r>
        <w:t>[</w:t>
      </w:r>
      <w:r>
        <w:t xml:space="preserve">6</w:t>
      </w:r>
      <w:r>
        <w:t>]</w:t>
      </w:r>
      <w:r>
        <w:t xml:space="preserve"> </w:t>
      </w:r>
      <w:r>
        <w:t>Fu </w:t>
      </w:r>
      <w:r>
        <w:t>J </w:t>
      </w:r>
      <w:r>
        <w:t>L, </w:t>
      </w:r>
      <w:r>
        <w:t>Zhang M K, Li R. Study on chemical forms and solubility of lead in urban soils in Hangzhou city, China</w:t>
      </w:r>
      <w:r>
        <w:t>[</w:t>
      </w:r>
      <w:r>
        <w:t>J</w:t>
      </w:r>
      <w:r>
        <w:t>]</w:t>
      </w:r>
      <w:r>
        <w:t>. Journal of Zhejiang University, 2004, 30</w:t>
      </w:r>
      <w:r>
        <w:t>(</w:t>
      </w:r>
      <w:r>
        <w:t>3</w:t>
      </w:r>
      <w:r>
        <w:t>)</w:t>
      </w:r>
      <w:r>
        <w:t>:</w:t>
      </w:r>
      <w:r>
        <w:t> </w:t>
      </w:r>
      <w:r>
        <w:t>305-310.</w:t>
      </w:r>
    </w:p>
    <w:p w:rsidR="0018722C">
      <w:pPr>
        <w:pStyle w:val="cw22"/>
        <w:topLinePunct/>
      </w:pPr>
      <w:r>
        <w:t>[</w:t>
      </w:r>
      <w:r>
        <w:t xml:space="preserve">7</w:t>
      </w:r>
      <w:r>
        <w:t>]</w:t>
      </w:r>
      <w:r>
        <w:t xml:space="preserve"> </w:t>
      </w:r>
      <w:r>
        <w:t>Chen H S, Pei H D, Zhang X Y.</w:t>
      </w:r>
      <w:r w:rsidR="004B696B">
        <w:t xml:space="preserve"> </w:t>
      </w:r>
      <w:r w:rsidR="004B696B">
        <w:t>Pb, Sr isotope tracing for lead pollution in the soil of Hangzhou city</w:t>
      </w:r>
      <w:r>
        <w:t>[</w:t>
      </w:r>
      <w:r>
        <w:t>J</w:t>
      </w:r>
      <w:r>
        <w:t>]</w:t>
      </w:r>
      <w:r>
        <w:t>. Geology of Zhejiang, 1999, 15</w:t>
      </w:r>
      <w:r>
        <w:t>(</w:t>
      </w:r>
      <w:r>
        <w:t>1</w:t>
      </w:r>
      <w:r>
        <w:t>)</w:t>
      </w:r>
      <w:r>
        <w:t>:</w:t>
      </w:r>
      <w:r>
        <w:t> </w:t>
      </w:r>
      <w:r>
        <w:t>43-48.</w:t>
      </w:r>
    </w:p>
    <w:p w:rsidR="0018722C">
      <w:pPr>
        <w:pStyle w:val="cw22"/>
        <w:topLinePunct/>
      </w:pPr>
      <w:r>
        <w:t>[</w:t>
      </w:r>
      <w:r>
        <w:t xml:space="preserve">8</w:t>
      </w:r>
      <w:r>
        <w:t>]</w:t>
      </w:r>
      <w:r>
        <w:t xml:space="preserve"> </w:t>
      </w:r>
      <w:r>
        <w:rPr>
          <w:rFonts w:ascii="宋体" w:eastAsia="宋体" w:hint="eastAsia"/>
        </w:rPr>
        <w:t>杨忠芳</w:t>
      </w:r>
      <w:r>
        <w:rPr>
          <w:sz w:val="21"/>
          <w:rFonts w:hint="eastAsia"/>
        </w:rPr>
        <w:t>，</w:t>
      </w:r>
      <w:r>
        <w:t>  </w:t>
      </w:r>
      <w:r>
        <w:rPr>
          <w:rFonts w:ascii="宋体" w:eastAsia="宋体" w:hint="eastAsia"/>
        </w:rPr>
        <w:t>朱立</w:t>
      </w:r>
      <w:r>
        <w:rPr>
          <w:sz w:val="21"/>
          <w:rFonts w:hint="eastAsia"/>
        </w:rPr>
        <w:t>，</w:t>
      </w:r>
      <w:r>
        <w:t>  </w:t>
      </w:r>
      <w:r>
        <w:rPr>
          <w:rFonts w:ascii="宋体" w:eastAsia="宋体" w:hint="eastAsia"/>
        </w:rPr>
        <w:t>陈岳龙</w:t>
      </w:r>
      <w:r>
        <w:t>.  </w:t>
      </w:r>
      <w:r>
        <w:rPr>
          <w:rFonts w:ascii="宋体" w:eastAsia="宋体" w:hint="eastAsia"/>
        </w:rPr>
        <w:t>现代环境地球化学</w:t>
      </w:r>
      <w:r>
        <w:t>[</w:t>
      </w:r>
      <w:r>
        <w:rPr>
          <w:sz w:val="21"/>
        </w:rPr>
        <w:t xml:space="preserve">M</w:t>
      </w:r>
      <w:r>
        <w:t>]</w:t>
      </w:r>
      <w:r>
        <w:t xml:space="preserve">.  </w:t>
      </w:r>
      <w:r>
        <w:rPr>
          <w:rFonts w:ascii="宋体" w:eastAsia="宋体" w:hint="eastAsia"/>
        </w:rPr>
        <w:t>北京</w:t>
      </w:r>
      <w:r>
        <w:rPr>
          <w:spacing w:val="0"/>
          <w:sz w:val="21"/>
          <w:rFonts w:hint="eastAsia"/>
        </w:rPr>
        <w:t>：</w:t>
      </w:r>
      <w:r>
        <w:t>  </w:t>
      </w:r>
      <w:r>
        <w:rPr>
          <w:rFonts w:ascii="宋体" w:eastAsia="宋体" w:hint="eastAsia"/>
        </w:rPr>
        <w:t>北京地质出版社</w:t>
      </w:r>
      <w:r>
        <w:t>, </w:t>
      </w:r>
      <w:r>
        <w:t>1999</w:t>
      </w:r>
      <w:r>
        <w:rPr>
          <w:rFonts w:hint="eastAsia"/>
        </w:rPr>
        <w:t>。</w:t>
      </w:r>
    </w:p>
    <w:p w:rsidR="0018722C">
      <w:pPr>
        <w:pStyle w:val="cw22"/>
        <w:topLinePunct/>
      </w:pPr>
      <w:r>
        <w:t>[</w:t>
      </w:r>
      <w:r>
        <w:t xml:space="preserve">9</w:t>
      </w:r>
      <w:r>
        <w:t>]</w:t>
      </w:r>
      <w:r>
        <w:t xml:space="preserve"> </w:t>
      </w:r>
      <w:r>
        <w:rPr>
          <w:rFonts w:ascii="宋体" w:eastAsia="宋体" w:hint="eastAsia"/>
        </w:rPr>
        <w:t>王斌</w:t>
      </w:r>
      <w:r>
        <w:t>.  </w:t>
      </w:r>
      <w:r>
        <w:rPr>
          <w:rFonts w:ascii="宋体" w:eastAsia="宋体" w:hint="eastAsia"/>
        </w:rPr>
        <w:t>蓝色的呼唤</w:t>
      </w:r>
      <w:r>
        <w:t>-</w:t>
      </w:r>
      <w:r>
        <w:rPr>
          <w:rFonts w:ascii="宋体" w:eastAsia="宋体" w:hint="eastAsia"/>
        </w:rPr>
        <w:t>海洋环境亟待保护</w:t>
      </w:r>
      <w:r>
        <w:t>[</w:t>
      </w:r>
      <w:r>
        <w:rPr>
          <w:sz w:val="21"/>
        </w:rPr>
        <w:t xml:space="preserve">J</w:t>
      </w:r>
      <w:r>
        <w:t>]</w:t>
      </w:r>
      <w:r>
        <w:t xml:space="preserve">.  </w:t>
      </w:r>
      <w:r>
        <w:rPr>
          <w:rFonts w:ascii="宋体" w:eastAsia="宋体" w:hint="eastAsia"/>
        </w:rPr>
        <w:t>绿色中国</w:t>
      </w:r>
      <w:r>
        <w:t>, 2005</w:t>
      </w:r>
      <w:r>
        <w:t>, </w:t>
      </w:r>
      <w:r>
        <w:t>13:</w:t>
      </w:r>
      <w:r>
        <w:t> </w:t>
      </w:r>
      <w:r>
        <w:t>50-54.</w:t>
      </w:r>
    </w:p>
    <w:p w:rsidR="0018722C">
      <w:pPr>
        <w:pStyle w:val="cw22"/>
        <w:topLinePunct/>
      </w:pPr>
      <w:r>
        <w:t>[</w:t>
      </w:r>
      <w:r>
        <w:t xml:space="preserve">10</w:t>
      </w:r>
      <w:r>
        <w:t>]</w:t>
      </w:r>
      <w:r>
        <w:t xml:space="preserve"> </w:t>
      </w:r>
      <w:r>
        <w:rPr>
          <w:rFonts w:ascii="宋体" w:eastAsia="宋体" w:hint="eastAsia"/>
        </w:rPr>
        <w:t>洪华生</w:t>
      </w:r>
      <w:r>
        <w:rPr>
          <w:spacing w:val="0"/>
          <w:sz w:val="21"/>
          <w:rFonts w:hint="eastAsia"/>
        </w:rPr>
        <w:t>，</w:t>
      </w:r>
      <w:r>
        <w:t>  </w:t>
      </w:r>
      <w:r>
        <w:rPr>
          <w:rFonts w:ascii="宋体" w:eastAsia="宋体" w:hint="eastAsia"/>
        </w:rPr>
        <w:t>陈宗团</w:t>
      </w:r>
      <w:r>
        <w:t>.  </w:t>
      </w:r>
      <w:r>
        <w:rPr>
          <w:rFonts w:ascii="宋体" w:eastAsia="宋体" w:hint="eastAsia"/>
        </w:rPr>
        <w:t>海岸带综合管理中面临的科学问题</w:t>
      </w:r>
      <w:r>
        <w:t>[</w:t>
      </w:r>
      <w:r>
        <w:rPr>
          <w:sz w:val="21"/>
        </w:rPr>
        <w:t xml:space="preserve">J</w:t>
      </w:r>
      <w:r>
        <w:t>]</w:t>
      </w:r>
      <w:r>
        <w:t xml:space="preserve">.  </w:t>
      </w:r>
      <w:r>
        <w:rPr>
          <w:rFonts w:ascii="宋体" w:eastAsia="宋体" w:hint="eastAsia"/>
        </w:rPr>
        <w:t>海洋开发与管理</w:t>
      </w:r>
      <w:r>
        <w:t>, 1998</w:t>
      </w:r>
      <w:r>
        <w:t>,</w:t>
      </w:r>
      <w:r>
        <w:t> </w:t>
      </w:r>
      <w:r>
        <w:t>1</w:t>
      </w:r>
      <w:r>
        <w:t>:</w:t>
      </w:r>
      <w:r>
        <w:t> </w:t>
      </w:r>
      <w:r>
        <w:t>28-31.</w:t>
      </w:r>
    </w:p>
    <w:p w:rsidR="0018722C">
      <w:pPr>
        <w:pStyle w:val="cw22"/>
        <w:topLinePunct/>
      </w:pPr>
      <w:r>
        <w:t>[</w:t>
      </w:r>
      <w:r>
        <w:t xml:space="preserve">11</w:t>
      </w:r>
      <w:r>
        <w:t>]</w:t>
      </w:r>
      <w:r>
        <w:t xml:space="preserve"> </w:t>
      </w:r>
      <w:r>
        <w:rPr>
          <w:rFonts w:ascii="宋体" w:eastAsia="宋体" w:hint="eastAsia"/>
        </w:rPr>
        <w:t>张小平</w:t>
      </w:r>
      <w:r>
        <w:t>.  </w:t>
      </w:r>
      <w:r>
        <w:rPr>
          <w:rFonts w:ascii="宋体" w:eastAsia="宋体" w:hint="eastAsia"/>
        </w:rPr>
        <w:t>广东省近岸海域环境污染现状及防治</w:t>
      </w:r>
      <w:r>
        <w:t>[</w:t>
      </w:r>
      <w:r>
        <w:rPr>
          <w:sz w:val="21"/>
        </w:rPr>
        <w:t>J</w:t>
      </w:r>
      <w:r>
        <w:t>]</w:t>
      </w:r>
      <w:r>
        <w:t xml:space="preserve">.  </w:t>
      </w:r>
      <w:r>
        <w:rPr>
          <w:rFonts w:ascii="宋体" w:eastAsia="宋体" w:hint="eastAsia"/>
        </w:rPr>
        <w:t>环境技术</w:t>
      </w:r>
      <w:r>
        <w:t>, 2002</w:t>
      </w:r>
      <w:r>
        <w:t>,</w:t>
      </w:r>
      <w:r>
        <w:t> </w:t>
      </w:r>
      <w:r>
        <w:t>5</w:t>
      </w:r>
      <w:r>
        <w:t>:</w:t>
      </w:r>
      <w:r>
        <w:t> </w:t>
      </w:r>
      <w:r>
        <w:t>46-48.</w:t>
      </w:r>
    </w:p>
    <w:p w:rsidR="0018722C">
      <w:pPr>
        <w:pStyle w:val="cw22"/>
        <w:topLinePunct/>
      </w:pPr>
      <w:r>
        <w:t>[</w:t>
      </w:r>
      <w:r>
        <w:t xml:space="preserve">12</w:t>
      </w:r>
      <w:r>
        <w:t>]</w:t>
      </w:r>
      <w:r/>
      <w:r>
        <w:rPr>
          <w:rFonts w:ascii="宋体" w:eastAsia="宋体" w:hint="eastAsia"/>
        </w:rPr>
        <w:t>国家海洋局</w:t>
      </w:r>
      <w:r>
        <w:t>. </w:t>
      </w:r>
      <w:r>
        <w:t>2008</w:t>
      </w:r>
      <w:r/>
      <w:r>
        <w:rPr>
          <w:rFonts w:ascii="宋体" w:eastAsia="宋体" w:hint="eastAsia"/>
        </w:rPr>
        <w:t>年中国海洋环境质量公报</w:t>
      </w:r>
      <w:r>
        <w:rPr>
          <w:spacing w:val="0"/>
          <w:sz w:val="21"/>
          <w:rFonts w:hint="eastAsia"/>
        </w:rPr>
        <w:t>，</w:t>
      </w:r>
      <w:r w:rsidR="001852F3">
        <w:t xml:space="preserve"> </w:t>
      </w:r>
      <w:r>
        <w:rPr>
          <w:rFonts w:ascii="宋体" w:eastAsia="宋体" w:hint="eastAsia"/>
        </w:rPr>
        <w:t>北京</w:t>
      </w:r>
      <w:r>
        <w:rPr>
          <w:spacing w:val="0"/>
          <w:sz w:val="21"/>
          <w:rFonts w:hint="eastAsia"/>
        </w:rPr>
        <w:t>：</w:t>
      </w:r>
      <w:r>
        <w:t>2009</w:t>
      </w:r>
      <w:r>
        <w:rPr>
          <w:rFonts w:hint="eastAsia"/>
        </w:rPr>
        <w:t>。</w:t>
      </w:r>
    </w:p>
    <w:p w:rsidR="0018722C">
      <w:pPr>
        <w:pStyle w:val="cw22"/>
        <w:topLinePunct/>
      </w:pPr>
      <w:r>
        <w:t>[</w:t>
      </w:r>
      <w:r>
        <w:t xml:space="preserve">13</w:t>
      </w:r>
      <w:r>
        <w:t>]</w:t>
      </w:r>
      <w:r>
        <w:t xml:space="preserve"> </w:t>
      </w:r>
      <w:r>
        <w:t>Langston W J. </w:t>
      </w:r>
      <w:r>
        <w:t>Toxic </w:t>
      </w:r>
      <w:r>
        <w:t>effects of metals and the incidence of metal pollution in marine ecosystems</w:t>
      </w:r>
      <w:r>
        <w:t>[</w:t>
      </w:r>
      <w:r>
        <w:rPr>
          <w:sz w:val="21"/>
        </w:rPr>
        <w:t>J</w:t>
      </w:r>
      <w:r>
        <w:t>]</w:t>
      </w:r>
      <w:r>
        <w:t>. Heavy metals in the marine environment, 1990,</w:t>
      </w:r>
      <w:r/>
      <w:r>
        <w:t>:101-122.</w:t>
      </w:r>
    </w:p>
    <w:p w:rsidR="0018722C">
      <w:pPr>
        <w:pStyle w:val="cw22"/>
        <w:topLinePunct/>
      </w:pPr>
      <w:r>
        <w:t>[</w:t>
      </w:r>
      <w:r>
        <w:t xml:space="preserve">14</w:t>
      </w:r>
      <w:r>
        <w:t>]</w:t>
      </w:r>
      <w:r>
        <w:t xml:space="preserve"> </w:t>
      </w:r>
      <w:r>
        <w:rPr>
          <w:rFonts w:ascii="宋体" w:eastAsia="宋体" w:hint="eastAsia"/>
        </w:rPr>
        <w:t>贺鸿志</w:t>
      </w:r>
      <w:r>
        <w:rPr>
          <w:sz w:val="21"/>
          <w:rFonts w:hint="eastAsia"/>
        </w:rPr>
        <w:t>，</w:t>
      </w:r>
      <w:r>
        <w:t>  </w:t>
      </w:r>
      <w:r>
        <w:rPr>
          <w:rFonts w:ascii="宋体" w:eastAsia="宋体" w:hint="eastAsia"/>
        </w:rPr>
        <w:t>李华寿</w:t>
      </w:r>
      <w:r>
        <w:rPr>
          <w:sz w:val="21"/>
          <w:rFonts w:hint="eastAsia"/>
        </w:rPr>
        <w:t>，</w:t>
      </w:r>
      <w:r>
        <w:t>  </w:t>
      </w:r>
      <w:r>
        <w:rPr>
          <w:rFonts w:ascii="宋体" w:eastAsia="宋体" w:hint="eastAsia"/>
        </w:rPr>
        <w:t>向文洲</w:t>
      </w:r>
      <w:r>
        <w:t>.  </w:t>
      </w:r>
      <w:r>
        <w:rPr>
          <w:rFonts w:ascii="宋体" w:eastAsia="宋体" w:hint="eastAsia"/>
        </w:rPr>
        <w:t>影响赤潮的化学因素研究进展</w:t>
      </w:r>
      <w:r>
        <w:t>[</w:t>
      </w:r>
      <w:r>
        <w:t xml:space="preserve">J</w:t>
      </w:r>
      <w:r>
        <w:t>]</w:t>
      </w:r>
      <w:r>
        <w:t xml:space="preserve">.  </w:t>
      </w:r>
      <w:r>
        <w:rPr>
          <w:rFonts w:ascii="宋体" w:eastAsia="宋体" w:hint="eastAsia"/>
        </w:rPr>
        <w:t>海洋科学</w:t>
      </w:r>
      <w:r>
        <w:t>, 2008,</w:t>
      </w:r>
      <w:r>
        <w:t> </w:t>
      </w:r>
      <w:r>
        <w:t>32</w:t>
      </w:r>
      <w:r>
        <w:t>(</w:t>
      </w:r>
      <w:r>
        <w:t>11</w:t>
      </w:r>
      <w:r>
        <w:t>)</w:t>
      </w:r>
      <w:r>
        <w:t>: 69-73.</w:t>
      </w:r>
    </w:p>
    <w:p w:rsidR="0018722C">
      <w:pPr>
        <w:pStyle w:val="cw22"/>
        <w:topLinePunct/>
      </w:pPr>
      <w:r>
        <w:t>[</w:t>
      </w:r>
      <w:r>
        <w:t xml:space="preserve">15</w:t>
      </w:r>
      <w:r>
        <w:t>]</w:t>
      </w:r>
      <w:r>
        <w:t xml:space="preserve"> </w:t>
      </w:r>
      <w:r>
        <w:rPr>
          <w:rFonts w:ascii="宋体" w:eastAsia="宋体" w:hint="eastAsia"/>
        </w:rPr>
        <w:t>陈静生</w:t>
      </w:r>
      <w:r>
        <w:t>.  </w:t>
      </w:r>
      <w:r>
        <w:rPr>
          <w:rFonts w:ascii="宋体" w:eastAsia="宋体" w:hint="eastAsia"/>
        </w:rPr>
        <w:t>环境地球化学</w:t>
      </w:r>
      <w:r>
        <w:t>[</w:t>
      </w:r>
      <w:r>
        <w:rPr>
          <w:sz w:val="21"/>
        </w:rPr>
        <w:t xml:space="preserve">M</w:t>
      </w:r>
      <w:r>
        <w:t>]</w:t>
      </w:r>
      <w:r>
        <w:t>.  </w:t>
      </w:r>
      <w:r>
        <w:rPr>
          <w:rFonts w:ascii="宋体" w:eastAsia="宋体" w:hint="eastAsia"/>
        </w:rPr>
        <w:t>北京</w:t>
      </w:r>
      <w:r>
        <w:rPr>
          <w:sz w:val="21"/>
          <w:rFonts w:hint="eastAsia"/>
        </w:rPr>
        <w:t>：</w:t>
      </w:r>
      <w:r>
        <w:rPr>
          <w:rFonts w:ascii="宋体" w:eastAsia="宋体" w:hint="eastAsia"/>
        </w:rPr>
        <w:t>海洋出版社</w:t>
      </w:r>
      <w:r>
        <w:t>, </w:t>
      </w:r>
      <w:r>
        <w:t>1990</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庚晋</w:t>
      </w:r>
      <w:r>
        <w:rPr>
          <w:kern w:val="2"/>
          <w:sz w:val="21"/>
          <w:rFonts w:hint="eastAsia"/>
        </w:rPr>
        <w:t>，</w:t>
      </w:r>
      <w:r>
        <w:rPr>
          <w:rFonts w:cstheme="minorBidi" w:hAnsiTheme="minorHAnsi" w:eastAsiaTheme="minorHAnsi" w:asciiTheme="minorHAnsi"/>
        </w:rPr>
        <w:t>  </w:t>
      </w:r>
      <w:r>
        <w:rPr>
          <w:rFonts w:ascii="宋体" w:eastAsia="宋体" w:hint="eastAsia" w:cstheme="minorBidi" w:hAnsiTheme="minorHAnsi"/>
        </w:rPr>
        <w:t>周洁</w:t>
      </w:r>
      <w:r>
        <w:rPr>
          <w:rFonts w:cstheme="minorBidi" w:hAnsiTheme="minorHAnsi" w:eastAsiaTheme="minorHAnsi" w:asciiTheme="minorHAnsi"/>
        </w:rPr>
        <w:t>.  </w:t>
      </w:r>
      <w:r>
        <w:rPr>
          <w:rFonts w:ascii="宋体" w:eastAsia="宋体" w:hint="eastAsia" w:cstheme="minorBidi" w:hAnsiTheme="minorHAnsi"/>
        </w:rPr>
        <w:t>重金属污染触目惊心</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金属世界</w:t>
      </w:r>
      <w:r>
        <w:rPr>
          <w:rFonts w:cstheme="minorBidi" w:hAnsiTheme="minorHAnsi" w:eastAsiaTheme="minorHAnsi" w:asciiTheme="minorHAnsi"/>
        </w:rPr>
        <w:t>, 2002, 2, 14-15.</w:t>
      </w:r>
    </w:p>
    <w:p w:rsidR="0018722C">
      <w:pPr>
        <w:pStyle w:val="cw22"/>
        <w:topLinePunct/>
      </w:pPr>
      <w:r>
        <w:t>[</w:t>
      </w:r>
      <w:r>
        <w:t xml:space="preserve">17</w:t>
      </w:r>
      <w:r>
        <w:t>]</w:t>
      </w:r>
      <w:r>
        <w:t xml:space="preserve"> </w:t>
      </w:r>
      <w:r>
        <w:rPr>
          <w:rFonts w:ascii="宋体" w:eastAsia="宋体" w:hint="eastAsia"/>
        </w:rPr>
        <w:t>孙云明</w:t>
      </w:r>
      <w:r>
        <w:rPr>
          <w:sz w:val="21"/>
          <w:rFonts w:hint="eastAsia"/>
        </w:rPr>
        <w:t>，</w:t>
      </w:r>
      <w:r>
        <w:t>  </w:t>
      </w:r>
      <w:r>
        <w:rPr>
          <w:rFonts w:ascii="宋体" w:eastAsia="宋体" w:hint="eastAsia"/>
        </w:rPr>
        <w:t>刘会峦</w:t>
      </w:r>
      <w:r>
        <w:t>.  </w:t>
      </w:r>
      <w:r>
        <w:rPr>
          <w:rFonts w:ascii="宋体" w:eastAsia="宋体" w:hint="eastAsia"/>
        </w:rPr>
        <w:t>海洋中的主要化学污染物及其危害</w:t>
      </w:r>
      <w:r>
        <w:t>[</w:t>
      </w:r>
      <w:r>
        <w:t xml:space="preserve">J</w:t>
      </w:r>
      <w:r>
        <w:t>]</w:t>
      </w:r>
      <w:r>
        <w:t xml:space="preserve">.  </w:t>
      </w:r>
      <w:r>
        <w:rPr>
          <w:rFonts w:ascii="宋体" w:eastAsia="宋体" w:hint="eastAsia"/>
        </w:rPr>
        <w:t>化学教育</w:t>
      </w:r>
      <w:r>
        <w:t>, 2001</w:t>
      </w:r>
      <w:r>
        <w:t>,</w:t>
      </w:r>
      <w:r>
        <w:t> 22</w:t>
      </w:r>
      <w:r>
        <w:t>(</w:t>
      </w:r>
      <w:r>
        <w:t>7</w:t>
      </w:r>
      <w:r>
        <w:t>)</w:t>
      </w:r>
      <w:r>
        <w:rPr>
          <w:sz w:val="21"/>
          <w:rFonts w:hint="eastAsia"/>
        </w:rPr>
        <w:t>：</w:t>
      </w:r>
      <w:r>
        <w:t> 1-4.</w:t>
      </w:r>
    </w:p>
    <w:p w:rsidR="0018722C">
      <w:pPr>
        <w:pStyle w:val="cw22"/>
        <w:topLinePunct/>
      </w:pPr>
      <w:r>
        <w:t>[</w:t>
      </w:r>
      <w:r>
        <w:t xml:space="preserve">18</w:t>
      </w:r>
      <w:r>
        <w:t>]</w:t>
      </w:r>
      <w:r>
        <w:t xml:space="preserve"> </w:t>
      </w:r>
      <w:r>
        <w:t>Wang </w:t>
      </w:r>
      <w:r>
        <w:t>W X, </w:t>
      </w:r>
      <w:r>
        <w:t>Fisher, </w:t>
      </w:r>
      <w:r>
        <w:t>N S. Delineating metal accumulation path ways for marine invertebrates</w:t>
      </w:r>
      <w:r>
        <w:t>[</w:t>
      </w:r>
      <w:r>
        <w:t xml:space="preserve">J</w:t>
      </w:r>
      <w:r>
        <w:t>]</w:t>
      </w:r>
      <w:r>
        <w:t xml:space="preserve">. Science of The </w:t>
      </w:r>
      <w:r>
        <w:t>Total </w:t>
      </w:r>
      <w:r>
        <w:t>Environment, 1999, 23</w:t>
      </w:r>
      <w:r>
        <w:t>(</w:t>
      </w:r>
      <w:r>
        <w:t>8</w:t>
      </w:r>
      <w:r>
        <w:t>)</w:t>
      </w:r>
      <w:r>
        <w:t>: 459-472</w:t>
      </w:r>
      <w:r>
        <w:t> </w:t>
      </w:r>
      <w: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陈履安</w:t>
      </w:r>
      <w:r>
        <w:rPr>
          <w:rFonts w:cstheme="minorBidi" w:hAnsiTheme="minorHAnsi" w:eastAsiaTheme="minorHAnsi" w:asciiTheme="minorHAnsi"/>
        </w:rPr>
        <w:t>. </w:t>
      </w:r>
      <w:r>
        <w:rPr>
          <w:rFonts w:ascii="宋体" w:eastAsia="宋体" w:hint="eastAsia" w:cstheme="minorBidi" w:hAnsiTheme="minorHAnsi"/>
        </w:rPr>
        <w:t>重金属的生物地球化学循环</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贵州地质</w:t>
      </w:r>
      <w:r>
        <w:rPr>
          <w:rFonts w:cstheme="minorBidi" w:hAnsiTheme="minorHAnsi" w:eastAsiaTheme="minorHAnsi" w:asciiTheme="minorHAnsi"/>
        </w:rPr>
        <w:t>, 1998, 15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71-78.</w:t>
      </w:r>
    </w:p>
    <w:p w:rsidR="0018722C">
      <w:pPr>
        <w:pStyle w:val="cw22"/>
        <w:topLinePunct/>
      </w:pPr>
      <w:r>
        <w:t>[</w:t>
      </w:r>
      <w:r>
        <w:t xml:space="preserve">20</w:t>
      </w:r>
      <w:r>
        <w:t>]</w:t>
      </w:r>
      <w:r/>
      <w:r>
        <w:rPr>
          <w:rFonts w:ascii="宋体" w:eastAsia="宋体" w:hint="eastAsia"/>
        </w:rPr>
        <w:t>吴瑜端</w:t>
      </w:r>
      <w:r>
        <w:t>. </w:t>
      </w:r>
      <w:r>
        <w:rPr>
          <w:rFonts w:ascii="宋体" w:eastAsia="宋体" w:hint="eastAsia"/>
        </w:rPr>
        <w:t>海洋环境化学</w:t>
      </w:r>
      <w:r>
        <w:t>[</w:t>
      </w:r>
      <w:r>
        <w:rPr>
          <w:sz w:val="21"/>
        </w:rPr>
        <w:t xml:space="preserve">M</w:t>
      </w:r>
      <w:r>
        <w:t>]</w:t>
      </w:r>
      <w:r>
        <w:t>. </w:t>
      </w:r>
      <w:r>
        <w:rPr>
          <w:rFonts w:ascii="宋体" w:eastAsia="宋体" w:hint="eastAsia"/>
        </w:rPr>
        <w:t>北京</w:t>
      </w:r>
      <w:r>
        <w:rPr>
          <w:sz w:val="21"/>
          <w:rFonts w:hint="eastAsia"/>
        </w:rPr>
        <w:t>：</w:t>
      </w:r>
      <w:r>
        <w:rPr>
          <w:rFonts w:ascii="宋体" w:eastAsia="宋体" w:hint="eastAsia"/>
        </w:rPr>
        <w:t>科学出版社</w:t>
      </w:r>
      <w:r>
        <w:t>, </w:t>
      </w:r>
      <w:r>
        <w:t>1982</w:t>
      </w:r>
      <w:r>
        <w:rPr>
          <w:rFonts w:hint="eastAsia"/>
        </w:rPr>
        <w:t>。</w:t>
      </w:r>
    </w:p>
    <w:p w:rsidR="0018722C">
      <w:pPr>
        <w:pStyle w:val="cw22"/>
        <w:topLinePunct/>
      </w:pPr>
      <w:r>
        <w:t>[</w:t>
      </w:r>
      <w:r>
        <w:t xml:space="preserve">21</w:t>
      </w:r>
      <w:r>
        <w:t>]</w:t>
      </w:r>
      <w:r/>
      <w:r>
        <w:rPr>
          <w:rFonts w:ascii="宋体" w:eastAsia="宋体" w:hint="eastAsia"/>
        </w:rPr>
        <w:t>李永棋</w:t>
      </w:r>
      <w:r>
        <w:rPr>
          <w:sz w:val="21"/>
          <w:rFonts w:hint="eastAsia"/>
        </w:rPr>
        <w:t>，</w:t>
      </w:r>
      <w:r w:rsidR="001852F3">
        <w:t xml:space="preserve"> </w:t>
      </w:r>
      <w:r>
        <w:rPr>
          <w:rFonts w:ascii="宋体" w:eastAsia="宋体" w:hint="eastAsia"/>
        </w:rPr>
        <w:t>丁美丽</w:t>
      </w:r>
      <w:r>
        <w:t>. </w:t>
      </w:r>
      <w:r>
        <w:rPr>
          <w:rFonts w:ascii="宋体" w:eastAsia="宋体" w:hint="eastAsia"/>
        </w:rPr>
        <w:t>海洋污染生物学</w:t>
      </w:r>
      <w:r>
        <w:t>[</w:t>
      </w:r>
      <w:r>
        <w:rPr>
          <w:sz w:val="21"/>
        </w:rPr>
        <w:t xml:space="preserve">M</w:t>
      </w:r>
      <w:r>
        <w:t>]</w:t>
      </w:r>
      <w:r>
        <w:t xml:space="preserve">. </w:t>
      </w:r>
      <w:r>
        <w:rPr>
          <w:rFonts w:ascii="宋体" w:eastAsia="宋体" w:hint="eastAsia"/>
        </w:rPr>
        <w:t>海洋出版社</w:t>
      </w:r>
      <w:r>
        <w:t>, 1991</w:t>
      </w:r>
      <w:r>
        <w:rPr>
          <w:rFonts w:hint="eastAsia"/>
        </w:rPr>
        <w:t>。</w:t>
      </w:r>
    </w:p>
    <w:p w:rsidR="0018722C">
      <w:pPr>
        <w:pStyle w:val="cw22"/>
        <w:topLinePunct/>
      </w:pPr>
      <w:r>
        <w:t>[</w:t>
      </w:r>
      <w:r>
        <w:t xml:space="preserve">22</w:t>
      </w:r>
      <w:r>
        <w:t>]</w:t>
      </w:r>
      <w:r/>
      <w:r>
        <w:rPr>
          <w:rFonts w:ascii="宋体" w:eastAsia="宋体" w:hint="eastAsia"/>
        </w:rPr>
        <w:t>杨永强</w:t>
      </w:r>
      <w:r>
        <w:t>. </w:t>
      </w:r>
      <w:r>
        <w:rPr>
          <w:rFonts w:ascii="宋体" w:eastAsia="宋体" w:hint="eastAsia"/>
        </w:rPr>
        <w:t>珠江口及近海沉积物中重金属元素的分布</w:t>
      </w:r>
      <w:r>
        <w:rPr>
          <w:rFonts w:ascii="MS Mincho" w:eastAsia="MS Mincho" w:hint="eastAsia"/>
          <w:rFonts w:ascii="MS Mincho" w:eastAsia="MS Mincho" w:hint="eastAsia"/>
          <w:sz w:val="21"/>
        </w:rPr>
        <w:t>、</w:t>
      </w:r>
      <w:r>
        <w:rPr>
          <w:rFonts w:ascii="宋体" w:eastAsia="宋体" w:hint="eastAsia"/>
        </w:rPr>
        <w:t>赋存形态及其潜在生态风险评价</w:t>
      </w:r>
      <w:r>
        <w:t>[</w:t>
      </w:r>
      <w:r>
        <w:rPr>
          <w:sz w:val="21"/>
        </w:rPr>
        <w:t>D</w:t>
      </w:r>
      <w:r>
        <w:t>]</w:t>
      </w:r>
      <w:r>
        <w:t xml:space="preserve">. </w:t>
      </w:r>
      <w:r>
        <w:rPr>
          <w:rFonts w:ascii="宋体" w:eastAsia="宋体" w:hint="eastAsia"/>
        </w:rPr>
        <w:t>广州</w:t>
      </w:r>
      <w:r>
        <w:rPr>
          <w:spacing w:val="2"/>
          <w:sz w:val="21"/>
          <w:rFonts w:hint="eastAsia"/>
        </w:rPr>
        <w:t>：</w:t>
      </w:r>
      <w:r>
        <w:rPr>
          <w:rFonts w:ascii="宋体" w:eastAsia="宋体" w:hint="eastAsia"/>
        </w:rPr>
        <w:t>中</w:t>
      </w:r>
      <w:r>
        <w:rPr>
          <w:rFonts w:ascii="宋体" w:eastAsia="宋体" w:hint="eastAsia"/>
        </w:rPr>
        <w:t>国科学院广州地球化学研究所</w:t>
      </w:r>
      <w:r>
        <w:t>, </w:t>
      </w:r>
      <w:r>
        <w:t>2007</w:t>
      </w:r>
      <w:r>
        <w:rPr>
          <w:rFonts w:hint="eastAsia"/>
        </w:rPr>
        <w:t>。</w:t>
      </w:r>
    </w:p>
    <w:p w:rsidR="0018722C">
      <w:pPr>
        <w:pStyle w:val="cw22"/>
        <w:topLinePunct/>
      </w:pPr>
      <w:r>
        <w:t>[</w:t>
      </w:r>
      <w:r>
        <w:t xml:space="preserve">23</w:t>
      </w:r>
      <w:r>
        <w:t>]</w:t>
      </w:r>
      <w:r>
        <w:t xml:space="preserve"> </w:t>
      </w:r>
      <w:r>
        <w:t>Jose M, Jose U, Ignacio </w:t>
      </w:r>
      <w:r>
        <w:t>G. </w:t>
      </w:r>
      <w:r>
        <w:t>Heavy metal distribution in marine sediments from the southwest coast of Spain</w:t>
      </w:r>
      <w:r>
        <w:t>[</w:t>
      </w:r>
      <w:r>
        <w:rPr>
          <w:sz w:val="21"/>
        </w:rPr>
        <w:t>J</w:t>
      </w:r>
      <w:r>
        <w:t>]</w:t>
      </w:r>
      <w:r>
        <w:t>. Chemosphere, 2004, 55:</w:t>
      </w:r>
      <w:r>
        <w:t> </w:t>
      </w:r>
      <w:r>
        <w:t>431-442.</w:t>
      </w:r>
    </w:p>
    <w:p w:rsidR="0018722C">
      <w:pPr>
        <w:pStyle w:val="cw22"/>
        <w:topLinePunct/>
      </w:pPr>
      <w:r>
        <w:t>[</w:t>
      </w:r>
      <w:r>
        <w:t xml:space="preserve">24</w:t>
      </w:r>
      <w:r>
        <w:t>]</w:t>
      </w:r>
      <w:r/>
      <w:r>
        <w:rPr>
          <w:rFonts w:ascii="宋体" w:eastAsia="宋体" w:hint="eastAsia"/>
        </w:rPr>
        <w:t>李玉</w:t>
      </w:r>
      <w:r>
        <w:rPr>
          <w:spacing w:val="4"/>
          <w:sz w:val="21"/>
          <w:rFonts w:hint="eastAsia"/>
        </w:rPr>
        <w:t>，</w:t>
      </w:r>
      <w:r w:rsidR="001852F3">
        <w:t xml:space="preserve"> </w:t>
      </w:r>
      <w:r>
        <w:rPr>
          <w:rFonts w:ascii="宋体" w:eastAsia="宋体" w:hint="eastAsia"/>
        </w:rPr>
        <w:t>俞志明</w:t>
      </w:r>
      <w:r>
        <w:rPr>
          <w:spacing w:val="4"/>
          <w:sz w:val="21"/>
          <w:rFonts w:hint="eastAsia"/>
        </w:rPr>
        <w:t>，</w:t>
      </w:r>
      <w:r w:rsidR="001852F3">
        <w:t xml:space="preserve"> </w:t>
      </w:r>
      <w:r>
        <w:rPr>
          <w:rFonts w:ascii="宋体" w:eastAsia="宋体" w:hint="eastAsia"/>
        </w:rPr>
        <w:t>宋秀贤</w:t>
      </w:r>
      <w:r>
        <w:t>. </w:t>
      </w:r>
      <w:r>
        <w:rPr>
          <w:rFonts w:ascii="宋体" w:eastAsia="宋体" w:hint="eastAsia"/>
        </w:rPr>
        <w:t>运用主成分分析</w:t>
      </w:r>
      <w:r>
        <w:t>(</w:t>
      </w:r>
      <w:r>
        <w:rPr>
          <w:sz w:val="21"/>
        </w:rPr>
        <w:t xml:space="preserve">PCA</w:t>
      </w:r>
      <w:r>
        <w:t>)</w:t>
      </w:r>
      <w:r>
        <w:rPr>
          <w:rFonts w:ascii="宋体" w:eastAsia="宋体" w:hint="eastAsia"/>
        </w:rPr>
        <w:t>评价海洋沉积物中重金属污染光源</w:t>
      </w:r>
      <w:r>
        <w:t>[</w:t>
      </w:r>
      <w:r>
        <w:rPr>
          <w:sz w:val="21"/>
        </w:rPr>
        <w:t>J</w:t>
      </w:r>
      <w:r>
        <w:t>]</w:t>
      </w:r>
      <w:r>
        <w:t xml:space="preserve">. </w:t>
      </w:r>
      <w:r>
        <w:rPr>
          <w:rFonts w:ascii="宋体" w:eastAsia="宋体" w:hint="eastAsia"/>
        </w:rPr>
        <w:t>环境科学</w:t>
      </w:r>
      <w:r>
        <w:rPr>
          <w:sz w:val="21"/>
          <w:rFonts w:hint="eastAsia"/>
        </w:rPr>
        <w:t>，</w:t>
      </w:r>
    </w:p>
    <w:p w:rsidR="0018722C">
      <w:pPr>
        <w:topLinePunct/>
      </w:pPr>
      <w:r>
        <w:rPr>
          <w:rFonts w:cstheme="minorBidi" w:hAnsiTheme="minorHAnsi" w:eastAsiaTheme="minorHAnsi" w:asciiTheme="minorHAnsi"/>
        </w:rPr>
        <w:t>2006, 27</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137-141.</w:t>
      </w:r>
    </w:p>
    <w:p w:rsidR="0018722C">
      <w:pPr>
        <w:pStyle w:val="cw22"/>
        <w:topLinePunct/>
      </w:pPr>
      <w:r>
        <w:t>[</w:t>
      </w:r>
      <w:r>
        <w:t xml:space="preserve">25</w:t>
      </w:r>
      <w:r>
        <w:t>]</w:t>
      </w:r>
      <w:r>
        <w:t xml:space="preserve"> </w:t>
      </w:r>
      <w:r>
        <w:t>Spokes </w:t>
      </w:r>
      <w:r>
        <w:t>L, </w:t>
      </w:r>
      <w:r>
        <w:t>Jickells </w:t>
      </w:r>
      <w:r>
        <w:t>T, </w:t>
      </w:r>
      <w:r>
        <w:t>Jarvis K. Atmospheric inputs of trace metals to the northeast Atlantic Ocean: the importance of southeasterly flow</w:t>
      </w:r>
      <w:r>
        <w:t>[</w:t>
      </w:r>
      <w:r>
        <w:t xml:space="preserve">J</w:t>
      </w:r>
      <w:r>
        <w:t>]</w:t>
      </w:r>
      <w:r>
        <w:t xml:space="preserve">. Marine </w:t>
      </w:r>
      <w:r>
        <w:t>Chemistry, </w:t>
      </w:r>
      <w:r>
        <w:t>2001, 76</w:t>
      </w:r>
      <w:r>
        <w:t>(</w:t>
      </w:r>
      <w:r>
        <w:t>4</w:t>
      </w:r>
      <w:r>
        <w:t>)</w:t>
      </w:r>
      <w:r>
        <w:t>:</w:t>
      </w:r>
      <w:r>
        <w:t> </w:t>
      </w:r>
      <w:r>
        <w:t>319-330.</w:t>
      </w:r>
    </w:p>
    <w:p w:rsidR="0018722C">
      <w:pPr>
        <w:pStyle w:val="cw22"/>
        <w:topLinePunct/>
      </w:pPr>
      <w:r>
        <w:t>[</w:t>
      </w:r>
      <w:r>
        <w:t xml:space="preserve">26</w:t>
      </w:r>
      <w:r>
        <w:t>]</w:t>
      </w:r>
      <w:r>
        <w:t xml:space="preserve"> </w:t>
      </w:r>
      <w:r>
        <w:t>Zhang J, Huang W </w:t>
      </w:r>
      <w:r>
        <w:t>W. </w:t>
      </w:r>
      <w:r>
        <w:t>Transport of particulate heavy metals towards the China Sea: a preliminary study and comparison</w:t>
      </w:r>
      <w:r>
        <w:t>[</w:t>
      </w:r>
      <w:r>
        <w:rPr>
          <w:sz w:val="21"/>
        </w:rPr>
        <w:t xml:space="preserve">J</w:t>
      </w:r>
      <w:r>
        <w:t>]</w:t>
      </w:r>
      <w:r>
        <w:t xml:space="preserve">. Marine </w:t>
      </w:r>
      <w:r>
        <w:t>chemistry, </w:t>
      </w:r>
      <w:r>
        <w:t>1992, 40:</w:t>
      </w:r>
      <w:r>
        <w:t> </w:t>
      </w:r>
      <w:r>
        <w:t>161-178.</w:t>
      </w:r>
    </w:p>
    <w:p w:rsidR="0018722C">
      <w:pPr>
        <w:pStyle w:val="cw22"/>
        <w:topLinePunct/>
      </w:pPr>
      <w:r>
        <w:t xml:space="preserve">[</w:t>
      </w:r>
      <w:r>
        <w:t xml:space="preserve">27</w:t>
      </w:r>
      <w:r>
        <w:t xml:space="preserve">]</w:t>
      </w:r>
      <w:r>
        <w:t xml:space="preserve"> </w:t>
      </w:r>
      <w:r>
        <w:t xml:space="preserve">Birch G </w:t>
      </w:r>
      <w:r>
        <w:t xml:space="preserve">F, </w:t>
      </w:r>
      <w:r>
        <w:t xml:space="preserve">Evenden D, </w:t>
      </w:r>
      <w:r>
        <w:t xml:space="preserve">Teutsch </w:t>
      </w:r>
      <w:r>
        <w:t xml:space="preserve">M E. Dominance of point source in heavy metal distributions in sediments of a major Sydney estuary </w:t>
      </w:r>
      <w:r>
        <w:t xml:space="preserve">(</w:t>
      </w:r>
      <w:r>
        <w:rPr>
          <w:sz w:val="21"/>
        </w:rPr>
        <w:t xml:space="preserve">Australia</w:t>
      </w:r>
      <w:r>
        <w:t xml:space="preserve">)</w:t>
      </w:r>
      <w:r/>
      <w:r>
        <w:t xml:space="preserve">[</w:t>
      </w:r>
      <w:r>
        <w:t xml:space="preserve">J</w:t>
      </w:r>
      <w:r>
        <w:t xml:space="preserve">]</w:t>
      </w:r>
      <w:r>
        <w:t xml:space="preserve">. Environmental </w:t>
      </w:r>
      <w:r>
        <w:t xml:space="preserve">Geology, </w:t>
      </w:r>
      <w:r>
        <w:t xml:space="preserve">1996, 28</w:t>
      </w:r>
      <w:r>
        <w:t xml:space="preserve">(</w:t>
      </w:r>
      <w:r>
        <w:rPr>
          <w:sz w:val="21"/>
        </w:rPr>
        <w:t xml:space="preserve">4</w:t>
      </w:r>
      <w:r>
        <w:t xml:space="preserve">)</w:t>
      </w:r>
      <w:r>
        <w:t xml:space="preserve">:</w:t>
      </w:r>
      <w:r>
        <w:t xml:space="preserve"> </w:t>
      </w:r>
      <w:r>
        <w:t xml:space="preserve">160-174.</w:t>
      </w:r>
    </w:p>
    <w:p w:rsidR="0018722C">
      <w:pPr>
        <w:pStyle w:val="cw22"/>
        <w:topLinePunct/>
      </w:pPr>
      <w:r>
        <w:t>[</w:t>
      </w:r>
      <w:r>
        <w:t xml:space="preserve">28</w:t>
      </w:r>
      <w:r>
        <w:t>]</w:t>
      </w:r>
      <w:r>
        <w:t xml:space="preserve"> </w:t>
      </w:r>
      <w:r>
        <w:t>Celo </w:t>
      </w:r>
      <w:r>
        <w:t>V, </w:t>
      </w:r>
      <w:r>
        <w:t>Babi D, Baraj B, et al.</w:t>
      </w:r>
      <w:r w:rsidR="004B696B">
        <w:t xml:space="preserve"> </w:t>
      </w:r>
      <w:r w:rsidR="004B696B">
        <w:t>An assessment of Heavy metal pollution in the sediment along the Albanian Coast</w:t>
      </w:r>
      <w:r>
        <w:t>[</w:t>
      </w:r>
      <w:r>
        <w:rPr>
          <w:sz w:val="21"/>
        </w:rPr>
        <w:t xml:space="preserve">J</w:t>
      </w:r>
      <w:r>
        <w:t>]</w:t>
      </w:r>
      <w:r>
        <w:t xml:space="preserve">. </w:t>
      </w:r>
      <w:r>
        <w:t>Water, </w:t>
      </w:r>
      <w:r>
        <w:t>Air and Soil Pollution, 1999, </w:t>
      </w:r>
      <w:r>
        <w:t>111:</w:t>
      </w:r>
      <w:r>
        <w:t> </w:t>
      </w:r>
      <w:r>
        <w:t>235-250.</w:t>
      </w:r>
    </w:p>
    <w:p w:rsidR="0018722C">
      <w:pPr>
        <w:pStyle w:val="cw22"/>
        <w:topLinePunct/>
      </w:pPr>
      <w:r>
        <w:t>[</w:t>
      </w:r>
      <w:r>
        <w:t xml:space="preserve">29</w:t>
      </w:r>
      <w:r>
        <w:t>]</w:t>
      </w:r>
      <w:r/>
      <w:r>
        <w:rPr>
          <w:rFonts w:ascii="宋体" w:eastAsia="宋体" w:hint="eastAsia"/>
        </w:rPr>
        <w:t>刘琼玉</w:t>
      </w:r>
      <w:r>
        <w:rPr>
          <w:spacing w:val="-2"/>
          <w:sz w:val="21"/>
          <w:rFonts w:hint="eastAsia"/>
        </w:rPr>
        <w:t>，</w:t>
      </w:r>
      <w:r>
        <w:rPr>
          <w:rFonts w:ascii="宋体" w:eastAsia="宋体" w:hint="eastAsia"/>
        </w:rPr>
        <w:t>洪华生</w:t>
      </w:r>
      <w:r>
        <w:rPr>
          <w:spacing w:val="1"/>
          <w:sz w:val="21"/>
          <w:rFonts w:hint="eastAsia"/>
        </w:rPr>
        <w:t>，</w:t>
      </w:r>
      <w:r w:rsidR="001852F3">
        <w:t xml:space="preserve"> </w:t>
      </w:r>
      <w:r>
        <w:rPr>
          <w:rFonts w:ascii="宋体" w:eastAsia="宋体" w:hint="eastAsia"/>
        </w:rPr>
        <w:t>洪丽玉</w:t>
      </w:r>
      <w:r>
        <w:t>. </w:t>
      </w:r>
      <w:r>
        <w:rPr>
          <w:rFonts w:ascii="宋体" w:eastAsia="宋体" w:hint="eastAsia"/>
        </w:rPr>
        <w:t>厦门西海域表层沉积物重金属的分布特征及来源探讨</w:t>
      </w:r>
      <w:r>
        <w:t>[</w:t>
      </w:r>
      <w:r>
        <w:rPr>
          <w:sz w:val="21"/>
        </w:rPr>
        <w:t>J</w:t>
      </w:r>
      <w:r>
        <w:t>]</w:t>
      </w:r>
      <w:r>
        <w:t xml:space="preserve">. </w:t>
      </w:r>
      <w:r>
        <w:rPr>
          <w:rFonts w:ascii="宋体" w:eastAsia="宋体" w:hint="eastAsia"/>
        </w:rPr>
        <w:t>海洋通报</w:t>
      </w:r>
      <w:r>
        <w:t>, </w:t>
      </w:r>
      <w:r>
        <w:t>1995</w:t>
      </w:r>
      <w:r>
        <w:rPr>
          <w:rFonts w:hint="eastAsia"/>
        </w:rPr>
        <w:t>，</w:t>
      </w:r>
    </w:p>
    <w:p w:rsidR="0018722C">
      <w:pPr>
        <w:topLinePunct/>
      </w:pP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46-52.</w:t>
      </w:r>
    </w:p>
    <w:p w:rsidR="0018722C">
      <w:pPr>
        <w:pStyle w:val="cw22"/>
        <w:topLinePunct/>
      </w:pPr>
      <w:r>
        <w:t>[</w:t>
      </w:r>
      <w:r>
        <w:t xml:space="preserve">30</w:t>
      </w:r>
      <w:r>
        <w:t>]</w:t>
      </w:r>
      <w:r>
        <w:t xml:space="preserve"> </w:t>
      </w:r>
      <w:r>
        <w:t>Abdel-Hamid M I. Water quality of the River Nile in EgyPt. Water fertility and toxicity evaluated by analgal growth potential test</w:t>
      </w:r>
      <w:r>
        <w:t>[</w:t>
      </w:r>
      <w:r>
        <w:t>J</w:t>
      </w:r>
      <w:r>
        <w:t>]</w:t>
      </w:r>
      <w:r>
        <w:t>. Archivfer drobiologie Supplement, 1992, 90</w:t>
      </w:r>
      <w:r>
        <w:t>(</w:t>
      </w:r>
      <w:r>
        <w:t>3</w:t>
      </w:r>
      <w:r>
        <w:t>)</w:t>
      </w:r>
      <w:r>
        <w:t>:</w:t>
      </w:r>
      <w:r>
        <w:t> </w:t>
      </w:r>
      <w:r>
        <w:t>311-337.</w:t>
      </w:r>
    </w:p>
    <w:p w:rsidR="0018722C">
      <w:pPr>
        <w:pStyle w:val="cw22"/>
        <w:topLinePunct/>
      </w:pPr>
      <w:r>
        <w:t>[</w:t>
      </w:r>
      <w:r>
        <w:t xml:space="preserve">31</w:t>
      </w:r>
      <w:r>
        <w:t>]</w:t>
      </w:r>
      <w:r/>
      <w:r>
        <w:rPr>
          <w:rFonts w:ascii="宋体" w:eastAsia="宋体" w:hint="eastAsia"/>
        </w:rPr>
        <w:t>吕瑞华</w:t>
      </w:r>
      <w:r>
        <w:rPr>
          <w:sz w:val="21"/>
          <w:rFonts w:hint="eastAsia"/>
        </w:rPr>
        <w:t>，</w:t>
      </w:r>
      <w:r w:rsidR="001852F3">
        <w:t xml:space="preserve"> </w:t>
      </w:r>
      <w:r>
        <w:rPr>
          <w:rFonts w:ascii="宋体" w:eastAsia="宋体" w:hint="eastAsia"/>
        </w:rPr>
        <w:t>夏滨</w:t>
      </w:r>
      <w:r>
        <w:rPr>
          <w:sz w:val="21"/>
          <w:rFonts w:hint="eastAsia"/>
        </w:rPr>
        <w:t>，</w:t>
      </w:r>
      <w:r w:rsidR="001852F3">
        <w:t xml:space="preserve"> </w:t>
      </w:r>
      <w:r>
        <w:rPr>
          <w:rFonts w:ascii="宋体" w:eastAsia="宋体" w:hint="eastAsia"/>
        </w:rPr>
        <w:t>李宝华</w:t>
      </w:r>
      <w:r>
        <w:rPr>
          <w:spacing w:val="0"/>
          <w:sz w:val="21"/>
          <w:rFonts w:hint="eastAsia"/>
        </w:rPr>
        <w:t>，</w:t>
      </w:r>
      <w:r w:rsidR="001852F3">
        <w:t xml:space="preserve"> </w:t>
      </w:r>
      <w:r>
        <w:rPr>
          <w:rFonts w:ascii="宋体" w:eastAsia="宋体" w:hint="eastAsia"/>
        </w:rPr>
        <w:t>等</w:t>
      </w:r>
      <w:r>
        <w:t>. </w:t>
      </w:r>
      <w:r>
        <w:rPr>
          <w:rFonts w:ascii="宋体" w:eastAsia="宋体" w:hint="eastAsia"/>
        </w:rPr>
        <w:t>渤海水域初级生产力</w:t>
      </w:r>
      <w:r>
        <w:t>10</w:t>
      </w:r>
      <w:r>
        <w:rPr>
          <w:rFonts w:ascii="宋体" w:eastAsia="宋体" w:hint="eastAsia"/>
        </w:rPr>
        <w:t>年间的变化</w:t>
      </w:r>
      <w:r>
        <w:t>[</w:t>
      </w:r>
      <w:r>
        <w:t xml:space="preserve">J</w:t>
      </w:r>
      <w:r>
        <w:t>]</w:t>
      </w:r>
      <w:r>
        <w:t xml:space="preserve">. </w:t>
      </w:r>
      <w:r>
        <w:rPr>
          <w:rFonts w:ascii="宋体" w:eastAsia="宋体" w:hint="eastAsia"/>
        </w:rPr>
        <w:t>黄渤海海洋</w:t>
      </w:r>
      <w:r>
        <w:t>, 1999</w:t>
      </w:r>
      <w:r>
        <w:t>, </w:t>
      </w:r>
      <w:r>
        <w:t>7</w:t>
      </w:r>
      <w:r>
        <w:t>(</w:t>
      </w:r>
      <w:r>
        <w:t>3</w:t>
      </w:r>
      <w:r>
        <w:t>)</w:t>
      </w:r>
      <w:r>
        <w:t>: 80-86.</w:t>
      </w:r>
    </w:p>
    <w:p w:rsidR="0018722C">
      <w:pPr>
        <w:pStyle w:val="cw22"/>
        <w:topLinePunct/>
      </w:pPr>
      <w:r>
        <w:t>[</w:t>
      </w:r>
      <w:r>
        <w:t xml:space="preserve">32</w:t>
      </w:r>
      <w:r>
        <w:t>]</w:t>
      </w:r>
      <w:r/>
      <w:r>
        <w:rPr>
          <w:rFonts w:ascii="宋体" w:eastAsia="宋体" w:hint="eastAsia"/>
        </w:rPr>
        <w:t>汪远丽</w:t>
      </w:r>
      <w:r>
        <w:t>. </w:t>
      </w:r>
      <w:r>
        <w:rPr>
          <w:rFonts w:ascii="宋体" w:eastAsia="宋体" w:hint="eastAsia"/>
        </w:rPr>
        <w:t>重金属在小球藻</w:t>
      </w:r>
      <w:r>
        <w:t>-</w:t>
      </w:r>
      <w:r>
        <w:rPr>
          <w:rFonts w:ascii="宋体" w:eastAsia="宋体" w:hint="eastAsia"/>
        </w:rPr>
        <w:t>菲律宾蛤仔食物链上的累积与传递研究</w:t>
      </w:r>
      <w:r>
        <w:t>[</w:t>
      </w:r>
      <w:r>
        <w:rPr>
          <w:sz w:val="21"/>
        </w:rPr>
        <w:t>D</w:t>
      </w:r>
      <w:r>
        <w:t>]</w:t>
      </w:r>
      <w:r>
        <w:t xml:space="preserve">. </w:t>
      </w:r>
      <w:r>
        <w:rPr>
          <w:rFonts w:ascii="宋体" w:eastAsia="宋体" w:hint="eastAsia"/>
        </w:rPr>
        <w:t>青岛</w:t>
      </w:r>
      <w:r>
        <w:rPr>
          <w:spacing w:val="1"/>
          <w:sz w:val="21"/>
          <w:rFonts w:hint="eastAsia"/>
        </w:rPr>
        <w:t>：</w:t>
      </w:r>
      <w:r w:rsidR="001852F3">
        <w:t xml:space="preserve"> </w:t>
      </w:r>
      <w:r>
        <w:rPr>
          <w:rFonts w:ascii="宋体" w:eastAsia="宋体" w:hint="eastAsia"/>
        </w:rPr>
        <w:t>中国海洋大学</w:t>
      </w:r>
      <w:r>
        <w:t>, </w:t>
      </w:r>
      <w:r>
        <w:t>2011</w:t>
      </w:r>
      <w:r>
        <w:rPr>
          <w:rFonts w:hint="eastAsia"/>
        </w:rPr>
        <w:t>。</w:t>
      </w:r>
    </w:p>
    <w:p w:rsidR="0018722C">
      <w:pPr>
        <w:pStyle w:val="cw22"/>
        <w:topLinePunct/>
      </w:pPr>
      <w:r>
        <w:t xml:space="preserve">[</w:t>
      </w:r>
      <w:r>
        <w:t xml:space="preserve">33</w:t>
      </w:r>
      <w:r>
        <w:t xml:space="preserve">]</w:t>
      </w:r>
      <w:r>
        <w:t xml:space="preserve"> </w:t>
      </w:r>
      <w:r>
        <w:t xml:space="preserve">Chojnacka K, Chojnackj A, Gorecka H.</w:t>
      </w:r>
      <w:r w:rsidR="004B696B">
        <w:t xml:space="preserve"> </w:t>
      </w:r>
      <w:r w:rsidR="004B696B">
        <w:t xml:space="preserve">Biosorption of Cr</w:t>
      </w:r>
      <w:r>
        <w:t xml:space="preserve">3+</w:t>
      </w:r>
      <w:r>
        <w:t xml:space="preserve">, Cd</w:t>
      </w:r>
      <w:r>
        <w:t xml:space="preserve">2+</w:t>
      </w:r>
      <w:r>
        <w:t xml:space="preserve">and Cu</w:t>
      </w:r>
      <w:r>
        <w:t xml:space="preserve">2+ </w:t>
      </w:r>
      <w:r>
        <w:t xml:space="preserve">ions by blue-reen algae Spirulina sp: kinetics, equilibrium and the mechanism of the process</w:t>
      </w:r>
      <w:r>
        <w:t xml:space="preserve">[</w:t>
      </w:r>
      <w:r>
        <w:t xml:space="preserve">J</w:t>
      </w:r>
      <w:r>
        <w:t xml:space="preserve">]</w:t>
      </w:r>
      <w:r>
        <w:t xml:space="preserve">. Chemosphere, 2005, 59 </w:t>
      </w:r>
      <w:r>
        <w:t xml:space="preserve">(</w:t>
      </w:r>
      <w:r>
        <w:t xml:space="preserve">1</w:t>
      </w:r>
      <w:r>
        <w:t xml:space="preserve">)</w:t>
      </w:r>
      <w:r>
        <w:t xml:space="preserve">: 75-84.</w:t>
      </w:r>
    </w:p>
    <w:p w:rsidR="0018722C">
      <w:pPr>
        <w:pStyle w:val="cw22"/>
        <w:topLinePunct/>
      </w:pPr>
      <w:r>
        <w:rPr>
          <w:rFonts w:ascii="宋体" w:eastAsia="宋体" w:hint="eastAsia"/>
        </w:rPr>
        <w:t>[</w:t>
      </w:r>
      <w:r>
        <w:rPr>
          <w:rFonts w:ascii="宋体" w:eastAsia="宋体" w:hint="eastAsia"/>
        </w:rPr>
        <w:t xml:space="preserve">34</w:t>
      </w:r>
      <w:r>
        <w:rPr>
          <w:rFonts w:ascii="宋体" w:eastAsia="宋体" w:hint="eastAsia"/>
        </w:rPr>
        <w:t>]</w:t>
      </w:r>
      <w:r>
        <w:rPr>
          <w:rFonts w:ascii="宋体" w:eastAsia="宋体" w:hint="eastAsia"/>
        </w:rPr>
        <w:t>浩云涛</w:t>
      </w:r>
      <w:r>
        <w:rPr>
          <w:spacing w:val="2"/>
          <w:sz w:val="21"/>
          <w:rFonts w:hint="eastAsia"/>
        </w:rPr>
        <w:t>，</w:t>
      </w:r>
      <w:r w:rsidR="001852F3">
        <w:t xml:space="preserve"> </w:t>
      </w:r>
      <w:r>
        <w:rPr>
          <w:rFonts w:ascii="宋体" w:eastAsia="宋体" w:hint="eastAsia"/>
        </w:rPr>
        <w:t>李建宏</w:t>
      </w:r>
      <w:r>
        <w:rPr>
          <w:spacing w:val="0"/>
          <w:sz w:val="21"/>
          <w:rFonts w:hint="eastAsia"/>
        </w:rPr>
        <w:t>，</w:t>
      </w:r>
      <w:r w:rsidR="001852F3">
        <w:t xml:space="preserve"> </w:t>
      </w:r>
      <w:r>
        <w:rPr>
          <w:rFonts w:ascii="宋体" w:eastAsia="宋体" w:hint="eastAsia"/>
        </w:rPr>
        <w:t>潘欣</w:t>
      </w:r>
      <w:r>
        <w:rPr>
          <w:spacing w:val="2"/>
          <w:sz w:val="21"/>
          <w:rFonts w:hint="eastAsia"/>
        </w:rPr>
        <w:t>，</w:t>
      </w:r>
      <w:r w:rsidR="001852F3">
        <w:t xml:space="preserve"> </w:t>
      </w:r>
      <w:r>
        <w:rPr>
          <w:rFonts w:ascii="宋体" w:eastAsia="宋体" w:hint="eastAsia"/>
        </w:rPr>
        <w:t>等</w:t>
      </w:r>
      <w:r>
        <w:t>. </w:t>
      </w:r>
      <w:r>
        <w:rPr>
          <w:rFonts w:ascii="宋体" w:eastAsia="宋体" w:hint="eastAsia"/>
        </w:rPr>
        <w:t>椭圆小球藻</w:t>
      </w:r>
      <w:r>
        <w:t>(</w:t>
      </w:r>
      <w:r>
        <w:rPr>
          <w:i/>
          <w:sz w:val="21"/>
        </w:rPr>
        <w:t>Chlorella</w:t>
      </w:r>
      <w:r w:rsidR="001852F3">
        <w:rPr>
          <w:i/>
          <w:spacing w:val="3"/>
          <w:sz w:val="21"/>
        </w:rPr>
        <w:t xml:space="preserve"> </w:t>
      </w:r>
      <w:r>
        <w:rPr>
          <w:i/>
          <w:sz w:val="21"/>
        </w:rPr>
        <w:t>ellipsoidea</w:t>
      </w:r>
      <w:r>
        <w:t>)</w:t>
      </w:r>
      <w:r>
        <w:rPr>
          <w:rFonts w:ascii="宋体" w:eastAsia="宋体" w:hint="eastAsia"/>
        </w:rPr>
        <w:t>对</w:t>
      </w:r>
      <w:r>
        <w:t>4</w:t>
      </w:r>
      <w:r>
        <w:rPr>
          <w:rFonts w:ascii="宋体" w:eastAsia="宋体" w:hint="eastAsia"/>
        </w:rPr>
        <w:t>种重金属的耐受性及富集</w:t>
      </w:r>
      <w:r>
        <w:t>[</w:t>
      </w:r>
      <w:r>
        <w:rPr>
          <w:sz w:val="21"/>
        </w:rPr>
        <w:t>J</w:t>
      </w:r>
      <w:r>
        <w:t>]</w:t>
      </w:r>
      <w:r>
        <w:t xml:space="preserve">.  </w:t>
      </w:r>
      <w:r>
        <w:rPr>
          <w:rFonts w:ascii="宋体" w:eastAsia="宋体" w:hint="eastAsia"/>
        </w:rPr>
        <w:t>湖</w:t>
      </w:r>
    </w:p>
    <w:p w:rsidR="0018722C">
      <w:pPr>
        <w:topLinePunct/>
      </w:pPr>
      <w:r>
        <w:rPr>
          <w:rFonts w:cstheme="minorBidi" w:hAnsiTheme="minorHAnsi" w:eastAsiaTheme="minorHAnsi" w:asciiTheme="minorHAnsi" w:ascii="宋体" w:eastAsia="宋体" w:hint="eastAsia"/>
        </w:rPr>
        <w:t>泊科学</w:t>
      </w:r>
      <w:r>
        <w:rPr>
          <w:rFonts w:cstheme="minorBidi" w:hAnsiTheme="minorHAnsi" w:eastAsiaTheme="minorHAnsi" w:asciiTheme="minorHAnsi"/>
        </w:rPr>
        <w:t>, 2001, 13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158-162.</w:t>
      </w:r>
    </w:p>
    <w:p w:rsidR="0018722C">
      <w:pPr>
        <w:pStyle w:val="cw22"/>
        <w:topLinePunct/>
      </w:pPr>
      <w:r>
        <w:t>[</w:t>
      </w:r>
      <w:r>
        <w:t xml:space="preserve">35</w:t>
      </w:r>
      <w:r>
        <w:t>]</w:t>
      </w:r>
      <w:r/>
      <w:r>
        <w:rPr>
          <w:rFonts w:ascii="宋体" w:eastAsia="宋体" w:hint="eastAsia"/>
        </w:rPr>
        <w:t>张亚楠</w:t>
      </w:r>
      <w:r>
        <w:t>. </w:t>
      </w:r>
      <w:r>
        <w:rPr>
          <w:rFonts w:ascii="宋体" w:eastAsia="宋体" w:hint="eastAsia"/>
        </w:rPr>
        <w:t>绿色巴夫藻的重金属胁迫效应及吸附能力的研究</w:t>
      </w:r>
      <w:r>
        <w:t>[</w:t>
      </w:r>
      <w:r>
        <w:t>J</w:t>
      </w:r>
      <w:r>
        <w:t>]</w:t>
      </w:r>
      <w:r>
        <w:t xml:space="preserve">. </w:t>
      </w:r>
      <w:r>
        <w:rPr>
          <w:rFonts w:ascii="宋体" w:eastAsia="宋体" w:hint="eastAsia"/>
        </w:rPr>
        <w:t>暨南大学学报</w:t>
      </w:r>
      <w:r>
        <w:t>, </w:t>
      </w:r>
      <w:r>
        <w:t>2003</w:t>
      </w:r>
      <w:r>
        <w:t>,</w:t>
      </w:r>
      <w:r>
        <w:t> 7</w:t>
      </w:r>
      <w:r>
        <w:t>(</w:t>
      </w:r>
      <w:r>
        <w:t>2</w:t>
      </w:r>
      <w:r>
        <w:t>)</w:t>
      </w:r>
      <w:r>
        <w:rPr>
          <w:sz w:val="21"/>
          <w:rFonts w:hint="eastAsia"/>
        </w:rPr>
        <w:t>：</w:t>
      </w:r>
      <w:r w:rsidR="001852F3">
        <w:t xml:space="preserve">35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Pr>
          <w:rFonts w:ascii="宋体" w:eastAsia="宋体" w:hint="eastAsia" w:cstheme="minorBidi" w:hAnsiTheme="minorHAnsi"/>
        </w:rPr>
        <w:t>李英敏</w:t>
      </w:r>
      <w:r>
        <w:rPr>
          <w:kern w:val="2"/>
          <w:sz w:val="21"/>
          <w:rFonts w:hint="eastAsia"/>
        </w:rPr>
        <w:t>，</w:t>
      </w:r>
      <w:r>
        <w:rPr>
          <w:rFonts w:ascii="宋体" w:eastAsia="宋体" w:hint="eastAsia" w:cstheme="minorBidi" w:hAnsiTheme="minorHAnsi"/>
        </w:rPr>
        <w:t>杨海波</w:t>
      </w:r>
      <w:r>
        <w:rPr>
          <w:kern w:val="2"/>
          <w:sz w:val="21"/>
          <w:rFonts w:hint="eastAsia"/>
        </w:rPr>
        <w:t>，</w:t>
      </w:r>
      <w:r>
        <w:rPr>
          <w:rFonts w:ascii="宋体" w:eastAsia="宋体" w:hint="eastAsia" w:cstheme="minorBidi" w:hAnsiTheme="minorHAnsi"/>
        </w:rPr>
        <w:t>吕福荣</w:t>
      </w:r>
      <w:r>
        <w:rPr>
          <w:rFonts w:cstheme="minorBidi" w:hAnsiTheme="minorHAnsi" w:eastAsiaTheme="minorHAnsi" w:asciiTheme="minorHAnsi"/>
        </w:rPr>
        <w:t>. </w:t>
      </w:r>
      <w:r>
        <w:rPr>
          <w:rFonts w:ascii="宋体" w:eastAsia="宋体" w:hint="eastAsia" w:cstheme="minorBidi" w:hAnsiTheme="minorHAnsi"/>
        </w:rPr>
        <w:t>叉鞭金藻对微量锌</w:t>
      </w:r>
      <w:r>
        <w:rPr>
          <w:rFonts w:ascii="MS Mincho" w:eastAsia="MS Mincho" w:hint="eastAsia" w:cstheme="minorBidi" w:hAnsiTheme="minorHAnsi"/>
          <w:kern w:val="2"/>
          <w:rFonts w:ascii="MS Mincho" w:eastAsia="MS Mincho" w:hint="eastAsia" w:cstheme="minorBidi" w:hAnsiTheme="minorHAnsi"/>
          <w:sz w:val="21"/>
        </w:rPr>
        <w:t>、</w:t>
      </w:r>
      <w:r>
        <w:rPr>
          <w:rFonts w:ascii="宋体" w:eastAsia="宋体" w:hint="eastAsia" w:cstheme="minorBidi" w:hAnsiTheme="minorHAnsi"/>
        </w:rPr>
        <w:t>锡的吸附效应研究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环境污染与防治</w:t>
      </w:r>
      <w:r>
        <w:rPr>
          <w:rFonts w:cstheme="minorBidi" w:hAnsiTheme="minorHAnsi" w:eastAsiaTheme="minorHAnsi" w:asciiTheme="minorHAnsi"/>
        </w:rPr>
        <w:t>, 2004</w:t>
      </w:r>
      <w:r>
        <w:rPr>
          <w:rFonts w:cstheme="minorBidi" w:hAnsiTheme="minorHAnsi" w:eastAsiaTheme="minorHAnsi" w:asciiTheme="minorHAnsi"/>
        </w:rPr>
        <w:t>,</w:t>
      </w:r>
      <w:r>
        <w:rPr>
          <w:rFonts w:cstheme="minorBidi" w:hAnsiTheme="minorHAnsi" w:eastAsiaTheme="minorHAnsi" w:asciiTheme="minorHAnsi"/>
        </w:rPr>
        <w:t> 26</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396-399.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Pr>
          <w:rFonts w:cstheme="minorBidi" w:hAnsiTheme="minorHAnsi" w:eastAsiaTheme="minorHAnsi" w:asciiTheme="minorHAnsi"/>
        </w:rPr>
        <w:t xml:space="preserve"> Rainbow P S. </w:t>
      </w:r>
      <w:r>
        <w:rPr>
          <w:rFonts w:ascii="宋体" w:eastAsia="宋体" w:hint="eastAsia" w:cstheme="minorBidi" w:hAnsiTheme="minorHAnsi"/>
        </w:rPr>
        <w:t>海洋生物对重金属的积累及意义</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海洋环境科学</w:t>
      </w:r>
      <w:r>
        <w:rPr>
          <w:rFonts w:cstheme="minorBidi" w:hAnsiTheme="minorHAnsi" w:eastAsiaTheme="minorHAnsi" w:asciiTheme="minorHAnsi"/>
        </w:rPr>
        <w:t>, 1992, 11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44-52.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Pr>
          <w:rFonts w:ascii="宋体" w:eastAsia="宋体" w:hint="eastAsia" w:cstheme="minorBidi" w:hAnsiTheme="minorHAnsi"/>
        </w:rPr>
        <w:t>吴玉霖</w:t>
      </w:r>
      <w:r>
        <w:rPr>
          <w:kern w:val="2"/>
          <w:sz w:val="21"/>
          <w:rFonts w:hint="eastAsia"/>
        </w:rPr>
        <w:t>，</w:t>
      </w:r>
      <w:r>
        <w:rPr>
          <w:rFonts w:ascii="宋体" w:eastAsia="宋体" w:hint="eastAsia" w:cstheme="minorBidi" w:hAnsiTheme="minorHAnsi"/>
        </w:rPr>
        <w:t>崔可铎</w:t>
      </w:r>
      <w:r>
        <w:rPr>
          <w:kern w:val="2"/>
          <w:sz w:val="21"/>
          <w:rFonts w:hint="eastAsia"/>
        </w:rPr>
        <w:t>，</w:t>
      </w:r>
      <w:r>
        <w:rPr>
          <w:rFonts w:ascii="宋体" w:eastAsia="宋体" w:hint="eastAsia" w:cstheme="minorBidi" w:hAnsiTheme="minorHAnsi"/>
        </w:rPr>
        <w:t>赵鸿儒</w:t>
      </w:r>
      <w:r>
        <w:rPr>
          <w:kern w:val="2"/>
          <w:sz w:val="21"/>
          <w:rFonts w:hint="eastAsia"/>
        </w:rPr>
        <w:t>，</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渤海无脊椎动物体内痕量金属含量的研究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海洋与湖沼</w:t>
      </w:r>
      <w:r>
        <w:rPr>
          <w:rFonts w:cstheme="minorBidi" w:hAnsiTheme="minorHAnsi" w:eastAsiaTheme="minorHAnsi" w:asciiTheme="minorHAnsi"/>
        </w:rPr>
        <w:t>, 1986</w:t>
      </w:r>
      <w:r>
        <w:rPr>
          <w:rFonts w:cstheme="minorBidi" w:hAnsiTheme="minorHAnsi" w:eastAsiaTheme="minorHAnsi" w:asciiTheme="minorHAnsi"/>
        </w:rPr>
        <w:t>,</w:t>
      </w:r>
      <w:r>
        <w:rPr>
          <w:rFonts w:cstheme="minorBidi" w:hAnsiTheme="minorHAnsi" w:eastAsiaTheme="minorHAnsi" w:asciiTheme="minorHAnsi"/>
        </w:rPr>
        <w:t> 17</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539-547.</w:t>
      </w:r>
    </w:p>
    <w:p w:rsidR="0018722C">
      <w:pPr>
        <w:pStyle w:val="cw22"/>
        <w:topLinePunct/>
      </w:pPr>
      <w:r>
        <w:t>[</w:t>
      </w:r>
      <w:r>
        <w:t xml:space="preserve">39</w:t>
      </w:r>
      <w:r>
        <w:t>]</w:t>
      </w:r>
      <w:r>
        <w:t xml:space="preserve"> </w:t>
      </w:r>
      <w:r>
        <w:t>Frenzilli G, Bocchetti R, Pagliarecci M, et a1. Time-course evaluation of ROS-mediated toxicity in mussels, Mytilus galloprovincialis, during a field translocation experiment</w:t>
      </w:r>
      <w:r>
        <w:t>[</w:t>
      </w:r>
      <w:r>
        <w:rPr>
          <w:sz w:val="21"/>
        </w:rPr>
        <w:t>J</w:t>
      </w:r>
      <w:r>
        <w:t>]</w:t>
      </w:r>
      <w:r>
        <w:t>. marine environmental research, 2004, 58: 609-</w:t>
      </w:r>
      <w:r>
        <w:t> </w:t>
      </w:r>
      <w:r>
        <w:t>613.</w:t>
      </w:r>
    </w:p>
    <w:p w:rsidR="0018722C">
      <w:pPr>
        <w:pStyle w:val="cw22"/>
        <w:topLinePunct/>
      </w:pPr>
      <w:r>
        <w:t>[</w:t>
      </w:r>
      <w:r>
        <w:t xml:space="preserve">40</w:t>
      </w:r>
      <w:r>
        <w:t>]</w:t>
      </w:r>
      <w:r>
        <w:t xml:space="preserve"> </w:t>
      </w:r>
      <w:r>
        <w:t>Goldberg E D. International Mussel Watch Project: initial implementation phase, final report</w:t>
      </w:r>
      <w:r>
        <w:t>[</w:t>
      </w:r>
      <w:r>
        <w:rPr>
          <w:sz w:val="21"/>
        </w:rPr>
        <w:t>C</w:t>
      </w:r>
      <w:r>
        <w:t>]</w:t>
      </w:r>
      <w:r>
        <w:t>. NOAA Technical Memorandum NOS ORCA 95.</w:t>
      </w:r>
      <w:r w:rsidR="004B696B">
        <w:t xml:space="preserve"> </w:t>
      </w:r>
      <w:r w:rsidR="004B696B">
        <w:t>Silver Spring, MD: US Department of Commerce, National Oceanic and Atmospheric Administration. Office of Ocean Resources Conservation and Assessment, National Ocean Service. 1995,</w:t>
      </w:r>
      <w:r>
        <w:t> </w:t>
      </w:r>
      <w:r>
        <w:t>7-13.</w:t>
      </w:r>
    </w:p>
    <w:p w:rsidR="0018722C">
      <w:pPr>
        <w:pStyle w:val="cw22"/>
        <w:topLinePunct/>
      </w:pPr>
      <w:r>
        <w:t>[</w:t>
      </w:r>
      <w:r>
        <w:t xml:space="preserve">41</w:t>
      </w:r>
      <w:r>
        <w:t>]</w:t>
      </w:r>
      <w:r>
        <w:t xml:space="preserve"> </w:t>
      </w:r>
      <w:r>
        <w:t>Kimbrough K </w:t>
      </w:r>
      <w:r>
        <w:t>L, </w:t>
      </w:r>
      <w:r>
        <w:t>Lauenstein G G, Christensen J D, et a1. An assessment of two decades of contaminant monitoring in the Nation</w:t>
      </w:r>
      <w:r>
        <w:t>'</w:t>
      </w:r>
      <w:r>
        <w:t>s Coastal Zone</w:t>
      </w:r>
      <w:r>
        <w:t>[</w:t>
      </w:r>
      <w:r>
        <w:rPr>
          <w:sz w:val="21"/>
        </w:rPr>
        <w:t>C</w:t>
      </w:r>
      <w:r>
        <w:t>]</w:t>
      </w:r>
      <w:r>
        <w:t>. NOAA Technical Memorandum NOS-NCCOS 74. Silver Spring, MD: NOAA.</w:t>
      </w:r>
      <w:r w:rsidR="004B696B">
        <w:t xml:space="preserve"> </w:t>
      </w:r>
      <w:r w:rsidR="004B696B">
        <w:t>National Centers for Coastal Ocean Science, 2008,</w:t>
      </w:r>
      <w:r>
        <w:t> </w:t>
      </w:r>
      <w:r>
        <w:t>105.</w:t>
      </w:r>
    </w:p>
    <w:p w:rsidR="0018722C">
      <w:pPr>
        <w:pStyle w:val="cw22"/>
        <w:topLinePunct/>
      </w:pPr>
      <w:r>
        <w:t>[</w:t>
      </w:r>
      <w:r>
        <w:t xml:space="preserve">42</w:t>
      </w:r>
      <w:r>
        <w:t>]</w:t>
      </w:r>
      <w:r>
        <w:t xml:space="preserve"> </w:t>
      </w:r>
      <w:r>
        <w:t>Lima </w:t>
      </w:r>
      <w:r>
        <w:t>D, Santos M M, Ferreira A M, et a1. The use of the shanny Lipophrys pholis for pollution monitoring: A new sentinel species for the northwestern European marine ecosystems</w:t>
      </w:r>
      <w:r>
        <w:t>[</w:t>
      </w:r>
      <w:r>
        <w:rPr>
          <w:sz w:val="21"/>
        </w:rPr>
        <w:t>J</w:t>
      </w:r>
      <w:r>
        <w:t>]</w:t>
      </w:r>
      <w:r>
        <w:t>. Environment International, 2008, 34:</w:t>
      </w:r>
      <w:r>
        <w:t> </w:t>
      </w:r>
      <w:r>
        <w:t>94-101.</w:t>
      </w:r>
    </w:p>
    <w:p w:rsidR="0018722C">
      <w:pPr>
        <w:pStyle w:val="cw22"/>
        <w:topLinePunct/>
      </w:pPr>
      <w:r>
        <w:t>[</w:t>
      </w:r>
      <w:r>
        <w:t xml:space="preserve">43</w:t>
      </w:r>
      <w:r>
        <w:t>]</w:t>
      </w:r>
      <w:r>
        <w:t xml:space="preserve"> </w:t>
      </w:r>
      <w:r>
        <w:t>Christopher J S, Gail M D. Biomonitoring of Environmental Status and Trends</w:t>
      </w:r>
      <w:r>
        <w:t>(</w:t>
      </w:r>
      <w:r>
        <w:rPr>
          <w:sz w:val="21"/>
        </w:rPr>
        <w:t>BEST</w:t>
      </w:r>
      <w:r>
        <w:t>)</w:t>
      </w:r>
      <w:r>
        <w:t xml:space="preserve"> Program: Selected Methods for Monitoring Chemical Contaminants and their Effects in Aquatic Ecosystems</w:t>
      </w:r>
      <w:r>
        <w:t>[</w:t>
      </w:r>
      <w:r>
        <w:rPr>
          <w:sz w:val="21"/>
        </w:rPr>
        <w:t>R</w:t>
      </w:r>
      <w:r>
        <w:t>]</w:t>
      </w:r>
      <w:r>
        <w:t>. U.</w:t>
      </w:r>
      <w:r w:rsidR="004B696B">
        <w:t xml:space="preserve"> </w:t>
      </w:r>
      <w:r w:rsidR="004B696B">
        <w:t>S. Department of the Interior, U.</w:t>
      </w:r>
      <w:r w:rsidR="004B696B">
        <w:t xml:space="preserve"> </w:t>
      </w:r>
      <w:r w:rsidR="004B696B">
        <w:t>S. Geological Survey, Biological Resources Division,</w:t>
      </w:r>
      <w:r>
        <w:t> </w:t>
      </w:r>
      <w:r>
        <w:t>2000.</w:t>
      </w:r>
    </w:p>
    <w:p w:rsidR="0018722C">
      <w:pPr>
        <w:pStyle w:val="cw22"/>
        <w:topLinePunct/>
      </w:pPr>
      <w:r>
        <w:t>[</w:t>
      </w:r>
      <w:r>
        <w:t xml:space="preserve">44</w:t>
      </w:r>
      <w:r>
        <w:t>]</w:t>
      </w:r>
      <w:r>
        <w:t xml:space="preserve"> </w:t>
      </w:r>
      <w:r>
        <w:t>Lionetto M G, Giordano R, Caricato R, et a1. Biomonitoring of heavy metal contamination along the Salerno coast</w:t>
      </w:r>
      <w:r>
        <w:t>(</w:t>
      </w:r>
      <w:r>
        <w:rPr>
          <w:sz w:val="21"/>
        </w:rPr>
        <w:t>Italy</w:t>
      </w:r>
      <w:r>
        <w:t>)</w:t>
      </w:r>
      <w:r>
        <w:t xml:space="preserve"> by metallothionein evaluation in Mytilus galloprovincialis and Mullus barbatus</w:t>
      </w:r>
      <w:r>
        <w:t>[</w:t>
      </w:r>
      <w:r>
        <w:rPr>
          <w:sz w:val="21"/>
        </w:rPr>
        <w:t>J</w:t>
      </w:r>
      <w:r>
        <w:t>]</w:t>
      </w:r>
      <w:r>
        <w:t>. Aquatic Conservation:</w:t>
      </w:r>
      <w:r w:rsidR="004B696B">
        <w:t xml:space="preserve"> </w:t>
      </w:r>
      <w:r w:rsidR="004B696B">
        <w:t>Marine Freshwater Ecosystems, 2001, 11:</w:t>
      </w:r>
      <w:r>
        <w:t> </w:t>
      </w:r>
      <w:r>
        <w:t>305-310.</w:t>
      </w:r>
    </w:p>
    <w:p w:rsidR="0018722C">
      <w:pPr>
        <w:pStyle w:val="cw22"/>
        <w:topLinePunct/>
      </w:pPr>
      <w:r>
        <w:t>[</w:t>
      </w:r>
      <w:r>
        <w:t xml:space="preserve">45</w:t>
      </w:r>
      <w:r>
        <w:t>]</w:t>
      </w:r>
      <w:r>
        <w:t xml:space="preserve"> </w:t>
      </w:r>
      <w:r>
        <w:t>Catsiki V A, Florou H. Study on the behavior of the heavy metals Cu, Cr, Ni, Zn, Fe, Mn and137Cs in an estuarine ecosystem using Mytilus galloprovincialis as a bioindicator species: the case of Thermaikos gulf, Greece</w:t>
      </w:r>
      <w:r>
        <w:t>[</w:t>
      </w:r>
      <w:r>
        <w:rPr>
          <w:sz w:val="21"/>
        </w:rPr>
        <w:t>J</w:t>
      </w:r>
      <w:r>
        <w:t>]</w:t>
      </w:r>
      <w:r>
        <w:t>. Environmental Radiact, 2006, 86:</w:t>
      </w:r>
      <w:r>
        <w:t> </w:t>
      </w:r>
      <w:r>
        <w:t>31-44.</w:t>
      </w:r>
    </w:p>
    <w:p w:rsidR="0018722C">
      <w:pPr>
        <w:pStyle w:val="cw22"/>
        <w:topLinePunct/>
      </w:pPr>
      <w:r>
        <w:t>[</w:t>
      </w:r>
      <w:r>
        <w:t xml:space="preserve">46</w:t>
      </w:r>
      <w:r>
        <w:t>]</w:t>
      </w:r>
      <w:r/>
      <w:r>
        <w:rPr>
          <w:rFonts w:ascii="宋体" w:eastAsia="宋体" w:hint="eastAsia"/>
        </w:rPr>
        <w:t>庄启谦</w:t>
      </w:r>
      <w:r>
        <w:rPr>
          <w:sz w:val="21"/>
          <w:rFonts w:hint="eastAsia"/>
        </w:rPr>
        <w:t>，</w:t>
      </w:r>
      <w:r w:rsidR="001852F3">
        <w:t xml:space="preserve"> </w:t>
      </w:r>
      <w:r>
        <w:rPr>
          <w:rFonts w:ascii="宋体" w:eastAsia="宋体" w:hint="eastAsia"/>
        </w:rPr>
        <w:t>崔可铎</w:t>
      </w:r>
      <w:r>
        <w:t>. </w:t>
      </w:r>
      <w:r>
        <w:rPr>
          <w:rFonts w:ascii="宋体" w:eastAsia="宋体" w:hint="eastAsia"/>
        </w:rPr>
        <w:t>胶州湾沧口潮间带生态学研究</w:t>
      </w:r>
      <w:r>
        <w:t>[</w:t>
      </w:r>
      <w:r>
        <w:rPr>
          <w:sz w:val="21"/>
        </w:rPr>
        <w:t xml:space="preserve">J</w:t>
      </w:r>
      <w:r>
        <w:t>]</w:t>
      </w:r>
      <w:r>
        <w:t xml:space="preserve">. </w:t>
      </w:r>
      <w:r>
        <w:rPr>
          <w:rFonts w:ascii="宋体" w:eastAsia="宋体" w:hint="eastAsia"/>
        </w:rPr>
        <w:t>海洋科学集刊</w:t>
      </w:r>
      <w:r>
        <w:t>, </w:t>
      </w:r>
      <w:r>
        <w:t>1984</w:t>
      </w:r>
      <w:r>
        <w:t>,</w:t>
      </w:r>
      <w:r>
        <w:t> 22</w:t>
      </w:r>
      <w:r>
        <w:t>:</w:t>
      </w:r>
      <w:r>
        <w:t> 79-94.</w:t>
      </w:r>
    </w:p>
    <w:p w:rsidR="0018722C">
      <w:pPr>
        <w:pStyle w:val="cw22"/>
        <w:topLinePunct/>
      </w:pPr>
      <w:r>
        <w:t>[</w:t>
      </w:r>
      <w:r>
        <w:t xml:space="preserve">47</w:t>
      </w:r>
      <w:r>
        <w:t>]</w:t>
      </w:r>
      <w:r/>
      <w:r>
        <w:rPr>
          <w:rFonts w:ascii="宋体" w:eastAsia="宋体" w:hint="eastAsia"/>
        </w:rPr>
        <w:t>蔡立哲</w:t>
      </w:r>
      <w:r>
        <w:rPr>
          <w:spacing w:val="2"/>
          <w:sz w:val="21"/>
          <w:rFonts w:hint="eastAsia"/>
        </w:rPr>
        <w:t>，</w:t>
      </w:r>
      <w:r>
        <w:rPr>
          <w:rFonts w:ascii="宋体" w:eastAsia="宋体" w:hint="eastAsia"/>
        </w:rPr>
        <w:t>洪华生</w:t>
      </w:r>
      <w:r>
        <w:rPr>
          <w:spacing w:val="2"/>
          <w:sz w:val="21"/>
          <w:rFonts w:hint="eastAsia"/>
        </w:rPr>
        <w:t>，</w:t>
      </w:r>
      <w:r>
        <w:rPr>
          <w:rFonts w:ascii="宋体" w:eastAsia="宋体" w:hint="eastAsia"/>
        </w:rPr>
        <w:t>黄玉ft</w:t>
      </w:r>
      <w:r>
        <w:t>. </w:t>
      </w:r>
      <w:r>
        <w:rPr>
          <w:rFonts w:ascii="宋体" w:eastAsia="宋体" w:hint="eastAsia"/>
        </w:rPr>
        <w:t>香港维多利亚港大型底栖生物群落的时空变</w:t>
      </w:r>
      <w:r>
        <w:t>[</w:t>
      </w:r>
      <w:r>
        <w:t>J</w:t>
      </w:r>
      <w:r>
        <w:t>]</w:t>
      </w:r>
      <w:r>
        <w:t xml:space="preserve">. </w:t>
      </w:r>
      <w:r>
        <w:rPr>
          <w:rFonts w:ascii="宋体" w:eastAsia="宋体" w:hint="eastAsia"/>
        </w:rPr>
        <w:t>海洋学报</w:t>
      </w:r>
      <w:r>
        <w:t>, </w:t>
      </w:r>
      <w:r>
        <w:t>1997</w:t>
      </w:r>
      <w:r>
        <w:t>,</w:t>
      </w:r>
      <w:r>
        <w:t> </w:t>
      </w:r>
      <w:r>
        <w:t>19</w:t>
      </w:r>
      <w:r>
        <w:t>(</w:t>
      </w:r>
      <w:r>
        <w:t>2</w:t>
      </w:r>
      <w:r>
        <w:t>)</w:t>
      </w:r>
      <w:r>
        <w:rPr>
          <w:sz w:val="21"/>
          <w:rFonts w:hint="eastAsia"/>
        </w:rPr>
        <w:t>：</w:t>
      </w:r>
      <w:r w:rsidR="001852F3">
        <w:t xml:space="preserve">65-70.</w:t>
      </w:r>
    </w:p>
    <w:p w:rsidR="0018722C">
      <w:pPr>
        <w:pStyle w:val="cw22"/>
        <w:topLinePunct/>
      </w:pPr>
      <w:r>
        <w:t>[</w:t>
      </w:r>
      <w:r>
        <w:t xml:space="preserve">48</w:t>
      </w:r>
      <w:r>
        <w:t>]</w:t>
      </w:r>
      <w:r/>
      <w:r>
        <w:rPr>
          <w:rFonts w:ascii="宋体" w:eastAsia="宋体" w:hint="eastAsia"/>
        </w:rPr>
        <w:t>刘明星</w:t>
      </w:r>
      <w:r>
        <w:rPr>
          <w:spacing w:val="1"/>
          <w:sz w:val="21"/>
          <w:rFonts w:hint="eastAsia"/>
        </w:rPr>
        <w:t>，</w:t>
      </w:r>
      <w:r w:rsidR="001852F3">
        <w:t xml:space="preserve"> </w:t>
      </w:r>
      <w:r>
        <w:rPr>
          <w:rFonts w:ascii="宋体" w:eastAsia="宋体" w:hint="eastAsia"/>
        </w:rPr>
        <w:t>李国基</w:t>
      </w:r>
      <w:r>
        <w:rPr>
          <w:spacing w:val="1"/>
          <w:sz w:val="21"/>
          <w:rFonts w:hint="eastAsia"/>
        </w:rPr>
        <w:t>，</w:t>
      </w:r>
      <w:r w:rsidR="001852F3">
        <w:t xml:space="preserve"> </w:t>
      </w:r>
      <w:r>
        <w:rPr>
          <w:rFonts w:ascii="宋体" w:eastAsia="宋体" w:hint="eastAsia"/>
        </w:rPr>
        <w:t>顾宏堪</w:t>
      </w:r>
      <w:r>
        <w:t>. </w:t>
      </w:r>
      <w:r>
        <w:rPr>
          <w:rFonts w:ascii="宋体" w:eastAsia="宋体" w:hint="eastAsia"/>
        </w:rPr>
        <w:t>渤海鱼类</w:t>
      </w:r>
      <w:r>
        <w:rPr>
          <w:rFonts w:ascii="MS Mincho" w:eastAsia="MS Mincho" w:hint="eastAsia"/>
          <w:rFonts w:ascii="MS Mincho" w:eastAsia="MS Mincho" w:hint="eastAsia"/>
          <w:sz w:val="21"/>
        </w:rPr>
        <w:t>、</w:t>
      </w:r>
      <w:r>
        <w:rPr>
          <w:rFonts w:ascii="宋体" w:eastAsia="宋体" w:hint="eastAsia"/>
        </w:rPr>
        <w:t>甲壳动物</w:t>
      </w:r>
      <w:r>
        <w:rPr>
          <w:rFonts w:ascii="MS Mincho" w:eastAsia="MS Mincho" w:hint="eastAsia"/>
          <w:rFonts w:ascii="MS Mincho" w:eastAsia="MS Mincho" w:hint="eastAsia"/>
          <w:sz w:val="21"/>
        </w:rPr>
        <w:t>、</w:t>
      </w:r>
      <w:r>
        <w:rPr>
          <w:rFonts w:ascii="宋体" w:eastAsia="宋体" w:hint="eastAsia"/>
        </w:rPr>
        <w:t>软体动物的痕量金属含量</w:t>
      </w:r>
      <w:r>
        <w:t>[</w:t>
      </w:r>
      <w:r>
        <w:rPr>
          <w:sz w:val="21"/>
        </w:rPr>
        <w:t>J</w:t>
      </w:r>
      <w:r>
        <w:t>]</w:t>
      </w:r>
      <w:r>
        <w:t xml:space="preserve">. </w:t>
      </w:r>
      <w:r>
        <w:rPr>
          <w:rFonts w:ascii="宋体" w:eastAsia="宋体" w:hint="eastAsia"/>
        </w:rPr>
        <w:t>环境科学学报</w:t>
      </w:r>
      <w:r>
        <w:t>, </w:t>
      </w:r>
      <w:r>
        <w:t>1983</w:t>
      </w:r>
      <w:r>
        <w:rPr>
          <w:rFonts w:hint="eastAsia"/>
        </w:rPr>
        <w:t>，</w:t>
      </w:r>
    </w:p>
    <w:p w:rsidR="0018722C">
      <w:pPr>
        <w:topLinePunct/>
      </w:pP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149-155.</w:t>
      </w:r>
    </w:p>
    <w:p w:rsidR="0018722C">
      <w:pPr>
        <w:pStyle w:val="cw22"/>
        <w:topLinePunct/>
      </w:pPr>
      <w:r>
        <w:t>[</w:t>
      </w:r>
      <w:r>
        <w:t xml:space="preserve">49</w:t>
      </w:r>
      <w:r>
        <w:t>]</w:t>
      </w:r>
      <w:r/>
      <w:r>
        <w:rPr>
          <w:rFonts w:ascii="宋体" w:eastAsia="宋体" w:hint="eastAsia"/>
        </w:rPr>
        <w:t>崔可铎</w:t>
      </w:r>
      <w:r>
        <w:rPr>
          <w:spacing w:val="1"/>
          <w:sz w:val="21"/>
          <w:rFonts w:hint="eastAsia"/>
        </w:rPr>
        <w:t>，</w:t>
      </w:r>
      <w:r>
        <w:rPr>
          <w:rFonts w:ascii="宋体" w:eastAsia="宋体" w:hint="eastAsia"/>
        </w:rPr>
        <w:t>吴玉霖</w:t>
      </w:r>
      <w:r>
        <w:rPr>
          <w:spacing w:val="1"/>
          <w:sz w:val="21"/>
          <w:rFonts w:hint="eastAsia"/>
        </w:rPr>
        <w:t>，</w:t>
      </w:r>
      <w:r>
        <w:rPr>
          <w:rFonts w:ascii="宋体" w:eastAsia="宋体" w:hint="eastAsia"/>
        </w:rPr>
        <w:t>赵鸿儒</w:t>
      </w:r>
      <w:r>
        <w:rPr>
          <w:spacing w:val="1"/>
          <w:sz w:val="21"/>
          <w:rFonts w:hint="eastAsia"/>
        </w:rPr>
        <w:t>，</w:t>
      </w:r>
      <w:r>
        <w:rPr>
          <w:rFonts w:ascii="宋体" w:eastAsia="宋体" w:hint="eastAsia"/>
        </w:rPr>
        <w:t>等</w:t>
      </w:r>
      <w:r>
        <w:t>. </w:t>
      </w:r>
      <w:r>
        <w:rPr>
          <w:rFonts w:ascii="宋体" w:eastAsia="宋体" w:hint="eastAsia"/>
        </w:rPr>
        <w:t>镉</w:t>
      </w:r>
      <w:r>
        <w:rPr>
          <w:rFonts w:ascii="MS Mincho" w:eastAsia="MS Mincho" w:hint="eastAsia"/>
        </w:rPr>
        <w:t>､</w:t>
      </w:r>
      <w:r>
        <w:rPr>
          <w:rFonts w:ascii="宋体" w:eastAsia="宋体" w:hint="eastAsia"/>
        </w:rPr>
        <w:t>铜</w:t>
      </w:r>
      <w:r>
        <w:rPr>
          <w:rFonts w:ascii="MS Mincho" w:eastAsia="MS Mincho" w:hint="eastAsia"/>
        </w:rPr>
        <w:t>､</w:t>
      </w:r>
      <w:r>
        <w:rPr>
          <w:rFonts w:ascii="宋体" w:eastAsia="宋体" w:hint="eastAsia"/>
        </w:rPr>
        <w:t>铅</w:t>
      </w:r>
      <w:r>
        <w:rPr>
          <w:rFonts w:ascii="MS Mincho" w:eastAsia="MS Mincho" w:hint="eastAsia"/>
        </w:rPr>
        <w:t>､</w:t>
      </w:r>
      <w:r>
        <w:rPr>
          <w:rFonts w:ascii="宋体" w:eastAsia="宋体" w:hint="eastAsia"/>
        </w:rPr>
        <w:t>镍</w:t>
      </w:r>
      <w:r>
        <w:rPr>
          <w:rFonts w:ascii="MS Mincho" w:eastAsia="MS Mincho" w:hint="eastAsia"/>
        </w:rPr>
        <w:t>､</w:t>
      </w:r>
      <w:r>
        <w:rPr>
          <w:rFonts w:ascii="宋体" w:eastAsia="宋体" w:hint="eastAsia"/>
        </w:rPr>
        <w:t>铬在毛蚶体内积累</w:t>
      </w:r>
      <w:r>
        <w:rPr>
          <w:rFonts w:ascii="MS Mincho" w:eastAsia="MS Mincho" w:hint="eastAsia"/>
          <w:rFonts w:ascii="MS Mincho" w:eastAsia="MS Mincho" w:hint="eastAsia"/>
          <w:spacing w:val="-2"/>
          <w:sz w:val="21"/>
        </w:rPr>
        <w:t>、</w:t>
      </w:r>
      <w:r>
        <w:rPr>
          <w:rFonts w:ascii="宋体" w:eastAsia="宋体" w:hint="eastAsia"/>
        </w:rPr>
        <w:t>分布和排出实验研究</w:t>
      </w:r>
      <w:r>
        <w:t>[</w:t>
      </w:r>
      <w:r>
        <w:rPr>
          <w:sz w:val="21"/>
        </w:rPr>
        <w:t>J</w:t>
      </w:r>
      <w:r>
        <w:t>]</w:t>
      </w:r>
      <w:r>
        <w:t xml:space="preserve">. </w:t>
      </w:r>
      <w:r>
        <w:rPr>
          <w:rFonts w:ascii="宋体" w:eastAsia="宋体" w:hint="eastAsia"/>
        </w:rPr>
        <w:t>海洋科学集刊</w:t>
      </w:r>
      <w:r>
        <w:t>, </w:t>
      </w:r>
      <w:r>
        <w:t>1987</w:t>
      </w:r>
      <w:r>
        <w:t>,</w:t>
      </w:r>
      <w:r>
        <w:t> </w:t>
      </w:r>
      <w:r>
        <w:t>28</w:t>
      </w:r>
      <w:r>
        <w:t xml:space="preserve">: </w:t>
      </w:r>
      <w:r>
        <w:t>97-107.</w:t>
      </w:r>
    </w:p>
    <w:p w:rsidR="0018722C">
      <w:pPr>
        <w:pStyle w:val="cw22"/>
        <w:topLinePunct/>
      </w:pPr>
      <w:r>
        <w:t>[</w:t>
      </w:r>
      <w:r>
        <w:t xml:space="preserve">50</w:t>
      </w:r>
      <w:r>
        <w:t>]</w:t>
      </w:r>
      <w:r>
        <w:t xml:space="preserve"> </w:t>
      </w:r>
      <w:r>
        <w:t>Amiard-Triquet C, Berthet B, Metayer C, et al. ontribution to the ecotoxic olo gical study of cadium, copper and zinc in the mussel Mytilus edulis</w:t>
      </w:r>
      <w:r>
        <w:t>[</w:t>
      </w:r>
      <w:r>
        <w:rPr>
          <w:sz w:val="21"/>
        </w:rPr>
        <w:t>J</w:t>
      </w:r>
      <w:r>
        <w:t>]</w:t>
      </w:r>
      <w:r>
        <w:t>. Experimental Study Marine Biology, 1986, 92:</w:t>
      </w:r>
      <w:r>
        <w:t> </w:t>
      </w:r>
      <w:r>
        <w:t>7-13.</w:t>
      </w:r>
    </w:p>
    <w:p w:rsidR="0018722C">
      <w:pPr>
        <w:pStyle w:val="cw22"/>
        <w:topLinePunct/>
      </w:pPr>
      <w:r>
        <w:t>[</w:t>
      </w:r>
      <w:r>
        <w:t xml:space="preserve">51</w:t>
      </w:r>
      <w:r>
        <w:t>]</w:t>
      </w:r>
      <w:r>
        <w:t xml:space="preserve"> </w:t>
      </w:r>
      <w:r>
        <w:t>Chan H M. Accumulation and lolerance to cadmium, copper, lead and zinc by the green mussel perna viridis</w:t>
      </w:r>
      <w:r>
        <w:t>[</w:t>
      </w:r>
      <w:r>
        <w:rPr>
          <w:sz w:val="21"/>
        </w:rPr>
        <w:t>J</w:t>
      </w:r>
      <w:r>
        <w:t>]</w:t>
      </w:r>
      <w:r>
        <w:t>. Marine Ecology Progress Series, 1988, 48:</w:t>
      </w:r>
      <w:r>
        <w:t> </w:t>
      </w:r>
      <w:r>
        <w:t>295-303.</w:t>
      </w:r>
    </w:p>
    <w:p w:rsidR="0018722C">
      <w:pPr>
        <w:pStyle w:val="cw22"/>
        <w:topLinePunct/>
      </w:pPr>
      <w:r>
        <w:t>[</w:t>
      </w:r>
      <w:r>
        <w:t xml:space="preserve">52</w:t>
      </w:r>
      <w:r>
        <w:t>]</w:t>
      </w:r>
      <w:r/>
      <w:r>
        <w:rPr>
          <w:rFonts w:ascii="宋体" w:eastAsia="宋体" w:hint="eastAsia"/>
        </w:rPr>
        <w:t>刘琼玉</w:t>
      </w:r>
      <w:r>
        <w:rPr>
          <w:spacing w:val="2"/>
          <w:sz w:val="21"/>
          <w:rFonts w:hint="eastAsia"/>
        </w:rPr>
        <w:t>，</w:t>
      </w:r>
      <w:r w:rsidR="001852F3">
        <w:t xml:space="preserve"> </w:t>
      </w:r>
      <w:r>
        <w:rPr>
          <w:rFonts w:ascii="宋体" w:eastAsia="宋体" w:hint="eastAsia"/>
        </w:rPr>
        <w:t>洪华生</w:t>
      </w:r>
      <w:r>
        <w:rPr>
          <w:spacing w:val="2"/>
          <w:sz w:val="21"/>
          <w:rFonts w:hint="eastAsia"/>
        </w:rPr>
        <w:t>，</w:t>
      </w:r>
      <w:r w:rsidR="001852F3">
        <w:t xml:space="preserve"> </w:t>
      </w:r>
      <w:r>
        <w:rPr>
          <w:rFonts w:ascii="宋体" w:eastAsia="宋体" w:hint="eastAsia"/>
        </w:rPr>
        <w:t>蔡立哲</w:t>
      </w:r>
      <w:r>
        <w:t>. </w:t>
      </w:r>
      <w:r>
        <w:rPr>
          <w:rFonts w:ascii="宋体" w:eastAsia="宋体" w:hint="eastAsia"/>
        </w:rPr>
        <w:t>重金属锌</w:t>
      </w:r>
      <w:r>
        <w:rPr>
          <w:rFonts w:ascii="MS Mincho" w:eastAsia="MS Mincho" w:hint="eastAsia"/>
          <w:rFonts w:ascii="MS Mincho" w:eastAsia="MS Mincho" w:hint="eastAsia"/>
          <w:spacing w:val="1"/>
          <w:sz w:val="21"/>
        </w:rPr>
        <w:t>、</w:t>
      </w:r>
      <w:r>
        <w:rPr>
          <w:rFonts w:ascii="宋体" w:eastAsia="宋体" w:hint="eastAsia"/>
        </w:rPr>
        <w:t>铅对菲律宾蛤仔的急性毒性试验</w:t>
      </w:r>
      <w:r>
        <w:t>[</w:t>
      </w:r>
      <w:r>
        <w:t>J</w:t>
      </w:r>
      <w:r>
        <w:t>]</w:t>
      </w:r>
      <w:r>
        <w:t xml:space="preserve">. </w:t>
      </w:r>
      <w:r>
        <w:rPr>
          <w:rFonts w:ascii="宋体" w:eastAsia="宋体" w:hint="eastAsia"/>
        </w:rPr>
        <w:t>台湾海峡</w:t>
      </w:r>
      <w:r>
        <w:t>, </w:t>
      </w:r>
      <w:r>
        <w:t>1997</w:t>
      </w:r>
      <w:r>
        <w:t>,</w:t>
      </w:r>
      <w:r>
        <w:t> </w:t>
      </w:r>
      <w:r>
        <w:t>16</w:t>
      </w:r>
      <w:r>
        <w:rPr>
          <w:sz w:val="21"/>
        </w:rPr>
        <w:t>（</w:t>
      </w:r>
      <w:r>
        <w:t>1</w:t>
      </w:r>
      <w:r>
        <w:rPr>
          <w:sz w:val="21"/>
        </w:rPr>
        <w:t>）</w:t>
      </w:r>
      <w:r>
        <w:rPr>
          <w:sz w:val="21"/>
          <w:rFonts w:hint="eastAsia"/>
        </w:rPr>
        <w:t>：</w:t>
      </w:r>
    </w:p>
    <w:p w:rsidR="0018722C">
      <w:pPr>
        <w:topLinePunct/>
      </w:pPr>
      <w:r>
        <w:rPr>
          <w:rFonts w:cstheme="minorBidi" w:hAnsiTheme="minorHAnsi" w:eastAsiaTheme="minorHAnsi" w:asciiTheme="minorHAnsi"/>
        </w:rPr>
        <w:t>50-54.</w:t>
      </w:r>
    </w:p>
    <w:p w:rsidR="0018722C">
      <w:pPr>
        <w:pStyle w:val="cw22"/>
        <w:topLinePunct/>
      </w:pPr>
      <w:r>
        <w:t>[</w:t>
      </w:r>
      <w:r>
        <w:t xml:space="preserve">53</w:t>
      </w:r>
      <w:r>
        <w:t>]</w:t>
      </w:r>
      <w:r/>
      <w:r>
        <w:rPr>
          <w:rFonts w:ascii="宋体" w:eastAsia="宋体" w:hint="eastAsia"/>
        </w:rPr>
        <w:t>叶思源</w:t>
      </w:r>
      <w:r>
        <w:rPr>
          <w:spacing w:val="5"/>
          <w:sz w:val="21"/>
          <w:rFonts w:hint="eastAsia"/>
        </w:rPr>
        <w:t>，</w:t>
      </w:r>
      <w:r>
        <w:rPr>
          <w:rFonts w:ascii="宋体" w:eastAsia="宋体" w:hint="eastAsia"/>
        </w:rPr>
        <w:t>原晓军</w:t>
      </w:r>
      <w:r>
        <w:rPr>
          <w:spacing w:val="5"/>
          <w:sz w:val="21"/>
          <w:rFonts w:hint="eastAsia"/>
        </w:rPr>
        <w:t>，</w:t>
      </w:r>
      <w:r>
        <w:rPr>
          <w:rFonts w:ascii="宋体" w:eastAsia="宋体" w:hint="eastAsia"/>
        </w:rPr>
        <w:t>丁喜桂</w:t>
      </w:r>
      <w:r>
        <w:rPr>
          <w:spacing w:val="5"/>
          <w:sz w:val="21"/>
          <w:rFonts w:hint="eastAsia"/>
        </w:rPr>
        <w:t>，</w:t>
      </w:r>
      <w:r>
        <w:rPr>
          <w:rFonts w:ascii="宋体" w:eastAsia="宋体" w:hint="eastAsia"/>
        </w:rPr>
        <w:t>等</w:t>
      </w:r>
      <w:r>
        <w:t>. </w:t>
      </w:r>
      <w:r>
        <w:rPr>
          <w:rFonts w:ascii="宋体" w:eastAsia="宋体" w:hint="eastAsia"/>
        </w:rPr>
        <w:t>胶州湾水生系统中</w:t>
      </w:r>
      <w:r>
        <w:t>Pb</w:t>
      </w:r>
      <w:r>
        <w:rPr>
          <w:rFonts w:ascii="MS Mincho" w:eastAsia="MS Mincho" w:hint="eastAsia"/>
          <w:rFonts w:ascii="MS Mincho" w:eastAsia="MS Mincho" w:hint="eastAsia"/>
          <w:sz w:val="21"/>
        </w:rPr>
        <w:t xml:space="preserve">, </w:t>
      </w:r>
      <w:r>
        <w:t>Zn</w:t>
      </w:r>
      <w:r>
        <w:rPr>
          <w:rFonts w:ascii="宋体" w:eastAsia="宋体" w:hint="eastAsia"/>
        </w:rPr>
        <w:t>的分布特征及其在生物体中的浓缩</w:t>
      </w:r>
      <w:r>
        <w:t>[</w:t>
      </w:r>
      <w:r>
        <w:t>J</w:t>
      </w:r>
      <w:r>
        <w:t>]</w:t>
      </w:r>
      <w:r>
        <w:t xml:space="preserve">. </w:t>
      </w:r>
      <w:r>
        <w:rPr>
          <w:rFonts w:ascii="宋体" w:eastAsia="宋体" w:hint="eastAsia"/>
        </w:rPr>
        <w:t>海</w:t>
      </w:r>
      <w:r>
        <w:rPr>
          <w:rFonts w:ascii="宋体" w:eastAsia="宋体" w:hint="eastAsia"/>
        </w:rPr>
        <w:t>洋与湖沼</w:t>
      </w:r>
      <w:r>
        <w:t>, 2009</w:t>
      </w:r>
      <w:r>
        <w:t>,</w:t>
      </w:r>
      <w:r>
        <w:t> </w:t>
      </w:r>
      <w:r>
        <w:t>40</w:t>
      </w:r>
      <w:r>
        <w:t>(</w:t>
      </w:r>
      <w:r>
        <w:t>4</w:t>
      </w:r>
      <w:r>
        <w:t>)</w:t>
      </w:r>
      <w:r>
        <w:rPr>
          <w:sz w:val="21"/>
          <w:rFonts w:hint="eastAsia"/>
        </w:rPr>
        <w:t>：</w:t>
      </w:r>
      <w:r w:rsidR="001852F3">
        <w:t xml:space="preserve">400-406.</w:t>
      </w:r>
    </w:p>
    <w:p w:rsidR="0018722C">
      <w:pPr>
        <w:pStyle w:val="cw22"/>
        <w:topLinePunct/>
      </w:pPr>
      <w:r>
        <w:t>[</w:t>
      </w:r>
      <w:r>
        <w:t xml:space="preserve">54</w:t>
      </w:r>
      <w:r>
        <w:t>]</w:t>
      </w:r>
      <w:r/>
      <w:r>
        <w:rPr>
          <w:rFonts w:ascii="宋体" w:eastAsia="宋体" w:hint="eastAsia"/>
        </w:rPr>
        <w:t>蔡立哲</w:t>
      </w:r>
      <w:r>
        <w:rPr>
          <w:sz w:val="21"/>
          <w:rFonts w:hint="eastAsia"/>
        </w:rPr>
        <w:t>，</w:t>
      </w:r>
      <w:r w:rsidR="001852F3">
        <w:t xml:space="preserve"> </w:t>
      </w:r>
      <w:r>
        <w:rPr>
          <w:rFonts w:ascii="宋体" w:eastAsia="宋体" w:hint="eastAsia"/>
        </w:rPr>
        <w:t>洪华生</w:t>
      </w:r>
      <w:r>
        <w:rPr>
          <w:sz w:val="21"/>
          <w:rFonts w:hint="eastAsia"/>
        </w:rPr>
        <w:t>，</w:t>
      </w:r>
      <w:r w:rsidR="001852F3">
        <w:t xml:space="preserve"> </w:t>
      </w:r>
      <w:r>
        <w:rPr>
          <w:rFonts w:ascii="宋体" w:eastAsia="宋体" w:hint="eastAsia"/>
        </w:rPr>
        <w:t>洪丽玉</w:t>
      </w:r>
      <w:r>
        <w:t>. </w:t>
      </w:r>
      <w:r>
        <w:rPr>
          <w:rFonts w:ascii="宋体" w:eastAsia="宋体" w:hint="eastAsia"/>
        </w:rPr>
        <w:t>菲律宾蛤仔对锌</w:t>
      </w:r>
      <w:r>
        <w:rPr>
          <w:rFonts w:ascii="MS Mincho" w:eastAsia="MS Mincho" w:hint="eastAsia"/>
          <w:rFonts w:ascii="MS Mincho" w:eastAsia="MS Mincho" w:hint="eastAsia"/>
          <w:sz w:val="21"/>
        </w:rPr>
        <w:t>、</w:t>
      </w:r>
      <w:r>
        <w:rPr>
          <w:rFonts w:ascii="宋体" w:eastAsia="宋体" w:hint="eastAsia"/>
        </w:rPr>
        <w:t>铅的积累特征</w:t>
      </w:r>
      <w:r>
        <w:t>[</w:t>
      </w:r>
      <w:r>
        <w:t xml:space="preserve">J</w:t>
      </w:r>
      <w:r>
        <w:t>]</w:t>
      </w:r>
      <w:r>
        <w:t xml:space="preserve">. </w:t>
      </w:r>
      <w:r>
        <w:rPr>
          <w:rFonts w:ascii="宋体" w:eastAsia="宋体" w:hint="eastAsia"/>
        </w:rPr>
        <w:t>环境科学学报</w:t>
      </w:r>
      <w:r>
        <w:t>, 1999,</w:t>
      </w:r>
      <w:r>
        <w:t> </w:t>
      </w:r>
      <w:r>
        <w:t>19</w:t>
      </w:r>
      <w:r>
        <w:t>(</w:t>
      </w:r>
      <w:r>
        <w:t>3</w:t>
      </w:r>
      <w:r>
        <w:t>)</w:t>
      </w:r>
      <w:r>
        <w:t>: 319-322.</w:t>
      </w:r>
    </w:p>
    <w:p w:rsidR="0018722C">
      <w:pPr>
        <w:pStyle w:val="cw22"/>
        <w:topLinePunct/>
      </w:pPr>
      <w:r>
        <w:t xml:space="preserve">[</w:t>
      </w:r>
      <w:r>
        <w:t xml:space="preserve">55</w:t>
      </w:r>
      <w:r>
        <w:t xml:space="preserve">]</w:t>
      </w:r>
      <w:r>
        <w:t xml:space="preserve"> </w:t>
      </w:r>
      <w:r>
        <w:t xml:space="preserve">Tan W H, Lim L H. The tolerance to and uptake of lead in the green mussel, perna viridis </w:t>
      </w:r>
      <w:r>
        <w:t xml:space="preserve">(</w:t>
      </w:r>
      <w:r>
        <w:rPr>
          <w:sz w:val="21"/>
        </w:rPr>
        <w:t xml:space="preserve">L.</w:t>
      </w:r>
      <w:r>
        <w:t xml:space="preserve">)</w:t>
      </w:r>
      <w:r>
        <w:t xml:space="preserve"> </w:t>
      </w:r>
      <w:r>
        <w:t xml:space="preserve">[</w:t>
      </w:r>
      <w:r>
        <w:rPr>
          <w:sz w:val="21"/>
        </w:rPr>
        <w:t xml:space="preserve">J</w:t>
      </w:r>
      <w:r>
        <w:t xml:space="preserve">]</w:t>
      </w:r>
      <w:r>
        <w:t xml:space="preserve">. Aquaculture, 1984, 42:</w:t>
      </w:r>
      <w:r>
        <w:t xml:space="preserve"> </w:t>
      </w:r>
      <w:r>
        <w:t xml:space="preserve">317-332.</w:t>
      </w:r>
    </w:p>
    <w:p w:rsidR="0018722C">
      <w:pPr>
        <w:pStyle w:val="cw22"/>
        <w:topLinePunct/>
      </w:pPr>
      <w:r>
        <w:t>[</w:t>
      </w:r>
      <w:r>
        <w:t xml:space="preserve">56</w:t>
      </w:r>
      <w:r>
        <w:t>]</w:t>
      </w:r>
      <w:r/>
      <w:r>
        <w:rPr>
          <w:rFonts w:ascii="宋体" w:eastAsia="宋体" w:hint="eastAsia"/>
        </w:rPr>
        <w:t>张毅</w:t>
      </w:r>
      <w:r>
        <w:rPr>
          <w:spacing w:val="2"/>
          <w:sz w:val="21"/>
          <w:rFonts w:hint="eastAsia"/>
        </w:rPr>
        <w:t>，</w:t>
      </w:r>
      <w:r w:rsidR="001852F3">
        <w:t xml:space="preserve"> </w:t>
      </w:r>
      <w:r>
        <w:rPr>
          <w:rFonts w:ascii="宋体" w:eastAsia="宋体" w:hint="eastAsia"/>
        </w:rPr>
        <w:t>唐晓冬</w:t>
      </w:r>
      <w:r>
        <w:rPr>
          <w:spacing w:val="2"/>
          <w:sz w:val="21"/>
          <w:rFonts w:hint="eastAsia"/>
        </w:rPr>
        <w:t>，</w:t>
      </w:r>
      <w:r w:rsidR="001852F3">
        <w:t xml:space="preserve"> </w:t>
      </w:r>
      <w:r>
        <w:rPr>
          <w:rFonts w:ascii="宋体" w:eastAsia="宋体" w:hint="eastAsia"/>
        </w:rPr>
        <w:t>杨春和</w:t>
      </w:r>
      <w:r>
        <w:t>. </w:t>
      </w:r>
      <w:r>
        <w:rPr>
          <w:rFonts w:ascii="宋体" w:eastAsia="宋体" w:hint="eastAsia"/>
        </w:rPr>
        <w:t>渤海湾砷的生物富集及其在底泥中的积累</w:t>
      </w:r>
      <w:r>
        <w:t>[</w:t>
      </w:r>
      <w:r>
        <w:t>J</w:t>
      </w:r>
      <w:r>
        <w:t>]</w:t>
      </w:r>
      <w:r>
        <w:t xml:space="preserve">. </w:t>
      </w:r>
      <w:r>
        <w:rPr>
          <w:rFonts w:ascii="宋体" w:eastAsia="宋体" w:hint="eastAsia"/>
        </w:rPr>
        <w:t>海洋环境科学</w:t>
      </w:r>
      <w:r>
        <w:t>, </w:t>
      </w:r>
      <w:r>
        <w:t>1990</w:t>
      </w:r>
      <w:r>
        <w:t>,</w:t>
      </w:r>
      <w:r>
        <w:t> </w:t>
      </w:r>
      <w:r>
        <w:t>9</w:t>
      </w:r>
      <w:r>
        <w:rPr>
          <w:sz w:val="21"/>
        </w:rPr>
        <w:t>（</w:t>
      </w:r>
      <w:r>
        <w:t>4</w:t>
      </w:r>
      <w:r>
        <w:rPr>
          <w:sz w:val="21"/>
        </w:rPr>
        <w:t>）</w:t>
      </w:r>
      <w:r>
        <w:rPr>
          <w:sz w:val="21"/>
          <w:rFonts w:hint="eastAsia"/>
        </w:rPr>
        <w:t>：</w:t>
      </w:r>
    </w:p>
    <w:p w:rsidR="0018722C">
      <w:pPr>
        <w:topLinePunct/>
      </w:pPr>
      <w:r>
        <w:rPr>
          <w:rFonts w:cstheme="minorBidi" w:hAnsiTheme="minorHAnsi" w:eastAsiaTheme="minorHAnsi" w:asciiTheme="minorHAnsi"/>
        </w:rPr>
        <w:t>24-29.</w:t>
      </w:r>
    </w:p>
    <w:p w:rsidR="0018722C">
      <w:pPr>
        <w:pStyle w:val="cw22"/>
        <w:topLinePunct/>
      </w:pPr>
      <w:r>
        <w:t xml:space="preserve">[</w:t>
      </w:r>
      <w:r>
        <w:t xml:space="preserve">57</w:t>
      </w:r>
      <w:r>
        <w:t xml:space="preserve">]</w:t>
      </w:r>
      <w:r>
        <w:t xml:space="preserve"> </w:t>
      </w:r>
      <w:r>
        <w:t xml:space="preserve">Qi Z Y, Ma X T. A study of the family dentaliidae </w:t>
      </w:r>
      <w:r>
        <w:t xml:space="preserve">(</w:t>
      </w:r>
      <w:r>
        <w:rPr>
          <w:sz w:val="21"/>
        </w:rPr>
        <w:t xml:space="preserve">molusca</w:t>
      </w:r>
      <w:r>
        <w:t xml:space="preserve">)</w:t>
      </w:r>
      <w:r>
        <w:t xml:space="preserve"> found in China. Chinese Journal of Oceanology and Limnology</w:t>
      </w:r>
      <w:r>
        <w:t xml:space="preserve">[</w:t>
      </w:r>
      <w:r>
        <w:t xml:space="preserve">J</w:t>
      </w:r>
      <w:r>
        <w:t xml:space="preserve">]</w:t>
      </w:r>
      <w:r>
        <w:t xml:space="preserve">. 1989, 7</w:t>
      </w:r>
      <w:r>
        <w:t xml:space="preserve">(</w:t>
      </w:r>
      <w:r>
        <w:rPr>
          <w:sz w:val="21"/>
        </w:rPr>
        <w:t xml:space="preserve">2</w:t>
      </w:r>
      <w:r>
        <w:t xml:space="preserve">)</w:t>
      </w:r>
      <w:r>
        <w:t xml:space="preserve">:</w:t>
      </w:r>
      <w:r>
        <w:t xml:space="preserve"> </w:t>
      </w:r>
      <w:r>
        <w:t xml:space="preserve">112-122.</w:t>
      </w:r>
    </w:p>
    <w:p w:rsidR="0018722C">
      <w:pPr>
        <w:pStyle w:val="cw22"/>
        <w:topLinePunct/>
      </w:pPr>
      <w:r>
        <w:rPr>
          <w:rFonts w:ascii="宋体" w:eastAsia="宋体" w:hint="eastAsia"/>
        </w:rPr>
        <w:t>[</w:t>
      </w:r>
      <w:r>
        <w:rPr>
          <w:rFonts w:ascii="宋体" w:eastAsia="宋体" w:hint="eastAsia"/>
        </w:rPr>
        <w:t xml:space="preserve">58</w:t>
      </w:r>
      <w:r>
        <w:rPr>
          <w:rFonts w:ascii="宋体" w:eastAsia="宋体" w:hint="eastAsia"/>
        </w:rPr>
        <w:t>]</w:t>
      </w:r>
      <w:r>
        <w:rPr>
          <w:rFonts w:ascii="宋体" w:eastAsia="宋体" w:hint="eastAsia"/>
        </w:rPr>
        <w:t>殷邦忠</w:t>
      </w:r>
      <w:r>
        <w:rPr>
          <w:spacing w:val="2"/>
          <w:sz w:val="21"/>
          <w:rFonts w:hint="eastAsia"/>
        </w:rPr>
        <w:t>，</w:t>
      </w:r>
      <w:r w:rsidR="001852F3">
        <w:t xml:space="preserve"> </w:t>
      </w:r>
      <w:r>
        <w:rPr>
          <w:rFonts w:ascii="宋体" w:eastAsia="宋体" w:hint="eastAsia"/>
        </w:rPr>
        <w:t>滕瑜</w:t>
      </w:r>
      <w:r>
        <w:rPr>
          <w:spacing w:val="2"/>
          <w:sz w:val="21"/>
          <w:rFonts w:hint="eastAsia"/>
        </w:rPr>
        <w:t>，</w:t>
      </w:r>
      <w:r w:rsidR="001852F3">
        <w:t xml:space="preserve"> </w:t>
      </w:r>
      <w:r>
        <w:rPr>
          <w:rFonts w:ascii="宋体" w:eastAsia="宋体" w:hint="eastAsia"/>
        </w:rPr>
        <w:t>王家林</w:t>
      </w:r>
      <w:r>
        <w:rPr>
          <w:spacing w:val="2"/>
          <w:sz w:val="21"/>
          <w:rFonts w:hint="eastAsia"/>
        </w:rPr>
        <w:t>，</w:t>
      </w:r>
      <w:r w:rsidR="001852F3">
        <w:t xml:space="preserve"> </w:t>
      </w:r>
      <w:r>
        <w:rPr>
          <w:rFonts w:ascii="宋体" w:eastAsia="宋体" w:hint="eastAsia"/>
        </w:rPr>
        <w:t>等</w:t>
      </w:r>
      <w:r>
        <w:t>. </w:t>
      </w:r>
      <w:r>
        <w:rPr>
          <w:rFonts w:ascii="宋体" w:eastAsia="宋体" w:hint="eastAsia"/>
        </w:rPr>
        <w:t>菲律宾蛤仔</w:t>
      </w:r>
      <w:r>
        <w:t>(</w:t>
      </w:r>
      <w:r>
        <w:rPr>
          <w:i/>
          <w:sz w:val="21"/>
        </w:rPr>
        <w:t>Ruditapes</w:t>
      </w:r>
      <w:r w:rsidR="001852F3">
        <w:rPr>
          <w:i/>
          <w:spacing w:val="2"/>
          <w:sz w:val="21"/>
        </w:rPr>
        <w:t xml:space="preserve"> </w:t>
      </w:r>
      <w:r>
        <w:rPr>
          <w:i/>
          <w:sz w:val="21"/>
        </w:rPr>
        <w:t>philippinarum</w:t>
      </w:r>
      <w:r>
        <w:t>)</w:t>
      </w:r>
      <w:r>
        <w:rPr>
          <w:rFonts w:ascii="宋体" w:eastAsia="宋体" w:hint="eastAsia"/>
        </w:rPr>
        <w:t>低温保活方法的研究</w:t>
      </w:r>
      <w:r>
        <w:t>[</w:t>
      </w:r>
      <w:r>
        <w:rPr>
          <w:sz w:val="21"/>
        </w:rPr>
        <w:t>J</w:t>
      </w:r>
      <w:r>
        <w:t>]</w:t>
      </w:r>
      <w:r>
        <w:t xml:space="preserve">. </w:t>
      </w:r>
      <w:r>
        <w:rPr>
          <w:rFonts w:ascii="宋体" w:eastAsia="宋体" w:hint="eastAsia"/>
        </w:rPr>
        <w:t>中国水</w:t>
      </w:r>
    </w:p>
    <w:p w:rsidR="0018722C">
      <w:pPr>
        <w:topLinePunct/>
      </w:pPr>
      <w:r>
        <w:rPr>
          <w:rFonts w:cstheme="minorBidi" w:hAnsiTheme="minorHAnsi" w:eastAsiaTheme="minorHAnsi" w:asciiTheme="minorHAnsi" w:ascii="宋体" w:eastAsia="宋体" w:hint="eastAsia"/>
        </w:rPr>
        <w:t>产科学</w:t>
      </w:r>
      <w:r>
        <w:rPr>
          <w:rFonts w:cstheme="minorBidi" w:hAnsiTheme="minorHAnsi" w:eastAsiaTheme="minorHAnsi" w:asciiTheme="minorHAnsi"/>
        </w:rPr>
        <w:t>, 1996, 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88-94.</w:t>
      </w:r>
    </w:p>
    <w:p w:rsidR="0018722C">
      <w:pPr>
        <w:pStyle w:val="cw22"/>
        <w:topLinePunct/>
      </w:pPr>
      <w:r>
        <w:t>[</w:t>
      </w:r>
      <w:r>
        <w:t xml:space="preserve">59</w:t>
      </w:r>
      <w:r>
        <w:t>]</w:t>
      </w:r>
      <w:r>
        <w:t xml:space="preserve"> </w:t>
      </w:r>
      <w:r>
        <w:t>Banerjee S. A simple method for determining bioconcentration parameters of hydrophobic compounds</w:t>
      </w:r>
      <w:r>
        <w:t>[</w:t>
      </w:r>
      <w:r>
        <w:t>J</w:t>
      </w:r>
      <w:r>
        <w:t>]</w:t>
      </w:r>
      <w:r>
        <w:t>. Environment Science and Technology, 1984, 18</w:t>
      </w:r>
      <w:r>
        <w:t>(</w:t>
      </w:r>
      <w:r>
        <w:t>2</w:t>
      </w:r>
      <w:r>
        <w:t>)</w:t>
      </w:r>
      <w:r>
        <w:t>:</w:t>
      </w:r>
      <w:r>
        <w:t> </w:t>
      </w:r>
      <w:r>
        <w:t>79-81.</w:t>
      </w:r>
    </w:p>
    <w:p w:rsidR="0018722C">
      <w:pPr>
        <w:pStyle w:val="cw22"/>
        <w:topLinePunct/>
      </w:pPr>
      <w:r>
        <w:t>[</w:t>
      </w:r>
      <w:r>
        <w:t xml:space="preserve">60</w:t>
      </w:r>
      <w:r>
        <w:t>]</w:t>
      </w:r>
      <w:r>
        <w:t xml:space="preserve"> </w:t>
      </w:r>
      <w:r>
        <w:t>Eisler. </w:t>
      </w:r>
      <w:r>
        <w:t>Trace metal concentrations in marine organism</w:t>
      </w:r>
      <w:r>
        <w:t>[</w:t>
      </w:r>
      <w:r>
        <w:rPr>
          <w:sz w:val="21"/>
        </w:rPr>
        <w:t xml:space="preserve">M</w:t>
      </w:r>
      <w:r>
        <w:t>]</w:t>
      </w:r>
      <w:r>
        <w:t xml:space="preserve">. New </w:t>
      </w:r>
      <w:r>
        <w:t>York: </w:t>
      </w:r>
      <w:r>
        <w:t>Pergrn on Press,</w:t>
      </w:r>
      <w:r>
        <w:t> </w:t>
      </w:r>
      <w:r>
        <w:t>1981.</w:t>
      </w:r>
    </w:p>
    <w:p w:rsidR="0018722C">
      <w:pPr>
        <w:pStyle w:val="cw22"/>
        <w:topLinePunct/>
      </w:pPr>
      <w:r>
        <w:t>[</w:t>
      </w:r>
      <w:r>
        <w:t xml:space="preserve">61</w:t>
      </w:r>
      <w:r>
        <w:t>]</w:t>
      </w:r>
      <w:r>
        <w:t xml:space="preserve"> </w:t>
      </w:r>
      <w:r>
        <w:t>Langston W J. Biological factors involved in metal concentrations observed in aquatic organisms</w:t>
      </w:r>
      <w:r>
        <w:t>[</w:t>
      </w:r>
      <w:r>
        <w:rPr>
          <w:sz w:val="21"/>
        </w:rPr>
        <w:t>J</w:t>
      </w:r>
      <w:r>
        <w:t>]</w:t>
      </w:r>
      <w:r>
        <w:t>. Chichester, England. 1995,</w:t>
      </w:r>
      <w:r>
        <w:t> </w:t>
      </w:r>
      <w:r>
        <w:t>407-478.</w:t>
      </w:r>
    </w:p>
    <w:p w:rsidR="0018722C">
      <w:pPr>
        <w:pStyle w:val="cw22"/>
        <w:topLinePunct/>
      </w:pPr>
      <w:r>
        <w:t>[</w:t>
      </w:r>
      <w:r>
        <w:t xml:space="preserve">62</w:t>
      </w:r>
      <w:r>
        <w:t>]</w:t>
      </w:r>
      <w:r>
        <w:t xml:space="preserve"> </w:t>
      </w:r>
      <w:r>
        <w:t>Wang </w:t>
      </w:r>
      <w:r>
        <w:t>W X, Fisher N S. Assimilation of trace elements by the mussel mytilus: effects of diatom chemical composition</w:t>
      </w:r>
      <w:r>
        <w:t>[</w:t>
      </w:r>
      <w:r>
        <w:rPr>
          <w:sz w:val="21"/>
        </w:rPr>
        <w:t xml:space="preserve">J</w:t>
      </w:r>
      <w:r>
        <w:t>]</w:t>
      </w:r>
      <w:r>
        <w:t xml:space="preserve">. Marine </w:t>
      </w:r>
      <w:r>
        <w:t>Biology, </w:t>
      </w:r>
      <w:r>
        <w:t>1996, 125:</w:t>
      </w:r>
      <w:r>
        <w:t> </w:t>
      </w:r>
      <w:r>
        <w:t>715-724.</w:t>
      </w:r>
    </w:p>
    <w:p w:rsidR="0018722C">
      <w:pPr>
        <w:pStyle w:val="cw22"/>
        <w:topLinePunct/>
      </w:pPr>
      <w:r>
        <w:t xml:space="preserve">[</w:t>
      </w:r>
      <w:r>
        <w:t xml:space="preserve">63</w:t>
      </w:r>
      <w:r>
        <w:t xml:space="preserve">]</w:t>
      </w:r>
      <w:r>
        <w:t xml:space="preserve"> </w:t>
      </w:r>
      <w:r>
        <w:t xml:space="preserve">Reinfelder J R., Fisher N S. Retention of elements absorbed by juvenile fish </w:t>
      </w:r>
      <w:r>
        <w:t xml:space="preserve">(</w:t>
      </w:r>
      <w:r>
        <w:rPr>
          <w:sz w:val="21"/>
        </w:rPr>
        <w:t xml:space="preserve">Menidia menidia,</w:t>
      </w:r>
      <w:r w:rsidR="004B696B">
        <w:rPr>
          <w:sz w:val="21"/>
        </w:rPr>
        <w:t xml:space="preserve"> </w:t>
      </w:r>
      <w:r w:rsidR="004B696B">
        <w:rPr>
          <w:sz w:val="21"/>
        </w:rPr>
        <w:t xml:space="preserve">Menidia beryllina</w:t>
      </w:r>
      <w:r>
        <w:t xml:space="preserve">)</w:t>
      </w:r>
      <w:r>
        <w:t xml:space="preserve"> from zooplankton prey</w:t>
      </w:r>
      <w:r>
        <w:t xml:space="preserve">[</w:t>
      </w:r>
      <w:r>
        <w:rPr>
          <w:sz w:val="21"/>
        </w:rPr>
        <w:t xml:space="preserve">J</w:t>
      </w:r>
      <w:r>
        <w:t xml:space="preserve">]</w:t>
      </w:r>
      <w:r>
        <w:t xml:space="preserve">. Limnology Oceanography, 1994, 39:</w:t>
      </w:r>
      <w:r>
        <w:t xml:space="preserve"> </w:t>
      </w:r>
      <w:r>
        <w:t xml:space="preserve">1783-1789.</w:t>
      </w:r>
    </w:p>
    <w:p w:rsidR="0018722C">
      <w:pPr>
        <w:pStyle w:val="cw22"/>
        <w:topLinePunct/>
      </w:pPr>
      <w:r>
        <w:t>[</w:t>
      </w:r>
      <w:r>
        <w:t xml:space="preserve">64</w:t>
      </w:r>
      <w:r>
        <w:t>]</w:t>
      </w:r>
      <w:r>
        <w:t xml:space="preserve"> </w:t>
      </w:r>
      <w:r>
        <w:t>Phillips D </w:t>
      </w:r>
      <w:r>
        <w:t>W.</w:t>
      </w:r>
      <w:r w:rsidR="004B696B">
        <w:t xml:space="preserve"> </w:t>
      </w:r>
      <w:r w:rsidR="004B696B">
        <w:t>Quantitative </w:t>
      </w:r>
      <w:r>
        <w:t>aquatic biological indicators: their use to monitor trace metal and organochlorine pollution</w:t>
      </w:r>
      <w:r>
        <w:t>[</w:t>
      </w:r>
      <w:r>
        <w:rPr>
          <w:sz w:val="21"/>
        </w:rPr>
        <w:t>M</w:t>
      </w:r>
      <w:r>
        <w:t>]</w:t>
      </w:r>
      <w:r>
        <w:t>. London: Applied Science Publishers,</w:t>
      </w:r>
      <w:r>
        <w:t> </w:t>
      </w:r>
      <w:r>
        <w:t>1980.</w:t>
      </w:r>
    </w:p>
    <w:p w:rsidR="0018722C">
      <w:pPr>
        <w:pStyle w:val="cw22"/>
        <w:topLinePunct/>
      </w:pPr>
      <w:r>
        <w:t>[</w:t>
      </w:r>
      <w:r>
        <w:t xml:space="preserve">65</w:t>
      </w:r>
      <w:r>
        <w:t>]</w:t>
      </w:r>
      <w:r>
        <w:t xml:space="preserve"> </w:t>
      </w:r>
      <w:r>
        <w:t>Bjerregaard </w:t>
      </w:r>
      <w:r>
        <w:t>P, </w:t>
      </w:r>
      <w:r>
        <w:t>Depledge M H. Cadmium accumulation in Littorina littorea, Mytilus edulis and Carcinus maenas: the influence of salinity and cadmium ion concentrations</w:t>
      </w:r>
      <w:r>
        <w:t>[</w:t>
      </w:r>
      <w:r>
        <w:t xml:space="preserve">J</w:t>
      </w:r>
      <w:r>
        <w:t>]</w:t>
      </w:r>
      <w:r>
        <w:t xml:space="preserve">. Marine </w:t>
      </w:r>
      <w:r>
        <w:t>Biology, </w:t>
      </w:r>
      <w:r>
        <w:t>1994</w:t>
      </w:r>
      <w:r>
        <w:t>(</w:t>
      </w:r>
      <w:r>
        <w:t>119</w:t>
      </w:r>
      <w:r>
        <w:t>)</w:t>
      </w:r>
      <w:r>
        <w:t>: 385-395.</w:t>
      </w:r>
    </w:p>
    <w:p w:rsidR="0018722C">
      <w:pPr>
        <w:pStyle w:val="cw22"/>
        <w:topLinePunct/>
      </w:pPr>
      <w:r>
        <w:t xml:space="preserve">[</w:t>
      </w:r>
      <w:r>
        <w:t xml:space="preserve">66</w:t>
      </w:r>
      <w:r>
        <w:t xml:space="preserve">]</w:t>
      </w:r>
      <w:r>
        <w:t xml:space="preserve"> </w:t>
      </w:r>
      <w:r>
        <w:t xml:space="preserve">Zarnuda C D, </w:t>
      </w:r>
      <w:r>
        <w:t xml:space="preserve">Wright </w:t>
      </w:r>
      <w:r>
        <w:t xml:space="preserve">D A, Smucker R A.</w:t>
      </w:r>
      <w:r w:rsidR="004B696B">
        <w:t xml:space="preserve"> </w:t>
      </w:r>
      <w:r w:rsidR="004B696B">
        <w:t xml:space="preserve">The importance of dissolved organic compounds in the accumulation of copper by the American </w:t>
      </w:r>
      <w:r>
        <w:t xml:space="preserve">oyster, </w:t>
      </w:r>
      <w:r>
        <w:t xml:space="preserve">Crassostrea vrginica</w:t>
      </w:r>
      <w:r>
        <w:t xml:space="preserve">[</w:t>
      </w:r>
      <w:r>
        <w:t xml:space="preserve">J</w:t>
      </w:r>
      <w:r>
        <w:t xml:space="preserve">]</w:t>
      </w:r>
      <w:r>
        <w:t xml:space="preserve">. marine environmental research, 1985, </w:t>
      </w:r>
      <w:r>
        <w:t xml:space="preserve">(</w:t>
      </w:r>
      <w:r>
        <w:t xml:space="preserve">16</w:t>
      </w:r>
      <w:r>
        <w:t xml:space="preserve">)</w:t>
      </w:r>
      <w:r>
        <w:t xml:space="preserve">:</w:t>
      </w:r>
      <w:r>
        <w:t xml:space="preserve"> </w:t>
      </w:r>
      <w:r>
        <w:t xml:space="preserve">1-12.</w:t>
      </w:r>
    </w:p>
    <w:p w:rsidR="0018722C">
      <w:pPr>
        <w:pStyle w:val="cw22"/>
        <w:topLinePunct/>
      </w:pPr>
      <w:r>
        <w:t xml:space="preserve">[</w:t>
      </w:r>
      <w:r>
        <w:t xml:space="preserve">67</w:t>
      </w:r>
      <w:r>
        <w:t xml:space="preserve">]</w:t>
      </w:r>
      <w:r>
        <w:t xml:space="preserve"> </w:t>
      </w:r>
      <w:r>
        <w:t xml:space="preserve">Bass L E. Influence of temperature and salinity on oxygen consumption of tissues in the American oyster </w:t>
      </w:r>
      <w:r>
        <w:t xml:space="preserve">(</w:t>
      </w:r>
      <w:r>
        <w:rPr>
          <w:sz w:val="21"/>
        </w:rPr>
        <w:t xml:space="preserve">Crassostrea virginica</w:t>
      </w:r>
      <w:r>
        <w:t xml:space="preserve">)</w:t>
      </w:r>
      <w:r/>
      <w:r>
        <w:t xml:space="preserve">[</w:t>
      </w:r>
      <w:r>
        <w:t xml:space="preserve">J</w:t>
      </w:r>
      <w:r>
        <w:t xml:space="preserve">]</w:t>
      </w:r>
      <w:r>
        <w:t xml:space="preserve">. Comparative and Biochemical </w:t>
      </w:r>
      <w:r>
        <w:t xml:space="preserve">Physiology, </w:t>
      </w:r>
      <w:r>
        <w:t xml:space="preserve">1977, </w:t>
      </w:r>
      <w:r>
        <w:t xml:space="preserve">(</w:t>
      </w:r>
      <w:r>
        <w:rPr>
          <w:sz w:val="21"/>
        </w:rPr>
        <w:t xml:space="preserve">58</w:t>
      </w:r>
      <w:r>
        <w:t xml:space="preserve">)</w:t>
      </w:r>
      <w:r>
        <w:t xml:space="preserve">:</w:t>
      </w:r>
      <w:r>
        <w:t xml:space="preserve"> </w:t>
      </w:r>
      <w:r>
        <w:t xml:space="preserve">125-130.</w:t>
      </w:r>
    </w:p>
    <w:p w:rsidR="0018722C">
      <w:pPr>
        <w:pStyle w:val="cw22"/>
        <w:topLinePunct/>
      </w:pPr>
      <w:r>
        <w:t xml:space="preserve">[</w:t>
      </w:r>
      <w:r>
        <w:t xml:space="preserve">68</w:t>
      </w:r>
      <w:r>
        <w:t xml:space="preserve">]</w:t>
      </w:r>
      <w:r>
        <w:t xml:space="preserve"> </w:t>
      </w:r>
      <w:r>
        <w:t xml:space="preserve">Alongi D M, Boyle S </w:t>
      </w:r>
      <w:r>
        <w:t xml:space="preserve">G, </w:t>
      </w:r>
      <w:r>
        <w:t xml:space="preserve">Tierendi </w:t>
      </w:r>
      <w:r>
        <w:t xml:space="preserve">F. </w:t>
      </w:r>
      <w:r>
        <w:t xml:space="preserve">Composition and behavior of trace metals in postoxic sediments of</w:t>
      </w:r>
      <w:r w:rsidR="001852F3">
        <w:t xml:space="preserve"> the Gulf of Papua, Papua New Guinea</w:t>
      </w:r>
      <w:r>
        <w:t xml:space="preserve">[</w:t>
      </w:r>
      <w:r>
        <w:t xml:space="preserve">J</w:t>
      </w:r>
      <w:r>
        <w:t xml:space="preserve">]</w:t>
      </w:r>
      <w:r>
        <w:t xml:space="preserve">. Estuarine, Coastal and Shelf Science, 1996 </w:t>
      </w:r>
      <w:r>
        <w:t xml:space="preserve">(</w:t>
      </w:r>
      <w:r>
        <w:t xml:space="preserve">42</w:t>
      </w:r>
      <w:r>
        <w:t xml:space="preserve">)</w:t>
      </w:r>
      <w:r>
        <w:t xml:space="preserve">:</w:t>
      </w:r>
      <w:r>
        <w:t xml:space="preserve"> </w:t>
      </w:r>
      <w:r>
        <w:t xml:space="preserve">197-211.</w:t>
      </w:r>
    </w:p>
    <w:p w:rsidR="0018722C">
      <w:pPr>
        <w:pStyle w:val="cw22"/>
        <w:topLinePunct/>
      </w:pPr>
      <w:r>
        <w:t xml:space="preserve">[</w:t>
      </w:r>
      <w:r>
        <w:t xml:space="preserve">69</w:t>
      </w:r>
      <w:r>
        <w:t xml:space="preserve">]</w:t>
      </w:r>
      <w:r>
        <w:t xml:space="preserve"> </w:t>
      </w:r>
      <w:r>
        <w:t xml:space="preserve">Owens R E, Balls P </w:t>
      </w:r>
      <w:r>
        <w:t xml:space="preserve">W. </w:t>
      </w:r>
      <w:r>
        <w:t xml:space="preserve">Dissolved trace metals in the </w:t>
      </w:r>
      <w:r>
        <w:t xml:space="preserve">Tay </w:t>
      </w:r>
      <w:r>
        <w:t xml:space="preserve">Estuary</w:t>
      </w:r>
      <w:r>
        <w:t xml:space="preserve">[</w:t>
      </w:r>
      <w:r>
        <w:t xml:space="preserve">J</w:t>
      </w:r>
      <w:r>
        <w:t xml:space="preserve">]</w:t>
      </w:r>
      <w:r>
        <w:t xml:space="preserve">. Estuarine, Coastal and Shelf Science, 1997, </w:t>
      </w:r>
      <w:r>
        <w:t xml:space="preserve">(</w:t>
      </w:r>
      <w:r>
        <w:t xml:space="preserve">44</w:t>
      </w:r>
      <w:r>
        <w:t xml:space="preserve">)</w:t>
      </w:r>
      <w:r>
        <w:t xml:space="preserve">:</w:t>
      </w:r>
      <w:r>
        <w:t xml:space="preserve"> </w:t>
      </w:r>
      <w:r>
        <w:t xml:space="preserve">421-434.</w:t>
      </w:r>
    </w:p>
    <w:p w:rsidR="0018722C">
      <w:pPr>
        <w:pStyle w:val="cw22"/>
        <w:topLinePunct/>
      </w:pPr>
      <w:r>
        <w:t>[</w:t>
      </w:r>
      <w:r>
        <w:t xml:space="preserve">70</w:t>
      </w:r>
      <w:r>
        <w:t>]</w:t>
      </w:r>
      <w:r>
        <w:t xml:space="preserve"> </w:t>
      </w:r>
      <w:r>
        <w:t>Zanders I </w:t>
      </w:r>
      <w:r>
        <w:t>P, </w:t>
      </w:r>
      <w:r>
        <w:t>Rojas W E.</w:t>
      </w:r>
      <w:r w:rsidR="004B696B">
        <w:t xml:space="preserve"> </w:t>
      </w:r>
      <w:r w:rsidR="004B696B">
        <w:t>Salinity effects on cadmium accumulation in various tissues of the tropical fiddler crab Uca rapax</w:t>
      </w:r>
      <w:r>
        <w:t>[</w:t>
      </w:r>
      <w:r>
        <w:t>J</w:t>
      </w:r>
      <w:r>
        <w:t>]</w:t>
      </w:r>
      <w:r>
        <w:t>. Environmental Pollution, 1996, 94</w:t>
      </w:r>
      <w:r>
        <w:t>(</w:t>
      </w:r>
      <w:r>
        <w:t>3</w:t>
      </w:r>
      <w:r>
        <w:t>)</w:t>
      </w:r>
      <w:r>
        <w:t>:</w:t>
      </w:r>
      <w:r>
        <w:t> </w:t>
      </w:r>
      <w:r>
        <w:t>293-299.</w:t>
      </w:r>
    </w:p>
    <w:p w:rsidR="0018722C">
      <w:pPr>
        <w:pStyle w:val="cw22"/>
        <w:topLinePunct/>
      </w:pPr>
      <w:r>
        <w:t>[</w:t>
      </w:r>
      <w:r>
        <w:t xml:space="preserve">71</w:t>
      </w:r>
      <w:r>
        <w:t>]</w:t>
      </w:r>
      <w:r>
        <w:t xml:space="preserve"> </w:t>
      </w:r>
      <w:r>
        <w:t>Simkiss K. Ecotoxicants at the eell-membrane barrier.</w:t>
      </w:r>
      <w:r w:rsidR="004B696B">
        <w:t xml:space="preserve"> </w:t>
      </w:r>
      <w:r w:rsidR="004B696B">
        <w:t>In: Newman M C, Jagoe C H, eds</w:t>
      </w:r>
      <w:r>
        <w:t>[</w:t>
      </w:r>
      <w:r>
        <w:rPr>
          <w:sz w:val="21"/>
        </w:rPr>
        <w:t>J</w:t>
      </w:r>
      <w:r>
        <w:t>]</w:t>
      </w:r>
      <w:r>
        <w:t>. Ecotoxieology, A Hierarchical Treatment,</w:t>
      </w:r>
      <w:r w:rsidR="004B696B">
        <w:t xml:space="preserve"> </w:t>
      </w:r>
      <w:r w:rsidR="004B696B">
        <w:t>Boca Raton: Lewis Publishers, 1996:</w:t>
      </w:r>
      <w:r>
        <w:t> </w:t>
      </w:r>
      <w:r>
        <w:t>59-83.</w:t>
      </w:r>
    </w:p>
    <w:p w:rsidR="0018722C">
      <w:pPr>
        <w:pStyle w:val="cw22"/>
        <w:topLinePunct/>
      </w:pPr>
      <w:r>
        <w:t>[</w:t>
      </w:r>
      <w:r>
        <w:t xml:space="preserve">72</w:t>
      </w:r>
      <w:r>
        <w:t>]</w:t>
      </w:r>
      <w:r>
        <w:t xml:space="preserve"> </w:t>
      </w:r>
      <w:r>
        <w:t>Luoma S N, Johns C, Fisher N S. Determination of selenitum bioavailability to abenthic bivalve from partieulate and solute pathways</w:t>
      </w:r>
      <w:r>
        <w:t>[</w:t>
      </w:r>
      <w:r>
        <w:rPr>
          <w:sz w:val="21"/>
        </w:rPr>
        <w:t>J</w:t>
      </w:r>
      <w:r>
        <w:t>]</w:t>
      </w:r>
      <w:r>
        <w:t>. Environmental Science and Technology, 1992, 26:</w:t>
      </w:r>
      <w:r>
        <w:t> </w:t>
      </w:r>
      <w:r>
        <w:t>485-491.</w:t>
      </w:r>
    </w:p>
    <w:p w:rsidR="0018722C">
      <w:pPr>
        <w:pStyle w:val="cw22"/>
        <w:topLinePunct/>
      </w:pPr>
      <w:r>
        <w:t>[</w:t>
      </w:r>
      <w:r>
        <w:t xml:space="preserve">73</w:t>
      </w:r>
      <w:r>
        <w:t>]</w:t>
      </w:r>
      <w:r>
        <w:t xml:space="preserve"> </w:t>
      </w:r>
      <w:r>
        <w:t>Wang W X, Fisher N S, Luoma S N. Kinetic detenninations of trace element bioaccumulation in the mussel Mytilus</w:t>
      </w:r>
      <w:r>
        <w:t>[</w:t>
      </w:r>
      <w:r>
        <w:rPr>
          <w:sz w:val="21"/>
        </w:rPr>
        <w:t>J</w:t>
      </w:r>
      <w:r>
        <w:t>]</w:t>
      </w:r>
      <w:r>
        <w:t>. Marine Ecology Progress Series, 1996, 140:</w:t>
      </w:r>
      <w:r>
        <w:t> </w:t>
      </w:r>
      <w:r>
        <w:t>91-113.</w:t>
      </w:r>
    </w:p>
    <w:p w:rsidR="0018722C">
      <w:pPr>
        <w:pStyle w:val="cw22"/>
        <w:topLinePunct/>
      </w:pPr>
      <w:r>
        <w:t>[</w:t>
      </w:r>
      <w:r>
        <w:t xml:space="preserve">74</w:t>
      </w:r>
      <w:r>
        <w:t>]</w:t>
      </w:r>
      <w:r>
        <w:t xml:space="preserve"> </w:t>
      </w:r>
      <w:r>
        <w:t>Wang W X, Griseom S B, Fisher N S. Bioavailability of Cr</w:t>
      </w:r>
      <w:r>
        <w:t>(</w:t>
      </w:r>
      <w:r>
        <w:rPr>
          <w:rFonts w:ascii="宋体" w:hAnsi="宋体"/>
          <w:sz w:val="21"/>
        </w:rPr>
        <w:t>Ⅲ</w:t>
      </w:r>
      <w:r>
        <w:t>)</w:t>
      </w:r>
      <w:r>
        <w:t xml:space="preserve"> and Cr</w:t>
      </w:r>
      <w:r>
        <w:t>(</w:t>
      </w:r>
      <w:r>
        <w:rPr>
          <w:rFonts w:ascii="宋体" w:hAnsi="宋体"/>
          <w:sz w:val="21"/>
        </w:rPr>
        <w:t>Ⅵ</w:t>
      </w:r>
      <w:r>
        <w:t>)</w:t>
      </w:r>
      <w:r>
        <w:t xml:space="preserve"> to marine mussels from</w:t>
      </w:r>
      <w:r>
        <w:t> </w:t>
      </w:r>
      <w:r>
        <w:t>solute</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nd particulate pathways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Environmental Science and Technology. 1997, 31: 603-611.</w:t>
      </w:r>
    </w:p>
    <w:p w:rsidR="0018722C">
      <w:pPr>
        <w:pStyle w:val="cw22"/>
        <w:topLinePunct/>
      </w:pPr>
      <w:r>
        <w:t>[</w:t>
      </w:r>
      <w:r>
        <w:t xml:space="preserve">75</w:t>
      </w:r>
      <w:r>
        <w:t>]</w:t>
      </w:r>
      <w:r/>
      <w:r>
        <w:rPr>
          <w:rFonts w:ascii="宋体" w:eastAsia="宋体" w:hint="eastAsia"/>
        </w:rPr>
        <w:t>魏益民</w:t>
      </w:r>
      <w:r>
        <w:rPr>
          <w:spacing w:val="6"/>
          <w:sz w:val="21"/>
          <w:rFonts w:hint="eastAsia"/>
        </w:rPr>
        <w:t>，</w:t>
      </w:r>
      <w:r>
        <w:rPr>
          <w:rFonts w:ascii="宋体" w:eastAsia="宋体" w:hint="eastAsia"/>
        </w:rPr>
        <w:t>郭波莉</w:t>
      </w:r>
      <w:r>
        <w:rPr>
          <w:spacing w:val="6"/>
          <w:sz w:val="21"/>
          <w:rFonts w:hint="eastAsia"/>
        </w:rPr>
        <w:t>，</w:t>
      </w:r>
      <w:r>
        <w:rPr>
          <w:rFonts w:ascii="宋体" w:eastAsia="宋体" w:hint="eastAsia"/>
        </w:rPr>
        <w:t>潘家荣</w:t>
      </w:r>
      <w:r>
        <w:t>. </w:t>
      </w:r>
      <w:r>
        <w:rPr>
          <w:rFonts w:ascii="宋体" w:eastAsia="宋体" w:hint="eastAsia"/>
        </w:rPr>
        <w:t>同位素指纹分析技术在食品产地溯源中的应用进展</w:t>
      </w:r>
      <w:r>
        <w:t>[</w:t>
      </w:r>
      <w:r>
        <w:t>J</w:t>
      </w:r>
      <w:r>
        <w:t>]</w:t>
      </w:r>
      <w:r>
        <w:t xml:space="preserve">. </w:t>
      </w:r>
      <w:r>
        <w:rPr>
          <w:rFonts w:ascii="宋体" w:eastAsia="宋体" w:hint="eastAsia"/>
        </w:rPr>
        <w:t>农业工程学报</w:t>
      </w:r>
      <w:r>
        <w:t>, 2007</w:t>
      </w:r>
      <w:r>
        <w:t>,</w:t>
      </w:r>
      <w:r>
        <w:t> 23</w:t>
      </w:r>
      <w:r>
        <w:t>(</w:t>
      </w:r>
      <w:r>
        <w:t>3</w:t>
      </w:r>
      <w:r>
        <w:t>)</w:t>
      </w:r>
      <w:r>
        <w:rPr>
          <w:spacing w:val="0"/>
          <w:sz w:val="21"/>
          <w:rFonts w:hint="eastAsia"/>
        </w:rPr>
        <w:t xml:space="preserve">：</w:t>
      </w:r>
      <w:r>
        <w:t>284-289.</w:t>
      </w:r>
    </w:p>
    <w:p w:rsidR="0018722C">
      <w:pPr>
        <w:pStyle w:val="cw22"/>
        <w:topLinePunct/>
      </w:pPr>
      <w:r>
        <w:t>[</w:t>
      </w:r>
      <w:r>
        <w:t xml:space="preserve">76</w:t>
      </w:r>
      <w:r>
        <w:t>]</w:t>
      </w:r>
      <w:r/>
      <w:r>
        <w:rPr>
          <w:rFonts w:ascii="宋体" w:eastAsia="宋体" w:hint="eastAsia"/>
        </w:rPr>
        <w:t>杨同华</w:t>
      </w:r>
      <w:r>
        <w:rPr>
          <w:sz w:val="21"/>
          <w:rFonts w:hint="eastAsia"/>
        </w:rPr>
        <w:t>，</w:t>
      </w:r>
      <w:r w:rsidR="001852F3">
        <w:t xml:space="preserve"> </w:t>
      </w:r>
      <w:r>
        <w:rPr>
          <w:rFonts w:ascii="宋体" w:eastAsia="宋体" w:hint="eastAsia"/>
        </w:rPr>
        <w:t>刘福旭</w:t>
      </w:r>
      <w:r>
        <w:t>. </w:t>
      </w:r>
      <w:r>
        <w:rPr>
          <w:rFonts w:ascii="宋体" w:eastAsia="宋体" w:hint="eastAsia"/>
        </w:rPr>
        <w:t>稳定同位素</w:t>
      </w:r>
      <w:r>
        <w:t>[</w:t>
      </w:r>
      <w:r>
        <w:rPr>
          <w:sz w:val="21"/>
        </w:rPr>
        <w:t xml:space="preserve">M</w:t>
      </w:r>
      <w:r>
        <w:t>]</w:t>
      </w:r>
      <w:r>
        <w:t xml:space="preserve">. </w:t>
      </w:r>
      <w:r>
        <w:rPr>
          <w:rFonts w:ascii="宋体" w:eastAsia="宋体" w:hint="eastAsia"/>
        </w:rPr>
        <w:t>北京</w:t>
      </w:r>
      <w:r>
        <w:rPr>
          <w:sz w:val="21"/>
          <w:rFonts w:hint="eastAsia"/>
        </w:rPr>
        <w:t>：</w:t>
      </w:r>
      <w:r w:rsidR="001852F3">
        <w:t xml:space="preserve"> </w:t>
      </w:r>
      <w:r>
        <w:rPr>
          <w:rFonts w:ascii="宋体" w:eastAsia="宋体" w:hint="eastAsia"/>
        </w:rPr>
        <w:t>北京原子能出版社</w:t>
      </w:r>
      <w:r>
        <w:t>, 1988</w:t>
      </w:r>
      <w:r>
        <w:rPr>
          <w:rFonts w:hint="eastAsia"/>
        </w:rPr>
        <w:t>。</w:t>
      </w:r>
    </w:p>
    <w:p w:rsidR="0018722C">
      <w:pPr>
        <w:pStyle w:val="cw22"/>
        <w:topLinePunct/>
      </w:pPr>
      <w:r>
        <w:t>[</w:t>
      </w:r>
      <w:r>
        <w:t xml:space="preserve">77</w:t>
      </w:r>
      <w:r>
        <w:t>]</w:t>
      </w:r>
      <w:r/>
      <w:r>
        <w:rPr>
          <w:rFonts w:ascii="宋体" w:eastAsia="宋体" w:hint="eastAsia"/>
        </w:rPr>
        <w:t>王福钧</w:t>
      </w:r>
      <w:r>
        <w:t>. </w:t>
      </w:r>
      <w:r>
        <w:rPr>
          <w:rFonts w:ascii="宋体" w:eastAsia="宋体" w:hint="eastAsia"/>
        </w:rPr>
        <w:t>农学中同位素示踪技术</w:t>
      </w:r>
      <w:r>
        <w:t>[</w:t>
      </w:r>
      <w:r>
        <w:rPr>
          <w:sz w:val="21"/>
        </w:rPr>
        <w:t>M</w:t>
      </w:r>
      <w:r>
        <w:t>]</w:t>
      </w:r>
      <w:r>
        <w:t xml:space="preserve">. </w:t>
      </w:r>
      <w:r>
        <w:rPr>
          <w:rFonts w:ascii="宋体" w:eastAsia="宋体" w:hint="eastAsia"/>
        </w:rPr>
        <w:t>北京</w:t>
      </w:r>
      <w:r>
        <w:rPr>
          <w:spacing w:val="0"/>
          <w:sz w:val="21"/>
          <w:rFonts w:hint="eastAsia"/>
        </w:rPr>
        <w:t>：</w:t>
      </w:r>
      <w:r w:rsidR="001852F3">
        <w:t xml:space="preserve"> </w:t>
      </w:r>
      <w:r>
        <w:rPr>
          <w:rFonts w:ascii="宋体" w:eastAsia="宋体" w:hint="eastAsia"/>
        </w:rPr>
        <w:t>北京农业出版社</w:t>
      </w:r>
      <w:r>
        <w:t>, </w:t>
      </w:r>
      <w:r>
        <w:t>1989</w:t>
      </w:r>
      <w:r>
        <w:rPr>
          <w:rFonts w:hint="eastAsia"/>
        </w:rPr>
        <w:t>。</w:t>
      </w:r>
    </w:p>
    <w:p w:rsidR="0018722C">
      <w:pPr>
        <w:pStyle w:val="cw22"/>
        <w:topLinePunct/>
      </w:pPr>
      <w:r>
        <w:t>[</w:t>
      </w:r>
      <w:r>
        <w:t xml:space="preserve">78</w:t>
      </w:r>
      <w:r>
        <w:t>]</w:t>
      </w:r>
      <w:r/>
      <w:r>
        <w:rPr>
          <w:rFonts w:ascii="宋体" w:eastAsia="宋体" w:hint="eastAsia"/>
        </w:rPr>
        <w:t>肖敏</w:t>
      </w:r>
      <w:r>
        <w:t>. </w:t>
      </w:r>
      <w:r>
        <w:rPr>
          <w:rFonts w:ascii="宋体" w:eastAsia="宋体" w:hint="eastAsia"/>
        </w:rPr>
        <w:t>沉积物重金属污染源的铅同位素示踪研究</w:t>
      </w:r>
      <w:r>
        <w:t>[</w:t>
      </w:r>
      <w:r>
        <w:rPr>
          <w:sz w:val="21"/>
        </w:rPr>
        <w:t>J</w:t>
      </w:r>
      <w:r>
        <w:t>]</w:t>
      </w:r>
      <w:r>
        <w:t xml:space="preserve">. </w:t>
      </w:r>
      <w:r>
        <w:rPr>
          <w:rFonts w:ascii="宋体" w:eastAsia="宋体" w:hint="eastAsia"/>
        </w:rPr>
        <w:t>现代商贸工业</w:t>
      </w:r>
      <w:r>
        <w:t>, </w:t>
      </w:r>
      <w:r>
        <w:t>2011</w:t>
      </w:r>
      <w:r>
        <w:t>,</w:t>
      </w:r>
      <w:r>
        <w:t> </w:t>
      </w:r>
      <w:r>
        <w:t>23</w:t>
      </w:r>
      <w:r>
        <w:t>:</w:t>
      </w:r>
      <w:r>
        <w:t> </w:t>
      </w:r>
      <w:r>
        <w:t>322-323.</w:t>
      </w:r>
    </w:p>
    <w:p w:rsidR="0018722C">
      <w:pPr>
        <w:pStyle w:val="cw22"/>
        <w:topLinePunct/>
      </w:pPr>
      <w:r>
        <w:t>[</w:t>
      </w:r>
      <w:r>
        <w:t xml:space="preserve">79</w:t>
      </w:r>
      <w:r>
        <w:t>]</w:t>
      </w:r>
      <w:r>
        <w:t xml:space="preserve"> </w:t>
      </w:r>
      <w:r>
        <w:t>Kornexl B E. Thomas </w:t>
      </w:r>
      <w:r>
        <w:t>Werner </w:t>
      </w:r>
      <w:r>
        <w:t>Andreas Rossmann, Hanns-Ludwig Schmidt. Measurement of stable isotope abundances in milk and milk ingredients a possible tool for origin assignment and quality control</w:t>
      </w:r>
      <w:r>
        <w:t>[</w:t>
      </w:r>
      <w:r>
        <w:rPr>
          <w:sz w:val="21"/>
        </w:rPr>
        <w:t xml:space="preserve">J</w:t>
      </w:r>
      <w:r>
        <w:t>]</w:t>
      </w:r>
      <w:r>
        <w:t xml:space="preserve">. Zeitschrift </w:t>
      </w:r>
      <w:r>
        <w:t>für </w:t>
      </w:r>
      <w:r>
        <w:t>Leben smitte</w:t>
      </w:r>
      <w:r>
        <w:t> </w:t>
      </w:r>
      <w:r>
        <w:t>l untersuchung und-Forschung A, 1997, 205: 19-24.</w:t>
      </w:r>
    </w:p>
    <w:p w:rsidR="0018722C">
      <w:pPr>
        <w:pStyle w:val="cw22"/>
        <w:topLinePunct/>
      </w:pPr>
      <w:r>
        <w:rPr>
          <w:rFonts w:ascii="宋体" w:eastAsia="宋体" w:hint="eastAsia"/>
        </w:rPr>
        <w:t>[</w:t>
      </w:r>
      <w:r>
        <w:rPr>
          <w:rFonts w:ascii="宋体" w:eastAsia="宋体" w:hint="eastAsia"/>
        </w:rPr>
        <w:t xml:space="preserve">80</w:t>
      </w:r>
      <w:r>
        <w:rPr>
          <w:rFonts w:ascii="宋体" w:eastAsia="宋体" w:hint="eastAsia"/>
        </w:rPr>
        <w:t>]</w:t>
      </w:r>
      <w:r>
        <w:rPr>
          <w:rFonts w:ascii="宋体" w:eastAsia="宋体" w:hint="eastAsia"/>
        </w:rPr>
        <w:t>张国平</w:t>
      </w:r>
      <w:r>
        <w:rPr>
          <w:spacing w:val="2"/>
          <w:sz w:val="21"/>
          <w:rFonts w:hint="eastAsia"/>
        </w:rPr>
        <w:t>，</w:t>
      </w:r>
      <w:r w:rsidR="001852F3">
        <w:t xml:space="preserve"> </w:t>
      </w:r>
      <w:r>
        <w:rPr>
          <w:rFonts w:ascii="宋体" w:eastAsia="宋体" w:hint="eastAsia"/>
        </w:rPr>
        <w:t>刘丛强</w:t>
      </w:r>
      <w:r>
        <w:rPr>
          <w:spacing w:val="2"/>
          <w:sz w:val="21"/>
          <w:rFonts w:hint="eastAsia"/>
        </w:rPr>
        <w:t>，</w:t>
      </w:r>
      <w:r w:rsidR="001852F3">
        <w:t xml:space="preserve"> </w:t>
      </w:r>
      <w:r>
        <w:rPr>
          <w:rFonts w:ascii="宋体" w:eastAsia="宋体" w:hint="eastAsia"/>
        </w:rPr>
        <w:t>杨元根</w:t>
      </w:r>
      <w:r>
        <w:rPr>
          <w:spacing w:val="2"/>
          <w:sz w:val="21"/>
          <w:rFonts w:hint="eastAsia"/>
        </w:rPr>
        <w:t>，</w:t>
      </w:r>
      <w:r w:rsidR="001852F3">
        <w:t xml:space="preserve"> </w:t>
      </w:r>
      <w:r>
        <w:rPr>
          <w:rFonts w:ascii="宋体" w:eastAsia="宋体" w:hint="eastAsia"/>
        </w:rPr>
        <w:t>吴攀</w:t>
      </w:r>
      <w:r>
        <w:t>. </w:t>
      </w:r>
      <w:r>
        <w:rPr>
          <w:rFonts w:ascii="宋体" w:eastAsia="宋体" w:hint="eastAsia"/>
        </w:rPr>
        <w:t>碳酸盐岩地区铅锌矿ft水系中铅</w:t>
      </w:r>
      <w:r>
        <w:rPr>
          <w:rFonts w:ascii="MS Mincho" w:eastAsia="MS Mincho" w:hint="eastAsia"/>
          <w:rFonts w:ascii="MS Mincho" w:eastAsia="MS Mincho" w:hint="eastAsia"/>
          <w:sz w:val="21"/>
        </w:rPr>
        <w:t>、</w:t>
      </w:r>
      <w:r>
        <w:rPr>
          <w:rFonts w:ascii="宋体" w:eastAsia="宋体" w:hint="eastAsia"/>
        </w:rPr>
        <w:t>锌</w:t>
      </w:r>
      <w:r>
        <w:rPr>
          <w:rFonts w:ascii="MS Mincho" w:eastAsia="MS Mincho" w:hint="eastAsia"/>
          <w:rFonts w:ascii="MS Mincho" w:eastAsia="MS Mincho" w:hint="eastAsia"/>
          <w:sz w:val="21"/>
        </w:rPr>
        <w:t>、</w:t>
      </w:r>
      <w:r>
        <w:rPr>
          <w:rFonts w:ascii="宋体" w:eastAsia="宋体" w:hint="eastAsia"/>
        </w:rPr>
        <w:t>铜的迁移及其硫同位素示踪</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矿物学报</w:t>
      </w:r>
      <w:r>
        <w:rPr>
          <w:rFonts w:cstheme="minorBidi" w:hAnsiTheme="minorHAnsi" w:eastAsiaTheme="minorHAnsi" w:asciiTheme="minorHAnsi"/>
        </w:rPr>
        <w:t>, 2002, 22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249-254.</w:t>
      </w:r>
    </w:p>
    <w:p w:rsidR="0018722C">
      <w:pPr>
        <w:pStyle w:val="cw22"/>
        <w:topLinePunct/>
      </w:pPr>
      <w:r>
        <w:t>[</w:t>
      </w:r>
      <w:r>
        <w:t xml:space="preserve">81</w:t>
      </w:r>
      <w:r>
        <w:t>]</w:t>
      </w:r>
      <w:r/>
      <w:r>
        <w:rPr>
          <w:rFonts w:ascii="宋体" w:eastAsia="宋体" w:hint="eastAsia"/>
        </w:rPr>
        <w:t>胡忻</w:t>
      </w:r>
      <w:r>
        <w:rPr>
          <w:spacing w:val="2"/>
          <w:sz w:val="21"/>
          <w:rFonts w:hint="eastAsia"/>
        </w:rPr>
        <w:t>，</w:t>
      </w:r>
      <w:r>
        <w:rPr>
          <w:rFonts w:ascii="宋体" w:eastAsia="宋体" w:hint="eastAsia"/>
        </w:rPr>
        <w:t>曹密</w:t>
      </w:r>
      <w:r>
        <w:t>. </w:t>
      </w:r>
      <w:r>
        <w:rPr>
          <w:rFonts w:ascii="宋体" w:eastAsia="宋体" w:hint="eastAsia"/>
        </w:rPr>
        <w:t>南京市内河道沉积物中重金属元素形态及</w:t>
      </w:r>
      <w:r>
        <w:t>Pb</w:t>
      </w:r>
      <w:r/>
      <w:r>
        <w:rPr>
          <w:rFonts w:ascii="宋体" w:eastAsia="宋体" w:hint="eastAsia"/>
        </w:rPr>
        <w:t>稳定同位素组成</w:t>
      </w:r>
      <w:r>
        <w:t>[</w:t>
      </w:r>
      <w:r>
        <w:t>J</w:t>
      </w:r>
      <w:r>
        <w:t>]</w:t>
      </w:r>
      <w:r>
        <w:t xml:space="preserve">. </w:t>
      </w:r>
      <w:r>
        <w:rPr>
          <w:rFonts w:ascii="宋体" w:eastAsia="宋体" w:hint="eastAsia"/>
        </w:rPr>
        <w:t>环境科学研究</w:t>
      </w:r>
      <w:r>
        <w:t>, 2009</w:t>
      </w:r>
      <w:r>
        <w:t>,</w:t>
      </w:r>
      <w:r>
        <w:t> 22</w:t>
      </w:r>
      <w:r>
        <w:t>(</w:t>
      </w:r>
      <w:r>
        <w:t>4</w:t>
      </w:r>
      <w:r>
        <w:t>)</w:t>
      </w:r>
      <w:r>
        <w:rPr>
          <w:spacing w:val="0"/>
          <w:sz w:val="21"/>
          <w:rFonts w:hint="eastAsia"/>
        </w:rPr>
        <w:t xml:space="preserve">：</w:t>
      </w:r>
      <w:r>
        <w:t>398-403.</w:t>
      </w:r>
    </w:p>
    <w:p w:rsidR="0018722C">
      <w:pPr>
        <w:pStyle w:val="cw22"/>
        <w:topLinePunct/>
      </w:pPr>
      <w:r>
        <w:t>[</w:t>
      </w:r>
      <w:r>
        <w:t xml:space="preserve">82</w:t>
      </w:r>
      <w:r>
        <w:t>]</w:t>
      </w:r>
      <w:r/>
      <w:r>
        <w:rPr>
          <w:rFonts w:ascii="宋体" w:eastAsia="宋体" w:hint="eastAsia"/>
        </w:rPr>
        <w:t>刘恩峰</w:t>
      </w:r>
      <w:r>
        <w:rPr>
          <w:spacing w:val="0"/>
          <w:sz w:val="21"/>
          <w:rFonts w:hint="eastAsia"/>
        </w:rPr>
        <w:t>，</w:t>
      </w:r>
      <w:r w:rsidR="001852F3">
        <w:t xml:space="preserve"> </w:t>
      </w:r>
      <w:r>
        <w:rPr>
          <w:rFonts w:ascii="宋体" w:eastAsia="宋体" w:hint="eastAsia"/>
        </w:rPr>
        <w:t>沈吉</w:t>
      </w:r>
      <w:r>
        <w:rPr>
          <w:spacing w:val="0"/>
          <w:sz w:val="21"/>
          <w:rFonts w:hint="eastAsia"/>
        </w:rPr>
        <w:t>，</w:t>
      </w:r>
      <w:r w:rsidR="001852F3">
        <w:t xml:space="preserve"> </w:t>
      </w:r>
      <w:r>
        <w:rPr>
          <w:rFonts w:ascii="宋体" w:eastAsia="宋体" w:hint="eastAsia"/>
        </w:rPr>
        <w:t>朱育新</w:t>
      </w:r>
      <w:r>
        <w:t>. </w:t>
      </w:r>
      <w:r>
        <w:rPr>
          <w:rFonts w:ascii="宋体" w:eastAsia="宋体" w:hint="eastAsia"/>
        </w:rPr>
        <w:t>重金属元素</w:t>
      </w:r>
      <w:r>
        <w:t>BCR</w:t>
      </w:r>
      <w:r/>
      <w:r w:rsidR="001852F3">
        <w:t xml:space="preserve"> </w:t>
      </w:r>
      <w:r>
        <w:rPr>
          <w:rFonts w:ascii="宋体" w:eastAsia="宋体" w:hint="eastAsia"/>
        </w:rPr>
        <w:t>提取法及在太湖沉积物研究中的应用</w:t>
      </w:r>
      <w:r>
        <w:t>[</w:t>
      </w:r>
      <w:r>
        <w:rPr>
          <w:sz w:val="21"/>
        </w:rPr>
        <w:t>J</w:t>
      </w:r>
      <w:r>
        <w:t>]</w:t>
      </w:r>
      <w:r>
        <w:t xml:space="preserve">. </w:t>
      </w:r>
      <w:r>
        <w:rPr>
          <w:rFonts w:ascii="宋体" w:eastAsia="宋体" w:hint="eastAsia"/>
        </w:rPr>
        <w:t>环境科学研究</w:t>
      </w:r>
      <w:r>
        <w:rPr>
          <w:sz w:val="21"/>
          <w:rFonts w:hint="eastAsia"/>
        </w:rPr>
        <w:t>，</w:t>
      </w:r>
    </w:p>
    <w:p w:rsidR="0018722C">
      <w:pPr>
        <w:topLinePunct/>
      </w:pPr>
      <w:r>
        <w:rPr>
          <w:rFonts w:cstheme="minorBidi" w:hAnsiTheme="minorHAnsi" w:eastAsiaTheme="minorHAnsi" w:asciiTheme="minorHAnsi"/>
        </w:rPr>
        <w:t>2005, 18</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57-60.</w:t>
      </w:r>
    </w:p>
    <w:p w:rsidR="0018722C">
      <w:pPr>
        <w:pStyle w:val="cw22"/>
        <w:topLinePunct/>
      </w:pPr>
      <w:r>
        <w:t>[</w:t>
      </w:r>
      <w:r>
        <w:t xml:space="preserve">83</w:t>
      </w:r>
      <w:r>
        <w:t>]</w:t>
      </w:r>
      <w:r/>
      <w:r>
        <w:rPr>
          <w:rFonts w:ascii="宋体" w:eastAsia="宋体" w:hint="eastAsia"/>
        </w:rPr>
        <w:t>曾凡萍</w:t>
      </w:r>
      <w:r>
        <w:rPr>
          <w:spacing w:val="0"/>
          <w:sz w:val="21"/>
          <w:rFonts w:hint="eastAsia"/>
        </w:rPr>
        <w:t>，</w:t>
      </w:r>
      <w:r>
        <w:rPr>
          <w:rFonts w:ascii="宋体" w:eastAsia="宋体" w:hint="eastAsia"/>
        </w:rPr>
        <w:t>肖化云</w:t>
      </w:r>
      <w:r>
        <w:rPr>
          <w:spacing w:val="0"/>
          <w:sz w:val="21"/>
          <w:rFonts w:hint="eastAsia"/>
        </w:rPr>
        <w:t>，</w:t>
      </w:r>
      <w:r>
        <w:rPr>
          <w:rFonts w:ascii="宋体" w:eastAsia="宋体" w:hint="eastAsia"/>
        </w:rPr>
        <w:t>周文斌</w:t>
      </w:r>
      <w:r>
        <w:t>. </w:t>
      </w:r>
      <w:r>
        <w:rPr>
          <w:rFonts w:ascii="宋体" w:eastAsia="宋体" w:hint="eastAsia"/>
        </w:rPr>
        <w:t>乐安江河水和沉积物中</w:t>
      </w:r>
      <w:r>
        <w:t>Cu, </w:t>
      </w:r>
      <w:r w:rsidR="001852F3">
        <w:t xml:space="preserve">Pb,</w:t>
      </w:r>
      <w:r>
        <w:t> </w:t>
      </w:r>
      <w:r>
        <w:t>Zn</w:t>
      </w:r>
      <w:r/>
      <w:r>
        <w:rPr>
          <w:rFonts w:ascii="宋体" w:eastAsia="宋体" w:hint="eastAsia"/>
        </w:rPr>
        <w:t>的时空变化特征及来源分析</w:t>
      </w:r>
      <w:r>
        <w:t>[</w:t>
      </w:r>
      <w:r>
        <w:t xml:space="preserve">J</w:t>
      </w:r>
      <w:r>
        <w:t>]</w:t>
      </w:r>
      <w:r>
        <w:t xml:space="preserve">. </w:t>
      </w:r>
      <w:r>
        <w:rPr>
          <w:rFonts w:ascii="宋体" w:eastAsia="宋体" w:hint="eastAsia"/>
        </w:rPr>
        <w:t>环境</w:t>
      </w:r>
      <w:r>
        <w:rPr>
          <w:rFonts w:ascii="宋体" w:eastAsia="宋体" w:hint="eastAsia"/>
        </w:rPr>
        <w:t>科学研究</w:t>
      </w:r>
      <w:r>
        <w:t>, 2007</w:t>
      </w:r>
      <w:r>
        <w:t>,</w:t>
      </w:r>
      <w:r>
        <w:t> </w:t>
      </w:r>
      <w:r>
        <w:t>20</w:t>
      </w:r>
      <w:r>
        <w:t>(</w:t>
      </w:r>
      <w:r>
        <w:t>6</w:t>
      </w:r>
      <w:r>
        <w:t>)</w:t>
      </w:r>
      <w:r>
        <w:rPr>
          <w:sz w:val="21"/>
          <w:rFonts w:hint="eastAsia"/>
        </w:rPr>
        <w:t>：</w:t>
      </w:r>
      <w:r w:rsidR="001852F3">
        <w:t xml:space="preserve">14-20.</w:t>
      </w:r>
    </w:p>
    <w:p w:rsidR="0018722C">
      <w:pPr>
        <w:pStyle w:val="cw22"/>
        <w:topLinePunct/>
      </w:pPr>
      <w:r>
        <w:t>[</w:t>
      </w:r>
      <w:r>
        <w:t xml:space="preserve">84</w:t>
      </w:r>
      <w:r>
        <w:t>]</w:t>
      </w:r>
      <w:r>
        <w:t xml:space="preserve"> </w:t>
      </w:r>
      <w:r>
        <w:t>LI R </w:t>
      </w:r>
      <w:r>
        <w:t>Y, </w:t>
      </w:r>
      <w:r>
        <w:t>YANG </w:t>
      </w:r>
      <w:r>
        <w:t>H, </w:t>
      </w:r>
      <w:r>
        <w:t>ZHOU </w:t>
      </w:r>
      <w:r>
        <w:t>Z </w:t>
      </w:r>
      <w:r>
        <w:t>G, </w:t>
      </w:r>
      <w:r>
        <w:t>et al. Fractionation of heavy metals in Sediments from Dianchi Lake, China</w:t>
      </w:r>
      <w:r>
        <w:t>[</w:t>
      </w:r>
      <w:r>
        <w:t>J</w:t>
      </w:r>
      <w:r>
        <w:t>]</w:t>
      </w:r>
      <w:r>
        <w:t>. Pedosphere, 2007, 17</w:t>
      </w:r>
      <w:r>
        <w:t>(</w:t>
      </w:r>
      <w:r>
        <w:t>2</w:t>
      </w:r>
      <w:r>
        <w:t>)</w:t>
      </w:r>
      <w:r>
        <w:t>:</w:t>
      </w:r>
      <w:r>
        <w:t> </w:t>
      </w:r>
      <w:r>
        <w:t>265-272.</w:t>
      </w:r>
    </w:p>
    <w:p w:rsidR="0018722C">
      <w:pPr>
        <w:pStyle w:val="cw22"/>
        <w:topLinePunct/>
      </w:pPr>
      <w:r>
        <w:t>[</w:t>
      </w:r>
      <w:r>
        <w:t xml:space="preserve">85</w:t>
      </w:r>
      <w:r>
        <w:t>]</w:t>
      </w:r>
      <w:r>
        <w:t xml:space="preserve"> </w:t>
      </w:r>
      <w:r>
        <w:t>Houk R S, Fassel V A, Flesch G D, et al. </w:t>
      </w:r>
      <w:r>
        <w:t>Talor</w:t>
      </w:r>
      <w:r>
        <w:t>[</w:t>
      </w:r>
      <w:r>
        <w:t xml:space="preserve">J</w:t>
      </w:r>
      <w:r>
        <w:t>]</w:t>
      </w:r>
      <w:r>
        <w:t xml:space="preserve">. </w:t>
      </w:r>
      <w:r>
        <w:t>Analytical </w:t>
      </w:r>
      <w:r>
        <w:t>Chemistry, </w:t>
      </w:r>
      <w:r>
        <w:t>1980, 52</w:t>
      </w:r>
      <w:r>
        <w:t>(</w:t>
      </w:r>
      <w:r>
        <w:t>14</w:t>
      </w:r>
      <w:r>
        <w:t>)</w:t>
      </w:r>
      <w:r>
        <w:t>:</w:t>
      </w:r>
      <w:r>
        <w:t> </w:t>
      </w:r>
      <w:r>
        <w:t>2283-2289.</w:t>
      </w:r>
    </w:p>
    <w:p w:rsidR="0018722C">
      <w:pPr>
        <w:pStyle w:val="cw22"/>
        <w:topLinePunct/>
      </w:pPr>
      <w:r>
        <w:t>[</w:t>
      </w:r>
      <w:r>
        <w:t xml:space="preserve">86</w:t>
      </w:r>
      <w:r>
        <w:t>]</w:t>
      </w:r>
      <w:r>
        <w:t xml:space="preserve"> </w:t>
      </w:r>
      <w:r>
        <w:t>Barnes R M, 2000 </w:t>
      </w:r>
      <w:r>
        <w:t>Winter </w:t>
      </w:r>
      <w:r>
        <w:t>Conterenceon Plasma Sepctrochemisty-atimetorefresh</w:t>
      </w:r>
      <w:r>
        <w:t>[</w:t>
      </w:r>
      <w:r>
        <w:t xml:space="preserve">J</w:t>
      </w:r>
      <w:r>
        <w:t>]</w:t>
      </w:r>
      <w:r>
        <w:t xml:space="preserve">. Analytical </w:t>
      </w:r>
      <w:r>
        <w:t>Chemistry, </w:t>
      </w:r>
      <w:r>
        <w:t>2000, 368</w:t>
      </w:r>
      <w:r>
        <w:t>(</w:t>
      </w:r>
      <w:r>
        <w:t>1</w:t>
      </w:r>
      <w:r>
        <w:t>)</w:t>
      </w:r>
      <w:r>
        <w:t>:</w:t>
      </w:r>
      <w:r>
        <w:t> </w:t>
      </w:r>
      <w:r>
        <w:t>1-3.</w:t>
      </w:r>
    </w:p>
    <w:p w:rsidR="0018722C">
      <w:pPr>
        <w:pStyle w:val="cw22"/>
        <w:topLinePunct/>
      </w:pPr>
      <w:r>
        <w:t>[</w:t>
      </w:r>
      <w:r>
        <w:t xml:space="preserve">87</w:t>
      </w:r>
      <w:r>
        <w:t>]</w:t>
      </w:r>
      <w:r>
        <w:t xml:space="preserve"> </w:t>
      </w:r>
      <w:r>
        <w:t>Wang, </w:t>
      </w:r>
      <w:r>
        <w:t>J. Microwave digestion with HNO3</w:t>
      </w:r>
      <w:r>
        <w:t>/</w:t>
      </w:r>
      <w:r>
        <w:t>H2O2 mixture at high temperatures for determination of trace elements</w:t>
      </w:r>
      <w:r>
        <w:t> </w:t>
      </w:r>
      <w:r>
        <w:t>in</w:t>
      </w:r>
      <w:r>
        <w:t> </w:t>
      </w:r>
      <w:r>
        <w:t>coal</w:t>
      </w:r>
      <w:r>
        <w:t> </w:t>
      </w:r>
      <w:r>
        <w:t>by</w:t>
      </w:r>
      <w:r>
        <w:t> </w:t>
      </w:r>
      <w:r>
        <w:t>ICP-OES</w:t>
      </w:r>
      <w:r>
        <w:t> </w:t>
      </w:r>
      <w:r>
        <w:t>and</w:t>
      </w:r>
      <w:r>
        <w:t> </w:t>
      </w:r>
      <w:r>
        <w:t>ICP-MS</w:t>
      </w:r>
      <w:r>
        <w:t>[</w:t>
      </w:r>
      <w:r>
        <w:t>J</w:t>
      </w:r>
      <w:r>
        <w:t>]</w:t>
      </w:r>
      <w:r>
        <w:t>.</w:t>
      </w:r>
      <w:r>
        <w:t> </w:t>
      </w:r>
      <w:r>
        <w:t>Analytical</w:t>
      </w:r>
      <w:r>
        <w:t> </w:t>
      </w:r>
      <w:r>
        <w:t>Chemistry</w:t>
      </w:r>
      <w:r>
        <w:t> </w:t>
      </w:r>
      <w:r>
        <w:t>Acta</w:t>
      </w:r>
      <w:r>
        <w:t> </w:t>
      </w:r>
      <w:r>
        <w:t>2004</w:t>
      </w:r>
      <w:r>
        <w:t>(</w:t>
      </w:r>
      <w:r>
        <w:t>514</w:t>
      </w:r>
      <w:r>
        <w:t>)</w:t>
      </w:r>
      <w:r>
        <w:t>,</w:t>
      </w:r>
      <w:r>
        <w:t> </w:t>
      </w:r>
      <w:r>
        <w:t>115-124.</w:t>
      </w:r>
    </w:p>
    <w:p w:rsidR="0018722C">
      <w:pPr>
        <w:pStyle w:val="cw22"/>
        <w:topLinePunct/>
      </w:pPr>
      <w:r>
        <w:rPr>
          <w:rFonts w:ascii="宋体" w:eastAsia="宋体" w:hint="eastAsia"/>
        </w:rPr>
        <w:t>[</w:t>
      </w:r>
      <w:r>
        <w:rPr>
          <w:rFonts w:ascii="宋体" w:eastAsia="宋体" w:hint="eastAsia"/>
        </w:rPr>
        <w:t xml:space="preserve">88</w:t>
      </w:r>
      <w:r>
        <w:rPr>
          <w:rFonts w:ascii="宋体" w:eastAsia="宋体" w:hint="eastAsia"/>
        </w:rPr>
        <w:t>]</w:t>
      </w:r>
      <w:r>
        <w:rPr>
          <w:rFonts w:ascii="宋体" w:eastAsia="宋体" w:hint="eastAsia"/>
        </w:rPr>
        <w:t>西安电炉研究所和第一机械工业部技术情报所主编</w:t>
      </w:r>
      <w:r>
        <w:t>.</w:t>
      </w:r>
      <w:r>
        <w:rPr>
          <w:rFonts w:ascii="宋体" w:eastAsia="宋体" w:hint="eastAsia"/>
        </w:rPr>
        <w:t>感应加热技术应用及其设备设计经验</w:t>
      </w:r>
      <w:r>
        <w:t>[</w:t>
      </w:r>
      <w:r>
        <w:rPr>
          <w:sz w:val="21"/>
        </w:rPr>
        <w:t xml:space="preserve">M</w:t>
      </w:r>
      <w:r>
        <w:t>]</w:t>
      </w:r>
      <w:r>
        <w:t>.    </w:t>
      </w:r>
      <w:r>
        <w:rPr>
          <w:rFonts w:ascii="宋体" w:eastAsia="宋体" w:hint="eastAsia"/>
        </w:rPr>
        <w:t>北</w:t>
      </w:r>
    </w:p>
    <w:p w:rsidR="0018722C">
      <w:pPr>
        <w:topLinePunct/>
      </w:pPr>
      <w:r>
        <w:rPr>
          <w:rFonts w:cstheme="minorBidi" w:hAnsiTheme="minorHAnsi" w:eastAsiaTheme="minorHAnsi" w:asciiTheme="minorHAnsi" w:ascii="宋体" w:eastAsia="宋体" w:hint="eastAsia"/>
        </w:rPr>
        <w:t>京</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北京机械工业出版社</w:t>
      </w:r>
      <w:r>
        <w:rPr>
          <w:rFonts w:cstheme="minorBidi" w:hAnsiTheme="minorHAnsi" w:eastAsiaTheme="minorHAnsi" w:asciiTheme="minorHAnsi"/>
        </w:rPr>
        <w:t>, 1975</w:t>
      </w:r>
      <w:r>
        <w:rPr>
          <w:rFonts w:hint="eastAsia"/>
        </w:rPr>
        <w:t>。</w:t>
      </w:r>
    </w:p>
    <w:p w:rsidR="0018722C">
      <w:pPr>
        <w:pStyle w:val="cw22"/>
        <w:topLinePunct/>
      </w:pPr>
      <w:r>
        <w:t>[</w:t>
      </w:r>
      <w:r>
        <w:t xml:space="preserve">89</w:t>
      </w:r>
      <w:r>
        <w:t>]</w:t>
      </w:r>
      <w:r>
        <w:t xml:space="preserve"> </w:t>
      </w:r>
      <w:r>
        <w:t>Furuta N. Spectrochimica Acta Part B: Atomic Spectroscopy</w:t>
      </w:r>
      <w:r>
        <w:t>[</w:t>
      </w:r>
      <w:r>
        <w:rPr>
          <w:sz w:val="21"/>
        </w:rPr>
        <w:t>J</w:t>
      </w:r>
      <w:r>
        <w:t>]</w:t>
      </w:r>
      <w:r>
        <w:t>.</w:t>
      </w:r>
      <w:r w:rsidR="004B696B">
        <w:t xml:space="preserve"> </w:t>
      </w:r>
      <w:r w:rsidR="004B696B">
        <w:t>Sinence, 1986, 41B:</w:t>
      </w:r>
      <w:r>
        <w:t> </w:t>
      </w:r>
      <w:r>
        <w:t>1115-1118.</w:t>
      </w:r>
    </w:p>
    <w:p w:rsidR="0018722C">
      <w:pPr>
        <w:pStyle w:val="cw22"/>
        <w:topLinePunct/>
      </w:pPr>
      <w:r>
        <w:t>[</w:t>
      </w:r>
      <w:r>
        <w:t xml:space="preserve">90</w:t>
      </w:r>
      <w:r>
        <w:t>]</w:t>
      </w:r>
      <w:r>
        <w:t xml:space="preserve"> </w:t>
      </w:r>
      <w:r>
        <w:t>Boumans P W J. Theory of Spectrochemi Cal Excitation</w:t>
      </w:r>
      <w:r>
        <w:t>[</w:t>
      </w:r>
      <w:r>
        <w:rPr>
          <w:sz w:val="21"/>
        </w:rPr>
        <w:t xml:space="preserve">M</w:t>
      </w:r>
      <w:r>
        <w:t>]</w:t>
      </w:r>
      <w:r>
        <w:t xml:space="preserve">. Now </w:t>
      </w:r>
      <w:r>
        <w:t>York: </w:t>
      </w:r>
      <w:r>
        <w:t>Hilger </w:t>
      </w:r>
      <w:r>
        <w:t>Watts, </w:t>
      </w:r>
      <w:r>
        <w:t>London plenum press,</w:t>
      </w:r>
      <w:r>
        <w:t> </w:t>
      </w:r>
      <w:r>
        <w:t>1966.</w:t>
      </w:r>
    </w:p>
    <w:p w:rsidR="0018722C">
      <w:pPr>
        <w:pStyle w:val="cw22"/>
        <w:topLinePunct/>
      </w:pPr>
      <w:r>
        <w:rPr>
          <w:rFonts w:ascii="宋体" w:eastAsia="宋体" w:hint="eastAsia"/>
        </w:rPr>
        <w:t>[</w:t>
      </w:r>
      <w:r>
        <w:rPr>
          <w:rFonts w:ascii="宋体" w:eastAsia="宋体" w:hint="eastAsia"/>
        </w:rPr>
        <w:t xml:space="preserve">91</w:t>
      </w:r>
      <w:r>
        <w:rPr>
          <w:rFonts w:ascii="宋体" w:eastAsia="宋体" w:hint="eastAsia"/>
        </w:rPr>
        <w:t>]</w:t>
      </w:r>
      <w:r>
        <w:rPr>
          <w:rFonts w:ascii="宋体" w:eastAsia="宋体" w:hint="eastAsia"/>
        </w:rPr>
        <w:t>孙瑾</w:t>
      </w:r>
      <w:r>
        <w:rPr>
          <w:spacing w:val="0"/>
          <w:sz w:val="21"/>
          <w:rFonts w:hint="eastAsia"/>
        </w:rPr>
        <w:t>，</w:t>
      </w:r>
      <w:r w:rsidR="001852F3">
        <w:t xml:space="preserve"> </w:t>
      </w:r>
      <w:r>
        <w:rPr>
          <w:rFonts w:ascii="宋体" w:eastAsia="宋体" w:hint="eastAsia"/>
        </w:rPr>
        <w:t>陈春英</w:t>
      </w:r>
      <w:r>
        <w:rPr>
          <w:spacing w:val="1"/>
          <w:sz w:val="21"/>
          <w:rFonts w:hint="eastAsia"/>
        </w:rPr>
        <w:t>，</w:t>
      </w:r>
      <w:r w:rsidR="001852F3">
        <w:t xml:space="preserve"> </w:t>
      </w:r>
      <w:r>
        <w:rPr>
          <w:rFonts w:ascii="宋体" w:eastAsia="宋体" w:hint="eastAsia"/>
        </w:rPr>
        <w:t>李玉锋</w:t>
      </w:r>
      <w:r>
        <w:rPr>
          <w:spacing w:val="1"/>
          <w:sz w:val="21"/>
          <w:rFonts w:hint="eastAsia"/>
        </w:rPr>
        <w:t>，</w:t>
      </w:r>
      <w:r w:rsidR="001852F3">
        <w:t xml:space="preserve"> </w:t>
      </w:r>
      <w:r>
        <w:rPr>
          <w:rFonts w:ascii="宋体" w:eastAsia="宋体" w:hint="eastAsia"/>
        </w:rPr>
        <w:t>等</w:t>
      </w:r>
      <w:r>
        <w:t>. </w:t>
      </w:r>
      <w:r>
        <w:rPr>
          <w:rFonts w:ascii="宋体" w:eastAsia="宋体" w:hint="eastAsia"/>
        </w:rPr>
        <w:t>超声波辅助溶剂萃取</w:t>
      </w:r>
      <w:r>
        <w:t>-</w:t>
      </w:r>
      <w:r>
        <w:rPr>
          <w:rFonts w:ascii="宋体" w:eastAsia="宋体" w:hint="eastAsia"/>
        </w:rPr>
        <w:t>电感耦合等离子体质谱法测定生物样品中的总汞</w:t>
      </w:r>
    </w:p>
    <w:p w:rsidR="0018722C">
      <w:pPr>
        <w:topLinePunct/>
      </w:pPr>
      <w:r>
        <w:rPr>
          <w:rFonts w:cstheme="minorBidi" w:hAnsiTheme="minorHAnsi" w:eastAsiaTheme="minorHAnsi" w:asciiTheme="minorHAnsi" w:ascii="宋体" w:eastAsia="宋体" w:hint="eastAsia"/>
        </w:rPr>
        <w:t>和甲基汞</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光谱学与光谱分析</w:t>
      </w:r>
      <w:r>
        <w:rPr>
          <w:rFonts w:cstheme="minorBidi" w:hAnsiTheme="minorHAnsi" w:eastAsiaTheme="minorHAnsi" w:asciiTheme="minorHAnsi"/>
        </w:rPr>
        <w:t>, 2007,1</w:t>
      </w:r>
      <w:r>
        <w:rPr>
          <w:rFonts w:cstheme="minorBidi" w:hAnsiTheme="minorHAnsi" w:eastAsiaTheme="minorHAnsi" w:asciiTheme="minorHAnsi"/>
        </w:rPr>
        <w:t>(</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 173-176.</w:t>
      </w:r>
    </w:p>
    <w:p w:rsidR="0018722C">
      <w:pPr>
        <w:pStyle w:val="cw22"/>
        <w:topLinePunct/>
      </w:pPr>
      <w:r>
        <w:rPr>
          <w:rFonts w:ascii="宋体" w:eastAsia="宋体" w:hint="eastAsia"/>
        </w:rPr>
        <w:t>[</w:t>
      </w:r>
      <w:r>
        <w:rPr>
          <w:rFonts w:ascii="宋体" w:eastAsia="宋体" w:hint="eastAsia"/>
        </w:rPr>
        <w:t xml:space="preserve">92</w:t>
      </w:r>
      <w:r>
        <w:rPr>
          <w:rFonts w:ascii="宋体" w:eastAsia="宋体" w:hint="eastAsia"/>
        </w:rPr>
        <w:t>]</w:t>
      </w:r>
      <w:r>
        <w:rPr>
          <w:rFonts w:ascii="宋体" w:eastAsia="宋体" w:hint="eastAsia"/>
        </w:rPr>
        <w:t>施意华</w:t>
      </w:r>
      <w:r>
        <w:rPr>
          <w:spacing w:val="1"/>
          <w:sz w:val="21"/>
          <w:rFonts w:hint="eastAsia"/>
        </w:rPr>
        <w:t>，</w:t>
      </w:r>
      <w:r w:rsidR="001852F3">
        <w:t xml:space="preserve"> </w:t>
      </w:r>
      <w:r>
        <w:rPr>
          <w:rFonts w:ascii="宋体" w:eastAsia="宋体" w:hint="eastAsia"/>
        </w:rPr>
        <w:t>杨仲平</w:t>
      </w:r>
      <w:r>
        <w:rPr>
          <w:spacing w:val="0"/>
          <w:sz w:val="21"/>
          <w:rFonts w:hint="eastAsia"/>
        </w:rPr>
        <w:t>，</w:t>
      </w:r>
      <w:r w:rsidR="001852F3">
        <w:t xml:space="preserve"> </w:t>
      </w:r>
      <w:r>
        <w:rPr>
          <w:rFonts w:ascii="宋体" w:eastAsia="宋体" w:hint="eastAsia"/>
        </w:rPr>
        <w:t>熊传信</w:t>
      </w:r>
      <w:r>
        <w:rPr>
          <w:spacing w:val="1"/>
          <w:sz w:val="21"/>
          <w:rFonts w:hint="eastAsia"/>
        </w:rPr>
        <w:t>，</w:t>
      </w:r>
      <w:r w:rsidR="001852F3">
        <w:t xml:space="preserve"> </w:t>
      </w:r>
      <w:r>
        <w:rPr>
          <w:rFonts w:ascii="宋体" w:eastAsia="宋体" w:hint="eastAsia"/>
        </w:rPr>
        <w:t>等</w:t>
      </w:r>
      <w:r>
        <w:t>. </w:t>
      </w:r>
      <w:r>
        <w:rPr>
          <w:rFonts w:ascii="宋体" w:eastAsia="宋体" w:hint="eastAsia"/>
        </w:rPr>
        <w:t>蒸馏分离</w:t>
      </w:r>
      <w:r>
        <w:t>-</w:t>
      </w:r>
      <w:r>
        <w:rPr>
          <w:rFonts w:ascii="宋体" w:eastAsia="宋体" w:hint="eastAsia"/>
        </w:rPr>
        <w:t>电感耦合等离子体质谱法测定地球化学样品中痕量钌和锇</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岩矿测试</w:t>
      </w:r>
      <w:r>
        <w:rPr>
          <w:rFonts w:cstheme="minorBidi" w:hAnsiTheme="minorHAnsi" w:eastAsiaTheme="minorHAnsi" w:asciiTheme="minorHAnsi"/>
        </w:rPr>
        <w:t>, 2010, 4</w:t>
      </w:r>
      <w:r>
        <w:rPr>
          <w:rFonts w:cstheme="minorBidi" w:hAnsiTheme="minorHAnsi" w:eastAsiaTheme="minorHAnsi" w:asciiTheme="minorHAnsi"/>
        </w:rPr>
        <w:t>(</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 350-354.</w:t>
      </w:r>
    </w:p>
    <w:p w:rsidR="0018722C">
      <w:pPr>
        <w:pStyle w:val="cw22"/>
        <w:topLinePunct/>
      </w:pPr>
      <w:r>
        <w:t>[</w:t>
      </w:r>
      <w:r>
        <w:t xml:space="preserve">93</w:t>
      </w:r>
      <w:r>
        <w:t>]</w:t>
      </w:r>
      <w:r/>
      <w:r>
        <w:rPr>
          <w:rFonts w:ascii="宋体" w:eastAsia="宋体" w:hint="eastAsia"/>
        </w:rPr>
        <w:t>刘红妮</w:t>
      </w:r>
      <w:r>
        <w:rPr>
          <w:sz w:val="21"/>
          <w:rFonts w:hint="eastAsia"/>
        </w:rPr>
        <w:t>，</w:t>
      </w:r>
      <w:r w:rsidR="001852F3">
        <w:t xml:space="preserve"> </w:t>
      </w:r>
      <w:r>
        <w:rPr>
          <w:rFonts w:ascii="宋体" w:eastAsia="宋体" w:hint="eastAsia"/>
        </w:rPr>
        <w:t>孙震威</w:t>
      </w:r>
      <w:r>
        <w:t>. ICP-MS</w:t>
      </w:r>
      <w:r>
        <w:rPr>
          <w:rFonts w:ascii="宋体" w:eastAsia="宋体" w:hint="eastAsia"/>
        </w:rPr>
        <w:t>测量自来水中的金属元素</w:t>
      </w:r>
      <w:r>
        <w:t>[</w:t>
      </w:r>
      <w:r>
        <w:t xml:space="preserve">J</w:t>
      </w:r>
      <w:r>
        <w:t>]</w:t>
      </w:r>
      <w:r>
        <w:t xml:space="preserve">. </w:t>
      </w:r>
      <w:r>
        <w:rPr>
          <w:rFonts w:ascii="宋体" w:eastAsia="宋体" w:hint="eastAsia"/>
        </w:rPr>
        <w:t>光谱实验室</w:t>
      </w:r>
      <w:r>
        <w:t>, 2012,</w:t>
      </w:r>
      <w:r>
        <w:t> </w:t>
      </w:r>
      <w:r>
        <w:t>1</w:t>
      </w:r>
      <w:r>
        <w:t>(</w:t>
      </w:r>
      <w:r>
        <w:t>29</w:t>
      </w:r>
      <w:r>
        <w:t>)</w:t>
      </w:r>
      <w:r>
        <w:t>: 125-127.</w:t>
      </w:r>
    </w:p>
    <w:p w:rsidR="0018722C">
      <w:pPr>
        <w:pStyle w:val="cw22"/>
        <w:topLinePunct/>
      </w:pPr>
      <w:r>
        <w:t>[</w:t>
      </w:r>
      <w:r>
        <w:t xml:space="preserve">94</w:t>
      </w:r>
      <w:r>
        <w:t>]</w:t>
      </w:r>
      <w:r/>
      <w:r>
        <w:rPr>
          <w:rFonts w:ascii="宋体" w:eastAsia="宋体" w:hint="eastAsia"/>
        </w:rPr>
        <w:t>张建平</w:t>
      </w:r>
      <w:r>
        <w:rPr>
          <w:spacing w:val="1"/>
          <w:sz w:val="21"/>
          <w:rFonts w:hint="eastAsia"/>
        </w:rPr>
        <w:t>，</w:t>
      </w:r>
      <w:r>
        <w:rPr>
          <w:rFonts w:ascii="宋体" w:eastAsia="宋体" w:hint="eastAsia"/>
        </w:rPr>
        <w:t>庄峙厦</w:t>
      </w:r>
      <w:r>
        <w:rPr>
          <w:spacing w:val="1"/>
          <w:sz w:val="21"/>
          <w:rFonts w:hint="eastAsia"/>
        </w:rPr>
        <w:t>，</w:t>
      </w:r>
      <w:r>
        <w:rPr>
          <w:rFonts w:ascii="宋体" w:eastAsia="宋体" w:hint="eastAsia"/>
        </w:rPr>
        <w:t>陈成祥</w:t>
      </w:r>
      <w:r>
        <w:rPr>
          <w:spacing w:val="1"/>
          <w:sz w:val="21"/>
          <w:rFonts w:hint="eastAsia"/>
        </w:rPr>
        <w:t>，</w:t>
      </w:r>
      <w:r>
        <w:rPr>
          <w:rFonts w:ascii="宋体" w:eastAsia="宋体" w:hint="eastAsia"/>
        </w:rPr>
        <w:t>等</w:t>
      </w:r>
      <w:r>
        <w:t>. </w:t>
      </w:r>
      <w:r>
        <w:rPr>
          <w:rFonts w:ascii="宋体" w:eastAsia="宋体" w:hint="eastAsia"/>
        </w:rPr>
        <w:t>大鼠体内铅镉分布的稳定同位素示踪</w:t>
      </w:r>
      <w:r>
        <w:t>ICP-MS</w:t>
      </w:r>
      <w:r>
        <w:rPr>
          <w:rFonts w:ascii="宋体" w:eastAsia="宋体" w:hint="eastAsia"/>
        </w:rPr>
        <w:t>研究</w:t>
      </w:r>
      <w:r>
        <w:t>[</w:t>
      </w:r>
      <w:r>
        <w:t>J</w:t>
      </w:r>
      <w:r>
        <w:t>]</w:t>
      </w:r>
      <w:r>
        <w:t xml:space="preserve">. </w:t>
      </w:r>
      <w:r>
        <w:rPr>
          <w:rFonts w:ascii="宋体" w:eastAsia="宋体" w:hint="eastAsia"/>
        </w:rPr>
        <w:t>分析测试学报</w:t>
      </w:r>
      <w:r>
        <w:t>, 2008</w:t>
      </w:r>
      <w:r>
        <w:t>,</w:t>
      </w:r>
      <w:r>
        <w:t> 8</w:t>
      </w:r>
      <w:r>
        <w:t>(</w:t>
      </w:r>
      <w:r>
        <w:t>27</w:t>
      </w:r>
      <w:r>
        <w:t>)</w:t>
      </w:r>
      <w:r>
        <w:rPr>
          <w:spacing w:val="0"/>
          <w:sz w:val="21"/>
          <w:rFonts w:hint="eastAsia"/>
        </w:rPr>
        <w:t xml:space="preserve">：</w:t>
      </w:r>
      <w:r>
        <w:t>835-838.</w:t>
      </w:r>
    </w:p>
    <w:p w:rsidR="0018722C">
      <w:pPr>
        <w:pStyle w:val="cw22"/>
        <w:topLinePunct/>
      </w:pPr>
      <w:r>
        <w:t>[</w:t>
      </w:r>
      <w:r>
        <w:t xml:space="preserve">95</w:t>
      </w:r>
      <w:r>
        <w:t>]</w:t>
      </w:r>
      <w:r>
        <w:t xml:space="preserve"> </w:t>
      </w:r>
      <w:r>
        <w:t>Becker J. State-of-the-art and progress in precise and accurate isotope ratio measurements by ICP-MS and LA-ICP-MS</w:t>
      </w:r>
      <w:r>
        <w:t>[</w:t>
      </w:r>
      <w:r>
        <w:t>J</w:t>
      </w:r>
      <w:r>
        <w:t>]</w:t>
      </w:r>
      <w:r>
        <w:t>. Analytical</w:t>
      </w:r>
      <w:r>
        <w:t> </w:t>
      </w:r>
      <w:r>
        <w:t>Atomic Spectrometry, 2002, 17</w:t>
      </w:r>
      <w:r>
        <w:t>(</w:t>
      </w:r>
      <w:r>
        <w:t xml:space="preserve">9</w:t>
      </w:r>
      <w:r>
        <w:t>)</w:t>
      </w:r>
      <w:r>
        <w:t xml:space="preserve">: </w:t>
      </w:r>
      <w:r>
        <w:t>1172-1185.</w:t>
      </w:r>
    </w:p>
    <w:p w:rsidR="0018722C">
      <w:pPr>
        <w:pStyle w:val="cw22"/>
        <w:topLinePunct/>
      </w:pPr>
      <w:r>
        <w:t>[</w:t>
      </w:r>
      <w:r>
        <w:t xml:space="preserve">96</w:t>
      </w:r>
      <w:r>
        <w:t>]</w:t>
      </w:r>
      <w:r>
        <w:t xml:space="preserve"> </w:t>
      </w:r>
      <w:r>
        <w:t>Xie Q </w:t>
      </w:r>
      <w:r>
        <w:t>L, </w:t>
      </w:r>
      <w:r>
        <w:t>Kerrich R J. Isotope ratio measurement by hexapole ICP-MS: mass bias effect, precision and accuracy</w:t>
      </w:r>
      <w:r>
        <w:t>[</w:t>
      </w:r>
      <w:r>
        <w:t>J</w:t>
      </w:r>
      <w:r>
        <w:t>]</w:t>
      </w:r>
      <w:r>
        <w:t>.</w:t>
      </w:r>
      <w:r>
        <w:t> </w:t>
      </w:r>
      <w:r>
        <w:t>Analytical</w:t>
      </w:r>
      <w:r>
        <w:t> </w:t>
      </w:r>
      <w:r>
        <w:t>Atomic</w:t>
      </w:r>
      <w:r>
        <w:t> </w:t>
      </w:r>
      <w:r>
        <w:t>Spectrometry,</w:t>
      </w:r>
      <w:r>
        <w:t> </w:t>
      </w:r>
      <w:r>
        <w:t>2002,</w:t>
      </w:r>
      <w:r>
        <w:t> </w:t>
      </w:r>
      <w:r>
        <w:t>17</w:t>
      </w:r>
      <w:r>
        <w:t>(</w:t>
      </w:r>
      <w:r>
        <w:t>1</w:t>
      </w:r>
      <w:r>
        <w:t>)</w:t>
      </w:r>
      <w:r>
        <w:t>:</w:t>
      </w:r>
      <w:r>
        <w:t> </w:t>
      </w:r>
      <w:r>
        <w:t>69-74.</w:t>
      </w:r>
    </w:p>
    <w:p w:rsidR="0018722C">
      <w:pPr>
        <w:pStyle w:val="cw22"/>
        <w:topLinePunct/>
      </w:pPr>
      <w:r>
        <w:t>[</w:t>
      </w:r>
      <w:r>
        <w:t xml:space="preserve">97</w:t>
      </w:r>
      <w:r>
        <w:t>]</w:t>
      </w:r>
      <w:r>
        <w:t xml:space="preserve"> </w:t>
      </w:r>
      <w:r>
        <w:t>Townsend </w:t>
      </w:r>
      <w:r>
        <w:t>A </w:t>
      </w:r>
      <w:r>
        <w:t>T,</w:t>
      </w:r>
      <w:r w:rsidR="004B696B">
        <w:t xml:space="preserve"> </w:t>
      </w:r>
      <w:r w:rsidR="004B696B">
        <w:t>Snape </w:t>
      </w:r>
      <w:r>
        <w:t>I J. The use of Pb isotope ratios determined by magnetic sector ICP-MS for tracing Pb pollution in marine sediments near Casey Station, East Antarctica</w:t>
      </w:r>
      <w:r>
        <w:t>[</w:t>
      </w:r>
      <w:r>
        <w:t>J</w:t>
      </w:r>
      <w:r>
        <w:t>]</w:t>
      </w:r>
      <w:r>
        <w:t xml:space="preserve"> Analytical Atomic Spectrometry, 2002, 17</w:t>
      </w:r>
      <w:r>
        <w:t>(</w:t>
      </w:r>
      <w:r>
        <w:t>8</w:t>
      </w:r>
      <w:r>
        <w:t>)</w:t>
      </w:r>
      <w:r>
        <w:t>:</w:t>
      </w:r>
      <w:r>
        <w:t> </w:t>
      </w:r>
      <w:r>
        <w:t>922-928.</w:t>
      </w:r>
    </w:p>
    <w:p w:rsidR="0018722C">
      <w:pPr>
        <w:pStyle w:val="cw22"/>
        <w:topLinePunct/>
      </w:pPr>
      <w:r>
        <w:t>[</w:t>
      </w:r>
      <w:r>
        <w:t xml:space="preserve">98</w:t>
      </w:r>
      <w:r>
        <w:t>]</w:t>
      </w:r>
      <w:r/>
      <w:r>
        <w:rPr>
          <w:rFonts w:ascii="宋体" w:eastAsia="宋体" w:hint="eastAsia"/>
        </w:rPr>
        <w:t>高志友</w:t>
      </w:r>
      <w:r>
        <w:rPr>
          <w:spacing w:val="2"/>
          <w:sz w:val="21"/>
          <w:rFonts w:hint="eastAsia"/>
        </w:rPr>
        <w:t>，</w:t>
      </w:r>
      <w:r w:rsidR="001852F3">
        <w:t xml:space="preserve"> </w:t>
      </w:r>
      <w:r>
        <w:rPr>
          <w:rFonts w:ascii="宋体" w:eastAsia="宋体" w:hint="eastAsia"/>
        </w:rPr>
        <w:t>尹观</w:t>
      </w:r>
      <w:r>
        <w:rPr>
          <w:spacing w:val="2"/>
          <w:sz w:val="21"/>
          <w:rFonts w:hint="eastAsia"/>
        </w:rPr>
        <w:t>，</w:t>
      </w:r>
      <w:r w:rsidR="001852F3">
        <w:t xml:space="preserve"> </w:t>
      </w:r>
      <w:r>
        <w:rPr>
          <w:rFonts w:ascii="宋体" w:eastAsia="宋体" w:hint="eastAsia"/>
        </w:rPr>
        <w:t>倪师军</w:t>
      </w:r>
      <w:r>
        <w:rPr>
          <w:spacing w:val="2"/>
          <w:sz w:val="21"/>
          <w:rFonts w:hint="eastAsia"/>
        </w:rPr>
        <w:t>，</w:t>
      </w:r>
      <w:r w:rsidR="001852F3">
        <w:t xml:space="preserve"> </w:t>
      </w:r>
      <w:r>
        <w:rPr>
          <w:rFonts w:ascii="宋体" w:eastAsia="宋体" w:hint="eastAsia"/>
        </w:rPr>
        <w:t>等</w:t>
      </w:r>
      <w:r>
        <w:t>. </w:t>
      </w:r>
      <w:r>
        <w:rPr>
          <w:rFonts w:ascii="宋体" w:eastAsia="宋体" w:hint="eastAsia"/>
        </w:rPr>
        <w:t>成都市城市环境铅同位素地球化学特征</w:t>
      </w:r>
      <w:r>
        <w:t>[</w:t>
      </w:r>
      <w:r>
        <w:rPr>
          <w:sz w:val="21"/>
        </w:rPr>
        <w:t>J</w:t>
      </w:r>
      <w:r>
        <w:t>]</w:t>
      </w:r>
      <w:r>
        <w:t xml:space="preserve">. </w:t>
      </w:r>
      <w:r>
        <w:rPr>
          <w:rFonts w:ascii="宋体" w:eastAsia="宋体" w:hint="eastAsia"/>
        </w:rPr>
        <w:t>材料物理与化学</w:t>
      </w:r>
      <w:r>
        <w:t>, </w:t>
      </w:r>
      <w:r>
        <w:t>2004</w:t>
      </w:r>
      <w:r>
        <w:rPr>
          <w:rFonts w:hint="eastAsia"/>
        </w:rPr>
        <w:t>，</w:t>
      </w:r>
    </w:p>
    <w:p w:rsidR="0018722C">
      <w:pPr>
        <w:topLinePunct/>
      </w:pP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 268-272.</w:t>
      </w:r>
    </w:p>
    <w:p w:rsidR="0018722C">
      <w:pPr>
        <w:pStyle w:val="cw22"/>
        <w:topLinePunct/>
      </w:pPr>
      <w:r>
        <w:t>[</w:t>
      </w:r>
      <w:r>
        <w:t xml:space="preserve">99</w:t>
      </w:r>
      <w:r>
        <w:t>]</w:t>
      </w:r>
      <w:r/>
      <w:r>
        <w:rPr>
          <w:rFonts w:ascii="宋体" w:eastAsia="宋体" w:hint="eastAsia"/>
        </w:rPr>
        <w:t>高志友</w:t>
      </w:r>
      <w:r>
        <w:rPr>
          <w:spacing w:val="1"/>
          <w:sz w:val="21"/>
          <w:rFonts w:hint="eastAsia"/>
        </w:rPr>
        <w:t>，</w:t>
      </w:r>
      <w:r>
        <w:rPr>
          <w:rFonts w:ascii="宋体" w:eastAsia="宋体" w:hint="eastAsia"/>
        </w:rPr>
        <w:t>尹观</w:t>
      </w:r>
      <w:r>
        <w:t>. </w:t>
      </w:r>
      <w:r>
        <w:rPr>
          <w:rFonts w:ascii="宋体" w:eastAsia="宋体" w:hint="eastAsia"/>
        </w:rPr>
        <w:t>铅同位素在示踪城市环境污染源研究中的应用</w:t>
      </w:r>
      <w:r>
        <w:t>[</w:t>
      </w:r>
      <w:r>
        <w:t>J</w:t>
      </w:r>
      <w:r>
        <w:t>]</w:t>
      </w:r>
      <w:r>
        <w:t xml:space="preserve">. </w:t>
      </w:r>
      <w:r>
        <w:rPr>
          <w:rFonts w:ascii="宋体" w:eastAsia="宋体" w:hint="eastAsia"/>
        </w:rPr>
        <w:t>广东微量元素科学</w:t>
      </w:r>
      <w:r>
        <w:t>, </w:t>
      </w:r>
      <w:r>
        <w:t>2005</w:t>
      </w:r>
      <w:r>
        <w:t>,</w:t>
      </w:r>
      <w:r>
        <w:t> </w:t>
      </w:r>
      <w:r>
        <w:t>7</w:t>
      </w:r>
      <w:r>
        <w:t>(</w:t>
      </w:r>
      <w:r>
        <w:t>12</w:t>
      </w:r>
      <w:r>
        <w:t>)</w:t>
      </w:r>
      <w:r>
        <w:rPr>
          <w:sz w:val="21"/>
          <w:rFonts w:hint="eastAsia"/>
        </w:rPr>
        <w:t>：</w:t>
      </w:r>
      <w:r w:rsidR="001852F3">
        <w:t xml:space="preserve">17-21.</w:t>
      </w:r>
    </w:p>
    <w:p w:rsidR="0018722C">
      <w:pPr>
        <w:pStyle w:val="cw22"/>
        <w:topLinePunct/>
      </w:pPr>
      <w:r>
        <w:t>[</w:t>
      </w:r>
      <w:r>
        <w:t xml:space="preserve">100</w:t>
      </w:r>
      <w:r>
        <w:t>]</w:t>
      </w:r>
      <w:r/>
      <w:r>
        <w:rPr>
          <w:rFonts w:ascii="宋体" w:eastAsia="宋体" w:hint="eastAsia"/>
        </w:rPr>
        <w:t>唐艳凌</w:t>
      </w:r>
      <w:r>
        <w:rPr>
          <w:spacing w:val="3"/>
          <w:sz w:val="21"/>
          <w:rFonts w:hint="eastAsia"/>
        </w:rPr>
        <w:t>，</w:t>
      </w:r>
      <w:r w:rsidR="001852F3">
        <w:t xml:space="preserve"> </w:t>
      </w:r>
      <w:r>
        <w:rPr>
          <w:rFonts w:ascii="宋体" w:eastAsia="宋体" w:hint="eastAsia"/>
        </w:rPr>
        <w:t>章光新</w:t>
      </w:r>
      <w:r>
        <w:t>. </w:t>
      </w:r>
      <w:r>
        <w:rPr>
          <w:rFonts w:ascii="宋体" w:eastAsia="宋体" w:hint="eastAsia"/>
        </w:rPr>
        <w:t>基于稳定性同位素示踪的流域颗粒有机物质来源辨析</w:t>
      </w:r>
      <w:r>
        <w:t>[</w:t>
      </w:r>
      <w:r>
        <w:rPr>
          <w:sz w:val="21"/>
        </w:rPr>
        <w:t>J</w:t>
      </w:r>
      <w:r>
        <w:t>]</w:t>
      </w:r>
      <w:r>
        <w:t xml:space="preserve">. </w:t>
      </w:r>
      <w:r>
        <w:rPr>
          <w:rFonts w:ascii="宋体" w:eastAsia="宋体" w:hint="eastAsia"/>
        </w:rPr>
        <w:t>中国环境科学</w:t>
      </w:r>
      <w:r>
        <w:t>, </w:t>
      </w:r>
      <w:r>
        <w:t>2010</w:t>
      </w:r>
      <w:r>
        <w:rPr>
          <w:rFonts w:hint="eastAsia"/>
        </w:rPr>
        <w:t>，</w:t>
      </w:r>
    </w:p>
    <w:p w:rsidR="0018722C">
      <w:pPr>
        <w:topLinePunct/>
      </w:pPr>
      <w:r>
        <w:rPr>
          <w:rFonts w:cstheme="minorBidi" w:hAnsiTheme="minorHAnsi" w:eastAsiaTheme="minorHAnsi" w:asciiTheme="minorHAnsi"/>
        </w:rPr>
        <w:t>30</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1257-1267.</w:t>
      </w:r>
    </w:p>
    <w:p w:rsidR="0018722C">
      <w:pPr>
        <w:pStyle w:val="cw22"/>
        <w:topLinePunct/>
      </w:pPr>
      <w:r>
        <w:t>[</w:t>
      </w:r>
      <w:r>
        <w:t xml:space="preserve">101</w:t>
      </w:r>
      <w:r>
        <w:t>]</w:t>
      </w:r>
      <w:r/>
      <w:r>
        <w:rPr>
          <w:rFonts w:ascii="宋体" w:eastAsia="宋体" w:hint="eastAsia"/>
        </w:rPr>
        <w:t>于瑞莲</w:t>
      </w:r>
      <w:r>
        <w:rPr>
          <w:spacing w:val="0"/>
          <w:sz w:val="21"/>
          <w:rFonts w:hint="eastAsia"/>
        </w:rPr>
        <w:t>，</w:t>
      </w:r>
      <w:r>
        <w:rPr>
          <w:rFonts w:ascii="宋体" w:eastAsia="宋体" w:hint="eastAsia"/>
        </w:rPr>
        <w:t>胡恭任</w:t>
      </w:r>
      <w:r>
        <w:rPr>
          <w:spacing w:val="0"/>
          <w:sz w:val="21"/>
          <w:rFonts w:hint="eastAsia"/>
        </w:rPr>
        <w:t>，</w:t>
      </w:r>
      <w:r>
        <w:rPr>
          <w:rFonts w:ascii="宋体" w:eastAsia="宋体" w:hint="eastAsia"/>
        </w:rPr>
        <w:t>袁星</w:t>
      </w:r>
      <w:r>
        <w:rPr>
          <w:spacing w:val="0"/>
          <w:sz w:val="21"/>
          <w:rFonts w:hint="eastAsia"/>
        </w:rPr>
        <w:t>，</w:t>
      </w:r>
      <w:r>
        <w:rPr>
          <w:rFonts w:ascii="宋体" w:eastAsia="宋体" w:hint="eastAsia"/>
        </w:rPr>
        <w:t>等</w:t>
      </w:r>
      <w:r>
        <w:t>. </w:t>
      </w:r>
      <w:r>
        <w:rPr>
          <w:rFonts w:ascii="宋体" w:eastAsia="宋体" w:hint="eastAsia"/>
        </w:rPr>
        <w:t>大气降尘中重金属污染源解析研究进展</w:t>
      </w:r>
      <w:r>
        <w:t>[</w:t>
      </w:r>
      <w:r>
        <w:t xml:space="preserve">J</w:t>
      </w:r>
      <w:r>
        <w:t>]</w:t>
      </w:r>
      <w:r>
        <w:t xml:space="preserve">. </w:t>
      </w:r>
      <w:r>
        <w:rPr>
          <w:rFonts w:ascii="宋体" w:eastAsia="宋体" w:hint="eastAsia"/>
        </w:rPr>
        <w:t>地球与环境</w:t>
      </w:r>
      <w:r>
        <w:t>, </w:t>
      </w:r>
      <w:r>
        <w:t>2009</w:t>
      </w:r>
      <w:r>
        <w:t>,</w:t>
      </w:r>
      <w:r>
        <w:t> </w:t>
      </w:r>
      <w:r>
        <w:t>1</w:t>
      </w:r>
      <w:r>
        <w:t>(</w:t>
      </w:r>
      <w:r>
        <w:t>37</w:t>
      </w:r>
      <w:r>
        <w:t>)</w:t>
      </w:r>
      <w:r>
        <w:rPr>
          <w:sz w:val="21"/>
          <w:rFonts w:hint="eastAsia"/>
        </w:rPr>
        <w:t>：</w:t>
      </w:r>
      <w:r w:rsidR="001852F3">
        <w:t xml:space="preserve">73-79.</w:t>
      </w:r>
    </w:p>
    <w:p w:rsidR="0018722C">
      <w:pPr>
        <w:pStyle w:val="cw22"/>
        <w:topLinePunct/>
      </w:pPr>
      <w:r>
        <w:t>[</w:t>
      </w:r>
      <w:r>
        <w:t xml:space="preserve">102</w:t>
      </w:r>
      <w:r>
        <w:t>]</w:t>
      </w:r>
      <w:r/>
      <w:r>
        <w:rPr>
          <w:rFonts w:ascii="宋体" w:eastAsia="宋体" w:hint="eastAsia"/>
        </w:rPr>
        <w:t>胡忻</w:t>
      </w:r>
      <w:r>
        <w:rPr>
          <w:spacing w:val="0"/>
          <w:sz w:val="21"/>
          <w:rFonts w:hint="eastAsia"/>
        </w:rPr>
        <w:t>，</w:t>
      </w:r>
      <w:r w:rsidR="001852F3">
        <w:t xml:space="preserve"> </w:t>
      </w:r>
      <w:r>
        <w:rPr>
          <w:rFonts w:ascii="宋体" w:eastAsia="宋体" w:hint="eastAsia"/>
        </w:rPr>
        <w:t>曹密</w:t>
      </w:r>
      <w:r>
        <w:t>. </w:t>
      </w:r>
      <w:r>
        <w:rPr>
          <w:rFonts w:ascii="宋体" w:eastAsia="宋体" w:hint="eastAsia"/>
        </w:rPr>
        <w:t>南京市内河道沉积物中重金属元素形态及</w:t>
      </w:r>
      <w:r>
        <w:t>Pb</w:t>
      </w:r>
      <w:r>
        <w:rPr>
          <w:rFonts w:ascii="宋体" w:eastAsia="宋体" w:hint="eastAsia"/>
        </w:rPr>
        <w:t>稳定同位素组成</w:t>
      </w:r>
      <w:r>
        <w:t>[</w:t>
      </w:r>
      <w:r>
        <w:rPr>
          <w:sz w:val="21"/>
        </w:rPr>
        <w:t>J</w:t>
      </w:r>
      <w:r>
        <w:t>]</w:t>
      </w:r>
      <w:r>
        <w:t xml:space="preserve">. </w:t>
      </w:r>
      <w:r>
        <w:rPr>
          <w:rFonts w:ascii="宋体" w:eastAsia="宋体" w:hint="eastAsia"/>
        </w:rPr>
        <w:t>环境科学研究</w:t>
      </w:r>
      <w:r>
        <w:t>, </w:t>
      </w:r>
      <w:r>
        <w:t>2009</w:t>
      </w:r>
      <w:r>
        <w:rPr>
          <w:rFonts w:hint="eastAsia"/>
        </w:rPr>
        <w:t>，</w:t>
      </w:r>
    </w:p>
    <w:p w:rsidR="0018722C">
      <w:pPr>
        <w:topLinePunct/>
      </w:pP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 398-403.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103</w:t>
      </w:r>
      <w:r>
        <w:rPr>
          <w:rFonts w:cstheme="minorBidi" w:hAnsiTheme="minorHAnsi" w:eastAsiaTheme="minorHAnsi" w:asciiTheme="minorHAnsi"/>
        </w:rPr>
        <w:t>]</w:t>
      </w:r>
      <w:r>
        <w:rPr>
          <w:rFonts w:ascii="宋体" w:eastAsia="宋体" w:hint="eastAsia" w:cstheme="minorBidi" w:hAnsiTheme="minorHAnsi"/>
        </w:rPr>
        <w:t>王碗</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刘咸德</w:t>
      </w:r>
      <w:r>
        <w:rPr>
          <w:rFonts w:cstheme="minorBidi" w:hAnsiTheme="minorHAnsi" w:eastAsiaTheme="minorHAnsi" w:asciiTheme="minorHAnsi"/>
        </w:rPr>
        <w:t>. </w:t>
      </w:r>
      <w:r>
        <w:rPr>
          <w:rFonts w:ascii="宋体" w:eastAsia="宋体" w:hint="eastAsia" w:cstheme="minorBidi" w:hAnsiTheme="minorHAnsi"/>
        </w:rPr>
        <w:t>北京冬季颗粒物中铅德同位素丰度比的测定和来源研究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质谱学报</w:t>
      </w:r>
      <w:r>
        <w:rPr>
          <w:rFonts w:cstheme="minorBidi" w:hAnsiTheme="minorHAnsi" w:eastAsiaTheme="minorHAnsi" w:asciiTheme="minorHAnsi"/>
        </w:rPr>
        <w:t>. </w:t>
      </w:r>
      <w:r w:rsidR="001852F3">
        <w:rPr>
          <w:rFonts w:cstheme="minorBidi" w:hAnsiTheme="minorHAnsi" w:eastAsiaTheme="minorHAnsi" w:asciiTheme="minorHAnsi"/>
        </w:rPr>
        <w:t xml:space="preserve">2002</w:t>
      </w:r>
      <w:r>
        <w:rPr>
          <w:rFonts w:cstheme="minorBidi" w:hAnsiTheme="minorHAnsi" w:eastAsiaTheme="minorHAnsi" w:asciiTheme="minorHAnsi"/>
        </w:rPr>
        <w:t>,</w:t>
      </w:r>
      <w:r>
        <w:rPr>
          <w:rFonts w:cstheme="minorBidi" w:hAnsiTheme="minorHAnsi" w:eastAsiaTheme="minorHAnsi" w:asciiTheme="minorHAnsi"/>
        </w:rPr>
        <w:t> </w:t>
      </w:r>
      <w:r w:rsidR="001852F3">
        <w:rPr>
          <w:rFonts w:cstheme="minorBidi" w:hAnsiTheme="minorHAnsi" w:eastAsiaTheme="minorHAnsi" w:asciiTheme="minorHAnsi"/>
        </w:rPr>
        <w:t xml:space="preserve">23</w:t>
      </w:r>
      <w:r>
        <w:rPr>
          <w:rFonts w:cstheme="minorBidi" w:hAnsiTheme="minorHAnsi" w:eastAsiaTheme="minorHAnsi" w:asciiTheme="minorHAnsi"/>
          <w:kern w:val="2"/>
          <w:sz w:val="21"/>
        </w:rPr>
        <w:t>（</w:t>
      </w:r>
      <w:r>
        <w:rPr>
          <w:rFonts w:cstheme="minorBidi" w:hAnsiTheme="minorHAnsi" w:eastAsiaTheme="minorHAnsi" w:asciiTheme="minorHAnsi"/>
        </w:rPr>
        <w:t>1</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21-29.</w:t>
      </w:r>
    </w:p>
    <w:p w:rsidR="0018722C">
      <w:pPr>
        <w:pStyle w:val="cw22"/>
        <w:topLinePunct/>
      </w:pPr>
      <w:r>
        <w:t>[</w:t>
      </w:r>
      <w:r>
        <w:t xml:space="preserve">104</w:t>
      </w:r>
      <w:r>
        <w:t>]</w:t>
      </w:r>
      <w:r/>
      <w:r>
        <w:rPr>
          <w:rFonts w:ascii="宋体" w:eastAsia="宋体" w:hint="eastAsia"/>
        </w:rPr>
        <w:t>魏益民</w:t>
      </w:r>
      <w:r>
        <w:rPr>
          <w:sz w:val="21"/>
          <w:rFonts w:hint="eastAsia"/>
        </w:rPr>
        <w:t>，</w:t>
      </w:r>
      <w:r w:rsidR="001852F3">
        <w:t xml:space="preserve"> </w:t>
      </w:r>
      <w:r>
        <w:rPr>
          <w:rFonts w:ascii="宋体" w:eastAsia="宋体" w:hint="eastAsia"/>
        </w:rPr>
        <w:t>李勇</w:t>
      </w:r>
      <w:r>
        <w:rPr>
          <w:spacing w:val="0"/>
          <w:sz w:val="21"/>
          <w:rFonts w:hint="eastAsia"/>
        </w:rPr>
        <w:t>，</w:t>
      </w:r>
      <w:r w:rsidR="001852F3">
        <w:t xml:space="preserve"> </w:t>
      </w:r>
      <w:r>
        <w:rPr>
          <w:rFonts w:ascii="宋体" w:eastAsia="宋体" w:hint="eastAsia"/>
        </w:rPr>
        <w:t>郭波丽</w:t>
      </w:r>
      <w:r>
        <w:t>. </w:t>
      </w:r>
      <w:r>
        <w:rPr>
          <w:rFonts w:ascii="宋体" w:eastAsia="宋体" w:hint="eastAsia"/>
        </w:rPr>
        <w:t>植源性食品污染源</w:t>
      </w:r>
      <w:r>
        <w:t>-</w:t>
      </w:r>
      <w:r>
        <w:rPr>
          <w:rFonts w:ascii="宋体" w:eastAsia="宋体" w:hint="eastAsia"/>
        </w:rPr>
        <w:t>溯源技术研究</w:t>
      </w:r>
      <w:r>
        <w:t>[</w:t>
      </w:r>
      <w:r>
        <w:rPr>
          <w:sz w:val="21"/>
        </w:rPr>
        <w:t>M</w:t>
      </w:r>
      <w:r>
        <w:t>]</w:t>
      </w:r>
      <w:r>
        <w:t xml:space="preserve">. </w:t>
      </w:r>
      <w:r>
        <w:rPr>
          <w:rFonts w:ascii="宋体" w:eastAsia="宋体" w:hint="eastAsia"/>
        </w:rPr>
        <w:t>北京</w:t>
      </w:r>
      <w:r>
        <w:rPr>
          <w:sz w:val="21"/>
          <w:rFonts w:hint="eastAsia"/>
        </w:rPr>
        <w:t>：</w:t>
      </w:r>
      <w:r>
        <w:rPr>
          <w:rFonts w:ascii="宋体" w:eastAsia="宋体" w:hint="eastAsia"/>
        </w:rPr>
        <w:t>科学出版社</w:t>
      </w:r>
      <w:r>
        <w:t>, 2010</w:t>
      </w:r>
      <w:r>
        <w:rPr>
          <w:rFonts w:hint="eastAsia"/>
        </w:rPr>
        <w:t>。</w:t>
      </w:r>
    </w:p>
    <w:p w:rsidR="0018722C">
      <w:pPr>
        <w:pStyle w:val="cw22"/>
        <w:topLinePunct/>
      </w:pPr>
      <w:r>
        <w:t>[</w:t>
      </w:r>
      <w:r>
        <w:t xml:space="preserve">105</w:t>
      </w:r>
      <w:r>
        <w:t>]</w:t>
      </w:r>
      <w:r/>
      <w:r>
        <w:rPr>
          <w:rFonts w:ascii="宋体" w:eastAsia="宋体" w:hint="eastAsia"/>
        </w:rPr>
        <w:t>孙丰梅</w:t>
      </w:r>
      <w:r>
        <w:rPr>
          <w:spacing w:val="5"/>
          <w:sz w:val="21"/>
          <w:rFonts w:hint="eastAsia"/>
        </w:rPr>
        <w:t>，</w:t>
      </w:r>
      <w:r>
        <w:rPr>
          <w:rFonts w:ascii="宋体" w:eastAsia="宋体" w:hint="eastAsia"/>
        </w:rPr>
        <w:t>杨曙明</w:t>
      </w:r>
      <w:r>
        <w:rPr>
          <w:spacing w:val="6"/>
          <w:sz w:val="21"/>
          <w:rFonts w:hint="eastAsia"/>
        </w:rPr>
        <w:t>，</w:t>
      </w:r>
      <w:r>
        <w:rPr>
          <w:rFonts w:ascii="宋体" w:eastAsia="宋体" w:hint="eastAsia"/>
        </w:rPr>
        <w:t>王慧文</w:t>
      </w:r>
      <w:r>
        <w:t>. </w:t>
      </w:r>
      <w:r>
        <w:rPr>
          <w:rFonts w:ascii="宋体" w:eastAsia="宋体" w:hint="eastAsia"/>
        </w:rPr>
        <w:t>稳定同位素溯源技术在肉类产品中的应用研究进展</w:t>
      </w:r>
      <w:r>
        <w:t>[</w:t>
      </w:r>
      <w:r>
        <w:t>J</w:t>
      </w:r>
      <w:r>
        <w:t>]</w:t>
      </w:r>
      <w:r>
        <w:t xml:space="preserve">. </w:t>
      </w:r>
      <w:r>
        <w:rPr>
          <w:rFonts w:ascii="宋体" w:eastAsia="宋体" w:hint="eastAsia"/>
        </w:rPr>
        <w:t>食品与发酵工程</w:t>
      </w:r>
      <w:r>
        <w:t>, </w:t>
      </w:r>
      <w:r>
        <w:t>2007</w:t>
      </w:r>
      <w:r>
        <w:t>,</w:t>
      </w:r>
      <w:r>
        <w:t> </w:t>
      </w:r>
      <w:r>
        <w:t>9</w:t>
      </w:r>
      <w:r>
        <w:t>(</w:t>
      </w:r>
      <w:r>
        <w:t>33</w:t>
      </w:r>
      <w:r>
        <w:t>)</w:t>
      </w:r>
      <w:r>
        <w:rPr>
          <w:spacing w:val="0"/>
          <w:sz w:val="21"/>
          <w:rFonts w:hint="eastAsia"/>
        </w:rPr>
        <w:t xml:space="preserve">：</w:t>
      </w:r>
      <w:r>
        <w:t>136-141.</w:t>
      </w:r>
    </w:p>
    <w:p w:rsidR="0018722C">
      <w:pPr>
        <w:pStyle w:val="cw22"/>
        <w:topLinePunct/>
      </w:pPr>
      <w:r>
        <w:t>[</w:t>
      </w:r>
      <w:r>
        <w:t xml:space="preserve">106</w:t>
      </w:r>
      <w:r>
        <w:t>]</w:t>
      </w:r>
      <w:r>
        <w:t xml:space="preserve"> </w:t>
      </w:r>
      <w:r>
        <w:t>Amarasiriwardena D, Durrant S </w:t>
      </w:r>
      <w:r>
        <w:t>F, </w:t>
      </w:r>
      <w:r>
        <w:t>Barnes R M, et al. Stable isotope variation as a tool to trace the authenticity of beef</w:t>
      </w:r>
      <w:r>
        <w:t>[</w:t>
      </w:r>
      <w:r>
        <w:rPr>
          <w:sz w:val="21"/>
        </w:rPr>
        <w:t>J</w:t>
      </w:r>
      <w:r>
        <w:t>]</w:t>
      </w:r>
      <w:r>
        <w:t>. Microchimical Journal. 1997, 56:</w:t>
      </w:r>
      <w:r>
        <w:t> </w:t>
      </w:r>
      <w:r>
        <w:t>352-372.</w:t>
      </w:r>
    </w:p>
    <w:p w:rsidR="0018722C">
      <w:pPr>
        <w:pStyle w:val="cw22"/>
        <w:topLinePunct/>
      </w:pPr>
      <w:r>
        <w:t>[</w:t>
      </w:r>
      <w:r>
        <w:t xml:space="preserve">107</w:t>
      </w:r>
      <w:r>
        <w:t>]</w:t>
      </w:r>
      <w:r/>
      <w:r>
        <w:rPr>
          <w:rFonts w:ascii="宋体" w:eastAsia="宋体" w:hint="eastAsia"/>
        </w:rPr>
        <w:t>江天久</w:t>
      </w:r>
      <w:r>
        <w:rPr>
          <w:sz w:val="21"/>
          <w:rFonts w:hint="eastAsia"/>
        </w:rPr>
        <w:t>，</w:t>
      </w:r>
      <w:r w:rsidR="001852F3">
        <w:t xml:space="preserve"> </w:t>
      </w:r>
      <w:r>
        <w:rPr>
          <w:rFonts w:ascii="宋体" w:eastAsia="宋体" w:hint="eastAsia"/>
        </w:rPr>
        <w:t>牛涛</w:t>
      </w:r>
      <w:r>
        <w:t>. </w:t>
      </w:r>
      <w:r>
        <w:rPr>
          <w:rFonts w:ascii="宋体" w:eastAsia="宋体" w:hint="eastAsia"/>
        </w:rPr>
        <w:t>重金属</w:t>
      </w:r>
      <w:r>
        <w:t>Cu</w:t>
      </w:r>
      <w:r>
        <w:t>2+</w:t>
      </w:r>
      <w:r>
        <w:t>, </w:t>
      </w:r>
      <w:r w:rsidR="001852F3">
        <w:t xml:space="preserve">Pb</w:t>
      </w:r>
      <w:r>
        <w:t>2+</w:t>
      </w:r>
      <w:r>
        <w:rPr>
          <w:rFonts w:ascii="宋体" w:eastAsia="宋体" w:hint="eastAsia"/>
        </w:rPr>
        <w:t>和</w:t>
      </w:r>
      <w:r>
        <w:t>Zn</w:t>
      </w:r>
      <w:r>
        <w:t>2+</w:t>
      </w:r>
      <w:r>
        <w:rPr>
          <w:rFonts w:ascii="宋体" w:eastAsia="宋体" w:hint="eastAsia"/>
        </w:rPr>
        <w:t>胁迫对近江牡蛎</w:t>
      </w:r>
      <w:r>
        <w:t>SOD</w:t>
      </w:r>
      <w:r/>
      <w:r>
        <w:rPr>
          <w:rFonts w:ascii="宋体" w:eastAsia="宋体" w:hint="eastAsia"/>
        </w:rPr>
        <w:t>活性影响研究</w:t>
      </w:r>
      <w:r>
        <w:t>[</w:t>
      </w:r>
      <w:r>
        <w:rPr>
          <w:sz w:val="21"/>
        </w:rPr>
        <w:t xml:space="preserve">J</w:t>
      </w:r>
      <w:r>
        <w:t>]</w:t>
      </w:r>
      <w:r>
        <w:t xml:space="preserve">. </w:t>
      </w:r>
      <w:r>
        <w:rPr>
          <w:rFonts w:ascii="宋体" w:eastAsia="宋体" w:hint="eastAsia"/>
        </w:rPr>
        <w:t>生态环境</w:t>
      </w:r>
      <w:r>
        <w:t>, </w:t>
      </w:r>
      <w:r w:rsidR="001852F3">
        <w:t xml:space="preserve">2006,</w:t>
      </w:r>
    </w:p>
    <w:p w:rsidR="0018722C">
      <w:pPr>
        <w:topLinePunct/>
      </w:pPr>
      <w:r>
        <w:rPr>
          <w:rFonts w:cstheme="minorBidi" w:hAnsiTheme="minorHAnsi" w:eastAsiaTheme="minorHAnsi" w:asciiTheme="minorHAnsi"/>
        </w:rPr>
        <w:t>15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289-294.</w:t>
      </w:r>
    </w:p>
    <w:p w:rsidR="0018722C">
      <w:pPr>
        <w:pStyle w:val="cw22"/>
        <w:topLinePunct/>
      </w:pPr>
      <w:r>
        <w:t>[</w:t>
      </w:r>
      <w:r>
        <w:t xml:space="preserve">108</w:t>
      </w:r>
      <w:r>
        <w:t>]</w:t>
      </w:r>
      <w:r>
        <w:t xml:space="preserve"> </w:t>
      </w:r>
      <w:r>
        <w:t>Abdel-Hamid M I. </w:t>
      </w:r>
      <w:r>
        <w:t>Water </w:t>
      </w:r>
      <w:r>
        <w:t>quality of the River Nile in EgyPt. </w:t>
      </w:r>
      <w:r>
        <w:t>Water </w:t>
      </w:r>
      <w:r>
        <w:t>fertility and toxicity evaluated by analgal growth potential test</w:t>
      </w:r>
      <w:r>
        <w:t>[</w:t>
      </w:r>
      <w:r>
        <w:t>J</w:t>
      </w:r>
      <w:r>
        <w:t>]</w:t>
      </w:r>
      <w:r>
        <w:t>.</w:t>
      </w:r>
      <w:r>
        <w:t> </w:t>
      </w:r>
      <w:r>
        <w:t>Archivfer drobiologie Supplement, 1992, 90</w:t>
      </w:r>
      <w:r>
        <w:t>(</w:t>
      </w:r>
      <w:r>
        <w:t>3</w:t>
      </w:r>
      <w:r>
        <w:t>)</w:t>
      </w:r>
      <w:r>
        <w:t>: 311-337.</w:t>
      </w:r>
    </w:p>
    <w:p w:rsidR="0018722C">
      <w:pPr>
        <w:pStyle w:val="cw22"/>
        <w:topLinePunct/>
      </w:pPr>
      <w:r>
        <w:t>[</w:t>
      </w:r>
      <w:r>
        <w:t xml:space="preserve">109</w:t>
      </w:r>
      <w:r>
        <w:t>]</w:t>
      </w:r>
      <w:r>
        <w:t xml:space="preserve"> </w:t>
      </w:r>
      <w:r>
        <w:t>Harvey H </w:t>
      </w:r>
      <w:r>
        <w:t>W. </w:t>
      </w:r>
      <w:r>
        <w:t>Manganese and growth of PhytoPlankton.</w:t>
      </w:r>
      <w:r w:rsidR="004B696B">
        <w:t xml:space="preserve"> </w:t>
      </w:r>
      <w:r w:rsidR="004B696B">
        <w:t>J.</w:t>
      </w:r>
      <w:r w:rsidR="004B696B">
        <w:t xml:space="preserve"> </w:t>
      </w:r>
      <w:r w:rsidR="004B696B">
        <w:t>Mar</w:t>
      </w:r>
      <w:r>
        <w:t>[</w:t>
      </w:r>
      <w:r>
        <w:rPr>
          <w:sz w:val="21"/>
        </w:rPr>
        <w:t>J</w:t>
      </w:r>
      <w:r>
        <w:t>]</w:t>
      </w:r>
      <w:r>
        <w:t>. Biol. Assoe. U. K,</w:t>
      </w:r>
      <w:r>
        <w:t> </w:t>
      </w:r>
      <w:r>
        <w:t>1947,26:562-579.</w:t>
      </w:r>
    </w:p>
    <w:p w:rsidR="0018722C">
      <w:pPr>
        <w:pStyle w:val="cw22"/>
        <w:topLinePunct/>
      </w:pPr>
      <w:r>
        <w:t>[</w:t>
      </w:r>
      <w:r>
        <w:t xml:space="preserve">110</w:t>
      </w:r>
      <w:r>
        <w:t>]</w:t>
      </w:r>
      <w:r>
        <w:t xml:space="preserve"> </w:t>
      </w:r>
      <w:r>
        <w:t>Davies, </w:t>
      </w:r>
      <w:r>
        <w:t>A.</w:t>
      </w:r>
      <w:r w:rsidR="004B696B">
        <w:t xml:space="preserve"> </w:t>
      </w:r>
      <w:r w:rsidR="004B696B">
        <w:t>G. </w:t>
      </w:r>
      <w:r>
        <w:t>Pollution studies with marine plankton</w:t>
      </w:r>
      <w:r>
        <w:t>[</w:t>
      </w:r>
      <w:r>
        <w:t>J</w:t>
      </w:r>
      <w:r>
        <w:t>]</w:t>
      </w:r>
      <w:r>
        <w:t>. Heavy metals Publish: Academic Pressn Inc. London</w:t>
      </w:r>
      <w:r>
        <w:t>(</w:t>
      </w:r>
      <w:r>
        <w:t>UK</w:t>
      </w:r>
      <w:r>
        <w:t>)</w:t>
      </w:r>
      <w:r>
        <w:t>. 1978, 15:</w:t>
      </w:r>
      <w:r>
        <w:t> </w:t>
      </w:r>
      <w:r>
        <w:t>381-508.</w:t>
      </w:r>
    </w:p>
    <w:p w:rsidR="0018722C">
      <w:pPr>
        <w:pStyle w:val="cw22"/>
        <w:topLinePunct/>
      </w:pPr>
      <w:r>
        <w:t>[</w:t>
      </w:r>
      <w:r>
        <w:t xml:space="preserve">111</w:t>
      </w:r>
      <w:r>
        <w:t>]</w:t>
      </w:r>
      <w:r>
        <w:t xml:space="preserve"> </w:t>
      </w:r>
      <w:r>
        <w:t>Lu </w:t>
      </w:r>
      <w:r>
        <w:t>C M, Chau C </w:t>
      </w:r>
      <w:r>
        <w:t>W, </w:t>
      </w:r>
      <w:r>
        <w:t>Zhang J H. Acute toxieity of exeess mercury on the Photosynthetic performance</w:t>
      </w:r>
      <w:r>
        <w:t>[</w:t>
      </w:r>
      <w:r>
        <w:rPr>
          <w:sz w:val="21"/>
        </w:rPr>
        <w:t>J</w:t>
      </w:r>
      <w:r>
        <w:t>]</w:t>
      </w:r>
      <w:r>
        <w:t>. Chemosphere, 2000, 41:</w:t>
      </w:r>
      <w:r>
        <w:t> </w:t>
      </w:r>
      <w:r>
        <w:t>191-196.</w:t>
      </w:r>
    </w:p>
    <w:p w:rsidR="0018722C">
      <w:pPr>
        <w:pStyle w:val="cw22"/>
        <w:topLinePunct/>
      </w:pPr>
      <w:r>
        <w:t>[</w:t>
      </w:r>
      <w:r>
        <w:t xml:space="preserve">112</w:t>
      </w:r>
      <w:r>
        <w:t>]</w:t>
      </w:r>
      <w:r>
        <w:t xml:space="preserve"> </w:t>
      </w:r>
      <w:r>
        <w:t>OsePh W R, </w:t>
      </w:r>
      <w:r>
        <w:t>Tomas </w:t>
      </w:r>
      <w:r>
        <w:t>E J. The toxicological response of the alga Anabaena flos-aquae to cadmium</w:t>
      </w:r>
      <w:r>
        <w:t>[</w:t>
      </w:r>
      <w:r>
        <w:rPr>
          <w:sz w:val="21"/>
        </w:rPr>
        <w:t xml:space="preserve">J</w:t>
      </w:r>
      <w:r>
        <w:t>]</w:t>
      </w:r>
      <w:r>
        <w:t xml:space="preserve">. Archives of environmental </w:t>
      </w:r>
      <w:r>
        <w:t>toxicology, </w:t>
      </w:r>
      <w:r>
        <w:t>1984, 3:</w:t>
      </w:r>
      <w:r>
        <w:t> </w:t>
      </w:r>
      <w:r>
        <w:t>143-15.</w:t>
      </w:r>
    </w:p>
    <w:p w:rsidR="0018722C">
      <w:pPr>
        <w:pStyle w:val="cw22"/>
        <w:topLinePunct/>
      </w:pPr>
      <w:r>
        <w:t>[</w:t>
      </w:r>
      <w:r>
        <w:t xml:space="preserve">113</w:t>
      </w:r>
      <w:r>
        <w:t>]</w:t>
      </w:r>
      <w:r/>
      <w:r>
        <w:rPr>
          <w:rFonts w:ascii="宋体" w:eastAsia="宋体" w:hint="eastAsia"/>
        </w:rPr>
        <w:t>周名江</w:t>
      </w:r>
      <w:r>
        <w:rPr>
          <w:spacing w:val="0"/>
          <w:sz w:val="21"/>
          <w:rFonts w:hint="eastAsia"/>
        </w:rPr>
        <w:t>，</w:t>
      </w:r>
      <w:r w:rsidR="001852F3">
        <w:t xml:space="preserve"> </w:t>
      </w:r>
      <w:r>
        <w:rPr>
          <w:rFonts w:ascii="宋体" w:eastAsia="宋体" w:hint="eastAsia"/>
        </w:rPr>
        <w:t>颜天</w:t>
      </w:r>
      <w:r>
        <w:t>. </w:t>
      </w:r>
      <w:r>
        <w:rPr>
          <w:rFonts w:ascii="宋体" w:eastAsia="宋体" w:hint="eastAsia"/>
        </w:rPr>
        <w:t>中国海洋生态毒理学的研究进展</w:t>
      </w:r>
      <w:r>
        <w:t>[</w:t>
      </w:r>
      <w:r>
        <w:t xml:space="preserve">J</w:t>
      </w:r>
      <w:r>
        <w:t>]</w:t>
      </w:r>
      <w:r>
        <w:t xml:space="preserve">. </w:t>
      </w:r>
      <w:r>
        <w:rPr>
          <w:rFonts w:ascii="宋体" w:eastAsia="宋体" w:hint="eastAsia"/>
        </w:rPr>
        <w:t>环境科学研究</w:t>
      </w:r>
      <w:r>
        <w:t>, </w:t>
      </w:r>
      <w:r>
        <w:t>1997</w:t>
      </w:r>
      <w:r>
        <w:t>,</w:t>
      </w:r>
      <w:r>
        <w:t> </w:t>
      </w:r>
      <w:r>
        <w:t>10</w:t>
      </w:r>
      <w:r>
        <w:t>(</w:t>
      </w:r>
      <w:r>
        <w:t>3</w:t>
      </w:r>
      <w:r>
        <w:t>)</w:t>
      </w:r>
      <w:r>
        <w:rPr>
          <w:sz w:val="21"/>
          <w:rFonts w:hint="eastAsia"/>
        </w:rPr>
        <w:t>：</w:t>
      </w:r>
      <w:r w:rsidR="001852F3">
        <w:t xml:space="preserve">1-6.</w:t>
      </w:r>
    </w:p>
    <w:p w:rsidR="0018722C">
      <w:pPr>
        <w:pStyle w:val="cw22"/>
        <w:topLinePunct/>
      </w:pPr>
      <w:r>
        <w:t>[</w:t>
      </w:r>
      <w:r>
        <w:t xml:space="preserve">114</w:t>
      </w:r>
      <w:r>
        <w:t>]</w:t>
      </w:r>
      <w:r/>
      <w:r>
        <w:rPr>
          <w:rFonts w:ascii="宋体" w:eastAsia="宋体" w:hint="eastAsia"/>
        </w:rPr>
        <w:t>王王文</w:t>
      </w:r>
      <w:r>
        <w:t>. </w:t>
      </w:r>
      <w:r>
        <w:rPr>
          <w:rFonts w:ascii="宋体" w:eastAsia="宋体" w:hint="eastAsia"/>
        </w:rPr>
        <w:t>海洋生态毒理学的研究进展</w:t>
      </w:r>
      <w:r>
        <w:t>[</w:t>
      </w:r>
      <w:r>
        <w:t>J</w:t>
      </w:r>
      <w:r>
        <w:t>]</w:t>
      </w:r>
      <w:r>
        <w:t xml:space="preserve">. </w:t>
      </w:r>
      <w:r>
        <w:rPr>
          <w:rFonts w:ascii="宋体" w:eastAsia="宋体" w:hint="eastAsia"/>
        </w:rPr>
        <w:t>国外医学卫生分册</w:t>
      </w:r>
      <w:r>
        <w:t>, </w:t>
      </w:r>
      <w:r>
        <w:t>2002, 29</w:t>
      </w:r>
      <w:r>
        <w:t>(</w:t>
      </w:r>
      <w:r>
        <w:t>1</w:t>
      </w:r>
      <w:r>
        <w:t>)</w:t>
      </w:r>
      <w:r>
        <w:t>: 15-19.</w:t>
      </w:r>
    </w:p>
    <w:p w:rsidR="0018722C">
      <w:pPr>
        <w:pStyle w:val="cw22"/>
        <w:topLinePunct/>
      </w:pPr>
      <w:r>
        <w:t>[</w:t>
      </w:r>
      <w:r>
        <w:t xml:space="preserve">115</w:t>
      </w:r>
      <w:r>
        <w:t>]</w:t>
      </w:r>
      <w:r/>
      <w:r>
        <w:rPr>
          <w:rFonts w:ascii="宋体" w:eastAsia="宋体" w:hint="eastAsia"/>
        </w:rPr>
        <w:t>潘进芬</w:t>
      </w:r>
      <w:r>
        <w:rPr>
          <w:spacing w:val="0"/>
          <w:sz w:val="21"/>
          <w:rFonts w:hint="eastAsia"/>
        </w:rPr>
        <w:t>，</w:t>
      </w:r>
      <w:r w:rsidR="001852F3">
        <w:t xml:space="preserve"> </w:t>
      </w:r>
      <w:r>
        <w:rPr>
          <w:rFonts w:ascii="宋体" w:eastAsia="宋体" w:hint="eastAsia"/>
        </w:rPr>
        <w:t>林荣根</w:t>
      </w:r>
      <w:r>
        <w:t>. </w:t>
      </w:r>
      <w:r>
        <w:rPr>
          <w:rFonts w:ascii="宋体" w:eastAsia="宋体" w:hint="eastAsia"/>
        </w:rPr>
        <w:t>海洋微藻吸附重金属的机理研究</w:t>
      </w:r>
      <w:r>
        <w:t>[</w:t>
      </w:r>
      <w:r>
        <w:t xml:space="preserve">J</w:t>
      </w:r>
      <w:r>
        <w:t>]</w:t>
      </w:r>
      <w:r>
        <w:t xml:space="preserve">. </w:t>
      </w:r>
      <w:r>
        <w:rPr>
          <w:rFonts w:ascii="宋体" w:eastAsia="宋体" w:hint="eastAsia"/>
        </w:rPr>
        <w:t>海洋科学</w:t>
      </w:r>
      <w:r>
        <w:t>, 2000, 24</w:t>
      </w:r>
      <w:r>
        <w:t>(</w:t>
      </w:r>
      <w:r>
        <w:t>2</w:t>
      </w:r>
      <w:r>
        <w:t>)</w:t>
      </w:r>
      <w:r>
        <w:t>: 31-34.</w:t>
      </w:r>
    </w:p>
    <w:p w:rsidR="0018722C">
      <w:pPr>
        <w:pStyle w:val="cw22"/>
        <w:topLinePunct/>
      </w:pPr>
      <w:r>
        <w:t>[</w:t>
      </w:r>
      <w:r>
        <w:t xml:space="preserve">116</w:t>
      </w:r>
      <w:r>
        <w:t>]</w:t>
      </w:r>
      <w:r>
        <w:t xml:space="preserve"> </w:t>
      </w:r>
      <w:r>
        <w:t>Yun </w:t>
      </w:r>
      <w:r>
        <w:t>Y S, </w:t>
      </w:r>
      <w:r>
        <w:t>Volesky </w:t>
      </w:r>
      <w:r>
        <w:t>B. Modeling of lithium interfereence in cadmium biosorption. Environmental Science and Technology</w:t>
      </w:r>
      <w:r>
        <w:t>[</w:t>
      </w:r>
      <w:r>
        <w:t>J</w:t>
      </w:r>
      <w:r>
        <w:t>]</w:t>
      </w:r>
      <w:r>
        <w:t>. 2003, 37</w:t>
      </w:r>
      <w:r>
        <w:t>(</w:t>
      </w:r>
      <w:r>
        <w:t>16</w:t>
      </w:r>
      <w:r>
        <w:t>)</w:t>
      </w:r>
      <w:r>
        <w:t>:</w:t>
      </w:r>
      <w:r>
        <w:t> </w:t>
      </w:r>
      <w:r>
        <w:t>3601-3608.</w:t>
      </w:r>
    </w:p>
    <w:p w:rsidR="0018722C">
      <w:pPr>
        <w:pStyle w:val="cw22"/>
        <w:topLinePunct/>
      </w:pPr>
      <w:r>
        <w:t>[</w:t>
      </w:r>
      <w:r>
        <w:t xml:space="preserve">117</w:t>
      </w:r>
      <w:r>
        <w:t>]</w:t>
      </w:r>
      <w:r/>
      <w:r>
        <w:rPr>
          <w:rFonts w:ascii="宋体" w:eastAsia="宋体" w:hint="eastAsia"/>
        </w:rPr>
        <w:t>周银环</w:t>
      </w:r>
      <w:r>
        <w:rPr>
          <w:spacing w:val="0"/>
          <w:sz w:val="21"/>
          <w:rFonts w:hint="eastAsia"/>
        </w:rPr>
        <w:t>，</w:t>
      </w:r>
      <w:r w:rsidR="001852F3">
        <w:t xml:space="preserve"> </w:t>
      </w:r>
      <w:r>
        <w:rPr>
          <w:rFonts w:ascii="宋体" w:eastAsia="宋体" w:hint="eastAsia"/>
        </w:rPr>
        <w:t>刘东超</w:t>
      </w:r>
      <w:r>
        <w:t>. </w:t>
      </w:r>
      <w:r>
        <w:t>4</w:t>
      </w:r>
      <w:r/>
      <w:r>
        <w:rPr>
          <w:rFonts w:ascii="宋体" w:eastAsia="宋体" w:hint="eastAsia"/>
        </w:rPr>
        <w:t>种微量元素对绿色巴夫藻生长</w:t>
      </w:r>
      <w:r>
        <w:rPr>
          <w:rFonts w:ascii="MS Mincho" w:eastAsia="MS Mincho" w:hint="eastAsia"/>
          <w:rFonts w:ascii="MS Mincho" w:eastAsia="MS Mincho" w:hint="eastAsia"/>
          <w:spacing w:val="-2"/>
          <w:sz w:val="21"/>
        </w:rPr>
        <w:t>、</w:t>
      </w:r>
      <w:r>
        <w:rPr>
          <w:rFonts w:ascii="宋体" w:eastAsia="宋体" w:hint="eastAsia"/>
        </w:rPr>
        <w:t>叶绿素</w:t>
      </w:r>
      <w:r>
        <w:t>a</w:t>
      </w:r>
      <w:r/>
      <w:r>
        <w:rPr>
          <w:rFonts w:ascii="宋体" w:eastAsia="宋体" w:hint="eastAsia"/>
        </w:rPr>
        <w:t>及大小的影响</w:t>
      </w:r>
      <w:r>
        <w:t>[</w:t>
      </w:r>
      <w:r>
        <w:rPr>
          <w:sz w:val="21"/>
        </w:rPr>
        <w:t>J</w:t>
      </w:r>
      <w:r>
        <w:t>]</w:t>
      </w:r>
      <w:r>
        <w:t xml:space="preserve">. </w:t>
      </w:r>
      <w:r>
        <w:rPr>
          <w:rFonts w:ascii="宋体" w:eastAsia="宋体" w:hint="eastAsia"/>
        </w:rPr>
        <w:t>湛江海洋大学学报</w:t>
      </w:r>
      <w:r>
        <w:rPr>
          <w:sz w:val="21"/>
          <w:rFonts w:hint="eastAsia"/>
        </w:rPr>
        <w:t>，</w:t>
      </w:r>
    </w:p>
    <w:p w:rsidR="0018722C">
      <w:pPr>
        <w:topLinePunct/>
      </w:pPr>
      <w:r>
        <w:rPr>
          <w:rFonts w:cstheme="minorBidi" w:hAnsiTheme="minorHAnsi" w:eastAsiaTheme="minorHAnsi" w:asciiTheme="minorHAnsi"/>
        </w:rPr>
        <w:t>2003, 23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22-28.</w:t>
      </w:r>
    </w:p>
    <w:p w:rsidR="0018722C">
      <w:pPr>
        <w:pStyle w:val="cw22"/>
        <w:topLinePunct/>
      </w:pPr>
      <w:r>
        <w:t>[</w:t>
      </w:r>
      <w:r>
        <w:t xml:space="preserve">118</w:t>
      </w:r>
      <w:r>
        <w:t>]</w:t>
      </w:r>
      <w:r>
        <w:t xml:space="preserve"> </w:t>
      </w:r>
      <w:r>
        <w:t>Halpern B S, </w:t>
      </w:r>
      <w:r>
        <w:t>Walbridge </w:t>
      </w:r>
      <w:r>
        <w:t>S, Selkoe K A, et al. A global map of human impact on marine ecosystems</w:t>
      </w:r>
      <w:r>
        <w:t>[</w:t>
      </w:r>
      <w:r>
        <w:t>J</w:t>
      </w:r>
      <w:r>
        <w:t>]</w:t>
      </w:r>
      <w:r>
        <w:t>. Science, 2008, 319</w:t>
      </w:r>
      <w:r>
        <w:t>(</w:t>
      </w:r>
      <w:r>
        <w:t>5865</w:t>
      </w:r>
      <w:r>
        <w:t>)</w:t>
      </w:r>
      <w:r>
        <w:t>:</w:t>
      </w:r>
      <w:r>
        <w:t> </w:t>
      </w:r>
      <w:r>
        <w:t>948–952.</w:t>
      </w:r>
    </w:p>
    <w:p w:rsidR="0018722C">
      <w:pPr>
        <w:pStyle w:val="cw22"/>
        <w:topLinePunct/>
      </w:pPr>
      <w:r>
        <w:t>[</w:t>
      </w:r>
      <w:r>
        <w:t xml:space="preserve">119</w:t>
      </w:r>
      <w:r>
        <w:t>]</w:t>
      </w:r>
      <w:r/>
      <w:r>
        <w:rPr>
          <w:rFonts w:ascii="宋体" w:eastAsia="宋体" w:hint="eastAsia"/>
        </w:rPr>
        <w:t>国家海洋局</w:t>
      </w:r>
      <w:r>
        <w:t>, </w:t>
      </w:r>
      <w:r>
        <w:t>2010</w:t>
      </w:r>
      <w:r/>
      <w:r>
        <w:rPr>
          <w:rFonts w:ascii="宋体" w:eastAsia="宋体" w:hint="eastAsia"/>
        </w:rPr>
        <w:t>年中国海洋环境质量公报</w:t>
      </w:r>
      <w:r>
        <w:t>[</w:t>
      </w:r>
      <w:r>
        <w:rPr>
          <w:sz w:val="21"/>
        </w:rPr>
        <w:t xml:space="preserve">R</w:t>
      </w:r>
      <w:r>
        <w:t>]</w:t>
      </w:r>
      <w:r>
        <w:t>, 2011.</w:t>
      </w:r>
    </w:p>
    <w:p w:rsidR="0018722C">
      <w:pPr>
        <w:pStyle w:val="cw22"/>
        <w:topLinePunct/>
      </w:pPr>
      <w:r>
        <w:t>[</w:t>
      </w:r>
      <w:r>
        <w:t xml:space="preserve">120</w:t>
      </w:r>
      <w:r>
        <w:t>]</w:t>
      </w:r>
      <w:r/>
      <w:r>
        <w:rPr>
          <w:rFonts w:ascii="宋体" w:eastAsia="宋体" w:hint="eastAsia"/>
        </w:rPr>
        <w:t>尚婷</w:t>
      </w:r>
      <w:r>
        <w:rPr>
          <w:spacing w:val="5"/>
          <w:sz w:val="21"/>
          <w:rFonts w:hint="eastAsia"/>
        </w:rPr>
        <w:t>，</w:t>
      </w:r>
      <w:r>
        <w:rPr>
          <w:rFonts w:ascii="宋体" w:eastAsia="宋体" w:hint="eastAsia"/>
        </w:rPr>
        <w:t>朱赖民</w:t>
      </w:r>
      <w:r>
        <w:rPr>
          <w:spacing w:val="5"/>
          <w:sz w:val="21"/>
          <w:rFonts w:hint="eastAsia"/>
        </w:rPr>
        <w:t>，</w:t>
      </w:r>
      <w:r>
        <w:rPr>
          <w:rFonts w:ascii="宋体" w:eastAsia="宋体" w:hint="eastAsia"/>
        </w:rPr>
        <w:t>高志友</w:t>
      </w:r>
      <w:r>
        <w:rPr>
          <w:spacing w:val="5"/>
          <w:sz w:val="21"/>
          <w:rFonts w:hint="eastAsia"/>
        </w:rPr>
        <w:t>，</w:t>
      </w:r>
      <w:r>
        <w:rPr>
          <w:rFonts w:ascii="宋体" w:eastAsia="宋体" w:hint="eastAsia"/>
        </w:rPr>
        <w:t>等</w:t>
      </w:r>
      <w:r>
        <w:t>. </w:t>
      </w:r>
      <w:r>
        <w:rPr>
          <w:rFonts w:ascii="宋体" w:eastAsia="宋体" w:hint="eastAsia"/>
        </w:rPr>
        <w:t>南海表层沉积物</w:t>
      </w:r>
      <w:r>
        <w:t>Pb</w:t>
      </w:r>
      <w:r>
        <w:rPr>
          <w:rFonts w:ascii="宋体" w:eastAsia="宋体" w:hint="eastAsia"/>
        </w:rPr>
        <w:t>的环境质量状况及其来源的</w:t>
      </w:r>
      <w:r>
        <w:t>Pb</w:t>
      </w:r>
      <w:r>
        <w:rPr>
          <w:rFonts w:ascii="宋体" w:eastAsia="宋体" w:hint="eastAsia"/>
        </w:rPr>
        <w:t>同位素示踪</w:t>
      </w:r>
      <w:r>
        <w:t>[</w:t>
      </w:r>
      <w:r>
        <w:t>J</w:t>
      </w:r>
      <w:r>
        <w:t>]</w:t>
      </w:r>
      <w:r>
        <w:t xml:space="preserve">. </w:t>
      </w:r>
      <w:r>
        <w:rPr>
          <w:rFonts w:ascii="宋体" w:eastAsia="宋体" w:hint="eastAsia"/>
        </w:rPr>
        <w:t>地</w:t>
      </w:r>
      <w:r>
        <w:rPr>
          <w:rFonts w:ascii="宋体" w:eastAsia="宋体" w:hint="eastAsia"/>
        </w:rPr>
        <w:t>质评论</w:t>
      </w:r>
      <w:r>
        <w:t>, 2008</w:t>
      </w:r>
      <w:r>
        <w:t>,</w:t>
      </w:r>
      <w:r>
        <w:t> 54</w:t>
      </w:r>
      <w:r>
        <w:t>(</w:t>
      </w:r>
      <w:r>
        <w:t>1</w:t>
      </w:r>
      <w:r>
        <w:t>)</w:t>
      </w:r>
      <w:r>
        <w:rPr>
          <w:spacing w:val="0"/>
          <w:sz w:val="21"/>
          <w:rFonts w:hint="eastAsia"/>
        </w:rPr>
        <w:t xml:space="preserve">：</w:t>
      </w:r>
      <w:r>
        <w:t>71-81.</w:t>
      </w:r>
    </w:p>
    <w:p w:rsidR="0018722C">
      <w:pPr>
        <w:pStyle w:val="cw22"/>
        <w:topLinePunct/>
      </w:pPr>
      <w:r>
        <w:t>[</w:t>
      </w:r>
      <w:r>
        <w:t xml:space="preserve">121</w:t>
      </w:r>
      <w:r>
        <w:t>]</w:t>
      </w:r>
      <w:r>
        <w:t xml:space="preserve"> </w:t>
      </w:r>
      <w:r>
        <w:t>Spencer K, Shafer D J, Gauldie R </w:t>
      </w:r>
      <w:r>
        <w:t>W, </w:t>
      </w:r>
      <w:r>
        <w:t>et al. Stable lead isotope ratios from distinct anthropogenic sources in fish otoliths: a potential nursery ground stock marker</w:t>
      </w:r>
      <w:r>
        <w:t>[</w:t>
      </w:r>
      <w:r>
        <w:t xml:space="preserve">J</w:t>
      </w:r>
      <w:r>
        <w:t>]</w:t>
      </w:r>
      <w:r>
        <w:t xml:space="preserve">. Comparative Biochemistry and </w:t>
      </w:r>
      <w:r>
        <w:t>Physiology. </w:t>
      </w:r>
      <w:r>
        <w:t>Part A, 2000, 127</w:t>
      </w:r>
      <w:r>
        <w:t>(</w:t>
      </w:r>
      <w:r>
        <w:t>3</w:t>
      </w:r>
      <w:r>
        <w:t>)</w:t>
      </w:r>
      <w:r>
        <w:t>:</w:t>
      </w:r>
      <w:r>
        <w:t> </w:t>
      </w:r>
      <w:r>
        <w:t>273–284.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122</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王文雄</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潘进芬</w:t>
      </w:r>
      <w:r>
        <w:rPr>
          <w:rFonts w:cstheme="minorBidi" w:hAnsiTheme="minorHAnsi" w:eastAsiaTheme="minorHAnsi" w:asciiTheme="minorHAnsi"/>
        </w:rPr>
        <w:t>. </w:t>
      </w:r>
      <w:r>
        <w:rPr>
          <w:rFonts w:ascii="宋体" w:eastAsia="宋体" w:hint="eastAsia" w:cstheme="minorBidi" w:hAnsiTheme="minorHAnsi"/>
        </w:rPr>
        <w:t>重金属在食物链中的传递</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生态学报</w:t>
      </w:r>
      <w:r>
        <w:rPr>
          <w:rFonts w:cstheme="minorBidi" w:hAnsiTheme="minorHAnsi" w:eastAsiaTheme="minorHAnsi" w:asciiTheme="minorHAnsi"/>
        </w:rPr>
        <w:t>, 2004, 24</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599-603.</w:t>
      </w:r>
    </w:p>
    <w:p w:rsidR="0018722C">
      <w:pPr>
        <w:pStyle w:val="cw22"/>
        <w:topLinePunct/>
      </w:pPr>
      <w:r>
        <w:t>[</w:t>
      </w:r>
      <w:r>
        <w:t xml:space="preserve">123</w:t>
      </w:r>
      <w:r>
        <w:t>]</w:t>
      </w:r>
      <w:r>
        <w:t xml:space="preserve"> </w:t>
      </w:r>
      <w:r>
        <w:t>Gulson B </w:t>
      </w:r>
      <w:r>
        <w:t>L, Tiller </w:t>
      </w:r>
      <w:r>
        <w:t>K </w:t>
      </w:r>
      <w:r>
        <w:t>G, </w:t>
      </w:r>
      <w:r>
        <w:t>Mizon K J, et al. Use of lead isotopes in soils to identify the source of lead contamination near Adelaide, South Australia</w:t>
      </w:r>
      <w:r>
        <w:t>[</w:t>
      </w:r>
      <w:r>
        <w:rPr>
          <w:sz w:val="21"/>
        </w:rPr>
        <w:t xml:space="preserve">J</w:t>
      </w:r>
      <w:r>
        <w:t>]</w:t>
      </w:r>
      <w:r>
        <w:t xml:space="preserve">. Environmental Science and </w:t>
      </w:r>
      <w:r>
        <w:t>Technology, </w:t>
      </w:r>
      <w:r>
        <w:t>1981, 15: 691-696.</w:t>
      </w:r>
    </w:p>
    <w:p w:rsidR="0018722C">
      <w:pPr>
        <w:pStyle w:val="cw22"/>
        <w:topLinePunct/>
      </w:pPr>
      <w:r>
        <w:t>[</w:t>
      </w:r>
      <w:r>
        <w:t xml:space="preserve">124</w:t>
      </w:r>
      <w:r>
        <w:t>]</w:t>
      </w:r>
      <w:r/>
      <w:r>
        <w:rPr>
          <w:rFonts w:ascii="宋体" w:eastAsia="宋体" w:hint="eastAsia"/>
        </w:rPr>
        <w:t>陈好寿</w:t>
      </w:r>
      <w:r>
        <w:rPr>
          <w:sz w:val="21"/>
          <w:rFonts w:hint="eastAsia"/>
        </w:rPr>
        <w:t>，</w:t>
      </w:r>
      <w:r w:rsidR="001852F3">
        <w:t xml:space="preserve"> </w:t>
      </w:r>
      <w:r>
        <w:rPr>
          <w:rFonts w:ascii="宋体" w:eastAsia="宋体" w:hint="eastAsia"/>
        </w:rPr>
        <w:t>斐辉东</w:t>
      </w:r>
      <w:r>
        <w:rPr>
          <w:sz w:val="21"/>
          <w:rFonts w:hint="eastAsia"/>
        </w:rPr>
        <w:t>，</w:t>
      </w:r>
      <w:r w:rsidR="001852F3">
        <w:t xml:space="preserve"> </w:t>
      </w:r>
      <w:r>
        <w:rPr>
          <w:rFonts w:ascii="宋体" w:eastAsia="宋体" w:hint="eastAsia"/>
        </w:rPr>
        <w:t>张霄宇</w:t>
      </w:r>
      <w:r>
        <w:t>. </w:t>
      </w:r>
      <w:r>
        <w:rPr>
          <w:rFonts w:ascii="宋体" w:eastAsia="宋体" w:hint="eastAsia"/>
        </w:rPr>
        <w:t>杭州市区土壤</w:t>
      </w:r>
      <w:r>
        <w:t>Pb</w:t>
      </w:r>
      <w:r>
        <w:rPr>
          <w:rFonts w:ascii="MS Mincho" w:eastAsia="MS Mincho" w:hint="eastAsia"/>
          <w:rFonts w:ascii="MS Mincho" w:eastAsia="MS Mincho" w:hint="eastAsia"/>
          <w:sz w:val="21"/>
        </w:rPr>
        <w:t xml:space="preserve">, </w:t>
      </w:r>
      <w:r>
        <w:rPr>
          <w:rFonts w:ascii="宋体" w:eastAsia="宋体" w:hint="eastAsia"/>
        </w:rPr>
        <w:t>锶同位素示踪研究</w:t>
      </w:r>
      <w:r>
        <w:t>[</w:t>
      </w:r>
      <w:r>
        <w:t xml:space="preserve">J</w:t>
      </w:r>
      <w:r>
        <w:t>]</w:t>
      </w:r>
      <w:r>
        <w:t xml:space="preserve">. </w:t>
      </w:r>
      <w:r>
        <w:rPr>
          <w:rFonts w:ascii="宋体" w:eastAsia="宋体" w:hint="eastAsia"/>
        </w:rPr>
        <w:t>浙江地质</w:t>
      </w:r>
      <w:r>
        <w:t>, 1999,</w:t>
      </w:r>
      <w:r>
        <w:t> </w:t>
      </w:r>
      <w:r>
        <w:t>15</w:t>
      </w:r>
      <w:r>
        <w:t>(</w:t>
      </w:r>
      <w:r>
        <w:t>1</w:t>
      </w:r>
      <w:r>
        <w:t>)</w:t>
      </w:r>
      <w:r>
        <w:t>: 43-48.</w:t>
      </w:r>
    </w:p>
    <w:p w:rsidR="0018722C">
      <w:pPr>
        <w:pStyle w:val="cw22"/>
        <w:topLinePunct/>
      </w:pPr>
      <w:r>
        <w:t>[</w:t>
      </w:r>
      <w:r>
        <w:t xml:space="preserve">125</w:t>
      </w:r>
      <w:r>
        <w:t>]</w:t>
      </w:r>
      <w:r>
        <w:t xml:space="preserve"> </w:t>
      </w:r>
      <w:r>
        <w:t>Li </w:t>
      </w:r>
      <w:r>
        <w:t>X D, Shen Z </w:t>
      </w:r>
      <w:r>
        <w:t>G, </w:t>
      </w:r>
      <w:r>
        <w:t>Wai </w:t>
      </w:r>
      <w:r>
        <w:t>O W H, et al. Chemical forms of Pb, Zn and Cu in the sediment profiles of the Pearl River Estuary</w:t>
      </w:r>
      <w:r>
        <w:t>[</w:t>
      </w:r>
      <w:r>
        <w:t>J</w:t>
      </w:r>
      <w:r>
        <w:t>]</w:t>
      </w:r>
      <w:r>
        <w:t>. Marine Pollution Bulletin, 2001, 42</w:t>
      </w:r>
      <w:r>
        <w:t>(</w:t>
      </w:r>
      <w:r>
        <w:t>3</w:t>
      </w:r>
      <w:r>
        <w:t>)</w:t>
      </w:r>
      <w:r>
        <w:t>:</w:t>
      </w:r>
      <w:r>
        <w:t> </w:t>
      </w:r>
      <w:r>
        <w:t>215-223.</w:t>
      </w:r>
    </w:p>
    <w:p w:rsidR="0018722C">
      <w:pPr>
        <w:pStyle w:val="cw22"/>
        <w:topLinePunct/>
      </w:pPr>
      <w:r>
        <w:t>[</w:t>
      </w:r>
      <w:r>
        <w:t xml:space="preserve">126</w:t>
      </w:r>
      <w:r>
        <w:t>]</w:t>
      </w:r>
      <w:r/>
      <w:r>
        <w:rPr>
          <w:rFonts w:ascii="宋体" w:eastAsia="宋体" w:hint="eastAsia"/>
        </w:rPr>
        <w:t>昌岭</w:t>
      </w:r>
      <w:r>
        <w:rPr>
          <w:spacing w:val="4"/>
          <w:sz w:val="21"/>
          <w:rFonts w:hint="eastAsia"/>
        </w:rPr>
        <w:t>，</w:t>
      </w:r>
      <w:r w:rsidR="001852F3">
        <w:t xml:space="preserve"> </w:t>
      </w:r>
      <w:r>
        <w:rPr>
          <w:rFonts w:ascii="宋体" w:eastAsia="宋体" w:hint="eastAsia"/>
        </w:rPr>
        <w:t>张经</w:t>
      </w:r>
      <w:r>
        <w:rPr>
          <w:spacing w:val="4"/>
          <w:sz w:val="21"/>
          <w:rFonts w:hint="eastAsia"/>
        </w:rPr>
        <w:t>，</w:t>
      </w:r>
      <w:r w:rsidR="001852F3">
        <w:t xml:space="preserve"> </w:t>
      </w:r>
      <w:r>
        <w:rPr>
          <w:rFonts w:ascii="宋体" w:eastAsia="宋体" w:hint="eastAsia"/>
        </w:rPr>
        <w:t>于志刚</w:t>
      </w:r>
      <w:r>
        <w:t>. </w:t>
      </w:r>
      <w:r>
        <w:rPr>
          <w:rFonts w:ascii="宋体" w:eastAsia="宋体" w:hint="eastAsia"/>
        </w:rPr>
        <w:t>黄海海域大气气溶胶特征及重金属的大气输入量研究</w:t>
      </w:r>
      <w:r>
        <w:t>[</w:t>
      </w:r>
      <w:r>
        <w:rPr>
          <w:sz w:val="21"/>
        </w:rPr>
        <w:t>J</w:t>
      </w:r>
      <w:r>
        <w:t>]</w:t>
      </w:r>
      <w:r>
        <w:t xml:space="preserve">. </w:t>
      </w:r>
      <w:r>
        <w:rPr>
          <w:rFonts w:ascii="宋体" w:eastAsia="宋体" w:hint="eastAsia"/>
        </w:rPr>
        <w:t>海洋环境科学</w:t>
      </w:r>
      <w:r>
        <w:rPr>
          <w:sz w:val="21"/>
          <w:rFonts w:hint="eastAsia"/>
        </w:rPr>
        <w:t>，</w:t>
      </w:r>
    </w:p>
    <w:p w:rsidR="0018722C">
      <w:pPr>
        <w:topLinePunct/>
      </w:pPr>
      <w:r>
        <w:rPr>
          <w:rFonts w:cstheme="minorBidi" w:hAnsiTheme="minorHAnsi" w:eastAsiaTheme="minorHAnsi" w:asciiTheme="minorHAnsi"/>
        </w:rPr>
        <w:t>1998, 17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1-6.</w:t>
      </w:r>
    </w:p>
    <w:p w:rsidR="0018722C">
      <w:pPr>
        <w:pStyle w:val="cw22"/>
        <w:topLinePunct/>
      </w:pPr>
      <w:r>
        <w:t>[</w:t>
      </w:r>
      <w:r>
        <w:t xml:space="preserve">127</w:t>
      </w:r>
      <w:r>
        <w:t>]</w:t>
      </w:r>
      <w:r/>
      <w:r>
        <w:rPr>
          <w:rFonts w:ascii="宋体" w:eastAsia="宋体" w:hint="eastAsia"/>
        </w:rPr>
        <w:t>田琳</w:t>
      </w:r>
      <w:r>
        <w:rPr>
          <w:sz w:val="21"/>
          <w:rFonts w:hint="eastAsia"/>
        </w:rPr>
        <w:t>，</w:t>
      </w:r>
      <w:r/>
      <w:r>
        <w:rPr>
          <w:rFonts w:ascii="宋体" w:eastAsia="宋体" w:hint="eastAsia"/>
        </w:rPr>
        <w:t>陈洪</w:t>
      </w:r>
      <w:r>
        <w:rPr>
          <w:rFonts w:ascii="宋体" w:eastAsia="宋体" w:hint="eastAsia"/>
        </w:rPr>
        <w:t>涛</w:t>
      </w:r>
      <w:r>
        <w:rPr>
          <w:sz w:val="21"/>
          <w:rFonts w:hint="eastAsia"/>
        </w:rPr>
        <w:t>，</w:t>
      </w:r>
      <w:r/>
      <w:r>
        <w:rPr>
          <w:rFonts w:ascii="宋体" w:eastAsia="宋体" w:hint="eastAsia"/>
        </w:rPr>
        <w:t>杜</w:t>
      </w:r>
      <w:r>
        <w:rPr>
          <w:rFonts w:ascii="宋体" w:eastAsia="宋体" w:hint="eastAsia"/>
        </w:rPr>
        <w:t>俊</w:t>
      </w:r>
      <w:r>
        <w:rPr>
          <w:rFonts w:ascii="宋体" w:eastAsia="宋体" w:hint="eastAsia"/>
        </w:rPr>
        <w:t>涛</w:t>
      </w:r>
      <w:r>
        <w:rPr>
          <w:sz w:val="21"/>
          <w:rFonts w:hint="eastAsia"/>
        </w:rPr>
        <w:t>，</w:t>
      </w:r>
      <w:r/>
      <w:r>
        <w:rPr>
          <w:rFonts w:ascii="宋体" w:eastAsia="宋体" w:hint="eastAsia"/>
        </w:rPr>
        <w:t>等</w:t>
      </w:r>
      <w:r>
        <w:t>. </w:t>
      </w:r>
      <w:r/>
      <w:r>
        <w:rPr>
          <w:rFonts w:ascii="宋体" w:eastAsia="宋体" w:hint="eastAsia"/>
        </w:rPr>
        <w:t>北</w:t>
      </w:r>
      <w:r>
        <w:rPr>
          <w:rFonts w:ascii="宋体" w:eastAsia="宋体" w:hint="eastAsia"/>
        </w:rPr>
        <w:t>黄海</w:t>
      </w:r>
      <w:r>
        <w:rPr>
          <w:rFonts w:ascii="宋体" w:eastAsia="宋体" w:hint="eastAsia"/>
        </w:rPr>
        <w:t>表</w:t>
      </w:r>
      <w:r>
        <w:rPr>
          <w:rFonts w:ascii="宋体" w:eastAsia="宋体" w:hint="eastAsia"/>
        </w:rPr>
        <w:t>层</w:t>
      </w:r>
      <w:r>
        <w:rPr>
          <w:rFonts w:ascii="宋体" w:eastAsia="宋体" w:hint="eastAsia"/>
        </w:rPr>
        <w:t>海</w:t>
      </w:r>
      <w:r>
        <w:rPr>
          <w:rFonts w:ascii="宋体" w:eastAsia="宋体" w:hint="eastAsia"/>
        </w:rPr>
        <w:t>水</w:t>
      </w:r>
      <w:r>
        <w:rPr>
          <w:rFonts w:ascii="宋体" w:eastAsia="宋体" w:hint="eastAsia"/>
        </w:rPr>
        <w:t>溶</w:t>
      </w:r>
      <w:r>
        <w:rPr>
          <w:rFonts w:ascii="宋体" w:eastAsia="宋体" w:hint="eastAsia"/>
        </w:rPr>
        <w:t>解态重</w:t>
      </w:r>
      <w:r>
        <w:rPr>
          <w:rFonts w:ascii="宋体" w:eastAsia="宋体" w:hint="eastAsia"/>
        </w:rPr>
        <w:t>金</w:t>
      </w:r>
      <w:r>
        <w:rPr>
          <w:rFonts w:ascii="宋体" w:eastAsia="宋体" w:hint="eastAsia"/>
        </w:rPr>
        <w:t>属的</w:t>
      </w:r>
      <w:r>
        <w:rPr>
          <w:rFonts w:ascii="宋体" w:eastAsia="宋体" w:hint="eastAsia"/>
        </w:rPr>
        <w:t>分</w:t>
      </w:r>
      <w:r>
        <w:rPr>
          <w:rFonts w:ascii="宋体" w:eastAsia="宋体" w:hint="eastAsia"/>
        </w:rPr>
        <w:t>布特</w:t>
      </w:r>
      <w:r>
        <w:rPr>
          <w:rFonts w:ascii="宋体" w:eastAsia="宋体" w:hint="eastAsia"/>
        </w:rPr>
        <w:t>征及</w:t>
      </w:r>
      <w:r>
        <w:rPr>
          <w:rFonts w:ascii="宋体" w:eastAsia="宋体" w:hint="eastAsia"/>
        </w:rPr>
        <w:t>其影响</w:t>
      </w:r>
      <w:r>
        <w:rPr>
          <w:rFonts w:ascii="宋体" w:eastAsia="宋体" w:hint="eastAsia"/>
        </w:rPr>
        <w:t>因</w:t>
      </w:r>
      <w:r>
        <w:rPr>
          <w:rFonts w:ascii="宋体" w:eastAsia="宋体" w:hint="eastAsia"/>
        </w:rPr>
        <w:t>素</w:t>
      </w:r>
      <w:r>
        <w:t>[</w:t>
      </w:r>
      <w:r>
        <w:t xml:space="preserve">J</w:t>
      </w:r>
      <w:r>
        <w:t>]</w:t>
      </w:r>
      <w:r>
        <w:t xml:space="preserve">. </w:t>
      </w:r>
      <w:r/>
      <w:r>
        <w:rPr>
          <w:rFonts w:ascii="宋体" w:eastAsia="宋体" w:hint="eastAsia"/>
        </w:rPr>
        <w:t>中</w:t>
      </w:r>
      <w:r>
        <w:rPr>
          <w:rFonts w:ascii="宋体" w:eastAsia="宋体" w:hint="eastAsia"/>
        </w:rPr>
        <w:t>国</w:t>
      </w:r>
      <w:r>
        <w:rPr>
          <w:rFonts w:ascii="宋体" w:eastAsia="宋体" w:hint="eastAsia"/>
        </w:rPr>
        <w:t>海洋大学</w:t>
      </w:r>
      <w:r>
        <w:rPr>
          <w:rFonts w:ascii="宋体" w:eastAsia="宋体" w:hint="eastAsia"/>
        </w:rPr>
        <w:t>学</w:t>
      </w:r>
      <w:r>
        <w:rPr>
          <w:rFonts w:ascii="宋体" w:eastAsia="宋体" w:hint="eastAsia"/>
        </w:rPr>
        <w:t>报</w:t>
      </w:r>
      <w:r>
        <w:t>,</w:t>
      </w:r>
      <w:r>
        <w:t> </w:t>
      </w:r>
      <w:r>
        <w:t>2009</w:t>
      </w:r>
      <w:r>
        <w:t>,</w:t>
      </w:r>
      <w:r>
        <w:t> </w:t>
      </w:r>
      <w:r>
        <w:t>39</w:t>
      </w:r>
      <w:r>
        <w:t>(</w:t>
      </w:r>
      <w:r>
        <w:t>4</w:t>
      </w:r>
      <w:r>
        <w:t>)</w:t>
      </w:r>
      <w:r>
        <w:rPr>
          <w:sz w:val="21"/>
          <w:rFonts w:hint="eastAsia"/>
        </w:rPr>
        <w:t>：</w:t>
      </w:r>
      <w:r w:rsidR="001852F3">
        <w:t>617-622.</w:t>
      </w:r>
    </w:p>
    <w:p w:rsidR="0018722C">
      <w:pPr>
        <w:pStyle w:val="cw22"/>
        <w:topLinePunct/>
      </w:pPr>
      <w:r>
        <w:t>[</w:t>
      </w:r>
      <w:r>
        <w:t xml:space="preserve">128</w:t>
      </w:r>
      <w:r>
        <w:t>]</w:t>
      </w:r>
      <w:r/>
      <w:r>
        <w:rPr>
          <w:rFonts w:ascii="宋体" w:eastAsia="宋体" w:hint="eastAsia"/>
        </w:rPr>
        <w:t>李淑媛</w:t>
      </w:r>
      <w:r>
        <w:rPr>
          <w:spacing w:val="0"/>
          <w:sz w:val="21"/>
          <w:rFonts w:hint="eastAsia"/>
        </w:rPr>
        <w:t>，</w:t>
      </w:r>
      <w:r>
        <w:rPr>
          <w:rFonts w:ascii="宋体" w:eastAsia="宋体" w:hint="eastAsia"/>
        </w:rPr>
        <w:t>苗丰民</w:t>
      </w:r>
      <w:r>
        <w:rPr>
          <w:spacing w:val="0"/>
          <w:sz w:val="21"/>
          <w:rFonts w:hint="eastAsia"/>
        </w:rPr>
        <w:t>，</w:t>
      </w:r>
      <w:r>
        <w:rPr>
          <w:rFonts w:ascii="宋体" w:eastAsia="宋体" w:hint="eastAsia"/>
        </w:rPr>
        <w:t>刘国贤</w:t>
      </w:r>
      <w:r>
        <w:t>. </w:t>
      </w:r>
      <w:r>
        <w:rPr>
          <w:rFonts w:ascii="宋体" w:eastAsia="宋体" w:hint="eastAsia"/>
        </w:rPr>
        <w:t>北黄海沉积物中重金属分布及环境背景值</w:t>
      </w:r>
      <w:r>
        <w:t>[</w:t>
      </w:r>
      <w:r>
        <w:t xml:space="preserve">J</w:t>
      </w:r>
      <w:r>
        <w:t>]</w:t>
      </w:r>
      <w:r>
        <w:t xml:space="preserve">. </w:t>
      </w:r>
      <w:r>
        <w:rPr>
          <w:rFonts w:ascii="宋体" w:eastAsia="宋体" w:hint="eastAsia"/>
        </w:rPr>
        <w:t>黄渤海海洋</w:t>
      </w:r>
      <w:r>
        <w:t>, </w:t>
      </w:r>
      <w:r>
        <w:t>1994</w:t>
      </w:r>
      <w:r>
        <w:t>,</w:t>
      </w:r>
      <w:r>
        <w:t> </w:t>
      </w:r>
      <w:r>
        <w:t>12</w:t>
      </w:r>
      <w:r>
        <w:t>(</w:t>
      </w:r>
      <w:r>
        <w:t>3</w:t>
      </w:r>
      <w:r>
        <w:t>)</w:t>
      </w:r>
      <w:r>
        <w:rPr>
          <w:sz w:val="21"/>
          <w:rFonts w:hint="eastAsia"/>
        </w:rPr>
        <w:t>：</w:t>
      </w:r>
      <w:r w:rsidR="001852F3">
        <w:t xml:space="preserve">20-24.</w:t>
      </w:r>
    </w:p>
    <w:p w:rsidR="0018722C">
      <w:pPr>
        <w:pStyle w:val="cw22"/>
        <w:topLinePunct/>
      </w:pPr>
      <w:r>
        <w:t>[</w:t>
      </w:r>
      <w:r>
        <w:t xml:space="preserve">129</w:t>
      </w:r>
      <w:r>
        <w:t>]</w:t>
      </w:r>
      <w:r/>
      <w:r>
        <w:rPr>
          <w:rFonts w:ascii="宋体" w:eastAsia="宋体" w:hint="eastAsia"/>
        </w:rPr>
        <w:t>杜俊涛</w:t>
      </w:r>
      <w:r>
        <w:rPr>
          <w:spacing w:val="4"/>
          <w:sz w:val="21"/>
          <w:rFonts w:hint="eastAsia"/>
        </w:rPr>
        <w:t>，</w:t>
      </w:r>
      <w:r w:rsidR="001852F3">
        <w:t xml:space="preserve"> </w:t>
      </w:r>
      <w:r>
        <w:rPr>
          <w:rFonts w:ascii="宋体" w:eastAsia="宋体" w:hint="eastAsia"/>
        </w:rPr>
        <w:t>陈洪涛</w:t>
      </w:r>
      <w:r>
        <w:rPr>
          <w:spacing w:val="4"/>
          <w:sz w:val="21"/>
          <w:rFonts w:hint="eastAsia"/>
        </w:rPr>
        <w:t>，</w:t>
      </w:r>
      <w:r w:rsidR="001852F3">
        <w:t xml:space="preserve"> </w:t>
      </w:r>
      <w:r>
        <w:rPr>
          <w:rFonts w:ascii="宋体" w:eastAsia="宋体" w:hint="eastAsia"/>
        </w:rPr>
        <w:t>田琳</w:t>
      </w:r>
      <w:r>
        <w:t>. </w:t>
      </w:r>
      <w:r>
        <w:rPr>
          <w:rFonts w:ascii="宋体" w:eastAsia="宋体" w:hint="eastAsia"/>
        </w:rPr>
        <w:t>北黄海表层沉积物中重金属含量及其污染评价</w:t>
      </w:r>
      <w:r>
        <w:t>[</w:t>
      </w:r>
      <w:r>
        <w:rPr>
          <w:sz w:val="21"/>
        </w:rPr>
        <w:t>J</w:t>
      </w:r>
      <w:r>
        <w:t>]</w:t>
      </w:r>
      <w:r>
        <w:t xml:space="preserve">. </w:t>
      </w:r>
      <w:r>
        <w:rPr>
          <w:rFonts w:ascii="宋体" w:eastAsia="宋体" w:hint="eastAsia"/>
        </w:rPr>
        <w:t>中国海洋大学学报</w:t>
      </w:r>
      <w:r>
        <w:rPr>
          <w:sz w:val="21"/>
          <w:rFonts w:hint="eastAsia"/>
        </w:rPr>
        <w:t>，</w:t>
      </w:r>
    </w:p>
    <w:p w:rsidR="0018722C">
      <w:pPr>
        <w:topLinePunct/>
      </w:pPr>
      <w:r>
        <w:rPr>
          <w:rFonts w:cstheme="minorBidi" w:hAnsiTheme="minorHAnsi" w:eastAsiaTheme="minorHAnsi" w:asciiTheme="minorHAnsi"/>
        </w:rPr>
        <w:t>2010, 40</w:t>
      </w:r>
      <w:r>
        <w:rPr>
          <w:rFonts w:cstheme="minorBidi" w:hAnsiTheme="minorHAnsi" w:eastAsiaTheme="minorHAnsi" w:asciiTheme="minorHAnsi"/>
        </w:rPr>
        <w:t>(</w:t>
      </w:r>
      <w:r>
        <w:rPr>
          <w:rFonts w:ascii="宋体" w:eastAsia="宋体" w:hint="eastAsia" w:cstheme="minorBidi" w:hAnsiTheme="minorHAnsi"/>
        </w:rPr>
        <w:t>增刊</w:t>
      </w:r>
      <w:r>
        <w:rPr>
          <w:rFonts w:cstheme="minorBidi" w:hAnsiTheme="minorHAnsi" w:eastAsiaTheme="minorHAnsi" w:asciiTheme="minorHAnsi"/>
        </w:rPr>
        <w:t>)</w:t>
      </w:r>
      <w:r>
        <w:rPr>
          <w:rFonts w:cstheme="minorBidi" w:hAnsiTheme="minorHAnsi" w:eastAsiaTheme="minorHAnsi" w:asciiTheme="minorHAnsi"/>
        </w:rPr>
        <w:t xml:space="preserve">: 167-172.</w:t>
      </w:r>
    </w:p>
    <w:p w:rsidR="0018722C">
      <w:pPr>
        <w:pStyle w:val="cw22"/>
        <w:topLinePunct/>
      </w:pPr>
      <w:r>
        <w:t>[</w:t>
      </w:r>
      <w:r>
        <w:t xml:space="preserve">130</w:t>
      </w:r>
      <w:r>
        <w:t>]</w:t>
      </w:r>
      <w:r/>
      <w:r>
        <w:rPr>
          <w:rFonts w:ascii="宋体" w:eastAsia="宋体" w:hint="eastAsia"/>
        </w:rPr>
        <w:t>郭福星</w:t>
      </w:r>
      <w:r>
        <w:rPr>
          <w:spacing w:val="1"/>
          <w:sz w:val="21"/>
          <w:rFonts w:hint="eastAsia"/>
        </w:rPr>
        <w:t>，</w:t>
      </w:r>
      <w:r>
        <w:rPr>
          <w:rFonts w:ascii="宋体" w:eastAsia="宋体" w:hint="eastAsia"/>
        </w:rPr>
        <w:t>吕颂辉</w:t>
      </w:r>
      <w:r>
        <w:rPr>
          <w:spacing w:val="1"/>
          <w:sz w:val="21"/>
          <w:rFonts w:hint="eastAsia"/>
        </w:rPr>
        <w:t>，</w:t>
      </w:r>
      <w:r>
        <w:rPr>
          <w:rFonts w:ascii="宋体" w:eastAsia="宋体" w:hint="eastAsia"/>
        </w:rPr>
        <w:t>滕德强</w:t>
      </w:r>
      <w:r>
        <w:rPr>
          <w:spacing w:val="1"/>
          <w:sz w:val="21"/>
          <w:rFonts w:hint="eastAsia"/>
        </w:rPr>
        <w:t>，</w:t>
      </w:r>
      <w:r>
        <w:rPr>
          <w:rFonts w:ascii="宋体" w:eastAsia="宋体" w:hint="eastAsia"/>
        </w:rPr>
        <w:t>等</w:t>
      </w:r>
      <w:r>
        <w:t>. </w:t>
      </w:r>
      <w:r>
        <w:rPr>
          <w:rFonts w:ascii="宋体" w:eastAsia="宋体" w:hint="eastAsia"/>
        </w:rPr>
        <w:t>黄海表层沉积物中重金属的分布特征与生态风险评价</w:t>
      </w:r>
      <w:r>
        <w:t>[</w:t>
      </w:r>
      <w:r>
        <w:t>J</w:t>
      </w:r>
      <w:r>
        <w:t>]</w:t>
      </w:r>
      <w:r>
        <w:t xml:space="preserve">. </w:t>
      </w:r>
      <w:r>
        <w:rPr>
          <w:rFonts w:ascii="宋体" w:eastAsia="宋体" w:hint="eastAsia"/>
        </w:rPr>
        <w:t>安徽农业科学</w:t>
      </w:r>
      <w:r>
        <w:t>, </w:t>
      </w:r>
      <w:r>
        <w:t>2011</w:t>
      </w:r>
      <w:r>
        <w:t>,</w:t>
      </w:r>
      <w:r>
        <w:t> </w:t>
      </w:r>
      <w:r>
        <w:t>39</w:t>
      </w:r>
      <w:r>
        <w:t>(</w:t>
      </w:r>
      <w:r>
        <w:t>15</w:t>
      </w:r>
      <w:r>
        <w:t>)</w:t>
      </w:r>
      <w:r>
        <w:rPr>
          <w:spacing w:val="0"/>
          <w:sz w:val="21"/>
          <w:rFonts w:hint="eastAsia"/>
        </w:rPr>
        <w:t xml:space="preserve">：</w:t>
      </w:r>
      <w:r>
        <w:t>9212-9216.</w:t>
      </w:r>
    </w:p>
    <w:p w:rsidR="0018722C">
      <w:pPr>
        <w:pStyle w:val="cw22"/>
        <w:topLinePunct/>
      </w:pPr>
      <w:r>
        <w:t>[</w:t>
      </w:r>
      <w:r>
        <w:t xml:space="preserve">131</w:t>
      </w:r>
      <w:r>
        <w:t>]</w:t>
      </w:r>
      <w:r/>
      <w:r>
        <w:rPr>
          <w:rFonts w:ascii="宋体" w:eastAsia="宋体" w:hint="eastAsia"/>
        </w:rPr>
        <w:t>孙钦帮</w:t>
      </w:r>
      <w:r>
        <w:rPr>
          <w:spacing w:val="1"/>
          <w:sz w:val="21"/>
          <w:rFonts w:hint="eastAsia"/>
        </w:rPr>
        <w:t>，</w:t>
      </w:r>
      <w:r>
        <w:rPr>
          <w:rFonts w:ascii="宋体" w:eastAsia="宋体" w:hint="eastAsia"/>
        </w:rPr>
        <w:t>王阳</w:t>
      </w:r>
      <w:r>
        <w:rPr>
          <w:spacing w:val="1"/>
          <w:sz w:val="21"/>
          <w:rFonts w:hint="eastAsia"/>
        </w:rPr>
        <w:t>，</w:t>
      </w:r>
      <w:r>
        <w:rPr>
          <w:rFonts w:ascii="宋体" w:eastAsia="宋体" w:hint="eastAsia"/>
        </w:rPr>
        <w:t>李德鹏</w:t>
      </w:r>
      <w:r>
        <w:rPr>
          <w:spacing w:val="1"/>
          <w:sz w:val="21"/>
          <w:rFonts w:hint="eastAsia"/>
        </w:rPr>
        <w:t>，</w:t>
      </w:r>
      <w:r>
        <w:rPr>
          <w:rFonts w:ascii="宋体" w:eastAsia="宋体" w:hint="eastAsia"/>
        </w:rPr>
        <w:t>等</w:t>
      </w:r>
      <w:r>
        <w:t>. </w:t>
      </w:r>
      <w:r>
        <w:rPr>
          <w:rFonts w:ascii="宋体" w:eastAsia="宋体" w:hint="eastAsia"/>
        </w:rPr>
        <w:t>大连小窑湾海域表层沉积物重金属潜在生态风险评价</w:t>
      </w:r>
      <w:r>
        <w:t>[</w:t>
      </w:r>
      <w:r>
        <w:t>J</w:t>
      </w:r>
      <w:r>
        <w:t>]</w:t>
      </w:r>
      <w:r>
        <w:t xml:space="preserve">. </w:t>
      </w:r>
      <w:r>
        <w:rPr>
          <w:rFonts w:ascii="宋体" w:eastAsia="宋体" w:hint="eastAsia"/>
        </w:rPr>
        <w:t>海洋环境科学</w:t>
      </w:r>
      <w:r>
        <w:t>, </w:t>
      </w:r>
      <w:r>
        <w:t>2012</w:t>
      </w:r>
      <w:r>
        <w:t>,</w:t>
      </w:r>
      <w:r>
        <w:t> </w:t>
      </w:r>
      <w:r>
        <w:t>31</w:t>
      </w:r>
      <w:r>
        <w:t>(</w:t>
      </w:r>
      <w:r>
        <w:t>3</w:t>
      </w:r>
      <w:r>
        <w:t>)</w:t>
      </w:r>
      <w:r>
        <w:rPr>
          <w:spacing w:val="0"/>
          <w:sz w:val="21"/>
          <w:rFonts w:hint="eastAsia"/>
        </w:rPr>
        <w:t xml:space="preserve">：</w:t>
      </w:r>
      <w:r>
        <w:t>333-336.</w:t>
      </w:r>
    </w:p>
    <w:p w:rsidR="0018722C">
      <w:pPr>
        <w:pStyle w:val="cw22"/>
        <w:topLinePunct/>
      </w:pPr>
      <w:r>
        <w:t>[</w:t>
      </w:r>
      <w:r>
        <w:t xml:space="preserve">132</w:t>
      </w:r>
      <w:r>
        <w:t>]</w:t>
      </w:r>
      <w:r/>
      <w:r>
        <w:rPr>
          <w:rFonts w:ascii="宋体" w:eastAsia="宋体" w:hint="eastAsia"/>
        </w:rPr>
        <w:t>刘现明</w:t>
      </w:r>
      <w:r>
        <w:rPr>
          <w:spacing w:val="5"/>
          <w:sz w:val="21"/>
          <w:rFonts w:hint="eastAsia"/>
        </w:rPr>
        <w:t>，</w:t>
      </w:r>
      <w:r>
        <w:rPr>
          <w:rFonts w:ascii="宋体" w:eastAsia="宋体" w:hint="eastAsia"/>
        </w:rPr>
        <w:t>吴世培</w:t>
      </w:r>
      <w:r>
        <w:t>. </w:t>
      </w:r>
      <w:r>
        <w:rPr>
          <w:rFonts w:ascii="宋体" w:eastAsia="宋体" w:hint="eastAsia"/>
        </w:rPr>
        <w:t>辽宁沿岸海域重金属和石油污染的生物指示种初步研究</w:t>
      </w:r>
      <w:r>
        <w:t>[</w:t>
      </w:r>
      <w:r>
        <w:t>J</w:t>
      </w:r>
      <w:r>
        <w:t>]</w:t>
      </w:r>
      <w:r>
        <w:t xml:space="preserve">. </w:t>
      </w:r>
      <w:r>
        <w:rPr>
          <w:rFonts w:ascii="宋体" w:eastAsia="宋体" w:hint="eastAsia"/>
        </w:rPr>
        <w:t>黄渤海海洋</w:t>
      </w:r>
      <w:r>
        <w:t>, </w:t>
      </w:r>
      <w:r>
        <w:t>1995</w:t>
      </w:r>
      <w:r>
        <w:t>,</w:t>
      </w:r>
      <w:r>
        <w:t> 13</w:t>
      </w:r>
      <w:r>
        <w:t>(</w:t>
      </w:r>
      <w:r>
        <w:t>3</w:t>
      </w:r>
      <w:r>
        <w:t>)</w:t>
      </w:r>
      <w:r>
        <w:rPr>
          <w:spacing w:val="0"/>
          <w:sz w:val="21"/>
          <w:rFonts w:hint="eastAsia"/>
        </w:rPr>
        <w:t xml:space="preserve">：</w:t>
      </w:r>
      <w:r>
        <w:t>40-46.</w:t>
      </w:r>
    </w:p>
    <w:p w:rsidR="0018722C">
      <w:pPr>
        <w:pStyle w:val="cw22"/>
        <w:topLinePunct/>
      </w:pPr>
      <w:r>
        <w:t>[</w:t>
      </w:r>
      <w:r>
        <w:t xml:space="preserve">133</w:t>
      </w:r>
      <w:r>
        <w:t>]</w:t>
      </w:r>
      <w:r/>
      <w:r>
        <w:rPr>
          <w:rFonts w:ascii="宋体" w:eastAsia="宋体" w:hint="eastAsia"/>
        </w:rPr>
        <w:t>薛克</w:t>
      </w:r>
      <w:r>
        <w:rPr>
          <w:sz w:val="21"/>
          <w:rFonts w:hint="eastAsia"/>
        </w:rPr>
        <w:t>，</w:t>
      </w:r>
      <w:r w:rsidR="001852F3">
        <w:t xml:space="preserve"> </w:t>
      </w:r>
      <w:r>
        <w:rPr>
          <w:rFonts w:ascii="宋体" w:eastAsia="宋体" w:hint="eastAsia"/>
        </w:rPr>
        <w:t>韩家波</w:t>
      </w:r>
      <w:r>
        <w:rPr>
          <w:spacing w:val="0"/>
          <w:sz w:val="21"/>
          <w:rFonts w:hint="eastAsia"/>
        </w:rPr>
        <w:t>，</w:t>
      </w:r>
      <w:r w:rsidR="001852F3">
        <w:t xml:space="preserve"> </w:t>
      </w:r>
      <w:r>
        <w:rPr>
          <w:rFonts w:ascii="宋体" w:eastAsia="宋体" w:hint="eastAsia"/>
        </w:rPr>
        <w:t>庄人沁</w:t>
      </w:r>
      <w:r>
        <w:t>. </w:t>
      </w:r>
      <w:r>
        <w:rPr>
          <w:rFonts w:ascii="宋体" w:eastAsia="宋体" w:hint="eastAsia"/>
        </w:rPr>
        <w:t>辽宁沿海贝类体内重金属含量分析</w:t>
      </w:r>
      <w:r>
        <w:t>[</w:t>
      </w:r>
      <w:r>
        <w:t xml:space="preserve">J</w:t>
      </w:r>
      <w:r>
        <w:t>]</w:t>
      </w:r>
      <w:r>
        <w:t xml:space="preserve">. </w:t>
      </w:r>
      <w:r>
        <w:rPr>
          <w:rFonts w:ascii="宋体" w:eastAsia="宋体" w:hint="eastAsia"/>
        </w:rPr>
        <w:t>水产科学</w:t>
      </w:r>
      <w:r>
        <w:t>, 1994,</w:t>
      </w:r>
      <w:r>
        <w:t> </w:t>
      </w:r>
      <w:r>
        <w:t>13</w:t>
      </w:r>
      <w:r>
        <w:t>(</w:t>
      </w:r>
      <w:r>
        <w:t>2</w:t>
      </w:r>
      <w:r>
        <w:t>)</w:t>
      </w:r>
      <w:r>
        <w:t>: 16-19.</w:t>
      </w:r>
    </w:p>
    <w:p w:rsidR="0018722C">
      <w:pPr>
        <w:pStyle w:val="cw22"/>
        <w:topLinePunct/>
      </w:pPr>
      <w:r>
        <w:t>[</w:t>
      </w:r>
      <w:r>
        <w:t xml:space="preserve">134</w:t>
      </w:r>
      <w:r>
        <w:t>]</w:t>
      </w:r>
      <w:r/>
      <w:r>
        <w:rPr>
          <w:rFonts w:ascii="宋体" w:eastAsia="宋体" w:hint="eastAsia"/>
        </w:rPr>
        <w:t>贺广凯</w:t>
      </w:r>
      <w:r>
        <w:t>. </w:t>
      </w:r>
      <w:r>
        <w:rPr>
          <w:rFonts w:ascii="宋体" w:eastAsia="宋体" w:hint="eastAsia"/>
        </w:rPr>
        <w:t>黄渤海沿岸经济贝类体中重金属残留量水平</w:t>
      </w:r>
      <w:r>
        <w:t>[</w:t>
      </w:r>
      <w:r>
        <w:t>J</w:t>
      </w:r>
      <w:r>
        <w:t>]</w:t>
      </w:r>
      <w:r>
        <w:t xml:space="preserve">. </w:t>
      </w:r>
      <w:r>
        <w:rPr>
          <w:rFonts w:ascii="宋体" w:eastAsia="宋体" w:hint="eastAsia"/>
        </w:rPr>
        <w:t>中国环境科学</w:t>
      </w:r>
      <w:r>
        <w:t>, 1996</w:t>
      </w:r>
      <w:r>
        <w:t>,</w:t>
      </w:r>
      <w:r>
        <w:t> </w:t>
      </w:r>
      <w:r>
        <w:t>16</w:t>
      </w:r>
      <w:r>
        <w:t>(</w:t>
      </w:r>
      <w:r>
        <w:t>2</w:t>
      </w:r>
      <w:r>
        <w:t>)</w:t>
      </w:r>
      <w:r>
        <w:rPr>
          <w:sz w:val="21"/>
          <w:rFonts w:hint="eastAsia"/>
        </w:rPr>
        <w:t>：</w:t>
      </w:r>
      <w:r w:rsidR="001852F3">
        <w:t xml:space="preserve">96-100.</w:t>
      </w:r>
    </w:p>
    <w:p w:rsidR="0018722C">
      <w:pPr>
        <w:pStyle w:val="cw22"/>
        <w:topLinePunct/>
      </w:pPr>
      <w:r>
        <w:t>[</w:t>
      </w:r>
      <w:r>
        <w:t xml:space="preserve">135</w:t>
      </w:r>
      <w:r>
        <w:t>]</w:t>
      </w:r>
      <w:r/>
      <w:r>
        <w:rPr>
          <w:rFonts w:ascii="宋体" w:eastAsia="宋体" w:hint="eastAsia"/>
        </w:rPr>
        <w:t>庞艳华</w:t>
      </w:r>
      <w:r>
        <w:rPr>
          <w:spacing w:val="5"/>
          <w:sz w:val="21"/>
          <w:rFonts w:hint="eastAsia"/>
        </w:rPr>
        <w:t>，</w:t>
      </w:r>
      <w:r>
        <w:rPr>
          <w:rFonts w:ascii="宋体" w:eastAsia="宋体" w:hint="eastAsia"/>
        </w:rPr>
        <w:t>隋凯</w:t>
      </w:r>
      <w:r>
        <w:rPr>
          <w:spacing w:val="5"/>
          <w:sz w:val="21"/>
          <w:rFonts w:hint="eastAsia"/>
        </w:rPr>
        <w:t>，</w:t>
      </w:r>
      <w:r>
        <w:rPr>
          <w:rFonts w:ascii="宋体" w:eastAsia="宋体" w:hint="eastAsia"/>
        </w:rPr>
        <w:t>王秋艳</w:t>
      </w:r>
      <w:r>
        <w:rPr>
          <w:spacing w:val="5"/>
          <w:sz w:val="21"/>
          <w:rFonts w:hint="eastAsia"/>
        </w:rPr>
        <w:t>，</w:t>
      </w:r>
      <w:r>
        <w:rPr>
          <w:rFonts w:ascii="宋体" w:eastAsia="宋体" w:hint="eastAsia"/>
        </w:rPr>
        <w:t>等</w:t>
      </w:r>
      <w:r>
        <w:t>. </w:t>
      </w:r>
      <w:r>
        <w:rPr>
          <w:rFonts w:ascii="宋体" w:eastAsia="宋体" w:hint="eastAsia"/>
        </w:rPr>
        <w:t>大连近岸海域双壳贝类重金属污染调查与评价</w:t>
      </w:r>
      <w:r>
        <w:t>[</w:t>
      </w:r>
      <w:r>
        <w:t>J</w:t>
      </w:r>
      <w:r>
        <w:t>]</w:t>
      </w:r>
      <w:r>
        <w:t xml:space="preserve">. </w:t>
      </w:r>
      <w:r>
        <w:rPr>
          <w:rFonts w:ascii="宋体" w:eastAsia="宋体" w:hint="eastAsia"/>
        </w:rPr>
        <w:t>海洋环境科学</w:t>
      </w:r>
      <w:r>
        <w:t>, 2012</w:t>
      </w:r>
      <w:r>
        <w:t>,</w:t>
      </w:r>
      <w:r>
        <w:t> 31</w:t>
      </w:r>
      <w:r>
        <w:t>(</w:t>
      </w:r>
      <w:r>
        <w:t>3</w:t>
      </w:r>
      <w:r>
        <w:t>)</w:t>
      </w:r>
      <w:r>
        <w:rPr>
          <w:spacing w:val="0"/>
          <w:sz w:val="21"/>
          <w:rFonts w:hint="eastAsia"/>
        </w:rPr>
        <w:t xml:space="preserve">：</w:t>
      </w:r>
      <w:r>
        <w:t>410-413.</w:t>
      </w:r>
    </w:p>
    <w:p w:rsidR="0018722C">
      <w:pPr>
        <w:pStyle w:val="ab"/>
        <w:topLinePunct/>
        <w:ind w:left="200" w:hangingChars="200" w:hanging="200"/>
      </w:pPr>
      <w:r>
        <w:t>[</w:t>
      </w:r>
      <w:r>
        <w:t xml:space="preserve">136</w:t>
      </w:r>
      <w:r>
        <w:t>]</w:t>
      </w:r>
      <w:r w:rsidRPr="00281126">
        <w:t xml:space="preserve"> </w:t>
      </w:r>
      <w:r/>
      <w:r>
        <w:rPr>
          <w:rFonts w:ascii="宋体" w:eastAsia="宋体" w:hint="eastAsia"/>
        </w:rPr>
        <w:t>刘丹</w:t>
      </w:r>
      <w:r>
        <w:t>. </w:t>
      </w:r>
      <w:r>
        <w:rPr>
          <w:rFonts w:ascii="宋体" w:eastAsia="宋体" w:hint="eastAsia"/>
        </w:rPr>
        <w:t>大连金石滩海区石油污染对潮间带环境质量的影响与评价</w:t>
      </w:r>
      <w:r>
        <w:t>[</w:t>
      </w:r>
      <w:r>
        <w:rPr>
          <w:sz w:val="21"/>
        </w:rPr>
        <w:t>D</w:t>
      </w:r>
      <w:r>
        <w:t>]</w:t>
      </w:r>
      <w:r>
        <w:t xml:space="preserve">. </w:t>
      </w:r>
      <w:r>
        <w:rPr>
          <w:rFonts w:ascii="宋体" w:eastAsia="宋体" w:hint="eastAsia"/>
        </w:rPr>
        <w:t>大连</w:t>
      </w:r>
      <w:r>
        <w:t xml:space="preserve">:</w:t>
      </w:r>
      <w:r>
        <w:t xml:space="preserve"> </w:t>
      </w:r>
      <w:r/>
      <w:r>
        <w:rPr>
          <w:rFonts w:ascii="宋体" w:eastAsia="宋体" w:hint="eastAsia"/>
        </w:rPr>
        <w:t>大连海洋大学</w:t>
      </w:r>
      <w:r>
        <w:t>, </w:t>
      </w:r>
      <w:r>
        <w:t>2012.</w:t>
      </w:r>
    </w:p>
    <w:p w:rsidR="0018722C">
      <w:pPr>
        <w:pStyle w:val="cw22"/>
        <w:topLinePunct/>
      </w:pPr>
      <w:r>
        <w:t>[</w:t>
      </w:r>
      <w:r>
        <w:t xml:space="preserve">137</w:t>
      </w:r>
      <w:r>
        <w:t>]</w:t>
      </w:r>
      <w:r/>
      <w:r>
        <w:rPr>
          <w:rFonts w:ascii="宋体" w:eastAsia="宋体" w:hint="eastAsia"/>
        </w:rPr>
        <w:t>于瑞莲</w:t>
      </w:r>
      <w:r>
        <w:rPr>
          <w:spacing w:val="4"/>
          <w:sz w:val="21"/>
          <w:rFonts w:hint="eastAsia"/>
        </w:rPr>
        <w:t>，</w:t>
      </w:r>
      <w:r>
        <w:rPr>
          <w:rFonts w:ascii="宋体" w:eastAsia="宋体" w:hint="eastAsia"/>
        </w:rPr>
        <w:t>胡恭任</w:t>
      </w:r>
      <w:r>
        <w:rPr>
          <w:spacing w:val="5"/>
          <w:sz w:val="21"/>
          <w:rFonts w:hint="eastAsia"/>
        </w:rPr>
        <w:t>，</w:t>
      </w:r>
      <w:r>
        <w:rPr>
          <w:rFonts w:ascii="宋体" w:eastAsia="宋体" w:hint="eastAsia"/>
        </w:rPr>
        <w:t>袁星</w:t>
      </w:r>
      <w:r>
        <w:rPr>
          <w:spacing w:val="5"/>
          <w:sz w:val="21"/>
          <w:rFonts w:hint="eastAsia"/>
        </w:rPr>
        <w:t>，</w:t>
      </w:r>
      <w:r>
        <w:rPr>
          <w:rFonts w:ascii="宋体" w:eastAsia="宋体" w:hint="eastAsia"/>
        </w:rPr>
        <w:t>等</w:t>
      </w:r>
      <w:r>
        <w:t>. </w:t>
      </w:r>
      <w:r>
        <w:rPr>
          <w:rFonts w:ascii="宋体" w:eastAsia="宋体" w:hint="eastAsia"/>
        </w:rPr>
        <w:t>同位素示踪技术在沉积物重金属污染溯源中的应用</w:t>
      </w:r>
      <w:r>
        <w:t>[</w:t>
      </w:r>
      <w:r>
        <w:t>J</w:t>
      </w:r>
      <w:r>
        <w:t>]</w:t>
      </w:r>
      <w:r>
        <w:t xml:space="preserve">. </w:t>
      </w:r>
      <w:r>
        <w:rPr>
          <w:rFonts w:ascii="宋体" w:eastAsia="宋体" w:hint="eastAsia"/>
        </w:rPr>
        <w:t>地球与环境</w:t>
      </w:r>
      <w:r>
        <w:t>, 2008</w:t>
      </w:r>
      <w:r>
        <w:t>,</w:t>
      </w:r>
      <w:r>
        <w:t> 36</w:t>
      </w:r>
      <w:r>
        <w:t>(</w:t>
      </w:r>
      <w:r>
        <w:t>3</w:t>
      </w:r>
      <w:r>
        <w:t>)</w:t>
      </w:r>
      <w:r>
        <w:rPr>
          <w:spacing w:val="0"/>
          <w:sz w:val="21"/>
          <w:rFonts w:hint="eastAsia"/>
        </w:rPr>
        <w:t xml:space="preserve">：</w:t>
      </w:r>
      <w:r>
        <w:t>245-250.</w:t>
      </w:r>
    </w:p>
    <w:p w:rsidR="0018722C">
      <w:pPr>
        <w:pStyle w:val="Heading1"/>
        <w:topLinePunct/>
      </w:pPr>
      <w:bookmarkStart w:id="667901" w:name="_Toc686667901"/>
      <w:bookmarkStart w:name="攻读学位期间发表的论文目录 " w:id="127"/>
      <w:bookmarkEnd w:id="127"/>
      <w:r/>
      <w:bookmarkStart w:name="_bookmark55" w:id="128"/>
      <w:bookmarkEnd w:id="128"/>
      <w:r/>
      <w:r>
        <w:t>攻读学位期间发表的论文目录</w:t>
      </w:r>
      <w:bookmarkEnd w:id="667901"/>
    </w:p>
    <w:p w:rsidR="0018722C">
      <w:pPr>
        <w:pStyle w:val="cw22"/>
        <w:topLinePunct/>
      </w:pPr>
      <w:r>
        <w:t>1. </w:t>
      </w:r>
      <w:r>
        <w:rPr>
          <w:rFonts w:ascii="宋体" w:eastAsia="宋体" w:hint="eastAsia"/>
        </w:rPr>
        <w:t>王华，</w:t>
      </w:r>
      <w:r>
        <w:rPr>
          <w:rFonts w:ascii="宋体" w:eastAsia="宋体" w:hint="eastAsia"/>
          <w:b/>
        </w:rPr>
        <w:t>石振家</w:t>
      </w:r>
      <w:r>
        <w:rPr>
          <w:rFonts w:ascii="宋体" w:eastAsia="宋体" w:hint="eastAsia"/>
        </w:rPr>
        <w:t>，刘萱，杨凤，赵力强，王立军</w:t>
      </w:r>
      <w:r>
        <w:t>.</w:t>
      </w:r>
      <w:r>
        <w:rPr>
          <w:rFonts w:ascii="宋体" w:eastAsia="宋体" w:hint="eastAsia"/>
        </w:rPr>
        <w:t>大连典型滩涂养殖区菲律宾蛤仔体内</w:t>
      </w:r>
      <w:r>
        <w:t>Pb</w:t>
      </w:r>
    </w:p>
    <w:p w:rsidR="0018722C">
      <w:pPr>
        <w:topLinePunct/>
      </w:pPr>
      <w:r>
        <w:rPr>
          <w:rFonts w:cstheme="minorBidi" w:hAnsiTheme="minorHAnsi" w:eastAsiaTheme="minorHAnsi" w:asciiTheme="minorHAnsi" w:ascii="宋体" w:eastAsia="宋体" w:hint="eastAsia"/>
        </w:rPr>
        <w:t>含量及溯源，</w:t>
      </w:r>
      <w:r>
        <w:rPr>
          <w:rFonts w:ascii="宋体" w:eastAsia="宋体" w:hint="eastAsia" w:cstheme="minorBidi" w:hAnsiTheme="minorHAnsi"/>
        </w:rPr>
        <w:t>海洋环境科学</w:t>
      </w:r>
      <w:r>
        <w:rPr>
          <w:rFonts w:ascii="宋体" w:eastAsia="宋体" w:hint="eastAsia" w:cstheme="minorBidi" w:hAnsiTheme="minorHAnsi"/>
        </w:rPr>
        <w:t>，</w:t>
      </w:r>
      <w:r>
        <w:rPr>
          <w:rFonts w:cstheme="minorBidi" w:hAnsiTheme="minorHAnsi" w:eastAsiaTheme="minorHAnsi" w:asciiTheme="minorHAnsi"/>
          <w:b/>
          <w:i/>
        </w:rPr>
        <w:t>2014</w:t>
      </w:r>
      <w:r>
        <w:rPr>
          <w:rFonts w:ascii="宋体" w:eastAsia="宋体" w:hint="eastAsia" w:cstheme="minorBidi" w:hAnsiTheme="minorHAnsi"/>
          <w:kern w:val="2"/>
          <w:rFonts w:ascii="宋体" w:eastAsia="宋体" w:hint="eastAsia" w:cstheme="minorBidi" w:hAnsiTheme="minorHAnsi"/>
          <w:w w:val="95"/>
          <w:sz w:val="24"/>
        </w:rPr>
        <w:t xml:space="preserve">, </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78-82</w:t>
      </w:r>
      <w:r>
        <w:rPr>
          <w:rFonts w:ascii="宋体" w:eastAsia="宋体" w:hint="eastAsia" w:cstheme="minorBidi" w:hAnsiTheme="minorHAnsi"/>
        </w:rPr>
        <w:t>；</w:t>
      </w:r>
    </w:p>
    <w:p w:rsidR="0018722C">
      <w:pPr>
        <w:pStyle w:val="cw22"/>
        <w:topLinePunct/>
      </w:pPr>
      <w:r>
        <w:t>2. </w:t>
      </w:r>
      <w:r>
        <w:rPr>
          <w:rFonts w:ascii="宋体" w:eastAsia="宋体" w:hint="eastAsia"/>
        </w:rPr>
        <w:t>刘萱，王华，于春艳，</w:t>
      </w:r>
      <w:r>
        <w:rPr>
          <w:rFonts w:ascii="宋体" w:eastAsia="宋体" w:hint="eastAsia"/>
          <w:b/>
        </w:rPr>
        <w:t>石振家</w:t>
      </w:r>
      <w:r>
        <w:rPr>
          <w:rFonts w:ascii="宋体" w:eastAsia="宋体" w:hint="eastAsia"/>
        </w:rPr>
        <w:t>，葛林科，刘慧</w:t>
      </w:r>
      <w:r>
        <w:t>.</w:t>
      </w:r>
      <w:r>
        <w:rPr>
          <w:rFonts w:ascii="宋体" w:eastAsia="宋体" w:hint="eastAsia"/>
        </w:rPr>
        <w:t>两种微藻胞外分泌物与</w:t>
      </w:r>
      <w:r>
        <w:t>NO</w:t>
      </w:r>
      <w:r>
        <w:t>2</w:t>
      </w:r>
      <w:r>
        <w:t>-</w:t>
      </w:r>
      <w:r>
        <w:rPr>
          <w:rFonts w:ascii="宋体" w:eastAsia="宋体" w:hint="eastAsia"/>
        </w:rPr>
        <w:t>、</w:t>
      </w:r>
      <w:r>
        <w:t>NO</w:t>
      </w:r>
      <w:r>
        <w:t>3</w:t>
      </w:r>
      <w:r>
        <w:t>-</w:t>
      </w:r>
      <w:r>
        <w:rPr>
          <w:rFonts w:ascii="宋体" w:eastAsia="宋体" w:hint="eastAsia"/>
        </w:rPr>
        <w:t>对</w:t>
      </w:r>
      <w:r>
        <w:t>2</w:t>
      </w:r>
      <w:r>
        <w:t xml:space="preserve">, </w:t>
      </w:r>
      <w:r>
        <w:t>4-D</w:t>
      </w:r>
    </w:p>
    <w:p w:rsidR="0018722C">
      <w:pPr>
        <w:topLinePunct/>
      </w:pPr>
      <w:r>
        <w:rPr>
          <w:rFonts w:cstheme="minorBidi" w:hAnsiTheme="minorHAnsi" w:eastAsiaTheme="minorHAnsi" w:asciiTheme="minorHAnsi" w:ascii="宋体" w:eastAsia="宋体" w:hint="eastAsia"/>
        </w:rPr>
        <w:t>光解的影响，</w:t>
      </w:r>
      <w:r>
        <w:rPr>
          <w:rFonts w:ascii="宋体" w:eastAsia="宋体" w:hint="eastAsia" w:cstheme="minorBidi" w:hAnsiTheme="minorHAnsi"/>
        </w:rPr>
        <w:t>环境科学学报</w:t>
      </w:r>
      <w:r>
        <w:rPr>
          <w:rFonts w:ascii="宋体" w:eastAsia="宋体" w:hint="eastAsia" w:cstheme="minorBidi" w:hAnsiTheme="minorHAnsi"/>
        </w:rPr>
        <w:t>，</w:t>
      </w:r>
      <w:r>
        <w:rPr>
          <w:rFonts w:cstheme="minorBidi" w:hAnsiTheme="minorHAnsi" w:eastAsiaTheme="minorHAnsi" w:asciiTheme="minorHAnsi"/>
          <w:b/>
          <w:i/>
        </w:rPr>
        <w:t>2014</w:t>
      </w:r>
      <w:r>
        <w:rPr>
          <w:rFonts w:ascii="宋体" w:eastAsia="宋体" w:hint="eastAsia" w:cstheme="minorBidi" w:hAnsiTheme="minorHAnsi"/>
        </w:rPr>
        <w:t>，</w:t>
      </w:r>
      <w:r>
        <w:rPr>
          <w:rFonts w:cstheme="minorBidi" w:hAnsiTheme="minorHAnsi" w:eastAsiaTheme="minorHAnsi" w:asciiTheme="minorHAnsi"/>
        </w:rPr>
        <w:t>34</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944-949.</w:t>
      </w:r>
    </w:p>
    <w:p w:rsidR="0018722C">
      <w:pPr>
        <w:pStyle w:val="Heading1"/>
        <w:topLinePunct/>
      </w:pPr>
      <w:bookmarkStart w:id="667902" w:name="_Toc686667902"/>
      <w:bookmarkStart w:name="声明 " w:id="129"/>
      <w:bookmarkEnd w:id="129"/>
      <w:r/>
      <w:bookmarkStart w:name="_bookmark56" w:id="130"/>
      <w:bookmarkEnd w:id="130"/>
      <w:r/>
      <w:r>
        <w:t>独创性说明</w:t>
      </w:r>
      <w:bookmarkEnd w:id="667902"/>
    </w:p>
    <w:p w:rsidR="0018722C">
      <w:pPr>
        <w:topLinePunct/>
      </w:pPr>
      <w:r>
        <w:rPr>
          <w:rFonts w:cstheme="minorBidi" w:hAnsiTheme="minorHAnsi" w:eastAsiaTheme="minorHAnsi" w:asciiTheme="minorHAnsi" w:ascii="宋体" w:hAnsi="黑体" w:eastAsia="宋体" w:cs="黑体" w:hint="eastAsia"/>
        </w:rPr>
        <w:t>作者郑重声明：本硕士论文是我个人在导师指导下进行的研究工作及取得的研究成果。尽我所知，除了文中特别加以标注和致谢的地方外，论文中不包括其他人已经发表或撰写的研究成果，也不包含为获得大连海洋大学或其他单位的学位或证书所使用过的材料。与我一同工作的同志对本研究所做的贡献均已在论文中做了明确的说明并表示了谢意。</w:t>
      </w:r>
    </w:p>
    <w:p w:rsidR="0018722C">
      <w:pPr>
        <w:topLinePunct/>
      </w:pPr>
      <w:r>
        <w:rPr>
          <w:rFonts w:cstheme="minorBidi" w:hAnsiTheme="minorHAnsi" w:eastAsiaTheme="minorHAnsi" w:asciiTheme="minorHAnsi" w:ascii="宋体" w:eastAsia="宋体" w:hint="eastAsia"/>
        </w:rPr>
        <w:t>作者签名：</w:t>
      </w:r>
    </w:p>
    <w:p w:rsidR="0018722C">
      <w:pPr>
        <w:tabs>
          <w:tab w:pos="6578" w:val="left" w:leader="none"/>
          <w:tab w:pos="7558" w:val="left" w:leader="none"/>
        </w:tabs>
        <w:spacing w:before="0"/>
        <w:ind w:leftChars="0" w:left="5599" w:rightChars="0" w:right="0" w:firstLineChars="0" w:firstLine="0"/>
        <w:jc w:val="left"/>
        <w:topLinePunct/>
      </w:pPr>
      <w:r>
        <w:rPr>
          <w:kern w:val="2"/>
          <w:sz w:val="28"/>
          <w:szCs w:val="22"/>
          <w:rFonts w:cstheme="minorBidi" w:hAnsiTheme="minorHAnsi" w:eastAsiaTheme="minorHAnsi" w:asciiTheme="minorHAnsi" w:ascii="宋体" w:eastAsia="宋体" w:hint="eastAsia"/>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pStyle w:val="Heading1"/>
        <w:topLinePunct/>
      </w:pPr>
      <w:bookmarkStart w:id="667903" w:name="_Toc686667903"/>
      <w:bookmarkStart w:name="_bookmark57" w:id="131"/>
      <w:bookmarkEnd w:id="131"/>
      <w:r/>
      <w:r>
        <w:t>学位论文版权使用授权书</w:t>
      </w:r>
      <w:bookmarkEnd w:id="667903"/>
    </w:p>
    <w:p w:rsidR="0018722C">
      <w:pPr>
        <w:topLinePunct/>
      </w:pPr>
      <w:r>
        <w:rPr>
          <w:rFonts w:cstheme="minorBidi" w:hAnsiTheme="minorHAnsi" w:eastAsiaTheme="minorHAnsi" w:asciiTheme="minorHAnsi" w:ascii="宋体" w:hAnsi="黑体" w:eastAsia="宋体" w:cs="黑体" w:hint="eastAsia"/>
        </w:rPr>
        <w:t>本学位论文作者和指导教师完全了解大连海洋大学有关保</w:t>
      </w:r>
      <w:r>
        <w:rPr>
          <w:rFonts w:ascii="宋体" w:eastAsia="宋体" w:hint="eastAsia" w:cstheme="minorBidi" w:hAnsiTheme="minorHAnsi" w:hAnsi="黑体" w:cs="黑体"/>
        </w:rPr>
        <w:t>留、使用学位论文的规定：即学校有权保留并向国家有关部门或</w:t>
      </w:r>
      <w:r>
        <w:rPr>
          <w:rFonts w:ascii="宋体" w:eastAsia="宋体" w:hint="eastAsia" w:cstheme="minorBidi" w:hAnsiTheme="minorHAnsi" w:hAnsi="黑体" w:cs="黑体"/>
        </w:rPr>
        <w:t>机构送交论文的纸质版和电子版，允许论文被查阅和借阅。本人</w:t>
      </w:r>
      <w:r>
        <w:rPr>
          <w:rFonts w:ascii="宋体" w:eastAsia="宋体" w:hint="eastAsia" w:cstheme="minorBidi" w:hAnsiTheme="minorHAnsi" w:hAnsi="黑体" w:cs="黑体"/>
        </w:rPr>
        <w:t>同意大连海洋大学可以将学位论文的全部或部分内容编入有关</w:t>
      </w:r>
      <w:r>
        <w:rPr>
          <w:rFonts w:ascii="宋体" w:eastAsia="宋体" w:hint="eastAsia" w:cstheme="minorBidi" w:hAnsiTheme="minorHAnsi" w:hAnsi="黑体" w:cs="黑体"/>
        </w:rPr>
        <w:t>数据库进行检索、交流。</w:t>
      </w:r>
    </w:p>
    <w:p w:rsidR="0018722C">
      <w:pPr>
        <w:topLinePunct/>
      </w:pPr>
      <w:r>
        <w:rPr>
          <w:rFonts w:cstheme="minorBidi" w:hAnsiTheme="minorHAnsi" w:eastAsiaTheme="minorHAnsi" w:asciiTheme="minorHAnsi" w:ascii="宋体" w:eastAsia="宋体" w:hint="eastAsia"/>
        </w:rPr>
        <w:t>学位论</w:t>
      </w:r>
      <w:r>
        <w:rPr>
          <w:rFonts w:ascii="宋体" w:eastAsia="宋体" w:hint="eastAsia" w:cstheme="minorBidi" w:hAnsiTheme="minorHAnsi"/>
        </w:rPr>
        <w:t>文</w:t>
      </w:r>
      <w:r>
        <w:rPr>
          <w:rFonts w:ascii="宋体" w:eastAsia="宋体" w:hint="eastAsia" w:cstheme="minorBidi" w:hAnsiTheme="minorHAnsi"/>
        </w:rPr>
        <w:t>作者</w:t>
      </w:r>
      <w:r>
        <w:rPr>
          <w:rFonts w:ascii="宋体" w:eastAsia="宋体" w:hint="eastAsia" w:cstheme="minorBidi" w:hAnsiTheme="minorHAnsi"/>
        </w:rPr>
        <w:t>签名</w:t>
      </w:r>
      <w:r>
        <w:rPr>
          <w:rFonts w:ascii="宋体" w:eastAsia="宋体" w:hint="eastAsia" w:cstheme="minorBidi" w:hAnsiTheme="minorHAnsi"/>
        </w:rPr>
        <w:t>：</w:t>
      </w:r>
      <w:r w:rsidR="001852F3">
        <w:rPr>
          <w:rFonts w:cstheme="minorBidi" w:hAnsiTheme="minorHAnsi" w:eastAsiaTheme="minorHAnsi" w:asciiTheme="minorHAnsi"/>
        </w:rPr>
        <w:t>导师签</w:t>
      </w:r>
      <w:r>
        <w:rPr>
          <w:rFonts w:ascii="宋体" w:eastAsia="宋体" w:hint="eastAsia" w:cstheme="minorBidi" w:hAnsiTheme="minorHAnsi"/>
        </w:rPr>
        <w:t>名</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签字日</w:t>
      </w:r>
      <w:r>
        <w:rPr>
          <w:rFonts w:ascii="宋体" w:eastAsia="宋体" w:hint="eastAsia" w:cstheme="minorBidi" w:hAnsiTheme="minorHAnsi"/>
        </w:rPr>
        <w:t>期</w:t>
      </w:r>
      <w:r>
        <w:rPr>
          <w:rFonts w:ascii="宋体" w:eastAsia="宋体" w:hint="eastAsia" w:cstheme="minorBidi" w:hAnsiTheme="minorHAnsi"/>
        </w:rPr>
        <w:t>：</w:t>
      </w:r>
      <w:r w:rsidR="001852F3">
        <w:rPr>
          <w:rFonts w:cstheme="minorBidi" w:hAnsiTheme="minorHAnsi" w:eastAsiaTheme="minorHAnsi" w:asciiTheme="minorHAnsi"/>
        </w:rPr>
        <w:t>签字日</w:t>
      </w:r>
      <w:r>
        <w:rPr>
          <w:rFonts w:ascii="宋体" w:eastAsia="宋体" w:hint="eastAsia" w:cstheme="minorBidi" w:hAnsiTheme="minorHAnsi"/>
        </w:rPr>
        <w:t>期</w:t>
      </w:r>
      <w:r>
        <w:rPr>
          <w:rFonts w:ascii="宋体" w:eastAsia="宋体" w:hint="eastAsia" w:cstheme="minorBidi" w:hAnsiTheme="minorHAnsi"/>
        </w:rPr>
        <w:t>：</w:t>
      </w:r>
    </w:p>
    <w:p w:rsidR="0018722C">
      <w:pPr>
        <w:pStyle w:val="aff2"/>
        <w:topLinePunct/>
      </w:pPr>
      <w:bookmarkStart w:name="致谢 " w:id="132"/>
      <w:bookmarkEnd w:id="132"/>
      <w:r/>
      <w:bookmarkStart w:name="_bookmark58" w:id="133"/>
      <w:bookmarkEnd w:id="133"/>
      <w:r/>
      <w:r>
        <w:t>致</w:t>
      </w:r>
      <w:r w:rsidR="004F241D">
        <w:t xml:space="preserve">  </w:t>
      </w:r>
      <w:r w:rsidR="004F241D">
        <w:t xml:space="preserve">谢</w:t>
      </w:r>
    </w:p>
    <w:p w:rsidR="0018722C">
      <w:pPr>
        <w:topLinePunct/>
      </w:pPr>
      <w:r>
        <w:t>感谢国家海洋环境监测中心海洋化学室提供的实验环境和设备条件，感谢辽</w:t>
      </w:r>
      <w:r>
        <w:t>宁</w:t>
      </w:r>
      <w:r w:rsidR="001852F3">
        <w:t xml:space="preserve">省</w:t>
      </w:r>
      <w:r w:rsidR="001852F3">
        <w:t xml:space="preserve">教</w:t>
      </w:r>
      <w:r w:rsidR="001852F3">
        <w:t xml:space="preserve">育</w:t>
      </w:r>
      <w:r w:rsidR="001852F3">
        <w:t xml:space="preserve">厅</w:t>
      </w:r>
      <w:r w:rsidR="001852F3">
        <w:t xml:space="preserve">计</w:t>
      </w:r>
      <w:r w:rsidR="001852F3">
        <w:t xml:space="preserve">划</w:t>
      </w:r>
      <w:r w:rsidR="001852F3">
        <w:t xml:space="preserve">项</w:t>
      </w:r>
      <w:r w:rsidR="001852F3">
        <w:t xml:space="preserve">目</w:t>
      </w:r>
      <w:r>
        <w:rPr>
          <w:rFonts w:ascii="Times New Roman" w:eastAsia="Times New Roman"/>
        </w:rPr>
        <w:t>(</w:t>
      </w:r>
      <w:r>
        <w:rPr>
          <w:rFonts w:ascii="Times New Roman" w:eastAsia="Times New Roman"/>
        </w:rPr>
        <w:t xml:space="preserve">L2011117</w:t>
      </w:r>
      <w:r>
        <w:rPr>
          <w:rFonts w:ascii="Times New Roman" w:eastAsia="Times New Roman"/>
        </w:rPr>
        <w:t>)</w:t>
      </w:r>
      <w:r>
        <w:t>；辽宁省科学事业公</w:t>
      </w:r>
      <w:r w:rsidR="001852F3">
        <w:t xml:space="preserve">益研</w:t>
      </w:r>
      <w:r w:rsidR="001852F3">
        <w:t xml:space="preserve">究基金项</w:t>
      </w:r>
      <w:r w:rsidR="001852F3">
        <w:t>目</w:t>
      </w:r>
      <w:r>
        <w:t> </w:t>
      </w:r>
    </w:p>
    <w:p w:rsidR="0018722C">
      <w:pPr>
        <w:topLinePunct/>
      </w:pPr>
      <w:r>
        <w:rPr>
          <w:rFonts w:ascii="Times New Roman" w:eastAsia="Times New Roman"/>
          <w:rFonts w:ascii="Times New Roman" w:eastAsia="Times New Roman"/>
        </w:rPr>
        <w:t>（</w:t>
      </w:r>
      <w:r>
        <w:rPr>
          <w:rFonts w:ascii="Times New Roman" w:eastAsia="Times New Roman"/>
        </w:rPr>
        <w:t xml:space="preserve">2012005002</w:t>
      </w:r>
      <w:r>
        <w:rPr>
          <w:rFonts w:ascii="Times New Roman" w:eastAsia="Times New Roman"/>
          <w:rFonts w:ascii="Times New Roman" w:eastAsia="Times New Roman"/>
        </w:rPr>
        <w:t>）</w:t>
      </w:r>
      <w:r>
        <w:t>；国家海洋公益性行业科研专项</w:t>
      </w:r>
      <w:r>
        <w:rPr>
          <w:rFonts w:ascii="Times New Roman" w:eastAsia="Times New Roman"/>
          <w:rFonts w:ascii="Times New Roman" w:eastAsia="Times New Roman"/>
        </w:rPr>
        <w:t>（</w:t>
      </w:r>
      <w:r>
        <w:rPr>
          <w:rFonts w:ascii="Times New Roman" w:eastAsia="Times New Roman"/>
        </w:rPr>
        <w:t xml:space="preserve">200905020</w:t>
      </w:r>
      <w:r>
        <w:rPr>
          <w:rFonts w:ascii="Times New Roman" w:eastAsia="Times New Roman"/>
          <w:rFonts w:ascii="Times New Roman" w:eastAsia="Times New Roman"/>
        </w:rPr>
        <w:t>）</w:t>
      </w:r>
      <w:r>
        <w:t>的资助，使本研究得以</w:t>
      </w:r>
      <w:r>
        <w:t>顺利进行并取得了一些结果。</w:t>
      </w:r>
    </w:p>
    <w:p w:rsidR="0018722C">
      <w:pPr>
        <w:topLinePunct/>
      </w:pPr>
      <w:r>
        <w:t>感谢导师王华副教授，在这几年中对我学习和生活中给予了莫大的帮助和无微不至的关怀，在此致以最崇高的敬意和最诚挚的感谢。</w:t>
      </w:r>
    </w:p>
    <w:p w:rsidR="0018722C">
      <w:pPr>
        <w:topLinePunct/>
      </w:pPr>
      <w:r>
        <w:t>本论文是在导师王华副教授的严格要求和悉心指导下完成的。从论文选题，</w:t>
      </w:r>
      <w:r>
        <w:t>到实验设计、结果凝练和文章润色等方面，每一处都凝结着导师的心血。导师严</w:t>
      </w:r>
      <w:r>
        <w:t>谨的治学态度、活跃的学术思想以及追求完美的科研精神使我受益匪浅，为我今</w:t>
      </w:r>
      <w:r>
        <w:t>后的学习、工作和生活树立了榜样。</w:t>
      </w:r>
    </w:p>
    <w:p w:rsidR="0018722C">
      <w:pPr>
        <w:topLinePunct/>
      </w:pPr>
      <w:r>
        <w:t>感谢国家海洋环境监测中心的王立军老师、李文君师姐、贺广凯老师、张哲</w:t>
      </w:r>
      <w:r>
        <w:t>师兄的指导和帮助。在论文实验过程中，他们给予了我很多技术上的支持和帮助，</w:t>
      </w:r>
      <w:r w:rsidR="001852F3">
        <w:t xml:space="preserve">在此表示深深的谢意。</w:t>
      </w:r>
    </w:p>
    <w:p w:rsidR="0018722C">
      <w:pPr>
        <w:topLinePunct/>
      </w:pPr>
      <w:r>
        <w:t>衷心感谢校实验室的各位师弟师妹和中心实验室的同学们，在此向刘萱、姚</w:t>
      </w:r>
      <w:r>
        <w:t>婷、李凯等，表示由衷的感谢，祝愿你们前程似锦，也祝愿中心实验室这个和谐</w:t>
      </w:r>
      <w:r>
        <w:t>互助、团结友爱的大家庭有着更加灿烂辉煌的明天。</w:t>
      </w:r>
    </w:p>
    <w:p w:rsidR="0018722C">
      <w:pPr>
        <w:topLinePunct/>
      </w:pPr>
      <w:r>
        <w:t>特别感谢我的父母，是他们时时刻刻的理解、支持与鼓励，使我全身心投入到学习和研究之中，他们是我前进的动力。</w:t>
      </w:r>
    </w:p>
    <w:p w:rsidR="0018722C">
      <w:pPr>
        <w:topLinePunct/>
      </w:pPr>
      <w:r>
        <w:t>深深的感谢所有在学习、工作和生活中给予我帮助的老师和同学朋友们。感谢大连海洋大学的培养和教育。</w:t>
      </w:r>
    </w:p>
    <w:p w:rsidR="0018722C">
      <w:pPr>
        <w:pStyle w:val="a4"/>
        <w:topLinePunct/>
      </w:pPr>
      <w:bookmarkStart w:id="667904" w:name="_Toc686667904"/>
      <w:bookmarkStart w:name="附录1： " w:id="134"/>
      <w:bookmarkEnd w:id="134"/>
      <w:r/>
      <w:bookmarkStart w:name="_bookmark59" w:id="135"/>
      <w:bookmarkEnd w:id="135"/>
      <w:r/>
      <w:r>
        <w:t>附录</w:t>
      </w:r>
      <w:r>
        <w:t>1</w:t>
      </w:r>
      <w:r>
        <w:t>：</w:t>
      </w:r>
      <w:bookmarkEnd w:id="667904"/>
    </w:p>
    <w:p w:rsidR="0018722C">
      <w:pPr>
        <w:topLinePunct/>
      </w:pPr>
      <w:r>
        <w:rPr>
          <w:rFonts w:cstheme="minorBidi" w:hAnsiTheme="minorHAnsi" w:eastAsiaTheme="minorHAnsi" w:asciiTheme="minorHAnsi"/>
        </w:rPr>
        <w:t xml:space="preserve">1</w:t>
      </w:r>
      <w:r>
        <w:rPr>
          <w:rFonts w:ascii="黑体" w:hAnsi="黑体" w:eastAsia="黑体" w:hint="eastAsia" w:cstheme="minorBidi"/>
        </w:rPr>
        <w:t xml:space="preserve">号</w:t>
      </w:r>
      <w:r w:rsidR="001852F3">
        <w:rPr>
          <w:rFonts w:ascii="黑体" w:hAnsi="黑体" w:eastAsia="黑体" w:hint="eastAsia" w:cstheme="minorBidi"/>
        </w:rPr>
        <w:t xml:space="preserve">海水小球藻</w:t>
      </w:r>
      <w:r>
        <w:rPr>
          <w:rFonts w:cstheme="minorBidi" w:hAnsiTheme="minorHAnsi" w:eastAsiaTheme="minorHAnsi" w:asciiTheme="minorHAnsi"/>
        </w:rPr>
        <w:t xml:space="preserve">Pb=0</w:t>
      </w:r>
      <w:r w:rsidR="001852F3">
        <w:rPr>
          <w:rFonts w:cstheme="minorBidi" w:hAnsiTheme="minorHAnsi" w:eastAsiaTheme="minorHAnsi" w:asciiTheme="minorHAnsi"/>
        </w:rPr>
        <w:t xml:space="preserve">μg</w:t>
      </w:r>
      <w:r>
        <w:rPr>
          <w:rFonts w:cstheme="minorBidi" w:hAnsiTheme="minorHAnsi" w:eastAsiaTheme="minorHAnsi" w:asciiTheme="minorHAnsi"/>
        </w:rPr>
        <w:t xml:space="preserve">/</w:t>
      </w:r>
      <w:r>
        <w:rPr>
          <w:rFonts w:cstheme="minorBidi" w:hAnsiTheme="minorHAnsi" w:eastAsiaTheme="minorHAnsi" w:asciiTheme="minorHAnsi"/>
        </w:rPr>
        <w:t xml:space="preserve">L </w:t>
      </w:r>
      <w:r>
        <w:rPr>
          <w:rFonts w:cstheme="minorBidi" w:hAnsiTheme="minorHAnsi" w:eastAsiaTheme="minorHAnsi" w:asciiTheme="minorHAnsi"/>
        </w:rPr>
        <w:t xml:space="preserve">(</w:t>
      </w:r>
      <w:r>
        <w:rPr>
          <w:rFonts w:cstheme="minorBidi" w:hAnsiTheme="minorHAnsi" w:eastAsiaTheme="minorHAnsi" w:asciiTheme="minorHAnsi"/>
        </w:rPr>
        <w:t xml:space="preserve">10*40</w:t>
      </w:r>
      <w:r>
        <w:rPr>
          <w:rFonts w:cstheme="minorBidi" w:hAnsiTheme="minorHAnsi" w:eastAsiaTheme="minorHAnsi" w:asciiTheme="minorHAnsi"/>
        </w:rPr>
        <w:t xml:space="preserve">)</w:t>
      </w:r>
    </w:p>
    <w:tbl>
      <w:tblPr>
        <w:tblW w:w="0" w:type="auto"/>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718"/>
        <w:gridCol w:w="712"/>
        <w:gridCol w:w="712"/>
        <w:gridCol w:w="716"/>
        <w:gridCol w:w="717"/>
        <w:gridCol w:w="717"/>
        <w:gridCol w:w="716"/>
        <w:gridCol w:w="716"/>
        <w:gridCol w:w="717"/>
        <w:gridCol w:w="747"/>
        <w:gridCol w:w="821"/>
        <w:gridCol w:w="617"/>
      </w:tblGrid>
      <w:tr>
        <w:trPr>
          <w:trHeight w:val="10" w:hRule="atLeast"/>
        </w:trPr>
        <w:tc>
          <w:tcPr>
            <w:tcW w:w="732" w:type="dxa"/>
            <w:tcBorders>
              <w:top w:val="single" w:sz="24" w:space="0" w:color="000000"/>
              <w:bottom w:val="single" w:sz="6" w:space="0" w:color="000000"/>
            </w:tcBorders>
          </w:tcPr>
          <w:p w:rsidR="00462578"/>
        </w:tc>
        <w:tc>
          <w:tcPr>
            <w:tcW w:w="718" w:type="dxa"/>
            <w:tcBorders>
              <w:top w:val="single" w:sz="24" w:space="0" w:color="000000"/>
              <w:bottom w:val="single" w:sz="6" w:space="0" w:color="000000"/>
            </w:tcBorders>
          </w:tcPr>
          <w:p w:rsidR="00462578"/>
        </w:tc>
        <w:tc>
          <w:tcPr>
            <w:tcW w:w="712" w:type="dxa"/>
            <w:tcBorders>
              <w:top w:val="single" w:sz="24" w:space="0" w:color="000000"/>
              <w:bottom w:val="single" w:sz="6" w:space="0" w:color="000000"/>
            </w:tcBorders>
          </w:tcPr>
          <w:p w:rsidR="00462578"/>
        </w:tc>
        <w:tc>
          <w:tcPr>
            <w:tcW w:w="712" w:type="dxa"/>
            <w:tcBorders>
              <w:top w:val="single" w:sz="24" w:space="0" w:color="000000"/>
              <w:bottom w:val="single" w:sz="6" w:space="0" w:color="000000"/>
            </w:tcBorders>
          </w:tcPr>
          <w:p w:rsidR="00462578"/>
        </w:tc>
        <w:tc>
          <w:tcPr>
            <w:tcW w:w="716" w:type="dxa"/>
            <w:tcBorders>
              <w:top w:val="single" w:sz="24" w:space="0" w:color="000000"/>
              <w:bottom w:val="single" w:sz="6" w:space="0" w:color="000000"/>
            </w:tcBorders>
          </w:tcPr>
          <w:p w:rsidR="00462578"/>
        </w:tc>
        <w:tc>
          <w:tcPr>
            <w:tcW w:w="717" w:type="dxa"/>
            <w:tcBorders>
              <w:top w:val="single" w:sz="24" w:space="0" w:color="000000"/>
              <w:bottom w:val="single" w:sz="6" w:space="0" w:color="000000"/>
            </w:tcBorders>
          </w:tcPr>
          <w:p w:rsidR="00462578"/>
        </w:tc>
        <w:tc>
          <w:tcPr>
            <w:tcW w:w="717" w:type="dxa"/>
            <w:tcBorders>
              <w:top w:val="single" w:sz="24" w:space="0" w:color="000000"/>
              <w:bottom w:val="single" w:sz="6" w:space="0" w:color="000000"/>
            </w:tcBorders>
          </w:tcPr>
          <w:p w:rsidR="00462578"/>
        </w:tc>
        <w:tc>
          <w:tcPr>
            <w:tcW w:w="716" w:type="dxa"/>
            <w:tcBorders>
              <w:top w:val="single" w:sz="24" w:space="0" w:color="000000"/>
              <w:bottom w:val="single" w:sz="6" w:space="0" w:color="000000"/>
            </w:tcBorders>
          </w:tcPr>
          <w:p w:rsidR="00462578"/>
        </w:tc>
        <w:tc>
          <w:tcPr>
            <w:tcW w:w="716" w:type="dxa"/>
            <w:tcBorders>
              <w:top w:val="single" w:sz="24" w:space="0" w:color="000000"/>
              <w:bottom w:val="single" w:sz="6" w:space="0" w:color="000000"/>
            </w:tcBorders>
          </w:tcPr>
          <w:p w:rsidR="00462578"/>
        </w:tc>
        <w:tc>
          <w:tcPr>
            <w:tcW w:w="717" w:type="dxa"/>
            <w:tcBorders>
              <w:top w:val="single" w:sz="24" w:space="0" w:color="000000"/>
              <w:bottom w:val="single" w:sz="6" w:space="0" w:color="000000"/>
            </w:tcBorders>
          </w:tcPr>
          <w:p w:rsidR="00462578"/>
        </w:tc>
        <w:tc>
          <w:tcPr>
            <w:tcW w:w="747" w:type="dxa"/>
            <w:tcBorders>
              <w:top w:val="single" w:sz="24" w:space="0" w:color="000000"/>
              <w:bottom w:val="single" w:sz="6" w:space="0" w:color="000000"/>
            </w:tcBorders>
          </w:tcPr>
          <w:p w:rsidR="00462578"/>
        </w:tc>
        <w:tc>
          <w:tcPr>
            <w:tcW w:w="821" w:type="dxa"/>
            <w:tcBorders>
              <w:top w:val="single" w:sz="24" w:space="0" w:color="000000"/>
              <w:bottom w:val="single" w:sz="6" w:space="0" w:color="000000"/>
            </w:tcBorders>
          </w:tcPr>
          <w:p w:rsidR="00462578"/>
        </w:tc>
        <w:tc>
          <w:tcPr>
            <w:tcW w:w="617" w:type="dxa"/>
            <w:tcBorders>
              <w:top w:val="single" w:sz="24" w:space="0" w:color="000000"/>
              <w:bottom w:val="single" w:sz="6" w:space="0" w:color="000000"/>
            </w:tcBorders>
          </w:tcPr>
          <w:p w:rsidR="00462578"/>
        </w:tc>
      </w:tr>
      <w:tr>
        <w:trPr>
          <w:trHeight w:val="771" w:hRule="atLeast"/>
        </w:trPr>
        <w:tc>
          <w:tcPr>
            <w:tcW w:w="73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接种</w:t>
            </w:r>
          </w:p>
          <w:p w:rsidR="0018722C">
            <w:pPr>
              <w:topLinePunct/>
              <w:ind w:leftChars="0" w:left="0" w:rightChars="0" w:right="0" w:firstLineChars="0" w:firstLine="0"/>
              <w:spacing w:line="240" w:lineRule="atLeast"/>
            </w:pPr>
            <w:r>
              <w:rPr>
                <w:rFonts w:ascii="黑体" w:eastAsia="黑体" w:hint="eastAsia"/>
              </w:rPr>
              <w:t>天数</w:t>
            </w:r>
          </w:p>
        </w:tc>
        <w:tc>
          <w:tcPr>
            <w:tcW w:w="718"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稀释</w:t>
            </w:r>
          </w:p>
          <w:p w:rsidR="0018722C">
            <w:pPr>
              <w:topLinePunct/>
              <w:ind w:leftChars="0" w:left="0" w:rightChars="0" w:right="0" w:firstLineChars="0" w:firstLine="0"/>
              <w:spacing w:line="240" w:lineRule="atLeast"/>
            </w:pPr>
            <w:r>
              <w:rPr>
                <w:rFonts w:ascii="黑体" w:eastAsia="黑体" w:hint="eastAsia"/>
              </w:rPr>
              <w:t>倍数</w:t>
            </w:r>
          </w:p>
        </w:tc>
        <w:tc>
          <w:tcPr>
            <w:tcW w:w="71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1</w:t>
            </w:r>
          </w:p>
          <w:p w:rsidR="0018722C">
            <w:pPr>
              <w:topLinePunct/>
              <w:ind w:leftChars="0" w:left="0" w:rightChars="0" w:right="0" w:firstLineChars="0" w:firstLine="0"/>
              <w:spacing w:line="240" w:lineRule="atLeast"/>
            </w:pPr>
            <w:r>
              <w:rPr>
                <w:rFonts w:ascii="黑体" w:eastAsia="黑体" w:hint="eastAsia"/>
              </w:rPr>
              <w:t>视野</w:t>
            </w:r>
          </w:p>
        </w:tc>
        <w:tc>
          <w:tcPr>
            <w:tcW w:w="71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2</w:t>
            </w:r>
          </w:p>
          <w:p w:rsidR="0018722C">
            <w:pPr>
              <w:topLinePunct/>
              <w:ind w:leftChars="0" w:left="0" w:rightChars="0" w:right="0" w:firstLineChars="0" w:firstLine="0"/>
              <w:spacing w:line="240" w:lineRule="atLeast"/>
            </w:pPr>
            <w:r>
              <w:rPr>
                <w:rFonts w:ascii="黑体" w:eastAsia="黑体" w:hint="eastAsia"/>
              </w:rPr>
              <w:t>视野</w:t>
            </w:r>
          </w:p>
        </w:tc>
        <w:tc>
          <w:tcPr>
            <w:tcW w:w="71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3</w:t>
            </w:r>
          </w:p>
          <w:p w:rsidR="0018722C">
            <w:pPr>
              <w:topLinePunct/>
              <w:ind w:leftChars="0" w:left="0" w:rightChars="0" w:right="0" w:firstLineChars="0" w:firstLine="0"/>
              <w:spacing w:line="240" w:lineRule="atLeast"/>
            </w:pPr>
            <w:r>
              <w:rPr>
                <w:rFonts w:ascii="黑体" w:eastAsia="黑体" w:hint="eastAsia"/>
              </w:rPr>
              <w:t>视野</w:t>
            </w:r>
          </w:p>
        </w:tc>
        <w:tc>
          <w:tcPr>
            <w:tcW w:w="717"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4</w:t>
            </w:r>
          </w:p>
          <w:p w:rsidR="0018722C">
            <w:pPr>
              <w:topLinePunct/>
              <w:ind w:leftChars="0" w:left="0" w:rightChars="0" w:right="0" w:firstLineChars="0" w:firstLine="0"/>
              <w:spacing w:line="240" w:lineRule="atLeast"/>
            </w:pPr>
            <w:r>
              <w:rPr>
                <w:rFonts w:ascii="黑体" w:eastAsia="黑体" w:hint="eastAsia"/>
              </w:rPr>
              <w:t>视野</w:t>
            </w:r>
          </w:p>
        </w:tc>
        <w:tc>
          <w:tcPr>
            <w:tcW w:w="717"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5</w:t>
            </w:r>
          </w:p>
          <w:p w:rsidR="0018722C">
            <w:pPr>
              <w:topLinePunct/>
              <w:ind w:leftChars="0" w:left="0" w:rightChars="0" w:right="0" w:firstLineChars="0" w:firstLine="0"/>
              <w:spacing w:line="240" w:lineRule="atLeast"/>
            </w:pPr>
            <w:r>
              <w:rPr>
                <w:rFonts w:ascii="黑体" w:eastAsia="黑体" w:hint="eastAsia"/>
              </w:rPr>
              <w:t>视野</w:t>
            </w:r>
          </w:p>
        </w:tc>
        <w:tc>
          <w:tcPr>
            <w:tcW w:w="71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6</w:t>
            </w:r>
          </w:p>
          <w:p w:rsidR="0018722C">
            <w:pPr>
              <w:topLinePunct/>
              <w:ind w:leftChars="0" w:left="0" w:rightChars="0" w:right="0" w:firstLineChars="0" w:firstLine="0"/>
              <w:spacing w:line="240" w:lineRule="atLeast"/>
            </w:pPr>
            <w:r>
              <w:rPr>
                <w:rFonts w:ascii="黑体" w:eastAsia="黑体" w:hint="eastAsia"/>
              </w:rPr>
              <w:t>视野</w:t>
            </w:r>
          </w:p>
        </w:tc>
        <w:tc>
          <w:tcPr>
            <w:tcW w:w="71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7</w:t>
            </w:r>
          </w:p>
          <w:p w:rsidR="0018722C">
            <w:pPr>
              <w:topLinePunct/>
              <w:ind w:leftChars="0" w:left="0" w:rightChars="0" w:right="0" w:firstLineChars="0" w:firstLine="0"/>
              <w:spacing w:line="240" w:lineRule="atLeast"/>
            </w:pPr>
            <w:r>
              <w:rPr>
                <w:rFonts w:ascii="黑体" w:eastAsia="黑体" w:hint="eastAsia"/>
              </w:rPr>
              <w:t>视野</w:t>
            </w:r>
          </w:p>
        </w:tc>
        <w:tc>
          <w:tcPr>
            <w:tcW w:w="717"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8</w:t>
            </w:r>
          </w:p>
          <w:p w:rsidR="0018722C">
            <w:pPr>
              <w:topLinePunct/>
              <w:ind w:leftChars="0" w:left="0" w:rightChars="0" w:right="0" w:firstLineChars="0" w:firstLine="0"/>
              <w:spacing w:line="240" w:lineRule="atLeast"/>
            </w:pPr>
            <w:r>
              <w:rPr>
                <w:rFonts w:ascii="黑体" w:eastAsia="黑体" w:hint="eastAsia"/>
              </w:rPr>
              <w:t>视野</w:t>
            </w:r>
          </w:p>
        </w:tc>
        <w:tc>
          <w:tcPr>
            <w:tcW w:w="747"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9</w:t>
            </w:r>
          </w:p>
          <w:p w:rsidR="0018722C">
            <w:pPr>
              <w:topLinePunct/>
              <w:ind w:leftChars="0" w:left="0" w:rightChars="0" w:right="0" w:firstLineChars="0" w:firstLine="0"/>
              <w:spacing w:line="240" w:lineRule="atLeast"/>
            </w:pPr>
            <w:r>
              <w:rPr>
                <w:rFonts w:ascii="黑体" w:eastAsia="黑体" w:hint="eastAsia"/>
              </w:rPr>
              <w:t>视野</w:t>
            </w:r>
          </w:p>
        </w:tc>
        <w:tc>
          <w:tcPr>
            <w:tcW w:w="821"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10</w:t>
            </w:r>
          </w:p>
          <w:p w:rsidR="0018722C">
            <w:pPr>
              <w:topLinePunct/>
              <w:ind w:leftChars="0" w:left="0" w:rightChars="0" w:right="0" w:firstLineChars="0" w:firstLine="0"/>
              <w:spacing w:line="240" w:lineRule="atLeast"/>
            </w:pPr>
            <w:r>
              <w:rPr>
                <w:rFonts w:ascii="黑体" w:eastAsia="黑体" w:hint="eastAsia"/>
              </w:rPr>
              <w:t>视野</w:t>
            </w:r>
          </w:p>
        </w:tc>
        <w:tc>
          <w:tcPr>
            <w:tcW w:w="617"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合</w:t>
            </w:r>
          </w:p>
          <w:p w:rsidR="0018722C">
            <w:pPr>
              <w:topLinePunct/>
              <w:ind w:leftChars="0" w:left="0" w:rightChars="0" w:right="0" w:firstLineChars="0" w:firstLine="0"/>
              <w:spacing w:line="240" w:lineRule="atLeast"/>
            </w:pPr>
            <w:r>
              <w:rPr>
                <w:rFonts w:ascii="黑体" w:eastAsia="黑体" w:hint="eastAsia"/>
              </w:rPr>
              <w:t>计</w:t>
            </w:r>
          </w:p>
        </w:tc>
      </w:tr>
      <w:tr>
        <w:trPr>
          <w:trHeight w:val="380" w:hRule="atLeast"/>
        </w:trPr>
        <w:tc>
          <w:tcPr>
            <w:tcW w:w="732" w:type="dxa"/>
            <w:tcBorders>
              <w:top w:val="single" w:sz="4" w:space="0" w:color="000000"/>
            </w:tcBorders>
          </w:tcPr>
          <w:p w:rsidR="0018722C">
            <w:pPr>
              <w:topLinePunct/>
              <w:ind w:leftChars="0" w:left="0" w:rightChars="0" w:right="0" w:firstLineChars="0" w:firstLine="0"/>
              <w:spacing w:line="240" w:lineRule="atLeast"/>
            </w:pPr>
            <w:r>
              <w:t>1</w:t>
            </w:r>
          </w:p>
        </w:tc>
        <w:tc>
          <w:tcPr>
            <w:tcW w:w="718" w:type="dxa"/>
            <w:tcBorders>
              <w:top w:val="single" w:sz="4" w:space="0" w:color="000000"/>
            </w:tcBorders>
          </w:tcPr>
          <w:p w:rsidR="0018722C">
            <w:pPr>
              <w:topLinePunct/>
              <w:ind w:leftChars="0" w:left="0" w:rightChars="0" w:right="0" w:firstLineChars="0" w:firstLine="0"/>
              <w:spacing w:line="240" w:lineRule="atLeast"/>
            </w:pPr>
            <w:r>
              <w:t>5</w:t>
            </w:r>
          </w:p>
        </w:tc>
        <w:tc>
          <w:tcPr>
            <w:tcW w:w="712" w:type="dxa"/>
            <w:tcBorders>
              <w:top w:val="single" w:sz="4" w:space="0" w:color="000000"/>
            </w:tcBorders>
          </w:tcPr>
          <w:p w:rsidR="0018722C">
            <w:pPr>
              <w:topLinePunct/>
              <w:ind w:leftChars="0" w:left="0" w:rightChars="0" w:right="0" w:firstLineChars="0" w:firstLine="0"/>
              <w:spacing w:line="240" w:lineRule="atLeast"/>
            </w:pPr>
            <w:r>
              <w:t>10</w:t>
            </w:r>
          </w:p>
        </w:tc>
        <w:tc>
          <w:tcPr>
            <w:tcW w:w="712" w:type="dxa"/>
            <w:tcBorders>
              <w:top w:val="single" w:sz="4" w:space="0" w:color="000000"/>
            </w:tcBorders>
          </w:tcPr>
          <w:p w:rsidR="0018722C">
            <w:pPr>
              <w:topLinePunct/>
              <w:ind w:leftChars="0" w:left="0" w:rightChars="0" w:right="0" w:firstLineChars="0" w:firstLine="0"/>
              <w:spacing w:line="240" w:lineRule="atLeast"/>
            </w:pPr>
            <w:r>
              <w:t>8</w:t>
            </w:r>
          </w:p>
        </w:tc>
        <w:tc>
          <w:tcPr>
            <w:tcW w:w="716" w:type="dxa"/>
            <w:tcBorders>
              <w:top w:val="single" w:sz="4" w:space="0" w:color="000000"/>
            </w:tcBorders>
          </w:tcPr>
          <w:p w:rsidR="0018722C">
            <w:pPr>
              <w:topLinePunct/>
              <w:ind w:leftChars="0" w:left="0" w:rightChars="0" w:right="0" w:firstLineChars="0" w:firstLine="0"/>
              <w:spacing w:line="240" w:lineRule="atLeast"/>
            </w:pPr>
            <w:r>
              <w:t>12</w:t>
            </w:r>
          </w:p>
        </w:tc>
        <w:tc>
          <w:tcPr>
            <w:tcW w:w="717" w:type="dxa"/>
            <w:tcBorders>
              <w:top w:val="single" w:sz="4" w:space="0" w:color="000000"/>
            </w:tcBorders>
          </w:tcPr>
          <w:p w:rsidR="0018722C">
            <w:pPr>
              <w:topLinePunct/>
              <w:ind w:leftChars="0" w:left="0" w:rightChars="0" w:right="0" w:firstLineChars="0" w:firstLine="0"/>
              <w:spacing w:line="240" w:lineRule="atLeast"/>
            </w:pPr>
            <w:r>
              <w:t>9</w:t>
            </w:r>
          </w:p>
        </w:tc>
        <w:tc>
          <w:tcPr>
            <w:tcW w:w="717" w:type="dxa"/>
            <w:tcBorders>
              <w:top w:val="single" w:sz="4" w:space="0" w:color="000000"/>
            </w:tcBorders>
          </w:tcPr>
          <w:p w:rsidR="0018722C">
            <w:pPr>
              <w:topLinePunct/>
              <w:ind w:leftChars="0" w:left="0" w:rightChars="0" w:right="0" w:firstLineChars="0" w:firstLine="0"/>
              <w:spacing w:line="240" w:lineRule="atLeast"/>
            </w:pPr>
            <w:r>
              <w:t>11</w:t>
            </w:r>
          </w:p>
        </w:tc>
        <w:tc>
          <w:tcPr>
            <w:tcW w:w="716" w:type="dxa"/>
            <w:tcBorders>
              <w:top w:val="single" w:sz="4" w:space="0" w:color="000000"/>
            </w:tcBorders>
          </w:tcPr>
          <w:p w:rsidR="0018722C">
            <w:pPr>
              <w:topLinePunct/>
              <w:ind w:leftChars="0" w:left="0" w:rightChars="0" w:right="0" w:firstLineChars="0" w:firstLine="0"/>
              <w:spacing w:line="240" w:lineRule="atLeast"/>
            </w:pPr>
            <w:r>
              <w:t>10</w:t>
            </w:r>
          </w:p>
        </w:tc>
        <w:tc>
          <w:tcPr>
            <w:tcW w:w="716" w:type="dxa"/>
            <w:tcBorders>
              <w:top w:val="single" w:sz="4" w:space="0" w:color="000000"/>
            </w:tcBorders>
          </w:tcPr>
          <w:p w:rsidR="0018722C">
            <w:pPr>
              <w:topLinePunct/>
              <w:ind w:leftChars="0" w:left="0" w:rightChars="0" w:right="0" w:firstLineChars="0" w:firstLine="0"/>
              <w:spacing w:line="240" w:lineRule="atLeast"/>
            </w:pPr>
            <w:r>
              <w:t>13</w:t>
            </w:r>
          </w:p>
        </w:tc>
        <w:tc>
          <w:tcPr>
            <w:tcW w:w="717" w:type="dxa"/>
            <w:tcBorders>
              <w:top w:val="single" w:sz="4" w:space="0" w:color="000000"/>
            </w:tcBorders>
          </w:tcPr>
          <w:p w:rsidR="0018722C">
            <w:pPr>
              <w:topLinePunct/>
              <w:ind w:leftChars="0" w:left="0" w:rightChars="0" w:right="0" w:firstLineChars="0" w:firstLine="0"/>
              <w:spacing w:line="240" w:lineRule="atLeast"/>
            </w:pPr>
            <w:r>
              <w:t>7</w:t>
            </w:r>
          </w:p>
        </w:tc>
        <w:tc>
          <w:tcPr>
            <w:tcW w:w="747" w:type="dxa"/>
            <w:tcBorders>
              <w:top w:val="single" w:sz="4" w:space="0" w:color="000000"/>
            </w:tcBorders>
          </w:tcPr>
          <w:p w:rsidR="0018722C">
            <w:pPr>
              <w:topLinePunct/>
              <w:ind w:leftChars="0" w:left="0" w:rightChars="0" w:right="0" w:firstLineChars="0" w:firstLine="0"/>
              <w:spacing w:line="240" w:lineRule="atLeast"/>
            </w:pPr>
            <w:r>
              <w:t>10</w:t>
            </w:r>
          </w:p>
        </w:tc>
        <w:tc>
          <w:tcPr>
            <w:tcW w:w="821" w:type="dxa"/>
            <w:tcBorders>
              <w:top w:val="single" w:sz="4" w:space="0" w:color="000000"/>
            </w:tcBorders>
          </w:tcPr>
          <w:p w:rsidR="0018722C">
            <w:pPr>
              <w:topLinePunct/>
              <w:ind w:leftChars="0" w:left="0" w:rightChars="0" w:right="0" w:firstLineChars="0" w:firstLine="0"/>
              <w:spacing w:line="240" w:lineRule="atLeast"/>
            </w:pPr>
            <w:r>
              <w:t>8</w:t>
            </w:r>
          </w:p>
        </w:tc>
        <w:tc>
          <w:tcPr>
            <w:tcW w:w="617" w:type="dxa"/>
            <w:tcBorders>
              <w:top w:val="single" w:sz="4" w:space="0" w:color="000000"/>
            </w:tcBorders>
          </w:tcPr>
          <w:p w:rsidR="0018722C">
            <w:pPr>
              <w:topLinePunct/>
              <w:ind w:leftChars="0" w:left="0" w:rightChars="0" w:right="0" w:firstLineChars="0" w:firstLine="0"/>
              <w:spacing w:line="240" w:lineRule="atLeast"/>
            </w:pPr>
            <w:r>
              <w:t>98</w:t>
            </w:r>
          </w:p>
        </w:tc>
      </w:tr>
      <w:tr>
        <w:trPr>
          <w:trHeight w:val="380" w:hRule="atLeast"/>
        </w:trPr>
        <w:tc>
          <w:tcPr>
            <w:tcW w:w="732" w:type="dxa"/>
          </w:tcPr>
          <w:p w:rsidR="0018722C">
            <w:pPr>
              <w:topLinePunct/>
              <w:ind w:leftChars="0" w:left="0" w:rightChars="0" w:right="0" w:firstLineChars="0" w:firstLine="0"/>
              <w:spacing w:line="240" w:lineRule="atLeast"/>
            </w:pPr>
            <w:r>
              <w:t>2</w:t>
            </w:r>
          </w:p>
        </w:tc>
        <w:tc>
          <w:tcPr>
            <w:tcW w:w="718" w:type="dxa"/>
          </w:tcPr>
          <w:p w:rsidR="0018722C">
            <w:pPr>
              <w:topLinePunct/>
              <w:ind w:leftChars="0" w:left="0" w:rightChars="0" w:right="0" w:firstLineChars="0" w:firstLine="0"/>
              <w:spacing w:line="240" w:lineRule="atLeast"/>
            </w:pPr>
            <w:r>
              <w:t>5</w:t>
            </w:r>
          </w:p>
        </w:tc>
        <w:tc>
          <w:tcPr>
            <w:tcW w:w="712" w:type="dxa"/>
          </w:tcPr>
          <w:p w:rsidR="0018722C">
            <w:pPr>
              <w:topLinePunct/>
              <w:ind w:leftChars="0" w:left="0" w:rightChars="0" w:right="0" w:firstLineChars="0" w:firstLine="0"/>
              <w:spacing w:line="240" w:lineRule="atLeast"/>
            </w:pPr>
            <w:r>
              <w:t>12</w:t>
            </w:r>
          </w:p>
        </w:tc>
        <w:tc>
          <w:tcPr>
            <w:tcW w:w="712" w:type="dxa"/>
          </w:tcPr>
          <w:p w:rsidR="0018722C">
            <w:pPr>
              <w:topLinePunct/>
              <w:ind w:leftChars="0" w:left="0" w:rightChars="0" w:right="0" w:firstLineChars="0" w:firstLine="0"/>
              <w:spacing w:line="240" w:lineRule="atLeast"/>
            </w:pPr>
            <w:r>
              <w:t>11</w:t>
            </w:r>
          </w:p>
        </w:tc>
        <w:tc>
          <w:tcPr>
            <w:tcW w:w="716" w:type="dxa"/>
          </w:tcPr>
          <w:p w:rsidR="0018722C">
            <w:pPr>
              <w:topLinePunct/>
              <w:ind w:leftChars="0" w:left="0" w:rightChars="0" w:right="0" w:firstLineChars="0" w:firstLine="0"/>
              <w:spacing w:line="240" w:lineRule="atLeast"/>
            </w:pPr>
            <w:r>
              <w:t>10</w:t>
            </w:r>
          </w:p>
        </w:tc>
        <w:tc>
          <w:tcPr>
            <w:tcW w:w="717" w:type="dxa"/>
          </w:tcPr>
          <w:p w:rsidR="0018722C">
            <w:pPr>
              <w:topLinePunct/>
              <w:ind w:leftChars="0" w:left="0" w:rightChars="0" w:right="0" w:firstLineChars="0" w:firstLine="0"/>
              <w:spacing w:line="240" w:lineRule="atLeast"/>
            </w:pPr>
            <w:r>
              <w:t>13</w:t>
            </w:r>
          </w:p>
        </w:tc>
        <w:tc>
          <w:tcPr>
            <w:tcW w:w="717" w:type="dxa"/>
          </w:tcPr>
          <w:p w:rsidR="0018722C">
            <w:pPr>
              <w:topLinePunct/>
              <w:ind w:leftChars="0" w:left="0" w:rightChars="0" w:right="0" w:firstLineChars="0" w:firstLine="0"/>
              <w:spacing w:line="240" w:lineRule="atLeast"/>
            </w:pPr>
            <w:r>
              <w:t>9</w:t>
            </w:r>
          </w:p>
        </w:tc>
        <w:tc>
          <w:tcPr>
            <w:tcW w:w="716" w:type="dxa"/>
          </w:tcPr>
          <w:p w:rsidR="0018722C">
            <w:pPr>
              <w:topLinePunct/>
              <w:ind w:leftChars="0" w:left="0" w:rightChars="0" w:right="0" w:firstLineChars="0" w:firstLine="0"/>
              <w:spacing w:line="240" w:lineRule="atLeast"/>
            </w:pPr>
            <w:r>
              <w:t>11</w:t>
            </w:r>
          </w:p>
        </w:tc>
        <w:tc>
          <w:tcPr>
            <w:tcW w:w="716" w:type="dxa"/>
          </w:tcPr>
          <w:p w:rsidR="0018722C">
            <w:pPr>
              <w:topLinePunct/>
              <w:ind w:leftChars="0" w:left="0" w:rightChars="0" w:right="0" w:firstLineChars="0" w:firstLine="0"/>
              <w:spacing w:line="240" w:lineRule="atLeast"/>
            </w:pPr>
            <w:r>
              <w:t>12</w:t>
            </w:r>
          </w:p>
        </w:tc>
        <w:tc>
          <w:tcPr>
            <w:tcW w:w="717" w:type="dxa"/>
          </w:tcPr>
          <w:p w:rsidR="0018722C">
            <w:pPr>
              <w:topLinePunct/>
              <w:ind w:leftChars="0" w:left="0" w:rightChars="0" w:right="0" w:firstLineChars="0" w:firstLine="0"/>
              <w:spacing w:line="240" w:lineRule="atLeast"/>
            </w:pPr>
            <w:r>
              <w:t>10</w:t>
            </w:r>
          </w:p>
        </w:tc>
        <w:tc>
          <w:tcPr>
            <w:tcW w:w="747" w:type="dxa"/>
          </w:tcPr>
          <w:p w:rsidR="0018722C">
            <w:pPr>
              <w:topLinePunct/>
              <w:ind w:leftChars="0" w:left="0" w:rightChars="0" w:right="0" w:firstLineChars="0" w:firstLine="0"/>
              <w:spacing w:line="240" w:lineRule="atLeast"/>
            </w:pPr>
            <w:r>
              <w:t>13</w:t>
            </w:r>
          </w:p>
        </w:tc>
        <w:tc>
          <w:tcPr>
            <w:tcW w:w="821" w:type="dxa"/>
          </w:tcPr>
          <w:p w:rsidR="0018722C">
            <w:pPr>
              <w:topLinePunct/>
              <w:ind w:leftChars="0" w:left="0" w:rightChars="0" w:right="0" w:firstLineChars="0" w:firstLine="0"/>
              <w:spacing w:line="240" w:lineRule="atLeast"/>
            </w:pPr>
            <w:r>
              <w:t>9</w:t>
            </w:r>
          </w:p>
        </w:tc>
        <w:tc>
          <w:tcPr>
            <w:tcW w:w="617" w:type="dxa"/>
          </w:tcPr>
          <w:p w:rsidR="0018722C">
            <w:pPr>
              <w:topLinePunct/>
              <w:ind w:leftChars="0" w:left="0" w:rightChars="0" w:right="0" w:firstLineChars="0" w:firstLine="0"/>
              <w:spacing w:line="240" w:lineRule="atLeast"/>
            </w:pPr>
            <w:r>
              <w:t>110</w:t>
            </w:r>
          </w:p>
        </w:tc>
      </w:tr>
      <w:tr>
        <w:trPr>
          <w:trHeight w:val="380" w:hRule="atLeast"/>
        </w:trPr>
        <w:tc>
          <w:tcPr>
            <w:tcW w:w="732" w:type="dxa"/>
          </w:tcPr>
          <w:p w:rsidR="0018722C">
            <w:pPr>
              <w:topLinePunct/>
              <w:ind w:leftChars="0" w:left="0" w:rightChars="0" w:right="0" w:firstLineChars="0" w:firstLine="0"/>
              <w:spacing w:line="240" w:lineRule="atLeast"/>
            </w:pPr>
            <w:r>
              <w:t>4</w:t>
            </w:r>
          </w:p>
        </w:tc>
        <w:tc>
          <w:tcPr>
            <w:tcW w:w="718" w:type="dxa"/>
          </w:tcPr>
          <w:p w:rsidR="0018722C">
            <w:pPr>
              <w:topLinePunct/>
              <w:ind w:leftChars="0" w:left="0" w:rightChars="0" w:right="0" w:firstLineChars="0" w:firstLine="0"/>
              <w:spacing w:line="240" w:lineRule="atLeast"/>
            </w:pPr>
            <w:r>
              <w:t>5</w:t>
            </w:r>
          </w:p>
        </w:tc>
        <w:tc>
          <w:tcPr>
            <w:tcW w:w="712" w:type="dxa"/>
          </w:tcPr>
          <w:p w:rsidR="0018722C">
            <w:pPr>
              <w:topLinePunct/>
              <w:ind w:leftChars="0" w:left="0" w:rightChars="0" w:right="0" w:firstLineChars="0" w:firstLine="0"/>
              <w:spacing w:line="240" w:lineRule="atLeast"/>
            </w:pPr>
            <w:r>
              <w:t>10</w:t>
            </w:r>
          </w:p>
        </w:tc>
        <w:tc>
          <w:tcPr>
            <w:tcW w:w="712" w:type="dxa"/>
          </w:tcPr>
          <w:p w:rsidR="0018722C">
            <w:pPr>
              <w:topLinePunct/>
              <w:ind w:leftChars="0" w:left="0" w:rightChars="0" w:right="0" w:firstLineChars="0" w:firstLine="0"/>
              <w:spacing w:line="240" w:lineRule="atLeast"/>
            </w:pPr>
            <w:r>
              <w:t>11</w:t>
            </w:r>
          </w:p>
        </w:tc>
        <w:tc>
          <w:tcPr>
            <w:tcW w:w="716" w:type="dxa"/>
          </w:tcPr>
          <w:p w:rsidR="0018722C">
            <w:pPr>
              <w:topLinePunct/>
              <w:ind w:leftChars="0" w:left="0" w:rightChars="0" w:right="0" w:firstLineChars="0" w:firstLine="0"/>
              <w:spacing w:line="240" w:lineRule="atLeast"/>
            </w:pPr>
            <w:r>
              <w:t>12</w:t>
            </w:r>
          </w:p>
        </w:tc>
        <w:tc>
          <w:tcPr>
            <w:tcW w:w="717" w:type="dxa"/>
          </w:tcPr>
          <w:p w:rsidR="0018722C">
            <w:pPr>
              <w:topLinePunct/>
              <w:ind w:leftChars="0" w:left="0" w:rightChars="0" w:right="0" w:firstLineChars="0" w:firstLine="0"/>
              <w:spacing w:line="240" w:lineRule="atLeast"/>
            </w:pPr>
            <w:r>
              <w:t>13</w:t>
            </w:r>
          </w:p>
        </w:tc>
        <w:tc>
          <w:tcPr>
            <w:tcW w:w="717" w:type="dxa"/>
          </w:tcPr>
          <w:p w:rsidR="0018722C">
            <w:pPr>
              <w:topLinePunct/>
              <w:ind w:leftChars="0" w:left="0" w:rightChars="0" w:right="0" w:firstLineChars="0" w:firstLine="0"/>
              <w:spacing w:line="240" w:lineRule="atLeast"/>
            </w:pPr>
            <w:r>
              <w:t>11</w:t>
            </w:r>
          </w:p>
        </w:tc>
        <w:tc>
          <w:tcPr>
            <w:tcW w:w="716" w:type="dxa"/>
          </w:tcPr>
          <w:p w:rsidR="0018722C">
            <w:pPr>
              <w:topLinePunct/>
              <w:ind w:leftChars="0" w:left="0" w:rightChars="0" w:right="0" w:firstLineChars="0" w:firstLine="0"/>
              <w:spacing w:line="240" w:lineRule="atLeast"/>
            </w:pPr>
            <w:r>
              <w:t>11</w:t>
            </w:r>
          </w:p>
        </w:tc>
        <w:tc>
          <w:tcPr>
            <w:tcW w:w="716" w:type="dxa"/>
          </w:tcPr>
          <w:p w:rsidR="0018722C">
            <w:pPr>
              <w:topLinePunct/>
              <w:ind w:leftChars="0" w:left="0" w:rightChars="0" w:right="0" w:firstLineChars="0" w:firstLine="0"/>
              <w:spacing w:line="240" w:lineRule="atLeast"/>
            </w:pPr>
            <w:r>
              <w:t>10</w:t>
            </w:r>
          </w:p>
        </w:tc>
        <w:tc>
          <w:tcPr>
            <w:tcW w:w="717" w:type="dxa"/>
          </w:tcPr>
          <w:p w:rsidR="0018722C">
            <w:pPr>
              <w:topLinePunct/>
              <w:ind w:leftChars="0" w:left="0" w:rightChars="0" w:right="0" w:firstLineChars="0" w:firstLine="0"/>
              <w:spacing w:line="240" w:lineRule="atLeast"/>
            </w:pPr>
            <w:r>
              <w:t>12</w:t>
            </w:r>
          </w:p>
        </w:tc>
        <w:tc>
          <w:tcPr>
            <w:tcW w:w="747" w:type="dxa"/>
          </w:tcPr>
          <w:p w:rsidR="0018722C">
            <w:pPr>
              <w:topLinePunct/>
              <w:ind w:leftChars="0" w:left="0" w:rightChars="0" w:right="0" w:firstLineChars="0" w:firstLine="0"/>
              <w:spacing w:line="240" w:lineRule="atLeast"/>
            </w:pPr>
            <w:r>
              <w:t>11</w:t>
            </w:r>
          </w:p>
        </w:tc>
        <w:tc>
          <w:tcPr>
            <w:tcW w:w="821" w:type="dxa"/>
          </w:tcPr>
          <w:p w:rsidR="0018722C">
            <w:pPr>
              <w:topLinePunct/>
              <w:ind w:leftChars="0" w:left="0" w:rightChars="0" w:right="0" w:firstLineChars="0" w:firstLine="0"/>
              <w:spacing w:line="240" w:lineRule="atLeast"/>
            </w:pPr>
            <w:r>
              <w:t>14</w:t>
            </w:r>
          </w:p>
        </w:tc>
        <w:tc>
          <w:tcPr>
            <w:tcW w:w="617" w:type="dxa"/>
          </w:tcPr>
          <w:p w:rsidR="0018722C">
            <w:pPr>
              <w:topLinePunct/>
              <w:ind w:leftChars="0" w:left="0" w:rightChars="0" w:right="0" w:firstLineChars="0" w:firstLine="0"/>
              <w:spacing w:line="240" w:lineRule="atLeast"/>
            </w:pPr>
            <w:r>
              <w:t>115</w:t>
            </w:r>
          </w:p>
        </w:tc>
      </w:tr>
      <w:tr>
        <w:trPr>
          <w:trHeight w:val="380" w:hRule="atLeast"/>
        </w:trPr>
        <w:tc>
          <w:tcPr>
            <w:tcW w:w="732" w:type="dxa"/>
          </w:tcPr>
          <w:p w:rsidR="0018722C">
            <w:pPr>
              <w:topLinePunct/>
              <w:ind w:leftChars="0" w:left="0" w:rightChars="0" w:right="0" w:firstLineChars="0" w:firstLine="0"/>
              <w:spacing w:line="240" w:lineRule="atLeast"/>
            </w:pPr>
            <w:r>
              <w:t>6</w:t>
            </w:r>
          </w:p>
        </w:tc>
        <w:tc>
          <w:tcPr>
            <w:tcW w:w="718" w:type="dxa"/>
          </w:tcPr>
          <w:p w:rsidR="0018722C">
            <w:pPr>
              <w:topLinePunct/>
              <w:ind w:leftChars="0" w:left="0" w:rightChars="0" w:right="0" w:firstLineChars="0" w:firstLine="0"/>
              <w:spacing w:line="240" w:lineRule="atLeast"/>
            </w:pPr>
            <w:r>
              <w:t>15</w:t>
            </w:r>
          </w:p>
        </w:tc>
        <w:tc>
          <w:tcPr>
            <w:tcW w:w="712" w:type="dxa"/>
          </w:tcPr>
          <w:p w:rsidR="0018722C">
            <w:pPr>
              <w:topLinePunct/>
              <w:ind w:leftChars="0" w:left="0" w:rightChars="0" w:right="0" w:firstLineChars="0" w:firstLine="0"/>
              <w:spacing w:line="240" w:lineRule="atLeast"/>
            </w:pPr>
            <w:r>
              <w:t>12</w:t>
            </w:r>
          </w:p>
        </w:tc>
        <w:tc>
          <w:tcPr>
            <w:tcW w:w="712" w:type="dxa"/>
          </w:tcPr>
          <w:p w:rsidR="0018722C">
            <w:pPr>
              <w:topLinePunct/>
              <w:ind w:leftChars="0" w:left="0" w:rightChars="0" w:right="0" w:firstLineChars="0" w:firstLine="0"/>
              <w:spacing w:line="240" w:lineRule="atLeast"/>
            </w:pPr>
            <w:r>
              <w:t>12</w:t>
            </w:r>
          </w:p>
        </w:tc>
        <w:tc>
          <w:tcPr>
            <w:tcW w:w="716" w:type="dxa"/>
          </w:tcPr>
          <w:p w:rsidR="0018722C">
            <w:pPr>
              <w:topLinePunct/>
              <w:ind w:leftChars="0" w:left="0" w:rightChars="0" w:right="0" w:firstLineChars="0" w:firstLine="0"/>
              <w:spacing w:line="240" w:lineRule="atLeast"/>
            </w:pPr>
            <w:r>
              <w:t>14</w:t>
            </w:r>
          </w:p>
        </w:tc>
        <w:tc>
          <w:tcPr>
            <w:tcW w:w="717" w:type="dxa"/>
          </w:tcPr>
          <w:p w:rsidR="0018722C">
            <w:pPr>
              <w:topLinePunct/>
              <w:ind w:leftChars="0" w:left="0" w:rightChars="0" w:right="0" w:firstLineChars="0" w:firstLine="0"/>
              <w:spacing w:line="240" w:lineRule="atLeast"/>
            </w:pPr>
            <w:r>
              <w:t>13</w:t>
            </w:r>
          </w:p>
        </w:tc>
        <w:tc>
          <w:tcPr>
            <w:tcW w:w="717" w:type="dxa"/>
          </w:tcPr>
          <w:p w:rsidR="0018722C">
            <w:pPr>
              <w:topLinePunct/>
              <w:ind w:leftChars="0" w:left="0" w:rightChars="0" w:right="0" w:firstLineChars="0" w:firstLine="0"/>
              <w:spacing w:line="240" w:lineRule="atLeast"/>
            </w:pPr>
            <w:r>
              <w:t>14</w:t>
            </w:r>
          </w:p>
        </w:tc>
        <w:tc>
          <w:tcPr>
            <w:tcW w:w="716" w:type="dxa"/>
          </w:tcPr>
          <w:p w:rsidR="0018722C">
            <w:pPr>
              <w:topLinePunct/>
              <w:ind w:leftChars="0" w:left="0" w:rightChars="0" w:right="0" w:firstLineChars="0" w:firstLine="0"/>
              <w:spacing w:line="240" w:lineRule="atLeast"/>
            </w:pPr>
            <w:r>
              <w:t>14</w:t>
            </w:r>
          </w:p>
        </w:tc>
        <w:tc>
          <w:tcPr>
            <w:tcW w:w="716" w:type="dxa"/>
          </w:tcPr>
          <w:p w:rsidR="0018722C">
            <w:pPr>
              <w:topLinePunct/>
              <w:ind w:leftChars="0" w:left="0" w:rightChars="0" w:right="0" w:firstLineChars="0" w:firstLine="0"/>
              <w:spacing w:line="240" w:lineRule="atLeast"/>
            </w:pPr>
            <w:r>
              <w:t>15</w:t>
            </w:r>
          </w:p>
        </w:tc>
        <w:tc>
          <w:tcPr>
            <w:tcW w:w="717" w:type="dxa"/>
          </w:tcPr>
          <w:p w:rsidR="0018722C">
            <w:pPr>
              <w:topLinePunct/>
              <w:ind w:leftChars="0" w:left="0" w:rightChars="0" w:right="0" w:firstLineChars="0" w:firstLine="0"/>
              <w:spacing w:line="240" w:lineRule="atLeast"/>
            </w:pPr>
            <w:r>
              <w:t>13</w:t>
            </w:r>
          </w:p>
        </w:tc>
        <w:tc>
          <w:tcPr>
            <w:tcW w:w="747" w:type="dxa"/>
          </w:tcPr>
          <w:p w:rsidR="0018722C">
            <w:pPr>
              <w:topLinePunct/>
              <w:ind w:leftChars="0" w:left="0" w:rightChars="0" w:right="0" w:firstLineChars="0" w:firstLine="0"/>
              <w:spacing w:line="240" w:lineRule="atLeast"/>
            </w:pPr>
            <w:r>
              <w:t>15</w:t>
            </w:r>
          </w:p>
        </w:tc>
        <w:tc>
          <w:tcPr>
            <w:tcW w:w="821" w:type="dxa"/>
          </w:tcPr>
          <w:p w:rsidR="0018722C">
            <w:pPr>
              <w:topLinePunct/>
              <w:ind w:leftChars="0" w:left="0" w:rightChars="0" w:right="0" w:firstLineChars="0" w:firstLine="0"/>
              <w:spacing w:line="240" w:lineRule="atLeast"/>
            </w:pPr>
            <w:r>
              <w:t>15</w:t>
            </w:r>
          </w:p>
        </w:tc>
        <w:tc>
          <w:tcPr>
            <w:tcW w:w="617" w:type="dxa"/>
          </w:tcPr>
          <w:p w:rsidR="0018722C">
            <w:pPr>
              <w:topLinePunct/>
              <w:ind w:leftChars="0" w:left="0" w:rightChars="0" w:right="0" w:firstLineChars="0" w:firstLine="0"/>
              <w:spacing w:line="240" w:lineRule="atLeast"/>
            </w:pPr>
            <w:r>
              <w:t>137</w:t>
            </w:r>
          </w:p>
        </w:tc>
      </w:tr>
      <w:tr>
        <w:trPr>
          <w:trHeight w:val="380" w:hRule="atLeast"/>
        </w:trPr>
        <w:tc>
          <w:tcPr>
            <w:tcW w:w="732" w:type="dxa"/>
          </w:tcPr>
          <w:p w:rsidR="0018722C">
            <w:pPr>
              <w:topLinePunct/>
              <w:ind w:leftChars="0" w:left="0" w:rightChars="0" w:right="0" w:firstLineChars="0" w:firstLine="0"/>
              <w:spacing w:line="240" w:lineRule="atLeast"/>
            </w:pPr>
            <w:r>
              <w:t>8</w:t>
            </w:r>
          </w:p>
        </w:tc>
        <w:tc>
          <w:tcPr>
            <w:tcW w:w="718" w:type="dxa"/>
          </w:tcPr>
          <w:p w:rsidR="0018722C">
            <w:pPr>
              <w:topLinePunct/>
              <w:ind w:leftChars="0" w:left="0" w:rightChars="0" w:right="0" w:firstLineChars="0" w:firstLine="0"/>
              <w:spacing w:line="240" w:lineRule="atLeast"/>
            </w:pPr>
            <w:r>
              <w:t>15</w:t>
            </w:r>
          </w:p>
        </w:tc>
        <w:tc>
          <w:tcPr>
            <w:tcW w:w="712" w:type="dxa"/>
          </w:tcPr>
          <w:p w:rsidR="0018722C">
            <w:pPr>
              <w:topLinePunct/>
              <w:ind w:leftChars="0" w:left="0" w:rightChars="0" w:right="0" w:firstLineChars="0" w:firstLine="0"/>
              <w:spacing w:line="240" w:lineRule="atLeast"/>
            </w:pPr>
            <w:r>
              <w:t>15</w:t>
            </w:r>
          </w:p>
        </w:tc>
        <w:tc>
          <w:tcPr>
            <w:tcW w:w="712" w:type="dxa"/>
          </w:tcPr>
          <w:p w:rsidR="0018722C">
            <w:pPr>
              <w:topLinePunct/>
              <w:ind w:leftChars="0" w:left="0" w:rightChars="0" w:right="0" w:firstLineChars="0" w:firstLine="0"/>
              <w:spacing w:line="240" w:lineRule="atLeast"/>
            </w:pPr>
            <w:r>
              <w:t>14</w:t>
            </w:r>
          </w:p>
        </w:tc>
        <w:tc>
          <w:tcPr>
            <w:tcW w:w="716" w:type="dxa"/>
          </w:tcPr>
          <w:p w:rsidR="0018722C">
            <w:pPr>
              <w:topLinePunct/>
              <w:ind w:leftChars="0" w:left="0" w:rightChars="0" w:right="0" w:firstLineChars="0" w:firstLine="0"/>
              <w:spacing w:line="240" w:lineRule="atLeast"/>
            </w:pPr>
            <w:r>
              <w:t>17</w:t>
            </w:r>
          </w:p>
        </w:tc>
        <w:tc>
          <w:tcPr>
            <w:tcW w:w="717" w:type="dxa"/>
          </w:tcPr>
          <w:p w:rsidR="0018722C">
            <w:pPr>
              <w:topLinePunct/>
              <w:ind w:leftChars="0" w:left="0" w:rightChars="0" w:right="0" w:firstLineChars="0" w:firstLine="0"/>
              <w:spacing w:line="240" w:lineRule="atLeast"/>
            </w:pPr>
            <w:r>
              <w:t>15</w:t>
            </w:r>
          </w:p>
        </w:tc>
        <w:tc>
          <w:tcPr>
            <w:tcW w:w="717" w:type="dxa"/>
          </w:tcPr>
          <w:p w:rsidR="0018722C">
            <w:pPr>
              <w:topLinePunct/>
              <w:ind w:leftChars="0" w:left="0" w:rightChars="0" w:right="0" w:firstLineChars="0" w:firstLine="0"/>
              <w:spacing w:line="240" w:lineRule="atLeast"/>
            </w:pPr>
            <w:r>
              <w:t>14</w:t>
            </w:r>
          </w:p>
        </w:tc>
        <w:tc>
          <w:tcPr>
            <w:tcW w:w="716" w:type="dxa"/>
          </w:tcPr>
          <w:p w:rsidR="0018722C">
            <w:pPr>
              <w:topLinePunct/>
              <w:ind w:leftChars="0" w:left="0" w:rightChars="0" w:right="0" w:firstLineChars="0" w:firstLine="0"/>
              <w:spacing w:line="240" w:lineRule="atLeast"/>
            </w:pPr>
            <w:r>
              <w:t>17</w:t>
            </w:r>
          </w:p>
        </w:tc>
        <w:tc>
          <w:tcPr>
            <w:tcW w:w="716" w:type="dxa"/>
          </w:tcPr>
          <w:p w:rsidR="0018722C">
            <w:pPr>
              <w:topLinePunct/>
              <w:ind w:leftChars="0" w:left="0" w:rightChars="0" w:right="0" w:firstLineChars="0" w:firstLine="0"/>
              <w:spacing w:line="240" w:lineRule="atLeast"/>
            </w:pPr>
            <w:r>
              <w:t>15</w:t>
            </w:r>
          </w:p>
        </w:tc>
        <w:tc>
          <w:tcPr>
            <w:tcW w:w="717" w:type="dxa"/>
          </w:tcPr>
          <w:p w:rsidR="0018722C">
            <w:pPr>
              <w:topLinePunct/>
              <w:ind w:leftChars="0" w:left="0" w:rightChars="0" w:right="0" w:firstLineChars="0" w:firstLine="0"/>
              <w:spacing w:line="240" w:lineRule="atLeast"/>
            </w:pPr>
            <w:r>
              <w:t>15</w:t>
            </w:r>
          </w:p>
        </w:tc>
        <w:tc>
          <w:tcPr>
            <w:tcW w:w="747" w:type="dxa"/>
          </w:tcPr>
          <w:p w:rsidR="0018722C">
            <w:pPr>
              <w:topLinePunct/>
              <w:ind w:leftChars="0" w:left="0" w:rightChars="0" w:right="0" w:firstLineChars="0" w:firstLine="0"/>
              <w:spacing w:line="240" w:lineRule="atLeast"/>
            </w:pPr>
            <w:r>
              <w:t>16</w:t>
            </w:r>
          </w:p>
        </w:tc>
        <w:tc>
          <w:tcPr>
            <w:tcW w:w="821" w:type="dxa"/>
          </w:tcPr>
          <w:p w:rsidR="0018722C">
            <w:pPr>
              <w:topLinePunct/>
              <w:ind w:leftChars="0" w:left="0" w:rightChars="0" w:right="0" w:firstLineChars="0" w:firstLine="0"/>
              <w:spacing w:line="240" w:lineRule="atLeast"/>
            </w:pPr>
            <w:r>
              <w:t>11</w:t>
            </w:r>
          </w:p>
        </w:tc>
        <w:tc>
          <w:tcPr>
            <w:tcW w:w="617" w:type="dxa"/>
          </w:tcPr>
          <w:p w:rsidR="0018722C">
            <w:pPr>
              <w:topLinePunct/>
              <w:ind w:leftChars="0" w:left="0" w:rightChars="0" w:right="0" w:firstLineChars="0" w:firstLine="0"/>
              <w:spacing w:line="240" w:lineRule="atLeast"/>
            </w:pPr>
            <w:r>
              <w:t>149</w:t>
            </w:r>
          </w:p>
        </w:tc>
      </w:tr>
      <w:tr>
        <w:trPr>
          <w:trHeight w:val="380" w:hRule="atLeast"/>
        </w:trPr>
        <w:tc>
          <w:tcPr>
            <w:tcW w:w="732" w:type="dxa"/>
          </w:tcPr>
          <w:p w:rsidR="0018722C">
            <w:pPr>
              <w:topLinePunct/>
              <w:ind w:leftChars="0" w:left="0" w:rightChars="0" w:right="0" w:firstLineChars="0" w:firstLine="0"/>
              <w:spacing w:line="240" w:lineRule="atLeast"/>
            </w:pPr>
            <w:r>
              <w:t>10</w:t>
            </w:r>
          </w:p>
        </w:tc>
        <w:tc>
          <w:tcPr>
            <w:tcW w:w="718" w:type="dxa"/>
          </w:tcPr>
          <w:p w:rsidR="0018722C">
            <w:pPr>
              <w:topLinePunct/>
              <w:ind w:leftChars="0" w:left="0" w:rightChars="0" w:right="0" w:firstLineChars="0" w:firstLine="0"/>
              <w:spacing w:line="240" w:lineRule="atLeast"/>
            </w:pPr>
            <w:r>
              <w:t>25</w:t>
            </w:r>
          </w:p>
        </w:tc>
        <w:tc>
          <w:tcPr>
            <w:tcW w:w="712" w:type="dxa"/>
          </w:tcPr>
          <w:p w:rsidR="0018722C">
            <w:pPr>
              <w:topLinePunct/>
              <w:ind w:leftChars="0" w:left="0" w:rightChars="0" w:right="0" w:firstLineChars="0" w:firstLine="0"/>
              <w:spacing w:line="240" w:lineRule="atLeast"/>
            </w:pPr>
            <w:r>
              <w:t>10</w:t>
            </w:r>
          </w:p>
        </w:tc>
        <w:tc>
          <w:tcPr>
            <w:tcW w:w="712" w:type="dxa"/>
          </w:tcPr>
          <w:p w:rsidR="0018722C">
            <w:pPr>
              <w:topLinePunct/>
              <w:ind w:leftChars="0" w:left="0" w:rightChars="0" w:right="0" w:firstLineChars="0" w:firstLine="0"/>
              <w:spacing w:line="240" w:lineRule="atLeast"/>
            </w:pPr>
            <w:r>
              <w:t>12</w:t>
            </w:r>
          </w:p>
        </w:tc>
        <w:tc>
          <w:tcPr>
            <w:tcW w:w="716" w:type="dxa"/>
          </w:tcPr>
          <w:p w:rsidR="0018722C">
            <w:pPr>
              <w:topLinePunct/>
              <w:ind w:leftChars="0" w:left="0" w:rightChars="0" w:right="0" w:firstLineChars="0" w:firstLine="0"/>
              <w:spacing w:line="240" w:lineRule="atLeast"/>
            </w:pPr>
            <w:r>
              <w:t>12</w:t>
            </w:r>
          </w:p>
        </w:tc>
        <w:tc>
          <w:tcPr>
            <w:tcW w:w="717" w:type="dxa"/>
          </w:tcPr>
          <w:p w:rsidR="0018722C">
            <w:pPr>
              <w:topLinePunct/>
              <w:ind w:leftChars="0" w:left="0" w:rightChars="0" w:right="0" w:firstLineChars="0" w:firstLine="0"/>
              <w:spacing w:line="240" w:lineRule="atLeast"/>
            </w:pPr>
            <w:r>
              <w:t>10</w:t>
            </w:r>
          </w:p>
        </w:tc>
        <w:tc>
          <w:tcPr>
            <w:tcW w:w="717" w:type="dxa"/>
          </w:tcPr>
          <w:p w:rsidR="0018722C">
            <w:pPr>
              <w:topLinePunct/>
              <w:ind w:leftChars="0" w:left="0" w:rightChars="0" w:right="0" w:firstLineChars="0" w:firstLine="0"/>
              <w:spacing w:line="240" w:lineRule="atLeast"/>
            </w:pPr>
            <w:r>
              <w:t>11</w:t>
            </w:r>
          </w:p>
        </w:tc>
        <w:tc>
          <w:tcPr>
            <w:tcW w:w="716" w:type="dxa"/>
          </w:tcPr>
          <w:p w:rsidR="0018722C">
            <w:pPr>
              <w:topLinePunct/>
              <w:ind w:leftChars="0" w:left="0" w:rightChars="0" w:right="0" w:firstLineChars="0" w:firstLine="0"/>
              <w:spacing w:line="240" w:lineRule="atLeast"/>
            </w:pPr>
            <w:r>
              <w:t>12</w:t>
            </w:r>
          </w:p>
        </w:tc>
        <w:tc>
          <w:tcPr>
            <w:tcW w:w="716" w:type="dxa"/>
          </w:tcPr>
          <w:p w:rsidR="0018722C">
            <w:pPr>
              <w:topLinePunct/>
              <w:ind w:leftChars="0" w:left="0" w:rightChars="0" w:right="0" w:firstLineChars="0" w:firstLine="0"/>
              <w:spacing w:line="240" w:lineRule="atLeast"/>
            </w:pPr>
            <w:r>
              <w:t>9</w:t>
            </w:r>
          </w:p>
        </w:tc>
        <w:tc>
          <w:tcPr>
            <w:tcW w:w="717" w:type="dxa"/>
          </w:tcPr>
          <w:p w:rsidR="0018722C">
            <w:pPr>
              <w:topLinePunct/>
              <w:ind w:leftChars="0" w:left="0" w:rightChars="0" w:right="0" w:firstLineChars="0" w:firstLine="0"/>
              <w:spacing w:line="240" w:lineRule="atLeast"/>
            </w:pPr>
            <w:r>
              <w:t>10</w:t>
            </w:r>
          </w:p>
        </w:tc>
        <w:tc>
          <w:tcPr>
            <w:tcW w:w="747" w:type="dxa"/>
          </w:tcPr>
          <w:p w:rsidR="0018722C">
            <w:pPr>
              <w:topLinePunct/>
              <w:ind w:leftChars="0" w:left="0" w:rightChars="0" w:right="0" w:firstLineChars="0" w:firstLine="0"/>
              <w:spacing w:line="240" w:lineRule="atLeast"/>
            </w:pPr>
            <w:r>
              <w:t>12</w:t>
            </w:r>
          </w:p>
        </w:tc>
        <w:tc>
          <w:tcPr>
            <w:tcW w:w="821" w:type="dxa"/>
          </w:tcPr>
          <w:p w:rsidR="0018722C">
            <w:pPr>
              <w:topLinePunct/>
              <w:ind w:leftChars="0" w:left="0" w:rightChars="0" w:right="0" w:firstLineChars="0" w:firstLine="0"/>
              <w:spacing w:line="240" w:lineRule="atLeast"/>
            </w:pPr>
            <w:r>
              <w:t>12</w:t>
            </w:r>
          </w:p>
        </w:tc>
        <w:tc>
          <w:tcPr>
            <w:tcW w:w="617" w:type="dxa"/>
          </w:tcPr>
          <w:p w:rsidR="0018722C">
            <w:pPr>
              <w:topLinePunct/>
              <w:ind w:leftChars="0" w:left="0" w:rightChars="0" w:right="0" w:firstLineChars="0" w:firstLine="0"/>
              <w:spacing w:line="240" w:lineRule="atLeast"/>
            </w:pPr>
            <w:r>
              <w:t>110</w:t>
            </w:r>
          </w:p>
        </w:tc>
      </w:tr>
      <w:tr>
        <w:trPr>
          <w:trHeight w:val="380" w:hRule="atLeast"/>
        </w:trPr>
        <w:tc>
          <w:tcPr>
            <w:tcW w:w="732" w:type="dxa"/>
          </w:tcPr>
          <w:p w:rsidR="0018722C">
            <w:pPr>
              <w:topLinePunct/>
              <w:ind w:leftChars="0" w:left="0" w:rightChars="0" w:right="0" w:firstLineChars="0" w:firstLine="0"/>
              <w:spacing w:line="240" w:lineRule="atLeast"/>
            </w:pPr>
            <w:r>
              <w:t>12</w:t>
            </w:r>
          </w:p>
        </w:tc>
        <w:tc>
          <w:tcPr>
            <w:tcW w:w="718" w:type="dxa"/>
          </w:tcPr>
          <w:p w:rsidR="0018722C">
            <w:pPr>
              <w:topLinePunct/>
              <w:ind w:leftChars="0" w:left="0" w:rightChars="0" w:right="0" w:firstLineChars="0" w:firstLine="0"/>
              <w:spacing w:line="240" w:lineRule="atLeast"/>
            </w:pPr>
            <w:r>
              <w:t>25</w:t>
            </w:r>
          </w:p>
        </w:tc>
        <w:tc>
          <w:tcPr>
            <w:tcW w:w="712" w:type="dxa"/>
          </w:tcPr>
          <w:p w:rsidR="0018722C">
            <w:pPr>
              <w:topLinePunct/>
              <w:ind w:leftChars="0" w:left="0" w:rightChars="0" w:right="0" w:firstLineChars="0" w:firstLine="0"/>
              <w:spacing w:line="240" w:lineRule="atLeast"/>
            </w:pPr>
            <w:r>
              <w:t>12</w:t>
            </w:r>
          </w:p>
        </w:tc>
        <w:tc>
          <w:tcPr>
            <w:tcW w:w="712" w:type="dxa"/>
          </w:tcPr>
          <w:p w:rsidR="0018722C">
            <w:pPr>
              <w:topLinePunct/>
              <w:ind w:leftChars="0" w:left="0" w:rightChars="0" w:right="0" w:firstLineChars="0" w:firstLine="0"/>
              <w:spacing w:line="240" w:lineRule="atLeast"/>
            </w:pPr>
            <w:r>
              <w:t>11</w:t>
            </w:r>
          </w:p>
        </w:tc>
        <w:tc>
          <w:tcPr>
            <w:tcW w:w="716" w:type="dxa"/>
          </w:tcPr>
          <w:p w:rsidR="0018722C">
            <w:pPr>
              <w:topLinePunct/>
              <w:ind w:leftChars="0" w:left="0" w:rightChars="0" w:right="0" w:firstLineChars="0" w:firstLine="0"/>
              <w:spacing w:line="240" w:lineRule="atLeast"/>
            </w:pPr>
            <w:r>
              <w:t>10</w:t>
            </w:r>
          </w:p>
        </w:tc>
        <w:tc>
          <w:tcPr>
            <w:tcW w:w="717" w:type="dxa"/>
          </w:tcPr>
          <w:p w:rsidR="0018722C">
            <w:pPr>
              <w:topLinePunct/>
              <w:ind w:leftChars="0" w:left="0" w:rightChars="0" w:right="0" w:firstLineChars="0" w:firstLine="0"/>
              <w:spacing w:line="240" w:lineRule="atLeast"/>
            </w:pPr>
            <w:r>
              <w:t>12</w:t>
            </w:r>
          </w:p>
        </w:tc>
        <w:tc>
          <w:tcPr>
            <w:tcW w:w="717" w:type="dxa"/>
          </w:tcPr>
          <w:p w:rsidR="0018722C">
            <w:pPr>
              <w:topLinePunct/>
              <w:ind w:leftChars="0" w:left="0" w:rightChars="0" w:right="0" w:firstLineChars="0" w:firstLine="0"/>
              <w:spacing w:line="240" w:lineRule="atLeast"/>
            </w:pPr>
            <w:r>
              <w:t>13</w:t>
            </w:r>
          </w:p>
        </w:tc>
        <w:tc>
          <w:tcPr>
            <w:tcW w:w="716" w:type="dxa"/>
          </w:tcPr>
          <w:p w:rsidR="0018722C">
            <w:pPr>
              <w:topLinePunct/>
              <w:ind w:leftChars="0" w:left="0" w:rightChars="0" w:right="0" w:firstLineChars="0" w:firstLine="0"/>
              <w:spacing w:line="240" w:lineRule="atLeast"/>
            </w:pPr>
            <w:r>
              <w:t>13</w:t>
            </w:r>
          </w:p>
        </w:tc>
        <w:tc>
          <w:tcPr>
            <w:tcW w:w="716" w:type="dxa"/>
          </w:tcPr>
          <w:p w:rsidR="0018722C">
            <w:pPr>
              <w:topLinePunct/>
              <w:ind w:leftChars="0" w:left="0" w:rightChars="0" w:right="0" w:firstLineChars="0" w:firstLine="0"/>
              <w:spacing w:line="240" w:lineRule="atLeast"/>
            </w:pPr>
            <w:r>
              <w:t>9</w:t>
            </w:r>
          </w:p>
        </w:tc>
        <w:tc>
          <w:tcPr>
            <w:tcW w:w="717" w:type="dxa"/>
          </w:tcPr>
          <w:p w:rsidR="0018722C">
            <w:pPr>
              <w:topLinePunct/>
              <w:ind w:leftChars="0" w:left="0" w:rightChars="0" w:right="0" w:firstLineChars="0" w:firstLine="0"/>
              <w:spacing w:line="240" w:lineRule="atLeast"/>
            </w:pPr>
            <w:r>
              <w:t>13</w:t>
            </w:r>
          </w:p>
        </w:tc>
        <w:tc>
          <w:tcPr>
            <w:tcW w:w="747" w:type="dxa"/>
          </w:tcPr>
          <w:p w:rsidR="0018722C">
            <w:pPr>
              <w:topLinePunct/>
              <w:ind w:leftChars="0" w:left="0" w:rightChars="0" w:right="0" w:firstLineChars="0" w:firstLine="0"/>
              <w:spacing w:line="240" w:lineRule="atLeast"/>
            </w:pPr>
            <w:r>
              <w:t>12</w:t>
            </w:r>
          </w:p>
        </w:tc>
        <w:tc>
          <w:tcPr>
            <w:tcW w:w="821" w:type="dxa"/>
          </w:tcPr>
          <w:p w:rsidR="0018722C">
            <w:pPr>
              <w:topLinePunct/>
              <w:ind w:leftChars="0" w:left="0" w:rightChars="0" w:right="0" w:firstLineChars="0" w:firstLine="0"/>
              <w:spacing w:line="240" w:lineRule="atLeast"/>
            </w:pPr>
            <w:r>
              <w:t>11</w:t>
            </w:r>
          </w:p>
        </w:tc>
        <w:tc>
          <w:tcPr>
            <w:tcW w:w="617" w:type="dxa"/>
          </w:tcPr>
          <w:p w:rsidR="0018722C">
            <w:pPr>
              <w:topLinePunct/>
              <w:ind w:leftChars="0" w:left="0" w:rightChars="0" w:right="0" w:firstLineChars="0" w:firstLine="0"/>
              <w:spacing w:line="240" w:lineRule="atLeast"/>
            </w:pPr>
            <w:r>
              <w:t>116</w:t>
            </w:r>
          </w:p>
        </w:tc>
      </w:tr>
      <w:tr>
        <w:trPr>
          <w:trHeight w:val="380" w:hRule="atLeast"/>
        </w:trPr>
        <w:tc>
          <w:tcPr>
            <w:tcW w:w="732" w:type="dxa"/>
            <w:tcBorders>
              <w:bottom w:val="single" w:sz="6" w:space="0" w:color="000000"/>
            </w:tcBorders>
          </w:tcPr>
          <w:p w:rsidR="0018722C">
            <w:pPr>
              <w:topLinePunct/>
              <w:ind w:leftChars="0" w:left="0" w:rightChars="0" w:right="0" w:firstLineChars="0" w:firstLine="0"/>
              <w:spacing w:line="240" w:lineRule="atLeast"/>
            </w:pPr>
            <w:r>
              <w:t>14</w:t>
            </w:r>
          </w:p>
        </w:tc>
        <w:tc>
          <w:tcPr>
            <w:tcW w:w="718" w:type="dxa"/>
            <w:tcBorders>
              <w:bottom w:val="single" w:sz="6" w:space="0" w:color="000000"/>
            </w:tcBorders>
          </w:tcPr>
          <w:p w:rsidR="0018722C">
            <w:pPr>
              <w:topLinePunct/>
              <w:ind w:leftChars="0" w:left="0" w:rightChars="0" w:right="0" w:firstLineChars="0" w:firstLine="0"/>
              <w:spacing w:line="240" w:lineRule="atLeast"/>
            </w:pPr>
            <w:r>
              <w:t>30</w:t>
            </w:r>
          </w:p>
        </w:tc>
        <w:tc>
          <w:tcPr>
            <w:tcW w:w="712" w:type="dxa"/>
            <w:tcBorders>
              <w:bottom w:val="single" w:sz="6" w:space="0" w:color="000000"/>
            </w:tcBorders>
          </w:tcPr>
          <w:p w:rsidR="0018722C">
            <w:pPr>
              <w:topLinePunct/>
              <w:ind w:leftChars="0" w:left="0" w:rightChars="0" w:right="0" w:firstLineChars="0" w:firstLine="0"/>
              <w:spacing w:line="240" w:lineRule="atLeast"/>
            </w:pPr>
            <w:r>
              <w:t>11</w:t>
            </w:r>
          </w:p>
        </w:tc>
        <w:tc>
          <w:tcPr>
            <w:tcW w:w="712" w:type="dxa"/>
            <w:tcBorders>
              <w:bottom w:val="single" w:sz="6" w:space="0" w:color="000000"/>
            </w:tcBorders>
          </w:tcPr>
          <w:p w:rsidR="0018722C">
            <w:pPr>
              <w:topLinePunct/>
              <w:ind w:leftChars="0" w:left="0" w:rightChars="0" w:right="0" w:firstLineChars="0" w:firstLine="0"/>
              <w:spacing w:line="240" w:lineRule="atLeast"/>
            </w:pPr>
            <w:r>
              <w:t>13</w:t>
            </w:r>
          </w:p>
        </w:tc>
        <w:tc>
          <w:tcPr>
            <w:tcW w:w="716" w:type="dxa"/>
            <w:tcBorders>
              <w:bottom w:val="single" w:sz="6" w:space="0" w:color="000000"/>
            </w:tcBorders>
          </w:tcPr>
          <w:p w:rsidR="0018722C">
            <w:pPr>
              <w:topLinePunct/>
              <w:ind w:leftChars="0" w:left="0" w:rightChars="0" w:right="0" w:firstLineChars="0" w:firstLine="0"/>
              <w:spacing w:line="240" w:lineRule="atLeast"/>
            </w:pPr>
            <w:r>
              <w:t>14</w:t>
            </w:r>
          </w:p>
        </w:tc>
        <w:tc>
          <w:tcPr>
            <w:tcW w:w="717" w:type="dxa"/>
            <w:tcBorders>
              <w:bottom w:val="single" w:sz="6" w:space="0" w:color="000000"/>
            </w:tcBorders>
          </w:tcPr>
          <w:p w:rsidR="0018722C">
            <w:pPr>
              <w:topLinePunct/>
              <w:ind w:leftChars="0" w:left="0" w:rightChars="0" w:right="0" w:firstLineChars="0" w:firstLine="0"/>
              <w:spacing w:line="240" w:lineRule="atLeast"/>
            </w:pPr>
            <w:r>
              <w:t>11</w:t>
            </w:r>
          </w:p>
        </w:tc>
        <w:tc>
          <w:tcPr>
            <w:tcW w:w="717" w:type="dxa"/>
            <w:tcBorders>
              <w:bottom w:val="single" w:sz="6" w:space="0" w:color="000000"/>
            </w:tcBorders>
          </w:tcPr>
          <w:p w:rsidR="0018722C">
            <w:pPr>
              <w:topLinePunct/>
              <w:ind w:leftChars="0" w:left="0" w:rightChars="0" w:right="0" w:firstLineChars="0" w:firstLine="0"/>
              <w:spacing w:line="240" w:lineRule="atLeast"/>
            </w:pPr>
            <w:r>
              <w:t>14</w:t>
            </w:r>
          </w:p>
        </w:tc>
        <w:tc>
          <w:tcPr>
            <w:tcW w:w="716" w:type="dxa"/>
            <w:tcBorders>
              <w:bottom w:val="single" w:sz="6" w:space="0" w:color="000000"/>
            </w:tcBorders>
          </w:tcPr>
          <w:p w:rsidR="0018722C">
            <w:pPr>
              <w:topLinePunct/>
              <w:ind w:leftChars="0" w:left="0" w:rightChars="0" w:right="0" w:firstLineChars="0" w:firstLine="0"/>
              <w:spacing w:line="240" w:lineRule="atLeast"/>
            </w:pPr>
            <w:r>
              <w:t>14</w:t>
            </w:r>
          </w:p>
        </w:tc>
        <w:tc>
          <w:tcPr>
            <w:tcW w:w="716" w:type="dxa"/>
            <w:tcBorders>
              <w:bottom w:val="single" w:sz="6" w:space="0" w:color="000000"/>
            </w:tcBorders>
          </w:tcPr>
          <w:p w:rsidR="0018722C">
            <w:pPr>
              <w:topLinePunct/>
              <w:ind w:leftChars="0" w:left="0" w:rightChars="0" w:right="0" w:firstLineChars="0" w:firstLine="0"/>
              <w:spacing w:line="240" w:lineRule="atLeast"/>
            </w:pPr>
            <w:r>
              <w:t>13</w:t>
            </w:r>
          </w:p>
        </w:tc>
        <w:tc>
          <w:tcPr>
            <w:tcW w:w="717" w:type="dxa"/>
            <w:tcBorders>
              <w:bottom w:val="single" w:sz="6" w:space="0" w:color="000000"/>
            </w:tcBorders>
          </w:tcPr>
          <w:p w:rsidR="0018722C">
            <w:pPr>
              <w:topLinePunct/>
              <w:ind w:leftChars="0" w:left="0" w:rightChars="0" w:right="0" w:firstLineChars="0" w:firstLine="0"/>
              <w:spacing w:line="240" w:lineRule="atLeast"/>
            </w:pPr>
            <w:r>
              <w:t>12</w:t>
            </w:r>
          </w:p>
        </w:tc>
        <w:tc>
          <w:tcPr>
            <w:tcW w:w="747" w:type="dxa"/>
            <w:tcBorders>
              <w:bottom w:val="single" w:sz="6" w:space="0" w:color="000000"/>
            </w:tcBorders>
          </w:tcPr>
          <w:p w:rsidR="0018722C">
            <w:pPr>
              <w:topLinePunct/>
              <w:ind w:leftChars="0" w:left="0" w:rightChars="0" w:right="0" w:firstLineChars="0" w:firstLine="0"/>
              <w:spacing w:line="240" w:lineRule="atLeast"/>
            </w:pPr>
            <w:r>
              <w:t>13</w:t>
            </w:r>
          </w:p>
        </w:tc>
        <w:tc>
          <w:tcPr>
            <w:tcW w:w="821" w:type="dxa"/>
            <w:tcBorders>
              <w:bottom w:val="single" w:sz="6" w:space="0" w:color="000000"/>
            </w:tcBorders>
          </w:tcPr>
          <w:p w:rsidR="0018722C">
            <w:pPr>
              <w:topLinePunct/>
              <w:ind w:leftChars="0" w:left="0" w:rightChars="0" w:right="0" w:firstLineChars="0" w:firstLine="0"/>
              <w:spacing w:line="240" w:lineRule="atLeast"/>
            </w:pPr>
            <w:r>
              <w:t>12</w:t>
            </w:r>
          </w:p>
        </w:tc>
        <w:tc>
          <w:tcPr>
            <w:tcW w:w="617" w:type="dxa"/>
            <w:tcBorders>
              <w:bottom w:val="single" w:sz="6" w:space="0" w:color="000000"/>
            </w:tcBorders>
          </w:tcPr>
          <w:p w:rsidR="0018722C">
            <w:pPr>
              <w:topLinePunct/>
              <w:ind w:leftChars="0" w:left="0" w:rightChars="0" w:right="0" w:firstLineChars="0" w:firstLine="0"/>
              <w:spacing w:line="240" w:lineRule="atLeast"/>
            </w:pPr>
            <w:r>
              <w:t>127</w:t>
            </w:r>
          </w:p>
        </w:tc>
      </w:tr>
      <w:tr>
        <w:trPr>
          <w:trHeight w:val="10" w:hRule="atLeast"/>
        </w:trPr>
        <w:tc>
          <w:tcPr>
            <w:tcW w:w="732" w:type="dxa"/>
            <w:tcBorders>
              <w:top w:val="single" w:sz="6" w:space="0" w:color="000000"/>
              <w:bottom w:val="single" w:sz="24" w:space="0" w:color="000000"/>
            </w:tcBorders>
          </w:tcPr>
          <w:p w:rsidR="00462578"/>
        </w:tc>
        <w:tc>
          <w:tcPr>
            <w:tcW w:w="718" w:type="dxa"/>
            <w:tcBorders>
              <w:top w:val="single" w:sz="6" w:space="0" w:color="000000"/>
              <w:bottom w:val="single" w:sz="24" w:space="0" w:color="000000"/>
            </w:tcBorders>
          </w:tcPr>
          <w:p w:rsidR="00462578"/>
        </w:tc>
        <w:tc>
          <w:tcPr>
            <w:tcW w:w="712" w:type="dxa"/>
            <w:tcBorders>
              <w:top w:val="single" w:sz="6" w:space="0" w:color="000000"/>
              <w:bottom w:val="single" w:sz="24" w:space="0" w:color="000000"/>
            </w:tcBorders>
          </w:tcPr>
          <w:p w:rsidR="00462578"/>
        </w:tc>
        <w:tc>
          <w:tcPr>
            <w:tcW w:w="712" w:type="dxa"/>
            <w:tcBorders>
              <w:top w:val="single" w:sz="6" w:space="0" w:color="000000"/>
              <w:bottom w:val="single" w:sz="24" w:space="0" w:color="000000"/>
            </w:tcBorders>
          </w:tcPr>
          <w:p w:rsidR="00462578"/>
        </w:tc>
        <w:tc>
          <w:tcPr>
            <w:tcW w:w="716" w:type="dxa"/>
            <w:tcBorders>
              <w:top w:val="single" w:sz="6" w:space="0" w:color="000000"/>
              <w:bottom w:val="single" w:sz="24" w:space="0" w:color="000000"/>
            </w:tcBorders>
          </w:tcPr>
          <w:p w:rsidR="00462578"/>
        </w:tc>
        <w:tc>
          <w:tcPr>
            <w:tcW w:w="717" w:type="dxa"/>
            <w:tcBorders>
              <w:top w:val="single" w:sz="6" w:space="0" w:color="000000"/>
              <w:bottom w:val="single" w:sz="24" w:space="0" w:color="000000"/>
            </w:tcBorders>
          </w:tcPr>
          <w:p w:rsidR="00462578"/>
        </w:tc>
        <w:tc>
          <w:tcPr>
            <w:tcW w:w="717" w:type="dxa"/>
            <w:tcBorders>
              <w:top w:val="single" w:sz="6" w:space="0" w:color="000000"/>
              <w:bottom w:val="single" w:sz="24" w:space="0" w:color="000000"/>
            </w:tcBorders>
          </w:tcPr>
          <w:p w:rsidR="00462578"/>
        </w:tc>
        <w:tc>
          <w:tcPr>
            <w:tcW w:w="716" w:type="dxa"/>
            <w:tcBorders>
              <w:top w:val="single" w:sz="6" w:space="0" w:color="000000"/>
              <w:bottom w:val="single" w:sz="24" w:space="0" w:color="000000"/>
            </w:tcBorders>
          </w:tcPr>
          <w:p w:rsidR="00462578"/>
        </w:tc>
        <w:tc>
          <w:tcPr>
            <w:tcW w:w="716" w:type="dxa"/>
            <w:tcBorders>
              <w:top w:val="single" w:sz="6" w:space="0" w:color="000000"/>
              <w:bottom w:val="single" w:sz="24" w:space="0" w:color="000000"/>
            </w:tcBorders>
          </w:tcPr>
          <w:p w:rsidR="00462578"/>
        </w:tc>
        <w:tc>
          <w:tcPr>
            <w:tcW w:w="717" w:type="dxa"/>
            <w:tcBorders>
              <w:top w:val="single" w:sz="6" w:space="0" w:color="000000"/>
              <w:bottom w:val="single" w:sz="24" w:space="0" w:color="000000"/>
            </w:tcBorders>
          </w:tcPr>
          <w:p w:rsidR="00462578"/>
        </w:tc>
        <w:tc>
          <w:tcPr>
            <w:tcW w:w="747" w:type="dxa"/>
            <w:tcBorders>
              <w:top w:val="single" w:sz="6" w:space="0" w:color="000000"/>
              <w:bottom w:val="single" w:sz="24" w:space="0" w:color="000000"/>
            </w:tcBorders>
          </w:tcPr>
          <w:p w:rsidR="00462578"/>
        </w:tc>
        <w:tc>
          <w:tcPr>
            <w:tcW w:w="821" w:type="dxa"/>
            <w:tcBorders>
              <w:top w:val="single" w:sz="6" w:space="0" w:color="000000"/>
              <w:bottom w:val="single" w:sz="24" w:space="0" w:color="000000"/>
            </w:tcBorders>
          </w:tcPr>
          <w:p w:rsidR="00462578"/>
        </w:tc>
        <w:tc>
          <w:tcPr>
            <w:tcW w:w="617" w:type="dxa"/>
            <w:tcBorders>
              <w:top w:val="single" w:sz="6" w:space="0" w:color="000000"/>
              <w:bottom w:val="single" w:sz="24" w:space="0" w:color="000000"/>
            </w:tcBorders>
          </w:tcPr>
          <w:p w:rsidR="00462578"/>
        </w:tc>
      </w:tr>
    </w:tbl>
    <w:p w:rsidR="0018722C">
      <w:pPr>
        <w:pStyle w:val="cw22"/>
        <w:topLinePunct/>
      </w:pPr>
      <w:r>
        <w:t xml:space="preserve">2</w:t>
      </w:r>
      <w:r>
        <w:rPr>
          <w:rFonts w:ascii="黑体" w:hAnsi="黑体" w:eastAsia="黑体" w:hint="eastAsia"/>
        </w:rPr>
        <w:t xml:space="preserve">号</w:t>
      </w:r>
      <w:r w:rsidR="001852F3">
        <w:rPr>
          <w:rFonts w:ascii="黑体" w:hAnsi="黑体" w:eastAsia="黑体" w:hint="eastAsia"/>
        </w:rPr>
        <w:t xml:space="preserve">海水小球藻</w:t>
      </w:r>
      <w:r>
        <w:t xml:space="preserve">Pb=0</w:t>
      </w:r>
      <w:r/>
      <w:r>
        <w:t xml:space="preserve">μg</w:t>
      </w:r>
      <w:r>
        <w:t xml:space="preserve">/</w:t>
      </w:r>
      <w:r>
        <w:t xml:space="preserve">L</w:t>
      </w:r>
      <w:r>
        <w:t xml:space="preserve"> </w:t>
      </w:r>
      <w:r>
        <w:t xml:space="preserve">(</w:t>
      </w:r>
      <w:r>
        <w:t xml:space="preserve">10*40</w:t>
      </w:r>
      <w:r>
        <w:t xml:space="preserve">)</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700"/>
        <w:gridCol w:w="699"/>
        <w:gridCol w:w="735"/>
        <w:gridCol w:w="765"/>
        <w:gridCol w:w="764"/>
        <w:gridCol w:w="761"/>
        <w:gridCol w:w="762"/>
        <w:gridCol w:w="761"/>
        <w:gridCol w:w="761"/>
        <w:gridCol w:w="749"/>
        <w:gridCol w:w="767"/>
        <w:gridCol w:w="582"/>
      </w:tblGrid>
      <w:tr>
        <w:trPr>
          <w:trHeight w:val="10" w:hRule="atLeast"/>
        </w:trPr>
        <w:tc>
          <w:tcPr>
            <w:tcW w:w="722" w:type="dxa"/>
            <w:tcBorders>
              <w:top w:val="single" w:sz="24" w:space="0" w:color="000000"/>
              <w:bottom w:val="single" w:sz="6" w:space="0" w:color="000000"/>
            </w:tcBorders>
          </w:tcPr>
          <w:p w:rsidR="00462578"/>
        </w:tc>
        <w:tc>
          <w:tcPr>
            <w:tcW w:w="700" w:type="dxa"/>
            <w:tcBorders>
              <w:top w:val="single" w:sz="24" w:space="0" w:color="000000"/>
              <w:bottom w:val="single" w:sz="6" w:space="0" w:color="000000"/>
            </w:tcBorders>
          </w:tcPr>
          <w:p w:rsidR="00462578"/>
        </w:tc>
        <w:tc>
          <w:tcPr>
            <w:tcW w:w="699" w:type="dxa"/>
            <w:tcBorders>
              <w:top w:val="single" w:sz="24" w:space="0" w:color="000000"/>
              <w:bottom w:val="single" w:sz="6" w:space="0" w:color="000000"/>
            </w:tcBorders>
          </w:tcPr>
          <w:p w:rsidR="00462578"/>
        </w:tc>
        <w:tc>
          <w:tcPr>
            <w:tcW w:w="735" w:type="dxa"/>
            <w:tcBorders>
              <w:top w:val="single" w:sz="24" w:space="0" w:color="000000"/>
              <w:bottom w:val="single" w:sz="6" w:space="0" w:color="000000"/>
            </w:tcBorders>
          </w:tcPr>
          <w:p w:rsidR="00462578"/>
        </w:tc>
        <w:tc>
          <w:tcPr>
            <w:tcW w:w="765" w:type="dxa"/>
            <w:tcBorders>
              <w:top w:val="single" w:sz="24" w:space="0" w:color="000000"/>
              <w:bottom w:val="single" w:sz="6" w:space="0" w:color="000000"/>
            </w:tcBorders>
          </w:tcPr>
          <w:p w:rsidR="00462578"/>
        </w:tc>
        <w:tc>
          <w:tcPr>
            <w:tcW w:w="764"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49" w:type="dxa"/>
            <w:tcBorders>
              <w:top w:val="single" w:sz="24" w:space="0" w:color="000000"/>
              <w:bottom w:val="single" w:sz="6" w:space="0" w:color="000000"/>
            </w:tcBorders>
          </w:tcPr>
          <w:p w:rsidR="00462578"/>
        </w:tc>
        <w:tc>
          <w:tcPr>
            <w:tcW w:w="767" w:type="dxa"/>
            <w:tcBorders>
              <w:top w:val="single" w:sz="24" w:space="0" w:color="000000"/>
              <w:bottom w:val="single" w:sz="6" w:space="0" w:color="000000"/>
            </w:tcBorders>
          </w:tcPr>
          <w:p w:rsidR="00462578"/>
        </w:tc>
        <w:tc>
          <w:tcPr>
            <w:tcW w:w="582" w:type="dxa"/>
            <w:tcBorders>
              <w:top w:val="single" w:sz="24" w:space="0" w:color="000000"/>
              <w:bottom w:val="single" w:sz="6" w:space="0" w:color="000000"/>
            </w:tcBorders>
          </w:tcPr>
          <w:p w:rsidR="00462578"/>
        </w:tc>
      </w:tr>
      <w:tr>
        <w:trPr>
          <w:trHeight w:val="771" w:hRule="atLeast"/>
        </w:trPr>
        <w:tc>
          <w:tcPr>
            <w:tcW w:w="722"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接种</w:t>
            </w:r>
          </w:p>
          <w:p w:rsidR="0018722C">
            <w:pPr>
              <w:topLinePunct/>
              <w:ind w:leftChars="0" w:left="0" w:rightChars="0" w:right="0" w:firstLineChars="0" w:firstLine="0"/>
              <w:spacing w:line="240" w:lineRule="atLeast"/>
            </w:pPr>
            <w:r>
              <w:rPr>
                <w:rFonts w:ascii="黑体" w:eastAsia="黑体" w:hint="eastAsia"/>
              </w:rPr>
              <w:t>天数</w:t>
            </w:r>
          </w:p>
        </w:tc>
        <w:tc>
          <w:tcPr>
            <w:tcW w:w="70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稀释</w:t>
            </w:r>
          </w:p>
          <w:p w:rsidR="0018722C">
            <w:pPr>
              <w:topLinePunct/>
              <w:ind w:leftChars="0" w:left="0" w:rightChars="0" w:right="0" w:firstLineChars="0" w:firstLine="0"/>
              <w:spacing w:line="240" w:lineRule="atLeast"/>
            </w:pPr>
            <w:r>
              <w:rPr>
                <w:rFonts w:ascii="黑体" w:eastAsia="黑体" w:hint="eastAsia"/>
              </w:rPr>
              <w:t>倍数</w:t>
            </w:r>
          </w:p>
        </w:tc>
        <w:tc>
          <w:tcPr>
            <w:tcW w:w="699"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w:t>
            </w:r>
          </w:p>
          <w:p w:rsidR="0018722C">
            <w:pPr>
              <w:topLinePunct/>
              <w:ind w:leftChars="0" w:left="0" w:rightChars="0" w:right="0" w:firstLineChars="0" w:firstLine="0"/>
              <w:spacing w:line="240" w:lineRule="atLeast"/>
            </w:pPr>
            <w:r>
              <w:rPr>
                <w:rFonts w:ascii="黑体" w:eastAsia="黑体" w:hint="eastAsia"/>
              </w:rPr>
              <w:t>视野</w:t>
            </w:r>
          </w:p>
        </w:tc>
        <w:tc>
          <w:tcPr>
            <w:tcW w:w="735"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2</w:t>
            </w:r>
          </w:p>
          <w:p w:rsidR="0018722C">
            <w:pPr>
              <w:topLinePunct/>
              <w:ind w:leftChars="0" w:left="0" w:rightChars="0" w:right="0" w:firstLineChars="0" w:firstLine="0"/>
              <w:spacing w:line="240" w:lineRule="atLeast"/>
            </w:pPr>
            <w:r>
              <w:rPr>
                <w:rFonts w:ascii="黑体" w:eastAsia="黑体" w:hint="eastAsia"/>
              </w:rPr>
              <w:t>视野</w:t>
            </w:r>
          </w:p>
        </w:tc>
        <w:tc>
          <w:tcPr>
            <w:tcW w:w="765"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3</w:t>
            </w:r>
          </w:p>
          <w:p w:rsidR="0018722C">
            <w:pPr>
              <w:topLinePunct/>
              <w:ind w:leftChars="0" w:left="0" w:rightChars="0" w:right="0" w:firstLineChars="0" w:firstLine="0"/>
              <w:spacing w:line="240" w:lineRule="atLeast"/>
            </w:pPr>
            <w:r>
              <w:rPr>
                <w:rFonts w:ascii="黑体" w:eastAsia="黑体" w:hint="eastAsia"/>
              </w:rPr>
              <w:t>视野</w:t>
            </w:r>
          </w:p>
        </w:tc>
        <w:tc>
          <w:tcPr>
            <w:tcW w:w="764"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4</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5</w:t>
            </w:r>
          </w:p>
          <w:p w:rsidR="0018722C">
            <w:pPr>
              <w:topLinePunct/>
              <w:ind w:leftChars="0" w:left="0" w:rightChars="0" w:right="0" w:firstLineChars="0" w:firstLine="0"/>
              <w:spacing w:line="240" w:lineRule="atLeast"/>
            </w:pPr>
            <w:r>
              <w:rPr>
                <w:rFonts w:ascii="黑体" w:eastAsia="黑体" w:hint="eastAsia"/>
              </w:rPr>
              <w:t>视野</w:t>
            </w:r>
          </w:p>
        </w:tc>
        <w:tc>
          <w:tcPr>
            <w:tcW w:w="762"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6</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7</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8</w:t>
            </w:r>
          </w:p>
          <w:p w:rsidR="0018722C">
            <w:pPr>
              <w:topLinePunct/>
              <w:ind w:leftChars="0" w:left="0" w:rightChars="0" w:right="0" w:firstLineChars="0" w:firstLine="0"/>
              <w:spacing w:line="240" w:lineRule="atLeast"/>
            </w:pPr>
            <w:r>
              <w:rPr>
                <w:rFonts w:ascii="黑体" w:eastAsia="黑体" w:hint="eastAsia"/>
              </w:rPr>
              <w:t>视野</w:t>
            </w:r>
          </w:p>
        </w:tc>
        <w:tc>
          <w:tcPr>
            <w:tcW w:w="749"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9</w:t>
            </w:r>
          </w:p>
          <w:p w:rsidR="0018722C">
            <w:pPr>
              <w:topLinePunct/>
              <w:ind w:leftChars="0" w:left="0" w:rightChars="0" w:right="0" w:firstLineChars="0" w:firstLine="0"/>
              <w:spacing w:line="240" w:lineRule="atLeast"/>
            </w:pPr>
            <w:r>
              <w:rPr>
                <w:rFonts w:ascii="黑体" w:eastAsia="黑体" w:hint="eastAsia"/>
              </w:rPr>
              <w:t>视野</w:t>
            </w:r>
          </w:p>
        </w:tc>
        <w:tc>
          <w:tcPr>
            <w:tcW w:w="767"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10</w:t>
            </w:r>
          </w:p>
          <w:p w:rsidR="0018722C">
            <w:pPr>
              <w:topLinePunct/>
              <w:ind w:leftChars="0" w:left="0" w:rightChars="0" w:right="0" w:firstLineChars="0" w:firstLine="0"/>
              <w:spacing w:line="240" w:lineRule="atLeast"/>
            </w:pPr>
            <w:r>
              <w:rPr>
                <w:rFonts w:ascii="黑体" w:eastAsia="黑体" w:hint="eastAsia"/>
              </w:rPr>
              <w:t>视野</w:t>
            </w:r>
          </w:p>
        </w:tc>
        <w:tc>
          <w:tcPr>
            <w:tcW w:w="582"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合</w:t>
            </w:r>
          </w:p>
          <w:p w:rsidR="0018722C">
            <w:pPr>
              <w:topLinePunct/>
              <w:ind w:leftChars="0" w:left="0" w:rightChars="0" w:right="0" w:firstLineChars="0" w:firstLine="0"/>
              <w:spacing w:line="240" w:lineRule="atLeast"/>
            </w:pPr>
            <w:r>
              <w:rPr>
                <w:rFonts w:ascii="黑体" w:eastAsia="黑体" w:hint="eastAsia"/>
              </w:rPr>
              <w:t>计</w:t>
            </w:r>
          </w:p>
        </w:tc>
      </w:tr>
      <w:tr>
        <w:trPr>
          <w:trHeight w:val="380" w:hRule="atLeast"/>
        </w:trPr>
        <w:tc>
          <w:tcPr>
            <w:tcW w:w="722" w:type="dxa"/>
            <w:tcBorders>
              <w:top w:val="single" w:sz="8" w:space="0" w:color="000000"/>
            </w:tcBorders>
          </w:tcPr>
          <w:p w:rsidR="0018722C">
            <w:pPr>
              <w:topLinePunct/>
              <w:ind w:leftChars="0" w:left="0" w:rightChars="0" w:right="0" w:firstLineChars="0" w:firstLine="0"/>
              <w:spacing w:line="240" w:lineRule="atLeast"/>
            </w:pPr>
            <w:r>
              <w:t>1</w:t>
            </w:r>
          </w:p>
        </w:tc>
        <w:tc>
          <w:tcPr>
            <w:tcW w:w="700" w:type="dxa"/>
            <w:tcBorders>
              <w:top w:val="single" w:sz="8" w:space="0" w:color="000000"/>
            </w:tcBorders>
          </w:tcPr>
          <w:p w:rsidR="0018722C">
            <w:pPr>
              <w:topLinePunct/>
              <w:ind w:leftChars="0" w:left="0" w:rightChars="0" w:right="0" w:firstLineChars="0" w:firstLine="0"/>
              <w:spacing w:line="240" w:lineRule="atLeast"/>
            </w:pPr>
            <w:r>
              <w:t>5</w:t>
            </w:r>
          </w:p>
        </w:tc>
        <w:tc>
          <w:tcPr>
            <w:tcW w:w="699" w:type="dxa"/>
            <w:tcBorders>
              <w:top w:val="single" w:sz="8" w:space="0" w:color="000000"/>
            </w:tcBorders>
          </w:tcPr>
          <w:p w:rsidR="0018722C">
            <w:pPr>
              <w:topLinePunct/>
              <w:ind w:leftChars="0" w:left="0" w:rightChars="0" w:right="0" w:firstLineChars="0" w:firstLine="0"/>
              <w:spacing w:line="240" w:lineRule="atLeast"/>
            </w:pPr>
            <w:r>
              <w:t>8</w:t>
            </w:r>
          </w:p>
        </w:tc>
        <w:tc>
          <w:tcPr>
            <w:tcW w:w="735" w:type="dxa"/>
            <w:tcBorders>
              <w:top w:val="single" w:sz="8" w:space="0" w:color="000000"/>
            </w:tcBorders>
          </w:tcPr>
          <w:p w:rsidR="0018722C">
            <w:pPr>
              <w:topLinePunct/>
              <w:ind w:leftChars="0" w:left="0" w:rightChars="0" w:right="0" w:firstLineChars="0" w:firstLine="0"/>
              <w:spacing w:line="240" w:lineRule="atLeast"/>
            </w:pPr>
            <w:r>
              <w:t>8</w:t>
            </w:r>
          </w:p>
        </w:tc>
        <w:tc>
          <w:tcPr>
            <w:tcW w:w="765" w:type="dxa"/>
            <w:tcBorders>
              <w:top w:val="single" w:sz="8" w:space="0" w:color="000000"/>
            </w:tcBorders>
          </w:tcPr>
          <w:p w:rsidR="0018722C">
            <w:pPr>
              <w:topLinePunct/>
              <w:ind w:leftChars="0" w:left="0" w:rightChars="0" w:right="0" w:firstLineChars="0" w:firstLine="0"/>
              <w:spacing w:line="240" w:lineRule="atLeast"/>
            </w:pPr>
            <w:r>
              <w:t>8</w:t>
            </w:r>
          </w:p>
        </w:tc>
        <w:tc>
          <w:tcPr>
            <w:tcW w:w="764" w:type="dxa"/>
            <w:tcBorders>
              <w:top w:val="single" w:sz="8" w:space="0" w:color="000000"/>
            </w:tcBorders>
          </w:tcPr>
          <w:p w:rsidR="0018722C">
            <w:pPr>
              <w:topLinePunct/>
              <w:ind w:leftChars="0" w:left="0" w:rightChars="0" w:right="0" w:firstLineChars="0" w:firstLine="0"/>
              <w:spacing w:line="240" w:lineRule="atLeast"/>
            </w:pPr>
            <w:r>
              <w:t>7</w:t>
            </w:r>
          </w:p>
        </w:tc>
        <w:tc>
          <w:tcPr>
            <w:tcW w:w="761" w:type="dxa"/>
            <w:tcBorders>
              <w:top w:val="single" w:sz="8" w:space="0" w:color="000000"/>
            </w:tcBorders>
          </w:tcPr>
          <w:p w:rsidR="0018722C">
            <w:pPr>
              <w:topLinePunct/>
              <w:ind w:leftChars="0" w:left="0" w:rightChars="0" w:right="0" w:firstLineChars="0" w:firstLine="0"/>
              <w:spacing w:line="240" w:lineRule="atLeast"/>
            </w:pPr>
            <w:r>
              <w:t>9</w:t>
            </w:r>
          </w:p>
        </w:tc>
        <w:tc>
          <w:tcPr>
            <w:tcW w:w="762" w:type="dxa"/>
            <w:tcBorders>
              <w:top w:val="single" w:sz="8" w:space="0" w:color="000000"/>
            </w:tcBorders>
          </w:tcPr>
          <w:p w:rsidR="0018722C">
            <w:pPr>
              <w:topLinePunct/>
              <w:ind w:leftChars="0" w:left="0" w:rightChars="0" w:right="0" w:firstLineChars="0" w:firstLine="0"/>
              <w:spacing w:line="240" w:lineRule="atLeast"/>
            </w:pPr>
            <w:r>
              <w:t>6</w:t>
            </w:r>
          </w:p>
        </w:tc>
        <w:tc>
          <w:tcPr>
            <w:tcW w:w="761" w:type="dxa"/>
            <w:tcBorders>
              <w:top w:val="single" w:sz="8" w:space="0" w:color="000000"/>
            </w:tcBorders>
          </w:tcPr>
          <w:p w:rsidR="0018722C">
            <w:pPr>
              <w:topLinePunct/>
              <w:ind w:leftChars="0" w:left="0" w:rightChars="0" w:right="0" w:firstLineChars="0" w:firstLine="0"/>
              <w:spacing w:line="240" w:lineRule="atLeast"/>
            </w:pPr>
            <w:r>
              <w:t>10</w:t>
            </w:r>
          </w:p>
        </w:tc>
        <w:tc>
          <w:tcPr>
            <w:tcW w:w="761" w:type="dxa"/>
            <w:tcBorders>
              <w:top w:val="single" w:sz="8" w:space="0" w:color="000000"/>
            </w:tcBorders>
          </w:tcPr>
          <w:p w:rsidR="0018722C">
            <w:pPr>
              <w:topLinePunct/>
              <w:ind w:leftChars="0" w:left="0" w:rightChars="0" w:right="0" w:firstLineChars="0" w:firstLine="0"/>
              <w:spacing w:line="240" w:lineRule="atLeast"/>
            </w:pPr>
            <w:r>
              <w:t>9</w:t>
            </w:r>
          </w:p>
        </w:tc>
        <w:tc>
          <w:tcPr>
            <w:tcW w:w="749" w:type="dxa"/>
            <w:tcBorders>
              <w:top w:val="single" w:sz="8" w:space="0" w:color="000000"/>
            </w:tcBorders>
          </w:tcPr>
          <w:p w:rsidR="0018722C">
            <w:pPr>
              <w:topLinePunct/>
              <w:ind w:leftChars="0" w:left="0" w:rightChars="0" w:right="0" w:firstLineChars="0" w:firstLine="0"/>
              <w:spacing w:line="240" w:lineRule="atLeast"/>
            </w:pPr>
            <w:r>
              <w:t>7</w:t>
            </w:r>
          </w:p>
        </w:tc>
        <w:tc>
          <w:tcPr>
            <w:tcW w:w="767" w:type="dxa"/>
            <w:tcBorders>
              <w:top w:val="single" w:sz="8" w:space="0" w:color="000000"/>
            </w:tcBorders>
          </w:tcPr>
          <w:p w:rsidR="0018722C">
            <w:pPr>
              <w:topLinePunct/>
              <w:ind w:leftChars="0" w:left="0" w:rightChars="0" w:right="0" w:firstLineChars="0" w:firstLine="0"/>
              <w:spacing w:line="240" w:lineRule="atLeast"/>
            </w:pPr>
            <w:r>
              <w:t>7</w:t>
            </w:r>
          </w:p>
        </w:tc>
        <w:tc>
          <w:tcPr>
            <w:tcW w:w="582" w:type="dxa"/>
            <w:tcBorders>
              <w:top w:val="single" w:sz="8" w:space="0" w:color="000000"/>
            </w:tcBorders>
          </w:tcPr>
          <w:p w:rsidR="0018722C">
            <w:pPr>
              <w:topLinePunct/>
              <w:ind w:leftChars="0" w:left="0" w:rightChars="0" w:right="0" w:firstLineChars="0" w:firstLine="0"/>
              <w:spacing w:line="240" w:lineRule="atLeast"/>
            </w:pPr>
            <w:r>
              <w:t>79</w:t>
            </w:r>
          </w:p>
        </w:tc>
      </w:tr>
      <w:tr>
        <w:trPr>
          <w:trHeight w:val="380" w:hRule="atLeast"/>
        </w:trPr>
        <w:tc>
          <w:tcPr>
            <w:tcW w:w="722" w:type="dxa"/>
          </w:tcPr>
          <w:p w:rsidR="0018722C">
            <w:pPr>
              <w:topLinePunct/>
              <w:ind w:leftChars="0" w:left="0" w:rightChars="0" w:right="0" w:firstLineChars="0" w:firstLine="0"/>
              <w:spacing w:line="240" w:lineRule="atLeast"/>
            </w:pPr>
            <w:r>
              <w:t>2</w:t>
            </w:r>
          </w:p>
        </w:tc>
        <w:tc>
          <w:tcPr>
            <w:tcW w:w="700" w:type="dxa"/>
          </w:tcPr>
          <w:p w:rsidR="0018722C">
            <w:pPr>
              <w:topLinePunct/>
              <w:ind w:leftChars="0" w:left="0" w:rightChars="0" w:right="0" w:firstLineChars="0" w:firstLine="0"/>
              <w:spacing w:line="240" w:lineRule="atLeast"/>
            </w:pPr>
            <w:r>
              <w:t>5</w:t>
            </w:r>
          </w:p>
        </w:tc>
        <w:tc>
          <w:tcPr>
            <w:tcW w:w="699" w:type="dxa"/>
          </w:tcPr>
          <w:p w:rsidR="0018722C">
            <w:pPr>
              <w:topLinePunct/>
              <w:ind w:leftChars="0" w:left="0" w:rightChars="0" w:right="0" w:firstLineChars="0" w:firstLine="0"/>
              <w:spacing w:line="240" w:lineRule="atLeast"/>
            </w:pPr>
            <w:r>
              <w:t>12</w:t>
            </w:r>
          </w:p>
        </w:tc>
        <w:tc>
          <w:tcPr>
            <w:tcW w:w="735" w:type="dxa"/>
          </w:tcPr>
          <w:p w:rsidR="0018722C">
            <w:pPr>
              <w:topLinePunct/>
              <w:ind w:leftChars="0" w:left="0" w:rightChars="0" w:right="0" w:firstLineChars="0" w:firstLine="0"/>
              <w:spacing w:line="240" w:lineRule="atLeast"/>
            </w:pPr>
            <w:r>
              <w:t>9</w:t>
            </w:r>
          </w:p>
        </w:tc>
        <w:tc>
          <w:tcPr>
            <w:tcW w:w="765" w:type="dxa"/>
          </w:tcPr>
          <w:p w:rsidR="0018722C">
            <w:pPr>
              <w:topLinePunct/>
              <w:ind w:leftChars="0" w:left="0" w:rightChars="0" w:right="0" w:firstLineChars="0" w:firstLine="0"/>
              <w:spacing w:line="240" w:lineRule="atLeast"/>
            </w:pPr>
            <w:r>
              <w:t>11</w:t>
            </w:r>
          </w:p>
        </w:tc>
        <w:tc>
          <w:tcPr>
            <w:tcW w:w="764" w:type="dxa"/>
          </w:tcPr>
          <w:p w:rsidR="0018722C">
            <w:pPr>
              <w:topLinePunct/>
              <w:ind w:leftChars="0" w:left="0" w:rightChars="0" w:right="0" w:firstLineChars="0" w:firstLine="0"/>
              <w:spacing w:line="240" w:lineRule="atLeast"/>
            </w:pPr>
            <w:r>
              <w:t>13</w:t>
            </w:r>
          </w:p>
        </w:tc>
        <w:tc>
          <w:tcPr>
            <w:tcW w:w="761" w:type="dxa"/>
          </w:tcPr>
          <w:p w:rsidR="0018722C">
            <w:pPr>
              <w:topLinePunct/>
              <w:ind w:leftChars="0" w:left="0" w:rightChars="0" w:right="0" w:firstLineChars="0" w:firstLine="0"/>
              <w:spacing w:line="240" w:lineRule="atLeast"/>
            </w:pPr>
            <w:r>
              <w:t>10</w:t>
            </w:r>
          </w:p>
        </w:tc>
        <w:tc>
          <w:tcPr>
            <w:tcW w:w="762"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12</w:t>
            </w:r>
          </w:p>
        </w:tc>
        <w:tc>
          <w:tcPr>
            <w:tcW w:w="761" w:type="dxa"/>
          </w:tcPr>
          <w:p w:rsidR="0018722C">
            <w:pPr>
              <w:topLinePunct/>
              <w:ind w:leftChars="0" w:left="0" w:rightChars="0" w:right="0" w:firstLineChars="0" w:firstLine="0"/>
              <w:spacing w:line="240" w:lineRule="atLeast"/>
            </w:pPr>
            <w:r>
              <w:t>11</w:t>
            </w:r>
          </w:p>
        </w:tc>
        <w:tc>
          <w:tcPr>
            <w:tcW w:w="749" w:type="dxa"/>
          </w:tcPr>
          <w:p w:rsidR="0018722C">
            <w:pPr>
              <w:topLinePunct/>
              <w:ind w:leftChars="0" w:left="0" w:rightChars="0" w:right="0" w:firstLineChars="0" w:firstLine="0"/>
              <w:spacing w:line="240" w:lineRule="atLeast"/>
            </w:pPr>
            <w:r>
              <w:t>10</w:t>
            </w:r>
          </w:p>
        </w:tc>
        <w:tc>
          <w:tcPr>
            <w:tcW w:w="767" w:type="dxa"/>
          </w:tcPr>
          <w:p w:rsidR="0018722C">
            <w:pPr>
              <w:topLinePunct/>
              <w:ind w:leftChars="0" w:left="0" w:rightChars="0" w:right="0" w:firstLineChars="0" w:firstLine="0"/>
              <w:spacing w:line="240" w:lineRule="atLeast"/>
            </w:pPr>
            <w:r>
              <w:t>10</w:t>
            </w:r>
          </w:p>
        </w:tc>
        <w:tc>
          <w:tcPr>
            <w:tcW w:w="582" w:type="dxa"/>
          </w:tcPr>
          <w:p w:rsidR="0018722C">
            <w:pPr>
              <w:topLinePunct/>
              <w:ind w:leftChars="0" w:left="0" w:rightChars="0" w:right="0" w:firstLineChars="0" w:firstLine="0"/>
              <w:spacing w:line="240" w:lineRule="atLeast"/>
            </w:pPr>
            <w:r>
              <w:t>108</w:t>
            </w:r>
          </w:p>
        </w:tc>
      </w:tr>
      <w:tr>
        <w:trPr>
          <w:trHeight w:val="380" w:hRule="atLeast"/>
        </w:trPr>
        <w:tc>
          <w:tcPr>
            <w:tcW w:w="722" w:type="dxa"/>
          </w:tcPr>
          <w:p w:rsidR="0018722C">
            <w:pPr>
              <w:topLinePunct/>
              <w:ind w:leftChars="0" w:left="0" w:rightChars="0" w:right="0" w:firstLineChars="0" w:firstLine="0"/>
              <w:spacing w:line="240" w:lineRule="atLeast"/>
            </w:pPr>
            <w:r>
              <w:t>4</w:t>
            </w:r>
          </w:p>
        </w:tc>
        <w:tc>
          <w:tcPr>
            <w:tcW w:w="700" w:type="dxa"/>
          </w:tcPr>
          <w:p w:rsidR="0018722C">
            <w:pPr>
              <w:topLinePunct/>
              <w:ind w:leftChars="0" w:left="0" w:rightChars="0" w:right="0" w:firstLineChars="0" w:firstLine="0"/>
              <w:spacing w:line="240" w:lineRule="atLeast"/>
            </w:pPr>
            <w:r>
              <w:t>5</w:t>
            </w:r>
          </w:p>
        </w:tc>
        <w:tc>
          <w:tcPr>
            <w:tcW w:w="699" w:type="dxa"/>
          </w:tcPr>
          <w:p w:rsidR="0018722C">
            <w:pPr>
              <w:topLinePunct/>
              <w:ind w:leftChars="0" w:left="0" w:rightChars="0" w:right="0" w:firstLineChars="0" w:firstLine="0"/>
              <w:spacing w:line="240" w:lineRule="atLeast"/>
            </w:pPr>
            <w:r>
              <w:t>10</w:t>
            </w:r>
          </w:p>
        </w:tc>
        <w:tc>
          <w:tcPr>
            <w:tcW w:w="735" w:type="dxa"/>
          </w:tcPr>
          <w:p w:rsidR="0018722C">
            <w:pPr>
              <w:topLinePunct/>
              <w:ind w:leftChars="0" w:left="0" w:rightChars="0" w:right="0" w:firstLineChars="0" w:firstLine="0"/>
              <w:spacing w:line="240" w:lineRule="atLeast"/>
            </w:pPr>
            <w:r>
              <w:t>14</w:t>
            </w:r>
          </w:p>
        </w:tc>
        <w:tc>
          <w:tcPr>
            <w:tcW w:w="765" w:type="dxa"/>
          </w:tcPr>
          <w:p w:rsidR="0018722C">
            <w:pPr>
              <w:topLinePunct/>
              <w:ind w:leftChars="0" w:left="0" w:rightChars="0" w:right="0" w:firstLineChars="0" w:firstLine="0"/>
              <w:spacing w:line="240" w:lineRule="atLeast"/>
            </w:pPr>
            <w:r>
              <w:t>13</w:t>
            </w:r>
          </w:p>
        </w:tc>
        <w:tc>
          <w:tcPr>
            <w:tcW w:w="764" w:type="dxa"/>
          </w:tcPr>
          <w:p w:rsidR="0018722C">
            <w:pPr>
              <w:topLinePunct/>
              <w:ind w:leftChars="0" w:left="0" w:rightChars="0" w:right="0" w:firstLineChars="0" w:firstLine="0"/>
              <w:spacing w:line="240" w:lineRule="atLeast"/>
            </w:pPr>
            <w:r>
              <w:t>11</w:t>
            </w:r>
          </w:p>
        </w:tc>
        <w:tc>
          <w:tcPr>
            <w:tcW w:w="761" w:type="dxa"/>
          </w:tcPr>
          <w:p w:rsidR="0018722C">
            <w:pPr>
              <w:topLinePunct/>
              <w:ind w:leftChars="0" w:left="0" w:rightChars="0" w:right="0" w:firstLineChars="0" w:firstLine="0"/>
              <w:spacing w:line="240" w:lineRule="atLeast"/>
            </w:pPr>
            <w:r>
              <w:t>12</w:t>
            </w:r>
          </w:p>
        </w:tc>
        <w:tc>
          <w:tcPr>
            <w:tcW w:w="762"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15</w:t>
            </w:r>
          </w:p>
        </w:tc>
        <w:tc>
          <w:tcPr>
            <w:tcW w:w="761" w:type="dxa"/>
          </w:tcPr>
          <w:p w:rsidR="0018722C">
            <w:pPr>
              <w:topLinePunct/>
              <w:ind w:leftChars="0" w:left="0" w:rightChars="0" w:right="0" w:firstLineChars="0" w:firstLine="0"/>
              <w:spacing w:line="240" w:lineRule="atLeast"/>
            </w:pPr>
            <w:r>
              <w:t>12</w:t>
            </w:r>
          </w:p>
        </w:tc>
        <w:tc>
          <w:tcPr>
            <w:tcW w:w="749" w:type="dxa"/>
          </w:tcPr>
          <w:p w:rsidR="0018722C">
            <w:pPr>
              <w:topLinePunct/>
              <w:ind w:leftChars="0" w:left="0" w:rightChars="0" w:right="0" w:firstLineChars="0" w:firstLine="0"/>
              <w:spacing w:line="240" w:lineRule="atLeast"/>
            </w:pPr>
            <w:r>
              <w:t>13</w:t>
            </w:r>
          </w:p>
        </w:tc>
        <w:tc>
          <w:tcPr>
            <w:tcW w:w="767" w:type="dxa"/>
          </w:tcPr>
          <w:p w:rsidR="0018722C">
            <w:pPr>
              <w:topLinePunct/>
              <w:ind w:leftChars="0" w:left="0" w:rightChars="0" w:right="0" w:firstLineChars="0" w:firstLine="0"/>
              <w:spacing w:line="240" w:lineRule="atLeast"/>
            </w:pPr>
            <w:r>
              <w:t>11</w:t>
            </w:r>
          </w:p>
        </w:tc>
        <w:tc>
          <w:tcPr>
            <w:tcW w:w="582" w:type="dxa"/>
          </w:tcPr>
          <w:p w:rsidR="0018722C">
            <w:pPr>
              <w:topLinePunct/>
              <w:ind w:leftChars="0" w:left="0" w:rightChars="0" w:right="0" w:firstLineChars="0" w:firstLine="0"/>
              <w:spacing w:line="240" w:lineRule="atLeast"/>
            </w:pPr>
            <w:r>
              <w:t>120</w:t>
            </w:r>
          </w:p>
        </w:tc>
      </w:tr>
      <w:tr>
        <w:trPr>
          <w:trHeight w:val="380" w:hRule="atLeast"/>
        </w:trPr>
        <w:tc>
          <w:tcPr>
            <w:tcW w:w="722" w:type="dxa"/>
          </w:tcPr>
          <w:p w:rsidR="0018722C">
            <w:pPr>
              <w:topLinePunct/>
              <w:ind w:leftChars="0" w:left="0" w:rightChars="0" w:right="0" w:firstLineChars="0" w:firstLine="0"/>
              <w:spacing w:line="240" w:lineRule="atLeast"/>
            </w:pPr>
            <w:r>
              <w:t>6</w:t>
            </w:r>
          </w:p>
        </w:tc>
        <w:tc>
          <w:tcPr>
            <w:tcW w:w="700" w:type="dxa"/>
          </w:tcPr>
          <w:p w:rsidR="0018722C">
            <w:pPr>
              <w:topLinePunct/>
              <w:ind w:leftChars="0" w:left="0" w:rightChars="0" w:right="0" w:firstLineChars="0" w:firstLine="0"/>
              <w:spacing w:line="240" w:lineRule="atLeast"/>
            </w:pPr>
            <w:r>
              <w:t>15</w:t>
            </w:r>
          </w:p>
        </w:tc>
        <w:tc>
          <w:tcPr>
            <w:tcW w:w="699" w:type="dxa"/>
          </w:tcPr>
          <w:p w:rsidR="0018722C">
            <w:pPr>
              <w:topLinePunct/>
              <w:ind w:leftChars="0" w:left="0" w:rightChars="0" w:right="0" w:firstLineChars="0" w:firstLine="0"/>
              <w:spacing w:line="240" w:lineRule="atLeast"/>
            </w:pPr>
            <w:r>
              <w:t>11</w:t>
            </w:r>
          </w:p>
        </w:tc>
        <w:tc>
          <w:tcPr>
            <w:tcW w:w="735" w:type="dxa"/>
          </w:tcPr>
          <w:p w:rsidR="0018722C">
            <w:pPr>
              <w:topLinePunct/>
              <w:ind w:leftChars="0" w:left="0" w:rightChars="0" w:right="0" w:firstLineChars="0" w:firstLine="0"/>
              <w:spacing w:line="240" w:lineRule="atLeast"/>
            </w:pPr>
            <w:r>
              <w:t>12</w:t>
            </w:r>
          </w:p>
        </w:tc>
        <w:tc>
          <w:tcPr>
            <w:tcW w:w="765" w:type="dxa"/>
          </w:tcPr>
          <w:p w:rsidR="0018722C">
            <w:pPr>
              <w:topLinePunct/>
              <w:ind w:leftChars="0" w:left="0" w:rightChars="0" w:right="0" w:firstLineChars="0" w:firstLine="0"/>
              <w:spacing w:line="240" w:lineRule="atLeast"/>
            </w:pPr>
            <w:r>
              <w:t>13</w:t>
            </w:r>
          </w:p>
        </w:tc>
        <w:tc>
          <w:tcPr>
            <w:tcW w:w="764"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11</w:t>
            </w:r>
          </w:p>
        </w:tc>
        <w:tc>
          <w:tcPr>
            <w:tcW w:w="762" w:type="dxa"/>
          </w:tcPr>
          <w:p w:rsidR="0018722C">
            <w:pPr>
              <w:topLinePunct/>
              <w:ind w:leftChars="0" w:left="0" w:rightChars="0" w:right="0" w:firstLineChars="0" w:firstLine="0"/>
              <w:spacing w:line="240" w:lineRule="atLeast"/>
            </w:pPr>
            <w:r>
              <w:t>12</w:t>
            </w:r>
          </w:p>
        </w:tc>
        <w:tc>
          <w:tcPr>
            <w:tcW w:w="761"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12</w:t>
            </w:r>
          </w:p>
        </w:tc>
        <w:tc>
          <w:tcPr>
            <w:tcW w:w="749" w:type="dxa"/>
          </w:tcPr>
          <w:p w:rsidR="0018722C">
            <w:pPr>
              <w:topLinePunct/>
              <w:ind w:leftChars="0" w:left="0" w:rightChars="0" w:right="0" w:firstLineChars="0" w:firstLine="0"/>
              <w:spacing w:line="240" w:lineRule="atLeast"/>
            </w:pPr>
            <w:r>
              <w:t>12</w:t>
            </w:r>
          </w:p>
        </w:tc>
        <w:tc>
          <w:tcPr>
            <w:tcW w:w="767" w:type="dxa"/>
          </w:tcPr>
          <w:p w:rsidR="0018722C">
            <w:pPr>
              <w:topLinePunct/>
              <w:ind w:leftChars="0" w:left="0" w:rightChars="0" w:right="0" w:firstLineChars="0" w:firstLine="0"/>
              <w:spacing w:line="240" w:lineRule="atLeast"/>
            </w:pPr>
            <w:r>
              <w:t>10</w:t>
            </w:r>
          </w:p>
        </w:tc>
        <w:tc>
          <w:tcPr>
            <w:tcW w:w="582" w:type="dxa"/>
          </w:tcPr>
          <w:p w:rsidR="0018722C">
            <w:pPr>
              <w:topLinePunct/>
              <w:ind w:leftChars="0" w:left="0" w:rightChars="0" w:right="0" w:firstLineChars="0" w:firstLine="0"/>
              <w:spacing w:line="240" w:lineRule="atLeast"/>
            </w:pPr>
            <w:r>
              <w:t>113</w:t>
            </w:r>
          </w:p>
        </w:tc>
      </w:tr>
      <w:tr>
        <w:trPr>
          <w:trHeight w:val="380" w:hRule="atLeast"/>
        </w:trPr>
        <w:tc>
          <w:tcPr>
            <w:tcW w:w="722" w:type="dxa"/>
          </w:tcPr>
          <w:p w:rsidR="0018722C">
            <w:pPr>
              <w:topLinePunct/>
              <w:ind w:leftChars="0" w:left="0" w:rightChars="0" w:right="0" w:firstLineChars="0" w:firstLine="0"/>
              <w:spacing w:line="240" w:lineRule="atLeast"/>
            </w:pPr>
            <w:r>
              <w:t>8</w:t>
            </w:r>
          </w:p>
        </w:tc>
        <w:tc>
          <w:tcPr>
            <w:tcW w:w="700" w:type="dxa"/>
          </w:tcPr>
          <w:p w:rsidR="0018722C">
            <w:pPr>
              <w:topLinePunct/>
              <w:ind w:leftChars="0" w:left="0" w:rightChars="0" w:right="0" w:firstLineChars="0" w:firstLine="0"/>
              <w:spacing w:line="240" w:lineRule="atLeast"/>
            </w:pPr>
            <w:r>
              <w:t>15</w:t>
            </w:r>
          </w:p>
        </w:tc>
        <w:tc>
          <w:tcPr>
            <w:tcW w:w="699" w:type="dxa"/>
          </w:tcPr>
          <w:p w:rsidR="0018722C">
            <w:pPr>
              <w:topLinePunct/>
              <w:ind w:leftChars="0" w:left="0" w:rightChars="0" w:right="0" w:firstLineChars="0" w:firstLine="0"/>
              <w:spacing w:line="240" w:lineRule="atLeast"/>
            </w:pPr>
            <w:r>
              <w:t>11</w:t>
            </w:r>
          </w:p>
        </w:tc>
        <w:tc>
          <w:tcPr>
            <w:tcW w:w="735" w:type="dxa"/>
          </w:tcPr>
          <w:p w:rsidR="0018722C">
            <w:pPr>
              <w:topLinePunct/>
              <w:ind w:leftChars="0" w:left="0" w:rightChars="0" w:right="0" w:firstLineChars="0" w:firstLine="0"/>
              <w:spacing w:line="240" w:lineRule="atLeast"/>
            </w:pPr>
            <w:r>
              <w:t>13</w:t>
            </w:r>
          </w:p>
        </w:tc>
        <w:tc>
          <w:tcPr>
            <w:tcW w:w="765" w:type="dxa"/>
          </w:tcPr>
          <w:p w:rsidR="0018722C">
            <w:pPr>
              <w:topLinePunct/>
              <w:ind w:leftChars="0" w:left="0" w:rightChars="0" w:right="0" w:firstLineChars="0" w:firstLine="0"/>
              <w:spacing w:line="240" w:lineRule="atLeast"/>
            </w:pPr>
            <w:r>
              <w:t>14</w:t>
            </w:r>
          </w:p>
        </w:tc>
        <w:tc>
          <w:tcPr>
            <w:tcW w:w="764"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14</w:t>
            </w:r>
          </w:p>
        </w:tc>
        <w:tc>
          <w:tcPr>
            <w:tcW w:w="762" w:type="dxa"/>
          </w:tcPr>
          <w:p w:rsidR="0018722C">
            <w:pPr>
              <w:topLinePunct/>
              <w:ind w:leftChars="0" w:left="0" w:rightChars="0" w:right="0" w:firstLineChars="0" w:firstLine="0"/>
              <w:spacing w:line="240" w:lineRule="atLeast"/>
            </w:pPr>
            <w:r>
              <w:t>14</w:t>
            </w:r>
          </w:p>
        </w:tc>
        <w:tc>
          <w:tcPr>
            <w:tcW w:w="761" w:type="dxa"/>
          </w:tcPr>
          <w:p w:rsidR="0018722C">
            <w:pPr>
              <w:topLinePunct/>
              <w:ind w:leftChars="0" w:left="0" w:rightChars="0" w:right="0" w:firstLineChars="0" w:firstLine="0"/>
              <w:spacing w:line="240" w:lineRule="atLeast"/>
            </w:pPr>
            <w:r>
              <w:t>12</w:t>
            </w:r>
          </w:p>
        </w:tc>
        <w:tc>
          <w:tcPr>
            <w:tcW w:w="761" w:type="dxa"/>
          </w:tcPr>
          <w:p w:rsidR="0018722C">
            <w:pPr>
              <w:topLinePunct/>
              <w:ind w:leftChars="0" w:left="0" w:rightChars="0" w:right="0" w:firstLineChars="0" w:firstLine="0"/>
              <w:spacing w:line="240" w:lineRule="atLeast"/>
            </w:pPr>
            <w:r>
              <w:t>13</w:t>
            </w:r>
          </w:p>
        </w:tc>
        <w:tc>
          <w:tcPr>
            <w:tcW w:w="749" w:type="dxa"/>
          </w:tcPr>
          <w:p w:rsidR="0018722C">
            <w:pPr>
              <w:topLinePunct/>
              <w:ind w:leftChars="0" w:left="0" w:rightChars="0" w:right="0" w:firstLineChars="0" w:firstLine="0"/>
              <w:spacing w:line="240" w:lineRule="atLeast"/>
            </w:pPr>
            <w:r>
              <w:t>13</w:t>
            </w:r>
          </w:p>
        </w:tc>
        <w:tc>
          <w:tcPr>
            <w:tcW w:w="767" w:type="dxa"/>
          </w:tcPr>
          <w:p w:rsidR="0018722C">
            <w:pPr>
              <w:topLinePunct/>
              <w:ind w:leftChars="0" w:left="0" w:rightChars="0" w:right="0" w:firstLineChars="0" w:firstLine="0"/>
              <w:spacing w:line="240" w:lineRule="atLeast"/>
            </w:pPr>
            <w:r>
              <w:t>12</w:t>
            </w:r>
          </w:p>
        </w:tc>
        <w:tc>
          <w:tcPr>
            <w:tcW w:w="582" w:type="dxa"/>
          </w:tcPr>
          <w:p w:rsidR="0018722C">
            <w:pPr>
              <w:topLinePunct/>
              <w:ind w:leftChars="0" w:left="0" w:rightChars="0" w:right="0" w:firstLineChars="0" w:firstLine="0"/>
              <w:spacing w:line="240" w:lineRule="atLeast"/>
            </w:pPr>
            <w:r>
              <w:t>126</w:t>
            </w:r>
          </w:p>
        </w:tc>
      </w:tr>
      <w:tr>
        <w:trPr>
          <w:trHeight w:val="380" w:hRule="atLeast"/>
        </w:trPr>
        <w:tc>
          <w:tcPr>
            <w:tcW w:w="722" w:type="dxa"/>
          </w:tcPr>
          <w:p w:rsidR="0018722C">
            <w:pPr>
              <w:topLinePunct/>
              <w:ind w:leftChars="0" w:left="0" w:rightChars="0" w:right="0" w:firstLineChars="0" w:firstLine="0"/>
              <w:spacing w:line="240" w:lineRule="atLeast"/>
            </w:pPr>
            <w:r>
              <w:t>10</w:t>
            </w:r>
          </w:p>
        </w:tc>
        <w:tc>
          <w:tcPr>
            <w:tcW w:w="700" w:type="dxa"/>
          </w:tcPr>
          <w:p w:rsidR="0018722C">
            <w:pPr>
              <w:topLinePunct/>
              <w:ind w:leftChars="0" w:left="0" w:rightChars="0" w:right="0" w:firstLineChars="0" w:firstLine="0"/>
              <w:spacing w:line="240" w:lineRule="atLeast"/>
            </w:pPr>
            <w:r>
              <w:t>25</w:t>
            </w:r>
          </w:p>
        </w:tc>
        <w:tc>
          <w:tcPr>
            <w:tcW w:w="699" w:type="dxa"/>
          </w:tcPr>
          <w:p w:rsidR="0018722C">
            <w:pPr>
              <w:topLinePunct/>
              <w:ind w:leftChars="0" w:left="0" w:rightChars="0" w:right="0" w:firstLineChars="0" w:firstLine="0"/>
              <w:spacing w:line="240" w:lineRule="atLeast"/>
            </w:pPr>
            <w:r>
              <w:t>11</w:t>
            </w:r>
          </w:p>
        </w:tc>
        <w:tc>
          <w:tcPr>
            <w:tcW w:w="735" w:type="dxa"/>
          </w:tcPr>
          <w:p w:rsidR="0018722C">
            <w:pPr>
              <w:topLinePunct/>
              <w:ind w:leftChars="0" w:left="0" w:rightChars="0" w:right="0" w:firstLineChars="0" w:firstLine="0"/>
              <w:spacing w:line="240" w:lineRule="atLeast"/>
            </w:pPr>
            <w:r>
              <w:t>9</w:t>
            </w:r>
          </w:p>
        </w:tc>
        <w:tc>
          <w:tcPr>
            <w:tcW w:w="765" w:type="dxa"/>
          </w:tcPr>
          <w:p w:rsidR="0018722C">
            <w:pPr>
              <w:topLinePunct/>
              <w:ind w:leftChars="0" w:left="0" w:rightChars="0" w:right="0" w:firstLineChars="0" w:firstLine="0"/>
              <w:spacing w:line="240" w:lineRule="atLeast"/>
            </w:pPr>
            <w:r>
              <w:t>8</w:t>
            </w:r>
          </w:p>
        </w:tc>
        <w:tc>
          <w:tcPr>
            <w:tcW w:w="764" w:type="dxa"/>
          </w:tcPr>
          <w:p w:rsidR="0018722C">
            <w:pPr>
              <w:topLinePunct/>
              <w:ind w:leftChars="0" w:left="0" w:rightChars="0" w:right="0" w:firstLineChars="0" w:firstLine="0"/>
              <w:spacing w:line="240" w:lineRule="atLeast"/>
            </w:pPr>
            <w:r>
              <w:t>12</w:t>
            </w:r>
          </w:p>
        </w:tc>
        <w:tc>
          <w:tcPr>
            <w:tcW w:w="761" w:type="dxa"/>
          </w:tcPr>
          <w:p w:rsidR="0018722C">
            <w:pPr>
              <w:topLinePunct/>
              <w:ind w:leftChars="0" w:left="0" w:rightChars="0" w:right="0" w:firstLineChars="0" w:firstLine="0"/>
              <w:spacing w:line="240" w:lineRule="atLeast"/>
            </w:pPr>
            <w:r>
              <w:t>12</w:t>
            </w:r>
          </w:p>
        </w:tc>
        <w:tc>
          <w:tcPr>
            <w:tcW w:w="762" w:type="dxa"/>
          </w:tcPr>
          <w:p w:rsidR="0018722C">
            <w:pPr>
              <w:topLinePunct/>
              <w:ind w:leftChars="0" w:left="0" w:rightChars="0" w:right="0" w:firstLineChars="0" w:firstLine="0"/>
              <w:spacing w:line="240" w:lineRule="atLeast"/>
            </w:pPr>
            <w:r>
              <w:t>11</w:t>
            </w:r>
          </w:p>
        </w:tc>
        <w:tc>
          <w:tcPr>
            <w:tcW w:w="761"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12</w:t>
            </w:r>
          </w:p>
        </w:tc>
        <w:tc>
          <w:tcPr>
            <w:tcW w:w="749" w:type="dxa"/>
          </w:tcPr>
          <w:p w:rsidR="0018722C">
            <w:pPr>
              <w:topLinePunct/>
              <w:ind w:leftChars="0" w:left="0" w:rightChars="0" w:right="0" w:firstLineChars="0" w:firstLine="0"/>
              <w:spacing w:line="240" w:lineRule="atLeast"/>
            </w:pPr>
            <w:r>
              <w:t>11</w:t>
            </w:r>
          </w:p>
        </w:tc>
        <w:tc>
          <w:tcPr>
            <w:tcW w:w="767" w:type="dxa"/>
          </w:tcPr>
          <w:p w:rsidR="0018722C">
            <w:pPr>
              <w:topLinePunct/>
              <w:ind w:leftChars="0" w:left="0" w:rightChars="0" w:right="0" w:firstLineChars="0" w:firstLine="0"/>
              <w:spacing w:line="240" w:lineRule="atLeast"/>
            </w:pPr>
            <w:r>
              <w:t>10</w:t>
            </w:r>
          </w:p>
        </w:tc>
        <w:tc>
          <w:tcPr>
            <w:tcW w:w="582" w:type="dxa"/>
          </w:tcPr>
          <w:p w:rsidR="0018722C">
            <w:pPr>
              <w:topLinePunct/>
              <w:ind w:leftChars="0" w:left="0" w:rightChars="0" w:right="0" w:firstLineChars="0" w:firstLine="0"/>
              <w:spacing w:line="240" w:lineRule="atLeast"/>
            </w:pPr>
            <w:r>
              <w:t>106</w:t>
            </w:r>
          </w:p>
        </w:tc>
      </w:tr>
      <w:tr>
        <w:trPr>
          <w:trHeight w:val="380" w:hRule="atLeast"/>
        </w:trPr>
        <w:tc>
          <w:tcPr>
            <w:tcW w:w="722" w:type="dxa"/>
          </w:tcPr>
          <w:p w:rsidR="0018722C">
            <w:pPr>
              <w:topLinePunct/>
              <w:ind w:leftChars="0" w:left="0" w:rightChars="0" w:right="0" w:firstLineChars="0" w:firstLine="0"/>
              <w:spacing w:line="240" w:lineRule="atLeast"/>
            </w:pPr>
            <w:r>
              <w:t>12</w:t>
            </w:r>
          </w:p>
        </w:tc>
        <w:tc>
          <w:tcPr>
            <w:tcW w:w="700" w:type="dxa"/>
          </w:tcPr>
          <w:p w:rsidR="0018722C">
            <w:pPr>
              <w:topLinePunct/>
              <w:ind w:leftChars="0" w:left="0" w:rightChars="0" w:right="0" w:firstLineChars="0" w:firstLine="0"/>
              <w:spacing w:line="240" w:lineRule="atLeast"/>
            </w:pPr>
            <w:r>
              <w:t>25</w:t>
            </w:r>
          </w:p>
        </w:tc>
        <w:tc>
          <w:tcPr>
            <w:tcW w:w="699" w:type="dxa"/>
          </w:tcPr>
          <w:p w:rsidR="0018722C">
            <w:pPr>
              <w:topLinePunct/>
              <w:ind w:leftChars="0" w:left="0" w:rightChars="0" w:right="0" w:firstLineChars="0" w:firstLine="0"/>
              <w:spacing w:line="240" w:lineRule="atLeast"/>
            </w:pPr>
            <w:r>
              <w:t>11</w:t>
            </w:r>
          </w:p>
        </w:tc>
        <w:tc>
          <w:tcPr>
            <w:tcW w:w="735" w:type="dxa"/>
          </w:tcPr>
          <w:p w:rsidR="0018722C">
            <w:pPr>
              <w:topLinePunct/>
              <w:ind w:leftChars="0" w:left="0" w:rightChars="0" w:right="0" w:firstLineChars="0" w:firstLine="0"/>
              <w:spacing w:line="240" w:lineRule="atLeast"/>
            </w:pPr>
            <w:r>
              <w:t>13</w:t>
            </w:r>
          </w:p>
        </w:tc>
        <w:tc>
          <w:tcPr>
            <w:tcW w:w="765" w:type="dxa"/>
          </w:tcPr>
          <w:p w:rsidR="0018722C">
            <w:pPr>
              <w:topLinePunct/>
              <w:ind w:leftChars="0" w:left="0" w:rightChars="0" w:right="0" w:firstLineChars="0" w:firstLine="0"/>
              <w:spacing w:line="240" w:lineRule="atLeast"/>
            </w:pPr>
            <w:r>
              <w:t>12</w:t>
            </w:r>
          </w:p>
        </w:tc>
        <w:tc>
          <w:tcPr>
            <w:tcW w:w="764"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11</w:t>
            </w:r>
          </w:p>
        </w:tc>
        <w:tc>
          <w:tcPr>
            <w:tcW w:w="762" w:type="dxa"/>
          </w:tcPr>
          <w:p w:rsidR="0018722C">
            <w:pPr>
              <w:topLinePunct/>
              <w:ind w:leftChars="0" w:left="0" w:rightChars="0" w:right="0" w:firstLineChars="0" w:firstLine="0"/>
              <w:spacing w:line="240" w:lineRule="atLeast"/>
            </w:pPr>
            <w:r>
              <w:t>12</w:t>
            </w:r>
          </w:p>
        </w:tc>
        <w:tc>
          <w:tcPr>
            <w:tcW w:w="761"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12</w:t>
            </w:r>
          </w:p>
        </w:tc>
        <w:tc>
          <w:tcPr>
            <w:tcW w:w="749" w:type="dxa"/>
          </w:tcPr>
          <w:p w:rsidR="0018722C">
            <w:pPr>
              <w:topLinePunct/>
              <w:ind w:leftChars="0" w:left="0" w:rightChars="0" w:right="0" w:firstLineChars="0" w:firstLine="0"/>
              <w:spacing w:line="240" w:lineRule="atLeast"/>
            </w:pPr>
            <w:r>
              <w:t>12</w:t>
            </w:r>
          </w:p>
        </w:tc>
        <w:tc>
          <w:tcPr>
            <w:tcW w:w="767" w:type="dxa"/>
          </w:tcPr>
          <w:p w:rsidR="0018722C">
            <w:pPr>
              <w:topLinePunct/>
              <w:ind w:leftChars="0" w:left="0" w:rightChars="0" w:right="0" w:firstLineChars="0" w:firstLine="0"/>
              <w:spacing w:line="240" w:lineRule="atLeast"/>
            </w:pPr>
            <w:r>
              <w:t>11</w:t>
            </w:r>
          </w:p>
        </w:tc>
        <w:tc>
          <w:tcPr>
            <w:tcW w:w="582" w:type="dxa"/>
          </w:tcPr>
          <w:p w:rsidR="0018722C">
            <w:pPr>
              <w:topLinePunct/>
              <w:ind w:leftChars="0" w:left="0" w:rightChars="0" w:right="0" w:firstLineChars="0" w:firstLine="0"/>
              <w:spacing w:line="240" w:lineRule="atLeast"/>
            </w:pPr>
            <w:r>
              <w:t>114</w:t>
            </w:r>
          </w:p>
        </w:tc>
      </w:tr>
      <w:tr>
        <w:trPr>
          <w:trHeight w:val="380" w:hRule="atLeast"/>
        </w:trPr>
        <w:tc>
          <w:tcPr>
            <w:tcW w:w="722" w:type="dxa"/>
            <w:tcBorders>
              <w:bottom w:val="single" w:sz="24" w:space="0" w:color="000000"/>
            </w:tcBorders>
          </w:tcPr>
          <w:p w:rsidR="0018722C">
            <w:pPr>
              <w:topLinePunct/>
              <w:ind w:leftChars="0" w:left="0" w:rightChars="0" w:right="0" w:firstLineChars="0" w:firstLine="0"/>
              <w:spacing w:line="240" w:lineRule="atLeast"/>
            </w:pPr>
            <w:r>
              <w:t>14</w:t>
            </w:r>
          </w:p>
        </w:tc>
        <w:tc>
          <w:tcPr>
            <w:tcW w:w="700" w:type="dxa"/>
            <w:tcBorders>
              <w:bottom w:val="single" w:sz="24" w:space="0" w:color="000000"/>
            </w:tcBorders>
          </w:tcPr>
          <w:p w:rsidR="0018722C">
            <w:pPr>
              <w:topLinePunct/>
              <w:ind w:leftChars="0" w:left="0" w:rightChars="0" w:right="0" w:firstLineChars="0" w:firstLine="0"/>
              <w:spacing w:line="240" w:lineRule="atLeast"/>
            </w:pPr>
            <w:r>
              <w:t>30</w:t>
            </w:r>
          </w:p>
        </w:tc>
        <w:tc>
          <w:tcPr>
            <w:tcW w:w="699" w:type="dxa"/>
            <w:tcBorders>
              <w:bottom w:val="single" w:sz="24" w:space="0" w:color="000000"/>
            </w:tcBorders>
          </w:tcPr>
          <w:p w:rsidR="0018722C">
            <w:pPr>
              <w:topLinePunct/>
              <w:ind w:leftChars="0" w:left="0" w:rightChars="0" w:right="0" w:firstLineChars="0" w:firstLine="0"/>
              <w:spacing w:line="240" w:lineRule="atLeast"/>
            </w:pPr>
            <w:r>
              <w:t>9</w:t>
            </w:r>
          </w:p>
        </w:tc>
        <w:tc>
          <w:tcPr>
            <w:tcW w:w="735" w:type="dxa"/>
            <w:tcBorders>
              <w:bottom w:val="single" w:sz="24" w:space="0" w:color="000000"/>
            </w:tcBorders>
          </w:tcPr>
          <w:p w:rsidR="0018722C">
            <w:pPr>
              <w:topLinePunct/>
              <w:ind w:leftChars="0" w:left="0" w:rightChars="0" w:right="0" w:firstLineChars="0" w:firstLine="0"/>
              <w:spacing w:line="240" w:lineRule="atLeast"/>
            </w:pPr>
            <w:r>
              <w:t>14</w:t>
            </w:r>
          </w:p>
        </w:tc>
        <w:tc>
          <w:tcPr>
            <w:tcW w:w="765" w:type="dxa"/>
            <w:tcBorders>
              <w:bottom w:val="single" w:sz="24" w:space="0" w:color="000000"/>
            </w:tcBorders>
          </w:tcPr>
          <w:p w:rsidR="0018722C">
            <w:pPr>
              <w:topLinePunct/>
              <w:ind w:leftChars="0" w:left="0" w:rightChars="0" w:right="0" w:firstLineChars="0" w:firstLine="0"/>
              <w:spacing w:line="240" w:lineRule="atLeast"/>
            </w:pPr>
            <w:r>
              <w:t>10</w:t>
            </w:r>
          </w:p>
        </w:tc>
        <w:tc>
          <w:tcPr>
            <w:tcW w:w="764" w:type="dxa"/>
            <w:tcBorders>
              <w:bottom w:val="single" w:sz="24" w:space="0" w:color="000000"/>
            </w:tcBorders>
          </w:tcPr>
          <w:p w:rsidR="0018722C">
            <w:pPr>
              <w:topLinePunct/>
              <w:ind w:leftChars="0" w:left="0" w:rightChars="0" w:right="0" w:firstLineChars="0" w:firstLine="0"/>
              <w:spacing w:line="240" w:lineRule="atLeast"/>
            </w:pPr>
            <w:r>
              <w:t>13</w:t>
            </w:r>
          </w:p>
        </w:tc>
        <w:tc>
          <w:tcPr>
            <w:tcW w:w="761" w:type="dxa"/>
            <w:tcBorders>
              <w:bottom w:val="single" w:sz="24" w:space="0" w:color="000000"/>
            </w:tcBorders>
          </w:tcPr>
          <w:p w:rsidR="0018722C">
            <w:pPr>
              <w:topLinePunct/>
              <w:ind w:leftChars="0" w:left="0" w:rightChars="0" w:right="0" w:firstLineChars="0" w:firstLine="0"/>
              <w:spacing w:line="240" w:lineRule="atLeast"/>
            </w:pPr>
            <w:r>
              <w:t>15</w:t>
            </w:r>
          </w:p>
        </w:tc>
        <w:tc>
          <w:tcPr>
            <w:tcW w:w="762" w:type="dxa"/>
            <w:tcBorders>
              <w:bottom w:val="single" w:sz="24" w:space="0" w:color="000000"/>
            </w:tcBorders>
          </w:tcPr>
          <w:p w:rsidR="0018722C">
            <w:pPr>
              <w:topLinePunct/>
              <w:ind w:leftChars="0" w:left="0" w:rightChars="0" w:right="0" w:firstLineChars="0" w:firstLine="0"/>
              <w:spacing w:line="240" w:lineRule="atLeast"/>
            </w:pPr>
            <w:r>
              <w:t>12</w:t>
            </w:r>
          </w:p>
        </w:tc>
        <w:tc>
          <w:tcPr>
            <w:tcW w:w="761" w:type="dxa"/>
            <w:tcBorders>
              <w:bottom w:val="single" w:sz="24" w:space="0" w:color="000000"/>
            </w:tcBorders>
          </w:tcPr>
          <w:p w:rsidR="0018722C">
            <w:pPr>
              <w:topLinePunct/>
              <w:ind w:leftChars="0" w:left="0" w:rightChars="0" w:right="0" w:firstLineChars="0" w:firstLine="0"/>
              <w:spacing w:line="240" w:lineRule="atLeast"/>
            </w:pPr>
            <w:r>
              <w:t>11</w:t>
            </w:r>
          </w:p>
        </w:tc>
        <w:tc>
          <w:tcPr>
            <w:tcW w:w="761" w:type="dxa"/>
            <w:tcBorders>
              <w:bottom w:val="single" w:sz="24" w:space="0" w:color="000000"/>
            </w:tcBorders>
          </w:tcPr>
          <w:p w:rsidR="0018722C">
            <w:pPr>
              <w:topLinePunct/>
              <w:ind w:leftChars="0" w:left="0" w:rightChars="0" w:right="0" w:firstLineChars="0" w:firstLine="0"/>
              <w:spacing w:line="240" w:lineRule="atLeast"/>
            </w:pPr>
            <w:r>
              <w:t>11</w:t>
            </w:r>
          </w:p>
        </w:tc>
        <w:tc>
          <w:tcPr>
            <w:tcW w:w="749" w:type="dxa"/>
            <w:tcBorders>
              <w:bottom w:val="single" w:sz="24" w:space="0" w:color="000000"/>
            </w:tcBorders>
          </w:tcPr>
          <w:p w:rsidR="0018722C">
            <w:pPr>
              <w:topLinePunct/>
              <w:ind w:leftChars="0" w:left="0" w:rightChars="0" w:right="0" w:firstLineChars="0" w:firstLine="0"/>
              <w:spacing w:line="240" w:lineRule="atLeast"/>
            </w:pPr>
            <w:r>
              <w:t>13</w:t>
            </w:r>
          </w:p>
        </w:tc>
        <w:tc>
          <w:tcPr>
            <w:tcW w:w="767" w:type="dxa"/>
            <w:tcBorders>
              <w:bottom w:val="single" w:sz="24" w:space="0" w:color="000000"/>
            </w:tcBorders>
          </w:tcPr>
          <w:p w:rsidR="0018722C">
            <w:pPr>
              <w:topLinePunct/>
              <w:ind w:leftChars="0" w:left="0" w:rightChars="0" w:right="0" w:firstLineChars="0" w:firstLine="0"/>
              <w:spacing w:line="240" w:lineRule="atLeast"/>
            </w:pPr>
            <w:r>
              <w:t>12</w:t>
            </w:r>
          </w:p>
        </w:tc>
        <w:tc>
          <w:tcPr>
            <w:tcW w:w="582" w:type="dxa"/>
            <w:tcBorders>
              <w:bottom w:val="single" w:sz="24" w:space="0" w:color="000000"/>
            </w:tcBorders>
          </w:tcPr>
          <w:p w:rsidR="0018722C">
            <w:pPr>
              <w:topLinePunct/>
              <w:ind w:leftChars="0" w:left="0" w:rightChars="0" w:right="0" w:firstLineChars="0" w:firstLine="0"/>
              <w:spacing w:line="240" w:lineRule="atLeast"/>
            </w:pPr>
            <w:r>
              <w:t>120</w:t>
            </w:r>
          </w:p>
        </w:tc>
      </w:tr>
      <w:tr>
        <w:trPr>
          <w:trHeight w:val="10" w:hRule="atLeast"/>
        </w:trPr>
        <w:tc>
          <w:tcPr>
            <w:tcW w:w="722" w:type="dxa"/>
            <w:tcBorders>
              <w:top w:val="single" w:sz="24" w:space="0" w:color="000000"/>
              <w:bottom w:val="single" w:sz="6" w:space="0" w:color="000000"/>
            </w:tcBorders>
          </w:tcPr>
          <w:p w:rsidR="00462578"/>
        </w:tc>
        <w:tc>
          <w:tcPr>
            <w:tcW w:w="700" w:type="dxa"/>
            <w:tcBorders>
              <w:top w:val="single" w:sz="24" w:space="0" w:color="000000"/>
              <w:bottom w:val="single" w:sz="6" w:space="0" w:color="000000"/>
            </w:tcBorders>
          </w:tcPr>
          <w:p w:rsidR="00462578"/>
        </w:tc>
        <w:tc>
          <w:tcPr>
            <w:tcW w:w="699" w:type="dxa"/>
            <w:tcBorders>
              <w:top w:val="single" w:sz="24" w:space="0" w:color="000000"/>
              <w:bottom w:val="single" w:sz="6" w:space="0" w:color="000000"/>
            </w:tcBorders>
          </w:tcPr>
          <w:p w:rsidR="00462578"/>
        </w:tc>
        <w:tc>
          <w:tcPr>
            <w:tcW w:w="735" w:type="dxa"/>
            <w:tcBorders>
              <w:top w:val="single" w:sz="24" w:space="0" w:color="000000"/>
              <w:bottom w:val="single" w:sz="6" w:space="0" w:color="000000"/>
            </w:tcBorders>
          </w:tcPr>
          <w:p w:rsidR="00462578"/>
        </w:tc>
        <w:tc>
          <w:tcPr>
            <w:tcW w:w="765" w:type="dxa"/>
            <w:tcBorders>
              <w:top w:val="single" w:sz="24" w:space="0" w:color="000000"/>
              <w:bottom w:val="single" w:sz="6" w:space="0" w:color="000000"/>
            </w:tcBorders>
          </w:tcPr>
          <w:p w:rsidR="00462578"/>
        </w:tc>
        <w:tc>
          <w:tcPr>
            <w:tcW w:w="764"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49" w:type="dxa"/>
            <w:tcBorders>
              <w:top w:val="single" w:sz="24" w:space="0" w:color="000000"/>
              <w:bottom w:val="single" w:sz="6" w:space="0" w:color="000000"/>
            </w:tcBorders>
          </w:tcPr>
          <w:p w:rsidR="00462578"/>
        </w:tc>
        <w:tc>
          <w:tcPr>
            <w:tcW w:w="767" w:type="dxa"/>
            <w:tcBorders>
              <w:top w:val="single" w:sz="24" w:space="0" w:color="000000"/>
              <w:bottom w:val="single" w:sz="6" w:space="0" w:color="000000"/>
            </w:tcBorders>
          </w:tcPr>
          <w:p w:rsidR="00462578"/>
        </w:tc>
        <w:tc>
          <w:tcPr>
            <w:tcW w:w="582" w:type="dxa"/>
            <w:tcBorders>
              <w:top w:val="single" w:sz="24" w:space="0" w:color="000000"/>
              <w:bottom w:val="single" w:sz="6" w:space="0" w:color="000000"/>
            </w:tcBorders>
          </w:tcPr>
          <w:p w:rsidR="00462578"/>
        </w:tc>
      </w:tr>
    </w:tbl>
    <w:p w:rsidR="0018722C">
      <w:pPr>
        <w:rPr/>
        <w:topLinePunct/>
      </w:pPr>
    </w:p>
    <w:p w:rsidR="0018722C">
      <w:pPr>
        <w:pStyle w:val="cw22"/>
        <w:topLinePunct/>
      </w:pPr>
      <w:r>
        <w:t xml:space="preserve">3</w:t>
      </w:r>
      <w:r>
        <w:rPr>
          <w:rFonts w:ascii="黑体" w:hAnsi="黑体" w:eastAsia="黑体" w:hint="eastAsia"/>
        </w:rPr>
        <w:t xml:space="preserve">号</w:t>
      </w:r>
      <w:r w:rsidR="001852F3">
        <w:rPr>
          <w:rFonts w:ascii="黑体" w:hAnsi="黑体" w:eastAsia="黑体" w:hint="eastAsia"/>
        </w:rPr>
        <w:t xml:space="preserve">海水小球藻</w:t>
      </w:r>
      <w:r>
        <w:t xml:space="preserve">Pb=40</w:t>
      </w:r>
      <w:r/>
      <w:r>
        <w:t xml:space="preserve">μg</w:t>
      </w:r>
      <w:r>
        <w:t xml:space="preserve">/</w:t>
      </w:r>
      <w:r>
        <w:t xml:space="preserve">L</w:t>
      </w:r>
      <w:r>
        <w:t xml:space="preserve"> </w:t>
      </w:r>
      <w:r>
        <w:t xml:space="preserve">(</w:t>
      </w:r>
      <w:r>
        <w:t xml:space="preserve">10*40</w:t>
      </w:r>
      <w:r>
        <w:t xml:space="preserve">)</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761"/>
        <w:gridCol w:w="760"/>
        <w:gridCol w:w="760"/>
        <w:gridCol w:w="761"/>
        <w:gridCol w:w="760"/>
        <w:gridCol w:w="760"/>
        <w:gridCol w:w="761"/>
        <w:gridCol w:w="760"/>
        <w:gridCol w:w="760"/>
        <w:gridCol w:w="748"/>
        <w:gridCol w:w="779"/>
        <w:gridCol w:w="621"/>
      </w:tblGrid>
      <w:tr>
        <w:trPr>
          <w:trHeight w:val="10" w:hRule="atLeast"/>
        </w:trPr>
        <w:tc>
          <w:tcPr>
            <w:tcW w:w="773"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79" w:type="dxa"/>
            <w:tcBorders>
              <w:top w:val="single" w:sz="24" w:space="0" w:color="000000"/>
              <w:bottom w:val="single" w:sz="6" w:space="0" w:color="000000"/>
            </w:tcBorders>
          </w:tcPr>
          <w:p w:rsidR="00462578"/>
        </w:tc>
        <w:tc>
          <w:tcPr>
            <w:tcW w:w="621" w:type="dxa"/>
            <w:tcBorders>
              <w:top w:val="single" w:sz="24" w:space="0" w:color="000000"/>
              <w:bottom w:val="single" w:sz="6" w:space="0" w:color="000000"/>
            </w:tcBorders>
          </w:tcPr>
          <w:p w:rsidR="00462578"/>
        </w:tc>
      </w:tr>
      <w:tr>
        <w:trPr>
          <w:trHeight w:val="751" w:hRule="atLeast"/>
        </w:trPr>
        <w:tc>
          <w:tcPr>
            <w:tcW w:w="773"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接种</w:t>
            </w:r>
          </w:p>
          <w:p w:rsidR="0018722C">
            <w:pPr>
              <w:topLinePunct/>
              <w:ind w:leftChars="0" w:left="0" w:rightChars="0" w:right="0" w:firstLineChars="0" w:firstLine="0"/>
              <w:spacing w:line="240" w:lineRule="atLeast"/>
            </w:pPr>
            <w:r>
              <w:rPr>
                <w:rFonts w:ascii="黑体" w:eastAsia="黑体" w:hint="eastAsia"/>
              </w:rPr>
              <w:t>天数</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稀释</w:t>
            </w:r>
          </w:p>
          <w:p w:rsidR="0018722C">
            <w:pPr>
              <w:topLinePunct/>
              <w:ind w:leftChars="0" w:left="0" w:rightChars="0" w:right="0" w:firstLineChars="0" w:firstLine="0"/>
              <w:spacing w:line="240" w:lineRule="atLeast"/>
            </w:pPr>
            <w:r>
              <w:rPr>
                <w:rFonts w:ascii="黑体" w:eastAsia="黑体" w:hint="eastAsia"/>
              </w:rPr>
              <w:t>倍数</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2</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3</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4</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5</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6</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7</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8</w:t>
            </w:r>
          </w:p>
          <w:p w:rsidR="0018722C">
            <w:pPr>
              <w:topLinePunct/>
              <w:ind w:leftChars="0" w:left="0" w:rightChars="0" w:right="0" w:firstLineChars="0" w:firstLine="0"/>
              <w:spacing w:line="240" w:lineRule="atLeast"/>
            </w:pPr>
            <w:r>
              <w:rPr>
                <w:rFonts w:ascii="黑体" w:eastAsia="黑体" w:hint="eastAsia"/>
              </w:rPr>
              <w:t>视野</w:t>
            </w:r>
          </w:p>
        </w:tc>
        <w:tc>
          <w:tcPr>
            <w:tcW w:w="748"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9</w:t>
            </w:r>
          </w:p>
          <w:p w:rsidR="0018722C">
            <w:pPr>
              <w:topLinePunct/>
              <w:ind w:leftChars="0" w:left="0" w:rightChars="0" w:right="0" w:firstLineChars="0" w:firstLine="0"/>
              <w:spacing w:line="240" w:lineRule="atLeast"/>
            </w:pPr>
            <w:r>
              <w:rPr>
                <w:rFonts w:ascii="黑体" w:eastAsia="黑体" w:hint="eastAsia"/>
              </w:rPr>
              <w:t>视野</w:t>
            </w:r>
          </w:p>
        </w:tc>
        <w:tc>
          <w:tcPr>
            <w:tcW w:w="779"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10</w:t>
            </w:r>
          </w:p>
          <w:p w:rsidR="0018722C">
            <w:pPr>
              <w:topLinePunct/>
              <w:ind w:leftChars="0" w:left="0" w:rightChars="0" w:right="0" w:firstLineChars="0" w:firstLine="0"/>
              <w:spacing w:line="240" w:lineRule="atLeast"/>
            </w:pPr>
            <w:r>
              <w:rPr>
                <w:rFonts w:ascii="黑体" w:eastAsia="黑体" w:hint="eastAsia"/>
              </w:rPr>
              <w:t>视野</w:t>
            </w:r>
          </w:p>
        </w:tc>
        <w:tc>
          <w:tcPr>
            <w:tcW w:w="62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合</w:t>
            </w:r>
          </w:p>
          <w:p w:rsidR="0018722C">
            <w:pPr>
              <w:topLinePunct/>
              <w:ind w:leftChars="0" w:left="0" w:rightChars="0" w:right="0" w:firstLineChars="0" w:firstLine="0"/>
              <w:spacing w:line="240" w:lineRule="atLeast"/>
            </w:pPr>
            <w:r>
              <w:rPr>
                <w:rFonts w:ascii="黑体" w:eastAsia="黑体" w:hint="eastAsia"/>
              </w:rPr>
              <w:t>计</w:t>
            </w:r>
          </w:p>
        </w:tc>
      </w:tr>
      <w:tr>
        <w:trPr>
          <w:trHeight w:val="380" w:hRule="atLeast"/>
        </w:trPr>
        <w:tc>
          <w:tcPr>
            <w:tcW w:w="773" w:type="dxa"/>
            <w:tcBorders>
              <w:top w:val="single" w:sz="8" w:space="0" w:color="000000"/>
            </w:tcBorders>
          </w:tcPr>
          <w:p w:rsidR="0018722C">
            <w:pPr>
              <w:topLinePunct/>
              <w:ind w:leftChars="0" w:left="0" w:rightChars="0" w:right="0" w:firstLineChars="0" w:firstLine="0"/>
              <w:spacing w:line="240" w:lineRule="atLeast"/>
            </w:pPr>
            <w:r>
              <w:t>1</w:t>
            </w:r>
          </w:p>
        </w:tc>
        <w:tc>
          <w:tcPr>
            <w:tcW w:w="761" w:type="dxa"/>
            <w:tcBorders>
              <w:top w:val="single" w:sz="8" w:space="0" w:color="000000"/>
            </w:tcBorders>
          </w:tcPr>
          <w:p w:rsidR="0018722C">
            <w:pPr>
              <w:topLinePunct/>
              <w:ind w:leftChars="0" w:left="0" w:rightChars="0" w:right="0" w:firstLineChars="0" w:firstLine="0"/>
              <w:spacing w:line="240" w:lineRule="atLeast"/>
            </w:pPr>
            <w:r>
              <w:t>5</w:t>
            </w:r>
          </w:p>
        </w:tc>
        <w:tc>
          <w:tcPr>
            <w:tcW w:w="760" w:type="dxa"/>
            <w:tcBorders>
              <w:top w:val="single" w:sz="8" w:space="0" w:color="000000"/>
            </w:tcBorders>
          </w:tcPr>
          <w:p w:rsidR="0018722C">
            <w:pPr>
              <w:topLinePunct/>
              <w:ind w:leftChars="0" w:left="0" w:rightChars="0" w:right="0" w:firstLineChars="0" w:firstLine="0"/>
              <w:spacing w:line="240" w:lineRule="atLeast"/>
            </w:pPr>
            <w:r>
              <w:t>9</w:t>
            </w:r>
          </w:p>
        </w:tc>
        <w:tc>
          <w:tcPr>
            <w:tcW w:w="760" w:type="dxa"/>
            <w:tcBorders>
              <w:top w:val="single" w:sz="8" w:space="0" w:color="000000"/>
            </w:tcBorders>
          </w:tcPr>
          <w:p w:rsidR="0018722C">
            <w:pPr>
              <w:topLinePunct/>
              <w:ind w:leftChars="0" w:left="0" w:rightChars="0" w:right="0" w:firstLineChars="0" w:firstLine="0"/>
              <w:spacing w:line="240" w:lineRule="atLeast"/>
            </w:pPr>
            <w:r>
              <w:t>10</w:t>
            </w:r>
          </w:p>
        </w:tc>
        <w:tc>
          <w:tcPr>
            <w:tcW w:w="761" w:type="dxa"/>
            <w:tcBorders>
              <w:top w:val="single" w:sz="8" w:space="0" w:color="000000"/>
            </w:tcBorders>
          </w:tcPr>
          <w:p w:rsidR="0018722C">
            <w:pPr>
              <w:topLinePunct/>
              <w:ind w:leftChars="0" w:left="0" w:rightChars="0" w:right="0" w:firstLineChars="0" w:firstLine="0"/>
              <w:spacing w:line="240" w:lineRule="atLeast"/>
            </w:pPr>
            <w:r>
              <w:t>8</w:t>
            </w:r>
          </w:p>
        </w:tc>
        <w:tc>
          <w:tcPr>
            <w:tcW w:w="760" w:type="dxa"/>
            <w:tcBorders>
              <w:top w:val="single" w:sz="8" w:space="0" w:color="000000"/>
            </w:tcBorders>
          </w:tcPr>
          <w:p w:rsidR="0018722C">
            <w:pPr>
              <w:topLinePunct/>
              <w:ind w:leftChars="0" w:left="0" w:rightChars="0" w:right="0" w:firstLineChars="0" w:firstLine="0"/>
              <w:spacing w:line="240" w:lineRule="atLeast"/>
            </w:pPr>
            <w:r>
              <w:t>8</w:t>
            </w:r>
          </w:p>
        </w:tc>
        <w:tc>
          <w:tcPr>
            <w:tcW w:w="760" w:type="dxa"/>
            <w:tcBorders>
              <w:top w:val="single" w:sz="8" w:space="0" w:color="000000"/>
            </w:tcBorders>
          </w:tcPr>
          <w:p w:rsidR="0018722C">
            <w:pPr>
              <w:topLinePunct/>
              <w:ind w:leftChars="0" w:left="0" w:rightChars="0" w:right="0" w:firstLineChars="0" w:firstLine="0"/>
              <w:spacing w:line="240" w:lineRule="atLeast"/>
            </w:pPr>
            <w:r>
              <w:t>6</w:t>
            </w:r>
          </w:p>
        </w:tc>
        <w:tc>
          <w:tcPr>
            <w:tcW w:w="761" w:type="dxa"/>
            <w:tcBorders>
              <w:top w:val="single" w:sz="8" w:space="0" w:color="000000"/>
            </w:tcBorders>
          </w:tcPr>
          <w:p w:rsidR="0018722C">
            <w:pPr>
              <w:topLinePunct/>
              <w:ind w:leftChars="0" w:left="0" w:rightChars="0" w:right="0" w:firstLineChars="0" w:firstLine="0"/>
              <w:spacing w:line="240" w:lineRule="atLeast"/>
            </w:pPr>
            <w:r>
              <w:t>7</w:t>
            </w:r>
          </w:p>
        </w:tc>
        <w:tc>
          <w:tcPr>
            <w:tcW w:w="760" w:type="dxa"/>
            <w:tcBorders>
              <w:top w:val="single" w:sz="8" w:space="0" w:color="000000"/>
            </w:tcBorders>
          </w:tcPr>
          <w:p w:rsidR="0018722C">
            <w:pPr>
              <w:topLinePunct/>
              <w:ind w:leftChars="0" w:left="0" w:rightChars="0" w:right="0" w:firstLineChars="0" w:firstLine="0"/>
              <w:spacing w:line="240" w:lineRule="atLeast"/>
            </w:pPr>
            <w:r>
              <w:t>7</w:t>
            </w:r>
          </w:p>
        </w:tc>
        <w:tc>
          <w:tcPr>
            <w:tcW w:w="760" w:type="dxa"/>
            <w:tcBorders>
              <w:top w:val="single" w:sz="8" w:space="0" w:color="000000"/>
            </w:tcBorders>
          </w:tcPr>
          <w:p w:rsidR="0018722C">
            <w:pPr>
              <w:topLinePunct/>
              <w:ind w:leftChars="0" w:left="0" w:rightChars="0" w:right="0" w:firstLineChars="0" w:firstLine="0"/>
              <w:spacing w:line="240" w:lineRule="atLeast"/>
            </w:pPr>
            <w:r>
              <w:t>6</w:t>
            </w:r>
          </w:p>
        </w:tc>
        <w:tc>
          <w:tcPr>
            <w:tcW w:w="748" w:type="dxa"/>
            <w:tcBorders>
              <w:top w:val="single" w:sz="8" w:space="0" w:color="000000"/>
            </w:tcBorders>
          </w:tcPr>
          <w:p w:rsidR="0018722C">
            <w:pPr>
              <w:topLinePunct/>
              <w:ind w:leftChars="0" w:left="0" w:rightChars="0" w:right="0" w:firstLineChars="0" w:firstLine="0"/>
              <w:spacing w:line="240" w:lineRule="atLeast"/>
            </w:pPr>
            <w:r>
              <w:t>8</w:t>
            </w:r>
          </w:p>
        </w:tc>
        <w:tc>
          <w:tcPr>
            <w:tcW w:w="779" w:type="dxa"/>
            <w:tcBorders>
              <w:top w:val="single" w:sz="8" w:space="0" w:color="000000"/>
            </w:tcBorders>
          </w:tcPr>
          <w:p w:rsidR="0018722C">
            <w:pPr>
              <w:topLinePunct/>
              <w:ind w:leftChars="0" w:left="0" w:rightChars="0" w:right="0" w:firstLineChars="0" w:firstLine="0"/>
              <w:spacing w:line="240" w:lineRule="atLeast"/>
            </w:pPr>
            <w:r>
              <w:t>6</w:t>
            </w:r>
          </w:p>
        </w:tc>
        <w:tc>
          <w:tcPr>
            <w:tcW w:w="621" w:type="dxa"/>
            <w:tcBorders>
              <w:top w:val="single" w:sz="8" w:space="0" w:color="000000"/>
            </w:tcBorders>
          </w:tcPr>
          <w:p w:rsidR="0018722C">
            <w:pPr>
              <w:topLinePunct/>
              <w:ind w:leftChars="0" w:left="0" w:rightChars="0" w:right="0" w:firstLineChars="0" w:firstLine="0"/>
              <w:spacing w:line="240" w:lineRule="atLeast"/>
            </w:pPr>
            <w:r>
              <w:t>75</w:t>
            </w:r>
          </w:p>
        </w:tc>
      </w:tr>
      <w:tr>
        <w:trPr>
          <w:trHeight w:val="380" w:hRule="atLeast"/>
        </w:trPr>
        <w:tc>
          <w:tcPr>
            <w:tcW w:w="773" w:type="dxa"/>
          </w:tcPr>
          <w:p w:rsidR="0018722C">
            <w:pPr>
              <w:topLinePunct/>
              <w:ind w:leftChars="0" w:left="0" w:rightChars="0" w:right="0" w:firstLineChars="0" w:firstLine="0"/>
              <w:spacing w:line="240" w:lineRule="atLeast"/>
            </w:pPr>
            <w:r>
              <w:t>2</w:t>
            </w:r>
          </w:p>
        </w:tc>
        <w:tc>
          <w:tcPr>
            <w:tcW w:w="761" w:type="dxa"/>
          </w:tcPr>
          <w:p w:rsidR="0018722C">
            <w:pPr>
              <w:topLinePunct/>
              <w:ind w:leftChars="0" w:left="0" w:rightChars="0" w:right="0" w:firstLineChars="0" w:firstLine="0"/>
              <w:spacing w:line="240" w:lineRule="atLeast"/>
            </w:pPr>
            <w:r>
              <w:t>5</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10</w:t>
            </w:r>
          </w:p>
        </w:tc>
        <w:tc>
          <w:tcPr>
            <w:tcW w:w="748" w:type="dxa"/>
          </w:tcPr>
          <w:p w:rsidR="0018722C">
            <w:pPr>
              <w:topLinePunct/>
              <w:ind w:leftChars="0" w:left="0" w:rightChars="0" w:right="0" w:firstLineChars="0" w:firstLine="0"/>
              <w:spacing w:line="240" w:lineRule="atLeast"/>
            </w:pPr>
            <w:r>
              <w:t>11</w:t>
            </w:r>
          </w:p>
        </w:tc>
        <w:tc>
          <w:tcPr>
            <w:tcW w:w="779" w:type="dxa"/>
          </w:tcPr>
          <w:p w:rsidR="0018722C">
            <w:pPr>
              <w:topLinePunct/>
              <w:ind w:leftChars="0" w:left="0" w:rightChars="0" w:right="0" w:firstLineChars="0" w:firstLine="0"/>
              <w:spacing w:line="240" w:lineRule="atLeast"/>
            </w:pPr>
            <w:r>
              <w:t>8</w:t>
            </w:r>
          </w:p>
        </w:tc>
        <w:tc>
          <w:tcPr>
            <w:tcW w:w="621" w:type="dxa"/>
          </w:tcPr>
          <w:p w:rsidR="0018722C">
            <w:pPr>
              <w:topLinePunct/>
              <w:ind w:leftChars="0" w:left="0" w:rightChars="0" w:right="0" w:firstLineChars="0" w:firstLine="0"/>
              <w:spacing w:line="240" w:lineRule="atLeast"/>
            </w:pPr>
            <w:r>
              <w:t>89</w:t>
            </w:r>
          </w:p>
        </w:tc>
      </w:tr>
      <w:tr>
        <w:trPr>
          <w:trHeight w:val="380" w:hRule="atLeast"/>
        </w:trPr>
        <w:tc>
          <w:tcPr>
            <w:tcW w:w="773" w:type="dxa"/>
          </w:tcPr>
          <w:p w:rsidR="0018722C">
            <w:pPr>
              <w:topLinePunct/>
              <w:ind w:leftChars="0" w:left="0" w:rightChars="0" w:right="0" w:firstLineChars="0" w:firstLine="0"/>
              <w:spacing w:line="240" w:lineRule="atLeast"/>
            </w:pPr>
            <w:r>
              <w:t>4</w:t>
            </w:r>
          </w:p>
        </w:tc>
        <w:tc>
          <w:tcPr>
            <w:tcW w:w="761" w:type="dxa"/>
          </w:tcPr>
          <w:p w:rsidR="0018722C">
            <w:pPr>
              <w:topLinePunct/>
              <w:ind w:leftChars="0" w:left="0" w:rightChars="0" w:right="0" w:firstLineChars="0" w:firstLine="0"/>
              <w:spacing w:line="240" w:lineRule="atLeast"/>
            </w:pPr>
            <w:r>
              <w:t>5</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12</w:t>
            </w:r>
          </w:p>
        </w:tc>
        <w:tc>
          <w:tcPr>
            <w:tcW w:w="760" w:type="dxa"/>
          </w:tcPr>
          <w:p w:rsidR="0018722C">
            <w:pPr>
              <w:topLinePunct/>
              <w:ind w:leftChars="0" w:left="0" w:rightChars="0" w:right="0" w:firstLineChars="0" w:firstLine="0"/>
              <w:spacing w:line="240" w:lineRule="atLeast"/>
            </w:pPr>
            <w:r>
              <w:t>13</w:t>
            </w:r>
          </w:p>
        </w:tc>
        <w:tc>
          <w:tcPr>
            <w:tcW w:w="761"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12</w:t>
            </w:r>
          </w:p>
        </w:tc>
        <w:tc>
          <w:tcPr>
            <w:tcW w:w="748" w:type="dxa"/>
          </w:tcPr>
          <w:p w:rsidR="0018722C">
            <w:pPr>
              <w:topLinePunct/>
              <w:ind w:leftChars="0" w:left="0" w:rightChars="0" w:right="0" w:firstLineChars="0" w:firstLine="0"/>
              <w:spacing w:line="240" w:lineRule="atLeast"/>
            </w:pPr>
            <w:r>
              <w:t>11</w:t>
            </w:r>
          </w:p>
        </w:tc>
        <w:tc>
          <w:tcPr>
            <w:tcW w:w="779" w:type="dxa"/>
          </w:tcPr>
          <w:p w:rsidR="0018722C">
            <w:pPr>
              <w:topLinePunct/>
              <w:ind w:leftChars="0" w:left="0" w:rightChars="0" w:right="0" w:firstLineChars="0" w:firstLine="0"/>
              <w:spacing w:line="240" w:lineRule="atLeast"/>
            </w:pPr>
            <w:r>
              <w:t>10</w:t>
            </w:r>
          </w:p>
        </w:tc>
        <w:tc>
          <w:tcPr>
            <w:tcW w:w="621" w:type="dxa"/>
          </w:tcPr>
          <w:p w:rsidR="0018722C">
            <w:pPr>
              <w:topLinePunct/>
              <w:ind w:leftChars="0" w:left="0" w:rightChars="0" w:right="0" w:firstLineChars="0" w:firstLine="0"/>
              <w:spacing w:line="240" w:lineRule="atLeast"/>
            </w:pPr>
            <w:r>
              <w:t>106</w:t>
            </w:r>
          </w:p>
        </w:tc>
      </w:tr>
      <w:tr>
        <w:trPr>
          <w:trHeight w:val="380" w:hRule="atLeast"/>
        </w:trPr>
        <w:tc>
          <w:tcPr>
            <w:tcW w:w="773" w:type="dxa"/>
          </w:tcPr>
          <w:p w:rsidR="0018722C">
            <w:pPr>
              <w:topLinePunct/>
              <w:ind w:leftChars="0" w:left="0" w:rightChars="0" w:right="0" w:firstLineChars="0" w:firstLine="0"/>
              <w:spacing w:line="240" w:lineRule="atLeast"/>
            </w:pPr>
            <w:r>
              <w:t>6</w:t>
            </w:r>
          </w:p>
        </w:tc>
        <w:tc>
          <w:tcPr>
            <w:tcW w:w="761" w:type="dxa"/>
          </w:tcPr>
          <w:p w:rsidR="0018722C">
            <w:pPr>
              <w:topLinePunct/>
              <w:ind w:leftChars="0" w:left="0" w:rightChars="0" w:right="0" w:firstLineChars="0" w:firstLine="0"/>
              <w:spacing w:line="240" w:lineRule="atLeast"/>
            </w:pPr>
            <w:r>
              <w:t>15</w:t>
            </w:r>
          </w:p>
        </w:tc>
        <w:tc>
          <w:tcPr>
            <w:tcW w:w="760"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13</w:t>
            </w:r>
          </w:p>
        </w:tc>
        <w:tc>
          <w:tcPr>
            <w:tcW w:w="761" w:type="dxa"/>
          </w:tcPr>
          <w:p w:rsidR="0018722C">
            <w:pPr>
              <w:topLinePunct/>
              <w:ind w:leftChars="0" w:left="0" w:rightChars="0" w:right="0" w:firstLineChars="0" w:firstLine="0"/>
              <w:spacing w:line="240" w:lineRule="atLeast"/>
            </w:pPr>
            <w:r>
              <w:t>14</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15</w:t>
            </w:r>
          </w:p>
        </w:tc>
        <w:tc>
          <w:tcPr>
            <w:tcW w:w="761" w:type="dxa"/>
          </w:tcPr>
          <w:p w:rsidR="0018722C">
            <w:pPr>
              <w:topLinePunct/>
              <w:ind w:leftChars="0" w:left="0" w:rightChars="0" w:right="0" w:firstLineChars="0" w:firstLine="0"/>
              <w:spacing w:line="240" w:lineRule="atLeast"/>
            </w:pPr>
            <w:r>
              <w:t>14</w:t>
            </w:r>
          </w:p>
        </w:tc>
        <w:tc>
          <w:tcPr>
            <w:tcW w:w="760" w:type="dxa"/>
          </w:tcPr>
          <w:p w:rsidR="0018722C">
            <w:pPr>
              <w:topLinePunct/>
              <w:ind w:leftChars="0" w:left="0" w:rightChars="0" w:right="0" w:firstLineChars="0" w:firstLine="0"/>
              <w:spacing w:line="240" w:lineRule="atLeast"/>
            </w:pPr>
            <w:r>
              <w:t>13</w:t>
            </w:r>
          </w:p>
        </w:tc>
        <w:tc>
          <w:tcPr>
            <w:tcW w:w="760" w:type="dxa"/>
          </w:tcPr>
          <w:p w:rsidR="0018722C">
            <w:pPr>
              <w:topLinePunct/>
              <w:ind w:leftChars="0" w:left="0" w:rightChars="0" w:right="0" w:firstLineChars="0" w:firstLine="0"/>
              <w:spacing w:line="240" w:lineRule="atLeast"/>
            </w:pPr>
            <w:r>
              <w:t>12</w:t>
            </w:r>
          </w:p>
        </w:tc>
        <w:tc>
          <w:tcPr>
            <w:tcW w:w="748" w:type="dxa"/>
          </w:tcPr>
          <w:p w:rsidR="0018722C">
            <w:pPr>
              <w:topLinePunct/>
              <w:ind w:leftChars="0" w:left="0" w:rightChars="0" w:right="0" w:firstLineChars="0" w:firstLine="0"/>
              <w:spacing w:line="240" w:lineRule="atLeast"/>
            </w:pPr>
            <w:r>
              <w:t>13</w:t>
            </w:r>
          </w:p>
        </w:tc>
        <w:tc>
          <w:tcPr>
            <w:tcW w:w="779" w:type="dxa"/>
          </w:tcPr>
          <w:p w:rsidR="0018722C">
            <w:pPr>
              <w:topLinePunct/>
              <w:ind w:leftChars="0" w:left="0" w:rightChars="0" w:right="0" w:firstLineChars="0" w:firstLine="0"/>
              <w:spacing w:line="240" w:lineRule="atLeast"/>
            </w:pPr>
            <w:r>
              <w:t>12</w:t>
            </w:r>
          </w:p>
        </w:tc>
        <w:tc>
          <w:tcPr>
            <w:tcW w:w="621" w:type="dxa"/>
          </w:tcPr>
          <w:p w:rsidR="0018722C">
            <w:pPr>
              <w:topLinePunct/>
              <w:ind w:leftChars="0" w:left="0" w:rightChars="0" w:right="0" w:firstLineChars="0" w:firstLine="0"/>
              <w:spacing w:line="240" w:lineRule="atLeast"/>
            </w:pPr>
            <w:r>
              <w:t>127</w:t>
            </w:r>
          </w:p>
        </w:tc>
      </w:tr>
      <w:tr>
        <w:trPr>
          <w:trHeight w:val="380" w:hRule="atLeast"/>
        </w:trPr>
        <w:tc>
          <w:tcPr>
            <w:tcW w:w="773"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15</w:t>
            </w:r>
          </w:p>
        </w:tc>
        <w:tc>
          <w:tcPr>
            <w:tcW w:w="760" w:type="dxa"/>
          </w:tcPr>
          <w:p w:rsidR="0018722C">
            <w:pPr>
              <w:topLinePunct/>
              <w:ind w:leftChars="0" w:left="0" w:rightChars="0" w:right="0" w:firstLineChars="0" w:firstLine="0"/>
              <w:spacing w:line="240" w:lineRule="atLeast"/>
            </w:pPr>
            <w:r>
              <w:t>12</w:t>
            </w:r>
          </w:p>
        </w:tc>
        <w:tc>
          <w:tcPr>
            <w:tcW w:w="760" w:type="dxa"/>
          </w:tcPr>
          <w:p w:rsidR="0018722C">
            <w:pPr>
              <w:topLinePunct/>
              <w:ind w:leftChars="0" w:left="0" w:rightChars="0" w:right="0" w:firstLineChars="0" w:firstLine="0"/>
              <w:spacing w:line="240" w:lineRule="atLeast"/>
            </w:pPr>
            <w:r>
              <w:t>11</w:t>
            </w:r>
          </w:p>
        </w:tc>
        <w:tc>
          <w:tcPr>
            <w:tcW w:w="761"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12</w:t>
            </w:r>
          </w:p>
        </w:tc>
        <w:tc>
          <w:tcPr>
            <w:tcW w:w="760" w:type="dxa"/>
          </w:tcPr>
          <w:p w:rsidR="0018722C">
            <w:pPr>
              <w:topLinePunct/>
              <w:ind w:leftChars="0" w:left="0" w:rightChars="0" w:right="0" w:firstLineChars="0" w:firstLine="0"/>
              <w:spacing w:line="240" w:lineRule="atLeast"/>
            </w:pPr>
            <w:r>
              <w:t>13</w:t>
            </w:r>
          </w:p>
        </w:tc>
        <w:tc>
          <w:tcPr>
            <w:tcW w:w="761" w:type="dxa"/>
          </w:tcPr>
          <w:p w:rsidR="0018722C">
            <w:pPr>
              <w:topLinePunct/>
              <w:ind w:leftChars="0" w:left="0" w:rightChars="0" w:right="0" w:firstLineChars="0" w:firstLine="0"/>
              <w:spacing w:line="240" w:lineRule="atLeast"/>
            </w:pPr>
            <w:r>
              <w:t>13</w:t>
            </w:r>
          </w:p>
        </w:tc>
        <w:tc>
          <w:tcPr>
            <w:tcW w:w="760"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13</w:t>
            </w:r>
          </w:p>
        </w:tc>
        <w:tc>
          <w:tcPr>
            <w:tcW w:w="748" w:type="dxa"/>
          </w:tcPr>
          <w:p w:rsidR="0018722C">
            <w:pPr>
              <w:topLinePunct/>
              <w:ind w:leftChars="0" w:left="0" w:rightChars="0" w:right="0" w:firstLineChars="0" w:firstLine="0"/>
              <w:spacing w:line="240" w:lineRule="atLeast"/>
            </w:pPr>
            <w:r>
              <w:t>12</w:t>
            </w:r>
          </w:p>
        </w:tc>
        <w:tc>
          <w:tcPr>
            <w:tcW w:w="779" w:type="dxa"/>
          </w:tcPr>
          <w:p w:rsidR="0018722C">
            <w:pPr>
              <w:topLinePunct/>
              <w:ind w:leftChars="0" w:left="0" w:rightChars="0" w:right="0" w:firstLineChars="0" w:firstLine="0"/>
              <w:spacing w:line="240" w:lineRule="atLeast"/>
            </w:pPr>
            <w:r>
              <w:t>11</w:t>
            </w:r>
          </w:p>
        </w:tc>
        <w:tc>
          <w:tcPr>
            <w:tcW w:w="621" w:type="dxa"/>
          </w:tcPr>
          <w:p w:rsidR="0018722C">
            <w:pPr>
              <w:topLinePunct/>
              <w:ind w:leftChars="0" w:left="0" w:rightChars="0" w:right="0" w:firstLineChars="0" w:firstLine="0"/>
              <w:spacing w:line="240" w:lineRule="atLeast"/>
            </w:pPr>
            <w:r>
              <w:t>119</w:t>
            </w:r>
          </w:p>
        </w:tc>
      </w:tr>
      <w:tr>
        <w:trPr>
          <w:trHeight w:val="380" w:hRule="atLeast"/>
        </w:trPr>
        <w:tc>
          <w:tcPr>
            <w:tcW w:w="773"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25</w:t>
            </w:r>
          </w:p>
        </w:tc>
        <w:tc>
          <w:tcPr>
            <w:tcW w:w="760"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8</w:t>
            </w:r>
          </w:p>
        </w:tc>
        <w:tc>
          <w:tcPr>
            <w:tcW w:w="748" w:type="dxa"/>
          </w:tcPr>
          <w:p w:rsidR="0018722C">
            <w:pPr>
              <w:topLinePunct/>
              <w:ind w:leftChars="0" w:left="0" w:rightChars="0" w:right="0" w:firstLineChars="0" w:firstLine="0"/>
              <w:spacing w:line="240" w:lineRule="atLeast"/>
            </w:pPr>
            <w:r>
              <w:t>8</w:t>
            </w:r>
          </w:p>
        </w:tc>
        <w:tc>
          <w:tcPr>
            <w:tcW w:w="779" w:type="dxa"/>
          </w:tcPr>
          <w:p w:rsidR="0018722C">
            <w:pPr>
              <w:topLinePunct/>
              <w:ind w:leftChars="0" w:left="0" w:rightChars="0" w:right="0" w:firstLineChars="0" w:firstLine="0"/>
              <w:spacing w:line="240" w:lineRule="atLeast"/>
            </w:pPr>
            <w:r>
              <w:t>7</w:t>
            </w:r>
          </w:p>
        </w:tc>
        <w:tc>
          <w:tcPr>
            <w:tcW w:w="621" w:type="dxa"/>
          </w:tcPr>
          <w:p w:rsidR="0018722C">
            <w:pPr>
              <w:topLinePunct/>
              <w:ind w:leftChars="0" w:left="0" w:rightChars="0" w:right="0" w:firstLineChars="0" w:firstLine="0"/>
              <w:spacing w:line="240" w:lineRule="atLeast"/>
            </w:pPr>
            <w:r>
              <w:t>88</w:t>
            </w:r>
          </w:p>
        </w:tc>
      </w:tr>
      <w:tr>
        <w:trPr>
          <w:trHeight w:val="380" w:hRule="atLeast"/>
        </w:trPr>
        <w:tc>
          <w:tcPr>
            <w:tcW w:w="773" w:type="dxa"/>
          </w:tcPr>
          <w:p w:rsidR="0018722C">
            <w:pPr>
              <w:topLinePunct/>
              <w:ind w:leftChars="0" w:left="0" w:rightChars="0" w:right="0" w:firstLineChars="0" w:firstLine="0"/>
              <w:spacing w:line="240" w:lineRule="atLeast"/>
            </w:pPr>
            <w:r>
              <w:t>12</w:t>
            </w:r>
          </w:p>
        </w:tc>
        <w:tc>
          <w:tcPr>
            <w:tcW w:w="761" w:type="dxa"/>
          </w:tcPr>
          <w:p w:rsidR="0018722C">
            <w:pPr>
              <w:topLinePunct/>
              <w:ind w:leftChars="0" w:left="0" w:rightChars="0" w:right="0" w:firstLineChars="0" w:firstLine="0"/>
              <w:spacing w:line="240" w:lineRule="atLeast"/>
            </w:pPr>
            <w:r>
              <w:t>25</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12</w:t>
            </w:r>
          </w:p>
        </w:tc>
        <w:tc>
          <w:tcPr>
            <w:tcW w:w="760" w:type="dxa"/>
          </w:tcPr>
          <w:p w:rsidR="0018722C">
            <w:pPr>
              <w:topLinePunct/>
              <w:ind w:leftChars="0" w:left="0" w:rightChars="0" w:right="0" w:firstLineChars="0" w:firstLine="0"/>
              <w:spacing w:line="240" w:lineRule="atLeast"/>
            </w:pPr>
            <w:r>
              <w:t>13</w:t>
            </w:r>
          </w:p>
        </w:tc>
        <w:tc>
          <w:tcPr>
            <w:tcW w:w="761"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12</w:t>
            </w:r>
          </w:p>
        </w:tc>
        <w:tc>
          <w:tcPr>
            <w:tcW w:w="748" w:type="dxa"/>
          </w:tcPr>
          <w:p w:rsidR="0018722C">
            <w:pPr>
              <w:topLinePunct/>
              <w:ind w:leftChars="0" w:left="0" w:rightChars="0" w:right="0" w:firstLineChars="0" w:firstLine="0"/>
              <w:spacing w:line="240" w:lineRule="atLeast"/>
            </w:pPr>
            <w:r>
              <w:t>11</w:t>
            </w:r>
          </w:p>
        </w:tc>
        <w:tc>
          <w:tcPr>
            <w:tcW w:w="779" w:type="dxa"/>
          </w:tcPr>
          <w:p w:rsidR="0018722C">
            <w:pPr>
              <w:topLinePunct/>
              <w:ind w:leftChars="0" w:left="0" w:rightChars="0" w:right="0" w:firstLineChars="0" w:firstLine="0"/>
              <w:spacing w:line="240" w:lineRule="atLeast"/>
            </w:pPr>
            <w:r>
              <w:t>10</w:t>
            </w:r>
          </w:p>
        </w:tc>
        <w:tc>
          <w:tcPr>
            <w:tcW w:w="621" w:type="dxa"/>
          </w:tcPr>
          <w:p w:rsidR="0018722C">
            <w:pPr>
              <w:topLinePunct/>
              <w:ind w:leftChars="0" w:left="0" w:rightChars="0" w:right="0" w:firstLineChars="0" w:firstLine="0"/>
              <w:spacing w:line="240" w:lineRule="atLeast"/>
            </w:pPr>
            <w:r>
              <w:t>107</w:t>
            </w:r>
          </w:p>
        </w:tc>
      </w:tr>
      <w:tr>
        <w:trPr>
          <w:trHeight w:val="380" w:hRule="atLeast"/>
        </w:trPr>
        <w:tc>
          <w:tcPr>
            <w:tcW w:w="773" w:type="dxa"/>
            <w:tcBorders>
              <w:bottom w:val="single" w:sz="24" w:space="0" w:color="000000"/>
            </w:tcBorders>
          </w:tcPr>
          <w:p w:rsidR="0018722C">
            <w:pPr>
              <w:topLinePunct/>
              <w:ind w:leftChars="0" w:left="0" w:rightChars="0" w:right="0" w:firstLineChars="0" w:firstLine="0"/>
              <w:spacing w:line="240" w:lineRule="atLeast"/>
            </w:pPr>
            <w:r>
              <w:t>14</w:t>
            </w:r>
          </w:p>
        </w:tc>
        <w:tc>
          <w:tcPr>
            <w:tcW w:w="761" w:type="dxa"/>
            <w:tcBorders>
              <w:bottom w:val="single" w:sz="24" w:space="0" w:color="000000"/>
            </w:tcBorders>
          </w:tcPr>
          <w:p w:rsidR="0018722C">
            <w:pPr>
              <w:topLinePunct/>
              <w:ind w:leftChars="0" w:left="0" w:rightChars="0" w:right="0" w:firstLineChars="0" w:firstLine="0"/>
              <w:spacing w:line="240" w:lineRule="atLeast"/>
            </w:pPr>
            <w:r>
              <w:t>30</w:t>
            </w:r>
          </w:p>
        </w:tc>
        <w:tc>
          <w:tcPr>
            <w:tcW w:w="760" w:type="dxa"/>
            <w:tcBorders>
              <w:bottom w:val="single" w:sz="24" w:space="0" w:color="000000"/>
            </w:tcBorders>
          </w:tcPr>
          <w:p w:rsidR="0018722C">
            <w:pPr>
              <w:topLinePunct/>
              <w:ind w:leftChars="0" w:left="0" w:rightChars="0" w:right="0" w:firstLineChars="0" w:firstLine="0"/>
              <w:spacing w:line="240" w:lineRule="atLeast"/>
            </w:pPr>
            <w:r>
              <w:t>10</w:t>
            </w:r>
          </w:p>
        </w:tc>
        <w:tc>
          <w:tcPr>
            <w:tcW w:w="760" w:type="dxa"/>
            <w:tcBorders>
              <w:bottom w:val="single" w:sz="24" w:space="0" w:color="000000"/>
            </w:tcBorders>
          </w:tcPr>
          <w:p w:rsidR="0018722C">
            <w:pPr>
              <w:topLinePunct/>
              <w:ind w:leftChars="0" w:left="0" w:rightChars="0" w:right="0" w:firstLineChars="0" w:firstLine="0"/>
              <w:spacing w:line="240" w:lineRule="atLeast"/>
            </w:pPr>
            <w:r>
              <w:t>11</w:t>
            </w:r>
          </w:p>
        </w:tc>
        <w:tc>
          <w:tcPr>
            <w:tcW w:w="761" w:type="dxa"/>
            <w:tcBorders>
              <w:bottom w:val="single" w:sz="24" w:space="0" w:color="000000"/>
            </w:tcBorders>
          </w:tcPr>
          <w:p w:rsidR="0018722C">
            <w:pPr>
              <w:topLinePunct/>
              <w:ind w:leftChars="0" w:left="0" w:rightChars="0" w:right="0" w:firstLineChars="0" w:firstLine="0"/>
              <w:spacing w:line="240" w:lineRule="atLeast"/>
            </w:pPr>
            <w:r>
              <w:t>12</w:t>
            </w:r>
          </w:p>
        </w:tc>
        <w:tc>
          <w:tcPr>
            <w:tcW w:w="760" w:type="dxa"/>
            <w:tcBorders>
              <w:bottom w:val="single" w:sz="24" w:space="0" w:color="000000"/>
            </w:tcBorders>
          </w:tcPr>
          <w:p w:rsidR="0018722C">
            <w:pPr>
              <w:topLinePunct/>
              <w:ind w:leftChars="0" w:left="0" w:rightChars="0" w:right="0" w:firstLineChars="0" w:firstLine="0"/>
              <w:spacing w:line="240" w:lineRule="atLeast"/>
            </w:pPr>
            <w:r>
              <w:t>10</w:t>
            </w:r>
          </w:p>
        </w:tc>
        <w:tc>
          <w:tcPr>
            <w:tcW w:w="760" w:type="dxa"/>
            <w:tcBorders>
              <w:bottom w:val="single" w:sz="24" w:space="0" w:color="000000"/>
            </w:tcBorders>
          </w:tcPr>
          <w:p w:rsidR="0018722C">
            <w:pPr>
              <w:topLinePunct/>
              <w:ind w:leftChars="0" w:left="0" w:rightChars="0" w:right="0" w:firstLineChars="0" w:firstLine="0"/>
              <w:spacing w:line="240" w:lineRule="atLeast"/>
            </w:pPr>
            <w:r>
              <w:t>13</w:t>
            </w:r>
          </w:p>
        </w:tc>
        <w:tc>
          <w:tcPr>
            <w:tcW w:w="761" w:type="dxa"/>
            <w:tcBorders>
              <w:bottom w:val="single" w:sz="24" w:space="0" w:color="000000"/>
            </w:tcBorders>
          </w:tcPr>
          <w:p w:rsidR="0018722C">
            <w:pPr>
              <w:topLinePunct/>
              <w:ind w:leftChars="0" w:left="0" w:rightChars="0" w:right="0" w:firstLineChars="0" w:firstLine="0"/>
              <w:spacing w:line="240" w:lineRule="atLeast"/>
            </w:pPr>
            <w:r>
              <w:t>12</w:t>
            </w:r>
          </w:p>
        </w:tc>
        <w:tc>
          <w:tcPr>
            <w:tcW w:w="760" w:type="dxa"/>
            <w:tcBorders>
              <w:bottom w:val="single" w:sz="24" w:space="0" w:color="000000"/>
            </w:tcBorders>
          </w:tcPr>
          <w:p w:rsidR="0018722C">
            <w:pPr>
              <w:topLinePunct/>
              <w:ind w:leftChars="0" w:left="0" w:rightChars="0" w:right="0" w:firstLineChars="0" w:firstLine="0"/>
              <w:spacing w:line="240" w:lineRule="atLeast"/>
            </w:pPr>
            <w:r>
              <w:t>11</w:t>
            </w:r>
          </w:p>
        </w:tc>
        <w:tc>
          <w:tcPr>
            <w:tcW w:w="760" w:type="dxa"/>
            <w:tcBorders>
              <w:bottom w:val="single" w:sz="24" w:space="0" w:color="000000"/>
            </w:tcBorders>
          </w:tcPr>
          <w:p w:rsidR="0018722C">
            <w:pPr>
              <w:topLinePunct/>
              <w:ind w:leftChars="0" w:left="0" w:rightChars="0" w:right="0" w:firstLineChars="0" w:firstLine="0"/>
              <w:spacing w:line="240" w:lineRule="atLeast"/>
            </w:pPr>
            <w:r>
              <w:t>12</w:t>
            </w:r>
          </w:p>
        </w:tc>
        <w:tc>
          <w:tcPr>
            <w:tcW w:w="748" w:type="dxa"/>
            <w:tcBorders>
              <w:bottom w:val="single" w:sz="24" w:space="0" w:color="000000"/>
            </w:tcBorders>
          </w:tcPr>
          <w:p w:rsidR="0018722C">
            <w:pPr>
              <w:topLinePunct/>
              <w:ind w:leftChars="0" w:left="0" w:rightChars="0" w:right="0" w:firstLineChars="0" w:firstLine="0"/>
              <w:spacing w:line="240" w:lineRule="atLeast"/>
            </w:pPr>
            <w:r>
              <w:t>11</w:t>
            </w:r>
          </w:p>
        </w:tc>
        <w:tc>
          <w:tcPr>
            <w:tcW w:w="779" w:type="dxa"/>
            <w:tcBorders>
              <w:bottom w:val="single" w:sz="24" w:space="0" w:color="000000"/>
            </w:tcBorders>
          </w:tcPr>
          <w:p w:rsidR="0018722C">
            <w:pPr>
              <w:topLinePunct/>
              <w:ind w:leftChars="0" w:left="0" w:rightChars="0" w:right="0" w:firstLineChars="0" w:firstLine="0"/>
              <w:spacing w:line="240" w:lineRule="atLeast"/>
            </w:pPr>
            <w:r>
              <w:t>12</w:t>
            </w:r>
          </w:p>
        </w:tc>
        <w:tc>
          <w:tcPr>
            <w:tcW w:w="621" w:type="dxa"/>
            <w:tcBorders>
              <w:bottom w:val="single" w:sz="24" w:space="0" w:color="000000"/>
            </w:tcBorders>
          </w:tcPr>
          <w:p w:rsidR="0018722C">
            <w:pPr>
              <w:topLinePunct/>
              <w:ind w:leftChars="0" w:left="0" w:rightChars="0" w:right="0" w:firstLineChars="0" w:firstLine="0"/>
              <w:spacing w:line="240" w:lineRule="atLeast"/>
            </w:pPr>
            <w:r>
              <w:t>114</w:t>
            </w:r>
          </w:p>
        </w:tc>
      </w:tr>
      <w:tr>
        <w:trPr>
          <w:trHeight w:val="10" w:hRule="atLeast"/>
        </w:trPr>
        <w:tc>
          <w:tcPr>
            <w:tcW w:w="773"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79" w:type="dxa"/>
            <w:tcBorders>
              <w:top w:val="single" w:sz="24" w:space="0" w:color="000000"/>
              <w:bottom w:val="single" w:sz="6" w:space="0" w:color="000000"/>
            </w:tcBorders>
          </w:tcPr>
          <w:p w:rsidR="00462578"/>
        </w:tc>
        <w:tc>
          <w:tcPr>
            <w:tcW w:w="621" w:type="dxa"/>
            <w:tcBorders>
              <w:top w:val="single" w:sz="24" w:space="0" w:color="000000"/>
              <w:bottom w:val="single" w:sz="6" w:space="0" w:color="000000"/>
            </w:tcBorders>
          </w:tcPr>
          <w:p w:rsidR="00462578"/>
        </w:tc>
      </w:tr>
    </w:tbl>
    <w:p w:rsidR="0018722C">
      <w:pPr>
        <w:pStyle w:val="cw22"/>
        <w:topLinePunct/>
      </w:pPr>
      <w:r>
        <w:t xml:space="preserve">4</w:t>
      </w:r>
      <w:r>
        <w:rPr>
          <w:rFonts w:ascii="黑体" w:hAnsi="黑体" w:eastAsia="黑体" w:hint="eastAsia"/>
        </w:rPr>
        <w:t xml:space="preserve">号</w:t>
      </w:r>
      <w:r w:rsidR="001852F3">
        <w:rPr>
          <w:rFonts w:ascii="黑体" w:hAnsi="黑体" w:eastAsia="黑体" w:hint="eastAsia"/>
        </w:rPr>
        <w:t xml:space="preserve">海水小球藻</w:t>
      </w:r>
      <w:r>
        <w:t xml:space="preserve">Pb=40</w:t>
      </w:r>
      <w:r/>
      <w:r>
        <w:t xml:space="preserve">μg</w:t>
      </w:r>
      <w:r>
        <w:t xml:space="preserve">/</w:t>
      </w:r>
      <w:r>
        <w:t xml:space="preserve">L</w:t>
      </w:r>
      <w:r>
        <w:t xml:space="preserve"> </w:t>
      </w:r>
      <w:r>
        <w:t xml:space="preserve">(</w:t>
      </w:r>
      <w:r>
        <w:t xml:space="preserve">10*40</w:t>
      </w:r>
      <w:r>
        <w:t xml:space="preserve">)</w:t>
      </w:r>
    </w:p>
    <w:tbl>
      <w:tblPr>
        <w:tblW w:w="0" w:type="auto"/>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759"/>
        <w:gridCol w:w="759"/>
        <w:gridCol w:w="761"/>
        <w:gridCol w:w="760"/>
        <w:gridCol w:w="760"/>
        <w:gridCol w:w="761"/>
        <w:gridCol w:w="760"/>
        <w:gridCol w:w="760"/>
        <w:gridCol w:w="762"/>
        <w:gridCol w:w="748"/>
        <w:gridCol w:w="756"/>
        <w:gridCol w:w="548"/>
      </w:tblGrid>
      <w:tr>
        <w:trPr>
          <w:trHeight w:val="10" w:hRule="atLeast"/>
        </w:trPr>
        <w:tc>
          <w:tcPr>
            <w:tcW w:w="773"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56" w:type="dxa"/>
            <w:tcBorders>
              <w:top w:val="single" w:sz="24" w:space="0" w:color="000000"/>
              <w:bottom w:val="single" w:sz="6" w:space="0" w:color="000000"/>
            </w:tcBorders>
          </w:tcPr>
          <w:p w:rsidR="00462578"/>
        </w:tc>
        <w:tc>
          <w:tcPr>
            <w:tcW w:w="548" w:type="dxa"/>
            <w:tcBorders>
              <w:top w:val="single" w:sz="24" w:space="0" w:color="000000"/>
              <w:bottom w:val="single" w:sz="6" w:space="0" w:color="000000"/>
            </w:tcBorders>
          </w:tcPr>
          <w:p w:rsidR="00462578"/>
        </w:tc>
      </w:tr>
      <w:tr>
        <w:trPr>
          <w:trHeight w:val="751" w:hRule="atLeast"/>
        </w:trPr>
        <w:tc>
          <w:tcPr>
            <w:tcW w:w="773"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接种</w:t>
            </w:r>
          </w:p>
          <w:p w:rsidR="0018722C">
            <w:pPr>
              <w:topLinePunct/>
              <w:ind w:leftChars="0" w:left="0" w:rightChars="0" w:right="0" w:firstLineChars="0" w:firstLine="0"/>
              <w:spacing w:line="240" w:lineRule="atLeast"/>
            </w:pPr>
            <w:r>
              <w:rPr>
                <w:rFonts w:ascii="黑体" w:eastAsia="黑体" w:hint="eastAsia"/>
              </w:rPr>
              <w:t>天数</w:t>
            </w:r>
          </w:p>
        </w:tc>
        <w:tc>
          <w:tcPr>
            <w:tcW w:w="759"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稀释</w:t>
            </w:r>
          </w:p>
          <w:p w:rsidR="0018722C">
            <w:pPr>
              <w:topLinePunct/>
              <w:ind w:leftChars="0" w:left="0" w:rightChars="0" w:right="0" w:firstLineChars="0" w:firstLine="0"/>
              <w:spacing w:line="240" w:lineRule="atLeast"/>
            </w:pPr>
            <w:r>
              <w:rPr>
                <w:rFonts w:ascii="黑体" w:eastAsia="黑体" w:hint="eastAsia"/>
              </w:rPr>
              <w:t>倍数</w:t>
            </w:r>
          </w:p>
        </w:tc>
        <w:tc>
          <w:tcPr>
            <w:tcW w:w="759"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2</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3</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4</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5</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6</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7</w:t>
            </w:r>
          </w:p>
          <w:p w:rsidR="0018722C">
            <w:pPr>
              <w:topLinePunct/>
              <w:ind w:leftChars="0" w:left="0" w:rightChars="0" w:right="0" w:firstLineChars="0" w:firstLine="0"/>
              <w:spacing w:line="240" w:lineRule="atLeast"/>
            </w:pPr>
            <w:r>
              <w:rPr>
                <w:rFonts w:ascii="黑体" w:eastAsia="黑体" w:hint="eastAsia"/>
              </w:rPr>
              <w:t>视野</w:t>
            </w:r>
          </w:p>
        </w:tc>
        <w:tc>
          <w:tcPr>
            <w:tcW w:w="762"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8</w:t>
            </w:r>
          </w:p>
          <w:p w:rsidR="0018722C">
            <w:pPr>
              <w:topLinePunct/>
              <w:ind w:leftChars="0" w:left="0" w:rightChars="0" w:right="0" w:firstLineChars="0" w:firstLine="0"/>
              <w:spacing w:line="240" w:lineRule="atLeast"/>
            </w:pPr>
            <w:r>
              <w:rPr>
                <w:rFonts w:ascii="黑体" w:eastAsia="黑体" w:hint="eastAsia"/>
              </w:rPr>
              <w:t>视野</w:t>
            </w:r>
          </w:p>
        </w:tc>
        <w:tc>
          <w:tcPr>
            <w:tcW w:w="748"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9</w:t>
            </w:r>
          </w:p>
          <w:p w:rsidR="0018722C">
            <w:pPr>
              <w:topLinePunct/>
              <w:ind w:leftChars="0" w:left="0" w:rightChars="0" w:right="0" w:firstLineChars="0" w:firstLine="0"/>
              <w:spacing w:line="240" w:lineRule="atLeast"/>
            </w:pPr>
            <w:r>
              <w:rPr>
                <w:rFonts w:ascii="黑体" w:eastAsia="黑体" w:hint="eastAsia"/>
              </w:rPr>
              <w:t>视野</w:t>
            </w:r>
          </w:p>
        </w:tc>
        <w:tc>
          <w:tcPr>
            <w:tcW w:w="756"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10</w:t>
            </w:r>
          </w:p>
          <w:p w:rsidR="0018722C">
            <w:pPr>
              <w:topLinePunct/>
              <w:ind w:leftChars="0" w:left="0" w:rightChars="0" w:right="0" w:firstLineChars="0" w:firstLine="0"/>
              <w:spacing w:line="240" w:lineRule="atLeast"/>
            </w:pPr>
            <w:r>
              <w:rPr>
                <w:rFonts w:ascii="黑体" w:eastAsia="黑体" w:hint="eastAsia"/>
              </w:rPr>
              <w:t>视野</w:t>
            </w:r>
          </w:p>
        </w:tc>
        <w:tc>
          <w:tcPr>
            <w:tcW w:w="548"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合</w:t>
            </w:r>
          </w:p>
          <w:p w:rsidR="0018722C">
            <w:pPr>
              <w:topLinePunct/>
              <w:ind w:leftChars="0" w:left="0" w:rightChars="0" w:right="0" w:firstLineChars="0" w:firstLine="0"/>
              <w:spacing w:line="240" w:lineRule="atLeast"/>
            </w:pPr>
            <w:r>
              <w:rPr>
                <w:rFonts w:ascii="黑体" w:eastAsia="黑体" w:hint="eastAsia"/>
              </w:rPr>
              <w:t>计</w:t>
            </w:r>
          </w:p>
        </w:tc>
      </w:tr>
      <w:tr>
        <w:trPr>
          <w:trHeight w:val="380" w:hRule="atLeast"/>
        </w:trPr>
        <w:tc>
          <w:tcPr>
            <w:tcW w:w="773" w:type="dxa"/>
            <w:tcBorders>
              <w:top w:val="single" w:sz="8" w:space="0" w:color="000000"/>
            </w:tcBorders>
          </w:tcPr>
          <w:p w:rsidR="0018722C">
            <w:pPr>
              <w:topLinePunct/>
              <w:ind w:leftChars="0" w:left="0" w:rightChars="0" w:right="0" w:firstLineChars="0" w:firstLine="0"/>
              <w:spacing w:line="240" w:lineRule="atLeast"/>
            </w:pPr>
            <w:r>
              <w:t>1</w:t>
            </w:r>
          </w:p>
        </w:tc>
        <w:tc>
          <w:tcPr>
            <w:tcW w:w="759" w:type="dxa"/>
            <w:tcBorders>
              <w:top w:val="single" w:sz="8" w:space="0" w:color="000000"/>
            </w:tcBorders>
          </w:tcPr>
          <w:p w:rsidR="0018722C">
            <w:pPr>
              <w:topLinePunct/>
              <w:ind w:leftChars="0" w:left="0" w:rightChars="0" w:right="0" w:firstLineChars="0" w:firstLine="0"/>
              <w:spacing w:line="240" w:lineRule="atLeast"/>
            </w:pPr>
            <w:r>
              <w:t>5</w:t>
            </w:r>
          </w:p>
        </w:tc>
        <w:tc>
          <w:tcPr>
            <w:tcW w:w="759" w:type="dxa"/>
            <w:tcBorders>
              <w:top w:val="single" w:sz="8" w:space="0" w:color="000000"/>
            </w:tcBorders>
          </w:tcPr>
          <w:p w:rsidR="0018722C">
            <w:pPr>
              <w:topLinePunct/>
              <w:ind w:leftChars="0" w:left="0" w:rightChars="0" w:right="0" w:firstLineChars="0" w:firstLine="0"/>
              <w:spacing w:line="240" w:lineRule="atLeast"/>
            </w:pPr>
            <w:r>
              <w:t>9</w:t>
            </w:r>
          </w:p>
        </w:tc>
        <w:tc>
          <w:tcPr>
            <w:tcW w:w="761" w:type="dxa"/>
            <w:tcBorders>
              <w:top w:val="single" w:sz="8" w:space="0" w:color="000000"/>
            </w:tcBorders>
          </w:tcPr>
          <w:p w:rsidR="0018722C">
            <w:pPr>
              <w:topLinePunct/>
              <w:ind w:leftChars="0" w:left="0" w:rightChars="0" w:right="0" w:firstLineChars="0" w:firstLine="0"/>
              <w:spacing w:line="240" w:lineRule="atLeast"/>
            </w:pPr>
            <w:r>
              <w:t>8</w:t>
            </w:r>
          </w:p>
        </w:tc>
        <w:tc>
          <w:tcPr>
            <w:tcW w:w="760" w:type="dxa"/>
            <w:tcBorders>
              <w:top w:val="single" w:sz="8" w:space="0" w:color="000000"/>
            </w:tcBorders>
          </w:tcPr>
          <w:p w:rsidR="0018722C">
            <w:pPr>
              <w:topLinePunct/>
              <w:ind w:leftChars="0" w:left="0" w:rightChars="0" w:right="0" w:firstLineChars="0" w:firstLine="0"/>
              <w:spacing w:line="240" w:lineRule="atLeast"/>
            </w:pPr>
            <w:r>
              <w:t>8</w:t>
            </w:r>
          </w:p>
        </w:tc>
        <w:tc>
          <w:tcPr>
            <w:tcW w:w="760" w:type="dxa"/>
            <w:tcBorders>
              <w:top w:val="single" w:sz="8" w:space="0" w:color="000000"/>
            </w:tcBorders>
          </w:tcPr>
          <w:p w:rsidR="0018722C">
            <w:pPr>
              <w:topLinePunct/>
              <w:ind w:leftChars="0" w:left="0" w:rightChars="0" w:right="0" w:firstLineChars="0" w:firstLine="0"/>
              <w:spacing w:line="240" w:lineRule="atLeast"/>
            </w:pPr>
            <w:r>
              <w:t>7</w:t>
            </w:r>
          </w:p>
        </w:tc>
        <w:tc>
          <w:tcPr>
            <w:tcW w:w="761" w:type="dxa"/>
            <w:tcBorders>
              <w:top w:val="single" w:sz="8" w:space="0" w:color="000000"/>
            </w:tcBorders>
          </w:tcPr>
          <w:p w:rsidR="0018722C">
            <w:pPr>
              <w:topLinePunct/>
              <w:ind w:leftChars="0" w:left="0" w:rightChars="0" w:right="0" w:firstLineChars="0" w:firstLine="0"/>
              <w:spacing w:line="240" w:lineRule="atLeast"/>
            </w:pPr>
            <w:r>
              <w:t>6</w:t>
            </w:r>
          </w:p>
        </w:tc>
        <w:tc>
          <w:tcPr>
            <w:tcW w:w="760" w:type="dxa"/>
            <w:tcBorders>
              <w:top w:val="single" w:sz="8" w:space="0" w:color="000000"/>
            </w:tcBorders>
          </w:tcPr>
          <w:p w:rsidR="0018722C">
            <w:pPr>
              <w:topLinePunct/>
              <w:ind w:leftChars="0" w:left="0" w:rightChars="0" w:right="0" w:firstLineChars="0" w:firstLine="0"/>
              <w:spacing w:line="240" w:lineRule="atLeast"/>
            </w:pPr>
            <w:r>
              <w:t>8</w:t>
            </w:r>
          </w:p>
        </w:tc>
        <w:tc>
          <w:tcPr>
            <w:tcW w:w="760" w:type="dxa"/>
            <w:tcBorders>
              <w:top w:val="single" w:sz="8" w:space="0" w:color="000000"/>
            </w:tcBorders>
          </w:tcPr>
          <w:p w:rsidR="0018722C">
            <w:pPr>
              <w:topLinePunct/>
              <w:ind w:leftChars="0" w:left="0" w:rightChars="0" w:right="0" w:firstLineChars="0" w:firstLine="0"/>
              <w:spacing w:line="240" w:lineRule="atLeast"/>
            </w:pPr>
            <w:r>
              <w:t>8</w:t>
            </w:r>
          </w:p>
        </w:tc>
        <w:tc>
          <w:tcPr>
            <w:tcW w:w="762" w:type="dxa"/>
            <w:tcBorders>
              <w:top w:val="single" w:sz="8" w:space="0" w:color="000000"/>
            </w:tcBorders>
          </w:tcPr>
          <w:p w:rsidR="0018722C">
            <w:pPr>
              <w:topLinePunct/>
              <w:ind w:leftChars="0" w:left="0" w:rightChars="0" w:right="0" w:firstLineChars="0" w:firstLine="0"/>
              <w:spacing w:line="240" w:lineRule="atLeast"/>
            </w:pPr>
            <w:r>
              <w:t>7</w:t>
            </w:r>
          </w:p>
        </w:tc>
        <w:tc>
          <w:tcPr>
            <w:tcW w:w="748" w:type="dxa"/>
            <w:tcBorders>
              <w:top w:val="single" w:sz="8" w:space="0" w:color="000000"/>
            </w:tcBorders>
          </w:tcPr>
          <w:p w:rsidR="0018722C">
            <w:pPr>
              <w:topLinePunct/>
              <w:ind w:leftChars="0" w:left="0" w:rightChars="0" w:right="0" w:firstLineChars="0" w:firstLine="0"/>
              <w:spacing w:line="240" w:lineRule="atLeast"/>
            </w:pPr>
            <w:r>
              <w:t>7</w:t>
            </w:r>
          </w:p>
        </w:tc>
        <w:tc>
          <w:tcPr>
            <w:tcW w:w="756" w:type="dxa"/>
            <w:tcBorders>
              <w:top w:val="single" w:sz="8" w:space="0" w:color="000000"/>
            </w:tcBorders>
          </w:tcPr>
          <w:p w:rsidR="0018722C">
            <w:pPr>
              <w:topLinePunct/>
              <w:ind w:leftChars="0" w:left="0" w:rightChars="0" w:right="0" w:firstLineChars="0" w:firstLine="0"/>
              <w:spacing w:line="240" w:lineRule="atLeast"/>
            </w:pPr>
            <w:r>
              <w:t>8</w:t>
            </w:r>
          </w:p>
        </w:tc>
        <w:tc>
          <w:tcPr>
            <w:tcW w:w="548" w:type="dxa"/>
            <w:tcBorders>
              <w:top w:val="single" w:sz="8" w:space="0" w:color="000000"/>
            </w:tcBorders>
          </w:tcPr>
          <w:p w:rsidR="0018722C">
            <w:pPr>
              <w:topLinePunct/>
              <w:ind w:leftChars="0" w:left="0" w:rightChars="0" w:right="0" w:firstLineChars="0" w:firstLine="0"/>
              <w:spacing w:line="240" w:lineRule="atLeast"/>
            </w:pPr>
            <w:r>
              <w:t>76</w:t>
            </w:r>
          </w:p>
        </w:tc>
      </w:tr>
      <w:tr>
        <w:trPr>
          <w:trHeight w:val="380" w:hRule="atLeast"/>
        </w:trPr>
        <w:tc>
          <w:tcPr>
            <w:tcW w:w="773" w:type="dxa"/>
          </w:tcPr>
          <w:p w:rsidR="0018722C">
            <w:pPr>
              <w:topLinePunct/>
              <w:ind w:leftChars="0" w:left="0" w:rightChars="0" w:right="0" w:firstLineChars="0" w:firstLine="0"/>
              <w:spacing w:line="240" w:lineRule="atLeast"/>
            </w:pPr>
            <w:r>
              <w:t>2</w:t>
            </w:r>
          </w:p>
        </w:tc>
        <w:tc>
          <w:tcPr>
            <w:tcW w:w="759" w:type="dxa"/>
          </w:tcPr>
          <w:p w:rsidR="0018722C">
            <w:pPr>
              <w:topLinePunct/>
              <w:ind w:leftChars="0" w:left="0" w:rightChars="0" w:right="0" w:firstLineChars="0" w:firstLine="0"/>
              <w:spacing w:line="240" w:lineRule="atLeast"/>
            </w:pPr>
            <w:r>
              <w:t>5</w:t>
            </w:r>
          </w:p>
        </w:tc>
        <w:tc>
          <w:tcPr>
            <w:tcW w:w="759"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12</w:t>
            </w:r>
          </w:p>
        </w:tc>
        <w:tc>
          <w:tcPr>
            <w:tcW w:w="760"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9</w:t>
            </w:r>
          </w:p>
        </w:tc>
        <w:tc>
          <w:tcPr>
            <w:tcW w:w="762" w:type="dxa"/>
          </w:tcPr>
          <w:p w:rsidR="0018722C">
            <w:pPr>
              <w:topLinePunct/>
              <w:ind w:leftChars="0" w:left="0" w:rightChars="0" w:right="0" w:firstLineChars="0" w:firstLine="0"/>
              <w:spacing w:line="240" w:lineRule="atLeast"/>
            </w:pPr>
            <w:r>
              <w:t>10</w:t>
            </w:r>
          </w:p>
        </w:tc>
        <w:tc>
          <w:tcPr>
            <w:tcW w:w="748" w:type="dxa"/>
          </w:tcPr>
          <w:p w:rsidR="0018722C">
            <w:pPr>
              <w:topLinePunct/>
              <w:ind w:leftChars="0" w:left="0" w:rightChars="0" w:right="0" w:firstLineChars="0" w:firstLine="0"/>
              <w:spacing w:line="240" w:lineRule="atLeast"/>
            </w:pPr>
            <w:r>
              <w:t>10</w:t>
            </w:r>
          </w:p>
        </w:tc>
        <w:tc>
          <w:tcPr>
            <w:tcW w:w="756" w:type="dxa"/>
          </w:tcPr>
          <w:p w:rsidR="0018722C">
            <w:pPr>
              <w:topLinePunct/>
              <w:ind w:leftChars="0" w:left="0" w:rightChars="0" w:right="0" w:firstLineChars="0" w:firstLine="0"/>
              <w:spacing w:line="240" w:lineRule="atLeast"/>
            </w:pPr>
            <w:r>
              <w:t>11</w:t>
            </w:r>
          </w:p>
        </w:tc>
        <w:tc>
          <w:tcPr>
            <w:tcW w:w="548" w:type="dxa"/>
          </w:tcPr>
          <w:p w:rsidR="0018722C">
            <w:pPr>
              <w:topLinePunct/>
              <w:ind w:leftChars="0" w:left="0" w:rightChars="0" w:right="0" w:firstLineChars="0" w:firstLine="0"/>
              <w:spacing w:line="240" w:lineRule="atLeast"/>
            </w:pPr>
            <w:r>
              <w:t>101</w:t>
            </w:r>
          </w:p>
        </w:tc>
      </w:tr>
      <w:tr>
        <w:trPr>
          <w:trHeight w:val="380" w:hRule="atLeast"/>
        </w:trPr>
        <w:tc>
          <w:tcPr>
            <w:tcW w:w="773" w:type="dxa"/>
          </w:tcPr>
          <w:p w:rsidR="0018722C">
            <w:pPr>
              <w:topLinePunct/>
              <w:ind w:leftChars="0" w:left="0" w:rightChars="0" w:right="0" w:firstLineChars="0" w:firstLine="0"/>
              <w:spacing w:line="240" w:lineRule="atLeast"/>
            </w:pPr>
            <w:r>
              <w:t>4</w:t>
            </w:r>
          </w:p>
        </w:tc>
        <w:tc>
          <w:tcPr>
            <w:tcW w:w="759" w:type="dxa"/>
          </w:tcPr>
          <w:p w:rsidR="0018722C">
            <w:pPr>
              <w:topLinePunct/>
              <w:ind w:leftChars="0" w:left="0" w:rightChars="0" w:right="0" w:firstLineChars="0" w:firstLine="0"/>
              <w:spacing w:line="240" w:lineRule="atLeast"/>
            </w:pPr>
            <w:r>
              <w:t>5</w:t>
            </w:r>
          </w:p>
        </w:tc>
        <w:tc>
          <w:tcPr>
            <w:tcW w:w="759" w:type="dxa"/>
          </w:tcPr>
          <w:p w:rsidR="0018722C">
            <w:pPr>
              <w:topLinePunct/>
              <w:ind w:leftChars="0" w:left="0" w:rightChars="0" w:right="0" w:firstLineChars="0" w:firstLine="0"/>
              <w:spacing w:line="240" w:lineRule="atLeast"/>
            </w:pPr>
            <w:r>
              <w:t>12</w:t>
            </w:r>
          </w:p>
        </w:tc>
        <w:tc>
          <w:tcPr>
            <w:tcW w:w="761"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12</w:t>
            </w:r>
          </w:p>
        </w:tc>
        <w:tc>
          <w:tcPr>
            <w:tcW w:w="761" w:type="dxa"/>
          </w:tcPr>
          <w:p w:rsidR="0018722C">
            <w:pPr>
              <w:topLinePunct/>
              <w:ind w:leftChars="0" w:left="0" w:rightChars="0" w:right="0" w:firstLineChars="0" w:firstLine="0"/>
              <w:spacing w:line="240" w:lineRule="atLeast"/>
            </w:pPr>
            <w:r>
              <w:t>13</w:t>
            </w:r>
          </w:p>
        </w:tc>
        <w:tc>
          <w:tcPr>
            <w:tcW w:w="760" w:type="dxa"/>
          </w:tcPr>
          <w:p w:rsidR="0018722C">
            <w:pPr>
              <w:topLinePunct/>
              <w:ind w:leftChars="0" w:left="0" w:rightChars="0" w:right="0" w:firstLineChars="0" w:firstLine="0"/>
              <w:spacing w:line="240" w:lineRule="atLeast"/>
            </w:pPr>
            <w:r>
              <w:t>13</w:t>
            </w:r>
          </w:p>
        </w:tc>
        <w:tc>
          <w:tcPr>
            <w:tcW w:w="760" w:type="dxa"/>
          </w:tcPr>
          <w:p w:rsidR="0018722C">
            <w:pPr>
              <w:topLinePunct/>
              <w:ind w:leftChars="0" w:left="0" w:rightChars="0" w:right="0" w:firstLineChars="0" w:firstLine="0"/>
              <w:spacing w:line="240" w:lineRule="atLeast"/>
            </w:pPr>
            <w:r>
              <w:t>9</w:t>
            </w:r>
          </w:p>
        </w:tc>
        <w:tc>
          <w:tcPr>
            <w:tcW w:w="762" w:type="dxa"/>
          </w:tcPr>
          <w:p w:rsidR="0018722C">
            <w:pPr>
              <w:topLinePunct/>
              <w:ind w:leftChars="0" w:left="0" w:rightChars="0" w:right="0" w:firstLineChars="0" w:firstLine="0"/>
              <w:spacing w:line="240" w:lineRule="atLeast"/>
            </w:pPr>
            <w:r>
              <w:t>13</w:t>
            </w:r>
          </w:p>
        </w:tc>
        <w:tc>
          <w:tcPr>
            <w:tcW w:w="748" w:type="dxa"/>
          </w:tcPr>
          <w:p w:rsidR="0018722C">
            <w:pPr>
              <w:topLinePunct/>
              <w:ind w:leftChars="0" w:left="0" w:rightChars="0" w:right="0" w:firstLineChars="0" w:firstLine="0"/>
              <w:spacing w:line="240" w:lineRule="atLeast"/>
            </w:pPr>
            <w:r>
              <w:t>12</w:t>
            </w:r>
          </w:p>
        </w:tc>
        <w:tc>
          <w:tcPr>
            <w:tcW w:w="756" w:type="dxa"/>
          </w:tcPr>
          <w:p w:rsidR="0018722C">
            <w:pPr>
              <w:topLinePunct/>
              <w:ind w:leftChars="0" w:left="0" w:rightChars="0" w:right="0" w:firstLineChars="0" w:firstLine="0"/>
              <w:spacing w:line="240" w:lineRule="atLeast"/>
            </w:pPr>
            <w:r>
              <w:t>11</w:t>
            </w:r>
          </w:p>
        </w:tc>
        <w:tc>
          <w:tcPr>
            <w:tcW w:w="548" w:type="dxa"/>
          </w:tcPr>
          <w:p w:rsidR="0018722C">
            <w:pPr>
              <w:topLinePunct/>
              <w:ind w:leftChars="0" w:left="0" w:rightChars="0" w:right="0" w:firstLineChars="0" w:firstLine="0"/>
              <w:spacing w:line="240" w:lineRule="atLeast"/>
            </w:pPr>
            <w:r>
              <w:t>116</w:t>
            </w:r>
          </w:p>
        </w:tc>
      </w:tr>
      <w:tr>
        <w:trPr>
          <w:trHeight w:val="380" w:hRule="atLeast"/>
        </w:trPr>
        <w:tc>
          <w:tcPr>
            <w:tcW w:w="773" w:type="dxa"/>
          </w:tcPr>
          <w:p w:rsidR="0018722C">
            <w:pPr>
              <w:topLinePunct/>
              <w:ind w:leftChars="0" w:left="0" w:rightChars="0" w:right="0" w:firstLineChars="0" w:firstLine="0"/>
              <w:spacing w:line="240" w:lineRule="atLeast"/>
            </w:pPr>
            <w:r>
              <w:t>6</w:t>
            </w:r>
          </w:p>
        </w:tc>
        <w:tc>
          <w:tcPr>
            <w:tcW w:w="759" w:type="dxa"/>
          </w:tcPr>
          <w:p w:rsidR="0018722C">
            <w:pPr>
              <w:topLinePunct/>
              <w:ind w:leftChars="0" w:left="0" w:rightChars="0" w:right="0" w:firstLineChars="0" w:firstLine="0"/>
              <w:spacing w:line="240" w:lineRule="atLeast"/>
            </w:pPr>
            <w:r>
              <w:t>15</w:t>
            </w:r>
          </w:p>
        </w:tc>
        <w:tc>
          <w:tcPr>
            <w:tcW w:w="759"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12</w:t>
            </w:r>
          </w:p>
        </w:tc>
        <w:tc>
          <w:tcPr>
            <w:tcW w:w="760"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10</w:t>
            </w:r>
          </w:p>
        </w:tc>
        <w:tc>
          <w:tcPr>
            <w:tcW w:w="762" w:type="dxa"/>
          </w:tcPr>
          <w:p w:rsidR="0018722C">
            <w:pPr>
              <w:topLinePunct/>
              <w:ind w:leftChars="0" w:left="0" w:rightChars="0" w:right="0" w:firstLineChars="0" w:firstLine="0"/>
              <w:spacing w:line="240" w:lineRule="atLeast"/>
            </w:pPr>
            <w:r>
              <w:t>10</w:t>
            </w:r>
          </w:p>
        </w:tc>
        <w:tc>
          <w:tcPr>
            <w:tcW w:w="748" w:type="dxa"/>
          </w:tcPr>
          <w:p w:rsidR="0018722C">
            <w:pPr>
              <w:topLinePunct/>
              <w:ind w:leftChars="0" w:left="0" w:rightChars="0" w:right="0" w:firstLineChars="0" w:firstLine="0"/>
              <w:spacing w:line="240" w:lineRule="atLeast"/>
            </w:pPr>
            <w:r>
              <w:t>10</w:t>
            </w:r>
          </w:p>
        </w:tc>
        <w:tc>
          <w:tcPr>
            <w:tcW w:w="756" w:type="dxa"/>
          </w:tcPr>
          <w:p w:rsidR="0018722C">
            <w:pPr>
              <w:topLinePunct/>
              <w:ind w:leftChars="0" w:left="0" w:rightChars="0" w:right="0" w:firstLineChars="0" w:firstLine="0"/>
              <w:spacing w:line="240" w:lineRule="atLeast"/>
            </w:pPr>
            <w:r>
              <w:t>11</w:t>
            </w:r>
          </w:p>
        </w:tc>
        <w:tc>
          <w:tcPr>
            <w:tcW w:w="548" w:type="dxa"/>
          </w:tcPr>
          <w:p w:rsidR="0018722C">
            <w:pPr>
              <w:topLinePunct/>
              <w:ind w:leftChars="0" w:left="0" w:rightChars="0" w:right="0" w:firstLineChars="0" w:firstLine="0"/>
              <w:spacing w:line="240" w:lineRule="atLeast"/>
            </w:pPr>
            <w:r>
              <w:t>102</w:t>
            </w:r>
          </w:p>
        </w:tc>
      </w:tr>
      <w:tr>
        <w:trPr>
          <w:trHeight w:val="380" w:hRule="atLeast"/>
        </w:trPr>
        <w:tc>
          <w:tcPr>
            <w:tcW w:w="773" w:type="dxa"/>
          </w:tcPr>
          <w:p w:rsidR="0018722C">
            <w:pPr>
              <w:topLinePunct/>
              <w:ind w:leftChars="0" w:left="0" w:rightChars="0" w:right="0" w:firstLineChars="0" w:firstLine="0"/>
              <w:spacing w:line="240" w:lineRule="atLeast"/>
            </w:pPr>
            <w:r>
              <w:t>8</w:t>
            </w:r>
          </w:p>
        </w:tc>
        <w:tc>
          <w:tcPr>
            <w:tcW w:w="759" w:type="dxa"/>
          </w:tcPr>
          <w:p w:rsidR="0018722C">
            <w:pPr>
              <w:topLinePunct/>
              <w:ind w:leftChars="0" w:left="0" w:rightChars="0" w:right="0" w:firstLineChars="0" w:firstLine="0"/>
              <w:spacing w:line="240" w:lineRule="atLeast"/>
            </w:pPr>
            <w:r>
              <w:t>15</w:t>
            </w:r>
          </w:p>
        </w:tc>
        <w:tc>
          <w:tcPr>
            <w:tcW w:w="759" w:type="dxa"/>
          </w:tcPr>
          <w:p w:rsidR="0018722C">
            <w:pPr>
              <w:topLinePunct/>
              <w:ind w:leftChars="0" w:left="0" w:rightChars="0" w:right="0" w:firstLineChars="0" w:firstLine="0"/>
              <w:spacing w:line="240" w:lineRule="atLeast"/>
            </w:pPr>
            <w:r>
              <w:t>11</w:t>
            </w:r>
          </w:p>
        </w:tc>
        <w:tc>
          <w:tcPr>
            <w:tcW w:w="761" w:type="dxa"/>
          </w:tcPr>
          <w:p w:rsidR="0018722C">
            <w:pPr>
              <w:topLinePunct/>
              <w:ind w:leftChars="0" w:left="0" w:rightChars="0" w:right="0" w:firstLineChars="0" w:firstLine="0"/>
              <w:spacing w:line="240" w:lineRule="atLeast"/>
            </w:pPr>
            <w:r>
              <w:t>13</w:t>
            </w:r>
          </w:p>
        </w:tc>
        <w:tc>
          <w:tcPr>
            <w:tcW w:w="760" w:type="dxa"/>
          </w:tcPr>
          <w:p w:rsidR="0018722C">
            <w:pPr>
              <w:topLinePunct/>
              <w:ind w:leftChars="0" w:left="0" w:rightChars="0" w:right="0" w:firstLineChars="0" w:firstLine="0"/>
              <w:spacing w:line="240" w:lineRule="atLeast"/>
            </w:pPr>
            <w:r>
              <w:t>12</w:t>
            </w:r>
          </w:p>
        </w:tc>
        <w:tc>
          <w:tcPr>
            <w:tcW w:w="760"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12</w:t>
            </w:r>
          </w:p>
        </w:tc>
        <w:tc>
          <w:tcPr>
            <w:tcW w:w="760" w:type="dxa"/>
          </w:tcPr>
          <w:p w:rsidR="0018722C">
            <w:pPr>
              <w:topLinePunct/>
              <w:ind w:leftChars="0" w:left="0" w:rightChars="0" w:right="0" w:firstLineChars="0" w:firstLine="0"/>
              <w:spacing w:line="240" w:lineRule="atLeast"/>
            </w:pPr>
            <w:r>
              <w:t>10</w:t>
            </w:r>
          </w:p>
        </w:tc>
        <w:tc>
          <w:tcPr>
            <w:tcW w:w="762" w:type="dxa"/>
          </w:tcPr>
          <w:p w:rsidR="0018722C">
            <w:pPr>
              <w:topLinePunct/>
              <w:ind w:leftChars="0" w:left="0" w:rightChars="0" w:right="0" w:firstLineChars="0" w:firstLine="0"/>
              <w:spacing w:line="240" w:lineRule="atLeast"/>
            </w:pPr>
            <w:r>
              <w:t>12</w:t>
            </w:r>
          </w:p>
        </w:tc>
        <w:tc>
          <w:tcPr>
            <w:tcW w:w="748" w:type="dxa"/>
          </w:tcPr>
          <w:p w:rsidR="0018722C">
            <w:pPr>
              <w:topLinePunct/>
              <w:ind w:leftChars="0" w:left="0" w:rightChars="0" w:right="0" w:firstLineChars="0" w:firstLine="0"/>
              <w:spacing w:line="240" w:lineRule="atLeast"/>
            </w:pPr>
            <w:r>
              <w:t>12</w:t>
            </w:r>
          </w:p>
        </w:tc>
        <w:tc>
          <w:tcPr>
            <w:tcW w:w="756" w:type="dxa"/>
          </w:tcPr>
          <w:p w:rsidR="0018722C">
            <w:pPr>
              <w:topLinePunct/>
              <w:ind w:leftChars="0" w:left="0" w:rightChars="0" w:right="0" w:firstLineChars="0" w:firstLine="0"/>
              <w:spacing w:line="240" w:lineRule="atLeast"/>
            </w:pPr>
            <w:r>
              <w:t>11</w:t>
            </w:r>
          </w:p>
        </w:tc>
        <w:tc>
          <w:tcPr>
            <w:tcW w:w="548" w:type="dxa"/>
          </w:tcPr>
          <w:p w:rsidR="0018722C">
            <w:pPr>
              <w:topLinePunct/>
              <w:ind w:leftChars="0" w:left="0" w:rightChars="0" w:right="0" w:firstLineChars="0" w:firstLine="0"/>
              <w:spacing w:line="240" w:lineRule="atLeast"/>
            </w:pPr>
            <w:r>
              <w:t>114</w:t>
            </w:r>
          </w:p>
        </w:tc>
      </w:tr>
      <w:tr>
        <w:trPr>
          <w:trHeight w:val="380" w:hRule="atLeast"/>
        </w:trPr>
        <w:tc>
          <w:tcPr>
            <w:tcW w:w="773" w:type="dxa"/>
          </w:tcPr>
          <w:p w:rsidR="0018722C">
            <w:pPr>
              <w:topLinePunct/>
              <w:ind w:leftChars="0" w:left="0" w:rightChars="0" w:right="0" w:firstLineChars="0" w:firstLine="0"/>
              <w:spacing w:line="240" w:lineRule="atLeast"/>
            </w:pPr>
            <w:r>
              <w:t>10</w:t>
            </w:r>
          </w:p>
        </w:tc>
        <w:tc>
          <w:tcPr>
            <w:tcW w:w="759" w:type="dxa"/>
          </w:tcPr>
          <w:p w:rsidR="0018722C">
            <w:pPr>
              <w:topLinePunct/>
              <w:ind w:leftChars="0" w:left="0" w:rightChars="0" w:right="0" w:firstLineChars="0" w:firstLine="0"/>
              <w:spacing w:line="240" w:lineRule="atLeast"/>
            </w:pPr>
            <w:r>
              <w:t>25</w:t>
            </w:r>
          </w:p>
        </w:tc>
        <w:tc>
          <w:tcPr>
            <w:tcW w:w="759"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2" w:type="dxa"/>
          </w:tcPr>
          <w:p w:rsidR="0018722C">
            <w:pPr>
              <w:topLinePunct/>
              <w:ind w:leftChars="0" w:left="0" w:rightChars="0" w:right="0" w:firstLineChars="0" w:firstLine="0"/>
              <w:spacing w:line="240" w:lineRule="atLeast"/>
            </w:pPr>
            <w:r>
              <w:t>10</w:t>
            </w:r>
          </w:p>
        </w:tc>
        <w:tc>
          <w:tcPr>
            <w:tcW w:w="748" w:type="dxa"/>
          </w:tcPr>
          <w:p w:rsidR="0018722C">
            <w:pPr>
              <w:topLinePunct/>
              <w:ind w:leftChars="0" w:left="0" w:rightChars="0" w:right="0" w:firstLineChars="0" w:firstLine="0"/>
              <w:spacing w:line="240" w:lineRule="atLeast"/>
            </w:pPr>
            <w:r>
              <w:t>11</w:t>
            </w:r>
          </w:p>
        </w:tc>
        <w:tc>
          <w:tcPr>
            <w:tcW w:w="756" w:type="dxa"/>
          </w:tcPr>
          <w:p w:rsidR="0018722C">
            <w:pPr>
              <w:topLinePunct/>
              <w:ind w:leftChars="0" w:left="0" w:rightChars="0" w:right="0" w:firstLineChars="0" w:firstLine="0"/>
              <w:spacing w:line="240" w:lineRule="atLeast"/>
            </w:pPr>
            <w:r>
              <w:t>8</w:t>
            </w:r>
          </w:p>
        </w:tc>
        <w:tc>
          <w:tcPr>
            <w:tcW w:w="548" w:type="dxa"/>
          </w:tcPr>
          <w:p w:rsidR="0018722C">
            <w:pPr>
              <w:topLinePunct/>
              <w:ind w:leftChars="0" w:left="0" w:rightChars="0" w:right="0" w:firstLineChars="0" w:firstLine="0"/>
              <w:spacing w:line="240" w:lineRule="atLeast"/>
            </w:pPr>
            <w:r>
              <w:t>92</w:t>
            </w:r>
          </w:p>
        </w:tc>
      </w:tr>
      <w:tr>
        <w:trPr>
          <w:trHeight w:val="380" w:hRule="atLeast"/>
        </w:trPr>
        <w:tc>
          <w:tcPr>
            <w:tcW w:w="773" w:type="dxa"/>
          </w:tcPr>
          <w:p w:rsidR="0018722C">
            <w:pPr>
              <w:topLinePunct/>
              <w:ind w:leftChars="0" w:left="0" w:rightChars="0" w:right="0" w:firstLineChars="0" w:firstLine="0"/>
              <w:spacing w:line="240" w:lineRule="atLeast"/>
            </w:pPr>
            <w:r>
              <w:t>12</w:t>
            </w:r>
          </w:p>
        </w:tc>
        <w:tc>
          <w:tcPr>
            <w:tcW w:w="759" w:type="dxa"/>
          </w:tcPr>
          <w:p w:rsidR="0018722C">
            <w:pPr>
              <w:topLinePunct/>
              <w:ind w:leftChars="0" w:left="0" w:rightChars="0" w:right="0" w:firstLineChars="0" w:firstLine="0"/>
              <w:spacing w:line="240" w:lineRule="atLeast"/>
            </w:pPr>
            <w:r>
              <w:t>25</w:t>
            </w:r>
          </w:p>
        </w:tc>
        <w:tc>
          <w:tcPr>
            <w:tcW w:w="759" w:type="dxa"/>
          </w:tcPr>
          <w:p w:rsidR="0018722C">
            <w:pPr>
              <w:topLinePunct/>
              <w:ind w:leftChars="0" w:left="0" w:rightChars="0" w:right="0" w:firstLineChars="0" w:firstLine="0"/>
              <w:spacing w:line="240" w:lineRule="atLeast"/>
            </w:pPr>
            <w:r>
              <w:t>12</w:t>
            </w:r>
          </w:p>
        </w:tc>
        <w:tc>
          <w:tcPr>
            <w:tcW w:w="761"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13</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12</w:t>
            </w:r>
          </w:p>
        </w:tc>
        <w:tc>
          <w:tcPr>
            <w:tcW w:w="762" w:type="dxa"/>
          </w:tcPr>
          <w:p w:rsidR="0018722C">
            <w:pPr>
              <w:topLinePunct/>
              <w:ind w:leftChars="0" w:left="0" w:rightChars="0" w:right="0" w:firstLineChars="0" w:firstLine="0"/>
              <w:spacing w:line="240" w:lineRule="atLeast"/>
            </w:pPr>
            <w:r>
              <w:t>10</w:t>
            </w:r>
          </w:p>
        </w:tc>
        <w:tc>
          <w:tcPr>
            <w:tcW w:w="748" w:type="dxa"/>
          </w:tcPr>
          <w:p w:rsidR="0018722C">
            <w:pPr>
              <w:topLinePunct/>
              <w:ind w:leftChars="0" w:left="0" w:rightChars="0" w:right="0" w:firstLineChars="0" w:firstLine="0"/>
              <w:spacing w:line="240" w:lineRule="atLeast"/>
            </w:pPr>
            <w:r>
              <w:t>13</w:t>
            </w:r>
          </w:p>
        </w:tc>
        <w:tc>
          <w:tcPr>
            <w:tcW w:w="756" w:type="dxa"/>
          </w:tcPr>
          <w:p w:rsidR="0018722C">
            <w:pPr>
              <w:topLinePunct/>
              <w:ind w:leftChars="0" w:left="0" w:rightChars="0" w:right="0" w:firstLineChars="0" w:firstLine="0"/>
              <w:spacing w:line="240" w:lineRule="atLeast"/>
            </w:pPr>
            <w:r>
              <w:t>9</w:t>
            </w:r>
          </w:p>
        </w:tc>
        <w:tc>
          <w:tcPr>
            <w:tcW w:w="548" w:type="dxa"/>
          </w:tcPr>
          <w:p w:rsidR="0018722C">
            <w:pPr>
              <w:topLinePunct/>
              <w:ind w:leftChars="0" w:left="0" w:rightChars="0" w:right="0" w:firstLineChars="0" w:firstLine="0"/>
              <w:spacing w:line="240" w:lineRule="atLeast"/>
            </w:pPr>
            <w:r>
              <w:t>111</w:t>
            </w:r>
          </w:p>
        </w:tc>
      </w:tr>
      <w:tr>
        <w:trPr>
          <w:trHeight w:val="380" w:hRule="atLeast"/>
        </w:trPr>
        <w:tc>
          <w:tcPr>
            <w:tcW w:w="773" w:type="dxa"/>
            <w:tcBorders>
              <w:bottom w:val="single" w:sz="24" w:space="0" w:color="000000"/>
            </w:tcBorders>
          </w:tcPr>
          <w:p w:rsidR="0018722C">
            <w:pPr>
              <w:topLinePunct/>
              <w:ind w:leftChars="0" w:left="0" w:rightChars="0" w:right="0" w:firstLineChars="0" w:firstLine="0"/>
              <w:spacing w:line="240" w:lineRule="atLeast"/>
            </w:pPr>
            <w:r>
              <w:t>14</w:t>
            </w:r>
          </w:p>
        </w:tc>
        <w:tc>
          <w:tcPr>
            <w:tcW w:w="759" w:type="dxa"/>
            <w:tcBorders>
              <w:bottom w:val="single" w:sz="24" w:space="0" w:color="000000"/>
            </w:tcBorders>
          </w:tcPr>
          <w:p w:rsidR="0018722C">
            <w:pPr>
              <w:topLinePunct/>
              <w:ind w:leftChars="0" w:left="0" w:rightChars="0" w:right="0" w:firstLineChars="0" w:firstLine="0"/>
              <w:spacing w:line="240" w:lineRule="atLeast"/>
            </w:pPr>
            <w:r>
              <w:t>30</w:t>
            </w:r>
          </w:p>
        </w:tc>
        <w:tc>
          <w:tcPr>
            <w:tcW w:w="759" w:type="dxa"/>
            <w:tcBorders>
              <w:bottom w:val="single" w:sz="24" w:space="0" w:color="000000"/>
            </w:tcBorders>
          </w:tcPr>
          <w:p w:rsidR="0018722C">
            <w:pPr>
              <w:topLinePunct/>
              <w:ind w:leftChars="0" w:left="0" w:rightChars="0" w:right="0" w:firstLineChars="0" w:firstLine="0"/>
              <w:spacing w:line="240" w:lineRule="atLeast"/>
            </w:pPr>
            <w:r>
              <w:t>13</w:t>
            </w:r>
          </w:p>
        </w:tc>
        <w:tc>
          <w:tcPr>
            <w:tcW w:w="761" w:type="dxa"/>
            <w:tcBorders>
              <w:bottom w:val="single" w:sz="24" w:space="0" w:color="000000"/>
            </w:tcBorders>
          </w:tcPr>
          <w:p w:rsidR="0018722C">
            <w:pPr>
              <w:topLinePunct/>
              <w:ind w:leftChars="0" w:left="0" w:rightChars="0" w:right="0" w:firstLineChars="0" w:firstLine="0"/>
              <w:spacing w:line="240" w:lineRule="atLeast"/>
            </w:pPr>
            <w:r>
              <w:t>11</w:t>
            </w:r>
          </w:p>
        </w:tc>
        <w:tc>
          <w:tcPr>
            <w:tcW w:w="760" w:type="dxa"/>
            <w:tcBorders>
              <w:bottom w:val="single" w:sz="24" w:space="0" w:color="000000"/>
            </w:tcBorders>
          </w:tcPr>
          <w:p w:rsidR="0018722C">
            <w:pPr>
              <w:topLinePunct/>
              <w:ind w:leftChars="0" w:left="0" w:rightChars="0" w:right="0" w:firstLineChars="0" w:firstLine="0"/>
              <w:spacing w:line="240" w:lineRule="atLeast"/>
            </w:pPr>
            <w:r>
              <w:t>12</w:t>
            </w:r>
          </w:p>
        </w:tc>
        <w:tc>
          <w:tcPr>
            <w:tcW w:w="760" w:type="dxa"/>
            <w:tcBorders>
              <w:bottom w:val="single" w:sz="24" w:space="0" w:color="000000"/>
            </w:tcBorders>
          </w:tcPr>
          <w:p w:rsidR="0018722C">
            <w:pPr>
              <w:topLinePunct/>
              <w:ind w:leftChars="0" w:left="0" w:rightChars="0" w:right="0" w:firstLineChars="0" w:firstLine="0"/>
              <w:spacing w:line="240" w:lineRule="atLeast"/>
            </w:pPr>
            <w:r>
              <w:t>10</w:t>
            </w:r>
          </w:p>
        </w:tc>
        <w:tc>
          <w:tcPr>
            <w:tcW w:w="761" w:type="dxa"/>
            <w:tcBorders>
              <w:bottom w:val="single" w:sz="24" w:space="0" w:color="000000"/>
            </w:tcBorders>
          </w:tcPr>
          <w:p w:rsidR="0018722C">
            <w:pPr>
              <w:topLinePunct/>
              <w:ind w:leftChars="0" w:left="0" w:rightChars="0" w:right="0" w:firstLineChars="0" w:firstLine="0"/>
              <w:spacing w:line="240" w:lineRule="atLeast"/>
            </w:pPr>
            <w:r>
              <w:t>11</w:t>
            </w:r>
          </w:p>
        </w:tc>
        <w:tc>
          <w:tcPr>
            <w:tcW w:w="760" w:type="dxa"/>
            <w:tcBorders>
              <w:bottom w:val="single" w:sz="24" w:space="0" w:color="000000"/>
            </w:tcBorders>
          </w:tcPr>
          <w:p w:rsidR="0018722C">
            <w:pPr>
              <w:topLinePunct/>
              <w:ind w:leftChars="0" w:left="0" w:rightChars="0" w:right="0" w:firstLineChars="0" w:firstLine="0"/>
              <w:spacing w:line="240" w:lineRule="atLeast"/>
            </w:pPr>
            <w:r>
              <w:t>12</w:t>
            </w:r>
          </w:p>
        </w:tc>
        <w:tc>
          <w:tcPr>
            <w:tcW w:w="760" w:type="dxa"/>
            <w:tcBorders>
              <w:bottom w:val="single" w:sz="24" w:space="0" w:color="000000"/>
            </w:tcBorders>
          </w:tcPr>
          <w:p w:rsidR="0018722C">
            <w:pPr>
              <w:topLinePunct/>
              <w:ind w:leftChars="0" w:left="0" w:rightChars="0" w:right="0" w:firstLineChars="0" w:firstLine="0"/>
              <w:spacing w:line="240" w:lineRule="atLeast"/>
            </w:pPr>
            <w:r>
              <w:t>10</w:t>
            </w:r>
          </w:p>
        </w:tc>
        <w:tc>
          <w:tcPr>
            <w:tcW w:w="762" w:type="dxa"/>
            <w:tcBorders>
              <w:bottom w:val="single" w:sz="24" w:space="0" w:color="000000"/>
            </w:tcBorders>
          </w:tcPr>
          <w:p w:rsidR="0018722C">
            <w:pPr>
              <w:topLinePunct/>
              <w:ind w:leftChars="0" w:left="0" w:rightChars="0" w:right="0" w:firstLineChars="0" w:firstLine="0"/>
              <w:spacing w:line="240" w:lineRule="atLeast"/>
            </w:pPr>
            <w:r>
              <w:t>12</w:t>
            </w:r>
          </w:p>
        </w:tc>
        <w:tc>
          <w:tcPr>
            <w:tcW w:w="748" w:type="dxa"/>
            <w:tcBorders>
              <w:bottom w:val="single" w:sz="24" w:space="0" w:color="000000"/>
            </w:tcBorders>
          </w:tcPr>
          <w:p w:rsidR="0018722C">
            <w:pPr>
              <w:topLinePunct/>
              <w:ind w:leftChars="0" w:left="0" w:rightChars="0" w:right="0" w:firstLineChars="0" w:firstLine="0"/>
              <w:spacing w:line="240" w:lineRule="atLeast"/>
            </w:pPr>
            <w:r>
              <w:t>12</w:t>
            </w:r>
          </w:p>
        </w:tc>
        <w:tc>
          <w:tcPr>
            <w:tcW w:w="756" w:type="dxa"/>
            <w:tcBorders>
              <w:bottom w:val="single" w:sz="24" w:space="0" w:color="000000"/>
            </w:tcBorders>
          </w:tcPr>
          <w:p w:rsidR="0018722C">
            <w:pPr>
              <w:topLinePunct/>
              <w:ind w:leftChars="0" w:left="0" w:rightChars="0" w:right="0" w:firstLineChars="0" w:firstLine="0"/>
              <w:spacing w:line="240" w:lineRule="atLeast"/>
            </w:pPr>
            <w:r>
              <w:t>11</w:t>
            </w:r>
          </w:p>
        </w:tc>
        <w:tc>
          <w:tcPr>
            <w:tcW w:w="548" w:type="dxa"/>
            <w:tcBorders>
              <w:bottom w:val="single" w:sz="24" w:space="0" w:color="000000"/>
            </w:tcBorders>
          </w:tcPr>
          <w:p w:rsidR="0018722C">
            <w:pPr>
              <w:topLinePunct/>
              <w:ind w:leftChars="0" w:left="0" w:rightChars="0" w:right="0" w:firstLineChars="0" w:firstLine="0"/>
              <w:spacing w:line="240" w:lineRule="atLeast"/>
            </w:pPr>
            <w:r>
              <w:t>114</w:t>
            </w:r>
          </w:p>
        </w:tc>
      </w:tr>
      <w:tr>
        <w:trPr>
          <w:trHeight w:val="10" w:hRule="atLeast"/>
        </w:trPr>
        <w:tc>
          <w:tcPr>
            <w:tcW w:w="773"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56" w:type="dxa"/>
            <w:tcBorders>
              <w:top w:val="single" w:sz="24" w:space="0" w:color="000000"/>
              <w:bottom w:val="single" w:sz="6" w:space="0" w:color="000000"/>
            </w:tcBorders>
          </w:tcPr>
          <w:p w:rsidR="00462578"/>
        </w:tc>
        <w:tc>
          <w:tcPr>
            <w:tcW w:w="548" w:type="dxa"/>
            <w:tcBorders>
              <w:top w:val="single" w:sz="24" w:space="0" w:color="000000"/>
              <w:bottom w:val="single" w:sz="6" w:space="0" w:color="000000"/>
            </w:tcBorders>
          </w:tcPr>
          <w:p w:rsidR="00462578"/>
        </w:tc>
      </w:tr>
    </w:tbl>
    <w:p w:rsidR="0018722C">
      <w:pPr>
        <w:rPr/>
        <w:topLinePunct/>
      </w:pPr>
    </w:p>
    <w:p w:rsidR="0018722C">
      <w:pPr>
        <w:topLinePunct/>
      </w:pPr>
      <w:r>
        <w:rPr>
          <w:rFonts w:cstheme="minorBidi" w:hAnsiTheme="minorHAnsi" w:eastAsiaTheme="minorHAnsi" w:asciiTheme="minorHAnsi"/>
        </w:rPr>
        <w:t xml:space="preserve">5</w:t>
      </w:r>
      <w:r>
        <w:rPr>
          <w:rFonts w:ascii="黑体" w:hAnsi="黑体" w:eastAsia="黑体" w:hint="eastAsia" w:cstheme="minorBidi"/>
        </w:rPr>
        <w:t xml:space="preserve">号</w:t>
      </w:r>
      <w:r w:rsidR="001852F3">
        <w:rPr>
          <w:rFonts w:ascii="黑体" w:hAnsi="黑体" w:eastAsia="黑体" w:hint="eastAsia" w:cstheme="minorBidi"/>
        </w:rPr>
        <w:t xml:space="preserve">海水小球藻</w:t>
      </w:r>
      <w:r>
        <w:rPr>
          <w:rFonts w:cstheme="minorBidi" w:hAnsiTheme="minorHAnsi" w:eastAsiaTheme="minorHAnsi" w:asciiTheme="minorHAnsi"/>
        </w:rPr>
        <w:t xml:space="preserve">Pb=100</w:t>
      </w:r>
      <w:r w:rsidR="001852F3">
        <w:rPr>
          <w:rFonts w:cstheme="minorBidi" w:hAnsiTheme="minorHAnsi" w:eastAsiaTheme="minorHAnsi" w:asciiTheme="minorHAnsi"/>
        </w:rPr>
        <w:t xml:space="preserve">μg</w:t>
      </w:r>
      <w:r>
        <w:rPr>
          <w:rFonts w:cstheme="minorBidi" w:hAnsiTheme="minorHAnsi" w:eastAsiaTheme="minorHAnsi" w:asciiTheme="minorHAnsi"/>
        </w:rPr>
        <w:t xml:space="preserve">/</w:t>
      </w:r>
      <w:r>
        <w:rPr>
          <w:rFonts w:cstheme="minorBidi" w:hAnsiTheme="minorHAnsi" w:eastAsiaTheme="minorHAnsi" w:asciiTheme="minorHAnsi"/>
        </w:rPr>
        <w:t xml:space="preserve">L </w:t>
      </w:r>
      <w:r>
        <w:rPr>
          <w:rFonts w:cstheme="minorBidi" w:hAnsiTheme="minorHAnsi" w:eastAsiaTheme="minorHAnsi" w:asciiTheme="minorHAnsi"/>
        </w:rPr>
        <w:t xml:space="preserve">(</w:t>
      </w:r>
      <w:r>
        <w:rPr>
          <w:rFonts w:cstheme="minorBidi" w:hAnsiTheme="minorHAnsi" w:eastAsiaTheme="minorHAnsi" w:asciiTheme="minorHAnsi"/>
        </w:rPr>
        <w:t xml:space="preserve">10*40</w:t>
      </w:r>
      <w:r>
        <w:rPr>
          <w:rFonts w:cstheme="minorBidi" w:hAnsiTheme="minorHAnsi" w:eastAsiaTheme="minorHAnsi" w:asciiTheme="minorHAnsi"/>
        </w:rPr>
        <w:t xml:space="preserve">)</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759"/>
        <w:gridCol w:w="759"/>
        <w:gridCol w:w="761"/>
        <w:gridCol w:w="760"/>
        <w:gridCol w:w="760"/>
        <w:gridCol w:w="761"/>
        <w:gridCol w:w="760"/>
        <w:gridCol w:w="760"/>
        <w:gridCol w:w="762"/>
        <w:gridCol w:w="748"/>
        <w:gridCol w:w="756"/>
        <w:gridCol w:w="553"/>
      </w:tblGrid>
      <w:tr>
        <w:trPr>
          <w:trHeight w:val="10" w:hRule="atLeast"/>
        </w:trPr>
        <w:tc>
          <w:tcPr>
            <w:tcW w:w="773"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56" w:type="dxa"/>
            <w:tcBorders>
              <w:top w:val="single" w:sz="24" w:space="0" w:color="000000"/>
              <w:bottom w:val="single" w:sz="6" w:space="0" w:color="000000"/>
            </w:tcBorders>
          </w:tcPr>
          <w:p w:rsidR="00462578"/>
        </w:tc>
        <w:tc>
          <w:tcPr>
            <w:tcW w:w="553" w:type="dxa"/>
            <w:tcBorders>
              <w:top w:val="single" w:sz="24" w:space="0" w:color="000000"/>
              <w:bottom w:val="single" w:sz="6" w:space="0" w:color="000000"/>
            </w:tcBorders>
          </w:tcPr>
          <w:p w:rsidR="00462578"/>
        </w:tc>
      </w:tr>
      <w:tr>
        <w:trPr>
          <w:trHeight w:val="751" w:hRule="atLeast"/>
        </w:trPr>
        <w:tc>
          <w:tcPr>
            <w:tcW w:w="773"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接种</w:t>
            </w:r>
          </w:p>
          <w:p w:rsidR="0018722C">
            <w:pPr>
              <w:topLinePunct/>
              <w:ind w:leftChars="0" w:left="0" w:rightChars="0" w:right="0" w:firstLineChars="0" w:firstLine="0"/>
              <w:spacing w:line="240" w:lineRule="atLeast"/>
            </w:pPr>
            <w:r>
              <w:rPr>
                <w:rFonts w:ascii="黑体" w:eastAsia="黑体" w:hint="eastAsia"/>
              </w:rPr>
              <w:t>天数</w:t>
            </w:r>
          </w:p>
        </w:tc>
        <w:tc>
          <w:tcPr>
            <w:tcW w:w="759"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稀释</w:t>
            </w:r>
          </w:p>
          <w:p w:rsidR="0018722C">
            <w:pPr>
              <w:topLinePunct/>
              <w:ind w:leftChars="0" w:left="0" w:rightChars="0" w:right="0" w:firstLineChars="0" w:firstLine="0"/>
              <w:spacing w:line="240" w:lineRule="atLeast"/>
            </w:pPr>
            <w:r>
              <w:rPr>
                <w:rFonts w:ascii="黑体" w:eastAsia="黑体" w:hint="eastAsia"/>
              </w:rPr>
              <w:t>倍数</w:t>
            </w:r>
          </w:p>
        </w:tc>
        <w:tc>
          <w:tcPr>
            <w:tcW w:w="759"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2</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3</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4</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5</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6</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7</w:t>
            </w:r>
          </w:p>
          <w:p w:rsidR="0018722C">
            <w:pPr>
              <w:topLinePunct/>
              <w:ind w:leftChars="0" w:left="0" w:rightChars="0" w:right="0" w:firstLineChars="0" w:firstLine="0"/>
              <w:spacing w:line="240" w:lineRule="atLeast"/>
            </w:pPr>
            <w:r>
              <w:rPr>
                <w:rFonts w:ascii="黑体" w:eastAsia="黑体" w:hint="eastAsia"/>
              </w:rPr>
              <w:t>视野</w:t>
            </w:r>
          </w:p>
        </w:tc>
        <w:tc>
          <w:tcPr>
            <w:tcW w:w="762"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8</w:t>
            </w:r>
          </w:p>
          <w:p w:rsidR="0018722C">
            <w:pPr>
              <w:topLinePunct/>
              <w:ind w:leftChars="0" w:left="0" w:rightChars="0" w:right="0" w:firstLineChars="0" w:firstLine="0"/>
              <w:spacing w:line="240" w:lineRule="atLeast"/>
            </w:pPr>
            <w:r>
              <w:rPr>
                <w:rFonts w:ascii="黑体" w:eastAsia="黑体" w:hint="eastAsia"/>
              </w:rPr>
              <w:t>视野</w:t>
            </w:r>
          </w:p>
        </w:tc>
        <w:tc>
          <w:tcPr>
            <w:tcW w:w="748"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9</w:t>
            </w:r>
          </w:p>
          <w:p w:rsidR="0018722C">
            <w:pPr>
              <w:topLinePunct/>
              <w:ind w:leftChars="0" w:left="0" w:rightChars="0" w:right="0" w:firstLineChars="0" w:firstLine="0"/>
              <w:spacing w:line="240" w:lineRule="atLeast"/>
            </w:pPr>
            <w:r>
              <w:rPr>
                <w:rFonts w:ascii="黑体" w:eastAsia="黑体" w:hint="eastAsia"/>
              </w:rPr>
              <w:t>视野</w:t>
            </w:r>
          </w:p>
        </w:tc>
        <w:tc>
          <w:tcPr>
            <w:tcW w:w="756"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10</w:t>
            </w:r>
          </w:p>
          <w:p w:rsidR="0018722C">
            <w:pPr>
              <w:topLinePunct/>
              <w:ind w:leftChars="0" w:left="0" w:rightChars="0" w:right="0" w:firstLineChars="0" w:firstLine="0"/>
              <w:spacing w:line="240" w:lineRule="atLeast"/>
            </w:pPr>
            <w:r>
              <w:rPr>
                <w:rFonts w:ascii="黑体" w:eastAsia="黑体" w:hint="eastAsia"/>
              </w:rPr>
              <w:t>视野</w:t>
            </w:r>
          </w:p>
        </w:tc>
        <w:tc>
          <w:tcPr>
            <w:tcW w:w="553"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合</w:t>
            </w:r>
          </w:p>
          <w:p w:rsidR="0018722C">
            <w:pPr>
              <w:topLinePunct/>
              <w:ind w:leftChars="0" w:left="0" w:rightChars="0" w:right="0" w:firstLineChars="0" w:firstLine="0"/>
              <w:spacing w:line="240" w:lineRule="atLeast"/>
            </w:pPr>
            <w:r>
              <w:rPr>
                <w:rFonts w:ascii="黑体" w:eastAsia="黑体" w:hint="eastAsia"/>
              </w:rPr>
              <w:t>计</w:t>
            </w:r>
          </w:p>
        </w:tc>
      </w:tr>
      <w:tr>
        <w:trPr>
          <w:trHeight w:val="380" w:hRule="atLeast"/>
        </w:trPr>
        <w:tc>
          <w:tcPr>
            <w:tcW w:w="773" w:type="dxa"/>
            <w:tcBorders>
              <w:top w:val="single" w:sz="8" w:space="0" w:color="000000"/>
            </w:tcBorders>
          </w:tcPr>
          <w:p w:rsidR="0018722C">
            <w:pPr>
              <w:topLinePunct/>
              <w:ind w:leftChars="0" w:left="0" w:rightChars="0" w:right="0" w:firstLineChars="0" w:firstLine="0"/>
              <w:spacing w:line="240" w:lineRule="atLeast"/>
            </w:pPr>
            <w:r>
              <w:t>1</w:t>
            </w:r>
          </w:p>
        </w:tc>
        <w:tc>
          <w:tcPr>
            <w:tcW w:w="759" w:type="dxa"/>
            <w:tcBorders>
              <w:top w:val="single" w:sz="8" w:space="0" w:color="000000"/>
            </w:tcBorders>
          </w:tcPr>
          <w:p w:rsidR="0018722C">
            <w:pPr>
              <w:topLinePunct/>
              <w:ind w:leftChars="0" w:left="0" w:rightChars="0" w:right="0" w:firstLineChars="0" w:firstLine="0"/>
              <w:spacing w:line="240" w:lineRule="atLeast"/>
            </w:pPr>
            <w:r>
              <w:t>5</w:t>
            </w:r>
          </w:p>
        </w:tc>
        <w:tc>
          <w:tcPr>
            <w:tcW w:w="759" w:type="dxa"/>
            <w:tcBorders>
              <w:top w:val="single" w:sz="8" w:space="0" w:color="000000"/>
            </w:tcBorders>
          </w:tcPr>
          <w:p w:rsidR="0018722C">
            <w:pPr>
              <w:topLinePunct/>
              <w:ind w:leftChars="0" w:left="0" w:rightChars="0" w:right="0" w:firstLineChars="0" w:firstLine="0"/>
              <w:spacing w:line="240" w:lineRule="atLeast"/>
            </w:pPr>
            <w:r>
              <w:t>7</w:t>
            </w:r>
          </w:p>
        </w:tc>
        <w:tc>
          <w:tcPr>
            <w:tcW w:w="761" w:type="dxa"/>
            <w:tcBorders>
              <w:top w:val="single" w:sz="8" w:space="0" w:color="000000"/>
            </w:tcBorders>
          </w:tcPr>
          <w:p w:rsidR="0018722C">
            <w:pPr>
              <w:topLinePunct/>
              <w:ind w:leftChars="0" w:left="0" w:rightChars="0" w:right="0" w:firstLineChars="0" w:firstLine="0"/>
              <w:spacing w:line="240" w:lineRule="atLeast"/>
            </w:pPr>
            <w:r>
              <w:t>7</w:t>
            </w:r>
          </w:p>
        </w:tc>
        <w:tc>
          <w:tcPr>
            <w:tcW w:w="760" w:type="dxa"/>
            <w:tcBorders>
              <w:top w:val="single" w:sz="8" w:space="0" w:color="000000"/>
            </w:tcBorders>
          </w:tcPr>
          <w:p w:rsidR="0018722C">
            <w:pPr>
              <w:topLinePunct/>
              <w:ind w:leftChars="0" w:left="0" w:rightChars="0" w:right="0" w:firstLineChars="0" w:firstLine="0"/>
              <w:spacing w:line="240" w:lineRule="atLeast"/>
            </w:pPr>
            <w:r>
              <w:t>6</w:t>
            </w:r>
          </w:p>
        </w:tc>
        <w:tc>
          <w:tcPr>
            <w:tcW w:w="760" w:type="dxa"/>
            <w:tcBorders>
              <w:top w:val="single" w:sz="8" w:space="0" w:color="000000"/>
            </w:tcBorders>
          </w:tcPr>
          <w:p w:rsidR="0018722C">
            <w:pPr>
              <w:topLinePunct/>
              <w:ind w:leftChars="0" w:left="0" w:rightChars="0" w:right="0" w:firstLineChars="0" w:firstLine="0"/>
              <w:spacing w:line="240" w:lineRule="atLeast"/>
            </w:pPr>
            <w:r>
              <w:t>8</w:t>
            </w:r>
          </w:p>
        </w:tc>
        <w:tc>
          <w:tcPr>
            <w:tcW w:w="761" w:type="dxa"/>
            <w:tcBorders>
              <w:top w:val="single" w:sz="8" w:space="0" w:color="000000"/>
            </w:tcBorders>
          </w:tcPr>
          <w:p w:rsidR="0018722C">
            <w:pPr>
              <w:topLinePunct/>
              <w:ind w:leftChars="0" w:left="0" w:rightChars="0" w:right="0" w:firstLineChars="0" w:firstLine="0"/>
              <w:spacing w:line="240" w:lineRule="atLeast"/>
            </w:pPr>
            <w:r>
              <w:t>5</w:t>
            </w:r>
          </w:p>
        </w:tc>
        <w:tc>
          <w:tcPr>
            <w:tcW w:w="760" w:type="dxa"/>
            <w:tcBorders>
              <w:top w:val="single" w:sz="8" w:space="0" w:color="000000"/>
            </w:tcBorders>
          </w:tcPr>
          <w:p w:rsidR="0018722C">
            <w:pPr>
              <w:topLinePunct/>
              <w:ind w:leftChars="0" w:left="0" w:rightChars="0" w:right="0" w:firstLineChars="0" w:firstLine="0"/>
              <w:spacing w:line="240" w:lineRule="atLeast"/>
            </w:pPr>
            <w:r>
              <w:t>7</w:t>
            </w:r>
          </w:p>
        </w:tc>
        <w:tc>
          <w:tcPr>
            <w:tcW w:w="760" w:type="dxa"/>
            <w:tcBorders>
              <w:top w:val="single" w:sz="8" w:space="0" w:color="000000"/>
            </w:tcBorders>
          </w:tcPr>
          <w:p w:rsidR="0018722C">
            <w:pPr>
              <w:topLinePunct/>
              <w:ind w:leftChars="0" w:left="0" w:rightChars="0" w:right="0" w:firstLineChars="0" w:firstLine="0"/>
              <w:spacing w:line="240" w:lineRule="atLeast"/>
            </w:pPr>
            <w:r>
              <w:t>8</w:t>
            </w:r>
          </w:p>
        </w:tc>
        <w:tc>
          <w:tcPr>
            <w:tcW w:w="762" w:type="dxa"/>
            <w:tcBorders>
              <w:top w:val="single" w:sz="8" w:space="0" w:color="000000"/>
            </w:tcBorders>
          </w:tcPr>
          <w:p w:rsidR="0018722C">
            <w:pPr>
              <w:topLinePunct/>
              <w:ind w:leftChars="0" w:left="0" w:rightChars="0" w:right="0" w:firstLineChars="0" w:firstLine="0"/>
              <w:spacing w:line="240" w:lineRule="atLeast"/>
            </w:pPr>
            <w:r>
              <w:t>9</w:t>
            </w:r>
          </w:p>
        </w:tc>
        <w:tc>
          <w:tcPr>
            <w:tcW w:w="748" w:type="dxa"/>
            <w:tcBorders>
              <w:top w:val="single" w:sz="8" w:space="0" w:color="000000"/>
            </w:tcBorders>
          </w:tcPr>
          <w:p w:rsidR="0018722C">
            <w:pPr>
              <w:topLinePunct/>
              <w:ind w:leftChars="0" w:left="0" w:rightChars="0" w:right="0" w:firstLineChars="0" w:firstLine="0"/>
              <w:spacing w:line="240" w:lineRule="atLeast"/>
            </w:pPr>
            <w:r>
              <w:t>6</w:t>
            </w:r>
          </w:p>
        </w:tc>
        <w:tc>
          <w:tcPr>
            <w:tcW w:w="756" w:type="dxa"/>
            <w:tcBorders>
              <w:top w:val="single" w:sz="8" w:space="0" w:color="000000"/>
            </w:tcBorders>
          </w:tcPr>
          <w:p w:rsidR="0018722C">
            <w:pPr>
              <w:topLinePunct/>
              <w:ind w:leftChars="0" w:left="0" w:rightChars="0" w:right="0" w:firstLineChars="0" w:firstLine="0"/>
              <w:spacing w:line="240" w:lineRule="atLeast"/>
            </w:pPr>
            <w:r>
              <w:t>5</w:t>
            </w:r>
          </w:p>
        </w:tc>
        <w:tc>
          <w:tcPr>
            <w:tcW w:w="553" w:type="dxa"/>
            <w:tcBorders>
              <w:top w:val="single" w:sz="8" w:space="0" w:color="000000"/>
            </w:tcBorders>
          </w:tcPr>
          <w:p w:rsidR="0018722C">
            <w:pPr>
              <w:topLinePunct/>
              <w:ind w:leftChars="0" w:left="0" w:rightChars="0" w:right="0" w:firstLineChars="0" w:firstLine="0"/>
              <w:spacing w:line="240" w:lineRule="atLeast"/>
            </w:pPr>
            <w:r>
              <w:t>68</w:t>
            </w:r>
          </w:p>
        </w:tc>
      </w:tr>
      <w:tr>
        <w:trPr>
          <w:trHeight w:val="380" w:hRule="atLeast"/>
        </w:trPr>
        <w:tc>
          <w:tcPr>
            <w:tcW w:w="773" w:type="dxa"/>
          </w:tcPr>
          <w:p w:rsidR="0018722C">
            <w:pPr>
              <w:topLinePunct/>
              <w:ind w:leftChars="0" w:left="0" w:rightChars="0" w:right="0" w:firstLineChars="0" w:firstLine="0"/>
              <w:spacing w:line="240" w:lineRule="atLeast"/>
            </w:pPr>
            <w:r>
              <w:t>2</w:t>
            </w:r>
          </w:p>
        </w:tc>
        <w:tc>
          <w:tcPr>
            <w:tcW w:w="759" w:type="dxa"/>
          </w:tcPr>
          <w:p w:rsidR="0018722C">
            <w:pPr>
              <w:topLinePunct/>
              <w:ind w:leftChars="0" w:left="0" w:rightChars="0" w:right="0" w:firstLineChars="0" w:firstLine="0"/>
              <w:spacing w:line="240" w:lineRule="atLeast"/>
            </w:pPr>
            <w:r>
              <w:t>5</w:t>
            </w:r>
          </w:p>
        </w:tc>
        <w:tc>
          <w:tcPr>
            <w:tcW w:w="759"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7</w:t>
            </w:r>
          </w:p>
        </w:tc>
        <w:tc>
          <w:tcPr>
            <w:tcW w:w="762" w:type="dxa"/>
          </w:tcPr>
          <w:p w:rsidR="0018722C">
            <w:pPr>
              <w:topLinePunct/>
              <w:ind w:leftChars="0" w:left="0" w:rightChars="0" w:right="0" w:firstLineChars="0" w:firstLine="0"/>
              <w:spacing w:line="240" w:lineRule="atLeast"/>
            </w:pPr>
            <w:r>
              <w:t>6</w:t>
            </w:r>
          </w:p>
        </w:tc>
        <w:tc>
          <w:tcPr>
            <w:tcW w:w="748" w:type="dxa"/>
          </w:tcPr>
          <w:p w:rsidR="0018722C">
            <w:pPr>
              <w:topLinePunct/>
              <w:ind w:leftChars="0" w:left="0" w:rightChars="0" w:right="0" w:firstLineChars="0" w:firstLine="0"/>
              <w:spacing w:line="240" w:lineRule="atLeast"/>
            </w:pPr>
            <w:r>
              <w:t>8</w:t>
            </w:r>
          </w:p>
        </w:tc>
        <w:tc>
          <w:tcPr>
            <w:tcW w:w="756" w:type="dxa"/>
          </w:tcPr>
          <w:p w:rsidR="0018722C">
            <w:pPr>
              <w:topLinePunct/>
              <w:ind w:leftChars="0" w:left="0" w:rightChars="0" w:right="0" w:firstLineChars="0" w:firstLine="0"/>
              <w:spacing w:line="240" w:lineRule="atLeast"/>
            </w:pPr>
            <w:r>
              <w:t>6</w:t>
            </w:r>
          </w:p>
        </w:tc>
        <w:tc>
          <w:tcPr>
            <w:tcW w:w="553" w:type="dxa"/>
          </w:tcPr>
          <w:p w:rsidR="0018722C">
            <w:pPr>
              <w:topLinePunct/>
              <w:ind w:leftChars="0" w:left="0" w:rightChars="0" w:right="0" w:firstLineChars="0" w:firstLine="0"/>
              <w:spacing w:line="240" w:lineRule="atLeast"/>
            </w:pPr>
            <w:r>
              <w:t>75</w:t>
            </w:r>
          </w:p>
        </w:tc>
      </w:tr>
      <w:tr>
        <w:trPr>
          <w:trHeight w:val="380" w:hRule="atLeast"/>
        </w:trPr>
        <w:tc>
          <w:tcPr>
            <w:tcW w:w="773" w:type="dxa"/>
          </w:tcPr>
          <w:p w:rsidR="0018722C">
            <w:pPr>
              <w:topLinePunct/>
              <w:ind w:leftChars="0" w:left="0" w:rightChars="0" w:right="0" w:firstLineChars="0" w:firstLine="0"/>
              <w:spacing w:line="240" w:lineRule="atLeast"/>
            </w:pPr>
            <w:r>
              <w:t>4</w:t>
            </w:r>
          </w:p>
        </w:tc>
        <w:tc>
          <w:tcPr>
            <w:tcW w:w="759" w:type="dxa"/>
          </w:tcPr>
          <w:p w:rsidR="0018722C">
            <w:pPr>
              <w:topLinePunct/>
              <w:ind w:leftChars="0" w:left="0" w:rightChars="0" w:right="0" w:firstLineChars="0" w:firstLine="0"/>
              <w:spacing w:line="240" w:lineRule="atLeast"/>
            </w:pPr>
            <w:r>
              <w:t>5</w:t>
            </w:r>
          </w:p>
        </w:tc>
        <w:tc>
          <w:tcPr>
            <w:tcW w:w="759" w:type="dxa"/>
          </w:tcPr>
          <w:p w:rsidR="0018722C">
            <w:pPr>
              <w:topLinePunct/>
              <w:ind w:leftChars="0" w:left="0" w:rightChars="0" w:right="0" w:firstLineChars="0" w:firstLine="0"/>
              <w:spacing w:line="240" w:lineRule="atLeast"/>
            </w:pPr>
            <w:r>
              <w:t>7</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8</w:t>
            </w:r>
          </w:p>
        </w:tc>
        <w:tc>
          <w:tcPr>
            <w:tcW w:w="762" w:type="dxa"/>
          </w:tcPr>
          <w:p w:rsidR="0018722C">
            <w:pPr>
              <w:topLinePunct/>
              <w:ind w:leftChars="0" w:left="0" w:rightChars="0" w:right="0" w:firstLineChars="0" w:firstLine="0"/>
              <w:spacing w:line="240" w:lineRule="atLeast"/>
            </w:pPr>
            <w:r>
              <w:t>10</w:t>
            </w:r>
          </w:p>
        </w:tc>
        <w:tc>
          <w:tcPr>
            <w:tcW w:w="748" w:type="dxa"/>
          </w:tcPr>
          <w:p w:rsidR="0018722C">
            <w:pPr>
              <w:topLinePunct/>
              <w:ind w:leftChars="0" w:left="0" w:rightChars="0" w:right="0" w:firstLineChars="0" w:firstLine="0"/>
              <w:spacing w:line="240" w:lineRule="atLeast"/>
            </w:pPr>
            <w:r>
              <w:t>7</w:t>
            </w:r>
          </w:p>
        </w:tc>
        <w:tc>
          <w:tcPr>
            <w:tcW w:w="756" w:type="dxa"/>
          </w:tcPr>
          <w:p w:rsidR="0018722C">
            <w:pPr>
              <w:topLinePunct/>
              <w:ind w:leftChars="0" w:left="0" w:rightChars="0" w:right="0" w:firstLineChars="0" w:firstLine="0"/>
              <w:spacing w:line="240" w:lineRule="atLeast"/>
            </w:pPr>
            <w:r>
              <w:t>11</w:t>
            </w:r>
          </w:p>
        </w:tc>
        <w:tc>
          <w:tcPr>
            <w:tcW w:w="553" w:type="dxa"/>
          </w:tcPr>
          <w:p w:rsidR="0018722C">
            <w:pPr>
              <w:topLinePunct/>
              <w:ind w:leftChars="0" w:left="0" w:rightChars="0" w:right="0" w:firstLineChars="0" w:firstLine="0"/>
              <w:spacing w:line="240" w:lineRule="atLeast"/>
            </w:pPr>
            <w:r>
              <w:t>87</w:t>
            </w:r>
          </w:p>
        </w:tc>
      </w:tr>
      <w:tr>
        <w:trPr>
          <w:trHeight w:val="380" w:hRule="atLeast"/>
        </w:trPr>
        <w:tc>
          <w:tcPr>
            <w:tcW w:w="773" w:type="dxa"/>
          </w:tcPr>
          <w:p w:rsidR="0018722C">
            <w:pPr>
              <w:topLinePunct/>
              <w:ind w:leftChars="0" w:left="0" w:rightChars="0" w:right="0" w:firstLineChars="0" w:firstLine="0"/>
              <w:spacing w:line="240" w:lineRule="atLeast"/>
            </w:pPr>
            <w:r>
              <w:t>6</w:t>
            </w:r>
          </w:p>
        </w:tc>
        <w:tc>
          <w:tcPr>
            <w:tcW w:w="759" w:type="dxa"/>
          </w:tcPr>
          <w:p w:rsidR="0018722C">
            <w:pPr>
              <w:topLinePunct/>
              <w:ind w:leftChars="0" w:left="0" w:rightChars="0" w:right="0" w:firstLineChars="0" w:firstLine="0"/>
              <w:spacing w:line="240" w:lineRule="atLeast"/>
            </w:pPr>
            <w:r>
              <w:t>15</w:t>
            </w:r>
          </w:p>
        </w:tc>
        <w:tc>
          <w:tcPr>
            <w:tcW w:w="759"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12</w:t>
            </w:r>
          </w:p>
        </w:tc>
        <w:tc>
          <w:tcPr>
            <w:tcW w:w="761" w:type="dxa"/>
          </w:tcPr>
          <w:p w:rsidR="0018722C">
            <w:pPr>
              <w:topLinePunct/>
              <w:ind w:leftChars="0" w:left="0" w:rightChars="0" w:right="0" w:firstLineChars="0" w:firstLine="0"/>
              <w:spacing w:line="240" w:lineRule="atLeast"/>
            </w:pPr>
            <w:r>
              <w:t>12</w:t>
            </w:r>
          </w:p>
        </w:tc>
        <w:tc>
          <w:tcPr>
            <w:tcW w:w="760"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10</w:t>
            </w:r>
          </w:p>
        </w:tc>
        <w:tc>
          <w:tcPr>
            <w:tcW w:w="762" w:type="dxa"/>
          </w:tcPr>
          <w:p w:rsidR="0018722C">
            <w:pPr>
              <w:topLinePunct/>
              <w:ind w:leftChars="0" w:left="0" w:rightChars="0" w:right="0" w:firstLineChars="0" w:firstLine="0"/>
              <w:spacing w:line="240" w:lineRule="atLeast"/>
            </w:pPr>
            <w:r>
              <w:t>12</w:t>
            </w:r>
          </w:p>
        </w:tc>
        <w:tc>
          <w:tcPr>
            <w:tcW w:w="748" w:type="dxa"/>
          </w:tcPr>
          <w:p w:rsidR="0018722C">
            <w:pPr>
              <w:topLinePunct/>
              <w:ind w:leftChars="0" w:left="0" w:rightChars="0" w:right="0" w:firstLineChars="0" w:firstLine="0"/>
              <w:spacing w:line="240" w:lineRule="atLeast"/>
            </w:pPr>
            <w:r>
              <w:t>11</w:t>
            </w:r>
          </w:p>
        </w:tc>
        <w:tc>
          <w:tcPr>
            <w:tcW w:w="756" w:type="dxa"/>
          </w:tcPr>
          <w:p w:rsidR="0018722C">
            <w:pPr>
              <w:topLinePunct/>
              <w:ind w:leftChars="0" w:left="0" w:rightChars="0" w:right="0" w:firstLineChars="0" w:firstLine="0"/>
              <w:spacing w:line="240" w:lineRule="atLeast"/>
            </w:pPr>
            <w:r>
              <w:t>9</w:t>
            </w:r>
          </w:p>
        </w:tc>
        <w:tc>
          <w:tcPr>
            <w:tcW w:w="553" w:type="dxa"/>
          </w:tcPr>
          <w:p w:rsidR="0018722C">
            <w:pPr>
              <w:topLinePunct/>
              <w:ind w:leftChars="0" w:left="0" w:rightChars="0" w:right="0" w:firstLineChars="0" w:firstLine="0"/>
              <w:spacing w:line="240" w:lineRule="atLeast"/>
            </w:pPr>
            <w:r>
              <w:t>104</w:t>
            </w:r>
          </w:p>
        </w:tc>
      </w:tr>
      <w:tr>
        <w:trPr>
          <w:trHeight w:val="380" w:hRule="atLeast"/>
        </w:trPr>
        <w:tc>
          <w:tcPr>
            <w:tcW w:w="773" w:type="dxa"/>
          </w:tcPr>
          <w:p w:rsidR="0018722C">
            <w:pPr>
              <w:topLinePunct/>
              <w:ind w:leftChars="0" w:left="0" w:rightChars="0" w:right="0" w:firstLineChars="0" w:firstLine="0"/>
              <w:spacing w:line="240" w:lineRule="atLeast"/>
            </w:pPr>
            <w:r>
              <w:t>8</w:t>
            </w:r>
          </w:p>
        </w:tc>
        <w:tc>
          <w:tcPr>
            <w:tcW w:w="759" w:type="dxa"/>
          </w:tcPr>
          <w:p w:rsidR="0018722C">
            <w:pPr>
              <w:topLinePunct/>
              <w:ind w:leftChars="0" w:left="0" w:rightChars="0" w:right="0" w:firstLineChars="0" w:firstLine="0"/>
              <w:spacing w:line="240" w:lineRule="atLeast"/>
            </w:pPr>
            <w:r>
              <w:t>15</w:t>
            </w:r>
          </w:p>
        </w:tc>
        <w:tc>
          <w:tcPr>
            <w:tcW w:w="759"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12</w:t>
            </w:r>
          </w:p>
        </w:tc>
        <w:tc>
          <w:tcPr>
            <w:tcW w:w="760"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10</w:t>
            </w:r>
          </w:p>
        </w:tc>
        <w:tc>
          <w:tcPr>
            <w:tcW w:w="762" w:type="dxa"/>
          </w:tcPr>
          <w:p w:rsidR="0018722C">
            <w:pPr>
              <w:topLinePunct/>
              <w:ind w:leftChars="0" w:left="0" w:rightChars="0" w:right="0" w:firstLineChars="0" w:firstLine="0"/>
              <w:spacing w:line="240" w:lineRule="atLeast"/>
            </w:pPr>
            <w:r>
              <w:t>10</w:t>
            </w:r>
          </w:p>
        </w:tc>
        <w:tc>
          <w:tcPr>
            <w:tcW w:w="748" w:type="dxa"/>
          </w:tcPr>
          <w:p w:rsidR="0018722C">
            <w:pPr>
              <w:topLinePunct/>
              <w:ind w:leftChars="0" w:left="0" w:rightChars="0" w:right="0" w:firstLineChars="0" w:firstLine="0"/>
              <w:spacing w:line="240" w:lineRule="atLeast"/>
            </w:pPr>
            <w:r>
              <w:t>10</w:t>
            </w:r>
          </w:p>
        </w:tc>
        <w:tc>
          <w:tcPr>
            <w:tcW w:w="756" w:type="dxa"/>
          </w:tcPr>
          <w:p w:rsidR="0018722C">
            <w:pPr>
              <w:topLinePunct/>
              <w:ind w:leftChars="0" w:left="0" w:rightChars="0" w:right="0" w:firstLineChars="0" w:firstLine="0"/>
              <w:spacing w:line="240" w:lineRule="atLeast"/>
            </w:pPr>
            <w:r>
              <w:t>11</w:t>
            </w:r>
          </w:p>
        </w:tc>
        <w:tc>
          <w:tcPr>
            <w:tcW w:w="553" w:type="dxa"/>
          </w:tcPr>
          <w:p w:rsidR="0018722C">
            <w:pPr>
              <w:topLinePunct/>
              <w:ind w:leftChars="0" w:left="0" w:rightChars="0" w:right="0" w:firstLineChars="0" w:firstLine="0"/>
              <w:spacing w:line="240" w:lineRule="atLeast"/>
            </w:pPr>
            <w:r>
              <w:t>101</w:t>
            </w:r>
          </w:p>
        </w:tc>
      </w:tr>
      <w:tr>
        <w:trPr>
          <w:trHeight w:val="380" w:hRule="atLeast"/>
        </w:trPr>
        <w:tc>
          <w:tcPr>
            <w:tcW w:w="773" w:type="dxa"/>
          </w:tcPr>
          <w:p w:rsidR="0018722C">
            <w:pPr>
              <w:topLinePunct/>
              <w:ind w:leftChars="0" w:left="0" w:rightChars="0" w:right="0" w:firstLineChars="0" w:firstLine="0"/>
              <w:spacing w:line="240" w:lineRule="atLeast"/>
            </w:pPr>
            <w:r>
              <w:t>10</w:t>
            </w:r>
          </w:p>
        </w:tc>
        <w:tc>
          <w:tcPr>
            <w:tcW w:w="759" w:type="dxa"/>
          </w:tcPr>
          <w:p w:rsidR="0018722C">
            <w:pPr>
              <w:topLinePunct/>
              <w:ind w:leftChars="0" w:left="0" w:rightChars="0" w:right="0" w:firstLineChars="0" w:firstLine="0"/>
              <w:spacing w:line="240" w:lineRule="atLeast"/>
            </w:pPr>
            <w:r>
              <w:t>25</w:t>
            </w:r>
          </w:p>
        </w:tc>
        <w:tc>
          <w:tcPr>
            <w:tcW w:w="759"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7</w:t>
            </w:r>
          </w:p>
        </w:tc>
        <w:tc>
          <w:tcPr>
            <w:tcW w:w="762" w:type="dxa"/>
          </w:tcPr>
          <w:p w:rsidR="0018722C">
            <w:pPr>
              <w:topLinePunct/>
              <w:ind w:leftChars="0" w:left="0" w:rightChars="0" w:right="0" w:firstLineChars="0" w:firstLine="0"/>
              <w:spacing w:line="240" w:lineRule="atLeast"/>
            </w:pPr>
            <w:r>
              <w:t>9</w:t>
            </w:r>
          </w:p>
        </w:tc>
        <w:tc>
          <w:tcPr>
            <w:tcW w:w="748" w:type="dxa"/>
          </w:tcPr>
          <w:p w:rsidR="0018722C">
            <w:pPr>
              <w:topLinePunct/>
              <w:ind w:leftChars="0" w:left="0" w:rightChars="0" w:right="0" w:firstLineChars="0" w:firstLine="0"/>
              <w:spacing w:line="240" w:lineRule="atLeast"/>
            </w:pPr>
            <w:r>
              <w:t>11</w:t>
            </w:r>
          </w:p>
        </w:tc>
        <w:tc>
          <w:tcPr>
            <w:tcW w:w="756" w:type="dxa"/>
          </w:tcPr>
          <w:p w:rsidR="0018722C">
            <w:pPr>
              <w:topLinePunct/>
              <w:ind w:leftChars="0" w:left="0" w:rightChars="0" w:right="0" w:firstLineChars="0" w:firstLine="0"/>
              <w:spacing w:line="240" w:lineRule="atLeast"/>
            </w:pPr>
            <w:r>
              <w:t>10</w:t>
            </w:r>
          </w:p>
        </w:tc>
        <w:tc>
          <w:tcPr>
            <w:tcW w:w="553" w:type="dxa"/>
          </w:tcPr>
          <w:p w:rsidR="0018722C">
            <w:pPr>
              <w:topLinePunct/>
              <w:ind w:leftChars="0" w:left="0" w:rightChars="0" w:right="0" w:firstLineChars="0" w:firstLine="0"/>
              <w:spacing w:line="240" w:lineRule="atLeast"/>
            </w:pPr>
            <w:r>
              <w:t>85</w:t>
            </w:r>
          </w:p>
        </w:tc>
      </w:tr>
      <w:tr>
        <w:trPr>
          <w:trHeight w:val="380" w:hRule="atLeast"/>
        </w:trPr>
        <w:tc>
          <w:tcPr>
            <w:tcW w:w="773" w:type="dxa"/>
          </w:tcPr>
          <w:p w:rsidR="0018722C">
            <w:pPr>
              <w:topLinePunct/>
              <w:ind w:leftChars="0" w:left="0" w:rightChars="0" w:right="0" w:firstLineChars="0" w:firstLine="0"/>
              <w:spacing w:line="240" w:lineRule="atLeast"/>
            </w:pPr>
            <w:r>
              <w:t>12</w:t>
            </w:r>
          </w:p>
        </w:tc>
        <w:tc>
          <w:tcPr>
            <w:tcW w:w="759" w:type="dxa"/>
          </w:tcPr>
          <w:p w:rsidR="0018722C">
            <w:pPr>
              <w:topLinePunct/>
              <w:ind w:leftChars="0" w:left="0" w:rightChars="0" w:right="0" w:firstLineChars="0" w:firstLine="0"/>
              <w:spacing w:line="240" w:lineRule="atLeast"/>
            </w:pPr>
            <w:r>
              <w:t>25</w:t>
            </w:r>
          </w:p>
        </w:tc>
        <w:tc>
          <w:tcPr>
            <w:tcW w:w="759"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2" w:type="dxa"/>
          </w:tcPr>
          <w:p w:rsidR="0018722C">
            <w:pPr>
              <w:topLinePunct/>
              <w:ind w:leftChars="0" w:left="0" w:rightChars="0" w:right="0" w:firstLineChars="0" w:firstLine="0"/>
              <w:spacing w:line="240" w:lineRule="atLeast"/>
            </w:pPr>
            <w:r>
              <w:t>10</w:t>
            </w:r>
          </w:p>
        </w:tc>
        <w:tc>
          <w:tcPr>
            <w:tcW w:w="748" w:type="dxa"/>
          </w:tcPr>
          <w:p w:rsidR="0018722C">
            <w:pPr>
              <w:topLinePunct/>
              <w:ind w:leftChars="0" w:left="0" w:rightChars="0" w:right="0" w:firstLineChars="0" w:firstLine="0"/>
              <w:spacing w:line="240" w:lineRule="atLeast"/>
            </w:pPr>
            <w:r>
              <w:t>11</w:t>
            </w:r>
          </w:p>
        </w:tc>
        <w:tc>
          <w:tcPr>
            <w:tcW w:w="756" w:type="dxa"/>
          </w:tcPr>
          <w:p w:rsidR="0018722C">
            <w:pPr>
              <w:topLinePunct/>
              <w:ind w:leftChars="0" w:left="0" w:rightChars="0" w:right="0" w:firstLineChars="0" w:firstLine="0"/>
              <w:spacing w:line="240" w:lineRule="atLeast"/>
            </w:pPr>
            <w:r>
              <w:t>9</w:t>
            </w:r>
          </w:p>
        </w:tc>
        <w:tc>
          <w:tcPr>
            <w:tcW w:w="553" w:type="dxa"/>
          </w:tcPr>
          <w:p w:rsidR="0018722C">
            <w:pPr>
              <w:topLinePunct/>
              <w:ind w:leftChars="0" w:left="0" w:rightChars="0" w:right="0" w:firstLineChars="0" w:firstLine="0"/>
              <w:spacing w:line="240" w:lineRule="atLeast"/>
            </w:pPr>
            <w:r>
              <w:t>93</w:t>
            </w:r>
          </w:p>
        </w:tc>
      </w:tr>
      <w:tr>
        <w:trPr>
          <w:trHeight w:val="380" w:hRule="atLeast"/>
        </w:trPr>
        <w:tc>
          <w:tcPr>
            <w:tcW w:w="773" w:type="dxa"/>
            <w:tcBorders>
              <w:bottom w:val="single" w:sz="24" w:space="0" w:color="000000"/>
            </w:tcBorders>
          </w:tcPr>
          <w:p w:rsidR="0018722C">
            <w:pPr>
              <w:topLinePunct/>
              <w:ind w:leftChars="0" w:left="0" w:rightChars="0" w:right="0" w:firstLineChars="0" w:firstLine="0"/>
              <w:spacing w:line="240" w:lineRule="atLeast"/>
            </w:pPr>
            <w:r>
              <w:t>14</w:t>
            </w:r>
          </w:p>
        </w:tc>
        <w:tc>
          <w:tcPr>
            <w:tcW w:w="759" w:type="dxa"/>
            <w:tcBorders>
              <w:bottom w:val="single" w:sz="24" w:space="0" w:color="000000"/>
            </w:tcBorders>
          </w:tcPr>
          <w:p w:rsidR="0018722C">
            <w:pPr>
              <w:topLinePunct/>
              <w:ind w:leftChars="0" w:left="0" w:rightChars="0" w:right="0" w:firstLineChars="0" w:firstLine="0"/>
              <w:spacing w:line="240" w:lineRule="atLeast"/>
            </w:pPr>
            <w:r>
              <w:t>30</w:t>
            </w:r>
          </w:p>
        </w:tc>
        <w:tc>
          <w:tcPr>
            <w:tcW w:w="759" w:type="dxa"/>
            <w:tcBorders>
              <w:bottom w:val="single" w:sz="24" w:space="0" w:color="000000"/>
            </w:tcBorders>
          </w:tcPr>
          <w:p w:rsidR="0018722C">
            <w:pPr>
              <w:topLinePunct/>
              <w:ind w:leftChars="0" w:left="0" w:rightChars="0" w:right="0" w:firstLineChars="0" w:firstLine="0"/>
              <w:spacing w:line="240" w:lineRule="atLeast"/>
            </w:pPr>
            <w:r>
              <w:t>10</w:t>
            </w:r>
          </w:p>
        </w:tc>
        <w:tc>
          <w:tcPr>
            <w:tcW w:w="761" w:type="dxa"/>
            <w:tcBorders>
              <w:bottom w:val="single" w:sz="24" w:space="0" w:color="000000"/>
            </w:tcBorders>
          </w:tcPr>
          <w:p w:rsidR="0018722C">
            <w:pPr>
              <w:topLinePunct/>
              <w:ind w:leftChars="0" w:left="0" w:rightChars="0" w:right="0" w:firstLineChars="0" w:firstLine="0"/>
              <w:spacing w:line="240" w:lineRule="atLeast"/>
            </w:pPr>
            <w:r>
              <w:t>8</w:t>
            </w:r>
          </w:p>
        </w:tc>
        <w:tc>
          <w:tcPr>
            <w:tcW w:w="760" w:type="dxa"/>
            <w:tcBorders>
              <w:bottom w:val="single" w:sz="24" w:space="0" w:color="000000"/>
            </w:tcBorders>
          </w:tcPr>
          <w:p w:rsidR="0018722C">
            <w:pPr>
              <w:topLinePunct/>
              <w:ind w:leftChars="0" w:left="0" w:rightChars="0" w:right="0" w:firstLineChars="0" w:firstLine="0"/>
              <w:spacing w:line="240" w:lineRule="atLeast"/>
            </w:pPr>
            <w:r>
              <w:t>12</w:t>
            </w:r>
          </w:p>
        </w:tc>
        <w:tc>
          <w:tcPr>
            <w:tcW w:w="760" w:type="dxa"/>
            <w:tcBorders>
              <w:bottom w:val="single" w:sz="24" w:space="0" w:color="000000"/>
            </w:tcBorders>
          </w:tcPr>
          <w:p w:rsidR="0018722C">
            <w:pPr>
              <w:topLinePunct/>
              <w:ind w:leftChars="0" w:left="0" w:rightChars="0" w:right="0" w:firstLineChars="0" w:firstLine="0"/>
              <w:spacing w:line="240" w:lineRule="atLeast"/>
            </w:pPr>
            <w:r>
              <w:t>9</w:t>
            </w:r>
          </w:p>
        </w:tc>
        <w:tc>
          <w:tcPr>
            <w:tcW w:w="761" w:type="dxa"/>
            <w:tcBorders>
              <w:bottom w:val="single" w:sz="24" w:space="0" w:color="000000"/>
            </w:tcBorders>
          </w:tcPr>
          <w:p w:rsidR="0018722C">
            <w:pPr>
              <w:topLinePunct/>
              <w:ind w:leftChars="0" w:left="0" w:rightChars="0" w:right="0" w:firstLineChars="0" w:firstLine="0"/>
              <w:spacing w:line="240" w:lineRule="atLeast"/>
            </w:pPr>
            <w:r>
              <w:t>11</w:t>
            </w:r>
          </w:p>
        </w:tc>
        <w:tc>
          <w:tcPr>
            <w:tcW w:w="760" w:type="dxa"/>
            <w:tcBorders>
              <w:bottom w:val="single" w:sz="24" w:space="0" w:color="000000"/>
            </w:tcBorders>
          </w:tcPr>
          <w:p w:rsidR="0018722C">
            <w:pPr>
              <w:topLinePunct/>
              <w:ind w:leftChars="0" w:left="0" w:rightChars="0" w:right="0" w:firstLineChars="0" w:firstLine="0"/>
              <w:spacing w:line="240" w:lineRule="atLeast"/>
            </w:pPr>
            <w:r>
              <w:t>10</w:t>
            </w:r>
          </w:p>
        </w:tc>
        <w:tc>
          <w:tcPr>
            <w:tcW w:w="760" w:type="dxa"/>
            <w:tcBorders>
              <w:bottom w:val="single" w:sz="24" w:space="0" w:color="000000"/>
            </w:tcBorders>
          </w:tcPr>
          <w:p w:rsidR="0018722C">
            <w:pPr>
              <w:topLinePunct/>
              <w:ind w:leftChars="0" w:left="0" w:rightChars="0" w:right="0" w:firstLineChars="0" w:firstLine="0"/>
              <w:spacing w:line="240" w:lineRule="atLeast"/>
            </w:pPr>
            <w:r>
              <w:t>13</w:t>
            </w:r>
          </w:p>
        </w:tc>
        <w:tc>
          <w:tcPr>
            <w:tcW w:w="762" w:type="dxa"/>
            <w:tcBorders>
              <w:bottom w:val="single" w:sz="24" w:space="0" w:color="000000"/>
            </w:tcBorders>
          </w:tcPr>
          <w:p w:rsidR="0018722C">
            <w:pPr>
              <w:topLinePunct/>
              <w:ind w:leftChars="0" w:left="0" w:rightChars="0" w:right="0" w:firstLineChars="0" w:firstLine="0"/>
              <w:spacing w:line="240" w:lineRule="atLeast"/>
            </w:pPr>
            <w:r>
              <w:t>7</w:t>
            </w:r>
          </w:p>
        </w:tc>
        <w:tc>
          <w:tcPr>
            <w:tcW w:w="748" w:type="dxa"/>
            <w:tcBorders>
              <w:bottom w:val="single" w:sz="24" w:space="0" w:color="000000"/>
            </w:tcBorders>
          </w:tcPr>
          <w:p w:rsidR="0018722C">
            <w:pPr>
              <w:topLinePunct/>
              <w:ind w:leftChars="0" w:left="0" w:rightChars="0" w:right="0" w:firstLineChars="0" w:firstLine="0"/>
              <w:spacing w:line="240" w:lineRule="atLeast"/>
            </w:pPr>
            <w:r>
              <w:t>10</w:t>
            </w:r>
          </w:p>
        </w:tc>
        <w:tc>
          <w:tcPr>
            <w:tcW w:w="756" w:type="dxa"/>
            <w:tcBorders>
              <w:bottom w:val="single" w:sz="24" w:space="0" w:color="000000"/>
            </w:tcBorders>
          </w:tcPr>
          <w:p w:rsidR="0018722C">
            <w:pPr>
              <w:topLinePunct/>
              <w:ind w:leftChars="0" w:left="0" w:rightChars="0" w:right="0" w:firstLineChars="0" w:firstLine="0"/>
              <w:spacing w:line="240" w:lineRule="atLeast"/>
            </w:pPr>
            <w:r>
              <w:t>8</w:t>
            </w:r>
          </w:p>
        </w:tc>
        <w:tc>
          <w:tcPr>
            <w:tcW w:w="553" w:type="dxa"/>
            <w:tcBorders>
              <w:bottom w:val="single" w:sz="24" w:space="0" w:color="000000"/>
            </w:tcBorders>
          </w:tcPr>
          <w:p w:rsidR="0018722C">
            <w:pPr>
              <w:topLinePunct/>
              <w:ind w:leftChars="0" w:left="0" w:rightChars="0" w:right="0" w:firstLineChars="0" w:firstLine="0"/>
              <w:spacing w:line="240" w:lineRule="atLeast"/>
            </w:pPr>
            <w:r>
              <w:t>98</w:t>
            </w:r>
          </w:p>
        </w:tc>
      </w:tr>
      <w:tr>
        <w:trPr>
          <w:trHeight w:val="10" w:hRule="atLeast"/>
        </w:trPr>
        <w:tc>
          <w:tcPr>
            <w:tcW w:w="773"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56" w:type="dxa"/>
            <w:tcBorders>
              <w:top w:val="single" w:sz="24" w:space="0" w:color="000000"/>
              <w:bottom w:val="single" w:sz="6" w:space="0" w:color="000000"/>
            </w:tcBorders>
          </w:tcPr>
          <w:p w:rsidR="00462578"/>
        </w:tc>
        <w:tc>
          <w:tcPr>
            <w:tcW w:w="553" w:type="dxa"/>
            <w:tcBorders>
              <w:top w:val="single" w:sz="24" w:space="0" w:color="000000"/>
              <w:bottom w:val="single" w:sz="6" w:space="0" w:color="000000"/>
            </w:tcBorders>
          </w:tcPr>
          <w:p w:rsidR="00462578"/>
        </w:tc>
      </w:tr>
    </w:tbl>
    <w:p w:rsidR="0018722C">
      <w:pPr>
        <w:topLinePunct/>
      </w:pPr>
      <w:r>
        <w:rPr>
          <w:rFonts w:cstheme="minorBidi" w:hAnsiTheme="minorHAnsi" w:eastAsiaTheme="minorHAnsi" w:asciiTheme="minorHAnsi"/>
        </w:rPr>
        <w:t xml:space="preserve">6</w:t>
      </w:r>
      <w:r>
        <w:rPr>
          <w:rFonts w:ascii="黑体" w:hAnsi="黑体" w:eastAsia="黑体" w:hint="eastAsia" w:cstheme="minorBidi"/>
        </w:rPr>
        <w:t xml:space="preserve">号</w:t>
      </w:r>
      <w:r w:rsidR="001852F3">
        <w:rPr>
          <w:rFonts w:ascii="黑体" w:hAnsi="黑体" w:eastAsia="黑体" w:hint="eastAsia" w:cstheme="minorBidi"/>
        </w:rPr>
        <w:t xml:space="preserve">海水小球藻</w:t>
      </w:r>
      <w:r>
        <w:rPr>
          <w:rFonts w:cstheme="minorBidi" w:hAnsiTheme="minorHAnsi" w:eastAsiaTheme="minorHAnsi" w:asciiTheme="minorHAnsi"/>
        </w:rPr>
        <w:t xml:space="preserve">Pb=100</w:t>
      </w:r>
      <w:r w:rsidR="001852F3">
        <w:rPr>
          <w:rFonts w:cstheme="minorBidi" w:hAnsiTheme="minorHAnsi" w:eastAsiaTheme="minorHAnsi" w:asciiTheme="minorHAnsi"/>
        </w:rPr>
        <w:t xml:space="preserve">μg</w:t>
      </w:r>
      <w:r>
        <w:rPr>
          <w:rFonts w:cstheme="minorBidi" w:hAnsiTheme="minorHAnsi" w:eastAsiaTheme="minorHAnsi" w:asciiTheme="minorHAnsi"/>
        </w:rPr>
        <w:t xml:space="preserve">/</w:t>
      </w:r>
      <w:r>
        <w:rPr>
          <w:rFonts w:cstheme="minorBidi" w:hAnsiTheme="minorHAnsi" w:eastAsiaTheme="minorHAnsi" w:asciiTheme="minorHAnsi"/>
        </w:rPr>
        <w:t xml:space="preserve">L </w:t>
      </w:r>
      <w:r>
        <w:rPr>
          <w:rFonts w:cstheme="minorBidi" w:hAnsiTheme="minorHAnsi" w:eastAsiaTheme="minorHAnsi" w:asciiTheme="minorHAnsi"/>
        </w:rPr>
        <w:t xml:space="preserve">(</w:t>
      </w:r>
      <w:r>
        <w:rPr>
          <w:rFonts w:cstheme="minorBidi" w:hAnsiTheme="minorHAnsi" w:eastAsiaTheme="minorHAnsi" w:asciiTheme="minorHAnsi"/>
        </w:rPr>
        <w:t xml:space="preserve">10*40</w:t>
      </w:r>
      <w:r>
        <w:rPr>
          <w:rFonts w:cstheme="minorBidi" w:hAnsiTheme="minorHAnsi" w:eastAsiaTheme="minorHAnsi" w:asciiTheme="minorHAnsi"/>
        </w:rPr>
        <w:t xml:space="preserve">)</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759"/>
        <w:gridCol w:w="759"/>
        <w:gridCol w:w="761"/>
        <w:gridCol w:w="760"/>
        <w:gridCol w:w="760"/>
        <w:gridCol w:w="761"/>
        <w:gridCol w:w="760"/>
        <w:gridCol w:w="760"/>
        <w:gridCol w:w="762"/>
        <w:gridCol w:w="748"/>
        <w:gridCol w:w="756"/>
        <w:gridCol w:w="548"/>
      </w:tblGrid>
      <w:tr>
        <w:trPr>
          <w:trHeight w:val="10" w:hRule="atLeast"/>
        </w:trPr>
        <w:tc>
          <w:tcPr>
            <w:tcW w:w="773"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56" w:type="dxa"/>
            <w:tcBorders>
              <w:top w:val="single" w:sz="24" w:space="0" w:color="000000"/>
              <w:bottom w:val="single" w:sz="6" w:space="0" w:color="000000"/>
            </w:tcBorders>
          </w:tcPr>
          <w:p w:rsidR="00462578"/>
        </w:tc>
        <w:tc>
          <w:tcPr>
            <w:tcW w:w="548" w:type="dxa"/>
            <w:tcBorders>
              <w:top w:val="single" w:sz="24" w:space="0" w:color="000000"/>
              <w:bottom w:val="single" w:sz="6" w:space="0" w:color="000000"/>
            </w:tcBorders>
          </w:tcPr>
          <w:p w:rsidR="00462578"/>
        </w:tc>
      </w:tr>
      <w:tr>
        <w:trPr>
          <w:trHeight w:val="751" w:hRule="atLeast"/>
        </w:trPr>
        <w:tc>
          <w:tcPr>
            <w:tcW w:w="773"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接种</w:t>
            </w:r>
          </w:p>
          <w:p w:rsidR="0018722C">
            <w:pPr>
              <w:topLinePunct/>
              <w:ind w:leftChars="0" w:left="0" w:rightChars="0" w:right="0" w:firstLineChars="0" w:firstLine="0"/>
              <w:spacing w:line="240" w:lineRule="atLeast"/>
            </w:pPr>
            <w:r>
              <w:rPr>
                <w:rFonts w:ascii="黑体" w:eastAsia="黑体" w:hint="eastAsia"/>
              </w:rPr>
              <w:t>天数</w:t>
            </w:r>
          </w:p>
        </w:tc>
        <w:tc>
          <w:tcPr>
            <w:tcW w:w="759"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稀释</w:t>
            </w:r>
          </w:p>
          <w:p w:rsidR="0018722C">
            <w:pPr>
              <w:topLinePunct/>
              <w:ind w:leftChars="0" w:left="0" w:rightChars="0" w:right="0" w:firstLineChars="0" w:firstLine="0"/>
              <w:spacing w:line="240" w:lineRule="atLeast"/>
            </w:pPr>
            <w:r>
              <w:rPr>
                <w:rFonts w:ascii="黑体" w:eastAsia="黑体" w:hint="eastAsia"/>
              </w:rPr>
              <w:t>倍数</w:t>
            </w:r>
          </w:p>
        </w:tc>
        <w:tc>
          <w:tcPr>
            <w:tcW w:w="759"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2</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3</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4</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5</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6</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7</w:t>
            </w:r>
          </w:p>
          <w:p w:rsidR="0018722C">
            <w:pPr>
              <w:topLinePunct/>
              <w:ind w:leftChars="0" w:left="0" w:rightChars="0" w:right="0" w:firstLineChars="0" w:firstLine="0"/>
              <w:spacing w:line="240" w:lineRule="atLeast"/>
            </w:pPr>
            <w:r>
              <w:rPr>
                <w:rFonts w:ascii="黑体" w:eastAsia="黑体" w:hint="eastAsia"/>
              </w:rPr>
              <w:t>视野</w:t>
            </w:r>
          </w:p>
        </w:tc>
        <w:tc>
          <w:tcPr>
            <w:tcW w:w="762"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8</w:t>
            </w:r>
          </w:p>
          <w:p w:rsidR="0018722C">
            <w:pPr>
              <w:topLinePunct/>
              <w:ind w:leftChars="0" w:left="0" w:rightChars="0" w:right="0" w:firstLineChars="0" w:firstLine="0"/>
              <w:spacing w:line="240" w:lineRule="atLeast"/>
            </w:pPr>
            <w:r>
              <w:rPr>
                <w:rFonts w:ascii="黑体" w:eastAsia="黑体" w:hint="eastAsia"/>
              </w:rPr>
              <w:t>视野</w:t>
            </w:r>
          </w:p>
        </w:tc>
        <w:tc>
          <w:tcPr>
            <w:tcW w:w="748"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9</w:t>
            </w:r>
          </w:p>
          <w:p w:rsidR="0018722C">
            <w:pPr>
              <w:topLinePunct/>
              <w:ind w:leftChars="0" w:left="0" w:rightChars="0" w:right="0" w:firstLineChars="0" w:firstLine="0"/>
              <w:spacing w:line="240" w:lineRule="atLeast"/>
            </w:pPr>
            <w:r>
              <w:rPr>
                <w:rFonts w:ascii="黑体" w:eastAsia="黑体" w:hint="eastAsia"/>
              </w:rPr>
              <w:t>视野</w:t>
            </w:r>
          </w:p>
        </w:tc>
        <w:tc>
          <w:tcPr>
            <w:tcW w:w="756"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10</w:t>
            </w:r>
          </w:p>
          <w:p w:rsidR="0018722C">
            <w:pPr>
              <w:topLinePunct/>
              <w:ind w:leftChars="0" w:left="0" w:rightChars="0" w:right="0" w:firstLineChars="0" w:firstLine="0"/>
              <w:spacing w:line="240" w:lineRule="atLeast"/>
            </w:pPr>
            <w:r>
              <w:rPr>
                <w:rFonts w:ascii="黑体" w:eastAsia="黑体" w:hint="eastAsia"/>
              </w:rPr>
              <w:t>视野</w:t>
            </w:r>
          </w:p>
        </w:tc>
        <w:tc>
          <w:tcPr>
            <w:tcW w:w="548"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合</w:t>
            </w:r>
          </w:p>
          <w:p w:rsidR="0018722C">
            <w:pPr>
              <w:topLinePunct/>
              <w:ind w:leftChars="0" w:left="0" w:rightChars="0" w:right="0" w:firstLineChars="0" w:firstLine="0"/>
              <w:spacing w:line="240" w:lineRule="atLeast"/>
            </w:pPr>
            <w:r>
              <w:rPr>
                <w:rFonts w:ascii="黑体" w:eastAsia="黑体" w:hint="eastAsia"/>
              </w:rPr>
              <w:t>计</w:t>
            </w:r>
          </w:p>
        </w:tc>
      </w:tr>
      <w:tr>
        <w:trPr>
          <w:trHeight w:val="380" w:hRule="atLeast"/>
        </w:trPr>
        <w:tc>
          <w:tcPr>
            <w:tcW w:w="773" w:type="dxa"/>
            <w:tcBorders>
              <w:top w:val="single" w:sz="8" w:space="0" w:color="000000"/>
            </w:tcBorders>
          </w:tcPr>
          <w:p w:rsidR="0018722C">
            <w:pPr>
              <w:topLinePunct/>
              <w:ind w:leftChars="0" w:left="0" w:rightChars="0" w:right="0" w:firstLineChars="0" w:firstLine="0"/>
              <w:spacing w:line="240" w:lineRule="atLeast"/>
            </w:pPr>
            <w:r>
              <w:t>1</w:t>
            </w:r>
          </w:p>
        </w:tc>
        <w:tc>
          <w:tcPr>
            <w:tcW w:w="759" w:type="dxa"/>
            <w:tcBorders>
              <w:top w:val="single" w:sz="8" w:space="0" w:color="000000"/>
            </w:tcBorders>
          </w:tcPr>
          <w:p w:rsidR="0018722C">
            <w:pPr>
              <w:topLinePunct/>
              <w:ind w:leftChars="0" w:left="0" w:rightChars="0" w:right="0" w:firstLineChars="0" w:firstLine="0"/>
              <w:spacing w:line="240" w:lineRule="atLeast"/>
            </w:pPr>
            <w:r>
              <w:t>5</w:t>
            </w:r>
          </w:p>
        </w:tc>
        <w:tc>
          <w:tcPr>
            <w:tcW w:w="759" w:type="dxa"/>
            <w:tcBorders>
              <w:top w:val="single" w:sz="8" w:space="0" w:color="000000"/>
            </w:tcBorders>
          </w:tcPr>
          <w:p w:rsidR="0018722C">
            <w:pPr>
              <w:topLinePunct/>
              <w:ind w:leftChars="0" w:left="0" w:rightChars="0" w:right="0" w:firstLineChars="0" w:firstLine="0"/>
              <w:spacing w:line="240" w:lineRule="atLeast"/>
            </w:pPr>
            <w:r>
              <w:t>7</w:t>
            </w:r>
          </w:p>
        </w:tc>
        <w:tc>
          <w:tcPr>
            <w:tcW w:w="761" w:type="dxa"/>
            <w:tcBorders>
              <w:top w:val="single" w:sz="8" w:space="0" w:color="000000"/>
            </w:tcBorders>
          </w:tcPr>
          <w:p w:rsidR="0018722C">
            <w:pPr>
              <w:topLinePunct/>
              <w:ind w:leftChars="0" w:left="0" w:rightChars="0" w:right="0" w:firstLineChars="0" w:firstLine="0"/>
              <w:spacing w:line="240" w:lineRule="atLeast"/>
            </w:pPr>
            <w:r>
              <w:t>8</w:t>
            </w:r>
          </w:p>
        </w:tc>
        <w:tc>
          <w:tcPr>
            <w:tcW w:w="760" w:type="dxa"/>
            <w:tcBorders>
              <w:top w:val="single" w:sz="8" w:space="0" w:color="000000"/>
            </w:tcBorders>
          </w:tcPr>
          <w:p w:rsidR="0018722C">
            <w:pPr>
              <w:topLinePunct/>
              <w:ind w:leftChars="0" w:left="0" w:rightChars="0" w:right="0" w:firstLineChars="0" w:firstLine="0"/>
              <w:spacing w:line="240" w:lineRule="atLeast"/>
            </w:pPr>
            <w:r>
              <w:t>6</w:t>
            </w:r>
          </w:p>
        </w:tc>
        <w:tc>
          <w:tcPr>
            <w:tcW w:w="760" w:type="dxa"/>
            <w:tcBorders>
              <w:top w:val="single" w:sz="8" w:space="0" w:color="000000"/>
            </w:tcBorders>
          </w:tcPr>
          <w:p w:rsidR="0018722C">
            <w:pPr>
              <w:topLinePunct/>
              <w:ind w:leftChars="0" w:left="0" w:rightChars="0" w:right="0" w:firstLineChars="0" w:firstLine="0"/>
              <w:spacing w:line="240" w:lineRule="atLeast"/>
            </w:pPr>
            <w:r>
              <w:t>7</w:t>
            </w:r>
          </w:p>
        </w:tc>
        <w:tc>
          <w:tcPr>
            <w:tcW w:w="761" w:type="dxa"/>
            <w:tcBorders>
              <w:top w:val="single" w:sz="8" w:space="0" w:color="000000"/>
            </w:tcBorders>
          </w:tcPr>
          <w:p w:rsidR="0018722C">
            <w:pPr>
              <w:topLinePunct/>
              <w:ind w:leftChars="0" w:left="0" w:rightChars="0" w:right="0" w:firstLineChars="0" w:firstLine="0"/>
              <w:spacing w:line="240" w:lineRule="atLeast"/>
            </w:pPr>
            <w:r>
              <w:t>8</w:t>
            </w:r>
          </w:p>
        </w:tc>
        <w:tc>
          <w:tcPr>
            <w:tcW w:w="760" w:type="dxa"/>
            <w:tcBorders>
              <w:top w:val="single" w:sz="8" w:space="0" w:color="000000"/>
            </w:tcBorders>
          </w:tcPr>
          <w:p w:rsidR="0018722C">
            <w:pPr>
              <w:topLinePunct/>
              <w:ind w:leftChars="0" w:left="0" w:rightChars="0" w:right="0" w:firstLineChars="0" w:firstLine="0"/>
              <w:spacing w:line="240" w:lineRule="atLeast"/>
            </w:pPr>
            <w:r>
              <w:t>7</w:t>
            </w:r>
          </w:p>
        </w:tc>
        <w:tc>
          <w:tcPr>
            <w:tcW w:w="760" w:type="dxa"/>
            <w:tcBorders>
              <w:top w:val="single" w:sz="8" w:space="0" w:color="000000"/>
            </w:tcBorders>
          </w:tcPr>
          <w:p w:rsidR="0018722C">
            <w:pPr>
              <w:topLinePunct/>
              <w:ind w:leftChars="0" w:left="0" w:rightChars="0" w:right="0" w:firstLineChars="0" w:firstLine="0"/>
              <w:spacing w:line="240" w:lineRule="atLeast"/>
            </w:pPr>
            <w:r>
              <w:t>8</w:t>
            </w:r>
          </w:p>
        </w:tc>
        <w:tc>
          <w:tcPr>
            <w:tcW w:w="762" w:type="dxa"/>
            <w:tcBorders>
              <w:top w:val="single" w:sz="8" w:space="0" w:color="000000"/>
            </w:tcBorders>
          </w:tcPr>
          <w:p w:rsidR="0018722C">
            <w:pPr>
              <w:topLinePunct/>
              <w:ind w:leftChars="0" w:left="0" w:rightChars="0" w:right="0" w:firstLineChars="0" w:firstLine="0"/>
              <w:spacing w:line="240" w:lineRule="atLeast"/>
            </w:pPr>
            <w:r>
              <w:t>7</w:t>
            </w:r>
          </w:p>
        </w:tc>
        <w:tc>
          <w:tcPr>
            <w:tcW w:w="748" w:type="dxa"/>
            <w:tcBorders>
              <w:top w:val="single" w:sz="8" w:space="0" w:color="000000"/>
            </w:tcBorders>
          </w:tcPr>
          <w:p w:rsidR="0018722C">
            <w:pPr>
              <w:topLinePunct/>
              <w:ind w:leftChars="0" w:left="0" w:rightChars="0" w:right="0" w:firstLineChars="0" w:firstLine="0"/>
              <w:spacing w:line="240" w:lineRule="atLeast"/>
            </w:pPr>
            <w:r>
              <w:t>8</w:t>
            </w:r>
          </w:p>
        </w:tc>
        <w:tc>
          <w:tcPr>
            <w:tcW w:w="756" w:type="dxa"/>
            <w:tcBorders>
              <w:top w:val="single" w:sz="8" w:space="0" w:color="000000"/>
            </w:tcBorders>
          </w:tcPr>
          <w:p w:rsidR="0018722C">
            <w:pPr>
              <w:topLinePunct/>
              <w:ind w:leftChars="0" w:left="0" w:rightChars="0" w:right="0" w:firstLineChars="0" w:firstLine="0"/>
              <w:spacing w:line="240" w:lineRule="atLeast"/>
            </w:pPr>
            <w:r>
              <w:t>7</w:t>
            </w:r>
          </w:p>
        </w:tc>
        <w:tc>
          <w:tcPr>
            <w:tcW w:w="548" w:type="dxa"/>
            <w:tcBorders>
              <w:top w:val="single" w:sz="8" w:space="0" w:color="000000"/>
            </w:tcBorders>
          </w:tcPr>
          <w:p w:rsidR="0018722C">
            <w:pPr>
              <w:topLinePunct/>
              <w:ind w:leftChars="0" w:left="0" w:rightChars="0" w:right="0" w:firstLineChars="0" w:firstLine="0"/>
              <w:spacing w:line="240" w:lineRule="atLeast"/>
            </w:pPr>
            <w:r>
              <w:t>73</w:t>
            </w:r>
          </w:p>
        </w:tc>
      </w:tr>
      <w:tr>
        <w:trPr>
          <w:trHeight w:val="380" w:hRule="atLeast"/>
        </w:trPr>
        <w:tc>
          <w:tcPr>
            <w:tcW w:w="773" w:type="dxa"/>
          </w:tcPr>
          <w:p w:rsidR="0018722C">
            <w:pPr>
              <w:topLinePunct/>
              <w:ind w:leftChars="0" w:left="0" w:rightChars="0" w:right="0" w:firstLineChars="0" w:firstLine="0"/>
              <w:spacing w:line="240" w:lineRule="atLeast"/>
            </w:pPr>
            <w:r>
              <w:t>2</w:t>
            </w:r>
          </w:p>
        </w:tc>
        <w:tc>
          <w:tcPr>
            <w:tcW w:w="759" w:type="dxa"/>
          </w:tcPr>
          <w:p w:rsidR="0018722C">
            <w:pPr>
              <w:topLinePunct/>
              <w:ind w:leftChars="0" w:left="0" w:rightChars="0" w:right="0" w:firstLineChars="0" w:firstLine="0"/>
              <w:spacing w:line="240" w:lineRule="atLeast"/>
            </w:pPr>
            <w:r>
              <w:t>5</w:t>
            </w:r>
          </w:p>
        </w:tc>
        <w:tc>
          <w:tcPr>
            <w:tcW w:w="759" w:type="dxa"/>
          </w:tcPr>
          <w:p w:rsidR="0018722C">
            <w:pPr>
              <w:topLinePunct/>
              <w:ind w:leftChars="0" w:left="0" w:rightChars="0" w:right="0" w:firstLineChars="0" w:firstLine="0"/>
              <w:spacing w:line="240" w:lineRule="atLeast"/>
            </w:pPr>
            <w:r>
              <w:t>6</w:t>
            </w:r>
          </w:p>
        </w:tc>
        <w:tc>
          <w:tcPr>
            <w:tcW w:w="761"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7</w:t>
            </w:r>
          </w:p>
        </w:tc>
        <w:tc>
          <w:tcPr>
            <w:tcW w:w="762" w:type="dxa"/>
          </w:tcPr>
          <w:p w:rsidR="0018722C">
            <w:pPr>
              <w:topLinePunct/>
              <w:ind w:leftChars="0" w:left="0" w:rightChars="0" w:right="0" w:firstLineChars="0" w:firstLine="0"/>
              <w:spacing w:line="240" w:lineRule="atLeast"/>
            </w:pPr>
            <w:r>
              <w:t>8</w:t>
            </w:r>
          </w:p>
        </w:tc>
        <w:tc>
          <w:tcPr>
            <w:tcW w:w="748" w:type="dxa"/>
          </w:tcPr>
          <w:p w:rsidR="0018722C">
            <w:pPr>
              <w:topLinePunct/>
              <w:ind w:leftChars="0" w:left="0" w:rightChars="0" w:right="0" w:firstLineChars="0" w:firstLine="0"/>
              <w:spacing w:line="240" w:lineRule="atLeast"/>
            </w:pPr>
            <w:r>
              <w:t>8</w:t>
            </w:r>
          </w:p>
        </w:tc>
        <w:tc>
          <w:tcPr>
            <w:tcW w:w="756" w:type="dxa"/>
          </w:tcPr>
          <w:p w:rsidR="0018722C">
            <w:pPr>
              <w:topLinePunct/>
              <w:ind w:leftChars="0" w:left="0" w:rightChars="0" w:right="0" w:firstLineChars="0" w:firstLine="0"/>
              <w:spacing w:line="240" w:lineRule="atLeast"/>
            </w:pPr>
            <w:r>
              <w:t>6</w:t>
            </w:r>
          </w:p>
        </w:tc>
        <w:tc>
          <w:tcPr>
            <w:tcW w:w="548" w:type="dxa"/>
          </w:tcPr>
          <w:p w:rsidR="0018722C">
            <w:pPr>
              <w:topLinePunct/>
              <w:ind w:leftChars="0" w:left="0" w:rightChars="0" w:right="0" w:firstLineChars="0" w:firstLine="0"/>
              <w:spacing w:line="240" w:lineRule="atLeast"/>
            </w:pPr>
            <w:r>
              <w:t>75</w:t>
            </w:r>
          </w:p>
        </w:tc>
      </w:tr>
      <w:tr>
        <w:trPr>
          <w:trHeight w:val="380" w:hRule="atLeast"/>
        </w:trPr>
        <w:tc>
          <w:tcPr>
            <w:tcW w:w="773" w:type="dxa"/>
          </w:tcPr>
          <w:p w:rsidR="0018722C">
            <w:pPr>
              <w:topLinePunct/>
              <w:ind w:leftChars="0" w:left="0" w:rightChars="0" w:right="0" w:firstLineChars="0" w:firstLine="0"/>
              <w:spacing w:line="240" w:lineRule="atLeast"/>
            </w:pPr>
            <w:r>
              <w:t>4</w:t>
            </w:r>
          </w:p>
        </w:tc>
        <w:tc>
          <w:tcPr>
            <w:tcW w:w="759" w:type="dxa"/>
          </w:tcPr>
          <w:p w:rsidR="0018722C">
            <w:pPr>
              <w:topLinePunct/>
              <w:ind w:leftChars="0" w:left="0" w:rightChars="0" w:right="0" w:firstLineChars="0" w:firstLine="0"/>
              <w:spacing w:line="240" w:lineRule="atLeast"/>
            </w:pPr>
            <w:r>
              <w:t>5</w:t>
            </w:r>
          </w:p>
        </w:tc>
        <w:tc>
          <w:tcPr>
            <w:tcW w:w="759"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12</w:t>
            </w:r>
          </w:p>
        </w:tc>
        <w:tc>
          <w:tcPr>
            <w:tcW w:w="761" w:type="dxa"/>
          </w:tcPr>
          <w:p w:rsidR="0018722C">
            <w:pPr>
              <w:topLinePunct/>
              <w:ind w:leftChars="0" w:left="0" w:rightChars="0" w:right="0" w:firstLineChars="0" w:firstLine="0"/>
              <w:spacing w:line="240" w:lineRule="atLeast"/>
            </w:pPr>
            <w:r>
              <w:t>13</w:t>
            </w:r>
          </w:p>
        </w:tc>
        <w:tc>
          <w:tcPr>
            <w:tcW w:w="760"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10</w:t>
            </w:r>
          </w:p>
        </w:tc>
        <w:tc>
          <w:tcPr>
            <w:tcW w:w="762" w:type="dxa"/>
          </w:tcPr>
          <w:p w:rsidR="0018722C">
            <w:pPr>
              <w:topLinePunct/>
              <w:ind w:leftChars="0" w:left="0" w:rightChars="0" w:right="0" w:firstLineChars="0" w:firstLine="0"/>
              <w:spacing w:line="240" w:lineRule="atLeast"/>
            </w:pPr>
            <w:r>
              <w:t>12</w:t>
            </w:r>
          </w:p>
        </w:tc>
        <w:tc>
          <w:tcPr>
            <w:tcW w:w="748" w:type="dxa"/>
          </w:tcPr>
          <w:p w:rsidR="0018722C">
            <w:pPr>
              <w:topLinePunct/>
              <w:ind w:leftChars="0" w:left="0" w:rightChars="0" w:right="0" w:firstLineChars="0" w:firstLine="0"/>
              <w:spacing w:line="240" w:lineRule="atLeast"/>
            </w:pPr>
            <w:r>
              <w:t>11</w:t>
            </w:r>
          </w:p>
        </w:tc>
        <w:tc>
          <w:tcPr>
            <w:tcW w:w="756" w:type="dxa"/>
          </w:tcPr>
          <w:p w:rsidR="0018722C">
            <w:pPr>
              <w:topLinePunct/>
              <w:ind w:leftChars="0" w:left="0" w:rightChars="0" w:right="0" w:firstLineChars="0" w:firstLine="0"/>
              <w:spacing w:line="240" w:lineRule="atLeast"/>
            </w:pPr>
            <w:r>
              <w:t>8</w:t>
            </w:r>
          </w:p>
        </w:tc>
        <w:tc>
          <w:tcPr>
            <w:tcW w:w="548" w:type="dxa"/>
          </w:tcPr>
          <w:p w:rsidR="0018722C">
            <w:pPr>
              <w:topLinePunct/>
              <w:ind w:leftChars="0" w:left="0" w:rightChars="0" w:right="0" w:firstLineChars="0" w:firstLine="0"/>
              <w:spacing w:line="240" w:lineRule="atLeast"/>
            </w:pPr>
            <w:r>
              <w:t>104</w:t>
            </w:r>
          </w:p>
        </w:tc>
      </w:tr>
      <w:tr>
        <w:trPr>
          <w:trHeight w:val="380" w:hRule="atLeast"/>
        </w:trPr>
        <w:tc>
          <w:tcPr>
            <w:tcW w:w="773" w:type="dxa"/>
          </w:tcPr>
          <w:p w:rsidR="0018722C">
            <w:pPr>
              <w:topLinePunct/>
              <w:ind w:leftChars="0" w:left="0" w:rightChars="0" w:right="0" w:firstLineChars="0" w:firstLine="0"/>
              <w:spacing w:line="240" w:lineRule="atLeast"/>
            </w:pPr>
            <w:r>
              <w:t>6</w:t>
            </w:r>
          </w:p>
        </w:tc>
        <w:tc>
          <w:tcPr>
            <w:tcW w:w="759" w:type="dxa"/>
          </w:tcPr>
          <w:p w:rsidR="0018722C">
            <w:pPr>
              <w:topLinePunct/>
              <w:ind w:leftChars="0" w:left="0" w:rightChars="0" w:right="0" w:firstLineChars="0" w:firstLine="0"/>
              <w:spacing w:line="240" w:lineRule="atLeast"/>
            </w:pPr>
            <w:r>
              <w:t>15</w:t>
            </w:r>
          </w:p>
        </w:tc>
        <w:tc>
          <w:tcPr>
            <w:tcW w:w="759"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12</w:t>
            </w:r>
          </w:p>
        </w:tc>
        <w:tc>
          <w:tcPr>
            <w:tcW w:w="760"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11</w:t>
            </w:r>
          </w:p>
        </w:tc>
        <w:tc>
          <w:tcPr>
            <w:tcW w:w="761"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12</w:t>
            </w:r>
          </w:p>
        </w:tc>
        <w:tc>
          <w:tcPr>
            <w:tcW w:w="760" w:type="dxa"/>
          </w:tcPr>
          <w:p w:rsidR="0018722C">
            <w:pPr>
              <w:topLinePunct/>
              <w:ind w:leftChars="0" w:left="0" w:rightChars="0" w:right="0" w:firstLineChars="0" w:firstLine="0"/>
              <w:spacing w:line="240" w:lineRule="atLeast"/>
            </w:pPr>
            <w:r>
              <w:t>11</w:t>
            </w:r>
          </w:p>
        </w:tc>
        <w:tc>
          <w:tcPr>
            <w:tcW w:w="762" w:type="dxa"/>
          </w:tcPr>
          <w:p w:rsidR="0018722C">
            <w:pPr>
              <w:topLinePunct/>
              <w:ind w:leftChars="0" w:left="0" w:rightChars="0" w:right="0" w:firstLineChars="0" w:firstLine="0"/>
              <w:spacing w:line="240" w:lineRule="atLeast"/>
            </w:pPr>
            <w:r>
              <w:t>12</w:t>
            </w:r>
          </w:p>
        </w:tc>
        <w:tc>
          <w:tcPr>
            <w:tcW w:w="748" w:type="dxa"/>
          </w:tcPr>
          <w:p w:rsidR="0018722C">
            <w:pPr>
              <w:topLinePunct/>
              <w:ind w:leftChars="0" w:left="0" w:rightChars="0" w:right="0" w:firstLineChars="0" w:firstLine="0"/>
              <w:spacing w:line="240" w:lineRule="atLeast"/>
            </w:pPr>
            <w:r>
              <w:t>8</w:t>
            </w:r>
          </w:p>
        </w:tc>
        <w:tc>
          <w:tcPr>
            <w:tcW w:w="756" w:type="dxa"/>
          </w:tcPr>
          <w:p w:rsidR="0018722C">
            <w:pPr>
              <w:topLinePunct/>
              <w:ind w:leftChars="0" w:left="0" w:rightChars="0" w:right="0" w:firstLineChars="0" w:firstLine="0"/>
              <w:spacing w:line="240" w:lineRule="atLeast"/>
            </w:pPr>
            <w:r>
              <w:t>10</w:t>
            </w:r>
          </w:p>
        </w:tc>
        <w:tc>
          <w:tcPr>
            <w:tcW w:w="548" w:type="dxa"/>
          </w:tcPr>
          <w:p w:rsidR="0018722C">
            <w:pPr>
              <w:topLinePunct/>
              <w:ind w:leftChars="0" w:left="0" w:rightChars="0" w:right="0" w:firstLineChars="0" w:firstLine="0"/>
              <w:spacing w:line="240" w:lineRule="atLeast"/>
            </w:pPr>
            <w:r>
              <w:t>103</w:t>
            </w:r>
          </w:p>
        </w:tc>
      </w:tr>
      <w:tr>
        <w:trPr>
          <w:trHeight w:val="380" w:hRule="atLeast"/>
        </w:trPr>
        <w:tc>
          <w:tcPr>
            <w:tcW w:w="773" w:type="dxa"/>
          </w:tcPr>
          <w:p w:rsidR="0018722C">
            <w:pPr>
              <w:topLinePunct/>
              <w:ind w:leftChars="0" w:left="0" w:rightChars="0" w:right="0" w:firstLineChars="0" w:firstLine="0"/>
              <w:spacing w:line="240" w:lineRule="atLeast"/>
            </w:pPr>
            <w:r>
              <w:t>8</w:t>
            </w:r>
          </w:p>
        </w:tc>
        <w:tc>
          <w:tcPr>
            <w:tcW w:w="759" w:type="dxa"/>
          </w:tcPr>
          <w:p w:rsidR="0018722C">
            <w:pPr>
              <w:topLinePunct/>
              <w:ind w:leftChars="0" w:left="0" w:rightChars="0" w:right="0" w:firstLineChars="0" w:firstLine="0"/>
              <w:spacing w:line="240" w:lineRule="atLeast"/>
            </w:pPr>
            <w:r>
              <w:t>15</w:t>
            </w:r>
          </w:p>
        </w:tc>
        <w:tc>
          <w:tcPr>
            <w:tcW w:w="759"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12</w:t>
            </w:r>
          </w:p>
        </w:tc>
        <w:tc>
          <w:tcPr>
            <w:tcW w:w="760"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10</w:t>
            </w:r>
          </w:p>
        </w:tc>
        <w:tc>
          <w:tcPr>
            <w:tcW w:w="762" w:type="dxa"/>
          </w:tcPr>
          <w:p w:rsidR="0018722C">
            <w:pPr>
              <w:topLinePunct/>
              <w:ind w:leftChars="0" w:left="0" w:rightChars="0" w:right="0" w:firstLineChars="0" w:firstLine="0"/>
              <w:spacing w:line="240" w:lineRule="atLeast"/>
            </w:pPr>
            <w:r>
              <w:t>10</w:t>
            </w:r>
          </w:p>
        </w:tc>
        <w:tc>
          <w:tcPr>
            <w:tcW w:w="748" w:type="dxa"/>
          </w:tcPr>
          <w:p w:rsidR="0018722C">
            <w:pPr>
              <w:topLinePunct/>
              <w:ind w:leftChars="0" w:left="0" w:rightChars="0" w:right="0" w:firstLineChars="0" w:firstLine="0"/>
              <w:spacing w:line="240" w:lineRule="atLeast"/>
            </w:pPr>
            <w:r>
              <w:t>10</w:t>
            </w:r>
          </w:p>
        </w:tc>
        <w:tc>
          <w:tcPr>
            <w:tcW w:w="756" w:type="dxa"/>
          </w:tcPr>
          <w:p w:rsidR="0018722C">
            <w:pPr>
              <w:topLinePunct/>
              <w:ind w:leftChars="0" w:left="0" w:rightChars="0" w:right="0" w:firstLineChars="0" w:firstLine="0"/>
              <w:spacing w:line="240" w:lineRule="atLeast"/>
            </w:pPr>
            <w:r>
              <w:t>11</w:t>
            </w:r>
          </w:p>
        </w:tc>
        <w:tc>
          <w:tcPr>
            <w:tcW w:w="548" w:type="dxa"/>
          </w:tcPr>
          <w:p w:rsidR="0018722C">
            <w:pPr>
              <w:topLinePunct/>
              <w:ind w:leftChars="0" w:left="0" w:rightChars="0" w:right="0" w:firstLineChars="0" w:firstLine="0"/>
              <w:spacing w:line="240" w:lineRule="atLeast"/>
            </w:pPr>
            <w:r>
              <w:t>101</w:t>
            </w:r>
          </w:p>
        </w:tc>
      </w:tr>
      <w:tr>
        <w:trPr>
          <w:trHeight w:val="380" w:hRule="atLeast"/>
        </w:trPr>
        <w:tc>
          <w:tcPr>
            <w:tcW w:w="773" w:type="dxa"/>
          </w:tcPr>
          <w:p w:rsidR="0018722C">
            <w:pPr>
              <w:topLinePunct/>
              <w:ind w:leftChars="0" w:left="0" w:rightChars="0" w:right="0" w:firstLineChars="0" w:firstLine="0"/>
              <w:spacing w:line="240" w:lineRule="atLeast"/>
            </w:pPr>
            <w:r>
              <w:t>10</w:t>
            </w:r>
          </w:p>
        </w:tc>
        <w:tc>
          <w:tcPr>
            <w:tcW w:w="759" w:type="dxa"/>
          </w:tcPr>
          <w:p w:rsidR="0018722C">
            <w:pPr>
              <w:topLinePunct/>
              <w:ind w:leftChars="0" w:left="0" w:rightChars="0" w:right="0" w:firstLineChars="0" w:firstLine="0"/>
              <w:spacing w:line="240" w:lineRule="atLeast"/>
            </w:pPr>
            <w:r>
              <w:t>25</w:t>
            </w:r>
          </w:p>
        </w:tc>
        <w:tc>
          <w:tcPr>
            <w:tcW w:w="759"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7</w:t>
            </w:r>
          </w:p>
        </w:tc>
        <w:tc>
          <w:tcPr>
            <w:tcW w:w="762" w:type="dxa"/>
          </w:tcPr>
          <w:p w:rsidR="0018722C">
            <w:pPr>
              <w:topLinePunct/>
              <w:ind w:leftChars="0" w:left="0" w:rightChars="0" w:right="0" w:firstLineChars="0" w:firstLine="0"/>
              <w:spacing w:line="240" w:lineRule="atLeast"/>
            </w:pPr>
            <w:r>
              <w:t>10</w:t>
            </w:r>
          </w:p>
        </w:tc>
        <w:tc>
          <w:tcPr>
            <w:tcW w:w="748" w:type="dxa"/>
          </w:tcPr>
          <w:p w:rsidR="0018722C">
            <w:pPr>
              <w:topLinePunct/>
              <w:ind w:leftChars="0" w:left="0" w:rightChars="0" w:right="0" w:firstLineChars="0" w:firstLine="0"/>
              <w:spacing w:line="240" w:lineRule="atLeast"/>
            </w:pPr>
            <w:r>
              <w:t>11</w:t>
            </w:r>
          </w:p>
        </w:tc>
        <w:tc>
          <w:tcPr>
            <w:tcW w:w="756" w:type="dxa"/>
          </w:tcPr>
          <w:p w:rsidR="0018722C">
            <w:pPr>
              <w:topLinePunct/>
              <w:ind w:leftChars="0" w:left="0" w:rightChars="0" w:right="0" w:firstLineChars="0" w:firstLine="0"/>
              <w:spacing w:line="240" w:lineRule="atLeast"/>
            </w:pPr>
            <w:r>
              <w:t>8</w:t>
            </w:r>
          </w:p>
        </w:tc>
        <w:tc>
          <w:tcPr>
            <w:tcW w:w="548" w:type="dxa"/>
          </w:tcPr>
          <w:p w:rsidR="0018722C">
            <w:pPr>
              <w:topLinePunct/>
              <w:ind w:leftChars="0" w:left="0" w:rightChars="0" w:right="0" w:firstLineChars="0" w:firstLine="0"/>
              <w:spacing w:line="240" w:lineRule="atLeast"/>
            </w:pPr>
            <w:r>
              <w:t>91</w:t>
            </w:r>
          </w:p>
        </w:tc>
      </w:tr>
      <w:tr>
        <w:trPr>
          <w:trHeight w:val="380" w:hRule="atLeast"/>
        </w:trPr>
        <w:tc>
          <w:tcPr>
            <w:tcW w:w="773" w:type="dxa"/>
          </w:tcPr>
          <w:p w:rsidR="0018722C">
            <w:pPr>
              <w:topLinePunct/>
              <w:ind w:leftChars="0" w:left="0" w:rightChars="0" w:right="0" w:firstLineChars="0" w:firstLine="0"/>
              <w:spacing w:line="240" w:lineRule="atLeast"/>
            </w:pPr>
            <w:r>
              <w:t>12</w:t>
            </w:r>
          </w:p>
        </w:tc>
        <w:tc>
          <w:tcPr>
            <w:tcW w:w="759" w:type="dxa"/>
          </w:tcPr>
          <w:p w:rsidR="0018722C">
            <w:pPr>
              <w:topLinePunct/>
              <w:ind w:leftChars="0" w:left="0" w:rightChars="0" w:right="0" w:firstLineChars="0" w:firstLine="0"/>
              <w:spacing w:line="240" w:lineRule="atLeast"/>
            </w:pPr>
            <w:r>
              <w:t>25</w:t>
            </w:r>
          </w:p>
        </w:tc>
        <w:tc>
          <w:tcPr>
            <w:tcW w:w="759"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12</w:t>
            </w:r>
          </w:p>
        </w:tc>
        <w:tc>
          <w:tcPr>
            <w:tcW w:w="760"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13</w:t>
            </w:r>
          </w:p>
        </w:tc>
        <w:tc>
          <w:tcPr>
            <w:tcW w:w="762" w:type="dxa"/>
          </w:tcPr>
          <w:p w:rsidR="0018722C">
            <w:pPr>
              <w:topLinePunct/>
              <w:ind w:leftChars="0" w:left="0" w:rightChars="0" w:right="0" w:firstLineChars="0" w:firstLine="0"/>
              <w:spacing w:line="240" w:lineRule="atLeast"/>
            </w:pPr>
            <w:r>
              <w:t>7</w:t>
            </w:r>
          </w:p>
        </w:tc>
        <w:tc>
          <w:tcPr>
            <w:tcW w:w="748" w:type="dxa"/>
          </w:tcPr>
          <w:p w:rsidR="0018722C">
            <w:pPr>
              <w:topLinePunct/>
              <w:ind w:leftChars="0" w:left="0" w:rightChars="0" w:right="0" w:firstLineChars="0" w:firstLine="0"/>
              <w:spacing w:line="240" w:lineRule="atLeast"/>
            </w:pPr>
            <w:r>
              <w:t>10</w:t>
            </w:r>
          </w:p>
        </w:tc>
        <w:tc>
          <w:tcPr>
            <w:tcW w:w="756" w:type="dxa"/>
          </w:tcPr>
          <w:p w:rsidR="0018722C">
            <w:pPr>
              <w:topLinePunct/>
              <w:ind w:leftChars="0" w:left="0" w:rightChars="0" w:right="0" w:firstLineChars="0" w:firstLine="0"/>
              <w:spacing w:line="240" w:lineRule="atLeast"/>
            </w:pPr>
            <w:r>
              <w:t>8</w:t>
            </w:r>
          </w:p>
        </w:tc>
        <w:tc>
          <w:tcPr>
            <w:tcW w:w="548" w:type="dxa"/>
          </w:tcPr>
          <w:p w:rsidR="0018722C">
            <w:pPr>
              <w:topLinePunct/>
              <w:ind w:leftChars="0" w:left="0" w:rightChars="0" w:right="0" w:firstLineChars="0" w:firstLine="0"/>
              <w:spacing w:line="240" w:lineRule="atLeast"/>
            </w:pPr>
            <w:r>
              <w:t>98</w:t>
            </w:r>
          </w:p>
        </w:tc>
      </w:tr>
      <w:tr>
        <w:trPr>
          <w:trHeight w:val="380" w:hRule="atLeast"/>
        </w:trPr>
        <w:tc>
          <w:tcPr>
            <w:tcW w:w="773" w:type="dxa"/>
            <w:tcBorders>
              <w:bottom w:val="single" w:sz="24" w:space="0" w:color="000000"/>
            </w:tcBorders>
          </w:tcPr>
          <w:p w:rsidR="0018722C">
            <w:pPr>
              <w:topLinePunct/>
              <w:ind w:leftChars="0" w:left="0" w:rightChars="0" w:right="0" w:firstLineChars="0" w:firstLine="0"/>
              <w:spacing w:line="240" w:lineRule="atLeast"/>
            </w:pPr>
            <w:r>
              <w:t>14</w:t>
            </w:r>
          </w:p>
        </w:tc>
        <w:tc>
          <w:tcPr>
            <w:tcW w:w="759" w:type="dxa"/>
            <w:tcBorders>
              <w:bottom w:val="single" w:sz="24" w:space="0" w:color="000000"/>
            </w:tcBorders>
          </w:tcPr>
          <w:p w:rsidR="0018722C">
            <w:pPr>
              <w:topLinePunct/>
              <w:ind w:leftChars="0" w:left="0" w:rightChars="0" w:right="0" w:firstLineChars="0" w:firstLine="0"/>
              <w:spacing w:line="240" w:lineRule="atLeast"/>
            </w:pPr>
            <w:r>
              <w:t>30</w:t>
            </w:r>
          </w:p>
        </w:tc>
        <w:tc>
          <w:tcPr>
            <w:tcW w:w="759" w:type="dxa"/>
            <w:tcBorders>
              <w:bottom w:val="single" w:sz="24" w:space="0" w:color="000000"/>
            </w:tcBorders>
          </w:tcPr>
          <w:p w:rsidR="0018722C">
            <w:pPr>
              <w:topLinePunct/>
              <w:ind w:leftChars="0" w:left="0" w:rightChars="0" w:right="0" w:firstLineChars="0" w:firstLine="0"/>
              <w:spacing w:line="240" w:lineRule="atLeast"/>
            </w:pPr>
            <w:r>
              <w:t>9</w:t>
            </w:r>
          </w:p>
        </w:tc>
        <w:tc>
          <w:tcPr>
            <w:tcW w:w="761" w:type="dxa"/>
            <w:tcBorders>
              <w:bottom w:val="single" w:sz="24" w:space="0" w:color="000000"/>
            </w:tcBorders>
          </w:tcPr>
          <w:p w:rsidR="0018722C">
            <w:pPr>
              <w:topLinePunct/>
              <w:ind w:leftChars="0" w:left="0" w:rightChars="0" w:right="0" w:firstLineChars="0" w:firstLine="0"/>
              <w:spacing w:line="240" w:lineRule="atLeast"/>
            </w:pPr>
            <w:r>
              <w:t>10</w:t>
            </w:r>
          </w:p>
        </w:tc>
        <w:tc>
          <w:tcPr>
            <w:tcW w:w="760" w:type="dxa"/>
            <w:tcBorders>
              <w:bottom w:val="single" w:sz="24" w:space="0" w:color="000000"/>
            </w:tcBorders>
          </w:tcPr>
          <w:p w:rsidR="0018722C">
            <w:pPr>
              <w:topLinePunct/>
              <w:ind w:leftChars="0" w:left="0" w:rightChars="0" w:right="0" w:firstLineChars="0" w:firstLine="0"/>
              <w:spacing w:line="240" w:lineRule="atLeast"/>
            </w:pPr>
            <w:r>
              <w:t>10</w:t>
            </w:r>
          </w:p>
        </w:tc>
        <w:tc>
          <w:tcPr>
            <w:tcW w:w="760" w:type="dxa"/>
            <w:tcBorders>
              <w:bottom w:val="single" w:sz="24" w:space="0" w:color="000000"/>
            </w:tcBorders>
          </w:tcPr>
          <w:p w:rsidR="0018722C">
            <w:pPr>
              <w:topLinePunct/>
              <w:ind w:leftChars="0" w:left="0" w:rightChars="0" w:right="0" w:firstLineChars="0" w:firstLine="0"/>
              <w:spacing w:line="240" w:lineRule="atLeast"/>
            </w:pPr>
            <w:r>
              <w:t>8</w:t>
            </w:r>
          </w:p>
        </w:tc>
        <w:tc>
          <w:tcPr>
            <w:tcW w:w="761" w:type="dxa"/>
            <w:tcBorders>
              <w:bottom w:val="single" w:sz="24" w:space="0" w:color="000000"/>
            </w:tcBorders>
          </w:tcPr>
          <w:p w:rsidR="0018722C">
            <w:pPr>
              <w:topLinePunct/>
              <w:ind w:leftChars="0" w:left="0" w:rightChars="0" w:right="0" w:firstLineChars="0" w:firstLine="0"/>
              <w:spacing w:line="240" w:lineRule="atLeast"/>
            </w:pPr>
            <w:r>
              <w:t>12</w:t>
            </w:r>
          </w:p>
        </w:tc>
        <w:tc>
          <w:tcPr>
            <w:tcW w:w="760" w:type="dxa"/>
            <w:tcBorders>
              <w:bottom w:val="single" w:sz="24" w:space="0" w:color="000000"/>
            </w:tcBorders>
          </w:tcPr>
          <w:p w:rsidR="0018722C">
            <w:pPr>
              <w:topLinePunct/>
              <w:ind w:leftChars="0" w:left="0" w:rightChars="0" w:right="0" w:firstLineChars="0" w:firstLine="0"/>
              <w:spacing w:line="240" w:lineRule="atLeast"/>
            </w:pPr>
            <w:r>
              <w:t>11</w:t>
            </w:r>
          </w:p>
        </w:tc>
        <w:tc>
          <w:tcPr>
            <w:tcW w:w="760" w:type="dxa"/>
            <w:tcBorders>
              <w:bottom w:val="single" w:sz="24" w:space="0" w:color="000000"/>
            </w:tcBorders>
          </w:tcPr>
          <w:p w:rsidR="0018722C">
            <w:pPr>
              <w:topLinePunct/>
              <w:ind w:leftChars="0" w:left="0" w:rightChars="0" w:right="0" w:firstLineChars="0" w:firstLine="0"/>
              <w:spacing w:line="240" w:lineRule="atLeast"/>
            </w:pPr>
            <w:r>
              <w:t>11</w:t>
            </w:r>
          </w:p>
        </w:tc>
        <w:tc>
          <w:tcPr>
            <w:tcW w:w="762" w:type="dxa"/>
            <w:tcBorders>
              <w:bottom w:val="single" w:sz="24" w:space="0" w:color="000000"/>
            </w:tcBorders>
          </w:tcPr>
          <w:p w:rsidR="0018722C">
            <w:pPr>
              <w:topLinePunct/>
              <w:ind w:leftChars="0" w:left="0" w:rightChars="0" w:right="0" w:firstLineChars="0" w:firstLine="0"/>
              <w:spacing w:line="240" w:lineRule="atLeast"/>
            </w:pPr>
            <w:r>
              <w:t>10</w:t>
            </w:r>
          </w:p>
        </w:tc>
        <w:tc>
          <w:tcPr>
            <w:tcW w:w="748" w:type="dxa"/>
            <w:tcBorders>
              <w:bottom w:val="single" w:sz="24" w:space="0" w:color="000000"/>
            </w:tcBorders>
          </w:tcPr>
          <w:p w:rsidR="0018722C">
            <w:pPr>
              <w:topLinePunct/>
              <w:ind w:leftChars="0" w:left="0" w:rightChars="0" w:right="0" w:firstLineChars="0" w:firstLine="0"/>
              <w:spacing w:line="240" w:lineRule="atLeast"/>
            </w:pPr>
            <w:r>
              <w:t>11</w:t>
            </w:r>
          </w:p>
        </w:tc>
        <w:tc>
          <w:tcPr>
            <w:tcW w:w="756" w:type="dxa"/>
            <w:tcBorders>
              <w:bottom w:val="single" w:sz="24" w:space="0" w:color="000000"/>
            </w:tcBorders>
          </w:tcPr>
          <w:p w:rsidR="0018722C">
            <w:pPr>
              <w:topLinePunct/>
              <w:ind w:leftChars="0" w:left="0" w:rightChars="0" w:right="0" w:firstLineChars="0" w:firstLine="0"/>
              <w:spacing w:line="240" w:lineRule="atLeast"/>
            </w:pPr>
            <w:r>
              <w:t>10</w:t>
            </w:r>
          </w:p>
        </w:tc>
        <w:tc>
          <w:tcPr>
            <w:tcW w:w="548" w:type="dxa"/>
            <w:tcBorders>
              <w:bottom w:val="single" w:sz="24" w:space="0" w:color="000000"/>
            </w:tcBorders>
          </w:tcPr>
          <w:p w:rsidR="0018722C">
            <w:pPr>
              <w:topLinePunct/>
              <w:ind w:leftChars="0" w:left="0" w:rightChars="0" w:right="0" w:firstLineChars="0" w:firstLine="0"/>
              <w:spacing w:line="240" w:lineRule="atLeast"/>
            </w:pPr>
            <w:r>
              <w:t>102</w:t>
            </w:r>
          </w:p>
        </w:tc>
      </w:tr>
      <w:tr>
        <w:trPr>
          <w:trHeight w:val="10" w:hRule="atLeast"/>
        </w:trPr>
        <w:tc>
          <w:tcPr>
            <w:tcW w:w="773"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56" w:type="dxa"/>
            <w:tcBorders>
              <w:top w:val="single" w:sz="24" w:space="0" w:color="000000"/>
              <w:bottom w:val="single" w:sz="6" w:space="0" w:color="000000"/>
            </w:tcBorders>
          </w:tcPr>
          <w:p w:rsidR="00462578"/>
        </w:tc>
        <w:tc>
          <w:tcPr>
            <w:tcW w:w="548" w:type="dxa"/>
            <w:tcBorders>
              <w:top w:val="single" w:sz="24" w:space="0" w:color="000000"/>
              <w:bottom w:val="single" w:sz="6" w:space="0" w:color="000000"/>
            </w:tcBorders>
          </w:tcPr>
          <w:p w:rsidR="00462578"/>
        </w:tc>
      </w:tr>
    </w:tbl>
    <w:p w:rsidR="0018722C">
      <w:pPr>
        <w:rPr/>
        <w:topLinePunct/>
      </w:pPr>
    </w:p>
    <w:p w:rsidR="0018722C">
      <w:pPr>
        <w:topLinePunct/>
      </w:pPr>
      <w:r>
        <w:rPr>
          <w:rFonts w:cstheme="minorBidi" w:hAnsiTheme="minorHAnsi" w:eastAsiaTheme="minorHAnsi" w:asciiTheme="minorHAnsi"/>
        </w:rPr>
        <w:t xml:space="preserve">7</w:t>
      </w:r>
      <w:r>
        <w:rPr>
          <w:rFonts w:ascii="黑体" w:hAnsi="黑体" w:eastAsia="黑体" w:hint="eastAsia" w:cstheme="minorBidi"/>
        </w:rPr>
        <w:t xml:space="preserve">号</w:t>
      </w:r>
      <w:r w:rsidR="001852F3">
        <w:rPr>
          <w:rFonts w:ascii="黑体" w:hAnsi="黑体" w:eastAsia="黑体" w:hint="eastAsia" w:cstheme="minorBidi"/>
        </w:rPr>
        <w:t xml:space="preserve">海水小球藻</w:t>
      </w:r>
      <w:r>
        <w:rPr>
          <w:rFonts w:cstheme="minorBidi" w:hAnsiTheme="minorHAnsi" w:eastAsiaTheme="minorHAnsi" w:asciiTheme="minorHAnsi"/>
        </w:rPr>
        <w:t xml:space="preserve">Pb=140</w:t>
      </w:r>
      <w:r w:rsidR="001852F3">
        <w:rPr>
          <w:rFonts w:cstheme="minorBidi" w:hAnsiTheme="minorHAnsi" w:eastAsiaTheme="minorHAnsi" w:asciiTheme="minorHAnsi"/>
        </w:rPr>
        <w:t xml:space="preserve">μg</w:t>
      </w:r>
      <w:r>
        <w:rPr>
          <w:rFonts w:cstheme="minorBidi" w:hAnsiTheme="minorHAnsi" w:eastAsiaTheme="minorHAnsi" w:asciiTheme="minorHAnsi"/>
        </w:rPr>
        <w:t xml:space="preserve">/</w:t>
      </w:r>
      <w:r>
        <w:rPr>
          <w:rFonts w:cstheme="minorBidi" w:hAnsiTheme="minorHAnsi" w:eastAsiaTheme="minorHAnsi" w:asciiTheme="minorHAnsi"/>
        </w:rPr>
        <w:t xml:space="preserve">L </w:t>
      </w:r>
      <w:r>
        <w:rPr>
          <w:rFonts w:cstheme="minorBidi" w:hAnsiTheme="minorHAnsi" w:eastAsiaTheme="minorHAnsi" w:asciiTheme="minorHAnsi"/>
        </w:rPr>
        <w:t xml:space="preserve">(</w:t>
      </w:r>
      <w:r>
        <w:rPr>
          <w:rFonts w:cstheme="minorBidi" w:hAnsiTheme="minorHAnsi" w:eastAsiaTheme="minorHAnsi" w:asciiTheme="minorHAnsi"/>
        </w:rPr>
        <w:t xml:space="preserve">10*40</w:t>
      </w:r>
      <w:r>
        <w:rPr>
          <w:rFonts w:cstheme="minorBidi" w:hAnsiTheme="minorHAnsi" w:eastAsiaTheme="minorHAnsi" w:asciiTheme="minorHAnsi"/>
        </w:rPr>
        <w:t xml:space="preserve">)</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759"/>
        <w:gridCol w:w="759"/>
        <w:gridCol w:w="761"/>
        <w:gridCol w:w="760"/>
        <w:gridCol w:w="760"/>
        <w:gridCol w:w="761"/>
        <w:gridCol w:w="760"/>
        <w:gridCol w:w="760"/>
        <w:gridCol w:w="762"/>
        <w:gridCol w:w="748"/>
        <w:gridCol w:w="782"/>
        <w:gridCol w:w="526"/>
      </w:tblGrid>
      <w:tr>
        <w:trPr>
          <w:trHeight w:val="10" w:hRule="atLeast"/>
        </w:trPr>
        <w:tc>
          <w:tcPr>
            <w:tcW w:w="773"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82" w:type="dxa"/>
            <w:tcBorders>
              <w:top w:val="single" w:sz="24" w:space="0" w:color="000000"/>
              <w:bottom w:val="single" w:sz="6" w:space="0" w:color="000000"/>
            </w:tcBorders>
          </w:tcPr>
          <w:p w:rsidR="00462578"/>
        </w:tc>
        <w:tc>
          <w:tcPr>
            <w:tcW w:w="526" w:type="dxa"/>
            <w:tcBorders>
              <w:top w:val="single" w:sz="24" w:space="0" w:color="000000"/>
              <w:bottom w:val="single" w:sz="6" w:space="0" w:color="000000"/>
            </w:tcBorders>
          </w:tcPr>
          <w:p w:rsidR="00462578"/>
        </w:tc>
      </w:tr>
      <w:tr>
        <w:trPr>
          <w:trHeight w:val="751" w:hRule="atLeast"/>
        </w:trPr>
        <w:tc>
          <w:tcPr>
            <w:tcW w:w="773"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接种</w:t>
            </w:r>
          </w:p>
          <w:p w:rsidR="0018722C">
            <w:pPr>
              <w:topLinePunct/>
              <w:ind w:leftChars="0" w:left="0" w:rightChars="0" w:right="0" w:firstLineChars="0" w:firstLine="0"/>
              <w:spacing w:line="240" w:lineRule="atLeast"/>
            </w:pPr>
            <w:r>
              <w:rPr>
                <w:rFonts w:ascii="黑体" w:eastAsia="黑体" w:hint="eastAsia"/>
              </w:rPr>
              <w:t>天数</w:t>
            </w:r>
          </w:p>
        </w:tc>
        <w:tc>
          <w:tcPr>
            <w:tcW w:w="759"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稀释</w:t>
            </w:r>
          </w:p>
          <w:p w:rsidR="0018722C">
            <w:pPr>
              <w:topLinePunct/>
              <w:ind w:leftChars="0" w:left="0" w:rightChars="0" w:right="0" w:firstLineChars="0" w:firstLine="0"/>
              <w:spacing w:line="240" w:lineRule="atLeast"/>
            </w:pPr>
            <w:r>
              <w:rPr>
                <w:rFonts w:ascii="黑体" w:eastAsia="黑体" w:hint="eastAsia"/>
              </w:rPr>
              <w:t>倍数</w:t>
            </w:r>
          </w:p>
        </w:tc>
        <w:tc>
          <w:tcPr>
            <w:tcW w:w="759"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2</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3</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4</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5</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6</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7</w:t>
            </w:r>
          </w:p>
          <w:p w:rsidR="0018722C">
            <w:pPr>
              <w:topLinePunct/>
              <w:ind w:leftChars="0" w:left="0" w:rightChars="0" w:right="0" w:firstLineChars="0" w:firstLine="0"/>
              <w:spacing w:line="240" w:lineRule="atLeast"/>
            </w:pPr>
            <w:r>
              <w:rPr>
                <w:rFonts w:ascii="黑体" w:eastAsia="黑体" w:hint="eastAsia"/>
              </w:rPr>
              <w:t>视野</w:t>
            </w:r>
          </w:p>
        </w:tc>
        <w:tc>
          <w:tcPr>
            <w:tcW w:w="762"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8</w:t>
            </w:r>
          </w:p>
          <w:p w:rsidR="0018722C">
            <w:pPr>
              <w:topLinePunct/>
              <w:ind w:leftChars="0" w:left="0" w:rightChars="0" w:right="0" w:firstLineChars="0" w:firstLine="0"/>
              <w:spacing w:line="240" w:lineRule="atLeast"/>
            </w:pPr>
            <w:r>
              <w:rPr>
                <w:rFonts w:ascii="黑体" w:eastAsia="黑体" w:hint="eastAsia"/>
              </w:rPr>
              <w:t>视野</w:t>
            </w:r>
          </w:p>
        </w:tc>
        <w:tc>
          <w:tcPr>
            <w:tcW w:w="748"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9</w:t>
            </w:r>
          </w:p>
          <w:p w:rsidR="0018722C">
            <w:pPr>
              <w:topLinePunct/>
              <w:ind w:leftChars="0" w:left="0" w:rightChars="0" w:right="0" w:firstLineChars="0" w:firstLine="0"/>
              <w:spacing w:line="240" w:lineRule="atLeast"/>
            </w:pPr>
            <w:r>
              <w:rPr>
                <w:rFonts w:ascii="黑体" w:eastAsia="黑体" w:hint="eastAsia"/>
              </w:rPr>
              <w:t>视野</w:t>
            </w:r>
          </w:p>
        </w:tc>
        <w:tc>
          <w:tcPr>
            <w:tcW w:w="782"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10</w:t>
            </w:r>
          </w:p>
          <w:p w:rsidR="0018722C">
            <w:pPr>
              <w:topLinePunct/>
              <w:ind w:leftChars="0" w:left="0" w:rightChars="0" w:right="0" w:firstLineChars="0" w:firstLine="0"/>
              <w:spacing w:line="240" w:lineRule="atLeast"/>
            </w:pPr>
            <w:r>
              <w:rPr>
                <w:rFonts w:ascii="黑体" w:eastAsia="黑体" w:hint="eastAsia"/>
              </w:rPr>
              <w:t>视野</w:t>
            </w:r>
          </w:p>
        </w:tc>
        <w:tc>
          <w:tcPr>
            <w:tcW w:w="526"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合</w:t>
            </w:r>
          </w:p>
          <w:p w:rsidR="0018722C">
            <w:pPr>
              <w:topLinePunct/>
              <w:ind w:leftChars="0" w:left="0" w:rightChars="0" w:right="0" w:firstLineChars="0" w:firstLine="0"/>
              <w:spacing w:line="240" w:lineRule="atLeast"/>
            </w:pPr>
            <w:r>
              <w:rPr>
                <w:rFonts w:ascii="黑体" w:eastAsia="黑体" w:hint="eastAsia"/>
              </w:rPr>
              <w:t>计</w:t>
            </w:r>
          </w:p>
        </w:tc>
      </w:tr>
      <w:tr>
        <w:trPr>
          <w:trHeight w:val="380" w:hRule="atLeast"/>
        </w:trPr>
        <w:tc>
          <w:tcPr>
            <w:tcW w:w="773" w:type="dxa"/>
            <w:tcBorders>
              <w:top w:val="single" w:sz="8" w:space="0" w:color="000000"/>
            </w:tcBorders>
          </w:tcPr>
          <w:p w:rsidR="0018722C">
            <w:pPr>
              <w:topLinePunct/>
              <w:ind w:leftChars="0" w:left="0" w:rightChars="0" w:right="0" w:firstLineChars="0" w:firstLine="0"/>
              <w:spacing w:line="240" w:lineRule="atLeast"/>
            </w:pPr>
            <w:r>
              <w:t>1</w:t>
            </w:r>
          </w:p>
        </w:tc>
        <w:tc>
          <w:tcPr>
            <w:tcW w:w="759" w:type="dxa"/>
            <w:tcBorders>
              <w:top w:val="single" w:sz="8" w:space="0" w:color="000000"/>
            </w:tcBorders>
          </w:tcPr>
          <w:p w:rsidR="0018722C">
            <w:pPr>
              <w:topLinePunct/>
              <w:ind w:leftChars="0" w:left="0" w:rightChars="0" w:right="0" w:firstLineChars="0" w:firstLine="0"/>
              <w:spacing w:line="240" w:lineRule="atLeast"/>
            </w:pPr>
            <w:r>
              <w:t>5</w:t>
            </w:r>
          </w:p>
        </w:tc>
        <w:tc>
          <w:tcPr>
            <w:tcW w:w="759" w:type="dxa"/>
            <w:tcBorders>
              <w:top w:val="single" w:sz="8" w:space="0" w:color="000000"/>
            </w:tcBorders>
          </w:tcPr>
          <w:p w:rsidR="0018722C">
            <w:pPr>
              <w:topLinePunct/>
              <w:ind w:leftChars="0" w:left="0" w:rightChars="0" w:right="0" w:firstLineChars="0" w:firstLine="0"/>
              <w:spacing w:line="240" w:lineRule="atLeast"/>
            </w:pPr>
            <w:r>
              <w:t>7</w:t>
            </w:r>
          </w:p>
        </w:tc>
        <w:tc>
          <w:tcPr>
            <w:tcW w:w="761" w:type="dxa"/>
            <w:tcBorders>
              <w:top w:val="single" w:sz="8" w:space="0" w:color="000000"/>
            </w:tcBorders>
          </w:tcPr>
          <w:p w:rsidR="0018722C">
            <w:pPr>
              <w:topLinePunct/>
              <w:ind w:leftChars="0" w:left="0" w:rightChars="0" w:right="0" w:firstLineChars="0" w:firstLine="0"/>
              <w:spacing w:line="240" w:lineRule="atLeast"/>
            </w:pPr>
            <w:r>
              <w:t>7</w:t>
            </w:r>
          </w:p>
        </w:tc>
        <w:tc>
          <w:tcPr>
            <w:tcW w:w="760" w:type="dxa"/>
            <w:tcBorders>
              <w:top w:val="single" w:sz="8" w:space="0" w:color="000000"/>
            </w:tcBorders>
          </w:tcPr>
          <w:p w:rsidR="0018722C">
            <w:pPr>
              <w:topLinePunct/>
              <w:ind w:leftChars="0" w:left="0" w:rightChars="0" w:right="0" w:firstLineChars="0" w:firstLine="0"/>
              <w:spacing w:line="240" w:lineRule="atLeast"/>
            </w:pPr>
            <w:r>
              <w:t>6</w:t>
            </w:r>
          </w:p>
        </w:tc>
        <w:tc>
          <w:tcPr>
            <w:tcW w:w="760" w:type="dxa"/>
            <w:tcBorders>
              <w:top w:val="single" w:sz="8" w:space="0" w:color="000000"/>
            </w:tcBorders>
          </w:tcPr>
          <w:p w:rsidR="0018722C">
            <w:pPr>
              <w:topLinePunct/>
              <w:ind w:leftChars="0" w:left="0" w:rightChars="0" w:right="0" w:firstLineChars="0" w:firstLine="0"/>
              <w:spacing w:line="240" w:lineRule="atLeast"/>
            </w:pPr>
            <w:r>
              <w:t>8</w:t>
            </w:r>
          </w:p>
        </w:tc>
        <w:tc>
          <w:tcPr>
            <w:tcW w:w="761" w:type="dxa"/>
            <w:tcBorders>
              <w:top w:val="single" w:sz="8" w:space="0" w:color="000000"/>
            </w:tcBorders>
          </w:tcPr>
          <w:p w:rsidR="0018722C">
            <w:pPr>
              <w:topLinePunct/>
              <w:ind w:leftChars="0" w:left="0" w:rightChars="0" w:right="0" w:firstLineChars="0" w:firstLine="0"/>
              <w:spacing w:line="240" w:lineRule="atLeast"/>
            </w:pPr>
            <w:r>
              <w:t>7</w:t>
            </w:r>
          </w:p>
        </w:tc>
        <w:tc>
          <w:tcPr>
            <w:tcW w:w="760" w:type="dxa"/>
            <w:tcBorders>
              <w:top w:val="single" w:sz="8" w:space="0" w:color="000000"/>
            </w:tcBorders>
          </w:tcPr>
          <w:p w:rsidR="0018722C">
            <w:pPr>
              <w:topLinePunct/>
              <w:ind w:leftChars="0" w:left="0" w:rightChars="0" w:right="0" w:firstLineChars="0" w:firstLine="0"/>
              <w:spacing w:line="240" w:lineRule="atLeast"/>
            </w:pPr>
            <w:r>
              <w:t>8</w:t>
            </w:r>
          </w:p>
        </w:tc>
        <w:tc>
          <w:tcPr>
            <w:tcW w:w="760" w:type="dxa"/>
            <w:tcBorders>
              <w:top w:val="single" w:sz="8" w:space="0" w:color="000000"/>
            </w:tcBorders>
          </w:tcPr>
          <w:p w:rsidR="0018722C">
            <w:pPr>
              <w:topLinePunct/>
              <w:ind w:leftChars="0" w:left="0" w:rightChars="0" w:right="0" w:firstLineChars="0" w:firstLine="0"/>
              <w:spacing w:line="240" w:lineRule="atLeast"/>
            </w:pPr>
            <w:r>
              <w:t>6</w:t>
            </w:r>
          </w:p>
        </w:tc>
        <w:tc>
          <w:tcPr>
            <w:tcW w:w="762" w:type="dxa"/>
            <w:tcBorders>
              <w:top w:val="single" w:sz="8" w:space="0" w:color="000000"/>
            </w:tcBorders>
          </w:tcPr>
          <w:p w:rsidR="0018722C">
            <w:pPr>
              <w:topLinePunct/>
              <w:ind w:leftChars="0" w:left="0" w:rightChars="0" w:right="0" w:firstLineChars="0" w:firstLine="0"/>
              <w:spacing w:line="240" w:lineRule="atLeast"/>
            </w:pPr>
            <w:r>
              <w:t>6</w:t>
            </w:r>
          </w:p>
        </w:tc>
        <w:tc>
          <w:tcPr>
            <w:tcW w:w="748" w:type="dxa"/>
            <w:tcBorders>
              <w:top w:val="single" w:sz="8" w:space="0" w:color="000000"/>
            </w:tcBorders>
          </w:tcPr>
          <w:p w:rsidR="0018722C">
            <w:pPr>
              <w:topLinePunct/>
              <w:ind w:leftChars="0" w:left="0" w:rightChars="0" w:right="0" w:firstLineChars="0" w:firstLine="0"/>
              <w:spacing w:line="240" w:lineRule="atLeast"/>
            </w:pPr>
            <w:r>
              <w:t>8</w:t>
            </w:r>
          </w:p>
        </w:tc>
        <w:tc>
          <w:tcPr>
            <w:tcW w:w="782" w:type="dxa"/>
            <w:tcBorders>
              <w:top w:val="single" w:sz="8" w:space="0" w:color="000000"/>
            </w:tcBorders>
          </w:tcPr>
          <w:p w:rsidR="0018722C">
            <w:pPr>
              <w:topLinePunct/>
              <w:ind w:leftChars="0" w:left="0" w:rightChars="0" w:right="0" w:firstLineChars="0" w:firstLine="0"/>
              <w:spacing w:line="240" w:lineRule="atLeast"/>
            </w:pPr>
            <w:r>
              <w:t>7</w:t>
            </w:r>
          </w:p>
        </w:tc>
        <w:tc>
          <w:tcPr>
            <w:tcW w:w="526" w:type="dxa"/>
            <w:tcBorders>
              <w:top w:val="single" w:sz="8" w:space="0" w:color="000000"/>
            </w:tcBorders>
          </w:tcPr>
          <w:p w:rsidR="0018722C">
            <w:pPr>
              <w:topLinePunct/>
              <w:ind w:leftChars="0" w:left="0" w:rightChars="0" w:right="0" w:firstLineChars="0" w:firstLine="0"/>
              <w:spacing w:line="240" w:lineRule="atLeast"/>
            </w:pPr>
            <w:r>
              <w:t>70</w:t>
            </w:r>
          </w:p>
        </w:tc>
      </w:tr>
      <w:tr>
        <w:trPr>
          <w:trHeight w:val="380" w:hRule="atLeast"/>
        </w:trPr>
        <w:tc>
          <w:tcPr>
            <w:tcW w:w="773" w:type="dxa"/>
          </w:tcPr>
          <w:p w:rsidR="0018722C">
            <w:pPr>
              <w:topLinePunct/>
              <w:ind w:leftChars="0" w:left="0" w:rightChars="0" w:right="0" w:firstLineChars="0" w:firstLine="0"/>
              <w:spacing w:line="240" w:lineRule="atLeast"/>
            </w:pPr>
            <w:r>
              <w:t>2</w:t>
            </w:r>
          </w:p>
        </w:tc>
        <w:tc>
          <w:tcPr>
            <w:tcW w:w="759" w:type="dxa"/>
          </w:tcPr>
          <w:p w:rsidR="0018722C">
            <w:pPr>
              <w:topLinePunct/>
              <w:ind w:leftChars="0" w:left="0" w:rightChars="0" w:right="0" w:firstLineChars="0" w:firstLine="0"/>
              <w:spacing w:line="240" w:lineRule="atLeast"/>
            </w:pPr>
            <w:r>
              <w:t>5</w:t>
            </w:r>
          </w:p>
        </w:tc>
        <w:tc>
          <w:tcPr>
            <w:tcW w:w="759" w:type="dxa"/>
          </w:tcPr>
          <w:p w:rsidR="0018722C">
            <w:pPr>
              <w:topLinePunct/>
              <w:ind w:leftChars="0" w:left="0" w:rightChars="0" w:right="0" w:firstLineChars="0" w:firstLine="0"/>
              <w:spacing w:line="240" w:lineRule="atLeast"/>
            </w:pPr>
            <w:r>
              <w:t>6</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5</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7</w:t>
            </w:r>
          </w:p>
        </w:tc>
        <w:tc>
          <w:tcPr>
            <w:tcW w:w="762" w:type="dxa"/>
          </w:tcPr>
          <w:p w:rsidR="0018722C">
            <w:pPr>
              <w:topLinePunct/>
              <w:ind w:leftChars="0" w:left="0" w:rightChars="0" w:right="0" w:firstLineChars="0" w:firstLine="0"/>
              <w:spacing w:line="240" w:lineRule="atLeast"/>
            </w:pPr>
            <w:r>
              <w:t>7</w:t>
            </w:r>
          </w:p>
        </w:tc>
        <w:tc>
          <w:tcPr>
            <w:tcW w:w="748" w:type="dxa"/>
          </w:tcPr>
          <w:p w:rsidR="0018722C">
            <w:pPr>
              <w:topLinePunct/>
              <w:ind w:leftChars="0" w:left="0" w:rightChars="0" w:right="0" w:firstLineChars="0" w:firstLine="0"/>
              <w:spacing w:line="240" w:lineRule="atLeast"/>
            </w:pPr>
            <w:r>
              <w:t>7</w:t>
            </w:r>
          </w:p>
        </w:tc>
        <w:tc>
          <w:tcPr>
            <w:tcW w:w="782" w:type="dxa"/>
          </w:tcPr>
          <w:p w:rsidR="0018722C">
            <w:pPr>
              <w:topLinePunct/>
              <w:ind w:leftChars="0" w:left="0" w:rightChars="0" w:right="0" w:firstLineChars="0" w:firstLine="0"/>
              <w:spacing w:line="240" w:lineRule="atLeast"/>
            </w:pPr>
            <w:r>
              <w:t>8</w:t>
            </w:r>
          </w:p>
        </w:tc>
        <w:tc>
          <w:tcPr>
            <w:tcW w:w="526" w:type="dxa"/>
          </w:tcPr>
          <w:p w:rsidR="0018722C">
            <w:pPr>
              <w:topLinePunct/>
              <w:ind w:leftChars="0" w:left="0" w:rightChars="0" w:right="0" w:firstLineChars="0" w:firstLine="0"/>
              <w:spacing w:line="240" w:lineRule="atLeast"/>
            </w:pPr>
            <w:r>
              <w:t>71</w:t>
            </w:r>
          </w:p>
        </w:tc>
      </w:tr>
      <w:tr>
        <w:trPr>
          <w:trHeight w:val="380" w:hRule="atLeast"/>
        </w:trPr>
        <w:tc>
          <w:tcPr>
            <w:tcW w:w="773" w:type="dxa"/>
          </w:tcPr>
          <w:p w:rsidR="0018722C">
            <w:pPr>
              <w:topLinePunct/>
              <w:ind w:leftChars="0" w:left="0" w:rightChars="0" w:right="0" w:firstLineChars="0" w:firstLine="0"/>
              <w:spacing w:line="240" w:lineRule="atLeast"/>
            </w:pPr>
            <w:r>
              <w:t>4</w:t>
            </w:r>
          </w:p>
        </w:tc>
        <w:tc>
          <w:tcPr>
            <w:tcW w:w="759" w:type="dxa"/>
          </w:tcPr>
          <w:p w:rsidR="0018722C">
            <w:pPr>
              <w:topLinePunct/>
              <w:ind w:leftChars="0" w:left="0" w:rightChars="0" w:right="0" w:firstLineChars="0" w:firstLine="0"/>
              <w:spacing w:line="240" w:lineRule="atLeast"/>
            </w:pPr>
            <w:r>
              <w:t>5</w:t>
            </w:r>
          </w:p>
        </w:tc>
        <w:tc>
          <w:tcPr>
            <w:tcW w:w="759" w:type="dxa"/>
          </w:tcPr>
          <w:p w:rsidR="0018722C">
            <w:pPr>
              <w:topLinePunct/>
              <w:ind w:leftChars="0" w:left="0" w:rightChars="0" w:right="0" w:firstLineChars="0" w:firstLine="0"/>
              <w:spacing w:line="240" w:lineRule="atLeast"/>
            </w:pPr>
            <w:r>
              <w:t>7</w:t>
            </w:r>
          </w:p>
        </w:tc>
        <w:tc>
          <w:tcPr>
            <w:tcW w:w="761"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5</w:t>
            </w:r>
          </w:p>
        </w:tc>
        <w:tc>
          <w:tcPr>
            <w:tcW w:w="760" w:type="dxa"/>
          </w:tcPr>
          <w:p w:rsidR="0018722C">
            <w:pPr>
              <w:topLinePunct/>
              <w:ind w:leftChars="0" w:left="0" w:rightChars="0" w:right="0" w:firstLineChars="0" w:firstLine="0"/>
              <w:spacing w:line="240" w:lineRule="atLeast"/>
            </w:pPr>
            <w:r>
              <w:t>8</w:t>
            </w:r>
          </w:p>
        </w:tc>
        <w:tc>
          <w:tcPr>
            <w:tcW w:w="762" w:type="dxa"/>
          </w:tcPr>
          <w:p w:rsidR="0018722C">
            <w:pPr>
              <w:topLinePunct/>
              <w:ind w:leftChars="0" w:left="0" w:rightChars="0" w:right="0" w:firstLineChars="0" w:firstLine="0"/>
              <w:spacing w:line="240" w:lineRule="atLeast"/>
            </w:pPr>
            <w:r>
              <w:t>7</w:t>
            </w:r>
          </w:p>
        </w:tc>
        <w:tc>
          <w:tcPr>
            <w:tcW w:w="748" w:type="dxa"/>
          </w:tcPr>
          <w:p w:rsidR="0018722C">
            <w:pPr>
              <w:topLinePunct/>
              <w:ind w:leftChars="0" w:left="0" w:rightChars="0" w:right="0" w:firstLineChars="0" w:firstLine="0"/>
              <w:spacing w:line="240" w:lineRule="atLeast"/>
            </w:pPr>
            <w:r>
              <w:t>8</w:t>
            </w:r>
          </w:p>
        </w:tc>
        <w:tc>
          <w:tcPr>
            <w:tcW w:w="782" w:type="dxa"/>
          </w:tcPr>
          <w:p w:rsidR="0018722C">
            <w:pPr>
              <w:topLinePunct/>
              <w:ind w:leftChars="0" w:left="0" w:rightChars="0" w:right="0" w:firstLineChars="0" w:firstLine="0"/>
              <w:spacing w:line="240" w:lineRule="atLeast"/>
            </w:pPr>
            <w:r>
              <w:t>7</w:t>
            </w:r>
          </w:p>
        </w:tc>
        <w:tc>
          <w:tcPr>
            <w:tcW w:w="526" w:type="dxa"/>
          </w:tcPr>
          <w:p w:rsidR="0018722C">
            <w:pPr>
              <w:topLinePunct/>
              <w:ind w:leftChars="0" w:left="0" w:rightChars="0" w:right="0" w:firstLineChars="0" w:firstLine="0"/>
              <w:spacing w:line="240" w:lineRule="atLeast"/>
            </w:pPr>
            <w:r>
              <w:t>72</w:t>
            </w:r>
          </w:p>
        </w:tc>
      </w:tr>
      <w:tr>
        <w:trPr>
          <w:trHeight w:val="380" w:hRule="atLeast"/>
        </w:trPr>
        <w:tc>
          <w:tcPr>
            <w:tcW w:w="773" w:type="dxa"/>
          </w:tcPr>
          <w:p w:rsidR="0018722C">
            <w:pPr>
              <w:topLinePunct/>
              <w:ind w:leftChars="0" w:left="0" w:rightChars="0" w:right="0" w:firstLineChars="0" w:firstLine="0"/>
              <w:spacing w:line="240" w:lineRule="atLeast"/>
            </w:pPr>
            <w:r>
              <w:t>6</w:t>
            </w:r>
          </w:p>
        </w:tc>
        <w:tc>
          <w:tcPr>
            <w:tcW w:w="759" w:type="dxa"/>
          </w:tcPr>
          <w:p w:rsidR="0018722C">
            <w:pPr>
              <w:topLinePunct/>
              <w:ind w:leftChars="0" w:left="0" w:rightChars="0" w:right="0" w:firstLineChars="0" w:firstLine="0"/>
              <w:spacing w:line="240" w:lineRule="atLeast"/>
            </w:pPr>
            <w:r>
              <w:t>15</w:t>
            </w:r>
          </w:p>
        </w:tc>
        <w:tc>
          <w:tcPr>
            <w:tcW w:w="759"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10</w:t>
            </w:r>
          </w:p>
        </w:tc>
        <w:tc>
          <w:tcPr>
            <w:tcW w:w="762" w:type="dxa"/>
          </w:tcPr>
          <w:p w:rsidR="0018722C">
            <w:pPr>
              <w:topLinePunct/>
              <w:ind w:leftChars="0" w:left="0" w:rightChars="0" w:right="0" w:firstLineChars="0" w:firstLine="0"/>
              <w:spacing w:line="240" w:lineRule="atLeast"/>
            </w:pPr>
            <w:r>
              <w:t>8</w:t>
            </w:r>
          </w:p>
        </w:tc>
        <w:tc>
          <w:tcPr>
            <w:tcW w:w="748" w:type="dxa"/>
          </w:tcPr>
          <w:p w:rsidR="0018722C">
            <w:pPr>
              <w:topLinePunct/>
              <w:ind w:leftChars="0" w:left="0" w:rightChars="0" w:right="0" w:firstLineChars="0" w:firstLine="0"/>
              <w:spacing w:line="240" w:lineRule="atLeast"/>
            </w:pPr>
            <w:r>
              <w:t>11</w:t>
            </w:r>
          </w:p>
        </w:tc>
        <w:tc>
          <w:tcPr>
            <w:tcW w:w="782" w:type="dxa"/>
          </w:tcPr>
          <w:p w:rsidR="0018722C">
            <w:pPr>
              <w:topLinePunct/>
              <w:ind w:leftChars="0" w:left="0" w:rightChars="0" w:right="0" w:firstLineChars="0" w:firstLine="0"/>
              <w:spacing w:line="240" w:lineRule="atLeast"/>
            </w:pPr>
            <w:r>
              <w:t>10</w:t>
            </w:r>
          </w:p>
        </w:tc>
        <w:tc>
          <w:tcPr>
            <w:tcW w:w="526" w:type="dxa"/>
          </w:tcPr>
          <w:p w:rsidR="0018722C">
            <w:pPr>
              <w:topLinePunct/>
              <w:ind w:leftChars="0" w:left="0" w:rightChars="0" w:right="0" w:firstLineChars="0" w:firstLine="0"/>
              <w:spacing w:line="240" w:lineRule="atLeast"/>
            </w:pPr>
            <w:r>
              <w:t>94</w:t>
            </w:r>
          </w:p>
        </w:tc>
      </w:tr>
      <w:tr>
        <w:trPr>
          <w:trHeight w:val="380" w:hRule="atLeast"/>
        </w:trPr>
        <w:tc>
          <w:tcPr>
            <w:tcW w:w="773" w:type="dxa"/>
          </w:tcPr>
          <w:p w:rsidR="0018722C">
            <w:pPr>
              <w:topLinePunct/>
              <w:ind w:leftChars="0" w:left="0" w:rightChars="0" w:right="0" w:firstLineChars="0" w:firstLine="0"/>
              <w:spacing w:line="240" w:lineRule="atLeast"/>
            </w:pPr>
            <w:r>
              <w:t>8</w:t>
            </w:r>
          </w:p>
        </w:tc>
        <w:tc>
          <w:tcPr>
            <w:tcW w:w="759" w:type="dxa"/>
          </w:tcPr>
          <w:p w:rsidR="0018722C">
            <w:pPr>
              <w:topLinePunct/>
              <w:ind w:leftChars="0" w:left="0" w:rightChars="0" w:right="0" w:firstLineChars="0" w:firstLine="0"/>
              <w:spacing w:line="240" w:lineRule="atLeast"/>
            </w:pPr>
            <w:r>
              <w:t>15</w:t>
            </w:r>
          </w:p>
        </w:tc>
        <w:tc>
          <w:tcPr>
            <w:tcW w:w="759"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10</w:t>
            </w:r>
          </w:p>
        </w:tc>
        <w:tc>
          <w:tcPr>
            <w:tcW w:w="762" w:type="dxa"/>
          </w:tcPr>
          <w:p w:rsidR="0018722C">
            <w:pPr>
              <w:topLinePunct/>
              <w:ind w:leftChars="0" w:left="0" w:rightChars="0" w:right="0" w:firstLineChars="0" w:firstLine="0"/>
              <w:spacing w:line="240" w:lineRule="atLeast"/>
            </w:pPr>
            <w:r>
              <w:t>8</w:t>
            </w:r>
          </w:p>
        </w:tc>
        <w:tc>
          <w:tcPr>
            <w:tcW w:w="748" w:type="dxa"/>
          </w:tcPr>
          <w:p w:rsidR="0018722C">
            <w:pPr>
              <w:topLinePunct/>
              <w:ind w:leftChars="0" w:left="0" w:rightChars="0" w:right="0" w:firstLineChars="0" w:firstLine="0"/>
              <w:spacing w:line="240" w:lineRule="atLeast"/>
            </w:pPr>
            <w:r>
              <w:t>11</w:t>
            </w:r>
          </w:p>
        </w:tc>
        <w:tc>
          <w:tcPr>
            <w:tcW w:w="782" w:type="dxa"/>
          </w:tcPr>
          <w:p w:rsidR="0018722C">
            <w:pPr>
              <w:topLinePunct/>
              <w:ind w:leftChars="0" w:left="0" w:rightChars="0" w:right="0" w:firstLineChars="0" w:firstLine="0"/>
              <w:spacing w:line="240" w:lineRule="atLeast"/>
            </w:pPr>
            <w:r>
              <w:t>10</w:t>
            </w:r>
          </w:p>
        </w:tc>
        <w:tc>
          <w:tcPr>
            <w:tcW w:w="526" w:type="dxa"/>
          </w:tcPr>
          <w:p w:rsidR="0018722C">
            <w:pPr>
              <w:topLinePunct/>
              <w:ind w:leftChars="0" w:left="0" w:rightChars="0" w:right="0" w:firstLineChars="0" w:firstLine="0"/>
              <w:spacing w:line="240" w:lineRule="atLeast"/>
            </w:pPr>
            <w:r>
              <w:t>95</w:t>
            </w:r>
          </w:p>
        </w:tc>
      </w:tr>
      <w:tr>
        <w:trPr>
          <w:trHeight w:val="380" w:hRule="atLeast"/>
        </w:trPr>
        <w:tc>
          <w:tcPr>
            <w:tcW w:w="773" w:type="dxa"/>
          </w:tcPr>
          <w:p w:rsidR="0018722C">
            <w:pPr>
              <w:topLinePunct/>
              <w:ind w:leftChars="0" w:left="0" w:rightChars="0" w:right="0" w:firstLineChars="0" w:firstLine="0"/>
              <w:spacing w:line="240" w:lineRule="atLeast"/>
            </w:pPr>
            <w:r>
              <w:t>10</w:t>
            </w:r>
          </w:p>
        </w:tc>
        <w:tc>
          <w:tcPr>
            <w:tcW w:w="759" w:type="dxa"/>
          </w:tcPr>
          <w:p w:rsidR="0018722C">
            <w:pPr>
              <w:topLinePunct/>
              <w:ind w:leftChars="0" w:left="0" w:rightChars="0" w:right="0" w:firstLineChars="0" w:firstLine="0"/>
              <w:spacing w:line="240" w:lineRule="atLeast"/>
            </w:pPr>
            <w:r>
              <w:t>25</w:t>
            </w:r>
          </w:p>
        </w:tc>
        <w:tc>
          <w:tcPr>
            <w:tcW w:w="759"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5</w:t>
            </w:r>
          </w:p>
        </w:tc>
        <w:tc>
          <w:tcPr>
            <w:tcW w:w="760" w:type="dxa"/>
          </w:tcPr>
          <w:p w:rsidR="0018722C">
            <w:pPr>
              <w:topLinePunct/>
              <w:ind w:leftChars="0" w:left="0" w:rightChars="0" w:right="0" w:firstLineChars="0" w:firstLine="0"/>
              <w:spacing w:line="240" w:lineRule="atLeast"/>
            </w:pPr>
            <w:r>
              <w:t>7</w:t>
            </w:r>
          </w:p>
        </w:tc>
        <w:tc>
          <w:tcPr>
            <w:tcW w:w="762" w:type="dxa"/>
          </w:tcPr>
          <w:p w:rsidR="0018722C">
            <w:pPr>
              <w:topLinePunct/>
              <w:ind w:leftChars="0" w:left="0" w:rightChars="0" w:right="0" w:firstLineChars="0" w:firstLine="0"/>
              <w:spacing w:line="240" w:lineRule="atLeast"/>
            </w:pPr>
            <w:r>
              <w:t>9</w:t>
            </w:r>
          </w:p>
        </w:tc>
        <w:tc>
          <w:tcPr>
            <w:tcW w:w="748" w:type="dxa"/>
          </w:tcPr>
          <w:p w:rsidR="0018722C">
            <w:pPr>
              <w:topLinePunct/>
              <w:ind w:leftChars="0" w:left="0" w:rightChars="0" w:right="0" w:firstLineChars="0" w:firstLine="0"/>
              <w:spacing w:line="240" w:lineRule="atLeast"/>
            </w:pPr>
            <w:r>
              <w:t>11</w:t>
            </w:r>
          </w:p>
        </w:tc>
        <w:tc>
          <w:tcPr>
            <w:tcW w:w="782" w:type="dxa"/>
          </w:tcPr>
          <w:p w:rsidR="0018722C">
            <w:pPr>
              <w:topLinePunct/>
              <w:ind w:leftChars="0" w:left="0" w:rightChars="0" w:right="0" w:firstLineChars="0" w:firstLine="0"/>
              <w:spacing w:line="240" w:lineRule="atLeast"/>
            </w:pPr>
            <w:r>
              <w:t>10</w:t>
            </w:r>
          </w:p>
        </w:tc>
        <w:tc>
          <w:tcPr>
            <w:tcW w:w="526" w:type="dxa"/>
          </w:tcPr>
          <w:p w:rsidR="0018722C">
            <w:pPr>
              <w:topLinePunct/>
              <w:ind w:leftChars="0" w:left="0" w:rightChars="0" w:right="0" w:firstLineChars="0" w:firstLine="0"/>
              <w:spacing w:line="240" w:lineRule="atLeast"/>
            </w:pPr>
            <w:r>
              <w:t>83</w:t>
            </w:r>
          </w:p>
        </w:tc>
      </w:tr>
      <w:tr>
        <w:trPr>
          <w:trHeight w:val="380" w:hRule="atLeast"/>
        </w:trPr>
        <w:tc>
          <w:tcPr>
            <w:tcW w:w="773" w:type="dxa"/>
          </w:tcPr>
          <w:p w:rsidR="0018722C">
            <w:pPr>
              <w:topLinePunct/>
              <w:ind w:leftChars="0" w:left="0" w:rightChars="0" w:right="0" w:firstLineChars="0" w:firstLine="0"/>
              <w:spacing w:line="240" w:lineRule="atLeast"/>
            </w:pPr>
            <w:r>
              <w:t>12</w:t>
            </w:r>
          </w:p>
        </w:tc>
        <w:tc>
          <w:tcPr>
            <w:tcW w:w="759" w:type="dxa"/>
          </w:tcPr>
          <w:p w:rsidR="0018722C">
            <w:pPr>
              <w:topLinePunct/>
              <w:ind w:leftChars="0" w:left="0" w:rightChars="0" w:right="0" w:firstLineChars="0" w:firstLine="0"/>
              <w:spacing w:line="240" w:lineRule="atLeast"/>
            </w:pPr>
            <w:r>
              <w:t>25</w:t>
            </w:r>
          </w:p>
        </w:tc>
        <w:tc>
          <w:tcPr>
            <w:tcW w:w="759" w:type="dxa"/>
          </w:tcPr>
          <w:p w:rsidR="0018722C">
            <w:pPr>
              <w:topLinePunct/>
              <w:ind w:leftChars="0" w:left="0" w:rightChars="0" w:right="0" w:firstLineChars="0" w:firstLine="0"/>
              <w:spacing w:line="240" w:lineRule="atLeast"/>
            </w:pPr>
            <w:r>
              <w:t>7</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8</w:t>
            </w:r>
          </w:p>
        </w:tc>
        <w:tc>
          <w:tcPr>
            <w:tcW w:w="762" w:type="dxa"/>
          </w:tcPr>
          <w:p w:rsidR="0018722C">
            <w:pPr>
              <w:topLinePunct/>
              <w:ind w:leftChars="0" w:left="0" w:rightChars="0" w:right="0" w:firstLineChars="0" w:firstLine="0"/>
              <w:spacing w:line="240" w:lineRule="atLeast"/>
            </w:pPr>
            <w:r>
              <w:t>10</w:t>
            </w:r>
          </w:p>
        </w:tc>
        <w:tc>
          <w:tcPr>
            <w:tcW w:w="748" w:type="dxa"/>
          </w:tcPr>
          <w:p w:rsidR="0018722C">
            <w:pPr>
              <w:topLinePunct/>
              <w:ind w:leftChars="0" w:left="0" w:rightChars="0" w:right="0" w:firstLineChars="0" w:firstLine="0"/>
              <w:spacing w:line="240" w:lineRule="atLeast"/>
            </w:pPr>
            <w:r>
              <w:t>7</w:t>
            </w:r>
          </w:p>
        </w:tc>
        <w:tc>
          <w:tcPr>
            <w:tcW w:w="782" w:type="dxa"/>
          </w:tcPr>
          <w:p w:rsidR="0018722C">
            <w:pPr>
              <w:topLinePunct/>
              <w:ind w:leftChars="0" w:left="0" w:rightChars="0" w:right="0" w:firstLineChars="0" w:firstLine="0"/>
              <w:spacing w:line="240" w:lineRule="atLeast"/>
            </w:pPr>
            <w:r>
              <w:t>11</w:t>
            </w:r>
          </w:p>
        </w:tc>
        <w:tc>
          <w:tcPr>
            <w:tcW w:w="526" w:type="dxa"/>
          </w:tcPr>
          <w:p w:rsidR="0018722C">
            <w:pPr>
              <w:topLinePunct/>
              <w:ind w:leftChars="0" w:left="0" w:rightChars="0" w:right="0" w:firstLineChars="0" w:firstLine="0"/>
              <w:spacing w:line="240" w:lineRule="atLeast"/>
            </w:pPr>
            <w:r>
              <w:t>87</w:t>
            </w:r>
          </w:p>
        </w:tc>
      </w:tr>
      <w:tr>
        <w:trPr>
          <w:trHeight w:val="380" w:hRule="atLeast"/>
        </w:trPr>
        <w:tc>
          <w:tcPr>
            <w:tcW w:w="773" w:type="dxa"/>
            <w:tcBorders>
              <w:bottom w:val="single" w:sz="24" w:space="0" w:color="000000"/>
            </w:tcBorders>
          </w:tcPr>
          <w:p w:rsidR="0018722C">
            <w:pPr>
              <w:topLinePunct/>
              <w:ind w:leftChars="0" w:left="0" w:rightChars="0" w:right="0" w:firstLineChars="0" w:firstLine="0"/>
              <w:spacing w:line="240" w:lineRule="atLeast"/>
            </w:pPr>
            <w:r>
              <w:t>14</w:t>
            </w:r>
          </w:p>
        </w:tc>
        <w:tc>
          <w:tcPr>
            <w:tcW w:w="759" w:type="dxa"/>
            <w:tcBorders>
              <w:bottom w:val="single" w:sz="24" w:space="0" w:color="000000"/>
            </w:tcBorders>
          </w:tcPr>
          <w:p w:rsidR="0018722C">
            <w:pPr>
              <w:topLinePunct/>
              <w:ind w:leftChars="0" w:left="0" w:rightChars="0" w:right="0" w:firstLineChars="0" w:firstLine="0"/>
              <w:spacing w:line="240" w:lineRule="atLeast"/>
            </w:pPr>
            <w:r>
              <w:t>30</w:t>
            </w:r>
          </w:p>
        </w:tc>
        <w:tc>
          <w:tcPr>
            <w:tcW w:w="759" w:type="dxa"/>
            <w:tcBorders>
              <w:bottom w:val="single" w:sz="24" w:space="0" w:color="000000"/>
            </w:tcBorders>
          </w:tcPr>
          <w:p w:rsidR="0018722C">
            <w:pPr>
              <w:topLinePunct/>
              <w:ind w:leftChars="0" w:left="0" w:rightChars="0" w:right="0" w:firstLineChars="0" w:firstLine="0"/>
              <w:spacing w:line="240" w:lineRule="atLeast"/>
            </w:pPr>
            <w:r>
              <w:t>11</w:t>
            </w:r>
          </w:p>
        </w:tc>
        <w:tc>
          <w:tcPr>
            <w:tcW w:w="761" w:type="dxa"/>
            <w:tcBorders>
              <w:bottom w:val="single" w:sz="24" w:space="0" w:color="000000"/>
            </w:tcBorders>
          </w:tcPr>
          <w:p w:rsidR="0018722C">
            <w:pPr>
              <w:topLinePunct/>
              <w:ind w:leftChars="0" w:left="0" w:rightChars="0" w:right="0" w:firstLineChars="0" w:firstLine="0"/>
              <w:spacing w:line="240" w:lineRule="atLeast"/>
            </w:pPr>
            <w:r>
              <w:t>9</w:t>
            </w:r>
          </w:p>
        </w:tc>
        <w:tc>
          <w:tcPr>
            <w:tcW w:w="760" w:type="dxa"/>
            <w:tcBorders>
              <w:bottom w:val="single" w:sz="24" w:space="0" w:color="000000"/>
            </w:tcBorders>
          </w:tcPr>
          <w:p w:rsidR="0018722C">
            <w:pPr>
              <w:topLinePunct/>
              <w:ind w:leftChars="0" w:left="0" w:rightChars="0" w:right="0" w:firstLineChars="0" w:firstLine="0"/>
              <w:spacing w:line="240" w:lineRule="atLeast"/>
            </w:pPr>
            <w:r>
              <w:t>8</w:t>
            </w:r>
          </w:p>
        </w:tc>
        <w:tc>
          <w:tcPr>
            <w:tcW w:w="760" w:type="dxa"/>
            <w:tcBorders>
              <w:bottom w:val="single" w:sz="24" w:space="0" w:color="000000"/>
            </w:tcBorders>
          </w:tcPr>
          <w:p w:rsidR="0018722C">
            <w:pPr>
              <w:topLinePunct/>
              <w:ind w:leftChars="0" w:left="0" w:rightChars="0" w:right="0" w:firstLineChars="0" w:firstLine="0"/>
              <w:spacing w:line="240" w:lineRule="atLeast"/>
            </w:pPr>
            <w:r>
              <w:t>8</w:t>
            </w:r>
          </w:p>
        </w:tc>
        <w:tc>
          <w:tcPr>
            <w:tcW w:w="761" w:type="dxa"/>
            <w:tcBorders>
              <w:bottom w:val="single" w:sz="24" w:space="0" w:color="000000"/>
            </w:tcBorders>
          </w:tcPr>
          <w:p w:rsidR="0018722C">
            <w:pPr>
              <w:topLinePunct/>
              <w:ind w:leftChars="0" w:left="0" w:rightChars="0" w:right="0" w:firstLineChars="0" w:firstLine="0"/>
              <w:spacing w:line="240" w:lineRule="atLeast"/>
            </w:pPr>
            <w:r>
              <w:t>9</w:t>
            </w:r>
          </w:p>
        </w:tc>
        <w:tc>
          <w:tcPr>
            <w:tcW w:w="760" w:type="dxa"/>
            <w:tcBorders>
              <w:bottom w:val="single" w:sz="24" w:space="0" w:color="000000"/>
            </w:tcBorders>
          </w:tcPr>
          <w:p w:rsidR="0018722C">
            <w:pPr>
              <w:topLinePunct/>
              <w:ind w:leftChars="0" w:left="0" w:rightChars="0" w:right="0" w:firstLineChars="0" w:firstLine="0"/>
              <w:spacing w:line="240" w:lineRule="atLeast"/>
            </w:pPr>
            <w:r>
              <w:t>9</w:t>
            </w:r>
          </w:p>
        </w:tc>
        <w:tc>
          <w:tcPr>
            <w:tcW w:w="760" w:type="dxa"/>
            <w:tcBorders>
              <w:bottom w:val="single" w:sz="24" w:space="0" w:color="000000"/>
            </w:tcBorders>
          </w:tcPr>
          <w:p w:rsidR="0018722C">
            <w:pPr>
              <w:topLinePunct/>
              <w:ind w:leftChars="0" w:left="0" w:rightChars="0" w:right="0" w:firstLineChars="0" w:firstLine="0"/>
              <w:spacing w:line="240" w:lineRule="atLeast"/>
            </w:pPr>
            <w:r>
              <w:t>8</w:t>
            </w:r>
          </w:p>
        </w:tc>
        <w:tc>
          <w:tcPr>
            <w:tcW w:w="762" w:type="dxa"/>
            <w:tcBorders>
              <w:bottom w:val="single" w:sz="24" w:space="0" w:color="000000"/>
            </w:tcBorders>
          </w:tcPr>
          <w:p w:rsidR="0018722C">
            <w:pPr>
              <w:topLinePunct/>
              <w:ind w:leftChars="0" w:left="0" w:rightChars="0" w:right="0" w:firstLineChars="0" w:firstLine="0"/>
              <w:spacing w:line="240" w:lineRule="atLeast"/>
            </w:pPr>
            <w:r>
              <w:t>9</w:t>
            </w:r>
          </w:p>
        </w:tc>
        <w:tc>
          <w:tcPr>
            <w:tcW w:w="748" w:type="dxa"/>
            <w:tcBorders>
              <w:bottom w:val="single" w:sz="24" w:space="0" w:color="000000"/>
            </w:tcBorders>
          </w:tcPr>
          <w:p w:rsidR="0018722C">
            <w:pPr>
              <w:topLinePunct/>
              <w:ind w:leftChars="0" w:left="0" w:rightChars="0" w:right="0" w:firstLineChars="0" w:firstLine="0"/>
              <w:spacing w:line="240" w:lineRule="atLeast"/>
            </w:pPr>
            <w:r>
              <w:t>10</w:t>
            </w:r>
          </w:p>
        </w:tc>
        <w:tc>
          <w:tcPr>
            <w:tcW w:w="782" w:type="dxa"/>
            <w:tcBorders>
              <w:bottom w:val="single" w:sz="24" w:space="0" w:color="000000"/>
            </w:tcBorders>
          </w:tcPr>
          <w:p w:rsidR="0018722C">
            <w:pPr>
              <w:topLinePunct/>
              <w:ind w:leftChars="0" w:left="0" w:rightChars="0" w:right="0" w:firstLineChars="0" w:firstLine="0"/>
              <w:spacing w:line="240" w:lineRule="atLeast"/>
            </w:pPr>
            <w:r>
              <w:t>9</w:t>
            </w:r>
          </w:p>
        </w:tc>
        <w:tc>
          <w:tcPr>
            <w:tcW w:w="526" w:type="dxa"/>
            <w:tcBorders>
              <w:bottom w:val="single" w:sz="24" w:space="0" w:color="000000"/>
            </w:tcBorders>
          </w:tcPr>
          <w:p w:rsidR="0018722C">
            <w:pPr>
              <w:topLinePunct/>
              <w:ind w:leftChars="0" w:left="0" w:rightChars="0" w:right="0" w:firstLineChars="0" w:firstLine="0"/>
              <w:spacing w:line="240" w:lineRule="atLeast"/>
            </w:pPr>
            <w:r>
              <w:t>90</w:t>
            </w:r>
          </w:p>
        </w:tc>
      </w:tr>
      <w:tr>
        <w:trPr>
          <w:trHeight w:val="10" w:hRule="atLeast"/>
        </w:trPr>
        <w:tc>
          <w:tcPr>
            <w:tcW w:w="773"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82" w:type="dxa"/>
            <w:tcBorders>
              <w:top w:val="single" w:sz="24" w:space="0" w:color="000000"/>
              <w:bottom w:val="single" w:sz="6" w:space="0" w:color="000000"/>
            </w:tcBorders>
          </w:tcPr>
          <w:p w:rsidR="00462578"/>
        </w:tc>
        <w:tc>
          <w:tcPr>
            <w:tcW w:w="526" w:type="dxa"/>
            <w:tcBorders>
              <w:top w:val="single" w:sz="24" w:space="0" w:color="000000"/>
              <w:bottom w:val="single" w:sz="6" w:space="0" w:color="000000"/>
            </w:tcBorders>
          </w:tcPr>
          <w:p w:rsidR="00462578"/>
        </w:tc>
      </w:tr>
    </w:tbl>
    <w:p w:rsidR="0018722C">
      <w:pPr>
        <w:topLinePunct/>
      </w:pPr>
      <w:r>
        <w:rPr>
          <w:rFonts w:cstheme="minorBidi" w:hAnsiTheme="minorHAnsi" w:eastAsiaTheme="minorHAnsi" w:asciiTheme="minorHAnsi"/>
        </w:rPr>
        <w:t xml:space="preserve">8</w:t>
      </w:r>
      <w:r>
        <w:rPr>
          <w:rFonts w:ascii="黑体" w:hAnsi="黑体" w:eastAsia="黑体" w:hint="eastAsia" w:cstheme="minorBidi"/>
        </w:rPr>
        <w:t xml:space="preserve">号</w:t>
      </w:r>
      <w:r w:rsidR="001852F3">
        <w:rPr>
          <w:rFonts w:ascii="黑体" w:hAnsi="黑体" w:eastAsia="黑体" w:hint="eastAsia" w:cstheme="minorBidi"/>
        </w:rPr>
        <w:t xml:space="preserve">海水小球藻</w:t>
      </w:r>
      <w:r>
        <w:rPr>
          <w:rFonts w:cstheme="minorBidi" w:hAnsiTheme="minorHAnsi" w:eastAsiaTheme="minorHAnsi" w:asciiTheme="minorHAnsi"/>
        </w:rPr>
        <w:t xml:space="preserve">Pb=140</w:t>
      </w:r>
      <w:r w:rsidR="001852F3">
        <w:rPr>
          <w:rFonts w:cstheme="minorBidi" w:hAnsiTheme="minorHAnsi" w:eastAsiaTheme="minorHAnsi" w:asciiTheme="minorHAnsi"/>
        </w:rPr>
        <w:t xml:space="preserve">μg</w:t>
      </w:r>
      <w:r>
        <w:rPr>
          <w:rFonts w:cstheme="minorBidi" w:hAnsiTheme="minorHAnsi" w:eastAsiaTheme="minorHAnsi" w:asciiTheme="minorHAnsi"/>
        </w:rPr>
        <w:t xml:space="preserve">/</w:t>
      </w:r>
      <w:r>
        <w:rPr>
          <w:rFonts w:cstheme="minorBidi" w:hAnsiTheme="minorHAnsi" w:eastAsiaTheme="minorHAnsi" w:asciiTheme="minorHAnsi"/>
        </w:rPr>
        <w:t xml:space="preserve">L </w:t>
      </w:r>
      <w:r>
        <w:rPr>
          <w:rFonts w:cstheme="minorBidi" w:hAnsiTheme="minorHAnsi" w:eastAsiaTheme="minorHAnsi" w:asciiTheme="minorHAnsi"/>
        </w:rPr>
        <w:t xml:space="preserve">(</w:t>
      </w:r>
      <w:r>
        <w:rPr>
          <w:rFonts w:cstheme="minorBidi" w:hAnsiTheme="minorHAnsi" w:eastAsiaTheme="minorHAnsi" w:asciiTheme="minorHAnsi"/>
        </w:rPr>
        <w:t xml:space="preserve">10*40</w:t>
      </w:r>
      <w:r>
        <w:rPr>
          <w:rFonts w:cstheme="minorBidi" w:hAnsiTheme="minorHAnsi" w:eastAsiaTheme="minorHAnsi" w:asciiTheme="minorHAnsi"/>
        </w:rPr>
        <w:t xml:space="preserve">)</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759"/>
        <w:gridCol w:w="759"/>
        <w:gridCol w:w="761"/>
        <w:gridCol w:w="760"/>
        <w:gridCol w:w="760"/>
        <w:gridCol w:w="761"/>
        <w:gridCol w:w="760"/>
        <w:gridCol w:w="760"/>
        <w:gridCol w:w="762"/>
        <w:gridCol w:w="748"/>
        <w:gridCol w:w="782"/>
        <w:gridCol w:w="526"/>
      </w:tblGrid>
      <w:tr>
        <w:trPr>
          <w:trHeight w:val="10" w:hRule="atLeast"/>
        </w:trPr>
        <w:tc>
          <w:tcPr>
            <w:tcW w:w="773"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82" w:type="dxa"/>
            <w:tcBorders>
              <w:top w:val="single" w:sz="24" w:space="0" w:color="000000"/>
              <w:bottom w:val="single" w:sz="6" w:space="0" w:color="000000"/>
            </w:tcBorders>
          </w:tcPr>
          <w:p w:rsidR="00462578"/>
        </w:tc>
        <w:tc>
          <w:tcPr>
            <w:tcW w:w="526" w:type="dxa"/>
            <w:tcBorders>
              <w:top w:val="single" w:sz="24" w:space="0" w:color="000000"/>
              <w:bottom w:val="single" w:sz="6" w:space="0" w:color="000000"/>
            </w:tcBorders>
          </w:tcPr>
          <w:p w:rsidR="00462578"/>
        </w:tc>
      </w:tr>
      <w:tr>
        <w:trPr>
          <w:trHeight w:val="751" w:hRule="atLeast"/>
        </w:trPr>
        <w:tc>
          <w:tcPr>
            <w:tcW w:w="773"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接种</w:t>
            </w:r>
          </w:p>
          <w:p w:rsidR="0018722C">
            <w:pPr>
              <w:topLinePunct/>
              <w:ind w:leftChars="0" w:left="0" w:rightChars="0" w:right="0" w:firstLineChars="0" w:firstLine="0"/>
              <w:spacing w:line="240" w:lineRule="atLeast"/>
            </w:pPr>
            <w:r>
              <w:rPr>
                <w:rFonts w:ascii="黑体" w:eastAsia="黑体" w:hint="eastAsia"/>
              </w:rPr>
              <w:t>天数</w:t>
            </w:r>
          </w:p>
        </w:tc>
        <w:tc>
          <w:tcPr>
            <w:tcW w:w="759"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稀释</w:t>
            </w:r>
          </w:p>
          <w:p w:rsidR="0018722C">
            <w:pPr>
              <w:topLinePunct/>
              <w:ind w:leftChars="0" w:left="0" w:rightChars="0" w:right="0" w:firstLineChars="0" w:firstLine="0"/>
              <w:spacing w:line="240" w:lineRule="atLeast"/>
            </w:pPr>
            <w:r>
              <w:rPr>
                <w:rFonts w:ascii="黑体" w:eastAsia="黑体" w:hint="eastAsia"/>
              </w:rPr>
              <w:t>倍数</w:t>
            </w:r>
          </w:p>
        </w:tc>
        <w:tc>
          <w:tcPr>
            <w:tcW w:w="759"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2</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3</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4</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5</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6</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7</w:t>
            </w:r>
          </w:p>
          <w:p w:rsidR="0018722C">
            <w:pPr>
              <w:topLinePunct/>
              <w:ind w:leftChars="0" w:left="0" w:rightChars="0" w:right="0" w:firstLineChars="0" w:firstLine="0"/>
              <w:spacing w:line="240" w:lineRule="atLeast"/>
            </w:pPr>
            <w:r>
              <w:rPr>
                <w:rFonts w:ascii="黑体" w:eastAsia="黑体" w:hint="eastAsia"/>
              </w:rPr>
              <w:t>视野</w:t>
            </w:r>
          </w:p>
        </w:tc>
        <w:tc>
          <w:tcPr>
            <w:tcW w:w="762"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8</w:t>
            </w:r>
          </w:p>
          <w:p w:rsidR="0018722C">
            <w:pPr>
              <w:topLinePunct/>
              <w:ind w:leftChars="0" w:left="0" w:rightChars="0" w:right="0" w:firstLineChars="0" w:firstLine="0"/>
              <w:spacing w:line="240" w:lineRule="atLeast"/>
            </w:pPr>
            <w:r>
              <w:rPr>
                <w:rFonts w:ascii="黑体" w:eastAsia="黑体" w:hint="eastAsia"/>
              </w:rPr>
              <w:t>视野</w:t>
            </w:r>
          </w:p>
        </w:tc>
        <w:tc>
          <w:tcPr>
            <w:tcW w:w="748"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9</w:t>
            </w:r>
          </w:p>
          <w:p w:rsidR="0018722C">
            <w:pPr>
              <w:topLinePunct/>
              <w:ind w:leftChars="0" w:left="0" w:rightChars="0" w:right="0" w:firstLineChars="0" w:firstLine="0"/>
              <w:spacing w:line="240" w:lineRule="atLeast"/>
            </w:pPr>
            <w:r>
              <w:rPr>
                <w:rFonts w:ascii="黑体" w:eastAsia="黑体" w:hint="eastAsia"/>
              </w:rPr>
              <w:t>视野</w:t>
            </w:r>
          </w:p>
        </w:tc>
        <w:tc>
          <w:tcPr>
            <w:tcW w:w="782"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10</w:t>
            </w:r>
          </w:p>
          <w:p w:rsidR="0018722C">
            <w:pPr>
              <w:topLinePunct/>
              <w:ind w:leftChars="0" w:left="0" w:rightChars="0" w:right="0" w:firstLineChars="0" w:firstLine="0"/>
              <w:spacing w:line="240" w:lineRule="atLeast"/>
            </w:pPr>
            <w:r>
              <w:rPr>
                <w:rFonts w:ascii="黑体" w:eastAsia="黑体" w:hint="eastAsia"/>
              </w:rPr>
              <w:t>视野</w:t>
            </w:r>
          </w:p>
        </w:tc>
        <w:tc>
          <w:tcPr>
            <w:tcW w:w="526"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合</w:t>
            </w:r>
          </w:p>
          <w:p w:rsidR="0018722C">
            <w:pPr>
              <w:topLinePunct/>
              <w:ind w:leftChars="0" w:left="0" w:rightChars="0" w:right="0" w:firstLineChars="0" w:firstLine="0"/>
              <w:spacing w:line="240" w:lineRule="atLeast"/>
            </w:pPr>
            <w:r>
              <w:rPr>
                <w:rFonts w:ascii="黑体" w:eastAsia="黑体" w:hint="eastAsia"/>
              </w:rPr>
              <w:t>计</w:t>
            </w:r>
          </w:p>
        </w:tc>
      </w:tr>
      <w:tr>
        <w:trPr>
          <w:trHeight w:val="380" w:hRule="atLeast"/>
        </w:trPr>
        <w:tc>
          <w:tcPr>
            <w:tcW w:w="773" w:type="dxa"/>
            <w:tcBorders>
              <w:top w:val="single" w:sz="8" w:space="0" w:color="000000"/>
            </w:tcBorders>
          </w:tcPr>
          <w:p w:rsidR="0018722C">
            <w:pPr>
              <w:topLinePunct/>
              <w:ind w:leftChars="0" w:left="0" w:rightChars="0" w:right="0" w:firstLineChars="0" w:firstLine="0"/>
              <w:spacing w:line="240" w:lineRule="atLeast"/>
            </w:pPr>
            <w:r>
              <w:t>1</w:t>
            </w:r>
          </w:p>
        </w:tc>
        <w:tc>
          <w:tcPr>
            <w:tcW w:w="759" w:type="dxa"/>
            <w:tcBorders>
              <w:top w:val="single" w:sz="8" w:space="0" w:color="000000"/>
            </w:tcBorders>
          </w:tcPr>
          <w:p w:rsidR="0018722C">
            <w:pPr>
              <w:topLinePunct/>
              <w:ind w:leftChars="0" w:left="0" w:rightChars="0" w:right="0" w:firstLineChars="0" w:firstLine="0"/>
              <w:spacing w:line="240" w:lineRule="atLeast"/>
            </w:pPr>
            <w:r>
              <w:t>5</w:t>
            </w:r>
          </w:p>
        </w:tc>
        <w:tc>
          <w:tcPr>
            <w:tcW w:w="759" w:type="dxa"/>
            <w:tcBorders>
              <w:top w:val="single" w:sz="8" w:space="0" w:color="000000"/>
            </w:tcBorders>
          </w:tcPr>
          <w:p w:rsidR="0018722C">
            <w:pPr>
              <w:topLinePunct/>
              <w:ind w:leftChars="0" w:left="0" w:rightChars="0" w:right="0" w:firstLineChars="0" w:firstLine="0"/>
              <w:spacing w:line="240" w:lineRule="atLeast"/>
            </w:pPr>
            <w:r>
              <w:t>5</w:t>
            </w:r>
          </w:p>
        </w:tc>
        <w:tc>
          <w:tcPr>
            <w:tcW w:w="761" w:type="dxa"/>
            <w:tcBorders>
              <w:top w:val="single" w:sz="8" w:space="0" w:color="000000"/>
            </w:tcBorders>
          </w:tcPr>
          <w:p w:rsidR="0018722C">
            <w:pPr>
              <w:topLinePunct/>
              <w:ind w:leftChars="0" w:left="0" w:rightChars="0" w:right="0" w:firstLineChars="0" w:firstLine="0"/>
              <w:spacing w:line="240" w:lineRule="atLeast"/>
            </w:pPr>
            <w:r>
              <w:t>9</w:t>
            </w:r>
          </w:p>
        </w:tc>
        <w:tc>
          <w:tcPr>
            <w:tcW w:w="760" w:type="dxa"/>
            <w:tcBorders>
              <w:top w:val="single" w:sz="8" w:space="0" w:color="000000"/>
            </w:tcBorders>
          </w:tcPr>
          <w:p w:rsidR="0018722C">
            <w:pPr>
              <w:topLinePunct/>
              <w:ind w:leftChars="0" w:left="0" w:rightChars="0" w:right="0" w:firstLineChars="0" w:firstLine="0"/>
              <w:spacing w:line="240" w:lineRule="atLeast"/>
            </w:pPr>
            <w:r>
              <w:t>7</w:t>
            </w:r>
          </w:p>
        </w:tc>
        <w:tc>
          <w:tcPr>
            <w:tcW w:w="760" w:type="dxa"/>
            <w:tcBorders>
              <w:top w:val="single" w:sz="8" w:space="0" w:color="000000"/>
            </w:tcBorders>
          </w:tcPr>
          <w:p w:rsidR="0018722C">
            <w:pPr>
              <w:topLinePunct/>
              <w:ind w:leftChars="0" w:left="0" w:rightChars="0" w:right="0" w:firstLineChars="0" w:firstLine="0"/>
              <w:spacing w:line="240" w:lineRule="atLeast"/>
            </w:pPr>
            <w:r>
              <w:t>7</w:t>
            </w:r>
          </w:p>
        </w:tc>
        <w:tc>
          <w:tcPr>
            <w:tcW w:w="761" w:type="dxa"/>
            <w:tcBorders>
              <w:top w:val="single" w:sz="8" w:space="0" w:color="000000"/>
            </w:tcBorders>
          </w:tcPr>
          <w:p w:rsidR="0018722C">
            <w:pPr>
              <w:topLinePunct/>
              <w:ind w:leftChars="0" w:left="0" w:rightChars="0" w:right="0" w:firstLineChars="0" w:firstLine="0"/>
              <w:spacing w:line="240" w:lineRule="atLeast"/>
            </w:pPr>
            <w:r>
              <w:t>5</w:t>
            </w:r>
          </w:p>
        </w:tc>
        <w:tc>
          <w:tcPr>
            <w:tcW w:w="760" w:type="dxa"/>
            <w:tcBorders>
              <w:top w:val="single" w:sz="8" w:space="0" w:color="000000"/>
            </w:tcBorders>
          </w:tcPr>
          <w:p w:rsidR="0018722C">
            <w:pPr>
              <w:topLinePunct/>
              <w:ind w:leftChars="0" w:left="0" w:rightChars="0" w:right="0" w:firstLineChars="0" w:firstLine="0"/>
              <w:spacing w:line="240" w:lineRule="atLeast"/>
            </w:pPr>
            <w:r>
              <w:t>8</w:t>
            </w:r>
          </w:p>
        </w:tc>
        <w:tc>
          <w:tcPr>
            <w:tcW w:w="760" w:type="dxa"/>
            <w:tcBorders>
              <w:top w:val="single" w:sz="8" w:space="0" w:color="000000"/>
            </w:tcBorders>
          </w:tcPr>
          <w:p w:rsidR="0018722C">
            <w:pPr>
              <w:topLinePunct/>
              <w:ind w:leftChars="0" w:left="0" w:rightChars="0" w:right="0" w:firstLineChars="0" w:firstLine="0"/>
              <w:spacing w:line="240" w:lineRule="atLeast"/>
            </w:pPr>
            <w:r>
              <w:t>6</w:t>
            </w:r>
          </w:p>
        </w:tc>
        <w:tc>
          <w:tcPr>
            <w:tcW w:w="762" w:type="dxa"/>
            <w:tcBorders>
              <w:top w:val="single" w:sz="8" w:space="0" w:color="000000"/>
            </w:tcBorders>
          </w:tcPr>
          <w:p w:rsidR="0018722C">
            <w:pPr>
              <w:topLinePunct/>
              <w:ind w:leftChars="0" w:left="0" w:rightChars="0" w:right="0" w:firstLineChars="0" w:firstLine="0"/>
              <w:spacing w:line="240" w:lineRule="atLeast"/>
            </w:pPr>
            <w:r>
              <w:t>6</w:t>
            </w:r>
          </w:p>
        </w:tc>
        <w:tc>
          <w:tcPr>
            <w:tcW w:w="748" w:type="dxa"/>
            <w:tcBorders>
              <w:top w:val="single" w:sz="8" w:space="0" w:color="000000"/>
            </w:tcBorders>
          </w:tcPr>
          <w:p w:rsidR="0018722C">
            <w:pPr>
              <w:topLinePunct/>
              <w:ind w:leftChars="0" w:left="0" w:rightChars="0" w:right="0" w:firstLineChars="0" w:firstLine="0"/>
              <w:spacing w:line="240" w:lineRule="atLeast"/>
            </w:pPr>
            <w:r>
              <w:t>8</w:t>
            </w:r>
          </w:p>
        </w:tc>
        <w:tc>
          <w:tcPr>
            <w:tcW w:w="782" w:type="dxa"/>
            <w:tcBorders>
              <w:top w:val="single" w:sz="8" w:space="0" w:color="000000"/>
            </w:tcBorders>
          </w:tcPr>
          <w:p w:rsidR="0018722C">
            <w:pPr>
              <w:topLinePunct/>
              <w:ind w:leftChars="0" w:left="0" w:rightChars="0" w:right="0" w:firstLineChars="0" w:firstLine="0"/>
              <w:spacing w:line="240" w:lineRule="atLeast"/>
            </w:pPr>
            <w:r>
              <w:t>7</w:t>
            </w:r>
          </w:p>
        </w:tc>
        <w:tc>
          <w:tcPr>
            <w:tcW w:w="526" w:type="dxa"/>
            <w:tcBorders>
              <w:top w:val="single" w:sz="8" w:space="0" w:color="000000"/>
            </w:tcBorders>
          </w:tcPr>
          <w:p w:rsidR="0018722C">
            <w:pPr>
              <w:topLinePunct/>
              <w:ind w:leftChars="0" w:left="0" w:rightChars="0" w:right="0" w:firstLineChars="0" w:firstLine="0"/>
              <w:spacing w:line="240" w:lineRule="atLeast"/>
            </w:pPr>
            <w:r>
              <w:t>68</w:t>
            </w:r>
          </w:p>
        </w:tc>
      </w:tr>
      <w:tr>
        <w:trPr>
          <w:trHeight w:val="380" w:hRule="atLeast"/>
        </w:trPr>
        <w:tc>
          <w:tcPr>
            <w:tcW w:w="773" w:type="dxa"/>
          </w:tcPr>
          <w:p w:rsidR="0018722C">
            <w:pPr>
              <w:topLinePunct/>
              <w:ind w:leftChars="0" w:left="0" w:rightChars="0" w:right="0" w:firstLineChars="0" w:firstLine="0"/>
              <w:spacing w:line="240" w:lineRule="atLeast"/>
            </w:pPr>
            <w:r>
              <w:t>2</w:t>
            </w:r>
          </w:p>
        </w:tc>
        <w:tc>
          <w:tcPr>
            <w:tcW w:w="759" w:type="dxa"/>
          </w:tcPr>
          <w:p w:rsidR="0018722C">
            <w:pPr>
              <w:topLinePunct/>
              <w:ind w:leftChars="0" w:left="0" w:rightChars="0" w:right="0" w:firstLineChars="0" w:firstLine="0"/>
              <w:spacing w:line="240" w:lineRule="atLeast"/>
            </w:pPr>
            <w:r>
              <w:t>5</w:t>
            </w:r>
          </w:p>
        </w:tc>
        <w:tc>
          <w:tcPr>
            <w:tcW w:w="759" w:type="dxa"/>
          </w:tcPr>
          <w:p w:rsidR="0018722C">
            <w:pPr>
              <w:topLinePunct/>
              <w:ind w:leftChars="0" w:left="0" w:rightChars="0" w:right="0" w:firstLineChars="0" w:firstLine="0"/>
              <w:spacing w:line="240" w:lineRule="atLeast"/>
            </w:pPr>
            <w:r>
              <w:t>7</w:t>
            </w:r>
          </w:p>
        </w:tc>
        <w:tc>
          <w:tcPr>
            <w:tcW w:w="761"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6</w:t>
            </w:r>
          </w:p>
        </w:tc>
        <w:tc>
          <w:tcPr>
            <w:tcW w:w="762" w:type="dxa"/>
          </w:tcPr>
          <w:p w:rsidR="0018722C">
            <w:pPr>
              <w:topLinePunct/>
              <w:ind w:leftChars="0" w:left="0" w:rightChars="0" w:right="0" w:firstLineChars="0" w:firstLine="0"/>
              <w:spacing w:line="240" w:lineRule="atLeast"/>
            </w:pPr>
            <w:r>
              <w:t>6</w:t>
            </w:r>
          </w:p>
        </w:tc>
        <w:tc>
          <w:tcPr>
            <w:tcW w:w="748" w:type="dxa"/>
          </w:tcPr>
          <w:p w:rsidR="0018722C">
            <w:pPr>
              <w:topLinePunct/>
              <w:ind w:leftChars="0" w:left="0" w:rightChars="0" w:right="0" w:firstLineChars="0" w:firstLine="0"/>
              <w:spacing w:line="240" w:lineRule="atLeast"/>
            </w:pPr>
            <w:r>
              <w:t>8</w:t>
            </w:r>
          </w:p>
        </w:tc>
        <w:tc>
          <w:tcPr>
            <w:tcW w:w="782" w:type="dxa"/>
          </w:tcPr>
          <w:p w:rsidR="0018722C">
            <w:pPr>
              <w:topLinePunct/>
              <w:ind w:leftChars="0" w:left="0" w:rightChars="0" w:right="0" w:firstLineChars="0" w:firstLine="0"/>
              <w:spacing w:line="240" w:lineRule="atLeast"/>
            </w:pPr>
            <w:r>
              <w:t>7</w:t>
            </w:r>
          </w:p>
        </w:tc>
        <w:tc>
          <w:tcPr>
            <w:tcW w:w="526" w:type="dxa"/>
          </w:tcPr>
          <w:p w:rsidR="0018722C">
            <w:pPr>
              <w:topLinePunct/>
              <w:ind w:leftChars="0" w:left="0" w:rightChars="0" w:right="0" w:firstLineChars="0" w:firstLine="0"/>
              <w:spacing w:line="240" w:lineRule="atLeast"/>
            </w:pPr>
            <w:r>
              <w:t>70</w:t>
            </w:r>
          </w:p>
        </w:tc>
      </w:tr>
      <w:tr>
        <w:trPr>
          <w:trHeight w:val="380" w:hRule="atLeast"/>
        </w:trPr>
        <w:tc>
          <w:tcPr>
            <w:tcW w:w="773" w:type="dxa"/>
          </w:tcPr>
          <w:p w:rsidR="0018722C">
            <w:pPr>
              <w:topLinePunct/>
              <w:ind w:leftChars="0" w:left="0" w:rightChars="0" w:right="0" w:firstLineChars="0" w:firstLine="0"/>
              <w:spacing w:line="240" w:lineRule="atLeast"/>
            </w:pPr>
            <w:r>
              <w:t>4</w:t>
            </w:r>
          </w:p>
        </w:tc>
        <w:tc>
          <w:tcPr>
            <w:tcW w:w="759" w:type="dxa"/>
          </w:tcPr>
          <w:p w:rsidR="0018722C">
            <w:pPr>
              <w:topLinePunct/>
              <w:ind w:leftChars="0" w:left="0" w:rightChars="0" w:right="0" w:firstLineChars="0" w:firstLine="0"/>
              <w:spacing w:line="240" w:lineRule="atLeast"/>
            </w:pPr>
            <w:r>
              <w:t>5</w:t>
            </w:r>
          </w:p>
        </w:tc>
        <w:tc>
          <w:tcPr>
            <w:tcW w:w="759" w:type="dxa"/>
          </w:tcPr>
          <w:p w:rsidR="0018722C">
            <w:pPr>
              <w:topLinePunct/>
              <w:ind w:leftChars="0" w:left="0" w:rightChars="0" w:right="0" w:firstLineChars="0" w:firstLine="0"/>
              <w:spacing w:line="240" w:lineRule="atLeast"/>
            </w:pPr>
            <w:r>
              <w:t>7</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6</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7</w:t>
            </w:r>
          </w:p>
        </w:tc>
        <w:tc>
          <w:tcPr>
            <w:tcW w:w="762" w:type="dxa"/>
          </w:tcPr>
          <w:p w:rsidR="0018722C">
            <w:pPr>
              <w:topLinePunct/>
              <w:ind w:leftChars="0" w:left="0" w:rightChars="0" w:right="0" w:firstLineChars="0" w:firstLine="0"/>
              <w:spacing w:line="240" w:lineRule="atLeast"/>
            </w:pPr>
            <w:r>
              <w:t>6</w:t>
            </w:r>
          </w:p>
        </w:tc>
        <w:tc>
          <w:tcPr>
            <w:tcW w:w="748" w:type="dxa"/>
          </w:tcPr>
          <w:p w:rsidR="0018722C">
            <w:pPr>
              <w:topLinePunct/>
              <w:ind w:leftChars="0" w:left="0" w:rightChars="0" w:right="0" w:firstLineChars="0" w:firstLine="0"/>
              <w:spacing w:line="240" w:lineRule="atLeast"/>
            </w:pPr>
            <w:r>
              <w:t>6</w:t>
            </w:r>
          </w:p>
        </w:tc>
        <w:tc>
          <w:tcPr>
            <w:tcW w:w="782" w:type="dxa"/>
          </w:tcPr>
          <w:p w:rsidR="0018722C">
            <w:pPr>
              <w:topLinePunct/>
              <w:ind w:leftChars="0" w:left="0" w:rightChars="0" w:right="0" w:firstLineChars="0" w:firstLine="0"/>
              <w:spacing w:line="240" w:lineRule="atLeast"/>
            </w:pPr>
            <w:r>
              <w:t>8</w:t>
            </w:r>
          </w:p>
        </w:tc>
        <w:tc>
          <w:tcPr>
            <w:tcW w:w="526" w:type="dxa"/>
          </w:tcPr>
          <w:p w:rsidR="0018722C">
            <w:pPr>
              <w:topLinePunct/>
              <w:ind w:leftChars="0" w:left="0" w:rightChars="0" w:right="0" w:firstLineChars="0" w:firstLine="0"/>
              <w:spacing w:line="240" w:lineRule="atLeast"/>
            </w:pPr>
            <w:r>
              <w:t>71</w:t>
            </w:r>
          </w:p>
        </w:tc>
      </w:tr>
      <w:tr>
        <w:trPr>
          <w:trHeight w:val="380" w:hRule="atLeast"/>
        </w:trPr>
        <w:tc>
          <w:tcPr>
            <w:tcW w:w="773" w:type="dxa"/>
          </w:tcPr>
          <w:p w:rsidR="0018722C">
            <w:pPr>
              <w:topLinePunct/>
              <w:ind w:leftChars="0" w:left="0" w:rightChars="0" w:right="0" w:firstLineChars="0" w:firstLine="0"/>
              <w:spacing w:line="240" w:lineRule="atLeast"/>
            </w:pPr>
            <w:r>
              <w:t>6</w:t>
            </w:r>
          </w:p>
        </w:tc>
        <w:tc>
          <w:tcPr>
            <w:tcW w:w="759" w:type="dxa"/>
          </w:tcPr>
          <w:p w:rsidR="0018722C">
            <w:pPr>
              <w:topLinePunct/>
              <w:ind w:leftChars="0" w:left="0" w:rightChars="0" w:right="0" w:firstLineChars="0" w:firstLine="0"/>
              <w:spacing w:line="240" w:lineRule="atLeast"/>
            </w:pPr>
            <w:r>
              <w:t>15</w:t>
            </w:r>
          </w:p>
        </w:tc>
        <w:tc>
          <w:tcPr>
            <w:tcW w:w="759"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11</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2" w:type="dxa"/>
          </w:tcPr>
          <w:p w:rsidR="0018722C">
            <w:pPr>
              <w:topLinePunct/>
              <w:ind w:leftChars="0" w:left="0" w:rightChars="0" w:right="0" w:firstLineChars="0" w:firstLine="0"/>
              <w:spacing w:line="240" w:lineRule="atLeast"/>
            </w:pPr>
            <w:r>
              <w:t>10</w:t>
            </w:r>
          </w:p>
        </w:tc>
        <w:tc>
          <w:tcPr>
            <w:tcW w:w="748" w:type="dxa"/>
          </w:tcPr>
          <w:p w:rsidR="0018722C">
            <w:pPr>
              <w:topLinePunct/>
              <w:ind w:leftChars="0" w:left="0" w:rightChars="0" w:right="0" w:firstLineChars="0" w:firstLine="0"/>
              <w:spacing w:line="240" w:lineRule="atLeast"/>
            </w:pPr>
            <w:r>
              <w:t>11</w:t>
            </w:r>
          </w:p>
        </w:tc>
        <w:tc>
          <w:tcPr>
            <w:tcW w:w="782" w:type="dxa"/>
          </w:tcPr>
          <w:p w:rsidR="0018722C">
            <w:pPr>
              <w:topLinePunct/>
              <w:ind w:leftChars="0" w:left="0" w:rightChars="0" w:right="0" w:firstLineChars="0" w:firstLine="0"/>
              <w:spacing w:line="240" w:lineRule="atLeast"/>
            </w:pPr>
            <w:r>
              <w:t>8</w:t>
            </w:r>
          </w:p>
        </w:tc>
        <w:tc>
          <w:tcPr>
            <w:tcW w:w="526" w:type="dxa"/>
          </w:tcPr>
          <w:p w:rsidR="0018722C">
            <w:pPr>
              <w:topLinePunct/>
              <w:ind w:leftChars="0" w:left="0" w:rightChars="0" w:right="0" w:firstLineChars="0" w:firstLine="0"/>
              <w:spacing w:line="240" w:lineRule="atLeast"/>
            </w:pPr>
            <w:r>
              <w:t>92</w:t>
            </w:r>
          </w:p>
        </w:tc>
      </w:tr>
      <w:tr>
        <w:trPr>
          <w:trHeight w:val="380" w:hRule="atLeast"/>
        </w:trPr>
        <w:tc>
          <w:tcPr>
            <w:tcW w:w="773" w:type="dxa"/>
          </w:tcPr>
          <w:p w:rsidR="0018722C">
            <w:pPr>
              <w:topLinePunct/>
              <w:ind w:leftChars="0" w:left="0" w:rightChars="0" w:right="0" w:firstLineChars="0" w:firstLine="0"/>
              <w:spacing w:line="240" w:lineRule="atLeast"/>
            </w:pPr>
            <w:r>
              <w:t>8</w:t>
            </w:r>
          </w:p>
        </w:tc>
        <w:tc>
          <w:tcPr>
            <w:tcW w:w="759" w:type="dxa"/>
          </w:tcPr>
          <w:p w:rsidR="0018722C">
            <w:pPr>
              <w:topLinePunct/>
              <w:ind w:leftChars="0" w:left="0" w:rightChars="0" w:right="0" w:firstLineChars="0" w:firstLine="0"/>
              <w:spacing w:line="240" w:lineRule="atLeast"/>
            </w:pPr>
            <w:r>
              <w:t>15</w:t>
            </w:r>
          </w:p>
        </w:tc>
        <w:tc>
          <w:tcPr>
            <w:tcW w:w="759" w:type="dxa"/>
          </w:tcPr>
          <w:p w:rsidR="0018722C">
            <w:pPr>
              <w:topLinePunct/>
              <w:ind w:leftChars="0" w:left="0" w:rightChars="0" w:right="0" w:firstLineChars="0" w:firstLine="0"/>
              <w:spacing w:line="240" w:lineRule="atLeast"/>
            </w:pPr>
            <w:r>
              <w:t>7</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8</w:t>
            </w:r>
          </w:p>
        </w:tc>
        <w:tc>
          <w:tcPr>
            <w:tcW w:w="762" w:type="dxa"/>
          </w:tcPr>
          <w:p w:rsidR="0018722C">
            <w:pPr>
              <w:topLinePunct/>
              <w:ind w:leftChars="0" w:left="0" w:rightChars="0" w:right="0" w:firstLineChars="0" w:firstLine="0"/>
              <w:spacing w:line="240" w:lineRule="atLeast"/>
            </w:pPr>
            <w:r>
              <w:t>10</w:t>
            </w:r>
          </w:p>
        </w:tc>
        <w:tc>
          <w:tcPr>
            <w:tcW w:w="748" w:type="dxa"/>
          </w:tcPr>
          <w:p w:rsidR="0018722C">
            <w:pPr>
              <w:topLinePunct/>
              <w:ind w:leftChars="0" w:left="0" w:rightChars="0" w:right="0" w:firstLineChars="0" w:firstLine="0"/>
              <w:spacing w:line="240" w:lineRule="atLeast"/>
            </w:pPr>
            <w:r>
              <w:t>7</w:t>
            </w:r>
          </w:p>
        </w:tc>
        <w:tc>
          <w:tcPr>
            <w:tcW w:w="782" w:type="dxa"/>
          </w:tcPr>
          <w:p w:rsidR="0018722C">
            <w:pPr>
              <w:topLinePunct/>
              <w:ind w:leftChars="0" w:left="0" w:rightChars="0" w:right="0" w:firstLineChars="0" w:firstLine="0"/>
              <w:spacing w:line="240" w:lineRule="atLeast"/>
            </w:pPr>
            <w:r>
              <w:t>11</w:t>
            </w:r>
          </w:p>
        </w:tc>
        <w:tc>
          <w:tcPr>
            <w:tcW w:w="526" w:type="dxa"/>
          </w:tcPr>
          <w:p w:rsidR="0018722C">
            <w:pPr>
              <w:topLinePunct/>
              <w:ind w:leftChars="0" w:left="0" w:rightChars="0" w:right="0" w:firstLineChars="0" w:firstLine="0"/>
              <w:spacing w:line="240" w:lineRule="atLeast"/>
            </w:pPr>
            <w:r>
              <w:t>87</w:t>
            </w:r>
          </w:p>
        </w:tc>
      </w:tr>
      <w:tr>
        <w:trPr>
          <w:trHeight w:val="380" w:hRule="atLeast"/>
        </w:trPr>
        <w:tc>
          <w:tcPr>
            <w:tcW w:w="773" w:type="dxa"/>
          </w:tcPr>
          <w:p w:rsidR="0018722C">
            <w:pPr>
              <w:topLinePunct/>
              <w:ind w:leftChars="0" w:left="0" w:rightChars="0" w:right="0" w:firstLineChars="0" w:firstLine="0"/>
              <w:spacing w:line="240" w:lineRule="atLeast"/>
            </w:pPr>
            <w:r>
              <w:t>10</w:t>
            </w:r>
          </w:p>
        </w:tc>
        <w:tc>
          <w:tcPr>
            <w:tcW w:w="759" w:type="dxa"/>
          </w:tcPr>
          <w:p w:rsidR="0018722C">
            <w:pPr>
              <w:topLinePunct/>
              <w:ind w:leftChars="0" w:left="0" w:rightChars="0" w:right="0" w:firstLineChars="0" w:firstLine="0"/>
              <w:spacing w:line="240" w:lineRule="atLeast"/>
            </w:pPr>
            <w:r>
              <w:t>25</w:t>
            </w:r>
          </w:p>
        </w:tc>
        <w:tc>
          <w:tcPr>
            <w:tcW w:w="759"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7</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10</w:t>
            </w:r>
          </w:p>
        </w:tc>
        <w:tc>
          <w:tcPr>
            <w:tcW w:w="762" w:type="dxa"/>
          </w:tcPr>
          <w:p w:rsidR="0018722C">
            <w:pPr>
              <w:topLinePunct/>
              <w:ind w:leftChars="0" w:left="0" w:rightChars="0" w:right="0" w:firstLineChars="0" w:firstLine="0"/>
              <w:spacing w:line="240" w:lineRule="atLeast"/>
            </w:pPr>
            <w:r>
              <w:t>9</w:t>
            </w:r>
          </w:p>
        </w:tc>
        <w:tc>
          <w:tcPr>
            <w:tcW w:w="748" w:type="dxa"/>
          </w:tcPr>
          <w:p w:rsidR="0018722C">
            <w:pPr>
              <w:topLinePunct/>
              <w:ind w:leftChars="0" w:left="0" w:rightChars="0" w:right="0" w:firstLineChars="0" w:firstLine="0"/>
              <w:spacing w:line="240" w:lineRule="atLeast"/>
            </w:pPr>
            <w:r>
              <w:t>7</w:t>
            </w:r>
          </w:p>
        </w:tc>
        <w:tc>
          <w:tcPr>
            <w:tcW w:w="782" w:type="dxa"/>
          </w:tcPr>
          <w:p w:rsidR="0018722C">
            <w:pPr>
              <w:topLinePunct/>
              <w:ind w:leftChars="0" w:left="0" w:rightChars="0" w:right="0" w:firstLineChars="0" w:firstLine="0"/>
              <w:spacing w:line="240" w:lineRule="atLeast"/>
            </w:pPr>
            <w:r>
              <w:t>7</w:t>
            </w:r>
          </w:p>
        </w:tc>
        <w:tc>
          <w:tcPr>
            <w:tcW w:w="526" w:type="dxa"/>
          </w:tcPr>
          <w:p w:rsidR="0018722C">
            <w:pPr>
              <w:topLinePunct/>
              <w:ind w:leftChars="0" w:left="0" w:rightChars="0" w:right="0" w:firstLineChars="0" w:firstLine="0"/>
              <w:spacing w:line="240" w:lineRule="atLeast"/>
            </w:pPr>
            <w:r>
              <w:t>79</w:t>
            </w:r>
          </w:p>
        </w:tc>
      </w:tr>
      <w:tr>
        <w:trPr>
          <w:trHeight w:val="380" w:hRule="atLeast"/>
        </w:trPr>
        <w:tc>
          <w:tcPr>
            <w:tcW w:w="773" w:type="dxa"/>
          </w:tcPr>
          <w:p w:rsidR="0018722C">
            <w:pPr>
              <w:topLinePunct/>
              <w:ind w:leftChars="0" w:left="0" w:rightChars="0" w:right="0" w:firstLineChars="0" w:firstLine="0"/>
              <w:spacing w:line="240" w:lineRule="atLeast"/>
            </w:pPr>
            <w:r>
              <w:t>12</w:t>
            </w:r>
          </w:p>
        </w:tc>
        <w:tc>
          <w:tcPr>
            <w:tcW w:w="759" w:type="dxa"/>
          </w:tcPr>
          <w:p w:rsidR="0018722C">
            <w:pPr>
              <w:topLinePunct/>
              <w:ind w:leftChars="0" w:left="0" w:rightChars="0" w:right="0" w:firstLineChars="0" w:firstLine="0"/>
              <w:spacing w:line="240" w:lineRule="atLeast"/>
            </w:pPr>
            <w:r>
              <w:t>25</w:t>
            </w:r>
          </w:p>
        </w:tc>
        <w:tc>
          <w:tcPr>
            <w:tcW w:w="759" w:type="dxa"/>
          </w:tcPr>
          <w:p w:rsidR="0018722C">
            <w:pPr>
              <w:topLinePunct/>
              <w:ind w:leftChars="0" w:left="0" w:rightChars="0" w:right="0" w:firstLineChars="0" w:firstLine="0"/>
              <w:spacing w:line="240" w:lineRule="atLeast"/>
            </w:pPr>
            <w:r>
              <w:t>10</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7</w:t>
            </w:r>
          </w:p>
        </w:tc>
        <w:tc>
          <w:tcPr>
            <w:tcW w:w="762" w:type="dxa"/>
          </w:tcPr>
          <w:p w:rsidR="0018722C">
            <w:pPr>
              <w:topLinePunct/>
              <w:ind w:leftChars="0" w:left="0" w:rightChars="0" w:right="0" w:firstLineChars="0" w:firstLine="0"/>
              <w:spacing w:line="240" w:lineRule="atLeast"/>
            </w:pPr>
            <w:r>
              <w:t>10</w:t>
            </w:r>
          </w:p>
        </w:tc>
        <w:tc>
          <w:tcPr>
            <w:tcW w:w="748" w:type="dxa"/>
          </w:tcPr>
          <w:p w:rsidR="0018722C">
            <w:pPr>
              <w:topLinePunct/>
              <w:ind w:leftChars="0" w:left="0" w:rightChars="0" w:right="0" w:firstLineChars="0" w:firstLine="0"/>
              <w:spacing w:line="240" w:lineRule="atLeast"/>
            </w:pPr>
            <w:r>
              <w:t>11</w:t>
            </w:r>
          </w:p>
        </w:tc>
        <w:tc>
          <w:tcPr>
            <w:tcW w:w="782" w:type="dxa"/>
          </w:tcPr>
          <w:p w:rsidR="0018722C">
            <w:pPr>
              <w:topLinePunct/>
              <w:ind w:leftChars="0" w:left="0" w:rightChars="0" w:right="0" w:firstLineChars="0" w:firstLine="0"/>
              <w:spacing w:line="240" w:lineRule="atLeast"/>
            </w:pPr>
            <w:r>
              <w:t>8</w:t>
            </w:r>
          </w:p>
        </w:tc>
        <w:tc>
          <w:tcPr>
            <w:tcW w:w="526" w:type="dxa"/>
          </w:tcPr>
          <w:p w:rsidR="0018722C">
            <w:pPr>
              <w:topLinePunct/>
              <w:ind w:leftChars="0" w:left="0" w:rightChars="0" w:right="0" w:firstLineChars="0" w:firstLine="0"/>
              <w:spacing w:line="240" w:lineRule="atLeast"/>
            </w:pPr>
            <w:r>
              <w:t>89</w:t>
            </w:r>
          </w:p>
        </w:tc>
      </w:tr>
      <w:tr>
        <w:trPr>
          <w:trHeight w:val="380" w:hRule="atLeast"/>
        </w:trPr>
        <w:tc>
          <w:tcPr>
            <w:tcW w:w="773" w:type="dxa"/>
            <w:tcBorders>
              <w:bottom w:val="single" w:sz="24" w:space="0" w:color="000000"/>
            </w:tcBorders>
          </w:tcPr>
          <w:p w:rsidR="0018722C">
            <w:pPr>
              <w:topLinePunct/>
              <w:ind w:leftChars="0" w:left="0" w:rightChars="0" w:right="0" w:firstLineChars="0" w:firstLine="0"/>
              <w:spacing w:line="240" w:lineRule="atLeast"/>
            </w:pPr>
            <w:r>
              <w:t>14</w:t>
            </w:r>
          </w:p>
        </w:tc>
        <w:tc>
          <w:tcPr>
            <w:tcW w:w="759" w:type="dxa"/>
            <w:tcBorders>
              <w:bottom w:val="single" w:sz="24" w:space="0" w:color="000000"/>
            </w:tcBorders>
          </w:tcPr>
          <w:p w:rsidR="0018722C">
            <w:pPr>
              <w:topLinePunct/>
              <w:ind w:leftChars="0" w:left="0" w:rightChars="0" w:right="0" w:firstLineChars="0" w:firstLine="0"/>
              <w:spacing w:line="240" w:lineRule="atLeast"/>
            </w:pPr>
            <w:r>
              <w:t>30</w:t>
            </w:r>
          </w:p>
        </w:tc>
        <w:tc>
          <w:tcPr>
            <w:tcW w:w="759" w:type="dxa"/>
            <w:tcBorders>
              <w:bottom w:val="single" w:sz="24" w:space="0" w:color="000000"/>
            </w:tcBorders>
          </w:tcPr>
          <w:p w:rsidR="0018722C">
            <w:pPr>
              <w:topLinePunct/>
              <w:ind w:leftChars="0" w:left="0" w:rightChars="0" w:right="0" w:firstLineChars="0" w:firstLine="0"/>
              <w:spacing w:line="240" w:lineRule="atLeast"/>
            </w:pPr>
            <w:r>
              <w:t>11</w:t>
            </w:r>
          </w:p>
        </w:tc>
        <w:tc>
          <w:tcPr>
            <w:tcW w:w="761" w:type="dxa"/>
            <w:tcBorders>
              <w:bottom w:val="single" w:sz="24" w:space="0" w:color="000000"/>
            </w:tcBorders>
          </w:tcPr>
          <w:p w:rsidR="0018722C">
            <w:pPr>
              <w:topLinePunct/>
              <w:ind w:leftChars="0" w:left="0" w:rightChars="0" w:right="0" w:firstLineChars="0" w:firstLine="0"/>
              <w:spacing w:line="240" w:lineRule="atLeast"/>
            </w:pPr>
            <w:r>
              <w:t>9</w:t>
            </w:r>
          </w:p>
        </w:tc>
        <w:tc>
          <w:tcPr>
            <w:tcW w:w="760" w:type="dxa"/>
            <w:tcBorders>
              <w:bottom w:val="single" w:sz="24" w:space="0" w:color="000000"/>
            </w:tcBorders>
          </w:tcPr>
          <w:p w:rsidR="0018722C">
            <w:pPr>
              <w:topLinePunct/>
              <w:ind w:leftChars="0" w:left="0" w:rightChars="0" w:right="0" w:firstLineChars="0" w:firstLine="0"/>
              <w:spacing w:line="240" w:lineRule="atLeast"/>
            </w:pPr>
            <w:r>
              <w:t>8</w:t>
            </w:r>
          </w:p>
        </w:tc>
        <w:tc>
          <w:tcPr>
            <w:tcW w:w="760" w:type="dxa"/>
            <w:tcBorders>
              <w:bottom w:val="single" w:sz="24" w:space="0" w:color="000000"/>
            </w:tcBorders>
          </w:tcPr>
          <w:p w:rsidR="0018722C">
            <w:pPr>
              <w:topLinePunct/>
              <w:ind w:leftChars="0" w:left="0" w:rightChars="0" w:right="0" w:firstLineChars="0" w:firstLine="0"/>
              <w:spacing w:line="240" w:lineRule="atLeast"/>
            </w:pPr>
            <w:r>
              <w:t>8</w:t>
            </w:r>
          </w:p>
        </w:tc>
        <w:tc>
          <w:tcPr>
            <w:tcW w:w="761" w:type="dxa"/>
            <w:tcBorders>
              <w:bottom w:val="single" w:sz="24" w:space="0" w:color="000000"/>
            </w:tcBorders>
          </w:tcPr>
          <w:p w:rsidR="0018722C">
            <w:pPr>
              <w:topLinePunct/>
              <w:ind w:leftChars="0" w:left="0" w:rightChars="0" w:right="0" w:firstLineChars="0" w:firstLine="0"/>
              <w:spacing w:line="240" w:lineRule="atLeast"/>
            </w:pPr>
            <w:r>
              <w:t>9</w:t>
            </w:r>
          </w:p>
        </w:tc>
        <w:tc>
          <w:tcPr>
            <w:tcW w:w="760" w:type="dxa"/>
            <w:tcBorders>
              <w:bottom w:val="single" w:sz="24" w:space="0" w:color="000000"/>
            </w:tcBorders>
          </w:tcPr>
          <w:p w:rsidR="0018722C">
            <w:pPr>
              <w:topLinePunct/>
              <w:ind w:leftChars="0" w:left="0" w:rightChars="0" w:right="0" w:firstLineChars="0" w:firstLine="0"/>
              <w:spacing w:line="240" w:lineRule="atLeast"/>
            </w:pPr>
            <w:r>
              <w:t>9</w:t>
            </w:r>
          </w:p>
        </w:tc>
        <w:tc>
          <w:tcPr>
            <w:tcW w:w="760" w:type="dxa"/>
            <w:tcBorders>
              <w:bottom w:val="single" w:sz="24" w:space="0" w:color="000000"/>
            </w:tcBorders>
          </w:tcPr>
          <w:p w:rsidR="0018722C">
            <w:pPr>
              <w:topLinePunct/>
              <w:ind w:leftChars="0" w:left="0" w:rightChars="0" w:right="0" w:firstLineChars="0" w:firstLine="0"/>
              <w:spacing w:line="240" w:lineRule="atLeast"/>
            </w:pPr>
            <w:r>
              <w:t>8</w:t>
            </w:r>
          </w:p>
        </w:tc>
        <w:tc>
          <w:tcPr>
            <w:tcW w:w="762" w:type="dxa"/>
            <w:tcBorders>
              <w:bottom w:val="single" w:sz="24" w:space="0" w:color="000000"/>
            </w:tcBorders>
          </w:tcPr>
          <w:p w:rsidR="0018722C">
            <w:pPr>
              <w:topLinePunct/>
              <w:ind w:leftChars="0" w:left="0" w:rightChars="0" w:right="0" w:firstLineChars="0" w:firstLine="0"/>
              <w:spacing w:line="240" w:lineRule="atLeast"/>
            </w:pPr>
            <w:r>
              <w:t>9</w:t>
            </w:r>
          </w:p>
        </w:tc>
        <w:tc>
          <w:tcPr>
            <w:tcW w:w="748" w:type="dxa"/>
            <w:tcBorders>
              <w:bottom w:val="single" w:sz="24" w:space="0" w:color="000000"/>
            </w:tcBorders>
          </w:tcPr>
          <w:p w:rsidR="0018722C">
            <w:pPr>
              <w:topLinePunct/>
              <w:ind w:leftChars="0" w:left="0" w:rightChars="0" w:right="0" w:firstLineChars="0" w:firstLine="0"/>
              <w:spacing w:line="240" w:lineRule="atLeast"/>
            </w:pPr>
            <w:r>
              <w:t>10</w:t>
            </w:r>
          </w:p>
        </w:tc>
        <w:tc>
          <w:tcPr>
            <w:tcW w:w="782" w:type="dxa"/>
            <w:tcBorders>
              <w:bottom w:val="single" w:sz="24" w:space="0" w:color="000000"/>
            </w:tcBorders>
          </w:tcPr>
          <w:p w:rsidR="0018722C">
            <w:pPr>
              <w:topLinePunct/>
              <w:ind w:leftChars="0" w:left="0" w:rightChars="0" w:right="0" w:firstLineChars="0" w:firstLine="0"/>
              <w:spacing w:line="240" w:lineRule="atLeast"/>
            </w:pPr>
            <w:r>
              <w:t>9</w:t>
            </w:r>
          </w:p>
        </w:tc>
        <w:tc>
          <w:tcPr>
            <w:tcW w:w="526" w:type="dxa"/>
            <w:tcBorders>
              <w:bottom w:val="single" w:sz="24" w:space="0" w:color="000000"/>
            </w:tcBorders>
          </w:tcPr>
          <w:p w:rsidR="0018722C">
            <w:pPr>
              <w:topLinePunct/>
              <w:ind w:leftChars="0" w:left="0" w:rightChars="0" w:right="0" w:firstLineChars="0" w:firstLine="0"/>
              <w:spacing w:line="240" w:lineRule="atLeast"/>
            </w:pPr>
            <w:r>
              <w:t>90</w:t>
            </w:r>
          </w:p>
        </w:tc>
      </w:tr>
      <w:tr>
        <w:trPr>
          <w:trHeight w:val="10" w:hRule="atLeast"/>
        </w:trPr>
        <w:tc>
          <w:tcPr>
            <w:tcW w:w="773"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82" w:type="dxa"/>
            <w:tcBorders>
              <w:top w:val="single" w:sz="24" w:space="0" w:color="000000"/>
              <w:bottom w:val="single" w:sz="6" w:space="0" w:color="000000"/>
            </w:tcBorders>
          </w:tcPr>
          <w:p w:rsidR="00462578"/>
        </w:tc>
        <w:tc>
          <w:tcPr>
            <w:tcW w:w="526" w:type="dxa"/>
            <w:tcBorders>
              <w:top w:val="single" w:sz="24" w:space="0" w:color="000000"/>
              <w:bottom w:val="single" w:sz="6" w:space="0" w:color="000000"/>
            </w:tcBorders>
          </w:tcPr>
          <w:p w:rsidR="00462578"/>
        </w:tc>
      </w:tr>
    </w:tbl>
    <w:p w:rsidR="0018722C">
      <w:pPr>
        <w:rPr/>
        <w:topLinePunct/>
      </w:pPr>
    </w:p>
    <w:p w:rsidR="0018722C">
      <w:pPr>
        <w:topLinePunct/>
      </w:pPr>
      <w:r>
        <w:rPr>
          <w:rFonts w:cstheme="minorBidi" w:hAnsiTheme="minorHAnsi" w:eastAsiaTheme="minorHAnsi" w:asciiTheme="minorHAnsi"/>
        </w:rPr>
        <w:t xml:space="preserve">9</w:t>
      </w:r>
      <w:r>
        <w:rPr>
          <w:rFonts w:ascii="黑体" w:hAnsi="黑体" w:eastAsia="黑体" w:hint="eastAsia" w:cstheme="minorBidi"/>
        </w:rPr>
        <w:t xml:space="preserve">号</w:t>
      </w:r>
      <w:r w:rsidR="001852F3">
        <w:rPr>
          <w:rFonts w:ascii="黑体" w:hAnsi="黑体" w:eastAsia="黑体" w:hint="eastAsia" w:cstheme="minorBidi"/>
        </w:rPr>
        <w:t xml:space="preserve">海水小球藻</w:t>
      </w:r>
      <w:r>
        <w:rPr>
          <w:rFonts w:cstheme="minorBidi" w:hAnsiTheme="minorHAnsi" w:eastAsiaTheme="minorHAnsi" w:asciiTheme="minorHAnsi"/>
        </w:rPr>
        <w:t xml:space="preserve">Pb=200</w:t>
      </w:r>
      <w:r w:rsidR="001852F3">
        <w:rPr>
          <w:rFonts w:cstheme="minorBidi" w:hAnsiTheme="minorHAnsi" w:eastAsiaTheme="minorHAnsi" w:asciiTheme="minorHAnsi"/>
        </w:rPr>
        <w:t xml:space="preserve">μg</w:t>
      </w:r>
      <w:r>
        <w:rPr>
          <w:rFonts w:cstheme="minorBidi" w:hAnsiTheme="minorHAnsi" w:eastAsiaTheme="minorHAnsi" w:asciiTheme="minorHAnsi"/>
        </w:rPr>
        <w:t xml:space="preserve">/</w:t>
      </w:r>
      <w:r>
        <w:rPr>
          <w:rFonts w:cstheme="minorBidi" w:hAnsiTheme="minorHAnsi" w:eastAsiaTheme="minorHAnsi" w:asciiTheme="minorHAnsi"/>
        </w:rPr>
        <w:t xml:space="preserve">L </w:t>
      </w:r>
      <w:r>
        <w:rPr>
          <w:rFonts w:cstheme="minorBidi" w:hAnsiTheme="minorHAnsi" w:eastAsiaTheme="minorHAnsi" w:asciiTheme="minorHAnsi"/>
        </w:rPr>
        <w:t xml:space="preserve">(</w:t>
      </w:r>
      <w:r>
        <w:rPr>
          <w:rFonts w:cstheme="minorBidi" w:hAnsiTheme="minorHAnsi" w:eastAsiaTheme="minorHAnsi" w:asciiTheme="minorHAnsi"/>
        </w:rPr>
        <w:t xml:space="preserve">10*40</w:t>
      </w:r>
      <w:r>
        <w:rPr>
          <w:rFonts w:cstheme="minorBidi" w:hAnsiTheme="minorHAnsi" w:eastAsiaTheme="minorHAnsi" w:asciiTheme="minorHAnsi"/>
        </w:rPr>
        <w:t xml:space="preserve">)</w:t>
      </w: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759"/>
        <w:gridCol w:w="759"/>
        <w:gridCol w:w="761"/>
        <w:gridCol w:w="760"/>
        <w:gridCol w:w="760"/>
        <w:gridCol w:w="761"/>
        <w:gridCol w:w="760"/>
        <w:gridCol w:w="760"/>
        <w:gridCol w:w="762"/>
        <w:gridCol w:w="748"/>
        <w:gridCol w:w="756"/>
        <w:gridCol w:w="443"/>
      </w:tblGrid>
      <w:tr>
        <w:trPr>
          <w:trHeight w:val="10" w:hRule="atLeast"/>
        </w:trPr>
        <w:tc>
          <w:tcPr>
            <w:tcW w:w="773"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56" w:type="dxa"/>
            <w:tcBorders>
              <w:top w:val="single" w:sz="24" w:space="0" w:color="000000"/>
              <w:bottom w:val="single" w:sz="6" w:space="0" w:color="000000"/>
            </w:tcBorders>
          </w:tcPr>
          <w:p w:rsidR="00462578"/>
        </w:tc>
        <w:tc>
          <w:tcPr>
            <w:tcW w:w="443" w:type="dxa"/>
            <w:tcBorders>
              <w:top w:val="single" w:sz="24" w:space="0" w:color="000000"/>
              <w:bottom w:val="single" w:sz="6" w:space="0" w:color="000000"/>
            </w:tcBorders>
          </w:tcPr>
          <w:p w:rsidR="00462578"/>
        </w:tc>
      </w:tr>
      <w:tr>
        <w:trPr>
          <w:trHeight w:val="751" w:hRule="atLeast"/>
        </w:trPr>
        <w:tc>
          <w:tcPr>
            <w:tcW w:w="773"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接种</w:t>
            </w:r>
          </w:p>
          <w:p w:rsidR="0018722C">
            <w:pPr>
              <w:topLinePunct/>
              <w:ind w:leftChars="0" w:left="0" w:rightChars="0" w:right="0" w:firstLineChars="0" w:firstLine="0"/>
              <w:spacing w:line="240" w:lineRule="atLeast"/>
            </w:pPr>
            <w:r>
              <w:rPr>
                <w:rFonts w:ascii="黑体" w:eastAsia="黑体" w:hint="eastAsia"/>
              </w:rPr>
              <w:t>天数</w:t>
            </w:r>
          </w:p>
        </w:tc>
        <w:tc>
          <w:tcPr>
            <w:tcW w:w="759"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稀释</w:t>
            </w:r>
          </w:p>
          <w:p w:rsidR="0018722C">
            <w:pPr>
              <w:topLinePunct/>
              <w:ind w:leftChars="0" w:left="0" w:rightChars="0" w:right="0" w:firstLineChars="0" w:firstLine="0"/>
              <w:spacing w:line="240" w:lineRule="atLeast"/>
            </w:pPr>
            <w:r>
              <w:rPr>
                <w:rFonts w:ascii="黑体" w:eastAsia="黑体" w:hint="eastAsia"/>
              </w:rPr>
              <w:t>倍数</w:t>
            </w:r>
          </w:p>
        </w:tc>
        <w:tc>
          <w:tcPr>
            <w:tcW w:w="759"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2</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3</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4</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5</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6</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7</w:t>
            </w:r>
          </w:p>
          <w:p w:rsidR="0018722C">
            <w:pPr>
              <w:topLinePunct/>
              <w:ind w:leftChars="0" w:left="0" w:rightChars="0" w:right="0" w:firstLineChars="0" w:firstLine="0"/>
              <w:spacing w:line="240" w:lineRule="atLeast"/>
            </w:pPr>
            <w:r>
              <w:rPr>
                <w:rFonts w:ascii="黑体" w:eastAsia="黑体" w:hint="eastAsia"/>
              </w:rPr>
              <w:t>视野</w:t>
            </w:r>
          </w:p>
        </w:tc>
        <w:tc>
          <w:tcPr>
            <w:tcW w:w="762"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8</w:t>
            </w:r>
          </w:p>
          <w:p w:rsidR="0018722C">
            <w:pPr>
              <w:topLinePunct/>
              <w:ind w:leftChars="0" w:left="0" w:rightChars="0" w:right="0" w:firstLineChars="0" w:firstLine="0"/>
              <w:spacing w:line="240" w:lineRule="atLeast"/>
            </w:pPr>
            <w:r>
              <w:rPr>
                <w:rFonts w:ascii="黑体" w:eastAsia="黑体" w:hint="eastAsia"/>
              </w:rPr>
              <w:t>视野</w:t>
            </w:r>
          </w:p>
        </w:tc>
        <w:tc>
          <w:tcPr>
            <w:tcW w:w="748"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9</w:t>
            </w:r>
          </w:p>
          <w:p w:rsidR="0018722C">
            <w:pPr>
              <w:topLinePunct/>
              <w:ind w:leftChars="0" w:left="0" w:rightChars="0" w:right="0" w:firstLineChars="0" w:firstLine="0"/>
              <w:spacing w:line="240" w:lineRule="atLeast"/>
            </w:pPr>
            <w:r>
              <w:rPr>
                <w:rFonts w:ascii="黑体" w:eastAsia="黑体" w:hint="eastAsia"/>
              </w:rPr>
              <w:t>视野</w:t>
            </w:r>
          </w:p>
        </w:tc>
        <w:tc>
          <w:tcPr>
            <w:tcW w:w="756"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第 </w:t>
            </w:r>
            <w:r>
              <w:t>10</w:t>
            </w:r>
          </w:p>
          <w:p w:rsidR="0018722C">
            <w:pPr>
              <w:topLinePunct/>
              <w:ind w:leftChars="0" w:left="0" w:rightChars="0" w:right="0" w:firstLineChars="0" w:firstLine="0"/>
              <w:spacing w:line="240" w:lineRule="atLeast"/>
            </w:pPr>
            <w:r>
              <w:rPr>
                <w:rFonts w:ascii="黑体" w:eastAsia="黑体" w:hint="eastAsia"/>
              </w:rPr>
              <w:t>视野</w:t>
            </w:r>
          </w:p>
        </w:tc>
        <w:tc>
          <w:tcPr>
            <w:tcW w:w="443" w:type="dxa"/>
            <w:tcBorders>
              <w:top w:val="single" w:sz="6" w:space="0" w:color="000000"/>
              <w:bottom w:val="single" w:sz="8" w:space="0" w:color="000000"/>
            </w:tcBorders>
          </w:tcPr>
          <w:p w:rsidR="0018722C">
            <w:pPr>
              <w:topLinePunct/>
              <w:ind w:leftChars="0" w:left="0" w:rightChars="0" w:right="0" w:firstLineChars="0" w:firstLine="0"/>
              <w:spacing w:line="240" w:lineRule="atLeast"/>
            </w:pPr>
            <w:r>
              <w:rPr>
                <w:rFonts w:ascii="黑体" w:eastAsia="黑体" w:hint="eastAsia"/>
              </w:rPr>
              <w:t>合</w:t>
            </w:r>
          </w:p>
          <w:p w:rsidR="0018722C">
            <w:pPr>
              <w:topLinePunct/>
              <w:ind w:leftChars="0" w:left="0" w:rightChars="0" w:right="0" w:firstLineChars="0" w:firstLine="0"/>
              <w:spacing w:line="240" w:lineRule="atLeast"/>
            </w:pPr>
            <w:r>
              <w:rPr>
                <w:rFonts w:ascii="黑体" w:eastAsia="黑体" w:hint="eastAsia"/>
              </w:rPr>
              <w:t>计</w:t>
            </w:r>
          </w:p>
        </w:tc>
      </w:tr>
      <w:tr>
        <w:trPr>
          <w:trHeight w:val="380" w:hRule="atLeast"/>
        </w:trPr>
        <w:tc>
          <w:tcPr>
            <w:tcW w:w="773" w:type="dxa"/>
            <w:tcBorders>
              <w:top w:val="single" w:sz="8" w:space="0" w:color="000000"/>
            </w:tcBorders>
          </w:tcPr>
          <w:p w:rsidR="0018722C">
            <w:pPr>
              <w:topLinePunct/>
              <w:ind w:leftChars="0" w:left="0" w:rightChars="0" w:right="0" w:firstLineChars="0" w:firstLine="0"/>
              <w:spacing w:line="240" w:lineRule="atLeast"/>
            </w:pPr>
            <w:r>
              <w:t>1</w:t>
            </w:r>
          </w:p>
        </w:tc>
        <w:tc>
          <w:tcPr>
            <w:tcW w:w="759" w:type="dxa"/>
            <w:tcBorders>
              <w:top w:val="single" w:sz="8" w:space="0" w:color="000000"/>
            </w:tcBorders>
          </w:tcPr>
          <w:p w:rsidR="0018722C">
            <w:pPr>
              <w:topLinePunct/>
              <w:ind w:leftChars="0" w:left="0" w:rightChars="0" w:right="0" w:firstLineChars="0" w:firstLine="0"/>
              <w:spacing w:line="240" w:lineRule="atLeast"/>
            </w:pPr>
            <w:r>
              <w:t>5</w:t>
            </w:r>
          </w:p>
        </w:tc>
        <w:tc>
          <w:tcPr>
            <w:tcW w:w="759" w:type="dxa"/>
            <w:tcBorders>
              <w:top w:val="single" w:sz="8" w:space="0" w:color="000000"/>
            </w:tcBorders>
          </w:tcPr>
          <w:p w:rsidR="0018722C">
            <w:pPr>
              <w:topLinePunct/>
              <w:ind w:leftChars="0" w:left="0" w:rightChars="0" w:right="0" w:firstLineChars="0" w:firstLine="0"/>
              <w:spacing w:line="240" w:lineRule="atLeast"/>
            </w:pPr>
            <w:r>
              <w:t>6</w:t>
            </w:r>
          </w:p>
        </w:tc>
        <w:tc>
          <w:tcPr>
            <w:tcW w:w="761" w:type="dxa"/>
            <w:tcBorders>
              <w:top w:val="single" w:sz="8" w:space="0" w:color="000000"/>
            </w:tcBorders>
          </w:tcPr>
          <w:p w:rsidR="0018722C">
            <w:pPr>
              <w:topLinePunct/>
              <w:ind w:leftChars="0" w:left="0" w:rightChars="0" w:right="0" w:firstLineChars="0" w:firstLine="0"/>
              <w:spacing w:line="240" w:lineRule="atLeast"/>
            </w:pPr>
            <w:r>
              <w:t>8</w:t>
            </w:r>
          </w:p>
        </w:tc>
        <w:tc>
          <w:tcPr>
            <w:tcW w:w="760" w:type="dxa"/>
            <w:tcBorders>
              <w:top w:val="single" w:sz="8" w:space="0" w:color="000000"/>
            </w:tcBorders>
          </w:tcPr>
          <w:p w:rsidR="0018722C">
            <w:pPr>
              <w:topLinePunct/>
              <w:ind w:leftChars="0" w:left="0" w:rightChars="0" w:right="0" w:firstLineChars="0" w:firstLine="0"/>
              <w:spacing w:line="240" w:lineRule="atLeast"/>
            </w:pPr>
            <w:r>
              <w:t>7</w:t>
            </w:r>
          </w:p>
        </w:tc>
        <w:tc>
          <w:tcPr>
            <w:tcW w:w="760" w:type="dxa"/>
            <w:tcBorders>
              <w:top w:val="single" w:sz="8" w:space="0" w:color="000000"/>
            </w:tcBorders>
          </w:tcPr>
          <w:p w:rsidR="0018722C">
            <w:pPr>
              <w:topLinePunct/>
              <w:ind w:leftChars="0" w:left="0" w:rightChars="0" w:right="0" w:firstLineChars="0" w:firstLine="0"/>
              <w:spacing w:line="240" w:lineRule="atLeast"/>
            </w:pPr>
            <w:r>
              <w:t>8</w:t>
            </w:r>
          </w:p>
        </w:tc>
        <w:tc>
          <w:tcPr>
            <w:tcW w:w="761" w:type="dxa"/>
            <w:tcBorders>
              <w:top w:val="single" w:sz="8" w:space="0" w:color="000000"/>
            </w:tcBorders>
          </w:tcPr>
          <w:p w:rsidR="0018722C">
            <w:pPr>
              <w:topLinePunct/>
              <w:ind w:leftChars="0" w:left="0" w:rightChars="0" w:right="0" w:firstLineChars="0" w:firstLine="0"/>
              <w:spacing w:line="240" w:lineRule="atLeast"/>
            </w:pPr>
            <w:r>
              <w:t>5</w:t>
            </w:r>
          </w:p>
        </w:tc>
        <w:tc>
          <w:tcPr>
            <w:tcW w:w="760" w:type="dxa"/>
            <w:tcBorders>
              <w:top w:val="single" w:sz="8" w:space="0" w:color="000000"/>
            </w:tcBorders>
          </w:tcPr>
          <w:p w:rsidR="0018722C">
            <w:pPr>
              <w:topLinePunct/>
              <w:ind w:leftChars="0" w:left="0" w:rightChars="0" w:right="0" w:firstLineChars="0" w:firstLine="0"/>
              <w:spacing w:line="240" w:lineRule="atLeast"/>
            </w:pPr>
            <w:r>
              <w:t>8</w:t>
            </w:r>
          </w:p>
        </w:tc>
        <w:tc>
          <w:tcPr>
            <w:tcW w:w="760" w:type="dxa"/>
            <w:tcBorders>
              <w:top w:val="single" w:sz="8" w:space="0" w:color="000000"/>
            </w:tcBorders>
          </w:tcPr>
          <w:p w:rsidR="0018722C">
            <w:pPr>
              <w:topLinePunct/>
              <w:ind w:leftChars="0" w:left="0" w:rightChars="0" w:right="0" w:firstLineChars="0" w:firstLine="0"/>
              <w:spacing w:line="240" w:lineRule="atLeast"/>
            </w:pPr>
            <w:r>
              <w:t>7</w:t>
            </w:r>
          </w:p>
        </w:tc>
        <w:tc>
          <w:tcPr>
            <w:tcW w:w="762" w:type="dxa"/>
            <w:tcBorders>
              <w:top w:val="single" w:sz="8" w:space="0" w:color="000000"/>
            </w:tcBorders>
          </w:tcPr>
          <w:p w:rsidR="0018722C">
            <w:pPr>
              <w:topLinePunct/>
              <w:ind w:leftChars="0" w:left="0" w:rightChars="0" w:right="0" w:firstLineChars="0" w:firstLine="0"/>
              <w:spacing w:line="240" w:lineRule="atLeast"/>
            </w:pPr>
            <w:r>
              <w:t>7</w:t>
            </w:r>
          </w:p>
        </w:tc>
        <w:tc>
          <w:tcPr>
            <w:tcW w:w="748" w:type="dxa"/>
            <w:tcBorders>
              <w:top w:val="single" w:sz="8" w:space="0" w:color="000000"/>
            </w:tcBorders>
          </w:tcPr>
          <w:p w:rsidR="0018722C">
            <w:pPr>
              <w:topLinePunct/>
              <w:ind w:leftChars="0" w:left="0" w:rightChars="0" w:right="0" w:firstLineChars="0" w:firstLine="0"/>
              <w:spacing w:line="240" w:lineRule="atLeast"/>
            </w:pPr>
            <w:r>
              <w:t>7</w:t>
            </w:r>
          </w:p>
        </w:tc>
        <w:tc>
          <w:tcPr>
            <w:tcW w:w="756" w:type="dxa"/>
            <w:tcBorders>
              <w:top w:val="single" w:sz="8" w:space="0" w:color="000000"/>
            </w:tcBorders>
          </w:tcPr>
          <w:p w:rsidR="0018722C">
            <w:pPr>
              <w:topLinePunct/>
              <w:ind w:leftChars="0" w:left="0" w:rightChars="0" w:right="0" w:firstLineChars="0" w:firstLine="0"/>
              <w:spacing w:line="240" w:lineRule="atLeast"/>
            </w:pPr>
            <w:r>
              <w:t>8</w:t>
            </w:r>
          </w:p>
        </w:tc>
        <w:tc>
          <w:tcPr>
            <w:tcW w:w="443" w:type="dxa"/>
            <w:tcBorders>
              <w:top w:val="single" w:sz="8" w:space="0" w:color="000000"/>
            </w:tcBorders>
          </w:tcPr>
          <w:p w:rsidR="0018722C">
            <w:pPr>
              <w:topLinePunct/>
              <w:ind w:leftChars="0" w:left="0" w:rightChars="0" w:right="0" w:firstLineChars="0" w:firstLine="0"/>
              <w:spacing w:line="240" w:lineRule="atLeast"/>
            </w:pPr>
            <w:r>
              <w:t>71</w:t>
            </w:r>
          </w:p>
        </w:tc>
      </w:tr>
      <w:tr>
        <w:trPr>
          <w:trHeight w:val="380" w:hRule="atLeast"/>
        </w:trPr>
        <w:tc>
          <w:tcPr>
            <w:tcW w:w="773" w:type="dxa"/>
          </w:tcPr>
          <w:p w:rsidR="0018722C">
            <w:pPr>
              <w:topLinePunct/>
              <w:ind w:leftChars="0" w:left="0" w:rightChars="0" w:right="0" w:firstLineChars="0" w:firstLine="0"/>
              <w:spacing w:line="240" w:lineRule="atLeast"/>
            </w:pPr>
            <w:r>
              <w:t>2</w:t>
            </w:r>
          </w:p>
        </w:tc>
        <w:tc>
          <w:tcPr>
            <w:tcW w:w="759" w:type="dxa"/>
          </w:tcPr>
          <w:p w:rsidR="0018722C">
            <w:pPr>
              <w:topLinePunct/>
              <w:ind w:leftChars="0" w:left="0" w:rightChars="0" w:right="0" w:firstLineChars="0" w:firstLine="0"/>
              <w:spacing w:line="240" w:lineRule="atLeast"/>
            </w:pPr>
            <w:r>
              <w:t>5</w:t>
            </w:r>
          </w:p>
        </w:tc>
        <w:tc>
          <w:tcPr>
            <w:tcW w:w="759" w:type="dxa"/>
          </w:tcPr>
          <w:p w:rsidR="0018722C">
            <w:pPr>
              <w:topLinePunct/>
              <w:ind w:leftChars="0" w:left="0" w:rightChars="0" w:right="0" w:firstLineChars="0" w:firstLine="0"/>
              <w:spacing w:line="240" w:lineRule="atLeast"/>
            </w:pPr>
            <w:r>
              <w:t>6</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6</w:t>
            </w:r>
          </w:p>
        </w:tc>
        <w:tc>
          <w:tcPr>
            <w:tcW w:w="761"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6</w:t>
            </w:r>
          </w:p>
        </w:tc>
        <w:tc>
          <w:tcPr>
            <w:tcW w:w="762" w:type="dxa"/>
          </w:tcPr>
          <w:p w:rsidR="0018722C">
            <w:pPr>
              <w:topLinePunct/>
              <w:ind w:leftChars="0" w:left="0" w:rightChars="0" w:right="0" w:firstLineChars="0" w:firstLine="0"/>
              <w:spacing w:line="240" w:lineRule="atLeast"/>
            </w:pPr>
            <w:r>
              <w:t>7</w:t>
            </w:r>
          </w:p>
        </w:tc>
        <w:tc>
          <w:tcPr>
            <w:tcW w:w="748" w:type="dxa"/>
          </w:tcPr>
          <w:p w:rsidR="0018722C">
            <w:pPr>
              <w:topLinePunct/>
              <w:ind w:leftChars="0" w:left="0" w:rightChars="0" w:right="0" w:firstLineChars="0" w:firstLine="0"/>
              <w:spacing w:line="240" w:lineRule="atLeast"/>
            </w:pPr>
            <w:r>
              <w:t>8</w:t>
            </w:r>
          </w:p>
        </w:tc>
        <w:tc>
          <w:tcPr>
            <w:tcW w:w="756" w:type="dxa"/>
          </w:tcPr>
          <w:p w:rsidR="0018722C">
            <w:pPr>
              <w:topLinePunct/>
              <w:ind w:leftChars="0" w:left="0" w:rightChars="0" w:right="0" w:firstLineChars="0" w:firstLine="0"/>
              <w:spacing w:line="240" w:lineRule="atLeast"/>
            </w:pPr>
            <w:r>
              <w:t>8</w:t>
            </w:r>
          </w:p>
        </w:tc>
        <w:tc>
          <w:tcPr>
            <w:tcW w:w="443" w:type="dxa"/>
          </w:tcPr>
          <w:p w:rsidR="0018722C">
            <w:pPr>
              <w:topLinePunct/>
              <w:ind w:leftChars="0" w:left="0" w:rightChars="0" w:right="0" w:firstLineChars="0" w:firstLine="0"/>
              <w:spacing w:line="240" w:lineRule="atLeast"/>
            </w:pPr>
            <w:r>
              <w:t>73</w:t>
            </w:r>
          </w:p>
        </w:tc>
      </w:tr>
      <w:tr>
        <w:trPr>
          <w:trHeight w:val="380" w:hRule="atLeast"/>
        </w:trPr>
        <w:tc>
          <w:tcPr>
            <w:tcW w:w="773" w:type="dxa"/>
          </w:tcPr>
          <w:p w:rsidR="0018722C">
            <w:pPr>
              <w:topLinePunct/>
              <w:ind w:leftChars="0" w:left="0" w:rightChars="0" w:right="0" w:firstLineChars="0" w:firstLine="0"/>
              <w:spacing w:line="240" w:lineRule="atLeast"/>
            </w:pPr>
            <w:r>
              <w:t>4</w:t>
            </w:r>
          </w:p>
        </w:tc>
        <w:tc>
          <w:tcPr>
            <w:tcW w:w="759" w:type="dxa"/>
          </w:tcPr>
          <w:p w:rsidR="0018722C">
            <w:pPr>
              <w:topLinePunct/>
              <w:ind w:leftChars="0" w:left="0" w:rightChars="0" w:right="0" w:firstLineChars="0" w:firstLine="0"/>
              <w:spacing w:line="240" w:lineRule="atLeast"/>
            </w:pPr>
            <w:r>
              <w:t>5</w:t>
            </w:r>
          </w:p>
        </w:tc>
        <w:tc>
          <w:tcPr>
            <w:tcW w:w="759" w:type="dxa"/>
          </w:tcPr>
          <w:p w:rsidR="0018722C">
            <w:pPr>
              <w:topLinePunct/>
              <w:ind w:leftChars="0" w:left="0" w:rightChars="0" w:right="0" w:firstLineChars="0" w:firstLine="0"/>
              <w:spacing w:line="240" w:lineRule="atLeast"/>
            </w:pPr>
            <w:r>
              <w:t>7</w:t>
            </w:r>
          </w:p>
        </w:tc>
        <w:tc>
          <w:tcPr>
            <w:tcW w:w="761"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9</w:t>
            </w:r>
          </w:p>
        </w:tc>
        <w:tc>
          <w:tcPr>
            <w:tcW w:w="760" w:type="dxa"/>
          </w:tcPr>
          <w:p w:rsidR="0018722C">
            <w:pPr>
              <w:topLinePunct/>
              <w:ind w:leftChars="0" w:left="0" w:rightChars="0" w:right="0" w:firstLineChars="0" w:firstLine="0"/>
              <w:spacing w:line="240" w:lineRule="atLeast"/>
            </w:pPr>
            <w:r>
              <w:t>8</w:t>
            </w:r>
          </w:p>
        </w:tc>
        <w:tc>
          <w:tcPr>
            <w:tcW w:w="762" w:type="dxa"/>
          </w:tcPr>
          <w:p w:rsidR="0018722C">
            <w:pPr>
              <w:topLinePunct/>
              <w:ind w:leftChars="0" w:left="0" w:rightChars="0" w:right="0" w:firstLineChars="0" w:firstLine="0"/>
              <w:spacing w:line="240" w:lineRule="atLeast"/>
            </w:pPr>
            <w:r>
              <w:t>9</w:t>
            </w:r>
          </w:p>
        </w:tc>
        <w:tc>
          <w:tcPr>
            <w:tcW w:w="748" w:type="dxa"/>
          </w:tcPr>
          <w:p w:rsidR="0018722C">
            <w:pPr>
              <w:topLinePunct/>
              <w:ind w:leftChars="0" w:left="0" w:rightChars="0" w:right="0" w:firstLineChars="0" w:firstLine="0"/>
              <w:spacing w:line="240" w:lineRule="atLeast"/>
            </w:pPr>
            <w:r>
              <w:t>7</w:t>
            </w:r>
          </w:p>
        </w:tc>
        <w:tc>
          <w:tcPr>
            <w:tcW w:w="756" w:type="dxa"/>
          </w:tcPr>
          <w:p w:rsidR="0018722C">
            <w:pPr>
              <w:topLinePunct/>
              <w:ind w:leftChars="0" w:left="0" w:rightChars="0" w:right="0" w:firstLineChars="0" w:firstLine="0"/>
              <w:spacing w:line="240" w:lineRule="atLeast"/>
            </w:pPr>
            <w:r>
              <w:t>8</w:t>
            </w:r>
          </w:p>
        </w:tc>
        <w:tc>
          <w:tcPr>
            <w:tcW w:w="443" w:type="dxa"/>
          </w:tcPr>
          <w:p w:rsidR="0018722C">
            <w:pPr>
              <w:topLinePunct/>
              <w:ind w:leftChars="0" w:left="0" w:rightChars="0" w:right="0" w:firstLineChars="0" w:firstLine="0"/>
              <w:spacing w:line="240" w:lineRule="atLeast"/>
            </w:pPr>
            <w:r>
              <w:t>82</w:t>
            </w:r>
          </w:p>
        </w:tc>
      </w:tr>
      <w:tr>
        <w:trPr>
          <w:trHeight w:val="380" w:hRule="atLeast"/>
        </w:trPr>
        <w:tc>
          <w:tcPr>
            <w:tcW w:w="773" w:type="dxa"/>
          </w:tcPr>
          <w:p w:rsidR="0018722C">
            <w:pPr>
              <w:topLinePunct/>
              <w:ind w:leftChars="0" w:left="0" w:rightChars="0" w:right="0" w:firstLineChars="0" w:firstLine="0"/>
              <w:spacing w:line="240" w:lineRule="atLeast"/>
            </w:pPr>
            <w:r>
              <w:t>6</w:t>
            </w:r>
          </w:p>
        </w:tc>
        <w:tc>
          <w:tcPr>
            <w:tcW w:w="759" w:type="dxa"/>
          </w:tcPr>
          <w:p w:rsidR="0018722C">
            <w:pPr>
              <w:topLinePunct/>
              <w:ind w:leftChars="0" w:left="0" w:rightChars="0" w:right="0" w:firstLineChars="0" w:firstLine="0"/>
              <w:spacing w:line="240" w:lineRule="atLeast"/>
            </w:pPr>
            <w:r>
              <w:t>15</w:t>
            </w:r>
          </w:p>
        </w:tc>
        <w:tc>
          <w:tcPr>
            <w:tcW w:w="759"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7</w:t>
            </w:r>
          </w:p>
        </w:tc>
        <w:tc>
          <w:tcPr>
            <w:tcW w:w="761"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2" w:type="dxa"/>
          </w:tcPr>
          <w:p w:rsidR="0018722C">
            <w:pPr>
              <w:topLinePunct/>
              <w:ind w:leftChars="0" w:left="0" w:rightChars="0" w:right="0" w:firstLineChars="0" w:firstLine="0"/>
              <w:spacing w:line="240" w:lineRule="atLeast"/>
            </w:pPr>
            <w:r>
              <w:t>8</w:t>
            </w:r>
          </w:p>
        </w:tc>
        <w:tc>
          <w:tcPr>
            <w:tcW w:w="748" w:type="dxa"/>
          </w:tcPr>
          <w:p w:rsidR="0018722C">
            <w:pPr>
              <w:topLinePunct/>
              <w:ind w:leftChars="0" w:left="0" w:rightChars="0" w:right="0" w:firstLineChars="0" w:firstLine="0"/>
              <w:spacing w:line="240" w:lineRule="atLeast"/>
            </w:pPr>
            <w:r>
              <w:t>7</w:t>
            </w:r>
          </w:p>
        </w:tc>
        <w:tc>
          <w:tcPr>
            <w:tcW w:w="756" w:type="dxa"/>
          </w:tcPr>
          <w:p w:rsidR="0018722C">
            <w:pPr>
              <w:topLinePunct/>
              <w:ind w:leftChars="0" w:left="0" w:rightChars="0" w:right="0" w:firstLineChars="0" w:firstLine="0"/>
              <w:spacing w:line="240" w:lineRule="atLeast"/>
            </w:pPr>
            <w:r>
              <w:t>7</w:t>
            </w:r>
          </w:p>
        </w:tc>
        <w:tc>
          <w:tcPr>
            <w:tcW w:w="443" w:type="dxa"/>
          </w:tcPr>
          <w:p w:rsidR="0018722C">
            <w:pPr>
              <w:topLinePunct/>
              <w:ind w:leftChars="0" w:left="0" w:rightChars="0" w:right="0" w:firstLineChars="0" w:firstLine="0"/>
              <w:spacing w:line="240" w:lineRule="atLeast"/>
            </w:pPr>
            <w:r>
              <w:t>76</w:t>
            </w:r>
          </w:p>
        </w:tc>
      </w:tr>
      <w:tr>
        <w:trPr>
          <w:trHeight w:val="380" w:hRule="atLeast"/>
        </w:trPr>
        <w:tc>
          <w:tcPr>
            <w:tcW w:w="773" w:type="dxa"/>
          </w:tcPr>
          <w:p w:rsidR="0018722C">
            <w:pPr>
              <w:topLinePunct/>
              <w:ind w:leftChars="0" w:left="0" w:rightChars="0" w:right="0" w:firstLineChars="0" w:firstLine="0"/>
              <w:spacing w:line="240" w:lineRule="atLeast"/>
            </w:pPr>
            <w:r>
              <w:t>8</w:t>
            </w:r>
          </w:p>
        </w:tc>
        <w:tc>
          <w:tcPr>
            <w:tcW w:w="759" w:type="dxa"/>
          </w:tcPr>
          <w:p w:rsidR="0018722C">
            <w:pPr>
              <w:topLinePunct/>
              <w:ind w:leftChars="0" w:left="0" w:rightChars="0" w:right="0" w:firstLineChars="0" w:firstLine="0"/>
              <w:spacing w:line="240" w:lineRule="atLeast"/>
            </w:pPr>
            <w:r>
              <w:t>15</w:t>
            </w:r>
          </w:p>
        </w:tc>
        <w:tc>
          <w:tcPr>
            <w:tcW w:w="759" w:type="dxa"/>
          </w:tcPr>
          <w:p w:rsidR="0018722C">
            <w:pPr>
              <w:topLinePunct/>
              <w:ind w:leftChars="0" w:left="0" w:rightChars="0" w:right="0" w:firstLineChars="0" w:firstLine="0"/>
              <w:spacing w:line="240" w:lineRule="atLeast"/>
            </w:pPr>
            <w:r>
              <w:t>9</w:t>
            </w:r>
          </w:p>
        </w:tc>
        <w:tc>
          <w:tcPr>
            <w:tcW w:w="761"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10</w:t>
            </w:r>
          </w:p>
        </w:tc>
        <w:tc>
          <w:tcPr>
            <w:tcW w:w="760" w:type="dxa"/>
          </w:tcPr>
          <w:p w:rsidR="0018722C">
            <w:pPr>
              <w:topLinePunct/>
              <w:ind w:leftChars="0" w:left="0" w:rightChars="0" w:right="0" w:firstLineChars="0" w:firstLine="0"/>
              <w:spacing w:line="240" w:lineRule="atLeast"/>
            </w:pPr>
            <w:r>
              <w:t>11</w:t>
            </w:r>
          </w:p>
        </w:tc>
        <w:tc>
          <w:tcPr>
            <w:tcW w:w="762" w:type="dxa"/>
          </w:tcPr>
          <w:p w:rsidR="0018722C">
            <w:pPr>
              <w:topLinePunct/>
              <w:ind w:leftChars="0" w:left="0" w:rightChars="0" w:right="0" w:firstLineChars="0" w:firstLine="0"/>
              <w:spacing w:line="240" w:lineRule="atLeast"/>
            </w:pPr>
            <w:r>
              <w:t>5</w:t>
            </w:r>
          </w:p>
        </w:tc>
        <w:tc>
          <w:tcPr>
            <w:tcW w:w="748" w:type="dxa"/>
          </w:tcPr>
          <w:p w:rsidR="0018722C">
            <w:pPr>
              <w:topLinePunct/>
              <w:ind w:leftChars="0" w:left="0" w:rightChars="0" w:right="0" w:firstLineChars="0" w:firstLine="0"/>
              <w:spacing w:line="240" w:lineRule="atLeast"/>
            </w:pPr>
            <w:r>
              <w:t>7</w:t>
            </w:r>
          </w:p>
        </w:tc>
        <w:tc>
          <w:tcPr>
            <w:tcW w:w="756" w:type="dxa"/>
          </w:tcPr>
          <w:p w:rsidR="0018722C">
            <w:pPr>
              <w:topLinePunct/>
              <w:ind w:leftChars="0" w:left="0" w:rightChars="0" w:right="0" w:firstLineChars="0" w:firstLine="0"/>
              <w:spacing w:line="240" w:lineRule="atLeast"/>
            </w:pPr>
            <w:r>
              <w:t>9</w:t>
            </w:r>
          </w:p>
        </w:tc>
        <w:tc>
          <w:tcPr>
            <w:tcW w:w="443" w:type="dxa"/>
          </w:tcPr>
          <w:p w:rsidR="0018722C">
            <w:pPr>
              <w:topLinePunct/>
              <w:ind w:leftChars="0" w:left="0" w:rightChars="0" w:right="0" w:firstLineChars="0" w:firstLine="0"/>
              <w:spacing w:line="240" w:lineRule="atLeast"/>
            </w:pPr>
            <w:r>
              <w:t>80</w:t>
            </w:r>
          </w:p>
        </w:tc>
      </w:tr>
      <w:tr>
        <w:trPr>
          <w:trHeight w:val="380" w:hRule="atLeast"/>
        </w:trPr>
        <w:tc>
          <w:tcPr>
            <w:tcW w:w="773" w:type="dxa"/>
          </w:tcPr>
          <w:p w:rsidR="0018722C">
            <w:pPr>
              <w:topLinePunct/>
              <w:ind w:leftChars="0" w:left="0" w:rightChars="0" w:right="0" w:firstLineChars="0" w:firstLine="0"/>
              <w:spacing w:line="240" w:lineRule="atLeast"/>
            </w:pPr>
            <w:r>
              <w:t>10</w:t>
            </w:r>
          </w:p>
        </w:tc>
        <w:tc>
          <w:tcPr>
            <w:tcW w:w="759" w:type="dxa"/>
          </w:tcPr>
          <w:p w:rsidR="0018722C">
            <w:pPr>
              <w:topLinePunct/>
              <w:ind w:leftChars="0" w:left="0" w:rightChars="0" w:right="0" w:firstLineChars="0" w:firstLine="0"/>
              <w:spacing w:line="240" w:lineRule="atLeast"/>
            </w:pPr>
            <w:r>
              <w:t>25</w:t>
            </w:r>
          </w:p>
        </w:tc>
        <w:tc>
          <w:tcPr>
            <w:tcW w:w="759"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5</w:t>
            </w:r>
          </w:p>
        </w:tc>
        <w:tc>
          <w:tcPr>
            <w:tcW w:w="760"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6</w:t>
            </w:r>
          </w:p>
        </w:tc>
        <w:tc>
          <w:tcPr>
            <w:tcW w:w="761"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5</w:t>
            </w:r>
          </w:p>
        </w:tc>
        <w:tc>
          <w:tcPr>
            <w:tcW w:w="760" w:type="dxa"/>
          </w:tcPr>
          <w:p w:rsidR="0018722C">
            <w:pPr>
              <w:topLinePunct/>
              <w:ind w:leftChars="0" w:left="0" w:rightChars="0" w:right="0" w:firstLineChars="0" w:firstLine="0"/>
              <w:spacing w:line="240" w:lineRule="atLeast"/>
            </w:pPr>
            <w:r>
              <w:t>6</w:t>
            </w:r>
          </w:p>
        </w:tc>
        <w:tc>
          <w:tcPr>
            <w:tcW w:w="762" w:type="dxa"/>
          </w:tcPr>
          <w:p w:rsidR="0018722C">
            <w:pPr>
              <w:topLinePunct/>
              <w:ind w:leftChars="0" w:left="0" w:rightChars="0" w:right="0" w:firstLineChars="0" w:firstLine="0"/>
              <w:spacing w:line="240" w:lineRule="atLeast"/>
            </w:pPr>
            <w:r>
              <w:t>5</w:t>
            </w:r>
          </w:p>
        </w:tc>
        <w:tc>
          <w:tcPr>
            <w:tcW w:w="748" w:type="dxa"/>
          </w:tcPr>
          <w:p w:rsidR="0018722C">
            <w:pPr>
              <w:topLinePunct/>
              <w:ind w:leftChars="0" w:left="0" w:rightChars="0" w:right="0" w:firstLineChars="0" w:firstLine="0"/>
              <w:spacing w:line="240" w:lineRule="atLeast"/>
            </w:pPr>
            <w:r>
              <w:t>6</w:t>
            </w:r>
          </w:p>
        </w:tc>
        <w:tc>
          <w:tcPr>
            <w:tcW w:w="756" w:type="dxa"/>
          </w:tcPr>
          <w:p w:rsidR="0018722C">
            <w:pPr>
              <w:topLinePunct/>
              <w:ind w:leftChars="0" w:left="0" w:rightChars="0" w:right="0" w:firstLineChars="0" w:firstLine="0"/>
              <w:spacing w:line="240" w:lineRule="atLeast"/>
            </w:pPr>
            <w:r>
              <w:t>5</w:t>
            </w:r>
          </w:p>
        </w:tc>
        <w:tc>
          <w:tcPr>
            <w:tcW w:w="443" w:type="dxa"/>
          </w:tcPr>
          <w:p w:rsidR="0018722C">
            <w:pPr>
              <w:topLinePunct/>
              <w:ind w:leftChars="0" w:left="0" w:rightChars="0" w:right="0" w:firstLineChars="0" w:firstLine="0"/>
              <w:spacing w:line="240" w:lineRule="atLeast"/>
            </w:pPr>
            <w:r>
              <w:t>59</w:t>
            </w:r>
          </w:p>
        </w:tc>
      </w:tr>
      <w:tr>
        <w:trPr>
          <w:trHeight w:val="380" w:hRule="atLeast"/>
        </w:trPr>
        <w:tc>
          <w:tcPr>
            <w:tcW w:w="773" w:type="dxa"/>
          </w:tcPr>
          <w:p w:rsidR="0018722C">
            <w:pPr>
              <w:topLinePunct/>
              <w:ind w:leftChars="0" w:left="0" w:rightChars="0" w:right="0" w:firstLineChars="0" w:firstLine="0"/>
              <w:spacing w:line="240" w:lineRule="atLeast"/>
            </w:pPr>
            <w:r>
              <w:t>12</w:t>
            </w:r>
          </w:p>
        </w:tc>
        <w:tc>
          <w:tcPr>
            <w:tcW w:w="759" w:type="dxa"/>
          </w:tcPr>
          <w:p w:rsidR="0018722C">
            <w:pPr>
              <w:topLinePunct/>
              <w:ind w:leftChars="0" w:left="0" w:rightChars="0" w:right="0" w:firstLineChars="0" w:firstLine="0"/>
              <w:spacing w:line="240" w:lineRule="atLeast"/>
            </w:pPr>
            <w:r>
              <w:t>25</w:t>
            </w:r>
          </w:p>
        </w:tc>
        <w:tc>
          <w:tcPr>
            <w:tcW w:w="759" w:type="dxa"/>
          </w:tcPr>
          <w:p w:rsidR="0018722C">
            <w:pPr>
              <w:topLinePunct/>
              <w:ind w:leftChars="0" w:left="0" w:rightChars="0" w:right="0" w:firstLineChars="0" w:firstLine="0"/>
              <w:spacing w:line="240" w:lineRule="atLeast"/>
            </w:pPr>
            <w:r>
              <w:t>7</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7</w:t>
            </w:r>
          </w:p>
        </w:tc>
        <w:tc>
          <w:tcPr>
            <w:tcW w:w="761"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6</w:t>
            </w:r>
          </w:p>
        </w:tc>
        <w:tc>
          <w:tcPr>
            <w:tcW w:w="762" w:type="dxa"/>
          </w:tcPr>
          <w:p w:rsidR="0018722C">
            <w:pPr>
              <w:topLinePunct/>
              <w:ind w:leftChars="0" w:left="0" w:rightChars="0" w:right="0" w:firstLineChars="0" w:firstLine="0"/>
              <w:spacing w:line="240" w:lineRule="atLeast"/>
            </w:pPr>
            <w:r>
              <w:t>6</w:t>
            </w:r>
          </w:p>
        </w:tc>
        <w:tc>
          <w:tcPr>
            <w:tcW w:w="748" w:type="dxa"/>
          </w:tcPr>
          <w:p w:rsidR="0018722C">
            <w:pPr>
              <w:topLinePunct/>
              <w:ind w:leftChars="0" w:left="0" w:rightChars="0" w:right="0" w:firstLineChars="0" w:firstLine="0"/>
              <w:spacing w:line="240" w:lineRule="atLeast"/>
            </w:pPr>
            <w:r>
              <w:t>7</w:t>
            </w:r>
          </w:p>
        </w:tc>
        <w:tc>
          <w:tcPr>
            <w:tcW w:w="756" w:type="dxa"/>
          </w:tcPr>
          <w:p w:rsidR="0018722C">
            <w:pPr>
              <w:topLinePunct/>
              <w:ind w:leftChars="0" w:left="0" w:rightChars="0" w:right="0" w:firstLineChars="0" w:firstLine="0"/>
              <w:spacing w:line="240" w:lineRule="atLeast"/>
            </w:pPr>
            <w:r>
              <w:t>8</w:t>
            </w:r>
          </w:p>
        </w:tc>
        <w:tc>
          <w:tcPr>
            <w:tcW w:w="443" w:type="dxa"/>
          </w:tcPr>
          <w:p w:rsidR="0018722C">
            <w:pPr>
              <w:topLinePunct/>
              <w:ind w:leftChars="0" w:left="0" w:rightChars="0" w:right="0" w:firstLineChars="0" w:firstLine="0"/>
              <w:spacing w:line="240" w:lineRule="atLeast"/>
            </w:pPr>
            <w:r>
              <w:t>70</w:t>
            </w:r>
          </w:p>
        </w:tc>
      </w:tr>
      <w:tr>
        <w:trPr>
          <w:trHeight w:val="380" w:hRule="atLeast"/>
        </w:trPr>
        <w:tc>
          <w:tcPr>
            <w:tcW w:w="773" w:type="dxa"/>
            <w:tcBorders>
              <w:bottom w:val="single" w:sz="24" w:space="0" w:color="000000"/>
            </w:tcBorders>
          </w:tcPr>
          <w:p w:rsidR="0018722C">
            <w:pPr>
              <w:topLinePunct/>
              <w:ind w:leftChars="0" w:left="0" w:rightChars="0" w:right="0" w:firstLineChars="0" w:firstLine="0"/>
              <w:spacing w:line="240" w:lineRule="atLeast"/>
            </w:pPr>
            <w:r>
              <w:t>14</w:t>
            </w:r>
          </w:p>
        </w:tc>
        <w:tc>
          <w:tcPr>
            <w:tcW w:w="759" w:type="dxa"/>
            <w:tcBorders>
              <w:bottom w:val="single" w:sz="24" w:space="0" w:color="000000"/>
            </w:tcBorders>
          </w:tcPr>
          <w:p w:rsidR="0018722C">
            <w:pPr>
              <w:topLinePunct/>
              <w:ind w:leftChars="0" w:left="0" w:rightChars="0" w:right="0" w:firstLineChars="0" w:firstLine="0"/>
              <w:spacing w:line="240" w:lineRule="atLeast"/>
            </w:pPr>
            <w:r>
              <w:t>30</w:t>
            </w:r>
          </w:p>
        </w:tc>
        <w:tc>
          <w:tcPr>
            <w:tcW w:w="759" w:type="dxa"/>
            <w:tcBorders>
              <w:bottom w:val="single" w:sz="24" w:space="0" w:color="000000"/>
            </w:tcBorders>
          </w:tcPr>
          <w:p w:rsidR="0018722C">
            <w:pPr>
              <w:topLinePunct/>
              <w:ind w:leftChars="0" w:left="0" w:rightChars="0" w:right="0" w:firstLineChars="0" w:firstLine="0"/>
              <w:spacing w:line="240" w:lineRule="atLeast"/>
            </w:pPr>
            <w:r>
              <w:t>7</w:t>
            </w:r>
          </w:p>
        </w:tc>
        <w:tc>
          <w:tcPr>
            <w:tcW w:w="761" w:type="dxa"/>
            <w:tcBorders>
              <w:bottom w:val="single" w:sz="24" w:space="0" w:color="000000"/>
            </w:tcBorders>
          </w:tcPr>
          <w:p w:rsidR="0018722C">
            <w:pPr>
              <w:topLinePunct/>
              <w:ind w:leftChars="0" w:left="0" w:rightChars="0" w:right="0" w:firstLineChars="0" w:firstLine="0"/>
              <w:spacing w:line="240" w:lineRule="atLeast"/>
            </w:pPr>
            <w:r>
              <w:t>7</w:t>
            </w:r>
          </w:p>
        </w:tc>
        <w:tc>
          <w:tcPr>
            <w:tcW w:w="760" w:type="dxa"/>
            <w:tcBorders>
              <w:bottom w:val="single" w:sz="24" w:space="0" w:color="000000"/>
            </w:tcBorders>
          </w:tcPr>
          <w:p w:rsidR="0018722C">
            <w:pPr>
              <w:topLinePunct/>
              <w:ind w:leftChars="0" w:left="0" w:rightChars="0" w:right="0" w:firstLineChars="0" w:firstLine="0"/>
              <w:spacing w:line="240" w:lineRule="atLeast"/>
            </w:pPr>
            <w:r>
              <w:t>8</w:t>
            </w:r>
          </w:p>
        </w:tc>
        <w:tc>
          <w:tcPr>
            <w:tcW w:w="760" w:type="dxa"/>
            <w:tcBorders>
              <w:bottom w:val="single" w:sz="24" w:space="0" w:color="000000"/>
            </w:tcBorders>
          </w:tcPr>
          <w:p w:rsidR="0018722C">
            <w:pPr>
              <w:topLinePunct/>
              <w:ind w:leftChars="0" w:left="0" w:rightChars="0" w:right="0" w:firstLineChars="0" w:firstLine="0"/>
              <w:spacing w:line="240" w:lineRule="atLeast"/>
            </w:pPr>
            <w:r>
              <w:t>8</w:t>
            </w:r>
          </w:p>
        </w:tc>
        <w:tc>
          <w:tcPr>
            <w:tcW w:w="761" w:type="dxa"/>
            <w:tcBorders>
              <w:bottom w:val="single" w:sz="24" w:space="0" w:color="000000"/>
            </w:tcBorders>
          </w:tcPr>
          <w:p w:rsidR="0018722C">
            <w:pPr>
              <w:topLinePunct/>
              <w:ind w:leftChars="0" w:left="0" w:rightChars="0" w:right="0" w:firstLineChars="0" w:firstLine="0"/>
              <w:spacing w:line="240" w:lineRule="atLeast"/>
            </w:pPr>
            <w:r>
              <w:t>7</w:t>
            </w:r>
          </w:p>
        </w:tc>
        <w:tc>
          <w:tcPr>
            <w:tcW w:w="760" w:type="dxa"/>
            <w:tcBorders>
              <w:bottom w:val="single" w:sz="24" w:space="0" w:color="000000"/>
            </w:tcBorders>
          </w:tcPr>
          <w:p w:rsidR="0018722C">
            <w:pPr>
              <w:topLinePunct/>
              <w:ind w:leftChars="0" w:left="0" w:rightChars="0" w:right="0" w:firstLineChars="0" w:firstLine="0"/>
              <w:spacing w:line="240" w:lineRule="atLeast"/>
            </w:pPr>
            <w:r>
              <w:t>5</w:t>
            </w:r>
          </w:p>
        </w:tc>
        <w:tc>
          <w:tcPr>
            <w:tcW w:w="760" w:type="dxa"/>
            <w:tcBorders>
              <w:bottom w:val="single" w:sz="24" w:space="0" w:color="000000"/>
            </w:tcBorders>
          </w:tcPr>
          <w:p w:rsidR="0018722C">
            <w:pPr>
              <w:topLinePunct/>
              <w:ind w:leftChars="0" w:left="0" w:rightChars="0" w:right="0" w:firstLineChars="0" w:firstLine="0"/>
              <w:spacing w:line="240" w:lineRule="atLeast"/>
            </w:pPr>
            <w:r>
              <w:t>8</w:t>
            </w:r>
          </w:p>
        </w:tc>
        <w:tc>
          <w:tcPr>
            <w:tcW w:w="762" w:type="dxa"/>
            <w:tcBorders>
              <w:bottom w:val="single" w:sz="24" w:space="0" w:color="000000"/>
            </w:tcBorders>
          </w:tcPr>
          <w:p w:rsidR="0018722C">
            <w:pPr>
              <w:topLinePunct/>
              <w:ind w:leftChars="0" w:left="0" w:rightChars="0" w:right="0" w:firstLineChars="0" w:firstLine="0"/>
              <w:spacing w:line="240" w:lineRule="atLeast"/>
            </w:pPr>
            <w:r>
              <w:t>7</w:t>
            </w:r>
          </w:p>
        </w:tc>
        <w:tc>
          <w:tcPr>
            <w:tcW w:w="748" w:type="dxa"/>
            <w:tcBorders>
              <w:bottom w:val="single" w:sz="24" w:space="0" w:color="000000"/>
            </w:tcBorders>
          </w:tcPr>
          <w:p w:rsidR="0018722C">
            <w:pPr>
              <w:topLinePunct/>
              <w:ind w:leftChars="0" w:left="0" w:rightChars="0" w:right="0" w:firstLineChars="0" w:firstLine="0"/>
              <w:spacing w:line="240" w:lineRule="atLeast"/>
            </w:pPr>
            <w:r>
              <w:t>8</w:t>
            </w:r>
          </w:p>
        </w:tc>
        <w:tc>
          <w:tcPr>
            <w:tcW w:w="756" w:type="dxa"/>
            <w:tcBorders>
              <w:bottom w:val="single" w:sz="24" w:space="0" w:color="000000"/>
            </w:tcBorders>
          </w:tcPr>
          <w:p w:rsidR="0018722C">
            <w:pPr>
              <w:topLinePunct/>
              <w:ind w:leftChars="0" w:left="0" w:rightChars="0" w:right="0" w:firstLineChars="0" w:firstLine="0"/>
              <w:spacing w:line="240" w:lineRule="atLeast"/>
            </w:pPr>
            <w:r>
              <w:t>7</w:t>
            </w:r>
          </w:p>
        </w:tc>
        <w:tc>
          <w:tcPr>
            <w:tcW w:w="443" w:type="dxa"/>
            <w:tcBorders>
              <w:bottom w:val="single" w:sz="24" w:space="0" w:color="000000"/>
            </w:tcBorders>
          </w:tcPr>
          <w:p w:rsidR="0018722C">
            <w:pPr>
              <w:topLinePunct/>
              <w:ind w:leftChars="0" w:left="0" w:rightChars="0" w:right="0" w:firstLineChars="0" w:firstLine="0"/>
              <w:spacing w:line="240" w:lineRule="atLeast"/>
            </w:pPr>
            <w:r>
              <w:t>72</w:t>
            </w:r>
          </w:p>
        </w:tc>
      </w:tr>
      <w:tr>
        <w:trPr>
          <w:trHeight w:val="10" w:hRule="atLeast"/>
        </w:trPr>
        <w:tc>
          <w:tcPr>
            <w:tcW w:w="773"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56" w:type="dxa"/>
            <w:tcBorders>
              <w:top w:val="single" w:sz="24" w:space="0" w:color="000000"/>
              <w:bottom w:val="single" w:sz="6" w:space="0" w:color="000000"/>
            </w:tcBorders>
          </w:tcPr>
          <w:p w:rsidR="00462578"/>
        </w:tc>
        <w:tc>
          <w:tcPr>
            <w:tcW w:w="443" w:type="dxa"/>
            <w:tcBorders>
              <w:top w:val="single" w:sz="24" w:space="0" w:color="000000"/>
              <w:bottom w:val="single" w:sz="6" w:space="0" w:color="000000"/>
            </w:tcBorders>
          </w:tcPr>
          <w:p w:rsidR="00462578"/>
        </w:tc>
      </w:tr>
    </w:tbl>
    <w:p w:rsidR="0018722C">
      <w:pPr>
        <w:topLinePunct/>
      </w:pPr>
      <w:r>
        <w:rPr>
          <w:rFonts w:cstheme="minorBidi" w:hAnsiTheme="minorHAnsi" w:eastAsiaTheme="minorHAnsi" w:asciiTheme="minorHAnsi"/>
        </w:rPr>
        <w:t xml:space="preserve">10</w:t>
      </w:r>
      <w:r>
        <w:rPr>
          <w:rFonts w:ascii="黑体" w:hAnsi="黑体" w:eastAsia="黑体" w:hint="eastAsia" w:cstheme="minorBidi"/>
        </w:rPr>
        <w:t xml:space="preserve">号</w:t>
      </w:r>
      <w:r w:rsidR="001852F3">
        <w:rPr>
          <w:rFonts w:ascii="黑体" w:hAnsi="黑体" w:eastAsia="黑体" w:hint="eastAsia" w:cstheme="minorBidi"/>
        </w:rPr>
        <w:t xml:space="preserve">海水小球藻</w:t>
      </w:r>
      <w:r>
        <w:rPr>
          <w:rFonts w:cstheme="minorBidi" w:hAnsiTheme="minorHAnsi" w:eastAsiaTheme="minorHAnsi" w:asciiTheme="minorHAnsi"/>
        </w:rPr>
        <w:t xml:space="preserve">Pb=200</w:t>
      </w:r>
      <w:r w:rsidR="001852F3">
        <w:rPr>
          <w:rFonts w:cstheme="minorBidi" w:hAnsiTheme="minorHAnsi" w:eastAsiaTheme="minorHAnsi" w:asciiTheme="minorHAnsi"/>
        </w:rPr>
        <w:t xml:space="preserve">μg</w:t>
      </w:r>
      <w:r>
        <w:rPr>
          <w:rFonts w:cstheme="minorBidi" w:hAnsiTheme="minorHAnsi" w:eastAsiaTheme="minorHAnsi" w:asciiTheme="minorHAnsi"/>
        </w:rPr>
        <w:t xml:space="preserve">/</w:t>
      </w:r>
      <w:r>
        <w:rPr>
          <w:rFonts w:cstheme="minorBidi" w:hAnsiTheme="minorHAnsi" w:eastAsiaTheme="minorHAnsi" w:asciiTheme="minorHAnsi"/>
        </w:rPr>
        <w:t xml:space="preserve">L </w:t>
      </w:r>
      <w:r>
        <w:rPr>
          <w:rFonts w:cstheme="minorBidi" w:hAnsiTheme="minorHAnsi" w:eastAsiaTheme="minorHAnsi" w:asciiTheme="minorHAnsi"/>
        </w:rPr>
        <w:t xml:space="preserve">(</w:t>
      </w:r>
      <w:r>
        <w:rPr>
          <w:rFonts w:cstheme="minorBidi" w:hAnsiTheme="minorHAnsi" w:eastAsiaTheme="minorHAnsi" w:asciiTheme="minorHAnsi"/>
        </w:rPr>
        <w:t xml:space="preserve">10*40</w:t>
      </w:r>
      <w:r>
        <w:rPr>
          <w:rFonts w:cstheme="minorBidi" w:hAnsiTheme="minorHAnsi" w:eastAsiaTheme="minorHAnsi" w:asciiTheme="minorHAnsi"/>
        </w:rPr>
        <w:t xml:space="preserve">)</w:t>
      </w: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759"/>
        <w:gridCol w:w="759"/>
        <w:gridCol w:w="761"/>
        <w:gridCol w:w="760"/>
        <w:gridCol w:w="760"/>
        <w:gridCol w:w="761"/>
        <w:gridCol w:w="760"/>
        <w:gridCol w:w="760"/>
        <w:gridCol w:w="762"/>
        <w:gridCol w:w="748"/>
        <w:gridCol w:w="756"/>
        <w:gridCol w:w="443"/>
      </w:tblGrid>
      <w:tr>
        <w:trPr>
          <w:trHeight w:val="10" w:hRule="atLeast"/>
        </w:trPr>
        <w:tc>
          <w:tcPr>
            <w:tcW w:w="773"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56" w:type="dxa"/>
            <w:tcBorders>
              <w:top w:val="single" w:sz="24" w:space="0" w:color="000000"/>
              <w:bottom w:val="single" w:sz="6" w:space="0" w:color="000000"/>
            </w:tcBorders>
          </w:tcPr>
          <w:p w:rsidR="00462578"/>
        </w:tc>
        <w:tc>
          <w:tcPr>
            <w:tcW w:w="443" w:type="dxa"/>
            <w:tcBorders>
              <w:top w:val="single" w:sz="24" w:space="0" w:color="000000"/>
              <w:bottom w:val="single" w:sz="6" w:space="0" w:color="000000"/>
            </w:tcBorders>
          </w:tcPr>
          <w:p w:rsidR="00462578"/>
        </w:tc>
      </w:tr>
      <w:tr>
        <w:trPr>
          <w:trHeight w:val="751" w:hRule="atLeast"/>
        </w:trPr>
        <w:tc>
          <w:tcPr>
            <w:tcW w:w="773"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接种</w:t>
            </w:r>
          </w:p>
          <w:p w:rsidR="0018722C">
            <w:pPr>
              <w:topLinePunct/>
              <w:ind w:leftChars="0" w:left="0" w:rightChars="0" w:right="0" w:firstLineChars="0" w:firstLine="0"/>
              <w:spacing w:line="240" w:lineRule="atLeast"/>
            </w:pPr>
            <w:r>
              <w:rPr>
                <w:rFonts w:ascii="黑体" w:eastAsia="黑体" w:hint="eastAsia"/>
              </w:rPr>
              <w:t>天数</w:t>
            </w:r>
          </w:p>
        </w:tc>
        <w:tc>
          <w:tcPr>
            <w:tcW w:w="759"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稀释</w:t>
            </w:r>
          </w:p>
          <w:p w:rsidR="0018722C">
            <w:pPr>
              <w:topLinePunct/>
              <w:ind w:leftChars="0" w:left="0" w:rightChars="0" w:right="0" w:firstLineChars="0" w:firstLine="0"/>
              <w:spacing w:line="240" w:lineRule="atLeast"/>
            </w:pPr>
            <w:r>
              <w:rPr>
                <w:rFonts w:ascii="黑体" w:eastAsia="黑体" w:hint="eastAsia"/>
              </w:rPr>
              <w:t>倍数</w:t>
            </w:r>
          </w:p>
        </w:tc>
        <w:tc>
          <w:tcPr>
            <w:tcW w:w="759"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1</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2</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3</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4</w:t>
            </w:r>
          </w:p>
          <w:p w:rsidR="0018722C">
            <w:pPr>
              <w:topLinePunct/>
              <w:ind w:leftChars="0" w:left="0" w:rightChars="0" w:right="0" w:firstLineChars="0" w:firstLine="0"/>
              <w:spacing w:line="240" w:lineRule="atLeast"/>
            </w:pPr>
            <w:r>
              <w:rPr>
                <w:rFonts w:ascii="黑体" w:eastAsia="黑体" w:hint="eastAsia"/>
              </w:rPr>
              <w:t>视野</w:t>
            </w:r>
          </w:p>
        </w:tc>
        <w:tc>
          <w:tcPr>
            <w:tcW w:w="761"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5</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6</w:t>
            </w:r>
          </w:p>
          <w:p w:rsidR="0018722C">
            <w:pPr>
              <w:topLinePunct/>
              <w:ind w:leftChars="0" w:left="0" w:rightChars="0" w:right="0" w:firstLineChars="0" w:firstLine="0"/>
              <w:spacing w:line="240" w:lineRule="atLeast"/>
            </w:pPr>
            <w:r>
              <w:rPr>
                <w:rFonts w:ascii="黑体" w:eastAsia="黑体" w:hint="eastAsia"/>
              </w:rPr>
              <w:t>视野</w:t>
            </w:r>
          </w:p>
        </w:tc>
        <w:tc>
          <w:tcPr>
            <w:tcW w:w="760"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7</w:t>
            </w:r>
          </w:p>
          <w:p w:rsidR="0018722C">
            <w:pPr>
              <w:topLinePunct/>
              <w:ind w:leftChars="0" w:left="0" w:rightChars="0" w:right="0" w:firstLineChars="0" w:firstLine="0"/>
              <w:spacing w:line="240" w:lineRule="atLeast"/>
            </w:pPr>
            <w:r>
              <w:rPr>
                <w:rFonts w:ascii="黑体" w:eastAsia="黑体" w:hint="eastAsia"/>
              </w:rPr>
              <w:t>视野</w:t>
            </w:r>
          </w:p>
        </w:tc>
        <w:tc>
          <w:tcPr>
            <w:tcW w:w="76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8</w:t>
            </w:r>
          </w:p>
          <w:p w:rsidR="0018722C">
            <w:pPr>
              <w:topLinePunct/>
              <w:ind w:leftChars="0" w:left="0" w:rightChars="0" w:right="0" w:firstLineChars="0" w:firstLine="0"/>
              <w:spacing w:line="240" w:lineRule="atLeast"/>
            </w:pPr>
            <w:r>
              <w:rPr>
                <w:rFonts w:ascii="黑体" w:eastAsia="黑体" w:hint="eastAsia"/>
              </w:rPr>
              <w:t>视野</w:t>
            </w:r>
          </w:p>
        </w:tc>
        <w:tc>
          <w:tcPr>
            <w:tcW w:w="748"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9</w:t>
            </w:r>
          </w:p>
          <w:p w:rsidR="0018722C">
            <w:pPr>
              <w:topLinePunct/>
              <w:ind w:leftChars="0" w:left="0" w:rightChars="0" w:right="0" w:firstLineChars="0" w:firstLine="0"/>
              <w:spacing w:line="240" w:lineRule="atLeast"/>
            </w:pPr>
            <w:r>
              <w:rPr>
                <w:rFonts w:ascii="黑体" w:eastAsia="黑体" w:hint="eastAsia"/>
              </w:rPr>
              <w:t>视野</w:t>
            </w:r>
          </w:p>
        </w:tc>
        <w:tc>
          <w:tcPr>
            <w:tcW w:w="75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第 </w:t>
            </w:r>
            <w:r>
              <w:t>10</w:t>
            </w:r>
          </w:p>
          <w:p w:rsidR="0018722C">
            <w:pPr>
              <w:topLinePunct/>
              <w:ind w:leftChars="0" w:left="0" w:rightChars="0" w:right="0" w:firstLineChars="0" w:firstLine="0"/>
              <w:spacing w:line="240" w:lineRule="atLeast"/>
            </w:pPr>
            <w:r>
              <w:rPr>
                <w:rFonts w:ascii="黑体" w:eastAsia="黑体" w:hint="eastAsia"/>
              </w:rPr>
              <w:t>视野</w:t>
            </w:r>
          </w:p>
        </w:tc>
        <w:tc>
          <w:tcPr>
            <w:tcW w:w="443"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合</w:t>
            </w:r>
          </w:p>
          <w:p w:rsidR="0018722C">
            <w:pPr>
              <w:topLinePunct/>
              <w:ind w:leftChars="0" w:left="0" w:rightChars="0" w:right="0" w:firstLineChars="0" w:firstLine="0"/>
              <w:spacing w:line="240" w:lineRule="atLeast"/>
            </w:pPr>
            <w:r>
              <w:rPr>
                <w:rFonts w:ascii="黑体" w:eastAsia="黑体" w:hint="eastAsia"/>
              </w:rPr>
              <w:t>计</w:t>
            </w:r>
          </w:p>
        </w:tc>
      </w:tr>
      <w:tr>
        <w:trPr>
          <w:trHeight w:val="380" w:hRule="atLeast"/>
        </w:trPr>
        <w:tc>
          <w:tcPr>
            <w:tcW w:w="773" w:type="dxa"/>
            <w:tcBorders>
              <w:top w:val="single" w:sz="4" w:space="0" w:color="000000"/>
            </w:tcBorders>
          </w:tcPr>
          <w:p w:rsidR="0018722C">
            <w:pPr>
              <w:topLinePunct/>
              <w:ind w:leftChars="0" w:left="0" w:rightChars="0" w:right="0" w:firstLineChars="0" w:firstLine="0"/>
              <w:spacing w:line="240" w:lineRule="atLeast"/>
            </w:pPr>
            <w:r>
              <w:t>1</w:t>
            </w:r>
          </w:p>
        </w:tc>
        <w:tc>
          <w:tcPr>
            <w:tcW w:w="759" w:type="dxa"/>
            <w:tcBorders>
              <w:top w:val="single" w:sz="4" w:space="0" w:color="000000"/>
            </w:tcBorders>
          </w:tcPr>
          <w:p w:rsidR="0018722C">
            <w:pPr>
              <w:topLinePunct/>
              <w:ind w:leftChars="0" w:left="0" w:rightChars="0" w:right="0" w:firstLineChars="0" w:firstLine="0"/>
              <w:spacing w:line="240" w:lineRule="atLeast"/>
            </w:pPr>
            <w:r>
              <w:t>5</w:t>
            </w:r>
          </w:p>
        </w:tc>
        <w:tc>
          <w:tcPr>
            <w:tcW w:w="759" w:type="dxa"/>
            <w:tcBorders>
              <w:top w:val="single" w:sz="4" w:space="0" w:color="000000"/>
            </w:tcBorders>
          </w:tcPr>
          <w:p w:rsidR="0018722C">
            <w:pPr>
              <w:topLinePunct/>
              <w:ind w:leftChars="0" w:left="0" w:rightChars="0" w:right="0" w:firstLineChars="0" w:firstLine="0"/>
              <w:spacing w:line="240" w:lineRule="atLeast"/>
            </w:pPr>
            <w:r>
              <w:t>7</w:t>
            </w:r>
          </w:p>
        </w:tc>
        <w:tc>
          <w:tcPr>
            <w:tcW w:w="761" w:type="dxa"/>
            <w:tcBorders>
              <w:top w:val="single" w:sz="4" w:space="0" w:color="000000"/>
            </w:tcBorders>
          </w:tcPr>
          <w:p w:rsidR="0018722C">
            <w:pPr>
              <w:topLinePunct/>
              <w:ind w:leftChars="0" w:left="0" w:rightChars="0" w:right="0" w:firstLineChars="0" w:firstLine="0"/>
              <w:spacing w:line="240" w:lineRule="atLeast"/>
            </w:pPr>
            <w:r>
              <w:t>7</w:t>
            </w:r>
          </w:p>
        </w:tc>
        <w:tc>
          <w:tcPr>
            <w:tcW w:w="760" w:type="dxa"/>
            <w:tcBorders>
              <w:top w:val="single" w:sz="4" w:space="0" w:color="000000"/>
            </w:tcBorders>
          </w:tcPr>
          <w:p w:rsidR="0018722C">
            <w:pPr>
              <w:topLinePunct/>
              <w:ind w:leftChars="0" w:left="0" w:rightChars="0" w:right="0" w:firstLineChars="0" w:firstLine="0"/>
              <w:spacing w:line="240" w:lineRule="atLeast"/>
            </w:pPr>
            <w:r>
              <w:t>7</w:t>
            </w:r>
          </w:p>
        </w:tc>
        <w:tc>
          <w:tcPr>
            <w:tcW w:w="760" w:type="dxa"/>
            <w:tcBorders>
              <w:top w:val="single" w:sz="4" w:space="0" w:color="000000"/>
            </w:tcBorders>
          </w:tcPr>
          <w:p w:rsidR="0018722C">
            <w:pPr>
              <w:topLinePunct/>
              <w:ind w:leftChars="0" w:left="0" w:rightChars="0" w:right="0" w:firstLineChars="0" w:firstLine="0"/>
              <w:spacing w:line="240" w:lineRule="atLeast"/>
            </w:pPr>
            <w:r>
              <w:t>8</w:t>
            </w:r>
          </w:p>
        </w:tc>
        <w:tc>
          <w:tcPr>
            <w:tcW w:w="761" w:type="dxa"/>
            <w:tcBorders>
              <w:top w:val="single" w:sz="4" w:space="0" w:color="000000"/>
            </w:tcBorders>
          </w:tcPr>
          <w:p w:rsidR="0018722C">
            <w:pPr>
              <w:topLinePunct/>
              <w:ind w:leftChars="0" w:left="0" w:rightChars="0" w:right="0" w:firstLineChars="0" w:firstLine="0"/>
              <w:spacing w:line="240" w:lineRule="atLeast"/>
            </w:pPr>
            <w:r>
              <w:t>8</w:t>
            </w:r>
          </w:p>
        </w:tc>
        <w:tc>
          <w:tcPr>
            <w:tcW w:w="760" w:type="dxa"/>
            <w:tcBorders>
              <w:top w:val="single" w:sz="4" w:space="0" w:color="000000"/>
            </w:tcBorders>
          </w:tcPr>
          <w:p w:rsidR="0018722C">
            <w:pPr>
              <w:topLinePunct/>
              <w:ind w:leftChars="0" w:left="0" w:rightChars="0" w:right="0" w:firstLineChars="0" w:firstLine="0"/>
              <w:spacing w:line="240" w:lineRule="atLeast"/>
            </w:pPr>
            <w:r>
              <w:t>5</w:t>
            </w:r>
          </w:p>
        </w:tc>
        <w:tc>
          <w:tcPr>
            <w:tcW w:w="760" w:type="dxa"/>
            <w:tcBorders>
              <w:top w:val="single" w:sz="4" w:space="0" w:color="000000"/>
            </w:tcBorders>
          </w:tcPr>
          <w:p w:rsidR="0018722C">
            <w:pPr>
              <w:topLinePunct/>
              <w:ind w:leftChars="0" w:left="0" w:rightChars="0" w:right="0" w:firstLineChars="0" w:firstLine="0"/>
              <w:spacing w:line="240" w:lineRule="atLeast"/>
            </w:pPr>
            <w:r>
              <w:t>8</w:t>
            </w:r>
          </w:p>
        </w:tc>
        <w:tc>
          <w:tcPr>
            <w:tcW w:w="762" w:type="dxa"/>
            <w:tcBorders>
              <w:top w:val="single" w:sz="4" w:space="0" w:color="000000"/>
            </w:tcBorders>
          </w:tcPr>
          <w:p w:rsidR="0018722C">
            <w:pPr>
              <w:topLinePunct/>
              <w:ind w:leftChars="0" w:left="0" w:rightChars="0" w:right="0" w:firstLineChars="0" w:firstLine="0"/>
              <w:spacing w:line="240" w:lineRule="atLeast"/>
            </w:pPr>
            <w:r>
              <w:t>7</w:t>
            </w:r>
          </w:p>
        </w:tc>
        <w:tc>
          <w:tcPr>
            <w:tcW w:w="748" w:type="dxa"/>
            <w:tcBorders>
              <w:top w:val="single" w:sz="4" w:space="0" w:color="000000"/>
            </w:tcBorders>
          </w:tcPr>
          <w:p w:rsidR="0018722C">
            <w:pPr>
              <w:topLinePunct/>
              <w:ind w:leftChars="0" w:left="0" w:rightChars="0" w:right="0" w:firstLineChars="0" w:firstLine="0"/>
              <w:spacing w:line="240" w:lineRule="atLeast"/>
            </w:pPr>
            <w:r>
              <w:t>8</w:t>
            </w:r>
          </w:p>
        </w:tc>
        <w:tc>
          <w:tcPr>
            <w:tcW w:w="756" w:type="dxa"/>
            <w:tcBorders>
              <w:top w:val="single" w:sz="4" w:space="0" w:color="000000"/>
            </w:tcBorders>
          </w:tcPr>
          <w:p w:rsidR="0018722C">
            <w:pPr>
              <w:topLinePunct/>
              <w:ind w:leftChars="0" w:left="0" w:rightChars="0" w:right="0" w:firstLineChars="0" w:firstLine="0"/>
              <w:spacing w:line="240" w:lineRule="atLeast"/>
            </w:pPr>
            <w:r>
              <w:t>7</w:t>
            </w:r>
          </w:p>
        </w:tc>
        <w:tc>
          <w:tcPr>
            <w:tcW w:w="443" w:type="dxa"/>
            <w:tcBorders>
              <w:top w:val="single" w:sz="4" w:space="0" w:color="000000"/>
            </w:tcBorders>
          </w:tcPr>
          <w:p w:rsidR="0018722C">
            <w:pPr>
              <w:topLinePunct/>
              <w:ind w:leftChars="0" w:left="0" w:rightChars="0" w:right="0" w:firstLineChars="0" w:firstLine="0"/>
              <w:spacing w:line="240" w:lineRule="atLeast"/>
            </w:pPr>
            <w:r>
              <w:t>72</w:t>
            </w:r>
          </w:p>
        </w:tc>
      </w:tr>
      <w:tr>
        <w:trPr>
          <w:trHeight w:val="380" w:hRule="atLeast"/>
        </w:trPr>
        <w:tc>
          <w:tcPr>
            <w:tcW w:w="773" w:type="dxa"/>
          </w:tcPr>
          <w:p w:rsidR="0018722C">
            <w:pPr>
              <w:topLinePunct/>
              <w:ind w:leftChars="0" w:left="0" w:rightChars="0" w:right="0" w:firstLineChars="0" w:firstLine="0"/>
              <w:spacing w:line="240" w:lineRule="atLeast"/>
            </w:pPr>
            <w:r>
              <w:t>2</w:t>
            </w:r>
          </w:p>
        </w:tc>
        <w:tc>
          <w:tcPr>
            <w:tcW w:w="759" w:type="dxa"/>
          </w:tcPr>
          <w:p w:rsidR="0018722C">
            <w:pPr>
              <w:topLinePunct/>
              <w:ind w:leftChars="0" w:left="0" w:rightChars="0" w:right="0" w:firstLineChars="0" w:firstLine="0"/>
              <w:spacing w:line="240" w:lineRule="atLeast"/>
            </w:pPr>
            <w:r>
              <w:t>5</w:t>
            </w:r>
          </w:p>
        </w:tc>
        <w:tc>
          <w:tcPr>
            <w:tcW w:w="759" w:type="dxa"/>
          </w:tcPr>
          <w:p w:rsidR="0018722C">
            <w:pPr>
              <w:topLinePunct/>
              <w:ind w:leftChars="0" w:left="0" w:rightChars="0" w:right="0" w:firstLineChars="0" w:firstLine="0"/>
              <w:spacing w:line="240" w:lineRule="atLeast"/>
            </w:pPr>
            <w:r>
              <w:t>6</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8</w:t>
            </w:r>
          </w:p>
        </w:tc>
        <w:tc>
          <w:tcPr>
            <w:tcW w:w="762" w:type="dxa"/>
          </w:tcPr>
          <w:p w:rsidR="0018722C">
            <w:pPr>
              <w:topLinePunct/>
              <w:ind w:leftChars="0" w:left="0" w:rightChars="0" w:right="0" w:firstLineChars="0" w:firstLine="0"/>
              <w:spacing w:line="240" w:lineRule="atLeast"/>
            </w:pPr>
            <w:r>
              <w:t>7</w:t>
            </w:r>
          </w:p>
        </w:tc>
        <w:tc>
          <w:tcPr>
            <w:tcW w:w="748" w:type="dxa"/>
          </w:tcPr>
          <w:p w:rsidR="0018722C">
            <w:pPr>
              <w:topLinePunct/>
              <w:ind w:leftChars="0" w:left="0" w:rightChars="0" w:right="0" w:firstLineChars="0" w:firstLine="0"/>
              <w:spacing w:line="240" w:lineRule="atLeast"/>
            </w:pPr>
            <w:r>
              <w:t>8</w:t>
            </w:r>
          </w:p>
        </w:tc>
        <w:tc>
          <w:tcPr>
            <w:tcW w:w="756" w:type="dxa"/>
          </w:tcPr>
          <w:p w:rsidR="0018722C">
            <w:pPr>
              <w:topLinePunct/>
              <w:ind w:leftChars="0" w:left="0" w:rightChars="0" w:right="0" w:firstLineChars="0" w:firstLine="0"/>
              <w:spacing w:line="240" w:lineRule="atLeast"/>
            </w:pPr>
            <w:r>
              <w:t>7</w:t>
            </w:r>
          </w:p>
        </w:tc>
        <w:tc>
          <w:tcPr>
            <w:tcW w:w="443" w:type="dxa"/>
          </w:tcPr>
          <w:p w:rsidR="0018722C">
            <w:pPr>
              <w:topLinePunct/>
              <w:ind w:leftChars="0" w:left="0" w:rightChars="0" w:right="0" w:firstLineChars="0" w:firstLine="0"/>
              <w:spacing w:line="240" w:lineRule="atLeast"/>
            </w:pPr>
            <w:r>
              <w:t>74</w:t>
            </w:r>
          </w:p>
        </w:tc>
      </w:tr>
      <w:tr>
        <w:trPr>
          <w:trHeight w:val="380" w:hRule="atLeast"/>
        </w:trPr>
        <w:tc>
          <w:tcPr>
            <w:tcW w:w="773" w:type="dxa"/>
          </w:tcPr>
          <w:p w:rsidR="0018722C">
            <w:pPr>
              <w:topLinePunct/>
              <w:ind w:leftChars="0" w:left="0" w:rightChars="0" w:right="0" w:firstLineChars="0" w:firstLine="0"/>
              <w:spacing w:line="240" w:lineRule="atLeast"/>
            </w:pPr>
            <w:r>
              <w:t>4</w:t>
            </w:r>
          </w:p>
        </w:tc>
        <w:tc>
          <w:tcPr>
            <w:tcW w:w="759" w:type="dxa"/>
          </w:tcPr>
          <w:p w:rsidR="0018722C">
            <w:pPr>
              <w:topLinePunct/>
              <w:ind w:leftChars="0" w:left="0" w:rightChars="0" w:right="0" w:firstLineChars="0" w:firstLine="0"/>
              <w:spacing w:line="240" w:lineRule="atLeast"/>
            </w:pPr>
            <w:r>
              <w:t>5</w:t>
            </w:r>
          </w:p>
        </w:tc>
        <w:tc>
          <w:tcPr>
            <w:tcW w:w="759" w:type="dxa"/>
          </w:tcPr>
          <w:p w:rsidR="0018722C">
            <w:pPr>
              <w:topLinePunct/>
              <w:ind w:leftChars="0" w:left="0" w:rightChars="0" w:right="0" w:firstLineChars="0" w:firstLine="0"/>
              <w:spacing w:line="240" w:lineRule="atLeast"/>
            </w:pPr>
            <w:r>
              <w:t>6</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8</w:t>
            </w:r>
          </w:p>
        </w:tc>
        <w:tc>
          <w:tcPr>
            <w:tcW w:w="761" w:type="dxa"/>
          </w:tcPr>
          <w:p w:rsidR="0018722C">
            <w:pPr>
              <w:topLinePunct/>
              <w:ind w:leftChars="0" w:left="0" w:rightChars="0" w:right="0" w:firstLineChars="0" w:firstLine="0"/>
              <w:spacing w:line="240" w:lineRule="atLeast"/>
            </w:pPr>
            <w:r>
              <w:t>5</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7</w:t>
            </w:r>
          </w:p>
        </w:tc>
        <w:tc>
          <w:tcPr>
            <w:tcW w:w="762" w:type="dxa"/>
          </w:tcPr>
          <w:p w:rsidR="0018722C">
            <w:pPr>
              <w:topLinePunct/>
              <w:ind w:leftChars="0" w:left="0" w:rightChars="0" w:right="0" w:firstLineChars="0" w:firstLine="0"/>
              <w:spacing w:line="240" w:lineRule="atLeast"/>
            </w:pPr>
            <w:r>
              <w:t>7</w:t>
            </w:r>
          </w:p>
        </w:tc>
        <w:tc>
          <w:tcPr>
            <w:tcW w:w="748" w:type="dxa"/>
          </w:tcPr>
          <w:p w:rsidR="0018722C">
            <w:pPr>
              <w:topLinePunct/>
              <w:ind w:leftChars="0" w:left="0" w:rightChars="0" w:right="0" w:firstLineChars="0" w:firstLine="0"/>
              <w:spacing w:line="240" w:lineRule="atLeast"/>
            </w:pPr>
            <w:r>
              <w:t>7</w:t>
            </w:r>
          </w:p>
        </w:tc>
        <w:tc>
          <w:tcPr>
            <w:tcW w:w="756" w:type="dxa"/>
          </w:tcPr>
          <w:p w:rsidR="0018722C">
            <w:pPr>
              <w:topLinePunct/>
              <w:ind w:leftChars="0" w:left="0" w:rightChars="0" w:right="0" w:firstLineChars="0" w:firstLine="0"/>
              <w:spacing w:line="240" w:lineRule="atLeast"/>
            </w:pPr>
            <w:r>
              <w:t>8</w:t>
            </w:r>
          </w:p>
        </w:tc>
        <w:tc>
          <w:tcPr>
            <w:tcW w:w="443" w:type="dxa"/>
          </w:tcPr>
          <w:p w:rsidR="0018722C">
            <w:pPr>
              <w:topLinePunct/>
              <w:ind w:leftChars="0" w:left="0" w:rightChars="0" w:right="0" w:firstLineChars="0" w:firstLine="0"/>
              <w:spacing w:line="240" w:lineRule="atLeast"/>
            </w:pPr>
            <w:r>
              <w:t>71</w:t>
            </w:r>
          </w:p>
        </w:tc>
      </w:tr>
      <w:tr>
        <w:trPr>
          <w:trHeight w:val="380" w:hRule="atLeast"/>
        </w:trPr>
        <w:tc>
          <w:tcPr>
            <w:tcW w:w="773" w:type="dxa"/>
          </w:tcPr>
          <w:p w:rsidR="0018722C">
            <w:pPr>
              <w:topLinePunct/>
              <w:ind w:leftChars="0" w:left="0" w:rightChars="0" w:right="0" w:firstLineChars="0" w:firstLine="0"/>
              <w:spacing w:line="240" w:lineRule="atLeast"/>
            </w:pPr>
            <w:r>
              <w:t>6</w:t>
            </w:r>
          </w:p>
        </w:tc>
        <w:tc>
          <w:tcPr>
            <w:tcW w:w="759" w:type="dxa"/>
          </w:tcPr>
          <w:p w:rsidR="0018722C">
            <w:pPr>
              <w:topLinePunct/>
              <w:ind w:leftChars="0" w:left="0" w:rightChars="0" w:right="0" w:firstLineChars="0" w:firstLine="0"/>
              <w:spacing w:line="240" w:lineRule="atLeast"/>
            </w:pPr>
            <w:r>
              <w:t>15</w:t>
            </w:r>
          </w:p>
        </w:tc>
        <w:tc>
          <w:tcPr>
            <w:tcW w:w="759" w:type="dxa"/>
          </w:tcPr>
          <w:p w:rsidR="0018722C">
            <w:pPr>
              <w:topLinePunct/>
              <w:ind w:leftChars="0" w:left="0" w:rightChars="0" w:right="0" w:firstLineChars="0" w:firstLine="0"/>
              <w:spacing w:line="240" w:lineRule="atLeast"/>
            </w:pPr>
            <w:r>
              <w:t>6</w:t>
            </w:r>
          </w:p>
        </w:tc>
        <w:tc>
          <w:tcPr>
            <w:tcW w:w="761"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5</w:t>
            </w:r>
          </w:p>
        </w:tc>
        <w:tc>
          <w:tcPr>
            <w:tcW w:w="761"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7</w:t>
            </w:r>
          </w:p>
        </w:tc>
        <w:tc>
          <w:tcPr>
            <w:tcW w:w="762" w:type="dxa"/>
          </w:tcPr>
          <w:p w:rsidR="0018722C">
            <w:pPr>
              <w:topLinePunct/>
              <w:ind w:leftChars="0" w:left="0" w:rightChars="0" w:right="0" w:firstLineChars="0" w:firstLine="0"/>
              <w:spacing w:line="240" w:lineRule="atLeast"/>
            </w:pPr>
            <w:r>
              <w:t>5</w:t>
            </w:r>
          </w:p>
        </w:tc>
        <w:tc>
          <w:tcPr>
            <w:tcW w:w="748" w:type="dxa"/>
          </w:tcPr>
          <w:p w:rsidR="0018722C">
            <w:pPr>
              <w:topLinePunct/>
              <w:ind w:leftChars="0" w:left="0" w:rightChars="0" w:right="0" w:firstLineChars="0" w:firstLine="0"/>
              <w:spacing w:line="240" w:lineRule="atLeast"/>
            </w:pPr>
            <w:r>
              <w:t>5</w:t>
            </w:r>
          </w:p>
        </w:tc>
        <w:tc>
          <w:tcPr>
            <w:tcW w:w="756" w:type="dxa"/>
          </w:tcPr>
          <w:p w:rsidR="0018722C">
            <w:pPr>
              <w:topLinePunct/>
              <w:ind w:leftChars="0" w:left="0" w:rightChars="0" w:right="0" w:firstLineChars="0" w:firstLine="0"/>
              <w:spacing w:line="240" w:lineRule="atLeast"/>
            </w:pPr>
            <w:r>
              <w:t>5</w:t>
            </w:r>
          </w:p>
        </w:tc>
        <w:tc>
          <w:tcPr>
            <w:tcW w:w="443" w:type="dxa"/>
          </w:tcPr>
          <w:p w:rsidR="0018722C">
            <w:pPr>
              <w:topLinePunct/>
              <w:ind w:leftChars="0" w:left="0" w:rightChars="0" w:right="0" w:firstLineChars="0" w:firstLine="0"/>
              <w:spacing w:line="240" w:lineRule="atLeast"/>
            </w:pPr>
            <w:r>
              <w:t>57</w:t>
            </w:r>
          </w:p>
        </w:tc>
      </w:tr>
      <w:tr>
        <w:trPr>
          <w:trHeight w:val="380" w:hRule="atLeast"/>
        </w:trPr>
        <w:tc>
          <w:tcPr>
            <w:tcW w:w="773" w:type="dxa"/>
          </w:tcPr>
          <w:p w:rsidR="0018722C">
            <w:pPr>
              <w:topLinePunct/>
              <w:ind w:leftChars="0" w:left="0" w:rightChars="0" w:right="0" w:firstLineChars="0" w:firstLine="0"/>
              <w:spacing w:line="240" w:lineRule="atLeast"/>
            </w:pPr>
            <w:r>
              <w:t>8</w:t>
            </w:r>
          </w:p>
        </w:tc>
        <w:tc>
          <w:tcPr>
            <w:tcW w:w="759" w:type="dxa"/>
          </w:tcPr>
          <w:p w:rsidR="0018722C">
            <w:pPr>
              <w:topLinePunct/>
              <w:ind w:leftChars="0" w:left="0" w:rightChars="0" w:right="0" w:firstLineChars="0" w:firstLine="0"/>
              <w:spacing w:line="240" w:lineRule="atLeast"/>
            </w:pPr>
            <w:r>
              <w:t>15</w:t>
            </w:r>
          </w:p>
        </w:tc>
        <w:tc>
          <w:tcPr>
            <w:tcW w:w="759" w:type="dxa"/>
          </w:tcPr>
          <w:p w:rsidR="0018722C">
            <w:pPr>
              <w:topLinePunct/>
              <w:ind w:leftChars="0" w:left="0" w:rightChars="0" w:right="0" w:firstLineChars="0" w:firstLine="0"/>
              <w:spacing w:line="240" w:lineRule="atLeast"/>
            </w:pPr>
            <w:r>
              <w:t>6</w:t>
            </w:r>
          </w:p>
        </w:tc>
        <w:tc>
          <w:tcPr>
            <w:tcW w:w="761" w:type="dxa"/>
          </w:tcPr>
          <w:p w:rsidR="0018722C">
            <w:pPr>
              <w:topLinePunct/>
              <w:ind w:leftChars="0" w:left="0" w:rightChars="0" w:right="0" w:firstLineChars="0" w:firstLine="0"/>
              <w:spacing w:line="240" w:lineRule="atLeast"/>
            </w:pPr>
            <w:r>
              <w:t>7</w:t>
            </w:r>
          </w:p>
        </w:tc>
        <w:tc>
          <w:tcPr>
            <w:tcW w:w="760"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5</w:t>
            </w:r>
          </w:p>
        </w:tc>
        <w:tc>
          <w:tcPr>
            <w:tcW w:w="761" w:type="dxa"/>
          </w:tcPr>
          <w:p w:rsidR="0018722C">
            <w:pPr>
              <w:topLinePunct/>
              <w:ind w:leftChars="0" w:left="0" w:rightChars="0" w:right="0" w:firstLineChars="0" w:firstLine="0"/>
              <w:spacing w:line="240" w:lineRule="atLeast"/>
            </w:pPr>
            <w:r>
              <w:t>5</w:t>
            </w:r>
          </w:p>
        </w:tc>
        <w:tc>
          <w:tcPr>
            <w:tcW w:w="760"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6</w:t>
            </w:r>
          </w:p>
        </w:tc>
        <w:tc>
          <w:tcPr>
            <w:tcW w:w="762" w:type="dxa"/>
          </w:tcPr>
          <w:p w:rsidR="0018722C">
            <w:pPr>
              <w:topLinePunct/>
              <w:ind w:leftChars="0" w:left="0" w:rightChars="0" w:right="0" w:firstLineChars="0" w:firstLine="0"/>
              <w:spacing w:line="240" w:lineRule="atLeast"/>
            </w:pPr>
            <w:r>
              <w:t>6</w:t>
            </w:r>
          </w:p>
        </w:tc>
        <w:tc>
          <w:tcPr>
            <w:tcW w:w="748" w:type="dxa"/>
          </w:tcPr>
          <w:p w:rsidR="0018722C">
            <w:pPr>
              <w:topLinePunct/>
              <w:ind w:leftChars="0" w:left="0" w:rightChars="0" w:right="0" w:firstLineChars="0" w:firstLine="0"/>
              <w:spacing w:line="240" w:lineRule="atLeast"/>
            </w:pPr>
            <w:r>
              <w:t>8</w:t>
            </w:r>
          </w:p>
        </w:tc>
        <w:tc>
          <w:tcPr>
            <w:tcW w:w="756" w:type="dxa"/>
          </w:tcPr>
          <w:p w:rsidR="0018722C">
            <w:pPr>
              <w:topLinePunct/>
              <w:ind w:leftChars="0" w:left="0" w:rightChars="0" w:right="0" w:firstLineChars="0" w:firstLine="0"/>
              <w:spacing w:line="240" w:lineRule="atLeast"/>
            </w:pPr>
            <w:r>
              <w:t>8</w:t>
            </w:r>
          </w:p>
        </w:tc>
        <w:tc>
          <w:tcPr>
            <w:tcW w:w="443" w:type="dxa"/>
          </w:tcPr>
          <w:p w:rsidR="0018722C">
            <w:pPr>
              <w:topLinePunct/>
              <w:ind w:leftChars="0" w:left="0" w:rightChars="0" w:right="0" w:firstLineChars="0" w:firstLine="0"/>
              <w:spacing w:line="240" w:lineRule="atLeast"/>
            </w:pPr>
            <w:r>
              <w:t>65</w:t>
            </w:r>
          </w:p>
        </w:tc>
      </w:tr>
      <w:tr>
        <w:trPr>
          <w:trHeight w:val="380" w:hRule="atLeast"/>
        </w:trPr>
        <w:tc>
          <w:tcPr>
            <w:tcW w:w="773" w:type="dxa"/>
          </w:tcPr>
          <w:p w:rsidR="0018722C">
            <w:pPr>
              <w:topLinePunct/>
              <w:ind w:leftChars="0" w:left="0" w:rightChars="0" w:right="0" w:firstLineChars="0" w:firstLine="0"/>
              <w:spacing w:line="240" w:lineRule="atLeast"/>
            </w:pPr>
            <w:r>
              <w:t>10</w:t>
            </w:r>
          </w:p>
        </w:tc>
        <w:tc>
          <w:tcPr>
            <w:tcW w:w="759" w:type="dxa"/>
          </w:tcPr>
          <w:p w:rsidR="0018722C">
            <w:pPr>
              <w:topLinePunct/>
              <w:ind w:leftChars="0" w:left="0" w:rightChars="0" w:right="0" w:firstLineChars="0" w:firstLine="0"/>
              <w:spacing w:line="240" w:lineRule="atLeast"/>
            </w:pPr>
            <w:r>
              <w:t>25</w:t>
            </w:r>
          </w:p>
        </w:tc>
        <w:tc>
          <w:tcPr>
            <w:tcW w:w="759" w:type="dxa"/>
          </w:tcPr>
          <w:p w:rsidR="0018722C">
            <w:pPr>
              <w:topLinePunct/>
              <w:ind w:leftChars="0" w:left="0" w:rightChars="0" w:right="0" w:firstLineChars="0" w:firstLine="0"/>
              <w:spacing w:line="240" w:lineRule="atLeast"/>
            </w:pPr>
            <w:r>
              <w:t>7</w:t>
            </w:r>
          </w:p>
        </w:tc>
        <w:tc>
          <w:tcPr>
            <w:tcW w:w="761"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5</w:t>
            </w:r>
          </w:p>
        </w:tc>
        <w:tc>
          <w:tcPr>
            <w:tcW w:w="761"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7</w:t>
            </w:r>
          </w:p>
        </w:tc>
        <w:tc>
          <w:tcPr>
            <w:tcW w:w="762" w:type="dxa"/>
          </w:tcPr>
          <w:p w:rsidR="0018722C">
            <w:pPr>
              <w:topLinePunct/>
              <w:ind w:leftChars="0" w:left="0" w:rightChars="0" w:right="0" w:firstLineChars="0" w:firstLine="0"/>
              <w:spacing w:line="240" w:lineRule="atLeast"/>
            </w:pPr>
            <w:r>
              <w:t>5</w:t>
            </w:r>
          </w:p>
        </w:tc>
        <w:tc>
          <w:tcPr>
            <w:tcW w:w="748" w:type="dxa"/>
          </w:tcPr>
          <w:p w:rsidR="0018722C">
            <w:pPr>
              <w:topLinePunct/>
              <w:ind w:leftChars="0" w:left="0" w:rightChars="0" w:right="0" w:firstLineChars="0" w:firstLine="0"/>
              <w:spacing w:line="240" w:lineRule="atLeast"/>
            </w:pPr>
            <w:r>
              <w:t>5</w:t>
            </w:r>
          </w:p>
        </w:tc>
        <w:tc>
          <w:tcPr>
            <w:tcW w:w="756" w:type="dxa"/>
          </w:tcPr>
          <w:p w:rsidR="0018722C">
            <w:pPr>
              <w:topLinePunct/>
              <w:ind w:leftChars="0" w:left="0" w:rightChars="0" w:right="0" w:firstLineChars="0" w:firstLine="0"/>
              <w:spacing w:line="240" w:lineRule="atLeast"/>
            </w:pPr>
            <w:r>
              <w:t>4</w:t>
            </w:r>
          </w:p>
        </w:tc>
        <w:tc>
          <w:tcPr>
            <w:tcW w:w="443" w:type="dxa"/>
          </w:tcPr>
          <w:p w:rsidR="0018722C">
            <w:pPr>
              <w:topLinePunct/>
              <w:ind w:leftChars="0" w:left="0" w:rightChars="0" w:right="0" w:firstLineChars="0" w:firstLine="0"/>
              <w:spacing w:line="240" w:lineRule="atLeast"/>
            </w:pPr>
            <w:r>
              <w:t>57</w:t>
            </w:r>
          </w:p>
        </w:tc>
      </w:tr>
      <w:tr>
        <w:trPr>
          <w:trHeight w:val="380" w:hRule="atLeast"/>
        </w:trPr>
        <w:tc>
          <w:tcPr>
            <w:tcW w:w="773" w:type="dxa"/>
          </w:tcPr>
          <w:p w:rsidR="0018722C">
            <w:pPr>
              <w:topLinePunct/>
              <w:ind w:leftChars="0" w:left="0" w:rightChars="0" w:right="0" w:firstLineChars="0" w:firstLine="0"/>
              <w:spacing w:line="240" w:lineRule="atLeast"/>
            </w:pPr>
            <w:r>
              <w:t>12</w:t>
            </w:r>
          </w:p>
        </w:tc>
        <w:tc>
          <w:tcPr>
            <w:tcW w:w="759" w:type="dxa"/>
          </w:tcPr>
          <w:p w:rsidR="0018722C">
            <w:pPr>
              <w:topLinePunct/>
              <w:ind w:leftChars="0" w:left="0" w:rightChars="0" w:right="0" w:firstLineChars="0" w:firstLine="0"/>
              <w:spacing w:line="240" w:lineRule="atLeast"/>
            </w:pPr>
            <w:r>
              <w:t>25</w:t>
            </w:r>
          </w:p>
        </w:tc>
        <w:tc>
          <w:tcPr>
            <w:tcW w:w="759" w:type="dxa"/>
          </w:tcPr>
          <w:p w:rsidR="0018722C">
            <w:pPr>
              <w:topLinePunct/>
              <w:ind w:leftChars="0" w:left="0" w:rightChars="0" w:right="0" w:firstLineChars="0" w:firstLine="0"/>
              <w:spacing w:line="240" w:lineRule="atLeast"/>
            </w:pPr>
            <w:r>
              <w:t>7</w:t>
            </w:r>
          </w:p>
        </w:tc>
        <w:tc>
          <w:tcPr>
            <w:tcW w:w="761"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5</w:t>
            </w:r>
          </w:p>
        </w:tc>
        <w:tc>
          <w:tcPr>
            <w:tcW w:w="761" w:type="dxa"/>
          </w:tcPr>
          <w:p w:rsidR="0018722C">
            <w:pPr>
              <w:topLinePunct/>
              <w:ind w:leftChars="0" w:left="0" w:rightChars="0" w:right="0" w:firstLineChars="0" w:firstLine="0"/>
              <w:spacing w:line="240" w:lineRule="atLeast"/>
            </w:pPr>
            <w:r>
              <w:t>8</w:t>
            </w:r>
          </w:p>
        </w:tc>
        <w:tc>
          <w:tcPr>
            <w:tcW w:w="760" w:type="dxa"/>
          </w:tcPr>
          <w:p w:rsidR="0018722C">
            <w:pPr>
              <w:topLinePunct/>
              <w:ind w:leftChars="0" w:left="0" w:rightChars="0" w:right="0" w:firstLineChars="0" w:firstLine="0"/>
              <w:spacing w:line="240" w:lineRule="atLeast"/>
            </w:pPr>
            <w:r>
              <w:t>6</w:t>
            </w:r>
          </w:p>
        </w:tc>
        <w:tc>
          <w:tcPr>
            <w:tcW w:w="760" w:type="dxa"/>
          </w:tcPr>
          <w:p w:rsidR="0018722C">
            <w:pPr>
              <w:topLinePunct/>
              <w:ind w:leftChars="0" w:left="0" w:rightChars="0" w:right="0" w:firstLineChars="0" w:firstLine="0"/>
              <w:spacing w:line="240" w:lineRule="atLeast"/>
            </w:pPr>
            <w:r>
              <w:t>7</w:t>
            </w:r>
          </w:p>
        </w:tc>
        <w:tc>
          <w:tcPr>
            <w:tcW w:w="762" w:type="dxa"/>
          </w:tcPr>
          <w:p w:rsidR="0018722C">
            <w:pPr>
              <w:topLinePunct/>
              <w:ind w:leftChars="0" w:left="0" w:rightChars="0" w:right="0" w:firstLineChars="0" w:firstLine="0"/>
              <w:spacing w:line="240" w:lineRule="atLeast"/>
            </w:pPr>
            <w:r>
              <w:t>5</w:t>
            </w:r>
          </w:p>
        </w:tc>
        <w:tc>
          <w:tcPr>
            <w:tcW w:w="748" w:type="dxa"/>
          </w:tcPr>
          <w:p w:rsidR="0018722C">
            <w:pPr>
              <w:topLinePunct/>
              <w:ind w:leftChars="0" w:left="0" w:rightChars="0" w:right="0" w:firstLineChars="0" w:firstLine="0"/>
              <w:spacing w:line="240" w:lineRule="atLeast"/>
            </w:pPr>
            <w:r>
              <w:t>6</w:t>
            </w:r>
          </w:p>
        </w:tc>
        <w:tc>
          <w:tcPr>
            <w:tcW w:w="756" w:type="dxa"/>
          </w:tcPr>
          <w:p w:rsidR="0018722C">
            <w:pPr>
              <w:topLinePunct/>
              <w:ind w:leftChars="0" w:left="0" w:rightChars="0" w:right="0" w:firstLineChars="0" w:firstLine="0"/>
              <w:spacing w:line="240" w:lineRule="atLeast"/>
            </w:pPr>
            <w:r>
              <w:t>6</w:t>
            </w:r>
          </w:p>
        </w:tc>
        <w:tc>
          <w:tcPr>
            <w:tcW w:w="443" w:type="dxa"/>
          </w:tcPr>
          <w:p w:rsidR="0018722C">
            <w:pPr>
              <w:topLinePunct/>
              <w:ind w:leftChars="0" w:left="0" w:rightChars="0" w:right="0" w:firstLineChars="0" w:firstLine="0"/>
              <w:spacing w:line="240" w:lineRule="atLeast"/>
            </w:pPr>
            <w:r>
              <w:t>62</w:t>
            </w:r>
          </w:p>
        </w:tc>
      </w:tr>
      <w:tr>
        <w:trPr>
          <w:trHeight w:val="380" w:hRule="atLeast"/>
        </w:trPr>
        <w:tc>
          <w:tcPr>
            <w:tcW w:w="773" w:type="dxa"/>
            <w:tcBorders>
              <w:bottom w:val="single" w:sz="24" w:space="0" w:color="000000"/>
            </w:tcBorders>
          </w:tcPr>
          <w:p w:rsidR="0018722C">
            <w:pPr>
              <w:topLinePunct/>
              <w:ind w:leftChars="0" w:left="0" w:rightChars="0" w:right="0" w:firstLineChars="0" w:firstLine="0"/>
              <w:spacing w:line="240" w:lineRule="atLeast"/>
            </w:pPr>
            <w:r>
              <w:t>14</w:t>
            </w:r>
          </w:p>
        </w:tc>
        <w:tc>
          <w:tcPr>
            <w:tcW w:w="759" w:type="dxa"/>
            <w:tcBorders>
              <w:bottom w:val="single" w:sz="24" w:space="0" w:color="000000"/>
            </w:tcBorders>
          </w:tcPr>
          <w:p w:rsidR="0018722C">
            <w:pPr>
              <w:topLinePunct/>
              <w:ind w:leftChars="0" w:left="0" w:rightChars="0" w:right="0" w:firstLineChars="0" w:firstLine="0"/>
              <w:spacing w:line="240" w:lineRule="atLeast"/>
            </w:pPr>
            <w:r>
              <w:t>30</w:t>
            </w:r>
          </w:p>
        </w:tc>
        <w:tc>
          <w:tcPr>
            <w:tcW w:w="759" w:type="dxa"/>
            <w:tcBorders>
              <w:bottom w:val="single" w:sz="24" w:space="0" w:color="000000"/>
            </w:tcBorders>
          </w:tcPr>
          <w:p w:rsidR="0018722C">
            <w:pPr>
              <w:topLinePunct/>
              <w:ind w:leftChars="0" w:left="0" w:rightChars="0" w:right="0" w:firstLineChars="0" w:firstLine="0"/>
              <w:spacing w:line="240" w:lineRule="atLeast"/>
            </w:pPr>
            <w:r>
              <w:t>7</w:t>
            </w:r>
          </w:p>
        </w:tc>
        <w:tc>
          <w:tcPr>
            <w:tcW w:w="761" w:type="dxa"/>
            <w:tcBorders>
              <w:bottom w:val="single" w:sz="24" w:space="0" w:color="000000"/>
            </w:tcBorders>
          </w:tcPr>
          <w:p w:rsidR="0018722C">
            <w:pPr>
              <w:topLinePunct/>
              <w:ind w:leftChars="0" w:left="0" w:rightChars="0" w:right="0" w:firstLineChars="0" w:firstLine="0"/>
              <w:spacing w:line="240" w:lineRule="atLeast"/>
            </w:pPr>
            <w:r>
              <w:t>8</w:t>
            </w:r>
          </w:p>
        </w:tc>
        <w:tc>
          <w:tcPr>
            <w:tcW w:w="760" w:type="dxa"/>
            <w:tcBorders>
              <w:bottom w:val="single" w:sz="24" w:space="0" w:color="000000"/>
            </w:tcBorders>
          </w:tcPr>
          <w:p w:rsidR="0018722C">
            <w:pPr>
              <w:topLinePunct/>
              <w:ind w:leftChars="0" w:left="0" w:rightChars="0" w:right="0" w:firstLineChars="0" w:firstLine="0"/>
              <w:spacing w:line="240" w:lineRule="atLeast"/>
            </w:pPr>
            <w:r>
              <w:t>6</w:t>
            </w:r>
          </w:p>
        </w:tc>
        <w:tc>
          <w:tcPr>
            <w:tcW w:w="760" w:type="dxa"/>
            <w:tcBorders>
              <w:bottom w:val="single" w:sz="24" w:space="0" w:color="000000"/>
            </w:tcBorders>
          </w:tcPr>
          <w:p w:rsidR="0018722C">
            <w:pPr>
              <w:topLinePunct/>
              <w:ind w:leftChars="0" w:left="0" w:rightChars="0" w:right="0" w:firstLineChars="0" w:firstLine="0"/>
              <w:spacing w:line="240" w:lineRule="atLeast"/>
            </w:pPr>
            <w:r>
              <w:t>7</w:t>
            </w:r>
          </w:p>
        </w:tc>
        <w:tc>
          <w:tcPr>
            <w:tcW w:w="761" w:type="dxa"/>
            <w:tcBorders>
              <w:bottom w:val="single" w:sz="24" w:space="0" w:color="000000"/>
            </w:tcBorders>
          </w:tcPr>
          <w:p w:rsidR="0018722C">
            <w:pPr>
              <w:topLinePunct/>
              <w:ind w:leftChars="0" w:left="0" w:rightChars="0" w:right="0" w:firstLineChars="0" w:firstLine="0"/>
              <w:spacing w:line="240" w:lineRule="atLeast"/>
            </w:pPr>
            <w:r>
              <w:t>7</w:t>
            </w:r>
          </w:p>
        </w:tc>
        <w:tc>
          <w:tcPr>
            <w:tcW w:w="760" w:type="dxa"/>
            <w:tcBorders>
              <w:bottom w:val="single" w:sz="24" w:space="0" w:color="000000"/>
            </w:tcBorders>
          </w:tcPr>
          <w:p w:rsidR="0018722C">
            <w:pPr>
              <w:topLinePunct/>
              <w:ind w:leftChars="0" w:left="0" w:rightChars="0" w:right="0" w:firstLineChars="0" w:firstLine="0"/>
              <w:spacing w:line="240" w:lineRule="atLeast"/>
            </w:pPr>
            <w:r>
              <w:t>8</w:t>
            </w:r>
          </w:p>
        </w:tc>
        <w:tc>
          <w:tcPr>
            <w:tcW w:w="760" w:type="dxa"/>
            <w:tcBorders>
              <w:bottom w:val="single" w:sz="24" w:space="0" w:color="000000"/>
            </w:tcBorders>
          </w:tcPr>
          <w:p w:rsidR="0018722C">
            <w:pPr>
              <w:topLinePunct/>
              <w:ind w:leftChars="0" w:left="0" w:rightChars="0" w:right="0" w:firstLineChars="0" w:firstLine="0"/>
              <w:spacing w:line="240" w:lineRule="atLeast"/>
            </w:pPr>
            <w:r>
              <w:t>6</w:t>
            </w:r>
          </w:p>
        </w:tc>
        <w:tc>
          <w:tcPr>
            <w:tcW w:w="762" w:type="dxa"/>
            <w:tcBorders>
              <w:bottom w:val="single" w:sz="24" w:space="0" w:color="000000"/>
            </w:tcBorders>
          </w:tcPr>
          <w:p w:rsidR="0018722C">
            <w:pPr>
              <w:topLinePunct/>
              <w:ind w:leftChars="0" w:left="0" w:rightChars="0" w:right="0" w:firstLineChars="0" w:firstLine="0"/>
              <w:spacing w:line="240" w:lineRule="atLeast"/>
            </w:pPr>
            <w:r>
              <w:t>6</w:t>
            </w:r>
          </w:p>
        </w:tc>
        <w:tc>
          <w:tcPr>
            <w:tcW w:w="748" w:type="dxa"/>
            <w:tcBorders>
              <w:bottom w:val="single" w:sz="24" w:space="0" w:color="000000"/>
            </w:tcBorders>
          </w:tcPr>
          <w:p w:rsidR="0018722C">
            <w:pPr>
              <w:topLinePunct/>
              <w:ind w:leftChars="0" w:left="0" w:rightChars="0" w:right="0" w:firstLineChars="0" w:firstLine="0"/>
              <w:spacing w:line="240" w:lineRule="atLeast"/>
            </w:pPr>
            <w:r>
              <w:t>7</w:t>
            </w:r>
          </w:p>
        </w:tc>
        <w:tc>
          <w:tcPr>
            <w:tcW w:w="756" w:type="dxa"/>
            <w:tcBorders>
              <w:bottom w:val="single" w:sz="24" w:space="0" w:color="000000"/>
            </w:tcBorders>
          </w:tcPr>
          <w:p w:rsidR="0018722C">
            <w:pPr>
              <w:topLinePunct/>
              <w:ind w:leftChars="0" w:left="0" w:rightChars="0" w:right="0" w:firstLineChars="0" w:firstLine="0"/>
              <w:spacing w:line="240" w:lineRule="atLeast"/>
            </w:pPr>
            <w:r>
              <w:t>8</w:t>
            </w:r>
          </w:p>
        </w:tc>
        <w:tc>
          <w:tcPr>
            <w:tcW w:w="443" w:type="dxa"/>
            <w:tcBorders>
              <w:bottom w:val="single" w:sz="24" w:space="0" w:color="000000"/>
            </w:tcBorders>
          </w:tcPr>
          <w:p w:rsidR="0018722C">
            <w:pPr>
              <w:topLinePunct/>
              <w:ind w:leftChars="0" w:left="0" w:rightChars="0" w:right="0" w:firstLineChars="0" w:firstLine="0"/>
              <w:spacing w:line="240" w:lineRule="atLeast"/>
            </w:pPr>
            <w:r>
              <w:t>70</w:t>
            </w:r>
          </w:p>
        </w:tc>
      </w:tr>
      <w:tr>
        <w:trPr>
          <w:trHeight w:val="10" w:hRule="atLeast"/>
        </w:trPr>
        <w:tc>
          <w:tcPr>
            <w:tcW w:w="773"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59"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1"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0" w:type="dxa"/>
            <w:tcBorders>
              <w:top w:val="single" w:sz="24" w:space="0" w:color="000000"/>
              <w:bottom w:val="single" w:sz="6" w:space="0" w:color="000000"/>
            </w:tcBorders>
          </w:tcPr>
          <w:p w:rsidR="00462578"/>
        </w:tc>
        <w:tc>
          <w:tcPr>
            <w:tcW w:w="762" w:type="dxa"/>
            <w:tcBorders>
              <w:top w:val="single" w:sz="24" w:space="0" w:color="000000"/>
              <w:bottom w:val="single" w:sz="6" w:space="0" w:color="000000"/>
            </w:tcBorders>
          </w:tcPr>
          <w:p w:rsidR="00462578"/>
        </w:tc>
        <w:tc>
          <w:tcPr>
            <w:tcW w:w="748" w:type="dxa"/>
            <w:tcBorders>
              <w:top w:val="single" w:sz="24" w:space="0" w:color="000000"/>
              <w:bottom w:val="single" w:sz="6" w:space="0" w:color="000000"/>
            </w:tcBorders>
          </w:tcPr>
          <w:p w:rsidR="00462578"/>
        </w:tc>
        <w:tc>
          <w:tcPr>
            <w:tcW w:w="756" w:type="dxa"/>
            <w:tcBorders>
              <w:top w:val="single" w:sz="24" w:space="0" w:color="000000"/>
              <w:bottom w:val="single" w:sz="6" w:space="0" w:color="000000"/>
            </w:tcBorders>
          </w:tcPr>
          <w:p w:rsidR="00462578"/>
        </w:tc>
        <w:tc>
          <w:tcPr>
            <w:tcW w:w="443" w:type="dxa"/>
            <w:tcBorders>
              <w:top w:val="single" w:sz="24" w:space="0" w:color="000000"/>
              <w:bottom w:val="single" w:sz="6" w:space="0" w:color="000000"/>
            </w:tcBorders>
          </w:tcPr>
          <w:p w:rsidR="00462578"/>
        </w:tc>
      </w:tr>
    </w:tbl>
    <w:p w:rsidR="0018722C">
      <w:pPr>
        <w:rPr/>
        <w:topLinePunct/>
      </w:pPr>
    </w:p>
    <w:p w:rsidR="0018722C">
      <w:pPr>
        <w:pStyle w:val="a4"/>
        <w:topLinePunct/>
      </w:pPr>
      <w:bookmarkStart w:id="667905" w:name="_Toc686667905"/>
      <w:bookmarkStart w:name="附录2： " w:id="136"/>
      <w:bookmarkEnd w:id="136"/>
      <w:r/>
      <w:bookmarkStart w:name="_bookmark60" w:id="137"/>
      <w:bookmarkEnd w:id="137"/>
      <w:r/>
      <w:r>
        <w:t>附录</w:t>
      </w:r>
      <w:r>
        <w:t>2</w:t>
      </w:r>
      <w:r>
        <w:t>：</w:t>
      </w:r>
      <w:bookmarkEnd w:id="667905"/>
    </w:p>
    <w:p w:rsidR="0018722C">
      <w:pPr>
        <w:topLinePunct/>
      </w:pPr>
      <w:r>
        <w:rPr>
          <w:rFonts w:cstheme="minorBidi" w:hAnsiTheme="minorHAnsi" w:eastAsiaTheme="minorHAnsi" w:asciiTheme="minorHAnsi" w:ascii="宋体" w:eastAsia="宋体" w:hint="eastAsia"/>
          <w:b/>
        </w:rPr>
        <w:t>微藻培养与计数的实验具体步骤及算法：</w:t>
      </w:r>
    </w:p>
    <w:p w:rsidR="0018722C">
      <w:pPr>
        <w:topLinePunct/>
      </w:pP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药品与器材</w:t>
      </w:r>
    </w:p>
    <w:p w:rsidR="0018722C">
      <w:pPr>
        <w:pStyle w:val="cw22"/>
        <w:topLinePunct/>
      </w:pPr>
      <w:r>
        <w:rPr>
          <w:rFonts w:ascii="宋体" w:eastAsia="宋体" w:hint="eastAsia"/>
          <w:b/>
        </w:rPr>
        <w:t>1.1</w:t>
      </w:r>
      <w:r>
        <w:rPr>
          <w:rFonts w:ascii="宋体" w:eastAsia="宋体" w:hint="eastAsia"/>
          <w:b/>
        </w:rPr>
        <w:t>药品</w:t>
      </w:r>
      <w:r>
        <w:rPr>
          <w:rFonts w:ascii="宋体" w:eastAsia="宋体" w:hint="eastAsia"/>
          <w:b/>
        </w:rPr>
        <w:t>：</w:t>
      </w:r>
    </w:p>
    <w:p w:rsidR="0018722C">
      <w:pPr>
        <w:topLinePunct/>
      </w:pP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1</w:t>
      </w:r>
      <w:r>
        <w:rPr>
          <w:rFonts w:ascii="Times New Roman" w:hAnsi="Times New Roman" w:eastAsia="Times New Roman"/>
          <w:rFonts w:ascii="Times New Roman" w:hAnsi="Times New Roman" w:eastAsia="Times New Roman"/>
        </w:rPr>
        <w:t xml:space="preserve">）</w:t>
      </w:r>
      <w:r>
        <w:t xml:space="preserve">康威生长激素：</w:t>
      </w:r>
      <w:r>
        <w:rPr>
          <w:rFonts w:ascii="Times New Roman" w:hAnsi="Times New Roman" w:eastAsia="Times New Roman"/>
        </w:rPr>
        <w:t xml:space="preserve">A</w:t>
      </w:r>
      <w:r w:rsidR="001852F3">
        <w:rPr>
          <w:rFonts w:ascii="Times New Roman" w:hAnsi="Times New Roman" w:eastAsia="Times New Roman"/>
        </w:rPr>
        <w:t xml:space="preserve"> </w:t>
      </w:r>
      <w:r>
        <w:t xml:space="preserve">液：</w:t>
      </w:r>
      <w:r>
        <w:rPr>
          <w:rFonts w:ascii="Times New Roman" w:hAnsi="Times New Roman" w:eastAsia="Times New Roman"/>
        </w:rPr>
        <w:t xml:space="preserve">FeCl</w:t>
      </w:r>
      <w:r>
        <w:rPr>
          <w:vertAlign w:val="subscript"/>
          <w:rFonts w:ascii="Times New Roman" w:hAnsi="Times New Roman" w:eastAsia="Times New Roman"/>
        </w:rPr>
        <w:t xml:space="preserve">3</w:t>
      </w:r>
      <w:r>
        <w:rPr>
          <w:rFonts w:ascii="Times New Roman" w:hAnsi="Times New Roman" w:eastAsia="Times New Roman"/>
        </w:rPr>
        <w:t xml:space="preserve">•6H</w:t>
      </w:r>
      <w:r>
        <w:rPr>
          <w:vertAlign w:val="subscript"/>
          <w:rFonts w:ascii="Times New Roman" w:hAnsi="Times New Roman" w:eastAsia="Times New Roman"/>
        </w:rPr>
        <w:t xml:space="preserve">2</w:t>
      </w:r>
      <w:r>
        <w:rPr>
          <w:rFonts w:ascii="Times New Roman" w:hAnsi="Times New Roman" w:eastAsia="Times New Roman"/>
        </w:rPr>
        <w:t xml:space="preserve">O</w:t>
      </w:r>
      <w:r>
        <w:rPr>
          <w:rFonts w:ascii="Times New Roman" w:hAnsi="Times New Roman" w:eastAsia="Times New Roman"/>
        </w:rPr>
        <w:t xml:space="preserve">(</w:t>
      </w:r>
      <w:r>
        <w:rPr>
          <w:rFonts w:ascii="Times New Roman" w:hAnsi="Times New Roman" w:eastAsia="Times New Roman"/>
          <w:spacing w:val="-2"/>
        </w:rPr>
        <w:t xml:space="preserve">1.3g</w:t>
      </w:r>
      <w:r>
        <w:rPr>
          <w:rFonts w:ascii="Times New Roman" w:hAnsi="Times New Roman" w:eastAsia="Times New Roman"/>
        </w:rPr>
        <w:t xml:space="preserve">)</w:t>
      </w:r>
      <w:r>
        <w:t xml:space="preserve">；</w:t>
      </w:r>
      <w:r>
        <w:rPr>
          <w:rFonts w:ascii="Times New Roman" w:hAnsi="Times New Roman" w:eastAsia="Times New Roman"/>
        </w:rPr>
        <w:t xml:space="preserve">MnCl</w:t>
      </w:r>
      <w:r>
        <w:rPr>
          <w:vertAlign w:val="subscript"/>
          <w:rFonts w:ascii="Times New Roman" w:hAnsi="Times New Roman" w:eastAsia="Times New Roman"/>
        </w:rPr>
        <w:t xml:space="preserve">2</w:t>
      </w:r>
      <w:r>
        <w:rPr>
          <w:rFonts w:ascii="Times New Roman" w:hAnsi="Times New Roman" w:eastAsia="Times New Roman"/>
        </w:rPr>
        <w:t xml:space="preserve">•4H</w:t>
      </w:r>
      <w:r>
        <w:rPr>
          <w:vertAlign w:val="subscript"/>
          <w:rFonts w:ascii="Times New Roman" w:hAnsi="Times New Roman" w:eastAsia="Times New Roman"/>
        </w:rPr>
        <w:t xml:space="preserve">2</w:t>
      </w:r>
      <w:r>
        <w:rPr>
          <w:rFonts w:ascii="Times New Roman" w:hAnsi="Times New Roman" w:eastAsia="Times New Roman"/>
        </w:rPr>
        <w:t xml:space="preserve">O</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0.36g</w:t>
      </w:r>
      <w:r>
        <w:rPr>
          <w:rFonts w:ascii="Times New Roman" w:hAnsi="Times New Roman" w:eastAsia="Times New Roman"/>
        </w:rPr>
        <w:t xml:space="preserve">)</w:t>
      </w:r>
      <w:r w:rsidR="001852F3">
        <w:rPr>
          <w:rFonts w:ascii="Times New Roman" w:hAnsi="Times New Roman" w:eastAsia="Times New Roman"/>
        </w:rPr>
        <w:t xml:space="preserve"> </w:t>
      </w:r>
      <w:r>
        <w:t xml:space="preserve">；</w:t>
      </w:r>
      <w:r>
        <w:rPr>
          <w:rFonts w:ascii="Times New Roman" w:hAnsi="Times New Roman" w:eastAsia="Times New Roman"/>
        </w:rPr>
        <w:t xml:space="preserve">H</w:t>
      </w:r>
      <w:r>
        <w:rPr>
          <w:vertAlign w:val="subscript"/>
          <w:rFonts w:ascii="Times New Roman" w:hAnsi="Times New Roman" w:eastAsia="Times New Roman"/>
        </w:rPr>
        <w:t xml:space="preserve">3</w:t>
      </w:r>
      <w:r>
        <w:rPr>
          <w:rFonts w:ascii="Times New Roman" w:hAnsi="Times New Roman" w:eastAsia="Times New Roman"/>
        </w:rPr>
        <w:t xml:space="preserve">BO</w:t>
      </w:r>
      <w:r>
        <w:rPr>
          <w:vertAlign w:val="subscript"/>
          <w:rFonts w:ascii="Times New Roman" w:hAnsi="Times New Roman" w:eastAsia="Times New Roman"/>
        </w:rPr>
        <w:t xml:space="preserve">3</w:t>
      </w:r>
      <w:r>
        <w:rPr>
          <w:rFonts w:ascii="Times New Roman" w:hAnsi="Times New Roman" w:eastAsia="Times New Roman"/>
        </w:rPr>
        <w:t xml:space="preserve">(</w:t>
      </w:r>
      <w:r>
        <w:rPr>
          <w:rFonts w:ascii="Times New Roman" w:hAnsi="Times New Roman" w:eastAsia="Times New Roman"/>
          <w:spacing w:val="-2"/>
        </w:rPr>
        <w:t xml:space="preserve">33.6g</w:t>
      </w:r>
      <w:r>
        <w:rPr>
          <w:rFonts w:ascii="Times New Roman" w:hAnsi="Times New Roman" w:eastAsia="Times New Roman"/>
        </w:rPr>
        <w:t xml:space="preserve">)</w:t>
      </w:r>
      <w:r>
        <w:t xml:space="preserve">；</w:t>
      </w:r>
    </w:p>
    <w:p w:rsidR="0018722C">
      <w:pPr>
        <w:topLinePunct/>
      </w:pPr>
      <w:r>
        <w:rPr>
          <w:rFonts w:ascii="Times New Roman" w:hAnsi="Times New Roman" w:eastAsia="Times New Roman"/>
        </w:rPr>
        <w:t xml:space="preserve">EDTA </w:t>
      </w:r>
      <w:r>
        <w:rPr>
          <w:rFonts w:ascii="Times New Roman" w:hAnsi="Times New Roman" w:eastAsia="Times New Roman"/>
        </w:rPr>
        <w:t xml:space="preserve">(</w:t>
      </w:r>
      <w:r>
        <w:rPr>
          <w:rFonts w:ascii="Times New Roman" w:hAnsi="Times New Roman" w:eastAsia="Times New Roman"/>
        </w:rPr>
        <w:t xml:space="preserve">40.5g</w:t>
      </w:r>
      <w:r>
        <w:rPr>
          <w:rFonts w:ascii="Times New Roman" w:hAnsi="Times New Roman" w:eastAsia="Times New Roman"/>
        </w:rPr>
        <w:t xml:space="preserve">)</w:t>
      </w:r>
      <w:r>
        <w:t xml:space="preserve">; </w:t>
      </w:r>
      <w:r>
        <w:rPr>
          <w:rFonts w:ascii="Times New Roman" w:hAnsi="Times New Roman" w:eastAsia="Times New Roman"/>
        </w:rPr>
        <w:t xml:space="preserve">NaH</w:t>
      </w:r>
      <w:r>
        <w:rPr>
          <w:vertAlign w:val="subscript"/>
          <w:rFonts w:ascii="Times New Roman" w:hAnsi="Times New Roman" w:eastAsia="Times New Roman"/>
        </w:rPr>
        <w:t xml:space="preserve">2</w:t>
      </w:r>
      <w:r>
        <w:rPr>
          <w:rFonts w:ascii="Times New Roman" w:hAnsi="Times New Roman" w:eastAsia="Times New Roman"/>
        </w:rPr>
        <w:t xml:space="preserve">PO</w:t>
      </w:r>
      <w:r>
        <w:rPr>
          <w:vertAlign w:val="subscript"/>
          <w:rFonts w:ascii="Times New Roman" w:hAnsi="Times New Roman" w:eastAsia="Times New Roman"/>
        </w:rPr>
        <w:t xml:space="preserve">4</w:t>
      </w:r>
      <w:r>
        <w:rPr>
          <w:rFonts w:ascii="Times New Roman" w:hAnsi="Times New Roman" w:eastAsia="Times New Roman"/>
        </w:rPr>
        <w:t xml:space="preserve">•2H</w:t>
      </w:r>
      <w:r>
        <w:rPr>
          <w:vertAlign w:val="subscript"/>
          <w:rFonts w:ascii="Times New Roman" w:hAnsi="Times New Roman" w:eastAsia="Times New Roman"/>
        </w:rPr>
        <w:t xml:space="preserve">2</w:t>
      </w:r>
      <w:r>
        <w:rPr>
          <w:rFonts w:ascii="Times New Roman" w:hAnsi="Times New Roman" w:eastAsia="Times New Roman"/>
        </w:rPr>
        <w:t xml:space="preserve">O </w:t>
      </w:r>
      <w:r>
        <w:rPr>
          <w:rFonts w:ascii="Times New Roman" w:hAnsi="Times New Roman" w:eastAsia="Times New Roman"/>
        </w:rPr>
        <w:t xml:space="preserve">(</w:t>
      </w:r>
      <w:r>
        <w:rPr>
          <w:rFonts w:ascii="Times New Roman" w:hAnsi="Times New Roman" w:eastAsia="Times New Roman"/>
        </w:rPr>
        <w:t xml:space="preserve">20g</w:t>
      </w:r>
      <w:r>
        <w:rPr>
          <w:rFonts w:ascii="Times New Roman" w:hAnsi="Times New Roman" w:eastAsia="Times New Roman"/>
        </w:rPr>
        <w:t xml:space="preserve">)</w:t>
      </w:r>
      <w:r>
        <w:t xml:space="preserve">; </w:t>
      </w:r>
      <w:r>
        <w:rPr>
          <w:rFonts w:ascii="Times New Roman" w:hAnsi="Times New Roman" w:eastAsia="Times New Roman"/>
        </w:rPr>
        <w:t xml:space="preserve">NaNO</w:t>
      </w:r>
      <w:r>
        <w:rPr>
          <w:vertAlign w:val="subscript"/>
          <w:rFonts w:ascii="Times New Roman" w:hAnsi="Times New Roman" w:eastAsia="Times New Roman"/>
        </w:rPr>
        <w:t xml:space="preserve">3 </w:t>
      </w:r>
      <w:r>
        <w:rPr>
          <w:rFonts w:ascii="Times New Roman" w:hAnsi="Times New Roman" w:eastAsia="Times New Roman"/>
        </w:rPr>
        <w:t xml:space="preserve">(</w:t>
      </w:r>
      <w:r>
        <w:rPr>
          <w:rFonts w:ascii="Times New Roman" w:hAnsi="Times New Roman" w:eastAsia="Times New Roman"/>
        </w:rPr>
        <w:t xml:space="preserve">100g</w:t>
      </w:r>
      <w:r>
        <w:rPr>
          <w:rFonts w:ascii="Times New Roman" w:hAnsi="Times New Roman" w:eastAsia="Times New Roman"/>
        </w:rPr>
        <w:t xml:space="preserve">)</w:t>
      </w:r>
      <w:r>
        <w:t xml:space="preserve">；</w:t>
      </w:r>
    </w:p>
    <w:p w:rsidR="0018722C">
      <w:pPr>
        <w:topLinePunct/>
      </w:pPr>
      <w:r>
        <w:rPr>
          <w:rFonts w:ascii="Times New Roman" w:hAnsi="Times New Roman" w:eastAsia="Times New Roman"/>
        </w:rPr>
        <w:t>B</w:t>
      </w:r>
      <w:r w:rsidR="001852F3">
        <w:rPr>
          <w:rFonts w:ascii="Times New Roman" w:hAnsi="Times New Roman" w:eastAsia="Times New Roman"/>
        </w:rPr>
        <w:t xml:space="preserve">  </w:t>
      </w:r>
      <w:r>
        <w:t>液</w:t>
      </w:r>
      <w:r w:rsidR="001852F3">
        <w:t xml:space="preserve">：</w:t>
      </w:r>
      <w:r>
        <w:rPr>
          <w:rFonts w:ascii="Times New Roman" w:hAnsi="Times New Roman" w:eastAsia="Times New Roman"/>
        </w:rPr>
        <w:t>1~10ml    </w:t>
      </w:r>
      <w:r>
        <w:t>纯</w:t>
      </w:r>
      <w:r w:rsidR="001852F3">
        <w:t xml:space="preserve">水</w:t>
      </w:r>
      <w:r w:rsidR="001852F3">
        <w:t xml:space="preserve">至</w:t>
      </w:r>
      <w:r w:rsidR="001852F3">
        <w:t xml:space="preserve"> </w:t>
      </w:r>
      <w:r>
        <w:rPr>
          <w:rFonts w:ascii="Times New Roman" w:hAnsi="Times New Roman" w:eastAsia="Times New Roman"/>
        </w:rPr>
        <w:t>1000ml    </w:t>
      </w:r>
      <w:r>
        <w:t>;</w:t>
      </w:r>
      <w:r>
        <w:t> </w:t>
      </w:r>
      <w:r>
        <w:rPr>
          <w:rFonts w:ascii="Times New Roman" w:hAnsi="Times New Roman" w:eastAsia="Times New Roman"/>
        </w:rPr>
        <w:t>ZnCl</w:t>
      </w:r>
      <w:r>
        <w:rPr>
          <w:vertAlign w:val="subscript"/>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 xml:space="preserve">2.1g</w:t>
      </w:r>
      <w:r>
        <w:rPr>
          <w:rFonts w:ascii="Times New Roman" w:hAnsi="Times New Roman" w:eastAsia="Times New Roman"/>
        </w:rPr>
        <w:t>)</w:t>
      </w:r>
      <w:r w:rsidR="001852F3">
        <w:rPr>
          <w:rFonts w:ascii="Times New Roman" w:hAnsi="Times New Roman" w:eastAsia="Times New Roman"/>
        </w:rPr>
        <w:t xml:space="preserve"> </w:t>
      </w:r>
      <w:r>
        <w:t>;</w:t>
      </w:r>
      <w:r>
        <w:t> </w:t>
      </w:r>
      <w:r>
        <w:rPr>
          <w:rFonts w:ascii="Times New Roman" w:hAnsi="Times New Roman" w:eastAsia="Times New Roman"/>
        </w:rPr>
        <w:t>CoCl</w:t>
      </w:r>
      <w:r>
        <w:rPr>
          <w:vertAlign w:val="subscript"/>
          <w:rFonts w:ascii="Times New Roman" w:hAnsi="Times New Roman" w:eastAsia="Times New Roman"/>
        </w:rPr>
        <w:t>2</w:t>
      </w:r>
      <w:r>
        <w:rPr>
          <w:rFonts w:ascii="Times New Roman" w:hAnsi="Times New Roman" w:eastAsia="Times New Roman"/>
        </w:rPr>
        <w:t>•6H</w:t>
      </w:r>
      <w:r>
        <w:rPr>
          <w:vertAlign w:val="subscript"/>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w:t>
      </w:r>
      <w:r>
        <w:rPr>
          <w:rFonts w:ascii="Times New Roman" w:hAnsi="Times New Roman" w:eastAsia="Times New Roman"/>
        </w:rPr>
        <w:t xml:space="preserve">2.1g</w:t>
      </w:r>
      <w:r>
        <w:rPr>
          <w:rFonts w:ascii="Times New Roman" w:hAnsi="Times New Roman" w:eastAsia="Times New Roman"/>
        </w:rPr>
        <w:t>)</w:t>
      </w:r>
      <w:r>
        <w:rPr>
          <w:rFonts w:ascii="Times New Roman" w:hAnsi="Times New Roman" w:eastAsia="Times New Roman"/>
        </w:rPr>
        <w:t xml:space="preserve"> </w:t>
      </w:r>
      <w:r>
        <w:t>；</w:t>
      </w:r>
    </w:p>
    <w:p w:rsidR="0018722C">
      <w:pPr>
        <w:topLinePunct/>
      </w:pPr>
      <w:r>
        <w:rPr>
          <w:rFonts w:ascii="Times New Roman" w:hAnsi="Times New Roman" w:eastAsia="Times New Roman"/>
        </w:rPr>
        <w:t xml:space="preserve">CuSO</w:t>
      </w:r>
      <w:r>
        <w:rPr>
          <w:vertAlign w:val="subscript"/>
          <w:rFonts w:ascii="Times New Roman" w:hAnsi="Times New Roman" w:eastAsia="Times New Roman"/>
        </w:rPr>
        <w:t xml:space="preserve">4</w:t>
      </w:r>
      <w:r>
        <w:rPr>
          <w:rFonts w:ascii="Times New Roman" w:hAnsi="Times New Roman" w:eastAsia="Times New Roman"/>
        </w:rPr>
        <w:t xml:space="preserve">•5H</w:t>
      </w:r>
      <w:r>
        <w:rPr>
          <w:vertAlign w:val="subscript"/>
          <w:rFonts w:ascii="Times New Roman" w:hAnsi="Times New Roman" w:eastAsia="Times New Roman"/>
        </w:rPr>
        <w:t xml:space="preserve">2</w:t>
      </w:r>
      <w:r>
        <w:rPr>
          <w:rFonts w:ascii="Times New Roman" w:hAnsi="Times New Roman" w:eastAsia="Times New Roman"/>
        </w:rPr>
        <w:t xml:space="preserve">O</w:t>
      </w:r>
      <w:r>
        <w:rPr>
          <w:rFonts w:ascii="Times New Roman" w:hAnsi="Times New Roman" w:eastAsia="Times New Roman"/>
        </w:rPr>
        <w:t xml:space="preserve">(</w:t>
      </w:r>
      <w:r>
        <w:rPr>
          <w:rFonts w:ascii="Times New Roman" w:hAnsi="Times New Roman" w:eastAsia="Times New Roman"/>
        </w:rPr>
        <w:t xml:space="preserve">2.0g</w:t>
      </w:r>
      <w:r>
        <w:rPr>
          <w:rFonts w:ascii="Times New Roman" w:hAnsi="Times New Roman" w:eastAsia="Times New Roman"/>
        </w:rPr>
        <w:t xml:space="preserve">)</w:t>
      </w:r>
      <w:r>
        <w:t xml:space="preserve">; </w:t>
      </w:r>
      <w:r>
        <w:rPr>
          <w:rFonts w:ascii="Times New Roman" w:hAnsi="Times New Roman" w:eastAsia="Times New Roman"/>
        </w:rPr>
        <w:t xml:space="preserve">(</w:t>
      </w:r>
      <w:r>
        <w:rPr>
          <w:rFonts w:ascii="Times New Roman" w:hAnsi="Times New Roman" w:eastAsia="Times New Roman"/>
        </w:rPr>
        <w:t xml:space="preserve">NH</w:t>
      </w:r>
      <w:r>
        <w:rPr>
          <w:rFonts w:ascii="Times New Roman" w:hAnsi="Times New Roman" w:eastAsia="Times New Roman"/>
          <w:position w:val="-2"/>
          <w:sz w:val="16"/>
        </w:rPr>
        <w:t xml:space="preserve">4</w:t>
      </w:r>
      <w:r>
        <w:rPr>
          <w:rFonts w:ascii="Times New Roman" w:hAnsi="Times New Roman" w:eastAsia="Times New Roman"/>
        </w:rPr>
        <w:t xml:space="preserve">)</w:t>
      </w:r>
      <w:r w:rsidR="004B696B">
        <w:rPr>
          <w:rFonts w:ascii="Times New Roman" w:hAnsi="Times New Roman" w:eastAsia="Times New Roman"/>
        </w:rPr>
        <w:t xml:space="preserve"> </w:t>
      </w:r>
      <w:r>
        <w:rPr>
          <w:vertAlign w:val="subscript"/>
          <w:rFonts w:ascii="Times New Roman" w:hAnsi="Times New Roman" w:eastAsia="Times New Roman"/>
        </w:rPr>
        <w:t xml:space="preserve">6</w:t>
      </w:r>
      <w:r>
        <w:rPr>
          <w:rFonts w:ascii="Times New Roman" w:hAnsi="Times New Roman" w:eastAsia="Times New Roman"/>
        </w:rPr>
        <w:t xml:space="preserve">MQ</w:t>
      </w:r>
      <w:r>
        <w:rPr>
          <w:vertAlign w:val="subscript"/>
          <w:rFonts w:ascii="Times New Roman" w:hAnsi="Times New Roman" w:eastAsia="Times New Roman"/>
        </w:rPr>
        <w:t xml:space="preserve">7</w:t>
      </w:r>
      <w:r>
        <w:rPr>
          <w:rFonts w:ascii="Times New Roman" w:hAnsi="Times New Roman" w:eastAsia="Times New Roman"/>
        </w:rPr>
        <w:t xml:space="preserve">O</w:t>
      </w:r>
      <w:r>
        <w:rPr>
          <w:vertAlign w:val="subscript"/>
          <w:rFonts w:ascii="Times New Roman" w:hAnsi="Times New Roman" w:eastAsia="Times New Roman"/>
        </w:rPr>
        <w:t xml:space="preserve">24</w:t>
      </w:r>
      <w:r>
        <w:rPr>
          <w:rFonts w:ascii="Times New Roman" w:hAnsi="Times New Roman" w:eastAsia="Times New Roman"/>
        </w:rPr>
        <w:t xml:space="preserve">.4H</w:t>
      </w:r>
      <w:r>
        <w:rPr>
          <w:vertAlign w:val="subscript"/>
          <w:rFonts w:ascii="Times New Roman" w:hAnsi="Times New Roman" w:eastAsia="Times New Roman"/>
        </w:rPr>
        <w:t xml:space="preserve">2</w:t>
      </w:r>
      <w:r>
        <w:rPr>
          <w:rFonts w:ascii="Times New Roman" w:hAnsi="Times New Roman" w:eastAsia="Times New Roman"/>
        </w:rPr>
        <w:t xml:space="preserve">O </w:t>
      </w:r>
      <w:r>
        <w:rPr>
          <w:rFonts w:ascii="Times New Roman" w:hAnsi="Times New Roman" w:eastAsia="Times New Roman"/>
        </w:rPr>
        <w:t xml:space="preserve">(</w:t>
      </w:r>
      <w:r>
        <w:rPr>
          <w:rFonts w:ascii="Times New Roman" w:hAnsi="Times New Roman" w:eastAsia="Times New Roman"/>
        </w:rPr>
        <w:t xml:space="preserve">2.1g</w:t>
      </w:r>
      <w:r>
        <w:rPr>
          <w:rFonts w:ascii="Times New Roman" w:hAnsi="Times New Roman" w:eastAsia="Times New Roman"/>
        </w:rPr>
        <w:t xml:space="preserve">)</w:t>
      </w:r>
      <w:r>
        <w:t xml:space="preserve">。</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氢氧化钠溶液</w:t>
      </w:r>
      <w:r>
        <w:rPr>
          <w:rFonts w:ascii="Times New Roman" w:eastAsia="Times New Roman"/>
        </w:rPr>
        <w:t>(</w:t>
      </w:r>
      <w:r>
        <w:rPr>
          <w:rFonts w:ascii="Times New Roman" w:eastAsia="Times New Roman"/>
        </w:rPr>
        <w:t xml:space="preserve">250g</w:t>
      </w:r>
      <w:r>
        <w:rPr>
          <w:rFonts w:ascii="Times New Roman" w:eastAsia="Times New Roman"/>
        </w:rPr>
        <w:t>/</w:t>
      </w:r>
      <w:r>
        <w:rPr>
          <w:rFonts w:ascii="Times New Roman" w:eastAsia="Times New Roman"/>
        </w:rPr>
        <w:t>L</w:t>
      </w:r>
      <w:r>
        <w:rPr>
          <w:rFonts w:ascii="Times New Roman" w:eastAsia="Times New Roman"/>
        </w:rPr>
        <w:t>)</w:t>
      </w:r>
      <w:r>
        <w:t>：称取</w:t>
      </w:r>
      <w:r>
        <w:rPr>
          <w:rFonts w:ascii="Times New Roman" w:eastAsia="Times New Roman"/>
        </w:rPr>
        <w:t>25g</w:t>
      </w:r>
      <w:r>
        <w:t>氢氧化钠溶于</w:t>
      </w:r>
      <w:r>
        <w:rPr>
          <w:rFonts w:ascii="Times New Roman" w:eastAsia="Times New Roman"/>
        </w:rPr>
        <w:t>100ml</w:t>
      </w:r>
      <w:r>
        <w:t>纯水中；</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硫酸溶液</w:t>
      </w:r>
      <w:r>
        <w:rPr>
          <w:rFonts w:ascii="Times New Roman" w:eastAsia="Times New Roman"/>
        </w:rPr>
        <w:t>(</w:t>
      </w:r>
      <w:r>
        <w:rPr>
          <w:rFonts w:ascii="Times New Roman" w:eastAsia="Times New Roman"/>
        </w:rPr>
        <w:t xml:space="preserve">1+3</w:t>
      </w:r>
      <w:r>
        <w:rPr>
          <w:rFonts w:ascii="Times New Roman" w:eastAsia="Times New Roman"/>
        </w:rPr>
        <w:t>)</w:t>
      </w:r>
      <w:r>
        <w:t>：在搅拌下将</w:t>
      </w:r>
      <w:r>
        <w:rPr>
          <w:rFonts w:ascii="Times New Roman" w:eastAsia="Times New Roman"/>
        </w:rPr>
        <w:t>1</w:t>
      </w:r>
      <w:r>
        <w:t>体积的浓硫酸倒入</w:t>
      </w:r>
      <w:r>
        <w:rPr>
          <w:rFonts w:ascii="Times New Roman" w:eastAsia="Times New Roman"/>
        </w:rPr>
        <w:t>3</w:t>
      </w:r>
      <w:r>
        <w:t>体积的水中；</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硫代硫酸钠标准溶液</w:t>
      </w:r>
      <w:r>
        <w:rPr>
          <w:rFonts w:ascii="Times New Roman" w:eastAsia="Times New Roman"/>
        </w:rPr>
        <w:t>(</w:t>
      </w:r>
      <w:r>
        <w:rPr>
          <w:rFonts w:ascii="Times New Roman" w:eastAsia="Times New Roman"/>
        </w:rPr>
        <w:t xml:space="preserve">0.010246mol</w:t>
      </w:r>
      <w:r>
        <w:rPr>
          <w:rFonts w:ascii="Times New Roman" w:eastAsia="Times New Roman"/>
        </w:rPr>
        <w:t>/</w:t>
      </w:r>
      <w:r>
        <w:rPr>
          <w:rFonts w:ascii="Times New Roman" w:eastAsia="Times New Roman"/>
        </w:rPr>
        <w:t>L</w:t>
      </w:r>
      <w:r>
        <w:rPr>
          <w:rFonts w:ascii="Times New Roman" w:eastAsia="Times New Roman"/>
        </w:rPr>
        <w:t>)</w:t>
      </w:r>
      <w:r>
        <w:t>：取自大连海洋大学水化学实验室；</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淀粉溶液</w:t>
      </w:r>
      <w:r>
        <w:rPr>
          <w:rFonts w:ascii="Times New Roman" w:eastAsia="Times New Roman"/>
        </w:rPr>
        <w:t>(</w:t>
      </w:r>
      <w:r>
        <w:rPr>
          <w:rFonts w:ascii="Times New Roman" w:eastAsia="Times New Roman"/>
        </w:rPr>
        <w:t xml:space="preserve">5g</w:t>
      </w:r>
      <w:r>
        <w:rPr>
          <w:rFonts w:ascii="Times New Roman" w:eastAsia="Times New Roman"/>
        </w:rPr>
        <w:t>/</w:t>
      </w:r>
      <w:r>
        <w:rPr>
          <w:rFonts w:ascii="Times New Roman" w:eastAsia="Times New Roman"/>
        </w:rPr>
        <w:t>L</w:t>
      </w:r>
      <w:r>
        <w:rPr>
          <w:rFonts w:ascii="Times New Roman" w:eastAsia="Times New Roman"/>
        </w:rPr>
        <w:t>)</w:t>
      </w:r>
      <w:r>
        <w:t>：称取</w:t>
      </w:r>
      <w:r>
        <w:rPr>
          <w:rFonts w:ascii="Times New Roman" w:eastAsia="Times New Roman"/>
        </w:rPr>
        <w:t>0</w:t>
      </w:r>
      <w:r>
        <w:rPr>
          <w:rFonts w:ascii="Times New Roman" w:eastAsia="Times New Roman"/>
        </w:rPr>
        <w:t>.</w:t>
      </w:r>
      <w:r>
        <w:rPr>
          <w:rFonts w:ascii="Times New Roman" w:eastAsia="Times New Roman"/>
        </w:rPr>
        <w:t>5g</w:t>
      </w:r>
      <w:r>
        <w:t>可溶性淀粉，先用少量纯水调成糊状，加入</w:t>
      </w:r>
      <w:r>
        <w:rPr>
          <w:rFonts w:ascii="Times New Roman" w:eastAsia="Times New Roman"/>
        </w:rPr>
        <w:t>50ml</w:t>
      </w:r>
    </w:p>
    <w:p w:rsidR="0018722C">
      <w:pPr>
        <w:topLinePunct/>
      </w:pPr>
      <w:r>
        <w:t>的煮沸的纯水，煮沸至透明，冷却后加入</w:t>
      </w:r>
      <w:r>
        <w:rPr>
          <w:rFonts w:ascii="Times New Roman" w:eastAsia="Times New Roman"/>
        </w:rPr>
        <w:t>0</w:t>
      </w:r>
      <w:r>
        <w:rPr>
          <w:rFonts w:ascii="Times New Roman" w:eastAsia="Times New Roman"/>
        </w:rPr>
        <w:t>.</w:t>
      </w:r>
      <w:r>
        <w:rPr>
          <w:rFonts w:ascii="Times New Roman" w:eastAsia="Times New Roman"/>
        </w:rPr>
        <w:t>5ml</w:t>
      </w:r>
      <w:r>
        <w:t>冰醋酸，稀释至</w:t>
      </w:r>
      <w:r>
        <w:rPr>
          <w:rFonts w:ascii="Times New Roman" w:eastAsia="Times New Roman"/>
        </w:rPr>
        <w:t>100ml</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高锰酸钾贮备溶液：称取</w:t>
      </w:r>
      <w:r>
        <w:rPr>
          <w:rFonts w:ascii="Times New Roman" w:eastAsia="Times New Roman"/>
        </w:rPr>
        <w:t>3</w:t>
      </w:r>
      <w:r>
        <w:rPr>
          <w:rFonts w:ascii="Times New Roman" w:eastAsia="Times New Roman"/>
        </w:rPr>
        <w:t>.</w:t>
      </w:r>
      <w:r>
        <w:rPr>
          <w:rFonts w:ascii="Times New Roman" w:eastAsia="Times New Roman"/>
        </w:rPr>
        <w:t>2g</w:t>
      </w:r>
      <w:r>
        <w:t>高锰酸钾，溶于</w:t>
      </w:r>
      <w:r>
        <w:rPr>
          <w:rFonts w:ascii="Times New Roman" w:eastAsia="Times New Roman"/>
        </w:rPr>
        <w:t>1</w:t>
      </w:r>
      <w:r>
        <w:rPr>
          <w:rFonts w:ascii="Times New Roman" w:eastAsia="Times New Roman"/>
        </w:rPr>
        <w:t>.</w:t>
      </w:r>
      <w:r>
        <w:rPr>
          <w:rFonts w:ascii="Times New Roman" w:eastAsia="Times New Roman"/>
        </w:rPr>
        <w:t>2L</w:t>
      </w:r>
      <w:r>
        <w:t>水中，加热煮沸，使体积减少到</w:t>
      </w:r>
      <w:r>
        <w:rPr>
          <w:rFonts w:ascii="Times New Roman" w:eastAsia="Times New Roman"/>
        </w:rPr>
        <w:t>1L</w:t>
      </w:r>
      <w:r>
        <w:t>，在暗处放置过夜。若有沉淀出现，可静置令其沉降后，取其上清液</w:t>
      </w:r>
      <w:r>
        <w:t>贮于棕色瓶中备用；</w:t>
      </w:r>
    </w:p>
    <w:p w:rsidR="0018722C">
      <w:pPr>
        <w:topLinePunct/>
      </w:pPr>
      <w:r>
        <w:rPr>
          <w:rFonts w:ascii="Times New Roman" w:eastAsia="宋体"/>
          <w:rFonts w:ascii="Times New Roman" w:eastAsia="宋体"/>
          <w:spacing w:val="0"/>
          <w:w w:val="99"/>
        </w:rPr>
        <w:t>（</w:t>
      </w:r>
      <w:r>
        <w:rPr>
          <w:rFonts w:ascii="Times New Roman" w:eastAsia="宋体"/>
        </w:rPr>
        <w:t>7</w:t>
      </w:r>
      <w:r>
        <w:rPr>
          <w:rFonts w:ascii="Times New Roman" w:eastAsia="宋体"/>
          <w:rFonts w:ascii="Times New Roman" w:eastAsia="宋体"/>
          <w:spacing w:val="0"/>
          <w:w w:val="99"/>
        </w:rPr>
        <w:t>）</w:t>
      </w:r>
      <w:r>
        <w:t>高锰酸钾标准溶液</w:t>
      </w:r>
      <w:r>
        <w:rPr>
          <w:rFonts w:ascii="Times New Roman" w:eastAsia="宋体"/>
        </w:rPr>
        <w:t>(</w:t>
      </w:r>
      <w:r>
        <w:rPr>
          <w:rFonts w:ascii="Times New Roman" w:eastAsia="宋体"/>
          <w:spacing w:val="0"/>
          <w:w w:val="99"/>
        </w:rPr>
        <w:t>0</w:t>
      </w:r>
      <w:r>
        <w:rPr>
          <w:rFonts w:ascii="Times New Roman" w:eastAsia="宋体"/>
          <w:w w:val="99"/>
        </w:rPr>
        <w:t>.01mol</w:t>
      </w:r>
      <w:r>
        <w:rPr>
          <w:rFonts w:ascii="Times New Roman" w:eastAsia="宋体"/>
          <w:w w:val="99"/>
        </w:rPr>
        <w:t>/</w:t>
      </w:r>
      <w:r>
        <w:rPr>
          <w:rFonts w:ascii="Times New Roman" w:eastAsia="宋体"/>
          <w:spacing w:val="-2"/>
          <w:w w:val="99"/>
        </w:rPr>
        <w:t>L</w:t>
      </w:r>
      <w:r>
        <w:rPr>
          <w:rFonts w:ascii="Times New Roman" w:eastAsia="宋体"/>
        </w:rPr>
        <w:t>)</w:t>
      </w:r>
      <w:r>
        <w:rPr>
          <w:spacing w:val="-14"/>
          <w:w w:val="99"/>
        </w:rPr>
        <w:t xml:space="preserve">: </w:t>
      </w:r>
      <w:r>
        <w:t>吸取</w:t>
      </w:r>
      <w:r>
        <w:rPr>
          <w:rFonts w:ascii="Times New Roman" w:eastAsia="宋体"/>
        </w:rPr>
        <w:t>0.1 mol</w:t>
      </w:r>
      <w:r>
        <w:rPr>
          <w:rFonts w:ascii="Times New Roman" w:eastAsia="宋体"/>
        </w:rPr>
        <w:t>/</w:t>
      </w:r>
      <w:r>
        <w:rPr>
          <w:rFonts w:ascii="Times New Roman" w:eastAsia="宋体"/>
        </w:rPr>
        <w:t>L</w:t>
      </w:r>
      <w:r>
        <w:t>高锰酸钾溶液</w:t>
      </w:r>
      <w:r>
        <w:rPr>
          <w:rFonts w:ascii="Times New Roman" w:eastAsia="宋体"/>
        </w:rPr>
        <w:t>100</w:t>
      </w:r>
      <w:r>
        <w:rPr>
          <w:rFonts w:ascii="Times New Roman" w:eastAsia="宋体"/>
        </w:rPr>
        <w:t>m</w:t>
      </w:r>
      <w:r>
        <w:rPr>
          <w:rFonts w:ascii="Times New Roman" w:eastAsia="宋体"/>
        </w:rPr>
        <w:t>L</w:t>
      </w:r>
      <w:r>
        <w:t>于</w:t>
      </w:r>
      <w:r>
        <w:rPr>
          <w:rFonts w:ascii="Times New Roman" w:eastAsia="宋体"/>
        </w:rPr>
        <w:t>1000</w:t>
      </w:r>
      <w:r>
        <w:rPr>
          <w:rFonts w:ascii="Times New Roman" w:eastAsia="宋体"/>
        </w:rPr>
        <w:t>m</w:t>
      </w:r>
      <w:r>
        <w:rPr>
          <w:rFonts w:ascii="Times New Roman" w:eastAsia="宋体"/>
        </w:rPr>
        <w:t>L</w:t>
      </w:r>
    </w:p>
    <w:p w:rsidR="0018722C">
      <w:pPr>
        <w:topLinePunct/>
      </w:pPr>
      <w:r>
        <w:t>容量瓶中，用纯水稀释至标线，摇匀。</w:t>
      </w:r>
    </w:p>
    <w:p w:rsidR="0018722C">
      <w:pPr>
        <w:topLinePunct/>
      </w:pPr>
      <w:r>
        <w:rPr>
          <w:rFonts w:ascii="Times New Roman" w:eastAsia="Times New Roman"/>
          <w:rFonts w:ascii="Times New Roman" w:eastAsia="Times New Roman"/>
        </w:rPr>
        <w:t>（</w:t>
      </w:r>
      <w:r>
        <w:rPr>
          <w:rFonts w:ascii="Times New Roman" w:eastAsia="Times New Roman"/>
        </w:rPr>
        <w:t xml:space="preserve">8</w:t>
      </w:r>
      <w:r>
        <w:rPr>
          <w:rFonts w:ascii="Times New Roman" w:eastAsia="Times New Roman"/>
          <w:rFonts w:ascii="Times New Roman" w:eastAsia="Times New Roman"/>
        </w:rPr>
        <w:t>）</w:t>
      </w:r>
      <w:r>
        <w:t>碘化钾固体</w:t>
      </w:r>
    </w:p>
    <w:p w:rsidR="0018722C">
      <w:pPr>
        <w:pStyle w:val="cw22"/>
        <w:topLinePunct/>
      </w:pPr>
      <w:r>
        <w:rPr>
          <w:rFonts w:cstheme="minorBidi" w:hAnsiTheme="minorHAnsi" w:eastAsiaTheme="minorHAnsi" w:asciiTheme="minorHAnsi" w:ascii="宋体" w:hAnsi="宋体" w:eastAsia="宋体" w:cs="宋体"/>
          <w:b/>
        </w:rPr>
        <w:t>1.2</w:t>
      </w:r>
      <w:r>
        <w:rPr>
          <w:rFonts w:cstheme="minorBidi" w:hAnsiTheme="minorHAnsi" w:eastAsiaTheme="minorHAnsi" w:asciiTheme="minorHAnsi" w:ascii="宋体" w:hAnsi="宋体" w:eastAsia="宋体" w:cs="宋体"/>
          <w:b/>
        </w:rPr>
        <w:t>器材：</w:t>
      </w:r>
    </w:p>
    <w:p w:rsidR="0018722C">
      <w:pPr>
        <w:topLinePunct/>
      </w:pPr>
      <w:r>
        <w:rPr>
          <w:rFonts w:ascii="Times New Roman" w:eastAsia="Times New Roman"/>
        </w:rPr>
        <w:t>5L</w:t>
      </w:r>
      <w:r>
        <w:t>大的三角瓶，小烧杯，</w:t>
      </w:r>
      <w:r>
        <w:rPr>
          <w:rFonts w:ascii="Times New Roman" w:eastAsia="Times New Roman"/>
        </w:rPr>
        <w:t>25mL</w:t>
      </w:r>
      <w:r>
        <w:t>碱式滴定管，</w:t>
      </w:r>
      <w:r>
        <w:rPr>
          <w:rFonts w:ascii="Times New Roman" w:eastAsia="Times New Roman"/>
        </w:rPr>
        <w:t>250mL</w:t>
      </w:r>
      <w:r>
        <w:t>锥形瓶，电炉，移液管，</w:t>
      </w:r>
      <w:r w:rsidR="001852F3">
        <w:t xml:space="preserve">吸量管，计数板</w:t>
      </w:r>
      <w:r>
        <w:rPr>
          <w:rFonts w:ascii="Times New Roman" w:eastAsia="Times New Roman"/>
        </w:rPr>
        <w:t>(</w:t>
      </w:r>
      <w:r>
        <w:rPr>
          <w:rFonts w:ascii="Times New Roman" w:eastAsia="Times New Roman"/>
        </w:rPr>
        <w:t xml:space="preserve">0.1mL</w:t>
      </w:r>
      <w:r>
        <w:rPr>
          <w:rFonts w:ascii="Times New Roman" w:eastAsia="Times New Roman"/>
        </w:rPr>
        <w:t>)</w:t>
      </w:r>
      <w:r>
        <w:t>，显微镜，分光光度计，</w:t>
      </w:r>
      <w:r>
        <w:rPr>
          <w:rFonts w:ascii="Times New Roman" w:eastAsia="Times New Roman"/>
        </w:rPr>
        <w:t>100mL</w:t>
      </w:r>
      <w:r>
        <w:t>的带盖塑料瓶，离心机。</w:t>
      </w:r>
    </w:p>
    <w:p w:rsidR="0018722C">
      <w:pPr>
        <w:topLinePunct/>
      </w:pP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实验步骤</w:t>
      </w:r>
    </w:p>
    <w:p w:rsidR="0018722C">
      <w:pPr>
        <w:pStyle w:val="cw22"/>
        <w:topLinePunct/>
      </w:pPr>
      <w:r>
        <w:rPr>
          <w:rFonts w:ascii="宋体" w:eastAsia="宋体" w:hint="eastAsia"/>
          <w:b/>
        </w:rPr>
        <w:t>2.1</w:t>
      </w:r>
      <w:r>
        <w:rPr>
          <w:rFonts w:ascii="宋体" w:eastAsia="宋体" w:hint="eastAsia"/>
          <w:b/>
        </w:rPr>
        <w:t>消毒</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rPr>
          <w:rFonts w:ascii="Times New Roman" w:eastAsia="Times New Roman"/>
        </w:rPr>
        <w:t xml:space="preserve">5L</w:t>
      </w:r>
      <w:r>
        <w:t>三角瓶消毒：在三角瓶中加入</w:t>
      </w:r>
      <w:r>
        <w:rPr>
          <w:rFonts w:ascii="Times New Roman" w:eastAsia="Times New Roman"/>
        </w:rPr>
        <w:t>2L</w:t>
      </w:r>
      <w:r>
        <w:t>的纯水，在电炉上加热，至沸腾继续加热持续</w:t>
      </w:r>
      <w:r>
        <w:rPr>
          <w:rFonts w:ascii="Times New Roman" w:eastAsia="Times New Roman"/>
        </w:rPr>
        <w:t>20-30min</w:t>
      </w:r>
      <w:r>
        <w:t>，使蒸汽完全上升至瓶上部，使瓶完全消毒；</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海水消毒：每个三角烧瓶中加入</w:t>
      </w:r>
      <w:r>
        <w:rPr>
          <w:rFonts w:ascii="Times New Roman" w:eastAsia="Times New Roman"/>
        </w:rPr>
        <w:t>2L</w:t>
      </w:r>
      <w:r>
        <w:t>的海水，加热至沸腾，持续沸腾</w:t>
      </w:r>
      <w:r>
        <w:rPr>
          <w:rFonts w:ascii="Times New Roman" w:eastAsia="Times New Roman"/>
        </w:rPr>
        <w:t>3-5min</w:t>
      </w:r>
      <w:r>
        <w:t>，</w:t>
      </w:r>
    </w:p>
    <w:p w:rsidR="0018722C">
      <w:pPr>
        <w:topLinePunct/>
      </w:pPr>
      <w:r>
        <w:t>即可封口，冷却后次日上午接种。</w:t>
      </w:r>
    </w:p>
    <w:p w:rsidR="0018722C">
      <w:pPr>
        <w:pStyle w:val="cw22"/>
        <w:topLinePunct/>
      </w:pPr>
      <w:r>
        <w:rPr>
          <w:rFonts w:cstheme="minorBidi" w:hAnsiTheme="minorHAnsi" w:eastAsiaTheme="minorHAnsi" w:asciiTheme="minorHAnsi" w:ascii="宋体" w:hAnsi="宋体" w:eastAsia="宋体" w:cs="宋体"/>
          <w:b/>
        </w:rPr>
        <w:t>2.2</w:t>
      </w:r>
      <w:r>
        <w:rPr>
          <w:rFonts w:cstheme="minorBidi" w:hAnsiTheme="minorHAnsi" w:eastAsiaTheme="minorHAnsi" w:asciiTheme="minorHAnsi" w:ascii="宋体" w:hAnsi="宋体" w:eastAsia="宋体" w:cs="宋体"/>
          <w:b/>
        </w:rPr>
        <w:t>接种</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rPr>
          <w:rFonts w:ascii="Times New Roman" w:eastAsia="Times New Roman"/>
        </w:rPr>
        <w:t xml:space="preserve">6</w:t>
      </w:r>
      <w:r>
        <w:t>个三角烧瓶中分别加入已经消毒的海水</w:t>
      </w:r>
      <w:r>
        <w:rPr>
          <w:rFonts w:ascii="Times New Roman" w:eastAsia="Times New Roman"/>
        </w:rPr>
        <w:t>2L</w:t>
      </w:r>
      <w:r>
        <w:t>，并按</w:t>
      </w:r>
      <w:r>
        <w:rPr>
          <w:rFonts w:ascii="Times New Roman" w:eastAsia="Times New Roman"/>
        </w:rPr>
        <w:t>1</w:t>
      </w:r>
      <w:r>
        <w:rPr>
          <w:rFonts w:ascii="Times New Roman" w:eastAsia="Times New Roman"/>
        </w:rPr>
        <w:t xml:space="preserve">: </w:t>
      </w:r>
      <w:r>
        <w:rPr>
          <w:rFonts w:ascii="Times New Roman" w:eastAsia="Times New Roman"/>
        </w:rPr>
        <w:t>1000</w:t>
      </w:r>
      <w:r>
        <w:t>的量加入康威营养</w:t>
      </w:r>
    </w:p>
    <w:p w:rsidR="0018722C">
      <w:pPr>
        <w:topLinePunct/>
      </w:pPr>
      <w:r>
        <w:t>盐</w:t>
      </w:r>
      <w:r>
        <w:rPr>
          <w:rFonts w:ascii="Times New Roman" w:eastAsia="Times New Roman"/>
        </w:rPr>
        <w:t>2mL</w:t>
      </w:r>
      <w:r>
        <w:t>，摇匀，并标志</w:t>
      </w:r>
      <w:r>
        <w:rPr>
          <w:rFonts w:ascii="Times New Roman" w:eastAsia="Times New Roman"/>
        </w:rPr>
        <w:t>1- 10</w:t>
      </w:r>
      <w:r>
        <w:t>号。</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按</w:t>
      </w:r>
      <w:r>
        <w:rPr>
          <w:rFonts w:ascii="Times New Roman" w:eastAsia="Times New Roman"/>
        </w:rPr>
        <w:t>1:10</w:t>
      </w:r>
      <w:r>
        <w:t>的量接种：</w:t>
      </w:r>
    </w:p>
    <w:p w:rsidR="0018722C">
      <w:pPr>
        <w:topLinePunct/>
      </w:pPr>
      <w:r>
        <w:t>在</w:t>
      </w:r>
      <w:r>
        <w:rPr>
          <w:rFonts w:ascii="Times New Roman" w:eastAsia="Times New Roman"/>
        </w:rPr>
        <w:t>1-10</w:t>
      </w:r>
      <w:r>
        <w:t>瓶中分别放入</w:t>
      </w:r>
      <w:r>
        <w:rPr>
          <w:rFonts w:ascii="Times New Roman" w:eastAsia="Times New Roman"/>
        </w:rPr>
        <w:t>200mL</w:t>
      </w:r>
      <w:r>
        <w:t>的小球藻；</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摇匀，并注上接种日期</w:t>
      </w:r>
    </w:p>
    <w:p w:rsidR="0018722C">
      <w:pPr>
        <w:pStyle w:val="cw22"/>
        <w:topLinePunct/>
      </w:pPr>
      <w:r>
        <w:rPr>
          <w:rFonts w:cstheme="minorBidi" w:hAnsiTheme="minorHAnsi" w:eastAsiaTheme="minorHAnsi" w:asciiTheme="minorHAnsi" w:ascii="宋体" w:hAnsi="宋体" w:eastAsia="宋体" w:cs="宋体"/>
          <w:b/>
        </w:rPr>
        <w:t>2.3</w:t>
      </w:r>
      <w:r>
        <w:rPr>
          <w:rFonts w:cstheme="minorBidi" w:hAnsiTheme="minorHAnsi" w:eastAsiaTheme="minorHAnsi" w:asciiTheme="minorHAnsi" w:ascii="宋体" w:hAnsi="宋体" w:eastAsia="宋体" w:cs="宋体"/>
          <w:b/>
        </w:rPr>
        <w:t>计数</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稀释：根据藻类的密度情况，进行不同倍数的稀释，使每个视野在</w:t>
      </w:r>
      <w:r>
        <w:rPr>
          <w:rFonts w:ascii="Times New Roman" w:eastAsia="Times New Roman"/>
        </w:rPr>
        <w:t>8-15</w:t>
      </w:r>
      <w:r>
        <w:t>个为宜。</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计数：在培养液中一滴碘溶液，将藻类全部杀死，用滴管吸取</w:t>
      </w:r>
      <w:r>
        <w:rPr>
          <w:rFonts w:ascii="Times New Roman" w:eastAsia="Times New Roman"/>
        </w:rPr>
        <w:t>0</w:t>
      </w:r>
      <w:r>
        <w:rPr>
          <w:rFonts w:ascii="Times New Roman" w:eastAsia="Times New Roman"/>
        </w:rPr>
        <w:t>.</w:t>
      </w:r>
      <w:r>
        <w:rPr>
          <w:rFonts w:ascii="Times New Roman" w:eastAsia="Times New Roman"/>
        </w:rPr>
        <w:t>1mL</w:t>
      </w:r>
      <w:r>
        <w:t>，滴入计</w:t>
      </w:r>
      <w:r>
        <w:t>数板中。在计数板上任取</w:t>
      </w:r>
      <w:r>
        <w:rPr>
          <w:rFonts w:ascii="Times New Roman" w:eastAsia="Times New Roman"/>
        </w:rPr>
        <w:t>10</w:t>
      </w:r>
      <w:r>
        <w:t>个视野</w:t>
      </w:r>
      <w:r>
        <w:t>（</w:t>
      </w:r>
      <w:r>
        <w:t>在计数板的不同位置</w:t>
      </w:r>
      <w:r>
        <w:t>）</w:t>
      </w:r>
      <w:r>
        <w:t>，数出其个数并计数。</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藻类密度计算公式：</w:t>
      </w:r>
    </w:p>
    <w:p w:rsidR="0018722C">
      <w:pPr>
        <w:topLinePunct/>
      </w:pPr>
      <w:r>
        <w:t>藻类密度</w:t>
      </w:r>
      <w:r>
        <w:t>（</w:t>
      </w:r>
      <w:r>
        <w:t>个</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w:t>
      </w:r>
      <w:r>
        <w:t>（</w:t>
      </w:r>
      <w:r>
        <w:rPr>
          <w:rFonts w:ascii="Times New Roman" w:hAnsi="Times New Roman" w:eastAsia="Times New Roman"/>
        </w:rPr>
        <w:t>400×</w:t>
      </w:r>
      <w:r>
        <w:t>总数</w:t>
      </w:r>
      <w:r>
        <w:t>）</w:t>
      </w:r>
      <w:r>
        <w:rPr>
          <w:rFonts w:ascii="Times New Roman" w:hAnsi="Times New Roman" w:eastAsia="Times New Roman"/>
        </w:rPr>
        <w:t>/</w:t>
      </w:r>
      <w:r>
        <w:t>（</w:t>
      </w:r>
      <w:r>
        <w:rPr>
          <w:rFonts w:ascii="Times New Roman" w:hAnsi="Times New Roman" w:eastAsia="Times New Roman"/>
        </w:rPr>
        <w:t>0.152×0.1×</w:t>
      </w:r>
      <w:r>
        <w:t>视野个数</w:t>
      </w:r>
      <w:r>
        <w:t>）</w:t>
      </w:r>
      <w:r>
        <w:rPr>
          <w:rFonts w:ascii="Times New Roman" w:hAnsi="Times New Roman" w:eastAsia="Times New Roman"/>
        </w:rPr>
        <w:t>×</w:t>
      </w:r>
      <w:r>
        <w:t>稀释倍数；</w:t>
      </w:r>
      <w:r w:rsidR="001852F3">
        <w:t xml:space="preserve">总数</w:t>
      </w:r>
      <w:r>
        <w:rPr>
          <w:rFonts w:ascii="Times New Roman" w:hAnsi="Times New Roman" w:eastAsia="Times New Roman"/>
        </w:rPr>
        <w:t>=10</w:t>
      </w:r>
      <w:r>
        <w:t>个视野数出的总个数；</w:t>
      </w:r>
    </w:p>
    <w:p w:rsidR="0018722C">
      <w:pPr>
        <w:topLinePunct/>
      </w:pPr>
      <w:r>
        <w:t>视野个数</w:t>
      </w:r>
      <w:r>
        <w:rPr>
          <w:rFonts w:ascii="Times New Roman" w:hAnsi="Times New Roman" w:eastAsia="Times New Roman"/>
        </w:rPr>
        <w:t>=10</w:t>
      </w:r>
      <w:r>
        <w:t>（</w:t>
      </w:r>
      <w:r>
        <w:t xml:space="preserve">每种藻类每个视野的个数详见附录一</w:t>
      </w:r>
      <w:r>
        <w:t>）</w:t>
      </w:r>
      <w:r/>
      <w:r w:rsidR="001852F3">
        <w:t xml:space="preserve">注：以上微藻的密度计数结果适用于</w:t>
      </w:r>
      <w:r>
        <w:rPr>
          <w:rFonts w:ascii="Times New Roman" w:hAnsi="Times New Roman" w:eastAsia="Times New Roman"/>
        </w:rPr>
        <w:t>10×40</w:t>
      </w:r>
      <w:r>
        <w:t>倍物镜。</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仿宋">
    <w:altName w:val="仿宋"/>
    <w:charset w:val="86"/>
    <w:family w:val="modern"/>
    <w:pitch w:val="fixed"/>
  </w:font>
  <w:font w:name="宋体">
    <w:altName w:val="宋体"/>
    <w:charset w:val="86"/>
    <w:family w:val="auto"/>
    <w:pitch w:val="variable"/>
  </w:font>
  <w:font w:name="MS Mincho">
    <w:altName w:val="MS Mincho"/>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5pt;margin-top:790.539978pt;width:10pt;height:12pt;mso-position-horizontal-relative:page;mso-position-vertical-relative:page;z-index:-20884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70007pt;margin-top:790.539978pt;width:13.55pt;height:12pt;mso-position-horizontal-relative:page;mso-position-vertical-relative:page;z-index:-20881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90.539978pt;width:13.15pt;height:12pt;mso-position-horizontal-relative:page;mso-position-vertical-relative:page;z-index:-2087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9.299988pt;width:13.15pt;height:12pt;mso-position-horizontal-relative:page;mso-position-vertical-relative:page;z-index:-2087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49</w:t>
                </w:r>
                <w:r>
                  <w:rPr/>
                  <w:fldChar w:fldCharType="end"/>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90.539978pt;width:13.15pt;height:12pt;mso-position-horizontal-relative:page;mso-position-vertical-relative:page;z-index:-2087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9.299988pt;width:13.15pt;height:12pt;mso-position-horizontal-relative:page;mso-position-vertical-relative:page;z-index:-2087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49</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8888" from="69.503998pt,60.839981pt" to="540.243998pt,60.839981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86.25pt;margin-top:42.869827pt;width:237.25pt;height:13.7pt;mso-position-horizontal-relative:page;mso-position-vertical-relative:page;z-index:-208864"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7"/>
                    <w:sz w:val="21"/>
                  </w:rPr>
                  <w:t>基于 </w:t>
                </w:r>
                <w:r>
                  <w:rPr>
                    <w:sz w:val="21"/>
                  </w:rPr>
                  <w:t>ICP-MS </w:t>
                </w:r>
                <w:r>
                  <w:rPr>
                    <w:rFonts w:ascii="宋体" w:eastAsia="宋体" w:hint="eastAsia"/>
                    <w:spacing w:val="-9"/>
                    <w:sz w:val="21"/>
                  </w:rPr>
                  <w:t>的菲律宾蛤仔体内 </w:t>
                </w:r>
                <w:r>
                  <w:rPr>
                    <w:sz w:val="21"/>
                  </w:rPr>
                  <w:t>Pb </w:t>
                </w:r>
                <w:r>
                  <w:rPr>
                    <w:rFonts w:ascii="宋体" w:eastAsia="宋体" w:hint="eastAsia"/>
                    <w:spacing w:val="-3"/>
                    <w:sz w:val="21"/>
                  </w:rPr>
                  <w:t>含量和溯源研究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_Ref66598846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8768" from="88.584pt,60.839981pt" to="506.854pt,60.839981pt" stroked="true" strokeweight=".48pt" strokecolor="#000000">
          <v:stroke dashstyle="solid"/>
          <w10:wrap type="none"/>
        </v:line>
      </w:pict>
    </w:r>
    <w:r>
      <w:rPr/>
      <w:pict>
        <v:shape style="position:absolute;margin-left:179.169998pt;margin-top:42.869827pt;width:237.25pt;height:13.7pt;mso-position-horizontal-relative:page;mso-position-vertical-relative:page;z-index:-208744"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7"/>
                    <w:sz w:val="21"/>
                  </w:rPr>
                  <w:t>基于 </w:t>
                </w:r>
                <w:r>
                  <w:rPr>
                    <w:sz w:val="21"/>
                  </w:rPr>
                  <w:t>ICP-MS </w:t>
                </w:r>
                <w:r>
                  <w:rPr>
                    <w:rFonts w:ascii="宋体" w:eastAsia="宋体" w:hint="eastAsia"/>
                    <w:spacing w:val="-9"/>
                    <w:sz w:val="21"/>
                  </w:rPr>
                  <w:t>的菲律宾蛤仔体内 </w:t>
                </w:r>
                <w:r>
                  <w:rPr>
                    <w:sz w:val="21"/>
                  </w:rPr>
                  <w:t>Pb </w:t>
                </w:r>
                <w:r>
                  <w:rPr>
                    <w:rFonts w:ascii="宋体" w:eastAsia="宋体" w:hint="eastAsia"/>
                    <w:spacing w:val="-3"/>
                    <w:sz w:val="21"/>
                  </w:rPr>
                  <w:t>含量和溯源研究</w:t>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8768" from="88.584pt,60.839981pt" to="506.854pt,60.839981pt" stroked="true" strokeweight=".48pt" strokecolor="#000000">
          <v:stroke dashstyle="solid"/>
          <w10:wrap type="none"/>
        </v:line>
      </w:pict>
    </w:r>
    <w:r>
      <w:rPr/>
      <w:pict>
        <v:shape style="position:absolute;margin-left:179.169998pt;margin-top:42.869827pt;width:237.25pt;height:13.7pt;mso-position-horizontal-relative:page;mso-position-vertical-relative:page;z-index:-208744"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7"/>
                    <w:sz w:val="21"/>
                  </w:rPr>
                  <w:t>基于 </w:t>
                </w:r>
                <w:r>
                  <w:rPr>
                    <w:sz w:val="21"/>
                  </w:rPr>
                  <w:t>ICP-MS </w:t>
                </w:r>
                <w:r>
                  <w:rPr>
                    <w:rFonts w:ascii="宋体" w:eastAsia="宋体" w:hint="eastAsia"/>
                    <w:spacing w:val="-9"/>
                    <w:sz w:val="21"/>
                  </w:rPr>
                  <w:t>的菲律宾蛤仔体内 </w:t>
                </w:r>
                <w:r>
                  <w:rPr>
                    <w:sz w:val="21"/>
                  </w:rPr>
                  <w:t>Pb </w:t>
                </w:r>
                <w:r>
                  <w:rPr>
                    <w:rFonts w:ascii="宋体" w:eastAsia="宋体" w:hint="eastAsia"/>
                    <w:spacing w:val="-3"/>
                    <w:sz w:val="21"/>
                  </w:rPr>
                  <w:t>含量和溯源研究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2"/>
      <w:numFmt w:val="decimal"/>
      <w:lvlText w:val="%1"/>
      <w:lvlJc w:val="left"/>
      <w:pPr>
        <w:ind w:left="500" w:hanging="360"/>
        <w:jc w:val="left"/>
      </w:pPr>
      <w:rPr>
        <w:rFonts w:hint="default"/>
      </w:rPr>
    </w:lvl>
    <w:lvl w:ilvl="1">
      <w:start w:val="1"/>
      <w:numFmt w:val="decimal"/>
      <w:lvlText w:val="%1.%2"/>
      <w:lvlJc w:val="left"/>
      <w:pPr>
        <w:ind w:left="500" w:hanging="360"/>
        <w:jc w:val="left"/>
      </w:pPr>
      <w:rPr>
        <w:rFonts w:hint="default" w:ascii="Times New Roman" w:hAnsi="Times New Roman" w:eastAsia="Times New Roman" w:cs="Times New Roman"/>
        <w:b/>
        <w:bCs/>
        <w:w w:val="100"/>
        <w:sz w:val="24"/>
        <w:szCs w:val="24"/>
      </w:rPr>
    </w:lvl>
    <w:lvl w:ilvl="2">
      <w:start w:val="0"/>
      <w:numFmt w:val="bullet"/>
      <w:lvlText w:val="•"/>
      <w:lvlJc w:val="left"/>
      <w:pPr>
        <w:ind w:left="2137" w:hanging="360"/>
      </w:pPr>
      <w:rPr>
        <w:rFonts w:hint="default"/>
      </w:rPr>
    </w:lvl>
    <w:lvl w:ilvl="3">
      <w:start w:val="0"/>
      <w:numFmt w:val="bullet"/>
      <w:lvlText w:val="•"/>
      <w:lvlJc w:val="left"/>
      <w:pPr>
        <w:ind w:left="2955" w:hanging="360"/>
      </w:pPr>
      <w:rPr>
        <w:rFonts w:hint="default"/>
      </w:rPr>
    </w:lvl>
    <w:lvl w:ilvl="4">
      <w:start w:val="0"/>
      <w:numFmt w:val="bullet"/>
      <w:lvlText w:val="•"/>
      <w:lvlJc w:val="left"/>
      <w:pPr>
        <w:ind w:left="3774" w:hanging="360"/>
      </w:pPr>
      <w:rPr>
        <w:rFonts w:hint="default"/>
      </w:rPr>
    </w:lvl>
    <w:lvl w:ilvl="5">
      <w:start w:val="0"/>
      <w:numFmt w:val="bullet"/>
      <w:lvlText w:val="•"/>
      <w:lvlJc w:val="left"/>
      <w:pPr>
        <w:ind w:left="4593" w:hanging="360"/>
      </w:pPr>
      <w:rPr>
        <w:rFonts w:hint="default"/>
      </w:rPr>
    </w:lvl>
    <w:lvl w:ilvl="6">
      <w:start w:val="0"/>
      <w:numFmt w:val="bullet"/>
      <w:lvlText w:val="•"/>
      <w:lvlJc w:val="left"/>
      <w:pPr>
        <w:ind w:left="5411" w:hanging="360"/>
      </w:pPr>
      <w:rPr>
        <w:rFonts w:hint="default"/>
      </w:rPr>
    </w:lvl>
    <w:lvl w:ilvl="7">
      <w:start w:val="0"/>
      <w:numFmt w:val="bullet"/>
      <w:lvlText w:val="•"/>
      <w:lvlJc w:val="left"/>
      <w:pPr>
        <w:ind w:left="6230" w:hanging="360"/>
      </w:pPr>
      <w:rPr>
        <w:rFonts w:hint="default"/>
      </w:rPr>
    </w:lvl>
    <w:lvl w:ilvl="8">
      <w:start w:val="0"/>
      <w:numFmt w:val="bullet"/>
      <w:lvlText w:val="•"/>
      <w:lvlJc w:val="left"/>
      <w:pPr>
        <w:ind w:left="7049" w:hanging="360"/>
      </w:pPr>
      <w:rPr>
        <w:rFonts w:hint="default"/>
      </w:rPr>
    </w:lvl>
  </w:abstractNum>
  <w:abstractNum w:abstractNumId="22">
    <w:multiLevelType w:val="hybridMultilevel"/>
    <w:lvl w:ilvl="0">
      <w:start w:val="1"/>
      <w:numFmt w:val="decimal"/>
      <w:lvlText w:val="%1"/>
      <w:lvlJc w:val="left"/>
      <w:pPr>
        <w:ind w:left="500" w:hanging="360"/>
        <w:jc w:val="left"/>
      </w:pPr>
      <w:rPr>
        <w:rFonts w:hint="default"/>
      </w:rPr>
    </w:lvl>
    <w:lvl w:ilvl="1">
      <w:start w:val="1"/>
      <w:numFmt w:val="decimal"/>
      <w:lvlText w:val="%1.%2"/>
      <w:lvlJc w:val="left"/>
      <w:pPr>
        <w:ind w:left="500" w:hanging="360"/>
        <w:jc w:val="left"/>
      </w:pPr>
      <w:rPr>
        <w:rFonts w:hint="default" w:ascii="Times New Roman" w:hAnsi="Times New Roman" w:eastAsia="Times New Roman" w:cs="Times New Roman"/>
        <w:b/>
        <w:bCs/>
        <w:w w:val="100"/>
        <w:sz w:val="24"/>
        <w:szCs w:val="24"/>
      </w:rPr>
    </w:lvl>
    <w:lvl w:ilvl="2">
      <w:start w:val="0"/>
      <w:numFmt w:val="bullet"/>
      <w:lvlText w:val="•"/>
      <w:lvlJc w:val="left"/>
      <w:pPr>
        <w:ind w:left="2137" w:hanging="360"/>
      </w:pPr>
      <w:rPr>
        <w:rFonts w:hint="default"/>
      </w:rPr>
    </w:lvl>
    <w:lvl w:ilvl="3">
      <w:start w:val="0"/>
      <w:numFmt w:val="bullet"/>
      <w:lvlText w:val="•"/>
      <w:lvlJc w:val="left"/>
      <w:pPr>
        <w:ind w:left="2955" w:hanging="360"/>
      </w:pPr>
      <w:rPr>
        <w:rFonts w:hint="default"/>
      </w:rPr>
    </w:lvl>
    <w:lvl w:ilvl="4">
      <w:start w:val="0"/>
      <w:numFmt w:val="bullet"/>
      <w:lvlText w:val="•"/>
      <w:lvlJc w:val="left"/>
      <w:pPr>
        <w:ind w:left="3774" w:hanging="360"/>
      </w:pPr>
      <w:rPr>
        <w:rFonts w:hint="default"/>
      </w:rPr>
    </w:lvl>
    <w:lvl w:ilvl="5">
      <w:start w:val="0"/>
      <w:numFmt w:val="bullet"/>
      <w:lvlText w:val="•"/>
      <w:lvlJc w:val="left"/>
      <w:pPr>
        <w:ind w:left="4593" w:hanging="360"/>
      </w:pPr>
      <w:rPr>
        <w:rFonts w:hint="default"/>
      </w:rPr>
    </w:lvl>
    <w:lvl w:ilvl="6">
      <w:start w:val="0"/>
      <w:numFmt w:val="bullet"/>
      <w:lvlText w:val="•"/>
      <w:lvlJc w:val="left"/>
      <w:pPr>
        <w:ind w:left="5411" w:hanging="360"/>
      </w:pPr>
      <w:rPr>
        <w:rFonts w:hint="default"/>
      </w:rPr>
    </w:lvl>
    <w:lvl w:ilvl="7">
      <w:start w:val="0"/>
      <w:numFmt w:val="bullet"/>
      <w:lvlText w:val="•"/>
      <w:lvlJc w:val="left"/>
      <w:pPr>
        <w:ind w:left="6230" w:hanging="360"/>
      </w:pPr>
      <w:rPr>
        <w:rFonts w:hint="default"/>
      </w:rPr>
    </w:lvl>
    <w:lvl w:ilvl="8">
      <w:start w:val="0"/>
      <w:numFmt w:val="bullet"/>
      <w:lvlText w:val="•"/>
      <w:lvlJc w:val="left"/>
      <w:pPr>
        <w:ind w:left="7049" w:hanging="360"/>
      </w:pPr>
      <w:rPr>
        <w:rFonts w:hint="default"/>
      </w:rPr>
    </w:lvl>
  </w:abstractNum>
  <w:abstractNum w:abstractNumId="21">
    <w:multiLevelType w:val="hybridMultilevel"/>
    <w:lvl w:ilvl="0">
      <w:start w:val="1"/>
      <w:numFmt w:val="decimal"/>
      <w:lvlText w:val="%1."/>
      <w:lvlJc w:val="left"/>
      <w:pPr>
        <w:ind w:left="438" w:hanging="300"/>
        <w:jc w:val="left"/>
      </w:pPr>
      <w:rPr>
        <w:rFonts w:hint="default" w:ascii="Times New Roman" w:hAnsi="Times New Roman" w:eastAsia="Times New Roman" w:cs="Times New Roman"/>
        <w:spacing w:val="-21"/>
        <w:w w:val="99"/>
        <w:sz w:val="24"/>
        <w:szCs w:val="24"/>
      </w:rPr>
    </w:lvl>
    <w:lvl w:ilvl="1">
      <w:start w:val="2"/>
      <w:numFmt w:val="decimal"/>
      <w:lvlText w:val="%2"/>
      <w:lvlJc w:val="left"/>
      <w:pPr>
        <w:ind w:left="3509" w:hanging="159"/>
        <w:jc w:val="right"/>
      </w:pPr>
      <w:rPr>
        <w:rFonts w:hint="default" w:ascii="Times New Roman" w:hAnsi="Times New Roman" w:eastAsia="Times New Roman" w:cs="Times New Roman"/>
        <w:w w:val="100"/>
        <w:sz w:val="21"/>
        <w:szCs w:val="21"/>
      </w:rPr>
    </w:lvl>
    <w:lvl w:ilvl="2">
      <w:start w:val="0"/>
      <w:numFmt w:val="bullet"/>
      <w:lvlText w:val="•"/>
      <w:lvlJc w:val="left"/>
      <w:pPr>
        <w:ind w:left="3820" w:hanging="159"/>
      </w:pPr>
      <w:rPr>
        <w:rFonts w:hint="default"/>
      </w:rPr>
    </w:lvl>
    <w:lvl w:ilvl="3">
      <w:start w:val="0"/>
      <w:numFmt w:val="bullet"/>
      <w:lvlText w:val="•"/>
      <w:lvlJc w:val="left"/>
      <w:pPr>
        <w:ind w:left="4523" w:hanging="159"/>
      </w:pPr>
      <w:rPr>
        <w:rFonts w:hint="default"/>
      </w:rPr>
    </w:lvl>
    <w:lvl w:ilvl="4">
      <w:start w:val="0"/>
      <w:numFmt w:val="bullet"/>
      <w:lvlText w:val="•"/>
      <w:lvlJc w:val="left"/>
      <w:pPr>
        <w:ind w:left="5226" w:hanging="159"/>
      </w:pPr>
      <w:rPr>
        <w:rFonts w:hint="default"/>
      </w:rPr>
    </w:lvl>
    <w:lvl w:ilvl="5">
      <w:start w:val="0"/>
      <w:numFmt w:val="bullet"/>
      <w:lvlText w:val="•"/>
      <w:lvlJc w:val="left"/>
      <w:pPr>
        <w:ind w:left="5929" w:hanging="159"/>
      </w:pPr>
      <w:rPr>
        <w:rFonts w:hint="default"/>
      </w:rPr>
    </w:lvl>
    <w:lvl w:ilvl="6">
      <w:start w:val="0"/>
      <w:numFmt w:val="bullet"/>
      <w:lvlText w:val="•"/>
      <w:lvlJc w:val="left"/>
      <w:pPr>
        <w:ind w:left="6633" w:hanging="159"/>
      </w:pPr>
      <w:rPr>
        <w:rFonts w:hint="default"/>
      </w:rPr>
    </w:lvl>
    <w:lvl w:ilvl="7">
      <w:start w:val="0"/>
      <w:numFmt w:val="bullet"/>
      <w:lvlText w:val="•"/>
      <w:lvlJc w:val="left"/>
      <w:pPr>
        <w:ind w:left="7336" w:hanging="159"/>
      </w:pPr>
      <w:rPr>
        <w:rFonts w:hint="default"/>
      </w:rPr>
    </w:lvl>
    <w:lvl w:ilvl="8">
      <w:start w:val="0"/>
      <w:numFmt w:val="bullet"/>
      <w:lvlText w:val="•"/>
      <w:lvlJc w:val="left"/>
      <w:pPr>
        <w:ind w:left="8039" w:hanging="159"/>
      </w:pPr>
      <w:rPr>
        <w:rFonts w:hint="default"/>
      </w:rPr>
    </w:lvl>
  </w:abstractNum>
  <w:abstractNum w:abstractNumId="20">
    <w:multiLevelType w:val="hybridMultilevel"/>
    <w:lvl w:ilvl="0">
      <w:start w:val="123"/>
      <w:numFmt w:val="decimal"/>
      <w:lvlText w:val="[%1]"/>
      <w:lvlJc w:val="left"/>
      <w:pPr>
        <w:ind w:left="558" w:hanging="53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66" w:hanging="533"/>
      </w:pPr>
      <w:rPr>
        <w:rFonts w:hint="default"/>
      </w:rPr>
    </w:lvl>
    <w:lvl w:ilvl="2">
      <w:start w:val="0"/>
      <w:numFmt w:val="bullet"/>
      <w:lvlText w:val="•"/>
      <w:lvlJc w:val="left"/>
      <w:pPr>
        <w:ind w:left="2373" w:hanging="533"/>
      </w:pPr>
      <w:rPr>
        <w:rFonts w:hint="default"/>
      </w:rPr>
    </w:lvl>
    <w:lvl w:ilvl="3">
      <w:start w:val="0"/>
      <w:numFmt w:val="bullet"/>
      <w:lvlText w:val="•"/>
      <w:lvlJc w:val="left"/>
      <w:pPr>
        <w:ind w:left="3279" w:hanging="533"/>
      </w:pPr>
      <w:rPr>
        <w:rFonts w:hint="default"/>
      </w:rPr>
    </w:lvl>
    <w:lvl w:ilvl="4">
      <w:start w:val="0"/>
      <w:numFmt w:val="bullet"/>
      <w:lvlText w:val="•"/>
      <w:lvlJc w:val="left"/>
      <w:pPr>
        <w:ind w:left="4186" w:hanging="533"/>
      </w:pPr>
      <w:rPr>
        <w:rFonts w:hint="default"/>
      </w:rPr>
    </w:lvl>
    <w:lvl w:ilvl="5">
      <w:start w:val="0"/>
      <w:numFmt w:val="bullet"/>
      <w:lvlText w:val="•"/>
      <w:lvlJc w:val="left"/>
      <w:pPr>
        <w:ind w:left="5093" w:hanging="533"/>
      </w:pPr>
      <w:rPr>
        <w:rFonts w:hint="default"/>
      </w:rPr>
    </w:lvl>
    <w:lvl w:ilvl="6">
      <w:start w:val="0"/>
      <w:numFmt w:val="bullet"/>
      <w:lvlText w:val="•"/>
      <w:lvlJc w:val="left"/>
      <w:pPr>
        <w:ind w:left="5999" w:hanging="533"/>
      </w:pPr>
      <w:rPr>
        <w:rFonts w:hint="default"/>
      </w:rPr>
    </w:lvl>
    <w:lvl w:ilvl="7">
      <w:start w:val="0"/>
      <w:numFmt w:val="bullet"/>
      <w:lvlText w:val="•"/>
      <w:lvlJc w:val="left"/>
      <w:pPr>
        <w:ind w:left="6906" w:hanging="533"/>
      </w:pPr>
      <w:rPr>
        <w:rFonts w:hint="default"/>
      </w:rPr>
    </w:lvl>
    <w:lvl w:ilvl="8">
      <w:start w:val="0"/>
      <w:numFmt w:val="bullet"/>
      <w:lvlText w:val="•"/>
      <w:lvlJc w:val="left"/>
      <w:pPr>
        <w:ind w:left="7813" w:hanging="533"/>
      </w:pPr>
      <w:rPr>
        <w:rFonts w:hint="default"/>
      </w:rPr>
    </w:lvl>
  </w:abstractNum>
  <w:abstractNum w:abstractNumId="19">
    <w:multiLevelType w:val="hybridMultilevel"/>
    <w:lvl w:ilvl="0">
      <w:start w:val="104"/>
      <w:numFmt w:val="decimal"/>
      <w:lvlText w:val="[%1]"/>
      <w:lvlJc w:val="left"/>
      <w:pPr>
        <w:ind w:left="558" w:hanging="56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68" w:hanging="562"/>
      </w:pPr>
      <w:rPr>
        <w:rFonts w:hint="default"/>
      </w:rPr>
    </w:lvl>
    <w:lvl w:ilvl="2">
      <w:start w:val="0"/>
      <w:numFmt w:val="bullet"/>
      <w:lvlText w:val="•"/>
      <w:lvlJc w:val="left"/>
      <w:pPr>
        <w:ind w:left="2377" w:hanging="562"/>
      </w:pPr>
      <w:rPr>
        <w:rFonts w:hint="default"/>
      </w:rPr>
    </w:lvl>
    <w:lvl w:ilvl="3">
      <w:start w:val="0"/>
      <w:numFmt w:val="bullet"/>
      <w:lvlText w:val="•"/>
      <w:lvlJc w:val="left"/>
      <w:pPr>
        <w:ind w:left="3285" w:hanging="562"/>
      </w:pPr>
      <w:rPr>
        <w:rFonts w:hint="default"/>
      </w:rPr>
    </w:lvl>
    <w:lvl w:ilvl="4">
      <w:start w:val="0"/>
      <w:numFmt w:val="bullet"/>
      <w:lvlText w:val="•"/>
      <w:lvlJc w:val="left"/>
      <w:pPr>
        <w:ind w:left="4194" w:hanging="562"/>
      </w:pPr>
      <w:rPr>
        <w:rFonts w:hint="default"/>
      </w:rPr>
    </w:lvl>
    <w:lvl w:ilvl="5">
      <w:start w:val="0"/>
      <w:numFmt w:val="bullet"/>
      <w:lvlText w:val="•"/>
      <w:lvlJc w:val="left"/>
      <w:pPr>
        <w:ind w:left="5103" w:hanging="562"/>
      </w:pPr>
      <w:rPr>
        <w:rFonts w:hint="default"/>
      </w:rPr>
    </w:lvl>
    <w:lvl w:ilvl="6">
      <w:start w:val="0"/>
      <w:numFmt w:val="bullet"/>
      <w:lvlText w:val="•"/>
      <w:lvlJc w:val="left"/>
      <w:pPr>
        <w:ind w:left="6011" w:hanging="562"/>
      </w:pPr>
      <w:rPr>
        <w:rFonts w:hint="default"/>
      </w:rPr>
    </w:lvl>
    <w:lvl w:ilvl="7">
      <w:start w:val="0"/>
      <w:numFmt w:val="bullet"/>
      <w:lvlText w:val="•"/>
      <w:lvlJc w:val="left"/>
      <w:pPr>
        <w:ind w:left="6920" w:hanging="562"/>
      </w:pPr>
      <w:rPr>
        <w:rFonts w:hint="default"/>
      </w:rPr>
    </w:lvl>
    <w:lvl w:ilvl="8">
      <w:start w:val="0"/>
      <w:numFmt w:val="bullet"/>
      <w:lvlText w:val="•"/>
      <w:lvlJc w:val="left"/>
      <w:pPr>
        <w:ind w:left="7829" w:hanging="562"/>
      </w:pPr>
      <w:rPr>
        <w:rFonts w:hint="default"/>
      </w:rPr>
    </w:lvl>
  </w:abstractNum>
  <w:abstractNum w:abstractNumId="18">
    <w:multiLevelType w:val="hybridMultilevel"/>
    <w:lvl w:ilvl="0">
      <w:start w:val="39"/>
      <w:numFmt w:val="decimal"/>
      <w:lvlText w:val="[%1]"/>
      <w:lvlJc w:val="left"/>
      <w:pPr>
        <w:ind w:left="558" w:hanging="449"/>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70" w:hanging="449"/>
      </w:pPr>
      <w:rPr>
        <w:rFonts w:hint="default"/>
      </w:rPr>
    </w:lvl>
    <w:lvl w:ilvl="2">
      <w:start w:val="0"/>
      <w:numFmt w:val="bullet"/>
      <w:lvlText w:val="•"/>
      <w:lvlJc w:val="left"/>
      <w:pPr>
        <w:ind w:left="2381" w:hanging="449"/>
      </w:pPr>
      <w:rPr>
        <w:rFonts w:hint="default"/>
      </w:rPr>
    </w:lvl>
    <w:lvl w:ilvl="3">
      <w:start w:val="0"/>
      <w:numFmt w:val="bullet"/>
      <w:lvlText w:val="•"/>
      <w:lvlJc w:val="left"/>
      <w:pPr>
        <w:ind w:left="3291" w:hanging="449"/>
      </w:pPr>
      <w:rPr>
        <w:rFonts w:hint="default"/>
      </w:rPr>
    </w:lvl>
    <w:lvl w:ilvl="4">
      <w:start w:val="0"/>
      <w:numFmt w:val="bullet"/>
      <w:lvlText w:val="•"/>
      <w:lvlJc w:val="left"/>
      <w:pPr>
        <w:ind w:left="4202" w:hanging="449"/>
      </w:pPr>
      <w:rPr>
        <w:rFonts w:hint="default"/>
      </w:rPr>
    </w:lvl>
    <w:lvl w:ilvl="5">
      <w:start w:val="0"/>
      <w:numFmt w:val="bullet"/>
      <w:lvlText w:val="•"/>
      <w:lvlJc w:val="left"/>
      <w:pPr>
        <w:ind w:left="5113" w:hanging="449"/>
      </w:pPr>
      <w:rPr>
        <w:rFonts w:hint="default"/>
      </w:rPr>
    </w:lvl>
    <w:lvl w:ilvl="6">
      <w:start w:val="0"/>
      <w:numFmt w:val="bullet"/>
      <w:lvlText w:val="•"/>
      <w:lvlJc w:val="left"/>
      <w:pPr>
        <w:ind w:left="6023" w:hanging="449"/>
      </w:pPr>
      <w:rPr>
        <w:rFonts w:hint="default"/>
      </w:rPr>
    </w:lvl>
    <w:lvl w:ilvl="7">
      <w:start w:val="0"/>
      <w:numFmt w:val="bullet"/>
      <w:lvlText w:val="•"/>
      <w:lvlJc w:val="left"/>
      <w:pPr>
        <w:ind w:left="6934" w:hanging="449"/>
      </w:pPr>
      <w:rPr>
        <w:rFonts w:hint="default"/>
      </w:rPr>
    </w:lvl>
    <w:lvl w:ilvl="8">
      <w:start w:val="0"/>
      <w:numFmt w:val="bullet"/>
      <w:lvlText w:val="•"/>
      <w:lvlJc w:val="left"/>
      <w:pPr>
        <w:ind w:left="7845" w:hanging="449"/>
      </w:pPr>
      <w:rPr>
        <w:rFonts w:hint="default"/>
      </w:rPr>
    </w:lvl>
  </w:abstractNum>
  <w:abstractNum w:abstractNumId="17">
    <w:multiLevelType w:val="hybridMultilevel"/>
    <w:lvl w:ilvl="0">
      <w:start w:val="20"/>
      <w:numFmt w:val="decimal"/>
      <w:lvlText w:val="[%1]"/>
      <w:lvlJc w:val="left"/>
      <w:pPr>
        <w:ind w:left="558"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66" w:hanging="456"/>
      </w:pPr>
      <w:rPr>
        <w:rFonts w:hint="default"/>
      </w:rPr>
    </w:lvl>
    <w:lvl w:ilvl="2">
      <w:start w:val="0"/>
      <w:numFmt w:val="bullet"/>
      <w:lvlText w:val="•"/>
      <w:lvlJc w:val="left"/>
      <w:pPr>
        <w:ind w:left="2373" w:hanging="456"/>
      </w:pPr>
      <w:rPr>
        <w:rFonts w:hint="default"/>
      </w:rPr>
    </w:lvl>
    <w:lvl w:ilvl="3">
      <w:start w:val="0"/>
      <w:numFmt w:val="bullet"/>
      <w:lvlText w:val="•"/>
      <w:lvlJc w:val="left"/>
      <w:pPr>
        <w:ind w:left="3279" w:hanging="456"/>
      </w:pPr>
      <w:rPr>
        <w:rFonts w:hint="default"/>
      </w:rPr>
    </w:lvl>
    <w:lvl w:ilvl="4">
      <w:start w:val="0"/>
      <w:numFmt w:val="bullet"/>
      <w:lvlText w:val="•"/>
      <w:lvlJc w:val="left"/>
      <w:pPr>
        <w:ind w:left="4186" w:hanging="456"/>
      </w:pPr>
      <w:rPr>
        <w:rFonts w:hint="default"/>
      </w:rPr>
    </w:lvl>
    <w:lvl w:ilvl="5">
      <w:start w:val="0"/>
      <w:numFmt w:val="bullet"/>
      <w:lvlText w:val="•"/>
      <w:lvlJc w:val="left"/>
      <w:pPr>
        <w:ind w:left="5093" w:hanging="456"/>
      </w:pPr>
      <w:rPr>
        <w:rFonts w:hint="default"/>
      </w:rPr>
    </w:lvl>
    <w:lvl w:ilvl="6">
      <w:start w:val="0"/>
      <w:numFmt w:val="bullet"/>
      <w:lvlText w:val="•"/>
      <w:lvlJc w:val="left"/>
      <w:pPr>
        <w:ind w:left="5999" w:hanging="456"/>
      </w:pPr>
      <w:rPr>
        <w:rFonts w:hint="default"/>
      </w:rPr>
    </w:lvl>
    <w:lvl w:ilvl="7">
      <w:start w:val="0"/>
      <w:numFmt w:val="bullet"/>
      <w:lvlText w:val="•"/>
      <w:lvlJc w:val="left"/>
      <w:pPr>
        <w:ind w:left="6906" w:hanging="456"/>
      </w:pPr>
      <w:rPr>
        <w:rFonts w:hint="default"/>
      </w:rPr>
    </w:lvl>
    <w:lvl w:ilvl="8">
      <w:start w:val="0"/>
      <w:numFmt w:val="bullet"/>
      <w:lvlText w:val="•"/>
      <w:lvlJc w:val="left"/>
      <w:pPr>
        <w:ind w:left="7813" w:hanging="456"/>
      </w:pPr>
      <w:rPr>
        <w:rFonts w:hint="default"/>
      </w:rPr>
    </w:lvl>
  </w:abstractNum>
  <w:abstractNum w:abstractNumId="16">
    <w:multiLevelType w:val="hybridMultilevel"/>
    <w:lvl w:ilvl="0">
      <w:start w:val="17"/>
      <w:numFmt w:val="decimal"/>
      <w:lvlText w:val="[%1]"/>
      <w:lvlJc w:val="left"/>
      <w:pPr>
        <w:ind w:left="558"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66" w:hanging="456"/>
      </w:pPr>
      <w:rPr>
        <w:rFonts w:hint="default"/>
      </w:rPr>
    </w:lvl>
    <w:lvl w:ilvl="2">
      <w:start w:val="0"/>
      <w:numFmt w:val="bullet"/>
      <w:lvlText w:val="•"/>
      <w:lvlJc w:val="left"/>
      <w:pPr>
        <w:ind w:left="2373" w:hanging="456"/>
      </w:pPr>
      <w:rPr>
        <w:rFonts w:hint="default"/>
      </w:rPr>
    </w:lvl>
    <w:lvl w:ilvl="3">
      <w:start w:val="0"/>
      <w:numFmt w:val="bullet"/>
      <w:lvlText w:val="•"/>
      <w:lvlJc w:val="left"/>
      <w:pPr>
        <w:ind w:left="3279" w:hanging="456"/>
      </w:pPr>
      <w:rPr>
        <w:rFonts w:hint="default"/>
      </w:rPr>
    </w:lvl>
    <w:lvl w:ilvl="4">
      <w:start w:val="0"/>
      <w:numFmt w:val="bullet"/>
      <w:lvlText w:val="•"/>
      <w:lvlJc w:val="left"/>
      <w:pPr>
        <w:ind w:left="4186" w:hanging="456"/>
      </w:pPr>
      <w:rPr>
        <w:rFonts w:hint="default"/>
      </w:rPr>
    </w:lvl>
    <w:lvl w:ilvl="5">
      <w:start w:val="0"/>
      <w:numFmt w:val="bullet"/>
      <w:lvlText w:val="•"/>
      <w:lvlJc w:val="left"/>
      <w:pPr>
        <w:ind w:left="5093" w:hanging="456"/>
      </w:pPr>
      <w:rPr>
        <w:rFonts w:hint="default"/>
      </w:rPr>
    </w:lvl>
    <w:lvl w:ilvl="6">
      <w:start w:val="0"/>
      <w:numFmt w:val="bullet"/>
      <w:lvlText w:val="•"/>
      <w:lvlJc w:val="left"/>
      <w:pPr>
        <w:ind w:left="5999" w:hanging="456"/>
      </w:pPr>
      <w:rPr>
        <w:rFonts w:hint="default"/>
      </w:rPr>
    </w:lvl>
    <w:lvl w:ilvl="7">
      <w:start w:val="0"/>
      <w:numFmt w:val="bullet"/>
      <w:lvlText w:val="•"/>
      <w:lvlJc w:val="left"/>
      <w:pPr>
        <w:ind w:left="6906" w:hanging="456"/>
      </w:pPr>
      <w:rPr>
        <w:rFonts w:hint="default"/>
      </w:rPr>
    </w:lvl>
    <w:lvl w:ilvl="8">
      <w:start w:val="0"/>
      <w:numFmt w:val="bullet"/>
      <w:lvlText w:val="•"/>
      <w:lvlJc w:val="left"/>
      <w:pPr>
        <w:ind w:left="7813" w:hanging="456"/>
      </w:pPr>
      <w:rPr>
        <w:rFonts w:hint="default"/>
      </w:rPr>
    </w:lvl>
  </w:abstractNum>
  <w:abstractNum w:abstractNumId="15">
    <w:multiLevelType w:val="hybridMultilevel"/>
    <w:lvl w:ilvl="0">
      <w:start w:val="1"/>
      <w:numFmt w:val="decimal"/>
      <w:lvlText w:val="[%1]"/>
      <w:lvlJc w:val="left"/>
      <w:pPr>
        <w:ind w:left="558"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66" w:hanging="360"/>
      </w:pPr>
      <w:rPr>
        <w:rFonts w:hint="default"/>
      </w:rPr>
    </w:lvl>
    <w:lvl w:ilvl="2">
      <w:start w:val="0"/>
      <w:numFmt w:val="bullet"/>
      <w:lvlText w:val="•"/>
      <w:lvlJc w:val="left"/>
      <w:pPr>
        <w:ind w:left="2373" w:hanging="360"/>
      </w:pPr>
      <w:rPr>
        <w:rFonts w:hint="default"/>
      </w:rPr>
    </w:lvl>
    <w:lvl w:ilvl="3">
      <w:start w:val="0"/>
      <w:numFmt w:val="bullet"/>
      <w:lvlText w:val="•"/>
      <w:lvlJc w:val="left"/>
      <w:pPr>
        <w:ind w:left="3279" w:hanging="360"/>
      </w:pPr>
      <w:rPr>
        <w:rFonts w:hint="default"/>
      </w:rPr>
    </w:lvl>
    <w:lvl w:ilvl="4">
      <w:start w:val="0"/>
      <w:numFmt w:val="bullet"/>
      <w:lvlText w:val="•"/>
      <w:lvlJc w:val="left"/>
      <w:pPr>
        <w:ind w:left="4186" w:hanging="360"/>
      </w:pPr>
      <w:rPr>
        <w:rFonts w:hint="default"/>
      </w:rPr>
    </w:lvl>
    <w:lvl w:ilvl="5">
      <w:start w:val="0"/>
      <w:numFmt w:val="bullet"/>
      <w:lvlText w:val="•"/>
      <w:lvlJc w:val="left"/>
      <w:pPr>
        <w:ind w:left="5093" w:hanging="360"/>
      </w:pPr>
      <w:rPr>
        <w:rFonts w:hint="default"/>
      </w:rPr>
    </w:lvl>
    <w:lvl w:ilvl="6">
      <w:start w:val="0"/>
      <w:numFmt w:val="bullet"/>
      <w:lvlText w:val="•"/>
      <w:lvlJc w:val="left"/>
      <w:pPr>
        <w:ind w:left="5999" w:hanging="360"/>
      </w:pPr>
      <w:rPr>
        <w:rFonts w:hint="default"/>
      </w:rPr>
    </w:lvl>
    <w:lvl w:ilvl="7">
      <w:start w:val="0"/>
      <w:numFmt w:val="bullet"/>
      <w:lvlText w:val="•"/>
      <w:lvlJc w:val="left"/>
      <w:pPr>
        <w:ind w:left="6906" w:hanging="360"/>
      </w:pPr>
      <w:rPr>
        <w:rFonts w:hint="default"/>
      </w:rPr>
    </w:lvl>
    <w:lvl w:ilvl="8">
      <w:start w:val="0"/>
      <w:numFmt w:val="bullet"/>
      <w:lvlText w:val="•"/>
      <w:lvlJc w:val="left"/>
      <w:pPr>
        <w:ind w:left="7813" w:hanging="360"/>
      </w:pPr>
      <w:rPr>
        <w:rFonts w:hint="default"/>
      </w:rPr>
    </w:lvl>
  </w:abstractNum>
  <w:abstractNum w:abstractNumId="14">
    <w:multiLevelType w:val="hybridMultilevel"/>
    <w:lvl w:ilvl="0">
      <w:start w:val="5"/>
      <w:numFmt w:val="decimal"/>
      <w:lvlText w:val="%1"/>
      <w:lvlJc w:val="left"/>
      <w:pPr>
        <w:ind w:left="664" w:hanging="526"/>
        <w:jc w:val="left"/>
      </w:pPr>
      <w:rPr>
        <w:rFonts w:hint="default"/>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2453" w:hanging="526"/>
      </w:pPr>
      <w:rPr>
        <w:rFonts w:hint="default"/>
      </w:rPr>
    </w:lvl>
    <w:lvl w:ilvl="3">
      <w:start w:val="0"/>
      <w:numFmt w:val="bullet"/>
      <w:lvlText w:val="•"/>
      <w:lvlJc w:val="left"/>
      <w:pPr>
        <w:ind w:left="3349" w:hanging="526"/>
      </w:pPr>
      <w:rPr>
        <w:rFonts w:hint="default"/>
      </w:rPr>
    </w:lvl>
    <w:lvl w:ilvl="4">
      <w:start w:val="0"/>
      <w:numFmt w:val="bullet"/>
      <w:lvlText w:val="•"/>
      <w:lvlJc w:val="left"/>
      <w:pPr>
        <w:ind w:left="4246" w:hanging="526"/>
      </w:pPr>
      <w:rPr>
        <w:rFonts w:hint="default"/>
      </w:rPr>
    </w:lvl>
    <w:lvl w:ilvl="5">
      <w:start w:val="0"/>
      <w:numFmt w:val="bullet"/>
      <w:lvlText w:val="•"/>
      <w:lvlJc w:val="left"/>
      <w:pPr>
        <w:ind w:left="5143" w:hanging="526"/>
      </w:pPr>
      <w:rPr>
        <w:rFonts w:hint="default"/>
      </w:rPr>
    </w:lvl>
    <w:lvl w:ilvl="6">
      <w:start w:val="0"/>
      <w:numFmt w:val="bullet"/>
      <w:lvlText w:val="•"/>
      <w:lvlJc w:val="left"/>
      <w:pPr>
        <w:ind w:left="6039" w:hanging="526"/>
      </w:pPr>
      <w:rPr>
        <w:rFonts w:hint="default"/>
      </w:rPr>
    </w:lvl>
    <w:lvl w:ilvl="7">
      <w:start w:val="0"/>
      <w:numFmt w:val="bullet"/>
      <w:lvlText w:val="•"/>
      <w:lvlJc w:val="left"/>
      <w:pPr>
        <w:ind w:left="6936" w:hanging="526"/>
      </w:pPr>
      <w:rPr>
        <w:rFonts w:hint="default"/>
      </w:rPr>
    </w:lvl>
    <w:lvl w:ilvl="8">
      <w:start w:val="0"/>
      <w:numFmt w:val="bullet"/>
      <w:lvlText w:val="•"/>
      <w:lvlJc w:val="left"/>
      <w:pPr>
        <w:ind w:left="7833" w:hanging="526"/>
      </w:pPr>
      <w:rPr>
        <w:rFonts w:hint="default"/>
      </w:rPr>
    </w:lvl>
  </w:abstractNum>
  <w:abstractNum w:abstractNumId="13">
    <w:multiLevelType w:val="hybridMultilevel"/>
    <w:lvl w:ilvl="0">
      <w:start w:val="4"/>
      <w:numFmt w:val="decimal"/>
      <w:lvlText w:val="%1"/>
      <w:lvlJc w:val="left"/>
      <w:pPr>
        <w:ind w:left="837" w:hanging="699"/>
        <w:jc w:val="left"/>
      </w:pPr>
      <w:rPr>
        <w:rFonts w:hint="default"/>
      </w:rPr>
    </w:lvl>
    <w:lvl w:ilvl="1">
      <w:start w:val="3"/>
      <w:numFmt w:val="decimal"/>
      <w:lvlText w:val="%1.%2"/>
      <w:lvlJc w:val="left"/>
      <w:pPr>
        <w:ind w:left="837" w:hanging="699"/>
        <w:jc w:val="left"/>
      </w:pPr>
      <w:rPr>
        <w:rFonts w:hint="default"/>
      </w:rPr>
    </w:lvl>
    <w:lvl w:ilvl="2">
      <w:start w:val="2"/>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6019" w:hanging="699"/>
      </w:pPr>
      <w:rPr>
        <w:rFonts w:hint="default"/>
      </w:rPr>
    </w:lvl>
    <w:lvl w:ilvl="4">
      <w:start w:val="0"/>
      <w:numFmt w:val="bullet"/>
      <w:lvlText w:val="•"/>
      <w:lvlJc w:val="left"/>
      <w:pPr>
        <w:ind w:left="6548" w:hanging="699"/>
      </w:pPr>
      <w:rPr>
        <w:rFonts w:hint="default"/>
      </w:rPr>
    </w:lvl>
    <w:lvl w:ilvl="5">
      <w:start w:val="0"/>
      <w:numFmt w:val="bullet"/>
      <w:lvlText w:val="•"/>
      <w:lvlJc w:val="left"/>
      <w:pPr>
        <w:ind w:left="7078" w:hanging="699"/>
      </w:pPr>
      <w:rPr>
        <w:rFonts w:hint="default"/>
      </w:rPr>
    </w:lvl>
    <w:lvl w:ilvl="6">
      <w:start w:val="0"/>
      <w:numFmt w:val="bullet"/>
      <w:lvlText w:val="•"/>
      <w:lvlJc w:val="left"/>
      <w:pPr>
        <w:ind w:left="7608" w:hanging="699"/>
      </w:pPr>
      <w:rPr>
        <w:rFonts w:hint="default"/>
      </w:rPr>
    </w:lvl>
    <w:lvl w:ilvl="7">
      <w:start w:val="0"/>
      <w:numFmt w:val="bullet"/>
      <w:lvlText w:val="•"/>
      <w:lvlJc w:val="left"/>
      <w:pPr>
        <w:ind w:left="8137" w:hanging="699"/>
      </w:pPr>
      <w:rPr>
        <w:rFonts w:hint="default"/>
      </w:rPr>
    </w:lvl>
    <w:lvl w:ilvl="8">
      <w:start w:val="0"/>
      <w:numFmt w:val="bullet"/>
      <w:lvlText w:val="•"/>
      <w:lvlJc w:val="left"/>
      <w:pPr>
        <w:ind w:left="8667" w:hanging="699"/>
      </w:pPr>
      <w:rPr>
        <w:rFonts w:hint="default"/>
      </w:rPr>
    </w:lvl>
  </w:abstractNum>
  <w:abstractNum w:abstractNumId="12">
    <w:multiLevelType w:val="hybridMultilevel"/>
    <w:lvl w:ilvl="0">
      <w:start w:val="4"/>
      <w:numFmt w:val="decimal"/>
      <w:lvlText w:val="%1"/>
      <w:lvlJc w:val="left"/>
      <w:pPr>
        <w:ind w:left="664" w:hanging="526"/>
        <w:jc w:val="left"/>
      </w:pPr>
      <w:rPr>
        <w:rFonts w:hint="default"/>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4"/>
        <w:w w:val="100"/>
        <w:sz w:val="28"/>
        <w:szCs w:val="28"/>
      </w:rPr>
    </w:lvl>
    <w:lvl w:ilvl="3">
      <w:start w:val="0"/>
      <w:numFmt w:val="bullet"/>
      <w:lvlText w:val="•"/>
      <w:lvlJc w:val="left"/>
      <w:pPr>
        <w:ind w:left="2792" w:hanging="699"/>
      </w:pPr>
      <w:rPr>
        <w:rFonts w:hint="default"/>
      </w:rPr>
    </w:lvl>
    <w:lvl w:ilvl="4">
      <w:start w:val="0"/>
      <w:numFmt w:val="bullet"/>
      <w:lvlText w:val="•"/>
      <w:lvlJc w:val="left"/>
      <w:pPr>
        <w:ind w:left="3768" w:hanging="699"/>
      </w:pPr>
      <w:rPr>
        <w:rFonts w:hint="default"/>
      </w:rPr>
    </w:lvl>
    <w:lvl w:ilvl="5">
      <w:start w:val="0"/>
      <w:numFmt w:val="bullet"/>
      <w:lvlText w:val="•"/>
      <w:lvlJc w:val="left"/>
      <w:pPr>
        <w:ind w:left="4745" w:hanging="699"/>
      </w:pPr>
      <w:rPr>
        <w:rFonts w:hint="default"/>
      </w:rPr>
    </w:lvl>
    <w:lvl w:ilvl="6">
      <w:start w:val="0"/>
      <w:numFmt w:val="bullet"/>
      <w:lvlText w:val="•"/>
      <w:lvlJc w:val="left"/>
      <w:pPr>
        <w:ind w:left="5721" w:hanging="699"/>
      </w:pPr>
      <w:rPr>
        <w:rFonts w:hint="default"/>
      </w:rPr>
    </w:lvl>
    <w:lvl w:ilvl="7">
      <w:start w:val="0"/>
      <w:numFmt w:val="bullet"/>
      <w:lvlText w:val="•"/>
      <w:lvlJc w:val="left"/>
      <w:pPr>
        <w:ind w:left="6697" w:hanging="699"/>
      </w:pPr>
      <w:rPr>
        <w:rFonts w:hint="default"/>
      </w:rPr>
    </w:lvl>
    <w:lvl w:ilvl="8">
      <w:start w:val="0"/>
      <w:numFmt w:val="bullet"/>
      <w:lvlText w:val="•"/>
      <w:lvlJc w:val="left"/>
      <w:pPr>
        <w:ind w:left="7673" w:hanging="699"/>
      </w:pPr>
      <w:rPr>
        <w:rFonts w:hint="default"/>
      </w:rPr>
    </w:lvl>
  </w:abstractNum>
  <w:abstractNum w:abstractNumId="11">
    <w:multiLevelType w:val="hybridMultilevel"/>
    <w:lvl w:ilvl="0">
      <w:start w:val="3"/>
      <w:numFmt w:val="decimal"/>
      <w:lvlText w:val="%1"/>
      <w:lvlJc w:val="left"/>
      <w:pPr>
        <w:ind w:left="664" w:hanging="526"/>
        <w:jc w:val="left"/>
      </w:pPr>
      <w:rPr>
        <w:rFonts w:hint="default"/>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78" w:hanging="699"/>
        <w:jc w:val="right"/>
      </w:pPr>
      <w:rPr>
        <w:rFonts w:hint="default"/>
        <w:spacing w:val="-3"/>
        <w:w w:val="100"/>
      </w:rPr>
    </w:lvl>
    <w:lvl w:ilvl="3">
      <w:start w:val="0"/>
      <w:numFmt w:val="bullet"/>
      <w:lvlText w:val="•"/>
      <w:lvlJc w:val="left"/>
      <w:pPr>
        <w:ind w:left="1938" w:hanging="699"/>
      </w:pPr>
      <w:rPr>
        <w:rFonts w:hint="default"/>
      </w:rPr>
    </w:lvl>
    <w:lvl w:ilvl="4">
      <w:start w:val="0"/>
      <w:numFmt w:val="bullet"/>
      <w:lvlText w:val="•"/>
      <w:lvlJc w:val="left"/>
      <w:pPr>
        <w:ind w:left="3036" w:hanging="699"/>
      </w:pPr>
      <w:rPr>
        <w:rFonts w:hint="default"/>
      </w:rPr>
    </w:lvl>
    <w:lvl w:ilvl="5">
      <w:start w:val="0"/>
      <w:numFmt w:val="bullet"/>
      <w:lvlText w:val="•"/>
      <w:lvlJc w:val="left"/>
      <w:pPr>
        <w:ind w:left="4134" w:hanging="699"/>
      </w:pPr>
      <w:rPr>
        <w:rFonts w:hint="default"/>
      </w:rPr>
    </w:lvl>
    <w:lvl w:ilvl="6">
      <w:start w:val="0"/>
      <w:numFmt w:val="bullet"/>
      <w:lvlText w:val="•"/>
      <w:lvlJc w:val="left"/>
      <w:pPr>
        <w:ind w:left="5233" w:hanging="699"/>
      </w:pPr>
      <w:rPr>
        <w:rFonts w:hint="default"/>
      </w:rPr>
    </w:lvl>
    <w:lvl w:ilvl="7">
      <w:start w:val="0"/>
      <w:numFmt w:val="bullet"/>
      <w:lvlText w:val="•"/>
      <w:lvlJc w:val="left"/>
      <w:pPr>
        <w:ind w:left="6331" w:hanging="699"/>
      </w:pPr>
      <w:rPr>
        <w:rFonts w:hint="default"/>
      </w:rPr>
    </w:lvl>
    <w:lvl w:ilvl="8">
      <w:start w:val="0"/>
      <w:numFmt w:val="bullet"/>
      <w:lvlText w:val="•"/>
      <w:lvlJc w:val="left"/>
      <w:pPr>
        <w:ind w:left="7429" w:hanging="699"/>
      </w:pPr>
      <w:rPr>
        <w:rFonts w:hint="default"/>
      </w:rPr>
    </w:lvl>
  </w:abstractNum>
  <w:abstractNum w:abstractNumId="10">
    <w:multiLevelType w:val="hybridMultilevel"/>
    <w:lvl w:ilvl="0">
      <w:start w:val="0"/>
      <w:numFmt w:val="bullet"/>
      <w:lvlText w:val=""/>
      <w:lvlJc w:val="left"/>
      <w:pPr>
        <w:ind w:left="558" w:hanging="420"/>
      </w:pPr>
      <w:rPr>
        <w:rFonts w:hint="default" w:ascii="Wingdings" w:hAnsi="Wingdings" w:eastAsia="Wingdings" w:cs="Wingdings"/>
        <w:w w:val="100"/>
        <w:sz w:val="24"/>
        <w:szCs w:val="24"/>
      </w:rPr>
    </w:lvl>
    <w:lvl w:ilvl="1">
      <w:start w:val="0"/>
      <w:numFmt w:val="bullet"/>
      <w:lvlText w:val="•"/>
      <w:lvlJc w:val="left"/>
      <w:pPr>
        <w:ind w:left="1466" w:hanging="420"/>
      </w:pPr>
      <w:rPr>
        <w:rFonts w:hint="default"/>
      </w:rPr>
    </w:lvl>
    <w:lvl w:ilvl="2">
      <w:start w:val="0"/>
      <w:numFmt w:val="bullet"/>
      <w:lvlText w:val="•"/>
      <w:lvlJc w:val="left"/>
      <w:pPr>
        <w:ind w:left="2373" w:hanging="420"/>
      </w:pPr>
      <w:rPr>
        <w:rFonts w:hint="default"/>
      </w:rPr>
    </w:lvl>
    <w:lvl w:ilvl="3">
      <w:start w:val="0"/>
      <w:numFmt w:val="bullet"/>
      <w:lvlText w:val="•"/>
      <w:lvlJc w:val="left"/>
      <w:pPr>
        <w:ind w:left="3279" w:hanging="420"/>
      </w:pPr>
      <w:rPr>
        <w:rFonts w:hint="default"/>
      </w:rPr>
    </w:lvl>
    <w:lvl w:ilvl="4">
      <w:start w:val="0"/>
      <w:numFmt w:val="bullet"/>
      <w:lvlText w:val="•"/>
      <w:lvlJc w:val="left"/>
      <w:pPr>
        <w:ind w:left="4186" w:hanging="420"/>
      </w:pPr>
      <w:rPr>
        <w:rFonts w:hint="default"/>
      </w:rPr>
    </w:lvl>
    <w:lvl w:ilvl="5">
      <w:start w:val="0"/>
      <w:numFmt w:val="bullet"/>
      <w:lvlText w:val="•"/>
      <w:lvlJc w:val="left"/>
      <w:pPr>
        <w:ind w:left="5093" w:hanging="420"/>
      </w:pPr>
      <w:rPr>
        <w:rFonts w:hint="default"/>
      </w:rPr>
    </w:lvl>
    <w:lvl w:ilvl="6">
      <w:start w:val="0"/>
      <w:numFmt w:val="bullet"/>
      <w:lvlText w:val="•"/>
      <w:lvlJc w:val="left"/>
      <w:pPr>
        <w:ind w:left="5999" w:hanging="420"/>
      </w:pPr>
      <w:rPr>
        <w:rFonts w:hint="default"/>
      </w:rPr>
    </w:lvl>
    <w:lvl w:ilvl="7">
      <w:start w:val="0"/>
      <w:numFmt w:val="bullet"/>
      <w:lvlText w:val="•"/>
      <w:lvlJc w:val="left"/>
      <w:pPr>
        <w:ind w:left="6906" w:hanging="420"/>
      </w:pPr>
      <w:rPr>
        <w:rFonts w:hint="default"/>
      </w:rPr>
    </w:lvl>
    <w:lvl w:ilvl="8">
      <w:start w:val="0"/>
      <w:numFmt w:val="bullet"/>
      <w:lvlText w:val="•"/>
      <w:lvlJc w:val="left"/>
      <w:pPr>
        <w:ind w:left="7813" w:hanging="420"/>
      </w:pPr>
      <w:rPr>
        <w:rFonts w:hint="default"/>
      </w:rPr>
    </w:lvl>
  </w:abstractNum>
  <w:abstractNum w:abstractNumId="9">
    <w:multiLevelType w:val="hybridMultilevel"/>
    <w:lvl w:ilvl="0">
      <w:start w:val="2"/>
      <w:numFmt w:val="decimal"/>
      <w:lvlText w:val="%1"/>
      <w:lvlJc w:val="left"/>
      <w:pPr>
        <w:ind w:left="590" w:hanging="452"/>
        <w:jc w:val="left"/>
      </w:pPr>
      <w:rPr>
        <w:rFonts w:hint="default"/>
      </w:rPr>
    </w:lvl>
    <w:lvl w:ilvl="1">
      <w:start w:val="1"/>
      <w:numFmt w:val="decimal"/>
      <w:lvlText w:val="%1.%2"/>
      <w:lvlJc w:val="left"/>
      <w:pPr>
        <w:ind w:left="590" w:hanging="452"/>
        <w:jc w:val="left"/>
      </w:pPr>
      <w:rPr>
        <w:rFonts w:hint="default" w:ascii="Times New Roman" w:hAnsi="Times New Roman" w:eastAsia="Times New Roman" w:cs="Times New Roman"/>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1938" w:hanging="632"/>
      </w:pPr>
      <w:rPr>
        <w:rFonts w:hint="default"/>
      </w:rPr>
    </w:lvl>
    <w:lvl w:ilvl="4">
      <w:start w:val="0"/>
      <w:numFmt w:val="bullet"/>
      <w:lvlText w:val="•"/>
      <w:lvlJc w:val="left"/>
      <w:pPr>
        <w:ind w:left="3036" w:hanging="632"/>
      </w:pPr>
      <w:rPr>
        <w:rFonts w:hint="default"/>
      </w:rPr>
    </w:lvl>
    <w:lvl w:ilvl="5">
      <w:start w:val="0"/>
      <w:numFmt w:val="bullet"/>
      <w:lvlText w:val="•"/>
      <w:lvlJc w:val="left"/>
      <w:pPr>
        <w:ind w:left="4134" w:hanging="632"/>
      </w:pPr>
      <w:rPr>
        <w:rFonts w:hint="default"/>
      </w:rPr>
    </w:lvl>
    <w:lvl w:ilvl="6">
      <w:start w:val="0"/>
      <w:numFmt w:val="bullet"/>
      <w:lvlText w:val="•"/>
      <w:lvlJc w:val="left"/>
      <w:pPr>
        <w:ind w:left="5233" w:hanging="632"/>
      </w:pPr>
      <w:rPr>
        <w:rFonts w:hint="default"/>
      </w:rPr>
    </w:lvl>
    <w:lvl w:ilvl="7">
      <w:start w:val="0"/>
      <w:numFmt w:val="bullet"/>
      <w:lvlText w:val="•"/>
      <w:lvlJc w:val="left"/>
      <w:pPr>
        <w:ind w:left="6331" w:hanging="632"/>
      </w:pPr>
      <w:rPr>
        <w:rFonts w:hint="default"/>
      </w:rPr>
    </w:lvl>
    <w:lvl w:ilvl="8">
      <w:start w:val="0"/>
      <w:numFmt w:val="bullet"/>
      <w:lvlText w:val="•"/>
      <w:lvlJc w:val="left"/>
      <w:pPr>
        <w:ind w:left="7429" w:hanging="632"/>
      </w:pPr>
      <w:rPr>
        <w:rFonts w:hint="default"/>
      </w:rPr>
    </w:lvl>
  </w:abstractNum>
  <w:abstractNum w:abstractNumId="8">
    <w:multiLevelType w:val="hybridMultilevel"/>
    <w:lvl w:ilvl="0">
      <w:start w:val="1"/>
      <w:numFmt w:val="decimal"/>
      <w:lvlText w:val="%1"/>
      <w:lvlJc w:val="left"/>
      <w:pPr>
        <w:ind w:left="664" w:hanging="526"/>
        <w:jc w:val="left"/>
      </w:pPr>
      <w:rPr>
        <w:rFonts w:hint="default"/>
      </w:rPr>
    </w:lvl>
    <w:lvl w:ilvl="1">
      <w:start w:val="4"/>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14" w:hanging="699"/>
      </w:pPr>
      <w:rPr>
        <w:rFonts w:hint="default"/>
      </w:rPr>
    </w:lvl>
    <w:lvl w:ilvl="4">
      <w:start w:val="0"/>
      <w:numFmt w:val="bullet"/>
      <w:lvlText w:val="•"/>
      <w:lvlJc w:val="left"/>
      <w:pPr>
        <w:ind w:left="3802" w:hanging="699"/>
      </w:pPr>
      <w:rPr>
        <w:rFonts w:hint="default"/>
      </w:rPr>
    </w:lvl>
    <w:lvl w:ilvl="5">
      <w:start w:val="0"/>
      <w:numFmt w:val="bullet"/>
      <w:lvlText w:val="•"/>
      <w:lvlJc w:val="left"/>
      <w:pPr>
        <w:ind w:left="4789" w:hanging="699"/>
      </w:pPr>
      <w:rPr>
        <w:rFonts w:hint="default"/>
      </w:rPr>
    </w:lvl>
    <w:lvl w:ilvl="6">
      <w:start w:val="0"/>
      <w:numFmt w:val="bullet"/>
      <w:lvlText w:val="•"/>
      <w:lvlJc w:val="left"/>
      <w:pPr>
        <w:ind w:left="5776" w:hanging="699"/>
      </w:pPr>
      <w:rPr>
        <w:rFonts w:hint="default"/>
      </w:rPr>
    </w:lvl>
    <w:lvl w:ilvl="7">
      <w:start w:val="0"/>
      <w:numFmt w:val="bullet"/>
      <w:lvlText w:val="•"/>
      <w:lvlJc w:val="left"/>
      <w:pPr>
        <w:ind w:left="6764" w:hanging="699"/>
      </w:pPr>
      <w:rPr>
        <w:rFonts w:hint="default"/>
      </w:rPr>
    </w:lvl>
    <w:lvl w:ilvl="8">
      <w:start w:val="0"/>
      <w:numFmt w:val="bullet"/>
      <w:lvlText w:val="•"/>
      <w:lvlJc w:val="left"/>
      <w:pPr>
        <w:ind w:left="7751" w:hanging="699"/>
      </w:pPr>
      <w:rPr>
        <w:rFonts w:hint="default"/>
      </w:rPr>
    </w:lvl>
  </w:abstractNum>
  <w:abstractNum w:abstractNumId="7">
    <w:multiLevelType w:val="hybridMultilevel"/>
    <w:lvl w:ilvl="0">
      <w:start w:val="1"/>
      <w:numFmt w:val="decimal"/>
      <w:lvlText w:val="%1"/>
      <w:lvlJc w:val="left"/>
      <w:pPr>
        <w:ind w:left="664" w:hanging="526"/>
        <w:jc w:val="left"/>
      </w:pPr>
      <w:rPr>
        <w:rFonts w:hint="default"/>
      </w:rPr>
    </w:lvl>
    <w:lvl w:ilvl="1">
      <w:start w:val="3"/>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768" w:hanging="632"/>
      </w:pPr>
      <w:rPr>
        <w:rFonts w:hint="default"/>
      </w:rPr>
    </w:lvl>
    <w:lvl w:ilvl="4">
      <w:start w:val="0"/>
      <w:numFmt w:val="bullet"/>
      <w:lvlText w:val="•"/>
      <w:lvlJc w:val="left"/>
      <w:pPr>
        <w:ind w:left="3762" w:hanging="632"/>
      </w:pPr>
      <w:rPr>
        <w:rFonts w:hint="default"/>
      </w:rPr>
    </w:lvl>
    <w:lvl w:ilvl="5">
      <w:start w:val="0"/>
      <w:numFmt w:val="bullet"/>
      <w:lvlText w:val="•"/>
      <w:lvlJc w:val="left"/>
      <w:pPr>
        <w:ind w:left="4756" w:hanging="632"/>
      </w:pPr>
      <w:rPr>
        <w:rFonts w:hint="default"/>
      </w:rPr>
    </w:lvl>
    <w:lvl w:ilvl="6">
      <w:start w:val="0"/>
      <w:numFmt w:val="bullet"/>
      <w:lvlText w:val="•"/>
      <w:lvlJc w:val="left"/>
      <w:pPr>
        <w:ind w:left="5750" w:hanging="632"/>
      </w:pPr>
      <w:rPr>
        <w:rFonts w:hint="default"/>
      </w:rPr>
    </w:lvl>
    <w:lvl w:ilvl="7">
      <w:start w:val="0"/>
      <w:numFmt w:val="bullet"/>
      <w:lvlText w:val="•"/>
      <w:lvlJc w:val="left"/>
      <w:pPr>
        <w:ind w:left="6744" w:hanging="632"/>
      </w:pPr>
      <w:rPr>
        <w:rFonts w:hint="default"/>
      </w:rPr>
    </w:lvl>
    <w:lvl w:ilvl="8">
      <w:start w:val="0"/>
      <w:numFmt w:val="bullet"/>
      <w:lvlText w:val="•"/>
      <w:lvlJc w:val="left"/>
      <w:pPr>
        <w:ind w:left="7738" w:hanging="632"/>
      </w:pPr>
      <w:rPr>
        <w:rFonts w:hint="default"/>
      </w:rPr>
    </w:lvl>
  </w:abstractNum>
  <w:abstractNum w:abstractNumId="6">
    <w:multiLevelType w:val="hybridMultilevel"/>
    <w:lvl w:ilvl="0">
      <w:start w:val="1"/>
      <w:numFmt w:val="decimal"/>
      <w:lvlText w:val="%1"/>
      <w:lvlJc w:val="left"/>
      <w:pPr>
        <w:ind w:left="590" w:hanging="452"/>
        <w:jc w:val="left"/>
      </w:pPr>
      <w:rPr>
        <w:rFonts w:hint="default"/>
      </w:rPr>
    </w:lvl>
    <w:lvl w:ilvl="1">
      <w:start w:val="1"/>
      <w:numFmt w:val="decimal"/>
      <w:lvlText w:val="%1.%2"/>
      <w:lvlJc w:val="left"/>
      <w:pPr>
        <w:ind w:left="59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14" w:hanging="699"/>
      </w:pPr>
      <w:rPr>
        <w:rFonts w:hint="default"/>
      </w:rPr>
    </w:lvl>
    <w:lvl w:ilvl="4">
      <w:start w:val="0"/>
      <w:numFmt w:val="bullet"/>
      <w:lvlText w:val="•"/>
      <w:lvlJc w:val="left"/>
      <w:pPr>
        <w:ind w:left="3802" w:hanging="699"/>
      </w:pPr>
      <w:rPr>
        <w:rFonts w:hint="default"/>
      </w:rPr>
    </w:lvl>
    <w:lvl w:ilvl="5">
      <w:start w:val="0"/>
      <w:numFmt w:val="bullet"/>
      <w:lvlText w:val="•"/>
      <w:lvlJc w:val="left"/>
      <w:pPr>
        <w:ind w:left="4789" w:hanging="699"/>
      </w:pPr>
      <w:rPr>
        <w:rFonts w:hint="default"/>
      </w:rPr>
    </w:lvl>
    <w:lvl w:ilvl="6">
      <w:start w:val="0"/>
      <w:numFmt w:val="bullet"/>
      <w:lvlText w:val="•"/>
      <w:lvlJc w:val="left"/>
      <w:pPr>
        <w:ind w:left="5776" w:hanging="699"/>
      </w:pPr>
      <w:rPr>
        <w:rFonts w:hint="default"/>
      </w:rPr>
    </w:lvl>
    <w:lvl w:ilvl="7">
      <w:start w:val="0"/>
      <w:numFmt w:val="bullet"/>
      <w:lvlText w:val="•"/>
      <w:lvlJc w:val="left"/>
      <w:pPr>
        <w:ind w:left="6764" w:hanging="699"/>
      </w:pPr>
      <w:rPr>
        <w:rFonts w:hint="default"/>
      </w:rPr>
    </w:lvl>
    <w:lvl w:ilvl="8">
      <w:start w:val="0"/>
      <w:numFmt w:val="bullet"/>
      <w:lvlText w:val="•"/>
      <w:lvlJc w:val="left"/>
      <w:pPr>
        <w:ind w:left="7751" w:hanging="699"/>
      </w:pPr>
      <w:rPr>
        <w:rFonts w:hint="default"/>
      </w:rPr>
    </w:lvl>
  </w:abstractNum>
  <w:abstractNum w:abstractNumId="5">
    <w:multiLevelType w:val="hybridMultilevel"/>
    <w:lvl w:ilvl="0">
      <w:start w:val="4"/>
      <w:numFmt w:val="decimal"/>
      <w:lvlText w:val="%1"/>
      <w:lvlJc w:val="left"/>
      <w:pPr>
        <w:ind w:left="1038" w:hanging="420"/>
        <w:jc w:val="left"/>
      </w:pPr>
      <w:rPr>
        <w:rFonts w:hint="default"/>
      </w:rPr>
    </w:lvl>
    <w:lvl w:ilvl="1">
      <w:start w:val="2"/>
      <w:numFmt w:val="decimal"/>
      <w:lvlText w:val="%1.%2"/>
      <w:lvlJc w:val="left"/>
      <w:pPr>
        <w:ind w:left="103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9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61" w:hanging="600"/>
      </w:pPr>
      <w:rPr>
        <w:rFonts w:hint="default"/>
      </w:rPr>
    </w:lvl>
    <w:lvl w:ilvl="4">
      <w:start w:val="0"/>
      <w:numFmt w:val="bullet"/>
      <w:lvlText w:val="•"/>
      <w:lvlJc w:val="left"/>
      <w:pPr>
        <w:ind w:left="4342" w:hanging="600"/>
      </w:pPr>
      <w:rPr>
        <w:rFonts w:hint="default"/>
      </w:rPr>
    </w:lvl>
    <w:lvl w:ilvl="5">
      <w:start w:val="0"/>
      <w:numFmt w:val="bullet"/>
      <w:lvlText w:val="•"/>
      <w:lvlJc w:val="left"/>
      <w:pPr>
        <w:ind w:left="5222" w:hanging="600"/>
      </w:pPr>
      <w:rPr>
        <w:rFonts w:hint="default"/>
      </w:rPr>
    </w:lvl>
    <w:lvl w:ilvl="6">
      <w:start w:val="0"/>
      <w:numFmt w:val="bullet"/>
      <w:lvlText w:val="•"/>
      <w:lvlJc w:val="left"/>
      <w:pPr>
        <w:ind w:left="6103" w:hanging="600"/>
      </w:pPr>
      <w:rPr>
        <w:rFonts w:hint="default"/>
      </w:rPr>
    </w:lvl>
    <w:lvl w:ilvl="7">
      <w:start w:val="0"/>
      <w:numFmt w:val="bullet"/>
      <w:lvlText w:val="•"/>
      <w:lvlJc w:val="left"/>
      <w:pPr>
        <w:ind w:left="6984" w:hanging="600"/>
      </w:pPr>
      <w:rPr>
        <w:rFonts w:hint="default"/>
      </w:rPr>
    </w:lvl>
    <w:lvl w:ilvl="8">
      <w:start w:val="0"/>
      <w:numFmt w:val="bullet"/>
      <w:lvlText w:val="•"/>
      <w:lvlJc w:val="left"/>
      <w:pPr>
        <w:ind w:left="7864" w:hanging="600"/>
      </w:pPr>
      <w:rPr>
        <w:rFonts w:hint="default"/>
      </w:rPr>
    </w:lvl>
  </w:abstractNum>
  <w:abstractNum w:abstractNumId="4">
    <w:multiLevelType w:val="hybridMultilevel"/>
    <w:lvl w:ilvl="0">
      <w:start w:val="3"/>
      <w:numFmt w:val="decimal"/>
      <w:lvlText w:val="%1"/>
      <w:lvlJc w:val="left"/>
      <w:pPr>
        <w:ind w:left="1038" w:hanging="420"/>
        <w:jc w:val="left"/>
      </w:pPr>
      <w:rPr>
        <w:rFonts w:hint="default"/>
      </w:rPr>
    </w:lvl>
    <w:lvl w:ilvl="1">
      <w:start w:val="2"/>
      <w:numFmt w:val="decimal"/>
      <w:lvlText w:val="%1.%2"/>
      <w:lvlJc w:val="left"/>
      <w:pPr>
        <w:ind w:left="103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9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690" w:hanging="600"/>
      </w:pPr>
      <w:rPr>
        <w:rFonts w:hint="default"/>
      </w:rPr>
    </w:lvl>
    <w:lvl w:ilvl="4">
      <w:start w:val="0"/>
      <w:numFmt w:val="bullet"/>
      <w:lvlText w:val="•"/>
      <w:lvlJc w:val="left"/>
      <w:pPr>
        <w:ind w:left="3681" w:hanging="600"/>
      </w:pPr>
      <w:rPr>
        <w:rFonts w:hint="default"/>
      </w:rPr>
    </w:lvl>
    <w:lvl w:ilvl="5">
      <w:start w:val="0"/>
      <w:numFmt w:val="bullet"/>
      <w:lvlText w:val="•"/>
      <w:lvlJc w:val="left"/>
      <w:pPr>
        <w:ind w:left="4672" w:hanging="600"/>
      </w:pPr>
      <w:rPr>
        <w:rFonts w:hint="default"/>
      </w:rPr>
    </w:lvl>
    <w:lvl w:ilvl="6">
      <w:start w:val="0"/>
      <w:numFmt w:val="bullet"/>
      <w:lvlText w:val="•"/>
      <w:lvlJc w:val="left"/>
      <w:pPr>
        <w:ind w:left="5663" w:hanging="600"/>
      </w:pPr>
      <w:rPr>
        <w:rFonts w:hint="default"/>
      </w:rPr>
    </w:lvl>
    <w:lvl w:ilvl="7">
      <w:start w:val="0"/>
      <w:numFmt w:val="bullet"/>
      <w:lvlText w:val="•"/>
      <w:lvlJc w:val="left"/>
      <w:pPr>
        <w:ind w:left="6654" w:hanging="600"/>
      </w:pPr>
      <w:rPr>
        <w:rFonts w:hint="default"/>
      </w:rPr>
    </w:lvl>
    <w:lvl w:ilvl="8">
      <w:start w:val="0"/>
      <w:numFmt w:val="bullet"/>
      <w:lvlText w:val="•"/>
      <w:lvlJc w:val="left"/>
      <w:pPr>
        <w:ind w:left="7644" w:hanging="600"/>
      </w:pPr>
      <w:rPr>
        <w:rFonts w:hint="default"/>
      </w:rPr>
    </w:lvl>
  </w:abstractNum>
  <w:abstractNum w:abstractNumId="3">
    <w:multiLevelType w:val="hybridMultilevel"/>
    <w:lvl w:ilvl="0">
      <w:start w:val="2"/>
      <w:numFmt w:val="decimal"/>
      <w:lvlText w:val="%1"/>
      <w:lvlJc w:val="left"/>
      <w:pPr>
        <w:ind w:left="978" w:hanging="360"/>
        <w:jc w:val="left"/>
      </w:pPr>
      <w:rPr>
        <w:rFonts w:hint="default"/>
      </w:rPr>
    </w:lvl>
    <w:lvl w:ilvl="1">
      <w:start w:val="2"/>
      <w:numFmt w:val="decimal"/>
      <w:lvlText w:val="%1.%2"/>
      <w:lvlJc w:val="left"/>
      <w:pPr>
        <w:ind w:left="97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3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90" w:hanging="540"/>
      </w:pPr>
      <w:rPr>
        <w:rFonts w:hint="default"/>
      </w:rPr>
    </w:lvl>
    <w:lvl w:ilvl="4">
      <w:start w:val="0"/>
      <w:numFmt w:val="bullet"/>
      <w:lvlText w:val="•"/>
      <w:lvlJc w:val="left"/>
      <w:pPr>
        <w:ind w:left="3681" w:hanging="540"/>
      </w:pPr>
      <w:rPr>
        <w:rFonts w:hint="default"/>
      </w:rPr>
    </w:lvl>
    <w:lvl w:ilvl="5">
      <w:start w:val="0"/>
      <w:numFmt w:val="bullet"/>
      <w:lvlText w:val="•"/>
      <w:lvlJc w:val="left"/>
      <w:pPr>
        <w:ind w:left="4672" w:hanging="540"/>
      </w:pPr>
      <w:rPr>
        <w:rFonts w:hint="default"/>
      </w:rPr>
    </w:lvl>
    <w:lvl w:ilvl="6">
      <w:start w:val="0"/>
      <w:numFmt w:val="bullet"/>
      <w:lvlText w:val="•"/>
      <w:lvlJc w:val="left"/>
      <w:pPr>
        <w:ind w:left="5663" w:hanging="540"/>
      </w:pPr>
      <w:rPr>
        <w:rFonts w:hint="default"/>
      </w:rPr>
    </w:lvl>
    <w:lvl w:ilvl="7">
      <w:start w:val="0"/>
      <w:numFmt w:val="bullet"/>
      <w:lvlText w:val="•"/>
      <w:lvlJc w:val="left"/>
      <w:pPr>
        <w:ind w:left="6654" w:hanging="540"/>
      </w:pPr>
      <w:rPr>
        <w:rFonts w:hint="default"/>
      </w:rPr>
    </w:lvl>
    <w:lvl w:ilvl="8">
      <w:start w:val="0"/>
      <w:numFmt w:val="bullet"/>
      <w:lvlText w:val="•"/>
      <w:lvlJc w:val="left"/>
      <w:pPr>
        <w:ind w:left="7644" w:hanging="540"/>
      </w:pPr>
      <w:rPr>
        <w:rFonts w:hint="default"/>
      </w:rPr>
    </w:lvl>
  </w:abstractNum>
  <w:abstractNum w:abstractNumId="2">
    <w:multiLevelType w:val="hybridMultilevel"/>
    <w:lvl w:ilvl="0">
      <w:start w:val="1"/>
      <w:numFmt w:val="decimal"/>
      <w:lvlText w:val="%1"/>
      <w:lvlJc w:val="left"/>
      <w:pPr>
        <w:ind w:left="978" w:hanging="360"/>
        <w:jc w:val="left"/>
      </w:pPr>
      <w:rPr>
        <w:rFonts w:hint="default"/>
      </w:rPr>
    </w:lvl>
    <w:lvl w:ilvl="1">
      <w:start w:val="1"/>
      <w:numFmt w:val="decimal"/>
      <w:lvlText w:val="%1.%2"/>
      <w:lvlJc w:val="left"/>
      <w:pPr>
        <w:ind w:left="97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9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690" w:hanging="600"/>
      </w:pPr>
      <w:rPr>
        <w:rFonts w:hint="default"/>
      </w:rPr>
    </w:lvl>
    <w:lvl w:ilvl="4">
      <w:start w:val="0"/>
      <w:numFmt w:val="bullet"/>
      <w:lvlText w:val="•"/>
      <w:lvlJc w:val="left"/>
      <w:pPr>
        <w:ind w:left="3681" w:hanging="600"/>
      </w:pPr>
      <w:rPr>
        <w:rFonts w:hint="default"/>
      </w:rPr>
    </w:lvl>
    <w:lvl w:ilvl="5">
      <w:start w:val="0"/>
      <w:numFmt w:val="bullet"/>
      <w:lvlText w:val="•"/>
      <w:lvlJc w:val="left"/>
      <w:pPr>
        <w:ind w:left="4672" w:hanging="600"/>
      </w:pPr>
      <w:rPr>
        <w:rFonts w:hint="default"/>
      </w:rPr>
    </w:lvl>
    <w:lvl w:ilvl="6">
      <w:start w:val="0"/>
      <w:numFmt w:val="bullet"/>
      <w:lvlText w:val="•"/>
      <w:lvlJc w:val="left"/>
      <w:pPr>
        <w:ind w:left="5663" w:hanging="600"/>
      </w:pPr>
      <w:rPr>
        <w:rFonts w:hint="default"/>
      </w:rPr>
    </w:lvl>
    <w:lvl w:ilvl="7">
      <w:start w:val="0"/>
      <w:numFmt w:val="bullet"/>
      <w:lvlText w:val="•"/>
      <w:lvlJc w:val="left"/>
      <w:pPr>
        <w:ind w:left="6654" w:hanging="600"/>
      </w:pPr>
      <w:rPr>
        <w:rFonts w:hint="default"/>
      </w:rPr>
    </w:lvl>
    <w:lvl w:ilvl="8">
      <w:start w:val="0"/>
      <w:numFmt w:val="bullet"/>
      <w:lvlText w:val="•"/>
      <w:lvlJc w:val="left"/>
      <w:pPr>
        <w:ind w:left="7644" w:hanging="600"/>
      </w:pPr>
      <w:rPr>
        <w:rFonts w:hint="default"/>
      </w:rPr>
    </w:lvl>
  </w:abstractNum>
  <w:abstractNum w:abstractNumId="1">
    <w:multiLevelType w:val="hybridMultilevel"/>
    <w:lvl w:ilvl="0">
      <w:start w:val="1"/>
      <w:numFmt w:val="decimal"/>
      <w:lvlText w:val="(%1)"/>
      <w:lvlJc w:val="left"/>
      <w:pPr>
        <w:ind w:left="138" w:hanging="346"/>
        <w:jc w:val="left"/>
      </w:pPr>
      <w:rPr>
        <w:rFonts w:hint="default" w:ascii="Times New Roman" w:hAnsi="Times New Roman" w:eastAsia="Times New Roman" w:cs="Times New Roman"/>
        <w:w w:val="99"/>
        <w:sz w:val="24"/>
        <w:szCs w:val="24"/>
      </w:rPr>
    </w:lvl>
    <w:lvl w:ilvl="1">
      <w:start w:val="0"/>
      <w:numFmt w:val="bullet"/>
      <w:lvlText w:val="•"/>
      <w:lvlJc w:val="left"/>
      <w:pPr>
        <w:ind w:left="1088" w:hanging="346"/>
      </w:pPr>
      <w:rPr>
        <w:rFonts w:hint="default"/>
      </w:rPr>
    </w:lvl>
    <w:lvl w:ilvl="2">
      <w:start w:val="0"/>
      <w:numFmt w:val="bullet"/>
      <w:lvlText w:val="•"/>
      <w:lvlJc w:val="left"/>
      <w:pPr>
        <w:ind w:left="2037" w:hanging="346"/>
      </w:pPr>
      <w:rPr>
        <w:rFonts w:hint="default"/>
      </w:rPr>
    </w:lvl>
    <w:lvl w:ilvl="3">
      <w:start w:val="0"/>
      <w:numFmt w:val="bullet"/>
      <w:lvlText w:val="•"/>
      <w:lvlJc w:val="left"/>
      <w:pPr>
        <w:ind w:left="2985" w:hanging="346"/>
      </w:pPr>
      <w:rPr>
        <w:rFonts w:hint="default"/>
      </w:rPr>
    </w:lvl>
    <w:lvl w:ilvl="4">
      <w:start w:val="0"/>
      <w:numFmt w:val="bullet"/>
      <w:lvlText w:val="•"/>
      <w:lvlJc w:val="left"/>
      <w:pPr>
        <w:ind w:left="3934" w:hanging="346"/>
      </w:pPr>
      <w:rPr>
        <w:rFonts w:hint="default"/>
      </w:rPr>
    </w:lvl>
    <w:lvl w:ilvl="5">
      <w:start w:val="0"/>
      <w:numFmt w:val="bullet"/>
      <w:lvlText w:val="•"/>
      <w:lvlJc w:val="left"/>
      <w:pPr>
        <w:ind w:left="4883" w:hanging="346"/>
      </w:pPr>
      <w:rPr>
        <w:rFonts w:hint="default"/>
      </w:rPr>
    </w:lvl>
    <w:lvl w:ilvl="6">
      <w:start w:val="0"/>
      <w:numFmt w:val="bullet"/>
      <w:lvlText w:val="•"/>
      <w:lvlJc w:val="left"/>
      <w:pPr>
        <w:ind w:left="5831" w:hanging="346"/>
      </w:pPr>
      <w:rPr>
        <w:rFonts w:hint="default"/>
      </w:rPr>
    </w:lvl>
    <w:lvl w:ilvl="7">
      <w:start w:val="0"/>
      <w:numFmt w:val="bullet"/>
      <w:lvlText w:val="•"/>
      <w:lvlJc w:val="left"/>
      <w:pPr>
        <w:ind w:left="6780" w:hanging="346"/>
      </w:pPr>
      <w:rPr>
        <w:rFonts w:hint="default"/>
      </w:rPr>
    </w:lvl>
    <w:lvl w:ilvl="8">
      <w:start w:val="0"/>
      <w:numFmt w:val="bullet"/>
      <w:lvlText w:val="•"/>
      <w:lvlJc w:val="left"/>
      <w:pPr>
        <w:ind w:left="7729" w:hanging="346"/>
      </w:pPr>
      <w:rPr>
        <w:rFonts w:hint="default"/>
      </w:rPr>
    </w:lvl>
  </w:abstractNum>
  <w:abstractNum w:abstractNumId="0">
    <w:multiLevelType w:val="hybridMultilevel"/>
    <w:lvl w:ilvl="0">
      <w:start w:val="1"/>
      <w:numFmt w:val="decimal"/>
      <w:lvlText w:val="(%1)"/>
      <w:lvlJc w:val="left"/>
      <w:pPr>
        <w:ind w:left="138" w:hanging="399"/>
        <w:jc w:val="left"/>
      </w:pPr>
      <w:rPr>
        <w:rFonts w:hint="default" w:ascii="Times New Roman" w:hAnsi="Times New Roman" w:eastAsia="Times New Roman" w:cs="Times New Roman"/>
        <w:spacing w:val="-48"/>
        <w:w w:val="99"/>
        <w:sz w:val="24"/>
        <w:szCs w:val="24"/>
      </w:rPr>
    </w:lvl>
    <w:lvl w:ilvl="1">
      <w:start w:val="0"/>
      <w:numFmt w:val="bullet"/>
      <w:lvlText w:val="•"/>
      <w:lvlJc w:val="left"/>
      <w:pPr>
        <w:ind w:left="1098" w:hanging="399"/>
      </w:pPr>
      <w:rPr>
        <w:rFonts w:hint="default"/>
      </w:rPr>
    </w:lvl>
    <w:lvl w:ilvl="2">
      <w:start w:val="0"/>
      <w:numFmt w:val="bullet"/>
      <w:lvlText w:val="•"/>
      <w:lvlJc w:val="left"/>
      <w:pPr>
        <w:ind w:left="2057" w:hanging="399"/>
      </w:pPr>
      <w:rPr>
        <w:rFonts w:hint="default"/>
      </w:rPr>
    </w:lvl>
    <w:lvl w:ilvl="3">
      <w:start w:val="0"/>
      <w:numFmt w:val="bullet"/>
      <w:lvlText w:val="•"/>
      <w:lvlJc w:val="left"/>
      <w:pPr>
        <w:ind w:left="3015" w:hanging="399"/>
      </w:pPr>
      <w:rPr>
        <w:rFonts w:hint="default"/>
      </w:rPr>
    </w:lvl>
    <w:lvl w:ilvl="4">
      <w:start w:val="0"/>
      <w:numFmt w:val="bullet"/>
      <w:lvlText w:val="•"/>
      <w:lvlJc w:val="left"/>
      <w:pPr>
        <w:ind w:left="3974" w:hanging="399"/>
      </w:pPr>
      <w:rPr>
        <w:rFonts w:hint="default"/>
      </w:rPr>
    </w:lvl>
    <w:lvl w:ilvl="5">
      <w:start w:val="0"/>
      <w:numFmt w:val="bullet"/>
      <w:lvlText w:val="•"/>
      <w:lvlJc w:val="left"/>
      <w:pPr>
        <w:ind w:left="4933" w:hanging="399"/>
      </w:pPr>
      <w:rPr>
        <w:rFonts w:hint="default"/>
      </w:rPr>
    </w:lvl>
    <w:lvl w:ilvl="6">
      <w:start w:val="0"/>
      <w:numFmt w:val="bullet"/>
      <w:lvlText w:val="•"/>
      <w:lvlJc w:val="left"/>
      <w:pPr>
        <w:ind w:left="5891" w:hanging="399"/>
      </w:pPr>
      <w:rPr>
        <w:rFonts w:hint="default"/>
      </w:rPr>
    </w:lvl>
    <w:lvl w:ilvl="7">
      <w:start w:val="0"/>
      <w:numFmt w:val="bullet"/>
      <w:lvlText w:val="•"/>
      <w:lvlJc w:val="left"/>
      <w:pPr>
        <w:ind w:left="6850" w:hanging="399"/>
      </w:pPr>
      <w:rPr>
        <w:rFonts w:hint="default"/>
      </w:rPr>
    </w:lvl>
    <w:lvl w:ilvl="8">
      <w:start w:val="0"/>
      <w:numFmt w:val="bullet"/>
      <w:lvlText w:val="•"/>
      <w:lvlJc w:val="left"/>
      <w:pPr>
        <w:ind w:left="7809" w:hanging="399"/>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10"/>
      <w:ind w:leftChars="0" w:left="1120"/>
    </w:pPr>
    <w:rPr>
      <w:rFonts w:ascii="Times New Roman" w:hAnsi="Times New Roman" w:eastAsia="Times New Roman" w:cs="Times New Roman"/>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558" w:hanging="420"/>
    </w:pPr>
    <w:rPr>
      <w:rFonts w:ascii="Times New Roman" w:hAnsi="Times New Roman" w:eastAsia="Times New Roman" w:cs="Times New Roman"/>
    </w:rPr>
  </w:style>
  <w:style w:styleId="TableParagraph" w:type="paragraph">
    <w:name w:val="Table Paragraph"/>
    <w:basedOn w:val="Normal"/>
    <w:uiPriority w:val="1"/>
    <w:qFormat/>
    <w:pPr>
      <w:spacing w:before="69"/>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jpeg"/><Relationship Id="rId31" Type="http://schemas.openxmlformats.org/officeDocument/2006/relationships/header" Target="header2.xml"/><Relationship Id="rId32" Type="http://schemas.openxmlformats.org/officeDocument/2006/relationships/footer" Target="footer4.xml"/><Relationship Id="rId33" Type="http://schemas.openxmlformats.org/officeDocument/2006/relationships/numbering" Target="numbering.xml"/><Relationship Id="rId34" Type="http://schemas.openxmlformats.org/officeDocument/2006/relationships/endnotes" Target="endnotes.xml"/><Relationship Id="rId35" Type="http://schemas.openxmlformats.org/officeDocument/2006/relationships/header" Target="header3.xml"/><Relationship Id="rId36" Type="http://schemas.openxmlformats.org/officeDocument/2006/relationships/header" Target="header4.xml"/><Relationship Id="rId37" Type="http://schemas.openxmlformats.org/officeDocument/2006/relationships/footer" Target="footer5.xml"/><Relationship Id="rId38" Type="http://schemas.openxmlformats.org/officeDocument/2006/relationships/footer" Target="footer6.xml"/><Relationship Id="rId39" Type="http://schemas.openxmlformats.org/officeDocument/2006/relationships/footer" Target="footer7.xml"/><Relationship Id="rId40" Type="http://schemas.openxmlformats.org/officeDocument/2006/relationships/footer" Target="footer8.xml"/><Relationship Id="rId41" Type="http://schemas.openxmlformats.org/officeDocument/2006/relationships/header" Target="header5.xml"/><Relationship Id="rId43" Type="http://schemas.openxmlformats.org/officeDocument/2006/relationships/footer" Target="footer9.xml"/><Relationship Id="rId44" Type="http://schemas.openxmlformats.org/officeDocument/2006/relationships/header" Target="header7.xml"/><Relationship Id="rId45" Type="http://schemas.openxmlformats.org/officeDocument/2006/relationships/footer" Target="footer10.xml"/><Relationship Id="rId46" Type="http://schemas.openxmlformats.org/officeDocument/2006/relationships/footer" Target="footer11.xml"/><Relationship Id="rId47" Type="http://schemas.openxmlformats.org/officeDocument/2006/relationships/footer" Target="footer12.xml"/><Relationship Id="rId48" Type="http://schemas.openxmlformats.org/officeDocument/2006/relationships/footer" Target="footer13.xml"/><Relationship Id="rId49" Type="http://schemas.openxmlformats.org/officeDocument/2006/relationships/header" Target="header8.xml"/><Relationship Id="rId50" Type="http://schemas.openxmlformats.org/officeDocument/2006/relationships/header" Target="header9.xml"/><Relationship Id="rId51" Type="http://schemas.openxmlformats.org/officeDocument/2006/relationships/footer" Target="footer14.xml"/><Relationship Id="rId52" Type="http://schemas.openxmlformats.org/officeDocument/2006/relationships/header" Target="header10.xml"/><Relationship Id="rId53" Type="http://schemas.openxmlformats.org/officeDocument/2006/relationships/header" Target="header11.xml"/><Relationship Id="rId54" Type="http://schemas.openxmlformats.org/officeDocument/2006/relationships/header" Target="header12.xml"/><Relationship Id="rId5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2017-03-17T15:27:06Z</dcterms:created>
  <dcterms:modified xsi:type="dcterms:W3CDTF">2017-03-17T15:27:06Z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2014-07-11T00:00:00Z</vt:filetime>
  </property>
  <property fmtid="{D5CDD505-2E9C-101B-9397-08002B2CF9AE}" pid="3" name="Creator">
    <vt:lpwstr>Microsoft® Word 2010</vt:lpwstr>
  </property>
  <property fmtid="{D5CDD505-2E9C-101B-9397-08002B2CF9AE}" pid="4" name="LastSaved">
    <vt:filetime>2017-03-17T00:00:00Z</vt:filetime>
  </property>
</Properties>
</file>