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2"/>
        <w:gridCol w:w="1688"/>
        <w:gridCol w:w="942"/>
      </w:tblGrid>
      <w:tr>
        <w:trPr>
          <w:trHeight w:val="560" w:hRule="atLeast"/>
        </w:trPr>
        <w:tc>
          <w:tcPr>
            <w:tcW w:w="12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分类号：</w:t>
            </w:r>
          </w:p>
        </w:tc>
        <w:tc>
          <w:tcPr>
            <w:tcW w:w="1688"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9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密级：</w:t>
            </w:r>
          </w:p>
        </w:tc>
      </w:tr>
      <w:tr>
        <w:trPr>
          <w:trHeight w:val="300" w:hRule="atLeast"/>
        </w:trPr>
        <w:tc>
          <w:tcPr>
            <w:tcW w:w="12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Calibri" w:eastAsia="Calibri" w:cstheme="minorBidi" w:hAnsi="Times New Roman" w:cs="Times New Roman"/>
                <w:sz w:val="21"/>
              </w:rPr>
              <w:t>U D C </w:t>
            </w:r>
            <w:r>
              <w:rPr>
                <w:kern w:val="2"/>
                <w:szCs w:val="22"/>
                <w:rFonts w:ascii="宋体" w:eastAsia="宋体" w:hint="eastAsia" w:cstheme="minorBidi" w:hAnsi="Times New Roman" w:cs="Times New Roman"/>
                <w:sz w:val="21"/>
              </w:rPr>
              <w:t>：</w:t>
            </w:r>
          </w:p>
        </w:tc>
        <w:tc>
          <w:tcPr>
            <w:tcW w:w="168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9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编号：</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p>
    <w:p w:rsidR="0018722C">
      <w:pPr>
        <w:tabs>
          <w:tab w:pos="3507" w:val="left" w:leader="none"/>
          <w:tab w:pos="4767" w:val="left" w:leader="none"/>
          <w:tab w:pos="6027" w:val="left" w:leader="none"/>
        </w:tabs>
        <w:spacing w:line="1135" w:lineRule="exact" w:before="0"/>
        <w:ind w:leftChars="0" w:left="2247" w:rightChars="0" w:right="0" w:firstLineChars="0" w:firstLine="0"/>
        <w:jc w:val="left"/>
        <w:rPr>
          <w:rFonts w:ascii="华文中宋" w:eastAsia="华文中宋" w:hint="eastAsia"/>
          <w:sz w:val="84"/>
        </w:rPr>
      </w:pPr>
      <w:r>
        <w:pict>
          <v:line style="position:absolute;mso-position-horizontal-relative:page;mso-position-vertical-relative:paragraph;z-index:0" from="304.029999pt,-61.656193pt" to="398.589999pt,-61.656193pt" stroked="true" strokeweight=".48pt" strokecolor="#000000">
            <v:stroke dashstyle="solid"/>
            <w10:wrap type="none"/>
          </v:line>
        </w:pict>
      </w:r>
      <w:r>
        <w:pict>
          <v:line style="position:absolute;mso-position-horizontal-relative:page;mso-position-vertical-relative:paragraph;z-index:1048" from="303.309998pt,-45.336193pt" to="398.589998pt,-45.336193pt" stroked="true" strokeweight=".48pt" strokecolor="#000000">
            <v:stroke dashstyle="solid"/>
            <w10:wrap type="none"/>
          </v:line>
        </w:pict>
      </w:r>
      <w:r>
        <w:rPr>
          <w:rFonts w:ascii="华文中宋" w:eastAsia="华文中宋" w:hint="eastAsia"/>
          <w:sz w:val="84"/>
        </w:rPr>
        <w:t>学</w:t>
      </w:r>
      <w:r w:rsidRPr="00000000">
        <w:tab/>
        <w:t>位</w:t>
      </w:r>
      <w:r w:rsidRPr="00000000">
        <w:tab/>
        <w:t>论</w:t>
      </w:r>
      <w:r w:rsidRPr="00000000">
        <w:tab/>
        <w:t>文</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91"/>
          <w:szCs w:val="24"/>
          <w:rFonts w:cstheme="minorBidi" w:ascii="华文中宋" w:hAnsi="Times New Roman" w:eastAsia="Times New Roman" w:cs="Times New Roman"/>
        </w:rPr>
      </w:pPr>
    </w:p>
    <w:p w:rsidR="0018722C">
      <w:pPr>
        <w:widowControl w:val="0"/>
        <w:snapToGrid w:val="1"/>
        <w:spacing w:beforeLines="0" w:afterLines="0" w:before="0" w:after="0" w:line="199" w:lineRule="auto"/>
        <w:ind w:firstLineChars="0" w:firstLine="0" w:leftChars="0" w:left="551" w:rightChars="0" w:right="384"/>
        <w:jc w:val="center"/>
        <w:autoSpaceDE w:val="0"/>
        <w:autoSpaceDN w:val="0"/>
        <w:pBdr>
          <w:bottom w:val="none" w:sz="0" w:space="0" w:color="auto"/>
        </w:pBdr>
        <w:rPr>
          <w:kern w:val="2"/>
          <w:sz w:val="44"/>
          <w:szCs w:val="44"/>
          <w:rFonts w:cstheme="minorBidi" w:ascii="黑体" w:hAnsi="黑体" w:eastAsia="黑体" w:cs="黑体"/>
          <w:b/>
          <w:bCs/>
        </w:rPr>
      </w:pPr>
      <w:bookmarkStart w:name="封面 " w:id="1"/>
      <w:bookmarkEnd w:id="1"/>
      <w:r>
        <w:rPr>
          <w:kern w:val="2"/>
          <w:sz w:val="44"/>
          <w:szCs w:val="44"/>
          <w:rFonts w:cstheme="minorBidi" w:ascii="黑体" w:hAnsi="黑体" w:eastAsia="黑体" w:cs="黑体"/>
          <w:b/>
          <w:bCs/>
          <w:w w:val="95"/>
        </w:rPr>
        <w:t>大鼠下丘脑腹外侧视前区和结节乳头体核的 直接神经纤维投射研究</w:t>
      </w:r>
    </w:p>
    <w:p w:rsidR="0018722C">
      <w:pPr>
        <w:widowControl w:val="0"/>
        <w:snapToGrid w:val="1"/>
        <w:spacing w:beforeLines="0" w:afterLines="0" w:after="0" w:before="113" w:line="295" w:lineRule="auto"/>
        <w:ind w:firstLineChars="0" w:firstLine="0" w:leftChars="0" w:left="379" w:rightChars="0" w:right="215" w:hanging="1"/>
        <w:jc w:val="center"/>
        <w:autoSpaceDE w:val="0"/>
        <w:autoSpaceDN w:val="0"/>
        <w:pBdr>
          <w:bottom w:val="none" w:sz="0" w:space="0" w:color="auto"/>
        </w:pBdr>
        <w:rPr>
          <w:kern w:val="2"/>
          <w:sz w:val="32"/>
          <w:szCs w:val="32"/>
          <w:rFonts w:cstheme="minorBidi" w:ascii="Calibri" w:hAnsi="Calibri" w:eastAsia="Calibri" w:cs="Calibri"/>
          <w:b/>
          <w:bCs/>
        </w:rPr>
      </w:pPr>
      <w:r>
        <w:rPr>
          <w:kern w:val="2"/>
          <w:sz w:val="32"/>
          <w:szCs w:val="32"/>
          <w:rFonts w:cstheme="minorBidi" w:ascii="Calibri" w:hAnsi="Calibri" w:eastAsia="Calibri" w:cs="Calibri"/>
          <w:b/>
          <w:bCs/>
        </w:rPr>
        <w:t>The Research of Direct Nerve </w:t>
      </w:r>
      <w:r>
        <w:rPr>
          <w:kern w:val="2"/>
          <w:sz w:val="32"/>
          <w:szCs w:val="32"/>
          <w:rFonts w:cstheme="minorBidi" w:ascii="Calibri" w:hAnsi="Calibri" w:eastAsia="Calibri" w:cs="Calibri"/>
          <w:b/>
          <w:bCs/>
          <w:spacing w:val="1"/>
        </w:rPr>
        <w:t>Fiber </w:t>
      </w:r>
      <w:r>
        <w:rPr>
          <w:kern w:val="2"/>
          <w:sz w:val="32"/>
          <w:szCs w:val="32"/>
          <w:rFonts w:cstheme="minorBidi" w:ascii="Calibri" w:hAnsi="Calibri" w:eastAsia="Calibri" w:cs="Calibri"/>
          <w:b/>
          <w:bCs/>
        </w:rPr>
        <w:t>Projections between </w:t>
      </w:r>
      <w:r>
        <w:rPr>
          <w:kern w:val="2"/>
          <w:sz w:val="32"/>
          <w:szCs w:val="32"/>
          <w:rFonts w:cstheme="minorBidi" w:ascii="Calibri" w:hAnsi="Calibri" w:eastAsia="Calibri" w:cs="Calibri"/>
          <w:b/>
          <w:bCs/>
          <w:spacing w:val="-2"/>
        </w:rPr>
        <w:t>Ventrolateral </w:t>
      </w:r>
      <w:r>
        <w:rPr>
          <w:kern w:val="2"/>
          <w:sz w:val="32"/>
          <w:szCs w:val="32"/>
          <w:rFonts w:cstheme="minorBidi" w:ascii="Calibri" w:hAnsi="Calibri" w:eastAsia="Calibri" w:cs="Calibri"/>
          <w:b/>
          <w:bCs/>
        </w:rPr>
        <w:t>Preoptic Nucleus and Tuberomammillary Nucleus in Rats</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4"/>
          <w:rFonts w:cstheme="minorBidi" w:ascii="Calibri" w:hAnsi="Times New Roman" w:eastAsia="Times New Roman" w:cs="Times New Roman"/>
          <w:b/>
        </w:rPr>
      </w:pPr>
    </w:p>
    <w:p w:rsidR="0018722C">
      <w:pPr>
        <w:tabs>
          <w:tab w:pos="773" w:val="left" w:leader="none"/>
        </w:tabs>
        <w:spacing w:before="0"/>
        <w:ind w:leftChars="0" w:left="171" w:rightChars="0" w:right="0" w:firstLineChars="0" w:firstLine="0"/>
        <w:jc w:val="center"/>
        <w:rPr>
          <w:rFonts w:ascii="宋体" w:eastAsia="宋体" w:hint="eastAsia"/>
          <w:sz w:val="30"/>
        </w:rPr>
      </w:pPr>
      <w:r>
        <w:rPr>
          <w:rFonts w:ascii="宋体" w:eastAsia="宋体" w:hint="eastAsia"/>
          <w:sz w:val="30"/>
        </w:rPr>
        <w:t>丁</w:t>
      </w:r>
      <w:r w:rsidRPr="00000000">
        <w:tab/>
        <w:t>丁</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4"/>
          <w:rFonts w:cstheme="minorBidi" w:ascii="宋体" w:hAnsi="Times New Roman" w:eastAsia="Times New Roman" w:cs="Times New Roman"/>
        </w:rPr>
      </w:pPr>
    </w:p>
    <w:tbl>
      <w:tblPr>
        <w:tblW w:w="0" w:type="auto"/>
        <w:jc w:val="left"/>
        <w:tblInd w:w="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6"/>
        <w:gridCol w:w="1906"/>
        <w:gridCol w:w="1680"/>
        <w:gridCol w:w="2401"/>
      </w:tblGrid>
      <w:tr>
        <w:trPr>
          <w:trHeight w:val="260" w:hRule="atLeast"/>
        </w:trPr>
        <w:tc>
          <w:tcPr>
            <w:tcW w:w="187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指导教师姓名</w:t>
            </w:r>
          </w:p>
        </w:tc>
        <w:tc>
          <w:tcPr>
            <w:tcW w:w="5987" w:type="dxa"/>
            <w:gridSpan w:val="3"/>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tabs>
                <w:tab w:pos="1667" w:val="left" w:leader="none"/>
              </w:tabs>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王烈成教授</w:t>
            </w:r>
            <w:r w:rsidRPr="00000000">
              <w:rPr>
                <w:kern w:val="2"/>
                <w:sz w:val="22"/>
                <w:szCs w:val="22"/>
                <w:rFonts w:cstheme="minorBidi" w:ascii="Times New Roman" w:hAnsi="Times New Roman" w:eastAsia="Times New Roman" w:cs="Times New Roman"/>
              </w:rPr>
              <w:tab/>
              <w:t>安徽医科大学基础医学院生理教研室</w:t>
            </w:r>
          </w:p>
        </w:tc>
      </w:tr>
      <w:tr>
        <w:trPr>
          <w:trHeight w:val="920" w:hRule="atLeast"/>
        </w:trPr>
        <w:tc>
          <w:tcPr>
            <w:tcW w:w="187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申请学位级别</w:t>
            </w:r>
          </w:p>
        </w:tc>
        <w:tc>
          <w:tcPr>
            <w:tcW w:w="1906"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硕士</w:t>
            </w:r>
          </w:p>
        </w:tc>
        <w:tc>
          <w:tcPr>
            <w:tcW w:w="1680"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专 业 名  称</w:t>
            </w:r>
          </w:p>
        </w:tc>
        <w:tc>
          <w:tcPr>
            <w:tcW w:w="240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313" w:lineRule="exact"/>
              <w:ind w:firstLineChars="0" w:firstLine="0" w:rightChars="0" w:right="0" w:leftChars="0" w:left="359"/>
              <w:jc w:val="left"/>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病理学与病理生理</w:t>
            </w: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学</w:t>
            </w:r>
          </w:p>
        </w:tc>
      </w:tr>
      <w:tr>
        <w:trPr>
          <w:trHeight w:val="780" w:hRule="atLeast"/>
        </w:trPr>
        <w:tc>
          <w:tcPr>
            <w:tcW w:w="187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提交论文日期</w:t>
            </w:r>
          </w:p>
        </w:tc>
        <w:tc>
          <w:tcPr>
            <w:tcW w:w="1906"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center"/>
              <w:autoSpaceDE w:val="0"/>
              <w:autoSpaceDN w:val="0"/>
              <w:tabs>
                <w:tab w:pos="611" w:val="left" w:leader="none"/>
                <w:tab w:pos="1905" w:val="left" w:leader="none"/>
              </w:tabs>
              <w:pBdr>
                <w:bottom w:val="none" w:sz="0" w:space="0" w:color="auto"/>
              </w:pBdr>
              <w:rPr>
                <w:kern w:val="2"/>
                <w:sz w:val="24"/>
                <w:szCs w:val="22"/>
                <w:rFonts w:cstheme="minorBidi" w:ascii="Calibri" w:hAnsi="Times New Roman" w:eastAsia="Times New Roman" w:cs="Times New Roman"/>
              </w:rPr>
            </w:pPr>
            <w:r>
              <w:rPr>
                <w:kern w:val="2"/>
                <w:szCs w:val="22"/>
                <w:rFonts w:ascii="Calibri" w:cstheme="minorBidi" w:hAnsi="Times New Roman" w:eastAsia="Times New Roman" w:cs="Times New Roman"/>
                <w:sz w:val="24"/>
                <w:u w:val="single"/>
              </w:rPr>
              <w:t> </w:t>
            </w:r>
            <w:r w:rsidRPr="00000000">
              <w:rPr>
                <w:kern w:val="2"/>
                <w:sz w:val="22"/>
                <w:szCs w:val="22"/>
                <w:rFonts w:cstheme="minorBidi" w:ascii="Times New Roman" w:hAnsi="Times New Roman" w:eastAsia="Times New Roman" w:cs="Times New Roman"/>
              </w:rPr>
              <w:tab/>
              <w:t>2014-3</w:t>
            </w:r>
            <w:r w:rsidRPr="00000000">
              <w:rPr>
                <w:kern w:val="2"/>
                <w:sz w:val="22"/>
                <w:szCs w:val="22"/>
                <w:rFonts w:cstheme="minorBidi" w:ascii="Times New Roman" w:hAnsi="Times New Roman" w:eastAsia="Times New Roman" w:cs="Times New Roman"/>
              </w:rPr>
              <w:tab/>
            </w:r>
          </w:p>
        </w:tc>
        <w:tc>
          <w:tcPr>
            <w:tcW w:w="16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论文答辩日期</w:t>
            </w:r>
          </w:p>
        </w:tc>
        <w:tc>
          <w:tcPr>
            <w:tcW w:w="2401"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tabs>
                <w:tab w:pos="701" w:val="left" w:leader="none"/>
                <w:tab w:pos="2400" w:val="left" w:leader="none"/>
              </w:tabs>
              <w:pBdr>
                <w:bottom w:val="none" w:sz="0" w:space="0" w:color="auto"/>
              </w:pBdr>
              <w:rPr>
                <w:kern w:val="2"/>
                <w:sz w:val="24"/>
                <w:szCs w:val="22"/>
                <w:rFonts w:cstheme="minorBidi" w:ascii="Calibri" w:hAnsi="Times New Roman" w:eastAsia="Times New Roman" w:cs="Times New Roman"/>
              </w:rPr>
            </w:pPr>
            <w:r>
              <w:rPr>
                <w:kern w:val="2"/>
                <w:szCs w:val="22"/>
                <w:rFonts w:ascii="Calibri" w:cstheme="minorBidi" w:hAnsi="Times New Roman" w:eastAsia="Times New Roman" w:cs="Times New Roman"/>
                <w:sz w:val="24"/>
                <w:u w:val="single"/>
              </w:rPr>
              <w:t> </w:t>
            </w:r>
            <w:r w:rsidRPr="00000000">
              <w:rPr>
                <w:kern w:val="2"/>
                <w:sz w:val="22"/>
                <w:szCs w:val="22"/>
                <w:rFonts w:cstheme="minorBidi" w:ascii="Times New Roman" w:hAnsi="Times New Roman" w:eastAsia="Times New Roman" w:cs="Times New Roman"/>
              </w:rPr>
              <w:tab/>
              <w:t>2014-5-10</w:t>
            </w:r>
            <w:r w:rsidRPr="00000000">
              <w:rPr>
                <w:kern w:val="2"/>
                <w:sz w:val="22"/>
                <w:szCs w:val="22"/>
                <w:rFonts w:cstheme="minorBidi" w:ascii="Times New Roman" w:hAnsi="Times New Roman" w:eastAsia="Times New Roman" w:cs="Times New Roman"/>
              </w:rPr>
              <w:tab/>
            </w:r>
          </w:p>
        </w:tc>
      </w:tr>
      <w:tr>
        <w:trPr>
          <w:trHeight w:val="460" w:hRule="atLeast"/>
        </w:trPr>
        <w:tc>
          <w:tcPr>
            <w:tcW w:w="3782"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学位授予单位和日期</w:t>
            </w:r>
          </w:p>
        </w:tc>
        <w:tc>
          <w:tcPr>
            <w:tcW w:w="1680" w:type="dxa"/>
            <w:tcBorders>
              <w:bottom w:val="single" w:sz="4" w:space="0" w:color="000000"/>
            </w:tcBorders>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安徽医科大</w:t>
            </w:r>
          </w:p>
        </w:tc>
        <w:tc>
          <w:tcPr>
            <w:tcW w:w="2401"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学</w:t>
            </w:r>
          </w:p>
        </w:tc>
      </w:tr>
      <w:tr>
        <w:trPr>
          <w:trHeight w:val="1240" w:hRule="atLeast"/>
        </w:trPr>
        <w:tc>
          <w:tcPr>
            <w:tcW w:w="3782"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4081" w:type="dxa"/>
            <w:gridSpan w:val="2"/>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答辩委员会主席</w:t>
            </w:r>
          </w:p>
        </w:tc>
      </w:tr>
      <w:tr>
        <w:trPr>
          <w:trHeight w:val="520" w:hRule="atLeast"/>
        </w:trPr>
        <w:tc>
          <w:tcPr>
            <w:tcW w:w="3782"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4081" w:type="dxa"/>
            <w:gridSpan w:val="2"/>
          </w:tcPr>
          <w:p w:rsidR="0018722C">
            <w:pPr>
              <w:widowControl w:val="0"/>
              <w:snapToGrid w:val="1"/>
              <w:spacing w:line="240" w:lineRule="atLeast"/>
              <w:ind w:leftChars="0" w:left="0" w:rightChars="0" w:right="0" w:firstLineChars="0" w:firstLine="0"/>
              <w:jc w:val="left"/>
              <w:autoSpaceDE w:val="0"/>
              <w:autoSpaceDN w:val="0"/>
              <w:tabs>
                <w:tab w:pos="1125" w:val="left" w:leader="none"/>
                <w:tab w:pos="1948"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评</w:t>
            </w:r>
            <w:r w:rsidRPr="00000000">
              <w:rPr>
                <w:kern w:val="2"/>
                <w:sz w:val="22"/>
                <w:szCs w:val="22"/>
                <w:rFonts w:cstheme="minorBidi" w:ascii="Times New Roman" w:hAnsi="Times New Roman" w:eastAsia="Times New Roman" w:cs="Times New Roman"/>
              </w:rPr>
              <w:tab/>
              <w:t>阅</w:t>
            </w:r>
            <w:r w:rsidRPr="00000000">
              <w:rPr>
                <w:kern w:val="2"/>
                <w:sz w:val="22"/>
                <w:szCs w:val="22"/>
                <w:rFonts w:cstheme="minorBidi" w:ascii="Times New Roman" w:hAnsi="Times New Roman" w:eastAsia="Times New Roman" w:cs="Times New Roman"/>
              </w:rPr>
              <w:tab/>
              <w:t>人</w:t>
            </w:r>
          </w:p>
        </w:tc>
      </w:tr>
    </w:tbl>
    <w:p w:rsidR="0018722C">
      <w:pPr>
        <w:spacing w:after="0"/>
        <w:rPr>
          <w:rFonts w:ascii="宋体" w:eastAsia="宋体" w:hint="eastAsia"/>
          <w:sz w:val="24"/>
        </w:rPr>
        <w:sectPr w:rsidR="00556256">
          <w:pgSz w:w="11910" w:h="16840"/>
          <w:pgMar w:header="1450" w:footer="1399" w:top="1700" w:bottom="1580" w:left="1680" w:right="1280"/>
          <w:pgNumType w:start="1"/>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spacing w:line="343" w:lineRule="exact" w:before="8"/>
        <w:ind w:leftChars="0" w:left="6" w:rightChars="0" w:right="0" w:firstLineChars="0" w:firstLine="0"/>
        <w:jc w:val="center"/>
        <w:rPr>
          <w:rFonts w:ascii="宋体" w:eastAsia="宋体" w:hint="eastAsia"/>
          <w:sz w:val="30"/>
        </w:rPr>
      </w:pPr>
      <w:r>
        <w:rPr>
          <w:rFonts w:ascii="Calibri" w:eastAsia="Calibri"/>
          <w:sz w:val="30"/>
        </w:rPr>
        <w:t>2014 </w:t>
      </w:r>
      <w:r>
        <w:rPr>
          <w:rFonts w:ascii="宋体" w:eastAsia="宋体" w:hint="eastAsia"/>
          <w:sz w:val="30"/>
        </w:rPr>
        <w:t>年 </w:t>
      </w:r>
      <w:r>
        <w:rPr>
          <w:rFonts w:ascii="Calibri" w:eastAsia="Calibri"/>
          <w:sz w:val="30"/>
        </w:rPr>
        <w:t>5 </w:t>
      </w:r>
      <w:r>
        <w:rPr>
          <w:rFonts w:ascii="宋体" w:eastAsia="宋体" w:hint="eastAsia"/>
          <w:sz w:val="30"/>
        </w:rPr>
        <w:t>月</w:t>
      </w:r>
    </w:p>
    <w:p w:rsidR="0018722C">
      <w:pPr>
        <w:tabs>
          <w:tab w:pos="2166" w:val="left" w:leader="none"/>
          <w:tab w:pos="4327" w:val="left" w:leader="none"/>
        </w:tabs>
        <w:spacing w:line="855" w:lineRule="exact" w:before="0"/>
        <w:ind w:leftChars="0" w:left="6" w:rightChars="0" w:right="0" w:firstLineChars="0" w:firstLine="0"/>
        <w:jc w:val="center"/>
        <w:rPr>
          <w:rFonts w:ascii="隶书" w:eastAsia="隶书" w:hint="eastAsia"/>
          <w:sz w:val="72"/>
        </w:rPr>
      </w:pPr>
      <w:r>
        <w:rPr>
          <w:rFonts w:ascii="隶书" w:eastAsia="隶书" w:hint="eastAsia"/>
          <w:sz w:val="72"/>
        </w:rPr>
        <w:t>安 徽</w:t>
      </w:r>
      <w:r w:rsidRPr="00000000">
        <w:tab/>
        <w:t>医 科</w:t>
      </w:r>
      <w:r w:rsidRPr="00000000">
        <w:tab/>
        <w:t>大 学</w:t>
      </w:r>
    </w:p>
    <w:p w:rsidR="0018722C">
      <w:pPr>
        <w:widowControl w:val="0"/>
        <w:snapToGrid w:val="1"/>
        <w:spacing w:beforeLines="0" w:afterLines="0" w:lineRule="auto" w:line="240" w:after="0" w:before="230"/>
        <w:ind w:firstLineChars="0" w:firstLine="0" w:leftChars="0" w:left="0" w:rightChars="0" w:right="0"/>
        <w:jc w:val="center"/>
        <w:autoSpaceDE w:val="0"/>
        <w:autoSpaceDN w:val="0"/>
        <w:pBdr>
          <w:bottom w:val="none" w:sz="0" w:space="0" w:color="auto"/>
        </w:pBdr>
        <w:rPr>
          <w:kern w:val="2"/>
          <w:sz w:val="32"/>
          <w:szCs w:val="32"/>
          <w:rFonts w:cstheme="minorBidi" w:ascii="Calibri" w:hAnsi="Calibri" w:eastAsia="Calibri" w:cs="Calibri"/>
          <w:b/>
          <w:bCs/>
        </w:rPr>
      </w:pPr>
      <w:r>
        <w:rPr>
          <w:kern w:val="2"/>
          <w:sz w:val="32"/>
          <w:szCs w:val="32"/>
          <w:rFonts w:cstheme="minorBidi" w:ascii="Calibri" w:hAnsi="Calibri" w:eastAsia="Calibri" w:cs="Calibri"/>
          <w:b/>
          <w:bCs/>
        </w:rPr>
        <w:t>ANHUI MEDICAL UNIVERSITY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Calibri" w:hAnsi="Times New Roman" w:eastAsia="Times New Roman" w:cs="Times New Roman"/>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4"/>
          <w:szCs w:val="24"/>
          <w:rFonts w:cstheme="minorBidi" w:ascii="Calibri" w:hAnsi="Times New Roman" w:eastAsia="Times New Roman" w:cs="Times New Roman"/>
          <w:b/>
        </w:rPr>
      </w:pPr>
    </w:p>
    <w:p w:rsidR="0018722C">
      <w:pPr>
        <w:tabs>
          <w:tab w:pos="3256" w:val="left" w:leader="none"/>
        </w:tabs>
        <w:spacing w:before="0"/>
        <w:ind w:leftChars="0" w:left="3" w:rightChars="0" w:right="0" w:firstLineChars="0" w:firstLine="0"/>
        <w:jc w:val="center"/>
        <w:rPr>
          <w:rFonts w:ascii="宋体" w:eastAsia="宋体" w:hint="eastAsia"/>
          <w:b/>
          <w:sz w:val="72"/>
        </w:rPr>
        <w:sectPr w:rsidR="00556256">
          <w:pgSz w:w="11910" w:h="16840"/>
          <w:pgMar w:header="1450" w:footer="1399" w:top="1720" w:bottom="1580" w:left="1540" w:right="980"/>
        </w:sectPr>
      </w:pPr>
      <w:r>
        <w:rPr>
          <w:rFonts w:ascii="宋体" w:eastAsia="宋体" w:hint="eastAsia"/>
          <w:b/>
          <w:sz w:val="72"/>
        </w:rPr>
        <w:t>硕</w:t>
      </w:r>
      <w:r>
        <w:rPr>
          <w:rFonts w:ascii="宋体" w:eastAsia="宋体" w:hint="eastAsia"/>
          <w:b/>
          <w:spacing w:val="-2"/>
          <w:sz w:val="72"/>
        </w:rPr>
        <w:t> </w:t>
      </w:r>
      <w:r>
        <w:rPr>
          <w:rFonts w:ascii="宋体" w:eastAsia="宋体" w:hint="eastAsia"/>
          <w:b/>
          <w:sz w:val="72"/>
        </w:rPr>
        <w:t>士</w:t>
      </w:r>
      <w:r>
        <w:rPr>
          <w:rFonts w:ascii="宋体" w:eastAsia="宋体" w:hint="eastAsia"/>
          <w:b/>
          <w:spacing w:val="0"/>
          <w:sz w:val="72"/>
        </w:rPr>
        <w:t> </w:t>
      </w:r>
      <w:r>
        <w:rPr>
          <w:rFonts w:ascii="宋体" w:eastAsia="宋体" w:hint="eastAsia"/>
          <w:b/>
          <w:sz w:val="72"/>
        </w:rPr>
        <w:t>学</w:t>
      </w:r>
      <w:r w:rsidRPr="00000000">
        <w:tab/>
        <w:t>位 论</w:t>
      </w:r>
      <w:r>
        <w:rPr>
          <w:rFonts w:ascii="宋体" w:eastAsia="宋体" w:hint="eastAsia"/>
          <w:b/>
          <w:spacing w:val="-2"/>
          <w:sz w:val="72"/>
        </w:rPr>
        <w:t> </w:t>
      </w:r>
      <w:r>
        <w:rPr>
          <w:rFonts w:ascii="宋体" w:eastAsia="宋体" w:hint="eastAsia"/>
          <w:b/>
          <w:sz w:val="72"/>
        </w:rPr>
        <w:t>文</w:t>
      </w:r>
    </w:p>
    <w:p w:rsidR="0018722C">
      <w:pPr>
        <w:topLinePunct/>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6"/>
        <w:gridCol w:w="6048"/>
      </w:tblGrid>
      <w:tr>
        <w:trPr>
          <w:trHeight w:val="1320" w:hRule="atLeast"/>
        </w:trPr>
        <w:tc>
          <w:tcPr>
            <w:tcW w:w="9174" w:type="dxa"/>
            <w:gridSpan w:val="2"/>
          </w:tcPr>
          <w:p w:rsidR="0018722C">
            <w:pPr>
              <w:topLinePunct/>
              <w:ind w:leftChars="0" w:left="0" w:rightChars="0" w:right="0" w:firstLineChars="0" w:firstLine="0"/>
              <w:spacing w:line="240" w:lineRule="atLeast"/>
            </w:pPr>
            <w:r>
              <w:rPr>
                <w:rFonts w:ascii="宋体" w:eastAsia="宋体" w:hint="eastAsia"/>
                <w:b/>
              </w:rPr>
              <w:t>论文题目</w:t>
            </w:r>
            <w:r w:rsidRPr="00000000">
              <w:tab/>
            </w:r>
            <w:r>
              <w:rPr>
                <w:rFonts w:ascii="黑体" w:eastAsia="黑体" w:hint="eastAsia"/>
                <w:b/>
              </w:rPr>
              <w:t>大鼠下丘脑腹外侧视前区和结节乳头体核的直</w:t>
            </w:r>
          </w:p>
          <w:p w:rsidR="0018722C">
            <w:pPr>
              <w:topLinePunct/>
              <w:ind w:leftChars="0" w:left="0" w:rightChars="0" w:right="0" w:firstLineChars="0" w:firstLine="0"/>
              <w:spacing w:line="240" w:lineRule="atLeast"/>
            </w:pPr>
            <w:r>
              <w:rPr>
                <w:rFonts w:ascii="黑体" w:eastAsia="黑体" w:hint="eastAsia"/>
                <w:b/>
              </w:rPr>
              <w:t>接神经纤维投射研究</w:t>
            </w:r>
          </w:p>
        </w:tc>
      </w:tr>
      <w:tr>
        <w:trPr>
          <w:trHeight w:val="3080" w:hRule="atLeast"/>
        </w:trPr>
        <w:tc>
          <w:tcPr>
            <w:tcW w:w="9174" w:type="dxa"/>
            <w:gridSpan w:val="2"/>
          </w:tcPr>
          <w:p w:rsidR="0018722C">
            <w:pPr>
              <w:topLinePunct/>
              <w:ind w:leftChars="0" w:left="0" w:rightChars="0" w:right="0" w:firstLineChars="0" w:firstLine="0"/>
              <w:spacing w:line="240" w:lineRule="atLeast"/>
            </w:pPr>
            <w:r>
              <w:rPr>
                <w:rFonts w:ascii="Calibri"/>
                <w:b/>
              </w:rPr>
              <w:t>The Research of Direct Nerve </w:t>
            </w:r>
            <w:r>
              <w:rPr>
                <w:rFonts w:ascii="Calibri"/>
                <w:b/>
              </w:rPr>
              <w:t>Fiber </w:t>
            </w:r>
            <w:r>
              <w:rPr>
                <w:rFonts w:ascii="Calibri"/>
                <w:b/>
              </w:rPr>
              <w:t>Projections between </w:t>
            </w:r>
            <w:r>
              <w:rPr>
                <w:rFonts w:ascii="Calibri"/>
                <w:b/>
              </w:rPr>
              <w:t>Ventrolateral </w:t>
            </w:r>
            <w:r>
              <w:rPr>
                <w:rFonts w:ascii="Calibri"/>
                <w:b/>
              </w:rPr>
              <w:t>Preoptic Nucleus and Tuberomammillary Nucleus</w:t>
            </w:r>
            <w:r>
              <w:rPr>
                <w:rFonts w:ascii="Calibri"/>
                <w:b/>
              </w:rPr>
              <w:t> </w:t>
            </w:r>
            <w:r>
              <w:rPr>
                <w:rFonts w:ascii="Calibri"/>
                <w:b/>
              </w:rPr>
              <w:t>in Rats</w:t>
            </w:r>
          </w:p>
        </w:tc>
      </w:tr>
      <w:tr>
        <w:trPr>
          <w:trHeight w:val="1880" w:hRule="atLeast"/>
        </w:trPr>
        <w:tc>
          <w:tcPr>
            <w:tcW w:w="3126" w:type="dxa"/>
          </w:tcPr>
          <w:p w:rsidR="0018722C">
            <w:pPr>
              <w:topLinePunct/>
              <w:ind w:leftChars="0" w:left="0" w:rightChars="0" w:right="0" w:firstLineChars="0" w:firstLine="0"/>
              <w:spacing w:line="240" w:lineRule="atLeast"/>
            </w:pPr>
            <w:r>
              <w:rPr>
                <w:rFonts w:ascii="黑体" w:eastAsia="黑体" w:hint="eastAsia"/>
              </w:rPr>
              <w:t>作者姓名</w:t>
            </w:r>
          </w:p>
        </w:tc>
        <w:tc>
          <w:tcPr>
            <w:tcW w:w="6048" w:type="dxa"/>
          </w:tcPr>
          <w:p w:rsidR="0018722C">
            <w:pPr>
              <w:topLinePunct/>
              <w:ind w:leftChars="0" w:left="0" w:rightChars="0" w:right="0" w:firstLineChars="0" w:firstLine="0"/>
              <w:spacing w:line="240" w:lineRule="atLeast"/>
            </w:pPr>
            <w:r>
              <w:rPr>
                <w:rFonts w:ascii="黑体" w:eastAsia="黑体" w:hint="eastAsia"/>
              </w:rPr>
              <w:t>丁</w:t>
            </w:r>
            <w:r w:rsidRPr="00000000">
              <w:tab/>
              <w:t>丁</w:t>
            </w:r>
          </w:p>
        </w:tc>
      </w:tr>
      <w:tr>
        <w:trPr>
          <w:trHeight w:val="780" w:hRule="atLeast"/>
        </w:trPr>
        <w:tc>
          <w:tcPr>
            <w:tcW w:w="3126" w:type="dxa"/>
          </w:tcPr>
          <w:p w:rsidR="0018722C">
            <w:pPr>
              <w:topLinePunct/>
              <w:ind w:leftChars="0" w:left="0" w:rightChars="0" w:right="0" w:firstLineChars="0" w:firstLine="0"/>
              <w:spacing w:line="240" w:lineRule="atLeast"/>
            </w:pPr>
            <w:r>
              <w:rPr>
                <w:rFonts w:ascii="黑体" w:eastAsia="黑体" w:hint="eastAsia"/>
              </w:rPr>
              <w:t>指导教师</w:t>
            </w:r>
          </w:p>
        </w:tc>
        <w:tc>
          <w:tcPr>
            <w:tcW w:w="6048" w:type="dxa"/>
          </w:tcPr>
          <w:p w:rsidR="0018722C">
            <w:pPr>
              <w:topLinePunct/>
              <w:ind w:leftChars="0" w:left="0" w:rightChars="0" w:right="0" w:firstLineChars="0" w:firstLine="0"/>
              <w:spacing w:line="240" w:lineRule="atLeast"/>
            </w:pPr>
            <w:r>
              <w:rPr>
                <w:rFonts w:ascii="黑体" w:eastAsia="黑体" w:hint="eastAsia"/>
              </w:rPr>
              <w:t>王烈成</w:t>
            </w:r>
            <w:r w:rsidRPr="00000000">
              <w:tab/>
              <w:t>教授</w:t>
            </w:r>
          </w:p>
        </w:tc>
      </w:tr>
      <w:tr>
        <w:trPr>
          <w:trHeight w:val="780" w:hRule="atLeast"/>
        </w:trPr>
        <w:tc>
          <w:tcPr>
            <w:tcW w:w="3126" w:type="dxa"/>
          </w:tcPr>
          <w:p w:rsidR="0018722C">
            <w:pPr>
              <w:topLinePunct/>
              <w:ind w:leftChars="0" w:left="0" w:rightChars="0" w:right="0" w:firstLineChars="0" w:firstLine="0"/>
              <w:spacing w:line="240" w:lineRule="atLeast"/>
            </w:pPr>
            <w:r>
              <w:rPr>
                <w:rFonts w:ascii="黑体" w:eastAsia="黑体" w:hint="eastAsia"/>
              </w:rPr>
              <w:t>学科专业</w:t>
            </w:r>
          </w:p>
        </w:tc>
        <w:tc>
          <w:tcPr>
            <w:tcW w:w="6048" w:type="dxa"/>
          </w:tcPr>
          <w:p w:rsidR="0018722C">
            <w:pPr>
              <w:topLinePunct/>
              <w:ind w:leftChars="0" w:left="0" w:rightChars="0" w:right="0" w:firstLineChars="0" w:firstLine="0"/>
              <w:spacing w:line="240" w:lineRule="atLeast"/>
            </w:pPr>
            <w:r>
              <w:rPr>
                <w:rFonts w:ascii="黑体" w:eastAsia="黑体" w:hint="eastAsia"/>
              </w:rPr>
              <w:t>Th理学</w:t>
            </w:r>
          </w:p>
        </w:tc>
      </w:tr>
      <w:tr>
        <w:trPr>
          <w:trHeight w:val="540" w:hRule="atLeast"/>
        </w:trPr>
        <w:tc>
          <w:tcPr>
            <w:tcW w:w="3126" w:type="dxa"/>
          </w:tcPr>
          <w:p w:rsidR="0018722C">
            <w:pPr>
              <w:topLinePunct/>
              <w:ind w:leftChars="0" w:left="0" w:rightChars="0" w:right="0" w:firstLineChars="0" w:firstLine="0"/>
              <w:spacing w:line="240" w:lineRule="atLeast"/>
            </w:pPr>
            <w:r>
              <w:rPr>
                <w:rFonts w:ascii="黑体" w:eastAsia="黑体" w:hint="eastAsia"/>
              </w:rPr>
              <w:t>研究方向</w:t>
            </w:r>
          </w:p>
        </w:tc>
        <w:tc>
          <w:tcPr>
            <w:tcW w:w="6048" w:type="dxa"/>
          </w:tcPr>
          <w:p w:rsidR="0018722C">
            <w:pPr>
              <w:topLinePunct/>
              <w:ind w:leftChars="0" w:left="0" w:rightChars="0" w:right="0" w:firstLineChars="0" w:firstLine="0"/>
              <w:spacing w:line="240" w:lineRule="atLeast"/>
            </w:pPr>
            <w:r>
              <w:rPr>
                <w:rFonts w:ascii="黑体" w:eastAsia="黑体" w:hint="eastAsia"/>
              </w:rPr>
              <w:t>睡眠Th理</w:t>
            </w:r>
          </w:p>
        </w:tc>
      </w:tr>
    </w:tbl>
    <w:p w:rsidR="0018722C">
      <w:pPr>
        <w:tabs>
          <w:tab w:pos="3867" w:val="left" w:leader="none"/>
        </w:tabs>
        <w:spacing w:before="252"/>
        <w:ind w:leftChars="0" w:left="1387" w:rightChars="0" w:right="0" w:firstLineChars="0" w:firstLine="0"/>
        <w:jc w:val="left"/>
        <w:topLinePunct/>
      </w:pPr>
      <w:r>
        <w:rPr>
          <w:kern w:val="2"/>
          <w:sz w:val="32"/>
          <w:szCs w:val="22"/>
          <w:rFonts w:cstheme="minorBidi" w:hAnsiTheme="minorHAnsi" w:eastAsiaTheme="minorHAnsi" w:asciiTheme="minorHAnsi" w:ascii="黑体" w:eastAsia="黑体" w:hint="eastAsia"/>
        </w:rPr>
        <w:t>论文工作时间</w:t>
      </w:r>
      <w:r>
        <w:rPr>
          <w:kern w:val="2"/>
          <w:szCs w:val="22"/>
          <w:rFonts w:ascii="宋体" w:eastAsia="宋体" w:hint="eastAsia" w:cstheme="minorBidi" w:hAnsiTheme="minorHAnsi"/>
          <w:sz w:val="32"/>
        </w:rPr>
        <w:t>2012.9</w:t>
      </w:r>
      <w:r>
        <w:rPr>
          <w:kern w:val="2"/>
          <w:szCs w:val="22"/>
          <w:rFonts w:ascii="宋体" w:eastAsia="宋体" w:hint="eastAsia" w:cstheme="minorBidi" w:hAnsiTheme="minorHAnsi"/>
          <w:spacing w:val="-2"/>
          <w:sz w:val="32"/>
        </w:rPr>
        <w:t> </w:t>
      </w:r>
      <w:r>
        <w:rPr>
          <w:kern w:val="2"/>
          <w:szCs w:val="22"/>
          <w:rFonts w:ascii="宋体" w:eastAsia="宋体" w:hint="eastAsia" w:cstheme="minorBidi" w:hAnsiTheme="minorHAnsi"/>
          <w:sz w:val="32"/>
        </w:rPr>
        <w:t>-2014.3</w:t>
      </w:r>
    </w:p>
    <w:p w:rsidR="0018722C">
      <w:pPr>
        <w:spacing w:before="160"/>
        <w:ind w:leftChars="0" w:left="3197" w:rightChars="0" w:right="0" w:firstLineChars="0" w:firstLine="0"/>
        <w:jc w:val="left"/>
        <w:topLinePunct/>
      </w:pPr>
      <w:bookmarkStart w:name="声明 " w:id="2"/>
      <w:bookmarkEnd w:id="2"/>
      <w:r>
        <w:rPr>
          <w:kern w:val="2"/>
          <w:szCs w:val="22"/>
          <w:rFonts w:ascii="黑体" w:eastAsia="黑体" w:hint="eastAsia" w:cstheme="minorBidi" w:hAnsiTheme="minorHAnsi"/>
          <w:w w:val="95"/>
          <w:sz w:val="32"/>
        </w:rPr>
        <w:t>学位论文独创性声明</w:t>
      </w:r>
    </w:p>
    <w:p w:rsidR="0018722C">
      <w:pPr>
        <w:topLinePunct/>
      </w:pPr>
      <w:r>
        <w:rPr>
          <w:rFonts w:ascii="仿宋" w:eastAsia="仿宋" w:hint="eastAsia"/>
        </w:rPr>
        <w:t>本人所呈交的论文是我个人在导师指导下进行的研究工作及取得的研究成</w:t>
      </w:r>
      <w:r>
        <w:rPr>
          <w:rFonts w:ascii="仿宋" w:eastAsia="仿宋" w:hint="eastAsia"/>
        </w:rPr>
        <w:t>果。据我所知，除了文中特别加以标注和致谢的地方外，论文中不包含其他人已</w:t>
      </w:r>
      <w:r>
        <w:rPr>
          <w:rFonts w:ascii="仿宋" w:eastAsia="仿宋" w:hint="eastAsia"/>
        </w:rPr>
        <w:t>经发表或撰写过的研究成果。与我一同工作的同志对本研究所做的任何贡献均已在论文中作了明确说明并表示谢意。</w:t>
      </w:r>
    </w:p>
    <w:p w:rsidR="0018722C">
      <w:pPr>
        <w:topLinePunct/>
      </w:pPr>
      <w:r>
        <w:rPr>
          <w:rFonts w:cstheme="minorBidi" w:hAnsiTheme="minorHAnsi" w:eastAsiaTheme="minorHAnsi" w:asciiTheme="minorHAnsi" w:ascii="仿宋" w:eastAsia="仿宋" w:hint="eastAsia"/>
        </w:rPr>
        <w:t>学位论文作者签名：</w:t>
      </w:r>
      <w:r>
        <w:rPr>
          <w:rFonts w:ascii="仿宋" w:eastAsia="仿宋" w:hint="eastAsia" w:cstheme="minorBidi" w:hAnsiTheme="minorHAnsi"/>
          <w:u w:val="single"/>
        </w:rPr>
        <w:t> </w:t>
      </w:r>
      <w:r w:rsidRPr="00000000">
        <w:rPr>
          <w:rFonts w:cstheme="minorBidi" w:hAnsiTheme="minorHAnsi" w:eastAsiaTheme="minorHAnsi" w:asciiTheme="minorHAnsi"/>
        </w:rPr>
        <w:tab/>
      </w:r>
      <w:r>
        <w:rPr>
          <w:rFonts w:ascii="仿宋" w:eastAsia="仿宋" w:hint="eastAsia" w:cstheme="minorBidi" w:hAnsiTheme="minorHAnsi"/>
        </w:rPr>
        <w:t>日</w:t>
      </w:r>
      <w:r w:rsidRPr="00000000">
        <w:rPr>
          <w:rFonts w:cstheme="minorBidi" w:hAnsiTheme="minorHAnsi" w:eastAsiaTheme="minorHAnsi" w:asciiTheme="minorHAnsi"/>
        </w:rPr>
        <w:tab/>
        <w:t>期：</w:t>
      </w:r>
      <w:r>
        <w:rPr>
          <w:rFonts w:cstheme="minorBidi" w:hAnsiTheme="minorHAnsi" w:eastAsiaTheme="minorHAnsi" w:asciiTheme="minorHAnsi"/>
          <w:u w:val="single"/>
        </w:rPr>
        <w:t> </w:t>
      </w:r>
      <w:r w:rsidRPr="00000000">
        <w:rPr>
          <w:rFonts w:cstheme="minorBidi" w:hAnsiTheme="minorHAnsi" w:eastAsiaTheme="minorHAnsi" w:asciiTheme="minorHAnsi"/>
        </w:rPr>
        <w:tab/>
      </w:r>
    </w:p>
    <w:p w:rsidR="0018722C">
      <w:pPr>
        <w:spacing w:before="123"/>
        <w:ind w:leftChars="0" w:left="3039" w:rightChars="0" w:right="0" w:firstLineChars="0" w:firstLine="0"/>
        <w:jc w:val="left"/>
        <w:topLinePunct/>
      </w:pPr>
      <w:r>
        <w:rPr>
          <w:kern w:val="2"/>
          <w:sz w:val="32"/>
          <w:szCs w:val="22"/>
          <w:rFonts w:cstheme="minorBidi" w:hAnsiTheme="minorHAnsi" w:eastAsiaTheme="minorHAnsi" w:asciiTheme="minorHAnsi" w:ascii="黑体" w:eastAsia="黑体" w:hint="eastAsia"/>
          <w:w w:val="95"/>
        </w:rPr>
        <w:t>学位论文使用授权声明</w:t>
      </w:r>
    </w:p>
    <w:p w:rsidR="0018722C">
      <w:pPr>
        <w:topLinePunct/>
      </w:pPr>
      <w:r>
        <w:rPr>
          <w:rFonts w:ascii="仿宋" w:eastAsia="仿宋" w:hint="eastAsia"/>
        </w:rPr>
        <w:t>本人完全了解安徽医科大学有关保留、使用学位论文的规定：学校有权保留</w:t>
      </w:r>
      <w:r>
        <w:rPr>
          <w:rFonts w:ascii="仿宋" w:eastAsia="仿宋" w:hint="eastAsia"/>
        </w:rPr>
        <w:t>学位论文并向国家主管部门或其指定机构送交论文的电子版和纸质版，有权允许论文进入学校图书馆被查阅，有权将学位论文的内容编入有关数据库进行检索，</w:t>
      </w:r>
      <w:r>
        <w:rPr>
          <w:rFonts w:ascii="仿宋" w:eastAsia="仿宋" w:hint="eastAsia"/>
        </w:rPr>
        <w:t>有权将学位论文的标题和摘要汇编出版。愿意将本人的学位论文提交《中国博士</w:t>
      </w:r>
      <w:r>
        <w:rPr>
          <w:rFonts w:ascii="仿宋" w:eastAsia="仿宋" w:hint="eastAsia"/>
        </w:rPr>
        <w:t>学位论文全文数据库》、《中国优秀硕士学位论文全文数据库》和《中国学位论文全文数据库》中全文发表，并可以以电子、网络及其他数字媒体形式公开出版，</w:t>
      </w:r>
      <w:r>
        <w:rPr>
          <w:rFonts w:ascii="仿宋" w:eastAsia="仿宋" w:hint="eastAsia"/>
        </w:rPr>
        <w:t>并同意编入</w:t>
      </w:r>
      <w:r>
        <w:rPr>
          <w:rFonts w:ascii="仿宋" w:eastAsia="仿宋" w:hint="eastAsia"/>
          <w:b/>
        </w:rPr>
        <w:t>CNKI</w:t>
      </w:r>
      <w:r>
        <w:rPr>
          <w:rFonts w:ascii="仿宋" w:eastAsia="仿宋" w:hint="eastAsia"/>
        </w:rPr>
        <w:t>《中国知识资源总库》，在《中国博硕士学位论文评价数据库》中使用和在互联网上传播。保密的学位论文在解密后适用本规定。</w:t>
      </w:r>
    </w:p>
    <w:p w:rsidR="0018722C">
      <w:pPr>
        <w:topLinePunct/>
      </w:pPr>
      <w:r>
        <w:rPr>
          <w:rFonts w:ascii="仿宋" w:eastAsia="仿宋" w:hint="eastAsia"/>
        </w:rPr>
        <w:t>学位论文作者签名：</w:t>
      </w:r>
      <w:r w:rsidR="001852F3">
        <w:t>导师签名：</w:t>
      </w:r>
    </w:p>
    <w:p w:rsidR="0018722C">
      <w:pPr>
        <w:topLinePunct/>
      </w:pPr>
      <w:r>
        <w:rPr>
          <w:rFonts w:ascii="仿宋" w:eastAsia="仿宋" w:hint="eastAsia"/>
        </w:rPr>
        <w:t>日期：</w:t>
      </w:r>
      <w:r w:rsidR="001852F3">
        <w:t>日期：</w:t>
      </w:r>
    </w:p>
    <w:p w:rsidR="0018722C">
      <w:pPr>
        <w:spacing w:before="15"/>
        <w:ind w:leftChars="0" w:left="223" w:rightChars="0" w:right="0" w:firstLineChars="0" w:firstLine="0"/>
        <w:jc w:val="left"/>
        <w:topLinePunct/>
      </w:pPr>
      <w:r>
        <w:rPr>
          <w:kern w:val="2"/>
          <w:sz w:val="28"/>
          <w:szCs w:val="22"/>
          <w:rFonts w:cstheme="minorBidi" w:hAnsiTheme="minorHAnsi" w:eastAsiaTheme="minorHAnsi" w:asciiTheme="minorHAnsi" w:ascii="楷体" w:eastAsia="楷体" w:hint="eastAsia"/>
        </w:rPr>
        <w:t>研究论文</w:t>
      </w:r>
    </w:p>
    <w:p w:rsidR="0018722C">
      <w:pPr>
        <w:spacing w:before="0"/>
        <w:ind w:leftChars="0" w:left="223" w:rightChars="0" w:right="0" w:firstLineChars="0" w:firstLine="0"/>
        <w:jc w:val="left"/>
        <w:topLinePunct/>
      </w:pPr>
      <w:r>
        <w:rPr>
          <w:kern w:val="2"/>
          <w:sz w:val="28"/>
          <w:szCs w:val="22"/>
          <w:rFonts w:cstheme="minorBidi" w:hAnsiTheme="minorHAnsi" w:eastAsiaTheme="minorHAnsi" w:asciiTheme="minorHAnsi" w:ascii="楷体" w:eastAsia="楷体" w:hint="eastAsia"/>
        </w:rPr>
        <w:t>大鼠下丘脑腹外侧视前区和结节乳头体核的直接神经纤维投射研究</w:t>
      </w:r>
    </w:p>
    <w:p w:rsidR="0018722C">
      <w:pPr>
        <w:pStyle w:val="affe"/>
        <w:topLinePunct/>
      </w:pPr>
      <w:bookmarkStart w:id="859511" w:name="_Ref665859511"/>
      <w:r>
        <w:t>目    录</w:t>
      </w:r>
    </w:p>
    <w:bookmarkEnd w:id="859511"/>
    <w:p w:rsidR="0018722C">
      <w:pPr>
        <w:pStyle w:val="TOC1"/>
        <w:topLinePunct/>
      </w:pPr>
      <w:r>
        <w:fldChar w:fldCharType="begin"/>
      </w:r>
      <w:r>
        <w:instrText> TOC \o "1-1" \h \z \u </w:instrText>
      </w:r>
      <w:r>
        <w:fldChar w:fldCharType="separate"/>
      </w:r>
      <w:r>
        <w:fldChar w:fldCharType="begin"/>
      </w:r>
      <w:r>
        <w:instrText>HYPERLINK \l "_Toc686645435"</w:instrText>
      </w:r>
      <w:r>
        <w:fldChar w:fldCharType="separate"/>
      </w:r>
      <w:r>
        <w:t>中文摘要</w:t>
      </w:r>
      <w:r>
        <w:fldChar w:fldCharType="end"/>
      </w:r>
      <w:r>
        <w:rPr>
          <w:noProof/>
          <w:webHidden/>
        </w:rPr>
        <w:tab/>
      </w:r>
      <w:r>
        <w:rPr>
          <w:noProof/>
          <w:webHidden/>
        </w:rPr>
        <w:fldChar w:fldCharType="begin"/>
      </w:r>
      <w:r>
        <w:rPr>
          <w:noProof/>
          <w:webHidden/>
        </w:rPr>
        <w:instrText> PAGEREF _Toc686645435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"_Toc686645436"</w:instrText>
      </w:r>
      <w:r>
        <w:fldChar w:fldCharType="separate"/>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_Toc686645436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"_Toc686645437"</w:instrText>
      </w:r>
      <w:r>
        <w:fldChar w:fldCharType="separate"/>
      </w:r>
      <w:r>
        <w:rPr>
          <w:b/>
        </w:rPr>
        <w:t>Abstract</w:t>
      </w:r>
      <w:r>
        <w:fldChar w:fldCharType="end"/>
      </w:r>
      <w:r>
        <w:rPr>
          <w:noProof/>
          <w:webHidden/>
        </w:rPr>
        <w:tab/>
      </w:r>
      <w:r>
        <w:rPr>
          <w:noProof/>
          <w:webHidden/>
        </w:rPr>
        <w:fldChar w:fldCharType="begin"/>
      </w:r>
      <w:r>
        <w:rPr>
          <w:noProof/>
          <w:webHidden/>
        </w:rPr>
        <w:instrText> PAGEREF _Toc686645437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"_Toc686645438"</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_Toc686645438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"_Toc686645439"</w:instrText>
      </w:r>
      <w:r>
        <w:fldChar w:fldCharType="separate"/>
      </w:r>
      <w:r>
        <w:rPr>
          <w:b/>
        </w:rPr>
        <w:t>2.</w:t>
      </w:r>
      <w:r>
        <w:t xml:space="preserve"> </w:t>
      </w:r>
      <w:r>
        <w:t>材料与方法</w:t>
      </w:r>
      <w:r>
        <w:fldChar w:fldCharType="end"/>
      </w:r>
      <w:r>
        <w:rPr>
          <w:noProof/>
          <w:webHidden/>
        </w:rPr>
        <w:tab/>
      </w:r>
      <w:r>
        <w:rPr>
          <w:noProof/>
          <w:webHidden/>
        </w:rPr>
        <w:fldChar w:fldCharType="begin"/>
      </w:r>
      <w:r>
        <w:rPr>
          <w:noProof/>
          <w:webHidden/>
        </w:rPr>
        <w:instrText> PAGEREF _Toc686645439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"_Toc686645440"</w:instrText>
      </w:r>
      <w:r>
        <w:fldChar w:fldCharType="separate"/>
      </w:r>
      <w:r>
        <w:rPr>
          <w:b/>
        </w:rPr>
        <w:t>3.</w:t>
      </w:r>
      <w:r>
        <w:t xml:space="preserve"> </w:t>
      </w:r>
      <w:r>
        <w:t>结果</w:t>
      </w:r>
      <w:r>
        <w:fldChar w:fldCharType="end"/>
      </w:r>
      <w:r>
        <w:rPr>
          <w:noProof/>
          <w:webHidden/>
        </w:rPr>
        <w:tab/>
      </w:r>
      <w:r>
        <w:rPr>
          <w:noProof/>
          <w:webHidden/>
        </w:rPr>
        <w:fldChar w:fldCharType="begin"/>
      </w:r>
      <w:r>
        <w:rPr>
          <w:noProof/>
          <w:webHidden/>
        </w:rPr>
        <w:instrText> PAGEREF _Toc686645440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"_Toc686645441"</w:instrText>
      </w:r>
      <w:r>
        <w:fldChar w:fldCharType="separate"/>
      </w:r>
      <w:r>
        <w:rPr>
          <w:b/>
        </w:rPr>
        <w:t>4.</w:t>
      </w:r>
      <w:r>
        <w:t xml:space="preserve"> </w:t>
      </w:r>
      <w:r>
        <w:t>讨论</w:t>
      </w:r>
      <w:r>
        <w:fldChar w:fldCharType="end"/>
      </w:r>
      <w:r>
        <w:rPr>
          <w:noProof/>
          <w:webHidden/>
        </w:rPr>
        <w:tab/>
      </w:r>
      <w:r>
        <w:rPr>
          <w:noProof/>
          <w:webHidden/>
        </w:rPr>
        <w:fldChar w:fldCharType="begin"/>
      </w:r>
      <w:r>
        <w:rPr>
          <w:noProof/>
          <w:webHidden/>
        </w:rPr>
        <w:instrText> PAGEREF _Toc686645441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"_Toc686645442"</w:instrText>
      </w:r>
      <w:r>
        <w:fldChar w:fldCharType="separate"/>
      </w:r>
      <w:r>
        <w:t>5.</w:t>
      </w:r>
      <w:r>
        <w:t xml:space="preserve"> </w:t>
      </w:r>
      <w:r>
        <w:t>结论</w:t>
      </w:r>
      <w:r>
        <w:fldChar w:fldCharType="end"/>
      </w:r>
      <w:r>
        <w:rPr>
          <w:noProof/>
          <w:webHidden/>
        </w:rPr>
        <w:tab/>
      </w:r>
      <w:r>
        <w:rPr>
          <w:noProof/>
          <w:webHidden/>
        </w:rPr>
        <w:fldChar w:fldCharType="begin"/>
      </w:r>
      <w:r>
        <w:rPr>
          <w:noProof/>
          <w:webHidden/>
        </w:rPr>
        <w:instrText> PAGEREF _Toc686645442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"_Toc686645443"</w:instrText>
      </w:r>
      <w:r>
        <w:fldChar w:fldCharType="separate"/>
      </w:r>
      <w:r/>
      <w:r>
        <w:t>6.</w:t>
      </w:r>
      <w:r>
        <w:t xml:space="preserve"> </w:t>
      </w:r>
      <w:r>
        <w:t>参考文献</w:t>
      </w:r>
      <w:r>
        <w:fldChar w:fldCharType="end"/>
      </w:r>
      <w:r>
        <w:rPr>
          <w:noProof/>
          <w:webHidden/>
        </w:rPr>
        <w:tab/>
      </w:r>
      <w:r>
        <w:rPr>
          <w:noProof/>
          <w:webHidden/>
        </w:rPr>
        <w:fldChar w:fldCharType="begin"/>
      </w:r>
      <w:r>
        <w:rPr>
          <w:noProof/>
          <w:webHidden/>
        </w:rPr>
        <w:instrText> PAGEREF _Toc686645443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"_Toc686645444"</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_Toc686645444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"_Toc686645445"</w:instrText>
      </w:r>
      <w:r>
        <w:fldChar w:fldCharType="separate"/>
      </w:r>
      <w:r>
        <w:t>参考文献</w:t>
      </w:r>
      <w:r>
        <w:fldChar w:fldCharType="end"/>
      </w:r>
      <w:r>
        <w:rPr>
          <w:noProof/>
          <w:webHidden/>
        </w:rPr>
        <w:tab/>
      </w:r>
      <w:r>
        <w:rPr>
          <w:noProof/>
          <w:webHidden/>
        </w:rPr>
        <w:fldChar w:fldCharType="begin"/>
      </w:r>
      <w:r>
        <w:rPr>
          <w:noProof/>
          <w:webHidden/>
        </w:rPr>
        <w:instrText> PAGEREF _Toc686645445 \h </w:instrText>
      </w:r>
      <w:r>
        <w:rPr>
          <w:noProof/>
          <w:webHidden/>
        </w:rPr>
        <w:fldChar w:fldCharType="separate"/>
      </w:r>
      <w:r>
        <w:rPr>
          <w:noProof/>
          <w:webHidden/>
        </w:rPr>
        <w:t>14</w:t>
      </w:r>
      <w:r>
        <w:rPr>
          <w:noProof/>
          <w:webHidden/>
        </w:rPr>
        <w:fldChar w:fldCharType="end"/>
      </w:r>
      <w:r>
        <w:fldChar w:fldCharType="end"/>
      </w:r>
    </w:p>
    <w:p w:rsidR="009F338D">
      <w:pPr>
        <w:sectPr w:rsidR="00556256">
          <w:headerReference w:type="even" r:id="rId284"/>
          <w:headerReference w:type="default" r:id="rId282"/>
          <w:footerReference w:type="even" r:id="rId280"/>
          <w:footerReference w:type="default" r:id="rId277"/>
          <w:footerReference w:type="first" r:id="rId275"/>
          <w:headerReference w:type="first" r:id="rId286"/>
          <w:pgSz w:w="11906" w:h="16838" w:code="9"/>
          <w:pgMar w:top="1418" w:right="1134" w:bottom="1134" w:left="1418" w:header="851" w:footer="907" w:gutter="0"/>
          <w:pgNumType w:fmt="upperRoman" w:start="1"/>
          <w:cols w:space="720"/>
          <w:titlePg/>
          <w:docGrid w:type="lines" w:linePitch="326"/>
        </w:sectPr>
        <w:topLinePunct/>
      </w:pPr>
    </w:p>
    <w:p w:rsidR="0018722C">
      <w:pPr>
        <w:pStyle w:val="af5"/>
        <w:topLinePunct/>
      </w:pPr>
      <w:bookmarkStart w:id="859512" w:name="_Ref665859512"/>
      <w:bookmarkStart w:name="_TOC_250006" w:id="4"/>
      <w:bookmarkEnd w:id="4"/>
      <w:r>
        <w:rPr>
          <w:kern w:val="2"/>
          <w:sz w:val="36"/>
          <w:szCs w:val="36"/>
          <w:rFonts w:cstheme="minorBidi" w:hAnsiTheme="minorHAnsi" w:eastAsiaTheme="minorHAnsi" w:asciiTheme="minorHAnsi" w:ascii="黑体" w:hAnsi="黑体" w:eastAsia="黑体" w:cs="黑体"/>
          <w:b/>
          <w:bCs/>
          <w:w w:val="95"/>
        </w:rPr>
        <w:t>英文缩略词</w:t>
      </w:r>
    </w:p>
    <w:bookmarkEnd w:id="859512"/>
    <w:p w:rsidR="0018722C">
      <w:pPr>
        <w:topLinePunct/>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4321"/>
        <w:gridCol w:w="2655"/>
      </w:tblGrid>
      <w:tr>
        <w:trPr>
          <w:trHeight w:val="620" w:hRule="atLeast"/>
        </w:trPr>
        <w:tc>
          <w:tcPr>
            <w:tcW w:w="1548" w:type="dxa"/>
          </w:tcPr>
          <w:p w:rsidR="0018722C">
            <w:pPr>
              <w:topLinePunct/>
              <w:ind w:leftChars="0" w:left="0" w:rightChars="0" w:right="0" w:firstLineChars="0" w:firstLine="0"/>
              <w:spacing w:line="240" w:lineRule="atLeast"/>
            </w:pPr>
            <w:r>
              <w:rPr>
                <w:rFonts w:ascii="宋体" w:eastAsia="宋体" w:hint="eastAsia"/>
                <w:b/>
              </w:rPr>
              <w:t>英文缩写</w:t>
            </w:r>
          </w:p>
        </w:tc>
        <w:tc>
          <w:tcPr>
            <w:tcW w:w="4321" w:type="dxa"/>
          </w:tcPr>
          <w:p w:rsidR="0018722C">
            <w:pPr>
              <w:topLinePunct/>
              <w:ind w:leftChars="0" w:left="0" w:rightChars="0" w:right="0" w:firstLineChars="0" w:firstLine="0"/>
              <w:spacing w:line="240" w:lineRule="atLeast"/>
            </w:pPr>
            <w:r>
              <w:rPr>
                <w:rFonts w:ascii="宋体" w:eastAsia="宋体" w:hint="eastAsia"/>
                <w:b/>
              </w:rPr>
              <w:t>英文名</w:t>
            </w:r>
          </w:p>
        </w:tc>
        <w:tc>
          <w:tcPr>
            <w:tcW w:w="2655" w:type="dxa"/>
          </w:tcPr>
          <w:p w:rsidR="0018722C">
            <w:pPr>
              <w:topLinePunct/>
              <w:ind w:leftChars="0" w:left="0" w:rightChars="0" w:right="0" w:firstLineChars="0" w:firstLine="0"/>
              <w:spacing w:line="240" w:lineRule="atLeast"/>
            </w:pPr>
            <w:r>
              <w:rPr>
                <w:rFonts w:ascii="宋体" w:eastAsia="宋体" w:hint="eastAsia"/>
                <w:b/>
              </w:rPr>
              <w:t>中文名</w:t>
            </w:r>
          </w:p>
        </w:tc>
      </w:tr>
      <w:tr>
        <w:trPr>
          <w:trHeight w:val="580" w:hRule="atLeast"/>
        </w:trPr>
        <w:tc>
          <w:tcPr>
            <w:tcW w:w="1548" w:type="dxa"/>
          </w:tcPr>
          <w:p w:rsidR="0018722C">
            <w:pPr>
              <w:topLinePunct/>
              <w:ind w:leftChars="0" w:left="0" w:rightChars="0" w:right="0" w:firstLineChars="0" w:firstLine="0"/>
              <w:spacing w:line="240" w:lineRule="atLeast"/>
            </w:pPr>
            <w:r>
              <w:t>VLPO</w:t>
            </w:r>
          </w:p>
        </w:tc>
        <w:tc>
          <w:tcPr>
            <w:tcW w:w="4321" w:type="dxa"/>
          </w:tcPr>
          <w:p w:rsidR="0018722C">
            <w:pPr>
              <w:topLinePunct/>
              <w:ind w:leftChars="0" w:left="0" w:rightChars="0" w:right="0" w:firstLineChars="0" w:firstLine="0"/>
              <w:spacing w:line="240" w:lineRule="atLeast"/>
            </w:pPr>
            <w:r>
              <w:t>V</w:t>
            </w:r>
            <w:r>
              <w:t>entrolateral preoptic nucleus</w:t>
            </w:r>
          </w:p>
        </w:tc>
        <w:tc>
          <w:tcPr>
            <w:tcW w:w="2655" w:type="dxa"/>
          </w:tcPr>
          <w:p w:rsidR="0018722C">
            <w:pPr>
              <w:topLinePunct/>
              <w:ind w:leftChars="0" w:left="0" w:rightChars="0" w:right="0" w:firstLineChars="0" w:firstLine="0"/>
              <w:spacing w:line="240" w:lineRule="atLeast"/>
            </w:pPr>
            <w:r>
              <w:rPr>
                <w:rFonts w:ascii="宋体" w:eastAsia="宋体" w:hint="eastAsia"/>
              </w:rPr>
              <w:t>下丘脑腹外侧视前区</w:t>
            </w:r>
          </w:p>
        </w:tc>
      </w:tr>
      <w:tr>
        <w:trPr>
          <w:trHeight w:val="600" w:hRule="atLeast"/>
        </w:trPr>
        <w:tc>
          <w:tcPr>
            <w:tcW w:w="1548" w:type="dxa"/>
          </w:tcPr>
          <w:p w:rsidR="0018722C">
            <w:pPr>
              <w:topLinePunct/>
              <w:ind w:leftChars="0" w:left="0" w:rightChars="0" w:right="0" w:firstLineChars="0" w:firstLine="0"/>
              <w:spacing w:line="240" w:lineRule="atLeast"/>
            </w:pPr>
            <w:r>
              <w:t>TMN</w:t>
            </w:r>
          </w:p>
        </w:tc>
        <w:tc>
          <w:tcPr>
            <w:tcW w:w="4321" w:type="dxa"/>
          </w:tcPr>
          <w:p w:rsidR="0018722C">
            <w:pPr>
              <w:topLinePunct/>
              <w:ind w:leftChars="0" w:left="0" w:rightChars="0" w:right="0" w:firstLineChars="0" w:firstLine="0"/>
              <w:spacing w:line="240" w:lineRule="atLeast"/>
            </w:pPr>
            <w:r>
              <w:t>T</w:t>
            </w:r>
            <w:r>
              <w:t>uberomammillary nucleus</w:t>
            </w:r>
          </w:p>
        </w:tc>
        <w:tc>
          <w:tcPr>
            <w:tcW w:w="2655" w:type="dxa"/>
          </w:tcPr>
          <w:p w:rsidR="0018722C">
            <w:pPr>
              <w:topLinePunct/>
              <w:ind w:leftChars="0" w:left="0" w:rightChars="0" w:right="0" w:firstLineChars="0" w:firstLine="0"/>
              <w:spacing w:line="240" w:lineRule="atLeast"/>
            </w:pPr>
            <w:r>
              <w:rPr>
                <w:rFonts w:ascii="宋体" w:eastAsia="宋体" w:hint="eastAsia"/>
              </w:rPr>
              <w:t>结节乳头体核</w:t>
            </w:r>
          </w:p>
        </w:tc>
      </w:tr>
      <w:tr>
        <w:trPr>
          <w:trHeight w:val="600" w:hRule="atLeast"/>
        </w:trPr>
        <w:tc>
          <w:tcPr>
            <w:tcW w:w="1548" w:type="dxa"/>
          </w:tcPr>
          <w:p w:rsidR="0018722C">
            <w:pPr>
              <w:topLinePunct/>
              <w:ind w:leftChars="0" w:left="0" w:rightChars="0" w:right="0" w:firstLineChars="0" w:firstLine="0"/>
              <w:spacing w:line="240" w:lineRule="atLeast"/>
            </w:pPr>
            <w:r>
              <w:t>GABA</w:t>
            </w:r>
          </w:p>
        </w:tc>
        <w:tc>
          <w:tcPr>
            <w:tcW w:w="4321" w:type="dxa"/>
          </w:tcPr>
          <w:p w:rsidR="0018722C">
            <w:pPr>
              <w:topLinePunct/>
              <w:ind w:leftChars="0" w:left="0" w:rightChars="0" w:right="0" w:firstLineChars="0" w:firstLine="0"/>
              <w:spacing w:line="240" w:lineRule="atLeast"/>
            </w:pPr>
            <w:r>
              <w:t>G</w:t>
            </w:r>
            <w:r>
              <w:t>amma-amino butyric acid</w:t>
            </w:r>
          </w:p>
        </w:tc>
        <w:tc>
          <w:tcPr>
            <w:tcW w:w="2655" w:type="dxa"/>
          </w:tcPr>
          <w:p w:rsidR="0018722C">
            <w:pPr>
              <w:topLinePunct/>
              <w:ind w:leftChars="0" w:left="0" w:rightChars="0" w:right="0" w:firstLineChars="0" w:firstLine="0"/>
              <w:spacing w:line="240" w:lineRule="atLeast"/>
            </w:pPr>
            <w:r>
              <w:t>γ-</w:t>
            </w:r>
            <w:r>
              <w:rPr>
                <w:rFonts w:ascii="宋体" w:hAnsi="宋体" w:eastAsia="宋体" w:hint="eastAsia"/>
              </w:rPr>
              <w:t>氨基丁酸</w:t>
            </w:r>
          </w:p>
        </w:tc>
      </w:tr>
      <w:tr>
        <w:trPr>
          <w:trHeight w:val="600" w:hRule="atLeast"/>
        </w:trPr>
        <w:tc>
          <w:tcPr>
            <w:tcW w:w="1548" w:type="dxa"/>
          </w:tcPr>
          <w:p w:rsidR="0018722C">
            <w:pPr>
              <w:topLinePunct/>
              <w:ind w:leftChars="0" w:left="0" w:rightChars="0" w:right="0" w:firstLineChars="0" w:firstLine="0"/>
              <w:spacing w:line="240" w:lineRule="atLeast"/>
            </w:pPr>
            <w:r>
              <w:t>ACSF</w:t>
            </w:r>
          </w:p>
        </w:tc>
        <w:tc>
          <w:tcPr>
            <w:tcW w:w="4321" w:type="dxa"/>
          </w:tcPr>
          <w:p w:rsidR="0018722C">
            <w:pPr>
              <w:topLinePunct/>
              <w:ind w:leftChars="0" w:left="0" w:rightChars="0" w:right="0" w:firstLineChars="0" w:firstLine="0"/>
              <w:spacing w:line="240" w:lineRule="atLeast"/>
            </w:pPr>
            <w:r>
              <w:t>A</w:t>
            </w:r>
            <w:r>
              <w:t>rtificial cerebrospinal fluid</w:t>
            </w:r>
          </w:p>
        </w:tc>
        <w:tc>
          <w:tcPr>
            <w:tcW w:w="2655" w:type="dxa"/>
          </w:tcPr>
          <w:p w:rsidR="0018722C">
            <w:pPr>
              <w:topLinePunct/>
              <w:ind w:leftChars="0" w:left="0" w:rightChars="0" w:right="0" w:firstLineChars="0" w:firstLine="0"/>
              <w:spacing w:line="240" w:lineRule="atLeast"/>
            </w:pPr>
            <w:r>
              <w:rPr>
                <w:rFonts w:ascii="宋体" w:eastAsia="宋体" w:hint="eastAsia"/>
              </w:rPr>
              <w:t>人工脑脊液</w:t>
            </w:r>
          </w:p>
        </w:tc>
      </w:tr>
      <w:tr>
        <w:trPr>
          <w:trHeight w:val="600" w:hRule="atLeast"/>
        </w:trPr>
        <w:tc>
          <w:tcPr>
            <w:tcW w:w="1548" w:type="dxa"/>
          </w:tcPr>
          <w:p w:rsidR="0018722C">
            <w:pPr>
              <w:topLinePunct/>
              <w:ind w:leftChars="0" w:left="0" w:rightChars="0" w:right="0" w:firstLineChars="0" w:firstLine="0"/>
              <w:spacing w:line="240" w:lineRule="atLeast"/>
            </w:pPr>
            <w:r>
              <w:t>NSS</w:t>
            </w:r>
          </w:p>
        </w:tc>
        <w:tc>
          <w:tcPr>
            <w:tcW w:w="4321" w:type="dxa"/>
          </w:tcPr>
          <w:p w:rsidR="0018722C">
            <w:pPr>
              <w:topLinePunct/>
              <w:ind w:leftChars="0" w:left="0" w:rightChars="0" w:right="0" w:firstLineChars="0" w:firstLine="0"/>
              <w:spacing w:line="240" w:lineRule="atLeast"/>
            </w:pPr>
            <w:r>
              <w:t>N</w:t>
            </w:r>
            <w:r>
              <w:t>eurological severityscore</w:t>
            </w:r>
          </w:p>
        </w:tc>
        <w:tc>
          <w:tcPr>
            <w:tcW w:w="2655" w:type="dxa"/>
          </w:tcPr>
          <w:p w:rsidR="0018722C">
            <w:pPr>
              <w:topLinePunct/>
              <w:ind w:leftChars="0" w:left="0" w:rightChars="0" w:right="0" w:firstLineChars="0" w:firstLine="0"/>
              <w:spacing w:line="240" w:lineRule="atLeast"/>
            </w:pPr>
            <w:r>
              <w:rPr>
                <w:rFonts w:ascii="宋体" w:eastAsia="宋体" w:hint="eastAsia"/>
              </w:rPr>
              <w:t>神经损伤严重程度评分</w:t>
            </w:r>
          </w:p>
        </w:tc>
      </w:tr>
      <w:tr>
        <w:trPr>
          <w:trHeight w:val="600" w:hRule="atLeast"/>
        </w:trPr>
        <w:tc>
          <w:tcPr>
            <w:tcW w:w="1548" w:type="dxa"/>
          </w:tcPr>
          <w:p w:rsidR="0018722C">
            <w:pPr>
              <w:topLinePunct/>
              <w:ind w:leftChars="0" w:left="0" w:rightChars="0" w:right="0" w:firstLineChars="0" w:firstLine="0"/>
              <w:spacing w:line="240" w:lineRule="atLeast"/>
            </w:pPr>
            <w:r>
              <w:t>GAD</w:t>
            </w:r>
          </w:p>
        </w:tc>
        <w:tc>
          <w:tcPr>
            <w:tcW w:w="4321" w:type="dxa"/>
          </w:tcPr>
          <w:p w:rsidR="0018722C">
            <w:pPr>
              <w:topLinePunct/>
              <w:ind w:leftChars="0" w:left="0" w:rightChars="0" w:right="0" w:firstLineChars="0" w:firstLine="0"/>
              <w:spacing w:line="240" w:lineRule="atLeast"/>
            </w:pPr>
            <w:r>
              <w:t>E</w:t>
            </w:r>
            <w:r>
              <w:t>nzyme glutamic acid decarboxylase</w:t>
            </w:r>
          </w:p>
        </w:tc>
        <w:tc>
          <w:tcPr>
            <w:tcW w:w="2655" w:type="dxa"/>
          </w:tcPr>
          <w:p w:rsidR="0018722C">
            <w:pPr>
              <w:topLinePunct/>
              <w:ind w:leftChars="0" w:left="0" w:rightChars="0" w:right="0" w:firstLineChars="0" w:firstLine="0"/>
              <w:spacing w:line="240" w:lineRule="atLeast"/>
            </w:pPr>
            <w:r>
              <w:rPr>
                <w:rFonts w:ascii="宋体" w:eastAsia="宋体" w:hint="eastAsia"/>
              </w:rPr>
              <w:t>谷氨酸脱梭酶</w:t>
            </w:r>
          </w:p>
        </w:tc>
      </w:tr>
      <w:tr>
        <w:trPr>
          <w:trHeight w:val="580" w:hRule="atLeast"/>
        </w:trPr>
        <w:tc>
          <w:tcPr>
            <w:tcW w:w="1548" w:type="dxa"/>
          </w:tcPr>
          <w:p w:rsidR="0018722C">
            <w:pPr>
              <w:topLinePunct/>
              <w:ind w:leftChars="0" w:left="0" w:rightChars="0" w:right="0" w:firstLineChars="0" w:firstLine="0"/>
              <w:spacing w:line="240" w:lineRule="atLeast"/>
            </w:pPr>
            <w:r>
              <w:t>HDC</w:t>
            </w:r>
          </w:p>
        </w:tc>
        <w:tc>
          <w:tcPr>
            <w:tcW w:w="4321" w:type="dxa"/>
          </w:tcPr>
          <w:p w:rsidR="0018722C">
            <w:pPr>
              <w:topLinePunct/>
              <w:ind w:leftChars="0" w:left="0" w:rightChars="0" w:right="0" w:firstLineChars="0" w:firstLine="0"/>
              <w:spacing w:line="240" w:lineRule="atLeast"/>
            </w:pPr>
            <w:r>
              <w:t>H</w:t>
            </w:r>
            <w:r>
              <w:t>istamine decarboxylase</w:t>
            </w:r>
          </w:p>
        </w:tc>
        <w:tc>
          <w:tcPr>
            <w:tcW w:w="2655" w:type="dxa"/>
          </w:tcPr>
          <w:p w:rsidR="0018722C">
            <w:pPr>
              <w:topLinePunct/>
              <w:ind w:leftChars="0" w:left="0" w:rightChars="0" w:right="0" w:firstLineChars="0" w:firstLine="0"/>
              <w:spacing w:line="240" w:lineRule="atLeast"/>
            </w:pPr>
            <w:r>
              <w:rPr>
                <w:rFonts w:ascii="宋体" w:eastAsia="宋体" w:hint="eastAsia"/>
              </w:rPr>
              <w:t>组胺脱羧酶</w:t>
            </w:r>
          </w:p>
        </w:tc>
      </w:tr>
      <w:tr>
        <w:trPr>
          <w:trHeight w:val="600" w:hRule="atLeast"/>
        </w:trPr>
        <w:tc>
          <w:tcPr>
            <w:tcW w:w="1548" w:type="dxa"/>
          </w:tcPr>
          <w:p w:rsidR="0018722C">
            <w:pPr>
              <w:topLinePunct/>
              <w:ind w:leftChars="0" w:left="0" w:rightChars="0" w:right="0" w:firstLineChars="0" w:firstLine="0"/>
              <w:spacing w:line="240" w:lineRule="atLeast"/>
            </w:pPr>
            <w:r>
              <w:t>LDT</w:t>
            </w:r>
          </w:p>
        </w:tc>
        <w:tc>
          <w:tcPr>
            <w:tcW w:w="4321" w:type="dxa"/>
          </w:tcPr>
          <w:p w:rsidR="0018722C">
            <w:pPr>
              <w:topLinePunct/>
              <w:ind w:leftChars="0" w:left="0" w:rightChars="0" w:right="0" w:firstLineChars="0" w:firstLine="0"/>
              <w:spacing w:line="240" w:lineRule="atLeast"/>
            </w:pPr>
            <w:r/>
            <w:r>
              <w:t/>
            </w:r>
            <w:r>
              <w:t>D</w:t>
            </w:r>
            <w:r>
              <w:t>orsolateral brainstem tegmental nucleus</w:t>
            </w:r>
          </w:p>
        </w:tc>
        <w:tc>
          <w:tcPr>
            <w:tcW w:w="2655" w:type="dxa"/>
          </w:tcPr>
          <w:p w:rsidR="0018722C">
            <w:pPr>
              <w:topLinePunct/>
              <w:ind w:leftChars="0" w:left="0" w:rightChars="0" w:right="0" w:firstLineChars="0" w:firstLine="0"/>
              <w:spacing w:line="240" w:lineRule="atLeast"/>
            </w:pPr>
            <w:r>
              <w:rPr>
                <w:rFonts w:ascii="宋体" w:eastAsia="宋体" w:hint="eastAsia"/>
              </w:rPr>
              <w:t>脑干被盖背外侧核</w:t>
            </w:r>
          </w:p>
        </w:tc>
      </w:tr>
      <w:tr>
        <w:trPr>
          <w:trHeight w:val="580" w:hRule="atLeast"/>
        </w:trPr>
        <w:tc>
          <w:tcPr>
            <w:tcW w:w="1548" w:type="dxa"/>
          </w:tcPr>
          <w:p w:rsidR="0018722C">
            <w:pPr>
              <w:topLinePunct/>
              <w:ind w:leftChars="0" w:left="0" w:rightChars="0" w:right="0" w:firstLineChars="0" w:firstLine="0"/>
              <w:spacing w:line="240" w:lineRule="atLeast"/>
            </w:pPr>
            <w:r>
              <w:t>HA</w:t>
            </w:r>
          </w:p>
        </w:tc>
        <w:tc>
          <w:tcPr>
            <w:tcW w:w="4321" w:type="dxa"/>
          </w:tcPr>
          <w:p w:rsidR="0018722C">
            <w:pPr>
              <w:topLinePunct/>
              <w:ind w:leftChars="0" w:left="0" w:rightChars="0" w:right="0" w:firstLineChars="0" w:firstLine="0"/>
              <w:spacing w:line="240" w:lineRule="atLeast"/>
            </w:pPr>
            <w:r>
              <w:t>histamine</w:t>
            </w:r>
          </w:p>
        </w:tc>
        <w:tc>
          <w:tcPr>
            <w:tcW w:w="2655" w:type="dxa"/>
          </w:tcPr>
          <w:p w:rsidR="0018722C">
            <w:pPr>
              <w:topLinePunct/>
              <w:ind w:leftChars="0" w:left="0" w:rightChars="0" w:right="0" w:firstLineChars="0" w:firstLine="0"/>
              <w:spacing w:line="240" w:lineRule="atLeast"/>
            </w:pPr>
            <w:r>
              <w:rPr>
                <w:rFonts w:ascii="宋体" w:eastAsia="宋体" w:hint="eastAsia"/>
              </w:rPr>
              <w:t>组织胺</w:t>
            </w:r>
          </w:p>
        </w:tc>
      </w:tr>
      <w:tr>
        <w:trPr>
          <w:trHeight w:val="600" w:hRule="atLeast"/>
        </w:trPr>
        <w:tc>
          <w:tcPr>
            <w:tcW w:w="1548" w:type="dxa"/>
          </w:tcPr>
          <w:p w:rsidR="0018722C">
            <w:pPr>
              <w:topLinePunct/>
              <w:ind w:leftChars="0" w:left="0" w:rightChars="0" w:right="0" w:firstLineChars="0" w:firstLine="0"/>
              <w:spacing w:line="240" w:lineRule="atLeast"/>
            </w:pPr>
            <w:r>
              <w:t>LC</w:t>
            </w:r>
          </w:p>
        </w:tc>
        <w:tc>
          <w:tcPr>
            <w:tcW w:w="4321" w:type="dxa"/>
          </w:tcPr>
          <w:p w:rsidR="0018722C">
            <w:pPr>
              <w:topLinePunct/>
              <w:ind w:leftChars="0" w:left="0" w:rightChars="0" w:right="0" w:firstLineChars="0" w:firstLine="0"/>
              <w:spacing w:line="240" w:lineRule="atLeast"/>
            </w:pPr>
            <w:r>
              <w:t>L</w:t>
            </w:r>
            <w:r>
              <w:t>ocus coeruleus</w:t>
            </w:r>
          </w:p>
        </w:tc>
        <w:tc>
          <w:tcPr>
            <w:tcW w:w="2655" w:type="dxa"/>
          </w:tcPr>
          <w:p w:rsidR="0018722C">
            <w:pPr>
              <w:topLinePunct/>
              <w:ind w:leftChars="0" w:left="0" w:rightChars="0" w:right="0" w:firstLineChars="0" w:firstLine="0"/>
              <w:spacing w:line="240" w:lineRule="atLeast"/>
            </w:pPr>
            <w:r>
              <w:rPr>
                <w:rFonts w:ascii="宋体" w:eastAsia="宋体" w:hint="eastAsia"/>
              </w:rPr>
              <w:t>蓝斑核</w:t>
            </w:r>
          </w:p>
        </w:tc>
      </w:tr>
      <w:tr>
        <w:trPr>
          <w:trHeight w:val="600" w:hRule="atLeast"/>
        </w:trPr>
        <w:tc>
          <w:tcPr>
            <w:tcW w:w="1548" w:type="dxa"/>
          </w:tcPr>
          <w:p w:rsidR="0018722C">
            <w:pPr>
              <w:topLinePunct/>
              <w:ind w:leftChars="0" w:left="0" w:rightChars="0" w:right="0" w:firstLineChars="0" w:firstLine="0"/>
              <w:spacing w:line="240" w:lineRule="atLeast"/>
            </w:pPr>
            <w:r>
              <w:t>vPAG</w:t>
            </w:r>
          </w:p>
        </w:tc>
        <w:tc>
          <w:tcPr>
            <w:tcW w:w="4321" w:type="dxa"/>
          </w:tcPr>
          <w:p w:rsidR="0018722C">
            <w:pPr>
              <w:topLinePunct/>
              <w:ind w:leftChars="0" w:left="0" w:rightChars="0" w:right="0" w:firstLineChars="0" w:firstLine="0"/>
              <w:spacing w:line="240" w:lineRule="atLeast"/>
            </w:pPr>
            <w:r/>
            <w:r>
              <w:t/>
            </w:r>
            <w:r>
              <w:t>V</w:t>
            </w:r>
            <w:r>
              <w:t>entral periaqueductal gray</w:t>
            </w:r>
          </w:p>
        </w:tc>
        <w:tc>
          <w:tcPr>
            <w:tcW w:w="2655" w:type="dxa"/>
          </w:tcPr>
          <w:p w:rsidR="0018722C">
            <w:pPr>
              <w:topLinePunct/>
              <w:ind w:leftChars="0" w:left="0" w:rightChars="0" w:right="0" w:firstLineChars="0" w:firstLine="0"/>
              <w:spacing w:line="240" w:lineRule="atLeast"/>
            </w:pPr>
            <w:r>
              <w:rPr>
                <w:rFonts w:ascii="宋体" w:eastAsia="宋体" w:hint="eastAsia"/>
              </w:rPr>
              <w:t>腹侧导水管周围灰质</w:t>
            </w:r>
          </w:p>
        </w:tc>
      </w:tr>
      <w:tr>
        <w:trPr>
          <w:trHeight w:val="600" w:hRule="atLeast"/>
        </w:trPr>
        <w:tc>
          <w:tcPr>
            <w:tcW w:w="1548" w:type="dxa"/>
          </w:tcPr>
          <w:p w:rsidR="0018722C">
            <w:pPr>
              <w:topLinePunct/>
              <w:ind w:leftChars="0" w:left="0" w:rightChars="0" w:right="0" w:firstLineChars="0" w:firstLine="0"/>
              <w:spacing w:line="240" w:lineRule="atLeast"/>
            </w:pPr>
            <w:r>
              <w:t>ROC</w:t>
            </w:r>
          </w:p>
        </w:tc>
        <w:tc>
          <w:tcPr>
            <w:tcW w:w="4321" w:type="dxa"/>
          </w:tcPr>
          <w:p w:rsidR="0018722C">
            <w:pPr>
              <w:topLinePunct/>
              <w:ind w:leftChars="0" w:left="0" w:rightChars="0" w:right="0" w:firstLineChars="0" w:firstLine="0"/>
              <w:spacing w:line="240" w:lineRule="atLeast"/>
            </w:pPr>
            <w:r/>
            <w:r>
              <w:t/>
            </w:r>
            <w:r>
              <w:t>R</w:t>
            </w:r>
            <w:r>
              <w:t>eceptor-operated calcium channels</w:t>
            </w:r>
          </w:p>
        </w:tc>
        <w:tc>
          <w:tcPr>
            <w:tcW w:w="2655" w:type="dxa"/>
          </w:tcPr>
          <w:p w:rsidR="0018722C">
            <w:pPr>
              <w:topLinePunct/>
              <w:ind w:leftChars="0" w:left="0" w:rightChars="0" w:right="0" w:firstLineChars="0" w:firstLine="0"/>
              <w:spacing w:line="240" w:lineRule="atLeast"/>
            </w:pPr>
            <w:r>
              <w:rPr>
                <w:rFonts w:ascii="宋体" w:eastAsia="宋体" w:hint="eastAsia"/>
              </w:rPr>
              <w:t>受体操纵钙通道</w:t>
            </w:r>
          </w:p>
        </w:tc>
      </w:tr>
      <w:tr>
        <w:trPr>
          <w:trHeight w:val="560" w:hRule="atLeast"/>
        </w:trPr>
        <w:tc>
          <w:tcPr>
            <w:tcW w:w="1548" w:type="dxa"/>
          </w:tcPr>
          <w:p w:rsidR="0018722C">
            <w:pPr>
              <w:topLinePunct/>
              <w:ind w:leftChars="0" w:left="0" w:rightChars="0" w:right="0" w:firstLineChars="0" w:firstLine="0"/>
              <w:spacing w:line="240" w:lineRule="atLeast"/>
            </w:pPr>
            <w:r>
              <w:t>SNc</w:t>
            </w:r>
          </w:p>
        </w:tc>
        <w:tc>
          <w:tcPr>
            <w:tcW w:w="4321" w:type="dxa"/>
          </w:tcPr>
          <w:p w:rsidR="0018722C">
            <w:pPr>
              <w:topLinePunct/>
              <w:ind w:leftChars="0" w:left="0" w:rightChars="0" w:right="0" w:firstLineChars="0" w:firstLine="0"/>
              <w:spacing w:line="240" w:lineRule="atLeast"/>
            </w:pPr>
            <w:r/>
            <w:r>
              <w:t/>
            </w:r>
            <w:r>
              <w:t>S</w:t>
            </w:r>
            <w:r>
              <w:t>ubstantia nigra region</w:t>
            </w:r>
          </w:p>
        </w:tc>
        <w:tc>
          <w:tcPr>
            <w:tcW w:w="2655" w:type="dxa"/>
          </w:tcPr>
          <w:p w:rsidR="0018722C">
            <w:pPr>
              <w:topLinePunct/>
              <w:ind w:leftChars="0" w:left="0" w:rightChars="0" w:right="0" w:firstLineChars="0" w:firstLine="0"/>
              <w:spacing w:line="240" w:lineRule="atLeast"/>
            </w:pPr>
            <w:r>
              <w:rPr>
                <w:rFonts w:ascii="宋体" w:eastAsia="宋体" w:hint="eastAsia"/>
              </w:rPr>
              <w:t>黑质致密区</w:t>
            </w:r>
          </w:p>
        </w:tc>
      </w:tr>
      <w:tr>
        <w:trPr>
          <w:trHeight w:val="560" w:hRule="atLeast"/>
        </w:trPr>
        <w:tc>
          <w:tcPr>
            <w:tcW w:w="1548" w:type="dxa"/>
          </w:tcPr>
          <w:p w:rsidR="0018722C">
            <w:pPr>
              <w:topLinePunct/>
              <w:ind w:leftChars="0" w:left="0" w:rightChars="0" w:right="0" w:firstLineChars="0" w:firstLine="0"/>
              <w:spacing w:line="240" w:lineRule="atLeast"/>
            </w:pPr>
            <w:r>
              <w:t>VTA</w:t>
            </w:r>
          </w:p>
        </w:tc>
        <w:tc>
          <w:tcPr>
            <w:tcW w:w="4321" w:type="dxa"/>
          </w:tcPr>
          <w:p w:rsidR="0018722C">
            <w:pPr>
              <w:topLinePunct/>
              <w:ind w:leftChars="0" w:left="0" w:rightChars="0" w:right="0" w:firstLineChars="0" w:firstLine="0"/>
              <w:spacing w:line="240" w:lineRule="atLeast"/>
            </w:pPr>
            <w:r/>
            <w:r>
              <w:t/>
            </w:r>
            <w:r>
              <w:t>M</w:t>
            </w:r>
            <w:r>
              <w:t>idbrain ventral tegmental area</w:t>
            </w:r>
          </w:p>
        </w:tc>
        <w:tc>
          <w:tcPr>
            <w:tcW w:w="2655" w:type="dxa"/>
          </w:tcPr>
          <w:p w:rsidR="0018722C">
            <w:pPr>
              <w:topLinePunct/>
              <w:ind w:leftChars="0" w:left="0" w:rightChars="0" w:right="0" w:firstLineChars="0" w:firstLine="0"/>
              <w:spacing w:line="240" w:lineRule="atLeast"/>
            </w:pPr>
            <w:r>
              <w:rPr>
                <w:rFonts w:ascii="宋体" w:eastAsia="宋体" w:hint="eastAsia"/>
              </w:rPr>
              <w:t>中脑腹侧被盖区</w:t>
            </w:r>
          </w:p>
        </w:tc>
      </w:tr>
      <w:tr>
        <w:trPr>
          <w:trHeight w:val="560" w:hRule="atLeast"/>
        </w:trPr>
        <w:tc>
          <w:tcPr>
            <w:tcW w:w="1548" w:type="dxa"/>
          </w:tcPr>
          <w:p w:rsidR="0018722C">
            <w:pPr>
              <w:topLinePunct/>
              <w:ind w:leftChars="0" w:left="0" w:rightChars="0" w:right="0" w:firstLineChars="0" w:firstLine="0"/>
              <w:spacing w:line="240" w:lineRule="atLeast"/>
            </w:pPr>
            <w:r>
              <w:t>DRN</w:t>
            </w:r>
          </w:p>
        </w:tc>
        <w:tc>
          <w:tcPr>
            <w:tcW w:w="4321" w:type="dxa"/>
          </w:tcPr>
          <w:p w:rsidR="0018722C">
            <w:pPr>
              <w:topLinePunct/>
              <w:ind w:leftChars="0" w:left="0" w:rightChars="0" w:right="0" w:firstLineChars="0" w:firstLine="0"/>
              <w:spacing w:line="240" w:lineRule="atLeast"/>
            </w:pPr>
            <w:r/>
            <w:r>
              <w:t/>
            </w:r>
            <w:r>
              <w:t>D</w:t>
            </w:r>
            <w:r>
              <w:t>orsal raphe nucleus</w:t>
            </w:r>
          </w:p>
        </w:tc>
        <w:tc>
          <w:tcPr>
            <w:tcW w:w="2655" w:type="dxa"/>
          </w:tcPr>
          <w:p w:rsidR="0018722C">
            <w:pPr>
              <w:topLinePunct/>
              <w:ind w:leftChars="0" w:left="0" w:rightChars="0" w:right="0" w:firstLineChars="0" w:firstLine="0"/>
              <w:spacing w:line="240" w:lineRule="atLeast"/>
            </w:pPr>
            <w:r>
              <w:rPr>
                <w:rFonts w:ascii="宋体" w:eastAsia="宋体" w:hint="eastAsia"/>
              </w:rPr>
              <w:t>背缝神经核</w:t>
            </w:r>
          </w:p>
        </w:tc>
      </w:tr>
      <w:tr>
        <w:trPr>
          <w:trHeight w:val="560" w:hRule="atLeast"/>
        </w:trPr>
        <w:tc>
          <w:tcPr>
            <w:tcW w:w="1548" w:type="dxa"/>
          </w:tcPr>
          <w:p w:rsidR="0018722C">
            <w:pPr>
              <w:topLinePunct/>
              <w:ind w:leftChars="0" w:left="0" w:rightChars="0" w:right="0" w:firstLineChars="0" w:firstLine="0"/>
              <w:spacing w:line="240" w:lineRule="atLeast"/>
            </w:pPr>
            <w:r>
              <w:t>LHA</w:t>
            </w:r>
          </w:p>
        </w:tc>
        <w:tc>
          <w:tcPr>
            <w:tcW w:w="4321" w:type="dxa"/>
          </w:tcPr>
          <w:p w:rsidR="0018722C">
            <w:pPr>
              <w:topLinePunct/>
              <w:ind w:leftChars="0" w:left="0" w:rightChars="0" w:right="0" w:firstLineChars="0" w:firstLine="0"/>
              <w:spacing w:line="240" w:lineRule="atLeast"/>
            </w:pPr>
            <w:r>
              <w:t>R</w:t>
            </w:r>
            <w:r>
              <w:t xml:space="preserve">ear </w:t>
            </w:r>
            <w:r>
              <w:t>lateral hypothalamus</w:t>
            </w:r>
          </w:p>
        </w:tc>
        <w:tc>
          <w:tcPr>
            <w:tcW w:w="2655" w:type="dxa"/>
          </w:tcPr>
          <w:p w:rsidR="0018722C">
            <w:pPr>
              <w:topLinePunct/>
              <w:ind w:leftChars="0" w:left="0" w:rightChars="0" w:right="0" w:firstLineChars="0" w:firstLine="0"/>
              <w:spacing w:line="240" w:lineRule="atLeast"/>
            </w:pPr>
            <w:r>
              <w:rPr>
                <w:rFonts w:ascii="宋体" w:eastAsia="宋体" w:hint="eastAsia"/>
              </w:rPr>
              <w:t>外侧下丘脑后部</w:t>
            </w:r>
          </w:p>
        </w:tc>
      </w:tr>
    </w:tbl>
    <w:p w:rsidR="0018722C">
      <w:spacing w:beforeLines="0" w:before="0" w:afterLines="0" w:after="0" w:line="440" w:lineRule="auto"/>
      <w:pPr>
        <w:sectPr w:rsidR="00556256">
          <w:headerReference w:type="even" r:id="rId285"/>
          <w:headerReference w:type="default" r:id="rId281"/>
          <w:footerReference w:type="even" r:id="rId279"/>
          <w:footerReference w:type="default" r:id="rId278"/>
          <w:headerReference w:type="first" r:id="rId276"/>
          <w:footerReference w:type="first" r:id="rId283"/>
          <w:pgSz w:w="11906" w:h="16838" w:code="9"/>
          <w:pgMar w:top="1418" w:right="1134" w:bottom="1134" w:left="1418" w:header="851" w:footer="907" w:gutter="0"/>
          <w:pgNumType w:start="1"/>
          <w:cols w:space="720"/>
          <w:titlePg/>
          <w:docGrid w:type="lines" w:linePitch="326"/>
        </w:sectPr>
        <w:topLinePunct/>
      </w:pPr>
    </w:p>
    <w:p w:rsidR="0018722C">
      <w:pPr>
        <w:topLinePunct/>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4321"/>
        <w:gridCol w:w="2655"/>
      </w:tblGrid>
      <w:tr>
        <w:trPr>
          <w:trHeight w:val="640" w:hRule="atLeast"/>
        </w:trPr>
        <w:tc>
          <w:tcPr>
            <w:tcW w:w="1548" w:type="dxa"/>
          </w:tcPr>
          <w:p w:rsidR="0018722C">
            <w:pPr>
              <w:widowControl w:val="0"/>
              <w:snapToGrid w:val="1"/>
              <w:spacing w:beforeLines="0" w:afterLines="0" w:lineRule="auto" w:line="240" w:after="0" w:before="159"/>
              <w:ind w:firstLineChars="0" w:firstLine="0" w:rightChars="0" w:right="0" w:leftChars="0" w:left="10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NAC</w:t>
            </w:r>
          </w:p>
        </w:tc>
        <w:tc>
          <w:tcPr>
            <w:tcW w:w="4321" w:type="dxa"/>
          </w:tcPr>
          <w:p w:rsidR="0018722C">
            <w:pPr>
              <w:widowControl w:val="0"/>
              <w:snapToGrid w:val="1"/>
              <w:spacing w:beforeLines="0" w:afterLines="0" w:lineRule="auto" w:line="240" w:after="0" w:before="159"/>
              <w:ind w:firstLineChars="0" w:firstLine="0" w:rightChars="0" w:right="0" w:leftChars="0" w:left="108"/>
              <w:jc w:val="left"/>
              <w:autoSpaceDE w:val="0"/>
              <w:autoSpaceDN w:val="0"/>
              <w:pBdr>
                <w:bottom w:val="none" w:sz="0" w:space="0" w:color="auto"/>
              </w:pBdr>
              <w:rPr>
                <w:kern w:val="2"/>
                <w:sz w:val="24"/>
                <w:szCs w:val="22"/>
                <w:rFonts w:cstheme="minorBidi" w:ascii="Times New Roman" w:hAnsi="Times New Roman" w:eastAsia="宋体" w:cs="Times New Roman"/>
              </w:rPr>
            </w:pPr>
            <w:r>
              <w:rPr>
                <w:kern w:val="2"/>
                <w:szCs w:val="22"/>
                <w:rFonts w:cstheme="minorBidi" w:ascii="Times New Roman" w:hAnsi="Times New Roman" w:eastAsia="宋体" w:cs="Times New Roman"/>
                <w:color w:val="212121"/>
                <w:sz w:val="24"/>
              </w:rPr>
              <w:t/>
            </w:r>
            <w:r>
              <w:rPr>
                <w:kern w:val="2"/>
                <w:szCs w:val="22"/>
                <w:rFonts w:cstheme="minorBidi" w:ascii="Times New Roman" w:hAnsi="Times New Roman" w:eastAsia="宋体" w:cs="Times New Roman"/>
                <w:color w:val="212121"/>
                <w:sz w:val="24"/>
              </w:rPr>
              <w:t>N</w:t>
            </w:r>
            <w:r>
              <w:rPr>
                <w:kern w:val="2"/>
                <w:szCs w:val="22"/>
                <w:rFonts w:cstheme="minorBidi" w:ascii="Times New Roman" w:hAnsi="Times New Roman" w:eastAsia="宋体" w:cs="Times New Roman"/>
                <w:color w:val="212121"/>
                <w:sz w:val="24"/>
              </w:rPr>
              <w:t>ucleus accumbens</w:t>
            </w:r>
          </w:p>
        </w:tc>
        <w:tc>
          <w:tcPr>
            <w:tcW w:w="2655" w:type="dxa"/>
          </w:tcPr>
          <w:p w:rsidR="0018722C">
            <w:pPr>
              <w:widowControl w:val="0"/>
              <w:snapToGrid w:val="1"/>
              <w:spacing w:beforeLines="0" w:afterLines="0" w:lineRule="auto" w:line="240" w:after="0" w:before="103"/>
              <w:ind w:firstLineChars="0" w:firstLine="0" w:rightChars="0" w:right="0" w:leftChars="0" w:left="10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伏隔核</w:t>
            </w:r>
          </w:p>
        </w:tc>
      </w:tr>
    </w:tbl>
    <w:p w:rsidR="0018722C">
      <w:pPr>
        <w:pStyle w:val="af6"/>
        <w:topLinePunct/>
      </w:pPr>
      <w:bookmarkStart w:id="645435" w:name="_Toc686645435"/>
      <w:bookmarkStart w:name="_TOC_250005" w:id="5"/>
      <w:bookmarkEnd w:id="5"/>
      <w:r>
        <w:t>中文摘要</w:t>
      </w:r>
      <w:bookmarkEnd w:id="645435"/>
    </w:p>
    <w:p w:rsidR="0018722C">
      <w:pPr>
        <w:pStyle w:val="aff0"/>
        <w:topLinePunct/>
      </w:pPr>
      <w:r>
        <w:rPr>
          <w:rFonts w:cstheme="minorBidi" w:hAnsiTheme="minorHAnsi" w:eastAsiaTheme="minorHAnsi" w:asciiTheme="minorHAnsi" w:ascii="黑体" w:eastAsia="黑体" w:hint="eastAsia"/>
          <w:b/>
        </w:rPr>
        <w:t>大鼠下丘脑腹外侧视前区和结节乳头体核的直接神经</w:t>
      </w:r>
      <w:bookmarkStart w:name="中文摘要 " w:id="6"/>
      <w:bookmarkEnd w:id="6"/>
      <w:r>
        <w:rPr>
          <w:rFonts w:ascii="黑体" w:eastAsia="黑体" w:hint="eastAsia" w:cstheme="minorBidi" w:hAnsiTheme="minorHAnsi"/>
          <w:b/>
        </w:rPr>
        <w:t>纤维投射研究</w:t>
      </w:r>
    </w:p>
    <w:p w:rsidR="0018722C">
      <w:pPr>
        <w:pStyle w:val="aff0"/>
        <w:topLinePunct/>
      </w:pPr>
      <w:r>
        <w:rPr>
          <w:kern w:val="2"/>
          <w:sz w:val="24"/>
          <w:szCs w:val="24"/>
          <w:rFonts w:cstheme="minorBidi" w:hAnsiTheme="minorHAnsi" w:eastAsiaTheme="minorHAnsi" w:asciiTheme="minorHAnsi" w:ascii="宋体" w:hAnsi="Times New Roman" w:eastAsia="宋体" w:cs="Times New Roman" w:hint="eastAsia"/>
          <w:b/>
          <w:bCs/>
        </w:rPr>
        <w:t>目的</w:t>
      </w:r>
    </w:p>
    <w:p w:rsidR="0018722C">
      <w:pPr>
        <w:pStyle w:val="aff0"/>
        <w:topLinePunct/>
      </w:pPr>
      <w:r>
        <w:rPr>
          <w:rFonts w:ascii="宋体" w:eastAsia="宋体" w:hint="eastAsia"/>
        </w:rPr>
        <w:t>下丘脑腹外侧视前区</w:t>
      </w:r>
      <w:r>
        <w:rPr>
          <w:rFonts w:ascii="宋体" w:eastAsia="宋体" w:hint="eastAsia"/>
        </w:rPr>
        <w:t>（</w:t>
      </w:r>
      <w:r>
        <w:t>ventrolateral preoptic nucleus</w:t>
      </w:r>
      <w:r>
        <w:rPr>
          <w:rFonts w:ascii="宋体" w:eastAsia="宋体" w:hint="eastAsia"/>
          <w:rFonts w:ascii="宋体" w:eastAsia="宋体" w:hint="eastAsia"/>
        </w:rPr>
        <w:t xml:space="preserve">, </w:t>
      </w:r>
      <w:r>
        <w:t>VLPO</w:t>
      </w:r>
      <w:r>
        <w:rPr>
          <w:rFonts w:ascii="宋体" w:eastAsia="宋体" w:hint="eastAsia"/>
        </w:rPr>
        <w:t>）</w:t>
      </w:r>
      <w:r>
        <w:rPr>
          <w:rFonts w:ascii="宋体" w:eastAsia="宋体" w:hint="eastAsia"/>
        </w:rPr>
        <w:t>与结节乳头体核</w:t>
      </w:r>
    </w:p>
    <w:p w:rsidR="0018722C">
      <w:pPr>
        <w:pStyle w:val="aff0"/>
        <w:topLinePunct/>
      </w:pPr>
      <w:r>
        <w:rPr>
          <w:rFonts w:ascii="宋体" w:hAnsi="宋体" w:eastAsia="宋体" w:hint="eastAsia"/>
        </w:rPr>
        <w:t>（</w:t>
      </w:r>
      <w:r>
        <w:t>tuberomammillary nucleus</w:t>
      </w:r>
      <w:r>
        <w:rPr>
          <w:rFonts w:ascii="宋体" w:hAnsi="宋体" w:eastAsia="宋体" w:hint="eastAsia"/>
          <w:rFonts w:ascii="宋体" w:hAnsi="宋体" w:eastAsia="宋体" w:hint="eastAsia"/>
        </w:rPr>
        <w:t xml:space="preserve">, </w:t>
      </w:r>
      <w:r>
        <w:t>TMN</w:t>
      </w:r>
      <w:r>
        <w:rPr>
          <w:rFonts w:ascii="宋体" w:hAnsi="宋体" w:eastAsia="宋体" w:hint="eastAsia"/>
        </w:rPr>
        <w:t>）</w:t>
      </w:r>
      <w:r>
        <w:rPr>
          <w:rFonts w:ascii="宋体" w:hAnsi="宋体" w:eastAsia="宋体" w:hint="eastAsia"/>
        </w:rPr>
        <w:t>分别是促睡眠中枢和促觉醒调节中枢之一。约</w:t>
      </w:r>
      <w:r>
        <w:t>80%</w:t>
      </w:r>
      <w:r>
        <w:rPr>
          <w:rFonts w:ascii="宋体" w:hAnsi="宋体" w:eastAsia="宋体" w:hint="eastAsia"/>
        </w:rPr>
        <w:t>的</w:t>
      </w:r>
      <w:r>
        <w:t>VLPO</w:t>
      </w:r>
      <w:r>
        <w:rPr>
          <w:rFonts w:ascii="宋体" w:hAnsi="宋体" w:eastAsia="宋体" w:hint="eastAsia"/>
        </w:rPr>
        <w:t>神经元为</w:t>
      </w:r>
      <w:r>
        <w:t>γ-</w:t>
      </w:r>
      <w:r>
        <w:rPr>
          <w:rFonts w:ascii="宋体" w:hAnsi="宋体" w:eastAsia="宋体" w:hint="eastAsia"/>
        </w:rPr>
        <w:t>氨基丁酸</w:t>
      </w:r>
      <w:r>
        <w:rPr>
          <w:rFonts w:ascii="宋体" w:hAnsi="宋体" w:eastAsia="宋体" w:hint="eastAsia"/>
        </w:rPr>
        <w:t>（</w:t>
      </w:r>
      <w:r>
        <w:rPr>
          <w:spacing w:val="-6"/>
        </w:rPr>
        <w:t>GABA</w:t>
      </w:r>
      <w:r>
        <w:rPr>
          <w:rFonts w:ascii="宋体" w:hAnsi="宋体" w:eastAsia="宋体" w:hint="eastAsia"/>
        </w:rPr>
        <w:t>）</w:t>
      </w:r>
      <w:r>
        <w:rPr>
          <w:rFonts w:ascii="宋体" w:hAnsi="宋体" w:eastAsia="宋体" w:hint="eastAsia"/>
        </w:rPr>
        <w:t>能神经元和甘丙肽能神经元，而</w:t>
      </w:r>
      <w:r>
        <w:t>TMN</w:t>
      </w:r>
      <w:r>
        <w:rPr>
          <w:rFonts w:ascii="宋体" w:hAnsi="宋体" w:eastAsia="宋体" w:hint="eastAsia"/>
        </w:rPr>
        <w:t>是脑中组胺能神经元胞体集中聚集的区域。本实验采用脑立体定位技术，核团内</w:t>
      </w:r>
      <w:r>
        <w:rPr>
          <w:rFonts w:ascii="宋体" w:hAnsi="宋体" w:eastAsia="宋体" w:hint="eastAsia"/>
        </w:rPr>
        <w:t>微量注射、冰冻切片等方法研究</w:t>
      </w:r>
      <w:r>
        <w:t>VLPO</w:t>
      </w:r>
      <w:r>
        <w:rPr>
          <w:rFonts w:ascii="宋体" w:hAnsi="宋体" w:eastAsia="宋体" w:hint="eastAsia"/>
        </w:rPr>
        <w:t>与</w:t>
      </w:r>
      <w:r>
        <w:t>TMN</w:t>
      </w:r>
      <w:r>
        <w:rPr>
          <w:rFonts w:ascii="宋体" w:hAnsi="宋体" w:eastAsia="宋体" w:hint="eastAsia"/>
        </w:rPr>
        <w:t>之间是否具有双向调节的直接通路。</w:t>
      </w:r>
    </w:p>
    <w:p w:rsidR="0018722C">
      <w:pPr>
        <w:pStyle w:val="aff0"/>
        <w:topLinePunct/>
      </w:pPr>
      <w:r>
        <w:rPr>
          <w:kern w:val="2"/>
          <w:sz w:val="24"/>
          <w:szCs w:val="24"/>
          <w:rFonts w:cstheme="minorBidi" w:hAnsiTheme="minorHAnsi" w:eastAsiaTheme="minorHAnsi" w:asciiTheme="minorHAnsi" w:ascii="宋体" w:hAnsi="Times New Roman" w:eastAsia="宋体" w:cs="Times New Roman" w:hint="eastAsia"/>
          <w:b/>
          <w:bCs/>
        </w:rPr>
        <w:t>方法</w:t>
      </w:r>
    </w:p>
    <w:p w:rsidR="0018722C">
      <w:pPr>
        <w:pStyle w:val="cw20"/>
        <w:numPr>
          <w:ilvl w:val="0"/>
          <w:numId w:val="0"/>
        </w:numPr>
        <w:topLinePunct/>
      </w:pPr>
      <w:r>
        <w:t>1. </w:t>
      </w:r>
      <w:r>
        <w:rPr>
          <w:rFonts w:ascii="宋体" w:hAnsi="宋体" w:eastAsia="宋体" w:hint="eastAsia"/>
        </w:rPr>
        <w:t>模型建立</w:t>
      </w:r>
      <w:r w:rsidR="001852F3">
        <w:t>清洁级成年</w:t>
      </w:r>
      <w:r>
        <w:t>SD</w:t>
      </w:r>
      <w:r>
        <w:rPr>
          <w:rFonts w:ascii="宋体" w:hAnsi="宋体" w:eastAsia="宋体" w:hint="eastAsia"/>
        </w:rPr>
        <w:t>大鼠，雌雄不拘，体重</w:t>
      </w:r>
      <w:r>
        <w:t>250</w:t>
      </w:r>
      <w:r>
        <w:rPr>
          <w:rFonts w:ascii="Symbol" w:hAnsi="Symbol" w:eastAsia="Symbol"/>
        </w:rPr>
        <w:t></w:t>
      </w:r>
      <w:r>
        <w:t>300</w:t>
      </w:r>
      <w:r>
        <w:t> </w:t>
      </w:r>
      <w:r>
        <w:t>g</w:t>
      </w:r>
      <w:r>
        <w:rPr>
          <w:rFonts w:ascii="宋体" w:hAnsi="宋体" w:eastAsia="宋体" w:hint="eastAsia"/>
        </w:rPr>
        <w:t>。戊巴比妥钠</w:t>
      </w:r>
      <w:r>
        <w:rPr>
          <w:rFonts w:ascii="宋体" w:hAnsi="宋体" w:eastAsia="宋体" w:hint="eastAsia"/>
        </w:rPr>
        <w:t>（</w:t>
      </w:r>
      <w:r>
        <w:t>50</w:t>
      </w:r>
    </w:p>
    <w:p w:rsidR="0018722C">
      <w:pPr>
        <w:pStyle w:val="aff0"/>
        <w:topLinePunct/>
      </w:pPr>
      <w:r>
        <w:t>mg·</w:t>
      </w:r>
      <w:r>
        <w:rPr>
          <w:rFonts w:ascii="宋体" w:hAnsi="宋体" w:eastAsia="宋体" w:hint="eastAsia"/>
        </w:rPr>
        <w:t>kg</w:t>
      </w:r>
      <w:r>
        <w:t>–1</w:t>
      </w:r>
      <w:r>
        <w:rPr>
          <w:rFonts w:ascii="宋体" w:hAnsi="宋体" w:eastAsia="宋体" w:hint="eastAsia"/>
        </w:rPr>
        <w:t>）</w:t>
      </w:r>
      <w:r>
        <w:rPr>
          <w:rFonts w:ascii="宋体" w:hAnsi="宋体" w:eastAsia="宋体" w:hint="eastAsia"/>
        </w:rPr>
        <w:t xml:space="preserve">腹腔注射麻醉后，无菌手术操作暴露颅骨，将两个不锈钢引导管</w:t>
      </w:r>
      <w:r>
        <w:rPr>
          <w:rFonts w:ascii="宋体" w:hAnsi="宋体" w:eastAsia="宋体" w:hint="eastAsia"/>
        </w:rPr>
        <w:t>（</w:t>
      </w:r>
      <w:r>
        <w:t>22</w:t>
      </w:r>
    </w:p>
    <w:p w:rsidR="0018722C">
      <w:pPr>
        <w:pStyle w:val="aff0"/>
        <w:topLinePunct/>
      </w:pPr>
      <w:r>
        <w:t>gauge</w:t>
      </w:r>
      <w:r>
        <w:rPr>
          <w:rFonts w:ascii="宋体" w:hAnsi="宋体" w:eastAsia="宋体" w:hint="eastAsia"/>
        </w:rPr>
        <w:t>）</w:t>
      </w:r>
      <w:r>
        <w:rPr>
          <w:rFonts w:ascii="宋体" w:hAnsi="宋体" w:eastAsia="宋体" w:hint="eastAsia"/>
        </w:rPr>
        <w:t>插入</w:t>
      </w:r>
      <w:r>
        <w:t>VLPO</w:t>
      </w:r>
      <w:r>
        <w:rPr>
          <w:rFonts w:ascii="宋体" w:hAnsi="宋体" w:eastAsia="宋体" w:hint="eastAsia"/>
        </w:rPr>
        <w:t>（</w:t>
      </w:r>
      <w:r>
        <w:t>AP</w:t>
      </w:r>
      <w:r>
        <w:rPr>
          <w:rFonts w:ascii="宋体" w:hAnsi="宋体" w:eastAsia="宋体" w:hint="eastAsia"/>
          <w:rFonts w:ascii="宋体" w:hAnsi="宋体" w:eastAsia="宋体" w:hint="eastAsia"/>
          <w:spacing w:val="-4"/>
        </w:rPr>
        <w:t xml:space="preserve">: </w:t>
      </w:r>
      <w:r>
        <w:rPr>
          <w:rFonts w:ascii="Symbol" w:hAnsi="Symbol" w:eastAsia="Symbol"/>
        </w:rPr>
        <w:t></w:t>
      </w:r>
      <w:r>
        <w:t>0.36 </w:t>
      </w:r>
      <w:r>
        <w:t>mm</w:t>
      </w:r>
      <w:r>
        <w:rPr>
          <w:rFonts w:ascii="宋体" w:hAnsi="宋体" w:eastAsia="宋体" w:hint="eastAsia"/>
          <w:rFonts w:ascii="宋体" w:hAnsi="宋体" w:eastAsia="宋体" w:hint="eastAsia"/>
          <w:spacing w:val="-5"/>
        </w:rPr>
        <w:t xml:space="preserve">; </w:t>
      </w:r>
      <w:r>
        <w:t>R</w:t>
      </w:r>
      <w:r>
        <w:rPr>
          <w:rFonts w:ascii="宋体" w:hAnsi="宋体" w:eastAsia="宋体" w:hint="eastAsia"/>
          <w:rFonts w:ascii="宋体" w:hAnsi="宋体" w:eastAsia="宋体" w:hint="eastAsia"/>
          <w:spacing w:val="-5"/>
        </w:rPr>
        <w:t xml:space="preserve">: </w:t>
      </w:r>
      <w:r>
        <w:t>1.30 </w:t>
      </w:r>
      <w:r>
        <w:t>mm</w:t>
      </w:r>
      <w:r>
        <w:rPr>
          <w:rFonts w:ascii="宋体" w:hAnsi="宋体" w:eastAsia="宋体" w:hint="eastAsia"/>
          <w:rFonts w:ascii="宋体" w:hAnsi="宋体" w:eastAsia="宋体" w:hint="eastAsia"/>
          <w:spacing w:val="-4"/>
        </w:rPr>
        <w:t xml:space="preserve">; </w:t>
      </w:r>
      <w:r>
        <w:t>H</w:t>
      </w:r>
      <w:r>
        <w:rPr>
          <w:rFonts w:ascii="宋体" w:hAnsi="宋体" w:eastAsia="宋体" w:hint="eastAsia"/>
          <w:rFonts w:ascii="宋体" w:hAnsi="宋体" w:eastAsia="宋体" w:hint="eastAsia"/>
          <w:spacing w:val="-4"/>
        </w:rPr>
        <w:t xml:space="preserve">: </w:t>
      </w:r>
      <w:r>
        <w:rPr>
          <w:rFonts w:ascii="Symbol" w:hAnsi="Symbol" w:eastAsia="Symbol"/>
        </w:rPr>
        <w:t></w:t>
      </w:r>
      <w:r>
        <w:t>7.00 </w:t>
      </w:r>
      <w:r>
        <w:t>mm</w:t>
      </w:r>
      <w:r>
        <w:rPr>
          <w:rFonts w:ascii="宋体" w:hAnsi="宋体" w:eastAsia="宋体" w:hint="eastAsia"/>
        </w:rPr>
        <w:t>）</w:t>
      </w:r>
      <w:r>
        <w:rPr>
          <w:rFonts w:ascii="宋体" w:hAnsi="宋体" w:eastAsia="宋体" w:hint="eastAsia"/>
        </w:rPr>
        <w:t>和</w:t>
      </w:r>
      <w:r>
        <w:t>TMN</w:t>
      </w:r>
      <w:r>
        <w:rPr>
          <w:rFonts w:ascii="宋体" w:hAnsi="宋体" w:eastAsia="宋体" w:hint="eastAsia"/>
          <w:rFonts w:ascii="宋体" w:hAnsi="宋体" w:eastAsia="宋体" w:hint="eastAsia"/>
          <w:spacing w:val="-3"/>
        </w:rPr>
        <w:t>(</w:t>
      </w:r>
      <w:r>
        <w:t>AP</w:t>
      </w:r>
      <w:r>
        <w:rPr>
          <w:rFonts w:ascii="宋体" w:hAnsi="宋体" w:eastAsia="宋体" w:hint="eastAsia"/>
        </w:rPr>
        <w:t>：</w:t>
      </w:r>
    </w:p>
    <w:p w:rsidR="0018722C">
      <w:pPr>
        <w:pStyle w:val="aff0"/>
        <w:topLinePunct/>
      </w:pPr>
      <w:r>
        <w:rPr>
          <w:rFonts w:ascii="Symbol" w:hAnsi="Symbol" w:eastAsia="Symbol"/>
        </w:rPr>
        <w:t></w:t>
      </w:r>
      <w:r>
        <w:t>3.96 m</w:t>
      </w:r>
      <w:r>
        <w:t>m</w:t>
      </w:r>
      <w:r>
        <w:rPr>
          <w:rFonts w:ascii="宋体" w:hAnsi="宋体" w:eastAsia="宋体" w:hint="eastAsia"/>
        </w:rPr>
        <w:t>；</w:t>
      </w:r>
      <w:r>
        <w:t>R</w:t>
      </w:r>
      <w:r>
        <w:rPr>
          <w:rFonts w:ascii="宋体" w:hAnsi="宋体" w:eastAsia="宋体" w:hint="eastAsia"/>
          <w:rFonts w:ascii="宋体" w:hAnsi="宋体" w:eastAsia="宋体" w:hint="eastAsia"/>
          <w:spacing w:val="-4"/>
        </w:rPr>
        <w:t xml:space="preserve">: </w:t>
      </w:r>
      <w:r>
        <w:t>1.50</w:t>
      </w:r>
      <w:r>
        <w:t>mm</w:t>
      </w:r>
      <w:r>
        <w:rPr>
          <w:rFonts w:ascii="宋体" w:hAnsi="宋体" w:eastAsia="宋体" w:hint="eastAsia"/>
        </w:rPr>
        <w:t>；</w:t>
      </w:r>
      <w:r>
        <w:t>H</w:t>
      </w:r>
      <w:r>
        <w:rPr>
          <w:rFonts w:ascii="宋体" w:hAnsi="宋体" w:eastAsia="宋体" w:hint="eastAsia"/>
          <w:rFonts w:ascii="宋体" w:hAnsi="宋体" w:eastAsia="宋体" w:hint="eastAsia"/>
          <w:spacing w:val="-4"/>
        </w:rPr>
        <w:t xml:space="preserve">: </w:t>
      </w:r>
      <w:r>
        <w:rPr>
          <w:rFonts w:ascii="Symbol" w:hAnsi="Symbol" w:eastAsia="Symbol"/>
        </w:rPr>
        <w:t></w:t>
      </w:r>
      <w:r>
        <w:t>7.70m</w:t>
      </w:r>
      <w:r>
        <w:t>m</w:t>
      </w:r>
      <w:r>
        <w:rPr>
          <w:rFonts w:ascii="宋体" w:hAnsi="宋体" w:eastAsia="宋体" w:hint="eastAsia"/>
        </w:rPr>
        <w:t>）</w:t>
      </w:r>
      <w:r>
        <w:rPr>
          <w:rFonts w:ascii="宋体" w:hAnsi="宋体" w:eastAsia="宋体" w:hint="eastAsia"/>
        </w:rPr>
        <w:t>。注射荧光探针后，逐层缝合，送回动物室，自由饮水进食。术后将大鼠置于记录室中休息，待麻醉苏醒后观察动物行为活动。</w:t>
      </w:r>
    </w:p>
    <w:p w:rsidR="0018722C">
      <w:pPr>
        <w:pStyle w:val="cw20"/>
        <w:numPr>
          <w:ilvl w:val="0"/>
          <w:numId w:val="0"/>
        </w:numPr>
        <w:topLinePunct/>
      </w:pPr>
      <w:r>
        <w:t>2. </w:t>
      </w:r>
      <w:r>
        <w:rPr>
          <w:rFonts w:ascii="宋体" w:eastAsia="宋体" w:hint="eastAsia"/>
        </w:rPr>
        <w:t>动物分组</w:t>
      </w:r>
      <w:r>
        <w:rPr>
          <w:rFonts w:ascii="宋体" w:eastAsia="宋体" w:hint="eastAsia"/>
        </w:rPr>
        <w:t>将</w:t>
      </w:r>
      <w:r>
        <w:t>SD</w:t>
      </w:r>
      <w:r>
        <w:rPr>
          <w:rFonts w:ascii="宋体" w:eastAsia="宋体" w:hint="eastAsia"/>
        </w:rPr>
        <w:t>大</w:t>
      </w:r>
      <w:r>
        <w:rPr>
          <w:rFonts w:ascii="宋体" w:eastAsia="宋体" w:hint="eastAsia"/>
        </w:rPr>
        <w:t>鼠随机分为对照</w:t>
      </w:r>
      <w:r>
        <w:rPr>
          <w:rFonts w:ascii="宋体" w:eastAsia="宋体" w:hint="eastAsia"/>
        </w:rPr>
        <w:t>组</w:t>
      </w:r>
      <w:r>
        <w:rPr>
          <w:rFonts w:ascii="宋体" w:eastAsia="宋体" w:hint="eastAsia"/>
        </w:rPr>
        <w:t>（</w:t>
      </w:r>
      <w:r>
        <w:rPr>
          <w:w w:val="95"/>
          <w:sz w:val="24"/>
        </w:rPr>
        <w:t xml:space="preserve">TMN+ACSF&amp;</w:t>
      </w:r>
      <w:r w:rsidR="001852F3">
        <w:rPr>
          <w:w w:val="95"/>
          <w:sz w:val="24"/>
        </w:rPr>
        <w:t xml:space="preserve"> </w:t>
      </w:r>
      <w:r w:rsidR="001852F3">
        <w:rPr>
          <w:w w:val="95"/>
          <w:sz w:val="24"/>
        </w:rPr>
        <w:t xml:space="preserve">VLPO+ACSF</w:t>
      </w:r>
      <w:r>
        <w:rPr>
          <w:rFonts w:ascii="宋体" w:eastAsia="宋体" w:hint="eastAsia"/>
          <w:w w:val="95"/>
          <w:sz w:val="24"/>
        </w:rPr>
        <w:t>组</w:t>
      </w:r>
      <w:r>
        <w:rPr>
          <w:rFonts w:ascii="宋体" w:eastAsia="宋体" w:hint="eastAsia"/>
        </w:rPr>
        <w:t>）</w:t>
      </w:r>
      <w:r>
        <w:rPr>
          <w:rFonts w:ascii="宋体" w:eastAsia="宋体" w:hint="eastAsia"/>
        </w:rPr>
        <w:t>与实验</w:t>
      </w:r>
      <w:r w:rsidR="001852F3">
        <w:rPr>
          <w:rFonts w:ascii="宋体" w:eastAsia="宋体" w:hint="eastAsia"/>
        </w:rPr>
        <w:t xml:space="preserve">   </w:t>
      </w:r>
      <w:r>
        <w:rPr>
          <w:rFonts w:ascii="宋体" w:eastAsia="宋体" w:hint="eastAsia"/>
        </w:rPr>
        <w:t>组</w:t>
      </w:r>
      <w:r>
        <w:rPr>
          <w:rFonts w:ascii="宋体" w:eastAsia="宋体" w:hint="eastAsia"/>
        </w:rPr>
        <w:t>（</w:t>
      </w:r>
      <w:r>
        <w:rPr>
          <w:spacing w:val="0"/>
          <w:sz w:val="24"/>
        </w:rPr>
        <w:t xml:space="preserve">TMN+ACSF&amp;</w:t>
      </w:r>
      <w:r w:rsidR="001852F3">
        <w:rPr>
          <w:spacing w:val="0"/>
          <w:sz w:val="24"/>
        </w:rPr>
        <w:t xml:space="preserve"> </w:t>
      </w:r>
      <w:r w:rsidR="001852F3">
        <w:rPr>
          <w:spacing w:val="0"/>
          <w:sz w:val="24"/>
        </w:rPr>
        <w:t xml:space="preserve">VLPO+DiO</w:t>
      </w:r>
      <w:r>
        <w:rPr>
          <w:rFonts w:ascii="宋体" w:eastAsia="宋体" w:hint="eastAsia"/>
          <w:sz w:val="24"/>
        </w:rPr>
        <w:t>组和</w:t>
      </w:r>
      <w:r>
        <w:rPr>
          <w:sz w:val="24"/>
        </w:rPr>
        <w:t xml:space="preserve">TMN+DiO&amp;</w:t>
      </w:r>
      <w:r w:rsidR="001852F3">
        <w:rPr>
          <w:sz w:val="24"/>
        </w:rPr>
        <w:t xml:space="preserve"> </w:t>
      </w:r>
      <w:r w:rsidR="001852F3">
        <w:rPr>
          <w:sz w:val="24"/>
        </w:rPr>
        <w:t xml:space="preserve">VLPO+ACSF</w:t>
      </w:r>
      <w:r>
        <w:rPr>
          <w:rFonts w:ascii="宋体" w:eastAsia="宋体" w:hint="eastAsia"/>
          <w:sz w:val="24"/>
        </w:rPr>
        <w:t>组</w:t>
      </w:r>
      <w:r>
        <w:rPr>
          <w:rFonts w:ascii="宋体" w:eastAsia="宋体" w:hint="eastAsia"/>
        </w:rPr>
        <w:t>）</w:t>
      </w:r>
      <w:r>
        <w:rPr>
          <w:rFonts w:ascii="宋体" w:eastAsia="宋体" w:hint="eastAsia"/>
        </w:rPr>
        <w:t>。</w:t>
      </w:r>
    </w:p>
    <w:p w:rsidR="0018722C">
      <w:pPr>
        <w:pStyle w:val="cw20"/>
        <w:numPr>
          <w:ilvl w:val="0"/>
          <w:numId w:val="0"/>
        </w:numPr>
        <w:topLinePunct/>
      </w:pPr>
      <w:r>
        <w:t>3. </w:t>
      </w:r>
      <w:r>
        <w:rPr>
          <w:rFonts w:ascii="宋体" w:hAnsi="宋体" w:eastAsia="宋体" w:hint="eastAsia"/>
        </w:rPr>
        <w:t>药物微量注射</w:t>
      </w:r>
      <w:r w:rsidR="001852F3">
        <w:t>使用</w:t>
      </w:r>
      <w:r>
        <w:t>Hamilton</w:t>
      </w:r>
      <w:r>
        <w:rPr>
          <w:rFonts w:ascii="宋体" w:hAnsi="宋体" w:eastAsia="宋体" w:hint="eastAsia"/>
        </w:rPr>
        <w:t>微量注射</w:t>
      </w:r>
      <w:r>
        <w:rPr>
          <w:rFonts w:ascii="宋体" w:hAnsi="宋体" w:eastAsia="宋体" w:hint="eastAsia"/>
        </w:rPr>
        <w:t>器</w:t>
      </w:r>
      <w:r>
        <w:rPr>
          <w:rFonts w:ascii="宋体" w:hAnsi="宋体" w:eastAsia="宋体" w:hint="eastAsia"/>
        </w:rPr>
        <w:t>（</w:t>
      </w:r>
      <w:r>
        <w:rPr>
          <w:rFonts w:ascii="宋体" w:hAnsi="宋体" w:eastAsia="宋体" w:hint="eastAsia"/>
          <w:spacing w:val="-2"/>
          <w:sz w:val="24"/>
        </w:rPr>
        <w:t>针</w:t>
      </w:r>
      <w:r>
        <w:rPr>
          <w:rFonts w:ascii="宋体" w:hAnsi="宋体" w:eastAsia="宋体" w:hint="eastAsia"/>
          <w:sz w:val="24"/>
        </w:rPr>
        <w:t>尖直径</w:t>
      </w:r>
      <w:r>
        <w:rPr>
          <w:sz w:val="24"/>
        </w:rPr>
        <w:t>26</w:t>
      </w:r>
      <w:r>
        <w:rPr>
          <w:spacing w:val="2"/>
          <w:sz w:val="24"/>
        </w:rPr>
        <w:t> </w:t>
      </w:r>
      <w:r>
        <w:rPr>
          <w:spacing w:val="-6"/>
          <w:sz w:val="24"/>
        </w:rPr>
        <w:t>gauge</w:t>
      </w:r>
      <w:r>
        <w:rPr>
          <w:rFonts w:ascii="宋体" w:hAnsi="宋体" w:eastAsia="宋体" w:hint="eastAsia"/>
        </w:rPr>
        <w:t>）</w:t>
      </w:r>
      <w:r>
        <w:rPr>
          <w:rFonts w:ascii="宋体" w:hAnsi="宋体" w:eastAsia="宋体" w:hint="eastAsia"/>
        </w:rPr>
        <w:t>通过引导管向目的核团注射</w:t>
      </w:r>
      <w:r>
        <w:t>ACSF</w:t>
      </w:r>
      <w:r>
        <w:rPr>
          <w:rFonts w:ascii="宋体" w:hAnsi="宋体" w:eastAsia="宋体" w:hint="eastAsia"/>
        </w:rPr>
        <w:t>（</w:t>
      </w:r>
      <w:r>
        <w:rPr>
          <w:rFonts w:ascii="宋体" w:hAnsi="宋体" w:eastAsia="宋体" w:hint="eastAsia"/>
          <w:sz w:val="24"/>
        </w:rPr>
        <w:t>对照组</w:t>
      </w:r>
      <w:r>
        <w:rPr>
          <w:rFonts w:ascii="宋体" w:hAnsi="宋体" w:eastAsia="宋体" w:hint="eastAsia"/>
        </w:rPr>
        <w:t>）</w:t>
      </w:r>
      <w:r>
        <w:rPr>
          <w:rFonts w:ascii="宋体" w:hAnsi="宋体" w:eastAsia="宋体" w:hint="eastAsia"/>
        </w:rPr>
        <w:t>或含荧光探针</w:t>
      </w:r>
      <w:r>
        <w:t>Fast</w:t>
      </w:r>
      <w:r>
        <w:t> </w:t>
      </w:r>
      <w:r>
        <w:t>DiO</w:t>
      </w:r>
      <w:r>
        <w:rPr>
          <w:rFonts w:ascii="宋体" w:hAnsi="宋体" w:eastAsia="宋体" w:hint="eastAsia"/>
        </w:rPr>
        <w:t>（</w:t>
      </w:r>
      <w:r>
        <w:rPr>
          <w:rFonts w:ascii="宋体" w:hAnsi="宋体" w:eastAsia="宋体" w:hint="eastAsia"/>
          <w:sz w:val="24"/>
        </w:rPr>
        <w:t>激发波长</w:t>
      </w:r>
      <w:r>
        <w:rPr>
          <w:sz w:val="24"/>
        </w:rPr>
        <w:t>488</w:t>
      </w:r>
      <w:r>
        <w:rPr>
          <w:spacing w:val="0"/>
          <w:sz w:val="24"/>
        </w:rPr>
        <w:t> </w:t>
      </w:r>
      <w:r>
        <w:rPr>
          <w:spacing w:val="-2"/>
          <w:sz w:val="24"/>
        </w:rPr>
        <w:t>nm</w:t>
      </w:r>
      <w:r>
        <w:rPr>
          <w:rFonts w:ascii="宋体" w:hAnsi="宋体" w:eastAsia="宋体" w:hint="eastAsia"/>
          <w:spacing w:val="-2"/>
          <w:sz w:val="24"/>
        </w:rPr>
        <w:t>；</w:t>
      </w:r>
      <w:r>
        <w:rPr>
          <w:rFonts w:ascii="宋体" w:hAnsi="宋体" w:eastAsia="宋体" w:hint="eastAsia"/>
          <w:sz w:val="24"/>
        </w:rPr>
        <w:t>发射波长，</w:t>
      </w:r>
      <w:r>
        <w:rPr>
          <w:sz w:val="24"/>
        </w:rPr>
        <w:t>499</w:t>
      </w:r>
      <w:r>
        <w:rPr>
          <w:spacing w:val="0"/>
          <w:sz w:val="24"/>
        </w:rPr>
        <w:t> </w:t>
      </w:r>
      <w:r>
        <w:rPr>
          <w:sz w:val="24"/>
        </w:rPr>
        <w:t>nm</w:t>
      </w:r>
      <w:r>
        <w:rPr>
          <w:sz w:val="24"/>
        </w:rPr>
        <w:t>）</w:t>
      </w:r>
      <w:r>
        <w:rPr>
          <w:rFonts w:ascii="宋体" w:hAnsi="宋体" w:eastAsia="宋体" w:hint="eastAsia"/>
          <w:sz w:val="24"/>
        </w:rPr>
        <w:t>（</w:t>
      </w:r>
      <w:r>
        <w:rPr>
          <w:rFonts w:ascii="宋体" w:hAnsi="宋体" w:eastAsia="宋体" w:hint="eastAsia"/>
          <w:sz w:val="24"/>
        </w:rPr>
        <w:t xml:space="preserve">实验组</w:t>
      </w:r>
      <w:r>
        <w:rPr>
          <w:rFonts w:ascii="宋体" w:hAnsi="宋体" w:eastAsia="宋体" w:hint="eastAsia"/>
        </w:rPr>
        <w:t>）</w:t>
      </w:r>
      <w:r>
        <w:t>3</w:t>
      </w:r>
      <w:r/>
      <w:r>
        <w:rPr>
          <w:rFonts w:ascii="Symbol" w:hAnsi="Symbol" w:eastAsia="Symbol"/>
        </w:rPr>
        <w:t></w:t>
      </w:r>
      <w:r>
        <w:t>l</w:t>
      </w:r>
      <w:r>
        <w:rPr>
          <w:rFonts w:ascii="宋体" w:hAnsi="宋体" w:eastAsia="宋体" w:hint="eastAsia"/>
        </w:rPr>
        <w:t>，注射速度为</w:t>
      </w:r>
      <w:r>
        <w:t>1</w:t>
      </w:r>
      <w:r/>
      <w:r>
        <w:rPr>
          <w:rFonts w:ascii="Symbol" w:hAnsi="Symbol" w:eastAsia="Symbol"/>
        </w:rPr>
        <w:t></w:t>
      </w:r>
      <w:r>
        <w:t>l·min</w:t>
      </w:r>
      <w:r>
        <w:t>–1</w:t>
      </w:r>
      <w:r>
        <w:rPr>
          <w:rFonts w:ascii="宋体" w:hAnsi="宋体" w:eastAsia="宋体" w:hint="eastAsia"/>
        </w:rPr>
        <w:t>，注射完毕滞针</w:t>
      </w:r>
      <w:r>
        <w:t>3</w:t>
      </w:r>
      <w:r>
        <w:t> </w:t>
      </w:r>
      <w:r>
        <w:t>min</w:t>
      </w:r>
      <w:r>
        <w:rPr>
          <w:rFonts w:ascii="宋体" w:hAnsi="宋体" w:eastAsia="宋体" w:hint="eastAsia"/>
        </w:rPr>
        <w:t>防止药液溢出。</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cw20"/>
        <w:numPr>
          <w:ilvl w:val="0"/>
          <w:numId w:val="0"/>
        </w:numPr>
        <w:topLinePunct/>
      </w:pPr>
      <w:r>
        <w:t>4. </w:t>
      </w:r>
      <w:r>
        <w:rPr>
          <w:rFonts w:ascii="宋体" w:hAnsi="宋体" w:eastAsia="宋体" w:hint="eastAsia"/>
        </w:rPr>
        <w:t>组织学鉴定</w:t>
      </w:r>
      <w:r w:rsidR="001852F3">
        <w:rPr>
          <w:rFonts w:ascii="宋体" w:hAnsi="宋体" w:eastAsia="宋体" w:hint="eastAsia"/>
        </w:rPr>
        <w:t xml:space="preserve"> 大鼠术后</w:t>
      </w:r>
      <w:r>
        <w:t>72 h</w:t>
      </w:r>
      <w:r>
        <w:rPr>
          <w:rFonts w:ascii="宋体" w:hAnsi="宋体" w:eastAsia="宋体" w:hint="eastAsia"/>
        </w:rPr>
        <w:t>后，行戊巴比妥钠</w:t>
      </w:r>
      <w:r>
        <w:rPr>
          <w:rFonts w:ascii="宋体" w:hAnsi="宋体" w:eastAsia="宋体" w:hint="eastAsia"/>
        </w:rPr>
        <w:t>（</w:t>
      </w:r>
      <w:r>
        <w:t>50 </w:t>
      </w:r>
      <w:r>
        <w:t>mg·</w:t>
      </w:r>
      <w:r>
        <w:rPr>
          <w:rFonts w:ascii="宋体" w:hAnsi="宋体" w:eastAsia="宋体" w:hint="eastAsia"/>
        </w:rPr>
        <w:t>kg</w:t>
      </w:r>
      <w:r>
        <w:t>–1</w:t>
      </w:r>
      <w:r>
        <w:rPr>
          <w:rFonts w:ascii="宋体" w:hAnsi="宋体" w:eastAsia="宋体" w:hint="eastAsia"/>
        </w:rPr>
        <w:t>）</w:t>
      </w:r>
      <w:r>
        <w:rPr>
          <w:rFonts w:ascii="宋体" w:hAnsi="宋体" w:eastAsia="宋体" w:hint="eastAsia"/>
        </w:rPr>
        <w:t>腹腔注射麻醉并仰卧位固定于手术台上，暴露心脏，从心尖处灌注250</w:t>
      </w:r>
      <w:r>
        <w:rPr>
          <w:rFonts w:ascii="宋体" w:hAnsi="宋体" w:eastAsia="宋体" w:hint="eastAsia"/>
        </w:rPr>
        <w:t> </w:t>
      </w:r>
      <w:r>
        <w:rPr>
          <w:rFonts w:ascii="宋体" w:hAnsi="宋体" w:eastAsia="宋体" w:hint="eastAsia"/>
        </w:rPr>
        <w:t>ml生理盐水以及200</w:t>
      </w:r>
      <w:r>
        <w:rPr>
          <w:rFonts w:ascii="宋体" w:hAnsi="宋体" w:eastAsia="宋体" w:hint="eastAsia"/>
        </w:rPr>
        <w:t> </w:t>
      </w:r>
      <w:r>
        <w:rPr>
          <w:rFonts w:ascii="宋体" w:hAnsi="宋体" w:eastAsia="宋体" w:hint="eastAsia"/>
        </w:rPr>
        <w:t>ml</w:t>
      </w:r>
      <w:r>
        <w:rPr>
          <w:rFonts w:ascii="宋体" w:hAnsi="宋体" w:eastAsia="宋体" w:hint="eastAsia"/>
        </w:rPr>
        <w:t> </w:t>
      </w:r>
      <w:r>
        <w:rPr>
          <w:rFonts w:ascii="宋体" w:hAnsi="宋体" w:eastAsia="宋体" w:hint="eastAsia"/>
        </w:rPr>
        <w:t>4%</w:t>
      </w:r>
      <w:r w:rsidR="001852F3">
        <w:rPr>
          <w:rFonts w:ascii="宋体" w:hAnsi="宋体" w:eastAsia="宋体" w:hint="eastAsia"/>
        </w:rPr>
        <w:t xml:space="preserve">多聚甲醛。灌注结束后完整取下脑组织并</w:t>
      </w:r>
      <w:r>
        <w:t>4%</w:t>
      </w:r>
      <w:r>
        <w:rPr>
          <w:rFonts w:ascii="宋体" w:hAnsi="宋体" w:eastAsia="宋体" w:hint="eastAsia"/>
        </w:rPr>
        <w:t>多聚甲醛固定</w:t>
      </w:r>
      <w:r>
        <w:t>24 h</w:t>
      </w:r>
      <w:r>
        <w:rPr>
          <w:rFonts w:ascii="宋体" w:hAnsi="宋体" w:eastAsia="宋体" w:hint="eastAsia"/>
        </w:rPr>
        <w:t>，次日使用</w:t>
      </w:r>
      <w:r>
        <w:t>30%</w:t>
      </w:r>
      <w:r>
        <w:rPr>
          <w:rFonts w:ascii="宋体" w:hAnsi="宋体" w:eastAsia="宋体" w:hint="eastAsia"/>
        </w:rPr>
        <w:t>蔗糖</w:t>
      </w:r>
      <w:r>
        <w:t>PB</w:t>
      </w:r>
      <w:r>
        <w:rPr>
          <w:rFonts w:ascii="宋体" w:hAnsi="宋体" w:eastAsia="宋体" w:hint="eastAsia"/>
        </w:rPr>
        <w:t>溶液脱水至沉底。取各组大鼠的大脑的</w:t>
      </w:r>
      <w:r>
        <w:t>TMN</w:t>
      </w:r>
      <w:r>
        <w:rPr>
          <w:rFonts w:ascii="宋体" w:hAnsi="宋体" w:eastAsia="宋体" w:hint="eastAsia"/>
        </w:rPr>
        <w:t>和</w:t>
      </w:r>
      <w:r>
        <w:t>VLPO</w:t>
      </w:r>
      <w:r>
        <w:rPr>
          <w:rFonts w:ascii="宋体" w:hAnsi="宋体" w:eastAsia="宋体" w:hint="eastAsia"/>
        </w:rPr>
        <w:t>进行冰冻切片，片厚</w:t>
      </w:r>
      <w:r>
        <w:t>20</w:t>
      </w:r>
      <w:r>
        <w:rPr>
          <w:rFonts w:ascii="Symbol" w:hAnsi="Symbol" w:eastAsia="Symbol"/>
        </w:rPr>
        <w:t></w:t>
      </w:r>
      <w:r>
        <w:t>25</w:t>
      </w:r>
      <w:r/>
      <w:r>
        <w:rPr>
          <w:rFonts w:ascii="Symbol" w:hAnsi="Symbol" w:eastAsia="Symbol"/>
        </w:rPr>
        <w:t></w:t>
      </w:r>
      <w:r>
        <w:t>m</w:t>
      </w:r>
      <w:r>
        <w:rPr>
          <w:rFonts w:ascii="宋体" w:hAnsi="宋体" w:eastAsia="宋体" w:hint="eastAsia"/>
        </w:rPr>
        <w:t>，光学显微镜下观察引导管位置以及药物注射位点，仅对定位准确</w:t>
      </w:r>
      <w:r>
        <w:rPr>
          <w:rFonts w:ascii="宋体" w:hAnsi="宋体" w:eastAsia="宋体" w:hint="eastAsia"/>
        </w:rPr>
        <w:t>的大鼠进行实验数据的统计。荧光显微下观察</w:t>
      </w:r>
      <w:r>
        <w:t>Fast</w:t>
      </w:r>
      <w:r>
        <w:t> </w:t>
      </w:r>
      <w:r>
        <w:t>DiO</w:t>
      </w:r>
      <w:r>
        <w:rPr>
          <w:rFonts w:ascii="宋体" w:hAnsi="宋体" w:eastAsia="宋体" w:hint="eastAsia"/>
        </w:rPr>
        <w:t>标记的荧光效果并拍照。</w:t>
      </w:r>
    </w:p>
    <w:p w:rsidR="0018722C">
      <w:pPr>
        <w:pStyle w:val="aff0"/>
        <w:topLinePunct/>
      </w:pPr>
      <w:bookmarkStart w:name="_TOC_250004" w:id="7"/>
      <w:bookmarkEnd w:id="7"/>
      <w:r>
        <w:rPr>
          <w:kern w:val="2"/>
          <w:sz w:val="24"/>
          <w:szCs w:val="24"/>
          <w:rFonts w:cstheme="minorBidi" w:hAnsiTheme="minorHAnsi" w:eastAsiaTheme="minorHAnsi" w:asciiTheme="minorHAnsi" w:ascii="宋体" w:hAnsi="Times New Roman" w:eastAsia="宋体" w:cs="Times New Roman" w:hint="eastAsia"/>
          <w:b/>
          <w:bCs/>
        </w:rPr>
        <w:t>结果</w:t>
      </w:r>
    </w:p>
    <w:p w:rsidR="0018722C">
      <w:pPr>
        <w:pStyle w:val="cw20"/>
        <w:numPr>
          <w:ilvl w:val="0"/>
          <w:numId w:val="0"/>
        </w:numPr>
        <w:topLinePunct/>
      </w:pPr>
      <w:r>
        <w:rPr>
          <w:rFonts w:ascii="宋体" w:eastAsia="宋体" w:hint="eastAsia"/>
        </w:rPr>
        <w:t>1. </w:t>
      </w:r>
      <w:r>
        <w:rPr>
          <w:rFonts w:ascii="宋体" w:eastAsia="宋体" w:hint="eastAsia"/>
        </w:rPr>
        <w:t>神经损伤严重程度评分</w:t>
      </w:r>
      <w:r>
        <w:rPr>
          <w:rFonts w:ascii="宋体" w:eastAsia="宋体" w:hint="eastAsia"/>
        </w:rPr>
        <w:t>（</w:t>
      </w:r>
      <w:r>
        <w:t>neurological</w:t>
      </w:r>
      <w:r>
        <w:t> </w:t>
      </w:r>
      <w:r>
        <w:t>severityscore</w:t>
      </w:r>
      <w:r>
        <w:rPr>
          <w:rFonts w:ascii="宋体" w:eastAsia="宋体" w:hint="eastAsia"/>
          <w:rFonts w:ascii="宋体" w:eastAsia="宋体" w:hint="eastAsia"/>
          <w:spacing w:val="-4"/>
          <w:sz w:val="24"/>
        </w:rPr>
        <w:t xml:space="preserve">, </w:t>
      </w:r>
      <w:r>
        <w:t>NSS</w:t>
      </w:r>
      <w:r>
        <w:rPr>
          <w:rFonts w:ascii="宋体" w:eastAsia="宋体" w:hint="eastAsia"/>
        </w:rPr>
        <w:t>）</w:t>
      </w:r>
      <w:r>
        <w:rPr>
          <w:rFonts w:ascii="宋体" w:eastAsia="宋体" w:hint="eastAsia"/>
        </w:rPr>
        <w:t>采用双盲法，在</w:t>
      </w:r>
      <w:r>
        <w:t>ACSF</w:t>
      </w:r>
      <w:r>
        <w:rPr>
          <w:rFonts w:ascii="宋体" w:eastAsia="宋体" w:hint="eastAsia"/>
        </w:rPr>
        <w:t>或荧光探针注入核团后</w:t>
      </w:r>
      <w:r>
        <w:t>2 h</w:t>
      </w:r>
      <w:r>
        <w:rPr>
          <w:rFonts w:ascii="宋体" w:eastAsia="宋体" w:hint="eastAsia"/>
        </w:rPr>
        <w:t>和</w:t>
      </w:r>
      <w:r>
        <w:t>24 h</w:t>
      </w:r>
      <w:r>
        <w:rPr>
          <w:rFonts w:ascii="宋体" w:eastAsia="宋体" w:hint="eastAsia"/>
        </w:rPr>
        <w:t>对各组大鼠进行</w:t>
      </w:r>
      <w:r>
        <w:t>NSS</w:t>
      </w:r>
      <w:r>
        <w:rPr>
          <w:rFonts w:ascii="宋体" w:eastAsia="宋体" w:hint="eastAsia"/>
        </w:rPr>
        <w:t>评分。麻醉良好的动物在注射过程中没有发生抽搐、呼吸紊乱等异常情况。术后</w:t>
      </w:r>
      <w:r>
        <w:t>24 h</w:t>
      </w:r>
      <w:r>
        <w:rPr>
          <w:rFonts w:ascii="宋体" w:eastAsia="宋体" w:hint="eastAsia"/>
        </w:rPr>
        <w:t>所有大鼠评分已基本正常。</w:t>
      </w:r>
    </w:p>
    <w:p w:rsidR="0018722C">
      <w:pPr>
        <w:pStyle w:val="cw20"/>
        <w:numPr>
          <w:ilvl w:val="0"/>
          <w:numId w:val="0"/>
        </w:numPr>
        <w:topLinePunct/>
      </w:pPr>
      <w:r>
        <w:rPr>
          <w:rFonts w:ascii="宋体" w:eastAsia="宋体" w:hint="eastAsia"/>
        </w:rPr>
        <w:t>2. </w:t>
      </w:r>
      <w:r>
        <w:rPr>
          <w:rFonts w:ascii="宋体" w:eastAsia="宋体" w:hint="eastAsia"/>
        </w:rPr>
        <w:t>荧光标记结果</w:t>
      </w:r>
    </w:p>
    <w:p w:rsidR="0018722C">
      <w:pPr>
        <w:pStyle w:val="aff0"/>
        <w:topLinePunct/>
      </w:pPr>
      <w:r>
        <w:t>2. 1</w:t>
      </w:r>
      <w:r w:rsidRPr="00000000">
        <w:tab/>
      </w:r>
      <w:r w:rsidR="001852F3">
        <w:t xml:space="preserve">TMN+ACSF&amp;</w:t>
      </w:r>
      <w:r w:rsidR="001852F3">
        <w:t xml:space="preserve"> </w:t>
      </w:r>
      <w:r w:rsidR="001852F3">
        <w:t xml:space="preserve">VLPO+ACSF</w:t>
      </w:r>
      <w:r/>
      <w:r>
        <w:rPr>
          <w:rFonts w:ascii="宋体" w:eastAsia="宋体" w:hint="eastAsia"/>
        </w:rPr>
        <w:t>组</w:t>
      </w:r>
      <w:r>
        <w:rPr>
          <w:rFonts w:ascii="宋体" w:eastAsia="宋体" w:hint="eastAsia"/>
        </w:rPr>
        <w:t>在</w:t>
      </w:r>
      <w:r>
        <w:t>TMN</w:t>
      </w:r>
      <w:r>
        <w:rPr>
          <w:rFonts w:ascii="宋体" w:eastAsia="宋体" w:hint="eastAsia"/>
        </w:rPr>
        <w:t>和</w:t>
      </w:r>
      <w:r>
        <w:t>VLPO</w:t>
      </w:r>
      <w:r>
        <w:rPr>
          <w:rFonts w:ascii="宋体" w:eastAsia="宋体" w:hint="eastAsia"/>
        </w:rPr>
        <w:t>脑区皆未检测到绿色荧光标记神经元。</w:t>
      </w:r>
    </w:p>
    <w:p w:rsidR="0018722C">
      <w:pPr>
        <w:pStyle w:val="aff0"/>
        <w:topLinePunct/>
      </w:pPr>
      <w:r>
        <w:t>2.</w:t>
      </w:r>
      <w:r>
        <w:t> </w:t>
      </w:r>
      <w:r>
        <w:t>2</w:t>
      </w:r>
      <w:r w:rsidRPr="00000000">
        <w:tab/>
      </w:r>
      <w:r w:rsidR="001852F3">
        <w:t xml:space="preserve">TMN+ACSF&amp;</w:t>
      </w:r>
      <w:r w:rsidR="001852F3">
        <w:t xml:space="preserve"> </w:t>
      </w:r>
      <w:r w:rsidR="001852F3">
        <w:t xml:space="preserve">VLPO+DiO</w:t>
      </w:r>
      <w:r>
        <w:rPr>
          <w:rFonts w:ascii="宋体" w:eastAsia="宋体" w:hint="eastAsia"/>
        </w:rPr>
        <w:t>组</w:t>
      </w:r>
      <w:r>
        <w:t>TMN</w:t>
      </w:r>
      <w:r>
        <w:rPr>
          <w:rFonts w:ascii="宋体" w:eastAsia="宋体" w:hint="eastAsia"/>
        </w:rPr>
        <w:t>脑区可见明显的绿色荧光标记神经元</w:t>
      </w:r>
      <w:r>
        <w:rPr>
          <w:rFonts w:ascii="宋体" w:eastAsia="宋体" w:hint="eastAsia"/>
        </w:rPr>
        <w:t>，</w:t>
      </w:r>
      <w:r>
        <w:rPr>
          <w:rFonts w:ascii="宋体" w:eastAsia="宋体" w:hint="eastAsia"/>
        </w:rPr>
        <w:t>荧</w:t>
      </w:r>
      <w:r>
        <w:rPr>
          <w:rFonts w:ascii="宋体" w:eastAsia="宋体" w:hint="eastAsia"/>
        </w:rPr>
        <w:t>光均匀存在于细胞质膜中，成像清晰。</w:t>
      </w:r>
      <w:r>
        <w:t>TMN</w:t>
      </w:r>
      <w:r>
        <w:rPr>
          <w:rFonts w:ascii="宋体" w:eastAsia="宋体" w:hint="eastAsia"/>
        </w:rPr>
        <w:t>之外的区域鲜见绿色荧光标记。</w:t>
      </w:r>
    </w:p>
    <w:p w:rsidR="0018722C">
      <w:pPr>
        <w:pStyle w:val="aff0"/>
        <w:topLinePunct/>
      </w:pPr>
      <w:r>
        <w:t>2.3</w:t>
      </w:r>
      <w:r>
        <w:t> </w:t>
      </w:r>
      <w:r>
        <w:t xml:space="preserve">TMN+DiO&amp;</w:t>
      </w:r>
      <w:r w:rsidR="001852F3">
        <w:t xml:space="preserve"> </w:t>
      </w:r>
      <w:r w:rsidR="001852F3">
        <w:t xml:space="preserve">VLPO+ACSF</w:t>
      </w:r>
      <w:r>
        <w:rPr>
          <w:rFonts w:ascii="宋体" w:eastAsia="宋体" w:hint="eastAsia"/>
        </w:rPr>
        <w:t>组</w:t>
      </w:r>
      <w:r>
        <w:t>VLPO</w:t>
      </w:r>
      <w:r>
        <w:rPr>
          <w:rFonts w:ascii="宋体" w:eastAsia="宋体" w:hint="eastAsia"/>
        </w:rPr>
        <w:t>脑区可见明显的绿色荧光神经元，荧光均匀存在于细胞质膜中，神经元细胞的荧光对比度高，容易辨认，但成像的密</w:t>
      </w:r>
      <w:r>
        <w:rPr>
          <w:rFonts w:ascii="宋体" w:eastAsia="宋体" w:hint="eastAsia"/>
        </w:rPr>
        <w:t>度较低。</w:t>
      </w:r>
      <w:r>
        <w:t>VLPO</w:t>
      </w:r>
      <w:r>
        <w:rPr>
          <w:rFonts w:ascii="宋体" w:eastAsia="宋体" w:hint="eastAsia"/>
        </w:rPr>
        <w:t>之外脑区未见荧光。</w:t>
      </w:r>
    </w:p>
    <w:p w:rsidR="0018722C">
      <w:pPr>
        <w:pStyle w:val="affd"/>
        <w:topLinePunct/>
      </w:pPr>
      <w:bookmarkStart w:id="645436" w:name="_Toc686645436"/>
      <w:bookmarkStart w:name="_TOC_250003" w:id="8"/>
      <w:bookmarkEnd w:id="8"/>
      <w:r>
        <w:t>结</w:t>
      </w:r>
      <w:r w:rsidR="004F241D">
        <w:t xml:space="preserve">  </w:t>
      </w:r>
      <w:r w:rsidR="004F241D">
        <w:t xml:space="preserve">论</w:t>
      </w:r>
      <w:bookmarkEnd w:id="645436"/>
    </w:p>
    <w:p w:rsidR="0018722C">
      <w:pPr>
        <w:pStyle w:val="aff0"/>
        <w:topLinePunct/>
      </w:pPr>
      <w:r>
        <w:t>V</w:t>
      </w:r>
      <w:r>
        <w:t>L</w:t>
      </w:r>
      <w:r>
        <w:t>P</w:t>
      </w:r>
      <w:r>
        <w:t>O</w:t>
      </w:r>
      <w:r>
        <w:rPr>
          <w:rFonts w:ascii="宋体" w:eastAsia="宋体" w:hint="eastAsia"/>
        </w:rPr>
        <w:t>有神经纤维投射至</w:t>
      </w:r>
      <w:r>
        <w:t>TM</w:t>
      </w:r>
      <w:r>
        <w:t>N</w:t>
      </w:r>
      <w:r>
        <w:rPr>
          <w:rFonts w:ascii="宋体" w:eastAsia="宋体" w:hint="eastAsia"/>
        </w:rPr>
        <w:t>，同时</w:t>
      </w:r>
      <w:r>
        <w:t>TM</w:t>
      </w:r>
      <w:r>
        <w:t>N</w:t>
      </w:r>
      <w:r>
        <w:rPr>
          <w:rFonts w:ascii="宋体" w:eastAsia="宋体" w:hint="eastAsia"/>
        </w:rPr>
        <w:t>有神经纤维直接投射至</w:t>
      </w:r>
      <w:r>
        <w:t>V</w:t>
      </w:r>
      <w:r>
        <w:t>L</w:t>
      </w:r>
      <w:r>
        <w:t>P</w:t>
      </w:r>
      <w:r>
        <w:t>O</w:t>
      </w:r>
      <w:r>
        <w:rPr>
          <w:rFonts w:ascii="宋体" w:eastAsia="宋体" w:hint="eastAsia"/>
        </w:rPr>
        <w:t>脑区，</w:t>
      </w:r>
      <w:r>
        <w:t>V</w:t>
      </w:r>
      <w:r>
        <w:t>L</w:t>
      </w:r>
      <w:r>
        <w:t>PO</w:t>
      </w:r>
    </w:p>
    <w:p w:rsidR="0018722C">
      <w:pPr>
        <w:pStyle w:val="aff0"/>
        <w:topLinePunct/>
      </w:pPr>
      <w:r>
        <w:rPr>
          <w:rFonts w:ascii="宋体" w:eastAsia="宋体" w:hint="eastAsia"/>
        </w:rPr>
        <w:t>核团与</w:t>
      </w:r>
      <w:r>
        <w:t>TMN</w:t>
      </w:r>
      <w:r>
        <w:rPr>
          <w:rFonts w:ascii="宋体" w:eastAsia="宋体" w:hint="eastAsia"/>
        </w:rPr>
        <w:t>核团存在双向直接联系。</w:t>
      </w:r>
    </w:p>
    <w:p w:rsidR="0018722C">
      <w:pPr>
        <w:pStyle w:val="aff"/>
        <w:topLinePunct/>
      </w:pPr>
      <w:r>
        <w:rPr>
          <w:rStyle w:val="afe"/>
          <w:rFonts w:ascii="Times New Roman" w:eastAsia="黑体" w:hint="eastAsia"/>
          <w:b/>
        </w:rPr>
        <w:t>关键词</w:t>
      </w:r>
      <w:r w:rsidRPr="00000000">
        <w:t>	</w:t>
      </w:r>
      <w:r>
        <w:rPr>
          <w:rFonts w:ascii="宋体" w:eastAsia="宋体" w:hint="eastAsia"/>
        </w:rPr>
        <w:t>腹外侧视前区；结节乳头体核；大鼠；突触</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2"/>
        <w:topLinePunct/>
      </w:pPr>
      <w:bookmarkStart w:id="645437" w:name="_Toc686645437"/>
      <w:r>
        <w:rPr>
          <w:b/>
        </w:rPr>
        <w:t>Abstract</w:t>
      </w:r>
      <w:bookmarkEnd w:id="645437"/>
    </w:p>
    <w:p w:rsidR="0018722C">
      <w:pPr>
        <w:pStyle w:val="afc"/>
        <w:topLinePunct/>
      </w:pPr>
      <w:r>
        <w:rPr>
          <w:rFonts w:cstheme="minorBidi" w:hAnsiTheme="minorHAnsi" w:eastAsiaTheme="minorHAnsi" w:asciiTheme="minorHAnsi"/>
          <w:b/>
        </w:rPr>
        <w:t>The Research of Direct Nerve Fiber Projections between Ventrolateral Preoptic Nucleus and Tuberomammillary</w:t>
      </w:r>
      <w:bookmarkStart w:name="英文摘要 " w:id="9"/>
      <w:bookmarkEnd w:id="9"/>
      <w:r>
        <w:rPr>
          <w:rFonts w:cstheme="minorBidi" w:hAnsiTheme="minorHAnsi" w:eastAsiaTheme="minorHAnsi" w:asciiTheme="minorHAnsi"/>
          <w:b/>
        </w:rPr>
        <w:t> Nucleus in Rats</w:t>
      </w:r>
    </w:p>
    <w:p w:rsidR="0018722C">
      <w:pPr>
        <w:pStyle w:val="afc"/>
        <w:topLinePunct/>
      </w:pPr>
      <w:r>
        <w:rPr>
          <w:rFonts w:cstheme="minorBidi" w:hAnsiTheme="minorHAnsi" w:eastAsiaTheme="minorHAnsi" w:asciiTheme="minorHAnsi" w:ascii="Times New Roman" w:hAnsi="黑体" w:eastAsia="黑体" w:cs="黑体"/>
          <w:b/>
        </w:rPr>
        <w:t>Objective</w:t>
      </w:r>
    </w:p>
    <w:p w:rsidR="0018722C">
      <w:pPr>
        <w:pStyle w:val="afc"/>
        <w:topLinePunct/>
      </w:pPr>
      <w:r>
        <w:t xml:space="preserve">Ventrolateral preoptic nucleus </w:t>
      </w:r>
      <w:r>
        <w:t xml:space="preserve">(</w:t>
      </w:r>
      <w:r>
        <w:t xml:space="preserve">VLPO</w:t>
      </w:r>
      <w:r>
        <w:t xml:space="preserve">)</w:t>
      </w:r>
      <w:r>
        <w:t xml:space="preserve"> and tuberomammillary nucleus </w:t>
      </w:r>
      <w:r>
        <w:t xml:space="preserve">(</w:t>
      </w:r>
      <w:r>
        <w:t xml:space="preserve">TMN</w:t>
      </w:r>
      <w:r>
        <w:t xml:space="preserve">)</w:t>
      </w:r>
      <w:r>
        <w:t xml:space="preserve"> are a sleep-promoting central and a central regulation of arousal, respectively. About 80% of VLPO neurons are</w:t>
      </w:r>
      <w:r w:rsidR="001852F3">
        <w:t xml:space="preserve">γ-aminobutyric acid </w:t>
      </w:r>
      <w:r>
        <w:t xml:space="preserve">(</w:t>
      </w:r>
      <w:r>
        <w:t xml:space="preserve">GABA</w:t>
      </w:r>
      <w:r>
        <w:t xml:space="preserve">)</w:t>
      </w:r>
      <w:r>
        <w:t xml:space="preserve"> neurons and galanin neurons, while TMN is a concentrated region of histamine neuronal soma in the brain. The brain stereotactic technique, microinjection and frozen section technique are used to investigate the direct nerve fiber projections between VLPO and TMN in rats.</w:t>
      </w:r>
    </w:p>
    <w:p w:rsidR="0018722C">
      <w:pPr>
        <w:pStyle w:val="afc"/>
        <w:topLinePunct/>
      </w:pPr>
      <w:r>
        <w:rPr>
          <w:rFonts w:cstheme="minorBidi" w:hAnsiTheme="minorHAnsi" w:eastAsiaTheme="minorHAnsi" w:asciiTheme="minorHAnsi" w:ascii="Times New Roman" w:hAnsi="Times New Roman" w:eastAsia="Times New Roman" w:cs="Times New Roman"/>
          <w:b/>
        </w:rPr>
        <w:t>Methods</w:t>
      </w:r>
    </w:p>
    <w:p w:rsidR="0018722C">
      <w:pPr>
        <w:pStyle w:val="cw20"/>
        <w:numPr>
          <w:ilvl w:val="0"/>
          <w:numId w:val="0"/>
        </w:numPr>
        <w:topLinePunct/>
      </w:pPr>
      <w:r>
        <w:t xml:space="preserve">1. </w:t>
      </w:r>
      <w:r>
        <w:t xml:space="preserve">Animal model Adult SD rats, male or female, clean</w:t>
      </w:r>
      <w:r w:rsidR="001852F3">
        <w:t xml:space="preserve"> grade, </w:t>
      </w:r>
      <w:r w:rsidR="001852F3">
        <w:t xml:space="preserve">weighing</w:t>
      </w:r>
      <w:r w:rsidR="001852F3">
        <w:t xml:space="preserve"> about</w:t>
      </w:r>
      <w:r w:rsidR="001852F3">
        <w:t xml:space="preserve"> 250-300 g. After sodium pentobarbital </w:t>
      </w:r>
      <w:r>
        <w:t xml:space="preserve">(</w:t>
      </w:r>
      <w:r>
        <w:rPr>
          <w:sz w:val="24"/>
        </w:rPr>
        <w:t xml:space="preserve">50 </w:t>
      </w:r>
      <w:r>
        <w:rPr>
          <w:spacing w:val="-6"/>
          <w:sz w:val="24"/>
        </w:rPr>
        <w:t xml:space="preserve">mg·kg </w:t>
      </w:r>
      <w:r>
        <w:rPr>
          <w:sz w:val="24"/>
        </w:rPr>
        <w:t xml:space="preserve">-1</w:t>
      </w:r>
      <w:r>
        <w:t xml:space="preserve">)</w:t>
      </w:r>
      <w:r>
        <w:t xml:space="preserve"> injected via intraperitoneal injection for anesthesia, the skull was exposed by sterile surgical operations, and the two</w:t>
      </w:r>
      <w:r>
        <w:t xml:space="preserve"> </w:t>
      </w:r>
      <w:r>
        <w:t xml:space="preserve">stainless</w:t>
      </w:r>
      <w:r>
        <w:t xml:space="preserve"> </w:t>
      </w:r>
      <w:r>
        <w:t xml:space="preserve">steel</w:t>
      </w:r>
      <w:r>
        <w:t xml:space="preserve"> </w:t>
      </w:r>
      <w:r>
        <w:t xml:space="preserve">guide</w:t>
      </w:r>
      <w:r>
        <w:t xml:space="preserve"> </w:t>
      </w:r>
      <w:r>
        <w:t xml:space="preserve">tube</w:t>
      </w:r>
      <w:r>
        <w:t xml:space="preserve"> </w:t>
      </w:r>
      <w:r>
        <w:t xml:space="preserve">(</w:t>
      </w:r>
      <w:r>
        <w:rPr>
          <w:sz w:val="24"/>
        </w:rPr>
        <w:t xml:space="preserve">22-gauge</w:t>
      </w:r>
      <w:r>
        <w:t xml:space="preserve">)</w:t>
      </w:r>
      <w:r>
        <w:t xml:space="preserve"> </w:t>
      </w:r>
      <w:r>
        <w:t xml:space="preserve">were</w:t>
      </w:r>
      <w:r>
        <w:t xml:space="preserve"> </w:t>
      </w:r>
      <w:r>
        <w:t xml:space="preserve">inserted</w:t>
      </w:r>
      <w:r>
        <w:t xml:space="preserve"> </w:t>
      </w:r>
      <w:r>
        <w:t xml:space="preserve">into</w:t>
      </w:r>
      <w:r>
        <w:t xml:space="preserve"> </w:t>
      </w:r>
      <w:r>
        <w:t xml:space="preserve">VLPO</w:t>
      </w:r>
      <w:r>
        <w:t xml:space="preserve"> </w:t>
      </w:r>
      <w:r>
        <w:t xml:space="preserve">(</w:t>
      </w:r>
      <w:r>
        <w:t xml:space="preserve">AP:</w:t>
      </w:r>
      <w:r>
        <w:t xml:space="preserve"> </w:t>
      </w:r>
      <w:r>
        <w:rPr>
          <w:rFonts w:ascii="Symbol" w:hAnsi="Symbol"/>
        </w:rPr>
        <w:t xml:space="preserve"></w:t>
      </w:r>
      <w:r>
        <w:t xml:space="preserve">0.36</w:t>
      </w:r>
      <w:r>
        <w:t xml:space="preserve"> </w:t>
      </w:r>
      <w:r>
        <w:t xml:space="preserve">mm;</w:t>
      </w:r>
    </w:p>
    <w:p w:rsidR="0018722C">
      <w:pPr>
        <w:pStyle w:val="afc"/>
        <w:topLinePunct/>
      </w:pPr>
      <w:r>
        <w:t>R: 1.30 mm; H: </w:t>
      </w:r>
      <w:r>
        <w:rPr>
          <w:rFonts w:ascii="Symbol" w:hAnsi="Symbol"/>
        </w:rPr>
        <w:t></w:t>
      </w:r>
      <w:r>
        <w:t>7.00 mm</w:t>
      </w:r>
      <w:r>
        <w:t>)</w:t>
      </w:r>
      <w:r>
        <w:t xml:space="preserve"> and TMN </w:t>
      </w:r>
      <w:r>
        <w:t>(</w:t>
      </w:r>
      <w:r>
        <w:t>AP</w:t>
      </w:r>
      <w:r>
        <w:rPr>
          <w:rFonts w:ascii="宋体" w:hAnsi="宋体"/>
          <w:rFonts w:ascii="宋体" w:hAnsi="宋体"/>
          <w:spacing w:val="-4"/>
        </w:rPr>
        <w:t xml:space="preserve">: </w:t>
      </w:r>
      <w:r>
        <w:rPr>
          <w:rFonts w:ascii="Symbol" w:hAnsi="Symbol"/>
        </w:rPr>
        <w:t></w:t>
      </w:r>
      <w:r>
        <w:t>3.96 </w:t>
      </w:r>
      <w:r>
        <w:t>mm</w:t>
      </w:r>
      <w:r>
        <w:rPr>
          <w:rFonts w:ascii="宋体" w:hAnsi="宋体"/>
          <w:rFonts w:ascii="宋体" w:hAnsi="宋体"/>
          <w:spacing w:val="-7"/>
        </w:rPr>
        <w:t xml:space="preserve">; </w:t>
      </w:r>
      <w:r>
        <w:t>R</w:t>
      </w:r>
      <w:r>
        <w:rPr>
          <w:rFonts w:ascii="宋体" w:hAnsi="宋体"/>
          <w:rFonts w:ascii="宋体" w:hAnsi="宋体"/>
          <w:spacing w:val="-7"/>
        </w:rPr>
        <w:t xml:space="preserve">: </w:t>
      </w:r>
      <w:r>
        <w:t>1.50mm</w:t>
      </w:r>
      <w:r>
        <w:rPr>
          <w:rFonts w:ascii="宋体" w:hAnsi="宋体"/>
          <w:rFonts w:ascii="宋体" w:hAnsi="宋体"/>
          <w:spacing w:val="-7"/>
        </w:rPr>
        <w:t xml:space="preserve">; </w:t>
      </w:r>
      <w:r>
        <w:t>H</w:t>
      </w:r>
      <w:r>
        <w:rPr>
          <w:rFonts w:ascii="宋体" w:hAnsi="宋体"/>
          <w:rFonts w:ascii="宋体" w:hAnsi="宋体"/>
          <w:spacing w:val="-7"/>
        </w:rPr>
        <w:t xml:space="preserve">: </w:t>
      </w:r>
      <w:r>
        <w:rPr>
          <w:rFonts w:ascii="Symbol" w:hAnsi="Symbol"/>
        </w:rPr>
        <w:t></w:t>
      </w:r>
      <w:r>
        <w:t>7.70 </w:t>
      </w:r>
      <w:r>
        <w:t>mm</w:t>
      </w:r>
      <w:r>
        <w:t>)</w:t>
      </w:r>
    </w:p>
    <w:p w:rsidR="0018722C">
      <w:pPr>
        <w:pStyle w:val="afc"/>
        <w:topLinePunct/>
      </w:pPr>
      <w:r>
        <w:t>I</w:t>
      </w:r>
      <w:r>
        <w:t>n rats. After fluorescent probes injected and skull sutured, the rats were set back to an animal house with free access to water and food. After end all operations, the rats were placed in a recording room to recover from anesthesia and were monitored behavior activities.</w:t>
      </w:r>
    </w:p>
    <w:p w:rsidR="0018722C">
      <w:pPr>
        <w:pStyle w:val="cw20"/>
        <w:numPr>
          <w:ilvl w:val="0"/>
          <w:numId w:val="0"/>
        </w:numPr>
        <w:topLinePunct/>
      </w:pPr>
      <w:r>
        <w:t>2. </w:t>
      </w:r>
      <w:r>
        <w:t>Grouping</w:t>
      </w:r>
      <w:r w:rsidRPr="00000000">
        <w:tab/>
        <w:t>SD</w:t>
      </w:r>
      <w:r w:rsidR="001852F3">
        <w:t xml:space="preserve"> rats</w:t>
      </w:r>
      <w:r w:rsidR="001852F3">
        <w:t xml:space="preserve"> were</w:t>
      </w:r>
      <w:r w:rsidR="001852F3">
        <w:t xml:space="preserve"> randomly divided</w:t>
      </w:r>
      <w:r w:rsidR="001852F3">
        <w:t xml:space="preserve"> into</w:t>
      </w:r>
      <w:r w:rsidR="001852F3">
        <w:t xml:space="preserve"> a</w:t>
      </w:r>
      <w:r w:rsidR="001852F3">
        <w:t xml:space="preserve"> control</w:t>
      </w:r>
      <w:r w:rsidR="001852F3">
        <w:t xml:space="preserve"> group</w:t>
      </w:r>
      <w:r>
        <w:t> </w:t>
      </w:r>
      <w:r>
        <w:t>(</w:t>
      </w:r>
      <w:r>
        <w:t>TMN+ACSF&amp;</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 xml:space="preserve">VLPO+ACSF group</w:t>
      </w:r>
      <w:r>
        <w:t xml:space="preserve">)</w:t>
      </w:r>
      <w:r>
        <w:t xml:space="preserve"> and two experimental group </w:t>
      </w:r>
      <w:r>
        <w:t xml:space="preserve">(</w:t>
      </w:r>
      <w:r>
        <w:t xml:space="preserve">TMN+ACSF&amp;VLPO+DiO group and TMN+DiO&amp;VLPO+ACSF group</w:t>
      </w:r>
      <w:r>
        <w:t xml:space="preserve">)</w:t>
      </w:r>
      <w:r>
        <w:t xml:space="preserve">.</w:t>
      </w:r>
    </w:p>
    <w:p w:rsidR="0018722C">
      <w:pPr>
        <w:pStyle w:val="cw20"/>
        <w:numPr>
          <w:ilvl w:val="0"/>
          <w:numId w:val="0"/>
        </w:numPr>
        <w:topLinePunct/>
      </w:pPr>
      <w:r>
        <w:t xml:space="preserve">3. </w:t>
      </w:r>
      <w:r>
        <w:t xml:space="preserve">Drug microinjection Three microlitres of ACSF </w:t>
      </w:r>
      <w:r>
        <w:t xml:space="preserve">(</w:t>
      </w:r>
      <w:r>
        <w:rPr>
          <w:sz w:val="24"/>
        </w:rPr>
        <w:t xml:space="preserve">control group</w:t>
      </w:r>
      <w:r>
        <w:t xml:space="preserve">)</w:t>
      </w:r>
      <w:r>
        <w:t xml:space="preserve"> or a fluorescent probe Fast DiO </w:t>
      </w:r>
      <w:r>
        <w:t xml:space="preserve">(</w:t>
      </w:r>
      <w:r>
        <w:rPr>
          <w:sz w:val="24"/>
        </w:rPr>
        <w:t xml:space="preserve">absorption, 488 nm; emission, 499 nm</w:t>
      </w:r>
      <w:r>
        <w:t xml:space="preserve">)</w:t>
      </w:r>
      <w:r>
        <w:t xml:space="preserve"> </w:t>
      </w:r>
      <w:r>
        <w:t xml:space="preserve">(</w:t>
      </w:r>
      <w:r>
        <w:rPr>
          <w:sz w:val="24"/>
        </w:rPr>
        <w:t xml:space="preserve">experimental group</w:t>
      </w:r>
      <w:r>
        <w:t xml:space="preserve">)</w:t>
      </w:r>
      <w:r>
        <w:t xml:space="preserve"> were injected by a Hamilton micro syringe </w:t>
      </w:r>
      <w:r>
        <w:t xml:space="preserve">(</w:t>
      </w:r>
      <w:r>
        <w:rPr>
          <w:sz w:val="24"/>
        </w:rPr>
        <w:t xml:space="preserve">tip diameter 26-gauge</w:t>
      </w:r>
      <w:r>
        <w:t xml:space="preserve">)</w:t>
      </w:r>
      <w:r>
        <w:t xml:space="preserve"> to the destination nucleus with the injecting rate of 1</w:t>
      </w:r>
      <w:r>
        <w:rPr>
          <w:rFonts w:ascii="Symbol" w:hAnsi="Symbol"/>
        </w:rPr>
        <w:t xml:space="preserve"></w:t>
      </w:r>
      <w:r>
        <w:t xml:space="preserve">l·min </w:t>
      </w:r>
      <w:r>
        <w:t xml:space="preserve">-1</w:t>
      </w:r>
      <w:r>
        <w:t xml:space="preserve">, and the injection completed about 3</w:t>
      </w:r>
      <w:r w:rsidR="001852F3">
        <w:t xml:space="preserve"> min to prevent liquid</w:t>
      </w:r>
      <w:r>
        <w:t xml:space="preserve"> </w:t>
      </w:r>
      <w:r>
        <w:t xml:space="preserve">overflow.</w:t>
      </w:r>
    </w:p>
    <w:p w:rsidR="0018722C">
      <w:pPr>
        <w:pStyle w:val="cw20"/>
        <w:numPr>
          <w:ilvl w:val="0"/>
          <w:numId w:val="0"/>
        </w:numPr>
        <w:topLinePunct/>
      </w:pPr>
      <w:r>
        <w:t xml:space="preserve">4. </w:t>
      </w:r>
      <w:r>
        <w:t xml:space="preserve">Histological identification After operated 72</w:t>
      </w:r>
      <w:r w:rsidR="001852F3">
        <w:t xml:space="preserve"> h, </w:t>
      </w:r>
      <w:r w:rsidR="001852F3">
        <w:t xml:space="preserve">line</w:t>
      </w:r>
      <w:r w:rsidR="001852F3">
        <w:t xml:space="preserve"> pentobarbital</w:t>
      </w:r>
      <w:r w:rsidR="001852F3">
        <w:t xml:space="preserve"> sodium</w:t>
      </w:r>
      <w:r w:rsidR="001852F3">
        <w:t xml:space="preserve"> </w:t>
      </w:r>
      <w:r>
        <w:t xml:space="preserve">(</w:t>
      </w:r>
      <w:r>
        <w:t xml:space="preserve">50</w:t>
      </w:r>
      <w:r w:rsidR="001852F3">
        <w:t xml:space="preserve"> mg·</w:t>
      </w:r>
      <w:r w:rsidR="001852F3">
        <w:t xml:space="preserve">kg </w:t>
      </w:r>
      <w:r>
        <w:t xml:space="preserve">-1</w:t>
      </w:r>
      <w:r>
        <w:t xml:space="preserve">)</w:t>
      </w:r>
      <w:r>
        <w:t xml:space="preserve"> was injected via intraperitoneal injection for anesthesia and the rat was fixed on the operating table in the supine position, exposed the heart, and perfused 250 ml of NS and 200ml 4% </w:t>
      </w:r>
      <w:r>
        <w:t xml:space="preserve">Paraformaldehyde </w:t>
      </w:r>
      <w:r>
        <w:t xml:space="preserve">from the apex cordis. When the perfusion</w:t>
      </w:r>
      <w:r>
        <w:t xml:space="preserve"> </w:t>
      </w:r>
      <w:r>
        <w:t xml:space="preserve">completed, </w:t>
      </w:r>
      <w:r/>
      <w:r>
        <w:t xml:space="preserve">the</w:t>
      </w:r>
      <w:r>
        <w:t xml:space="preserve"> </w:t>
      </w:r>
      <w:r>
        <w:t xml:space="preserve">brain</w:t>
      </w:r>
      <w:r>
        <w:t xml:space="preserve"> </w:t>
      </w:r>
      <w:r>
        <w:t xml:space="preserve">tissue</w:t>
      </w:r>
      <w:r>
        <w:t xml:space="preserve"> </w:t>
      </w:r>
      <w:r>
        <w:t xml:space="preserve">was</w:t>
      </w:r>
      <w:r>
        <w:t xml:space="preserve"> </w:t>
      </w:r>
      <w:r>
        <w:t xml:space="preserve">removed</w:t>
      </w:r>
      <w:r>
        <w:t xml:space="preserve"> </w:t>
      </w:r>
      <w:r>
        <w:t xml:space="preserve">and</w:t>
      </w:r>
      <w:r>
        <w:t xml:space="preserve"> </w:t>
      </w:r>
      <w:r>
        <w:t xml:space="preserve">was</w:t>
      </w:r>
      <w:r>
        <w:t xml:space="preserve"> </w:t>
      </w:r>
      <w:r>
        <w:t xml:space="preserve">fixed</w:t>
      </w:r>
      <w:r>
        <w:t xml:space="preserve"> </w:t>
      </w:r>
      <w:r>
        <w:t xml:space="preserve">by</w:t>
      </w:r>
      <w:r>
        <w:t xml:space="preserve"> </w:t>
      </w:r>
      <w:r>
        <w:t xml:space="preserve">4%</w:t>
      </w:r>
    </w:p>
    <w:p w:rsidR="0018722C">
      <w:pPr>
        <w:pStyle w:val="afc"/>
        <w:topLinePunct/>
      </w:pPr>
      <w:r>
        <w:t>P</w:t>
      </w:r>
      <w:r>
        <w:t>araformaldehyde about 24 h. The the brain tissue was dehydrated and sunk to the bottom in a PB solution containing 30% sucrose on the next day. The frozen brain slices of TMN or VLPO were made with a 20~25</w:t>
      </w:r>
      <w:r w:rsidR="001852F3">
        <w:t xml:space="preserve">μm thickness in each group. The position of the guide tube and drug injection sites were detected under an optical microscope, and the rats which had a correct position were counted. The fluorescent signals labeled by Fast DiO were detected under a fluorescent microscope.</w:t>
      </w:r>
    </w:p>
    <w:p w:rsidR="0018722C">
      <w:pPr>
        <w:pStyle w:val="afc"/>
        <w:topLinePunct/>
      </w:pPr>
      <w:r>
        <w:rPr>
          <w:rFonts w:cstheme="minorBidi" w:hAnsiTheme="minorHAnsi" w:eastAsiaTheme="minorHAnsi" w:asciiTheme="minorHAnsi" w:ascii="Times New Roman" w:hAnsi="Times New Roman" w:eastAsia="Times New Roman" w:cs="Times New Roman"/>
          <w:b/>
        </w:rPr>
        <w:t>Results</w:t>
      </w:r>
    </w:p>
    <w:p w:rsidR="0018722C">
      <w:pPr>
        <w:pStyle w:val="cw20"/>
        <w:numPr>
          <w:ilvl w:val="0"/>
          <w:numId w:val="0"/>
        </w:numPr>
        <w:topLinePunct/>
      </w:pPr>
      <w:r>
        <w:t>1. </w:t>
      </w:r>
      <w:r>
        <w:t>Modified neurological severity score</w:t>
      </w:r>
      <w:r>
        <w:t>(</w:t>
      </w:r>
      <w:r>
        <w:t>mNss</w:t>
      </w:r>
      <w:r>
        <w:t>)</w:t>
      </w:r>
      <w:r>
        <w:t xml:space="preserve"> MNss is internationally recognized as the rats after stroke neurological deficit criteria. Highest score 18 points, 1-6 divided into mild damage, 7-12,13-18 minutes of moderate damage and severe damage. After 2 h intraventricular injection markers and 24 h, double-blind, rats in each</w:t>
      </w:r>
      <w:r w:rsidR="001852F3">
        <w:t xml:space="preserve"> group mNSS score. The score 1-6 points into experimental groups of rats, abandon the experiment died supplemented rats were</w:t>
      </w:r>
      <w:r>
        <w:t> </w:t>
      </w:r>
      <w:r>
        <w:t>randomly.</w:t>
      </w:r>
    </w:p>
    <w:p w:rsidR="0018722C">
      <w:pPr>
        <w:pStyle w:val="cw20"/>
        <w:numPr>
          <w:ilvl w:val="0"/>
          <w:numId w:val="0"/>
        </w:numPr>
        <w:topLinePunct/>
      </w:pPr>
      <w:r>
        <w:t>2. </w:t>
      </w:r>
      <w:r>
        <w:t>Fluorescently labeled</w:t>
      </w:r>
      <w:r>
        <w:t> </w:t>
      </w:r>
      <w:r>
        <w:t>results</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cw20"/>
        <w:numPr>
          <w:ilvl w:val="0"/>
          <w:numId w:val="0"/>
        </w:numPr>
        <w:topLinePunct/>
      </w:pPr>
      <w:r>
        <w:t>2.1 </w:t>
      </w:r>
      <w:r>
        <w:t>TMN+ACSF&amp;VLPO+ACSF</w:t>
      </w:r>
      <w:r>
        <w:t> </w:t>
      </w:r>
      <w:r>
        <w:t>group</w:t>
      </w:r>
      <w:r w:rsidRPr="00000000">
        <w:tab/>
        <w:t>There</w:t>
      </w:r>
      <w:r>
        <w:t> </w:t>
      </w:r>
      <w:r>
        <w:t>are</w:t>
      </w:r>
      <w:r>
        <w:t> </w:t>
      </w:r>
      <w:r>
        <w:t>no</w:t>
      </w:r>
      <w:r>
        <w:t> </w:t>
      </w:r>
      <w:r>
        <w:t>fluorescence</w:t>
      </w:r>
      <w:r>
        <w:t> </w:t>
      </w:r>
      <w:r>
        <w:t>labeled</w:t>
      </w:r>
      <w:r>
        <w:t> </w:t>
      </w:r>
      <w:r>
        <w:t>neurons</w:t>
      </w:r>
      <w:r>
        <w:t> </w:t>
      </w:r>
      <w:r>
        <w:t>in TMN and VLPO</w:t>
      </w:r>
      <w:r>
        <w:t> </w:t>
      </w:r>
      <w:r>
        <w:t>regions.</w:t>
      </w:r>
    </w:p>
    <w:p w:rsidR="0018722C">
      <w:pPr>
        <w:pStyle w:val="cw20"/>
        <w:numPr>
          <w:ilvl w:val="0"/>
          <w:numId w:val="0"/>
        </w:numPr>
        <w:topLinePunct/>
      </w:pPr>
      <w:r>
        <w:t>2.2 </w:t>
      </w:r>
      <w:r>
        <w:t>TMN+ACSF&amp;VLPO+DiO</w:t>
      </w:r>
      <w:r>
        <w:t> </w:t>
      </w:r>
      <w:r>
        <w:t>group</w:t>
      </w:r>
      <w:r w:rsidRPr="00000000">
        <w:tab/>
        <w:t>There has visible green fluorescence</w:t>
      </w:r>
      <w:r>
        <w:t> </w:t>
      </w:r>
      <w:r>
        <w:t>in</w:t>
      </w:r>
      <w:r>
        <w:t> </w:t>
      </w:r>
      <w:r>
        <w:t>TMN</w:t>
      </w:r>
      <w:r>
        <w:t> </w:t>
      </w:r>
      <w:r>
        <w:t>region and fluorescence uniformly present in the cytoplasm membrance. The fluorescence intensities of neuronal cells are relatively strong with clear image. The regions outside of TMN rare have green</w:t>
      </w:r>
      <w:r>
        <w:t> </w:t>
      </w:r>
      <w:r>
        <w:t>fluorescence.</w:t>
      </w:r>
    </w:p>
    <w:p w:rsidR="0018722C">
      <w:pPr>
        <w:pStyle w:val="cw20"/>
        <w:numPr>
          <w:ilvl w:val="0"/>
          <w:numId w:val="0"/>
        </w:numPr>
        <w:topLinePunct/>
      </w:pPr>
      <w:r>
        <w:t>2.3 </w:t>
      </w:r>
      <w:r>
        <w:t>TMN+DiO&amp;VLPO+ACSF group There has a visible green fluorescence in VLPO region and fluorescence uniformly present in the cytoplasm membrance. The fluorescent contrast of neuronal cells is relatively strong with clear image. But the fluorescent intensity is </w:t>
      </w:r>
      <w:r>
        <w:t>low. </w:t>
      </w:r>
      <w:r>
        <w:t>The regions outside of VLPO rare have green fluorescence.</w:t>
      </w:r>
    </w:p>
    <w:p w:rsidR="0018722C">
      <w:pPr>
        <w:pStyle w:val="afc"/>
        <w:topLinePunct/>
      </w:pPr>
      <w:r>
        <w:rPr>
          <w:rFonts w:cstheme="minorBidi" w:hAnsiTheme="minorHAnsi" w:eastAsiaTheme="minorHAnsi" w:asciiTheme="minorHAnsi" w:ascii="Times New Roman" w:hAnsi="Times New Roman" w:eastAsia="Times New Roman" w:cs="Times New Roman"/>
          <w:b/>
        </w:rPr>
        <w:t>Conclusion</w:t>
      </w:r>
    </w:p>
    <w:p w:rsidR="0018722C">
      <w:pPr>
        <w:pStyle w:val="afc"/>
        <w:topLinePunct/>
      </w:pPr>
      <w:r>
        <w:t>VLPO nerve fibers directly project to the TMN, meanwhile TMN nerve fibers directly project to the VLPO areas as well. There have bi-directional nerve fiber projection between VLPO and TMN.</w:t>
      </w:r>
    </w:p>
    <w:p w:rsidR="0018722C">
      <w:pPr>
        <w:pStyle w:val="aff"/>
        <w:topLinePunct/>
      </w:pPr>
      <w:r>
        <w:rPr>
          <w:rStyle w:val="afe"/>
          <w:rFonts w:cstheme="minorBidi" w:hAnsiTheme="minorHAnsi" w:eastAsiaTheme="minorHAnsi" w:asciiTheme="minorHAnsi" w:ascii="Times New Roman" w:hAnsi="Times New Roman" w:eastAsia="黑体" w:cs="Times New Roman"/>
          <w:b/>
        </w:rPr>
        <w:t>Keyword</w:t>
      </w:r>
      <w:r>
        <w:rPr>
          <w:rFonts w:cstheme="minorBidi" w:hAnsiTheme="minorHAnsi" w:eastAsiaTheme="minorHAnsi" w:asciiTheme="minorHAnsi" w:ascii="Times New Roman" w:hAnsi="Times New Roman" w:eastAsia="Times New Roman" w:cs="Times New Roman"/>
          <w:b/>
        </w:rPr>
        <w:t>s</w:t>
      </w:r>
    </w:p>
    <w:p w:rsidR="0018722C">
      <w:pPr>
        <w:topLinePunct/>
      </w:pPr>
      <w:r>
        <w:t>Ventrolateral preoptic nucleus; Tuberomammillary nucleus; Rat; Synapse</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outlineLvl w:val="9"/>
        <w:topLinePunct/>
      </w:pPr>
      <w:r>
        <w:rPr>
          <w:kern w:val="2"/>
          <w:sz w:val="36"/>
          <w:szCs w:val="36"/>
          <w:rFonts w:cstheme="minorBidi" w:hAnsiTheme="minorHAnsi" w:eastAsiaTheme="minorHAnsi" w:asciiTheme="minorHAnsi" w:ascii="宋体" w:hAnsi="黑体" w:eastAsia="宋体" w:cs="黑体" w:hint="eastAsia"/>
          <w:b/>
          <w:bCs/>
          <w:w w:val="95"/>
        </w:rPr>
        <w:t>研究论文</w:t>
      </w:r>
    </w:p>
    <w:p w:rsidR="0018722C">
      <w:pPr>
        <w:topLinePunct/>
      </w:pPr>
      <w:r>
        <w:rPr>
          <w:rFonts w:cstheme="minorBidi" w:hAnsiTheme="minorHAnsi" w:eastAsiaTheme="minorHAnsi" w:asciiTheme="minorHAnsi" w:ascii="宋体" w:eastAsia="宋体" w:hint="eastAsia"/>
          <w:b/>
        </w:rPr>
        <w:t>大鼠下丘脑腹外侧视前区和结节乳头体核的直接神经</w:t>
      </w:r>
      <w:r>
        <w:rPr>
          <w:rFonts w:ascii="宋体" w:eastAsia="宋体" w:hint="eastAsia" w:cstheme="minorBidi" w:hAnsiTheme="minorHAnsi"/>
          <w:b/>
        </w:rPr>
        <w:t>纤维投射研究</w:t>
      </w:r>
    </w:p>
    <w:p w:rsidR="0018722C">
      <w:pPr>
        <w:pStyle w:val="Heading1"/>
        <w:topLinePunct/>
      </w:pPr>
      <w:bookmarkStart w:id="645438" w:name="_Toc686645438"/>
      <w:bookmarkStart w:name="1.前言 " w:id="10"/>
      <w:bookmarkEnd w:id="10"/>
      <w:r>
        <w:rPr>
          <w:b/>
        </w:rPr>
        <w:t>1.</w:t>
      </w:r>
      <w:r>
        <w:t xml:space="preserve"> </w:t>
      </w:r>
      <w:r>
        <w:t>前言</w:t>
      </w:r>
      <w:bookmarkEnd w:id="645438"/>
    </w:p>
    <w:p w:rsidR="0018722C">
      <w:pPr>
        <w:topLinePunct/>
      </w:pPr>
      <w:r>
        <w:rPr>
          <w:rFonts w:ascii="宋体" w:eastAsia="宋体" w:hint="eastAsia"/>
        </w:rPr>
        <w:t>在众多生物尤其是人类的生命过程中</w:t>
      </w:r>
      <w:r>
        <w:rPr>
          <w:rFonts w:ascii="宋体" w:eastAsia="宋体" w:hint="eastAsia"/>
        </w:rPr>
        <w:t>，</w:t>
      </w:r>
      <w:r w:rsidR="001852F3">
        <w:rPr>
          <w:rFonts w:ascii="宋体" w:eastAsia="宋体" w:hint="eastAsia"/>
        </w:rPr>
        <w:t xml:space="preserve">都存在明显的时间节律和周期现象</w:t>
      </w:r>
      <w:r>
        <w:rPr>
          <w:rFonts w:ascii="宋体" w:eastAsia="宋体" w:hint="eastAsia"/>
        </w:rPr>
        <w:t>，</w:t>
      </w:r>
      <w:r>
        <w:rPr>
          <w:rFonts w:ascii="宋体" w:eastAsia="宋体" w:hint="eastAsia"/>
        </w:rPr>
        <w:t>从分子、细胞到机体、群体各个层次，其周期从几秒、几天直至数月、数年。普</w:t>
      </w:r>
      <w:r>
        <w:rPr>
          <w:rFonts w:ascii="宋体" w:eastAsia="宋体" w:hint="eastAsia"/>
        </w:rPr>
        <w:t>遍存在的生物节律就是使生物能更好地适应外界环境的时间周期</w:t>
      </w:r>
      <w:r>
        <w:rPr>
          <w:rFonts w:ascii="宋体" w:eastAsia="宋体" w:hint="eastAsia"/>
        </w:rPr>
        <w:t>，</w:t>
      </w:r>
      <w:r>
        <w:rPr>
          <w:rFonts w:ascii="宋体" w:eastAsia="宋体" w:hint="eastAsia"/>
        </w:rPr>
        <w:t>同时，这种周期</w:t>
      </w:r>
      <w:r>
        <w:rPr>
          <w:rFonts w:ascii="宋体" w:eastAsia="宋体" w:hint="eastAsia"/>
        </w:rPr>
        <w:t>性也给生物带来更多的保护。睡眠-觉醒周期是以昼夜为单位的人类和哺乳动物最</w:t>
      </w:r>
      <w:r>
        <w:rPr>
          <w:rFonts w:ascii="宋体" w:eastAsia="宋体" w:hint="eastAsia"/>
        </w:rPr>
        <w:t>基本的生物节律之一，正常人的睡醒周期包括了睡眠和觉醒两部分。觉醒和睡眠是大脑的功能状态</w:t>
      </w:r>
      <w:r>
        <w:rPr>
          <w:rFonts w:ascii="宋体" w:eastAsia="宋体" w:hint="eastAsia"/>
        </w:rPr>
        <w:t>，</w:t>
      </w:r>
      <w:r>
        <w:rPr>
          <w:rFonts w:ascii="宋体" w:eastAsia="宋体" w:hint="eastAsia"/>
        </w:rPr>
        <w:t>在人和动物的觉醒和睡眠期有许多的高级功能活动发生</w:t>
      </w:r>
      <w:r>
        <w:rPr>
          <w:rFonts w:ascii="宋体" w:eastAsia="宋体" w:hint="eastAsia"/>
        </w:rPr>
        <w:t>，</w:t>
      </w:r>
      <w:r>
        <w:rPr>
          <w:rFonts w:ascii="宋体" w:eastAsia="宋体" w:hint="eastAsia"/>
        </w:rPr>
        <w:t>比如行为、认知和情绪活动等等。</w:t>
      </w:r>
    </w:p>
    <w:p w:rsidR="0018722C">
      <w:pPr>
        <w:topLinePunct/>
      </w:pPr>
      <w:r>
        <w:rPr>
          <w:rFonts w:ascii="宋体" w:hAnsi="宋体" w:eastAsia="宋体" w:hint="eastAsia"/>
        </w:rPr>
        <w:t>人类生命的</w:t>
      </w:r>
      <w:r>
        <w:t>1</w:t>
      </w:r>
      <w:r>
        <w:t>/</w:t>
      </w:r>
      <w:r>
        <w:t xml:space="preserve">3</w:t>
      </w:r>
      <w:r>
        <w:rPr>
          <w:rFonts w:ascii="宋体" w:hAnsi="宋体" w:eastAsia="宋体" w:hint="eastAsia"/>
        </w:rPr>
        <w:t>时间处于睡眠</w:t>
      </w:r>
      <w:r>
        <w:rPr>
          <w:rFonts w:ascii="宋体" w:hAnsi="宋体" w:eastAsia="宋体" w:hint="eastAsia"/>
        </w:rPr>
        <w:t>（</w:t>
      </w:r>
      <w:r>
        <w:t>sleep</w:t>
      </w:r>
      <w:r>
        <w:rPr>
          <w:rFonts w:ascii="宋体" w:hAnsi="宋体" w:eastAsia="宋体" w:hint="eastAsia"/>
        </w:rPr>
        <w:t>）</w:t>
      </w:r>
      <w:r>
        <w:rPr>
          <w:rFonts w:ascii="宋体" w:hAnsi="宋体" w:eastAsia="宋体" w:hint="eastAsia"/>
        </w:rPr>
        <w:t>状态，睡眠是健康的三大支柱之一。机</w:t>
      </w:r>
      <w:r>
        <w:rPr>
          <w:rFonts w:ascii="宋体" w:hAnsi="宋体" w:eastAsia="宋体" w:hint="eastAsia"/>
        </w:rPr>
        <w:t>体处于睡眠状态时，能瞬间完成睡眠和觉醒的转换。睡眠时有意识活动和运动活</w:t>
      </w:r>
      <w:r>
        <w:rPr>
          <w:rFonts w:ascii="宋体" w:hAnsi="宋体" w:eastAsia="宋体" w:hint="eastAsia"/>
        </w:rPr>
        <w:t>动减弱并逐渐消失，新陈代谢下降，机体在能量消耗最小条件下保证机体的基本</w:t>
      </w:r>
      <w:r>
        <w:rPr>
          <w:rFonts w:ascii="宋体" w:hAnsi="宋体" w:eastAsia="宋体" w:hint="eastAsia"/>
        </w:rPr>
        <w:t>生命活动，且感知觉与环境分离并丧失部分反应能力的一种可逆转状态，睡眠质</w:t>
      </w:r>
      <w:r>
        <w:rPr>
          <w:rFonts w:ascii="宋体" w:hAnsi="宋体" w:eastAsia="宋体" w:hint="eastAsia"/>
        </w:rPr>
        <w:t>量的好坏会影响机体觉醒后各项功能活动的正常进行，左右觉醒时个人才能的发</w:t>
      </w:r>
      <w:r>
        <w:rPr>
          <w:rFonts w:ascii="宋体" w:hAnsi="宋体" w:eastAsia="宋体" w:hint="eastAsia"/>
        </w:rPr>
        <w:t>挥程度，同时睡眠障碍则可能会带来降低工作效率、影响生活质量等后果。随着现代生活节奏的加快以及随之带来的生活方式的改变，越来越多的人开始出现睡</w:t>
      </w:r>
      <w:r>
        <w:rPr>
          <w:rFonts w:ascii="宋体" w:hAnsi="宋体" w:eastAsia="宋体" w:hint="eastAsia"/>
        </w:rPr>
        <w:t>眠问题。据世界卫生组织</w:t>
      </w:r>
      <w:r>
        <w:t>2012</w:t>
      </w:r>
      <w:r>
        <w:rPr>
          <w:rFonts w:ascii="宋体" w:hAnsi="宋体" w:eastAsia="宋体" w:hint="eastAsia"/>
        </w:rPr>
        <w:t>年的调查结果显示，全球约有</w:t>
      </w:r>
      <w:r>
        <w:t>29%</w:t>
      </w:r>
      <w:r>
        <w:rPr>
          <w:rFonts w:ascii="宋体" w:hAnsi="宋体" w:eastAsia="宋体" w:hint="eastAsia"/>
        </w:rPr>
        <w:t>的人存在不同类</w:t>
      </w:r>
      <w:r>
        <w:rPr>
          <w:rFonts w:ascii="宋体" w:hAnsi="宋体" w:eastAsia="宋体" w:hint="eastAsia"/>
        </w:rPr>
        <w:t>型的睡眠问题，其中中国居民睡眠障碍的患病率竟高达</w:t>
      </w:r>
      <w:r>
        <w:t>42</w:t>
      </w:r>
      <w:r>
        <w:t>.</w:t>
      </w:r>
      <w:r>
        <w:t>7</w:t>
      </w:r>
      <w:r>
        <w:t>%</w:t>
      </w:r>
      <w:r>
        <w:rPr>
          <w:rFonts w:ascii="宋体" w:hAnsi="宋体" w:eastAsia="宋体" w:hint="eastAsia"/>
        </w:rPr>
        <w:t>，睡眠问题日益凸显。</w:t>
      </w:r>
      <w:r>
        <w:rPr>
          <w:rFonts w:ascii="宋体" w:hAnsi="宋体" w:eastAsia="宋体" w:hint="eastAsia"/>
        </w:rPr>
        <w:t>难以入睡、嗜睡、易醒、多梦、早醒等多种睡眠障碍症状开始不断“骚扰”人们</w:t>
      </w:r>
      <w:hyperlink r:id="rId9">
        <w:r>
          <w:rPr>
            <w:rFonts w:ascii="宋体" w:hAnsi="宋体" w:eastAsia="宋体" w:hint="eastAsia"/>
          </w:rPr>
          <w:t>的生活，好睡眠俨然成为现代都市生活的“奢侈品</w:t>
        </w:r>
      </w:hyperlink>
      <w:r>
        <w:rPr>
          <w:rFonts w:ascii="宋体" w:hAnsi="宋体" w:eastAsia="宋体" w:hint="eastAsia"/>
        </w:rPr>
        <w:t>”</w:t>
      </w:r>
      <w:r>
        <w:rPr>
          <w:rFonts w:ascii="宋体" w:hAnsi="宋体" w:eastAsia="宋体" w:hint="eastAsia"/>
        </w:rPr>
        <w:t>。各种睡眠障碍性疾患日益成</w:t>
      </w:r>
      <w:r>
        <w:rPr>
          <w:rFonts w:ascii="宋体" w:hAnsi="宋体" w:eastAsia="宋体" w:hint="eastAsia"/>
        </w:rPr>
        <w:t>为一个突出的公共卫生和医疗问题而得到人们更多的关注。根据</w:t>
      </w:r>
      <w:r>
        <w:t>2005</w:t>
      </w:r>
      <w:r>
        <w:rPr>
          <w:rFonts w:ascii="宋体" w:hAnsi="宋体" w:eastAsia="宋体" w:hint="eastAsia"/>
        </w:rPr>
        <w:t>年出版的</w:t>
      </w:r>
      <w:r>
        <w:rPr>
          <w:rFonts w:ascii="宋体" w:hAnsi="宋体" w:eastAsia="宋体" w:hint="eastAsia"/>
        </w:rPr>
        <w:t>国</w:t>
      </w:r>
    </w:p>
    <w:p w:rsidR="0018722C">
      <w:pPr>
        <w:topLinePunct/>
      </w:pPr>
      <w:r>
        <w:rPr>
          <w:rFonts w:ascii="宋体" w:eastAsia="宋体" w:hint="eastAsia"/>
        </w:rPr>
        <w:t>际睡眠疾病分类，外在或内在因素导致的睡眠疾病高达</w:t>
      </w:r>
      <w:r>
        <w:t>90</w:t>
      </w:r>
      <w:r>
        <w:rPr>
          <w:rFonts w:ascii="宋体" w:eastAsia="宋体" w:hint="eastAsia"/>
        </w:rPr>
        <w:t>余种，发作性睡病等一</w:t>
      </w:r>
    </w:p>
    <w:p w:rsidR="0018722C">
      <w:pPr>
        <w:topLinePunct/>
      </w:pPr>
      <w:r>
        <w:rPr>
          <w:rFonts w:ascii="宋体" w:eastAsia="宋体" w:hint="eastAsia"/>
        </w:rPr>
        <w:t>些少见睡眠疾患如今也逐渐被认识和了解。睡眠医学作为一门新兴的边缘交叉学科已经形成并逐渐发展壮大。</w:t>
      </w:r>
    </w:p>
    <w:p w:rsidR="0018722C">
      <w:pPr>
        <w:topLinePunct/>
      </w:pPr>
      <w:r>
        <w:rPr>
          <w:rFonts w:ascii="宋体" w:hAnsi="宋体" w:eastAsia="宋体" w:hint="eastAsia"/>
        </w:rPr>
        <w:t>研究表明，睡眠和觉醒过程不仅仅是某个神经核团的单独活动，而且是全脑众多神经核团的集体活动</w:t>
      </w:r>
      <w:r>
        <w:rPr>
          <w:rFonts w:ascii="宋体" w:hAnsi="宋体" w:eastAsia="宋体" w:hint="eastAsia"/>
        </w:rPr>
        <w:t>（</w:t>
      </w:r>
      <w:r>
        <w:rPr>
          <w:rFonts w:ascii="宋体" w:hAnsi="宋体" w:eastAsia="宋体" w:hint="eastAsia"/>
        </w:rPr>
        <w:t>网络活动</w:t>
      </w:r>
      <w:r>
        <w:rPr>
          <w:rFonts w:ascii="宋体" w:hAnsi="宋体" w:eastAsia="宋体" w:hint="eastAsia"/>
        </w:rPr>
        <w:t>）</w:t>
      </w:r>
      <w:r>
        <w:rPr>
          <w:rFonts w:ascii="宋体" w:hAnsi="宋体" w:eastAsia="宋体" w:hint="eastAsia"/>
        </w:rPr>
        <w:t>过程，睡眠</w:t>
      </w:r>
      <w:r>
        <w:t>-</w:t>
      </w:r>
      <w:r>
        <w:rPr>
          <w:rFonts w:ascii="宋体" w:hAnsi="宋体" w:eastAsia="宋体" w:hint="eastAsia"/>
        </w:rPr>
        <w:t>觉醒周期变化被认为是兴奋性神经元</w:t>
      </w:r>
      <w:r>
        <w:rPr>
          <w:rFonts w:ascii="宋体" w:hAnsi="宋体" w:eastAsia="宋体" w:hint="eastAsia"/>
        </w:rPr>
        <w:t>（</w:t>
      </w:r>
      <w:r>
        <w:rPr>
          <w:rFonts w:ascii="宋体" w:hAnsi="宋体" w:eastAsia="宋体" w:hint="eastAsia"/>
        </w:rPr>
        <w:t>觉醒产生与维持神经元</w:t>
      </w:r>
      <w:r>
        <w:rPr>
          <w:rFonts w:ascii="宋体" w:hAnsi="宋体" w:eastAsia="宋体" w:hint="eastAsia"/>
        </w:rPr>
        <w:t>）</w:t>
      </w:r>
      <w:r>
        <w:rPr>
          <w:rFonts w:ascii="宋体" w:hAnsi="宋体" w:eastAsia="宋体" w:hint="eastAsia"/>
        </w:rPr>
        <w:t>与抑制性神经元</w:t>
      </w:r>
      <w:r>
        <w:rPr>
          <w:rFonts w:ascii="宋体" w:hAnsi="宋体" w:eastAsia="宋体" w:hint="eastAsia"/>
        </w:rPr>
        <w:t>（</w:t>
      </w:r>
      <w:r>
        <w:rPr>
          <w:rFonts w:ascii="宋体" w:hAnsi="宋体" w:eastAsia="宋体" w:hint="eastAsia"/>
        </w:rPr>
        <w:t>睡眠产生与维持神经元</w:t>
      </w:r>
      <w:r>
        <w:rPr>
          <w:rFonts w:ascii="宋体" w:hAnsi="宋体" w:eastAsia="宋体" w:hint="eastAsia"/>
        </w:rPr>
        <w:t>）</w:t>
      </w:r>
      <w:r>
        <w:rPr>
          <w:rFonts w:ascii="宋体" w:hAnsi="宋体" w:eastAsia="宋体" w:hint="eastAsia"/>
        </w:rPr>
        <w:t>相互之间作用的结果</w:t>
      </w:r>
      <w:r>
        <w:rPr>
          <w:vertAlign w:val="superscript"/>
          /&gt;
        </w:rPr>
        <w:t>[</w:t>
      </w:r>
      <w:r>
        <w:rPr>
          <w:vertAlign w:val="superscript"/>
          /&gt;
        </w:rPr>
        <w:t>1</w:t>
      </w:r>
      <w:r>
        <w:rPr>
          <w:rFonts w:ascii="宋体" w:hAnsi="宋体" w:eastAsia="宋体" w:hint="eastAsia"/>
          <w:rFonts w:ascii="宋体" w:hAnsi="宋体" w:eastAsia="宋体" w:hint="eastAsia"/>
          <w:position w:val="12"/>
          <w:sz w:val="12"/>
        </w:rPr>
        <w:t xml:space="preserve">, </w:t>
      </w:r>
      <w:r>
        <w:rPr>
          <w:vertAlign w:val="superscript"/>
          /&gt;
        </w:rPr>
        <w:t>2</w:t>
      </w:r>
      <w:r>
        <w:rPr>
          <w:vertAlign w:val="superscript"/>
          /&gt;
        </w:rPr>
        <w:t>]</w:t>
      </w:r>
      <w:r>
        <w:rPr>
          <w:rFonts w:ascii="宋体" w:hAnsi="宋体" w:eastAsia="宋体" w:hint="eastAsia"/>
        </w:rPr>
        <w:t>。睡眠</w:t>
      </w:r>
      <w:r>
        <w:t>-</w:t>
      </w:r>
      <w:r>
        <w:rPr>
          <w:rFonts w:ascii="宋体" w:hAnsi="宋体" w:eastAsia="宋体" w:hint="eastAsia"/>
        </w:rPr>
        <w:t>觉醒的发生和维持在结构上需要多个脑功能区和多种神经递质系统的支持。目前研究认为，机体睡眠的产生依赖于下丘脑腹侧和中</w:t>
      </w:r>
      <w:r>
        <w:rPr>
          <w:rFonts w:ascii="宋体" w:hAnsi="宋体" w:eastAsia="宋体" w:hint="eastAsia"/>
        </w:rPr>
        <w:t>央视前区的</w:t>
      </w:r>
      <w:r>
        <w:t>γ-</w:t>
      </w:r>
      <w:r>
        <w:rPr>
          <w:rFonts w:ascii="宋体" w:hAnsi="宋体" w:eastAsia="宋体" w:hint="eastAsia"/>
        </w:rPr>
        <w:t>氨基丁酸</w:t>
      </w:r>
      <w:r>
        <w:rPr>
          <w:rFonts w:ascii="宋体" w:hAnsi="宋体" w:eastAsia="宋体" w:hint="eastAsia"/>
        </w:rPr>
        <w:t>（</w:t>
      </w:r>
      <w:r>
        <w:rPr>
          <w:spacing w:val="-4"/>
        </w:rPr>
        <w:t>GABA</w:t>
      </w:r>
      <w:r>
        <w:rPr>
          <w:rFonts w:ascii="宋体" w:hAnsi="宋体" w:eastAsia="宋体" w:hint="eastAsia"/>
        </w:rPr>
        <w:t>）</w:t>
      </w:r>
      <w:r>
        <w:rPr>
          <w:rFonts w:ascii="宋体" w:hAnsi="宋体" w:eastAsia="宋体" w:hint="eastAsia"/>
        </w:rPr>
        <w:t>能神经元，觉醒依赖于脑干网状结构的谷氨酸能</w:t>
      </w:r>
      <w:r>
        <w:rPr>
          <w:rFonts w:ascii="宋体" w:hAnsi="宋体" w:eastAsia="宋体" w:hint="eastAsia"/>
        </w:rPr>
        <w:t>系统、脑干的胆碱能系统、去甲肾上腺素能系统和基底前脑、</w:t>
      </w:r>
      <w:r>
        <w:t>5-</w:t>
      </w:r>
      <w:r>
        <w:rPr>
          <w:rFonts w:ascii="宋体" w:hAnsi="宋体" w:eastAsia="宋体" w:hint="eastAsia"/>
        </w:rPr>
        <w:t>羟色胺能系统、多</w:t>
      </w:r>
      <w:r>
        <w:rPr>
          <w:rFonts w:ascii="宋体" w:hAnsi="宋体" w:eastAsia="宋体" w:hint="eastAsia"/>
        </w:rPr>
        <w:t>巴胺能系统以及下丘脑的组胺能系统和食欲素系统</w:t>
      </w:r>
      <w:r>
        <w:rPr>
          <w:rFonts w:ascii="宋体" w:hAnsi="宋体" w:eastAsia="宋体" w:hint="eastAsia"/>
        </w:rPr>
        <w:t>（</w:t>
      </w:r>
      <w:r>
        <w:rPr>
          <w:spacing w:val="-2"/>
        </w:rPr>
        <w:t>orexin</w:t>
      </w:r>
      <w:r>
        <w:rPr>
          <w:spacing w:val="-2"/>
        </w:rPr>
        <w:t>/</w:t>
      </w:r>
      <w:r>
        <w:rPr>
          <w:spacing w:val="-2"/>
        </w:rPr>
        <w:t>hypoeretin</w:t>
      </w:r>
      <w:r>
        <w:rPr>
          <w:rFonts w:ascii="宋体" w:hAnsi="宋体" w:eastAsia="宋体" w:hint="eastAsia"/>
        </w:rPr>
        <w:t>）</w:t>
      </w:r>
      <w:r>
        <w:rPr>
          <w:vertAlign w:val="superscript"/>
          /&gt;
        </w:rPr>
        <w:t>[</w:t>
      </w:r>
      <w:r>
        <w:rPr>
          <w:vertAlign w:val="superscript"/>
          <w:position w:val="11"/>
        </w:rPr>
        <w:t xml:space="preserve">3</w:t>
      </w:r>
      <w:r>
        <w:rPr>
          <w:vertAlign w:val="superscript"/>
          /&gt;
        </w:rPr>
        <w:t>]</w:t>
      </w:r>
      <w:r>
        <w:rPr>
          <w:rFonts w:ascii="宋体" w:hAnsi="宋体" w:eastAsia="宋体" w:hint="eastAsia"/>
        </w:rPr>
        <w:t>。这些系</w:t>
      </w:r>
      <w:r>
        <w:rPr>
          <w:rFonts w:ascii="宋体" w:hAnsi="宋体" w:eastAsia="宋体" w:hint="eastAsia"/>
        </w:rPr>
        <w:t>统在脑内形成了复杂的网络，产生觉醒与产生睡眠的大脑回路相互抑制成为导致觉醒与睡眠两种状态转换的动力。</w:t>
      </w:r>
    </w:p>
    <w:p w:rsidR="0018722C">
      <w:pPr>
        <w:topLinePunct/>
      </w:pPr>
      <w:r>
        <w:rPr>
          <w:rFonts w:ascii="宋体" w:eastAsia="宋体" w:hint="eastAsia"/>
        </w:rPr>
        <w:t>在十九世纪二十年代的欧洲流行一种脑炎嗜睡病，患者表现为完全缺乏睡眠或者持续性睡眠不能唤醒，</w:t>
      </w:r>
      <w:r w:rsidR="001852F3">
        <w:rPr>
          <w:rFonts w:ascii="宋体" w:eastAsia="宋体" w:hint="eastAsia"/>
        </w:rPr>
        <w:t xml:space="preserve">同时伴有躁动，</w:t>
      </w:r>
      <w:r w:rsidR="001852F3">
        <w:rPr>
          <w:rFonts w:ascii="宋体" w:eastAsia="宋体" w:hint="eastAsia"/>
        </w:rPr>
        <w:t xml:space="preserve">直至死亡。意大利神经学</w:t>
      </w:r>
      <w:r w:rsidR="001852F3">
        <w:rPr>
          <w:rFonts w:ascii="宋体" w:eastAsia="宋体" w:hint="eastAsia"/>
        </w:rPr>
        <w:t>家</w:t>
      </w:r>
    </w:p>
    <w:p w:rsidR="0018722C">
      <w:pPr>
        <w:topLinePunct/>
      </w:pPr>
      <w:r>
        <w:t>VonEconomo</w:t>
      </w:r>
      <w:r>
        <w:rPr>
          <w:vertAlign w:val="superscript"/>
          /&gt;
        </w:rPr>
        <w:t>[</w:t>
      </w:r>
      <w:r>
        <w:rPr>
          <w:vertAlign w:val="superscript"/>
          /&gt;
        </w:rPr>
        <w:t xml:space="preserve">4</w:t>
      </w:r>
      <w:r>
        <w:rPr>
          <w:vertAlign w:val="superscript"/>
          /&gt;
        </w:rPr>
        <w:t>]</w:t>
      </w:r>
      <w:r>
        <w:rPr>
          <w:rFonts w:ascii="宋体" w:eastAsia="宋体" w:hint="eastAsia"/>
        </w:rPr>
        <w:t>对病人的尸体进行解剖时发现，下丘脑视前区和基底前脑有严重损伤的病人其临终前临床症状多为睡眠时间减少；而丘脑后部明显损伤的病人临终</w:t>
      </w:r>
      <w:r>
        <w:rPr>
          <w:rFonts w:ascii="宋体" w:eastAsia="宋体" w:hint="eastAsia"/>
        </w:rPr>
        <w:t>前临床症状多为嗜睡，由此</w:t>
      </w:r>
      <w:r>
        <w:t>VonEconomo</w:t>
      </w:r>
      <w:r>
        <w:rPr>
          <w:rFonts w:ascii="宋体" w:eastAsia="宋体" w:hint="eastAsia"/>
        </w:rPr>
        <w:t>第一次提出下丘脑靠近视交叉区域含有促睡眠神经元，下丘脑后部含有促觉醒神经元。</w:t>
      </w:r>
      <w:r>
        <w:t>1946</w:t>
      </w:r>
      <w:r>
        <w:rPr>
          <w:rFonts w:ascii="宋体" w:eastAsia="宋体" w:hint="eastAsia"/>
        </w:rPr>
        <w:t>年</w:t>
      </w:r>
      <w:r>
        <w:t>Nauta</w:t>
      </w:r>
      <w:r>
        <w:rPr>
          <w:rFonts w:ascii="宋体" w:eastAsia="宋体" w:hint="eastAsia"/>
        </w:rPr>
        <w:t>在大鼠下丘脑进行毁</w:t>
      </w:r>
      <w:r>
        <w:rPr>
          <w:rFonts w:ascii="宋体" w:eastAsia="宋体" w:hint="eastAsia"/>
        </w:rPr>
        <w:t>损实验时也证实了</w:t>
      </w:r>
      <w:r>
        <w:t>VonEconomo</w:t>
      </w:r>
      <w:r>
        <w:rPr>
          <w:rFonts w:ascii="宋体" w:eastAsia="宋体" w:hint="eastAsia"/>
        </w:rPr>
        <w:t>的发现，同时进一步提出了视前区</w:t>
      </w:r>
      <w:r>
        <w:t>-</w:t>
      </w:r>
      <w:r>
        <w:rPr>
          <w:rFonts w:ascii="宋体" w:eastAsia="宋体" w:hint="eastAsia"/>
        </w:rPr>
        <w:t>下丘脑前部为睡眠中枢，下丘脑后部为觉醒中枢，此两个部位的相互作用即为睡眠</w:t>
      </w:r>
      <w:r>
        <w:t>-</w:t>
      </w:r>
      <w:r>
        <w:rPr>
          <w:rFonts w:ascii="宋体" w:eastAsia="宋体" w:hint="eastAsia"/>
        </w:rPr>
        <w:t>觉醒发生转换的驱动力，至此睡眠和觉醒中枢相互抑制的理论得到认可。</w:t>
      </w:r>
    </w:p>
    <w:p w:rsidR="0018722C">
      <w:pPr>
        <w:topLinePunct/>
      </w:pPr>
      <w:r>
        <w:rPr>
          <w:rFonts w:ascii="宋体" w:eastAsia="宋体" w:hint="eastAsia"/>
        </w:rPr>
        <w:t>随着人们对睡眠问题的重视和深入研究，研究结果表明，下丘脑腹外侧视前区</w:t>
      </w:r>
      <w:r>
        <w:rPr>
          <w:rFonts w:ascii="宋体" w:eastAsia="宋体" w:hint="eastAsia"/>
        </w:rPr>
        <w:t>（</w:t>
      </w:r>
      <w:r>
        <w:t>ventrolateral</w:t>
      </w:r>
      <w:r w:rsidR="001852F3">
        <w:t xml:space="preserve"> preoptic</w:t>
      </w:r>
      <w:r w:rsidR="001852F3">
        <w:t xml:space="preserve"> nucleus</w:t>
      </w:r>
      <w:r>
        <w:rPr>
          <w:rFonts w:ascii="宋体" w:eastAsia="宋体" w:hint="eastAsia"/>
          <w:rFonts w:ascii="宋体" w:eastAsia="宋体" w:hint="eastAsia"/>
        </w:rPr>
        <w:t xml:space="preserve">, </w:t>
      </w:r>
      <w:r>
        <w:t>VLPO</w:t>
      </w:r>
      <w:r>
        <w:rPr>
          <w:rFonts w:ascii="宋体" w:eastAsia="宋体" w:hint="eastAsia"/>
        </w:rPr>
        <w:t>）</w:t>
      </w:r>
      <w:r>
        <w:rPr>
          <w:rFonts w:ascii="宋体" w:eastAsia="宋体" w:hint="eastAsia"/>
        </w:rPr>
        <w:t xml:space="preserve">与结节乳头体核</w:t>
      </w:r>
      <w:r>
        <w:rPr>
          <w:rFonts w:ascii="宋体" w:eastAsia="宋体" w:hint="eastAsia"/>
        </w:rPr>
        <w:t>（</w:t>
      </w:r>
      <w:r>
        <w:t>tuberomammillar</w:t>
      </w:r>
      <w:r>
        <w:t>y</w:t>
      </w:r>
    </w:p>
    <w:p w:rsidR="0018722C">
      <w:pPr>
        <w:topLinePunct/>
      </w:pPr>
      <w:r>
        <w:t>nucleus</w:t>
      </w:r>
      <w:r>
        <w:rPr>
          <w:rFonts w:ascii="宋体" w:hAnsi="宋体" w:eastAsia="宋体" w:hint="eastAsia"/>
        </w:rPr>
        <w:t>，</w:t>
      </w:r>
      <w:r>
        <w:t>TMN</w:t>
      </w:r>
      <w:r>
        <w:rPr>
          <w:rFonts w:ascii="宋体" w:hAnsi="宋体" w:eastAsia="宋体" w:hint="eastAsia"/>
        </w:rPr>
        <w:t>）</w:t>
      </w:r>
      <w:r>
        <w:rPr>
          <w:rFonts w:ascii="宋体" w:hAnsi="宋体" w:eastAsia="宋体" w:hint="eastAsia"/>
        </w:rPr>
        <w:t>分别是促睡眠中枢</w:t>
      </w:r>
      <w:r>
        <w:rPr>
          <w:vertAlign w:val="superscript"/>
          /&gt;
        </w:rPr>
        <w:t>[</w:t>
      </w:r>
      <w:r>
        <w:rPr>
          <w:vertAlign w:val="superscript"/>
          <w:position w:val="11"/>
        </w:rPr>
        <w:t xml:space="preserve">5</w:t>
      </w:r>
      <w:r>
        <w:rPr>
          <w:vertAlign w:val="superscript"/>
          /&gt;
        </w:rPr>
        <w:t>]</w:t>
      </w:r>
      <w:r>
        <w:rPr>
          <w:rFonts w:ascii="宋体" w:hAnsi="宋体" w:eastAsia="宋体" w:hint="eastAsia"/>
        </w:rPr>
        <w:t>和促觉醒调节中枢之一</w:t>
      </w:r>
      <w:r>
        <w:rPr>
          <w:vertAlign w:val="superscript"/>
          /&gt;
        </w:rPr>
        <w:t>[</w:t>
      </w:r>
      <w:r>
        <w:rPr>
          <w:position w:val="11"/>
          <w:sz w:val="16"/>
        </w:rPr>
        <w:t xml:space="preserve">6</w:t>
      </w:r>
      <w:r>
        <w:rPr>
          <w:vertAlign w:val="superscript"/>
          /&gt;
        </w:rPr>
        <w:t>]</w:t>
      </w:r>
      <w:r>
        <w:rPr>
          <w:rFonts w:ascii="宋体" w:hAnsi="宋体" w:eastAsia="宋体" w:hint="eastAsia"/>
        </w:rPr>
        <w:t>。</w:t>
      </w:r>
      <w:r>
        <w:t>VLPO</w:t>
      </w:r>
      <w:r>
        <w:rPr>
          <w:rFonts w:ascii="宋体" w:hAnsi="宋体" w:eastAsia="宋体" w:hint="eastAsia"/>
        </w:rPr>
        <w:t>含有</w:t>
      </w:r>
      <w:r>
        <w:t>γ-</w:t>
      </w:r>
      <w:r>
        <w:rPr>
          <w:rFonts w:ascii="宋体" w:hAnsi="宋体" w:eastAsia="宋体" w:hint="eastAsia"/>
        </w:rPr>
        <w:t>氨</w:t>
      </w:r>
      <w:r>
        <w:rPr>
          <w:rFonts w:ascii="宋体" w:hAnsi="宋体" w:eastAsia="宋体" w:hint="eastAsia"/>
        </w:rPr>
        <w:t>基丁酸</w:t>
      </w:r>
      <w:r>
        <w:rPr>
          <w:rFonts w:ascii="宋体" w:hAnsi="宋体" w:eastAsia="宋体" w:hint="eastAsia"/>
        </w:rPr>
        <w:t>（</w:t>
      </w:r>
      <w:r>
        <w:t>GABA</w:t>
      </w:r>
      <w:r>
        <w:rPr>
          <w:rFonts w:ascii="宋体" w:hAnsi="宋体" w:eastAsia="宋体" w:hint="eastAsia"/>
        </w:rPr>
        <w:t>）</w:t>
      </w:r>
      <w:r>
        <w:rPr>
          <w:rFonts w:ascii="宋体" w:hAnsi="宋体" w:eastAsia="宋体" w:hint="eastAsia"/>
        </w:rPr>
        <w:t>能神经元和甘丙肽能神经元，他们与大脑其他区域有广泛的纤维联系</w:t>
      </w:r>
      <w:r>
        <w:rPr>
          <w:vertAlign w:val="superscript"/>
          /&gt;
        </w:rPr>
        <w:t>[</w:t>
      </w:r>
      <w:r>
        <w:rPr>
          <w:vertAlign w:val="superscript"/>
          <w:position w:val="11"/>
        </w:rPr>
        <w:t xml:space="preserve">7</w:t>
      </w:r>
      <w:r>
        <w:rPr>
          <w:vertAlign w:val="superscript"/>
          /&gt;
        </w:rPr>
        <w:t>]</w:t>
      </w:r>
      <w:r>
        <w:rPr>
          <w:rFonts w:ascii="宋体" w:hAnsi="宋体" w:eastAsia="宋体" w:hint="eastAsia"/>
        </w:rPr>
        <w:t>。</w:t>
      </w:r>
      <w:r>
        <w:t>GABA</w:t>
      </w:r>
      <w:r>
        <w:rPr>
          <w:rFonts w:ascii="宋体" w:hAnsi="宋体" w:eastAsia="宋体" w:hint="eastAsia"/>
        </w:rPr>
        <w:t>是哺乳动物神经系统中重要的氨基酸类抑制性神经递质，除存在</w:t>
      </w:r>
      <w:r>
        <w:rPr>
          <w:rFonts w:ascii="宋体" w:hAnsi="宋体" w:eastAsia="宋体" w:hint="eastAsia"/>
        </w:rPr>
        <w:t>于</w:t>
      </w:r>
    </w:p>
    <w:p w:rsidR="0018722C">
      <w:pPr>
        <w:topLinePunct/>
      </w:pPr>
      <w:r>
        <w:rPr>
          <w:rFonts w:cstheme="minorBidi" w:hAnsiTheme="minorHAnsi" w:eastAsiaTheme="minorHAnsi" w:asciiTheme="minorHAnsi"/>
        </w:rPr>
        <w:t>VLPO</w:t>
      </w:r>
      <w:r w:rsidR="001852F3">
        <w:rPr>
          <w:rFonts w:cstheme="minorBidi" w:hAnsiTheme="minorHAnsi" w:eastAsiaTheme="minorHAnsi" w:asciiTheme="minorHAnsi"/>
        </w:rPr>
        <w:t xml:space="preserve"> </w:t>
      </w:r>
      <w:r>
        <w:rPr>
          <w:rFonts w:ascii="宋体" w:eastAsia="宋体" w:hint="eastAsia" w:cstheme="minorBidi" w:hAnsiTheme="minorHAnsi"/>
        </w:rPr>
        <w:t>及邻近区</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8</w:t>
      </w:r>
      <w:r>
        <w:rPr>
          <w:kern w:val="2"/>
          <w:szCs w:val="22"/>
          <w:rFonts w:cstheme="minorBidi" w:hAnsiTheme="minorHAnsi" w:eastAsiaTheme="minorHAnsi" w:asciiTheme="minorHAnsi"/>
          <w:position w:val="11"/>
          <w:sz w:val="16"/>
        </w:rPr>
        <w:t xml:space="preserve">, </w:t>
      </w:r>
      <w:r>
        <w:rPr>
          <w:kern w:val="2"/>
          <w:szCs w:val="22"/>
          <w:rFonts w:cstheme="minorBidi" w:hAnsiTheme="minorHAnsi" w:eastAsiaTheme="minorHAnsi" w:asciiTheme="minorHAnsi"/>
          <w:position w:val="11"/>
          <w:sz w:val="16"/>
        </w:rPr>
        <w:t xml:space="preserve">9</w:t>
      </w:r>
      <w:r>
        <w:rPr>
          <w:rFonts w:cstheme="minorBidi" w:hAnsiTheme="minorHAnsi" w:eastAsiaTheme="minorHAnsi" w:asciiTheme="minorHAnsi"/>
        </w:rPr>
        <w:t>]</w:t>
      </w:r>
      <w:r>
        <w:rPr>
          <w:rFonts w:ascii="宋体" w:eastAsia="宋体" w:hint="eastAsia" w:cstheme="minorBidi" w:hAnsiTheme="minorHAnsi"/>
        </w:rPr>
        <w:t>，还位于下丘脑后部</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10</w:t>
      </w:r>
      <w:r>
        <w:rPr>
          <w:kern w:val="2"/>
          <w:szCs w:val="22"/>
          <w:rFonts w:cstheme="minorBidi" w:hAnsiTheme="minorHAnsi" w:eastAsiaTheme="minorHAnsi" w:asciiTheme="minorHAnsi"/>
          <w:position w:val="11"/>
          <w:sz w:val="16"/>
        </w:rPr>
        <w:t xml:space="preserve">, </w:t>
      </w:r>
      <w:r>
        <w:rPr>
          <w:kern w:val="2"/>
          <w:szCs w:val="22"/>
          <w:rFonts w:cstheme="minorBidi" w:hAnsiTheme="minorHAnsi" w:eastAsiaTheme="minorHAnsi" w:asciiTheme="minorHAnsi"/>
          <w:position w:val="11"/>
          <w:sz w:val="16"/>
        </w:rPr>
        <w:t xml:space="preserve">11</w:t>
      </w:r>
      <w:r>
        <w:rPr>
          <w:rFonts w:cstheme="minorBidi" w:hAnsiTheme="minorHAnsi" w:eastAsiaTheme="minorHAnsi" w:asciiTheme="minorHAnsi"/>
        </w:rPr>
        <w:t>]</w:t>
      </w:r>
      <w:r>
        <w:rPr>
          <w:rFonts w:ascii="宋体" w:eastAsia="宋体" w:hint="eastAsia" w:cstheme="minorBidi" w:hAnsiTheme="minorHAnsi"/>
        </w:rPr>
        <w:t>，大脑海马区、小脑、视网膜和脊髓</w:t>
      </w:r>
    </w:p>
    <w:p w:rsidR="0018722C">
      <w:pPr>
        <w:topLinePunct/>
      </w:pPr>
      <w:r>
        <w:rPr>
          <w:rFonts w:ascii="宋体" w:eastAsia="宋体" w:hint="eastAsia"/>
        </w:rPr>
        <w:t>等部位均存在有</w:t>
      </w:r>
      <w:r>
        <w:t>GABA</w:t>
      </w:r>
      <w:r>
        <w:rPr>
          <w:rFonts w:ascii="宋体" w:eastAsia="宋体" w:hint="eastAsia"/>
        </w:rPr>
        <w:t>能通路</w:t>
      </w:r>
      <w:r>
        <w:rPr>
          <w:vertAlign w:val="superscript"/>
        </w:rPr>
        <w:t>[</w:t>
      </w:r>
      <w:r>
        <w:rPr>
          <w:vertAlign w:val="superscript"/>
        </w:rPr>
        <w:t xml:space="preserve">12</w:t>
      </w:r>
      <w:r>
        <w:rPr>
          <w:vertAlign w:val="superscript"/>
        </w:rPr>
        <w:t>]</w:t>
      </w:r>
      <w:r>
        <w:rPr>
          <w:rFonts w:ascii="宋体" w:eastAsia="宋体" w:hint="eastAsia"/>
        </w:rPr>
        <w:t>，是中枢神经系统的主要抑制性神经元。</w:t>
      </w:r>
    </w:p>
    <w:p w:rsidR="0018722C">
      <w:pPr>
        <w:topLinePunct/>
      </w:pPr>
      <w:r>
        <w:t>1910</w:t>
      </w:r>
      <w:r>
        <w:rPr>
          <w:rFonts w:ascii="宋体" w:hAnsi="宋体" w:eastAsia="宋体" w:hint="eastAsia"/>
        </w:rPr>
        <w:t>年，</w:t>
      </w:r>
      <w:r>
        <w:t>GABA</w:t>
      </w:r>
      <w:r>
        <w:rPr>
          <w:rFonts w:ascii="宋体" w:hAnsi="宋体" w:eastAsia="宋体" w:hint="eastAsia"/>
        </w:rPr>
        <w:t>首次在细菌中被发现，然后在昆虫、哺乳类动物体及植物内</w:t>
      </w:r>
      <w:r>
        <w:rPr>
          <w:rFonts w:ascii="宋体" w:hAnsi="宋体" w:eastAsia="宋体" w:hint="eastAsia"/>
        </w:rPr>
        <w:t>相继被发现，是非蛋白质组成的一种天然氨基酸，中枢神经系统内的</w:t>
      </w:r>
      <w:r>
        <w:t>GABA</w:t>
      </w:r>
      <w:r>
        <w:rPr>
          <w:rFonts w:ascii="宋体" w:hAnsi="宋体" w:eastAsia="宋体" w:hint="eastAsia"/>
        </w:rPr>
        <w:t>是由</w:t>
      </w:r>
      <w:r>
        <w:rPr>
          <w:rFonts w:ascii="宋体" w:hAnsi="宋体" w:eastAsia="宋体" w:hint="eastAsia"/>
        </w:rPr>
        <w:t>谷氨酸脱梭而成的，谷氨酸脱梭酶</w:t>
      </w:r>
      <w:r>
        <w:rPr>
          <w:rFonts w:ascii="宋体" w:hAnsi="宋体" w:eastAsia="宋体" w:hint="eastAsia"/>
        </w:rPr>
        <w:t>（</w:t>
      </w:r>
      <w:r>
        <w:t>GAD</w:t>
      </w:r>
      <w:r>
        <w:rPr>
          <w:rFonts w:ascii="宋体" w:hAnsi="宋体" w:eastAsia="宋体" w:hint="eastAsia"/>
        </w:rPr>
        <w:t>）</w:t>
      </w:r>
      <w:r>
        <w:rPr>
          <w:rFonts w:ascii="宋体" w:hAnsi="宋体" w:eastAsia="宋体" w:hint="eastAsia"/>
        </w:rPr>
        <w:t>主要存在于脑的灰质中，是</w:t>
      </w:r>
      <w:r>
        <w:t>GABA</w:t>
      </w:r>
      <w:r>
        <w:rPr>
          <w:rFonts w:ascii="宋体" w:hAnsi="宋体" w:eastAsia="宋体" w:hint="eastAsia"/>
        </w:rPr>
        <w:t>合</w:t>
      </w:r>
      <w:r>
        <w:rPr>
          <w:rFonts w:ascii="宋体" w:hAnsi="宋体" w:eastAsia="宋体" w:hint="eastAsia"/>
        </w:rPr>
        <w:t>成酶，其大部分以游离的形式存在于神经系统突触末梢的胞质内，参与</w:t>
      </w:r>
      <w:r>
        <w:t>GABA</w:t>
      </w:r>
      <w:r>
        <w:rPr>
          <w:rFonts w:ascii="宋体" w:hAnsi="宋体" w:eastAsia="宋体" w:hint="eastAsia"/>
        </w:rPr>
        <w:t>的合成，少部分以结合形式存在于线粒体内，可使觉醒转化为睡眠</w:t>
      </w:r>
      <w:r>
        <w:rPr>
          <w:vertAlign w:val="superscript"/>
        </w:rPr>
        <w:t>[</w:t>
      </w:r>
      <w:r>
        <w:rPr>
          <w:vertAlign w:val="superscript"/>
          <w:position w:val="11"/>
        </w:rPr>
        <w:t>9</w:t>
      </w:r>
      <w:r>
        <w:rPr>
          <w:rFonts w:ascii="宋体" w:hAnsi="宋体" w:eastAsia="宋体" w:hint="eastAsia"/>
          <w:vertAlign w:val="superscript"/>
          <w:position w:val="12"/>
        </w:rPr>
        <w:t xml:space="preserve">, </w:t>
      </w:r>
      <w:r>
        <w:rPr>
          <w:vertAlign w:val="superscript"/>
          <w:position w:val="11"/>
        </w:rPr>
        <w:t>13</w:t>
      </w:r>
      <w:r>
        <w:rPr>
          <w:rFonts w:ascii="宋体" w:hAnsi="宋体" w:eastAsia="宋体" w:hint="eastAsia"/>
          <w:vertAlign w:val="superscript"/>
          <w:position w:val="12"/>
        </w:rPr>
        <w:t xml:space="preserve">, </w:t>
      </w:r>
      <w:r>
        <w:rPr>
          <w:vertAlign w:val="superscript"/>
          <w:position w:val="11"/>
        </w:rPr>
        <w:t>14</w:t>
      </w:r>
      <w:r>
        <w:rPr>
          <w:vertAlign w:val="superscript"/>
        </w:rPr>
        <w:t>]</w:t>
      </w:r>
      <w:r>
        <w:rPr>
          <w:rFonts w:ascii="宋体" w:hAnsi="宋体" w:eastAsia="宋体" w:hint="eastAsia"/>
        </w:rPr>
        <w:t>。脑中多</w:t>
      </w:r>
      <w:r>
        <w:rPr>
          <w:rFonts w:ascii="宋体" w:hAnsi="宋体" w:eastAsia="宋体" w:hint="eastAsia"/>
        </w:rPr>
        <w:t>个部位的</w:t>
      </w:r>
      <w:r>
        <w:t>GABA</w:t>
      </w:r>
      <w:r>
        <w:rPr>
          <w:rFonts w:ascii="宋体" w:hAnsi="宋体" w:eastAsia="宋体" w:hint="eastAsia"/>
        </w:rPr>
        <w:t>神经元共同发挥了促进睡眠的作用。特异性</w:t>
      </w:r>
      <w:r>
        <w:t>GABA</w:t>
      </w:r>
      <w:r>
        <w:rPr>
          <w:rFonts w:ascii="宋体" w:hAnsi="宋体" w:eastAsia="宋体" w:hint="eastAsia"/>
        </w:rPr>
        <w:t>神经元主要包</w:t>
      </w:r>
      <w:r>
        <w:rPr>
          <w:rFonts w:ascii="宋体" w:hAnsi="宋体" w:eastAsia="宋体" w:hint="eastAsia"/>
        </w:rPr>
        <w:t>括</w:t>
      </w:r>
      <w:r>
        <w:t>VLPO</w:t>
      </w:r>
      <w:r>
        <w:rPr>
          <w:rFonts w:ascii="宋体" w:hAnsi="宋体" w:eastAsia="宋体" w:hint="eastAsia"/>
        </w:rPr>
        <w:t>含有α</w:t>
      </w:r>
      <w:r>
        <w:rPr>
          <w:rFonts w:ascii="宋体" w:hAnsi="宋体" w:eastAsia="宋体" w:hint="eastAsia"/>
        </w:rPr>
        <w:t>有肾上腺素受体的</w:t>
      </w:r>
      <w:r>
        <w:t>GABA</w:t>
      </w:r>
      <w:r>
        <w:rPr>
          <w:rFonts w:ascii="宋体" w:hAnsi="宋体" w:eastAsia="宋体" w:hint="eastAsia"/>
        </w:rPr>
        <w:t>神经元、脑干以及基底前脑和丘脑网状</w:t>
      </w:r>
      <w:r>
        <w:rPr>
          <w:rFonts w:ascii="宋体" w:hAnsi="宋体" w:eastAsia="宋体" w:hint="eastAsia"/>
        </w:rPr>
        <w:t>核部位的</w:t>
      </w:r>
      <w:r>
        <w:t>GABA</w:t>
      </w:r>
      <w:r/>
      <w:r w:rsidR="001852F3">
        <w:t xml:space="preserve"> </w:t>
      </w:r>
      <w:r>
        <w:rPr>
          <w:rFonts w:ascii="宋体" w:hAnsi="宋体" w:eastAsia="宋体" w:hint="eastAsia"/>
        </w:rPr>
        <w:t>神经元，这些神经元根据其兴奋性的不同呈状态选择性的释</w:t>
      </w:r>
      <w:r>
        <w:rPr>
          <w:rFonts w:ascii="宋体" w:hAnsi="宋体" w:eastAsia="宋体" w:hint="eastAsia"/>
        </w:rPr>
        <w:t>放</w:t>
      </w:r>
    </w:p>
    <w:p w:rsidR="0018722C">
      <w:pPr>
        <w:topLinePunct/>
      </w:pPr>
      <w:r>
        <w:t>GABA</w:t>
      </w:r>
      <w:r>
        <w:rPr>
          <w:rFonts w:ascii="宋体" w:eastAsia="宋体" w:hint="eastAsia"/>
        </w:rPr>
        <w:t>，并发挥抑制激活系统目标神经元的作用。</w:t>
      </w:r>
    </w:p>
    <w:p w:rsidR="0018722C">
      <w:pPr>
        <w:topLinePunct/>
      </w:pPr>
      <w:r>
        <w:t>TMN</w:t>
      </w:r>
      <w:r/>
      <w:r>
        <w:rPr>
          <w:rFonts w:ascii="宋体" w:eastAsia="宋体" w:hint="eastAsia"/>
        </w:rPr>
        <w:t>是脑中组胺能</w:t>
      </w:r>
      <w:r>
        <w:rPr>
          <w:rFonts w:ascii="宋体" w:eastAsia="宋体" w:hint="eastAsia"/>
        </w:rPr>
        <w:t>（</w:t>
      </w:r>
      <w:r>
        <w:rPr>
          <w:spacing w:val="-2"/>
        </w:rPr>
        <w:t>HA</w:t>
      </w:r>
      <w:r>
        <w:rPr>
          <w:rFonts w:ascii="宋体" w:eastAsia="宋体" w:hint="eastAsia"/>
        </w:rPr>
        <w:t>）</w:t>
      </w:r>
      <w:r>
        <w:rPr>
          <w:rFonts w:ascii="宋体" w:eastAsia="宋体" w:hint="eastAsia"/>
        </w:rPr>
        <w:t>神经元胞体集中聚集的区域，</w:t>
      </w:r>
      <w:r>
        <w:t>HA</w:t>
      </w:r>
      <w:r/>
      <w:r>
        <w:rPr>
          <w:rFonts w:ascii="宋体" w:eastAsia="宋体" w:hint="eastAsia"/>
        </w:rPr>
        <w:t>能神经元接受下</w:t>
      </w:r>
      <w:r>
        <w:rPr>
          <w:rFonts w:ascii="宋体" w:eastAsia="宋体" w:hint="eastAsia"/>
        </w:rPr>
        <w:t>丘脑外侧区和</w:t>
      </w:r>
      <w:r>
        <w:t>VLPO</w:t>
      </w:r>
      <w:r/>
      <w:r>
        <w:rPr>
          <w:rFonts w:ascii="宋体" w:eastAsia="宋体" w:hint="eastAsia"/>
        </w:rPr>
        <w:t>的投射纤维，发出广泛的上行和下行纤维大面积投射至几乎所有脑区，下丘脑核团、斜角带及内侧隔核密度最高，其次为基底神经节、大脑皮质及杏仁体，海马、尾核、壳核、嗅球和脑干、小脑、脊髓以及垂体后叶也有少量分布</w:t>
      </w:r>
      <w:r>
        <w:t>[</w:t>
      </w:r>
      <w:r>
        <w:t xml:space="preserve">15</w:t>
      </w:r>
      <w:r>
        <w:t xml:space="preserve">, </w:t>
      </w:r>
      <w:r>
        <w:t xml:space="preserve">16</w:t>
      </w:r>
      <w:r>
        <w:t>]</w:t>
      </w:r>
      <w:r>
        <w:rPr>
          <w:rFonts w:ascii="宋体" w:eastAsia="宋体" w:hint="eastAsia"/>
        </w:rPr>
        <w:t>。组氨酸由</w:t>
      </w:r>
      <w:r>
        <w:t>L-</w:t>
      </w:r>
      <w:r>
        <w:rPr>
          <w:rFonts w:ascii="宋体" w:eastAsia="宋体" w:hint="eastAsia"/>
        </w:rPr>
        <w:t>氨基酸转运体转运进入组胺能神经元，通过组胺脱羧</w:t>
      </w:r>
      <w:r>
        <w:rPr>
          <w:rFonts w:ascii="宋体" w:eastAsia="宋体" w:hint="eastAsia"/>
        </w:rPr>
        <w:t>酶</w:t>
      </w:r>
      <w:r>
        <w:rPr>
          <w:rFonts w:ascii="宋体" w:eastAsia="宋体" w:hint="eastAsia"/>
        </w:rPr>
        <w:t>（</w:t>
      </w:r>
      <w:r>
        <w:rPr>
          <w:spacing w:val="-2"/>
        </w:rPr>
        <w:t>HDC</w:t>
      </w:r>
      <w:r>
        <w:rPr>
          <w:rFonts w:ascii="宋体" w:eastAsia="宋体" w:hint="eastAsia"/>
        </w:rPr>
        <w:t>）</w:t>
      </w:r>
      <w:r>
        <w:rPr>
          <w:rFonts w:ascii="宋体" w:eastAsia="宋体" w:hint="eastAsia"/>
        </w:rPr>
        <w:t>作用生成组胺。单胺转运体将生成的组胺转运入囊泡贮存，囊泡随之</w:t>
      </w:r>
      <w:r>
        <w:rPr>
          <w:rFonts w:ascii="宋体" w:eastAsia="宋体" w:hint="eastAsia"/>
        </w:rPr>
        <w:t>释放组胺与其受体结合发挥作用，大部分被突触后膜和神经胶质细胞上的组胺</w:t>
      </w:r>
      <w:r>
        <w:t>N-</w:t>
      </w:r>
      <w:r>
        <w:rPr>
          <w:rFonts w:ascii="宋体" w:eastAsia="宋体" w:hint="eastAsia"/>
        </w:rPr>
        <w:t>甲</w:t>
      </w:r>
      <w:r w:rsidR="001852F3">
        <w:rPr>
          <w:rFonts w:ascii="宋体" w:eastAsia="宋体" w:hint="eastAsia"/>
        </w:rPr>
        <w:t xml:space="preserve">基</w:t>
      </w:r>
      <w:r w:rsidR="001852F3">
        <w:rPr>
          <w:rFonts w:ascii="宋体" w:eastAsia="宋体" w:hint="eastAsia"/>
        </w:rPr>
        <w:t xml:space="preserve">转</w:t>
      </w:r>
      <w:r w:rsidR="001852F3">
        <w:rPr>
          <w:rFonts w:ascii="宋体" w:eastAsia="宋体" w:hint="eastAsia"/>
        </w:rPr>
        <w:t xml:space="preserve">移</w:t>
      </w:r>
      <w:r w:rsidR="001852F3">
        <w:rPr>
          <w:rFonts w:ascii="宋体" w:eastAsia="宋体" w:hint="eastAsia"/>
        </w:rPr>
        <w:t xml:space="preserve">酶</w:t>
      </w:r>
      <w:r>
        <w:rPr>
          <w:rFonts w:ascii="宋体" w:eastAsia="宋体" w:hint="eastAsia"/>
        </w:rPr>
        <w:t>（</w:t>
      </w:r>
      <w:r>
        <w:t>histamine</w:t>
      </w:r>
      <w:r w:rsidR="001852F3">
        <w:rPr>
          <w:spacing w:val="4"/>
        </w:rPr>
        <w:t xml:space="preserve">  </w:t>
      </w:r>
      <w:r>
        <w:t>N-methyltransferase</w:t>
      </w:r>
      <w:r>
        <w:rPr>
          <w:rFonts w:ascii="宋体" w:eastAsia="宋体" w:hint="eastAsia"/>
        </w:rPr>
        <w:t>）</w:t>
      </w:r>
      <w:r w:rsidR="001852F3">
        <w:rPr>
          <w:rFonts w:ascii="宋体" w:eastAsia="宋体" w:hint="eastAsia"/>
        </w:rPr>
        <w:t xml:space="preserve">代</w:t>
      </w:r>
      <w:r w:rsidR="001852F3">
        <w:rPr>
          <w:rFonts w:ascii="宋体" w:eastAsia="宋体" w:hint="eastAsia"/>
        </w:rPr>
        <w:t xml:space="preserve">谢</w:t>
      </w:r>
      <w:r w:rsidR="001852F3">
        <w:rPr>
          <w:rFonts w:ascii="宋体" w:eastAsia="宋体" w:hint="eastAsia"/>
        </w:rPr>
        <w:t xml:space="preserve">生</w:t>
      </w:r>
      <w:r w:rsidR="001852F3">
        <w:rPr>
          <w:rFonts w:ascii="宋体" w:eastAsia="宋体" w:hint="eastAsia"/>
        </w:rPr>
        <w:t xml:space="preserve">成</w:t>
      </w:r>
      <w:r w:rsidR="001852F3">
        <w:rPr>
          <w:rFonts w:ascii="宋体" w:eastAsia="宋体" w:hint="eastAsia"/>
        </w:rPr>
        <w:t xml:space="preserve"> </w:t>
      </w:r>
      <w:r>
        <w:t>t-</w:t>
      </w:r>
      <w:r/>
      <w:r>
        <w:rPr>
          <w:rFonts w:ascii="宋体" w:eastAsia="宋体" w:hint="eastAsia"/>
        </w:rPr>
        <w:t>甲基组</w:t>
      </w:r>
      <w:r>
        <w:rPr>
          <w:rFonts w:ascii="宋体" w:eastAsia="宋体" w:hint="eastAsia"/>
        </w:rPr>
        <w:t>胺</w:t>
      </w:r>
      <w:r>
        <w:rPr>
          <w:rFonts w:ascii="宋体" w:eastAsia="宋体" w:hint="eastAsia"/>
        </w:rPr>
        <w:t> </w:t>
      </w:r>
    </w:p>
    <w:p w:rsidR="0018722C">
      <w:pPr>
        <w:topLinePunct/>
      </w:pPr>
      <w:r>
        <w:rPr>
          <w:rFonts w:ascii="宋体" w:eastAsia="宋体" w:hint="eastAsia"/>
        </w:rPr>
        <w:t>（</w:t>
      </w:r>
      <w:r>
        <w:t>t-methylhistamine</w:t>
      </w:r>
      <w:r>
        <w:rPr>
          <w:rFonts w:ascii="宋体" w:eastAsia="宋体" w:hint="eastAsia"/>
        </w:rPr>
        <w:t>）</w:t>
      </w:r>
      <w:r>
        <w:rPr>
          <w:rFonts w:ascii="宋体" w:eastAsia="宋体" w:hint="eastAsia"/>
        </w:rPr>
        <w:t>从而失去活性</w:t>
      </w:r>
      <w:r>
        <w:t>[</w:t>
      </w:r>
      <w:r>
        <w:t xml:space="preserve">16</w:t>
      </w:r>
      <w:r>
        <w:t>]</w:t>
      </w:r>
      <w:r>
        <w:rPr>
          <w:rFonts w:ascii="宋体" w:eastAsia="宋体" w:hint="eastAsia"/>
        </w:rPr>
        <w:t>。</w:t>
      </w:r>
      <w:r>
        <w:rPr>
          <w:rFonts w:ascii="宋体" w:eastAsia="宋体" w:hint="eastAsia"/>
        </w:rPr>
        <w:t>而当</w:t>
      </w:r>
      <w:r>
        <w:t>N-</w:t>
      </w:r>
      <w:r>
        <w:rPr>
          <w:rFonts w:ascii="宋体" w:eastAsia="宋体" w:hint="eastAsia"/>
        </w:rPr>
        <w:t>甲基转移酶活性受到抑制时</w:t>
      </w:r>
      <w:r>
        <w:rPr>
          <w:rFonts w:ascii="宋体" w:eastAsia="宋体" w:hint="eastAsia"/>
        </w:rPr>
        <w:t>，</w:t>
      </w:r>
      <w:r>
        <w:rPr>
          <w:rFonts w:ascii="宋体" w:eastAsia="宋体" w:hint="eastAsia"/>
        </w:rPr>
        <w:t>组胺则</w:t>
      </w:r>
      <w:r>
        <w:rPr>
          <w:rFonts w:ascii="宋体" w:eastAsia="宋体" w:hint="eastAsia"/>
        </w:rPr>
        <w:t>会</w:t>
      </w:r>
      <w:r>
        <w:rPr>
          <w:rFonts w:ascii="宋体" w:eastAsia="宋体" w:hint="eastAsia"/>
        </w:rPr>
        <w:t>在</w:t>
      </w:r>
      <w:r>
        <w:rPr>
          <w:rFonts w:ascii="宋体" w:eastAsia="宋体" w:hint="eastAsia"/>
        </w:rPr>
        <w:t>二</w:t>
      </w:r>
      <w:r>
        <w:rPr>
          <w:rFonts w:ascii="宋体" w:eastAsia="宋体" w:hint="eastAsia"/>
        </w:rPr>
        <w:t>胺</w:t>
      </w:r>
      <w:r>
        <w:rPr>
          <w:rFonts w:ascii="宋体" w:eastAsia="宋体" w:hint="eastAsia"/>
        </w:rPr>
        <w:t>氧</w:t>
      </w:r>
      <w:r>
        <w:rPr>
          <w:rFonts w:ascii="宋体" w:eastAsia="宋体" w:hint="eastAsia"/>
        </w:rPr>
        <w:t>化</w:t>
      </w:r>
      <w:r>
        <w:rPr>
          <w:rFonts w:ascii="宋体" w:eastAsia="宋体" w:hint="eastAsia"/>
        </w:rPr>
        <w:t>酶</w:t>
      </w:r>
      <w:r>
        <w:rPr>
          <w:rFonts w:ascii="宋体" w:eastAsia="宋体" w:hint="eastAsia"/>
        </w:rPr>
        <w:t>（</w:t>
      </w:r>
      <w:r>
        <w:t>diamine</w:t>
      </w:r>
      <w:r w:rsidRPr="00000000">
        <w:tab/>
      </w:r>
      <w:r>
        <w:t>oxidase</w:t>
      </w:r>
      <w:r>
        <w:rPr>
          <w:rFonts w:ascii="宋体" w:eastAsia="宋体" w:hint="eastAsia"/>
        </w:rPr>
        <w:t>）</w:t>
      </w:r>
      <w:r>
        <w:rPr>
          <w:rFonts w:ascii="宋体" w:eastAsia="宋体" w:hint="eastAsia"/>
        </w:rPr>
        <w:t>作</w:t>
      </w:r>
      <w:r>
        <w:rPr>
          <w:rFonts w:ascii="宋体" w:eastAsia="宋体" w:hint="eastAsia"/>
        </w:rPr>
        <w:t>用</w:t>
      </w:r>
      <w:r>
        <w:rPr>
          <w:rFonts w:ascii="宋体" w:eastAsia="宋体" w:hint="eastAsia"/>
        </w:rPr>
        <w:t>下</w:t>
      </w:r>
      <w:r>
        <w:rPr>
          <w:rFonts w:ascii="宋体" w:eastAsia="宋体" w:hint="eastAsia"/>
        </w:rPr>
        <w:t>转</w:t>
      </w:r>
      <w:r>
        <w:rPr>
          <w:rFonts w:ascii="宋体" w:eastAsia="宋体" w:hint="eastAsia"/>
        </w:rPr>
        <w:t>化</w:t>
      </w:r>
      <w:r>
        <w:rPr>
          <w:rFonts w:ascii="宋体" w:eastAsia="宋体" w:hint="eastAsia"/>
        </w:rPr>
        <w:t>成</w:t>
      </w:r>
      <w:r>
        <w:rPr>
          <w:rFonts w:ascii="宋体" w:eastAsia="宋体" w:hint="eastAsia"/>
        </w:rPr>
        <w:t>咪</w:t>
      </w:r>
      <w:r>
        <w:rPr>
          <w:rFonts w:ascii="宋体" w:eastAsia="宋体" w:hint="eastAsia"/>
        </w:rPr>
        <w:t>唑</w:t>
      </w:r>
      <w:r>
        <w:rPr>
          <w:rFonts w:ascii="宋体" w:eastAsia="宋体" w:hint="eastAsia"/>
        </w:rPr>
        <w:t>乙</w:t>
      </w:r>
      <w:r>
        <w:rPr>
          <w:rFonts w:ascii="宋体" w:eastAsia="宋体" w:hint="eastAsia"/>
        </w:rPr>
        <w:t> </w:t>
      </w:r>
      <w:r>
        <w:rPr>
          <w:rFonts w:ascii="宋体" w:eastAsia="宋体" w:hint="eastAsia"/>
        </w:rPr>
        <w:t>醛</w:t>
      </w:r>
    </w:p>
    <w:p w:rsidR="0018722C">
      <w:pPr>
        <w:topLinePunct/>
      </w:pPr>
      <w:r>
        <w:rPr>
          <w:rFonts w:ascii="宋体" w:eastAsia="宋体" w:hint="eastAsia"/>
        </w:rPr>
        <w:t>（</w:t>
      </w:r>
      <w:r>
        <w:t>imidazoleacetaldehyde</w:t>
      </w:r>
      <w:r>
        <w:rPr>
          <w:rFonts w:ascii="宋体" w:eastAsia="宋体" w:hint="eastAsia"/>
        </w:rPr>
        <w:t>）</w:t>
      </w:r>
      <w:r>
        <w:rPr>
          <w:rFonts w:ascii="宋体" w:eastAsia="宋体" w:hint="eastAsia"/>
        </w:rPr>
        <w:t>等物质。</w:t>
      </w:r>
    </w:p>
    <w:p w:rsidR="0018722C">
      <w:pPr>
        <w:topLinePunct/>
      </w:pPr>
      <w:r>
        <w:t>HA</w:t>
      </w:r>
      <w:r>
        <w:rPr>
          <w:rFonts w:ascii="宋体" w:eastAsia="宋体" w:hint="eastAsia"/>
        </w:rPr>
        <w:t>能神经元通过纤维投射抑制</w:t>
      </w:r>
      <w:r>
        <w:t>VLPO</w:t>
      </w:r>
      <w:r>
        <w:rPr>
          <w:rFonts w:ascii="宋体" w:eastAsia="宋体" w:hint="eastAsia"/>
        </w:rPr>
        <w:t>睡眠中枢和兴奋大脑皮层，从而发挥促</w:t>
      </w:r>
      <w:r>
        <w:rPr>
          <w:rFonts w:ascii="宋体" w:eastAsia="宋体" w:hint="eastAsia"/>
        </w:rPr>
        <w:t>醒的作用；同时视前区</w:t>
      </w:r>
      <w:r>
        <w:t>GABA</w:t>
      </w:r>
      <w:r>
        <w:rPr>
          <w:rFonts w:ascii="宋体" w:eastAsia="宋体" w:hint="eastAsia"/>
        </w:rPr>
        <w:t>能神经元发出纤维投射到下丘脑后部和</w:t>
      </w:r>
      <w:r>
        <w:t>TMN</w:t>
      </w:r>
      <w:r>
        <w:rPr>
          <w:rFonts w:ascii="宋体" w:eastAsia="宋体" w:hint="eastAsia"/>
        </w:rPr>
        <w:t>的</w:t>
      </w:r>
      <w:r>
        <w:t>HA</w:t>
      </w:r>
      <w:r>
        <w:rPr>
          <w:rFonts w:ascii="宋体" w:eastAsia="宋体" w:hint="eastAsia"/>
        </w:rPr>
        <w:t>能神经元</w:t>
      </w:r>
      <w:r>
        <w:t>[</w:t>
      </w:r>
      <w:r>
        <w:t xml:space="preserve">7</w:t>
      </w:r>
      <w:r>
        <w:t xml:space="preserve">, </w:t>
      </w:r>
      <w:r>
        <w:t xml:space="preserve">8</w:t>
      </w:r>
      <w:r>
        <w:t>]</w:t>
      </w:r>
      <w:r>
        <w:rPr>
          <w:rFonts w:ascii="宋体" w:eastAsia="宋体" w:hint="eastAsia"/>
        </w:rPr>
        <w:t>，抑制其活动，达到促进睡眠的作用。但是</w:t>
      </w:r>
      <w:r>
        <w:t>VLPO</w:t>
      </w:r>
      <w:r>
        <w:rPr>
          <w:rFonts w:ascii="宋体" w:eastAsia="宋体" w:hint="eastAsia"/>
        </w:rPr>
        <w:t>和</w:t>
      </w:r>
      <w:r>
        <w:t>TMN</w:t>
      </w:r>
      <w:r>
        <w:rPr>
          <w:rFonts w:ascii="宋体" w:eastAsia="宋体" w:hint="eastAsia"/>
        </w:rPr>
        <w:t>之间是否存在直接的双向纤维投射以及其递质释放对睡眠</w:t>
      </w:r>
      <w:r>
        <w:t>-</w:t>
      </w:r>
      <w:r>
        <w:rPr>
          <w:rFonts w:ascii="宋体" w:eastAsia="宋体" w:hint="eastAsia"/>
        </w:rPr>
        <w:t>觉醒节律的形成与维持起何作用是目前研究的热点。</w:t>
      </w:r>
    </w:p>
    <w:p w:rsidR="0018722C">
      <w:pPr>
        <w:topLinePunct/>
      </w:pPr>
      <w:r>
        <w:rPr>
          <w:rFonts w:ascii="宋体" w:eastAsia="宋体" w:hint="eastAsia"/>
        </w:rPr>
        <w:t>细胞膜荧光探针</w:t>
      </w:r>
      <w:r>
        <w:t>Fast</w:t>
      </w:r>
      <w:r>
        <w:t> </w:t>
      </w:r>
      <w:r>
        <w:t>DiO</w:t>
      </w:r>
      <w:r>
        <w:rPr>
          <w:rFonts w:ascii="宋体" w:eastAsia="宋体" w:hint="eastAsia"/>
        </w:rPr>
        <w:t>是一种亲脂性荧光探针，与膜结合或者与亲脂性生</w:t>
      </w:r>
    </w:p>
    <w:p w:rsidR="0018722C">
      <w:pPr>
        <w:topLinePunct/>
      </w:pPr>
      <w:r>
        <w:rPr>
          <w:rFonts w:ascii="宋体" w:eastAsia="宋体" w:hint="eastAsia"/>
        </w:rPr>
        <w:t>物分子结合时，其荧光强度显著增强。这种荧光探针可以通过细胞膜进入神经末梢，通过逆向轴浆运输到胞体，但是被吞噬后的荧光探针不能从细胞内释放出细胞</w:t>
      </w:r>
      <w:r>
        <w:t>[</w:t>
      </w:r>
      <w:r>
        <w:t xml:space="preserve">20</w:t>
      </w:r>
      <w:r>
        <w:t>]</w:t>
      </w:r>
      <w:r>
        <w:rPr>
          <w:rFonts w:ascii="宋体" w:eastAsia="宋体" w:hint="eastAsia"/>
        </w:rPr>
        <w:t>。因此它是研究中枢核团间是否存在直接投射的理想工具。</w:t>
      </w:r>
    </w:p>
    <w:p w:rsidR="0018722C">
      <w:pPr>
        <w:topLinePunct/>
      </w:pPr>
      <w:r>
        <w:rPr>
          <w:rFonts w:ascii="宋体" w:eastAsia="宋体" w:hint="eastAsia"/>
        </w:rPr>
        <w:t>为了进一步证实</w:t>
      </w:r>
      <w:r>
        <w:t>VLPO</w:t>
      </w:r>
      <w:r>
        <w:rPr>
          <w:rFonts w:ascii="宋体" w:eastAsia="宋体" w:hint="eastAsia"/>
        </w:rPr>
        <w:t>和</w:t>
      </w:r>
      <w:r>
        <w:t>TMN</w:t>
      </w:r>
      <w:r>
        <w:rPr>
          <w:rFonts w:ascii="宋体" w:eastAsia="宋体" w:hint="eastAsia"/>
        </w:rPr>
        <w:t>核团是否存在双向纤维投射，本实验通过脑立</w:t>
      </w:r>
      <w:r>
        <w:rPr>
          <w:rFonts w:ascii="宋体" w:eastAsia="宋体" w:hint="eastAsia"/>
        </w:rPr>
        <w:t>体定位技术，在大鼠的</w:t>
      </w:r>
      <w:r>
        <w:t>VLPO</w:t>
      </w:r>
      <w:r>
        <w:rPr>
          <w:rFonts w:ascii="宋体" w:eastAsia="宋体" w:hint="eastAsia"/>
        </w:rPr>
        <w:t>和</w:t>
      </w:r>
      <w:r>
        <w:t>TMN</w:t>
      </w:r>
      <w:r>
        <w:rPr>
          <w:rFonts w:ascii="宋体" w:eastAsia="宋体" w:hint="eastAsia"/>
        </w:rPr>
        <w:t>脑区分别微量注射荧光探针</w:t>
      </w:r>
      <w:r>
        <w:t>Fast DiO</w:t>
      </w:r>
      <w:r>
        <w:t>[</w:t>
      </w:r>
      <w:r>
        <w:t xml:space="preserve">20</w:t>
      </w:r>
      <w:r>
        <w:t>]</w:t>
      </w:r>
      <w:r>
        <w:rPr>
          <w:rFonts w:ascii="宋体" w:eastAsia="宋体" w:hint="eastAsia"/>
        </w:rPr>
        <w:t>。该</w:t>
      </w:r>
      <w:r>
        <w:rPr>
          <w:rFonts w:ascii="宋体" w:eastAsia="宋体" w:hint="eastAsia"/>
        </w:rPr>
        <w:t>荧光探针是一种可被纤维末梢吞噬，然后经过轴浆运输达到胞体的荧光探针。该</w:t>
      </w:r>
      <w:r>
        <w:rPr>
          <w:rFonts w:ascii="宋体" w:eastAsia="宋体" w:hint="eastAsia"/>
        </w:rPr>
        <w:t>类荧光探针进入胞体后不被释放，也就是说仅存在吞噬的神经元内，而不会进入</w:t>
      </w:r>
      <w:r>
        <w:rPr>
          <w:rFonts w:ascii="宋体" w:eastAsia="宋体" w:hint="eastAsia"/>
        </w:rPr>
        <w:t>下一级神经元。通过观察</w:t>
      </w:r>
      <w:r>
        <w:t>TMN</w:t>
      </w:r>
      <w:r>
        <w:rPr>
          <w:rFonts w:ascii="宋体" w:eastAsia="宋体" w:hint="eastAsia"/>
        </w:rPr>
        <w:t>和</w:t>
      </w:r>
      <w:r>
        <w:t>VLPO</w:t>
      </w:r>
      <w:r>
        <w:rPr>
          <w:rFonts w:ascii="宋体" w:eastAsia="宋体" w:hint="eastAsia"/>
        </w:rPr>
        <w:t>脑区神经元是否表达有荧光来确定核团间是否有直接投射联系。</w:t>
      </w:r>
    </w:p>
    <w:p w:rsidR="0018722C">
      <w:pPr>
        <w:pStyle w:val="Heading1"/>
        <w:topLinePunct/>
      </w:pPr>
      <w:bookmarkStart w:id="645439" w:name="_Toc686645439"/>
      <w:bookmarkStart w:name="2.材料与方法 " w:id="11"/>
      <w:bookmarkEnd w:id="11"/>
      <w:r>
        <w:rPr>
          <w:b/>
        </w:rPr>
        <w:t>2.</w:t>
      </w:r>
      <w:r>
        <w:t xml:space="preserve"> </w:t>
      </w:r>
      <w:r>
        <w:t>材料与方法</w:t>
      </w:r>
      <w:bookmarkEnd w:id="645439"/>
    </w:p>
    <w:p w:rsidR="0018722C">
      <w:pPr>
        <w:pStyle w:val="Heading2"/>
        <w:topLinePunct/>
        <w:ind w:left="171" w:hangingChars="171" w:hanging="171"/>
      </w:pPr>
      <w:bookmarkStart w:name="2.1材料 " w:id="12"/>
      <w:bookmarkEnd w:id="12"/>
      <w:r>
        <w:rPr>
          <w:b/>
        </w:rPr>
        <w:t>2.1</w:t>
      </w:r>
      <w:r>
        <w:t xml:space="preserve"> </w:t>
      </w:r>
      <w:bookmarkStart w:name="2.1材料 " w:id="13"/>
      <w:bookmarkEnd w:id="13"/>
      <w:r>
        <w:t>材料</w:t>
      </w:r>
    </w:p>
    <w:p w:rsidR="0018722C">
      <w:pPr>
        <w:pStyle w:val="cw20"/>
        <w:topLinePunct/>
      </w:pPr>
      <w:r>
        <w:rPr>
          <w:rFonts w:ascii="黑体" w:eastAsia="黑体" w:hint="eastAsia"/>
          <w:b/>
        </w:rPr>
        <w:t>2.1.1</w:t>
      </w:r>
      <w:r>
        <w:rPr>
          <w:rFonts w:ascii="黑体" w:eastAsia="黑体" w:hint="eastAsia"/>
          <w:b/>
        </w:rPr>
        <w:t>动物</w:t>
      </w:r>
    </w:p>
    <w:p w:rsidR="0018722C">
      <w:pPr>
        <w:topLinePunct/>
      </w:pPr>
      <w:r>
        <w:rPr>
          <w:rFonts w:ascii="宋体" w:eastAsia="宋体" w:hint="eastAsia"/>
        </w:rPr>
        <w:t>实验动物采用成年</w:t>
      </w:r>
      <w:r>
        <w:t>SD</w:t>
      </w:r>
      <w:r>
        <w:rPr>
          <w:rFonts w:ascii="宋体" w:eastAsia="宋体" w:hint="eastAsia"/>
        </w:rPr>
        <w:t>大鼠，雌雄不拘，</w:t>
      </w:r>
      <w:r>
        <w:t>SPF</w:t>
      </w:r>
      <w:r>
        <w:rPr>
          <w:rFonts w:ascii="宋体" w:eastAsia="宋体" w:hint="eastAsia"/>
        </w:rPr>
        <w:t>级，体重</w:t>
      </w:r>
      <w:r>
        <w:t>250-300 </w:t>
      </w:r>
      <w:r>
        <w:t>g</w:t>
      </w:r>
      <w:r>
        <w:rPr>
          <w:rFonts w:ascii="宋体" w:eastAsia="宋体" w:hint="eastAsia"/>
        </w:rPr>
        <w:t>，</w:t>
      </w:r>
      <w:r>
        <w:t>n</w:t>
      </w:r>
      <w:r>
        <w:t> = </w:t>
      </w:r>
      <w:r>
        <w:t>32</w:t>
      </w:r>
      <w:r>
        <w:rPr>
          <w:rFonts w:ascii="宋体" w:eastAsia="宋体" w:hint="eastAsia"/>
        </w:rPr>
        <w:t>，由</w:t>
      </w:r>
      <w:r>
        <w:rPr>
          <w:rFonts w:ascii="宋体" w:eastAsia="宋体" w:hint="eastAsia"/>
        </w:rPr>
        <w:t>安徽医科大学实验动物中心提供。所有动物随机分为对照组与实验组。对照</w:t>
      </w:r>
      <w:r>
        <w:rPr>
          <w:rFonts w:ascii="宋体" w:eastAsia="宋体" w:hint="eastAsia"/>
        </w:rPr>
        <w:t>组</w:t>
      </w:r>
    </w:p>
    <w:p w:rsidR="0018722C">
      <w:pPr>
        <w:topLinePunct/>
      </w:pPr>
      <w:r>
        <w:rPr>
          <w:rFonts w:ascii="宋体" w:eastAsia="宋体" w:hint="eastAsia"/>
        </w:rPr>
        <w:t>（</w:t>
      </w:r>
      <w:r>
        <w:t>TMN</w:t>
      </w:r>
      <w:r>
        <w:t>+</w:t>
      </w:r>
      <w:r>
        <w:t>ACS</w:t>
      </w:r>
      <w:r>
        <w:t>F</w:t>
      </w:r>
      <w:r>
        <w:t>&amp;</w:t>
      </w:r>
      <w:r w:rsidR="001852F3">
        <w:t xml:space="preserve"> </w:t>
      </w:r>
      <w:r>
        <w:t>V</w:t>
      </w:r>
      <w:r>
        <w:t>L</w:t>
      </w:r>
      <w:r>
        <w:t>P</w:t>
      </w:r>
      <w:r>
        <w:t>O</w:t>
      </w:r>
      <w:r>
        <w:t>+</w:t>
      </w:r>
      <w:r>
        <w:t>ACS</w:t>
      </w:r>
      <w:r>
        <w:t>F</w:t>
      </w:r>
      <w:r/>
      <w:r>
        <w:rPr>
          <w:rFonts w:ascii="宋体" w:eastAsia="宋体" w:hint="eastAsia"/>
        </w:rPr>
        <w:t>组</w:t>
      </w:r>
      <w:r>
        <w:rPr>
          <w:rFonts w:ascii="宋体" w:eastAsia="宋体" w:hint="eastAsia"/>
        </w:rPr>
        <w:t>）</w:t>
      </w:r>
      <w:r>
        <w:rPr>
          <w:rFonts w:ascii="宋体" w:eastAsia="宋体" w:hint="eastAsia"/>
        </w:rPr>
        <w:t>：</w:t>
      </w:r>
      <w:r>
        <w:t>V</w:t>
      </w:r>
      <w:r>
        <w:t>L</w:t>
      </w:r>
      <w:r>
        <w:t>PO</w:t>
      </w:r>
      <w:r/>
      <w:r>
        <w:rPr>
          <w:rFonts w:ascii="宋体" w:eastAsia="宋体" w:hint="eastAsia"/>
        </w:rPr>
        <w:t>与</w:t>
      </w:r>
      <w:r>
        <w:t>T</w:t>
      </w:r>
      <w:r>
        <w:t>MN</w:t>
      </w:r>
      <w:r/>
      <w:r>
        <w:rPr>
          <w:rFonts w:ascii="宋体" w:eastAsia="宋体" w:hint="eastAsia"/>
        </w:rPr>
        <w:t>均微量注射人工脑脊液</w:t>
      </w:r>
      <w:r>
        <w:rPr>
          <w:rFonts w:ascii="宋体" w:eastAsia="宋体" w:hint="eastAsia"/>
        </w:rPr>
        <w:t>（</w:t>
      </w:r>
      <w:r>
        <w:rPr>
          <w:w w:val="99"/>
        </w:rPr>
        <w:t>ACS</w:t>
      </w:r>
      <w:r>
        <w:rPr>
          <w:spacing w:val="-1"/>
          <w:w w:val="99"/>
        </w:rPr>
        <w:t>F</w:t>
      </w:r>
      <w:r>
        <w:rPr>
          <w:rFonts w:ascii="宋体" w:eastAsia="宋体" w:hint="eastAsia"/>
        </w:rPr>
        <w:t>）</w:t>
      </w:r>
      <w:r>
        <w:rPr>
          <w:rFonts w:ascii="宋体" w:eastAsia="宋体" w:hint="eastAsia"/>
        </w:rPr>
        <w:t>。</w:t>
      </w:r>
      <w:r>
        <w:rPr>
          <w:rFonts w:ascii="宋体" w:eastAsia="宋体" w:hint="eastAsia"/>
        </w:rPr>
        <w:t>实验组：</w:t>
      </w:r>
      <w:r>
        <w:rPr>
          <w:rFonts w:ascii="宋体" w:eastAsia="宋体" w:hint="eastAsia"/>
        </w:rPr>
        <w:t>（</w:t>
      </w:r>
      <w:r>
        <w:t>1</w:t>
      </w:r>
      <w:r>
        <w:rPr>
          <w:rFonts w:ascii="宋体" w:eastAsia="宋体" w:hint="eastAsia"/>
        </w:rPr>
        <w:t>）</w:t>
      </w:r>
      <w:r>
        <w:t>TMN</w:t>
      </w:r>
      <w:r>
        <w:t>+</w:t>
      </w:r>
      <w:r>
        <w:t>A</w:t>
      </w:r>
      <w:r>
        <w:t>C</w:t>
      </w:r>
      <w:r>
        <w:t>S</w:t>
      </w:r>
      <w:r>
        <w:t>F</w:t>
      </w:r>
      <w:r>
        <w:t>&amp;</w:t>
      </w:r>
      <w:r w:rsidR="001852F3">
        <w:t xml:space="preserve"> </w:t>
      </w:r>
      <w:r>
        <w:t>V</w:t>
      </w:r>
      <w:r>
        <w:t>L</w:t>
      </w:r>
      <w:r>
        <w:t>P</w:t>
      </w:r>
      <w:r>
        <w:t>O</w:t>
      </w:r>
      <w:r>
        <w:t>+</w:t>
      </w:r>
      <w:r>
        <w:t>DiO</w:t>
      </w:r>
      <w:r/>
      <w:r>
        <w:rPr>
          <w:rFonts w:ascii="宋体" w:eastAsia="宋体" w:hint="eastAsia"/>
        </w:rPr>
        <w:t>组：</w:t>
      </w:r>
      <w:r>
        <w:t>T</w:t>
      </w:r>
      <w:r>
        <w:t>MN</w:t>
      </w:r>
      <w:r>
        <w:rPr>
          <w:rFonts w:ascii="宋体" w:eastAsia="宋体" w:hint="eastAsia"/>
        </w:rPr>
        <w:t>内微量注射</w:t>
      </w:r>
      <w:r>
        <w:t>ACS</w:t>
      </w:r>
      <w:r>
        <w:t>F</w:t>
      </w:r>
      <w:r>
        <w:rPr>
          <w:rFonts w:ascii="宋体" w:eastAsia="宋体" w:hint="eastAsia"/>
          <w:rFonts w:ascii="宋体" w:eastAsia="宋体" w:hint="eastAsia"/>
          <w:spacing w:val="-4"/>
        </w:rPr>
        <w:t xml:space="preserve">, </w:t>
      </w:r>
      <w:r>
        <w:t>V</w:t>
      </w:r>
      <w:r>
        <w:t>L</w:t>
      </w:r>
      <w:r>
        <w:t>PO</w:t>
      </w:r>
    </w:p>
    <w:p w:rsidR="0018722C">
      <w:pPr>
        <w:topLinePunct/>
      </w:pPr>
      <w:r>
        <w:rPr>
          <w:rFonts w:ascii="宋体" w:eastAsia="宋体" w:hint="eastAsia"/>
        </w:rPr>
        <w:t>内微量注射</w:t>
      </w:r>
      <w:r>
        <w:t>F</w:t>
      </w:r>
      <w:r>
        <w:t>a</w:t>
      </w:r>
      <w:r>
        <w:t>st</w:t>
      </w:r>
      <w:r w:rsidR="001852F3">
        <w:t xml:space="preserve"> </w:t>
      </w:r>
      <w:r>
        <w:t>DiO</w:t>
      </w:r>
      <w:r>
        <w:rPr>
          <w:rFonts w:ascii="宋体" w:eastAsia="宋体" w:hint="eastAsia"/>
        </w:rPr>
        <w:t>；</w:t>
      </w:r>
      <w:r>
        <w:rPr>
          <w:rFonts w:ascii="宋体" w:eastAsia="宋体" w:hint="eastAsia"/>
        </w:rPr>
        <w:t>（</w:t>
      </w:r>
      <w:r>
        <w:t>2</w:t>
      </w:r>
      <w:r>
        <w:rPr>
          <w:rFonts w:ascii="宋体" w:eastAsia="宋体" w:hint="eastAsia"/>
        </w:rPr>
        <w:t>）</w:t>
      </w:r>
      <w:r>
        <w:t>TMN</w:t>
      </w:r>
      <w:r>
        <w:t>+</w:t>
      </w:r>
      <w:r>
        <w:t>Di</w:t>
      </w:r>
      <w:r>
        <w:t>O</w:t>
      </w:r>
      <w:r>
        <w:t>&amp;</w:t>
      </w:r>
      <w:r w:rsidR="001852F3">
        <w:t xml:space="preserve"> </w:t>
      </w:r>
      <w:r>
        <w:t>V</w:t>
      </w:r>
      <w:r>
        <w:t>L</w:t>
      </w:r>
      <w:r>
        <w:t>P</w:t>
      </w:r>
      <w:r>
        <w:t>O</w:t>
      </w:r>
      <w:r>
        <w:t>+</w:t>
      </w:r>
      <w:r>
        <w:t>ACS</w:t>
      </w:r>
      <w:r>
        <w:t>F</w:t>
      </w:r>
      <w:r/>
      <w:r>
        <w:rPr>
          <w:rFonts w:ascii="宋体" w:eastAsia="宋体" w:hint="eastAsia"/>
        </w:rPr>
        <w:t>组：</w:t>
      </w:r>
      <w:r>
        <w:t>TMN</w:t>
      </w:r>
      <w:r/>
      <w:r>
        <w:rPr>
          <w:rFonts w:ascii="宋体" w:eastAsia="宋体" w:hint="eastAsia"/>
        </w:rPr>
        <w:t>内微量注射</w:t>
      </w:r>
      <w:r>
        <w:t>F</w:t>
      </w:r>
      <w:r>
        <w:t>a</w:t>
      </w:r>
      <w:r>
        <w:t>st</w:t>
      </w:r>
    </w:p>
    <w:p w:rsidR="0018722C">
      <w:pPr>
        <w:topLinePunct/>
      </w:pPr>
      <w:r>
        <w:t>DiO</w:t>
      </w:r>
      <w:r>
        <w:rPr>
          <w:rFonts w:ascii="宋体" w:eastAsia="宋体" w:hint="eastAsia"/>
          <w:rFonts w:ascii="宋体" w:eastAsia="宋体" w:hint="eastAsia"/>
        </w:rPr>
        <w:t xml:space="preserve">, </w:t>
      </w:r>
      <w:r>
        <w:t>VLPO</w:t>
      </w:r>
      <w:r>
        <w:rPr>
          <w:rFonts w:ascii="宋体" w:eastAsia="宋体" w:hint="eastAsia"/>
        </w:rPr>
        <w:t>内微量注射</w:t>
      </w:r>
      <w:r>
        <w:t>ACSF</w:t>
      </w:r>
      <w:r>
        <w:rPr>
          <w:rFonts w:ascii="宋体" w:eastAsia="宋体" w:hint="eastAsia"/>
        </w:rPr>
        <w:t>。</w:t>
      </w:r>
    </w:p>
    <w:p w:rsidR="0018722C">
      <w:pPr>
        <w:topLinePunct/>
      </w:pPr>
      <w:r>
        <w:rPr>
          <w:rFonts w:ascii="宋体" w:hAnsi="宋体" w:eastAsia="宋体" w:hint="eastAsia"/>
        </w:rPr>
        <w:t>所有实验大鼠均置于室温</w:t>
      </w:r>
      <w:r>
        <w:t>22-24</w:t>
      </w:r>
      <w:r>
        <w:rPr>
          <w:rFonts w:ascii="宋体" w:hAnsi="宋体" w:eastAsia="宋体" w:hint="eastAsia"/>
        </w:rPr>
        <w:t>℃，湿度维持</w:t>
      </w:r>
      <w:r>
        <w:t>55%</w:t>
      </w:r>
      <w:r>
        <w:rPr>
          <w:rFonts w:ascii="宋体" w:hAnsi="宋体" w:eastAsia="宋体" w:hint="eastAsia"/>
        </w:rPr>
        <w:t>以及</w:t>
      </w:r>
      <w:r>
        <w:t>12 h</w:t>
      </w:r>
      <w:r>
        <w:rPr>
          <w:rFonts w:ascii="宋体" w:hAnsi="宋体" w:eastAsia="宋体" w:hint="eastAsia"/>
        </w:rPr>
        <w:t>明</w:t>
      </w:r>
      <w:r>
        <w:t>/</w:t>
      </w:r>
      <w:r>
        <w:rPr>
          <w:rFonts w:ascii="宋体" w:hAnsi="宋体" w:eastAsia="宋体" w:hint="eastAsia"/>
        </w:rPr>
        <w:t>暗</w:t>
      </w:r>
      <w:r>
        <w:rPr>
          <w:rFonts w:ascii="宋体" w:hAnsi="宋体" w:eastAsia="宋体" w:hint="eastAsia"/>
        </w:rPr>
        <w:t>（</w:t>
      </w:r>
      <w:r>
        <w:rPr>
          <w:rFonts w:ascii="宋体" w:hAnsi="宋体" w:eastAsia="宋体" w:hint="eastAsia"/>
        </w:rPr>
        <w:t>光照</w:t>
      </w:r>
      <w:r>
        <w:t>08</w:t>
      </w:r>
      <w:r>
        <w:rPr>
          <w:rFonts w:ascii="宋体" w:hAnsi="宋体" w:eastAsia="宋体" w:hint="eastAsia"/>
          <w:rFonts w:ascii="宋体" w:hAnsi="宋体" w:eastAsia="宋体" w:hint="eastAsia"/>
        </w:rPr>
        <w:t>:</w:t>
      </w:r>
      <w:r>
        <w:rPr>
          <w:rFonts w:ascii="宋体" w:hAnsi="宋体" w:eastAsia="宋体" w:hint="eastAsia"/>
        </w:rPr>
        <w:t> </w:t>
      </w:r>
      <w:r>
        <w:t>00-20</w:t>
      </w:r>
      <w:r>
        <w:rPr>
          <w:rFonts w:ascii="宋体" w:hAnsi="宋体" w:eastAsia="宋体" w:hint="eastAsia"/>
          <w:rFonts w:ascii="宋体" w:hAnsi="宋体" w:eastAsia="宋体" w:hint="eastAsia"/>
          <w:spacing w:val="-3"/>
        </w:rPr>
        <w:t xml:space="preserve">: </w:t>
      </w:r>
      <w:r>
        <w:t>00</w:t>
      </w:r>
      <w:r>
        <w:rPr>
          <w:rFonts w:ascii="宋体" w:hAnsi="宋体" w:eastAsia="宋体" w:hint="eastAsia"/>
        </w:rPr>
        <w:t>）</w:t>
      </w:r>
      <w:r>
        <w:rPr>
          <w:rFonts w:ascii="宋体" w:hAnsi="宋体" w:eastAsia="宋体" w:hint="eastAsia"/>
        </w:rPr>
        <w:t>的通风环境中单独饲养，自由饮水与摄食，活动不受限制。实验中</w:t>
      </w:r>
      <w:r>
        <w:t>SD</w:t>
      </w:r>
      <w:r>
        <w:rPr>
          <w:rFonts w:ascii="宋体" w:hAnsi="宋体" w:eastAsia="宋体" w:hint="eastAsia"/>
        </w:rPr>
        <w:t>大鼠的使用严格按照《中华人民共和国实验动物管理条例》和《实验动物质量管理办法》进行。</w:t>
      </w:r>
    </w:p>
    <w:p w:rsidR="0018722C">
      <w:pPr>
        <w:pStyle w:val="cw20"/>
        <w:topLinePunct/>
      </w:pPr>
      <w:r>
        <w:rPr>
          <w:rFonts w:cstheme="minorBidi" w:hAnsiTheme="minorHAnsi" w:eastAsiaTheme="minorHAnsi" w:asciiTheme="minorHAnsi" w:ascii="黑体" w:hAnsi="Times New Roman" w:eastAsia="黑体" w:cs="Times New Roman" w:hint="eastAsia"/>
          <w:b/>
        </w:rPr>
        <w:t>2.1.2</w:t>
      </w:r>
      <w:r>
        <w:rPr>
          <w:b/>
          <w:rFonts w:ascii="黑体" w:eastAsia="黑体" w:hint="eastAsia" w:cstheme="minorBidi" w:hAnsiTheme="minorHAnsi" w:hAnsi="Times New Roman" w:cs="Times New Roman"/>
        </w:rPr>
        <w:t>药品与剂量</w:t>
      </w:r>
    </w:p>
    <w:p w:rsidR="0018722C">
      <w:pPr>
        <w:topLinePunct/>
      </w:pPr>
      <w:r>
        <w:rPr>
          <w:rFonts w:ascii="宋体" w:eastAsia="宋体" w:hint="eastAsia"/>
        </w:rPr>
        <w:t xml:space="preserve">细胞膜荧光探针</w:t>
      </w:r>
      <w:r>
        <w:t xml:space="preserve">F</w:t>
      </w:r>
      <w:r>
        <w:t xml:space="preserve">a</w:t>
      </w:r>
      <w:r>
        <w:t xml:space="preserve">st</w:t>
      </w:r>
      <w:r>
        <w:t xml:space="preserve"> </w:t>
      </w:r>
      <w:r>
        <w:t xml:space="preserve">D</w:t>
      </w:r>
      <w:r>
        <w:t xml:space="preserve">i</w:t>
      </w:r>
      <w:r>
        <w:t xml:space="preserve">O</w:t>
      </w:r>
      <w:r>
        <w:rPr>
          <w:rFonts w:ascii="宋体" w:eastAsia="宋体" w:hint="eastAsia"/>
        </w:rPr>
        <w:t xml:space="preserve">（</w:t>
      </w:r>
      <w:r>
        <w:t xml:space="preserve">E</w:t>
      </w:r>
      <w:r>
        <w:rPr>
          <w:spacing w:val="0"/>
        </w:rPr>
        <w:t xml:space="preserve">x</w:t>
      </w:r>
      <w:r>
        <w:rPr>
          <w:spacing w:val="0"/>
        </w:rPr>
        <w:t xml:space="preserve">=</w:t>
      </w:r>
      <w:r>
        <w:t xml:space="preserve">488 nm </w:t>
      </w:r>
      <w:r>
        <w:t xml:space="preserve">/</w:t>
      </w:r>
      <w:r>
        <w:t xml:space="preserve"> Em=499 nm</w:t>
      </w:r>
      <w:r>
        <w:rPr>
          <w:rFonts w:ascii="宋体" w:eastAsia="宋体" w:hint="eastAsia"/>
        </w:rPr>
        <w:t xml:space="preserve">）</w:t>
      </w:r>
      <w:r>
        <w:rPr>
          <w:rFonts w:ascii="宋体" w:eastAsia="宋体" w:hint="eastAsia"/>
        </w:rPr>
        <w:t xml:space="preserve">，美国</w:t>
      </w:r>
      <w:r>
        <w:t xml:space="preserve">LL</w:t>
      </w:r>
      <w:r>
        <w:t xml:space="preserve">C.</w:t>
      </w:r>
      <w:r>
        <w:rPr>
          <w:rFonts w:ascii="宋体" w:eastAsia="宋体" w:hint="eastAsia"/>
        </w:rPr>
        <w:t xml:space="preserve">公司；氯化钠</w:t>
      </w:r>
      <w:r>
        <w:rPr>
          <w:rFonts w:ascii="宋体" w:eastAsia="宋体" w:hint="eastAsia"/>
        </w:rPr>
        <w:t xml:space="preserve">（</w:t>
      </w:r>
      <w:r>
        <w:rPr>
          <w:w w:val="99"/>
        </w:rPr>
        <w:t xml:space="preserve">S</w:t>
      </w:r>
      <w:r>
        <w:t xml:space="preserve">odium Chlor</w:t>
      </w:r>
      <w:r>
        <w:rPr>
          <w:spacing w:val="-2"/>
        </w:rPr>
        <w:t xml:space="preserve">i</w:t>
      </w:r>
      <w:r>
        <w:t xml:space="preserve">de</w:t>
      </w:r>
      <w:r>
        <w:rPr>
          <w:rFonts w:ascii="宋体" w:eastAsia="宋体" w:hint="eastAsia"/>
        </w:rPr>
        <w:t xml:space="preserve">）</w:t>
      </w:r>
      <w:r>
        <w:rPr>
          <w:rFonts w:ascii="宋体" w:eastAsia="宋体" w:hint="eastAsia"/>
        </w:rPr>
        <w:t xml:space="preserve">，</w:t>
      </w:r>
      <w:r>
        <w:t xml:space="preserve">S</w:t>
      </w:r>
      <w:r>
        <w:t xml:space="preserve">i</w:t>
      </w:r>
      <w:r>
        <w:t xml:space="preserve">g</w:t>
      </w:r>
      <w:r>
        <w:t xml:space="preserve">ma</w:t>
      </w:r>
    </w:p>
    <w:p w:rsidR="0018722C">
      <w:pPr>
        <w:pStyle w:val="BodyText"/>
        <w:spacing w:before="31"/>
        <w:ind w:leftChars="0" w:left="305"/>
        <w:topLinePunct/>
      </w:pPr>
      <w:r>
        <w:rPr>
          <w:rFonts w:ascii="宋体" w:eastAsia="宋体" w:hint="eastAsia"/>
        </w:rPr>
        <w:t>氯化钾</w:t>
      </w:r>
      <w:r>
        <w:rPr>
          <w:rFonts w:ascii="宋体" w:eastAsia="宋体" w:hint="eastAsia"/>
          <w:spacing w:val="0"/>
        </w:rPr>
        <w:t>（</w:t>
      </w:r>
      <w:r>
        <w:rPr>
          <w:w w:val="99"/>
        </w:rPr>
        <w:t>P</w:t>
      </w:r>
      <w:r>
        <w:rPr>
          <w:w w:val="99"/>
        </w:rPr>
        <w:t>otassium Ch</w:t>
      </w:r>
      <w:r>
        <w:rPr>
          <w:spacing w:val="-1"/>
          <w:w w:val="99"/>
        </w:rPr>
        <w:t>l</w:t>
      </w:r>
      <w:r>
        <w:rPr>
          <w:w w:val="99"/>
        </w:rPr>
        <w:t>o</w:t>
      </w:r>
      <w:r>
        <w:rPr>
          <w:spacing w:val="0"/>
          <w:w w:val="99"/>
        </w:rPr>
        <w:t>r</w:t>
      </w:r>
      <w:r>
        <w:rPr>
          <w:w w:val="99"/>
        </w:rPr>
        <w:t>id</w:t>
      </w:r>
      <w:r>
        <w:rPr>
          <w:spacing w:val="0"/>
          <w:w w:val="99"/>
        </w:rPr>
        <w:t>e</w:t>
      </w:r>
      <w:r>
        <w:rPr>
          <w:rFonts w:ascii="宋体" w:eastAsia="宋体" w:hint="eastAsia"/>
          <w:spacing w:val="-60"/>
          <w:w w:val="99"/>
        </w:rPr>
        <w:t>）</w:t>
      </w:r>
      <w:r>
        <w:rPr>
          <w:rFonts w:ascii="宋体" w:eastAsia="宋体" w:hint="eastAsia"/>
          <w:w w:val="99"/>
        </w:rPr>
        <w:t>，</w:t>
      </w:r>
      <w:r>
        <w:rPr>
          <w:w w:val="99"/>
        </w:rPr>
        <w:t>S</w:t>
      </w:r>
      <w:r>
        <w:t>i</w:t>
      </w:r>
      <w:r>
        <w:rPr>
          <w:spacing w:val="-1"/>
        </w:rPr>
        <w:t>g</w:t>
      </w:r>
      <w:r>
        <w:t>ma</w:t>
      </w:r>
    </w:p>
    <w:p w:rsidR="0018722C">
      <w:pPr>
        <w:topLinePunct/>
      </w:pPr>
      <w:r>
        <w:rPr>
          <w:rFonts w:ascii="宋体" w:eastAsia="宋体" w:hint="eastAsia"/>
        </w:rPr>
        <w:t>磷酸二氢钠</w:t>
      </w:r>
      <w:r>
        <w:rPr>
          <w:rFonts w:ascii="宋体" w:eastAsia="宋体" w:hint="eastAsia"/>
        </w:rPr>
        <w:t>（</w:t>
      </w:r>
      <w:r>
        <w:t>S</w:t>
      </w:r>
      <w:r>
        <w:t>odium d</w:t>
      </w:r>
      <w:r>
        <w:t>i</w:t>
      </w:r>
      <w:r>
        <w:t>h</w:t>
      </w:r>
      <w:r>
        <w:t>y</w:t>
      </w:r>
      <w:r>
        <w:t>d</w:t>
      </w:r>
      <w:r>
        <w:t>r</w:t>
      </w:r>
      <w:r>
        <w:t>o</w:t>
      </w:r>
      <w:r>
        <w:t>g</w:t>
      </w:r>
      <w:r>
        <w:t>e</w:t>
      </w:r>
      <w:r>
        <w:t>n phosph</w:t>
      </w:r>
      <w:r>
        <w:t>a</w:t>
      </w:r>
      <w:r>
        <w:t>t</w:t>
      </w:r>
      <w:r>
        <w:t>e</w:t>
      </w:r>
      <w:r>
        <w:rPr>
          <w:rFonts w:ascii="宋体" w:eastAsia="宋体" w:hint="eastAsia"/>
        </w:rPr>
        <w:t>）</w:t>
      </w:r>
      <w:r>
        <w:rPr>
          <w:rFonts w:ascii="宋体" w:eastAsia="宋体" w:hint="eastAsia"/>
        </w:rPr>
        <w:t>，</w:t>
      </w:r>
      <w:r>
        <w:t>S</w:t>
      </w:r>
      <w:r>
        <w:t>i</w:t>
      </w:r>
      <w:r>
        <w:t>g</w:t>
      </w:r>
      <w:r>
        <w:t>ma</w:t>
      </w:r>
    </w:p>
    <w:p w:rsidR="0018722C">
      <w:pPr>
        <w:topLinePunct/>
      </w:pPr>
      <w:r>
        <w:rPr>
          <w:rFonts w:ascii="宋体" w:eastAsia="宋体" w:hint="eastAsia"/>
        </w:rPr>
        <w:t>氯化镁</w:t>
      </w:r>
      <w:r>
        <w:rPr>
          <w:rFonts w:ascii="宋体" w:eastAsia="宋体" w:hint="eastAsia"/>
        </w:rPr>
        <w:t>（</w:t>
      </w:r>
      <w:r>
        <w:t>Ma</w:t>
      </w:r>
      <w:r>
        <w:t>g</w:t>
      </w:r>
      <w:r>
        <w:t>n</w:t>
      </w:r>
      <w:r>
        <w:t>e</w:t>
      </w:r>
      <w:r>
        <w:t>sium Chloride</w:t>
      </w:r>
      <w:r>
        <w:rPr>
          <w:rFonts w:ascii="宋体" w:eastAsia="宋体" w:hint="eastAsia"/>
        </w:rPr>
        <w:t>）</w:t>
      </w:r>
      <w:r>
        <w:rPr>
          <w:rFonts w:ascii="宋体" w:eastAsia="宋体" w:hint="eastAsia"/>
        </w:rPr>
        <w:t>，</w:t>
      </w:r>
      <w:r>
        <w:t>S</w:t>
      </w:r>
      <w:r>
        <w:t>i</w:t>
      </w:r>
      <w:r>
        <w:t>g</w:t>
      </w:r>
      <w:r>
        <w:t>ma</w:t>
      </w:r>
    </w:p>
    <w:p w:rsidR="0018722C">
      <w:pPr>
        <w:topLinePunct/>
      </w:pPr>
      <w:r>
        <w:rPr>
          <w:rFonts w:ascii="宋体" w:eastAsia="宋体" w:hint="eastAsia"/>
        </w:rPr>
        <w:t>氯化钙</w:t>
      </w:r>
      <w:r>
        <w:rPr>
          <w:rFonts w:ascii="宋体" w:eastAsia="宋体" w:hint="eastAsia"/>
        </w:rPr>
        <w:t>（</w:t>
      </w:r>
      <w:r>
        <w:t>Calcium Chloride</w:t>
      </w:r>
      <w:r>
        <w:rPr>
          <w:rFonts w:ascii="宋体" w:eastAsia="宋体" w:hint="eastAsia"/>
        </w:rPr>
        <w:t>）</w:t>
      </w:r>
      <w:r w:rsidR="001852F3">
        <w:rPr>
          <w:rFonts w:ascii="宋体" w:eastAsia="宋体" w:hint="eastAsia"/>
        </w:rPr>
        <w:t xml:space="preserve">，</w:t>
      </w:r>
      <w:r>
        <w:t>Sigma</w:t>
      </w:r>
    </w:p>
    <w:p w:rsidR="0018722C">
      <w:pPr>
        <w:topLinePunct/>
      </w:pPr>
      <w:r>
        <w:rPr>
          <w:rFonts w:ascii="宋体" w:eastAsia="宋体" w:hint="eastAsia"/>
        </w:rPr>
        <w:t>碳酸亚氢钠</w:t>
      </w:r>
      <w:r>
        <w:rPr>
          <w:rFonts w:ascii="宋体" w:eastAsia="宋体" w:hint="eastAsia"/>
        </w:rPr>
        <w:t>（</w:t>
      </w:r>
      <w:r>
        <w:t>S</w:t>
      </w:r>
      <w:r>
        <w:t>odium </w:t>
      </w:r>
      <w:r>
        <w:t>h</w:t>
      </w:r>
      <w:r>
        <w:t>y</w:t>
      </w:r>
      <w:r>
        <w:t>d</w:t>
      </w:r>
      <w:r>
        <w:t>r</w:t>
      </w:r>
      <w:r>
        <w:t>o</w:t>
      </w:r>
      <w:r>
        <w:t>g</w:t>
      </w:r>
      <w:r>
        <w:t>e</w:t>
      </w:r>
      <w:r>
        <w:t>n </w:t>
      </w:r>
      <w:r>
        <w:t>c</w:t>
      </w:r>
      <w:r>
        <w:t>a</w:t>
      </w:r>
      <w:r>
        <w:t>rbon</w:t>
      </w:r>
      <w:r>
        <w:t>a</w:t>
      </w:r>
      <w:r>
        <w:t>t</w:t>
      </w:r>
      <w:r>
        <w:t>e</w:t>
      </w:r>
      <w:r>
        <w:rPr>
          <w:rFonts w:ascii="宋体" w:eastAsia="宋体" w:hint="eastAsia"/>
        </w:rPr>
        <w:t>）</w:t>
      </w:r>
      <w:r>
        <w:rPr>
          <w:rFonts w:ascii="宋体" w:eastAsia="宋体" w:hint="eastAsia"/>
        </w:rPr>
        <w:t>，</w:t>
      </w:r>
      <w:r>
        <w:t>S</w:t>
      </w:r>
      <w:r>
        <w:t>i</w:t>
      </w:r>
      <w:r>
        <w:t>g</w:t>
      </w:r>
      <w:r>
        <w:t>ma</w:t>
      </w:r>
    </w:p>
    <w:p w:rsidR="0018722C">
      <w:pPr>
        <w:pStyle w:val="BodyText"/>
        <w:spacing w:before="147"/>
        <w:ind w:leftChars="0" w:left="305"/>
        <w:topLinePunct/>
      </w:pPr>
      <w:r>
        <w:rPr>
          <w:rFonts w:ascii="宋体" w:eastAsia="宋体" w:hint="eastAsia"/>
        </w:rPr>
        <w:t>葡萄糖</w:t>
      </w:r>
      <w:r>
        <w:rPr>
          <w:rFonts w:ascii="宋体" w:eastAsia="宋体" w:hint="eastAsia"/>
          <w:spacing w:val="0"/>
        </w:rPr>
        <w:t>（</w:t>
      </w:r>
      <w:r>
        <w:t>Glu</w:t>
      </w:r>
      <w:r>
        <w:rPr>
          <w:spacing w:val="0"/>
        </w:rPr>
        <w:t>c</w:t>
      </w:r>
      <w:r>
        <w:rPr>
          <w:w w:val="99"/>
        </w:rPr>
        <w:t>os</w:t>
      </w:r>
      <w:r>
        <w:rPr>
          <w:rFonts w:ascii="宋体" w:eastAsia="宋体" w:hint="eastAsia"/>
          <w:spacing w:val="-60"/>
        </w:rPr>
        <w:t>）</w:t>
      </w:r>
      <w:r>
        <w:rPr>
          <w:rFonts w:ascii="宋体" w:eastAsia="宋体" w:hint="eastAsia"/>
        </w:rPr>
        <w:t>，</w:t>
      </w:r>
      <w:r>
        <w:rPr>
          <w:w w:val="99"/>
        </w:rPr>
        <w:t>S</w:t>
      </w:r>
      <w:r>
        <w:t>igma</w:t>
      </w:r>
    </w:p>
    <w:p w:rsidR="0018722C">
      <w:pPr>
        <w:pStyle w:val="BodyText"/>
        <w:spacing w:before="147"/>
        <w:ind w:leftChars="0" w:left="305"/>
        <w:topLinePunct/>
      </w:pPr>
      <w:r>
        <w:rPr>
          <w:rFonts w:ascii="宋体" w:eastAsia="宋体" w:hint="eastAsia"/>
        </w:rPr>
        <w:t>双氧水</w:t>
      </w:r>
      <w:r>
        <w:rPr>
          <w:rFonts w:ascii="宋体" w:eastAsia="宋体" w:hint="eastAsia"/>
          <w:spacing w:val="0"/>
        </w:rPr>
        <w:t>（</w:t>
      </w:r>
      <w:r>
        <w:rPr>
          <w:spacing w:val="0"/>
          <w:w w:val="99"/>
        </w:rPr>
        <w:t>H</w:t>
      </w:r>
      <w:r>
        <w:rPr>
          <w:spacing w:val="-2"/>
        </w:rPr>
        <w:t>y</w:t>
      </w:r>
      <w:r>
        <w:rPr>
          <w:spacing w:val="0"/>
        </w:rPr>
        <w:t>d</w:t>
      </w:r>
      <w:r>
        <w:t>r</w:t>
      </w:r>
      <w:r>
        <w:rPr>
          <w:spacing w:val="0"/>
        </w:rPr>
        <w:t>o</w:t>
      </w:r>
      <w:r>
        <w:rPr>
          <w:spacing w:val="-2"/>
        </w:rPr>
        <w:t>g</w:t>
      </w:r>
      <w:r>
        <w:rPr>
          <w:spacing w:val="0"/>
        </w:rPr>
        <w:t>e</w:t>
      </w:r>
      <w:r>
        <w:t>n</w:t>
      </w:r>
      <w:r>
        <w:rPr>
          <w:spacing w:val="0"/>
        </w:rPr>
        <w:t> </w:t>
      </w:r>
      <w:r>
        <w:t>p</w:t>
      </w:r>
      <w:r>
        <w:rPr>
          <w:spacing w:val="0"/>
        </w:rPr>
        <w:t>e</w:t>
      </w:r>
      <w:r>
        <w:t>r</w:t>
      </w:r>
      <w:r>
        <w:rPr>
          <w:spacing w:val="0"/>
        </w:rPr>
        <w:t>o</w:t>
      </w:r>
      <w:r>
        <w:rPr>
          <w:spacing w:val="0"/>
        </w:rPr>
        <w:t>x</w:t>
      </w:r>
      <w:r>
        <w:t>ide</w:t>
      </w:r>
      <w:r>
        <w:rPr>
          <w:rFonts w:ascii="宋体" w:eastAsia="宋体" w:hint="eastAsia"/>
          <w:spacing w:val="-60"/>
        </w:rPr>
        <w:t>）</w:t>
      </w:r>
      <w:r>
        <w:rPr>
          <w:rFonts w:ascii="宋体" w:eastAsia="宋体" w:hint="eastAsia"/>
        </w:rPr>
        <w:t>，</w:t>
      </w:r>
      <w:r>
        <w:rPr>
          <w:w w:val="99"/>
        </w:rPr>
        <w:t>S</w:t>
      </w:r>
      <w:r>
        <w:t>i</w:t>
      </w:r>
      <w:r>
        <w:rPr>
          <w:spacing w:val="-1"/>
        </w:rPr>
        <w:t>g</w:t>
      </w:r>
      <w:r>
        <w:t>ma</w:t>
      </w:r>
    </w:p>
    <w:p w:rsidR="0018722C">
      <w:pPr>
        <w:pStyle w:val="BodyText"/>
        <w:spacing w:before="147"/>
        <w:ind w:leftChars="0" w:left="305"/>
        <w:topLinePunct/>
      </w:pPr>
      <w:r>
        <w:rPr>
          <w:rFonts w:ascii="宋体" w:eastAsia="宋体" w:hint="eastAsia"/>
          <w:spacing w:val="0"/>
        </w:rPr>
        <w:t>多聚甲醛</w:t>
      </w:r>
      <w:r>
        <w:rPr>
          <w:rFonts w:ascii="宋体" w:eastAsia="宋体" w:hint="eastAsia"/>
        </w:rPr>
        <w:t>（</w:t>
      </w:r>
      <w:r>
        <w:t>p</w:t>
      </w:r>
      <w:r>
        <w:rPr>
          <w:spacing w:val="0"/>
        </w:rPr>
        <w:t>a</w:t>
      </w:r>
      <w:r>
        <w:t>r</w:t>
      </w:r>
      <w:r>
        <w:rPr>
          <w:spacing w:val="-1"/>
        </w:rPr>
        <w:t>a</w:t>
      </w:r>
      <w:r>
        <w:t>f</w:t>
      </w:r>
      <w:r>
        <w:rPr>
          <w:spacing w:val="0"/>
        </w:rPr>
        <w:t>o</w:t>
      </w:r>
      <w:r>
        <w:t>rm</w:t>
      </w:r>
      <w:r>
        <w:rPr>
          <w:spacing w:val="-1"/>
        </w:rPr>
        <w:t>a</w:t>
      </w:r>
      <w:r>
        <w:t>l</w:t>
      </w:r>
      <w:r>
        <w:rPr>
          <w:spacing w:val="0"/>
        </w:rPr>
        <w:t>d</w:t>
      </w:r>
      <w:r>
        <w:rPr>
          <w:spacing w:val="0"/>
        </w:rPr>
        <w:t>e</w:t>
      </w:r>
      <w:r>
        <w:rPr>
          <w:spacing w:val="0"/>
        </w:rPr>
        <w:t>h</w:t>
      </w:r>
      <w:r>
        <w:rPr>
          <w:spacing w:val="-2"/>
        </w:rPr>
        <w:t>y</w:t>
      </w:r>
      <w:r>
        <w:rPr>
          <w:spacing w:val="0"/>
        </w:rPr>
        <w:t>d</w:t>
      </w:r>
      <w:r>
        <w:t>e</w:t>
      </w:r>
      <w:r>
        <w:rPr>
          <w:rFonts w:ascii="宋体" w:eastAsia="宋体" w:hint="eastAsia"/>
          <w:spacing w:val="-60"/>
        </w:rPr>
        <w:t>）</w:t>
      </w:r>
      <w:r>
        <w:rPr>
          <w:rFonts w:ascii="宋体" w:eastAsia="宋体" w:hint="eastAsia"/>
        </w:rPr>
        <w:t>，</w:t>
      </w:r>
      <w:r>
        <w:rPr>
          <w:w w:val="99"/>
        </w:rPr>
        <w:t>S</w:t>
      </w:r>
      <w:r>
        <w:t>i</w:t>
      </w:r>
      <w:r>
        <w:rPr>
          <w:spacing w:val="-1"/>
        </w:rPr>
        <w:t>g</w:t>
      </w:r>
      <w:r>
        <w:t>ma</w:t>
      </w:r>
    </w:p>
    <w:p w:rsidR="0018722C">
      <w:pPr>
        <w:topLinePunct/>
      </w:pPr>
      <w:r>
        <w:rPr>
          <w:rFonts w:ascii="宋体" w:eastAsia="宋体" w:hint="eastAsia"/>
        </w:rPr>
        <w:t>戊巴比妥钠</w:t>
      </w:r>
      <w:r>
        <w:rPr>
          <w:rFonts w:ascii="宋体" w:eastAsia="宋体" w:hint="eastAsia"/>
        </w:rPr>
        <w:t>（</w:t>
      </w:r>
      <w:r>
        <w:t>P</w:t>
      </w:r>
      <w:r>
        <w:t>e</w:t>
      </w:r>
      <w:r>
        <w:t>lltoba</w:t>
      </w:r>
      <w:r>
        <w:t>r</w:t>
      </w:r>
      <w:r>
        <w:t>bit</w:t>
      </w:r>
      <w:r>
        <w:t>a</w:t>
      </w:r>
      <w:r>
        <w:t>lum</w:t>
      </w:r>
      <w:r/>
      <w:r w:rsidR="001852F3">
        <w:t xml:space="preserve"> </w:t>
      </w:r>
      <w:r>
        <w:t>N</w:t>
      </w:r>
      <w:r>
        <w:t>a</w:t>
      </w:r>
      <w:r>
        <w:t>tricu</w:t>
      </w:r>
      <w:r>
        <w:t>m</w:t>
      </w:r>
      <w:r>
        <w:rPr>
          <w:rFonts w:ascii="宋体" w:eastAsia="宋体" w:hint="eastAsia"/>
        </w:rPr>
        <w:t>）</w:t>
      </w:r>
      <w:r>
        <w:rPr>
          <w:rFonts w:ascii="宋体" w:eastAsia="宋体" w:hint="eastAsia"/>
        </w:rPr>
        <w:t>，中国医药集团上海化学试剂采购供应站</w:t>
      </w:r>
      <w:r>
        <w:rPr>
          <w:rFonts w:ascii="宋体" w:eastAsia="宋体" w:hint="eastAsia"/>
        </w:rPr>
        <w:t>分装厂进口分装提供。</w:t>
      </w:r>
    </w:p>
    <w:p w:rsidR="0018722C">
      <w:pPr>
        <w:pStyle w:val="cw20"/>
        <w:topLinePunct/>
      </w:pPr>
      <w:r>
        <w:rPr>
          <w:rFonts w:cstheme="minorBidi" w:hAnsiTheme="minorHAnsi" w:eastAsiaTheme="minorHAnsi" w:asciiTheme="minorHAnsi" w:ascii="黑体" w:hAnsi="Times New Roman" w:eastAsia="黑体" w:cs="Times New Roman" w:hint="eastAsia"/>
          <w:b/>
        </w:rPr>
        <w:t>2.1.3</w:t>
      </w:r>
      <w:r>
        <w:rPr>
          <w:b/>
          <w:rFonts w:ascii="黑体" w:eastAsia="黑体" w:hint="eastAsia" w:cstheme="minorBidi" w:hAnsiTheme="minorHAnsi" w:hAnsi="Times New Roman" w:cs="Times New Roman"/>
        </w:rPr>
        <w:t>仪器</w:t>
      </w:r>
    </w:p>
    <w:p w:rsidR="0018722C">
      <w:pPr>
        <w:topLinePunct/>
      </w:pPr>
      <w:r>
        <w:t>MP8003</w:t>
      </w:r>
      <w:r/>
      <w:r>
        <w:rPr>
          <w:rFonts w:ascii="宋体" w:eastAsia="宋体" w:hint="eastAsia"/>
        </w:rPr>
        <w:t>型脑立体定位仪</w:t>
      </w:r>
      <w:r w:rsidR="001852F3">
        <w:t>深圳市瑞沃德生命科技有限公司</w:t>
      </w:r>
    </w:p>
    <w:p w:rsidR="0018722C">
      <w:pPr>
        <w:topLinePunct/>
      </w:pPr>
      <w:r>
        <w:t>ZH-GSZ</w:t>
      </w:r>
      <w:r/>
      <w:r>
        <w:rPr>
          <w:rFonts w:ascii="宋体" w:eastAsia="宋体" w:hint="eastAsia"/>
        </w:rPr>
        <w:t>高速颅骨钻</w:t>
      </w:r>
      <w:r w:rsidR="001852F3">
        <w:t>淮北正华生物仪器设备有限公司</w:t>
      </w:r>
    </w:p>
    <w:p w:rsidR="0018722C">
      <w:pPr>
        <w:topLinePunct/>
      </w:pPr>
      <w:r>
        <w:rPr>
          <w:rFonts w:ascii="宋体" w:eastAsia="宋体" w:hint="eastAsia"/>
        </w:rPr>
        <w:t>微型计算机</w:t>
      </w:r>
      <w:r w:rsidR="001852F3">
        <w:t>联想公司</w:t>
      </w:r>
    </w:p>
    <w:p w:rsidR="0018722C">
      <w:pPr>
        <w:topLinePunct/>
      </w:pPr>
      <w:r>
        <w:t>MODEL</w:t>
      </w:r>
      <w:r>
        <w:t> </w:t>
      </w:r>
      <w:r>
        <w:t>828pH</w:t>
      </w:r>
      <w:r/>
      <w:r>
        <w:rPr>
          <w:rFonts w:ascii="宋体" w:eastAsia="宋体" w:hint="eastAsia"/>
        </w:rPr>
        <w:t>计</w:t>
      </w:r>
      <w:r w:rsidR="001852F3">
        <w:t>美国</w:t>
      </w:r>
      <w:r>
        <w:t>Orion</w:t>
      </w:r>
      <w:r/>
      <w:r>
        <w:rPr>
          <w:rFonts w:ascii="宋体" w:eastAsia="宋体" w:hint="eastAsia"/>
        </w:rPr>
        <w:t>公司</w:t>
      </w:r>
    </w:p>
    <w:p w:rsidR="0018722C">
      <w:pPr>
        <w:topLinePunct/>
      </w:pPr>
      <w:r>
        <w:rPr>
          <w:rFonts w:ascii="宋体" w:eastAsia="宋体" w:hint="eastAsia"/>
        </w:rPr>
        <w:t>微量注射器</w:t>
      </w:r>
      <w:r w:rsidR="001852F3">
        <w:t>瑞士哈美顿博纳图斯股份公司</w:t>
      </w:r>
    </w:p>
    <w:p w:rsidR="0018722C">
      <w:pPr>
        <w:topLinePunct/>
      </w:pPr>
      <w:r>
        <w:rPr>
          <w:rFonts w:ascii="宋体" w:eastAsia="宋体" w:hint="eastAsia"/>
        </w:rPr>
        <w:t>磁力搅拌器</w:t>
      </w:r>
      <w:r w:rsidR="001852F3">
        <w:t>上海梅颖浦仪器仪表制造有限公司</w:t>
      </w:r>
    </w:p>
    <w:p w:rsidR="0018722C">
      <w:pPr>
        <w:topLinePunct/>
      </w:pPr>
      <w:r>
        <w:t>CM1900</w:t>
      </w:r>
      <w:r>
        <w:rPr>
          <w:rFonts w:ascii="宋体" w:eastAsia="宋体" w:hint="eastAsia"/>
        </w:rPr>
        <w:t>冰冻切片机</w:t>
      </w:r>
      <w:r w:rsidR="001852F3">
        <w:t>德国</w:t>
      </w:r>
      <w:r>
        <w:t>Leica</w:t>
      </w:r>
      <w:r/>
      <w:r>
        <w:rPr>
          <w:rFonts w:ascii="宋体" w:eastAsia="宋体" w:hint="eastAsia"/>
        </w:rPr>
        <w:t>公司</w:t>
      </w:r>
    </w:p>
    <w:p w:rsidR="0018722C">
      <w:pPr>
        <w:topLinePunct/>
      </w:pPr>
      <w:r>
        <w:t>Heal</w:t>
      </w:r>
      <w:r>
        <w:t> </w:t>
      </w:r>
      <w:r>
        <w:t>Force NW</w:t>
      </w:r>
      <w:r/>
      <w:r>
        <w:rPr>
          <w:rFonts w:ascii="宋体" w:eastAsia="宋体" w:hint="eastAsia"/>
        </w:rPr>
        <w:t>超纯水机</w:t>
      </w:r>
      <w:r w:rsidR="001852F3">
        <w:t>力康生物医疗科技控股有限公司</w:t>
      </w:r>
    </w:p>
    <w:p w:rsidR="0018722C">
      <w:pPr>
        <w:topLinePunct/>
      </w:pPr>
      <w:r>
        <w:t>DHG-9140A</w:t>
      </w:r>
      <w:r>
        <w:rPr>
          <w:rFonts w:ascii="宋体" w:eastAsia="宋体" w:hint="eastAsia"/>
        </w:rPr>
        <w:t>型电热恒温鼓风干燥箱</w:t>
      </w:r>
      <w:r w:rsidR="001852F3">
        <w:rPr>
          <w:rFonts w:ascii="宋体" w:eastAsia="宋体" w:hint="eastAsia"/>
        </w:rPr>
        <w:t xml:space="preserve">上海精密实验设备有限公司</w:t>
      </w:r>
    </w:p>
    <w:p w:rsidR="0018722C">
      <w:pPr>
        <w:topLinePunct/>
      </w:pPr>
      <w:r>
        <w:t>TG328B</w:t>
      </w:r>
      <w:r/>
      <w:r>
        <w:rPr>
          <w:rFonts w:ascii="宋体" w:eastAsia="宋体" w:hint="eastAsia"/>
        </w:rPr>
        <w:t>型分析天平</w:t>
      </w:r>
      <w:r>
        <w:rPr>
          <w:rFonts w:ascii="宋体" w:eastAsia="宋体" w:hint="eastAsia"/>
        </w:rPr>
        <w:t>上海精密科学仪器有限公司天平仪器厂</w:t>
      </w:r>
    </w:p>
    <w:p w:rsidR="0018722C">
      <w:pPr>
        <w:topLinePunct/>
      </w:pPr>
      <w:r>
        <w:t>Nikon</w:t>
      </w:r>
      <w:r>
        <w:t> </w:t>
      </w:r>
      <w:r>
        <w:t>80i</w:t>
      </w:r>
      <w:r/>
      <w:r>
        <w:rPr>
          <w:rFonts w:ascii="宋体" w:eastAsia="宋体" w:hint="eastAsia"/>
        </w:rPr>
        <w:t>免疫荧光正置显微镜</w:t>
      </w:r>
      <w:r w:rsidR="001852F3">
        <w:t>日本</w:t>
      </w:r>
      <w:r>
        <w:t>Nikon</w:t>
      </w:r>
      <w:r/>
      <w:r>
        <w:rPr>
          <w:rFonts w:ascii="宋体" w:eastAsia="宋体" w:hint="eastAsia"/>
        </w:rPr>
        <w:t>公司</w:t>
      </w:r>
    </w:p>
    <w:p w:rsidR="0018722C">
      <w:pPr>
        <w:pStyle w:val="aff7"/>
        <w:topLinePunct/>
      </w:pPr>
      <w:r>
        <w:drawing>
          <wp:inline>
            <wp:extent cx="5394959" cy="207263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5394959" cy="2072639"/>
                    </a:xfrm>
                    <a:prstGeom prst="rect">
                      <a:avLst/>
                    </a:prstGeom>
                  </pic:spPr>
                </pic:pic>
              </a:graphicData>
            </a:graphic>
          </wp:inline>
        </w:drawing>
      </w:r>
    </w:p>
    <w:p w:rsidR="0018722C">
      <w:spacing w:beforeLines="0" w:before="0" w:afterLines="0" w:after="0" w:line="440" w:lineRule="auto"/>
      <w:pPr>
        <w:sectPr w:rsidR="00556256">
          <w:pgSz w:w="11910" w:h="16840"/>
          <w:pgMar w:header="1450" w:footer="1399" w:top="1720" w:bottom="1580" w:left="1680" w:right="1060"/>
          <w:pgNumType w:start="1"/>
        </w:sectPr>
        <w:topLinePunct/>
      </w:pPr>
    </w:p>
    <w:p w:rsidR="0018722C">
      <w:pPr>
        <w:pStyle w:val="Heading2"/>
        <w:topLinePunct/>
        <w:ind w:left="171" w:hangingChars="171" w:hanging="171"/>
      </w:pPr>
      <w:bookmarkStart w:name="2.2方法. " w:id="14"/>
      <w:bookmarkEnd w:id="14"/>
      <w:r>
        <w:rPr>
          <w:b/>
        </w:rPr>
        <w:t>2.2 </w:t>
      </w:r>
      <w:r>
        <w:t>方法</w:t>
      </w:r>
      <w:r>
        <w:t>.</w:t>
      </w:r>
    </w:p>
    <w:p w:rsidR="0018722C">
      <w:pPr>
        <w:keepNext/>
        <w:topLinePunct/>
      </w:pPr>
      <w:r>
        <w:t>2.1.</w:t>
      </w:r>
      <w:r>
        <w:rPr>
          <w:rFonts w:ascii="黑体" w:eastAsia="黑体" w:hint="eastAsia"/>
        </w:rPr>
        <w:t>动物手术</w:t>
      </w:r>
    </w:p>
    <w:p w:rsidR="0018722C">
      <w:pPr>
        <w:pStyle w:val="a9"/>
        <w:topLinePunct/>
      </w:pPr>
      <w:r>
        <w:rPr>
          <w:kern w:val="2"/>
          <w:sz w:val="24"/>
          <w:szCs w:val="24"/>
          <w:rFonts w:cstheme="minorBidi" w:hAnsiTheme="minorHAnsi" w:eastAsiaTheme="minorHAnsi" w:asciiTheme="minorHAnsi" w:ascii="Times New Roman" w:hAnsi="Times New Roman" w:eastAsia="宋体" w:cs="Times New Roman"/>
          <w:b w:val="0"/>
          <w:bCs/>
        </w:rPr>
        <w:br w:type="column"/>
      </w:r>
      <w:r>
        <w:rPr>
          <w:kern w:val="2"/>
          <w:sz w:val="24"/>
          <w:szCs w:val="24"/>
          <w:b/>
          <w:bCs/>
          <w:rFonts w:ascii="宋体" w:eastAsia="宋体" w:hint="eastAsia" w:cstheme="minorBidi" w:hAnsiTheme="minorHAnsi" w:hAnsi="Times New Roman" w:cs="Times New Roman"/>
        </w:rPr>
        <w:t>图</w:t>
      </w:r>
      <w:r>
        <w:rPr>
          <w:kern w:val="2"/>
          <w:sz w:val="24"/>
          <w:szCs w:val="24"/>
          <w:rFonts w:cstheme="minorBidi" w:hAnsiTheme="minorHAnsi" w:eastAsiaTheme="minorHAnsi" w:asciiTheme="minorHAnsi" w:ascii="Times New Roman" w:hAnsi="Times New Roman" w:eastAsia="宋体" w:cs="Times New Roman"/>
          <w:b/>
          <w:bCs/>
        </w:rPr>
        <w:t>1</w:t>
      </w:r>
      <w:r>
        <w:t xml:space="preserve">  </w:t>
      </w:r>
      <w:r>
        <w:rPr>
          <w:kern w:val="2"/>
          <w:sz w:val="24"/>
          <w:szCs w:val="24"/>
          <w:b/>
          <w:bCs/>
          <w:rFonts w:ascii="宋体" w:eastAsia="宋体" w:hint="eastAsia" w:cstheme="minorBidi" w:hAnsiTheme="minorHAnsi" w:hAnsi="Times New Roman" w:cs="Times New Roman"/>
        </w:rPr>
        <w:t>主要实验仪器</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w:t>
      </w:r>
      <w:r>
        <w:t xml:space="preserve">  </w:t>
      </w:r>
      <w:r w:rsidRPr="00DB64CE">
        <w:rPr>
          <w:rFonts w:cstheme="minorBidi" w:hAnsiTheme="minorHAnsi" w:eastAsiaTheme="minorHAnsi" w:asciiTheme="minorHAnsi"/>
          <w:b/>
        </w:rPr>
        <w:t>The main experimental apparatus</w:t>
      </w:r>
    </w:p>
    <w:p w:rsidR="0018722C">
      <w:spacing w:beforeLines="0" w:before="0" w:afterLines="0" w:after="0" w:line="440" w:lineRule="auto"/>
      <w:pPr>
        <w:sectPr w:rsidR="00556256">
          <w:type w:val="continuous"/>
          <w:pgSz w:w="11910" w:h="16840"/>
          <w:pgMar w:top="1700" w:bottom="1580" w:left="1680" w:right="1060"/>
          <w:cols w:num="2" w:equalWidth="0">
            <w:col w:w="1626" w:space="597"/>
            <w:col w:w="6947"/>
          </w:cols>
        </w:sectPr>
        <w:topLinePunct/>
      </w:pPr>
    </w:p>
    <w:p w:rsidR="0018722C">
      <w:pPr>
        <w:topLinePunct/>
      </w:pPr>
      <w:r>
        <w:rPr>
          <w:rFonts w:ascii="宋体" w:hAnsi="宋体" w:eastAsia="宋体" w:hint="eastAsia"/>
        </w:rPr>
        <w:t>经戊巴比妥钠</w:t>
      </w:r>
      <w:r>
        <w:rPr>
          <w:rFonts w:ascii="宋体" w:hAnsi="宋体" w:eastAsia="宋体" w:hint="eastAsia"/>
        </w:rPr>
        <w:t>（</w:t>
      </w:r>
      <w:r>
        <w:t>50 </w:t>
      </w:r>
      <w:r>
        <w:rPr>
          <w:spacing w:val="-3"/>
        </w:rPr>
        <w:t>mg</w:t>
      </w:r>
      <w:r>
        <w:rPr>
          <w:spacing w:val="-3"/>
        </w:rPr>
        <w:t>/</w:t>
      </w:r>
      <w:r>
        <w:rPr>
          <w:spacing w:val="-3"/>
        </w:rPr>
        <w:t>kg</w:t>
      </w:r>
      <w:r>
        <w:rPr>
          <w:rFonts w:ascii="宋体" w:hAnsi="宋体" w:eastAsia="宋体" w:hint="eastAsia"/>
        </w:rPr>
        <w:t>）</w:t>
      </w:r>
      <w:r>
        <w:rPr>
          <w:rFonts w:ascii="宋体" w:hAnsi="宋体" w:eastAsia="宋体" w:hint="eastAsia"/>
        </w:rPr>
        <w:t>腹腔注射麻醉后，将大鼠头部固定于脑立体定位仪上，常规头部备皮，无菌手术操作暴露颅骨并用</w:t>
      </w:r>
      <w:r>
        <w:t>0.3%</w:t>
      </w:r>
      <w:r>
        <w:rPr>
          <w:rFonts w:ascii="宋体" w:hAnsi="宋体" w:eastAsia="宋体" w:hint="eastAsia"/>
        </w:rPr>
        <w:t>双氧水</w:t>
      </w:r>
      <w:r>
        <w:rPr>
          <w:rFonts w:ascii="宋体" w:hAnsi="宋体" w:eastAsia="宋体" w:hint="eastAsia"/>
        </w:rPr>
        <w:t>（</w:t>
      </w:r>
      <w:r>
        <w:rPr>
          <w:spacing w:val="-2"/>
        </w:rPr>
        <w:t>H</w:t>
      </w:r>
      <w:r>
        <w:rPr>
          <w:spacing w:val="-2"/>
          <w:position w:val="-2"/>
          <w:sz w:val="16"/>
        </w:rPr>
        <w:t>2</w:t>
      </w:r>
      <w:r>
        <w:rPr>
          <w:spacing w:val="-2"/>
        </w:rPr>
        <w:t>O</w:t>
      </w:r>
      <w:r>
        <w:rPr>
          <w:spacing w:val="-2"/>
          <w:position w:val="-2"/>
          <w:sz w:val="16"/>
        </w:rPr>
        <w:t>2</w:t>
      </w:r>
      <w:r>
        <w:rPr>
          <w:rFonts w:ascii="宋体" w:hAnsi="宋体" w:eastAsia="宋体" w:hint="eastAsia"/>
        </w:rPr>
        <w:t>）</w:t>
      </w:r>
      <w:r>
        <w:rPr>
          <w:rFonts w:ascii="宋体" w:hAnsi="宋体" w:eastAsia="宋体" w:hint="eastAsia"/>
        </w:rPr>
        <w:t>烧灼清洁颅</w:t>
      </w:r>
      <w:r>
        <w:rPr>
          <w:rFonts w:ascii="宋体" w:hAnsi="宋体" w:eastAsia="宋体" w:hint="eastAsia"/>
        </w:rPr>
        <w:t>骨表面，将两个不锈钢引导管</w:t>
      </w:r>
      <w:r>
        <w:rPr>
          <w:rFonts w:ascii="宋体" w:hAnsi="宋体" w:eastAsia="宋体" w:hint="eastAsia"/>
        </w:rPr>
        <w:t>（</w:t>
      </w:r>
      <w:r>
        <w:rPr>
          <w:spacing w:val="-2"/>
        </w:rPr>
        <w:t>22-gauge</w:t>
      </w:r>
      <w:r>
        <w:rPr>
          <w:rFonts w:ascii="宋体" w:hAnsi="宋体" w:eastAsia="宋体" w:hint="eastAsia"/>
        </w:rPr>
        <w:t>）</w:t>
      </w:r>
      <w:r>
        <w:rPr>
          <w:rFonts w:ascii="宋体" w:hAnsi="宋体" w:eastAsia="宋体" w:hint="eastAsia"/>
        </w:rPr>
        <w:t>按照</w:t>
      </w:r>
      <w:r>
        <w:t>Paxinos G and Wstson C</w:t>
      </w:r>
      <w:r>
        <w:rPr>
          <w:rFonts w:ascii="宋体" w:hAnsi="宋体" w:eastAsia="宋体" w:hint="eastAsia"/>
        </w:rPr>
        <w:t>大鼠脑立体定位图谱</w:t>
      </w:r>
      <w:r>
        <w:rPr>
          <w:vertAlign w:val="superscript"/>
        </w:rPr>
        <w:t>[</w:t>
      </w:r>
      <w:r>
        <w:rPr>
          <w:vertAlign w:val="superscript"/>
        </w:rPr>
        <w:t xml:space="preserve">4</w:t>
      </w:r>
      <w:r>
        <w:rPr>
          <w:vertAlign w:val="superscript"/>
        </w:rPr>
        <w:t>]</w:t>
      </w:r>
      <w:r>
        <w:rPr>
          <w:rFonts w:ascii="宋体" w:hAnsi="宋体" w:eastAsia="宋体" w:hint="eastAsia"/>
        </w:rPr>
        <w:t>，以前囱为零点，门齿设定在</w:t>
      </w:r>
      <w:r>
        <w:t>3.3 </w:t>
      </w:r>
      <w:r>
        <w:t>mm</w:t>
      </w:r>
      <w:r>
        <w:rPr>
          <w:rFonts w:ascii="宋体" w:hAnsi="宋体" w:eastAsia="宋体" w:hint="eastAsia"/>
        </w:rPr>
        <w:t>，分别插入</w:t>
      </w:r>
      <w:r>
        <w:t>VLPO</w:t>
      </w:r>
      <w:r>
        <w:rPr>
          <w:rFonts w:ascii="宋体" w:hAnsi="宋体" w:eastAsia="宋体" w:hint="eastAsia"/>
        </w:rPr>
        <w:t>（</w:t>
      </w:r>
      <w:r>
        <w:rPr>
          <w:spacing w:val="-4"/>
        </w:rPr>
        <w:t>AP</w:t>
      </w:r>
      <w:r>
        <w:rPr>
          <w:rFonts w:ascii="宋体" w:hAnsi="宋体" w:eastAsia="宋体" w:hint="eastAsia"/>
          <w:spacing w:val="-4"/>
        </w:rPr>
        <w:t xml:space="preserve">: </w:t>
      </w:r>
      <w:r>
        <w:rPr>
          <w:rFonts w:ascii="Symbol" w:hAnsi="Symbol" w:eastAsia="Symbol"/>
          <w:spacing w:val="-4"/>
        </w:rPr>
        <w:t></w:t>
      </w:r>
      <w:r>
        <w:rPr>
          <w:spacing w:val="-4"/>
        </w:rPr>
        <w:t>0.36 </w:t>
      </w:r>
      <w:r>
        <w:t>mm</w:t>
      </w:r>
      <w:r>
        <w:rPr>
          <w:rFonts w:ascii="宋体" w:hAnsi="宋体" w:eastAsia="宋体" w:hint="eastAsia"/>
        </w:rPr>
        <w:t>;</w:t>
      </w:r>
      <w:r>
        <w:rPr>
          <w:rFonts w:ascii="宋体" w:hAnsi="宋体" w:eastAsia="宋体" w:hint="eastAsia"/>
        </w:rPr>
        <w:t> </w:t>
      </w:r>
      <w:r>
        <w:t>R</w:t>
      </w:r>
      <w:r>
        <w:rPr>
          <w:rFonts w:ascii="宋体" w:hAnsi="宋体" w:eastAsia="宋体" w:hint="eastAsia"/>
          <w:spacing w:val="-22"/>
        </w:rPr>
        <w:t xml:space="preserve">: </w:t>
      </w:r>
      <w:r>
        <w:t>1.30 m</w:t>
      </w:r>
      <w:r>
        <w:rPr>
          <w:spacing w:val="0"/>
        </w:rPr>
        <w:t>m</w:t>
      </w:r>
      <w:r>
        <w:rPr>
          <w:rFonts w:ascii="宋体" w:hAnsi="宋体" w:eastAsia="宋体" w:hint="eastAsia"/>
          <w:spacing w:val="-22"/>
        </w:rPr>
        <w:t xml:space="preserve">; </w:t>
      </w:r>
      <w:r>
        <w:rPr>
          <w:spacing w:val="0"/>
          <w:w w:val="99"/>
        </w:rPr>
        <w:t>H</w:t>
      </w:r>
      <w:r>
        <w:rPr>
          <w:rFonts w:ascii="宋体" w:hAnsi="宋体" w:eastAsia="宋体" w:hint="eastAsia"/>
          <w:spacing w:val="-22"/>
        </w:rPr>
        <w:t xml:space="preserve">: </w:t>
      </w:r>
      <w:r>
        <w:rPr>
          <w:rFonts w:ascii="Symbol" w:hAnsi="Symbol" w:eastAsia="Symbol"/>
        </w:rPr>
        <w:t></w:t>
      </w:r>
      <w:r>
        <w:t>7.00 m</w:t>
      </w:r>
      <w:r>
        <w:rPr>
          <w:spacing w:val="0"/>
        </w:rPr>
        <w:t>m</w:t>
      </w:r>
      <w:r>
        <w:rPr>
          <w:rFonts w:ascii="宋体" w:hAnsi="宋体" w:eastAsia="宋体" w:hint="eastAsia"/>
        </w:rPr>
        <w:t>）</w:t>
      </w:r>
      <w:r>
        <w:rPr>
          <w:rFonts w:ascii="宋体" w:hAnsi="宋体" w:eastAsia="宋体" w:hint="eastAsia"/>
        </w:rPr>
        <w:t>和</w:t>
      </w:r>
      <w:r>
        <w:t>TM</w:t>
      </w:r>
      <w:r>
        <w:t>N</w:t>
      </w:r>
      <w:r>
        <w:rPr>
          <w:rFonts w:ascii="宋体" w:hAnsi="宋体" w:eastAsia="宋体" w:hint="eastAsia"/>
        </w:rPr>
        <w:t>（</w:t>
      </w:r>
      <w:r>
        <w:rPr>
          <w:spacing w:val="0"/>
          <w:w w:val="99"/>
        </w:rPr>
        <w:t>A</w:t>
      </w:r>
      <w:r>
        <w:rPr>
          <w:spacing w:val="0"/>
          <w:w w:val="99"/>
        </w:rPr>
        <w:t>P</w:t>
      </w:r>
      <w:r>
        <w:rPr>
          <w:rFonts w:ascii="宋体" w:hAnsi="宋体" w:eastAsia="宋体" w:hint="eastAsia"/>
          <w:spacing w:val="-22"/>
        </w:rPr>
        <w:t xml:space="preserve">: </w:t>
      </w:r>
      <w:r>
        <w:rPr>
          <w:rFonts w:ascii="Symbol" w:hAnsi="Symbol" w:eastAsia="Symbol"/>
        </w:rPr>
        <w:t></w:t>
      </w:r>
      <w:r>
        <w:t>3.96 m</w:t>
      </w:r>
      <w:r>
        <w:rPr>
          <w:spacing w:val="0"/>
        </w:rPr>
        <w:t>m</w:t>
      </w:r>
      <w:r>
        <w:rPr>
          <w:rFonts w:ascii="宋体" w:hAnsi="宋体" w:eastAsia="宋体" w:hint="eastAsia"/>
          <w:spacing w:val="-22"/>
        </w:rPr>
        <w:t xml:space="preserve">; </w:t>
      </w:r>
      <w:r>
        <w:t>R</w:t>
      </w:r>
      <w:r>
        <w:rPr>
          <w:rFonts w:ascii="宋体" w:hAnsi="宋体" w:eastAsia="宋体" w:hint="eastAsia"/>
          <w:spacing w:val="-22"/>
        </w:rPr>
        <w:t xml:space="preserve">: </w:t>
      </w:r>
      <w:r>
        <w:t>1.50m</w:t>
      </w:r>
      <w:r>
        <w:rPr>
          <w:spacing w:val="0"/>
        </w:rPr>
        <w:t>m</w:t>
      </w:r>
      <w:r>
        <w:rPr>
          <w:rFonts w:ascii="宋体" w:hAnsi="宋体" w:eastAsia="宋体" w:hint="eastAsia"/>
          <w:spacing w:val="-22"/>
        </w:rPr>
        <w:t xml:space="preserve">; </w:t>
      </w:r>
      <w:r>
        <w:rPr>
          <w:spacing w:val="0"/>
          <w:w w:val="99"/>
        </w:rPr>
        <w:t>H</w:t>
      </w:r>
      <w:r>
        <w:rPr>
          <w:rFonts w:ascii="宋体" w:hAnsi="宋体" w:eastAsia="宋体" w:hint="eastAsia"/>
          <w:spacing w:val="-22"/>
        </w:rPr>
        <w:t xml:space="preserve">: </w:t>
      </w:r>
      <w:r>
        <w:rPr>
          <w:rFonts w:ascii="Symbol" w:hAnsi="Symbol" w:eastAsia="Symbol"/>
        </w:rPr>
        <w:t></w:t>
      </w:r>
      <w:r>
        <w:t>7.70m</w:t>
      </w:r>
      <w:r>
        <w:rPr>
          <w:spacing w:val="0"/>
        </w:rPr>
        <w:t>m</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如</w:t>
      </w:r>
      <w:r>
        <w:rPr>
          <w:rFonts w:ascii="宋体" w:eastAsia="宋体" w:hint="eastAsia"/>
        </w:rPr>
        <w:t>图</w:t>
      </w:r>
      <w:r>
        <w:t>2</w:t>
      </w:r>
      <w:r>
        <w:rPr>
          <w:rFonts w:ascii="宋体" w:eastAsia="宋体" w:hint="eastAsia"/>
        </w:rPr>
        <w:t>、</w:t>
      </w:r>
      <w:r>
        <w:t>3</w:t>
      </w:r>
      <w:r>
        <w:rPr>
          <w:rFonts w:ascii="宋体" w:eastAsia="宋体" w:hint="eastAsia"/>
        </w:rPr>
        <w:t>，引导管底端距目的核团</w:t>
      </w:r>
      <w:r>
        <w:t>2 mm</w:t>
      </w:r>
      <w:r>
        <w:rPr>
          <w:rFonts w:ascii="宋体" w:eastAsia="宋体" w:hint="eastAsia"/>
        </w:rPr>
        <w:t>，供</w:t>
      </w:r>
      <w:r>
        <w:t>VLPO</w:t>
      </w:r>
      <w:r>
        <w:rPr>
          <w:rFonts w:ascii="宋体" w:eastAsia="宋体" w:hint="eastAsia"/>
        </w:rPr>
        <w:t>和</w:t>
      </w:r>
      <w:r>
        <w:t>TMN</w:t>
      </w:r>
      <w:r>
        <w:rPr>
          <w:rFonts w:ascii="宋体" w:eastAsia="宋体" w:hint="eastAsia"/>
        </w:rPr>
        <w:t>内微量注射荧光探针使用。</w:t>
      </w:r>
    </w:p>
    <w:p w:rsidR="0018722C">
      <w:pPr>
        <w:pStyle w:val="aff7"/>
        <w:topLinePunct/>
      </w:pPr>
      <w:r>
        <w:drawing>
          <wp:inline>
            <wp:extent cx="5328352" cy="387076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5328352" cy="387076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w:t>
      </w:r>
      <w:r>
        <w:t xml:space="preserve">  </w:t>
      </w:r>
      <w:r>
        <w:rPr>
          <w:rFonts w:ascii="宋体" w:eastAsia="宋体" w:hint="eastAsia" w:cstheme="minorBidi" w:hAnsiTheme="minorHAnsi"/>
          <w:b/>
        </w:rPr>
        <w:t>埋管示意图</w:t>
      </w:r>
      <w:r>
        <w:rPr>
          <w:rFonts w:ascii="宋体" w:eastAsia="宋体" w:hint="eastAsia" w:cstheme="minorBidi" w:hAnsiTheme="minorHAnsi"/>
          <w:b/>
        </w:rPr>
        <w:t>（</w:t>
      </w:r>
      <w:r>
        <w:rPr>
          <w:rFonts w:cstheme="minorBidi" w:hAnsiTheme="minorHAnsi" w:eastAsiaTheme="minorHAnsi" w:asciiTheme="minorHAnsi"/>
          <w:b/>
        </w:rPr>
        <w:t>TMN</w:t>
      </w:r>
      <w:r>
        <w:rPr>
          <w:rFonts w:ascii="宋体" w:eastAsia="宋体" w:hint="eastAsia" w:cstheme="minorBidi" w:hAnsiTheme="minorHAnsi"/>
          <w:b/>
        </w:rPr>
        <w:t>区</w:t>
      </w:r>
      <w:r>
        <w:rPr>
          <w:rFonts w:ascii="宋体" w:eastAsia="宋体" w:hint="eastAsia" w:cstheme="minorBidi" w:hAnsiTheme="minorHAnsi"/>
          <w:b/>
        </w:rPr>
        <w:t>）</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w:t>
      </w:r>
      <w:r>
        <w:t xml:space="preserve">  </w:t>
      </w:r>
      <w:r w:rsidRPr="00DB64CE">
        <w:rPr>
          <w:rFonts w:cstheme="minorBidi" w:hAnsiTheme="minorHAnsi" w:eastAsiaTheme="minorHAnsi" w:asciiTheme="minorHAnsi"/>
          <w:b/>
        </w:rPr>
        <w:t>Schematic diagram of cannula</w:t>
      </w:r>
      <w:r w:rsidP="AA7D325B">
        <w:rPr>
          <w:rFonts w:ascii="宋体" w:eastAsia="宋体" w:hint="eastAsia" w:cstheme="minorBidi" w:hAnsiTheme="minorHAnsi"/>
          <w:b/>
        </w:rPr>
        <w:t>（</w:t>
      </w:r>
      <w:r>
        <w:rPr>
          <w:rFonts w:cstheme="minorBidi" w:hAnsiTheme="minorHAnsi" w:eastAsiaTheme="minorHAnsi" w:asciiTheme="minorHAnsi"/>
          <w:b/>
        </w:rPr>
        <w:t>TMN</w:t>
      </w:r>
      <w:r w:rsidP="AA7D325B">
        <w:rPr>
          <w:rFonts w:ascii="宋体" w:eastAsia="宋体" w:hint="eastAsia" w:cstheme="minorBidi" w:hAnsiTheme="minorHAnsi"/>
          <w:b/>
        </w:rPr>
        <w:t>）</w:t>
      </w:r>
    </w:p>
    <w:p w:rsidR="0018722C">
      <w:pPr>
        <w:pStyle w:val="affff5"/>
        <w:keepNext/>
        <w:topLinePunct/>
      </w:pPr>
      <w:r>
        <w:rPr>
          <w:rFonts w:ascii="宋体"/>
          <w:sz w:val="20"/>
        </w:rPr>
        <w:drawing>
          <wp:inline distT="0" distB="0" distL="0" distR="0">
            <wp:extent cx="4922500" cy="342072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5417576" cy="376475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w:t>
      </w:r>
      <w:r>
        <w:t xml:space="preserve">  </w:t>
      </w:r>
      <w:r>
        <w:rPr>
          <w:rFonts w:ascii="宋体" w:eastAsia="宋体" w:hint="eastAsia" w:cstheme="minorBidi" w:hAnsiTheme="minorHAnsi"/>
          <w:b/>
        </w:rPr>
        <w:t>埋管示意图</w:t>
      </w:r>
      <w:r>
        <w:rPr>
          <w:rFonts w:ascii="宋体" w:eastAsia="宋体" w:hint="eastAsia" w:cstheme="minorBidi" w:hAnsiTheme="minorHAnsi"/>
          <w:b/>
        </w:rPr>
        <w:t>（</w:t>
      </w:r>
      <w:r>
        <w:rPr>
          <w:rFonts w:cstheme="minorBidi" w:hAnsiTheme="minorHAnsi" w:eastAsiaTheme="minorHAnsi" w:asciiTheme="minorHAnsi"/>
          <w:b/>
        </w:rPr>
        <w:t>VLPO</w:t>
      </w:r>
      <w:r>
        <w:rPr>
          <w:rFonts w:ascii="宋体" w:eastAsia="宋体" w:hint="eastAsia" w:cstheme="minorBidi" w:hAnsiTheme="minorHAnsi"/>
          <w:b/>
        </w:rPr>
        <w:t>区</w:t>
      </w:r>
      <w:r>
        <w:rPr>
          <w:rFonts w:ascii="宋体" w:eastAsia="宋体" w:hint="eastAsia" w:cstheme="minorBidi" w:hAnsiTheme="minorHAnsi"/>
          <w:b/>
        </w:rPr>
        <w:t>）</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w:t>
      </w:r>
      <w:r>
        <w:t xml:space="preserve">  </w:t>
      </w:r>
      <w:r w:rsidRPr="00DB64CE">
        <w:rPr>
          <w:rFonts w:cstheme="minorBidi" w:hAnsiTheme="minorHAnsi" w:eastAsiaTheme="minorHAnsi" w:asciiTheme="minorHAnsi"/>
          <w:b/>
        </w:rPr>
        <w:t>Schematic diagram of cannula</w:t>
      </w:r>
      <w:r w:rsidP="AA7D325B">
        <w:rPr>
          <w:rFonts w:ascii="宋体" w:eastAsia="宋体" w:hint="eastAsia" w:cstheme="minorBidi" w:hAnsiTheme="minorHAnsi"/>
          <w:b/>
        </w:rPr>
        <w:t>（</w:t>
      </w:r>
      <w:r>
        <w:rPr>
          <w:rFonts w:cstheme="minorBidi" w:hAnsiTheme="minorHAnsi" w:eastAsiaTheme="minorHAnsi" w:asciiTheme="minorHAnsi"/>
          <w:b/>
        </w:rPr>
        <w:t>VLPO</w:t>
      </w:r>
      <w:r w:rsidP="AA7D325B">
        <w:rPr>
          <w:rFonts w:ascii="宋体" w:eastAsia="宋体" w:hint="eastAsia" w:cstheme="minorBidi" w:hAnsiTheme="minorHAnsi"/>
          <w:b/>
        </w:rPr>
        <w:t>）</w:t>
      </w:r>
    </w:p>
    <w:p w:rsidR="0018722C">
      <w:pPr>
        <w:pStyle w:val="BodyText"/>
        <w:spacing w:line="345" w:lineRule="auto" w:before="154"/>
        <w:ind w:leftChars="0" w:left="305" w:firstLineChars="0" w:firstLine="479"/>
        <w:rPr>
          <w:rFonts w:ascii="宋体" w:eastAsia="宋体" w:hint="eastAsia"/>
        </w:rPr>
        <w:topLinePunct/>
      </w:pPr>
      <w:r>
        <w:rPr>
          <w:rFonts w:ascii="宋体" w:eastAsia="宋体" w:hint="eastAsia"/>
        </w:rPr>
        <w:t>注射完毕后，逐层缝合，大鼠立体定位手术如图</w:t>
      </w:r>
      <w:r>
        <w:t>4</w:t>
      </w:r>
      <w:r>
        <w:rPr>
          <w:rFonts w:ascii="宋体" w:eastAsia="宋体" w:hint="eastAsia"/>
        </w:rPr>
        <w:t>。术后将大鼠置于记录室中休息，自由饮水进食。待麻醉苏醒后观察动物行为活动。</w:t>
      </w:r>
    </w:p>
    <w:p w:rsidR="00000000">
      <w:pPr>
        <w:pStyle w:val="aff7"/>
        <w:spacing w:line="240" w:lineRule="atLeast"/>
        <w:topLinePunct/>
      </w:pPr>
      <w:r>
        <w:drawing>
          <wp:inline>
            <wp:extent cx="4748093" cy="250745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4748093" cy="250745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4</w:t>
      </w:r>
      <w:r>
        <w:t xml:space="preserve">  </w:t>
      </w:r>
      <w:r>
        <w:rPr>
          <w:kern w:val="2"/>
          <w:szCs w:val="22"/>
          <w:rFonts w:ascii="宋体" w:eastAsia="宋体" w:hint="eastAsia" w:cstheme="minorBidi" w:hAnsiTheme="minorHAnsi"/>
          <w:b/>
          <w:sz w:val="21"/>
        </w:rPr>
        <w:t>大鼠立体定位手术图片</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w:t>
      </w:r>
      <w:r>
        <w:t xml:space="preserve">  </w:t>
      </w:r>
      <w:r w:rsidRPr="00DB64CE">
        <w:rPr>
          <w:rFonts w:cstheme="minorBidi" w:hAnsiTheme="minorHAnsi" w:eastAsiaTheme="minorHAnsi" w:asciiTheme="minorHAnsi"/>
          <w:b/>
        </w:rPr>
        <w:t>A picture of operating rat using stereotaxic apparatus</w:t>
      </w:r>
    </w:p>
    <w:p w:rsidR="0018722C">
      <w:pPr>
        <w:topLinePunct/>
      </w:pPr>
      <w:r>
        <w:rPr>
          <w:rFonts w:cstheme="minorBidi" w:hAnsiTheme="minorHAnsi" w:eastAsiaTheme="minorHAnsi" w:asciiTheme="minorHAnsi" w:ascii="Times New Roman" w:hAnsi="Times New Roman" w:eastAsia="Times New Roman" w:cs="Times New Roman"/>
          <w:b/>
        </w:rPr>
        <w:t>2.2.2</w:t>
      </w:r>
      <w:r>
        <w:rPr>
          <w:b/>
          <w:rFonts w:ascii="黑体" w:eastAsia="黑体" w:hint="eastAsia" w:cstheme="minorBidi" w:hAnsiTheme="minorHAnsi" w:hAnsi="Times New Roman" w:cs="Times New Roman"/>
        </w:rPr>
        <w:t>药物注射</w:t>
      </w:r>
    </w:p>
    <w:p w:rsidR="0018722C">
      <w:pPr>
        <w:topLinePunct/>
      </w:pPr>
      <w:r>
        <w:rPr>
          <w:rFonts w:ascii="宋体" w:eastAsia="宋体" w:hint="eastAsia"/>
        </w:rPr>
        <w:t>使用</w:t>
      </w:r>
      <w:r>
        <w:t>Hamilton</w:t>
      </w:r>
      <w:r>
        <w:rPr>
          <w:rFonts w:ascii="宋体" w:eastAsia="宋体" w:hint="eastAsia"/>
        </w:rPr>
        <w:t>微量注射器</w:t>
      </w:r>
      <w:r>
        <w:rPr>
          <w:rFonts w:ascii="宋体" w:eastAsia="宋体" w:hint="eastAsia"/>
        </w:rPr>
        <w:t>（</w:t>
      </w:r>
      <w:r>
        <w:rPr>
          <w:rFonts w:ascii="宋体" w:eastAsia="宋体" w:hint="eastAsia"/>
        </w:rPr>
        <w:t>针尖直径</w:t>
      </w:r>
      <w:r>
        <w:t>26-gauge</w:t>
      </w:r>
      <w:r>
        <w:rPr>
          <w:rFonts w:ascii="宋体" w:eastAsia="宋体" w:hint="eastAsia"/>
        </w:rPr>
        <w:t>）</w:t>
      </w:r>
      <w:r>
        <w:rPr>
          <w:rFonts w:ascii="宋体" w:eastAsia="宋体" w:hint="eastAsia"/>
        </w:rPr>
        <w:t>通过引导管向目的核团注射。</w:t>
      </w:r>
      <w:r>
        <w:rPr>
          <w:rFonts w:ascii="宋体" w:eastAsia="宋体" w:hint="eastAsia"/>
        </w:rPr>
        <w:t>对照组两区域皆注射</w:t>
      </w:r>
      <w:r>
        <w:t>ACSF</w:t>
      </w:r>
      <w:r>
        <w:rPr>
          <w:rFonts w:ascii="宋体" w:eastAsia="宋体" w:hint="eastAsia"/>
          <w:rFonts w:ascii="宋体" w:eastAsia="宋体" w:hint="eastAsia"/>
          <w:spacing w:val="-4"/>
        </w:rPr>
        <w:t>(</w:t>
      </w:r>
      <w:r>
        <w:t>NaCl </w:t>
      </w:r>
      <w:r>
        <w:t>147 </w:t>
      </w:r>
      <w:r>
        <w:t>mol</w:t>
      </w:r>
      <w:r>
        <w:t>/</w:t>
      </w:r>
      <w:r>
        <w:t>l</w:t>
      </w:r>
      <w:r>
        <w:rPr>
          <w:rFonts w:ascii="宋体" w:eastAsia="宋体" w:hint="eastAsia"/>
          <w:rFonts w:ascii="宋体" w:eastAsia="宋体" w:hint="eastAsia"/>
          <w:spacing w:val="-4"/>
        </w:rPr>
        <w:t xml:space="preserve">, </w:t>
      </w:r>
      <w:r>
        <w:t>KCl </w:t>
      </w:r>
      <w:r>
        <w:t>3 </w:t>
      </w:r>
      <w:r>
        <w:t>mol</w:t>
      </w:r>
      <w:r>
        <w:t>/</w:t>
      </w:r>
      <w:r>
        <w:t>l</w:t>
      </w:r>
      <w:r>
        <w:rPr>
          <w:rFonts w:ascii="宋体" w:eastAsia="宋体" w:hint="eastAsia"/>
          <w:rFonts w:ascii="宋体" w:eastAsia="宋体" w:hint="eastAsia"/>
          <w:spacing w:val="-3"/>
        </w:rPr>
        <w:t xml:space="preserve">, </w:t>
      </w:r>
      <w:r>
        <w:t>CaCl</w:t>
      </w:r>
      <w:r>
        <w:t>2 </w:t>
      </w:r>
      <w:r>
        <w:t>1.2 </w:t>
      </w:r>
      <w:r>
        <w:t>mmol</w:t>
      </w:r>
      <w:r>
        <w:t>/</w:t>
      </w:r>
      <w:r>
        <w:t>l</w:t>
      </w:r>
      <w:r>
        <w:rPr>
          <w:rFonts w:ascii="宋体" w:eastAsia="宋体" w:hint="eastAsia"/>
          <w:rFonts w:ascii="宋体" w:eastAsia="宋体" w:hint="eastAsia"/>
          <w:spacing w:val="-3"/>
        </w:rPr>
        <w:t xml:space="preserve">, </w:t>
      </w:r>
      <w:r>
        <w:t>MgCl</w:t>
      </w:r>
      <w:r>
        <w:t>2</w:t>
      </w:r>
    </w:p>
    <w:p w:rsidR="0018722C">
      <w:pPr>
        <w:topLinePunct/>
      </w:pPr>
      <w:r>
        <w:t>1.0 mmol</w:t>
      </w:r>
      <w:r>
        <w:t>/</w:t>
      </w:r>
      <w:r>
        <w:t>l</w:t>
      </w:r>
      <w:r>
        <w:rPr>
          <w:rFonts w:ascii="宋体" w:hAnsi="宋体" w:eastAsia="宋体" w:hint="eastAsia"/>
          <w:rFonts w:ascii="宋体" w:hAnsi="宋体" w:eastAsia="宋体" w:hint="eastAsia"/>
        </w:rPr>
        <w:t xml:space="preserve">, </w:t>
      </w:r>
      <w:r>
        <w:t>pH 7.2</w:t>
      </w:r>
      <w:r>
        <w:rPr>
          <w:rFonts w:ascii="宋体" w:hAnsi="宋体" w:eastAsia="宋体" w:hint="eastAsia"/>
        </w:rPr>
        <w:t>）</w:t>
      </w:r>
      <w:r>
        <w:t>3</w:t>
      </w:r>
      <w:r>
        <w:rPr>
          <w:rFonts w:ascii="Symbol" w:hAnsi="Symbol" w:eastAsia="Symbol"/>
        </w:rPr>
        <w:t></w:t>
      </w:r>
      <w:r>
        <w:t>l</w:t>
      </w:r>
      <w:r>
        <w:rPr>
          <w:rFonts w:ascii="宋体" w:hAnsi="宋体" w:eastAsia="宋体" w:hint="eastAsia"/>
        </w:rPr>
        <w:t>，注射速度为</w:t>
      </w:r>
      <w:r>
        <w:t>1</w:t>
      </w:r>
      <w:r>
        <w:rPr>
          <w:rFonts w:ascii="Symbol" w:hAnsi="Symbol" w:eastAsia="Symbol"/>
        </w:rPr>
        <w:t></w:t>
      </w:r>
      <w:r>
        <w:t>l</w:t>
      </w:r>
      <w:r>
        <w:t>/</w:t>
      </w:r>
      <w:r>
        <w:t>min</w:t>
      </w:r>
      <w:r>
        <w:rPr>
          <w:rFonts w:ascii="宋体" w:hAnsi="宋体" w:eastAsia="宋体" w:hint="eastAsia"/>
        </w:rPr>
        <w:t>；实验组分别向</w:t>
      </w:r>
      <w:r>
        <w:t>VLPO</w:t>
      </w:r>
      <w:r>
        <w:rPr>
          <w:rFonts w:ascii="宋体" w:hAnsi="宋体" w:eastAsia="宋体" w:hint="eastAsia"/>
        </w:rPr>
        <w:t>和</w:t>
      </w:r>
      <w:r>
        <w:t>TMN</w:t>
      </w:r>
      <w:r>
        <w:rPr>
          <w:rFonts w:ascii="宋体" w:hAnsi="宋体" w:eastAsia="宋体" w:hint="eastAsia"/>
        </w:rPr>
        <w:t>注</w:t>
      </w:r>
      <w:r>
        <w:rPr>
          <w:rFonts w:ascii="宋体" w:hAnsi="宋体" w:eastAsia="宋体" w:hint="eastAsia"/>
        </w:rPr>
        <w:t>射含荧光探针</w:t>
      </w:r>
      <w:r>
        <w:t>Fast DiO3</w:t>
      </w:r>
      <w:r>
        <w:rPr>
          <w:rFonts w:ascii="Symbol" w:hAnsi="Symbol" w:eastAsia="Symbol"/>
        </w:rPr>
        <w:t></w:t>
      </w:r>
      <w:r>
        <w:t>l</w:t>
      </w:r>
      <w:r>
        <w:rPr>
          <w:rFonts w:ascii="宋体" w:hAnsi="宋体" w:eastAsia="宋体" w:hint="eastAsia"/>
        </w:rPr>
        <w:t>，注射速度为</w:t>
      </w:r>
      <w:r>
        <w:t>1</w:t>
      </w:r>
      <w:r>
        <w:rPr>
          <w:rFonts w:ascii="Symbol" w:hAnsi="Symbol" w:eastAsia="Symbol"/>
        </w:rPr>
        <w:t></w:t>
      </w:r>
      <w:r>
        <w:t>l</w:t>
      </w:r>
      <w:r>
        <w:t>/</w:t>
      </w:r>
      <w:r>
        <w:t>min</w:t>
      </w:r>
      <w:r>
        <w:rPr>
          <w:rFonts w:ascii="宋体" w:hAnsi="宋体" w:eastAsia="宋体" w:hint="eastAsia"/>
        </w:rPr>
        <w:t>，注射完毕滞针</w:t>
      </w:r>
      <w:r>
        <w:t>3~5 min</w:t>
      </w:r>
      <w:r>
        <w:rPr>
          <w:rFonts w:ascii="宋体" w:hAnsi="宋体" w:eastAsia="宋体" w:hint="eastAsia"/>
        </w:rPr>
        <w:t>防止药液溢出。</w:t>
      </w:r>
    </w:p>
    <w:p w:rsidR="0018722C">
      <w:pPr>
        <w:pStyle w:val="Heading2"/>
        <w:topLinePunct/>
        <w:ind w:left="171" w:hangingChars="171" w:hanging="171"/>
      </w:pPr>
      <w:bookmarkStart w:name="2.3组织学鉴定 " w:id="15"/>
      <w:bookmarkEnd w:id="15"/>
      <w:r>
        <w:rPr>
          <w:b/>
        </w:rPr>
        <w:t>2.3 </w:t>
      </w:r>
      <w:r>
        <w:t>组织学鉴定</w:t>
      </w:r>
    </w:p>
    <w:p w:rsidR="0018722C">
      <w:pPr>
        <w:topLinePunct/>
      </w:pPr>
      <w:r>
        <w:rPr>
          <w:rFonts w:ascii="宋体" w:eastAsia="宋体" w:hint="eastAsia"/>
        </w:rPr>
        <w:t>大鼠术后</w:t>
      </w:r>
      <w:r>
        <w:t>72 h</w:t>
      </w:r>
      <w:r>
        <w:rPr>
          <w:rFonts w:ascii="宋体" w:eastAsia="宋体" w:hint="eastAsia"/>
        </w:rPr>
        <w:t>后，腹腔注射戊巴比妥钠</w:t>
      </w:r>
      <w:r>
        <w:rPr>
          <w:rFonts w:ascii="宋体" w:eastAsia="宋体" w:hint="eastAsia"/>
        </w:rPr>
        <w:t>（</w:t>
      </w:r>
      <w:r>
        <w:t>50 m</w:t>
      </w:r>
      <w:r>
        <w:rPr>
          <w:spacing w:val="-1"/>
        </w:rPr>
        <w:t>g</w:t>
      </w:r>
      <w:r>
        <w:t>/</w:t>
      </w:r>
      <w:r>
        <w:rPr>
          <w:spacing w:val="0"/>
        </w:rPr>
        <w:t>k</w:t>
      </w:r>
      <w:r>
        <w:rPr>
          <w:spacing w:val="-2"/>
        </w:rPr>
        <w:t>g</w:t>
      </w:r>
      <w:r>
        <w:rPr>
          <w:rFonts w:ascii="宋体" w:eastAsia="宋体" w:hint="eastAsia"/>
        </w:rPr>
        <w:t>）</w:t>
      </w:r>
      <w:r>
        <w:rPr>
          <w:rFonts w:ascii="宋体" w:eastAsia="宋体" w:hint="eastAsia"/>
        </w:rPr>
        <w:t>，麻醉后，仰卧位固定于</w:t>
      </w:r>
      <w:r>
        <w:rPr>
          <w:rFonts w:ascii="宋体" w:eastAsia="宋体" w:hint="eastAsia"/>
        </w:rPr>
        <w:t>手术操作台上，暴露心脏，从心尖处进行灌注，首先注入</w:t>
      </w:r>
      <w:r>
        <w:t>0</w:t>
      </w:r>
      <w:r>
        <w:t>.</w:t>
      </w:r>
      <w:r>
        <w:t>01 mmol</w:t>
      </w:r>
      <w:r>
        <w:t>/</w:t>
      </w:r>
      <w:r>
        <w:t xml:space="preserve">L PBS</w:t>
      </w:r>
      <w:r>
        <w:rPr>
          <w:rFonts w:ascii="宋体" w:eastAsia="宋体" w:hint="eastAsia"/>
        </w:rPr>
        <w:t>液，待</w:t>
      </w:r>
      <w:r>
        <w:rPr>
          <w:rFonts w:ascii="宋体" w:eastAsia="宋体" w:hint="eastAsia"/>
        </w:rPr>
        <w:t>肝脏颜色变淡，心耳处流出液</w:t>
      </w:r>
      <w:r>
        <w:rPr>
          <w:rFonts w:ascii="宋体" w:eastAsia="宋体" w:hint="eastAsia"/>
        </w:rPr>
        <w:t>清亮</w:t>
      </w:r>
      <w:r>
        <w:rPr>
          <w:rFonts w:ascii="宋体" w:eastAsia="宋体" w:hint="eastAsia"/>
        </w:rPr>
        <w:t>后更换为</w:t>
      </w:r>
      <w:r>
        <w:t>4%</w:t>
      </w:r>
      <w:r>
        <w:rPr>
          <w:rFonts w:ascii="宋体" w:eastAsia="宋体" w:hint="eastAsia"/>
        </w:rPr>
        <w:t>多聚甲醛，先快后慢继续灌注</w:t>
      </w:r>
      <w:r>
        <w:rPr>
          <w:rFonts w:ascii="宋体" w:eastAsia="宋体" w:hint="eastAsia"/>
        </w:rPr>
        <w:t>（</w:t>
      </w:r>
      <w:r>
        <w:t>PBS</w:t>
      </w:r>
      <w:r>
        <w:rPr>
          <w:rFonts w:ascii="宋体" w:eastAsia="宋体" w:hint="eastAsia"/>
          <w:spacing w:val="-6"/>
        </w:rPr>
        <w:t>液用量约</w:t>
      </w:r>
      <w:r>
        <w:t>200 </w:t>
      </w:r>
      <w:r>
        <w:rPr>
          <w:spacing w:val="-4"/>
        </w:rPr>
        <w:t>ml</w:t>
      </w:r>
      <w:r>
        <w:rPr>
          <w:rFonts w:ascii="宋体" w:eastAsia="宋体" w:hint="eastAsia"/>
          <w:spacing w:val="-5"/>
        </w:rPr>
        <w:t>，多聚甲醛用量约</w:t>
      </w:r>
      <w:r>
        <w:t>250 </w:t>
      </w:r>
      <w:r>
        <w:rPr>
          <w:spacing w:val="-4"/>
        </w:rPr>
        <w:t>ml</w:t>
      </w:r>
      <w:r>
        <w:rPr>
          <w:rFonts w:ascii="宋体" w:eastAsia="宋体" w:hint="eastAsia"/>
        </w:rPr>
        <w:t>）</w:t>
      </w:r>
      <w:r>
        <w:rPr>
          <w:rFonts w:ascii="宋体" w:eastAsia="宋体" w:hint="eastAsia"/>
        </w:rPr>
        <w:t>。灌注结束后完整取下脑组织并</w:t>
      </w:r>
      <w:r>
        <w:t>4%</w:t>
      </w:r>
      <w:r>
        <w:rPr>
          <w:rFonts w:ascii="宋体" w:eastAsia="宋体" w:hint="eastAsia"/>
        </w:rPr>
        <w:t>多</w:t>
      </w:r>
      <w:r>
        <w:rPr>
          <w:rFonts w:ascii="宋体" w:eastAsia="宋体" w:hint="eastAsia"/>
        </w:rPr>
        <w:t>聚甲醛固定</w:t>
      </w:r>
      <w:r>
        <w:t>24</w:t>
      </w:r>
      <w:r>
        <w:t> </w:t>
      </w:r>
      <w:r>
        <w:t>h</w:t>
      </w:r>
      <w:r>
        <w:rPr>
          <w:rFonts w:ascii="宋体" w:eastAsia="宋体" w:hint="eastAsia"/>
        </w:rPr>
        <w:t>，次日使用</w:t>
      </w:r>
      <w:r>
        <w:t>30%</w:t>
      </w:r>
      <w:r>
        <w:rPr>
          <w:rFonts w:ascii="宋体" w:eastAsia="宋体" w:hint="eastAsia"/>
        </w:rPr>
        <w:t>蔗糖</w:t>
      </w:r>
      <w:r>
        <w:t>PB</w:t>
      </w:r>
      <w:r>
        <w:rPr>
          <w:rFonts w:ascii="宋体" w:eastAsia="宋体" w:hint="eastAsia"/>
        </w:rPr>
        <w:t>溶液脱水至沉底。取各组大鼠的大脑</w:t>
      </w:r>
      <w:r>
        <w:rPr>
          <w:rFonts w:ascii="宋体" w:eastAsia="宋体" w:hint="eastAsia"/>
        </w:rPr>
        <w:t>的</w:t>
      </w:r>
    </w:p>
    <w:p w:rsidR="0018722C">
      <w:pPr>
        <w:topLinePunct/>
      </w:pPr>
      <w:r>
        <w:t>TMN</w:t>
      </w:r>
      <w:r>
        <w:rPr>
          <w:rFonts w:ascii="宋体" w:hAnsi="宋体" w:eastAsia="宋体" w:hint="eastAsia"/>
        </w:rPr>
        <w:t>和</w:t>
      </w:r>
      <w:r>
        <w:t>VLPO</w:t>
      </w:r>
      <w:r>
        <w:rPr>
          <w:rFonts w:ascii="宋体" w:hAnsi="宋体" w:eastAsia="宋体" w:hint="eastAsia"/>
        </w:rPr>
        <w:t>进行冰冻切片，片厚</w:t>
      </w:r>
      <w:r>
        <w:t>20~25</w:t>
      </w:r>
      <w:r>
        <w:rPr>
          <w:rFonts w:ascii="Symbol" w:hAnsi="Symbol" w:eastAsia="Symbol"/>
        </w:rPr>
        <w:t></w:t>
      </w:r>
      <w:r>
        <w:t>m</w:t>
      </w:r>
      <w:r>
        <w:rPr>
          <w:rFonts w:ascii="宋体" w:hAnsi="宋体" w:eastAsia="宋体" w:hint="eastAsia"/>
        </w:rPr>
        <w:t>，光学显微镜下观察引导管位置以</w:t>
      </w:r>
      <w:r>
        <w:rPr>
          <w:rFonts w:ascii="宋体" w:hAnsi="宋体" w:eastAsia="宋体" w:hint="eastAsia"/>
        </w:rPr>
        <w:t>及药物注射位点，仅对定位准确的大鼠进行实验数据的统计。共计</w:t>
      </w:r>
      <w:r>
        <w:t>8</w:t>
      </w:r>
      <w:r>
        <w:rPr>
          <w:rFonts w:ascii="宋体" w:hAnsi="宋体" w:eastAsia="宋体" w:hint="eastAsia"/>
        </w:rPr>
        <w:t>只大鼠因定</w:t>
      </w:r>
      <w:r>
        <w:rPr>
          <w:rFonts w:ascii="宋体" w:hAnsi="宋体" w:eastAsia="宋体" w:hint="eastAsia"/>
        </w:rPr>
        <w:t>位不准确予以剔除实验。荧光显微下观察</w:t>
      </w:r>
      <w:r>
        <w:t>Fast DiO</w:t>
      </w:r>
      <w:r>
        <w:rPr>
          <w:rFonts w:ascii="宋体" w:hAnsi="宋体" w:eastAsia="宋体" w:hint="eastAsia"/>
        </w:rPr>
        <w:t>标记的荧光效果并拍照。</w:t>
      </w:r>
    </w:p>
    <w:p w:rsidR="0018722C">
      <w:pPr>
        <w:pStyle w:val="Heading1"/>
        <w:topLinePunct/>
      </w:pPr>
      <w:bookmarkStart w:id="645440" w:name="_Toc686645440"/>
      <w:bookmarkStart w:name="3.结果 " w:id="16"/>
      <w:bookmarkEnd w:id="16"/>
      <w:r>
        <w:rPr>
          <w:b/>
        </w:rPr>
        <w:t>3.</w:t>
      </w:r>
      <w:r>
        <w:t xml:space="preserve"> </w:t>
      </w:r>
      <w:r>
        <w:t>结果</w:t>
      </w:r>
      <w:bookmarkEnd w:id="645440"/>
    </w:p>
    <w:p w:rsidR="0018722C">
      <w:pPr>
        <w:pStyle w:val="Heading2"/>
        <w:topLinePunct/>
        <w:ind w:left="171" w:hangingChars="171" w:hanging="171"/>
      </w:pPr>
      <w:bookmarkStart w:name="3.1 改良神经功能损伤评分（ " w:id="17"/>
      <w:bookmarkEnd w:id="17"/>
      <w:r>
        <w:t>3.1 </w:t>
      </w:r>
      <w:bookmarkStart w:name="3.1 改良神经功能损伤评分（ " w:id="18"/>
      <w:bookmarkEnd w:id="18"/>
      <w:r>
        <w:t>改良神经功能损伤评分</w:t>
      </w:r>
      <w:r>
        <w:t>（</w:t>
      </w:r>
      <w:r>
        <w:t>modified</w:t>
      </w:r>
      <w:r>
        <w:t> </w:t>
      </w:r>
      <w:r>
        <w:t>neurological</w:t>
      </w:r>
      <w:r>
        <w:t> </w:t>
      </w:r>
      <w:r>
        <w:t>severity</w:t>
      </w:r>
      <w:r>
        <w:t> </w:t>
      </w:r>
      <w:r>
        <w:t>score</w:t>
      </w:r>
      <w:r w:rsidP="AA7D325B">
        <w:t>，</w:t>
      </w:r>
      <w:r>
        <w:t>mNSS</w:t>
      </w:r>
      <w:r>
        <w:t>）</w:t>
      </w:r>
      <w:r/>
      <w:r>
        <w:t>是目</w:t>
      </w:r>
      <w:r>
        <w:t>前国际上公认的大鼠脑卒中后神经功能缺失评判标准。最高分为</w:t>
      </w:r>
      <w:r>
        <w:t>18</w:t>
      </w:r>
      <w:r/>
      <w:r w:rsidR="001852F3">
        <w:t xml:space="preserve">分</w:t>
      </w:r>
      <w:r>
        <w:t>，1-6</w:t>
      </w:r>
      <w:r/>
      <w:r w:rsidR="001852F3">
        <w:t xml:space="preserve">分为轻度损伤，7-12</w:t>
      </w:r>
      <w:r/>
      <w:r w:rsidR="001852F3">
        <w:t xml:space="preserve">分为中度损伤，</w:t>
      </w:r>
      <w:r>
        <w:t>13-18</w:t>
      </w:r>
      <w:r/>
      <w:r w:rsidR="001852F3">
        <w:t xml:space="preserve">分重度损伤。在标记物注入相应核团后</w:t>
      </w:r>
      <w:r>
        <w:t>2</w:t>
      </w:r>
      <w:r>
        <w:t> </w:t>
      </w:r>
      <w:r>
        <w:t>h</w:t>
      </w:r>
      <w:r>
        <w:t>和</w:t>
      </w:r>
      <w:r>
        <w:t>24</w:t>
      </w:r>
      <w:r>
        <w:t> </w:t>
      </w:r>
      <w:r>
        <w:t>h</w:t>
      </w:r>
      <w:r>
        <w:t>，采用双盲法，对各组大鼠进行</w:t>
      </w:r>
      <w:r>
        <w:t>mNSS</w:t>
      </w:r>
      <w:r/>
      <w:r w:rsidR="001852F3">
        <w:t xml:space="preserve">评分。将评分</w:t>
      </w:r>
      <w:r>
        <w:t>1-6</w:t>
      </w:r>
      <w:r/>
      <w:r w:rsidR="001852F3">
        <w:t xml:space="preserve">分的模型大鼠纳入实验分组，摒弃实验中死亡大鼠。</w:t>
      </w:r>
    </w:p>
    <w:p w:rsidR="0018722C">
      <w:pPr>
        <w:pStyle w:val="Heading2"/>
        <w:topLinePunct/>
        <w:ind w:left="171" w:hangingChars="171" w:hanging="171"/>
      </w:pPr>
      <w:bookmarkStart w:name="3.2 荧光显微镜观察荧光标记效果 " w:id="19"/>
      <w:bookmarkEnd w:id="19"/>
      <w:r>
        <w:t>3.2</w:t>
      </w:r>
      <w:r>
        <w:t xml:space="preserve"> </w:t>
      </w:r>
      <w:bookmarkStart w:name="3.2 荧光显微镜观察荧光标记效果 " w:id="20"/>
      <w:bookmarkEnd w:id="20"/>
      <w:r>
        <w:t>荧光显微镜观察荧光标记效果</w:t>
      </w:r>
    </w:p>
    <w:p w:rsidR="0018722C">
      <w:pPr>
        <w:pStyle w:val="cw20"/>
        <w:topLinePunct/>
      </w:pPr>
      <w:r>
        <w:rPr>
          <w:rFonts w:ascii="宋体" w:eastAsia="宋体" w:hint="eastAsia"/>
        </w:rPr>
        <w:t>3.2.1</w:t>
      </w:r>
      <w:r>
        <w:rPr>
          <w:rFonts w:ascii="黑体" w:eastAsia="黑体" w:hint="eastAsia"/>
        </w:rPr>
        <w:t>对照组</w:t>
      </w:r>
      <w:r>
        <w:t>VLPO</w:t>
      </w:r>
      <w:r/>
      <w:r>
        <w:rPr>
          <w:rFonts w:ascii="宋体" w:eastAsia="宋体" w:hint="eastAsia"/>
        </w:rPr>
        <w:t>与</w:t>
      </w:r>
      <w:r>
        <w:t>TMN</w:t>
      </w:r>
      <w:r/>
      <w:r>
        <w:rPr>
          <w:rFonts w:ascii="宋体" w:eastAsia="宋体" w:hint="eastAsia"/>
        </w:rPr>
        <w:t>微量注射</w:t>
      </w:r>
      <w:r>
        <w:t>ACSF</w:t>
      </w:r>
      <w:r/>
      <w:r>
        <w:rPr>
          <w:rFonts w:ascii="宋体" w:eastAsia="宋体" w:hint="eastAsia"/>
        </w:rPr>
        <w:t>后，荧光显微镜下均未检测到带有荧光标记的神经元</w:t>
      </w:r>
      <w:r>
        <w:rPr>
          <w:rFonts w:ascii="宋体" w:eastAsia="宋体" w:hint="eastAsia"/>
        </w:rPr>
        <w:t>（</w:t>
      </w:r>
      <w:r>
        <w:rPr>
          <w:rFonts w:ascii="宋体" w:eastAsia="宋体" w:hint="eastAsia"/>
        </w:rPr>
        <w:t>图</w:t>
      </w:r>
      <w:r>
        <w:t>5</w:t>
      </w:r>
      <w:r>
        <w:rPr>
          <w:rFonts w:ascii="宋体" w:eastAsia="宋体" w:hint="eastAsia"/>
          <w:rFonts w:ascii="宋体" w:eastAsia="宋体" w:hint="eastAsia"/>
          <w:sz w:val="24"/>
        </w:rPr>
        <w:t xml:space="preserve">, </w:t>
      </w:r>
      <w:r>
        <w:t>6</w:t>
      </w:r>
      <w:r>
        <w:rPr>
          <w:rFonts w:ascii="宋体" w:eastAsia="宋体" w:hint="eastAsia"/>
        </w:rPr>
        <w:t>）</w:t>
      </w:r>
      <w:r>
        <w:rPr>
          <w:rFonts w:ascii="宋体" w:eastAsia="宋体" w:hint="eastAsia"/>
        </w:rPr>
        <w:t>。</w:t>
      </w:r>
    </w:p>
    <w:p w:rsidR="0018722C">
      <w:pPr>
        <w:pStyle w:val="aff7"/>
        <w:topLinePunct/>
      </w:pPr>
      <w:r>
        <w:drawing>
          <wp:inline>
            <wp:extent cx="4914900" cy="198120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4914900" cy="19812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图5</w:t>
      </w:r>
      <w:r>
        <w:t xml:space="preserve">  </w:t>
      </w:r>
      <w:r w:rsidRPr="00DB64CE">
        <w:rPr>
          <w:rFonts w:cstheme="minorBidi" w:hAnsiTheme="minorHAnsi" w:eastAsiaTheme="minorHAnsi" w:asciiTheme="minorHAnsi" w:ascii="宋体" w:eastAsia="宋体" w:hint="eastAsia"/>
          <w:b/>
        </w:rPr>
        <w:t>VLPO</w:t>
      </w:r>
      <w:r w:rsidR="001852F3">
        <w:rPr>
          <w:rFonts w:cstheme="minorBidi" w:hAnsiTheme="minorHAnsi" w:eastAsiaTheme="minorHAnsi" w:asciiTheme="minorHAnsi" w:ascii="宋体" w:eastAsia="宋体" w:hint="eastAsia"/>
          <w:b/>
        </w:rPr>
        <w:t xml:space="preserve">脑区注射</w:t>
      </w:r>
      <w:r w:rsidR="001852F3">
        <w:rPr>
          <w:rFonts w:cstheme="minorBidi" w:hAnsiTheme="minorHAnsi" w:eastAsiaTheme="minorHAnsi" w:asciiTheme="minorHAnsi" w:ascii="宋体" w:eastAsia="宋体" w:hint="eastAsia"/>
          <w:b/>
        </w:rPr>
        <w:t xml:space="preserve">ACSF72h</w:t>
      </w:r>
      <w:r w:rsidR="001852F3">
        <w:rPr>
          <w:rFonts w:cstheme="minorBidi" w:hAnsiTheme="minorHAnsi" w:eastAsiaTheme="minorHAnsi" w:asciiTheme="minorHAnsi" w:ascii="宋体" w:eastAsia="宋体" w:hint="eastAsia"/>
          <w:b/>
        </w:rPr>
        <w:t xml:space="preserve">后</w:t>
      </w:r>
      <w:r w:rsidR="001852F3">
        <w:rPr>
          <w:rFonts w:cstheme="minorBidi" w:hAnsiTheme="minorHAnsi" w:eastAsiaTheme="minorHAnsi" w:asciiTheme="minorHAnsi" w:ascii="宋体" w:eastAsia="宋体" w:hint="eastAsia"/>
          <w:b/>
        </w:rPr>
        <w:t xml:space="preserve">TMN</w:t>
      </w:r>
      <w:r w:rsidR="001852F3">
        <w:rPr>
          <w:rFonts w:cstheme="minorBidi" w:hAnsiTheme="minorHAnsi" w:eastAsiaTheme="minorHAnsi" w:asciiTheme="minorHAnsi" w:ascii="宋体" w:eastAsia="宋体" w:hint="eastAsia"/>
          <w:b/>
        </w:rPr>
        <w:t xml:space="preserve">脑区的显微镜检测</w:t>
      </w:r>
    </w:p>
    <w:p w:rsidR="0018722C">
      <w:pPr>
        <w:keepNext/>
        <w:topLinePunct/>
      </w:pPr>
      <w:r>
        <w:rPr>
          <w:rFonts w:cstheme="minorBidi" w:hAnsiTheme="minorHAnsi" w:eastAsiaTheme="minorHAnsi" w:asciiTheme="minorHAnsi" w:ascii="宋体" w:hAnsi="宋体" w:eastAsia="宋体" w:hint="eastAsia"/>
        </w:rPr>
        <w:t>A：100×镜荧光显微镜检测结果；B</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rPr>
        <w:t> A</w:t>
      </w:r>
      <w:r w:rsidR="001852F3">
        <w:rPr>
          <w:rFonts w:cstheme="minorBidi" w:hAnsiTheme="minorHAnsi" w:eastAsiaTheme="minorHAnsi" w:asciiTheme="minorHAnsi" w:ascii="宋体" w:hAnsi="宋体" w:eastAsia="宋体" w:hint="eastAsia"/>
        </w:rPr>
        <w:t xml:space="preserve">图的可见光检测结果</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5</w:t>
      </w:r>
      <w:r>
        <w:t xml:space="preserve">  </w:t>
      </w:r>
      <w:r>
        <w:t>TMN</w:t>
      </w:r>
      <w:r>
        <w:rPr>
          <w:rFonts w:cstheme="minorBidi" w:hAnsiTheme="minorHAnsi" w:eastAsiaTheme="minorHAnsi" w:asciiTheme="minorHAnsi"/>
          <w:b/>
        </w:rPr>
        <w:t> </w:t>
      </w:r>
      <w:r>
        <w:rPr>
          <w:rFonts w:cstheme="minorBidi" w:hAnsiTheme="minorHAnsi" w:eastAsiaTheme="minorHAnsi" w:asciiTheme="minorHAnsi"/>
          <w:b/>
        </w:rPr>
        <w:t>(</w:t>
      </w:r>
      <w:r>
        <w:rPr>
          <w:rFonts w:cstheme="minorBidi" w:hAnsiTheme="minorHAnsi" w:eastAsiaTheme="minorHAnsi" w:asciiTheme="minorHAnsi"/>
          <w:b/>
        </w:rPr>
        <w:t>white</w:t>
      </w:r>
      <w:r>
        <w:rPr>
          <w:rFonts w:cstheme="minorBidi" w:hAnsiTheme="minorHAnsi" w:eastAsiaTheme="minorHAnsi" w:asciiTheme="minorHAnsi"/>
          <w:b/>
        </w:rPr>
        <w:t> </w:t>
      </w:r>
      <w:r>
        <w:rPr>
          <w:rFonts w:cstheme="minorBidi" w:hAnsiTheme="minorHAnsi" w:eastAsiaTheme="minorHAnsi" w:asciiTheme="minorHAnsi"/>
          <w:b/>
        </w:rPr>
        <w:t>line</w:t>
      </w:r>
      <w:r>
        <w:rPr>
          <w:rFonts w:cstheme="minorBidi" w:hAnsiTheme="minorHAnsi" w:eastAsiaTheme="minorHAnsi" w:asciiTheme="minorHAnsi"/>
          <w:b/>
        </w:rPr>
        <w:t> </w:t>
      </w:r>
      <w:r>
        <w:rPr>
          <w:rFonts w:cstheme="minorBidi" w:hAnsiTheme="minorHAnsi" w:eastAsiaTheme="minorHAnsi" w:asciiTheme="minorHAnsi"/>
          <w:b/>
        </w:rPr>
        <w:t>area</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photoed</w:t>
      </w:r>
      <w:r>
        <w:rPr>
          <w:rFonts w:cstheme="minorBidi" w:hAnsiTheme="minorHAnsi" w:eastAsiaTheme="minorHAnsi" w:asciiTheme="minorHAnsi"/>
          <w:b/>
        </w:rPr>
        <w:t> </w:t>
      </w:r>
      <w:r>
        <w:rPr>
          <w:rFonts w:cstheme="minorBidi" w:hAnsiTheme="minorHAnsi" w:eastAsiaTheme="minorHAnsi" w:asciiTheme="minorHAnsi"/>
          <w:b/>
        </w:rPr>
        <w:t>under</w:t>
      </w:r>
      <w:r>
        <w:rPr>
          <w:rFonts w:cstheme="minorBidi" w:hAnsiTheme="minorHAnsi" w:eastAsiaTheme="minorHAnsi" w:asciiTheme="minorHAnsi"/>
          <w:b/>
        </w:rPr>
        <w:t> </w:t>
      </w:r>
      <w:r>
        <w:rPr>
          <w:rFonts w:cstheme="minorBidi" w:hAnsiTheme="minorHAnsi" w:eastAsiaTheme="minorHAnsi" w:asciiTheme="minorHAnsi"/>
          <w:b/>
        </w:rPr>
        <w:t>a</w:t>
      </w:r>
      <w:r>
        <w:rPr>
          <w:rFonts w:cstheme="minorBidi" w:hAnsiTheme="minorHAnsi" w:eastAsiaTheme="minorHAnsi" w:asciiTheme="minorHAnsi"/>
          <w:b/>
        </w:rPr>
        <w:t> </w:t>
      </w:r>
      <w:r>
        <w:rPr>
          <w:rFonts w:cstheme="minorBidi" w:hAnsiTheme="minorHAnsi" w:eastAsiaTheme="minorHAnsi" w:asciiTheme="minorHAnsi"/>
          <w:b/>
        </w:rPr>
        <w:t>fluorescence</w:t>
      </w:r>
      <w:r>
        <w:rPr>
          <w:rFonts w:cstheme="minorBidi" w:hAnsiTheme="minorHAnsi" w:eastAsiaTheme="minorHAnsi" w:asciiTheme="minorHAnsi"/>
          <w:b/>
        </w:rPr>
        <w:t> </w:t>
      </w:r>
      <w:r>
        <w:rPr>
          <w:rFonts w:cstheme="minorBidi" w:hAnsiTheme="minorHAnsi" w:eastAsiaTheme="minorHAnsi" w:asciiTheme="minorHAnsi"/>
          <w:b/>
        </w:rPr>
        <w:t>microscope</w:t>
      </w:r>
      <w:r>
        <w:rPr>
          <w:rFonts w:cstheme="minorBidi" w:hAnsiTheme="minorHAnsi" w:eastAsiaTheme="minorHAnsi" w:asciiTheme="minorHAnsi"/>
          <w:b/>
        </w:rPr>
        <w:t> </w:t>
      </w:r>
      <w:r>
        <w:rPr>
          <w:rFonts w:cstheme="minorBidi" w:hAnsiTheme="minorHAnsi" w:eastAsiaTheme="minorHAnsi" w:asciiTheme="minorHAnsi"/>
          <w:b/>
        </w:rPr>
        <w:t>after</w:t>
      </w:r>
      <w:r>
        <w:rPr>
          <w:rFonts w:cstheme="minorBidi" w:hAnsiTheme="minorHAnsi" w:eastAsiaTheme="minorHAnsi" w:asciiTheme="minorHAnsi"/>
          <w:b/>
        </w:rPr>
        <w:t> </w:t>
      </w:r>
      <w:r>
        <w:rPr>
          <w:rFonts w:cstheme="minorBidi" w:hAnsiTheme="minorHAnsi" w:eastAsiaTheme="minorHAnsi" w:asciiTheme="minorHAnsi"/>
          <w:b/>
        </w:rPr>
        <w:t>injected</w:t>
      </w:r>
      <w:r>
        <w:rPr>
          <w:rFonts w:cstheme="minorBidi" w:hAnsiTheme="minorHAnsi" w:eastAsiaTheme="minorHAnsi" w:asciiTheme="minorHAnsi"/>
          <w:b/>
        </w:rPr>
        <w:t> </w:t>
      </w:r>
      <w:r>
        <w:rPr>
          <w:rFonts w:cstheme="minorBidi" w:hAnsiTheme="minorHAnsi" w:eastAsiaTheme="minorHAnsi" w:asciiTheme="minorHAnsi"/>
          <w:b/>
        </w:rPr>
        <w:t>ACSF</w:t>
      </w:r>
      <w:r>
        <w:rPr>
          <w:rFonts w:cstheme="minorBidi" w:hAnsiTheme="minorHAnsi" w:eastAsiaTheme="minorHAnsi" w:asciiTheme="minorHAnsi"/>
          <w:b/>
        </w:rPr>
        <w:t> </w:t>
      </w:r>
      <w:r>
        <w:rPr>
          <w:rFonts w:cstheme="minorBidi" w:hAnsiTheme="minorHAnsi" w:eastAsiaTheme="minorHAnsi" w:asciiTheme="minorHAnsi"/>
          <w:b/>
        </w:rPr>
        <w:t>72</w:t>
      </w:r>
      <w:r>
        <w:rPr>
          <w:rFonts w:cstheme="minorBidi" w:hAnsiTheme="minorHAnsi" w:eastAsiaTheme="minorHAnsi" w:asciiTheme="minorHAnsi"/>
          <w:b/>
        </w:rPr>
        <w:t> </w:t>
      </w:r>
      <w:r>
        <w:rPr>
          <w:rFonts w:cstheme="minorBidi" w:hAnsiTheme="minorHAnsi" w:eastAsiaTheme="minorHAnsi" w:asciiTheme="minorHAnsi"/>
          <w:b/>
        </w:rPr>
        <w:t>h in</w:t>
      </w:r>
      <w:r>
        <w:rPr>
          <w:rFonts w:cstheme="minorBidi" w:hAnsiTheme="minorHAnsi" w:eastAsiaTheme="minorHAnsi" w:asciiTheme="minorHAnsi"/>
          <w:b/>
        </w:rPr>
        <w:t> </w:t>
      </w:r>
      <w:r>
        <w:rPr>
          <w:rFonts w:cstheme="minorBidi" w:hAnsiTheme="minorHAnsi" w:eastAsiaTheme="minorHAnsi" w:asciiTheme="minorHAnsi"/>
          <w:b/>
        </w:rPr>
        <w:t>VLPO</w:t>
      </w:r>
    </w:p>
    <w:p w:rsidR="0018722C">
      <w:pPr>
        <w:topLinePunct/>
      </w:pPr>
      <w:r>
        <w:rPr>
          <w:rFonts w:cstheme="minorBidi" w:hAnsiTheme="minorHAnsi" w:eastAsiaTheme="minorHAnsi" w:asciiTheme="minorHAnsi"/>
        </w:rPr>
        <w:t>A: A photo taken by a fluorescence microscopy of 100en; B: The same field of figure A tak</w:t>
      </w:r>
      <w:r>
        <w:rPr>
          <w:rFonts w:cstheme="minorBidi" w:hAnsiTheme="minorHAnsi" w:eastAsiaTheme="minorHAnsi" w:asciiTheme="minorHAnsi"/>
        </w:rPr>
        <w:t>en </w:t>
      </w:r>
      <w:r>
        <w:rPr>
          <w:rFonts w:cstheme="minorBidi" w:hAnsiTheme="minorHAnsi" w:eastAsiaTheme="minorHAnsi" w:asciiTheme="minorHAnsi"/>
        </w:rPr>
        <w:t>under</w:t>
      </w:r>
    </w:p>
    <w:p w:rsidR="0018722C">
      <w:pPr>
        <w:topLinePunct/>
      </w:pPr>
      <w:r>
        <w:rPr>
          <w:rFonts w:cstheme="minorBidi" w:hAnsiTheme="minorHAnsi" w:eastAsiaTheme="minorHAnsi" w:asciiTheme="minorHAnsi"/>
        </w:rPr>
        <w:t/>
      </w:r>
      <w:r>
        <w:rPr>
          <w:rFonts w:cstheme="minorBidi" w:hAnsiTheme="minorHAnsi" w:eastAsiaTheme="minorHAnsi" w:asciiTheme="minorHAnsi"/>
        </w:rPr>
        <w:t>V</w:t>
      </w:r>
      <w:r>
        <w:rPr>
          <w:rFonts w:cstheme="minorBidi" w:hAnsiTheme="minorHAnsi" w:eastAsiaTheme="minorHAnsi" w:asciiTheme="minorHAnsi"/>
        </w:rPr>
        <w:t>isible light</w:t>
      </w:r>
    </w:p>
    <w:p w:rsidR="0018722C">
      <w:pPr>
        <w:pStyle w:val="affff5"/>
        <w:keepNext/>
        <w:topLinePunct/>
      </w:pPr>
      <w:r>
        <w:rPr>
          <w:sz w:val="20"/>
        </w:rPr>
        <w:drawing>
          <wp:inline distT="0" distB="0" distL="0" distR="0">
            <wp:extent cx="4226745" cy="1881092"/>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7" cstate="print"/>
                    <a:stretch>
                      <a:fillRect/>
                    </a:stretch>
                  </pic:blipFill>
                  <pic:spPr>
                    <a:xfrm>
                      <a:off x="0" y="0"/>
                      <a:ext cx="4226745" cy="188109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图6</w:t>
      </w:r>
      <w:r>
        <w:t xml:space="preserve">  </w:t>
      </w:r>
      <w:r w:rsidRPr="00DB64CE">
        <w:rPr>
          <w:rFonts w:cstheme="minorBidi" w:hAnsiTheme="minorHAnsi" w:eastAsiaTheme="minorHAnsi" w:asciiTheme="minorHAnsi" w:ascii="宋体" w:eastAsia="宋体" w:hint="eastAsia"/>
          <w:b/>
        </w:rPr>
        <w:t>TMN</w:t>
      </w:r>
      <w:r w:rsidR="001852F3">
        <w:rPr>
          <w:rFonts w:cstheme="minorBidi" w:hAnsiTheme="minorHAnsi" w:eastAsiaTheme="minorHAnsi" w:asciiTheme="minorHAnsi" w:ascii="宋体" w:eastAsia="宋体" w:hint="eastAsia"/>
          <w:b/>
        </w:rPr>
        <w:t xml:space="preserve">脑区注射</w:t>
      </w:r>
      <w:r w:rsidR="001852F3">
        <w:rPr>
          <w:rFonts w:cstheme="minorBidi" w:hAnsiTheme="minorHAnsi" w:eastAsiaTheme="minorHAnsi" w:asciiTheme="minorHAnsi" w:ascii="宋体" w:eastAsia="宋体" w:hint="eastAsia"/>
          <w:b/>
        </w:rPr>
        <w:t xml:space="preserve">ACSF72h</w:t>
      </w:r>
      <w:r w:rsidR="001852F3">
        <w:rPr>
          <w:rFonts w:cstheme="minorBidi" w:hAnsiTheme="minorHAnsi" w:eastAsiaTheme="minorHAnsi" w:asciiTheme="minorHAnsi" w:ascii="宋体" w:eastAsia="宋体" w:hint="eastAsia"/>
          <w:b/>
        </w:rPr>
        <w:t xml:space="preserve">后</w:t>
      </w:r>
      <w:r w:rsidR="001852F3">
        <w:rPr>
          <w:rFonts w:cstheme="minorBidi" w:hAnsiTheme="minorHAnsi" w:eastAsiaTheme="minorHAnsi" w:asciiTheme="minorHAnsi" w:ascii="宋体" w:eastAsia="宋体" w:hint="eastAsia"/>
          <w:b/>
        </w:rPr>
        <w:t xml:space="preserve">VLPO</w:t>
      </w:r>
      <w:r w:rsidR="001852F3">
        <w:rPr>
          <w:rFonts w:cstheme="minorBidi" w:hAnsiTheme="minorHAnsi" w:eastAsiaTheme="minorHAnsi" w:asciiTheme="minorHAnsi" w:ascii="宋体" w:eastAsia="宋体" w:hint="eastAsia"/>
          <w:b/>
        </w:rPr>
        <w:t xml:space="preserve">脑区的显微镜检测</w:t>
      </w:r>
    </w:p>
    <w:p w:rsidR="0018722C">
      <w:pPr>
        <w:keepNext/>
        <w:topLinePunct/>
      </w:pPr>
      <w:r>
        <w:rPr>
          <w:rFonts w:cstheme="minorBidi" w:hAnsiTheme="minorHAnsi" w:eastAsiaTheme="minorHAnsi" w:asciiTheme="minorHAnsi" w:ascii="宋体" w:hAnsi="宋体" w:eastAsia="宋体" w:hint="eastAsia"/>
        </w:rPr>
        <w:t>A：100×镜荧光显微镜检测结果；B</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rPr>
        <w:t> A</w:t>
      </w:r>
      <w:r w:rsidR="001852F3">
        <w:rPr>
          <w:rFonts w:cstheme="minorBidi" w:hAnsiTheme="minorHAnsi" w:eastAsiaTheme="minorHAnsi" w:asciiTheme="minorHAnsi" w:ascii="宋体" w:hAnsi="宋体" w:eastAsia="宋体" w:hint="eastAsia"/>
        </w:rPr>
        <w:t xml:space="preserve">图的可见光检测结果</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6</w:t>
      </w:r>
      <w:r>
        <w:t xml:space="preserve">  </w:t>
      </w:r>
      <w:r>
        <w:t>VLPO</w:t>
      </w:r>
      <w:r>
        <w:rPr>
          <w:rFonts w:cstheme="minorBidi" w:hAnsiTheme="minorHAnsi" w:eastAsiaTheme="minorHAnsi" w:asciiTheme="minorHAnsi"/>
          <w:b/>
        </w:rPr>
        <w:t> </w:t>
      </w:r>
      <w:r>
        <w:rPr>
          <w:rFonts w:cstheme="minorBidi" w:hAnsiTheme="minorHAnsi" w:eastAsiaTheme="minorHAnsi" w:asciiTheme="minorHAnsi"/>
          <w:b/>
        </w:rPr>
        <w:t>(</w:t>
      </w:r>
      <w:r>
        <w:rPr>
          <w:rFonts w:cstheme="minorBidi" w:hAnsiTheme="minorHAnsi" w:eastAsiaTheme="minorHAnsi" w:asciiTheme="minorHAnsi"/>
          <w:b/>
        </w:rPr>
        <w:t>white</w:t>
      </w:r>
      <w:r>
        <w:rPr>
          <w:rFonts w:cstheme="minorBidi" w:hAnsiTheme="minorHAnsi" w:eastAsiaTheme="minorHAnsi" w:asciiTheme="minorHAnsi"/>
          <w:b/>
        </w:rPr>
        <w:t> </w:t>
      </w:r>
      <w:r>
        <w:rPr>
          <w:rFonts w:cstheme="minorBidi" w:hAnsiTheme="minorHAnsi" w:eastAsiaTheme="minorHAnsi" w:asciiTheme="minorHAnsi"/>
          <w:b/>
        </w:rPr>
        <w:t>line</w:t>
      </w:r>
      <w:r>
        <w:rPr>
          <w:rFonts w:cstheme="minorBidi" w:hAnsiTheme="minorHAnsi" w:eastAsiaTheme="minorHAnsi" w:asciiTheme="minorHAnsi"/>
          <w:b/>
        </w:rPr>
        <w:t> </w:t>
      </w:r>
      <w:r>
        <w:rPr>
          <w:rFonts w:cstheme="minorBidi" w:hAnsiTheme="minorHAnsi" w:eastAsiaTheme="minorHAnsi" w:asciiTheme="minorHAnsi"/>
          <w:b/>
        </w:rPr>
        <w:t>area</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photoed</w:t>
      </w:r>
      <w:r>
        <w:rPr>
          <w:rFonts w:cstheme="minorBidi" w:hAnsiTheme="minorHAnsi" w:eastAsiaTheme="minorHAnsi" w:asciiTheme="minorHAnsi"/>
          <w:b/>
        </w:rPr>
        <w:t> </w:t>
      </w:r>
      <w:r>
        <w:rPr>
          <w:rFonts w:cstheme="minorBidi" w:hAnsiTheme="minorHAnsi" w:eastAsiaTheme="minorHAnsi" w:asciiTheme="minorHAnsi"/>
          <w:b/>
        </w:rPr>
        <w:t>under</w:t>
      </w:r>
      <w:r>
        <w:rPr>
          <w:rFonts w:cstheme="minorBidi" w:hAnsiTheme="minorHAnsi" w:eastAsiaTheme="minorHAnsi" w:asciiTheme="minorHAnsi"/>
          <w:b/>
        </w:rPr>
        <w:t> </w:t>
      </w:r>
      <w:r>
        <w:rPr>
          <w:rFonts w:cstheme="minorBidi" w:hAnsiTheme="minorHAnsi" w:eastAsiaTheme="minorHAnsi" w:asciiTheme="minorHAnsi"/>
          <w:b/>
        </w:rPr>
        <w:t>a</w:t>
      </w:r>
      <w:r>
        <w:rPr>
          <w:rFonts w:cstheme="minorBidi" w:hAnsiTheme="minorHAnsi" w:eastAsiaTheme="minorHAnsi" w:asciiTheme="minorHAnsi"/>
          <w:b/>
        </w:rPr>
        <w:t> </w:t>
      </w:r>
      <w:r>
        <w:rPr>
          <w:rFonts w:cstheme="minorBidi" w:hAnsiTheme="minorHAnsi" w:eastAsiaTheme="minorHAnsi" w:asciiTheme="minorHAnsi"/>
          <w:b/>
        </w:rPr>
        <w:t>fluorescence</w:t>
      </w:r>
      <w:r>
        <w:rPr>
          <w:rFonts w:cstheme="minorBidi" w:hAnsiTheme="minorHAnsi" w:eastAsiaTheme="minorHAnsi" w:asciiTheme="minorHAnsi"/>
          <w:b/>
        </w:rPr>
        <w:t> </w:t>
      </w:r>
      <w:r>
        <w:rPr>
          <w:rFonts w:cstheme="minorBidi" w:hAnsiTheme="minorHAnsi" w:eastAsiaTheme="minorHAnsi" w:asciiTheme="minorHAnsi"/>
          <w:b/>
        </w:rPr>
        <w:t>microscope</w:t>
      </w:r>
      <w:r>
        <w:rPr>
          <w:rFonts w:cstheme="minorBidi" w:hAnsiTheme="minorHAnsi" w:eastAsiaTheme="minorHAnsi" w:asciiTheme="minorHAnsi"/>
          <w:b/>
        </w:rPr>
        <w:t> </w:t>
      </w:r>
      <w:r>
        <w:rPr>
          <w:rFonts w:cstheme="minorBidi" w:hAnsiTheme="minorHAnsi" w:eastAsiaTheme="minorHAnsi" w:asciiTheme="minorHAnsi"/>
          <w:b/>
        </w:rPr>
        <w:t>after</w:t>
      </w:r>
      <w:r>
        <w:rPr>
          <w:rFonts w:cstheme="minorBidi" w:hAnsiTheme="minorHAnsi" w:eastAsiaTheme="minorHAnsi" w:asciiTheme="minorHAnsi"/>
          <w:b/>
        </w:rPr>
        <w:t> </w:t>
      </w:r>
      <w:r>
        <w:rPr>
          <w:rFonts w:cstheme="minorBidi" w:hAnsiTheme="minorHAnsi" w:eastAsiaTheme="minorHAnsi" w:asciiTheme="minorHAnsi"/>
          <w:b/>
        </w:rPr>
        <w:t>injected</w:t>
      </w:r>
      <w:r>
        <w:rPr>
          <w:rFonts w:cstheme="minorBidi" w:hAnsiTheme="minorHAnsi" w:eastAsiaTheme="minorHAnsi" w:asciiTheme="minorHAnsi"/>
          <w:b/>
        </w:rPr>
        <w:t> </w:t>
      </w:r>
      <w:r>
        <w:rPr>
          <w:rFonts w:cstheme="minorBidi" w:hAnsiTheme="minorHAnsi" w:eastAsiaTheme="minorHAnsi" w:asciiTheme="minorHAnsi"/>
          <w:b/>
        </w:rPr>
        <w:t>ACSF</w:t>
      </w:r>
      <w:r>
        <w:rPr>
          <w:rFonts w:cstheme="minorBidi" w:hAnsiTheme="minorHAnsi" w:eastAsiaTheme="minorHAnsi" w:asciiTheme="minorHAnsi"/>
          <w:b/>
        </w:rPr>
        <w:t> </w:t>
      </w:r>
      <w:r>
        <w:rPr>
          <w:rFonts w:cstheme="minorBidi" w:hAnsiTheme="minorHAnsi" w:eastAsiaTheme="minorHAnsi" w:asciiTheme="minorHAnsi"/>
          <w:b/>
        </w:rPr>
        <w:t>72h in </w:t>
      </w:r>
      <w:r>
        <w:rPr>
          <w:rFonts w:cstheme="minorBidi" w:hAnsiTheme="minorHAnsi" w:eastAsiaTheme="minorHAnsi" w:asciiTheme="minorHAnsi"/>
          <w:b/>
        </w:rPr>
        <w:t>TMN</w:t>
      </w:r>
    </w:p>
    <w:p w:rsidR="0018722C">
      <w:pPr>
        <w:topLinePunct/>
      </w:pPr>
      <w:r>
        <w:rPr>
          <w:rFonts w:cstheme="minorBidi" w:hAnsiTheme="minorHAnsi" w:eastAsiaTheme="minorHAnsi" w:asciiTheme="minorHAnsi"/>
        </w:rPr>
        <w:t>A: A photo taken by a fluorescence microscopy of 100en; B: The same field of figure A taken under visible ligh</w:t>
      </w:r>
      <w:r>
        <w:rPr>
          <w:rFonts w:cstheme="minorBidi" w:hAnsiTheme="minorHAnsi" w:eastAsiaTheme="minorHAnsi" w:asciiTheme="minorHAnsi"/>
        </w:rPr>
        <w:t>t</w:t>
      </w:r>
    </w:p>
    <w:p w:rsidR="0018722C">
      <w:pPr>
        <w:pStyle w:val="cw20"/>
        <w:topLinePunct/>
      </w:pPr>
      <w:r>
        <w:rPr>
          <w:rFonts w:ascii="宋体" w:eastAsia="宋体" w:hint="eastAsia"/>
        </w:rPr>
        <w:t>3.2.2 </w:t>
      </w:r>
      <w:r>
        <w:t xml:space="preserve">TMN+ACSF&amp;</w:t>
      </w:r>
      <w:r w:rsidR="001852F3">
        <w:t xml:space="preserve"> </w:t>
      </w:r>
      <w:r w:rsidR="001852F3">
        <w:t xml:space="preserve">VLPO+DiO</w:t>
      </w:r>
      <w:r/>
      <w:r>
        <w:rPr>
          <w:rFonts w:ascii="黑体" w:eastAsia="黑体" w:hint="eastAsia"/>
        </w:rPr>
        <w:t>组</w:t>
      </w:r>
      <w:r>
        <w:t xml:space="preserve">TMN+ACSF&amp;</w:t>
      </w:r>
      <w:r w:rsidR="001852F3">
        <w:t xml:space="preserve"> </w:t>
      </w:r>
      <w:r w:rsidR="001852F3">
        <w:t xml:space="preserve">VLPO+DiO</w:t>
      </w:r>
      <w:r/>
      <w:r>
        <w:rPr>
          <w:rFonts w:ascii="宋体" w:eastAsia="宋体" w:hint="eastAsia"/>
        </w:rPr>
        <w:t>组</w:t>
      </w:r>
      <w:r>
        <w:rPr>
          <w:rFonts w:ascii="宋体" w:eastAsia="宋体" w:hint="eastAsia"/>
        </w:rPr>
        <w:t>在</w:t>
      </w:r>
      <w:r>
        <w:t>VLPO</w:t>
      </w:r>
      <w:r/>
      <w:r>
        <w:rPr>
          <w:rFonts w:ascii="宋体" w:eastAsia="宋体" w:hint="eastAsia"/>
        </w:rPr>
        <w:t>核团内注</w:t>
      </w:r>
    </w:p>
    <w:p w:rsidR="0018722C">
      <w:pPr>
        <w:topLinePunct/>
      </w:pPr>
      <w:r>
        <w:rPr>
          <w:rFonts w:ascii="宋体" w:eastAsia="宋体" w:hint="eastAsia"/>
        </w:rPr>
        <w:t>射荧光探针</w:t>
      </w:r>
      <w:r>
        <w:t>Fast DiO</w:t>
      </w:r>
      <w:r>
        <w:rPr>
          <w:rFonts w:ascii="宋体" w:eastAsia="宋体" w:hint="eastAsia"/>
        </w:rPr>
        <w:t>后</w:t>
      </w:r>
      <w:r>
        <w:t>72 </w:t>
      </w:r>
      <w:r>
        <w:t>h</w:t>
      </w:r>
      <w:r>
        <w:rPr>
          <w:rFonts w:ascii="宋体" w:eastAsia="宋体" w:hint="eastAsia"/>
          <w:rFonts w:ascii="宋体" w:eastAsia="宋体" w:hint="eastAsia"/>
          <w:spacing w:val="-2"/>
        </w:rPr>
        <w:t xml:space="preserve">, </w:t>
      </w:r>
      <w:r>
        <w:t>TMN</w:t>
      </w:r>
      <w:r>
        <w:rPr>
          <w:rFonts w:ascii="宋体" w:eastAsia="宋体" w:hint="eastAsia"/>
        </w:rPr>
        <w:t>脑区可见明显的绿色荧光，荧光均匀存在于细胞质中，核未清晰显示</w:t>
      </w:r>
      <w:r>
        <w:rPr>
          <w:rFonts w:ascii="宋体" w:eastAsia="宋体" w:hint="eastAsia"/>
        </w:rPr>
        <w:t>（</w:t>
      </w:r>
      <w:r>
        <w:rPr>
          <w:rFonts w:ascii="宋体" w:eastAsia="宋体" w:hint="eastAsia"/>
          <w:spacing w:val="-5"/>
        </w:rPr>
        <w:t>图</w:t>
      </w:r>
      <w:r>
        <w:t>7</w:t>
      </w:r>
      <w:r>
        <w:rPr>
          <w:rFonts w:ascii="宋体" w:eastAsia="宋体" w:hint="eastAsia"/>
        </w:rPr>
        <w:t>）</w:t>
      </w:r>
      <w:r>
        <w:rPr>
          <w:rFonts w:ascii="宋体" w:eastAsia="宋体" w:hint="eastAsia"/>
        </w:rPr>
        <w:t>。神经元细胞的荧光强度相对强，成像清晰，对比</w:t>
      </w:r>
      <w:r>
        <w:rPr>
          <w:rFonts w:ascii="宋体" w:eastAsia="宋体" w:hint="eastAsia"/>
        </w:rPr>
        <w:t>度高，容易辨别。</w:t>
      </w:r>
      <w:r>
        <w:t>TMN</w:t>
      </w:r>
      <w:r>
        <w:rPr>
          <w:rFonts w:ascii="宋体" w:eastAsia="宋体" w:hint="eastAsia"/>
        </w:rPr>
        <w:t>之外的区域鲜见绿色荧光标记，绿色荧光可持续到药物注</w:t>
      </w:r>
      <w:r>
        <w:rPr>
          <w:rFonts w:ascii="宋体" w:eastAsia="宋体" w:hint="eastAsia"/>
        </w:rPr>
        <w:t>射后</w:t>
      </w:r>
      <w:r>
        <w:t>120 h</w:t>
      </w:r>
      <w:r>
        <w:rPr>
          <w:rFonts w:ascii="宋体" w:eastAsia="宋体" w:hint="eastAsia"/>
        </w:rPr>
        <w:t>。而</w:t>
      </w:r>
      <w:r>
        <w:t>VLPO</w:t>
      </w:r>
      <w:r>
        <w:rPr>
          <w:rFonts w:ascii="宋体" w:eastAsia="宋体" w:hint="eastAsia"/>
        </w:rPr>
        <w:t>核团内注射</w:t>
      </w:r>
      <w:r>
        <w:t>ASCF</w:t>
      </w:r>
      <w:r>
        <w:rPr>
          <w:rFonts w:ascii="宋体" w:eastAsia="宋体" w:hint="eastAsia"/>
          <w:rFonts w:ascii="宋体" w:eastAsia="宋体" w:hint="eastAsia"/>
        </w:rPr>
        <w:t xml:space="preserve">, </w:t>
      </w:r>
      <w:r>
        <w:t>TMN</w:t>
      </w:r>
      <w:r>
        <w:rPr>
          <w:rFonts w:ascii="宋体" w:eastAsia="宋体" w:hint="eastAsia"/>
        </w:rPr>
        <w:t>脑区未见荧光</w:t>
      </w:r>
      <w:r>
        <w:rPr>
          <w:rFonts w:ascii="宋体" w:eastAsia="宋体" w:hint="eastAsia"/>
        </w:rPr>
        <w:t>（</w:t>
      </w:r>
      <w:r>
        <w:rPr>
          <w:rFonts w:ascii="宋体" w:eastAsia="宋体" w:hint="eastAsia"/>
        </w:rPr>
        <w:t>结果未显示</w:t>
      </w:r>
      <w:r>
        <w:rPr>
          <w:rFonts w:ascii="宋体" w:eastAsia="宋体" w:hint="eastAsia"/>
        </w:rPr>
        <w:t>）</w:t>
      </w:r>
      <w:r>
        <w:rPr>
          <w:rFonts w:ascii="宋体" w:eastAsia="宋体" w:hint="eastAsia"/>
        </w:rPr>
        <w:t>。</w:t>
      </w:r>
    </w:p>
    <w:p w:rsidR="0018722C">
      <w:pPr>
        <w:pStyle w:val="aff7"/>
        <w:topLinePunct/>
      </w:pPr>
      <w:r>
        <w:drawing>
          <wp:inline>
            <wp:extent cx="5476076" cy="2121979"/>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8" cstate="print"/>
                    <a:stretch>
                      <a:fillRect/>
                    </a:stretch>
                  </pic:blipFill>
                  <pic:spPr>
                    <a:xfrm>
                      <a:off x="0" y="0"/>
                      <a:ext cx="5476076" cy="2121979"/>
                    </a:xfrm>
                    <a:prstGeom prst="rect">
                      <a:avLst/>
                    </a:prstGeom>
                  </pic:spPr>
                </pic:pic>
              </a:graphicData>
            </a:graphic>
          </wp:inline>
        </w:drawing>
      </w:r>
    </w:p>
    <w:p w:rsidR="0018722C">
      <w:pPr>
        <w:r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7</w:t>
      </w:r>
      <w:r>
        <w:t xml:space="preserve">  </w:t>
      </w:r>
      <w:r>
        <w:rPr>
          <w:rFonts w:cstheme="minorBidi" w:hAnsiTheme="minorHAnsi" w:eastAsiaTheme="minorHAnsi" w:asciiTheme="minorHAnsi"/>
          <w:b/>
        </w:rPr>
        <w:t>VLPO</w:t>
      </w:r>
      <w:r>
        <w:rPr>
          <w:rFonts w:ascii="宋体" w:eastAsia="宋体" w:hint="eastAsia" w:cstheme="minorBidi" w:hAnsiTheme="minorHAnsi"/>
          <w:b/>
        </w:rPr>
        <w:t>脑区注射</w:t>
      </w:r>
      <w:r>
        <w:rPr>
          <w:rFonts w:cstheme="minorBidi" w:hAnsiTheme="minorHAnsi" w:eastAsiaTheme="minorHAnsi" w:asciiTheme="minorHAnsi"/>
          <w:b/>
        </w:rPr>
        <w:t>Fast DiO72 h</w:t>
      </w:r>
      <w:r>
        <w:rPr>
          <w:rFonts w:ascii="宋体" w:eastAsia="宋体" w:hint="eastAsia" w:cstheme="minorBidi" w:hAnsiTheme="minorHAnsi"/>
          <w:b/>
        </w:rPr>
        <w:t>后</w:t>
      </w:r>
      <w:r>
        <w:rPr>
          <w:rFonts w:cstheme="minorBidi" w:hAnsiTheme="minorHAnsi" w:eastAsiaTheme="minorHAnsi" w:asciiTheme="minorHAnsi"/>
          <w:b/>
        </w:rPr>
        <w:t>TMN</w:t>
      </w:r>
      <w:r>
        <w:rPr>
          <w:rFonts w:ascii="宋体" w:eastAsia="宋体" w:hint="eastAsia" w:cstheme="minorBidi" w:hAnsiTheme="minorHAnsi"/>
          <w:b/>
        </w:rPr>
        <w:t>脑区</w:t>
      </w:r>
      <w:r>
        <w:rPr>
          <w:rFonts w:ascii="宋体" w:eastAsia="宋体" w:hint="eastAsia" w:cstheme="minorBidi" w:hAnsiTheme="minorHAnsi"/>
          <w:b/>
        </w:rPr>
        <w:t>（</w:t>
      </w:r>
      <w:r>
        <w:rPr>
          <w:rFonts w:ascii="宋体" w:eastAsia="宋体" w:hint="eastAsia" w:cstheme="minorBidi" w:hAnsiTheme="minorHAnsi"/>
          <w:b/>
        </w:rPr>
        <w:t>白线区域</w:t>
      </w:r>
      <w:r>
        <w:rPr>
          <w:rFonts w:ascii="宋体" w:eastAsia="宋体" w:hint="eastAsia" w:cstheme="minorBidi" w:hAnsiTheme="minorHAnsi"/>
          <w:b/>
        </w:rPr>
        <w:t>）</w:t>
      </w:r>
      <w:r>
        <w:rPr>
          <w:rFonts w:ascii="宋体" w:eastAsia="宋体" w:hint="eastAsia" w:cstheme="minorBidi" w:hAnsiTheme="minorHAnsi"/>
          <w:b/>
        </w:rPr>
        <w:t>的显微镜检测</w:t>
      </w:r>
    </w:p>
    <w:p w:rsidR="0018722C">
      <w:pPr>
        <w:keepNext/>
        <w:topLinePunct/>
      </w:pP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100</w:t>
      </w:r>
      <w:r>
        <w:rPr>
          <w:rFonts w:ascii="宋体" w:hAnsi="宋体" w:eastAsia="宋体" w:hint="eastAsia" w:cstheme="minorBidi"/>
        </w:rPr>
        <w:t>×镜荧光显微镜检测结果；</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200</w:t>
      </w:r>
      <w:r>
        <w:rPr>
          <w:rFonts w:ascii="宋体" w:hAnsi="宋体" w:eastAsia="宋体" w:hint="eastAsia" w:cstheme="minorBidi"/>
        </w:rPr>
        <w:t>×微荧光显微镜检测结果；</w:t>
      </w:r>
      <w:r>
        <w:rPr>
          <w:rFonts w:cstheme="minorBidi" w:hAnsiTheme="minorHAnsi" w:eastAsiaTheme="minorHAnsi" w:asciiTheme="minorHAnsi"/>
        </w:rPr>
        <w:t>C</w:t>
      </w:r>
      <w:r>
        <w:rPr>
          <w:rFonts w:ascii="宋体" w:hAnsi="宋体" w:eastAsia="宋体" w:hint="eastAsia" w:cstheme="minorBidi"/>
          <w:kern w:val="2"/>
          <w:rFonts w:ascii="宋体" w:hAnsi="宋体" w:eastAsia="宋体" w:hint="eastAsia" w:cstheme="minorBidi"/>
          <w:spacing w:val="-6"/>
          <w:sz w:val="21"/>
        </w:rPr>
        <w:t xml:space="preserve">: </w:t>
      </w:r>
      <w:r>
        <w:rPr>
          <w:rFonts w:cstheme="minorBidi" w:hAnsiTheme="minorHAnsi" w:eastAsiaTheme="minorHAnsi" w:asciiTheme="minorHAnsi"/>
        </w:rPr>
        <w:t>B</w:t>
      </w:r>
      <w:r>
        <w:rPr>
          <w:rFonts w:ascii="宋体" w:hAnsi="宋体" w:eastAsia="宋体" w:hint="eastAsia" w:cstheme="minorBidi"/>
        </w:rPr>
        <w:t>图的可见光检测结果</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7</w:t>
      </w:r>
      <w:r>
        <w:t xml:space="preserve">  </w:t>
      </w:r>
      <w:r>
        <w:t xml:space="preserve">TMN </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white line area</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photoed under a fluorescence microscope after injected</w:t>
      </w:r>
      <w:r>
        <w:rPr>
          <w:rFonts w:cstheme="minorBidi" w:hAnsiTheme="minorHAnsi" w:eastAsiaTheme="minorHAnsi" w:asciiTheme="minorHAnsi"/>
          <w:b/>
        </w:rPr>
        <w:t xml:space="preserve"> </w:t>
      </w:r>
      <w:r>
        <w:rPr>
          <w:rFonts w:cstheme="minorBidi" w:hAnsiTheme="minorHAnsi" w:eastAsiaTheme="minorHAnsi" w:asciiTheme="minorHAnsi"/>
          <w:b/>
        </w:rPr>
        <w:t xml:space="preserve">Fast</w:t>
      </w:r>
      <w:r>
        <w:rPr>
          <w:rFonts w:cstheme="minorBidi" w:hAnsiTheme="minorHAnsi" w:eastAsiaTheme="minorHAnsi" w:asciiTheme="minorHAnsi"/>
          <w:b/>
        </w:rPr>
        <w:t xml:space="preserve"> </w:t>
      </w:r>
      <w:r>
        <w:rPr>
          <w:rFonts w:cstheme="minorBidi" w:hAnsiTheme="minorHAnsi" w:eastAsiaTheme="minorHAnsi" w:asciiTheme="minorHAnsi"/>
          <w:b/>
        </w:rPr>
        <w:t xml:space="preserve">DiO</w:t>
      </w:r>
      <w:r>
        <w:rPr>
          <w:rFonts w:cstheme="minorBidi" w:hAnsiTheme="minorHAnsi" w:eastAsiaTheme="minorHAnsi" w:asciiTheme="minorHAnsi"/>
          <w:b/>
        </w:rPr>
        <w:t xml:space="preserve"> </w:t>
      </w:r>
      <w:r>
        <w:rPr>
          <w:rFonts w:cstheme="minorBidi" w:hAnsiTheme="minorHAnsi" w:eastAsiaTheme="minorHAnsi" w:asciiTheme="minorHAnsi"/>
          <w:b/>
        </w:rPr>
        <w:t xml:space="preserve">72h in</w:t>
      </w:r>
      <w:r>
        <w:rPr>
          <w:rFonts w:cstheme="minorBidi" w:hAnsiTheme="minorHAnsi" w:eastAsiaTheme="minorHAnsi" w:asciiTheme="minorHAnsi"/>
          <w:b/>
        </w:rPr>
        <w:t xml:space="preserve"> </w:t>
      </w:r>
      <w:r>
        <w:rPr>
          <w:rFonts w:cstheme="minorBidi" w:hAnsiTheme="minorHAnsi" w:eastAsiaTheme="minorHAnsi" w:asciiTheme="minorHAnsi"/>
          <w:b/>
        </w:rPr>
        <w:t xml:space="preserve">VLPO</w:t>
      </w:r>
    </w:p>
    <w:p w:rsidR="0018722C">
      <w:pPr>
        <w:topLinePunct/>
      </w:pPr>
      <w:r>
        <w:rPr>
          <w:rFonts w:cstheme="minorBidi" w:hAnsiTheme="minorHAnsi" w:eastAsiaTheme="minorHAnsi" w:asciiTheme="minorHAnsi"/>
        </w:rPr>
        <w:t>A: A photo taken by a fluorescence microscopy of 100en; B: A photo taken by a fluorescence microscopy of 200en; C: The same field of figure B taken under visible ligh</w:t>
      </w:r>
      <w:r>
        <w:rPr>
          <w:rFonts w:cstheme="minorBidi" w:hAnsiTheme="minorHAnsi" w:eastAsiaTheme="minorHAnsi" w:asciiTheme="minorHAnsi"/>
        </w:rPr>
        <w:t>t</w:t>
      </w:r>
    </w:p>
    <w:p w:rsidR="0018722C">
      <w:pPr>
        <w:pStyle w:val="cw20"/>
        <w:topLinePunct/>
      </w:pPr>
      <w:r>
        <w:rPr>
          <w:rFonts w:ascii="宋体" w:eastAsia="宋体" w:hint="eastAsia"/>
        </w:rPr>
        <w:t>3.2.3 </w:t>
      </w:r>
      <w:r>
        <w:t xml:space="preserve">TMN+DiO&amp;</w:t>
      </w:r>
      <w:r w:rsidR="001852F3">
        <w:t xml:space="preserve"> </w:t>
      </w:r>
      <w:r w:rsidR="001852F3">
        <w:t xml:space="preserve">VLPO+ACSF</w:t>
      </w:r>
      <w:r/>
      <w:r>
        <w:rPr>
          <w:rFonts w:ascii="黑体" w:eastAsia="黑体" w:hint="eastAsia"/>
        </w:rPr>
        <w:t>组</w:t>
      </w:r>
      <w:r>
        <w:t xml:space="preserve">TMN+DiO&amp;</w:t>
      </w:r>
      <w:r w:rsidR="001852F3">
        <w:t xml:space="preserve"> </w:t>
      </w:r>
      <w:r w:rsidR="001852F3">
        <w:t xml:space="preserve">VLPO+ACSF</w:t>
      </w:r>
      <w:r/>
      <w:r>
        <w:rPr>
          <w:rFonts w:ascii="宋体" w:eastAsia="宋体" w:hint="eastAsia"/>
        </w:rPr>
        <w:t>组在</w:t>
      </w:r>
      <w:r>
        <w:t>TMN</w:t>
      </w:r>
      <w:r/>
      <w:r>
        <w:rPr>
          <w:rFonts w:ascii="宋体" w:eastAsia="宋体" w:hint="eastAsia"/>
        </w:rPr>
        <w:t>核团内注</w:t>
      </w:r>
    </w:p>
    <w:p w:rsidR="0018722C">
      <w:pPr>
        <w:topLinePunct/>
      </w:pPr>
      <w:r>
        <w:rPr>
          <w:rFonts w:ascii="宋体" w:eastAsia="宋体" w:hint="eastAsia"/>
        </w:rPr>
        <w:t>射荧光探针</w:t>
      </w:r>
      <w:r>
        <w:t>Fast DiO</w:t>
      </w:r>
      <w:r>
        <w:rPr>
          <w:rFonts w:ascii="宋体" w:eastAsia="宋体" w:hint="eastAsia"/>
        </w:rPr>
        <w:t>后</w:t>
      </w:r>
      <w:r>
        <w:t>72 h</w:t>
      </w:r>
      <w:r>
        <w:rPr>
          <w:rFonts w:ascii="宋体" w:eastAsia="宋体" w:hint="eastAsia"/>
          <w:rFonts w:ascii="宋体" w:eastAsia="宋体" w:hint="eastAsia"/>
        </w:rPr>
        <w:t xml:space="preserve">, </w:t>
      </w:r>
      <w:r>
        <w:t>VLPO</w:t>
      </w:r>
      <w:r>
        <w:rPr>
          <w:rFonts w:ascii="宋体" w:eastAsia="宋体" w:hint="eastAsia"/>
        </w:rPr>
        <w:t>脑区可见明显的绿色荧光，荧光均匀存在于</w:t>
      </w:r>
    </w:p>
    <w:p w:rsidR="0018722C">
      <w:pPr>
        <w:pStyle w:val="aff7"/>
        <w:topLinePunct/>
      </w:pPr>
      <w:r>
        <w:drawing>
          <wp:inline>
            <wp:extent cx="5257153" cy="1481423"/>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9" cstate="print"/>
                    <a:stretch>
                      <a:fillRect/>
                    </a:stretch>
                  </pic:blipFill>
                  <pic:spPr>
                    <a:xfrm>
                      <a:off x="0" y="0"/>
                      <a:ext cx="5257153" cy="1481423"/>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细胞质中，核未清晰显示，神经元细胞的荧光对比度高，容易辨认，但成像的密</w:t>
      </w:r>
      <w:r>
        <w:rPr>
          <w:rFonts w:ascii="宋体" w:eastAsia="宋体" w:hint="eastAsia" w:cstheme="minorBidi" w:hAnsiTheme="minorHAnsi"/>
        </w:rPr>
        <w:t>度较低</w:t>
      </w:r>
      <w:r>
        <w:rPr>
          <w:rFonts w:ascii="宋体" w:eastAsia="宋体" w:hint="eastAsia" w:cstheme="minorBidi" w:hAnsiTheme="minorHAnsi"/>
        </w:rPr>
        <w:t>（</w:t>
      </w:r>
      <w:r>
        <w:rPr>
          <w:kern w:val="2"/>
          <w:szCs w:val="22"/>
          <w:rFonts w:ascii="宋体" w:eastAsia="宋体" w:hint="eastAsia" w:cstheme="minorBidi" w:hAnsiTheme="minorHAnsi"/>
          <w:spacing w:val="-15"/>
          <w:sz w:val="24"/>
        </w:rPr>
        <w:t>图</w:t>
      </w:r>
      <w:r>
        <w:rPr>
          <w:kern w:val="2"/>
          <w:szCs w:val="22"/>
          <w:rFonts w:cstheme="minorBidi" w:hAnsiTheme="minorHAnsi" w:eastAsiaTheme="minorHAnsi" w:asciiTheme="minorHAnsi"/>
          <w:spacing w:val="-8"/>
          <w:sz w:val="24"/>
        </w:rPr>
        <w:t>8</w:t>
      </w:r>
      <w:r>
        <w:rPr>
          <w:rFonts w:ascii="宋体" w:eastAsia="宋体" w:hint="eastAsia" w:cstheme="minorBidi" w:hAnsiTheme="minorHAnsi"/>
        </w:rPr>
        <w:t>）</w:t>
      </w:r>
      <w:r>
        <w:rPr>
          <w:rFonts w:ascii="宋体" w:eastAsia="宋体" w:hint="eastAsia" w:cstheme="minorBidi" w:hAnsiTheme="minorHAnsi"/>
        </w:rPr>
        <w:t>。而</w:t>
      </w:r>
      <w:r>
        <w:rPr>
          <w:rFonts w:cstheme="minorBidi" w:hAnsiTheme="minorHAnsi" w:eastAsiaTheme="minorHAnsi" w:asciiTheme="minorHAnsi"/>
        </w:rPr>
        <w:t>TMN</w:t>
      </w:r>
      <w:r>
        <w:rPr>
          <w:rFonts w:ascii="宋体" w:eastAsia="宋体" w:hint="eastAsia" w:cstheme="minorBidi" w:hAnsiTheme="minorHAnsi"/>
        </w:rPr>
        <w:t>核团内注射</w:t>
      </w:r>
      <w:r>
        <w:rPr>
          <w:rFonts w:cstheme="minorBidi" w:hAnsiTheme="minorHAnsi" w:eastAsiaTheme="minorHAnsi" w:asciiTheme="minorHAnsi"/>
        </w:rPr>
        <w:t>ACSF</w:t>
      </w:r>
      <w:r>
        <w:rPr>
          <w:rFonts w:ascii="宋体" w:eastAsia="宋体" w:hint="eastAsia" w:cstheme="minorBidi" w:hAnsiTheme="minorHAnsi"/>
          <w:kern w:val="2"/>
          <w:rFonts w:ascii="宋体" w:eastAsia="宋体" w:hint="eastAsia" w:cstheme="minorBidi" w:hAnsiTheme="minorHAnsi"/>
          <w:spacing w:val="-2"/>
          <w:sz w:val="24"/>
        </w:rPr>
        <w:t xml:space="preserve">, </w:t>
      </w:r>
      <w:r>
        <w:rPr>
          <w:rFonts w:cstheme="minorBidi" w:hAnsiTheme="minorHAnsi" w:eastAsiaTheme="minorHAnsi" w:asciiTheme="minorHAnsi"/>
        </w:rPr>
        <w:t>VLPO</w:t>
      </w:r>
      <w:r>
        <w:rPr>
          <w:rFonts w:ascii="宋体" w:eastAsia="宋体" w:hint="eastAsia" w:cstheme="minorBidi" w:hAnsiTheme="minorHAnsi"/>
        </w:rPr>
        <w:t>脑区未见荧光</w:t>
      </w:r>
      <w:r>
        <w:rPr>
          <w:rFonts w:ascii="宋体" w:eastAsia="宋体" w:hint="eastAsia" w:cstheme="minorBidi" w:hAnsiTheme="minorHAnsi"/>
        </w:rPr>
        <w:t>（</w:t>
      </w:r>
      <w:r>
        <w:rPr>
          <w:kern w:val="2"/>
          <w:szCs w:val="22"/>
          <w:rFonts w:ascii="宋体" w:eastAsia="宋体" w:hint="eastAsia" w:cstheme="minorBidi" w:hAnsiTheme="minorHAnsi"/>
          <w:sz w:val="24"/>
        </w:rPr>
        <w:t>结果未显示</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b/>
        </w:rPr>
        <w:t>图</w:t>
      </w:r>
      <w:r>
        <w:rPr>
          <w:rFonts w:cstheme="minorBidi" w:hAnsiTheme="minorHAnsi" w:eastAsiaTheme="minorHAnsi" w:asciiTheme="minorHAnsi"/>
          <w:b/>
        </w:rPr>
        <w:t>8</w:t>
      </w:r>
      <w:r>
        <w:rPr>
          <w:rFonts w:ascii="宋体" w:eastAsia="宋体" w:hint="eastAsia" w:cstheme="minorBidi" w:hAnsiTheme="minorHAnsi"/>
          <w:b/>
        </w:rPr>
        <w:t>；</w:t>
      </w:r>
      <w:r>
        <w:rPr>
          <w:rFonts w:cstheme="minorBidi" w:hAnsiTheme="minorHAnsi" w:eastAsiaTheme="minorHAnsi" w:asciiTheme="minorHAnsi"/>
          <w:b/>
        </w:rPr>
        <w:t>TMN</w:t>
      </w:r>
      <w:r>
        <w:rPr>
          <w:rFonts w:ascii="宋体" w:eastAsia="宋体" w:hint="eastAsia" w:cstheme="minorBidi" w:hAnsiTheme="minorHAnsi"/>
          <w:b/>
        </w:rPr>
        <w:t>脑区注射</w:t>
      </w:r>
      <w:r>
        <w:rPr>
          <w:rFonts w:cstheme="minorBidi" w:hAnsiTheme="minorHAnsi" w:eastAsiaTheme="minorHAnsi" w:asciiTheme="minorHAnsi"/>
          <w:b/>
        </w:rPr>
        <w:t>Fast DiO72 h</w:t>
      </w:r>
      <w:r>
        <w:rPr>
          <w:rFonts w:ascii="宋体" w:eastAsia="宋体" w:hint="eastAsia" w:cstheme="minorBidi" w:hAnsiTheme="minorHAnsi"/>
          <w:b/>
        </w:rPr>
        <w:t>后</w:t>
      </w:r>
      <w:r>
        <w:rPr>
          <w:rFonts w:cstheme="minorBidi" w:hAnsiTheme="minorHAnsi" w:eastAsiaTheme="minorHAnsi" w:asciiTheme="minorHAnsi"/>
          <w:b/>
        </w:rPr>
        <w:t>VLPO</w:t>
      </w:r>
      <w:r>
        <w:rPr>
          <w:rFonts w:ascii="宋体" w:eastAsia="宋体" w:hint="eastAsia" w:cstheme="minorBidi" w:hAnsiTheme="minorHAnsi"/>
          <w:b/>
        </w:rPr>
        <w:t>脑区</w:t>
      </w:r>
      <w:r>
        <w:rPr>
          <w:rFonts w:ascii="宋体" w:eastAsia="宋体" w:hint="eastAsia" w:cstheme="minorBidi" w:hAnsiTheme="minorHAnsi"/>
          <w:b/>
        </w:rPr>
        <w:t>（</w:t>
      </w:r>
      <w:r>
        <w:rPr>
          <w:kern w:val="2"/>
          <w:szCs w:val="22"/>
          <w:rFonts w:ascii="宋体" w:eastAsia="宋体" w:hint="eastAsia" w:cstheme="minorBidi" w:hAnsiTheme="minorHAnsi"/>
          <w:b/>
          <w:sz w:val="21"/>
        </w:rPr>
        <w:t>白线区域</w:t>
      </w:r>
      <w:r>
        <w:rPr>
          <w:rFonts w:ascii="宋体" w:eastAsia="宋体" w:hint="eastAsia" w:cstheme="minorBidi" w:hAnsiTheme="minorHAnsi"/>
          <w:b/>
        </w:rPr>
        <w:t>）</w:t>
      </w:r>
      <w:r>
        <w:rPr>
          <w:rFonts w:ascii="宋体" w:eastAsia="宋体" w:hint="eastAsia" w:cstheme="minorBidi" w:hAnsiTheme="minorHAnsi"/>
          <w:b/>
        </w:rPr>
        <w:t>的显微镜检</w:t>
      </w:r>
      <w:r>
        <w:rPr>
          <w:rFonts w:ascii="宋体" w:eastAsia="宋体" w:hint="eastAsia" w:cstheme="minorBidi" w:hAnsiTheme="minorHAnsi"/>
          <w:b/>
        </w:rPr>
        <w:t>测</w:t>
      </w:r>
    </w:p>
    <w:p w:rsidR="0018722C">
      <w:pPr>
        <w:keepNext/>
        <w:topLinePunct/>
      </w:pP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100</w:t>
      </w:r>
      <w:r>
        <w:rPr>
          <w:rFonts w:ascii="宋体" w:hAnsi="宋体" w:eastAsia="宋体" w:hint="eastAsia" w:cstheme="minorBidi"/>
        </w:rPr>
        <w:t>×白荧光显微镜检测结果；</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200</w:t>
      </w:r>
      <w:r>
        <w:rPr>
          <w:rFonts w:ascii="宋体" w:hAnsi="宋体" w:eastAsia="宋体" w:hint="eastAsia" w:cstheme="minorBidi"/>
        </w:rPr>
        <w:t>×微荧光显微镜检测结果；</w:t>
      </w:r>
      <w:r>
        <w:rPr>
          <w:rFonts w:cstheme="minorBidi" w:hAnsiTheme="minorHAnsi" w:eastAsiaTheme="minorHAnsi" w:asciiTheme="minorHAnsi"/>
        </w:rPr>
        <w:t>C</w:t>
      </w:r>
      <w:r>
        <w:rPr>
          <w:rFonts w:ascii="宋体" w:hAnsi="宋体" w:eastAsia="宋体" w:hint="eastAsia" w:cstheme="minorBidi"/>
          <w:kern w:val="2"/>
          <w:rFonts w:ascii="宋体" w:hAnsi="宋体" w:eastAsia="宋体" w:hint="eastAsia" w:cstheme="minorBidi"/>
          <w:spacing w:val="-6"/>
          <w:sz w:val="21"/>
        </w:rPr>
        <w:t xml:space="preserve">: </w:t>
      </w:r>
      <w:r>
        <w:rPr>
          <w:rFonts w:cstheme="minorBidi" w:hAnsiTheme="minorHAnsi" w:eastAsiaTheme="minorHAnsi" w:asciiTheme="minorHAnsi"/>
        </w:rPr>
        <w:t>B</w:t>
      </w:r>
      <w:r>
        <w:rPr>
          <w:rFonts w:ascii="宋体" w:hAnsi="宋体" w:eastAsia="宋体" w:hint="eastAsia" w:cstheme="minorBidi"/>
        </w:rPr>
        <w:t>图的可见光检测结果</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8</w:t>
      </w:r>
      <w:r>
        <w:t xml:space="preserve">  </w:t>
      </w:r>
      <w:r w:rsidRPr="00DB64CE">
        <w:rPr>
          <w:rFonts w:cstheme="minorBidi" w:hAnsiTheme="minorHAnsi" w:eastAsiaTheme="minorHAnsi" w:asciiTheme="minorHAnsi"/>
          <w:b/>
        </w:rPr>
        <w:t>VLPO</w:t>
      </w:r>
      <w:r>
        <w:rPr>
          <w:rFonts w:cstheme="minorBidi" w:hAnsiTheme="minorHAnsi" w:eastAsiaTheme="minorHAnsi" w:asciiTheme="minorHAnsi"/>
          <w:b/>
        </w:rPr>
        <w:t xml:space="preserve">(</w:t>
      </w:r>
      <w:r>
        <w:rPr>
          <w:rFonts w:cstheme="minorBidi" w:hAnsiTheme="minorHAnsi" w:eastAsiaTheme="minorHAnsi" w:asciiTheme="minorHAnsi"/>
          <w:b/>
        </w:rPr>
        <w:t xml:space="preserve">white line area</w:t>
      </w:r>
      <w:r>
        <w:rPr>
          <w:rFonts w:cstheme="minorBidi" w:hAnsiTheme="minorHAnsi" w:eastAsiaTheme="minorHAnsi" w:asciiTheme="minorHAnsi"/>
          <w:b/>
        </w:rPr>
        <w:t xml:space="preserve">)</w:t>
      </w:r>
      <w:r>
        <w:rPr>
          <w:rFonts w:cstheme="minorBidi" w:hAnsiTheme="minorHAnsi" w:eastAsiaTheme="minorHAnsi" w:asciiTheme="minorHAnsi"/>
          <w:b/>
        </w:rPr>
        <w:t xml:space="preserve"> photoed under a fluorescence microscope after 72h injected Fast DiO in TMN</w:t>
      </w:r>
    </w:p>
    <w:p w:rsidR="0018722C">
      <w:pPr>
        <w:topLinePunct/>
      </w:pPr>
      <w:r>
        <w:rPr>
          <w:rFonts w:cstheme="minorBidi" w:hAnsiTheme="minorHAnsi" w:eastAsiaTheme="minorHAnsi" w:asciiTheme="minorHAnsi"/>
        </w:rPr>
        <w:t>A: A photo taken by a fluorescence microscopy of 100en; B: A photo taken by a fluorescence microscopy of 200en; C: The same field of figure B taken under visible ligh</w:t>
      </w:r>
      <w:r>
        <w:rPr>
          <w:rFonts w:cstheme="minorBidi" w:hAnsiTheme="minorHAnsi" w:eastAsiaTheme="minorHAnsi" w:asciiTheme="minorHAnsi"/>
        </w:rPr>
        <w:t>t</w:t>
      </w:r>
    </w:p>
    <w:p w:rsidR="0018722C">
      <w:pPr>
        <w:pStyle w:val="Heading1"/>
        <w:topLinePunct/>
      </w:pPr>
      <w:bookmarkStart w:id="645441" w:name="_Toc686645441"/>
      <w:bookmarkStart w:name="4.讨论 " w:id="21"/>
      <w:bookmarkEnd w:id="21"/>
      <w:r>
        <w:rPr>
          <w:b/>
        </w:rPr>
        <w:t>4.</w:t>
      </w:r>
      <w:r>
        <w:t xml:space="preserve"> </w:t>
      </w:r>
      <w:r>
        <w:t>讨论</w:t>
      </w:r>
      <w:bookmarkEnd w:id="645441"/>
    </w:p>
    <w:p w:rsidR="0018722C">
      <w:pPr>
        <w:topLinePunct/>
      </w:pPr>
      <w:r>
        <w:rPr>
          <w:rFonts w:ascii="宋体" w:eastAsia="宋体" w:hint="eastAsia"/>
        </w:rPr>
        <w:t>研究表明，睡眠和觉醒过程不仅仅是某个神经核团的单独活动，而且是全脑众多神经核团的集体活动</w:t>
      </w:r>
      <w:r>
        <w:rPr>
          <w:rFonts w:ascii="宋体" w:eastAsia="宋体" w:hint="eastAsia"/>
        </w:rPr>
        <w:t>（</w:t>
      </w:r>
      <w:r>
        <w:rPr>
          <w:rFonts w:ascii="宋体" w:eastAsia="宋体" w:hint="eastAsia"/>
        </w:rPr>
        <w:t>网络活动</w:t>
      </w:r>
      <w:r>
        <w:rPr>
          <w:rFonts w:ascii="宋体" w:eastAsia="宋体" w:hint="eastAsia"/>
        </w:rPr>
        <w:t>）</w:t>
      </w:r>
      <w:r>
        <w:rPr>
          <w:rFonts w:ascii="宋体" w:eastAsia="宋体" w:hint="eastAsia"/>
        </w:rPr>
        <w:t>过程，睡眠</w:t>
      </w:r>
      <w:r>
        <w:t>-</w:t>
      </w:r>
      <w:r>
        <w:rPr>
          <w:rFonts w:ascii="宋体" w:eastAsia="宋体" w:hint="eastAsia"/>
        </w:rPr>
        <w:t>觉醒周期变化被认为是兴奋性神经元</w:t>
      </w:r>
      <w:r>
        <w:rPr>
          <w:rFonts w:ascii="宋体" w:eastAsia="宋体" w:hint="eastAsia"/>
        </w:rPr>
        <w:t>（</w:t>
      </w:r>
      <w:r>
        <w:rPr>
          <w:rFonts w:ascii="宋体" w:eastAsia="宋体" w:hint="eastAsia"/>
        </w:rPr>
        <w:t>觉醒产生与维持神经元</w:t>
      </w:r>
      <w:r>
        <w:rPr>
          <w:rFonts w:ascii="宋体" w:eastAsia="宋体" w:hint="eastAsia"/>
        </w:rPr>
        <w:t>）</w:t>
      </w:r>
      <w:r>
        <w:rPr>
          <w:rFonts w:ascii="宋体" w:eastAsia="宋体" w:hint="eastAsia"/>
        </w:rPr>
        <w:t>与抑制性神经元</w:t>
      </w:r>
      <w:r>
        <w:rPr>
          <w:rFonts w:ascii="宋体" w:eastAsia="宋体" w:hint="eastAsia"/>
        </w:rPr>
        <w:t>（</w:t>
      </w:r>
      <w:r>
        <w:rPr>
          <w:rFonts w:ascii="宋体" w:eastAsia="宋体" w:hint="eastAsia"/>
        </w:rPr>
        <w:t>睡眠产生与维持神经元</w:t>
      </w:r>
      <w:r>
        <w:rPr>
          <w:rFonts w:ascii="宋体" w:eastAsia="宋体" w:hint="eastAsia"/>
        </w:rPr>
        <w:t>）</w:t>
      </w:r>
      <w:r>
        <w:rPr>
          <w:rFonts w:ascii="宋体" w:eastAsia="宋体" w:hint="eastAsia"/>
        </w:rPr>
        <w:t>相互之间作用的结果。</w:t>
      </w:r>
      <w:r>
        <w:t>Saper</w:t>
      </w:r>
      <w:r>
        <w:rPr>
          <w:rFonts w:ascii="宋体" w:eastAsia="宋体" w:hint="eastAsia"/>
        </w:rPr>
        <w:t>等</w:t>
      </w:r>
      <w:r>
        <w:rPr>
          <w:vertAlign w:val="superscript"/>
          /&gt;
        </w:rPr>
        <w:t>[</w:t>
      </w:r>
      <w:r>
        <w:rPr>
          <w:vertAlign w:val="superscript"/>
          <w:position w:val="11"/>
        </w:rPr>
        <w:t xml:space="preserve">3</w:t>
      </w:r>
      <w:r>
        <w:rPr>
          <w:vertAlign w:val="superscript"/>
          /&gt;
        </w:rPr>
        <w:t>]</w:t>
      </w:r>
      <w:r>
        <w:rPr>
          <w:rFonts w:ascii="宋体" w:eastAsia="宋体" w:hint="eastAsia"/>
        </w:rPr>
        <w:t>曾提出促睡眠神经元与促觉醒神经元相互抑制的假</w:t>
      </w:r>
      <w:r>
        <w:rPr>
          <w:rFonts w:ascii="宋体" w:eastAsia="宋体" w:hint="eastAsia"/>
        </w:rPr>
        <w:t>说，即</w:t>
      </w:r>
      <w:r>
        <w:t>flip-flop</w:t>
      </w:r>
      <w:r>
        <w:rPr>
          <w:rFonts w:ascii="宋体" w:eastAsia="宋体" w:hint="eastAsia"/>
        </w:rPr>
        <w:t>模型，其控制着睡眠觉醒之间的时相转换。</w:t>
      </w:r>
      <w:r>
        <w:t>VLPO</w:t>
      </w:r>
      <w:r>
        <w:rPr>
          <w:rFonts w:ascii="宋体" w:eastAsia="宋体" w:hint="eastAsia"/>
        </w:rPr>
        <w:t>是公认的睡眠调节中枢之一，</w:t>
      </w:r>
      <w:r>
        <w:t>VLPO</w:t>
      </w:r>
      <w:r>
        <w:rPr>
          <w:rFonts w:ascii="宋体" w:eastAsia="宋体" w:hint="eastAsia"/>
        </w:rPr>
        <w:t>中</w:t>
      </w:r>
      <w:r>
        <w:t>80%</w:t>
      </w:r>
      <w:r>
        <w:rPr>
          <w:rFonts w:ascii="宋体" w:eastAsia="宋体" w:hint="eastAsia"/>
        </w:rPr>
        <w:t>的神经元是</w:t>
      </w:r>
      <w:r>
        <w:t>GABA</w:t>
      </w:r>
      <w:r>
        <w:rPr>
          <w:rFonts w:ascii="宋体" w:eastAsia="宋体" w:hint="eastAsia"/>
        </w:rPr>
        <w:t>能和甘丙肽能神经元</w:t>
      </w:r>
      <w:r>
        <w:rPr>
          <w:vertAlign w:val="superscript"/>
          /&gt;
        </w:rPr>
        <w:t>[</w:t>
      </w:r>
      <w:r>
        <w:rPr>
          <w:vertAlign w:val="superscript"/>
          <w:position w:val="11"/>
        </w:rPr>
        <w:t xml:space="preserve">8</w:t>
      </w:r>
      <w:r>
        <w:rPr>
          <w:vertAlign w:val="superscript"/>
          /&gt;
        </w:rPr>
        <w:t>]</w:t>
      </w:r>
      <w:r>
        <w:rPr>
          <w:rFonts w:ascii="宋体" w:eastAsia="宋体" w:hint="eastAsia"/>
        </w:rPr>
        <w:t>，并向脑中与觉醒相关的众多区域发出纤维投射</w:t>
      </w:r>
      <w:r>
        <w:rPr>
          <w:vertAlign w:val="superscript"/>
          /&gt;
        </w:rPr>
        <w:t>[</w:t>
      </w:r>
      <w:r>
        <w:rPr>
          <w:vertAlign w:val="superscript"/>
          <w:position w:val="11"/>
        </w:rPr>
        <w:t xml:space="preserve">7</w:t>
      </w:r>
      <w:r>
        <w:rPr>
          <w:vertAlign w:val="superscript"/>
          /&gt;
        </w:rPr>
        <w:t>]</w:t>
      </w:r>
      <w:r>
        <w:rPr>
          <w:rFonts w:ascii="宋体" w:eastAsia="宋体" w:hint="eastAsia"/>
        </w:rPr>
        <w:t>，调节睡眠</w:t>
      </w:r>
      <w:r>
        <w:t>-</w:t>
      </w:r>
      <w:r>
        <w:rPr>
          <w:rFonts w:ascii="宋体" w:eastAsia="宋体" w:hint="eastAsia"/>
        </w:rPr>
        <w:t>觉醒时相间的相互转换</w:t>
      </w:r>
      <w:r>
        <w:rPr>
          <w:vertAlign w:val="superscript"/>
          /&gt;
        </w:rPr>
        <w:t>[</w:t>
      </w:r>
      <w:r>
        <w:rPr>
          <w:vertAlign w:val="superscript"/>
          <w:position w:val="11"/>
        </w:rPr>
        <w:t xml:space="preserve">7</w:t>
      </w:r>
      <w:r>
        <w:rPr>
          <w:vertAlign w:val="superscript"/>
          /&gt;
        </w:rPr>
        <w:t>]</w:t>
      </w:r>
      <w:r>
        <w:rPr>
          <w:rFonts w:ascii="宋体" w:eastAsia="宋体" w:hint="eastAsia"/>
        </w:rPr>
        <w:t>，被投</w:t>
      </w:r>
      <w:r>
        <w:rPr>
          <w:rFonts w:ascii="宋体" w:eastAsia="宋体" w:hint="eastAsia"/>
        </w:rPr>
        <w:t>射的脑区有</w:t>
      </w:r>
      <w:r>
        <w:t>TMN</w:t>
      </w:r>
      <w:r>
        <w:rPr>
          <w:rFonts w:ascii="宋体" w:eastAsia="宋体" w:hint="eastAsia"/>
        </w:rPr>
        <w:t>的组胺能神经元，中缝背核的</w:t>
      </w:r>
      <w:r>
        <w:t>5-</w:t>
      </w:r>
      <w:r>
        <w:rPr>
          <w:rFonts w:ascii="宋体" w:eastAsia="宋体" w:hint="eastAsia"/>
        </w:rPr>
        <w:t>羟色胺能神经元，脑桥被盖核外</w:t>
      </w:r>
      <w:r>
        <w:rPr>
          <w:rFonts w:ascii="宋体" w:eastAsia="宋体" w:hint="eastAsia"/>
        </w:rPr>
        <w:t>背侧被盖核的胆碱能神经元以及蓝斑去甲肾上腺素能神经元等等，同时</w:t>
      </w:r>
      <w:r>
        <w:t>VLPO</w:t>
      </w:r>
      <w:r>
        <w:rPr>
          <w:rFonts w:ascii="宋体" w:eastAsia="宋体" w:hint="eastAsia"/>
        </w:rPr>
        <w:t>也接受其它脑区的纤维投射。</w:t>
      </w:r>
    </w:p>
    <w:p w:rsidR="0018722C">
      <w:pPr>
        <w:topLinePunct/>
      </w:pPr>
      <w:r>
        <w:rPr>
          <w:rFonts w:ascii="宋体" w:eastAsia="宋体" w:hint="eastAsia"/>
        </w:rPr>
        <w:t>谷氨酸是中枢神经系统中重要的兴奋性神经递质，它通过激活</w:t>
      </w:r>
      <w:r>
        <w:t>NMDA</w:t>
      </w:r>
      <w:r>
        <w:rPr>
          <w:rFonts w:ascii="宋体" w:eastAsia="宋体" w:hint="eastAsia"/>
        </w:rPr>
        <w:t>受体，</w:t>
      </w:r>
      <w:r w:rsidR="001852F3">
        <w:rPr>
          <w:rFonts w:ascii="宋体" w:eastAsia="宋体" w:hint="eastAsia"/>
        </w:rPr>
        <w:t xml:space="preserve">选择性的兴奋相应的神经元胞体，在突触可塑性、突触传递以及神经元溃变过程</w:t>
      </w:r>
      <w:r>
        <w:rPr>
          <w:rFonts w:ascii="宋体" w:eastAsia="宋体" w:hint="eastAsia"/>
        </w:rPr>
        <w:t>中发挥重要作用。作为一种抑制性神经递质，</w:t>
      </w:r>
      <w:r>
        <w:t>GABA</w:t>
      </w:r>
      <w:r/>
      <w:r w:rsidR="001852F3">
        <w:t xml:space="preserve"> </w:t>
      </w:r>
      <w:r>
        <w:rPr>
          <w:rFonts w:ascii="宋体" w:eastAsia="宋体" w:hint="eastAsia"/>
        </w:rPr>
        <w:t>通过</w:t>
      </w:r>
      <w:r>
        <w:t>GABA</w:t>
      </w:r>
      <w:r>
        <w:rPr>
          <w:vertAlign w:val="subscript"/>
          /&gt;
        </w:rPr>
        <w:t>A</w:t>
      </w:r>
      <w:r>
        <w:rPr>
          <w:rFonts w:ascii="宋体" w:eastAsia="宋体" w:hint="eastAsia"/>
          <w:rFonts w:ascii="宋体" w:eastAsia="宋体" w:hint="eastAsia"/>
        </w:rPr>
        <w:t xml:space="preserve">, </w:t>
      </w:r>
      <w:r>
        <w:t>GABA</w:t>
      </w:r>
      <w:r>
        <w:rPr>
          <w:vertAlign w:val="subscript"/>
          /&gt;
        </w:rPr>
        <w:t>B</w:t>
      </w:r>
      <w:r>
        <w:rPr>
          <w:vertAlign w:val="subscript"/>
          /&gt;
        </w:rPr>
        <w:t>   </w:t>
      </w:r>
      <w:r>
        <w:rPr>
          <w:rFonts w:ascii="宋体" w:eastAsia="宋体" w:hint="eastAsia"/>
        </w:rPr>
        <w:t>和</w:t>
      </w:r>
    </w:p>
    <w:p w:rsidR="0018722C">
      <w:pPr>
        <w:topLinePunct/>
      </w:pPr>
      <w:r>
        <w:t>GABA</w:t>
      </w:r>
      <w:r>
        <w:rPr>
          <w:vertAlign w:val="subscript"/>
          /&gt;
        </w:rPr>
        <w:t>C</w:t>
      </w:r>
      <w:r>
        <w:rPr>
          <w:rFonts w:ascii="宋体" w:eastAsia="宋体" w:hint="eastAsia"/>
        </w:rPr>
        <w:t>三类受体发挥生理学作用。有研究证实</w:t>
      </w:r>
      <w:r>
        <w:t>GABA</w:t>
      </w:r>
      <w:r>
        <w:rPr>
          <w:rFonts w:ascii="宋体" w:eastAsia="宋体" w:hint="eastAsia"/>
        </w:rPr>
        <w:t>的促眠效应由</w:t>
      </w:r>
      <w:r>
        <w:t>GABA</w:t>
      </w:r>
      <w:r>
        <w:rPr>
          <w:vertAlign w:val="subscript"/>
          /&gt;
        </w:rPr>
        <w:t>A</w:t>
      </w:r>
      <w:r>
        <w:rPr>
          <w:rFonts w:ascii="宋体" w:eastAsia="宋体" w:hint="eastAsia"/>
        </w:rPr>
        <w:t>受体介导</w:t>
      </w:r>
      <w:r>
        <w:rPr>
          <w:vertAlign w:val="superscript"/>
          /&gt;
        </w:rPr>
        <w:t>[</w:t>
      </w:r>
      <w:r>
        <w:rPr>
          <w:vertAlign w:val="superscript"/>
          /&gt;
        </w:rPr>
        <w:t xml:space="preserve">21-23</w:t>
      </w:r>
      <w:r>
        <w:rPr>
          <w:vertAlign w:val="superscript"/>
          /&gt;
        </w:rPr>
        <w:t>]</w:t>
      </w:r>
      <w:r>
        <w:rPr>
          <w:rFonts w:ascii="宋体" w:eastAsia="宋体" w:hint="eastAsia"/>
          <w:rFonts w:ascii="宋体" w:eastAsia="宋体" w:hint="eastAsia"/>
          <w:spacing w:val="-4"/>
        </w:rPr>
        <w:t xml:space="preserve">. </w:t>
      </w:r>
      <w:r>
        <w:t>GABA</w:t>
      </w:r>
      <w:r>
        <w:rPr>
          <w:vertAlign w:val="subscript"/>
          /&gt;
        </w:rPr>
        <w:t>A</w:t>
      </w:r>
      <w:r>
        <w:rPr>
          <w:rFonts w:ascii="宋体" w:eastAsia="宋体" w:hint="eastAsia"/>
        </w:rPr>
        <w:t>受体是一种配体门离子通道，其受体复合物的中心部位有一</w:t>
      </w:r>
      <w:r>
        <w:rPr>
          <w:rFonts w:ascii="宋体" w:eastAsia="宋体" w:hint="eastAsia"/>
        </w:rPr>
        <w:t>个</w:t>
      </w:r>
    </w:p>
    <w:p w:rsidR="0018722C">
      <w:pPr>
        <w:topLinePunct/>
      </w:pPr>
      <w:r>
        <w:t>GABA</w:t>
      </w:r>
      <w:r>
        <w:rPr>
          <w:rFonts w:ascii="宋体" w:hAnsi="宋体" w:eastAsia="宋体" w:hint="eastAsia"/>
        </w:rPr>
        <w:t>门控的</w:t>
      </w:r>
      <w:r>
        <w:t>Cl</w:t>
      </w:r>
      <w:r>
        <w:rPr>
          <w:rFonts w:ascii="Symbol" w:hAnsi="Symbol" w:eastAsia="Symbol"/>
          <w:vertAlign w:val="superscript"/>
          /&gt;
        </w:rPr>
        <w:t></w:t>
      </w:r>
      <w:r>
        <w:rPr>
          <w:rFonts w:ascii="宋体" w:hAnsi="宋体" w:eastAsia="宋体" w:hint="eastAsia"/>
        </w:rPr>
        <w:t>通道。当</w:t>
      </w:r>
      <w:r>
        <w:t>GABA</w:t>
      </w:r>
      <w:r>
        <w:rPr>
          <w:rFonts w:ascii="宋体" w:hAnsi="宋体" w:eastAsia="宋体" w:hint="eastAsia"/>
        </w:rPr>
        <w:t>与该受体结合后，会开启细胞膜上的</w:t>
      </w:r>
      <w:r>
        <w:t>Cl</w:t>
      </w:r>
      <w:r>
        <w:rPr>
          <w:rFonts w:ascii="Symbol" w:hAnsi="Symbol" w:eastAsia="Symbol"/>
          <w:vertAlign w:val="superscript"/>
          /&gt;
        </w:rPr>
        <w:t></w:t>
      </w:r>
      <w:r>
        <w:rPr>
          <w:rFonts w:ascii="宋体" w:hAnsi="宋体" w:eastAsia="宋体" w:hint="eastAsia"/>
        </w:rPr>
        <w:t>通道，</w:t>
      </w:r>
    </w:p>
    <w:p w:rsidR="0018722C">
      <w:pPr>
        <w:topLinePunct/>
      </w:pPr>
      <w:r>
        <w:t>Cl</w:t>
      </w:r>
      <w:r>
        <w:rPr>
          <w:rFonts w:ascii="Symbol" w:hAnsi="Symbol" w:eastAsia="Symbol"/>
          <w:vertAlign w:val="superscript"/>
          /&gt;
        </w:rPr>
        <w:t></w:t>
      </w:r>
      <w:r>
        <w:rPr>
          <w:rFonts w:ascii="宋体" w:hAnsi="宋体" w:eastAsia="宋体" w:hint="eastAsia"/>
        </w:rPr>
        <w:t>顺着浓度差由细胞外进入细胞内，使得膜电位增加而发生超极化，产生抑制性突触后电位，发挥抑制细胞兴奋性的效应</w:t>
      </w:r>
      <w:r>
        <w:rPr>
          <w:vertAlign w:val="superscript"/>
          /&gt;
        </w:rPr>
        <w:t>[</w:t>
      </w:r>
      <w:r>
        <w:rPr>
          <w:vertAlign w:val="superscript"/>
          /&gt;
        </w:rPr>
        <w:t xml:space="preserve">24</w:t>
      </w:r>
      <w:r>
        <w:rPr>
          <w:vertAlign w:val="superscript"/>
          /&gt;
        </w:rPr>
        <w:t>]</w:t>
      </w:r>
      <w:r>
        <w:rPr>
          <w:rFonts w:ascii="宋体" w:hAnsi="宋体" w:eastAsia="宋体" w:hint="eastAsia"/>
        </w:rPr>
        <w:t>。</w:t>
      </w:r>
    </w:p>
    <w:p w:rsidR="0018722C">
      <w:pPr>
        <w:topLinePunct/>
      </w:pPr>
      <w:r>
        <w:t>TMN</w:t>
      </w:r>
      <w:r w:rsidR="001852F3">
        <w:t xml:space="preserve"> </w:t>
      </w:r>
      <w:r>
        <w:rPr>
          <w:rFonts w:ascii="宋体" w:eastAsia="宋体" w:hint="eastAsia"/>
        </w:rPr>
        <w:t>位于乳头体吻端和视交叉尾侧所形成的下丘脑后部的第三脑室层</w:t>
      </w:r>
      <w:r>
        <w:rPr>
          <w:vertAlign w:val="superscript"/>
          /&gt;
        </w:rPr>
        <w:t>[</w:t>
      </w:r>
      <w:r>
        <w:rPr>
          <w:vertAlign w:val="superscript"/>
          /&gt;
        </w:rPr>
        <w:t xml:space="preserve">25</w:t>
      </w:r>
      <w:r>
        <w:rPr>
          <w:vertAlign w:val="superscript"/>
          /&gt;
        </w:rPr>
        <w:t>]</w:t>
      </w:r>
      <w:r>
        <w:rPr>
          <w:rFonts w:ascii="宋体" w:eastAsia="宋体" w:hint="eastAsia"/>
        </w:rPr>
        <w:t>，</w:t>
      </w:r>
    </w:p>
    <w:p w:rsidR="0018722C">
      <w:pPr>
        <w:topLinePunct/>
      </w:pPr>
      <w:r>
        <w:t>TMN</w:t>
      </w:r>
      <w:r>
        <w:rPr>
          <w:rFonts w:ascii="宋体" w:eastAsia="宋体" w:hint="eastAsia"/>
        </w:rPr>
        <w:t>及其邻近区域含有组胺能</w:t>
      </w:r>
      <w:r>
        <w:rPr>
          <w:rFonts w:ascii="宋体" w:eastAsia="宋体" w:hint="eastAsia"/>
        </w:rPr>
        <w:t>（</w:t>
      </w:r>
      <w:r>
        <w:rPr>
          <w:spacing w:val="-6"/>
        </w:rPr>
        <w:t>HA</w:t>
      </w:r>
      <w:r>
        <w:rPr>
          <w:rFonts w:ascii="宋体" w:eastAsia="宋体" w:hint="eastAsia"/>
        </w:rPr>
        <w:t>）</w:t>
      </w:r>
      <w:r>
        <w:rPr>
          <w:rFonts w:ascii="宋体" w:eastAsia="宋体" w:hint="eastAsia"/>
        </w:rPr>
        <w:t>神经元，是该神经元在中枢神经系统中聚集</w:t>
      </w:r>
      <w:r>
        <w:rPr>
          <w:rFonts w:ascii="宋体" w:eastAsia="宋体" w:hint="eastAsia"/>
        </w:rPr>
        <w:t>的唯一部位，其神经纤维以两条上行和一条下行通路广泛投射至全脑，其中以下丘脑核团，斜角带以及内侧隔核密度最高</w:t>
      </w:r>
      <w:r>
        <w:rPr>
          <w:vertAlign w:val="superscript"/>
          /&gt;
        </w:rPr>
        <w:t>[</w:t>
      </w:r>
      <w:r>
        <w:rPr>
          <w:spacing w:val="-2"/>
          <w:position w:val="11"/>
          <w:sz w:val="16"/>
        </w:rPr>
        <w:t>15</w:t>
      </w:r>
      <w:r>
        <w:rPr>
          <w:spacing w:val="-2"/>
          <w:position w:val="11"/>
          <w:sz w:val="16"/>
        </w:rPr>
        <w:t xml:space="preserve">, </w:t>
      </w:r>
      <w:r>
        <w:rPr>
          <w:spacing w:val="-2"/>
          <w:position w:val="11"/>
          <w:sz w:val="16"/>
        </w:rPr>
        <w:t>16</w:t>
      </w:r>
      <w:r>
        <w:rPr>
          <w:vertAlign w:val="superscript"/>
          /&gt;
        </w:rPr>
        <w:t>]</w:t>
      </w:r>
      <w:r>
        <w:rPr>
          <w:rFonts w:ascii="宋体" w:eastAsia="宋体" w:hint="eastAsia"/>
        </w:rPr>
        <w:t>。是组胺能神经元胞体集中存在的区域</w:t>
      </w:r>
      <w:r>
        <w:rPr>
          <w:vertAlign w:val="superscript"/>
          /&gt;
        </w:rPr>
        <w:t>[</w:t>
      </w:r>
      <w:r>
        <w:rPr>
          <w:position w:val="11"/>
          <w:sz w:val="16"/>
        </w:rPr>
        <w:t xml:space="preserve">26</w:t>
      </w:r>
      <w:r>
        <w:rPr>
          <w:position w:val="11"/>
          <w:sz w:val="16"/>
        </w:rPr>
        <w:t xml:space="preserve">, </w:t>
      </w:r>
      <w:r>
        <w:rPr>
          <w:position w:val="11"/>
          <w:sz w:val="16"/>
        </w:rPr>
        <w:t xml:space="preserve">27</w:t>
      </w:r>
      <w:r>
        <w:rPr>
          <w:vertAlign w:val="superscript"/>
          /&gt;
        </w:rPr>
        <w:t>]</w:t>
      </w:r>
      <w:r>
        <w:rPr>
          <w:rFonts w:ascii="宋体" w:eastAsia="宋体" w:hint="eastAsia"/>
        </w:rPr>
        <w:t>，</w:t>
      </w:r>
      <w:r>
        <w:t>TMN</w:t>
      </w:r>
      <w:r>
        <w:rPr>
          <w:rFonts w:ascii="宋体" w:eastAsia="宋体" w:hint="eastAsia"/>
        </w:rPr>
        <w:t>神经纤维除了直接向皮质进行投射，同时还间接地通过丘脑</w:t>
      </w:r>
      <w:r>
        <w:t>-</w:t>
      </w:r>
      <w:r>
        <w:rPr>
          <w:rFonts w:ascii="宋体" w:eastAsia="宋体" w:hint="eastAsia"/>
        </w:rPr>
        <w:t>皮</w:t>
      </w:r>
      <w:r>
        <w:rPr>
          <w:rFonts w:ascii="宋体" w:eastAsia="宋体" w:hint="eastAsia"/>
        </w:rPr>
        <w:t>质系统和基底前脑的胆碱能神经元，尤其是位于下丘脑外侧的</w:t>
      </w:r>
      <w:r>
        <w:t>Orexin</w:t>
      </w:r>
      <w:r>
        <w:rPr>
          <w:rFonts w:ascii="宋体" w:eastAsia="宋体" w:hint="eastAsia"/>
        </w:rPr>
        <w:t>能神经元以及基底前脑</w:t>
      </w:r>
      <w:r>
        <w:rPr>
          <w:vertAlign w:val="superscript"/>
          /&gt;
        </w:rPr>
        <w:t>[</w:t>
      </w:r>
      <w:r>
        <w:rPr>
          <w:position w:val="11"/>
          <w:sz w:val="16"/>
        </w:rPr>
        <w:t xml:space="preserve">28</w:t>
      </w:r>
      <w:r>
        <w:rPr>
          <w:position w:val="11"/>
          <w:sz w:val="16"/>
        </w:rPr>
        <w:t xml:space="preserve">, </w:t>
      </w:r>
      <w:r>
        <w:rPr>
          <w:position w:val="11"/>
          <w:sz w:val="16"/>
        </w:rPr>
        <w:t xml:space="preserve">29</w:t>
      </w:r>
      <w:r>
        <w:rPr>
          <w:vertAlign w:val="superscript"/>
          /&gt;
        </w:rPr>
        <w:t>]</w:t>
      </w:r>
      <w:r>
        <w:rPr>
          <w:rFonts w:ascii="宋体" w:eastAsia="宋体" w:hint="eastAsia"/>
        </w:rPr>
        <w:t>，共同激活皮质，维持觉醒，并同时接受</w:t>
      </w:r>
      <w:r>
        <w:t>GABA</w:t>
      </w:r>
      <w:r>
        <w:rPr>
          <w:rFonts w:ascii="宋体" w:eastAsia="宋体" w:hint="eastAsia"/>
        </w:rPr>
        <w:t>能抑制性纤维</w:t>
      </w:r>
      <w:r>
        <w:rPr>
          <w:rFonts w:ascii="宋体" w:eastAsia="宋体" w:hint="eastAsia"/>
        </w:rPr>
        <w:t>投</w:t>
      </w:r>
    </w:p>
    <w:p w:rsidR="0018722C">
      <w:pPr>
        <w:topLinePunct/>
      </w:pPr>
      <w:r>
        <w:rPr>
          <w:rFonts w:ascii="宋体" w:eastAsia="宋体" w:hint="eastAsia"/>
        </w:rPr>
        <w:t>射</w:t>
      </w:r>
      <w:r>
        <w:rPr>
          <w:vertAlign w:val="superscript"/>
          /&gt;
        </w:rPr>
        <w:t>[</w:t>
      </w:r>
      <w:r>
        <w:rPr>
          <w:position w:val="11"/>
          <w:sz w:val="16"/>
        </w:rPr>
        <w:t xml:space="preserve">7,10</w:t>
      </w:r>
      <w:r>
        <w:rPr>
          <w:vertAlign w:val="superscript"/>
          /&gt;
        </w:rPr>
        <w:t>]</w:t>
      </w:r>
      <w:r>
        <w:rPr>
          <w:rFonts w:ascii="宋体" w:eastAsia="宋体" w:hint="eastAsia"/>
        </w:rPr>
        <w:t>。另外，</w:t>
      </w:r>
      <w:r>
        <w:t>TMN</w:t>
      </w:r>
      <w:r>
        <w:rPr>
          <w:rFonts w:ascii="宋体" w:eastAsia="宋体" w:hint="eastAsia"/>
        </w:rPr>
        <w:t>作为睡眠的可控开关在觉醒期间的动作电位发放增强，而在非快动眼睡眠和快动眼睡眠阶段动作电位发放停止</w:t>
      </w:r>
      <w:r>
        <w:rPr>
          <w:vertAlign w:val="superscript"/>
          /&gt;
        </w:rPr>
        <w:t>[</w:t>
      </w:r>
      <w:r>
        <w:rPr>
          <w:position w:val="11"/>
          <w:sz w:val="16"/>
        </w:rPr>
        <w:t xml:space="preserve">30-32</w:t>
      </w:r>
      <w:r>
        <w:rPr>
          <w:vertAlign w:val="superscript"/>
          /&gt;
        </w:rPr>
        <w:t>]</w:t>
      </w:r>
      <w:r>
        <w:rPr>
          <w:rFonts w:ascii="宋体" w:eastAsia="宋体" w:hint="eastAsia"/>
          <w:rFonts w:ascii="宋体" w:eastAsia="宋体" w:hint="eastAsia"/>
        </w:rPr>
        <w:t xml:space="preserve">. </w:t>
      </w:r>
      <w:r>
        <w:t>Sherin</w:t>
      </w:r>
      <w:r>
        <w:rPr>
          <w:rFonts w:ascii="宋体" w:eastAsia="宋体" w:hint="eastAsia"/>
        </w:rPr>
        <w:t>等</w:t>
      </w:r>
      <w:r>
        <w:rPr>
          <w:vertAlign w:val="superscript"/>
          /&gt;
        </w:rPr>
        <w:t>[</w:t>
      </w:r>
      <w:r>
        <w:rPr>
          <w:vertAlign w:val="superscript"/>
          <w:position w:val="11"/>
        </w:rPr>
        <w:t xml:space="preserve">8</w:t>
      </w:r>
      <w:r>
        <w:rPr>
          <w:vertAlign w:val="superscript"/>
          /&gt;
        </w:rPr>
        <w:t>]</w:t>
      </w:r>
      <w:r>
        <w:rPr>
          <w:rFonts w:ascii="宋体" w:eastAsia="宋体" w:hint="eastAsia"/>
        </w:rPr>
        <w:t>发现</w:t>
      </w:r>
      <w:r>
        <w:t>TMN</w:t>
      </w:r>
      <w:r>
        <w:rPr>
          <w:rFonts w:ascii="宋体" w:eastAsia="宋体" w:hint="eastAsia"/>
        </w:rPr>
        <w:t>脑</w:t>
      </w:r>
      <w:r>
        <w:rPr>
          <w:rFonts w:ascii="宋体" w:eastAsia="宋体" w:hint="eastAsia"/>
        </w:rPr>
        <w:t>区有</w:t>
      </w:r>
      <w:r>
        <w:t>GABA</w:t>
      </w:r>
      <w:r>
        <w:rPr>
          <w:rFonts w:ascii="宋体" w:eastAsia="宋体" w:hint="eastAsia"/>
        </w:rPr>
        <w:t>能神经元末梢，推测此神经末梢来自</w:t>
      </w:r>
      <w:r>
        <w:t>VLPO</w:t>
      </w:r>
      <w:r>
        <w:rPr>
          <w:rFonts w:ascii="宋体" w:eastAsia="宋体" w:hint="eastAsia"/>
        </w:rPr>
        <w:t>。</w:t>
      </w:r>
    </w:p>
    <w:p w:rsidR="0018722C">
      <w:pPr>
        <w:topLinePunct/>
      </w:pPr>
      <w:r>
        <w:rPr>
          <w:rFonts w:ascii="宋体" w:eastAsia="宋体" w:hint="eastAsia"/>
        </w:rPr>
        <w:t>组胺能神经元中的</w:t>
      </w:r>
      <w:r>
        <w:t>L</w:t>
      </w:r>
      <w:r>
        <w:t>-</w:t>
      </w:r>
      <w:r>
        <w:rPr>
          <w:rFonts w:ascii="宋体" w:eastAsia="宋体" w:hint="eastAsia"/>
        </w:rPr>
        <w:t>氨基酸转运体</w:t>
      </w:r>
      <w:r>
        <w:rPr>
          <w:rFonts w:ascii="宋体" w:eastAsia="宋体" w:hint="eastAsia"/>
        </w:rPr>
        <w:t>（</w:t>
      </w:r>
      <w:r>
        <w:rPr>
          <w:spacing w:val="-4"/>
        </w:rPr>
        <w:t>LAT</w:t>
      </w:r>
      <w:r>
        <w:rPr>
          <w:rFonts w:ascii="宋体" w:eastAsia="宋体" w:hint="eastAsia"/>
        </w:rPr>
        <w:t>）</w:t>
      </w:r>
      <w:r>
        <w:rPr>
          <w:rFonts w:ascii="宋体" w:eastAsia="宋体" w:hint="eastAsia"/>
        </w:rPr>
        <w:t>是表达于细胞膜表面的主要营养</w:t>
      </w:r>
      <w:r>
        <w:rPr>
          <w:rFonts w:ascii="宋体" w:eastAsia="宋体" w:hint="eastAsia"/>
        </w:rPr>
        <w:t>物运输系统，为</w:t>
      </w:r>
      <w:r>
        <w:t>Na</w:t>
      </w:r>
      <w:r>
        <w:rPr>
          <w:rFonts w:ascii="宋体" w:eastAsia="宋体" w:hint="eastAsia"/>
        </w:rPr>
        <w:t>＋</w:t>
      </w:r>
      <w:r>
        <w:rPr>
          <w:rFonts w:ascii="宋体" w:eastAsia="宋体" w:hint="eastAsia"/>
        </w:rPr>
        <w:t>非依赖的转运系统。组氨酸经</w:t>
      </w:r>
      <w:r>
        <w:t>LAT</w:t>
      </w:r>
      <w:r/>
      <w:r>
        <w:rPr>
          <w:rFonts w:ascii="宋体" w:eastAsia="宋体" w:hint="eastAsia"/>
        </w:rPr>
        <w:t>转运进入组胺能神经元，</w:t>
      </w:r>
      <w:r w:rsidR="001852F3">
        <w:rPr>
          <w:rFonts w:ascii="宋体" w:eastAsia="宋体" w:hint="eastAsia"/>
        </w:rPr>
        <w:t xml:space="preserve">经组胺脱羧酶</w:t>
      </w:r>
      <w:r>
        <w:rPr>
          <w:rFonts w:ascii="宋体" w:eastAsia="宋体" w:hint="eastAsia"/>
        </w:rPr>
        <w:t>（</w:t>
      </w:r>
      <w:r>
        <w:t>HDC</w:t>
      </w:r>
      <w:r>
        <w:rPr>
          <w:rFonts w:ascii="宋体" w:eastAsia="宋体" w:hint="eastAsia"/>
        </w:rPr>
        <w:t>）</w:t>
      </w:r>
      <w:r>
        <w:rPr>
          <w:rFonts w:ascii="宋体" w:eastAsia="宋体" w:hint="eastAsia"/>
        </w:rPr>
        <w:t>作用生成组胺。合成后的组胺被单胺转运体摄取进入囊泡</w:t>
      </w:r>
      <w:r>
        <w:rPr>
          <w:rFonts w:ascii="宋体" w:eastAsia="宋体" w:hint="eastAsia"/>
        </w:rPr>
        <w:t>贮存。组胺自囊泡释放后，与其受体结合发挥作用</w:t>
      </w:r>
      <w:r>
        <w:rPr>
          <w:rFonts w:hint="eastAsia"/>
        </w:rPr>
        <w:t>，</w:t>
      </w:r>
      <w:r>
        <w:rPr>
          <w:rFonts w:ascii="宋体" w:eastAsia="宋体" w:hint="eastAsia"/>
        </w:rPr>
        <w:t>大部分失去活性，主要被位于</w:t>
      </w:r>
      <w:r>
        <w:rPr>
          <w:rFonts w:ascii="宋体" w:eastAsia="宋体" w:hint="eastAsia"/>
        </w:rPr>
        <w:t>突触后膜和神经胶质细胞中的组胺</w:t>
      </w:r>
      <w:r>
        <w:t>N-</w:t>
      </w:r>
      <w:r>
        <w:rPr>
          <w:rFonts w:ascii="宋体" w:eastAsia="宋体" w:hint="eastAsia"/>
        </w:rPr>
        <w:t>甲基转移酶</w:t>
      </w:r>
      <w:r>
        <w:rPr>
          <w:rFonts w:ascii="宋体" w:eastAsia="宋体" w:hint="eastAsia"/>
        </w:rPr>
        <w:t>（</w:t>
      </w:r>
      <w:r>
        <w:t>histamine</w:t>
      </w:r>
      <w:r>
        <w:rPr>
          <w:spacing w:val="-2"/>
        </w:rPr>
        <w:t> </w:t>
      </w:r>
      <w:r>
        <w:t>N-methyltransferase</w:t>
      </w:r>
      <w:r>
        <w:rPr>
          <w:rFonts w:ascii="宋体" w:eastAsia="宋体" w:hint="eastAsia"/>
        </w:rPr>
        <w:t>）</w:t>
      </w:r>
      <w:r>
        <w:rPr>
          <w:rFonts w:ascii="宋体" w:eastAsia="宋体" w:hint="eastAsia"/>
        </w:rPr>
        <w:t>代谢生成</w:t>
      </w:r>
      <w:r>
        <w:t>t-</w:t>
      </w:r>
      <w:r>
        <w:rPr>
          <w:rFonts w:ascii="宋体" w:eastAsia="宋体" w:hint="eastAsia"/>
        </w:rPr>
        <w:t>甲基组胺</w:t>
      </w:r>
      <w:r>
        <w:rPr>
          <w:rFonts w:ascii="宋体" w:eastAsia="宋体" w:hint="eastAsia"/>
        </w:rPr>
        <w:t>（</w:t>
      </w:r>
      <w:r>
        <w:t>t-methylhistamine</w:t>
      </w:r>
      <w:r>
        <w:rPr>
          <w:rFonts w:ascii="宋体" w:eastAsia="宋体" w:hint="eastAsia"/>
        </w:rPr>
        <w:t>）</w:t>
      </w:r>
      <w:r>
        <w:rPr>
          <w:vertAlign w:val="superscript"/>
          /&gt;
        </w:rPr>
        <w:t>[</w:t>
      </w:r>
      <w:r>
        <w:rPr>
          <w:position w:val="11"/>
          <w:sz w:val="16"/>
        </w:rPr>
        <w:t xml:space="preserve">33</w:t>
      </w:r>
      <w:r>
        <w:rPr>
          <w:vertAlign w:val="superscript"/>
          /&gt;
        </w:rPr>
        <w:t>]</w:t>
      </w:r>
      <w:r>
        <w:rPr>
          <w:rFonts w:ascii="宋体" w:eastAsia="宋体" w:hint="eastAsia"/>
        </w:rPr>
        <w:t>。组胺受体共有</w:t>
      </w:r>
      <w:r>
        <w:t>4</w:t>
      </w:r>
      <w:r/>
      <w:r w:rsidR="001852F3">
        <w:t xml:space="preserve"> </w:t>
      </w:r>
      <w:r>
        <w:rPr>
          <w:rFonts w:ascii="宋体" w:eastAsia="宋体" w:hint="eastAsia"/>
        </w:rPr>
        <w:t>种亚型，分别</w:t>
      </w:r>
      <w:r>
        <w:rPr>
          <w:rFonts w:ascii="宋体" w:eastAsia="宋体" w:hint="eastAsia"/>
        </w:rPr>
        <w:t>为</w:t>
      </w:r>
    </w:p>
    <w:p w:rsidR="0018722C">
      <w:pPr>
        <w:topLinePunct/>
      </w:pPr>
      <w:r>
        <w:t>H</w:t>
      </w:r>
      <w:r>
        <w:rPr>
          <w:vertAlign w:val="subscript"/>
          /&gt;
        </w:rPr>
        <w:t>1</w:t>
      </w:r>
      <w:r>
        <w:rPr>
          <w:rFonts w:ascii="宋体" w:hAnsi="宋体" w:eastAsia="宋体" w:hint="eastAsia"/>
        </w:rPr>
        <w:t>、</w:t>
      </w:r>
      <w:r>
        <w:t>H</w:t>
      </w:r>
      <w:r>
        <w:rPr>
          <w:vertAlign w:val="subscript"/>
          /&gt;
        </w:rPr>
        <w:t>2</w:t>
      </w:r>
      <w:r>
        <w:rPr>
          <w:rFonts w:ascii="宋体" w:hAnsi="宋体" w:eastAsia="宋体" w:hint="eastAsia"/>
        </w:rPr>
        <w:t>、</w:t>
      </w:r>
      <w:r>
        <w:t>H</w:t>
      </w:r>
      <w:r>
        <w:rPr>
          <w:vertAlign w:val="subscript"/>
          /&gt;
        </w:rPr>
        <w:t>3</w:t>
      </w:r>
      <w:r>
        <w:rPr>
          <w:rFonts w:ascii="宋体" w:hAnsi="宋体" w:eastAsia="宋体" w:hint="eastAsia"/>
        </w:rPr>
        <w:t>、</w:t>
      </w:r>
      <w:r>
        <w:t>H4</w:t>
      </w:r>
      <w:r>
        <w:rPr>
          <w:rFonts w:ascii="宋体" w:hAnsi="宋体" w:eastAsia="宋体" w:hint="eastAsia"/>
        </w:rPr>
        <w:t>等。其中</w:t>
      </w:r>
      <w:r>
        <w:t>H</w:t>
      </w:r>
      <w:r>
        <w:rPr>
          <w:vertAlign w:val="subscript"/>
          /&gt;
        </w:rPr>
        <w:t>1</w:t>
      </w:r>
      <w:r>
        <w:t>R</w:t>
      </w:r>
      <w:r>
        <w:rPr>
          <w:rFonts w:ascii="宋体" w:hAnsi="宋体" w:eastAsia="宋体" w:hint="eastAsia"/>
        </w:rPr>
        <w:t>广泛分布于新皮层、海马、丘脑、下丘脑等脑区</w:t>
      </w:r>
      <w:r>
        <w:rPr>
          <w:rFonts w:hint="eastAsia"/>
        </w:rPr>
        <w:t>，</w:t>
      </w:r>
      <w:r>
        <w:rPr>
          <w:rFonts w:ascii="宋体" w:hAnsi="宋体" w:eastAsia="宋体" w:hint="eastAsia"/>
        </w:rPr>
        <w:t>该受体激活后易引起神经元兴奋</w:t>
      </w:r>
      <w:r>
        <w:rPr>
          <w:rFonts w:hint="eastAsia"/>
        </w:rPr>
        <w:t>，</w:t>
      </w:r>
      <w:r>
        <w:rPr>
          <w:rFonts w:ascii="宋体" w:hAnsi="宋体" w:eastAsia="宋体" w:hint="eastAsia"/>
        </w:rPr>
        <w:t>细胞信号转导过程与</w:t>
      </w:r>
      <w:r>
        <w:t>Gq</w:t>
      </w:r>
      <w:r>
        <w:t>/</w:t>
      </w:r>
      <w:r>
        <w:t xml:space="preserve">11</w:t>
      </w:r>
      <w:r>
        <w:rPr>
          <w:rFonts w:ascii="宋体" w:hAnsi="宋体" w:eastAsia="宋体" w:hint="eastAsia"/>
        </w:rPr>
        <w:t>蛋白及磷酯酶</w:t>
      </w:r>
      <w:r>
        <w:t>C</w:t>
      </w:r>
      <w:r>
        <w:rPr>
          <w:rFonts w:ascii="宋体" w:hAnsi="宋体" w:eastAsia="宋体" w:hint="eastAsia"/>
        </w:rPr>
        <w:t>耦联</w:t>
      </w:r>
      <w:r>
        <w:rPr>
          <w:vertAlign w:val="superscript"/>
          /&gt;
        </w:rPr>
        <w:t>[</w:t>
      </w:r>
      <w:r>
        <w:rPr>
          <w:vertAlign w:val="superscript"/>
          /&gt;
        </w:rPr>
        <w:t xml:space="preserve">17</w:t>
      </w:r>
      <w:r>
        <w:rPr>
          <w:vertAlign w:val="superscript"/>
          /&gt;
        </w:rPr>
        <w:t xml:space="preserve">, </w:t>
      </w:r>
      <w:r>
        <w:rPr>
          <w:vertAlign w:val="superscript"/>
          /&gt;
        </w:rPr>
        <w:t xml:space="preserve">18</w:t>
      </w:r>
      <w:r>
        <w:rPr>
          <w:vertAlign w:val="superscript"/>
          /&gt;
        </w:rPr>
        <w:t>]</w:t>
      </w:r>
      <w:r>
        <w:rPr>
          <w:rFonts w:ascii="宋体" w:hAnsi="宋体" w:eastAsia="宋体" w:hint="eastAsia"/>
        </w:rPr>
        <w:t>；</w:t>
      </w:r>
      <w:r>
        <w:t>H</w:t>
      </w:r>
      <w:r>
        <w:rPr>
          <w:vertAlign w:val="subscript"/>
          /&gt;
        </w:rPr>
        <w:t>3</w:t>
      </w:r>
      <w:r>
        <w:t>R</w:t>
      </w:r>
      <w:r/>
      <w:r>
        <w:rPr>
          <w:rFonts w:ascii="宋体" w:hAnsi="宋体" w:eastAsia="宋体" w:hint="eastAsia"/>
        </w:rPr>
        <w:t>受体位于突触前膜</w:t>
      </w:r>
      <w:r>
        <w:rPr>
          <w:spacing w:val="14"/>
          <w:rFonts w:hint="eastAsia"/>
        </w:rPr>
        <w:t>，</w:t>
      </w:r>
      <w:r>
        <w:rPr>
          <w:rFonts w:ascii="宋体" w:hAnsi="宋体" w:eastAsia="宋体" w:hint="eastAsia"/>
        </w:rPr>
        <w:t>以自身受体的形式参与负反馈调节组胺的合成与</w:t>
      </w:r>
      <w:r>
        <w:rPr>
          <w:rFonts w:ascii="宋体" w:hAnsi="宋体" w:eastAsia="宋体" w:hint="eastAsia"/>
        </w:rPr>
        <w:t>释放；同时</w:t>
      </w:r>
      <w:r>
        <w:t>H</w:t>
      </w:r>
      <w:r>
        <w:rPr>
          <w:vertAlign w:val="subscript"/>
          /&gt;
        </w:rPr>
        <w:t>3</w:t>
      </w:r>
      <w:r>
        <w:t>R</w:t>
      </w:r>
      <w:r/>
      <w:r w:rsidR="001852F3">
        <w:t xml:space="preserve"> </w:t>
      </w:r>
      <w:r>
        <w:rPr>
          <w:rFonts w:ascii="宋体" w:hAnsi="宋体" w:eastAsia="宋体" w:hint="eastAsia"/>
        </w:rPr>
        <w:t>也存在于某些细胞和其他神经元末梢上</w:t>
      </w:r>
      <w:r>
        <w:rPr>
          <w:spacing w:val="4"/>
          <w:rFonts w:hint="eastAsia"/>
        </w:rPr>
        <w:t>，</w:t>
      </w:r>
      <w:r w:rsidR="001852F3">
        <w:t xml:space="preserve"> </w:t>
      </w:r>
      <w:r>
        <w:rPr>
          <w:rFonts w:ascii="宋体" w:hAnsi="宋体" w:eastAsia="宋体" w:hint="eastAsia"/>
        </w:rPr>
        <w:t>调节</w:t>
      </w:r>
      <w:r>
        <w:t>γ</w:t>
      </w:r>
      <w:r>
        <w:t>-</w:t>
      </w:r>
      <w:r>
        <w:rPr>
          <w:rFonts w:ascii="宋体" w:hAnsi="宋体" w:eastAsia="宋体" w:hint="eastAsia"/>
        </w:rPr>
        <w:t>氨基丁</w:t>
      </w:r>
      <w:r>
        <w:rPr>
          <w:rFonts w:ascii="宋体" w:hAnsi="宋体" w:eastAsia="宋体" w:hint="eastAsia"/>
        </w:rPr>
        <w:t>酸</w:t>
      </w:r>
    </w:p>
    <w:p w:rsidR="0018722C">
      <w:pPr>
        <w:topLinePunct/>
      </w:pPr>
      <w:r>
        <w:rPr>
          <w:rFonts w:ascii="宋体" w:eastAsia="宋体" w:hint="eastAsia"/>
        </w:rPr>
        <w:t>（</w:t>
      </w:r>
      <w:r>
        <w:t>G</w:t>
      </w:r>
      <w:r>
        <w:t>A</w:t>
      </w:r>
      <w:r>
        <w:t>B</w:t>
      </w:r>
      <w:r>
        <w:t>A</w:t>
      </w:r>
      <w:r>
        <w:rPr>
          <w:rFonts w:ascii="宋体" w:eastAsia="宋体" w:hint="eastAsia"/>
        </w:rPr>
        <w:t>）</w:t>
      </w:r>
      <w:r>
        <w:rPr>
          <w:rFonts w:ascii="宋体" w:eastAsia="宋体" w:hint="eastAsia"/>
        </w:rPr>
        <w:t>、乙酰胆碱</w:t>
      </w:r>
      <w:r>
        <w:rPr>
          <w:rFonts w:ascii="宋体" w:eastAsia="宋体" w:hint="eastAsia"/>
        </w:rPr>
        <w:t>（</w:t>
      </w:r>
      <w:r>
        <w:rPr>
          <w:spacing w:val="0"/>
        </w:rPr>
        <w:t>ace</w:t>
      </w:r>
      <w:r>
        <w:rPr>
          <w:spacing w:val="2"/>
        </w:rPr>
        <w:t>t</w:t>
      </w:r>
      <w:r>
        <w:rPr>
          <w:spacing w:val="-2"/>
        </w:rPr>
        <w:t>y</w:t>
      </w:r>
      <w:r>
        <w:t>lcholin</w:t>
      </w:r>
      <w:r>
        <w:rPr>
          <w:spacing w:val="0"/>
        </w:rPr>
        <w:t>e</w:t>
      </w:r>
      <w:r>
        <w:rPr>
          <w:rFonts w:ascii="宋体" w:eastAsia="宋体" w:hint="eastAsia"/>
        </w:rPr>
        <w:t>）</w:t>
      </w:r>
      <w:r>
        <w:rPr>
          <w:rFonts w:ascii="宋体" w:eastAsia="宋体" w:hint="eastAsia"/>
        </w:rPr>
        <w:t>、去甲肾上腺素</w:t>
      </w:r>
      <w:r>
        <w:rPr>
          <w:rFonts w:ascii="宋体" w:eastAsia="宋体" w:hint="eastAsia"/>
        </w:rPr>
        <w:t>（</w:t>
      </w:r>
      <w:r>
        <w:t>nor</w:t>
      </w:r>
      <w:r>
        <w:rPr>
          <w:spacing w:val="-1"/>
        </w:rPr>
        <w:t>a</w:t>
      </w:r>
      <w:r>
        <w:t>d</w:t>
      </w:r>
      <w:r>
        <w:rPr>
          <w:spacing w:val="0"/>
        </w:rPr>
        <w:t>r</w:t>
      </w:r>
      <w:r>
        <w:rPr>
          <w:spacing w:val="0"/>
        </w:rPr>
        <w:t>e</w:t>
      </w:r>
      <w:r>
        <w:t>n</w:t>
      </w:r>
      <w:r>
        <w:rPr>
          <w:spacing w:val="0"/>
        </w:rPr>
        <w:t>a</w:t>
      </w:r>
      <w:r>
        <w:t>li</w:t>
      </w:r>
      <w:r>
        <w:rPr>
          <w:spacing w:val="1"/>
        </w:rPr>
        <w:t>n</w:t>
      </w:r>
      <w:r>
        <w:rPr>
          <w:rFonts w:ascii="宋体" w:eastAsia="宋体" w:hint="eastAsia"/>
        </w:rPr>
        <w:t>）</w:t>
      </w:r>
      <w:r>
        <w:rPr>
          <w:rFonts w:ascii="宋体" w:eastAsia="宋体" w:hint="eastAsia"/>
        </w:rPr>
        <w:t>等神经递质</w:t>
      </w:r>
      <w:r>
        <w:rPr>
          <w:rFonts w:ascii="宋体" w:eastAsia="宋体" w:hint="eastAsia"/>
        </w:rPr>
        <w:t>的释放</w:t>
      </w:r>
      <w:r>
        <w:rPr>
          <w:vertAlign w:val="subscript"/>
          /&gt;
        </w:rPr>
        <w:t>[</w:t>
      </w:r>
      <w:r>
        <w:rPr>
          <w:sz w:val="16"/>
        </w:rPr>
        <w:t xml:space="preserve">19</w:t>
      </w:r>
      <w:r>
        <w:rPr>
          <w:vertAlign w:val="subscript"/>
          /&gt;
        </w:rPr>
        <w:t>]</w:t>
      </w:r>
      <w:r>
        <w:rPr>
          <w:rFonts w:ascii="宋体" w:eastAsia="宋体" w:hint="eastAsia"/>
        </w:rPr>
        <w:t>。</w:t>
      </w:r>
    </w:p>
    <w:p w:rsidR="0018722C">
      <w:pPr>
        <w:topLinePunct/>
      </w:pPr>
      <w:r>
        <w:rPr>
          <w:rFonts w:ascii="宋体" w:eastAsia="宋体" w:hint="eastAsia"/>
        </w:rPr>
        <w:t>轴浆运输是神经细胞的特性之一。神经元需要不断地从胞体中将各种成分运输至轴突及其分支，也需要从支配的靶组织中摄取营养以维持其正常代谢，有效的轴浆运输必须依赖于完整的神经通路。细胞膜荧光探针一种可通过细胞膜进入</w:t>
      </w:r>
      <w:r>
        <w:rPr>
          <w:rFonts w:ascii="宋体" w:eastAsia="宋体" w:hint="eastAsia"/>
        </w:rPr>
        <w:t>纤维末梢，然后经过轴浆运输达到胞体的荧光探针。</w:t>
      </w:r>
      <w:r>
        <w:t>Fast DiO</w:t>
      </w:r>
      <w:r>
        <w:rPr>
          <w:rFonts w:ascii="宋体" w:eastAsia="宋体" w:hint="eastAsia"/>
        </w:rPr>
        <w:t>是一种亲脂性荧光探针，与膜结合或者与亲脂性生物分子结合时，其荧光强度显著增强。这种荧光探针可以被神经末梢吞噬，通过逆向轴浆运输到胞体，但是被吞噬后的荧光探针不</w:t>
      </w:r>
      <w:r>
        <w:rPr>
          <w:rFonts w:ascii="宋体" w:eastAsia="宋体" w:hint="eastAsia"/>
        </w:rPr>
        <w:t>能从细胞内释放出细胞</w:t>
      </w:r>
      <w:r>
        <w:rPr>
          <w:vertAlign w:val="superscript"/>
          /&gt;
        </w:rPr>
        <w:t>[</w:t>
      </w:r>
      <w:r>
        <w:rPr>
          <w:vertAlign w:val="superscript"/>
          /&gt;
        </w:rPr>
        <w:t xml:space="preserve">20</w:t>
      </w:r>
      <w:r>
        <w:rPr>
          <w:vertAlign w:val="superscript"/>
          /&gt;
        </w:rPr>
        <w:t>]</w:t>
      </w:r>
      <w:r>
        <w:rPr>
          <w:rFonts w:ascii="宋体" w:eastAsia="宋体" w:hint="eastAsia"/>
        </w:rPr>
        <w:t>。因此是研究中枢核团间是否存在直接投射的理想工具。</w:t>
      </w:r>
    </w:p>
    <w:p w:rsidR="0018722C">
      <w:pPr>
        <w:topLinePunct/>
      </w:pPr>
      <w:r>
        <w:rPr>
          <w:rFonts w:ascii="宋体" w:eastAsia="宋体" w:hint="eastAsia"/>
        </w:rPr>
        <w:t>我们另一部分研究结果显示</w:t>
      </w:r>
      <w:r>
        <w:rPr>
          <w:rFonts w:ascii="Calibri" w:eastAsia="Calibri"/>
        </w:rPr>
        <w:t>VLPO</w:t>
      </w:r>
      <w:r>
        <w:rPr>
          <w:rFonts w:ascii="宋体" w:eastAsia="宋体" w:hint="eastAsia"/>
        </w:rPr>
        <w:t>神经元可通过抑制</w:t>
      </w:r>
      <w:r>
        <w:rPr>
          <w:rFonts w:ascii="Calibri" w:eastAsia="Calibri"/>
        </w:rPr>
        <w:t>TMN</w:t>
      </w:r>
      <w:r>
        <w:rPr>
          <w:rFonts w:ascii="宋体" w:eastAsia="宋体" w:hint="eastAsia"/>
        </w:rPr>
        <w:t>神经元的活动产生促睡眠效应</w:t>
      </w:r>
      <w:r>
        <w:rPr>
          <w:vertAlign w:val="superscript"/>
          /&gt;
        </w:rPr>
        <w:t>[</w:t>
      </w:r>
      <w:r>
        <w:rPr>
          <w:vertAlign w:val="superscript"/>
          /&gt;
        </w:rPr>
        <w:t xml:space="preserve">35</w:t>
      </w:r>
      <w:r>
        <w:rPr>
          <w:vertAlign w:val="superscript"/>
          /&gt;
        </w:rPr>
        <w:t>]</w:t>
      </w:r>
      <w:r>
        <w:rPr>
          <w:rFonts w:ascii="宋体" w:eastAsia="宋体" w:hint="eastAsia"/>
        </w:rPr>
        <w:t>。本实验主要研究了探讨促睡眠调节中枢下丘脑腹外侧视前区与促觉醒调节中枢结节乳头体核之间的神经纤维投射关系。本实验中，我们应用了自由活动装置，更好的模拟了其生理状态下的睡眠</w:t>
      </w:r>
      <w:r>
        <w:t>-</w:t>
      </w:r>
      <w:r>
        <w:rPr>
          <w:rFonts w:ascii="宋体" w:eastAsia="宋体" w:hint="eastAsia"/>
        </w:rPr>
        <w:t>觉醒周期。关于</w:t>
      </w:r>
      <w:r>
        <w:t>VLPO</w:t>
      </w:r>
      <w:r>
        <w:rPr>
          <w:rFonts w:ascii="宋体" w:eastAsia="宋体" w:hint="eastAsia"/>
        </w:rPr>
        <w:t>与</w:t>
      </w:r>
      <w:r>
        <w:t>TMN</w:t>
      </w:r>
      <w:r>
        <w:rPr>
          <w:rFonts w:ascii="宋体" w:eastAsia="宋体" w:hint="eastAsia"/>
        </w:rPr>
        <w:t>之间的神经调节机制有待进一步阐明。</w:t>
      </w:r>
    </w:p>
    <w:p w:rsidR="0018722C">
      <w:pPr>
        <w:pStyle w:val="Heading1"/>
        <w:topLinePunct/>
      </w:pPr>
      <w:bookmarkStart w:id="645442" w:name="_Toc686645442"/>
      <w:r>
        <w:t>5.</w:t>
      </w:r>
      <w:r>
        <w:t xml:space="preserve"> </w:t>
      </w:r>
      <w:r>
        <w:t>结论</w:t>
      </w:r>
      <w:bookmarkEnd w:id="645442"/>
    </w:p>
    <w:p w:rsidR="0018722C">
      <w:pPr>
        <w:topLinePunct/>
      </w:pPr>
      <w:r>
        <w:rPr>
          <w:rFonts w:ascii="宋体" w:eastAsia="宋体" w:hint="eastAsia"/>
        </w:rPr>
        <w:t>本研究提示：</w:t>
      </w:r>
    </w:p>
    <w:p w:rsidR="0018722C">
      <w:pPr>
        <w:topLinePunct/>
      </w:pPr>
      <w:r>
        <w:t>VLPO</w:t>
      </w:r>
      <w:r>
        <w:rPr>
          <w:rFonts w:ascii="宋体" w:eastAsia="宋体" w:hint="eastAsia"/>
        </w:rPr>
        <w:t>发出的神经纤维可直接投射至</w:t>
      </w:r>
      <w:r>
        <w:t>TMN</w:t>
      </w:r>
      <w:r>
        <w:rPr>
          <w:rFonts w:ascii="宋体" w:eastAsia="宋体" w:hint="eastAsia"/>
        </w:rPr>
        <w:t>，并且</w:t>
      </w:r>
      <w:r>
        <w:t>TMN</w:t>
      </w:r>
      <w:r>
        <w:rPr>
          <w:rFonts w:ascii="宋体" w:eastAsia="宋体" w:hint="eastAsia"/>
        </w:rPr>
        <w:t>发出的神经纤维也可直接投射至</w:t>
      </w:r>
      <w:r>
        <w:t>VLPO</w:t>
      </w:r>
      <w:r>
        <w:rPr>
          <w:rFonts w:ascii="宋体" w:eastAsia="宋体" w:hint="eastAsia"/>
        </w:rPr>
        <w:t>脑区，故</w:t>
      </w:r>
      <w:r>
        <w:t>VLPO</w:t>
      </w:r>
      <w:r>
        <w:rPr>
          <w:rFonts w:ascii="宋体" w:eastAsia="宋体" w:hint="eastAsia"/>
        </w:rPr>
        <w:t>核团与</w:t>
      </w:r>
      <w:r>
        <w:t>TMN</w:t>
      </w:r>
      <w:r>
        <w:rPr>
          <w:rFonts w:ascii="宋体" w:eastAsia="宋体" w:hint="eastAsia"/>
        </w:rPr>
        <w:t>核团间存在双向直接纤维投射。</w:t>
      </w:r>
    </w:p>
    <w:p w:rsidR="0018722C">
      <w:pPr>
        <w:pStyle w:val="Heading1"/>
        <w:topLinePunct/>
      </w:pPr>
      <w:bookmarkStart w:id="645443" w:name="_Toc686645443"/>
      <w:bookmarkStart w:name="参考文献 " w:id="22"/>
      <w:bookmarkEnd w:id="22"/>
      <w:r/>
      <w:r>
        <w:t>6.</w:t>
      </w:r>
      <w:r>
        <w:t xml:space="preserve"> </w:t>
      </w:r>
      <w:r>
        <w:t>参考文献</w:t>
      </w:r>
      <w:bookmarkEnd w:id="645443"/>
    </w:p>
    <w:p w:rsidR="0018722C">
      <w:pPr>
        <w:pStyle w:val="cw20"/>
        <w:topLinePunct/>
      </w:pPr>
      <w:r>
        <w:rPr>
          <w:rFonts w:ascii="宋体" w:eastAsia="宋体" w:hint="eastAsia"/>
        </w:rPr>
        <w:t xml:space="preserve">[</w:t>
      </w:r>
      <w:r>
        <w:rPr>
          <w:rFonts w:ascii="宋体" w:eastAsia="宋体" w:hint="eastAsia"/>
        </w:rPr>
        <w:t xml:space="preserve">1</w:t>
      </w:r>
      <w:r>
        <w:rPr>
          <w:rFonts w:ascii="宋体" w:eastAsia="宋体" w:hint="eastAsia"/>
        </w:rPr>
        <w:t xml:space="preserve">]</w:t>
      </w:r>
      <w:r>
        <w:rPr>
          <w:rFonts w:ascii="宋体" w:eastAsia="宋体" w:hint="eastAsia"/>
        </w:rPr>
        <w:t xml:space="preserve"> </w:t>
      </w:r>
      <w:r>
        <w:t xml:space="preserve">Jones BE</w:t>
      </w:r>
      <w:r>
        <w:rPr>
          <w:rFonts w:ascii="宋体" w:eastAsia="宋体" w:hint="eastAsia"/>
        </w:rPr>
        <w:t xml:space="preserve">．</w:t>
      </w:r>
      <w:r>
        <w:t xml:space="preserve">Basic mechanisms of sleep-wake state</w:t>
      </w:r>
      <w:r>
        <w:rPr>
          <w:rFonts w:ascii="宋体" w:eastAsia="宋体" w:hint="eastAsia"/>
        </w:rPr>
        <w:t xml:space="preserve">．</w:t>
      </w:r>
      <w:r>
        <w:t xml:space="preserve">In</w:t>
      </w:r>
      <w:r>
        <w:rPr>
          <w:rFonts w:ascii="宋体" w:eastAsia="宋体" w:hint="eastAsia"/>
          <w:rFonts w:ascii="宋体" w:eastAsia="宋体" w:hint="eastAsia"/>
          <w:sz w:val="24"/>
        </w:rPr>
        <w:t xml:space="preserve">: </w:t>
      </w:r>
      <w:r>
        <w:t xml:space="preserve">Principles and practice of sleep medicine </w:t>
      </w:r>
      <w:r>
        <w:t xml:space="preserve">(</w:t>
      </w:r>
      <w:r>
        <w:t xml:space="preserve">kryger MH</w:t>
      </w:r>
      <w:r>
        <w:rPr>
          <w:rFonts w:ascii="宋体" w:eastAsia="宋体" w:hint="eastAsia"/>
          <w:rFonts w:ascii="宋体" w:eastAsia="宋体" w:hint="eastAsia"/>
          <w:sz w:val="24"/>
        </w:rPr>
        <w:t xml:space="preserve">, </w:t>
      </w:r>
      <w:r>
        <w:t xml:space="preserve">Roth T</w:t>
      </w:r>
      <w:r>
        <w:rPr>
          <w:rFonts w:ascii="宋体" w:eastAsia="宋体" w:hint="eastAsia"/>
          <w:rFonts w:ascii="宋体" w:eastAsia="宋体" w:hint="eastAsia"/>
          <w:sz w:val="24"/>
        </w:rPr>
        <w:t xml:space="preserve">, </w:t>
      </w:r>
      <w:r>
        <w:t xml:space="preserve">Dement WC</w:t>
      </w:r>
      <w:r>
        <w:rPr>
          <w:rFonts w:ascii="宋体" w:eastAsia="宋体" w:hint="eastAsia"/>
          <w:rFonts w:ascii="宋体" w:eastAsia="宋体" w:hint="eastAsia"/>
          <w:sz w:val="24"/>
        </w:rPr>
        <w:t xml:space="preserve">, </w:t>
      </w:r>
      <w:r>
        <w:t xml:space="preserve">eds</w:t>
      </w:r>
      <w:r>
        <w:t xml:space="preserve">)</w:t>
      </w:r>
      <w:r>
        <w:rPr>
          <w:rFonts w:ascii="宋体" w:eastAsia="宋体" w:hint="eastAsia"/>
          <w:rFonts w:ascii="宋体" w:eastAsia="宋体" w:hint="eastAsia"/>
          <w:sz w:val="24"/>
        </w:rPr>
        <w:t xml:space="preserve">, </w:t>
      </w:r>
      <w:r>
        <w:t xml:space="preserve">2001</w:t>
      </w:r>
      <w:r>
        <w:rPr>
          <w:rFonts w:ascii="宋体" w:eastAsia="宋体" w:hint="eastAsia"/>
        </w:rPr>
        <w:t xml:space="preserve">；</w:t>
      </w:r>
      <w:r>
        <w:t xml:space="preserve">pp134-154</w:t>
      </w:r>
      <w:r>
        <w:rPr>
          <w:rFonts w:ascii="宋体" w:eastAsia="宋体" w:hint="eastAsia"/>
          <w:rFonts w:ascii="宋体" w:eastAsia="宋体" w:hint="eastAsia"/>
          <w:sz w:val="24"/>
        </w:rPr>
        <w:t xml:space="preserve">,</w:t>
      </w:r>
      <w:r>
        <w:rPr>
          <w:rFonts w:ascii="宋体" w:eastAsia="宋体" w:hint="eastAsia"/>
        </w:rPr>
        <w:t xml:space="preserve"> </w:t>
      </w:r>
      <w:r>
        <w:t xml:space="preserve">Philadelphia</w:t>
      </w:r>
      <w:r>
        <w:rPr>
          <w:rFonts w:ascii="宋体" w:eastAsia="宋体" w:hint="eastAsia"/>
          <w:rFonts w:ascii="宋体" w:eastAsia="宋体" w:hint="eastAsia"/>
          <w:sz w:val="24"/>
        </w:rPr>
        <w:t xml:space="preserve">: </w:t>
      </w:r>
      <w:r>
        <w:t xml:space="preserve">Saunders</w:t>
      </w:r>
      <w:r>
        <w:rPr>
          <w:rFonts w:ascii="宋体" w:eastAsia="宋体" w:hint="eastAsia"/>
        </w:rPr>
        <w:t xml:space="preserve">．</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Aloe F,</w:t>
      </w:r>
      <w:r w:rsidR="004B696B">
        <w:t xml:space="preserve"> </w:t>
      </w:r>
      <w:r w:rsidR="004B696B">
        <w:t>Azevedo AP,</w:t>
      </w:r>
      <w:r w:rsidR="004B696B">
        <w:t xml:space="preserve"> </w:t>
      </w:r>
      <w:r w:rsidR="004B696B">
        <w:t>Hasan </w:t>
      </w:r>
      <w:r>
        <w:t>R</w:t>
      </w:r>
      <w:r>
        <w:rPr>
          <w:rFonts w:ascii="宋体" w:eastAsia="宋体" w:hint="eastAsia"/>
        </w:rPr>
        <w:t>．</w:t>
      </w:r>
      <w:r>
        <w:t>Sleep-wake </w:t>
      </w:r>
      <w:r>
        <w:t>cycle </w:t>
      </w:r>
      <w:r>
        <w:t>mechanism</w:t>
      </w:r>
      <w:r>
        <w:rPr>
          <w:rFonts w:ascii="宋体" w:eastAsia="宋体" w:hint="eastAsia"/>
        </w:rPr>
        <w:t>．</w:t>
      </w:r>
      <w:r>
        <w:t>Rev </w:t>
      </w:r>
      <w:r>
        <w:t>Bras Pasiquiatr 2005</w:t>
      </w:r>
      <w:r>
        <w:rPr>
          <w:rFonts w:ascii="宋体" w:eastAsia="宋体" w:hint="eastAsia"/>
          <w:rFonts w:ascii="宋体" w:eastAsia="宋体" w:hint="eastAsia"/>
          <w:sz w:val="24"/>
        </w:rPr>
        <w:t xml:space="preserve">; </w:t>
      </w:r>
      <w:r>
        <w:t>27</w:t>
      </w:r>
      <w:r>
        <w:t>(</w:t>
      </w:r>
      <w:r>
        <w:t>Suppl</w:t>
      </w:r>
      <w:r>
        <w:t> </w:t>
      </w:r>
      <w:r>
        <w:t>1</w:t>
      </w:r>
      <w:r>
        <w:t>)</w:t>
      </w:r>
      <w:r>
        <w:rPr>
          <w:rFonts w:ascii="宋体" w:eastAsia="宋体" w:hint="eastAsia"/>
          <w:rFonts w:ascii="宋体" w:eastAsia="宋体" w:hint="eastAsia"/>
          <w:sz w:val="24"/>
        </w:rPr>
        <w:t xml:space="preserve">: </w:t>
      </w:r>
      <w:r>
        <w:t>33-39</w:t>
      </w:r>
      <w:r>
        <w:rPr>
          <w:rFonts w:ascii="宋体" w:eastAsia="宋体" w:hint="eastAsia"/>
        </w:rPr>
        <w:t>．</w:t>
      </w:r>
    </w:p>
    <w:p w:rsidR="0018722C">
      <w:pPr>
        <w:pStyle w:val="cw20"/>
        <w:topLinePunct/>
      </w:pPr>
      <w:hyperlink r:id="rId20">
        <w:r>
          <w:t>[</w:t>
        </w:r>
        <w:r>
          <w:t xml:space="preserve">3</w:t>
        </w:r>
        <w:r>
          <w:t>]</w:t>
        </w:r>
        <w:r>
          <w:t xml:space="preserve"> </w:t>
        </w:r>
        <w:r>
          <w:t>Saper CB, </w:t>
        </w:r>
      </w:hyperlink>
      <w:hyperlink r:id="rId21">
        <w:r>
          <w:t>Chou TC,</w:t>
        </w:r>
      </w:hyperlink>
      <w:r>
        <w:t> </w:t>
      </w:r>
      <w:hyperlink r:id="rId22">
        <w:r>
          <w:t>Scammell TE</w:t>
        </w:r>
      </w:hyperlink>
      <w:r>
        <w:t>. The sleep switch: hypothalamic control of sleep and wakefulness</w:t>
      </w:r>
      <w:r>
        <w:t>[</w:t>
      </w:r>
      <w:r>
        <w:t>J</w:t>
      </w:r>
      <w:r>
        <w:t>]</w:t>
      </w:r>
      <w:r>
        <w:t>. Trends Neurosci, 2001,</w:t>
      </w:r>
      <w:r>
        <w:t> </w:t>
      </w:r>
      <w:r>
        <w:t>24</w:t>
      </w:r>
      <w:r>
        <w:t>(</w:t>
      </w:r>
      <w:r>
        <w:t>12</w:t>
      </w:r>
      <w:r>
        <w:t>)</w:t>
      </w:r>
      <w:r>
        <w:t>:726-731.</w:t>
      </w:r>
    </w:p>
    <w:p w:rsidR="0018722C">
      <w:pPr>
        <w:pStyle w:val="cw20"/>
        <w:topLinePunct/>
      </w:pPr>
      <w:r>
        <w:t>[</w:t>
      </w:r>
      <w:r>
        <w:t xml:space="preserve">4</w:t>
      </w:r>
      <w:r>
        <w:t>]</w:t>
      </w:r>
      <w:r>
        <w:t xml:space="preserve"> </w:t>
      </w:r>
      <w:r>
        <w:t>Panula P,</w:t>
      </w:r>
      <w:r w:rsidR="004B696B">
        <w:t xml:space="preserve"> </w:t>
      </w:r>
      <w:r w:rsidR="004B696B">
        <w:t>Yrang HYT,</w:t>
      </w:r>
      <w:r w:rsidR="004B696B">
        <w:t xml:space="preserve"> </w:t>
      </w:r>
      <w:r w:rsidR="004B696B">
        <w:t>Cosata E.</w:t>
      </w:r>
      <w:r w:rsidR="004B696B">
        <w:t xml:space="preserve"> </w:t>
      </w:r>
      <w:r w:rsidR="004B696B">
        <w:t>Histamine-containing neurons in the rat hypothalamus.</w:t>
      </w:r>
      <w:r w:rsidR="004B696B">
        <w:t xml:space="preserve"> </w:t>
      </w:r>
      <w:r w:rsidR="004B696B">
        <w:t>Proc Natl Acad Sci USA</w:t>
      </w:r>
      <w:r>
        <w:t> </w:t>
      </w:r>
      <w:r>
        <w:t>1984;81:2572-2576</w:t>
      </w:r>
    </w:p>
    <w:p w:rsidR="0018722C">
      <w:pPr>
        <w:pStyle w:val="cw20"/>
        <w:topLinePunct/>
      </w:pPr>
      <w:r>
        <w:t>[</w:t>
      </w:r>
      <w:r>
        <w:t xml:space="preserve">5</w:t>
      </w:r>
      <w:r>
        <w:t>]</w:t>
      </w:r>
      <w:r>
        <w:t xml:space="preserve"> </w:t>
      </w:r>
      <w:r>
        <w:t>Gervasoni D, Peyron C, Rampon C, Barbagli B, Chouvet G, Urbain N, Fort P, Luppi PH. Role and origin of the GABAergic innervation of dorsal raphe serotonergic neurons. J Neurosci. 2000; 20:</w:t>
      </w:r>
      <w:r>
        <w:t> </w:t>
      </w:r>
      <w:r>
        <w:t>4217-25.</w:t>
      </w:r>
    </w:p>
    <w:p w:rsidR="0018722C">
      <w:pPr>
        <w:pStyle w:val="cw20"/>
        <w:topLinePunct/>
      </w:pPr>
      <w:r>
        <w:t>[</w:t>
      </w:r>
      <w:r>
        <w:t xml:space="preserve">6</w:t>
      </w:r>
      <w:r>
        <w:t>]</w:t>
      </w:r>
      <w:r>
        <w:t xml:space="preserve"> </w:t>
      </w:r>
      <w:r>
        <w:t>Ko EM, Estabrooke IV, McCarthy M, Scammell TE. Wake-related activity of tuberomammillary neurons in rats. Brain Res. 2003;</w:t>
      </w:r>
      <w:r>
        <w:t> </w:t>
      </w:r>
      <w:r>
        <w:t>992:220-6.</w:t>
      </w:r>
    </w:p>
    <w:p w:rsidR="0018722C">
      <w:pPr>
        <w:pStyle w:val="cw20"/>
        <w:topLinePunct/>
      </w:pPr>
      <w:hyperlink r:id="rId23">
        <w:r>
          <w:t>[</w:t>
        </w:r>
        <w:r>
          <w:t xml:space="preserve">7</w:t>
        </w:r>
        <w:r>
          <w:t>]</w:t>
        </w:r>
        <w:r>
          <w:t xml:space="preserve"> </w:t>
        </w:r>
        <w:r>
          <w:t>Chou TC</w:t>
        </w:r>
      </w:hyperlink>
      <w:r>
        <w:t>, </w:t>
      </w:r>
      <w:hyperlink r:id="rId24">
        <w:r>
          <w:t>Bjorkum AA</w:t>
        </w:r>
      </w:hyperlink>
      <w:r>
        <w:t>, </w:t>
      </w:r>
      <w:hyperlink r:id="rId25">
        <w:r>
          <w:t>Gaus SE</w:t>
        </w:r>
      </w:hyperlink>
      <w:r>
        <w:t>, et al. Afferents to the ventrolateral preoptic nucleus</w:t>
      </w:r>
      <w:r>
        <w:t>[</w:t>
      </w:r>
      <w:r>
        <w:t>J</w:t>
      </w:r>
      <w:r>
        <w:t>]</w:t>
      </w:r>
      <w:r>
        <w:t>. J Neurosci, 2002,</w:t>
      </w:r>
      <w:r>
        <w:t> </w:t>
      </w:r>
      <w:r>
        <w:t>22</w:t>
      </w:r>
      <w:r>
        <w:t>(</w:t>
      </w:r>
      <w:r>
        <w:t>3</w:t>
      </w:r>
      <w:r>
        <w:t>)</w:t>
      </w:r>
      <w:r>
        <w:t>:977-990.</w:t>
      </w:r>
    </w:p>
    <w:p w:rsidR="0018722C">
      <w:pPr>
        <w:pStyle w:val="cw20"/>
        <w:topLinePunct/>
      </w:pPr>
      <w:hyperlink r:id="rId26">
        <w:r>
          <w:t>[</w:t>
        </w:r>
        <w:r>
          <w:t xml:space="preserve">8</w:t>
        </w:r>
        <w:r>
          <w:t>]</w:t>
        </w:r>
        <w:r>
          <w:t xml:space="preserve"> </w:t>
        </w:r>
        <w:r>
          <w:t>Sherin JE</w:t>
        </w:r>
      </w:hyperlink>
      <w:r>
        <w:t>, </w:t>
      </w:r>
      <w:hyperlink r:id="rId27">
        <w:r>
          <w:t>Elmquist JK</w:t>
        </w:r>
      </w:hyperlink>
      <w:r>
        <w:t>, </w:t>
      </w:r>
      <w:hyperlink r:id="rId28">
        <w:r>
          <w:t>Torrealba F</w:t>
        </w:r>
      </w:hyperlink>
      <w:r>
        <w:t>, et al. Innervation of histaminergic tuberomammillary neurons by GABAergic and galaninergic neurons in the ventrolateral preoptic nucleus of the rat</w:t>
      </w:r>
      <w:r>
        <w:t>[</w:t>
      </w:r>
      <w:r>
        <w:t>J</w:t>
      </w:r>
      <w:r>
        <w:t>]</w:t>
      </w:r>
      <w:r>
        <w:t>. J Neurosci, 1998,</w:t>
      </w:r>
      <w:r>
        <w:t> </w:t>
      </w:r>
      <w:r>
        <w:t>18</w:t>
      </w:r>
      <w:r>
        <w:t>(</w:t>
      </w:r>
      <w:r>
        <w:t>12</w:t>
      </w:r>
      <w:r>
        <w:t>)</w:t>
      </w:r>
      <w:r>
        <w:t>:4705-4721.</w:t>
      </w:r>
    </w:p>
    <w:p w:rsidR="0018722C">
      <w:pPr>
        <w:pStyle w:val="cw20"/>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 xml:space="preserve"> </w:t>
      </w:r>
      <w:r>
        <w:t>Gallopin </w:t>
      </w:r>
      <w:r>
        <w:t>T</w:t>
      </w:r>
      <w:r>
        <w:rPr>
          <w:rFonts w:ascii="宋体" w:eastAsia="宋体" w:hint="eastAsia"/>
          <w:rFonts w:ascii="宋体" w:eastAsia="宋体" w:hint="eastAsia"/>
          <w:spacing w:val="-7"/>
          <w:sz w:val="24"/>
        </w:rPr>
        <w:t xml:space="preserve">, </w:t>
      </w:r>
      <w:r>
        <w:t>Fort </w:t>
      </w:r>
      <w:r>
        <w:t>P</w:t>
      </w:r>
      <w:r>
        <w:rPr>
          <w:rFonts w:ascii="宋体" w:eastAsia="宋体" w:hint="eastAsia"/>
          <w:rFonts w:ascii="宋体" w:eastAsia="宋体" w:hint="eastAsia"/>
          <w:spacing w:val="-4"/>
          <w:sz w:val="24"/>
        </w:rPr>
        <w:t xml:space="preserve">, </w:t>
      </w:r>
      <w:r>
        <w:t>Eggerman </w:t>
      </w:r>
      <w:r>
        <w:t>E</w:t>
      </w:r>
      <w:r>
        <w:rPr>
          <w:rFonts w:ascii="宋体" w:eastAsia="宋体" w:hint="eastAsia"/>
          <w:rFonts w:ascii="宋体" w:eastAsia="宋体" w:hint="eastAsia"/>
          <w:spacing w:val="-6"/>
          <w:sz w:val="24"/>
        </w:rPr>
        <w:t xml:space="preserve">, </w:t>
      </w:r>
      <w:r>
        <w:t>Cauli </w:t>
      </w:r>
      <w:r>
        <w:t>B</w:t>
      </w:r>
      <w:r>
        <w:rPr>
          <w:rFonts w:ascii="宋体" w:eastAsia="宋体" w:hint="eastAsia"/>
          <w:rFonts w:ascii="宋体" w:eastAsia="宋体" w:hint="eastAsia"/>
          <w:spacing w:val="-10"/>
          <w:sz w:val="24"/>
        </w:rPr>
        <w:t xml:space="preserve">, </w:t>
      </w:r>
      <w:r>
        <w:t>et </w:t>
      </w:r>
      <w:r>
        <w:t>al</w:t>
      </w:r>
      <w:r>
        <w:rPr>
          <w:rFonts w:ascii="宋体" w:eastAsia="宋体" w:hint="eastAsia"/>
        </w:rPr>
        <w:t>．</w:t>
      </w:r>
      <w:r>
        <w:t>Identification </w:t>
      </w:r>
      <w:r>
        <w:t>of sleep-promoting basal forebrain neurons</w:t>
      </w:r>
      <w:r>
        <w:rPr>
          <w:rFonts w:ascii="宋体" w:eastAsia="宋体" w:hint="eastAsia"/>
        </w:rPr>
        <w:t>．</w:t>
      </w:r>
      <w:r>
        <w:t>Eur J Neurosci</w:t>
      </w:r>
      <w:r>
        <w:t> </w:t>
      </w:r>
      <w:r>
        <w:t>2003</w:t>
      </w:r>
      <w:r>
        <w:rPr>
          <w:rFonts w:ascii="宋体" w:eastAsia="宋体" w:hint="eastAsia"/>
          <w:rFonts w:ascii="宋体" w:eastAsia="宋体" w:hint="eastAsia"/>
          <w:sz w:val="24"/>
        </w:rPr>
        <w:t xml:space="preserve">; </w:t>
      </w:r>
      <w:r>
        <w:t>18</w:t>
      </w:r>
      <w:r>
        <w:rPr>
          <w:rFonts w:ascii="宋体" w:eastAsia="宋体" w:hint="eastAsia"/>
          <w:rFonts w:ascii="宋体" w:eastAsia="宋体" w:hint="eastAsia"/>
          <w:sz w:val="24"/>
        </w:rPr>
        <w:t xml:space="preserve">: </w:t>
      </w:r>
      <w:r>
        <w:t>1-5</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 xml:space="preserve"> </w:t>
      </w:r>
      <w:r>
        <w:t>Ericson</w:t>
      </w:r>
      <w:r>
        <w:t> </w:t>
      </w:r>
      <w:r>
        <w:t>H</w:t>
      </w:r>
      <w:r/>
      <w:r>
        <w:rPr>
          <w:rFonts w:ascii="宋体" w:eastAsia="宋体" w:hint="eastAsia"/>
          <w:rFonts w:ascii="宋体" w:eastAsia="宋体" w:hint="eastAsia"/>
          <w:sz w:val="24"/>
        </w:rPr>
        <w:t>,</w:t>
      </w:r>
      <w:r>
        <w:rPr>
          <w:rFonts w:ascii="宋体" w:eastAsia="宋体" w:hint="eastAsia"/>
        </w:rPr>
        <w:t> </w:t>
      </w:r>
      <w:r>
        <w:t>Kohler</w:t>
      </w:r>
      <w:r>
        <w:t> </w:t>
      </w:r>
      <w:r>
        <w:t>C</w:t>
      </w:r>
      <w:r/>
      <w:r>
        <w:rPr>
          <w:rFonts w:ascii="宋体" w:eastAsia="宋体" w:hint="eastAsia"/>
          <w:rFonts w:ascii="宋体" w:eastAsia="宋体" w:hint="eastAsia"/>
          <w:sz w:val="24"/>
        </w:rPr>
        <w:t>,</w:t>
      </w:r>
      <w:r>
        <w:rPr>
          <w:rFonts w:ascii="宋体" w:eastAsia="宋体" w:hint="eastAsia"/>
        </w:rPr>
        <w:t> </w:t>
      </w:r>
      <w:r>
        <w:t>Blomqvist</w:t>
      </w:r>
      <w:r>
        <w:t> </w:t>
      </w:r>
      <w:r>
        <w:t>A</w:t>
      </w:r>
      <w:r/>
      <w:r>
        <w:rPr>
          <w:rFonts w:ascii="宋体" w:eastAsia="宋体" w:hint="eastAsia"/>
        </w:rPr>
        <w:t>．</w:t>
      </w:r>
      <w:r>
        <w:t>GABA-like</w:t>
      </w:r>
      <w:r>
        <w:t> </w:t>
      </w:r>
      <w:r>
        <w:t>immunoreactivity</w:t>
      </w:r>
      <w:r>
        <w:t> </w:t>
      </w:r>
      <w:r>
        <w:t>in</w:t>
      </w:r>
      <w:r>
        <w:t> </w:t>
      </w:r>
      <w:r>
        <w:t>the tuberomammillary nucleus</w:t>
      </w:r>
      <w:r>
        <w:rPr>
          <w:rFonts w:ascii="宋体" w:eastAsia="宋体" w:hint="eastAsia"/>
          <w:rFonts w:ascii="宋体" w:eastAsia="宋体" w:hint="eastAsia"/>
          <w:sz w:val="24"/>
        </w:rPr>
        <w:t xml:space="preserve">: </w:t>
      </w:r>
      <w:r>
        <w:t>an electron microscopic study in the rat</w:t>
      </w:r>
      <w:r>
        <w:rPr>
          <w:rFonts w:ascii="宋体" w:eastAsia="宋体" w:hint="eastAsia"/>
        </w:rPr>
        <w:t>．</w:t>
      </w:r>
      <w:r>
        <w:t>J Comp Neurol</w:t>
      </w:r>
      <w:r>
        <w:t> </w:t>
      </w:r>
      <w:r>
        <w:t>1991</w:t>
      </w:r>
      <w:r>
        <w:rPr>
          <w:rFonts w:ascii="宋体" w:eastAsia="宋体" w:hint="eastAsia"/>
          <w:rFonts w:ascii="宋体" w:eastAsia="宋体" w:hint="eastAsia"/>
          <w:sz w:val="24"/>
        </w:rPr>
        <w:t xml:space="preserve">; </w:t>
      </w:r>
      <w:r>
        <w:t>305</w:t>
      </w:r>
      <w:r>
        <w:rPr>
          <w:rFonts w:ascii="宋体" w:eastAsia="宋体" w:hint="eastAsia"/>
          <w:rFonts w:ascii="宋体" w:eastAsia="宋体" w:hint="eastAsia"/>
          <w:sz w:val="24"/>
        </w:rPr>
        <w:t xml:space="preserve">: </w:t>
      </w:r>
      <w:r>
        <w:t>1-8</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11</w:t>
      </w:r>
      <w:r>
        <w:rPr>
          <w:rFonts w:ascii="宋体" w:hAnsi="宋体" w:eastAsia="宋体" w:hint="eastAsia"/>
        </w:rPr>
        <w:t>]</w:t>
      </w:r>
      <w:r>
        <w:rPr>
          <w:rFonts w:ascii="宋体" w:hAnsi="宋体" w:eastAsia="宋体" w:hint="eastAsia"/>
        </w:rPr>
        <w:t xml:space="preserve"> </w:t>
      </w:r>
      <w:r>
        <w:t>Airaksinen MS</w:t>
      </w:r>
      <w:r>
        <w:rPr>
          <w:rFonts w:ascii="宋体" w:hAnsi="宋体" w:eastAsia="宋体" w:hint="eastAsia"/>
          <w:rFonts w:ascii="宋体" w:hAnsi="宋体" w:eastAsia="宋体" w:hint="eastAsia"/>
          <w:sz w:val="24"/>
        </w:rPr>
        <w:t xml:space="preserve">, </w:t>
      </w:r>
      <w:r>
        <w:t>Alanen S</w:t>
      </w:r>
      <w:r>
        <w:rPr>
          <w:rFonts w:ascii="宋体" w:hAnsi="宋体" w:eastAsia="宋体" w:hint="eastAsia"/>
          <w:rFonts w:ascii="宋体" w:hAnsi="宋体" w:eastAsia="宋体" w:hint="eastAsia"/>
          <w:sz w:val="24"/>
        </w:rPr>
        <w:t xml:space="preserve">, </w:t>
      </w:r>
      <w:r>
        <w:t>Szabat E</w:t>
      </w:r>
      <w:r>
        <w:rPr>
          <w:rFonts w:ascii="宋体" w:hAnsi="宋体" w:eastAsia="宋体" w:hint="eastAsia"/>
          <w:rFonts w:ascii="宋体" w:hAnsi="宋体" w:eastAsia="宋体" w:hint="eastAsia"/>
          <w:sz w:val="24"/>
        </w:rPr>
        <w:t xml:space="preserve">, </w:t>
      </w:r>
      <w:r>
        <w:t>et al</w:t>
      </w:r>
      <w:r>
        <w:rPr>
          <w:rFonts w:ascii="宋体" w:hAnsi="宋体" w:eastAsia="宋体" w:hint="eastAsia"/>
        </w:rPr>
        <w:t>．</w:t>
      </w:r>
      <w:r>
        <w:t>Multiple neurotransmitters in the mberomammilary nucleus</w:t>
      </w:r>
      <w:r>
        <w:rPr>
          <w:rFonts w:ascii="宋体" w:hAnsi="宋体" w:eastAsia="宋体" w:hint="eastAsia"/>
          <w:rFonts w:ascii="宋体" w:hAnsi="宋体" w:eastAsia="宋体" w:hint="eastAsia"/>
          <w:sz w:val="24"/>
        </w:rPr>
        <w:t xml:space="preserve">: </w:t>
      </w:r>
      <w:r>
        <w:t>comparison of rat,</w:t>
      </w:r>
      <w:r w:rsidR="004B696B">
        <w:t xml:space="preserve"> </w:t>
      </w:r>
      <w:r w:rsidR="004B696B">
        <w:t>mouse and guinea pig</w:t>
      </w:r>
      <w:r>
        <w:rPr>
          <w:rFonts w:ascii="宋体" w:hAnsi="宋体" w:eastAsia="宋体" w:hint="eastAsia"/>
        </w:rPr>
        <w:t>．</w:t>
      </w:r>
      <w:r>
        <w:t>J Comp Neurol 1992</w:t>
      </w:r>
      <w:r>
        <w:rPr>
          <w:rFonts w:ascii="宋体" w:hAnsi="宋体" w:eastAsia="宋体" w:hint="eastAsia"/>
          <w:rFonts w:ascii="宋体" w:hAnsi="宋体" w:eastAsia="宋体" w:hint="eastAsia"/>
          <w:sz w:val="24"/>
        </w:rPr>
        <w:t xml:space="preserve">; </w:t>
      </w:r>
      <w:r>
        <w:t>323</w:t>
      </w:r>
      <w:r>
        <w:rPr>
          <w:rFonts w:ascii="宋体" w:hAnsi="宋体" w:eastAsia="宋体" w:hint="eastAsia"/>
          <w:rFonts w:ascii="宋体" w:hAnsi="宋体" w:eastAsia="宋体" w:hint="eastAsia"/>
          <w:sz w:val="24"/>
        </w:rPr>
        <w:t xml:space="preserve">: </w:t>
      </w:r>
      <w:r>
        <w:t>103—1</w:t>
      </w:r>
      <w:r>
        <w:t> </w:t>
      </w:r>
      <w:r>
        <w:t>16</w:t>
      </w:r>
      <w:r>
        <w:rPr>
          <w:rFonts w:ascii="宋体" w:hAnsi="宋体" w:eastAsia="宋体" w:hint="eastAsia"/>
        </w:rPr>
        <w:t>．</w:t>
      </w:r>
    </w:p>
    <w:p w:rsidR="0018722C">
      <w:pPr>
        <w:pStyle w:val="cw20"/>
        <w:topLinePunct/>
      </w:pPr>
      <w:r>
        <w:t>[</w:t>
      </w:r>
      <w:r>
        <w:t xml:space="preserve">12</w:t>
      </w:r>
      <w:r>
        <w:t>]</w:t>
      </w:r>
      <w:r>
        <w:t xml:space="preserve"> </w:t>
      </w:r>
      <w:r>
        <w:t>BLANKENSHIP A G,</w:t>
      </w:r>
      <w:r w:rsidR="004B696B">
        <w:t xml:space="preserve"> </w:t>
      </w:r>
      <w:r w:rsidR="004B696B">
        <w:t>FELLER M B.</w:t>
      </w:r>
      <w:r w:rsidR="004B696B">
        <w:t xml:space="preserve"> </w:t>
      </w:r>
      <w:r w:rsidR="004B696B">
        <w:t>Mechanisms underlying spontaneous patterned activity in developing neural circuits</w:t>
      </w:r>
      <w:r>
        <w:t>[</w:t>
      </w:r>
      <w:r>
        <w:t>J</w:t>
      </w:r>
      <w:r>
        <w:t>]</w:t>
      </w:r>
      <w:r>
        <w:t>.</w:t>
      </w:r>
      <w:r w:rsidR="004B696B">
        <w:t xml:space="preserve"> </w:t>
      </w:r>
      <w:r w:rsidR="004B696B">
        <w:t>Nat Rev Neurosci,2010,11</w:t>
      </w:r>
      <w:r>
        <w:t>(</w:t>
      </w:r>
      <w:r>
        <w:t>1</w:t>
      </w:r>
      <w:r>
        <w:t>)</w:t>
      </w:r>
      <w:r>
        <w:t>:18-29.</w:t>
      </w:r>
    </w:p>
    <w:p w:rsidR="0018722C">
      <w:pPr>
        <w:pStyle w:val="cw20"/>
        <w:topLinePunct/>
      </w:pPr>
      <w:r>
        <w:t>[</w:t>
      </w:r>
      <w:r>
        <w:t xml:space="preserve">13</w:t>
      </w:r>
      <w:r>
        <w:t>]</w:t>
      </w:r>
      <w:r>
        <w:t xml:space="preserve"> </w:t>
      </w:r>
      <w:r>
        <w:t>Lin JS</w:t>
      </w:r>
      <w:r>
        <w:rPr>
          <w:rFonts w:ascii="宋体" w:eastAsia="宋体" w:hint="eastAsia"/>
        </w:rPr>
        <w:t>．</w:t>
      </w:r>
      <w:r>
        <w:t>Brain structures and mechanisms involved in the control of cortical activation and wakefulness</w:t>
      </w:r>
      <w:r>
        <w:rPr>
          <w:rFonts w:ascii="宋体" w:eastAsia="宋体" w:hint="eastAsia"/>
          <w:rFonts w:ascii="宋体" w:eastAsia="宋体" w:hint="eastAsia"/>
          <w:sz w:val="24"/>
        </w:rPr>
        <w:t xml:space="preserve">, </w:t>
      </w:r>
      <w:r>
        <w:t>with emphasis on the posterior hypothalamus and histamiergic neurons</w:t>
      </w:r>
      <w:r>
        <w:rPr>
          <w:rFonts w:ascii="宋体" w:eastAsia="宋体" w:hint="eastAsia"/>
        </w:rPr>
        <w:t>．</w:t>
      </w:r>
      <w:r>
        <w:t>Sleep Med Rev</w:t>
      </w:r>
      <w:r>
        <w:t> </w:t>
      </w:r>
      <w:r>
        <w:t>2000</w:t>
      </w:r>
      <w:r>
        <w:rPr>
          <w:rFonts w:ascii="宋体" w:eastAsia="宋体" w:hint="eastAsia"/>
          <w:rFonts w:ascii="宋体" w:eastAsia="宋体" w:hint="eastAsia"/>
          <w:sz w:val="24"/>
        </w:rPr>
        <w:t xml:space="preserve">; </w:t>
      </w:r>
      <w:r>
        <w:t>4</w:t>
      </w:r>
      <w:r>
        <w:t>(</w:t>
      </w:r>
      <w:r>
        <w:t>5</w:t>
      </w:r>
      <w:r>
        <w:t>)</w:t>
      </w:r>
      <w:r>
        <w:rPr>
          <w:rFonts w:ascii="宋体" w:eastAsia="宋体" w:hint="eastAsia"/>
        </w:rPr>
        <w:t>：</w:t>
      </w:r>
      <w:r>
        <w:t>471-503.</w:t>
      </w:r>
    </w:p>
    <w:p w:rsidR="0018722C">
      <w:pPr>
        <w:pStyle w:val="cw20"/>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 xml:space="preserve"> </w:t>
      </w:r>
      <w:r>
        <w:t>Manns ID</w:t>
      </w:r>
      <w:r>
        <w:rPr>
          <w:rFonts w:ascii="宋体" w:eastAsia="宋体" w:hint="eastAsia"/>
          <w:rFonts w:ascii="宋体" w:eastAsia="宋体" w:hint="eastAsia"/>
          <w:sz w:val="24"/>
        </w:rPr>
        <w:t xml:space="preserve">, </w:t>
      </w:r>
      <w:r>
        <w:t>Lee GM</w:t>
      </w:r>
      <w:r>
        <w:rPr>
          <w:rFonts w:ascii="宋体" w:eastAsia="宋体" w:hint="eastAsia"/>
          <w:rFonts w:ascii="宋体" w:eastAsia="宋体" w:hint="eastAsia"/>
          <w:sz w:val="24"/>
        </w:rPr>
        <w:t xml:space="preserve">, </w:t>
      </w:r>
      <w:r>
        <w:t>Modirrousta M</w:t>
      </w:r>
      <w:r>
        <w:rPr>
          <w:rFonts w:ascii="宋体" w:eastAsia="宋体" w:hint="eastAsia"/>
          <w:rFonts w:ascii="宋体" w:eastAsia="宋体" w:hint="eastAsia"/>
          <w:sz w:val="24"/>
        </w:rPr>
        <w:t xml:space="preserve">, </w:t>
      </w:r>
      <w:r>
        <w:t>et al</w:t>
      </w:r>
      <w:r>
        <w:rPr>
          <w:rFonts w:ascii="宋体" w:eastAsia="宋体" w:hint="eastAsia"/>
        </w:rPr>
        <w:t>．</w:t>
      </w:r>
      <w:r>
        <w:t>Alpha 2 adrenergic receptors on GABAergic</w:t>
      </w:r>
      <w:r>
        <w:rPr>
          <w:rFonts w:ascii="宋体" w:eastAsia="宋体" w:hint="eastAsia"/>
          <w:rFonts w:ascii="宋体" w:eastAsia="宋体" w:hint="eastAsia"/>
          <w:sz w:val="24"/>
        </w:rPr>
        <w:t xml:space="preserve">, </w:t>
      </w:r>
      <w:r>
        <w:t>putative sleep-promoting basal forebrain neurons</w:t>
      </w:r>
      <w:r>
        <w:rPr>
          <w:rFonts w:ascii="宋体" w:eastAsia="宋体" w:hint="eastAsia"/>
        </w:rPr>
        <w:t>．</w:t>
      </w:r>
      <w:r>
        <w:t>Eur J Neurosci 2003</w:t>
      </w:r>
      <w:r>
        <w:rPr>
          <w:rFonts w:ascii="宋体" w:eastAsia="宋体" w:hint="eastAsia"/>
          <w:rFonts w:ascii="宋体" w:eastAsia="宋体" w:hint="eastAsia"/>
          <w:sz w:val="24"/>
        </w:rPr>
        <w:t xml:space="preserve">; </w:t>
      </w:r>
      <w:r>
        <w:t>18</w:t>
      </w:r>
      <w:r>
        <w:rPr>
          <w:rFonts w:ascii="宋体" w:eastAsia="宋体" w:hint="eastAsia"/>
          <w:rFonts w:ascii="宋体" w:eastAsia="宋体" w:hint="eastAsia"/>
          <w:sz w:val="24"/>
        </w:rPr>
        <w:t xml:space="preserve">: </w:t>
      </w:r>
      <w:r>
        <w:t>1-5</w:t>
      </w:r>
      <w:r>
        <w:rPr>
          <w:rFonts w:ascii="宋体" w:eastAsia="宋体" w:hint="eastAsia"/>
        </w:rPr>
        <w:t>．</w:t>
      </w:r>
    </w:p>
    <w:p w:rsidR="0018722C">
      <w:pPr>
        <w:pStyle w:val="cw20"/>
        <w:topLinePunct/>
      </w:pPr>
      <w:r>
        <w:t>[</w:t>
      </w:r>
      <w:r>
        <w:t xml:space="preserve">15</w:t>
      </w:r>
      <w:r>
        <w:t>]</w:t>
      </w:r>
      <w:r>
        <w:t xml:space="preserve"> </w:t>
      </w:r>
      <w:r>
        <w:t>Brown RE, Stevens DR, Haas HL. The physiology of brain histamine</w:t>
      </w:r>
      <w:r>
        <w:t>[</w:t>
      </w:r>
      <w:r>
        <w:rPr>
          <w:sz w:val="24"/>
        </w:rPr>
        <w:t>J</w:t>
      </w:r>
      <w:r>
        <w:t>]</w:t>
      </w:r>
      <w:r>
        <w:t>. Prog Neurobiol, 2001,</w:t>
      </w:r>
      <w:r>
        <w:t> </w:t>
      </w:r>
      <w:r>
        <w:t>63:637−672.</w:t>
      </w:r>
    </w:p>
    <w:p w:rsidR="0018722C">
      <w:pPr>
        <w:pStyle w:val="cw20"/>
        <w:topLinePunct/>
      </w:pPr>
      <w:r>
        <w:t>[</w:t>
      </w:r>
      <w:r>
        <w:t xml:space="preserve">16</w:t>
      </w:r>
      <w:r>
        <w:t>]</w:t>
      </w:r>
      <w:r>
        <w:t xml:space="preserve"> </w:t>
      </w:r>
      <w:r>
        <w:t>Haas HL, Panula P. The role of histamine and the tuberomammillary nucleus in the nervous system</w:t>
      </w:r>
      <w:r>
        <w:t>[</w:t>
      </w:r>
      <w:r>
        <w:rPr>
          <w:sz w:val="24"/>
        </w:rPr>
        <w:t>J</w:t>
      </w:r>
      <w:r>
        <w:t>]</w:t>
      </w:r>
      <w:r>
        <w:t>. Nat Rev Neurosci, 2003, 4:</w:t>
      </w:r>
      <w:r>
        <w:t> </w:t>
      </w:r>
      <w:r>
        <w:t>121-130.</w:t>
      </w:r>
    </w:p>
    <w:p w:rsidR="0018722C">
      <w:pPr>
        <w:pStyle w:val="cw20"/>
        <w:topLinePunct/>
      </w:pPr>
      <w:r>
        <w:t xml:space="preserve">[</w:t>
      </w:r>
      <w:r>
        <w:t xml:space="preserve">17</w:t>
      </w:r>
      <w:r>
        <w:t xml:space="preserve">]</w:t>
      </w:r>
      <w:r>
        <w:t xml:space="preserve"> </w:t>
      </w:r>
      <w:r>
        <w:t xml:space="preserve">Haas HL, Sergeeva OA, Selbach O. Histamine in the nervous system </w:t>
      </w:r>
      <w:r>
        <w:t xml:space="preserve">[</w:t>
      </w:r>
      <w:r>
        <w:rPr>
          <w:sz w:val="24"/>
        </w:rPr>
        <w:t xml:space="preserve">J</w:t>
      </w:r>
      <w:r>
        <w:t xml:space="preserve">]</w:t>
      </w:r>
      <w:r>
        <w:t xml:space="preserve">.</w:t>
      </w:r>
      <w:r>
        <w:t xml:space="preserve"> </w:t>
      </w:r>
      <w:r>
        <w:t xml:space="preserve">Physiol Rev, 2008, 88:</w:t>
      </w:r>
      <w:r>
        <w:t xml:space="preserve"> </w:t>
      </w:r>
      <w:r>
        <w:t xml:space="preserve">1183−1241.</w:t>
      </w:r>
    </w:p>
    <w:p w:rsidR="0018722C">
      <w:pPr>
        <w:pStyle w:val="cw20"/>
        <w:topLinePunct/>
      </w:pPr>
      <w:r>
        <w:t xml:space="preserve">[</w:t>
      </w:r>
      <w:r>
        <w:t xml:space="preserve">18</w:t>
      </w:r>
      <w:r>
        <w:t xml:space="preserve">]</w:t>
      </w:r>
      <w:r>
        <w:t xml:space="preserve"> </w:t>
      </w:r>
      <w:r>
        <w:t xml:space="preserve">Bakker RA, Casarosa P, Timmerman H, et al. Constitutivelyactive Gq</w:t>
      </w:r>
      <w:r>
        <w:t xml:space="preserve">/</w:t>
      </w:r>
      <w:r>
        <w:t xml:space="preserve">11-coupled receptors enable signaling by co-expressedG</w:t>
      </w:r>
      <w:r>
        <w:t xml:space="preserve">(</w:t>
      </w:r>
      <w:r>
        <w:rPr>
          <w:sz w:val="24"/>
        </w:rPr>
        <w:t xml:space="preserve">i</w:t>
      </w:r>
      <w:r>
        <w:rPr>
          <w:sz w:val="24"/>
        </w:rPr>
        <w:t xml:space="preserve">/</w:t>
      </w:r>
      <w:r>
        <w:rPr>
          <w:sz w:val="24"/>
        </w:rPr>
        <w:t xml:space="preserve">o</w:t>
      </w:r>
      <w:r>
        <w:t xml:space="preserve">)</w:t>
      </w:r>
      <w:r w:rsidR="004B696B">
        <w:t xml:space="preserve"> </w:t>
      </w:r>
      <w:r>
        <w:t xml:space="preserve">-coupled receptors </w:t>
      </w:r>
      <w:r>
        <w:t xml:space="preserve">[</w:t>
      </w:r>
      <w:r>
        <w:rPr>
          <w:sz w:val="24"/>
        </w:rPr>
        <w:t xml:space="preserve">J</w:t>
      </w:r>
      <w:r>
        <w:t xml:space="preserve">]</w:t>
      </w:r>
      <w:r>
        <w:t xml:space="preserve">. J Biol Chem, 2004, 279:</w:t>
      </w:r>
      <w:r>
        <w:t xml:space="preserve"> </w:t>
      </w:r>
      <w:r>
        <w:t xml:space="preserve">5152−5161.</w:t>
      </w:r>
    </w:p>
    <w:p w:rsidR="0018722C">
      <w:pPr>
        <w:pStyle w:val="cw20"/>
        <w:topLinePunct/>
      </w:pPr>
      <w:r>
        <w:t xml:space="preserve">[</w:t>
      </w:r>
      <w:r>
        <w:t xml:space="preserve">19</w:t>
      </w:r>
      <w:r>
        <w:t xml:space="preserve">]</w:t>
      </w:r>
      <w:r>
        <w:t xml:space="preserve"> </w:t>
      </w:r>
      <w:r>
        <w:t xml:space="preserve">Arrang JM, Garbarg M, Schwartz JC. Auto-inhibition ofbrain histamine release mediated by a novel class </w:t>
      </w:r>
      <w:r>
        <w:t xml:space="preserve">(</w:t>
      </w:r>
      <w:r>
        <w:rPr>
          <w:sz w:val="24"/>
        </w:rPr>
        <w:t xml:space="preserve">H3</w:t>
      </w:r>
      <w:r>
        <w:t xml:space="preserve">)</w:t>
      </w:r>
      <w:r>
        <w:t xml:space="preserve"> of histamine receptor </w:t>
      </w:r>
      <w:r>
        <w:t xml:space="preserve">[</w:t>
      </w:r>
      <w:r>
        <w:rPr>
          <w:sz w:val="24"/>
        </w:rPr>
        <w:t xml:space="preserve">J</w:t>
      </w:r>
      <w:r>
        <w:t xml:space="preserve">]</w:t>
      </w:r>
      <w:r>
        <w:t xml:space="preserve">. Nature, 1983, 302: 832−837.</w:t>
      </w:r>
    </w:p>
    <w:p w:rsidR="0018722C">
      <w:pPr>
        <w:pStyle w:val="cw20"/>
        <w:topLinePunct/>
      </w:pPr>
      <w:hyperlink r:id="rId29">
        <w:r>
          <w:t>[</w:t>
        </w:r>
        <w:r>
          <w:t xml:space="preserve">20</w:t>
        </w:r>
        <w:r>
          <w:t>]</w:t>
        </w:r>
        <w:r>
          <w:t xml:space="preserve"> </w:t>
        </w:r>
        <w:r>
          <w:t>Zaidi FN,</w:t>
        </w:r>
      </w:hyperlink>
      <w:r>
        <w:t> </w:t>
      </w:r>
      <w:hyperlink r:id="rId30">
        <w:r>
          <w:t>Whitehead MC</w:t>
        </w:r>
      </w:hyperlink>
      <w:r>
        <w:t>. Discrete innervation of murine taste buds by peripheral taste neurons. </w:t>
      </w:r>
      <w:hyperlink r:id="rId31">
        <w:r>
          <w:t>J Neurosci. </w:t>
        </w:r>
      </w:hyperlink>
      <w:r>
        <w:t>2006,</w:t>
      </w:r>
      <w:r>
        <w:t> </w:t>
      </w:r>
      <w:r>
        <w:t>26</w:t>
      </w:r>
      <w:r>
        <w:t>(</w:t>
      </w:r>
      <w:r>
        <w:t>32</w:t>
      </w:r>
      <w:r>
        <w:t>)</w:t>
      </w:r>
      <w:r>
        <w:t>:8243-53.</w:t>
      </w:r>
    </w:p>
    <w:p w:rsidR="0018722C">
      <w:pPr>
        <w:pStyle w:val="cw20"/>
        <w:topLinePunct/>
      </w:pPr>
      <w:r>
        <w:t>[</w:t>
      </w:r>
      <w:r>
        <w:t xml:space="preserve">21</w:t>
      </w:r>
      <w:r>
        <w:t>]</w:t>
      </w:r>
      <w:r>
        <w:t xml:space="preserve"> </w:t>
      </w:r>
      <w:r>
        <w:t>Gervasoni, D., L. Darracq, P. Fort, et al. Electrophysiological evidence that noradrenergic neurons of the rat locus coeruleus are tonically inhibited by GABA during sleep</w:t>
      </w:r>
      <w:r>
        <w:t>[</w:t>
      </w:r>
      <w:r>
        <w:rPr>
          <w:sz w:val="24"/>
        </w:rPr>
        <w:t>J</w:t>
      </w:r>
      <w:r>
        <w:t>]</w:t>
      </w:r>
      <w:r>
        <w:t>. European Journal of Neuroscience, 1998,</w:t>
      </w:r>
      <w:r>
        <w:t> </w:t>
      </w:r>
      <w:r>
        <w:t>10:964-970.</w:t>
      </w:r>
    </w:p>
    <w:p w:rsidR="0018722C">
      <w:pPr>
        <w:pStyle w:val="cw20"/>
        <w:topLinePunct/>
      </w:pPr>
      <w:r>
        <w:t>[</w:t>
      </w:r>
      <w:r>
        <w:t xml:space="preserve">22</w:t>
      </w:r>
      <w:r>
        <w:t>]</w:t>
      </w:r>
      <w:r>
        <w:t xml:space="preserve"> </w:t>
      </w:r>
      <w:r>
        <w:t>Sergeeva, O.</w:t>
      </w:r>
      <w:r w:rsidR="004B696B">
        <w:t xml:space="preserve"> </w:t>
      </w:r>
      <w:r w:rsidR="004B696B">
        <w:t>A., K.</w:t>
      </w:r>
      <w:r w:rsidR="004B696B">
        <w:t xml:space="preserve"> </w:t>
      </w:r>
      <w:r w:rsidR="004B696B">
        <w:t>S. Eriksson, I.</w:t>
      </w:r>
      <w:r w:rsidR="004B696B">
        <w:t xml:space="preserve"> </w:t>
      </w:r>
      <w:r w:rsidR="004B696B">
        <w:t>N. Sharonova, et al. GABA</w:t>
      </w:r>
      <w:r>
        <w:t>(</w:t>
      </w:r>
      <w:r>
        <w:rPr>
          <w:sz w:val="24"/>
        </w:rPr>
        <w:t>A</w:t>
      </w:r>
      <w:r>
        <w:t>)</w:t>
      </w:r>
      <w:r>
        <w:t xml:space="preserve"> receptor heterogeneity in histaminergic neurons</w:t>
      </w:r>
      <w:r>
        <w:t>[</w:t>
      </w:r>
      <w:r>
        <w:rPr>
          <w:sz w:val="24"/>
        </w:rPr>
        <w:t>J</w:t>
      </w:r>
      <w:r>
        <w:t>]</w:t>
      </w:r>
      <w:r>
        <w:t>. Eur J Neurosci, 2002,</w:t>
      </w:r>
      <w:r>
        <w:t> </w:t>
      </w:r>
      <w:r>
        <w:t>16:1472-1482.</w:t>
      </w:r>
    </w:p>
    <w:p w:rsidR="0018722C">
      <w:pPr>
        <w:pStyle w:val="cw20"/>
        <w:topLinePunct/>
      </w:pPr>
      <w:r>
        <w:t>[</w:t>
      </w:r>
      <w:r>
        <w:t xml:space="preserve">23</w:t>
      </w:r>
      <w:r>
        <w:t>]</w:t>
      </w:r>
      <w:r>
        <w:t xml:space="preserve"> </w:t>
      </w:r>
      <w:r>
        <w:t>Yanovsky,</w:t>
      </w:r>
      <w:r>
        <w:t> </w:t>
      </w:r>
      <w:r>
        <w:t>Y.,</w:t>
      </w:r>
      <w:r>
        <w:t> </w:t>
      </w:r>
      <w:r>
        <w:t>S.</w:t>
      </w:r>
      <w:r>
        <w:t> </w:t>
      </w:r>
      <w:r>
        <w:t>Schubring,</w:t>
      </w:r>
      <w:r>
        <w:t> </w:t>
      </w:r>
      <w:r>
        <w:t>W.</w:t>
      </w:r>
      <w:r>
        <w:t> </w:t>
      </w:r>
      <w:r>
        <w:t>Fleischer,</w:t>
      </w:r>
      <w:r>
        <w:t> </w:t>
      </w:r>
      <w:r>
        <w:t>et</w:t>
      </w:r>
      <w:r>
        <w:t> </w:t>
      </w:r>
      <w:r>
        <w:t>al.</w:t>
      </w:r>
      <w:r>
        <w:t> </w:t>
      </w:r>
      <w:r>
        <w:t>GABAA</w:t>
      </w:r>
      <w:r>
        <w:t> </w:t>
      </w:r>
      <w:r>
        <w:t>receptors</w:t>
      </w:r>
      <w:r>
        <w:t> </w:t>
      </w:r>
      <w:r>
        <w:t>involved</w:t>
      </w:r>
      <w:r>
        <w:t> </w:t>
      </w:r>
      <w:r>
        <w:t>in</w:t>
      </w:r>
    </w:p>
    <w:p w:rsidR="0018722C">
      <w:pPr>
        <w:topLinePunct/>
      </w:pPr>
      <w:r>
        <w:t>S</w:t>
      </w:r>
      <w:r>
        <w:t>leep and anaesthesia: β1- versus</w:t>
      </w:r>
      <w:r w:rsidR="001852F3">
        <w:t xml:space="preserve">β3-containing.</w:t>
      </w:r>
    </w:p>
    <w:p w:rsidR="0018722C">
      <w:pPr>
        <w:pStyle w:val="cw20"/>
        <w:topLinePunct/>
      </w:pPr>
      <w:r>
        <w:t>[</w:t>
      </w:r>
      <w:r>
        <w:t xml:space="preserve">24</w:t>
      </w:r>
      <w:r>
        <w:t>]</w:t>
      </w:r>
      <w:r>
        <w:t xml:space="preserve"> </w:t>
      </w:r>
      <w:r>
        <w:t>Bormann, J. The 'ABC' of GABA receptors</w:t>
      </w:r>
      <w:r>
        <w:t>[</w:t>
      </w:r>
      <w:r>
        <w:rPr>
          <w:sz w:val="24"/>
        </w:rPr>
        <w:t>J</w:t>
      </w:r>
      <w:r>
        <w:t>]</w:t>
      </w:r>
      <w:r>
        <w:t>. Trends Pharmacol Sci, 2000, 21:16-19.</w:t>
      </w:r>
    </w:p>
    <w:p w:rsidR="0018722C">
      <w:pPr>
        <w:pStyle w:val="cw20"/>
        <w:topLinePunct/>
      </w:pPr>
      <w:r>
        <w:t>[</w:t>
      </w:r>
      <w:r>
        <w:t xml:space="preserve">25</w:t>
      </w:r>
      <w:r>
        <w:t>]</w:t>
      </w:r>
      <w:r>
        <w:t xml:space="preserve"> </w:t>
      </w:r>
      <w:r>
        <w:t>Kohler, C., L.</w:t>
      </w:r>
      <w:r w:rsidR="004B696B">
        <w:t xml:space="preserve"> </w:t>
      </w:r>
      <w:r w:rsidR="004B696B">
        <w:t>W. Swanson, </w:t>
      </w:r>
      <w:r>
        <w:t>L. </w:t>
      </w:r>
      <w:r>
        <w:t>Haglund, et al. The cytoarchitecture, histochemistry and projections of the tuberomammillary nucleus in the rat</w:t>
      </w:r>
      <w:r>
        <w:t>[</w:t>
      </w:r>
      <w:r>
        <w:rPr>
          <w:sz w:val="24"/>
        </w:rPr>
        <w:t>J</w:t>
      </w:r>
      <w:r>
        <w:t>]</w:t>
      </w:r>
      <w:r>
        <w:t>. Neuroscience, 1985, 16:85-110.</w:t>
      </w:r>
    </w:p>
    <w:p w:rsidR="0018722C">
      <w:pPr>
        <w:pStyle w:val="cw20"/>
        <w:topLinePunct/>
      </w:pPr>
      <w:r>
        <w:t>[</w:t>
      </w:r>
      <w:r>
        <w:t xml:space="preserve">26</w:t>
      </w:r>
      <w:r>
        <w:t>]</w:t>
      </w:r>
      <w:r>
        <w:t xml:space="preserve"> </w:t>
      </w:r>
      <w:r>
        <w:t>Watanabe, T., Y. Taguchi, H. Hayashi, et al. Evidence for the presence of a histaminergic neuron system in the rat brain: an immunohistochemical analysis</w:t>
      </w:r>
      <w:r>
        <w:t>[</w:t>
      </w:r>
      <w:r>
        <w:rPr>
          <w:sz w:val="24"/>
        </w:rPr>
        <w:t>J</w:t>
      </w:r>
      <w:r>
        <w:t>]</w:t>
      </w:r>
      <w:r>
        <w:t>. Neurosci Lett, 1983,</w:t>
      </w:r>
      <w:r>
        <w:t> </w:t>
      </w:r>
      <w:r>
        <w:t>39:249-254.</w:t>
      </w:r>
    </w:p>
    <w:p w:rsidR="0018722C">
      <w:pPr>
        <w:pStyle w:val="cw20"/>
        <w:topLinePunct/>
      </w:pPr>
      <w:r>
        <w:t>[</w:t>
      </w:r>
      <w:r>
        <w:t xml:space="preserve">27</w:t>
      </w:r>
      <w:r>
        <w:t>]</w:t>
      </w:r>
      <w:r>
        <w:t xml:space="preserve"> </w:t>
      </w:r>
      <w:r>
        <w:t>Panula, P., H.</w:t>
      </w:r>
      <w:r w:rsidR="004B696B">
        <w:t xml:space="preserve"> </w:t>
      </w:r>
      <w:r w:rsidR="004B696B">
        <w:t>Y. Yang,</w:t>
      </w:r>
      <w:r w:rsidR="004B696B">
        <w:t xml:space="preserve"> </w:t>
      </w:r>
      <w:r w:rsidR="004B696B">
        <w:t>E. Costa. Histamine-containing neurons in the rat hypothalamus</w:t>
      </w:r>
      <w:r>
        <w:t>[</w:t>
      </w:r>
      <w:r>
        <w:rPr>
          <w:sz w:val="24"/>
        </w:rPr>
        <w:t>J</w:t>
      </w:r>
      <w:r>
        <w:t>]</w:t>
      </w:r>
      <w:r>
        <w:t>. Proc Natl Acad Sci U S A, 1984,</w:t>
      </w:r>
      <w:r>
        <w:t> </w:t>
      </w:r>
      <w:r>
        <w:t>81:2572-2576.</w:t>
      </w:r>
    </w:p>
    <w:p w:rsidR="0018722C">
      <w:pPr>
        <w:pStyle w:val="cw20"/>
        <w:topLinePunct/>
      </w:pPr>
      <w:r>
        <w:t>[</w:t>
      </w:r>
      <w:r>
        <w:t xml:space="preserve">28</w:t>
      </w:r>
      <w:r>
        <w:t>]</w:t>
      </w:r>
      <w:r>
        <w:t xml:space="preserve"> </w:t>
      </w:r>
      <w:r>
        <w:t>Eriksson, K.</w:t>
      </w:r>
      <w:r w:rsidR="004B696B">
        <w:t xml:space="preserve"> </w:t>
      </w:r>
      <w:r w:rsidR="004B696B">
        <w:t>S., O. Sergeeva, R.</w:t>
      </w:r>
      <w:r w:rsidR="004B696B">
        <w:t xml:space="preserve"> </w:t>
      </w:r>
      <w:r w:rsidR="004B696B">
        <w:t>E. Brown, et al. Orexin</w:t>
      </w:r>
      <w:r>
        <w:t>/</w:t>
      </w:r>
      <w:r>
        <w:t>hypocretin excites the histaminergic neurons of the tuberomammillary nucleus</w:t>
      </w:r>
      <w:r>
        <w:t>[</w:t>
      </w:r>
      <w:r>
        <w:rPr>
          <w:sz w:val="24"/>
        </w:rPr>
        <w:t>J</w:t>
      </w:r>
      <w:r>
        <w:t>]</w:t>
      </w:r>
      <w:r>
        <w:t>. J Neurosci, 2001, 21:9273-9279.</w:t>
      </w:r>
    </w:p>
    <w:p w:rsidR="0018722C">
      <w:pPr>
        <w:pStyle w:val="cw20"/>
        <w:topLinePunct/>
      </w:pPr>
      <w:r>
        <w:t>[</w:t>
      </w:r>
      <w:r>
        <w:t xml:space="preserve">29</w:t>
      </w:r>
      <w:r>
        <w:t>]</w:t>
      </w:r>
      <w:r>
        <w:t xml:space="preserve"> </w:t>
      </w:r>
      <w:r>
        <w:t>Haas, H.,</w:t>
      </w:r>
      <w:r w:rsidR="004B696B">
        <w:t xml:space="preserve"> </w:t>
      </w:r>
      <w:r w:rsidR="004B696B">
        <w:t>P. Panula. The role of histamine and the tuberomamillary nucleus in the nervous system</w:t>
      </w:r>
      <w:r>
        <w:t>[</w:t>
      </w:r>
      <w:r>
        <w:rPr>
          <w:sz w:val="24"/>
        </w:rPr>
        <w:t>J</w:t>
      </w:r>
      <w:r>
        <w:t>]</w:t>
      </w:r>
      <w:r>
        <w:t>. Nat Rev Neurosci, 2003,</w:t>
      </w:r>
      <w:r>
        <w:t> </w:t>
      </w:r>
      <w:r>
        <w:t>4:121-30.</w:t>
      </w:r>
    </w:p>
    <w:p w:rsidR="0018722C">
      <w:pPr>
        <w:pStyle w:val="cw20"/>
        <w:topLinePunct/>
      </w:pPr>
      <w:r>
        <w:t>[</w:t>
      </w:r>
      <w:r>
        <w:t xml:space="preserve">30</w:t>
      </w:r>
      <w:r>
        <w:t>]</w:t>
      </w:r>
      <w:r>
        <w:t xml:space="preserve"> </w:t>
      </w:r>
      <w:r>
        <w:t>Takahashi, K., J.</w:t>
      </w:r>
      <w:r w:rsidR="004B696B">
        <w:t xml:space="preserve"> </w:t>
      </w:r>
      <w:r w:rsidR="004B696B">
        <w:t>S. Lin,</w:t>
      </w:r>
      <w:r w:rsidR="004B696B">
        <w:t xml:space="preserve"> </w:t>
      </w:r>
      <w:r w:rsidR="004B696B">
        <w:t>K. Sakai. Neuronal activity of histaminergic tuberomammillary neurons during wake-sleep states in the mouse</w:t>
      </w:r>
      <w:r>
        <w:t>[</w:t>
      </w:r>
      <w:r>
        <w:rPr>
          <w:sz w:val="24"/>
        </w:rPr>
        <w:t>J</w:t>
      </w:r>
      <w:r>
        <w:t>]</w:t>
      </w:r>
      <w:r>
        <w:t>. J Neurosci, 2006,</w:t>
      </w:r>
      <w:r>
        <w:t> </w:t>
      </w:r>
      <w:r>
        <w:t>26:10292-10298.</w:t>
      </w:r>
    </w:p>
    <w:p w:rsidR="0018722C">
      <w:pPr>
        <w:pStyle w:val="cw20"/>
        <w:topLinePunct/>
      </w:pPr>
      <w:r>
        <w:t>[</w:t>
      </w:r>
      <w:r>
        <w:t xml:space="preserve">31</w:t>
      </w:r>
      <w:r>
        <w:t>]</w:t>
      </w:r>
      <w:r>
        <w:t xml:space="preserve"> </w:t>
      </w:r>
      <w:r>
        <w:t>Sakai, K., K. Takahashi, C. Anaclet, et al. Sleep-waking discharge of ventral tuberomammillary neurons in wild-type and histidine decarboxylase knock-out mice</w:t>
      </w:r>
      <w:r>
        <w:t>[</w:t>
      </w:r>
      <w:r>
        <w:rPr>
          <w:sz w:val="24"/>
        </w:rPr>
        <w:t>J</w:t>
      </w:r>
      <w:r>
        <w:t>]</w:t>
      </w:r>
      <w:r>
        <w:t>. Front Behav Neurosci, 2010,</w:t>
      </w:r>
      <w:r>
        <w:t> </w:t>
      </w:r>
      <w:r>
        <w:t>4:53.</w:t>
      </w:r>
    </w:p>
    <w:p w:rsidR="0018722C">
      <w:pPr>
        <w:pStyle w:val="cw20"/>
        <w:topLinePunct/>
      </w:pPr>
      <w:r>
        <w:t>[</w:t>
      </w:r>
      <w:r>
        <w:t xml:space="preserve">32</w:t>
      </w:r>
      <w:r>
        <w:t>]</w:t>
      </w:r>
      <w:r>
        <w:t xml:space="preserve"> </w:t>
      </w:r>
      <w:r>
        <w:t>Tuomisto, L., V. Lozeva, A. Valjakka, et al. Modifying effects of histamine </w:t>
      </w:r>
      <w:r>
        <w:t>on </w:t>
      </w:r>
      <w:r>
        <w:t>circadian rhythms and neuronal excitability</w:t>
      </w:r>
      <w:r>
        <w:t>[</w:t>
      </w:r>
      <w:r>
        <w:rPr>
          <w:sz w:val="24"/>
        </w:rPr>
        <w:t>J</w:t>
      </w:r>
      <w:r>
        <w:t>]</w:t>
      </w:r>
      <w:r>
        <w:t>. Behav Brain Res, 2001, 124:129-135.</w:t>
      </w:r>
    </w:p>
    <w:p w:rsidR="0018722C">
      <w:pPr>
        <w:pStyle w:val="cw20"/>
        <w:topLinePunct/>
      </w:pPr>
      <w:r>
        <w:t xml:space="preserve">[</w:t>
      </w:r>
      <w:r>
        <w:t xml:space="preserve">33</w:t>
      </w:r>
      <w:r>
        <w:t xml:space="preserve">]</w:t>
      </w:r>
      <w:r>
        <w:t xml:space="preserve"> </w:t>
      </w:r>
      <w:r>
        <w:t xml:space="preserve">Haas HL, Panula P. The role of histamine and the tuberoma-millary nucleus in the nervous system </w:t>
      </w:r>
      <w:r>
        <w:t xml:space="preserve">[</w:t>
      </w:r>
      <w:r>
        <w:rPr>
          <w:sz w:val="24"/>
        </w:rPr>
        <w:t xml:space="preserve">J</w:t>
      </w:r>
      <w:r>
        <w:t xml:space="preserve">]</w:t>
      </w:r>
      <w:r>
        <w:t xml:space="preserve">. Nat Rev Neurosci,2003, 4:</w:t>
      </w:r>
      <w:r>
        <w:t xml:space="preserve"> </w:t>
      </w:r>
      <w:r>
        <w:t xml:space="preserve">121−130.</w:t>
      </w:r>
    </w:p>
    <w:p w:rsidR="0018722C">
      <w:pPr>
        <w:pStyle w:val="cw20"/>
        <w:topLinePunct/>
      </w:pPr>
      <w:r>
        <w:t xml:space="preserve">[</w:t>
      </w:r>
      <w:r>
        <w:t xml:space="preserve">34</w:t>
      </w:r>
      <w:r>
        <w:t xml:space="preserve">]</w:t>
      </w:r>
      <w:r>
        <w:t xml:space="preserve"> </w:t>
      </w:r>
      <w:r>
        <w:t xml:space="preserve">Bakker RA, Casarosa P, Timmerman H, et al. Constitutivelyactive Gq</w:t>
      </w:r>
      <w:r>
        <w:t xml:space="preserve">/</w:t>
      </w:r>
      <w:r>
        <w:t xml:space="preserve">11-coupled receptors</w:t>
      </w:r>
      <w:r w:rsidR="001852F3">
        <w:t xml:space="preserve"> enable</w:t>
      </w:r>
      <w:r w:rsidR="001852F3">
        <w:t xml:space="preserve"> signaling by co-expressed</w:t>
      </w:r>
      <w:r w:rsidR="001852F3">
        <w:t xml:space="preserve"> G</w:t>
      </w:r>
      <w:r>
        <w:t xml:space="preserve">(</w:t>
      </w:r>
      <w:r>
        <w:rPr>
          <w:sz w:val="24"/>
        </w:rPr>
        <w:t xml:space="preserve">i</w:t>
      </w:r>
      <w:r>
        <w:rPr>
          <w:sz w:val="24"/>
        </w:rPr>
        <w:t xml:space="preserve">/</w:t>
      </w:r>
      <w:r>
        <w:rPr>
          <w:sz w:val="24"/>
        </w:rPr>
        <w:t xml:space="preserve">o</w:t>
      </w:r>
      <w:r>
        <w:t xml:space="preserve">)</w:t>
      </w:r>
      <w:r w:rsidR="004B696B">
        <w:t xml:space="preserve"> </w:t>
      </w:r>
      <w:r>
        <w:t xml:space="preserve">-coupled</w:t>
      </w:r>
      <w:r w:rsidR="001852F3">
        <w:t xml:space="preserve"> receptors</w:t>
      </w:r>
      <w:r w:rsidR="001852F3">
        <w:t xml:space="preserve"> </w:t>
      </w:r>
      <w:r>
        <w:t xml:space="preserve">[</w:t>
      </w:r>
      <w:r>
        <w:rPr>
          <w:sz w:val="24"/>
        </w:rPr>
        <w:t xml:space="preserve">J</w:t>
      </w:r>
      <w:r>
        <w:t xml:space="preserve">]</w:t>
      </w:r>
      <w:r>
        <w:t xml:space="preserve">. J</w:t>
      </w:r>
      <w:r>
        <w:t xml:space="preserve"> </w:t>
      </w:r>
      <w:r>
        <w:t xml:space="preserve">Biol</w:t>
      </w:r>
    </w:p>
    <w:p w:rsidR="0018722C">
      <w:pPr>
        <w:topLinePunct/>
      </w:pPr>
      <w:r>
        <w:t>Chem, 2004, 279: 5152−5161.</w:t>
      </w:r>
    </w:p>
    <w:p w:rsidR="0018722C">
      <w:pPr>
        <w:pStyle w:val="cw20"/>
        <w:topLinePunct/>
      </w:pPr>
      <w:r>
        <w:t>[</w:t>
      </w:r>
      <w:r>
        <w:t xml:space="preserve">35</w:t>
      </w:r>
      <w:r>
        <w:t>]</w:t>
      </w:r>
      <w:r>
        <w:rPr>
          <w:rFonts w:ascii="宋体" w:eastAsia="宋体" w:hint="eastAsia"/>
        </w:rPr>
        <w:t>吴芳，张瑾，丁睿，江传玮，解敏，许奇，丁丁，王烈成</w:t>
      </w:r>
      <w:r>
        <w:rPr>
          <w:rFonts w:ascii="Calibri" w:eastAsia="Calibri"/>
        </w:rPr>
        <w:t>.</w:t>
      </w:r>
      <w:r>
        <w:rPr>
          <w:rFonts w:ascii="宋体" w:eastAsia="宋体" w:hint="eastAsia"/>
        </w:rPr>
        <w:t>下丘脑腹外侧视前区通过抑制结节乳头体核对大鼠睡眠觉醒进行调控</w:t>
      </w:r>
      <w:r>
        <w:rPr>
          <w:rFonts w:ascii="Calibri" w:eastAsia="Calibri"/>
        </w:rPr>
        <w:t>. </w:t>
      </w:r>
      <w:r>
        <w:t>2014</w:t>
      </w:r>
      <w:r>
        <w:rPr>
          <w:rFonts w:ascii="宋体" w:eastAsia="宋体" w:hint="eastAsia"/>
        </w:rPr>
        <w:t>，中华行为医学与脑</w:t>
      </w:r>
      <w:r>
        <w:rPr>
          <w:rFonts w:ascii="宋体" w:eastAsia="宋体" w:hint="eastAsia"/>
        </w:rPr>
        <w:t>科学杂志，</w:t>
      </w:r>
      <w:r>
        <w:t>2014,23</w:t>
      </w:r>
      <w:r>
        <w:t>(</w:t>
      </w:r>
      <w:r>
        <w:t>2</w:t>
      </w:r>
      <w:r>
        <w:t>)</w:t>
      </w:r>
      <w:r>
        <w:rPr>
          <w:w w:val="95"/>
          <w:rFonts w:hint="eastAsia"/>
        </w:rPr>
        <w:t>：</w:t>
      </w:r>
      <w:r>
        <w:t>97-100.</w:t>
      </w:r>
    </w:p>
    <w:p w:rsidR="0018722C">
      <w:pPr>
        <w:pStyle w:val="a4"/>
        <w:topLinePunct/>
      </w:pPr>
      <w:bookmarkStart w:id="645444" w:name="_Toc686645444"/>
      <w:bookmarkStart w:name="_TOC_250002" w:id="23"/>
      <w:bookmarkStart w:name="附录 " w:id="24"/>
      <w:bookmarkEnd w:id="23"/>
      <w:r>
        <w:t>附</w:t>
      </w:r>
      <w:r w:rsidRPr="00000000">
        <w:rPr>
          <w:b/>
        </w:rPr>
        <w:t>录</w:t>
      </w:r>
      <w:bookmarkEnd w:id="645444"/>
    </w:p>
    <w:p w:rsidR="0018722C">
      <w:pPr>
        <w:topLinePunct/>
      </w:pPr>
      <w:r>
        <w:rPr>
          <w:rFonts w:cstheme="minorBidi" w:hAnsiTheme="minorHAnsi" w:eastAsiaTheme="minorHAnsi" w:asciiTheme="minorHAnsi" w:ascii="黑体" w:hAnsi="黑体" w:eastAsia="黑体" w:cs="黑体"/>
          <w:b/>
        </w:rPr>
        <w:t>本人简历：</w:t>
      </w:r>
    </w:p>
    <w:p w:rsidR="0018722C">
      <w:pPr>
        <w:topLinePunct/>
      </w:pPr>
      <w:r>
        <w:rPr>
          <w:rFonts w:ascii="宋体" w:eastAsia="宋体" w:hint="eastAsia"/>
        </w:rPr>
        <w:t>丁</w:t>
      </w:r>
      <w:r w:rsidR="001852F3">
        <w:t>丁，女，1981</w:t>
      </w:r>
      <w:r>
        <w:rPr>
          <w:rFonts w:ascii="宋体" w:eastAsia="宋体" w:hint="eastAsia"/>
        </w:rPr>
        <w:t>年</w:t>
      </w:r>
      <w:r>
        <w:rPr>
          <w:rFonts w:ascii="宋体" w:eastAsia="宋体" w:hint="eastAsia"/>
        </w:rPr>
        <w:t>5</w:t>
      </w:r>
      <w:r>
        <w:rPr>
          <w:rFonts w:ascii="宋体" w:eastAsia="宋体" w:hint="eastAsia"/>
        </w:rPr>
        <w:t>月出生，籍贯</w:t>
      </w:r>
      <w:r>
        <w:rPr>
          <w:rFonts w:ascii="宋体" w:eastAsia="宋体" w:hint="eastAsia"/>
        </w:rPr>
        <w:t>：</w:t>
      </w:r>
      <w:r>
        <w:rPr>
          <w:rFonts w:ascii="宋体" w:eastAsia="宋体" w:hint="eastAsia"/>
        </w:rPr>
        <w:t>安徽省五河县。</w:t>
      </w:r>
    </w:p>
    <w:p w:rsidR="0018722C">
      <w:pPr>
        <w:topLinePunct/>
      </w:pPr>
      <w:r>
        <w:rPr>
          <w:rFonts w:ascii="宋体" w:hAnsi="宋体" w:eastAsia="宋体" w:hint="eastAsia"/>
        </w:rPr>
        <w:t>1996</w:t>
      </w:r>
      <w:r w:rsidR="001852F3">
        <w:rPr>
          <w:rFonts w:ascii="宋体" w:hAnsi="宋体" w:eastAsia="宋体" w:hint="eastAsia"/>
        </w:rPr>
        <w:t xml:space="preserve">年</w:t>
      </w:r>
      <w:r w:rsidR="001852F3">
        <w:rPr>
          <w:rFonts w:ascii="宋体" w:hAnsi="宋体" w:eastAsia="宋体" w:hint="eastAsia"/>
        </w:rPr>
        <w:t xml:space="preserve">9</w:t>
      </w:r>
      <w:r w:rsidR="001852F3">
        <w:rPr>
          <w:rFonts w:ascii="宋体" w:hAnsi="宋体" w:eastAsia="宋体" w:hint="eastAsia"/>
        </w:rPr>
        <w:t xml:space="preserve">月—1999</w:t>
      </w:r>
      <w:r w:rsidR="001852F3">
        <w:rPr>
          <w:rFonts w:ascii="宋体" w:hAnsi="宋体" w:eastAsia="宋体" w:hint="eastAsia"/>
        </w:rPr>
        <w:t xml:space="preserve">年</w:t>
      </w:r>
      <w:r w:rsidR="001852F3">
        <w:rPr>
          <w:rFonts w:ascii="宋体" w:hAnsi="宋体" w:eastAsia="宋体" w:hint="eastAsia"/>
        </w:rPr>
        <w:t xml:space="preserve">7</w:t>
      </w:r>
      <w:r w:rsidR="001852F3">
        <w:rPr>
          <w:rFonts w:ascii="宋体" w:hAnsi="宋体" w:eastAsia="宋体" w:hint="eastAsia"/>
        </w:rPr>
        <w:t xml:space="preserve">月，就读于安徽省五河县第一中学；</w:t>
      </w:r>
    </w:p>
    <w:p w:rsidR="0018722C">
      <w:pPr>
        <w:topLinePunct/>
      </w:pPr>
      <w:r>
        <w:rPr>
          <w:rFonts w:ascii="宋体" w:hAnsi="宋体" w:eastAsia="宋体" w:hint="eastAsia"/>
        </w:rPr>
        <w:t>1999</w:t>
      </w:r>
      <w:r w:rsidR="001852F3">
        <w:rPr>
          <w:rFonts w:ascii="宋体" w:hAnsi="宋体" w:eastAsia="宋体" w:hint="eastAsia"/>
        </w:rPr>
        <w:t xml:space="preserve">年</w:t>
      </w:r>
      <w:r w:rsidR="001852F3">
        <w:rPr>
          <w:rFonts w:ascii="宋体" w:hAnsi="宋体" w:eastAsia="宋体" w:hint="eastAsia"/>
        </w:rPr>
        <w:t xml:space="preserve">9</w:t>
      </w:r>
      <w:r w:rsidR="001852F3">
        <w:rPr>
          <w:rFonts w:ascii="宋体" w:hAnsi="宋体" w:eastAsia="宋体" w:hint="eastAsia"/>
        </w:rPr>
        <w:t xml:space="preserve">月—2004</w:t>
      </w:r>
      <w:r w:rsidR="001852F3">
        <w:rPr>
          <w:rFonts w:ascii="宋体" w:hAnsi="宋体" w:eastAsia="宋体" w:hint="eastAsia"/>
        </w:rPr>
        <w:t xml:space="preserve">年</w:t>
      </w:r>
      <w:r w:rsidR="001852F3">
        <w:rPr>
          <w:rFonts w:ascii="宋体" w:hAnsi="宋体" w:eastAsia="宋体" w:hint="eastAsia"/>
        </w:rPr>
        <w:t xml:space="preserve">7</w:t>
      </w:r>
      <w:r w:rsidR="001852F3">
        <w:rPr>
          <w:rFonts w:ascii="宋体" w:hAnsi="宋体" w:eastAsia="宋体" w:hint="eastAsia"/>
        </w:rPr>
        <w:t xml:space="preserve">月，就读于安徽医科大学临床医学系，本科学历；</w:t>
      </w:r>
    </w:p>
    <w:p w:rsidR="0018722C">
      <w:pPr>
        <w:topLinePunct/>
      </w:pPr>
      <w:r>
        <w:rPr>
          <w:rFonts w:ascii="宋体" w:eastAsia="宋体" w:hint="eastAsia"/>
        </w:rPr>
        <w:t>2004</w:t>
      </w:r>
      <w:r w:rsidR="001852F3">
        <w:rPr>
          <w:rFonts w:ascii="宋体" w:eastAsia="宋体" w:hint="eastAsia"/>
        </w:rPr>
        <w:t xml:space="preserve">年</w:t>
      </w:r>
      <w:r w:rsidR="001852F3">
        <w:rPr>
          <w:rFonts w:ascii="宋体" w:eastAsia="宋体" w:hint="eastAsia"/>
        </w:rPr>
        <w:t xml:space="preserve">7</w:t>
      </w:r>
      <w:r w:rsidR="001852F3">
        <w:rPr>
          <w:rFonts w:ascii="宋体" w:eastAsia="宋体" w:hint="eastAsia"/>
        </w:rPr>
        <w:t xml:space="preserve">月至今，安徽医学高等专科学校，学生处工作；</w:t>
      </w:r>
    </w:p>
    <w:p w:rsidR="0018722C">
      <w:pPr>
        <w:topLinePunct/>
      </w:pPr>
      <w:r>
        <w:rPr>
          <w:rFonts w:ascii="宋体" w:eastAsia="宋体" w:hint="eastAsia"/>
        </w:rPr>
        <w:t>2007</w:t>
      </w:r>
      <w:r w:rsidR="001852F3">
        <w:rPr>
          <w:rFonts w:ascii="宋体" w:eastAsia="宋体" w:hint="eastAsia"/>
        </w:rPr>
        <w:t xml:space="preserve">年</w:t>
      </w:r>
      <w:r w:rsidR="001852F3">
        <w:rPr>
          <w:rFonts w:ascii="宋体" w:eastAsia="宋体" w:hint="eastAsia"/>
        </w:rPr>
        <w:t xml:space="preserve">9</w:t>
      </w:r>
      <w:r w:rsidR="001852F3">
        <w:rPr>
          <w:rFonts w:ascii="宋体" w:eastAsia="宋体" w:hint="eastAsia"/>
        </w:rPr>
        <w:t xml:space="preserve">月至今，攻读安徽医科大学同等学历硕士。</w:t>
      </w:r>
    </w:p>
    <w:p w:rsidR="0018722C">
      <w:pPr>
        <w:topLinePunct/>
      </w:pPr>
      <w:r>
        <w:rPr>
          <w:rFonts w:cstheme="minorBidi" w:hAnsiTheme="minorHAnsi" w:eastAsiaTheme="minorHAnsi" w:asciiTheme="minorHAnsi" w:ascii="黑体" w:hAnsi="黑体" w:eastAsia="黑体" w:cs="黑体"/>
          <w:b/>
        </w:rPr>
        <w:t>攻读硕士学位期间参加的科研课题：</w:t>
      </w:r>
    </w:p>
    <w:p w:rsidR="0018722C">
      <w:pPr>
        <w:topLinePunct/>
      </w:pPr>
      <w:r>
        <w:rPr>
          <w:rFonts w:ascii="宋体" w:eastAsia="宋体" w:hint="eastAsia"/>
        </w:rPr>
        <w:t>国家自然科学基金资助项目</w:t>
      </w:r>
      <w:r>
        <w:rPr>
          <w:rFonts w:ascii="宋体" w:eastAsia="宋体" w:hint="eastAsia"/>
        </w:rPr>
        <w:t>（</w:t>
      </w:r>
      <w:r>
        <w:rPr>
          <w:rFonts w:ascii="宋体" w:eastAsia="宋体" w:hint="eastAsia"/>
        </w:rPr>
        <w:t>81071075</w:t>
      </w:r>
      <w:r>
        <w:rPr>
          <w:rFonts w:ascii="宋体" w:eastAsia="宋体" w:hint="eastAsia"/>
        </w:rPr>
        <w:t>）</w:t>
      </w:r>
      <w:r>
        <w:rPr>
          <w:rFonts w:ascii="宋体" w:eastAsia="宋体" w:hint="eastAsia"/>
        </w:rPr>
        <w:t>；</w:t>
      </w:r>
    </w:p>
    <w:p w:rsidR="0018722C">
      <w:pPr>
        <w:topLinePunct/>
      </w:pPr>
      <w:r>
        <w:rPr>
          <w:rFonts w:ascii="宋体" w:eastAsia="宋体" w:hint="eastAsia"/>
        </w:rPr>
        <w:t>教育部博士点基金新教师类</w:t>
      </w:r>
      <w:r>
        <w:rPr>
          <w:rFonts w:ascii="宋体" w:eastAsia="宋体" w:hint="eastAsia"/>
        </w:rPr>
        <w:t>（</w:t>
      </w:r>
      <w:r>
        <w:rPr>
          <w:rFonts w:ascii="宋体" w:eastAsia="宋体" w:hint="eastAsia"/>
        </w:rPr>
        <w:t>20093420120004</w:t>
      </w:r>
      <w:r>
        <w:rPr>
          <w:rFonts w:ascii="宋体" w:eastAsia="宋体" w:hint="eastAsia"/>
        </w:rPr>
        <w:t>）</w:t>
      </w:r>
      <w:r>
        <w:rPr>
          <w:rFonts w:ascii="宋体" w:eastAsia="宋体" w:hint="eastAsia"/>
        </w:rPr>
        <w:t>；</w:t>
      </w:r>
    </w:p>
    <w:p w:rsidR="0018722C">
      <w:pPr>
        <w:topLinePunct/>
      </w:pPr>
      <w:r>
        <w:rPr>
          <w:rFonts w:ascii="宋体" w:eastAsia="宋体" w:hint="eastAsia"/>
        </w:rPr>
        <w:t>安徽医科大学校科研基金</w:t>
      </w:r>
      <w:r>
        <w:rPr>
          <w:rFonts w:ascii="宋体" w:eastAsia="宋体" w:hint="eastAsia"/>
        </w:rPr>
        <w:t>（</w:t>
      </w:r>
      <w:r>
        <w:rPr>
          <w:rFonts w:ascii="宋体" w:eastAsia="宋体" w:hint="eastAsia"/>
        </w:rPr>
        <w:t>2013xkj002</w:t>
      </w:r>
      <w:r>
        <w:rPr>
          <w:rFonts w:ascii="宋体" w:eastAsia="宋体" w:hint="eastAsia"/>
        </w:rPr>
        <w:t xml:space="preserve">, </w:t>
      </w:r>
      <w:r>
        <w:rPr>
          <w:rFonts w:ascii="宋体" w:eastAsia="宋体" w:hint="eastAsia"/>
        </w:rPr>
        <w:t>2013xkj005</w:t>
      </w:r>
      <w:r>
        <w:rPr>
          <w:rFonts w:ascii="宋体" w:eastAsia="宋体" w:hint="eastAsia"/>
        </w:rPr>
        <w:t>）</w:t>
      </w:r>
    </w:p>
    <w:p w:rsidR="0018722C">
      <w:pPr>
        <w:topLinePunct/>
      </w:pPr>
      <w:r>
        <w:rPr>
          <w:rFonts w:cstheme="minorBidi" w:hAnsiTheme="minorHAnsi" w:eastAsiaTheme="minorHAnsi" w:asciiTheme="minorHAnsi" w:ascii="黑体" w:hAnsi="黑体" w:eastAsia="黑体" w:cs="黑体"/>
          <w:b/>
        </w:rPr>
        <w:t>攻读硕士学位期间发表的文章：</w:t>
      </w:r>
    </w:p>
    <w:p w:rsidR="0018722C">
      <w:pPr>
        <w:topLinePunct/>
      </w:pPr>
      <w:r>
        <w:rPr>
          <w:rFonts w:ascii="宋体" w:eastAsia="宋体" w:hint="eastAsia"/>
        </w:rPr>
        <w:t>1</w:t>
      </w:r>
      <w:r>
        <w:rPr>
          <w:rFonts w:ascii="宋体" w:eastAsia="宋体" w:hint="eastAsia"/>
        </w:rPr>
        <w:t>.吴芳，张瑾，丁睿，江传玮，解敏，许奇，丁丁，王烈成.下丘脑腹外侧视前区</w:t>
      </w:r>
      <w:r>
        <w:rPr>
          <w:rFonts w:ascii="宋体" w:eastAsia="宋体" w:hint="eastAsia"/>
        </w:rPr>
        <w:t>通过抑制结节乳头体核对大鼠睡眠觉醒进行调控. 2014，中华行为医学与脑科学</w:t>
      </w:r>
      <w:r>
        <w:rPr>
          <w:rFonts w:ascii="宋体" w:eastAsia="宋体" w:hint="eastAsia"/>
        </w:rPr>
        <w:t>杂志，</w:t>
      </w:r>
      <w:r>
        <w:t>2014,23</w:t>
      </w:r>
      <w:r>
        <w:t>(</w:t>
      </w:r>
      <w:r>
        <w:t>2</w:t>
      </w:r>
      <w:r>
        <w:t>)</w:t>
      </w:r>
      <w:r>
        <w:rPr>
          <w:rFonts w:hint="eastAsia"/>
        </w:rPr>
        <w:t>：</w:t>
      </w:r>
      <w:r>
        <w:t>97-100.</w:t>
      </w:r>
    </w:p>
    <w:p w:rsidR="0018722C">
      <w:pPr>
        <w:topLinePunct/>
      </w:pPr>
      <w:r>
        <w:rPr>
          <w:rFonts w:ascii="宋体" w:eastAsia="宋体" w:hint="eastAsia"/>
          <w:b/>
        </w:rPr>
        <w:t>2. </w:t>
      </w:r>
      <w:r>
        <w:rPr>
          <w:rFonts w:ascii="宋体" w:eastAsia="宋体" w:hint="eastAsia"/>
        </w:rPr>
        <w:t>丁丁，丁睿，吴芳，张瑾，许奇，解敏，王烈成. 大鼠下丘脑腹外侧视前区和结节乳头体核的直接神经纤维投射研究.2014.安徽医科大学学报. 已接收，待刊出。</w:t>
      </w:r>
    </w:p>
    <w:p w:rsidR="0018722C">
      <w:pPr>
        <w:pStyle w:val="aff2"/>
        <w:topLinePunct/>
      </w:pPr>
      <w:bookmarkStart w:name="_TOC_250001" w:id="25"/>
      <w:bookmarkStart w:name="致谢 " w:id="26"/>
      <w:bookmarkEnd w:id="25"/>
      <w:r>
        <w:t>致</w:t>
      </w:r>
      <w:r w:rsidR="004F241D">
        <w:rPr>
          <w:b/>
        </w:rPr>
        <w:t xml:space="preserve">  </w:t>
      </w:r>
      <w:r w:rsidR="004F241D">
        <w:rPr>
          <w:b/>
        </w:rPr>
        <w:t xml:space="preserve">谢</w:t>
      </w:r>
    </w:p>
    <w:p w:rsidR="0018722C">
      <w:pPr>
        <w:topLinePunct/>
      </w:pPr>
      <w:r>
        <w:rPr>
          <w:rFonts w:ascii="宋体" w:eastAsia="宋体" w:hint="eastAsia"/>
        </w:rPr>
        <w:t>值此学位论文完成之际，我谨向所有关心、爱护、帮助过我的人表示最诚挚的感谢与最美好的祝愿</w:t>
      </w:r>
      <w:r>
        <w:rPr>
          <w:rFonts w:ascii="Calibri" w:eastAsia="Calibri"/>
          <w:rFonts w:hint="eastAsia"/>
        </w:rPr>
        <w:t>！</w:t>
      </w:r>
    </w:p>
    <w:p w:rsidR="0018722C">
      <w:pPr>
        <w:topLinePunct/>
      </w:pPr>
      <w:r>
        <w:rPr>
          <w:rFonts w:ascii="宋体" w:eastAsia="宋体" w:hint="eastAsia"/>
        </w:rPr>
        <w:t>本论文是在导师王烈成教授的悉心指导之下完成的。两年来，王教授渊博的</w:t>
      </w:r>
    </w:p>
    <w:p w:rsidR="0018722C">
      <w:pPr>
        <w:topLinePunct/>
      </w:pPr>
      <w:r>
        <w:rPr>
          <w:rFonts w:ascii="宋体" w:eastAsia="宋体" w:hint="eastAsia"/>
        </w:rPr>
        <w:t>专业知识，严谨的治学态度，精益求精的工作作风，诲人不倦的高尚师德，朴实无华、平易近人的人格魅力对我影响深远。作为一名在职研究生，王教授不仅授我以文，而且教我做人，从他的身上我深深体会为人师表的意义，这些将赋予我终生受益无穷之道，在此，我再次郑重的向王烈成教授表达深深的谢意和感激之情。</w:t>
      </w:r>
    </w:p>
    <w:p w:rsidR="0018722C">
      <w:pPr>
        <w:topLinePunct/>
      </w:pPr>
      <w:r>
        <w:rPr>
          <w:rFonts w:ascii="宋体" w:eastAsia="宋体" w:hint="eastAsia"/>
        </w:rPr>
        <w:t>本论文从选题到完成，几易其稿，每一步都是在王教授的指导下完成的，倾注了导师大量的心血！本论文的完成也离不开其他各位老师、同学和朋友的关心与帮助。在此也要感谢在论文开题、初稿、预答辩期间各位教授所提出的宝贵意见，还要感谢同门师弟师妹吴芳、丁睿等人，在科研过程中给我以许多启发、鼓励和帮助。回想整个论文的写作过程，虽有不易，却让我除却浮躁，经历了思考和启示，也更加深切地体会了科学的精髓和意义，因此倍感珍惜。</w:t>
      </w:r>
    </w:p>
    <w:p w:rsidR="0018722C">
      <w:pPr>
        <w:outlineLvl w:val="9"/>
        <w:topLinePunct/>
      </w:pPr>
      <w:bookmarkStart w:name="_TOC_250000" w:id="27"/>
      <w:bookmarkStart w:name="综述 " w:id="28"/>
      <w:bookmarkEnd w:id="27"/>
      <w:r>
        <w:rPr>
          <w:kern w:val="2"/>
          <w:sz w:val="44"/>
          <w:szCs w:val="44"/>
          <w:rFonts w:cstheme="minorBidi" w:hAnsiTheme="minorHAnsi" w:eastAsiaTheme="minorHAnsi" w:asciiTheme="minorHAnsi" w:ascii="黑体" w:hAnsi="黑体" w:eastAsia="黑体" w:cs="黑体"/>
          <w:b/>
          <w:bCs/>
          <w:w w:val="95"/>
        </w:rPr>
        <w:t>综述</w:t>
      </w:r>
    </w:p>
    <w:p w:rsidR="0018722C">
      <w:pPr>
        <w:spacing w:line="570" w:lineRule="exact" w:before="0"/>
        <w:ind w:leftChars="0" w:left="1574" w:rightChars="0" w:right="0" w:firstLineChars="0" w:firstLine="0"/>
        <w:jc w:val="left"/>
        <w:topLinePunct/>
      </w:pPr>
      <w:r>
        <w:rPr>
          <w:kern w:val="2"/>
          <w:sz w:val="44"/>
          <w:szCs w:val="22"/>
          <w:rFonts w:cstheme="minorBidi" w:hAnsiTheme="minorHAnsi" w:eastAsiaTheme="minorHAnsi" w:asciiTheme="minorHAnsi" w:ascii="黑体" w:eastAsia="黑体" w:hint="eastAsia"/>
          <w:b/>
          <w:w w:val="95"/>
        </w:rPr>
        <w:t>睡眠-觉醒节律的神经调节机制</w:t>
      </w:r>
    </w:p>
    <w:p w:rsidR="0018722C">
      <w:pPr>
        <w:pStyle w:val="aff0"/>
        <w:topLinePunct/>
      </w:pPr>
      <w:r>
        <w:rPr>
          <w:rStyle w:val="aff4"/>
          <w:rFonts w:ascii="Times New Roman" w:eastAsia="黑体" w:hint="eastAsia"/>
          <w:b/>
        </w:rPr>
        <w:t>摘要：</w:t>
      </w:r>
      <w:r>
        <w:rPr>
          <w:rFonts w:ascii="宋体" w:eastAsia="宋体" w:hint="eastAsia"/>
        </w:rPr>
        <w:t>睡眠觉醒有着复杂的神经调节机制，是涉及多系统、多中枢的生理过程。研究证实促进大脑觉醒的系统绝大部分起源于一系列明确的细胞群，并且与各自明确的神经递质相关联。促进睡眠的系统主要与中抑制性神经递质氨基丁酸</w:t>
      </w:r>
      <w:r>
        <w:rPr>
          <w:rFonts w:ascii="Calibri" w:eastAsia="Calibri"/>
        </w:rPr>
        <w:t>(</w:t>
      </w:r>
      <w:r>
        <w:rPr>
          <w:rFonts w:ascii="Calibri" w:eastAsia="Calibri"/>
        </w:rPr>
        <w:t xml:space="preserve">GABA</w:t>
      </w:r>
      <w:r>
        <w:rPr>
          <w:rFonts w:ascii="Calibri" w:eastAsia="Calibri"/>
        </w:rPr>
        <w:t>)</w:t>
      </w:r>
      <w:r>
        <w:rPr>
          <w:rFonts w:ascii="宋体" w:eastAsia="宋体" w:hint="eastAsia"/>
        </w:rPr>
        <w:t>有关，脑中不同部位的</w:t>
      </w:r>
      <w:r>
        <w:rPr>
          <w:rFonts w:ascii="Calibri" w:eastAsia="Calibri"/>
        </w:rPr>
        <w:t>GABA</w:t>
      </w:r>
      <w:r>
        <w:rPr>
          <w:rFonts w:ascii="宋体" w:eastAsia="宋体" w:hint="eastAsia"/>
        </w:rPr>
        <w:t>神经元共同协作起到促进睡眠的作用。为了更好的了解睡眠觉醒的神经调节机制，本文对促进觉醒的系统和促进睡眠的系统的功能及其有关的神经递质展开综述。</w:t>
      </w:r>
    </w:p>
    <w:p w:rsidR="0018722C">
      <w:pPr>
        <w:pStyle w:val="aff"/>
        <w:topLinePunct/>
      </w:pPr>
      <w:r>
        <w:rPr>
          <w:rStyle w:val="afe"/>
          <w:rFonts w:cstheme="minorBidi" w:hAnsiTheme="minorHAnsi" w:eastAsiaTheme="minorHAnsi" w:asciiTheme="minorHAnsi" w:ascii="Times New Roman" w:eastAsia="黑体" w:hint="eastAsia"/>
          <w:b/>
        </w:rPr>
        <w:t>关键词</w:t>
      </w:r>
      <w:r>
        <w:rPr>
          <w:rStyle w:val="afe"/>
          <w:kern w:val="2"/>
          <w:rFonts w:ascii="Times New Roman" w:eastAsia="黑体" w:cstheme="minorBidi" w:hAnsiTheme="minorHAnsi"/>
          <w:sz w:val="20"/>
          <w:rFonts w:hint="eastAsia"/>
        </w:rPr>
        <w:t>：</w:t>
      </w:r>
      <w:r>
        <w:rPr>
          <w:rFonts w:ascii="宋体" w:eastAsia="宋体" w:hint="eastAsia" w:cstheme="minorBidi" w:hAnsiTheme="minorHAnsi"/>
        </w:rPr>
        <w:t>睡眠</w:t>
      </w:r>
      <w:r>
        <w:rPr>
          <w:rFonts w:ascii="宋体" w:eastAsia="宋体" w:hint="eastAsia" w:cstheme="minorBidi" w:hAnsiTheme="minorHAnsi"/>
        </w:rPr>
        <w:t>；</w:t>
      </w:r>
      <w:r>
        <w:rPr>
          <w:rFonts w:ascii="宋体" w:eastAsia="宋体" w:hint="eastAsia" w:cstheme="minorBidi" w:hAnsiTheme="minorHAnsi"/>
        </w:rPr>
        <w:t xml:space="preserve"> </w:t>
      </w:r>
      <w:r>
        <w:rPr>
          <w:rFonts w:ascii="宋体" w:eastAsia="宋体" w:hint="eastAsia" w:cstheme="minorBidi" w:hAnsiTheme="minorHAnsi"/>
        </w:rPr>
        <w:t>觉醒</w:t>
      </w:r>
      <w:r>
        <w:rPr>
          <w:rFonts w:ascii="宋体" w:eastAsia="宋体" w:hint="eastAsia" w:cstheme="minorBidi" w:hAnsiTheme="minorHAnsi"/>
        </w:rPr>
        <w:t>；</w:t>
      </w:r>
      <w:r>
        <w:rPr>
          <w:rFonts w:ascii="宋体" w:eastAsia="宋体" w:hint="eastAsia" w:cstheme="minorBidi" w:hAnsiTheme="minorHAnsi"/>
        </w:rPr>
        <w:t xml:space="preserve"> </w:t>
      </w:r>
      <w:r>
        <w:rPr>
          <w:rFonts w:ascii="宋体" w:eastAsia="宋体" w:hint="eastAsia" w:cstheme="minorBidi" w:hAnsiTheme="minorHAnsi"/>
        </w:rPr>
        <w:t>神经递质</w:t>
      </w:r>
    </w:p>
    <w:p w:rsidR="0018722C">
      <w:pPr>
        <w:topLinePunct/>
      </w:pPr>
      <w:r>
        <w:rPr>
          <w:rFonts w:ascii="Calibri"/>
        </w:rPr>
        <w:t>The neural regulatory mechanisms of sleep-wake cycle</w:t>
      </w:r>
    </w:p>
    <w:p w:rsidR="0018722C">
      <w:pPr>
        <w:pStyle w:val="afc"/>
        <w:topLinePunct/>
      </w:pPr>
      <w:r>
        <w:rPr>
          <w:rStyle w:val="aff4"/>
          <w:rFonts w:eastAsia="黑体" w:ascii="Times New Roman"/>
          <w:b/>
        </w:rPr>
        <w:t xml:space="preserve">Abstract: </w:t>
      </w:r>
      <w:r>
        <w:rPr>
          <w:rFonts w:ascii="Calibri"/>
        </w:rPr>
        <w:t xml:space="preserve">There have complex neural mechanisms in sleep-wake cycle, which are involved in multi-system, multi-hub physiological processes. The studies have confirmed that most of the originated nucleus and its specific neurotransmitters of promoting arousal system in brain are been confirmed. The promoting sleep system is mainly associated with inhibitory neurotransmitter, gamma-aminobutyric acid </w:t>
      </w:r>
      <w:r>
        <w:rPr>
          <w:rFonts w:ascii="Calibri"/>
        </w:rPr>
        <w:t xml:space="preserve">(</w:t>
      </w:r>
      <w:r>
        <w:rPr>
          <w:rFonts w:ascii="Calibri"/>
        </w:rPr>
        <w:t xml:space="preserve">GABA</w:t>
      </w:r>
      <w:r>
        <w:rPr>
          <w:rFonts w:ascii="Calibri"/>
        </w:rPr>
        <w:t xml:space="preserve">)</w:t>
      </w:r>
      <w:r>
        <w:rPr>
          <w:rFonts w:ascii="Calibri"/>
        </w:rPr>
        <w:t xml:space="preserve">. Those different parts of GABA neurons work together to play a role in promoting sleep. In order to better understand the neural mechanisms regulating the sleep-wake cycle, this article summarizes the progress of the promoting arousal system and promoting sleep system and their related neurotransmitters.</w:t>
      </w:r>
    </w:p>
    <w:p w:rsidR="0018722C">
      <w:pPr>
        <w:pStyle w:val="aff"/>
        <w:topLinePunct/>
      </w:pPr>
      <w:r>
        <w:rPr>
          <w:rStyle w:val="afe"/>
          <w:rFonts w:cstheme="minorBidi" w:hAnsiTheme="minorHAnsi" w:eastAsiaTheme="minorHAnsi" w:asciiTheme="minorHAnsi" w:ascii="Times New Roman" w:eastAsia="黑体"/>
          <w:b/>
        </w:rPr>
        <w:t>Key</w:t>
      </w:r>
      <w:r>
        <w:rPr>
          <w:rStyle w:val="afe"/>
          <w:rFonts w:ascii="Times New Roman" w:eastAsia="黑体" w:cstheme="minorBidi" w:hAnsiTheme="minorHAnsi"/>
          <w:b/>
        </w:rPr>
        <w:t xml:space="preserve"> </w:t>
      </w:r>
      <w:r>
        <w:rPr>
          <w:rStyle w:val="afe"/>
          <w:rFonts w:ascii="Times New Roman" w:eastAsia="黑体" w:cstheme="minorBidi" w:hAnsiTheme="minorHAnsi"/>
          <w:b/>
        </w:rPr>
        <w:t>words</w:t>
      </w:r>
      <w:r>
        <w:rPr>
          <w:rStyle w:val="afe"/>
          <w:rFonts w:ascii="Times New Roman" w:eastAsia="黑体" w:hint="eastAsia" w:cstheme="minorBidi" w:hAnsiTheme="minorHAnsi"/>
          <w:b/>
          <w:kern w:val="2"/>
          <w:rFonts w:ascii="宋体" w:eastAsia="宋体" w:hint="eastAsia" w:cstheme="minorBidi" w:hAnsiTheme="minorHAnsi"/>
          <w:b/>
          <w:sz w:val="24"/>
        </w:rPr>
        <w:t xml:space="preserve">: </w:t>
      </w:r>
      <w:r>
        <w:rPr>
          <w:rFonts w:ascii="Calibri" w:eastAsia="Calibri" w:cstheme="minorBidi" w:hAnsiTheme="minorHAnsi"/>
        </w:rPr>
        <w:t>sleep</w:t>
      </w:r>
      <w:r>
        <w:rPr>
          <w:rFonts w:ascii="Calibri" w:eastAsia="Calibri" w:cstheme="minorBidi" w:hAnsiTheme="minorHAnsi"/>
        </w:rPr>
        <w:t>;</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wake</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N</w:t>
      </w:r>
      <w:r w:rsidRPr="00000000">
        <w:rPr>
          <w:rFonts w:cstheme="minorBidi" w:hAnsiTheme="minorHAnsi" w:eastAsiaTheme="minorHAnsi" w:asciiTheme="minorHAnsi"/>
        </w:rPr>
        <w:t>eurotransmitter</w:t>
      </w:r>
    </w:p>
    <w:p w:rsidR="0018722C">
      <w:pPr>
        <w:pStyle w:val="cw20"/>
        <w:topLinePunct/>
      </w:pPr>
      <w:r>
        <w:rPr>
          <w:rFonts w:cstheme="minorBidi" w:hAnsiTheme="minorHAnsi" w:eastAsiaTheme="minorHAnsi" w:asciiTheme="minorHAnsi" w:ascii="宋体" w:hAnsi="Times New Roman" w:eastAsia="宋体" w:cs="Times New Roman" w:hint="eastAsia"/>
          <w:b/>
        </w:rPr>
        <w:t>1. </w:t>
      </w:r>
      <w:r>
        <w:rPr>
          <w:b/>
          <w:rFonts w:ascii="宋体" w:eastAsia="宋体" w:hint="eastAsia" w:cstheme="minorBidi" w:hAnsiTheme="minorHAnsi" w:hAnsi="Times New Roman" w:cs="Times New Roman"/>
        </w:rPr>
        <w:t>前言</w:t>
      </w:r>
    </w:p>
    <w:p w:rsidR="0018722C">
      <w:pPr>
        <w:topLinePunct/>
      </w:pPr>
      <w:r>
        <w:rPr>
          <w:rFonts w:ascii="宋体" w:eastAsia="宋体" w:hint="eastAsia"/>
        </w:rPr>
        <w:t>睡眠觉醒是人类的基本生理行为。在觉醒期，除了行为活动之外，还具有活跃的脑电波，即高频率低电位皮质脑电。睡眠期分为两个基本阶段：慢波睡眠和</w:t>
      </w:r>
      <w:r>
        <w:rPr>
          <w:rFonts w:ascii="宋体" w:eastAsia="宋体" w:hint="eastAsia"/>
        </w:rPr>
        <w:t>快动眼睡眠</w:t>
      </w:r>
      <w:r w:rsidR="001852F3">
        <w:rPr>
          <w:rFonts w:ascii="宋体" w:eastAsia="宋体" w:hint="eastAsia"/>
        </w:rPr>
        <w:t xml:space="preserve">，前者出现在睡眠初始阶段，伴随低频率高电位脑电；后者出现在睡眠开始后</w:t>
      </w:r>
      <w:r>
        <w:rPr>
          <w:rFonts w:ascii="Calibri" w:eastAsia="Calibri"/>
        </w:rPr>
        <w:t>90</w:t>
      </w:r>
      <w:r>
        <w:rPr>
          <w:rFonts w:ascii="宋体" w:eastAsia="宋体" w:hint="eastAsia"/>
        </w:rPr>
        <w:t>分钟左右，此期脑电兴奋性明显增高</w:t>
      </w:r>
      <w:r>
        <w:rPr>
          <w:rFonts w:ascii="Calibri" w:eastAsia="Calibri"/>
          <w:vertAlign w:val="superscript"/>
        </w:rPr>
        <w:t>[</w:t>
      </w:r>
      <w:r>
        <w:rPr>
          <w:rFonts w:ascii="Calibri" w:eastAsia="Calibri"/>
          <w:vertAlign w:val="superscript"/>
        </w:rPr>
        <w:t xml:space="preserve">1</w:t>
      </w:r>
      <w:r>
        <w:rPr>
          <w:rFonts w:ascii="Calibri" w:eastAsia="Calibri"/>
          <w:vertAlign w:val="superscript"/>
        </w:rPr>
        <w:t>]</w:t>
      </w:r>
      <w:r>
        <w:rPr>
          <w:rFonts w:ascii="Calibri" w:eastAsia="Calibri"/>
        </w:rPr>
        <w:t>   </w:t>
      </w:r>
      <w:r>
        <w:rPr>
          <w:rFonts w:ascii="宋体" w:eastAsia="宋体" w:hint="eastAsia"/>
        </w:rPr>
        <w:t>。</w:t>
      </w:r>
    </w:p>
    <w:p w:rsidR="0018722C">
      <w:pPr>
        <w:topLinePunct/>
      </w:pPr>
      <w:r>
        <w:rPr>
          <w:rFonts w:ascii="宋体" w:eastAsia="宋体" w:hint="eastAsia"/>
        </w:rPr>
        <w:t>睡眠觉醒的发生和维持在结构上需要多个脑功能区和多种神经递质系统的支</w:t>
      </w:r>
    </w:p>
    <w:p w:rsidR="0018722C">
      <w:pPr>
        <w:topLinePunct/>
      </w:pPr>
      <w:r>
        <w:rPr>
          <w:rFonts w:ascii="宋体" w:hAnsi="宋体" w:eastAsia="宋体" w:hint="eastAsia"/>
        </w:rPr>
        <w:t>持。目前认为睡眠依赖于腹侧和中央视前区的</w:t>
      </w:r>
      <w:r>
        <w:rPr>
          <w:rFonts w:ascii="Calibri" w:hAnsi="Calibri" w:eastAsia="Calibri"/>
        </w:rPr>
        <w:t>γ-</w:t>
      </w:r>
      <w:r>
        <w:rPr>
          <w:rFonts w:ascii="宋体" w:hAnsi="宋体" w:eastAsia="宋体" w:hint="eastAsia"/>
        </w:rPr>
        <w:t>氨基丁酸</w:t>
      </w:r>
      <w:r>
        <w:rPr>
          <w:rFonts w:ascii="宋体" w:hAnsi="宋体" w:eastAsia="宋体" w:hint="eastAsia"/>
        </w:rPr>
        <w:t>（</w:t>
      </w:r>
      <w:r>
        <w:rPr>
          <w:rFonts w:ascii="Calibri" w:hAnsi="Calibri" w:eastAsia="Calibri"/>
        </w:rPr>
        <w:t>GABA</w:t>
      </w:r>
      <w:r>
        <w:rPr>
          <w:rFonts w:ascii="宋体" w:hAnsi="宋体" w:eastAsia="宋体" w:hint="eastAsia"/>
        </w:rPr>
        <w:t>）</w:t>
      </w:r>
      <w:r>
        <w:rPr>
          <w:rFonts w:ascii="宋体" w:hAnsi="宋体" w:eastAsia="宋体" w:hint="eastAsia"/>
        </w:rPr>
        <w:t>能神经元，觉醒依赖于脑干网状结构的谷氨酸能系统、基底前脑和脑干的胆碱能系统、脑干的</w:t>
      </w:r>
      <w:r>
        <w:rPr>
          <w:rFonts w:ascii="宋体" w:hAnsi="宋体" w:eastAsia="宋体" w:hint="eastAsia"/>
        </w:rPr>
        <w:t>去甲肾上腺素能系统、</w:t>
      </w:r>
      <w:r>
        <w:rPr>
          <w:rFonts w:ascii="Calibri" w:hAnsi="Calibri" w:eastAsia="Calibri"/>
        </w:rPr>
        <w:t>5-</w:t>
      </w:r>
      <w:r>
        <w:rPr>
          <w:rFonts w:ascii="宋体" w:hAnsi="宋体" w:eastAsia="宋体" w:hint="eastAsia"/>
        </w:rPr>
        <w:t>羟色胺能系统和多巴胺能系统以及下丘脑的组胺能系统和食欲素系统</w:t>
      </w:r>
      <w:r>
        <w:rPr>
          <w:rFonts w:ascii="宋体" w:hAnsi="宋体" w:eastAsia="宋体" w:hint="eastAsia"/>
        </w:rPr>
        <w:t>（</w:t>
      </w:r>
      <w:r>
        <w:rPr>
          <w:rFonts w:ascii="Calibri" w:hAnsi="Calibri" w:eastAsia="Calibri"/>
        </w:rPr>
        <w:t>orexin</w:t>
      </w:r>
      <w:r>
        <w:rPr>
          <w:rFonts w:ascii="Calibri" w:hAnsi="Calibri" w:eastAsia="Calibri"/>
        </w:rPr>
        <w:t>/</w:t>
      </w:r>
      <w:r>
        <w:rPr>
          <w:rFonts w:ascii="Calibri" w:hAnsi="Calibri" w:eastAsia="Calibri"/>
        </w:rPr>
        <w:t>hypoeretin</w:t>
      </w:r>
      <w:r>
        <w:rPr>
          <w:rFonts w:ascii="宋体" w:hAnsi="宋体" w:eastAsia="宋体" w:hint="eastAsia"/>
        </w:rPr>
        <w:t>）</w:t>
      </w:r>
      <w:r>
        <w:rPr>
          <w:rFonts w:ascii="Calibri" w:hAnsi="Calibri" w:eastAsia="Calibri"/>
          <w:vertAlign w:val="superscript"/>
        </w:rPr>
        <w:t>[</w:t>
      </w:r>
      <w:r>
        <w:rPr>
          <w:rFonts w:ascii="Calibri" w:hAnsi="Calibri" w:eastAsia="Calibri"/>
          <w:vertAlign w:val="superscript"/>
          <w:position w:val="11"/>
        </w:rPr>
        <w:t xml:space="preserve">2</w:t>
      </w:r>
      <w:r>
        <w:rPr>
          <w:rFonts w:ascii="Calibri" w:hAnsi="Calibri" w:eastAsia="Calibri"/>
          <w:vertAlign w:val="superscript"/>
        </w:rPr>
        <w:t>]</w:t>
      </w:r>
      <w:r>
        <w:rPr>
          <w:rFonts w:ascii="宋体" w:hAnsi="宋体" w:eastAsia="宋体" w:hint="eastAsia"/>
        </w:rPr>
        <w:t>。这些系统在脑内形成了复杂的网络，产生</w:t>
      </w:r>
      <w:r>
        <w:rPr>
          <w:rFonts w:ascii="宋体" w:hAnsi="宋体" w:eastAsia="宋体" w:hint="eastAsia"/>
        </w:rPr>
        <w:t>觉</w:t>
      </w:r>
    </w:p>
    <w:p w:rsidR="0018722C">
      <w:pPr>
        <w:topLinePunct/>
      </w:pPr>
      <w:r>
        <w:rPr>
          <w:rFonts w:ascii="宋体" w:eastAsia="宋体" w:hint="eastAsia"/>
        </w:rPr>
        <w:t>醒与产生睡眠的大脑回路相互抑制，导致觉醒与睡眠两种状态的转换，且这种转换具有瞬时性。在这两种状态的转换过程中，外侧下丘脑的食欲素能神经元起到稳定性作用</w:t>
      </w:r>
      <w:r>
        <w:rPr>
          <w:rFonts w:ascii="Calibri" w:eastAsia="Calibri"/>
          <w:vertAlign w:val="superscript"/>
        </w:rPr>
        <w:t>[</w:t>
      </w:r>
      <w:r>
        <w:rPr>
          <w:rFonts w:ascii="Calibri" w:eastAsia="Calibri"/>
          <w:vertAlign w:val="superscript"/>
        </w:rPr>
        <w:t xml:space="preserve">3</w:t>
      </w:r>
      <w:r>
        <w:rPr>
          <w:rFonts w:ascii="Calibri" w:eastAsia="Calibri"/>
          <w:vertAlign w:val="superscript"/>
        </w:rPr>
        <w:t>]</w:t>
      </w:r>
      <w:r>
        <w:rPr>
          <w:rFonts w:ascii="宋体" w:eastAsia="宋体" w:hint="eastAsia"/>
        </w:rPr>
        <w:t>。脑干网状结构的谷氨酸能系统在觉醒和</w:t>
      </w:r>
      <w:r>
        <w:rPr>
          <w:rFonts w:ascii="Calibri" w:eastAsia="Calibri"/>
        </w:rPr>
        <w:t>REM</w:t>
      </w:r>
      <w:r>
        <w:rPr>
          <w:rFonts w:ascii="宋体" w:eastAsia="宋体" w:hint="eastAsia"/>
        </w:rPr>
        <w:t>睡眠中放电明显增</w:t>
      </w:r>
      <w:r>
        <w:rPr>
          <w:rFonts w:ascii="宋体" w:eastAsia="宋体" w:hint="eastAsia"/>
        </w:rPr>
        <w:t>加</w:t>
      </w:r>
    </w:p>
    <w:p w:rsidR="0018722C">
      <w:pPr>
        <w:pStyle w:val="cw19"/>
        <w:topLinePunct/>
      </w:pPr>
      <w:r>
        <w:rPr>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4,5</w:t>
      </w:r>
      <w:r>
        <w:rPr>
          <w:rFonts w:cstheme="minorBidi" w:hAnsiTheme="minorHAnsi" w:eastAsiaTheme="minorHAnsi" w:asciiTheme="minorHAnsi" w:ascii="Calibri" w:eastAsia="Calibri"/>
        </w:rPr>
        <w:t>]</w:t>
      </w:r>
      <w:r>
        <w:rPr>
          <w:rFonts w:ascii="宋体" w:eastAsia="宋体" w:hint="eastAsia" w:cstheme="minorBidi" w:hAnsiTheme="minorHAnsi"/>
        </w:rPr>
        <w:t>。</w:t>
      </w:r>
    </w:p>
    <w:p w:rsidR="0018722C">
      <w:pPr>
        <w:pStyle w:val="cw20"/>
        <w:topLinePunct/>
      </w:pPr>
      <w:r>
        <w:rPr>
          <w:rFonts w:cstheme="minorBidi" w:hAnsiTheme="minorHAnsi" w:eastAsiaTheme="minorHAnsi" w:asciiTheme="minorHAnsi" w:ascii="宋体" w:hAnsi="Times New Roman" w:eastAsia="宋体" w:cs="Times New Roman" w:hint="eastAsia"/>
          <w:b/>
        </w:rPr>
        <w:t>2. </w:t>
      </w:r>
      <w:r>
        <w:rPr>
          <w:b/>
          <w:rFonts w:ascii="宋体" w:eastAsia="宋体" w:hint="eastAsia" w:cstheme="minorBidi" w:hAnsiTheme="minorHAnsi" w:hAnsi="Times New Roman" w:cs="Times New Roman"/>
        </w:rPr>
        <w:t>促进觉醒的系统</w:t>
      </w:r>
    </w:p>
    <w:p w:rsidR="0018722C">
      <w:pPr>
        <w:topLinePunct/>
      </w:pPr>
      <w:r>
        <w:rPr>
          <w:rFonts w:ascii="宋体" w:eastAsia="宋体" w:hint="eastAsia"/>
        </w:rPr>
        <w:t>研究表明，促进觉醒的系统大部分来源于一系列明确的细胞群，并且与各自明确的神经递质相关联</w:t>
      </w:r>
      <w:r>
        <w:rPr>
          <w:rFonts w:ascii="Calibri" w:eastAsia="Calibri"/>
          <w:vertAlign w:val="superscript"/>
        </w:rPr>
        <w:t>[</w:t>
      </w:r>
      <w:r>
        <w:rPr>
          <w:rFonts w:ascii="Calibri" w:eastAsia="Calibri"/>
          <w:vertAlign w:val="superscript"/>
        </w:rPr>
        <w:t xml:space="preserve">6</w:t>
      </w:r>
      <w:r>
        <w:rPr>
          <w:rFonts w:ascii="Calibri" w:eastAsia="Calibri"/>
          <w:vertAlign w:val="superscript"/>
        </w:rPr>
        <w:t>]</w:t>
      </w:r>
      <w:r>
        <w:rPr>
          <w:rFonts w:ascii="宋体" w:eastAsia="宋体" w:hint="eastAsia"/>
        </w:rPr>
        <w:t>。促进觉醒的系统有两条主要的激活路径</w:t>
      </w:r>
      <w:r>
        <w:rPr>
          <w:rFonts w:ascii="Calibri" w:eastAsia="Calibri"/>
          <w:vertAlign w:val="superscript"/>
        </w:rPr>
        <w:t>[</w:t>
      </w:r>
      <w:r>
        <w:rPr>
          <w:rFonts w:ascii="Calibri" w:eastAsia="Calibri"/>
          <w:vertAlign w:val="superscript"/>
        </w:rPr>
        <w:t xml:space="preserve">3</w:t>
      </w:r>
      <w:r>
        <w:rPr>
          <w:rFonts w:ascii="Calibri" w:eastAsia="Calibri"/>
          <w:vertAlign w:val="superscript"/>
        </w:rPr>
        <w:t>]</w:t>
      </w:r>
      <w:r>
        <w:rPr>
          <w:rFonts w:ascii="宋体" w:eastAsia="宋体" w:hint="eastAsia"/>
        </w:rPr>
        <w:t>，一是由脑干被盖背外侧核</w:t>
      </w:r>
      <w:r>
        <w:rPr>
          <w:rFonts w:ascii="宋体" w:eastAsia="宋体" w:hint="eastAsia"/>
        </w:rPr>
        <w:t>（</w:t>
      </w:r>
      <w:r>
        <w:rPr>
          <w:rFonts w:ascii="Calibri" w:eastAsia="Calibri"/>
          <w:spacing w:val="-1"/>
        </w:rPr>
        <w:t>LDT</w:t>
      </w:r>
      <w:r>
        <w:rPr>
          <w:rFonts w:ascii="宋体" w:eastAsia="宋体" w:hint="eastAsia"/>
        </w:rPr>
        <w:t>）</w:t>
      </w:r>
      <w:r>
        <w:rPr>
          <w:rFonts w:ascii="宋体" w:eastAsia="宋体" w:hint="eastAsia"/>
        </w:rPr>
        <w:t>和脑桥被盖网状核</w:t>
      </w:r>
      <w:r>
        <w:rPr>
          <w:rFonts w:ascii="宋体" w:eastAsia="宋体" w:hint="eastAsia"/>
        </w:rPr>
        <w:t>（</w:t>
      </w:r>
      <w:r>
        <w:rPr>
          <w:rFonts w:ascii="Calibri" w:eastAsia="Calibri"/>
        </w:rPr>
        <w:t>PPT</w:t>
      </w:r>
      <w:r>
        <w:rPr>
          <w:rFonts w:ascii="宋体" w:eastAsia="宋体" w:hint="eastAsia"/>
        </w:rPr>
        <w:t>）</w:t>
      </w:r>
      <w:r>
        <w:rPr>
          <w:rFonts w:ascii="宋体" w:eastAsia="宋体" w:hint="eastAsia"/>
        </w:rPr>
        <w:t>通过乙酰胆碱激活丘脑中继核和网状核，从而将信号传递到大脑皮质；二是由来自不同神经核团的信号先激活外侧下丘脑和基底前脑后再激活大脑皮质。这些神经核团主要包括：结节乳头体</w:t>
      </w:r>
      <w:r>
        <w:rPr>
          <w:rFonts w:ascii="宋体" w:eastAsia="宋体" w:hint="eastAsia"/>
        </w:rPr>
        <w:t>核</w:t>
      </w:r>
    </w:p>
    <w:p w:rsidR="0018722C">
      <w:pPr>
        <w:topLinePunct/>
      </w:pPr>
      <w:r>
        <w:rPr>
          <w:rFonts w:ascii="宋体" w:eastAsia="宋体" w:hint="eastAsia"/>
        </w:rPr>
        <w:t>（</w:t>
      </w:r>
      <w:r>
        <w:rPr>
          <w:rFonts w:ascii="Calibri" w:eastAsia="Calibri"/>
        </w:rPr>
        <w:t>TMN</w:t>
      </w:r>
      <w:r>
        <w:rPr>
          <w:rFonts w:ascii="宋体" w:eastAsia="宋体" w:hint="eastAsia"/>
        </w:rPr>
        <w:t>）</w:t>
      </w:r>
      <w:r>
        <w:rPr>
          <w:rFonts w:ascii="宋体" w:eastAsia="宋体" w:hint="eastAsia"/>
        </w:rPr>
        <w:t xml:space="preserve">组织胺能神经元、腹侧导水管周围灰质</w:t>
      </w:r>
      <w:r>
        <w:rPr>
          <w:rFonts w:ascii="宋体" w:eastAsia="宋体" w:hint="eastAsia"/>
        </w:rPr>
        <w:t>（</w:t>
      </w:r>
      <w:r>
        <w:rPr>
          <w:rFonts w:ascii="Calibri" w:eastAsia="Calibri"/>
        </w:rPr>
        <w:t>vPAG</w:t>
      </w:r>
      <w:r>
        <w:rPr>
          <w:rFonts w:ascii="宋体" w:eastAsia="宋体" w:hint="eastAsia"/>
        </w:rPr>
        <w:t>）</w:t>
      </w:r>
      <w:r>
        <w:rPr>
          <w:rFonts w:ascii="宋体" w:eastAsia="宋体" w:hint="eastAsia"/>
        </w:rPr>
        <w:t>多巴胺能神经元、背侧和正中脊核</w:t>
      </w:r>
      <w:r>
        <w:rPr>
          <w:rFonts w:ascii="Calibri" w:eastAsia="Calibri"/>
        </w:rPr>
        <w:t>5-</w:t>
      </w:r>
      <w:r>
        <w:rPr>
          <w:rFonts w:ascii="宋体" w:eastAsia="宋体" w:hint="eastAsia"/>
        </w:rPr>
        <w:t>羟色胺能神经元和蓝斑核</w:t>
      </w:r>
      <w:r>
        <w:rPr>
          <w:rFonts w:ascii="宋体" w:eastAsia="宋体" w:hint="eastAsia"/>
        </w:rPr>
        <w:t>（</w:t>
      </w:r>
      <w:r>
        <w:rPr>
          <w:rFonts w:ascii="Calibri" w:eastAsia="Calibri"/>
          <w:spacing w:val="-4"/>
        </w:rPr>
        <w:t>LC</w:t>
      </w:r>
      <w:r>
        <w:rPr>
          <w:rFonts w:ascii="宋体" w:eastAsia="宋体" w:hint="eastAsia"/>
        </w:rPr>
        <w:t>）</w:t>
      </w:r>
      <w:r>
        <w:rPr>
          <w:rFonts w:ascii="宋体" w:eastAsia="宋体" w:hint="eastAsia"/>
        </w:rPr>
        <w:t>去甲肾上腺素能神经元，多起源于上</w:t>
      </w:r>
      <w:r>
        <w:rPr>
          <w:rFonts w:ascii="宋体" w:eastAsia="宋体" w:hint="eastAsia"/>
        </w:rPr>
        <w:t>位脑干和尾侧下丘脑部位的单胺能神经元。而第二条激活途径也同时接受来自外侧下丘脑食欲素能神经元、基底前脑</w:t>
      </w:r>
      <w:r>
        <w:rPr>
          <w:rFonts w:ascii="Calibri" w:eastAsia="Calibri"/>
        </w:rPr>
        <w:t>GABA</w:t>
      </w:r>
      <w:r>
        <w:rPr>
          <w:rFonts w:ascii="宋体" w:eastAsia="宋体" w:hint="eastAsia"/>
        </w:rPr>
        <w:t>和乙酰胆碱能神经元所传导的信号。</w:t>
      </w:r>
      <w:r>
        <w:rPr>
          <w:rFonts w:ascii="宋体" w:eastAsia="宋体" w:hint="eastAsia"/>
        </w:rPr>
        <w:t>下</w:t>
      </w:r>
    </w:p>
    <w:p w:rsidR="0018722C">
      <w:pPr>
        <w:topLinePunct/>
      </w:pPr>
      <w:r>
        <w:rPr>
          <w:rFonts w:ascii="宋体" w:eastAsia="宋体" w:hint="eastAsia"/>
        </w:rPr>
        <w:t>面对激活系统中主要的神经递质进行表述。</w:t>
      </w:r>
    </w:p>
    <w:p w:rsidR="0018722C">
      <w:pPr>
        <w:pStyle w:val="cw20"/>
        <w:topLinePunct/>
      </w:pPr>
      <w:r>
        <w:rPr>
          <w:rFonts w:ascii="宋体" w:eastAsia="宋体" w:hint="eastAsia"/>
        </w:rPr>
        <w:t>2.1</w:t>
      </w:r>
      <w:r>
        <w:rPr>
          <w:rFonts w:ascii="宋体" w:eastAsia="宋体" w:hint="eastAsia"/>
        </w:rPr>
        <w:t>食欲素</w:t>
      </w:r>
    </w:p>
    <w:p w:rsidR="0018722C">
      <w:pPr>
        <w:topLinePunct/>
      </w:pPr>
      <w:r>
        <w:rPr>
          <w:rFonts w:ascii="Calibri" w:eastAsia="Calibri"/>
        </w:rPr>
        <w:t>1998</w:t>
      </w:r>
      <w:r>
        <w:rPr>
          <w:rFonts w:ascii="宋体" w:eastAsia="宋体" w:hint="eastAsia"/>
        </w:rPr>
        <w:t>年</w:t>
      </w:r>
      <w:r>
        <w:rPr>
          <w:rFonts w:ascii="Calibri" w:eastAsia="Calibri"/>
        </w:rPr>
        <w:t>Sutcliffe</w:t>
      </w:r>
      <w:r>
        <w:rPr>
          <w:rFonts w:ascii="Calibri" w:eastAsia="Calibri"/>
        </w:rPr>
        <w:t>[</w:t>
      </w:r>
      <w:r>
        <w:rPr>
          <w:rFonts w:ascii="Calibri" w:eastAsia="Calibri"/>
        </w:rPr>
        <w:t xml:space="preserve">7</w:t>
      </w:r>
      <w:r>
        <w:rPr>
          <w:rFonts w:ascii="Calibri" w:eastAsia="Calibri"/>
        </w:rPr>
        <w:t>]</w:t>
      </w:r>
      <w:r>
        <w:rPr>
          <w:rFonts w:ascii="宋体" w:eastAsia="宋体" w:hint="eastAsia"/>
        </w:rPr>
        <w:t>的研究小组在下丘脑中新发现了一种含有</w:t>
      </w:r>
      <w:r>
        <w:rPr>
          <w:rFonts w:ascii="Calibri" w:eastAsia="Calibri"/>
        </w:rPr>
        <w:t>130</w:t>
      </w:r>
      <w:r>
        <w:rPr>
          <w:rFonts w:ascii="宋体" w:eastAsia="宋体" w:hint="eastAsia"/>
        </w:rPr>
        <w:t>个氨基酸的神</w:t>
      </w:r>
      <w:r>
        <w:rPr>
          <w:rFonts w:ascii="宋体" w:eastAsia="宋体" w:hint="eastAsia"/>
        </w:rPr>
        <w:t>经肽，即食欲素</w:t>
      </w:r>
      <w:r>
        <w:rPr>
          <w:rFonts w:ascii="宋体" w:eastAsia="宋体" w:hint="eastAsia"/>
        </w:rPr>
        <w:t>（</w:t>
      </w:r>
      <w:r>
        <w:rPr>
          <w:rFonts w:ascii="Calibri" w:eastAsia="Calibri"/>
        </w:rPr>
        <w:t>Orexin</w:t>
      </w:r>
      <w:r>
        <w:rPr>
          <w:rFonts w:ascii="宋体" w:eastAsia="宋体" w:hint="eastAsia"/>
        </w:rPr>
        <w:t>）</w:t>
      </w:r>
      <w:r>
        <w:rPr>
          <w:rFonts w:ascii="宋体" w:eastAsia="宋体" w:hint="eastAsia"/>
        </w:rPr>
        <w:t>。食欲素分为</w:t>
      </w:r>
      <w:r>
        <w:rPr>
          <w:rFonts w:ascii="Calibri" w:eastAsia="Calibri"/>
        </w:rPr>
        <w:t>A</w:t>
      </w:r>
      <w:r>
        <w:rPr>
          <w:rFonts w:ascii="宋体" w:eastAsia="宋体" w:hint="eastAsia"/>
        </w:rPr>
        <w:t>、</w:t>
      </w:r>
      <w:r>
        <w:rPr>
          <w:rFonts w:ascii="Calibri" w:eastAsia="Calibri"/>
        </w:rPr>
        <w:t>B</w:t>
      </w:r>
      <w:r>
        <w:rPr>
          <w:rFonts w:ascii="宋体" w:eastAsia="宋体" w:hint="eastAsia"/>
        </w:rPr>
        <w:t>两个亚型，中枢食欲素能神经元胞</w:t>
      </w:r>
      <w:r>
        <w:rPr>
          <w:rFonts w:ascii="宋体" w:eastAsia="宋体" w:hint="eastAsia"/>
        </w:rPr>
        <w:t>体对称分布在侧下区及穹窿周围区，其发出的神经纤维能投射到包括皮质、海马、</w:t>
      </w:r>
      <w:r>
        <w:rPr>
          <w:rFonts w:ascii="宋体" w:eastAsia="宋体" w:hint="eastAsia"/>
        </w:rPr>
        <w:t>伏核、下丘脑、丘脑、腹侧背盖区等的广泛区域。后来也在外周器官组织如肾上腺及胰腺、消化道等外周器官检测到相当数量的食欲素，最初的研究也因此集中</w:t>
      </w:r>
      <w:r>
        <w:rPr>
          <w:rFonts w:ascii="宋体" w:eastAsia="宋体" w:hint="eastAsia"/>
        </w:rPr>
        <w:t>在摄食能量代谢相关的领域。随着研究的深入，发现食欲素具有强烈的促醒作用，</w:t>
      </w:r>
      <w:r w:rsidR="001852F3">
        <w:rPr>
          <w:rFonts w:ascii="宋体" w:eastAsia="宋体" w:hint="eastAsia"/>
        </w:rPr>
        <w:t xml:space="preserve">研究方向也转移到了睡眠</w:t>
      </w:r>
      <w:r>
        <w:rPr>
          <w:rFonts w:ascii="Calibri" w:eastAsia="Calibri"/>
        </w:rPr>
        <w:t>-</w:t>
      </w:r>
      <w:r>
        <w:rPr>
          <w:rFonts w:ascii="宋体" w:eastAsia="宋体" w:hint="eastAsia"/>
        </w:rPr>
        <w:t>觉醒的调节方面</w:t>
      </w:r>
      <w:r>
        <w:rPr>
          <w:rFonts w:ascii="Calibri" w:eastAsia="Calibri"/>
          <w:vertAlign w:val="superscript"/>
        </w:rPr>
        <w:t>[</w:t>
      </w:r>
      <w:r>
        <w:rPr>
          <w:rFonts w:ascii="Calibri" w:eastAsia="Calibri"/>
          <w:vertAlign w:val="superscript"/>
          <w:position w:val="11"/>
        </w:rPr>
        <w:t xml:space="preserve">8</w:t>
      </w:r>
      <w:r>
        <w:rPr>
          <w:rFonts w:ascii="Calibri" w:eastAsia="Calibri"/>
          <w:vertAlign w:val="superscript"/>
        </w:rPr>
        <w:t>]</w:t>
      </w:r>
      <w:r>
        <w:rPr>
          <w:rFonts w:ascii="宋体" w:eastAsia="宋体" w:hint="eastAsia"/>
        </w:rPr>
        <w:t>。已有研究表明食欲素的缺失可以改变觉醒睡眠周期</w:t>
      </w:r>
      <w:r>
        <w:rPr>
          <w:rFonts w:ascii="Calibri" w:eastAsia="Calibri"/>
          <w:vertAlign w:val="superscript"/>
        </w:rPr>
        <w:t>[</w:t>
      </w:r>
      <w:r>
        <w:rPr>
          <w:rFonts w:ascii="Calibri" w:eastAsia="Calibri"/>
          <w:vertAlign w:val="superscript"/>
          <w:position w:val="11"/>
        </w:rPr>
        <w:t xml:space="preserve">9</w:t>
      </w:r>
      <w:r>
        <w:rPr>
          <w:rFonts w:ascii="Calibri" w:eastAsia="Calibri"/>
          <w:vertAlign w:val="superscript"/>
        </w:rPr>
        <w:t>]</w:t>
      </w:r>
      <w:r>
        <w:rPr>
          <w:rFonts w:ascii="宋体" w:eastAsia="宋体" w:hint="eastAsia"/>
        </w:rPr>
        <w:t>，在狗、大鼠、人类中都已得到了充分的证实。相反，在食欲</w:t>
      </w:r>
      <w:r>
        <w:rPr>
          <w:rFonts w:ascii="宋体" w:eastAsia="宋体" w:hint="eastAsia"/>
        </w:rPr>
        <w:t>素</w:t>
      </w:r>
    </w:p>
    <w:p w:rsidR="0018722C">
      <w:pPr>
        <w:topLinePunct/>
      </w:pPr>
      <w:r>
        <w:rPr>
          <w:rFonts w:ascii="宋体" w:eastAsia="宋体" w:hint="eastAsia"/>
        </w:rPr>
        <w:t>治疗患有嗜睡症的个体中，在某些核团或脑功能区，如松果体、垂体，食欲素能细胞具有神经元及内分泌的双重功能，这些神经元多由下丘脑相关神经元投射。食欲素</w:t>
      </w:r>
      <w:r>
        <w:rPr>
          <w:rFonts w:ascii="Calibri" w:eastAsia="Calibri"/>
        </w:rPr>
        <w:t>A</w:t>
      </w:r>
      <w:r>
        <w:rPr>
          <w:rFonts w:ascii="宋体" w:eastAsia="宋体" w:hint="eastAsia"/>
        </w:rPr>
        <w:t>在生理状态下具有比食欲素</w:t>
      </w:r>
      <w:r>
        <w:rPr>
          <w:rFonts w:ascii="Calibri" w:eastAsia="Calibri"/>
        </w:rPr>
        <w:t>B</w:t>
      </w:r>
      <w:r>
        <w:rPr>
          <w:rFonts w:ascii="宋体" w:eastAsia="宋体" w:hint="eastAsia"/>
        </w:rPr>
        <w:t>更高的稳定性，</w:t>
      </w:r>
      <w:r w:rsidR="001852F3">
        <w:rPr>
          <w:rFonts w:ascii="宋体" w:eastAsia="宋体" w:hint="eastAsia"/>
        </w:rPr>
        <w:t xml:space="preserve">食欲素</w:t>
      </w:r>
      <w:r>
        <w:rPr>
          <w:rFonts w:ascii="Calibri" w:eastAsia="Calibri"/>
        </w:rPr>
        <w:t>A</w:t>
      </w:r>
      <w:r>
        <w:rPr>
          <w:rFonts w:ascii="宋体" w:eastAsia="宋体" w:hint="eastAsia"/>
        </w:rPr>
        <w:t>也具有更强的脂溶性，更容易穿过血脑屏障及细胞膜，这可能是在脑脊液中检测到较多食欲素</w:t>
      </w:r>
      <w:r>
        <w:rPr>
          <w:rFonts w:ascii="Calibri" w:eastAsia="Calibri"/>
        </w:rPr>
        <w:t>A</w:t>
      </w:r>
      <w:r>
        <w:rPr>
          <w:rFonts w:ascii="宋体" w:eastAsia="宋体" w:hint="eastAsia"/>
        </w:rPr>
        <w:t>的原因</w:t>
      </w:r>
      <w:r>
        <w:rPr>
          <w:rFonts w:ascii="Calibri" w:eastAsia="Calibri"/>
          <w:vertAlign w:val="superscript"/>
        </w:rPr>
        <w:t>[</w:t>
      </w:r>
      <w:r>
        <w:rPr>
          <w:rFonts w:ascii="Calibri" w:eastAsia="Calibri"/>
          <w:vertAlign w:val="superscript"/>
        </w:rPr>
        <w:t xml:space="preserve">10</w:t>
      </w:r>
      <w:r>
        <w:rPr>
          <w:rFonts w:ascii="Calibri" w:eastAsia="Calibri"/>
          <w:vertAlign w:val="superscript"/>
        </w:rPr>
        <w:t>]</w:t>
      </w:r>
      <w:r>
        <w:rPr>
          <w:rFonts w:ascii="宋体" w:eastAsia="宋体" w:hint="eastAsia"/>
        </w:rPr>
        <w:t>。目前的研究表明，食欲素主要通过受体操纵钙通道</w:t>
      </w:r>
      <w:r>
        <w:rPr>
          <w:rFonts w:ascii="宋体" w:eastAsia="宋体" w:hint="eastAsia"/>
        </w:rPr>
        <w:t>（</w:t>
      </w:r>
      <w:r>
        <w:rPr>
          <w:rFonts w:ascii="Calibri" w:eastAsia="Calibri"/>
          <w:spacing w:val="-2"/>
        </w:rPr>
        <w:t>ROC</w:t>
      </w:r>
      <w:r>
        <w:rPr>
          <w:rFonts w:ascii="宋体" w:eastAsia="宋体" w:hint="eastAsia"/>
        </w:rPr>
        <w:t>）</w:t>
      </w:r>
      <w:r>
        <w:rPr>
          <w:rFonts w:ascii="宋体" w:eastAsia="宋体" w:hint="eastAsia"/>
        </w:rPr>
        <w:t>及钙池调控钙</w:t>
      </w:r>
      <w:r>
        <w:rPr>
          <w:rFonts w:ascii="宋体" w:eastAsia="宋体" w:hint="eastAsia"/>
        </w:rPr>
        <w:t>通道</w:t>
      </w:r>
      <w:r>
        <w:rPr>
          <w:rFonts w:ascii="宋体" w:eastAsia="宋体" w:hint="eastAsia"/>
        </w:rPr>
        <w:t>（</w:t>
      </w:r>
      <w:r>
        <w:rPr>
          <w:rFonts w:ascii="Calibri" w:eastAsia="Calibri"/>
        </w:rPr>
        <w:t>SOC</w:t>
      </w:r>
      <w:r>
        <w:rPr>
          <w:rFonts w:ascii="宋体" w:eastAsia="宋体" w:hint="eastAsia"/>
        </w:rPr>
        <w:t>）</w:t>
      </w:r>
      <w:r>
        <w:rPr>
          <w:rFonts w:ascii="宋体" w:eastAsia="宋体" w:hint="eastAsia"/>
        </w:rPr>
        <w:t>升高细胞内钙离子浓度来提高细胞兴奋性</w:t>
      </w:r>
      <w:r>
        <w:rPr>
          <w:rFonts w:ascii="Calibri" w:eastAsia="Calibri"/>
          <w:vertAlign w:val="superscript"/>
        </w:rPr>
        <w:t>[</w:t>
      </w:r>
      <w:r>
        <w:rPr>
          <w:rFonts w:ascii="Calibri" w:eastAsia="Calibri"/>
          <w:vertAlign w:val="superscript"/>
          <w:position w:val="11"/>
        </w:rPr>
        <w:t xml:space="preserve">11</w:t>
      </w:r>
      <w:r>
        <w:rPr>
          <w:rFonts w:ascii="Calibri" w:eastAsia="Calibri"/>
          <w:vertAlign w:val="superscript"/>
        </w:rPr>
        <w:t>]</w:t>
      </w:r>
      <w:r>
        <w:rPr>
          <w:rFonts w:ascii="宋体" w:eastAsia="宋体" w:hint="eastAsia"/>
        </w:rPr>
        <w:t>。在</w:t>
      </w:r>
      <w:r>
        <w:rPr>
          <w:rFonts w:ascii="Calibri" w:eastAsia="Calibri"/>
        </w:rPr>
        <w:t>ROC</w:t>
      </w:r>
      <w:r>
        <w:rPr>
          <w:rFonts w:ascii="宋体" w:eastAsia="宋体" w:hint="eastAsia"/>
        </w:rPr>
        <w:t>途径中食欲素通过激活</w:t>
      </w:r>
      <w:r>
        <w:rPr>
          <w:rFonts w:ascii="Calibri" w:eastAsia="Calibri"/>
        </w:rPr>
        <w:t>PLC</w:t>
      </w:r>
      <w:r>
        <w:rPr>
          <w:rFonts w:ascii="宋体" w:eastAsia="宋体" w:hint="eastAsia"/>
        </w:rPr>
        <w:t>、</w:t>
      </w:r>
      <w:r>
        <w:rPr>
          <w:rFonts w:ascii="Calibri" w:eastAsia="Calibri"/>
        </w:rPr>
        <w:t>PKC</w:t>
      </w:r>
      <w:r>
        <w:rPr>
          <w:rFonts w:ascii="宋体" w:eastAsia="宋体" w:hint="eastAsia"/>
        </w:rPr>
        <w:t>，引起</w:t>
      </w:r>
      <w:r>
        <w:rPr>
          <w:rFonts w:ascii="Calibri" w:eastAsia="Calibri"/>
        </w:rPr>
        <w:t>L</w:t>
      </w:r>
      <w:r>
        <w:rPr>
          <w:rFonts w:ascii="宋体" w:eastAsia="宋体" w:hint="eastAsia"/>
        </w:rPr>
        <w:t>型钙通道开放，胞内钙增加，食欲素受体在与食欲素结合后与</w:t>
      </w:r>
      <w:r>
        <w:rPr>
          <w:rFonts w:ascii="Calibri" w:eastAsia="Calibri"/>
        </w:rPr>
        <w:t>G</w:t>
      </w:r>
      <w:r>
        <w:rPr>
          <w:rFonts w:ascii="宋体" w:eastAsia="宋体" w:hint="eastAsia"/>
        </w:rPr>
        <w:t>蛋白偶联</w:t>
      </w:r>
      <w:r>
        <w:rPr>
          <w:rFonts w:ascii="Calibri" w:eastAsia="Calibri"/>
          <w:vertAlign w:val="superscript"/>
        </w:rPr>
        <w:t>[</w:t>
      </w:r>
      <w:r>
        <w:rPr>
          <w:rFonts w:ascii="Calibri" w:eastAsia="Calibri"/>
          <w:vertAlign w:val="superscript"/>
          <w:position w:val="11"/>
        </w:rPr>
        <w:t xml:space="preserve">12</w:t>
      </w:r>
      <w:r>
        <w:rPr>
          <w:rFonts w:ascii="Calibri" w:eastAsia="Calibri"/>
          <w:vertAlign w:val="superscript"/>
        </w:rPr>
        <w:t>]</w:t>
      </w:r>
      <w:r>
        <w:rPr>
          <w:rFonts w:ascii="宋体" w:eastAsia="宋体" w:hint="eastAsia"/>
        </w:rPr>
        <w:t>，激活</w:t>
      </w:r>
      <w:r>
        <w:rPr>
          <w:rFonts w:ascii="Calibri" w:eastAsia="Calibri"/>
        </w:rPr>
        <w:t>PLC</w:t>
      </w:r>
      <w:r>
        <w:rPr>
          <w:rFonts w:ascii="宋体" w:eastAsia="宋体" w:hint="eastAsia"/>
        </w:rPr>
        <w:t>，产生</w:t>
      </w:r>
      <w:r>
        <w:rPr>
          <w:rFonts w:ascii="Calibri" w:eastAsia="Calibri"/>
        </w:rPr>
        <w:t>IP</w:t>
      </w:r>
      <w:r>
        <w:rPr>
          <w:rFonts w:ascii="Calibri" w:eastAsia="Calibri"/>
        </w:rPr>
        <w:t>3</w:t>
      </w:r>
      <w:r>
        <w:rPr>
          <w:rFonts w:ascii="宋体" w:eastAsia="宋体" w:hint="eastAsia"/>
        </w:rPr>
        <w:t>和甘油二酯等第二信使物质</w:t>
      </w:r>
      <w:r>
        <w:rPr>
          <w:rFonts w:ascii="Calibri" w:eastAsia="Calibri"/>
          <w:vertAlign w:val="superscript"/>
        </w:rPr>
        <w:t>[</w:t>
      </w:r>
      <w:r>
        <w:rPr>
          <w:rFonts w:ascii="Calibri" w:eastAsia="Calibri"/>
          <w:vertAlign w:val="superscript"/>
          <w:position w:val="11"/>
        </w:rPr>
        <w:t xml:space="preserve">13</w:t>
      </w:r>
      <w:r>
        <w:rPr>
          <w:rFonts w:ascii="Calibri" w:eastAsia="Calibri"/>
          <w:vertAlign w:val="superscript"/>
        </w:rPr>
        <w:t>]</w:t>
      </w:r>
      <w:r>
        <w:rPr>
          <w:rFonts w:ascii="宋体" w:eastAsia="宋体" w:hint="eastAsia"/>
        </w:rPr>
        <w:t>，使胞浆中</w:t>
      </w:r>
      <w:r>
        <w:rPr>
          <w:rFonts w:ascii="Calibri" w:eastAsia="Calibri"/>
        </w:rPr>
        <w:t>Ca</w:t>
      </w:r>
      <w:r>
        <w:rPr>
          <w:rFonts w:ascii="Calibri" w:eastAsia="Calibri"/>
        </w:rPr>
        <w:t>2</w:t>
      </w:r>
      <w:r>
        <w:rPr>
          <w:rFonts w:ascii="Calibri" w:eastAsia="Calibri"/>
        </w:rPr>
        <w:t>+</w:t>
      </w:r>
    </w:p>
    <w:p w:rsidR="0018722C">
      <w:pPr>
        <w:topLinePunct/>
      </w:pPr>
      <w:r>
        <w:rPr>
          <w:rFonts w:ascii="宋体" w:eastAsia="宋体" w:hint="eastAsia"/>
        </w:rPr>
        <w:t>浓度升高。而</w:t>
      </w:r>
      <w:r>
        <w:rPr>
          <w:rFonts w:ascii="Calibri" w:eastAsia="Calibri"/>
        </w:rPr>
        <w:t>SOC</w:t>
      </w:r>
      <w:r>
        <w:rPr>
          <w:rFonts w:ascii="宋体" w:eastAsia="宋体" w:hint="eastAsia"/>
        </w:rPr>
        <w:t>途径是一种由胞内内质网释放钙离子触发的细胞膜上钙离子通道</w:t>
      </w:r>
    </w:p>
    <w:p w:rsidR="0018722C">
      <w:pPr>
        <w:topLinePunct/>
      </w:pPr>
      <w:r>
        <w:rPr>
          <w:rFonts w:ascii="宋体" w:eastAsia="宋体" w:hint="eastAsia"/>
        </w:rPr>
        <w:t>开放的过程，尽管已发现</w:t>
      </w:r>
      <w:r>
        <w:rPr>
          <w:rFonts w:ascii="Calibri" w:eastAsia="Calibri"/>
        </w:rPr>
        <w:t>20</w:t>
      </w:r>
      <w:r>
        <w:rPr>
          <w:rFonts w:ascii="宋体" w:eastAsia="宋体" w:hint="eastAsia"/>
        </w:rPr>
        <w:t>余年，但其机制依然处于假说阶段。除此之外，当细胞处于无钙环境中时并不会触发</w:t>
      </w:r>
      <w:r>
        <w:rPr>
          <w:rFonts w:ascii="Calibri" w:eastAsia="Calibri"/>
        </w:rPr>
        <w:t>SOC</w:t>
      </w:r>
      <w:r>
        <w:rPr>
          <w:rFonts w:ascii="宋体" w:eastAsia="宋体" w:hint="eastAsia"/>
        </w:rPr>
        <w:t>途径</w:t>
      </w:r>
      <w:r>
        <w:rPr>
          <w:rFonts w:ascii="Calibri" w:eastAsia="Calibri"/>
          <w:vertAlign w:val="superscript"/>
        </w:rPr>
        <w:t>[</w:t>
      </w:r>
      <w:r>
        <w:rPr>
          <w:rFonts w:ascii="Calibri" w:eastAsia="Calibri"/>
          <w:vertAlign w:val="superscript"/>
          <w:position w:val="11"/>
        </w:rPr>
        <w:t xml:space="preserve">14</w:t>
      </w:r>
      <w:r>
        <w:rPr>
          <w:rFonts w:ascii="Calibri" w:eastAsia="Calibri"/>
          <w:vertAlign w:val="superscript"/>
        </w:rPr>
        <w:t>]</w:t>
      </w:r>
      <w:r>
        <w:rPr>
          <w:rFonts w:ascii="宋体" w:eastAsia="宋体" w:hint="eastAsia"/>
        </w:rPr>
        <w:t>。以往的实验也表明食欲素对突触前和突触后神经元均有明显作用</w:t>
      </w:r>
      <w:r>
        <w:rPr>
          <w:rFonts w:ascii="Calibri" w:eastAsia="Calibri"/>
          <w:vertAlign w:val="superscript"/>
        </w:rPr>
        <w:t>[</w:t>
      </w:r>
      <w:r>
        <w:rPr>
          <w:rFonts w:ascii="Calibri" w:eastAsia="Calibri"/>
          <w:vertAlign w:val="superscript"/>
          <w:position w:val="11"/>
        </w:rPr>
        <w:t xml:space="preserve">15</w:t>
      </w:r>
      <w:r>
        <w:rPr>
          <w:rFonts w:ascii="Calibri" w:eastAsia="Calibri"/>
          <w:vertAlign w:val="superscript"/>
        </w:rPr>
        <w:t>]</w:t>
      </w:r>
      <w:r>
        <w:rPr>
          <w:rFonts w:ascii="宋体" w:eastAsia="宋体" w:hint="eastAsia"/>
        </w:rPr>
        <w:t>。研究表明，觉醒期食欲素神经元主要为兴奋状态，</w:t>
      </w:r>
      <w:r w:rsidR="001852F3">
        <w:rPr>
          <w:rFonts w:ascii="宋体" w:eastAsia="宋体" w:hint="eastAsia"/>
        </w:rPr>
        <w:t xml:space="preserve">尤其在动物主动探究行为过程中兴奋性更高</w:t>
      </w:r>
      <w:r>
        <w:rPr>
          <w:rFonts w:ascii="Calibri" w:eastAsia="Calibri"/>
        </w:rPr>
        <w:t>[</w:t>
      </w:r>
      <w:r>
        <w:rPr>
          <w:rFonts w:ascii="Calibri" w:eastAsia="Calibri"/>
          <w:spacing w:val="-4"/>
          <w:position w:val="11"/>
          <w:sz w:val="16"/>
        </w:rPr>
        <w:t xml:space="preserve">16</w:t>
      </w:r>
      <w:r>
        <w:rPr>
          <w:rFonts w:ascii="Calibri" w:eastAsia="Calibri"/>
        </w:rPr>
        <w:t>]</w:t>
      </w:r>
      <w:r>
        <w:rPr>
          <w:rFonts w:ascii="宋体" w:eastAsia="宋体" w:hint="eastAsia"/>
        </w:rPr>
        <w:t>。食欲素神经元上行投射到大脑皮质，下行投射到所有与激活系统相关的单胺能和胆碱能细胞</w:t>
      </w:r>
      <w:r>
        <w:rPr>
          <w:rFonts w:ascii="Calibri" w:eastAsia="Calibri"/>
        </w:rPr>
        <w:t>[</w:t>
      </w:r>
      <w:r>
        <w:rPr>
          <w:rFonts w:ascii="Calibri" w:eastAsia="Calibri"/>
          <w:spacing w:val="-4"/>
          <w:position w:val="11"/>
          <w:sz w:val="16"/>
        </w:rPr>
        <w:t xml:space="preserve">17</w:t>
      </w:r>
      <w:r>
        <w:rPr>
          <w:rFonts w:ascii="Calibri" w:eastAsia="Calibri"/>
        </w:rPr>
        <w:t>]</w:t>
      </w:r>
      <w:r>
        <w:rPr>
          <w:rFonts w:ascii="宋体" w:eastAsia="宋体" w:hint="eastAsia"/>
        </w:rPr>
        <w:t>。腹外侧视前区神</w:t>
      </w:r>
      <w:r>
        <w:rPr>
          <w:rFonts w:ascii="宋体" w:eastAsia="宋体" w:hint="eastAsia"/>
        </w:rPr>
        <w:t>经元和食欲素神经元之间相互都有纤维投射，但前者区域内没有食欲素受体。因此，食欲素神经元增强了上行激活系统的功能，但它并不直接抑制腹外侧视前区。</w:t>
      </w:r>
      <w:r>
        <w:rPr>
          <w:rFonts w:ascii="宋体" w:eastAsia="宋体" w:hint="eastAsia"/>
        </w:rPr>
        <w:t>这种不对称的投射关系能够有助于睡眠觉醒转换的稳定，避免了不必要的觉醒睡</w:t>
      </w:r>
      <w:r>
        <w:rPr>
          <w:rFonts w:ascii="宋体" w:eastAsia="宋体" w:hint="eastAsia"/>
        </w:rPr>
        <w:t>眠状态的转换。患有发作性睡眠病的人和动物缺乏这种影响，他们的总睡眠时间</w:t>
      </w:r>
      <w:r>
        <w:rPr>
          <w:rFonts w:ascii="宋体" w:eastAsia="宋体" w:hint="eastAsia"/>
        </w:rPr>
        <w:t>并不比普通个体多，但在白天他们容易嗜睡，而在夜间睡眠时又容易醒来</w:t>
      </w:r>
      <w:r>
        <w:rPr>
          <w:rFonts w:ascii="Calibri" w:eastAsia="Calibri"/>
        </w:rPr>
        <w:t>[</w:t>
      </w:r>
      <w:r>
        <w:rPr>
          <w:rFonts w:ascii="Calibri" w:eastAsia="Calibri"/>
          <w:position w:val="11"/>
          <w:sz w:val="16"/>
        </w:rPr>
        <w:t xml:space="preserve">18</w:t>
      </w:r>
      <w:r>
        <w:rPr>
          <w:rFonts w:ascii="Calibri" w:eastAsia="Calibri"/>
        </w:rPr>
        <w:t>]</w:t>
      </w:r>
      <w:r>
        <w:rPr>
          <w:rFonts w:ascii="宋体" w:eastAsia="宋体" w:hint="eastAsia"/>
        </w:rPr>
        <w:t>。</w:t>
      </w:r>
    </w:p>
    <w:p w:rsidR="0018722C">
      <w:pPr>
        <w:pStyle w:val="cw20"/>
        <w:topLinePunct/>
      </w:pPr>
      <w:r>
        <w:rPr>
          <w:rFonts w:ascii="宋体" w:eastAsia="宋体" w:hint="eastAsia"/>
        </w:rPr>
        <w:t>2.2</w:t>
      </w:r>
      <w:r>
        <w:rPr>
          <w:rFonts w:ascii="宋体" w:eastAsia="宋体" w:hint="eastAsia"/>
        </w:rPr>
        <w:t>乙酰胆碱</w:t>
      </w:r>
    </w:p>
    <w:p w:rsidR="0018722C">
      <w:pPr>
        <w:topLinePunct/>
      </w:pPr>
      <w:r>
        <w:rPr>
          <w:rFonts w:ascii="宋体" w:eastAsia="宋体" w:hint="eastAsia"/>
        </w:rPr>
        <w:t>位于</w:t>
      </w:r>
      <w:r>
        <w:rPr>
          <w:rFonts w:ascii="Calibri" w:eastAsia="Calibri"/>
        </w:rPr>
        <w:t>LDT</w:t>
      </w:r>
      <w:r>
        <w:rPr>
          <w:rFonts w:ascii="宋体" w:eastAsia="宋体" w:hint="eastAsia"/>
        </w:rPr>
        <w:t>和</w:t>
      </w:r>
      <w:r>
        <w:rPr>
          <w:rFonts w:ascii="Calibri" w:eastAsia="Calibri"/>
        </w:rPr>
        <w:t>PPT</w:t>
      </w:r>
      <w:r>
        <w:rPr>
          <w:rFonts w:ascii="宋体" w:eastAsia="宋体" w:hint="eastAsia"/>
        </w:rPr>
        <w:t>的胆碱能神经元在觉醒期及快动眼睡眠期兴奋性最高，在慢波睡眠期则兴奋性降低，与大脑皮质的兴奋性活动相吻合</w:t>
      </w:r>
      <w:r>
        <w:rPr>
          <w:rFonts w:ascii="Calibri" w:eastAsia="Calibri"/>
        </w:rPr>
        <w:t>[</w:t>
      </w:r>
      <w:r>
        <w:rPr>
          <w:rFonts w:ascii="Calibri" w:eastAsia="Calibri"/>
        </w:rPr>
        <w:t xml:space="preserve">19</w:t>
      </w:r>
      <w:r>
        <w:rPr>
          <w:rFonts w:ascii="Calibri" w:eastAsia="Calibri"/>
        </w:rPr>
        <w:t>]</w:t>
      </w:r>
      <w:r>
        <w:rPr>
          <w:rFonts w:ascii="宋体" w:eastAsia="宋体" w:hint="eastAsia"/>
        </w:rPr>
        <w:t>。这些胆碱能神经元通过释放乙酰胆碱激活丘脑中继核和网状核。因网状核位于丘脑中继核与大脑皮质之间，起到丘脑和大脑皮质之间信息传递的门控作用，对网状核的信号输入至关重要。</w:t>
      </w:r>
    </w:p>
    <w:p w:rsidR="0018722C">
      <w:pPr>
        <w:pStyle w:val="cw20"/>
        <w:topLinePunct/>
      </w:pPr>
      <w:r>
        <w:rPr>
          <w:rFonts w:ascii="宋体" w:eastAsia="宋体" w:hint="eastAsia"/>
        </w:rPr>
        <w:t>2.3 </w:t>
      </w:r>
      <w:r>
        <w:rPr>
          <w:rFonts w:ascii="Calibri" w:eastAsia="Calibri"/>
        </w:rPr>
        <w:t>5-</w:t>
      </w:r>
      <w:r>
        <w:rPr>
          <w:rFonts w:ascii="宋体" w:eastAsia="宋体" w:hint="eastAsia"/>
        </w:rPr>
        <w:t>羟色胺</w:t>
      </w:r>
    </w:p>
    <w:p w:rsidR="0018722C">
      <w:pPr>
        <w:topLinePunct/>
      </w:pPr>
      <w:r>
        <w:rPr>
          <w:rFonts w:ascii="宋体" w:eastAsia="宋体" w:hint="eastAsia"/>
        </w:rPr>
        <w:t>人体有</w:t>
      </w:r>
      <w:r>
        <w:rPr>
          <w:rFonts w:ascii="Calibri" w:eastAsia="Calibri"/>
        </w:rPr>
        <w:t>1%-2%</w:t>
      </w:r>
      <w:r>
        <w:rPr>
          <w:rFonts w:ascii="宋体" w:eastAsia="宋体" w:hint="eastAsia"/>
        </w:rPr>
        <w:t>的</w:t>
      </w:r>
      <w:r>
        <w:rPr>
          <w:rFonts w:ascii="Calibri" w:eastAsia="Calibri"/>
        </w:rPr>
        <w:t>5-</w:t>
      </w:r>
      <w:r>
        <w:rPr>
          <w:rFonts w:ascii="宋体" w:eastAsia="宋体" w:hint="eastAsia"/>
        </w:rPr>
        <w:t>羟色胺分布在中枢神经系统的中缝核群，中缝核群的</w:t>
      </w:r>
      <w:r>
        <w:rPr>
          <w:rFonts w:ascii="Calibri" w:eastAsia="Calibri"/>
        </w:rPr>
        <w:t>5-</w:t>
      </w:r>
      <w:r>
        <w:rPr>
          <w:rFonts w:ascii="宋体" w:eastAsia="宋体" w:hint="eastAsia"/>
        </w:rPr>
        <w:t>羟色胺能神经元占总数的</w:t>
      </w:r>
      <w:r>
        <w:rPr>
          <w:rFonts w:ascii="Calibri" w:eastAsia="Calibri"/>
        </w:rPr>
        <w:t>77.5%</w:t>
      </w:r>
      <w:r>
        <w:rPr>
          <w:rFonts w:ascii="宋体" w:eastAsia="宋体" w:hint="eastAsia"/>
        </w:rPr>
        <w:t>，其纤维主要投射到前脑，其余的大部分散布在脑干</w:t>
      </w:r>
      <w:r>
        <w:rPr>
          <w:rFonts w:ascii="宋体" w:eastAsia="宋体" w:hint="eastAsia"/>
        </w:rPr>
        <w:t>其</w:t>
      </w:r>
    </w:p>
    <w:p w:rsidR="0018722C">
      <w:pPr>
        <w:topLinePunct/>
      </w:pPr>
      <w:r>
        <w:rPr>
          <w:rFonts w:ascii="宋体" w:eastAsia="宋体" w:hint="eastAsia"/>
        </w:rPr>
        <w:t>他区域。多年前人们就意识到</w:t>
      </w:r>
      <w:r>
        <w:rPr>
          <w:rFonts w:ascii="Calibri" w:eastAsia="Calibri"/>
        </w:rPr>
        <w:t>5-</w:t>
      </w:r>
      <w:r>
        <w:rPr>
          <w:rFonts w:ascii="宋体" w:eastAsia="宋体" w:hint="eastAsia"/>
        </w:rPr>
        <w:t>羟色胺的调节睡眠作用，但对其作用机制及作用部</w:t>
      </w:r>
      <w:r>
        <w:rPr>
          <w:rFonts w:ascii="宋体" w:eastAsia="宋体" w:hint="eastAsia"/>
        </w:rPr>
        <w:t>位一直存在较大争议。</w:t>
      </w:r>
      <w:r>
        <w:rPr>
          <w:rFonts w:ascii="宋体" w:eastAsia="宋体" w:hint="eastAsia"/>
        </w:rPr>
        <w:t>近年</w:t>
      </w:r>
      <w:r>
        <w:rPr>
          <w:rFonts w:ascii="宋体" w:eastAsia="宋体" w:hint="eastAsia"/>
        </w:rPr>
        <w:t>来的微透析实验表明，在觉醒期大多数具有</w:t>
      </w:r>
      <w:r>
        <w:rPr>
          <w:rFonts w:ascii="Calibri" w:eastAsia="Calibri"/>
        </w:rPr>
        <w:t>5-</w:t>
      </w:r>
      <w:r>
        <w:rPr>
          <w:rFonts w:ascii="宋体" w:eastAsia="宋体" w:hint="eastAsia"/>
        </w:rPr>
        <w:t>羟色胺能神经元纤维投射的皮质及皮质下区域的</w:t>
      </w:r>
      <w:r>
        <w:rPr>
          <w:rFonts w:ascii="Calibri" w:eastAsia="Calibri"/>
        </w:rPr>
        <w:t>5-</w:t>
      </w:r>
      <w:r>
        <w:rPr>
          <w:rFonts w:ascii="宋体" w:eastAsia="宋体" w:hint="eastAsia"/>
        </w:rPr>
        <w:t>羟色胺水平明显升高，与中缝背核</w:t>
      </w:r>
      <w:r>
        <w:rPr>
          <w:rFonts w:ascii="Calibri" w:eastAsia="Calibri"/>
        </w:rPr>
        <w:t>5-</w:t>
      </w:r>
      <w:r>
        <w:rPr>
          <w:rFonts w:ascii="宋体" w:eastAsia="宋体" w:hint="eastAsia"/>
        </w:rPr>
        <w:t>羟色胺能神经元的兴奋性一致。在觉醒期间，中缝背核区域表现出最高兴奋性，接</w:t>
      </w:r>
      <w:r>
        <w:rPr>
          <w:rFonts w:ascii="宋体" w:eastAsia="宋体" w:hint="eastAsia"/>
        </w:rPr>
        <w:t>着</w:t>
      </w:r>
    </w:p>
    <w:p w:rsidR="0018722C">
      <w:pPr>
        <w:topLinePunct/>
      </w:pPr>
      <w:r>
        <w:rPr>
          <w:rFonts w:ascii="宋体" w:eastAsia="宋体" w:hint="eastAsia"/>
        </w:rPr>
        <w:t>在慢波睡眠期兴奋性降低，而在快动眼睡眠期兴奋性最低。说明在觉醒期</w:t>
      </w:r>
      <w:r>
        <w:rPr>
          <w:rFonts w:ascii="Calibri" w:eastAsia="Calibri"/>
        </w:rPr>
        <w:t>5-</w:t>
      </w:r>
      <w:r>
        <w:rPr>
          <w:rFonts w:ascii="宋体" w:eastAsia="宋体" w:hint="eastAsia"/>
        </w:rPr>
        <w:t>羟色胺有促进觉醒的作用，参与了抑制快动眼睡眠</w:t>
      </w:r>
      <w:r>
        <w:rPr>
          <w:rFonts w:ascii="Calibri" w:eastAsia="Calibri"/>
        </w:rPr>
        <w:t>[</w:t>
      </w:r>
      <w:r>
        <w:rPr>
          <w:rFonts w:ascii="Calibri" w:eastAsia="Calibri"/>
          <w:position w:val="11"/>
          <w:sz w:val="16"/>
        </w:rPr>
        <w:t xml:space="preserve">20</w:t>
      </w:r>
      <w:r>
        <w:rPr>
          <w:rFonts w:ascii="Calibri" w:eastAsia="Calibri"/>
        </w:rPr>
        <w:t>]</w:t>
      </w:r>
      <w:r>
        <w:rPr>
          <w:rFonts w:ascii="宋体" w:eastAsia="宋体" w:hint="eastAsia"/>
        </w:rPr>
        <w:t>。</w:t>
      </w:r>
      <w:r>
        <w:rPr>
          <w:rFonts w:ascii="Calibri" w:eastAsia="Calibri"/>
        </w:rPr>
        <w:t>Chastrette</w:t>
      </w:r>
      <w:r>
        <w:rPr>
          <w:rFonts w:ascii="宋体" w:eastAsia="宋体" w:hint="eastAsia"/>
        </w:rPr>
        <w:t>等</w:t>
      </w:r>
      <w:r>
        <w:rPr>
          <w:rFonts w:ascii="Calibri" w:eastAsia="Calibri"/>
        </w:rPr>
        <w:t>[</w:t>
      </w:r>
      <w:r>
        <w:rPr>
          <w:rFonts w:ascii="Calibri" w:eastAsia="Calibri"/>
          <w:position w:val="11"/>
          <w:sz w:val="16"/>
        </w:rPr>
        <w:t xml:space="preserve">21</w:t>
      </w:r>
      <w:r>
        <w:rPr>
          <w:rFonts w:ascii="Calibri" w:eastAsia="Calibri"/>
        </w:rPr>
        <w:t>]</w:t>
      </w:r>
      <w:r>
        <w:rPr>
          <w:rFonts w:ascii="宋体" w:eastAsia="宋体" w:hint="eastAsia"/>
        </w:rPr>
        <w:t>认为</w:t>
      </w:r>
      <w:r>
        <w:rPr>
          <w:rFonts w:ascii="Calibri" w:eastAsia="Calibri"/>
        </w:rPr>
        <w:t>5-</w:t>
      </w:r>
      <w:r>
        <w:rPr>
          <w:rFonts w:ascii="宋体" w:eastAsia="宋体" w:hint="eastAsia"/>
        </w:rPr>
        <w:t>羟色胺具有缓慢促进位于下丘脑的具有催眠效应的肽类物质聚集的作用，而</w:t>
      </w:r>
      <w:r>
        <w:rPr>
          <w:rFonts w:ascii="Calibri" w:eastAsia="Calibri"/>
        </w:rPr>
        <w:t>5-</w:t>
      </w:r>
      <w:r>
        <w:rPr>
          <w:rFonts w:ascii="宋体" w:eastAsia="宋体" w:hint="eastAsia"/>
        </w:rPr>
        <w:t>羟色胺的耗竭则使机体失去这些催眠物质的作用。这也同时解释了睡眠剥夺后出现的睡眠反弹</w:t>
      </w:r>
      <w:r>
        <w:rPr>
          <w:rFonts w:ascii="宋体" w:eastAsia="宋体" w:hint="eastAsia"/>
        </w:rPr>
        <w:t>现</w:t>
      </w:r>
    </w:p>
    <w:p w:rsidR="0018722C">
      <w:pPr>
        <w:topLinePunct/>
      </w:pPr>
      <w:r>
        <w:rPr>
          <w:rFonts w:ascii="宋体" w:eastAsia="宋体" w:hint="eastAsia"/>
        </w:rPr>
        <w:t>象，在睡眠剥夺期持续高水平的</w:t>
      </w:r>
      <w:r>
        <w:rPr>
          <w:rFonts w:ascii="Calibri" w:eastAsia="Calibri"/>
        </w:rPr>
        <w:t>5-</w:t>
      </w:r>
      <w:r>
        <w:rPr>
          <w:rFonts w:ascii="宋体" w:eastAsia="宋体" w:hint="eastAsia"/>
        </w:rPr>
        <w:t>羟色胺转换率进行性的增加下丘脑多肽的聚积，</w:t>
      </w:r>
      <w:r w:rsidR="001852F3">
        <w:rPr>
          <w:rFonts w:ascii="宋体" w:eastAsia="宋体" w:hint="eastAsia"/>
        </w:rPr>
        <w:t xml:space="preserve">导致睡眠反弹。</w:t>
      </w:r>
    </w:p>
    <w:p w:rsidR="0018722C">
      <w:pPr>
        <w:pStyle w:val="cw20"/>
        <w:topLinePunct/>
      </w:pPr>
      <w:r>
        <w:rPr>
          <w:rFonts w:ascii="宋体" w:eastAsia="宋体" w:hint="eastAsia"/>
        </w:rPr>
        <w:t>2.4</w:t>
      </w:r>
      <w:r>
        <w:rPr>
          <w:rFonts w:ascii="宋体" w:eastAsia="宋体" w:hint="eastAsia"/>
        </w:rPr>
        <w:t>多巴胺</w:t>
      </w:r>
    </w:p>
    <w:p w:rsidR="0018722C">
      <w:pPr>
        <w:topLinePunct/>
      </w:pPr>
      <w:r>
        <w:rPr>
          <w:rFonts w:ascii="宋体" w:eastAsia="宋体" w:hint="eastAsia"/>
        </w:rPr>
        <w:t>中枢神经系统的多巴胺神经元集中在黑质致密区</w:t>
      </w:r>
      <w:r>
        <w:rPr>
          <w:rFonts w:ascii="宋体" w:eastAsia="宋体" w:hint="eastAsia"/>
        </w:rPr>
        <w:t>（</w:t>
      </w:r>
      <w:r>
        <w:rPr>
          <w:rFonts w:ascii="Calibri" w:eastAsia="Calibri"/>
        </w:rPr>
        <w:t>SNc</w:t>
      </w:r>
      <w:r>
        <w:rPr>
          <w:rFonts w:ascii="宋体" w:eastAsia="宋体" w:hint="eastAsia"/>
        </w:rPr>
        <w:t>）</w:t>
      </w:r>
      <w:r>
        <w:rPr>
          <w:rFonts w:ascii="宋体" w:eastAsia="宋体" w:hint="eastAsia"/>
        </w:rPr>
        <w:t>和中脑腹侧被盖区</w:t>
      </w:r>
    </w:p>
    <w:p w:rsidR="0018722C">
      <w:pPr>
        <w:topLinePunct/>
      </w:pPr>
      <w:r>
        <w:rPr>
          <w:rFonts w:ascii="宋体" w:eastAsia="宋体" w:hint="eastAsia"/>
        </w:rPr>
        <w:t>（</w:t>
      </w:r>
      <w:r>
        <w:rPr>
          <w:rFonts w:ascii="Calibri" w:eastAsia="Calibri"/>
        </w:rPr>
        <w:t>VTA</w:t>
      </w:r>
      <w:r>
        <w:rPr>
          <w:rFonts w:ascii="宋体" w:eastAsia="宋体" w:hint="eastAsia"/>
        </w:rPr>
        <w:t>）</w:t>
      </w:r>
      <w:r>
        <w:rPr>
          <w:rFonts w:ascii="宋体" w:eastAsia="宋体" w:hint="eastAsia"/>
        </w:rPr>
        <w:t xml:space="preserve">，末梢分别投射到背缝神经核</w:t>
      </w:r>
      <w:r>
        <w:rPr>
          <w:rFonts w:ascii="宋体" w:eastAsia="宋体" w:hint="eastAsia"/>
        </w:rPr>
        <w:t>（</w:t>
      </w:r>
      <w:r>
        <w:rPr>
          <w:rFonts w:ascii="Calibri" w:eastAsia="Calibri"/>
        </w:rPr>
        <w:t>DRN</w:t>
      </w:r>
      <w:r>
        <w:rPr>
          <w:rFonts w:ascii="宋体" w:eastAsia="宋体" w:hint="eastAsia"/>
        </w:rPr>
        <w:t>）</w:t>
      </w:r>
      <w:r>
        <w:rPr>
          <w:rFonts w:ascii="宋体" w:eastAsia="宋体" w:hint="eastAsia"/>
        </w:rPr>
        <w:t>、</w:t>
      </w:r>
      <w:r>
        <w:rPr>
          <w:rFonts w:ascii="Calibri" w:eastAsia="Calibri"/>
        </w:rPr>
        <w:t>PPT</w:t>
      </w:r>
      <w:r>
        <w:rPr>
          <w:rFonts w:ascii="宋体" w:eastAsia="宋体" w:hint="eastAsia"/>
        </w:rPr>
        <w:t>、</w:t>
      </w:r>
      <w:r>
        <w:rPr>
          <w:rFonts w:ascii="Calibri" w:eastAsia="Calibri"/>
        </w:rPr>
        <w:t>LDT</w:t>
      </w:r>
      <w:r>
        <w:rPr>
          <w:rFonts w:ascii="宋体" w:eastAsia="宋体" w:hint="eastAsia"/>
        </w:rPr>
        <w:t>、</w:t>
      </w:r>
      <w:r>
        <w:rPr>
          <w:rFonts w:ascii="Calibri" w:eastAsia="Calibri"/>
        </w:rPr>
        <w:t>LC</w:t>
      </w:r>
      <w:r>
        <w:rPr>
          <w:rFonts w:ascii="宋体" w:eastAsia="宋体" w:hint="eastAsia"/>
        </w:rPr>
        <w:t>、外侧下丘脑后部</w:t>
      </w:r>
    </w:p>
    <w:p w:rsidR="0018722C">
      <w:pPr>
        <w:topLinePunct/>
      </w:pPr>
      <w:r>
        <w:rPr>
          <w:rFonts w:ascii="宋体" w:eastAsia="宋体" w:hint="eastAsia"/>
        </w:rPr>
        <w:t>（</w:t>
      </w:r>
      <w:r>
        <w:rPr>
          <w:rFonts w:ascii="Calibri" w:eastAsia="Calibri"/>
        </w:rPr>
        <w:t>LHA</w:t>
      </w:r>
      <w:r>
        <w:rPr>
          <w:rFonts w:ascii="宋体" w:eastAsia="宋体" w:hint="eastAsia"/>
        </w:rPr>
        <w:t>）</w:t>
      </w:r>
      <w:r>
        <w:rPr>
          <w:rFonts w:ascii="宋体" w:eastAsia="宋体" w:hint="eastAsia"/>
        </w:rPr>
        <w:t>、基底前脑和丘脑。在睡眠觉醒周期的转换中，</w:t>
      </w:r>
      <w:r>
        <w:rPr>
          <w:rFonts w:ascii="Calibri" w:eastAsia="Calibri"/>
        </w:rPr>
        <w:t>SNc</w:t>
      </w:r>
      <w:r>
        <w:rPr>
          <w:rFonts w:ascii="宋体" w:eastAsia="宋体" w:hint="eastAsia"/>
        </w:rPr>
        <w:t>和</w:t>
      </w:r>
      <w:r>
        <w:rPr>
          <w:rFonts w:ascii="Calibri" w:eastAsia="Calibri"/>
        </w:rPr>
        <w:t>VTA</w:t>
      </w:r>
      <w:r>
        <w:rPr>
          <w:rFonts w:ascii="宋体" w:eastAsia="宋体" w:hint="eastAsia"/>
        </w:rPr>
        <w:t>部位的多巴胺神</w:t>
      </w:r>
      <w:r>
        <w:rPr>
          <w:rFonts w:ascii="宋体" w:eastAsia="宋体" w:hint="eastAsia"/>
        </w:rPr>
        <w:t>经元在睡眠觉醒周期的平均放电频率没有变化，中脑部位多巴胺神经元变化的是放电模式而不是放电频率。在觉醒期，多巴胺神经元脉冲式放电活动增多，</w:t>
      </w:r>
      <w:r>
        <w:rPr>
          <w:rFonts w:ascii="Calibri" w:eastAsia="Calibri"/>
        </w:rPr>
        <w:t>VTA</w:t>
      </w:r>
      <w:r>
        <w:rPr>
          <w:rFonts w:ascii="宋体" w:eastAsia="宋体" w:hint="eastAsia"/>
        </w:rPr>
        <w:t>、</w:t>
      </w:r>
    </w:p>
    <w:p w:rsidR="0018722C">
      <w:pPr>
        <w:topLinePunct/>
      </w:pPr>
      <w:r>
        <w:rPr>
          <w:rFonts w:ascii="宋体" w:eastAsia="宋体" w:hint="eastAsia"/>
        </w:rPr>
        <w:t>伏隔核</w:t>
      </w:r>
      <w:r>
        <w:rPr>
          <w:rFonts w:ascii="宋体" w:eastAsia="宋体" w:hint="eastAsia"/>
        </w:rPr>
        <w:t>（</w:t>
      </w:r>
      <w:r>
        <w:rPr>
          <w:rFonts w:ascii="Calibri" w:eastAsia="Calibri"/>
        </w:rPr>
        <w:t>NAC</w:t>
      </w:r>
      <w:r>
        <w:rPr>
          <w:rFonts w:ascii="宋体" w:eastAsia="宋体" w:hint="eastAsia"/>
        </w:rPr>
        <w:t>）</w:t>
      </w:r>
      <w:r>
        <w:rPr>
          <w:rFonts w:ascii="宋体" w:eastAsia="宋体" w:hint="eastAsia"/>
        </w:rPr>
        <w:t>和前脑一些部位的多巴胺释放增加</w:t>
      </w:r>
      <w:r>
        <w:rPr>
          <w:rFonts w:ascii="Calibri" w:eastAsia="Calibri"/>
        </w:rPr>
        <w:t>[</w:t>
      </w:r>
      <w:r>
        <w:rPr>
          <w:rFonts w:ascii="Calibri" w:eastAsia="Calibri"/>
          <w:position w:val="11"/>
          <w:sz w:val="16"/>
        </w:rPr>
        <w:t xml:space="preserve">22</w:t>
      </w:r>
      <w:r>
        <w:rPr>
          <w:rFonts w:ascii="Calibri" w:eastAsia="Calibri"/>
        </w:rPr>
        <w:t>]</w:t>
      </w:r>
      <w:r>
        <w:rPr>
          <w:rFonts w:ascii="宋体" w:eastAsia="宋体" w:hint="eastAsia"/>
        </w:rPr>
        <w:t>。</w:t>
      </w:r>
      <w:r>
        <w:rPr>
          <w:rFonts w:ascii="Calibri" w:eastAsia="Calibri"/>
        </w:rPr>
        <w:t>Lin</w:t>
      </w:r>
      <w:r>
        <w:rPr>
          <w:rFonts w:ascii="宋体" w:eastAsia="宋体" w:hint="eastAsia"/>
        </w:rPr>
        <w:t>等</w:t>
      </w:r>
      <w:r>
        <w:rPr>
          <w:rFonts w:ascii="Calibri" w:eastAsia="Calibri"/>
        </w:rPr>
        <w:t>[</w:t>
      </w:r>
      <w:r>
        <w:rPr>
          <w:rFonts w:ascii="Calibri" w:eastAsia="Calibri"/>
          <w:position w:val="11"/>
          <w:sz w:val="16"/>
        </w:rPr>
        <w:t xml:space="preserve">23</w:t>
      </w:r>
      <w:r>
        <w:rPr>
          <w:rFonts w:ascii="Calibri" w:eastAsia="Calibri"/>
        </w:rPr>
        <w:t>]</w:t>
      </w:r>
      <w:r>
        <w:rPr>
          <w:rFonts w:ascii="宋体" w:eastAsia="宋体" w:hint="eastAsia"/>
        </w:rPr>
        <w:t>在对觉醒期多巴胺中枢神经作用部位的研究中发现一些拟多巴胺药物通过对前脑基底部及脑干区域的作用促进觉醒延长，不同于如穿梭运动等定型活动通过对纹状体的作用从而发挥相应效应。</w:t>
      </w:r>
    </w:p>
    <w:p w:rsidR="0018722C">
      <w:pPr>
        <w:pStyle w:val="cw20"/>
        <w:topLinePunct/>
      </w:pPr>
      <w:r>
        <w:rPr>
          <w:rFonts w:ascii="宋体" w:eastAsia="宋体" w:hint="eastAsia"/>
        </w:rPr>
        <w:t>2.5</w:t>
      </w:r>
      <w:r>
        <w:rPr>
          <w:rFonts w:ascii="宋体" w:eastAsia="宋体" w:hint="eastAsia"/>
        </w:rPr>
        <w:t>去甲肾上腺素</w:t>
      </w:r>
    </w:p>
    <w:p w:rsidR="0018722C">
      <w:pPr>
        <w:topLinePunct/>
      </w:pPr>
      <w:r>
        <w:rPr>
          <w:rFonts w:ascii="宋体" w:eastAsia="宋体" w:hint="eastAsia"/>
        </w:rPr>
        <w:t>大脑去甲肾上腺素能神经元胞体分布相对集中，主要分布在脑桥和延髓，但去甲肾上腺素神经元胞体密集在</w:t>
      </w:r>
      <w:r>
        <w:rPr>
          <w:rFonts w:ascii="Calibri" w:eastAsia="Calibri"/>
        </w:rPr>
        <w:t>LC</w:t>
      </w:r>
      <w:r>
        <w:rPr>
          <w:rFonts w:ascii="宋体" w:eastAsia="宋体" w:hint="eastAsia"/>
        </w:rPr>
        <w:t>，</w:t>
      </w:r>
      <w:r>
        <w:rPr>
          <w:rFonts w:ascii="Calibri" w:eastAsia="Calibri"/>
        </w:rPr>
        <w:t>LC</w:t>
      </w:r>
      <w:r>
        <w:rPr>
          <w:rFonts w:ascii="宋体" w:eastAsia="宋体" w:hint="eastAsia"/>
        </w:rPr>
        <w:t>上行发出三束投射纤维，分别为中央被盖束、</w:t>
      </w:r>
      <w:r>
        <w:rPr>
          <w:rFonts w:ascii="宋体" w:eastAsia="宋体" w:hint="eastAsia"/>
        </w:rPr>
        <w:t>中央灰质背纵束和腹侧被盖内侧前脑束，这</w:t>
      </w:r>
      <w:r>
        <w:rPr>
          <w:rFonts w:ascii="Calibri" w:eastAsia="Calibri"/>
        </w:rPr>
        <w:t>3</w:t>
      </w:r>
      <w:r>
        <w:rPr>
          <w:rFonts w:ascii="宋体" w:eastAsia="宋体" w:hint="eastAsia"/>
        </w:rPr>
        <w:t>束纤维主要同侧上行支配大脑皮质各区及边缘系统，</w:t>
      </w:r>
      <w:r>
        <w:rPr>
          <w:rFonts w:ascii="Calibri" w:eastAsia="Calibri"/>
        </w:rPr>
        <w:t>LC</w:t>
      </w:r>
      <w:r>
        <w:rPr>
          <w:rFonts w:ascii="宋体" w:eastAsia="宋体" w:hint="eastAsia"/>
        </w:rPr>
        <w:t>下行纤维投射到延髓及脑桥。去甲肾上腺素是重要的促进觉醒的神经递质，具有遗传性多巴胺到去甲肾上腺素转化缺陷的小鼠的去甲肾上腺素能受体激活作用减弱，导致睡眠时间延长并在应激状态下不易被唤醒。去甲肾上腺素受体有大量的亚型，因此无法清楚其受体的激活或拮抗作用与觉醒的关系。</w:t>
      </w:r>
    </w:p>
    <w:p w:rsidR="0018722C">
      <w:pPr>
        <w:topLinePunct/>
      </w:pPr>
      <w:r>
        <w:rPr>
          <w:rFonts w:ascii="宋体" w:eastAsia="宋体" w:hint="eastAsia"/>
        </w:rPr>
        <w:t>然而，有研究者认为突触部位去甲肾上腺素水平的改变会对觉醒产生影响</w:t>
      </w:r>
      <w:r>
        <w:rPr>
          <w:rFonts w:ascii="Calibri" w:eastAsia="Calibri"/>
        </w:rPr>
        <w:t>[</w:t>
      </w:r>
      <w:r>
        <w:rPr>
          <w:rFonts w:ascii="Calibri" w:eastAsia="Calibri"/>
        </w:rPr>
        <w:t xml:space="preserve">24</w:t>
      </w:r>
      <w:r>
        <w:rPr>
          <w:rFonts w:ascii="Calibri" w:eastAsia="Calibri"/>
        </w:rPr>
        <w:t>]</w:t>
      </w:r>
      <w:r>
        <w:rPr>
          <w:rFonts w:ascii="宋体" w:eastAsia="宋体" w:hint="eastAsia"/>
        </w:rPr>
        <w:t>。</w:t>
      </w:r>
    </w:p>
    <w:p w:rsidR="0018722C">
      <w:pPr>
        <w:topLinePunct/>
      </w:pPr>
      <w:r>
        <w:rPr>
          <w:rFonts w:ascii="Calibri" w:eastAsia="Calibri"/>
        </w:rPr>
        <w:t>Hobson</w:t>
      </w:r>
      <w:r>
        <w:rPr>
          <w:rFonts w:ascii="宋体" w:eastAsia="宋体" w:hint="eastAsia"/>
        </w:rPr>
        <w:t>等</w:t>
      </w:r>
      <w:r>
        <w:rPr>
          <w:rFonts w:ascii="Calibri" w:eastAsia="Calibri"/>
        </w:rPr>
        <w:t>[</w:t>
      </w:r>
      <w:r>
        <w:rPr>
          <w:rFonts w:ascii="Calibri" w:eastAsia="Calibri"/>
        </w:rPr>
        <w:t xml:space="preserve">25</w:t>
      </w:r>
      <w:r>
        <w:rPr>
          <w:rFonts w:ascii="Calibri" w:eastAsia="Calibri"/>
        </w:rPr>
        <w:t>]</w:t>
      </w:r>
      <w:r>
        <w:rPr>
          <w:rFonts w:ascii="宋体" w:eastAsia="宋体" w:hint="eastAsia"/>
        </w:rPr>
        <w:t>提出在快动眼睡眠</w:t>
      </w:r>
      <w:r>
        <w:rPr>
          <w:rFonts w:ascii="Calibri" w:eastAsia="Calibri"/>
        </w:rPr>
        <w:t>LC</w:t>
      </w:r>
      <w:r>
        <w:rPr>
          <w:rFonts w:ascii="宋体" w:eastAsia="宋体" w:hint="eastAsia"/>
        </w:rPr>
        <w:t>去甲肾上腺素能神经元兴奋性降低，单胺能神经元对快动眼睡眠期起到抑制作用。</w:t>
      </w:r>
      <w:r>
        <w:rPr>
          <w:rFonts w:ascii="Calibri" w:eastAsia="Calibri"/>
        </w:rPr>
        <w:t>Aston-Jones</w:t>
      </w:r>
      <w:r>
        <w:rPr>
          <w:rFonts w:ascii="宋体" w:eastAsia="宋体" w:hint="eastAsia"/>
        </w:rPr>
        <w:t>和</w:t>
      </w:r>
      <w:r>
        <w:rPr>
          <w:rFonts w:ascii="Calibri" w:eastAsia="Calibri"/>
        </w:rPr>
        <w:t>Bloom</w:t>
      </w:r>
      <w:r>
        <w:rPr>
          <w:rFonts w:ascii="宋体" w:eastAsia="宋体" w:hint="eastAsia"/>
        </w:rPr>
        <w:t>通过在猫体内实验也发现</w:t>
      </w:r>
      <w:r>
        <w:rPr>
          <w:rFonts w:ascii="宋体" w:eastAsia="宋体" w:hint="eastAsia"/>
        </w:rPr>
        <w:t>了</w:t>
      </w:r>
    </w:p>
    <w:p w:rsidR="0018722C">
      <w:pPr>
        <w:topLinePunct/>
      </w:pPr>
      <w:r>
        <w:rPr>
          <w:rFonts w:ascii="Calibri" w:eastAsia="Calibri"/>
        </w:rPr>
        <w:t>LC</w:t>
      </w:r>
      <w:r>
        <w:rPr>
          <w:rFonts w:ascii="宋体" w:eastAsia="宋体" w:hint="eastAsia"/>
        </w:rPr>
        <w:t>神经元兴奋性降低的现象，并被</w:t>
      </w:r>
      <w:r>
        <w:rPr>
          <w:rFonts w:ascii="Calibri" w:eastAsia="Calibri"/>
        </w:rPr>
        <w:t>Jacob</w:t>
      </w:r>
      <w:r>
        <w:rPr>
          <w:rFonts w:ascii="宋体" w:eastAsia="宋体" w:hint="eastAsia"/>
        </w:rPr>
        <w:t>等所证实。还有研究表明</w:t>
      </w:r>
      <w:r>
        <w:rPr>
          <w:rFonts w:ascii="Calibri" w:eastAsia="Calibri"/>
        </w:rPr>
        <w:t>LC</w:t>
      </w:r>
      <w:r>
        <w:rPr>
          <w:rFonts w:ascii="宋体" w:eastAsia="宋体" w:hint="eastAsia"/>
        </w:rPr>
        <w:t>兴奋性降低可</w:t>
      </w:r>
      <w:r>
        <w:rPr>
          <w:rFonts w:ascii="宋体" w:eastAsia="宋体" w:hint="eastAsia"/>
        </w:rPr>
        <w:t>以诱导慢波睡眠和快动眼睡眠，轻微兴奋</w:t>
      </w:r>
      <w:r>
        <w:rPr>
          <w:rFonts w:ascii="Calibri" w:eastAsia="Calibri"/>
        </w:rPr>
        <w:t>LC</w:t>
      </w:r>
      <w:r>
        <w:rPr>
          <w:rFonts w:ascii="宋体" w:eastAsia="宋体" w:hint="eastAsia"/>
        </w:rPr>
        <w:t>可以缩短快动眼睡眠，因此，</w:t>
      </w:r>
      <w:r>
        <w:rPr>
          <w:rFonts w:ascii="Calibri" w:eastAsia="Calibri"/>
        </w:rPr>
        <w:t>LC</w:t>
      </w:r>
      <w:r>
        <w:rPr>
          <w:rFonts w:ascii="宋体" w:eastAsia="宋体" w:hint="eastAsia"/>
        </w:rPr>
        <w:t>也被称为快动眼睡眠关闭结构。</w:t>
      </w:r>
    </w:p>
    <w:p w:rsidR="0018722C">
      <w:pPr>
        <w:pStyle w:val="cw20"/>
        <w:topLinePunct/>
      </w:pPr>
      <w:r>
        <w:rPr>
          <w:rFonts w:ascii="宋体" w:eastAsia="宋体" w:hint="eastAsia"/>
        </w:rPr>
        <w:t>2.6</w:t>
      </w:r>
      <w:r>
        <w:rPr>
          <w:rFonts w:ascii="宋体" w:eastAsia="宋体" w:hint="eastAsia"/>
        </w:rPr>
        <w:t>组胺</w:t>
      </w:r>
    </w:p>
    <w:p w:rsidR="0018722C">
      <w:pPr>
        <w:topLinePunct/>
      </w:pPr>
      <w:r>
        <w:rPr>
          <w:rFonts w:ascii="宋体" w:eastAsia="宋体" w:hint="eastAsia"/>
        </w:rPr>
        <w:t>结节乳头体核组胺细胞群发出神经纤维投射到前脑和脑干，这些细胞在觉醒期兴奋性升高，在睡眠期间则受到位于下丘脑的</w:t>
      </w:r>
      <w:r>
        <w:rPr>
          <w:rFonts w:ascii="Calibri" w:eastAsia="Calibri"/>
        </w:rPr>
        <w:t>GABA</w:t>
      </w:r>
      <w:r>
        <w:rPr>
          <w:rFonts w:ascii="宋体" w:eastAsia="宋体" w:hint="eastAsia"/>
        </w:rPr>
        <w:t>神经元的抑制。结节乳头体核部位的神经元损伤或者阻断组胺受体尤其是组胺</w:t>
      </w:r>
      <w:r>
        <w:rPr>
          <w:rFonts w:ascii="Calibri" w:eastAsia="Calibri"/>
        </w:rPr>
        <w:t>H</w:t>
      </w:r>
      <w:r>
        <w:rPr>
          <w:rFonts w:ascii="Calibri" w:eastAsia="Calibri"/>
        </w:rPr>
        <w:t>1</w:t>
      </w:r>
      <w:r>
        <w:rPr>
          <w:rFonts w:ascii="宋体" w:eastAsia="宋体" w:hint="eastAsia"/>
        </w:rPr>
        <w:t>受体，能够导致嗜睡。因此，</w:t>
      </w:r>
      <w:r w:rsidR="001852F3">
        <w:rPr>
          <w:rFonts w:ascii="宋体" w:eastAsia="宋体" w:hint="eastAsia"/>
        </w:rPr>
        <w:t xml:space="preserve">抗组胺类药物常有导致嗜睡的副作用</w:t>
      </w:r>
      <w:r>
        <w:rPr>
          <w:rFonts w:ascii="Calibri" w:eastAsia="Calibri"/>
        </w:rPr>
        <w:t>[</w:t>
      </w:r>
      <w:r>
        <w:rPr>
          <w:rFonts w:ascii="Calibri" w:eastAsia="Calibri"/>
        </w:rPr>
        <w:t xml:space="preserve">26</w:t>
      </w:r>
      <w:r>
        <w:rPr>
          <w:rFonts w:ascii="Calibri" w:eastAsia="Calibri"/>
        </w:rPr>
        <w:t>]</w:t>
      </w:r>
      <w:r>
        <w:rPr>
          <w:rFonts w:ascii="宋体" w:eastAsia="宋体" w:hint="eastAsia"/>
        </w:rPr>
        <w:t>。</w:t>
      </w:r>
    </w:p>
    <w:p w:rsidR="0018722C">
      <w:pPr>
        <w:pStyle w:val="cw20"/>
        <w:topLinePunct/>
      </w:pPr>
      <w:r>
        <w:rPr>
          <w:rFonts w:cstheme="minorBidi" w:hAnsiTheme="minorHAnsi" w:eastAsiaTheme="minorHAnsi" w:asciiTheme="minorHAnsi" w:ascii="宋体" w:hAnsi="Times New Roman" w:eastAsia="宋体" w:cs="Times New Roman" w:hint="eastAsia"/>
          <w:b/>
        </w:rPr>
        <w:t>3. </w:t>
      </w:r>
      <w:r>
        <w:rPr>
          <w:b/>
          <w:rFonts w:ascii="宋体" w:eastAsia="宋体" w:hint="eastAsia" w:cstheme="minorBidi" w:hAnsiTheme="minorHAnsi" w:hAnsi="Times New Roman" w:cs="Times New Roman"/>
        </w:rPr>
        <w:t>促进睡眠的系统</w:t>
      </w:r>
    </w:p>
    <w:p w:rsidR="0018722C">
      <w:pPr>
        <w:topLinePunct/>
      </w:pPr>
      <w:r>
        <w:rPr>
          <w:rFonts w:ascii="Calibri" w:hAnsi="Calibri" w:eastAsia="Calibri"/>
        </w:rPr>
        <w:t>GABA</w:t>
      </w:r>
      <w:r>
        <w:rPr>
          <w:rFonts w:ascii="宋体" w:hAnsi="宋体" w:eastAsia="宋体" w:hint="eastAsia"/>
        </w:rPr>
        <w:t>是主要的抑制性神经递质，脑中不同部位的</w:t>
      </w:r>
      <w:r>
        <w:rPr>
          <w:rFonts w:ascii="Calibri" w:hAnsi="Calibri" w:eastAsia="Calibri"/>
        </w:rPr>
        <w:t>GABA</w:t>
      </w:r>
      <w:r>
        <w:rPr>
          <w:rFonts w:ascii="宋体" w:hAnsi="宋体" w:eastAsia="宋体" w:hint="eastAsia"/>
        </w:rPr>
        <w:t>神经元共同起到了促进睡眠的作用。特异性</w:t>
      </w:r>
      <w:r>
        <w:rPr>
          <w:rFonts w:ascii="Calibri" w:hAnsi="Calibri" w:eastAsia="Calibri"/>
        </w:rPr>
        <w:t>GABA</w:t>
      </w:r>
      <w:r>
        <w:rPr>
          <w:rFonts w:ascii="宋体" w:hAnsi="宋体" w:eastAsia="宋体" w:hint="eastAsia"/>
        </w:rPr>
        <w:t>神经元主要包括基底前脑和</w:t>
      </w:r>
      <w:r>
        <w:rPr>
          <w:rFonts w:ascii="Calibri" w:hAnsi="Calibri" w:eastAsia="Calibri"/>
        </w:rPr>
        <w:t>VLPO</w:t>
      </w:r>
      <w:r>
        <w:rPr>
          <w:rFonts w:ascii="宋体" w:hAnsi="宋体" w:eastAsia="宋体" w:hint="eastAsia"/>
        </w:rPr>
        <w:t>含有</w:t>
      </w:r>
      <w:r>
        <w:rPr>
          <w:rFonts w:ascii="Calibri" w:hAnsi="Calibri" w:eastAsia="Calibri"/>
        </w:rPr>
        <w:t>α2</w:t>
      </w:r>
      <w:r>
        <w:rPr>
          <w:rFonts w:ascii="宋体" w:hAnsi="宋体" w:eastAsia="宋体" w:hint="eastAsia"/>
        </w:rPr>
        <w:t>肾上腺素受体</w:t>
      </w:r>
      <w:r>
        <w:rPr>
          <w:rFonts w:ascii="宋体" w:hAnsi="宋体" w:eastAsia="宋体" w:hint="eastAsia"/>
        </w:rPr>
        <w:t>的</w:t>
      </w:r>
    </w:p>
    <w:p w:rsidR="0018722C">
      <w:pPr>
        <w:topLinePunct/>
      </w:pPr>
      <w:r>
        <w:rPr>
          <w:rFonts w:ascii="Calibri" w:eastAsia="Calibri"/>
        </w:rPr>
        <w:t>GABA</w:t>
      </w:r>
      <w:r>
        <w:rPr>
          <w:rFonts w:ascii="宋体" w:eastAsia="宋体" w:hint="eastAsia"/>
        </w:rPr>
        <w:t>神经元以及脑干和丘脑网状核部位的</w:t>
      </w:r>
      <w:r>
        <w:rPr>
          <w:rFonts w:ascii="Calibri" w:eastAsia="Calibri"/>
        </w:rPr>
        <w:t>GABA</w:t>
      </w:r>
      <w:r>
        <w:rPr>
          <w:rFonts w:ascii="宋体" w:eastAsia="宋体" w:hint="eastAsia"/>
        </w:rPr>
        <w:t>神经元，其根据兴奋性的不同呈状态选择性的释放</w:t>
      </w:r>
      <w:r>
        <w:rPr>
          <w:rFonts w:ascii="Calibri" w:eastAsia="Calibri"/>
        </w:rPr>
        <w:t>GABA</w:t>
      </w:r>
      <w:r>
        <w:rPr>
          <w:rFonts w:ascii="宋体" w:eastAsia="宋体" w:hint="eastAsia"/>
        </w:rPr>
        <w:t>，并起到抑制激活系统目标神经元的作用。因此，普通的催眠和麻醉药物能增强</w:t>
      </w:r>
      <w:r>
        <w:rPr>
          <w:rFonts w:ascii="Calibri" w:eastAsia="Calibri"/>
        </w:rPr>
        <w:t>GABA</w:t>
      </w:r>
      <w:r>
        <w:rPr>
          <w:rFonts w:ascii="宋体" w:eastAsia="宋体" w:hint="eastAsia"/>
        </w:rPr>
        <w:t>介导的神经传递</w:t>
      </w:r>
      <w:r>
        <w:rPr>
          <w:rFonts w:ascii="Calibri" w:eastAsia="Calibri"/>
        </w:rPr>
        <w:t>[</w:t>
      </w:r>
      <w:r>
        <w:rPr>
          <w:rFonts w:ascii="Calibri" w:eastAsia="Calibri"/>
        </w:rPr>
        <w:t xml:space="preserve">27</w:t>
      </w:r>
      <w:r>
        <w:rPr>
          <w:rFonts w:ascii="Calibri" w:eastAsia="Calibri"/>
        </w:rPr>
        <w:t>]</w:t>
      </w:r>
      <w:r>
        <w:rPr>
          <w:rFonts w:ascii="宋体" w:eastAsia="宋体" w:hint="eastAsia"/>
        </w:rPr>
        <w:t>。下面对不同大脑功能区域促进睡眠</w:t>
      </w:r>
      <w:r>
        <w:rPr>
          <w:rFonts w:ascii="宋体" w:eastAsia="宋体" w:hint="eastAsia"/>
        </w:rPr>
        <w:t>的</w:t>
      </w:r>
      <w:r>
        <w:rPr>
          <w:rFonts w:ascii="Calibri" w:eastAsia="Calibri"/>
        </w:rPr>
        <w:t>GABA</w:t>
      </w:r>
      <w:r>
        <w:rPr>
          <w:rFonts w:ascii="宋体" w:eastAsia="宋体" w:hint="eastAsia"/>
        </w:rPr>
        <w:t>神经元进行介绍。</w:t>
      </w:r>
    </w:p>
    <w:p w:rsidR="0018722C">
      <w:pPr>
        <w:topLinePunct/>
      </w:pPr>
      <w:r>
        <w:rPr>
          <w:rFonts w:ascii="Calibri" w:eastAsia="Calibri"/>
        </w:rPr>
        <w:t>2.1</w:t>
      </w:r>
      <w:r w:rsidR="001852F3">
        <w:rPr>
          <w:rFonts w:ascii="Calibri" w:eastAsia="Calibri"/>
        </w:rPr>
        <w:t xml:space="preserve"> </w:t>
      </w:r>
      <w:r>
        <w:rPr>
          <w:rFonts w:ascii="宋体" w:eastAsia="宋体" w:hint="eastAsia"/>
        </w:rPr>
        <w:t>脑干的谷氨酸能神经元</w:t>
      </w:r>
    </w:p>
    <w:p w:rsidR="0018722C">
      <w:pPr>
        <w:topLinePunct/>
      </w:pPr>
      <w:r>
        <w:rPr>
          <w:rFonts w:ascii="宋体" w:eastAsia="宋体" w:hint="eastAsia"/>
        </w:rPr>
        <w:t>位于脑干的网状结构上行激活系统对生物觉醒有着重要的作用。早在</w:t>
      </w:r>
      <w:r>
        <w:rPr>
          <w:rFonts w:ascii="Calibri" w:eastAsia="Calibri"/>
        </w:rPr>
        <w:t>1949</w:t>
      </w:r>
      <w:r>
        <w:rPr>
          <w:rFonts w:ascii="宋体" w:eastAsia="宋体" w:hint="eastAsia"/>
        </w:rPr>
        <w:t>年，</w:t>
      </w:r>
    </w:p>
    <w:p w:rsidR="0018722C">
      <w:pPr>
        <w:topLinePunct/>
      </w:pPr>
      <w:r>
        <w:rPr>
          <w:rFonts w:ascii="Calibri" w:eastAsia="Calibri"/>
        </w:rPr>
        <w:t>Molllzzi</w:t>
      </w:r>
      <w:r>
        <w:rPr>
          <w:rFonts w:ascii="宋体" w:eastAsia="宋体" w:hint="eastAsia"/>
        </w:rPr>
        <w:t>等通过动物实验观察到毁损中脑网状结构后导致昏迷，电刺激网状结构引起皮层脑电的去同步化并伴随着觉醒的发生。这些实验明确了位于脑桥喙部和中脑尾部连接处的脑区对维持觉醒起着关键作用这一机制</w:t>
      </w:r>
      <w:r>
        <w:rPr>
          <w:rFonts w:ascii="Calibri" w:eastAsia="Calibri"/>
        </w:rPr>
        <w:t>[</w:t>
      </w:r>
      <w:r>
        <w:rPr>
          <w:rFonts w:ascii="Calibri" w:eastAsia="Calibri"/>
        </w:rPr>
        <w:t xml:space="preserve">28</w:t>
      </w:r>
      <w:r>
        <w:rPr>
          <w:rFonts w:ascii="Calibri" w:eastAsia="Calibri"/>
        </w:rPr>
        <w:t>]</w:t>
      </w:r>
      <w:r>
        <w:rPr>
          <w:rFonts w:ascii="宋体" w:eastAsia="宋体" w:hint="eastAsia"/>
        </w:rPr>
        <w:t>。位于脑桥喙部旁臂核和毗邻蓝斑前区的谷氨酸能神经元是上行觉醒激活系统的主要来源之一。目前</w:t>
      </w:r>
      <w:r>
        <w:rPr>
          <w:rFonts w:ascii="宋体" w:eastAsia="宋体" w:hint="eastAsia"/>
        </w:rPr>
        <w:t>研</w:t>
      </w:r>
    </w:p>
    <w:p w:rsidR="0018722C">
      <w:pPr>
        <w:topLinePunct/>
      </w:pPr>
      <w:r>
        <w:rPr>
          <w:rFonts w:ascii="宋体" w:eastAsia="宋体" w:hint="eastAsia"/>
        </w:rPr>
        <w:t>究发现这些神经元可以投射到下丘脑影响前脑的功能活动，还可以投射到丘脑经丘脑中继而影响大脑皮层的活动</w:t>
      </w:r>
      <w:r>
        <w:rPr>
          <w:rFonts w:ascii="Calibri" w:eastAsia="Calibri"/>
        </w:rPr>
        <w:t>[</w:t>
      </w:r>
      <w:r>
        <w:rPr>
          <w:rFonts w:ascii="Calibri" w:eastAsia="Calibri"/>
          <w:position w:val="11"/>
          <w:sz w:val="16"/>
        </w:rPr>
        <w:t xml:space="preserve">29-31</w:t>
      </w:r>
      <w:r>
        <w:rPr>
          <w:rFonts w:ascii="Calibri" w:eastAsia="Calibri"/>
        </w:rPr>
        <w:t>]</w:t>
      </w:r>
      <w:r>
        <w:rPr>
          <w:rFonts w:ascii="宋体" w:eastAsia="宋体" w:hint="eastAsia"/>
        </w:rPr>
        <w:t>。电生理记录和</w:t>
      </w:r>
      <w:r>
        <w:rPr>
          <w:rFonts w:ascii="Calibri" w:eastAsia="Calibri"/>
        </w:rPr>
        <w:t>c-Fos</w:t>
      </w:r>
      <w:r>
        <w:rPr>
          <w:rFonts w:ascii="宋体" w:eastAsia="宋体" w:hint="eastAsia"/>
        </w:rPr>
        <w:t>研究都显示这些神经元</w:t>
      </w:r>
      <w:r>
        <w:rPr>
          <w:rFonts w:ascii="宋体" w:eastAsia="宋体" w:hint="eastAsia"/>
        </w:rPr>
        <w:t>是觉醒活动的神经元，参与觉醒活动的调节</w:t>
      </w:r>
      <w:r>
        <w:rPr>
          <w:rFonts w:ascii="Calibri" w:eastAsia="Calibri"/>
        </w:rPr>
        <w:t>[</w:t>
      </w:r>
      <w:r>
        <w:rPr>
          <w:rFonts w:ascii="Calibri" w:eastAsia="Calibri"/>
          <w:position w:val="11"/>
          <w:sz w:val="16"/>
        </w:rPr>
        <w:t xml:space="preserve">30</w:t>
      </w:r>
      <w:r>
        <w:rPr>
          <w:rFonts w:ascii="Calibri" w:eastAsia="Calibri"/>
          <w:position w:val="11"/>
          <w:sz w:val="16"/>
        </w:rPr>
        <w:t xml:space="preserve">, </w:t>
      </w:r>
      <w:r>
        <w:rPr>
          <w:rFonts w:ascii="Calibri" w:eastAsia="Calibri"/>
          <w:position w:val="11"/>
          <w:sz w:val="16"/>
        </w:rPr>
        <w:t xml:space="preserve">32</w:t>
      </w:r>
      <w:r>
        <w:rPr>
          <w:rFonts w:ascii="Calibri" w:eastAsia="Calibri"/>
          <w:position w:val="11"/>
          <w:sz w:val="16"/>
        </w:rPr>
        <w:t xml:space="preserve">, </w:t>
      </w:r>
      <w:r>
        <w:rPr>
          <w:rFonts w:ascii="Calibri" w:eastAsia="Calibri"/>
          <w:position w:val="11"/>
          <w:sz w:val="16"/>
        </w:rPr>
        <w:t xml:space="preserve">33</w:t>
      </w:r>
      <w:r>
        <w:rPr>
          <w:rFonts w:ascii="Calibri" w:eastAsia="Calibri"/>
        </w:rPr>
        <w:t>]</w:t>
      </w:r>
      <w:r>
        <w:rPr>
          <w:rFonts w:ascii="宋体" w:eastAsia="宋体" w:hint="eastAsia"/>
        </w:rPr>
        <w:t>。来自脑桥和延髓背侧的神经元，</w:t>
      </w:r>
      <w:r>
        <w:rPr>
          <w:rFonts w:ascii="宋体" w:eastAsia="宋体" w:hint="eastAsia"/>
        </w:rPr>
        <w:t>推测是谷氨酸能神经元，其投射到前脑和脊髓，易化皮层活动或者发出易化性</w:t>
      </w:r>
      <w:r>
        <w:rPr>
          <w:rFonts w:ascii="宋体" w:eastAsia="宋体" w:hint="eastAsia"/>
        </w:rPr>
        <w:t>网</w:t>
      </w:r>
    </w:p>
    <w:p w:rsidR="0018722C">
      <w:pPr>
        <w:topLinePunct/>
      </w:pPr>
      <w:r>
        <w:rPr>
          <w:rFonts w:ascii="宋体" w:eastAsia="宋体" w:hint="eastAsia"/>
        </w:rPr>
        <w:t>状脊髓束达脊髓前角细胞，从而调节脊髓牵强反射以及肌张力</w:t>
      </w:r>
      <w:r>
        <w:rPr>
          <w:rFonts w:ascii="Calibri" w:eastAsia="Calibri"/>
        </w:rPr>
        <w:t>[</w:t>
      </w:r>
      <w:r>
        <w:rPr>
          <w:rFonts w:ascii="Calibri" w:eastAsia="Calibri"/>
          <w:position w:val="11"/>
          <w:sz w:val="16"/>
        </w:rPr>
        <w:t xml:space="preserve">34</w:t>
      </w:r>
      <w:r>
        <w:rPr>
          <w:rFonts w:ascii="Calibri" w:eastAsia="Calibri"/>
          <w:position w:val="11"/>
          <w:sz w:val="16"/>
        </w:rPr>
        <w:t xml:space="preserve">, </w:t>
      </w:r>
      <w:r>
        <w:rPr>
          <w:rFonts w:ascii="Calibri" w:eastAsia="Calibri"/>
          <w:position w:val="11"/>
          <w:sz w:val="16"/>
        </w:rPr>
        <w:t xml:space="preserve">35</w:t>
      </w:r>
      <w:r>
        <w:rPr>
          <w:rFonts w:ascii="Calibri" w:eastAsia="Calibri"/>
        </w:rPr>
        <w:t>]</w:t>
      </w:r>
      <w:r>
        <w:rPr>
          <w:rFonts w:ascii="宋体" w:eastAsia="宋体" w:hint="eastAsia"/>
        </w:rPr>
        <w:t>。但是这些研究</w:t>
      </w:r>
      <w:r>
        <w:rPr>
          <w:rFonts w:ascii="宋体" w:eastAsia="宋体" w:hint="eastAsia"/>
        </w:rPr>
        <w:t>未能分析核团内功能的异质性，即使是同一个核团的不同分区其作用也可能不同。</w:t>
      </w:r>
      <w:r>
        <w:rPr>
          <w:rFonts w:ascii="宋体" w:eastAsia="宋体" w:hint="eastAsia"/>
        </w:rPr>
        <w:t>研究证明，脑桥喙部旁臂核旁侧部分参与二氧化碳诱发的觉醒，而脑桥喙部旁臂</w:t>
      </w:r>
      <w:r>
        <w:rPr>
          <w:rFonts w:ascii="宋体" w:eastAsia="宋体" w:hint="eastAsia"/>
        </w:rPr>
        <w:t>核中间部分则在促进自发觉醒中起着重要的作用</w:t>
      </w:r>
      <w:r>
        <w:rPr>
          <w:rFonts w:ascii="Calibri" w:eastAsia="Calibri"/>
        </w:rPr>
        <w:t>[</w:t>
      </w:r>
      <w:r>
        <w:rPr>
          <w:rFonts w:ascii="Calibri" w:eastAsia="Calibri"/>
          <w:position w:val="11"/>
          <w:sz w:val="16"/>
        </w:rPr>
        <w:t xml:space="preserve">36</w:t>
      </w:r>
      <w:r>
        <w:rPr>
          <w:rFonts w:ascii="Calibri" w:eastAsia="Calibri"/>
        </w:rPr>
        <w:t>]</w:t>
      </w:r>
      <w:r>
        <w:rPr>
          <w:rFonts w:ascii="宋体" w:eastAsia="宋体" w:hint="eastAsia"/>
        </w:rPr>
        <w:t>。</w:t>
      </w:r>
    </w:p>
    <w:p w:rsidR="0018722C">
      <w:pPr>
        <w:topLinePunct/>
      </w:pPr>
      <w:r>
        <w:rPr>
          <w:rFonts w:ascii="宋体" w:eastAsia="宋体" w:hint="eastAsia"/>
        </w:rPr>
        <w:t>脑干在</w:t>
      </w:r>
      <w:r>
        <w:rPr>
          <w:rFonts w:ascii="Calibri" w:eastAsia="Calibri"/>
        </w:rPr>
        <w:t>REM</w:t>
      </w:r>
      <w:r>
        <w:rPr>
          <w:rFonts w:ascii="宋体" w:eastAsia="宋体" w:hint="eastAsia"/>
        </w:rPr>
        <w:t>睡眠的发生中同样起着关键的作用。目前认为脑干存在促</w:t>
      </w:r>
      <w:r>
        <w:rPr>
          <w:rFonts w:ascii="Calibri" w:eastAsia="Calibri"/>
        </w:rPr>
        <w:t>REM</w:t>
      </w:r>
      <w:r>
        <w:rPr>
          <w:rFonts w:ascii="宋体" w:eastAsia="宋体" w:hint="eastAsia"/>
        </w:rPr>
        <w:t>睡眠的神经元和抑制</w:t>
      </w:r>
      <w:r>
        <w:rPr>
          <w:rFonts w:ascii="Calibri" w:eastAsia="Calibri"/>
        </w:rPr>
        <w:t>REM</w:t>
      </w:r>
      <w:r>
        <w:rPr>
          <w:rFonts w:ascii="宋体" w:eastAsia="宋体" w:hint="eastAsia"/>
        </w:rPr>
        <w:t>睡眠的神经元</w:t>
      </w:r>
      <w:r>
        <w:rPr>
          <w:rFonts w:ascii="Calibri" w:eastAsia="Calibri"/>
        </w:rPr>
        <w:t>[</w:t>
      </w:r>
      <w:r>
        <w:rPr>
          <w:rFonts w:ascii="Calibri" w:eastAsia="Calibri"/>
          <w:position w:val="11"/>
          <w:sz w:val="16"/>
        </w:rPr>
        <w:t xml:space="preserve">30</w:t>
      </w:r>
      <w:r>
        <w:rPr>
          <w:rFonts w:ascii="Calibri" w:eastAsia="Calibri"/>
        </w:rPr>
        <w:t>]</w:t>
      </w:r>
      <w:r>
        <w:rPr>
          <w:rFonts w:ascii="宋体" w:eastAsia="宋体" w:hint="eastAsia"/>
        </w:rPr>
        <w:t>。实验表明，脑桥的下外侧背核和蓝斑前区</w:t>
      </w:r>
      <w:r>
        <w:rPr>
          <w:rFonts w:ascii="宋体" w:eastAsia="宋体" w:hint="eastAsia"/>
        </w:rPr>
        <w:t>以及外背侧被盖核和桥脚被盖核的神经元在</w:t>
      </w:r>
      <w:r>
        <w:rPr>
          <w:rFonts w:ascii="Calibri" w:eastAsia="Calibri"/>
        </w:rPr>
        <w:t>REM</w:t>
      </w:r>
      <w:r>
        <w:rPr>
          <w:rFonts w:ascii="宋体" w:eastAsia="宋体" w:hint="eastAsia"/>
        </w:rPr>
        <w:t>睡眠时</w:t>
      </w:r>
      <w:r>
        <w:rPr>
          <w:rFonts w:ascii="Calibri" w:eastAsia="Calibri"/>
        </w:rPr>
        <w:t>c-Fos</w:t>
      </w:r>
      <w:r>
        <w:rPr>
          <w:rFonts w:ascii="宋体" w:eastAsia="宋体" w:hint="eastAsia"/>
        </w:rPr>
        <w:t>表达增加，属于</w:t>
      </w:r>
      <w:r>
        <w:rPr>
          <w:rFonts w:ascii="Calibri" w:eastAsia="Calibri"/>
        </w:rPr>
        <w:t>REM-on</w:t>
      </w:r>
      <w:r>
        <w:rPr>
          <w:rFonts w:ascii="宋体" w:eastAsia="宋体" w:hint="eastAsia"/>
        </w:rPr>
        <w:t>神经元</w:t>
      </w:r>
      <w:r>
        <w:rPr>
          <w:rFonts w:ascii="Calibri" w:eastAsia="Calibri"/>
        </w:rPr>
        <w:t>[</w:t>
      </w:r>
      <w:r>
        <w:rPr>
          <w:rFonts w:ascii="Calibri" w:eastAsia="Calibri"/>
          <w:position w:val="11"/>
          <w:sz w:val="16"/>
        </w:rPr>
        <w:t xml:space="preserve">30,37</w:t>
      </w:r>
      <w:r>
        <w:rPr>
          <w:rFonts w:ascii="Calibri" w:eastAsia="Calibri"/>
        </w:rPr>
        <w:t>]</w:t>
      </w:r>
      <w:r>
        <w:rPr>
          <w:rFonts w:ascii="宋体" w:eastAsia="宋体" w:hint="eastAsia"/>
        </w:rPr>
        <w:t>。通过逆行追踪技术，确定了外背侧被盖核主要的抑制性</w:t>
      </w:r>
      <w:r>
        <w:rPr>
          <w:rFonts w:ascii="Calibri" w:eastAsia="Calibri"/>
        </w:rPr>
        <w:t>GABA</w:t>
      </w:r>
      <w:r>
        <w:rPr>
          <w:rFonts w:ascii="宋体" w:eastAsia="宋体" w:hint="eastAsia"/>
        </w:rPr>
        <w:t>能神经传人纤维来自中脑导水管灰质的腹侧和毗邻的侧脑桥被盖</w:t>
      </w:r>
      <w:r>
        <w:rPr>
          <w:rFonts w:ascii="Calibri" w:eastAsia="Calibri"/>
        </w:rPr>
        <w:t>[</w:t>
      </w:r>
      <w:r>
        <w:rPr>
          <w:rFonts w:ascii="Calibri" w:eastAsia="Calibri"/>
          <w:position w:val="11"/>
          <w:sz w:val="16"/>
        </w:rPr>
        <w:t xml:space="preserve">30,38</w:t>
      </w:r>
      <w:r>
        <w:rPr>
          <w:rFonts w:ascii="Calibri" w:eastAsia="Calibri"/>
        </w:rPr>
        <w:t>]</w:t>
      </w:r>
      <w:r>
        <w:rPr>
          <w:rFonts w:ascii="宋体" w:eastAsia="宋体" w:hint="eastAsia"/>
        </w:rPr>
        <w:t>区域，所以这两个脑区的神经元可以抑制</w:t>
      </w:r>
      <w:r>
        <w:rPr>
          <w:rFonts w:ascii="Calibri" w:eastAsia="Calibri"/>
        </w:rPr>
        <w:t>REM</w:t>
      </w:r>
      <w:r>
        <w:rPr>
          <w:rFonts w:ascii="宋体" w:eastAsia="宋体" w:hint="eastAsia"/>
        </w:rPr>
        <w:t>睡眠，属于</w:t>
      </w:r>
      <w:r>
        <w:rPr>
          <w:rFonts w:ascii="Calibri" w:eastAsia="Calibri"/>
        </w:rPr>
        <w:t>REM-off</w:t>
      </w:r>
      <w:r>
        <w:rPr>
          <w:rFonts w:ascii="宋体" w:eastAsia="宋体" w:hint="eastAsia"/>
        </w:rPr>
        <w:t>神经元。这些发现证实</w:t>
      </w:r>
      <w:r>
        <w:rPr>
          <w:rFonts w:ascii="Calibri" w:eastAsia="Calibri"/>
        </w:rPr>
        <w:t>REM-on</w:t>
      </w:r>
      <w:r>
        <w:rPr>
          <w:rFonts w:ascii="宋体" w:eastAsia="宋体" w:hint="eastAsia"/>
        </w:rPr>
        <w:t>和</w:t>
      </w:r>
      <w:r>
        <w:rPr>
          <w:rFonts w:ascii="Calibri" w:eastAsia="Calibri"/>
        </w:rPr>
        <w:t>REM-off</w:t>
      </w:r>
      <w:r>
        <w:rPr>
          <w:rFonts w:ascii="宋体" w:eastAsia="宋体" w:hint="eastAsia"/>
        </w:rPr>
        <w:t>以一种相互抑制的关系实现对</w:t>
      </w:r>
      <w:r>
        <w:rPr>
          <w:rFonts w:ascii="Calibri" w:eastAsia="Calibri"/>
        </w:rPr>
        <w:t>REM</w:t>
      </w:r>
      <w:r>
        <w:rPr>
          <w:rFonts w:ascii="宋体" w:eastAsia="宋体" w:hint="eastAsia"/>
        </w:rPr>
        <w:t>睡眠开关的控制，并被形容为跷跷</w:t>
      </w:r>
      <w:r>
        <w:rPr>
          <w:rFonts w:ascii="宋体" w:eastAsia="宋体" w:hint="eastAsia"/>
        </w:rPr>
        <w:t>板</w:t>
      </w:r>
    </w:p>
    <w:p w:rsidR="0018722C">
      <w:pPr>
        <w:topLinePunct/>
      </w:pPr>
      <w:r>
        <w:rPr>
          <w:rFonts w:ascii="宋体" w:hAnsi="宋体" w:eastAsia="宋体" w:hint="eastAsia"/>
        </w:rPr>
        <w:t>开关</w:t>
      </w:r>
      <w:r>
        <w:rPr>
          <w:rFonts w:ascii="Calibri" w:hAnsi="Calibri" w:eastAsia="Calibri"/>
        </w:rPr>
        <w:t>(</w:t>
      </w:r>
      <w:r>
        <w:rPr>
          <w:rFonts w:ascii="Calibri" w:hAnsi="Calibri" w:eastAsia="Calibri"/>
        </w:rPr>
        <w:t xml:space="preserve">flip-flop switch</w:t>
      </w:r>
      <w:r>
        <w:rPr>
          <w:rFonts w:ascii="Calibri" w:hAnsi="Calibri" w:eastAsia="Calibri"/>
        </w:rPr>
        <w:t>)</w:t>
      </w:r>
      <w:r>
        <w:rPr>
          <w:rFonts w:ascii="Calibri" w:hAnsi="Calibri" w:eastAsia="Calibri"/>
          <w:vertAlign w:val="superscript"/>
        </w:rPr>
        <w:t>[</w:t>
      </w:r>
      <w:r>
        <w:rPr>
          <w:rFonts w:ascii="Calibri" w:hAnsi="Calibri" w:eastAsia="Calibri"/>
          <w:vertAlign w:val="superscript"/>
          <w:position w:val="11"/>
        </w:rPr>
        <w:t xml:space="preserve">6</w:t>
      </w:r>
      <w:r>
        <w:rPr>
          <w:rFonts w:ascii="Calibri" w:hAnsi="Calibri" w:eastAsia="Calibri"/>
          <w:vertAlign w:val="superscript"/>
        </w:rPr>
        <w:t>]</w:t>
      </w:r>
      <w:r>
        <w:rPr>
          <w:rFonts w:ascii="宋体" w:hAnsi="宋体" w:eastAsia="宋体" w:hint="eastAsia"/>
        </w:rPr>
        <w:t>。最近有人认为是外背侧被盖核的</w:t>
      </w:r>
      <w:r>
        <w:rPr>
          <w:rFonts w:ascii="Calibri" w:hAnsi="Calibri" w:eastAsia="Calibri"/>
        </w:rPr>
        <w:t>REM—on</w:t>
      </w:r>
      <w:r>
        <w:rPr>
          <w:rFonts w:ascii="宋体" w:hAnsi="宋体" w:eastAsia="宋体" w:hint="eastAsia"/>
        </w:rPr>
        <w:t>谷氨酸能神经元而不是</w:t>
      </w:r>
      <w:r>
        <w:rPr>
          <w:rFonts w:ascii="Calibri" w:hAnsi="Calibri" w:eastAsia="Calibri"/>
        </w:rPr>
        <w:t>GABA</w:t>
      </w:r>
      <w:r>
        <w:rPr>
          <w:rFonts w:ascii="宋体" w:hAnsi="宋体" w:eastAsia="宋体" w:hint="eastAsia"/>
        </w:rPr>
        <w:t>能神经元控制</w:t>
      </w:r>
      <w:r>
        <w:rPr>
          <w:rFonts w:ascii="Calibri" w:hAnsi="Calibri" w:eastAsia="Calibri"/>
        </w:rPr>
        <w:t>REM-off</w:t>
      </w:r>
      <w:r>
        <w:rPr>
          <w:rFonts w:ascii="宋体" w:hAnsi="宋体" w:eastAsia="宋体" w:hint="eastAsia"/>
        </w:rPr>
        <w:t>从而引起</w:t>
      </w:r>
      <w:r>
        <w:rPr>
          <w:rFonts w:ascii="Calibri" w:hAnsi="Calibri" w:eastAsia="Calibri"/>
        </w:rPr>
        <w:t>REM</w:t>
      </w:r>
      <w:r>
        <w:rPr>
          <w:rFonts w:ascii="宋体" w:hAnsi="宋体" w:eastAsia="宋体" w:hint="eastAsia"/>
        </w:rPr>
        <w:t>睡眠发生</w:t>
      </w:r>
      <w:r>
        <w:rPr>
          <w:rFonts w:ascii="Calibri" w:hAnsi="Calibri" w:eastAsia="Calibri"/>
        </w:rPr>
        <w:t>[</w:t>
      </w:r>
      <w:r>
        <w:rPr>
          <w:rFonts w:ascii="Calibri" w:hAnsi="Calibri" w:eastAsia="Calibri"/>
          <w:position w:val="11"/>
          <w:sz w:val="16"/>
        </w:rPr>
        <w:t xml:space="preserve">39</w:t>
      </w:r>
      <w:r>
        <w:rPr>
          <w:rFonts w:ascii="Calibri" w:hAnsi="Calibri" w:eastAsia="Calibri"/>
        </w:rPr>
        <w:t>]</w:t>
      </w:r>
      <w:r>
        <w:rPr>
          <w:rFonts w:ascii="宋体" w:hAnsi="宋体" w:eastAsia="宋体" w:hint="eastAsia"/>
        </w:rPr>
        <w:t>。</w:t>
      </w:r>
    </w:p>
    <w:p w:rsidR="0018722C">
      <w:pPr>
        <w:topLinePunct/>
      </w:pPr>
      <w:r>
        <w:rPr>
          <w:rFonts w:ascii="宋体" w:eastAsia="宋体" w:hint="eastAsia"/>
        </w:rPr>
        <w:t>脑干的谷氨酸能神经元混在</w:t>
      </w:r>
      <w:r>
        <w:rPr>
          <w:rFonts w:ascii="Calibri" w:eastAsia="Calibri"/>
        </w:rPr>
        <w:t>REM-onGABA</w:t>
      </w:r>
      <w:r>
        <w:rPr>
          <w:rFonts w:ascii="宋体" w:eastAsia="宋体" w:hint="eastAsia"/>
        </w:rPr>
        <w:t>能神经元中间，发出长投射激活控制</w:t>
      </w:r>
    </w:p>
    <w:p w:rsidR="0018722C">
      <w:pPr>
        <w:topLinePunct/>
      </w:pPr>
      <w:r>
        <w:rPr>
          <w:rFonts w:ascii="Calibri" w:eastAsia="Calibri"/>
        </w:rPr>
        <w:t>REM</w:t>
      </w:r>
      <w:r>
        <w:rPr>
          <w:rFonts w:ascii="宋体" w:eastAsia="宋体" w:hint="eastAsia"/>
        </w:rPr>
        <w:t>睡眠的主要结构</w:t>
      </w:r>
      <w:r>
        <w:rPr>
          <w:rFonts w:ascii="Calibri" w:eastAsia="Calibri"/>
        </w:rPr>
        <w:t>[</w:t>
      </w:r>
      <w:r>
        <w:rPr>
          <w:rFonts w:ascii="Calibri" w:eastAsia="Calibri"/>
          <w:position w:val="11"/>
          <w:sz w:val="16"/>
        </w:rPr>
        <w:t xml:space="preserve">30</w:t>
      </w:r>
      <w:r>
        <w:rPr>
          <w:rFonts w:ascii="Calibri" w:eastAsia="Calibri"/>
        </w:rPr>
        <w:t>]</w:t>
      </w:r>
      <w:r>
        <w:rPr>
          <w:rFonts w:ascii="宋体" w:eastAsia="宋体" w:hint="eastAsia"/>
        </w:rPr>
        <w:t>。外背侧被盖核谷氨酸能神经元在</w:t>
      </w:r>
      <w:r>
        <w:rPr>
          <w:rFonts w:ascii="Calibri" w:eastAsia="Calibri"/>
        </w:rPr>
        <w:t>REM</w:t>
      </w:r>
      <w:r>
        <w:rPr>
          <w:rFonts w:ascii="宋体" w:eastAsia="宋体" w:hint="eastAsia"/>
        </w:rPr>
        <w:t>睡眠时，会有</w:t>
      </w:r>
      <w:r>
        <w:rPr>
          <w:rFonts w:ascii="Calibri" w:eastAsia="Calibri"/>
        </w:rPr>
        <w:t>c-Fos</w:t>
      </w:r>
      <w:r>
        <w:rPr>
          <w:rFonts w:ascii="宋体" w:eastAsia="宋体" w:hint="eastAsia"/>
        </w:rPr>
        <w:t>蛋白表达，其向脑干和脊髓抑制系统发出的投射可以激活一系列延髓和脊髓中的</w:t>
      </w:r>
      <w:r>
        <w:rPr>
          <w:rFonts w:ascii="宋体" w:eastAsia="宋体" w:hint="eastAsia"/>
        </w:rPr>
        <w:t>抑制性中间神经元，最终引起运动神经元的超极化和肌无力</w:t>
      </w:r>
      <w:r>
        <w:rPr>
          <w:rFonts w:ascii="Calibri" w:eastAsia="Calibri"/>
        </w:rPr>
        <w:t>[</w:t>
      </w:r>
      <w:r>
        <w:rPr>
          <w:rFonts w:ascii="Calibri" w:eastAsia="Calibri"/>
          <w:position w:val="11"/>
          <w:sz w:val="16"/>
        </w:rPr>
        <w:t xml:space="preserve">30,40</w:t>
      </w:r>
      <w:r>
        <w:rPr>
          <w:rFonts w:ascii="Calibri" w:eastAsia="Calibri"/>
        </w:rPr>
        <w:t>]</w:t>
      </w:r>
      <w:r>
        <w:rPr>
          <w:rFonts w:ascii="宋体" w:eastAsia="宋体" w:hint="eastAsia"/>
        </w:rPr>
        <w:t>。另外，在</w:t>
      </w:r>
      <w:r>
        <w:rPr>
          <w:rFonts w:ascii="Calibri" w:eastAsia="Calibri"/>
        </w:rPr>
        <w:t>REM-of</w:t>
      </w:r>
      <w:r>
        <w:rPr>
          <w:rFonts w:ascii="Calibri" w:eastAsia="Calibri"/>
        </w:rPr>
        <w:t>f</w:t>
      </w:r>
    </w:p>
    <w:p w:rsidR="0018722C">
      <w:pPr>
        <w:topLinePunct/>
      </w:pPr>
      <w:r>
        <w:rPr>
          <w:rFonts w:ascii="Calibri" w:eastAsia="Calibri"/>
        </w:rPr>
        <w:t>GABA</w:t>
      </w:r>
      <w:r>
        <w:rPr>
          <w:rFonts w:ascii="宋体" w:eastAsia="宋体" w:hint="eastAsia"/>
        </w:rPr>
        <w:t>能神经元中间也混杂着一些</w:t>
      </w:r>
      <w:r>
        <w:rPr>
          <w:rFonts w:ascii="Calibri" w:eastAsia="Calibri"/>
        </w:rPr>
        <w:t>REM-off</w:t>
      </w:r>
      <w:r>
        <w:rPr>
          <w:rFonts w:ascii="宋体" w:eastAsia="宋体" w:hint="eastAsia"/>
        </w:rPr>
        <w:t>谷氨酸能神经元，并投射至脊髓来维持慢波睡眠时的肌张力</w:t>
      </w:r>
      <w:r>
        <w:rPr>
          <w:rFonts w:ascii="Calibri" w:eastAsia="Calibri"/>
        </w:rPr>
        <w:t>[</w:t>
      </w:r>
      <w:r>
        <w:rPr>
          <w:rFonts w:ascii="Calibri" w:eastAsia="Calibri"/>
          <w:spacing w:val="-4"/>
          <w:position w:val="11"/>
          <w:sz w:val="16"/>
        </w:rPr>
        <w:t xml:space="preserve">41</w:t>
      </w:r>
      <w:r>
        <w:rPr>
          <w:rFonts w:ascii="Calibri" w:eastAsia="Calibri"/>
        </w:rPr>
        <w:t>]</w:t>
      </w:r>
      <w:r>
        <w:rPr>
          <w:rFonts w:ascii="宋体" w:eastAsia="宋体" w:hint="eastAsia"/>
        </w:rPr>
        <w:t>。位于脑桥喙部旁臂核和毗邻蓝斑前区的谷氨酸能神经元可</w:t>
      </w:r>
      <w:r>
        <w:rPr>
          <w:rFonts w:ascii="宋体" w:eastAsia="宋体" w:hint="eastAsia"/>
        </w:rPr>
        <w:t>投射至前脑并调节</w:t>
      </w:r>
      <w:r>
        <w:rPr>
          <w:rFonts w:ascii="Calibri" w:eastAsia="Calibri"/>
        </w:rPr>
        <w:t>REM</w:t>
      </w:r>
      <w:r>
        <w:rPr>
          <w:rFonts w:ascii="宋体" w:eastAsia="宋体" w:hint="eastAsia"/>
        </w:rPr>
        <w:t>睡眠时相的脑电成份</w:t>
      </w:r>
      <w:r>
        <w:rPr>
          <w:rFonts w:ascii="Calibri" w:eastAsia="Calibri"/>
        </w:rPr>
        <w:t>[</w:t>
      </w:r>
      <w:r>
        <w:rPr>
          <w:rFonts w:ascii="Calibri" w:eastAsia="Calibri"/>
          <w:position w:val="11"/>
          <w:sz w:val="16"/>
        </w:rPr>
        <w:t xml:space="preserve">30</w:t>
      </w:r>
      <w:r>
        <w:rPr>
          <w:rFonts w:ascii="Calibri" w:eastAsia="Calibri"/>
        </w:rPr>
        <w:t>]</w:t>
      </w:r>
      <w:r>
        <w:rPr>
          <w:rFonts w:ascii="宋体" w:eastAsia="宋体" w:hint="eastAsia"/>
        </w:rPr>
        <w:t>。</w:t>
      </w:r>
    </w:p>
    <w:p w:rsidR="0018722C">
      <w:pPr>
        <w:topLinePunct/>
      </w:pPr>
      <w:r>
        <w:rPr>
          <w:rFonts w:ascii="Calibri" w:eastAsia="Calibri"/>
        </w:rPr>
        <w:t>2</w:t>
      </w:r>
      <w:r>
        <w:rPr>
          <w:rFonts w:ascii="宋体" w:eastAsia="宋体" w:hint="eastAsia"/>
        </w:rPr>
        <w:t>．</w:t>
      </w:r>
      <w:r>
        <w:rPr>
          <w:rFonts w:ascii="Calibri" w:eastAsia="Calibri"/>
        </w:rPr>
        <w:t>2</w:t>
      </w:r>
      <w:r w:rsidR="001852F3">
        <w:rPr>
          <w:rFonts w:ascii="Calibri" w:eastAsia="Calibri"/>
        </w:rPr>
        <w:t xml:space="preserve"> </w:t>
      </w:r>
      <w:r>
        <w:rPr>
          <w:rFonts w:ascii="宋体" w:eastAsia="宋体" w:hint="eastAsia"/>
        </w:rPr>
        <w:t>外侧下丘脑的谷氨酸能神经元</w:t>
      </w:r>
    </w:p>
    <w:p w:rsidR="0018722C">
      <w:pPr>
        <w:topLinePunct/>
      </w:pPr>
      <w:r>
        <w:rPr>
          <w:rFonts w:ascii="宋体" w:eastAsia="宋体" w:hint="eastAsia"/>
        </w:rPr>
        <w:t>外侧下丘脑是位于前脑的重要的觉醒核团之一，目前研究比较多的是其中的食欲素神经元。食欲素是由外侧下丘脑区域特异的一组神经元合成分泌的一种神经多肽</w:t>
      </w:r>
      <w:r>
        <w:rPr>
          <w:rFonts w:ascii="Calibri" w:eastAsia="Calibri"/>
        </w:rPr>
        <w:t>[</w:t>
      </w:r>
      <w:r>
        <w:rPr>
          <w:rFonts w:ascii="Calibri" w:eastAsia="Calibri"/>
          <w:position w:val="11"/>
          <w:sz w:val="16"/>
        </w:rPr>
        <w:t xml:space="preserve">42</w:t>
      </w:r>
      <w:r>
        <w:rPr>
          <w:rFonts w:ascii="Calibri" w:eastAsia="Calibri"/>
        </w:rPr>
        <w:t>]</w:t>
      </w:r>
      <w:r>
        <w:rPr>
          <w:rFonts w:ascii="宋体" w:eastAsia="宋体" w:hint="eastAsia"/>
        </w:rPr>
        <w:t>。食欲素神经元广泛地投射到皮层至脊髓的整个中枢神经系统，参与摄食、觉醒和动机性行为</w:t>
      </w:r>
      <w:r>
        <w:rPr>
          <w:rFonts w:ascii="Calibri" w:eastAsia="Calibri"/>
        </w:rPr>
        <w:t>[</w:t>
      </w:r>
      <w:r>
        <w:rPr>
          <w:rFonts w:ascii="Calibri" w:eastAsia="Calibri"/>
          <w:position w:val="11"/>
          <w:sz w:val="16"/>
        </w:rPr>
        <w:t xml:space="preserve">43</w:t>
      </w:r>
      <w:r>
        <w:rPr>
          <w:rFonts w:ascii="Calibri" w:eastAsia="Calibri"/>
        </w:rPr>
        <w:t>]</w:t>
      </w:r>
      <w:r>
        <w:rPr>
          <w:rFonts w:ascii="宋体" w:eastAsia="宋体" w:hint="eastAsia"/>
        </w:rPr>
        <w:t>。食欲素神经元单独兴奋就足以引起动物脑电的去同步化和行为上的觉醒</w:t>
      </w:r>
      <w:r>
        <w:rPr>
          <w:rFonts w:ascii="Calibri" w:eastAsia="Calibri"/>
        </w:rPr>
        <w:t>[</w:t>
      </w:r>
      <w:r>
        <w:rPr>
          <w:rFonts w:ascii="Calibri" w:eastAsia="Calibri"/>
          <w:position w:val="11"/>
          <w:sz w:val="16"/>
        </w:rPr>
        <w:t xml:space="preserve">44</w:t>
      </w:r>
      <w:r>
        <w:rPr>
          <w:rFonts w:ascii="Calibri" w:eastAsia="Calibri"/>
        </w:rPr>
        <w:t>]</w:t>
      </w:r>
      <w:r>
        <w:rPr>
          <w:rFonts w:ascii="宋体" w:eastAsia="宋体" w:hint="eastAsia"/>
        </w:rPr>
        <w:t>。有很多的食欲素神经元同样释放谷氨酸</w:t>
      </w:r>
      <w:r>
        <w:rPr>
          <w:rFonts w:ascii="Calibri" w:eastAsia="Calibri"/>
        </w:rPr>
        <w:t>[</w:t>
      </w:r>
      <w:r>
        <w:rPr>
          <w:rFonts w:ascii="Calibri" w:eastAsia="Calibri"/>
          <w:position w:val="11"/>
          <w:sz w:val="16"/>
        </w:rPr>
        <w:t xml:space="preserve">45</w:t>
      </w:r>
      <w:r>
        <w:rPr>
          <w:rFonts w:ascii="Calibri" w:eastAsia="Calibri"/>
        </w:rPr>
        <w:t>]</w:t>
      </w:r>
      <w:r>
        <w:rPr>
          <w:rFonts w:ascii="宋体" w:eastAsia="宋体" w:hint="eastAsia"/>
        </w:rPr>
        <w:t>，食欲素和谷氨酸可共同定位在同一个突触末梢但不同的囊泡内，从而实现两者的共同释放。由于食欲素的释放比谷氨酸的释放需要更高的动作电位频率</w:t>
      </w:r>
      <w:r>
        <w:rPr>
          <w:rFonts w:ascii="Calibri" w:eastAsia="Calibri"/>
        </w:rPr>
        <w:t>[</w:t>
      </w:r>
      <w:r>
        <w:rPr>
          <w:rFonts w:ascii="Calibri" w:eastAsia="Calibri"/>
          <w:position w:val="11"/>
          <w:sz w:val="16"/>
        </w:rPr>
        <w:t xml:space="preserve">46</w:t>
      </w:r>
      <w:r>
        <w:rPr>
          <w:rFonts w:ascii="Calibri" w:eastAsia="Calibri"/>
        </w:rPr>
        <w:t>]</w:t>
      </w:r>
      <w:r>
        <w:rPr>
          <w:rFonts w:ascii="宋体" w:eastAsia="宋体" w:hint="eastAsia"/>
        </w:rPr>
        <w:t>，所以食欲素神经</w:t>
      </w:r>
      <w:r>
        <w:rPr>
          <w:rFonts w:ascii="宋体" w:eastAsia="宋体" w:hint="eastAsia"/>
        </w:rPr>
        <w:t>元</w:t>
      </w:r>
    </w:p>
    <w:p w:rsidR="0018722C">
      <w:pPr>
        <w:topLinePunct/>
      </w:pPr>
      <w:r>
        <w:rPr>
          <w:rFonts w:ascii="宋体" w:eastAsia="宋体" w:hint="eastAsia"/>
        </w:rPr>
        <w:t>低频动作电位发放时主要以释放谷氨酸为主，更高的动作电位频率才能促使额外的食欲素释放加快觉醒。</w:t>
      </w:r>
    </w:p>
    <w:p w:rsidR="0018722C">
      <w:pPr>
        <w:topLinePunct/>
      </w:pPr>
      <w:r>
        <w:rPr>
          <w:rFonts w:ascii="宋体" w:hAnsi="宋体" w:eastAsia="宋体" w:hint="eastAsia"/>
        </w:rPr>
        <w:t>外侧下丘脑的很多神经元都能表达Ⅱ型谷氨酸转运体</w:t>
      </w:r>
      <w:r>
        <w:rPr>
          <w:rFonts w:ascii="Calibri" w:hAnsi="Calibri" w:eastAsia="Calibri"/>
        </w:rPr>
        <w:t>[</w:t>
      </w:r>
      <w:r>
        <w:rPr>
          <w:rFonts w:ascii="Calibri" w:hAnsi="Calibri" w:eastAsia="Calibri"/>
          <w:position w:val="11"/>
          <w:sz w:val="16"/>
        </w:rPr>
        <w:t xml:space="preserve">47</w:t>
      </w:r>
      <w:r>
        <w:rPr>
          <w:rFonts w:ascii="Calibri" w:hAnsi="Calibri" w:eastAsia="Calibri"/>
        </w:rPr>
        <w:t>]</w:t>
      </w:r>
      <w:r>
        <w:rPr>
          <w:rFonts w:ascii="宋体" w:hAnsi="宋体" w:eastAsia="宋体" w:hint="eastAsia"/>
        </w:rPr>
        <w:t>，说明它们存在谷氨酸能突触末梢通过局部释放谷氨酸进而调节食欲素神经元活动。</w:t>
      </w:r>
      <w:r>
        <w:rPr>
          <w:rFonts w:ascii="Calibri" w:hAnsi="Calibri" w:eastAsia="Calibri"/>
        </w:rPr>
        <w:t>Yamanaka</w:t>
      </w:r>
      <w:r>
        <w:rPr>
          <w:rFonts w:ascii="宋体" w:hAnsi="宋体" w:eastAsia="宋体" w:hint="eastAsia"/>
        </w:rPr>
        <w:t>等</w:t>
      </w:r>
      <w:r>
        <w:rPr>
          <w:rFonts w:ascii="Calibri" w:hAnsi="Calibri" w:eastAsia="Calibri"/>
        </w:rPr>
        <w:t>[</w:t>
      </w:r>
      <w:r>
        <w:rPr>
          <w:rFonts w:ascii="Calibri" w:hAnsi="Calibri" w:eastAsia="Calibri"/>
          <w:position w:val="11"/>
          <w:sz w:val="16"/>
        </w:rPr>
        <w:t xml:space="preserve">48</w:t>
      </w:r>
      <w:r>
        <w:rPr>
          <w:rFonts w:ascii="Calibri" w:hAnsi="Calibri" w:eastAsia="Calibri"/>
        </w:rPr>
        <w:t>]</w:t>
      </w:r>
      <w:r>
        <w:rPr>
          <w:rFonts w:ascii="宋体" w:hAnsi="宋体" w:eastAsia="宋体" w:hint="eastAsia"/>
        </w:rPr>
        <w:t>证明谷氨酸通过谷氨酸受体使外侧下丘脑的食欲素神经元去极化，也有报道证实食欲素通过局部谷氨酸能神经元增加谷氨酸释放激活食欲素神经元，参与下丘脑的唤醒系统</w:t>
      </w:r>
      <w:r>
        <w:rPr>
          <w:rFonts w:ascii="Calibri" w:hAnsi="Calibri" w:eastAsia="Calibri"/>
        </w:rPr>
        <w:t>[</w:t>
      </w:r>
      <w:r>
        <w:rPr>
          <w:rFonts w:ascii="Calibri" w:hAnsi="Calibri" w:eastAsia="Calibri"/>
          <w:position w:val="11"/>
          <w:sz w:val="16"/>
        </w:rPr>
        <w:t xml:space="preserve">49</w:t>
      </w:r>
      <w:r>
        <w:rPr>
          <w:rFonts w:ascii="Calibri" w:hAnsi="Calibri" w:eastAsia="Calibri"/>
        </w:rPr>
        <w:t>]</w:t>
      </w:r>
      <w:r>
        <w:rPr>
          <w:rFonts w:ascii="宋体" w:hAnsi="宋体" w:eastAsia="宋体" w:hint="eastAsia"/>
        </w:rPr>
        <w:t>。这些谷氨酸能投射可能来自基底前脑，因为在结构上存在基底前脑的谷氨酸能纤维投射至外侧下丘脑的食欲素神经元，从而维持行为觉醒及肌张</w:t>
      </w:r>
      <w:r>
        <w:rPr>
          <w:rFonts w:ascii="宋体" w:hAnsi="宋体" w:eastAsia="宋体" w:hint="eastAsia"/>
        </w:rPr>
        <w:t>力</w:t>
      </w:r>
    </w:p>
    <w:p w:rsidR="0018722C">
      <w:pPr>
        <w:topLinePunct/>
      </w:pPr>
      <w:r>
        <w:rPr>
          <w:rFonts w:ascii="Calibri" w:eastAsia="Calibri"/>
        </w:rPr>
        <w:t>[</w:t>
      </w:r>
      <w:r>
        <w:rPr>
          <w:rFonts w:ascii="Calibri" w:eastAsia="Calibri"/>
        </w:rPr>
        <w:t xml:space="preserve">50</w:t>
      </w:r>
      <w:r>
        <w:rPr>
          <w:rFonts w:ascii="Calibri" w:eastAsia="Calibri"/>
        </w:rPr>
        <w:t>]</w:t>
      </w:r>
      <w:r>
        <w:rPr>
          <w:rFonts w:ascii="宋体" w:eastAsia="宋体" w:hint="eastAsia"/>
          <w:rFonts w:ascii="宋体" w:eastAsia="宋体" w:hint="eastAsia"/>
        </w:rPr>
        <w:t xml:space="preserve">. </w:t>
      </w:r>
      <w:r>
        <w:rPr>
          <w:rFonts w:ascii="宋体" w:eastAsia="宋体" w:hint="eastAsia"/>
        </w:rPr>
        <w:t>另外，外侧下丘脑的食欲素神经元到基底前脑神经元的投射被认为是食欲素</w:t>
      </w:r>
    </w:p>
    <w:p w:rsidR="0018722C">
      <w:pPr>
        <w:topLinePunct/>
      </w:pPr>
      <w:r>
        <w:rPr>
          <w:rFonts w:ascii="宋体" w:eastAsia="宋体" w:hint="eastAsia"/>
        </w:rPr>
        <w:t>神经元促觉醒的关键结构</w:t>
      </w:r>
      <w:r>
        <w:rPr>
          <w:rFonts w:ascii="Calibri" w:eastAsia="Calibri"/>
        </w:rPr>
        <w:t>[</w:t>
      </w:r>
      <w:r>
        <w:rPr>
          <w:rFonts w:ascii="Calibri" w:eastAsia="Calibri"/>
        </w:rPr>
        <w:t xml:space="preserve">51</w:t>
      </w:r>
      <w:r>
        <w:rPr>
          <w:rFonts w:ascii="Calibri" w:eastAsia="Calibri"/>
        </w:rPr>
        <w:t>]</w:t>
      </w:r>
      <w:r>
        <w:rPr>
          <w:rFonts w:ascii="宋体" w:eastAsia="宋体" w:hint="eastAsia"/>
        </w:rPr>
        <w:t>。因此外侧下丘脑与基底前脑存在相互的兴奋性作用，</w:t>
      </w:r>
      <w:r w:rsidR="001852F3">
        <w:rPr>
          <w:rFonts w:ascii="宋体" w:eastAsia="宋体" w:hint="eastAsia"/>
        </w:rPr>
        <w:t xml:space="preserve">对于提高动物在特殊情况下的警觉有着重要的生理意义。但对外侧下丘脑局部是否存在谷氨酸能神经元并释放谷氨酸从而影响觉醒目前尚缺乏研究报道，之前的研究多在离体水平阐述外侧下丘脑中谷氨酸的作用，在体水平研究外侧下丘脑的谷氨酸释放对觉醒的影响尚未成熟。</w:t>
      </w:r>
    </w:p>
    <w:p w:rsidR="0018722C">
      <w:pPr>
        <w:pStyle w:val="cw20"/>
        <w:topLinePunct/>
      </w:pPr>
      <w:r>
        <w:rPr>
          <w:rFonts w:ascii="宋体" w:eastAsia="宋体" w:hint="eastAsia"/>
        </w:rPr>
        <w:t>2.3</w:t>
      </w:r>
      <w:r>
        <w:rPr>
          <w:rFonts w:ascii="宋体" w:eastAsia="宋体" w:hint="eastAsia"/>
        </w:rPr>
        <w:t>基底前脑的谷氨酸能神经元</w:t>
      </w:r>
    </w:p>
    <w:p w:rsidR="0018722C">
      <w:pPr>
        <w:topLinePunct/>
      </w:pPr>
      <w:r>
        <w:rPr>
          <w:rFonts w:ascii="宋体" w:eastAsia="宋体" w:hint="eastAsia"/>
        </w:rPr>
        <w:t>基底前脑在皮层活动、睡眠、记忆中起重要的作用，也是皮层下最重要的觉醒激活系统</w:t>
      </w:r>
      <w:r>
        <w:rPr>
          <w:rFonts w:ascii="Calibri" w:eastAsia="Calibri"/>
          <w:vertAlign w:val="superscript"/>
        </w:rPr>
        <w:t>[</w:t>
      </w:r>
      <w:r>
        <w:rPr>
          <w:rFonts w:ascii="Calibri" w:eastAsia="Calibri"/>
          <w:vertAlign w:val="superscript"/>
          <w:position w:val="11"/>
        </w:rPr>
        <w:t xml:space="preserve">2</w:t>
      </w:r>
      <w:r>
        <w:rPr>
          <w:rFonts w:ascii="Calibri" w:eastAsia="Calibri"/>
          <w:vertAlign w:val="superscript"/>
        </w:rPr>
        <w:t>]</w:t>
      </w:r>
      <w:r>
        <w:rPr>
          <w:rFonts w:ascii="宋体" w:eastAsia="宋体" w:hint="eastAsia"/>
        </w:rPr>
        <w:t>。该区域中有胆碱能神经元、</w:t>
      </w:r>
      <w:r>
        <w:rPr>
          <w:rFonts w:ascii="Calibri" w:eastAsia="Calibri"/>
        </w:rPr>
        <w:t>GABA</w:t>
      </w:r>
      <w:r>
        <w:rPr>
          <w:rFonts w:ascii="宋体" w:eastAsia="宋体" w:hint="eastAsia"/>
        </w:rPr>
        <w:t>能神经元、谷氨酸能神经元，及其它未被识别的神经元</w:t>
      </w:r>
      <w:r>
        <w:rPr>
          <w:rFonts w:ascii="Calibri" w:eastAsia="Calibri"/>
        </w:rPr>
        <w:t>[</w:t>
      </w:r>
      <w:r>
        <w:rPr>
          <w:rFonts w:ascii="Calibri" w:eastAsia="Calibri"/>
          <w:position w:val="11"/>
          <w:sz w:val="16"/>
        </w:rPr>
        <w:t xml:space="preserve">52</w:t>
      </w:r>
      <w:r>
        <w:rPr>
          <w:rFonts w:ascii="Calibri" w:eastAsia="Calibri"/>
        </w:rPr>
        <w:t>]</w:t>
      </w:r>
      <w:r>
        <w:rPr>
          <w:rFonts w:ascii="宋体" w:eastAsia="宋体" w:hint="eastAsia"/>
        </w:rPr>
        <w:t>，这些神经元通过末梢释放乙酰胆碱、</w:t>
      </w:r>
      <w:r>
        <w:rPr>
          <w:rFonts w:ascii="Calibri" w:eastAsia="Calibri"/>
        </w:rPr>
        <w:t>GABA</w:t>
      </w:r>
      <w:r>
        <w:rPr>
          <w:rFonts w:ascii="宋体" w:eastAsia="宋体" w:hint="eastAsia"/>
        </w:rPr>
        <w:t>和谷氨酸来影响皮层和皮层下结构的活动</w:t>
      </w:r>
      <w:r>
        <w:rPr>
          <w:rFonts w:ascii="Calibri" w:eastAsia="Calibri"/>
        </w:rPr>
        <w:t>[</w:t>
      </w:r>
      <w:r>
        <w:rPr>
          <w:rFonts w:ascii="Calibri" w:eastAsia="Calibri"/>
          <w:position w:val="11"/>
          <w:sz w:val="16"/>
        </w:rPr>
        <w:t xml:space="preserve">53</w:t>
      </w:r>
      <w:r>
        <w:rPr>
          <w:rFonts w:ascii="Calibri" w:eastAsia="Calibri"/>
        </w:rPr>
        <w:t>]</w:t>
      </w:r>
      <w:r>
        <w:rPr>
          <w:rFonts w:ascii="宋体" w:eastAsia="宋体" w:hint="eastAsia"/>
        </w:rPr>
        <w:t>。虽然在基底前脑内只有约</w:t>
      </w:r>
      <w:r>
        <w:rPr>
          <w:rFonts w:ascii="Calibri" w:eastAsia="Calibri"/>
        </w:rPr>
        <w:t>5</w:t>
      </w:r>
      <w:r>
        <w:rPr>
          <w:rFonts w:ascii="宋体" w:eastAsia="宋体" w:hint="eastAsia"/>
        </w:rPr>
        <w:t>％的神经元有能力合成乙酰胆碱</w:t>
      </w:r>
      <w:r>
        <w:rPr>
          <w:rFonts w:ascii="Calibri" w:eastAsia="Calibri"/>
        </w:rPr>
        <w:t>[</w:t>
      </w:r>
      <w:r>
        <w:rPr>
          <w:rFonts w:ascii="Calibri" w:eastAsia="Calibri"/>
          <w:position w:val="11"/>
          <w:sz w:val="16"/>
        </w:rPr>
        <w:t xml:space="preserve">53</w:t>
      </w:r>
      <w:r>
        <w:rPr>
          <w:rFonts w:ascii="Calibri" w:eastAsia="Calibri"/>
        </w:rPr>
        <w:t>]</w:t>
      </w:r>
      <w:r>
        <w:rPr>
          <w:rFonts w:ascii="宋体" w:eastAsia="宋体" w:hint="eastAsia"/>
        </w:rPr>
        <w:t>，但这些胆碱能神经元可广泛投射到皮层</w:t>
      </w:r>
      <w:r>
        <w:rPr>
          <w:rFonts w:ascii="Calibri" w:eastAsia="Calibri"/>
        </w:rPr>
        <w:t>[</w:t>
      </w:r>
      <w:r>
        <w:rPr>
          <w:rFonts w:ascii="Calibri" w:eastAsia="Calibri"/>
          <w:position w:val="11"/>
          <w:sz w:val="16"/>
        </w:rPr>
        <w:t xml:space="preserve">54</w:t>
      </w:r>
      <w:r>
        <w:rPr>
          <w:rFonts w:ascii="Calibri" w:eastAsia="Calibri"/>
        </w:rPr>
        <w:t>]</w:t>
      </w:r>
      <w:r>
        <w:rPr>
          <w:rFonts w:ascii="宋体" w:eastAsia="宋体" w:hint="eastAsia"/>
        </w:rPr>
        <w:t>，在觉醒和</w:t>
      </w:r>
      <w:r>
        <w:rPr>
          <w:rFonts w:ascii="Calibri" w:eastAsia="Calibri"/>
        </w:rPr>
        <w:t>REM</w:t>
      </w:r>
      <w:r>
        <w:rPr>
          <w:rFonts w:ascii="宋体" w:eastAsia="宋体" w:hint="eastAsia"/>
        </w:rPr>
        <w:t>睡眠的皮层活动中起重要作用</w:t>
      </w:r>
      <w:r>
        <w:rPr>
          <w:rFonts w:ascii="Calibri" w:eastAsia="Calibri"/>
        </w:rPr>
        <w:t>[</w:t>
      </w:r>
      <w:r>
        <w:rPr>
          <w:rFonts w:ascii="Calibri" w:eastAsia="Calibri"/>
          <w:position w:val="11"/>
          <w:sz w:val="16"/>
        </w:rPr>
        <w:t xml:space="preserve">55</w:t>
      </w:r>
      <w:r>
        <w:rPr>
          <w:rFonts w:ascii="Calibri" w:eastAsia="Calibri"/>
        </w:rPr>
        <w:t>]</w:t>
      </w:r>
      <w:r>
        <w:rPr>
          <w:rFonts w:ascii="宋体" w:eastAsia="宋体" w:hint="eastAsia"/>
        </w:rPr>
        <w:t>。</w:t>
      </w:r>
    </w:p>
    <w:p w:rsidR="0018722C">
      <w:pPr>
        <w:topLinePunct/>
      </w:pPr>
      <w:r>
        <w:rPr>
          <w:rFonts w:ascii="宋体" w:eastAsia="宋体" w:hint="eastAsia"/>
        </w:rPr>
        <w:t>目前对基底前脑谷氨酸的研究不多，研究表明在基底前脑内存在大量</w:t>
      </w:r>
      <w:r>
        <w:rPr>
          <w:rFonts w:ascii="宋体" w:eastAsia="宋体" w:hint="eastAsia"/>
        </w:rPr>
        <w:t>（</w:t>
      </w:r>
      <w:r>
        <w:rPr>
          <w:rFonts w:ascii="Calibri" w:eastAsia="Calibri"/>
        </w:rPr>
        <w:t>85</w:t>
      </w:r>
      <w:r>
        <w:rPr>
          <w:rFonts w:ascii="宋体" w:eastAsia="宋体" w:hint="eastAsia"/>
        </w:rPr>
        <w:t>％～</w:t>
      </w:r>
    </w:p>
    <w:p w:rsidR="0018722C">
      <w:pPr>
        <w:topLinePunct/>
      </w:pPr>
      <w:r>
        <w:rPr>
          <w:rFonts w:ascii="Calibri" w:eastAsia="Calibri"/>
        </w:rPr>
        <w:t>90</w:t>
      </w:r>
      <w:r>
        <w:rPr>
          <w:rFonts w:ascii="宋体" w:eastAsia="宋体" w:hint="eastAsia"/>
        </w:rPr>
        <w:t>％</w:t>
      </w:r>
      <w:r>
        <w:rPr>
          <w:rFonts w:ascii="宋体" w:eastAsia="宋体" w:hint="eastAsia"/>
        </w:rPr>
        <w:t>）</w:t>
      </w:r>
      <w:r>
        <w:rPr>
          <w:rFonts w:ascii="宋体" w:eastAsia="宋体" w:hint="eastAsia"/>
        </w:rPr>
        <w:t>能够合成谷氨酸的神经元</w:t>
      </w:r>
      <w:r>
        <w:rPr>
          <w:rFonts w:ascii="Calibri" w:eastAsia="Calibri"/>
        </w:rPr>
        <w:t>[</w:t>
      </w:r>
      <w:r>
        <w:rPr>
          <w:rFonts w:ascii="Calibri" w:eastAsia="Calibri"/>
          <w:position w:val="11"/>
          <w:sz w:val="16"/>
        </w:rPr>
        <w:t xml:space="preserve">53</w:t>
      </w:r>
      <w:r>
        <w:rPr>
          <w:rFonts w:ascii="Calibri" w:eastAsia="Calibri"/>
        </w:rPr>
        <w:t>]</w:t>
      </w:r>
      <w:r>
        <w:rPr>
          <w:rFonts w:ascii="宋体" w:eastAsia="宋体" w:hint="eastAsia"/>
        </w:rPr>
        <w:t>，且这些谷氨酸能神经元是可兴奋的；在结构上也存在基底前脑的谷氨酸能神经末梢与胆碱能神经元形成的突触</w:t>
      </w:r>
      <w:r>
        <w:rPr>
          <w:rFonts w:ascii="Calibri" w:eastAsia="Calibri"/>
        </w:rPr>
        <w:t>[</w:t>
      </w:r>
      <w:r>
        <w:rPr>
          <w:rFonts w:ascii="Calibri" w:eastAsia="Calibri"/>
          <w:position w:val="11"/>
          <w:sz w:val="16"/>
        </w:rPr>
        <w:t xml:space="preserve">56</w:t>
      </w:r>
      <w:r>
        <w:rPr>
          <w:rFonts w:ascii="Calibri" w:eastAsia="Calibri"/>
        </w:rPr>
        <w:t>]</w:t>
      </w:r>
      <w:r>
        <w:rPr>
          <w:rFonts w:ascii="宋体" w:eastAsia="宋体" w:hint="eastAsia"/>
        </w:rPr>
        <w:t>，均提示基底前脑的谷氨酸能神经元可作为兴奋性中间神经元起兴奋胆碱能神经元的作用，</w:t>
      </w:r>
      <w:r w:rsidR="001852F3">
        <w:rPr>
          <w:rFonts w:ascii="宋体" w:eastAsia="宋体" w:hint="eastAsia"/>
        </w:rPr>
        <w:t xml:space="preserve">即谷氨酸能神经元对皮层的促觉醒作用可能是通过胆碱能神经元发挥作用的。细胞在体电生理记录结合免疫组化证实在基底前脑存在与睡眠觉醒时相相关的谷氨酸能神经元，且它们的放电与肌电活动呈正相关</w:t>
      </w:r>
      <w:r>
        <w:rPr>
          <w:rFonts w:ascii="Calibri" w:eastAsia="Calibri"/>
        </w:rPr>
        <w:t>[</w:t>
      </w:r>
      <w:r>
        <w:rPr>
          <w:rFonts w:ascii="Calibri" w:eastAsia="Calibri"/>
          <w:position w:val="11"/>
          <w:sz w:val="16"/>
        </w:rPr>
        <w:t xml:space="preserve">57</w:t>
      </w:r>
      <w:r>
        <w:rPr>
          <w:rFonts w:ascii="Calibri" w:eastAsia="Calibri"/>
        </w:rPr>
        <w:t>]</w:t>
      </w:r>
      <w:r>
        <w:rPr>
          <w:rFonts w:ascii="宋体" w:eastAsia="宋体" w:hint="eastAsia"/>
        </w:rPr>
        <w:t>。</w:t>
      </w:r>
    </w:p>
    <w:p w:rsidR="0018722C">
      <w:pPr>
        <w:topLinePunct/>
      </w:pPr>
      <w:r>
        <w:rPr>
          <w:rFonts w:ascii="宋体" w:eastAsia="宋体" w:hint="eastAsia"/>
        </w:rPr>
        <w:t>在基底前脑内也有谷氨酸受体的表达</w:t>
      </w:r>
      <w:r>
        <w:rPr>
          <w:rFonts w:ascii="Calibri" w:eastAsia="Calibri"/>
        </w:rPr>
        <w:t>[</w:t>
      </w:r>
      <w:r>
        <w:rPr>
          <w:rFonts w:ascii="Calibri" w:eastAsia="Calibri"/>
          <w:position w:val="11"/>
          <w:sz w:val="16"/>
        </w:rPr>
        <w:t xml:space="preserve">58</w:t>
      </w:r>
      <w:r>
        <w:rPr>
          <w:rFonts w:ascii="Calibri" w:eastAsia="Calibri"/>
        </w:rPr>
        <w:t>]</w:t>
      </w:r>
      <w:r>
        <w:rPr>
          <w:rFonts w:ascii="宋体" w:eastAsia="宋体" w:hint="eastAsia"/>
        </w:rPr>
        <w:t>，应用谷氨酸能受体的激动剂能够使神经元</w:t>
      </w:r>
      <w:r>
        <w:rPr>
          <w:rFonts w:ascii="Calibri" w:eastAsia="Calibri"/>
        </w:rPr>
        <w:t>c-fos</w:t>
      </w:r>
      <w:r>
        <w:rPr>
          <w:rFonts w:ascii="宋体" w:eastAsia="宋体" w:hint="eastAsia"/>
        </w:rPr>
        <w:t>表达增加，皮层的乙酰胆碱释放，脑电去同步化同时抑制睡眠</w:t>
      </w:r>
      <w:r>
        <w:rPr>
          <w:rFonts w:ascii="Calibri" w:eastAsia="Calibri"/>
        </w:rPr>
        <w:t>[</w:t>
      </w:r>
      <w:r>
        <w:rPr>
          <w:rFonts w:ascii="Calibri" w:eastAsia="Calibri"/>
          <w:position w:val="11"/>
          <w:sz w:val="16"/>
        </w:rPr>
        <w:t xml:space="preserve">59</w:t>
      </w:r>
      <w:r>
        <w:rPr>
          <w:rFonts w:ascii="Calibri" w:eastAsia="Calibri"/>
        </w:rPr>
        <w:t>]</w:t>
      </w:r>
      <w:r>
        <w:rPr>
          <w:rFonts w:ascii="宋体" w:eastAsia="宋体" w:hint="eastAsia"/>
        </w:rPr>
        <w:t>。基底前脑的这些谷氨酸可能来自基底前脑神经元的末梢释放</w:t>
      </w:r>
      <w:r>
        <w:rPr>
          <w:rFonts w:ascii="Calibri" w:eastAsia="Calibri"/>
        </w:rPr>
        <w:t>[</w:t>
      </w:r>
      <w:r>
        <w:rPr>
          <w:rFonts w:ascii="Calibri" w:eastAsia="Calibri"/>
          <w:position w:val="11"/>
          <w:sz w:val="16"/>
        </w:rPr>
        <w:t xml:space="preserve">60</w:t>
      </w:r>
      <w:r>
        <w:rPr>
          <w:rFonts w:ascii="Calibri" w:eastAsia="Calibri"/>
        </w:rPr>
        <w:t>]</w:t>
      </w:r>
      <w:r>
        <w:rPr>
          <w:rFonts w:ascii="宋体" w:eastAsia="宋体" w:hint="eastAsia"/>
        </w:rPr>
        <w:t>，也可能来自食欲素神经元或者来自皮层、丘脑和桥脚被盖核</w:t>
      </w:r>
      <w:r>
        <w:rPr>
          <w:rFonts w:ascii="Calibri" w:eastAsia="Calibri"/>
        </w:rPr>
        <w:t>[</w:t>
      </w:r>
      <w:r>
        <w:rPr>
          <w:rFonts w:ascii="Calibri" w:eastAsia="Calibri"/>
          <w:position w:val="11"/>
          <w:sz w:val="16"/>
        </w:rPr>
        <w:t xml:space="preserve">61</w:t>
      </w:r>
      <w:r>
        <w:rPr>
          <w:rFonts w:ascii="Calibri" w:eastAsia="Calibri"/>
        </w:rPr>
        <w:t>]</w:t>
      </w:r>
      <w:r>
        <w:rPr>
          <w:rFonts w:ascii="宋体" w:eastAsia="宋体" w:hint="eastAsia"/>
        </w:rPr>
        <w:t>。由于目前电生理、药理学、形态学的结果尚不能对基底前脑内的谷氨酸的作用及来源给出肯定的答案，可以借助光遗传学的手段特异地操控基底前脑的谷氨酸释放来研究该脑区谷氨酸的作用。</w:t>
      </w:r>
      <w:r>
        <w:rPr>
          <w:rFonts w:ascii="宋体" w:eastAsia="宋体" w:hint="eastAsia"/>
        </w:rPr>
        <w:t>在</w:t>
      </w:r>
    </w:p>
    <w:p w:rsidR="0018722C">
      <w:pPr>
        <w:topLinePunct/>
      </w:pPr>
      <w:r>
        <w:rPr>
          <w:rFonts w:ascii="宋体" w:eastAsia="宋体" w:hint="eastAsia"/>
        </w:rPr>
        <w:t>基底前脑除了存在谷氨酸能神经元投射至胆碱能神经元引起皮层觉醒外，还存在由基底前脑直接投射到内嗅皮层或前额叶皮层的谷氨酸能神经元</w:t>
      </w:r>
      <w:r>
        <w:rPr>
          <w:rFonts w:ascii="Calibri" w:eastAsia="Calibri"/>
        </w:rPr>
        <w:t>[</w:t>
      </w:r>
      <w:r>
        <w:rPr>
          <w:rFonts w:ascii="Calibri" w:eastAsia="Calibri"/>
        </w:rPr>
        <w:t xml:space="preserve">52</w:t>
      </w:r>
      <w:r>
        <w:rPr>
          <w:rFonts w:ascii="Calibri" w:eastAsia="Calibri"/>
        </w:rPr>
        <w:t>]</w:t>
      </w:r>
      <w:r>
        <w:rPr>
          <w:rFonts w:ascii="宋体" w:eastAsia="宋体" w:hint="eastAsia"/>
        </w:rPr>
        <w:t>，这两种投射方式可能均参与基底前脑谷氨酸能神经元对皮层的促觉醒作用。</w:t>
      </w:r>
    </w:p>
    <w:p w:rsidR="0018722C">
      <w:pPr>
        <w:topLinePunct/>
      </w:pPr>
      <w:r>
        <w:rPr>
          <w:rFonts w:ascii="宋体" w:eastAsia="宋体" w:hint="eastAsia"/>
        </w:rPr>
        <w:t>基底前脑除与皮层的突触联系外，另一个联系密切的结构是外侧下丘脑，外侧下丘脑与基底前脑存在相互兴奋作用，</w:t>
      </w:r>
      <w:r>
        <w:rPr>
          <w:rFonts w:ascii="Calibri" w:eastAsia="Calibri"/>
        </w:rPr>
        <w:t>25</w:t>
      </w:r>
      <w:r>
        <w:rPr>
          <w:rFonts w:ascii="宋体" w:eastAsia="宋体" w:hint="eastAsia"/>
        </w:rPr>
        <w:t>％的在基底前脑投射到外侧下丘脑的神经元是谷氨酸能神经元</w:t>
      </w:r>
      <w:r>
        <w:rPr>
          <w:rFonts w:ascii="Calibri" w:eastAsia="Calibri"/>
        </w:rPr>
        <w:t>[</w:t>
      </w:r>
      <w:r>
        <w:rPr>
          <w:rFonts w:ascii="Calibri" w:eastAsia="Calibri"/>
        </w:rPr>
        <w:t xml:space="preserve">50</w:t>
      </w:r>
      <w:r>
        <w:rPr>
          <w:rFonts w:ascii="Calibri" w:eastAsia="Calibri"/>
        </w:rPr>
        <w:t>]</w:t>
      </w:r>
      <w:r>
        <w:rPr>
          <w:rFonts w:ascii="宋体" w:eastAsia="宋体" w:hint="eastAsia"/>
        </w:rPr>
        <w:t>，这部分谷氨酸能神经元直接作用外侧下丘脑的食欲素神经元，从而广泛的投射到所有靶点，同时促进皮层激活和行为唤醒。这种兴奋性可能与基底前脑的谷氨酸能神经元在清醒时能最大限度的活跃，又在慢波</w:t>
      </w:r>
      <w:r>
        <w:rPr>
          <w:rFonts w:ascii="宋体" w:eastAsia="宋体" w:hint="eastAsia"/>
        </w:rPr>
        <w:t>和</w:t>
      </w:r>
    </w:p>
    <w:p w:rsidR="0018722C">
      <w:pPr>
        <w:topLinePunct/>
      </w:pPr>
      <w:r>
        <w:rPr>
          <w:rFonts w:ascii="Calibri" w:eastAsia="Calibri"/>
        </w:rPr>
        <w:t>REM</w:t>
      </w:r>
      <w:r>
        <w:rPr>
          <w:rFonts w:ascii="宋体" w:eastAsia="宋体" w:hint="eastAsia"/>
        </w:rPr>
        <w:t>睡眠时能最低限度的活跃有关，基底前脑内的</w:t>
      </w:r>
      <w:r>
        <w:rPr>
          <w:rFonts w:ascii="Calibri" w:eastAsia="Calibri"/>
        </w:rPr>
        <w:t>GABA</w:t>
      </w:r>
      <w:r>
        <w:rPr>
          <w:rFonts w:ascii="宋体" w:eastAsia="宋体" w:hint="eastAsia"/>
        </w:rPr>
        <w:t>能神经元也会投射到外侧下丘脑，所以基底前脑神经元对外侧下丘脑有双重的作用，既兴奋又可以抑制外侧下丘脑的神经元活动。</w:t>
      </w:r>
    </w:p>
    <w:p w:rsidR="0018722C">
      <w:pPr>
        <w:pStyle w:val="cw20"/>
        <w:topLinePunct/>
      </w:pPr>
      <w:r>
        <w:rPr>
          <w:rFonts w:ascii="宋体" w:eastAsia="宋体" w:hint="eastAsia"/>
        </w:rPr>
        <w:t>2.4</w:t>
      </w:r>
      <w:r>
        <w:rPr>
          <w:rFonts w:ascii="宋体" w:eastAsia="宋体" w:hint="eastAsia"/>
        </w:rPr>
        <w:t>大脑皮层的谷氨酸能神经元</w:t>
      </w:r>
    </w:p>
    <w:p w:rsidR="0018722C">
      <w:pPr>
        <w:topLinePunct/>
      </w:pPr>
      <w:r>
        <w:rPr>
          <w:rFonts w:ascii="宋体" w:eastAsia="宋体" w:hint="eastAsia"/>
        </w:rPr>
        <w:t>大脑皮层不仅是觉醒系统的最终作用靶点，它本身也参与觉醒调节。皮层下激活系统的各部分向上投射并支配前额叶皮层，尤其是中间前额叶皮层。反之，</w:t>
      </w:r>
      <w:r w:rsidR="001852F3">
        <w:rPr>
          <w:rFonts w:ascii="宋体" w:eastAsia="宋体" w:hint="eastAsia"/>
        </w:rPr>
        <w:t xml:space="preserve">中间前额叶皮层也能下行投射回到基底前脑、下丘脑、脑干等觉醒激活系统的各部分脑区</w:t>
      </w:r>
      <w:r>
        <w:rPr>
          <w:rFonts w:ascii="Calibri" w:eastAsia="Calibri"/>
        </w:rPr>
        <w:t>[</w:t>
      </w:r>
      <w:r>
        <w:rPr>
          <w:rFonts w:ascii="Calibri" w:eastAsia="Calibri"/>
        </w:rPr>
        <w:t xml:space="preserve">62</w:t>
      </w:r>
      <w:r>
        <w:rPr>
          <w:rFonts w:ascii="Calibri" w:eastAsia="Calibri"/>
        </w:rPr>
        <w:t>]</w:t>
      </w:r>
      <w:r>
        <w:rPr>
          <w:rFonts w:ascii="宋体" w:eastAsia="宋体" w:hint="eastAsia"/>
        </w:rPr>
        <w:t>。大脑皮层神经元主要接受基底前脑和丘脑的神经传入。研究证实</w:t>
      </w:r>
      <w:r>
        <w:rPr>
          <w:rFonts w:ascii="宋体" w:eastAsia="宋体" w:hint="eastAsia"/>
        </w:rPr>
        <w:t>，</w:t>
      </w:r>
    </w:p>
    <w:p w:rsidR="0018722C">
      <w:pPr>
        <w:topLinePunct/>
      </w:pPr>
      <w:r>
        <w:rPr>
          <w:rFonts w:ascii="宋体" w:eastAsia="宋体" w:hint="eastAsia"/>
        </w:rPr>
        <w:t>基底前脑的胆碱能神经元、</w:t>
      </w:r>
      <w:r>
        <w:rPr>
          <w:rFonts w:ascii="Calibri" w:eastAsia="Calibri"/>
        </w:rPr>
        <w:t>GABA</w:t>
      </w:r>
      <w:r>
        <w:rPr>
          <w:rFonts w:ascii="宋体" w:eastAsia="宋体" w:hint="eastAsia"/>
        </w:rPr>
        <w:t>能神经元和谷氨酸能神经元都能投射到前额叶皮层的谷氨酸能神经元和中间神经元，以弥散方式影响皮层觉醒</w:t>
      </w:r>
      <w:r>
        <w:rPr>
          <w:rFonts w:ascii="Calibri" w:eastAsia="Calibri"/>
        </w:rPr>
        <w:t>[</w:t>
      </w:r>
      <w:r>
        <w:rPr>
          <w:rFonts w:ascii="Calibri" w:eastAsia="Calibri"/>
          <w:position w:val="11"/>
          <w:sz w:val="16"/>
        </w:rPr>
        <w:t xml:space="preserve">63</w:t>
      </w:r>
      <w:r>
        <w:rPr>
          <w:rFonts w:ascii="Calibri" w:eastAsia="Calibri"/>
        </w:rPr>
        <w:t>]</w:t>
      </w:r>
      <w:r>
        <w:rPr>
          <w:rFonts w:ascii="宋体" w:eastAsia="宋体" w:hint="eastAsia"/>
        </w:rPr>
        <w:t>，而皮层的轴突也可以通过支配基底前脑的抑制性和非胆碱能神经元，对基底前脑神经元的活动进行调节</w:t>
      </w:r>
      <w:r>
        <w:rPr>
          <w:rFonts w:ascii="Calibri" w:eastAsia="Calibri"/>
        </w:rPr>
        <w:t>[</w:t>
      </w:r>
      <w:r>
        <w:rPr>
          <w:rFonts w:ascii="Calibri" w:eastAsia="Calibri"/>
          <w:position w:val="11"/>
          <w:sz w:val="16"/>
        </w:rPr>
        <w:t xml:space="preserve">62</w:t>
      </w:r>
      <w:r>
        <w:rPr>
          <w:rFonts w:ascii="Calibri" w:eastAsia="Calibri"/>
        </w:rPr>
        <w:t>]</w:t>
      </w:r>
      <w:r>
        <w:rPr>
          <w:rFonts w:ascii="宋体" w:eastAsia="宋体" w:hint="eastAsia"/>
        </w:rPr>
        <w:t>，可能是前额叶皮层调节觉醒的一个机制。大脑皮层作的结构与功能</w:t>
      </w:r>
      <w:r>
        <w:rPr>
          <w:rFonts w:ascii="宋体" w:eastAsia="宋体" w:hint="eastAsia"/>
        </w:rPr>
        <w:t>的分区可以更好的研究谷氨酸的作用。由于缺乏广泛兴奋皮层谷氨酸的有效手段，</w:t>
      </w:r>
      <w:r w:rsidR="001852F3">
        <w:rPr>
          <w:rFonts w:ascii="宋体" w:eastAsia="宋体" w:hint="eastAsia"/>
        </w:rPr>
        <w:t xml:space="preserve">而觉醒的维持还需要皮层广泛的兴奋，目前对皮层研究谷氨酸对觉醒过程的作</w:t>
      </w:r>
      <w:r w:rsidR="001852F3">
        <w:rPr>
          <w:rFonts w:ascii="宋体" w:eastAsia="宋体" w:hint="eastAsia"/>
        </w:rPr>
        <w:t>用</w:t>
      </w:r>
    </w:p>
    <w:p w:rsidR="0018722C">
      <w:pPr>
        <w:topLinePunct/>
      </w:pPr>
      <w:r>
        <w:rPr>
          <w:rFonts w:ascii="宋体" w:eastAsia="宋体" w:hint="eastAsia"/>
        </w:rPr>
        <w:t>与机制缺乏全面的认识。</w:t>
      </w:r>
    </w:p>
    <w:p w:rsidR="0018722C">
      <w:pPr>
        <w:topLinePunct/>
      </w:pPr>
      <w:r>
        <w:rPr>
          <w:rFonts w:ascii="宋体" w:eastAsia="宋体" w:hint="eastAsia"/>
        </w:rPr>
        <w:t>丘脑是大脑皮层下谷氨酸投射至皮层最重要也是最丰富的来源，丘脑层内核和中间核的谷氨酸能神经元也弥散地投射到皮层</w:t>
      </w:r>
      <w:r>
        <w:rPr>
          <w:rFonts w:ascii="Calibri" w:eastAsia="Calibri"/>
        </w:rPr>
        <w:t>[</w:t>
      </w:r>
      <w:r>
        <w:rPr>
          <w:rFonts w:ascii="Calibri" w:eastAsia="Calibri"/>
        </w:rPr>
        <w:t xml:space="preserve">64</w:t>
      </w:r>
      <w:r>
        <w:rPr>
          <w:rFonts w:ascii="Calibri" w:eastAsia="Calibri"/>
        </w:rPr>
        <w:t>]</w:t>
      </w:r>
      <w:r>
        <w:rPr>
          <w:rFonts w:ascii="宋体" w:eastAsia="宋体" w:hint="eastAsia"/>
        </w:rPr>
        <w:t>，但这些纤维投射在觉醒中能否起主要作用尚不明确。而皮层和皮层下结构的相互兴奋会使动物中间前额叶皮层在存在刺激的情况下快速的觉醒。</w:t>
      </w:r>
    </w:p>
    <w:p w:rsidR="0018722C">
      <w:pPr>
        <w:topLinePunct/>
      </w:pPr>
      <w:r>
        <w:rPr>
          <w:rFonts w:ascii="宋体" w:eastAsia="宋体" w:hint="eastAsia"/>
        </w:rPr>
        <w:t>综上，脑干的谷氨酸既参与清醒时脑活动调节和肌张力的维持，同时又调节</w:t>
      </w:r>
    </w:p>
    <w:p w:rsidR="0018722C">
      <w:pPr>
        <w:topLinePunct/>
      </w:pPr>
      <w:r>
        <w:rPr>
          <w:rFonts w:ascii="Calibri" w:eastAsia="Calibri"/>
        </w:rPr>
        <w:t>REM</w:t>
      </w:r>
      <w:r>
        <w:rPr>
          <w:rFonts w:ascii="宋体" w:eastAsia="宋体" w:hint="eastAsia"/>
        </w:rPr>
        <w:t>睡眠时相的脑电的构成和肌无力；外侧下丘脑的谷氨酸通过激活食欲素神经元</w:t>
      </w:r>
      <w:r>
        <w:rPr>
          <w:rFonts w:ascii="宋体" w:eastAsia="宋体" w:hint="eastAsia"/>
        </w:rPr>
        <w:t>参与下丘脑的唤醒系统；基底前脑的谷氨酸参与脑电去同步化及睡眠抑制；皮层的谷氨酸则是觉醒系统的最终作用靶点。</w:t>
      </w:r>
    </w:p>
    <w:p w:rsidR="0018722C">
      <w:pPr>
        <w:topLinePunct/>
      </w:pPr>
      <w:r>
        <w:rPr>
          <w:rFonts w:ascii="Calibri" w:eastAsia="Calibri"/>
        </w:rPr>
        <w:t>4</w:t>
      </w:r>
      <w:r>
        <w:rPr>
          <w:rFonts w:ascii="宋体" w:eastAsia="宋体" w:hint="eastAsia"/>
        </w:rPr>
        <w:t>．展望</w:t>
      </w:r>
    </w:p>
    <w:p w:rsidR="0018722C">
      <w:pPr>
        <w:topLinePunct/>
      </w:pPr>
      <w:r>
        <w:rPr>
          <w:rFonts w:ascii="宋体" w:eastAsia="宋体" w:hint="eastAsia"/>
        </w:rPr>
        <w:t>除上述调节因素外，昼夜节律、内稳态过程等也参与了睡眠觉醒的调节。</w:t>
      </w:r>
    </w:p>
    <w:p w:rsidR="0018722C">
      <w:pPr>
        <w:topLinePunct/>
      </w:pPr>
      <w:r>
        <w:rPr>
          <w:rFonts w:ascii="Calibri" w:hAnsi="Calibri" w:eastAsia="Calibri"/>
        </w:rPr>
        <w:t>Zoltowski</w:t>
      </w:r>
      <w:r>
        <w:rPr>
          <w:rFonts w:ascii="宋体" w:hAnsi="宋体" w:eastAsia="宋体" w:hint="eastAsia"/>
        </w:rPr>
        <w:t>等</w:t>
      </w:r>
      <w:r>
        <w:rPr>
          <w:rFonts w:ascii="Calibri" w:hAnsi="Calibri" w:eastAsia="Calibri"/>
        </w:rPr>
        <w:t>[</w:t>
      </w:r>
      <w:r>
        <w:rPr>
          <w:rFonts w:ascii="Calibri" w:hAnsi="Calibri" w:eastAsia="Calibri"/>
        </w:rPr>
        <w:t xml:space="preserve">65</w:t>
      </w:r>
      <w:r>
        <w:rPr>
          <w:rFonts w:ascii="Calibri" w:hAnsi="Calibri" w:eastAsia="Calibri"/>
        </w:rPr>
        <w:t>]</w:t>
      </w:r>
      <w:r>
        <w:rPr>
          <w:rFonts w:ascii="宋体" w:hAnsi="宋体" w:eastAsia="宋体" w:hint="eastAsia"/>
        </w:rPr>
        <w:t>研究一种真菌的生物钟，其通过一种感光蛋白和一系列细胞内过程，</w:t>
      </w:r>
      <w:r>
        <w:rPr>
          <w:rFonts w:ascii="宋体" w:hAnsi="宋体" w:eastAsia="宋体" w:hint="eastAsia"/>
        </w:rPr>
        <w:t>将光能转化成化学反应的生理机制，发现生物钟使真菌在需要防护的</w:t>
      </w:r>
      <w:r>
        <w:rPr>
          <w:rFonts w:ascii="宋体" w:hAnsi="宋体" w:eastAsia="宋体" w:hint="eastAsia"/>
        </w:rPr>
        <w:t>时候</w:t>
      </w:r>
      <w:r>
        <w:rPr>
          <w:rFonts w:ascii="宋体" w:hAnsi="宋体" w:eastAsia="宋体" w:hint="eastAsia"/>
        </w:rPr>
        <w:t>才合成类胡萝</w:t>
      </w:r>
      <w:r>
        <w:rPr>
          <w:rFonts w:ascii="Calibri" w:hAnsi="Calibri" w:eastAsia="Calibri"/>
        </w:rPr>
        <w:t>b</w:t>
      </w:r>
      <w:r>
        <w:rPr>
          <w:rFonts w:ascii="宋体" w:hAnsi="宋体" w:eastAsia="宋体" w:hint="eastAsia"/>
        </w:rPr>
        <w:t>素。而类似的“开关”机制可能也存在于人类的睡眠机制中。目前对于睡</w:t>
      </w:r>
      <w:r>
        <w:rPr>
          <w:rFonts w:ascii="宋体" w:hAnsi="宋体" w:eastAsia="宋体" w:hint="eastAsia"/>
        </w:rPr>
        <w:t>眠觉醒的整体调节机制尚未完全清楚，因此，理清各个影响因素之间的相互作用和影响，从整体阐述睡眠觉醒的机制成为学者关注的重点。</w:t>
      </w:r>
    </w:p>
    <w:p w:rsidR="0018722C">
      <w:pPr>
        <w:pStyle w:val="afff1"/>
        <w:topLinePunct/>
      </w:pPr>
      <w:bookmarkStart w:id="645445" w:name="_Toc686645445"/>
      <w:r>
        <w:t>参考文献</w:t>
      </w:r>
      <w:bookmarkEnd w:id="645445"/>
    </w:p>
    <w:p w:rsidR="0018722C">
      <w:pPr>
        <w:pStyle w:val="ab"/>
        <w:topLinePunct/>
        <w:ind w:left="200" w:hangingChars="200" w:hanging="200"/>
      </w:pPr>
      <w:hyperlink r:id="rId35">
        <w:r>
          <w:t>[</w:t>
        </w:r>
        <w:r>
          <w:t>1</w:t>
        </w:r>
        <w:r>
          <w:t>]</w:t>
        </w:r>
        <w:r>
          <w:t xml:space="preserve">. </w:t>
        </w:r>
        <w:r>
          <w:t>Gottesmann C</w:t>
        </w:r>
      </w:hyperlink>
      <w:r>
        <w:t>. Brain inhibitory mechanisms involved in basic and higher integrated sleep processes. </w:t>
      </w:r>
      <w:hyperlink r:id="rId36">
        <w:r>
          <w:t>Brain Res Rev</w:t>
        </w:r>
      </w:hyperlink>
      <w:r>
        <w:t>. 2004,</w:t>
      </w:r>
      <w:r>
        <w:t> </w:t>
      </w:r>
      <w:r>
        <w:t>45</w:t>
      </w:r>
      <w:r>
        <w:t>(</w:t>
      </w:r>
      <w:r>
        <w:t>3</w:t>
      </w:r>
      <w:r>
        <w:t>)</w:t>
      </w:r>
      <w:r>
        <w:t xml:space="preserve">:</w:t>
      </w:r>
      <w:r>
        <w:t xml:space="preserve"> </w:t>
      </w:r>
      <w:r>
        <w:t>230-249.</w:t>
      </w:r>
    </w:p>
    <w:p w:rsidR="0018722C">
      <w:pPr>
        <w:pStyle w:val="ab"/>
        <w:topLinePunct/>
        <w:ind w:left="200" w:hangingChars="200" w:hanging="200"/>
      </w:pPr>
      <w:r>
        <w:t>[</w:t>
      </w:r>
      <w:r>
        <w:t>2</w:t>
      </w:r>
      <w:r>
        <w:t>]</w:t>
      </w:r>
      <w:r>
        <w:t xml:space="preserve">. </w:t>
      </w:r>
      <w:r>
        <w:t>Saper CB, Fuller PM, Pedersen NP, et al. </w:t>
      </w:r>
      <w:hyperlink r:id="rId37">
        <w:r>
          <w:t>Sleep state switching.</w:t>
        </w:r>
      </w:hyperlink>
      <w:r>
        <w:t> Neuron.</w:t>
      </w:r>
      <w:r>
        <w:t> </w:t>
      </w:r>
      <w:r>
        <w:t>2010, 68</w:t>
      </w:r>
      <w:r>
        <w:t>(</w:t>
      </w:r>
      <w:r>
        <w:t>6</w:t>
      </w:r>
      <w:r>
        <w:t>)</w:t>
      </w:r>
      <w:r>
        <w:t xml:space="preserve">:</w:t>
      </w:r>
      <w:r>
        <w:t xml:space="preserve"> </w:t>
      </w:r>
      <w:r>
        <w:t>1023-1042.</w:t>
      </w:r>
    </w:p>
    <w:p w:rsidR="0018722C">
      <w:pPr>
        <w:pStyle w:val="ab"/>
        <w:topLinePunct/>
        <w:ind w:left="200" w:hangingChars="200" w:hanging="200"/>
      </w:pPr>
      <w:hyperlink r:id="rId38">
        <w:r>
          <w:t>[</w:t>
        </w:r>
        <w:r>
          <w:t>3</w:t>
        </w:r>
        <w:r>
          <w:t>]</w:t>
        </w:r>
        <w:r>
          <w:t xml:space="preserve">. </w:t>
        </w:r>
        <w:r>
          <w:t>Saper CB,</w:t>
        </w:r>
      </w:hyperlink>
      <w:r>
        <w:t> </w:t>
      </w:r>
      <w:hyperlink r:id="rId39">
        <w:r>
          <w:t>Scammell TE</w:t>
        </w:r>
      </w:hyperlink>
      <w:r>
        <w:t>, </w:t>
      </w:r>
      <w:hyperlink r:id="rId40">
        <w:r>
          <w:t>Lu </w:t>
        </w:r>
        <w:r>
          <w:t>J</w:t>
        </w:r>
      </w:hyperlink>
      <w:r>
        <w:t>. Hypothalamic regulation of sleep and circadian rhythms. </w:t>
      </w:r>
      <w:hyperlink r:id="rId41">
        <w:r>
          <w:t>Nature. </w:t>
        </w:r>
      </w:hyperlink>
      <w:r>
        <w:t>2005,</w:t>
      </w:r>
      <w:r>
        <w:t> </w:t>
      </w:r>
      <w:r>
        <w:t>437</w:t>
      </w:r>
      <w:r>
        <w:t>(</w:t>
      </w:r>
      <w:r>
        <w:t>7063</w:t>
      </w:r>
      <w:r>
        <w:t>)</w:t>
      </w:r>
      <w:r>
        <w:t xml:space="preserve">:</w:t>
      </w:r>
      <w:r>
        <w:t xml:space="preserve"> </w:t>
      </w:r>
      <w:r>
        <w:t>1257-1263.</w:t>
      </w:r>
    </w:p>
    <w:p w:rsidR="0018722C">
      <w:pPr>
        <w:pStyle w:val="ab"/>
        <w:topLinePunct/>
        <w:ind w:left="200" w:hangingChars="200" w:hanging="200"/>
      </w:pPr>
      <w:hyperlink r:id="rId43">
        <w:r>
          <w:t>[</w:t>
        </w:r>
        <w:r>
          <w:t>4</w:t>
        </w:r>
        <w:r>
          <w:t>]</w:t>
        </w:r>
        <w:r>
          <w:t xml:space="preserve">. </w:t>
        </w:r>
        <w:r>
          <w:t>Steriade M, </w:t>
        </w:r>
      </w:hyperlink>
      <w:hyperlink r:id="rId44">
        <w:r>
          <w:t>McCormick DA,</w:t>
        </w:r>
      </w:hyperlink>
      <w:r>
        <w:t> </w:t>
      </w:r>
      <w:hyperlink r:id="rId45">
        <w:r>
          <w:t>Sejnowski TJ</w:t>
        </w:r>
      </w:hyperlink>
      <w:r>
        <w:t>. Thalamocortical oscillations in the sleeping and aroused brain. </w:t>
      </w:r>
      <w:hyperlink r:id="rId46">
        <w:r>
          <w:t>Science. </w:t>
        </w:r>
      </w:hyperlink>
      <w:r>
        <w:t>1993,</w:t>
      </w:r>
      <w:r>
        <w:t> </w:t>
      </w:r>
      <w:r>
        <w:t>262</w:t>
      </w:r>
      <w:r>
        <w:t>(</w:t>
      </w:r>
      <w:r>
        <w:t>5134</w:t>
      </w:r>
      <w:r>
        <w:t>)</w:t>
      </w:r>
      <w:r>
        <w:t xml:space="preserve">:</w:t>
      </w:r>
      <w:r>
        <w:t xml:space="preserve"> </w:t>
      </w:r>
      <w:r>
        <w:t>679-685.</w:t>
      </w:r>
    </w:p>
    <w:p w:rsidR="0018722C">
      <w:pPr>
        <w:pStyle w:val="ab"/>
        <w:topLinePunct/>
        <w:ind w:left="200" w:hangingChars="200" w:hanging="200"/>
      </w:pPr>
      <w:hyperlink r:id="rId47">
        <w:r>
          <w:t>[</w:t>
        </w:r>
        <w:r>
          <w:t>5</w:t>
        </w:r>
        <w:r>
          <w:t>]</w:t>
        </w:r>
        <w:r>
          <w:t xml:space="preserve">. </w:t>
        </w:r>
        <w:r>
          <w:t>el Mansari M</w:t>
        </w:r>
      </w:hyperlink>
      <w:r>
        <w:t>, </w:t>
      </w:r>
      <w:hyperlink r:id="rId48">
        <w:r>
          <w:t>Sakai K</w:t>
        </w:r>
      </w:hyperlink>
      <w:r>
        <w:t>, </w:t>
      </w:r>
      <w:hyperlink r:id="rId49">
        <w:r>
          <w:t>Jouvet M</w:t>
        </w:r>
      </w:hyperlink>
      <w:r>
        <w:t>. Unitary characteristics of presumptive cholinergic tegmental neurons during the sleep-waking cycle in freely moving cats. </w:t>
      </w:r>
      <w:hyperlink r:id="rId50">
        <w:r>
          <w:t>Exp Brain</w:t>
        </w:r>
      </w:hyperlink>
      <w:hyperlink r:id="rId50">
        <w:r>
          <w:t> Res. </w:t>
        </w:r>
      </w:hyperlink>
      <w:r>
        <w:t>1989,</w:t>
      </w:r>
      <w:r>
        <w:t> </w:t>
      </w:r>
      <w:r>
        <w:t>76</w:t>
      </w:r>
      <w:r>
        <w:t>(</w:t>
      </w:r>
      <w:r>
        <w:t>3</w:t>
      </w:r>
      <w:r>
        <w:t>)</w:t>
      </w:r>
      <w:r>
        <w:t xml:space="preserve">:</w:t>
      </w:r>
      <w:r>
        <w:t xml:space="preserve"> </w:t>
      </w:r>
      <w:r>
        <w:t>519-529.</w:t>
      </w:r>
    </w:p>
    <w:p w:rsidR="0018722C">
      <w:pPr>
        <w:pStyle w:val="ab"/>
        <w:topLinePunct/>
        <w:ind w:left="200" w:hangingChars="200" w:hanging="200"/>
      </w:pPr>
      <w:hyperlink r:id="rId20">
        <w:r>
          <w:t>[</w:t>
        </w:r>
        <w:r>
          <w:t>6</w:t>
        </w:r>
        <w:r>
          <w:t>]</w:t>
        </w:r>
        <w:r>
          <w:t xml:space="preserve">. </w:t>
        </w:r>
        <w:r>
          <w:t>Saper CB,</w:t>
        </w:r>
      </w:hyperlink>
      <w:r>
        <w:t> </w:t>
      </w:r>
      <w:hyperlink r:id="rId21">
        <w:r>
          <w:t>Chou TC,</w:t>
        </w:r>
      </w:hyperlink>
      <w:r>
        <w:t> </w:t>
      </w:r>
      <w:hyperlink r:id="rId22">
        <w:r>
          <w:t>Scammell TE</w:t>
        </w:r>
      </w:hyperlink>
      <w:r>
        <w:t>. The sleep switch: hypothalamic control of sleep and wakefulness. </w:t>
      </w:r>
      <w:hyperlink r:id="rId51">
        <w:r>
          <w:t>Trends Neurosci.</w:t>
        </w:r>
      </w:hyperlink>
      <w:r>
        <w:t> 2001,</w:t>
      </w:r>
      <w:r>
        <w:t> </w:t>
      </w:r>
      <w:r>
        <w:t>24</w:t>
      </w:r>
      <w:r>
        <w:t>(</w:t>
      </w:r>
      <w:r>
        <w:t>12</w:t>
      </w:r>
      <w:r>
        <w:t>)</w:t>
      </w:r>
      <w:r>
        <w:t xml:space="preserve">:</w:t>
      </w:r>
      <w:r>
        <w:t xml:space="preserve"> </w:t>
      </w:r>
      <w:r>
        <w:t>726-731.</w:t>
      </w:r>
    </w:p>
    <w:p w:rsidR="0018722C">
      <w:pPr>
        <w:pStyle w:val="ab"/>
        <w:topLinePunct/>
        <w:ind w:left="200" w:hangingChars="200" w:hanging="200"/>
      </w:pPr>
      <w:hyperlink r:id="rId52">
        <w:r>
          <w:t>[</w:t>
        </w:r>
        <w:r>
          <w:t>7</w:t>
        </w:r>
        <w:r>
          <w:t>]</w:t>
        </w:r>
        <w:r>
          <w:t xml:space="preserve">. </w:t>
        </w:r>
        <w:r>
          <w:t>Sakurai T,</w:t>
        </w:r>
      </w:hyperlink>
      <w:r>
        <w:t> </w:t>
      </w:r>
      <w:hyperlink r:id="rId53">
        <w:r>
          <w:t>Amemiya A, </w:t>
        </w:r>
      </w:hyperlink>
      <w:hyperlink r:id="rId54">
        <w:r>
          <w:t>Ishii M,</w:t>
        </w:r>
      </w:hyperlink>
      <w:r>
        <w:t> et al. Orexins and orexin receptors: a family of hypothalamic neuropeptides and G protein-coupled receptors that regulate feeding behavior. </w:t>
      </w:r>
      <w:hyperlink r:id="rId55">
        <w:r>
          <w:t>Cell</w:t>
        </w:r>
      </w:hyperlink>
      <w:r>
        <w:t xml:space="preserve">.</w:t>
      </w:r>
      <w:r>
        <w:t xml:space="preserve"> </w:t>
      </w:r>
      <w:r>
        <w:t>1998,</w:t>
      </w:r>
      <w:r>
        <w:t> </w:t>
      </w:r>
      <w:r>
        <w:t>92</w:t>
      </w:r>
      <w:r>
        <w:t>(</w:t>
      </w:r>
      <w:r>
        <w:t>4</w:t>
      </w:r>
      <w:r>
        <w:t>)</w:t>
      </w:r>
      <w:r>
        <w:t xml:space="preserve">:</w:t>
      </w:r>
      <w:r>
        <w:t xml:space="preserve"> </w:t>
      </w:r>
      <w:r>
        <w:t>573-585.</w:t>
      </w:r>
    </w:p>
    <w:p w:rsidR="0018722C">
      <w:pPr>
        <w:pStyle w:val="ab"/>
        <w:topLinePunct/>
        <w:ind w:left="200" w:hangingChars="200" w:hanging="200"/>
      </w:pPr>
      <w:hyperlink r:id="rId56">
        <w:r>
          <w:t>[</w:t>
        </w:r>
        <w:r>
          <w:t>8</w:t>
        </w:r>
        <w:r>
          <w:t>]</w:t>
        </w:r>
        <w:r>
          <w:t xml:space="preserve">. </w:t>
        </w:r>
        <w:r>
          <w:t>Beuckmann CT</w:t>
        </w:r>
      </w:hyperlink>
      <w:r>
        <w:t>, </w:t>
      </w:r>
      <w:hyperlink r:id="rId57">
        <w:r>
          <w:t>Yanagisawa M.</w:t>
        </w:r>
      </w:hyperlink>
      <w:r>
        <w:t> Orexins: from neuropeptides to energy</w:t>
      </w:r>
      <w:r w:rsidR="001852F3">
        <w:t xml:space="preserve"> homeostasis and sleep</w:t>
      </w:r>
      <w:r>
        <w:t>/</w:t>
      </w:r>
      <w:r>
        <w:t xml:space="preserve">wake regulation. </w:t>
      </w:r>
      <w:hyperlink r:id="rId58">
        <w:r>
          <w:t>J Mol Med. </w:t>
        </w:r>
      </w:hyperlink>
      <w:r>
        <w:t>2002,</w:t>
      </w:r>
      <w:r>
        <w:t> </w:t>
      </w:r>
      <w:r>
        <w:t>80</w:t>
      </w:r>
      <w:r>
        <w:t>(</w:t>
      </w:r>
      <w:r>
        <w:t>6</w:t>
      </w:r>
      <w:r>
        <w:t>)</w:t>
      </w:r>
      <w:r>
        <w:t xml:space="preserve">:</w:t>
      </w:r>
      <w:r>
        <w:t xml:space="preserve"> </w:t>
      </w:r>
      <w:r>
        <w:t>329-342.</w:t>
      </w:r>
    </w:p>
    <w:p w:rsidR="0018722C">
      <w:pPr>
        <w:pStyle w:val="ab"/>
        <w:topLinePunct/>
        <w:ind w:left="200" w:hangingChars="200" w:hanging="200"/>
      </w:pPr>
      <w:bookmarkStart w:id="859514" w:name="_cwCmt2"/>
      <w:hyperlink r:id="rId59">
        <w:r>
          <w:t>[</w:t>
        </w:r>
        <w:r>
          <w:t>9</w:t>
        </w:r>
        <w:r>
          <w:t>]</w:t>
        </w:r>
        <w:r>
          <w:t xml:space="preserve">. </w:t>
        </w:r>
        <w:r>
          <w:t>Brisbare-Roch C,</w:t>
        </w:r>
      </w:hyperlink>
      <w:r>
        <w:t> </w:t>
      </w:r>
      <w:hyperlink r:id="rId60">
        <w:r>
          <w:t>Dingemanse J</w:t>
        </w:r>
      </w:hyperlink>
      <w:r>
        <w:t>, </w:t>
      </w:r>
      <w:hyperlink r:id="rId61">
        <w:r>
          <w:t>Koberstein R</w:t>
        </w:r>
      </w:hyperlink>
      <w:r>
        <w:t xml:space="preserve">,</w:t>
      </w:r>
      <w:r>
        <w:t xml:space="preserve"> </w:t>
      </w:r>
      <w:r>
        <w:t xml:space="preserve">et al. Promotion of sleep by targeting the orexin system in rats, dogs and humans. </w:t>
      </w:r>
      <w:hyperlink r:id="rId62">
        <w:r>
          <w:t>Nat Med. </w:t>
        </w:r>
      </w:hyperlink>
      <w:r>
        <w:t>2007,</w:t>
      </w:r>
      <w:r>
        <w:t> </w:t>
      </w:r>
      <w:r>
        <w:t>13</w:t>
      </w:r>
      <w:r>
        <w:t>(</w:t>
      </w:r>
      <w:r>
        <w:t>2</w:t>
      </w:r>
      <w:r>
        <w:t>)</w:t>
      </w:r>
      <w:r>
        <w:t xml:space="preserve">:</w:t>
      </w:r>
      <w:r>
        <w:t xml:space="preserve"> </w:t>
      </w:r>
      <w:r>
        <w:t>150-155.</w:t>
      </w:r>
      <w:bookmarkEnd w:id="859514"/>
    </w:p>
    <w:p w:rsidR="0018722C">
      <w:pPr>
        <w:pStyle w:val="ab"/>
        <w:topLinePunct/>
        <w:ind w:left="200" w:hangingChars="200" w:hanging="200"/>
      </w:pPr>
      <w:hyperlink r:id="rId63">
        <w:r>
          <w:t>[</w:t>
        </w:r>
        <w:r>
          <w:t>10</w:t>
        </w:r>
        <w:r>
          <w:t>]</w:t>
        </w:r>
        <w:r>
          <w:t xml:space="preserve">. </w:t>
        </w:r>
        <w:r>
          <w:t>Kastin AJ</w:t>
        </w:r>
      </w:hyperlink>
      <w:r>
        <w:t>, </w:t>
      </w:r>
      <w:hyperlink r:id="rId64">
        <w:r>
          <w:t>Akerstrom V</w:t>
        </w:r>
      </w:hyperlink>
      <w:r>
        <w:t>.</w:t>
      </w:r>
      <w:r>
        <w:t> Orexin A</w:t>
      </w:r>
      <w:r>
        <w:t> but not orexin B rapidly enters brain from blood by simple diffusion.</w:t>
      </w:r>
      <w:hyperlink r:id="rId65">
        <w:r>
          <w:t> </w:t>
        </w:r>
        <w:r>
          <w:t>J Pharmacol Exp Ther</w:t>
        </w:r>
        <w:r>
          <w:t>.</w:t>
        </w:r>
      </w:hyperlink>
      <w:r>
        <w:t> </w:t>
      </w:r>
      <w:r>
        <w:t>1999</w:t>
      </w:r>
      <w:r>
        <w:t>,</w:t>
      </w:r>
      <w:r>
        <w:t> </w:t>
      </w:r>
      <w:r>
        <w:t>289</w:t>
      </w:r>
      <w:r>
        <w:t>(</w:t>
      </w:r>
      <w:r>
        <w:t>1</w:t>
      </w:r>
      <w:r>
        <w:t>)</w:t>
      </w:r>
      <w:r>
        <w:t xml:space="preserve">:</w:t>
      </w:r>
      <w:r>
        <w:t xml:space="preserve"> </w:t>
      </w:r>
      <w:r>
        <w:t>219-223.</w:t>
      </w:r>
    </w:p>
    <w:p w:rsidR="0018722C">
      <w:pPr>
        <w:pStyle w:val="ab"/>
        <w:topLinePunct/>
        <w:ind w:left="200" w:hangingChars="200" w:hanging="200"/>
      </w:pPr>
      <w:bookmarkStart w:id="859513" w:name="_cwCmt1"/>
      <w:r>
        <w:rPr>
          <w:sz w:val="24"/>
        </w:rPr>
        <w:t>[</w:t>
      </w:r>
      <w:r>
        <w:rPr>
          <w:sz w:val="24"/>
        </w:rPr>
        <w:t>11</w:t>
      </w:r>
      <w:r>
        <w:rPr>
          <w:sz w:val="24"/>
        </w:rPr>
        <w:t>]</w:t>
      </w:r>
      <w:r>
        <w:rPr>
          <w:sz w:val="24"/>
        </w:rPr>
        <w:t xml:space="preserve">. </w:t>
      </w:r>
      <w:r>
        <w:pict>
          <v:rect style="position:absolute;margin-left:117.260002pt;margin-top:4.723123pt;width:60.12pt;height:14.16pt;mso-position-horizontal-relative:page;mso-position-vertical-relative:paragraph;z-index:-35296" filled="true" fillcolor="#f1f5f8" stroked="false">
            <v:fill type="solid"/>
            <w10:wrap type="none"/>
          </v:rect>
        </w:pict>
      </w:r>
      <w:r>
        <w:pict>
          <v:rect style="position:absolute;margin-left:183.289993pt;margin-top:4.723123pt;width:64.56pt;height:14.16pt;mso-position-horizontal-relative:page;mso-position-vertical-relative:paragraph;z-index:-35272" filled="true" fillcolor="#f1f5f8" stroked="false">
            <v:fill type="solid"/>
            <w10:wrap type="none"/>
          </v:rect>
        </w:pict>
      </w:r>
      <w:r>
        <w:pict>
          <v:rect style="position:absolute;margin-left:253.850006pt;margin-top:4.723123pt;width:64.104pt;height:14.16pt;mso-position-horizontal-relative:page;mso-position-vertical-relative:paragraph;z-index:-35248" filled="true" fillcolor="#f1f5f8" stroked="false">
            <v:fill type="solid"/>
            <w10:wrap type="none"/>
          </v:rect>
        </w:pict>
      </w:r>
      <w:hyperlink r:id="rId66">
        <w:r>
          <w:rPr>
            <w:sz w:val="24"/>
          </w:rPr>
          <w:t>Ammoun S</w:t>
        </w:r>
      </w:hyperlink>
      <w:r>
        <w:rPr>
          <w:sz w:val="24"/>
        </w:rPr>
        <w:t>, </w:t>
      </w:r>
      <w:hyperlink r:id="rId67">
        <w:r>
          <w:rPr>
            <w:sz w:val="24"/>
          </w:rPr>
          <w:t>Johansson </w:t>
        </w:r>
        <w:r>
          <w:rPr>
            <w:spacing w:val="-2"/>
            <w:sz w:val="24"/>
          </w:rPr>
          <w:t>L,</w:t>
        </w:r>
      </w:hyperlink>
      <w:r>
        <w:rPr>
          <w:spacing w:val="-2"/>
          <w:sz w:val="24"/>
        </w:rPr>
        <w:t> </w:t>
      </w:r>
      <w:hyperlink r:id="rId68">
        <w:r>
          <w:rPr>
            <w:sz w:val="24"/>
          </w:rPr>
          <w:t>Ekholm ME</w:t>
        </w:r>
      </w:hyperlink>
      <w:r>
        <w:rPr>
          <w:sz w:val="24"/>
        </w:rPr>
        <w:t>, et al. OX1 orexin receptors activate extracellular signal-regulated kinase in Chinese hamster ovary cells via multiple mechanisms: the role of Ca2+ influx in OX1 receptor signaling. </w:t>
      </w:r>
      <w:hyperlink r:id="rId69">
        <w:r>
          <w:rPr>
            <w:sz w:val="24"/>
          </w:rPr>
          <w:t>Mol Endocrinol.</w:t>
        </w:r>
      </w:hyperlink>
      <w:r>
        <w:rPr>
          <w:sz w:val="24"/>
        </w:rPr>
        <w:t> 2006,</w:t>
      </w:r>
      <w:r>
        <w:rPr>
          <w:spacing w:val="-1"/>
          <w:sz w:val="24"/>
        </w:rPr>
        <w:t> </w:t>
      </w:r>
      <w:r>
        <w:rPr>
          <w:sz w:val="24"/>
        </w:rPr>
        <w:t xml:space="preserve">20(1):</w:t>
      </w:r>
      <w:r>
        <w:rPr>
          <w:sz w:val="24"/>
        </w:rPr>
        <w:t xml:space="preserve"> </w:t>
      </w:r>
      <w:r>
        <w:rPr>
          <w:sz w:val="24"/>
        </w:rPr>
        <w:t>80-99.</w:t>
      </w:r>
      <w:bookmarkEnd w:id="859513"/>
    </w:p>
    <w:p w:rsidR="0018722C">
      <w:pPr>
        <w:pStyle w:val="ab"/>
        <w:topLinePunct/>
        <w:ind w:left="200" w:hangingChars="200" w:hanging="200"/>
      </w:pPr>
      <w:hyperlink r:id="rId70">
        <w:r>
          <w:t>[</w:t>
        </w:r>
        <w:r>
          <w:t>12</w:t>
        </w:r>
        <w:r>
          <w:t>]</w:t>
        </w:r>
        <w:r>
          <w:t xml:space="preserve">. </w:t>
        </w:r>
        <w:r>
          <w:t>Magga J</w:t>
        </w:r>
      </w:hyperlink>
      <w:r>
        <w:t>, </w:t>
      </w:r>
      <w:hyperlink r:id="rId71">
        <w:r>
          <w:t>Bart G,</w:t>
        </w:r>
      </w:hyperlink>
      <w:r>
        <w:t> </w:t>
      </w:r>
      <w:hyperlink r:id="rId72">
        <w:r>
          <w:t>Oker-Blom C</w:t>
        </w:r>
      </w:hyperlink>
      <w:r>
        <w:t xml:space="preserve">,</w:t>
      </w:r>
      <w:r>
        <w:t xml:space="preserve"> </w:t>
      </w:r>
      <w:r>
        <w:t xml:space="preserve">et al. Agonist potency differentiates G protein activation and Ca2+ signalling by the</w:t>
      </w:r>
      <w:r w:rsidR="001852F3">
        <w:t xml:space="preserve"> orexin</w:t>
      </w:r>
      <w:r w:rsidR="001852F3">
        <w:t xml:space="preserve"> receptor</w:t>
      </w:r>
      <w:r w:rsidR="001852F3">
        <w:t xml:space="preserve"> type</w:t>
      </w:r>
      <w:r w:rsidR="001852F3">
        <w:t xml:space="preserve"> 1. </w:t>
      </w:r>
      <w:hyperlink r:id="rId73">
        <w:r>
          <w:t>Biochem</w:t>
        </w:r>
      </w:hyperlink>
      <w:hyperlink r:id="rId73">
        <w:r>
          <w:t> Pharmacol. </w:t>
        </w:r>
      </w:hyperlink>
      <w:r>
        <w:t>2006,</w:t>
      </w:r>
      <w:r>
        <w:t> </w:t>
      </w:r>
      <w:r>
        <w:t>71</w:t>
      </w:r>
      <w:r>
        <w:t>(</w:t>
      </w:r>
      <w:r>
        <w:t>6</w:t>
      </w:r>
      <w:r>
        <w:t>)</w:t>
      </w:r>
      <w:r>
        <w:t xml:space="preserve">:</w:t>
      </w:r>
      <w:r>
        <w:t xml:space="preserve"> </w:t>
      </w:r>
      <w:r>
        <w:t>827-836.</w:t>
      </w:r>
    </w:p>
    <w:p w:rsidR="0018722C">
      <w:pPr>
        <w:pStyle w:val="ab"/>
        <w:topLinePunct/>
        <w:ind w:left="200" w:hangingChars="200" w:hanging="200"/>
      </w:pPr>
      <w:hyperlink r:id="rId74">
        <w:r>
          <w:t>[</w:t>
        </w:r>
        <w:r>
          <w:t>13</w:t>
        </w:r>
        <w:r>
          <w:t>]</w:t>
        </w:r>
        <w:r>
          <w:t xml:space="preserve">. </w:t>
        </w:r>
        <w:r>
          <w:t>Johansson L,</w:t>
        </w:r>
      </w:hyperlink>
      <w:r>
        <w:t> </w:t>
      </w:r>
      <w:hyperlink r:id="rId75">
        <w:r>
          <w:t>Ekholm ME</w:t>
        </w:r>
      </w:hyperlink>
      <w:r>
        <w:t>, </w:t>
      </w:r>
      <w:hyperlink r:id="rId76">
        <w:r>
          <w:t>Kukkonen JP</w:t>
        </w:r>
      </w:hyperlink>
      <w:r>
        <w:t>. Regulation of OX1 orexin</w:t>
      </w:r>
      <w:r>
        <w:t>/</w:t>
      </w:r>
      <w:r>
        <w:t>hypocretin receptor-coupling to phospholipase C by Ca</w:t>
      </w:r>
      <w:r>
        <w:t>2+ </w:t>
      </w:r>
      <w:r>
        <w:t>influx. </w:t>
      </w:r>
      <w:hyperlink r:id="rId77">
        <w:r>
          <w:t>Br J Pharmacol. </w:t>
        </w:r>
      </w:hyperlink>
      <w:r>
        <w:t>2007, 150</w:t>
      </w:r>
      <w:r>
        <w:t>(</w:t>
      </w:r>
      <w:r>
        <w:t>1</w:t>
      </w:r>
      <w:r>
        <w:t>)</w:t>
      </w:r>
      <w:r>
        <w:t xml:space="preserve">:</w:t>
      </w:r>
      <w:r>
        <w:t xml:space="preserve"> </w:t>
      </w:r>
      <w:r>
        <w:t>97-104.</w:t>
      </w:r>
    </w:p>
    <w:p w:rsidR="0018722C">
      <w:pPr>
        <w:topLinePunct/>
      </w:pPr>
    </w:p>
    <w:tbl>
      <w:tblPr>
        <w:tblW w:w="0" w:type="auto"/>
        <w:tblInd w:w="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2"/>
        <w:gridCol w:w="1604"/>
        <w:gridCol w:w="454"/>
        <w:gridCol w:w="1032"/>
        <w:gridCol w:w="2286"/>
      </w:tblGrid>
      <w:tr>
        <w:trPr>
          <w:trHeight w:val="820" w:hRule="atLeast"/>
        </w:trPr>
        <w:tc>
          <w:tcPr>
            <w:tcW w:w="3232" w:type="dxa"/>
          </w:tcPr>
          <w:p w:rsidR="0018722C">
            <w:pPr>
              <w:topLinePunct/>
              <w:ind w:leftChars="0" w:left="0" w:rightChars="0" w:right="0" w:firstLineChars="0" w:firstLine="0"/>
              <w:spacing w:line="240" w:lineRule="atLeast"/>
            </w:pPr>
            <w:r w:rsidRPr="00000000">
              <w:rPr>
                <w:sz w:val="24"/>
                <w:szCs w:val="24"/>
              </w:rPr>
              <w:t>14.</w:t>
            </w:r>
            <w:r w:rsidRPr="00000000">
              <w:rPr>
                <w:sz w:val="24"/>
                <w:szCs w:val="24"/>
              </w:rPr>
              <w:t> </w:t>
            </w:r>
            <w:hyperlink r:id="rId78">
              <w:r w:rsidRPr="00000000">
                <w:rPr>
                  <w:sz w:val="24"/>
                  <w:szCs w:val="24"/>
                </w:rPr>
                <w:t>Kukkonen</w:t>
              </w:r>
              <w:r w:rsidRPr="00000000">
                <w:rPr>
                  <w:sz w:val="24"/>
                  <w:szCs w:val="24"/>
                </w:rPr>
                <w:tab/>
                <w:t>JP</w:t>
              </w:r>
            </w:hyperlink>
            <w:r w:rsidRPr="00000000">
              <w:rPr>
                <w:sz w:val="24"/>
                <w:szCs w:val="24"/>
              </w:rPr>
              <w:t>,</w:t>
            </w:r>
            <w:r w:rsidRPr="00000000">
              <w:rPr>
                <w:sz w:val="24"/>
                <w:szCs w:val="24"/>
              </w:rPr>
              <w:t> </w:t>
            </w:r>
            <w:hyperlink r:id="rId79">
              <w:r w:rsidRPr="00000000">
                <w:rPr>
                  <w:sz w:val="24"/>
                  <w:szCs w:val="24"/>
                </w:rPr>
                <w:t>Holmqvist</w:t>
              </w:r>
            </w:hyperlink>
          </w:p>
          <w:p w:rsidR="0018722C">
            <w:pPr>
              <w:topLinePunct/>
              <w:ind w:leftChars="0" w:left="0" w:rightChars="0" w:right="0" w:firstLineChars="0" w:firstLine="0"/>
              <w:spacing w:line="240" w:lineRule="atLeast"/>
            </w:pPr>
            <w:r w:rsidRPr="00000000">
              <w:rPr>
                <w:sz w:val="24"/>
                <w:szCs w:val="24"/>
              </w:rPr>
              <w:t>orexinergic</w:t>
            </w:r>
            <w:r w:rsidRPr="00000000">
              <w:rPr>
                <w:sz w:val="24"/>
                <w:szCs w:val="24"/>
              </w:rPr>
              <w:t>/</w:t>
            </w:r>
            <w:r w:rsidRPr="00000000">
              <w:rPr>
                <w:sz w:val="24"/>
                <w:szCs w:val="24"/>
              </w:rPr>
              <w:t>hypocretinergic</w:t>
            </w:r>
          </w:p>
        </w:tc>
        <w:tc>
          <w:tcPr>
            <w:tcW w:w="1604" w:type="dxa"/>
          </w:tcPr>
          <w:p w:rsidR="0018722C">
            <w:pPr>
              <w:topLinePunct/>
              <w:ind w:leftChars="0" w:left="0" w:rightChars="0" w:right="0" w:firstLineChars="0" w:firstLine="0"/>
              <w:spacing w:line="240" w:lineRule="atLeast"/>
            </w:pPr>
            <w:hyperlink r:id="rId79">
              <w:r w:rsidRPr="00000000">
                <w:rPr>
                  <w:sz w:val="24"/>
                  <w:szCs w:val="24"/>
                </w:rPr>
                <w:t>T</w:t>
              </w:r>
            </w:hyperlink>
            <w:r w:rsidRPr="00000000">
              <w:rPr>
                <w:sz w:val="24"/>
                <w:szCs w:val="24"/>
              </w:rPr>
              <w:t>, </w:t>
            </w:r>
            <w:hyperlink r:id="rId80">
              <w:r w:rsidRPr="00000000">
                <w:rPr>
                  <w:sz w:val="24"/>
                  <w:szCs w:val="24"/>
                </w:rPr>
                <w:t>Ammoun</w:t>
              </w:r>
            </w:hyperlink>
          </w:p>
          <w:p w:rsidR="0018722C">
            <w:pPr>
              <w:topLinePunct/>
              <w:ind w:leftChars="0" w:left="0" w:rightChars="0" w:right="0" w:firstLineChars="0" w:firstLine="0"/>
              <w:spacing w:line="240" w:lineRule="atLeast"/>
            </w:pPr>
            <w:r w:rsidRPr="00000000">
              <w:rPr>
                <w:sz w:val="24"/>
                <w:szCs w:val="24"/>
              </w:rPr>
              <w:t>system.</w:t>
            </w:r>
            <w:r w:rsidRPr="00000000">
              <w:rPr>
                <w:sz w:val="24"/>
                <w:szCs w:val="24"/>
              </w:rPr>
              <w:tab/>
            </w:r>
            <w:hyperlink r:id="rId81">
              <w:r w:rsidRPr="00000000">
                <w:rPr>
                  <w:sz w:val="24"/>
                  <w:szCs w:val="24"/>
                </w:rPr>
                <w:t>Am</w:t>
              </w:r>
            </w:hyperlink>
          </w:p>
        </w:tc>
        <w:tc>
          <w:tcPr>
            <w:tcW w:w="454" w:type="dxa"/>
          </w:tcPr>
          <w:p w:rsidR="0018722C">
            <w:pPr>
              <w:topLinePunct/>
              <w:ind w:leftChars="0" w:left="0" w:rightChars="0" w:right="0" w:firstLineChars="0" w:firstLine="0"/>
              <w:spacing w:line="240" w:lineRule="atLeast"/>
            </w:pPr>
            <w:hyperlink r:id="rId80">
              <w:r w:rsidRPr="00000000">
                <w:rPr>
                  <w:sz w:val="24"/>
                  <w:szCs w:val="24"/>
                </w:rPr>
                <w:t>S</w:t>
              </w:r>
            </w:hyperlink>
            <w:r w:rsidRPr="00000000">
              <w:rPr>
                <w:sz w:val="24"/>
                <w:szCs w:val="24"/>
              </w:rPr>
              <w:t>,</w:t>
            </w:r>
          </w:p>
          <w:p w:rsidR="0018722C">
            <w:pPr>
              <w:topLinePunct/>
              <w:ind w:leftChars="0" w:left="0" w:rightChars="0" w:right="0" w:firstLineChars="0" w:firstLine="0"/>
              <w:spacing w:line="240" w:lineRule="atLeast"/>
            </w:pPr>
            <w:hyperlink r:id="rId81">
              <w:r w:rsidRPr="00000000">
                <w:rPr>
                  <w:sz w:val="24"/>
                  <w:szCs w:val="24"/>
                </w:rPr>
                <w:t>J</w:t>
              </w:r>
            </w:hyperlink>
          </w:p>
        </w:tc>
        <w:tc>
          <w:tcPr>
            <w:tcW w:w="1032" w:type="dxa"/>
          </w:tcPr>
          <w:p w:rsidR="0018722C">
            <w:pPr>
              <w:topLinePunct/>
              <w:ind w:leftChars="0" w:left="0" w:rightChars="0" w:right="0" w:firstLineChars="0" w:firstLine="0"/>
              <w:spacing w:line="240" w:lineRule="atLeast"/>
            </w:pPr>
            <w:r w:rsidRPr="00000000">
              <w:rPr>
                <w:sz w:val="24"/>
                <w:szCs w:val="24"/>
              </w:rPr>
              <w:t>et</w:t>
            </w:r>
            <w:r w:rsidRPr="00000000">
              <w:rPr>
                <w:sz w:val="24"/>
                <w:szCs w:val="24"/>
              </w:rPr>
              <w:tab/>
              <w:t>al.</w:t>
            </w:r>
          </w:p>
          <w:p w:rsidR="0018722C">
            <w:pPr>
              <w:topLinePunct/>
              <w:ind w:leftChars="0" w:left="0" w:rightChars="0" w:right="0" w:firstLineChars="0" w:firstLine="0"/>
              <w:spacing w:line="240" w:lineRule="atLeast"/>
            </w:pPr>
            <w:hyperlink r:id="rId81">
              <w:r w:rsidRPr="00000000">
                <w:rPr>
                  <w:sz w:val="24"/>
                  <w:szCs w:val="24"/>
                </w:rPr>
                <w:t>Physiol</w:t>
              </w:r>
            </w:hyperlink>
          </w:p>
        </w:tc>
        <w:tc>
          <w:tcPr>
            <w:tcW w:w="2286" w:type="dxa"/>
          </w:tcPr>
          <w:p w:rsidR="0018722C">
            <w:pPr>
              <w:topLinePunct/>
              <w:ind w:leftChars="0" w:left="0" w:rightChars="0" w:right="0" w:firstLineChars="0" w:firstLine="0"/>
              <w:spacing w:line="240" w:lineRule="atLeast"/>
            </w:pPr>
            <w:r w:rsidRPr="00000000">
              <w:rPr>
                <w:sz w:val="24"/>
                <w:szCs w:val="24"/>
              </w:rPr>
              <w:t>Functions</w:t>
            </w:r>
            <w:r w:rsidRPr="00000000">
              <w:rPr>
                <w:sz w:val="24"/>
                <w:szCs w:val="24"/>
              </w:rPr>
              <w:tab/>
              <w:t>of</w:t>
            </w:r>
            <w:r w:rsidRPr="00000000">
              <w:rPr>
                <w:sz w:val="24"/>
                <w:szCs w:val="24"/>
              </w:rPr>
              <w:tab/>
              <w:t>the</w:t>
            </w:r>
          </w:p>
          <w:p w:rsidR="0018722C">
            <w:pPr>
              <w:topLinePunct/>
              <w:ind w:leftChars="0" w:left="0" w:rightChars="0" w:right="0" w:firstLineChars="0" w:firstLine="0"/>
              <w:spacing w:line="240" w:lineRule="atLeast"/>
            </w:pPr>
            <w:hyperlink r:id="rId81">
              <w:r w:rsidRPr="00000000">
                <w:rPr>
                  <w:sz w:val="24"/>
                  <w:szCs w:val="24"/>
                </w:rPr>
                <w:t>Cell</w:t>
              </w:r>
              <w:r w:rsidRPr="00000000">
                <w:rPr>
                  <w:sz w:val="24"/>
                  <w:szCs w:val="24"/>
                </w:rPr>
                <w:tab/>
                <w:t>Physiol.</w:t>
              </w:r>
              <w:r w:rsidRPr="00000000">
                <w:rPr>
                  <w:sz w:val="24"/>
                  <w:szCs w:val="24"/>
                </w:rPr>
                <w:t> </w:t>
              </w:r>
            </w:hyperlink>
            <w:r w:rsidRPr="00000000">
              <w:rPr>
                <w:sz w:val="24"/>
                <w:szCs w:val="24"/>
              </w:rPr>
              <w:t>2002,</w:t>
            </w:r>
          </w:p>
        </w:tc>
      </w:tr>
      <w:tr>
        <w:trPr>
          <w:trHeight w:val="360" w:hRule="atLeast"/>
        </w:trPr>
        <w:tc>
          <w:tcPr>
            <w:tcW w:w="3232" w:type="dxa"/>
          </w:tcPr>
          <w:p w:rsidR="0018722C">
            <w:pPr>
              <w:topLinePunct/>
              <w:ind w:leftChars="0" w:left="0" w:rightChars="0" w:right="0" w:firstLineChars="0" w:firstLine="0"/>
              <w:spacing w:line="240" w:lineRule="atLeast"/>
            </w:pPr>
            <w:r w:rsidRPr="00000000">
              <w:rPr>
                <w:sz w:val="24"/>
                <w:szCs w:val="24"/>
              </w:rPr>
              <w:t>283</w:t>
            </w:r>
            <w:r w:rsidRPr="00000000">
              <w:rPr>
                <w:sz w:val="24"/>
                <w:szCs w:val="24"/>
              </w:rPr>
              <w:t>(</w:t>
            </w:r>
            <w:r w:rsidRPr="00000000">
              <w:rPr>
                <w:sz w:val="24"/>
                <w:szCs w:val="24"/>
              </w:rPr>
              <w:t>6</w:t>
            </w:r>
            <w:r w:rsidRPr="00000000">
              <w:rPr>
                <w:sz w:val="24"/>
                <w:szCs w:val="24"/>
              </w:rPr>
              <w:t>)</w:t>
            </w:r>
            <w:r w:rsidRPr="00000000">
              <w:rPr>
                <w:sz w:val="24"/>
                <w:szCs w:val="24"/>
              </w:rPr>
              <w:t>:1567-1591.</w:t>
            </w:r>
          </w:p>
        </w:tc>
        <w:tc>
          <w:tcPr>
            <w:tcW w:w="1604" w:type="dxa"/>
          </w:tcPr>
          <w:p w:rsidR="00462578"/>
        </w:tc>
        <w:tc>
          <w:tcPr>
            <w:tcW w:w="454" w:type="dxa"/>
          </w:tcPr>
          <w:p w:rsidR="00462578"/>
        </w:tc>
        <w:tc>
          <w:tcPr>
            <w:tcW w:w="1032" w:type="dxa"/>
          </w:tcPr>
          <w:p w:rsidR="00462578"/>
        </w:tc>
        <w:tc>
          <w:tcPr>
            <w:tcW w:w="2286" w:type="dxa"/>
          </w:tcPr>
          <w:p w:rsidR="00462578"/>
        </w:tc>
      </w:tr>
    </w:tbl>
    <w:p w:rsidR="0018722C">
      <w:pPr>
        <w:pStyle w:val="cw20"/>
        <w:topLinePunct/>
      </w:pPr>
      <w:hyperlink r:id="rId82">
        <w:r>
          <w:t>15. </w:t>
        </w:r>
        <w:r>
          <w:t>Stanley EM, </w:t>
        </w:r>
      </w:hyperlink>
      <w:hyperlink r:id="rId83">
        <w:r>
          <w:t>Fadel JR</w:t>
        </w:r>
      </w:hyperlink>
      <w:r>
        <w:t>. Aging-related alterations in orexin</w:t>
      </w:r>
      <w:r>
        <w:t>/</w:t>
      </w:r>
      <w:r>
        <w:t xml:space="preserve">hypocretin modulation of septo-hippocampal amino acid neurotransmission. </w:t>
      </w:r>
      <w:hyperlink r:id="rId84">
        <w:r>
          <w:t>Neuroscience. </w:t>
        </w:r>
      </w:hyperlink>
      <w:r>
        <w:t>2011,</w:t>
      </w:r>
      <w:r>
        <w:t> </w:t>
      </w:r>
      <w:r>
        <w:t>195:70-79.</w:t>
      </w:r>
    </w:p>
    <w:p w:rsidR="0018722C">
      <w:pPr>
        <w:pStyle w:val="cw20"/>
        <w:topLinePunct/>
      </w:pPr>
      <w:hyperlink r:id="rId85">
        <w:r>
          <w:t>16. </w:t>
        </w:r>
        <w:r>
          <w:t>Lee MG,</w:t>
        </w:r>
      </w:hyperlink>
      <w:r>
        <w:t> </w:t>
      </w:r>
      <w:hyperlink r:id="rId86">
        <w:r>
          <w:t>Hassani OK,</w:t>
        </w:r>
      </w:hyperlink>
      <w:r>
        <w:t> </w:t>
      </w:r>
      <w:hyperlink r:id="rId87">
        <w:r>
          <w:t>Jones BE. </w:t>
        </w:r>
      </w:hyperlink>
      <w:r>
        <w:t>Discharge of identified orexin</w:t>
      </w:r>
      <w:r>
        <w:t>/</w:t>
      </w:r>
      <w:r>
        <w:t xml:space="preserve">hypocretin neurons across the sleep-waking cycle. </w:t>
      </w:r>
      <w:hyperlink r:id="rId88">
        <w:r>
          <w:t>J Neurosci. </w:t>
        </w:r>
      </w:hyperlink>
      <w:r>
        <w:t>2005,</w:t>
      </w:r>
      <w:r>
        <w:t> </w:t>
      </w:r>
      <w:r>
        <w:t>25</w:t>
      </w:r>
      <w:r>
        <w:t>(</w:t>
      </w:r>
      <w:r>
        <w:t>28</w:t>
      </w:r>
      <w:r>
        <w:t>)</w:t>
      </w:r>
      <w:r>
        <w:t>:6716-20.</w:t>
      </w:r>
    </w:p>
    <w:p w:rsidR="0018722C">
      <w:pPr>
        <w:pStyle w:val="cw20"/>
        <w:topLinePunct/>
      </w:pPr>
      <w:hyperlink r:id="rId89">
        <w:r>
          <w:t xml:space="preserve">17. </w:t>
        </w:r>
        <w:r>
          <w:t xml:space="preserve">Peyron C,</w:t>
        </w:r>
      </w:hyperlink>
      <w:r>
        <w:t xml:space="preserve"> </w:t>
      </w:r>
      <w:hyperlink r:id="rId90">
        <w:r>
          <w:t xml:space="preserve">Tighe DK,</w:t>
        </w:r>
      </w:hyperlink>
      <w:r>
        <w:t xml:space="preserve"> </w:t>
      </w:r>
      <w:hyperlink r:id="rId91">
        <w:r>
          <w:t xml:space="preserve">van den Pol AN</w:t>
        </w:r>
      </w:hyperlink>
      <w:r>
        <w:t xml:space="preserve">, et al. Neurons containing hypocretin </w:t>
      </w:r>
      <w:r>
        <w:t xml:space="preserve">(</w:t>
      </w:r>
      <w:r>
        <w:rPr>
          <w:sz w:val="24"/>
        </w:rPr>
        <w:t xml:space="preserve">orexin</w:t>
      </w:r>
      <w:r>
        <w:t xml:space="preserve">)</w:t>
      </w:r>
      <w:r>
        <w:t xml:space="preserve"> project to multiple neuronal systems. </w:t>
      </w:r>
      <w:hyperlink r:id="rId92">
        <w:r>
          <w:t xml:space="preserve">J Neurosci. </w:t>
        </w:r>
      </w:hyperlink>
      <w:r>
        <w:t xml:space="preserve">1998,</w:t>
      </w:r>
      <w:r>
        <w:t xml:space="preserve"> </w:t>
      </w:r>
      <w:r>
        <w:t xml:space="preserve">18</w:t>
      </w:r>
      <w:r>
        <w:t xml:space="preserve">(</w:t>
      </w:r>
      <w:r>
        <w:rPr>
          <w:sz w:val="24"/>
        </w:rPr>
        <w:t xml:space="preserve">23</w:t>
      </w:r>
      <w:r>
        <w:t xml:space="preserve">)</w:t>
      </w:r>
      <w:r>
        <w:t xml:space="preserve">:9996-10015.</w:t>
      </w:r>
    </w:p>
    <w:p w:rsidR="0018722C">
      <w:pPr>
        <w:pStyle w:val="cw20"/>
        <w:topLinePunct/>
      </w:pPr>
      <w:hyperlink r:id="rId93">
        <w:r>
          <w:t>18. </w:t>
        </w:r>
        <w:r>
          <w:t>Sakurai T,</w:t>
        </w:r>
      </w:hyperlink>
      <w:r>
        <w:t> </w:t>
      </w:r>
      <w:hyperlink r:id="rId94">
        <w:r>
          <w:t>Nagata R,</w:t>
        </w:r>
      </w:hyperlink>
      <w:r>
        <w:t> </w:t>
      </w:r>
      <w:hyperlink r:id="rId95">
        <w:r>
          <w:t>Yamanaka A,</w:t>
        </w:r>
      </w:hyperlink>
      <w:r>
        <w:t> et al. Input of orexin</w:t>
      </w:r>
      <w:r>
        <w:t>/</w:t>
      </w:r>
      <w:r>
        <w:t xml:space="preserve">hypocretin neurons revealed by a genetically encoded tracer in mice. </w:t>
      </w:r>
      <w:hyperlink r:id="rId96">
        <w:r>
          <w:t>Neuron. </w:t>
        </w:r>
      </w:hyperlink>
      <w:r>
        <w:t>2005,</w:t>
      </w:r>
      <w:r>
        <w:t> </w:t>
      </w:r>
      <w:r>
        <w:t>46</w:t>
      </w:r>
      <w:r>
        <w:t>(</w:t>
      </w:r>
      <w:r>
        <w:t>2</w:t>
      </w:r>
      <w:r>
        <w:t>)</w:t>
      </w:r>
      <w:r>
        <w:t>:297-308.</w:t>
      </w:r>
    </w:p>
    <w:p w:rsidR="0018722C">
      <w:pPr>
        <w:pStyle w:val="cw20"/>
        <w:topLinePunct/>
      </w:pPr>
      <w:hyperlink r:id="rId97">
        <w:r>
          <w:t>19. </w:t>
        </w:r>
        <w:r>
          <w:t>Strecker RE, </w:t>
        </w:r>
      </w:hyperlink>
      <w:hyperlink r:id="rId98">
        <w:r>
          <w:t>Morairty S</w:t>
        </w:r>
      </w:hyperlink>
      <w:r>
        <w:t>, </w:t>
      </w:r>
      <w:hyperlink r:id="rId99">
        <w:r>
          <w:t>Thakkar MM</w:t>
        </w:r>
      </w:hyperlink>
      <w:r>
        <w:t>,</w:t>
      </w:r>
      <w:r w:rsidR="004B696B">
        <w:t xml:space="preserve"> </w:t>
      </w:r>
      <w:r w:rsidR="004B696B">
        <w:t>et al. Adenosinergic modulation of basal forebrain and preoptic</w:t>
      </w:r>
      <w:r>
        <w:t>/</w:t>
      </w:r>
      <w:r>
        <w:t xml:space="preserve">anterior hypothalamic neuronal activity in the control of behavioral state. </w:t>
      </w:r>
      <w:hyperlink r:id="rId100">
        <w:r>
          <w:t>Behav Brain Res. </w:t>
        </w:r>
      </w:hyperlink>
      <w:r>
        <w:t>2000,</w:t>
      </w:r>
      <w:r>
        <w:t> </w:t>
      </w:r>
      <w:r>
        <w:t>115</w:t>
      </w:r>
      <w:r>
        <w:t>(</w:t>
      </w:r>
      <w:r>
        <w:t>2</w:t>
      </w:r>
      <w:r>
        <w:t>)</w:t>
      </w:r>
      <w:r>
        <w:t>:183-204.</w:t>
      </w:r>
    </w:p>
    <w:p w:rsidR="0018722C">
      <w:pPr>
        <w:pStyle w:val="cw20"/>
        <w:topLinePunct/>
      </w:pPr>
      <w:hyperlink r:id="rId101">
        <w:r>
          <w:t>20. </w:t>
        </w:r>
        <w:r>
          <w:t>Portas CM</w:t>
        </w:r>
      </w:hyperlink>
      <w:r>
        <w:t>, </w:t>
      </w:r>
      <w:hyperlink r:id="rId102">
        <w:r>
          <w:t>Bjorvatn B, </w:t>
        </w:r>
      </w:hyperlink>
      <w:hyperlink r:id="rId103">
        <w:r>
          <w:t>Ursin R</w:t>
        </w:r>
      </w:hyperlink>
      <w:r>
        <w:t>. Serotonin and the sleep</w:t>
      </w:r>
      <w:r>
        <w:t>/</w:t>
      </w:r>
      <w:r>
        <w:t xml:space="preserve">wake cycle: special emphasis on microdialysis studies. </w:t>
      </w:r>
      <w:hyperlink r:id="rId104">
        <w:r>
          <w:t>Prog Neurobiol. </w:t>
        </w:r>
      </w:hyperlink>
      <w:r>
        <w:t>2000,</w:t>
      </w:r>
      <w:r>
        <w:t> </w:t>
      </w:r>
      <w:r>
        <w:t>60</w:t>
      </w:r>
      <w:r>
        <w:t>(</w:t>
      </w:r>
      <w:r>
        <w:t>1</w:t>
      </w:r>
      <w:r>
        <w:t>)</w:t>
      </w:r>
      <w:r>
        <w:t>:13-35.</w:t>
      </w:r>
    </w:p>
    <w:p w:rsidR="0018722C">
      <w:pPr>
        <w:pStyle w:val="cw20"/>
        <w:topLinePunct/>
      </w:pPr>
      <w:hyperlink r:id="rId105">
        <w:r>
          <w:t xml:space="preserve">21. </w:t>
        </w:r>
        <w:r>
          <w:t xml:space="preserve">Chastrette N,</w:t>
        </w:r>
      </w:hyperlink>
      <w:r>
        <w:t xml:space="preserve"> </w:t>
      </w:r>
      <w:hyperlink r:id="rId106">
        <w:r>
          <w:t xml:space="preserve">Cespuglio R</w:t>
        </w:r>
      </w:hyperlink>
      <w:r>
        <w:t xml:space="preserve">, </w:t>
      </w:r>
      <w:hyperlink r:id="rId107">
        <w:r>
          <w:t xml:space="preserve">Jouvet M</w:t>
        </w:r>
      </w:hyperlink>
      <w:r>
        <w:t xml:space="preserve">. Proopiomelanocortin </w:t>
      </w:r>
      <w:r>
        <w:t xml:space="preserve">(</w:t>
      </w:r>
      <w:r>
        <w:rPr>
          <w:sz w:val="24"/>
        </w:rPr>
        <w:t xml:space="preserve">POMC</w:t>
      </w:r>
      <w:r>
        <w:t xml:space="preserve">)</w:t>
      </w:r>
      <w:r w:rsidR="004B696B">
        <w:t xml:space="preserve"> </w:t>
      </w:r>
      <w:r>
        <w:t xml:space="preserve">-derived peptides and sleep in the rat. Part 1--Hypnogenic properties of ACTH derivatives.</w:t>
      </w:r>
      <w:hyperlink r:id="rId108">
        <w:r>
          <w:t xml:space="preserve"> Neuropeptides. </w:t>
        </w:r>
      </w:hyperlink>
      <w:r>
        <w:t xml:space="preserve">1990,</w:t>
      </w:r>
      <w:r>
        <w:t xml:space="preserve"> </w:t>
      </w:r>
      <w:r>
        <w:t xml:space="preserve">15</w:t>
      </w:r>
      <w:r>
        <w:t xml:space="preserve">(</w:t>
      </w:r>
      <w:r>
        <w:rPr>
          <w:sz w:val="24"/>
        </w:rPr>
        <w:t xml:space="preserve">2</w:t>
      </w:r>
      <w:r>
        <w:t xml:space="preserve">)</w:t>
      </w:r>
      <w:r>
        <w:t xml:space="preserve">:61-74.</w:t>
      </w:r>
    </w:p>
    <w:p w:rsidR="0018722C">
      <w:pPr>
        <w:pStyle w:val="cw20"/>
        <w:topLinePunct/>
      </w:pPr>
      <w:hyperlink r:id="rId109">
        <w:r>
          <w:t>22. </w:t>
        </w:r>
        <w:r>
          <w:t>Monti JM</w:t>
        </w:r>
      </w:hyperlink>
      <w:r>
        <w:t>, </w:t>
      </w:r>
      <w:hyperlink r:id="rId110">
        <w:r>
          <w:t>Monti D</w:t>
        </w:r>
      </w:hyperlink>
      <w:r>
        <w:t>. The involvement of dopamine in the modulation of sleep and waking. </w:t>
      </w:r>
      <w:hyperlink r:id="rId111">
        <w:r>
          <w:t>Sleep Med Rev. </w:t>
        </w:r>
      </w:hyperlink>
      <w:r>
        <w:t>2007,</w:t>
      </w:r>
      <w:r>
        <w:t> </w:t>
      </w:r>
      <w:r>
        <w:t>11</w:t>
      </w:r>
      <w:r>
        <w:t>(</w:t>
      </w:r>
      <w:r>
        <w:t>2</w:t>
      </w:r>
      <w:r>
        <w:t>)</w:t>
      </w:r>
      <w:r>
        <w:t>:113-133.</w:t>
      </w:r>
    </w:p>
    <w:p w:rsidR="0018722C">
      <w:pPr>
        <w:pStyle w:val="cw20"/>
        <w:topLinePunct/>
      </w:pPr>
      <w:hyperlink r:id="rId112">
        <w:r>
          <w:t>23. </w:t>
        </w:r>
        <w:r>
          <w:t>Lin JS</w:t>
        </w:r>
      </w:hyperlink>
      <w:r>
        <w:t>, </w:t>
      </w:r>
      <w:hyperlink r:id="rId113">
        <w:r>
          <w:t>Hou Y</w:t>
        </w:r>
      </w:hyperlink>
      <w:r>
        <w:t>, </w:t>
      </w:r>
      <w:hyperlink r:id="rId114">
        <w:r>
          <w:t>Jouvet M</w:t>
        </w:r>
      </w:hyperlink>
      <w:r>
        <w:t>. Potential brain neuronal targets for amphetamine-, methylphenidate-, and modafinil-induced wakefulness, evidenced by c-fos immunocytochemistry in the cat. </w:t>
      </w:r>
      <w:hyperlink r:id="rId115">
        <w:r>
          <w:t>Proc Natl Acad Sci USA.</w:t>
        </w:r>
      </w:hyperlink>
      <w:r>
        <w:t> 1996, 93</w:t>
      </w:r>
      <w:r>
        <w:t>(</w:t>
      </w:r>
      <w:r>
        <w:t>24</w:t>
      </w:r>
      <w:r>
        <w:t>)</w:t>
      </w:r>
      <w:r>
        <w:t>:14128-14133.</w:t>
      </w:r>
    </w:p>
    <w:p w:rsidR="0018722C">
      <w:pPr>
        <w:pStyle w:val="cw20"/>
        <w:topLinePunct/>
      </w:pPr>
      <w:hyperlink r:id="rId116">
        <w:r>
          <w:t>24. </w:t>
        </w:r>
        <w:r>
          <w:t>Miller DB,</w:t>
        </w:r>
      </w:hyperlink>
      <w:r>
        <w:t> </w:t>
      </w:r>
      <w:hyperlink r:id="rId117">
        <w:r>
          <w:t>O'Callaghan JP</w:t>
        </w:r>
      </w:hyperlink>
      <w:r>
        <w:t>. The pharmacology of wakefulness. </w:t>
      </w:r>
      <w:hyperlink r:id="rId118">
        <w:r>
          <w:t>Metabolism. </w:t>
        </w:r>
      </w:hyperlink>
      <w:r>
        <w:t>2006</w:t>
      </w:r>
      <w:r w:rsidR="004B696B">
        <w:t>, 55</w:t>
      </w:r>
      <w:r>
        <w:t>(</w:t>
      </w:r>
      <w:r>
        <w:t>10 Suppl</w:t>
      </w:r>
      <w:r>
        <w:t> </w:t>
      </w:r>
      <w:r>
        <w:t>2</w:t>
      </w:r>
      <w:r>
        <w:t>)</w:t>
      </w:r>
      <w:r>
        <w:t>:13-19.</w:t>
      </w:r>
    </w:p>
    <w:p w:rsidR="0018722C">
      <w:pPr>
        <w:pStyle w:val="cw20"/>
        <w:topLinePunct/>
      </w:pPr>
      <w:hyperlink r:id="rId119">
        <w:r>
          <w:t>25. </w:t>
        </w:r>
        <w:r>
          <w:t>Hobson JA</w:t>
        </w:r>
      </w:hyperlink>
      <w:r>
        <w:t>, </w:t>
      </w:r>
      <w:hyperlink r:id="rId120">
        <w:r>
          <w:t>McCarley RW</w:t>
        </w:r>
      </w:hyperlink>
      <w:r>
        <w:t>, </w:t>
      </w:r>
      <w:hyperlink r:id="rId121">
        <w:r>
          <w:t>Wyzinski PW</w:t>
        </w:r>
      </w:hyperlink>
      <w:r>
        <w:t>. Sleep cycle oscillation: reciprocal discharge by two brainstem neuronal groups. </w:t>
      </w:r>
      <w:hyperlink r:id="rId122">
        <w:r>
          <w:t>Science. </w:t>
        </w:r>
      </w:hyperlink>
      <w:r>
        <w:t>1975,</w:t>
      </w:r>
      <w:r>
        <w:t> </w:t>
      </w:r>
      <w:r>
        <w:t>189</w:t>
      </w:r>
      <w:r>
        <w:t>(</w:t>
      </w:r>
      <w:r>
        <w:t>4196</w:t>
      </w:r>
      <w:r>
        <w:t>)</w:t>
      </w:r>
      <w:r>
        <w:t>:55-58.</w:t>
      </w:r>
    </w:p>
    <w:p w:rsidR="0018722C">
      <w:pPr>
        <w:pStyle w:val="cw20"/>
        <w:topLinePunct/>
      </w:pPr>
      <w:hyperlink r:id="rId123">
        <w:r>
          <w:t>26. </w:t>
        </w:r>
        <w:r>
          <w:t>Jones BE</w:t>
        </w:r>
      </w:hyperlink>
      <w:r>
        <w:t>. From waking to sleeping: neuronal and chemical substrates. </w:t>
      </w:r>
      <w:hyperlink r:id="rId124">
        <w:r>
          <w:t>Trends</w:t>
        </w:r>
      </w:hyperlink>
      <w:hyperlink r:id="rId124">
        <w:r>
          <w:t> Pharmacol Sci. </w:t>
        </w:r>
      </w:hyperlink>
      <w:r>
        <w:t>2005,</w:t>
      </w:r>
      <w:r>
        <w:t> </w:t>
      </w:r>
      <w:r>
        <w:t>26</w:t>
      </w:r>
      <w:r>
        <w:t>(</w:t>
      </w:r>
      <w:r>
        <w:t>11</w:t>
      </w:r>
      <w:r>
        <w:t>)</w:t>
      </w:r>
      <w:r>
        <w:t>:578-586.</w:t>
      </w:r>
    </w:p>
    <w:p w:rsidR="0018722C">
      <w:pPr>
        <w:pStyle w:val="cw20"/>
        <w:topLinePunct/>
      </w:pPr>
      <w:hyperlink r:id="rId125">
        <w:r>
          <w:t>27. </w:t>
        </w:r>
        <w:r>
          <w:t>Gottesmann C</w:t>
        </w:r>
      </w:hyperlink>
      <w:r>
        <w:t>. GABA mechanisms and sleep. </w:t>
      </w:r>
      <w:hyperlink r:id="rId126">
        <w:r>
          <w:t>Neuroscience. </w:t>
        </w:r>
      </w:hyperlink>
      <w:r>
        <w:t>2002,</w:t>
      </w:r>
      <w:r>
        <w:t> </w:t>
      </w:r>
      <w:r>
        <w:t>111</w:t>
      </w:r>
      <w:r>
        <w:t>(</w:t>
      </w:r>
      <w:r>
        <w:t>2</w:t>
      </w:r>
      <w:r>
        <w:t>)</w:t>
      </w:r>
      <w:r>
        <w:t>:231-239.</w:t>
      </w:r>
    </w:p>
    <w:p w:rsidR="0018722C">
      <w:pPr>
        <w:pStyle w:val="cw20"/>
        <w:topLinePunct/>
      </w:pPr>
      <w:hyperlink r:id="rId127">
        <w:r>
          <w:t>28. </w:t>
        </w:r>
        <w:r>
          <w:t>Lindsley DB, </w:t>
        </w:r>
      </w:hyperlink>
      <w:hyperlink r:id="rId128">
        <w:r>
          <w:t>Bowden JW</w:t>
        </w:r>
      </w:hyperlink>
      <w:r>
        <w:t>, </w:t>
      </w:r>
      <w:hyperlink r:id="rId129">
        <w:r>
          <w:t>Magoun HW</w:t>
        </w:r>
      </w:hyperlink>
      <w:r>
        <w:t>. Effect upon the EEG of acute injury to the brain stem activating system. </w:t>
      </w:r>
      <w:hyperlink r:id="rId130">
        <w:r>
          <w:t>Electroencephalogr Clin Neurophysiol.</w:t>
        </w:r>
      </w:hyperlink>
      <w:r>
        <w:t> 1949, 1</w:t>
      </w:r>
      <w:r>
        <w:t>(</w:t>
      </w:r>
      <w:r>
        <w:t>4</w:t>
      </w:r>
      <w:r>
        <w:t>)</w:t>
      </w:r>
      <w:r>
        <w:t>:475-486.</w:t>
      </w:r>
    </w:p>
    <w:p w:rsidR="0018722C">
      <w:pPr>
        <w:pStyle w:val="cw20"/>
        <w:topLinePunct/>
      </w:pPr>
      <w:hyperlink r:id="rId131">
        <w:r>
          <w:t xml:space="preserve">29. </w:t>
        </w:r>
        <w:r>
          <w:t xml:space="preserve">Hur EE, </w:t>
        </w:r>
      </w:hyperlink>
      <w:hyperlink r:id="rId132">
        <w:r>
          <w:t xml:space="preserve">Zaborszky L.</w:t>
        </w:r>
      </w:hyperlink>
      <w:r>
        <w:t xml:space="preserve"> Vglut2 afferents to the medial prefrontal and primary somatosensory cortices: a combined retrograde tracing in situ hybridization study </w:t>
      </w:r>
      <w:r>
        <w:t xml:space="preserve">[</w:t>
      </w:r>
      <w:r>
        <w:t xml:space="preserve">corrected</w:t>
      </w:r>
      <w:r>
        <w:t xml:space="preserve">]</w:t>
      </w:r>
      <w:r>
        <w:t xml:space="preserve">. </w:t>
      </w:r>
      <w:hyperlink r:id="rId133">
        <w:r>
          <w:t xml:space="preserve">J Comp Neurol. </w:t>
        </w:r>
      </w:hyperlink>
      <w:r>
        <w:t xml:space="preserve">2005,</w:t>
      </w:r>
      <w:r>
        <w:t xml:space="preserve"> </w:t>
      </w:r>
      <w:r>
        <w:t xml:space="preserve">483</w:t>
      </w:r>
      <w:r>
        <w:t xml:space="preserve">(</w:t>
      </w:r>
      <w:r>
        <w:t xml:space="preserve">3</w:t>
      </w:r>
      <w:r>
        <w:t xml:space="preserve">)</w:t>
      </w:r>
      <w:r>
        <w:t xml:space="preserve">:351-373.</w:t>
      </w:r>
    </w:p>
    <w:p w:rsidR="0018722C">
      <w:pPr>
        <w:pStyle w:val="cw20"/>
        <w:topLinePunct/>
      </w:pPr>
      <w:hyperlink r:id="rId134">
        <w:r>
          <w:t>30. </w:t>
        </w:r>
        <w:r>
          <w:t>Lu J,</w:t>
        </w:r>
      </w:hyperlink>
      <w:r>
        <w:t> </w:t>
      </w:r>
      <w:hyperlink r:id="rId135">
        <w:r>
          <w:t>Sherman D,</w:t>
        </w:r>
      </w:hyperlink>
      <w:r>
        <w:t> </w:t>
      </w:r>
      <w:hyperlink r:id="rId136">
        <w:r>
          <w:t>Devor M</w:t>
        </w:r>
      </w:hyperlink>
      <w:r>
        <w:t>,</w:t>
      </w:r>
      <w:r w:rsidR="004B696B">
        <w:t xml:space="preserve"> </w:t>
      </w:r>
      <w:r w:rsidR="004B696B">
        <w:t>et al. A putative flip-flop switch for control of REM sleep. </w:t>
      </w:r>
      <w:hyperlink r:id="rId137">
        <w:r>
          <w:t>Nature. </w:t>
        </w:r>
      </w:hyperlink>
      <w:r>
        <w:t>2006,</w:t>
      </w:r>
      <w:r>
        <w:t> </w:t>
      </w:r>
      <w:r>
        <w:t>441</w:t>
      </w:r>
      <w:r>
        <w:t>(</w:t>
      </w:r>
      <w:r>
        <w:t>7093</w:t>
      </w:r>
      <w:r>
        <w:t>)</w:t>
      </w:r>
      <w:r>
        <w:t>:589-594.</w:t>
      </w:r>
    </w:p>
    <w:p w:rsidR="0018722C">
      <w:pPr>
        <w:pStyle w:val="cw20"/>
        <w:topLinePunct/>
      </w:pPr>
      <w:hyperlink r:id="rId138">
        <w:r>
          <w:t>31. </w:t>
        </w:r>
        <w:r>
          <w:t>Saper CB, </w:t>
        </w:r>
      </w:hyperlink>
      <w:hyperlink r:id="rId139">
        <w:r>
          <w:t>Loewy AD. </w:t>
        </w:r>
      </w:hyperlink>
      <w:r>
        <w:t>Efferent connections of the parabrachial nucleus in the rat.</w:t>
      </w:r>
      <w:hyperlink r:id="rId140">
        <w:r>
          <w:t> Brain Res.</w:t>
        </w:r>
      </w:hyperlink>
      <w:r>
        <w:t> 1980,</w:t>
      </w:r>
      <w:r>
        <w:t> </w:t>
      </w:r>
      <w:r>
        <w:t>197</w:t>
      </w:r>
      <w:r>
        <w:t>(</w:t>
      </w:r>
      <w:r>
        <w:t>2</w:t>
      </w:r>
      <w:r>
        <w:t>)</w:t>
      </w:r>
      <w:r>
        <w:t>:291-317.</w:t>
      </w:r>
    </w:p>
    <w:p w:rsidR="0018722C">
      <w:pPr>
        <w:pStyle w:val="cw20"/>
        <w:topLinePunct/>
      </w:pPr>
      <w:hyperlink r:id="rId141">
        <w:r>
          <w:t>32. </w:t>
        </w:r>
        <w:r>
          <w:t>Chu N</w:t>
        </w:r>
      </w:hyperlink>
      <w:r>
        <w:t>, </w:t>
      </w:r>
      <w:hyperlink r:id="rId142">
        <w:r>
          <w:t>Bloom FE</w:t>
        </w:r>
      </w:hyperlink>
      <w:r>
        <w:t>. Norepinephrine-containing neurons: changes in spontaneous discharge patterns during sleeping and waking. </w:t>
      </w:r>
      <w:hyperlink r:id="rId143">
        <w:r>
          <w:t>Science.</w:t>
        </w:r>
      </w:hyperlink>
      <w:r>
        <w:t>1973,</w:t>
      </w:r>
      <w:r>
        <w:t> </w:t>
      </w:r>
      <w:r>
        <w:t>179</w:t>
      </w:r>
      <w:r>
        <w:t>(</w:t>
      </w:r>
      <w:r>
        <w:t>4076</w:t>
      </w:r>
      <w:r>
        <w:t>)</w:t>
      </w:r>
      <w:r>
        <w:t>:908-910.</w:t>
      </w:r>
    </w:p>
    <w:p w:rsidR="0018722C">
      <w:pPr>
        <w:pStyle w:val="cw20"/>
        <w:topLinePunct/>
      </w:pPr>
      <w:hyperlink r:id="rId144">
        <w:r>
          <w:t>33. </w:t>
        </w:r>
        <w:r>
          <w:t>Saito H,</w:t>
        </w:r>
      </w:hyperlink>
      <w:r>
        <w:t> </w:t>
      </w:r>
      <w:hyperlink r:id="rId145">
        <w:r>
          <w:t>Sakai K,</w:t>
        </w:r>
      </w:hyperlink>
      <w:r>
        <w:t> </w:t>
      </w:r>
      <w:hyperlink r:id="rId146">
        <w:r>
          <w:t>Jouvet M</w:t>
        </w:r>
      </w:hyperlink>
      <w:r>
        <w:t>. Discharge patterns of the nucleus parabrachialis lateralis neurons of the cat during sleep and waking. </w:t>
      </w:r>
      <w:hyperlink r:id="rId147">
        <w:r>
          <w:t>Brain Res. </w:t>
        </w:r>
      </w:hyperlink>
      <w:r>
        <w:t>1977,</w:t>
      </w:r>
      <w:r>
        <w:t> </w:t>
      </w:r>
      <w:r>
        <w:t>134</w:t>
      </w:r>
      <w:r>
        <w:t>(</w:t>
      </w:r>
      <w:r>
        <w:t>1</w:t>
      </w:r>
      <w:r>
        <w:t>)</w:t>
      </w:r>
      <w:r>
        <w:t>:59-72.</w:t>
      </w:r>
    </w:p>
    <w:p w:rsidR="0018722C">
      <w:pPr>
        <w:pStyle w:val="cw20"/>
        <w:topLinePunct/>
      </w:pPr>
      <w:hyperlink r:id="rId148">
        <w:r>
          <w:t>34. </w:t>
        </w:r>
        <w:r>
          <w:t>Asanome M, </w:t>
        </w:r>
      </w:hyperlink>
      <w:hyperlink r:id="rId149">
        <w:r>
          <w:t>Matsuyama K</w:t>
        </w:r>
      </w:hyperlink>
      <w:r>
        <w:t>, </w:t>
      </w:r>
      <w:hyperlink r:id="rId150">
        <w:r>
          <w:t>Mori S</w:t>
        </w:r>
      </w:hyperlink>
      <w:r>
        <w:t>. Augmentation of postural muscle tone induced by the stimulation of the descending fibers in the midline area of the cerebellar</w:t>
      </w:r>
      <w:r w:rsidR="001852F3">
        <w:t xml:space="preserve"> white matter in the acute decerebrate cat. </w:t>
      </w:r>
      <w:hyperlink r:id="rId151">
        <w:r>
          <w:t>Neurosci Res. </w:t>
        </w:r>
      </w:hyperlink>
      <w:r>
        <w:t>1998,</w:t>
      </w:r>
      <w:r>
        <w:t> </w:t>
      </w:r>
      <w:r>
        <w:t>30</w:t>
      </w:r>
      <w:r>
        <w:t>(</w:t>
      </w:r>
      <w:r>
        <w:t>3</w:t>
      </w:r>
      <w:r>
        <w:t>)</w:t>
      </w:r>
      <w:r>
        <w:t>:257-269.</w:t>
      </w:r>
    </w:p>
    <w:p w:rsidR="0018722C">
      <w:pPr>
        <w:pStyle w:val="cw20"/>
        <w:topLinePunct/>
      </w:pPr>
      <w:hyperlink r:id="rId152">
        <w:r>
          <w:t>35. </w:t>
        </w:r>
        <w:r>
          <w:t>Jones BE</w:t>
        </w:r>
      </w:hyperlink>
      <w:r>
        <w:t>. Modulation of cortical activation and behavioral arousal by cholinergic and orexinergic systems. </w:t>
      </w:r>
      <w:hyperlink r:id="rId153">
        <w:r>
          <w:t>Ann N Y Acad Sci. </w:t>
        </w:r>
      </w:hyperlink>
      <w:r>
        <w:t>2008,</w:t>
      </w:r>
      <w:r>
        <w:t> </w:t>
      </w:r>
      <w:r>
        <w:t>1129:26-34.</w:t>
      </w:r>
    </w:p>
    <w:p w:rsidR="0018722C">
      <w:pPr>
        <w:pStyle w:val="cw20"/>
        <w:topLinePunct/>
      </w:pPr>
      <w:hyperlink r:id="rId154">
        <w:r>
          <w:t>36. </w:t>
        </w:r>
        <w:r>
          <w:t>Kaur S,</w:t>
        </w:r>
      </w:hyperlink>
      <w:r>
        <w:t> </w:t>
      </w:r>
      <w:hyperlink r:id="rId155">
        <w:r>
          <w:t>Pedersen NP,</w:t>
        </w:r>
      </w:hyperlink>
      <w:r>
        <w:t> </w:t>
      </w:r>
      <w:hyperlink r:id="rId156">
        <w:r>
          <w:t>Yokota S</w:t>
        </w:r>
      </w:hyperlink>
      <w:r>
        <w:t>, et al. Glutamatergic signaling from the parabrachial nucleus plays a critical role in hypercapnic arousal. </w:t>
      </w:r>
      <w:hyperlink r:id="rId157">
        <w:r>
          <w:t>J Neurosci. </w:t>
        </w:r>
      </w:hyperlink>
      <w:r>
        <w:t>2013, 33</w:t>
      </w:r>
      <w:r>
        <w:t>(</w:t>
      </w:r>
      <w:r>
        <w:t>18</w:t>
      </w:r>
      <w:r>
        <w:t>)</w:t>
      </w:r>
      <w:r>
        <w:t>:7627-7640.</w:t>
      </w:r>
    </w:p>
    <w:p w:rsidR="0018722C">
      <w:pPr>
        <w:pStyle w:val="cw20"/>
        <w:topLinePunct/>
      </w:pPr>
      <w:hyperlink r:id="rId158">
        <w:r>
          <w:t>37. </w:t>
        </w:r>
        <w:r>
          <w:t>Boissard R, </w:t>
        </w:r>
      </w:hyperlink>
      <w:hyperlink r:id="rId159">
        <w:r>
          <w:t>Gervasoni D</w:t>
        </w:r>
      </w:hyperlink>
      <w:r>
        <w:t>, </w:t>
      </w:r>
      <w:hyperlink r:id="rId160">
        <w:r>
          <w:t>Schmidt MH</w:t>
        </w:r>
      </w:hyperlink>
      <w:r>
        <w:t>, et al. The rat ponto-medullary network responsible for paradoxical sleep onset and maintenance: a combined microinjection and functional neuroanatomical study. </w:t>
      </w:r>
      <w:hyperlink r:id="rId161">
        <w:r>
          <w:t>Eur J Neurosci. </w:t>
        </w:r>
      </w:hyperlink>
      <w:r>
        <w:t>2002,</w:t>
      </w:r>
      <w:r>
        <w:t> </w:t>
      </w:r>
      <w:r>
        <w:t>16</w:t>
      </w:r>
      <w:r>
        <w:t>(</w:t>
      </w:r>
      <w:r>
        <w:t>10</w:t>
      </w:r>
      <w:r>
        <w:t>)</w:t>
      </w:r>
      <w:r>
        <w:t>:1959-1973.</w:t>
      </w:r>
    </w:p>
    <w:p w:rsidR="0018722C">
      <w:pPr>
        <w:pStyle w:val="cw20"/>
        <w:topLinePunct/>
      </w:pPr>
      <w:hyperlink r:id="rId162">
        <w:r>
          <w:t>38. </w:t>
        </w:r>
        <w:r>
          <w:t>Boissard R, </w:t>
        </w:r>
      </w:hyperlink>
      <w:hyperlink r:id="rId163">
        <w:r>
          <w:t>Fort P,</w:t>
        </w:r>
      </w:hyperlink>
      <w:r>
        <w:t> </w:t>
      </w:r>
      <w:hyperlink r:id="rId164">
        <w:r>
          <w:t>Gervasoni D</w:t>
        </w:r>
      </w:hyperlink>
      <w:r>
        <w:t>, et al. Localization of the GABAergic and non-GABAergic neurons projecting to the sublaterodorsal nucleus and potentially gating paradoxical sleep onset. </w:t>
      </w:r>
      <w:hyperlink r:id="rId165">
        <w:r>
          <w:t>Eur J Neurosci. </w:t>
        </w:r>
      </w:hyperlink>
      <w:r>
        <w:t>2003,</w:t>
      </w:r>
      <w:r>
        <w:t> </w:t>
      </w:r>
      <w:r>
        <w:t>18</w:t>
      </w:r>
      <w:r>
        <w:t>(</w:t>
      </w:r>
      <w:r>
        <w:t>6</w:t>
      </w:r>
      <w:r>
        <w:t>)</w:t>
      </w:r>
      <w:r>
        <w:t>:1627-1639.</w:t>
      </w:r>
    </w:p>
    <w:p w:rsidR="0018722C">
      <w:pPr>
        <w:pStyle w:val="cw20"/>
        <w:topLinePunct/>
      </w:pPr>
      <w:hyperlink r:id="rId166">
        <w:r>
          <w:t xml:space="preserve">39. </w:t>
        </w:r>
        <w:r>
          <w:t xml:space="preserve">Clément </w:t>
        </w:r>
        <w:r>
          <w:t xml:space="preserve">O</w:t>
        </w:r>
      </w:hyperlink>
      <w:r>
        <w:t xml:space="preserve">, </w:t>
      </w:r>
      <w:hyperlink r:id="rId167">
        <w:r>
          <w:t xml:space="preserve">Sapin E</w:t>
        </w:r>
      </w:hyperlink>
      <w:r>
        <w:t xml:space="preserve">, </w:t>
      </w:r>
      <w:hyperlink r:id="rId168">
        <w:r>
          <w:t xml:space="preserve">Libourel PA</w:t>
        </w:r>
      </w:hyperlink>
      <w:r>
        <w:t xml:space="preserve">, et al. The lateral hypothalamic area controls paradoxical </w:t>
      </w:r>
      <w:r>
        <w:t xml:space="preserve">(</w:t>
      </w:r>
      <w:r>
        <w:rPr>
          <w:sz w:val="24"/>
        </w:rPr>
        <w:t xml:space="preserve">REM</w:t>
      </w:r>
      <w:r>
        <w:t xml:space="preserve">)</w:t>
      </w:r>
      <w:r>
        <w:t xml:space="preserve"> sleep by means of descending projections to brainstem GABAergic neurons. </w:t>
      </w:r>
      <w:hyperlink r:id="rId169">
        <w:r>
          <w:t xml:space="preserve">J Neurosci. </w:t>
        </w:r>
      </w:hyperlink>
      <w:r>
        <w:t xml:space="preserve">2012,</w:t>
      </w:r>
      <w:r>
        <w:t xml:space="preserve"> </w:t>
      </w:r>
      <w:r>
        <w:t xml:space="preserve">32</w:t>
      </w:r>
      <w:r>
        <w:t xml:space="preserve">(</w:t>
      </w:r>
      <w:r>
        <w:rPr>
          <w:sz w:val="24"/>
        </w:rPr>
        <w:t xml:space="preserve">47</w:t>
      </w:r>
      <w:r>
        <w:t xml:space="preserve">)</w:t>
      </w:r>
      <w:r>
        <w:t xml:space="preserve">:16763-16774.</w:t>
      </w:r>
    </w:p>
    <w:p w:rsidR="0018722C">
      <w:pPr>
        <w:pStyle w:val="cw20"/>
        <w:topLinePunct/>
      </w:pPr>
      <w:hyperlink r:id="rId170">
        <w:r>
          <w:t>40. </w:t>
        </w:r>
        <w:r>
          <w:t>Vetrivelan R,</w:t>
        </w:r>
      </w:hyperlink>
      <w:r>
        <w:t> </w:t>
      </w:r>
      <w:hyperlink r:id="rId171">
        <w:r>
          <w:t>Fuller PM</w:t>
        </w:r>
      </w:hyperlink>
      <w:r>
        <w:t>, </w:t>
      </w:r>
      <w:hyperlink r:id="rId172">
        <w:r>
          <w:t>Tong Q,</w:t>
        </w:r>
      </w:hyperlink>
      <w:r>
        <w:t> et al. Medullary circuitry regulating rapid eye movement sleep and motor atonia. </w:t>
      </w:r>
      <w:hyperlink r:id="rId173">
        <w:r>
          <w:t>J Neurosci. </w:t>
        </w:r>
      </w:hyperlink>
      <w:r>
        <w:t>2009,</w:t>
      </w:r>
      <w:r>
        <w:t> </w:t>
      </w:r>
      <w:r>
        <w:t>29</w:t>
      </w:r>
      <w:r>
        <w:t>(</w:t>
      </w:r>
      <w:r>
        <w:t>29</w:t>
      </w:r>
      <w:r>
        <w:t>)</w:t>
      </w:r>
      <w:r>
        <w:t>:9361-9369.</w:t>
      </w:r>
    </w:p>
    <w:p w:rsidR="0018722C">
      <w:pPr>
        <w:pStyle w:val="cw20"/>
        <w:topLinePunct/>
      </w:pPr>
      <w:hyperlink r:id="rId174">
        <w:r>
          <w:t>41. </w:t>
        </w:r>
        <w:r>
          <w:t>Burgess C, </w:t>
        </w:r>
      </w:hyperlink>
      <w:hyperlink r:id="rId175">
        <w:r>
          <w:t>Lai D,</w:t>
        </w:r>
      </w:hyperlink>
      <w:r>
        <w:t> </w:t>
      </w:r>
      <w:hyperlink r:id="rId176">
        <w:r>
          <w:t>Siegel J</w:t>
        </w:r>
      </w:hyperlink>
      <w:r>
        <w:t>, et al. An endogenous glutamatergic drive onto somatic motoneurons contributes to the stereotypical pattern of muscle tone across the sleep-wake cycle. </w:t>
      </w:r>
      <w:hyperlink r:id="rId177">
        <w:r>
          <w:t>J Neurosci. </w:t>
        </w:r>
      </w:hyperlink>
      <w:r>
        <w:t>2008,</w:t>
      </w:r>
      <w:r>
        <w:t> </w:t>
      </w:r>
      <w:r>
        <w:t>28</w:t>
      </w:r>
      <w:r>
        <w:t>(</w:t>
      </w:r>
      <w:r>
        <w:t>18</w:t>
      </w:r>
      <w:r>
        <w:t>)</w:t>
      </w:r>
      <w:r>
        <w:t>:4649-4660.</w:t>
      </w:r>
    </w:p>
    <w:p w:rsidR="0018722C">
      <w:pPr>
        <w:pStyle w:val="cw20"/>
        <w:topLinePunct/>
      </w:pPr>
      <w:hyperlink r:id="rId178">
        <w:r>
          <w:t xml:space="preserve">42. </w:t>
        </w:r>
        <w:r>
          <w:t>D</w:t>
        </w:r>
        <w:r>
          <w:t xml:space="preserve">e Lecea L, </w:t>
        </w:r>
      </w:hyperlink>
      <w:hyperlink r:id="rId179">
        <w:r>
          <w:t>Kilduff TS,</w:t>
        </w:r>
      </w:hyperlink>
      <w:r>
        <w:t xml:space="preserve"> </w:t>
      </w:r>
      <w:hyperlink r:id="rId180">
        <w:r>
          <w:t>Peyron C,</w:t>
        </w:r>
      </w:hyperlink>
      <w:r>
        <w:t xml:space="preserve"> et al. The hypocretins: hypothalamus-specific peptides with neuroexcitatory activity. </w:t>
      </w:r>
      <w:hyperlink r:id="rId181">
        <w:r>
          <w:t xml:space="preserve">Proc Natl Acad Sci USA. </w:t>
        </w:r>
      </w:hyperlink>
      <w:r>
        <w:t>1998, 95</w:t>
      </w:r>
      <w:r>
        <w:t>(</w:t>
      </w:r>
      <w:r>
        <w:t>1</w:t>
      </w:r>
      <w:r>
        <w:t>)</w:t>
      </w:r>
      <w:r>
        <w:t>:322-327.</w:t>
      </w:r>
    </w:p>
    <w:p w:rsidR="0018722C">
      <w:pPr>
        <w:pStyle w:val="cw20"/>
        <w:topLinePunct/>
      </w:pPr>
      <w:hyperlink r:id="rId182">
        <w:r>
          <w:t>43. </w:t>
        </w:r>
        <w:r>
          <w:t>Sutcliffe JG</w:t>
        </w:r>
      </w:hyperlink>
      <w:r>
        <w:t>, </w:t>
      </w:r>
      <w:hyperlink r:id="rId183">
        <w:r>
          <w:t>de Lecea L</w:t>
        </w:r>
      </w:hyperlink>
      <w:r>
        <w:t>. The hypocretins: setting the arousal threshold. </w:t>
      </w:r>
      <w:hyperlink r:id="rId184">
        <w:r>
          <w:t>Nat Rev</w:t>
        </w:r>
      </w:hyperlink>
      <w:hyperlink r:id="rId184">
        <w:r>
          <w:t> Neurosci. </w:t>
        </w:r>
      </w:hyperlink>
      <w:r>
        <w:t>2002,</w:t>
      </w:r>
      <w:r>
        <w:t> </w:t>
      </w:r>
      <w:r>
        <w:t>3</w:t>
      </w:r>
      <w:r>
        <w:t>(</w:t>
      </w:r>
      <w:r>
        <w:t>5</w:t>
      </w:r>
      <w:r>
        <w:t>)</w:t>
      </w:r>
      <w:r>
        <w:t>:339-49.</w:t>
      </w:r>
    </w:p>
    <w:p w:rsidR="0018722C">
      <w:pPr>
        <w:pStyle w:val="cw20"/>
        <w:topLinePunct/>
      </w:pPr>
      <w:hyperlink r:id="rId185">
        <w:r>
          <w:t>44. </w:t>
        </w:r>
        <w:r>
          <w:t>Adamantidis AR</w:t>
        </w:r>
      </w:hyperlink>
      <w:r>
        <w:t>, </w:t>
      </w:r>
      <w:hyperlink r:id="rId186">
        <w:r>
          <w:t>Zhang F</w:t>
        </w:r>
      </w:hyperlink>
      <w:r>
        <w:t>, </w:t>
      </w:r>
      <w:hyperlink r:id="rId187">
        <w:r>
          <w:t>Aravanis AM</w:t>
        </w:r>
      </w:hyperlink>
      <w:r>
        <w:t>, et al. Neural substrates of awakening probed with optogenetic control of hypocretin neurons. </w:t>
      </w:r>
      <w:hyperlink r:id="rId188">
        <w:r>
          <w:t>Nature.</w:t>
        </w:r>
      </w:hyperlink>
      <w:r>
        <w:t> 2007, 450</w:t>
      </w:r>
      <w:r>
        <w:t>(</w:t>
      </w:r>
      <w:r>
        <w:t>7168</w:t>
      </w:r>
      <w:r>
        <w:t>)</w:t>
      </w:r>
      <w:r>
        <w:t>:420-424.</w:t>
      </w:r>
    </w:p>
    <w:p w:rsidR="0018722C">
      <w:pPr>
        <w:pStyle w:val="cw20"/>
        <w:topLinePunct/>
      </w:pPr>
      <w:hyperlink r:id="rId189">
        <w:r>
          <w:t>45. </w:t>
        </w:r>
        <w:r>
          <w:t>Torrealba F, </w:t>
        </w:r>
      </w:hyperlink>
      <w:hyperlink r:id="rId190">
        <w:r>
          <w:t>Yanagisawa M</w:t>
        </w:r>
      </w:hyperlink>
      <w:r>
        <w:t>, </w:t>
      </w:r>
      <w:hyperlink r:id="rId191">
        <w:r>
          <w:t>Saper CB.</w:t>
        </w:r>
      </w:hyperlink>
      <w:r>
        <w:t> Colocalization of orexin a and glutamate immunoreactivity in axon terminals in the tuberomammillary nucleus in rats.</w:t>
      </w:r>
      <w:hyperlink r:id="rId192">
        <w:r>
          <w:t> Neuroscience. </w:t>
        </w:r>
      </w:hyperlink>
      <w:r>
        <w:t>2003,</w:t>
      </w:r>
      <w:r>
        <w:t> </w:t>
      </w:r>
      <w:r>
        <w:t>119</w:t>
      </w:r>
      <w:r>
        <w:t>(</w:t>
      </w:r>
      <w:r>
        <w:t>4</w:t>
      </w:r>
      <w:r>
        <w:t>)</w:t>
      </w:r>
      <w:r>
        <w:t>:1033-1044.</w:t>
      </w:r>
    </w:p>
    <w:p w:rsidR="0018722C">
      <w:pPr>
        <w:pStyle w:val="cw20"/>
        <w:topLinePunct/>
      </w:pPr>
      <w:hyperlink r:id="rId193">
        <w:r>
          <w:t>46. </w:t>
        </w:r>
        <w:r>
          <w:t>De Camilli P</w:t>
        </w:r>
      </w:hyperlink>
      <w:r>
        <w:t>, </w:t>
      </w:r>
      <w:hyperlink r:id="rId194">
        <w:r>
          <w:t>Jahn R</w:t>
        </w:r>
      </w:hyperlink>
      <w:r>
        <w:t>. Pathways to regulated exocytosis in neurons. </w:t>
      </w:r>
      <w:hyperlink r:id="rId195">
        <w:r>
          <w:t>Annu Rev</w:t>
        </w:r>
      </w:hyperlink>
      <w:hyperlink r:id="rId195">
        <w:r>
          <w:t> Physiol. </w:t>
        </w:r>
      </w:hyperlink>
      <w:r>
        <w:t>1990,</w:t>
      </w:r>
      <w:r>
        <w:t> </w:t>
      </w:r>
      <w:r>
        <w:t>52:625-645.</w:t>
      </w:r>
    </w:p>
    <w:p w:rsidR="0018722C">
      <w:pPr>
        <w:pStyle w:val="cw20"/>
        <w:topLinePunct/>
      </w:pPr>
      <w:hyperlink r:id="rId196">
        <w:r>
          <w:t>47. </w:t>
        </w:r>
        <w:r>
          <w:t>Ziegler DR,</w:t>
        </w:r>
      </w:hyperlink>
      <w:r>
        <w:t> </w:t>
      </w:r>
      <w:hyperlink r:id="rId197">
        <w:r>
          <w:t>Cullinan WE</w:t>
        </w:r>
      </w:hyperlink>
      <w:r>
        <w:t>, </w:t>
      </w:r>
      <w:hyperlink r:id="rId198">
        <w:r>
          <w:t>Herman JP</w:t>
        </w:r>
      </w:hyperlink>
      <w:r>
        <w:t>. Distribution of vesicular glutamate transporter mRNA in rat hypothalamus. </w:t>
      </w:r>
      <w:hyperlink r:id="rId199">
        <w:r>
          <w:t>J Comp Neurol. </w:t>
        </w:r>
      </w:hyperlink>
      <w:r>
        <w:t>2002,</w:t>
      </w:r>
      <w:r>
        <w:t> </w:t>
      </w:r>
      <w:r>
        <w:t>448</w:t>
      </w:r>
      <w:r>
        <w:t>(</w:t>
      </w:r>
      <w:r>
        <w:t>3</w:t>
      </w:r>
      <w:r>
        <w:t>)</w:t>
      </w:r>
      <w:r>
        <w:t>:217-229.</w:t>
      </w:r>
    </w:p>
    <w:p w:rsidR="0018722C">
      <w:pPr>
        <w:pStyle w:val="cw20"/>
        <w:topLinePunct/>
      </w:pPr>
      <w:hyperlink r:id="rId200">
        <w:r>
          <w:t>48. </w:t>
        </w:r>
        <w:r>
          <w:t>Yamanaka A,</w:t>
        </w:r>
      </w:hyperlink>
      <w:r>
        <w:t> </w:t>
      </w:r>
      <w:hyperlink r:id="rId201">
        <w:r>
          <w:t>Tsunematsu T.</w:t>
        </w:r>
      </w:hyperlink>
      <w:r>
        <w:t> New approaches for the study of orexin function. </w:t>
      </w:r>
      <w:hyperlink r:id="rId202">
        <w:r>
          <w:t>J</w:t>
        </w:r>
      </w:hyperlink>
      <w:hyperlink r:id="rId202">
        <w:r>
          <w:t> Neuroendocrinol. </w:t>
        </w:r>
      </w:hyperlink>
      <w:r>
        <w:t>2010,</w:t>
      </w:r>
      <w:r>
        <w:t> </w:t>
      </w:r>
      <w:r>
        <w:t>22</w:t>
      </w:r>
      <w:r>
        <w:t>(</w:t>
      </w:r>
      <w:r>
        <w:t>7</w:t>
      </w:r>
      <w:r>
        <w:t>)</w:t>
      </w:r>
      <w:r>
        <w:t>:818-824.</w:t>
      </w:r>
    </w:p>
    <w:p w:rsidR="0018722C">
      <w:pPr>
        <w:pStyle w:val="cw20"/>
        <w:topLinePunct/>
      </w:pPr>
      <w:hyperlink r:id="rId203">
        <w:r>
          <w:t>49. </w:t>
        </w:r>
        <w:r>
          <w:t>Li Y,</w:t>
        </w:r>
      </w:hyperlink>
      <w:r>
        <w:t> </w:t>
      </w:r>
      <w:hyperlink r:id="rId204">
        <w:r>
          <w:t>Gao XB,</w:t>
        </w:r>
      </w:hyperlink>
      <w:r>
        <w:t> </w:t>
      </w:r>
      <w:hyperlink r:id="rId205">
        <w:r>
          <w:t>Sakurai T</w:t>
        </w:r>
      </w:hyperlink>
      <w:r>
        <w:t>, et al. Hypocretin</w:t>
      </w:r>
      <w:r>
        <w:t>/</w:t>
      </w:r>
      <w:r>
        <w:t xml:space="preserve">Orexin excites hypocretin neurons via a local glutamate neuron-A potential mechanism for orchestrating the hypothalamic arousal system. </w:t>
      </w:r>
      <w:hyperlink r:id="rId206">
        <w:r>
          <w:t>Neuron. </w:t>
        </w:r>
      </w:hyperlink>
      <w:r>
        <w:t>2002,</w:t>
      </w:r>
      <w:r>
        <w:t> </w:t>
      </w:r>
      <w:r>
        <w:t>36</w:t>
      </w:r>
      <w:r>
        <w:t>(</w:t>
      </w:r>
      <w:r>
        <w:t>6</w:t>
      </w:r>
      <w:r>
        <w:t>)</w:t>
      </w:r>
      <w:r>
        <w:t>:1169-1181.</w:t>
      </w:r>
    </w:p>
    <w:p w:rsidR="0018722C">
      <w:pPr>
        <w:pStyle w:val="cw20"/>
        <w:topLinePunct/>
      </w:pPr>
      <w:hyperlink r:id="rId207">
        <w:r>
          <w:t>50. </w:t>
        </w:r>
        <w:r>
          <w:t>Henny P,</w:t>
        </w:r>
      </w:hyperlink>
      <w:r>
        <w:t> </w:t>
      </w:r>
      <w:hyperlink r:id="rId208">
        <w:r>
          <w:t>Jones BE.</w:t>
        </w:r>
      </w:hyperlink>
      <w:r>
        <w:t> Innervation of orexin</w:t>
      </w:r>
      <w:r>
        <w:t>/</w:t>
      </w:r>
      <w:r>
        <w:t xml:space="preserve">hypocretin neurons by GABAergic, glutamatergic or cholinergic basal forebrain terminals evidenced by immunostaining for presynaptic vesicular transporter and postsynaptic scaffolding proteins. </w:t>
      </w:r>
      <w:hyperlink r:id="rId209">
        <w:r>
          <w:t>J Comp</w:t>
        </w:r>
      </w:hyperlink>
      <w:hyperlink r:id="rId209">
        <w:r>
          <w:t> Neurol. </w:t>
        </w:r>
      </w:hyperlink>
      <w:r>
        <w:t>2006,</w:t>
      </w:r>
      <w:r>
        <w:t> </w:t>
      </w:r>
      <w:r>
        <w:t>499</w:t>
      </w:r>
      <w:r>
        <w:t>(</w:t>
      </w:r>
      <w:r>
        <w:t>4</w:t>
      </w:r>
      <w:r>
        <w:t>)</w:t>
      </w:r>
      <w:r>
        <w:t>:645-661.</w:t>
      </w:r>
    </w:p>
    <w:p w:rsidR="0018722C">
      <w:pPr>
        <w:pStyle w:val="cw20"/>
        <w:topLinePunct/>
      </w:pPr>
      <w:hyperlink r:id="rId210">
        <w:r>
          <w:t>51. </w:t>
        </w:r>
        <w:r>
          <w:t>Arrigoni E,</w:t>
        </w:r>
      </w:hyperlink>
      <w:r>
        <w:t> </w:t>
      </w:r>
      <w:hyperlink r:id="rId211">
        <w:r>
          <w:t>Mochizuki T</w:t>
        </w:r>
      </w:hyperlink>
      <w:r>
        <w:t>, </w:t>
      </w:r>
      <w:hyperlink r:id="rId212">
        <w:r>
          <w:t>Scammell TE</w:t>
        </w:r>
      </w:hyperlink>
      <w:r>
        <w:t>. Activation of the basal forebrain by the orexin</w:t>
      </w:r>
      <w:r>
        <w:t>/</w:t>
      </w:r>
      <w:r>
        <w:t xml:space="preserve">hypocretin neurones. </w:t>
      </w:r>
      <w:hyperlink r:id="rId213">
        <w:r>
          <w:t>Acta Physiol. </w:t>
        </w:r>
      </w:hyperlink>
      <w:r>
        <w:t>2010,</w:t>
      </w:r>
      <w:r>
        <w:t> </w:t>
      </w:r>
      <w:r>
        <w:t>198</w:t>
      </w:r>
      <w:r>
        <w:t>(</w:t>
      </w:r>
      <w:r>
        <w:t>3</w:t>
      </w:r>
      <w:r>
        <w:t>)</w:t>
      </w:r>
      <w:r>
        <w:t>:223-235.</w:t>
      </w:r>
    </w:p>
    <w:p w:rsidR="0018722C">
      <w:pPr>
        <w:pStyle w:val="cw20"/>
        <w:topLinePunct/>
      </w:pPr>
      <w:hyperlink r:id="rId214">
        <w:r>
          <w:t>52. </w:t>
        </w:r>
        <w:r>
          <w:t>Manns </w:t>
        </w:r>
        <w:r>
          <w:t>ID,</w:t>
        </w:r>
      </w:hyperlink>
      <w:r>
        <w:t> </w:t>
      </w:r>
      <w:hyperlink r:id="rId215">
        <w:r>
          <w:t>Mainville L,</w:t>
        </w:r>
      </w:hyperlink>
      <w:r>
        <w:t> </w:t>
      </w:r>
      <w:hyperlink r:id="rId216">
        <w:r>
          <w:t>Jones BE.</w:t>
        </w:r>
      </w:hyperlink>
      <w:r>
        <w:t> Evidence for glutamate, in addition to acetylcholine and GABA, neurotransmitter synthesis in basal forebrain neurons projecting to the entorhinal cortex. </w:t>
      </w:r>
      <w:hyperlink r:id="rId217">
        <w:r>
          <w:t>Neuroscience. </w:t>
        </w:r>
      </w:hyperlink>
      <w:r>
        <w:t>2001,</w:t>
      </w:r>
      <w:r>
        <w:t> </w:t>
      </w:r>
      <w:r>
        <w:t>107</w:t>
      </w:r>
      <w:r>
        <w:t>(</w:t>
      </w:r>
      <w:r>
        <w:t>2</w:t>
      </w:r>
      <w:r>
        <w:t>)</w:t>
      </w:r>
      <w:r>
        <w:t>:249-263.</w:t>
      </w:r>
    </w:p>
    <w:p w:rsidR="0018722C">
      <w:pPr>
        <w:pStyle w:val="cw20"/>
        <w:topLinePunct/>
      </w:pPr>
      <w:hyperlink r:id="rId218">
        <w:r>
          <w:t>53. </w:t>
        </w:r>
        <w:r>
          <w:t>Gritti </w:t>
        </w:r>
        <w:r>
          <w:t>I,</w:t>
        </w:r>
      </w:hyperlink>
      <w:r>
        <w:t> </w:t>
      </w:r>
      <w:hyperlink r:id="rId219">
        <w:r>
          <w:t>Henny P,</w:t>
        </w:r>
      </w:hyperlink>
      <w:r>
        <w:t> </w:t>
      </w:r>
      <w:hyperlink r:id="rId220">
        <w:r>
          <w:t>Galloni F</w:t>
        </w:r>
      </w:hyperlink>
      <w:r>
        <w:t>, et al. Stereological estimates of the basal forebrain cell population in the rat, including neurons containing choline acetyltransferase, glutamic acid decarboxylase or phosphate-activated glutaminase and colocalizing vesicular glutamate transporters. </w:t>
      </w:r>
      <w:hyperlink r:id="rId221">
        <w:r>
          <w:t>Neuroscience. </w:t>
        </w:r>
      </w:hyperlink>
      <w:r>
        <w:t>2006,</w:t>
      </w:r>
      <w:r>
        <w:t> </w:t>
      </w:r>
      <w:r>
        <w:t>143</w:t>
      </w:r>
      <w:r>
        <w:t>(</w:t>
      </w:r>
      <w:r>
        <w:t>4</w:t>
      </w:r>
      <w:r>
        <w:t>)</w:t>
      </w:r>
      <w:r>
        <w:t>:1051-1064.</w:t>
      </w:r>
    </w:p>
    <w:p w:rsidR="0018722C">
      <w:pPr>
        <w:pStyle w:val="cw20"/>
        <w:topLinePunct/>
      </w:pPr>
      <w:hyperlink r:id="rId222">
        <w:r>
          <w:t>54. </w:t>
        </w:r>
        <w:r>
          <w:t>Zaborszky L, </w:t>
        </w:r>
      </w:hyperlink>
      <w:hyperlink r:id="rId223">
        <w:r>
          <w:t>Duque A. </w:t>
        </w:r>
      </w:hyperlink>
      <w:r>
        <w:t>Sleep-wake mechanisms and basal forebrain circuitry. </w:t>
      </w:r>
      <w:hyperlink r:id="rId224">
        <w:r>
          <w:t>Front</w:t>
        </w:r>
      </w:hyperlink>
      <w:hyperlink r:id="rId224">
        <w:r>
          <w:t> Biosci.</w:t>
        </w:r>
        <w:r>
          <w:t> </w:t>
        </w:r>
      </w:hyperlink>
      <w:r>
        <w:t>2003,8:</w:t>
      </w:r>
      <w:r w:rsidR="004B696B">
        <w:t xml:space="preserve"> </w:t>
      </w:r>
      <w:r w:rsidR="004B696B">
        <w:t>d1146-1169.</w:t>
      </w:r>
    </w:p>
    <w:p w:rsidR="0018722C">
      <w:pPr>
        <w:pStyle w:val="cw20"/>
        <w:topLinePunct/>
      </w:pPr>
      <w:hyperlink r:id="rId225">
        <w:r>
          <w:t>55. </w:t>
        </w:r>
        <w:r>
          <w:t>Jones BE</w:t>
        </w:r>
      </w:hyperlink>
      <w:r>
        <w:t>. Activity, modulation and role of basal forebrain cholinergic neurons innervating the cerebral cortex. </w:t>
      </w:r>
      <w:hyperlink r:id="rId226">
        <w:r>
          <w:t>Prog Brain Res. </w:t>
        </w:r>
      </w:hyperlink>
      <w:r>
        <w:t>2004,</w:t>
      </w:r>
      <w:r>
        <w:t> </w:t>
      </w:r>
      <w:r>
        <w:t>145:157-169.</w:t>
      </w:r>
    </w:p>
    <w:p w:rsidR="0018722C">
      <w:pPr>
        <w:pStyle w:val="cw20"/>
        <w:topLinePunct/>
      </w:pPr>
      <w:hyperlink r:id="rId227">
        <w:r>
          <w:t>56. </w:t>
        </w:r>
        <w:r>
          <w:t>Hur EE,</w:t>
        </w:r>
      </w:hyperlink>
      <w:r>
        <w:t> </w:t>
      </w:r>
      <w:hyperlink r:id="rId228">
        <w:r>
          <w:t>Edwards RH,</w:t>
        </w:r>
      </w:hyperlink>
      <w:r>
        <w:t> </w:t>
      </w:r>
      <w:hyperlink r:id="rId229">
        <w:r>
          <w:t>Rommer E. </w:t>
        </w:r>
      </w:hyperlink>
      <w:r>
        <w:t>Vesicular glutamate transporter 1 and vesicular glutamate transporter 2 synapses on cholinergic neurons in the sublenticular gray of the rat</w:t>
      </w:r>
      <w:r w:rsidR="001852F3">
        <w:t xml:space="preserve"> basal</w:t>
      </w:r>
      <w:r w:rsidR="001852F3">
        <w:t xml:space="preserve"> forebrain: </w:t>
      </w:r>
      <w:r w:rsidR="001852F3">
        <w:t xml:space="preserve">a</w:t>
      </w:r>
      <w:r w:rsidR="001852F3">
        <w:t xml:space="preserve"> double-label</w:t>
      </w:r>
      <w:r w:rsidR="001852F3">
        <w:t xml:space="preserve"> electron</w:t>
      </w:r>
      <w:r w:rsidR="001852F3">
        <w:t xml:space="preserve"> microscopic</w:t>
      </w:r>
      <w:r w:rsidR="001852F3">
        <w:t xml:space="preserve"> study. </w:t>
      </w:r>
      <w:hyperlink r:id="rId230">
        <w:r w:rsidR="001852F3">
          <w:t xml:space="preserve">Neuroscience. </w:t>
        </w:r>
      </w:hyperlink>
      <w:r>
        <w:t>2009,</w:t>
      </w:r>
      <w:r>
        <w:t> </w:t>
      </w:r>
      <w:r>
        <w:t>164</w:t>
      </w:r>
      <w:r>
        <w:t>(</w:t>
      </w:r>
      <w:r>
        <w:t>4</w:t>
      </w:r>
      <w:r>
        <w:t>)</w:t>
      </w:r>
      <w:r>
        <w:t>:1721-1731.</w:t>
      </w:r>
    </w:p>
    <w:p w:rsidR="0018722C">
      <w:pPr>
        <w:pStyle w:val="cw20"/>
        <w:topLinePunct/>
      </w:pPr>
      <w:hyperlink r:id="rId231">
        <w:r>
          <w:t>57. </w:t>
        </w:r>
        <w:r>
          <w:t>Hassani OK, </w:t>
        </w:r>
      </w:hyperlink>
      <w:hyperlink r:id="rId232">
        <w:r>
          <w:t>Lee MG,</w:t>
        </w:r>
      </w:hyperlink>
      <w:r>
        <w:t> </w:t>
      </w:r>
      <w:hyperlink r:id="rId233">
        <w:r>
          <w:t>Henny P, </w:t>
        </w:r>
      </w:hyperlink>
      <w:r>
        <w:t>et al. Discharge profiles of identified GABAergic</w:t>
      </w:r>
      <w:r w:rsidR="001852F3">
        <w:t xml:space="preserve"> in comparison to cholinergic and putative glutamatergic basal forebrain neurons across the sleep-wake cycle. </w:t>
      </w:r>
      <w:hyperlink r:id="rId234">
        <w:r>
          <w:t>J Neurosci. </w:t>
        </w:r>
      </w:hyperlink>
      <w:r>
        <w:t>2009,</w:t>
      </w:r>
      <w:r>
        <w:t> </w:t>
      </w:r>
      <w:r>
        <w:t>29</w:t>
      </w:r>
      <w:r>
        <w:t>(</w:t>
      </w:r>
      <w:r>
        <w:t>38</w:t>
      </w:r>
      <w:r>
        <w:t>)</w:t>
      </w:r>
      <w:r>
        <w:t>:11828-11840.</w:t>
      </w:r>
    </w:p>
    <w:p w:rsidR="0018722C">
      <w:pPr>
        <w:pStyle w:val="cw20"/>
        <w:topLinePunct/>
      </w:pPr>
      <w:hyperlink r:id="rId235">
        <w:r>
          <w:t>58. </w:t>
        </w:r>
        <w:r>
          <w:t>Martin LJ,</w:t>
        </w:r>
      </w:hyperlink>
      <w:r>
        <w:t> </w:t>
      </w:r>
      <w:hyperlink r:id="rId236">
        <w:r>
          <w:t>Blackstone CD</w:t>
        </w:r>
      </w:hyperlink>
      <w:r>
        <w:t>, </w:t>
      </w:r>
      <w:hyperlink r:id="rId237">
        <w:r>
          <w:t>Levey AI,</w:t>
        </w:r>
      </w:hyperlink>
      <w:r>
        <w:t> et al. Cellular localizations of AMPA glutamate receptors within the basal forebrain magnocellular complex of rat and monkey. </w:t>
      </w:r>
      <w:hyperlink r:id="rId238">
        <w:r>
          <w:t>J Neurosci. </w:t>
        </w:r>
      </w:hyperlink>
      <w:r>
        <w:t>1993,</w:t>
      </w:r>
      <w:r>
        <w:t> </w:t>
      </w:r>
      <w:r>
        <w:t>13</w:t>
      </w:r>
      <w:r>
        <w:t>(</w:t>
      </w:r>
      <w:r>
        <w:t>5</w:t>
      </w:r>
      <w:r>
        <w:t>)</w:t>
      </w:r>
      <w:r>
        <w:t>:2249-2263.</w:t>
      </w:r>
    </w:p>
    <w:p w:rsidR="0018722C">
      <w:pPr>
        <w:pStyle w:val="cw20"/>
        <w:topLinePunct/>
      </w:pPr>
      <w:hyperlink r:id="rId239">
        <w:r>
          <w:t>59. </w:t>
        </w:r>
        <w:r>
          <w:t>Fournier GN,</w:t>
        </w:r>
      </w:hyperlink>
      <w:r>
        <w:t> </w:t>
      </w:r>
      <w:hyperlink r:id="rId240">
        <w:r>
          <w:t>Materi LM</w:t>
        </w:r>
      </w:hyperlink>
      <w:r>
        <w:t>, </w:t>
      </w:r>
      <w:hyperlink r:id="rId241">
        <w:r>
          <w:t>Semba K</w:t>
        </w:r>
      </w:hyperlink>
      <w:r>
        <w:t>, et al. Cortical acetylcholine release and electroencephalogram activation evoked by ionotropic glutamate receptor agonists</w:t>
      </w:r>
      <w:r w:rsidR="001852F3">
        <w:t xml:space="preserve"> in the rat basal forebrain. </w:t>
      </w:r>
      <w:hyperlink r:id="rId242">
        <w:r>
          <w:t>Neuroscience. </w:t>
        </w:r>
      </w:hyperlink>
      <w:r>
        <w:t>2004,</w:t>
      </w:r>
      <w:r>
        <w:t> </w:t>
      </w:r>
      <w:r>
        <w:t>123</w:t>
      </w:r>
      <w:r>
        <w:t>(</w:t>
      </w:r>
      <w:r>
        <w:t>3</w:t>
      </w:r>
      <w:r>
        <w:t>)</w:t>
      </w:r>
      <w:r>
        <w:t>:785-792.</w:t>
      </w:r>
    </w:p>
    <w:p w:rsidR="0018722C">
      <w:pPr>
        <w:pStyle w:val="cw20"/>
        <w:topLinePunct/>
      </w:pPr>
      <w:hyperlink r:id="rId243">
        <w:r>
          <w:t>60. </w:t>
        </w:r>
        <w:r>
          <w:t>Wu M</w:t>
        </w:r>
      </w:hyperlink>
      <w:r>
        <w:t>, </w:t>
      </w:r>
      <w:hyperlink r:id="rId244">
        <w:r>
          <w:t>Dumalska </w:t>
        </w:r>
        <w:r>
          <w:t>I,</w:t>
        </w:r>
      </w:hyperlink>
      <w:r>
        <w:t> </w:t>
      </w:r>
      <w:hyperlink r:id="rId245">
        <w:r>
          <w:t>Morozova E</w:t>
        </w:r>
      </w:hyperlink>
      <w:r>
        <w:t>, et al. Gonadotropin inhibitory hormone inhibits basal forebrain vGluT2-gonadotropin-releasing hormone neurons via a direct postsynaptic mechanism. </w:t>
      </w:r>
      <w:hyperlink r:id="rId246">
        <w:r>
          <w:t>J Physiol. </w:t>
        </w:r>
      </w:hyperlink>
      <w:r>
        <w:t>2009,</w:t>
      </w:r>
      <w:r>
        <w:t> </w:t>
      </w:r>
      <w:r>
        <w:t>587</w:t>
      </w:r>
      <w:r>
        <w:t>(</w:t>
      </w:r>
      <w:r>
        <w:t>7</w:t>
      </w:r>
      <w:r>
        <w:t>)</w:t>
      </w:r>
      <w:r>
        <w:t>:1401-1411.</w:t>
      </w:r>
    </w:p>
    <w:p w:rsidR="0018722C">
      <w:pPr>
        <w:pStyle w:val="cw20"/>
        <w:topLinePunct/>
      </w:pPr>
      <w:hyperlink r:id="rId247">
        <w:r>
          <w:t>61. </w:t>
        </w:r>
        <w:r>
          <w:t>Zaborszky L, </w:t>
        </w:r>
      </w:hyperlink>
      <w:hyperlink r:id="rId248">
        <w:r>
          <w:t>Gaykema RP</w:t>
        </w:r>
      </w:hyperlink>
      <w:r>
        <w:t>, </w:t>
      </w:r>
      <w:hyperlink r:id="rId249">
        <w:r>
          <w:t>Swanson DJ</w:t>
        </w:r>
      </w:hyperlink>
      <w:r>
        <w:t>, et al. Cortical input to the basal forebrain.</w:t>
      </w:r>
      <w:hyperlink r:id="rId250">
        <w:r>
          <w:t> Neuroscience. </w:t>
        </w:r>
      </w:hyperlink>
      <w:r>
        <w:t>1997,</w:t>
      </w:r>
      <w:r>
        <w:t> </w:t>
      </w:r>
      <w:r>
        <w:t>79</w:t>
      </w:r>
      <w:r>
        <w:t>(</w:t>
      </w:r>
      <w:r>
        <w:t>4</w:t>
      </w:r>
      <w:r>
        <w:t>)</w:t>
      </w:r>
      <w:r>
        <w:t>:1051-1078.</w:t>
      </w:r>
    </w:p>
    <w:p w:rsidR="0018722C">
      <w:pPr>
        <w:pStyle w:val="cw20"/>
        <w:topLinePunct/>
      </w:pPr>
      <w:hyperlink r:id="rId251">
        <w:r>
          <w:t>62. </w:t>
        </w:r>
        <w:r>
          <w:t>Aston-Jones G</w:t>
        </w:r>
      </w:hyperlink>
      <w:r>
        <w:t>, </w:t>
      </w:r>
      <w:hyperlink r:id="rId252">
        <w:r>
          <w:t>Cohen JD</w:t>
        </w:r>
      </w:hyperlink>
      <w:r>
        <w:t>. Adaptive gain and the role of the locus coeruleus-norepinephrine system in optimal performance. </w:t>
      </w:r>
      <w:hyperlink r:id="rId253">
        <w:r>
          <w:t>J Comp Neurol.</w:t>
        </w:r>
        <w:r>
          <w:t> </w:t>
        </w:r>
      </w:hyperlink>
      <w:r>
        <w:t>2005, 493</w:t>
      </w:r>
      <w:r>
        <w:t>(</w:t>
      </w:r>
      <w:r>
        <w:t>1</w:t>
      </w:r>
      <w:r>
        <w:t>)</w:t>
      </w:r>
      <w:r>
        <w:t>:99-110.</w:t>
      </w:r>
    </w:p>
    <w:p w:rsidR="0018722C">
      <w:pPr>
        <w:pStyle w:val="cw20"/>
        <w:topLinePunct/>
      </w:pPr>
      <w:hyperlink r:id="rId254">
        <w:r>
          <w:t>63. </w:t>
        </w:r>
        <w:r>
          <w:t>Henny P,</w:t>
        </w:r>
      </w:hyperlink>
      <w:r>
        <w:t> </w:t>
      </w:r>
      <w:hyperlink r:id="rId255">
        <w:r>
          <w:t>Jones BE. </w:t>
        </w:r>
      </w:hyperlink>
      <w:r>
        <w:t>Projections from basal forebrain to prefrontal cortex comprise cholinergic, GABAergic and glutamatergic inputs to pyramidal cells or interneurons.</w:t>
      </w:r>
      <w:hyperlink r:id="rId256">
        <w:r>
          <w:t> Eur J Neurosci. </w:t>
        </w:r>
      </w:hyperlink>
      <w:r>
        <w:t>2008,</w:t>
      </w:r>
      <w:r>
        <w:t> </w:t>
      </w:r>
      <w:r>
        <w:t>27</w:t>
      </w:r>
      <w:r>
        <w:t>(</w:t>
      </w:r>
      <w:r>
        <w:t>3</w:t>
      </w:r>
      <w:r>
        <w:t>)</w:t>
      </w:r>
      <w:r>
        <w:t>:654-670.</w:t>
      </w:r>
    </w:p>
    <w:p w:rsidR="0018722C">
      <w:pPr>
        <w:pStyle w:val="cw20"/>
        <w:topLinePunct/>
      </w:pPr>
      <w:hyperlink r:id="rId257">
        <w:r>
          <w:t>64. </w:t>
        </w:r>
        <w:r>
          <w:t>Jones EG</w:t>
        </w:r>
      </w:hyperlink>
      <w:r>
        <w:t>, </w:t>
      </w:r>
      <w:hyperlink r:id="rId258">
        <w:r>
          <w:t>Leavitt RY</w:t>
        </w:r>
      </w:hyperlink>
      <w:r>
        <w:t>. Retrograde axonal transport and the demonstration of non-specific projections to the cerebral cortex and striatum from thalamic intralaminar nuclei in the rat, cat and monkey. </w:t>
      </w:r>
      <w:hyperlink r:id="rId259">
        <w:r>
          <w:t>J Comp Neurol.</w:t>
        </w:r>
      </w:hyperlink>
      <w:r>
        <w:t> 1974, 154</w:t>
      </w:r>
      <w:r>
        <w:t>(</w:t>
      </w:r>
      <w:r>
        <w:t>4</w:t>
      </w:r>
      <w:r>
        <w:t>)</w:t>
      </w:r>
      <w:r>
        <w:t>:349-377.</w:t>
      </w:r>
    </w:p>
    <w:p w:rsidR="0018722C">
      <w:pPr>
        <w:pStyle w:val="cw20"/>
        <w:topLinePunct/>
      </w:pPr>
      <w:hyperlink r:id="rId260">
        <w:r>
          <w:t>65. </w:t>
        </w:r>
        <w:r>
          <w:t>Zoltowski BD,</w:t>
        </w:r>
      </w:hyperlink>
      <w:r>
        <w:t> </w:t>
      </w:r>
      <w:hyperlink r:id="rId261">
        <w:r>
          <w:t>Schwerdtfeger C,</w:t>
        </w:r>
      </w:hyperlink>
      <w:r>
        <w:t> </w:t>
      </w:r>
      <w:hyperlink r:id="rId262">
        <w:r>
          <w:t>Widom J</w:t>
        </w:r>
      </w:hyperlink>
      <w:r>
        <w:t>, et al. Conformational switching in the fungal light sensor Vivid. </w:t>
      </w:r>
      <w:hyperlink r:id="rId263">
        <w:r>
          <w:t>Science. </w:t>
        </w:r>
      </w:hyperlink>
      <w:r>
        <w:t>2007,</w:t>
      </w:r>
      <w:r>
        <w:t> </w:t>
      </w:r>
      <w:r>
        <w:t>316</w:t>
      </w:r>
      <w:r>
        <w:t>(</w:t>
      </w:r>
      <w:r>
        <w:t>5827</w:t>
      </w:r>
      <w:r>
        <w:t>)</w:t>
      </w:r>
      <w:r>
        <w:t>:1054-1057.</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隶书">
    <w:altName w:val="隶书"/>
    <w:charset w:val="86"/>
    <w:family w:val="modern"/>
    <w:pitch w:val="fixed"/>
  </w:font>
  <w:font w:name="楷体">
    <w:altName w:val="楷体"/>
    <w:charset w:val="86"/>
    <w:family w:val="modern"/>
    <w:pitch w:val="fixed"/>
  </w:font>
  <w:font w:name="仿宋">
    <w:altName w:val="仿宋"/>
    <w:charset w:val="86"/>
    <w:family w:val="modern"/>
    <w:pitch w:val="fixed"/>
  </w:font>
  <w:font w:name="宋体">
    <w:altName w:val="宋体"/>
    <w:charset w:val="86"/>
    <w:family w:val="auto"/>
    <w:pitch w:val="variable"/>
  </w:font>
  <w:font w:name="华文中宋">
    <w:altName w:val="华文中宋"/>
    <w:charset w:val="86"/>
    <w:family w:val="auto"/>
    <w:pitch w:val="variable"/>
  </w:font>
  <w:font w:name="黑体">
    <w:altName w:val="黑体"/>
    <w:charset w:val="86"/>
    <w:family w:val="modern"/>
    <w:pitch w:val="fixed"/>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549988pt;margin-top:760.969971pt;width:8.6pt;height:11pt;mso-position-horizontal-relative:page;mso-position-vertical-relative:page;z-index:-354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69989pt;margin-top:760.969971pt;width:13.15pt;height:11pt;mso-position-horizontal-relative:page;mso-position-vertical-relative:page;z-index:-353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69989pt;margin-top:760.969971pt;width:13.25pt;height:11pt;mso-position-horizontal-relative:page;mso-position-vertical-relative:page;z-index:-35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69989pt;margin-top:760.969971pt;width:13.15pt;height:11pt;mso-position-horizontal-relative:page;mso-position-vertical-relative:page;z-index:-352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69989pt;margin-top:760.969971pt;width:13.15pt;height:11pt;mso-position-horizontal-relative:page;mso-position-vertical-relative:page;z-index:-352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69989pt;margin-top:760.969971pt;width:11.15pt;height:11pt;mso-position-horizontal-relative:page;mso-position-vertical-relative:page;z-index:-35416"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69989pt;margin-top:760.969971pt;width:13.15pt;height:11pt;mso-position-horizontal-relative:page;mso-position-vertical-relative:page;z-index:-353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390015pt;margin-top:760.969971pt;width:11.15pt;height:11pt;mso-position-horizontal-relative:page;mso-position-vertical-relative:page;z-index:-35368"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69989pt;margin-top:760.969971pt;width:13.25pt;height:11pt;mso-position-horizontal-relative:page;mso-position-vertical-relative:page;z-index:-35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69989pt;margin-top:760.969971pt;width:11.15pt;height:11pt;mso-position-horizontal-relative:page;mso-position-vertical-relative:page;z-index:-35320"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69989pt;margin-top:760.969971pt;width:13.15pt;height:11pt;mso-position-horizontal-relative:page;mso-position-vertical-relative:page;z-index:-352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69989pt;margin-top:760.969971pt;width:11.15pt;height:11pt;mso-position-horizontal-relative:page;mso-position-vertical-relative:page;z-index:-35272"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69989pt;margin-top:760.969971pt;width:13.15pt;height:11pt;mso-position-horizontal-relative:page;mso-position-vertical-relative:page;z-index:-352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5488" from="97.823997pt,85.939987pt" to="525.933997pt,85.939987pt" stroked="true" strokeweight=".71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7.809998pt;margin-top:71.524986pt;width:128.15pt;height:12.6pt;mso-position-horizontal-relative:page;mso-position-vertical-relative:page;z-index:-3546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_Ref665859511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_Ref665859512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英文缩略词</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5"/>
      <w:numFmt w:val="decimal"/>
      <w:lvlText w:val="%1."/>
      <w:lvlJc w:val="left"/>
      <w:pPr>
        <w:ind w:left="665"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490" w:hanging="360"/>
      </w:pPr>
      <w:rPr>
        <w:rFonts w:hint="default"/>
      </w:rPr>
    </w:lvl>
    <w:lvl w:ilvl="2">
      <w:start w:val="0"/>
      <w:numFmt w:val="bullet"/>
      <w:lvlText w:val="•"/>
      <w:lvlJc w:val="left"/>
      <w:pPr>
        <w:ind w:left="2321" w:hanging="360"/>
      </w:pPr>
      <w:rPr>
        <w:rFonts w:hint="default"/>
      </w:rPr>
    </w:lvl>
    <w:lvl w:ilvl="3">
      <w:start w:val="0"/>
      <w:numFmt w:val="bullet"/>
      <w:lvlText w:val="•"/>
      <w:lvlJc w:val="left"/>
      <w:pPr>
        <w:ind w:left="3151" w:hanging="360"/>
      </w:pPr>
      <w:rPr>
        <w:rFonts w:hint="default"/>
      </w:rPr>
    </w:lvl>
    <w:lvl w:ilvl="4">
      <w:start w:val="0"/>
      <w:numFmt w:val="bullet"/>
      <w:lvlText w:val="•"/>
      <w:lvlJc w:val="left"/>
      <w:pPr>
        <w:ind w:left="3982" w:hanging="360"/>
      </w:pPr>
      <w:rPr>
        <w:rFonts w:hint="default"/>
      </w:rPr>
    </w:lvl>
    <w:lvl w:ilvl="5">
      <w:start w:val="0"/>
      <w:numFmt w:val="bullet"/>
      <w:lvlText w:val="•"/>
      <w:lvlJc w:val="left"/>
      <w:pPr>
        <w:ind w:left="4813" w:hanging="360"/>
      </w:pPr>
      <w:rPr>
        <w:rFonts w:hint="default"/>
      </w:rPr>
    </w:lvl>
    <w:lvl w:ilvl="6">
      <w:start w:val="0"/>
      <w:numFmt w:val="bullet"/>
      <w:lvlText w:val="•"/>
      <w:lvlJc w:val="left"/>
      <w:pPr>
        <w:ind w:left="5643" w:hanging="360"/>
      </w:pPr>
      <w:rPr>
        <w:rFonts w:hint="default"/>
      </w:rPr>
    </w:lvl>
    <w:lvl w:ilvl="7">
      <w:start w:val="0"/>
      <w:numFmt w:val="bullet"/>
      <w:lvlText w:val="•"/>
      <w:lvlJc w:val="left"/>
      <w:pPr>
        <w:ind w:left="6474" w:hanging="360"/>
      </w:pPr>
      <w:rPr>
        <w:rFonts w:hint="default"/>
      </w:rPr>
    </w:lvl>
    <w:lvl w:ilvl="8">
      <w:start w:val="0"/>
      <w:numFmt w:val="bullet"/>
      <w:lvlText w:val="•"/>
      <w:lvlJc w:val="left"/>
      <w:pPr>
        <w:ind w:left="7305" w:hanging="360"/>
      </w:pPr>
      <w:rPr>
        <w:rFonts w:hint="default"/>
      </w:rPr>
    </w:lvl>
  </w:abstractNum>
  <w:abstractNum w:abstractNumId="9">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98" w:hanging="360"/>
      </w:pPr>
      <w:rPr>
        <w:rFonts w:hint="default"/>
      </w:rPr>
    </w:lvl>
    <w:lvl w:ilvl="2">
      <w:start w:val="0"/>
      <w:numFmt w:val="bullet"/>
      <w:lvlText w:val="•"/>
      <w:lvlJc w:val="left"/>
      <w:pPr>
        <w:ind w:left="2337" w:hanging="360"/>
      </w:pPr>
      <w:rPr>
        <w:rFonts w:hint="default"/>
      </w:rPr>
    </w:lvl>
    <w:lvl w:ilvl="3">
      <w:start w:val="0"/>
      <w:numFmt w:val="bullet"/>
      <w:lvlText w:val="•"/>
      <w:lvlJc w:val="left"/>
      <w:pPr>
        <w:ind w:left="3175" w:hanging="360"/>
      </w:pPr>
      <w:rPr>
        <w:rFonts w:hint="default"/>
      </w:rPr>
    </w:lvl>
    <w:lvl w:ilvl="4">
      <w:start w:val="0"/>
      <w:numFmt w:val="bullet"/>
      <w:lvlText w:val="•"/>
      <w:lvlJc w:val="left"/>
      <w:pPr>
        <w:ind w:left="4014" w:hanging="360"/>
      </w:pPr>
      <w:rPr>
        <w:rFonts w:hint="default"/>
      </w:rPr>
    </w:lvl>
    <w:lvl w:ilvl="5">
      <w:start w:val="0"/>
      <w:numFmt w:val="bullet"/>
      <w:lvlText w:val="•"/>
      <w:lvlJc w:val="left"/>
      <w:pPr>
        <w:ind w:left="4853" w:hanging="360"/>
      </w:pPr>
      <w:rPr>
        <w:rFonts w:hint="default"/>
      </w:rPr>
    </w:lvl>
    <w:lvl w:ilvl="6">
      <w:start w:val="0"/>
      <w:numFmt w:val="bullet"/>
      <w:lvlText w:val="•"/>
      <w:lvlJc w:val="left"/>
      <w:pPr>
        <w:ind w:left="5691" w:hanging="360"/>
      </w:pPr>
      <w:rPr>
        <w:rFonts w:hint="default"/>
      </w:rPr>
    </w:lvl>
    <w:lvl w:ilvl="7">
      <w:start w:val="0"/>
      <w:numFmt w:val="bullet"/>
      <w:lvlText w:val="•"/>
      <w:lvlJc w:val="left"/>
      <w:pPr>
        <w:ind w:left="6530" w:hanging="360"/>
      </w:pPr>
      <w:rPr>
        <w:rFonts w:hint="default"/>
      </w:rPr>
    </w:lvl>
    <w:lvl w:ilvl="8">
      <w:start w:val="0"/>
      <w:numFmt w:val="bullet"/>
      <w:lvlText w:val="•"/>
      <w:lvlJc w:val="left"/>
      <w:pPr>
        <w:ind w:left="7369" w:hanging="360"/>
      </w:pPr>
      <w:rPr>
        <w:rFonts w:hint="default"/>
      </w:rPr>
    </w:lvl>
  </w:abstractNum>
  <w:abstractNum w:abstractNumId="8">
    <w:multiLevelType w:val="hybridMultilevel"/>
    <w:lvl w:ilvl="0">
      <w:start w:val="2"/>
      <w:numFmt w:val="decimal"/>
      <w:lvlText w:val="%1"/>
      <w:lvlJc w:val="left"/>
      <w:pPr>
        <w:ind w:left="730" w:hanging="425"/>
        <w:jc w:val="left"/>
      </w:pPr>
      <w:rPr>
        <w:rFonts w:hint="default"/>
      </w:rPr>
    </w:lvl>
    <w:lvl w:ilvl="1">
      <w:start w:val="3"/>
      <w:numFmt w:val="decimal"/>
      <w:lvlText w:val="%1.%2"/>
      <w:lvlJc w:val="left"/>
      <w:pPr>
        <w:ind w:left="730" w:hanging="425"/>
        <w:jc w:val="left"/>
      </w:pPr>
      <w:rPr>
        <w:rFonts w:hint="default" w:ascii="Calibri" w:hAnsi="Calibri" w:eastAsia="Calibri" w:cs="Calibri"/>
        <w:w w:val="100"/>
        <w:sz w:val="24"/>
        <w:szCs w:val="24"/>
      </w:rPr>
    </w:lvl>
    <w:lvl w:ilvl="2">
      <w:start w:val="0"/>
      <w:numFmt w:val="bullet"/>
      <w:lvlText w:val="•"/>
      <w:lvlJc w:val="left"/>
      <w:pPr>
        <w:ind w:left="2401" w:hanging="425"/>
      </w:pPr>
      <w:rPr>
        <w:rFonts w:hint="default"/>
      </w:rPr>
    </w:lvl>
    <w:lvl w:ilvl="3">
      <w:start w:val="0"/>
      <w:numFmt w:val="bullet"/>
      <w:lvlText w:val="•"/>
      <w:lvlJc w:val="left"/>
      <w:pPr>
        <w:ind w:left="3231" w:hanging="425"/>
      </w:pPr>
      <w:rPr>
        <w:rFonts w:hint="default"/>
      </w:rPr>
    </w:lvl>
    <w:lvl w:ilvl="4">
      <w:start w:val="0"/>
      <w:numFmt w:val="bullet"/>
      <w:lvlText w:val="•"/>
      <w:lvlJc w:val="left"/>
      <w:pPr>
        <w:ind w:left="4062" w:hanging="425"/>
      </w:pPr>
      <w:rPr>
        <w:rFonts w:hint="default"/>
      </w:rPr>
    </w:lvl>
    <w:lvl w:ilvl="5">
      <w:start w:val="0"/>
      <w:numFmt w:val="bullet"/>
      <w:lvlText w:val="•"/>
      <w:lvlJc w:val="left"/>
      <w:pPr>
        <w:ind w:left="4893" w:hanging="425"/>
      </w:pPr>
      <w:rPr>
        <w:rFonts w:hint="default"/>
      </w:rPr>
    </w:lvl>
    <w:lvl w:ilvl="6">
      <w:start w:val="0"/>
      <w:numFmt w:val="bullet"/>
      <w:lvlText w:val="•"/>
      <w:lvlJc w:val="left"/>
      <w:pPr>
        <w:ind w:left="5723" w:hanging="425"/>
      </w:pPr>
      <w:rPr>
        <w:rFonts w:hint="default"/>
      </w:rPr>
    </w:lvl>
    <w:lvl w:ilvl="7">
      <w:start w:val="0"/>
      <w:numFmt w:val="bullet"/>
      <w:lvlText w:val="•"/>
      <w:lvlJc w:val="left"/>
      <w:pPr>
        <w:ind w:left="6554" w:hanging="425"/>
      </w:pPr>
      <w:rPr>
        <w:rFonts w:hint="default"/>
      </w:rPr>
    </w:lvl>
    <w:lvl w:ilvl="8">
      <w:start w:val="0"/>
      <w:numFmt w:val="bullet"/>
      <w:lvlText w:val="•"/>
      <w:lvlJc w:val="left"/>
      <w:pPr>
        <w:ind w:left="7385" w:hanging="425"/>
      </w:pPr>
      <w:rPr>
        <w:rFonts w:hint="default"/>
      </w:rPr>
    </w:lvl>
  </w:abstractNum>
  <w:abstractNum w:abstractNumId="7">
    <w:multiLevelType w:val="hybridMultilevel"/>
    <w:lvl w:ilvl="0">
      <w:start w:val="1"/>
      <w:numFmt w:val="decimal"/>
      <w:lvlText w:val="%1."/>
      <w:lvlJc w:val="left"/>
      <w:pPr>
        <w:ind w:left="653" w:hanging="308"/>
        <w:jc w:val="left"/>
      </w:pPr>
      <w:rPr>
        <w:rFonts w:hint="default" w:ascii="Calibri" w:hAnsi="Calibri" w:eastAsia="Calibri" w:cs="Calibri"/>
        <w:b/>
        <w:bCs/>
        <w:w w:val="99"/>
        <w:sz w:val="24"/>
        <w:szCs w:val="24"/>
      </w:rPr>
    </w:lvl>
    <w:lvl w:ilvl="1">
      <w:start w:val="1"/>
      <w:numFmt w:val="decimal"/>
      <w:lvlText w:val="%1.%2"/>
      <w:lvlJc w:val="left"/>
      <w:pPr>
        <w:ind w:left="730" w:hanging="425"/>
        <w:jc w:val="left"/>
      </w:pPr>
      <w:rPr>
        <w:rFonts w:hint="default" w:ascii="Calibri" w:hAnsi="Calibri" w:eastAsia="Calibri" w:cs="Calibri"/>
        <w:w w:val="100"/>
        <w:sz w:val="24"/>
        <w:szCs w:val="24"/>
      </w:rPr>
    </w:lvl>
    <w:lvl w:ilvl="2">
      <w:start w:val="0"/>
      <w:numFmt w:val="bullet"/>
      <w:lvlText w:val="•"/>
      <w:lvlJc w:val="left"/>
      <w:pPr>
        <w:ind w:left="1656" w:hanging="425"/>
      </w:pPr>
      <w:rPr>
        <w:rFonts w:hint="default"/>
      </w:rPr>
    </w:lvl>
    <w:lvl w:ilvl="3">
      <w:start w:val="0"/>
      <w:numFmt w:val="bullet"/>
      <w:lvlText w:val="•"/>
      <w:lvlJc w:val="left"/>
      <w:pPr>
        <w:ind w:left="2572" w:hanging="425"/>
      </w:pPr>
      <w:rPr>
        <w:rFonts w:hint="default"/>
      </w:rPr>
    </w:lvl>
    <w:lvl w:ilvl="4">
      <w:start w:val="0"/>
      <w:numFmt w:val="bullet"/>
      <w:lvlText w:val="•"/>
      <w:lvlJc w:val="left"/>
      <w:pPr>
        <w:ind w:left="3488" w:hanging="425"/>
      </w:pPr>
      <w:rPr>
        <w:rFonts w:hint="default"/>
      </w:rPr>
    </w:lvl>
    <w:lvl w:ilvl="5">
      <w:start w:val="0"/>
      <w:numFmt w:val="bullet"/>
      <w:lvlText w:val="•"/>
      <w:lvlJc w:val="left"/>
      <w:pPr>
        <w:ind w:left="4405" w:hanging="425"/>
      </w:pPr>
      <w:rPr>
        <w:rFonts w:hint="default"/>
      </w:rPr>
    </w:lvl>
    <w:lvl w:ilvl="6">
      <w:start w:val="0"/>
      <w:numFmt w:val="bullet"/>
      <w:lvlText w:val="•"/>
      <w:lvlJc w:val="left"/>
      <w:pPr>
        <w:ind w:left="5321" w:hanging="425"/>
      </w:pPr>
      <w:rPr>
        <w:rFonts w:hint="default"/>
      </w:rPr>
    </w:lvl>
    <w:lvl w:ilvl="7">
      <w:start w:val="0"/>
      <w:numFmt w:val="bullet"/>
      <w:lvlText w:val="•"/>
      <w:lvlJc w:val="left"/>
      <w:pPr>
        <w:ind w:left="6237" w:hanging="425"/>
      </w:pPr>
      <w:rPr>
        <w:rFonts w:hint="default"/>
      </w:rPr>
    </w:lvl>
    <w:lvl w:ilvl="8">
      <w:start w:val="0"/>
      <w:numFmt w:val="bullet"/>
      <w:lvlText w:val="•"/>
      <w:lvlJc w:val="left"/>
      <w:pPr>
        <w:ind w:left="7153" w:hanging="425"/>
      </w:pPr>
      <w:rPr>
        <w:rFonts w:hint="default"/>
      </w:rPr>
    </w:lvl>
  </w:abstractNum>
  <w:abstractNum w:abstractNumId="6">
    <w:multiLevelType w:val="hybridMultilevel"/>
    <w:lvl w:ilvl="0">
      <w:start w:val="1"/>
      <w:numFmt w:val="decimal"/>
      <w:lvlText w:val="[%1]"/>
      <w:lvlJc w:val="left"/>
      <w:pPr>
        <w:ind w:left="845" w:hanging="54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650" w:hanging="540"/>
      </w:pPr>
      <w:rPr>
        <w:rFonts w:hint="default"/>
      </w:rPr>
    </w:lvl>
    <w:lvl w:ilvl="2">
      <w:start w:val="0"/>
      <w:numFmt w:val="bullet"/>
      <w:lvlText w:val="•"/>
      <w:lvlJc w:val="left"/>
      <w:pPr>
        <w:ind w:left="2461" w:hanging="540"/>
      </w:pPr>
      <w:rPr>
        <w:rFonts w:hint="default"/>
      </w:rPr>
    </w:lvl>
    <w:lvl w:ilvl="3">
      <w:start w:val="0"/>
      <w:numFmt w:val="bullet"/>
      <w:lvlText w:val="•"/>
      <w:lvlJc w:val="left"/>
      <w:pPr>
        <w:ind w:left="3271" w:hanging="540"/>
      </w:pPr>
      <w:rPr>
        <w:rFonts w:hint="default"/>
      </w:rPr>
    </w:lvl>
    <w:lvl w:ilvl="4">
      <w:start w:val="0"/>
      <w:numFmt w:val="bullet"/>
      <w:lvlText w:val="•"/>
      <w:lvlJc w:val="left"/>
      <w:pPr>
        <w:ind w:left="4082" w:hanging="540"/>
      </w:pPr>
      <w:rPr>
        <w:rFonts w:hint="default"/>
      </w:rPr>
    </w:lvl>
    <w:lvl w:ilvl="5">
      <w:start w:val="0"/>
      <w:numFmt w:val="bullet"/>
      <w:lvlText w:val="•"/>
      <w:lvlJc w:val="left"/>
      <w:pPr>
        <w:ind w:left="4893"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14" w:hanging="540"/>
      </w:pPr>
      <w:rPr>
        <w:rFonts w:hint="default"/>
      </w:rPr>
    </w:lvl>
    <w:lvl w:ilvl="8">
      <w:start w:val="0"/>
      <w:numFmt w:val="bullet"/>
      <w:lvlText w:val="•"/>
      <w:lvlJc w:val="left"/>
      <w:pPr>
        <w:ind w:left="7325" w:hanging="540"/>
      </w:pPr>
      <w:rPr>
        <w:rFonts w:hint="default"/>
      </w:rPr>
    </w:lvl>
  </w:abstractNum>
  <w:abstractNum w:abstractNumId="5">
    <w:multiLevelType w:val="hybridMultilevel"/>
    <w:lvl w:ilvl="0">
      <w:start w:val="3"/>
      <w:numFmt w:val="decimal"/>
      <w:lvlText w:val="%1"/>
      <w:lvlJc w:val="left"/>
      <w:pPr>
        <w:ind w:left="305" w:hanging="420"/>
        <w:jc w:val="left"/>
      </w:pPr>
      <w:rPr>
        <w:rFonts w:hint="default"/>
      </w:rPr>
    </w:lvl>
    <w:lvl w:ilvl="1">
      <w:start w:val="1"/>
      <w:numFmt w:val="decimal"/>
      <w:lvlText w:val="%1.%2"/>
      <w:lvlJc w:val="left"/>
      <w:pPr>
        <w:ind w:left="305" w:hanging="420"/>
        <w:jc w:val="left"/>
      </w:pPr>
      <w:rPr>
        <w:rFonts w:hint="default" w:ascii="Times New Roman" w:hAnsi="Times New Roman" w:eastAsia="Times New Roman" w:cs="Times New Roman"/>
        <w:spacing w:val="-61"/>
        <w:w w:val="99"/>
        <w:sz w:val="24"/>
        <w:szCs w:val="24"/>
      </w:rPr>
    </w:lvl>
    <w:lvl w:ilvl="2">
      <w:start w:val="1"/>
      <w:numFmt w:val="decimal"/>
      <w:lvlText w:val="%1.%2.%3"/>
      <w:lvlJc w:val="left"/>
      <w:pPr>
        <w:ind w:left="305" w:hanging="600"/>
        <w:jc w:val="left"/>
      </w:pPr>
      <w:rPr>
        <w:rFonts w:hint="default" w:ascii="Times New Roman" w:hAnsi="Times New Roman" w:eastAsia="Times New Roman" w:cs="Times New Roman"/>
        <w:spacing w:val="-120"/>
        <w:w w:val="99"/>
        <w:sz w:val="24"/>
        <w:szCs w:val="24"/>
      </w:rPr>
    </w:lvl>
    <w:lvl w:ilvl="3">
      <w:start w:val="0"/>
      <w:numFmt w:val="bullet"/>
      <w:lvlText w:val="•"/>
      <w:lvlJc w:val="left"/>
      <w:pPr>
        <w:ind w:left="2893" w:hanging="600"/>
      </w:pPr>
      <w:rPr>
        <w:rFonts w:hint="default"/>
      </w:rPr>
    </w:lvl>
    <w:lvl w:ilvl="4">
      <w:start w:val="0"/>
      <w:numFmt w:val="bullet"/>
      <w:lvlText w:val="•"/>
      <w:lvlJc w:val="left"/>
      <w:pPr>
        <w:ind w:left="3758" w:hanging="600"/>
      </w:pPr>
      <w:rPr>
        <w:rFonts w:hint="default"/>
      </w:rPr>
    </w:lvl>
    <w:lvl w:ilvl="5">
      <w:start w:val="0"/>
      <w:numFmt w:val="bullet"/>
      <w:lvlText w:val="•"/>
      <w:lvlJc w:val="left"/>
      <w:pPr>
        <w:ind w:left="4623" w:hanging="600"/>
      </w:pPr>
      <w:rPr>
        <w:rFonts w:hint="default"/>
      </w:rPr>
    </w:lvl>
    <w:lvl w:ilvl="6">
      <w:start w:val="0"/>
      <w:numFmt w:val="bullet"/>
      <w:lvlText w:val="•"/>
      <w:lvlJc w:val="left"/>
      <w:pPr>
        <w:ind w:left="5487" w:hanging="600"/>
      </w:pPr>
      <w:rPr>
        <w:rFonts w:hint="default"/>
      </w:rPr>
    </w:lvl>
    <w:lvl w:ilvl="7">
      <w:start w:val="0"/>
      <w:numFmt w:val="bullet"/>
      <w:lvlText w:val="•"/>
      <w:lvlJc w:val="left"/>
      <w:pPr>
        <w:ind w:left="6352" w:hanging="600"/>
      </w:pPr>
      <w:rPr>
        <w:rFonts w:hint="default"/>
      </w:rPr>
    </w:lvl>
    <w:lvl w:ilvl="8">
      <w:start w:val="0"/>
      <w:numFmt w:val="bullet"/>
      <w:lvlText w:val="•"/>
      <w:lvlJc w:val="left"/>
      <w:pPr>
        <w:ind w:left="7217" w:hanging="600"/>
      </w:pPr>
      <w:rPr>
        <w:rFonts w:hint="default"/>
      </w:rPr>
    </w:lvl>
  </w:abstractNum>
  <w:abstractNum w:abstractNumId="4">
    <w:multiLevelType w:val="hybridMultilevel"/>
    <w:lvl w:ilvl="0">
      <w:start w:val="2"/>
      <w:numFmt w:val="decimal"/>
      <w:lvlText w:val="%1"/>
      <w:lvlJc w:val="left"/>
      <w:pPr>
        <w:ind w:left="665" w:hanging="360"/>
        <w:jc w:val="left"/>
      </w:pPr>
      <w:rPr>
        <w:rFonts w:hint="default"/>
      </w:rPr>
    </w:lvl>
    <w:lvl w:ilvl="1">
      <w:start w:val="1"/>
      <w:numFmt w:val="decimal"/>
      <w:lvlText w:val="%1.%2"/>
      <w:lvlJc w:val="left"/>
      <w:pPr>
        <w:ind w:left="665"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1025"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81"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42" w:hanging="720"/>
      </w:pPr>
      <w:rPr>
        <w:rFonts w:hint="default"/>
      </w:rPr>
    </w:lvl>
    <w:lvl w:ilvl="6">
      <w:start w:val="0"/>
      <w:numFmt w:val="bullet"/>
      <w:lvlText w:val="•"/>
      <w:lvlJc w:val="left"/>
      <w:pPr>
        <w:ind w:left="5423" w:hanging="720"/>
      </w:pPr>
      <w:rPr>
        <w:rFonts w:hint="default"/>
      </w:rPr>
    </w:lvl>
    <w:lvl w:ilvl="7">
      <w:start w:val="0"/>
      <w:numFmt w:val="bullet"/>
      <w:lvlText w:val="•"/>
      <w:lvlJc w:val="left"/>
      <w:pPr>
        <w:ind w:left="6304" w:hanging="720"/>
      </w:pPr>
      <w:rPr>
        <w:rFonts w:hint="default"/>
      </w:rPr>
    </w:lvl>
    <w:lvl w:ilvl="8">
      <w:start w:val="0"/>
      <w:numFmt w:val="bullet"/>
      <w:lvlText w:val="•"/>
      <w:lvlJc w:val="left"/>
      <w:pPr>
        <w:ind w:left="7184" w:hanging="720"/>
      </w:pPr>
      <w:rPr>
        <w:rFonts w:hint="default"/>
      </w:rPr>
    </w:lvl>
  </w:abstractNum>
  <w:abstractNum w:abstractNumId="3">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22"/>
        <w:w w:val="99"/>
        <w:sz w:val="24"/>
        <w:szCs w:val="24"/>
      </w:rPr>
    </w:lvl>
    <w:lvl w:ilvl="1">
      <w:start w:val="1"/>
      <w:numFmt w:val="decimal"/>
      <w:lvlText w:val="%1.%2"/>
      <w:lvlJc w:val="left"/>
      <w:pPr>
        <w:ind w:left="845" w:hanging="540"/>
        <w:jc w:val="left"/>
      </w:pPr>
      <w:rPr>
        <w:rFonts w:hint="default" w:ascii="Times New Roman" w:hAnsi="Times New Roman" w:eastAsia="Times New Roman" w:cs="Times New Roman"/>
        <w:spacing w:val="-24"/>
        <w:w w:val="99"/>
        <w:sz w:val="24"/>
        <w:szCs w:val="24"/>
      </w:rPr>
    </w:lvl>
    <w:lvl w:ilvl="2">
      <w:start w:val="0"/>
      <w:numFmt w:val="bullet"/>
      <w:lvlText w:val="•"/>
      <w:lvlJc w:val="left"/>
      <w:pPr>
        <w:ind w:left="1740" w:hanging="540"/>
      </w:pPr>
      <w:rPr>
        <w:rFonts w:hint="default"/>
      </w:rPr>
    </w:lvl>
    <w:lvl w:ilvl="3">
      <w:start w:val="0"/>
      <w:numFmt w:val="bullet"/>
      <w:lvlText w:val="•"/>
      <w:lvlJc w:val="left"/>
      <w:pPr>
        <w:ind w:left="2641" w:hanging="540"/>
      </w:pPr>
      <w:rPr>
        <w:rFonts w:hint="default"/>
      </w:rPr>
    </w:lvl>
    <w:lvl w:ilvl="4">
      <w:start w:val="0"/>
      <w:numFmt w:val="bullet"/>
      <w:lvlText w:val="•"/>
      <w:lvlJc w:val="left"/>
      <w:pPr>
        <w:ind w:left="3542" w:hanging="540"/>
      </w:pPr>
      <w:rPr>
        <w:rFonts w:hint="default"/>
      </w:rPr>
    </w:lvl>
    <w:lvl w:ilvl="5">
      <w:start w:val="0"/>
      <w:numFmt w:val="bullet"/>
      <w:lvlText w:val="•"/>
      <w:lvlJc w:val="left"/>
      <w:pPr>
        <w:ind w:left="4442" w:hanging="540"/>
      </w:pPr>
      <w:rPr>
        <w:rFonts w:hint="default"/>
      </w:rPr>
    </w:lvl>
    <w:lvl w:ilvl="6">
      <w:start w:val="0"/>
      <w:numFmt w:val="bullet"/>
      <w:lvlText w:val="•"/>
      <w:lvlJc w:val="left"/>
      <w:pPr>
        <w:ind w:left="5343" w:hanging="540"/>
      </w:pPr>
      <w:rPr>
        <w:rFonts w:hint="default"/>
      </w:rPr>
    </w:lvl>
    <w:lvl w:ilvl="7">
      <w:start w:val="0"/>
      <w:numFmt w:val="bullet"/>
      <w:lvlText w:val="•"/>
      <w:lvlJc w:val="left"/>
      <w:pPr>
        <w:ind w:left="6244" w:hanging="540"/>
      </w:pPr>
      <w:rPr>
        <w:rFonts w:hint="default"/>
      </w:rPr>
    </w:lvl>
    <w:lvl w:ilvl="8">
      <w:start w:val="0"/>
      <w:numFmt w:val="bullet"/>
      <w:lvlText w:val="•"/>
      <w:lvlJc w:val="left"/>
      <w:pPr>
        <w:ind w:left="7144" w:hanging="540"/>
      </w:pPr>
      <w:rPr>
        <w:rFonts w:hint="default"/>
      </w:rPr>
    </w:lvl>
  </w:abstractNum>
  <w:abstractNum w:abstractNumId="2">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59"/>
        <w:w w:val="99"/>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1">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56"/>
        <w:w w:val="99"/>
        <w:sz w:val="24"/>
        <w:szCs w:val="24"/>
      </w:rPr>
    </w:lvl>
    <w:lvl w:ilvl="1">
      <w:start w:val="0"/>
      <w:numFmt w:val="bullet"/>
      <w:lvlText w:val="•"/>
      <w:lvlJc w:val="left"/>
      <w:pPr>
        <w:ind w:left="1498" w:hanging="360"/>
      </w:pPr>
      <w:rPr>
        <w:rFonts w:hint="default"/>
      </w:rPr>
    </w:lvl>
    <w:lvl w:ilvl="2">
      <w:start w:val="0"/>
      <w:numFmt w:val="bullet"/>
      <w:lvlText w:val="•"/>
      <w:lvlJc w:val="left"/>
      <w:pPr>
        <w:ind w:left="2337" w:hanging="360"/>
      </w:pPr>
      <w:rPr>
        <w:rFonts w:hint="default"/>
      </w:rPr>
    </w:lvl>
    <w:lvl w:ilvl="3">
      <w:start w:val="0"/>
      <w:numFmt w:val="bullet"/>
      <w:lvlText w:val="•"/>
      <w:lvlJc w:val="left"/>
      <w:pPr>
        <w:ind w:left="3175" w:hanging="360"/>
      </w:pPr>
      <w:rPr>
        <w:rFonts w:hint="default"/>
      </w:rPr>
    </w:lvl>
    <w:lvl w:ilvl="4">
      <w:start w:val="0"/>
      <w:numFmt w:val="bullet"/>
      <w:lvlText w:val="•"/>
      <w:lvlJc w:val="left"/>
      <w:pPr>
        <w:ind w:left="4014" w:hanging="360"/>
      </w:pPr>
      <w:rPr>
        <w:rFonts w:hint="default"/>
      </w:rPr>
    </w:lvl>
    <w:lvl w:ilvl="5">
      <w:start w:val="0"/>
      <w:numFmt w:val="bullet"/>
      <w:lvlText w:val="•"/>
      <w:lvlJc w:val="left"/>
      <w:pPr>
        <w:ind w:left="4853" w:hanging="360"/>
      </w:pPr>
      <w:rPr>
        <w:rFonts w:hint="default"/>
      </w:rPr>
    </w:lvl>
    <w:lvl w:ilvl="6">
      <w:start w:val="0"/>
      <w:numFmt w:val="bullet"/>
      <w:lvlText w:val="•"/>
      <w:lvlJc w:val="left"/>
      <w:pPr>
        <w:ind w:left="5691" w:hanging="360"/>
      </w:pPr>
      <w:rPr>
        <w:rFonts w:hint="default"/>
      </w:rPr>
    </w:lvl>
    <w:lvl w:ilvl="7">
      <w:start w:val="0"/>
      <w:numFmt w:val="bullet"/>
      <w:lvlText w:val="•"/>
      <w:lvlJc w:val="left"/>
      <w:pPr>
        <w:ind w:left="6530" w:hanging="360"/>
      </w:pPr>
      <w:rPr>
        <w:rFonts w:hint="default"/>
      </w:rPr>
    </w:lvl>
    <w:lvl w:ilvl="8">
      <w:start w:val="0"/>
      <w:numFmt w:val="bullet"/>
      <w:lvlText w:val="•"/>
      <w:lvlJc w:val="left"/>
      <w:pPr>
        <w:ind w:left="7369" w:hanging="360"/>
      </w:pPr>
      <w:rPr>
        <w:rFonts w:hint="default"/>
      </w:rPr>
    </w:lvl>
  </w:abstractNum>
  <w:abstractNum w:abstractNumId="0">
    <w:multiLevelType w:val="hybridMultilevel"/>
    <w:lvl w:ilvl="0">
      <w:start w:val="1"/>
      <w:numFmt w:val="decimal"/>
      <w:lvlText w:val="%1."/>
      <w:lvlJc w:val="left"/>
      <w:pPr>
        <w:ind w:left="665" w:hanging="360"/>
        <w:jc w:val="left"/>
      </w:pPr>
      <w:rPr>
        <w:rFonts w:hint="default"/>
        <w:spacing w:val="-5"/>
        <w:w w:val="99"/>
      </w:rPr>
    </w:lvl>
    <w:lvl w:ilvl="1">
      <w:start w:val="0"/>
      <w:numFmt w:val="bullet"/>
      <w:lvlText w:val="•"/>
      <w:lvlJc w:val="left"/>
      <w:pPr>
        <w:ind w:left="1498" w:hanging="360"/>
      </w:pPr>
      <w:rPr>
        <w:rFonts w:hint="default"/>
      </w:rPr>
    </w:lvl>
    <w:lvl w:ilvl="2">
      <w:start w:val="0"/>
      <w:numFmt w:val="bullet"/>
      <w:lvlText w:val="•"/>
      <w:lvlJc w:val="left"/>
      <w:pPr>
        <w:ind w:left="2337" w:hanging="360"/>
      </w:pPr>
      <w:rPr>
        <w:rFonts w:hint="default"/>
      </w:rPr>
    </w:lvl>
    <w:lvl w:ilvl="3">
      <w:start w:val="0"/>
      <w:numFmt w:val="bullet"/>
      <w:lvlText w:val="•"/>
      <w:lvlJc w:val="left"/>
      <w:pPr>
        <w:ind w:left="3175" w:hanging="360"/>
      </w:pPr>
      <w:rPr>
        <w:rFonts w:hint="default"/>
      </w:rPr>
    </w:lvl>
    <w:lvl w:ilvl="4">
      <w:start w:val="0"/>
      <w:numFmt w:val="bullet"/>
      <w:lvlText w:val="•"/>
      <w:lvlJc w:val="left"/>
      <w:pPr>
        <w:ind w:left="4014" w:hanging="360"/>
      </w:pPr>
      <w:rPr>
        <w:rFonts w:hint="default"/>
      </w:rPr>
    </w:lvl>
    <w:lvl w:ilvl="5">
      <w:start w:val="0"/>
      <w:numFmt w:val="bullet"/>
      <w:lvlText w:val="•"/>
      <w:lvlJc w:val="left"/>
      <w:pPr>
        <w:ind w:left="4853" w:hanging="360"/>
      </w:pPr>
      <w:rPr>
        <w:rFonts w:hint="default"/>
      </w:rPr>
    </w:lvl>
    <w:lvl w:ilvl="6">
      <w:start w:val="0"/>
      <w:numFmt w:val="bullet"/>
      <w:lvlText w:val="•"/>
      <w:lvlJc w:val="left"/>
      <w:pPr>
        <w:ind w:left="5691" w:hanging="360"/>
      </w:pPr>
      <w:rPr>
        <w:rFonts w:hint="default"/>
      </w:rPr>
    </w:lvl>
    <w:lvl w:ilvl="7">
      <w:start w:val="0"/>
      <w:numFmt w:val="bullet"/>
      <w:lvlText w:val="•"/>
      <w:lvlJc w:val="left"/>
      <w:pPr>
        <w:ind w:left="6530" w:hanging="360"/>
      </w:pPr>
      <w:rPr>
        <w:rFonts w:hint="default"/>
      </w:rPr>
    </w:lvl>
    <w:lvl w:ilvl="8">
      <w:start w:val="0"/>
      <w:numFmt w:val="bullet"/>
      <w:lvlText w:val="•"/>
      <w:lvlJc w:val="left"/>
      <w:pPr>
        <w:ind w:left="7369" w:hanging="36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emiHidden/>
    <w:unhideWhenUsed/>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94"/>
      <w:ind w:leftChars="0" w:left="665" w:hanging="360"/>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shehuamei.com/"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footer" Target="footer4.xml"/><Relationship Id="rId15" Type="http://schemas.openxmlformats.org/officeDocument/2006/relationships/image" Target="media/image5.jpeg"/><Relationship Id="rId16" Type="http://schemas.openxmlformats.org/officeDocument/2006/relationships/footer" Target="footer5.xml"/><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hyperlink" Target="http://www.ncbi.nlm.nih.gov/pubmed?term=Saper%20CB%5BAuthor%5D&amp;amp;cauthor=true&amp;amp;cauthor_uid=11718878" TargetMode="External"/><Relationship Id="rId21" Type="http://schemas.openxmlformats.org/officeDocument/2006/relationships/hyperlink" Target="http://www.ncbi.nlm.nih.gov/pubmed?term=Chou%20TC%5BAuthor%5D&amp;amp;cauthor=true&amp;amp;cauthor_uid=11718878" TargetMode="External"/><Relationship Id="rId22" Type="http://schemas.openxmlformats.org/officeDocument/2006/relationships/hyperlink" Target="http://www.ncbi.nlm.nih.gov/pubmed?term=Scammell%20TE%5BAuthor%5D&amp;amp;cauthor=true&amp;amp;cauthor_uid=11718878" TargetMode="External"/><Relationship Id="rId23" Type="http://schemas.openxmlformats.org/officeDocument/2006/relationships/hyperlink" Target="http://www.ncbi.nlm.nih.gov/pubmed?term=Chou%20TC%5BAuthor%5D&amp;amp;cauthor=true&amp;amp;cauthor_uid=11826126" TargetMode="External"/><Relationship Id="rId24" Type="http://schemas.openxmlformats.org/officeDocument/2006/relationships/hyperlink" Target="http://www.ncbi.nlm.nih.gov/pubmed?term=Bjorkum%20AA%5BAuthor%5D&amp;amp;cauthor=true&amp;amp;cauthor_uid=11826126" TargetMode="External"/><Relationship Id="rId25" Type="http://schemas.openxmlformats.org/officeDocument/2006/relationships/hyperlink" Target="http://www.ncbi.nlm.nih.gov/pubmed?term=Gaus%20SE%5BAuthor%5D&amp;amp;cauthor=true&amp;amp;cauthor_uid=11826126" TargetMode="External"/><Relationship Id="rId26" Type="http://schemas.openxmlformats.org/officeDocument/2006/relationships/hyperlink" Target="http://www.ncbi.nlm.nih.gov/pubmed?term=Sherin%20JE%5BAuthor%5D&amp;amp;cauthor=true&amp;amp;cauthor_uid=9614245" TargetMode="External"/><Relationship Id="rId27" Type="http://schemas.openxmlformats.org/officeDocument/2006/relationships/hyperlink" Target="http://www.ncbi.nlm.nih.gov/pubmed?term=Elmquist%20JK%5BAuthor%5D&amp;amp;cauthor=true&amp;amp;cauthor_uid=9614245" TargetMode="External"/><Relationship Id="rId28" Type="http://schemas.openxmlformats.org/officeDocument/2006/relationships/hyperlink" Target="http://www.ncbi.nlm.nih.gov/pubmed?term=Torrealba%20F%5BAuthor%5D&amp;amp;cauthor=true&amp;amp;cauthor_uid=9614245" TargetMode="External"/><Relationship Id="rId29" Type="http://schemas.openxmlformats.org/officeDocument/2006/relationships/hyperlink" Target="http://www.ncbi.nlm.nih.gov/pubmed?term=Zaidi%20FN%5BAuthor%5D&amp;amp;cauthor=true&amp;amp;cauthor_uid=16899719" TargetMode="External"/><Relationship Id="rId30" Type="http://schemas.openxmlformats.org/officeDocument/2006/relationships/hyperlink" Target="http://www.ncbi.nlm.nih.gov/pubmed?term=Whitehead%20MC%5BAuthor%5D&amp;amp;cauthor=true&amp;amp;cauthor_uid=16899719" TargetMode="External"/><Relationship Id="rId31" Type="http://schemas.openxmlformats.org/officeDocument/2006/relationships/hyperlink" Target="http://www.ncbi.nlm.nih.gov/pubmed/16899719" TargetMode="External"/><Relationship Id="rId32" Type="http://schemas.openxmlformats.org/officeDocument/2006/relationships/footer" Target="footer6.xml"/><Relationship Id="rId33" Type="http://schemas.openxmlformats.org/officeDocument/2006/relationships/footer" Target="footer7.xml"/><Relationship Id="rId34" Type="http://schemas.openxmlformats.org/officeDocument/2006/relationships/footer" Target="footer8.xml"/><Relationship Id="rId35" Type="http://schemas.openxmlformats.org/officeDocument/2006/relationships/hyperlink" Target="http://www.ncbi.nlm.nih.gov/pubmed?term=Gottesmann%20C%5BAuthor%5D&amp;amp;cauthor=true&amp;amp;cauthor_uid=15210306" TargetMode="External"/><Relationship Id="rId36" Type="http://schemas.openxmlformats.org/officeDocument/2006/relationships/hyperlink" Target="http://www.ncbi.nlm.nih.gov/pubmed/?term=1.%09Gottesmann%2BC.%2BBrain%2Binhibitorymechanisms%2Binvolved%2Bin%2Bbasic%2Band%2Bhigher%2Bintegrated%2Bsleep%2Bprocesses%5B%2BJ%2B%5D.%2BB%2Brain%2BRes%2BRev%2C%2B2004%2C%2B45(3)%2B%3A%2B230%2B-%2B249" TargetMode="External"/><Relationship Id="rId37" Type="http://schemas.openxmlformats.org/officeDocument/2006/relationships/hyperlink" Target="http://www.ncbi.nlm.nih.gov/pubmed/21172606" TargetMode="External"/><Relationship Id="rId38" Type="http://schemas.openxmlformats.org/officeDocument/2006/relationships/hyperlink" Target="http://www.ncbi.nlm.nih.gov/pubmed?term=Saper%20CB%5BAuthor%5D&amp;amp;cauthor=true&amp;amp;cauthor_uid=16251950" TargetMode="External"/><Relationship Id="rId39" Type="http://schemas.openxmlformats.org/officeDocument/2006/relationships/hyperlink" Target="http://www.ncbi.nlm.nih.gov/pubmed?term=Scammell%20TE%5BAuthor%5D&amp;amp;cauthor=true&amp;amp;cauthor_uid=16251950" TargetMode="External"/><Relationship Id="rId40" Type="http://schemas.openxmlformats.org/officeDocument/2006/relationships/hyperlink" Target="http://www.ncbi.nlm.nih.gov/pubmed?term=Lu%20J%5BAuthor%5D&amp;amp;cauthor=true&amp;amp;cauthor_uid=16251950" TargetMode="External"/><Relationship Id="rId41" Type="http://schemas.openxmlformats.org/officeDocument/2006/relationships/hyperlink" Target="http://www.ncbi.nlm.nih.gov/pubmed/?term=1.%09Saper%2BCB%2C%2BScammell%2BTE%2C%2BLu%2BJ.%2BHypothalamic%2Bregulation%2Bof%2Bsleep%2Band%2Bcircadian%2Brhythms%2B%5B%2BJ%2B%5D.%2BN%2Bature%2C%2B2005%2C%2B437%2B(%2B27%2B)%2B%3A%2B1257%2B-1263" TargetMode="External"/><Relationship Id="rId42" Type="http://schemas.openxmlformats.org/officeDocument/2006/relationships/footer" Target="footer9.xml"/><Relationship Id="rId43" Type="http://schemas.openxmlformats.org/officeDocument/2006/relationships/hyperlink" Target="http://www.ncbi.nlm.nih.gov/pubmed?term=Steriade%20M%5BAuthor%5D&amp;amp;cauthor=true&amp;amp;cauthor_uid=8235588" TargetMode="External"/><Relationship Id="rId44" Type="http://schemas.openxmlformats.org/officeDocument/2006/relationships/hyperlink" Target="http://www.ncbi.nlm.nih.gov/pubmed?term=McCormick%20DA%5BAuthor%5D&amp;amp;cauthor=true&amp;amp;cauthor_uid=8235588" TargetMode="External"/><Relationship Id="rId45" Type="http://schemas.openxmlformats.org/officeDocument/2006/relationships/hyperlink" Target="http://www.ncbi.nlm.nih.gov/pubmed?term=Sejnowski%20TJ%5BAuthor%5D&amp;amp;cauthor=true&amp;amp;cauthor_uid=8235588" TargetMode="External"/><Relationship Id="rId46" Type="http://schemas.openxmlformats.org/officeDocument/2006/relationships/hyperlink" Target="http://www.ncbi.nlm.nih.gov/pubmed/?term=1.%09STERIADE%2BM%EF%BC%8EMCCORMICK%2BD%2BA%EF%BC%8ESEJNOWSKI%2BTJ%EF%BC%8EThalamoconical%2Boscillations%2Bin%2Bthe%2Bsleeping%2Bandamused%2Bbrain%5BJ%5D%EF%BC%8Escience%EF%BC%8C1993%EF%BC%8C262(5134)%EF%BC%9A679%E2%80%94685%EF%BC%8E" TargetMode="External"/><Relationship Id="rId47" Type="http://schemas.openxmlformats.org/officeDocument/2006/relationships/hyperlink" Target="http://www.ncbi.nlm.nih.gov/pubmed?term=el%20Mansari%20M%5BAuthor%5D&amp;amp;cauthor=true&amp;amp;cauthor_uid=2551709" TargetMode="External"/><Relationship Id="rId48" Type="http://schemas.openxmlformats.org/officeDocument/2006/relationships/hyperlink" Target="http://www.ncbi.nlm.nih.gov/pubmed?term=Sakai%20K%5BAuthor%5D&amp;amp;cauthor=true&amp;amp;cauthor_uid=2551709" TargetMode="External"/><Relationship Id="rId49" Type="http://schemas.openxmlformats.org/officeDocument/2006/relationships/hyperlink" Target="http://www.ncbi.nlm.nih.gov/pubmed?term=Jouvet%20M%5BAuthor%5D&amp;amp;cauthor=true&amp;amp;cauthor_uid=2551709" TargetMode="External"/><Relationship Id="rId50" Type="http://schemas.openxmlformats.org/officeDocument/2006/relationships/hyperlink" Target="http://www.ncbi.nlm.nih.gov/pubmed/?term=1.%09EL%2BMANSARI%2BM%EF%BC%8CSAKAI%2BK%EF%BC%8EJOUVET%2BM%EF%BC%8EUnitarycharacteristics%2Bof%2Bpresumptive%2Bcholinergic%2Btegmental%2Bneurons%2Bduring%2Bthe%2Bsleep%E2%80%94waking%2Bcycle%2Bin%2Bfreely%2Bmoving%2Bcats%5BJ%5D%EF%BC%8EExp%2BBrain%2BRes%EF%BC%8C1989%EF%BC%8C76(3)%EF%BC%9A519%E2%80%94529%EF%BC%8E" TargetMode="External"/><Relationship Id="rId51" Type="http://schemas.openxmlformats.org/officeDocument/2006/relationships/hyperlink" Target="http://www.ncbi.nlm.nih.gov/pubmed/?term=1.%09Saper%2BCB%2C%2BChou%2BTC%2C%2BScammell%2BTE.%2BThe%2Bsleep%2Bswitch%3A%2Bhypotha2lamic%2Bcontrol%2Bof%2Bsleep%2Band%2Bwakefulness%2B%5B%2BJ%2B%5D.%2BTrends%2BN%2Beurosci%2C2001%2C%2B24%2B(12)%2B%3A%2B726%2B-%2B731" TargetMode="External"/><Relationship Id="rId52" Type="http://schemas.openxmlformats.org/officeDocument/2006/relationships/hyperlink" Target="http://www.ncbi.nlm.nih.gov/pubmed?term=Sakurai%20T%5BAuthor%5D&amp;amp;cauthor=true&amp;amp;cauthor_uid=9491897" TargetMode="External"/><Relationship Id="rId53" Type="http://schemas.openxmlformats.org/officeDocument/2006/relationships/hyperlink" Target="http://www.ncbi.nlm.nih.gov/pubmed?term=Amemiya%20A%5BAuthor%5D&amp;amp;cauthor=true&amp;amp;cauthor_uid=9491897" TargetMode="External"/><Relationship Id="rId54" Type="http://schemas.openxmlformats.org/officeDocument/2006/relationships/hyperlink" Target="http://www.ncbi.nlm.nih.gov/pubmed?term=Ishii%20M%5BAuthor%5D&amp;amp;cauthor=true&amp;amp;cauthor_uid=9491897" TargetMode="External"/><Relationship Id="rId55" Type="http://schemas.openxmlformats.org/officeDocument/2006/relationships/hyperlink" Target="http://www.ncbi.nlm.nih.gov/pubmed/9491897" TargetMode="External"/><Relationship Id="rId56" Type="http://schemas.openxmlformats.org/officeDocument/2006/relationships/hyperlink" Target="http://www.ncbi.nlm.nih.gov/pubmed?term=Beuckmann%20CT%5BAuthor%5D&amp;amp;cauthor=true&amp;amp;cauthor_uid=12072908" TargetMode="External"/><Relationship Id="rId57" Type="http://schemas.openxmlformats.org/officeDocument/2006/relationships/hyperlink" Target="http://www.ncbi.nlm.nih.gov/pubmed?term=Yanagisawa%20M%5BAuthor%5D&amp;amp;cauthor=true&amp;amp;cauthor_uid=12072908" TargetMode="External"/><Relationship Id="rId58" Type="http://schemas.openxmlformats.org/officeDocument/2006/relationships/hyperlink" Target="http://www.ncbi.nlm.nih.gov/pubmed/?term=1.%09Beuckmann%2BCT%2C%2BYanagisawa%2BM.%2BOrexins%3A%2Bfrom%2Bneuropeptides%2Btoenergy%2Bhomeostasis%2Band%2Bsleep%2Fwake%2Bregulation%5BJ%5D.%2BJ%2BMol%2BMed(Berl)%2C2002%2C80(6)%3A329-342" TargetMode="External"/><Relationship Id="rId59" Type="http://schemas.openxmlformats.org/officeDocument/2006/relationships/hyperlink" Target="http://www.ncbi.nlm.nih.gov/pubmed?term=Brisbare-Roch%20C%5BAuthor%5D&amp;amp;cauthor=true&amp;amp;cauthor_uid=17259994" TargetMode="External"/><Relationship Id="rId60" Type="http://schemas.openxmlformats.org/officeDocument/2006/relationships/hyperlink" Target="http://www.ncbi.nlm.nih.gov/pubmed?term=Dingemanse%20J%5BAuthor%5D&amp;amp;cauthor=true&amp;amp;cauthor_uid=17259994" TargetMode="External"/><Relationship Id="rId61" Type="http://schemas.openxmlformats.org/officeDocument/2006/relationships/hyperlink" Target="http://www.ncbi.nlm.nih.gov/pubmed?term=Koberstein%20R%5BAuthor%5D&amp;amp;cauthor=true&amp;amp;cauthor_uid=17259994" TargetMode="External"/><Relationship Id="rId62" Type="http://schemas.openxmlformats.org/officeDocument/2006/relationships/hyperlink" Target="http://www.ncbi.nlm.nih.gov/pubmed/?term=1.%09Brisbare-Roch%2BC%2C%2BDingemanse%2BJ%2C%2BKoberstein%2BR%2C%2Bet%2Bal.%2BPromotion%2Bof%2Bsleep%2Bby%2Btargeting%2Bthe%2Borexin%2Bsystem%2Bin%2Brats%2C%2Bdogs%2Band%2Bhumans%5BJ%5D.%2BNat" TargetMode="External"/><Relationship Id="rId63" Type="http://schemas.openxmlformats.org/officeDocument/2006/relationships/hyperlink" Target="http://www.ncbi.nlm.nih.gov/pubmed?term=Kastin%20AJ%5BAuthor%5D&amp;amp;cauthor=true&amp;amp;cauthor_uid=10087007" TargetMode="External"/><Relationship Id="rId64" Type="http://schemas.openxmlformats.org/officeDocument/2006/relationships/hyperlink" Target="http://www.ncbi.nlm.nih.gov/pubmed?term=Akerstrom%20V%5BAuthor%5D&amp;amp;cauthor=true&amp;amp;cauthor_uid=10087007" TargetMode="External"/><Relationship Id="rId65" Type="http://schemas.openxmlformats.org/officeDocument/2006/relationships/hyperlink" Target="http://www.ncbi.nlm.nih.gov/pubmed/?term=1.%09Kastin%2BAJ%2C%2BAkerstrom%2BV.%2BOrexin%2BA%2Bbut%2Bnot%2Borexin%2BB%2Brapidly%2Benters%2Bbrain%2Bfrom%2Bblood%2Bby%2Bsimple%2Bdiffusion%5BJ%5D.%2BJ%2BPharmacol%2BExp%2BTher%2C1999%2C289(1)%3A219-223" TargetMode="External"/><Relationship Id="rId66" Type="http://schemas.openxmlformats.org/officeDocument/2006/relationships/hyperlink" Target="http://www.ncbi.nlm.nih.gov/pubmed?term=Ammoun%20S%5BAuthor%5D&amp;amp;cauthor=true&amp;amp;cauthor_uid=16141359" TargetMode="External"/><Relationship Id="rId67" Type="http://schemas.openxmlformats.org/officeDocument/2006/relationships/hyperlink" Target="http://www.ncbi.nlm.nih.gov/pubmed?term=Johansson%20L%5BAuthor%5D&amp;amp;cauthor=true&amp;amp;cauthor_uid=16141359" TargetMode="External"/><Relationship Id="rId68" Type="http://schemas.openxmlformats.org/officeDocument/2006/relationships/hyperlink" Target="http://www.ncbi.nlm.nih.gov/pubmed?term=Ekholm%20ME%5BAuthor%5D&amp;amp;cauthor=true&amp;amp;cauthor_uid=16141359" TargetMode="External"/><Relationship Id="rId69" Type="http://schemas.openxmlformats.org/officeDocument/2006/relationships/hyperlink" Target="http://www.ncbi.nlm.nih.gov/pubmed/?term=1.%2BAmmoun%2BS%2C%2BJohansson%2BL%2C%2BEkholm%2BME%2C" TargetMode="External"/><Relationship Id="rId70" Type="http://schemas.openxmlformats.org/officeDocument/2006/relationships/hyperlink" Target="http://www.ncbi.nlm.nih.gov/pubmed?term=Magga%20J%5BAuthor%5D&amp;amp;cauthor=true&amp;amp;cauthor_uid=16430869" TargetMode="External"/><Relationship Id="rId71" Type="http://schemas.openxmlformats.org/officeDocument/2006/relationships/hyperlink" Target="http://www.ncbi.nlm.nih.gov/pubmed?term=Bart%20G%5BAuthor%5D&amp;amp;cauthor=true&amp;amp;cauthor_uid=16430869" TargetMode="External"/><Relationship Id="rId72" Type="http://schemas.openxmlformats.org/officeDocument/2006/relationships/hyperlink" Target="http://www.ncbi.nlm.nih.gov/pubmed?term=Oker-Blom%20C%5BAuthor%5D&amp;amp;cauthor=true&amp;amp;cauthor_uid=16430869" TargetMode="External"/><Relationship Id="rId73" Type="http://schemas.openxmlformats.org/officeDocument/2006/relationships/hyperlink" Target="http://www.ncbi.nlm.nih.gov/pubmed/?term=1.%09Magga%2BJ%2C%2BBart%2BG%2C%2BOker-Blom%2BC%2C%2Bet%2Bal.%2BAgonist%2Bpotency%2Bdifferentiates%2BG%2Bprotein%2Bactivation%2Band%2BCa2%2B%2Bsignaling%2Bby%2Bthe%2Borexin%2Breceptor%2Btype%2B1%5BJ%5D.%2BBiochem%2BPharmacol%2C2006%2C71(6)%3A827-836" TargetMode="External"/><Relationship Id="rId74" Type="http://schemas.openxmlformats.org/officeDocument/2006/relationships/hyperlink" Target="http://www.ncbi.nlm.nih.gov/pubmed?term=Johansson%20L%5BAuthor%5D&amp;amp;cauthor=true&amp;amp;cauthor_uid=17115071" TargetMode="External"/><Relationship Id="rId75" Type="http://schemas.openxmlformats.org/officeDocument/2006/relationships/hyperlink" Target="http://www.ncbi.nlm.nih.gov/pubmed?term=Ekholm%20ME%5BAuthor%5D&amp;amp;cauthor=true&amp;amp;cauthor_uid=17115071" TargetMode="External"/><Relationship Id="rId76" Type="http://schemas.openxmlformats.org/officeDocument/2006/relationships/hyperlink" Target="http://www.ncbi.nlm.nih.gov/pubmed?term=Kukkonen%20JP%5BAuthor%5D&amp;amp;cauthor=true&amp;amp;cauthor_uid=17115071" TargetMode="External"/><Relationship Id="rId77" Type="http://schemas.openxmlformats.org/officeDocument/2006/relationships/hyperlink" Target="http://www.ncbi.nlm.nih.gov/pubmed/?term=1.%09Johansson%2BL%2C%2BEkholm%2BME%2C%2BKukkonen%2BJP.%2BRegulation%2Bof%2BOX1%2Borexin%2Fhypocretin%2Breceptor-coupling%2Bto%2Bphospholipase%2BC%2Bby%2BCa2%2B%2Binflux%5BJ%5D.%2BBr%2BJ%2BPharmacol%2C2007%2C150(1)%3A97-104" TargetMode="External"/><Relationship Id="rId78" Type="http://schemas.openxmlformats.org/officeDocument/2006/relationships/hyperlink" Target="http://www.ncbi.nlm.nih.gov/pubmed?term=Kukkonen%20JP%5BAuthor%5D&amp;amp;cauthor=true&amp;amp;cauthor_uid=12419707" TargetMode="External"/><Relationship Id="rId79" Type="http://schemas.openxmlformats.org/officeDocument/2006/relationships/hyperlink" Target="http://www.ncbi.nlm.nih.gov/pubmed?term=Holmqvist%20T%5BAuthor%5D&amp;amp;cauthor=true&amp;amp;cauthor_uid=12419707" TargetMode="External"/><Relationship Id="rId80" Type="http://schemas.openxmlformats.org/officeDocument/2006/relationships/hyperlink" Target="http://www.ncbi.nlm.nih.gov/pubmed?term=Ammoun%20S%5BAuthor%5D&amp;amp;cauthor=true&amp;amp;cauthor_uid=12419707" TargetMode="External"/><Relationship Id="rId81" Type="http://schemas.openxmlformats.org/officeDocument/2006/relationships/hyperlink" Target="http://www.ncbi.nlm.nih.gov/pubmed/?term=1.%09Kukkonen%2BJP%2C%2BHolmqvist%2BT%2C%2BAmmoun%2BS%2C%2Bet%2Bal.%2BFunctions%2Bof%2Bthe%2Borexinergic%2Fhypocretinergic%2Bsystem%5BJ%5D.%2BAm%2BJ%2BPhysiol%2BCell%2BPhysiol%2C2002%2C283(6)%3AC1567-C1591" TargetMode="External"/><Relationship Id="rId82" Type="http://schemas.openxmlformats.org/officeDocument/2006/relationships/hyperlink" Target="http://www.ncbi.nlm.nih.gov/pubmed?term=Stanley%20EM%5BAuthor%5D&amp;amp;cauthor=true&amp;amp;cauthor_uid=21884758" TargetMode="External"/><Relationship Id="rId83" Type="http://schemas.openxmlformats.org/officeDocument/2006/relationships/hyperlink" Target="http://www.ncbi.nlm.nih.gov/pubmed?term=Fadel%20JR%5BAuthor%5D&amp;amp;cauthor=true&amp;amp;cauthor_uid=21884758" TargetMode="External"/><Relationship Id="rId84" Type="http://schemas.openxmlformats.org/officeDocument/2006/relationships/hyperlink" Target="http://www.ncbi.nlm.nih.gov/pubmed/?term=1.%09Stanley%2BEM%2C%2BFadel%2BJR.%2BAging-related%2Balterations%2Bin%2Borexin%2Fhypocretin%2Bmodulation%2Bof%2Bsepto-hippocampal%2Bamino%2Bacid%2Bneurotransmission%5BJ%5D" TargetMode="External"/><Relationship Id="rId85" Type="http://schemas.openxmlformats.org/officeDocument/2006/relationships/hyperlink" Target="http://www.ncbi.nlm.nih.gov/pubmed?term=Lee%20MG%5BAuthor%5D&amp;amp;cauthor=true&amp;amp;cauthor_uid=16014733" TargetMode="External"/><Relationship Id="rId86" Type="http://schemas.openxmlformats.org/officeDocument/2006/relationships/hyperlink" Target="http://www.ncbi.nlm.nih.gov/pubmed?term=Hassani%20OK%5BAuthor%5D&amp;amp;cauthor=true&amp;amp;cauthor_uid=16014733" TargetMode="External"/><Relationship Id="rId87" Type="http://schemas.openxmlformats.org/officeDocument/2006/relationships/hyperlink" Target="http://www.ncbi.nlm.nih.gov/pubmed?term=Jones%20BE%5BAuthor%5D&amp;amp;cauthor=true&amp;amp;cauthor_uid=16014733" TargetMode="External"/><Relationship Id="rId88" Type="http://schemas.openxmlformats.org/officeDocument/2006/relationships/hyperlink" Target="http://www.ncbi.nlm.nih.gov/pubmed/?term=LeeMG%2C%2BHassaniOK%2C%2BJonesBE.%2BDischarge%2Bof%2Bidentified%2Borexin%2B%2Fhypocretin%2Bneurons%2Bacross%2Bthe%2Bsleep2waking%2Bcycle%2B%5B%2BJ%2B%5D.%2BJ%2BN%2Beuros2ci%2C%2B2005%2C%2B25%2B(28)%2B%3A%2B6716%2B-%2B6720" TargetMode="External"/><Relationship Id="rId89" Type="http://schemas.openxmlformats.org/officeDocument/2006/relationships/hyperlink" Target="http://www.ncbi.nlm.nih.gov/pubmed?term=Peyron%20C%5BAuthor%5D&amp;amp;cauthor=true&amp;amp;cauthor_uid=9822755" TargetMode="External"/><Relationship Id="rId90" Type="http://schemas.openxmlformats.org/officeDocument/2006/relationships/hyperlink" Target="http://www.ncbi.nlm.nih.gov/pubmed?term=Tighe%20DK%5BAuthor%5D&amp;amp;cauthor=true&amp;amp;cauthor_uid=9822755" TargetMode="External"/><Relationship Id="rId91" Type="http://schemas.openxmlformats.org/officeDocument/2006/relationships/hyperlink" Target="http://www.ncbi.nlm.nih.gov/pubmed?term=van%20den%20Pol%20AN%5BAuthor%5D&amp;amp;cauthor=true&amp;amp;cauthor_uid=9822755" TargetMode="External"/><Relationship Id="rId92" Type="http://schemas.openxmlformats.org/officeDocument/2006/relationships/hyperlink" Target="http://www.ncbi.nlm.nih.gov/pubmed/?term=Peyron%2BC%2C%2BTigheDK%2C%2Bvan%2Bden%2BPolAN%2C%2Bet%2Bal.%2BNeurons%2Bcontaining%2Bhypocretin%2B(orexin)%2Bp%2Broject%2Bto%2Bmultip%2Ble%2Bneuronal%2Bsystems%2B%5B%2BJ%2B%5D.%2BJN%2Beurosci%2C%2B1998%2C%2B18%2B(23)%2B%3A%2B9996%2B-%2B10015" TargetMode="External"/><Relationship Id="rId93" Type="http://schemas.openxmlformats.org/officeDocument/2006/relationships/hyperlink" Target="http://www.ncbi.nlm.nih.gov/pubmed?term=Sakurai%20T%5BAuthor%5D&amp;amp;cauthor=true&amp;amp;cauthor_uid=15848807" TargetMode="External"/><Relationship Id="rId94" Type="http://schemas.openxmlformats.org/officeDocument/2006/relationships/hyperlink" Target="http://www.ncbi.nlm.nih.gov/pubmed?term=Nagata%20R%5BAuthor%5D&amp;amp;cauthor=true&amp;amp;cauthor_uid=15848807" TargetMode="External"/><Relationship Id="rId95" Type="http://schemas.openxmlformats.org/officeDocument/2006/relationships/hyperlink" Target="http://www.ncbi.nlm.nih.gov/pubmed?term=Yamanaka%20A%5BAuthor%5D&amp;amp;cauthor=true&amp;amp;cauthor_uid=15848807" TargetMode="External"/><Relationship Id="rId96" Type="http://schemas.openxmlformats.org/officeDocument/2006/relationships/hyperlink" Target="http://www.ncbi.nlm.nih.gov/pubmed/?term=Sakurai%2BT%2C%2BNagata%2BR%2C%2BYamanaka%2BA%2C%2Bet%2Bal.%2BInput%2Bof%2Borexin%2B%2Fhypo2cretin%2Bneurons%2Brevealed%2Bby%2Ba%2Bgenetically%2Bencoded%2Btracer%2Bin%2Bmice%5B%2BJ%2B%5D.%2BN%2Beuron%2C%2B2005%2C%2B46%2B(2)%2B%3A%2B297%2B-%2B308" TargetMode="External"/><Relationship Id="rId97" Type="http://schemas.openxmlformats.org/officeDocument/2006/relationships/hyperlink" Target="http://www.ncbi.nlm.nih.gov/pubmed?term=Strecker%20RE%5BAuthor%5D&amp;amp;cauthor=true&amp;amp;cauthor_uid=11000420" TargetMode="External"/><Relationship Id="rId98" Type="http://schemas.openxmlformats.org/officeDocument/2006/relationships/hyperlink" Target="http://www.ncbi.nlm.nih.gov/pubmed?term=Morairty%20S%5BAuthor%5D&amp;amp;cauthor=true&amp;amp;cauthor_uid=11000420" TargetMode="External"/><Relationship Id="rId99" Type="http://schemas.openxmlformats.org/officeDocument/2006/relationships/hyperlink" Target="http://www.ncbi.nlm.nih.gov/pubmed?term=Thakkar%20MM%5BAuthor%5D&amp;amp;cauthor=true&amp;amp;cauthor_uid=11000420" TargetMode="External"/><Relationship Id="rId100" Type="http://schemas.openxmlformats.org/officeDocument/2006/relationships/hyperlink" Target="http://www.ncbi.nlm.nih.gov/pubmed/?term=Strecker%2BRE%2C%2BMorairty%2BS%2C%2BThakkarMM%2C%2Bet%2Bal.%2BAdenosinergic%2Bmodulation%2Bof%2Bbasal%2Bforebrain%2Band%2Bp%2Breop%2Btic%2B%2F%2Banterior%2Bhypothalamic%2Bneuronal%2Bactivity%2Bin%2Bthe%2Bcontrol%2Bof%2Bbehavioral%2Bstate%2B%5B%2BJ%2B%5D.%2BB%2BehavB%2Brain%2BRes%2C%2B2000%2C%2B115%2B(2)%2B%3A%2B183%2B%E2%80%93%2B204" TargetMode="External"/><Relationship Id="rId101" Type="http://schemas.openxmlformats.org/officeDocument/2006/relationships/hyperlink" Target="http://www.ncbi.nlm.nih.gov/pubmed?term=Portas%20CM%5BAuthor%5D&amp;amp;cauthor=true&amp;amp;cauthor_uid=10622375" TargetMode="External"/><Relationship Id="rId102" Type="http://schemas.openxmlformats.org/officeDocument/2006/relationships/hyperlink" Target="http://www.ncbi.nlm.nih.gov/pubmed?term=Bjorvatn%20B%5BAuthor%5D&amp;amp;cauthor=true&amp;amp;cauthor_uid=10622375" TargetMode="External"/><Relationship Id="rId103" Type="http://schemas.openxmlformats.org/officeDocument/2006/relationships/hyperlink" Target="http://www.ncbi.nlm.nih.gov/pubmed?term=Ursin%20R%5BAuthor%5D&amp;amp;cauthor=true&amp;amp;cauthor_uid=10622375" TargetMode="External"/><Relationship Id="rId104" Type="http://schemas.openxmlformats.org/officeDocument/2006/relationships/hyperlink" Target="http://www.ncbi.nlm.nih.gov/pubmed/?term=Portas%2BCM%2C%2BBjorvatn%2BB%2C%2BUrsin%2BR.%2BSerotonin%2Band%2Bthe%2Bsleep%2B%2Fwake%2Bcycle%3A%2Bspecial%2Bemphasis%2Bon%2Bmicrodialysis%2Bstudies%5B%2BJ%2B%5D.%2BProg%2BN%2Beu2robiol%2C%2B2000%2C%2B60%2B(1)%2B%3A%2B13%2B-%2B35" TargetMode="External"/><Relationship Id="rId105" Type="http://schemas.openxmlformats.org/officeDocument/2006/relationships/hyperlink" Target="http://www.ncbi.nlm.nih.gov/pubmed?term=Chastrette%20N%5BAuthor%5D&amp;amp;cauthor=true&amp;amp;cauthor_uid=1981927" TargetMode="External"/><Relationship Id="rId106" Type="http://schemas.openxmlformats.org/officeDocument/2006/relationships/hyperlink" Target="http://www.ncbi.nlm.nih.gov/pubmed?term=Cespuglio%20R%5BAuthor%5D&amp;amp;cauthor=true&amp;amp;cauthor_uid=1981927" TargetMode="External"/><Relationship Id="rId107" Type="http://schemas.openxmlformats.org/officeDocument/2006/relationships/hyperlink" Target="http://www.ncbi.nlm.nih.gov/pubmed?term=Jouvet%20M%5BAuthor%5D&amp;amp;cauthor=true&amp;amp;cauthor_uid=1981927" TargetMode="External"/><Relationship Id="rId108" Type="http://schemas.openxmlformats.org/officeDocument/2006/relationships/hyperlink" Target="http://www.ncbi.nlm.nih.gov/pubmed/?term=ChastretteN%2C%2BCespuglio%2BR%2C%2BJouvetM.%2BProopiomelanocortin%2B(POMC)%2B2derived%2Bpep%2Btides%2Band%2Bsleep%2Bin%2Bthe%2Brat.%2BPart1.%2BHypogenic%2Bporper2ties%2BofACTH%2Bderivatives%5B%2BJ%2B%5D.%2BNeuropeptides%2C%2B1990%2C%2B15%2B(2)%2B%3A%2B61%2B-%2B74" TargetMode="External"/><Relationship Id="rId109" Type="http://schemas.openxmlformats.org/officeDocument/2006/relationships/hyperlink" Target="http://www.ncbi.nlm.nih.gov/pubmed?term=Monti%20JM%5BAuthor%5D&amp;amp;cauthor=true&amp;amp;cauthor_uid=17275369" TargetMode="External"/><Relationship Id="rId110" Type="http://schemas.openxmlformats.org/officeDocument/2006/relationships/hyperlink" Target="http://www.ncbi.nlm.nih.gov/pubmed?term=Monti%20D%5BAuthor%5D&amp;amp;cauthor=true&amp;amp;cauthor_uid=17275369" TargetMode="External"/><Relationship Id="rId111" Type="http://schemas.openxmlformats.org/officeDocument/2006/relationships/hyperlink" Target="http://www.ncbi.nlm.nih.gov/pubmed/?term=Monti%2BJM%2C%2BMontiD.%2BThe%2Binvolvement%2Bof%2Bdopamine%2Bin%2Bthemodula2%2Btion%2Bof%2Bsleep%2Band%2Bwaking%2B%5B%2BJ%2B%5D.%2BS%2Bleep%2BMed%2BRev%2C%2B2007%2C%2B11%2B(%2B2%2B)%2B%3A113%2B-%2B133" TargetMode="External"/><Relationship Id="rId112" Type="http://schemas.openxmlformats.org/officeDocument/2006/relationships/hyperlink" Target="http://www.ncbi.nlm.nih.gov/pubmed?term=Lin%20JS%5BAuthor%5D&amp;amp;cauthor=true&amp;amp;cauthor_uid=8943072" TargetMode="External"/><Relationship Id="rId113" Type="http://schemas.openxmlformats.org/officeDocument/2006/relationships/hyperlink" Target="http://www.ncbi.nlm.nih.gov/pubmed?term=Hou%20Y%5BAuthor%5D&amp;amp;cauthor=true&amp;amp;cauthor_uid=8943072" TargetMode="External"/><Relationship Id="rId114" Type="http://schemas.openxmlformats.org/officeDocument/2006/relationships/hyperlink" Target="http://www.ncbi.nlm.nih.gov/pubmed?term=Jouvet%20M%5BAuthor%5D&amp;amp;cauthor=true&amp;amp;cauthor_uid=8943072" TargetMode="External"/><Relationship Id="rId115" Type="http://schemas.openxmlformats.org/officeDocument/2006/relationships/hyperlink" Target="http://www.ncbi.nlm.nih.gov/pubmed/?term=Lin%2BJS%2C%2BHou%2BY%2C%2BJouvetM.%2BPotential%2Bbrain%2Bneuronal%2Btargets%2Bfor%2Bamphetamine2%2C%2Bmethylphenidate2%2C%2Band%2Bmodafinil2induced%2Bwake2%2Bfulness%2C%2Bevidenced%2Bby%2Bc2fos%2Bimmunocytochemistry%2Bin%2Bthe%2Bcat%5B%2BJ%2B%5D.Proc%2BN%2Batl%2BAcad%2BSci%2BUSA%2B%2C%2B1996%2C%2B93%2B(24)%2B%3A%2B14128%2B-%2B14133" TargetMode="External"/><Relationship Id="rId116" Type="http://schemas.openxmlformats.org/officeDocument/2006/relationships/hyperlink" Target="http://www.ncbi.nlm.nih.gov/pubmed?term=Miller%20DB%5BAuthor%5D&amp;amp;cauthor=true&amp;amp;cauthor_uid=16979420" TargetMode="External"/><Relationship Id="rId117" Type="http://schemas.openxmlformats.org/officeDocument/2006/relationships/hyperlink" Target="http://www.ncbi.nlm.nih.gov/pubmed?term=O%27Callaghan%20JP%5BAuthor%5D&amp;amp;cauthor=true&amp;amp;cauthor_uid=16979420" TargetMode="External"/><Relationship Id="rId118" Type="http://schemas.openxmlformats.org/officeDocument/2006/relationships/hyperlink" Target="http://www.ncbi.nlm.nih.gov/pubmed/?term=The%2Bpharmacology%2Bof%2Bwakefulnes%2C%2B2006%2C%2B55%2B(10%2BSupp%2Bl%2B2)%2B%3A%2BS13%2B-%2BS19" TargetMode="External"/><Relationship Id="rId119" Type="http://schemas.openxmlformats.org/officeDocument/2006/relationships/hyperlink" Target="http://www.ncbi.nlm.nih.gov/pubmed?term=Hobson%20JA%5BAuthor%5D&amp;amp;cauthor=true&amp;amp;cauthor_uid=1094539" TargetMode="External"/><Relationship Id="rId120" Type="http://schemas.openxmlformats.org/officeDocument/2006/relationships/hyperlink" Target="http://www.ncbi.nlm.nih.gov/pubmed?term=McCarley%20RW%5BAuthor%5D&amp;amp;cauthor=true&amp;amp;cauthor_uid=1094539" TargetMode="External"/><Relationship Id="rId121" Type="http://schemas.openxmlformats.org/officeDocument/2006/relationships/hyperlink" Target="http://www.ncbi.nlm.nih.gov/pubmed?term=Wyzinski%20PW%5BAuthor%5D&amp;amp;cauthor=true&amp;amp;cauthor_uid=1094539" TargetMode="External"/><Relationship Id="rId122" Type="http://schemas.openxmlformats.org/officeDocument/2006/relationships/hyperlink" Target="http://www.ncbi.nlm.nih.gov/pubmed/?term=Hobson%2BJA%2C%2BMcCarley%2BRW%2C%2BWyzinski%2BPW.%2BSleep%2Bcycle%2Boscilla2tion%3A%2Brecip%2Brocal%2Bdischarge%2Bby%2Btwo%2Bbrainstem%2Bneuronal%2Bgroup%2Bs%5B%2BJ%2B%5D.Science%2C%2B1997%2C%2B189%2B(4196)%2B%3A%2B55%2B-%2B58" TargetMode="External"/><Relationship Id="rId123" Type="http://schemas.openxmlformats.org/officeDocument/2006/relationships/hyperlink" Target="http://www.ncbi.nlm.nih.gov/pubmed?term=Jones%20BE%5BAuthor%5D&amp;amp;cauthor=true&amp;amp;cauthor_uid=16183137" TargetMode="External"/><Relationship Id="rId124" Type="http://schemas.openxmlformats.org/officeDocument/2006/relationships/hyperlink" Target="http://www.ncbi.nlm.nih.gov/pubmed/?term=1.%09JonesBE.%2BFrom%2Bwaking%2Bto%2Bsleep%2Bing%3A%2Bneuronal%2Band%2Bchemical%2Bsub2strates%5B%2BJ%2B%5D.%2BTrends%2BPharm%2Bacol%2BSci%2C%2B2005%2C%2B26%2B(11)%2B%3A%2B578%2B-%2B586" TargetMode="External"/><Relationship Id="rId125" Type="http://schemas.openxmlformats.org/officeDocument/2006/relationships/hyperlink" Target="http://www.ncbi.nlm.nih.gov/pubmed?term=Gottesmann%20C%5BAuthor%5D&amp;amp;cauthor=true&amp;amp;cauthor_uid=11983310" TargetMode="External"/><Relationship Id="rId126" Type="http://schemas.openxmlformats.org/officeDocument/2006/relationships/hyperlink" Target="http://www.ncbi.nlm.nih.gov/pubmed/?term=1.%09Gottesmann%2BC.%2BGABA%2Bmechanisms%2Band%2Bsleep%2B%5B%2BJ%2B%5D.%2BN%2Beuroscience%2C2002%2C%2B111%2B(2)%2B%3A%2B231%2B-%2B239" TargetMode="External"/><Relationship Id="rId127" Type="http://schemas.openxmlformats.org/officeDocument/2006/relationships/hyperlink" Target="http://www.ncbi.nlm.nih.gov/pubmed?term=Lindsley%20DB%5BAuthor%5D&amp;amp;cauthor=true&amp;amp;cauthor_uid=18421836" TargetMode="External"/><Relationship Id="rId128" Type="http://schemas.openxmlformats.org/officeDocument/2006/relationships/hyperlink" Target="http://www.ncbi.nlm.nih.gov/pubmed?term=Bowden%20JW%5BAuthor%5D&amp;amp;cauthor=true&amp;amp;cauthor_uid=18421836" TargetMode="External"/><Relationship Id="rId129" Type="http://schemas.openxmlformats.org/officeDocument/2006/relationships/hyperlink" Target="http://www.ncbi.nlm.nih.gov/pubmed?term=Magoun%20HW%5BAuthor%5D&amp;amp;cauthor=true&amp;amp;cauthor_uid=18421836" TargetMode="External"/><Relationship Id="rId130" Type="http://schemas.openxmlformats.org/officeDocument/2006/relationships/hyperlink" Target="http://www.ncbi.nlm.nih.gov/pubmed/?term=1.%09LINDSLEY%2BDB%2BB%2BJ%EF%BC%8CMAGOUN%2BH%2BW%EF%BC%8EEfkct%2Bupon%2Bthe%2BEEG%2Bof%2Bacute%2Binjury%2Bt0%2Bthe%2Bbrain%2Bstem%2BactiVating%2Bsystem%5BJ%5D%EF%BC%8EElectroencephalogr%2BClin%2BNeurophysiol%EF%BC%8C1949%EF%BC%8C1(4)%EF%BC%9A475_486" TargetMode="External"/><Relationship Id="rId131" Type="http://schemas.openxmlformats.org/officeDocument/2006/relationships/hyperlink" Target="http://www.ncbi.nlm.nih.gov/pubmed?term=Hur%20EE%5BAuthor%5D&amp;amp;cauthor=true&amp;amp;cauthor_uid=15682395" TargetMode="External"/><Relationship Id="rId132" Type="http://schemas.openxmlformats.org/officeDocument/2006/relationships/hyperlink" Target="http://www.ncbi.nlm.nih.gov/pubmed?term=Zaborszky%20L%5BAuthor%5D&amp;amp;cauthor=true&amp;amp;cauthor_uid=15682395" TargetMode="External"/><Relationship Id="rId133" Type="http://schemas.openxmlformats.org/officeDocument/2006/relationships/hyperlink" Target="http://www.ncbi.nlm.nih.gov/pubmed/?term=1.%09HUR%2BE%2BE%EF%BC%8CZABORSZKY%2BL%EF%BC%8EVgIut2%2Ba%E2%85%A1brents%2Bto%2Bthe%2Bmedial%2Bprefrontal%2Band%2Bprimary%2Bsomatosensory%2Bcortices%EF%BC%9Aa%2Bcombined%2Bretrogmde%2Btracing%2Bin%2Bsitu%2Bhybridization%2Bstudy%5Bcorrected%5D%2B%5BJ%5D%EF%BC%8EJ%2BCompNeurol%EF%BC%8C2005%EF%BC%8C483(3)%EF%BC%9A351%E2%80%94373%EF%BC%8E" TargetMode="External"/><Relationship Id="rId134" Type="http://schemas.openxmlformats.org/officeDocument/2006/relationships/hyperlink" Target="http://www.ncbi.nlm.nih.gov/pubmed?term=Lu%20J%5BAuthor%5D&amp;amp;cauthor=true&amp;amp;cauthor_uid=16688184" TargetMode="External"/><Relationship Id="rId135" Type="http://schemas.openxmlformats.org/officeDocument/2006/relationships/hyperlink" Target="http://www.ncbi.nlm.nih.gov/pubmed?term=Sherman%20D%5BAuthor%5D&amp;amp;cauthor=true&amp;amp;cauthor_uid=16688184" TargetMode="External"/><Relationship Id="rId136" Type="http://schemas.openxmlformats.org/officeDocument/2006/relationships/hyperlink" Target="http://www.ncbi.nlm.nih.gov/pubmed?term=Devor%20M%5BAuthor%5D&amp;amp;cauthor=true&amp;amp;cauthor_uid=16688184" TargetMode="External"/><Relationship Id="rId137" Type="http://schemas.openxmlformats.org/officeDocument/2006/relationships/hyperlink" Target="http://www.ncbi.nlm.nih.gov/pubmed/?term=1.%09LU%2BJ%EF%BC%8CSHERMAN%2BD%EF%BC%8CDEVOR%2BM%EF%BC%8Cet%2Ba1%EF%BC%8EA%2Bputative%2Bnip%E2%80%94nop%2Bswitch%2Bfor%2Bcontml%2Bof%2BREM%2BsIeep%5BJ%5D%EF%BC%8ENature%EF%BC%8C2006%EF%BC%8C441(7093)%EF%BC%9A589-594%EF%BC%8E" TargetMode="External"/><Relationship Id="rId138" Type="http://schemas.openxmlformats.org/officeDocument/2006/relationships/hyperlink" Target="http://www.ncbi.nlm.nih.gov/pubmed?term=Saper%20CB%5BAuthor%5D&amp;amp;cauthor=true&amp;amp;cauthor_uid=7407557" TargetMode="External"/><Relationship Id="rId139" Type="http://schemas.openxmlformats.org/officeDocument/2006/relationships/hyperlink" Target="http://www.ncbi.nlm.nih.gov/pubmed?term=Loewy%20AD%5BAuthor%5D&amp;amp;cauthor=true&amp;amp;cauthor_uid=7407557" TargetMode="External"/><Relationship Id="rId140" Type="http://schemas.openxmlformats.org/officeDocument/2006/relationships/hyperlink" Target="http://www.ncbi.nlm.nih.gov/pubmed/?term=1.%09SAPER%2BC%2BB%EF%BC%8ELOEWY%2BA%2BD%EF%BC%8EE%E2%85%A1%E8%89%B2rent%2Bconnections%2Bofthe%2Bparabrachial%2Bnucleus%2Bin%2Bthe%2Brat%5BJ%5D%EF%BC%8EBrainRes%EF%BC%8C1980%EF%BC%8C197(2)%EF%BC%9A291%E2%80%94317%EF%BC%8E" TargetMode="External"/><Relationship Id="rId141" Type="http://schemas.openxmlformats.org/officeDocument/2006/relationships/hyperlink" Target="http://www.ncbi.nlm.nih.gov/pubmed?term=Chu%20N%5BAuthor%5D&amp;amp;cauthor=true&amp;amp;cauthor_uid=4347167" TargetMode="External"/><Relationship Id="rId142" Type="http://schemas.openxmlformats.org/officeDocument/2006/relationships/hyperlink" Target="http://www.ncbi.nlm.nih.gov/pubmed?term=Bloom%20FE%5BAuthor%5D&amp;amp;cauthor=true&amp;amp;cauthor_uid=4347167" TargetMode="External"/><Relationship Id="rId143" Type="http://schemas.openxmlformats.org/officeDocument/2006/relationships/hyperlink" Target="http://www.ncbi.nlm.nih.gov/pubmed/?term=1.%09CHU%2BN%EF%BC%8CBL00M%2BFE%EF%BC%8ENorepinephrine%E2%80%94containing%2BneuIDns%EF%BC%9Achanges%2Bin%2Bspontaneous%2BdischaI%E2%80%99ge%2Bpattemsduring%2Bsleeping%2Band%2Bwaking%5BJ%5D%EF%BC%8Escience%EF%BC%8C1973%EF%BC%8C179(4076)%EF%BC%9A908%E2%80%94910%EF%BC%8E" TargetMode="External"/><Relationship Id="rId144" Type="http://schemas.openxmlformats.org/officeDocument/2006/relationships/hyperlink" Target="http://www.ncbi.nlm.nih.gov/pubmed?term=Saito%20H%5BAuthor%5D&amp;amp;cauthor=true&amp;amp;cauthor_uid=912422" TargetMode="External"/><Relationship Id="rId145" Type="http://schemas.openxmlformats.org/officeDocument/2006/relationships/hyperlink" Target="http://www.ncbi.nlm.nih.gov/pubmed?term=Sakai%20K%5BAuthor%5D&amp;amp;cauthor=true&amp;amp;cauthor_uid=912422" TargetMode="External"/><Relationship Id="rId146" Type="http://schemas.openxmlformats.org/officeDocument/2006/relationships/hyperlink" Target="http://www.ncbi.nlm.nih.gov/pubmed?term=Jouvet%20M%5BAuthor%5D&amp;amp;cauthor=true&amp;amp;cauthor_uid=912422" TargetMode="External"/><Relationship Id="rId147" Type="http://schemas.openxmlformats.org/officeDocument/2006/relationships/hyperlink" Target="http://www.ncbi.nlm.nih.gov/pubmed/?term=1.%09SAIT0%2BH%EF%BC%8CSAKAI%2BK%EF%BC%8CJOUVET%2BM%EF%BC%8EDischarge%2Bpattems%2Bof%2Bthe%2BnucIeus%2Bparabrachialis%2Blateralis%2Bneurons%2Bof%2Bthe%2Bcat%2Bduring%2Bsleep%2Band%2Bwaking%5BJ%5D%EF%BC%8EBrain%2BRes%EF%BC%8C1977%EF%BC%8C134(1)%EF%BC%9A59-72%EF%BC%8E" TargetMode="External"/><Relationship Id="rId148" Type="http://schemas.openxmlformats.org/officeDocument/2006/relationships/hyperlink" Target="http://www.ncbi.nlm.nih.gov/pubmed?term=Asanome%20M%5BAuthor%5D&amp;amp;cauthor=true&amp;amp;cauthor_uid=9593336" TargetMode="External"/><Relationship Id="rId149" Type="http://schemas.openxmlformats.org/officeDocument/2006/relationships/hyperlink" Target="http://www.ncbi.nlm.nih.gov/pubmed?term=Matsuyama%20K%5BAuthor%5D&amp;amp;cauthor=true&amp;amp;cauthor_uid=9593336" TargetMode="External"/><Relationship Id="rId150" Type="http://schemas.openxmlformats.org/officeDocument/2006/relationships/hyperlink" Target="http://www.ncbi.nlm.nih.gov/pubmed?term=Mori%20S%5BAuthor%5D&amp;amp;cauthor=true&amp;amp;cauthor_uid=9593336" TargetMode="External"/><Relationship Id="rId151" Type="http://schemas.openxmlformats.org/officeDocument/2006/relationships/hyperlink" Target="http://www.ncbi.nlm.nih.gov/pubmed/?term=1.%09ASANOME%2BM%EF%BC%8E%2BMATSUYAMA%2BK%EF%BC%8E%2BMORI%2BS%EF%BC%8EAugmentation%2Bof%2Bpostural%2Bmusck%2Btone%2Binduced%2Bby%2Bthe%2Bstimulation%2Bof%2Bthe%2Bdes(%EF%BC%9Aending%2Bfibers%2Bin%2Bthe%2Bmidline%2BaI%E2%84%83a%2Bof%2Bthe%2Bcerebellar%2Bwhite%2Bmatter%2Bin%2Bthe%2Bacute%2Bdecerebrafe%2Bcat%5BJ%5D%EF%BC%8ENeurosci%2BRes%EF%BC%8C1998%EF%BC%8C30(3)%EF%BC%9A257%E2%80%94269%EF%BC%8E" TargetMode="External"/><Relationship Id="rId152" Type="http://schemas.openxmlformats.org/officeDocument/2006/relationships/hyperlink" Target="http://www.ncbi.nlm.nih.gov/pubmed?term=Jones%20BE%5BAuthor%5D&amp;amp;cauthor=true&amp;amp;cauthor_uid=18591466" TargetMode="External"/><Relationship Id="rId153" Type="http://schemas.openxmlformats.org/officeDocument/2006/relationships/hyperlink" Target="http://www.ncbi.nlm.nih.gov/pubmed/?term=JONES%2BB%2BE%EF%BC%8EModulation%2Bof(%C2%B7ortical%2Bactivation%2Band%2Bbehavi()ral%2Bamusal%2Bby%2Bcholine%E3%80%82gic%2Band%2Borexinergic%2Bsystems%5BJ%5D%EF%BC%8EAnn%2BN%2BY%2BAcad%2BSci%EF%BC%8C2008%EF%BC%8C1129%2B(1)%EF%BC%9A26%E2%80%9434%EF%BC%8E" TargetMode="External"/><Relationship Id="rId154" Type="http://schemas.openxmlformats.org/officeDocument/2006/relationships/hyperlink" Target="http://www.ncbi.nlm.nih.gov/pubmed?term=Kaur%20S%5BAuthor%5D&amp;amp;cauthor=true&amp;amp;cauthor_uid=23637157" TargetMode="External"/><Relationship Id="rId155" Type="http://schemas.openxmlformats.org/officeDocument/2006/relationships/hyperlink" Target="http://www.ncbi.nlm.nih.gov/pubmed?term=Pedersen%20NP%5BAuthor%5D&amp;amp;cauthor=true&amp;amp;cauthor_uid=23637157" TargetMode="External"/><Relationship Id="rId156" Type="http://schemas.openxmlformats.org/officeDocument/2006/relationships/hyperlink" Target="http://www.ncbi.nlm.nih.gov/pubmed?term=Yokota%20S%5BAuthor%5D&amp;amp;cauthor=true&amp;amp;cauthor_uid=23637157" TargetMode="External"/><Relationship Id="rId157" Type="http://schemas.openxmlformats.org/officeDocument/2006/relationships/hyperlink" Target="http://www.ncbi.nlm.nih.gov/pubmed/?term=1.%09KAUR%2BS%EF%BC%8CPEDERSEN%2BNP%EF%BC%8CYOKOTA%2BS%EF%BC%8Cet%2Ba1%EF%BC%8EGlutamatergic%2Bsignaling%2Bf%7Dom%2Bthe%2Bparabrachialnucleus%2Bplays%2Ba%2Bcritical%2Brole%2Bin%2Bhyper(%EF%BC%9Aapni(%E2%80%99amusal%5BJ%5D%EF%BC%8EJ%2BNeurosci%EF%BC%8C2013%EF%BC%8C33(18)%EF%BC%9A7627%E2%80%947640%EF%BC%8E" TargetMode="External"/><Relationship Id="rId158" Type="http://schemas.openxmlformats.org/officeDocument/2006/relationships/hyperlink" Target="http://www.ncbi.nlm.nih.gov/pubmed?term=Boissard%20R%5BAuthor%5D&amp;amp;cauthor=true&amp;amp;cauthor_uid=12453060" TargetMode="External"/><Relationship Id="rId159" Type="http://schemas.openxmlformats.org/officeDocument/2006/relationships/hyperlink" Target="http://www.ncbi.nlm.nih.gov/pubmed?term=Gervasoni%20D%5BAuthor%5D&amp;amp;cauthor=true&amp;amp;cauthor_uid=12453060" TargetMode="External"/><Relationship Id="rId160" Type="http://schemas.openxmlformats.org/officeDocument/2006/relationships/hyperlink" Target="http://www.ncbi.nlm.nih.gov/pubmed?term=Schmidt%20MH%5BAuthor%5D&amp;amp;cauthor=true&amp;amp;cauthor_uid=12453060" TargetMode="External"/><Relationship Id="rId161" Type="http://schemas.openxmlformats.org/officeDocument/2006/relationships/hyperlink" Target="http://www.ncbi.nlm.nih.gov/pubmed/?term=1.%09BOISSARD%2BR%EF%BC%8CGERVASONI%2BD%EF%BC%8CSCHMIDT%2BM%2BH%EF%BC%8Ceta1%EF%BC%8EThe%2Brat%2Bponto%E2%80%94me(1ullary%2Bnetwork%2Bresponsible%2Bforparadoxical%2Bsleep%2B()nset%2Band%2Bmaintenance%EF%BC%9A%2Bac()mbined%2Bmicroinje(%E3%80%81tion%2Band%2Bfunctionalneuroanatomical%2Bstudy%2B%5BJ%5D%EF%BC%8E%2BEur%2BJ%2BNeurosci%EF%BC%8C2002%EF%BC%8C16(10)%EF%BC%9A1959%E4%B8%801973%EF%BC%8E" TargetMode="External"/><Relationship Id="rId162" Type="http://schemas.openxmlformats.org/officeDocument/2006/relationships/hyperlink" Target="http://www.ncbi.nlm.nih.gov/pubmed?term=Boissard%20R%5BAuthor%5D&amp;amp;cauthor=true&amp;amp;cauthor_uid=14511341" TargetMode="External"/><Relationship Id="rId163" Type="http://schemas.openxmlformats.org/officeDocument/2006/relationships/hyperlink" Target="http://www.ncbi.nlm.nih.gov/pubmed?term=Fort%20P%5BAuthor%5D&amp;amp;cauthor=true&amp;amp;cauthor_uid=14511341" TargetMode="External"/><Relationship Id="rId164" Type="http://schemas.openxmlformats.org/officeDocument/2006/relationships/hyperlink" Target="http://www.ncbi.nlm.nih.gov/pubmed?term=Gervasoni%20D%5BAuthor%5D&amp;amp;cauthor=true&amp;amp;cauthor_uid=14511341" TargetMode="External"/><Relationship Id="rId165" Type="http://schemas.openxmlformats.org/officeDocument/2006/relationships/hyperlink" Target="http://www.ncbi.nlm.nih.gov/pubmed/?term=1.%09BOISSARD%2BR%EF%BC%8EFORT%2BP%EF%BC%8EGERVASONI%2BD%EF%BC%8Cet%2Ba1%EF%BC%8EL()calization%2Bof%2Bthe%2BGABAe%E6%98%ADic%2Band%2Bnon%E2%80%94GABAergicneurons%2Bproje(%E2%80%A2fing%2Bto%2Bthe%2Bsublaterodorsal%2Bnucleusan%E3%80%901%2Bpotentially%2Bgating%2Bparadoxical%2Bsleep%2Bonset%5BJ%5D%EF%BC%8EEur%2BJ%2BNeuI%E3%80%82osci%E3%80%822003%EF%BC%8C18(6)%EF%BC%9A1627%E4%B8%801639%EF%BC%8E" TargetMode="External"/><Relationship Id="rId166" Type="http://schemas.openxmlformats.org/officeDocument/2006/relationships/hyperlink" Target="http://www.ncbi.nlm.nih.gov/pubmed?term=Cl%C3%A9ment%20O%5BAuthor%5D&amp;amp;cauthor=true&amp;amp;cauthor_uid=23175830" TargetMode="External"/><Relationship Id="rId167" Type="http://schemas.openxmlformats.org/officeDocument/2006/relationships/hyperlink" Target="http://www.ncbi.nlm.nih.gov/pubmed?term=Sapin%20E%5BAuthor%5D&amp;amp;cauthor=true&amp;amp;cauthor_uid=23175830" TargetMode="External"/><Relationship Id="rId168" Type="http://schemas.openxmlformats.org/officeDocument/2006/relationships/hyperlink" Target="http://www.ncbi.nlm.nih.gov/pubmed?term=Libourel%20PA%5BAuthor%5D&amp;amp;cauthor=true&amp;amp;cauthor_uid=23175830" TargetMode="External"/><Relationship Id="rId169" Type="http://schemas.openxmlformats.org/officeDocument/2006/relationships/hyperlink" Target="http://www.ncbi.nlm.nih.gov/pubmed/?term=1.%09CLEMENT%2B0%EF%BC%8CSAPIN%2BE%EF%BC%8CLIBOUREL%2BP%2BA%EF%BC%8Cet%2Ba1%EF%BC%8EThe%2Blateral%2Bhypothalamic%2Barea%2Bcontrols%2Bparadoxical(REM)sleep%2Bhy%2Bmeans%2Bof%2Bdescending%2Bpr(%E5%B7%A7ecti(%E3%80%91nsto%2Bbrainstem%2BGABAergic%2Bneur()ns%2B%5BJ%5D%EF%BC%8E%2BJNeurosci%EF%BC%8C2012%EF%BC%8C32(47)%EF%BC%9A16763%E2%80%9416774%EF%BC%8E" TargetMode="External"/><Relationship Id="rId170" Type="http://schemas.openxmlformats.org/officeDocument/2006/relationships/hyperlink" Target="http://www.ncbi.nlm.nih.gov/pubmed?term=Vetrivelan%20R%5BAuthor%5D&amp;amp;cauthor=true&amp;amp;cauthor_uid=19625526" TargetMode="External"/><Relationship Id="rId171" Type="http://schemas.openxmlformats.org/officeDocument/2006/relationships/hyperlink" Target="http://www.ncbi.nlm.nih.gov/pubmed?term=Fuller%20PM%5BAuthor%5D&amp;amp;cauthor=true&amp;amp;cauthor_uid=19625526" TargetMode="External"/><Relationship Id="rId172" Type="http://schemas.openxmlformats.org/officeDocument/2006/relationships/hyperlink" Target="http://www.ncbi.nlm.nih.gov/pubmed?term=Tong%20Q%5BAuthor%5D&amp;amp;cauthor=true&amp;amp;cauthor_uid=19625526" TargetMode="External"/><Relationship Id="rId173" Type="http://schemas.openxmlformats.org/officeDocument/2006/relationships/hyperlink" Target="http://www.ncbi.nlm.nih.gov/pubmed/?term=1.%09VETRIVELAN%2BR%EF%BC%8CFuLLER%2BPM%EF%BC%8CTONG%2BQ%EF%BC%8Cet%2Ba1%EF%BC%8EMedullary(%E2%80%99ir(%E3%80%81uitry%2Bregulating%2Brapid%2Beye%2Bmovement%2Bsleep%2Band%2Bmotor%2Batonia%5BJ%5D%EF%BC%8EJ%2BNeurosci%EF%BC%8C2009%EF%BC%8C29(29)%EF%BC%9A936l%E4%B8%809369%EF%BC%8E" TargetMode="External"/><Relationship Id="rId174" Type="http://schemas.openxmlformats.org/officeDocument/2006/relationships/hyperlink" Target="http://www.ncbi.nlm.nih.gov/pubmed?term=Burgess%20C%5BAuthor%5D&amp;amp;cauthor=true&amp;amp;cauthor_uid=18448642" TargetMode="External"/><Relationship Id="rId175" Type="http://schemas.openxmlformats.org/officeDocument/2006/relationships/hyperlink" Target="http://www.ncbi.nlm.nih.gov/pubmed?term=Lai%20D%5BAuthor%5D&amp;amp;cauthor=true&amp;amp;cauthor_uid=18448642" TargetMode="External"/><Relationship Id="rId176" Type="http://schemas.openxmlformats.org/officeDocument/2006/relationships/hyperlink" Target="http://www.ncbi.nlm.nih.gov/pubmed?term=Siegel%20J%5BAuthor%5D&amp;amp;cauthor=true&amp;amp;cauthor_uid=18448642" TargetMode="External"/><Relationship Id="rId177" Type="http://schemas.openxmlformats.org/officeDocument/2006/relationships/hyperlink" Target="http://www.ncbi.nlm.nih.gov/pubmed/?term=1.%09BURGESS%2BC%EF%BC%8CI%EF%BC%8EAI%2BD%EF%BC%8CSIEGEL%2BJ%EF%BC%8Cet%2Ba1%EF%BC%8EAn%2Bendogenous%2B91utamate%E5%94%B1ic%2Bdrive%2Bonto%2Bsomatic%2Bmotoneurons%2Bcontributes%2Bto%2Bthe%2Bstereotypical%2Bpatternof%2Bmuscle%2Btone%2Bacross%2Bthe%2Bsleep%E2%80%94wake%2Bcycle%5BJ%5D%EF%BC%8EJNeurosci%EF%BC%8C2008%EF%BC%8C28(18)%EF%BC%9A4649_4660%EF%BC%8E" TargetMode="External"/><Relationship Id="rId178" Type="http://schemas.openxmlformats.org/officeDocument/2006/relationships/hyperlink" Target="http://www.ncbi.nlm.nih.gov/pubmed?term=de%20Lecea%20L%5BAuthor%5D&amp;amp;cauthor=true&amp;amp;cauthor_uid=9419374" TargetMode="External"/><Relationship Id="rId179" Type="http://schemas.openxmlformats.org/officeDocument/2006/relationships/hyperlink" Target="http://www.ncbi.nlm.nih.gov/pubmed?term=Kilduff%20TS%5BAuthor%5D&amp;amp;cauthor=true&amp;amp;cauthor_uid=9419374" TargetMode="External"/><Relationship Id="rId180" Type="http://schemas.openxmlformats.org/officeDocument/2006/relationships/hyperlink" Target="http://www.ncbi.nlm.nih.gov/pubmed?term=Peyron%20C%5BAuthor%5D&amp;amp;cauthor=true&amp;amp;cauthor_uid=9419374" TargetMode="External"/><Relationship Id="rId181" Type="http://schemas.openxmlformats.org/officeDocument/2006/relationships/hyperlink" Target="http://www.ncbi.nlm.nih.gov/pubmed/?term=1.%09DE%2BLEcEA%2BL%EF%BC%8CKILDuFF%2BT%2Bs%EF%BC%8CPEYRoN%2Bc%EF%BC%8Cet%2Ba1%EF%BC%8EThe%2Bhypocretins%EF%BC%9Ahypothalamus%E2%80%94speci6(%E2%80%99%2Bpeptideswith%2Bneuroexcitatorv%2Bactivitv%E3%80%8EJ%5D%EF%BC%8EProc%2BNatl%2BAcadSci%2BU%2BS%2BA%EF%BC%8C1998%EF%BC%8C95(1)%EF%BC%9A322%E2%80%94327%EF%BC%8E" TargetMode="External"/><Relationship Id="rId182" Type="http://schemas.openxmlformats.org/officeDocument/2006/relationships/hyperlink" Target="http://www.ncbi.nlm.nih.gov/pubmed?term=Sutcliffe%20JG%5BAuthor%5D&amp;amp;cauthor=true&amp;amp;cauthor_uid=11988773" TargetMode="External"/><Relationship Id="rId183" Type="http://schemas.openxmlformats.org/officeDocument/2006/relationships/hyperlink" Target="http://www.ncbi.nlm.nih.gov/pubmed?term=de%20Lecea%20L%5BAuthor%5D&amp;amp;cauthor=true&amp;amp;cauthor_uid=11988773" TargetMode="External"/><Relationship Id="rId184" Type="http://schemas.openxmlformats.org/officeDocument/2006/relationships/hyperlink" Target="http://www.ncbi.nlm.nih.gov/pubmed/?term=1.%09suTcLIFFE%2BJ%2BG%EF%BC%8CDE%2BLEcEA%2BL%EF%BC%8EThe%2Bhypocretins%EF%BC%9Asetting%2Bthe%2Bamusal%2Bthreshold%2B%5BJ%5D%EF%BC%8E%2BNat%2BReV%2BNeurosci%EF%BC%8C2002%EF%BC%8C3(5)%EF%BC%9A339%E2%80%94349%EF%BC%8E" TargetMode="External"/><Relationship Id="rId185" Type="http://schemas.openxmlformats.org/officeDocument/2006/relationships/hyperlink" Target="http://www.ncbi.nlm.nih.gov/pubmed?term=Adamantidis%20AR%5BAuthor%5D&amp;amp;cauthor=true&amp;amp;cauthor_uid=17943086" TargetMode="External"/><Relationship Id="rId186" Type="http://schemas.openxmlformats.org/officeDocument/2006/relationships/hyperlink" Target="http://www.ncbi.nlm.nih.gov/pubmed?term=Zhang%20F%5BAuthor%5D&amp;amp;cauthor=true&amp;amp;cauthor_uid=17943086" TargetMode="External"/><Relationship Id="rId187" Type="http://schemas.openxmlformats.org/officeDocument/2006/relationships/hyperlink" Target="http://www.ncbi.nlm.nih.gov/pubmed?term=Aravanis%20AM%5BAuthor%5D&amp;amp;cauthor=true&amp;amp;cauthor_uid=17943086" TargetMode="External"/><Relationship Id="rId188" Type="http://schemas.openxmlformats.org/officeDocument/2006/relationships/hyperlink" Target="http://www.ncbi.nlm.nih.gov/pubmed/?term=1.%09ADAMANTIDIS%2BA%2BR%EF%BC%8CZHANG%2BF%EF%BC%8CARAVANIS%2BA%2BM%EF%BC%8Cet%2Ba1%EF%BC%8ENeural%2Bsubstrates%2Bof%2Bawakening%2Bprobed%2Bwith%2BopIogenetic%2Bcontml%2Bof%2BhypocI%EF%BC%8Eetin%2Bneurons%5BJ%5D%EF%BC%8ENature%EF%BC%8C2007%EF%BC%8C450(7168)%EF%BC%9A420424%EF%BC%8E" TargetMode="External"/><Relationship Id="rId189" Type="http://schemas.openxmlformats.org/officeDocument/2006/relationships/hyperlink" Target="http://www.ncbi.nlm.nih.gov/pubmed?term=Torrealba%20F%5BAuthor%5D&amp;amp;cauthor=true&amp;amp;cauthor_uid=12831862" TargetMode="External"/><Relationship Id="rId190" Type="http://schemas.openxmlformats.org/officeDocument/2006/relationships/hyperlink" Target="http://www.ncbi.nlm.nih.gov/pubmed?term=Yanagisawa%20M%5BAuthor%5D&amp;amp;cauthor=true&amp;amp;cauthor_uid=12831862" TargetMode="External"/><Relationship Id="rId191" Type="http://schemas.openxmlformats.org/officeDocument/2006/relationships/hyperlink" Target="http://www.ncbi.nlm.nih.gov/pubmed?term=Saper%20CB%5BAuthor%5D&amp;amp;cauthor=true&amp;amp;cauthor_uid=12831862" TargetMode="External"/><Relationship Id="rId192" Type="http://schemas.openxmlformats.org/officeDocument/2006/relationships/hyperlink" Target="http://www.ncbi.nlm.nih.gov/pubmed/?term=1.%09TORREALBA%2BF%EF%BC%8CYANAGISAWA%2BM%EF%BC%8CSAPER%2BC%2BB%EF%BC%8EColocalization%2Bof%2Borexin%2Ba%2Band%2Bglutamate%2Bimmunoreac%E2%80%9Cvity%2Bin%2Baxon%2Btemlinals%2Bin%2Bthe%2Btuber()mammilla%E2%80%9C%2Bnucleus%2Bin%2Brats%E3%80%8EJ%2B%5D%EF%BC%8ENeuroscience%EF%BC%8C2003%EF%BC%8C119(4)%EF%BC%9A1033%E2%80%941044%EF%BC%8E" TargetMode="External"/><Relationship Id="rId193" Type="http://schemas.openxmlformats.org/officeDocument/2006/relationships/hyperlink" Target="http://www.ncbi.nlm.nih.gov/pubmed?term=De%20Camilli%20P%5BAuthor%5D&amp;amp;cauthor=true&amp;amp;cauthor_uid=2184771" TargetMode="External"/><Relationship Id="rId194" Type="http://schemas.openxmlformats.org/officeDocument/2006/relationships/hyperlink" Target="http://www.ncbi.nlm.nih.gov/pubmed?term=Jahn%20R%5BAuthor%5D&amp;amp;cauthor=true&amp;amp;cauthor_uid=2184771" TargetMode="External"/><Relationship Id="rId195" Type="http://schemas.openxmlformats.org/officeDocument/2006/relationships/hyperlink" Target="http://www.ncbi.nlm.nih.gov/pubmed/?term=1.%09DE%2BcAMILLI%2BP%EF%BC%8CJAHN%2BR%EF%BC%8EPathways%2Bto%2Bregulated%2Bexocytosis%2Bin%2Bneumns%2B%5BJ%5D%EF%BC%8EAnnu%2BRev%2BPhysiol%EF%BC%8C1990%EF%BC%8C52%EF%BC%9A625%E7%9F%B345%EF%BC%8E" TargetMode="External"/><Relationship Id="rId196" Type="http://schemas.openxmlformats.org/officeDocument/2006/relationships/hyperlink" Target="http://www.ncbi.nlm.nih.gov/pubmed?term=Ziegler%20DR%5BAuthor%5D&amp;amp;cauthor=true&amp;amp;cauthor_uid=12115705" TargetMode="External"/><Relationship Id="rId197" Type="http://schemas.openxmlformats.org/officeDocument/2006/relationships/hyperlink" Target="http://www.ncbi.nlm.nih.gov/pubmed?term=Cullinan%20WE%5BAuthor%5D&amp;amp;cauthor=true&amp;amp;cauthor_uid=12115705" TargetMode="External"/><Relationship Id="rId198" Type="http://schemas.openxmlformats.org/officeDocument/2006/relationships/hyperlink" Target="http://www.ncbi.nlm.nih.gov/pubmed?term=Herman%20JP%5BAuthor%5D&amp;amp;cauthor=true&amp;amp;cauthor_uid=12115705" TargetMode="External"/><Relationship Id="rId199" Type="http://schemas.openxmlformats.org/officeDocument/2006/relationships/hyperlink" Target="http://www.ncbi.nlm.nih.gov/pubmed/?term=1.%09zIECLER%2BD%2BR%EF%BC%8CCULLINAN%2Bw%2BE%EF%BC%8CHERMAN%2BJ%2BP%EF%BC%8EDistribution%2Bof%2Bvesicular%2Bglutamate%2Btransporter%2BmRNA%2Bin%2Brat%2Bhypothalamus%5BJ%5D%EF%BC%8EJ%2Bcomp%2BNeurol%EF%BC%8C2002%EF%BC%8E448(3)%EF%BC%9A217%E2%80%94229%EF%BC%8E" TargetMode="External"/><Relationship Id="rId200" Type="http://schemas.openxmlformats.org/officeDocument/2006/relationships/hyperlink" Target="http://www.ncbi.nlm.nih.gov/pubmed?term=Yamanaka%20A%5BAuthor%5D&amp;amp;cauthor=true&amp;amp;cauthor_uid=20456607" TargetMode="External"/><Relationship Id="rId201" Type="http://schemas.openxmlformats.org/officeDocument/2006/relationships/hyperlink" Target="http://www.ncbi.nlm.nih.gov/pubmed?term=Tsunematsu%20T%5BAuthor%5D&amp;amp;cauthor=true&amp;amp;cauthor_uid=20456607" TargetMode="External"/><Relationship Id="rId202" Type="http://schemas.openxmlformats.org/officeDocument/2006/relationships/hyperlink" Target="http://www.ncbi.nlm.nih.gov/pubmed/?term=1.%09YAMANAKA%2BA%EF%BC%8E%2BTSUNEMATSU%2BT%EF%BC%8E%2BNew%2Bapproaches%2Bfbr%2Bthe%2Bstudy%2Bof%2Borexin%2Bfhnction%5BJ%5D%EF%BC%8EJ%2BNeuroendocrinol%E3%80%822010%EF%BC%8C22(7)%EF%BC%9A818%E2%80%94824%EF%BC%8E" TargetMode="External"/><Relationship Id="rId203" Type="http://schemas.openxmlformats.org/officeDocument/2006/relationships/hyperlink" Target="http://www.ncbi.nlm.nih.gov/pubmed?term=Li%20Y%5BAuthor%5D&amp;amp;cauthor=true&amp;amp;cauthor_uid=12495630" TargetMode="External"/><Relationship Id="rId204" Type="http://schemas.openxmlformats.org/officeDocument/2006/relationships/hyperlink" Target="http://www.ncbi.nlm.nih.gov/pubmed?term=Gao%20XB%5BAuthor%5D&amp;amp;cauthor=true&amp;amp;cauthor_uid=12495630" TargetMode="External"/><Relationship Id="rId205" Type="http://schemas.openxmlformats.org/officeDocument/2006/relationships/hyperlink" Target="http://www.ncbi.nlm.nih.gov/pubmed?term=Sakurai%20T%5BAuthor%5D&amp;amp;cauthor=true&amp;amp;cauthor_uid=12495630" TargetMode="External"/><Relationship Id="rId206" Type="http://schemas.openxmlformats.org/officeDocument/2006/relationships/hyperlink" Target="http://www.ncbi.nlm.nih.gov/pubmed/?term=1.%09LI%2BY%EF%BC%8CGA0%2Bx%2BB%EF%BC%8CsAKuRAI%2BT%EF%BC%8Cet%2Ba1%EF%BC%8EHypo(%E2%80%99retin%EF%BC%8F0I%E5%AE%83xin%2Bexcites%2BhvDocretin%2Bneurons%2Bvia%2Ba%2Blocalglutamate%2Bneuron%E2%80%94A%2Bpotential%2Bmechanism%2Bfororchestrating%2Bthe%2BhypothalaITlic%2Bamusal%2Bsystem%5BJ%5D%EF%BC%8ENeuron%EF%BC%8C2002%EF%BC%8C36(6)%EF%BC%9A1169%E2%80%941181%EF%BC%8E" TargetMode="External"/><Relationship Id="rId207" Type="http://schemas.openxmlformats.org/officeDocument/2006/relationships/hyperlink" Target="http://www.ncbi.nlm.nih.gov/pubmed?term=Henny%20P%5BAuthor%5D&amp;amp;cauthor=true&amp;amp;cauthor_uid=17029265" TargetMode="External"/><Relationship Id="rId208" Type="http://schemas.openxmlformats.org/officeDocument/2006/relationships/hyperlink" Target="http://www.ncbi.nlm.nih.gov/pubmed?term=Jones%20BE%5BAuthor%5D&amp;amp;cauthor=true&amp;amp;cauthor_uid=17029265" TargetMode="External"/><Relationship Id="rId209" Type="http://schemas.openxmlformats.org/officeDocument/2006/relationships/hyperlink" Target="http://www.ncbi.nlm.nih.gov/pubmed/?term=1.%09HENNY%2BP%EF%BC%8CJONEs%2BB%2BE%EF%BC%8EInnervation%2Bof%2Borexin%EF%BC%8Fhypocretin%2Bneur()ns%2Bby%2BGABAe%E5%94%B1ic%EF%BC%8Cglutamater%E8%88%80c%2Borcholinergic%2Bbasal%2BfbrebIHin%2Bterminals%2Beviderl%E3%80%90%E2%80%98ed%2Bbyimmunostaining%2Bfor%2Bpresynaptic%2Bvesiculartransporter%2Band%2Bpostsynaptic%2Bscafblding%2Bproteins%5BJ%5D%EF%BC%8EJ%2Bcomp%2BNeurol%EF%BC%8C2006%EF%BC%8C499(4)%EF%BC%9A645_661%EF%BC%8E" TargetMode="External"/><Relationship Id="rId210" Type="http://schemas.openxmlformats.org/officeDocument/2006/relationships/hyperlink" Target="http://www.ncbi.nlm.nih.gov/pubmed?term=Arrigoni%20E%5BAuthor%5D&amp;amp;cauthor=true&amp;amp;cauthor_uid=19723027" TargetMode="External"/><Relationship Id="rId211" Type="http://schemas.openxmlformats.org/officeDocument/2006/relationships/hyperlink" Target="http://www.ncbi.nlm.nih.gov/pubmed?term=Mochizuki%20T%5BAuthor%5D&amp;amp;cauthor=true&amp;amp;cauthor_uid=19723027" TargetMode="External"/><Relationship Id="rId212" Type="http://schemas.openxmlformats.org/officeDocument/2006/relationships/hyperlink" Target="http://www.ncbi.nlm.nih.gov/pubmed?term=Scammell%20TE%5BAuthor%5D&amp;amp;cauthor=true&amp;amp;cauthor_uid=19723027" TargetMode="External"/><Relationship Id="rId213" Type="http://schemas.openxmlformats.org/officeDocument/2006/relationships/hyperlink" Target="http://www.ncbi.nlm.nih.gov/pubmed/?term=1.%09ARRIGoNI%2BE%EF%BC%8CMocHIzuKI%2BT%EF%BC%8CscAMMELL%2BT%2BE%EF%BC%8EActivation%2Bof%2Bthe%2Bbasal%2Bfbrebrain%2Bby%2Bthe%2Borexin%EF%BC%8Fhypocretin%2Bneurones%5BJ%5D%EF%BC%8EActa%2BPhysiol(Oxf)%EF%BC%8C2010%EF%BC%8C198(3)%EF%BC%9A223%E2%80%94235%EF%BC%8E" TargetMode="External"/><Relationship Id="rId214" Type="http://schemas.openxmlformats.org/officeDocument/2006/relationships/hyperlink" Target="http://www.ncbi.nlm.nih.gov/pubmed?term=Manns%20ID%5BAuthor%5D&amp;amp;cauthor=true&amp;amp;cauthor_uid=11731099" TargetMode="External"/><Relationship Id="rId215" Type="http://schemas.openxmlformats.org/officeDocument/2006/relationships/hyperlink" Target="http://www.ncbi.nlm.nih.gov/pubmed?term=Mainville%20L%5BAuthor%5D&amp;amp;cauthor=true&amp;amp;cauthor_uid=11731099" TargetMode="External"/><Relationship Id="rId216" Type="http://schemas.openxmlformats.org/officeDocument/2006/relationships/hyperlink" Target="http://www.ncbi.nlm.nih.gov/pubmed?term=Jones%20BE%5BAuthor%5D&amp;amp;cauthor=true&amp;amp;cauthor_uid=11731099" TargetMode="External"/><Relationship Id="rId217" Type="http://schemas.openxmlformats.org/officeDocument/2006/relationships/hyperlink" Target="http://www.ncbi.nlm.nih.gov/pubmed/?term=1.%09MANNs%2BI%2BD%EF%BC%8CMAINVILLE%2BL%EF%BC%8CJONEs%2BB%2BE%EF%BC%8EEvidence%2Bfor%2Bglutamate%EF%BC%8Cin%2Baddition%2Bto%2Bacetylcholineand%2BGABA%EF%BC%8Eneurotransmitter%2Bsvnthesis%2Bin%2Bbasalforebrain%2Bneumns%2Bprojecting%2Bto%2Bthe%2Bentorhinalc()nex%5BJ%5D%EF%BC%8ENeuroscience%EF%BC%8C200l%EF%BC%8C107(2)%EF%BC%9A249%E2%80%94263%EF%BC%8E" TargetMode="External"/><Relationship Id="rId218" Type="http://schemas.openxmlformats.org/officeDocument/2006/relationships/hyperlink" Target="http://www.ncbi.nlm.nih.gov/pubmed?term=Gritti%20I%5BAuthor%5D&amp;amp;cauthor=true&amp;amp;cauthor_uid=17084984" TargetMode="External"/><Relationship Id="rId219" Type="http://schemas.openxmlformats.org/officeDocument/2006/relationships/hyperlink" Target="http://www.ncbi.nlm.nih.gov/pubmed?term=Henny%20P%5BAuthor%5D&amp;amp;cauthor=true&amp;amp;cauthor_uid=17084984" TargetMode="External"/><Relationship Id="rId220" Type="http://schemas.openxmlformats.org/officeDocument/2006/relationships/hyperlink" Target="http://www.ncbi.nlm.nih.gov/pubmed?term=Galloni%20F%5BAuthor%5D&amp;amp;cauthor=true&amp;amp;cauthor_uid=17084984" TargetMode="External"/><Relationship Id="rId221" Type="http://schemas.openxmlformats.org/officeDocument/2006/relationships/hyperlink" Target="http://www.ncbi.nlm.nih.gov/pubmed/?term=1.%09GRI%E2%80%98n%E3%80%81I%2BI%EF%BC%8CHENNY%2BP%EF%BC%8CGALLONI%2BF%EF%BC%8Cet%2BaI%EF%BC%8EStereological%2Bestimates%2Bof%2Bthe%2Bbasal%2Bforebmin%2Bcell%2Bpopulation%2Bin%2Bthe%2Brat%EF%BC%8Cincluding%2Bneurons%2Bcontainingcholine%2Bacetyltransf%E8%89%B2rase%EF%BC%8C%2Bglutamic%2Bacid%2Bdecarboxylase()r%2Bphosphate%E2%80%94activated%2Bglutaminase%2Band%2Bcolocalizing%2Bvesicula%E3%80%82glutamate%2Btmnsporters%5BJ%5D%EF%BC%8ENeuroscience%EF%BC%8C2006%EF%BC%8C143(4)%EF%BC%9A105l%E4%B8%801064%EF%BC%8E" TargetMode="External"/><Relationship Id="rId222" Type="http://schemas.openxmlformats.org/officeDocument/2006/relationships/hyperlink" Target="http://www.ncbi.nlm.nih.gov/pubmed?term=Zaborszky%20L%5BAuthor%5D&amp;amp;cauthor=true&amp;amp;cauthor_uid=12957822" TargetMode="External"/><Relationship Id="rId223" Type="http://schemas.openxmlformats.org/officeDocument/2006/relationships/hyperlink" Target="http://www.ncbi.nlm.nih.gov/pubmed?term=Duque%20A%5BAuthor%5D&amp;amp;cauthor=true&amp;amp;cauthor_uid=12957822" TargetMode="External"/><Relationship Id="rId224" Type="http://schemas.openxmlformats.org/officeDocument/2006/relationships/hyperlink" Target="http://www.ncbi.nlm.nih.gov/pubmed/?term=1.%09zABORszKY%2BL%EF%BC%8C%2BDuQUE%2BA%EF%BC%8E%2Bsleep%E2%80%94wake%2Bmechanisms%2Band%2Bbasal%2Bforebrain%2Bcircuitry%2B%5BJ%5D%EF%BC%8EFront%2BBiosci%EF%BC%8C2003%EF%BC%8C8%EF%BC%9Adll46%E4%B8%801169%EF%BC%8E" TargetMode="External"/><Relationship Id="rId225" Type="http://schemas.openxmlformats.org/officeDocument/2006/relationships/hyperlink" Target="http://www.ncbi.nlm.nih.gov/pubmed?term=Jones%20BE%5BAuthor%5D&amp;amp;cauthor=true&amp;amp;cauthor_uid=14650914" TargetMode="External"/><Relationship Id="rId226" Type="http://schemas.openxmlformats.org/officeDocument/2006/relationships/hyperlink" Target="http://www.ncbi.nlm.nih.gov/pubmed/?term=1.%09JONES%2BB%2BE%EF%BC%8EA(%E2%80%98tivity%EF%BC%8Cmodulation%2Band%2Brole%2Bof%2Bbasal%2Bforebrain%2Bcholine%E5%94%B1ic%2Bneurons%2Binne%2Bn_ating%2Bthe(%E2%80%98erebral(%EF%BC%9Aortex%5BJ%5D%EF%BC%8EProg%2BBrain%2BRes%E3%80%822004%EF%BC%8C145%EF%BC%9A157%E2%80%94169%EF%BC%8E" TargetMode="External"/><Relationship Id="rId227" Type="http://schemas.openxmlformats.org/officeDocument/2006/relationships/hyperlink" Target="http://www.ncbi.nlm.nih.gov/pubmed?term=Hur%20EE%5BAuthor%5D&amp;amp;cauthor=true&amp;amp;cauthor_uid=19778580" TargetMode="External"/><Relationship Id="rId228" Type="http://schemas.openxmlformats.org/officeDocument/2006/relationships/hyperlink" Target="http://www.ncbi.nlm.nih.gov/pubmed?term=Edwards%20RH%5BAuthor%5D&amp;amp;cauthor=true&amp;amp;cauthor_uid=19778580" TargetMode="External"/><Relationship Id="rId229" Type="http://schemas.openxmlformats.org/officeDocument/2006/relationships/hyperlink" Target="http://www.ncbi.nlm.nih.gov/pubmed?term=Rommer%20E%5BAuthor%5D&amp;amp;cauthor=true&amp;amp;cauthor_uid=19778580" TargetMode="External"/><Relationship Id="rId230" Type="http://schemas.openxmlformats.org/officeDocument/2006/relationships/hyperlink" Target="http://www.ncbi.nlm.nih.gov/pubmed/?term=1.%09HUR%2BE%2BE%EF%BC%8CEDWARDS%2BR%2BH%EF%BC%8CROMMER%2BE%EF%BC%8Cet%2Ba1%EF%BC%8EVesicular%2Bglutamate%2Bn%E2%80%98ansponer%2B1%2Band%2Bvesicularglutamate%E2%85%A1%E2%80%98ansponer%2B2%2B8ynapses%2Bon%2Bcholinergic%2Bneumns%2Bin%2Bthe%2Bsublenticular%2Bgrav%2Bof%2Bthe%2Brat%2Bbasal%2Bft%E3%80%91rebrain%EF%BC%9A%2Ba%2Bdouble%E2%80%94label%2Belectron%2BmicInscoDic%2Bstudy%5BJ%5D%EF%BC%8ENeuroscience%EF%BC%8C2009%EF%BC%8C164(4)%EF%BC%9A1721%E2%80%941731" TargetMode="External"/><Relationship Id="rId231" Type="http://schemas.openxmlformats.org/officeDocument/2006/relationships/hyperlink" Target="http://www.ncbi.nlm.nih.gov/pubmed?term=Hassani%20OK%5BAuthor%5D&amp;amp;cauthor=true&amp;amp;cauthor_uid=19776269" TargetMode="External"/><Relationship Id="rId232" Type="http://schemas.openxmlformats.org/officeDocument/2006/relationships/hyperlink" Target="http://www.ncbi.nlm.nih.gov/pubmed?term=Lee%20MG%5BAuthor%5D&amp;amp;cauthor=true&amp;amp;cauthor_uid=19776269" TargetMode="External"/><Relationship Id="rId233" Type="http://schemas.openxmlformats.org/officeDocument/2006/relationships/hyperlink" Target="http://www.ncbi.nlm.nih.gov/pubmed?term=Henny%20P%5BAuthor%5D&amp;amp;cauthor=true&amp;amp;cauthor_uid=19776269" TargetMode="External"/><Relationship Id="rId234" Type="http://schemas.openxmlformats.org/officeDocument/2006/relationships/hyperlink" Target="http://www.ncbi.nlm.nih.gov/pubmed/?term=1.%09HASSANl%2B0%2BK%EF%BC%8CLEE%2BM%2BC%EF%BC%8CHENNY%2BP%EF%BC%8Eet%2Ba1%EF%BC%8EDischarge%2Bpmnles%2Bof%2Bidenti6ed%2BGABAergic%2Bincomparison%2Bfo%2Bcholinergic%2Band%2Bputative%2Bglutamatergic%2Bbasal%2Bforebrain%2Bneurons%2Bacmss%2Bthe%2Bsleep%E2%80%94wake%2Bcycle%5BJ%5D%EF%BC%8EJ%2BNeurosci%EF%BC%8C2009%EF%BC%8C29(38)%EF%BC%9A11828%E2%80%9411840%EF%BC%8E" TargetMode="External"/><Relationship Id="rId235" Type="http://schemas.openxmlformats.org/officeDocument/2006/relationships/hyperlink" Target="http://www.ncbi.nlm.nih.gov/pubmed?term=Martin%20LJ%5BAuthor%5D&amp;amp;cauthor=true&amp;amp;cauthor_uid=8386757" TargetMode="External"/><Relationship Id="rId236" Type="http://schemas.openxmlformats.org/officeDocument/2006/relationships/hyperlink" Target="http://www.ncbi.nlm.nih.gov/pubmed?term=Blackstone%20CD%5BAuthor%5D&amp;amp;cauthor=true&amp;amp;cauthor_uid=8386757" TargetMode="External"/><Relationship Id="rId237" Type="http://schemas.openxmlformats.org/officeDocument/2006/relationships/hyperlink" Target="http://www.ncbi.nlm.nih.gov/pubmed?term=Levey%20AI%5BAuthor%5D&amp;amp;cauthor=true&amp;amp;cauthor_uid=8386757" TargetMode="External"/><Relationship Id="rId238" Type="http://schemas.openxmlformats.org/officeDocument/2006/relationships/hyperlink" Target="http://www.ncbi.nlm.nih.gov/pubmed/?term=1.%09MARTIN%2BL%2BJ%EF%BC%8CBLACKSTONE%2BC%2BD%EF%BC%8ELEVEY%2BA%2BI%EF%BC%8Eeta1%EF%BC%8E%2BCellular%2Blocalizafions%2Bof%2BAMPA%2Bglutamate%2Breceptors%2Bwithin%2Bthe%2Bbasal%2Bfbrebrain%2Bmagno(%EF%BC%9Aellularcomplex%2Bof%2Brat%2Band%2Bmonkey%5BJ%5D%EF%BC%8EJ%2BNeurosci%EF%BC%8C1993%EF%BC%8C13(5)%EF%BC%9A2249%E2%80%942263%EF%BC%8E" TargetMode="External"/><Relationship Id="rId239" Type="http://schemas.openxmlformats.org/officeDocument/2006/relationships/hyperlink" Target="http://www.ncbi.nlm.nih.gov/pubmed?term=Fournier%20GN%5BAuthor%5D&amp;amp;cauthor=true&amp;amp;cauthor_uid=14706791" TargetMode="External"/><Relationship Id="rId240" Type="http://schemas.openxmlformats.org/officeDocument/2006/relationships/hyperlink" Target="http://www.ncbi.nlm.nih.gov/pubmed?term=Materi%20LM%5BAuthor%5D&amp;amp;cauthor=true&amp;amp;cauthor_uid=14706791" TargetMode="External"/><Relationship Id="rId241" Type="http://schemas.openxmlformats.org/officeDocument/2006/relationships/hyperlink" Target="http://www.ncbi.nlm.nih.gov/pubmed?term=Semba%20K%5BAuthor%5D&amp;amp;cauthor=true&amp;amp;cauthor_uid=14706791" TargetMode="External"/><Relationship Id="rId242" Type="http://schemas.openxmlformats.org/officeDocument/2006/relationships/hyperlink" Target="http://www.ncbi.nlm.nih.gov/pubmed/?term=1.%09FOuRNIER%2BG%2BN%EF%BC%8CMATERI%2BL%2BM%EF%BC%8CsEMBA%2BK%EF%BC%8Cet%2Ba1%EF%BC%8ECortical%2Bacetvlcholine%2Brelease%2Band%2Belectroencephalogram%2Bactivation%2Bevoked%2Bby%2Biono%E2%85%A1Dpi(%EF%BC%9A%2B91utamate%2Breceptor%2Bagonists%2Bin%2Bthe%2Bratbasal%2Bforebrain%2B%5BJ%5D%EF%BC%8ENeuroscience%E3%80%822004%EF%BC%8Cl%2B23(3)%EF%BC%9A785%E2%80%94792%EF%BC%8E" TargetMode="External"/><Relationship Id="rId243" Type="http://schemas.openxmlformats.org/officeDocument/2006/relationships/hyperlink" Target="http://www.ncbi.nlm.nih.gov/pubmed?term=Wu%20M%5BAuthor%5D&amp;amp;cauthor=true&amp;amp;cauthor_uid=19204051" TargetMode="External"/><Relationship Id="rId244" Type="http://schemas.openxmlformats.org/officeDocument/2006/relationships/hyperlink" Target="http://www.ncbi.nlm.nih.gov/pubmed?term=Dumalska%20I%5BAuthor%5D&amp;amp;cauthor=true&amp;amp;cauthor_uid=19204051" TargetMode="External"/><Relationship Id="rId245" Type="http://schemas.openxmlformats.org/officeDocument/2006/relationships/hyperlink" Target="http://www.ncbi.nlm.nih.gov/pubmed?term=Morozova%20E%5BAuthor%5D&amp;amp;cauthor=true&amp;amp;cauthor_uid=19204051" TargetMode="External"/><Relationship Id="rId246" Type="http://schemas.openxmlformats.org/officeDocument/2006/relationships/hyperlink" Target="http://www.ncbi.nlm.nih.gov/pubmed/?term=1.%09wu%2BM%EF%BC%8CDuMALsKA%2BI%EF%BC%8CMOR0zOVA%2BE%EF%BC%8Cet%2Ba1%EF%BC%8E%2BGonadotropin%2Binhibitory%2Bho%E9%82%A2one%2Binhibits%2BbasaI%2Bforebrain%2BvGluT2%E4%B8%80gonadotmpin%E2%80%94releasing%2Bhonlloneneurons%2Bvia%2Ba%2Bdirect%2Bpostsynaptic%2Bmechanism%5BJ%5D%EF%BC%8EJ%2BPhysiol%EF%BC%8C2009%EF%BC%8C587(Pl%2B7)%EF%BC%9A1401%E4%B8%801411%EF%BC%8E" TargetMode="External"/><Relationship Id="rId247" Type="http://schemas.openxmlformats.org/officeDocument/2006/relationships/hyperlink" Target="http://www.ncbi.nlm.nih.gov/pubmed?term=Zaborszky%20L%5BAuthor%5D&amp;amp;cauthor=true&amp;amp;cauthor_uid=9219967" TargetMode="External"/><Relationship Id="rId248" Type="http://schemas.openxmlformats.org/officeDocument/2006/relationships/hyperlink" Target="http://www.ncbi.nlm.nih.gov/pubmed?term=Gaykema%20RP%5BAuthor%5D&amp;amp;cauthor=true&amp;amp;cauthor_uid=9219967" TargetMode="External"/><Relationship Id="rId249" Type="http://schemas.openxmlformats.org/officeDocument/2006/relationships/hyperlink" Target="http://www.ncbi.nlm.nih.gov/pubmed?term=Swanson%20DJ%5BAuthor%5D&amp;amp;cauthor=true&amp;amp;cauthor_uid=9219967" TargetMode="External"/><Relationship Id="rId250" Type="http://schemas.openxmlformats.org/officeDocument/2006/relationships/hyperlink" Target="http://www.ncbi.nlm.nih.gov/pubmed/?term=1.%09zABORszKY%2BL%EF%BC%8CGAYKEMA%2BR%2BP%EF%BC%8CswANs0N%2BDJ%EF%BC%8Cet%2Ba1%EF%BC%8Econical%2Binputto%2Bthe%2Bbasal%2Bforebrain%5BJ%5D%EF%BC%8ENeuroscience%EF%BC%8C1997%EF%BC%8C79(4)%EF%BC%9A1051%E4%B8%801078%EF%BC%8E" TargetMode="External"/><Relationship Id="rId251" Type="http://schemas.openxmlformats.org/officeDocument/2006/relationships/hyperlink" Target="http://www.ncbi.nlm.nih.gov/pubmed?term=Aston-Jones%20G%5BAuthor%5D&amp;amp;cauthor=true&amp;amp;cauthor_uid=16254995" TargetMode="External"/><Relationship Id="rId252" Type="http://schemas.openxmlformats.org/officeDocument/2006/relationships/hyperlink" Target="http://www.ncbi.nlm.nih.gov/pubmed?term=Cohen%20JD%5BAuthor%5D&amp;amp;cauthor=true&amp;amp;cauthor_uid=16254995" TargetMode="External"/><Relationship Id="rId253" Type="http://schemas.openxmlformats.org/officeDocument/2006/relationships/hyperlink" Target="http://www.ncbi.nlm.nih.gov/pubmed/?term=1.%09AsTON%E2%80%94JONES%2BG%EF%BC%8Cc0HEN%2BJ%2BD%EF%BC%8EAdaptive%2Bgain%2Band%2Bthe%2Brole%2Bof%2Bthe%2Blocus%2Bcoemleus-norepinephrine%2Bsystem%2Bin%2Bopiimal%2BpeI%E5%8D%97rmance%2B%5BJ%5D%EF%BC%8EJ%2Bcomp%2BNeurol%EF%BC%8C2005%EF%BC%8C493(1)%EF%BC%9A99%E4%B8%80110" TargetMode="External"/><Relationship Id="rId254" Type="http://schemas.openxmlformats.org/officeDocument/2006/relationships/hyperlink" Target="http://www.ncbi.nlm.nih.gov/pubmed?term=Henny%20P%5BAuthor%5D&amp;amp;cauthor=true&amp;amp;cauthor_uid=18279318" TargetMode="External"/><Relationship Id="rId255" Type="http://schemas.openxmlformats.org/officeDocument/2006/relationships/hyperlink" Target="http://www.ncbi.nlm.nih.gov/pubmed?term=Jones%20BE%5BAuthor%5D&amp;amp;cauthor=true&amp;amp;cauthor_uid=18279318" TargetMode="External"/><Relationship Id="rId256" Type="http://schemas.openxmlformats.org/officeDocument/2006/relationships/hyperlink" Target="http://www.ncbi.nlm.nih.gov/pubmed/?term=1.%09HENNY%2BP%EF%BC%8CJONES%2BB%2BE%EF%BC%8EProiections%2Bfmm%2Bbasalforebrain%2Bto%2Bprefrontal%2Bcortex%2Bcomprise%2Bcholine%E3%80%82gic%EF%BC%8CGABAergic%2Ban(1%2Bglutamate%E5%94%B1ic%2Binputs%2Bto%2Bpyramidal(%EF%BC%9Aells%2Bor%2Binterneumns%5BJ%5D%EF%BC%8EEur%2BJ%2BNeurosci%EF%BC%8C2008%EF%BC%8C27(3)%EF%BC%9A654%E2%80%94670%EF%BC%8E" TargetMode="External"/><Relationship Id="rId257" Type="http://schemas.openxmlformats.org/officeDocument/2006/relationships/hyperlink" Target="http://www.ncbi.nlm.nih.gov/pubmed?term=Jones%20EG%5BAuthor%5D&amp;amp;cauthor=true&amp;amp;cauthor_uid=4132969" TargetMode="External"/><Relationship Id="rId258" Type="http://schemas.openxmlformats.org/officeDocument/2006/relationships/hyperlink" Target="http://www.ncbi.nlm.nih.gov/pubmed?term=Leavitt%20RY%5BAuthor%5D&amp;amp;cauthor=true&amp;amp;cauthor_uid=4132969" TargetMode="External"/><Relationship Id="rId259" Type="http://schemas.openxmlformats.org/officeDocument/2006/relationships/hyperlink" Target="http://www.ncbi.nlm.nih.gov/pubmed/?term=1.%09JONEs%2BE%2BG%EF%BC%8CLEAVl7ITll%2BR%2BY%EF%BC%8ERetmgmde%2Baxonaltransport%2Band%2Bthe%2Bdemonstration%2Bof%2Bnon%E2%80%94specific%2Bprojections%2Bto%2Bthe%2Bcerebral%2Bcortex%2Band%2Bstriatum%2Bfromthalamic%2Binn%E6%B2%AElaminar%2Bnuclei%2Bin%2Bthe%2Brat%EF%BC%8Ecat%2Bandm(mkey%5BJ%5D%EF%BC%8EJ%2BComp%E2%84%96urol%EF%BC%8C1974%EF%BC%8C154(4)%EF%BC%9A349%E2%80%94377%EF%BC%8E" TargetMode="External"/><Relationship Id="rId260" Type="http://schemas.openxmlformats.org/officeDocument/2006/relationships/hyperlink" Target="http://www.ncbi.nlm.nih.gov/pubmed?term=Zoltowski%20BD%5BAuthor%5D&amp;amp;cauthor=true&amp;amp;cauthor_uid=17510367" TargetMode="External"/><Relationship Id="rId261" Type="http://schemas.openxmlformats.org/officeDocument/2006/relationships/hyperlink" Target="http://www.ncbi.nlm.nih.gov/pubmed?term=Schwerdtfeger%20C%5BAuthor%5D&amp;amp;cauthor=true&amp;amp;cauthor_uid=17510367" TargetMode="External"/><Relationship Id="rId262" Type="http://schemas.openxmlformats.org/officeDocument/2006/relationships/hyperlink" Target="http://www.ncbi.nlm.nih.gov/pubmed?term=Widom%20J%5BAuthor%5D&amp;amp;cauthor=true&amp;amp;cauthor_uid=17510367" TargetMode="External"/><Relationship Id="rId263" Type="http://schemas.openxmlformats.org/officeDocument/2006/relationships/hyperlink" Target="http://www.ncbi.nlm.nih.gov/pubmed/?term=ZoltowskiBD%2C%2BSchwerdtfeger%2BC%2C%2BWidom%2BJ%2C%2Bet%2Bal.%2BConformational%2Bswitching%2Bin%2Bthe%2Bfungal%2Blight%2Bsensor%2Bvivid%5B%2BJ%2B%5D.%2BScience%2C%2B2007%2C%2B316(5827)%2B%3A%2B1054%2B-%2B1057" TargetMode="External"/><Relationship Id="rId264" Type="http://schemas.openxmlformats.org/officeDocument/2006/relationships/numbering" Target="numbering.xml"/><Relationship Id="rId265" Type="http://schemas.openxmlformats.org/officeDocument/2006/relationships/endnotes" Target="endnotes.xml"/><Relationship Id="rId266" Type="http://schemas.openxmlformats.org/officeDocument/2006/relationships/header" Target="header2.xml"/><Relationship Id="rId267" Type="http://schemas.openxmlformats.org/officeDocument/2006/relationships/header" Target="header3.xml"/><Relationship Id="rId268" Type="http://schemas.openxmlformats.org/officeDocument/2006/relationships/footer" Target="footer10.xml"/><Relationship Id="rId269" Type="http://schemas.openxmlformats.org/officeDocument/2006/relationships/footer" Target="footer11.xml"/><Relationship Id="rId270" Type="http://schemas.openxmlformats.org/officeDocument/2006/relationships/footer" Target="footer12.xml"/><Relationship Id="rId271" Type="http://schemas.openxmlformats.org/officeDocument/2006/relationships/footer" Target="footer13.xml"/><Relationship Id="rId272" Type="http://schemas.openxmlformats.org/officeDocument/2006/relationships/footer" Target="footer14.xml"/><Relationship Id="rId273" Type="http://schemas.openxmlformats.org/officeDocument/2006/relationships/footer" Target="footer15.xml"/><Relationship Id="rId275" Type="http://schemas.openxmlformats.org/officeDocument/2006/relationships/footer" Target="footer16.xml"/><Relationship Id="rId276" Type="http://schemas.openxmlformats.org/officeDocument/2006/relationships/header" Target="header7.xml"/><Relationship Id="rId277" Type="http://schemas.openxmlformats.org/officeDocument/2006/relationships/footer" Target="footer17.xml"/><Relationship Id="rId278" Type="http://schemas.openxmlformats.org/officeDocument/2006/relationships/footer" Target="footer18.xml"/><Relationship Id="rId279" Type="http://schemas.openxmlformats.org/officeDocument/2006/relationships/footer" Target="footer19.xml"/><Relationship Id="rId280" Type="http://schemas.openxmlformats.org/officeDocument/2006/relationships/footer" Target="footer20.xml"/><Relationship Id="rId281" Type="http://schemas.openxmlformats.org/officeDocument/2006/relationships/header" Target="header8.xml"/><Relationship Id="rId282" Type="http://schemas.openxmlformats.org/officeDocument/2006/relationships/header" Target="header9.xml"/><Relationship Id="rId283" Type="http://schemas.openxmlformats.org/officeDocument/2006/relationships/footer" Target="footer21.xml"/><Relationship Id="rId284" Type="http://schemas.openxmlformats.org/officeDocument/2006/relationships/header" Target="header10.xml"/><Relationship Id="rId285" Type="http://schemas.openxmlformats.org/officeDocument/2006/relationships/header" Target="header11.xml"/><Relationship Id="rId286" Type="http://schemas.openxmlformats.org/officeDocument/2006/relationships/header" Target="header12.xml"/><Relationship Id="rId28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中文摘要</dc:title>
  <dcterms:created xsi:type="dcterms:W3CDTF">2017-03-15T08:45:22Z</dcterms:created>
  <dcterms:modified xsi:type="dcterms:W3CDTF">2017-03-15T08:45:22Z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Microsoft® Word 2010</vt:lpwstr>
  </property>
  <property fmtid="{D5CDD505-2E9C-101B-9397-08002B2CF9AE}" pid="4" name="LastSaved">
    <vt:filetime>2017-03-15T00:00:00Z</vt:filetime>
  </property>
</Properties>
</file>