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footer4.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5.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footer6.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7.xml" ContentType="application/vnd.openxmlformats-officedocument.wordprocessingml.foot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5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53.xml" ContentType="application/vnd.openxmlformats-officedocument.wordprocessingml.header+xml"/>
  <Override PartName="/word/header154.xml" ContentType="application/vnd.openxmlformats-officedocument.wordprocessingml.header+xml"/>
  <Override PartName="/word/footer18.xml" ContentType="application/vnd.openxmlformats-officedocument.wordprocessingml.foot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25.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after="0" w:line="390" w:lineRule="exact" w:before="0"/>
        <w:ind w:rightChars="0" w:right="0" w:hanging="564" w:leftChars="0" w:left="631" w:firstLineChars="0" w:firstLine="0"/>
        <w:jc w:val="left"/>
        <w:autoSpaceDE w:val="0"/>
        <w:autoSpaceDN w:val="0"/>
        <w:pBdr>
          <w:bottom w:val="none" w:sz="0" w:space="0" w:color="auto"/>
        </w:pBdr>
        <w:rPr>
          <w:kern w:val="2"/>
          <w:sz w:val="28"/>
          <w:szCs w:val="28"/>
          <w:rFonts w:cstheme="minorBidi" w:ascii="Microsoft JhengHei" w:hAnsi="仿宋" w:eastAsia="Microsoft JhengHei" w:cs="仿宋" w:hint="eastAsia"/>
          <w:b/>
          <w:bCs/>
        </w:rPr>
      </w:pPr>
      <w:bookmarkStart w:name="封面 " w:id="1"/>
      <w:bookmarkEnd w:id="1"/>
      <w:r>
        <w:rPr>
          <w:kern w:val="2"/>
          <w:sz w:val="28"/>
          <w:szCs w:val="28"/>
          <w:b/>
          <w:bCs/>
          <w:rFonts w:ascii="微软雅黑" w:eastAsia="微软雅黑" w:hint="eastAsia" w:cstheme="minorBidi" w:hAnsi="仿宋" w:cs="仿宋"/>
          <w:w w:val="85"/>
        </w:rPr>
        <w:t>学号：</w:t>
      </w:r>
      <w:r>
        <w:rPr>
          <w:kern w:val="2"/>
          <w:sz w:val="28"/>
          <w:szCs w:val="28"/>
          <w:b/>
          <w:bCs/>
          <w:rFonts w:ascii="Microsoft JhengHei" w:eastAsia="Microsoft JhengHei" w:hint="eastAsia" w:cstheme="minorBidi" w:hAnsi="仿宋" w:cs="仿宋"/>
          <w:w w:val="85"/>
        </w:rPr>
        <w:t>1328001046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Microsoft JhengHei" w:hAnsi="仿宋" w:eastAsia="仿宋" w:cs="仿宋"/>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Microsoft JhengHei" w:hAnsi="仿宋" w:eastAsia="仿宋" w:cs="仿宋"/>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Microsoft JhengHei" w:hAnsi="仿宋" w:eastAsia="仿宋" w:cs="仿宋"/>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9"/>
          <w:szCs w:val="28"/>
          <w:rFonts w:cstheme="minorBidi" w:ascii="Microsoft JhengHei" w:hAnsi="仿宋" w:eastAsia="仿宋" w:cs="仿宋"/>
          <w:b/>
        </w:rPr>
      </w:pPr>
    </w:p>
    <w:p w:rsidR="0018722C">
      <w:pPr>
        <w:spacing w:before="88"/>
        <w:ind w:leftChars="0" w:left="3414" w:rightChars="0" w:right="0" w:firstLineChars="0" w:firstLine="0"/>
        <w:jc w:val="left"/>
        <w:rPr>
          <w:rFonts w:ascii="Times New Roman"/>
          <w:b/>
          <w:sz w:val="28"/>
        </w:rPr>
      </w:pPr>
      <w:r>
        <w:pict>
          <v:line style="position:absolute;mso-position-horizontal-relative:page;mso-position-vertical-relative:paragraph;z-index:0;mso-wrap-distance-left:0;mso-wrap-distance-right:0" from="76.550003pt,28.510322pt" to="487.550003pt,26.810322pt" stroked="true" strokeweight=".75pt" strokecolor="#000000">
            <v:stroke dashstyle="solid"/>
            <w10:wrap type="topAndBottom"/>
          </v:line>
        </w:pict>
      </w:r>
      <w:r>
        <w:pict>
          <v:group style="position:absolute;margin-left:112.199997pt;margin-top:-50.039677pt;width:359.5pt;height:61.8pt;mso-position-horizontal-relative:page;mso-position-vertical-relative:paragraph;z-index:-340288" coordorigin="2244,-1001" coordsize="7190,1236">
            <v:shape style="position:absolute;left:2244;top:-1001;width:1768;height:1236" type="#_x0000_t75" stroked="false">
              <v:imagedata r:id="rId6" o:title=""/>
            </v:shape>
            <v:shape style="position:absolute;left:3888;top:-1001;width:5546;height:990" type="#_x0000_t75" stroked="false">
              <v:imagedata r:id="rId7" o:title=""/>
            </v:shape>
            <w10:wrap type="none"/>
          </v:group>
        </w:pict>
      </w:r>
      <w:r>
        <w:rPr>
          <w:rFonts w:ascii="Times New Roman"/>
          <w:b/>
          <w:sz w:val="28"/>
        </w:rPr>
        <w:t>Hubei University of Chinese Medicine</w:t>
      </w:r>
    </w:p>
    <w:p w:rsidR="0018722C">
      <w:pPr>
        <w:spacing w:before="0"/>
        <w:ind w:leftChars="0" w:left="3487" w:rightChars="0" w:right="0" w:firstLineChars="0" w:firstLine="0"/>
        <w:jc w:val="left"/>
        <w:rPr>
          <w:rFonts w:ascii="黑体" w:eastAsia="黑体" w:hint="eastAsia"/>
          <w:b/>
          <w:sz w:val="52"/>
        </w:rPr>
      </w:pPr>
      <w:r>
        <w:rPr>
          <w:rFonts w:ascii="黑体" w:eastAsia="黑体" w:hint="eastAsia"/>
          <w:b/>
          <w:w w:val="95"/>
          <w:sz w:val="52"/>
        </w:rPr>
        <w:t>博士学位论文</w:t>
      </w:r>
    </w:p>
    <w:p w:rsidR="0018722C">
      <w:pPr>
        <w:spacing w:before="318"/>
        <w:ind w:leftChars="0" w:left="2894" w:rightChars="0" w:right="0" w:firstLineChars="0" w:firstLine="0"/>
        <w:jc w:val="left"/>
        <w:rPr>
          <w:rFonts w:ascii="Times New Roman"/>
          <w:b/>
          <w:sz w:val="36"/>
        </w:rPr>
      </w:pPr>
      <w:r>
        <w:rPr>
          <w:rFonts w:ascii="Times New Roman"/>
          <w:b/>
          <w:sz w:val="36"/>
        </w:rPr>
        <w:t>DOCTOR DISSERTATION</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40"/>
          <w:szCs w:val="28"/>
          <w:rFonts w:cstheme="minorBidi" w:ascii="Times New Roman" w:hAnsi="仿宋" w:eastAsia="仿宋" w:cs="仿宋"/>
          <w:b/>
        </w:rPr>
      </w:pPr>
    </w:p>
    <w:p w:rsidR="0018722C">
      <w:pPr>
        <w:spacing w:line="357" w:lineRule="auto" w:before="0"/>
        <w:ind w:leftChars="0" w:left="723" w:rightChars="0" w:right="201" w:firstLineChars="0" w:firstLine="0"/>
        <w:jc w:val="center"/>
        <w:rPr>
          <w:rFonts w:ascii="黑体" w:hAnsi="黑体" w:eastAsia="黑体" w:hint="eastAsia"/>
          <w:b/>
          <w:sz w:val="48"/>
        </w:rPr>
      </w:pPr>
      <w:r>
        <w:rPr>
          <w:rFonts w:ascii="黑体" w:hAnsi="黑体" w:eastAsia="黑体" w:hint="eastAsia"/>
          <w:b/>
          <w:spacing w:val="-10"/>
          <w:w w:val="95"/>
          <w:sz w:val="48"/>
        </w:rPr>
        <w:t>藏药材“欧贝”类绿绒蒿“清肝热、肺热” 功效与活性化学物质相关性研究</w:t>
      </w:r>
    </w:p>
    <w:p w:rsidR="0018722C">
      <w:pPr>
        <w:spacing w:line="360" w:lineRule="auto" w:before="146"/>
        <w:ind w:leftChars="0" w:left="723" w:rightChars="0" w:right="200" w:firstLineChars="0" w:firstLine="0"/>
        <w:jc w:val="center"/>
        <w:rPr>
          <w:rFonts w:ascii="Times New Roman"/>
          <w:b/>
          <w:i/>
          <w:sz w:val="30"/>
        </w:rPr>
      </w:pPr>
      <w:r>
        <w:rPr>
          <w:rFonts w:ascii="Times New Roman"/>
          <w:b/>
          <w:sz w:val="30"/>
        </w:rPr>
        <w:t>Relative Research of Hepatoprotection and Lung Injury Protection Effects with Active Components of </w:t>
      </w:r>
      <w:r>
        <w:rPr>
          <w:rFonts w:ascii="Times New Roman"/>
          <w:b/>
          <w:i/>
          <w:sz w:val="30"/>
        </w:rPr>
        <w:t>Meconopsis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8"/>
          <w:rFonts w:cstheme="minorBidi" w:ascii="Times New Roman" w:hAnsi="仿宋" w:eastAsia="仿宋" w:cs="仿宋"/>
          <w:b/>
          <w:i/>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8"/>
          <w:rFonts w:cstheme="minorBidi" w:ascii="Times New Roman" w:hAnsi="仿宋" w:eastAsia="仿宋" w:cs="仿宋"/>
          <w:b/>
          <w:i/>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8"/>
          <w:rFonts w:cstheme="minorBidi" w:ascii="Times New Roman" w:hAnsi="仿宋" w:eastAsia="仿宋" w:cs="仿宋"/>
          <w:b/>
          <w:i/>
        </w:rPr>
      </w:pPr>
    </w:p>
    <w:p w:rsidR="0018722C">
      <w:pPr>
        <w:tabs>
          <w:tab w:pos="2207" w:val="left" w:leader="none"/>
          <w:tab w:pos="2849" w:val="left" w:leader="none"/>
          <w:tab w:pos="3492" w:val="left" w:leader="none"/>
          <w:tab w:pos="4134" w:val="left" w:leader="none"/>
        </w:tabs>
        <w:spacing w:before="250"/>
        <w:ind w:leftChars="0" w:left="1564" w:rightChars="0" w:right="0" w:firstLineChars="0" w:firstLine="0"/>
        <w:jc w:val="left"/>
        <w:rPr>
          <w:rFonts w:ascii="宋体" w:eastAsia="宋体" w:hint="eastAsia"/>
          <w:b/>
          <w:sz w:val="32"/>
        </w:rPr>
      </w:pPr>
      <w:r>
        <w:rPr>
          <w:rFonts w:ascii="宋体" w:eastAsia="宋体" w:hint="eastAsia"/>
          <w:b/>
          <w:sz w:val="32"/>
        </w:rPr>
        <w:t>研</w:t>
      </w:r>
      <w:r w:rsidRPr="00000000">
        <w:tab/>
        <w:t>究</w:t>
      </w:r>
      <w:r w:rsidRPr="00000000">
        <w:tab/>
        <w:t>生</w:t>
      </w:r>
      <w:r w:rsidRPr="00000000">
        <w:tab/>
        <w:t>姓</w:t>
      </w:r>
      <w:r w:rsidRPr="00000000">
        <w:tab/>
      </w:r>
      <w:r>
        <w:rPr>
          <w:rFonts w:ascii="宋体" w:eastAsia="宋体" w:hint="eastAsia"/>
          <w:b/>
          <w:w w:val="95"/>
          <w:sz w:val="32"/>
        </w:rPr>
        <w:t>名：黄艳菲</w:t>
      </w:r>
    </w:p>
    <w:p w:rsidR="0018722C">
      <w:pPr>
        <w:spacing w:before="203"/>
        <w:ind w:leftChars="0" w:left="1564" w:rightChars="0" w:right="0" w:firstLineChars="0" w:firstLine="0"/>
        <w:jc w:val="left"/>
        <w:rPr>
          <w:rFonts w:ascii="宋体" w:eastAsia="宋体" w:hint="eastAsia"/>
          <w:b/>
          <w:sz w:val="32"/>
        </w:rPr>
      </w:pPr>
      <w:r>
        <w:rPr>
          <w:rFonts w:ascii="宋体" w:eastAsia="宋体" w:hint="eastAsia"/>
          <w:b/>
          <w:sz w:val="32"/>
        </w:rPr>
        <w:t>指导教师姓名、职称：黄必胜 教授</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2"/>
          <w:szCs w:val="28"/>
          <w:rFonts w:cstheme="minorBidi" w:ascii="宋体" w:hAnsi="仿宋" w:eastAsia="仿宋" w:cs="仿宋"/>
          <w:b/>
        </w:rPr>
      </w:pPr>
    </w:p>
    <w:tbl>
      <w:tblPr>
        <w:tblW w:w="0" w:type="auto"/>
        <w:jc w:val="left"/>
        <w:tblInd w:w="1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
        <w:gridCol w:w="1124"/>
        <w:gridCol w:w="964"/>
        <w:gridCol w:w="3985"/>
      </w:tblGrid>
      <w:tr>
        <w:trPr>
          <w:trHeight w:val="460" w:hRule="atLeast"/>
        </w:trPr>
        <w:tc>
          <w:tcPr>
            <w:tcW w:w="45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宋体" w:hAnsi="仿宋" w:eastAsia="宋体" w:cs="仿宋" w:hint="eastAsia"/>
                <w:b/>
              </w:rPr>
            </w:pPr>
            <w:r>
              <w:rPr>
                <w:kern w:val="2"/>
                <w:szCs w:val="22"/>
                <w:rFonts w:ascii="宋体" w:eastAsia="宋体" w:hint="eastAsia" w:cstheme="minorBidi" w:hAnsi="仿宋" w:cs="仿宋"/>
                <w:b/>
                <w:w w:val="99"/>
                <w:sz w:val="32"/>
              </w:rPr>
              <w:t>学</w:t>
            </w:r>
          </w:p>
        </w:tc>
        <w:tc>
          <w:tcPr>
            <w:tcW w:w="112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仿宋" w:eastAsia="宋体" w:cs="仿宋" w:hint="eastAsia"/>
                <w:b/>
              </w:rPr>
            </w:pPr>
            <w:r>
              <w:rPr>
                <w:kern w:val="2"/>
                <w:szCs w:val="22"/>
                <w:rFonts w:ascii="宋体" w:eastAsia="宋体" w:hint="eastAsia" w:cstheme="minorBidi" w:hAnsi="仿宋" w:cs="仿宋"/>
                <w:b/>
                <w:w w:val="95"/>
                <w:sz w:val="32"/>
              </w:rPr>
              <w:t>科、专</w:t>
            </w:r>
          </w:p>
        </w:tc>
        <w:tc>
          <w:tcPr>
            <w:tcW w:w="96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仿宋" w:eastAsia="宋体" w:cs="仿宋" w:hint="eastAsia"/>
                <w:b/>
              </w:rPr>
            </w:pPr>
            <w:r>
              <w:rPr>
                <w:kern w:val="2"/>
                <w:szCs w:val="22"/>
                <w:rFonts w:ascii="宋体" w:eastAsia="宋体" w:hint="eastAsia" w:cstheme="minorBidi" w:hAnsi="仿宋" w:cs="仿宋"/>
                <w:b/>
                <w:sz w:val="32"/>
              </w:rPr>
              <w:t>业 名</w:t>
            </w:r>
          </w:p>
        </w:tc>
        <w:tc>
          <w:tcPr>
            <w:tcW w:w="398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仿宋" w:eastAsia="宋体" w:cs="仿宋" w:hint="eastAsia"/>
                <w:b/>
              </w:rPr>
            </w:pPr>
            <w:r>
              <w:rPr>
                <w:kern w:val="2"/>
                <w:szCs w:val="22"/>
                <w:rFonts w:ascii="宋体" w:eastAsia="宋体" w:hint="eastAsia" w:cstheme="minorBidi" w:hAnsi="仿宋" w:cs="仿宋"/>
                <w:b/>
                <w:w w:val="95"/>
                <w:sz w:val="32"/>
              </w:rPr>
              <w:t>称：中药学</w:t>
            </w:r>
          </w:p>
        </w:tc>
      </w:tr>
      <w:tr>
        <w:trPr>
          <w:trHeight w:val="620" w:hRule="atLeast"/>
        </w:trPr>
        <w:tc>
          <w:tcPr>
            <w:tcW w:w="45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宋体" w:hAnsi="仿宋" w:eastAsia="宋体" w:cs="仿宋" w:hint="eastAsia"/>
                <w:b/>
              </w:rPr>
            </w:pPr>
            <w:r>
              <w:rPr>
                <w:kern w:val="2"/>
                <w:szCs w:val="22"/>
                <w:rFonts w:ascii="宋体" w:eastAsia="宋体" w:hint="eastAsia" w:cstheme="minorBidi" w:hAnsi="仿宋" w:cs="仿宋"/>
                <w:b/>
                <w:w w:val="99"/>
                <w:sz w:val="32"/>
              </w:rPr>
              <w:t>研</w:t>
            </w:r>
          </w:p>
        </w:tc>
        <w:tc>
          <w:tcPr>
            <w:tcW w:w="112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仿宋" w:eastAsia="宋体" w:cs="仿宋" w:hint="eastAsia"/>
                <w:b/>
              </w:rPr>
            </w:pPr>
            <w:r>
              <w:rPr>
                <w:kern w:val="2"/>
                <w:szCs w:val="22"/>
                <w:rFonts w:ascii="宋体" w:eastAsia="宋体" w:hint="eastAsia" w:cstheme="minorBidi" w:hAnsi="仿宋" w:cs="仿宋"/>
                <w:b/>
                <w:w w:val="99"/>
                <w:sz w:val="32"/>
              </w:rPr>
              <w:t>究</w:t>
            </w:r>
          </w:p>
        </w:tc>
        <w:tc>
          <w:tcPr>
            <w:tcW w:w="96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仿宋" w:eastAsia="宋体" w:cs="仿宋" w:hint="eastAsia"/>
                <w:b/>
              </w:rPr>
            </w:pPr>
            <w:r>
              <w:rPr>
                <w:kern w:val="2"/>
                <w:szCs w:val="22"/>
                <w:rFonts w:ascii="宋体" w:eastAsia="宋体" w:hint="eastAsia" w:cstheme="minorBidi" w:hAnsi="仿宋" w:cs="仿宋"/>
                <w:b/>
                <w:w w:val="99"/>
                <w:sz w:val="32"/>
              </w:rPr>
              <w:t>方</w:t>
            </w:r>
          </w:p>
        </w:tc>
        <w:tc>
          <w:tcPr>
            <w:tcW w:w="398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仿宋" w:eastAsia="宋体" w:cs="仿宋" w:hint="eastAsia"/>
                <w:b/>
              </w:rPr>
            </w:pPr>
            <w:r>
              <w:rPr>
                <w:kern w:val="2"/>
                <w:szCs w:val="22"/>
                <w:rFonts w:ascii="宋体" w:eastAsia="宋体" w:hint="eastAsia" w:cstheme="minorBidi" w:hAnsi="仿宋" w:cs="仿宋"/>
                <w:b/>
                <w:w w:val="95"/>
                <w:sz w:val="32"/>
              </w:rPr>
              <w:t>向：中药资源及其品质研究</w:t>
            </w:r>
          </w:p>
        </w:tc>
      </w:tr>
      <w:tr>
        <w:trPr>
          <w:trHeight w:val="460" w:hRule="atLeast"/>
        </w:trPr>
        <w:tc>
          <w:tcPr>
            <w:tcW w:w="45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宋体" w:hAnsi="仿宋" w:eastAsia="宋体" w:cs="仿宋" w:hint="eastAsia"/>
                <w:b/>
              </w:rPr>
            </w:pPr>
            <w:r>
              <w:rPr>
                <w:kern w:val="2"/>
                <w:szCs w:val="22"/>
                <w:rFonts w:ascii="宋体" w:eastAsia="宋体" w:hint="eastAsia" w:cstheme="minorBidi" w:hAnsi="仿宋" w:cs="仿宋"/>
                <w:b/>
                <w:w w:val="99"/>
                <w:sz w:val="32"/>
              </w:rPr>
              <w:t>培</w:t>
            </w:r>
          </w:p>
        </w:tc>
        <w:tc>
          <w:tcPr>
            <w:tcW w:w="112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仿宋" w:eastAsia="宋体" w:cs="仿宋" w:hint="eastAsia"/>
                <w:b/>
              </w:rPr>
            </w:pPr>
            <w:r>
              <w:rPr>
                <w:kern w:val="2"/>
                <w:szCs w:val="22"/>
                <w:rFonts w:ascii="宋体" w:eastAsia="宋体" w:hint="eastAsia" w:cstheme="minorBidi" w:hAnsi="仿宋" w:cs="仿宋"/>
                <w:b/>
                <w:w w:val="99"/>
                <w:sz w:val="32"/>
              </w:rPr>
              <w:t>养</w:t>
            </w:r>
          </w:p>
        </w:tc>
        <w:tc>
          <w:tcPr>
            <w:tcW w:w="96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仿宋" w:eastAsia="宋体" w:cs="仿宋" w:hint="eastAsia"/>
                <w:b/>
              </w:rPr>
            </w:pPr>
            <w:r>
              <w:rPr>
                <w:kern w:val="2"/>
                <w:szCs w:val="22"/>
                <w:rFonts w:ascii="宋体" w:eastAsia="宋体" w:hint="eastAsia" w:cstheme="minorBidi" w:hAnsi="仿宋" w:cs="仿宋"/>
                <w:b/>
                <w:w w:val="99"/>
                <w:sz w:val="32"/>
              </w:rPr>
              <w:t>类</w:t>
            </w:r>
          </w:p>
        </w:tc>
        <w:tc>
          <w:tcPr>
            <w:tcW w:w="398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仿宋" w:eastAsia="宋体" w:cs="仿宋" w:hint="eastAsia"/>
                <w:b/>
              </w:rPr>
            </w:pPr>
            <w:r>
              <w:rPr>
                <w:kern w:val="2"/>
                <w:szCs w:val="22"/>
                <w:rFonts w:ascii="宋体" w:eastAsia="宋体" w:hint="eastAsia" w:cstheme="minorBidi" w:hAnsi="仿宋" w:cs="仿宋"/>
                <w:b/>
                <w:w w:val="95"/>
                <w:sz w:val="32"/>
              </w:rPr>
              <w:t>型：学术学位</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8"/>
          <w:rFonts w:cstheme="minorBidi" w:ascii="宋体" w:hAnsi="仿宋" w:eastAsia="仿宋" w:cs="仿宋"/>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5"/>
          <w:szCs w:val="28"/>
          <w:rFonts w:cstheme="minorBidi" w:ascii="宋体" w:hAnsi="仿宋" w:eastAsia="仿宋" w:cs="仿宋"/>
          <w:b/>
        </w:rPr>
      </w:pPr>
    </w:p>
    <w:p w:rsidR="0018722C">
      <w:pPr>
        <w:spacing w:before="0"/>
        <w:ind w:leftChars="0" w:left="723" w:rightChars="0" w:right="204" w:firstLineChars="0" w:firstLine="0"/>
        <w:jc w:val="center"/>
        <w:rPr>
          <w:rFonts w:ascii="宋体" w:eastAsia="宋体" w:hint="eastAsia"/>
          <w:b/>
          <w:sz w:val="32"/>
        </w:rPr>
      </w:pPr>
      <w:r>
        <w:rPr>
          <w:rFonts w:ascii="宋体" w:eastAsia="宋体" w:hint="eastAsia"/>
          <w:b/>
          <w:w w:val="95"/>
          <w:sz w:val="32"/>
        </w:rPr>
        <w:t>湖北中医药大学</w:t>
      </w:r>
    </w:p>
    <w:p w:rsidR="0018722C">
      <w:pPr>
        <w:spacing w:before="202"/>
        <w:ind w:leftChars="0" w:left="723" w:rightChars="0" w:right="205" w:firstLineChars="0" w:firstLine="0"/>
        <w:jc w:val="center"/>
        <w:rPr>
          <w:rFonts w:ascii="宋体" w:eastAsia="宋体" w:hint="eastAsia"/>
          <w:b/>
          <w:sz w:val="32"/>
        </w:rPr>
      </w:pPr>
      <w:r>
        <w:rPr>
          <w:rFonts w:ascii="Times New Roman" w:eastAsia="Times New Roman"/>
          <w:b/>
          <w:sz w:val="32"/>
        </w:rPr>
        <w:t>2016 </w:t>
      </w:r>
      <w:r>
        <w:rPr>
          <w:rFonts w:ascii="宋体" w:eastAsia="宋体" w:hint="eastAsia"/>
          <w:b/>
          <w:sz w:val="32"/>
        </w:rPr>
        <w:t>年 </w:t>
      </w:r>
      <w:r>
        <w:rPr>
          <w:rFonts w:ascii="Times New Roman" w:eastAsia="Times New Roman"/>
          <w:b/>
          <w:sz w:val="32"/>
        </w:rPr>
        <w:t>5  </w:t>
      </w:r>
      <w:r>
        <w:rPr>
          <w:rFonts w:ascii="宋体" w:eastAsia="宋体" w:hint="eastAsia"/>
          <w:b/>
          <w:sz w:val="32"/>
        </w:rPr>
        <w:t>月 </w:t>
      </w:r>
      <w:r>
        <w:rPr>
          <w:rFonts w:ascii="Times New Roman" w:eastAsia="Times New Roman"/>
          <w:b/>
          <w:sz w:val="32"/>
        </w:rPr>
        <w:t>30</w:t>
      </w:r>
      <w:r>
        <w:rPr>
          <w:rFonts w:ascii="Times New Roman" w:eastAsia="Times New Roman"/>
          <w:b/>
          <w:spacing w:val="38"/>
          <w:sz w:val="32"/>
        </w:rPr>
        <w:t> </w:t>
      </w:r>
      <w:r>
        <w:rPr>
          <w:rFonts w:ascii="宋体" w:eastAsia="宋体" w:hint="eastAsia"/>
          <w:b/>
          <w:sz w:val="32"/>
        </w:rPr>
        <w:t>日</w:t>
      </w:r>
    </w:p>
    <w:p w:rsidR="0018722C">
      <w:pPr>
        <w:spacing w:after="0"/>
        <w:jc w:val="center"/>
        <w:rPr>
          <w:rFonts w:ascii="宋体" w:eastAsia="宋体" w:hint="eastAsia"/>
          <w:sz w:val="32"/>
        </w:rPr>
        <w:sectPr w:rsidR="00556256">
          <w:pgSz w:w="11910" w:h="16840"/>
          <w:pgMar w:footer="212" w:top="1580" w:bottom="400" w:left="900" w:right="142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8"/>
          <w:rFonts w:cstheme="minorBidi" w:ascii="Times New Roman" w:hAnsi="仿宋" w:eastAsia="仿宋" w:cs="仿宋"/>
        </w:rPr>
      </w:pPr>
    </w:p>
    <w:p w:rsidR="0018722C">
      <w:pPr>
        <w:spacing w:after="0"/>
        <w:rPr>
          <w:rFonts w:ascii="Times New Roman"/>
          <w:sz w:val="17"/>
        </w:rPr>
        <w:sectPr w:rsidR="00556256">
          <w:pgSz w:w="11910" w:h="16840"/>
          <w:pgMar w:header="0" w:footer="212" w:top="1580" w:bottom="40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Times New Roman" w:hAnsi="仿宋" w:eastAsia="仿宋" w:cs="仿宋"/>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8"/>
          <w:rFonts w:cstheme="minorBidi" w:ascii="Times New Roman" w:hAnsi="仿宋" w:eastAsia="仿宋" w:cs="仿宋"/>
        </w:rPr>
      </w:pPr>
    </w:p>
    <w:p w:rsidR="0018722C">
      <w:pPr>
        <w:widowControl w:val="0"/>
        <w:snapToGrid w:val="1"/>
        <w:spacing w:beforeLines="0" w:afterLines="0" w:after="0" w:line="414" w:lineRule="exact" w:before="0"/>
        <w:ind w:rightChars="0" w:right="0" w:hanging="564" w:leftChars="0" w:left="2804" w:firstLineChars="0" w:firstLine="0"/>
        <w:jc w:val="left"/>
        <w:autoSpaceDE w:val="0"/>
        <w:autoSpaceDN w:val="0"/>
        <w:pBdr>
          <w:bottom w:val="none" w:sz="0" w:space="0" w:color="auto"/>
        </w:pBdr>
        <w:rPr>
          <w:kern w:val="2"/>
          <w:sz w:val="28"/>
          <w:szCs w:val="28"/>
          <w:rFonts w:cstheme="minorBidi" w:ascii="微软雅黑" w:hAnsi="仿宋" w:eastAsia="微软雅黑" w:cs="仿宋" w:hint="eastAsia"/>
          <w:b/>
          <w:bCs/>
        </w:rPr>
      </w:pPr>
      <w:bookmarkStart w:name="声明 " w:id="2"/>
      <w:bookmarkEnd w:id="2"/>
      <w:r>
        <w:rPr>
          <w:kern w:val="2"/>
          <w:sz w:val="28"/>
          <w:szCs w:val="28"/>
          <w:b/>
          <w:bCs/>
          <w:rFonts w:ascii="微软雅黑" w:eastAsia="微软雅黑" w:hint="eastAsia" w:cstheme="minorBidi" w:hAnsi="仿宋" w:cs="仿宋"/>
        </w:rPr>
        <w:t>湖北中医药大学学位论文原创性声明</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2"/>
          <w:szCs w:val="28"/>
          <w:rFonts w:cstheme="minorBidi" w:ascii="微软雅黑" w:hAnsi="仿宋" w:eastAsia="仿宋" w:cs="仿宋"/>
          <w:b/>
        </w:rPr>
      </w:pPr>
    </w:p>
    <w:p w:rsidR="0018722C">
      <w:pPr>
        <w:widowControl w:val="0"/>
        <w:snapToGrid w:val="1"/>
        <w:spacing w:beforeLines="0" w:afterLines="0" w:before="0" w:after="0" w:line="314" w:lineRule="auto"/>
        <w:ind w:leftChars="0" w:left="631" w:rightChars="0" w:right="248" w:firstLineChars="0" w:firstLine="560"/>
        <w:jc w:val="both"/>
        <w:autoSpaceDE w:val="0"/>
        <w:autoSpaceDN w:val="0"/>
        <w:pBdr>
          <w:bottom w:val="none" w:sz="0" w:space="0" w:color="auto"/>
        </w:pBdr>
        <w:rPr>
          <w:kern w:val="2"/>
          <w:sz w:val="28"/>
          <w:szCs w:val="28"/>
          <w:rFonts w:cstheme="minorBidi" w:ascii="宋体" w:hAnsi="仿宋" w:eastAsia="宋体" w:cs="仿宋" w:hint="eastAsia"/>
        </w:rPr>
      </w:pPr>
      <w:r>
        <w:rPr>
          <w:kern w:val="2"/>
          <w:sz w:val="28"/>
          <w:szCs w:val="28"/>
          <w:rFonts w:ascii="宋体" w:eastAsia="宋体" w:hint="eastAsia" w:cstheme="minorBidi" w:hAnsi="仿宋" w:cs="仿宋"/>
        </w:rPr>
        <w:t>本人声明： 所呈交的学位论文是在导师的指导下进行的研究工作及</w:t>
      </w:r>
      <w:r>
        <w:rPr>
          <w:kern w:val="2"/>
          <w:sz w:val="28"/>
          <w:szCs w:val="28"/>
          <w:rFonts w:ascii="宋体" w:eastAsia="宋体" w:hint="eastAsia" w:cstheme="minorBidi" w:hAnsi="仿宋" w:cs="仿宋"/>
          <w:spacing w:val="-5"/>
        </w:rPr>
        <w:t>取得的研究成果。除了论文中特别加以标注和致谢的地方外，本论文不包</w:t>
      </w:r>
      <w:r>
        <w:rPr>
          <w:kern w:val="2"/>
          <w:sz w:val="28"/>
          <w:szCs w:val="28"/>
          <w:rFonts w:ascii="宋体" w:eastAsia="宋体" w:hint="eastAsia" w:cstheme="minorBidi" w:hAnsi="仿宋" w:cs="仿宋"/>
          <w:spacing w:val="-8"/>
        </w:rPr>
        <w:t>含其他个人或集体已经发表或撰写过的研究成果，也不包含为获得湖北中</w:t>
      </w:r>
      <w:r>
        <w:rPr>
          <w:kern w:val="2"/>
          <w:sz w:val="28"/>
          <w:szCs w:val="28"/>
          <w:rFonts w:ascii="宋体" w:eastAsia="宋体" w:hint="eastAsia" w:cstheme="minorBidi" w:hAnsi="仿宋" w:cs="仿宋"/>
          <w:spacing w:val="-10"/>
        </w:rPr>
        <w:t>医药大学或其他单位的学位或证书而使用过的材料。对本文的研究做出贡</w:t>
      </w:r>
      <w:r>
        <w:rPr>
          <w:kern w:val="2"/>
          <w:sz w:val="28"/>
          <w:szCs w:val="28"/>
          <w:rFonts w:ascii="宋体" w:eastAsia="宋体" w:hint="eastAsia" w:cstheme="minorBidi" w:hAnsi="仿宋" w:cs="仿宋"/>
          <w:spacing w:val="-8"/>
          <w:w w:val="95"/>
        </w:rPr>
        <w:t>献的个人和集体，均已在论文中作了明确的说明。本人完全意识到本声明  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宋体" w:hAnsi="仿宋" w:eastAsia="仿宋" w:cs="仿宋"/>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宋体" w:hAnsi="仿宋" w:eastAsia="仿宋" w:cs="仿宋"/>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8"/>
          <w:rFonts w:cstheme="minorBidi" w:ascii="宋体" w:hAnsi="仿宋" w:eastAsia="仿宋" w:cs="仿宋"/>
        </w:rPr>
      </w:pPr>
    </w:p>
    <w:p w:rsidR="0018722C">
      <w:pPr>
        <w:widowControl w:val="0"/>
        <w:snapToGrid w:val="1"/>
        <w:spacing w:beforeLines="0" w:afterLines="0" w:after="0" w:line="314" w:lineRule="auto" w:before="1"/>
        <w:ind w:firstLineChars="0" w:firstLine="0" w:leftChars="0" w:left="6370" w:rightChars="0" w:right="1254" w:hanging="420"/>
        <w:jc w:val="left"/>
        <w:autoSpaceDE w:val="0"/>
        <w:autoSpaceDN w:val="0"/>
        <w:tabs>
          <w:tab w:pos="7069" w:val="left" w:leader="none"/>
          <w:tab w:pos="7769" w:val="left" w:leader="none"/>
        </w:tabs>
        <w:pBdr>
          <w:bottom w:val="none" w:sz="0" w:space="0" w:color="auto"/>
        </w:pBdr>
        <w:rPr>
          <w:kern w:val="2"/>
          <w:sz w:val="28"/>
          <w:szCs w:val="28"/>
          <w:rFonts w:cstheme="minorBidi" w:ascii="宋体" w:hAnsi="仿宋" w:eastAsia="宋体" w:cs="仿宋" w:hint="eastAsia"/>
        </w:rPr>
      </w:pPr>
      <w:r>
        <w:rPr>
          <w:kern w:val="2"/>
          <w:sz w:val="28"/>
          <w:szCs w:val="28"/>
          <w:rFonts w:ascii="宋体" w:eastAsia="宋体" w:hint="eastAsia" w:cstheme="minorBidi" w:hAnsi="仿宋" w:cs="仿宋"/>
        </w:rPr>
        <w:t>学位论文作者签名： 年</w:t>
      </w:r>
      <w:r w:rsidRPr="00000000">
        <w:rPr>
          <w:kern w:val="2"/>
          <w:sz w:val="28"/>
          <w:szCs w:val="28"/>
          <w:rFonts w:cstheme="minorBidi" w:ascii="仿宋" w:hAnsi="仿宋" w:eastAsia="仿宋" w:cs="仿宋"/>
        </w:rPr>
        <w:tab/>
        <w:t>月</w:t>
      </w:r>
      <w:r w:rsidRPr="00000000">
        <w:rPr>
          <w:kern w:val="2"/>
          <w:sz w:val="28"/>
          <w:szCs w:val="28"/>
          <w:rFonts w:cstheme="minorBidi" w:ascii="仿宋" w:hAnsi="仿宋" w:eastAsia="仿宋" w:cs="仿宋"/>
        </w:rPr>
        <w:tab/>
        <w:t>日</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1"/>
          <w:szCs w:val="28"/>
          <w:rFonts w:cstheme="minorBidi" w:ascii="宋体" w:hAnsi="仿宋" w:eastAsia="仿宋" w:cs="仿宋"/>
        </w:rPr>
      </w:pPr>
    </w:p>
    <w:p w:rsidR="0018722C">
      <w:pPr>
        <w:widowControl w:val="0"/>
        <w:snapToGrid w:val="1"/>
        <w:spacing w:beforeLines="0" w:afterLines="0" w:lineRule="auto" w:line="240" w:after="0" w:before="0"/>
        <w:ind w:rightChars="0" w:right="0" w:hanging="564" w:leftChars="0" w:left="3226" w:firstLineChars="0" w:firstLine="0"/>
        <w:jc w:val="left"/>
        <w:autoSpaceDE w:val="0"/>
        <w:autoSpaceDN w:val="0"/>
        <w:pBdr>
          <w:bottom w:val="none" w:sz="0" w:space="0" w:color="auto"/>
        </w:pBdr>
        <w:rPr>
          <w:kern w:val="2"/>
          <w:sz w:val="28"/>
          <w:szCs w:val="28"/>
          <w:rFonts w:cstheme="minorBidi" w:ascii="微软雅黑" w:hAnsi="仿宋" w:eastAsia="微软雅黑" w:cs="仿宋" w:hint="eastAsia"/>
          <w:b/>
          <w:bCs/>
        </w:rPr>
      </w:pPr>
      <w:r>
        <w:rPr>
          <w:kern w:val="2"/>
          <w:sz w:val="28"/>
          <w:szCs w:val="28"/>
          <w:b/>
          <w:bCs/>
          <w:rFonts w:ascii="微软雅黑" w:eastAsia="微软雅黑" w:hint="eastAsia" w:cstheme="minorBidi" w:hAnsi="仿宋" w:cs="仿宋"/>
        </w:rPr>
        <w:t>关于学位论文使用授权的声明</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2"/>
          <w:szCs w:val="28"/>
          <w:rFonts w:cstheme="minorBidi" w:ascii="微软雅黑" w:hAnsi="仿宋" w:eastAsia="仿宋" w:cs="仿宋"/>
          <w:b/>
        </w:rPr>
      </w:pPr>
    </w:p>
    <w:p w:rsidR="0018722C">
      <w:pPr>
        <w:widowControl w:val="0"/>
        <w:snapToGrid w:val="1"/>
        <w:spacing w:beforeLines="0" w:afterLines="0" w:after="0" w:line="314" w:lineRule="auto" w:before="1"/>
        <w:ind w:leftChars="0" w:left="631" w:rightChars="0" w:right="107" w:firstLineChars="0" w:firstLine="560"/>
        <w:jc w:val="left"/>
        <w:autoSpaceDE w:val="0"/>
        <w:autoSpaceDN w:val="0"/>
        <w:pBdr>
          <w:bottom w:val="none" w:sz="0" w:space="0" w:color="auto"/>
        </w:pBdr>
        <w:rPr>
          <w:kern w:val="2"/>
          <w:sz w:val="28"/>
          <w:szCs w:val="28"/>
          <w:rFonts w:cstheme="minorBidi" w:ascii="宋体" w:hAnsi="仿宋" w:eastAsia="宋体" w:cs="仿宋" w:hint="eastAsia"/>
        </w:rPr>
      </w:pPr>
      <w:r>
        <w:rPr>
          <w:kern w:val="2"/>
          <w:sz w:val="28"/>
          <w:szCs w:val="28"/>
          <w:rFonts w:ascii="宋体" w:eastAsia="宋体" w:hint="eastAsia" w:cstheme="minorBidi" w:hAnsi="仿宋" w:cs="仿宋"/>
        </w:rPr>
        <w:t>本人完全了解湖北中医药大学有关保留、使用学位论文的规定，即： </w:t>
      </w:r>
      <w:r>
        <w:rPr>
          <w:kern w:val="2"/>
          <w:sz w:val="28"/>
          <w:szCs w:val="28"/>
          <w:rFonts w:ascii="宋体" w:eastAsia="宋体" w:hint="eastAsia" w:cstheme="minorBidi" w:hAnsi="仿宋" w:cs="仿宋"/>
          <w:spacing w:val="-4"/>
        </w:rPr>
        <w:t>学校有权保留学位论文，允许学位论文被查阅和借阅；学校可以公布学位论文的全部或部份内容，可以采用复印、缩印或其他手段保留学位论文； </w:t>
      </w:r>
      <w:r>
        <w:rPr>
          <w:kern w:val="2"/>
          <w:sz w:val="28"/>
          <w:szCs w:val="28"/>
          <w:rFonts w:ascii="宋体" w:eastAsia="宋体" w:hint="eastAsia" w:cstheme="minorBidi" w:hAnsi="仿宋" w:cs="仿宋"/>
          <w:spacing w:val="-6"/>
        </w:rPr>
        <w:t>学校可以根据国家或湖北省有关部门的规定送交学位论文。同意《中国优</w:t>
      </w:r>
      <w:r>
        <w:rPr>
          <w:kern w:val="2"/>
          <w:sz w:val="28"/>
          <w:szCs w:val="28"/>
          <w:rFonts w:ascii="宋体" w:eastAsia="宋体" w:hint="eastAsia" w:cstheme="minorBidi" w:hAnsi="仿宋" w:cs="仿宋"/>
          <w:spacing w:val="-10"/>
        </w:rPr>
        <w:t>秀博硕士论文全文数据库出版章程》的内容。同意授权中国科学技术信息</w:t>
      </w:r>
      <w:r>
        <w:rPr>
          <w:kern w:val="2"/>
          <w:sz w:val="28"/>
          <w:szCs w:val="28"/>
          <w:rFonts w:ascii="宋体" w:eastAsia="宋体" w:hint="eastAsia" w:cstheme="minorBidi" w:hAnsi="仿宋" w:cs="仿宋"/>
          <w:spacing w:val="-12"/>
          <w:w w:val="95"/>
        </w:rPr>
        <w:t>研究所将本人学位论文收录到《中国学位论文全文数据库》。</w:t>
      </w:r>
    </w:p>
    <w:p w:rsidR="0018722C">
      <w:pPr>
        <w:widowControl w:val="0"/>
        <w:snapToGrid w:val="1"/>
        <w:spacing w:beforeLines="0" w:afterLines="0" w:lineRule="auto" w:line="240" w:after="0" w:before="27"/>
        <w:ind w:firstLineChars="0" w:firstLine="0" w:rightChars="0" w:right="0" w:leftChars="0" w:left="1051"/>
        <w:jc w:val="left"/>
        <w:autoSpaceDE w:val="0"/>
        <w:autoSpaceDN w:val="0"/>
        <w:pBdr>
          <w:bottom w:val="none" w:sz="0" w:space="0" w:color="auto"/>
        </w:pBdr>
        <w:rPr>
          <w:kern w:val="2"/>
          <w:sz w:val="28"/>
          <w:szCs w:val="28"/>
          <w:rFonts w:cstheme="minorBidi" w:ascii="宋体" w:hAnsi="仿宋" w:eastAsia="宋体" w:cs="仿宋" w:hint="eastAsia"/>
        </w:rPr>
      </w:pPr>
      <w:r>
        <w:rPr>
          <w:kern w:val="2"/>
          <w:sz w:val="28"/>
          <w:szCs w:val="28"/>
          <w:rFonts w:ascii="宋体" w:eastAsia="宋体" w:hint="eastAsia" w:cstheme="minorBidi" w:hAnsi="仿宋" w:cs="仿宋"/>
          <w:w w:val="95"/>
        </w:rPr>
        <w:t>（保密论文在解密后遵守此规定）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宋体" w:hAnsi="仿宋" w:eastAsia="仿宋" w:cs="仿宋"/>
        </w:rPr>
      </w:pPr>
    </w:p>
    <w:p w:rsidR="0018722C">
      <w:pPr>
        <w:widowControl w:val="0"/>
        <w:snapToGrid w:val="1"/>
        <w:spacing w:beforeLines="0" w:afterLines="0" w:lineRule="auto" w:line="240" w:after="0" w:before="227"/>
        <w:ind w:firstLineChars="0" w:firstLine="0" w:rightChars="0" w:right="0" w:leftChars="0" w:left="631"/>
        <w:jc w:val="left"/>
        <w:autoSpaceDE w:val="0"/>
        <w:autoSpaceDN w:val="0"/>
        <w:tabs>
          <w:tab w:pos="3990" w:val="left" w:leader="none"/>
          <w:tab w:pos="7910" w:val="left" w:leader="none"/>
          <w:tab w:pos="8609" w:val="left" w:leader="none"/>
        </w:tabs>
        <w:pBdr>
          <w:bottom w:val="none" w:sz="0" w:space="0" w:color="auto"/>
        </w:pBdr>
        <w:rPr>
          <w:kern w:val="2"/>
          <w:sz w:val="28"/>
          <w:szCs w:val="28"/>
          <w:rFonts w:cstheme="minorBidi" w:ascii="宋体" w:hAnsi="仿宋" w:eastAsia="宋体" w:cs="仿宋" w:hint="eastAsia"/>
        </w:rPr>
      </w:pPr>
      <w:r>
        <w:rPr>
          <w:kern w:val="2"/>
          <w:sz w:val="28"/>
          <w:szCs w:val="28"/>
          <w:rFonts w:ascii="宋体" w:eastAsia="宋体" w:hint="eastAsia" w:cstheme="minorBidi" w:hAnsi="仿宋" w:cs="仿宋"/>
        </w:rPr>
        <w:t>论文作者签名：</w:t>
      </w:r>
      <w:r w:rsidRPr="00000000">
        <w:rPr>
          <w:kern w:val="2"/>
          <w:sz w:val="28"/>
          <w:szCs w:val="28"/>
          <w:rFonts w:cstheme="minorBidi" w:ascii="仿宋" w:hAnsi="仿宋" w:eastAsia="仿宋" w:cs="仿宋"/>
        </w:rPr>
        <w:tab/>
        <w:t>导师签名：</w:t>
      </w:r>
      <w:r w:rsidRPr="00000000">
        <w:rPr>
          <w:kern w:val="2"/>
          <w:sz w:val="28"/>
          <w:szCs w:val="28"/>
          <w:rFonts w:cstheme="minorBidi" w:ascii="仿宋" w:hAnsi="仿宋" w:eastAsia="仿宋" w:cs="仿宋"/>
        </w:rPr>
        <w:tab/>
        <w:t>年</w:t>
      </w:r>
      <w:r w:rsidRPr="00000000">
        <w:rPr>
          <w:kern w:val="2"/>
          <w:sz w:val="28"/>
          <w:szCs w:val="28"/>
          <w:rFonts w:cstheme="minorBidi" w:ascii="仿宋" w:hAnsi="仿宋" w:eastAsia="仿宋" w:cs="仿宋"/>
        </w:rPr>
        <w:tab/>
        <w:t>月</w:t>
      </w:r>
    </w:p>
    <w:p w:rsidR="0018722C">
      <w:pPr>
        <w:spacing w:after="0"/>
        <w:rPr>
          <w:rFonts w:ascii="宋体" w:eastAsia="宋体" w:hint="eastAsia"/>
        </w:rPr>
        <w:sectPr w:rsidR="00556256">
          <w:pgSz w:w="11910" w:h="16840"/>
          <w:pgMar w:header="0" w:footer="212" w:top="1580" w:bottom="460" w:left="900" w:right="12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8"/>
          <w:rFonts w:cstheme="minorBidi" w:ascii="Times New Roman" w:hAnsi="仿宋" w:eastAsia="仿宋" w:cs="仿宋"/>
        </w:rPr>
      </w:pPr>
    </w:p>
    <w:p w:rsidR="0018722C">
      <w:pPr>
        <w:spacing w:after="0"/>
        <w:rPr>
          <w:rFonts w:ascii="Times New Roman"/>
          <w:sz w:val="17"/>
        </w:rPr>
        <w:sectPr w:rsidR="00556256">
          <w:pgSz w:w="11910" w:h="16840"/>
          <w:pgMar w:header="0" w:footer="212" w:top="1580" w:bottom="400" w:left="900" w:right="1680"/>
        </w:sectPr>
      </w:pPr>
    </w:p>
    <w:p w:rsidR="0018722C">
      <w:pPr>
        <w:pStyle w:val="affe"/>
        <w:topLinePunct/>
      </w:pPr>
      <w:r>
        <w:t>目    录</w:t>
      </w:r>
    </w:p>
    <w:p w:rsidR="0018722C">
      <w:pPr>
        <w:pStyle w:val="TOC1"/>
        <w:tabs>
          <w:tab w:val="left" w:pos="560"/>
          <w:tab w:val="right" w:leader="dot" w:pos="9345"/>
        </w:tabs>
        <w:topLinePunct/>
      </w:pPr>
      <w:r>
        <w:fldChar w:fldCharType="begin"/>
      </w:r>
      <w:r>
        <w:instrText> TOC \o "1-4" \h \z \u </w:instrText>
      </w:r>
      <w:r>
        <w:fldChar w:fldCharType="separate"/>
      </w:r>
      <w:r>
        <w:fldChar w:fldCharType="begin"/>
      </w:r>
      <w:r>
        <w:instrText>HYPERLINK \l "_Toc686641688"</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_Toc686641688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"_Toc686641689"</w:instrText>
      </w:r>
      <w:r>
        <w:fldChar w:fldCharType="separate"/>
      </w:r>
      <w:r/>
      <w:r>
        <w:t>Abstract</w:t>
      </w:r>
      <w:r>
        <w:fldChar w:fldCharType="end"/>
      </w:r>
      <w:r>
        <w:rPr>
          <w:noProof/>
          <w:webHidden/>
        </w:rPr>
        <w:tab/>
      </w:r>
      <w:r>
        <w:rPr>
          <w:noProof/>
          <w:webHidden/>
        </w:rPr>
        <w:fldChar w:fldCharType="begin"/>
      </w:r>
      <w:r>
        <w:rPr>
          <w:noProof/>
          <w:webHidden/>
        </w:rPr>
        <w:instrText> PAGEREF _Toc686641689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"_Toc686641690"</w:instrText>
      </w:r>
      <w:r>
        <w:fldChar w:fldCharType="separate"/>
      </w:r>
      <w:r/>
      <w:r/>
      <w:r>
        <w:t>缩略词表</w:t>
      </w:r>
      <w:r>
        <w:fldChar w:fldCharType="end"/>
      </w:r>
      <w:r>
        <w:rPr>
          <w:noProof/>
          <w:webHidden/>
        </w:rPr>
        <w:tab/>
      </w:r>
      <w:r>
        <w:rPr>
          <w:noProof/>
          <w:webHidden/>
        </w:rPr>
        <w:fldChar w:fldCharType="begin"/>
      </w:r>
      <w:r>
        <w:rPr>
          <w:noProof/>
          <w:webHidden/>
        </w:rPr>
        <w:instrText> PAGEREF _Toc686641690 \h </w:instrText>
      </w:r>
      <w:r>
        <w:rPr>
          <w:noProof/>
          <w:webHidden/>
        </w:rPr>
        <w:fldChar w:fldCharType="separate"/>
      </w:r>
      <w:r>
        <w:rPr>
          <w:noProof/>
          <w:webHidden/>
        </w:rPr>
        <w:t>9</w:t>
      </w:r>
      <w:r>
        <w:rPr>
          <w:noProof/>
          <w:webHidden/>
        </w:rPr>
        <w:fldChar w:fldCharType="end"/>
      </w:r>
    </w:p>
    <w:p w:rsidR="0018722C">
      <w:pPr>
        <w:pStyle w:val="TOC1"/>
        <w:tabs>
          <w:tab w:val="left" w:pos="560"/>
          <w:tab w:val="right" w:leader="dot" w:pos="9345"/>
        </w:tabs>
        <w:topLinePunct/>
      </w:pPr>
      <w:r>
        <w:fldChar w:fldCharType="begin"/>
      </w:r>
      <w:r>
        <w:instrText>HYPERLINK \l "_Toc686641691"</w:instrText>
      </w:r>
      <w:r>
        <w:fldChar w:fldCharType="separate"/>
      </w:r>
      <w:r/>
      <w:r/>
      <w:r>
        <w:t>前</w:t>
      </w:r>
      <w:r w:rsidRPr="00000000">
        <w:tab/>
        <w:t>言</w:t>
      </w:r>
      <w:r>
        <w:fldChar w:fldCharType="end"/>
      </w:r>
      <w:r>
        <w:rPr>
          <w:noProof/>
          <w:webHidden/>
        </w:rPr>
        <w:tab/>
      </w:r>
      <w:r>
        <w:rPr>
          <w:noProof/>
          <w:webHidden/>
        </w:rPr>
        <w:fldChar w:fldCharType="begin"/>
      </w:r>
      <w:r>
        <w:rPr>
          <w:noProof/>
          <w:webHidden/>
        </w:rPr>
        <w:instrText> PAGEREF _Toc686641691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"_Toc686641692"</w:instrText>
      </w:r>
      <w:r>
        <w:fldChar w:fldCharType="separate"/>
      </w:r>
      <w:r>
        <w:t>第一章</w:t>
      </w:r>
      <w:r>
        <w:t xml:space="preserve">  </w:t>
      </w:r>
      <w:r>
        <w:t>藏药材绿绒蒿的Th药鉴别研究</w:t>
      </w:r>
      <w:r>
        <w:fldChar w:fldCharType="end"/>
      </w:r>
      <w:r>
        <w:rPr>
          <w:noProof/>
          <w:webHidden/>
        </w:rPr>
        <w:tab/>
      </w:r>
      <w:r>
        <w:rPr>
          <w:noProof/>
          <w:webHidden/>
        </w:rPr>
        <w:fldChar w:fldCharType="begin"/>
      </w:r>
      <w:r>
        <w:rPr>
          <w:noProof/>
          <w:webHidden/>
        </w:rPr>
        <w:instrText> PAGEREF _Toc686641692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"_Toc686641693"</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_Toc686641693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"_Toc686641694"</w:instrText>
      </w:r>
      <w:r>
        <w:fldChar w:fldCharType="separate"/>
      </w:r>
      <w:r>
        <w:rPr>
          <w:b/>
        </w:rPr>
        <w:t>1.1</w:t>
      </w:r>
      <w:r>
        <w:t xml:space="preserve"> </w:t>
      </w:r>
      <w:r>
        <w:t>材料与试剂</w:t>
      </w:r>
      <w:r>
        <w:fldChar w:fldCharType="end"/>
      </w:r>
      <w:r>
        <w:rPr>
          <w:noProof/>
          <w:webHidden/>
        </w:rPr>
        <w:tab/>
      </w:r>
      <w:r>
        <w:rPr>
          <w:noProof/>
          <w:webHidden/>
        </w:rPr>
        <w:fldChar w:fldCharType="begin"/>
      </w:r>
      <w:r>
        <w:rPr>
          <w:noProof/>
          <w:webHidden/>
        </w:rPr>
        <w:instrText> PAGEREF _Toc686641694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"_Toc686641695"</w:instrText>
      </w:r>
      <w:r>
        <w:fldChar w:fldCharType="separate"/>
      </w:r>
      <w:r>
        <w:rPr>
          <w:b/>
        </w:rPr>
        <w:t>1.2</w:t>
      </w:r>
      <w:r>
        <w:t xml:space="preserve"> </w:t>
      </w:r>
      <w:r>
        <w:t>仪器设备</w:t>
      </w:r>
      <w:r>
        <w:fldChar w:fldCharType="end"/>
      </w:r>
      <w:r>
        <w:rPr>
          <w:noProof/>
          <w:webHidden/>
        </w:rPr>
        <w:tab/>
      </w:r>
      <w:r>
        <w:rPr>
          <w:noProof/>
          <w:webHidden/>
        </w:rPr>
        <w:fldChar w:fldCharType="begin"/>
      </w:r>
      <w:r>
        <w:rPr>
          <w:noProof/>
          <w:webHidden/>
        </w:rPr>
        <w:instrText> PAGEREF _Toc686641695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"_Toc686641696"</w:instrText>
      </w:r>
      <w:r>
        <w:fldChar w:fldCharType="separate"/>
      </w:r>
      <w:r>
        <w:rPr>
          <w:b/>
        </w:rPr>
        <w:t>2</w:t>
      </w:r>
      <w:r>
        <w:t xml:space="preserve"> </w:t>
      </w:r>
      <w:r>
        <w:t>方法与结果</w:t>
      </w:r>
      <w:r>
        <w:fldChar w:fldCharType="end"/>
      </w:r>
      <w:r>
        <w:rPr>
          <w:noProof/>
          <w:webHidden/>
        </w:rPr>
        <w:tab/>
      </w:r>
      <w:r>
        <w:rPr>
          <w:noProof/>
          <w:webHidden/>
        </w:rPr>
        <w:fldChar w:fldCharType="begin"/>
      </w:r>
      <w:r>
        <w:rPr>
          <w:noProof/>
          <w:webHidden/>
        </w:rPr>
        <w:instrText> PAGEREF _Toc686641696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"_Toc686641697"</w:instrText>
      </w:r>
      <w:r>
        <w:fldChar w:fldCharType="separate"/>
      </w:r>
      <w:r>
        <w:rPr>
          <w:b/>
        </w:rPr>
        <w:t>2.1</w:t>
      </w:r>
      <w:r>
        <w:t xml:space="preserve"> </w:t>
      </w:r>
      <w:r>
        <w:t>电镜观察方法</w:t>
      </w:r>
      <w:r>
        <w:fldChar w:fldCharType="end"/>
      </w:r>
      <w:r>
        <w:rPr>
          <w:noProof/>
          <w:webHidden/>
        </w:rPr>
        <w:tab/>
      </w:r>
      <w:r>
        <w:rPr>
          <w:noProof/>
          <w:webHidden/>
        </w:rPr>
        <w:fldChar w:fldCharType="begin"/>
      </w:r>
      <w:r>
        <w:rPr>
          <w:noProof/>
          <w:webHidden/>
        </w:rPr>
        <w:instrText> PAGEREF _Toc686641697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"_Toc686641698"</w:instrText>
      </w:r>
      <w:r>
        <w:fldChar w:fldCharType="separate"/>
      </w:r>
      <w:r>
        <w:rPr>
          <w:b/>
        </w:rPr>
        <w:t>2.2</w:t>
      </w:r>
      <w:r>
        <w:t xml:space="preserve"> </w:t>
      </w:r>
      <w:r>
        <w:t>显微样品制备</w:t>
      </w:r>
      <w:r>
        <w:fldChar w:fldCharType="end"/>
      </w:r>
      <w:r>
        <w:rPr>
          <w:noProof/>
          <w:webHidden/>
        </w:rPr>
        <w:tab/>
      </w:r>
      <w:r>
        <w:rPr>
          <w:noProof/>
          <w:webHidden/>
        </w:rPr>
        <w:fldChar w:fldCharType="begin"/>
      </w:r>
      <w:r>
        <w:rPr>
          <w:noProof/>
          <w:webHidden/>
        </w:rPr>
        <w:instrText> PAGEREF _Toc686641698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"_Toc686641699"</w:instrText>
      </w:r>
      <w:r>
        <w:fldChar w:fldCharType="separate"/>
      </w:r>
      <w:r>
        <w:rPr>
          <w:b/>
        </w:rPr>
        <w:t>2.3</w:t>
      </w:r>
      <w:r>
        <w:t xml:space="preserve"> </w:t>
      </w:r>
      <w:r>
        <w:t>鉴别研究</w:t>
      </w:r>
      <w:r>
        <w:fldChar w:fldCharType="end"/>
      </w:r>
      <w:r>
        <w:rPr>
          <w:noProof/>
          <w:webHidden/>
        </w:rPr>
        <w:tab/>
      </w:r>
      <w:r>
        <w:rPr>
          <w:noProof/>
          <w:webHidden/>
        </w:rPr>
        <w:fldChar w:fldCharType="begin"/>
      </w:r>
      <w:r>
        <w:rPr>
          <w:noProof/>
          <w:webHidden/>
        </w:rPr>
        <w:instrText> PAGEREF _Toc686641699 \h </w:instrText>
      </w:r>
      <w:r>
        <w:rPr>
          <w:noProof/>
          <w:webHidden/>
        </w:rPr>
        <w:fldChar w:fldCharType="separate"/>
      </w:r>
      <w:r>
        <w:rPr>
          <w:noProof/>
          <w:webHidden/>
        </w:rPr>
        <w:t>15</w:t>
      </w:r>
      <w:r>
        <w:rPr>
          <w:noProof/>
          <w:webHidden/>
        </w:rPr>
        <w:fldChar w:fldCharType="end"/>
      </w:r>
    </w:p>
    <w:p w:rsidR="0018722C">
      <w:pPr>
        <w:pStyle w:val="TOC4"/>
        <w:topLinePunct/>
      </w:pPr>
      <w:r>
        <w:fldChar w:fldCharType="begin"/>
      </w:r>
      <w:r>
        <w:instrText>HYPERLINK \l "_Toc686641700"</w:instrText>
      </w:r>
      <w:r>
        <w:fldChar w:fldCharType="separate"/>
      </w:r>
      <w:r>
        <w:rPr>
          <w:b/>
        </w:rPr>
        <w:t>3.4</w:t>
      </w:r>
      <w:r>
        <w:t xml:space="preserve"> </w:t>
      </w:r>
      <w:r>
        <w:t>显微鉴别</w:t>
      </w:r>
      <w:r>
        <w:rPr>
          <w:b/>
        </w:rPr>
        <w:t>[</w:t>
      </w:r>
      <w:r>
        <w:rPr>
          <w:b/>
        </w:rPr>
        <w:t xml:space="preserve">14</w:t>
      </w:r>
      <w:r>
        <w:rPr>
          <w:b/>
        </w:rPr>
        <w:t>]</w:t>
      </w:r>
      <w:r>
        <w:fldChar w:fldCharType="end"/>
      </w:r>
      <w:r>
        <w:rPr>
          <w:noProof/>
          <w:webHidden/>
        </w:rPr>
        <w:tab/>
      </w:r>
      <w:r>
        <w:rPr>
          <w:noProof/>
          <w:webHidden/>
        </w:rPr>
        <w:fldChar w:fldCharType="begin"/>
      </w:r>
      <w:r>
        <w:rPr>
          <w:noProof/>
          <w:webHidden/>
        </w:rPr>
        <w:instrText> PAGEREF _Toc686641700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"_Toc686641701"</w:instrText>
      </w:r>
      <w:r>
        <w:fldChar w:fldCharType="separate"/>
      </w:r>
      <w:r>
        <w:t>3.5</w:t>
      </w:r>
      <w:r>
        <w:t xml:space="preserve"> </w:t>
      </w:r>
      <w:r>
        <w:t>花粉形态观察</w:t>
      </w:r>
      <w:r>
        <w:t>（</w:t>
      </w:r>
      <w:r>
        <w:t>测量了大约</w:t>
      </w:r>
      <w:r>
        <w:t>20</w:t>
      </w:r>
      <w:r/>
      <w:r w:rsidR="001852F3">
        <w:t xml:space="preserve">粒外形饱满，发育较好的花粉粒</w:t>
      </w:r>
      <w:r>
        <w:t>）</w:t>
      </w:r>
      <w:r/>
      <w:r>
        <w:t>全缘叶绿绒蒿：</w:t>
      </w:r>
      <w:r>
        <w:t>形态为近球形或球形，表面具刺和刺状雕纹，刺末端</w:t>
      </w:r>
      <w:r>
        <w:fldChar w:fldCharType="end"/>
      </w:r>
      <w:r>
        <w:rPr>
          <w:noProof/>
          <w:webHidden/>
        </w:rPr>
        <w:tab/>
      </w:r>
      <w:r>
        <w:rPr>
          <w:noProof/>
          <w:webHidden/>
        </w:rPr>
        <w:fldChar w:fldCharType="begin"/>
      </w:r>
      <w:r>
        <w:rPr>
          <w:noProof/>
          <w:webHidden/>
        </w:rPr>
        <w:instrText> PAGEREF _Toc686641701 \h </w:instrText>
      </w:r>
      <w:r>
        <w:rPr>
          <w:noProof/>
          <w:webHidden/>
        </w:rPr>
        <w:fldChar w:fldCharType="separate"/>
      </w:r>
      <w:r>
        <w:rPr>
          <w:noProof/>
          <w:webHidden/>
        </w:rPr>
        <w:t>2</w:t>
      </w:r>
      <w:r>
        <w:rPr>
          <w:noProof/>
          <w:webHidden/>
        </w:rPr>
        <w:t>1</w:t>
      </w:r>
      <w:r>
        <w:rPr>
          <w:noProof/>
          <w:webHidden/>
        </w:rPr>
        <w:fldChar w:fldCharType="end"/>
      </w:r>
    </w:p>
    <w:p w:rsidR="0018722C">
      <w:pPr>
        <w:pStyle w:val="TOC3"/>
        <w:topLinePunct/>
      </w:pPr>
      <w:r>
        <w:fldChar w:fldCharType="begin"/>
      </w:r>
      <w:r>
        <w:instrText>HYPERLINK \l "_Toc686641702"</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_Toc686641702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"_Toc686641703"</w:instrText>
      </w:r>
      <w:r>
        <w:fldChar w:fldCharType="separate"/>
      </w:r>
      <w:r>
        <w:t>第二章</w:t>
      </w:r>
      <w:r>
        <w:t xml:space="preserve">  </w:t>
      </w:r>
      <w:r>
        <w:t>大孔树脂富集纯化藏药材全缘叶绿绒蒿总黄酮的工艺研究</w:t>
      </w:r>
      <w:r>
        <w:fldChar w:fldCharType="end"/>
      </w:r>
      <w:r>
        <w:rPr>
          <w:noProof/>
          <w:webHidden/>
        </w:rPr>
        <w:tab/>
      </w:r>
      <w:r>
        <w:rPr>
          <w:noProof/>
          <w:webHidden/>
        </w:rPr>
        <w:fldChar w:fldCharType="begin"/>
      </w:r>
      <w:r>
        <w:rPr>
          <w:noProof/>
          <w:webHidden/>
        </w:rPr>
        <w:instrText> PAGEREF _Toc686641703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"_Toc686641704"</w:instrText>
      </w:r>
      <w:r>
        <w:fldChar w:fldCharType="separate"/>
      </w:r>
      <w:r>
        <w:rPr>
          <w:b/>
        </w:rPr>
        <w:t>1</w:t>
      </w:r>
      <w:r>
        <w:t xml:space="preserve"> </w:t>
      </w:r>
      <w:r>
        <w:t>仪器与材料</w:t>
      </w:r>
      <w:r>
        <w:fldChar w:fldCharType="end"/>
      </w:r>
      <w:r>
        <w:rPr>
          <w:noProof/>
          <w:webHidden/>
        </w:rPr>
        <w:tab/>
      </w:r>
      <w:r>
        <w:rPr>
          <w:noProof/>
          <w:webHidden/>
        </w:rPr>
        <w:fldChar w:fldCharType="begin"/>
      </w:r>
      <w:r>
        <w:rPr>
          <w:noProof/>
          <w:webHidden/>
        </w:rPr>
        <w:instrText> PAGEREF _Toc686641704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"_Toc686641705"</w:instrText>
      </w:r>
      <w:r>
        <w:fldChar w:fldCharType="separate"/>
      </w:r>
      <w:r>
        <w:rPr>
          <w:b/>
        </w:rPr>
        <w:t>2</w:t>
      </w:r>
      <w:r>
        <w:t xml:space="preserve"> </w:t>
      </w:r>
      <w:r>
        <w:t>方法与结果</w:t>
      </w:r>
      <w:r>
        <w:fldChar w:fldCharType="end"/>
      </w:r>
      <w:r>
        <w:rPr>
          <w:noProof/>
          <w:webHidden/>
        </w:rPr>
        <w:tab/>
      </w:r>
      <w:r>
        <w:rPr>
          <w:noProof/>
          <w:webHidden/>
        </w:rPr>
        <w:fldChar w:fldCharType="begin"/>
      </w:r>
      <w:r>
        <w:rPr>
          <w:noProof/>
          <w:webHidden/>
        </w:rPr>
        <w:instrText> PAGEREF _Toc686641705 \h </w:instrText>
      </w:r>
      <w:r>
        <w:rPr>
          <w:noProof/>
          <w:webHidden/>
        </w:rPr>
        <w:fldChar w:fldCharType="separate"/>
      </w:r>
      <w:r>
        <w:rPr>
          <w:noProof/>
          <w:webHidden/>
        </w:rPr>
        <w:t>23</w:t>
      </w:r>
      <w:r>
        <w:rPr>
          <w:noProof/>
          <w:webHidden/>
        </w:rPr>
        <w:fldChar w:fldCharType="end"/>
      </w:r>
    </w:p>
    <w:p w:rsidR="0018722C">
      <w:pPr>
        <w:pStyle w:val="TOC4"/>
        <w:topLinePunct/>
      </w:pPr>
      <w:r>
        <w:fldChar w:fldCharType="begin"/>
      </w:r>
      <w:r>
        <w:instrText>HYPERLINK \l "_Toc686641706"</w:instrText>
      </w:r>
      <w:r>
        <w:fldChar w:fldCharType="separate"/>
      </w:r>
      <w:r>
        <w:rPr>
          <w:b/>
        </w:rPr>
        <w:t>2.1</w:t>
      </w:r>
      <w:r>
        <w:t xml:space="preserve"> </w:t>
      </w:r>
      <w:r>
        <w:t>大孔树脂预处理</w:t>
      </w:r>
      <w:r>
        <w:fldChar w:fldCharType="end"/>
      </w:r>
      <w:r>
        <w:rPr>
          <w:noProof/>
          <w:webHidden/>
        </w:rPr>
        <w:tab/>
      </w:r>
      <w:r>
        <w:rPr>
          <w:noProof/>
          <w:webHidden/>
        </w:rPr>
        <w:fldChar w:fldCharType="begin"/>
      </w:r>
      <w:r>
        <w:rPr>
          <w:noProof/>
          <w:webHidden/>
        </w:rPr>
        <w:instrText> PAGEREF _Toc686641706 \h </w:instrText>
      </w:r>
      <w:r>
        <w:rPr>
          <w:noProof/>
          <w:webHidden/>
        </w:rPr>
        <w:fldChar w:fldCharType="separate"/>
      </w:r>
      <w:r>
        <w:rPr>
          <w:noProof/>
          <w:webHidden/>
        </w:rPr>
        <w:t>23</w:t>
      </w:r>
      <w:r>
        <w:rPr>
          <w:noProof/>
          <w:webHidden/>
        </w:rPr>
        <w:fldChar w:fldCharType="end"/>
      </w:r>
    </w:p>
    <w:p w:rsidR="0018722C">
      <w:pPr>
        <w:pStyle w:val="TOC4"/>
        <w:topLinePunct/>
      </w:pPr>
      <w:r>
        <w:fldChar w:fldCharType="begin"/>
      </w:r>
      <w:r>
        <w:instrText>HYPERLINK \l "_Toc686641707"</w:instrText>
      </w:r>
      <w:r>
        <w:fldChar w:fldCharType="separate"/>
      </w:r>
      <w:r>
        <w:rPr>
          <w:b/>
        </w:rPr>
        <w:t>2.2</w:t>
      </w:r>
      <w:r>
        <w:t xml:space="preserve"> </w:t>
      </w:r>
      <w:r>
        <w:t>上样液的制备</w:t>
      </w:r>
      <w:r>
        <w:fldChar w:fldCharType="end"/>
      </w:r>
      <w:r>
        <w:rPr>
          <w:noProof/>
          <w:webHidden/>
        </w:rPr>
        <w:tab/>
      </w:r>
      <w:r>
        <w:rPr>
          <w:noProof/>
          <w:webHidden/>
        </w:rPr>
        <w:fldChar w:fldCharType="begin"/>
      </w:r>
      <w:r>
        <w:rPr>
          <w:noProof/>
          <w:webHidden/>
        </w:rPr>
        <w:instrText> PAGEREF _Toc686641707 \h </w:instrText>
      </w:r>
      <w:r>
        <w:rPr>
          <w:noProof/>
          <w:webHidden/>
        </w:rPr>
        <w:fldChar w:fldCharType="separate"/>
      </w:r>
      <w:r>
        <w:rPr>
          <w:noProof/>
          <w:webHidden/>
        </w:rPr>
        <w:t>23</w:t>
      </w:r>
      <w:r>
        <w:rPr>
          <w:noProof/>
          <w:webHidden/>
        </w:rPr>
        <w:fldChar w:fldCharType="end"/>
      </w:r>
    </w:p>
    <w:p w:rsidR="0018722C">
      <w:pPr>
        <w:pStyle w:val="TOC4"/>
        <w:topLinePunct/>
      </w:pPr>
      <w:r>
        <w:fldChar w:fldCharType="begin"/>
      </w:r>
      <w:r>
        <w:instrText>HYPERLINK \l "_Toc686641708"</w:instrText>
      </w:r>
      <w:r>
        <w:fldChar w:fldCharType="separate"/>
      </w:r>
      <w:r>
        <w:rPr>
          <w:b/>
        </w:rPr>
        <w:t>2.3</w:t>
      </w:r>
      <w:r>
        <w:t xml:space="preserve"> </w:t>
      </w:r>
      <w:r>
        <w:t>全缘叶绿绒蒿植株提取物中总黄酮含量的测定</w:t>
      </w:r>
      <w:r>
        <w:fldChar w:fldCharType="end"/>
      </w:r>
      <w:r>
        <w:rPr>
          <w:noProof/>
          <w:webHidden/>
        </w:rPr>
        <w:tab/>
      </w:r>
      <w:r>
        <w:rPr>
          <w:noProof/>
          <w:webHidden/>
        </w:rPr>
        <w:fldChar w:fldCharType="begin"/>
      </w:r>
      <w:r>
        <w:rPr>
          <w:noProof/>
          <w:webHidden/>
        </w:rPr>
        <w:instrText> PAGEREF _Toc686641708 \h </w:instrText>
      </w:r>
      <w:r>
        <w:rPr>
          <w:noProof/>
          <w:webHidden/>
        </w:rPr>
        <w:fldChar w:fldCharType="separate"/>
      </w:r>
      <w:r>
        <w:rPr>
          <w:noProof/>
          <w:webHidden/>
        </w:rPr>
        <w:t>23</w:t>
      </w:r>
      <w:r>
        <w:rPr>
          <w:noProof/>
          <w:webHidden/>
        </w:rPr>
        <w:fldChar w:fldCharType="end"/>
      </w:r>
    </w:p>
    <w:p w:rsidR="0018722C">
      <w:pPr>
        <w:pStyle w:val="TOC4"/>
        <w:topLinePunct/>
      </w:pPr>
      <w:r>
        <w:fldChar w:fldCharType="begin"/>
      </w:r>
      <w:r>
        <w:instrText>HYPERLINK \l "_Toc686641709"</w:instrText>
      </w:r>
      <w:r>
        <w:fldChar w:fldCharType="separate"/>
      </w:r>
      <w:r>
        <w:rPr>
          <w:b/>
        </w:rPr>
        <w:t>2.4</w:t>
      </w:r>
      <w:r>
        <w:t xml:space="preserve"> </w:t>
      </w:r>
      <w:r>
        <w:t>大孔吸附树脂型号的筛选</w:t>
      </w:r>
      <w:r>
        <w:fldChar w:fldCharType="end"/>
      </w:r>
      <w:r>
        <w:rPr>
          <w:noProof/>
          <w:webHidden/>
        </w:rPr>
        <w:tab/>
      </w:r>
      <w:r>
        <w:rPr>
          <w:noProof/>
          <w:webHidden/>
        </w:rPr>
        <w:fldChar w:fldCharType="begin"/>
      </w:r>
      <w:r>
        <w:rPr>
          <w:noProof/>
          <w:webHidden/>
        </w:rPr>
        <w:instrText> PAGEREF _Toc686641709 \h </w:instrText>
      </w:r>
      <w:r>
        <w:rPr>
          <w:noProof/>
          <w:webHidden/>
        </w:rPr>
        <w:fldChar w:fldCharType="separate"/>
      </w:r>
      <w:r>
        <w:rPr>
          <w:noProof/>
          <w:webHidden/>
        </w:rPr>
        <w:t>23</w:t>
      </w:r>
      <w:r>
        <w:rPr>
          <w:noProof/>
          <w:webHidden/>
        </w:rPr>
        <w:fldChar w:fldCharType="end"/>
      </w:r>
    </w:p>
    <w:p w:rsidR="0018722C">
      <w:pPr>
        <w:pStyle w:val="TOC4"/>
        <w:topLinePunct/>
      </w:pPr>
      <w:r>
        <w:fldChar w:fldCharType="begin"/>
      </w:r>
      <w:r>
        <w:instrText>HYPERLINK \l "_Toc686641710"</w:instrText>
      </w:r>
      <w:r>
        <w:fldChar w:fldCharType="separate"/>
      </w:r>
      <w:r>
        <w:rPr>
          <w:b/>
        </w:rPr>
        <w:t>2.5</w:t>
      </w:r>
      <w:r>
        <w:t xml:space="preserve"> </w:t>
      </w:r>
      <w:r>
        <w:rPr>
          <w:b/>
        </w:rPr>
        <w:t>D</w:t>
      </w:r>
      <w:r>
        <w:rPr>
          <w:b/>
        </w:rPr>
        <w:t>101</w:t>
      </w:r>
      <w:r w:rsidR="001852F3">
        <w:t xml:space="preserve">型树脂吸附全缘叶绿绒蒿总黄酮的影响因素</w:t>
      </w:r>
      <w:r>
        <w:fldChar w:fldCharType="end"/>
      </w:r>
      <w:r>
        <w:rPr>
          <w:noProof/>
          <w:webHidden/>
        </w:rPr>
        <w:tab/>
      </w:r>
      <w:r>
        <w:rPr>
          <w:noProof/>
          <w:webHidden/>
        </w:rPr>
        <w:fldChar w:fldCharType="begin"/>
      </w:r>
      <w:r>
        <w:rPr>
          <w:noProof/>
          <w:webHidden/>
        </w:rPr>
        <w:instrText> PAGEREF _Toc686641710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"_Toc686641711"</w:instrText>
      </w:r>
      <w:r>
        <w:fldChar w:fldCharType="separate"/>
      </w:r>
      <w:r>
        <w:rPr>
          <w:b/>
        </w:rPr>
        <w:t>2.6</w:t>
      </w:r>
      <w:r>
        <w:t xml:space="preserve"> </w:t>
      </w:r>
      <w:r>
        <w:t>验证试验</w:t>
      </w:r>
      <w:r>
        <w:fldChar w:fldCharType="end"/>
      </w:r>
      <w:r>
        <w:rPr>
          <w:noProof/>
          <w:webHidden/>
        </w:rPr>
        <w:tab/>
      </w:r>
      <w:r>
        <w:rPr>
          <w:noProof/>
          <w:webHidden/>
        </w:rPr>
        <w:fldChar w:fldCharType="begin"/>
      </w:r>
      <w:r>
        <w:rPr>
          <w:noProof/>
          <w:webHidden/>
        </w:rPr>
        <w:instrText> PAGEREF _Toc686641711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"_Toc686641712"</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_Toc686641712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"_Toc686641713"</w:instrText>
      </w:r>
      <w:r>
        <w:fldChar w:fldCharType="separate"/>
      </w:r>
      <w:r>
        <w:t>第三章</w:t>
      </w:r>
      <w:r>
        <w:t xml:space="preserve">  </w:t>
      </w:r>
      <w:r>
        <w:t>三种不同花色绿绒蒿花和植株抗氧化活性</w:t>
      </w:r>
      <w:r>
        <w:t>和</w:t>
      </w:r>
      <w:r>
        <w:t>“清肝热</w:t>
      </w:r>
      <w:r>
        <w:t>、</w:t>
      </w:r>
      <w:r>
        <w:t>肺热</w:t>
      </w:r>
      <w:r>
        <w:t>”</w:t>
      </w:r>
      <w:r>
        <w:t>功</w:t>
      </w:r>
      <w:r w:rsidR="001852F3">
        <w:t xml:space="preserve">  效研究</w:t>
      </w:r>
      <w:r>
        <w:fldChar w:fldCharType="end"/>
      </w:r>
      <w:r>
        <w:rPr>
          <w:noProof/>
          <w:webHidden/>
        </w:rPr>
        <w:tab/>
      </w:r>
      <w:r>
        <w:rPr>
          <w:noProof/>
          <w:webHidden/>
        </w:rPr>
        <w:fldChar w:fldCharType="begin"/>
      </w:r>
      <w:r>
        <w:rPr>
          <w:noProof/>
          <w:webHidden/>
        </w:rPr>
        <w:instrText> PAGEREF _Toc686641713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"_Toc686641714"</w:instrText>
      </w:r>
      <w:r>
        <w:fldChar w:fldCharType="separate"/>
      </w:r>
      <w:r>
        <w:t>第一节</w:t>
      </w:r>
      <w:r>
        <w:t xml:space="preserve"> </w:t>
      </w:r>
      <w:r>
        <w:t>三种不同花色绿绒蒿</w:t>
      </w:r>
      <w:r>
        <w:t>花</w:t>
      </w:r>
      <w:r>
        <w:t>的醇提取物和植株总黄酮体外抗氧化作</w:t>
      </w:r>
      <w:r w:rsidR="001852F3">
        <w:t xml:space="preserve">  用研究</w:t>
      </w:r>
      <w:r>
        <w:fldChar w:fldCharType="end"/>
      </w:r>
      <w:r>
        <w:rPr>
          <w:noProof/>
          <w:webHidden/>
        </w:rPr>
        <w:tab/>
      </w:r>
      <w:r>
        <w:rPr>
          <w:noProof/>
          <w:webHidden/>
        </w:rPr>
        <w:fldChar w:fldCharType="begin"/>
      </w:r>
      <w:r>
        <w:rPr>
          <w:noProof/>
          <w:webHidden/>
        </w:rPr>
        <w:instrText> PAGEREF _Toc686641714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"_Toc686641715"</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_Toc686641715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"_Toc686641716"</w:instrText>
      </w:r>
      <w:r>
        <w:fldChar w:fldCharType="separate"/>
      </w:r>
      <w:r>
        <w:rPr>
          <w:b/>
        </w:rPr>
        <w:t>1.1</w:t>
      </w:r>
      <w:r>
        <w:t xml:space="preserve"> </w:t>
      </w:r>
      <w:r>
        <w:t>材料与试剂</w:t>
      </w:r>
      <w:r>
        <w:fldChar w:fldCharType="end"/>
      </w:r>
      <w:r>
        <w:rPr>
          <w:noProof/>
          <w:webHidden/>
        </w:rPr>
        <w:tab/>
      </w:r>
      <w:r>
        <w:rPr>
          <w:noProof/>
          <w:webHidden/>
        </w:rPr>
        <w:fldChar w:fldCharType="begin"/>
      </w:r>
      <w:r>
        <w:rPr>
          <w:noProof/>
          <w:webHidden/>
        </w:rPr>
        <w:instrText> PAGEREF _Toc686641716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"_Toc686641717"</w:instrText>
      </w:r>
      <w:r>
        <w:fldChar w:fldCharType="separate"/>
      </w:r>
      <w:r>
        <w:rPr>
          <w:b/>
        </w:rPr>
        <w:t>1.2</w:t>
      </w:r>
      <w:r>
        <w:t xml:space="preserve"> </w:t>
      </w:r>
      <w:r>
        <w:t>仪器</w:t>
      </w:r>
      <w:r>
        <w:fldChar w:fldCharType="end"/>
      </w:r>
      <w:r>
        <w:rPr>
          <w:noProof/>
          <w:webHidden/>
        </w:rPr>
        <w:tab/>
      </w:r>
      <w:r>
        <w:rPr>
          <w:noProof/>
          <w:webHidden/>
        </w:rPr>
        <w:fldChar w:fldCharType="begin"/>
      </w:r>
      <w:r>
        <w:rPr>
          <w:noProof/>
          <w:webHidden/>
        </w:rPr>
        <w:instrText> PAGEREF _Toc686641717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"_Toc686641718"</w:instrText>
      </w:r>
      <w:r>
        <w:fldChar w:fldCharType="separate"/>
      </w:r>
      <w:r>
        <w:rPr>
          <w:b/>
        </w:rPr>
        <w:t>1.3</w:t>
      </w:r>
      <w:r>
        <w:t xml:space="preserve"> </w:t>
      </w:r>
      <w:r>
        <w:t>样品制备方法</w:t>
      </w:r>
      <w:r>
        <w:fldChar w:fldCharType="end"/>
      </w:r>
      <w:r>
        <w:rPr>
          <w:noProof/>
          <w:webHidden/>
        </w:rPr>
        <w:tab/>
      </w:r>
      <w:r>
        <w:rPr>
          <w:noProof/>
          <w:webHidden/>
        </w:rPr>
        <w:fldChar w:fldCharType="begin"/>
      </w:r>
      <w:r>
        <w:rPr>
          <w:noProof/>
          <w:webHidden/>
        </w:rPr>
        <w:instrText> PAGEREF _Toc686641718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"_Toc686641719"</w:instrText>
      </w:r>
      <w:r>
        <w:fldChar w:fldCharType="separate"/>
      </w:r>
      <w:r>
        <w:rPr>
          <w:b/>
        </w:rPr>
        <w:t>1.4</w:t>
      </w:r>
      <w:r>
        <w:t xml:space="preserve"> </w:t>
      </w:r>
      <w:r>
        <w:t>酚类化合物的含量的定量测定</w:t>
      </w:r>
      <w:r>
        <w:fldChar w:fldCharType="end"/>
      </w:r>
      <w:r>
        <w:rPr>
          <w:noProof/>
          <w:webHidden/>
        </w:rPr>
        <w:tab/>
      </w:r>
      <w:r>
        <w:rPr>
          <w:noProof/>
          <w:webHidden/>
        </w:rPr>
        <w:fldChar w:fldCharType="begin"/>
      </w:r>
      <w:r>
        <w:rPr>
          <w:noProof/>
          <w:webHidden/>
        </w:rPr>
        <w:instrText> PAGEREF _Toc686641719 \h </w:instrText>
      </w:r>
      <w:r>
        <w:rPr>
          <w:noProof/>
          <w:webHidden/>
        </w:rPr>
        <w:fldChar w:fldCharType="separate"/>
      </w:r>
      <w:r>
        <w:rPr>
          <w:noProof/>
          <w:webHidden/>
        </w:rPr>
        <w:t>28</w:t>
      </w:r>
      <w:r>
        <w:rPr>
          <w:noProof/>
          <w:webHidden/>
        </w:rPr>
        <w:fldChar w:fldCharType="end"/>
      </w:r>
    </w:p>
    <w:p w:rsidR="0018722C">
      <w:pPr>
        <w:pStyle w:val="TOC4"/>
        <w:topLinePunct/>
      </w:pPr>
      <w:r>
        <w:fldChar w:fldCharType="begin"/>
      </w:r>
      <w:r>
        <w:instrText>HYPERLINK \l "_Toc686641720"</w:instrText>
      </w:r>
      <w:r>
        <w:fldChar w:fldCharType="separate"/>
      </w:r>
      <w:r>
        <w:rPr>
          <w:b/>
        </w:rPr>
        <w:t>1.5</w:t>
      </w:r>
      <w:r>
        <w:t xml:space="preserve"> </w:t>
      </w:r>
      <w:r>
        <w:t>样品抗氧化能力</w:t>
      </w:r>
      <w:r>
        <w:fldChar w:fldCharType="end"/>
      </w:r>
      <w:r>
        <w:rPr>
          <w:noProof/>
          <w:webHidden/>
        </w:rPr>
        <w:tab/>
      </w:r>
      <w:r>
        <w:rPr>
          <w:noProof/>
          <w:webHidden/>
        </w:rPr>
        <w:fldChar w:fldCharType="begin"/>
      </w:r>
      <w:r>
        <w:rPr>
          <w:noProof/>
          <w:webHidden/>
        </w:rPr>
        <w:instrText> PAGEREF _Toc686641720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"_Toc686641721"</w:instrText>
      </w:r>
      <w:r>
        <w:fldChar w:fldCharType="separate"/>
      </w:r>
      <w:r>
        <w:rPr>
          <w:b/>
        </w:rPr>
        <w:t>2</w:t>
      </w:r>
      <w:r>
        <w:t xml:space="preserve"> </w:t>
      </w:r>
      <w:r>
        <w:t>结果与分析</w:t>
      </w:r>
      <w:r>
        <w:fldChar w:fldCharType="end"/>
      </w:r>
      <w:r>
        <w:rPr>
          <w:noProof/>
          <w:webHidden/>
        </w:rPr>
        <w:tab/>
      </w:r>
      <w:r>
        <w:rPr>
          <w:noProof/>
          <w:webHidden/>
        </w:rPr>
        <w:fldChar w:fldCharType="begin"/>
      </w:r>
      <w:r>
        <w:rPr>
          <w:noProof/>
          <w:webHidden/>
        </w:rPr>
        <w:instrText> PAGEREF _Toc686641721 \h </w:instrText>
      </w:r>
      <w:r>
        <w:rPr>
          <w:noProof/>
          <w:webHidden/>
        </w:rPr>
        <w:fldChar w:fldCharType="separate"/>
      </w:r>
      <w:r>
        <w:rPr>
          <w:noProof/>
          <w:webHidden/>
        </w:rPr>
        <w:t>29</w:t>
      </w:r>
      <w:r>
        <w:rPr>
          <w:noProof/>
          <w:webHidden/>
        </w:rPr>
        <w:fldChar w:fldCharType="end"/>
      </w:r>
    </w:p>
    <w:p w:rsidR="0018722C">
      <w:pPr>
        <w:pStyle w:val="TOC4"/>
        <w:topLinePunct/>
      </w:pPr>
      <w:r>
        <w:fldChar w:fldCharType="begin"/>
      </w:r>
      <w:r>
        <w:instrText>HYPERLINK \l "_Toc686641722"</w:instrText>
      </w:r>
      <w:r>
        <w:fldChar w:fldCharType="separate"/>
      </w:r>
      <w:r>
        <w:t>2.1</w:t>
      </w:r>
      <w:r>
        <w:t xml:space="preserve"> </w:t>
      </w:r>
      <w:r w:rsidRPr="00DB64CE">
        <w:t>酚类化合物的含量测定定量测定</w:t>
      </w:r>
      <w:r>
        <w:fldChar w:fldCharType="end"/>
      </w:r>
      <w:r>
        <w:rPr>
          <w:noProof/>
          <w:webHidden/>
        </w:rPr>
        <w:tab/>
      </w:r>
      <w:r>
        <w:rPr>
          <w:noProof/>
          <w:webHidden/>
        </w:rPr>
        <w:fldChar w:fldCharType="begin"/>
      </w:r>
      <w:r>
        <w:rPr>
          <w:noProof/>
          <w:webHidden/>
        </w:rPr>
        <w:instrText> PAGEREF _Toc686641722 \h </w:instrText>
      </w:r>
      <w:r>
        <w:rPr>
          <w:noProof/>
          <w:webHidden/>
        </w:rPr>
        <w:fldChar w:fldCharType="separate"/>
      </w:r>
      <w:r>
        <w:rPr>
          <w:noProof/>
          <w:webHidden/>
        </w:rPr>
        <w:t>29</w:t>
      </w:r>
      <w:r>
        <w:rPr>
          <w:noProof/>
          <w:webHidden/>
        </w:rPr>
        <w:fldChar w:fldCharType="end"/>
      </w:r>
    </w:p>
    <w:p w:rsidR="0018722C">
      <w:pPr>
        <w:pStyle w:val="TOC4"/>
        <w:topLinePunct/>
      </w:pPr>
      <w:r>
        <w:fldChar w:fldCharType="begin"/>
      </w:r>
      <w:r>
        <w:instrText>HYPERLINK \l "_Toc686641723"</w:instrText>
      </w:r>
      <w:r>
        <w:fldChar w:fldCharType="separate"/>
      </w:r>
      <w:r>
        <w:rPr>
          <w:b/>
        </w:rPr>
        <w:t>2.2</w:t>
      </w:r>
      <w:r>
        <w:t xml:space="preserve"> </w:t>
      </w:r>
      <w:r>
        <w:t>总抗氧化能力</w:t>
      </w:r>
      <w:r>
        <w:fldChar w:fldCharType="end"/>
      </w:r>
      <w:r>
        <w:rPr>
          <w:noProof/>
          <w:webHidden/>
        </w:rPr>
        <w:tab/>
      </w:r>
      <w:r>
        <w:rPr>
          <w:noProof/>
          <w:webHidden/>
        </w:rPr>
        <w:fldChar w:fldCharType="begin"/>
      </w:r>
      <w:r>
        <w:rPr>
          <w:noProof/>
          <w:webHidden/>
        </w:rPr>
        <w:instrText> PAGEREF _Toc686641723 \h </w:instrText>
      </w:r>
      <w:r>
        <w:rPr>
          <w:noProof/>
          <w:webHidden/>
        </w:rPr>
        <w:fldChar w:fldCharType="separate"/>
      </w:r>
      <w:r>
        <w:rPr>
          <w:noProof/>
          <w:webHidden/>
        </w:rPr>
        <w:t>29</w:t>
      </w:r>
      <w:r>
        <w:rPr>
          <w:noProof/>
          <w:webHidden/>
        </w:rPr>
        <w:fldChar w:fldCharType="end"/>
      </w:r>
    </w:p>
    <w:p w:rsidR="0018722C">
      <w:pPr>
        <w:pStyle w:val="TOC4"/>
        <w:topLinePunct/>
      </w:pPr>
      <w:r>
        <w:fldChar w:fldCharType="begin"/>
      </w:r>
      <w:r>
        <w:instrText>HYPERLINK \l "_Toc686641724"</w:instrText>
      </w:r>
      <w:r>
        <w:fldChar w:fldCharType="separate"/>
      </w:r>
      <w:r>
        <w:rPr>
          <w:b/>
        </w:rPr>
        <w:t>2.3</w:t>
      </w:r>
      <w:r>
        <w:t xml:space="preserve"> </w:t>
      </w:r>
      <w:r>
        <w:rPr>
          <w:b/>
        </w:rPr>
        <w:t>DPPH</w:t>
      </w:r>
      <w:r w:rsidR="001852F3">
        <w:t xml:space="preserve">自由基清除能力</w:t>
      </w:r>
      <w:r>
        <w:fldChar w:fldCharType="end"/>
      </w:r>
      <w:r>
        <w:rPr>
          <w:noProof/>
          <w:webHidden/>
        </w:rPr>
        <w:tab/>
      </w:r>
      <w:r>
        <w:rPr>
          <w:noProof/>
          <w:webHidden/>
        </w:rPr>
        <w:fldChar w:fldCharType="begin"/>
      </w:r>
      <w:r>
        <w:rPr>
          <w:noProof/>
          <w:webHidden/>
        </w:rPr>
        <w:instrText> PAGEREF _Toc686641724 \h </w:instrText>
      </w:r>
      <w:r>
        <w:rPr>
          <w:noProof/>
          <w:webHidden/>
        </w:rPr>
        <w:fldChar w:fldCharType="separate"/>
      </w:r>
      <w:r>
        <w:rPr>
          <w:noProof/>
          <w:webHidden/>
        </w:rPr>
        <w:t>29</w:t>
      </w:r>
      <w:r>
        <w:rPr>
          <w:noProof/>
          <w:webHidden/>
        </w:rPr>
        <w:fldChar w:fldCharType="end"/>
      </w:r>
    </w:p>
    <w:p w:rsidR="0018722C">
      <w:pPr>
        <w:pStyle w:val="TOC4"/>
        <w:topLinePunct/>
      </w:pPr>
      <w:r>
        <w:fldChar w:fldCharType="begin"/>
      </w:r>
      <w:r>
        <w:instrText>HYPERLINK \l "_Toc686641725"</w:instrText>
      </w:r>
      <w:r>
        <w:fldChar w:fldCharType="separate"/>
      </w:r>
      <w:r>
        <w:rPr>
          <w:b/>
        </w:rPr>
        <w:t>2.4</w:t>
      </w:r>
      <w:r>
        <w:t xml:space="preserve"> </w:t>
      </w:r>
      <w:r>
        <w:rPr>
          <w:b/>
        </w:rPr>
        <w:t>ABTS</w:t>
      </w:r>
      <w:r w:rsidR="001852F3">
        <w:t xml:space="preserve">自由基清除能力</w:t>
      </w:r>
      <w:r>
        <w:fldChar w:fldCharType="end"/>
      </w:r>
      <w:r>
        <w:rPr>
          <w:noProof/>
          <w:webHidden/>
        </w:rPr>
        <w:tab/>
      </w:r>
      <w:r>
        <w:rPr>
          <w:noProof/>
          <w:webHidden/>
        </w:rPr>
        <w:fldChar w:fldCharType="begin"/>
      </w:r>
      <w:r>
        <w:rPr>
          <w:noProof/>
          <w:webHidden/>
        </w:rPr>
        <w:instrText> PAGEREF _Toc686641725 \h </w:instrText>
      </w:r>
      <w:r>
        <w:rPr>
          <w:noProof/>
          <w:webHidden/>
        </w:rPr>
        <w:fldChar w:fldCharType="separate"/>
      </w:r>
      <w:r>
        <w:rPr>
          <w:noProof/>
          <w:webHidden/>
        </w:rPr>
        <w:t>31</w:t>
      </w:r>
      <w:r>
        <w:rPr>
          <w:noProof/>
          <w:webHidden/>
        </w:rPr>
        <w:fldChar w:fldCharType="end"/>
      </w:r>
    </w:p>
    <w:p w:rsidR="0018722C">
      <w:pPr>
        <w:pStyle w:val="TOC4"/>
        <w:topLinePunct/>
      </w:pPr>
      <w:r>
        <w:fldChar w:fldCharType="begin"/>
      </w:r>
      <w:r>
        <w:instrText>HYPERLINK \l "_Toc686641726"</w:instrText>
      </w:r>
      <w:r>
        <w:fldChar w:fldCharType="separate"/>
      </w:r>
      <w:r>
        <w:rPr>
          <w:b/>
        </w:rPr>
        <w:t>2.5</w:t>
      </w:r>
      <w:r>
        <w:t xml:space="preserve"> </w:t>
      </w:r>
      <w:r>
        <w:t>抑制超氧阴离子自由基能力</w:t>
      </w:r>
      <w:r>
        <w:fldChar w:fldCharType="end"/>
      </w:r>
      <w:r>
        <w:rPr>
          <w:noProof/>
          <w:webHidden/>
        </w:rPr>
        <w:tab/>
      </w:r>
      <w:r>
        <w:rPr>
          <w:noProof/>
          <w:webHidden/>
        </w:rPr>
        <w:fldChar w:fldCharType="begin"/>
      </w:r>
      <w:r>
        <w:rPr>
          <w:noProof/>
          <w:webHidden/>
        </w:rPr>
        <w:instrText> PAGEREF _Toc686641726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"_Toc686641727"</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_Toc686641727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"_Toc686641728"</w:instrText>
      </w:r>
      <w:r>
        <w:fldChar w:fldCharType="separate"/>
      </w:r>
      <w:r>
        <w:t>第二节</w:t>
      </w:r>
      <w:r>
        <w:t xml:space="preserve"> </w:t>
      </w:r>
      <w:r w:rsidR="001852F3">
        <w:t>三种不同花色绿绒蒿花的醇提物对</w:t>
      </w:r>
      <w:r>
        <w:rPr>
          <w:b/>
        </w:rPr>
        <w:t>LPS</w:t>
      </w:r>
      <w:r>
        <w:t>诱导</w:t>
      </w:r>
      <w:r>
        <w:rPr>
          <w:b/>
        </w:rPr>
        <w:t>RAW264.7</w:t>
      </w:r>
      <w:r>
        <w:t>细胞炎症</w:t>
      </w:r>
      <w:r>
        <w:t>作用的比较研究</w:t>
      </w:r>
      <w:r>
        <w:fldChar w:fldCharType="end"/>
      </w:r>
      <w:r>
        <w:rPr>
          <w:noProof/>
          <w:webHidden/>
        </w:rPr>
        <w:tab/>
      </w:r>
      <w:r>
        <w:rPr>
          <w:noProof/>
          <w:webHidden/>
        </w:rPr>
        <w:fldChar w:fldCharType="begin"/>
      </w:r>
      <w:r>
        <w:rPr>
          <w:noProof/>
          <w:webHidden/>
        </w:rPr>
        <w:instrText> PAGEREF _Toc686641728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"_Toc686641729"</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_Toc686641729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"_Toc686641730"</w:instrText>
      </w:r>
      <w:r>
        <w:fldChar w:fldCharType="separate"/>
      </w:r>
      <w:r>
        <w:rPr>
          <w:b/>
        </w:rPr>
        <w:t>1.1</w:t>
      </w:r>
      <w:r>
        <w:t xml:space="preserve"> </w:t>
      </w:r>
      <w:r>
        <w:t>药品和试剂</w:t>
      </w:r>
      <w:r>
        <w:fldChar w:fldCharType="end"/>
      </w:r>
      <w:r>
        <w:rPr>
          <w:noProof/>
          <w:webHidden/>
        </w:rPr>
        <w:tab/>
      </w:r>
      <w:r>
        <w:rPr>
          <w:noProof/>
          <w:webHidden/>
        </w:rPr>
        <w:fldChar w:fldCharType="begin"/>
      </w:r>
      <w:r>
        <w:rPr>
          <w:noProof/>
          <w:webHidden/>
        </w:rPr>
        <w:instrText> PAGEREF _Toc686641730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"_Toc686641731"</w:instrText>
      </w:r>
      <w:r>
        <w:fldChar w:fldCharType="separate"/>
      </w:r>
      <w:r>
        <w:rPr>
          <w:b/>
        </w:rPr>
        <w:t>1.2</w:t>
      </w:r>
      <w:r>
        <w:t xml:space="preserve"> </w:t>
      </w:r>
      <w:r>
        <w:t>试验细胞</w:t>
      </w:r>
      <w:r>
        <w:fldChar w:fldCharType="end"/>
      </w:r>
      <w:r>
        <w:rPr>
          <w:noProof/>
          <w:webHidden/>
        </w:rPr>
        <w:tab/>
      </w:r>
      <w:r>
        <w:rPr>
          <w:noProof/>
          <w:webHidden/>
        </w:rPr>
        <w:fldChar w:fldCharType="begin"/>
      </w:r>
      <w:r>
        <w:rPr>
          <w:noProof/>
          <w:webHidden/>
        </w:rPr>
        <w:instrText> PAGEREF _Toc686641731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"_Toc686641732"</w:instrText>
      </w:r>
      <w:r>
        <w:fldChar w:fldCharType="separate"/>
      </w:r>
      <w:r>
        <w:rPr>
          <w:b/>
        </w:rPr>
        <w:t>1.3</w:t>
      </w:r>
      <w:r>
        <w:t xml:space="preserve"> </w:t>
      </w:r>
      <w:r>
        <w:t>仪器</w:t>
      </w:r>
      <w:r>
        <w:fldChar w:fldCharType="end"/>
      </w:r>
      <w:r>
        <w:rPr>
          <w:noProof/>
          <w:webHidden/>
        </w:rPr>
        <w:tab/>
      </w:r>
      <w:r>
        <w:rPr>
          <w:noProof/>
          <w:webHidden/>
        </w:rPr>
        <w:fldChar w:fldCharType="begin"/>
      </w:r>
      <w:r>
        <w:rPr>
          <w:noProof/>
          <w:webHidden/>
        </w:rPr>
        <w:instrText> PAGEREF _Toc686641732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"_Toc686641733"</w:instrText>
      </w:r>
      <w:r>
        <w:fldChar w:fldCharType="separate"/>
      </w:r>
      <w:r>
        <w:rPr>
          <w:b/>
        </w:rPr>
        <w:t>1.4</w:t>
      </w:r>
      <w:r>
        <w:t xml:space="preserve"> </w:t>
      </w:r>
      <w:r>
        <w:t>三种绿绒蒿花提取物的制备</w:t>
      </w:r>
      <w:r>
        <w:fldChar w:fldCharType="end"/>
      </w:r>
      <w:r>
        <w:rPr>
          <w:noProof/>
          <w:webHidden/>
        </w:rPr>
        <w:tab/>
      </w:r>
      <w:r>
        <w:rPr>
          <w:noProof/>
          <w:webHidden/>
        </w:rPr>
        <w:fldChar w:fldCharType="begin"/>
      </w:r>
      <w:r>
        <w:rPr>
          <w:noProof/>
          <w:webHidden/>
        </w:rPr>
        <w:instrText> PAGEREF _Toc686641733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"_Toc686641734"</w:instrText>
      </w:r>
      <w:r>
        <w:fldChar w:fldCharType="separate"/>
      </w:r>
      <w:r>
        <w:rPr>
          <w:b/>
        </w:rPr>
        <w:t>1.5</w:t>
      </w:r>
      <w:r>
        <w:t xml:space="preserve"> </w:t>
      </w:r>
      <w:r>
        <w:t>细胞活性试验</w:t>
      </w:r>
      <w:r>
        <w:fldChar w:fldCharType="end"/>
      </w:r>
      <w:r>
        <w:rPr>
          <w:noProof/>
          <w:webHidden/>
        </w:rPr>
        <w:tab/>
      </w:r>
      <w:r>
        <w:rPr>
          <w:noProof/>
          <w:webHidden/>
        </w:rPr>
        <w:fldChar w:fldCharType="begin"/>
      </w:r>
      <w:r>
        <w:rPr>
          <w:noProof/>
          <w:webHidden/>
        </w:rPr>
        <w:instrText> PAGEREF _Toc686641734 \h </w:instrText>
      </w:r>
      <w:r>
        <w:rPr>
          <w:noProof/>
          <w:webHidden/>
        </w:rPr>
        <w:fldChar w:fldCharType="separate"/>
      </w:r>
      <w:r>
        <w:rPr>
          <w:noProof/>
          <w:webHidden/>
        </w:rPr>
        <w:t>33</w:t>
      </w:r>
      <w:r>
        <w:rPr>
          <w:noProof/>
          <w:webHidden/>
        </w:rPr>
        <w:fldChar w:fldCharType="end"/>
      </w:r>
    </w:p>
    <w:p w:rsidR="0018722C">
      <w:pPr>
        <w:pStyle w:val="TOC4"/>
        <w:topLinePunct/>
      </w:pPr>
      <w:r>
        <w:fldChar w:fldCharType="begin"/>
      </w:r>
      <w:r>
        <w:instrText>HYPERLINK \l "_Toc686641735"</w:instrText>
      </w:r>
      <w:r>
        <w:fldChar w:fldCharType="separate"/>
      </w:r>
      <w:r>
        <w:t>1.6</w:t>
      </w:r>
      <w:r>
        <w:t xml:space="preserve"> </w:t>
      </w:r>
      <w:r>
        <w:t>三种绿绒蒿花醇提取物对</w:t>
      </w:r>
      <w:r>
        <w:rPr>
          <w:b/>
        </w:rPr>
        <w:t>LPS</w:t>
      </w:r>
      <w:r w:rsidR="001852F3">
        <w:t xml:space="preserve">诱导的</w:t>
      </w:r>
      <w:r>
        <w:rPr>
          <w:b/>
        </w:rPr>
        <w:t>RAW264.7</w:t>
      </w:r>
      <w:r w:rsidR="001852F3">
        <w:t xml:space="preserve">细胞释放</w:t>
      </w:r>
      <w:r>
        <w:rPr>
          <w:b/>
        </w:rPr>
        <w:t>NO</w:t>
      </w:r>
      <w:r w:rsidR="001852F3">
        <w:t xml:space="preserve">的影响</w:t>
      </w:r>
      <w:r>
        <w:t>采用</w:t>
      </w:r>
      <w:r>
        <w:t>Griess</w:t>
      </w:r>
      <w:r/>
      <w:r w:rsidR="001852F3">
        <w:t xml:space="preserve">法测定</w:t>
      </w:r>
      <w:r>
        <w:t>NO</w:t>
      </w:r>
      <w:r/>
      <w:r w:rsidR="001852F3">
        <w:t xml:space="preserve">的含量。细胞以</w:t>
      </w:r>
      <w:r>
        <w:t>1×10</w:t>
      </w:r>
      <w:r>
        <w:rPr>
          <w:vertAlign w:val="superscript"/>
          /&gt;
        </w:rPr>
        <w:t>5</w:t>
      </w:r>
      <w:r>
        <w:t>个</w:t>
      </w:r>
      <w:r>
        <w:t>/</w:t>
      </w:r>
      <w:r>
        <w:t>mL</w:t>
      </w:r>
      <w:r/>
      <w:r w:rsidR="001852F3">
        <w:t xml:space="preserve">的浓度接种于</w:t>
      </w:r>
      <w:r>
        <w:fldChar w:fldCharType="end"/>
      </w:r>
      <w:r>
        <w:rPr>
          <w:noProof/>
          <w:webHidden/>
        </w:rPr>
        <w:tab/>
      </w:r>
      <w:r>
        <w:rPr>
          <w:noProof/>
          <w:webHidden/>
        </w:rPr>
        <w:fldChar w:fldCharType="begin"/>
      </w:r>
      <w:r>
        <w:rPr>
          <w:noProof/>
          <w:webHidden/>
        </w:rPr>
        <w:instrText> PAGEREF _Toc686641735 \h </w:instrText>
      </w:r>
      <w:r>
        <w:rPr>
          <w:noProof/>
          <w:webHidden/>
        </w:rPr>
        <w:fldChar w:fldCharType="separate"/>
      </w:r>
      <w:r>
        <w:rPr>
          <w:noProof/>
          <w:webHidden/>
        </w:rPr>
        <w:t>3</w:t>
      </w:r>
      <w:r>
        <w:rPr>
          <w:noProof/>
          <w:webHidden/>
        </w:rPr>
        <w:t>3</w:t>
      </w:r>
      <w:r>
        <w:rPr>
          <w:noProof/>
          <w:webHidden/>
        </w:rPr>
        <w:fldChar w:fldCharType="end"/>
      </w:r>
    </w:p>
    <w:p w:rsidR="0018722C">
      <w:pPr>
        <w:pStyle w:val="TOC4"/>
        <w:topLinePunct/>
      </w:pPr>
      <w:r>
        <w:fldChar w:fldCharType="begin"/>
      </w:r>
      <w:r>
        <w:instrText>HYPERLINK \l "_Toc686641736"</w:instrText>
      </w:r>
      <w:r>
        <w:fldChar w:fldCharType="separate"/>
      </w:r>
      <w:r>
        <w:rPr>
          <w:b/>
        </w:rPr>
        <w:t>1.7</w:t>
      </w:r>
      <w:r>
        <w:t xml:space="preserve"> </w:t>
      </w:r>
      <w:r>
        <w:t>三种绿绒蒿花醇提取物对</w:t>
      </w:r>
      <w:r>
        <w:rPr>
          <w:b/>
        </w:rPr>
        <w:t>LPS</w:t>
      </w:r>
      <w:r w:rsidR="001852F3">
        <w:t xml:space="preserve">诱导的</w:t>
      </w:r>
      <w:r>
        <w:rPr>
          <w:b/>
        </w:rPr>
        <w:t>RAW264.7</w:t>
      </w:r>
      <w:r w:rsidR="001852F3">
        <w:t xml:space="preserve">细胞分泌</w:t>
      </w:r>
      <w:r>
        <w:rPr>
          <w:b/>
        </w:rPr>
        <w:t>TNF-α、IL-6、IL-10</w:t>
      </w:r>
      <w:r w:rsidR="001852F3">
        <w:t xml:space="preserve">的影响</w:t>
      </w:r>
      <w:r>
        <w:fldChar w:fldCharType="end"/>
      </w:r>
      <w:r>
        <w:rPr>
          <w:noProof/>
          <w:webHidden/>
        </w:rPr>
        <w:tab/>
      </w:r>
      <w:r>
        <w:rPr>
          <w:noProof/>
          <w:webHidden/>
        </w:rPr>
        <w:fldChar w:fldCharType="begin"/>
      </w:r>
      <w:r>
        <w:rPr>
          <w:noProof/>
          <w:webHidden/>
        </w:rPr>
        <w:instrText> PAGEREF _Toc686641736 \h </w:instrText>
      </w:r>
      <w:r>
        <w:rPr>
          <w:noProof/>
          <w:webHidden/>
        </w:rPr>
        <w:fldChar w:fldCharType="separate"/>
      </w:r>
      <w:r>
        <w:rPr>
          <w:noProof/>
          <w:webHidden/>
        </w:rPr>
        <w:t>33</w:t>
      </w:r>
      <w:r>
        <w:rPr>
          <w:noProof/>
          <w:webHidden/>
        </w:rPr>
        <w:fldChar w:fldCharType="end"/>
      </w:r>
    </w:p>
    <w:p w:rsidR="0018722C">
      <w:pPr>
        <w:pStyle w:val="TOC4"/>
        <w:topLinePunct/>
      </w:pPr>
      <w:r>
        <w:fldChar w:fldCharType="begin"/>
      </w:r>
      <w:r>
        <w:instrText>HYPERLINK \l "_Toc686641737"</w:instrText>
      </w:r>
      <w:r>
        <w:fldChar w:fldCharType="separate"/>
      </w:r>
      <w:r>
        <w:rPr>
          <w:b/>
        </w:rPr>
        <w:t>1.8</w:t>
      </w:r>
      <w:r>
        <w:t xml:space="preserve"> </w:t>
      </w:r>
      <w:r>
        <w:t>三种绿绒蒿花醇提取物对</w:t>
      </w:r>
      <w:r>
        <w:rPr>
          <w:b/>
        </w:rPr>
        <w:t>LPS</w:t>
      </w:r>
      <w:r w:rsidR="001852F3">
        <w:t xml:space="preserve">诱导的</w:t>
      </w:r>
      <w:r>
        <w:rPr>
          <w:b/>
        </w:rPr>
        <w:t>RAW264.7</w:t>
      </w:r>
      <w:r w:rsidR="001852F3">
        <w:t xml:space="preserve">细胞</w:t>
      </w:r>
      <w:r>
        <w:rPr>
          <w:b/>
        </w:rPr>
        <w:t>Caspase</w:t>
      </w:r>
      <w:r>
        <w:rPr>
          <w:b/>
        </w:rPr>
        <w:t> </w:t>
      </w:r>
      <w:r>
        <w:rPr>
          <w:b/>
        </w:rPr>
        <w:t>3</w:t>
      </w:r>
      <w:r>
        <w:rPr>
          <w:b/>
        </w:rPr>
        <w:t>/</w:t>
      </w:r>
      <w:r>
        <w:rPr>
          <w:b/>
        </w:rPr>
        <w:t>7</w:t>
      </w:r>
      <w:r w:rsidR="001852F3">
        <w:t xml:space="preserve">表</w:t>
      </w:r>
      <w:r>
        <w:t>达的影响</w:t>
      </w:r>
      <w:r>
        <w:fldChar w:fldCharType="end"/>
      </w:r>
      <w:r>
        <w:rPr>
          <w:noProof/>
          <w:webHidden/>
        </w:rPr>
        <w:tab/>
      </w:r>
      <w:r>
        <w:rPr>
          <w:noProof/>
          <w:webHidden/>
        </w:rPr>
        <w:fldChar w:fldCharType="begin"/>
      </w:r>
      <w:r>
        <w:rPr>
          <w:noProof/>
          <w:webHidden/>
        </w:rPr>
        <w:instrText> PAGEREF _Toc686641737 \h </w:instrText>
      </w:r>
      <w:r>
        <w:rPr>
          <w:noProof/>
          <w:webHidden/>
        </w:rPr>
        <w:fldChar w:fldCharType="separate"/>
      </w:r>
      <w:r>
        <w:rPr>
          <w:noProof/>
          <w:webHidden/>
        </w:rPr>
        <w:t>33</w:t>
      </w:r>
      <w:r>
        <w:rPr>
          <w:noProof/>
          <w:webHidden/>
        </w:rPr>
        <w:fldChar w:fldCharType="end"/>
      </w:r>
    </w:p>
    <w:p w:rsidR="0018722C">
      <w:pPr>
        <w:pStyle w:val="TOC4"/>
        <w:topLinePunct/>
      </w:pPr>
      <w:r>
        <w:fldChar w:fldCharType="begin"/>
      </w:r>
      <w:r>
        <w:instrText>HYPERLINK \l "_Toc686641738"</w:instrText>
      </w:r>
      <w:r>
        <w:fldChar w:fldCharType="separate"/>
      </w:r>
      <w:r>
        <w:t>1.9</w:t>
      </w:r>
      <w:r>
        <w:t xml:space="preserve"> </w:t>
      </w:r>
      <w:r>
        <w:t>三种绿绒蒿花醇提取物对</w:t>
      </w:r>
      <w:r>
        <w:rPr>
          <w:b/>
        </w:rPr>
        <w:t>LPS</w:t>
      </w:r>
      <w:r w:rsidR="001852F3">
        <w:t xml:space="preserve">诱导的</w:t>
      </w:r>
      <w:r>
        <w:rPr>
          <w:b/>
        </w:rPr>
        <w:t>RAW264.7</w:t>
      </w:r>
      <w:r w:rsidR="001852F3">
        <w:t xml:space="preserve">细胞产生</w:t>
      </w:r>
      <w:r>
        <w:rPr>
          <w:b/>
        </w:rPr>
        <w:t>ROS</w:t>
      </w:r>
      <w:r w:rsidR="001852F3">
        <w:t xml:space="preserve">的影响</w:t>
      </w:r>
      <w:r>
        <w:t>细胞以</w:t>
      </w:r>
      <w:r>
        <w:t>1×10</w:t>
      </w:r>
      <w:r>
        <w:rPr>
          <w:vertAlign w:val="superscript"/>
          /&gt;
        </w:rPr>
        <w:t>5</w:t>
      </w:r>
      <w:r>
        <w:t>个</w:t>
      </w:r>
      <w:r>
        <w:t>/</w:t>
      </w:r>
      <w:r>
        <w:t>mL</w:t>
      </w:r>
      <w:r/>
      <w:r w:rsidR="001852F3">
        <w:t xml:space="preserve">的浓度接种于</w:t>
      </w:r>
      <w:r>
        <w:t>96</w:t>
      </w:r>
      <w:r/>
      <w:r w:rsidR="001852F3">
        <w:t xml:space="preserve">孔培养板中，孵育</w:t>
      </w:r>
      <w:r>
        <w:t>24</w:t>
      </w:r>
      <w:r>
        <w:t> </w:t>
      </w:r>
      <w:r>
        <w:t>h。试验</w:t>
      </w:r>
      <w:r>
        <w:fldChar w:fldCharType="end"/>
      </w:r>
      <w:r>
        <w:rPr>
          <w:noProof/>
          <w:webHidden/>
        </w:rPr>
        <w:tab/>
      </w:r>
      <w:r>
        <w:rPr>
          <w:noProof/>
          <w:webHidden/>
        </w:rPr>
        <w:fldChar w:fldCharType="begin"/>
      </w:r>
      <w:r>
        <w:rPr>
          <w:noProof/>
          <w:webHidden/>
        </w:rPr>
        <w:instrText> PAGEREF _Toc686641738 \h </w:instrText>
      </w:r>
      <w:r>
        <w:rPr>
          <w:noProof/>
          <w:webHidden/>
        </w:rPr>
        <w:fldChar w:fldCharType="separate"/>
      </w:r>
      <w:r>
        <w:rPr>
          <w:noProof/>
          <w:webHidden/>
        </w:rPr>
        <w:t>3</w:t>
      </w:r>
      <w:r>
        <w:rPr>
          <w:noProof/>
          <w:webHidden/>
        </w:rPr>
        <w:t>3</w:t>
      </w:r>
      <w:r>
        <w:rPr>
          <w:noProof/>
          <w:webHidden/>
        </w:rPr>
        <w:fldChar w:fldCharType="end"/>
      </w:r>
    </w:p>
    <w:p w:rsidR="0018722C">
      <w:pPr>
        <w:pStyle w:val="TOC3"/>
        <w:topLinePunct/>
      </w:pPr>
      <w:r>
        <w:fldChar w:fldCharType="begin"/>
      </w:r>
      <w:r>
        <w:instrText>HYPERLINK \l "_Toc686641739"</w:instrText>
      </w:r>
      <w:r>
        <w:fldChar w:fldCharType="separate"/>
      </w:r>
      <w:r>
        <w:rPr>
          <w:b/>
        </w:rPr>
        <w:t>2</w:t>
      </w:r>
      <w:r>
        <w:t xml:space="preserve"> </w:t>
      </w:r>
      <w:r>
        <w:t>结果与分析</w:t>
      </w:r>
      <w:r>
        <w:fldChar w:fldCharType="end"/>
      </w:r>
      <w:r>
        <w:rPr>
          <w:noProof/>
          <w:webHidden/>
        </w:rPr>
        <w:tab/>
      </w:r>
      <w:r>
        <w:rPr>
          <w:noProof/>
          <w:webHidden/>
        </w:rPr>
        <w:fldChar w:fldCharType="begin"/>
      </w:r>
      <w:r>
        <w:rPr>
          <w:noProof/>
          <w:webHidden/>
        </w:rPr>
        <w:instrText> PAGEREF _Toc686641739 \h </w:instrText>
      </w:r>
      <w:r>
        <w:rPr>
          <w:noProof/>
          <w:webHidden/>
        </w:rPr>
        <w:fldChar w:fldCharType="separate"/>
      </w:r>
      <w:r>
        <w:rPr>
          <w:noProof/>
          <w:webHidden/>
        </w:rPr>
        <w:t>33</w:t>
      </w:r>
      <w:r>
        <w:rPr>
          <w:noProof/>
          <w:webHidden/>
        </w:rPr>
        <w:fldChar w:fldCharType="end"/>
      </w:r>
    </w:p>
    <w:p w:rsidR="0018722C">
      <w:pPr>
        <w:pStyle w:val="TOC4"/>
        <w:topLinePunct/>
      </w:pPr>
      <w:r>
        <w:fldChar w:fldCharType="begin"/>
      </w:r>
      <w:r>
        <w:instrText>HYPERLINK \l "_Toc686641740"</w:instrText>
      </w:r>
      <w:r>
        <w:fldChar w:fldCharType="separate"/>
      </w:r>
      <w:r>
        <w:rPr>
          <w:b/>
        </w:rPr>
        <w:t>2.1</w:t>
      </w:r>
      <w:r>
        <w:t xml:space="preserve"> </w:t>
      </w:r>
      <w:r>
        <w:t>细胞活性试验</w:t>
      </w:r>
      <w:r>
        <w:fldChar w:fldCharType="end"/>
      </w:r>
      <w:r>
        <w:rPr>
          <w:noProof/>
          <w:webHidden/>
        </w:rPr>
        <w:tab/>
      </w:r>
      <w:r>
        <w:rPr>
          <w:noProof/>
          <w:webHidden/>
        </w:rPr>
        <w:fldChar w:fldCharType="begin"/>
      </w:r>
      <w:r>
        <w:rPr>
          <w:noProof/>
          <w:webHidden/>
        </w:rPr>
        <w:instrText> PAGEREF _Toc686641740 \h </w:instrText>
      </w:r>
      <w:r>
        <w:rPr>
          <w:noProof/>
          <w:webHidden/>
        </w:rPr>
        <w:fldChar w:fldCharType="separate"/>
      </w:r>
      <w:r>
        <w:rPr>
          <w:noProof/>
          <w:webHidden/>
        </w:rPr>
        <w:t>33</w:t>
      </w:r>
      <w:r>
        <w:rPr>
          <w:noProof/>
          <w:webHidden/>
        </w:rPr>
        <w:fldChar w:fldCharType="end"/>
      </w:r>
    </w:p>
    <w:p w:rsidR="0018722C">
      <w:pPr>
        <w:pStyle w:val="TOC4"/>
        <w:topLinePunct/>
      </w:pPr>
      <w:r>
        <w:fldChar w:fldCharType="begin"/>
      </w:r>
      <w:r>
        <w:instrText>HYPERLINK \l "_Toc686641741"</w:instrText>
      </w:r>
      <w:r>
        <w:fldChar w:fldCharType="separate"/>
      </w:r>
      <w:r>
        <w:t>2.2</w:t>
      </w:r>
      <w:r>
        <w:t xml:space="preserve"> </w:t>
      </w:r>
      <w:r>
        <w:t>三种绿绒蒿花醇提取物对</w:t>
      </w:r>
      <w:r>
        <w:rPr>
          <w:b/>
        </w:rPr>
        <w:t>LPS</w:t>
      </w:r>
      <w:r w:rsidR="001852F3">
        <w:t xml:space="preserve">诱导的</w:t>
      </w:r>
      <w:r>
        <w:rPr>
          <w:b/>
        </w:rPr>
        <w:t>RAW264.7</w:t>
      </w:r>
      <w:r w:rsidR="001852F3">
        <w:t xml:space="preserve">细胞释放</w:t>
      </w:r>
      <w:r>
        <w:rPr>
          <w:b/>
        </w:rPr>
        <w:t>NO</w:t>
      </w:r>
      <w:r w:rsidR="001852F3">
        <w:t xml:space="preserve">的影响</w:t>
      </w:r>
      <w:r>
        <w:t>由图</w:t>
      </w:r>
      <w:r>
        <w:t>3-3</w:t>
      </w:r>
      <w:r/>
      <w:r w:rsidR="001852F3">
        <w:t xml:space="preserve">可知，空白组与模型组</w:t>
      </w:r>
      <w:r>
        <w:t>（</w:t>
      </w:r>
      <w:r>
        <w:t xml:space="preserve">LPS</w:t>
      </w:r>
      <w:r>
        <w:t>）</w:t>
      </w:r>
      <w:r>
        <w:t>比较，NO</w:t>
      </w:r>
      <w:r/>
      <w:r w:rsidR="001852F3">
        <w:t xml:space="preserve">产生的量呈极显著</w:t>
      </w:r>
      <w:r>
        <w:fldChar w:fldCharType="end"/>
      </w:r>
      <w:r>
        <w:rPr>
          <w:noProof/>
          <w:webHidden/>
        </w:rPr>
        <w:tab/>
      </w:r>
      <w:r>
        <w:rPr>
          <w:noProof/>
          <w:webHidden/>
        </w:rPr>
        <w:fldChar w:fldCharType="begin"/>
      </w:r>
      <w:r>
        <w:rPr>
          <w:noProof/>
          <w:webHidden/>
        </w:rPr>
        <w:instrText> PAGEREF _Toc686641741 \h </w:instrText>
      </w:r>
      <w:r>
        <w:rPr>
          <w:noProof/>
          <w:webHidden/>
        </w:rPr>
        <w:fldChar w:fldCharType="separate"/>
      </w:r>
      <w:r>
        <w:rPr>
          <w:noProof/>
          <w:webHidden/>
        </w:rPr>
        <w:t>3</w:t>
      </w:r>
      <w:r>
        <w:rPr>
          <w:noProof/>
          <w:webHidden/>
        </w:rPr>
        <w:t>3</w:t>
      </w:r>
      <w:r>
        <w:rPr>
          <w:noProof/>
          <w:webHidden/>
        </w:rPr>
        <w:fldChar w:fldCharType="end"/>
      </w:r>
    </w:p>
    <w:p w:rsidR="0018722C">
      <w:pPr>
        <w:pStyle w:val="TOC4"/>
        <w:topLinePunct/>
      </w:pPr>
      <w:r>
        <w:fldChar w:fldCharType="begin"/>
      </w:r>
      <w:r>
        <w:instrText>HYPERLINK \l "_Toc686641742"</w:instrText>
      </w:r>
      <w:r>
        <w:fldChar w:fldCharType="separate"/>
      </w:r>
      <w:r>
        <w:rPr>
          <w:b/>
        </w:rPr>
        <w:t>2.3</w:t>
      </w:r>
      <w:r>
        <w:t xml:space="preserve"> </w:t>
      </w:r>
      <w:r>
        <w:t>三种绿绒蒿花醇提取物对</w:t>
      </w:r>
      <w:r>
        <w:rPr>
          <w:b/>
        </w:rPr>
        <w:t>LPS</w:t>
      </w:r>
      <w:r w:rsidR="001852F3">
        <w:t xml:space="preserve">诱导的</w:t>
      </w:r>
      <w:r>
        <w:rPr>
          <w:b/>
        </w:rPr>
        <w:t>RAW264.7</w:t>
      </w:r>
      <w:r w:rsidR="001852F3">
        <w:t xml:space="preserve">细胞分泌</w:t>
      </w:r>
      <w:r>
        <w:t>TNF-α</w:t>
      </w:r>
      <w:r>
        <w:t>、</w:t>
      </w:r>
      <w:r>
        <w:rPr>
          <w:b/>
        </w:rPr>
        <w:t>IL-6、IL-10</w:t>
      </w:r>
      <w:r w:rsidR="001852F3">
        <w:t xml:space="preserve">的影响</w:t>
      </w:r>
      <w:r>
        <w:fldChar w:fldCharType="end"/>
      </w:r>
      <w:r>
        <w:rPr>
          <w:noProof/>
          <w:webHidden/>
        </w:rPr>
        <w:tab/>
      </w:r>
      <w:r>
        <w:rPr>
          <w:noProof/>
          <w:webHidden/>
        </w:rPr>
        <w:fldChar w:fldCharType="begin"/>
      </w:r>
      <w:r>
        <w:rPr>
          <w:noProof/>
          <w:webHidden/>
        </w:rPr>
        <w:instrText> PAGEREF _Toc686641742 \h </w:instrText>
      </w:r>
      <w:r>
        <w:rPr>
          <w:noProof/>
          <w:webHidden/>
        </w:rPr>
        <w:fldChar w:fldCharType="separate"/>
      </w:r>
      <w:r>
        <w:rPr>
          <w:noProof/>
          <w:webHidden/>
        </w:rPr>
        <w:t>34</w:t>
      </w:r>
      <w:r>
        <w:rPr>
          <w:noProof/>
          <w:webHidden/>
        </w:rPr>
        <w:fldChar w:fldCharType="end"/>
      </w:r>
    </w:p>
    <w:p w:rsidR="0018722C">
      <w:pPr>
        <w:pStyle w:val="TOC4"/>
        <w:topLinePunct/>
      </w:pPr>
      <w:r>
        <w:fldChar w:fldCharType="begin"/>
      </w:r>
      <w:r>
        <w:instrText>HYPERLINK \l "_Toc686641743"</w:instrText>
      </w:r>
      <w:r>
        <w:fldChar w:fldCharType="separate"/>
      </w:r>
      <w:r>
        <w:rPr>
          <w:b/>
        </w:rPr>
        <w:t>2.4</w:t>
      </w:r>
      <w:r>
        <w:t xml:space="preserve"> </w:t>
      </w:r>
      <w:r>
        <w:t>三种绿绒蒿花醇提取物对</w:t>
      </w:r>
      <w:r>
        <w:rPr>
          <w:b/>
        </w:rPr>
        <w:t>LPS</w:t>
      </w:r>
      <w:r w:rsidR="001852F3">
        <w:t xml:space="preserve">诱导的</w:t>
      </w:r>
      <w:r>
        <w:rPr>
          <w:b/>
        </w:rPr>
        <w:t>RAW264.7</w:t>
      </w:r>
      <w:r w:rsidR="001852F3">
        <w:t xml:space="preserve">细胞</w:t>
      </w:r>
      <w:r>
        <w:rPr>
          <w:b/>
        </w:rPr>
        <w:t>Caspase</w:t>
      </w:r>
      <w:r>
        <w:rPr>
          <w:b/>
        </w:rPr>
        <w:t> </w:t>
      </w:r>
      <w:r>
        <w:rPr>
          <w:b/>
        </w:rPr>
        <w:t>3</w:t>
      </w:r>
      <w:r>
        <w:rPr>
          <w:b/>
        </w:rPr>
        <w:t>/</w:t>
      </w:r>
      <w:r>
        <w:rPr>
          <w:b/>
        </w:rPr>
        <w:t>7</w:t>
      </w:r>
      <w:r w:rsidR="001852F3">
        <w:t xml:space="preserve">表</w:t>
      </w:r>
      <w:r>
        <w:t>达的影响</w:t>
      </w:r>
      <w:r>
        <w:fldChar w:fldCharType="end"/>
      </w:r>
      <w:r>
        <w:rPr>
          <w:noProof/>
          <w:webHidden/>
        </w:rPr>
        <w:tab/>
      </w:r>
      <w:r>
        <w:rPr>
          <w:noProof/>
          <w:webHidden/>
        </w:rPr>
        <w:fldChar w:fldCharType="begin"/>
      </w:r>
      <w:r>
        <w:rPr>
          <w:noProof/>
          <w:webHidden/>
        </w:rPr>
        <w:instrText> PAGEREF _Toc686641743 \h </w:instrText>
      </w:r>
      <w:r>
        <w:rPr>
          <w:noProof/>
          <w:webHidden/>
        </w:rPr>
        <w:fldChar w:fldCharType="separate"/>
      </w:r>
      <w:r>
        <w:rPr>
          <w:noProof/>
          <w:webHidden/>
        </w:rPr>
        <w:t>34</w:t>
      </w:r>
      <w:r>
        <w:rPr>
          <w:noProof/>
          <w:webHidden/>
        </w:rPr>
        <w:fldChar w:fldCharType="end"/>
      </w:r>
    </w:p>
    <w:p w:rsidR="0018722C">
      <w:pPr>
        <w:pStyle w:val="TOC4"/>
        <w:topLinePunct/>
      </w:pPr>
      <w:r>
        <w:fldChar w:fldCharType="begin"/>
      </w:r>
      <w:r>
        <w:instrText>HYPERLINK \l "_Toc686641744"</w:instrText>
      </w:r>
      <w:r>
        <w:fldChar w:fldCharType="separate"/>
      </w:r>
      <w:r>
        <w:t>2.5</w:t>
      </w:r>
      <w:r>
        <w:t xml:space="preserve"> </w:t>
      </w:r>
      <w:r>
        <w:t>三种绿绒蒿花醇提取物对</w:t>
      </w:r>
      <w:r>
        <w:rPr>
          <w:b/>
        </w:rPr>
        <w:t>LPS</w:t>
      </w:r>
      <w:r w:rsidR="001852F3">
        <w:t xml:space="preserve">诱导的</w:t>
      </w:r>
      <w:r>
        <w:rPr>
          <w:b/>
        </w:rPr>
        <w:t>RAW264.7</w:t>
      </w:r>
      <w:r w:rsidR="001852F3">
        <w:t xml:space="preserve">细胞产生</w:t>
      </w:r>
      <w:r>
        <w:rPr>
          <w:b/>
        </w:rPr>
        <w:t>ROS</w:t>
      </w:r>
      <w:r w:rsidR="001852F3">
        <w:t xml:space="preserve">的影响</w:t>
      </w:r>
      <w:r>
        <w:t>在</w:t>
      </w:r>
      <w:r>
        <w:t>LPS</w:t>
      </w:r>
      <w:r/>
      <w:r w:rsidR="001852F3">
        <w:t xml:space="preserve">的刺激下，模型组的</w:t>
      </w:r>
      <w:r>
        <w:t>ROS</w:t>
      </w:r>
      <w:r/>
      <w:r w:rsidR="001852F3">
        <w:t xml:space="preserve">显著升高，在三种绿绒蒿提取物的作</w:t>
      </w:r>
      <w:r>
        <w:fldChar w:fldCharType="end"/>
      </w:r>
      <w:r>
        <w:rPr>
          <w:noProof/>
          <w:webHidden/>
        </w:rPr>
        <w:tab/>
      </w:r>
      <w:r>
        <w:rPr>
          <w:noProof/>
          <w:webHidden/>
        </w:rPr>
        <w:fldChar w:fldCharType="begin"/>
      </w:r>
      <w:r>
        <w:rPr>
          <w:noProof/>
          <w:webHidden/>
        </w:rPr>
        <w:instrText> PAGEREF _Toc686641744 \h </w:instrText>
      </w:r>
      <w:r>
        <w:rPr>
          <w:noProof/>
          <w:webHidden/>
        </w:rPr>
        <w:fldChar w:fldCharType="separate"/>
      </w:r>
      <w:r>
        <w:rPr>
          <w:noProof/>
          <w:webHidden/>
        </w:rPr>
        <w:t>3</w:t>
      </w:r>
      <w:r>
        <w:rPr>
          <w:noProof/>
          <w:webHidden/>
        </w:rPr>
        <w:t>4</w:t>
      </w:r>
      <w:r>
        <w:rPr>
          <w:noProof/>
          <w:webHidden/>
        </w:rPr>
        <w:fldChar w:fldCharType="end"/>
      </w:r>
    </w:p>
    <w:p w:rsidR="0018722C">
      <w:pPr>
        <w:pStyle w:val="TOC3"/>
        <w:topLinePunct/>
      </w:pPr>
      <w:r>
        <w:fldChar w:fldCharType="begin"/>
      </w:r>
      <w:r>
        <w:instrText>HYPERLINK \l "_Toc686641745"</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_Toc686641745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"_Toc686641746"</w:instrText>
      </w:r>
      <w:r>
        <w:fldChar w:fldCharType="separate"/>
      </w:r>
      <w:r>
        <w:t>第三节</w:t>
      </w:r>
      <w:r>
        <w:t xml:space="preserve"> </w:t>
      </w:r>
      <w:r>
        <w:t>三种不同花色绿绒蒿植株总黄酮对小鼠肝损伤保护作用的比较</w:t>
      </w:r>
      <w:r w:rsidR="001852F3">
        <w:t xml:space="preserve">  研究</w:t>
      </w:r>
      <w:r>
        <w:fldChar w:fldCharType="end"/>
      </w:r>
      <w:r>
        <w:rPr>
          <w:noProof/>
          <w:webHidden/>
        </w:rPr>
        <w:tab/>
      </w:r>
      <w:r>
        <w:rPr>
          <w:noProof/>
          <w:webHidden/>
        </w:rPr>
        <w:fldChar w:fldCharType="begin"/>
      </w:r>
      <w:r>
        <w:rPr>
          <w:noProof/>
          <w:webHidden/>
        </w:rPr>
        <w:instrText> PAGEREF _Toc686641746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"_Toc686641747"</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_Toc686641747 \h </w:instrText>
      </w:r>
      <w:r>
        <w:rPr>
          <w:noProof/>
          <w:webHidden/>
        </w:rPr>
        <w:fldChar w:fldCharType="separate"/>
      </w:r>
      <w:r>
        <w:rPr>
          <w:noProof/>
          <w:webHidden/>
        </w:rPr>
        <w:t>36</w:t>
      </w:r>
      <w:r>
        <w:rPr>
          <w:noProof/>
          <w:webHidden/>
        </w:rPr>
        <w:fldChar w:fldCharType="end"/>
      </w:r>
    </w:p>
    <w:p w:rsidR="0018722C">
      <w:pPr>
        <w:pStyle w:val="TOC4"/>
        <w:topLinePunct/>
      </w:pPr>
      <w:r>
        <w:fldChar w:fldCharType="begin"/>
      </w:r>
      <w:r>
        <w:instrText>HYPERLINK \l "_Toc686641748"</w:instrText>
      </w:r>
      <w:r>
        <w:fldChar w:fldCharType="separate"/>
      </w:r>
      <w:r>
        <w:rPr>
          <w:b/>
        </w:rPr>
        <w:t>1.1</w:t>
      </w:r>
      <w:r>
        <w:t xml:space="preserve"> </w:t>
      </w:r>
      <w:r>
        <w:t>实验动物与试剂</w:t>
      </w:r>
      <w:r>
        <w:fldChar w:fldCharType="end"/>
      </w:r>
      <w:r>
        <w:rPr>
          <w:noProof/>
          <w:webHidden/>
        </w:rPr>
        <w:tab/>
      </w:r>
      <w:r>
        <w:rPr>
          <w:noProof/>
          <w:webHidden/>
        </w:rPr>
        <w:fldChar w:fldCharType="begin"/>
      </w:r>
      <w:r>
        <w:rPr>
          <w:noProof/>
          <w:webHidden/>
        </w:rPr>
        <w:instrText> PAGEREF _Toc686641748 \h </w:instrText>
      </w:r>
      <w:r>
        <w:rPr>
          <w:noProof/>
          <w:webHidden/>
        </w:rPr>
        <w:fldChar w:fldCharType="separate"/>
      </w:r>
      <w:r>
        <w:rPr>
          <w:noProof/>
          <w:webHidden/>
        </w:rPr>
        <w:t>36</w:t>
      </w:r>
      <w:r>
        <w:rPr>
          <w:noProof/>
          <w:webHidden/>
        </w:rPr>
        <w:fldChar w:fldCharType="end"/>
      </w:r>
    </w:p>
    <w:p w:rsidR="0018722C">
      <w:pPr>
        <w:pStyle w:val="TOC4"/>
        <w:topLinePunct/>
      </w:pPr>
      <w:r>
        <w:fldChar w:fldCharType="begin"/>
      </w:r>
      <w:r>
        <w:instrText>HYPERLINK \l "_Toc686641749"</w:instrText>
      </w:r>
      <w:r>
        <w:fldChar w:fldCharType="separate"/>
      </w:r>
      <w:r>
        <w:rPr>
          <w:b/>
        </w:rPr>
        <w:t>1.2</w:t>
      </w:r>
      <w:r>
        <w:t xml:space="preserve"> </w:t>
      </w:r>
      <w:r>
        <w:t>仪器</w:t>
      </w:r>
      <w:r>
        <w:fldChar w:fldCharType="end"/>
      </w:r>
      <w:r>
        <w:rPr>
          <w:noProof/>
          <w:webHidden/>
        </w:rPr>
        <w:tab/>
      </w:r>
      <w:r>
        <w:rPr>
          <w:noProof/>
          <w:webHidden/>
        </w:rPr>
        <w:fldChar w:fldCharType="begin"/>
      </w:r>
      <w:r>
        <w:rPr>
          <w:noProof/>
          <w:webHidden/>
        </w:rPr>
        <w:instrText> PAGEREF _Toc686641749 \h </w:instrText>
      </w:r>
      <w:r>
        <w:rPr>
          <w:noProof/>
          <w:webHidden/>
        </w:rPr>
        <w:fldChar w:fldCharType="separate"/>
      </w:r>
      <w:r>
        <w:rPr>
          <w:noProof/>
          <w:webHidden/>
        </w:rPr>
        <w:t>36</w:t>
      </w:r>
      <w:r>
        <w:rPr>
          <w:noProof/>
          <w:webHidden/>
        </w:rPr>
        <w:fldChar w:fldCharType="end"/>
      </w:r>
    </w:p>
    <w:p w:rsidR="0018722C">
      <w:pPr>
        <w:pStyle w:val="TOC4"/>
        <w:topLinePunct/>
      </w:pPr>
      <w:r>
        <w:fldChar w:fldCharType="begin"/>
      </w:r>
      <w:r>
        <w:instrText>HYPERLINK \l "_Toc686641750"</w:instrText>
      </w:r>
      <w:r>
        <w:fldChar w:fldCharType="separate"/>
      </w:r>
      <w:r>
        <w:rPr>
          <w:b/>
        </w:rPr>
        <w:t>1.3</w:t>
      </w:r>
      <w:r>
        <w:t xml:space="preserve"> </w:t>
      </w:r>
      <w:r>
        <w:t>模型制备及分组</w:t>
      </w:r>
      <w:r>
        <w:fldChar w:fldCharType="end"/>
      </w:r>
      <w:r>
        <w:rPr>
          <w:noProof/>
          <w:webHidden/>
        </w:rPr>
        <w:tab/>
      </w:r>
      <w:r>
        <w:rPr>
          <w:noProof/>
          <w:webHidden/>
        </w:rPr>
        <w:fldChar w:fldCharType="begin"/>
      </w:r>
      <w:r>
        <w:rPr>
          <w:noProof/>
          <w:webHidden/>
        </w:rPr>
        <w:instrText> PAGEREF _Toc686641750 \h </w:instrText>
      </w:r>
      <w:r>
        <w:rPr>
          <w:noProof/>
          <w:webHidden/>
        </w:rPr>
        <w:fldChar w:fldCharType="separate"/>
      </w:r>
      <w:r>
        <w:rPr>
          <w:noProof/>
          <w:webHidden/>
        </w:rPr>
        <w:t>36</w:t>
      </w:r>
      <w:r>
        <w:rPr>
          <w:noProof/>
          <w:webHidden/>
        </w:rPr>
        <w:fldChar w:fldCharType="end"/>
      </w:r>
    </w:p>
    <w:p w:rsidR="0018722C">
      <w:pPr>
        <w:pStyle w:val="TOC4"/>
        <w:topLinePunct/>
      </w:pPr>
      <w:r>
        <w:fldChar w:fldCharType="begin"/>
      </w:r>
      <w:r>
        <w:instrText>HYPERLINK \l "_Toc686641751"</w:instrText>
      </w:r>
      <w:r>
        <w:fldChar w:fldCharType="separate"/>
      </w:r>
      <w:r>
        <w:rPr>
          <w:b/>
        </w:rPr>
        <w:t>1.4</w:t>
      </w:r>
      <w:r>
        <w:t xml:space="preserve"> </w:t>
      </w:r>
      <w:r>
        <w:t>指标测定</w:t>
      </w:r>
      <w:r>
        <w:fldChar w:fldCharType="end"/>
      </w:r>
      <w:r>
        <w:rPr>
          <w:noProof/>
          <w:webHidden/>
        </w:rPr>
        <w:tab/>
      </w:r>
      <w:r>
        <w:rPr>
          <w:noProof/>
          <w:webHidden/>
        </w:rPr>
        <w:fldChar w:fldCharType="begin"/>
      </w:r>
      <w:r>
        <w:rPr>
          <w:noProof/>
          <w:webHidden/>
        </w:rPr>
        <w:instrText> PAGEREF _Toc686641751 \h </w:instrText>
      </w:r>
      <w:r>
        <w:rPr>
          <w:noProof/>
          <w:webHidden/>
        </w:rPr>
        <w:fldChar w:fldCharType="separate"/>
      </w:r>
      <w:r>
        <w:rPr>
          <w:noProof/>
          <w:webHidden/>
        </w:rPr>
        <w:t>36</w:t>
      </w:r>
      <w:r>
        <w:rPr>
          <w:noProof/>
          <w:webHidden/>
        </w:rPr>
        <w:fldChar w:fldCharType="end"/>
      </w:r>
    </w:p>
    <w:p w:rsidR="0018722C">
      <w:pPr>
        <w:pStyle w:val="TOC4"/>
        <w:topLinePunct/>
      </w:pPr>
      <w:r>
        <w:fldChar w:fldCharType="begin"/>
      </w:r>
      <w:r>
        <w:instrText>HYPERLINK \l "_Toc686641752"</w:instrText>
      </w:r>
      <w:r>
        <w:fldChar w:fldCharType="separate"/>
      </w:r>
      <w:r>
        <w:rPr>
          <w:b/>
        </w:rPr>
        <w:t>1.5</w:t>
      </w:r>
      <w:r>
        <w:t xml:space="preserve"> </w:t>
      </w:r>
      <w:r>
        <w:t>肝组织病理形态学观察</w:t>
      </w:r>
      <w:r>
        <w:fldChar w:fldCharType="end"/>
      </w:r>
      <w:r>
        <w:rPr>
          <w:noProof/>
          <w:webHidden/>
        </w:rPr>
        <w:tab/>
      </w:r>
      <w:r>
        <w:rPr>
          <w:noProof/>
          <w:webHidden/>
        </w:rPr>
        <w:fldChar w:fldCharType="begin"/>
      </w:r>
      <w:r>
        <w:rPr>
          <w:noProof/>
          <w:webHidden/>
        </w:rPr>
        <w:instrText> PAGEREF _Toc686641752 \h </w:instrText>
      </w:r>
      <w:r>
        <w:rPr>
          <w:noProof/>
          <w:webHidden/>
        </w:rPr>
        <w:fldChar w:fldCharType="separate"/>
      </w:r>
      <w:r>
        <w:rPr>
          <w:noProof/>
          <w:webHidden/>
        </w:rPr>
        <w:t>36</w:t>
      </w:r>
      <w:r>
        <w:rPr>
          <w:noProof/>
          <w:webHidden/>
        </w:rPr>
        <w:fldChar w:fldCharType="end"/>
      </w:r>
    </w:p>
    <w:p w:rsidR="0018722C">
      <w:pPr>
        <w:pStyle w:val="TOC4"/>
        <w:topLinePunct/>
      </w:pPr>
      <w:r>
        <w:fldChar w:fldCharType="begin"/>
      </w:r>
      <w:r>
        <w:instrText>HYPERLINK \l "_Toc686641753"</w:instrText>
      </w:r>
      <w:r>
        <w:fldChar w:fldCharType="separate"/>
      </w:r>
      <w:r>
        <w:rPr>
          <w:b/>
        </w:rPr>
        <w:t>1.6</w:t>
      </w:r>
      <w:r>
        <w:t xml:space="preserve"> </w:t>
      </w:r>
      <w:r>
        <w:t>统计方法</w:t>
      </w:r>
      <w:r>
        <w:fldChar w:fldCharType="end"/>
      </w:r>
      <w:r>
        <w:rPr>
          <w:noProof/>
          <w:webHidden/>
        </w:rPr>
        <w:tab/>
      </w:r>
      <w:r>
        <w:rPr>
          <w:noProof/>
          <w:webHidden/>
        </w:rPr>
        <w:fldChar w:fldCharType="begin"/>
      </w:r>
      <w:r>
        <w:rPr>
          <w:noProof/>
          <w:webHidden/>
        </w:rPr>
        <w:instrText> PAGEREF _Toc686641753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"_Toc686641754"</w:instrText>
      </w:r>
      <w:r>
        <w:fldChar w:fldCharType="separate"/>
      </w:r>
      <w:r>
        <w:rPr>
          <w:b/>
        </w:rPr>
        <w:t>2</w:t>
      </w:r>
      <w:r>
        <w:t xml:space="preserve"> </w:t>
      </w:r>
      <w:r>
        <w:t>结果与分析</w:t>
      </w:r>
      <w:r>
        <w:fldChar w:fldCharType="end"/>
      </w:r>
      <w:r>
        <w:rPr>
          <w:noProof/>
          <w:webHidden/>
        </w:rPr>
        <w:tab/>
      </w:r>
      <w:r>
        <w:rPr>
          <w:noProof/>
          <w:webHidden/>
        </w:rPr>
        <w:fldChar w:fldCharType="begin"/>
      </w:r>
      <w:r>
        <w:rPr>
          <w:noProof/>
          <w:webHidden/>
        </w:rPr>
        <w:instrText> PAGEREF _Toc686641754 \h </w:instrText>
      </w:r>
      <w:r>
        <w:rPr>
          <w:noProof/>
          <w:webHidden/>
        </w:rPr>
        <w:fldChar w:fldCharType="separate"/>
      </w:r>
      <w:r>
        <w:rPr>
          <w:noProof/>
          <w:webHidden/>
        </w:rPr>
        <w:t>37</w:t>
      </w:r>
      <w:r>
        <w:rPr>
          <w:noProof/>
          <w:webHidden/>
        </w:rPr>
        <w:fldChar w:fldCharType="end"/>
      </w:r>
    </w:p>
    <w:p w:rsidR="0018722C">
      <w:pPr>
        <w:pStyle w:val="TOC4"/>
        <w:topLinePunct/>
      </w:pPr>
      <w:r>
        <w:fldChar w:fldCharType="begin"/>
      </w:r>
      <w:r>
        <w:instrText>HYPERLINK \l "_Toc686641755"</w:instrText>
      </w:r>
      <w:r>
        <w:fldChar w:fldCharType="separate"/>
      </w:r>
      <w:r>
        <w:rPr>
          <w:b/>
        </w:rPr>
        <w:t>2.1</w:t>
      </w:r>
      <w:r>
        <w:t xml:space="preserve"> </w:t>
      </w:r>
      <w:r>
        <w:t>三种绿绒蒿植株总黄酮对</w:t>
      </w:r>
      <w:r>
        <w:rPr>
          <w:b/>
        </w:rPr>
        <w:t>Con</w:t>
      </w:r>
      <w:r>
        <w:rPr>
          <w:b/>
        </w:rPr>
        <w:t> </w:t>
      </w:r>
      <w:r>
        <w:rPr>
          <w:b/>
        </w:rPr>
        <w:t>A</w:t>
      </w:r>
      <w:r w:rsidR="001852F3">
        <w:t xml:space="preserve">诱导肝损伤小鼠血清</w:t>
      </w:r>
      <w:r>
        <w:rPr>
          <w:b/>
        </w:rPr>
        <w:t>ALT</w:t>
      </w:r>
      <w:r>
        <w:t>、</w:t>
      </w:r>
      <w:r>
        <w:rPr>
          <w:b/>
        </w:rPr>
        <w:t>AST</w:t>
      </w:r>
      <w:r>
        <w:t>、</w:t>
      </w:r>
      <w:r>
        <w:rPr>
          <w:b/>
        </w:rPr>
        <w:t>LDH</w:t>
      </w:r>
      <w:r>
        <w:t>的影响</w:t>
      </w:r>
      <w:r>
        <w:fldChar w:fldCharType="end"/>
      </w:r>
      <w:r>
        <w:rPr>
          <w:noProof/>
          <w:webHidden/>
        </w:rPr>
        <w:tab/>
      </w:r>
      <w:r>
        <w:rPr>
          <w:noProof/>
          <w:webHidden/>
        </w:rPr>
        <w:fldChar w:fldCharType="begin"/>
      </w:r>
      <w:r>
        <w:rPr>
          <w:noProof/>
          <w:webHidden/>
        </w:rPr>
        <w:instrText> PAGEREF _Toc686641755 \h </w:instrText>
      </w:r>
      <w:r>
        <w:rPr>
          <w:noProof/>
          <w:webHidden/>
        </w:rPr>
        <w:fldChar w:fldCharType="separate"/>
      </w:r>
      <w:r>
        <w:rPr>
          <w:noProof/>
          <w:webHidden/>
        </w:rPr>
        <w:t>37</w:t>
      </w:r>
      <w:r>
        <w:rPr>
          <w:noProof/>
          <w:webHidden/>
        </w:rPr>
        <w:fldChar w:fldCharType="end"/>
      </w:r>
    </w:p>
    <w:p w:rsidR="0018722C">
      <w:pPr>
        <w:pStyle w:val="TOC4"/>
        <w:topLinePunct/>
      </w:pPr>
      <w:r>
        <w:fldChar w:fldCharType="begin"/>
      </w:r>
      <w:r>
        <w:instrText>HYPERLINK \l "_Toc686641756"</w:instrText>
      </w:r>
      <w:r>
        <w:fldChar w:fldCharType="separate"/>
      </w:r>
      <w:r>
        <w:rPr>
          <w:b/>
        </w:rPr>
        <w:t>2.2</w:t>
      </w:r>
      <w:r>
        <w:t xml:space="preserve"> </w:t>
      </w:r>
      <w:r>
        <w:t>三种绿绒蒿植株总黄酮对</w:t>
      </w:r>
      <w:r>
        <w:rPr>
          <w:b/>
        </w:rPr>
        <w:t>Con</w:t>
      </w:r>
      <w:r>
        <w:rPr>
          <w:b/>
        </w:rPr>
        <w:t> </w:t>
      </w:r>
      <w:r>
        <w:rPr>
          <w:b/>
        </w:rPr>
        <w:t>A</w:t>
      </w:r>
      <w:r w:rsidR="001852F3">
        <w:t xml:space="preserve">诱导肝损伤小鼠肝组织中</w:t>
      </w:r>
      <w:r>
        <w:rPr>
          <w:b/>
        </w:rPr>
        <w:t>SOD</w:t>
      </w:r>
      <w:r>
        <w:t>、</w:t>
      </w:r>
      <w:r>
        <w:t>GSH、</w:t>
      </w:r>
      <w:r>
        <w:fldChar w:fldCharType="end"/>
      </w:r>
      <w:r>
        <w:rPr>
          <w:noProof/>
          <w:webHidden/>
        </w:rPr>
        <w:tab/>
      </w:r>
      <w:r>
        <w:rPr>
          <w:noProof/>
          <w:webHidden/>
        </w:rPr>
        <w:fldChar w:fldCharType="begin"/>
      </w:r>
      <w:r>
        <w:rPr>
          <w:noProof/>
          <w:webHidden/>
        </w:rPr>
        <w:instrText> PAGEREF _Toc686641756 \h </w:instrText>
      </w:r>
      <w:r>
        <w:rPr>
          <w:noProof/>
          <w:webHidden/>
        </w:rPr>
        <w:fldChar w:fldCharType="separate"/>
      </w:r>
      <w:r>
        <w:rPr>
          <w:noProof/>
          <w:webHidden/>
        </w:rPr>
        <w:t>38</w:t>
      </w:r>
      <w:r>
        <w:rPr>
          <w:noProof/>
          <w:webHidden/>
        </w:rPr>
        <w:fldChar w:fldCharType="end"/>
      </w:r>
    </w:p>
    <w:p w:rsidR="0018722C">
      <w:pPr>
        <w:pStyle w:val="TOC4"/>
        <w:topLinePunct/>
      </w:pPr>
      <w:r>
        <w:fldChar w:fldCharType="begin"/>
      </w:r>
      <w:r>
        <w:instrText>HYPERLINK \l "_Toc686641757"</w:instrText>
      </w:r>
      <w:r>
        <w:fldChar w:fldCharType="separate"/>
      </w:r>
      <w:r>
        <w:rPr>
          <w:b/>
        </w:rPr>
        <w:t>2.3</w:t>
      </w:r>
      <w:r>
        <w:t xml:space="preserve"> </w:t>
      </w:r>
      <w:r>
        <w:rPr>
          <w:b/>
        </w:rPr>
        <w:t>HE</w:t>
      </w:r>
      <w:r w:rsidR="001852F3">
        <w:t xml:space="preserve">染色结果</w:t>
      </w:r>
      <w:r>
        <w:fldChar w:fldCharType="end"/>
      </w:r>
      <w:r>
        <w:rPr>
          <w:noProof/>
          <w:webHidden/>
        </w:rPr>
        <w:tab/>
      </w:r>
      <w:r>
        <w:rPr>
          <w:noProof/>
          <w:webHidden/>
        </w:rPr>
        <w:fldChar w:fldCharType="begin"/>
      </w:r>
      <w:r>
        <w:rPr>
          <w:noProof/>
          <w:webHidden/>
        </w:rPr>
        <w:instrText> PAGEREF _Toc686641757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"_Toc686641758"</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_Toc686641758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"_Toc686641759"</w:instrText>
      </w:r>
      <w:r>
        <w:fldChar w:fldCharType="separate"/>
      </w:r>
      <w:r>
        <w:t>第四节</w:t>
      </w:r>
      <w:r>
        <w:t xml:space="preserve"> </w:t>
      </w:r>
      <w:r>
        <w:t>三种不同花色绿绒蒿提取物对脂多糖致小鼠肺损伤的作用</w:t>
      </w:r>
      <w:r>
        <w:fldChar w:fldCharType="end"/>
      </w:r>
      <w:r>
        <w:rPr>
          <w:noProof/>
          <w:webHidden/>
        </w:rPr>
        <w:tab/>
      </w:r>
      <w:r>
        <w:rPr>
          <w:noProof/>
          <w:webHidden/>
        </w:rPr>
        <w:fldChar w:fldCharType="begin"/>
      </w:r>
      <w:r>
        <w:rPr>
          <w:noProof/>
          <w:webHidden/>
        </w:rPr>
        <w:instrText> PAGEREF _Toc686641759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"_Toc686641760"</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_Toc686641760 \h </w:instrText>
      </w:r>
      <w:r>
        <w:rPr>
          <w:noProof/>
          <w:webHidden/>
        </w:rPr>
        <w:fldChar w:fldCharType="separate"/>
      </w:r>
      <w:r>
        <w:rPr>
          <w:noProof/>
          <w:webHidden/>
        </w:rPr>
        <w:t>43</w:t>
      </w:r>
      <w:r>
        <w:rPr>
          <w:noProof/>
          <w:webHidden/>
        </w:rPr>
        <w:fldChar w:fldCharType="end"/>
      </w:r>
    </w:p>
    <w:p w:rsidR="0018722C">
      <w:pPr>
        <w:pStyle w:val="TOC4"/>
        <w:topLinePunct/>
      </w:pPr>
      <w:r>
        <w:fldChar w:fldCharType="begin"/>
      </w:r>
      <w:r>
        <w:instrText>HYPERLINK \l "_Toc686641761"</w:instrText>
      </w:r>
      <w:r>
        <w:fldChar w:fldCharType="separate"/>
      </w:r>
      <w:r>
        <w:rPr>
          <w:b/>
        </w:rPr>
        <w:t>1.1</w:t>
      </w:r>
      <w:r>
        <w:t xml:space="preserve"> </w:t>
      </w:r>
      <w:r>
        <w:t>实验动物、试剂与材料</w:t>
      </w:r>
      <w:r>
        <w:fldChar w:fldCharType="end"/>
      </w:r>
      <w:r>
        <w:rPr>
          <w:noProof/>
          <w:webHidden/>
        </w:rPr>
        <w:tab/>
      </w:r>
      <w:r>
        <w:rPr>
          <w:noProof/>
          <w:webHidden/>
        </w:rPr>
        <w:fldChar w:fldCharType="begin"/>
      </w:r>
      <w:r>
        <w:rPr>
          <w:noProof/>
          <w:webHidden/>
        </w:rPr>
        <w:instrText> PAGEREF _Toc686641761 \h </w:instrText>
      </w:r>
      <w:r>
        <w:rPr>
          <w:noProof/>
          <w:webHidden/>
        </w:rPr>
        <w:fldChar w:fldCharType="separate"/>
      </w:r>
      <w:r>
        <w:rPr>
          <w:noProof/>
          <w:webHidden/>
        </w:rPr>
        <w:t>43</w:t>
      </w:r>
      <w:r>
        <w:rPr>
          <w:noProof/>
          <w:webHidden/>
        </w:rPr>
        <w:fldChar w:fldCharType="end"/>
      </w:r>
    </w:p>
    <w:p w:rsidR="0018722C">
      <w:pPr>
        <w:pStyle w:val="TOC4"/>
        <w:topLinePunct/>
      </w:pPr>
      <w:r>
        <w:fldChar w:fldCharType="begin"/>
      </w:r>
      <w:r>
        <w:instrText>HYPERLINK \l "_Toc686641762"</w:instrText>
      </w:r>
      <w:r>
        <w:fldChar w:fldCharType="separate"/>
      </w:r>
      <w:r>
        <w:rPr>
          <w:b/>
        </w:rPr>
        <w:t>1.2</w:t>
      </w:r>
      <w:r>
        <w:t xml:space="preserve"> </w:t>
      </w:r>
      <w:r>
        <w:t>仪器</w:t>
      </w:r>
      <w:r>
        <w:fldChar w:fldCharType="end"/>
      </w:r>
      <w:r>
        <w:rPr>
          <w:noProof/>
          <w:webHidden/>
        </w:rPr>
        <w:tab/>
      </w:r>
      <w:r>
        <w:rPr>
          <w:noProof/>
          <w:webHidden/>
        </w:rPr>
        <w:fldChar w:fldCharType="begin"/>
      </w:r>
      <w:r>
        <w:rPr>
          <w:noProof/>
          <w:webHidden/>
        </w:rPr>
        <w:instrText> PAGEREF _Toc686641762 \h </w:instrText>
      </w:r>
      <w:r>
        <w:rPr>
          <w:noProof/>
          <w:webHidden/>
        </w:rPr>
        <w:fldChar w:fldCharType="separate"/>
      </w:r>
      <w:r>
        <w:rPr>
          <w:noProof/>
          <w:webHidden/>
        </w:rPr>
        <w:t>43</w:t>
      </w:r>
      <w:r>
        <w:rPr>
          <w:noProof/>
          <w:webHidden/>
        </w:rPr>
        <w:fldChar w:fldCharType="end"/>
      </w:r>
    </w:p>
    <w:p w:rsidR="0018722C">
      <w:pPr>
        <w:pStyle w:val="TOC4"/>
        <w:topLinePunct/>
      </w:pPr>
      <w:r>
        <w:fldChar w:fldCharType="begin"/>
      </w:r>
      <w:r>
        <w:instrText>HYPERLINK \l "_Toc686641763"</w:instrText>
      </w:r>
      <w:r>
        <w:fldChar w:fldCharType="separate"/>
      </w:r>
      <w:r>
        <w:rPr>
          <w:b/>
        </w:rPr>
        <w:t>1.3</w:t>
      </w:r>
      <w:r>
        <w:t xml:space="preserve"> </w:t>
      </w:r>
      <w:r>
        <w:t>模型制备及分组</w:t>
      </w:r>
      <w:r>
        <w:fldChar w:fldCharType="end"/>
      </w:r>
      <w:r>
        <w:rPr>
          <w:noProof/>
          <w:webHidden/>
        </w:rPr>
        <w:tab/>
      </w:r>
      <w:r>
        <w:rPr>
          <w:noProof/>
          <w:webHidden/>
        </w:rPr>
        <w:fldChar w:fldCharType="begin"/>
      </w:r>
      <w:r>
        <w:rPr>
          <w:noProof/>
          <w:webHidden/>
        </w:rPr>
        <w:instrText> PAGEREF _Toc686641763 \h </w:instrText>
      </w:r>
      <w:r>
        <w:rPr>
          <w:noProof/>
          <w:webHidden/>
        </w:rPr>
        <w:fldChar w:fldCharType="separate"/>
      </w:r>
      <w:r>
        <w:rPr>
          <w:noProof/>
          <w:webHidden/>
        </w:rPr>
        <w:t>43</w:t>
      </w:r>
      <w:r>
        <w:rPr>
          <w:noProof/>
          <w:webHidden/>
        </w:rPr>
        <w:fldChar w:fldCharType="end"/>
      </w:r>
    </w:p>
    <w:p w:rsidR="0018722C">
      <w:pPr>
        <w:pStyle w:val="TOC4"/>
        <w:topLinePunct/>
      </w:pPr>
      <w:r>
        <w:fldChar w:fldCharType="begin"/>
      </w:r>
      <w:r>
        <w:instrText>HYPERLINK \l "_Toc686641764"</w:instrText>
      </w:r>
      <w:r>
        <w:fldChar w:fldCharType="separate"/>
      </w:r>
      <w:r>
        <w:rPr>
          <w:b/>
        </w:rPr>
        <w:t>1.4</w:t>
      </w:r>
      <w:r>
        <w:t xml:space="preserve"> </w:t>
      </w:r>
      <w:r>
        <w:t>肺组织病理形态学观察</w:t>
      </w:r>
      <w:r>
        <w:fldChar w:fldCharType="end"/>
      </w:r>
      <w:r>
        <w:rPr>
          <w:noProof/>
          <w:webHidden/>
        </w:rPr>
        <w:tab/>
      </w:r>
      <w:r>
        <w:rPr>
          <w:noProof/>
          <w:webHidden/>
        </w:rPr>
        <w:fldChar w:fldCharType="begin"/>
      </w:r>
      <w:r>
        <w:rPr>
          <w:noProof/>
          <w:webHidden/>
        </w:rPr>
        <w:instrText> PAGEREF _Toc686641764 \h </w:instrText>
      </w:r>
      <w:r>
        <w:rPr>
          <w:noProof/>
          <w:webHidden/>
        </w:rPr>
        <w:fldChar w:fldCharType="separate"/>
      </w:r>
      <w:r>
        <w:rPr>
          <w:noProof/>
          <w:webHidden/>
        </w:rPr>
        <w:t>43</w:t>
      </w:r>
      <w:r>
        <w:rPr>
          <w:noProof/>
          <w:webHidden/>
        </w:rPr>
        <w:fldChar w:fldCharType="end"/>
      </w:r>
    </w:p>
    <w:p w:rsidR="0018722C">
      <w:pPr>
        <w:pStyle w:val="TOC4"/>
        <w:topLinePunct/>
      </w:pPr>
      <w:r>
        <w:fldChar w:fldCharType="begin"/>
      </w:r>
      <w:r>
        <w:instrText>HYPERLINK \l "_Toc686641765"</w:instrText>
      </w:r>
      <w:r>
        <w:fldChar w:fldCharType="separate"/>
      </w:r>
      <w:r>
        <w:rPr>
          <w:b/>
        </w:rPr>
        <w:t>1.5</w:t>
      </w:r>
      <w:r>
        <w:t xml:space="preserve"> </w:t>
      </w:r>
      <w:r>
        <w:t>肺湿</w:t>
      </w:r>
      <w:r>
        <w:rPr>
          <w:b/>
        </w:rPr>
        <w:t>/</w:t>
      </w:r>
      <w:r>
        <w:t>干重比值</w:t>
      </w:r>
      <w:r>
        <w:t>（</w:t>
      </w:r>
      <w:r>
        <w:rPr>
          <w:b/>
        </w:rPr>
        <w:t>W</w:t>
      </w:r>
      <w:r>
        <w:rPr>
          <w:b/>
        </w:rPr>
        <w:t>/</w:t>
      </w:r>
      <w:r>
        <w:rPr>
          <w:b/>
        </w:rPr>
        <w:t>D</w:t>
      </w:r>
      <w:r>
        <w:t>）</w:t>
      </w:r>
      <w:r>
        <w:t>测定</w:t>
      </w:r>
      <w:r>
        <w:fldChar w:fldCharType="end"/>
      </w:r>
      <w:r>
        <w:rPr>
          <w:noProof/>
          <w:webHidden/>
        </w:rPr>
        <w:tab/>
      </w:r>
      <w:r>
        <w:rPr>
          <w:noProof/>
          <w:webHidden/>
        </w:rPr>
        <w:fldChar w:fldCharType="begin"/>
      </w:r>
      <w:r>
        <w:rPr>
          <w:noProof/>
          <w:webHidden/>
        </w:rPr>
        <w:instrText> PAGEREF _Toc686641765 \h </w:instrText>
      </w:r>
      <w:r>
        <w:rPr>
          <w:noProof/>
          <w:webHidden/>
        </w:rPr>
        <w:fldChar w:fldCharType="separate"/>
      </w:r>
      <w:r>
        <w:rPr>
          <w:noProof/>
          <w:webHidden/>
        </w:rPr>
        <w:t>43</w:t>
      </w:r>
      <w:r>
        <w:rPr>
          <w:noProof/>
          <w:webHidden/>
        </w:rPr>
        <w:fldChar w:fldCharType="end"/>
      </w:r>
    </w:p>
    <w:p w:rsidR="0018722C">
      <w:pPr>
        <w:pStyle w:val="TOC4"/>
        <w:topLinePunct/>
      </w:pPr>
      <w:r>
        <w:fldChar w:fldCharType="begin"/>
      </w:r>
      <w:r>
        <w:instrText>HYPERLINK \l "_Toc686641766"</w:instrText>
      </w:r>
      <w:r>
        <w:fldChar w:fldCharType="separate"/>
      </w:r>
      <w:r>
        <w:rPr>
          <w:b/>
        </w:rPr>
        <w:t>1.6</w:t>
      </w:r>
      <w:r>
        <w:t xml:space="preserve"> </w:t>
      </w:r>
      <w:r>
        <w:t>指标测定</w:t>
      </w:r>
      <w:r>
        <w:fldChar w:fldCharType="end"/>
      </w:r>
      <w:r>
        <w:rPr>
          <w:noProof/>
          <w:webHidden/>
        </w:rPr>
        <w:tab/>
      </w:r>
      <w:r>
        <w:rPr>
          <w:noProof/>
          <w:webHidden/>
        </w:rPr>
        <w:fldChar w:fldCharType="begin"/>
      </w:r>
      <w:r>
        <w:rPr>
          <w:noProof/>
          <w:webHidden/>
        </w:rPr>
        <w:instrText> PAGEREF _Toc686641766 \h </w:instrText>
      </w:r>
      <w:r>
        <w:rPr>
          <w:noProof/>
          <w:webHidden/>
        </w:rPr>
        <w:fldChar w:fldCharType="separate"/>
      </w:r>
      <w:r>
        <w:rPr>
          <w:noProof/>
          <w:webHidden/>
        </w:rPr>
        <w:t>43</w:t>
      </w:r>
      <w:r>
        <w:rPr>
          <w:noProof/>
          <w:webHidden/>
        </w:rPr>
        <w:fldChar w:fldCharType="end"/>
      </w:r>
    </w:p>
    <w:p w:rsidR="0018722C">
      <w:pPr>
        <w:pStyle w:val="TOC4"/>
        <w:topLinePunct/>
      </w:pPr>
      <w:r>
        <w:fldChar w:fldCharType="begin"/>
      </w:r>
      <w:r>
        <w:instrText>HYPERLINK \l "_Toc686641767"</w:instrText>
      </w:r>
      <w:r>
        <w:fldChar w:fldCharType="separate"/>
      </w:r>
      <w:r>
        <w:rPr>
          <w:b/>
        </w:rPr>
        <w:t>1.7</w:t>
      </w:r>
      <w:r>
        <w:t xml:space="preserve"> </w:t>
      </w:r>
      <w:r>
        <w:t>统计方法</w:t>
      </w:r>
      <w:r>
        <w:fldChar w:fldCharType="end"/>
      </w:r>
      <w:r>
        <w:rPr>
          <w:noProof/>
          <w:webHidden/>
        </w:rPr>
        <w:tab/>
      </w:r>
      <w:r>
        <w:rPr>
          <w:noProof/>
          <w:webHidden/>
        </w:rPr>
        <w:fldChar w:fldCharType="begin"/>
      </w:r>
      <w:r>
        <w:rPr>
          <w:noProof/>
          <w:webHidden/>
        </w:rPr>
        <w:instrText> PAGEREF _Toc686641767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"_Toc686641768"</w:instrText>
      </w:r>
      <w:r>
        <w:fldChar w:fldCharType="separate"/>
      </w:r>
      <w:r>
        <w:rPr>
          <w:b/>
        </w:rPr>
        <w:t>2</w:t>
      </w:r>
      <w:r>
        <w:t xml:space="preserve"> </w:t>
      </w:r>
      <w:r>
        <w:t>结果与分析</w:t>
      </w:r>
      <w:r>
        <w:fldChar w:fldCharType="end"/>
      </w:r>
      <w:r>
        <w:rPr>
          <w:noProof/>
          <w:webHidden/>
        </w:rPr>
        <w:tab/>
      </w:r>
      <w:r>
        <w:rPr>
          <w:noProof/>
          <w:webHidden/>
        </w:rPr>
        <w:fldChar w:fldCharType="begin"/>
      </w:r>
      <w:r>
        <w:rPr>
          <w:noProof/>
          <w:webHidden/>
        </w:rPr>
        <w:instrText> PAGEREF _Toc686641768 \h </w:instrText>
      </w:r>
      <w:r>
        <w:rPr>
          <w:noProof/>
          <w:webHidden/>
        </w:rPr>
        <w:fldChar w:fldCharType="separate"/>
      </w:r>
      <w:r>
        <w:rPr>
          <w:noProof/>
          <w:webHidden/>
        </w:rPr>
        <w:t>44</w:t>
      </w:r>
      <w:r>
        <w:rPr>
          <w:noProof/>
          <w:webHidden/>
        </w:rPr>
        <w:fldChar w:fldCharType="end"/>
      </w:r>
    </w:p>
    <w:p w:rsidR="0018722C">
      <w:pPr>
        <w:pStyle w:val="TOC4"/>
        <w:topLinePunct/>
      </w:pPr>
      <w:r>
        <w:fldChar w:fldCharType="begin"/>
      </w:r>
      <w:r>
        <w:instrText>HYPERLINK \l "_Toc686641769"</w:instrText>
      </w:r>
      <w:r>
        <w:fldChar w:fldCharType="separate"/>
      </w:r>
      <w:r>
        <w:rPr>
          <w:b/>
        </w:rPr>
        <w:t>2.1</w:t>
      </w:r>
      <w:r>
        <w:t xml:space="preserve"> </w:t>
      </w:r>
      <w:r>
        <w:rPr>
          <w:b/>
        </w:rPr>
        <w:t>HE</w:t>
      </w:r>
      <w:r>
        <w:t> 染色结果</w:t>
      </w:r>
      <w:r>
        <w:fldChar w:fldCharType="end"/>
      </w:r>
      <w:r>
        <w:rPr>
          <w:noProof/>
          <w:webHidden/>
        </w:rPr>
        <w:tab/>
      </w:r>
      <w:r>
        <w:rPr>
          <w:noProof/>
          <w:webHidden/>
        </w:rPr>
        <w:fldChar w:fldCharType="begin"/>
      </w:r>
      <w:r>
        <w:rPr>
          <w:noProof/>
          <w:webHidden/>
        </w:rPr>
        <w:instrText> PAGEREF _Toc686641769 \h </w:instrText>
      </w:r>
      <w:r>
        <w:rPr>
          <w:noProof/>
          <w:webHidden/>
        </w:rPr>
        <w:fldChar w:fldCharType="separate"/>
      </w:r>
      <w:r>
        <w:rPr>
          <w:noProof/>
          <w:webHidden/>
        </w:rPr>
        <w:t>44</w:t>
      </w:r>
      <w:r>
        <w:rPr>
          <w:noProof/>
          <w:webHidden/>
        </w:rPr>
        <w:fldChar w:fldCharType="end"/>
      </w:r>
    </w:p>
    <w:p w:rsidR="0018722C">
      <w:pPr>
        <w:pStyle w:val="TOC4"/>
        <w:topLinePunct/>
      </w:pPr>
      <w:r>
        <w:fldChar w:fldCharType="begin"/>
      </w:r>
      <w:r>
        <w:instrText>HYPERLINK \l "_Toc686641770"</w:instrText>
      </w:r>
      <w:r>
        <w:fldChar w:fldCharType="separate"/>
      </w:r>
      <w:r>
        <w:rPr>
          <w:b/>
        </w:rPr>
        <w:t>2.2</w:t>
      </w:r>
      <w:r>
        <w:t xml:space="preserve"> </w:t>
      </w:r>
      <w:r>
        <w:t>肺</w:t>
      </w:r>
      <w:r>
        <w:rPr>
          <w:b/>
        </w:rPr>
        <w:t>W</w:t>
      </w:r>
      <w:r>
        <w:rPr>
          <w:b/>
        </w:rPr>
        <w:t>/</w:t>
      </w:r>
      <w:r>
        <w:rPr>
          <w:b/>
        </w:rPr>
        <w:t>D</w:t>
      </w:r>
      <w:r w:rsidR="001852F3">
        <w:t xml:space="preserve">比值的改变</w:t>
      </w:r>
      <w:r>
        <w:fldChar w:fldCharType="end"/>
      </w:r>
      <w:r>
        <w:rPr>
          <w:noProof/>
          <w:webHidden/>
        </w:rPr>
        <w:tab/>
      </w:r>
      <w:r>
        <w:rPr>
          <w:noProof/>
          <w:webHidden/>
        </w:rPr>
        <w:fldChar w:fldCharType="begin"/>
      </w:r>
      <w:r>
        <w:rPr>
          <w:noProof/>
          <w:webHidden/>
        </w:rPr>
        <w:instrText> PAGEREF _Toc686641770 \h </w:instrText>
      </w:r>
      <w:r>
        <w:rPr>
          <w:noProof/>
          <w:webHidden/>
        </w:rPr>
        <w:fldChar w:fldCharType="separate"/>
      </w:r>
      <w:r>
        <w:rPr>
          <w:noProof/>
          <w:webHidden/>
        </w:rPr>
        <w:t>45</w:t>
      </w:r>
      <w:r>
        <w:rPr>
          <w:noProof/>
          <w:webHidden/>
        </w:rPr>
        <w:fldChar w:fldCharType="end"/>
      </w:r>
    </w:p>
    <w:p w:rsidR="0018722C">
      <w:pPr>
        <w:pStyle w:val="TOC4"/>
        <w:topLinePunct/>
      </w:pPr>
      <w:r>
        <w:fldChar w:fldCharType="begin"/>
      </w:r>
      <w:r>
        <w:instrText>HYPERLINK \l "_Toc686641771"</w:instrText>
      </w:r>
      <w:r>
        <w:fldChar w:fldCharType="separate"/>
      </w:r>
      <w:r>
        <w:rPr>
          <w:b/>
        </w:rPr>
        <w:t>2.3</w:t>
      </w:r>
      <w:r>
        <w:t xml:space="preserve"> </w:t>
      </w:r>
      <w:r>
        <w:t>三种绿绒蒿提取物对</w:t>
      </w:r>
      <w:r>
        <w:rPr>
          <w:b/>
        </w:rPr>
        <w:t>LPS</w:t>
      </w:r>
      <w:r w:rsidR="001852F3">
        <w:t xml:space="preserve">诱导的脂多糖肺损伤小鼠血清中</w:t>
      </w:r>
      <w:r>
        <w:rPr>
          <w:b/>
        </w:rPr>
        <w:t>TNF-α、IL-1β、IL-6</w:t>
      </w:r>
      <w:r w:rsidR="001852F3">
        <w:t xml:space="preserve">的影响</w:t>
      </w:r>
      <w:r>
        <w:fldChar w:fldCharType="end"/>
      </w:r>
      <w:r>
        <w:rPr>
          <w:noProof/>
          <w:webHidden/>
        </w:rPr>
        <w:tab/>
      </w:r>
      <w:r>
        <w:rPr>
          <w:noProof/>
          <w:webHidden/>
        </w:rPr>
        <w:fldChar w:fldCharType="begin"/>
      </w:r>
      <w:r>
        <w:rPr>
          <w:noProof/>
          <w:webHidden/>
        </w:rPr>
        <w:instrText> PAGEREF _Toc686641771 \h </w:instrText>
      </w:r>
      <w:r>
        <w:rPr>
          <w:noProof/>
          <w:webHidden/>
        </w:rPr>
        <w:fldChar w:fldCharType="separate"/>
      </w:r>
      <w:r>
        <w:rPr>
          <w:noProof/>
          <w:webHidden/>
        </w:rPr>
        <w:t>45</w:t>
      </w:r>
      <w:r>
        <w:rPr>
          <w:noProof/>
          <w:webHidden/>
        </w:rPr>
        <w:fldChar w:fldCharType="end"/>
      </w:r>
    </w:p>
    <w:p w:rsidR="0018722C">
      <w:pPr>
        <w:pStyle w:val="TOC4"/>
        <w:topLinePunct/>
      </w:pPr>
      <w:r>
        <w:fldChar w:fldCharType="begin"/>
      </w:r>
      <w:r>
        <w:instrText>HYPERLINK \l "_Toc686641772"</w:instrText>
      </w:r>
      <w:r>
        <w:fldChar w:fldCharType="separate"/>
      </w:r>
      <w:r>
        <w:rPr>
          <w:b/>
        </w:rPr>
        <w:t>2.4</w:t>
      </w:r>
      <w:r>
        <w:t xml:space="preserve"> </w:t>
      </w:r>
      <w:r>
        <w:t>三种绿绒蒿提取物对</w:t>
      </w:r>
      <w:r>
        <w:rPr>
          <w:b/>
        </w:rPr>
        <w:t>LPS</w:t>
      </w:r>
      <w:r w:rsidR="001852F3">
        <w:t xml:space="preserve">诱导的脂多糖肺损伤小鼠肺组织中</w:t>
      </w:r>
      <w:r>
        <w:t>SOD、</w:t>
      </w:r>
      <w:r>
        <w:fldChar w:fldCharType="end"/>
      </w:r>
      <w:r>
        <w:rPr>
          <w:noProof/>
          <w:webHidden/>
        </w:rPr>
        <w:tab/>
      </w:r>
      <w:r>
        <w:rPr>
          <w:noProof/>
          <w:webHidden/>
        </w:rPr>
        <w:fldChar w:fldCharType="begin"/>
      </w:r>
      <w:r>
        <w:rPr>
          <w:noProof/>
          <w:webHidden/>
        </w:rPr>
        <w:instrText> PAGEREF _Toc686641772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"_Toc686641773"</w:instrText>
      </w:r>
      <w:r>
        <w:fldChar w:fldCharType="separate"/>
      </w:r>
      <w:r>
        <w:t>第四章</w:t>
      </w:r>
      <w:r>
        <w:t xml:space="preserve">  </w:t>
      </w:r>
      <w:r>
        <w:t>高速逆流色谱法分离纯化藏药材全缘叶绿绒蒿花的黄酮类成分</w:t>
      </w:r>
      <w:r>
        <w:fldChar w:fldCharType="end"/>
      </w:r>
      <w:r>
        <w:rPr>
          <w:noProof/>
          <w:webHidden/>
        </w:rPr>
        <w:tab/>
      </w:r>
      <w:r>
        <w:rPr>
          <w:noProof/>
          <w:webHidden/>
        </w:rPr>
        <w:fldChar w:fldCharType="begin"/>
      </w:r>
      <w:r>
        <w:rPr>
          <w:noProof/>
          <w:webHidden/>
        </w:rPr>
        <w:instrText> PAGEREF _Toc686641773 \h </w:instrText>
      </w:r>
      <w:r>
        <w:rPr>
          <w:noProof/>
          <w:webHidden/>
        </w:rPr>
        <w:fldChar w:fldCharType="separate"/>
      </w:r>
      <w:r>
        <w:rPr>
          <w:noProof/>
          <w:webHidden/>
        </w:rPr>
        <w:t>50</w:t>
      </w:r>
      <w:r>
        <w:rPr>
          <w:noProof/>
          <w:webHidden/>
        </w:rPr>
        <w:fldChar w:fldCharType="end"/>
      </w:r>
    </w:p>
    <w:p w:rsidR="0018722C">
      <w:pPr>
        <w:pStyle w:val="TOC4"/>
        <w:topLinePunct/>
      </w:pPr>
      <w:r>
        <w:fldChar w:fldCharType="begin"/>
      </w:r>
      <w:r>
        <w:instrText>HYPERLINK \l "_Toc686641774"</w:instrText>
      </w:r>
      <w:r>
        <w:fldChar w:fldCharType="separate"/>
      </w:r>
      <w:r>
        <w:rPr>
          <w:b/>
        </w:rPr>
        <w:t>2.1</w:t>
      </w:r>
      <w:r>
        <w:t xml:space="preserve"> </w:t>
      </w:r>
      <w:r>
        <w:t>样品制备</w:t>
      </w:r>
      <w:r>
        <w:fldChar w:fldCharType="end"/>
      </w:r>
      <w:r>
        <w:rPr>
          <w:noProof/>
          <w:webHidden/>
        </w:rPr>
        <w:tab/>
      </w:r>
      <w:r>
        <w:rPr>
          <w:noProof/>
          <w:webHidden/>
        </w:rPr>
        <w:fldChar w:fldCharType="begin"/>
      </w:r>
      <w:r>
        <w:rPr>
          <w:noProof/>
          <w:webHidden/>
        </w:rPr>
        <w:instrText> PAGEREF _Toc686641774 \h </w:instrText>
      </w:r>
      <w:r>
        <w:rPr>
          <w:noProof/>
          <w:webHidden/>
        </w:rPr>
        <w:fldChar w:fldCharType="separate"/>
      </w:r>
      <w:r>
        <w:rPr>
          <w:noProof/>
          <w:webHidden/>
        </w:rPr>
        <w:t>50</w:t>
      </w:r>
      <w:r>
        <w:rPr>
          <w:noProof/>
          <w:webHidden/>
        </w:rPr>
        <w:fldChar w:fldCharType="end"/>
      </w:r>
    </w:p>
    <w:p w:rsidR="0018722C">
      <w:pPr>
        <w:pStyle w:val="TOC4"/>
        <w:topLinePunct/>
      </w:pPr>
      <w:r>
        <w:fldChar w:fldCharType="begin"/>
      </w:r>
      <w:r>
        <w:instrText>HYPERLINK \l "_Toc686641775"</w:instrText>
      </w:r>
      <w:r>
        <w:fldChar w:fldCharType="separate"/>
      </w:r>
      <w:r>
        <w:rPr>
          <w:b/>
        </w:rPr>
        <w:t>2.2</w:t>
      </w:r>
      <w:r>
        <w:t xml:space="preserve"> </w:t>
      </w:r>
      <w:r>
        <w:t>分配系数的确定</w:t>
      </w:r>
      <w:r>
        <w:fldChar w:fldCharType="end"/>
      </w:r>
      <w:r>
        <w:rPr>
          <w:noProof/>
          <w:webHidden/>
        </w:rPr>
        <w:tab/>
      </w:r>
      <w:r>
        <w:rPr>
          <w:noProof/>
          <w:webHidden/>
        </w:rPr>
        <w:fldChar w:fldCharType="begin"/>
      </w:r>
      <w:r>
        <w:rPr>
          <w:noProof/>
          <w:webHidden/>
        </w:rPr>
        <w:instrText> PAGEREF _Toc686641775 \h </w:instrText>
      </w:r>
      <w:r>
        <w:rPr>
          <w:noProof/>
          <w:webHidden/>
        </w:rPr>
        <w:fldChar w:fldCharType="separate"/>
      </w:r>
      <w:r>
        <w:rPr>
          <w:noProof/>
          <w:webHidden/>
        </w:rPr>
        <w:t>50</w:t>
      </w:r>
      <w:r>
        <w:rPr>
          <w:noProof/>
          <w:webHidden/>
        </w:rPr>
        <w:fldChar w:fldCharType="end"/>
      </w:r>
    </w:p>
    <w:p w:rsidR="0018722C">
      <w:pPr>
        <w:pStyle w:val="TOC4"/>
        <w:topLinePunct/>
      </w:pPr>
      <w:r>
        <w:fldChar w:fldCharType="begin"/>
      </w:r>
      <w:r>
        <w:instrText>HYPERLINK \l "_Toc686641776"</w:instrText>
      </w:r>
      <w:r>
        <w:fldChar w:fldCharType="separate"/>
      </w:r>
      <w:r>
        <w:rPr>
          <w:b/>
        </w:rPr>
        <w:t>2.3</w:t>
      </w:r>
      <w:r>
        <w:t xml:space="preserve"> </w:t>
      </w:r>
      <w:r>
        <w:t>溶剂体系及样品溶液的制备</w:t>
      </w:r>
      <w:r>
        <w:fldChar w:fldCharType="end"/>
      </w:r>
      <w:r>
        <w:rPr>
          <w:noProof/>
          <w:webHidden/>
        </w:rPr>
        <w:tab/>
      </w:r>
      <w:r>
        <w:rPr>
          <w:noProof/>
          <w:webHidden/>
        </w:rPr>
        <w:fldChar w:fldCharType="begin"/>
      </w:r>
      <w:r>
        <w:rPr>
          <w:noProof/>
          <w:webHidden/>
        </w:rPr>
        <w:instrText> PAGEREF _Toc686641776 \h </w:instrText>
      </w:r>
      <w:r>
        <w:rPr>
          <w:noProof/>
          <w:webHidden/>
        </w:rPr>
        <w:fldChar w:fldCharType="separate"/>
      </w:r>
      <w:r>
        <w:rPr>
          <w:noProof/>
          <w:webHidden/>
        </w:rPr>
        <w:t>50</w:t>
      </w:r>
      <w:r>
        <w:rPr>
          <w:noProof/>
          <w:webHidden/>
        </w:rPr>
        <w:fldChar w:fldCharType="end"/>
      </w:r>
    </w:p>
    <w:p w:rsidR="0018722C">
      <w:pPr>
        <w:pStyle w:val="TOC4"/>
        <w:topLinePunct/>
      </w:pPr>
      <w:r>
        <w:fldChar w:fldCharType="begin"/>
      </w:r>
      <w:r>
        <w:instrText>HYPERLINK \l "_Toc686641777"</w:instrText>
      </w:r>
      <w:r>
        <w:fldChar w:fldCharType="separate"/>
      </w:r>
      <w:r>
        <w:rPr>
          <w:b/>
        </w:rPr>
        <w:t>2.4</w:t>
      </w:r>
      <w:r>
        <w:t xml:space="preserve"> </w:t>
      </w:r>
      <w:r>
        <w:rPr>
          <w:b/>
        </w:rPr>
        <w:t>H</w:t>
      </w:r>
      <w:r>
        <w:rPr>
          <w:b/>
        </w:rPr>
        <w:t>SCCC</w:t>
      </w:r>
      <w:r w:rsidR="001852F3">
        <w:t xml:space="preserve">分离制备</w:t>
      </w:r>
      <w:r>
        <w:fldChar w:fldCharType="end"/>
      </w:r>
      <w:r>
        <w:rPr>
          <w:noProof/>
          <w:webHidden/>
        </w:rPr>
        <w:tab/>
      </w:r>
      <w:r>
        <w:rPr>
          <w:noProof/>
          <w:webHidden/>
        </w:rPr>
        <w:fldChar w:fldCharType="begin"/>
      </w:r>
      <w:r>
        <w:rPr>
          <w:noProof/>
          <w:webHidden/>
        </w:rPr>
        <w:instrText> PAGEREF _Toc686641777 \h </w:instrText>
      </w:r>
      <w:r>
        <w:rPr>
          <w:noProof/>
          <w:webHidden/>
        </w:rPr>
        <w:fldChar w:fldCharType="separate"/>
      </w:r>
      <w:r>
        <w:rPr>
          <w:noProof/>
          <w:webHidden/>
        </w:rPr>
        <w:t>50</w:t>
      </w:r>
      <w:r>
        <w:rPr>
          <w:noProof/>
          <w:webHidden/>
        </w:rPr>
        <w:fldChar w:fldCharType="end"/>
      </w:r>
    </w:p>
    <w:p w:rsidR="0018722C">
      <w:pPr>
        <w:pStyle w:val="TOC4"/>
        <w:topLinePunct/>
      </w:pPr>
      <w:r>
        <w:fldChar w:fldCharType="begin"/>
      </w:r>
      <w:r>
        <w:instrText>HYPERLINK \l "_Toc686641778"</w:instrText>
      </w:r>
      <w:r>
        <w:fldChar w:fldCharType="separate"/>
      </w:r>
      <w:r>
        <w:rPr>
          <w:b/>
        </w:rPr>
        <w:t>2.5</w:t>
      </w:r>
      <w:r>
        <w:t xml:space="preserve"> </w:t>
      </w:r>
      <w:r>
        <w:rPr>
          <w:b/>
        </w:rPr>
        <w:t>U</w:t>
      </w:r>
      <w:r>
        <w:rPr>
          <w:b/>
        </w:rPr>
        <w:t>PLC</w:t>
      </w:r>
      <w:r w:rsidR="001852F3">
        <w:t xml:space="preserve">分析及结构鉴定</w:t>
      </w:r>
      <w:r>
        <w:fldChar w:fldCharType="end"/>
      </w:r>
      <w:r>
        <w:rPr>
          <w:noProof/>
          <w:webHidden/>
        </w:rPr>
        <w:tab/>
      </w:r>
      <w:r>
        <w:rPr>
          <w:noProof/>
          <w:webHidden/>
        </w:rPr>
        <w:fldChar w:fldCharType="begin"/>
      </w:r>
      <w:r>
        <w:rPr>
          <w:noProof/>
          <w:webHidden/>
        </w:rPr>
        <w:instrText> PAGEREF _Toc686641778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"_Toc686641779"</w:instrText>
      </w:r>
      <w:r>
        <w:fldChar w:fldCharType="separate"/>
      </w:r>
      <w:r>
        <w:rPr>
          <w:b/>
        </w:rPr>
        <w:t>3</w:t>
      </w:r>
      <w:r>
        <w:t xml:space="preserve"> </w:t>
      </w:r>
      <w:r>
        <w:t>结果与分析</w:t>
      </w:r>
      <w:r>
        <w:fldChar w:fldCharType="end"/>
      </w:r>
      <w:r>
        <w:rPr>
          <w:noProof/>
          <w:webHidden/>
        </w:rPr>
        <w:tab/>
      </w:r>
      <w:r>
        <w:rPr>
          <w:noProof/>
          <w:webHidden/>
        </w:rPr>
        <w:fldChar w:fldCharType="begin"/>
      </w:r>
      <w:r>
        <w:rPr>
          <w:noProof/>
          <w:webHidden/>
        </w:rPr>
        <w:instrText> PAGEREF _Toc686641779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"_Toc686641780"</w:instrText>
      </w:r>
      <w:r>
        <w:fldChar w:fldCharType="separate"/>
      </w:r>
      <w:r>
        <w:rPr>
          <w:b/>
        </w:rPr>
        <w:t>3.1</w:t>
      </w:r>
      <w:r>
        <w:t xml:space="preserve"> </w:t>
      </w:r>
      <w:r>
        <w:rPr>
          <w:b/>
        </w:rPr>
        <w:t>U</w:t>
      </w:r>
      <w:r>
        <w:rPr>
          <w:b/>
        </w:rPr>
        <w:t>PLC</w:t>
      </w:r>
      <w:r w:rsidR="001852F3">
        <w:t xml:space="preserve">条件选择</w:t>
      </w:r>
      <w:r>
        <w:fldChar w:fldCharType="end"/>
      </w:r>
      <w:r>
        <w:rPr>
          <w:noProof/>
          <w:webHidden/>
        </w:rPr>
        <w:tab/>
      </w:r>
      <w:r>
        <w:rPr>
          <w:noProof/>
          <w:webHidden/>
        </w:rPr>
        <w:fldChar w:fldCharType="begin"/>
      </w:r>
      <w:r>
        <w:rPr>
          <w:noProof/>
          <w:webHidden/>
        </w:rPr>
        <w:instrText> PAGEREF _Toc686641780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"_Toc686641781"</w:instrText>
      </w:r>
      <w:r>
        <w:fldChar w:fldCharType="separate"/>
      </w:r>
      <w:r>
        <w:rPr>
          <w:b/>
        </w:rPr>
        <w:t>3.2</w:t>
      </w:r>
      <w:r>
        <w:t xml:space="preserve"> </w:t>
      </w:r>
      <w:r>
        <w:t>溶剂系统的选择和分离条件的优化</w:t>
      </w:r>
      <w:r>
        <w:fldChar w:fldCharType="end"/>
      </w:r>
      <w:r>
        <w:rPr>
          <w:noProof/>
          <w:webHidden/>
        </w:rPr>
        <w:tab/>
      </w:r>
      <w:r>
        <w:rPr>
          <w:noProof/>
          <w:webHidden/>
        </w:rPr>
        <w:fldChar w:fldCharType="begin"/>
      </w:r>
      <w:r>
        <w:rPr>
          <w:noProof/>
          <w:webHidden/>
        </w:rPr>
        <w:instrText> PAGEREF _Toc686641781 \h </w:instrText>
      </w:r>
      <w:r>
        <w:rPr>
          <w:noProof/>
          <w:webHidden/>
        </w:rPr>
        <w:fldChar w:fldCharType="separate"/>
      </w:r>
      <w:r>
        <w:rPr>
          <w:noProof/>
          <w:webHidden/>
        </w:rPr>
        <w:t>51</w:t>
      </w:r>
      <w:r>
        <w:rPr>
          <w:noProof/>
          <w:webHidden/>
        </w:rPr>
        <w:fldChar w:fldCharType="end"/>
      </w:r>
    </w:p>
    <w:p w:rsidR="0018722C">
      <w:pPr>
        <w:pStyle w:val="TOC4"/>
        <w:topLinePunct/>
      </w:pPr>
      <w:r>
        <w:fldChar w:fldCharType="begin"/>
      </w:r>
      <w:r>
        <w:instrText>HYPERLINK \l "_Toc686641782"</w:instrText>
      </w:r>
      <w:r>
        <w:fldChar w:fldCharType="separate"/>
      </w:r>
      <w:r>
        <w:rPr>
          <w:b/>
        </w:rPr>
        <w:t>3.3</w:t>
      </w:r>
      <w:r>
        <w:t xml:space="preserve"> </w:t>
      </w:r>
      <w:r>
        <w:rPr>
          <w:b/>
        </w:rPr>
        <w:t>H</w:t>
      </w:r>
      <w:r>
        <w:rPr>
          <w:b/>
        </w:rPr>
        <w:t>SCCC</w:t>
      </w:r>
      <w:r w:rsidR="001852F3">
        <w:t xml:space="preserve">分离</w:t>
      </w:r>
      <w:r>
        <w:fldChar w:fldCharType="end"/>
      </w:r>
      <w:r>
        <w:rPr>
          <w:noProof/>
          <w:webHidden/>
        </w:rPr>
        <w:tab/>
      </w:r>
      <w:r>
        <w:rPr>
          <w:noProof/>
          <w:webHidden/>
        </w:rPr>
        <w:fldChar w:fldCharType="begin"/>
      </w:r>
      <w:r>
        <w:rPr>
          <w:noProof/>
          <w:webHidden/>
        </w:rPr>
        <w:instrText> PAGEREF _Toc686641782 \h </w:instrText>
      </w:r>
      <w:r>
        <w:rPr>
          <w:noProof/>
          <w:webHidden/>
        </w:rPr>
        <w:fldChar w:fldCharType="separate"/>
      </w:r>
      <w:r>
        <w:rPr>
          <w:noProof/>
          <w:webHidden/>
        </w:rPr>
        <w:t>52</w:t>
      </w:r>
      <w:r>
        <w:rPr>
          <w:noProof/>
          <w:webHidden/>
        </w:rPr>
        <w:fldChar w:fldCharType="end"/>
      </w:r>
    </w:p>
    <w:p w:rsidR="0018722C">
      <w:pPr>
        <w:pStyle w:val="TOC4"/>
        <w:topLinePunct/>
      </w:pPr>
      <w:r>
        <w:fldChar w:fldCharType="begin"/>
      </w:r>
      <w:r>
        <w:instrText>HYPERLINK \l "_Toc686641783"</w:instrText>
      </w:r>
      <w:r>
        <w:fldChar w:fldCharType="separate"/>
      </w:r>
      <w:r>
        <w:rPr>
          <w:b/>
        </w:rPr>
        <w:t>3.4</w:t>
      </w:r>
      <w:r>
        <w:t xml:space="preserve"> </w:t>
      </w:r>
      <w:r>
        <w:t>结构鉴定</w:t>
      </w:r>
      <w:r>
        <w:fldChar w:fldCharType="end"/>
      </w:r>
      <w:r>
        <w:rPr>
          <w:noProof/>
          <w:webHidden/>
        </w:rPr>
        <w:tab/>
      </w:r>
      <w:r>
        <w:rPr>
          <w:noProof/>
          <w:webHidden/>
        </w:rPr>
        <w:fldChar w:fldCharType="begin"/>
      </w:r>
      <w:r>
        <w:rPr>
          <w:noProof/>
          <w:webHidden/>
        </w:rPr>
        <w:instrText> PAGEREF _Toc686641783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"_Toc686641784"</w:instrText>
      </w:r>
      <w:r>
        <w:fldChar w:fldCharType="separate"/>
      </w:r>
      <w:r>
        <w:rPr>
          <w:b/>
        </w:rPr>
        <w:t>4</w:t>
      </w:r>
      <w:r>
        <w:t xml:space="preserve"> </w:t>
      </w:r>
      <w:r>
        <w:t>讨论</w:t>
      </w:r>
      <w:r>
        <w:fldChar w:fldCharType="end"/>
      </w:r>
      <w:r>
        <w:rPr>
          <w:noProof/>
          <w:webHidden/>
        </w:rPr>
        <w:tab/>
      </w:r>
      <w:r>
        <w:rPr>
          <w:noProof/>
          <w:webHidden/>
        </w:rPr>
        <w:fldChar w:fldCharType="begin"/>
      </w:r>
      <w:r>
        <w:rPr>
          <w:noProof/>
          <w:webHidden/>
        </w:rPr>
        <w:instrText> PAGEREF _Toc686641784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"_Toc686641785"</w:instrText>
      </w:r>
      <w:r>
        <w:fldChar w:fldCharType="separate"/>
      </w:r>
      <w:r>
        <w:t>第五章</w:t>
      </w:r>
      <w:r>
        <w:t xml:space="preserve">  </w:t>
      </w:r>
      <w:r>
        <w:t>全缘叶绿绒蒿谱效关系及质量评价研究</w:t>
      </w:r>
      <w:r>
        <w:fldChar w:fldCharType="end"/>
      </w:r>
      <w:r>
        <w:rPr>
          <w:noProof/>
          <w:webHidden/>
        </w:rPr>
        <w:tab/>
      </w:r>
      <w:r>
        <w:rPr>
          <w:noProof/>
          <w:webHidden/>
        </w:rPr>
        <w:fldChar w:fldCharType="begin"/>
      </w:r>
      <w:r>
        <w:rPr>
          <w:noProof/>
          <w:webHidden/>
        </w:rPr>
        <w:instrText> PAGEREF _Toc686641785 \h </w:instrText>
      </w:r>
      <w:r>
        <w:rPr>
          <w:noProof/>
          <w:webHidden/>
        </w:rPr>
        <w:fldChar w:fldCharType="separate"/>
      </w:r>
      <w:r>
        <w:rPr>
          <w:noProof/>
          <w:webHidden/>
        </w:rPr>
        <w:t>61</w:t>
      </w:r>
      <w:r>
        <w:rPr>
          <w:noProof/>
          <w:webHidden/>
        </w:rPr>
        <w:fldChar w:fldCharType="end"/>
      </w:r>
    </w:p>
    <w:p w:rsidR="0018722C">
      <w:pPr>
        <w:pStyle w:val="TOC2"/>
        <w:topLinePunct/>
      </w:pPr>
      <w:r>
        <w:fldChar w:fldCharType="begin"/>
      </w:r>
      <w:r>
        <w:instrText>HYPERLINK \l "_Toc686641786"</w:instrText>
      </w:r>
      <w:r>
        <w:fldChar w:fldCharType="separate"/>
      </w:r>
      <w:r>
        <w:t>第一节</w:t>
      </w:r>
      <w:r>
        <w:t xml:space="preserve"> </w:t>
      </w:r>
      <w:r w:rsidRPr="00DB64CE">
        <w:t>全缘叶绿绒蒿抗氧化作用的谱效关系研究</w:t>
      </w:r>
      <w:r>
        <w:fldChar w:fldCharType="end"/>
      </w:r>
      <w:r>
        <w:rPr>
          <w:noProof/>
          <w:webHidden/>
        </w:rPr>
        <w:tab/>
      </w:r>
      <w:r>
        <w:rPr>
          <w:noProof/>
          <w:webHidden/>
        </w:rPr>
        <w:fldChar w:fldCharType="begin"/>
      </w:r>
      <w:r>
        <w:rPr>
          <w:noProof/>
          <w:webHidden/>
        </w:rPr>
        <w:instrText> PAGEREF _Toc686641786 \h </w:instrText>
      </w:r>
      <w:r>
        <w:rPr>
          <w:noProof/>
          <w:webHidden/>
        </w:rPr>
        <w:fldChar w:fldCharType="separate"/>
      </w:r>
      <w:r>
        <w:rPr>
          <w:noProof/>
          <w:webHidden/>
        </w:rPr>
        <w:t>61</w:t>
      </w:r>
      <w:r>
        <w:rPr>
          <w:noProof/>
          <w:webHidden/>
        </w:rPr>
        <w:fldChar w:fldCharType="end"/>
      </w:r>
    </w:p>
    <w:p w:rsidR="0018722C">
      <w:pPr>
        <w:pStyle w:val="TOC3"/>
        <w:topLinePunct/>
      </w:pPr>
      <w:r>
        <w:fldChar w:fldCharType="begin"/>
      </w:r>
      <w:r>
        <w:instrText>HYPERLINK \l "_Toc686641787"</w:instrText>
      </w:r>
      <w:r>
        <w:fldChar w:fldCharType="separate"/>
      </w:r>
      <w:r>
        <w:rPr>
          <w:b/>
        </w:rPr>
        <w:t>1</w:t>
      </w:r>
      <w:r>
        <w:t xml:space="preserve"> </w:t>
      </w:r>
      <w:r>
        <w:t>仪器与材料</w:t>
      </w:r>
      <w:r>
        <w:fldChar w:fldCharType="end"/>
      </w:r>
      <w:r>
        <w:rPr>
          <w:noProof/>
          <w:webHidden/>
        </w:rPr>
        <w:tab/>
      </w:r>
      <w:r>
        <w:rPr>
          <w:noProof/>
          <w:webHidden/>
        </w:rPr>
        <w:fldChar w:fldCharType="begin"/>
      </w:r>
      <w:r>
        <w:rPr>
          <w:noProof/>
          <w:webHidden/>
        </w:rPr>
        <w:instrText> PAGEREF _Toc686641787 \h </w:instrText>
      </w:r>
      <w:r>
        <w:rPr>
          <w:noProof/>
          <w:webHidden/>
        </w:rPr>
        <w:fldChar w:fldCharType="separate"/>
      </w:r>
      <w:r>
        <w:rPr>
          <w:noProof/>
          <w:webHidden/>
        </w:rPr>
        <w:t>61</w:t>
      </w:r>
      <w:r>
        <w:rPr>
          <w:noProof/>
          <w:webHidden/>
        </w:rPr>
        <w:fldChar w:fldCharType="end"/>
      </w:r>
    </w:p>
    <w:p w:rsidR="0018722C">
      <w:pPr>
        <w:pStyle w:val="TOC3"/>
        <w:topLinePunct/>
      </w:pPr>
      <w:r>
        <w:fldChar w:fldCharType="begin"/>
      </w:r>
      <w:r>
        <w:instrText>HYPERLINK \l "_Toc686641788"</w:instrText>
      </w:r>
      <w:r>
        <w:fldChar w:fldCharType="separate"/>
      </w:r>
      <w:r>
        <w:rPr>
          <w:b/>
        </w:rPr>
        <w:t>2</w:t>
      </w:r>
      <w:r>
        <w:t xml:space="preserve"> </w:t>
      </w:r>
      <w:r>
        <w:t>方法与结果</w:t>
      </w:r>
      <w:r>
        <w:fldChar w:fldCharType="end"/>
      </w:r>
      <w:r>
        <w:rPr>
          <w:noProof/>
          <w:webHidden/>
        </w:rPr>
        <w:tab/>
      </w:r>
      <w:r>
        <w:rPr>
          <w:noProof/>
          <w:webHidden/>
        </w:rPr>
        <w:fldChar w:fldCharType="begin"/>
      </w:r>
      <w:r>
        <w:rPr>
          <w:noProof/>
          <w:webHidden/>
        </w:rPr>
        <w:instrText> PAGEREF _Toc686641788 \h </w:instrText>
      </w:r>
      <w:r>
        <w:rPr>
          <w:noProof/>
          <w:webHidden/>
        </w:rPr>
        <w:fldChar w:fldCharType="separate"/>
      </w:r>
      <w:r>
        <w:rPr>
          <w:noProof/>
          <w:webHidden/>
        </w:rPr>
        <w:t>63</w:t>
      </w:r>
      <w:r>
        <w:rPr>
          <w:noProof/>
          <w:webHidden/>
        </w:rPr>
        <w:fldChar w:fldCharType="end"/>
      </w:r>
    </w:p>
    <w:p w:rsidR="0018722C">
      <w:pPr>
        <w:pStyle w:val="TOC4"/>
        <w:topLinePunct/>
      </w:pPr>
      <w:r>
        <w:fldChar w:fldCharType="begin"/>
      </w:r>
      <w:r>
        <w:instrText>HYPERLINK \l "_Toc686641789"</w:instrText>
      </w:r>
      <w:r>
        <w:fldChar w:fldCharType="separate"/>
      </w:r>
      <w:r>
        <w:rPr>
          <w:b/>
        </w:rPr>
        <w:t>2.1</w:t>
      </w:r>
      <w:r>
        <w:t xml:space="preserve"> </w:t>
      </w:r>
      <w:r>
        <w:t>供试品溶液的制备</w:t>
      </w:r>
      <w:r>
        <w:fldChar w:fldCharType="end"/>
      </w:r>
      <w:r>
        <w:rPr>
          <w:noProof/>
          <w:webHidden/>
        </w:rPr>
        <w:tab/>
      </w:r>
      <w:r>
        <w:rPr>
          <w:noProof/>
          <w:webHidden/>
        </w:rPr>
        <w:fldChar w:fldCharType="begin"/>
      </w:r>
      <w:r>
        <w:rPr>
          <w:noProof/>
          <w:webHidden/>
        </w:rPr>
        <w:instrText> PAGEREF _Toc686641789 \h </w:instrText>
      </w:r>
      <w:r>
        <w:rPr>
          <w:noProof/>
          <w:webHidden/>
        </w:rPr>
        <w:fldChar w:fldCharType="separate"/>
      </w:r>
      <w:r>
        <w:rPr>
          <w:noProof/>
          <w:webHidden/>
        </w:rPr>
        <w:t>63</w:t>
      </w:r>
      <w:r>
        <w:rPr>
          <w:noProof/>
          <w:webHidden/>
        </w:rPr>
        <w:fldChar w:fldCharType="end"/>
      </w:r>
    </w:p>
    <w:p w:rsidR="0018722C">
      <w:pPr>
        <w:pStyle w:val="TOC4"/>
        <w:topLinePunct/>
      </w:pPr>
      <w:r>
        <w:fldChar w:fldCharType="begin"/>
      </w:r>
      <w:r>
        <w:instrText>HYPERLINK \l "_Toc686641790"</w:instrText>
      </w:r>
      <w:r>
        <w:fldChar w:fldCharType="separate"/>
      </w:r>
      <w:r>
        <w:rPr>
          <w:b/>
        </w:rPr>
        <w:t>2.2</w:t>
      </w:r>
      <w:r>
        <w:t xml:space="preserve"> </w:t>
      </w:r>
      <w:r>
        <w:t>对照品溶液的制备</w:t>
      </w:r>
      <w:r>
        <w:fldChar w:fldCharType="end"/>
      </w:r>
      <w:r>
        <w:rPr>
          <w:noProof/>
          <w:webHidden/>
        </w:rPr>
        <w:tab/>
      </w:r>
      <w:r>
        <w:rPr>
          <w:noProof/>
          <w:webHidden/>
        </w:rPr>
        <w:fldChar w:fldCharType="begin"/>
      </w:r>
      <w:r>
        <w:rPr>
          <w:noProof/>
          <w:webHidden/>
        </w:rPr>
        <w:instrText> PAGEREF _Toc686641790 \h </w:instrText>
      </w:r>
      <w:r>
        <w:rPr>
          <w:noProof/>
          <w:webHidden/>
        </w:rPr>
        <w:fldChar w:fldCharType="separate"/>
      </w:r>
      <w:r>
        <w:rPr>
          <w:noProof/>
          <w:webHidden/>
        </w:rPr>
        <w:t>63</w:t>
      </w:r>
      <w:r>
        <w:rPr>
          <w:noProof/>
          <w:webHidden/>
        </w:rPr>
        <w:fldChar w:fldCharType="end"/>
      </w:r>
    </w:p>
    <w:p w:rsidR="0018722C">
      <w:pPr>
        <w:pStyle w:val="TOC4"/>
        <w:topLinePunct/>
      </w:pPr>
      <w:r>
        <w:fldChar w:fldCharType="begin"/>
      </w:r>
      <w:r>
        <w:instrText>HYPERLINK \l "_Toc686641791"</w:instrText>
      </w:r>
      <w:r>
        <w:fldChar w:fldCharType="separate"/>
      </w:r>
      <w:r>
        <w:rPr>
          <w:b/>
        </w:rPr>
        <w:t>2.3</w:t>
      </w:r>
      <w:r>
        <w:t xml:space="preserve"> </w:t>
      </w:r>
      <w:r>
        <w:t>全缘叶绿绒蒿植株总黄酮</w:t>
      </w:r>
      <w:r>
        <w:rPr>
          <w:b/>
        </w:rPr>
        <w:t>UPLC</w:t>
      </w:r>
      <w:r w:rsidR="001852F3">
        <w:t xml:space="preserve">指纹图谱的建立</w:t>
      </w:r>
      <w:r>
        <w:fldChar w:fldCharType="end"/>
      </w:r>
      <w:r>
        <w:rPr>
          <w:noProof/>
          <w:webHidden/>
        </w:rPr>
        <w:tab/>
      </w:r>
      <w:r>
        <w:rPr>
          <w:noProof/>
          <w:webHidden/>
        </w:rPr>
        <w:fldChar w:fldCharType="begin"/>
      </w:r>
      <w:r>
        <w:rPr>
          <w:noProof/>
          <w:webHidden/>
        </w:rPr>
        <w:instrText> PAGEREF _Toc686641791 \h </w:instrText>
      </w:r>
      <w:r>
        <w:rPr>
          <w:noProof/>
          <w:webHidden/>
        </w:rPr>
        <w:fldChar w:fldCharType="separate"/>
      </w:r>
      <w:r>
        <w:rPr>
          <w:noProof/>
          <w:webHidden/>
        </w:rPr>
        <w:t>63</w:t>
      </w:r>
      <w:r>
        <w:rPr>
          <w:noProof/>
          <w:webHidden/>
        </w:rPr>
        <w:fldChar w:fldCharType="end"/>
      </w:r>
    </w:p>
    <w:p w:rsidR="0018722C">
      <w:pPr>
        <w:pStyle w:val="TOC4"/>
        <w:topLinePunct/>
      </w:pPr>
      <w:r>
        <w:fldChar w:fldCharType="begin"/>
      </w:r>
      <w:r>
        <w:instrText>HYPERLINK \l "_Toc686641792"</w:instrText>
      </w:r>
      <w:r>
        <w:fldChar w:fldCharType="separate"/>
      </w:r>
      <w:r>
        <w:rPr>
          <w:b/>
        </w:rPr>
        <w:t>2.4</w:t>
      </w:r>
      <w:r>
        <w:t xml:space="preserve"> </w:t>
      </w:r>
      <w:r>
        <w:t>全缘叶绿绒蒿植株总黄酮体外抗氧化活性比较研究</w:t>
      </w:r>
      <w:r>
        <w:fldChar w:fldCharType="end"/>
      </w:r>
      <w:r>
        <w:rPr>
          <w:noProof/>
          <w:webHidden/>
        </w:rPr>
        <w:tab/>
      </w:r>
      <w:r>
        <w:rPr>
          <w:noProof/>
          <w:webHidden/>
        </w:rPr>
        <w:fldChar w:fldCharType="begin"/>
      </w:r>
      <w:r>
        <w:rPr>
          <w:noProof/>
          <w:webHidden/>
        </w:rPr>
        <w:instrText> PAGEREF _Toc686641792 \h </w:instrText>
      </w:r>
      <w:r>
        <w:rPr>
          <w:noProof/>
          <w:webHidden/>
        </w:rPr>
        <w:fldChar w:fldCharType="separate"/>
      </w:r>
      <w:r>
        <w:rPr>
          <w:noProof/>
          <w:webHidden/>
        </w:rPr>
        <w:t>64</w:t>
      </w:r>
      <w:r>
        <w:rPr>
          <w:noProof/>
          <w:webHidden/>
        </w:rPr>
        <w:fldChar w:fldCharType="end"/>
      </w:r>
    </w:p>
    <w:p w:rsidR="0018722C">
      <w:pPr>
        <w:pStyle w:val="TOC4"/>
        <w:topLinePunct/>
      </w:pPr>
      <w:r>
        <w:fldChar w:fldCharType="begin"/>
      </w:r>
      <w:r>
        <w:instrText>HYPERLINK \l "_Toc686641793"</w:instrText>
      </w:r>
      <w:r>
        <w:fldChar w:fldCharType="separate"/>
      </w:r>
      <w:r>
        <w:rPr>
          <w:b/>
        </w:rPr>
        <w:t>2.5</w:t>
      </w:r>
      <w:r>
        <w:t xml:space="preserve"> </w:t>
      </w:r>
      <w:r>
        <w:t>谱效学研究与药效物质筛选</w:t>
      </w:r>
      <w:r>
        <w:fldChar w:fldCharType="end"/>
      </w:r>
      <w:r>
        <w:rPr>
          <w:noProof/>
          <w:webHidden/>
        </w:rPr>
        <w:tab/>
      </w:r>
      <w:r>
        <w:rPr>
          <w:noProof/>
          <w:webHidden/>
        </w:rPr>
        <w:fldChar w:fldCharType="begin"/>
      </w:r>
      <w:r>
        <w:rPr>
          <w:noProof/>
          <w:webHidden/>
        </w:rPr>
        <w:instrText> PAGEREF _Toc686641793 \h </w:instrText>
      </w:r>
      <w:r>
        <w:rPr>
          <w:noProof/>
          <w:webHidden/>
        </w:rPr>
        <w:fldChar w:fldCharType="separate"/>
      </w:r>
      <w:r>
        <w:rPr>
          <w:noProof/>
          <w:webHidden/>
        </w:rPr>
        <w:t>66</w:t>
      </w:r>
      <w:r>
        <w:rPr>
          <w:noProof/>
          <w:webHidden/>
        </w:rPr>
        <w:fldChar w:fldCharType="end"/>
      </w:r>
    </w:p>
    <w:p w:rsidR="0018722C">
      <w:pPr>
        <w:pStyle w:val="TOC4"/>
        <w:topLinePunct/>
      </w:pPr>
      <w:r>
        <w:fldChar w:fldCharType="begin"/>
      </w:r>
      <w:r>
        <w:instrText>HYPERLINK \l "_Toc686641794"</w:instrText>
      </w:r>
      <w:r>
        <w:fldChar w:fldCharType="separate"/>
      </w:r>
      <w:r>
        <w:rPr>
          <w:b/>
        </w:rPr>
        <w:t>2.6</w:t>
      </w:r>
      <w:r>
        <w:t xml:space="preserve"> </w:t>
      </w:r>
      <w:r>
        <w:t>全缘叶绿绒蒿总黄酮主要化学成分鉴定</w:t>
      </w:r>
      <w:r>
        <w:fldChar w:fldCharType="end"/>
      </w:r>
      <w:r>
        <w:rPr>
          <w:noProof/>
          <w:webHidden/>
        </w:rPr>
        <w:tab/>
      </w:r>
      <w:r>
        <w:rPr>
          <w:noProof/>
          <w:webHidden/>
        </w:rPr>
        <w:fldChar w:fldCharType="begin"/>
      </w:r>
      <w:r>
        <w:rPr>
          <w:noProof/>
          <w:webHidden/>
        </w:rPr>
        <w:instrText> PAGEREF _Toc686641794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"_Toc686641795"</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_Toc686641795 \h </w:instrText>
      </w:r>
      <w:r>
        <w:rPr>
          <w:noProof/>
          <w:webHidden/>
        </w:rPr>
        <w:fldChar w:fldCharType="separate"/>
      </w:r>
      <w:r>
        <w:rPr>
          <w:noProof/>
          <w:webHidden/>
        </w:rPr>
        <w:t>90</w:t>
      </w:r>
      <w:r>
        <w:rPr>
          <w:noProof/>
          <w:webHidden/>
        </w:rPr>
        <w:fldChar w:fldCharType="end"/>
      </w:r>
    </w:p>
    <w:p w:rsidR="0018722C">
      <w:pPr>
        <w:pStyle w:val="TOC2"/>
        <w:topLinePunct/>
      </w:pPr>
      <w:r>
        <w:fldChar w:fldCharType="begin"/>
      </w:r>
      <w:r>
        <w:instrText>HYPERLINK \l "_Toc686641796"</w:instrText>
      </w:r>
      <w:r>
        <w:fldChar w:fldCharType="separate"/>
      </w:r>
      <w:r>
        <w:t>第二节</w:t>
      </w:r>
      <w:r>
        <w:t xml:space="preserve"> </w:t>
      </w:r>
      <w:r w:rsidR="001852F3">
        <w:rPr>
          <w:b/>
        </w:rPr>
        <w:t>UPLC</w:t>
      </w:r>
      <w:r>
        <w:t>法测定全缘叶绿绒蒿花主要成分的含量</w:t>
      </w:r>
      <w:r>
        <w:fldChar w:fldCharType="end"/>
      </w:r>
      <w:r>
        <w:rPr>
          <w:noProof/>
          <w:webHidden/>
        </w:rPr>
        <w:tab/>
      </w:r>
      <w:r>
        <w:rPr>
          <w:noProof/>
          <w:webHidden/>
        </w:rPr>
        <w:fldChar w:fldCharType="begin"/>
      </w:r>
      <w:r>
        <w:rPr>
          <w:noProof/>
          <w:webHidden/>
        </w:rPr>
        <w:instrText> PAGEREF _Toc686641796 \h </w:instrText>
      </w:r>
      <w:r>
        <w:rPr>
          <w:noProof/>
          <w:webHidden/>
        </w:rPr>
        <w:fldChar w:fldCharType="separate"/>
      </w:r>
      <w:r>
        <w:rPr>
          <w:noProof/>
          <w:webHidden/>
        </w:rPr>
        <w:t>91</w:t>
      </w:r>
      <w:r>
        <w:rPr>
          <w:noProof/>
          <w:webHidden/>
        </w:rPr>
        <w:fldChar w:fldCharType="end"/>
      </w:r>
    </w:p>
    <w:p w:rsidR="0018722C">
      <w:pPr>
        <w:pStyle w:val="TOC3"/>
        <w:topLinePunct/>
      </w:pPr>
      <w:r>
        <w:fldChar w:fldCharType="begin"/>
      </w:r>
      <w:r>
        <w:instrText>HYPERLINK \l "_Toc686641797"</w:instrText>
      </w:r>
      <w:r>
        <w:fldChar w:fldCharType="separate"/>
      </w:r>
      <w:r>
        <w:rPr>
          <w:b/>
        </w:rPr>
        <w:t>1</w:t>
      </w:r>
      <w:r>
        <w:t xml:space="preserve"> </w:t>
      </w:r>
      <w:r>
        <w:t>仪器与试药</w:t>
      </w:r>
      <w:r>
        <w:fldChar w:fldCharType="end"/>
      </w:r>
      <w:r>
        <w:rPr>
          <w:noProof/>
          <w:webHidden/>
        </w:rPr>
        <w:tab/>
      </w:r>
      <w:r>
        <w:rPr>
          <w:noProof/>
          <w:webHidden/>
        </w:rPr>
        <w:fldChar w:fldCharType="begin"/>
      </w:r>
      <w:r>
        <w:rPr>
          <w:noProof/>
          <w:webHidden/>
        </w:rPr>
        <w:instrText> PAGEREF _Toc686641797 \h </w:instrText>
      </w:r>
      <w:r>
        <w:rPr>
          <w:noProof/>
          <w:webHidden/>
        </w:rPr>
        <w:fldChar w:fldCharType="separate"/>
      </w:r>
      <w:r>
        <w:rPr>
          <w:noProof/>
          <w:webHidden/>
        </w:rPr>
        <w:t>91</w:t>
      </w:r>
      <w:r>
        <w:rPr>
          <w:noProof/>
          <w:webHidden/>
        </w:rPr>
        <w:fldChar w:fldCharType="end"/>
      </w:r>
    </w:p>
    <w:p w:rsidR="0018722C">
      <w:pPr>
        <w:pStyle w:val="TOC3"/>
        <w:topLinePunct/>
      </w:pPr>
      <w:r>
        <w:fldChar w:fldCharType="begin"/>
      </w:r>
      <w:r>
        <w:instrText>HYPERLINK \l "_Toc686641798"</w:instrText>
      </w:r>
      <w:r>
        <w:fldChar w:fldCharType="separate"/>
      </w:r>
      <w:r>
        <w:rPr>
          <w:b/>
        </w:rPr>
        <w:t>2</w:t>
      </w:r>
      <w:r>
        <w:t xml:space="preserve"> </w:t>
      </w:r>
      <w:r>
        <w:t>方法与结果</w:t>
      </w:r>
      <w:r>
        <w:fldChar w:fldCharType="end"/>
      </w:r>
      <w:r>
        <w:rPr>
          <w:noProof/>
          <w:webHidden/>
        </w:rPr>
        <w:tab/>
      </w:r>
      <w:r>
        <w:rPr>
          <w:noProof/>
          <w:webHidden/>
        </w:rPr>
        <w:fldChar w:fldCharType="begin"/>
      </w:r>
      <w:r>
        <w:rPr>
          <w:noProof/>
          <w:webHidden/>
        </w:rPr>
        <w:instrText> PAGEREF _Toc686641798 \h </w:instrText>
      </w:r>
      <w:r>
        <w:rPr>
          <w:noProof/>
          <w:webHidden/>
        </w:rPr>
        <w:fldChar w:fldCharType="separate"/>
      </w:r>
      <w:r>
        <w:rPr>
          <w:noProof/>
          <w:webHidden/>
        </w:rPr>
        <w:t>94</w:t>
      </w:r>
      <w:r>
        <w:rPr>
          <w:noProof/>
          <w:webHidden/>
        </w:rPr>
        <w:fldChar w:fldCharType="end"/>
      </w:r>
    </w:p>
    <w:p w:rsidR="0018722C">
      <w:pPr>
        <w:pStyle w:val="TOC4"/>
        <w:topLinePunct/>
      </w:pPr>
      <w:r>
        <w:fldChar w:fldCharType="begin"/>
      </w:r>
      <w:r>
        <w:instrText>HYPERLINK \l "_Toc686641799"</w:instrText>
      </w:r>
      <w:r>
        <w:fldChar w:fldCharType="separate"/>
      </w:r>
      <w:r>
        <w:rPr>
          <w:b/>
        </w:rPr>
        <w:t>2.1</w:t>
      </w:r>
      <w:r>
        <w:t xml:space="preserve"> </w:t>
      </w:r>
      <w:r>
        <w:t>色谱条件</w:t>
      </w:r>
      <w:r>
        <w:fldChar w:fldCharType="end"/>
      </w:r>
      <w:r>
        <w:rPr>
          <w:noProof/>
          <w:webHidden/>
        </w:rPr>
        <w:tab/>
      </w:r>
      <w:r>
        <w:rPr>
          <w:noProof/>
          <w:webHidden/>
        </w:rPr>
        <w:fldChar w:fldCharType="begin"/>
      </w:r>
      <w:r>
        <w:rPr>
          <w:noProof/>
          <w:webHidden/>
        </w:rPr>
        <w:instrText> PAGEREF _Toc686641799 \h </w:instrText>
      </w:r>
      <w:r>
        <w:rPr>
          <w:noProof/>
          <w:webHidden/>
        </w:rPr>
        <w:fldChar w:fldCharType="separate"/>
      </w:r>
      <w:r>
        <w:rPr>
          <w:noProof/>
          <w:webHidden/>
        </w:rPr>
        <w:t>94</w:t>
      </w:r>
      <w:r>
        <w:rPr>
          <w:noProof/>
          <w:webHidden/>
        </w:rPr>
        <w:fldChar w:fldCharType="end"/>
      </w:r>
    </w:p>
    <w:p w:rsidR="0018722C">
      <w:pPr>
        <w:pStyle w:val="TOC4"/>
        <w:topLinePunct/>
      </w:pPr>
      <w:r>
        <w:fldChar w:fldCharType="begin"/>
      </w:r>
      <w:r>
        <w:instrText>HYPERLINK \l "_Toc686641800"</w:instrText>
      </w:r>
      <w:r>
        <w:fldChar w:fldCharType="separate"/>
      </w:r>
      <w:r>
        <w:rPr>
          <w:b/>
        </w:rPr>
        <w:t>2.2</w:t>
      </w:r>
      <w:r>
        <w:t xml:space="preserve"> </w:t>
      </w:r>
      <w:r>
        <w:t>对照品溶液的制备</w:t>
      </w:r>
      <w:r>
        <w:fldChar w:fldCharType="end"/>
      </w:r>
      <w:r>
        <w:rPr>
          <w:noProof/>
          <w:webHidden/>
        </w:rPr>
        <w:tab/>
      </w:r>
      <w:r>
        <w:rPr>
          <w:noProof/>
          <w:webHidden/>
        </w:rPr>
        <w:fldChar w:fldCharType="begin"/>
      </w:r>
      <w:r>
        <w:rPr>
          <w:noProof/>
          <w:webHidden/>
        </w:rPr>
        <w:instrText> PAGEREF _Toc686641800 \h </w:instrText>
      </w:r>
      <w:r>
        <w:rPr>
          <w:noProof/>
          <w:webHidden/>
        </w:rPr>
        <w:fldChar w:fldCharType="separate"/>
      </w:r>
      <w:r>
        <w:rPr>
          <w:noProof/>
          <w:webHidden/>
        </w:rPr>
        <w:t>94</w:t>
      </w:r>
      <w:r>
        <w:rPr>
          <w:noProof/>
          <w:webHidden/>
        </w:rPr>
        <w:fldChar w:fldCharType="end"/>
      </w:r>
    </w:p>
    <w:p w:rsidR="0018722C">
      <w:pPr>
        <w:pStyle w:val="TOC4"/>
        <w:topLinePunct/>
      </w:pPr>
      <w:r>
        <w:fldChar w:fldCharType="begin"/>
      </w:r>
      <w:r>
        <w:instrText>HYPERLINK \l "_Toc686641801"</w:instrText>
      </w:r>
      <w:r>
        <w:fldChar w:fldCharType="separate"/>
      </w:r>
      <w:r>
        <w:rPr>
          <w:b/>
        </w:rPr>
        <w:t>2.3</w:t>
      </w:r>
      <w:r>
        <w:t xml:space="preserve"> </w:t>
      </w:r>
      <w:r>
        <w:t>供试品溶液的制备</w:t>
      </w:r>
      <w:r>
        <w:fldChar w:fldCharType="end"/>
      </w:r>
      <w:r>
        <w:rPr>
          <w:noProof/>
          <w:webHidden/>
        </w:rPr>
        <w:tab/>
      </w:r>
      <w:r>
        <w:rPr>
          <w:noProof/>
          <w:webHidden/>
        </w:rPr>
        <w:fldChar w:fldCharType="begin"/>
      </w:r>
      <w:r>
        <w:rPr>
          <w:noProof/>
          <w:webHidden/>
        </w:rPr>
        <w:instrText> PAGEREF _Toc686641801 \h </w:instrText>
      </w:r>
      <w:r>
        <w:rPr>
          <w:noProof/>
          <w:webHidden/>
        </w:rPr>
        <w:fldChar w:fldCharType="separate"/>
      </w:r>
      <w:r>
        <w:rPr>
          <w:noProof/>
          <w:webHidden/>
        </w:rPr>
        <w:t>94</w:t>
      </w:r>
      <w:r>
        <w:rPr>
          <w:noProof/>
          <w:webHidden/>
        </w:rPr>
        <w:fldChar w:fldCharType="end"/>
      </w:r>
    </w:p>
    <w:p w:rsidR="0018722C">
      <w:pPr>
        <w:pStyle w:val="TOC4"/>
        <w:topLinePunct/>
      </w:pPr>
      <w:r>
        <w:fldChar w:fldCharType="begin"/>
      </w:r>
      <w:r>
        <w:instrText>HYPERLINK \l "_Toc686641802"</w:instrText>
      </w:r>
      <w:r>
        <w:fldChar w:fldCharType="separate"/>
      </w:r>
      <w:r>
        <w:rPr>
          <w:b/>
        </w:rPr>
        <w:t>2.4</w:t>
      </w:r>
      <w:r>
        <w:t xml:space="preserve"> </w:t>
      </w:r>
      <w:r>
        <w:t>标准曲线绘制</w:t>
      </w:r>
      <w:r>
        <w:fldChar w:fldCharType="end"/>
      </w:r>
      <w:r>
        <w:rPr>
          <w:noProof/>
          <w:webHidden/>
        </w:rPr>
        <w:tab/>
      </w:r>
      <w:r>
        <w:rPr>
          <w:noProof/>
          <w:webHidden/>
        </w:rPr>
        <w:fldChar w:fldCharType="begin"/>
      </w:r>
      <w:r>
        <w:rPr>
          <w:noProof/>
          <w:webHidden/>
        </w:rPr>
        <w:instrText> PAGEREF _Toc686641802 \h </w:instrText>
      </w:r>
      <w:r>
        <w:rPr>
          <w:noProof/>
          <w:webHidden/>
        </w:rPr>
        <w:fldChar w:fldCharType="separate"/>
      </w:r>
      <w:r>
        <w:rPr>
          <w:noProof/>
          <w:webHidden/>
        </w:rPr>
        <w:t>94</w:t>
      </w:r>
      <w:r>
        <w:rPr>
          <w:noProof/>
          <w:webHidden/>
        </w:rPr>
        <w:fldChar w:fldCharType="end"/>
      </w:r>
    </w:p>
    <w:p w:rsidR="0018722C">
      <w:pPr>
        <w:pStyle w:val="TOC4"/>
        <w:topLinePunct/>
      </w:pPr>
      <w:r>
        <w:fldChar w:fldCharType="begin"/>
      </w:r>
      <w:r>
        <w:instrText>HYPERLINK \l "_Toc686641803"</w:instrText>
      </w:r>
      <w:r>
        <w:fldChar w:fldCharType="separate"/>
      </w:r>
      <w:r>
        <w:rPr>
          <w:b/>
        </w:rPr>
        <w:t>2.5</w:t>
      </w:r>
      <w:r>
        <w:t xml:space="preserve"> </w:t>
      </w:r>
      <w:r>
        <w:t>精密度试验</w:t>
      </w:r>
      <w:r>
        <w:fldChar w:fldCharType="end"/>
      </w:r>
      <w:r>
        <w:rPr>
          <w:noProof/>
          <w:webHidden/>
        </w:rPr>
        <w:tab/>
      </w:r>
      <w:r>
        <w:rPr>
          <w:noProof/>
          <w:webHidden/>
        </w:rPr>
        <w:fldChar w:fldCharType="begin"/>
      </w:r>
      <w:r>
        <w:rPr>
          <w:noProof/>
          <w:webHidden/>
        </w:rPr>
        <w:instrText> PAGEREF _Toc686641803 \h </w:instrText>
      </w:r>
      <w:r>
        <w:rPr>
          <w:noProof/>
          <w:webHidden/>
        </w:rPr>
        <w:fldChar w:fldCharType="separate"/>
      </w:r>
      <w:r>
        <w:rPr>
          <w:noProof/>
          <w:webHidden/>
        </w:rPr>
        <w:t>95</w:t>
      </w:r>
      <w:r>
        <w:rPr>
          <w:noProof/>
          <w:webHidden/>
        </w:rPr>
        <w:fldChar w:fldCharType="end"/>
      </w:r>
    </w:p>
    <w:p w:rsidR="0018722C">
      <w:pPr>
        <w:pStyle w:val="TOC4"/>
        <w:topLinePunct/>
      </w:pPr>
      <w:r>
        <w:fldChar w:fldCharType="begin"/>
      </w:r>
      <w:r>
        <w:instrText>HYPERLINK \l "_Toc686641804"</w:instrText>
      </w:r>
      <w:r>
        <w:fldChar w:fldCharType="separate"/>
      </w:r>
      <w:r>
        <w:rPr>
          <w:b/>
        </w:rPr>
        <w:t>2.6</w:t>
      </w:r>
      <w:r>
        <w:t xml:space="preserve"> </w:t>
      </w:r>
      <w:r>
        <w:t>重复性试验</w:t>
      </w:r>
      <w:r>
        <w:fldChar w:fldCharType="end"/>
      </w:r>
      <w:r>
        <w:rPr>
          <w:noProof/>
          <w:webHidden/>
        </w:rPr>
        <w:tab/>
      </w:r>
      <w:r>
        <w:rPr>
          <w:noProof/>
          <w:webHidden/>
        </w:rPr>
        <w:fldChar w:fldCharType="begin"/>
      </w:r>
      <w:r>
        <w:rPr>
          <w:noProof/>
          <w:webHidden/>
        </w:rPr>
        <w:instrText> PAGEREF _Toc686641804 \h </w:instrText>
      </w:r>
      <w:r>
        <w:rPr>
          <w:noProof/>
          <w:webHidden/>
        </w:rPr>
        <w:fldChar w:fldCharType="separate"/>
      </w:r>
      <w:r>
        <w:rPr>
          <w:noProof/>
          <w:webHidden/>
        </w:rPr>
        <w:t>95</w:t>
      </w:r>
      <w:r>
        <w:rPr>
          <w:noProof/>
          <w:webHidden/>
        </w:rPr>
        <w:fldChar w:fldCharType="end"/>
      </w:r>
    </w:p>
    <w:p w:rsidR="0018722C">
      <w:pPr>
        <w:pStyle w:val="TOC4"/>
        <w:topLinePunct/>
      </w:pPr>
      <w:r>
        <w:fldChar w:fldCharType="begin"/>
      </w:r>
      <w:r>
        <w:instrText>HYPERLINK \l "_Toc686641805"</w:instrText>
      </w:r>
      <w:r>
        <w:fldChar w:fldCharType="separate"/>
      </w:r>
      <w:r>
        <w:rPr>
          <w:b/>
        </w:rPr>
        <w:t>2.7</w:t>
      </w:r>
      <w:r>
        <w:t xml:space="preserve"> </w:t>
      </w:r>
      <w:r>
        <w:t>稳定性试验</w:t>
      </w:r>
      <w:r>
        <w:fldChar w:fldCharType="end"/>
      </w:r>
      <w:r>
        <w:rPr>
          <w:noProof/>
          <w:webHidden/>
        </w:rPr>
        <w:tab/>
      </w:r>
      <w:r>
        <w:rPr>
          <w:noProof/>
          <w:webHidden/>
        </w:rPr>
        <w:fldChar w:fldCharType="begin"/>
      </w:r>
      <w:r>
        <w:rPr>
          <w:noProof/>
          <w:webHidden/>
        </w:rPr>
        <w:instrText> PAGEREF _Toc686641805 \h </w:instrText>
      </w:r>
      <w:r>
        <w:rPr>
          <w:noProof/>
          <w:webHidden/>
        </w:rPr>
        <w:fldChar w:fldCharType="separate"/>
      </w:r>
      <w:r>
        <w:rPr>
          <w:noProof/>
          <w:webHidden/>
        </w:rPr>
        <w:t>95</w:t>
      </w:r>
      <w:r>
        <w:rPr>
          <w:noProof/>
          <w:webHidden/>
        </w:rPr>
        <w:fldChar w:fldCharType="end"/>
      </w:r>
    </w:p>
    <w:p w:rsidR="0018722C">
      <w:pPr>
        <w:pStyle w:val="TOC4"/>
        <w:topLinePunct/>
      </w:pPr>
      <w:r>
        <w:fldChar w:fldCharType="begin"/>
      </w:r>
      <w:r>
        <w:instrText>HYPERLINK \l "_Toc686641806"</w:instrText>
      </w:r>
      <w:r>
        <w:fldChar w:fldCharType="separate"/>
      </w:r>
      <w:r>
        <w:rPr>
          <w:b/>
        </w:rPr>
        <w:t>2.8</w:t>
      </w:r>
      <w:r>
        <w:t xml:space="preserve"> </w:t>
      </w:r>
      <w:r>
        <w:t>回收率试验</w:t>
      </w:r>
      <w:r>
        <w:fldChar w:fldCharType="end"/>
      </w:r>
      <w:r>
        <w:rPr>
          <w:noProof/>
          <w:webHidden/>
        </w:rPr>
        <w:tab/>
      </w:r>
      <w:r>
        <w:rPr>
          <w:noProof/>
          <w:webHidden/>
        </w:rPr>
        <w:fldChar w:fldCharType="begin"/>
      </w:r>
      <w:r>
        <w:rPr>
          <w:noProof/>
          <w:webHidden/>
        </w:rPr>
        <w:instrText> PAGEREF _Toc686641806 \h </w:instrText>
      </w:r>
      <w:r>
        <w:rPr>
          <w:noProof/>
          <w:webHidden/>
        </w:rPr>
        <w:fldChar w:fldCharType="separate"/>
      </w:r>
      <w:r>
        <w:rPr>
          <w:noProof/>
          <w:webHidden/>
        </w:rPr>
        <w:t>95</w:t>
      </w:r>
      <w:r>
        <w:rPr>
          <w:noProof/>
          <w:webHidden/>
        </w:rPr>
        <w:fldChar w:fldCharType="end"/>
      </w:r>
    </w:p>
    <w:p w:rsidR="0018722C">
      <w:pPr>
        <w:pStyle w:val="TOC4"/>
        <w:topLinePunct/>
      </w:pPr>
      <w:r>
        <w:fldChar w:fldCharType="begin"/>
      </w:r>
      <w:r>
        <w:instrText>HYPERLINK \l "_Toc686641807"</w:instrText>
      </w:r>
      <w:r>
        <w:fldChar w:fldCharType="separate"/>
      </w:r>
      <w:r>
        <w:rPr>
          <w:b/>
        </w:rPr>
        <w:t>2.9</w:t>
      </w:r>
      <w:r>
        <w:t xml:space="preserve"> </w:t>
      </w:r>
      <w:r>
        <w:t>样品测定</w:t>
      </w:r>
      <w:r>
        <w:fldChar w:fldCharType="end"/>
      </w:r>
      <w:r>
        <w:rPr>
          <w:noProof/>
          <w:webHidden/>
        </w:rPr>
        <w:tab/>
      </w:r>
      <w:r>
        <w:rPr>
          <w:noProof/>
          <w:webHidden/>
        </w:rPr>
        <w:fldChar w:fldCharType="begin"/>
      </w:r>
      <w:r>
        <w:rPr>
          <w:noProof/>
          <w:webHidden/>
        </w:rPr>
        <w:instrText> PAGEREF _Toc686641807 \h </w:instrText>
      </w:r>
      <w:r>
        <w:rPr>
          <w:noProof/>
          <w:webHidden/>
        </w:rPr>
        <w:fldChar w:fldCharType="separate"/>
      </w:r>
      <w:r>
        <w:rPr>
          <w:noProof/>
          <w:webHidden/>
        </w:rPr>
        <w:t>96</w:t>
      </w:r>
      <w:r>
        <w:rPr>
          <w:noProof/>
          <w:webHidden/>
        </w:rPr>
        <w:fldChar w:fldCharType="end"/>
      </w:r>
    </w:p>
    <w:p w:rsidR="0018722C">
      <w:pPr>
        <w:pStyle w:val="TOC3"/>
        <w:topLinePunct/>
      </w:pPr>
      <w:r>
        <w:fldChar w:fldCharType="begin"/>
      </w:r>
      <w:r>
        <w:instrText>HYPERLINK \l "_Toc686641808"</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_Toc686641808 \h </w:instrText>
      </w:r>
      <w:r>
        <w:rPr>
          <w:noProof/>
          <w:webHidden/>
        </w:rPr>
        <w:fldChar w:fldCharType="separate"/>
      </w:r>
      <w:r>
        <w:rPr>
          <w:noProof/>
          <w:webHidden/>
        </w:rPr>
        <w:t>96</w:t>
      </w:r>
      <w:r>
        <w:rPr>
          <w:noProof/>
          <w:webHidden/>
        </w:rPr>
        <w:fldChar w:fldCharType="end"/>
      </w:r>
    </w:p>
    <w:p w:rsidR="0018722C">
      <w:pPr>
        <w:pStyle w:val="TOC1"/>
        <w:topLinePunct/>
      </w:pPr>
      <w:r>
        <w:fldChar w:fldCharType="begin"/>
      </w:r>
      <w:r>
        <w:instrText>HYPERLINK \l "_Toc686641809"</w:instrText>
      </w:r>
      <w:r>
        <w:fldChar w:fldCharType="separate"/>
      </w:r>
      <w:r/>
      <w:r/>
      <w:r>
        <w:t>结</w:t>
      </w:r>
      <w:r w:rsidRPr="00000000">
        <w:t>语</w:t>
      </w:r>
      <w:r>
        <w:fldChar w:fldCharType="end"/>
      </w:r>
      <w:r>
        <w:rPr>
          <w:noProof/>
          <w:webHidden/>
        </w:rPr>
        <w:tab/>
      </w:r>
      <w:r>
        <w:rPr>
          <w:noProof/>
          <w:webHidden/>
        </w:rPr>
        <w:fldChar w:fldCharType="begin"/>
      </w:r>
      <w:r>
        <w:rPr>
          <w:noProof/>
          <w:webHidden/>
        </w:rPr>
        <w:instrText> PAGEREF _Toc686641809 \h </w:instrText>
      </w:r>
      <w:r>
        <w:rPr>
          <w:noProof/>
          <w:webHidden/>
        </w:rPr>
        <w:fldChar w:fldCharType="separate"/>
      </w:r>
      <w:r>
        <w:rPr>
          <w:noProof/>
          <w:webHidden/>
        </w:rPr>
        <w:t>97</w:t>
      </w:r>
      <w:r>
        <w:rPr>
          <w:noProof/>
          <w:webHidden/>
        </w:rPr>
        <w:fldChar w:fldCharType="end"/>
      </w:r>
    </w:p>
    <w:p w:rsidR="0018722C">
      <w:pPr>
        <w:pStyle w:val="TOC3"/>
        <w:topLinePunct/>
      </w:pPr>
      <w:r>
        <w:fldChar w:fldCharType="begin"/>
      </w:r>
      <w:r>
        <w:instrText>HYPERLINK \l "_Toc686641810"</w:instrText>
      </w:r>
      <w:r>
        <w:fldChar w:fldCharType="separate"/>
      </w:r>
      <w:r>
        <w:rPr>
          <w:b/>
        </w:rPr>
        <w:t>1</w:t>
      </w:r>
      <w:r>
        <w:t xml:space="preserve"> </w:t>
      </w:r>
      <w:r>
        <w:t>结语</w:t>
      </w:r>
      <w:r>
        <w:fldChar w:fldCharType="end"/>
      </w:r>
      <w:r>
        <w:rPr>
          <w:noProof/>
          <w:webHidden/>
        </w:rPr>
        <w:tab/>
      </w:r>
      <w:r>
        <w:rPr>
          <w:noProof/>
          <w:webHidden/>
        </w:rPr>
        <w:fldChar w:fldCharType="begin"/>
      </w:r>
      <w:r>
        <w:rPr>
          <w:noProof/>
          <w:webHidden/>
        </w:rPr>
        <w:instrText> PAGEREF _Toc686641810 \h </w:instrText>
      </w:r>
      <w:r>
        <w:rPr>
          <w:noProof/>
          <w:webHidden/>
        </w:rPr>
        <w:fldChar w:fldCharType="separate"/>
      </w:r>
      <w:r>
        <w:rPr>
          <w:noProof/>
          <w:webHidden/>
        </w:rPr>
        <w:t>97</w:t>
      </w:r>
      <w:r>
        <w:rPr>
          <w:noProof/>
          <w:webHidden/>
        </w:rPr>
        <w:fldChar w:fldCharType="end"/>
      </w:r>
    </w:p>
    <w:p w:rsidR="0018722C">
      <w:pPr>
        <w:pStyle w:val="TOC3"/>
        <w:topLinePunct/>
      </w:pPr>
      <w:r>
        <w:fldChar w:fldCharType="begin"/>
      </w:r>
      <w:r>
        <w:instrText>HYPERLINK \l "_Toc686641811"</w:instrText>
      </w:r>
      <w:r>
        <w:fldChar w:fldCharType="separate"/>
      </w:r>
      <w:r>
        <w:rPr>
          <w:b/>
        </w:rPr>
        <w:t>2</w:t>
      </w:r>
      <w:r>
        <w:t xml:space="preserve"> </w:t>
      </w:r>
      <w:r>
        <w:t>下一步工作打算</w:t>
      </w:r>
      <w:r>
        <w:fldChar w:fldCharType="end"/>
      </w:r>
      <w:r>
        <w:rPr>
          <w:noProof/>
          <w:webHidden/>
        </w:rPr>
        <w:tab/>
      </w:r>
      <w:r>
        <w:rPr>
          <w:noProof/>
          <w:webHidden/>
        </w:rPr>
        <w:fldChar w:fldCharType="begin"/>
      </w:r>
      <w:r>
        <w:rPr>
          <w:noProof/>
          <w:webHidden/>
        </w:rPr>
        <w:instrText> PAGEREF _Toc686641811 \h </w:instrText>
      </w:r>
      <w:r>
        <w:rPr>
          <w:noProof/>
          <w:webHidden/>
        </w:rPr>
        <w:fldChar w:fldCharType="separate"/>
      </w:r>
      <w:r>
        <w:rPr>
          <w:noProof/>
          <w:webHidden/>
        </w:rPr>
        <w:t>98</w:t>
      </w:r>
      <w:r>
        <w:rPr>
          <w:noProof/>
          <w:webHidden/>
        </w:rPr>
        <w:fldChar w:fldCharType="end"/>
      </w:r>
    </w:p>
    <w:p w:rsidR="0018722C">
      <w:pPr>
        <w:pStyle w:val="TOC1"/>
        <w:topLinePunct/>
      </w:pPr>
      <w:r>
        <w:fldChar w:fldCharType="begin"/>
      </w:r>
      <w:r>
        <w:instrText>HYPERLINK \l "_Toc686641812"</w:instrText>
      </w:r>
      <w:r>
        <w:fldChar w:fldCharType="separate"/>
      </w:r>
      <w:r/>
      <w:r/>
      <w:r>
        <w:t>参考文献</w:t>
      </w:r>
      <w:r>
        <w:fldChar w:fldCharType="end"/>
      </w:r>
      <w:r>
        <w:rPr>
          <w:noProof/>
          <w:webHidden/>
        </w:rPr>
        <w:tab/>
      </w:r>
      <w:r>
        <w:rPr>
          <w:noProof/>
          <w:webHidden/>
        </w:rPr>
        <w:fldChar w:fldCharType="begin"/>
      </w:r>
      <w:r>
        <w:rPr>
          <w:noProof/>
          <w:webHidden/>
        </w:rPr>
        <w:instrText> PAGEREF _Toc686641812 \h </w:instrText>
      </w:r>
      <w:r>
        <w:rPr>
          <w:noProof/>
          <w:webHidden/>
        </w:rPr>
        <w:fldChar w:fldCharType="separate"/>
      </w:r>
      <w:r>
        <w:rPr>
          <w:noProof/>
          <w:webHidden/>
        </w:rPr>
        <w:t>98</w:t>
      </w:r>
      <w:r>
        <w:rPr>
          <w:noProof/>
          <w:webHidden/>
        </w:rPr>
        <w:fldChar w:fldCharType="end"/>
      </w:r>
    </w:p>
    <w:p w:rsidR="0018722C">
      <w:pPr>
        <w:pStyle w:val="TOC1"/>
        <w:topLinePunct/>
      </w:pPr>
      <w:r>
        <w:fldChar w:fldCharType="begin"/>
      </w:r>
      <w:r>
        <w:instrText>HYPERLINK \l "_Toc686641813"</w:instrText>
      </w:r>
      <w:r>
        <w:fldChar w:fldCharType="separate"/>
      </w:r>
      <w:r/>
      <w:r/>
      <w:r>
        <w:t>附</w:t>
      </w:r>
      <w:r w:rsidRPr="00000000">
        <w:t>录</w:t>
      </w:r>
      <w:r>
        <w:fldChar w:fldCharType="end"/>
      </w:r>
      <w:r>
        <w:rPr>
          <w:noProof/>
          <w:webHidden/>
        </w:rPr>
        <w:tab/>
      </w:r>
      <w:r>
        <w:rPr>
          <w:noProof/>
          <w:webHidden/>
        </w:rPr>
        <w:fldChar w:fldCharType="begin"/>
      </w:r>
      <w:r>
        <w:rPr>
          <w:noProof/>
          <w:webHidden/>
        </w:rPr>
        <w:instrText> PAGEREF _Toc686641813 \h </w:instrText>
      </w:r>
      <w:r>
        <w:rPr>
          <w:noProof/>
          <w:webHidden/>
        </w:rPr>
        <w:fldChar w:fldCharType="separate"/>
      </w:r>
      <w:r>
        <w:rPr>
          <w:noProof/>
          <w:webHidden/>
        </w:rPr>
        <w:t>101</w:t>
      </w:r>
      <w:r>
        <w:rPr>
          <w:noProof/>
          <w:webHidden/>
        </w:rPr>
        <w:fldChar w:fldCharType="end"/>
      </w:r>
    </w:p>
    <w:p w:rsidR="0018722C">
      <w:pPr>
        <w:pStyle w:val="TOC1"/>
        <w:topLinePunct/>
      </w:pPr>
      <w:r>
        <w:fldChar w:fldCharType="begin"/>
      </w:r>
      <w:r>
        <w:instrText>HYPERLINK \l "_Toc686641814"</w:instrText>
      </w:r>
      <w:r>
        <w:fldChar w:fldCharType="separate"/>
      </w:r>
      <w:r>
        <w:t>参考文献</w:t>
      </w:r>
      <w:r>
        <w:fldChar w:fldCharType="end"/>
      </w:r>
      <w:r>
        <w:rPr>
          <w:noProof/>
          <w:webHidden/>
        </w:rPr>
        <w:tab/>
      </w:r>
      <w:r>
        <w:rPr>
          <w:noProof/>
          <w:webHidden/>
        </w:rPr>
        <w:fldChar w:fldCharType="begin"/>
      </w:r>
      <w:r>
        <w:rPr>
          <w:noProof/>
          <w:webHidden/>
        </w:rPr>
        <w:instrText> PAGEREF _Toc686641814 \h </w:instrText>
      </w:r>
      <w:r>
        <w:rPr>
          <w:noProof/>
          <w:webHidden/>
        </w:rPr>
        <w:fldChar w:fldCharType="separate"/>
      </w:r>
      <w:r>
        <w:rPr>
          <w:noProof/>
          <w:webHidden/>
        </w:rPr>
        <w:t>108</w:t>
      </w:r>
      <w:r>
        <w:rPr>
          <w:noProof/>
          <w:webHidden/>
        </w:rPr>
        <w:fldChar w:fldCharType="end"/>
      </w:r>
    </w:p>
    <w:p w:rsidR="0018722C">
      <w:pPr>
        <w:pStyle w:val="TOC1"/>
        <w:topLinePunct/>
      </w:pPr>
      <w:r>
        <w:fldChar w:fldCharType="begin"/>
      </w:r>
      <w:r>
        <w:instrText>HYPERLINK \l "_Toc686641815"</w:instrText>
      </w:r>
      <w:r>
        <w:fldChar w:fldCharType="separate"/>
      </w:r>
      <w:r>
        <w:t>附</w:t>
      </w:r>
      <w:r w:rsidR="001852F3">
        <w:t>图</w:t>
      </w:r>
      <w:r>
        <w:fldChar w:fldCharType="end"/>
      </w:r>
      <w:r>
        <w:rPr>
          <w:noProof/>
          <w:webHidden/>
        </w:rPr>
        <w:tab/>
      </w:r>
      <w:r>
        <w:rPr>
          <w:noProof/>
          <w:webHidden/>
        </w:rPr>
        <w:fldChar w:fldCharType="begin"/>
      </w:r>
      <w:r>
        <w:rPr>
          <w:noProof/>
          <w:webHidden/>
        </w:rPr>
        <w:instrText> PAGEREF _Toc686641815 \h </w:instrText>
      </w:r>
      <w:r>
        <w:rPr>
          <w:noProof/>
          <w:webHidden/>
        </w:rPr>
        <w:fldChar w:fldCharType="separate"/>
      </w:r>
      <w:r>
        <w:rPr>
          <w:noProof/>
          <w:webHidden/>
        </w:rPr>
        <w:t>111</w:t>
      </w:r>
      <w:r>
        <w:rPr>
          <w:noProof/>
          <w:webHidden/>
        </w:rPr>
        <w:fldChar w:fldCharType="end"/>
      </w:r>
    </w:p>
    <w:p w:rsidR="0018722C">
      <w:pPr>
        <w:pStyle w:val="TOC1"/>
        <w:topLinePunct/>
      </w:pPr>
      <w:r>
        <w:fldChar w:fldCharType="begin"/>
      </w:r>
      <w:r>
        <w:instrText>HYPERLINK \l "_Toc686641816"</w:instrText>
      </w:r>
      <w:r>
        <w:fldChar w:fldCharType="separate"/>
      </w:r>
      <w:r/>
      <w:r/>
      <w:r>
        <w:t>博士研究Th期间获得的成果</w:t>
      </w:r>
      <w:r>
        <w:fldChar w:fldCharType="end"/>
      </w:r>
      <w:r>
        <w:rPr>
          <w:noProof/>
          <w:webHidden/>
        </w:rPr>
        <w:tab/>
      </w:r>
      <w:r>
        <w:rPr>
          <w:noProof/>
          <w:webHidden/>
        </w:rPr>
        <w:fldChar w:fldCharType="begin"/>
      </w:r>
      <w:r>
        <w:rPr>
          <w:noProof/>
          <w:webHidden/>
        </w:rPr>
        <w:instrText> PAGEREF _Toc686641816 \h </w:instrText>
      </w:r>
      <w:r>
        <w:rPr>
          <w:noProof/>
          <w:webHidden/>
        </w:rPr>
        <w:fldChar w:fldCharType="separate"/>
      </w:r>
      <w:r>
        <w:rPr>
          <w:noProof/>
          <w:webHidden/>
        </w:rPr>
        <w:t>125</w:t>
      </w:r>
      <w:r>
        <w:rPr>
          <w:noProof/>
          <w:webHidden/>
        </w:rPr>
        <w:fldChar w:fldCharType="end"/>
      </w:r>
      <w:r>
        <w:fldChar w:fldCharType="end"/>
      </w:r>
    </w:p>
    <w:p w:rsidR="009F338D">
      <w:pPr>
        <w:sectPr w:rsidR="00556256">
          <w:headerReference w:type="even" r:id="rId285"/>
          <w:headerReference w:type="default" r:id="rId283"/>
          <w:footerReference w:type="even" r:id="rId281"/>
          <w:footerReference w:type="default" r:id="rId278"/>
          <w:footerReference w:type="first" r:id="rId276"/>
          <w:headerReference w:type="first" r:id="rId287"/>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6"/>
        <w:topLinePunct/>
      </w:pPr>
      <w:bookmarkStart w:id="258569" w:name="_Ref665258569"/>
      <w:bookmarkStart w:id="641688" w:name="_Toc686641688"/>
      <w:bookmarkStart w:name="中文摘要 " w:id="4"/>
      <w:bookmarkEnd w:id="4"/>
      <w:r/>
      <w:bookmarkStart w:name="_bookmark0" w:id="5"/>
      <w:bookmarkEnd w:id="5"/>
      <w:r/>
      <w:r>
        <w:t>摘</w:t>
      </w:r>
      <w:r w:rsidRPr="00000000">
        <w:tab/>
        <w:t>要</w:t>
      </w:r>
      <w:bookmarkEnd w:id="641688"/>
    </w:p>
    <w:bookmarkEnd w:id="258569"/>
    <w:p w:rsidR="0018722C">
      <w:pPr>
        <w:outlineLvl w:val="9"/>
        <w:topLinePunct/>
      </w:pPr>
      <w:r>
        <w:rPr>
          <w:kern w:val="2"/>
          <w:sz w:val="28"/>
          <w:szCs w:val="28"/>
          <w:rFonts w:cstheme="minorBidi" w:hAnsiTheme="minorHAnsi" w:eastAsiaTheme="minorHAnsi" w:asciiTheme="minorHAnsi" w:ascii="仿宋" w:hAnsi="仿宋" w:eastAsia="仿宋" w:cs="仿宋"/>
          <w:b/>
          <w:bCs/>
          <w:w w:val="95"/>
        </w:rPr>
        <w:t>研究背景和目的</w:t>
      </w:r>
    </w:p>
    <w:p w:rsidR="0018722C">
      <w:pPr>
        <w:topLinePunct/>
      </w:pPr>
      <w:r>
        <w:t>藏药材“欧贝”类绿绒蒿是罂粟科</w:t>
      </w:r>
      <w:r>
        <w:t>Papaveraceae</w:t>
      </w:r>
      <w:r/>
      <w:r w:rsidR="001852F3">
        <w:t xml:space="preserve">绿绒蒿属</w:t>
      </w:r>
      <w:r>
        <w:rPr>
          <w:i/>
        </w:rPr>
        <w:t>Meconopsis</w:t>
      </w:r>
      <w:r>
        <w:t>多种植物的花，是在藏族地区具有悠久的使用历史和广泛应用的藏民族药</w:t>
      </w:r>
      <w:r>
        <w:t>材。据统计，约有</w:t>
      </w:r>
      <w:r>
        <w:t>120</w:t>
      </w:r>
      <w:r/>
      <w:r w:rsidR="001852F3">
        <w:t xml:space="preserve">种藏药制剂使用绿绒蒿类药材入药。由于藏医临床</w:t>
      </w:r>
      <w:r>
        <w:t>根据藏医药典籍，仅以绿绒蒿植物的花入药，但花产量极低，野生资源不</w:t>
      </w:r>
      <w:r>
        <w:t>足；并且藏医“清肝热、肺热”主要只以紫色或蓝紫色花入药，黄色花和</w:t>
      </w:r>
      <w:r>
        <w:t>红色花不用或少用；另外，药材的过度采挖，使用面窄，导致绿绒蒿属一些关键药用物种已处于濒危状态；同时，绿绒蒿生长在海拔</w:t>
      </w:r>
      <w:r>
        <w:t>3000～5000</w:t>
      </w:r>
      <w:r>
        <w:t>米的高山草甸、高山灌丛、流石滩等脆弱生态环境中，生长期短，野生植物资源珍稀，仅以产量极低的花入药，造成了该类植物的资源巨大浪费，</w:t>
      </w:r>
      <w:r>
        <w:t>但是以植珠同等入药又无确切依据和科学实验数据支撑。因此，开展野生</w:t>
      </w:r>
      <w:r>
        <w:t>绿绒蒿属药用植物资源的研究，为部分资源丰富的绿绒蒿物种植珠及不同</w:t>
      </w:r>
      <w:r>
        <w:t>花色的物种同等入药提供依据，以期解决仅以产量极低的紫色或蓝色花入</w:t>
      </w:r>
      <w:r>
        <w:t>药的困境，对避免藏医临床用量最大的“清肝热、肺热”的“欧贝”类紫</w:t>
      </w:r>
      <w:r>
        <w:t>色或蓝紫色花的绿绒蒿野生植物资源濒临灭绝，保障绿绒蒿药材和藏药经</w:t>
      </w:r>
      <w:r>
        <w:t>典成方制剂中绿绒蒿配伍的有效供给具有重要意义。</w:t>
      </w:r>
    </w:p>
    <w:p w:rsidR="0018722C">
      <w:pPr>
        <w:topLinePunct/>
      </w:pPr>
      <w:r>
        <w:t>黄色花的全缘叶绿绒蒿</w:t>
      </w:r>
      <w:r>
        <w:rPr>
          <w:i/>
        </w:rPr>
        <w:t>Meconopsis</w:t>
      </w:r>
      <w:r>
        <w:rPr>
          <w:i/>
        </w:rPr>
        <w:t> </w:t>
      </w:r>
      <w:r>
        <w:rPr>
          <w:i/>
        </w:rPr>
        <w:t>integrifolia </w:t>
      </w:r>
      <w:r>
        <w:t>(</w:t>
      </w:r>
      <w:r>
        <w:t>Maxim.</w:t>
      </w:r>
      <w:r>
        <w:t>)</w:t>
      </w:r>
      <w:r w:rsidR="001852F3">
        <w:t xml:space="preserve"> </w:t>
      </w:r>
      <w:r>
        <w:t>Franch、</w:t>
      </w:r>
      <w:r>
        <w:t>红色花的红花绿绒蒿</w:t>
      </w:r>
      <w:r>
        <w:rPr>
          <w:i/>
        </w:rPr>
        <w:t>M. punicea </w:t>
      </w:r>
      <w:r>
        <w:t>Maxim</w:t>
      </w:r>
      <w:r/>
      <w:r w:rsidR="001852F3">
        <w:t xml:space="preserve">和蓝紫色花的川西绿绒蒿</w:t>
      </w:r>
      <w:r>
        <w:rPr>
          <w:i/>
        </w:rPr>
        <w:t>M. henrici </w:t>
      </w:r>
      <w:r>
        <w:t>Bur. et Franch</w:t>
      </w:r>
      <w:r/>
      <w:r w:rsidR="001852F3">
        <w:t xml:space="preserve">为藏药经典巨著《月王药诊》、《四部医典》和《晶珠本草》等记载的多基源药材“欧贝”类绿绒蒿的三个来源物种，</w:t>
      </w:r>
      <w:r>
        <w:t>本课题通过比较三种不同花色的绿绒蒿植株对肝损伤和肺损伤的活性、不</w:t>
      </w:r>
      <w:r>
        <w:t>同花色的绿绒蒿花对炎症细胞的活性、花和植株提取物体外抗氧化活性研</w:t>
      </w:r>
      <w:r>
        <w:t>究，筛选出抗氧化活性最强、对肝损伤和炎症细胞作用效果较好的、目前</w:t>
      </w:r>
      <w:r>
        <w:t>野生植物资源较丰富的全缘叶绿绒蒿进行深入研究；利用</w:t>
      </w:r>
      <w:r>
        <w:t>UPLC-MS</w:t>
      </w:r>
      <w:r>
        <w:t>/</w:t>
      </w:r>
      <w:r>
        <w:t>MS</w:t>
      </w:r>
      <w:r/>
      <w:r w:rsidR="001852F3">
        <w:t xml:space="preserve">技术、HSCCC</w:t>
      </w:r>
      <w:r w:rsidR="001852F3">
        <w:t xml:space="preserve">技术对全缘叶绿绒蒿的主要化学成分进行研究，采用谱-效关</w:t>
      </w:r>
      <w:r>
        <w:t>系法初步确定活性指纹图谱中各色谱峰与抗氧化作用的相关性，确立</w:t>
      </w:r>
      <w:r>
        <w:t>活</w:t>
      </w:r>
      <w:r>
        <w:t>性</w:t>
      </w:r>
    </w:p>
    <w:p w:rsidR="0018722C">
      <w:pPr>
        <w:topLinePunct/>
      </w:pPr>
      <w:r>
        <w:rPr>
          <w:rFonts w:cstheme="minorBidi" w:hAnsiTheme="minorHAnsi" w:eastAsiaTheme="minorHAnsi" w:asciiTheme="minorHAnsi" w:ascii="Calibri"/>
        </w:rPr>
        <w:t>I</w:t>
      </w:r>
    </w:p>
    <w:p w:rsidR="0018722C">
      <w:spacing w:beforeLines="0" w:before="0" w:afterLines="0" w:after="0" w:line="440" w:lineRule="auto"/>
      <w:pPr>
        <w:sectPr w:rsidR="00556256">
          <w:headerReference w:type="even" r:id="rId286"/>
          <w:headerReference w:type="default" r:id="rId282"/>
          <w:footerReference w:type="even" r:id="rId280"/>
          <w:footerReference w:type="default" r:id="rId279"/>
          <w:headerReference w:type="first" r:id="rId277"/>
          <w:footerReference w:type="first" r:id="rId284"/>
          <w:pgSz w:w="11906" w:h="16838" w:code="9"/>
          <w:pgMar w:top="1418" w:right="1134" w:bottom="1134" w:left="1418" w:header="851" w:footer="907" w:gutter="0"/>
          <w:pgNumType w:start="1"/>
          <w:cols w:space="720"/>
          <w:titlePg/>
          <w:docGrid w:type="lines" w:linePitch="326"/>
        </w:sectPr>
        <w:topLinePunct/>
      </w:pPr>
    </w:p>
    <w:p w:rsidR="0018722C">
      <w:pPr>
        <w:topLinePunct/>
      </w:pPr>
      <w:r>
        <w:t>物质，揭示全缘叶绿绒蒿的活性化学成分。</w:t>
      </w:r>
      <w:r>
        <w:rPr>
          <w:b/>
        </w:rPr>
        <w:t>方法与结果</w:t>
      </w:r>
    </w:p>
    <w:p w:rsidR="0018722C">
      <w:pPr>
        <w:pStyle w:val="cw20"/>
        <w:topLinePunct/>
      </w:pPr>
      <w:r>
        <w:rPr>
          <w:rFonts w:cstheme="minorBidi" w:hAnsiTheme="minorHAnsi" w:eastAsiaTheme="minorHAnsi" w:asciiTheme="minorHAnsi" w:ascii="仿宋" w:hAnsi="仿宋" w:eastAsia="仿宋" w:cs="仿宋"/>
          <w:b/>
        </w:rPr>
        <w:t>1. </w:t>
      </w:r>
      <w:r>
        <w:rPr>
          <w:rFonts w:cstheme="minorBidi" w:hAnsiTheme="minorHAnsi" w:eastAsiaTheme="minorHAnsi" w:asciiTheme="minorHAnsi" w:ascii="仿宋" w:hAnsi="仿宋" w:eastAsia="仿宋" w:cs="仿宋"/>
          <w:b/>
        </w:rPr>
        <w:t>藏药材绿绒蒿的生药鉴别研究</w:t>
      </w:r>
    </w:p>
    <w:p w:rsidR="0018722C">
      <w:pPr>
        <w:topLinePunct/>
      </w:pPr>
      <w:r>
        <w:t>采用原植物和药材性状比较，光镜</w:t>
      </w:r>
      <w:r>
        <w:t>（</w:t>
      </w:r>
      <w:r>
        <w:rPr>
          <w:spacing w:val="-3"/>
        </w:rPr>
        <w:t xml:space="preserve">OM</w:t>
      </w:r>
      <w:r>
        <w:t>）</w:t>
      </w:r>
      <w:r>
        <w:t>法观察根、花葶、叶、花的内部组织结构显微特征，扫描电镜</w:t>
      </w:r>
      <w:r>
        <w:t>（</w:t>
      </w:r>
      <w:r>
        <w:rPr>
          <w:spacing w:val="-4"/>
        </w:rPr>
        <w:t>SEM</w:t>
      </w:r>
      <w:r>
        <w:t>）</w:t>
      </w:r>
      <w:r>
        <w:t>法观察花粉粒形态对三种绿绒</w:t>
      </w:r>
      <w:r>
        <w:t>蒿进行鉴别。结果表明</w:t>
      </w:r>
      <w:r>
        <w:t>：</w:t>
      </w:r>
      <w:r>
        <w:t>（</w:t>
      </w:r>
      <w:r>
        <w:rPr>
          <w:spacing w:val="0"/>
          <w:w w:val="99"/>
        </w:rPr>
        <w:t>1</w:t>
      </w:r>
      <w:r>
        <w:t>）</w:t>
      </w:r>
      <w:r>
        <w:t>原植物和性状特征可根据花颜色不同或植株大小区分</w:t>
      </w:r>
      <w:r>
        <w:t>；</w:t>
      </w:r>
      <w:r>
        <w:t>（</w:t>
      </w:r>
      <w:r>
        <w:rPr>
          <w:spacing w:val="0"/>
          <w:w w:val="99"/>
        </w:rPr>
        <w:t>2</w:t>
      </w:r>
      <w:r>
        <w:t>）</w:t>
      </w:r>
      <w:r>
        <w:t>显微组织结构特征可根据根的木质化程度和叶的主脉维管</w:t>
      </w:r>
      <w:r>
        <w:t>束差异鉴别；</w:t>
      </w:r>
      <w:r>
        <w:t>（</w:t>
      </w:r>
      <w:r>
        <w:rPr>
          <w:w w:val="99"/>
        </w:rPr>
        <w:t>3</w:t>
      </w:r>
      <w:r>
        <w:t>）</w:t>
      </w:r>
      <w:r>
        <w:t>粉末特征以花粉囊内壁细胞的特征差异最为明显；</w:t>
      </w:r>
      <w:r>
        <w:t>（</w:t>
      </w:r>
      <w:r>
        <w:rPr>
          <w:spacing w:val="0"/>
          <w:w w:val="99"/>
        </w:rPr>
        <w:t>4</w:t>
      </w:r>
      <w:r>
        <w:t>）</w:t>
      </w:r>
      <w:r>
        <w:t>花粉粒表面特征：全缘叶绿绒蒿和红花绿绒蒿的花粉粒为球形或近球形，</w:t>
      </w:r>
      <w:r>
        <w:t>无萌发孔，全缘叶绿绒蒿花粉粒上的刺状突起较红花绿绒蒿钝，红花绿绒</w:t>
      </w:r>
      <w:r>
        <w:t>蒿花粉粒表面比全缘叶绿绒蒿平滑；川西绿绒蒿花粉粒类型为</w:t>
      </w:r>
      <w:r>
        <w:t>3</w:t>
      </w:r>
      <w:r/>
      <w:r w:rsidR="001852F3">
        <w:t xml:space="preserve">孔沟，表面具刺状雕纹。因此，三种绿绒蒿的原植物、性状、内部显微组织结构、</w:t>
      </w:r>
      <w:r>
        <w:t>粉末特征、花粉粒表面特征等区别明显，可为藏医临床常用的三种绿绒蒿</w:t>
      </w:r>
      <w:r>
        <w:t>药材的鉴别提供参考依据。</w:t>
      </w:r>
    </w:p>
    <w:p w:rsidR="0018722C">
      <w:pPr>
        <w:pStyle w:val="cw20"/>
        <w:topLinePunct/>
      </w:pPr>
      <w:r>
        <w:rPr>
          <w:rFonts w:cstheme="minorBidi" w:hAnsiTheme="minorHAnsi" w:eastAsiaTheme="minorHAnsi" w:asciiTheme="minorHAnsi" w:ascii="仿宋" w:hAnsi="仿宋" w:eastAsia="仿宋" w:cs="仿宋"/>
          <w:b/>
        </w:rPr>
        <w:t>2. </w:t>
      </w:r>
      <w:r>
        <w:rPr>
          <w:rFonts w:cstheme="minorBidi" w:hAnsiTheme="minorHAnsi" w:eastAsiaTheme="minorHAnsi" w:asciiTheme="minorHAnsi" w:ascii="仿宋" w:hAnsi="仿宋" w:eastAsia="仿宋" w:cs="仿宋"/>
          <w:b/>
        </w:rPr>
        <w:t>大孔树脂富集纯化藏药材全缘叶绿绒蒿总黄酮的工艺研究</w:t>
      </w:r>
    </w:p>
    <w:p w:rsidR="0018722C">
      <w:pPr>
        <w:topLinePunct/>
      </w:pPr>
      <w:r>
        <w:t>以总黄酮含量为考察指标，对</w:t>
      </w:r>
      <w:r>
        <w:t>AB-8</w:t>
      </w:r>
      <w:r>
        <w:t>、</w:t>
      </w:r>
      <w:r>
        <w:t>D101</w:t>
      </w:r>
      <w:r>
        <w:t>、</w:t>
      </w:r>
      <w:r>
        <w:t>HPD450</w:t>
      </w:r>
      <w:r/>
      <w:r w:rsidR="001852F3">
        <w:t xml:space="preserve">和</w:t>
      </w:r>
      <w:r>
        <w:t>HPD600</w:t>
      </w:r>
      <w:r>
        <w:t> </w:t>
      </w:r>
      <w:r>
        <w:t>4</w:t>
      </w:r>
      <w:r/>
      <w:r w:rsidR="001852F3">
        <w:t xml:space="preserve">种大</w:t>
      </w:r>
      <w:r>
        <w:t>孔树脂富集纯化全缘叶绿绒蒿植株总黄酮的吸附和解吸性能进行评价。</w:t>
      </w:r>
    </w:p>
    <w:p w:rsidR="0018722C">
      <w:pPr>
        <w:topLinePunct/>
      </w:pPr>
      <w:r>
        <w:t>D101</w:t>
      </w:r>
      <w:r w:rsidR="001852F3">
        <w:t xml:space="preserve">树脂纯化全缘叶绿绒蒿植株总黄酮的最佳条件为：上样质量浓度</w:t>
      </w:r>
    </w:p>
    <w:p w:rsidR="0018722C">
      <w:pPr>
        <w:topLinePunct/>
      </w:pPr>
      <w:r>
        <w:t>0.30</w:t>
      </w:r>
      <w:r>
        <w:t> </w:t>
      </w:r>
      <w:r>
        <w:t>g</w:t>
      </w:r>
      <w:r/>
      <w:r w:rsidR="001852F3">
        <w:t xml:space="preserve">生药</w:t>
      </w:r>
      <w:r>
        <w:t>/</w:t>
      </w:r>
      <w:r>
        <w:t>mL</w:t>
      </w:r>
      <w:r>
        <w:t>，洗脱液体积流量为</w:t>
      </w:r>
      <w:r>
        <w:t>3</w:t>
      </w:r>
      <w:r>
        <w:t> </w:t>
      </w:r>
      <w:r>
        <w:t>BV</w:t>
      </w:r>
      <w:r>
        <w:t>/</w:t>
      </w:r>
      <w:r>
        <w:t>h</w:t>
      </w:r>
      <w:r>
        <w:t>，最佳吸附容量为</w:t>
      </w:r>
      <w:r>
        <w:t>51</w:t>
      </w:r>
      <w:r>
        <w:t>.</w:t>
      </w:r>
      <w:r>
        <w:t>2</w:t>
      </w:r>
      <w:r>
        <w:t> </w:t>
      </w:r>
      <w:r>
        <w:t>mL</w:t>
      </w:r>
      <w:r>
        <w:t>/</w:t>
      </w:r>
      <w:r>
        <w:t xml:space="preserve">g，</w:t>
      </w:r>
      <w:r>
        <w:t>以</w:t>
      </w:r>
      <w:r>
        <w:t>4 BV</w:t>
      </w:r>
      <w:r/>
      <w:r w:rsidR="001852F3">
        <w:t xml:space="preserve">蒸馏水洗脱去除杂质后，换用</w:t>
      </w:r>
      <w:r>
        <w:t>50</w:t>
      </w:r>
      <w:r>
        <w:t>%乙醇</w:t>
      </w:r>
      <w:r>
        <w:t>4 BV</w:t>
      </w:r>
      <w:r/>
      <w:r w:rsidR="001852F3">
        <w:t xml:space="preserve">洗脱。经过</w:t>
      </w:r>
      <w:r>
        <w:t>D101</w:t>
      </w:r>
      <w:r/>
      <w:r w:rsidR="001852F3">
        <w:t xml:space="preserve">大</w:t>
      </w:r>
      <w:r>
        <w:t>孔吸附树脂富集和纯化后，全缘叶绿绒蒿总黄酮的纯度由</w:t>
      </w:r>
      <w:r>
        <w:t>2</w:t>
      </w:r>
      <w:r>
        <w:t>.</w:t>
      </w:r>
      <w:r>
        <w:t>47</w:t>
      </w:r>
      <w:r>
        <w:t>%上升</w:t>
      </w:r>
      <w:r>
        <w:t>至</w:t>
      </w:r>
    </w:p>
    <w:p w:rsidR="0018722C">
      <w:pPr>
        <w:topLinePunct/>
      </w:pPr>
      <w:r>
        <w:t>33.83%</w:t>
      </w:r>
      <w:r>
        <w:t>，回收率为</w:t>
      </w:r>
      <w:r>
        <w:t>91</w:t>
      </w:r>
      <w:r>
        <w:t>.</w:t>
      </w:r>
      <w:r>
        <w:t>35%</w:t>
      </w:r>
      <w:r>
        <w:t>。所建立的</w:t>
      </w:r>
      <w:r>
        <w:t>D101</w:t>
      </w:r>
      <w:r/>
      <w:r w:rsidR="001852F3">
        <w:t xml:space="preserve">大孔吸附树脂富集和纯化全缘</w:t>
      </w:r>
      <w:r>
        <w:t>叶绿绒蒿总黄酮的方法简单可行，可为绿绒蒿植株提取物的活性对比研究</w:t>
      </w:r>
      <w:r>
        <w:t>提供实验基础。</w:t>
      </w:r>
    </w:p>
    <w:p w:rsidR="0018722C">
      <w:pPr>
        <w:pStyle w:val="cw20"/>
        <w:topLinePunct/>
      </w:pPr>
      <w:r>
        <w:rPr>
          <w:rFonts w:cstheme="minorBidi" w:hAnsiTheme="minorHAnsi" w:eastAsiaTheme="minorHAnsi" w:asciiTheme="minorHAnsi" w:ascii="仿宋" w:hAnsi="仿宋" w:eastAsia="仿宋" w:cs="仿宋"/>
          <w:b/>
        </w:rPr>
        <w:t>3. </w:t>
      </w:r>
      <w:r>
        <w:rPr>
          <w:rFonts w:cstheme="minorBidi" w:hAnsiTheme="minorHAnsi" w:eastAsiaTheme="minorHAnsi" w:asciiTheme="minorHAnsi" w:ascii="仿宋" w:hAnsi="仿宋" w:eastAsia="仿宋" w:cs="仿宋"/>
          <w:b/>
        </w:rPr>
        <w:t>三种不同花色绿绒蒿花和植株抗氧化活性和“清肝热、肺热”功</w:t>
      </w:r>
      <w:r>
        <w:rPr>
          <w:rFonts w:cstheme="minorBidi" w:hAnsiTheme="minorHAnsi" w:eastAsiaTheme="minorHAnsi" w:asciiTheme="minorHAnsi" w:ascii="仿宋" w:hAnsi="仿宋" w:eastAsia="仿宋" w:cs="仿宋"/>
          <w:b/>
        </w:rPr>
        <w:t>效研究</w:t>
      </w:r>
    </w:p>
    <w:p w:rsidR="0018722C">
      <w:pPr>
        <w:pStyle w:val="cw20"/>
        <w:topLinePunct/>
      </w:pPr>
      <w:r>
        <w:rPr>
          <w:b/>
        </w:rPr>
        <w:t>3.1</w:t>
      </w:r>
      <w:r>
        <w:rPr>
          <w:b/>
        </w:rPr>
        <w:t>三种不同花色绿绒蒿花的醇提物和植株总黄酮体外抗氧化作用</w:t>
      </w:r>
      <w:r w:rsidR="001852F3">
        <w:rPr>
          <w:b/>
        </w:rPr>
        <w:t xml:space="preserve">研究</w:t>
      </w:r>
    </w:p>
    <w:p w:rsidR="0018722C">
      <w:pPr>
        <w:topLinePunct/>
      </w:pPr>
      <w:r>
        <w:rPr>
          <w:rFonts w:cstheme="minorBidi" w:hAnsiTheme="minorHAnsi" w:eastAsiaTheme="minorHAnsi" w:asciiTheme="minorHAnsi" w:ascii="Calibri"/>
        </w:rPr>
        <w:t>II</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采用紫外分光光度法测定三种绿绒蒿花的提取物和植株</w:t>
      </w:r>
      <w:r>
        <w:t>（</w:t>
      </w:r>
      <w:r>
        <w:t>不带花</w:t>
      </w:r>
      <w:r>
        <w:t>）</w:t>
      </w:r>
      <w:r>
        <w:t>总</w:t>
      </w:r>
      <w:r>
        <w:t>黄酮中的总多酚和总黄酮含量，测定三种绿绒蒿花</w:t>
      </w:r>
      <w:r>
        <w:t>70%乙醇提取物和三种</w:t>
      </w:r>
      <w:r>
        <w:t>绿绒蒿植株总黄酮对</w:t>
      </w:r>
      <w:r>
        <w:t>DPPH</w:t>
      </w:r>
      <w:r/>
      <w:r w:rsidR="001852F3">
        <w:t xml:space="preserve">自由基和</w:t>
      </w:r>
      <w:r>
        <w:t>ABTS</w:t>
      </w:r>
      <w:r/>
      <w:r w:rsidR="001852F3">
        <w:t xml:space="preserve">自由基的清除能力、总抗氧化能</w:t>
      </w:r>
      <w:r>
        <w:t>力和抑制超氧阴离子自由基能力，以比较研究三种不同花色绿绒蒿花</w:t>
      </w:r>
      <w:r>
        <w:t>70%</w:t>
      </w:r>
      <w:r>
        <w:t>乙醇提取物和绿绒蒿植株总黄酮的体外抗氧化作用。结果表明，全缘叶绿</w:t>
      </w:r>
      <w:r>
        <w:t>绒蒿花的</w:t>
      </w:r>
      <w:r>
        <w:t>70</w:t>
      </w:r>
      <w:r>
        <w:t>%乙醇提取物和全缘叶绿绒蒿植株的总多酚、总黄酮含量最高，</w:t>
      </w:r>
      <w:r w:rsidR="001852F3">
        <w:t xml:space="preserve">总抗氧化能力、DPPH</w:t>
      </w:r>
      <w:r/>
      <w:r w:rsidR="001852F3">
        <w:t xml:space="preserve">自由基清除能力、</w:t>
      </w:r>
      <w:r>
        <w:t>ABTS</w:t>
      </w:r>
      <w:r/>
      <w:r w:rsidR="001852F3">
        <w:t xml:space="preserve">自由基清除能力均最强；川</w:t>
      </w:r>
      <w:r>
        <w:t>西绿绒蒿植株总黄酮抑制超氧阴离子自由基的能力最强；三种不同花色绿</w:t>
      </w:r>
      <w:r>
        <w:t>绒蒿花</w:t>
      </w:r>
      <w:r>
        <w:t>70%</w:t>
      </w:r>
      <w:r>
        <w:t>乙醇提取物具有促进产生超氧阴离子自由基生成的作用。全缘叶绿绒蒿花的醇提取物和植株提取物对多种自由基具有很强的清除作用，</w:t>
      </w:r>
      <w:r>
        <w:t>在氧化应激方面疾病的治疗有很好的应用前景，为绿绒蒿植株提取物代替</w:t>
      </w:r>
      <w:r>
        <w:t>花入药提供科学依据。</w:t>
      </w:r>
    </w:p>
    <w:p w:rsidR="0018722C">
      <w:pPr>
        <w:pStyle w:val="cw20"/>
        <w:topLinePunct/>
      </w:pPr>
      <w:r>
        <w:rPr>
          <w:rFonts w:cstheme="minorBidi" w:hAnsiTheme="minorHAnsi" w:eastAsiaTheme="minorHAnsi" w:asciiTheme="minorHAnsi" w:ascii="仿宋" w:hAnsi="仿宋" w:eastAsia="仿宋" w:cs="仿宋"/>
          <w:b/>
        </w:rPr>
        <w:t>3.2</w:t>
      </w:r>
      <w:r>
        <w:rPr>
          <w:rFonts w:cstheme="minorBidi" w:hAnsiTheme="minorHAnsi" w:eastAsiaTheme="minorHAnsi" w:asciiTheme="minorHAnsi" w:ascii="仿宋" w:hAnsi="仿宋" w:eastAsia="仿宋" w:cs="仿宋"/>
          <w:b/>
        </w:rPr>
        <w:t>三种不同花色绿绒蒿花的醇提取物对</w:t>
      </w:r>
      <w:r>
        <w:rPr>
          <w:rFonts w:cstheme="minorBidi" w:hAnsiTheme="minorHAnsi" w:eastAsiaTheme="minorHAnsi" w:asciiTheme="minorHAnsi" w:ascii="仿宋" w:hAnsi="仿宋" w:eastAsia="仿宋" w:cs="仿宋"/>
          <w:b/>
        </w:rPr>
        <w:t>LPS</w:t>
      </w:r>
      <w:r w:rsidR="001852F3">
        <w:rPr>
          <w:rFonts w:cstheme="minorBidi" w:hAnsiTheme="minorHAnsi" w:eastAsiaTheme="minorHAnsi" w:asciiTheme="minorHAnsi" w:ascii="仿宋" w:hAnsi="仿宋" w:eastAsia="仿宋" w:cs="仿宋"/>
          <w:b/>
        </w:rPr>
        <w:t xml:space="preserve">诱导</w:t>
      </w:r>
      <w:r>
        <w:rPr>
          <w:rFonts w:cstheme="minorBidi" w:hAnsiTheme="minorHAnsi" w:eastAsiaTheme="minorHAnsi" w:asciiTheme="minorHAnsi" w:ascii="仿宋" w:hAnsi="仿宋" w:eastAsia="仿宋" w:cs="仿宋"/>
          <w:b/>
        </w:rPr>
        <w:t>RAW264.7</w:t>
      </w:r>
      <w:r w:rsidR="001852F3">
        <w:rPr>
          <w:rFonts w:cstheme="minorBidi" w:hAnsiTheme="minorHAnsi" w:eastAsiaTheme="minorHAnsi" w:asciiTheme="minorHAnsi" w:ascii="仿宋" w:hAnsi="仿宋" w:eastAsia="仿宋" w:cs="仿宋"/>
          <w:b/>
        </w:rPr>
        <w:t xml:space="preserve">细胞炎</w:t>
      </w:r>
      <w:r>
        <w:rPr>
          <w:rFonts w:cstheme="minorBidi" w:hAnsiTheme="minorHAnsi" w:eastAsiaTheme="minorHAnsi" w:asciiTheme="minorHAnsi" w:ascii="仿宋" w:hAnsi="仿宋" w:eastAsia="仿宋" w:cs="仿宋"/>
          <w:b/>
        </w:rPr>
        <w:t>症作用的比较研究</w:t>
      </w:r>
    </w:p>
    <w:p w:rsidR="0018722C">
      <w:pPr>
        <w:topLinePunct/>
      </w:pPr>
      <w:r>
        <w:t>比较三种不同花色绿绒蒿花的醇提取物对</w:t>
      </w:r>
      <w:r>
        <w:t>LPS</w:t>
      </w:r>
      <w:r/>
      <w:r w:rsidR="001852F3">
        <w:t xml:space="preserve">诱导</w:t>
      </w:r>
      <w:r>
        <w:t>RAW264.7</w:t>
      </w:r>
      <w:r/>
      <w:r w:rsidR="001852F3">
        <w:t xml:space="preserve">细胞炎</w:t>
      </w:r>
      <w:r>
        <w:t>症作用的差异。采用</w:t>
      </w:r>
      <w:r>
        <w:t>1</w:t>
      </w:r>
      <w:r w:rsidR="001852F3">
        <w:t xml:space="preserve">μg</w:t>
      </w:r>
      <w:r>
        <w:t>/</w:t>
      </w:r>
      <w:r>
        <w:t>mL LPS</w:t>
      </w:r>
      <w:r/>
      <w:r w:rsidR="001852F3">
        <w:t xml:space="preserve">诱导</w:t>
      </w:r>
      <w:r>
        <w:t>RAW264.7</w:t>
      </w:r>
      <w:r/>
      <w:r w:rsidR="001852F3">
        <w:t xml:space="preserve">细胞炎症</w:t>
      </w:r>
      <w:r>
        <w:t>，CCK-8</w:t>
      </w:r>
      <w:r/>
      <w:r w:rsidR="001852F3">
        <w:t xml:space="preserve">法检</w:t>
      </w:r>
      <w:r>
        <w:t>测细胞活性，</w:t>
      </w:r>
      <w:r>
        <w:t>Griess</w:t>
      </w:r>
      <w:r/>
      <w:r>
        <w:t>法测定</w:t>
      </w:r>
      <w:r/>
      <w:r>
        <w:t>NO</w:t>
      </w:r>
      <w:r/>
      <w:r>
        <w:t>的含量，</w:t>
      </w:r>
      <w:r>
        <w:t>ELISA</w:t>
      </w:r>
      <w:r/>
      <w:r>
        <w:t>法测定细胞分泌的</w:t>
      </w:r>
      <w:r/>
      <w:r>
        <w:t>TNF-α、</w:t>
      </w:r>
      <w:r>
        <w:t>IL-6、IL-10</w:t>
      </w:r>
      <w:r/>
      <w:r w:rsidR="001852F3">
        <w:t xml:space="preserve">含量，荧光酶标仪检测细胞</w:t>
      </w:r>
      <w:r>
        <w:t>Caspase 3</w:t>
      </w:r>
      <w:r>
        <w:t>/</w:t>
      </w:r>
      <w:r>
        <w:t>7</w:t>
      </w:r>
      <w:r/>
      <w:r w:rsidR="001852F3">
        <w:t xml:space="preserve">表达，</w:t>
      </w:r>
      <w:r>
        <w:t>DCFH-DA</w:t>
      </w:r>
      <w:r/>
      <w:r w:rsidR="001852F3">
        <w:t xml:space="preserve">法</w:t>
      </w:r>
      <w:r>
        <w:t>测定细胞内</w:t>
      </w:r>
      <w:r>
        <w:t>ROS</w:t>
      </w:r>
      <w:r/>
      <w:r w:rsidR="001852F3">
        <w:t xml:space="preserve">水平。当花的醇提取物浓度小于</w:t>
      </w:r>
      <w:r>
        <w:t>50</w:t>
      </w:r>
      <w:r/>
      <w:r>
        <w:t>μg</w:t>
      </w:r>
      <w:r>
        <w:t>/</w:t>
      </w:r>
      <w:r>
        <w:t>mL</w:t>
      </w:r>
      <w:r/>
      <w:r w:rsidR="001852F3">
        <w:t xml:space="preserve">时，三种绿绒蒿花醇提取物对细胞无明显毒性作用，超过该浓度则有一定的细胞毒性；</w:t>
      </w:r>
      <w:r>
        <w:t>三种绿绒蒿花的醇提取物对</w:t>
      </w:r>
      <w:r>
        <w:t>NO</w:t>
      </w:r>
      <w:r/>
      <w:r w:rsidR="001852F3">
        <w:t xml:space="preserve">的生成有促进作用；高浓度的三种绿绒蒿</w:t>
      </w:r>
      <w:r>
        <w:t>花的醇提取物对细胞分泌的</w:t>
      </w:r>
      <w:r>
        <w:t>TNF-α</w:t>
      </w:r>
      <w:r/>
      <w:r w:rsidR="001852F3">
        <w:t xml:space="preserve">有一定的抑制作用；低浓度的全缘叶</w:t>
      </w:r>
      <w:r>
        <w:t>绿绒蒿花醇提取物</w:t>
      </w:r>
      <w:r>
        <w:t>（</w:t>
      </w:r>
      <w:r>
        <w:t>20</w:t>
      </w:r>
      <w:r>
        <w:rPr>
          <w:spacing w:val="-2"/>
        </w:rPr>
        <w:t>μg</w:t>
      </w:r>
      <w:r>
        <w:rPr>
          <w:spacing w:val="-2"/>
        </w:rPr>
        <w:t>/</w:t>
      </w:r>
      <w:r>
        <w:rPr>
          <w:spacing w:val="-2"/>
        </w:rPr>
        <w:t>mL</w:t>
      </w:r>
      <w:r>
        <w:t>）</w:t>
      </w:r>
      <w:r>
        <w:t>能显著抑制</w:t>
      </w:r>
      <w:r>
        <w:t>IL-6</w:t>
      </w:r>
      <w:r/>
      <w:r w:rsidR="001852F3">
        <w:t xml:space="preserve">的生成，低浓度的红花</w:t>
      </w:r>
      <w:r>
        <w:t>绿绒蒿花的醇提取物对</w:t>
      </w:r>
      <w:r>
        <w:t>IL-6</w:t>
      </w:r>
      <w:r/>
      <w:r w:rsidR="001852F3">
        <w:t xml:space="preserve">有一定的抑制作用，高浓度的川西绿绒蒿花醇提取物</w:t>
      </w:r>
      <w:r>
        <w:t>（</w:t>
      </w:r>
      <w:r>
        <w:rPr>
          <w:spacing w:val="-4"/>
        </w:rPr>
        <w:t xml:space="preserve">200</w:t>
      </w:r>
      <w:r>
        <w:t>μg</w:t>
      </w:r>
      <w:r>
        <w:t>/</w:t>
      </w:r>
      <w:r>
        <w:t>mL</w:t>
      </w:r>
      <w:r>
        <w:t>）</w:t>
      </w:r>
      <w:r>
        <w:t>对</w:t>
      </w:r>
      <w:r>
        <w:t>IL-6</w:t>
      </w:r>
      <w:r/>
      <w:r w:rsidR="001852F3">
        <w:t xml:space="preserve">有显著的抑制作用；低浓度的三种绿绒蒿花醇提取物</w:t>
      </w:r>
      <w:r>
        <w:t>（</w:t>
      </w:r>
      <w:r>
        <w:rPr>
          <w:spacing w:val="-4"/>
        </w:rPr>
        <w:t xml:space="preserve">20</w:t>
      </w:r>
      <w:r>
        <w:t>μg</w:t>
      </w:r>
      <w:r>
        <w:t>/</w:t>
      </w:r>
      <w:r>
        <w:t>mL</w:t>
      </w:r>
      <w:r>
        <w:t>）</w:t>
      </w:r>
      <w:r>
        <w:t>对</w:t>
      </w:r>
      <w:r>
        <w:t>IL-10</w:t>
      </w:r>
      <w:r/>
      <w:r w:rsidR="001852F3">
        <w:t xml:space="preserve">有显著的促进作用；三种绿绒蒿花</w:t>
      </w:r>
      <w:r>
        <w:t>醇的提取物对</w:t>
      </w:r>
      <w:r>
        <w:t>LPS</w:t>
      </w:r>
      <w:r/>
      <w:r w:rsidR="001852F3">
        <w:t xml:space="preserve">致炎的</w:t>
      </w:r>
      <w:r>
        <w:t>RAW264.7</w:t>
      </w:r>
      <w:r/>
      <w:r w:rsidR="001852F3">
        <w:t xml:space="preserve">细胞</w:t>
      </w:r>
      <w:r>
        <w:t>Caspase</w:t>
      </w:r>
      <w:r>
        <w:t> </w:t>
      </w:r>
      <w:r>
        <w:t>3</w:t>
      </w:r>
      <w:r>
        <w:t>/</w:t>
      </w:r>
      <w:r>
        <w:t>7</w:t>
      </w:r>
      <w:r/>
      <w:r w:rsidR="001852F3">
        <w:t xml:space="preserve">的表达有抑制作用；</w:t>
      </w:r>
      <w:r>
        <w:t>三种绿绒蒿花的醇提取物均能显著降低炎症细胞产生的</w:t>
      </w:r>
      <w:r>
        <w:t>ROS</w:t>
      </w:r>
      <w:r>
        <w:t>，以全缘叶</w:t>
      </w:r>
      <w:r>
        <w:t>绿</w:t>
      </w:r>
    </w:p>
    <w:p w:rsidR="0018722C">
      <w:pPr>
        <w:topLinePunct/>
      </w:pPr>
      <w:r>
        <w:rPr>
          <w:rFonts w:cstheme="minorBidi" w:hAnsiTheme="minorHAnsi" w:eastAsiaTheme="minorHAnsi" w:asciiTheme="minorHAnsi" w:ascii="Calibri"/>
        </w:rPr>
        <w:t>III</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绒蒿花醇提取物的作用效果最好。结果表明，三种不同颜色绿绒蒿花的醇</w:t>
      </w:r>
      <w:r>
        <w:t>提取物均对</w:t>
      </w:r>
      <w:r>
        <w:t>LPS</w:t>
      </w:r>
      <w:r/>
      <w:r w:rsidR="001852F3">
        <w:t xml:space="preserve">诱导的</w:t>
      </w:r>
      <w:r>
        <w:t>RAW264.7</w:t>
      </w:r>
      <w:r/>
      <w:r w:rsidR="001852F3">
        <w:t xml:space="preserve">细胞炎症有一定的抑制作用，其中全缘</w:t>
      </w:r>
      <w:r>
        <w:t>叶绿绒蒿花的醇提取物对细胞炎症导致的氧化应激反应抑制效果最好，为</w:t>
      </w:r>
      <w:r>
        <w:t>三种花色绿绒蒿能否等同入药提供科学依据。</w:t>
      </w:r>
    </w:p>
    <w:p w:rsidR="0018722C">
      <w:pPr>
        <w:pStyle w:val="cw20"/>
        <w:topLinePunct/>
      </w:pPr>
      <w:r>
        <w:rPr>
          <w:rFonts w:cstheme="minorBidi" w:hAnsiTheme="minorHAnsi" w:eastAsiaTheme="minorHAnsi" w:asciiTheme="minorHAnsi" w:ascii="仿宋" w:hAnsi="仿宋" w:eastAsia="仿宋" w:cs="仿宋"/>
          <w:b/>
        </w:rPr>
        <w:t>3.3</w:t>
      </w:r>
      <w:r>
        <w:rPr>
          <w:rFonts w:cstheme="minorBidi" w:hAnsiTheme="minorHAnsi" w:eastAsiaTheme="minorHAnsi" w:asciiTheme="minorHAnsi" w:ascii="仿宋" w:hAnsi="仿宋" w:eastAsia="仿宋" w:cs="仿宋"/>
          <w:b/>
        </w:rPr>
        <w:t>三种不同花色绿绒蒿植株总黄酮对小鼠肝损伤保护作用的比较</w:t>
      </w:r>
      <w:r w:rsidR="001852F3">
        <w:rPr>
          <w:rFonts w:cstheme="minorBidi" w:hAnsiTheme="minorHAnsi" w:eastAsiaTheme="minorHAnsi" w:asciiTheme="minorHAnsi" w:ascii="仿宋" w:hAnsi="仿宋" w:eastAsia="仿宋" w:cs="仿宋"/>
          <w:b/>
        </w:rPr>
        <w:t xml:space="preserve">研究</w:t>
      </w:r>
    </w:p>
    <w:p w:rsidR="0018722C">
      <w:pPr>
        <w:topLinePunct/>
      </w:pPr>
      <w:r>
        <w:t>比较三种不同花色绿绒蒿植株总黄酮对小鼠肝损伤的改善作用，初步</w:t>
      </w:r>
      <w:r>
        <w:t>证明不同花色绿绒蒿植株总黄酮可等同入药用于肝病治疗。采用刀豆蛋</w:t>
      </w:r>
      <w:r>
        <w:t>白</w:t>
      </w:r>
    </w:p>
    <w:p w:rsidR="0018722C">
      <w:pPr>
        <w:topLinePunct/>
      </w:pPr>
      <w:r>
        <w:t>A</w:t>
      </w:r>
      <w:r/>
      <w:r w:rsidR="001852F3">
        <w:t xml:space="preserve">构建小鼠肝损伤模型，两种剂量</w:t>
      </w:r>
      <w:r>
        <w:t>（</w:t>
      </w:r>
      <w:r>
        <w:t xml:space="preserve">0.1、0.3 g</w:t>
      </w:r>
      <w:r>
        <w:t>/</w:t>
      </w:r>
      <w:r>
        <w:t>kg</w:t>
      </w:r>
      <w:r>
        <w:t>）</w:t>
      </w:r>
      <w:r>
        <w:t>给药，连续</w:t>
      </w:r>
      <w:r>
        <w:t>6</w:t>
      </w:r>
      <w:r/>
      <w:r w:rsidR="001852F3">
        <w:t xml:space="preserve">天，</w:t>
      </w:r>
      <w:r>
        <w:t>试验结束后，检测血清中谷丙转氨酶</w:t>
      </w:r>
      <w:r>
        <w:t>（</w:t>
      </w:r>
      <w:r>
        <w:rPr>
          <w:w w:val="99"/>
        </w:rPr>
        <w:t>AL</w:t>
      </w:r>
      <w:r>
        <w:rPr>
          <w:spacing w:val="0"/>
          <w:w w:val="99"/>
        </w:rPr>
        <w:t>T</w:t>
      </w:r>
      <w:r>
        <w:t>）</w:t>
      </w:r>
      <w:r>
        <w:t>、天冬氨酸氨基转移酶</w:t>
      </w:r>
      <w:r>
        <w:t>（</w:t>
      </w:r>
      <w:r>
        <w:rPr>
          <w:w w:val="99"/>
        </w:rPr>
        <w:t>AS</w:t>
      </w:r>
      <w:r>
        <w:rPr>
          <w:spacing w:val="0"/>
          <w:w w:val="99"/>
        </w:rPr>
        <w:t>T</w:t>
      </w:r>
      <w:r>
        <w:t>）</w:t>
      </w:r>
      <w:r>
        <w:t>、</w:t>
      </w:r>
      <w:r>
        <w:t>乳酸脱氢酶</w:t>
      </w:r>
      <w:r>
        <w:t>（</w:t>
      </w:r>
      <w:r>
        <w:rPr>
          <w:w w:val="99"/>
        </w:rPr>
        <w:t>LDH</w:t>
      </w:r>
      <w:r>
        <w:t>）</w:t>
      </w:r>
      <w:r>
        <w:t>含量；检测肝组织中超氧化物歧化酶</w:t>
      </w:r>
      <w:r>
        <w:t>（</w:t>
      </w:r>
      <w:r>
        <w:rPr>
          <w:w w:val="99"/>
        </w:rPr>
        <w:t>SOD</w:t>
      </w:r>
      <w:r>
        <w:t>）</w:t>
      </w:r>
      <w:r>
        <w:t>、还原型谷胱甘肽</w:t>
      </w:r>
      <w:r>
        <w:t>（</w:t>
      </w:r>
      <w:r>
        <w:rPr>
          <w:w w:val="99"/>
        </w:rPr>
        <w:t>GSH</w:t>
      </w:r>
      <w:r>
        <w:t>）</w:t>
      </w:r>
      <w:r>
        <w:t>、过氧化氢酶</w:t>
      </w:r>
      <w:r>
        <w:t>（</w:t>
      </w:r>
      <w:r>
        <w:rPr>
          <w:w w:val="99"/>
        </w:rPr>
        <w:t>CAT</w:t>
      </w:r>
      <w:r>
        <w:t>）</w:t>
      </w:r>
      <w:r>
        <w:t>、丙二醛</w:t>
      </w:r>
      <w:r>
        <w:t>（</w:t>
      </w:r>
      <w:r>
        <w:rPr>
          <w:w w:val="99"/>
        </w:rPr>
        <w:t>MDA</w:t>
      </w:r>
      <w:r>
        <w:t>）</w:t>
      </w:r>
      <w:r>
        <w:t>的活力或含量；观</w:t>
      </w:r>
      <w:r>
        <w:t>察肝组织</w:t>
      </w:r>
      <w:r>
        <w:t>HE</w:t>
      </w:r>
      <w:r/>
      <w:r w:rsidR="001852F3">
        <w:t xml:space="preserve">染色的变化。结果表明，三种绿绒蒿植株总黄酮能显著降低</w:t>
      </w:r>
      <w:r>
        <w:t>血清中</w:t>
      </w:r>
      <w:r/>
      <w:r>
        <w:t>ALT</w:t>
      </w:r>
      <w:r>
        <w:t>、</w:t>
      </w:r>
      <w:r>
        <w:t>AS</w:t>
      </w:r>
      <w:r>
        <w:t>T</w:t>
      </w:r>
      <w:r>
        <w:t>、</w:t>
      </w:r>
      <w:r>
        <w:t>LDH</w:t>
      </w:r>
      <w:r/>
      <w:r>
        <w:t>水平</w:t>
      </w:r>
      <w:r>
        <w:t>（</w:t>
      </w:r>
      <w:r>
        <w:rPr>
          <w:i/>
          <w:spacing w:val="0"/>
          <w:w w:val="96"/>
          <w:sz w:val="29"/>
        </w:rPr>
        <w:t>P</w:t>
      </w:r>
      <w:r>
        <w:rPr>
          <w:w w:val="99"/>
        </w:rPr>
        <w:t>&lt;0.05</w:t>
      </w:r>
      <w:r>
        <w:rPr>
          <w:w w:val="99"/>
        </w:rPr>
        <w:t>或</w:t>
      </w:r>
      <w:r>
        <w:rPr>
          <w:i/>
          <w:w w:val="96"/>
          <w:sz w:val="29"/>
        </w:rPr>
        <w:t>P</w:t>
      </w:r>
      <w:r>
        <w:rPr>
          <w:w w:val="99"/>
        </w:rPr>
        <w:t>&lt;0.01</w:t>
      </w:r>
      <w:r>
        <w:t>）</w:t>
      </w:r>
      <w:r>
        <w:t>，升高肝组织中</w:t>
      </w:r>
      <w:r/>
      <w:r>
        <w:t>SOD</w:t>
      </w:r>
      <w:r/>
      <w:r>
        <w:t>活性，</w:t>
      </w:r>
      <w:r>
        <w:t>降低</w:t>
      </w:r>
      <w:r>
        <w:t>MDA</w:t>
      </w:r>
      <w:r/>
      <w:r w:rsidR="001852F3">
        <w:t xml:space="preserve">含量，但对组织中</w:t>
      </w:r>
      <w:r>
        <w:t>GSH、CAT</w:t>
      </w:r>
      <w:r/>
      <w:r w:rsidR="001852F3">
        <w:t xml:space="preserve">作用效果不明显；川西绿绒蒿植株</w:t>
      </w:r>
      <w:r>
        <w:t>总黄酮能改善肝组织的病理学改变。三种绿绒蒿植株总黄酮都有一定的肝</w:t>
      </w:r>
      <w:r>
        <w:t>保护作用，紫色花的川西绿绒蒿对肝损伤的保护作用效果最好，全缘叶绿</w:t>
      </w:r>
      <w:r>
        <w:t>绒蒿对</w:t>
      </w:r>
      <w:r>
        <w:t>SOD</w:t>
      </w:r>
      <w:r/>
      <w:r w:rsidR="001852F3">
        <w:t xml:space="preserve">活性升高最明显，可有效缓解因肝损伤导致的氧化应激。</w:t>
      </w:r>
    </w:p>
    <w:p w:rsidR="0018722C">
      <w:pPr>
        <w:pStyle w:val="cw20"/>
        <w:topLinePunct/>
      </w:pPr>
      <w:r>
        <w:rPr>
          <w:rFonts w:cstheme="minorBidi" w:hAnsiTheme="minorHAnsi" w:eastAsiaTheme="minorHAnsi" w:asciiTheme="minorHAnsi" w:ascii="仿宋" w:hAnsi="仿宋" w:eastAsia="仿宋" w:cs="仿宋"/>
          <w:b/>
        </w:rPr>
        <w:t>3.4</w:t>
      </w:r>
      <w:r>
        <w:rPr>
          <w:rFonts w:cstheme="minorBidi" w:hAnsiTheme="minorHAnsi" w:eastAsiaTheme="minorHAnsi" w:asciiTheme="minorHAnsi" w:ascii="仿宋" w:hAnsi="仿宋" w:eastAsia="仿宋" w:cs="仿宋"/>
          <w:b/>
        </w:rPr>
        <w:t>三种不同花色绿绒蒿提取物对脂多糖致小鼠肺损伤的作用</w:t>
      </w:r>
    </w:p>
    <w:p w:rsidR="0018722C">
      <w:pPr>
        <w:topLinePunct/>
      </w:pPr>
      <w:r>
        <w:t>比较三种不同花色绿绒蒿提取物对小鼠肺损伤的作用。用吸入脂多糖</w:t>
      </w:r>
    </w:p>
    <w:p w:rsidR="0018722C">
      <w:pPr>
        <w:topLinePunct/>
      </w:pPr>
      <w:r>
        <w:t>（</w:t>
      </w:r>
      <w:r>
        <w:t xml:space="preserve">LPS</w:t>
      </w:r>
      <w:r>
        <w:t>）</w:t>
      </w:r>
      <w:r>
        <w:t>的方法构建小鼠肺损伤模型，采用肺组织</w:t>
      </w:r>
      <w:r>
        <w:t>HE</w:t>
      </w:r>
      <w:r/>
      <w:r w:rsidR="001852F3">
        <w:t xml:space="preserve">染色评价小鼠肺部炎</w:t>
      </w:r>
      <w:r>
        <w:t>症，肺湿</w:t>
      </w:r>
      <w:r>
        <w:t>/</w:t>
      </w:r>
      <w:r>
        <w:t>干重比值</w:t>
      </w:r>
      <w:r>
        <w:t>（</w:t>
      </w:r>
      <w:r>
        <w:rPr>
          <w:spacing w:val="-2"/>
        </w:rPr>
        <w:t>W</w:t>
      </w:r>
      <w:r>
        <w:rPr>
          <w:spacing w:val="-2"/>
        </w:rPr>
        <w:t>/</w:t>
      </w:r>
      <w:r>
        <w:rPr>
          <w:spacing w:val="-2"/>
        </w:rPr>
        <w:t>D</w:t>
      </w:r>
      <w:r>
        <w:t>）</w:t>
      </w:r>
      <w:r>
        <w:t>评价肺组织的水肿程度，ELISA</w:t>
      </w:r>
      <w:r/>
      <w:r w:rsidR="001852F3">
        <w:t xml:space="preserve">法测定血清中TNF-α</w:t>
      </w:r>
      <w:r>
        <w:t>、</w:t>
      </w:r>
      <w:r>
        <w:t>IL-1β</w:t>
      </w:r>
      <w:r>
        <w:t>、</w:t>
      </w:r>
      <w:r>
        <w:t>IL-6</w:t>
      </w:r>
      <w:r/>
      <w:r w:rsidR="001852F3">
        <w:t xml:space="preserve">水平，检测肺组织中</w:t>
      </w:r>
      <w:r>
        <w:t>SOD</w:t>
      </w:r>
      <w:r>
        <w:t>、</w:t>
      </w:r>
      <w:r>
        <w:t>MDA</w:t>
      </w:r>
      <w:r/>
      <w:r w:rsidR="001852F3">
        <w:t xml:space="preserve">和</w:t>
      </w:r>
      <w:r>
        <w:t>MPO</w:t>
      </w:r>
      <w:r/>
      <w:r w:rsidR="001852F3">
        <w:t xml:space="preserve">含量。结果</w:t>
      </w:r>
      <w:r>
        <w:t>表明，红花绿绒蒿提取物对</w:t>
      </w:r>
      <w:r>
        <w:t>LPS</w:t>
      </w:r>
      <w:r/>
      <w:r w:rsidR="001852F3">
        <w:t xml:space="preserve">引起的急性肺炎而导致的病理形态改变具有显著的改善作用；与正常对照组相比，</w:t>
      </w:r>
      <w:r>
        <w:t>LPS</w:t>
      </w:r>
      <w:r/>
      <w:r w:rsidR="001852F3">
        <w:t xml:space="preserve">组</w:t>
      </w:r>
      <w:r>
        <w:t>W</w:t>
      </w:r>
      <w:r>
        <w:t>/</w:t>
      </w:r>
      <w:r>
        <w:t>D</w:t>
      </w:r>
      <w:r/>
      <w:r w:rsidR="001852F3">
        <w:t xml:space="preserve">比值显著升高，但三</w:t>
      </w:r>
      <w:r>
        <w:t>种绿绒蒿提取物并不能明显降低肺损伤小鼠肺的</w:t>
      </w:r>
      <w:r>
        <w:t>W</w:t>
      </w:r>
      <w:r>
        <w:t>/</w:t>
      </w:r>
      <w:r>
        <w:t>D</w:t>
      </w:r>
      <w:r/>
      <w:r w:rsidR="001852F3">
        <w:t xml:space="preserve">比值；三种绿绒蒿提</w:t>
      </w:r>
      <w:r>
        <w:t>取物能不同程度降低血清中</w:t>
      </w:r>
      <w:r>
        <w:t>TNF-α</w:t>
      </w:r>
      <w:r/>
      <w:r w:rsidR="001852F3">
        <w:t xml:space="preserve">含量和升高肺组织中</w:t>
      </w:r>
      <w:r>
        <w:t>SOD</w:t>
      </w:r>
      <w:r/>
      <w:r w:rsidR="001852F3">
        <w:t xml:space="preserve">活性，但对</w:t>
      </w:r>
      <w:r>
        <w:t>血清中</w:t>
      </w:r>
      <w:r>
        <w:t>IL-1β、IL-6</w:t>
      </w:r>
      <w:r/>
      <w:r w:rsidR="001852F3">
        <w:t xml:space="preserve">和肺组织中</w:t>
      </w:r>
      <w:r>
        <w:t>MDA、MPO</w:t>
      </w:r>
      <w:r/>
      <w:r w:rsidR="001852F3">
        <w:t xml:space="preserve">含量无明显影响。结果表明</w:t>
      </w:r>
      <w:r w:rsidR="001852F3">
        <w:t>，</w:t>
      </w:r>
    </w:p>
    <w:p w:rsidR="0018722C">
      <w:pPr>
        <w:topLinePunct/>
      </w:pPr>
      <w:r>
        <w:rPr>
          <w:rFonts w:cstheme="minorBidi" w:hAnsiTheme="minorHAnsi" w:eastAsiaTheme="minorHAnsi" w:asciiTheme="minorHAnsi" w:ascii="Calibri"/>
        </w:rPr>
        <w:t>IV</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红花绿绒蒿对小鼠肺损伤有一定的保护作用，全缘叶绿绒蒿和川西绿绒蒿</w:t>
      </w:r>
      <w:r w:rsidR="001852F3">
        <w:t xml:space="preserve"> </w:t>
      </w:r>
      <w:r>
        <w:t>的作用效果不明显。因此，藏医较少使用绿绒蒿药材用于肺部疾病的治疗</w:t>
      </w:r>
      <w:r w:rsidR="001852F3">
        <w:t xml:space="preserve"> 有一定科学依据。</w:t>
      </w:r>
    </w:p>
    <w:p w:rsidR="0018722C">
      <w:pPr>
        <w:pStyle w:val="cw20"/>
        <w:topLinePunct/>
      </w:pPr>
      <w:r>
        <w:t>4. </w:t>
      </w:r>
      <w:r>
        <w:rPr>
          <w:b/>
        </w:rPr>
        <w:t>高速逆流色谱法分离纯化藏药材全缘叶绿绒蒿花的黄酮类成分</w:t>
      </w:r>
      <w:r>
        <w:t>应用高速逆流色谱</w:t>
      </w:r>
      <w:r>
        <w:t>（</w:t>
      </w:r>
      <w:r>
        <w:t>HSCCC</w:t>
      </w:r>
      <w:r>
        <w:t>）</w:t>
      </w:r>
      <w:r>
        <w:t>法分离制备全缘叶绿绒蒿花中的黄酮类</w:t>
      </w:r>
    </w:p>
    <w:p w:rsidR="0018722C">
      <w:pPr>
        <w:topLinePunct/>
      </w:pPr>
      <w:r>
        <w:t>成分，初步阐明全缘叶绿绒蒿花的化学成分组成。以乙酸乙酯</w:t>
      </w:r>
      <w:r>
        <w:t>/</w:t>
      </w:r>
      <w:r>
        <w:t>正丁醇</w:t>
      </w:r>
      <w:r>
        <w:t>/</w:t>
      </w:r>
      <w:r w:rsidR="001852F3">
        <w:t xml:space="preserve">水</w:t>
      </w:r>
      <w:r>
        <w:t>（</w:t>
      </w:r>
      <w:r>
        <w:t>2∶3∶5</w:t>
      </w:r>
      <w:r>
        <w:t xml:space="preserve">, </w:t>
      </w:r>
      <w:r>
        <w:t>v</w:t>
      </w:r>
      <w:r>
        <w:t>/</w:t>
      </w:r>
      <w:r>
        <w:t>v</w:t>
      </w:r>
      <w:r>
        <w:t>/</w:t>
      </w:r>
      <w:r>
        <w:t>v</w:t>
      </w:r>
      <w:r>
        <w:t>）</w:t>
      </w:r>
      <w:r>
        <w:t>为溶剂系统，循环水浴温度</w:t>
      </w:r>
      <w:r w:rsidR="001852F3">
        <w:t xml:space="preserve">35</w:t>
      </w:r>
      <w:r w:rsidR="001852F3">
        <w:t xml:space="preserve">℃，UV</w:t>
      </w:r>
      <w:r w:rsidR="001852F3">
        <w:t xml:space="preserve">检测波长254 nm</w:t>
      </w:r>
      <w:r>
        <w:t>，转速</w:t>
      </w:r>
      <w:r>
        <w:t>900 r</w:t>
      </w:r>
      <w:r>
        <w:t>/</w:t>
      </w:r>
      <w:r>
        <w:t>min，</w:t>
      </w:r>
      <w:r>
        <w:t>正转，流速</w:t>
      </w:r>
      <w:r>
        <w:t>2</w:t>
      </w:r>
      <w:r>
        <w:t>.</w:t>
      </w:r>
      <w:r>
        <w:t>0 mL</w:t>
      </w:r>
      <w:r>
        <w:t>/</w:t>
      </w:r>
      <w:r>
        <w:t>min</w:t>
      </w:r>
      <w:r>
        <w:t>。从</w:t>
      </w:r>
      <w:r>
        <w:t>600 mg</w:t>
      </w:r>
      <w:r/>
      <w:r w:rsidR="001852F3">
        <w:t xml:space="preserve">粗提物中</w:t>
      </w:r>
      <w:r>
        <w:t>分离得到</w:t>
      </w:r>
      <w:r>
        <w:t>60</w:t>
      </w:r>
      <w:r>
        <w:t> </w:t>
      </w:r>
      <w:r>
        <w:t>mg</w:t>
      </w:r>
      <w:r>
        <w:t>槲皮素-3</w:t>
      </w:r>
      <w:r>
        <w:t>-</w:t>
      </w:r>
      <w:r>
        <w:rPr>
          <w:i/>
        </w:rPr>
        <w:t>O</w:t>
      </w:r>
      <w:r>
        <w:t>-</w:t>
      </w:r>
      <w:r>
        <w:t>β</w:t>
      </w:r>
      <w:r>
        <w:t>-D</w:t>
      </w:r>
      <w:r>
        <w:t>-葡萄糖-</w:t>
      </w:r>
      <w:r>
        <w:t>(</w:t>
      </w:r>
      <w:r>
        <w:rPr>
          <w:w w:val="99"/>
        </w:rPr>
        <w:t>1→6</w:t>
      </w:r>
      <w:r>
        <w:t>)</w:t>
      </w:r>
      <w:r w:rsidR="004B696B">
        <w:t xml:space="preserve"> </w:t>
      </w:r>
      <w:r>
        <w:t>-</w:t>
      </w:r>
      <w:r>
        <w:t>β</w:t>
      </w:r>
      <w:r>
        <w:t>-</w:t>
      </w:r>
      <w:r>
        <w:t>D</w:t>
      </w:r>
      <w:r>
        <w:t>-葡萄糖苷</w:t>
      </w:r>
      <w:r>
        <w:t>（</w:t>
      </w:r>
      <w:r>
        <w:t>1</w:t>
      </w:r>
      <w:r>
        <w:t>）</w:t>
      </w:r>
      <w:r>
        <w:t>，</w:t>
      </w:r>
      <w:r>
        <w:t>40 mg</w:t>
      </w:r>
      <w:r/>
      <w:r w:rsidR="001852F3">
        <w:t xml:space="preserve">槲皮素</w:t>
      </w:r>
      <w:r>
        <w:t>-3-</w:t>
      </w:r>
      <w:r>
        <w:rPr>
          <w:i/>
        </w:rPr>
        <w:t>O</w:t>
      </w:r>
      <w:r>
        <w:t>-</w:t>
      </w:r>
      <w:r>
        <w:t>[</w:t>
      </w:r>
      <w:r>
        <w:t>2</w:t>
      </w:r>
      <w:r>
        <w:rPr>
          <w:rFonts w:ascii="Times New Roman" w:hAnsi="Times New Roman" w:eastAsia="宋体"/>
        </w:rPr>
        <w:t>'''</w:t>
      </w:r>
      <w:r>
        <w:t>-</w:t>
      </w:r>
      <w:r>
        <w:rPr>
          <w:i/>
        </w:rPr>
        <w:t>O</w:t>
      </w:r>
      <w:r>
        <w:t>-乙酰基-β-D-葡萄糖-</w:t>
      </w:r>
      <w:r>
        <w:t>(</w:t>
      </w:r>
      <w:r>
        <w:t>1→6</w:t>
      </w:r>
      <w:r>
        <w:t>)</w:t>
      </w:r>
      <w:r w:rsidR="004B696B">
        <w:t xml:space="preserve"> </w:t>
      </w:r>
      <w:r>
        <w:t>-β-D-葡萄</w:t>
      </w:r>
      <w:r>
        <w:t>糖</w:t>
      </w:r>
      <w:r>
        <w:t>苷</w:t>
      </w:r>
      <w:r>
        <w:t>]</w:t>
      </w:r>
    </w:p>
    <w:p w:rsidR="0018722C">
      <w:pPr>
        <w:topLinePunct/>
      </w:pPr>
      <w:r>
        <w:t>（</w:t>
      </w:r>
      <w:r>
        <w:t>2</w:t>
      </w:r>
      <w:r>
        <w:t>）</w:t>
      </w:r>
      <w:r>
        <w:t>，</w:t>
      </w:r>
      <w:r>
        <w:t>11</w:t>
      </w:r>
      <w:r>
        <w:t> </w:t>
      </w:r>
      <w:r>
        <w:t>mg</w:t>
      </w:r>
      <w:r>
        <w:t>槲皮素-</w:t>
      </w:r>
      <w:r>
        <w:t>3</w:t>
      </w:r>
      <w:r>
        <w:t>-</w:t>
      </w:r>
      <w:r>
        <w:rPr>
          <w:i/>
        </w:rPr>
        <w:t>O</w:t>
      </w:r>
      <w:r>
        <w:t>-</w:t>
      </w:r>
      <w:r>
        <w:t>[</w:t>
      </w:r>
      <w:r>
        <w:t>3</w:t>
      </w:r>
      <w:r>
        <w:rPr>
          <w:rFonts w:ascii="Times New Roman" w:hAnsi="Times New Roman" w:eastAsia="宋体"/>
        </w:rPr>
        <w:t>'''</w:t>
      </w:r>
      <w:r>
        <w:t>-</w:t>
      </w:r>
      <w:r>
        <w:rPr>
          <w:i/>
        </w:rPr>
        <w:t>O</w:t>
      </w:r>
      <w:r>
        <w:t>-乙酰基-β</w:t>
      </w:r>
      <w:r>
        <w:t>-</w:t>
      </w:r>
      <w:r>
        <w:t>D-葡萄糖-</w:t>
      </w:r>
      <w:r>
        <w:t>(</w:t>
      </w:r>
      <w:r>
        <w:t>1→6</w:t>
      </w:r>
      <w:r>
        <w:t>)</w:t>
      </w:r>
      <w:r w:rsidR="004B696B">
        <w:t xml:space="preserve"> </w:t>
      </w:r>
      <w:r>
        <w:t>-</w:t>
      </w:r>
      <w:r>
        <w:t>β</w:t>
      </w:r>
      <w:r>
        <w:t>-</w:t>
      </w:r>
      <w:r>
        <w:t>D</w:t>
      </w:r>
      <w:r>
        <w:t>-葡萄</w:t>
      </w:r>
    </w:p>
    <w:p w:rsidR="0018722C">
      <w:pPr>
        <w:topLinePunct/>
      </w:pPr>
      <w:r>
        <w:t>糖苷</w:t>
      </w:r>
      <w:r>
        <w:t>]</w:t>
      </w:r>
      <w:r>
        <w:t>（</w:t>
      </w:r>
      <w:r>
        <w:t>3</w:t>
      </w:r>
      <w:r>
        <w:t>）</w:t>
      </w:r>
      <w:r>
        <w:t>，</w:t>
      </w:r>
      <w:r>
        <w:t>16</w:t>
      </w:r>
      <w:r>
        <w:t> </w:t>
      </w:r>
      <w:r>
        <w:t>mg</w:t>
      </w:r>
      <w:r>
        <w:t>槲皮素</w:t>
      </w:r>
      <w:r>
        <w:t>-3</w:t>
      </w:r>
      <w:r>
        <w:t>-</w:t>
      </w:r>
      <w:r>
        <w:rPr>
          <w:i/>
        </w:rPr>
        <w:t>O</w:t>
      </w:r>
      <w:r>
        <w:t>-</w:t>
      </w:r>
      <w:r>
        <w:t>[</w:t>
      </w:r>
      <w:r>
        <w:t>6</w:t>
      </w:r>
      <w:r>
        <w:rPr>
          <w:rFonts w:ascii="Times New Roman" w:hAnsi="Times New Roman" w:eastAsia="宋体"/>
        </w:rPr>
        <w:t>'''</w:t>
      </w:r>
      <w:r>
        <w:t>-</w:t>
      </w:r>
      <w:r>
        <w:rPr>
          <w:i/>
        </w:rPr>
        <w:t>O</w:t>
      </w:r>
      <w:r>
        <w:t>-乙酰基-</w:t>
      </w:r>
      <w:r>
        <w:t>β</w:t>
      </w:r>
      <w:r>
        <w:t>-</w:t>
      </w:r>
      <w:r>
        <w:t>D</w:t>
      </w:r>
      <w:r>
        <w:t>-葡萄糖-</w:t>
      </w:r>
      <w:r>
        <w:t>(</w:t>
      </w:r>
      <w:r>
        <w:rPr>
          <w:w w:val="99"/>
        </w:rPr>
        <w:t>1→6</w:t>
      </w:r>
      <w:r>
        <w:t>)</w:t>
      </w:r>
      <w:r w:rsidR="004B696B">
        <w:t xml:space="preserve"> </w:t>
      </w:r>
      <w:r>
        <w:t>-β</w:t>
      </w:r>
      <w:r>
        <w:t>-</w:t>
      </w:r>
      <w:r>
        <w:t>D-葡萄糖苷</w:t>
      </w:r>
      <w:r>
        <w:t>]</w:t>
      </w:r>
      <w:r>
        <w:t>（</w:t>
      </w:r>
      <w:r>
        <w:rPr>
          <w:spacing w:val="0"/>
          <w:w w:val="99"/>
        </w:rPr>
        <w:t>4</w:t>
      </w:r>
      <w:r>
        <w:t>）</w:t>
      </w:r>
      <w:r>
        <w:t>，纯度分别为</w:t>
      </w:r>
      <w:r/>
      <w:r>
        <w:t>98%、95%、90%、92%，所得化合物经</w:t>
      </w:r>
      <w:r/>
      <w:r>
        <w:t>MS</w:t>
      </w:r>
      <w:r>
        <w:t> </w:t>
      </w:r>
      <w:r>
        <w:t>和</w:t>
      </w:r>
    </w:p>
    <w:p w:rsidR="0018722C">
      <w:pPr>
        <w:topLinePunct/>
      </w:pPr>
      <w:r>
        <w:t>NMR</w:t>
      </w:r>
      <w:r w:rsidR="001852F3">
        <w:t xml:space="preserve">确认结构式。4</w:t>
      </w:r>
      <w:r w:rsidR="001852F3">
        <w:t xml:space="preserve">个化合物均首次从全缘叶绿绒蒿分离得到，其中</w:t>
      </w:r>
      <w:r w:rsidR="001852F3">
        <w:t xml:space="preserve">3 和</w:t>
      </w:r>
    </w:p>
    <w:p w:rsidR="0018722C">
      <w:pPr>
        <w:pStyle w:val="cw20"/>
        <w:topLinePunct/>
      </w:pPr>
      <w:r>
        <w:t>4</w:t>
      </w:r>
      <w:r>
        <w:t>为新发现的乙酰化槲皮素苷。</w:t>
      </w:r>
    </w:p>
    <w:p w:rsidR="0018722C">
      <w:pPr>
        <w:pStyle w:val="cw20"/>
        <w:topLinePunct/>
      </w:pPr>
      <w:r>
        <w:rPr>
          <w:rFonts w:cstheme="minorBidi" w:hAnsiTheme="minorHAnsi" w:eastAsiaTheme="minorHAnsi" w:asciiTheme="minorHAnsi" w:ascii="仿宋" w:hAnsi="仿宋" w:eastAsia="仿宋" w:cs="仿宋"/>
          <w:b/>
        </w:rPr>
        <w:t>5. </w:t>
      </w:r>
      <w:r>
        <w:rPr>
          <w:rFonts w:cstheme="minorBidi" w:hAnsiTheme="minorHAnsi" w:eastAsiaTheme="minorHAnsi" w:asciiTheme="minorHAnsi" w:ascii="仿宋" w:hAnsi="仿宋" w:eastAsia="仿宋" w:cs="仿宋"/>
          <w:b/>
        </w:rPr>
        <w:t>全缘叶绿绒蒿谱效关系及质量评价研究</w:t>
      </w:r>
    </w:p>
    <w:p w:rsidR="0018722C">
      <w:pPr>
        <w:pStyle w:val="cw20"/>
        <w:topLinePunct/>
      </w:pPr>
      <w:r>
        <w:rPr>
          <w:b/>
        </w:rPr>
        <w:t>5.1</w:t>
      </w:r>
      <w:r>
        <w:rPr>
          <w:b/>
        </w:rPr>
        <w:t>全缘叶绿绒蒿抗氧化作用的谱效关系研究</w:t>
      </w:r>
    </w:p>
    <w:p w:rsidR="0018722C">
      <w:pPr>
        <w:topLinePunct/>
      </w:pPr>
      <w:r>
        <w:t>探讨全缘叶绿绒蒿植株总黄酮的抗氧化作用与其</w:t>
      </w:r>
      <w:r>
        <w:t>UPLC</w:t>
      </w:r>
      <w:r/>
      <w:r w:rsidR="001852F3">
        <w:t xml:space="preserve">指纹图谱间的谱</w:t>
      </w:r>
      <w:r>
        <w:t>-效关系，初步阐明其活性物质基础。采用</w:t>
      </w:r>
      <w:r>
        <w:t>UPLC</w:t>
      </w:r>
      <w:r/>
      <w:r w:rsidR="001852F3">
        <w:t xml:space="preserve">法获取全缘叶绿绒蒿植株总</w:t>
      </w:r>
      <w:r>
        <w:t>黄酮的指纹图谱，应用紫外分光光度法检测全缘叶绿绒蒿植株总黄酮</w:t>
      </w:r>
      <w:r w:rsidR="001852F3">
        <w:t xml:space="preserve">对</w:t>
      </w:r>
      <w:r/>
      <w:r>
        <w:t>DPPH</w:t>
      </w:r>
      <w:r/>
      <w:r w:rsidR="001852F3">
        <w:t xml:space="preserve">自由基和</w:t>
      </w:r>
      <w:r>
        <w:t>ABTS</w:t>
      </w:r>
      <w:r/>
      <w:r w:rsidR="001852F3">
        <w:t xml:space="preserve">自由基清除能力、总抗氧化能力、抑制超氧阴离子自由基能力进行测定，利用主成分分析和灰色关联度分析法对色谱-抗氧</w:t>
      </w:r>
      <w:r w:rsidR="001852F3">
        <w:t xml:space="preserve">化能</w:t>
      </w:r>
      <w:r>
        <w:t>力数据进行相关分析，采用</w:t>
      </w:r>
      <w:r>
        <w:t>UPLC-MS</w:t>
      </w:r>
      <w:r>
        <w:t>/</w:t>
      </w:r>
      <w:r>
        <w:t>MS</w:t>
      </w:r>
      <w:r/>
      <w:r w:rsidR="001852F3">
        <w:t xml:space="preserve">分析全缘叶绿绒蒿植株总黄</w:t>
      </w:r>
      <w:r w:rsidR="001852F3">
        <w:t xml:space="preserve">酮的</w:t>
      </w:r>
      <w:r>
        <w:t>主要化学成分。结果从</w:t>
      </w:r>
      <w:r>
        <w:t>UPLC</w:t>
      </w:r>
      <w:r/>
      <w:r w:rsidR="001852F3">
        <w:t xml:space="preserve">指纹图谱中共提取出</w:t>
      </w:r>
      <w:r>
        <w:t>29</w:t>
      </w:r>
      <w:r/>
      <w:r w:rsidR="001852F3">
        <w:t xml:space="preserve">个能够标示全缘</w:t>
      </w:r>
      <w:r w:rsidR="001852F3">
        <w:t xml:space="preserve">叶绿</w:t>
      </w:r>
      <w:r>
        <w:t>绒蒿植株总黄酮的共有峰，通过主成分分析选出</w:t>
      </w:r>
      <w:r>
        <w:t>DPPH</w:t>
      </w:r>
      <w:r/>
      <w:r w:rsidR="001852F3">
        <w:t xml:space="preserve">自由基清除能力和</w:t>
      </w:r>
      <w:r>
        <w:t>抑制超氧阴离子自由基能力两个指标的数据与</w:t>
      </w:r>
      <w:r>
        <w:t>29</w:t>
      </w:r>
      <w:r/>
      <w:r w:rsidR="001852F3">
        <w:t xml:space="preserve">个共有峰进行关联</w:t>
      </w:r>
      <w:r w:rsidR="001852F3">
        <w:t>，</w:t>
      </w:r>
    </w:p>
    <w:p w:rsidR="0018722C">
      <w:pPr>
        <w:topLinePunct/>
      </w:pPr>
      <w:r>
        <w:t>将关联度大于</w:t>
      </w:r>
      <w:r w:rsidR="001852F3">
        <w:t xml:space="preserve">0</w:t>
      </w:r>
      <w:r>
        <w:t>.</w:t>
      </w:r>
      <w:r>
        <w:t>7</w:t>
      </w:r>
      <w:r w:rsidR="001852F3">
        <w:t xml:space="preserve">的共有峰初步认为是全缘叶绿绒蒿植株总黄酮抗氧化</w:t>
      </w:r>
      <w:r>
        <w:t>的主要活性成分，认为全缘叶绿绒蒿植株总黄酮抗氧化作用为多个化合</w:t>
      </w:r>
      <w:r>
        <w:t>物</w:t>
      </w:r>
    </w:p>
    <w:p w:rsidR="0018722C">
      <w:pPr>
        <w:topLinePunct/>
      </w:pPr>
      <w:r>
        <w:rPr>
          <w:rFonts w:cstheme="minorBidi" w:hAnsiTheme="minorHAnsi" w:eastAsiaTheme="minorHAnsi" w:asciiTheme="minorHAnsi" w:ascii="Calibri"/>
        </w:rPr>
        <w:t>V</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协同作用的结果。通过</w:t>
      </w:r>
      <w:r>
        <w:t>UPLC-MS</w:t>
      </w:r>
      <w:r>
        <w:t>/</w:t>
      </w:r>
      <w:r>
        <w:t>MS</w:t>
      </w:r>
      <w:r/>
      <w:r w:rsidR="001852F3">
        <w:t xml:space="preserve">分析得知全缘叶绿绒蒿植株总黄酮提</w:t>
      </w:r>
      <w:r>
        <w:t>取物中主要化合物为槲皮素的糖苷，另含有少量生物碱。</w:t>
      </w:r>
    </w:p>
    <w:p w:rsidR="0018722C">
      <w:pPr>
        <w:pStyle w:val="cw20"/>
        <w:topLinePunct/>
      </w:pPr>
      <w:r>
        <w:rPr>
          <w:rFonts w:cstheme="minorBidi" w:hAnsiTheme="minorHAnsi" w:eastAsiaTheme="minorHAnsi" w:asciiTheme="minorHAnsi" w:ascii="仿宋" w:hAnsi="仿宋" w:eastAsia="仿宋" w:cs="仿宋"/>
          <w:b/>
        </w:rPr>
        <w:t>5.2 </w:t>
      </w:r>
      <w:r>
        <w:rPr>
          <w:rFonts w:cstheme="minorBidi" w:hAnsiTheme="minorHAnsi" w:eastAsiaTheme="minorHAnsi" w:asciiTheme="minorHAnsi" w:ascii="仿宋" w:hAnsi="仿宋" w:eastAsia="仿宋" w:cs="仿宋"/>
          <w:b/>
        </w:rPr>
        <w:t>UPLC</w:t>
      </w:r>
      <w:r w:rsidR="001852F3">
        <w:rPr>
          <w:rFonts w:cstheme="minorBidi" w:hAnsiTheme="minorHAnsi" w:eastAsiaTheme="minorHAnsi" w:asciiTheme="minorHAnsi" w:ascii="仿宋" w:hAnsi="仿宋" w:eastAsia="仿宋" w:cs="仿宋"/>
          <w:b/>
        </w:rPr>
        <w:t xml:space="preserve">法测定全缘叶绿绒蒿花的主要成分的含量</w:t>
      </w:r>
    </w:p>
    <w:p w:rsidR="0018722C">
      <w:pPr>
        <w:topLinePunct/>
      </w:pPr>
      <w:r>
        <w:t>通过建立同时测定全缘叶绿绒蒿花中槲皮素-3-</w:t>
      </w:r>
      <w:r>
        <w:rPr>
          <w:i/>
        </w:rPr>
        <w:t>O</w:t>
      </w:r>
      <w:r>
        <w:t>-β-D-</w:t>
      </w:r>
      <w:r w:rsidR="001852F3">
        <w:t xml:space="preserve">葡萄糖</w:t>
      </w:r>
    </w:p>
    <w:p w:rsidR="0018722C">
      <w:pPr>
        <w:topLinePunct/>
      </w:pPr>
      <w:r>
        <w:t>-</w:t>
      </w:r>
      <w:r>
        <w:t>(</w:t>
      </w:r>
      <w:r>
        <w:rPr>
          <w:w w:val="99"/>
        </w:rPr>
        <w:t>1→6</w:t>
      </w:r>
      <w:r>
        <w:t>)</w:t>
      </w:r>
      <w:r w:rsidR="004B696B">
        <w:t xml:space="preserve"> </w:t>
      </w:r>
      <w:r>
        <w:t>-</w:t>
      </w:r>
      <w:r>
        <w:t>β</w:t>
      </w:r>
      <w:r>
        <w:t>-</w:t>
      </w:r>
      <w:r>
        <w:t>D</w:t>
      </w:r>
      <w:r>
        <w:t>-葡萄糖苷</w:t>
      </w:r>
      <w:r>
        <w:t>（</w:t>
      </w:r>
      <w:r>
        <w:rPr>
          <w:w w:val="99"/>
        </w:rPr>
        <w:t>RS</w:t>
      </w:r>
      <w:r>
        <w:rPr>
          <w:spacing w:val="0"/>
          <w:w w:val="99"/>
        </w:rPr>
        <w:t>1</w:t>
      </w:r>
      <w:r>
        <w:t>）</w:t>
      </w:r>
      <w:r>
        <w:t>、槲皮素-</w:t>
      </w:r>
      <w:r>
        <w:t>3</w:t>
      </w:r>
      <w:r>
        <w:t>-</w:t>
      </w:r>
      <w:r>
        <w:rPr>
          <w:i/>
        </w:rPr>
        <w:t>O</w:t>
      </w:r>
      <w:r>
        <w:t>-</w:t>
      </w:r>
      <w:r>
        <w:t>[</w:t>
      </w:r>
      <w:r>
        <w:t>2</w:t>
      </w:r>
      <w:r>
        <w:rPr>
          <w:rFonts w:ascii="Times New Roman" w:hAnsi="Times New Roman" w:eastAsia="Times New Roman"/>
        </w:rPr>
        <w:t>'''</w:t>
      </w:r>
      <w:r>
        <w:t>-</w:t>
      </w:r>
      <w:r>
        <w:rPr>
          <w:i/>
        </w:rPr>
        <w:t>O</w:t>
      </w:r>
      <w:r>
        <w:t>-乙酰基-β</w:t>
      </w:r>
      <w:r>
        <w:t>-</w:t>
      </w:r>
      <w:r>
        <w:t>D-葡萄糖</w:t>
      </w:r>
    </w:p>
    <w:p w:rsidR="0018722C">
      <w:pPr>
        <w:topLinePunct/>
      </w:pPr>
      <w:r>
        <w:t>-</w:t>
      </w:r>
      <w:r>
        <w:t>(</w:t>
      </w:r>
      <w:r>
        <w:t>1→6</w:t>
      </w:r>
      <w:r>
        <w:t>)</w:t>
      </w:r>
      <w:r w:rsidR="004B696B">
        <w:t xml:space="preserve"> </w:t>
      </w:r>
      <w:r>
        <w:t>-β-D-葡萄糖苷</w:t>
      </w:r>
      <w:r>
        <w:t>]</w:t>
      </w:r>
      <w:r>
        <w:t>（</w:t>
      </w:r>
      <w:r>
        <w:t>RS2</w:t>
      </w:r>
      <w:r>
        <w:t>）</w:t>
      </w:r>
      <w:r>
        <w:t>和异槲皮苷</w:t>
      </w:r>
      <w:r>
        <w:t>（</w:t>
      </w:r>
      <w:r>
        <w:t>RS3</w:t>
      </w:r>
      <w:r>
        <w:t>）</w:t>
      </w:r>
      <w:r>
        <w:t>的</w:t>
      </w:r>
      <w:r>
        <w:t>UPLC</w:t>
      </w:r>
      <w:r/>
      <w:r w:rsidR="001852F3">
        <w:t xml:space="preserve">法，以评价</w:t>
      </w:r>
      <w:r>
        <w:t>全缘叶绿绒蒿花药材。色谱条件参照前期</w:t>
      </w:r>
      <w:r>
        <w:t>UPLC</w:t>
      </w:r>
      <w:r/>
      <w:r w:rsidR="001852F3">
        <w:t xml:space="preserve">分离全缘叶绿绒蒿花提取物已建立的色谱条件。ACQUITY </w:t>
      </w:r>
      <w:r>
        <w:t>UPLC HSS T3</w:t>
      </w:r>
      <w:r/>
      <w:r w:rsidR="001852F3">
        <w:t xml:space="preserve">色谱柱</w:t>
      </w:r>
      <w:r>
        <w:t>（</w:t>
      </w:r>
      <w:r>
        <w:t xml:space="preserve">2.1×100 mm</w:t>
      </w:r>
      <w:r>
        <w:t xml:space="preserve">, </w:t>
      </w:r>
      <w:r>
        <w:t xml:space="preserve">1</w:t>
      </w:r>
      <w:r>
        <w:t>.</w:t>
      </w:r>
      <w:r>
        <w:t>8</w:t>
      </w:r>
    </w:p>
    <w:p w:rsidR="0018722C">
      <w:pPr>
        <w:topLinePunct/>
      </w:pPr>
      <w:r>
        <w:t>μ</w:t>
      </w:r>
      <w:r>
        <w:t>m</w:t>
      </w:r>
      <w:r>
        <w:t>）</w:t>
      </w:r>
      <w:r>
        <w:t>，柱温</w:t>
      </w:r>
      <w:r/>
      <w:r>
        <w:t>35</w:t>
      </w:r>
      <w:r/>
      <w:r>
        <w:t>℃，流速</w:t>
      </w:r>
      <w:r/>
      <w:r>
        <w:t>300</w:t>
      </w:r>
      <w:r/>
      <w:r>
        <w:t>μ</w:t>
      </w:r>
      <w:r>
        <w:t>L</w:t>
      </w:r>
      <w:r>
        <w:t>/</w:t>
      </w:r>
      <w:r>
        <w:t>min</w:t>
      </w:r>
      <w:r>
        <w:t>，进样量</w:t>
      </w:r>
      <w:r/>
      <w:r>
        <w:t>2</w:t>
      </w:r>
      <w:r/>
      <w:r>
        <w:t>μ</w:t>
      </w:r>
      <w:r>
        <w:t>L</w:t>
      </w:r>
      <w:r>
        <w:t>，检测波长范围</w:t>
      </w:r>
      <w:r/>
      <w:r>
        <w:t>21</w:t>
      </w:r>
      <w:r>
        <w:t>0</w:t>
      </w:r>
      <w:r>
        <w:t>～</w:t>
      </w:r>
    </w:p>
    <w:p w:rsidR="0018722C">
      <w:pPr>
        <w:topLinePunct/>
      </w:pPr>
      <w:r>
        <w:t>400</w:t>
      </w:r>
      <w:r>
        <w:t> </w:t>
      </w:r>
      <w:r>
        <w:t>nm</w:t>
      </w:r>
      <w:r>
        <w:t>，流动相：乙腈</w:t>
      </w:r>
      <w:r>
        <w:t>（</w:t>
      </w:r>
      <w:r>
        <w:rPr>
          <w:spacing w:val="-4"/>
        </w:rPr>
        <w:t xml:space="preserve">A</w:t>
      </w:r>
      <w:r>
        <w:t>）</w:t>
      </w:r>
      <w:r>
        <w:t>～0.1%</w:t>
      </w:r>
      <w:r>
        <w:t>冰醋酸水</w:t>
      </w:r>
      <w:r>
        <w:t>（</w:t>
      </w:r>
      <w:r>
        <w:rPr>
          <w:spacing w:val="-13"/>
        </w:rPr>
        <w:t xml:space="preserve">B</w:t>
      </w:r>
      <w:r>
        <w:t>）</w:t>
      </w:r>
      <w:r>
        <w:t>，</w:t>
      </w:r>
      <w:r>
        <w:t>等度洗脱，</w:t>
      </w:r>
      <w:r>
        <w:t>0～10</w:t>
      </w:r>
      <w:r>
        <w:t> </w:t>
      </w:r>
      <w:r>
        <w:t>min，</w:t>
      </w:r>
    </w:p>
    <w:p w:rsidR="0018722C">
      <w:pPr>
        <w:topLinePunct/>
      </w:pPr>
      <w:r>
        <w:t>16%A</w:t>
      </w:r>
      <w:r>
        <w:t xml:space="preserve">. </w:t>
      </w:r>
      <w:r>
        <w:t>结果表明，</w:t>
      </w:r>
      <w:r>
        <w:t>RS1</w:t>
      </w:r>
      <w:r>
        <w:t>、</w:t>
      </w:r>
      <w:r>
        <w:t>RS2</w:t>
      </w:r>
      <w:r/>
      <w:r w:rsidR="001852F3">
        <w:t xml:space="preserve">和</w:t>
      </w:r>
      <w:r>
        <w:t>RS3</w:t>
      </w:r>
      <w:r/>
      <w:r w:rsidR="001852F3">
        <w:t xml:space="preserve">分别在</w:t>
      </w:r>
      <w:r>
        <w:t>0</w:t>
      </w:r>
      <w:r>
        <w:t>.</w:t>
      </w:r>
      <w:r>
        <w:t>02504</w:t>
      </w:r>
      <w:r/>
      <w:r>
        <w:t>～</w:t>
      </w:r>
      <w:r/>
      <w:r>
        <w:t>0.5008 mg</w:t>
      </w:r>
      <w:r>
        <w:t>/</w:t>
      </w:r>
      <w:r>
        <w:t>mL</w:t>
      </w:r>
    </w:p>
    <w:p w:rsidR="0018722C">
      <w:pPr>
        <w:topLinePunct/>
      </w:pPr>
      <w:r>
        <w:rPr>
          <w:spacing w:val="0"/>
          <w:w w:val="99"/>
        </w:rPr>
        <w:t>(</w:t>
      </w:r>
      <w:r>
        <w:rPr>
          <w:i/>
        </w:rPr>
        <w:t>R</w:t>
      </w:r>
      <w:r>
        <w:rPr>
          <w:vertAlign w:val="superscript"/>
          /&gt;
        </w:rPr>
        <w:t>2</w:t>
      </w:r>
      <w:r>
        <w:t>=1.000</w:t>
      </w:r>
      <w:r>
        <w:t>0</w:t>
      </w:r>
      <w:r>
        <w:rPr>
          <w:spacing w:val="-32"/>
          <w:w w:val="99"/>
        </w:rPr>
        <w:t>)</w:t>
      </w:r>
      <w:r>
        <w:t>、</w:t>
      </w:r>
      <w:r>
        <w:t>0.0250</w:t>
      </w:r>
      <w:r>
        <w:t>2</w:t>
      </w:r>
      <w:r>
        <w:t>～</w:t>
      </w:r>
      <w:r>
        <w:t>0</w:t>
      </w:r>
      <w:r>
        <w:t>.</w:t>
      </w:r>
      <w:r>
        <w:t>5004</w:t>
      </w:r>
      <w:r>
        <w:t> </w:t>
      </w:r>
      <w:r>
        <w:t>mg</w:t>
      </w:r>
      <w:r>
        <w:t>/</w:t>
      </w:r>
      <w:r>
        <w:t>m</w:t>
      </w:r>
      <w:r>
        <w:t>L</w:t>
      </w:r>
      <w:r>
        <w:rPr>
          <w:w w:val="99"/>
        </w:rPr>
        <w:t>(</w:t>
      </w:r>
      <w:r>
        <w:rPr>
          <w:i/>
          <w:w w:val="96"/>
          <w:sz w:val="29"/>
        </w:rPr>
        <w:t>R</w:t>
      </w:r>
      <w:r>
        <w:rPr>
          <w:spacing w:val="0"/>
          <w:w w:val="100"/>
          <w:position w:val="14"/>
          <w:sz w:val="14"/>
        </w:rPr>
        <w:t>2</w:t>
      </w:r>
      <w:r>
        <w:rPr>
          <w:w w:val="99"/>
        </w:rPr>
        <w:t>=0.</w:t>
      </w:r>
      <w:r>
        <w:rPr>
          <w:spacing w:val="-1"/>
          <w:w w:val="99"/>
        </w:rPr>
        <w:t>9</w:t>
      </w:r>
      <w:r>
        <w:rPr>
          <w:w w:val="99"/>
        </w:rPr>
        <w:t>999</w:t>
      </w:r>
      <w:r>
        <w:rPr>
          <w:spacing w:val="-32"/>
          <w:w w:val="99"/>
        </w:rPr>
        <w:t>)</w:t>
      </w:r>
      <w:r>
        <w:t>、</w:t>
      </w:r>
      <w:r>
        <w:t>0</w:t>
      </w:r>
      <w:r>
        <w:t>.</w:t>
      </w:r>
      <w:r>
        <w:t>006275～0.2008</w:t>
      </w:r>
    </w:p>
    <w:p w:rsidR="0018722C">
      <w:pPr>
        <w:topLinePunct/>
      </w:pPr>
      <w:r>
        <w:t>mg</w:t>
      </w:r>
      <w:r>
        <w:t>/</w:t>
      </w:r>
      <w:r>
        <w:t>m</w:t>
      </w:r>
      <w:r>
        <w:t>L</w:t>
      </w:r>
      <w:r>
        <w:t>（</w:t>
      </w:r>
      <w:r>
        <w:rPr>
          <w:i/>
        </w:rPr>
        <w:t>R</w:t>
      </w:r>
      <w:r>
        <w:rPr>
          <w:vertAlign w:val="superscript"/>
          /&gt;
        </w:rPr>
        <w:t>2</w:t>
      </w:r>
      <w:r>
        <w:t>=0.9998</w:t>
      </w:r>
      <w:r>
        <w:t>）</w:t>
      </w:r>
      <w:r>
        <w:t>呈良好线性关系；平均回收率分别为</w:t>
      </w:r>
      <w:r/>
      <w:r>
        <w:t>103</w:t>
      </w:r>
      <w:r>
        <w:t>.</w:t>
      </w:r>
      <w:r>
        <w:t>39%</w:t>
      </w:r>
      <w:r>
        <w:t>、</w:t>
      </w:r>
      <w:r>
        <w:t>102.13%、</w:t>
      </w:r>
    </w:p>
    <w:p w:rsidR="0018722C">
      <w:pPr>
        <w:pStyle w:val="cw20"/>
        <w:topLinePunct/>
      </w:pPr>
      <w:r>
        <w:rPr>
          <w:b/>
        </w:rPr>
        <w:t>90.36 </w:t>
      </w:r>
      <w:r>
        <w:t>%，RSD</w:t>
      </w:r>
      <w:r>
        <w:t>%均小于</w:t>
      </w:r>
      <w:r>
        <w:t>2</w:t>
      </w:r>
      <w:r>
        <w:t>.</w:t>
      </w:r>
      <w:r>
        <w:t>83%</w:t>
      </w:r>
      <w:r>
        <w:t>。该方法简单、快速、准确，可作为全缘叶绿绒蒿花的主要化学成分含量测定的方法。结果表明，在所采集的样品中，</w:t>
      </w:r>
      <w:r>
        <w:t>全缘叶绿绒蒿花的主要成分含量与产地、海拔、采收月份均有关系，以小</w:t>
      </w:r>
      <w:r>
        <w:t>金县和马尔康县海拔较高地区</w:t>
      </w:r>
      <w:r>
        <w:t>5～6</w:t>
      </w:r>
      <w:r/>
      <w:r w:rsidR="001852F3">
        <w:t xml:space="preserve">月份采集的全缘叶绿绒蒿花品质较好。</w:t>
      </w:r>
      <w:r>
        <w:rPr>
          <w:b/>
        </w:rPr>
        <w:t>结论</w:t>
      </w:r>
    </w:p>
    <w:p w:rsidR="0018722C">
      <w:pPr>
        <w:pStyle w:val="cw20"/>
        <w:topLinePunct/>
      </w:pPr>
      <w:r>
        <w:t>1. </w:t>
      </w:r>
      <w:r>
        <w:t>花的颜色、植株大小、根的差异、花粉囊内壁细胞差异、花粉粒</w:t>
      </w:r>
      <w:r>
        <w:t>特征可作为三种绿绒蒿的生药鉴定依据。</w:t>
      </w:r>
    </w:p>
    <w:p w:rsidR="0018722C">
      <w:pPr>
        <w:pStyle w:val="cw20"/>
        <w:topLinePunct/>
      </w:pPr>
      <w:r>
        <w:t>2. </w:t>
      </w:r>
      <w:r>
        <w:t>川西绿绒蒿的植株有很好的肝损伤保护作用，可建议将植株与花</w:t>
      </w:r>
      <w:r>
        <w:t>等同入药治疗肝病。黄色花的全缘叶绿绒蒿花和植株都有很强的抗氧化活</w:t>
      </w:r>
      <w:r>
        <w:t>性，对动物肝损伤也有很好的保护作用，建议将其花和植株与蓝紫色花的</w:t>
      </w:r>
      <w:r w:rsidR="001852F3">
        <w:t xml:space="preserve"> 川西绿绒蒿等同入药。</w:t>
      </w:r>
    </w:p>
    <w:p w:rsidR="0018722C">
      <w:pPr>
        <w:pStyle w:val="cw20"/>
        <w:topLinePunct/>
      </w:pPr>
      <w:r>
        <w:t>3. </w:t>
      </w:r>
      <w:r>
        <w:t>首次采用</w:t>
      </w:r>
      <w:r>
        <w:t>HSCCC</w:t>
      </w:r>
      <w:r/>
      <w:r w:rsidR="001852F3">
        <w:t xml:space="preserve">法对全缘叶绿绒蒿花提取物的主要化学成分进行</w:t>
      </w:r>
      <w:r>
        <w:t>分离纯化，从中得到</w:t>
      </w:r>
      <w:r>
        <w:t>4</w:t>
      </w:r>
      <w:r/>
      <w:r w:rsidR="001852F3">
        <w:t xml:space="preserve">个化合物，均为首次从全缘叶绿绒蒿中得到，有</w:t>
      </w:r>
      <w:r>
        <w:t>2</w:t>
      </w:r>
      <w:r>
        <w:t>个化合物为新发现的化合物。</w:t>
      </w:r>
    </w:p>
    <w:p w:rsidR="0018722C">
      <w:pPr>
        <w:pStyle w:val="cw20"/>
        <w:topLinePunct/>
      </w:pPr>
      <w:r>
        <w:t>4. </w:t>
      </w:r>
      <w:r>
        <w:t>首次采用谱-效关系研究全缘叶绿绒蒿的抗氧化活性成分，发现其</w:t>
      </w:r>
    </w:p>
    <w:p w:rsidR="0018722C">
      <w:pPr>
        <w:topLinePunct/>
      </w:pPr>
      <w:r>
        <w:rPr>
          <w:rFonts w:cstheme="minorBidi" w:hAnsiTheme="minorHAnsi" w:eastAsiaTheme="minorHAnsi" w:asciiTheme="minorHAnsi" w:ascii="Calibri"/>
        </w:rPr>
        <w:t>VI</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主要活性成分为槲皮素糖苷，并且全缘叶绿绒蒿植株与花中有相似的成分</w:t>
      </w:r>
      <w:r w:rsidR="001852F3">
        <w:t xml:space="preserve"> 组成。</w:t>
      </w:r>
    </w:p>
    <w:p w:rsidR="0018722C">
      <w:pPr>
        <w:pStyle w:val="cw20"/>
        <w:topLinePunct/>
      </w:pPr>
      <w:r>
        <w:t>5. </w:t>
      </w:r>
      <w:r>
        <w:t>首次采用</w:t>
      </w:r>
      <w:r>
        <w:t>UPLC</w:t>
      </w:r>
      <w:r/>
      <w:r w:rsidR="001852F3">
        <w:t xml:space="preserve">法评价藏药材全缘叶绿绒蒿花，在川西高原以小金</w:t>
      </w:r>
      <w:r>
        <w:t>县和马尔康县海拔较高地区的花品质更优。</w:t>
      </w:r>
    </w:p>
    <w:p w:rsidR="0018722C">
      <w:pPr>
        <w:pStyle w:val="aff"/>
        <w:topLinePunct/>
      </w:pPr>
      <w:r>
        <w:rPr>
          <w:rStyle w:val="afe"/>
          <w:rFonts w:ascii="Times New Roman" w:eastAsia="黑体" w:hint="eastAsia"/>
        </w:rPr>
        <w:t>关键词：</w:t>
      </w:r>
      <w:r>
        <w:t>全缘叶绿绒蒿；红花绿绒蒿；川西绿绒蒿；HSCCC；谱效关</w:t>
      </w:r>
      <w:r>
        <w:t xml:space="preserve"> </w:t>
      </w:r>
      <w:r/>
      <w:r>
        <w:t xml:space="preserve"> </w:t>
      </w:r>
      <w:r/>
      <w:r>
        <w:t xml:space="preserve"> </w:t>
      </w:r>
      <w:r/>
      <w:r>
        <w:t xml:space="preserve"> </w:t>
      </w:r>
      <w:r/>
    </w:p>
    <w:p w:rsidR="0018722C">
      <w:pPr>
        <w:pStyle w:val="BodyText"/>
        <w:spacing w:before="113"/>
        <w:ind w:leftChars="0" w:left="631"/>
        <w:topLinePunct/>
      </w:pPr>
      <w:r>
        <w:rPr>
          <w:w w:val="99"/>
        </w:rPr>
        <w:t>系</w:t>
      </w:r>
    </w:p>
    <w:p w:rsidR="0018722C">
      <w:pPr>
        <w:topLinePunct/>
      </w:pPr>
      <w:r>
        <w:rPr>
          <w:rFonts w:cstheme="minorBidi" w:hAnsiTheme="minorHAnsi" w:eastAsiaTheme="minorHAnsi" w:asciiTheme="minorHAnsi" w:ascii="Calibri"/>
        </w:rPr>
        <w:t>VII</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bookmarkStart w:name="英文摘要 " w:id="6"/>
      <w:bookmarkEnd w:id="6"/>
      <w:r>
        <w:rPr>
          <w:rFonts w:cstheme="minorBidi" w:hAnsiTheme="minorHAnsi" w:eastAsiaTheme="minorHAnsi" w:asciiTheme="minorHAnsi" w:ascii="黑体" w:hAnsi="黑体" w:eastAsia="黑体" w:cs="黑体"/>
        </w:rPr>
        <w:t>Relative Research of Hepatoprotection and Lung Injury</w:t>
      </w:r>
    </w:p>
    <w:p w:rsidR="0018722C">
      <w:pPr>
        <w:topLinePunct/>
      </w:pPr>
      <w:r>
        <w:rPr>
          <w:rFonts w:cstheme="minorBidi" w:hAnsiTheme="minorHAnsi" w:eastAsiaTheme="minorHAnsi" w:asciiTheme="minorHAnsi" w:ascii="黑体"/>
        </w:rPr>
        <w:t>Protection Effects with Active Components of</w:t>
      </w:r>
      <w:r>
        <w:rPr>
          <w:rFonts w:ascii="黑体" w:cstheme="minorBidi" w:hAnsiTheme="minorHAnsi" w:eastAsiaTheme="minorHAnsi"/>
        </w:rPr>
        <w:t> </w:t>
      </w:r>
      <w:r>
        <w:rPr>
          <w:rFonts w:ascii="黑体" w:cstheme="minorBidi" w:hAnsiTheme="minorHAnsi" w:eastAsiaTheme="minorHAnsi"/>
          <w:i/>
        </w:rPr>
        <w:t>Meconopsis</w:t>
      </w:r>
    </w:p>
    <w:p w:rsidR="0018722C">
      <w:pPr>
        <w:topLinePunct/>
      </w:pPr>
      <w:r>
        <w:rPr>
          <w:rFonts w:ascii="黑体"/>
        </w:rPr>
        <w:t>Speciality: Traditional Chinese Pharmacy Author: YanFei Huang</w:t>
      </w:r>
    </w:p>
    <w:p w:rsidR="0018722C">
      <w:pPr>
        <w:topLinePunct/>
      </w:pPr>
      <w:r>
        <w:rPr>
          <w:rFonts w:ascii="黑体"/>
        </w:rPr>
        <w:t>Tutor: BiSheng Huang, Yuan Liu</w:t>
      </w:r>
    </w:p>
    <w:p w:rsidR="0018722C">
      <w:pPr>
        <w:pStyle w:val="afff2"/>
        <w:topLinePunct/>
      </w:pPr>
      <w:bookmarkStart w:id="641689" w:name="_Toc686641689"/>
      <w:bookmarkStart w:name="_bookmark1" w:id="7"/>
      <w:bookmarkEnd w:id="7"/>
      <w:r/>
      <w:r>
        <w:t>Abstract</w:t>
      </w:r>
      <w:bookmarkEnd w:id="641689"/>
    </w:p>
    <w:p w:rsidR="0018722C">
      <w:pPr>
        <w:pStyle w:val="afc"/>
        <w:topLinePunct/>
      </w:pPr>
      <w:r>
        <w:rPr>
          <w:rFonts w:cstheme="minorBidi" w:hAnsiTheme="minorHAnsi" w:eastAsiaTheme="minorHAnsi" w:asciiTheme="minorHAnsi" w:ascii="仿宋" w:hAnsi="仿宋" w:eastAsia="仿宋" w:cs="仿宋"/>
          <w:b/>
        </w:rPr>
        <w:t>Objectives:</w:t>
      </w:r>
    </w:p>
    <w:p w:rsidR="0018722C">
      <w:pPr>
        <w:pStyle w:val="afc"/>
        <w:topLinePunct/>
      </w:pPr>
      <w:r>
        <w:t xml:space="preserve">The flower from several species of </w:t>
      </w:r>
      <w:r>
        <w:rPr>
          <w:i/>
        </w:rPr>
        <w:t xml:space="preserve">Meconopsis </w:t>
      </w:r>
      <w:r>
        <w:t xml:space="preserve">belong to Papaveraceae are valuable plants used as traditional Tibetan medicine </w:t>
      </w:r>
      <w:r>
        <w:t xml:space="preserve">(</w:t>
      </w:r>
      <w:r>
        <w:t xml:space="preserve">TTM</w:t>
      </w:r>
      <w:r>
        <w:t xml:space="preserve">)</w:t>
      </w:r>
      <w:r>
        <w:t xml:space="preserve"> named </w:t>
      </w:r>
      <w:r>
        <w:rPr>
          <w:i/>
        </w:rPr>
        <w:t xml:space="preserve">oubei</w:t>
      </w:r>
      <w:r>
        <w:t xml:space="preserve">, and widely used in Tibetan area. According</w:t>
      </w:r>
      <w:r>
        <w:t xml:space="preserve"> </w:t>
      </w:r>
      <w:r>
        <w:t xml:space="preserve">to</w:t>
      </w:r>
      <w:r>
        <w:t xml:space="preserve"> </w:t>
      </w:r>
      <w:r>
        <w:t xml:space="preserve">statistics,</w:t>
      </w:r>
      <w:r>
        <w:t xml:space="preserve"> </w:t>
      </w:r>
      <w:r>
        <w:rPr>
          <w:i/>
        </w:rPr>
        <w:t xml:space="preserve">oubei</w:t>
      </w:r>
      <w:r>
        <w:rPr>
          <w:i/>
        </w:rPr>
        <w:t xml:space="preserve"> </w:t>
      </w:r>
      <w:r>
        <w:t xml:space="preserve">was</w:t>
      </w:r>
      <w:r>
        <w:t xml:space="preserve"> </w:t>
      </w:r>
      <w:r>
        <w:t xml:space="preserve">used</w:t>
      </w:r>
      <w:r>
        <w:t xml:space="preserve"> </w:t>
      </w:r>
      <w:r>
        <w:t xml:space="preserve">in</w:t>
      </w:r>
      <w:r>
        <w:t xml:space="preserve"> </w:t>
      </w:r>
      <w:r>
        <w:t xml:space="preserve">more</w:t>
      </w:r>
      <w:r>
        <w:t xml:space="preserve"> </w:t>
      </w:r>
      <w:r>
        <w:t xml:space="preserve">than</w:t>
      </w:r>
      <w:r>
        <w:t xml:space="preserve"> </w:t>
      </w:r>
      <w:r>
        <w:t xml:space="preserve">120</w:t>
      </w:r>
      <w:r>
        <w:t xml:space="preserve"> </w:t>
      </w:r>
      <w:r>
        <w:t xml:space="preserve">Tibetan medicine</w:t>
      </w:r>
      <w:r>
        <w:t xml:space="preserve"> </w:t>
      </w:r>
      <w:r>
        <w:t xml:space="preserve">preparations.</w:t>
      </w:r>
      <w:r>
        <w:t xml:space="preserve"> </w:t>
      </w:r>
      <w:r>
        <w:t xml:space="preserve">For</w:t>
      </w:r>
      <w:r>
        <w:t xml:space="preserve"> </w:t>
      </w:r>
      <w:r>
        <w:t xml:space="preserve">Tibetan</w:t>
      </w:r>
      <w:r>
        <w:t xml:space="preserve"> </w:t>
      </w:r>
      <w:r>
        <w:t xml:space="preserve">doctor,</w:t>
      </w:r>
      <w:r>
        <w:t xml:space="preserve"> </w:t>
      </w:r>
      <w:r>
        <w:t xml:space="preserve">the</w:t>
      </w:r>
      <w:r>
        <w:t xml:space="preserve"> </w:t>
      </w:r>
      <w:r>
        <w:t xml:space="preserve">regularity</w:t>
      </w:r>
      <w:r>
        <w:t xml:space="preserve"> </w:t>
      </w:r>
      <w:r>
        <w:t xml:space="preserve">of</w:t>
      </w:r>
      <w:r>
        <w:t xml:space="preserve"> </w:t>
      </w:r>
      <w:r>
        <w:t xml:space="preserve">herb medicine</w:t>
      </w:r>
      <w:r>
        <w:t xml:space="preserve"> </w:t>
      </w:r>
      <w:r>
        <w:t xml:space="preserve">followed</w:t>
      </w:r>
      <w:r>
        <w:t xml:space="preserve"> </w:t>
      </w:r>
      <w:r>
        <w:t xml:space="preserve">by</w:t>
      </w:r>
      <w:r>
        <w:t xml:space="preserve"> </w:t>
      </w:r>
      <w:r>
        <w:t xml:space="preserve">medicinal</w:t>
      </w:r>
      <w:r>
        <w:t xml:space="preserve"> </w:t>
      </w:r>
      <w:r>
        <w:t xml:space="preserve">literature,</w:t>
      </w:r>
      <w:r>
        <w:t xml:space="preserve"> </w:t>
      </w:r>
      <w:r>
        <w:t xml:space="preserve">only</w:t>
      </w:r>
      <w:r>
        <w:t xml:space="preserve"> </w:t>
      </w:r>
      <w:r>
        <w:t xml:space="preserve">flower</w:t>
      </w:r>
      <w:r>
        <w:t xml:space="preserve"> </w:t>
      </w:r>
      <w:r>
        <w:t xml:space="preserve">was</w:t>
      </w:r>
      <w:r>
        <w:t xml:space="preserve"> </w:t>
      </w:r>
      <w:r>
        <w:t xml:space="preserve">used</w:t>
      </w:r>
      <w:r>
        <w:t xml:space="preserve"> </w:t>
      </w:r>
      <w:r>
        <w:t xml:space="preserve">as </w:t>
      </w:r>
      <w:r>
        <w:rPr>
          <w:i/>
        </w:rPr>
        <w:t xml:space="preserve">oubei</w:t>
      </w:r>
      <w:r>
        <w:t xml:space="preserve">,</w:t>
      </w:r>
      <w:r>
        <w:t xml:space="preserve"> </w:t>
      </w:r>
      <w:r>
        <w:t xml:space="preserve">however,</w:t>
      </w:r>
      <w:r>
        <w:t xml:space="preserve"> </w:t>
      </w:r>
      <w:r>
        <w:t xml:space="preserve">the</w:t>
      </w:r>
      <w:r>
        <w:t xml:space="preserve"> </w:t>
      </w:r>
      <w:r>
        <w:t xml:space="preserve">low</w:t>
      </w:r>
      <w:r>
        <w:t xml:space="preserve"> </w:t>
      </w:r>
      <w:r>
        <w:t xml:space="preserve">production</w:t>
      </w:r>
      <w:r>
        <w:t xml:space="preserve"> </w:t>
      </w:r>
      <w:r>
        <w:t xml:space="preserve">of</w:t>
      </w:r>
      <w:r>
        <w:t xml:space="preserve"> </w:t>
      </w:r>
      <w:r>
        <w:t xml:space="preserve">flower</w:t>
      </w:r>
      <w:r>
        <w:t xml:space="preserve"> </w:t>
      </w:r>
      <w:r>
        <w:t xml:space="preserve">could</w:t>
      </w:r>
      <w:r>
        <w:t xml:space="preserve"> </w:t>
      </w:r>
      <w:r>
        <w:t xml:space="preserve">not</w:t>
      </w:r>
      <w:r>
        <w:t xml:space="preserve"> </w:t>
      </w:r>
      <w:r>
        <w:t xml:space="preserve">guarantee the</w:t>
      </w:r>
      <w:r>
        <w:t xml:space="preserve"> </w:t>
      </w:r>
      <w:r>
        <w:t xml:space="preserve">supply.</w:t>
      </w:r>
      <w:r>
        <w:t xml:space="preserve"> </w:t>
      </w:r>
      <w:r>
        <w:t xml:space="preserve">Another,</w:t>
      </w:r>
      <w:r>
        <w:t xml:space="preserve"> </w:t>
      </w:r>
      <w:r>
        <w:t xml:space="preserve">only</w:t>
      </w:r>
      <w:r>
        <w:t xml:space="preserve"> </w:t>
      </w:r>
      <w:r>
        <w:t xml:space="preserve">purple</w:t>
      </w:r>
      <w:r>
        <w:t xml:space="preserve"> </w:t>
      </w:r>
      <w:r>
        <w:t xml:space="preserve">or</w:t>
      </w:r>
      <w:r>
        <w:t xml:space="preserve"> </w:t>
      </w:r>
      <w:r>
        <w:t xml:space="preserve">blue</w:t>
      </w:r>
      <w:r>
        <w:t xml:space="preserve"> </w:t>
      </w:r>
      <w:r>
        <w:t xml:space="preserve">flower</w:t>
      </w:r>
      <w:r>
        <w:t xml:space="preserve"> </w:t>
      </w:r>
      <w:r>
        <w:rPr>
          <w:i/>
        </w:rPr>
        <w:t xml:space="preserve">Meconopsis</w:t>
      </w:r>
      <w:r>
        <w:rPr>
          <w:i/>
        </w:rPr>
        <w:t xml:space="preserve"> </w:t>
      </w:r>
      <w:r>
        <w:t xml:space="preserve">was</w:t>
      </w:r>
      <w:r>
        <w:t xml:space="preserve"> </w:t>
      </w:r>
      <w:r>
        <w:t xml:space="preserve">used as</w:t>
      </w:r>
      <w:r>
        <w:t xml:space="preserve"> </w:t>
      </w:r>
      <w:r>
        <w:t xml:space="preserve">medicine</w:t>
      </w:r>
      <w:r>
        <w:t xml:space="preserve"> </w:t>
      </w:r>
      <w:r>
        <w:t xml:space="preserve">to</w:t>
      </w:r>
      <w:r>
        <w:t xml:space="preserve"> </w:t>
      </w:r>
      <w:r>
        <w:t xml:space="preserve">treat</w:t>
      </w:r>
      <w:r>
        <w:t xml:space="preserve"> </w:t>
      </w:r>
      <w:r>
        <w:t xml:space="preserve">hepatitis</w:t>
      </w:r>
      <w:r>
        <w:t xml:space="preserve"> </w:t>
      </w:r>
      <w:r>
        <w:t xml:space="preserve">and</w:t>
      </w:r>
      <w:r>
        <w:t xml:space="preserve"> </w:t>
      </w:r>
      <w:r>
        <w:t xml:space="preserve">pneumonia,</w:t>
      </w:r>
      <w:r>
        <w:t xml:space="preserve"> </w:t>
      </w:r>
      <w:r>
        <w:t xml:space="preserve">the</w:t>
      </w:r>
      <w:r>
        <w:t xml:space="preserve"> </w:t>
      </w:r>
      <w:r>
        <w:t xml:space="preserve">other</w:t>
      </w:r>
      <w:r>
        <w:t xml:space="preserve"> </w:t>
      </w:r>
      <w:r>
        <w:t xml:space="preserve">color</w:t>
      </w:r>
      <w:r>
        <w:t xml:space="preserve"> </w:t>
      </w:r>
      <w:r>
        <w:t xml:space="preserve">flower was</w:t>
      </w:r>
      <w:r>
        <w:t xml:space="preserve"> </w:t>
      </w:r>
      <w:r>
        <w:t xml:space="preserve">not</w:t>
      </w:r>
      <w:r>
        <w:t xml:space="preserve"> </w:t>
      </w:r>
      <w:r>
        <w:t xml:space="preserve">used</w:t>
      </w:r>
      <w:r>
        <w:t xml:space="preserve"> </w:t>
      </w:r>
      <w:r>
        <w:t xml:space="preserve">or</w:t>
      </w:r>
      <w:r>
        <w:t xml:space="preserve"> </w:t>
      </w:r>
      <w:r>
        <w:t xml:space="preserve">used</w:t>
      </w:r>
      <w:r>
        <w:t xml:space="preserve"> </w:t>
      </w:r>
      <w:r>
        <w:t xml:space="preserve">less,</w:t>
      </w:r>
      <w:r>
        <w:t xml:space="preserve"> </w:t>
      </w:r>
      <w:r>
        <w:t xml:space="preserve">and</w:t>
      </w:r>
      <w:r>
        <w:t xml:space="preserve"> </w:t>
      </w:r>
      <w:r>
        <w:t xml:space="preserve">over</w:t>
      </w:r>
      <w:r>
        <w:t xml:space="preserve"> </w:t>
      </w:r>
      <w:r>
        <w:t xml:space="preserve">collecting</w:t>
      </w:r>
      <w:r>
        <w:t xml:space="preserve"> </w:t>
      </w:r>
      <w:r>
        <w:t xml:space="preserve">and</w:t>
      </w:r>
      <w:r>
        <w:t xml:space="preserve"> </w:t>
      </w:r>
      <w:r>
        <w:t xml:space="preserve">low</w:t>
      </w:r>
      <w:r>
        <w:t xml:space="preserve"> </w:t>
      </w:r>
      <w:r>
        <w:t xml:space="preserve">usage</w:t>
      </w:r>
      <w:r>
        <w:t xml:space="preserve"> </w:t>
      </w:r>
      <w:r>
        <w:t xml:space="preserve">resulted in</w:t>
      </w:r>
      <w:r>
        <w:t xml:space="preserve"> </w:t>
      </w:r>
      <w:r>
        <w:t xml:space="preserve">many</w:t>
      </w:r>
      <w:r>
        <w:t xml:space="preserve"> </w:t>
      </w:r>
      <w:r>
        <w:t xml:space="preserve">species</w:t>
      </w:r>
      <w:r>
        <w:t xml:space="preserve"> </w:t>
      </w:r>
      <w:r>
        <w:t xml:space="preserve">of</w:t>
      </w:r>
      <w:r>
        <w:t xml:space="preserve"> </w:t>
      </w:r>
      <w:r>
        <w:rPr>
          <w:i/>
        </w:rPr>
        <w:t xml:space="preserve">Meconopsis</w:t>
      </w:r>
      <w:r>
        <w:rPr>
          <w:i/>
        </w:rPr>
        <w:t xml:space="preserve"> </w:t>
      </w:r>
      <w:r>
        <w:t xml:space="preserve">was</w:t>
      </w:r>
      <w:r>
        <w:t xml:space="preserve"> </w:t>
      </w:r>
      <w:r>
        <w:t xml:space="preserve">endangered.</w:t>
      </w:r>
      <w:r>
        <w:t xml:space="preserve"> </w:t>
      </w:r>
      <w:r>
        <w:t xml:space="preserve">Moreover,</w:t>
      </w:r>
      <w:r>
        <w:t xml:space="preserve"> </w:t>
      </w:r>
      <w:r>
        <w:rPr>
          <w:i/>
        </w:rPr>
        <w:t xml:space="preserve">Meconopsis </w:t>
      </w:r>
      <w:r>
        <w:t xml:space="preserve">distributed</w:t>
      </w:r>
      <w:r>
        <w:t xml:space="preserve"> </w:t>
      </w:r>
      <w:r>
        <w:t xml:space="preserve">in</w:t>
      </w:r>
      <w:r>
        <w:t xml:space="preserve"> </w:t>
      </w:r>
      <w:r>
        <w:t xml:space="preserve">the</w:t>
      </w:r>
      <w:r>
        <w:t xml:space="preserve"> </w:t>
      </w:r>
      <w:r>
        <w:t xml:space="preserve">fragile</w:t>
      </w:r>
      <w:r>
        <w:t xml:space="preserve"> </w:t>
      </w:r>
      <w:r>
        <w:t xml:space="preserve">ecological</w:t>
      </w:r>
      <w:r>
        <w:t xml:space="preserve"> </w:t>
      </w:r>
      <w:r>
        <w:t xml:space="preserve">environment</w:t>
      </w:r>
      <w:r>
        <w:t xml:space="preserve"> </w:t>
      </w:r>
      <w:r>
        <w:t xml:space="preserve">of</w:t>
      </w:r>
      <w:r>
        <w:t xml:space="preserve"> </w:t>
      </w:r>
      <w:r>
        <w:t xml:space="preserve">alpine</w:t>
      </w:r>
      <w:r>
        <w:t xml:space="preserve"> </w:t>
      </w:r>
      <w:r>
        <w:t xml:space="preserve">meadow, alpine</w:t>
      </w:r>
      <w:r>
        <w:t xml:space="preserve"> </w:t>
      </w:r>
      <w:r>
        <w:t xml:space="preserve">brushes</w:t>
      </w:r>
      <w:r>
        <w:t xml:space="preserve"> </w:t>
      </w:r>
      <w:r>
        <w:t xml:space="preserve">and</w:t>
      </w:r>
      <w:r>
        <w:t xml:space="preserve"> </w:t>
      </w:r>
      <w:r>
        <w:t xml:space="preserve">alpine</w:t>
      </w:r>
      <w:r>
        <w:t xml:space="preserve"> </w:t>
      </w:r>
      <w:r>
        <w:t xml:space="preserve">screes,</w:t>
      </w:r>
      <w:r>
        <w:t xml:space="preserve"> </w:t>
      </w:r>
      <w:r>
        <w:t xml:space="preserve">wild</w:t>
      </w:r>
      <w:r>
        <w:t xml:space="preserve"> </w:t>
      </w:r>
      <w:r>
        <w:t xml:space="preserve">plant</w:t>
      </w:r>
      <w:r>
        <w:t xml:space="preserve"> </w:t>
      </w:r>
      <w:r>
        <w:t xml:space="preserve">resources</w:t>
      </w:r>
      <w:r>
        <w:t xml:space="preserve"> </w:t>
      </w:r>
      <w:r>
        <w:t xml:space="preserve">are</w:t>
      </w:r>
      <w:r>
        <w:t xml:space="preserve"> </w:t>
      </w:r>
      <w:r>
        <w:t xml:space="preserve">rare, so</w:t>
      </w:r>
      <w:r>
        <w:t xml:space="preserve"> </w:t>
      </w:r>
      <w:r>
        <w:t xml:space="preserve">many</w:t>
      </w:r>
      <w:r>
        <w:t xml:space="preserve"> </w:t>
      </w:r>
      <w:r>
        <w:t xml:space="preserve">plants</w:t>
      </w:r>
      <w:r>
        <w:t xml:space="preserve"> </w:t>
      </w:r>
      <w:r>
        <w:t xml:space="preserve">would</w:t>
      </w:r>
      <w:r>
        <w:t xml:space="preserve"> </w:t>
      </w:r>
      <w:r>
        <w:t xml:space="preserve">be</w:t>
      </w:r>
      <w:r>
        <w:t xml:space="preserve"> </w:t>
      </w:r>
      <w:r>
        <w:t xml:space="preserve">wasted</w:t>
      </w:r>
      <w:r>
        <w:t xml:space="preserve"> </w:t>
      </w:r>
      <w:r>
        <w:t xml:space="preserve">if</w:t>
      </w:r>
      <w:r>
        <w:t xml:space="preserve"> </w:t>
      </w:r>
      <w:r>
        <w:t xml:space="preserve">only</w:t>
      </w:r>
      <w:r>
        <w:t xml:space="preserve"> </w:t>
      </w:r>
      <w:r>
        <w:t xml:space="preserve">flower</w:t>
      </w:r>
      <w:r>
        <w:t xml:space="preserve"> </w:t>
      </w:r>
      <w:r>
        <w:t xml:space="preserve">was</w:t>
      </w:r>
      <w:r>
        <w:t xml:space="preserve"> </w:t>
      </w:r>
      <w:r>
        <w:t xml:space="preserve">used.</w:t>
      </w:r>
      <w:r>
        <w:t xml:space="preserve"> </w:t>
      </w:r>
      <w:r>
        <w:t xml:space="preserve">Therefore, resource</w:t>
      </w:r>
      <w:r>
        <w:t xml:space="preserve"> </w:t>
      </w:r>
      <w:r>
        <w:t xml:space="preserve">studies</w:t>
      </w:r>
      <w:r>
        <w:t xml:space="preserve"> </w:t>
      </w:r>
      <w:r>
        <w:t xml:space="preserve">of</w:t>
      </w:r>
      <w:r>
        <w:t xml:space="preserve"> </w:t>
      </w:r>
      <w:r>
        <w:rPr>
          <w:i/>
        </w:rPr>
        <w:t xml:space="preserve">Meconopsis</w:t>
      </w:r>
      <w:r>
        <w:rPr>
          <w:i/>
        </w:rPr>
        <w:t xml:space="preserve"> </w:t>
      </w:r>
      <w:r>
        <w:t xml:space="preserve">to</w:t>
      </w:r>
      <w:r>
        <w:t xml:space="preserve"> </w:t>
      </w:r>
      <w:r>
        <w:t xml:space="preserve">demonstrate</w:t>
      </w:r>
      <w:r>
        <w:t xml:space="preserve"> </w:t>
      </w:r>
      <w:r>
        <w:t xml:space="preserve">the</w:t>
      </w:r>
      <w:r>
        <w:t xml:space="preserve"> </w:t>
      </w:r>
      <w:r>
        <w:t xml:space="preserve">rationality</w:t>
      </w:r>
      <w:r>
        <w:t xml:space="preserve"> </w:t>
      </w:r>
      <w:r>
        <w:t xml:space="preserve">of different flower color </w:t>
      </w:r>
      <w:r>
        <w:rPr>
          <w:i/>
        </w:rPr>
        <w:t xml:space="preserve">Meconopsis </w:t>
      </w:r>
      <w:r>
        <w:t xml:space="preserve">exhibited similar pharmacological</w:t>
      </w:r>
      <w:r>
        <w:t xml:space="preserve"> </w:t>
      </w:r>
      <w:r>
        <w:t xml:space="preserve">effect,</w:t>
      </w:r>
      <w:r>
        <w:t xml:space="preserve"> </w:t>
      </w:r>
      <w:r>
        <w:t xml:space="preserve">then</w:t>
      </w:r>
      <w:r>
        <w:t xml:space="preserve"> </w:t>
      </w:r>
      <w:r>
        <w:t xml:space="preserve">to</w:t>
      </w:r>
      <w:r>
        <w:t xml:space="preserve"> </w:t>
      </w:r>
      <w:r>
        <w:t xml:space="preserve">alleviate</w:t>
      </w:r>
      <w:r>
        <w:t xml:space="preserve"> </w:t>
      </w:r>
      <w:r>
        <w:t xml:space="preserve">the</w:t>
      </w:r>
      <w:r>
        <w:t xml:space="preserve"> </w:t>
      </w:r>
      <w:r>
        <w:t xml:space="preserve">resource</w:t>
      </w:r>
      <w:r>
        <w:t xml:space="preserve"> </w:t>
      </w:r>
      <w:r>
        <w:t xml:space="preserve">scarce</w:t>
      </w:r>
      <w:r>
        <w:t xml:space="preserve"> </w:t>
      </w:r>
      <w:r>
        <w:t xml:space="preserve">of purple</w:t>
      </w:r>
      <w:r>
        <w:t xml:space="preserve"> </w:t>
      </w:r>
      <w:r>
        <w:t xml:space="preserve">or</w:t>
      </w:r>
      <w:r>
        <w:t xml:space="preserve"> </w:t>
      </w:r>
      <w:r>
        <w:t xml:space="preserve">blue</w:t>
      </w:r>
      <w:r>
        <w:t xml:space="preserve"> </w:t>
      </w:r>
      <w:r>
        <w:t xml:space="preserve">flower</w:t>
      </w:r>
      <w:r>
        <w:t xml:space="preserve"> </w:t>
      </w:r>
      <w:r>
        <w:rPr>
          <w:i/>
        </w:rPr>
        <w:t xml:space="preserve">Meconopsis</w:t>
      </w:r>
      <w:r>
        <w:t xml:space="preserve">.</w:t>
      </w:r>
      <w:r>
        <w:t xml:space="preserve"> </w:t>
      </w:r>
      <w:r>
        <w:t xml:space="preserve">These</w:t>
      </w:r>
      <w:r>
        <w:t xml:space="preserve"> </w:t>
      </w:r>
      <w:r>
        <w:t xml:space="preserve">researches</w:t>
      </w:r>
      <w:r>
        <w:t xml:space="preserve"> </w:t>
      </w:r>
      <w:r>
        <w:t xml:space="preserve">have</w:t>
      </w:r>
      <w:r>
        <w:t xml:space="preserve"> </w:t>
      </w:r>
      <w:r>
        <w:t xml:space="preserve">important</w:t>
      </w:r>
    </w:p>
    <w:p w:rsidR="0018722C">
      <w:pPr>
        <w:pStyle w:val="afc"/>
        <w:topLinePunct/>
      </w:pPr>
      <w:r>
        <w:rPr>
          <w:rFonts w:cstheme="minorBidi" w:hAnsiTheme="minorHAnsi" w:eastAsiaTheme="minorHAnsi" w:asciiTheme="minorHAnsi" w:ascii="Calibri"/>
        </w:rPr>
        <w:t>VIII</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I</w:t>
      </w:r>
      <w:r>
        <w:t>mplications</w:t>
      </w:r>
      <w:r w:rsidRPr="00000000">
        <w:tab/>
      </w:r>
      <w:r>
        <w:t>for</w:t>
      </w:r>
      <w:r w:rsidRPr="00000000">
        <w:tab/>
      </w:r>
      <w:r>
        <w:rPr>
          <w:i/>
        </w:rPr>
        <w:t>Meconopsis</w:t>
      </w:r>
      <w:r w:rsidRPr="00000000">
        <w:tab/>
      </w:r>
      <w:r>
        <w:t>resources</w:t>
      </w:r>
      <w:r w:rsidRPr="00000000">
        <w:tab/>
      </w:r>
      <w:r>
        <w:t>protection</w:t>
      </w:r>
      <w:r w:rsidRPr="00000000">
        <w:tab/>
      </w:r>
      <w:r>
        <w:t>for</w:t>
      </w:r>
      <w:r w:rsidRPr="00000000">
        <w:tab/>
      </w:r>
      <w:r>
        <w:t>its reasonable exploitation and</w:t>
      </w:r>
      <w:r>
        <w:t xml:space="preserve"> </w:t>
      </w:r>
      <w:r>
        <w:t>utilization.</w:t>
      </w:r>
    </w:p>
    <w:p w:rsidR="0018722C">
      <w:pPr>
        <w:pStyle w:val="afc"/>
        <w:topLinePunct/>
      </w:pPr>
      <w:r>
        <w:rPr>
          <w:i/>
        </w:rPr>
        <w:t>Meconopsis</w:t>
      </w:r>
      <w:r>
        <w:rPr>
          <w:i/>
        </w:rPr>
        <w:t xml:space="preserve"> </w:t>
      </w:r>
      <w:r>
        <w:rPr>
          <w:i/>
        </w:rPr>
        <w:t>integrifolia</w:t>
      </w:r>
      <w:r>
        <w:rPr>
          <w:i/>
        </w:rPr>
        <w:t xml:space="preserve"> </w:t>
      </w:r>
      <w:r>
        <w:t>(</w:t>
      </w:r>
      <w:r>
        <w:t>Maxim.</w:t>
      </w:r>
      <w:r>
        <w:t>)</w:t>
      </w:r>
      <w:r w:rsidR="001852F3">
        <w:t xml:space="preserve"> </w:t>
      </w:r>
      <w:r>
        <w:t>Fran</w:t>
      </w:r>
      <w:r>
        <w:t>c</w:t>
      </w:r>
      <w:r>
        <w:t>h,</w:t>
      </w:r>
      <w:r>
        <w:t xml:space="preserve"> </w:t>
      </w:r>
      <w:r>
        <w:rPr>
          <w:i/>
        </w:rPr>
        <w:t>M.</w:t>
      </w:r>
      <w:r>
        <w:rPr>
          <w:i/>
        </w:rPr>
        <w:t xml:space="preserve"> </w:t>
      </w:r>
      <w:r>
        <w:rPr>
          <w:i/>
        </w:rPr>
        <w:t>punicea</w:t>
      </w:r>
      <w:r>
        <w:rPr>
          <w:i/>
        </w:rPr>
        <w:t xml:space="preserve"> </w:t>
      </w:r>
      <w:r>
        <w:t>Maxim</w:t>
      </w:r>
      <w:r>
        <w:t xml:space="preserve"> </w:t>
      </w:r>
      <w:r>
        <w:t>and</w:t>
      </w:r>
      <w:r>
        <w:t xml:space="preserve"> </w:t>
      </w:r>
      <w:r>
        <w:rPr>
          <w:i/>
        </w:rPr>
        <w:t>M. henrici</w:t>
      </w:r>
      <w:r>
        <w:rPr>
          <w:i/>
        </w:rPr>
        <w:t xml:space="preserve"> </w:t>
      </w:r>
      <w:r>
        <w:t>Bur</w:t>
      </w:r>
      <w:r>
        <w:t xml:space="preserve"> </w:t>
      </w:r>
      <w:r>
        <w:t>et</w:t>
      </w:r>
      <w:r>
        <w:t xml:space="preserve"> </w:t>
      </w:r>
      <w:r>
        <w:t>Franch</w:t>
      </w:r>
      <w:r>
        <w:t xml:space="preserve"> </w:t>
      </w:r>
      <w:r>
        <w:t>were</w:t>
      </w:r>
      <w:r>
        <w:t xml:space="preserve"> </w:t>
      </w:r>
      <w:r>
        <w:t>the</w:t>
      </w:r>
      <w:r>
        <w:t xml:space="preserve"> </w:t>
      </w:r>
      <w:r>
        <w:t>original</w:t>
      </w:r>
      <w:r>
        <w:t xml:space="preserve"> </w:t>
      </w:r>
      <w:r>
        <w:t>of</w:t>
      </w:r>
      <w:r>
        <w:t xml:space="preserve"> </w:t>
      </w:r>
      <w:r>
        <w:t>TTM</w:t>
      </w:r>
      <w:r>
        <w:t xml:space="preserve"> </w:t>
      </w:r>
      <w:r>
        <w:t>recorded</w:t>
      </w:r>
      <w:r>
        <w:t xml:space="preserve"> </w:t>
      </w:r>
      <w:r>
        <w:t>in</w:t>
      </w:r>
      <w:r>
        <w:t xml:space="preserve"> </w:t>
      </w:r>
      <w:r>
        <w:t>Tibetan ancient</w:t>
      </w:r>
      <w:r>
        <w:t xml:space="preserve"> </w:t>
      </w:r>
      <w:r>
        <w:t>medicinal</w:t>
      </w:r>
      <w:r>
        <w:t xml:space="preserve"> </w:t>
      </w:r>
      <w:r>
        <w:t>literature</w:t>
      </w:r>
      <w:r>
        <w:t xml:space="preserve"> </w:t>
      </w:r>
      <w:r>
        <w:t>(</w:t>
      </w:r>
      <w:r>
        <w:rPr>
          <w:i/>
          <w:sz w:val="29"/>
        </w:rPr>
        <w:t>Yue</w:t>
      </w:r>
      <w:r>
        <w:rPr>
          <w:i/>
          <w:spacing w:val="-27"/>
          <w:sz w:val="29"/>
        </w:rPr>
        <w:t xml:space="preserve"> </w:t>
      </w:r>
      <w:r>
        <w:rPr>
          <w:i/>
          <w:sz w:val="29"/>
        </w:rPr>
        <w:t>Wang</w:t>
      </w:r>
      <w:r>
        <w:rPr>
          <w:i/>
          <w:spacing w:val="-26"/>
          <w:sz w:val="29"/>
        </w:rPr>
        <w:t xml:space="preserve"> </w:t>
      </w:r>
      <w:r>
        <w:rPr>
          <w:i/>
          <w:sz w:val="29"/>
        </w:rPr>
        <w:t>Yao</w:t>
      </w:r>
      <w:r>
        <w:rPr>
          <w:i/>
          <w:spacing w:val="-27"/>
          <w:sz w:val="29"/>
        </w:rPr>
        <w:t xml:space="preserve"> </w:t>
      </w:r>
      <w:r>
        <w:rPr>
          <w:i/>
          <w:sz w:val="29"/>
        </w:rPr>
        <w:t>Zhen</w:t>
      </w:r>
      <w:r>
        <w:t>,</w:t>
      </w:r>
      <w:r>
        <w:rPr>
          <w:spacing w:val="-24"/>
        </w:rPr>
        <w:t xml:space="preserve"> </w:t>
      </w:r>
      <w:r>
        <w:rPr>
          <w:i/>
          <w:sz w:val="29"/>
        </w:rPr>
        <w:t>Si</w:t>
      </w:r>
      <w:r>
        <w:rPr>
          <w:i/>
          <w:spacing w:val="-26"/>
          <w:sz w:val="29"/>
        </w:rPr>
        <w:t xml:space="preserve"> </w:t>
      </w:r>
      <w:r>
        <w:rPr>
          <w:i/>
          <w:sz w:val="29"/>
        </w:rPr>
        <w:t>Bu</w:t>
      </w:r>
      <w:r>
        <w:rPr>
          <w:i/>
          <w:spacing w:val="-26"/>
          <w:sz w:val="29"/>
        </w:rPr>
        <w:t xml:space="preserve"> </w:t>
      </w:r>
      <w:r>
        <w:rPr>
          <w:i/>
          <w:sz w:val="29"/>
        </w:rPr>
        <w:t>Yi</w:t>
      </w:r>
      <w:r>
        <w:rPr>
          <w:i/>
          <w:spacing w:val="-26"/>
          <w:sz w:val="29"/>
        </w:rPr>
        <w:t xml:space="preserve"> </w:t>
      </w:r>
      <w:r>
        <w:rPr>
          <w:i/>
          <w:sz w:val="29"/>
        </w:rPr>
        <w:t>D</w:t>
      </w:r>
      <w:r>
        <w:rPr>
          <w:i/>
          <w:sz w:val="29"/>
        </w:rPr>
        <w:t>i</w:t>
      </w:r>
      <w:r>
        <w:rPr>
          <w:i/>
          <w:sz w:val="29"/>
        </w:rPr>
        <w:t>an</w:t>
      </w:r>
      <w:r>
        <w:rPr>
          <w:i/>
          <w:spacing w:val="-26"/>
          <w:sz w:val="29"/>
        </w:rPr>
        <w:t xml:space="preserve"> </w:t>
      </w:r>
      <w:r>
        <w:t xml:space="preserve">and </w:t>
      </w:r>
      <w:r>
        <w:rPr>
          <w:i/>
          <w:sz w:val="29"/>
        </w:rPr>
        <w:t>Jing</w:t>
      </w:r>
      <w:r>
        <w:rPr>
          <w:i/>
          <w:spacing w:val="-24"/>
          <w:sz w:val="29"/>
        </w:rPr>
        <w:t xml:space="preserve"> </w:t>
      </w:r>
      <w:r>
        <w:rPr>
          <w:i/>
          <w:sz w:val="29"/>
        </w:rPr>
        <w:t>Zhu</w:t>
      </w:r>
      <w:r>
        <w:rPr>
          <w:i/>
          <w:spacing w:val="-24"/>
          <w:sz w:val="29"/>
        </w:rPr>
        <w:t xml:space="preserve"> </w:t>
      </w:r>
      <w:r>
        <w:rPr>
          <w:i/>
          <w:sz w:val="29"/>
        </w:rPr>
        <w:t>Ben</w:t>
      </w:r>
      <w:r>
        <w:rPr>
          <w:i/>
          <w:spacing w:val="-24"/>
          <w:sz w:val="29"/>
        </w:rPr>
        <w:t xml:space="preserve"> </w:t>
      </w:r>
      <w:r>
        <w:rPr>
          <w:i/>
          <w:sz w:val="29"/>
        </w:rPr>
        <w:t>Cao</w:t>
      </w:r>
      <w:r>
        <w:t>)</w:t>
      </w:r>
      <w:r>
        <w:t>.</w:t>
      </w:r>
      <w:r>
        <w:t xml:space="preserve"> </w:t>
      </w:r>
      <w:r>
        <w:t>The</w:t>
      </w:r>
      <w:r>
        <w:t xml:space="preserve"> </w:t>
      </w:r>
      <w:r>
        <w:t>project</w:t>
      </w:r>
      <w:r>
        <w:t xml:space="preserve"> </w:t>
      </w:r>
      <w:r>
        <w:t>was</w:t>
      </w:r>
      <w:r>
        <w:t xml:space="preserve"> </w:t>
      </w:r>
      <w:r>
        <w:t>based</w:t>
      </w:r>
      <w:r>
        <w:t xml:space="preserve"> </w:t>
      </w:r>
      <w:r>
        <w:t>on</w:t>
      </w:r>
      <w:r>
        <w:t xml:space="preserve"> </w:t>
      </w:r>
      <w:r>
        <w:t>the</w:t>
      </w:r>
      <w:r>
        <w:t xml:space="preserve"> </w:t>
      </w:r>
      <w:r>
        <w:t>distinction</w:t>
      </w:r>
      <w:r>
        <w:t xml:space="preserve"> </w:t>
      </w:r>
      <w:r>
        <w:t>effect of</w:t>
      </w:r>
      <w:r>
        <w:t xml:space="preserve"> </w:t>
      </w:r>
      <w:r>
        <w:t>hepatoprotection,</w:t>
      </w:r>
      <w:r>
        <w:t xml:space="preserve"> </w:t>
      </w:r>
      <w:r>
        <w:t>pneumonia</w:t>
      </w:r>
      <w:r>
        <w:t xml:space="preserve"> </w:t>
      </w:r>
      <w:r>
        <w:t>protection,</w:t>
      </w:r>
      <w:r>
        <w:t xml:space="preserve"> </w:t>
      </w:r>
      <w:r>
        <w:t>inflammatory</w:t>
      </w:r>
      <w:r>
        <w:t xml:space="preserve"> </w:t>
      </w:r>
      <w:r>
        <w:t>cells</w:t>
      </w:r>
      <w:r>
        <w:t xml:space="preserve"> </w:t>
      </w:r>
      <w:r>
        <w:t>and antioxidant</w:t>
      </w:r>
      <w:r>
        <w:t xml:space="preserve"> </w:t>
      </w:r>
      <w:r>
        <w:t>activity</w:t>
      </w:r>
      <w:r>
        <w:t xml:space="preserve"> </w:t>
      </w:r>
      <w:r>
        <w:t>of</w:t>
      </w:r>
      <w:r>
        <w:t xml:space="preserve"> </w:t>
      </w:r>
      <w:r>
        <w:rPr>
          <w:i/>
        </w:rPr>
        <w:t>Meconopsis</w:t>
      </w:r>
      <w:r>
        <w:rPr>
          <w:i/>
        </w:rPr>
        <w:t xml:space="preserve"> </w:t>
      </w:r>
      <w:r>
        <w:t>plant</w:t>
      </w:r>
      <w:r>
        <w:t xml:space="preserve"> </w:t>
      </w:r>
      <w:r>
        <w:t>and</w:t>
      </w:r>
      <w:r>
        <w:t xml:space="preserve"> </w:t>
      </w:r>
      <w:r>
        <w:t>flower,</w:t>
      </w:r>
      <w:r>
        <w:t xml:space="preserve"> </w:t>
      </w:r>
      <w:r>
        <w:t>then</w:t>
      </w:r>
      <w:r>
        <w:t xml:space="preserve"> </w:t>
      </w:r>
      <w:r>
        <w:t>screening out</w:t>
      </w:r>
      <w:r>
        <w:t xml:space="preserve"> </w:t>
      </w:r>
      <w:r>
        <w:rPr>
          <w:i/>
        </w:rPr>
        <w:t>M.</w:t>
      </w:r>
      <w:r>
        <w:rPr>
          <w:i/>
        </w:rPr>
        <w:t xml:space="preserve"> </w:t>
      </w:r>
      <w:r>
        <w:rPr>
          <w:i/>
        </w:rPr>
        <w:t>integrifolia</w:t>
      </w:r>
      <w:r>
        <w:rPr>
          <w:i/>
        </w:rPr>
        <w:t xml:space="preserve"> </w:t>
      </w:r>
      <w:r>
        <w:t>which</w:t>
      </w:r>
      <w:r>
        <w:t xml:space="preserve"> </w:t>
      </w:r>
      <w:r>
        <w:t>exhibited</w:t>
      </w:r>
      <w:r>
        <w:t xml:space="preserve"> </w:t>
      </w:r>
      <w:r>
        <w:t>strong</w:t>
      </w:r>
      <w:r>
        <w:t xml:space="preserve"> </w:t>
      </w:r>
      <w:r>
        <w:t>antioxidant</w:t>
      </w:r>
      <w:r>
        <w:t xml:space="preserve"> </w:t>
      </w:r>
      <w:r>
        <w:t>activity, hepatoprotective</w:t>
      </w:r>
      <w:r>
        <w:t xml:space="preserve"> </w:t>
      </w:r>
      <w:r>
        <w:t>effect</w:t>
      </w:r>
      <w:r>
        <w:t xml:space="preserve"> </w:t>
      </w:r>
      <w:r>
        <w:t>and</w:t>
      </w:r>
      <w:r>
        <w:t xml:space="preserve"> </w:t>
      </w:r>
      <w:r>
        <w:t>well</w:t>
      </w:r>
      <w:r>
        <w:t xml:space="preserve"> </w:t>
      </w:r>
      <w:r>
        <w:t>inhibitory</w:t>
      </w:r>
      <w:r>
        <w:t xml:space="preserve"> </w:t>
      </w:r>
      <w:r>
        <w:t>effect</w:t>
      </w:r>
      <w:r>
        <w:t xml:space="preserve"> </w:t>
      </w:r>
      <w:r>
        <w:t>on</w:t>
      </w:r>
      <w:r>
        <w:t xml:space="preserve"> </w:t>
      </w:r>
      <w:r>
        <w:t xml:space="preserve">inflammatory cells to further study. Ulraperformance liquid chromatography coupled with tandem mass spectrometry and high-speed countercurrent chromatography were used for study the active components. Spectrum-effect relationship of </w:t>
      </w:r>
      <w:r>
        <w:rPr>
          <w:i/>
        </w:rPr>
        <w:t>M.</w:t>
      </w:r>
      <w:r>
        <w:rPr>
          <w:i/>
        </w:rPr>
        <w:t xml:space="preserve"> </w:t>
      </w:r>
      <w:r>
        <w:rPr>
          <w:i/>
        </w:rPr>
        <w:t xml:space="preserve">integrifolia </w:t>
      </w:r>
      <w:r>
        <w:t>between</w:t>
      </w:r>
      <w:r>
        <w:t xml:space="preserve"> </w:t>
      </w:r>
      <w:r>
        <w:t>antioxidant</w:t>
      </w:r>
      <w:r>
        <w:t xml:space="preserve"> </w:t>
      </w:r>
      <w:r>
        <w:t>activity</w:t>
      </w:r>
      <w:r>
        <w:t xml:space="preserve"> </w:t>
      </w:r>
      <w:r>
        <w:t>and</w:t>
      </w:r>
      <w:r>
        <w:t xml:space="preserve"> </w:t>
      </w:r>
      <w:r>
        <w:t>UPLC</w:t>
      </w:r>
      <w:r>
        <w:t xml:space="preserve"> </w:t>
      </w:r>
      <w:r>
        <w:t>fingerprints</w:t>
      </w:r>
      <w:r>
        <w:t xml:space="preserve"> </w:t>
      </w:r>
      <w:r>
        <w:t>was</w:t>
      </w:r>
      <w:r>
        <w:t xml:space="preserve"> </w:t>
      </w:r>
      <w:r>
        <w:t>analyze</w:t>
      </w:r>
      <w:r>
        <w:t xml:space="preserve"> </w:t>
      </w:r>
      <w:r>
        <w:t>to elucidate effective</w:t>
      </w:r>
      <w:r>
        <w:t xml:space="preserve"> </w:t>
      </w:r>
      <w:r>
        <w:t>substance.</w:t>
      </w:r>
    </w:p>
    <w:p w:rsidR="0018722C">
      <w:pPr>
        <w:pStyle w:val="afc"/>
        <w:topLinePunct/>
      </w:pPr>
      <w:r>
        <w:rPr>
          <w:rFonts w:cstheme="minorBidi" w:hAnsiTheme="minorHAnsi" w:eastAsiaTheme="minorHAnsi" w:asciiTheme="minorHAnsi" w:ascii="仿宋" w:hAnsi="仿宋" w:eastAsia="仿宋" w:cs="仿宋"/>
          <w:b/>
        </w:rPr>
        <w:t>Methods and Results:</w:t>
      </w:r>
    </w:p>
    <w:p w:rsidR="0018722C">
      <w:pPr>
        <w:pStyle w:val="cw20"/>
        <w:numPr>
          <w:ilvl w:val="0"/>
          <w:numId w:val="0"/>
        </w:numPr>
        <w:topLinePunct/>
      </w:pPr>
      <w:r>
        <w:rPr>
          <w:b/>
        </w:rPr>
        <w:t>1. </w:t>
      </w:r>
      <w:r>
        <w:rPr>
          <w:b/>
        </w:rPr>
        <w:t>Pharmacognostical</w:t>
      </w:r>
      <w:r w:rsidRPr="00000000">
        <w:tab/>
        <w:t>study</w:t>
      </w:r>
      <w:r w:rsidRPr="00000000">
        <w:tab/>
        <w:t>on</w:t>
      </w:r>
      <w:r w:rsidRPr="00000000">
        <w:tab/>
        <w:t>Tibetan</w:t>
      </w:r>
      <w:r w:rsidRPr="00000000">
        <w:tab/>
        <w:t>Medical</w:t>
      </w:r>
      <w:r w:rsidRPr="00000000">
        <w:tab/>
        <w:t>Species</w:t>
      </w:r>
      <w:r w:rsidRPr="00000000">
        <w:tab/>
        <w:t>of</w:t>
      </w:r>
    </w:p>
    <w:p w:rsidR="0018722C">
      <w:pPr>
        <w:pStyle w:val="afc"/>
        <w:topLinePunct/>
      </w:pPr>
      <w:r>
        <w:rPr>
          <w:rFonts w:cstheme="minorBidi" w:hAnsiTheme="minorHAnsi" w:eastAsiaTheme="minorHAnsi" w:asciiTheme="minorHAnsi"/>
          <w:b/>
          <w:i/>
        </w:rPr>
        <w:t>Meconopsis</w:t>
      </w:r>
    </w:p>
    <w:p w:rsidR="0018722C">
      <w:pPr>
        <w:pStyle w:val="afc"/>
        <w:topLinePunct/>
      </w:pPr>
      <w:r>
        <w:t>To</w:t>
      </w:r>
      <w:r>
        <w:t> </w:t>
      </w:r>
      <w:r>
        <w:t>identify</w:t>
      </w:r>
      <w:r>
        <w:t> </w:t>
      </w:r>
      <w:r>
        <w:t>the</w:t>
      </w:r>
      <w:r>
        <w:t> </w:t>
      </w:r>
      <w:r>
        <w:t>common</w:t>
      </w:r>
      <w:r>
        <w:t> </w:t>
      </w:r>
      <w:r>
        <w:t>Tibetan</w:t>
      </w:r>
      <w:r>
        <w:t> </w:t>
      </w:r>
      <w:r>
        <w:t>medical</w:t>
      </w:r>
      <w:r>
        <w:t> </w:t>
      </w:r>
      <w:r>
        <w:t>species</w:t>
      </w:r>
      <w:r>
        <w:t> </w:t>
      </w:r>
      <w:r>
        <w:t>of</w:t>
      </w:r>
      <w:r>
        <w:t> </w:t>
      </w:r>
      <w:r>
        <w:rPr>
          <w:i/>
        </w:rPr>
        <w:t>Meconopsis</w:t>
      </w:r>
      <w:r>
        <w:t>. The plant morphology and crude drug were observed; microscopic characteristics</w:t>
      </w:r>
      <w:r>
        <w:t> </w:t>
      </w:r>
      <w:r>
        <w:t>of</w:t>
      </w:r>
      <w:r>
        <w:t> </w:t>
      </w:r>
      <w:r>
        <w:t>root,</w:t>
      </w:r>
      <w:r>
        <w:t> </w:t>
      </w:r>
      <w:r>
        <w:t>scape,</w:t>
      </w:r>
      <w:r>
        <w:t> </w:t>
      </w:r>
      <w:r>
        <w:t>leaf</w:t>
      </w:r>
      <w:r>
        <w:t> </w:t>
      </w:r>
      <w:r>
        <w:t>and</w:t>
      </w:r>
      <w:r>
        <w:t> </w:t>
      </w:r>
      <w:r>
        <w:t>flower</w:t>
      </w:r>
      <w:r>
        <w:t> </w:t>
      </w:r>
      <w:r>
        <w:t>were</w:t>
      </w:r>
      <w:r>
        <w:t> </w:t>
      </w:r>
      <w:r>
        <w:t>observed</w:t>
      </w:r>
      <w:r>
        <w:t> </w:t>
      </w:r>
      <w:r>
        <w:t>by optical</w:t>
      </w:r>
      <w:r>
        <w:t> </w:t>
      </w:r>
      <w:r>
        <w:t>microscopy;</w:t>
      </w:r>
      <w:r>
        <w:t> </w:t>
      </w:r>
      <w:r>
        <w:t>The</w:t>
      </w:r>
      <w:r>
        <w:t> </w:t>
      </w:r>
      <w:r>
        <w:t>pollen</w:t>
      </w:r>
      <w:r>
        <w:t> </w:t>
      </w:r>
      <w:r>
        <w:t>was</w:t>
      </w:r>
      <w:r>
        <w:t> </w:t>
      </w:r>
      <w:r>
        <w:t>observed</w:t>
      </w:r>
      <w:r>
        <w:t> </w:t>
      </w:r>
      <w:r>
        <w:t>by</w:t>
      </w:r>
      <w:r>
        <w:t> </w:t>
      </w:r>
      <w:r>
        <w:t>scanning</w:t>
      </w:r>
      <w:r>
        <w:t> </w:t>
      </w:r>
      <w:r>
        <w:t>electron microscopy.</w:t>
      </w:r>
      <w:r w:rsidR="004B696B">
        <w:t xml:space="preserve"> </w:t>
      </w:r>
      <w:r>
        <w:t>(</w:t>
      </w:r>
      <w:r>
        <w:t>1</w:t>
      </w:r>
      <w:r>
        <w:t>)</w:t>
      </w:r>
      <w:r>
        <w:t> </w:t>
      </w:r>
      <w:r>
        <w:t>Original</w:t>
      </w:r>
      <w:r>
        <w:t> </w:t>
      </w:r>
      <w:r>
        <w:t>plant</w:t>
      </w:r>
      <w:r>
        <w:t> </w:t>
      </w:r>
      <w:r>
        <w:t>and</w:t>
      </w:r>
      <w:r>
        <w:t> </w:t>
      </w:r>
      <w:r>
        <w:t>crude</w:t>
      </w:r>
      <w:r>
        <w:t> </w:t>
      </w:r>
      <w:r>
        <w:t>drug</w:t>
      </w:r>
      <w:r>
        <w:t> </w:t>
      </w:r>
      <w:r>
        <w:t>characteristics</w:t>
      </w:r>
      <w:r>
        <w:t> </w:t>
      </w:r>
      <w:r>
        <w:t>could be</w:t>
      </w:r>
      <w:r>
        <w:t> </w:t>
      </w:r>
      <w:r>
        <w:t>identified</w:t>
      </w:r>
      <w:r>
        <w:t> </w:t>
      </w:r>
      <w:r>
        <w:t>by</w:t>
      </w:r>
      <w:r>
        <w:t> </w:t>
      </w:r>
      <w:r>
        <w:t>their</w:t>
      </w:r>
      <w:r>
        <w:t> </w:t>
      </w:r>
      <w:r>
        <w:t>flower</w:t>
      </w:r>
      <w:r>
        <w:t> </w:t>
      </w:r>
      <w:r>
        <w:t>color.</w:t>
      </w:r>
      <w:r w:rsidR="004B696B">
        <w:t xml:space="preserve"> </w:t>
      </w:r>
      <w:r>
        <w:t>(</w:t>
      </w:r>
      <w:r>
        <w:t>2</w:t>
      </w:r>
      <w:r>
        <w:t>)</w:t>
      </w:r>
      <w:r w:rsidR="001852F3">
        <w:t xml:space="preserve"> </w:t>
      </w:r>
      <w:r>
        <w:t>Microscopic</w:t>
      </w:r>
      <w:r>
        <w:t> </w:t>
      </w:r>
      <w:r>
        <w:t>characteristics could</w:t>
      </w:r>
      <w:r>
        <w:t> </w:t>
      </w:r>
      <w:r>
        <w:t>be</w:t>
      </w:r>
      <w:r>
        <w:t> </w:t>
      </w:r>
      <w:r>
        <w:t>distinguished</w:t>
      </w:r>
      <w:r>
        <w:t> </w:t>
      </w:r>
      <w:r>
        <w:t>by</w:t>
      </w:r>
      <w:r>
        <w:t> </w:t>
      </w:r>
      <w:r>
        <w:t>the</w:t>
      </w:r>
      <w:r>
        <w:t> </w:t>
      </w:r>
      <w:r>
        <w:t>level</w:t>
      </w:r>
      <w:r>
        <w:t> </w:t>
      </w:r>
      <w:r>
        <w:t>of</w:t>
      </w:r>
      <w:r>
        <w:t> </w:t>
      </w:r>
      <w:r>
        <w:t>lignifications</w:t>
      </w:r>
      <w:r>
        <w:t> </w:t>
      </w:r>
      <w:r>
        <w:t>of</w:t>
      </w:r>
      <w:r>
        <w:t> </w:t>
      </w:r>
      <w:r>
        <w:t>root,</w:t>
      </w:r>
      <w:r>
        <w:t> </w:t>
      </w:r>
      <w:r>
        <w:t>and difference of vascular.</w:t>
      </w:r>
      <w:r w:rsidR="004B696B">
        <w:t xml:space="preserve"> </w:t>
      </w:r>
      <w:r>
        <w:t>(</w:t>
      </w:r>
      <w:r>
        <w:t>3</w:t>
      </w:r>
      <w:r>
        <w:t>)</w:t>
      </w:r>
      <w:r w:rsidR="001852F3">
        <w:t xml:space="preserve"> </w:t>
      </w:r>
      <w:r>
        <w:t>Powder characteristics could be identified</w:t>
      </w:r>
      <w:r>
        <w:t> </w:t>
      </w:r>
      <w:r>
        <w:t>by</w:t>
      </w:r>
      <w:r>
        <w:t> </w:t>
      </w:r>
      <w:r>
        <w:t>the</w:t>
      </w:r>
      <w:r>
        <w:t> </w:t>
      </w:r>
      <w:r>
        <w:t>difference</w:t>
      </w:r>
      <w:r>
        <w:t> </w:t>
      </w:r>
      <w:r>
        <w:t>of</w:t>
      </w:r>
      <w:r>
        <w:t> </w:t>
      </w:r>
      <w:r>
        <w:t>endothecium.</w:t>
      </w:r>
      <w:r>
        <w:t> </w:t>
      </w:r>
      <w:r>
        <w:t>(</w:t>
      </w:r>
      <w:r>
        <w:t>4</w:t>
      </w:r>
      <w:r>
        <w:t>)</w:t>
      </w:r>
      <w:r>
        <w:t> </w:t>
      </w:r>
      <w:r>
        <w:t>The</w:t>
      </w:r>
      <w:r>
        <w:t> </w:t>
      </w:r>
      <w:r>
        <w:t>pollen</w:t>
      </w:r>
      <w:r>
        <w:t> </w:t>
      </w:r>
      <w:r>
        <w:t>of</w:t>
      </w:r>
      <w:r>
        <w:t> </w:t>
      </w:r>
      <w:r>
        <w:rPr>
          <w:i/>
        </w:rPr>
        <w:t>M.</w:t>
      </w:r>
    </w:p>
    <w:p w:rsidR="0018722C">
      <w:pPr>
        <w:pStyle w:val="afc"/>
        <w:topLinePunct/>
      </w:pPr>
      <w:r>
        <w:rPr>
          <w:rFonts w:cstheme="minorBidi" w:hAnsiTheme="minorHAnsi" w:eastAsiaTheme="minorHAnsi" w:asciiTheme="minorHAnsi" w:ascii="Calibri"/>
        </w:rPr>
        <w:t>IX</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i/>
        </w:rPr>
        <w:t/>
      </w:r>
      <w:r>
        <w:rPr>
          <w:i/>
        </w:rPr>
        <w:t>I</w:t>
      </w:r>
      <w:r>
        <w:rPr>
          <w:i/>
        </w:rPr>
        <w:t xml:space="preserve">ntegrifolia </w:t>
      </w:r>
      <w:r>
        <w:t xml:space="preserve">and </w:t>
      </w:r>
      <w:r>
        <w:rPr>
          <w:i/>
        </w:rPr>
        <w:t xml:space="preserve">M.</w:t>
      </w:r>
      <w:r>
        <w:rPr>
          <w:i/>
        </w:rPr>
        <w:t xml:space="preserve"> </w:t>
      </w:r>
      <w:r>
        <w:rPr>
          <w:i/>
        </w:rPr>
        <w:t xml:space="preserve">p</w:t>
      </w:r>
      <w:r>
        <w:rPr>
          <w:i/>
        </w:rPr>
        <w:t xml:space="preserve">unicea </w:t>
      </w:r>
      <w:r>
        <w:t>was spherical, nonaperturate, the difference</w:t>
      </w:r>
      <w:r>
        <w:t xml:space="preserve"> </w:t>
      </w:r>
      <w:r>
        <w:t>of</w:t>
      </w:r>
      <w:r>
        <w:t xml:space="preserve"> </w:t>
      </w:r>
      <w:r>
        <w:t>them</w:t>
      </w:r>
      <w:r>
        <w:t xml:space="preserve"> </w:t>
      </w:r>
      <w:r>
        <w:t>was</w:t>
      </w:r>
      <w:r>
        <w:t xml:space="preserve"> </w:t>
      </w:r>
      <w:r>
        <w:t>that</w:t>
      </w:r>
      <w:r>
        <w:t xml:space="preserve"> </w:t>
      </w:r>
      <w:r>
        <w:t>the</w:t>
      </w:r>
      <w:r>
        <w:t xml:space="preserve"> </w:t>
      </w:r>
      <w:r>
        <w:t>spines</w:t>
      </w:r>
      <w:r>
        <w:t xml:space="preserve"> </w:t>
      </w:r>
      <w:r>
        <w:t>of</w:t>
      </w:r>
      <w:r>
        <w:t xml:space="preserve"> </w:t>
      </w:r>
      <w:r>
        <w:rPr>
          <w:i/>
        </w:rPr>
        <w:t>M.</w:t>
      </w:r>
      <w:r>
        <w:rPr>
          <w:i/>
        </w:rPr>
        <w:t xml:space="preserve"> </w:t>
      </w:r>
      <w:r>
        <w:rPr>
          <w:i/>
        </w:rPr>
        <w:t>punicea</w:t>
      </w:r>
      <w:r>
        <w:rPr>
          <w:i/>
        </w:rPr>
        <w:t xml:space="preserve"> </w:t>
      </w:r>
      <w:r>
        <w:t>was</w:t>
      </w:r>
      <w:r>
        <w:t xml:space="preserve"> </w:t>
      </w:r>
      <w:r>
        <w:t>more</w:t>
      </w:r>
      <w:r>
        <w:t xml:space="preserve"> </w:t>
      </w:r>
      <w:r>
        <w:t>sharper than</w:t>
      </w:r>
      <w:r>
        <w:t xml:space="preserve"> </w:t>
      </w:r>
      <w:r>
        <w:t>that</w:t>
      </w:r>
      <w:r>
        <w:t xml:space="preserve"> </w:t>
      </w:r>
      <w:r>
        <w:t>of</w:t>
      </w:r>
      <w:r>
        <w:t xml:space="preserve"> </w:t>
      </w:r>
      <w:r>
        <w:t>others</w:t>
      </w:r>
      <w:r>
        <w:t xml:space="preserve"> </w:t>
      </w:r>
      <w:r>
        <w:t>and</w:t>
      </w:r>
      <w:r>
        <w:t xml:space="preserve"> </w:t>
      </w:r>
      <w:r>
        <w:t>the</w:t>
      </w:r>
      <w:r>
        <w:t xml:space="preserve"> </w:t>
      </w:r>
      <w:r>
        <w:t>surface</w:t>
      </w:r>
      <w:r>
        <w:t xml:space="preserve"> </w:t>
      </w:r>
      <w:r>
        <w:t>of</w:t>
      </w:r>
      <w:r>
        <w:t xml:space="preserve"> </w:t>
      </w:r>
      <w:r>
        <w:t>it</w:t>
      </w:r>
      <w:r>
        <w:t xml:space="preserve"> </w:t>
      </w:r>
      <w:r>
        <w:t>was</w:t>
      </w:r>
      <w:r>
        <w:t xml:space="preserve"> </w:t>
      </w:r>
      <w:r>
        <w:t>much</w:t>
      </w:r>
      <w:r>
        <w:t xml:space="preserve"> </w:t>
      </w:r>
      <w:r>
        <w:t>smoother</w:t>
      </w:r>
      <w:r>
        <w:t xml:space="preserve"> </w:t>
      </w:r>
      <w:r>
        <w:t>than that</w:t>
      </w:r>
      <w:r>
        <w:t xml:space="preserve"> </w:t>
      </w:r>
      <w:r>
        <w:t>of</w:t>
      </w:r>
      <w:r>
        <w:t xml:space="preserve"> </w:t>
      </w:r>
      <w:r>
        <w:rPr>
          <w:i/>
        </w:rPr>
        <w:t>M.</w:t>
      </w:r>
      <w:r>
        <w:rPr>
          <w:i/>
        </w:rPr>
        <w:t xml:space="preserve"> </w:t>
      </w:r>
      <w:r>
        <w:rPr>
          <w:i/>
        </w:rPr>
        <w:t>integrifolia</w:t>
      </w:r>
      <w:r>
        <w:t>.</w:t>
      </w:r>
      <w:r>
        <w:t xml:space="preserve"> </w:t>
      </w:r>
      <w:r>
        <w:t>The</w:t>
      </w:r>
      <w:r>
        <w:t xml:space="preserve"> </w:t>
      </w:r>
      <w:r>
        <w:t>pollen</w:t>
      </w:r>
      <w:r>
        <w:t xml:space="preserve"> </w:t>
      </w:r>
      <w:r>
        <w:t>of</w:t>
      </w:r>
      <w:r>
        <w:t xml:space="preserve"> </w:t>
      </w:r>
      <w:r>
        <w:rPr>
          <w:i/>
        </w:rPr>
        <w:t>M.</w:t>
      </w:r>
      <w:r>
        <w:rPr>
          <w:i/>
        </w:rPr>
        <w:t xml:space="preserve"> </w:t>
      </w:r>
      <w:r>
        <w:rPr>
          <w:i/>
        </w:rPr>
        <w:t>henrici</w:t>
      </w:r>
      <w:r>
        <w:rPr>
          <w:i/>
        </w:rPr>
        <w:t xml:space="preserve"> </w:t>
      </w:r>
      <w:r>
        <w:t>was</w:t>
      </w:r>
      <w:r>
        <w:t xml:space="preserve"> </w:t>
      </w:r>
      <w:r>
        <w:t>tricolpate, and the surface with speculate glyphs. And the distinction of microscopic</w:t>
      </w:r>
      <w:r>
        <w:t xml:space="preserve"> </w:t>
      </w:r>
      <w:r>
        <w:t>characteristics</w:t>
      </w:r>
      <w:r>
        <w:t xml:space="preserve"> </w:t>
      </w:r>
      <w:r>
        <w:t>of</w:t>
      </w:r>
      <w:r>
        <w:t xml:space="preserve"> </w:t>
      </w:r>
      <w:r>
        <w:t>three</w:t>
      </w:r>
      <w:r>
        <w:t xml:space="preserve"> </w:t>
      </w:r>
      <w:r>
        <w:t>species</w:t>
      </w:r>
      <w:r>
        <w:t xml:space="preserve"> </w:t>
      </w:r>
      <w:r>
        <w:t>of</w:t>
      </w:r>
      <w:r>
        <w:t xml:space="preserve"> </w:t>
      </w:r>
      <w:r>
        <w:rPr>
          <w:i/>
        </w:rPr>
        <w:t>Meconopsis</w:t>
      </w:r>
      <w:r>
        <w:rPr>
          <w:i/>
        </w:rPr>
        <w:t xml:space="preserve"> </w:t>
      </w:r>
      <w:r>
        <w:t>was</w:t>
      </w:r>
      <w:r>
        <w:t xml:space="preserve"> </w:t>
      </w:r>
      <w:r>
        <w:t>also obvious.</w:t>
      </w:r>
      <w:r>
        <w:t xml:space="preserve"> </w:t>
      </w:r>
      <w:r>
        <w:t>The</w:t>
      </w:r>
      <w:r>
        <w:t xml:space="preserve"> </w:t>
      </w:r>
      <w:r>
        <w:t>differences</w:t>
      </w:r>
      <w:r>
        <w:t xml:space="preserve"> </w:t>
      </w:r>
      <w:r>
        <w:t>of</w:t>
      </w:r>
      <w:r>
        <w:t xml:space="preserve"> </w:t>
      </w:r>
      <w:r>
        <w:t>microscopic</w:t>
      </w:r>
      <w:r>
        <w:t xml:space="preserve"> </w:t>
      </w:r>
      <w:r>
        <w:t>characteristics</w:t>
      </w:r>
      <w:r>
        <w:t xml:space="preserve"> </w:t>
      </w:r>
      <w:r>
        <w:t>of</w:t>
      </w:r>
      <w:r>
        <w:t xml:space="preserve"> </w:t>
      </w:r>
      <w:r>
        <w:t>common Tibetan medical species were obvious, which provided basis for their quality</w:t>
      </w:r>
      <w:r>
        <w:t xml:space="preserve"> </w:t>
      </w:r>
      <w:r>
        <w:t>evaluation.</w:t>
      </w:r>
    </w:p>
    <w:p w:rsidR="0018722C">
      <w:pPr>
        <w:pStyle w:val="cw20"/>
        <w:numPr>
          <w:ilvl w:val="0"/>
          <w:numId w:val="0"/>
        </w:numPr>
        <w:topLinePunct/>
      </w:pPr>
      <w:r>
        <w:rPr>
          <w:b/>
        </w:rPr>
        <w:t>2. </w:t>
      </w:r>
      <w:r>
        <w:rPr>
          <w:b/>
        </w:rPr>
        <w:t>Enrichment</w:t>
      </w:r>
      <w:r>
        <w:rPr>
          <w:b/>
        </w:rPr>
        <w:t> </w:t>
      </w:r>
      <w:r>
        <w:rPr>
          <w:b/>
        </w:rPr>
        <w:t>and</w:t>
      </w:r>
      <w:r>
        <w:rPr>
          <w:b/>
        </w:rPr>
        <w:t> </w:t>
      </w:r>
      <w:r>
        <w:rPr>
          <w:b/>
        </w:rPr>
        <w:t>purification</w:t>
      </w:r>
      <w:r>
        <w:rPr>
          <w:b/>
        </w:rPr>
        <w:t> </w:t>
      </w:r>
      <w:r>
        <w:rPr>
          <w:b/>
        </w:rPr>
        <w:t>of</w:t>
      </w:r>
      <w:r>
        <w:rPr>
          <w:b/>
        </w:rPr>
        <w:t> </w:t>
      </w:r>
      <w:r>
        <w:rPr>
          <w:b/>
        </w:rPr>
        <w:t>total</w:t>
      </w:r>
      <w:r>
        <w:rPr>
          <w:b/>
        </w:rPr>
        <w:t> </w:t>
      </w:r>
      <w:r>
        <w:rPr>
          <w:b/>
        </w:rPr>
        <w:t>flavonoids</w:t>
      </w:r>
      <w:r>
        <w:rPr>
          <w:b/>
        </w:rPr>
        <w:t> </w:t>
      </w:r>
      <w:r>
        <w:rPr>
          <w:b/>
        </w:rPr>
        <w:t>from</w:t>
      </w:r>
      <w:r>
        <w:rPr>
          <w:b/>
        </w:rPr>
        <w:t> </w:t>
      </w:r>
      <w:r>
        <w:rPr>
          <w:b/>
          <w:i/>
        </w:rPr>
        <w:t>Meconopsis integrifolia </w:t>
      </w:r>
      <w:r>
        <w:rPr>
          <w:b/>
        </w:rPr>
        <w:t>by macroporous adsorption</w:t>
      </w:r>
      <w:r>
        <w:rPr>
          <w:b/>
        </w:rPr>
        <w:t> </w:t>
      </w:r>
      <w:r>
        <w:rPr>
          <w:b/>
        </w:rPr>
        <w:t>resins</w:t>
      </w:r>
    </w:p>
    <w:p w:rsidR="0018722C">
      <w:pPr>
        <w:pStyle w:val="afc"/>
        <w:topLinePunct/>
      </w:pPr>
      <w:r>
        <w:t>A method for enrichment and purification of total</w:t>
      </w:r>
      <w:r>
        <w:t xml:space="preserve"> </w:t>
      </w:r>
      <w:r>
        <w:t xml:space="preserve">flavonoids from </w:t>
      </w:r>
      <w:r>
        <w:rPr>
          <w:i/>
        </w:rPr>
        <w:t xml:space="preserve">M. </w:t>
      </w:r>
      <w:r>
        <w:rPr>
          <w:i/>
        </w:rPr>
        <w:t xml:space="preserve">i</w:t>
      </w:r>
      <w:r>
        <w:rPr>
          <w:i/>
        </w:rPr>
        <w:t xml:space="preserve">ntegrifolia </w:t>
      </w:r>
      <w:r>
        <w:t>by macroporous adsorption resins. Four macroporous resins AB-8, D101, HPD450, HPD600 were chosen with static and dynamic adsorption and desorption experiments to optimize</w:t>
      </w:r>
      <w:r>
        <w:t xml:space="preserve"> </w:t>
      </w:r>
      <w:r>
        <w:t>the</w:t>
      </w:r>
      <w:r>
        <w:t xml:space="preserve"> </w:t>
      </w:r>
      <w:r>
        <w:t>technical</w:t>
      </w:r>
      <w:r>
        <w:t xml:space="preserve"> </w:t>
      </w:r>
      <w:r>
        <w:t>parameters.</w:t>
      </w:r>
      <w:r>
        <w:t xml:space="preserve"> </w:t>
      </w:r>
      <w:r>
        <w:t>D101</w:t>
      </w:r>
      <w:r>
        <w:t xml:space="preserve"> </w:t>
      </w:r>
      <w:r>
        <w:t>macroporous</w:t>
      </w:r>
      <w:r>
        <w:t xml:space="preserve"> </w:t>
      </w:r>
      <w:r>
        <w:t>resin</w:t>
      </w:r>
      <w:r>
        <w:t xml:space="preserve"> </w:t>
      </w:r>
      <w:r>
        <w:t>was</w:t>
      </w:r>
      <w:r>
        <w:t xml:space="preserve"> </w:t>
      </w:r>
      <w:r>
        <w:t>good for</w:t>
      </w:r>
      <w:r>
        <w:t xml:space="preserve"> </w:t>
      </w:r>
      <w:r>
        <w:t>enrichment</w:t>
      </w:r>
      <w:r>
        <w:t xml:space="preserve"> </w:t>
      </w:r>
      <w:r>
        <w:t>and</w:t>
      </w:r>
      <w:r>
        <w:t xml:space="preserve"> </w:t>
      </w:r>
      <w:r>
        <w:t>purification</w:t>
      </w:r>
      <w:r>
        <w:t xml:space="preserve"> </w:t>
      </w:r>
      <w:r>
        <w:t>of</w:t>
      </w:r>
      <w:r>
        <w:t xml:space="preserve"> </w:t>
      </w:r>
      <w:r>
        <w:t>total</w:t>
      </w:r>
      <w:r>
        <w:t xml:space="preserve"> </w:t>
      </w:r>
      <w:r>
        <w:t>flavonoids.</w:t>
      </w:r>
      <w:r>
        <w:t xml:space="preserve"> </w:t>
      </w:r>
      <w:r>
        <w:t>The</w:t>
      </w:r>
      <w:r>
        <w:t xml:space="preserve"> </w:t>
      </w:r>
      <w:r>
        <w:t>optimal condition</w:t>
      </w:r>
      <w:r>
        <w:t xml:space="preserve"> </w:t>
      </w:r>
      <w:r>
        <w:t>was</w:t>
      </w:r>
      <w:r>
        <w:t xml:space="preserve"> </w:t>
      </w:r>
      <w:r>
        <w:t>sample</w:t>
      </w:r>
      <w:r>
        <w:t xml:space="preserve"> </w:t>
      </w:r>
      <w:r>
        <w:t>concentration</w:t>
      </w:r>
      <w:r>
        <w:t xml:space="preserve"> </w:t>
      </w:r>
      <w:r>
        <w:t>0.30</w:t>
      </w:r>
      <w:r>
        <w:t xml:space="preserve"> </w:t>
      </w:r>
      <w:r>
        <w:t>g</w:t>
      </w:r>
      <w:r>
        <w:t>/</w:t>
      </w:r>
      <w:r>
        <w:t>mL,</w:t>
      </w:r>
      <w:r>
        <w:t xml:space="preserve"> </w:t>
      </w:r>
      <w:r>
        <w:t>elution</w:t>
      </w:r>
      <w:r>
        <w:t xml:space="preserve"> </w:t>
      </w:r>
      <w:r>
        <w:t>flow</w:t>
      </w:r>
      <w:r>
        <w:t xml:space="preserve"> </w:t>
      </w:r>
      <w:r>
        <w:t>rate</w:t>
      </w:r>
      <w:r>
        <w:t xml:space="preserve"> </w:t>
      </w:r>
      <w:r>
        <w:t>3 BV</w:t>
      </w:r>
      <w:r>
        <w:t>/</w:t>
      </w:r>
      <w:r>
        <w:t>h,</w:t>
      </w:r>
      <w:r>
        <w:t xml:space="preserve"> </w:t>
      </w:r>
      <w:r>
        <w:t>adsorption</w:t>
      </w:r>
      <w:r>
        <w:t xml:space="preserve"> </w:t>
      </w:r>
      <w:r>
        <w:t>capacity</w:t>
      </w:r>
      <w:r>
        <w:t xml:space="preserve"> </w:t>
      </w:r>
      <w:r>
        <w:t>51.2</w:t>
      </w:r>
      <w:r>
        <w:t xml:space="preserve"> </w:t>
      </w:r>
      <w:r>
        <w:t>mL</w:t>
      </w:r>
      <w:r>
        <w:t>/</w:t>
      </w:r>
      <w:r>
        <w:t>g,</w:t>
      </w:r>
      <w:r>
        <w:t xml:space="preserve"> </w:t>
      </w:r>
      <w:r>
        <w:t>sample</w:t>
      </w:r>
      <w:r>
        <w:t xml:space="preserve"> </w:t>
      </w:r>
      <w:r>
        <w:t>was</w:t>
      </w:r>
      <w:r>
        <w:t xml:space="preserve"> </w:t>
      </w:r>
      <w:r>
        <w:t>first</w:t>
      </w:r>
      <w:r>
        <w:t xml:space="preserve"> </w:t>
      </w:r>
      <w:r>
        <w:t>eluted</w:t>
      </w:r>
      <w:r>
        <w:t xml:space="preserve"> </w:t>
      </w:r>
      <w:r>
        <w:t>with</w:t>
      </w:r>
    </w:p>
    <w:p w:rsidR="0018722C">
      <w:pPr>
        <w:pStyle w:val="afc"/>
        <w:topLinePunct/>
      </w:pPr>
      <w:r>
        <w:t>4 BV of water, then with 3 BV 50% ethanol. The purity of total flavonoids</w:t>
      </w:r>
      <w:r>
        <w:t> </w:t>
      </w:r>
      <w:r>
        <w:t>was</w:t>
      </w:r>
      <w:r>
        <w:t> </w:t>
      </w:r>
      <w:r>
        <w:t>increase</w:t>
      </w:r>
      <w:r>
        <w:t> </w:t>
      </w:r>
      <w:r>
        <w:t>from</w:t>
      </w:r>
      <w:r>
        <w:t> </w:t>
      </w:r>
      <w:r>
        <w:t>2.47%</w:t>
      </w:r>
      <w:r>
        <w:t> </w:t>
      </w:r>
      <w:r>
        <w:t>to</w:t>
      </w:r>
      <w:r>
        <w:t> </w:t>
      </w:r>
      <w:r>
        <w:t>33.83%.</w:t>
      </w:r>
      <w:r>
        <w:t> </w:t>
      </w:r>
      <w:r>
        <w:t>This</w:t>
      </w:r>
      <w:r>
        <w:t> </w:t>
      </w:r>
      <w:r>
        <w:t>method</w:t>
      </w:r>
      <w:r>
        <w:t> </w:t>
      </w:r>
      <w:r>
        <w:t>that</w:t>
      </w:r>
      <w:r>
        <w:t> </w:t>
      </w:r>
      <w:r>
        <w:t>D101 macroporous</w:t>
      </w:r>
      <w:r>
        <w:t> </w:t>
      </w:r>
      <w:r>
        <w:t>resin</w:t>
      </w:r>
      <w:r>
        <w:t> </w:t>
      </w:r>
      <w:r>
        <w:t>enrichment</w:t>
      </w:r>
      <w:r>
        <w:t> </w:t>
      </w:r>
      <w:r>
        <w:t>and</w:t>
      </w:r>
      <w:r>
        <w:t> </w:t>
      </w:r>
      <w:r>
        <w:t>purification</w:t>
      </w:r>
      <w:r>
        <w:t> </w:t>
      </w:r>
      <w:r>
        <w:t>of</w:t>
      </w:r>
      <w:r>
        <w:t> </w:t>
      </w:r>
      <w:r>
        <w:t>total</w:t>
      </w:r>
      <w:r>
        <w:t> </w:t>
      </w:r>
      <w:r>
        <w:t>flavonoids from</w:t>
      </w:r>
      <w:r>
        <w:t> </w:t>
      </w:r>
      <w:r>
        <w:rPr>
          <w:i/>
        </w:rPr>
        <w:t>M.</w:t>
      </w:r>
      <w:r>
        <w:rPr>
          <w:i/>
        </w:rPr>
        <w:t> </w:t>
      </w:r>
      <w:r>
        <w:rPr>
          <w:i/>
        </w:rPr>
        <w:t>integrifolia</w:t>
      </w:r>
      <w:r>
        <w:rPr>
          <w:i/>
        </w:rPr>
        <w:t> </w:t>
      </w:r>
      <w:r>
        <w:t>was</w:t>
      </w:r>
      <w:r>
        <w:t> </w:t>
      </w:r>
      <w:r>
        <w:t>simple</w:t>
      </w:r>
      <w:r>
        <w:t> </w:t>
      </w:r>
      <w:r>
        <w:t>and</w:t>
      </w:r>
      <w:r>
        <w:t> </w:t>
      </w:r>
      <w:r>
        <w:t>stabile</w:t>
      </w:r>
      <w:r>
        <w:t> </w:t>
      </w:r>
      <w:r>
        <w:t>for</w:t>
      </w:r>
      <w:r>
        <w:t> </w:t>
      </w:r>
      <w:r>
        <w:t>total</w:t>
      </w:r>
      <w:r>
        <w:t> </w:t>
      </w:r>
      <w:r>
        <w:t>flavonoids from </w:t>
      </w:r>
      <w:r>
        <w:rPr>
          <w:i/>
        </w:rPr>
        <w:t>M.</w:t>
      </w:r>
      <w:r>
        <w:rPr>
          <w:i/>
        </w:rPr>
        <w:t> </w:t>
      </w:r>
      <w:r>
        <w:rPr>
          <w:i/>
        </w:rPr>
        <w:t>integrifolia</w:t>
      </w:r>
      <w:r>
        <w:t>.</w:t>
      </w:r>
    </w:p>
    <w:p w:rsidR="0018722C">
      <w:pPr>
        <w:pStyle w:val="cw20"/>
        <w:numPr>
          <w:ilvl w:val="0"/>
          <w:numId w:val="0"/>
        </w:numPr>
        <w:topLinePunct/>
      </w:pPr>
      <w:r>
        <w:rPr>
          <w:rFonts w:cstheme="minorBidi" w:hAnsiTheme="minorHAnsi" w:eastAsiaTheme="minorHAnsi" w:asciiTheme="minorHAnsi" w:ascii="仿宋" w:hAnsi="仿宋" w:eastAsia="仿宋" w:cs="仿宋"/>
          <w:b/>
          <w:i/>
        </w:rPr>
        <w:t>3. </w:t>
      </w:r>
      <w:r>
        <w:rPr>
          <w:rFonts w:cstheme="minorBidi" w:hAnsiTheme="minorHAnsi" w:eastAsiaTheme="minorHAnsi" w:asciiTheme="minorHAnsi" w:ascii="仿宋" w:hAnsi="仿宋" w:eastAsia="仿宋" w:cs="仿宋"/>
          <w:b/>
        </w:rPr>
        <w:t>Antioxidant activity, hepatoprotection and lung injury protection effects of flowers and plants from 3 species of </w:t>
      </w:r>
      <w:r>
        <w:rPr>
          <w:rFonts w:cstheme="minorBidi" w:hAnsiTheme="minorHAnsi" w:eastAsiaTheme="minorHAnsi" w:asciiTheme="minorHAnsi" w:ascii="仿宋" w:hAnsi="仿宋" w:eastAsia="仿宋" w:cs="仿宋"/>
          <w:b/>
          <w:i/>
        </w:rPr>
        <w:t>Meconopsis</w:t>
      </w:r>
    </w:p>
    <w:p w:rsidR="0018722C">
      <w:pPr>
        <w:pStyle w:val="cw20"/>
        <w:numPr>
          <w:ilvl w:val="0"/>
          <w:numId w:val="0"/>
        </w:numPr>
        <w:topLinePunct/>
      </w:pPr>
      <w:r>
        <w:rPr>
          <w:b/>
        </w:rPr>
        <w:t>3.1 </w:t>
      </w:r>
      <w:r>
        <w:rPr>
          <w:b/>
          <w:i/>
        </w:rPr>
        <w:t>In vitro </w:t>
      </w:r>
      <w:r>
        <w:rPr>
          <w:b/>
        </w:rPr>
        <w:t>antioxidant activity profiling of aqueous</w:t>
      </w:r>
      <w:r>
        <w:rPr>
          <w:b/>
        </w:rPr>
        <w:t> </w:t>
      </w:r>
      <w:r>
        <w:rPr>
          <w:b/>
        </w:rPr>
        <w:t>ethanol</w:t>
      </w:r>
    </w:p>
    <w:p w:rsidR="0018722C">
      <w:pPr>
        <w:pStyle w:val="afc"/>
        <w:topLinePunct/>
      </w:pPr>
      <w:r>
        <w:rPr>
          <w:rFonts w:cstheme="minorBidi" w:hAnsiTheme="minorHAnsi" w:eastAsiaTheme="minorHAnsi" w:asciiTheme="minorHAnsi" w:ascii="Calibri"/>
        </w:rPr>
        <w:t>X</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cstheme="minorBidi" w:hAnsiTheme="minorHAnsi" w:eastAsiaTheme="minorHAnsi" w:asciiTheme="minorHAnsi"/>
          <w:b/>
        </w:rPr>
        <w:t/>
      </w:r>
      <w:r>
        <w:rPr>
          <w:rFonts w:cstheme="minorBidi" w:hAnsiTheme="minorHAnsi" w:eastAsiaTheme="minorHAnsi" w:asciiTheme="minorHAnsi"/>
          <w:b/>
        </w:rPr>
        <w:t>E</w:t>
      </w:r>
      <w:r>
        <w:rPr>
          <w:rFonts w:cstheme="minorBidi" w:hAnsiTheme="minorHAnsi" w:eastAsiaTheme="minorHAnsi" w:asciiTheme="minorHAnsi"/>
          <w:b/>
        </w:rPr>
        <w:t>xtract</w:t>
      </w:r>
      <w:r>
        <w:rPr>
          <w:rFonts w:cstheme="minorBidi" w:hAnsiTheme="minorHAnsi" w:eastAsiaTheme="minorHAnsi" w:asciiTheme="minorHAnsi"/>
          <w:b/>
        </w:rPr>
        <w:t xml:space="preserve"> </w:t>
      </w:r>
      <w:r>
        <w:rPr>
          <w:rFonts w:cstheme="minorBidi" w:hAnsiTheme="minorHAnsi" w:eastAsiaTheme="minorHAnsi" w:asciiTheme="minorHAnsi"/>
          <w:b/>
        </w:rPr>
        <w:t>of</w:t>
      </w:r>
      <w:r>
        <w:rPr>
          <w:rFonts w:cstheme="minorBidi" w:hAnsiTheme="minorHAnsi" w:eastAsiaTheme="minorHAnsi" w:asciiTheme="minorHAnsi"/>
          <w:b/>
        </w:rPr>
        <w:t xml:space="preserve"> </w:t>
      </w:r>
      <w:r>
        <w:rPr>
          <w:rFonts w:cstheme="minorBidi" w:hAnsiTheme="minorHAnsi" w:eastAsiaTheme="minorHAnsi" w:asciiTheme="minorHAnsi"/>
          <w:b/>
          <w:i/>
        </w:rPr>
        <w:t>Meconopsis</w:t>
      </w:r>
      <w:r>
        <w:rPr>
          <w:rFonts w:cstheme="minorBidi" w:hAnsiTheme="minorHAnsi" w:eastAsiaTheme="minorHAnsi" w:asciiTheme="minorHAnsi"/>
          <w:b/>
          <w:i/>
        </w:rPr>
        <w:t xml:space="preserve"> </w:t>
      </w:r>
      <w:r>
        <w:rPr>
          <w:rFonts w:cstheme="minorBidi" w:hAnsiTheme="minorHAnsi" w:eastAsiaTheme="minorHAnsi" w:asciiTheme="minorHAnsi"/>
          <w:b/>
        </w:rPr>
        <w:t>flower</w:t>
      </w:r>
      <w:r>
        <w:rPr>
          <w:rFonts w:cstheme="minorBidi" w:hAnsiTheme="minorHAnsi" w:eastAsiaTheme="minorHAnsi" w:asciiTheme="minorHAnsi"/>
          <w:b/>
        </w:rPr>
        <w:t xml:space="preserve"> </w:t>
      </w:r>
      <w:r>
        <w:rPr>
          <w:rFonts w:cstheme="minorBidi" w:hAnsiTheme="minorHAnsi" w:eastAsiaTheme="minorHAnsi" w:asciiTheme="minorHAnsi"/>
          <w:b/>
        </w:rPr>
        <w:t>and</w:t>
      </w:r>
      <w:r>
        <w:rPr>
          <w:rFonts w:cstheme="minorBidi" w:hAnsiTheme="minorHAnsi" w:eastAsiaTheme="minorHAnsi" w:asciiTheme="minorHAnsi"/>
          <w:b/>
        </w:rPr>
        <w:t xml:space="preserve"> </w:t>
      </w:r>
      <w:r>
        <w:rPr>
          <w:rFonts w:cstheme="minorBidi" w:hAnsiTheme="minorHAnsi" w:eastAsiaTheme="minorHAnsi" w:asciiTheme="minorHAnsi"/>
          <w:b/>
        </w:rPr>
        <w:t>total</w:t>
      </w:r>
      <w:r>
        <w:rPr>
          <w:rFonts w:cstheme="minorBidi" w:hAnsiTheme="minorHAnsi" w:eastAsiaTheme="minorHAnsi" w:asciiTheme="minorHAnsi"/>
          <w:b/>
        </w:rPr>
        <w:t xml:space="preserve"> </w:t>
      </w:r>
      <w:r>
        <w:rPr>
          <w:rFonts w:cstheme="minorBidi" w:hAnsiTheme="minorHAnsi" w:eastAsiaTheme="minorHAnsi" w:asciiTheme="minorHAnsi"/>
          <w:b/>
        </w:rPr>
        <w:t>flavonoids</w:t>
      </w:r>
      <w:r>
        <w:rPr>
          <w:rFonts w:cstheme="minorBidi" w:hAnsiTheme="minorHAnsi" w:eastAsiaTheme="minorHAnsi" w:asciiTheme="minorHAnsi"/>
          <w:b/>
        </w:rPr>
        <w:t xml:space="preserve"> </w:t>
      </w:r>
      <w:r>
        <w:rPr>
          <w:rFonts w:cstheme="minorBidi" w:hAnsiTheme="minorHAnsi" w:eastAsiaTheme="minorHAnsi" w:asciiTheme="minorHAnsi"/>
          <w:b/>
        </w:rPr>
        <w:t>of</w:t>
      </w:r>
      <w:r>
        <w:rPr>
          <w:rFonts w:cstheme="minorBidi" w:hAnsiTheme="minorHAnsi" w:eastAsiaTheme="minorHAnsi" w:asciiTheme="minorHAnsi"/>
          <w:b/>
        </w:rPr>
        <w:t xml:space="preserve"> </w:t>
      </w:r>
      <w:r>
        <w:rPr>
          <w:rFonts w:cstheme="minorBidi" w:hAnsiTheme="minorHAnsi" w:eastAsiaTheme="minorHAnsi" w:asciiTheme="minorHAnsi"/>
          <w:b/>
          <w:i/>
        </w:rPr>
        <w:t>Meconopsis</w:t>
      </w:r>
    </w:p>
    <w:p w:rsidR="0018722C">
      <w:pPr>
        <w:pStyle w:val="afc"/>
        <w:topLinePunct/>
      </w:pPr>
      <w:r>
        <w:rPr>
          <w:rFonts w:cstheme="minorBidi" w:hAnsiTheme="minorHAnsi" w:eastAsiaTheme="minorHAnsi" w:asciiTheme="minorHAnsi" w:ascii="仿宋" w:hAnsi="仿宋" w:eastAsia="仿宋" w:cs="仿宋"/>
          <w:b/>
        </w:rPr>
        <w:t>plant</w:t>
      </w:r>
    </w:p>
    <w:p w:rsidR="0018722C">
      <w:pPr>
        <w:pStyle w:val="afc"/>
        <w:topLinePunct/>
      </w:pPr>
      <w:r>
        <w:t xml:space="preserve">The a</w:t>
      </w:r>
      <w:r>
        <w:t xml:space="preserve">q</w:t>
      </w:r>
      <w:r>
        <w:t xml:space="preserve">ueous ethanol extract o</w:t>
      </w:r>
      <w:r>
        <w:t xml:space="preserve">f</w:t>
      </w:r>
      <w:r>
        <w:t xml:space="preserve"> </w:t>
      </w:r>
      <w:r>
        <w:rPr>
          <w:i/>
        </w:rPr>
        <w:t xml:space="preserve">Meconopsis </w:t>
      </w:r>
      <w:r>
        <w:t>flower and total flavonoids</w:t>
      </w:r>
      <w:r>
        <w:t xml:space="preserve"> </w:t>
      </w:r>
      <w:r>
        <w:t>of</w:t>
      </w:r>
      <w:r>
        <w:t xml:space="preserve"> </w:t>
      </w:r>
      <w:r>
        <w:rPr>
          <w:i/>
        </w:rPr>
        <w:t>Meconopsis</w:t>
      </w:r>
      <w:r>
        <w:rPr>
          <w:i/>
        </w:rPr>
        <w:t xml:space="preserve"> </w:t>
      </w:r>
      <w:r>
        <w:t>plant,</w:t>
      </w:r>
      <w:r>
        <w:t xml:space="preserve"> </w:t>
      </w:r>
      <w:r>
        <w:t>were</w:t>
      </w:r>
      <w:r>
        <w:t xml:space="preserve"> </w:t>
      </w:r>
      <w:r>
        <w:t>comparative</w:t>
      </w:r>
      <w:r>
        <w:t xml:space="preserve"> </w:t>
      </w:r>
      <w:r>
        <w:t>study</w:t>
      </w:r>
      <w:r>
        <w:t xml:space="preserve"> </w:t>
      </w:r>
      <w:r>
        <w:t>for</w:t>
      </w:r>
      <w:r>
        <w:t xml:space="preserve"> </w:t>
      </w:r>
      <w:r>
        <w:t xml:space="preserve">their </w:t>
      </w:r>
      <w:r>
        <w:rPr>
          <w:i/>
        </w:rPr>
        <w:t xml:space="preserve">in vitro </w:t>
      </w:r>
      <w:r>
        <w:t>antioxidant. Total phenolics and flavonoids were determined</w:t>
      </w:r>
      <w:r>
        <w:t xml:space="preserve"> </w:t>
      </w:r>
      <w:r>
        <w:t>by</w:t>
      </w:r>
      <w:r>
        <w:t xml:space="preserve"> </w:t>
      </w:r>
      <w:r>
        <w:t>spectrophotometric</w:t>
      </w:r>
      <w:r>
        <w:t xml:space="preserve"> </w:t>
      </w:r>
      <w:r>
        <w:t>techniques.</w:t>
      </w:r>
      <w:r>
        <w:t xml:space="preserve"> </w:t>
      </w:r>
      <w:r>
        <w:rPr>
          <w:i/>
        </w:rPr>
        <w:t>In</w:t>
      </w:r>
      <w:r>
        <w:rPr>
          <w:i/>
        </w:rPr>
        <w:t xml:space="preserve"> </w:t>
      </w:r>
      <w:r>
        <w:rPr>
          <w:i/>
        </w:rPr>
        <w:t>vitro</w:t>
      </w:r>
      <w:r>
        <w:rPr>
          <w:i/>
        </w:rPr>
        <w:t xml:space="preserve"> </w:t>
      </w:r>
      <w:r>
        <w:t>antioxidant and radical scavenging profiling was determined through: Total antioxidant</w:t>
      </w:r>
      <w:r>
        <w:t xml:space="preserve"> </w:t>
      </w:r>
      <w:r>
        <w:t>capacity,</w:t>
      </w:r>
      <w:r>
        <w:t xml:space="preserve"> </w:t>
      </w:r>
      <w:r>
        <w:t>radical</w:t>
      </w:r>
      <w:r>
        <w:t xml:space="preserve"> </w:t>
      </w:r>
      <w:r>
        <w:t>scavenging</w:t>
      </w:r>
      <w:r>
        <w:t xml:space="preserve"> </w:t>
      </w:r>
      <w:r>
        <w:t>effects</w:t>
      </w:r>
      <w:r>
        <w:t xml:space="preserve"> </w:t>
      </w:r>
      <w:r>
        <w:t>by</w:t>
      </w:r>
      <w:r>
        <w:t xml:space="preserve"> </w:t>
      </w:r>
      <w:r>
        <w:t>DPPH</w:t>
      </w:r>
      <w:r>
        <w:t xml:space="preserve"> </w:t>
      </w:r>
      <w:r>
        <w:t>and</w:t>
      </w:r>
      <w:r>
        <w:t xml:space="preserve"> </w:t>
      </w:r>
      <w:r>
        <w:t>ABTS methods</w:t>
      </w:r>
      <w:r>
        <w:t xml:space="preserve"> </w:t>
      </w:r>
      <w:r>
        <w:t>and</w:t>
      </w:r>
      <w:r>
        <w:t xml:space="preserve"> </w:t>
      </w:r>
      <w:r>
        <w:t>super</w:t>
      </w:r>
      <w:r>
        <w:t xml:space="preserve"> </w:t>
      </w:r>
      <w:r>
        <w:t>oxide</w:t>
      </w:r>
      <w:r>
        <w:t xml:space="preserve"> </w:t>
      </w:r>
      <w:r>
        <w:t>radical</w:t>
      </w:r>
      <w:r>
        <w:t xml:space="preserve"> </w:t>
      </w:r>
      <w:r>
        <w:t>scavenging</w:t>
      </w:r>
      <w:r>
        <w:t xml:space="preserve"> </w:t>
      </w:r>
      <w:r>
        <w:t>effects.</w:t>
      </w:r>
      <w:r>
        <w:t xml:space="preserve"> </w:t>
      </w:r>
      <w:r>
        <w:rPr>
          <w:i/>
        </w:rPr>
        <w:t>M.</w:t>
      </w:r>
      <w:r>
        <w:rPr>
          <w:i/>
        </w:rPr>
        <w:t xml:space="preserve"> </w:t>
      </w:r>
      <w:r>
        <w:rPr>
          <w:i/>
        </w:rPr>
        <w:t xml:space="preserve">integrifolia </w:t>
      </w:r>
      <w:r>
        <w:t>had</w:t>
      </w:r>
      <w:r>
        <w:t xml:space="preserve"> </w:t>
      </w:r>
      <w:r>
        <w:t>the</w:t>
      </w:r>
      <w:r>
        <w:t xml:space="preserve"> </w:t>
      </w:r>
      <w:r>
        <w:t>highest</w:t>
      </w:r>
      <w:r>
        <w:t xml:space="preserve"> </w:t>
      </w:r>
      <w:r>
        <w:t>contents</w:t>
      </w:r>
      <w:r>
        <w:t xml:space="preserve"> </w:t>
      </w:r>
      <w:r>
        <w:t>in</w:t>
      </w:r>
      <w:r>
        <w:t xml:space="preserve"> </w:t>
      </w:r>
      <w:r>
        <w:t>phenolics</w:t>
      </w:r>
      <w:r>
        <w:t xml:space="preserve"> </w:t>
      </w:r>
      <w:r>
        <w:t>and</w:t>
      </w:r>
      <w:r>
        <w:t xml:space="preserve"> </w:t>
      </w:r>
      <w:r>
        <w:t>flavonoids</w:t>
      </w:r>
      <w:r>
        <w:t xml:space="preserve"> </w:t>
      </w:r>
      <w:r>
        <w:t>and</w:t>
      </w:r>
      <w:r>
        <w:t xml:space="preserve"> </w:t>
      </w:r>
      <w:r>
        <w:t>the</w:t>
      </w:r>
      <w:r>
        <w:t xml:space="preserve"> </w:t>
      </w:r>
      <w:r>
        <w:t xml:space="preserve">highest antioxidant activity. </w:t>
      </w:r>
      <w:r>
        <w:rPr>
          <w:i/>
        </w:rPr>
        <w:t xml:space="preserve">M. henrici </w:t>
      </w:r>
      <w:r>
        <w:t>had the highest super oxide radical</w:t>
      </w:r>
      <w:r>
        <w:t xml:space="preserve"> </w:t>
      </w:r>
      <w:r>
        <w:t>scavenging</w:t>
      </w:r>
      <w:r>
        <w:t xml:space="preserve"> </w:t>
      </w:r>
      <w:r>
        <w:t>effects.</w:t>
      </w:r>
      <w:r>
        <w:t xml:space="preserve"> </w:t>
      </w:r>
      <w:r>
        <w:t>Aqueous</w:t>
      </w:r>
      <w:r>
        <w:t xml:space="preserve"> </w:t>
      </w:r>
      <w:r>
        <w:t>ethanol</w:t>
      </w:r>
      <w:r>
        <w:t xml:space="preserve"> </w:t>
      </w:r>
      <w:r>
        <w:t>extract</w:t>
      </w:r>
      <w:r>
        <w:t xml:space="preserve"> </w:t>
      </w:r>
      <w:r>
        <w:t>of</w:t>
      </w:r>
      <w:r>
        <w:t xml:space="preserve"> </w:t>
      </w:r>
      <w:r>
        <w:t>3</w:t>
      </w:r>
      <w:r>
        <w:t xml:space="preserve"> </w:t>
      </w:r>
      <w:r>
        <w:t>species of</w:t>
      </w:r>
      <w:r>
        <w:t xml:space="preserve"> </w:t>
      </w:r>
      <w:r>
        <w:rPr>
          <w:i/>
        </w:rPr>
        <w:t>Meconopsis</w:t>
      </w:r>
      <w:r>
        <w:rPr>
          <w:i/>
        </w:rPr>
        <w:t xml:space="preserve"> </w:t>
      </w:r>
      <w:r>
        <w:t>flower</w:t>
      </w:r>
      <w:r>
        <w:t xml:space="preserve"> </w:t>
      </w:r>
      <w:r>
        <w:t>could</w:t>
      </w:r>
      <w:r>
        <w:t xml:space="preserve"> </w:t>
      </w:r>
      <w:r>
        <w:t>promote</w:t>
      </w:r>
      <w:r>
        <w:t xml:space="preserve"> </w:t>
      </w:r>
      <w:r>
        <w:t>producing</w:t>
      </w:r>
      <w:r>
        <w:t xml:space="preserve"> </w:t>
      </w:r>
      <w:r>
        <w:t>super</w:t>
      </w:r>
      <w:r>
        <w:t xml:space="preserve"> </w:t>
      </w:r>
      <w:r>
        <w:t>oxide</w:t>
      </w:r>
      <w:r>
        <w:t xml:space="preserve"> </w:t>
      </w:r>
      <w:r>
        <w:t>radical. The</w:t>
      </w:r>
      <w:r>
        <w:t xml:space="preserve"> </w:t>
      </w:r>
      <w:r>
        <w:t>flower</w:t>
      </w:r>
      <w:r>
        <w:t xml:space="preserve"> </w:t>
      </w:r>
      <w:r>
        <w:t>and</w:t>
      </w:r>
      <w:r>
        <w:t xml:space="preserve"> </w:t>
      </w:r>
      <w:r>
        <w:t>plant</w:t>
      </w:r>
      <w:r>
        <w:t xml:space="preserve"> </w:t>
      </w:r>
      <w:r>
        <w:t>of</w:t>
      </w:r>
      <w:r>
        <w:t xml:space="preserve"> </w:t>
      </w:r>
      <w:r>
        <w:rPr>
          <w:i/>
        </w:rPr>
        <w:t>M.</w:t>
      </w:r>
      <w:r>
        <w:rPr>
          <w:i/>
        </w:rPr>
        <w:t xml:space="preserve"> </w:t>
      </w:r>
      <w:r>
        <w:rPr>
          <w:i/>
        </w:rPr>
        <w:t>integrifolia</w:t>
      </w:r>
      <w:r>
        <w:rPr>
          <w:i/>
        </w:rPr>
        <w:t xml:space="preserve"> </w:t>
      </w:r>
      <w:r>
        <w:t>exhibited</w:t>
      </w:r>
      <w:r>
        <w:t xml:space="preserve"> </w:t>
      </w:r>
      <w:r>
        <w:t>excellent</w:t>
      </w:r>
      <w:r>
        <w:t xml:space="preserve"> </w:t>
      </w:r>
      <w:r>
        <w:rPr>
          <w:i/>
        </w:rPr>
        <w:t>in</w:t>
      </w:r>
      <w:r>
        <w:rPr>
          <w:i/>
        </w:rPr>
        <w:t xml:space="preserve"> </w:t>
      </w:r>
      <w:r>
        <w:rPr>
          <w:i/>
        </w:rPr>
        <w:t xml:space="preserve">vitro </w:t>
      </w:r>
      <w:r>
        <w:t>antioxidant</w:t>
      </w:r>
      <w:r>
        <w:t xml:space="preserve"> </w:t>
      </w:r>
      <w:r>
        <w:t>activity.</w:t>
      </w:r>
    </w:p>
    <w:p w:rsidR="0018722C">
      <w:pPr>
        <w:pStyle w:val="cw20"/>
        <w:numPr>
          <w:ilvl w:val="0"/>
          <w:numId w:val="0"/>
        </w:numPr>
        <w:topLinePunct/>
      </w:pPr>
      <w:r>
        <w:rPr>
          <w:rFonts w:cstheme="minorBidi" w:hAnsiTheme="minorHAnsi" w:eastAsiaTheme="minorHAnsi" w:asciiTheme="minorHAnsi" w:ascii="仿宋" w:hAnsi="仿宋" w:eastAsia="仿宋" w:cs="仿宋"/>
          <w:b/>
          <w:i/>
        </w:rPr>
        <w:t>3.2 </w:t>
      </w:r>
      <w:r>
        <w:rPr>
          <w:rFonts w:cstheme="minorBidi" w:hAnsiTheme="minorHAnsi" w:eastAsiaTheme="minorHAnsi" w:asciiTheme="minorHAnsi" w:ascii="仿宋" w:hAnsi="仿宋" w:eastAsia="仿宋" w:cs="仿宋"/>
          <w:b/>
        </w:rPr>
        <w:t>Anti-inflammation</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rPr>
        <w:t>of</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rPr>
        <w:t>aqueous</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rPr>
        <w:t>ethanol</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rPr>
        <w:t>extract</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rPr>
        <w:t>from</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i/>
        </w:rPr>
        <w:t>Meconopsis</w:t>
      </w:r>
    </w:p>
    <w:p w:rsidR="0018722C">
      <w:pPr>
        <w:pStyle w:val="afc"/>
        <w:topLinePunct/>
      </w:pPr>
      <w:r>
        <w:rPr>
          <w:rFonts w:cstheme="minorBidi" w:hAnsiTheme="minorHAnsi" w:eastAsiaTheme="minorHAnsi" w:asciiTheme="minorHAnsi"/>
          <w:b/>
        </w:rPr>
        <w:t/>
      </w:r>
      <w:r>
        <w:rPr>
          <w:rFonts w:cstheme="minorBidi" w:hAnsiTheme="minorHAnsi" w:eastAsiaTheme="minorHAnsi" w:asciiTheme="minorHAnsi"/>
          <w:b/>
        </w:rPr>
        <w:t>F</w:t>
      </w:r>
      <w:r>
        <w:rPr>
          <w:rFonts w:cstheme="minorBidi" w:hAnsiTheme="minorHAnsi" w:eastAsiaTheme="minorHAnsi" w:asciiTheme="minorHAnsi"/>
          <w:b/>
        </w:rPr>
        <w:t xml:space="preserve">lower in lipopolysaccharide stimulated RAW264.7 macrophages </w:t>
      </w:r>
      <w:r>
        <w:rPr>
          <w:rFonts w:cstheme="minorBidi" w:hAnsiTheme="minorHAnsi" w:eastAsiaTheme="minorHAnsi" w:asciiTheme="minorHAnsi"/>
        </w:rPr>
        <w:t>Comparative</w:t>
      </w:r>
      <w:r w:rsidRPr="00000000">
        <w:rPr>
          <w:rFonts w:cstheme="minorBidi" w:hAnsiTheme="minorHAnsi" w:eastAsiaTheme="minorHAnsi" w:asciiTheme="minorHAnsi"/>
        </w:rPr>
        <w:tab/>
      </w:r>
      <w:r>
        <w:t>study</w:t>
      </w:r>
      <w:r w:rsidRPr="00000000">
        <w:rPr>
          <w:rFonts w:cstheme="minorBidi" w:hAnsiTheme="minorHAnsi" w:eastAsiaTheme="minorHAnsi" w:asciiTheme="minorHAnsi"/>
        </w:rPr>
        <w:tab/>
      </w:r>
      <w:r>
        <w:t>the</w:t>
      </w:r>
      <w:r w:rsidRPr="00000000">
        <w:rPr>
          <w:rFonts w:cstheme="minorBidi" w:hAnsiTheme="minorHAnsi" w:eastAsiaTheme="minorHAnsi" w:asciiTheme="minorHAnsi"/>
        </w:rPr>
        <w:tab/>
      </w:r>
      <w:r>
        <w:t>difference</w:t>
      </w:r>
      <w:r w:rsidRPr="00000000">
        <w:rPr>
          <w:rFonts w:cstheme="minorBidi" w:hAnsiTheme="minorHAnsi" w:eastAsiaTheme="minorHAnsi" w:asciiTheme="minorHAnsi"/>
        </w:rPr>
        <w:tab/>
      </w:r>
      <w:r>
        <w:t>between</w:t>
      </w:r>
      <w:r w:rsidRPr="00000000">
        <w:rPr>
          <w:rFonts w:cstheme="minorBidi" w:hAnsiTheme="minorHAnsi" w:eastAsiaTheme="minorHAnsi" w:asciiTheme="minorHAnsi"/>
        </w:rPr>
        <w:tab/>
      </w:r>
      <w:r>
        <w:t>aqueous</w:t>
      </w:r>
      <w:r w:rsidRPr="00000000">
        <w:rPr>
          <w:rFonts w:cstheme="minorBidi" w:hAnsiTheme="minorHAnsi" w:eastAsiaTheme="minorHAnsi" w:asciiTheme="minorHAnsi"/>
        </w:rPr>
        <w:tab/>
      </w:r>
      <w:r>
        <w:t>ethanol</w:t>
      </w:r>
    </w:p>
    <w:p w:rsidR="0018722C">
      <w:pPr>
        <w:pStyle w:val="afc"/>
        <w:topLinePunct/>
      </w:pPr>
      <w:r>
        <w:t>E</w:t>
      </w:r>
      <w:r>
        <w:t>xtract</w:t>
      </w:r>
      <w:r>
        <w:t xml:space="preserve"> </w:t>
      </w:r>
      <w:r>
        <w:t xml:space="preserve">from</w:t>
      </w:r>
      <w:r>
        <w:t xml:space="preserve"> </w:t>
      </w:r>
      <w:r>
        <w:t xml:space="preserve">3</w:t>
      </w:r>
      <w:r>
        <w:t xml:space="preserve"> </w:t>
      </w:r>
      <w:r>
        <w:t xml:space="preserve">species</w:t>
      </w:r>
      <w:r>
        <w:t xml:space="preserve"> </w:t>
      </w:r>
      <w:r>
        <w:t xml:space="preserve">of</w:t>
      </w:r>
      <w:r>
        <w:t xml:space="preserve"> </w:t>
      </w:r>
      <w:r>
        <w:rPr>
          <w:i/>
        </w:rPr>
        <w:t xml:space="preserve">Meconopsis</w:t>
      </w:r>
      <w:r>
        <w:rPr>
          <w:i/>
        </w:rPr>
        <w:t xml:space="preserve"> </w:t>
      </w:r>
      <w:r>
        <w:t xml:space="preserve">flower.</w:t>
      </w:r>
      <w:r>
        <w:t xml:space="preserve"> </w:t>
      </w:r>
      <w:r>
        <w:t xml:space="preserve">Inflammatory</w:t>
      </w:r>
      <w:r>
        <w:t xml:space="preserve"> </w:t>
      </w:r>
      <w:r>
        <w:t xml:space="preserve">RAW264.7 macrophages</w:t>
      </w:r>
      <w:r>
        <w:t xml:space="preserve"> </w:t>
      </w:r>
      <w:r>
        <w:t xml:space="preserve">was</w:t>
      </w:r>
      <w:r>
        <w:t xml:space="preserve"> </w:t>
      </w:r>
      <w:r>
        <w:t xml:space="preserve">stimulated</w:t>
      </w:r>
      <w:r>
        <w:t xml:space="preserve"> </w:t>
      </w:r>
      <w:r>
        <w:t xml:space="preserve">by</w:t>
      </w:r>
      <w:r>
        <w:t xml:space="preserve"> </w:t>
      </w:r>
      <w:r>
        <w:t xml:space="preserve">lipopolysaccharide</w:t>
      </w:r>
      <w:r>
        <w:t xml:space="preserve"> </w:t>
      </w:r>
      <w:r>
        <w:t xml:space="preserve">(</w:t>
      </w:r>
      <w:r>
        <w:t xml:space="preserve">LPS</w:t>
      </w:r>
      <w:r>
        <w:t xml:space="preserve">)</w:t>
      </w:r>
      <w:r>
        <w:t xml:space="preserve">,</w:t>
      </w:r>
      <w:r>
        <w:t xml:space="preserve"> </w:t>
      </w:r>
      <w:r>
        <w:t xml:space="preserve">CC-K</w:t>
      </w:r>
      <w:r>
        <w:t xml:space="preserve"> </w:t>
      </w:r>
      <w:r>
        <w:t xml:space="preserve">assay was</w:t>
      </w:r>
      <w:r>
        <w:t xml:space="preserve"> </w:t>
      </w:r>
      <w:r>
        <w:t xml:space="preserve">performed</w:t>
      </w:r>
      <w:r>
        <w:t xml:space="preserve"> </w:t>
      </w:r>
      <w:r>
        <w:t xml:space="preserve">to</w:t>
      </w:r>
      <w:r>
        <w:t xml:space="preserve"> </w:t>
      </w:r>
      <w:r>
        <w:t xml:space="preserve">measure</w:t>
      </w:r>
      <w:r>
        <w:t xml:space="preserve"> </w:t>
      </w:r>
      <w:r>
        <w:t xml:space="preserve">the</w:t>
      </w:r>
      <w:r>
        <w:t xml:space="preserve"> </w:t>
      </w:r>
      <w:r>
        <w:t xml:space="preserve">cell</w:t>
      </w:r>
      <w:r>
        <w:t xml:space="preserve"> </w:t>
      </w:r>
      <w:r>
        <w:t xml:space="preserve">viability,</w:t>
      </w:r>
      <w:r>
        <w:t xml:space="preserve"> </w:t>
      </w:r>
      <w:r>
        <w:t xml:space="preserve">griess</w:t>
      </w:r>
      <w:r>
        <w:t xml:space="preserve"> </w:t>
      </w:r>
      <w:r>
        <w:t xml:space="preserve">assay</w:t>
      </w:r>
      <w:r>
        <w:t xml:space="preserve"> </w:t>
      </w:r>
      <w:r>
        <w:t xml:space="preserve">was</w:t>
      </w:r>
      <w:r>
        <w:t xml:space="preserve"> </w:t>
      </w:r>
      <w:r>
        <w:t xml:space="preserve">used to measure the released nitric oxide </w:t>
      </w:r>
      <w:r>
        <w:t xml:space="preserve">(</w:t>
      </w:r>
      <w:r>
        <w:t xml:space="preserve">NO</w:t>
      </w:r>
      <w:r>
        <w:t xml:space="preserve">)</w:t>
      </w:r>
      <w:r>
        <w:t xml:space="preserve">, ELISA was applied to detect TNF-α, IL-6 and IL-10, the change of Caspase 3</w:t>
      </w:r>
      <w:r>
        <w:t xml:space="preserve">/</w:t>
      </w:r>
      <w:r>
        <w:t xml:space="preserve">7 was observed</w:t>
      </w:r>
      <w:r>
        <w:t xml:space="preserve"> </w:t>
      </w:r>
      <w:r>
        <w:t xml:space="preserve">by</w:t>
      </w:r>
      <w:r>
        <w:t xml:space="preserve"> </w:t>
      </w:r>
      <w:r>
        <w:t xml:space="preserve">fluorescence</w:t>
      </w:r>
      <w:r>
        <w:t xml:space="preserve"> </w:t>
      </w:r>
      <w:r>
        <w:t xml:space="preserve">microplate,</w:t>
      </w:r>
      <w:r>
        <w:t xml:space="preserve"> </w:t>
      </w:r>
      <w:r>
        <w:t xml:space="preserve">DCFH-DA</w:t>
      </w:r>
      <w:r>
        <w:t xml:space="preserve"> </w:t>
      </w:r>
      <w:r>
        <w:t xml:space="preserve">was</w:t>
      </w:r>
      <w:r>
        <w:t xml:space="preserve"> </w:t>
      </w:r>
      <w:r>
        <w:t xml:space="preserve">applied</w:t>
      </w:r>
      <w:r>
        <w:t xml:space="preserve"> </w:t>
      </w:r>
      <w:r>
        <w:t xml:space="preserve">to</w:t>
      </w:r>
      <w:r>
        <w:t xml:space="preserve"> </w:t>
      </w:r>
      <w:r>
        <w:t xml:space="preserve">detect ROS.</w:t>
      </w:r>
      <w:r>
        <w:t xml:space="preserve"> </w:t>
      </w:r>
      <w:r>
        <w:t xml:space="preserve">Aqueous</w:t>
      </w:r>
      <w:r>
        <w:t xml:space="preserve"> </w:t>
      </w:r>
      <w:r>
        <w:t xml:space="preserve">ethanol</w:t>
      </w:r>
      <w:r>
        <w:t xml:space="preserve"> </w:t>
      </w:r>
      <w:r>
        <w:t xml:space="preserve">extract</w:t>
      </w:r>
      <w:r>
        <w:t xml:space="preserve"> </w:t>
      </w:r>
      <w:r>
        <w:t xml:space="preserve">from</w:t>
      </w:r>
      <w:r>
        <w:t xml:space="preserve"> </w:t>
      </w:r>
      <w:r>
        <w:t xml:space="preserve">3</w:t>
      </w:r>
      <w:r>
        <w:t xml:space="preserve"> </w:t>
      </w:r>
      <w:r>
        <w:t xml:space="preserve">species</w:t>
      </w:r>
      <w:r>
        <w:t xml:space="preserve"> </w:t>
      </w:r>
      <w:r>
        <w:t xml:space="preserve">of</w:t>
      </w:r>
      <w:r>
        <w:t xml:space="preserve"> </w:t>
      </w:r>
      <w:r>
        <w:rPr>
          <w:i/>
        </w:rPr>
        <w:t xml:space="preserve">Meconopsis</w:t>
      </w:r>
      <w:r>
        <w:rPr>
          <w:i/>
        </w:rPr>
        <w:t xml:space="preserve"> </w:t>
      </w:r>
      <w:r>
        <w:t xml:space="preserve">flower showed no cytotoxicity on RAW264.7 macrophages at the concentrations</w:t>
      </w:r>
      <w:r>
        <w:t xml:space="preserve"> </w:t>
      </w:r>
      <w:r>
        <w:t xml:space="preserve">of</w:t>
      </w:r>
      <w:r>
        <w:t xml:space="preserve"> </w:t>
      </w:r>
      <w:r>
        <w:t xml:space="preserve">5,</w:t>
      </w:r>
      <w:r>
        <w:t xml:space="preserve"> </w:t>
      </w:r>
      <w:r>
        <w:t xml:space="preserve">20,</w:t>
      </w:r>
      <w:r>
        <w:t xml:space="preserve"> </w:t>
      </w:r>
      <w:r>
        <w:t xml:space="preserve">50</w:t>
      </w:r>
      <w:r/>
      <w:r>
        <w:t xml:space="preserve">μg</w:t>
      </w:r>
      <w:r>
        <w:t xml:space="preserve">/</w:t>
      </w:r>
      <w:r>
        <w:t xml:space="preserve">mL</w:t>
      </w:r>
      <w:r>
        <w:t xml:space="preserve"> </w:t>
      </w:r>
      <w:r>
        <w:t xml:space="preserve">(</w:t>
      </w:r>
      <w:r>
        <w:rPr>
          <w:i/>
          <w:sz w:val="29"/>
        </w:rPr>
        <w:t xml:space="preserve">P</w:t>
      </w:r>
      <w:r>
        <w:t xml:space="preserve">&gt;</w:t>
      </w:r>
      <w:r w:rsidR="004B696B">
        <w:t xml:space="preserve"> </w:t>
      </w:r>
      <w:r w:rsidR="004B696B">
        <w:t xml:space="preserve">0.5</w:t>
      </w:r>
      <w:r>
        <w:t xml:space="preserve">)</w:t>
      </w:r>
      <w:r>
        <w:t xml:space="preserve">.</w:t>
      </w:r>
      <w:r>
        <w:t xml:space="preserve"> </w:t>
      </w:r>
      <w:r>
        <w:t xml:space="preserve">Aqueous</w:t>
      </w:r>
      <w:r>
        <w:t xml:space="preserve"> </w:t>
      </w:r>
      <w:r>
        <w:t xml:space="preserve">ethanol</w:t>
      </w:r>
      <w:r>
        <w:t xml:space="preserve"> </w:t>
      </w:r>
      <w:r>
        <w:t xml:space="preserve">extract from</w:t>
      </w:r>
      <w:r>
        <w:t xml:space="preserve"> </w:t>
      </w:r>
      <w:r>
        <w:rPr>
          <w:i/>
        </w:rPr>
        <w:t xml:space="preserve">Meconopsis</w:t>
      </w:r>
      <w:r>
        <w:rPr>
          <w:i/>
        </w:rPr>
        <w:t xml:space="preserve"> </w:t>
      </w:r>
      <w:r>
        <w:t xml:space="preserve">flower</w:t>
      </w:r>
      <w:r>
        <w:t xml:space="preserve"> </w:t>
      </w:r>
      <w:r>
        <w:t xml:space="preserve">exhibited</w:t>
      </w:r>
      <w:r>
        <w:t xml:space="preserve"> </w:t>
      </w:r>
      <w:r>
        <w:t xml:space="preserve">non</w:t>
      </w:r>
      <w:r>
        <w:t xml:space="preserve"> </w:t>
      </w:r>
      <w:r>
        <w:t xml:space="preserve">inhibitory</w:t>
      </w:r>
      <w:r>
        <w:t xml:space="preserve"> </w:t>
      </w:r>
      <w:r>
        <w:t xml:space="preserve">effects</w:t>
      </w:r>
      <w:r>
        <w:t xml:space="preserve"> </w:t>
      </w:r>
      <w:r>
        <w:t xml:space="preserve">of</w:t>
      </w:r>
      <w:r>
        <w:t xml:space="preserve"> </w:t>
      </w:r>
      <w:r>
        <w:t xml:space="preserve">NO.</w:t>
      </w:r>
      <w:r>
        <w:t xml:space="preserve"> </w:t>
      </w:r>
      <w:r>
        <w:t xml:space="preserve">In</w:t>
      </w:r>
    </w:p>
    <w:p w:rsidR="0018722C">
      <w:pPr>
        <w:pStyle w:val="afc"/>
        <w:topLinePunct/>
      </w:pPr>
      <w:r>
        <w:rPr>
          <w:rFonts w:cstheme="minorBidi" w:hAnsiTheme="minorHAnsi" w:eastAsiaTheme="minorHAnsi" w:asciiTheme="minorHAnsi" w:ascii="Calibri"/>
        </w:rPr>
        <w:t>XI</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H</w:t>
      </w:r>
      <w:r>
        <w:t>igh</w:t>
      </w:r>
      <w:r>
        <w:t xml:space="preserve"> </w:t>
      </w:r>
      <w:r>
        <w:t>concentration</w:t>
      </w:r>
      <w:r>
        <w:t xml:space="preserve"> </w:t>
      </w:r>
      <w:r>
        <w:t>level</w:t>
      </w:r>
      <w:r>
        <w:t xml:space="preserve"> </w:t>
      </w:r>
      <w:r>
        <w:t>(</w:t>
      </w:r>
      <w:r>
        <w:t>50,</w:t>
      </w:r>
      <w:r>
        <w:t xml:space="preserve"> </w:t>
      </w:r>
      <w:r>
        <w:t>200</w:t>
      </w:r>
      <w:r/>
      <w:r>
        <w:t>μg</w:t>
      </w:r>
      <w:r>
        <w:t>/</w:t>
      </w:r>
      <w:r>
        <w:t>mL</w:t>
      </w:r>
      <w:r>
        <w:t>)</w:t>
      </w:r>
      <w:r>
        <w:t>,</w:t>
      </w:r>
      <w:r>
        <w:t xml:space="preserve"> </w:t>
      </w:r>
      <w:r>
        <w:t>Aqueous</w:t>
      </w:r>
      <w:r>
        <w:t xml:space="preserve"> </w:t>
      </w:r>
      <w:r>
        <w:t>ethanol</w:t>
      </w:r>
      <w:r>
        <w:t xml:space="preserve"> </w:t>
      </w:r>
      <w:r>
        <w:t xml:space="preserve">extract from </w:t>
      </w:r>
      <w:r>
        <w:rPr>
          <w:i/>
        </w:rPr>
        <w:t xml:space="preserve">Meconopsi</w:t>
      </w:r>
      <w:r>
        <w:rPr>
          <w:i/>
        </w:rPr>
        <w:t xml:space="preserve">s</w:t>
      </w:r>
      <w:r>
        <w:rPr>
          <w:i/>
        </w:rPr>
        <w:t xml:space="preserve"> </w:t>
      </w:r>
      <w:r>
        <w:t>flower showed inhibitory effect on TNF</w:t>
      </w:r>
      <w:r>
        <w:t xml:space="preserve">-</w:t>
      </w:r>
      <w:r>
        <w:t xml:space="preserve">α. The secretion</w:t>
      </w:r>
      <w:r>
        <w:t xml:space="preserve"> </w:t>
      </w:r>
      <w:r>
        <w:t>of</w:t>
      </w:r>
      <w:r>
        <w:t xml:space="preserve"> </w:t>
      </w:r>
      <w:r>
        <w:t>IL-6</w:t>
      </w:r>
      <w:r>
        <w:t xml:space="preserve"> </w:t>
      </w:r>
      <w:r>
        <w:t>statistically</w:t>
      </w:r>
      <w:r>
        <w:t xml:space="preserve"> </w:t>
      </w:r>
      <w:r>
        <w:t>inhibited</w:t>
      </w:r>
      <w:r>
        <w:t xml:space="preserve"> </w:t>
      </w:r>
      <w:r>
        <w:t>by</w:t>
      </w:r>
      <w:r>
        <w:t xml:space="preserve"> </w:t>
      </w:r>
      <w:r>
        <w:t>20,</w:t>
      </w:r>
      <w:r>
        <w:t xml:space="preserve"> </w:t>
      </w:r>
      <w:r>
        <w:t>50</w:t>
      </w:r>
      <w:r/>
      <w:r>
        <w:t>μg</w:t>
      </w:r>
      <w:r>
        <w:t>/</w:t>
      </w:r>
      <w:r>
        <w:t>mL</w:t>
      </w:r>
      <w:r>
        <w:t xml:space="preserve"> </w:t>
      </w:r>
      <w:r>
        <w:t>extract from</w:t>
      </w:r>
      <w:r>
        <w:t xml:space="preserve"> </w:t>
      </w:r>
      <w:r>
        <w:rPr>
          <w:i/>
        </w:rPr>
        <w:t>M.</w:t>
      </w:r>
      <w:r>
        <w:rPr>
          <w:i/>
        </w:rPr>
        <w:t xml:space="preserve"> </w:t>
      </w:r>
      <w:r>
        <w:rPr>
          <w:i/>
        </w:rPr>
        <w:t>integrifolia</w:t>
      </w:r>
      <w:r>
        <w:rPr>
          <w:i/>
        </w:rPr>
        <w:t xml:space="preserve"> </w:t>
      </w:r>
      <w:r>
        <w:t>and</w:t>
      </w:r>
      <w:r>
        <w:t xml:space="preserve"> </w:t>
      </w:r>
      <w:r>
        <w:t>50,</w:t>
      </w:r>
      <w:r>
        <w:t xml:space="preserve"> </w:t>
      </w:r>
      <w:r>
        <w:t>200</w:t>
      </w:r>
      <w:r/>
      <w:r>
        <w:t>μg</w:t>
      </w:r>
      <w:r>
        <w:t>/</w:t>
      </w:r>
      <w:r>
        <w:t>mL</w:t>
      </w:r>
      <w:r>
        <w:t xml:space="preserve"> </w:t>
      </w:r>
      <w:r>
        <w:t>extract</w:t>
      </w:r>
      <w:r>
        <w:t xml:space="preserve"> </w:t>
      </w:r>
      <w:r>
        <w:t>from</w:t>
      </w:r>
      <w:r>
        <w:t xml:space="preserve"> </w:t>
      </w:r>
      <w:r>
        <w:rPr>
          <w:i/>
        </w:rPr>
        <w:t>M.</w:t>
      </w:r>
      <w:r>
        <w:rPr>
          <w:i/>
        </w:rPr>
        <w:t xml:space="preserve"> </w:t>
      </w:r>
      <w:r>
        <w:rPr>
          <w:i/>
        </w:rPr>
        <w:t>henrici</w:t>
      </w:r>
      <w:r>
        <w:t>. In</w:t>
      </w:r>
      <w:r>
        <w:t xml:space="preserve"> </w:t>
      </w:r>
      <w:r>
        <w:t>the</w:t>
      </w:r>
      <w:r>
        <w:t xml:space="preserve"> </w:t>
      </w:r>
      <w:r>
        <w:t>concentration</w:t>
      </w:r>
      <w:r>
        <w:t xml:space="preserve"> </w:t>
      </w:r>
      <w:r>
        <w:t>of</w:t>
      </w:r>
      <w:r>
        <w:t xml:space="preserve"> </w:t>
      </w:r>
      <w:r>
        <w:t>20</w:t>
      </w:r>
      <w:r/>
      <w:r>
        <w:t>μg</w:t>
      </w:r>
      <w:r>
        <w:t>/</w:t>
      </w:r>
      <w:r>
        <w:t>mL</w:t>
      </w:r>
      <w:r>
        <w:t xml:space="preserve"> </w:t>
      </w:r>
      <w:r>
        <w:t>of</w:t>
      </w:r>
      <w:r>
        <w:t xml:space="preserve"> </w:t>
      </w:r>
      <w:r>
        <w:t>aqueous</w:t>
      </w:r>
      <w:r>
        <w:t xml:space="preserve"> </w:t>
      </w:r>
      <w:r>
        <w:t>ethanol</w:t>
      </w:r>
      <w:r>
        <w:t xml:space="preserve"> </w:t>
      </w:r>
      <w:r>
        <w:t>extract</w:t>
      </w:r>
      <w:r>
        <w:t xml:space="preserve"> </w:t>
      </w:r>
      <w:r>
        <w:t xml:space="preserve">from </w:t>
      </w:r>
      <w:r>
        <w:rPr>
          <w:i/>
        </w:rPr>
        <w:t>Meconopsis</w:t>
      </w:r>
      <w:r>
        <w:rPr>
          <w:i/>
        </w:rPr>
        <w:t xml:space="preserve"> </w:t>
      </w:r>
      <w:r>
        <w:t>flower</w:t>
      </w:r>
      <w:r>
        <w:t xml:space="preserve"> </w:t>
      </w:r>
      <w:r>
        <w:t>could</w:t>
      </w:r>
      <w:r>
        <w:t xml:space="preserve"> </w:t>
      </w:r>
      <w:r>
        <w:t>increase</w:t>
      </w:r>
      <w:r>
        <w:t xml:space="preserve"> </w:t>
      </w:r>
      <w:r>
        <w:t>the</w:t>
      </w:r>
      <w:r>
        <w:t xml:space="preserve"> </w:t>
      </w:r>
      <w:r>
        <w:t>secretion</w:t>
      </w:r>
      <w:r>
        <w:t xml:space="preserve"> </w:t>
      </w:r>
      <w:r>
        <w:t>of</w:t>
      </w:r>
      <w:r>
        <w:t xml:space="preserve"> </w:t>
      </w:r>
      <w:r>
        <w:t>IL-10.</w:t>
      </w:r>
      <w:r>
        <w:t xml:space="preserve"> </w:t>
      </w:r>
      <w:r>
        <w:t>Aqueous ethanol</w:t>
      </w:r>
      <w:r>
        <w:t xml:space="preserve"> </w:t>
      </w:r>
      <w:r>
        <w:t>extract</w:t>
      </w:r>
      <w:r>
        <w:t xml:space="preserve"> </w:t>
      </w:r>
      <w:r>
        <w:t>from</w:t>
      </w:r>
      <w:r>
        <w:t xml:space="preserve"> </w:t>
      </w:r>
      <w:r>
        <w:rPr>
          <w:i/>
        </w:rPr>
        <w:t>Meconopsis</w:t>
      </w:r>
      <w:r>
        <w:rPr>
          <w:i/>
        </w:rPr>
        <w:t xml:space="preserve"> </w:t>
      </w:r>
      <w:r>
        <w:t>flower</w:t>
      </w:r>
      <w:r>
        <w:t xml:space="preserve"> </w:t>
      </w:r>
      <w:r>
        <w:t>promoted</w:t>
      </w:r>
      <w:r>
        <w:t xml:space="preserve"> </w:t>
      </w:r>
      <w:r>
        <w:t>proliferation</w:t>
      </w:r>
      <w:r>
        <w:t xml:space="preserve"> </w:t>
      </w:r>
      <w:r>
        <w:t>of RAW264.7 macrophages stimulated by LPS. Aqueous ethanol extract from</w:t>
      </w:r>
      <w:r>
        <w:t xml:space="preserve"> </w:t>
      </w:r>
      <w:r>
        <w:rPr>
          <w:i/>
        </w:rPr>
        <w:t>Meconopsis</w:t>
      </w:r>
      <w:r>
        <w:rPr>
          <w:i/>
        </w:rPr>
        <w:t xml:space="preserve"> </w:t>
      </w:r>
      <w:r>
        <w:t>flower</w:t>
      </w:r>
      <w:r>
        <w:t xml:space="preserve"> </w:t>
      </w:r>
      <w:r>
        <w:t>showed</w:t>
      </w:r>
      <w:r>
        <w:t xml:space="preserve"> </w:t>
      </w:r>
      <w:r>
        <w:t>excellent</w:t>
      </w:r>
      <w:r>
        <w:t xml:space="preserve"> </w:t>
      </w:r>
      <w:r>
        <w:t>antioxidant</w:t>
      </w:r>
      <w:r>
        <w:t xml:space="preserve"> </w:t>
      </w:r>
      <w:r>
        <w:t>activity</w:t>
      </w:r>
      <w:r>
        <w:t xml:space="preserve"> </w:t>
      </w:r>
      <w:r>
        <w:t>that reduced</w:t>
      </w:r>
      <w:r>
        <w:t xml:space="preserve"> </w:t>
      </w:r>
      <w:r>
        <w:t>the</w:t>
      </w:r>
      <w:r>
        <w:t xml:space="preserve"> </w:t>
      </w:r>
      <w:r>
        <w:t>production</w:t>
      </w:r>
      <w:r>
        <w:t xml:space="preserve"> </w:t>
      </w:r>
      <w:r>
        <w:t>of</w:t>
      </w:r>
      <w:r>
        <w:t xml:space="preserve"> </w:t>
      </w:r>
      <w:r>
        <w:t>ROS</w:t>
      </w:r>
      <w:r>
        <w:t xml:space="preserve"> </w:t>
      </w:r>
      <w:r>
        <w:t>in</w:t>
      </w:r>
      <w:r>
        <w:t xml:space="preserve"> </w:t>
      </w:r>
      <w:r>
        <w:t>RAW264.7</w:t>
      </w:r>
      <w:r>
        <w:t xml:space="preserve"> </w:t>
      </w:r>
      <w:r>
        <w:t>macrophages</w:t>
      </w:r>
      <w:r>
        <w:t xml:space="preserve"> </w:t>
      </w:r>
      <w:r>
        <w:t>induced</w:t>
      </w:r>
      <w:r>
        <w:t xml:space="preserve"> </w:t>
      </w:r>
      <w:r>
        <w:t>by LPS.</w:t>
      </w:r>
      <w:r>
        <w:t xml:space="preserve"> </w:t>
      </w:r>
      <w:r>
        <w:t>Aqueous</w:t>
      </w:r>
      <w:r>
        <w:t xml:space="preserve"> </w:t>
      </w:r>
      <w:r>
        <w:t>ethanol</w:t>
      </w:r>
      <w:r>
        <w:t xml:space="preserve"> </w:t>
      </w:r>
      <w:r>
        <w:t>extract</w:t>
      </w:r>
      <w:r>
        <w:t xml:space="preserve"> </w:t>
      </w:r>
      <w:r>
        <w:t>from</w:t>
      </w:r>
      <w:r>
        <w:t xml:space="preserve"> </w:t>
      </w:r>
      <w:r>
        <w:t>3</w:t>
      </w:r>
      <w:r>
        <w:t xml:space="preserve"> </w:t>
      </w:r>
      <w:r>
        <w:t>species</w:t>
      </w:r>
      <w:r>
        <w:t xml:space="preserve"> </w:t>
      </w:r>
      <w:r>
        <w:t>of</w:t>
      </w:r>
      <w:r>
        <w:t xml:space="preserve"> </w:t>
      </w:r>
      <w:r>
        <w:rPr>
          <w:i/>
        </w:rPr>
        <w:t>Meconopsis</w:t>
      </w:r>
      <w:r>
        <w:rPr>
          <w:i/>
        </w:rPr>
        <w:t xml:space="preserve"> </w:t>
      </w:r>
      <w:r>
        <w:t xml:space="preserve">flower exhibited anti-inflammation effects, and extract from </w:t>
      </w:r>
      <w:r>
        <w:rPr>
          <w:i/>
        </w:rPr>
        <w:t xml:space="preserve">M. integrifolia </w:t>
      </w:r>
      <w:r>
        <w:t>flower showed the best effect of reducing the ROS production.</w:t>
      </w:r>
    </w:p>
    <w:p w:rsidR="0018722C">
      <w:pPr>
        <w:pStyle w:val="cw20"/>
        <w:numPr>
          <w:ilvl w:val="0"/>
          <w:numId w:val="0"/>
        </w:numPr>
        <w:topLinePunct/>
      </w:pPr>
      <w:r>
        <w:rPr>
          <w:rFonts w:cstheme="minorBidi" w:hAnsiTheme="minorHAnsi" w:eastAsiaTheme="minorHAnsi" w:asciiTheme="minorHAnsi" w:ascii="仿宋" w:hAnsi="仿宋" w:eastAsia="仿宋" w:cs="仿宋"/>
          <w:b/>
        </w:rPr>
        <w:t>3.3 </w:t>
      </w:r>
      <w:r>
        <w:rPr>
          <w:rFonts w:cstheme="minorBidi" w:hAnsiTheme="minorHAnsi" w:eastAsiaTheme="minorHAnsi" w:asciiTheme="minorHAnsi" w:ascii="仿宋" w:hAnsi="仿宋" w:eastAsia="仿宋" w:cs="仿宋"/>
          <w:b/>
          <w:i/>
        </w:rPr>
        <w:t>In</w:t>
      </w:r>
      <w:r w:rsidRPr="00000000">
        <w:rPr>
          <w:rFonts w:cstheme="minorBidi" w:hAnsiTheme="minorHAnsi" w:eastAsiaTheme="minorHAnsi" w:asciiTheme="minorHAnsi" w:ascii="仿宋" w:hAnsi="仿宋" w:eastAsia="仿宋" w:cs="仿宋"/>
          <w:b/>
        </w:rPr>
        <w:tab/>
        <w:t>vivo</w:t>
      </w:r>
      <w:r w:rsidRPr="00000000">
        <w:rPr>
          <w:rFonts w:cstheme="minorBidi" w:hAnsiTheme="minorHAnsi" w:eastAsiaTheme="minorHAnsi" w:asciiTheme="minorHAnsi" w:ascii="仿宋" w:hAnsi="仿宋" w:eastAsia="仿宋" w:cs="仿宋"/>
          <w:b/>
        </w:rPr>
        <w:tab/>
      </w:r>
      <w:r>
        <w:rPr>
          <w:rFonts w:cstheme="minorBidi" w:hAnsiTheme="minorHAnsi" w:eastAsiaTheme="minorHAnsi" w:asciiTheme="minorHAnsi" w:ascii="仿宋" w:hAnsi="仿宋" w:eastAsia="仿宋" w:cs="仿宋"/>
          <w:b/>
        </w:rPr>
        <w:t>hepatoprotective</w:t>
      </w:r>
      <w:r w:rsidRPr="00000000">
        <w:rPr>
          <w:rFonts w:cstheme="minorBidi" w:hAnsiTheme="minorHAnsi" w:eastAsiaTheme="minorHAnsi" w:asciiTheme="minorHAnsi" w:ascii="仿宋" w:hAnsi="仿宋" w:eastAsia="仿宋" w:cs="仿宋"/>
          <w:b/>
        </w:rPr>
        <w:tab/>
        <w:t>effect</w:t>
      </w:r>
      <w:r w:rsidRPr="00000000">
        <w:rPr>
          <w:rFonts w:cstheme="minorBidi" w:hAnsiTheme="minorHAnsi" w:eastAsiaTheme="minorHAnsi" w:asciiTheme="minorHAnsi" w:ascii="仿宋" w:hAnsi="仿宋" w:eastAsia="仿宋" w:cs="仿宋"/>
          <w:b/>
        </w:rPr>
        <w:tab/>
        <w:t>of</w:t>
      </w:r>
      <w:r w:rsidRPr="00000000">
        <w:rPr>
          <w:rFonts w:cstheme="minorBidi" w:hAnsiTheme="minorHAnsi" w:eastAsiaTheme="minorHAnsi" w:asciiTheme="minorHAnsi" w:ascii="仿宋" w:hAnsi="仿宋" w:eastAsia="仿宋" w:cs="仿宋"/>
          <w:b/>
        </w:rPr>
        <w:tab/>
        <w:t>total</w:t>
      </w:r>
      <w:r w:rsidRPr="00000000">
        <w:rPr>
          <w:rFonts w:cstheme="minorBidi" w:hAnsiTheme="minorHAnsi" w:eastAsiaTheme="minorHAnsi" w:asciiTheme="minorHAnsi" w:ascii="仿宋" w:hAnsi="仿宋" w:eastAsia="仿宋" w:cs="仿宋"/>
          <w:b/>
        </w:rPr>
        <w:tab/>
        <w:t>flavonoids</w:t>
      </w:r>
      <w:r w:rsidRPr="00000000">
        <w:rPr>
          <w:rFonts w:cstheme="minorBidi" w:hAnsiTheme="minorHAnsi" w:eastAsiaTheme="minorHAnsi" w:asciiTheme="minorHAnsi" w:ascii="仿宋" w:hAnsi="仿宋" w:eastAsia="仿宋" w:cs="仿宋"/>
          <w:b/>
        </w:rPr>
        <w:tab/>
        <w:t>of</w:t>
      </w:r>
    </w:p>
    <w:p w:rsidR="0018722C">
      <w:pPr>
        <w:pStyle w:val="afc"/>
        <w:topLinePunct/>
      </w:pPr>
      <w:r>
        <w:rPr>
          <w:rFonts w:cstheme="minorBidi" w:hAnsiTheme="minorHAnsi" w:eastAsiaTheme="minorHAnsi" w:asciiTheme="minorHAnsi"/>
          <w:b/>
          <w:i/>
        </w:rPr>
        <w:t>Meconopsis</w:t>
      </w:r>
      <w:r>
        <w:rPr>
          <w:rFonts w:cstheme="minorBidi" w:hAnsiTheme="minorHAnsi" w:eastAsiaTheme="minorHAnsi" w:asciiTheme="minorHAnsi"/>
          <w:b/>
          <w:i/>
        </w:rPr>
        <w:t> </w:t>
      </w:r>
      <w:r>
        <w:rPr>
          <w:rFonts w:cstheme="minorBidi" w:hAnsiTheme="minorHAnsi" w:eastAsiaTheme="minorHAnsi" w:asciiTheme="minorHAnsi"/>
          <w:b/>
        </w:rPr>
        <w:t>plant</w:t>
      </w:r>
    </w:p>
    <w:p w:rsidR="0018722C">
      <w:pPr>
        <w:pStyle w:val="afc"/>
        <w:topLinePunct/>
      </w:pPr>
      <w:r>
        <w:t xml:space="preserve">This study aims to compare the hepatoprotective effects of total</w:t>
      </w:r>
      <w:r>
        <w:t xml:space="preserve"> </w:t>
      </w:r>
      <w:r>
        <w:t xml:space="preserve">flavonoids</w:t>
      </w:r>
      <w:r>
        <w:t xml:space="preserve"> </w:t>
      </w:r>
      <w:r>
        <w:t xml:space="preserve">of</w:t>
      </w:r>
      <w:r>
        <w:t xml:space="preserve"> </w:t>
      </w:r>
      <w:r>
        <w:t xml:space="preserve">3</w:t>
      </w:r>
      <w:r>
        <w:t xml:space="preserve"> </w:t>
      </w:r>
      <w:r>
        <w:t xml:space="preserve">species</w:t>
      </w:r>
      <w:r>
        <w:t xml:space="preserve"> </w:t>
      </w:r>
      <w:r>
        <w:t xml:space="preserve">of</w:t>
      </w:r>
      <w:r>
        <w:t xml:space="preserve"> </w:t>
      </w:r>
      <w:r>
        <w:rPr>
          <w:i/>
        </w:rPr>
        <w:t xml:space="preserve">Meconopsis</w:t>
      </w:r>
      <w:r>
        <w:rPr>
          <w:i/>
        </w:rPr>
        <w:t xml:space="preserve"> </w:t>
      </w:r>
      <w:r>
        <w:t xml:space="preserve">plant</w:t>
      </w:r>
      <w:r>
        <w:t xml:space="preserve"> </w:t>
      </w:r>
      <w:r>
        <w:rPr>
          <w:i/>
        </w:rPr>
        <w:t xml:space="preserve">in</w:t>
      </w:r>
      <w:r>
        <w:rPr>
          <w:i/>
        </w:rPr>
        <w:t xml:space="preserve"> </w:t>
      </w:r>
      <w:r>
        <w:rPr>
          <w:i/>
        </w:rPr>
        <w:t xml:space="preserve">vivo</w:t>
      </w:r>
      <w:r>
        <w:t xml:space="preserve">.</w:t>
      </w:r>
      <w:r>
        <w:t xml:space="preserve"> </w:t>
      </w:r>
      <w:r>
        <w:t xml:space="preserve">Mice</w:t>
      </w:r>
      <w:r>
        <w:t xml:space="preserve"> </w:t>
      </w:r>
      <w:r>
        <w:t xml:space="preserve">with Con</w:t>
      </w:r>
      <w:r>
        <w:t xml:space="preserve"> </w:t>
      </w:r>
      <w:r>
        <w:t xml:space="preserve">A-induced</w:t>
      </w:r>
      <w:r>
        <w:t xml:space="preserve"> </w:t>
      </w:r>
      <w:r>
        <w:t xml:space="preserve">liver</w:t>
      </w:r>
      <w:r>
        <w:t xml:space="preserve"> </w:t>
      </w:r>
      <w:r>
        <w:t xml:space="preserve">injury</w:t>
      </w:r>
      <w:r>
        <w:t xml:space="preserve"> </w:t>
      </w:r>
      <w:r>
        <w:t xml:space="preserve">were</w:t>
      </w:r>
      <w:r>
        <w:t xml:space="preserve"> </w:t>
      </w:r>
      <w:r>
        <w:t xml:space="preserve">used</w:t>
      </w:r>
      <w:r>
        <w:t xml:space="preserve"> </w:t>
      </w:r>
      <w:r>
        <w:t xml:space="preserve">to</w:t>
      </w:r>
      <w:r>
        <w:t xml:space="preserve"> </w:t>
      </w:r>
      <w:r>
        <w:t xml:space="preserve">assess</w:t>
      </w:r>
      <w:r>
        <w:t xml:space="preserve"> </w:t>
      </w:r>
      <w:r>
        <w:t xml:space="preserve">the</w:t>
      </w:r>
      <w:r>
        <w:t xml:space="preserve"> </w:t>
      </w:r>
      <w:r>
        <w:t xml:space="preserve">hepatoprotective effect </w:t>
      </w:r>
      <w:r>
        <w:rPr>
          <w:i/>
        </w:rPr>
        <w:t xml:space="preserve">in vivo</w:t>
      </w:r>
      <w:r>
        <w:t xml:space="preserve">. The level or activity of glutamate pyruvate transaminase </w:t>
      </w:r>
      <w:r>
        <w:t xml:space="preserve">(</w:t>
      </w:r>
      <w:r>
        <w:t xml:space="preserve">ALT</w:t>
      </w:r>
      <w:r>
        <w:t xml:space="preserve">)</w:t>
      </w:r>
      <w:r>
        <w:t xml:space="preserve">, aspartate aminotransferase </w:t>
      </w:r>
      <w:r>
        <w:t xml:space="preserve">(</w:t>
      </w:r>
      <w:r>
        <w:t xml:space="preserve">AST</w:t>
      </w:r>
      <w:r>
        <w:t xml:space="preserve">)</w:t>
      </w:r>
      <w:r>
        <w:t xml:space="preserve">, lactic dehydrogenase </w:t>
      </w:r>
      <w:r>
        <w:t xml:space="preserve">(</w:t>
      </w:r>
      <w:r>
        <w:t xml:space="preserve">LDH</w:t>
      </w:r>
      <w:r>
        <w:t xml:space="preserve">)</w:t>
      </w:r>
      <w:r>
        <w:t xml:space="preserve"> in the blood serum and superoxide dismutase </w:t>
      </w:r>
      <w:r>
        <w:t xml:space="preserve">(</w:t>
      </w:r>
      <w:r>
        <w:t xml:space="preserve">SOD</w:t>
      </w:r>
      <w:r>
        <w:t xml:space="preserve">)</w:t>
      </w:r>
      <w:r>
        <w:t xml:space="preserve">,</w:t>
      </w:r>
      <w:r>
        <w:t xml:space="preserve"> </w:t>
      </w:r>
      <w:r>
        <w:t xml:space="preserve">glutathione</w:t>
      </w:r>
      <w:r>
        <w:t xml:space="preserve"> </w:t>
      </w:r>
      <w:r>
        <w:t xml:space="preserve">(</w:t>
      </w:r>
      <w:r>
        <w:t xml:space="preserve">GSH</w:t>
      </w:r>
      <w:r>
        <w:t xml:space="preserve">)</w:t>
      </w:r>
      <w:r>
        <w:t xml:space="preserve">,</w:t>
      </w:r>
      <w:r>
        <w:t xml:space="preserve"> </w:t>
      </w:r>
      <w:r>
        <w:t xml:space="preserve">catalase</w:t>
      </w:r>
      <w:r>
        <w:t xml:space="preserve"> </w:t>
      </w:r>
      <w:r>
        <w:t xml:space="preserve">(</w:t>
      </w:r>
      <w:r>
        <w:t xml:space="preserve">CAT</w:t>
      </w:r>
      <w:r>
        <w:t xml:space="preserve">)</w:t>
      </w:r>
      <w:r>
        <w:t xml:space="preserve"> </w:t>
      </w:r>
      <w:r>
        <w:t xml:space="preserve">and</w:t>
      </w:r>
      <w:r>
        <w:t xml:space="preserve"> </w:t>
      </w:r>
      <w:r>
        <w:t xml:space="preserve">malonaldehyde</w:t>
      </w:r>
      <w:r>
        <w:t xml:space="preserve"> </w:t>
      </w:r>
      <w:r>
        <w:t xml:space="preserve">(</w:t>
      </w:r>
      <w:r>
        <w:t xml:space="preserve">MDA</w:t>
      </w:r>
      <w:r>
        <w:t xml:space="preserve">)</w:t>
      </w:r>
      <w:r>
        <w:t xml:space="preserve"> in</w:t>
      </w:r>
      <w:r>
        <w:t xml:space="preserve"> </w:t>
      </w:r>
      <w:r>
        <w:t xml:space="preserve">the</w:t>
      </w:r>
      <w:r>
        <w:t xml:space="preserve"> </w:t>
      </w:r>
      <w:r>
        <w:t xml:space="preserve">liver</w:t>
      </w:r>
      <w:r>
        <w:t xml:space="preserve"> </w:t>
      </w:r>
      <w:r>
        <w:t xml:space="preserve">of</w:t>
      </w:r>
      <w:r>
        <w:t xml:space="preserve"> </w:t>
      </w:r>
      <w:r>
        <w:t xml:space="preserve">the</w:t>
      </w:r>
      <w:r>
        <w:t xml:space="preserve"> </w:t>
      </w:r>
      <w:r>
        <w:t xml:space="preserve">mice</w:t>
      </w:r>
      <w:r>
        <w:t xml:space="preserve"> </w:t>
      </w:r>
      <w:r>
        <w:t xml:space="preserve">were</w:t>
      </w:r>
      <w:r>
        <w:t xml:space="preserve"> </w:t>
      </w:r>
      <w:r>
        <w:t xml:space="preserve">assayed.</w:t>
      </w:r>
      <w:r>
        <w:t xml:space="preserve"> </w:t>
      </w:r>
      <w:r>
        <w:t xml:space="preserve">The</w:t>
      </w:r>
      <w:r>
        <w:t xml:space="preserve"> </w:t>
      </w:r>
      <w:r>
        <w:t xml:space="preserve">pathological</w:t>
      </w:r>
      <w:r>
        <w:t xml:space="preserve"> </w:t>
      </w:r>
      <w:r>
        <w:t xml:space="preserve">changes</w:t>
      </w:r>
      <w:r>
        <w:t xml:space="preserve"> </w:t>
      </w:r>
      <w:r>
        <w:t xml:space="preserve">of liver</w:t>
      </w:r>
      <w:r>
        <w:t xml:space="preserve"> </w:t>
      </w:r>
      <w:r>
        <w:t xml:space="preserve">tissue</w:t>
      </w:r>
      <w:r>
        <w:t xml:space="preserve"> </w:t>
      </w:r>
      <w:r>
        <w:t xml:space="preserve">were</w:t>
      </w:r>
      <w:r>
        <w:t xml:space="preserve"> </w:t>
      </w:r>
      <w:r>
        <w:t xml:space="preserve">examined</w:t>
      </w:r>
      <w:r>
        <w:t xml:space="preserve"> </w:t>
      </w:r>
      <w:r>
        <w:t xml:space="preserve">by</w:t>
      </w:r>
      <w:r>
        <w:t xml:space="preserve"> </w:t>
      </w:r>
      <w:r>
        <w:t xml:space="preserve">HE.</w:t>
      </w:r>
      <w:r>
        <w:t xml:space="preserve"> </w:t>
      </w:r>
      <w:r>
        <w:t xml:space="preserve">In</w:t>
      </w:r>
      <w:r>
        <w:t xml:space="preserve"> </w:t>
      </w:r>
      <w:r>
        <w:t xml:space="preserve">the</w:t>
      </w:r>
      <w:r>
        <w:t xml:space="preserve"> </w:t>
      </w:r>
      <w:r>
        <w:t xml:space="preserve">mice</w:t>
      </w:r>
      <w:r>
        <w:t xml:space="preserve"> </w:t>
      </w:r>
      <w:r>
        <w:t xml:space="preserve">with</w:t>
      </w:r>
      <w:r>
        <w:t xml:space="preserve"> </w:t>
      </w:r>
      <w:r>
        <w:t xml:space="preserve">Con</w:t>
      </w:r>
      <w:r>
        <w:t xml:space="preserve"> </w:t>
      </w:r>
      <w:r>
        <w:t xml:space="preserve">A-induced liver</w:t>
      </w:r>
      <w:r>
        <w:t xml:space="preserve"> </w:t>
      </w:r>
      <w:r>
        <w:t xml:space="preserve">injury,</w:t>
      </w:r>
      <w:r>
        <w:t xml:space="preserve"> </w:t>
      </w:r>
      <w:r>
        <w:t xml:space="preserve">the</w:t>
      </w:r>
      <w:r>
        <w:t xml:space="preserve"> </w:t>
      </w:r>
      <w:r>
        <w:t xml:space="preserve">groups</w:t>
      </w:r>
      <w:r>
        <w:t xml:space="preserve"> </w:t>
      </w:r>
      <w:r>
        <w:t xml:space="preserve">treated</w:t>
      </w:r>
      <w:r>
        <w:t xml:space="preserve"> </w:t>
      </w:r>
      <w:r>
        <w:t xml:space="preserve">with</w:t>
      </w:r>
      <w:r>
        <w:t xml:space="preserve"> </w:t>
      </w:r>
      <w:r>
        <w:t xml:space="preserve">total</w:t>
      </w:r>
      <w:r>
        <w:t xml:space="preserve"> </w:t>
      </w:r>
      <w:r>
        <w:t xml:space="preserve">flavonoids</w:t>
      </w:r>
      <w:r>
        <w:t xml:space="preserve"> </w:t>
      </w:r>
      <w:r>
        <w:t xml:space="preserve">of</w:t>
      </w:r>
      <w:r>
        <w:t xml:space="preserve"> </w:t>
      </w:r>
      <w:r>
        <w:t xml:space="preserve">3</w:t>
      </w:r>
      <w:r>
        <w:t xml:space="preserve"> </w:t>
      </w:r>
      <w:r>
        <w:t xml:space="preserve">pecies of</w:t>
      </w:r>
      <w:r>
        <w:t xml:space="preserve"> </w:t>
      </w:r>
      <w:r>
        <w:rPr>
          <w:i/>
        </w:rPr>
        <w:t xml:space="preserve">Meconopsis</w:t>
      </w:r>
      <w:r>
        <w:rPr>
          <w:i/>
        </w:rPr>
        <w:t xml:space="preserve"> </w:t>
      </w:r>
      <w:r>
        <w:t xml:space="preserve">plant</w:t>
      </w:r>
      <w:r>
        <w:t xml:space="preserve"> </w:t>
      </w:r>
      <w:r>
        <w:t xml:space="preserve">showed</w:t>
      </w:r>
      <w:r>
        <w:t xml:space="preserve"> </w:t>
      </w:r>
      <w:r>
        <w:t xml:space="preserve">lower</w:t>
      </w:r>
      <w:r>
        <w:t xml:space="preserve"> </w:t>
      </w:r>
      <w:r>
        <w:t xml:space="preserve">levels</w:t>
      </w:r>
      <w:r>
        <w:t xml:space="preserve"> </w:t>
      </w:r>
      <w:r>
        <w:t xml:space="preserve">of</w:t>
      </w:r>
      <w:r>
        <w:t xml:space="preserve"> </w:t>
      </w:r>
      <w:r>
        <w:t xml:space="preserve">ALT,</w:t>
      </w:r>
      <w:r>
        <w:t xml:space="preserve"> </w:t>
      </w:r>
      <w:r>
        <w:t xml:space="preserve">AST,</w:t>
      </w:r>
      <w:r>
        <w:t xml:space="preserve"> </w:t>
      </w:r>
      <w:r>
        <w:t xml:space="preserve">LDH</w:t>
      </w:r>
      <w:r>
        <w:t xml:space="preserve"> </w:t>
      </w:r>
      <w:r>
        <w:t xml:space="preserve">and</w:t>
      </w:r>
      <w:r>
        <w:t xml:space="preserve"> </w:t>
      </w:r>
      <w:r>
        <w:t xml:space="preserve">MDA, and</w:t>
      </w:r>
      <w:r>
        <w:t xml:space="preserve"> </w:t>
      </w:r>
      <w:r>
        <w:t xml:space="preserve">increase</w:t>
      </w:r>
      <w:r>
        <w:t xml:space="preserve"> </w:t>
      </w:r>
      <w:r>
        <w:t xml:space="preserve">SOD.</w:t>
      </w:r>
      <w:r>
        <w:t xml:space="preserve"> </w:t>
      </w:r>
      <w:r>
        <w:t xml:space="preserve">Total</w:t>
      </w:r>
      <w:r>
        <w:t xml:space="preserve"> </w:t>
      </w:r>
      <w:r>
        <w:t xml:space="preserve">flavonoids</w:t>
      </w:r>
      <w:r>
        <w:t xml:space="preserve"> </w:t>
      </w:r>
      <w:r>
        <w:t xml:space="preserve">of</w:t>
      </w:r>
      <w:r>
        <w:t xml:space="preserve"> </w:t>
      </w:r>
      <w:r>
        <w:t xml:space="preserve">3</w:t>
      </w:r>
      <w:r>
        <w:t xml:space="preserve"> </w:t>
      </w:r>
      <w:r>
        <w:t xml:space="preserve">species</w:t>
      </w:r>
      <w:r>
        <w:t xml:space="preserve"> </w:t>
      </w:r>
      <w:r>
        <w:t xml:space="preserve">of</w:t>
      </w:r>
      <w:r>
        <w:t xml:space="preserve"> </w:t>
      </w:r>
      <w:r>
        <w:rPr>
          <w:i/>
        </w:rPr>
        <w:t xml:space="preserve">Meconopsis</w:t>
      </w:r>
      <w:r>
        <w:rPr>
          <w:i/>
        </w:rPr>
        <w:t xml:space="preserve"> </w:t>
      </w:r>
      <w:r>
        <w:t xml:space="preserve">plant</w:t>
      </w:r>
    </w:p>
    <w:p w:rsidR="0018722C">
      <w:pPr>
        <w:pStyle w:val="afc"/>
        <w:topLinePunct/>
      </w:pPr>
      <w:r>
        <w:rPr>
          <w:rFonts w:cstheme="minorBidi" w:hAnsiTheme="minorHAnsi" w:eastAsiaTheme="minorHAnsi" w:asciiTheme="minorHAnsi" w:ascii="Calibri"/>
        </w:rPr>
        <w:t>XII</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E</w:t>
      </w:r>
      <w:r>
        <w:rPr>
          <w:rFonts w:cstheme="minorBidi" w:hAnsiTheme="minorHAnsi" w:eastAsiaTheme="minorHAnsi" w:asciiTheme="minorHAnsi"/>
        </w:rPr>
        <w:t xml:space="preserve">xhibited excellent hepatoprotective effect </w:t>
      </w:r>
      <w:r>
        <w:rPr>
          <w:rFonts w:cstheme="minorBidi" w:hAnsiTheme="minorHAnsi" w:eastAsiaTheme="minorHAnsi" w:asciiTheme="minorHAnsi"/>
          <w:i/>
        </w:rPr>
        <w:t>in vivo</w:t>
      </w:r>
      <w:r>
        <w:rPr>
          <w:rFonts w:cstheme="minorBidi" w:hAnsiTheme="minorHAnsi" w:eastAsiaTheme="minorHAnsi" w:asciiTheme="minorHAnsi"/>
        </w:rPr>
        <w:t xml:space="preserve">, </w:t>
      </w:r>
      <w:r>
        <w:rPr>
          <w:rFonts w:cstheme="minorBidi" w:hAnsiTheme="minorHAnsi" w:eastAsiaTheme="minorHAnsi" w:asciiTheme="minorHAnsi"/>
          <w:i/>
        </w:rPr>
        <w:t>M.</w:t>
      </w:r>
      <w:r>
        <w:rPr>
          <w:rFonts w:cstheme="minorBidi" w:hAnsiTheme="minorHAnsi" w:eastAsiaTheme="minorHAnsi" w:asciiTheme="minorHAnsi"/>
          <w:i/>
        </w:rPr>
        <w:t xml:space="preserve"> </w:t>
      </w:r>
      <w:r>
        <w:rPr>
          <w:rFonts w:cstheme="minorBidi" w:hAnsiTheme="minorHAnsi" w:eastAsiaTheme="minorHAnsi" w:asciiTheme="minorHAnsi"/>
          <w:i/>
        </w:rPr>
        <w:t>h</w:t>
      </w:r>
      <w:r>
        <w:rPr>
          <w:rFonts w:cstheme="minorBidi" w:hAnsiTheme="minorHAnsi" w:eastAsiaTheme="minorHAnsi" w:asciiTheme="minorHAnsi"/>
          <w:i/>
        </w:rPr>
        <w:t>enrici</w:t>
      </w:r>
    </w:p>
    <w:p w:rsidR="0018722C">
      <w:pPr>
        <w:pStyle w:val="afc"/>
        <w:topLinePunct/>
      </w:pPr>
      <w:r>
        <w:t>S</w:t>
      </w:r>
      <w:r>
        <w:t>howed</w:t>
      </w:r>
      <w:r>
        <w:t xml:space="preserve"> </w:t>
      </w:r>
      <w:r>
        <w:t>the</w:t>
      </w:r>
      <w:r>
        <w:t xml:space="preserve"> </w:t>
      </w:r>
      <w:r>
        <w:t>best</w:t>
      </w:r>
      <w:r>
        <w:t xml:space="preserve"> </w:t>
      </w:r>
      <w:r>
        <w:t>hepatoprotective</w:t>
      </w:r>
      <w:r>
        <w:t xml:space="preserve"> </w:t>
      </w:r>
      <w:r>
        <w:t>effect</w:t>
      </w:r>
      <w:r>
        <w:t xml:space="preserve"> </w:t>
      </w:r>
      <w:r>
        <w:t>in</w:t>
      </w:r>
      <w:r>
        <w:t xml:space="preserve"> </w:t>
      </w:r>
      <w:r>
        <w:t>3</w:t>
      </w:r>
      <w:r>
        <w:t xml:space="preserve"> </w:t>
      </w:r>
      <w:r>
        <w:t>species</w:t>
      </w:r>
      <w:r>
        <w:t xml:space="preserve"> </w:t>
      </w:r>
      <w:r>
        <w:t>of</w:t>
      </w:r>
      <w:r>
        <w:t xml:space="preserve"> </w:t>
      </w:r>
      <w:r>
        <w:rPr>
          <w:i/>
        </w:rPr>
        <w:t>Meconopsis</w:t>
      </w:r>
      <w:r>
        <w:t>,</w:t>
      </w:r>
    </w:p>
    <w:p w:rsidR="0018722C">
      <w:pPr>
        <w:pStyle w:val="afc"/>
        <w:topLinePunct/>
      </w:pPr>
      <w:r>
        <w:rPr>
          <w:rFonts w:cstheme="minorBidi" w:hAnsiTheme="minorHAnsi" w:eastAsiaTheme="minorHAnsi" w:asciiTheme="minorHAnsi"/>
          <w:i/>
        </w:rPr>
        <w:t xml:space="preserve">M. </w:t>
      </w:r>
      <w:r>
        <w:rPr>
          <w:rFonts w:cstheme="minorBidi" w:hAnsiTheme="minorHAnsi" w:eastAsiaTheme="minorHAnsi" w:asciiTheme="minorHAnsi"/>
          <w:i/>
        </w:rPr>
        <w:t xml:space="preserve">i</w:t>
      </w:r>
      <w:r>
        <w:rPr>
          <w:rFonts w:cstheme="minorBidi" w:hAnsiTheme="minorHAnsi" w:eastAsiaTheme="minorHAnsi" w:asciiTheme="minorHAnsi"/>
          <w:i/>
        </w:rPr>
        <w:t xml:space="preserve">ntegrifolia </w:t>
      </w:r>
      <w:r>
        <w:rPr>
          <w:rFonts w:cstheme="minorBidi" w:hAnsiTheme="minorHAnsi" w:eastAsiaTheme="minorHAnsi" w:asciiTheme="minorHAnsi"/>
        </w:rPr>
        <w:t>had the better effect to increase</w:t>
      </w:r>
      <w:r>
        <w:rPr>
          <w:rFonts w:cstheme="minorBidi" w:hAnsiTheme="minorHAnsi" w:eastAsiaTheme="minorHAnsi" w:asciiTheme="minorHAnsi"/>
        </w:rPr>
        <w:t xml:space="preserve"> </w:t>
      </w:r>
      <w:r>
        <w:rPr>
          <w:rFonts w:cstheme="minorBidi" w:hAnsiTheme="minorHAnsi" w:eastAsiaTheme="minorHAnsi" w:asciiTheme="minorHAnsi"/>
        </w:rPr>
        <w:t>SOD.</w:t>
      </w:r>
    </w:p>
    <w:p w:rsidR="0018722C">
      <w:pPr>
        <w:pStyle w:val="cw20"/>
        <w:numPr>
          <w:ilvl w:val="0"/>
          <w:numId w:val="0"/>
        </w:numPr>
        <w:topLinePunct/>
      </w:pPr>
      <w:r>
        <w:rPr>
          <w:rFonts w:cstheme="minorBidi" w:hAnsiTheme="minorHAnsi" w:eastAsiaTheme="minorHAnsi" w:asciiTheme="minorHAnsi" w:ascii="仿宋" w:hAnsi="仿宋" w:eastAsia="仿宋" w:cs="仿宋"/>
          <w:b/>
        </w:rPr>
        <w:t>3.4 </w:t>
      </w:r>
      <w:r>
        <w:rPr>
          <w:rFonts w:cstheme="minorBidi" w:hAnsiTheme="minorHAnsi" w:eastAsiaTheme="minorHAnsi" w:asciiTheme="minorHAnsi" w:ascii="仿宋" w:hAnsi="仿宋" w:eastAsia="仿宋" w:cs="仿宋"/>
          <w:b/>
        </w:rPr>
        <w:t>The</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rPr>
        <w:t>effect</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rPr>
        <w:t>of</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rPr>
        <w:t>aqueous</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rPr>
        <w:t>ethanol</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rPr>
        <w:t>extract</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rPr>
        <w:t>from</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i/>
        </w:rPr>
        <w:t>Meconopsis</w:t>
      </w:r>
      <w:r>
        <w:rPr>
          <w:rFonts w:cstheme="minorBidi" w:hAnsiTheme="minorHAnsi" w:eastAsiaTheme="minorHAnsi" w:asciiTheme="minorHAnsi" w:ascii="仿宋" w:hAnsi="仿宋" w:eastAsia="仿宋" w:cs="仿宋"/>
          <w:b/>
          <w:i/>
        </w:rPr>
        <w:t> </w:t>
      </w:r>
      <w:r>
        <w:rPr>
          <w:rFonts w:cstheme="minorBidi" w:hAnsiTheme="minorHAnsi" w:eastAsiaTheme="minorHAnsi" w:asciiTheme="minorHAnsi" w:ascii="仿宋" w:hAnsi="仿宋" w:eastAsia="仿宋" w:cs="仿宋"/>
          <w:b/>
        </w:rPr>
        <w:t>on</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rPr>
        <w:t>lung injury induced by</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rPr>
        <w:t>lipopolysaccharide</w:t>
      </w:r>
    </w:p>
    <w:p w:rsidR="0018722C">
      <w:pPr>
        <w:pStyle w:val="afc"/>
        <w:topLinePunct/>
      </w:pPr>
      <w:r>
        <w:t xml:space="preserve">To</w:t>
      </w:r>
      <w:r>
        <w:t xml:space="preserve"> </w:t>
      </w:r>
      <w:r>
        <w:t xml:space="preserve">in</w:t>
      </w:r>
      <w:r>
        <w:t>v</w:t>
      </w:r>
      <w:r>
        <w:t>estigate</w:t>
      </w:r>
      <w:r>
        <w:t xml:space="preserve"> </w:t>
      </w:r>
      <w:r>
        <w:t xml:space="preserve">the</w:t>
      </w:r>
      <w:r>
        <w:t xml:space="preserve"> </w:t>
      </w:r>
      <w:r>
        <w:t xml:space="preserve">effe</w:t>
      </w:r>
      <w:r>
        <w:t>c</w:t>
      </w:r>
      <w:r>
        <w:t>ts</w:t>
      </w:r>
      <w:r>
        <w:t xml:space="preserve"> </w:t>
      </w:r>
      <w:r>
        <w:t xml:space="preserve">of</w:t>
      </w:r>
      <w:r>
        <w:t xml:space="preserve"> </w:t>
      </w:r>
      <w:r>
        <w:t xml:space="preserve">aqueous</w:t>
      </w:r>
      <w:r>
        <w:t xml:space="preserve"> </w:t>
      </w:r>
      <w:r>
        <w:t xml:space="preserve">ethanol</w:t>
      </w:r>
      <w:r>
        <w:t xml:space="preserve"> </w:t>
      </w:r>
      <w:r>
        <w:t xml:space="preserve">extract</w:t>
      </w:r>
      <w:r>
        <w:t xml:space="preserve"> </w:t>
      </w:r>
      <w:r>
        <w:t xml:space="preserve">from</w:t>
      </w:r>
      <w:r>
        <w:t xml:space="preserve"> </w:t>
      </w:r>
      <w:r>
        <w:t xml:space="preserve">3 species of </w:t>
      </w:r>
      <w:r>
        <w:rPr>
          <w:i/>
        </w:rPr>
        <w:t xml:space="preserve">Meconopsis </w:t>
      </w:r>
      <w:r>
        <w:t xml:space="preserve">in LPS-induced acute lung injury in</w:t>
      </w:r>
      <w:r>
        <w:t xml:space="preserve"> </w:t>
      </w:r>
      <w:r>
        <w:t xml:space="preserve">mice. Acute</w:t>
      </w:r>
      <w:r>
        <w:t xml:space="preserve"> </w:t>
      </w:r>
      <w:r>
        <w:t xml:space="preserve">lung</w:t>
      </w:r>
      <w:r>
        <w:t xml:space="preserve"> </w:t>
      </w:r>
      <w:r>
        <w:t xml:space="preserve">injury</w:t>
      </w:r>
      <w:r>
        <w:t xml:space="preserve"> </w:t>
      </w:r>
      <w:r>
        <w:t xml:space="preserve">mice</w:t>
      </w:r>
      <w:r>
        <w:t xml:space="preserve"> </w:t>
      </w:r>
      <w:r>
        <w:t xml:space="preserve">model</w:t>
      </w:r>
      <w:r>
        <w:t xml:space="preserve"> </w:t>
      </w:r>
      <w:r>
        <w:t xml:space="preserve">were</w:t>
      </w:r>
      <w:r>
        <w:t xml:space="preserve"> </w:t>
      </w:r>
      <w:r>
        <w:t xml:space="preserve">developed</w:t>
      </w:r>
      <w:r>
        <w:t xml:space="preserve"> </w:t>
      </w:r>
      <w:r>
        <w:t xml:space="preserve">by</w:t>
      </w:r>
      <w:r>
        <w:t xml:space="preserve"> </w:t>
      </w:r>
      <w:r>
        <w:t xml:space="preserve">LPS</w:t>
      </w:r>
      <w:r>
        <w:t xml:space="preserve"> </w:t>
      </w:r>
      <w:r>
        <w:t xml:space="preserve">intratracheal instillation.</w:t>
      </w:r>
      <w:r>
        <w:t xml:space="preserve"> </w:t>
      </w:r>
      <w:r>
        <w:t xml:space="preserve">The</w:t>
      </w:r>
      <w:r>
        <w:t xml:space="preserve"> </w:t>
      </w:r>
      <w:r>
        <w:t xml:space="preserve">pathological</w:t>
      </w:r>
      <w:r>
        <w:t xml:space="preserve"> </w:t>
      </w:r>
      <w:r>
        <w:t xml:space="preserve">changes</w:t>
      </w:r>
      <w:r>
        <w:t xml:space="preserve"> </w:t>
      </w:r>
      <w:r>
        <w:t xml:space="preserve">of</w:t>
      </w:r>
      <w:r>
        <w:t xml:space="preserve"> </w:t>
      </w:r>
      <w:r>
        <w:t xml:space="preserve">lung</w:t>
      </w:r>
      <w:r>
        <w:t xml:space="preserve"> </w:t>
      </w:r>
      <w:r>
        <w:t xml:space="preserve">tissue</w:t>
      </w:r>
      <w:r>
        <w:t xml:space="preserve"> </w:t>
      </w:r>
      <w:r>
        <w:t xml:space="preserve">were</w:t>
      </w:r>
      <w:r>
        <w:t xml:space="preserve"> </w:t>
      </w:r>
      <w:r>
        <w:t xml:space="preserve">examined by</w:t>
      </w:r>
      <w:r>
        <w:t xml:space="preserve"> </w:t>
      </w:r>
      <w:r>
        <w:t xml:space="preserve">HE.</w:t>
      </w:r>
      <w:r>
        <w:t xml:space="preserve"> </w:t>
      </w:r>
      <w:r>
        <w:t xml:space="preserve">Ratio</w:t>
      </w:r>
      <w:r>
        <w:t xml:space="preserve"> </w:t>
      </w:r>
      <w:r>
        <w:t xml:space="preserve">of</w:t>
      </w:r>
      <w:r>
        <w:t xml:space="preserve"> </w:t>
      </w:r>
      <w:r>
        <w:t xml:space="preserve">wet</w:t>
      </w:r>
      <w:r>
        <w:t xml:space="preserve">/</w:t>
      </w:r>
      <w:r>
        <w:t xml:space="preserve">dry</w:t>
      </w:r>
      <w:r>
        <w:t xml:space="preserve"> </w:t>
      </w:r>
      <w:r>
        <w:t xml:space="preserve">lung</w:t>
      </w:r>
      <w:r>
        <w:t xml:space="preserve"> </w:t>
      </w:r>
      <w:r>
        <w:t xml:space="preserve">weight</w:t>
      </w:r>
      <w:r>
        <w:t xml:space="preserve"> </w:t>
      </w:r>
      <w:r>
        <w:t xml:space="preserve">(</w:t>
      </w:r>
      <w:r>
        <w:t xml:space="preserve">W</w:t>
      </w:r>
      <w:r>
        <w:t xml:space="preserve">/</w:t>
      </w:r>
      <w:r>
        <w:t xml:space="preserve">D</w:t>
      </w:r>
      <w:r>
        <w:t xml:space="preserve">)</w:t>
      </w:r>
      <w:r>
        <w:t xml:space="preserve"> </w:t>
      </w:r>
      <w:r>
        <w:t xml:space="preserve">was</w:t>
      </w:r>
      <w:r>
        <w:t xml:space="preserve"> </w:t>
      </w:r>
      <w:r>
        <w:t xml:space="preserve">used</w:t>
      </w:r>
      <w:r>
        <w:t xml:space="preserve"> </w:t>
      </w:r>
      <w:r>
        <w:t xml:space="preserve">to</w:t>
      </w:r>
      <w:r>
        <w:t xml:space="preserve"> </w:t>
      </w:r>
      <w:r>
        <w:t xml:space="preserve">evaluate</w:t>
      </w:r>
      <w:r>
        <w:t xml:space="preserve"> </w:t>
      </w:r>
      <w:r>
        <w:t xml:space="preserve">edema degrees</w:t>
      </w:r>
      <w:r>
        <w:t xml:space="preserve"> </w:t>
      </w:r>
      <w:r>
        <w:t xml:space="preserve">of</w:t>
      </w:r>
      <w:r>
        <w:t xml:space="preserve"> </w:t>
      </w:r>
      <w:r>
        <w:t xml:space="preserve">lung</w:t>
      </w:r>
      <w:r>
        <w:t xml:space="preserve"> </w:t>
      </w:r>
      <w:r>
        <w:t xml:space="preserve">tissue.</w:t>
      </w:r>
      <w:r>
        <w:t xml:space="preserve"> </w:t>
      </w:r>
      <w:r>
        <w:t xml:space="preserve">ELISA</w:t>
      </w:r>
      <w:r>
        <w:t xml:space="preserve"> </w:t>
      </w:r>
      <w:r>
        <w:t xml:space="preserve">was</w:t>
      </w:r>
      <w:r>
        <w:t xml:space="preserve"> </w:t>
      </w:r>
      <w:r>
        <w:t xml:space="preserve">applied</w:t>
      </w:r>
      <w:r>
        <w:t xml:space="preserve"> </w:t>
      </w:r>
      <w:r>
        <w:t xml:space="preserve">to</w:t>
      </w:r>
      <w:r>
        <w:t xml:space="preserve"> </w:t>
      </w:r>
      <w:r>
        <w:t xml:space="preserve">detecte</w:t>
      </w:r>
      <w:r>
        <w:t xml:space="preserve"> </w:t>
      </w:r>
      <w:r>
        <w:t xml:space="preserve">TNF-α,</w:t>
      </w:r>
      <w:r>
        <w:t xml:space="preserve"> </w:t>
      </w:r>
      <w:r>
        <w:t xml:space="preserve">IL-1β, IL-6, superoxide dismutase </w:t>
      </w:r>
      <w:r>
        <w:t xml:space="preserve">(</w:t>
      </w:r>
      <w:r>
        <w:t xml:space="preserve">SOD</w:t>
      </w:r>
      <w:r>
        <w:t xml:space="preserve">)</w:t>
      </w:r>
      <w:r>
        <w:t xml:space="preserve">, malonaldehyde </w:t>
      </w:r>
      <w:r>
        <w:t xml:space="preserve">(</w:t>
      </w:r>
      <w:r>
        <w:t xml:space="preserve">MDA</w:t>
      </w:r>
      <w:r>
        <w:t xml:space="preserve">)</w:t>
      </w:r>
      <w:r>
        <w:t xml:space="preserve"> and myeloperoxidase </w:t>
      </w:r>
      <w:r>
        <w:t xml:space="preserve">(</w:t>
      </w:r>
      <w:r>
        <w:t xml:space="preserve">MPO</w:t>
      </w:r>
      <w:r>
        <w:t xml:space="preserve">)</w:t>
      </w:r>
      <w:r>
        <w:t xml:space="preserve"> in lung tissue of the mice were assayed. Pretreatment with </w:t>
      </w:r>
      <w:r>
        <w:rPr>
          <w:i/>
        </w:rPr>
        <w:t xml:space="preserve">M. punicea </w:t>
      </w:r>
      <w:r>
        <w:t xml:space="preserve">extract could attenuate histopathologic</w:t>
      </w:r>
      <w:r>
        <w:t xml:space="preserve"> </w:t>
      </w:r>
      <w:r>
        <w:t xml:space="preserve">changes</w:t>
      </w:r>
      <w:r>
        <w:t xml:space="preserve"> </w:t>
      </w:r>
      <w:r>
        <w:t xml:space="preserve">induced</w:t>
      </w:r>
      <w:r>
        <w:t xml:space="preserve"> </w:t>
      </w:r>
      <w:r>
        <w:t xml:space="preserve">by</w:t>
      </w:r>
      <w:r>
        <w:t xml:space="preserve"> </w:t>
      </w:r>
      <w:r>
        <w:t xml:space="preserve">LPS.</w:t>
      </w:r>
      <w:r>
        <w:t xml:space="preserve"> </w:t>
      </w:r>
      <w:r>
        <w:t xml:space="preserve">In</w:t>
      </w:r>
      <w:r>
        <w:t xml:space="preserve"> </w:t>
      </w:r>
      <w:r>
        <w:t xml:space="preserve">LPS</w:t>
      </w:r>
      <w:r>
        <w:t xml:space="preserve"> </w:t>
      </w:r>
      <w:r>
        <w:t xml:space="preserve">group,</w:t>
      </w:r>
      <w:r>
        <w:t xml:space="preserve"> </w:t>
      </w:r>
      <w:r>
        <w:t xml:space="preserve">W</w:t>
      </w:r>
      <w:r>
        <w:t xml:space="preserve">/</w:t>
      </w:r>
      <w:r>
        <w:t xml:space="preserve">D</w:t>
      </w:r>
      <w:r>
        <w:t xml:space="preserve"> </w:t>
      </w:r>
      <w:r>
        <w:t xml:space="preserve">ratio</w:t>
      </w:r>
      <w:r>
        <w:t xml:space="preserve"> </w:t>
      </w:r>
      <w:r>
        <w:t xml:space="preserve">were obviously increased </w:t>
      </w:r>
      <w:r>
        <w:t xml:space="preserve">(</w:t>
      </w:r>
      <w:r>
        <w:rPr>
          <w:i/>
          <w:sz w:val="29"/>
        </w:rPr>
        <w:t xml:space="preserve">P</w:t>
      </w:r>
      <w:r>
        <w:t xml:space="preserve">&lt;0.05</w:t>
      </w:r>
      <w:r>
        <w:t xml:space="preserve">)</w:t>
      </w:r>
      <w:r>
        <w:t xml:space="preserve">, but there was not significant differences</w:t>
      </w:r>
      <w:r>
        <w:t xml:space="preserve"> </w:t>
      </w:r>
      <w:r>
        <w:t xml:space="preserve">among</w:t>
      </w:r>
      <w:r>
        <w:t xml:space="preserve"> </w:t>
      </w:r>
      <w:r>
        <w:t xml:space="preserve">model</w:t>
      </w:r>
      <w:r>
        <w:t xml:space="preserve"> </w:t>
      </w:r>
      <w:r>
        <w:t xml:space="preserve">groups</w:t>
      </w:r>
      <w:r>
        <w:t xml:space="preserve"> </w:t>
      </w:r>
      <w:r>
        <w:t xml:space="preserve">and</w:t>
      </w:r>
      <w:r>
        <w:t xml:space="preserve"> </w:t>
      </w:r>
      <w:r>
        <w:t xml:space="preserve">sample</w:t>
      </w:r>
      <w:r>
        <w:t xml:space="preserve"> </w:t>
      </w:r>
      <w:r>
        <w:t xml:space="preserve">groups.</w:t>
      </w:r>
      <w:r>
        <w:t xml:space="preserve"> </w:t>
      </w:r>
      <w:r>
        <w:t xml:space="preserve">Aqueous</w:t>
      </w:r>
      <w:r>
        <w:t xml:space="preserve"> </w:t>
      </w:r>
      <w:r>
        <w:t xml:space="preserve">ethanol extract from 3 species of </w:t>
      </w:r>
      <w:r>
        <w:rPr>
          <w:i/>
        </w:rPr>
        <w:t xml:space="preserve">Meconopsis </w:t>
      </w:r>
      <w:r>
        <w:t xml:space="preserve">could reduce the levels</w:t>
      </w:r>
      <w:r>
        <w:t xml:space="preserve"> </w:t>
      </w:r>
      <w:r>
        <w:t xml:space="preserve">of TNF-α</w:t>
      </w:r>
      <w:r/>
      <w:r>
        <w:t xml:space="preserve">and</w:t>
      </w:r>
      <w:r>
        <w:t xml:space="preserve"> </w:t>
      </w:r>
      <w:r>
        <w:t xml:space="preserve">increase</w:t>
      </w:r>
      <w:r>
        <w:t xml:space="preserve"> </w:t>
      </w:r>
      <w:r>
        <w:t xml:space="preserve">the</w:t>
      </w:r>
      <w:r>
        <w:t xml:space="preserve"> </w:t>
      </w:r>
      <w:r>
        <w:t xml:space="preserve">levels</w:t>
      </w:r>
      <w:r>
        <w:t xml:space="preserve"> </w:t>
      </w:r>
      <w:r>
        <w:t xml:space="preserve">of</w:t>
      </w:r>
      <w:r>
        <w:t xml:space="preserve"> </w:t>
      </w:r>
      <w:r>
        <w:t xml:space="preserve">SOD.</w:t>
      </w:r>
      <w:r>
        <w:t xml:space="preserve"> </w:t>
      </w:r>
      <w:r>
        <w:rPr>
          <w:i/>
        </w:rPr>
        <w:t xml:space="preserve">M.</w:t>
      </w:r>
      <w:r>
        <w:rPr>
          <w:i/>
        </w:rPr>
        <w:t xml:space="preserve"> </w:t>
      </w:r>
      <w:r>
        <w:rPr>
          <w:i/>
        </w:rPr>
        <w:t xml:space="preserve">punicea</w:t>
      </w:r>
      <w:r>
        <w:rPr>
          <w:i/>
        </w:rPr>
        <w:t xml:space="preserve"> </w:t>
      </w:r>
      <w:r>
        <w:t xml:space="preserve">extract</w:t>
      </w:r>
      <w:r>
        <w:t xml:space="preserve"> </w:t>
      </w:r>
      <w:r>
        <w:t xml:space="preserve">showed protective effect on lung injury in</w:t>
      </w:r>
      <w:r>
        <w:t xml:space="preserve"> </w:t>
      </w:r>
      <w:r>
        <w:t xml:space="preserve">mice.</w:t>
      </w:r>
    </w:p>
    <w:p w:rsidR="0018722C">
      <w:pPr>
        <w:pStyle w:val="cw20"/>
        <w:numPr>
          <w:ilvl w:val="0"/>
          <w:numId w:val="0"/>
        </w:numPr>
        <w:topLinePunct/>
      </w:pPr>
      <w:r>
        <w:rPr>
          <w:rFonts w:cstheme="minorBidi" w:hAnsiTheme="minorHAnsi" w:eastAsiaTheme="minorHAnsi" w:asciiTheme="minorHAnsi" w:ascii="仿宋" w:hAnsi="仿宋" w:eastAsia="仿宋" w:cs="仿宋"/>
          <w:b/>
        </w:rPr>
        <w:t>4. </w:t>
      </w:r>
      <w:r>
        <w:rPr>
          <w:rFonts w:cstheme="minorBidi" w:hAnsiTheme="minorHAnsi" w:eastAsiaTheme="minorHAnsi" w:asciiTheme="minorHAnsi" w:ascii="仿宋" w:hAnsi="仿宋" w:eastAsia="仿宋" w:cs="仿宋"/>
          <w:b/>
        </w:rPr>
        <w:t>Separation</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rPr>
        <w:t>and</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rPr>
        <w:t>purification</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rPr>
        <w:t>of</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rPr>
        <w:t>four</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rPr>
        <w:t>flavonol</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rPr>
        <w:t>diglucosides</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rPr>
        <w:t>from the flower of </w:t>
      </w:r>
      <w:r>
        <w:rPr>
          <w:rFonts w:cstheme="minorBidi" w:hAnsiTheme="minorHAnsi" w:eastAsiaTheme="minorHAnsi" w:asciiTheme="minorHAnsi" w:ascii="仿宋" w:hAnsi="仿宋" w:eastAsia="仿宋" w:cs="仿宋"/>
          <w:b/>
          <w:i/>
        </w:rPr>
        <w:t>Meconopsis integrifolia </w:t>
      </w:r>
      <w:r>
        <w:rPr>
          <w:rFonts w:cstheme="minorBidi" w:hAnsiTheme="minorHAnsi" w:eastAsiaTheme="minorHAnsi" w:asciiTheme="minorHAnsi" w:ascii="仿宋" w:hAnsi="仿宋" w:eastAsia="仿宋" w:cs="仿宋"/>
          <w:b/>
        </w:rPr>
        <w:t>by high-speed counter- current</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rPr>
        <w:t>chromatography</w:t>
      </w:r>
    </w:p>
    <w:p w:rsidR="0018722C">
      <w:pPr>
        <w:pStyle w:val="afc"/>
        <w:topLinePunct/>
      </w:pPr>
      <w:r>
        <w:t>Flavonoids</w:t>
      </w:r>
      <w:r>
        <w:t xml:space="preserve"> </w:t>
      </w:r>
      <w:r>
        <w:t>are</w:t>
      </w:r>
      <w:r>
        <w:t xml:space="preserve"> </w:t>
      </w:r>
      <w:r>
        <w:t>the</w:t>
      </w:r>
      <w:r>
        <w:t xml:space="preserve"> </w:t>
      </w:r>
      <w:r>
        <w:t>main</w:t>
      </w:r>
      <w:r>
        <w:t xml:space="preserve"> </w:t>
      </w:r>
      <w:r>
        <w:t>components</w:t>
      </w:r>
      <w:r>
        <w:t xml:space="preserve"> </w:t>
      </w:r>
      <w:r>
        <w:t>of</w:t>
      </w:r>
      <w:r>
        <w:t xml:space="preserve"> </w:t>
      </w:r>
      <w:r>
        <w:rPr>
          <w:i/>
        </w:rPr>
        <w:t>M.</w:t>
      </w:r>
      <w:r>
        <w:rPr>
          <w:i/>
        </w:rPr>
        <w:t xml:space="preserve"> </w:t>
      </w:r>
      <w:r>
        <w:rPr>
          <w:i/>
        </w:rPr>
        <w:t>i</w:t>
      </w:r>
      <w:r>
        <w:rPr>
          <w:i/>
        </w:rPr>
        <w:t>ntegrifolia</w:t>
      </w:r>
      <w:r>
        <w:t>,</w:t>
      </w:r>
      <w:r>
        <w:t xml:space="preserve"> </w:t>
      </w:r>
      <w:r>
        <w:t xml:space="preserve">which </w:t>
      </w:r>
      <w:r>
        <w:t xml:space="preserve">is </w:t>
      </w:r>
      <w:r>
        <w:t xml:space="preserve">a </w:t>
      </w:r>
      <w:r>
        <w:t xml:space="preserve">traditional </w:t>
      </w:r>
      <w:r>
        <w:t xml:space="preserve">Tibet</w:t>
      </w:r>
      <w:r>
        <w:t xml:space="preserve">a</w:t>
      </w:r>
      <w:r>
        <w:t xml:space="preserve">n medicine. However, </w:t>
      </w:r>
      <w:r>
        <w:t>traditional</w:t>
      </w:r>
      <w:r>
        <w:t xml:space="preserve"> </w:t>
      </w:r>
      <w:r>
        <w:t xml:space="preserve">chromatography </w:t>
      </w:r>
      <w:r>
        <w:t xml:space="preserve">separation requires </w:t>
      </w:r>
      <w:r>
        <w:t xml:space="preserve">large </w:t>
      </w:r>
      <w:r>
        <w:t>quantity</w:t>
      </w:r>
      <w:r>
        <w:t xml:space="preserve"> </w:t>
      </w:r>
      <w:r>
        <w:t xml:space="preserve">of </w:t>
      </w:r>
      <w:r>
        <w:t xml:space="preserve">raw </w:t>
      </w:r>
      <w:r>
        <w:rPr>
          <w:i/>
        </w:rPr>
        <w:t xml:space="preserve">M. </w:t>
      </w:r>
      <w:r>
        <w:rPr>
          <w:i/>
        </w:rPr>
        <w:t xml:space="preserve">integrifolia </w:t>
      </w:r>
      <w:r>
        <w:t xml:space="preserve">and </w:t>
      </w:r>
      <w:r>
        <w:t xml:space="preserve">it is </w:t>
      </w:r>
      <w:r>
        <w:t xml:space="preserve">very </w:t>
      </w:r>
      <w:r>
        <w:t xml:space="preserve">time-consuming. </w:t>
      </w:r>
      <w:r>
        <w:t xml:space="preserve">Herein, </w:t>
      </w:r>
      <w:r>
        <w:t xml:space="preserve">we </w:t>
      </w:r>
      <w:r>
        <w:t xml:space="preserve">applied </w:t>
      </w:r>
      <w:r>
        <w:t>high-speed counter-current chromatography</w:t>
      </w:r>
      <w:r>
        <w:t xml:space="preserve"> </w:t>
      </w:r>
      <w:r>
        <w:t>(</w:t>
      </w:r>
      <w:r>
        <w:t xml:space="preserve">HSCCC</w:t>
      </w:r>
      <w:r>
        <w:t>)</w:t>
      </w:r>
    </w:p>
    <w:p w:rsidR="0018722C">
      <w:pPr>
        <w:pStyle w:val="afc"/>
        <w:topLinePunct/>
      </w:pPr>
      <w:r>
        <w:rPr>
          <w:rFonts w:cstheme="minorBidi" w:hAnsiTheme="minorHAnsi" w:eastAsiaTheme="minorHAnsi" w:asciiTheme="minorHAnsi" w:ascii="Calibri"/>
        </w:rPr>
        <w:t>XIII</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
        <w:t/>
      </w:r>
      <w:r>
        <w:t>I</w:t>
      </w:r>
      <w:r>
        <w:t>n</w:t>
      </w:r>
      <w:r>
        <w:t xml:space="preserve"> </w:t>
      </w:r>
      <w:r>
        <w:t xml:space="preserve">the</w:t>
      </w:r>
      <w:r>
        <w:t xml:space="preserve"> </w:t>
      </w:r>
      <w:r>
        <w:t xml:space="preserve">separation</w:t>
      </w:r>
      <w:r>
        <w:t xml:space="preserve"> </w:t>
      </w:r>
      <w:r>
        <w:t xml:space="preserve">and</w:t>
      </w:r>
      <w:r>
        <w:t xml:space="preserve"> </w:t>
      </w:r>
      <w:r>
        <w:t xml:space="preserve">purification</w:t>
      </w:r>
      <w:r>
        <w:t xml:space="preserve"> </w:t>
      </w:r>
      <w:r>
        <w:t xml:space="preserve">of</w:t>
      </w:r>
      <w:r>
        <w:t xml:space="preserve"> </w:t>
      </w:r>
      <w:r>
        <w:t xml:space="preserve">flavonoids</w:t>
      </w:r>
      <w:r>
        <w:t xml:space="preserve"> </w:t>
      </w:r>
      <w:r>
        <w:t xml:space="preserve">from</w:t>
      </w:r>
      <w:r>
        <w:t xml:space="preserve"> </w:t>
      </w:r>
      <w:r>
        <w:t xml:space="preserve">ethanol </w:t>
      </w:r>
      <w:r>
        <w:t xml:space="preserve">ex</w:t>
      </w:r>
      <w:r>
        <w:t xml:space="preserve">t</w:t>
      </w:r>
      <w:r>
        <w:t xml:space="preserve">rac</w:t>
      </w:r>
      <w:r>
        <w:t xml:space="preserve">t</w:t>
      </w:r>
      <w:r>
        <w:t xml:space="preserve"> </w:t>
      </w:r>
      <w:r>
        <w:t xml:space="preserve">o</w:t>
      </w:r>
      <w:r>
        <w:t xml:space="preserve">f</w:t>
      </w:r>
      <w:r>
        <w:t xml:space="preserve"> </w:t>
      </w:r>
      <w:r>
        <w:rPr>
          <w:i/>
        </w:rPr>
        <w:t xml:space="preserve">M</w:t>
      </w:r>
      <w:r>
        <w:rPr>
          <w:i/>
        </w:rPr>
        <w:t xml:space="preserve">.</w:t>
      </w:r>
      <w:r>
        <w:rPr>
          <w:i/>
        </w:rPr>
        <w:t xml:space="preserve"> </w:t>
      </w:r>
      <w:r>
        <w:rPr>
          <w:i/>
        </w:rPr>
        <w:t xml:space="preserve">i</w:t>
      </w:r>
      <w:r>
        <w:rPr>
          <w:i/>
        </w:rPr>
        <w:t>nte</w:t>
      </w:r>
      <w:r>
        <w:rPr>
          <w:i/>
        </w:rPr>
        <w:t xml:space="preserve">g</w:t>
      </w:r>
      <w:r>
        <w:rPr>
          <w:i/>
        </w:rPr>
        <w:t xml:space="preserve">rifoli</w:t>
      </w:r>
      <w:r>
        <w:rPr>
          <w:i/>
        </w:rPr>
        <w:t xml:space="preserve">a</w:t>
      </w:r>
      <w:r>
        <w:rPr>
          <w:i/>
        </w:rPr>
        <w:t xml:space="preserve"> </w:t>
      </w:r>
      <w:r>
        <w:t xml:space="preserve">flower</w:t>
      </w:r>
      <w:r>
        <w:t xml:space="preserve">.</w:t>
      </w:r>
      <w:r>
        <w:t xml:space="preserve"> </w:t>
      </w:r>
      <w:r>
        <w:t xml:space="preserve">EtO</w:t>
      </w:r>
      <w:r>
        <w:t xml:space="preserve">A</w:t>
      </w:r>
      <w:r>
        <w:t xml:space="preserve">c</w:t>
      </w:r>
      <w:r>
        <w:t xml:space="preserve">/</w:t>
      </w:r>
      <w:r>
        <w:rPr>
          <w:i/>
        </w:rPr>
        <w:t xml:space="preserve">n</w:t>
      </w:r>
      <w:r>
        <w:t xml:space="preserve">-</w:t>
      </w:r>
      <w:r>
        <w:t xml:space="preserve">BuO</w:t>
      </w:r>
      <w:r>
        <w:t xml:space="preserve">H</w:t>
      </w:r>
      <w:r>
        <w:t xml:space="preserve">/</w:t>
      </w:r>
      <w:r>
        <w:t xml:space="preserve">H</w:t>
      </w:r>
      <w:r>
        <w:t xml:space="preserve">2</w:t>
      </w:r>
      <w:r>
        <w:t xml:space="preserve">O</w:t>
      </w:r>
      <w:r>
        <w:t xml:space="preserve"> </w:t>
      </w:r>
      <w:r>
        <w:t xml:space="preserve">(</w:t>
      </w:r>
      <w:r>
        <w:rPr>
          <w:spacing w:val="0"/>
          <w:w w:val="99"/>
        </w:rPr>
        <w:t xml:space="preserve">2</w:t>
      </w:r>
      <w:r>
        <w:rPr>
          <w:w w:val="99"/>
        </w:rPr>
        <w:t xml:space="preserve">∶3</w:t>
      </w:r>
      <w:r>
        <w:rPr>
          <w:spacing w:val="0"/>
          <w:w w:val="99"/>
        </w:rPr>
        <w:t xml:space="preserve">∶</w:t>
      </w:r>
      <w:r>
        <w:rPr>
          <w:w w:val="99"/>
        </w:rPr>
        <w:t xml:space="preserve">5, </w:t>
      </w:r>
      <w:r>
        <w:t xml:space="preserve">v</w:t>
      </w:r>
      <w:r>
        <w:t xml:space="preserve">/</w:t>
      </w:r>
      <w:r>
        <w:t xml:space="preserve">v</w:t>
      </w:r>
      <w:r>
        <w:t xml:space="preserve">/</w:t>
      </w:r>
      <w:r>
        <w:t xml:space="preserve">v</w:t>
      </w:r>
      <w:r>
        <w:t xml:space="preserve">)</w:t>
      </w:r>
      <w:r>
        <w:t xml:space="preserve"> was selected as the optimum solvent system to purify the </w:t>
      </w:r>
      <w:r>
        <w:t xml:space="preserve">flavonoids </w:t>
      </w:r>
      <w:r>
        <w:t xml:space="preserve">from 600 </w:t>
      </w:r>
      <w:r>
        <w:t xml:space="preserve">mg </w:t>
      </w:r>
      <w:r>
        <w:t xml:space="preserve">crud </w:t>
      </w:r>
      <w:r>
        <w:t xml:space="preserve">extract. </w:t>
      </w:r>
      <w:r>
        <w:t xml:space="preserve">Bath </w:t>
      </w:r>
      <w:r>
        <w:t xml:space="preserve">temperature </w:t>
      </w:r>
      <w:r>
        <w:t xml:space="preserve">was </w:t>
      </w:r>
      <w:r>
        <w:t xml:space="preserve">35</w:t>
      </w:r>
      <w:r/>
      <w:r>
        <w:t xml:space="preserve">℃,</w:t>
      </w:r>
      <w:r>
        <w:t xml:space="preserve"> </w:t>
      </w:r>
      <w:r>
        <w:t xml:space="preserve">detection</w:t>
      </w:r>
      <w:r>
        <w:t xml:space="preserve"> </w:t>
      </w:r>
      <w:r>
        <w:t xml:space="preserve">wavelength</w:t>
      </w:r>
      <w:r>
        <w:t xml:space="preserve"> </w:t>
      </w:r>
      <w:r>
        <w:t xml:space="preserve">was</w:t>
      </w:r>
      <w:r>
        <w:t xml:space="preserve"> </w:t>
      </w:r>
      <w:r>
        <w:t xml:space="preserve">254</w:t>
      </w:r>
      <w:r>
        <w:t xml:space="preserve"> </w:t>
      </w:r>
      <w:r>
        <w:t xml:space="preserve">nm,</w:t>
      </w:r>
      <w:r>
        <w:t xml:space="preserve"> </w:t>
      </w:r>
      <w:r>
        <w:t xml:space="preserve">the</w:t>
      </w:r>
      <w:r>
        <w:t xml:space="preserve"> </w:t>
      </w:r>
      <w:r>
        <w:t xml:space="preserve">apparatus</w:t>
      </w:r>
      <w:r>
        <w:t xml:space="preserve"> </w:t>
      </w:r>
      <w:r>
        <w:t xml:space="preserve">was</w:t>
      </w:r>
      <w:r>
        <w:t xml:space="preserve"> </w:t>
      </w:r>
      <w:r>
        <w:t xml:space="preserve">rotated at</w:t>
      </w:r>
      <w:r>
        <w:t xml:space="preserve"> </w:t>
      </w:r>
      <w:r>
        <w:t xml:space="preserve">900</w:t>
      </w:r>
      <w:r>
        <w:t xml:space="preserve"> </w:t>
      </w:r>
      <w:r>
        <w:t xml:space="preserve">r</w:t>
      </w:r>
      <w:r>
        <w:t xml:space="preserve">/</w:t>
      </w:r>
      <w:r>
        <w:t xml:space="preserve">min,</w:t>
      </w:r>
      <w:r>
        <w:t xml:space="preserve"> </w:t>
      </w:r>
      <w:r>
        <w:t xml:space="preserve">at</w:t>
      </w:r>
      <w:r>
        <w:t xml:space="preserve"> </w:t>
      </w:r>
      <w:r>
        <w:t xml:space="preserve">a</w:t>
      </w:r>
      <w:r>
        <w:t xml:space="preserve"> </w:t>
      </w:r>
      <w:r>
        <w:t xml:space="preserve">flow</w:t>
      </w:r>
      <w:r>
        <w:t xml:space="preserve"> </w:t>
      </w:r>
      <w:r>
        <w:t xml:space="preserve">rate</w:t>
      </w:r>
      <w:r>
        <w:t xml:space="preserve"> </w:t>
      </w:r>
      <w:r>
        <w:t xml:space="preserve">of</w:t>
      </w:r>
      <w:r>
        <w:t xml:space="preserve"> </w:t>
      </w:r>
      <w:r>
        <w:t xml:space="preserve">2.0</w:t>
      </w:r>
      <w:r>
        <w:t xml:space="preserve"> </w:t>
      </w:r>
      <w:r>
        <w:t xml:space="preserve">mL</w:t>
      </w:r>
      <w:r>
        <w:t xml:space="preserve">/</w:t>
      </w:r>
      <w:r>
        <w:t xml:space="preserve">min.</w:t>
      </w:r>
      <w:r>
        <w:t xml:space="preserve"> </w:t>
      </w:r>
      <w:r>
        <w:t xml:space="preserve">Four</w:t>
      </w:r>
      <w:r>
        <w:t xml:space="preserve"> </w:t>
      </w:r>
      <w:r>
        <w:t xml:space="preserve">components</w:t>
      </w:r>
      <w:r>
        <w:t xml:space="preserve"> </w:t>
      </w:r>
      <w:r>
        <w:t xml:space="preserve">were </w:t>
      </w:r>
      <w:r>
        <w:t xml:space="preserve">separation</w:t>
      </w:r>
      <w:r w:rsidRPr="00000000">
        <w:tab/>
      </w:r>
      <w:r>
        <w:t xml:space="preserve">and</w:t>
      </w:r>
      <w:r w:rsidRPr="00000000">
        <w:tab/>
      </w:r>
      <w:r>
        <w:t xml:space="preserve">purification,</w:t>
      </w:r>
      <w:r w:rsidRPr="00000000">
        <w:tab/>
      </w:r>
      <w:r>
        <w:t xml:space="preserve">namely quercetin-3-</w:t>
      </w:r>
      <w:r>
        <w:rPr>
          <w:i/>
        </w:rPr>
        <w:t xml:space="preserve">O</w:t>
      </w:r>
      <w:r>
        <w:t xml:space="preserve">-β-D-glucopyrannosy-</w:t>
      </w:r>
      <w:r>
        <w:t xml:space="preserve">(</w:t>
      </w:r>
      <w:r>
        <w:t xml:space="preserve">1→6</w:t>
      </w:r>
      <w:r>
        <w:t xml:space="preserve">)</w:t>
      </w:r>
      <w:r w:rsidR="004B696B">
        <w:t xml:space="preserve"> </w:t>
      </w:r>
      <w:r>
        <w:t xml:space="preserve">-β-D-glucopyranoside </w:t>
      </w:r>
      <w:r>
        <w:t xml:space="preserve">(</w:t>
      </w:r>
      <w:r>
        <w:t xml:space="preserve">compound</w:t>
      </w:r>
      <w:r>
        <w:rPr>
          <w:spacing w:val="-20"/>
        </w:rPr>
        <w:t xml:space="preserve"> </w:t>
      </w:r>
      <w:r>
        <w:t xml:space="preserve">1,</w:t>
      </w:r>
      <w:r>
        <w:rPr>
          <w:spacing w:val="-20"/>
        </w:rPr>
        <w:t xml:space="preserve"> </w:t>
      </w:r>
      <w:r>
        <w:t xml:space="preserve">60</w:t>
      </w:r>
      <w:r>
        <w:rPr>
          <w:spacing w:val="-20"/>
        </w:rPr>
        <w:t xml:space="preserve"> </w:t>
      </w:r>
      <w:r>
        <w:t xml:space="preserve">mg</w:t>
      </w:r>
      <w:r>
        <w:t xml:space="preserve">)</w:t>
      </w:r>
      <w:r>
        <w:t xml:space="preserve">,</w:t>
      </w:r>
      <w:r>
        <w:t xml:space="preserve"> </w:t>
      </w:r>
      <w:r>
        <w:t xml:space="preserve">quercetin-3-</w:t>
      </w:r>
      <w:r>
        <w:rPr>
          <w:i/>
        </w:rPr>
        <w:t xml:space="preserve">O</w:t>
      </w:r>
      <w:r>
        <w:t xml:space="preserve">-</w:t>
      </w:r>
      <w:r>
        <w:t xml:space="preserve">[</w:t>
      </w:r>
      <w:r>
        <w:t xml:space="preserve">2</w:t>
      </w:r>
      <w:r>
        <w:rPr>
          <w:rFonts w:ascii="Times New Roman" w:hAnsi="Times New Roman"/>
        </w:rPr>
        <w:t xml:space="preserve">'''</w:t>
      </w:r>
      <w:r>
        <w:t xml:space="preserve">-</w:t>
      </w:r>
      <w:r>
        <w:rPr>
          <w:i/>
        </w:rPr>
        <w:t xml:space="preserve">O</w:t>
      </w:r>
      <w:r>
        <w:t xml:space="preserve">-acetyl-β-D-glucopyran-</w:t>
      </w:r>
    </w:p>
    <w:p w:rsidR="0018722C">
      <w:pPr>
        <w:pStyle w:val="afc"/>
        <w:topLinePunct/>
      </w:pPr>
      <w:r>
        <w:t>O</w:t>
      </w:r>
      <w:r>
        <w:t>syl-</w:t>
      </w:r>
      <w:r>
        <w:t xml:space="preserve">(</w:t>
      </w:r>
      <w:r>
        <w:t xml:space="preserve">1→6</w:t>
      </w:r>
      <w:r>
        <w:t xml:space="preserve">)</w:t>
      </w:r>
      <w:r w:rsidR="004B696B">
        <w:t xml:space="preserve"> </w:t>
      </w:r>
      <w:r>
        <w:t xml:space="preserve">-β-D-glucopyranoside</w:t>
      </w:r>
      <w:r>
        <w:t xml:space="preserve">]</w:t>
      </w:r>
      <w:r>
        <w:t xml:space="preserve"> </w:t>
      </w:r>
      <w:r>
        <w:t xml:space="preserve">(</w:t>
      </w:r>
      <w:r>
        <w:t xml:space="preserve">compound</w:t>
      </w:r>
      <w:r>
        <w:rPr>
          <w:spacing w:val="-28"/>
        </w:rPr>
        <w:t xml:space="preserve"> </w:t>
      </w:r>
      <w:r>
        <w:t xml:space="preserve">2,</w:t>
      </w:r>
      <w:r>
        <w:rPr>
          <w:spacing w:val="-28"/>
        </w:rPr>
        <w:t xml:space="preserve"> </w:t>
      </w:r>
      <w:r>
        <w:t xml:space="preserve">40</w:t>
      </w:r>
      <w:r>
        <w:rPr>
          <w:spacing w:val="-28"/>
        </w:rPr>
        <w:t xml:space="preserve"> </w:t>
      </w:r>
      <w:r>
        <w:t xml:space="preserve">mg</w:t>
      </w:r>
      <w:r>
        <w:t xml:space="preserve">)</w:t>
      </w:r>
      <w:r>
        <w:t xml:space="preserve">,</w:t>
      </w:r>
      <w:r>
        <w:t xml:space="preserve"> </w:t>
      </w:r>
      <w:r>
        <w:t xml:space="preserve">quercetin- </w:t>
      </w:r>
      <w:r>
        <w:t xml:space="preserve">3-</w:t>
      </w:r>
      <w:r>
        <w:rPr>
          <w:i/>
        </w:rPr>
        <w:t xml:space="preserve">O</w:t>
      </w:r>
      <w:r>
        <w:t xml:space="preserve">-</w:t>
      </w:r>
      <w:r>
        <w:t xml:space="preserve">[</w:t>
      </w:r>
      <w:r>
        <w:t xml:space="preserve">3</w:t>
      </w:r>
      <w:r>
        <w:rPr>
          <w:rFonts w:ascii="Times New Roman" w:hAnsi="Times New Roman"/>
        </w:rPr>
        <w:t xml:space="preserve">'''</w:t>
      </w:r>
      <w:r>
        <w:t xml:space="preserve">-</w:t>
      </w:r>
      <w:r>
        <w:rPr>
          <w:i/>
        </w:rPr>
        <w:t xml:space="preserve">O</w:t>
      </w:r>
      <w:r>
        <w:t xml:space="preserve">-acetyl-β-D-glucopyranosyl-</w:t>
      </w:r>
      <w:r>
        <w:t xml:space="preserve">(</w:t>
      </w:r>
      <w:r>
        <w:rPr>
          <w:w w:val="95"/>
        </w:rPr>
        <w:t xml:space="preserve">1→6</w:t>
      </w:r>
      <w:r>
        <w:t xml:space="preserve">)</w:t>
      </w:r>
      <w:r w:rsidR="004B696B">
        <w:t xml:space="preserve"> </w:t>
      </w:r>
      <w:r>
        <w:t xml:space="preserve">-β-D-glucopyranosi- </w:t>
      </w:r>
      <w:r>
        <w:t xml:space="preserve">de</w:t>
      </w:r>
      <w:r>
        <w:t xml:space="preserve">]</w:t>
      </w:r>
      <w:r>
        <w:t xml:space="preserve"> </w:t>
      </w:r>
      <w:r>
        <w:t xml:space="preserve">(</w:t>
      </w:r>
      <w:r>
        <w:t xml:space="preserve">compound</w:t>
      </w:r>
      <w:r>
        <w:rPr>
          <w:spacing w:val="-13"/>
        </w:rPr>
        <w:t xml:space="preserve"> </w:t>
      </w:r>
      <w:r>
        <w:t xml:space="preserve">3,</w:t>
      </w:r>
      <w:r>
        <w:rPr>
          <w:spacing w:val="-14"/>
        </w:rPr>
        <w:t xml:space="preserve"> </w:t>
      </w:r>
      <w:r>
        <w:t xml:space="preserve">11</w:t>
      </w:r>
      <w:r>
        <w:rPr>
          <w:spacing w:val="-13"/>
        </w:rPr>
        <w:t xml:space="preserve"> </w:t>
      </w:r>
      <w:r>
        <w:t xml:space="preserve">mg</w:t>
      </w:r>
      <w:r>
        <w:t xml:space="preserve">)</w:t>
      </w:r>
      <w:r>
        <w:t xml:space="preserve"> </w:t>
      </w:r>
      <w:r>
        <w:t xml:space="preserve">and</w:t>
      </w:r>
      <w:r>
        <w:t xml:space="preserve"> </w:t>
      </w:r>
      <w:r>
        <w:t xml:space="preserve">quercetin-3-</w:t>
      </w:r>
      <w:r>
        <w:rPr>
          <w:i/>
        </w:rPr>
        <w:t xml:space="preserve">O</w:t>
      </w:r>
      <w:r>
        <w:t xml:space="preserve">-</w:t>
      </w:r>
      <w:r>
        <w:t xml:space="preserve">[</w:t>
      </w:r>
      <w:r>
        <w:t xml:space="preserve">6</w:t>
      </w:r>
      <w:r>
        <w:rPr>
          <w:rFonts w:ascii="Times New Roman" w:hAnsi="Times New Roman"/>
        </w:rPr>
        <w:t xml:space="preserve">'''</w:t>
      </w:r>
      <w:r>
        <w:t xml:space="preserve">-</w:t>
      </w:r>
      <w:r>
        <w:rPr>
          <w:i/>
        </w:rPr>
        <w:t xml:space="preserve">O</w:t>
      </w:r>
      <w:r>
        <w:t xml:space="preserve">-acetyl-β-D-glu- copyranosyl-</w:t>
      </w:r>
      <w:r>
        <w:t xml:space="preserve">(</w:t>
      </w:r>
      <w:r>
        <w:t xml:space="preserve">1→6</w:t>
      </w:r>
      <w:r>
        <w:t xml:space="preserve">)</w:t>
      </w:r>
      <w:r w:rsidR="004B696B">
        <w:t xml:space="preserve"> </w:t>
      </w:r>
      <w:r>
        <w:t xml:space="preserve">-β-D-glucopyranoside</w:t>
      </w:r>
      <w:r>
        <w:t xml:space="preserve">]</w:t>
      </w:r>
      <w:r>
        <w:t xml:space="preserve"> </w:t>
      </w:r>
      <w:r>
        <w:t xml:space="preserve">(</w:t>
      </w:r>
      <w:r>
        <w:t xml:space="preserve">compound 4, 16</w:t>
      </w:r>
      <w:r>
        <w:rPr>
          <w:spacing w:val="-9"/>
        </w:rPr>
        <w:t xml:space="preserve"> </w:t>
      </w:r>
      <w:r>
        <w:t xml:space="preserve">mg</w:t>
      </w:r>
      <w:r>
        <w:t xml:space="preserve">)</w:t>
      </w:r>
      <w:r>
        <w:t xml:space="preserve">.</w:t>
      </w:r>
    </w:p>
    <w:p w:rsidR="0018722C">
      <w:pPr>
        <w:pStyle w:val="afc"/>
        <w:topLinePunct/>
      </w:pPr>
      <w:r>
        <w:t>Among the four compounds, compound 3 and 4 were new discovered </w:t>
      </w:r>
      <w:r>
        <w:t>acetylated</w:t>
      </w:r>
      <w:r>
        <w:t> </w:t>
      </w:r>
      <w:r>
        <w:t>flavonol</w:t>
      </w:r>
      <w:r>
        <w:t> </w:t>
      </w:r>
      <w:r>
        <w:t>diglucosides.</w:t>
      </w:r>
      <w:r>
        <w:t> </w:t>
      </w:r>
      <w:r>
        <w:t>After</w:t>
      </w:r>
      <w:r>
        <w:t> </w:t>
      </w:r>
      <w:r>
        <w:t>the</w:t>
      </w:r>
      <w:r>
        <w:t> </w:t>
      </w:r>
      <w:r>
        <w:t>HSCCC</w:t>
      </w:r>
      <w:r>
        <w:t> </w:t>
      </w:r>
      <w:r>
        <w:t>separation,</w:t>
      </w:r>
      <w:r>
        <w:t> </w:t>
      </w:r>
      <w:r>
        <w:t>the purities</w:t>
      </w:r>
      <w:r>
        <w:t> </w:t>
      </w:r>
      <w:r>
        <w:t>of</w:t>
      </w:r>
      <w:r>
        <w:t> </w:t>
      </w:r>
      <w:r>
        <w:t>the</w:t>
      </w:r>
      <w:r>
        <w:t> </w:t>
      </w:r>
      <w:r>
        <w:t>four</w:t>
      </w:r>
      <w:r>
        <w:t> </w:t>
      </w:r>
      <w:r>
        <w:t>flavonol</w:t>
      </w:r>
      <w:r>
        <w:t> </w:t>
      </w:r>
      <w:r>
        <w:t>diglucosides</w:t>
      </w:r>
      <w:r>
        <w:t> </w:t>
      </w:r>
      <w:r>
        <w:t>were</w:t>
      </w:r>
      <w:r>
        <w:t> </w:t>
      </w:r>
      <w:r>
        <w:t>98%,</w:t>
      </w:r>
      <w:r>
        <w:t> </w:t>
      </w:r>
      <w:r>
        <w:t>95%,</w:t>
      </w:r>
      <w:r>
        <w:t> </w:t>
      </w:r>
      <w:r>
        <w:t>90%</w:t>
      </w:r>
      <w:r>
        <w:t> </w:t>
      </w:r>
      <w:r>
        <w:t>and 92%,</w:t>
      </w:r>
      <w:r>
        <w:t> </w:t>
      </w:r>
      <w:r>
        <w:t>respectively.</w:t>
      </w:r>
      <w:r>
        <w:t> </w:t>
      </w:r>
      <w:r>
        <w:t>The</w:t>
      </w:r>
      <w:r>
        <w:t> </w:t>
      </w:r>
      <w:r>
        <w:t>structures</w:t>
      </w:r>
      <w:r>
        <w:t> </w:t>
      </w:r>
      <w:r>
        <w:t>of</w:t>
      </w:r>
      <w:r>
        <w:t> </w:t>
      </w:r>
      <w:r>
        <w:t>them</w:t>
      </w:r>
      <w:r>
        <w:t> </w:t>
      </w:r>
      <w:r>
        <w:t>were</w:t>
      </w:r>
      <w:r>
        <w:t> </w:t>
      </w:r>
      <w:r>
        <w:t>identified</w:t>
      </w:r>
      <w:r>
        <w:t> </w:t>
      </w:r>
      <w:r>
        <w:t>by</w:t>
      </w:r>
      <w:r>
        <w:t> </w:t>
      </w:r>
      <w:r>
        <w:t>MS</w:t>
      </w:r>
      <w:r>
        <w:t> </w:t>
      </w:r>
      <w:r>
        <w:t>and NMR</w:t>
      </w:r>
      <w:r>
        <w:t> </w:t>
      </w:r>
      <w:r>
        <w:t>spectra.</w:t>
      </w:r>
    </w:p>
    <w:p w:rsidR="0018722C">
      <w:pPr>
        <w:pStyle w:val="afc"/>
        <w:topLinePunct/>
      </w:pPr>
      <w:r>
        <w:rPr>
          <w:rFonts w:cstheme="minorBidi" w:hAnsiTheme="minorHAnsi" w:eastAsiaTheme="minorHAnsi" w:asciiTheme="minorHAnsi" w:ascii="仿宋" w:hAnsi="仿宋" w:eastAsia="仿宋" w:cs="仿宋"/>
          <w:b/>
        </w:rPr>
        <w:t>5. Study of spectrum-effect relationship and quality</w:t>
      </w:r>
      <w:r>
        <w:rPr>
          <w:rFonts w:cstheme="minorBidi" w:hAnsiTheme="minorHAnsi" w:eastAsiaTheme="minorHAnsi" w:asciiTheme="minorHAnsi" w:ascii="仿宋" w:hAnsi="仿宋" w:eastAsia="仿宋" w:cs="仿宋"/>
          <w:b/>
        </w:rPr>
        <w:t> </w:t>
      </w:r>
      <w:r>
        <w:rPr>
          <w:rFonts w:cstheme="minorBidi" w:hAnsiTheme="minorHAnsi" w:eastAsiaTheme="minorHAnsi" w:asciiTheme="minorHAnsi" w:ascii="仿宋" w:hAnsi="仿宋" w:eastAsia="仿宋" w:cs="仿宋"/>
          <w:b/>
        </w:rPr>
        <w:t>evaluation of </w:t>
      </w:r>
      <w:r>
        <w:rPr>
          <w:rFonts w:cstheme="minorBidi" w:hAnsiTheme="minorHAnsi" w:eastAsiaTheme="minorHAnsi" w:asciiTheme="minorHAnsi" w:ascii="仿宋" w:hAnsi="仿宋" w:eastAsia="仿宋" w:cs="仿宋"/>
          <w:b/>
          <w:i/>
        </w:rPr>
        <w:t>M.</w:t>
      </w:r>
      <w:r>
        <w:rPr>
          <w:rFonts w:cstheme="minorBidi" w:hAnsiTheme="minorHAnsi" w:eastAsiaTheme="minorHAnsi" w:asciiTheme="minorHAnsi" w:ascii="仿宋" w:hAnsi="仿宋" w:eastAsia="仿宋" w:cs="仿宋"/>
          <w:b/>
          <w:i/>
        </w:rPr>
        <w:t> </w:t>
      </w:r>
      <w:r>
        <w:rPr>
          <w:rFonts w:cstheme="minorBidi" w:hAnsiTheme="minorHAnsi" w:eastAsiaTheme="minorHAnsi" w:asciiTheme="minorHAnsi" w:ascii="仿宋" w:hAnsi="仿宋" w:eastAsia="仿宋" w:cs="仿宋"/>
          <w:b/>
          <w:i/>
        </w:rPr>
        <w:t>integrifolia</w:t>
      </w:r>
    </w:p>
    <w:p w:rsidR="0018722C">
      <w:pPr>
        <w:pStyle w:val="afc"/>
        <w:topLinePunct/>
      </w:pPr>
      <w:r>
        <w:rPr>
          <w:rFonts w:cstheme="minorBidi" w:hAnsiTheme="minorHAnsi" w:eastAsiaTheme="minorHAnsi" w:asciiTheme="minorHAnsi"/>
          <w:b/>
        </w:rPr>
        <w:t>5.1</w:t>
      </w:r>
      <w:r>
        <w:rPr>
          <w:rFonts w:cstheme="minorBidi" w:hAnsiTheme="minorHAnsi" w:eastAsiaTheme="minorHAnsi" w:asciiTheme="minorHAnsi"/>
          <w:b/>
        </w:rPr>
        <w:t> </w:t>
      </w:r>
      <w:r>
        <w:rPr>
          <w:rFonts w:cstheme="minorBidi" w:hAnsiTheme="minorHAnsi" w:eastAsiaTheme="minorHAnsi" w:asciiTheme="minorHAnsi"/>
          <w:b/>
        </w:rPr>
        <w:t>Spectrum-effect</w:t>
      </w:r>
      <w:r>
        <w:rPr>
          <w:rFonts w:cstheme="minorBidi" w:hAnsiTheme="minorHAnsi" w:eastAsiaTheme="minorHAnsi" w:asciiTheme="minorHAnsi"/>
          <w:b/>
        </w:rPr>
        <w:t> </w:t>
      </w:r>
      <w:r>
        <w:rPr>
          <w:rFonts w:cstheme="minorBidi" w:hAnsiTheme="minorHAnsi" w:eastAsiaTheme="minorHAnsi" w:asciiTheme="minorHAnsi"/>
          <w:b/>
        </w:rPr>
        <w:t>relationship</w:t>
      </w:r>
      <w:r>
        <w:rPr>
          <w:rFonts w:cstheme="minorBidi" w:hAnsiTheme="minorHAnsi" w:eastAsiaTheme="minorHAnsi" w:asciiTheme="minorHAnsi"/>
          <w:b/>
        </w:rPr>
        <w:t> </w:t>
      </w:r>
      <w:r>
        <w:rPr>
          <w:rFonts w:cstheme="minorBidi" w:hAnsiTheme="minorHAnsi" w:eastAsiaTheme="minorHAnsi" w:asciiTheme="minorHAnsi"/>
          <w:b/>
        </w:rPr>
        <w:t>on</w:t>
      </w:r>
      <w:r>
        <w:rPr>
          <w:rFonts w:cstheme="minorBidi" w:hAnsiTheme="minorHAnsi" w:eastAsiaTheme="minorHAnsi" w:asciiTheme="minorHAnsi"/>
          <w:b/>
        </w:rPr>
        <w:t> </w:t>
      </w:r>
      <w:r>
        <w:rPr>
          <w:rFonts w:cstheme="minorBidi" w:hAnsiTheme="minorHAnsi" w:eastAsiaTheme="minorHAnsi" w:asciiTheme="minorHAnsi"/>
          <w:b/>
        </w:rPr>
        <w:t>antioxidant</w:t>
      </w:r>
      <w:r>
        <w:rPr>
          <w:rFonts w:cstheme="minorBidi" w:hAnsiTheme="minorHAnsi" w:eastAsiaTheme="minorHAnsi" w:asciiTheme="minorHAnsi"/>
          <w:b/>
        </w:rPr>
        <w:t> </w:t>
      </w:r>
      <w:r>
        <w:rPr>
          <w:rFonts w:cstheme="minorBidi" w:hAnsiTheme="minorHAnsi" w:eastAsiaTheme="minorHAnsi" w:asciiTheme="minorHAnsi"/>
          <w:b/>
        </w:rPr>
        <w:t>activity</w:t>
      </w:r>
      <w:r>
        <w:rPr>
          <w:rFonts w:cstheme="minorBidi" w:hAnsiTheme="minorHAnsi" w:eastAsiaTheme="minorHAnsi" w:asciiTheme="minorHAnsi"/>
          <w:b/>
        </w:rPr>
        <w:t> </w:t>
      </w:r>
      <w:r>
        <w:rPr>
          <w:rFonts w:cstheme="minorBidi" w:hAnsiTheme="minorHAnsi" w:eastAsiaTheme="minorHAnsi" w:asciiTheme="minorHAnsi"/>
          <w:b/>
        </w:rPr>
        <w:t>effects of </w:t>
      </w:r>
      <w:r>
        <w:rPr>
          <w:rFonts w:cstheme="minorBidi" w:hAnsiTheme="minorHAnsi" w:eastAsiaTheme="minorHAnsi" w:asciiTheme="minorHAnsi"/>
          <w:b/>
          <w:i/>
        </w:rPr>
        <w:t>M.</w:t>
      </w:r>
      <w:r>
        <w:rPr>
          <w:rFonts w:cstheme="minorBidi" w:hAnsiTheme="minorHAnsi" w:eastAsiaTheme="minorHAnsi" w:asciiTheme="minorHAnsi"/>
          <w:b/>
          <w:i/>
        </w:rPr>
        <w:t> </w:t>
      </w:r>
      <w:r>
        <w:rPr>
          <w:rFonts w:cstheme="minorBidi" w:hAnsiTheme="minorHAnsi" w:eastAsiaTheme="minorHAnsi" w:asciiTheme="minorHAnsi"/>
          <w:b/>
          <w:i/>
        </w:rPr>
        <w:t>integrifolia</w:t>
      </w:r>
    </w:p>
    <w:p w:rsidR="0018722C">
      <w:pPr>
        <w:pStyle w:val="afc"/>
        <w:topLinePunct/>
      </w:pPr>
      <w:r>
        <w:t xml:space="preserve">The spectrum-effect relationship on antioxida</w:t>
      </w:r>
      <w:r>
        <w:t xml:space="preserve">n</w:t>
      </w:r>
      <w:r>
        <w:t xml:space="preserve">t activity effect of </w:t>
      </w:r>
      <w:r>
        <w:rPr>
          <w:i/>
        </w:rPr>
        <w:t xml:space="preserve">M. </w:t>
      </w:r>
      <w:r>
        <w:rPr>
          <w:i/>
        </w:rPr>
        <w:t xml:space="preserve">i</w:t>
      </w:r>
      <w:r>
        <w:rPr>
          <w:i/>
        </w:rPr>
        <w:t xml:space="preserve">ntegrifolia </w:t>
      </w:r>
      <w:r>
        <w:t xml:space="preserve">was </w:t>
      </w:r>
      <w:r>
        <w:t xml:space="preserve">established </w:t>
      </w:r>
      <w:r>
        <w:t xml:space="preserve">based </w:t>
      </w:r>
      <w:r>
        <w:t xml:space="preserve">on </w:t>
      </w:r>
      <w:r>
        <w:t xml:space="preserve">ulra-perform</w:t>
      </w:r>
      <w:r>
        <w:t xml:space="preserve">a</w:t>
      </w:r>
      <w:r>
        <w:t xml:space="preserve">nce liquid chromatography, aims to reveal the material basis of </w:t>
      </w:r>
      <w:r>
        <w:rPr>
          <w:i/>
        </w:rPr>
        <w:t xml:space="preserve">M. </w:t>
      </w:r>
      <w:r>
        <w:rPr>
          <w:i/>
        </w:rPr>
        <w:t>integrifolia</w:t>
      </w:r>
      <w:r>
        <w:t xml:space="preserve">. </w:t>
      </w:r>
      <w:r>
        <w:t xml:space="preserve">The fingerprints of total flavonoids of </w:t>
      </w:r>
      <w:r>
        <w:rPr>
          <w:i/>
        </w:rPr>
        <w:t xml:space="preserve">M. </w:t>
      </w:r>
      <w:r>
        <w:rPr>
          <w:i/>
        </w:rPr>
        <w:t xml:space="preserve">integrifolia </w:t>
      </w:r>
      <w:r>
        <w:t xml:space="preserve">were </w:t>
      </w:r>
      <w:r>
        <w:t xml:space="preserve">established </w:t>
      </w:r>
      <w:r>
        <w:t xml:space="preserve">by </w:t>
      </w:r>
      <w:r>
        <w:t xml:space="preserve">UPLC, </w:t>
      </w:r>
      <w:r>
        <w:t xml:space="preserve">and </w:t>
      </w:r>
      <w:r>
        <w:t>the</w:t>
      </w:r>
      <w:r>
        <w:t xml:space="preserve"> </w:t>
      </w:r>
      <w:r>
        <w:t>antioxidant</w:t>
      </w:r>
      <w:r>
        <w:t xml:space="preserve"> </w:t>
      </w:r>
      <w:r>
        <w:t>activity</w:t>
      </w:r>
      <w:r>
        <w:t xml:space="preserve"> </w:t>
      </w:r>
      <w:r>
        <w:t>effects</w:t>
      </w:r>
      <w:r>
        <w:t xml:space="preserve"> </w:t>
      </w:r>
      <w:r>
        <w:t>were</w:t>
      </w:r>
      <w:r>
        <w:t xml:space="preserve"> </w:t>
      </w:r>
      <w:r>
        <w:t>evaluated</w:t>
      </w:r>
      <w:r>
        <w:t xml:space="preserve"> </w:t>
      </w:r>
      <w:r>
        <w:t>by</w:t>
      </w:r>
      <w:r>
        <w:t xml:space="preserve"> </w:t>
      </w:r>
      <w:r>
        <w:t>the</w:t>
      </w:r>
      <w:r>
        <w:t xml:space="preserve"> </w:t>
      </w:r>
      <w:r>
        <w:t>scavenging</w:t>
      </w:r>
    </w:p>
    <w:p w:rsidR="0018722C">
      <w:pPr>
        <w:pStyle w:val="afc"/>
        <w:topLinePunct/>
      </w:pPr>
      <w:r>
        <w:rPr>
          <w:rFonts w:cstheme="minorBidi" w:hAnsiTheme="minorHAnsi" w:eastAsiaTheme="minorHAnsi" w:asciiTheme="minorHAnsi" w:ascii="Calibri"/>
        </w:rPr>
        <w:t>XIV</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O</w:t>
      </w:r>
      <w:r>
        <w:t>f</w:t>
      </w:r>
      <w:r>
        <w:t xml:space="preserve"> </w:t>
      </w:r>
      <w:r>
        <w:t xml:space="preserve">DPPH,</w:t>
      </w:r>
      <w:r>
        <w:t xml:space="preserve"> </w:t>
      </w:r>
      <w:r>
        <w:t xml:space="preserve">ABTS,</w:t>
      </w:r>
      <w:r>
        <w:t xml:space="preserve"> </w:t>
      </w:r>
      <w:r>
        <w:t xml:space="preserve">total</w:t>
      </w:r>
      <w:r>
        <w:t xml:space="preserve"> </w:t>
      </w:r>
      <w:r>
        <w:t xml:space="preserve">antioxidant</w:t>
      </w:r>
      <w:r>
        <w:t xml:space="preserve"> </w:t>
      </w:r>
      <w:r>
        <w:t xml:space="preserve">cap</w:t>
      </w:r>
      <w:r>
        <w:t>a</w:t>
      </w:r>
      <w:r>
        <w:t>city</w:t>
      </w:r>
      <w:r>
        <w:t xml:space="preserve"> </w:t>
      </w:r>
      <w:r>
        <w:t xml:space="preserve">and</w:t>
      </w:r>
      <w:r>
        <w:t xml:space="preserve"> </w:t>
      </w:r>
      <w:r>
        <w:t xml:space="preserve">super</w:t>
      </w:r>
      <w:r>
        <w:t xml:space="preserve"> </w:t>
      </w:r>
      <w:r>
        <w:t xml:space="preserve">oxide</w:t>
      </w:r>
      <w:r>
        <w:t xml:space="preserve"> </w:t>
      </w:r>
      <w:r>
        <w:t xml:space="preserve">radical scavenging</w:t>
      </w:r>
      <w:r>
        <w:t xml:space="preserve"> </w:t>
      </w:r>
      <w:r>
        <w:t xml:space="preserve">effect.</w:t>
      </w:r>
      <w:r>
        <w:t xml:space="preserve"> </w:t>
      </w:r>
      <w:r>
        <w:t xml:space="preserve">The</w:t>
      </w:r>
      <w:r>
        <w:t xml:space="preserve"> </w:t>
      </w:r>
      <w:r>
        <w:t xml:space="preserve">relationship</w:t>
      </w:r>
      <w:r>
        <w:t xml:space="preserve"> </w:t>
      </w:r>
      <w:r>
        <w:t xml:space="preserve">of</w:t>
      </w:r>
      <w:r>
        <w:t xml:space="preserve"> </w:t>
      </w:r>
      <w:r>
        <w:t xml:space="preserve">chara</w:t>
      </w:r>
      <w:r>
        <w:t>c</w:t>
      </w:r>
      <w:r>
        <w:t>teristic</w:t>
      </w:r>
      <w:r>
        <w:t xml:space="preserve"> </w:t>
      </w:r>
      <w:r>
        <w:t xml:space="preserve">absorption band</w:t>
      </w:r>
      <w:r>
        <w:t xml:space="preserve"> </w:t>
      </w:r>
      <w:r>
        <w:t xml:space="preserve">of</w:t>
      </w:r>
      <w:r>
        <w:t xml:space="preserve"> </w:t>
      </w:r>
      <w:r>
        <w:t xml:space="preserve">fingerprints</w:t>
      </w:r>
      <w:r>
        <w:t xml:space="preserve"> </w:t>
      </w:r>
      <w:r>
        <w:t xml:space="preserve">with</w:t>
      </w:r>
      <w:r>
        <w:t xml:space="preserve"> </w:t>
      </w:r>
      <w:r>
        <w:t xml:space="preserve">the</w:t>
      </w:r>
      <w:r>
        <w:t xml:space="preserve"> </w:t>
      </w:r>
      <w:r>
        <w:t xml:space="preserve">pharmacological</w:t>
      </w:r>
      <w:r>
        <w:t xml:space="preserve"> </w:t>
      </w:r>
      <w:r>
        <w:t xml:space="preserve">action</w:t>
      </w:r>
      <w:r>
        <w:t xml:space="preserve"> </w:t>
      </w:r>
      <w:r>
        <w:t xml:space="preserve">was</w:t>
      </w:r>
      <w:r>
        <w:t xml:space="preserve"> </w:t>
      </w:r>
      <w:r>
        <w:t xml:space="preserve">calculated by</w:t>
      </w:r>
      <w:r>
        <w:t xml:space="preserve"> </w:t>
      </w:r>
      <w:r>
        <w:t xml:space="preserve">principle</w:t>
      </w:r>
      <w:r>
        <w:t xml:space="preserve"> </w:t>
      </w:r>
      <w:r>
        <w:t xml:space="preserve">component</w:t>
      </w:r>
      <w:r>
        <w:t xml:space="preserve"> </w:t>
      </w:r>
      <w:r>
        <w:t xml:space="preserve">analysis</w:t>
      </w:r>
      <w:r>
        <w:t xml:space="preserve"> </w:t>
      </w:r>
      <w:r>
        <w:t xml:space="preserve">(</w:t>
      </w:r>
      <w:r>
        <w:t xml:space="preserve">PCA</w:t>
      </w:r>
      <w:r>
        <w:t xml:space="preserve">)</w:t>
      </w:r>
      <w:r>
        <w:t xml:space="preserve"> </w:t>
      </w:r>
      <w:r>
        <w:t xml:space="preserve">and</w:t>
      </w:r>
      <w:r>
        <w:t xml:space="preserve"> </w:t>
      </w:r>
      <w:r>
        <w:t xml:space="preserve">grey</w:t>
      </w:r>
      <w:r>
        <w:t xml:space="preserve"> </w:t>
      </w:r>
      <w:r>
        <w:t xml:space="preserve">relation</w:t>
      </w:r>
      <w:r>
        <w:t xml:space="preserve"> </w:t>
      </w:r>
      <w:r>
        <w:t xml:space="preserve">anal</w:t>
      </w:r>
      <w:r>
        <w:t xml:space="preserve">y</w:t>
      </w:r>
      <w:r>
        <w:t xml:space="preserve">sis </w:t>
      </w:r>
      <w:r>
        <w:t xml:space="preserve">(</w:t>
      </w:r>
      <w:r>
        <w:t xml:space="preserve">GRA</w:t>
      </w:r>
      <w:r>
        <w:t xml:space="preserve">)</w:t>
      </w:r>
      <w:r>
        <w:t xml:space="preserve">.</w:t>
      </w:r>
      <w:r>
        <w:t xml:space="preserve"> </w:t>
      </w:r>
      <w:r>
        <w:t xml:space="preserve">Twenty</w:t>
      </w:r>
      <w:r>
        <w:t xml:space="preserve"> </w:t>
      </w:r>
      <w:r>
        <w:t xml:space="preserve">night</w:t>
      </w:r>
      <w:r>
        <w:t xml:space="preserve"> </w:t>
      </w:r>
      <w:r>
        <w:t xml:space="preserve">common</w:t>
      </w:r>
      <w:r>
        <w:t xml:space="preserve"> </w:t>
      </w:r>
      <w:r>
        <w:t xml:space="preserve">peaks</w:t>
      </w:r>
      <w:r>
        <w:t xml:space="preserve"> </w:t>
      </w:r>
      <w:r>
        <w:t xml:space="preserve">in</w:t>
      </w:r>
      <w:r>
        <w:t xml:space="preserve"> </w:t>
      </w:r>
      <w:r>
        <w:t xml:space="preserve">the</w:t>
      </w:r>
      <w:r>
        <w:t xml:space="preserve"> </w:t>
      </w:r>
      <w:r>
        <w:t xml:space="preserve">fingerprints</w:t>
      </w:r>
      <w:r>
        <w:t xml:space="preserve"> </w:t>
      </w:r>
      <w:r>
        <w:t xml:space="preserve">were</w:t>
      </w:r>
      <w:r>
        <w:t xml:space="preserve"> </w:t>
      </w:r>
      <w:r>
        <w:t xml:space="preserve">obtained. Based</w:t>
      </w:r>
      <w:r>
        <w:t xml:space="preserve"> </w:t>
      </w:r>
      <w:r>
        <w:t xml:space="preserve">on</w:t>
      </w:r>
      <w:r>
        <w:t xml:space="preserve"> </w:t>
      </w:r>
      <w:r>
        <w:t xml:space="preserve">the</w:t>
      </w:r>
      <w:r>
        <w:t xml:space="preserve"> </w:t>
      </w:r>
      <w:r>
        <w:t xml:space="preserve">result</w:t>
      </w:r>
      <w:r>
        <w:t xml:space="preserve"> </w:t>
      </w:r>
      <w:r>
        <w:t xml:space="preserve">of</w:t>
      </w:r>
      <w:r>
        <w:t xml:space="preserve"> </w:t>
      </w:r>
      <w:r>
        <w:t xml:space="preserve">PCA,</w:t>
      </w:r>
      <w:r>
        <w:t xml:space="preserve"> </w:t>
      </w:r>
      <w:r>
        <w:t xml:space="preserve">DPPH</w:t>
      </w:r>
      <w:r>
        <w:t xml:space="preserve"> </w:t>
      </w:r>
      <w:r>
        <w:t xml:space="preserve">radical</w:t>
      </w:r>
      <w:r>
        <w:t xml:space="preserve"> </w:t>
      </w:r>
      <w:r>
        <w:t xml:space="preserve">scavenging</w:t>
      </w:r>
      <w:r>
        <w:t xml:space="preserve"> </w:t>
      </w:r>
      <w:r>
        <w:t xml:space="preserve">and</w:t>
      </w:r>
      <w:r>
        <w:t xml:space="preserve"> </w:t>
      </w:r>
      <w:r>
        <w:t xml:space="preserve">super</w:t>
      </w:r>
      <w:r>
        <w:t xml:space="preserve"> </w:t>
      </w:r>
      <w:r>
        <w:t xml:space="preserve">oxide radical scavenging activity were elected to related with twenty night</w:t>
      </w:r>
      <w:r>
        <w:t xml:space="preserve"> </w:t>
      </w:r>
      <w:r>
        <w:t xml:space="preserve">common</w:t>
      </w:r>
      <w:r>
        <w:t xml:space="preserve"> </w:t>
      </w:r>
      <w:r>
        <w:t xml:space="preserve">peaks,</w:t>
      </w:r>
      <w:r>
        <w:t xml:space="preserve"> </w:t>
      </w:r>
      <w:r>
        <w:t xml:space="preserve">while</w:t>
      </w:r>
      <w:r>
        <w:t xml:space="preserve"> </w:t>
      </w:r>
      <w:r>
        <w:t xml:space="preserve">correlation</w:t>
      </w:r>
      <w:r>
        <w:t xml:space="preserve"> </w:t>
      </w:r>
      <w:r>
        <w:t xml:space="preserve">bigger</w:t>
      </w:r>
      <w:r>
        <w:t xml:space="preserve"> </w:t>
      </w:r>
      <w:r>
        <w:t xml:space="preserve">than</w:t>
      </w:r>
      <w:r>
        <w:t xml:space="preserve"> </w:t>
      </w:r>
      <w:r>
        <w:t xml:space="preserve">0.7,</w:t>
      </w:r>
      <w:r>
        <w:t xml:space="preserve"> </w:t>
      </w:r>
      <w:r>
        <w:t xml:space="preserve">we</w:t>
      </w:r>
      <w:r>
        <w:t xml:space="preserve"> </w:t>
      </w:r>
      <w:r>
        <w:t xml:space="preserve">concluded that they were the antioxidant activity components of </w:t>
      </w:r>
      <w:r>
        <w:rPr>
          <w:i/>
        </w:rPr>
        <w:t xml:space="preserve">M. </w:t>
      </w:r>
      <w:r>
        <w:rPr>
          <w:i/>
        </w:rPr>
        <w:t xml:space="preserve">integrifolia</w:t>
      </w:r>
      <w:r>
        <w:t xml:space="preserve">. </w:t>
      </w:r>
      <w:r>
        <w:t xml:space="preserve">Antioxidant activity effect of </w:t>
      </w:r>
      <w:r>
        <w:rPr>
          <w:i/>
        </w:rPr>
        <w:t xml:space="preserve">M.</w:t>
      </w:r>
      <w:r>
        <w:rPr>
          <w:i/>
        </w:rPr>
        <w:t xml:space="preserve"> </w:t>
      </w:r>
      <w:r>
        <w:rPr>
          <w:i/>
        </w:rPr>
        <w:t xml:space="preserve">integrifolia </w:t>
      </w:r>
      <w:r>
        <w:t xml:space="preserve">was </w:t>
      </w:r>
      <w:r>
        <w:t xml:space="preserve">related </w:t>
      </w:r>
      <w:r>
        <w:t xml:space="preserve">to </w:t>
      </w:r>
      <w:r>
        <w:t xml:space="preserve">synergistic </w:t>
      </w:r>
      <w:r>
        <w:t xml:space="preserve">effect </w:t>
      </w:r>
      <w:r>
        <w:t xml:space="preserve">of </w:t>
      </w:r>
      <w:r>
        <w:t xml:space="preserve">many </w:t>
      </w:r>
      <w:r>
        <w:t xml:space="preserve">components.</w:t>
      </w:r>
      <w:r>
        <w:t xml:space="preserve"> </w:t>
      </w:r>
      <w:r>
        <w:t xml:space="preserve">Analysis</w:t>
      </w:r>
      <w:r>
        <w:t xml:space="preserve"> </w:t>
      </w:r>
      <w:r>
        <w:t xml:space="preserve">by</w:t>
      </w:r>
      <w:r>
        <w:t xml:space="preserve"> </w:t>
      </w:r>
      <w:r>
        <w:t xml:space="preserve">UPLC-MS</w:t>
      </w:r>
      <w:r>
        <w:t xml:space="preserve">/</w:t>
      </w:r>
      <w:r>
        <w:t xml:space="preserve">MS,</w:t>
      </w:r>
      <w:r>
        <w:t xml:space="preserve"> </w:t>
      </w:r>
      <w:r>
        <w:t xml:space="preserve">we</w:t>
      </w:r>
      <w:r>
        <w:t xml:space="preserve"> </w:t>
      </w:r>
      <w:r>
        <w:t xml:space="preserve">knew</w:t>
      </w:r>
      <w:r>
        <w:t xml:space="preserve"> </w:t>
      </w:r>
      <w:r>
        <w:t xml:space="preserve">that</w:t>
      </w:r>
      <w:r>
        <w:t xml:space="preserve"> </w:t>
      </w:r>
      <w:r>
        <w:t xml:space="preserve">quercetin</w:t>
      </w:r>
      <w:r>
        <w:t xml:space="preserve"> </w:t>
      </w:r>
      <w:r>
        <w:t xml:space="preserve">glycoside</w:t>
      </w:r>
      <w:r>
        <w:t xml:space="preserve"> </w:t>
      </w:r>
      <w:r>
        <w:t xml:space="preserve">were</w:t>
      </w:r>
      <w:r>
        <w:t xml:space="preserve"> </w:t>
      </w:r>
      <w:r>
        <w:t xml:space="preserve">the main </w:t>
      </w:r>
      <w:r>
        <w:t xml:space="preserve">components </w:t>
      </w:r>
      <w:r>
        <w:t xml:space="preserve">of </w:t>
      </w:r>
      <w:r>
        <w:t xml:space="preserve">total flavonoids of </w:t>
      </w:r>
      <w:r>
        <w:rPr>
          <w:i/>
        </w:rPr>
        <w:t xml:space="preserve">M. </w:t>
      </w:r>
      <w:r>
        <w:rPr>
          <w:i/>
        </w:rPr>
        <w:t xml:space="preserve">integrifolia</w:t>
      </w:r>
      <w:r>
        <w:t xml:space="preserve">, </w:t>
      </w:r>
      <w:r>
        <w:t xml:space="preserve">and </w:t>
      </w:r>
      <w:r>
        <w:t xml:space="preserve">also </w:t>
      </w:r>
      <w:r>
        <w:t xml:space="preserve">with </w:t>
      </w:r>
      <w:r>
        <w:t xml:space="preserve">little</w:t>
      </w:r>
      <w:r>
        <w:t xml:space="preserve"> </w:t>
      </w:r>
      <w:r>
        <w:t xml:space="preserve">alkaloid.</w:t>
      </w:r>
    </w:p>
    <w:p w:rsidR="0018722C">
      <w:pPr>
        <w:pStyle w:val="cw20"/>
        <w:numPr>
          <w:ilvl w:val="0"/>
          <w:numId w:val="0"/>
        </w:numPr>
        <w:topLinePunct/>
      </w:pPr>
      <w:r>
        <w:rPr>
          <w:b/>
          <w:i/>
        </w:rPr>
        <w:t xml:space="preserve">5.2 </w:t>
      </w:r>
      <w:r>
        <w:rPr>
          <w:b/>
        </w:rPr>
        <w:t xml:space="preserve">UPLC determination of active components in flower of </w:t>
      </w:r>
      <w:r>
        <w:rPr>
          <w:b/>
          <w:i/>
        </w:rPr>
        <w:t xml:space="preserve">M.</w:t>
      </w:r>
      <w:r>
        <w:rPr>
          <w:b/>
          <w:i/>
        </w:rPr>
        <w:t xml:space="preserve"> </w:t>
      </w:r>
      <w:r>
        <w:rPr>
          <w:b/>
          <w:i/>
        </w:rPr>
        <w:t>integrifolia</w:t>
      </w:r>
    </w:p>
    <w:p w:rsidR="0018722C">
      <w:pPr>
        <w:pStyle w:val="afc"/>
        <w:topLinePunct/>
      </w:pPr>
      <w:r>
        <w:t>To determine the quercetin-3-</w:t>
      </w:r>
      <w:r>
        <w:rPr>
          <w:i/>
        </w:rPr>
        <w:t>O</w:t>
      </w:r>
      <w:r>
        <w:t>-β-D-glucopyrannosy-</w:t>
      </w:r>
      <w:r>
        <w:t>(</w:t>
      </w:r>
      <w:r>
        <w:t>1→6</w:t>
      </w:r>
      <w:r>
        <w:t>)</w:t>
      </w:r>
      <w:r w:rsidR="004B696B">
        <w:t xml:space="preserve"> </w:t>
      </w:r>
      <w:r>
        <w:t>-</w:t>
      </w:r>
      <w:r w:rsidR="001852F3">
        <w:t xml:space="preserve">β-D-glucopyranoside</w:t>
      </w:r>
      <w:r>
        <w:t> </w:t>
      </w:r>
      <w:r>
        <w:t>(</w:t>
      </w:r>
      <w:r>
        <w:t>RS1</w:t>
      </w:r>
      <w:r>
        <w:t>)</w:t>
      </w:r>
      <w:r>
        <w:t>,</w:t>
      </w:r>
      <w:r>
        <w:t> </w:t>
      </w:r>
      <w:r>
        <w:t>quercetin3-</w:t>
      </w:r>
      <w:r>
        <w:rPr>
          <w:i/>
        </w:rPr>
        <w:t>O</w:t>
      </w:r>
      <w:r>
        <w:t>-</w:t>
      </w:r>
      <w:r>
        <w:t>[</w:t>
      </w:r>
      <w:r>
        <w:t>2</w:t>
      </w:r>
      <w:r>
        <w:rPr>
          <w:rFonts w:ascii="Times New Roman" w:hAnsi="Times New Roman"/>
        </w:rPr>
        <w:t>'''</w:t>
      </w:r>
      <w:r>
        <w:t>-</w:t>
      </w:r>
      <w:r>
        <w:rPr>
          <w:i/>
        </w:rPr>
        <w:t>O</w:t>
      </w:r>
      <w:r>
        <w:t>-acetyl-β-D-gluc- opyranosyl-</w:t>
      </w:r>
      <w:r>
        <w:t>(</w:t>
      </w:r>
      <w:r>
        <w:t>1→6</w:t>
      </w:r>
      <w:r>
        <w:t>)</w:t>
      </w:r>
      <w:r w:rsidR="004B696B">
        <w:t xml:space="preserve"> </w:t>
      </w:r>
      <w:r>
        <w:t>-</w:t>
      </w:r>
      <w:r>
        <w:t> </w:t>
      </w:r>
      <w:r>
        <w:t>(</w:t>
      </w:r>
      <w:r>
        <w:t>1→6</w:t>
      </w:r>
      <w:r>
        <w:t>)</w:t>
      </w:r>
      <w:r w:rsidR="004B696B">
        <w:t xml:space="preserve"> </w:t>
      </w:r>
      <w:r>
        <w:t>-β-D-glucopyranoside</w:t>
      </w:r>
      <w:r>
        <w:t>]</w:t>
      </w:r>
      <w:r>
        <w:t> </w:t>
      </w:r>
      <w:r>
        <w:t>(</w:t>
      </w:r>
      <w:r>
        <w:t>RS2</w:t>
      </w:r>
      <w:r>
        <w:t>)</w:t>
      </w:r>
      <w:r>
        <w:t> </w:t>
      </w:r>
      <w:r>
        <w:t>and</w:t>
      </w:r>
      <w:r>
        <w:t> </w:t>
      </w:r>
      <w:r>
        <w:t>isoque- rcitrin</w:t>
      </w:r>
      <w:r w:rsidRPr="00000000">
        <w:tab/>
        <w:t>(</w:t>
      </w:r>
      <w:r>
        <w:t>RS3</w:t>
      </w:r>
      <w:r>
        <w:t>)</w:t>
      </w:r>
      <w:r w:rsidRPr="00000000">
        <w:tab/>
        <w:t>in</w:t>
      </w:r>
      <w:r w:rsidRPr="00000000">
        <w:tab/>
        <w:t>flower</w:t>
      </w:r>
      <w:r w:rsidRPr="00000000">
        <w:tab/>
        <w:t>of</w:t>
      </w:r>
      <w:r w:rsidRPr="00000000">
        <w:tab/>
      </w:r>
      <w:r>
        <w:rPr>
          <w:i/>
        </w:rPr>
        <w:t>M.</w:t>
      </w:r>
      <w:r w:rsidRPr="00000000">
        <w:tab/>
      </w:r>
      <w:r>
        <w:rPr>
          <w:i/>
        </w:rPr>
        <w:t>integrifolia</w:t>
      </w:r>
      <w:r w:rsidRPr="00000000">
        <w:tab/>
      </w:r>
      <w:r>
        <w:t>by</w:t>
      </w:r>
      <w:r w:rsidRPr="00000000">
        <w:tab/>
      </w:r>
      <w:r>
        <w:t>UPLC.</w:t>
      </w:r>
      <w:r w:rsidRPr="00000000">
        <w:tab/>
      </w:r>
      <w:r>
        <w:t>The chromatographic</w:t>
      </w:r>
      <w:r>
        <w:t> </w:t>
      </w:r>
      <w:r>
        <w:t>process</w:t>
      </w:r>
      <w:r>
        <w:t> </w:t>
      </w:r>
      <w:r>
        <w:t>was</w:t>
      </w:r>
      <w:r>
        <w:t> </w:t>
      </w:r>
      <w:r>
        <w:t>according</w:t>
      </w:r>
      <w:r>
        <w:t> </w:t>
      </w:r>
      <w:r>
        <w:t>to</w:t>
      </w:r>
      <w:r>
        <w:t> </w:t>
      </w:r>
      <w:r>
        <w:t>the</w:t>
      </w:r>
      <w:r>
        <w:t> </w:t>
      </w:r>
      <w:r>
        <w:t>method</w:t>
      </w:r>
      <w:r>
        <w:t> </w:t>
      </w:r>
      <w:r>
        <w:t>had</w:t>
      </w:r>
      <w:r>
        <w:t> </w:t>
      </w:r>
      <w:r>
        <w:t>established before.</w:t>
      </w:r>
      <w:r>
        <w:t> </w:t>
      </w:r>
      <w:r>
        <w:t>Waters</w:t>
      </w:r>
      <w:r>
        <w:t> </w:t>
      </w:r>
      <w:r>
        <w:t>ACQUITY</w:t>
      </w:r>
      <w:r>
        <w:t> </w:t>
      </w:r>
      <w:r>
        <w:t>UPLC</w:t>
      </w:r>
      <w:r>
        <w:t> </w:t>
      </w:r>
      <w:r>
        <w:t>HSS</w:t>
      </w:r>
      <w:r>
        <w:t> </w:t>
      </w:r>
      <w:r>
        <w:t>T3</w:t>
      </w:r>
      <w:r>
        <w:t> </w:t>
      </w:r>
      <w:r>
        <w:t>column</w:t>
      </w:r>
      <w:r>
        <w:t> </w:t>
      </w:r>
      <w:r>
        <w:t>(</w:t>
      </w:r>
      <w:r>
        <w:t>100×2.1</w:t>
      </w:r>
      <w:r>
        <w:rPr>
          <w:spacing w:val="-7"/>
        </w:rPr>
        <w:t> </w:t>
      </w:r>
      <w:r>
        <w:t>mm,</w:t>
      </w:r>
      <w:r>
        <w:rPr>
          <w:spacing w:val="-8"/>
        </w:rPr>
        <w:t> </w:t>
      </w:r>
      <w:r>
        <w:t>1.8</w:t>
      </w:r>
      <w:r>
        <w:t>μm</w:t>
      </w:r>
      <w:r>
        <w:t>)</w:t>
      </w:r>
      <w:r>
        <w:t xml:space="preserve"> was</w:t>
      </w:r>
      <w:r>
        <w:t> </w:t>
      </w:r>
      <w:r>
        <w:t>used.</w:t>
      </w:r>
      <w:r>
        <w:t> </w:t>
      </w:r>
      <w:r>
        <w:t>The</w:t>
      </w:r>
      <w:r>
        <w:t> </w:t>
      </w:r>
      <w:r>
        <w:t>mobile</w:t>
      </w:r>
      <w:r>
        <w:t> </w:t>
      </w:r>
      <w:r>
        <w:t>phase</w:t>
      </w:r>
      <w:r>
        <w:t> </w:t>
      </w:r>
      <w:r>
        <w:t>was</w:t>
      </w:r>
      <w:r>
        <w:t> </w:t>
      </w:r>
      <w:r>
        <w:t>consisted</w:t>
      </w:r>
      <w:r>
        <w:t> </w:t>
      </w:r>
      <w:r>
        <w:t>of</w:t>
      </w:r>
      <w:r>
        <w:t> </w:t>
      </w:r>
      <w:r>
        <w:t>A</w:t>
      </w:r>
      <w:r>
        <w:t> </w:t>
      </w:r>
      <w:r>
        <w:t>(</w:t>
      </w:r>
      <w:r>
        <w:t>acetonitrile</w:t>
      </w:r>
      <w:r>
        <w:t>)</w:t>
      </w:r>
      <w:r>
        <w:t> </w:t>
      </w:r>
      <w:r>
        <w:t>and B</w:t>
      </w:r>
      <w:r>
        <w:t> </w:t>
      </w:r>
      <w:r>
        <w:t>(</w:t>
      </w:r>
      <w:r>
        <w:t>0.1%</w:t>
      </w:r>
      <w:r>
        <w:rPr>
          <w:spacing w:val="-13"/>
        </w:rPr>
        <w:t> </w:t>
      </w:r>
      <w:r>
        <w:t>acetic</w:t>
      </w:r>
      <w:r>
        <w:rPr>
          <w:spacing w:val="-13"/>
        </w:rPr>
        <w:t> </w:t>
      </w:r>
      <w:r>
        <w:t>acid</w:t>
      </w:r>
      <w:r>
        <w:rPr>
          <w:spacing w:val="-12"/>
        </w:rPr>
        <w:t> </w:t>
      </w:r>
      <w:r>
        <w:t>solution</w:t>
      </w:r>
      <w:r>
        <w:t>)</w:t>
      </w:r>
      <w:r>
        <w:t>,</w:t>
      </w:r>
      <w:r>
        <w:t> </w:t>
      </w:r>
      <w:r>
        <w:t>which</w:t>
      </w:r>
      <w:r>
        <w:t> </w:t>
      </w:r>
      <w:r>
        <w:t>was</w:t>
      </w:r>
      <w:r>
        <w:t> </w:t>
      </w:r>
      <w:r>
        <w:t>used</w:t>
      </w:r>
      <w:r>
        <w:t> </w:t>
      </w:r>
      <w:r>
        <w:t>as</w:t>
      </w:r>
      <w:r>
        <w:t> </w:t>
      </w:r>
      <w:r>
        <w:t>the</w:t>
      </w:r>
      <w:r>
        <w:t> </w:t>
      </w:r>
      <w:r>
        <w:t>mobile</w:t>
      </w:r>
      <w:r>
        <w:t> </w:t>
      </w:r>
      <w:r>
        <w:t>phase in</w:t>
      </w:r>
      <w:r>
        <w:t> </w:t>
      </w:r>
      <w:r>
        <w:t>isocratic</w:t>
      </w:r>
      <w:r>
        <w:t> </w:t>
      </w:r>
      <w:r>
        <w:t>elution</w:t>
      </w:r>
      <w:r>
        <w:t> </w:t>
      </w:r>
      <w:r>
        <w:t>mode</w:t>
      </w:r>
      <w:r>
        <w:t> </w:t>
      </w:r>
      <w:r>
        <w:t>as</w:t>
      </w:r>
      <w:r>
        <w:t> </w:t>
      </w:r>
      <w:r>
        <w:t>follow:</w:t>
      </w:r>
      <w:r>
        <w:t> </w:t>
      </w:r>
      <w:r>
        <w:t>0–10</w:t>
      </w:r>
      <w:r>
        <w:t> </w:t>
      </w:r>
      <w:r>
        <w:t>min,</w:t>
      </w:r>
      <w:r>
        <w:t> </w:t>
      </w:r>
      <w:r>
        <w:t>16%</w:t>
      </w:r>
      <w:r>
        <w:t> </w:t>
      </w:r>
      <w:r>
        <w:t>A.</w:t>
      </w:r>
      <w:r>
        <w:t> </w:t>
      </w:r>
      <w:r>
        <w:t>The</w:t>
      </w:r>
      <w:r>
        <w:t> </w:t>
      </w:r>
      <w:r>
        <w:t>flow</w:t>
      </w:r>
      <w:r>
        <w:t> </w:t>
      </w:r>
      <w:r>
        <w:t>rate was</w:t>
      </w:r>
      <w:r>
        <w:t> </w:t>
      </w:r>
      <w:r>
        <w:t>set</w:t>
      </w:r>
      <w:r>
        <w:t> </w:t>
      </w:r>
      <w:r>
        <w:t>at</w:t>
      </w:r>
      <w:r>
        <w:t> </w:t>
      </w:r>
      <w:r>
        <w:t>300</w:t>
      </w:r>
      <w:r/>
      <w:r>
        <w:t>μL</w:t>
      </w:r>
      <w:r>
        <w:t>/</w:t>
      </w:r>
      <w:r>
        <w:t>min,</w:t>
      </w:r>
      <w:r>
        <w:t> </w:t>
      </w:r>
      <w:r>
        <w:t>the</w:t>
      </w:r>
      <w:r>
        <w:t> </w:t>
      </w:r>
      <w:r>
        <w:t>column</w:t>
      </w:r>
      <w:r>
        <w:t> </w:t>
      </w:r>
      <w:r>
        <w:t>temperature</w:t>
      </w:r>
      <w:r>
        <w:t> </w:t>
      </w:r>
      <w:r>
        <w:t>was</w:t>
      </w:r>
      <w:r>
        <w:t> </w:t>
      </w:r>
      <w:r>
        <w:t>35</w:t>
      </w:r>
      <w:r>
        <w:t> </w:t>
      </w:r>
      <w:r>
        <w:t>C,</w:t>
      </w:r>
      <w:r>
        <w:t> </w:t>
      </w:r>
      <w:r>
        <w:t>and</w:t>
      </w:r>
      <w:r>
        <w:t> </w:t>
      </w:r>
      <w:r>
        <w:t>the sample</w:t>
      </w:r>
      <w:r>
        <w:t> </w:t>
      </w:r>
      <w:r>
        <w:t>injection</w:t>
      </w:r>
      <w:r>
        <w:t> </w:t>
      </w:r>
      <w:r>
        <w:t>volume</w:t>
      </w:r>
      <w:r>
        <w:t> </w:t>
      </w:r>
      <w:r>
        <w:t>was</w:t>
      </w:r>
      <w:r>
        <w:t> </w:t>
      </w:r>
      <w:r>
        <w:t>2</w:t>
      </w:r>
      <w:r/>
      <w:r>
        <w:t>μL.</w:t>
      </w:r>
      <w:r>
        <w:t> </w:t>
      </w:r>
      <w:r>
        <w:t>The</w:t>
      </w:r>
      <w:r>
        <w:t> </w:t>
      </w:r>
      <w:r>
        <w:t>spectra</w:t>
      </w:r>
      <w:r>
        <w:t> </w:t>
      </w:r>
      <w:r>
        <w:t>from</w:t>
      </w:r>
      <w:r>
        <w:t> </w:t>
      </w:r>
      <w:r>
        <w:t>210</w:t>
      </w:r>
      <w:r>
        <w:t> </w:t>
      </w:r>
      <w:r>
        <w:t>nm</w:t>
      </w:r>
      <w:r>
        <w:t> </w:t>
      </w:r>
      <w:r>
        <w:t>to</w:t>
      </w:r>
      <w:r>
        <w:t> </w:t>
      </w:r>
      <w:r>
        <w:t>400 nm</w:t>
      </w:r>
      <w:r>
        <w:t> </w:t>
      </w:r>
      <w:r>
        <w:t>were</w:t>
      </w:r>
      <w:r>
        <w:t> </w:t>
      </w:r>
      <w:r>
        <w:t>recorded.</w:t>
      </w:r>
      <w:r>
        <w:t> </w:t>
      </w:r>
      <w:r>
        <w:t>The</w:t>
      </w:r>
      <w:r>
        <w:t> </w:t>
      </w:r>
      <w:r>
        <w:t>standard</w:t>
      </w:r>
      <w:r>
        <w:t> </w:t>
      </w:r>
      <w:r>
        <w:t>curves</w:t>
      </w:r>
      <w:r>
        <w:t> </w:t>
      </w:r>
      <w:r>
        <w:t>of</w:t>
      </w:r>
      <w:r>
        <w:t> </w:t>
      </w:r>
      <w:r>
        <w:t>three</w:t>
      </w:r>
      <w:r>
        <w:t> </w:t>
      </w:r>
      <w:r>
        <w:t>active</w:t>
      </w:r>
      <w:r>
        <w:t> </w:t>
      </w:r>
      <w:r>
        <w:t>constituents</w:t>
      </w:r>
    </w:p>
    <w:p w:rsidR="0018722C">
      <w:pPr>
        <w:pStyle w:val="afc"/>
        <w:topLinePunct/>
      </w:pPr>
      <w:r>
        <w:rPr>
          <w:rFonts w:cstheme="minorBidi" w:hAnsiTheme="minorHAnsi" w:eastAsiaTheme="minorHAnsi" w:asciiTheme="minorHAnsi" w:ascii="Calibri"/>
        </w:rPr>
        <w:t>XV</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
        <w:t/>
      </w:r>
      <w:r>
        <w:t>S</w:t>
      </w:r>
      <w:r>
        <w:t>howed</w:t>
      </w:r>
      <w:r>
        <w:t xml:space="preserve"> </w:t>
      </w:r>
      <w:r>
        <w:t>a</w:t>
      </w:r>
      <w:r>
        <w:t xml:space="preserve"> </w:t>
      </w:r>
      <w:r>
        <w:t>good</w:t>
      </w:r>
      <w:r>
        <w:t xml:space="preserve"> </w:t>
      </w:r>
      <w:r>
        <w:t>l</w:t>
      </w:r>
      <w:r>
        <w:t>i</w:t>
      </w:r>
      <w:r>
        <w:t>nearity</w:t>
      </w:r>
      <w:r>
        <w:t xml:space="preserve"> </w:t>
      </w:r>
      <w:r>
        <w:t>in</w:t>
      </w:r>
      <w:r>
        <w:t xml:space="preserve"> </w:t>
      </w:r>
      <w:r>
        <w:t>0.02504–0.5</w:t>
      </w:r>
      <w:r>
        <w:t>0</w:t>
      </w:r>
      <w:r>
        <w:t>08</w:t>
      </w:r>
      <w:r>
        <w:t xml:space="preserve"> </w:t>
      </w:r>
      <w:r>
        <w:t>mg</w:t>
      </w:r>
      <w:r>
        <w:t>/</w:t>
      </w:r>
      <w:r>
        <w:t>mL</w:t>
      </w:r>
      <w:r>
        <w:t xml:space="preserve"> </w:t>
      </w:r>
      <w:r>
        <w:t>(</w:t>
      </w:r>
      <w:r>
        <w:rPr>
          <w:i/>
          <w:spacing w:val="0"/>
          <w:w w:val="96"/>
          <w:sz w:val="29"/>
        </w:rPr>
        <w:t>R</w:t>
      </w:r>
      <w:r>
        <w:rPr>
          <w:w w:val="100"/>
          <w:position w:val="14"/>
          <w:sz w:val="14"/>
        </w:rPr>
        <w:t>2</w:t>
      </w:r>
      <w:r>
        <w:rPr>
          <w:w w:val="99"/>
        </w:rPr>
        <w:t>=1.</w:t>
      </w:r>
      <w:r>
        <w:rPr>
          <w:spacing w:val="-1"/>
          <w:w w:val="99"/>
        </w:rPr>
        <w:t>0</w:t>
      </w:r>
      <w:r>
        <w:rPr>
          <w:w w:val="99"/>
        </w:rPr>
        <w:t>000</w:t>
      </w:r>
      <w:r>
        <w:t>)</w:t>
      </w:r>
      <w:r>
        <w:t>, 0.02502</w:t>
      </w:r>
      <w:r>
        <w:t>–</w:t>
      </w:r>
      <w:r>
        <w:t>0.5004</w:t>
      </w:r>
      <w:r w:rsidR="001852F3">
        <w:t xml:space="preserve"> </w:t>
      </w:r>
      <w:r>
        <w:t xml:space="preserve"> </w:t>
      </w:r>
      <w:r>
        <w:t>mg</w:t>
      </w:r>
      <w:r>
        <w:t>/</w:t>
      </w:r>
      <w:r>
        <w:t>mL</w:t>
      </w:r>
      <w:r w:rsidR="001852F3">
        <w:t xml:space="preserve"> </w:t>
      </w:r>
      <w:r>
        <w:t xml:space="preserve"> </w:t>
      </w:r>
      <w:r>
        <w:t>(</w:t>
      </w:r>
      <w:r>
        <w:rPr>
          <w:i/>
          <w:spacing w:val="0"/>
          <w:w w:val="96"/>
          <w:sz w:val="29"/>
        </w:rPr>
        <w:t>R</w:t>
      </w:r>
      <w:r>
        <w:rPr>
          <w:w w:val="100"/>
          <w:position w:val="14"/>
          <w:sz w:val="14"/>
        </w:rPr>
        <w:t>2</w:t>
      </w:r>
      <w:r>
        <w:rPr>
          <w:w w:val="99"/>
        </w:rPr>
        <w:t>=0.9999</w:t>
      </w:r>
      <w:r>
        <w:t>)</w:t>
      </w:r>
      <w:r>
        <w:t>,</w:t>
      </w:r>
      <w:r>
        <w:t xml:space="preserve"> </w:t>
      </w:r>
      <w:r/>
      <w:r>
        <w:t>0.00627</w:t>
      </w:r>
      <w:r>
        <w:t>5</w:t>
      </w:r>
      <w:r>
        <w:t>–</w:t>
      </w:r>
      <w:r>
        <w:t>0.2008</w:t>
      </w:r>
      <w:r w:rsidR="001852F3">
        <w:t xml:space="preserve"> </w:t>
      </w:r>
      <w:r>
        <w:t xml:space="preserve"> </w:t>
      </w:r>
      <w:r>
        <w:t>mg</w:t>
      </w:r>
      <w:r>
        <w:t>/</w:t>
      </w:r>
      <w:r>
        <w:t>mL</w:t>
      </w:r>
    </w:p>
    <w:p w:rsidR="0018722C">
      <w:pPr>
        <w:pStyle w:val="afc"/>
        <w:topLinePunct/>
      </w:pPr>
      <w:r>
        <w:t>(</w:t>
      </w:r>
      <w:r>
        <w:rPr>
          <w:i/>
        </w:rPr>
        <w:t>R</w:t>
      </w:r>
      <w:r>
        <w:t>2</w:t>
      </w:r>
      <w:r>
        <w:t>=0.9998</w:t>
      </w:r>
      <w:r>
        <w:t>)</w:t>
      </w:r>
      <w:r>
        <w:t>.</w:t>
      </w:r>
      <w:r>
        <w:t xml:space="preserve"> </w:t>
      </w:r>
      <w:r>
        <w:t>The</w:t>
      </w:r>
      <w:r>
        <w:t xml:space="preserve"> </w:t>
      </w:r>
      <w:r>
        <w:t>average</w:t>
      </w:r>
      <w:r>
        <w:t xml:space="preserve"> </w:t>
      </w:r>
      <w:r>
        <w:t>recoveries</w:t>
      </w:r>
      <w:r>
        <w:t xml:space="preserve"> </w:t>
      </w:r>
      <w:r>
        <w:t>were</w:t>
      </w:r>
      <w:r>
        <w:t xml:space="preserve"> </w:t>
      </w:r>
      <w:r>
        <w:t>103.39%,</w:t>
      </w:r>
      <w:r>
        <w:t xml:space="preserve"> </w:t>
      </w:r>
      <w:r>
        <w:t>102.13%,</w:t>
      </w:r>
      <w:r>
        <w:t xml:space="preserve"> </w:t>
      </w:r>
      <w:r>
        <w:t>90.36</w:t>
      </w:r>
      <w:r>
        <w:t>%</w:t>
      </w:r>
      <w:r>
        <w:t xml:space="preserve">, </w:t>
      </w:r>
      <w:r>
        <w:t>RSD&lt;2.83%.</w:t>
      </w:r>
      <w:r>
        <w:t xml:space="preserve"> </w:t>
      </w:r>
      <w:r>
        <w:t>The</w:t>
      </w:r>
      <w:r>
        <w:t xml:space="preserve"> </w:t>
      </w:r>
      <w:r>
        <w:t>assay</w:t>
      </w:r>
      <w:r>
        <w:t xml:space="preserve"> </w:t>
      </w:r>
      <w:r>
        <w:t>demonstrated</w:t>
      </w:r>
      <w:r>
        <w:t xml:space="preserve"> </w:t>
      </w:r>
      <w:r>
        <w:t>that</w:t>
      </w:r>
      <w:r>
        <w:t xml:space="preserve"> </w:t>
      </w:r>
      <w:r>
        <w:t>this</w:t>
      </w:r>
      <w:r>
        <w:t xml:space="preserve"> </w:t>
      </w:r>
      <w:r>
        <w:t>method</w:t>
      </w:r>
      <w:r>
        <w:t xml:space="preserve"> </w:t>
      </w:r>
      <w:r>
        <w:t>is</w:t>
      </w:r>
      <w:r>
        <w:t xml:space="preserve"> </w:t>
      </w:r>
      <w:r>
        <w:t>simple</w:t>
      </w:r>
      <w:r>
        <w:t xml:space="preserve"> </w:t>
      </w:r>
      <w:r>
        <w:t>and has</w:t>
      </w:r>
      <w:r>
        <w:t xml:space="preserve"> </w:t>
      </w:r>
      <w:r>
        <w:t>adequate</w:t>
      </w:r>
      <w:r>
        <w:t xml:space="preserve"> </w:t>
      </w:r>
      <w:r>
        <w:t>accuracy</w:t>
      </w:r>
      <w:r>
        <w:t xml:space="preserve"> </w:t>
      </w:r>
      <w:r>
        <w:t>to</w:t>
      </w:r>
      <w:r>
        <w:t xml:space="preserve"> </w:t>
      </w:r>
      <w:r>
        <w:t>measure</w:t>
      </w:r>
      <w:r>
        <w:t xml:space="preserve"> </w:t>
      </w:r>
      <w:r>
        <w:t>active</w:t>
      </w:r>
      <w:r>
        <w:t xml:space="preserve"> </w:t>
      </w:r>
      <w:r>
        <w:t>components</w:t>
      </w:r>
      <w:r>
        <w:t xml:space="preserve"> </w:t>
      </w:r>
      <w:r>
        <w:t>in</w:t>
      </w:r>
      <w:r>
        <w:t xml:space="preserve"> </w:t>
      </w:r>
      <w:r>
        <w:t>flower</w:t>
      </w:r>
      <w:r>
        <w:t xml:space="preserve"> </w:t>
      </w:r>
      <w:r>
        <w:t>of</w:t>
      </w:r>
      <w:r>
        <w:t xml:space="preserve"> </w:t>
      </w:r>
      <w:r>
        <w:rPr>
          <w:i/>
        </w:rPr>
        <w:t xml:space="preserve">M. </w:t>
      </w:r>
      <w:r>
        <w:rPr>
          <w:i/>
        </w:rPr>
        <w:t>integrifolia</w:t>
      </w:r>
      <w:r>
        <w:t>.</w:t>
      </w:r>
    </w:p>
    <w:p w:rsidR="0018722C">
      <w:pPr>
        <w:pStyle w:val="afc"/>
        <w:topLinePunct/>
      </w:pPr>
      <w:r>
        <w:rPr>
          <w:rFonts w:cstheme="minorBidi" w:hAnsiTheme="minorHAnsi" w:eastAsiaTheme="minorHAnsi" w:asciiTheme="minorHAnsi" w:ascii="仿宋" w:hAnsi="仿宋" w:eastAsia="仿宋" w:cs="仿宋"/>
          <w:b/>
        </w:rPr>
        <w:t>Conclusion:</w:t>
      </w:r>
    </w:p>
    <w:p w:rsidR="0018722C">
      <w:pPr>
        <w:pStyle w:val="cw20"/>
        <w:numPr>
          <w:ilvl w:val="0"/>
          <w:numId w:val="0"/>
        </w:numPr>
        <w:topLinePunct/>
      </w:pPr>
      <w:r>
        <w:t xml:space="preserve">1. </w:t>
      </w:r>
      <w:r>
        <w:rPr>
          <w:i/>
        </w:rPr>
        <w:t>M.</w:t>
      </w:r>
      <w:r>
        <w:rPr>
          <w:i/>
        </w:rPr>
        <w:t xml:space="preserve"> </w:t>
      </w:r>
      <w:r>
        <w:rPr>
          <w:i/>
        </w:rPr>
        <w:t>integrifoli</w:t>
      </w:r>
      <w:r>
        <w:rPr>
          <w:i/>
        </w:rPr>
        <w:t>a</w:t>
      </w:r>
      <w:r>
        <w:t>,</w:t>
      </w:r>
      <w:r>
        <w:t xml:space="preserve"> </w:t>
      </w:r>
      <w:r>
        <w:rPr>
          <w:i/>
        </w:rPr>
        <w:t>M.</w:t>
      </w:r>
      <w:r>
        <w:rPr>
          <w:i/>
        </w:rPr>
        <w:t xml:space="preserve"> </w:t>
      </w:r>
      <w:r>
        <w:rPr>
          <w:i/>
        </w:rPr>
        <w:t>punicea</w:t>
      </w:r>
      <w:r>
        <w:rPr>
          <w:i/>
        </w:rPr>
        <w:t xml:space="preserve"> </w:t>
      </w:r>
      <w:r>
        <w:t>and</w:t>
      </w:r>
      <w:r>
        <w:t xml:space="preserve"> </w:t>
      </w:r>
      <w:r>
        <w:rPr>
          <w:i/>
        </w:rPr>
        <w:t>M.</w:t>
      </w:r>
      <w:r>
        <w:rPr>
          <w:i/>
        </w:rPr>
        <w:t xml:space="preserve"> </w:t>
      </w:r>
      <w:r>
        <w:rPr>
          <w:i/>
        </w:rPr>
        <w:t>henrici</w:t>
      </w:r>
      <w:r>
        <w:rPr>
          <w:i/>
        </w:rPr>
        <w:t xml:space="preserve"> </w:t>
      </w:r>
      <w:r>
        <w:t>could</w:t>
      </w:r>
      <w:r>
        <w:t xml:space="preserve"> </w:t>
      </w:r>
      <w:r>
        <w:t>identify by their flower color, plant size, the difference of root, the difference of endothecium and</w:t>
      </w:r>
      <w:r>
        <w:t xml:space="preserve"> </w:t>
      </w:r>
      <w:r>
        <w:t>pollen.</w:t>
      </w:r>
    </w:p>
    <w:p w:rsidR="0018722C">
      <w:pPr>
        <w:pStyle w:val="cw20"/>
        <w:numPr>
          <w:ilvl w:val="0"/>
          <w:numId w:val="0"/>
        </w:numPr>
        <w:topLinePunct/>
      </w:pPr>
      <w:r>
        <w:t xml:space="preserve">2. </w:t>
      </w:r>
      <w:r>
        <w:rPr>
          <w:i/>
        </w:rPr>
        <w:t>M.</w:t>
      </w:r>
      <w:r>
        <w:rPr>
          <w:i/>
        </w:rPr>
        <w:t xml:space="preserve"> </w:t>
      </w:r>
      <w:r>
        <w:rPr>
          <w:i/>
        </w:rPr>
        <w:t>henrici</w:t>
      </w:r>
      <w:r>
        <w:rPr>
          <w:i/>
        </w:rPr>
        <w:t xml:space="preserve"> </w:t>
      </w:r>
      <w:r>
        <w:t>plant</w:t>
      </w:r>
      <w:r>
        <w:t xml:space="preserve"> </w:t>
      </w:r>
      <w:r>
        <w:t>exhibited</w:t>
      </w:r>
      <w:r>
        <w:t xml:space="preserve"> </w:t>
      </w:r>
      <w:r>
        <w:t>excellent</w:t>
      </w:r>
      <w:r>
        <w:t xml:space="preserve"> </w:t>
      </w:r>
      <w:r>
        <w:t>hepatoprotective</w:t>
      </w:r>
      <w:r>
        <w:t xml:space="preserve"> </w:t>
      </w:r>
      <w:r>
        <w:t>effect, so</w:t>
      </w:r>
      <w:r>
        <w:t xml:space="preserve"> </w:t>
      </w:r>
      <w:r>
        <w:t>it</w:t>
      </w:r>
      <w:r>
        <w:t xml:space="preserve"> </w:t>
      </w:r>
      <w:r>
        <w:t>is</w:t>
      </w:r>
      <w:r>
        <w:t xml:space="preserve"> </w:t>
      </w:r>
      <w:r>
        <w:t>to</w:t>
      </w:r>
      <w:r>
        <w:t xml:space="preserve"> </w:t>
      </w:r>
      <w:r>
        <w:t>suggest</w:t>
      </w:r>
      <w:r>
        <w:t xml:space="preserve"> </w:t>
      </w:r>
      <w:r>
        <w:t>that</w:t>
      </w:r>
      <w:r>
        <w:t xml:space="preserve"> </w:t>
      </w:r>
      <w:r>
        <w:rPr>
          <w:i/>
        </w:rPr>
        <w:t>M.</w:t>
      </w:r>
      <w:r>
        <w:rPr>
          <w:i/>
        </w:rPr>
        <w:t xml:space="preserve"> </w:t>
      </w:r>
      <w:r>
        <w:rPr>
          <w:i/>
        </w:rPr>
        <w:t>henrici</w:t>
      </w:r>
      <w:r>
        <w:rPr>
          <w:i/>
        </w:rPr>
        <w:t xml:space="preserve"> </w:t>
      </w:r>
      <w:r>
        <w:t>could</w:t>
      </w:r>
      <w:r>
        <w:t xml:space="preserve"> </w:t>
      </w:r>
      <w:r>
        <w:t>be</w:t>
      </w:r>
      <w:r>
        <w:t xml:space="preserve"> </w:t>
      </w:r>
      <w:r>
        <w:t>use</w:t>
      </w:r>
      <w:r>
        <w:t xml:space="preserve"> </w:t>
      </w:r>
      <w:r>
        <w:t>as</w:t>
      </w:r>
      <w:r>
        <w:t xml:space="preserve"> </w:t>
      </w:r>
      <w:r>
        <w:rPr>
          <w:i/>
        </w:rPr>
        <w:t>oubei</w:t>
      </w:r>
      <w:r>
        <w:rPr>
          <w:i/>
        </w:rPr>
        <w:t xml:space="preserve"> </w:t>
      </w:r>
      <w:r>
        <w:t>equivalent with</w:t>
      </w:r>
      <w:r w:rsidRPr="00000000">
        <w:tab/>
      </w:r>
      <w:r>
        <w:t>its</w:t>
      </w:r>
      <w:r w:rsidRPr="00000000">
        <w:tab/>
      </w:r>
      <w:r>
        <w:t>flower.</w:t>
      </w:r>
      <w:r w:rsidRPr="00000000">
        <w:tab/>
      </w:r>
      <w:r>
        <w:rPr>
          <w:i/>
        </w:rPr>
        <w:t>M.</w:t>
      </w:r>
      <w:r w:rsidRPr="00000000">
        <w:tab/>
      </w:r>
      <w:r>
        <w:t>integrifolia</w:t>
      </w:r>
      <w:r w:rsidRPr="00000000">
        <w:tab/>
      </w:r>
      <w:r>
        <w:t>showed</w:t>
      </w:r>
      <w:r w:rsidRPr="00000000">
        <w:tab/>
      </w:r>
      <w:r>
        <w:t>the</w:t>
      </w:r>
      <w:r w:rsidRPr="00000000">
        <w:tab/>
      </w:r>
      <w:r>
        <w:t>best</w:t>
      </w:r>
      <w:r w:rsidRPr="00000000">
        <w:tab/>
      </w:r>
      <w:r>
        <w:t>effect</w:t>
      </w:r>
      <w:r w:rsidRPr="00000000">
        <w:tab/>
      </w:r>
      <w:r>
        <w:t>o</w:t>
      </w:r>
      <w:r>
        <w:t xml:space="preserve">f</w:t>
      </w:r>
      <w:r>
        <w:t xml:space="preserve"> antioxidant activity, an also exhibited good hepatoprotective effect,</w:t>
      </w:r>
      <w:r>
        <w:t xml:space="preserve"> </w:t>
      </w:r>
      <w:r>
        <w:t>so</w:t>
      </w:r>
      <w:r>
        <w:t xml:space="preserve"> </w:t>
      </w:r>
      <w:r>
        <w:t>it</w:t>
      </w:r>
      <w:r>
        <w:t xml:space="preserve"> </w:t>
      </w:r>
      <w:r>
        <w:t>is</w:t>
      </w:r>
      <w:r>
        <w:t xml:space="preserve"> </w:t>
      </w:r>
      <w:r>
        <w:t>to</w:t>
      </w:r>
      <w:r>
        <w:t xml:space="preserve"> </w:t>
      </w:r>
      <w:r>
        <w:t>suggest</w:t>
      </w:r>
      <w:r>
        <w:t xml:space="preserve"> </w:t>
      </w:r>
      <w:r>
        <w:t>that</w:t>
      </w:r>
      <w:r>
        <w:t xml:space="preserve"> </w:t>
      </w:r>
      <w:r>
        <w:rPr>
          <w:i/>
        </w:rPr>
        <w:t>M.</w:t>
      </w:r>
      <w:r>
        <w:rPr>
          <w:i/>
        </w:rPr>
        <w:t xml:space="preserve"> </w:t>
      </w:r>
      <w:r>
        <w:rPr>
          <w:i/>
        </w:rPr>
        <w:t>integrifolia</w:t>
      </w:r>
      <w:r>
        <w:rPr>
          <w:i/>
        </w:rPr>
        <w:t xml:space="preserve"> </w:t>
      </w:r>
      <w:r>
        <w:t>could</w:t>
      </w:r>
      <w:r>
        <w:t xml:space="preserve"> </w:t>
      </w:r>
      <w:r>
        <w:t>be</w:t>
      </w:r>
      <w:r>
        <w:t xml:space="preserve"> </w:t>
      </w:r>
      <w:r>
        <w:t>use</w:t>
      </w:r>
      <w:r>
        <w:t xml:space="preserve"> </w:t>
      </w:r>
      <w:r>
        <w:t xml:space="preserve">as </w:t>
      </w:r>
      <w:r>
        <w:rPr>
          <w:i/>
        </w:rPr>
        <w:t xml:space="preserve">oubei </w:t>
      </w:r>
      <w:r>
        <w:t xml:space="preserve">equivalent with </w:t>
      </w:r>
      <w:r>
        <w:rPr>
          <w:i/>
        </w:rPr>
        <w:t xml:space="preserve">M. henrici </w:t>
      </w:r>
      <w:r>
        <w:t>plant and its</w:t>
      </w:r>
      <w:r>
        <w:t xml:space="preserve"> </w:t>
      </w:r>
      <w:r>
        <w:t>flower.</w:t>
      </w:r>
    </w:p>
    <w:p w:rsidR="0018722C">
      <w:pPr>
        <w:pStyle w:val="cw20"/>
        <w:numPr>
          <w:ilvl w:val="0"/>
          <w:numId w:val="0"/>
        </w:numPr>
        <w:topLinePunct/>
      </w:pPr>
      <w:r>
        <w:t xml:space="preserve">3. </w:t>
      </w:r>
      <w:r>
        <w:t xml:space="preserve">HSCCC was </w:t>
      </w:r>
      <w:r>
        <w:t xml:space="preserve">applied </w:t>
      </w:r>
      <w:r>
        <w:t xml:space="preserve">to </w:t>
      </w:r>
      <w:r>
        <w:t xml:space="preserve">separation </w:t>
      </w:r>
      <w:r>
        <w:t xml:space="preserve">and </w:t>
      </w:r>
      <w:r>
        <w:t xml:space="preserve">purification </w:t>
      </w:r>
      <w:r>
        <w:t xml:space="preserve">of </w:t>
      </w:r>
      <w:r>
        <w:t>fl</w:t>
      </w:r>
      <w:r>
        <w:t>a</w:t>
      </w:r>
      <w:r>
        <w:t>vonoids</w:t>
      </w:r>
      <w:r>
        <w:t xml:space="preserve"> </w:t>
      </w:r>
      <w:r>
        <w:t>from</w:t>
      </w:r>
      <w:r>
        <w:t xml:space="preserve"> </w:t>
      </w:r>
      <w:r>
        <w:t>the</w:t>
      </w:r>
      <w:r>
        <w:t xml:space="preserve"> </w:t>
      </w:r>
      <w:r>
        <w:t>ethanol</w:t>
      </w:r>
      <w:r>
        <w:t xml:space="preserve"> </w:t>
      </w:r>
      <w:r>
        <w:t>extract</w:t>
      </w:r>
      <w:r>
        <w:t xml:space="preserve"> </w:t>
      </w:r>
      <w:r>
        <w:t>of</w:t>
      </w:r>
      <w:r>
        <w:t xml:space="preserve"> </w:t>
      </w:r>
      <w:r>
        <w:rPr>
          <w:i/>
        </w:rPr>
        <w:t>M.</w:t>
      </w:r>
      <w:r>
        <w:rPr>
          <w:i/>
        </w:rPr>
        <w:t xml:space="preserve"> </w:t>
      </w:r>
      <w:r>
        <w:rPr>
          <w:i/>
        </w:rPr>
        <w:t>integrifolia</w:t>
      </w:r>
      <w:r>
        <w:rPr>
          <w:i/>
        </w:rPr>
        <w:t xml:space="preserve"> </w:t>
      </w:r>
      <w:r>
        <w:t xml:space="preserve">flower. </w:t>
      </w:r>
      <w:r>
        <w:t>Among</w:t>
      </w:r>
      <w:r>
        <w:t xml:space="preserve"> </w:t>
      </w:r>
      <w:r>
        <w:t>the</w:t>
      </w:r>
      <w:r>
        <w:t xml:space="preserve"> </w:t>
      </w:r>
      <w:r>
        <w:t>four</w:t>
      </w:r>
      <w:r>
        <w:t xml:space="preserve"> </w:t>
      </w:r>
      <w:r>
        <w:t>compounds,</w:t>
      </w:r>
      <w:r>
        <w:t xml:space="preserve"> </w:t>
      </w:r>
      <w:r>
        <w:t>all</w:t>
      </w:r>
      <w:r>
        <w:t xml:space="preserve"> </w:t>
      </w:r>
      <w:r>
        <w:t>of</w:t>
      </w:r>
      <w:r>
        <w:t xml:space="preserve"> </w:t>
      </w:r>
      <w:r>
        <w:t>them</w:t>
      </w:r>
      <w:r>
        <w:t xml:space="preserve"> </w:t>
      </w:r>
      <w:r>
        <w:t>were</w:t>
      </w:r>
      <w:r>
        <w:t xml:space="preserve"> </w:t>
      </w:r>
      <w:r>
        <w:t>found</w:t>
      </w:r>
      <w:r>
        <w:t xml:space="preserve"> </w:t>
      </w:r>
      <w:r>
        <w:t>in</w:t>
      </w:r>
      <w:r>
        <w:t xml:space="preserve"> </w:t>
      </w:r>
      <w:r>
        <w:rPr>
          <w:i/>
        </w:rPr>
        <w:t>M.</w:t>
      </w:r>
      <w:r>
        <w:rPr>
          <w:i/>
        </w:rPr>
        <w:t xml:space="preserve"> </w:t>
      </w:r>
      <w:r>
        <w:rPr>
          <w:i/>
        </w:rPr>
        <w:t xml:space="preserve">integrifolia </w:t>
      </w:r>
      <w:r>
        <w:t xml:space="preserve">for </w:t>
      </w:r>
      <w:r>
        <w:t xml:space="preserve">the </w:t>
      </w:r>
      <w:r>
        <w:t xml:space="preserve">first time, </w:t>
      </w:r>
      <w:r>
        <w:t xml:space="preserve">and </w:t>
      </w:r>
      <w:r>
        <w:t xml:space="preserve">compound 3 and 4 were new discovered </w:t>
      </w:r>
      <w:r>
        <w:t xml:space="preserve">acetylated </w:t>
      </w:r>
      <w:r>
        <w:t>flavonol</w:t>
      </w:r>
      <w:r>
        <w:t xml:space="preserve"> </w:t>
      </w:r>
      <w:r>
        <w:t>diglucosides.</w:t>
      </w:r>
    </w:p>
    <w:p w:rsidR="0018722C">
      <w:pPr>
        <w:pStyle w:val="cw20"/>
        <w:numPr>
          <w:ilvl w:val="0"/>
          <w:numId w:val="0"/>
        </w:numPr>
        <w:topLinePunct/>
      </w:pPr>
      <w:r>
        <w:t xml:space="preserve">4. </w:t>
      </w:r>
      <w:r>
        <w:t xml:space="preserve">The spectrum-eff</w:t>
      </w:r>
      <w:r>
        <w:t xml:space="preserve">e</w:t>
      </w:r>
      <w:r>
        <w:t xml:space="preserve">ct relationship on antioxidant activity effect of </w:t>
      </w:r>
      <w:r>
        <w:rPr>
          <w:i/>
        </w:rPr>
        <w:t xml:space="preserve">M.</w:t>
      </w:r>
      <w:r>
        <w:rPr>
          <w:i/>
        </w:rPr>
        <w:t xml:space="preserve"> </w:t>
      </w:r>
      <w:r>
        <w:rPr>
          <w:i/>
        </w:rPr>
        <w:t xml:space="preserve">integrifolia </w:t>
      </w:r>
      <w:r>
        <w:t xml:space="preserve">based </w:t>
      </w:r>
      <w:r>
        <w:t xml:space="preserve">on </w:t>
      </w:r>
      <w:r>
        <w:t>ulra-performance liquid chromatography</w:t>
      </w:r>
      <w:r>
        <w:t xml:space="preserve"> </w:t>
      </w:r>
      <w:r>
        <w:t>was</w:t>
      </w:r>
      <w:r>
        <w:t xml:space="preserve"> </w:t>
      </w:r>
      <w:r>
        <w:t>study,</w:t>
      </w:r>
      <w:r>
        <w:t xml:space="preserve"> </w:t>
      </w:r>
      <w:r>
        <w:t>we</w:t>
      </w:r>
      <w:r>
        <w:t xml:space="preserve"> </w:t>
      </w:r>
      <w:r>
        <w:t>found</w:t>
      </w:r>
      <w:r>
        <w:t xml:space="preserve"> </w:t>
      </w:r>
      <w:r>
        <w:t>that</w:t>
      </w:r>
      <w:r>
        <w:t xml:space="preserve"> </w:t>
      </w:r>
      <w:r>
        <w:t>q</w:t>
      </w:r>
      <w:r>
        <w:t>uercetin</w:t>
      </w:r>
      <w:r>
        <w:t xml:space="preserve"> </w:t>
      </w:r>
      <w:r>
        <w:t>glycoside</w:t>
      </w:r>
      <w:r>
        <w:t xml:space="preserve"> </w:t>
      </w:r>
      <w:r>
        <w:t>were the</w:t>
      </w:r>
      <w:r>
        <w:t xml:space="preserve"> </w:t>
      </w:r>
      <w:r>
        <w:t>main</w:t>
      </w:r>
      <w:r>
        <w:t xml:space="preserve"> </w:t>
      </w:r>
      <w:r>
        <w:t>components</w:t>
      </w:r>
      <w:r>
        <w:t xml:space="preserve"> </w:t>
      </w:r>
      <w:r>
        <w:t>of</w:t>
      </w:r>
      <w:r>
        <w:t xml:space="preserve"> </w:t>
      </w:r>
      <w:r>
        <w:t>total</w:t>
      </w:r>
      <w:r>
        <w:t xml:space="preserve"> </w:t>
      </w:r>
      <w:r>
        <w:t>flavonoids</w:t>
      </w:r>
      <w:r>
        <w:t xml:space="preserve"> </w:t>
      </w:r>
      <w:r>
        <w:t>of</w:t>
      </w:r>
      <w:r>
        <w:t xml:space="preserve"> </w:t>
      </w:r>
      <w:r>
        <w:rPr>
          <w:i/>
        </w:rPr>
        <w:t>M.</w:t>
      </w:r>
      <w:r>
        <w:rPr>
          <w:i/>
        </w:rPr>
        <w:t xml:space="preserve"> </w:t>
      </w:r>
      <w:r>
        <w:rPr>
          <w:i/>
        </w:rPr>
        <w:t>integrifolia</w:t>
      </w:r>
      <w:r>
        <w:t>,</w:t>
      </w:r>
      <w:r>
        <w:t xml:space="preserve"> </w:t>
      </w:r>
      <w:r>
        <w:rPr>
          <w:i/>
        </w:rPr>
        <w:t xml:space="preserve">M. </w:t>
      </w:r>
      <w:r>
        <w:rPr>
          <w:i/>
        </w:rPr>
        <w:t xml:space="preserve">integrifolia </w:t>
      </w:r>
      <w:r>
        <w:t xml:space="preserve">plant </w:t>
      </w:r>
      <w:r>
        <w:t xml:space="preserve">has </w:t>
      </w:r>
      <w:r>
        <w:t xml:space="preserve">similar components </w:t>
      </w:r>
      <w:r>
        <w:t xml:space="preserve">with </w:t>
      </w:r>
      <w:r>
        <w:t>its</w:t>
      </w:r>
      <w:r>
        <w:t xml:space="preserve"> </w:t>
      </w:r>
      <w:r>
        <w:t>flower.</w:t>
      </w:r>
    </w:p>
    <w:p w:rsidR="0018722C">
      <w:pPr>
        <w:pStyle w:val="cw20"/>
        <w:numPr>
          <w:ilvl w:val="0"/>
          <w:numId w:val="0"/>
        </w:numPr>
        <w:topLinePunct/>
      </w:pPr>
      <w:r>
        <w:t xml:space="preserve">5. </w:t>
      </w:r>
      <w:r>
        <w:t>Ultra</w:t>
      </w:r>
      <w:r w:rsidRPr="00000000">
        <w:tab/>
      </w:r>
      <w:r>
        <w:t>performance</w:t>
      </w:r>
      <w:r w:rsidRPr="00000000">
        <w:tab/>
      </w:r>
      <w:r>
        <w:t>liquid</w:t>
      </w:r>
      <w:r w:rsidRPr="00000000">
        <w:tab/>
      </w:r>
      <w:r>
        <w:t>chromatography</w:t>
      </w:r>
      <w:r w:rsidRPr="00000000">
        <w:tab/>
      </w:r>
      <w:r>
        <w:t>was</w:t>
      </w:r>
      <w:r w:rsidRPr="00000000">
        <w:tab/>
      </w:r>
      <w:r>
        <w:t>used</w:t>
      </w:r>
      <w:r w:rsidRPr="00000000">
        <w:tab/>
      </w:r>
      <w:r>
        <w:t xml:space="preserve">to determine the main compounds</w:t>
      </w:r>
      <w:r>
        <w:t xml:space="preserve"> </w:t>
      </w:r>
      <w:r>
        <w:t xml:space="preserve">of </w:t>
      </w:r>
      <w:r>
        <w:rPr>
          <w:i/>
        </w:rPr>
        <w:t xml:space="preserve">M. </w:t>
      </w:r>
      <w:r>
        <w:rPr>
          <w:i/>
        </w:rPr>
        <w:t xml:space="preserve">integrifolia </w:t>
      </w:r>
      <w:r>
        <w:t xml:space="preserve">flower, </w:t>
      </w:r>
      <w:r/>
      <w:r>
        <w:t>the</w:t>
      </w:r>
    </w:p>
    <w:p w:rsidR="0018722C">
      <w:pPr>
        <w:pStyle w:val="afc"/>
        <w:topLinePunct/>
      </w:pPr>
      <w:r>
        <w:rPr>
          <w:rFonts w:cstheme="minorBidi" w:hAnsiTheme="minorHAnsi" w:eastAsiaTheme="minorHAnsi" w:asciiTheme="minorHAnsi" w:ascii="Calibri"/>
        </w:rPr>
        <w:t>XVI</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
        <w:t/>
      </w:r>
      <w:r>
        <w:t>R</w:t>
      </w:r>
      <w:r>
        <w:t xml:space="preserve">esults showed </w:t>
      </w:r>
      <w:r>
        <w:t xml:space="preserve">that </w:t>
      </w:r>
      <w:r>
        <w:rPr>
          <w:i/>
        </w:rPr>
        <w:t xml:space="preserve">M. </w:t>
      </w:r>
      <w:r>
        <w:rPr>
          <w:i/>
        </w:rPr>
        <w:t xml:space="preserve">i</w:t>
      </w:r>
      <w:r>
        <w:rPr>
          <w:i/>
        </w:rPr>
        <w:t xml:space="preserve">ntegrifolia </w:t>
      </w:r>
      <w:r>
        <w:t xml:space="preserve">distributed </w:t>
      </w:r>
      <w:r>
        <w:t xml:space="preserve">in </w:t>
      </w:r>
      <w:r>
        <w:t xml:space="preserve">high </w:t>
      </w:r>
      <w:r>
        <w:t xml:space="preserve">altitude </w:t>
      </w:r>
      <w:r>
        <w:t xml:space="preserve">in </w:t>
      </w:r>
      <w:r>
        <w:t xml:space="preserve">Xiaojin </w:t>
      </w:r>
      <w:r>
        <w:t xml:space="preserve">and </w:t>
      </w:r>
      <w:r>
        <w:t>Maerkang county had better</w:t>
      </w:r>
      <w:r>
        <w:t xml:space="preserve"> </w:t>
      </w:r>
      <w:r>
        <w:t>quality.</w:t>
      </w:r>
    </w:p>
    <w:p w:rsidR="0018722C">
      <w:pPr>
        <w:pStyle w:val="aff"/>
        <w:topLinePunct/>
      </w:pPr>
      <w:r>
        <w:rPr>
          <w:rStyle w:val="afe"/>
          <w:rFonts w:eastAsia="黑体" w:cstheme="minorBidi" w:hAnsiTheme="minorHAnsi" w:eastAsiaTheme="minorHAnsi" w:asciiTheme="minorHAnsi" w:ascii="Times New Roman"/>
        </w:rPr>
        <w:t xml:space="preserve">Key words: </w:t>
      </w:r>
      <w:r>
        <w:rPr>
          <w:rFonts w:cstheme="minorBidi" w:hAnsiTheme="minorHAnsi" w:eastAsiaTheme="minorHAnsi" w:asciiTheme="minorHAnsi"/>
          <w:i/>
        </w:rPr>
        <w:t xml:space="preserve">Meco</w:t>
      </w:r>
      <w:r>
        <w:rPr>
          <w:rFonts w:cstheme="minorBidi" w:hAnsiTheme="minorHAnsi" w:eastAsiaTheme="minorHAnsi" w:asciiTheme="minorHAnsi"/>
          <w:i/>
        </w:rPr>
        <w:t xml:space="preserve">n</w:t>
      </w:r>
      <w:r>
        <w:rPr>
          <w:rFonts w:cstheme="minorBidi" w:hAnsiTheme="minorHAnsi" w:eastAsiaTheme="minorHAnsi" w:asciiTheme="minorHAnsi"/>
          <w:i/>
        </w:rPr>
        <w:t xml:space="preserve">opsi</w:t>
      </w:r>
      <w:r>
        <w:rPr>
          <w:rFonts w:cstheme="minorBidi" w:hAnsiTheme="minorHAnsi" w:eastAsiaTheme="minorHAnsi" w:asciiTheme="minorHAnsi"/>
          <w:i/>
        </w:rPr>
        <w:t xml:space="preserve">s</w:t>
      </w:r>
      <w:r>
        <w:rPr>
          <w:rFonts w:cstheme="minorBidi" w:hAnsiTheme="minorHAnsi" w:eastAsiaTheme="minorHAnsi" w:asciiTheme="minorHAnsi"/>
          <w:i/>
        </w:rPr>
        <w:t xml:space="preserve"> integrifolia </w:t>
      </w:r>
      <w:r>
        <w:rPr>
          <w:rFonts w:cstheme="minorBidi" w:hAnsiTheme="minorHAnsi" w:eastAsiaTheme="minorHAnsi" w:asciiTheme="minorHAnsi"/>
        </w:rPr>
        <w:t>(</w:t>
      </w:r>
      <w:r>
        <w:rPr>
          <w:rFonts w:cstheme="minorBidi" w:hAnsiTheme="minorHAnsi" w:eastAsiaTheme="minorHAnsi" w:asciiTheme="minorHAnsi"/>
        </w:rPr>
        <w:t xml:space="preserve">Maxim.</w:t>
      </w:r>
      <w:r>
        <w:rPr>
          <w:rFonts w:cstheme="minorBidi" w:hAnsiTheme="minorHAnsi" w:eastAsiaTheme="minorHAnsi" w:asciiTheme="minorHAnsi"/>
        </w:rPr>
        <w:t>)</w:t>
      </w:r>
      <w:r>
        <w:rPr>
          <w:rFonts w:cstheme="minorBidi" w:hAnsiTheme="minorHAnsi" w:eastAsiaTheme="minorHAnsi" w:asciiTheme="minorHAnsi"/>
        </w:rPr>
        <w:t xml:space="preserve"> Franch; </w:t>
      </w:r>
      <w:r>
        <w:rPr>
          <w:rFonts w:cstheme="minorBidi" w:hAnsiTheme="minorHAnsi" w:eastAsiaTheme="minorHAnsi" w:asciiTheme="minorHAnsi"/>
          <w:i/>
        </w:rPr>
        <w:t xml:space="preserve">M. punicea </w:t>
      </w:r>
      <w:r>
        <w:rPr>
          <w:rFonts w:cstheme="minorBidi" w:hAnsiTheme="minorHAnsi" w:eastAsiaTheme="minorHAnsi" w:asciiTheme="minorHAnsi"/>
        </w:rPr>
        <w:t xml:space="preserve">Maxim; </w:t>
      </w:r>
      <w:r>
        <w:rPr>
          <w:rFonts w:cstheme="minorBidi" w:hAnsiTheme="minorHAnsi" w:eastAsiaTheme="minorHAnsi" w:asciiTheme="minorHAnsi"/>
          <w:i/>
        </w:rPr>
        <w:t xml:space="preserve">M. henrici </w:t>
      </w:r>
      <w:r>
        <w:rPr>
          <w:rFonts w:cstheme="minorBidi" w:hAnsiTheme="minorHAnsi" w:eastAsiaTheme="minorHAnsi" w:asciiTheme="minorHAnsi"/>
        </w:rPr>
        <w:t xml:space="preserve">Bur. et Franch; HSCCC; </w:t>
      </w:r>
      <w:r>
        <w:rPr>
          <w:rFonts w:cstheme="minorBidi" w:hAnsiTheme="minorHAnsi" w:eastAsiaTheme="minorHAnsi" w:asciiTheme="minorHAnsi"/>
        </w:rPr>
        <w:t>S</w:t>
      </w:r>
      <w:r>
        <w:rPr>
          <w:rFonts w:cstheme="minorBidi" w:hAnsiTheme="minorHAnsi" w:eastAsiaTheme="minorHAnsi" w:asciiTheme="minorHAnsi"/>
        </w:rPr>
        <w:t>p</w:t>
      </w:r>
      <w:r>
        <w:rPr>
          <w:rFonts w:cstheme="minorBidi" w:hAnsiTheme="minorHAnsi" w:eastAsiaTheme="minorHAnsi" w:asciiTheme="minorHAnsi"/>
        </w:rPr>
        <w:t xml:space="preserve">ectrum-effect relationship</w:t>
      </w:r>
    </w:p>
    <w:p w:rsidR="0018722C">
      <w:pPr>
        <w:topLinePunct/>
      </w:pPr>
      <w:r>
        <w:rPr>
          <w:rFonts w:cstheme="minorBidi" w:hAnsiTheme="minorHAnsi" w:eastAsiaTheme="minorHAnsi" w:asciiTheme="minorHAnsi" w:ascii="Calibri"/>
        </w:rPr>
        <w:t>XVII</w:t>
      </w:r>
    </w:p>
    <w:p w:rsidR="0018722C">
      <w:pPr>
        <w:pStyle w:val="Heading1"/>
        <w:topLinePunct/>
      </w:pPr>
      <w:bookmarkStart w:id="641690" w:name="_Toc686641690"/>
      <w:bookmarkStart w:name="缩略词表 " w:id="8"/>
      <w:bookmarkEnd w:id="8"/>
      <w:r/>
      <w:bookmarkStart w:name="_bookmark2" w:id="9"/>
      <w:bookmarkEnd w:id="9"/>
      <w:r/>
      <w:r>
        <w:t>缩略词表</w:t>
      </w:r>
      <w:bookmarkEnd w:id="641690"/>
    </w:p>
    <w:tbl>
      <w:tblPr>
        <w:tblW w:w="0" w:type="auto"/>
        <w:tblInd w:w="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5"/>
        <w:gridCol w:w="4167"/>
        <w:gridCol w:w="3564"/>
      </w:tblGrid>
      <w:tr>
        <w:trPr>
          <w:trHeight w:val="400" w:hRule="atLeast"/>
        </w:trPr>
        <w:tc>
          <w:tcPr>
            <w:tcW w:w="1335"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t>英文简称</w:t>
            </w:r>
          </w:p>
        </w:tc>
        <w:tc>
          <w:tcPr>
            <w:tcW w:w="4167"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t>英文全称</w:t>
            </w:r>
          </w:p>
        </w:tc>
        <w:tc>
          <w:tcPr>
            <w:tcW w:w="3564"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t>中文全称</w:t>
            </w:r>
          </w:p>
        </w:tc>
      </w:tr>
      <w:tr>
        <w:trPr>
          <w:trHeight w:val="840" w:hRule="atLeast"/>
        </w:trPr>
        <w:tc>
          <w:tcPr>
            <w:tcW w:w="133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ABTS</w:t>
            </w:r>
          </w:p>
        </w:tc>
        <w:tc>
          <w:tcPr>
            <w:tcW w:w="4167" w:type="dxa"/>
            <w:tcBorders>
              <w:top w:val="single" w:sz="4" w:space="0" w:color="000000"/>
            </w:tcBorders>
          </w:tcPr>
          <w:p w:rsidR="0018722C">
            <w:pPr>
              <w:topLinePunct/>
              <w:ind w:leftChars="0" w:left="0" w:rightChars="0" w:right="0" w:firstLineChars="0" w:firstLine="0"/>
              <w:spacing w:line="240" w:lineRule="atLeast"/>
            </w:pPr>
            <w:r>
              <w:t>2,2′-Azinobis-</w:t>
            </w:r>
            <w:r>
              <w:t>(</w:t>
            </w:r>
            <w:r>
              <w:t>3-ethylbenzthiazoline</w:t>
            </w:r>
          </w:p>
          <w:p w:rsidR="0018722C">
            <w:pPr>
              <w:topLinePunct/>
              <w:ind w:leftChars="0" w:left="0" w:rightChars="0" w:right="0" w:firstLineChars="0" w:firstLine="0"/>
              <w:spacing w:line="240" w:lineRule="atLeast"/>
            </w:pPr>
            <w:r>
              <w:t>-6-sulfonate</w:t>
            </w:r>
            <w:r>
              <w:t>)</w:t>
            </w:r>
          </w:p>
        </w:tc>
        <w:tc>
          <w:tcPr>
            <w:tcW w:w="3564" w:type="dxa"/>
            <w:tcBorders>
              <w:top w:val="single" w:sz="4" w:space="0" w:color="000000"/>
            </w:tcBorders>
          </w:tcPr>
          <w:p w:rsidR="0018722C">
            <w:pPr>
              <w:topLinePunct/>
              <w:ind w:leftChars="0" w:left="0" w:rightChars="0" w:right="0" w:firstLineChars="0" w:firstLine="0"/>
              <w:spacing w:line="240" w:lineRule="atLeast"/>
            </w:pPr>
            <w:r>
              <w:t>2,2′-联氮双</w:t>
            </w:r>
            <w:r>
              <w:rPr>
                <w:sz w:val="21"/>
              </w:rPr>
              <w:t>（</w:t>
            </w:r>
            <w:r>
              <w:t>3-乙基苯并噻唑啉</w:t>
            </w:r>
          </w:p>
          <w:p w:rsidR="0018722C">
            <w:pPr>
              <w:topLinePunct/>
              <w:ind w:leftChars="0" w:left="0" w:rightChars="0" w:right="0" w:firstLineChars="0" w:firstLine="0"/>
              <w:spacing w:line="240" w:lineRule="atLeast"/>
            </w:pPr>
            <w:r>
              <w:t>-6-磺酸</w:t>
            </w:r>
            <w:r>
              <w:t>）</w:t>
            </w:r>
            <w:r>
              <w:t>二铵盐</w:t>
            </w:r>
          </w:p>
        </w:tc>
      </w:tr>
      <w:tr>
        <w:trPr>
          <w:trHeight w:val="380" w:hRule="atLeast"/>
        </w:trPr>
        <w:tc>
          <w:tcPr>
            <w:tcW w:w="1335" w:type="dxa"/>
          </w:tcPr>
          <w:p w:rsidR="0018722C">
            <w:pPr>
              <w:topLinePunct/>
              <w:ind w:leftChars="0" w:left="0" w:rightChars="0" w:right="0" w:firstLineChars="0" w:firstLine="0"/>
              <w:spacing w:line="240" w:lineRule="atLeast"/>
            </w:pPr>
            <w:r>
              <w:t>ALT</w:t>
            </w:r>
          </w:p>
        </w:tc>
        <w:tc>
          <w:tcPr>
            <w:tcW w:w="4167" w:type="dxa"/>
          </w:tcPr>
          <w:p w:rsidR="0018722C">
            <w:pPr>
              <w:topLinePunct/>
              <w:ind w:leftChars="0" w:left="0" w:rightChars="0" w:right="0" w:firstLineChars="0" w:firstLine="0"/>
              <w:spacing w:line="240" w:lineRule="atLeast"/>
            </w:pPr>
            <w:r>
              <w:t>Alanine transaminase</w:t>
            </w:r>
          </w:p>
        </w:tc>
        <w:tc>
          <w:tcPr>
            <w:tcW w:w="3564" w:type="dxa"/>
          </w:tcPr>
          <w:p w:rsidR="0018722C">
            <w:pPr>
              <w:topLinePunct/>
              <w:ind w:leftChars="0" w:left="0" w:rightChars="0" w:right="0" w:firstLineChars="0" w:firstLine="0"/>
              <w:spacing w:line="240" w:lineRule="atLeast"/>
            </w:pPr>
            <w:r>
              <w:t>谷丙转氨酶</w:t>
            </w:r>
          </w:p>
        </w:tc>
      </w:tr>
      <w:tr>
        <w:trPr>
          <w:trHeight w:val="400" w:hRule="atLeast"/>
        </w:trPr>
        <w:tc>
          <w:tcPr>
            <w:tcW w:w="1335" w:type="dxa"/>
          </w:tcPr>
          <w:p w:rsidR="0018722C">
            <w:pPr>
              <w:topLinePunct/>
              <w:ind w:leftChars="0" w:left="0" w:rightChars="0" w:right="0" w:firstLineChars="0" w:firstLine="0"/>
              <w:spacing w:line="240" w:lineRule="atLeast"/>
            </w:pPr>
            <w:r>
              <w:t>AST</w:t>
            </w:r>
          </w:p>
        </w:tc>
        <w:tc>
          <w:tcPr>
            <w:tcW w:w="4167" w:type="dxa"/>
          </w:tcPr>
          <w:p w:rsidR="0018722C">
            <w:pPr>
              <w:topLinePunct/>
              <w:ind w:leftChars="0" w:left="0" w:rightChars="0" w:right="0" w:firstLineChars="0" w:firstLine="0"/>
              <w:spacing w:line="240" w:lineRule="atLeast"/>
            </w:pPr>
            <w:r>
              <w:t>Aspartate ttansaminase</w:t>
            </w:r>
          </w:p>
        </w:tc>
        <w:tc>
          <w:tcPr>
            <w:tcW w:w="3564" w:type="dxa"/>
          </w:tcPr>
          <w:p w:rsidR="0018722C">
            <w:pPr>
              <w:topLinePunct/>
              <w:ind w:leftChars="0" w:left="0" w:rightChars="0" w:right="0" w:firstLineChars="0" w:firstLine="0"/>
              <w:spacing w:line="240" w:lineRule="atLeast"/>
            </w:pPr>
            <w:r>
              <w:t>天冬氨酸氨基转移酶</w:t>
            </w:r>
          </w:p>
        </w:tc>
      </w:tr>
      <w:tr>
        <w:trPr>
          <w:trHeight w:val="400" w:hRule="atLeast"/>
        </w:trPr>
        <w:tc>
          <w:tcPr>
            <w:tcW w:w="1335" w:type="dxa"/>
          </w:tcPr>
          <w:p w:rsidR="0018722C">
            <w:pPr>
              <w:topLinePunct/>
              <w:ind w:leftChars="0" w:left="0" w:rightChars="0" w:right="0" w:firstLineChars="0" w:firstLine="0"/>
              <w:spacing w:line="240" w:lineRule="atLeast"/>
            </w:pPr>
            <w:r>
              <w:t>BHT</w:t>
            </w:r>
          </w:p>
        </w:tc>
        <w:tc>
          <w:tcPr>
            <w:tcW w:w="4167" w:type="dxa"/>
          </w:tcPr>
          <w:p w:rsidR="0018722C">
            <w:pPr>
              <w:topLinePunct/>
              <w:ind w:leftChars="0" w:left="0" w:rightChars="0" w:right="0" w:firstLineChars="0" w:firstLine="0"/>
              <w:spacing w:line="240" w:lineRule="atLeast"/>
            </w:pPr>
            <w:r>
              <w:t>2,6-Di-tert-butyl-p-cresol</w:t>
            </w:r>
          </w:p>
        </w:tc>
        <w:tc>
          <w:tcPr>
            <w:tcW w:w="3564" w:type="dxa"/>
          </w:tcPr>
          <w:p w:rsidR="0018722C">
            <w:pPr>
              <w:topLinePunct/>
              <w:ind w:leftChars="0" w:left="0" w:rightChars="0" w:right="0" w:firstLineChars="0" w:firstLine="0"/>
              <w:spacing w:line="240" w:lineRule="atLeast"/>
            </w:pPr>
            <w:r>
              <w:t>2,6-二叔丁基-4-甲基苯酚</w:t>
            </w:r>
          </w:p>
        </w:tc>
      </w:tr>
      <w:tr>
        <w:trPr>
          <w:trHeight w:val="380" w:hRule="atLeast"/>
        </w:trPr>
        <w:tc>
          <w:tcPr>
            <w:tcW w:w="1335" w:type="dxa"/>
          </w:tcPr>
          <w:p w:rsidR="0018722C">
            <w:pPr>
              <w:topLinePunct/>
              <w:ind w:leftChars="0" w:left="0" w:rightChars="0" w:right="0" w:firstLineChars="0" w:firstLine="0"/>
              <w:spacing w:line="240" w:lineRule="atLeast"/>
            </w:pPr>
            <w:r>
              <w:t>CAT</w:t>
            </w:r>
          </w:p>
        </w:tc>
        <w:tc>
          <w:tcPr>
            <w:tcW w:w="4167" w:type="dxa"/>
          </w:tcPr>
          <w:p w:rsidR="0018722C">
            <w:pPr>
              <w:topLinePunct/>
              <w:ind w:leftChars="0" w:left="0" w:rightChars="0" w:right="0" w:firstLineChars="0" w:firstLine="0"/>
              <w:spacing w:line="240" w:lineRule="atLeast"/>
            </w:pPr>
            <w:r>
              <w:t>Catalase</w:t>
            </w:r>
          </w:p>
        </w:tc>
        <w:tc>
          <w:tcPr>
            <w:tcW w:w="3564" w:type="dxa"/>
          </w:tcPr>
          <w:p w:rsidR="0018722C">
            <w:pPr>
              <w:topLinePunct/>
              <w:ind w:leftChars="0" w:left="0" w:rightChars="0" w:right="0" w:firstLineChars="0" w:firstLine="0"/>
              <w:spacing w:line="240" w:lineRule="atLeast"/>
            </w:pPr>
            <w:r>
              <w:t>过氧化氢酶</w:t>
            </w:r>
          </w:p>
        </w:tc>
      </w:tr>
      <w:tr>
        <w:trPr>
          <w:trHeight w:val="400" w:hRule="atLeast"/>
        </w:trPr>
        <w:tc>
          <w:tcPr>
            <w:tcW w:w="1335" w:type="dxa"/>
          </w:tcPr>
          <w:p w:rsidR="0018722C">
            <w:pPr>
              <w:topLinePunct/>
              <w:ind w:leftChars="0" w:left="0" w:rightChars="0" w:right="0" w:firstLineChars="0" w:firstLine="0"/>
              <w:spacing w:line="240" w:lineRule="atLeast"/>
            </w:pPr>
            <w:r>
              <w:t>CID</w:t>
            </w:r>
          </w:p>
        </w:tc>
        <w:tc>
          <w:tcPr>
            <w:tcW w:w="4167" w:type="dxa"/>
          </w:tcPr>
          <w:p w:rsidR="0018722C">
            <w:pPr>
              <w:topLinePunct/>
              <w:ind w:leftChars="0" w:left="0" w:rightChars="0" w:right="0" w:firstLineChars="0" w:firstLine="0"/>
              <w:spacing w:line="240" w:lineRule="atLeast"/>
            </w:pPr>
            <w:r>
              <w:t>Collision-induced dissociation</w:t>
            </w:r>
          </w:p>
        </w:tc>
        <w:tc>
          <w:tcPr>
            <w:tcW w:w="3564" w:type="dxa"/>
          </w:tcPr>
          <w:p w:rsidR="0018722C">
            <w:pPr>
              <w:topLinePunct/>
              <w:ind w:leftChars="0" w:left="0" w:rightChars="0" w:right="0" w:firstLineChars="0" w:firstLine="0"/>
              <w:spacing w:line="240" w:lineRule="atLeast"/>
            </w:pPr>
            <w:r>
              <w:t>撞诱导解离</w:t>
            </w:r>
          </w:p>
        </w:tc>
      </w:tr>
      <w:tr>
        <w:trPr>
          <w:trHeight w:val="380" w:hRule="atLeast"/>
        </w:trPr>
        <w:tc>
          <w:tcPr>
            <w:tcW w:w="1335" w:type="dxa"/>
          </w:tcPr>
          <w:p w:rsidR="0018722C">
            <w:pPr>
              <w:topLinePunct/>
              <w:ind w:leftChars="0" w:left="0" w:rightChars="0" w:right="0" w:firstLineChars="0" w:firstLine="0"/>
              <w:spacing w:line="240" w:lineRule="atLeast"/>
            </w:pPr>
            <w:r>
              <w:t>Con A</w:t>
            </w:r>
          </w:p>
        </w:tc>
        <w:tc>
          <w:tcPr>
            <w:tcW w:w="4167" w:type="dxa"/>
          </w:tcPr>
          <w:p w:rsidR="0018722C">
            <w:pPr>
              <w:topLinePunct/>
              <w:ind w:leftChars="0" w:left="0" w:rightChars="0" w:right="0" w:firstLineChars="0" w:firstLine="0"/>
              <w:spacing w:line="240" w:lineRule="atLeast"/>
            </w:pPr>
            <w:r>
              <w:t>Concanavalin A</w:t>
            </w:r>
          </w:p>
        </w:tc>
        <w:tc>
          <w:tcPr>
            <w:tcW w:w="3564" w:type="dxa"/>
          </w:tcPr>
          <w:p w:rsidR="0018722C">
            <w:pPr>
              <w:topLinePunct/>
              <w:ind w:leftChars="0" w:left="0" w:rightChars="0" w:right="0" w:firstLineChars="0" w:firstLine="0"/>
              <w:spacing w:line="240" w:lineRule="atLeast"/>
            </w:pPr>
            <w:r>
              <w:t>刀豆蛋白 A</w:t>
            </w:r>
          </w:p>
        </w:tc>
      </w:tr>
      <w:tr>
        <w:trPr>
          <w:trHeight w:val="400" w:hRule="atLeast"/>
        </w:trPr>
        <w:tc>
          <w:tcPr>
            <w:tcW w:w="1335" w:type="dxa"/>
          </w:tcPr>
          <w:p w:rsidR="0018722C">
            <w:pPr>
              <w:topLinePunct/>
              <w:ind w:leftChars="0" w:left="0" w:rightChars="0" w:right="0" w:firstLineChars="0" w:firstLine="0"/>
              <w:spacing w:line="240" w:lineRule="atLeast"/>
            </w:pPr>
            <w:r>
              <w:t>COSY</w:t>
            </w:r>
            <w:r>
              <w:t>(</w:t>
            </w:r>
            <w:r>
              <w:rPr>
                <w:vertAlign w:val="superscript"/>
                /&gt;
              </w:rPr>
              <w:t>1</w:t>
            </w:r>
            <w:r>
              <w:t>H-</w:t>
            </w:r>
            <w:r>
              <w:rPr>
                <w:vertAlign w:val="superscript"/>
                /&gt;
              </w:rPr>
              <w:t>1</w:t>
            </w:r>
            <w:r>
              <w:t>H</w:t>
            </w:r>
            <w:r>
              <w:t>)</w:t>
            </w:r>
          </w:p>
        </w:tc>
        <w:tc>
          <w:tcPr>
            <w:tcW w:w="4167" w:type="dxa"/>
          </w:tcPr>
          <w:p w:rsidR="0018722C">
            <w:pPr>
              <w:topLinePunct/>
              <w:ind w:leftChars="0" w:left="0" w:rightChars="0" w:right="0" w:firstLineChars="0" w:firstLine="0"/>
              <w:spacing w:line="240" w:lineRule="atLeast"/>
            </w:pPr>
            <w:r>
              <w:t>1</w:t>
            </w:r>
            <w:r>
              <w:t>H-</w:t>
            </w:r>
            <w:r>
              <w:t>1</w:t>
            </w:r>
            <w:r>
              <w:t>H correlated spectroscopy</w:t>
            </w:r>
          </w:p>
        </w:tc>
        <w:tc>
          <w:tcPr>
            <w:tcW w:w="3564" w:type="dxa"/>
          </w:tcPr>
          <w:p w:rsidR="0018722C">
            <w:pPr>
              <w:topLinePunct/>
              <w:ind w:leftChars="0" w:left="0" w:rightChars="0" w:right="0" w:firstLineChars="0" w:firstLine="0"/>
              <w:spacing w:line="240" w:lineRule="atLeast"/>
            </w:pPr>
            <w:r>
              <w:t>氢-氢位移相关谱</w:t>
            </w:r>
          </w:p>
        </w:tc>
      </w:tr>
      <w:tr>
        <w:trPr>
          <w:trHeight w:val="800" w:hRule="atLeast"/>
        </w:trPr>
        <w:tc>
          <w:tcPr>
            <w:tcW w:w="13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DEPT</w:t>
            </w:r>
          </w:p>
        </w:tc>
        <w:tc>
          <w:tcPr>
            <w:tcW w:w="4167" w:type="dxa"/>
          </w:tcPr>
          <w:p w:rsidR="0018722C">
            <w:pPr>
              <w:topLinePunct/>
              <w:ind w:leftChars="0" w:left="0" w:rightChars="0" w:right="0" w:firstLineChars="0" w:firstLine="0"/>
              <w:spacing w:line="240" w:lineRule="atLeast"/>
            </w:pPr>
            <w:r>
              <w:t>Distortionless enhancement by</w:t>
            </w:r>
          </w:p>
          <w:p w:rsidR="0018722C">
            <w:pPr>
              <w:topLinePunct/>
              <w:ind w:leftChars="0" w:left="0" w:rightChars="0" w:right="0" w:firstLineChars="0" w:firstLine="0"/>
              <w:spacing w:line="240" w:lineRule="atLeast"/>
            </w:pPr>
            <w:r/>
            <w:r>
              <w:t/>
            </w:r>
            <w:r>
              <w:t>P</w:t>
            </w:r>
            <w:r>
              <w:t>olarization transfer</w:t>
            </w:r>
          </w:p>
        </w:tc>
        <w:tc>
          <w:tcPr>
            <w:tcW w:w="35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无畸变极化转移增益实验</w:t>
            </w:r>
          </w:p>
        </w:tc>
      </w:tr>
      <w:tr>
        <w:trPr>
          <w:trHeight w:val="380" w:hRule="atLeast"/>
        </w:trPr>
        <w:tc>
          <w:tcPr>
            <w:tcW w:w="1335" w:type="dxa"/>
          </w:tcPr>
          <w:p w:rsidR="0018722C">
            <w:pPr>
              <w:topLinePunct/>
              <w:ind w:leftChars="0" w:left="0" w:rightChars="0" w:right="0" w:firstLineChars="0" w:firstLine="0"/>
              <w:spacing w:line="240" w:lineRule="atLeast"/>
            </w:pPr>
            <w:r>
              <w:t>DMEM</w:t>
            </w:r>
          </w:p>
        </w:tc>
        <w:tc>
          <w:tcPr>
            <w:tcW w:w="4167" w:type="dxa"/>
          </w:tcPr>
          <w:p w:rsidR="0018722C">
            <w:pPr>
              <w:topLinePunct/>
              <w:ind w:leftChars="0" w:left="0" w:rightChars="0" w:right="0" w:firstLineChars="0" w:firstLine="0"/>
              <w:spacing w:line="240" w:lineRule="atLeast"/>
            </w:pPr>
            <w:r>
              <w:t>Dulbecco's modified eagle medium</w:t>
            </w:r>
          </w:p>
        </w:tc>
        <w:tc>
          <w:tcPr>
            <w:tcW w:w="3564" w:type="dxa"/>
          </w:tcPr>
          <w:p w:rsidR="0018722C">
            <w:pPr>
              <w:topLinePunct/>
              <w:ind w:leftChars="0" w:left="0" w:rightChars="0" w:right="0" w:firstLineChars="0" w:firstLine="0"/>
              <w:spacing w:line="240" w:lineRule="atLeast"/>
            </w:pPr>
            <w:r>
              <w:t>细胞培养基</w:t>
            </w:r>
          </w:p>
        </w:tc>
      </w:tr>
      <w:tr>
        <w:trPr>
          <w:trHeight w:val="400" w:hRule="atLeast"/>
        </w:trPr>
        <w:tc>
          <w:tcPr>
            <w:tcW w:w="1335" w:type="dxa"/>
          </w:tcPr>
          <w:p w:rsidR="0018722C">
            <w:pPr>
              <w:topLinePunct/>
              <w:ind w:leftChars="0" w:left="0" w:rightChars="0" w:right="0" w:firstLineChars="0" w:firstLine="0"/>
              <w:spacing w:line="240" w:lineRule="atLeast"/>
            </w:pPr>
            <w:r>
              <w:t>DMSO</w:t>
            </w:r>
          </w:p>
        </w:tc>
        <w:tc>
          <w:tcPr>
            <w:tcW w:w="4167" w:type="dxa"/>
          </w:tcPr>
          <w:p w:rsidR="0018722C">
            <w:pPr>
              <w:topLinePunct/>
              <w:ind w:leftChars="0" w:left="0" w:rightChars="0" w:right="0" w:firstLineChars="0" w:firstLine="0"/>
              <w:spacing w:line="240" w:lineRule="atLeast"/>
            </w:pPr>
            <w:r>
              <w:t>Dimethyl sulphoxide</w:t>
            </w:r>
          </w:p>
        </w:tc>
        <w:tc>
          <w:tcPr>
            <w:tcW w:w="3564" w:type="dxa"/>
          </w:tcPr>
          <w:p w:rsidR="0018722C">
            <w:pPr>
              <w:topLinePunct/>
              <w:ind w:leftChars="0" w:left="0" w:rightChars="0" w:right="0" w:firstLineChars="0" w:firstLine="0"/>
              <w:spacing w:line="240" w:lineRule="atLeast"/>
            </w:pPr>
            <w:r>
              <w:t>二甲基亚砜</w:t>
            </w:r>
          </w:p>
        </w:tc>
      </w:tr>
      <w:tr>
        <w:trPr>
          <w:trHeight w:val="400" w:hRule="atLeast"/>
        </w:trPr>
        <w:tc>
          <w:tcPr>
            <w:tcW w:w="1335" w:type="dxa"/>
          </w:tcPr>
          <w:p w:rsidR="0018722C">
            <w:pPr>
              <w:topLinePunct/>
              <w:ind w:leftChars="0" w:left="0" w:rightChars="0" w:right="0" w:firstLineChars="0" w:firstLine="0"/>
              <w:spacing w:line="240" w:lineRule="atLeast"/>
            </w:pPr>
            <w:r>
              <w:t>DPPH</w:t>
            </w:r>
          </w:p>
        </w:tc>
        <w:tc>
          <w:tcPr>
            <w:tcW w:w="4167" w:type="dxa"/>
          </w:tcPr>
          <w:p w:rsidR="0018722C">
            <w:pPr>
              <w:topLinePunct/>
              <w:ind w:leftChars="0" w:left="0" w:rightChars="0" w:right="0" w:firstLineChars="0" w:firstLine="0"/>
              <w:spacing w:line="240" w:lineRule="atLeast"/>
            </w:pPr>
            <w:r>
              <w:t>α</w:t>
            </w:r>
            <w:r>
              <w:rPr>
                <w:rFonts w:hint="eastAsia"/>
              </w:rPr>
              <w:t>，</w:t>
            </w:r>
            <w:r>
              <w:t>α-Diphenyl-β-picrylhydrazyl</w:t>
            </w:r>
          </w:p>
        </w:tc>
        <w:tc>
          <w:tcPr>
            <w:tcW w:w="3564" w:type="dxa"/>
          </w:tcPr>
          <w:p w:rsidR="0018722C">
            <w:pPr>
              <w:topLinePunct/>
              <w:ind w:leftChars="0" w:left="0" w:rightChars="0" w:right="0" w:firstLineChars="0" w:firstLine="0"/>
              <w:spacing w:line="240" w:lineRule="atLeast"/>
            </w:pPr>
            <w:r>
              <w:t>1,1-二苯基-2-三硝基苯肼</w:t>
            </w:r>
          </w:p>
        </w:tc>
      </w:tr>
      <w:tr>
        <w:trPr>
          <w:trHeight w:val="380" w:hRule="atLeast"/>
        </w:trPr>
        <w:tc>
          <w:tcPr>
            <w:tcW w:w="1335" w:type="dxa"/>
          </w:tcPr>
          <w:p w:rsidR="0018722C">
            <w:pPr>
              <w:topLinePunct/>
              <w:ind w:leftChars="0" w:left="0" w:rightChars="0" w:right="0" w:firstLineChars="0" w:firstLine="0"/>
              <w:spacing w:line="240" w:lineRule="atLeast"/>
            </w:pPr>
            <w:r>
              <w:t>FRAP</w:t>
            </w:r>
          </w:p>
        </w:tc>
        <w:tc>
          <w:tcPr>
            <w:tcW w:w="4167" w:type="dxa"/>
          </w:tcPr>
          <w:p w:rsidR="0018722C">
            <w:pPr>
              <w:topLinePunct/>
              <w:ind w:leftChars="0" w:left="0" w:rightChars="0" w:right="0" w:firstLineChars="0" w:firstLine="0"/>
              <w:spacing w:line="240" w:lineRule="atLeast"/>
            </w:pPr>
            <w:r>
              <w:t>Ferric reducing antioxidant power</w:t>
            </w:r>
          </w:p>
        </w:tc>
        <w:tc>
          <w:tcPr>
            <w:tcW w:w="3564" w:type="dxa"/>
          </w:tcPr>
          <w:p w:rsidR="0018722C">
            <w:pPr>
              <w:topLinePunct/>
              <w:ind w:leftChars="0" w:left="0" w:rightChars="0" w:right="0" w:firstLineChars="0" w:firstLine="0"/>
              <w:spacing w:line="240" w:lineRule="atLeast"/>
            </w:pPr>
            <w:r>
              <w:t>亚铁还原能力实验</w:t>
            </w:r>
          </w:p>
        </w:tc>
      </w:tr>
      <w:tr>
        <w:trPr>
          <w:trHeight w:val="400" w:hRule="atLeast"/>
        </w:trPr>
        <w:tc>
          <w:tcPr>
            <w:tcW w:w="1335" w:type="dxa"/>
          </w:tcPr>
          <w:p w:rsidR="0018722C">
            <w:pPr>
              <w:topLinePunct/>
              <w:ind w:leftChars="0" w:left="0" w:rightChars="0" w:right="0" w:firstLineChars="0" w:firstLine="0"/>
              <w:spacing w:line="240" w:lineRule="atLeast"/>
            </w:pPr>
            <w:r>
              <w:t>GRA</w:t>
            </w:r>
          </w:p>
        </w:tc>
        <w:tc>
          <w:tcPr>
            <w:tcW w:w="4167" w:type="dxa"/>
          </w:tcPr>
          <w:p w:rsidR="0018722C">
            <w:pPr>
              <w:topLinePunct/>
              <w:ind w:leftChars="0" w:left="0" w:rightChars="0" w:right="0" w:firstLineChars="0" w:firstLine="0"/>
              <w:spacing w:line="240" w:lineRule="atLeast"/>
            </w:pPr>
            <w:r>
              <w:t>Grey relational analysis</w:t>
            </w:r>
          </w:p>
        </w:tc>
        <w:tc>
          <w:tcPr>
            <w:tcW w:w="3564" w:type="dxa"/>
          </w:tcPr>
          <w:p w:rsidR="0018722C">
            <w:pPr>
              <w:topLinePunct/>
              <w:ind w:leftChars="0" w:left="0" w:rightChars="0" w:right="0" w:firstLineChars="0" w:firstLine="0"/>
              <w:spacing w:line="240" w:lineRule="atLeast"/>
            </w:pPr>
            <w:r>
              <w:t>灰色关联度分析</w:t>
            </w:r>
          </w:p>
        </w:tc>
      </w:tr>
      <w:tr>
        <w:trPr>
          <w:trHeight w:val="380" w:hRule="atLeast"/>
        </w:trPr>
        <w:tc>
          <w:tcPr>
            <w:tcW w:w="1335" w:type="dxa"/>
          </w:tcPr>
          <w:p w:rsidR="0018722C">
            <w:pPr>
              <w:topLinePunct/>
              <w:ind w:leftChars="0" w:left="0" w:rightChars="0" w:right="0" w:firstLineChars="0" w:firstLine="0"/>
              <w:spacing w:line="240" w:lineRule="atLeast"/>
            </w:pPr>
            <w:r>
              <w:t>GSH</w:t>
            </w:r>
          </w:p>
        </w:tc>
        <w:tc>
          <w:tcPr>
            <w:tcW w:w="4167" w:type="dxa"/>
          </w:tcPr>
          <w:p w:rsidR="0018722C">
            <w:pPr>
              <w:topLinePunct/>
              <w:ind w:leftChars="0" w:left="0" w:rightChars="0" w:right="0" w:firstLineChars="0" w:firstLine="0"/>
              <w:spacing w:line="240" w:lineRule="atLeast"/>
            </w:pPr>
            <w:r>
              <w:t>Reduced glutathione</w:t>
            </w:r>
          </w:p>
        </w:tc>
        <w:tc>
          <w:tcPr>
            <w:tcW w:w="3564" w:type="dxa"/>
          </w:tcPr>
          <w:p w:rsidR="0018722C">
            <w:pPr>
              <w:topLinePunct/>
              <w:ind w:leftChars="0" w:left="0" w:rightChars="0" w:right="0" w:firstLineChars="0" w:firstLine="0"/>
              <w:spacing w:line="240" w:lineRule="atLeast"/>
            </w:pPr>
            <w:r>
              <w:t>还原型谷胱甘肽</w:t>
            </w:r>
          </w:p>
        </w:tc>
      </w:tr>
      <w:tr>
        <w:trPr>
          <w:trHeight w:val="800" w:hRule="atLeast"/>
        </w:trPr>
        <w:tc>
          <w:tcPr>
            <w:tcW w:w="13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HMBC</w:t>
            </w:r>
          </w:p>
        </w:tc>
        <w:tc>
          <w:tcPr>
            <w:tcW w:w="4167" w:type="dxa"/>
          </w:tcPr>
          <w:p w:rsidR="0018722C">
            <w:pPr>
              <w:topLinePunct/>
              <w:ind w:leftChars="0" w:left="0" w:rightChars="0" w:right="0" w:firstLineChars="0" w:firstLine="0"/>
              <w:spacing w:line="240" w:lineRule="atLeast"/>
            </w:pPr>
            <w:r>
              <w:t>1</w:t>
            </w:r>
            <w:r>
              <w:t>H</w:t>
            </w:r>
            <w:r>
              <w:t> </w:t>
            </w:r>
            <w:r>
              <w:t>detected</w:t>
            </w:r>
            <w:r>
              <w:t> </w:t>
            </w:r>
            <w:r>
              <w:t>heteronuclear</w:t>
            </w:r>
            <w:r>
              <w:t> </w:t>
            </w:r>
            <w:r>
              <w:t>multiple</w:t>
            </w:r>
            <w:r>
              <w:t> </w:t>
            </w:r>
            <w:r>
              <w:t>boan</w:t>
            </w:r>
          </w:p>
          <w:p w:rsidR="0018722C">
            <w:pPr>
              <w:topLinePunct/>
              <w:ind w:leftChars="0" w:left="0" w:rightChars="0" w:right="0" w:firstLineChars="0" w:firstLine="0"/>
              <w:spacing w:line="240" w:lineRule="atLeast"/>
            </w:pPr>
            <w:r>
              <w:t>correlation</w:t>
            </w:r>
          </w:p>
        </w:tc>
        <w:tc>
          <w:tcPr>
            <w:tcW w:w="35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w:t>
            </w:r>
            <w:r>
              <w:t>H 检测的异核多键相关实验</w:t>
            </w:r>
          </w:p>
        </w:tc>
      </w:tr>
      <w:tr>
        <w:trPr>
          <w:trHeight w:val="780" w:hRule="atLeast"/>
        </w:trPr>
        <w:tc>
          <w:tcPr>
            <w:tcW w:w="13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HSCCC</w:t>
            </w:r>
          </w:p>
        </w:tc>
        <w:tc>
          <w:tcPr>
            <w:tcW w:w="4167" w:type="dxa"/>
          </w:tcPr>
          <w:p w:rsidR="0018722C">
            <w:pPr>
              <w:topLinePunct/>
              <w:ind w:leftChars="0" w:left="0" w:rightChars="0" w:right="0" w:firstLineChars="0" w:firstLine="0"/>
              <w:spacing w:line="240" w:lineRule="atLeast"/>
            </w:pPr>
            <w:r>
              <w:t>High-speed counter-current</w:t>
            </w:r>
          </w:p>
          <w:p w:rsidR="0018722C">
            <w:pPr>
              <w:topLinePunct/>
              <w:ind w:leftChars="0" w:left="0" w:rightChars="0" w:right="0" w:firstLineChars="0" w:firstLine="0"/>
              <w:spacing w:line="240" w:lineRule="atLeast"/>
            </w:pPr>
            <w:r>
              <w:t>chromatography</w:t>
            </w:r>
          </w:p>
        </w:tc>
        <w:tc>
          <w:tcPr>
            <w:tcW w:w="35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高速逆流色谱</w:t>
            </w:r>
          </w:p>
        </w:tc>
      </w:tr>
      <w:tr>
        <w:trPr>
          <w:trHeight w:val="800" w:hRule="atLeast"/>
        </w:trPr>
        <w:tc>
          <w:tcPr>
            <w:tcW w:w="13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HSQC</w:t>
            </w:r>
          </w:p>
        </w:tc>
        <w:tc>
          <w:tcPr>
            <w:tcW w:w="4167" w:type="dxa"/>
          </w:tcPr>
          <w:p w:rsidR="0018722C">
            <w:pPr>
              <w:topLinePunct/>
              <w:ind w:leftChars="0" w:left="0" w:rightChars="0" w:right="0" w:firstLineChars="0" w:firstLine="0"/>
              <w:spacing w:line="240" w:lineRule="atLeast"/>
            </w:pPr>
            <w:r>
              <w:t>1</w:t>
            </w:r>
            <w:r>
              <w:t>H detected heteronuclear single</w:t>
            </w:r>
          </w:p>
          <w:p w:rsidR="0018722C">
            <w:pPr>
              <w:topLinePunct/>
              <w:ind w:leftChars="0" w:left="0" w:rightChars="0" w:right="0" w:firstLineChars="0" w:firstLine="0"/>
              <w:spacing w:line="240" w:lineRule="atLeast"/>
            </w:pPr>
            <w:r/>
            <w:r>
              <w:t/>
            </w:r>
            <w:r>
              <w:t>Q</w:t>
            </w:r>
            <w:r>
              <w:t>uantum coherence</w:t>
            </w:r>
          </w:p>
        </w:tc>
        <w:tc>
          <w:tcPr>
            <w:tcW w:w="35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w:t>
            </w:r>
            <w:r>
              <w:t>H 检测的异核单量子相干实验</w:t>
            </w:r>
          </w:p>
        </w:tc>
      </w:tr>
      <w:tr>
        <w:trPr>
          <w:trHeight w:val="380" w:hRule="atLeast"/>
        </w:trPr>
        <w:tc>
          <w:tcPr>
            <w:tcW w:w="1335" w:type="dxa"/>
          </w:tcPr>
          <w:p w:rsidR="0018722C">
            <w:pPr>
              <w:topLinePunct/>
              <w:ind w:leftChars="0" w:left="0" w:rightChars="0" w:right="0" w:firstLineChars="0" w:firstLine="0"/>
              <w:spacing w:line="240" w:lineRule="atLeast"/>
            </w:pPr>
            <w:r>
              <w:t>IL-10</w:t>
            </w:r>
          </w:p>
        </w:tc>
        <w:tc>
          <w:tcPr>
            <w:tcW w:w="4167" w:type="dxa"/>
          </w:tcPr>
          <w:p w:rsidR="0018722C">
            <w:pPr>
              <w:topLinePunct/>
              <w:ind w:leftChars="0" w:left="0" w:rightChars="0" w:right="0" w:firstLineChars="0" w:firstLine="0"/>
              <w:spacing w:line="240" w:lineRule="atLeast"/>
            </w:pPr>
            <w:r>
              <w:t>Interleukin-10</w:t>
            </w:r>
          </w:p>
        </w:tc>
        <w:tc>
          <w:tcPr>
            <w:tcW w:w="3564" w:type="dxa"/>
          </w:tcPr>
          <w:p w:rsidR="0018722C">
            <w:pPr>
              <w:topLinePunct/>
              <w:ind w:leftChars="0" w:left="0" w:rightChars="0" w:right="0" w:firstLineChars="0" w:firstLine="0"/>
              <w:spacing w:line="240" w:lineRule="atLeast"/>
            </w:pPr>
            <w:r>
              <w:t>白细胞介素-10</w:t>
            </w:r>
          </w:p>
        </w:tc>
      </w:tr>
      <w:tr>
        <w:trPr>
          <w:trHeight w:val="400" w:hRule="atLeast"/>
        </w:trPr>
        <w:tc>
          <w:tcPr>
            <w:tcW w:w="1335" w:type="dxa"/>
          </w:tcPr>
          <w:p w:rsidR="0018722C">
            <w:pPr>
              <w:topLinePunct/>
              <w:ind w:leftChars="0" w:left="0" w:rightChars="0" w:right="0" w:firstLineChars="0" w:firstLine="0"/>
              <w:spacing w:line="240" w:lineRule="atLeast"/>
            </w:pPr>
            <w:r>
              <w:t>IL-1β</w:t>
            </w:r>
          </w:p>
        </w:tc>
        <w:tc>
          <w:tcPr>
            <w:tcW w:w="4167" w:type="dxa"/>
          </w:tcPr>
          <w:p w:rsidR="0018722C">
            <w:pPr>
              <w:topLinePunct/>
              <w:ind w:leftChars="0" w:left="0" w:rightChars="0" w:right="0" w:firstLineChars="0" w:firstLine="0"/>
              <w:spacing w:line="240" w:lineRule="atLeast"/>
            </w:pPr>
            <w:r>
              <w:t>Interleukin-1β</w:t>
            </w:r>
          </w:p>
        </w:tc>
        <w:tc>
          <w:tcPr>
            <w:tcW w:w="3564" w:type="dxa"/>
          </w:tcPr>
          <w:p w:rsidR="0018722C">
            <w:pPr>
              <w:topLinePunct/>
              <w:ind w:leftChars="0" w:left="0" w:rightChars="0" w:right="0" w:firstLineChars="0" w:firstLine="0"/>
              <w:spacing w:line="240" w:lineRule="atLeast"/>
            </w:pPr>
            <w:r>
              <w:t>白细胞介素-1β</w:t>
            </w:r>
          </w:p>
        </w:tc>
      </w:tr>
      <w:tr>
        <w:trPr>
          <w:trHeight w:val="400" w:hRule="atLeast"/>
        </w:trPr>
        <w:tc>
          <w:tcPr>
            <w:tcW w:w="1335" w:type="dxa"/>
          </w:tcPr>
          <w:p w:rsidR="0018722C">
            <w:pPr>
              <w:topLinePunct/>
              <w:ind w:leftChars="0" w:left="0" w:rightChars="0" w:right="0" w:firstLineChars="0" w:firstLine="0"/>
              <w:spacing w:line="240" w:lineRule="atLeast"/>
            </w:pPr>
            <w:r>
              <w:t>IL-6</w:t>
            </w:r>
          </w:p>
        </w:tc>
        <w:tc>
          <w:tcPr>
            <w:tcW w:w="4167" w:type="dxa"/>
          </w:tcPr>
          <w:p w:rsidR="0018722C">
            <w:pPr>
              <w:topLinePunct/>
              <w:ind w:leftChars="0" w:left="0" w:rightChars="0" w:right="0" w:firstLineChars="0" w:firstLine="0"/>
              <w:spacing w:line="240" w:lineRule="atLeast"/>
            </w:pPr>
            <w:r>
              <w:t>Interleukin-6</w:t>
            </w:r>
          </w:p>
        </w:tc>
        <w:tc>
          <w:tcPr>
            <w:tcW w:w="3564" w:type="dxa"/>
          </w:tcPr>
          <w:p w:rsidR="0018722C">
            <w:pPr>
              <w:topLinePunct/>
              <w:ind w:leftChars="0" w:left="0" w:rightChars="0" w:right="0" w:firstLineChars="0" w:firstLine="0"/>
              <w:spacing w:line="240" w:lineRule="atLeast"/>
            </w:pPr>
            <w:r>
              <w:t>白细胞介素-6</w:t>
            </w:r>
          </w:p>
        </w:tc>
      </w:tr>
      <w:tr>
        <w:trPr>
          <w:trHeight w:val="380" w:hRule="atLeast"/>
        </w:trPr>
        <w:tc>
          <w:tcPr>
            <w:tcW w:w="1335" w:type="dxa"/>
          </w:tcPr>
          <w:p w:rsidR="0018722C">
            <w:pPr>
              <w:topLinePunct/>
              <w:ind w:leftChars="0" w:left="0" w:rightChars="0" w:right="0" w:firstLineChars="0" w:firstLine="0"/>
              <w:spacing w:line="240" w:lineRule="atLeast"/>
            </w:pPr>
            <w:r>
              <w:t>LDH</w:t>
            </w:r>
          </w:p>
        </w:tc>
        <w:tc>
          <w:tcPr>
            <w:tcW w:w="4167" w:type="dxa"/>
          </w:tcPr>
          <w:p w:rsidR="0018722C">
            <w:pPr>
              <w:topLinePunct/>
              <w:ind w:leftChars="0" w:left="0" w:rightChars="0" w:right="0" w:firstLineChars="0" w:firstLine="0"/>
              <w:spacing w:line="240" w:lineRule="atLeast"/>
            </w:pPr>
            <w:r>
              <w:t>Lactate dehydrogenase</w:t>
            </w:r>
          </w:p>
        </w:tc>
        <w:tc>
          <w:tcPr>
            <w:tcW w:w="3564" w:type="dxa"/>
          </w:tcPr>
          <w:p w:rsidR="0018722C">
            <w:pPr>
              <w:topLinePunct/>
              <w:ind w:leftChars="0" w:left="0" w:rightChars="0" w:right="0" w:firstLineChars="0" w:firstLine="0"/>
              <w:spacing w:line="240" w:lineRule="atLeast"/>
            </w:pPr>
            <w:r>
              <w:t>乳酸脱氢酶</w:t>
            </w:r>
          </w:p>
        </w:tc>
      </w:tr>
      <w:tr>
        <w:trPr>
          <w:trHeight w:val="400" w:hRule="atLeast"/>
        </w:trPr>
        <w:tc>
          <w:tcPr>
            <w:tcW w:w="1335" w:type="dxa"/>
          </w:tcPr>
          <w:p w:rsidR="0018722C">
            <w:pPr>
              <w:topLinePunct/>
              <w:ind w:leftChars="0" w:left="0" w:rightChars="0" w:right="0" w:firstLineChars="0" w:firstLine="0"/>
              <w:spacing w:line="240" w:lineRule="atLeast"/>
            </w:pPr>
            <w:r>
              <w:t>LPS</w:t>
            </w:r>
          </w:p>
        </w:tc>
        <w:tc>
          <w:tcPr>
            <w:tcW w:w="4167" w:type="dxa"/>
          </w:tcPr>
          <w:p w:rsidR="0018722C">
            <w:pPr>
              <w:topLinePunct/>
              <w:ind w:leftChars="0" w:left="0" w:rightChars="0" w:right="0" w:firstLineChars="0" w:firstLine="0"/>
              <w:spacing w:line="240" w:lineRule="atLeast"/>
            </w:pPr>
            <w:r>
              <w:t>Lipopolysaccharides</w:t>
            </w:r>
          </w:p>
        </w:tc>
        <w:tc>
          <w:tcPr>
            <w:tcW w:w="3564" w:type="dxa"/>
          </w:tcPr>
          <w:p w:rsidR="0018722C">
            <w:pPr>
              <w:topLinePunct/>
              <w:ind w:leftChars="0" w:left="0" w:rightChars="0" w:right="0" w:firstLineChars="0" w:firstLine="0"/>
              <w:spacing w:line="240" w:lineRule="atLeast"/>
            </w:pPr>
            <w:r>
              <w:t>脂多糖</w:t>
            </w:r>
          </w:p>
        </w:tc>
      </w:tr>
      <w:tr>
        <w:trPr>
          <w:trHeight w:val="380" w:hRule="atLeast"/>
        </w:trPr>
        <w:tc>
          <w:tcPr>
            <w:tcW w:w="1335" w:type="dxa"/>
          </w:tcPr>
          <w:p w:rsidR="0018722C">
            <w:pPr>
              <w:topLinePunct/>
              <w:ind w:leftChars="0" w:left="0" w:rightChars="0" w:right="0" w:firstLineChars="0" w:firstLine="0"/>
              <w:spacing w:line="240" w:lineRule="atLeast"/>
            </w:pPr>
            <w:r>
              <w:t>MDA</w:t>
            </w:r>
          </w:p>
        </w:tc>
        <w:tc>
          <w:tcPr>
            <w:tcW w:w="4167" w:type="dxa"/>
          </w:tcPr>
          <w:p w:rsidR="0018722C">
            <w:pPr>
              <w:topLinePunct/>
              <w:ind w:leftChars="0" w:left="0" w:rightChars="0" w:right="0" w:firstLineChars="0" w:firstLine="0"/>
              <w:spacing w:line="240" w:lineRule="atLeast"/>
            </w:pPr>
            <w:r>
              <w:t>Malondialdehyde</w:t>
            </w:r>
          </w:p>
        </w:tc>
        <w:tc>
          <w:tcPr>
            <w:tcW w:w="3564" w:type="dxa"/>
          </w:tcPr>
          <w:p w:rsidR="0018722C">
            <w:pPr>
              <w:topLinePunct/>
              <w:ind w:leftChars="0" w:left="0" w:rightChars="0" w:right="0" w:firstLineChars="0" w:firstLine="0"/>
              <w:spacing w:line="240" w:lineRule="atLeast"/>
            </w:pPr>
            <w:r>
              <w:t>丙二醛</w:t>
            </w:r>
          </w:p>
        </w:tc>
      </w:tr>
      <w:tr>
        <w:trPr>
          <w:trHeight w:val="360" w:hRule="atLeast"/>
        </w:trPr>
        <w:tc>
          <w:tcPr>
            <w:tcW w:w="1335" w:type="dxa"/>
            <w:tcBorders>
              <w:bottom w:val="single" w:sz="4" w:space="0" w:color="000000"/>
            </w:tcBorders>
          </w:tcPr>
          <w:p w:rsidR="0018722C">
            <w:pPr>
              <w:topLinePunct/>
              <w:ind w:leftChars="0" w:left="0" w:rightChars="0" w:right="0" w:firstLineChars="0" w:firstLine="0"/>
              <w:spacing w:line="240" w:lineRule="atLeast"/>
            </w:pPr>
            <w:r>
              <w:t>MHFE</w:t>
            </w:r>
          </w:p>
        </w:tc>
        <w:tc>
          <w:tcPr>
            <w:tcW w:w="4167" w:type="dxa"/>
            <w:tcBorders>
              <w:bottom w:val="single" w:sz="4" w:space="0" w:color="000000"/>
            </w:tcBorders>
          </w:tcPr>
          <w:p w:rsidR="0018722C">
            <w:pPr>
              <w:topLinePunct/>
              <w:ind w:leftChars="0" w:left="0" w:rightChars="0" w:right="0" w:firstLineChars="0" w:firstLine="0"/>
              <w:spacing w:line="240" w:lineRule="atLeast"/>
            </w:pPr>
            <w:r>
              <w:rPr>
                <w:i/>
              </w:rPr>
              <w:t xml:space="preserve">M. </w:t>
            </w:r>
            <w:r>
              <w:rPr>
                <w:i/>
              </w:rPr>
              <w:t xml:space="preserve">h</w:t>
            </w:r>
            <w:r>
              <w:rPr>
                <w:i/>
              </w:rPr>
              <w:t xml:space="preserve">enrici </w:t>
            </w:r>
            <w:r>
              <w:t>flower</w:t>
            </w:r>
            <w:r>
              <w:t xml:space="preserve"> </w:t>
            </w:r>
            <w:r>
              <w:t>extract</w:t>
            </w:r>
          </w:p>
        </w:tc>
        <w:tc>
          <w:tcPr>
            <w:tcW w:w="3564" w:type="dxa"/>
            <w:tcBorders>
              <w:bottom w:val="single" w:sz="4" w:space="0" w:color="000000"/>
            </w:tcBorders>
          </w:tcPr>
          <w:p w:rsidR="0018722C">
            <w:pPr>
              <w:topLinePunct/>
              <w:ind w:leftChars="0" w:left="0" w:rightChars="0" w:right="0" w:firstLineChars="0" w:firstLine="0"/>
              <w:spacing w:line="240" w:lineRule="atLeast"/>
            </w:pPr>
            <w:r>
              <w:t>川西绿绒蒿花提取物</w:t>
            </w:r>
          </w:p>
        </w:tc>
      </w:tr>
    </w:tbl>
    <w:p w:rsidR="0018722C">
      <w:pPr>
        <w:topLinePunct/>
        <w:pStyle w:val="affa"/>
      </w:pPr>
    </w:p>
    <w:p w:rsidR="0018722C">
      <w:pPr>
        <w:topLinePunct/>
      </w:pPr>
      <w:r>
        <w:rPr>
          <w:rFonts w:cstheme="minorBidi" w:hAnsiTheme="minorHAnsi" w:eastAsiaTheme="minorHAnsi" w:asciiTheme="minorHAnsi" w:ascii="Calibri"/>
        </w:rPr>
        <w:t>XVIII</w:t>
      </w:r>
    </w:p>
    <w:p w:rsidR="0018722C">
      <w:pPr>
        <w:rPr/>
        <w:topLinePunct/>
      </w:pPr>
    </w:p>
    <w:tbl>
      <w:tblPr>
        <w:tblW w:w="0" w:type="auto"/>
        <w:tblInd w:w="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4218"/>
        <w:gridCol w:w="3676"/>
      </w:tblGrid>
      <w:tr>
        <w:trPr>
          <w:trHeight w:val="440" w:hRule="atLeast"/>
        </w:trPr>
        <w:tc>
          <w:tcPr>
            <w:tcW w:w="1175" w:type="dxa"/>
            <w:tcBorders>
              <w:top w:val="single" w:sz="4" w:space="0" w:color="000000"/>
            </w:tcBorders>
          </w:tcPr>
          <w:p w:rsidR="0018722C">
            <w:pPr>
              <w:topLinePunct/>
              <w:ind w:leftChars="0" w:left="0" w:rightChars="0" w:right="0" w:firstLineChars="0" w:firstLine="0"/>
              <w:spacing w:line="240" w:lineRule="atLeast"/>
            </w:pPr>
            <w:r>
              <w:t>MHTF</w:t>
            </w:r>
          </w:p>
        </w:tc>
        <w:tc>
          <w:tcPr>
            <w:tcW w:w="4218" w:type="dxa"/>
            <w:tcBorders>
              <w:top w:val="single" w:sz="4" w:space="0" w:color="000000"/>
            </w:tcBorders>
          </w:tcPr>
          <w:p w:rsidR="0018722C">
            <w:pPr>
              <w:topLinePunct/>
              <w:ind w:leftChars="0" w:left="0" w:rightChars="0" w:right="0" w:firstLineChars="0" w:firstLine="0"/>
              <w:spacing w:line="240" w:lineRule="atLeast"/>
            </w:pPr>
            <w:r>
              <w:rPr>
                <w:i/>
              </w:rPr>
              <w:t xml:space="preserve">M. </w:t>
            </w:r>
            <w:r>
              <w:rPr>
                <w:i/>
              </w:rPr>
              <w:t xml:space="preserve">h</w:t>
            </w:r>
            <w:r>
              <w:rPr>
                <w:i/>
              </w:rPr>
              <w:t xml:space="preserve">enrici </w:t>
            </w:r>
            <w:r>
              <w:t>total</w:t>
            </w:r>
            <w:r>
              <w:t xml:space="preserve"> </w:t>
            </w:r>
            <w:r>
              <w:t>flavonoids</w:t>
            </w:r>
          </w:p>
        </w:tc>
        <w:tc>
          <w:tcPr>
            <w:tcW w:w="3676" w:type="dxa"/>
            <w:tcBorders>
              <w:top w:val="single" w:sz="4" w:space="0" w:color="000000"/>
            </w:tcBorders>
          </w:tcPr>
          <w:p w:rsidR="0018722C">
            <w:pPr>
              <w:topLinePunct/>
              <w:ind w:leftChars="0" w:left="0" w:rightChars="0" w:right="0" w:firstLineChars="0" w:firstLine="0"/>
              <w:spacing w:line="240" w:lineRule="atLeast"/>
            </w:pPr>
            <w:r>
              <w:t>川西绿绒蒿植株总黄酮</w:t>
            </w:r>
          </w:p>
        </w:tc>
      </w:tr>
      <w:tr>
        <w:trPr>
          <w:trHeight w:val="400" w:hRule="atLeast"/>
        </w:trPr>
        <w:tc>
          <w:tcPr>
            <w:tcW w:w="1175" w:type="dxa"/>
          </w:tcPr>
          <w:p w:rsidR="0018722C">
            <w:pPr>
              <w:topLinePunct/>
              <w:ind w:leftChars="0" w:left="0" w:rightChars="0" w:right="0" w:firstLineChars="0" w:firstLine="0"/>
              <w:spacing w:line="240" w:lineRule="atLeast"/>
            </w:pPr>
            <w:r>
              <w:t>MIFE</w:t>
            </w:r>
          </w:p>
        </w:tc>
        <w:tc>
          <w:tcPr>
            <w:tcW w:w="4218" w:type="dxa"/>
          </w:tcPr>
          <w:p w:rsidR="0018722C">
            <w:pPr>
              <w:topLinePunct/>
              <w:ind w:leftChars="0" w:left="0" w:rightChars="0" w:right="0" w:firstLineChars="0" w:firstLine="0"/>
              <w:spacing w:line="240" w:lineRule="atLeast"/>
            </w:pPr>
            <w:r>
              <w:rPr>
                <w:i/>
              </w:rPr>
              <w:t>M. </w:t>
            </w:r>
            <w:r>
              <w:rPr>
                <w:i/>
              </w:rPr>
              <w:t>i</w:t>
            </w:r>
            <w:r>
              <w:rPr>
                <w:i/>
              </w:rPr>
              <w:t>ntegrifolia</w:t>
            </w:r>
            <w:r>
              <w:rPr>
                <w:i/>
              </w:rPr>
              <w:t xml:space="preserve"> </w:t>
            </w:r>
            <w:r>
              <w:t>flower extract</w:t>
            </w:r>
          </w:p>
        </w:tc>
        <w:tc>
          <w:tcPr>
            <w:tcW w:w="3676" w:type="dxa"/>
          </w:tcPr>
          <w:p w:rsidR="0018722C">
            <w:pPr>
              <w:topLinePunct/>
              <w:ind w:leftChars="0" w:left="0" w:rightChars="0" w:right="0" w:firstLineChars="0" w:firstLine="0"/>
              <w:spacing w:line="240" w:lineRule="atLeast"/>
            </w:pPr>
            <w:r>
              <w:t>全缘叶绿绒蒿花提取物</w:t>
            </w:r>
          </w:p>
        </w:tc>
      </w:tr>
      <w:tr>
        <w:trPr>
          <w:trHeight w:val="380" w:hRule="atLeast"/>
        </w:trPr>
        <w:tc>
          <w:tcPr>
            <w:tcW w:w="1175" w:type="dxa"/>
          </w:tcPr>
          <w:p w:rsidR="0018722C">
            <w:pPr>
              <w:topLinePunct/>
              <w:ind w:leftChars="0" w:left="0" w:rightChars="0" w:right="0" w:firstLineChars="0" w:firstLine="0"/>
              <w:spacing w:line="240" w:lineRule="atLeast"/>
            </w:pPr>
            <w:r>
              <w:t>MITF</w:t>
            </w:r>
          </w:p>
        </w:tc>
        <w:tc>
          <w:tcPr>
            <w:tcW w:w="4218" w:type="dxa"/>
          </w:tcPr>
          <w:p w:rsidR="0018722C">
            <w:pPr>
              <w:topLinePunct/>
              <w:ind w:leftChars="0" w:left="0" w:rightChars="0" w:right="0" w:firstLineChars="0" w:firstLine="0"/>
              <w:spacing w:line="240" w:lineRule="atLeast"/>
            </w:pPr>
            <w:r>
              <w:rPr>
                <w:i/>
              </w:rPr>
              <w:t>M. </w:t>
            </w:r>
            <w:r>
              <w:rPr>
                <w:i/>
              </w:rPr>
              <w:t>i</w:t>
            </w:r>
            <w:r>
              <w:rPr>
                <w:i/>
              </w:rPr>
              <w:t>ntegrifolia</w:t>
            </w:r>
            <w:r>
              <w:rPr>
                <w:i/>
              </w:rPr>
              <w:t xml:space="preserve"> </w:t>
            </w:r>
            <w:r>
              <w:t>total flavonoids</w:t>
            </w:r>
          </w:p>
        </w:tc>
        <w:tc>
          <w:tcPr>
            <w:tcW w:w="3676" w:type="dxa"/>
          </w:tcPr>
          <w:p w:rsidR="0018722C">
            <w:pPr>
              <w:topLinePunct/>
              <w:ind w:leftChars="0" w:left="0" w:rightChars="0" w:right="0" w:firstLineChars="0" w:firstLine="0"/>
              <w:spacing w:line="240" w:lineRule="atLeast"/>
            </w:pPr>
            <w:r>
              <w:t>全缘叶绿绒蒿植株总黄酮</w:t>
            </w:r>
          </w:p>
        </w:tc>
      </w:tr>
      <w:tr>
        <w:trPr>
          <w:trHeight w:val="400" w:hRule="atLeast"/>
        </w:trPr>
        <w:tc>
          <w:tcPr>
            <w:tcW w:w="1175" w:type="dxa"/>
          </w:tcPr>
          <w:p w:rsidR="0018722C">
            <w:pPr>
              <w:topLinePunct/>
              <w:ind w:leftChars="0" w:left="0" w:rightChars="0" w:right="0" w:firstLineChars="0" w:firstLine="0"/>
              <w:spacing w:line="240" w:lineRule="atLeast"/>
            </w:pPr>
            <w:r>
              <w:t>MPFE</w:t>
            </w:r>
          </w:p>
        </w:tc>
        <w:tc>
          <w:tcPr>
            <w:tcW w:w="4218" w:type="dxa"/>
          </w:tcPr>
          <w:p w:rsidR="0018722C">
            <w:pPr>
              <w:topLinePunct/>
              <w:ind w:leftChars="0" w:left="0" w:rightChars="0" w:right="0" w:firstLineChars="0" w:firstLine="0"/>
              <w:spacing w:line="240" w:lineRule="atLeast"/>
            </w:pPr>
            <w:r>
              <w:rPr>
                <w:i/>
              </w:rPr>
              <w:t xml:space="preserve">M. </w:t>
            </w:r>
            <w:r>
              <w:rPr>
                <w:i/>
              </w:rPr>
              <w:t xml:space="preserve">p</w:t>
            </w:r>
            <w:r>
              <w:rPr>
                <w:i/>
              </w:rPr>
              <w:t xml:space="preserve">unicea </w:t>
            </w:r>
            <w:r>
              <w:t>flower</w:t>
            </w:r>
            <w:r>
              <w:t xml:space="preserve"> </w:t>
            </w:r>
            <w:r>
              <w:t>extract</w:t>
            </w:r>
          </w:p>
        </w:tc>
        <w:tc>
          <w:tcPr>
            <w:tcW w:w="3676" w:type="dxa"/>
          </w:tcPr>
          <w:p w:rsidR="0018722C">
            <w:pPr>
              <w:topLinePunct/>
              <w:ind w:leftChars="0" w:left="0" w:rightChars="0" w:right="0" w:firstLineChars="0" w:firstLine="0"/>
              <w:spacing w:line="240" w:lineRule="atLeast"/>
            </w:pPr>
            <w:r>
              <w:t>红花绿绒蒿花提取物</w:t>
            </w:r>
          </w:p>
        </w:tc>
      </w:tr>
      <w:tr>
        <w:trPr>
          <w:trHeight w:val="380" w:hRule="atLeast"/>
        </w:trPr>
        <w:tc>
          <w:tcPr>
            <w:tcW w:w="1175" w:type="dxa"/>
          </w:tcPr>
          <w:p w:rsidR="0018722C">
            <w:pPr>
              <w:topLinePunct/>
              <w:ind w:leftChars="0" w:left="0" w:rightChars="0" w:right="0" w:firstLineChars="0" w:firstLine="0"/>
              <w:spacing w:line="240" w:lineRule="atLeast"/>
            </w:pPr>
            <w:r>
              <w:t>MPO</w:t>
            </w:r>
          </w:p>
        </w:tc>
        <w:tc>
          <w:tcPr>
            <w:tcW w:w="4218" w:type="dxa"/>
          </w:tcPr>
          <w:p w:rsidR="0018722C">
            <w:pPr>
              <w:topLinePunct/>
              <w:ind w:leftChars="0" w:left="0" w:rightChars="0" w:right="0" w:firstLineChars="0" w:firstLine="0"/>
              <w:spacing w:line="240" w:lineRule="atLeast"/>
            </w:pPr>
            <w:r>
              <w:t>Myeloperoxidase</w:t>
            </w:r>
          </w:p>
        </w:tc>
        <w:tc>
          <w:tcPr>
            <w:tcW w:w="3676" w:type="dxa"/>
          </w:tcPr>
          <w:p w:rsidR="0018722C">
            <w:pPr>
              <w:topLinePunct/>
              <w:ind w:leftChars="0" w:left="0" w:rightChars="0" w:right="0" w:firstLineChars="0" w:firstLine="0"/>
              <w:spacing w:line="240" w:lineRule="atLeast"/>
            </w:pPr>
            <w:r>
              <w:t>髓过氧化物酶</w:t>
            </w:r>
          </w:p>
        </w:tc>
      </w:tr>
      <w:tr>
        <w:trPr>
          <w:trHeight w:val="400" w:hRule="atLeast"/>
        </w:trPr>
        <w:tc>
          <w:tcPr>
            <w:tcW w:w="1175" w:type="dxa"/>
          </w:tcPr>
          <w:p w:rsidR="0018722C">
            <w:pPr>
              <w:topLinePunct/>
              <w:ind w:leftChars="0" w:left="0" w:rightChars="0" w:right="0" w:firstLineChars="0" w:firstLine="0"/>
              <w:spacing w:line="240" w:lineRule="atLeast"/>
            </w:pPr>
            <w:r>
              <w:t>MPTF</w:t>
            </w:r>
          </w:p>
        </w:tc>
        <w:tc>
          <w:tcPr>
            <w:tcW w:w="4218" w:type="dxa"/>
          </w:tcPr>
          <w:p w:rsidR="0018722C">
            <w:pPr>
              <w:topLinePunct/>
              <w:ind w:leftChars="0" w:left="0" w:rightChars="0" w:right="0" w:firstLineChars="0" w:firstLine="0"/>
              <w:spacing w:line="240" w:lineRule="atLeast"/>
            </w:pPr>
            <w:r>
              <w:rPr>
                <w:i/>
              </w:rPr>
              <w:t xml:space="preserve">M. </w:t>
            </w:r>
            <w:r>
              <w:rPr>
                <w:i/>
              </w:rPr>
              <w:t xml:space="preserve">p</w:t>
            </w:r>
            <w:r>
              <w:rPr>
                <w:i/>
              </w:rPr>
              <w:t xml:space="preserve">unicea </w:t>
            </w:r>
            <w:r>
              <w:t>total</w:t>
            </w:r>
            <w:r>
              <w:t xml:space="preserve"> </w:t>
            </w:r>
            <w:r>
              <w:t>flavonoids</w:t>
            </w:r>
          </w:p>
        </w:tc>
        <w:tc>
          <w:tcPr>
            <w:tcW w:w="3676" w:type="dxa"/>
          </w:tcPr>
          <w:p w:rsidR="0018722C">
            <w:pPr>
              <w:topLinePunct/>
              <w:ind w:leftChars="0" w:left="0" w:rightChars="0" w:right="0" w:firstLineChars="0" w:firstLine="0"/>
              <w:spacing w:line="240" w:lineRule="atLeast"/>
            </w:pPr>
            <w:r>
              <w:t>红花绿绒蒿植株总黄酮</w:t>
            </w:r>
          </w:p>
        </w:tc>
      </w:tr>
      <w:tr>
        <w:trPr>
          <w:trHeight w:val="380" w:hRule="atLeast"/>
        </w:trPr>
        <w:tc>
          <w:tcPr>
            <w:tcW w:w="1175" w:type="dxa"/>
          </w:tcPr>
          <w:p w:rsidR="0018722C">
            <w:pPr>
              <w:topLinePunct/>
              <w:ind w:leftChars="0" w:left="0" w:rightChars="0" w:right="0" w:firstLineChars="0" w:firstLine="0"/>
              <w:spacing w:line="240" w:lineRule="atLeast"/>
            </w:pPr>
            <w:r>
              <w:t>NMR</w:t>
            </w:r>
          </w:p>
        </w:tc>
        <w:tc>
          <w:tcPr>
            <w:tcW w:w="4218" w:type="dxa"/>
          </w:tcPr>
          <w:p w:rsidR="0018722C">
            <w:pPr>
              <w:topLinePunct/>
              <w:ind w:leftChars="0" w:left="0" w:rightChars="0" w:right="0" w:firstLineChars="0" w:firstLine="0"/>
              <w:spacing w:line="240" w:lineRule="atLeast"/>
            </w:pPr>
            <w:r>
              <w:t>Nuclear magnetic resonance</w:t>
            </w:r>
          </w:p>
        </w:tc>
        <w:tc>
          <w:tcPr>
            <w:tcW w:w="3676" w:type="dxa"/>
          </w:tcPr>
          <w:p w:rsidR="0018722C">
            <w:pPr>
              <w:topLinePunct/>
              <w:ind w:leftChars="0" w:left="0" w:rightChars="0" w:right="0" w:firstLineChars="0" w:firstLine="0"/>
              <w:spacing w:line="240" w:lineRule="atLeast"/>
            </w:pPr>
            <w:r>
              <w:t>核磁共振</w:t>
            </w:r>
          </w:p>
        </w:tc>
      </w:tr>
      <w:tr>
        <w:trPr>
          <w:trHeight w:val="400" w:hRule="atLeast"/>
        </w:trPr>
        <w:tc>
          <w:tcPr>
            <w:tcW w:w="1175" w:type="dxa"/>
          </w:tcPr>
          <w:p w:rsidR="0018722C">
            <w:pPr>
              <w:topLinePunct/>
              <w:ind w:leftChars="0" w:left="0" w:rightChars="0" w:right="0" w:firstLineChars="0" w:firstLine="0"/>
              <w:spacing w:line="240" w:lineRule="atLeast"/>
            </w:pPr>
            <w:r>
              <w:t>OS</w:t>
            </w:r>
          </w:p>
        </w:tc>
        <w:tc>
          <w:tcPr>
            <w:tcW w:w="4218" w:type="dxa"/>
          </w:tcPr>
          <w:p w:rsidR="0018722C">
            <w:pPr>
              <w:topLinePunct/>
              <w:ind w:leftChars="0" w:left="0" w:rightChars="0" w:right="0" w:firstLineChars="0" w:firstLine="0"/>
              <w:spacing w:line="240" w:lineRule="atLeast"/>
            </w:pPr>
            <w:r>
              <w:t>Oxidative stress</w:t>
            </w:r>
          </w:p>
        </w:tc>
        <w:tc>
          <w:tcPr>
            <w:tcW w:w="3676" w:type="dxa"/>
          </w:tcPr>
          <w:p w:rsidR="0018722C">
            <w:pPr>
              <w:topLinePunct/>
              <w:ind w:leftChars="0" w:left="0" w:rightChars="0" w:right="0" w:firstLineChars="0" w:firstLine="0"/>
              <w:spacing w:line="240" w:lineRule="atLeast"/>
            </w:pPr>
            <w:r>
              <w:t>氧化应激</w:t>
            </w:r>
          </w:p>
        </w:tc>
      </w:tr>
      <w:tr>
        <w:trPr>
          <w:trHeight w:val="380" w:hRule="atLeast"/>
        </w:trPr>
        <w:tc>
          <w:tcPr>
            <w:tcW w:w="1175" w:type="dxa"/>
          </w:tcPr>
          <w:p w:rsidR="0018722C">
            <w:pPr>
              <w:topLinePunct/>
              <w:ind w:leftChars="0" w:left="0" w:rightChars="0" w:right="0" w:firstLineChars="0" w:firstLine="0"/>
              <w:spacing w:line="240" w:lineRule="atLeast"/>
            </w:pPr>
            <w:r>
              <w:t>PCA</w:t>
            </w:r>
          </w:p>
        </w:tc>
        <w:tc>
          <w:tcPr>
            <w:tcW w:w="4218" w:type="dxa"/>
          </w:tcPr>
          <w:p w:rsidR="0018722C">
            <w:pPr>
              <w:topLinePunct/>
              <w:ind w:leftChars="0" w:left="0" w:rightChars="0" w:right="0" w:firstLineChars="0" w:firstLine="0"/>
              <w:spacing w:line="240" w:lineRule="atLeast"/>
            </w:pPr>
            <w:r>
              <w:t>Principal component analysis</w:t>
            </w:r>
          </w:p>
        </w:tc>
        <w:tc>
          <w:tcPr>
            <w:tcW w:w="3676" w:type="dxa"/>
          </w:tcPr>
          <w:p w:rsidR="0018722C">
            <w:pPr>
              <w:topLinePunct/>
              <w:ind w:leftChars="0" w:left="0" w:rightChars="0" w:right="0" w:firstLineChars="0" w:firstLine="0"/>
              <w:spacing w:line="240" w:lineRule="atLeast"/>
            </w:pPr>
            <w:r>
              <w:t>主成分分析</w:t>
            </w:r>
          </w:p>
        </w:tc>
      </w:tr>
      <w:tr>
        <w:trPr>
          <w:trHeight w:val="400" w:hRule="atLeast"/>
        </w:trPr>
        <w:tc>
          <w:tcPr>
            <w:tcW w:w="1175" w:type="dxa"/>
          </w:tcPr>
          <w:p w:rsidR="0018722C">
            <w:pPr>
              <w:topLinePunct/>
              <w:ind w:leftChars="0" w:left="0" w:rightChars="0" w:right="0" w:firstLineChars="0" w:firstLine="0"/>
              <w:spacing w:line="240" w:lineRule="atLeast"/>
            </w:pPr>
            <w:r>
              <w:t>ROS</w:t>
            </w:r>
          </w:p>
        </w:tc>
        <w:tc>
          <w:tcPr>
            <w:tcW w:w="4218" w:type="dxa"/>
          </w:tcPr>
          <w:p w:rsidR="0018722C">
            <w:pPr>
              <w:topLinePunct/>
              <w:ind w:leftChars="0" w:left="0" w:rightChars="0" w:right="0" w:firstLineChars="0" w:firstLine="0"/>
              <w:spacing w:line="240" w:lineRule="atLeast"/>
            </w:pPr>
            <w:r>
              <w:t>Reactive oxygen species</w:t>
            </w:r>
          </w:p>
        </w:tc>
        <w:tc>
          <w:tcPr>
            <w:tcW w:w="3676" w:type="dxa"/>
          </w:tcPr>
          <w:p w:rsidR="0018722C">
            <w:pPr>
              <w:topLinePunct/>
              <w:ind w:leftChars="0" w:left="0" w:rightChars="0" w:right="0" w:firstLineChars="0" w:firstLine="0"/>
              <w:spacing w:line="240" w:lineRule="atLeast"/>
            </w:pPr>
            <w:r>
              <w:t>活性氧</w:t>
            </w:r>
          </w:p>
        </w:tc>
      </w:tr>
      <w:tr>
        <w:trPr>
          <w:trHeight w:val="400" w:hRule="atLeast"/>
        </w:trPr>
        <w:tc>
          <w:tcPr>
            <w:tcW w:w="1175" w:type="dxa"/>
          </w:tcPr>
          <w:p w:rsidR="0018722C">
            <w:pPr>
              <w:topLinePunct/>
              <w:ind w:leftChars="0" w:left="0" w:rightChars="0" w:right="0" w:firstLineChars="0" w:firstLine="0"/>
              <w:spacing w:line="240" w:lineRule="atLeast"/>
            </w:pPr>
            <w:r>
              <w:t>SOD</w:t>
            </w:r>
          </w:p>
        </w:tc>
        <w:tc>
          <w:tcPr>
            <w:tcW w:w="4218" w:type="dxa"/>
          </w:tcPr>
          <w:p w:rsidR="0018722C">
            <w:pPr>
              <w:topLinePunct/>
              <w:ind w:leftChars="0" w:left="0" w:rightChars="0" w:right="0" w:firstLineChars="0" w:firstLine="0"/>
              <w:spacing w:line="240" w:lineRule="atLeast"/>
            </w:pPr>
            <w:r>
              <w:t>Superoxyde dismutase</w:t>
            </w:r>
          </w:p>
        </w:tc>
        <w:tc>
          <w:tcPr>
            <w:tcW w:w="3676" w:type="dxa"/>
          </w:tcPr>
          <w:p w:rsidR="0018722C">
            <w:pPr>
              <w:topLinePunct/>
              <w:ind w:leftChars="0" w:left="0" w:rightChars="0" w:right="0" w:firstLineChars="0" w:firstLine="0"/>
              <w:spacing w:line="240" w:lineRule="atLeast"/>
            </w:pPr>
            <w:r>
              <w:t>超氧化物歧化酶</w:t>
            </w:r>
          </w:p>
        </w:tc>
      </w:tr>
      <w:tr>
        <w:trPr>
          <w:trHeight w:val="380" w:hRule="atLeast"/>
        </w:trPr>
        <w:tc>
          <w:tcPr>
            <w:tcW w:w="1175" w:type="dxa"/>
          </w:tcPr>
          <w:p w:rsidR="0018722C">
            <w:pPr>
              <w:topLinePunct/>
              <w:ind w:leftChars="0" w:left="0" w:rightChars="0" w:right="0" w:firstLineChars="0" w:firstLine="0"/>
              <w:spacing w:line="240" w:lineRule="atLeast"/>
            </w:pPr>
            <w:r>
              <w:t>SOR</w:t>
            </w:r>
          </w:p>
        </w:tc>
        <w:tc>
          <w:tcPr>
            <w:tcW w:w="4218" w:type="dxa"/>
          </w:tcPr>
          <w:p w:rsidR="0018722C">
            <w:pPr>
              <w:topLinePunct/>
              <w:ind w:leftChars="0" w:left="0" w:rightChars="0" w:right="0" w:firstLineChars="0" w:firstLine="0"/>
              <w:spacing w:line="240" w:lineRule="atLeast"/>
            </w:pPr>
            <w:r>
              <w:t>Super oxide radical</w:t>
            </w:r>
          </w:p>
        </w:tc>
        <w:tc>
          <w:tcPr>
            <w:tcW w:w="3676" w:type="dxa"/>
          </w:tcPr>
          <w:p w:rsidR="0018722C">
            <w:pPr>
              <w:topLinePunct/>
              <w:ind w:leftChars="0" w:left="0" w:rightChars="0" w:right="0" w:firstLineChars="0" w:firstLine="0"/>
              <w:spacing w:line="240" w:lineRule="atLeast"/>
            </w:pPr>
            <w:r>
              <w:t>超氧阴离子自由基</w:t>
            </w:r>
          </w:p>
        </w:tc>
      </w:tr>
      <w:tr>
        <w:trPr>
          <w:trHeight w:val="400" w:hRule="atLeast"/>
        </w:trPr>
        <w:tc>
          <w:tcPr>
            <w:tcW w:w="1175" w:type="dxa"/>
          </w:tcPr>
          <w:p w:rsidR="0018722C">
            <w:pPr>
              <w:topLinePunct/>
              <w:ind w:leftChars="0" w:left="0" w:rightChars="0" w:right="0" w:firstLineChars="0" w:firstLine="0"/>
              <w:spacing w:line="240" w:lineRule="atLeast"/>
            </w:pPr>
            <w:r>
              <w:t>TAC</w:t>
            </w:r>
          </w:p>
        </w:tc>
        <w:tc>
          <w:tcPr>
            <w:tcW w:w="4218" w:type="dxa"/>
          </w:tcPr>
          <w:p w:rsidR="0018722C">
            <w:pPr>
              <w:topLinePunct/>
              <w:ind w:leftChars="0" w:left="0" w:rightChars="0" w:right="0" w:firstLineChars="0" w:firstLine="0"/>
              <w:spacing w:line="240" w:lineRule="atLeast"/>
            </w:pPr>
            <w:r>
              <w:t>Total antioxidant capacity</w:t>
            </w:r>
          </w:p>
        </w:tc>
        <w:tc>
          <w:tcPr>
            <w:tcW w:w="3676" w:type="dxa"/>
          </w:tcPr>
          <w:p w:rsidR="0018722C">
            <w:pPr>
              <w:topLinePunct/>
              <w:ind w:leftChars="0" w:left="0" w:rightChars="0" w:right="0" w:firstLineChars="0" w:firstLine="0"/>
              <w:spacing w:line="240" w:lineRule="atLeast"/>
            </w:pPr>
            <w:r>
              <w:t>总抗氧化能力</w:t>
            </w:r>
          </w:p>
        </w:tc>
      </w:tr>
      <w:tr>
        <w:trPr>
          <w:trHeight w:val="400" w:hRule="atLeast"/>
        </w:trPr>
        <w:tc>
          <w:tcPr>
            <w:tcW w:w="1175" w:type="dxa"/>
          </w:tcPr>
          <w:p w:rsidR="0018722C">
            <w:pPr>
              <w:topLinePunct/>
              <w:ind w:leftChars="0" w:left="0" w:rightChars="0" w:right="0" w:firstLineChars="0" w:firstLine="0"/>
              <w:spacing w:line="240" w:lineRule="atLeast"/>
            </w:pPr>
            <w:r>
              <w:t>TIC</w:t>
            </w:r>
          </w:p>
        </w:tc>
        <w:tc>
          <w:tcPr>
            <w:tcW w:w="4218" w:type="dxa"/>
          </w:tcPr>
          <w:p w:rsidR="0018722C">
            <w:pPr>
              <w:topLinePunct/>
              <w:ind w:leftChars="0" w:left="0" w:rightChars="0" w:right="0" w:firstLineChars="0" w:firstLine="0"/>
              <w:spacing w:line="240" w:lineRule="atLeast"/>
            </w:pPr>
            <w:r>
              <w:t>Total ion chromatography</w:t>
            </w:r>
          </w:p>
        </w:tc>
        <w:tc>
          <w:tcPr>
            <w:tcW w:w="3676" w:type="dxa"/>
          </w:tcPr>
          <w:p w:rsidR="0018722C">
            <w:pPr>
              <w:topLinePunct/>
              <w:ind w:leftChars="0" w:left="0" w:rightChars="0" w:right="0" w:firstLineChars="0" w:firstLine="0"/>
              <w:spacing w:line="240" w:lineRule="atLeast"/>
            </w:pPr>
            <w:r>
              <w:t>总离子流图</w:t>
            </w:r>
          </w:p>
        </w:tc>
      </w:tr>
      <w:tr>
        <w:trPr>
          <w:trHeight w:val="380" w:hRule="atLeast"/>
        </w:trPr>
        <w:tc>
          <w:tcPr>
            <w:tcW w:w="1175" w:type="dxa"/>
          </w:tcPr>
          <w:p w:rsidR="0018722C">
            <w:pPr>
              <w:topLinePunct/>
              <w:ind w:leftChars="0" w:left="0" w:rightChars="0" w:right="0" w:firstLineChars="0" w:firstLine="0"/>
              <w:spacing w:line="240" w:lineRule="atLeast"/>
            </w:pPr>
            <w:r>
              <w:t>TNF-α</w:t>
            </w:r>
          </w:p>
        </w:tc>
        <w:tc>
          <w:tcPr>
            <w:tcW w:w="4218" w:type="dxa"/>
          </w:tcPr>
          <w:p w:rsidR="0018722C">
            <w:pPr>
              <w:topLinePunct/>
              <w:ind w:leftChars="0" w:left="0" w:rightChars="0" w:right="0" w:firstLineChars="0" w:firstLine="0"/>
              <w:spacing w:line="240" w:lineRule="atLeast"/>
            </w:pPr>
            <w:r>
              <w:t>Tumor necrosis factor α</w:t>
            </w:r>
          </w:p>
        </w:tc>
        <w:tc>
          <w:tcPr>
            <w:tcW w:w="3676" w:type="dxa"/>
          </w:tcPr>
          <w:p w:rsidR="0018722C">
            <w:pPr>
              <w:topLinePunct/>
              <w:ind w:leftChars="0" w:left="0" w:rightChars="0" w:right="0" w:firstLineChars="0" w:firstLine="0"/>
              <w:spacing w:line="240" w:lineRule="atLeast"/>
            </w:pPr>
            <w:r>
              <w:t>肿瘤坏死因子</w:t>
            </w:r>
          </w:p>
        </w:tc>
      </w:tr>
      <w:tr>
        <w:trPr>
          <w:trHeight w:val="400" w:hRule="atLeast"/>
        </w:trPr>
        <w:tc>
          <w:tcPr>
            <w:tcW w:w="1175" w:type="dxa"/>
          </w:tcPr>
          <w:p w:rsidR="0018722C">
            <w:pPr>
              <w:topLinePunct/>
              <w:ind w:leftChars="0" w:left="0" w:rightChars="0" w:right="0" w:firstLineChars="0" w:firstLine="0"/>
              <w:spacing w:line="240" w:lineRule="atLeast"/>
            </w:pPr>
            <w:r>
              <w:t>TPTZ</w:t>
            </w:r>
          </w:p>
        </w:tc>
        <w:tc>
          <w:tcPr>
            <w:tcW w:w="4218" w:type="dxa"/>
          </w:tcPr>
          <w:p w:rsidR="0018722C">
            <w:pPr>
              <w:topLinePunct/>
              <w:ind w:leftChars="0" w:left="0" w:rightChars="0" w:right="0" w:firstLineChars="0" w:firstLine="0"/>
              <w:spacing w:line="240" w:lineRule="atLeast"/>
            </w:pPr>
            <w:r>
              <w:t>2,4,6-Tri</w:t>
            </w:r>
            <w:r>
              <w:t>(</w:t>
            </w:r>
            <w:r>
              <w:t>2-pyridyl</w:t>
            </w:r>
            <w:r>
              <w:t>)</w:t>
            </w:r>
            <w:r>
              <w:t>-1,3,5-triazine</w:t>
            </w:r>
          </w:p>
        </w:tc>
        <w:tc>
          <w:tcPr>
            <w:tcW w:w="3676" w:type="dxa"/>
          </w:tcPr>
          <w:p w:rsidR="0018722C">
            <w:pPr>
              <w:topLinePunct/>
              <w:ind w:leftChars="0" w:left="0" w:rightChars="0" w:right="0" w:firstLineChars="0" w:firstLine="0"/>
              <w:spacing w:line="240" w:lineRule="atLeast"/>
            </w:pPr>
            <w:r>
              <w:t>2,4,6-三-</w:t>
            </w:r>
            <w:r>
              <w:t>(</w:t>
            </w:r>
            <w:r>
              <w:t>2-吡啶基</w:t>
            </w:r>
            <w:r>
              <w:t>)</w:t>
            </w:r>
            <w:r>
              <w:t>-1,3,5-三嗪</w:t>
            </w:r>
          </w:p>
        </w:tc>
      </w:tr>
      <w:tr>
        <w:trPr>
          <w:trHeight w:val="780" w:hRule="atLeast"/>
        </w:trPr>
        <w:tc>
          <w:tcPr>
            <w:tcW w:w="11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UPLC</w:t>
            </w:r>
          </w:p>
        </w:tc>
        <w:tc>
          <w:tcPr>
            <w:tcW w:w="4218" w:type="dxa"/>
          </w:tcPr>
          <w:p w:rsidR="0018722C">
            <w:pPr>
              <w:topLinePunct/>
              <w:ind w:leftChars="0" w:left="0" w:rightChars="0" w:right="0" w:firstLineChars="0" w:firstLine="0"/>
              <w:spacing w:line="240" w:lineRule="atLeast"/>
            </w:pPr>
            <w:r>
              <w:t>Ultra performance liquid</w:t>
            </w:r>
          </w:p>
          <w:p w:rsidR="0018722C">
            <w:pPr>
              <w:topLinePunct/>
              <w:ind w:leftChars="0" w:left="0" w:rightChars="0" w:right="0" w:firstLineChars="0" w:firstLine="0"/>
              <w:spacing w:line="240" w:lineRule="atLeast"/>
            </w:pPr>
            <w:r>
              <w:t>chromatography</w:t>
            </w:r>
          </w:p>
        </w:tc>
        <w:tc>
          <w:tcPr>
            <w:tcW w:w="36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超高效液相色谱</w:t>
            </w:r>
          </w:p>
        </w:tc>
      </w:tr>
      <w:tr>
        <w:trPr>
          <w:trHeight w:val="740" w:hRule="atLeast"/>
        </w:trPr>
        <w:tc>
          <w:tcPr>
            <w:tcW w:w="1175" w:type="dxa"/>
            <w:tcBorders>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UPLC-MS</w:t>
            </w:r>
          </w:p>
        </w:tc>
        <w:tc>
          <w:tcPr>
            <w:tcW w:w="4218" w:type="dxa"/>
            <w:tcBorders>
              <w:bottom w:val="single" w:sz="8" w:space="0" w:color="000000"/>
            </w:tcBorders>
          </w:tcPr>
          <w:p w:rsidR="0018722C">
            <w:pPr>
              <w:topLinePunct/>
              <w:ind w:leftChars="0" w:left="0" w:rightChars="0" w:right="0" w:firstLineChars="0" w:firstLine="0"/>
              <w:spacing w:line="240" w:lineRule="atLeast"/>
            </w:pPr>
            <w:r>
              <w:t>Ultra performance liquid</w:t>
            </w:r>
          </w:p>
          <w:p w:rsidR="0018722C">
            <w:pPr>
              <w:topLinePunct/>
              <w:ind w:leftChars="0" w:left="0" w:rightChars="0" w:right="0" w:firstLineChars="0" w:firstLine="0"/>
              <w:spacing w:line="240" w:lineRule="atLeast"/>
            </w:pPr>
            <w:r/>
            <w:r>
              <w:t/>
            </w:r>
            <w:r>
              <w:t>C</w:t>
            </w:r>
            <w:r>
              <w:t>hromatography-Mass spectrometry</w:t>
            </w:r>
          </w:p>
        </w:tc>
        <w:tc>
          <w:tcPr>
            <w:tcW w:w="3676" w:type="dxa"/>
            <w:tcBorders>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超高效液相色谱质谱联用</w:t>
            </w:r>
          </w:p>
        </w:tc>
      </w:tr>
    </w:tbl>
    <w:p w:rsidR="0018722C">
      <w:pPr>
        <w:topLinePunct/>
        <w:pStyle w:val="affa"/>
      </w:pPr>
    </w:p>
    <w:p w:rsidR="0018722C">
      <w:pPr>
        <w:topLinePunct/>
      </w:pPr>
      <w:r>
        <w:rPr>
          <w:rFonts w:cstheme="minorBidi" w:hAnsiTheme="minorHAnsi" w:eastAsiaTheme="minorHAnsi" w:asciiTheme="minorHAnsi" w:ascii="Calibri"/>
        </w:rPr>
        <w:t>XIX</w:t>
      </w:r>
    </w:p>
    <w:p w:rsidR="0018722C">
      <w:pPr>
        <w:pStyle w:val="aa"/>
        <w:topLinePunct/>
      </w:pPr>
      <w:bookmarkStart w:id="641691" w:name="_Toc686641691"/>
      <w:bookmarkStart w:name="前言 " w:id="10"/>
      <w:bookmarkEnd w:id="10"/>
      <w:r/>
      <w:bookmarkStart w:name="_bookmark3" w:id="11"/>
      <w:bookmarkEnd w:id="11"/>
      <w:r/>
      <w:r>
        <w:t>前</w:t>
      </w:r>
      <w:r w:rsidRPr="00000000">
        <w:tab/>
        <w:t>言</w:t>
      </w:r>
      <w:bookmarkEnd w:id="641691"/>
    </w:p>
    <w:p w:rsidR="0018722C">
      <w:pPr>
        <w:topLinePunct/>
      </w:pPr>
      <w:r>
        <w:t>绿绒蒿属</w:t>
      </w:r>
      <w:r>
        <w:rPr>
          <w:i/>
        </w:rPr>
        <w:t>Meconopsis</w:t>
      </w:r>
      <w:r>
        <w:t>属于罂粟科</w:t>
      </w:r>
      <w:r>
        <w:t>Papaveraceae，包括绿绒蒿亚属Subg. </w:t>
      </w:r>
      <w:r>
        <w:rPr>
          <w:i/>
        </w:rPr>
        <w:t>Meconopsis</w:t>
      </w:r>
      <w:r>
        <w:t>和具盘绿绒蒿亚属</w:t>
      </w:r>
      <w:r>
        <w:t>Subg. </w:t>
      </w:r>
      <w:r>
        <w:rPr>
          <w:i/>
        </w:rPr>
        <w:t>Discogyne </w:t>
      </w:r>
      <w:r>
        <w:t>Tayl</w:t>
      </w:r>
      <w:r>
        <w:t>.，</w:t>
      </w:r>
      <w:r>
        <w:t>共有</w:t>
      </w:r>
      <w:r>
        <w:t>54</w:t>
      </w:r>
      <w:r>
        <w:t>个种，西欧产</w:t>
      </w:r>
      <w:r>
        <w:t>1</w:t>
      </w:r>
      <w:r/>
      <w:r w:rsidR="001852F3">
        <w:t xml:space="preserve">种，其余</w:t>
      </w:r>
      <w:r>
        <w:t>53</w:t>
      </w:r>
      <w:r/>
      <w:r w:rsidR="001852F3">
        <w:t xml:space="preserve">种分布于中国——喜马拉雅地区的</w:t>
      </w:r>
      <w:r>
        <w:t>3000～5000</w:t>
      </w:r>
      <w:r>
        <w:t>米的高山草甸、高山灌丛或流石滩上，中国、印度、尼泊尔、巴基斯坦等</w:t>
      </w:r>
      <w:r>
        <w:t>国均有分布，我国有</w:t>
      </w:r>
      <w:r>
        <w:t>38</w:t>
      </w:r>
      <w:r/>
      <w:r w:rsidR="001852F3">
        <w:t xml:space="preserve">种，主要分布于西南部西藏、云南、四川、青海、</w:t>
      </w:r>
      <w:r>
        <w:t>甘肃、陕西等省区</w:t>
      </w:r>
      <w:r>
        <w:rPr>
          <w:vertAlign w:val="superscript"/>
        </w:rPr>
        <w:t>[</w:t>
      </w:r>
      <w:r>
        <w:rPr>
          <w:vertAlign w:val="superscript"/>
        </w:rPr>
        <w:t xml:space="preserve">1-2</w:t>
      </w:r>
      <w:r>
        <w:rPr>
          <w:vertAlign w:val="superscript"/>
        </w:rPr>
        <w:t>]</w:t>
      </w:r>
      <w:r>
        <w:t>。绿绒蒿因全株长满绒毛或刚毛而得名；生长周期</w:t>
      </w:r>
      <w:r>
        <w:t>短</w:t>
      </w:r>
      <w:r>
        <w:t>（</w:t>
      </w:r>
      <w:r>
        <w:t>大雪融化之时的</w:t>
      </w:r>
      <w:r/>
      <w:r>
        <w:t>5</w:t>
      </w:r>
      <w:r/>
      <w:r>
        <w:t>月～大雪再次封山的</w:t>
      </w:r>
      <w:r/>
      <w:r>
        <w:t>1</w:t>
      </w:r>
      <w:r>
        <w:t>0</w:t>
      </w:r>
      <w:r/>
      <w:r>
        <w:t>月</w:t>
      </w:r>
      <w:r>
        <w:t>）</w:t>
      </w:r>
      <w:r>
        <w:t>，野生植物资源珍稀。</w:t>
      </w:r>
      <w:r>
        <w:t>绿绒篙以其花大、色泽艳丽、姿态优美而著称，具有很高的观赏性，已成</w:t>
      </w:r>
      <w:r>
        <w:t>为享誉海内外的珍稀高山花卉，被誉为“高山牡丹”和“高山花卉的明珠”；</w:t>
      </w:r>
      <w:r>
        <w:t>欧洲人推崇为“世界名花”。本属植物虽然不做中药材使用，但部分品种在传统藏医药中却有着悠久的应用历史。红花绿绒蒿为中国特有种，为国</w:t>
      </w:r>
      <w:r>
        <w:t>家二级重点保护野生植物。</w:t>
      </w:r>
    </w:p>
    <w:p w:rsidR="0018722C">
      <w:pPr>
        <w:topLinePunct/>
      </w:pPr>
      <w:r>
        <w:t>“欧贝”类绿绒蒿为藏医临床大量使用、多基源、品种不清的藏药材，</w:t>
      </w:r>
      <w:r>
        <w:t>在藏族地区具有悠久的使用历史和广泛的应用。成书于公元八世纪的藏医</w:t>
      </w:r>
      <w:r>
        <w:t>古籍《月王药诊》中记载了“欧贝”、“刺儿恩”、“木琼”、“阿夏择哦”等均为绿绒蒿属植物</w:t>
      </w:r>
      <w:r>
        <w:t>。《晶珠本草》记载：花类药材绿绒蒿</w:t>
      </w:r>
      <w:r>
        <w:t>（</w:t>
      </w:r>
      <w:r>
        <w:rPr>
          <w:spacing w:val="-5"/>
        </w:rPr>
        <w:t>藏药名：欧贝</w:t>
      </w:r>
      <w:r>
        <w:t>）</w:t>
      </w:r>
      <w:r>
        <w:t>清肝热、肺热，并能治热邪引起的喉阻塞；生于高山阴坡，根单一，状如</w:t>
      </w:r>
      <w:r>
        <w:t>防风叶；先端圆，淡绿色，被小毛，花状如藏金盏，荚果状如半个空心金刚，种子小，黑色，多粒，味甘涩，气味芳香；由于花的颜色不同分为四</w:t>
      </w:r>
      <w:r>
        <w:t>种，白花绿绒蒿治培根病、龙的合并病，蓝花绿绒蒿清热，治赤巴病，红</w:t>
      </w:r>
      <w:r>
        <w:t>花绿绒蒿治血分病，黄花绿绒蒿治培根病</w:t>
      </w:r>
      <w:r>
        <w:rPr>
          <w:vertAlign w:val="superscript"/>
        </w:rPr>
        <w:t>[</w:t>
      </w:r>
      <w:r>
        <w:rPr>
          <w:vertAlign w:val="superscript"/>
          <w:position w:val="14"/>
        </w:rPr>
        <w:t xml:space="preserve">3</w:t>
      </w:r>
      <w:r>
        <w:rPr>
          <w:vertAlign w:val="superscript"/>
        </w:rPr>
        <w:t>]</w:t>
      </w:r>
      <w:r>
        <w:t>。藏医经典巨著《四部医典》</w:t>
      </w:r>
      <w:r>
        <w:t>记载绿绒蒿一般都不以全草入药，而以花入药，效果尤好。与其他药材作</w:t>
      </w:r>
      <w:r>
        <w:t>为复方一起使用，如二十五味绿绒蒿丸、二十五味松石丸、毛瓣绿绒蒿八</w:t>
      </w:r>
      <w:r>
        <w:t>味方、红花七味方、竹黄安乐方等</w:t>
      </w:r>
      <w:r>
        <w:t>120</w:t>
      </w:r>
      <w:r/>
      <w:r w:rsidR="001852F3">
        <w:t xml:space="preserve">个经典藏药复方制剂都在使用绿绒</w:t>
      </w:r>
      <w:r>
        <w:t>蒿类药材</w:t>
      </w:r>
      <w:r>
        <w:rPr>
          <w:vertAlign w:val="superscript"/>
        </w:rPr>
        <w:t>[</w:t>
      </w:r>
      <w:r>
        <w:rPr>
          <w:vertAlign w:val="superscript"/>
          <w:position w:val="14"/>
        </w:rPr>
        <w:t>4</w:t>
      </w:r>
      <w:r>
        <w:rPr>
          <w:vertAlign w:val="superscript"/>
          <w:position w:val="14"/>
        </w:rPr>
        <w:t>-5</w:t>
      </w:r>
      <w:r>
        <w:rPr>
          <w:vertAlign w:val="superscript"/>
        </w:rPr>
        <w:t>]</w:t>
      </w:r>
      <w:r>
        <w:t>；</w:t>
      </w:r>
      <w:r>
        <w:t>2002</w:t>
      </w:r>
      <w:r/>
      <w:r>
        <w:t>年国家药品监督管理局颁布的《国家中成药标准汇编》</w:t>
      </w:r>
      <w:r>
        <w:t>内科肝胆分册中，多种疏肝、利胆的中藏药标准中，均含有绿绒蒿；</w:t>
      </w:r>
      <w:r>
        <w:t>1995</w:t>
      </w:r>
      <w:r>
        <w:t>年《</w:t>
      </w:r>
      <w:r w:rsidR="001852F3">
        <w:t xml:space="preserve">部颁标准</w:t>
      </w:r>
      <w:r>
        <w:rPr>
          <w:rFonts w:hint="eastAsia"/>
        </w:rPr>
        <w:t>・</w:t>
      </w:r>
      <w:r/>
      <w:r w:rsidR="001852F3">
        <w:t xml:space="preserve">藏药分册》收载绿绒蒿药材标准，</w:t>
      </w:r>
      <w:r w:rsidR="001852F3">
        <w:t xml:space="preserve">标准编号 </w:t>
      </w:r>
      <w:r w:rsidR="001852F3">
        <w:t>为</w:t>
      </w:r>
    </w:p>
    <w:p w:rsidR="0018722C">
      <w:pPr>
        <w:topLinePunct/>
      </w:pPr>
      <w:r>
        <w:rPr>
          <w:rFonts w:cstheme="minorBidi" w:hAnsiTheme="minorHAnsi" w:eastAsiaTheme="minorHAnsi" w:asciiTheme="minorHAnsi" w:ascii="Calibri"/>
        </w:rPr>
        <w:t>1</w:t>
      </w:r>
    </w:p>
    <w:p w:rsidR="0018722C">
      <w:pPr>
        <w:topLinePunct/>
      </w:pPr>
      <w:r>
        <w:rPr>
          <w:rFonts w:cstheme="minorBidi" w:hAnsiTheme="minorHAnsi" w:eastAsiaTheme="minorHAnsi" w:asciiTheme="minorHAnsi"/>
        </w:rPr>
        <w:t>WS3-BC-0098-95</w:t>
      </w:r>
      <w:r>
        <w:rPr>
          <w:rFonts w:cstheme="minorBidi" w:hAnsiTheme="minorHAnsi" w:eastAsiaTheme="minorHAnsi" w:asciiTheme="minorHAnsi"/>
        </w:rPr>
        <w:t>，明确指出绿绒蒿药材为全缘叶绿绒蒿、五脉绿绒蒿和长</w:t>
      </w:r>
      <w:r>
        <w:rPr>
          <w:rFonts w:cstheme="minorBidi" w:hAnsiTheme="minorHAnsi" w:eastAsiaTheme="minorHAnsi" w:asciiTheme="minorHAnsi"/>
        </w:rPr>
        <w:t>叶绿绒蒿；收载藏成药处方中有</w:t>
      </w:r>
      <w:r>
        <w:rPr>
          <w:rFonts w:cstheme="minorBidi" w:hAnsiTheme="minorHAnsi" w:eastAsiaTheme="minorHAnsi" w:asciiTheme="minorHAnsi"/>
        </w:rPr>
        <w:t>31</w:t>
      </w:r>
      <w:r w:rsidR="001852F3">
        <w:rPr>
          <w:rFonts w:cstheme="minorBidi" w:hAnsiTheme="minorHAnsi" w:eastAsiaTheme="minorHAnsi" w:asciiTheme="minorHAnsi"/>
        </w:rPr>
        <w:t xml:space="preserve">个处方中使用绿绒蒿，但是只有</w:t>
      </w:r>
      <w:r>
        <w:rPr>
          <w:rFonts w:cstheme="minorBidi" w:hAnsiTheme="minorHAnsi" w:eastAsiaTheme="minorHAnsi" w:asciiTheme="minorHAnsi"/>
        </w:rPr>
        <w:t>6</w:t>
      </w:r>
      <w:r w:rsidR="001852F3">
        <w:rPr>
          <w:rFonts w:cstheme="minorBidi" w:hAnsiTheme="minorHAnsi" w:eastAsiaTheme="minorHAnsi" w:asciiTheme="minorHAnsi"/>
        </w:rPr>
        <w:t xml:space="preserve">个处</w:t>
      </w:r>
      <w:r>
        <w:rPr>
          <w:rFonts w:cstheme="minorBidi" w:hAnsiTheme="minorHAnsi" w:eastAsiaTheme="minorHAnsi" w:asciiTheme="minorHAnsi"/>
        </w:rPr>
        <w:t>方中明确应用的是多刺绿绒蒿、</w:t>
      </w:r>
      <w:r>
        <w:rPr>
          <w:rFonts w:cstheme="minorBidi" w:hAnsiTheme="minorHAnsi" w:eastAsiaTheme="minorHAnsi" w:asciiTheme="minorHAnsi"/>
        </w:rPr>
        <w:t>2</w:t>
      </w:r>
      <w:r w:rsidR="001852F3">
        <w:rPr>
          <w:rFonts w:cstheme="minorBidi" w:hAnsiTheme="minorHAnsi" w:eastAsiaTheme="minorHAnsi" w:asciiTheme="minorHAnsi"/>
        </w:rPr>
        <w:t xml:space="preserve">个处方中明确应用的五脉绿绒蒿，其他</w:t>
      </w:r>
      <w:r>
        <w:rPr>
          <w:rFonts w:cstheme="minorBidi" w:hAnsiTheme="minorHAnsi" w:eastAsiaTheme="minorHAnsi" w:asciiTheme="minorHAnsi"/>
        </w:rPr>
        <w:t>无明确规定。《藏药志》记载各地藏医所用绿绒蒿的原植物为五脉绿绒</w:t>
      </w:r>
      <w:r w:rsidR="001852F3">
        <w:rPr>
          <w:rFonts w:cstheme="minorBidi" w:hAnsiTheme="minorHAnsi" w:eastAsiaTheme="minorHAnsi" w:asciiTheme="minorHAnsi"/>
        </w:rPr>
        <w:t xml:space="preserve">蒿</w:t>
      </w:r>
      <w:r>
        <w:rPr>
          <w:rFonts w:cstheme="minorBidi" w:hAnsiTheme="minorHAnsi" w:eastAsiaTheme="minorHAnsi" w:asciiTheme="minorHAnsi"/>
          <w:i/>
        </w:rPr>
        <w:t>Meconapsis</w:t>
      </w:r>
      <w:r>
        <w:rPr>
          <w:rFonts w:cstheme="minorBidi" w:hAnsiTheme="minorHAnsi" w:eastAsiaTheme="minorHAnsi" w:asciiTheme="minorHAnsi"/>
          <w:i/>
        </w:rPr>
        <w:t> </w:t>
      </w:r>
      <w:r>
        <w:rPr>
          <w:rFonts w:cstheme="minorBidi" w:hAnsiTheme="minorHAnsi" w:eastAsiaTheme="minorHAnsi" w:asciiTheme="minorHAnsi"/>
          <w:i/>
        </w:rPr>
        <w:t>quintuplinervia</w:t>
      </w:r>
      <w:r>
        <w:rPr>
          <w:rFonts w:cstheme="minorBidi" w:hAnsiTheme="minorHAnsi" w:eastAsiaTheme="minorHAnsi" w:asciiTheme="minorHAnsi"/>
          <w:i/>
        </w:rPr>
        <w:t> </w:t>
      </w:r>
      <w:r>
        <w:rPr>
          <w:rFonts w:cstheme="minorBidi" w:hAnsiTheme="minorHAnsi" w:eastAsiaTheme="minorHAnsi" w:asciiTheme="minorHAnsi"/>
        </w:rPr>
        <w:t>Regel</w:t>
      </w:r>
      <w:r>
        <w:rPr>
          <w:rFonts w:cstheme="minorBidi" w:hAnsiTheme="minorHAnsi" w:eastAsiaTheme="minorHAnsi" w:asciiTheme="minorHAnsi"/>
        </w:rPr>
        <w:t>、红花绿绒蒿</w:t>
      </w:r>
      <w:r>
        <w:rPr>
          <w:rFonts w:cstheme="minorBidi" w:hAnsiTheme="minorHAnsi" w:eastAsiaTheme="minorHAnsi" w:asciiTheme="minorHAnsi"/>
          <w:i/>
        </w:rPr>
        <w:t>M</w:t>
      </w:r>
      <w:r>
        <w:rPr>
          <w:rFonts w:cstheme="minorBidi" w:hAnsiTheme="minorHAnsi" w:eastAsiaTheme="minorHAnsi" w:asciiTheme="minorHAnsi"/>
          <w:i/>
        </w:rPr>
        <w:t>. </w:t>
      </w:r>
      <w:r>
        <w:rPr>
          <w:rFonts w:cstheme="minorBidi" w:hAnsiTheme="minorHAnsi" w:eastAsiaTheme="minorHAnsi" w:asciiTheme="minorHAnsi"/>
          <w:i/>
        </w:rPr>
        <w:t>punicea</w:t>
      </w:r>
      <w:r>
        <w:rPr>
          <w:rFonts w:cstheme="minorBidi" w:hAnsiTheme="minorHAnsi" w:eastAsiaTheme="minorHAnsi" w:asciiTheme="minorHAnsi"/>
          <w:i/>
        </w:rPr>
        <w:t> </w:t>
      </w:r>
      <w:r>
        <w:rPr>
          <w:rFonts w:cstheme="minorBidi" w:hAnsiTheme="minorHAnsi" w:eastAsiaTheme="minorHAnsi" w:asciiTheme="minorHAnsi"/>
        </w:rPr>
        <w:t>Maxim</w:t>
      </w:r>
      <w:r>
        <w:rPr>
          <w:rFonts w:cstheme="minorBidi" w:hAnsiTheme="minorHAnsi" w:eastAsiaTheme="minorHAnsi" w:asciiTheme="minorHAnsi"/>
        </w:rPr>
        <w:t>、全</w:t>
      </w:r>
      <w:r>
        <w:rPr>
          <w:rFonts w:cstheme="minorBidi" w:hAnsiTheme="minorHAnsi" w:eastAsiaTheme="minorHAnsi" w:asciiTheme="minorHAnsi"/>
        </w:rPr>
        <w:t>缘叶绿绒蒿</w:t>
      </w:r>
      <w:r>
        <w:rPr>
          <w:rFonts w:cstheme="minorBidi" w:hAnsiTheme="minorHAnsi" w:eastAsiaTheme="minorHAnsi" w:asciiTheme="minorHAnsi"/>
          <w:i/>
        </w:rPr>
        <w:t>M</w:t>
      </w:r>
      <w:r>
        <w:rPr>
          <w:rFonts w:cstheme="minorBidi" w:hAnsiTheme="minorHAnsi" w:eastAsiaTheme="minorHAnsi" w:asciiTheme="minorHAnsi"/>
          <w:i/>
        </w:rPr>
        <w:t>. </w:t>
      </w:r>
      <w:r>
        <w:rPr>
          <w:rFonts w:cstheme="minorBidi" w:hAnsiTheme="minorHAnsi" w:eastAsiaTheme="minorHAnsi" w:asciiTheme="minorHAnsi"/>
          <w:i/>
        </w:rPr>
        <w:t>integrifolia</w:t>
      </w:r>
      <w:r>
        <w:rPr>
          <w:rFonts w:cstheme="minorBidi" w:hAnsiTheme="minorHAnsi" w:eastAsiaTheme="minorHAnsi" w:asciiTheme="minorHAnsi"/>
          <w:i/>
        </w:rPr>
        <w:t> </w:t>
      </w:r>
      <w:r>
        <w:rPr>
          <w:rFonts w:cstheme="minorBidi" w:hAnsiTheme="minorHAnsi" w:eastAsiaTheme="minorHAnsi" w:asciiTheme="minorHAnsi"/>
        </w:rPr>
        <w:t>(</w:t>
      </w:r>
      <w:r>
        <w:rPr>
          <w:kern w:val="2"/>
          <w:szCs w:val="22"/>
          <w:rFonts w:cstheme="minorBidi" w:hAnsiTheme="minorHAnsi" w:eastAsiaTheme="minorHAnsi" w:asciiTheme="minorHAnsi"/>
          <w:sz w:val="28"/>
        </w:rPr>
        <w:t xml:space="preserve">Maxim.</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Franch</w:t>
      </w:r>
      <w:r w:rsidR="001852F3">
        <w:rPr>
          <w:rFonts w:cstheme="minorBidi" w:hAnsiTheme="minorHAnsi" w:eastAsiaTheme="minorHAnsi" w:asciiTheme="minorHAnsi"/>
        </w:rPr>
        <w:t xml:space="preserve">、尼泊尔绿绒蒿</w:t>
      </w:r>
      <w:r>
        <w:rPr>
          <w:rFonts w:cstheme="minorBidi" w:hAnsiTheme="minorHAnsi" w:eastAsiaTheme="minorHAnsi" w:asciiTheme="minorHAnsi"/>
          <w:i/>
        </w:rPr>
        <w:t>M. napaulensis</w:t>
      </w:r>
      <w:r>
        <w:rPr>
          <w:rFonts w:cstheme="minorBidi" w:hAnsiTheme="minorHAnsi" w:eastAsiaTheme="minorHAnsi" w:asciiTheme="minorHAnsi"/>
          <w:i/>
        </w:rPr>
        <w:t> </w:t>
      </w:r>
      <w:r>
        <w:rPr>
          <w:rFonts w:cstheme="minorBidi" w:hAnsiTheme="minorHAnsi" w:eastAsiaTheme="minorHAnsi" w:asciiTheme="minorHAnsi"/>
        </w:rPr>
        <w:t>DC.</w:t>
      </w:r>
      <w:r>
        <w:rPr>
          <w:rFonts w:cstheme="minorBidi" w:hAnsiTheme="minorHAnsi" w:eastAsiaTheme="minorHAnsi" w:asciiTheme="minorHAnsi"/>
        </w:rPr>
        <w:t> </w:t>
      </w:r>
      <w:r>
        <w:rPr>
          <w:rFonts w:cstheme="minorBidi" w:hAnsiTheme="minorHAnsi" w:eastAsiaTheme="minorHAnsi" w:asciiTheme="minorHAnsi"/>
        </w:rPr>
        <w:t>Prodr</w:t>
      </w:r>
      <w:r w:rsidR="001852F3">
        <w:rPr>
          <w:rFonts w:cstheme="minorBidi" w:hAnsiTheme="minorHAnsi" w:eastAsiaTheme="minorHAnsi" w:asciiTheme="minorHAnsi"/>
        </w:rPr>
        <w:t xml:space="preserve">和毛瓣绿绒蒿</w:t>
      </w:r>
      <w:r>
        <w:rPr>
          <w:rFonts w:cstheme="minorBidi" w:hAnsiTheme="minorHAnsi" w:eastAsiaTheme="minorHAnsi" w:asciiTheme="minorHAnsi"/>
          <w:i/>
        </w:rPr>
        <w:t>M.</w:t>
      </w:r>
      <w:r>
        <w:rPr>
          <w:rFonts w:cstheme="minorBidi" w:hAnsiTheme="minorHAnsi" w:eastAsiaTheme="minorHAnsi" w:asciiTheme="minorHAnsi"/>
          <w:i/>
        </w:rPr>
        <w:t> </w:t>
      </w:r>
      <w:r>
        <w:rPr>
          <w:rFonts w:cstheme="minorBidi" w:hAnsiTheme="minorHAnsi" w:eastAsiaTheme="minorHAnsi" w:asciiTheme="minorHAnsi"/>
          <w:i/>
        </w:rPr>
        <w:t>torquata</w:t>
      </w:r>
      <w:r>
        <w:rPr>
          <w:rFonts w:cstheme="minorBidi" w:hAnsiTheme="minorHAnsi" w:eastAsiaTheme="minorHAnsi" w:asciiTheme="minorHAnsi"/>
          <w:i/>
        </w:rPr>
        <w:t> </w:t>
      </w:r>
      <w:r>
        <w:rPr>
          <w:rFonts w:cstheme="minorBidi" w:hAnsiTheme="minorHAnsi" w:eastAsiaTheme="minorHAnsi" w:asciiTheme="minorHAnsi"/>
        </w:rPr>
        <w:t>Prain</w:t>
      </w:r>
      <w:r>
        <w:rPr>
          <w:rFonts w:cstheme="minorBidi" w:hAnsiTheme="minorHAnsi" w:eastAsiaTheme="minorHAnsi" w:asciiTheme="minorHAnsi"/>
        </w:rPr>
        <w:t> </w:t>
      </w:r>
      <w:r>
        <w:rPr>
          <w:rFonts w:cstheme="minorBidi" w:hAnsiTheme="minorHAnsi" w:eastAsiaTheme="minorHAnsi" w:asciiTheme="minorHAnsi"/>
        </w:rPr>
        <w:t>in</w:t>
      </w:r>
      <w:r>
        <w:rPr>
          <w:rFonts w:cstheme="minorBidi" w:hAnsiTheme="minorHAnsi" w:eastAsiaTheme="minorHAnsi" w:asciiTheme="minorHAnsi"/>
        </w:rPr>
        <w:t> </w:t>
      </w:r>
      <w:r>
        <w:rPr>
          <w:rFonts w:cstheme="minorBidi" w:hAnsiTheme="minorHAnsi" w:eastAsiaTheme="minorHAnsi" w:asciiTheme="minorHAnsi"/>
        </w:rPr>
        <w:t>Ann</w:t>
      </w:r>
      <w:r>
        <w:rPr>
          <w:vertAlign w:val="superscript"/>
          /&gt;
        </w:rPr>
        <w:t>[</w:t>
      </w:r>
      <w:r>
        <w:rPr>
          <w:vertAlign w:val="superscript"/>
          /&gt;
        </w:rPr>
        <w:t xml:space="preserve">6</w:t>
      </w:r>
      <w:r>
        <w:rPr>
          <w:vertAlign w:val="superscript"/>
          /&gt;
        </w:rPr>
        <w:t>]</w:t>
      </w:r>
      <w:r>
        <w:rPr>
          <w:rFonts w:cstheme="minorBidi" w:hAnsiTheme="minorHAnsi" w:eastAsiaTheme="minorHAnsi" w:asciiTheme="minorHAnsi"/>
        </w:rPr>
        <w:t>。《中华本草</w:t>
      </w:r>
      <w:r>
        <w:rPr>
          <w:kern w:val="2"/>
          <w:rFonts w:ascii="Times New Roman" w:hAnsi="Times New Roman" w:eastAsia="宋体" w:cstheme="minorBidi"/>
          <w:spacing w:val="-24"/>
          <w:sz w:val="28"/>
          <w:rFonts w:hint="eastAsia"/>
        </w:rPr>
        <w:t>・</w:t>
      </w:r>
      <w:r>
        <w:rPr>
          <w:rFonts w:cstheme="minorBidi" w:hAnsiTheme="minorHAnsi" w:eastAsiaTheme="minorHAnsi" w:asciiTheme="minorHAnsi"/>
        </w:rPr>
        <w:t>藏药卷》收载的绿绒蒿属药材有毛瓣绿绒蒿、全缘绿绒蒿、红花</w:t>
      </w:r>
      <w:r>
        <w:rPr>
          <w:rFonts w:cstheme="minorBidi" w:hAnsiTheme="minorHAnsi" w:eastAsiaTheme="minorHAnsi" w:asciiTheme="minorHAnsi"/>
        </w:rPr>
        <w:t>绿绒蒿和单叶绿绒蒿</w:t>
      </w:r>
      <w:r>
        <w:rPr>
          <w:rFonts w:cstheme="minorBidi" w:hAnsiTheme="minorHAnsi" w:eastAsiaTheme="minorHAnsi" w:asciiTheme="minorHAnsi"/>
          <w:i/>
        </w:rPr>
        <w:t>M.</w:t>
      </w:r>
      <w:r>
        <w:rPr>
          <w:rFonts w:cstheme="minorBidi" w:hAnsiTheme="minorHAnsi" w:eastAsiaTheme="minorHAnsi" w:asciiTheme="minorHAnsi"/>
          <w:i/>
        </w:rPr>
        <w:t> </w:t>
      </w:r>
      <w:r>
        <w:rPr>
          <w:rFonts w:cstheme="minorBidi" w:hAnsiTheme="minorHAnsi" w:eastAsiaTheme="minorHAnsi" w:asciiTheme="minorHAnsi"/>
          <w:i/>
        </w:rPr>
        <w:t>simplicifolia</w:t>
      </w:r>
      <w:r>
        <w:rPr>
          <w:rFonts w:cstheme="minorBidi" w:hAnsiTheme="minorHAnsi" w:eastAsiaTheme="minorHAnsi" w:asciiTheme="minorHAnsi"/>
          <w:i/>
        </w:rPr>
        <w:t> </w:t>
      </w:r>
      <w:r>
        <w:rPr>
          <w:rFonts w:cstheme="minorBidi" w:hAnsiTheme="minorHAnsi" w:eastAsiaTheme="minorHAnsi" w:asciiTheme="minorHAnsi"/>
        </w:rPr>
        <w:t>(</w:t>
      </w:r>
      <w:r>
        <w:rPr>
          <w:kern w:val="2"/>
          <w:szCs w:val="22"/>
          <w:rFonts w:cstheme="minorBidi" w:hAnsiTheme="minorHAnsi" w:eastAsiaTheme="minorHAnsi" w:asciiTheme="minorHAnsi"/>
          <w:sz w:val="28"/>
        </w:rPr>
        <w:t>D.</w:t>
      </w:r>
      <w:r>
        <w:rPr>
          <w:kern w:val="2"/>
          <w:szCs w:val="22"/>
          <w:rFonts w:cstheme="minorBidi" w:hAnsiTheme="minorHAnsi" w:eastAsiaTheme="minorHAnsi" w:asciiTheme="minorHAnsi"/>
          <w:spacing w:val="-8"/>
          <w:sz w:val="28"/>
        </w:rPr>
        <w:t> </w:t>
      </w:r>
      <w:r>
        <w:rPr>
          <w:kern w:val="2"/>
          <w:szCs w:val="22"/>
          <w:rFonts w:cstheme="minorBidi" w:hAnsiTheme="minorHAnsi" w:eastAsiaTheme="minorHAnsi" w:asciiTheme="minorHAnsi"/>
          <w:sz w:val="28"/>
        </w:rPr>
        <w:t>Don</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Walp</w:t>
      </w:r>
      <w:r>
        <w:rPr>
          <w:vertAlign w:val="superscript"/>
          /&gt;
        </w:rPr>
        <w:t>[</w:t>
      </w:r>
      <w:r>
        <w:rPr>
          <w:rFonts w:cstheme="minorBidi" w:hAnsiTheme="minorHAnsi" w:eastAsiaTheme="minorHAnsi" w:asciiTheme="minorHAnsi"/>
          <w:vertAlign w:val="superscript"/>
          <w:position w:val="14"/>
        </w:rPr>
        <w:t xml:space="preserve">7</w:t>
      </w:r>
      <w:r>
        <w:rPr>
          <w:vertAlign w:val="superscript"/>
          /&gt;
        </w:rPr>
        <w:t>]</w:t>
      </w:r>
      <w:r>
        <w:rPr>
          <w:rFonts w:cstheme="minorBidi" w:hAnsiTheme="minorHAnsi" w:eastAsiaTheme="minorHAnsi" w:asciiTheme="minorHAnsi"/>
        </w:rPr>
        <w:t>。《现代中药学</w:t>
      </w:r>
      <w:r>
        <w:rPr>
          <w:rFonts w:cstheme="minorBidi" w:hAnsiTheme="minorHAnsi" w:eastAsiaTheme="minorHAnsi" w:asciiTheme="minorHAnsi"/>
        </w:rPr>
        <w:t>大辞典》收载的绿绒蒿药材为全缘叶绿绒蒿</w:t>
      </w:r>
      <w:r>
        <w:rPr>
          <w:vertAlign w:val="superscript"/>
          /&gt;
        </w:rPr>
        <w:t>[</w:t>
      </w:r>
      <w:r>
        <w:rPr>
          <w:rFonts w:cstheme="minorBidi" w:hAnsiTheme="minorHAnsi" w:eastAsiaTheme="minorHAnsi" w:asciiTheme="minorHAnsi"/>
          <w:vertAlign w:val="superscript"/>
          <w:position w:val="14"/>
        </w:rPr>
        <w:t xml:space="preserve">8</w:t>
      </w:r>
      <w:r>
        <w:rPr>
          <w:vertAlign w:val="superscript"/>
          /&gt;
        </w:rPr>
        <w:t>]</w:t>
      </w:r>
      <w:r>
        <w:rPr>
          <w:rFonts w:cstheme="minorBidi" w:hAnsiTheme="minorHAnsi" w:eastAsiaTheme="minorHAnsi" w:asciiTheme="minorHAnsi"/>
        </w:rPr>
        <w:t>。《新修晶珠本草》记载白</w:t>
      </w:r>
      <w:r>
        <w:rPr>
          <w:rFonts w:cstheme="minorBidi" w:hAnsiTheme="minorHAnsi" w:eastAsiaTheme="minorHAnsi" w:asciiTheme="minorHAnsi"/>
        </w:rPr>
        <w:t>花绿绒蒿来源于白花绿绒蒿</w:t>
      </w:r>
      <w:r>
        <w:rPr>
          <w:rFonts w:cstheme="minorBidi" w:hAnsiTheme="minorHAnsi" w:eastAsiaTheme="minorHAnsi" w:asciiTheme="minorHAnsi"/>
          <w:i/>
        </w:rPr>
        <w:t>M.</w:t>
      </w:r>
      <w:r>
        <w:rPr>
          <w:rFonts w:cstheme="minorBidi" w:hAnsiTheme="minorHAnsi" w:eastAsiaTheme="minorHAnsi" w:asciiTheme="minorHAnsi"/>
          <w:i/>
        </w:rPr>
        <w:t> </w:t>
      </w:r>
      <w:r>
        <w:rPr>
          <w:rFonts w:cstheme="minorBidi" w:hAnsiTheme="minorHAnsi" w:eastAsiaTheme="minorHAnsi" w:asciiTheme="minorHAnsi"/>
          <w:i/>
        </w:rPr>
        <w:t>argemonantha</w:t>
      </w:r>
      <w:r>
        <w:rPr>
          <w:rFonts w:cstheme="minorBidi" w:hAnsiTheme="minorHAnsi" w:eastAsiaTheme="minorHAnsi" w:asciiTheme="minorHAnsi"/>
          <w:i/>
        </w:rPr>
        <w:t> </w:t>
      </w:r>
      <w:r>
        <w:rPr>
          <w:rFonts w:cstheme="minorBidi" w:hAnsiTheme="minorHAnsi" w:eastAsiaTheme="minorHAnsi" w:asciiTheme="minorHAnsi"/>
        </w:rPr>
        <w:t>Prain</w:t>
      </w:r>
      <w:r>
        <w:rPr>
          <w:rFonts w:cstheme="minorBidi" w:hAnsiTheme="minorHAnsi" w:eastAsiaTheme="minorHAnsi" w:asciiTheme="minorHAnsi"/>
        </w:rPr>
        <w:t> </w:t>
      </w:r>
      <w:r>
        <w:rPr>
          <w:rFonts w:cstheme="minorBidi" w:hAnsiTheme="minorHAnsi" w:eastAsiaTheme="minorHAnsi" w:asciiTheme="minorHAnsi"/>
        </w:rPr>
        <w:t>in</w:t>
      </w:r>
      <w:r>
        <w:rPr>
          <w:rFonts w:cstheme="minorBidi" w:hAnsiTheme="minorHAnsi" w:eastAsiaTheme="minorHAnsi" w:asciiTheme="minorHAnsi"/>
        </w:rPr>
        <w:t> </w:t>
      </w:r>
      <w:r>
        <w:rPr>
          <w:rFonts w:cstheme="minorBidi" w:hAnsiTheme="minorHAnsi" w:eastAsiaTheme="minorHAnsi" w:asciiTheme="minorHAnsi"/>
        </w:rPr>
        <w:t>Bull、黄花类绿</w:t>
      </w:r>
      <w:r>
        <w:rPr>
          <w:rFonts w:cstheme="minorBidi" w:hAnsiTheme="minorHAnsi" w:eastAsiaTheme="minorHAnsi" w:asciiTheme="minorHAnsi"/>
        </w:rPr>
        <w:t>绒蒿、红花类绿绒蒿、紫花类和蓝花类的绿绒蒿</w:t>
      </w:r>
      <w:r>
        <w:rPr>
          <w:vertAlign w:val="superscript"/>
          /&gt;
        </w:rPr>
        <w:t>[</w:t>
      </w:r>
      <w:r>
        <w:rPr>
          <w:rFonts w:cstheme="minorBidi" w:hAnsiTheme="minorHAnsi" w:eastAsiaTheme="minorHAnsi" w:asciiTheme="minorHAnsi"/>
          <w:vertAlign w:val="superscript"/>
          <w:position w:val="14"/>
        </w:rPr>
        <w:t xml:space="preserve">9</w:t>
      </w:r>
      <w:r>
        <w:rPr>
          <w:vertAlign w:val="superscript"/>
          /&gt;
        </w:rPr>
        <w:t>]</w:t>
      </w:r>
      <w:r>
        <w:rPr>
          <w:rFonts w:cstheme="minorBidi" w:hAnsiTheme="minorHAnsi" w:eastAsiaTheme="minorHAnsi" w:asciiTheme="minorHAnsi"/>
        </w:rPr>
        <w:t>。通过在四川藏区地区</w:t>
      </w:r>
      <w:r>
        <w:rPr>
          <w:rFonts w:cstheme="minorBidi" w:hAnsiTheme="minorHAnsi" w:eastAsiaTheme="minorHAnsi" w:asciiTheme="minorHAnsi"/>
        </w:rPr>
        <w:t>医疗机构走访发现，当地藏医主要根据当地绿绒蒿生长的品种而选择入药，</w:t>
      </w:r>
      <w:r w:rsidR="001852F3">
        <w:rPr>
          <w:rFonts w:cstheme="minorBidi" w:hAnsiTheme="minorHAnsi" w:eastAsiaTheme="minorHAnsi" w:asciiTheme="minorHAnsi"/>
        </w:rPr>
        <w:t xml:space="preserve"> 以花的颜色分类，而不具体到某一植物种。</w:t>
      </w:r>
    </w:p>
    <w:p w:rsidR="0018722C">
      <w:pPr>
        <w:topLinePunct/>
      </w:pPr>
      <w:r>
        <w:t>四川藏医临床主要使用紫色或蓝紫色花的绿绒蒿用于治疗肝病，很少</w:t>
      </w:r>
      <w:r>
        <w:t>使用其他花色绿绒蒿，并且很少用于肺部疾病的治疗，这与藏药本草的记</w:t>
      </w:r>
      <w:r>
        <w:t>载</w:t>
      </w:r>
      <w:r>
        <w:t>有所出入。同时，“欧贝”类绿绒蒿入药的植物种基源不清、药材质量</w:t>
      </w:r>
      <w:r>
        <w:t>标</w:t>
      </w:r>
      <w:r>
        <w:t>准粗浅、无法做到所涉及藏成药的质量可控，生物活性物质不明确，功</w:t>
      </w:r>
      <w:r w:rsidR="001852F3">
        <w:t xml:space="preserve">效</w:t>
      </w:r>
      <w:r>
        <w:t>不够确切，无从保障临床疗效。另外，紫色或蓝紫色花的“欧贝”类绿</w:t>
      </w:r>
      <w:r w:rsidR="001852F3">
        <w:t xml:space="preserve">绒</w:t>
      </w:r>
      <w:r>
        <w:t>蒿野生植物资源濒临灭绝，已经无法满足藏医临床大量配方入药的需求</w:t>
      </w:r>
      <w:r w:rsidR="001852F3">
        <w:t xml:space="preserve">以</w:t>
      </w:r>
      <w:r>
        <w:t>及保障藏医临床独特疗效，亟待在保护现有珍稀野生植物资源的前提下，</w:t>
      </w:r>
      <w:r>
        <w:t>寻找缓解该藏药用植物的资源。因此，诸多科学问题亟待解决，主要问题</w:t>
      </w:r>
      <w:r>
        <w:t>如</w:t>
      </w:r>
      <w:r>
        <w:t>下：</w:t>
      </w:r>
      <w:r>
        <w:t>（</w:t>
      </w:r>
      <w:r>
        <w:rPr>
          <w:spacing w:val="0"/>
          <w:w w:val="99"/>
        </w:rPr>
        <w:t>1</w:t>
      </w:r>
      <w:r>
        <w:t>）</w:t>
      </w:r>
      <w:r>
        <w:t>藏医临床用量最大的“清肺热、肝热”的“欧贝”类紫色或蓝</w:t>
      </w:r>
      <w:r>
        <w:t>紫</w:t>
      </w:r>
      <w:r>
        <w:t>色花的绿绒蒿野生植物资源濒临灭绝，花的产量极低，可持续性原料供</w:t>
      </w:r>
      <w:r w:rsidR="001852F3">
        <w:t xml:space="preserve">给如何实现？</w:t>
      </w:r>
      <w:r>
        <w:t>（</w:t>
      </w:r>
      <w:r>
        <w:rPr>
          <w:spacing w:val="-4"/>
        </w:rPr>
        <w:t>2</w:t>
      </w:r>
      <w:r>
        <w:t>）</w:t>
      </w:r>
      <w:r>
        <w:t>现代藏医认为紫色或蓝紫色花的绿绒蒿的花入药，用</w:t>
      </w:r>
      <w:r w:rsidR="001852F3">
        <w:t xml:space="preserve">于“清肺热、肝热”的科学依据是什么？</w:t>
      </w:r>
      <w:r>
        <w:t>（</w:t>
      </w:r>
      <w:r>
        <w:rPr>
          <w:spacing w:val="-4"/>
        </w:rPr>
        <w:t>3</w:t>
      </w:r>
      <w:r>
        <w:t>）</w:t>
      </w:r>
      <w:r>
        <w:t>黄色花和红色花的绿绒蒿</w:t>
      </w:r>
      <w:r w:rsidR="001852F3">
        <w:t xml:space="preserve">的</w:t>
      </w:r>
      <w:r>
        <w:t>花与紫色或蓝紫色花的绿绒蒿的花的药效是相近或如藏医认为药效并</w:t>
      </w:r>
      <w:r>
        <w:t>不</w:t>
      </w:r>
      <w:r>
        <w:t>一致？</w:t>
      </w:r>
      <w:r>
        <w:t>（</w:t>
      </w:r>
      <w:r>
        <w:rPr>
          <w:spacing w:val="-9"/>
          <w:w w:val="95"/>
        </w:rPr>
        <w:t xml:space="preserve">4</w:t>
      </w:r>
      <w:r>
        <w:t>）</w:t>
      </w:r>
      <w:r>
        <w:t>同颜色花的全植株是否可以与花同等入药？</w:t>
      </w:r>
      <w:r>
        <w:t>（</w:t>
      </w:r>
      <w:r>
        <w:rPr>
          <w:spacing w:val="-8"/>
          <w:w w:val="95"/>
        </w:rPr>
        <w:t xml:space="preserve">5</w:t>
      </w:r>
      <w:r>
        <w:t>）</w:t>
      </w:r>
      <w:r>
        <w:t>绿绒蒿</w:t>
      </w:r>
      <w:r>
        <w:t>药</w:t>
      </w:r>
    </w:p>
    <w:p w:rsidR="0018722C">
      <w:pPr>
        <w:topLinePunct/>
      </w:pPr>
      <w:r>
        <w:rPr>
          <w:rFonts w:cstheme="minorBidi" w:hAnsiTheme="minorHAnsi" w:eastAsiaTheme="minorHAnsi" w:asciiTheme="minorHAnsi" w:ascii="Calibri"/>
        </w:rPr>
        <w:t>2</w:t>
      </w:r>
    </w:p>
    <w:p w:rsidR="0018722C">
      <w:pPr>
        <w:topLinePunct/>
      </w:pPr>
      <w:r>
        <w:t>材的药效物质基础是什么？</w:t>
      </w:r>
    </w:p>
    <w:p w:rsidR="0018722C">
      <w:pPr>
        <w:topLinePunct/>
      </w:pPr>
      <w:r>
        <w:t>因此，提出科学假说：绿绒蒿的全植株可与花同等入药，非紫色或蓝</w:t>
      </w:r>
      <w:r>
        <w:t>紫色的花的绿绒蒿具有相近或不一致功效。</w:t>
      </w:r>
      <w:r>
        <w:t>（</w:t>
      </w:r>
      <w:r>
        <w:t xml:space="preserve">1</w:t>
      </w:r>
      <w:r>
        <w:t>）</w:t>
      </w:r>
      <w:r>
        <w:t xml:space="preserve">如果试验结果确实表明：</w:t>
      </w:r>
      <w:r>
        <w:t>花的颜色不同或者绿绒蒿的全植株与花，动物实验结果比较接近或基本一</w:t>
      </w:r>
      <w:r>
        <w:t>致，建议藏医临床把黄色花和红色花的绿绒蒿与蓝色或蓝紫花的绿绒蒿同</w:t>
      </w:r>
      <w:r>
        <w:t>等或替代入药，有效利用黄色花和红色花的绿绒蒿野生植物资源尚可的现</w:t>
      </w:r>
      <w:r>
        <w:t>状，期待缓解目前蓝色或蓝紫花绿绒蒿野生植物资源已经濒临灭绝的困境；</w:t>
      </w:r>
    </w:p>
    <w:p w:rsidR="0018722C">
      <w:pPr>
        <w:topLinePunct/>
      </w:pPr>
      <w:r>
        <w:t>（</w:t>
      </w:r>
      <w:r>
        <w:t xml:space="preserve">2</w:t>
      </w:r>
      <w:r>
        <w:t>）</w:t>
      </w:r>
      <w:r>
        <w:t xml:space="preserve">如果试验结果确实表明：花的颜色不同或者绿绒蒿的全植株与花，</w:t>
      </w:r>
      <w:r>
        <w:t>药效完全不同，验证了藏医药“色性”理论的科学性，指导藏医临床配药</w:t>
      </w:r>
      <w:r w:rsidR="001852F3">
        <w:t xml:space="preserve"> </w:t>
      </w:r>
      <w:r>
        <w:t>和建议农业大规模种植蓝色或蓝紫花绿绒蒿，以缓解蓝色或蓝紫花绿绒蒿</w:t>
      </w:r>
      <w:r>
        <w:t>野生植物资源的溃乏，并且已经无法保障</w:t>
      </w:r>
      <w:r>
        <w:t>120</w:t>
      </w:r>
      <w:r/>
      <w:r w:rsidR="001852F3">
        <w:t xml:space="preserve">个经典藏成方的原料供给的</w:t>
      </w:r>
      <w:r>
        <w:t>残酷现实。</w:t>
      </w:r>
    </w:p>
    <w:p w:rsidR="0018722C">
      <w:pPr>
        <w:topLinePunct/>
      </w:pPr>
      <w:r>
        <w:t>基于以上科学问题，本课题拟采用现代药理学和化学成分分析方法，</w:t>
      </w:r>
      <w:r>
        <w:t>初步研究不同花色的全缘叶绿绒蒿、红花绿绒蒿和川西绿绒蒿对小鼠肝损</w:t>
      </w:r>
      <w:r>
        <w:t>伤、肺损伤、体外细胞炎症作用和体外抗氧化作用；通过不同花色绿绒蒿</w:t>
      </w:r>
      <w:r>
        <w:t>之间的药效差异，筛选出对肝损伤效果较好、体外抗氧化活性最强、野生</w:t>
      </w:r>
      <w:r>
        <w:t>植物资源较丰富的绿绒蒿品种进行活性成分分析；采用高速逆流色谱法制备活性成分单体，采用谱-效关系法探讨绿绒蒿的生物活性物质基础，采</w:t>
      </w:r>
      <w:r>
        <w:t>用超高效液相色谱法评价绿绒蒿的药材质量。通过本课题的实施，期待为濒危珍稀、多基源藏药材“欧贝”类绿绒蒿花色不同与“清肝热、肺热”</w:t>
      </w:r>
      <w:r w:rsidR="001852F3">
        <w:t xml:space="preserve">功效相关性系列研究打下坚实的基础，为科学、合理、综合利用“欧贝”</w:t>
      </w:r>
      <w:r>
        <w:t>类绿绒蒿藏药材，保障藏医临床用药的安全、有效、质量可控、原料药材</w:t>
      </w:r>
      <w:r>
        <w:t>的可持续性供给提供科学依据。</w:t>
      </w:r>
    </w:p>
    <w:p w:rsidR="0018722C">
      <w:pPr>
        <w:topLinePunct/>
      </w:pPr>
      <w:r>
        <w:rPr>
          <w:rFonts w:cstheme="minorBidi" w:hAnsiTheme="minorHAnsi" w:eastAsiaTheme="minorHAnsi" w:asciiTheme="minorHAnsi" w:ascii="Calibri"/>
        </w:rPr>
        <w:t>3</w:t>
      </w:r>
    </w:p>
    <w:p w:rsidR="0018722C">
      <w:pPr>
        <w:pStyle w:val="Heading1"/>
        <w:topLinePunct/>
      </w:pPr>
      <w:bookmarkStart w:id="641692" w:name="_Toc686641692"/>
      <w:bookmarkStart w:name="第一章 藏药材绿绒蒿的生药鉴别研究 " w:id="12"/>
      <w:bookmarkEnd w:id="12"/>
      <w:bookmarkStart w:name="_bookmark4" w:id="13"/>
      <w:bookmarkEnd w:id="13"/>
      <w:r>
        <w:t>第一章</w:t>
      </w:r>
      <w:r>
        <w:t xml:space="preserve">  </w:t>
      </w:r>
      <w:r>
        <w:t>藏药材绿绒蒿的Th药鉴别研究</w:t>
      </w:r>
      <w:bookmarkEnd w:id="641692"/>
    </w:p>
    <w:p w:rsidR="0018722C">
      <w:pPr>
        <w:topLinePunct/>
      </w:pPr>
      <w:r>
        <w:t>目前，部颁藏药标准仅收载了全缘叶绿绒蒿、五脉绿绒蒿和长叶绿绒</w:t>
      </w:r>
      <w:r>
        <w:t>蒿的性状和全缘叶绿绒蒿根、五脉绿绒蒿和长叶绿绒蒿茎的组织切片和粉末鉴别；刘炳仑</w:t>
      </w:r>
      <w:r>
        <w:rPr>
          <w:vertAlign w:val="superscript"/>
        </w:rPr>
        <w:t>[</w:t>
      </w:r>
      <w:r>
        <w:rPr>
          <w:vertAlign w:val="superscript"/>
        </w:rPr>
        <w:t xml:space="preserve">10</w:t>
      </w:r>
      <w:r>
        <w:rPr>
          <w:vertAlign w:val="superscript"/>
        </w:rPr>
        <w:t>]</w:t>
      </w:r>
      <w:r>
        <w:t>曾报道了我国罂粟科植物的花粉形态，描述了绿绒蒿属</w:t>
      </w:r>
      <w:r>
        <w:t>花粉</w:t>
      </w:r>
      <w:r>
        <w:t>13</w:t>
      </w:r>
      <w:r/>
      <w:r w:rsidR="001852F3">
        <w:t xml:space="preserve">种和</w:t>
      </w:r>
      <w:r>
        <w:t>2</w:t>
      </w:r>
      <w:r/>
      <w:r w:rsidR="001852F3">
        <w:t xml:space="preserve">变种，但只对部分种进行了扫描电镜观察，未对红花绿绒</w:t>
      </w:r>
      <w:r>
        <w:t>蒿和川西绿绒蒿进行扫描电镜观察。通过观察原植物和药材性状、内部组织结构、粉末等方式，对药材的形态、组织、细胞和细胞后含物等特征进</w:t>
      </w:r>
      <w:r>
        <w:t>行鉴别，是药材鉴别的重要手段</w:t>
      </w:r>
      <w:r>
        <w:rPr>
          <w:vertAlign w:val="superscript"/>
        </w:rPr>
        <w:t>[</w:t>
      </w:r>
      <w:r>
        <w:rPr>
          <w:vertAlign w:val="superscript"/>
        </w:rPr>
        <w:t>1</w:t>
      </w:r>
      <w:r>
        <w:rPr>
          <w:vertAlign w:val="superscript"/>
        </w:rPr>
        <w:t>1</w:t>
      </w:r>
      <w:r>
        <w:rPr>
          <w:vertAlign w:val="superscript"/>
        </w:rPr>
        <w:t>]</w:t>
      </w:r>
      <w:r>
        <w:t>；植物的花粉粒形态结构不易受环境因</w:t>
      </w:r>
      <w:r>
        <w:t>素影响，特征稳定，反映了植物类群间的演变规律，可为植物的种属分类提供科学依据</w:t>
      </w:r>
      <w:r>
        <w:rPr>
          <w:vertAlign w:val="superscript"/>
        </w:rPr>
        <w:t>[</w:t>
      </w:r>
      <w:r>
        <w:rPr>
          <w:vertAlign w:val="superscript"/>
        </w:rPr>
        <w:t xml:space="preserve">12-13</w:t>
      </w:r>
      <w:r>
        <w:rPr>
          <w:vertAlign w:val="superscript"/>
        </w:rPr>
        <w:t>]</w:t>
      </w:r>
      <w:r>
        <w:t>。药材的基源鉴别是中药、民族药开发和研究的基础，</w:t>
      </w:r>
      <w:r>
        <w:t>准确无误的药材基源能获得可靠的实验数据，最终保障成药的质量和临床</w:t>
      </w:r>
      <w:r>
        <w:t>疗效。任何现代鉴定方法的基础均为原植物鉴别，经过原植物准确鉴定后</w:t>
      </w:r>
      <w:r>
        <w:t>可为后期准确、简便的现代中药学鉴定方法如分子鉴定技术和光谱鉴定技术提供样本基础。因此，本研究拟采用光镜</w:t>
      </w:r>
      <w:r>
        <w:t>（</w:t>
      </w:r>
      <w:r>
        <w:rPr>
          <w:spacing w:val="-8"/>
        </w:rPr>
        <w:t xml:space="preserve">OM</w:t>
      </w:r>
      <w:r>
        <w:t>）</w:t>
      </w:r>
      <w:r>
        <w:t xml:space="preserve">法和扫描电镜</w:t>
      </w:r>
      <w:r>
        <w:t>（</w:t>
      </w:r>
      <w:r>
        <w:rPr>
          <w:spacing w:val="-8"/>
        </w:rPr>
        <w:t xml:space="preserve">SEM</w:t>
      </w:r>
      <w:r>
        <w:t>）</w:t>
      </w:r>
      <w:r/>
      <w:r>
        <w:t>法对全缘叶绿绒蒿</w:t>
      </w:r>
      <w:r>
        <w:rPr>
          <w:i/>
        </w:rPr>
        <w:t>M. integrifolia</w:t>
      </w:r>
      <w:r>
        <w:t>、红花绿绒蒿</w:t>
      </w:r>
      <w:r>
        <w:rPr>
          <w:i/>
        </w:rPr>
        <w:t>M. punicea</w:t>
      </w:r>
      <w:r>
        <w:t>和川西绿</w:t>
      </w:r>
      <w:r>
        <w:t>绒蒿</w:t>
      </w:r>
      <w:r>
        <w:rPr>
          <w:i/>
        </w:rPr>
        <w:t>M. henrici</w:t>
      </w:r>
      <w:r>
        <w:t>的原植物和药材性状，根、花葶、叶、花的内部组织结</w:t>
      </w:r>
      <w:r>
        <w:t>构，花粉末特征，花粉粒表面结构进行观察，以期为藏医临床常用三种绿</w:t>
      </w:r>
      <w:r>
        <w:t>绒蒿的鉴别提供科学资料。</w:t>
      </w:r>
    </w:p>
    <w:p w:rsidR="0018722C">
      <w:pPr>
        <w:pStyle w:val="3"/>
        <w:topLinePunct/>
        <w:ind w:left="200" w:hangingChars="200" w:hanging="200"/>
      </w:pPr>
      <w:bookmarkStart w:id="641693" w:name="_Toc686641693"/>
      <w:bookmarkStart w:name="1 材料与方法 " w:id="14"/>
      <w:bookmarkEnd w:id="14"/>
      <w:r>
        <w:rPr>
          <w:b/>
        </w:rPr>
        <w:t>1</w:t>
      </w:r>
      <w:r>
        <w:t xml:space="preserve"> </w:t>
      </w:r>
      <w:bookmarkStart w:name="_bookmark5" w:id="15"/>
      <w:bookmarkEnd w:id="15"/>
      <w:bookmarkStart w:name="_bookmark5" w:id="16"/>
      <w:bookmarkEnd w:id="16"/>
      <w:r>
        <w:t>材料与方法</w:t>
      </w:r>
      <w:bookmarkEnd w:id="641693"/>
    </w:p>
    <w:p w:rsidR="0018722C">
      <w:pPr>
        <w:pStyle w:val="4"/>
        <w:topLinePunct/>
        <w:ind w:left="200" w:hangingChars="200" w:hanging="200"/>
      </w:pPr>
      <w:bookmarkStart w:id="641694" w:name="_Toc686641694"/>
      <w:bookmarkStart w:name="_bookmark6" w:id="17"/>
      <w:bookmarkEnd w:id="17"/>
      <w:r>
        <w:rPr>
          <w:b/>
        </w:rPr>
        <w:t>1.1</w:t>
      </w:r>
      <w:r>
        <w:t xml:space="preserve"> </w:t>
      </w:r>
      <w:bookmarkStart w:name="_bookmark6" w:id="18"/>
      <w:bookmarkEnd w:id="18"/>
      <w:r>
        <w:t>材料与试剂</w:t>
      </w:r>
      <w:bookmarkEnd w:id="641694"/>
    </w:p>
    <w:p w:rsidR="0018722C">
      <w:pPr>
        <w:topLinePunct/>
      </w:pPr>
      <w:r>
        <w:t>全缘叶绿绒蒿，</w:t>
      </w:r>
      <w:r>
        <w:t>2014</w:t>
      </w:r>
      <w:r/>
      <w:r>
        <w:t>年</w:t>
      </w:r>
      <w:r/>
      <w:r>
        <w:t>6</w:t>
      </w:r>
      <w:r/>
      <w:r>
        <w:t>月</w:t>
      </w:r>
      <w:r/>
      <w:r>
        <w:t>21</w:t>
      </w:r>
      <w:r/>
      <w:r>
        <w:t>日采于四川省康定县雅家埂</w:t>
      </w:r>
      <w:r>
        <w:t>（</w:t>
      </w:r>
      <w:r>
        <w:t>海拔</w:t>
      </w:r>
      <w:r/>
      <w:r>
        <w:t>4</w:t>
      </w:r>
      <w:r>
        <w:t>000</w:t>
      </w:r>
    </w:p>
    <w:p w:rsidR="0018722C">
      <w:pPr>
        <w:topLinePunct/>
      </w:pPr>
      <w:r>
        <w:t>m</w:t>
      </w:r>
      <w:r>
        <w:t>）</w:t>
      </w:r>
      <w:r>
        <w:t>；红花绿绒蒿，</w:t>
      </w:r>
      <w:r>
        <w:t>2014</w:t>
      </w:r>
      <w:r/>
      <w:r>
        <w:t>年</w:t>
      </w:r>
      <w:r/>
      <w:r>
        <w:t>6</w:t>
      </w:r>
      <w:r/>
      <w:r>
        <w:t>月</w:t>
      </w:r>
      <w:r/>
      <w:r>
        <w:t>23</w:t>
      </w:r>
      <w:r/>
      <w:r>
        <w:t>日采于四川省红原县月亮湾</w:t>
      </w:r>
      <w:r>
        <w:t>（</w:t>
      </w:r>
      <w:r>
        <w:t>海拔</w:t>
      </w:r>
      <w:r/>
      <w:r>
        <w:t>3600</w:t>
      </w:r>
    </w:p>
    <w:p w:rsidR="0018722C">
      <w:pPr>
        <w:topLinePunct/>
      </w:pPr>
      <w:r>
        <w:t>m</w:t>
      </w:r>
      <w:r>
        <w:t>）</w:t>
      </w:r>
      <w:r>
        <w:t>；川西绿绒蒿</w:t>
      </w:r>
      <w:r/>
      <w:r>
        <w:t>2013</w:t>
      </w:r>
      <w:r/>
      <w:r>
        <w:t>年</w:t>
      </w:r>
      <w:r/>
      <w:r>
        <w:t>7</w:t>
      </w:r>
      <w:r/>
      <w:r>
        <w:t>月</w:t>
      </w:r>
      <w:r/>
      <w:r>
        <w:t>6</w:t>
      </w:r>
      <w:r/>
      <w:r>
        <w:t>日、2014</w:t>
      </w:r>
      <w:r/>
      <w:r>
        <w:t>年</w:t>
      </w:r>
      <w:r/>
      <w:r>
        <w:t>6</w:t>
      </w:r>
      <w:r/>
      <w:r>
        <w:t>月</w:t>
      </w:r>
      <w:r/>
      <w:r>
        <w:t>2</w:t>
      </w:r>
      <w:r>
        <w:t>0</w:t>
      </w:r>
      <w:r/>
      <w:r>
        <w:t>日采于四川省马尔康</w:t>
      </w:r>
    </w:p>
    <w:p w:rsidR="0018722C">
      <w:pPr>
        <w:topLinePunct/>
      </w:pPr>
      <w:r>
        <w:t>县梦笔山</w:t>
      </w:r>
      <w:r>
        <w:t>（</w:t>
      </w:r>
      <w:r>
        <w:rPr>
          <w:w w:val="99"/>
        </w:rPr>
        <w:t>海拔</w:t>
      </w:r>
      <w:r>
        <w:rPr>
          <w:w w:val="99"/>
        </w:rPr>
        <w:t>4200</w:t>
      </w:r>
      <w:r>
        <w:rPr>
          <w:spacing w:val="-34"/>
        </w:rPr>
        <w:t> </w:t>
      </w:r>
      <w:r>
        <w:rPr>
          <w:spacing w:val="0"/>
          <w:w w:val="99"/>
        </w:rPr>
        <w:t>m</w:t>
      </w:r>
      <w:r>
        <w:t>）</w:t>
      </w:r>
      <w:r>
        <w:t xml:space="preserve">和四川省康定县折多山</w:t>
      </w:r>
      <w:r>
        <w:t>（</w:t>
      </w:r>
      <w:r>
        <w:rPr>
          <w:w w:val="99"/>
        </w:rPr>
        <w:t>海拔</w:t>
      </w:r>
      <w:r>
        <w:rPr>
          <w:w w:val="99"/>
        </w:rPr>
        <w:t>4300</w:t>
      </w:r>
      <w:r>
        <w:rPr>
          <w:spacing w:val="-35"/>
        </w:rPr>
        <w:t> </w:t>
      </w:r>
      <w:r>
        <w:rPr>
          <w:w w:val="99"/>
        </w:rPr>
        <w:t>m</w:t>
      </w:r>
      <w:r>
        <w:t>）</w:t>
      </w:r>
      <w:r>
        <w:t>，经罗达</w:t>
      </w:r>
      <w:r>
        <w:t>尚教授和</w:t>
      </w:r>
      <w:r w:rsidR="001852F3">
        <w:t xml:space="preserve">西南民族大学民族医药研究院刘圆教授</w:t>
      </w:r>
      <w:r w:rsidR="001852F3">
        <w:t xml:space="preserve">鉴定为罂粟 </w:t>
      </w:r>
      <w:r w:rsidR="001852F3">
        <w:t>科</w:t>
      </w:r>
    </w:p>
    <w:p w:rsidR="0018722C">
      <w:pPr>
        <w:topLinePunct/>
      </w:pPr>
      <w:r>
        <w:rPr>
          <w:rFonts w:cstheme="minorBidi" w:hAnsiTheme="minorHAnsi" w:eastAsiaTheme="minorHAnsi" w:asciiTheme="minorHAnsi"/>
        </w:rPr>
        <w:t>（</w:t>
      </w:r>
      <w:r>
        <w:rPr>
          <w:rFonts w:cstheme="minorBidi" w:hAnsiTheme="minorHAnsi" w:eastAsiaTheme="minorHAnsi" w:asciiTheme="minorHAnsi"/>
        </w:rPr>
        <w:t>Papaveraceae</w:t>
      </w:r>
      <w:r>
        <w:rPr>
          <w:rFonts w:cstheme="minorBidi" w:hAnsiTheme="minorHAnsi" w:eastAsiaTheme="minorHAnsi" w:asciiTheme="minorHAnsi"/>
        </w:rPr>
        <w:t>）</w:t>
      </w:r>
      <w:r w:rsidR="001852F3">
        <w:rPr>
          <w:rFonts w:cstheme="minorBidi" w:hAnsiTheme="minorHAnsi" w:eastAsiaTheme="minorHAnsi" w:asciiTheme="minorHAnsi"/>
        </w:rPr>
        <w:t xml:space="preserve">绿绒蒿属</w:t>
      </w:r>
      <w:r>
        <w:rPr>
          <w:rFonts w:cstheme="minorBidi" w:hAnsiTheme="minorHAnsi" w:eastAsiaTheme="minorHAnsi" w:asciiTheme="minorHAnsi"/>
        </w:rPr>
        <w:t>（</w:t>
      </w:r>
      <w:r>
        <w:rPr>
          <w:rFonts w:cstheme="minorBidi" w:hAnsiTheme="minorHAnsi" w:eastAsiaTheme="minorHAnsi" w:asciiTheme="minorHAnsi"/>
          <w:i/>
        </w:rPr>
        <w:t>Meconopsis</w:t>
      </w:r>
      <w:r>
        <w:rPr>
          <w:rFonts w:cstheme="minorBidi" w:hAnsiTheme="minorHAnsi" w:eastAsiaTheme="minorHAnsi" w:asciiTheme="minorHAnsi"/>
        </w:rPr>
        <w:t>）</w:t>
      </w:r>
      <w:r w:rsidR="001852F3">
        <w:rPr>
          <w:rFonts w:cstheme="minorBidi" w:hAnsiTheme="minorHAnsi" w:eastAsiaTheme="minorHAnsi" w:asciiTheme="minorHAnsi"/>
        </w:rPr>
        <w:t xml:space="preserve">植物全缘叶绿绒蒿</w:t>
      </w:r>
      <w:r>
        <w:rPr>
          <w:rFonts w:cstheme="minorBidi" w:hAnsiTheme="minorHAnsi" w:eastAsiaTheme="minorHAnsi" w:asciiTheme="minorHAnsi"/>
          <w:i/>
        </w:rPr>
        <w:t>M. integrifolia</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xml:space="preserve">Maxim.</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Franch</w:t>
      </w:r>
      <w:r>
        <w:rPr>
          <w:rFonts w:cstheme="minorBidi" w:hAnsiTheme="minorHAnsi" w:eastAsiaTheme="minorHAnsi" w:asciiTheme="minorHAnsi"/>
        </w:rPr>
        <w:t>、红花绿绒蒿</w:t>
      </w:r>
      <w:r>
        <w:rPr>
          <w:rFonts w:cstheme="minorBidi" w:hAnsiTheme="minorHAnsi" w:eastAsiaTheme="minorHAnsi" w:asciiTheme="minorHAnsi"/>
          <w:i/>
        </w:rPr>
        <w:t>M.</w:t>
      </w:r>
      <w:r>
        <w:rPr>
          <w:rFonts w:cstheme="minorBidi" w:hAnsiTheme="minorHAnsi" w:eastAsiaTheme="minorHAnsi" w:asciiTheme="minorHAnsi"/>
          <w:i/>
        </w:rPr>
        <w:t> </w:t>
      </w:r>
      <w:r>
        <w:rPr>
          <w:rFonts w:cstheme="minorBidi" w:hAnsiTheme="minorHAnsi" w:eastAsiaTheme="minorHAnsi" w:asciiTheme="minorHAnsi"/>
          <w:i/>
        </w:rPr>
        <w:t>punicea</w:t>
      </w:r>
      <w:r>
        <w:rPr>
          <w:rFonts w:cstheme="minorBidi" w:hAnsiTheme="minorHAnsi" w:eastAsiaTheme="minorHAnsi" w:asciiTheme="minorHAnsi"/>
          <w:i/>
        </w:rPr>
        <w:t> </w:t>
      </w:r>
      <w:r>
        <w:rPr>
          <w:rFonts w:cstheme="minorBidi" w:hAnsiTheme="minorHAnsi" w:eastAsiaTheme="minorHAnsi" w:asciiTheme="minorHAnsi"/>
        </w:rPr>
        <w:t>Maxim</w:t>
      </w:r>
      <w:r w:rsidR="001852F3">
        <w:rPr>
          <w:rFonts w:cstheme="minorBidi" w:hAnsiTheme="minorHAnsi" w:eastAsiaTheme="minorHAnsi" w:asciiTheme="minorHAnsi"/>
        </w:rPr>
        <w:t xml:space="preserve">和川西</w:t>
      </w:r>
      <w:r>
        <w:rPr>
          <w:rFonts w:cstheme="minorBidi" w:hAnsiTheme="minorHAnsi" w:eastAsiaTheme="minorHAnsi" w:asciiTheme="minorHAnsi"/>
        </w:rPr>
        <w:t>绿绒蒿</w:t>
      </w:r>
      <w:r>
        <w:rPr>
          <w:rFonts w:cstheme="minorBidi" w:hAnsiTheme="minorHAnsi" w:eastAsiaTheme="minorHAnsi" w:asciiTheme="minorHAnsi"/>
          <w:i/>
        </w:rPr>
        <w:t>M.</w:t>
      </w:r>
      <w:r>
        <w:rPr>
          <w:rFonts w:cstheme="minorBidi" w:hAnsiTheme="minorHAnsi" w:eastAsiaTheme="minorHAnsi" w:asciiTheme="minorHAnsi"/>
          <w:i/>
        </w:rPr>
        <w:t> </w:t>
      </w:r>
      <w:r>
        <w:rPr>
          <w:rFonts w:cstheme="minorBidi" w:hAnsiTheme="minorHAnsi" w:eastAsiaTheme="minorHAnsi" w:asciiTheme="minorHAnsi"/>
          <w:i/>
        </w:rPr>
        <w:t>henrici</w:t>
      </w:r>
      <w:r>
        <w:rPr>
          <w:rFonts w:cstheme="minorBidi" w:hAnsiTheme="minorHAnsi" w:eastAsiaTheme="minorHAnsi" w:asciiTheme="minorHAnsi"/>
          <w:i/>
        </w:rPr>
        <w:t> </w:t>
      </w:r>
      <w:r>
        <w:rPr>
          <w:rFonts w:cstheme="minorBidi" w:hAnsiTheme="minorHAnsi" w:eastAsiaTheme="minorHAnsi" w:asciiTheme="minorHAnsi"/>
        </w:rPr>
        <w:t>Bur.</w:t>
      </w:r>
      <w:r>
        <w:rPr>
          <w:rFonts w:cstheme="minorBidi" w:hAnsiTheme="minorHAnsi" w:eastAsiaTheme="minorHAnsi" w:asciiTheme="minorHAnsi"/>
        </w:rPr>
        <w:t> </w:t>
      </w:r>
      <w:r>
        <w:rPr>
          <w:rFonts w:cstheme="minorBidi" w:hAnsiTheme="minorHAnsi" w:eastAsiaTheme="minorHAnsi" w:asciiTheme="minorHAnsi"/>
        </w:rPr>
        <w:t>et</w:t>
      </w:r>
      <w:r>
        <w:rPr>
          <w:rFonts w:cstheme="minorBidi" w:hAnsiTheme="minorHAnsi" w:eastAsiaTheme="minorHAnsi" w:asciiTheme="minorHAnsi"/>
        </w:rPr>
        <w:t> </w:t>
      </w:r>
      <w:r>
        <w:rPr>
          <w:rFonts w:cstheme="minorBidi" w:hAnsiTheme="minorHAnsi" w:eastAsiaTheme="minorHAnsi" w:asciiTheme="minorHAnsi"/>
        </w:rPr>
        <w:t>Franch。</w:t>
      </w:r>
    </w:p>
    <w:p w:rsidR="0018722C">
      <w:pPr>
        <w:topLinePunct/>
      </w:pPr>
      <w:r>
        <w:rPr>
          <w:rFonts w:cstheme="minorBidi" w:hAnsiTheme="minorHAnsi" w:eastAsiaTheme="minorHAnsi" w:asciiTheme="minorHAnsi" w:ascii="Calibri"/>
        </w:rPr>
        <w:t>4</w:t>
      </w:r>
    </w:p>
    <w:p w:rsidR="0018722C">
      <w:pPr>
        <w:topLinePunct/>
      </w:pPr>
      <w:r>
        <w:t>水合氯醛试液、稀甘油、0.5%番红、0.25%固绿、FAA</w:t>
      </w:r>
      <w:r w:rsidR="001852F3">
        <w:t xml:space="preserve">固定液。</w:t>
      </w:r>
    </w:p>
    <w:p w:rsidR="0018722C">
      <w:pPr>
        <w:pStyle w:val="4"/>
        <w:topLinePunct/>
        <w:ind w:left="200" w:hangingChars="200" w:hanging="200"/>
      </w:pPr>
      <w:bookmarkStart w:id="641695" w:name="_Toc686641695"/>
      <w:bookmarkStart w:name="_bookmark7" w:id="19"/>
      <w:bookmarkEnd w:id="19"/>
      <w:r>
        <w:rPr>
          <w:b/>
        </w:rPr>
        <w:t>1.2</w:t>
      </w:r>
      <w:r>
        <w:t xml:space="preserve"> </w:t>
      </w:r>
      <w:bookmarkStart w:name="_bookmark7" w:id="20"/>
      <w:bookmarkEnd w:id="20"/>
      <w:r>
        <w:t>仪器设备</w:t>
      </w:r>
      <w:bookmarkEnd w:id="641695"/>
    </w:p>
    <w:p w:rsidR="0018722C">
      <w:pPr>
        <w:topLinePunct/>
      </w:pPr>
      <w:r>
        <w:t>OLYMPUS BX41</w:t>
      </w:r>
      <w:r/>
      <w:r w:rsidR="001852F3">
        <w:t xml:space="preserve">光学显微镜</w:t>
      </w:r>
      <w:r>
        <w:t>（</w:t>
      </w:r>
      <w:r>
        <w:rPr>
          <w:spacing w:val="-12"/>
        </w:rPr>
        <w:t>日本</w:t>
      </w:r>
      <w:r>
        <w:t>OLYMPUS</w:t>
      </w:r>
      <w:r w:rsidR="001852F3">
        <w:rPr>
          <w:spacing w:val="-12"/>
        </w:rPr>
        <w:t xml:space="preserve">公司</w:t>
      </w:r>
      <w:r>
        <w:t>）</w:t>
      </w:r>
      <w:r>
        <w:t>、SM-6510LV</w:t>
      </w:r>
      <w:r/>
      <w:r w:rsidR="001852F3">
        <w:t xml:space="preserve">型扫描</w:t>
      </w:r>
      <w:r>
        <w:t>电镜和</w:t>
      </w:r>
      <w:r>
        <w:t>JEC-1600</w:t>
      </w:r>
      <w:r>
        <w:t> </w:t>
      </w:r>
      <w:r>
        <w:t>Auto</w:t>
      </w:r>
      <w:r>
        <w:t> </w:t>
      </w:r>
      <w:r>
        <w:t>Fire</w:t>
      </w:r>
      <w:r>
        <w:t> </w:t>
      </w:r>
      <w:r>
        <w:t>Coater</w:t>
      </w:r>
      <w:r/>
      <w:r w:rsidR="001852F3">
        <w:t xml:space="preserve">镀膜器</w:t>
      </w:r>
      <w:r>
        <w:t>（</w:t>
      </w:r>
      <w:r>
        <w:rPr>
          <w:spacing w:val="-12"/>
        </w:rPr>
        <w:t>日本</w:t>
      </w:r>
      <w:r>
        <w:t>JEOL</w:t>
      </w:r>
      <w:r w:rsidR="001852F3">
        <w:rPr>
          <w:spacing w:val="-12"/>
        </w:rPr>
        <w:t xml:space="preserve">公司</w:t>
      </w:r>
      <w:r>
        <w:t>）</w:t>
      </w:r>
      <w:r>
        <w:t>。</w:t>
      </w:r>
    </w:p>
    <w:p w:rsidR="0018722C">
      <w:pPr>
        <w:pStyle w:val="3"/>
        <w:topLinePunct/>
        <w:ind w:left="200" w:hangingChars="200" w:hanging="200"/>
      </w:pPr>
      <w:bookmarkStart w:id="641696" w:name="_Toc686641696"/>
      <w:bookmarkStart w:name="2 方法与结果 " w:id="21"/>
      <w:bookmarkEnd w:id="21"/>
      <w:r>
        <w:rPr>
          <w:b/>
        </w:rPr>
        <w:t>2</w:t>
      </w:r>
      <w:r>
        <w:t xml:space="preserve"> </w:t>
      </w:r>
      <w:bookmarkStart w:name="_bookmark8" w:id="22"/>
      <w:bookmarkEnd w:id="22"/>
      <w:bookmarkStart w:name="_bookmark8" w:id="23"/>
      <w:bookmarkEnd w:id="23"/>
      <w:r>
        <w:t>方法与结果</w:t>
      </w:r>
      <w:bookmarkEnd w:id="641696"/>
    </w:p>
    <w:p w:rsidR="0018722C">
      <w:pPr>
        <w:pStyle w:val="4"/>
        <w:topLinePunct/>
        <w:ind w:left="200" w:hangingChars="200" w:hanging="200"/>
      </w:pPr>
      <w:bookmarkStart w:id="641697" w:name="_Toc686641697"/>
      <w:bookmarkStart w:name="_bookmark9" w:id="24"/>
      <w:bookmarkEnd w:id="24"/>
      <w:r>
        <w:rPr>
          <w:b/>
        </w:rPr>
        <w:t>2.1</w:t>
      </w:r>
      <w:r>
        <w:t xml:space="preserve"> </w:t>
      </w:r>
      <w:bookmarkStart w:name="_bookmark9" w:id="25"/>
      <w:bookmarkEnd w:id="25"/>
      <w:r>
        <w:t>电镜观察方法</w:t>
      </w:r>
      <w:bookmarkEnd w:id="641697"/>
    </w:p>
    <w:p w:rsidR="0018722C">
      <w:pPr>
        <w:topLinePunct/>
      </w:pPr>
      <w:r>
        <w:t>将干燥后的花药用双面胶粘于样品台上，然后用铂金</w:t>
      </w:r>
      <w:r>
        <w:t>（</w:t>
      </w:r>
      <w:r>
        <w:t>Pd-Au</w:t>
      </w:r>
      <w:r>
        <w:t>）</w:t>
      </w:r>
      <w:r>
        <w:t>直接</w:t>
      </w:r>
      <w:r>
        <w:t>镀膜，置于扫描电镜下观察，拍照。</w:t>
      </w:r>
    </w:p>
    <w:p w:rsidR="0018722C">
      <w:pPr>
        <w:pStyle w:val="4"/>
        <w:topLinePunct/>
        <w:ind w:left="200" w:hangingChars="200" w:hanging="200"/>
      </w:pPr>
      <w:bookmarkStart w:id="641698" w:name="_Toc686641698"/>
      <w:bookmarkStart w:name="_bookmark10" w:id="26"/>
      <w:bookmarkEnd w:id="26"/>
      <w:r>
        <w:rPr>
          <w:b/>
        </w:rPr>
        <w:t>2.2</w:t>
      </w:r>
      <w:r>
        <w:t xml:space="preserve"> </w:t>
      </w:r>
      <w:bookmarkStart w:name="_bookmark10" w:id="27"/>
      <w:bookmarkEnd w:id="27"/>
      <w:r>
        <w:t>显微样品制备</w:t>
      </w:r>
      <w:bookmarkEnd w:id="641698"/>
    </w:p>
    <w:p w:rsidR="0018722C">
      <w:pPr>
        <w:topLinePunct/>
      </w:pPr>
      <w:r>
        <w:t>横切面制片：新鲜药材经</w:t>
      </w:r>
      <w:r w:rsidR="001852F3">
        <w:t xml:space="preserve">FAA</w:t>
      </w:r>
      <w:r w:rsidR="001852F3">
        <w:t xml:space="preserve">固定后，按常规石蜡切片法切片，番红</w:t>
      </w:r>
    </w:p>
    <w:p w:rsidR="0018722C">
      <w:pPr>
        <w:topLinePunct/>
      </w:pPr>
      <w:r>
        <w:t>-固绿法染色，加拿大树脂胶封片，制成永久装片。显微镜下观察，显微</w:t>
      </w:r>
      <w:r>
        <w:t>成像系统成像。</w:t>
      </w:r>
    </w:p>
    <w:p w:rsidR="0018722C">
      <w:pPr>
        <w:topLinePunct/>
      </w:pPr>
      <w:r>
        <w:t>粉末制片：取干燥样品，粉碎，过</w:t>
      </w:r>
      <w:r>
        <w:t>80</w:t>
      </w:r>
      <w:r/>
      <w:r w:rsidR="001852F3">
        <w:t xml:space="preserve">目筛，水合氯醛试液和稀甘油</w:t>
      </w:r>
      <w:r>
        <w:t>试液装片。显微镜下观察，显微成像系统成像。</w:t>
      </w:r>
    </w:p>
    <w:p w:rsidR="0018722C">
      <w:pPr>
        <w:pStyle w:val="4"/>
        <w:topLinePunct/>
        <w:ind w:left="200" w:hangingChars="200" w:hanging="200"/>
      </w:pPr>
      <w:bookmarkStart w:id="641699" w:name="_Toc686641699"/>
      <w:bookmarkStart w:name="_bookmark11" w:id="28"/>
      <w:bookmarkEnd w:id="28"/>
      <w:r>
        <w:rPr>
          <w:b/>
        </w:rPr>
        <w:t>2.3</w:t>
      </w:r>
      <w:r>
        <w:t xml:space="preserve"> </w:t>
      </w:r>
      <w:bookmarkStart w:name="_bookmark11" w:id="29"/>
      <w:bookmarkEnd w:id="29"/>
      <w:r>
        <w:t>鉴别研究</w:t>
      </w:r>
      <w:bookmarkEnd w:id="641699"/>
    </w:p>
    <w:p w:rsidR="0018722C">
      <w:pPr>
        <w:pStyle w:val="cw20"/>
        <w:topLinePunct/>
      </w:pPr>
      <w:r>
        <w:t>2.3.1</w:t>
      </w:r>
      <w:r>
        <w:t>原植物</w:t>
      </w:r>
    </w:p>
    <w:p w:rsidR="0018722C">
      <w:pPr>
        <w:topLinePunct/>
      </w:pPr>
      <w:r>
        <w:rPr>
          <w:b/>
        </w:rPr>
        <w:t>全缘叶绿绒蒿：</w:t>
      </w:r>
      <w:r>
        <w:t>草本，全株高</w:t>
      </w:r>
      <w:r>
        <w:t>30～80</w:t>
      </w:r>
      <w:r>
        <w:t> </w:t>
      </w:r>
      <w:r>
        <w:t>cm</w:t>
      </w:r>
      <w:r>
        <w:t>，被金黄色长柔毛。主根粗</w:t>
      </w:r>
      <w:r>
        <w:t>约</w:t>
      </w:r>
      <w:r>
        <w:t>0</w:t>
      </w:r>
      <w:r>
        <w:t>.</w:t>
      </w:r>
      <w:r>
        <w:t>5～1</w:t>
      </w:r>
      <w:r>
        <w:t> </w:t>
      </w:r>
      <w:r>
        <w:t>cm，具纤维状细根和侧根。茎粗壮，具纵向条纹。叶基生，呈莲座状，基部有较多宿存的叶基，并且密被长柔毛；叶倒披针形或匙形，</w:t>
      </w:r>
      <w:r>
        <w:t>全缘，被毛，长约</w:t>
      </w:r>
      <w:r>
        <w:t>6～25</w:t>
      </w:r>
      <w:r>
        <w:t> </w:t>
      </w:r>
      <w:r>
        <w:t>cm</w:t>
      </w:r>
      <w:r>
        <w:t>，宽</w:t>
      </w:r>
      <w:r>
        <w:t>1～3</w:t>
      </w:r>
      <w:r>
        <w:t> </w:t>
      </w:r>
      <w:r>
        <w:t>cm，</w:t>
      </w:r>
      <w:r>
        <w:t>基部渐狭，具</w:t>
      </w:r>
      <w:r>
        <w:t>3</w:t>
      </w:r>
      <w:r/>
      <w:r w:rsidR="001852F3">
        <w:t xml:space="preserve">条明显纵脉。</w:t>
      </w:r>
      <w:r>
        <w:t>花生于茎生叶腋内，</w:t>
      </w:r>
      <w:r>
        <w:t>4～6</w:t>
      </w:r>
      <w:r/>
      <w:r w:rsidR="001852F3">
        <w:t xml:space="preserve">朵；花葶长约</w:t>
      </w:r>
      <w:r>
        <w:t>20～40</w:t>
      </w:r>
      <w:r>
        <w:t> </w:t>
      </w:r>
      <w:r>
        <w:t>cm</w:t>
      </w:r>
      <w:r>
        <w:t>；花瓣倒卵形，被刚毛，</w:t>
      </w:r>
      <w:r>
        <w:t>长约</w:t>
      </w:r>
      <w:r>
        <w:t>5～6</w:t>
      </w:r>
      <w:r>
        <w:t> </w:t>
      </w:r>
      <w:r>
        <w:t>cm</w:t>
      </w:r>
      <w:r>
        <w:t>，宽</w:t>
      </w:r>
      <w:r>
        <w:t>3～4</w:t>
      </w:r>
      <w:r>
        <w:t> </w:t>
      </w:r>
      <w:r>
        <w:t>cm，</w:t>
      </w:r>
      <w:r>
        <w:t>黄色；花丝线形，长约</w:t>
      </w:r>
      <w:r>
        <w:t>1</w:t>
      </w:r>
      <w:r>
        <w:t>.</w:t>
      </w:r>
      <w:r>
        <w:t>5～2</w:t>
      </w:r>
      <w:r>
        <w:t> </w:t>
      </w:r>
      <w:r>
        <w:t>cm，淡黄色；</w:t>
      </w:r>
      <w:r>
        <w:t>花药卵形，长约</w:t>
      </w:r>
      <w:r>
        <w:t>1mm；子房卵圆形或椭圆形，密被金黄色柔毛；花柱短，</w:t>
      </w:r>
      <w:r>
        <w:t>柱头头状。花果期为</w:t>
      </w:r>
      <w:r>
        <w:t>5</w:t>
      </w:r>
      <w:r/>
      <w:r w:rsidR="001852F3">
        <w:t xml:space="preserve">月</w:t>
      </w:r>
      <w:r>
        <w:t>～8</w:t>
      </w:r>
      <w:r/>
      <w:r w:rsidR="001852F3">
        <w:t xml:space="preserve">月。见</w:t>
      </w:r>
      <w:r w:rsidR="001852F3">
        <w:t>图</w:t>
      </w:r>
      <w:r>
        <w:t>1-1</w:t>
      </w:r>
      <w:r>
        <w:t>。</w:t>
      </w:r>
    </w:p>
    <w:p w:rsidR="0018722C">
      <w:pPr>
        <w:topLinePunct/>
      </w:pPr>
      <w:r>
        <w:rPr>
          <w:rFonts w:cstheme="minorBidi" w:hAnsiTheme="minorHAnsi" w:eastAsiaTheme="minorHAnsi" w:asciiTheme="minorHAnsi" w:ascii="Calibri"/>
        </w:rPr>
        <w:t>5</w:t>
      </w:r>
    </w:p>
    <w:p w:rsidR="0018722C">
      <w:pPr>
        <w:rPr/>
        <w:topLinePunct/>
      </w:pPr>
    </w:p>
    <w:tbl>
      <w:tblPr>
        <w:tblW w:w="0" w:type="auto"/>
        <w:tblInd w:w="8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
        <w:gridCol w:w="2730"/>
        <w:gridCol w:w="2626"/>
        <w:gridCol w:w="2520"/>
      </w:tblGrid>
      <w:tr>
        <w:trPr>
          <w:trHeight w:val="620" w:hRule="atLeast"/>
        </w:trPr>
        <w:tc>
          <w:tcPr>
            <w:tcW w:w="528" w:type="dxa"/>
          </w:tcPr>
          <w:p w:rsidR="0018722C">
            <w:pPr>
              <w:topLinePunct/>
              <w:ind w:leftChars="0" w:left="0" w:rightChars="0" w:right="0" w:firstLineChars="0" w:firstLine="0"/>
              <w:spacing w:line="240" w:lineRule="atLeast"/>
            </w:pPr>
          </w:p>
        </w:tc>
        <w:tc>
          <w:tcPr>
            <w:tcW w:w="2730" w:type="dxa"/>
          </w:tcPr>
          <w:p w:rsidR="0018722C">
            <w:pPr>
              <w:topLinePunct/>
              <w:ind w:leftChars="0" w:left="0" w:rightChars="0" w:right="0" w:firstLineChars="0" w:firstLine="0"/>
              <w:spacing w:line="240" w:lineRule="atLeast"/>
            </w:pPr>
            <w:r>
              <w:t>全缘叶绿绒蒿</w:t>
            </w:r>
          </w:p>
          <w:p w:rsidR="0018722C">
            <w:pPr>
              <w:topLinePunct/>
              <w:ind w:leftChars="0" w:left="0" w:rightChars="0" w:right="0" w:firstLineChars="0" w:firstLine="0"/>
              <w:spacing w:line="240" w:lineRule="atLeast"/>
            </w:pPr>
            <w:r>
              <w:rPr>
                <w:i/>
              </w:rPr>
              <w:t>M. </w:t>
            </w:r>
            <w:r>
              <w:rPr>
                <w:i/>
              </w:rPr>
              <w:t>i</w:t>
            </w:r>
            <w:r>
              <w:rPr>
                <w:i/>
              </w:rPr>
              <w:t>ntegrifolia</w:t>
            </w:r>
          </w:p>
        </w:tc>
        <w:tc>
          <w:tcPr>
            <w:tcW w:w="2626" w:type="dxa"/>
          </w:tcPr>
          <w:p w:rsidR="0018722C">
            <w:pPr>
              <w:topLinePunct/>
              <w:ind w:leftChars="0" w:left="0" w:rightChars="0" w:right="0" w:firstLineChars="0" w:firstLine="0"/>
              <w:spacing w:line="240" w:lineRule="atLeast"/>
            </w:pPr>
            <w:r>
              <w:t>红花绿绒蒿</w:t>
            </w:r>
          </w:p>
          <w:p w:rsidR="0018722C">
            <w:pPr>
              <w:topLinePunct/>
              <w:ind w:leftChars="0" w:left="0" w:rightChars="0" w:right="0" w:firstLineChars="0" w:firstLine="0"/>
              <w:spacing w:line="240" w:lineRule="atLeast"/>
            </w:pPr>
            <w:r>
              <w:rPr>
                <w:i/>
              </w:rPr>
              <w:t>M.</w:t>
            </w:r>
            <w:r>
              <w:rPr>
                <w:i/>
              </w:rPr>
              <w:t xml:space="preserve"> </w:t>
            </w:r>
            <w:r>
              <w:rPr>
                <w:i/>
              </w:rPr>
              <w:t>p</w:t>
            </w:r>
            <w:r>
              <w:rPr>
                <w:i/>
              </w:rPr>
              <w:t>unicea</w:t>
            </w:r>
          </w:p>
        </w:tc>
        <w:tc>
          <w:tcPr>
            <w:tcW w:w="2520" w:type="dxa"/>
          </w:tcPr>
          <w:p w:rsidR="0018722C">
            <w:pPr>
              <w:topLinePunct/>
              <w:ind w:leftChars="0" w:left="0" w:rightChars="0" w:right="0" w:firstLineChars="0" w:firstLine="0"/>
              <w:spacing w:line="240" w:lineRule="atLeast"/>
            </w:pPr>
            <w:r>
              <w:t>川西绿绒蒿</w:t>
            </w:r>
          </w:p>
          <w:p w:rsidR="0018722C">
            <w:pPr>
              <w:topLinePunct/>
              <w:ind w:leftChars="0" w:left="0" w:rightChars="0" w:right="0" w:firstLineChars="0" w:firstLine="0"/>
              <w:spacing w:line="240" w:lineRule="atLeast"/>
            </w:pPr>
            <w:r>
              <w:rPr>
                <w:i/>
              </w:rPr>
              <w:t>M.</w:t>
            </w:r>
            <w:r>
              <w:rPr>
                <w:i/>
              </w:rPr>
              <w:t xml:space="preserve"> </w:t>
            </w:r>
            <w:r>
              <w:rPr>
                <w:i/>
              </w:rPr>
              <w:t>h</w:t>
            </w:r>
            <w:r>
              <w:rPr>
                <w:i/>
              </w:rPr>
              <w:t>enrici</w:t>
            </w:r>
          </w:p>
        </w:tc>
      </w:tr>
      <w:tr>
        <w:trPr>
          <w:trHeight w:val="3420" w:hRule="atLeast"/>
        </w:trPr>
        <w:tc>
          <w:tcPr>
            <w:tcW w:w="528" w:type="dxa"/>
          </w:tcPr>
          <w:p w:rsidR="0018722C">
            <w:pPr>
              <w:topLinePunct/>
              <w:ind w:leftChars="0" w:left="0" w:rightChars="0" w:right="0" w:firstLineChars="0" w:firstLine="0"/>
              <w:spacing w:line="240" w:lineRule="atLeast"/>
            </w:pPr>
            <w:r>
              <w:t>A</w:t>
            </w:r>
          </w:p>
        </w:tc>
        <w:tc>
          <w:tcPr>
            <w:tcW w:w="2730" w:type="dxa"/>
          </w:tcPr>
          <w:p w:rsidR="0018722C">
            <w:pPr>
              <w:topLinePunct/>
              <w:ind w:leftChars="0" w:left="0" w:rightChars="0" w:right="0" w:firstLineChars="0" w:firstLine="0"/>
              <w:spacing w:line="240" w:lineRule="atLeast"/>
            </w:pPr>
            <w:r>
              <w:rPr>
                <w:rFonts w:ascii="Calibri"/>
              </w:rPr>
              <w:drawing>
                <wp:inline distT="0" distB="0" distL="0" distR="0">
                  <wp:extent cx="1622506" cy="2145792"/>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16" cstate="print"/>
                          <a:stretch>
                            <a:fillRect/>
                          </a:stretch>
                        </pic:blipFill>
                        <pic:spPr>
                          <a:xfrm>
                            <a:off x="0" y="0"/>
                            <a:ext cx="1622506" cy="2145792"/>
                          </a:xfrm>
                          <a:prstGeom prst="rect">
                            <a:avLst/>
                          </a:prstGeom>
                        </pic:spPr>
                      </pic:pic>
                    </a:graphicData>
                  </a:graphic>
                </wp:inline>
              </w:drawing>
            </w:r>
            <w:r/>
          </w:p>
        </w:tc>
        <w:tc>
          <w:tcPr>
            <w:tcW w:w="2626" w:type="dxa"/>
          </w:tcPr>
          <w:p w:rsidR="0018722C">
            <w:pPr>
              <w:topLinePunct/>
              <w:ind w:leftChars="0" w:left="0" w:rightChars="0" w:right="0" w:firstLineChars="0" w:firstLine="0"/>
              <w:spacing w:line="240" w:lineRule="atLeast"/>
            </w:pPr>
            <w:r>
              <w:rPr>
                <w:rFonts w:ascii="Calibri"/>
              </w:rPr>
              <w:drawing>
                <wp:inline distT="0" distB="0" distL="0" distR="0">
                  <wp:extent cx="1552000" cy="2057780"/>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7" cstate="print"/>
                          <a:stretch>
                            <a:fillRect/>
                          </a:stretch>
                        </pic:blipFill>
                        <pic:spPr>
                          <a:xfrm>
                            <a:off x="0" y="0"/>
                            <a:ext cx="1552000" cy="2057780"/>
                          </a:xfrm>
                          <a:prstGeom prst="rect">
                            <a:avLst/>
                          </a:prstGeom>
                        </pic:spPr>
                      </pic:pic>
                    </a:graphicData>
                  </a:graphic>
                </wp:inline>
              </w:drawing>
            </w:r>
            <w:r/>
          </w:p>
        </w:tc>
        <w:tc>
          <w:tcPr>
            <w:tcW w:w="2520" w:type="dxa"/>
          </w:tcPr>
          <w:p w:rsidR="0018722C">
            <w:pPr>
              <w:topLinePunct/>
              <w:ind w:leftChars="0" w:left="0" w:rightChars="0" w:right="0" w:firstLineChars="0" w:firstLine="0"/>
              <w:spacing w:line="240" w:lineRule="atLeast"/>
            </w:pPr>
            <w:r>
              <w:rPr>
                <w:rFonts w:ascii="Calibri"/>
              </w:rPr>
              <w:drawing>
                <wp:inline distT="0" distB="0" distL="0" distR="0">
                  <wp:extent cx="1474184" cy="1965578"/>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8" cstate="print"/>
                          <a:stretch>
                            <a:fillRect/>
                          </a:stretch>
                        </pic:blipFill>
                        <pic:spPr>
                          <a:xfrm>
                            <a:off x="0" y="0"/>
                            <a:ext cx="1474184" cy="1965578"/>
                          </a:xfrm>
                          <a:prstGeom prst="rect">
                            <a:avLst/>
                          </a:prstGeom>
                        </pic:spPr>
                      </pic:pic>
                    </a:graphicData>
                  </a:graphic>
                </wp:inline>
              </w:drawing>
            </w:r>
            <w:r/>
          </w:p>
        </w:tc>
      </w:tr>
      <w:tr>
        <w:trPr>
          <w:trHeight w:val="3420" w:hRule="atLeast"/>
        </w:trPr>
        <w:tc>
          <w:tcPr>
            <w:tcW w:w="528" w:type="dxa"/>
          </w:tcPr>
          <w:p w:rsidR="0018722C">
            <w:pPr>
              <w:topLinePunct/>
              <w:ind w:leftChars="0" w:left="0" w:rightChars="0" w:right="0" w:firstLineChars="0" w:firstLine="0"/>
              <w:spacing w:line="240" w:lineRule="atLeast"/>
            </w:pPr>
            <w:r>
              <w:t>B</w:t>
            </w:r>
          </w:p>
        </w:tc>
        <w:tc>
          <w:tcPr>
            <w:tcW w:w="2730" w:type="dxa"/>
          </w:tcPr>
          <w:p w:rsidR="0018722C">
            <w:pPr>
              <w:topLinePunct/>
              <w:ind w:leftChars="0" w:left="0" w:rightChars="0" w:right="0" w:firstLineChars="0" w:firstLine="0"/>
              <w:spacing w:line="240" w:lineRule="atLeast"/>
            </w:pPr>
            <w:r>
              <w:rPr>
                <w:rFonts w:ascii="Calibri"/>
              </w:rPr>
              <w:drawing>
                <wp:inline distT="0" distB="0" distL="0" distR="0">
                  <wp:extent cx="1608827" cy="2078736"/>
                  <wp:effectExtent l="0" t="0" r="0" b="0"/>
                  <wp:docPr id="7" name="image6.jpeg" descr=""/>
                  <wp:cNvGraphicFramePr>
                    <a:graphicFrameLocks noChangeAspect="1"/>
                  </wp:cNvGraphicFramePr>
                  <a:graphic>
                    <a:graphicData uri="http://schemas.openxmlformats.org/drawingml/2006/picture">
                      <pic:pic>
                        <pic:nvPicPr>
                          <pic:cNvPr id="8" name="image6.jpeg"/>
                          <pic:cNvPicPr/>
                        </pic:nvPicPr>
                        <pic:blipFill>
                          <a:blip r:embed="rId19" cstate="print"/>
                          <a:stretch>
                            <a:fillRect/>
                          </a:stretch>
                        </pic:blipFill>
                        <pic:spPr>
                          <a:xfrm>
                            <a:off x="0" y="0"/>
                            <a:ext cx="1608827" cy="2078736"/>
                          </a:xfrm>
                          <a:prstGeom prst="rect">
                            <a:avLst/>
                          </a:prstGeom>
                        </pic:spPr>
                      </pic:pic>
                    </a:graphicData>
                  </a:graphic>
                </wp:inline>
              </w:drawing>
            </w:r>
            <w:r/>
          </w:p>
        </w:tc>
        <w:tc>
          <w:tcPr>
            <w:tcW w:w="2626" w:type="dxa"/>
          </w:tcPr>
          <w:p w:rsidR="0018722C">
            <w:pPr>
              <w:topLinePunct/>
              <w:ind w:leftChars="0" w:left="0" w:rightChars="0" w:right="0" w:firstLineChars="0" w:firstLine="0"/>
              <w:spacing w:line="240" w:lineRule="atLeast"/>
            </w:pPr>
            <w:r>
              <w:rPr>
                <w:rFonts w:ascii="Calibri"/>
              </w:rPr>
              <w:drawing>
                <wp:inline distT="0" distB="0" distL="0" distR="0">
                  <wp:extent cx="1549283" cy="2045207"/>
                  <wp:effectExtent l="0" t="0" r="0" b="0"/>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20" cstate="print"/>
                          <a:stretch>
                            <a:fillRect/>
                          </a:stretch>
                        </pic:blipFill>
                        <pic:spPr>
                          <a:xfrm>
                            <a:off x="0" y="0"/>
                            <a:ext cx="1549283" cy="2045207"/>
                          </a:xfrm>
                          <a:prstGeom prst="rect">
                            <a:avLst/>
                          </a:prstGeom>
                        </pic:spPr>
                      </pic:pic>
                    </a:graphicData>
                  </a:graphic>
                </wp:inline>
              </w:drawing>
            </w:r>
            <w:r/>
          </w:p>
        </w:tc>
        <w:tc>
          <w:tcPr>
            <w:tcW w:w="2520" w:type="dxa"/>
          </w:tcPr>
          <w:p w:rsidR="0018722C">
            <w:pPr>
              <w:topLinePunct/>
              <w:ind w:leftChars="0" w:left="0" w:rightChars="0" w:right="0" w:firstLineChars="0" w:firstLine="0"/>
              <w:spacing w:line="240" w:lineRule="atLeast"/>
            </w:pPr>
            <w:r>
              <w:rPr>
                <w:rFonts w:ascii="Calibri"/>
              </w:rPr>
              <w:drawing>
                <wp:inline distT="0" distB="0" distL="0" distR="0">
                  <wp:extent cx="1474591" cy="2020062"/>
                  <wp:effectExtent l="0" t="0" r="0" b="0"/>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21" cstate="print"/>
                          <a:stretch>
                            <a:fillRect/>
                          </a:stretch>
                        </pic:blipFill>
                        <pic:spPr>
                          <a:xfrm>
                            <a:off x="0" y="0"/>
                            <a:ext cx="1474591" cy="2020062"/>
                          </a:xfrm>
                          <a:prstGeom prst="rect">
                            <a:avLst/>
                          </a:prstGeom>
                        </pic:spPr>
                      </pic:pic>
                    </a:graphicData>
                  </a:graphic>
                </wp:inline>
              </w:drawing>
            </w:r>
            <w:r/>
          </w:p>
        </w:tc>
      </w:tr>
      <w:tr>
        <w:trPr>
          <w:trHeight w:val="3420" w:hRule="atLeast"/>
        </w:trPr>
        <w:tc>
          <w:tcPr>
            <w:tcW w:w="528" w:type="dxa"/>
          </w:tcPr>
          <w:p w:rsidR="0018722C">
            <w:pPr>
              <w:topLinePunct/>
              <w:ind w:leftChars="0" w:left="0" w:rightChars="0" w:right="0" w:firstLineChars="0" w:firstLine="0"/>
              <w:spacing w:line="240" w:lineRule="atLeast"/>
            </w:pPr>
            <w:r>
              <w:t>C</w:t>
            </w:r>
          </w:p>
        </w:tc>
        <w:tc>
          <w:tcPr>
            <w:tcW w:w="2730" w:type="dxa"/>
          </w:tcPr>
          <w:p w:rsidR="0018722C">
            <w:pPr>
              <w:topLinePunct/>
              <w:ind w:leftChars="0" w:left="0" w:rightChars="0" w:right="0" w:firstLineChars="0" w:firstLine="0"/>
              <w:spacing w:line="240" w:lineRule="atLeast"/>
            </w:pPr>
            <w:r>
              <w:rPr>
                <w:rFonts w:ascii="Calibri"/>
              </w:rPr>
              <w:drawing>
                <wp:inline distT="0" distB="0" distL="0" distR="0">
                  <wp:extent cx="1610111" cy="2036826"/>
                  <wp:effectExtent l="0" t="0" r="0" b="0"/>
                  <wp:docPr id="13" name="image9.jpeg" descr=""/>
                  <wp:cNvGraphicFramePr>
                    <a:graphicFrameLocks noChangeAspect="1"/>
                  </wp:cNvGraphicFramePr>
                  <a:graphic>
                    <a:graphicData uri="http://schemas.openxmlformats.org/drawingml/2006/picture">
                      <pic:pic>
                        <pic:nvPicPr>
                          <pic:cNvPr id="14" name="image9.jpeg"/>
                          <pic:cNvPicPr/>
                        </pic:nvPicPr>
                        <pic:blipFill>
                          <a:blip r:embed="rId22" cstate="print"/>
                          <a:stretch>
                            <a:fillRect/>
                          </a:stretch>
                        </pic:blipFill>
                        <pic:spPr>
                          <a:xfrm>
                            <a:off x="0" y="0"/>
                            <a:ext cx="1610111" cy="2036826"/>
                          </a:xfrm>
                          <a:prstGeom prst="rect">
                            <a:avLst/>
                          </a:prstGeom>
                        </pic:spPr>
                      </pic:pic>
                    </a:graphicData>
                  </a:graphic>
                </wp:inline>
              </w:drawing>
            </w:r>
            <w:r/>
          </w:p>
        </w:tc>
        <w:tc>
          <w:tcPr>
            <w:tcW w:w="2626" w:type="dxa"/>
          </w:tcPr>
          <w:p w:rsidR="0018722C">
            <w:pPr>
              <w:topLinePunct/>
              <w:ind w:leftChars="0" w:left="0" w:rightChars="0" w:right="0" w:firstLineChars="0" w:firstLine="0"/>
              <w:spacing w:line="240" w:lineRule="atLeast"/>
            </w:pPr>
            <w:r>
              <w:rPr>
                <w:rFonts w:ascii="Calibri"/>
              </w:rPr>
              <w:drawing>
                <wp:inline distT="0" distB="0" distL="0" distR="0">
                  <wp:extent cx="1540223" cy="1948814"/>
                  <wp:effectExtent l="0" t="0" r="0" b="0"/>
                  <wp:docPr id="15" name="image10.jpeg" descr=""/>
                  <wp:cNvGraphicFramePr>
                    <a:graphicFrameLocks noChangeAspect="1"/>
                  </wp:cNvGraphicFramePr>
                  <a:graphic>
                    <a:graphicData uri="http://schemas.openxmlformats.org/drawingml/2006/picture">
                      <pic:pic>
                        <pic:nvPicPr>
                          <pic:cNvPr id="16" name="image10.jpeg"/>
                          <pic:cNvPicPr/>
                        </pic:nvPicPr>
                        <pic:blipFill>
                          <a:blip r:embed="rId23" cstate="print"/>
                          <a:stretch>
                            <a:fillRect/>
                          </a:stretch>
                        </pic:blipFill>
                        <pic:spPr>
                          <a:xfrm>
                            <a:off x="0" y="0"/>
                            <a:ext cx="1540223" cy="1948814"/>
                          </a:xfrm>
                          <a:prstGeom prst="rect">
                            <a:avLst/>
                          </a:prstGeom>
                        </pic:spPr>
                      </pic:pic>
                    </a:graphicData>
                  </a:graphic>
                </wp:inline>
              </w:drawing>
            </w:r>
            <w:r/>
          </w:p>
        </w:tc>
        <w:tc>
          <w:tcPr>
            <w:tcW w:w="2520" w:type="dxa"/>
          </w:tcPr>
          <w:p w:rsidR="0018722C">
            <w:pPr>
              <w:pStyle w:val="affff5"/>
              <w:topLinePunct/>
              <w:ind w:leftChars="0" w:left="0" w:rightChars="0" w:right="0" w:firstLineChars="0" w:firstLine="0"/>
              <w:spacing w:line="240" w:lineRule="atLeast"/>
            </w:pPr>
            <w:r>
              <w:rPr>
                <w:rFonts w:ascii="Calibri"/>
              </w:rPr>
              <w:drawing>
                <wp:inline distT="0" distB="0" distL="0" distR="0">
                  <wp:extent cx="1471267" cy="1923669"/>
                  <wp:effectExtent l="0" t="0" r="0" b="0"/>
                  <wp:docPr id="17" name="image11.jpeg" descr=""/>
                  <wp:cNvGraphicFramePr>
                    <a:graphicFrameLocks noChangeAspect="1"/>
                  </wp:cNvGraphicFramePr>
                  <a:graphic>
                    <a:graphicData uri="http://schemas.openxmlformats.org/drawingml/2006/picture">
                      <pic:pic>
                        <pic:nvPicPr>
                          <pic:cNvPr id="18" name="image11.jpeg"/>
                          <pic:cNvPicPr/>
                        </pic:nvPicPr>
                        <pic:blipFill>
                          <a:blip r:embed="rId24" cstate="print"/>
                          <a:stretch>
                            <a:fillRect/>
                          </a:stretch>
                        </pic:blipFill>
                        <pic:spPr>
                          <a:xfrm>
                            <a:off x="0" y="0"/>
                            <a:ext cx="1471267" cy="1923669"/>
                          </a:xfrm>
                          <a:prstGeom prst="rect">
                            <a:avLst/>
                          </a:prstGeom>
                        </pic:spPr>
                      </pic:pic>
                    </a:graphicData>
                  </a:graphic>
                </wp:inline>
              </w:drawing>
            </w:r>
            <w:r/>
          </w:p>
        </w:tc>
      </w:tr>
    </w:tbl>
    <w:p w:rsidR="0018722C">
      <w:pPr>
        <w:topLinePunct/>
        <w:pStyle w:val="affa"/>
      </w:pPr>
    </w:p>
    <w:p w:rsidR="0018722C">
      <w:pPr>
        <w:keepNext/>
        <w:topLinePunct/>
      </w:pPr>
      <w:r>
        <w:rPr>
          <w:rFonts w:cstheme="minorBidi" w:hAnsiTheme="minorHAnsi" w:eastAsiaTheme="minorHAnsi" w:asciiTheme="minorHAnsi" w:ascii="黑体" w:eastAsia="黑体" w:hint="eastAsia"/>
        </w:rPr>
        <w:t>A.原植物，B.腊叶标本，C.</w:t>
      </w:r>
      <w:r w:rsidR="004B696B">
        <w:rPr>
          <w:rFonts w:cstheme="minorBidi" w:hAnsiTheme="minorHAnsi" w:eastAsiaTheme="minorHAnsi" w:asciiTheme="minorHAnsi" w:ascii="黑体" w:eastAsia="黑体" w:hint="eastAsia"/>
        </w:rPr>
        <w:t xml:space="preserve"> </w:t>
      </w:r>
      <w:r w:rsidR="004B696B">
        <w:rPr>
          <w:rFonts w:cstheme="minorBidi" w:hAnsiTheme="minorHAnsi" w:eastAsiaTheme="minorHAnsi" w:asciiTheme="minorHAnsi" w:ascii="黑体" w:eastAsia="黑体" w:hint="eastAsia"/>
        </w:rPr>
        <w:t>Th药特</w:t>
      </w:r>
      <w:r w:rsidR="004B696B">
        <w:rPr>
          <w:rFonts w:cstheme="minorBidi" w:hAnsiTheme="minorHAnsi" w:eastAsiaTheme="minorHAnsi" w:asciiTheme="minorHAnsi" w:ascii="黑体" w:eastAsia="黑体" w:hint="eastAsia"/>
        </w:rPr>
        <w:t>征图</w:t>
      </w:r>
      <w:r w:rsidR="001852F3">
        <w:rPr>
          <w:rFonts w:cstheme="minorBidi" w:hAnsiTheme="minorHAnsi" w:eastAsiaTheme="minorHAnsi" w:asciiTheme="minorHAnsi" w:ascii="黑体" w:eastAsia="黑体" w:hint="eastAsia"/>
        </w:rPr>
        <w:t xml:space="preserve">1-1</w:t>
      </w:r>
      <w:r w:rsidR="001852F3">
        <w:rPr>
          <w:rFonts w:cstheme="minorBidi" w:hAnsiTheme="minorHAnsi" w:eastAsiaTheme="minorHAnsi" w:asciiTheme="minorHAnsi" w:ascii="黑体" w:eastAsia="黑体" w:hint="eastAsia"/>
        </w:rPr>
        <w:t xml:space="preserve">三种绿绒蒿原植物图和药材图</w:t>
      </w:r>
    </w:p>
    <w:p w:rsidR="0018722C">
      <w:pPr>
        <w:keepNext/>
        <w:pStyle w:val="cw20"/>
        <w:topLinePunct/>
      </w:pPr>
      <w:r>
        <w:rPr>
          <w:rFonts w:ascii="黑体"/>
        </w:rPr>
        <w:t>A. </w:t>
      </w:r>
      <w:r>
        <w:rPr>
          <w:rFonts w:ascii="黑体"/>
        </w:rPr>
        <w:t>Original palnts, B. Herbarium, C. Crude drugs</w:t>
      </w:r>
    </w:p>
    <w:p w:rsidR="0018722C">
      <w:pPr>
        <w:pStyle w:val="a9"/>
        <w:topLinePunct/>
      </w:pPr>
      <w:r>
        <w:rPr>
          <w:rFonts w:cstheme="minorBidi" w:hAnsiTheme="minorHAnsi" w:eastAsiaTheme="minorHAnsi" w:asciiTheme="minorHAnsi" w:ascii="黑体"/>
        </w:rPr>
        <w:t>Figure</w:t>
      </w:r>
      <w:r>
        <w:t xml:space="preserve"> </w:t>
      </w:r>
      <w:r w:rsidRPr="00DB64CE">
        <w:rPr>
          <w:rFonts w:cstheme="minorBidi" w:hAnsiTheme="minorHAnsi" w:eastAsiaTheme="minorHAnsi" w:asciiTheme="minorHAnsi" w:ascii="黑体"/>
        </w:rPr>
        <w:t>1-1</w:t>
      </w:r>
      <w:r>
        <w:t xml:space="preserve">  </w:t>
      </w:r>
      <w:r w:rsidRPr="00DB64CE">
        <w:rPr>
          <w:rFonts w:cstheme="minorBidi" w:hAnsiTheme="minorHAnsi" w:eastAsiaTheme="minorHAnsi" w:asciiTheme="minorHAnsi" w:ascii="黑体"/>
        </w:rPr>
        <w:t>Features of original palnts and crude drugs of three species</w:t>
      </w:r>
      <w:r>
        <w:rPr>
          <w:rFonts w:ascii="黑体" w:cstheme="minorBidi" w:hAnsiTheme="minorHAnsi" w:eastAsiaTheme="minorHAnsi"/>
        </w:rPr>
        <w:t> </w:t>
      </w:r>
      <w:r>
        <w:rPr>
          <w:rFonts w:ascii="黑体" w:cstheme="minorBidi" w:hAnsiTheme="minorHAnsi" w:eastAsiaTheme="minorHAnsi"/>
        </w:rPr>
        <w:t>of</w:t>
      </w:r>
    </w:p>
    <w:p w:rsidR="0018722C">
      <w:pPr>
        <w:topLinePunct/>
      </w:pPr>
      <w:r>
        <w:rPr>
          <w:rFonts w:cstheme="minorBidi" w:hAnsiTheme="minorHAnsi" w:eastAsiaTheme="minorHAnsi" w:asciiTheme="minorHAnsi" w:ascii="黑体"/>
          <w:i/>
        </w:rPr>
        <w:t>Meconopsis</w:t>
      </w:r>
    </w:p>
    <w:p w:rsidR="0018722C">
      <w:pPr>
        <w:topLinePunct/>
      </w:pPr>
      <w:r>
        <w:rPr>
          <w:rFonts w:cstheme="minorBidi" w:hAnsiTheme="minorHAnsi" w:eastAsiaTheme="minorHAnsi" w:asciiTheme="minorHAnsi" w:ascii="Calibri"/>
        </w:rPr>
        <w:t>6</w:t>
      </w:r>
    </w:p>
    <w:p w:rsidR="0018722C">
      <w:pPr>
        <w:topLinePunct/>
      </w:pPr>
      <w:r>
        <w:rPr>
          <w:b/>
        </w:rPr>
        <w:t>红花绿绒蒿：</w:t>
      </w:r>
      <w:r>
        <w:t>草本，全株高</w:t>
      </w:r>
      <w:r>
        <w:t>30～60</w:t>
      </w:r>
      <w:r>
        <w:t> </w:t>
      </w:r>
      <w:r>
        <w:t>cm</w:t>
      </w:r>
      <w:r>
        <w:t>。根须状。叶基生，呈莲座状，</w:t>
      </w:r>
      <w:r>
        <w:t>基部被金黄色长柔毛；叶倒披针形，全缘，被毛，长约</w:t>
      </w:r>
      <w:r>
        <w:t>6～20</w:t>
      </w:r>
      <w:r>
        <w:t> </w:t>
      </w:r>
      <w:r>
        <w:t>cm</w:t>
      </w:r>
      <w:r>
        <w:t>，宽约</w:t>
      </w:r>
      <w:r>
        <w:t>1</w:t>
      </w:r>
      <w:r>
        <w:t>～</w:t>
      </w:r>
    </w:p>
    <w:p w:rsidR="0018722C">
      <w:pPr>
        <w:pStyle w:val="cw20"/>
        <w:topLinePunct/>
      </w:pPr>
      <w:r>
        <w:t>3 </w:t>
      </w:r>
      <w:r>
        <w:t>cm</w:t>
      </w:r>
      <w:r>
        <w:t>，基部渐狭，具</w:t>
      </w:r>
      <w:r>
        <w:t>3</w:t>
      </w:r>
      <w:r/>
      <w:r w:rsidR="001852F3">
        <w:t xml:space="preserve">条明显纵脉。花单生，基生花葶，</w:t>
      </w:r>
      <w:r>
        <w:t>2～8</w:t>
      </w:r>
      <w:r/>
      <w:r w:rsidR="001852F3">
        <w:t xml:space="preserve">朵；花葶</w:t>
      </w:r>
      <w:r>
        <w:t>长约</w:t>
      </w:r>
      <w:r>
        <w:t>15～45</w:t>
      </w:r>
      <w:r>
        <w:t> </w:t>
      </w:r>
      <w:r>
        <w:t>cm，被刚毛；花萼卵形，具有棕色柔毛；花瓣红色，长椭圆</w:t>
      </w:r>
      <w:r>
        <w:t>形，长约</w:t>
      </w:r>
      <w:r>
        <w:t>4～7</w:t>
      </w:r>
      <w:r>
        <w:t> </w:t>
      </w:r>
      <w:r>
        <w:t>cm，</w:t>
      </w:r>
      <w:r>
        <w:t>宽约</w:t>
      </w:r>
      <w:r>
        <w:t>1～2</w:t>
      </w:r>
      <w:r>
        <w:t> </w:t>
      </w:r>
      <w:r>
        <w:t>cm；</w:t>
      </w:r>
      <w:r>
        <w:t>花丝线形，短，约</w:t>
      </w:r>
      <w:r>
        <w:t>0</w:t>
      </w:r>
      <w:r>
        <w:t>.</w:t>
      </w:r>
      <w:r>
        <w:t>5～1</w:t>
      </w:r>
      <w:r>
        <w:t> </w:t>
      </w:r>
      <w:r>
        <w:t>cm；花药呈卷曲条形，有纵棱，2～3</w:t>
      </w:r>
      <w:r>
        <w:t> </w:t>
      </w:r>
      <w:r>
        <w:t>mm；子房椭圆形，密被黄色刚毛，柱头短。</w:t>
      </w:r>
      <w:r>
        <w:t>花果期为</w:t>
      </w:r>
      <w:r>
        <w:t>6</w:t>
      </w:r>
      <w:r/>
      <w:r w:rsidR="001852F3">
        <w:t xml:space="preserve">月</w:t>
      </w:r>
      <w:r>
        <w:t>～8</w:t>
      </w:r>
      <w:r/>
      <w:r w:rsidR="001852F3">
        <w:t xml:space="preserve">月。见</w:t>
      </w:r>
      <w:r w:rsidR="001852F3">
        <w:t>图</w:t>
      </w:r>
      <w:r>
        <w:t>1-1</w:t>
      </w:r>
      <w:r>
        <w:t>。</w:t>
      </w:r>
    </w:p>
    <w:p w:rsidR="0018722C">
      <w:pPr>
        <w:topLinePunct/>
      </w:pPr>
      <w:r>
        <w:rPr>
          <w:b/>
        </w:rPr>
        <w:t>川西绿绒蒿：</w:t>
      </w:r>
      <w:r>
        <w:t>草本，全株高</w:t>
      </w:r>
      <w:r>
        <w:t>20～40 cm</w:t>
      </w:r>
      <w:r>
        <w:t>。主根</w:t>
      </w:r>
      <w:r>
        <w:t>3～10 cm，圆锥形。</w:t>
      </w:r>
      <w:r>
        <w:t>叶基生，呈莲座状；叶倒披针形，边缘全缘或具不规则圆齿，被毛，长约3～12 </w:t>
      </w:r>
      <w:r>
        <w:t>cm</w:t>
      </w:r>
      <w:r>
        <w:t>，宽约</w:t>
      </w:r>
      <w:r>
        <w:t>0</w:t>
      </w:r>
      <w:r>
        <w:t>.</w:t>
      </w:r>
      <w:r>
        <w:t>5～1.5 cm，基部渐狭。花单生于基生花葶，1～5</w:t>
      </w:r>
      <w:r/>
      <w:r w:rsidR="001852F3">
        <w:t xml:space="preserve">朵；</w:t>
      </w:r>
      <w:r>
        <w:t>花葶长约</w:t>
      </w:r>
      <w:r>
        <w:t>10～30 cm，被黄色刚毛；花萼卵形，被黄色刚毛；花瓣紫色，</w:t>
      </w:r>
      <w:r>
        <w:t>倒卵形，长约</w:t>
      </w:r>
      <w:r>
        <w:t>2～4 cm，</w:t>
      </w:r>
      <w:r>
        <w:t>宽约</w:t>
      </w:r>
      <w:r>
        <w:t>1～3 cm；</w:t>
      </w:r>
      <w:r>
        <w:t>花丝丝状，长约</w:t>
      </w:r>
      <w:r>
        <w:t>0</w:t>
      </w:r>
      <w:r>
        <w:t>.</w:t>
      </w:r>
      <w:r>
        <w:t>5～1 cm，紫</w:t>
      </w:r>
      <w:r>
        <w:t>色或浅紫色；花药长圆形，长约</w:t>
      </w:r>
      <w:r>
        <w:t>1 mm，黄色；子房长椭圆形，无毛或被</w:t>
      </w:r>
      <w:r>
        <w:t>刚毛，柱头明显，长约</w:t>
      </w:r>
      <w:r>
        <w:t>5～7 mm</w:t>
      </w:r>
      <w:r>
        <w:t>。花果期为</w:t>
      </w:r>
      <w:r>
        <w:t>6</w:t>
      </w:r>
      <w:r/>
      <w:r w:rsidR="001852F3">
        <w:t xml:space="preserve">月</w:t>
      </w:r>
      <w:r>
        <w:t>～8</w:t>
      </w:r>
      <w:r/>
      <w:r w:rsidR="001852F3">
        <w:t xml:space="preserve">月。见</w:t>
      </w:r>
      <w:r w:rsidR="001852F3">
        <w:t>图</w:t>
      </w:r>
      <w:r>
        <w:t>1-1</w:t>
      </w:r>
      <w:r>
        <w:t>。</w:t>
      </w:r>
    </w:p>
    <w:p w:rsidR="0018722C">
      <w:pPr>
        <w:pStyle w:val="cw20"/>
        <w:topLinePunct/>
      </w:pPr>
      <w:r>
        <w:t>3.3.1</w:t>
      </w:r>
      <w:r>
        <w:t>药材性状</w:t>
      </w:r>
    </w:p>
    <w:p w:rsidR="0018722C">
      <w:pPr>
        <w:topLinePunct/>
      </w:pPr>
      <w:r>
        <w:rPr>
          <w:b/>
        </w:rPr>
        <w:t>全缘叶绿绒蒿：</w:t>
      </w:r>
      <w:r>
        <w:t>主根圆锥形，长约</w:t>
      </w:r>
      <w:r>
        <w:t>5～10 cm</w:t>
      </w:r>
      <w:r>
        <w:t>，直径</w:t>
      </w:r>
      <w:r>
        <w:t>0</w:t>
      </w:r>
      <w:r>
        <w:t>.</w:t>
      </w:r>
      <w:r>
        <w:t>5～1 cm，表</w:t>
      </w:r>
      <w:r>
        <w:t>面呈棕色，质硬，不易折断，有纵皱纹。茎圆柱形，中空，被毛，表面呈</w:t>
      </w:r>
      <w:r>
        <w:t>棕黄色，具有明显的纵条纹，不易折断。叶基生，多皱缩，被毛，具</w:t>
      </w:r>
      <w:r>
        <w:t>3</w:t>
      </w:r>
      <w:r>
        <w:t>条明显纵脉；基部渐狭延展成翅，并密被金黄色柔毛。花瓣呈黄色，卷曲，</w:t>
      </w:r>
      <w:r w:rsidR="001852F3">
        <w:t xml:space="preserve"> </w:t>
      </w:r>
      <w:r>
        <w:t>长</w:t>
      </w:r>
      <w:r>
        <w:t>2～5 cm，</w:t>
      </w:r>
      <w:r>
        <w:t>宽</w:t>
      </w:r>
      <w:r>
        <w:t>1～2 cm；花丝黄褐色；子房卵圆形或椭圆形，密被金黄</w:t>
      </w:r>
      <w:r>
        <w:t>色柔毛；花柱短。见</w:t>
      </w:r>
      <w:r>
        <w:t>图</w:t>
      </w:r>
      <w:r>
        <w:t>1-1</w:t>
      </w:r>
      <w:r>
        <w:t>。</w:t>
      </w:r>
    </w:p>
    <w:p w:rsidR="0018722C">
      <w:pPr>
        <w:topLinePunct/>
      </w:pPr>
      <w:r>
        <w:rPr>
          <w:b/>
        </w:rPr>
        <w:t>红花绿绒蒿：</w:t>
      </w:r>
      <w:r>
        <w:t>根须状。花葶圆柱形，长</w:t>
      </w:r>
      <w:r>
        <w:t>15～45</w:t>
      </w:r>
      <w:r>
        <w:t> </w:t>
      </w:r>
      <w:r>
        <w:t>cm，表面呈浅黄色或</w:t>
      </w:r>
      <w:r>
        <w:t>浅黄绿色，被毛，较全缘叶绿绒蒿更细。叶基生，多皱缩，展平后呈倒披</w:t>
      </w:r>
      <w:r w:rsidR="001852F3">
        <w:t xml:space="preserve"> </w:t>
      </w:r>
      <w:r>
        <w:t>针形，被毛，具</w:t>
      </w:r>
      <w:r>
        <w:t>3</w:t>
      </w:r>
      <w:r/>
      <w:r w:rsidR="001852F3">
        <w:t xml:space="preserve">条明显纵脉；基部渐狭延展成翅，密被棕色柔毛。花瓣</w:t>
      </w:r>
      <w:r>
        <w:t>卷曲，呈深紫色或褐色，长</w:t>
      </w:r>
      <w:r>
        <w:t>2～4 cm，</w:t>
      </w:r>
      <w:r>
        <w:t>宽</w:t>
      </w:r>
      <w:r>
        <w:t>1～2 cm，花丝黄棕色，花药呈</w:t>
      </w:r>
      <w:r>
        <w:t>卷曲条形，有纵棱，子房椭圆形，密被黄色刚毛，柱头短。见</w:t>
      </w:r>
      <w:r>
        <w:t>图</w:t>
      </w:r>
      <w:r>
        <w:t>1-1</w:t>
      </w:r>
      <w:r>
        <w:t>。</w:t>
      </w:r>
    </w:p>
    <w:p w:rsidR="0018722C">
      <w:pPr>
        <w:topLinePunct/>
      </w:pPr>
      <w:r>
        <w:rPr>
          <w:b/>
        </w:rPr>
        <w:t>川西绿绒蒿：</w:t>
      </w:r>
      <w:r>
        <w:t>主根圆锥形，长约</w:t>
      </w:r>
      <w:r>
        <w:t>3～10</w:t>
      </w:r>
      <w:r>
        <w:t> </w:t>
      </w:r>
      <w:r>
        <w:t>cm</w:t>
      </w:r>
      <w:r>
        <w:t>，表面呈褐色，直径</w:t>
      </w:r>
      <w:r>
        <w:t>3</w:t>
      </w:r>
      <w:r>
        <w:t> </w:t>
      </w:r>
      <w:r>
        <w:t>mm～</w:t>
      </w:r>
    </w:p>
    <w:p w:rsidR="0018722C">
      <w:pPr>
        <w:topLinePunct/>
      </w:pPr>
      <w:r>
        <w:t>7 mm，质地较脆，易被折断，有纵皱纹。花葶细圆柱形，长</w:t>
      </w:r>
      <w:r w:rsidR="001852F3">
        <w:t xml:space="preserve">10～20 cm，</w:t>
      </w:r>
    </w:p>
    <w:p w:rsidR="0018722C">
      <w:pPr>
        <w:topLinePunct/>
      </w:pPr>
      <w:r>
        <w:rPr>
          <w:rFonts w:cstheme="minorBidi" w:hAnsiTheme="minorHAnsi" w:eastAsiaTheme="minorHAnsi" w:asciiTheme="minorHAnsi" w:ascii="Calibri"/>
        </w:rPr>
        <w:t>7</w:t>
      </w:r>
    </w:p>
    <w:p w:rsidR="0018722C">
      <w:pPr>
        <w:topLinePunct/>
      </w:pPr>
      <w:r>
        <w:t>表面呈绿色或褐色，质脆，易折断。叶基生，多皱缩，展平后呈倒披针形，</w:t>
      </w:r>
      <w:r w:rsidR="001852F3">
        <w:t xml:space="preserve"> </w:t>
      </w:r>
      <w:r>
        <w:t>被毛，可见</w:t>
      </w:r>
      <w:r>
        <w:t>1</w:t>
      </w:r>
      <w:r/>
      <w:r w:rsidR="001852F3">
        <w:t xml:space="preserve">条明显主脉。花瓣深紫色，卷曲；花丝紫色或浅紫色，子房</w:t>
      </w:r>
      <w:r>
        <w:t>长椭圆形，无毛或被刚毛，柱头明显。见</w:t>
      </w:r>
      <w:r>
        <w:t>图</w:t>
      </w:r>
      <w:r>
        <w:t>1-1</w:t>
      </w:r>
      <w:r>
        <w:t>。</w:t>
      </w:r>
    </w:p>
    <w:p w:rsidR="0018722C">
      <w:pPr>
        <w:pStyle w:val="4"/>
        <w:topLinePunct/>
        <w:ind w:left="200" w:hangingChars="200" w:hanging="200"/>
      </w:pPr>
      <w:bookmarkStart w:id="641700" w:name="_Toc686641700"/>
      <w:bookmarkStart w:name="_bookmark12" w:id="30"/>
      <w:bookmarkEnd w:id="30"/>
      <w:r>
        <w:rPr>
          <w:b/>
        </w:rPr>
        <w:t>3.4</w:t>
      </w:r>
      <w:r>
        <w:t xml:space="preserve"> </w:t>
      </w:r>
      <w:bookmarkStart w:name="_bookmark12" w:id="31"/>
      <w:bookmarkEnd w:id="31"/>
      <w:r>
        <w:t>显微鉴别</w:t>
      </w:r>
      <w:r>
        <w:rPr>
          <w:b/>
        </w:rPr>
        <w:t>[</w:t>
      </w:r>
      <w:r>
        <w:rPr>
          <w:b/>
        </w:rPr>
        <w:t xml:space="preserve">14</w:t>
      </w:r>
      <w:r>
        <w:rPr>
          <w:b/>
        </w:rPr>
        <w:t>]</w:t>
      </w:r>
      <w:bookmarkEnd w:id="641700"/>
    </w:p>
    <w:p w:rsidR="0018722C">
      <w:pPr>
        <w:pStyle w:val="cw20"/>
        <w:topLinePunct/>
      </w:pPr>
      <w:r>
        <w:t>3.4.1</w:t>
      </w:r>
      <w:r>
        <w:t>根横切面</w:t>
      </w:r>
    </w:p>
    <w:p w:rsidR="0018722C">
      <w:pPr>
        <w:topLinePunct/>
      </w:pPr>
      <w:r>
        <w:rPr>
          <w:b/>
        </w:rPr>
        <w:t>全缘叶绿绒蒿</w:t>
      </w:r>
      <w:r>
        <w:t>：横切面为椭圆形。木栓层细胞</w:t>
      </w:r>
      <w:r>
        <w:t>2～4</w:t>
      </w:r>
      <w:r/>
      <w:r w:rsidR="001852F3">
        <w:t xml:space="preserve">层，木栓细胞中</w:t>
      </w:r>
      <w:r>
        <w:t>偶见草酸钙结晶；皮层薄壁细胞</w:t>
      </w:r>
      <w:r>
        <w:t>5～8</w:t>
      </w:r>
      <w:r/>
      <w:r w:rsidR="001852F3">
        <w:t xml:space="preserve">列，呈类圆形或不规则形，内皮层</w:t>
      </w:r>
      <w:r>
        <w:t>不明显；维管束外韧型；韧皮部较宽；形成层明显，波浪状；木质部宽广，</w:t>
      </w:r>
      <w:r w:rsidR="001852F3">
        <w:t xml:space="preserve"> </w:t>
      </w:r>
      <w:r>
        <w:t>占根横切面约四分之三，导管从中心向周边形成辐射状，木质部薄壁细胞</w:t>
      </w:r>
      <w:r w:rsidR="001852F3">
        <w:t xml:space="preserve"> </w:t>
      </w:r>
      <w:r>
        <w:t>间有裂隙，细胞轮廓不清，木薄壁细胞中可见草酸钙结晶；木质部射线明</w:t>
      </w:r>
      <w:r w:rsidR="001852F3">
        <w:t xml:space="preserve"> </w:t>
      </w:r>
      <w:r>
        <w:t>显。见</w:t>
      </w:r>
      <w:r>
        <w:t>图</w:t>
      </w:r>
      <w:r>
        <w:t>1-2</w:t>
      </w:r>
      <w:r>
        <w:t>。</w:t>
      </w:r>
    </w:p>
    <w:p w:rsidR="0018722C">
      <w:pPr>
        <w:topLinePunct/>
      </w:pPr>
      <w:r>
        <w:rPr>
          <w:b/>
        </w:rPr>
        <w:t>红花绿绒蒿</w:t>
      </w:r>
      <w:r>
        <w:t>：横切面为类圆形。木栓层细胞</w:t>
      </w:r>
      <w:r>
        <w:t>2～4</w:t>
      </w:r>
      <w:r/>
      <w:r w:rsidR="001852F3">
        <w:t xml:space="preserve">层；皮层薄壁细胞7～10</w:t>
      </w:r>
      <w:r/>
      <w:r w:rsidR="001852F3">
        <w:t xml:space="preserve">列，呈类圆形或不规则形；维管束外韧型；韧皮部较宽；形成层明</w:t>
      </w:r>
      <w:r>
        <w:t>显，波浪状；木质部宽广，导管成群分布于木质部中，木质部薄壁细胞间无裂隙，细胞轮廓清晰可见草酸钙结晶；可见根迹维管束；射线不明显。</w:t>
      </w:r>
      <w:r>
        <w:t>见</w:t>
      </w:r>
      <w:r>
        <w:t>图</w:t>
      </w:r>
      <w:r>
        <w:t>1-2</w:t>
      </w:r>
      <w:r>
        <w:t>。</w:t>
      </w:r>
    </w:p>
    <w:p w:rsidR="0018722C">
      <w:pPr>
        <w:topLinePunct/>
      </w:pPr>
      <w:r>
        <w:rPr>
          <w:b/>
        </w:rPr>
        <w:t>川西绿绒蒿</w:t>
      </w:r>
      <w:r>
        <w:t>：横切面为类圆形。木栓层为</w:t>
      </w:r>
      <w:r>
        <w:t>2～6</w:t>
      </w:r>
      <w:r/>
      <w:r w:rsidR="001852F3">
        <w:t xml:space="preserve">层，细胞扁。皮层狭</w:t>
      </w:r>
      <w:r>
        <w:t>窄，皮层薄壁细胞</w:t>
      </w:r>
      <w:r>
        <w:t>3～5</w:t>
      </w:r>
      <w:r/>
      <w:r w:rsidR="001852F3">
        <w:t xml:space="preserve">层，细胞扁，呈切向延长。韧皮部较窄，形成层</w:t>
      </w:r>
      <w:r>
        <w:t>不明显。木质部宽广，占根横切面约五分之四，导管数个成群，稀疏散在</w:t>
      </w:r>
      <w:r w:rsidR="001852F3">
        <w:t xml:space="preserve"> </w:t>
      </w:r>
      <w:r>
        <w:t>排列于木质部中，木质部薄壁细胞裂隙大，细胞轮廓不清晰，木薄壁细胞</w:t>
      </w:r>
      <w:r>
        <w:t>中可见草酸钙结晶；射线不明显。见</w:t>
      </w:r>
      <w:r>
        <w:t>图</w:t>
      </w:r>
      <w:r>
        <w:t>1-2</w:t>
      </w:r>
      <w:r>
        <w:t>。</w:t>
      </w:r>
    </w:p>
    <w:p w:rsidR="0018722C">
      <w:pPr>
        <w:topLinePunct/>
      </w:pPr>
      <w:r>
        <w:rPr>
          <w:rFonts w:cstheme="minorBidi" w:hAnsiTheme="minorHAnsi" w:eastAsiaTheme="minorHAnsi" w:asciiTheme="minorHAnsi" w:ascii="Calibri"/>
        </w:rPr>
        <w:t>8</w:t>
      </w:r>
    </w:p>
    <w:p w:rsidR="0018722C">
      <w:pPr>
        <w:rPr/>
        <w:topLinePunct/>
      </w:pPr>
    </w:p>
    <w:tbl>
      <w:tblPr>
        <w:tblW w:w="0" w:type="auto"/>
        <w:tblInd w:w="8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
        <w:gridCol w:w="2730"/>
        <w:gridCol w:w="2626"/>
        <w:gridCol w:w="2520"/>
      </w:tblGrid>
      <w:tr>
        <w:trPr>
          <w:trHeight w:val="620" w:hRule="atLeast"/>
        </w:trPr>
        <w:tc>
          <w:tcPr>
            <w:tcW w:w="528" w:type="dxa"/>
          </w:tcPr>
          <w:p w:rsidR="0018722C">
            <w:pPr>
              <w:topLinePunct/>
              <w:ind w:leftChars="0" w:left="0" w:rightChars="0" w:right="0" w:firstLineChars="0" w:firstLine="0"/>
              <w:spacing w:line="240" w:lineRule="atLeast"/>
            </w:pPr>
          </w:p>
        </w:tc>
        <w:tc>
          <w:tcPr>
            <w:tcW w:w="2730" w:type="dxa"/>
          </w:tcPr>
          <w:p w:rsidR="0018722C">
            <w:pPr>
              <w:topLinePunct/>
              <w:ind w:leftChars="0" w:left="0" w:rightChars="0" w:right="0" w:firstLineChars="0" w:firstLine="0"/>
              <w:spacing w:line="240" w:lineRule="atLeast"/>
            </w:pPr>
            <w:r>
              <w:t>全缘叶绿绒蒿</w:t>
            </w:r>
          </w:p>
          <w:p w:rsidR="0018722C">
            <w:pPr>
              <w:topLinePunct/>
              <w:ind w:leftChars="0" w:left="0" w:rightChars="0" w:right="0" w:firstLineChars="0" w:firstLine="0"/>
              <w:spacing w:line="240" w:lineRule="atLeast"/>
            </w:pPr>
            <w:r>
              <w:rPr>
                <w:i/>
              </w:rPr>
              <w:t>M. </w:t>
            </w:r>
            <w:r>
              <w:rPr>
                <w:i/>
              </w:rPr>
              <w:t>i</w:t>
            </w:r>
            <w:r>
              <w:rPr>
                <w:i/>
              </w:rPr>
              <w:t>ntegrifolia</w:t>
            </w:r>
          </w:p>
        </w:tc>
        <w:tc>
          <w:tcPr>
            <w:tcW w:w="2626" w:type="dxa"/>
          </w:tcPr>
          <w:p w:rsidR="0018722C">
            <w:pPr>
              <w:topLinePunct/>
              <w:ind w:leftChars="0" w:left="0" w:rightChars="0" w:right="0" w:firstLineChars="0" w:firstLine="0"/>
              <w:spacing w:line="240" w:lineRule="atLeast"/>
            </w:pPr>
            <w:r>
              <w:t>红花绿绒蒿</w:t>
            </w:r>
          </w:p>
          <w:p w:rsidR="0018722C">
            <w:pPr>
              <w:topLinePunct/>
              <w:ind w:leftChars="0" w:left="0" w:rightChars="0" w:right="0" w:firstLineChars="0" w:firstLine="0"/>
              <w:spacing w:line="240" w:lineRule="atLeast"/>
            </w:pPr>
            <w:r>
              <w:rPr>
                <w:i/>
              </w:rPr>
              <w:t>M.</w:t>
            </w:r>
            <w:r>
              <w:rPr>
                <w:i/>
              </w:rPr>
              <w:t xml:space="preserve"> </w:t>
            </w:r>
            <w:r>
              <w:rPr>
                <w:i/>
              </w:rPr>
              <w:t>p</w:t>
            </w:r>
            <w:r>
              <w:rPr>
                <w:i/>
              </w:rPr>
              <w:t>unicea</w:t>
            </w:r>
          </w:p>
        </w:tc>
        <w:tc>
          <w:tcPr>
            <w:tcW w:w="2520" w:type="dxa"/>
          </w:tcPr>
          <w:p w:rsidR="0018722C">
            <w:pPr>
              <w:topLinePunct/>
              <w:ind w:leftChars="0" w:left="0" w:rightChars="0" w:right="0" w:firstLineChars="0" w:firstLine="0"/>
              <w:spacing w:line="240" w:lineRule="atLeast"/>
            </w:pPr>
            <w:r>
              <w:t>川西绿绒蒿</w:t>
            </w:r>
          </w:p>
          <w:p w:rsidR="0018722C">
            <w:pPr>
              <w:topLinePunct/>
              <w:ind w:leftChars="0" w:left="0" w:rightChars="0" w:right="0" w:firstLineChars="0" w:firstLine="0"/>
              <w:spacing w:line="240" w:lineRule="atLeast"/>
            </w:pPr>
            <w:r>
              <w:rPr>
                <w:i/>
              </w:rPr>
              <w:t>M.</w:t>
            </w:r>
            <w:r>
              <w:rPr>
                <w:i/>
              </w:rPr>
              <w:t xml:space="preserve"> </w:t>
            </w:r>
            <w:r>
              <w:rPr>
                <w:i/>
              </w:rPr>
              <w:t>h</w:t>
            </w:r>
            <w:r>
              <w:rPr>
                <w:i/>
              </w:rPr>
              <w:t>enrici</w:t>
            </w:r>
          </w:p>
        </w:tc>
      </w:tr>
      <w:tr>
        <w:trPr>
          <w:trHeight w:val="2480" w:hRule="atLeast"/>
        </w:trPr>
        <w:tc>
          <w:tcPr>
            <w:tcW w:w="528" w:type="dxa"/>
          </w:tcPr>
          <w:p w:rsidR="0018722C">
            <w:pPr>
              <w:topLinePunct/>
              <w:ind w:leftChars="0" w:left="0" w:rightChars="0" w:right="0" w:firstLineChars="0" w:firstLine="0"/>
              <w:spacing w:line="240" w:lineRule="atLeast"/>
            </w:pPr>
            <w:r>
              <w:t>A</w:t>
            </w:r>
          </w:p>
        </w:tc>
        <w:tc>
          <w:tcPr>
            <w:tcW w:w="2730" w:type="dxa"/>
          </w:tcPr>
          <w:p w:rsidR="0018722C">
            <w:pPr>
              <w:topLinePunct/>
              <w:ind w:leftChars="0" w:left="0" w:rightChars="0" w:right="0" w:firstLineChars="0" w:firstLine="0"/>
              <w:spacing w:line="240" w:lineRule="atLeast"/>
            </w:pPr>
            <w:r>
              <w:rPr>
                <w:rFonts w:ascii="Calibri"/>
              </w:rPr>
              <w:drawing>
                <wp:inline distT="0" distB="0" distL="0" distR="0">
                  <wp:extent cx="1609274" cy="1269873"/>
                  <wp:effectExtent l="0" t="0" r="0" b="0"/>
                  <wp:docPr id="19" name="image12.jpeg" descr=""/>
                  <wp:cNvGraphicFramePr>
                    <a:graphicFrameLocks noChangeAspect="1"/>
                  </wp:cNvGraphicFramePr>
                  <a:graphic>
                    <a:graphicData uri="http://schemas.openxmlformats.org/drawingml/2006/picture">
                      <pic:pic>
                        <pic:nvPicPr>
                          <pic:cNvPr id="20" name="image12.jpeg"/>
                          <pic:cNvPicPr/>
                        </pic:nvPicPr>
                        <pic:blipFill>
                          <a:blip r:embed="rId28" cstate="print"/>
                          <a:stretch>
                            <a:fillRect/>
                          </a:stretch>
                        </pic:blipFill>
                        <pic:spPr>
                          <a:xfrm>
                            <a:off x="0" y="0"/>
                            <a:ext cx="1609274" cy="1269873"/>
                          </a:xfrm>
                          <a:prstGeom prst="rect">
                            <a:avLst/>
                          </a:prstGeom>
                        </pic:spPr>
                      </pic:pic>
                    </a:graphicData>
                  </a:graphic>
                </wp:inline>
              </w:drawing>
            </w:r>
            <w:r/>
          </w:p>
        </w:tc>
        <w:tc>
          <w:tcPr>
            <w:tcW w:w="2626" w:type="dxa"/>
          </w:tcPr>
          <w:p w:rsidR="0018722C">
            <w:pPr>
              <w:topLinePunct/>
              <w:ind w:leftChars="0" w:left="0" w:rightChars="0" w:right="0" w:firstLineChars="0" w:firstLine="0"/>
              <w:spacing w:line="240" w:lineRule="atLeast"/>
            </w:pPr>
            <w:r>
              <w:rPr>
                <w:rFonts w:ascii="Calibri"/>
              </w:rPr>
              <w:drawing>
                <wp:inline distT="0" distB="0" distL="0" distR="0">
                  <wp:extent cx="1528578" cy="1320165"/>
                  <wp:effectExtent l="0" t="0" r="0" b="0"/>
                  <wp:docPr id="21" name="image13.jpeg" descr=""/>
                  <wp:cNvGraphicFramePr>
                    <a:graphicFrameLocks noChangeAspect="1"/>
                  </wp:cNvGraphicFramePr>
                  <a:graphic>
                    <a:graphicData uri="http://schemas.openxmlformats.org/drawingml/2006/picture">
                      <pic:pic>
                        <pic:nvPicPr>
                          <pic:cNvPr id="22" name="image13.jpeg"/>
                          <pic:cNvPicPr/>
                        </pic:nvPicPr>
                        <pic:blipFill>
                          <a:blip r:embed="rId29" cstate="print"/>
                          <a:stretch>
                            <a:fillRect/>
                          </a:stretch>
                        </pic:blipFill>
                        <pic:spPr>
                          <a:xfrm>
                            <a:off x="0" y="0"/>
                            <a:ext cx="1528578" cy="1320165"/>
                          </a:xfrm>
                          <a:prstGeom prst="rect">
                            <a:avLst/>
                          </a:prstGeom>
                        </pic:spPr>
                      </pic:pic>
                    </a:graphicData>
                  </a:graphic>
                </wp:inline>
              </w:drawing>
            </w:r>
            <w:r/>
          </w:p>
        </w:tc>
        <w:tc>
          <w:tcPr>
            <w:tcW w:w="2520" w:type="dxa"/>
          </w:tcPr>
          <w:p w:rsidR="0018722C">
            <w:pPr>
              <w:topLinePunct/>
              <w:ind w:leftChars="0" w:left="0" w:rightChars="0" w:right="0" w:firstLineChars="0" w:firstLine="0"/>
              <w:spacing w:line="240" w:lineRule="atLeast"/>
            </w:pPr>
            <w:r>
              <w:rPr>
                <w:rFonts w:ascii="Calibri"/>
              </w:rPr>
              <w:drawing>
                <wp:inline distT="0" distB="0" distL="0" distR="0">
                  <wp:extent cx="1469023" cy="1416557"/>
                  <wp:effectExtent l="0" t="0" r="0" b="0"/>
                  <wp:docPr id="23" name="image14.jpeg" descr=""/>
                  <wp:cNvGraphicFramePr>
                    <a:graphicFrameLocks noChangeAspect="1"/>
                  </wp:cNvGraphicFramePr>
                  <a:graphic>
                    <a:graphicData uri="http://schemas.openxmlformats.org/drawingml/2006/picture">
                      <pic:pic>
                        <pic:nvPicPr>
                          <pic:cNvPr id="24" name="image14.jpeg"/>
                          <pic:cNvPicPr/>
                        </pic:nvPicPr>
                        <pic:blipFill>
                          <a:blip r:embed="rId30" cstate="print"/>
                          <a:stretch>
                            <a:fillRect/>
                          </a:stretch>
                        </pic:blipFill>
                        <pic:spPr>
                          <a:xfrm>
                            <a:off x="0" y="0"/>
                            <a:ext cx="1469023" cy="1416557"/>
                          </a:xfrm>
                          <a:prstGeom prst="rect">
                            <a:avLst/>
                          </a:prstGeom>
                        </pic:spPr>
                      </pic:pic>
                    </a:graphicData>
                  </a:graphic>
                </wp:inline>
              </w:drawing>
            </w:r>
            <w:r/>
          </w:p>
        </w:tc>
      </w:tr>
      <w:tr>
        <w:trPr>
          <w:trHeight w:val="2200" w:hRule="atLeast"/>
        </w:trPr>
        <w:tc>
          <w:tcPr>
            <w:tcW w:w="528" w:type="dxa"/>
          </w:tcPr>
          <w:p w:rsidR="0018722C">
            <w:pPr>
              <w:topLinePunct/>
              <w:ind w:leftChars="0" w:left="0" w:rightChars="0" w:right="0" w:firstLineChars="0" w:firstLine="0"/>
              <w:spacing w:line="240" w:lineRule="atLeast"/>
            </w:pPr>
            <w:r>
              <w:t>B</w:t>
            </w:r>
          </w:p>
        </w:tc>
        <w:tc>
          <w:tcPr>
            <w:tcW w:w="2730" w:type="dxa"/>
          </w:tcPr>
          <w:p w:rsidR="0018722C">
            <w:pPr>
              <w:topLinePunct/>
              <w:ind w:leftChars="0" w:left="0" w:rightChars="0" w:right="0" w:firstLineChars="0" w:firstLine="0"/>
              <w:spacing w:line="240" w:lineRule="atLeast"/>
            </w:pPr>
            <w:r>
              <w:rPr>
                <w:rFonts w:ascii="Calibri"/>
              </w:rPr>
              <w:drawing>
                <wp:inline distT="0" distB="0" distL="0" distR="0">
                  <wp:extent cx="1602676" cy="1341120"/>
                  <wp:effectExtent l="0" t="0" r="0" b="0"/>
                  <wp:docPr id="25" name="image15.jpeg" descr=""/>
                  <wp:cNvGraphicFramePr>
                    <a:graphicFrameLocks noChangeAspect="1"/>
                  </wp:cNvGraphicFramePr>
                  <a:graphic>
                    <a:graphicData uri="http://schemas.openxmlformats.org/drawingml/2006/picture">
                      <pic:pic>
                        <pic:nvPicPr>
                          <pic:cNvPr id="26" name="image15.jpeg"/>
                          <pic:cNvPicPr/>
                        </pic:nvPicPr>
                        <pic:blipFill>
                          <a:blip r:embed="rId31" cstate="print"/>
                          <a:stretch>
                            <a:fillRect/>
                          </a:stretch>
                        </pic:blipFill>
                        <pic:spPr>
                          <a:xfrm>
                            <a:off x="0" y="0"/>
                            <a:ext cx="1602676" cy="1341120"/>
                          </a:xfrm>
                          <a:prstGeom prst="rect">
                            <a:avLst/>
                          </a:prstGeom>
                        </pic:spPr>
                      </pic:pic>
                    </a:graphicData>
                  </a:graphic>
                </wp:inline>
              </w:drawing>
            </w:r>
            <w:r/>
          </w:p>
        </w:tc>
        <w:tc>
          <w:tcPr>
            <w:tcW w:w="2626" w:type="dxa"/>
          </w:tcPr>
          <w:p w:rsidR="0018722C">
            <w:pPr>
              <w:topLinePunct/>
              <w:ind w:leftChars="0" w:left="0" w:rightChars="0" w:right="0" w:firstLineChars="0" w:firstLine="0"/>
              <w:spacing w:line="240" w:lineRule="atLeast"/>
            </w:pPr>
            <w:r>
              <w:rPr>
                <w:rFonts w:ascii="Calibri"/>
              </w:rPr>
              <w:drawing>
                <wp:inline distT="0" distB="0" distL="0" distR="0">
                  <wp:extent cx="1542167" cy="1227963"/>
                  <wp:effectExtent l="0" t="0" r="0" b="0"/>
                  <wp:docPr id="27" name="image16.jpeg" descr=""/>
                  <wp:cNvGraphicFramePr>
                    <a:graphicFrameLocks noChangeAspect="1"/>
                  </wp:cNvGraphicFramePr>
                  <a:graphic>
                    <a:graphicData uri="http://schemas.openxmlformats.org/drawingml/2006/picture">
                      <pic:pic>
                        <pic:nvPicPr>
                          <pic:cNvPr id="28" name="image16.jpeg"/>
                          <pic:cNvPicPr/>
                        </pic:nvPicPr>
                        <pic:blipFill>
                          <a:blip r:embed="rId32" cstate="print"/>
                          <a:stretch>
                            <a:fillRect/>
                          </a:stretch>
                        </pic:blipFill>
                        <pic:spPr>
                          <a:xfrm>
                            <a:off x="0" y="0"/>
                            <a:ext cx="1542167" cy="1227963"/>
                          </a:xfrm>
                          <a:prstGeom prst="rect">
                            <a:avLst/>
                          </a:prstGeom>
                        </pic:spPr>
                      </pic:pic>
                    </a:graphicData>
                  </a:graphic>
                </wp:inline>
              </w:drawing>
            </w:r>
            <w:r/>
          </w:p>
        </w:tc>
        <w:tc>
          <w:tcPr>
            <w:tcW w:w="2520" w:type="dxa"/>
          </w:tcPr>
          <w:p w:rsidR="0018722C">
            <w:pPr>
              <w:topLinePunct/>
              <w:ind w:leftChars="0" w:left="0" w:rightChars="0" w:right="0" w:firstLineChars="0" w:firstLine="0"/>
              <w:spacing w:line="240" w:lineRule="atLeast"/>
            </w:pPr>
            <w:r>
              <w:rPr>
                <w:rFonts w:ascii="Calibri"/>
              </w:rPr>
              <w:drawing>
                <wp:inline distT="0" distB="0" distL="0" distR="0">
                  <wp:extent cx="1478138" cy="1165098"/>
                  <wp:effectExtent l="0" t="0" r="0" b="0"/>
                  <wp:docPr id="29" name="image17.jpeg" descr=""/>
                  <wp:cNvGraphicFramePr>
                    <a:graphicFrameLocks noChangeAspect="1"/>
                  </wp:cNvGraphicFramePr>
                  <a:graphic>
                    <a:graphicData uri="http://schemas.openxmlformats.org/drawingml/2006/picture">
                      <pic:pic>
                        <pic:nvPicPr>
                          <pic:cNvPr id="30" name="image17.jpeg"/>
                          <pic:cNvPicPr/>
                        </pic:nvPicPr>
                        <pic:blipFill>
                          <a:blip r:embed="rId33" cstate="print"/>
                          <a:stretch>
                            <a:fillRect/>
                          </a:stretch>
                        </pic:blipFill>
                        <pic:spPr>
                          <a:xfrm>
                            <a:off x="0" y="0"/>
                            <a:ext cx="1478138" cy="1165098"/>
                          </a:xfrm>
                          <a:prstGeom prst="rect">
                            <a:avLst/>
                          </a:prstGeom>
                        </pic:spPr>
                      </pic:pic>
                    </a:graphicData>
                  </a:graphic>
                </wp:inline>
              </w:drawing>
            </w:r>
            <w:r/>
          </w:p>
        </w:tc>
      </w:tr>
      <w:tr>
        <w:trPr>
          <w:trHeight w:val="2180" w:hRule="atLeast"/>
        </w:trPr>
        <w:tc>
          <w:tcPr>
            <w:tcW w:w="528" w:type="dxa"/>
          </w:tcPr>
          <w:p w:rsidR="0018722C">
            <w:pPr>
              <w:topLinePunct/>
              <w:ind w:leftChars="0" w:left="0" w:rightChars="0" w:right="0" w:firstLineChars="0" w:firstLine="0"/>
              <w:spacing w:line="240" w:lineRule="atLeast"/>
            </w:pPr>
            <w:r>
              <w:t>C</w:t>
            </w:r>
          </w:p>
        </w:tc>
        <w:tc>
          <w:tcPr>
            <w:tcW w:w="2730" w:type="dxa"/>
          </w:tcPr>
          <w:p w:rsidR="0018722C">
            <w:pPr>
              <w:topLinePunct/>
              <w:ind w:leftChars="0" w:left="0" w:rightChars="0" w:right="0" w:firstLineChars="0" w:firstLine="0"/>
              <w:spacing w:line="240" w:lineRule="atLeast"/>
            </w:pPr>
            <w:r>
              <w:rPr>
                <w:rFonts w:ascii="Calibri"/>
              </w:rPr>
              <w:drawing>
                <wp:inline distT="0" distB="0" distL="0" distR="0">
                  <wp:extent cx="1598168" cy="1198626"/>
                  <wp:effectExtent l="0" t="0" r="0" b="0"/>
                  <wp:docPr id="31" name="image18.jpeg" descr=""/>
                  <wp:cNvGraphicFramePr>
                    <a:graphicFrameLocks noChangeAspect="1"/>
                  </wp:cNvGraphicFramePr>
                  <a:graphic>
                    <a:graphicData uri="http://schemas.openxmlformats.org/drawingml/2006/picture">
                      <pic:pic>
                        <pic:nvPicPr>
                          <pic:cNvPr id="32" name="image18.jpeg"/>
                          <pic:cNvPicPr/>
                        </pic:nvPicPr>
                        <pic:blipFill>
                          <a:blip r:embed="rId34" cstate="print"/>
                          <a:stretch>
                            <a:fillRect/>
                          </a:stretch>
                        </pic:blipFill>
                        <pic:spPr>
                          <a:xfrm>
                            <a:off x="0" y="0"/>
                            <a:ext cx="1598168" cy="1198626"/>
                          </a:xfrm>
                          <a:prstGeom prst="rect">
                            <a:avLst/>
                          </a:prstGeom>
                        </pic:spPr>
                      </pic:pic>
                    </a:graphicData>
                  </a:graphic>
                </wp:inline>
              </w:drawing>
            </w:r>
            <w:r/>
          </w:p>
        </w:tc>
        <w:tc>
          <w:tcPr>
            <w:tcW w:w="2626" w:type="dxa"/>
          </w:tcPr>
          <w:p w:rsidR="0018722C">
            <w:pPr>
              <w:topLinePunct/>
              <w:ind w:leftChars="0" w:left="0" w:rightChars="0" w:right="0" w:firstLineChars="0" w:firstLine="0"/>
              <w:spacing w:line="240" w:lineRule="atLeast"/>
            </w:pPr>
            <w:r>
              <w:rPr>
                <w:rFonts w:ascii="Calibri"/>
              </w:rPr>
              <w:drawing>
                <wp:inline distT="0" distB="0" distL="0" distR="0">
                  <wp:extent cx="1529760" cy="1286637"/>
                  <wp:effectExtent l="0" t="0" r="0" b="0"/>
                  <wp:docPr id="33" name="image19.jpeg" descr=""/>
                  <wp:cNvGraphicFramePr>
                    <a:graphicFrameLocks noChangeAspect="1"/>
                  </wp:cNvGraphicFramePr>
                  <a:graphic>
                    <a:graphicData uri="http://schemas.openxmlformats.org/drawingml/2006/picture">
                      <pic:pic>
                        <pic:nvPicPr>
                          <pic:cNvPr id="34" name="image19.jpeg"/>
                          <pic:cNvPicPr/>
                        </pic:nvPicPr>
                        <pic:blipFill>
                          <a:blip r:embed="rId35" cstate="print"/>
                          <a:stretch>
                            <a:fillRect/>
                          </a:stretch>
                        </pic:blipFill>
                        <pic:spPr>
                          <a:xfrm>
                            <a:off x="0" y="0"/>
                            <a:ext cx="1529760" cy="1286637"/>
                          </a:xfrm>
                          <a:prstGeom prst="rect">
                            <a:avLst/>
                          </a:prstGeom>
                        </pic:spPr>
                      </pic:pic>
                    </a:graphicData>
                  </a:graphic>
                </wp:inline>
              </w:drawing>
            </w:r>
            <w:r/>
          </w:p>
        </w:tc>
        <w:tc>
          <w:tcPr>
            <w:tcW w:w="2520" w:type="dxa"/>
          </w:tcPr>
          <w:p w:rsidR="0018722C">
            <w:pPr>
              <w:topLinePunct/>
              <w:ind w:leftChars="0" w:left="0" w:rightChars="0" w:right="0" w:firstLineChars="0" w:firstLine="0"/>
              <w:spacing w:line="240" w:lineRule="atLeast"/>
            </w:pPr>
            <w:r>
              <w:rPr>
                <w:rFonts w:ascii="Calibri"/>
              </w:rPr>
              <w:drawing>
                <wp:inline distT="0" distB="0" distL="0" distR="0">
                  <wp:extent cx="1476067" cy="1198626"/>
                  <wp:effectExtent l="0" t="0" r="0" b="0"/>
                  <wp:docPr id="35" name="image20.jpeg" descr=""/>
                  <wp:cNvGraphicFramePr>
                    <a:graphicFrameLocks noChangeAspect="1"/>
                  </wp:cNvGraphicFramePr>
                  <a:graphic>
                    <a:graphicData uri="http://schemas.openxmlformats.org/drawingml/2006/picture">
                      <pic:pic>
                        <pic:nvPicPr>
                          <pic:cNvPr id="36" name="image20.jpeg"/>
                          <pic:cNvPicPr/>
                        </pic:nvPicPr>
                        <pic:blipFill>
                          <a:blip r:embed="rId36" cstate="print"/>
                          <a:stretch>
                            <a:fillRect/>
                          </a:stretch>
                        </pic:blipFill>
                        <pic:spPr>
                          <a:xfrm>
                            <a:off x="0" y="0"/>
                            <a:ext cx="1476067" cy="1198626"/>
                          </a:xfrm>
                          <a:prstGeom prst="rect">
                            <a:avLst/>
                          </a:prstGeom>
                        </pic:spPr>
                      </pic:pic>
                    </a:graphicData>
                  </a:graphic>
                </wp:inline>
              </w:drawing>
            </w:r>
            <w:r/>
          </w:p>
        </w:tc>
      </w:tr>
    </w:tbl>
    <w:p w:rsidR="0018722C">
      <w:pPr>
        <w:topLinePunct/>
        <w:pStyle w:val="affa"/>
      </w:pPr>
    </w:p>
    <w:p w:rsidR="0018722C">
      <w:pPr>
        <w:pStyle w:val="cw20"/>
        <w:topLinePunct/>
      </w:pPr>
      <w:r>
        <w:rPr>
          <w:rFonts w:ascii="黑体" w:eastAsia="黑体" w:hint="eastAsia"/>
        </w:rPr>
        <w:t>A. </w:t>
      </w:r>
      <w:r>
        <w:rPr>
          <w:rFonts w:ascii="黑体" w:eastAsia="黑体" w:hint="eastAsia"/>
        </w:rPr>
        <w:t>根横切面轮廓图；B. 根横切面详图；C. 草酸钙结晶详图</w:t>
      </w:r>
    </w:p>
    <w:p w:rsidR="0018722C">
      <w:pPr>
        <w:topLinePunct/>
      </w:pPr>
      <w:bookmarkStart w:id="641817" w:name="_cwCmt1"/>
      <w:r>
        <w:rPr>
          <w:rFonts w:cstheme="minorBidi" w:hAnsiTheme="minorHAnsi" w:eastAsiaTheme="minorHAnsi" w:asciiTheme="minorHAnsi" w:ascii="黑体" w:eastAsia="黑体" w:hint="eastAsia"/>
        </w:rPr>
        <w:t>1.木栓层；2.皮层；3.维管束；4.木射线；5.韧皮部；6.形成层；7.木质部；</w:t>
      </w:r>
      <w:bookmarkEnd w:id="641817"/>
    </w:p>
    <w:p w:rsidR="0018722C">
      <w:pPr>
        <w:topLinePunct/>
      </w:pPr>
      <w:r>
        <w:rPr>
          <w:rFonts w:cstheme="minorBidi" w:hAnsiTheme="minorHAnsi" w:eastAsiaTheme="minorHAnsi" w:asciiTheme="minorHAnsi" w:ascii="黑体" w:eastAsia="黑体" w:hint="eastAsia"/>
        </w:rPr>
        <w:t>8.草酸钙针晶；9.草酸钙簇晶</w:t>
      </w:r>
      <w:r>
        <w:rPr>
          <w:rFonts w:cstheme="minorBidi" w:hAnsiTheme="minorHAnsi" w:eastAsiaTheme="minorHAnsi" w:asciiTheme="minorHAnsi" w:ascii="黑体" w:eastAsia="黑体" w:hint="eastAsia"/>
        </w:rPr>
        <w:t>图</w:t>
      </w:r>
      <w:r w:rsidR="001852F3">
        <w:rPr>
          <w:rFonts w:cstheme="minorBidi" w:hAnsiTheme="minorHAnsi" w:eastAsiaTheme="minorHAnsi" w:asciiTheme="minorHAnsi" w:ascii="黑体" w:eastAsia="黑体" w:hint="eastAsia"/>
        </w:rPr>
        <w:t xml:space="preserve">1-2</w:t>
      </w:r>
      <w:r w:rsidR="001852F3">
        <w:rPr>
          <w:rFonts w:cstheme="minorBidi" w:hAnsiTheme="minorHAnsi" w:eastAsiaTheme="minorHAnsi" w:asciiTheme="minorHAnsi" w:ascii="黑体" w:eastAsia="黑体" w:hint="eastAsia"/>
        </w:rPr>
        <w:t xml:space="preserve">三</w:t>
      </w:r>
      <w:r w:rsidR="001852F3">
        <w:rPr>
          <w:rFonts w:cstheme="minorBidi" w:hAnsiTheme="minorHAnsi" w:eastAsiaTheme="minorHAnsi" w:asciiTheme="minorHAnsi" w:ascii="黑体" w:eastAsia="黑体" w:hint="eastAsia"/>
        </w:rPr>
        <w:t>种绿绒蒿根的横切面图</w:t>
      </w:r>
    </w:p>
    <w:p w:rsidR="0018722C">
      <w:pPr>
        <w:pStyle w:val="cw20"/>
        <w:topLinePunct/>
      </w:pPr>
      <w:r>
        <w:rPr>
          <w:rFonts w:ascii="黑体"/>
        </w:rPr>
        <w:t>A. </w:t>
      </w:r>
      <w:r>
        <w:rPr>
          <w:rFonts w:ascii="黑体"/>
        </w:rPr>
        <w:t>Outline, B. Detail, C. Calcium oxalate crystal</w:t>
      </w:r>
    </w:p>
    <w:p w:rsidR="0018722C">
      <w:pPr>
        <w:topLinePunct/>
      </w:pPr>
      <w:bookmarkStart w:id="641818" w:name="_cwCmt2"/>
      <w:r>
        <w:rPr>
          <w:rFonts w:cstheme="minorBidi" w:hAnsiTheme="minorHAnsi" w:eastAsiaTheme="minorHAnsi" w:asciiTheme="minorHAnsi" w:ascii="黑体"/>
        </w:rPr>
        <w:t>1. Cork layer, 2. Cortex, 3. Vascular bundle, 4. Xylem rays, 5. Phloem,</w:t>
      </w:r>
      <w:r>
        <w:rPr>
          <w:rFonts w:ascii="黑体" w:cstheme="minorBidi" w:hAnsiTheme="minorHAnsi" w:eastAsiaTheme="minorHAnsi"/>
        </w:rPr>
        <w:t> </w:t>
      </w:r>
      <w:r>
        <w:rPr>
          <w:rFonts w:ascii="黑体" w:cstheme="minorBidi" w:hAnsiTheme="minorHAnsi" w:eastAsiaTheme="minorHAnsi"/>
        </w:rPr>
        <w:t>6.</w:t>
      </w:r>
      <w:bookmarkEnd w:id="641818"/>
    </w:p>
    <w:p w:rsidR="0018722C">
      <w:pPr>
        <w:keepNext/>
        <w:topLinePunct/>
      </w:pPr>
      <w:r>
        <w:rPr>
          <w:rFonts w:cstheme="minorBidi" w:hAnsiTheme="minorHAnsi" w:eastAsiaTheme="minorHAnsi" w:asciiTheme="minorHAnsi" w:ascii="黑体"/>
        </w:rPr>
        <w:t>Cambium, 7. Xylem, 8. Calcium oxalate needle crystal, 9. Calcium oxalate clustered crystal</w:t>
      </w:r>
    </w:p>
    <w:p w:rsidR="0018722C">
      <w:pPr>
        <w:pStyle w:val="a9"/>
        <w:topLinePunct/>
      </w:pPr>
      <w:r>
        <w:rPr>
          <w:rFonts w:cstheme="minorBidi" w:hAnsiTheme="minorHAnsi" w:eastAsiaTheme="minorHAnsi" w:asciiTheme="minorHAnsi" w:ascii="黑体"/>
        </w:rPr>
        <w:t>Figure</w:t>
      </w:r>
      <w:r>
        <w:t xml:space="preserve"> </w:t>
      </w:r>
      <w:r w:rsidRPr="00DB64CE">
        <w:rPr>
          <w:rFonts w:cstheme="minorBidi" w:hAnsiTheme="minorHAnsi" w:eastAsiaTheme="minorHAnsi" w:asciiTheme="minorHAnsi" w:ascii="黑体"/>
        </w:rPr>
        <w:t>1-2</w:t>
      </w:r>
      <w:r>
        <w:t xml:space="preserve">  </w:t>
      </w:r>
      <w:r w:rsidRPr="00DB64CE">
        <w:rPr>
          <w:rFonts w:cstheme="minorBidi" w:hAnsiTheme="minorHAnsi" w:eastAsiaTheme="minorHAnsi" w:asciiTheme="minorHAnsi" w:ascii="黑体"/>
        </w:rPr>
        <w:t>Transverse sections of root of tree species of</w:t>
      </w:r>
      <w:r>
        <w:rPr>
          <w:rFonts w:ascii="黑体" w:cstheme="minorBidi" w:hAnsiTheme="minorHAnsi" w:eastAsiaTheme="minorHAnsi"/>
          <w:i/>
        </w:rPr>
        <w:t>Meconopsis</w:t>
      </w:r>
    </w:p>
    <w:p w:rsidR="0018722C">
      <w:pPr>
        <w:pStyle w:val="cw20"/>
        <w:topLinePunct/>
      </w:pPr>
      <w:r>
        <w:t>3.4.2</w:t>
      </w:r>
      <w:r>
        <w:t>花葶横切面</w:t>
      </w:r>
    </w:p>
    <w:p w:rsidR="0018722C">
      <w:pPr>
        <w:topLinePunct/>
      </w:pPr>
      <w:r>
        <w:rPr>
          <w:b/>
        </w:rPr>
        <w:t>全缘叶绿绒蒿</w:t>
      </w:r>
      <w:r>
        <w:t>：横切面为近圆形。表皮细胞</w:t>
      </w:r>
      <w:r w:rsidR="001852F3">
        <w:t xml:space="preserve">1</w:t>
      </w:r>
      <w:r w:rsidR="001852F3">
        <w:t xml:space="preserve">列，类方形，排列紧</w:t>
      </w:r>
      <w:r>
        <w:t>密，多见多细胞非腺毛。皮层较窄，由类圆形和多角形薄壁细胞组成，</w:t>
      </w:r>
      <w:r>
        <w:t>靠</w:t>
      </w:r>
    </w:p>
    <w:p w:rsidR="0018722C">
      <w:pPr>
        <w:topLinePunct/>
      </w:pPr>
      <w:r>
        <w:rPr>
          <w:rFonts w:cstheme="minorBidi" w:hAnsiTheme="minorHAnsi" w:eastAsiaTheme="minorHAnsi" w:asciiTheme="minorHAnsi" w:ascii="Calibri"/>
        </w:rPr>
        <w:t>9</w:t>
      </w:r>
    </w:p>
    <w:p w:rsidR="0018722C">
      <w:pPr>
        <w:pStyle w:val="BodyText"/>
        <w:spacing w:line="314" w:lineRule="auto" w:before="14"/>
        <w:ind w:leftChars="0" w:left="631" w:rightChars="0" w:right="156"/>
        <w:jc w:val="both"/>
        <w:topLinePunct/>
      </w:pPr>
      <w:r>
        <w:rPr>
          <w:spacing w:val="-3"/>
          <w:w w:val="95"/>
        </w:rPr>
        <w:t>近表皮的细胞靠近韧皮部有数列径向排列的细胞较大，裂隙大，可见紫色</w:t>
      </w:r>
      <w:r w:rsidR="001852F3">
        <w:rPr>
          <w:spacing w:val="-3"/>
          <w:w w:val="95"/>
        </w:rPr>
        <w:t xml:space="preserve"> </w:t>
      </w:r>
      <w:r>
        <w:rPr>
          <w:spacing w:val="-12"/>
          <w:w w:val="95"/>
        </w:rPr>
        <w:t>内含物和草酸钙方晶。外韧维管束数十个，排列成整齐的环；韧皮部较宽，</w:t>
      </w:r>
      <w:r w:rsidR="001852F3">
        <w:rPr>
          <w:spacing w:val="-12"/>
          <w:w w:val="95"/>
        </w:rPr>
        <w:t xml:space="preserve"> </w:t>
      </w:r>
      <w:r>
        <w:rPr>
          <w:spacing w:val="-11"/>
          <w:w w:val="95"/>
        </w:rPr>
        <w:t>由韧皮薄壁细胞和筛管组成，细胞排列紧密，形成层明显，导管成群，木</w:t>
      </w:r>
      <w:r w:rsidR="001852F3">
        <w:rPr>
          <w:spacing w:val="-11"/>
          <w:w w:val="95"/>
        </w:rPr>
        <w:t xml:space="preserve"> </w:t>
      </w:r>
      <w:r>
        <w:rPr>
          <w:spacing w:val="-9"/>
          <w:w w:val="95"/>
        </w:rPr>
        <w:t>薄壁细胞较多。髓部宽广，裂隙大，射线不明显，薄壁细胞可见草酸钙结</w:t>
      </w:r>
      <w:r w:rsidR="001852F3">
        <w:rPr>
          <w:spacing w:val="-9"/>
          <w:w w:val="95"/>
        </w:rPr>
        <w:t xml:space="preserve"> </w:t>
      </w:r>
      <w:r>
        <w:rPr>
          <w:spacing w:val="-14"/>
        </w:rPr>
        <w:t>晶。见图</w:t>
      </w:r>
      <w:r>
        <w:t>1-3。</w:t>
      </w:r>
    </w:p>
    <w:p w:rsidR="0018722C">
      <w:pPr>
        <w:pStyle w:val="aff7"/>
        <w:topLinePunct/>
      </w:pPr>
      <w:r>
        <w:pict>
          <v:shape style="margin-left:87.360001pt;margin-top:117.871536pt;width:420.95pt;height:471.05pt;mso-position-horizontal-relative:page;mso-position-vertical-relative:paragraph;z-index:10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
                    <w:gridCol w:w="2730"/>
                    <w:gridCol w:w="2626"/>
                    <w:gridCol w:w="2520"/>
                  </w:tblGrid>
                  <w:tr>
                    <w:trPr>
                      <w:trHeight w:val="620" w:hRule="atLeast"/>
                    </w:trPr>
                    <w:tc>
                      <w:tcPr>
                        <w:tcW w:w="52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仿宋" w:eastAsia="仿宋" w:cs="仿宋"/>
                          </w:rPr>
                        </w:pPr>
                      </w:p>
                    </w:tc>
                    <w:tc>
                      <w:tcPr>
                        <w:tcW w:w="2730" w:type="dxa"/>
                      </w:tcPr>
                      <w:p w:rsidR="0018722C">
                        <w:pPr>
                          <w:widowControl w:val="0"/>
                          <w:snapToGrid w:val="1"/>
                          <w:spacing w:beforeLines="0" w:afterLines="0" w:before="0" w:after="0" w:line="260" w:lineRule="exact"/>
                          <w:ind w:firstLineChars="0" w:firstLine="0" w:rightChars="0" w:right="0" w:leftChars="0" w:left="734"/>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全缘叶绿绒蒿</w:t>
                        </w:r>
                      </w:p>
                      <w:p w:rsidR="0018722C">
                        <w:pPr>
                          <w:widowControl w:val="0"/>
                          <w:snapToGrid w:val="1"/>
                          <w:spacing w:beforeLines="0" w:afterLines="0" w:lineRule="auto" w:line="240" w:after="0" w:before="25"/>
                          <w:ind w:firstLineChars="0" w:firstLine="0" w:rightChars="0" w:right="0" w:leftChars="0" w:left="577"/>
                          <w:jc w:val="left"/>
                          <w:autoSpaceDE w:val="0"/>
                          <w:autoSpaceDN w:val="0"/>
                          <w:pBdr>
                            <w:bottom w:val="none" w:sz="0" w:space="0" w:color="auto"/>
                          </w:pBdr>
                          <w:rPr>
                            <w:kern w:val="2"/>
                            <w:sz w:val="22"/>
                            <w:szCs w:val="22"/>
                            <w:rFonts w:cstheme="minorBidi" w:ascii="仿宋" w:hAnsi="仿宋" w:eastAsia="仿宋" w:cs="仿宋"/>
                            <w:i/>
                          </w:rPr>
                        </w:pPr>
                        <w:r>
                          <w:rPr>
                            <w:kern w:val="2"/>
                            <w:szCs w:val="22"/>
                            <w:rFonts w:cstheme="minorBidi" w:ascii="仿宋" w:hAnsi="仿宋" w:eastAsia="仿宋" w:cs="仿宋"/>
                            <w:i/>
                            <w:w w:val="95"/>
                            <w:sz w:val="22"/>
                          </w:rPr>
                          <w:t>M. integrifolia</w:t>
                        </w:r>
                      </w:p>
                    </w:tc>
                    <w:tc>
                      <w:tcPr>
                        <w:tcW w:w="2626" w:type="dxa"/>
                      </w:tcPr>
                      <w:p w:rsidR="0018722C">
                        <w:pPr>
                          <w:widowControl w:val="0"/>
                          <w:snapToGrid w:val="1"/>
                          <w:spacing w:beforeLines="0" w:afterLines="0" w:before="0" w:after="0" w:line="260" w:lineRule="exact"/>
                          <w:ind w:firstLineChars="0" w:firstLine="0" w:rightChars="0" w:right="0" w:leftChars="0" w:left="787"/>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红花绿绒蒿</w:t>
                        </w:r>
                      </w:p>
                      <w:p w:rsidR="0018722C">
                        <w:pPr>
                          <w:widowControl w:val="0"/>
                          <w:snapToGrid w:val="1"/>
                          <w:spacing w:beforeLines="0" w:afterLines="0" w:lineRule="auto" w:line="240" w:after="0" w:before="25"/>
                          <w:ind w:firstLineChars="0" w:firstLine="0" w:rightChars="0" w:right="0" w:leftChars="0" w:left="787"/>
                          <w:jc w:val="left"/>
                          <w:autoSpaceDE w:val="0"/>
                          <w:autoSpaceDN w:val="0"/>
                          <w:pBdr>
                            <w:bottom w:val="none" w:sz="0" w:space="0" w:color="auto"/>
                          </w:pBdr>
                          <w:rPr>
                            <w:kern w:val="2"/>
                            <w:sz w:val="22"/>
                            <w:szCs w:val="22"/>
                            <w:rFonts w:cstheme="minorBidi" w:ascii="仿宋" w:hAnsi="仿宋" w:eastAsia="仿宋" w:cs="仿宋"/>
                            <w:i/>
                          </w:rPr>
                        </w:pPr>
                        <w:r>
                          <w:rPr>
                            <w:kern w:val="2"/>
                            <w:szCs w:val="22"/>
                            <w:rFonts w:cstheme="minorBidi" w:ascii="仿宋" w:hAnsi="仿宋" w:eastAsia="仿宋" w:cs="仿宋"/>
                            <w:i/>
                            <w:sz w:val="22"/>
                          </w:rPr>
                          <w:t>M.</w:t>
                        </w:r>
                        <w:r>
                          <w:rPr>
                            <w:kern w:val="2"/>
                            <w:szCs w:val="22"/>
                            <w:rFonts w:cstheme="minorBidi" w:ascii="仿宋" w:hAnsi="仿宋" w:eastAsia="仿宋" w:cs="仿宋"/>
                            <w:i/>
                            <w:spacing w:val="-51"/>
                            <w:sz w:val="22"/>
                          </w:rPr>
                          <w:t> </w:t>
                        </w:r>
                        <w:r>
                          <w:rPr>
                            <w:kern w:val="2"/>
                            <w:szCs w:val="22"/>
                            <w:rFonts w:cstheme="minorBidi" w:ascii="仿宋" w:hAnsi="仿宋" w:eastAsia="仿宋" w:cs="仿宋"/>
                            <w:i/>
                            <w:sz w:val="22"/>
                          </w:rPr>
                          <w:t>punicea</w:t>
                        </w:r>
                      </w:p>
                    </w:tc>
                    <w:tc>
                      <w:tcPr>
                        <w:tcW w:w="2520" w:type="dxa"/>
                      </w:tcPr>
                      <w:p w:rsidR="0018722C">
                        <w:pPr>
                          <w:widowControl w:val="0"/>
                          <w:snapToGrid w:val="1"/>
                          <w:spacing w:beforeLines="0" w:afterLines="0" w:before="0" w:after="0" w:line="260" w:lineRule="exact"/>
                          <w:ind w:firstLineChars="0" w:firstLine="0" w:rightChars="0" w:right="0" w:leftChars="0" w:left="733"/>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川西绿绒蒿</w:t>
                        </w:r>
                      </w:p>
                      <w:p w:rsidR="0018722C">
                        <w:pPr>
                          <w:widowControl w:val="0"/>
                          <w:snapToGrid w:val="1"/>
                          <w:spacing w:beforeLines="0" w:afterLines="0" w:lineRule="auto" w:line="240" w:after="0" w:before="25"/>
                          <w:ind w:firstLineChars="0" w:firstLine="0" w:rightChars="0" w:right="0" w:leftChars="0" w:left="733"/>
                          <w:jc w:val="left"/>
                          <w:autoSpaceDE w:val="0"/>
                          <w:autoSpaceDN w:val="0"/>
                          <w:pBdr>
                            <w:bottom w:val="none" w:sz="0" w:space="0" w:color="auto"/>
                          </w:pBdr>
                          <w:rPr>
                            <w:kern w:val="2"/>
                            <w:sz w:val="22"/>
                            <w:szCs w:val="22"/>
                            <w:rFonts w:cstheme="minorBidi" w:ascii="仿宋" w:hAnsi="仿宋" w:eastAsia="仿宋" w:cs="仿宋"/>
                            <w:i/>
                          </w:rPr>
                        </w:pPr>
                        <w:r>
                          <w:rPr>
                            <w:kern w:val="2"/>
                            <w:szCs w:val="22"/>
                            <w:rFonts w:cstheme="minorBidi" w:ascii="仿宋" w:hAnsi="仿宋" w:eastAsia="仿宋" w:cs="仿宋"/>
                            <w:i/>
                            <w:sz w:val="22"/>
                          </w:rPr>
                          <w:t>M.</w:t>
                        </w:r>
                        <w:r>
                          <w:rPr>
                            <w:kern w:val="2"/>
                            <w:szCs w:val="22"/>
                            <w:rFonts w:cstheme="minorBidi" w:ascii="仿宋" w:hAnsi="仿宋" w:eastAsia="仿宋" w:cs="仿宋"/>
                            <w:i/>
                            <w:spacing w:val="-51"/>
                            <w:sz w:val="22"/>
                          </w:rPr>
                          <w:t> </w:t>
                        </w:r>
                        <w:r>
                          <w:rPr>
                            <w:kern w:val="2"/>
                            <w:szCs w:val="22"/>
                            <w:rFonts w:cstheme="minorBidi" w:ascii="仿宋" w:hAnsi="仿宋" w:eastAsia="仿宋" w:cs="仿宋"/>
                            <w:i/>
                            <w:sz w:val="22"/>
                          </w:rPr>
                          <w:t>henrici</w:t>
                        </w:r>
                      </w:p>
                    </w:tc>
                  </w:tr>
                  <w:tr>
                    <w:trPr>
                      <w:trHeight w:val="2180" w:hRule="atLeast"/>
                    </w:trPr>
                    <w:tc>
                      <w:tcPr>
                        <w:tcW w:w="52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Calibri" w:hAnsi="仿宋" w:eastAsia="仿宋" w:cs="仿宋"/>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Calibri" w:hAnsi="仿宋" w:eastAsia="仿宋" w:cs="仿宋"/>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5"/>
                            <w:szCs w:val="22"/>
                            <w:rFonts w:cstheme="minorBidi" w:ascii="Calibri" w:hAnsi="仿宋" w:eastAsia="仿宋" w:cs="仿宋"/>
                          </w:rPr>
                        </w:pPr>
                      </w:p>
                      <w:p w:rsidR="0018722C">
                        <w:pPr>
                          <w:widowControl w:val="0"/>
                          <w:snapToGrid w:val="1"/>
                          <w:spacing w:beforeLines="0" w:afterLines="0" w:lineRule="auto" w:line="240" w:before="0" w:after="0"/>
                          <w:ind w:firstLineChars="0" w:firstLine="0" w:rightChars="0" w:right="0" w:leftChars="0" w:left="203"/>
                          <w:jc w:val="left"/>
                          <w:autoSpaceDE w:val="0"/>
                          <w:autoSpaceDN w:val="0"/>
                          <w:pBdr>
                            <w:bottom w:val="none" w:sz="0" w:space="0" w:color="auto"/>
                          </w:pBdr>
                          <w:rPr>
                            <w:kern w:val="2"/>
                            <w:sz w:val="24"/>
                            <w:szCs w:val="22"/>
                            <w:rFonts w:cstheme="minorBidi" w:ascii="仿宋" w:hAnsi="仿宋" w:eastAsia="仿宋" w:cs="仿宋"/>
                          </w:rPr>
                        </w:pPr>
                        <w:r>
                          <w:rPr>
                            <w:kern w:val="2"/>
                            <w:szCs w:val="22"/>
                            <w:rFonts w:cstheme="minorBidi" w:ascii="仿宋" w:hAnsi="仿宋" w:eastAsia="仿宋" w:cs="仿宋"/>
                            <w:sz w:val="24"/>
                          </w:rPr>
                          <w:t>A</w:t>
                        </w:r>
                      </w:p>
                    </w:tc>
                    <w:tc>
                      <w:tcPr>
                        <w:tcW w:w="2730" w:type="dxa"/>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3"/>
                            <w:szCs w:val="22"/>
                            <w:rFonts w:cstheme="minorBidi" w:ascii="Calibri" w:hAnsi="仿宋" w:eastAsia="仿宋" w:cs="仿宋"/>
                          </w:rPr>
                        </w:pPr>
                      </w:p>
                      <w:p w:rsidR="0018722C">
                        <w:pPr>
                          <w:widowControl w:val="0"/>
                          <w:snapToGrid w:val="1"/>
                          <w:spacing w:beforeLines="0" w:afterLines="0" w:lineRule="auto" w:line="240" w:before="0" w:after="0"/>
                          <w:ind w:firstLineChars="0" w:firstLine="0" w:rightChars="0" w:right="0" w:leftChars="0" w:left="137"/>
                          <w:jc w:val="left"/>
                          <w:autoSpaceDE w:val="0"/>
                          <w:autoSpaceDN w:val="0"/>
                          <w:pBdr>
                            <w:bottom w:val="none" w:sz="0" w:space="0" w:color="auto"/>
                          </w:pBdr>
                          <w:rPr>
                            <w:kern w:val="2"/>
                            <w:sz w:val="20"/>
                            <w:szCs w:val="22"/>
                            <w:rFonts w:cstheme="minorBidi" w:ascii="Calibri" w:hAnsi="仿宋" w:eastAsia="仿宋" w:cs="仿宋"/>
                          </w:rPr>
                        </w:pPr>
                        <w:r>
                          <w:rPr>
                            <w:kern w:val="2"/>
                            <w:szCs w:val="22"/>
                            <w:rFonts w:ascii="Calibri" w:cstheme="minorBidi" w:hAnsi="仿宋" w:eastAsia="仿宋" w:cs="仿宋"/>
                            <w:sz w:val="20"/>
                          </w:rPr>
                          <w:drawing>
                            <wp:inline distT="0" distB="0" distL="0" distR="0">
                              <wp:extent cx="1607245" cy="1190244"/>
                              <wp:effectExtent l="0" t="0" r="0" b="0"/>
                              <wp:docPr id="37" name="image21.jpeg" descr=""/>
                              <wp:cNvGraphicFramePr>
                                <a:graphicFrameLocks noChangeAspect="1"/>
                              </wp:cNvGraphicFramePr>
                              <a:graphic>
                                <a:graphicData uri="http://schemas.openxmlformats.org/drawingml/2006/picture">
                                  <pic:pic>
                                    <pic:nvPicPr>
                                      <pic:cNvPr id="38" name="image21.jpeg"/>
                                      <pic:cNvPicPr/>
                                    </pic:nvPicPr>
                                    <pic:blipFill>
                                      <a:blip r:embed="rId38" cstate="print"/>
                                      <a:stretch>
                                        <a:fillRect/>
                                      </a:stretch>
                                    </pic:blipFill>
                                    <pic:spPr>
                                      <a:xfrm>
                                        <a:off x="0" y="0"/>
                                        <a:ext cx="1607245" cy="1190244"/>
                                      </a:xfrm>
                                      <a:prstGeom prst="rect">
                                        <a:avLst/>
                                      </a:prstGeom>
                                    </pic:spPr>
                                  </pic:pic>
                                </a:graphicData>
                              </a:graphic>
                            </wp:inline>
                          </w:drawing>
                        </w:r>
                      </w:p>
                    </w:tc>
                    <w:tc>
                      <w:tcPr>
                        <w:tcW w:w="2626"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5"/>
                            <w:szCs w:val="22"/>
                            <w:rFonts w:cstheme="minorBidi" w:ascii="Calibri" w:hAnsi="仿宋" w:eastAsia="仿宋" w:cs="仿宋"/>
                          </w:rPr>
                        </w:pPr>
                      </w:p>
                      <w:p w:rsidR="0018722C">
                        <w:pPr>
                          <w:widowControl w:val="0"/>
                          <w:snapToGrid w:val="1"/>
                          <w:spacing w:beforeLines="0" w:afterLines="0" w:lineRule="auto" w:line="240" w:before="0" w:after="0"/>
                          <w:ind w:firstLineChars="0" w:firstLine="0" w:rightChars="0" w:right="0" w:leftChars="0" w:left="137"/>
                          <w:jc w:val="left"/>
                          <w:autoSpaceDE w:val="0"/>
                          <w:autoSpaceDN w:val="0"/>
                          <w:pBdr>
                            <w:bottom w:val="none" w:sz="0" w:space="0" w:color="auto"/>
                          </w:pBdr>
                          <w:rPr>
                            <w:kern w:val="2"/>
                            <w:sz w:val="20"/>
                            <w:szCs w:val="22"/>
                            <w:rFonts w:cstheme="minorBidi" w:ascii="Calibri" w:hAnsi="仿宋" w:eastAsia="仿宋" w:cs="仿宋"/>
                          </w:rPr>
                        </w:pPr>
                        <w:r>
                          <w:rPr>
                            <w:kern w:val="2"/>
                            <w:szCs w:val="22"/>
                            <w:rFonts w:ascii="Calibri" w:cstheme="minorBidi" w:hAnsi="仿宋" w:eastAsia="仿宋" w:cs="仿宋"/>
                            <w:sz w:val="20"/>
                          </w:rPr>
                          <w:drawing>
                            <wp:inline distT="0" distB="0" distL="0" distR="0">
                              <wp:extent cx="1538195" cy="1311783"/>
                              <wp:effectExtent l="0" t="0" r="0" b="0"/>
                              <wp:docPr id="39" name="image22.jpeg" descr=""/>
                              <wp:cNvGraphicFramePr>
                                <a:graphicFrameLocks noChangeAspect="1"/>
                              </wp:cNvGraphicFramePr>
                              <a:graphic>
                                <a:graphicData uri="http://schemas.openxmlformats.org/drawingml/2006/picture">
                                  <pic:pic>
                                    <pic:nvPicPr>
                                      <pic:cNvPr id="40" name="image22.jpeg"/>
                                      <pic:cNvPicPr/>
                                    </pic:nvPicPr>
                                    <pic:blipFill>
                                      <a:blip r:embed="rId39" cstate="print"/>
                                      <a:stretch>
                                        <a:fillRect/>
                                      </a:stretch>
                                    </pic:blipFill>
                                    <pic:spPr>
                                      <a:xfrm>
                                        <a:off x="0" y="0"/>
                                        <a:ext cx="1538195" cy="1311783"/>
                                      </a:xfrm>
                                      <a:prstGeom prst="rect">
                                        <a:avLst/>
                                      </a:prstGeom>
                                    </pic:spPr>
                                  </pic:pic>
                                </a:graphicData>
                              </a:graphic>
                            </wp:inline>
                          </w:drawing>
                        </w:r>
                      </w:p>
                    </w:tc>
                    <w:tc>
                      <w:tcPr>
                        <w:tcW w:w="25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1"/>
                            <w:szCs w:val="22"/>
                            <w:rFonts w:cstheme="minorBidi" w:ascii="Calibri" w:hAnsi="仿宋" w:eastAsia="仿宋" w:cs="仿宋"/>
                          </w:rPr>
                        </w:pPr>
                      </w:p>
                      <w:p w:rsidR="0018722C">
                        <w:pPr>
                          <w:widowControl w:val="0"/>
                          <w:snapToGrid w:val="1"/>
                          <w:spacing w:beforeLines="0" w:afterLines="0" w:lineRule="auto" w:line="240" w:before="0" w:after="0"/>
                          <w:ind w:firstLineChars="0" w:firstLine="0" w:rightChars="0" w:right="0" w:leftChars="0" w:left="136"/>
                          <w:jc w:val="left"/>
                          <w:autoSpaceDE w:val="0"/>
                          <w:autoSpaceDN w:val="0"/>
                          <w:pBdr>
                            <w:bottom w:val="none" w:sz="0" w:space="0" w:color="auto"/>
                          </w:pBdr>
                          <w:rPr>
                            <w:kern w:val="2"/>
                            <w:sz w:val="20"/>
                            <w:szCs w:val="22"/>
                            <w:rFonts w:cstheme="minorBidi" w:ascii="Calibri" w:hAnsi="仿宋" w:eastAsia="仿宋" w:cs="仿宋"/>
                          </w:rPr>
                        </w:pPr>
                        <w:r>
                          <w:rPr>
                            <w:kern w:val="2"/>
                            <w:szCs w:val="22"/>
                            <w:rFonts w:ascii="Calibri" w:cstheme="minorBidi" w:hAnsi="仿宋" w:eastAsia="仿宋" w:cs="仿宋"/>
                            <w:sz w:val="20"/>
                          </w:rPr>
                          <w:drawing>
                            <wp:inline distT="0" distB="0" distL="0" distR="0">
                              <wp:extent cx="1472273" cy="1227963"/>
                              <wp:effectExtent l="0" t="0" r="0" b="0"/>
                              <wp:docPr id="41" name="image23.jpeg" descr=""/>
                              <wp:cNvGraphicFramePr>
                                <a:graphicFrameLocks noChangeAspect="1"/>
                              </wp:cNvGraphicFramePr>
                              <a:graphic>
                                <a:graphicData uri="http://schemas.openxmlformats.org/drawingml/2006/picture">
                                  <pic:pic>
                                    <pic:nvPicPr>
                                      <pic:cNvPr id="42" name="image23.jpeg"/>
                                      <pic:cNvPicPr/>
                                    </pic:nvPicPr>
                                    <pic:blipFill>
                                      <a:blip r:embed="rId40" cstate="print"/>
                                      <a:stretch>
                                        <a:fillRect/>
                                      </a:stretch>
                                    </pic:blipFill>
                                    <pic:spPr>
                                      <a:xfrm>
                                        <a:off x="0" y="0"/>
                                        <a:ext cx="1472273" cy="1227963"/>
                                      </a:xfrm>
                                      <a:prstGeom prst="rect">
                                        <a:avLst/>
                                      </a:prstGeom>
                                    </pic:spPr>
                                  </pic:pic>
                                </a:graphicData>
                              </a:graphic>
                            </wp:inline>
                          </w:drawing>
                        </w:r>
                      </w:p>
                    </w:tc>
                  </w:tr>
                  <w:tr>
                    <w:trPr>
                      <w:trHeight w:val="2180" w:hRule="atLeast"/>
                    </w:trPr>
                    <w:tc>
                      <w:tcPr>
                        <w:tcW w:w="52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Calibri" w:hAnsi="仿宋" w:eastAsia="仿宋" w:cs="仿宋"/>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Calibri" w:hAnsi="仿宋" w:eastAsia="仿宋" w:cs="仿宋"/>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5"/>
                            <w:szCs w:val="22"/>
                            <w:rFonts w:cstheme="minorBidi" w:ascii="Calibri" w:hAnsi="仿宋" w:eastAsia="仿宋" w:cs="仿宋"/>
                          </w:rPr>
                        </w:pPr>
                      </w:p>
                      <w:p w:rsidR="0018722C">
                        <w:pPr>
                          <w:widowControl w:val="0"/>
                          <w:snapToGrid w:val="1"/>
                          <w:spacing w:beforeLines="0" w:afterLines="0" w:lineRule="auto" w:line="240" w:before="0" w:after="0"/>
                          <w:ind w:firstLineChars="0" w:firstLine="0" w:rightChars="0" w:right="0" w:leftChars="0" w:left="203"/>
                          <w:jc w:val="left"/>
                          <w:autoSpaceDE w:val="0"/>
                          <w:autoSpaceDN w:val="0"/>
                          <w:pBdr>
                            <w:bottom w:val="none" w:sz="0" w:space="0" w:color="auto"/>
                          </w:pBdr>
                          <w:rPr>
                            <w:kern w:val="2"/>
                            <w:sz w:val="24"/>
                            <w:szCs w:val="22"/>
                            <w:rFonts w:cstheme="minorBidi" w:ascii="仿宋" w:hAnsi="仿宋" w:eastAsia="仿宋" w:cs="仿宋"/>
                          </w:rPr>
                        </w:pPr>
                        <w:r>
                          <w:rPr>
                            <w:kern w:val="2"/>
                            <w:szCs w:val="22"/>
                            <w:rFonts w:cstheme="minorBidi" w:ascii="仿宋" w:hAnsi="仿宋" w:eastAsia="仿宋" w:cs="仿宋"/>
                            <w:sz w:val="24"/>
                          </w:rPr>
                          <w:t>B</w:t>
                        </w:r>
                      </w:p>
                    </w:tc>
                    <w:tc>
                      <w:tcPr>
                        <w:tcW w:w="2730"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2"/>
                            <w:szCs w:val="22"/>
                            <w:rFonts w:cstheme="minorBidi" w:ascii="Calibri" w:hAnsi="仿宋" w:eastAsia="仿宋" w:cs="仿宋"/>
                          </w:rPr>
                        </w:pPr>
                      </w:p>
                      <w:p w:rsidR="0018722C">
                        <w:pPr>
                          <w:widowControl w:val="0"/>
                          <w:snapToGrid w:val="1"/>
                          <w:spacing w:beforeLines="0" w:afterLines="0" w:lineRule="auto" w:line="240" w:before="0" w:after="0"/>
                          <w:ind w:firstLineChars="0" w:firstLine="0" w:rightChars="0" w:right="0" w:leftChars="0" w:left="137"/>
                          <w:jc w:val="left"/>
                          <w:autoSpaceDE w:val="0"/>
                          <w:autoSpaceDN w:val="0"/>
                          <w:pBdr>
                            <w:bottom w:val="none" w:sz="0" w:space="0" w:color="auto"/>
                          </w:pBdr>
                          <w:rPr>
                            <w:kern w:val="2"/>
                            <w:sz w:val="20"/>
                            <w:szCs w:val="22"/>
                            <w:rFonts w:cstheme="minorBidi" w:ascii="Calibri" w:hAnsi="仿宋" w:eastAsia="仿宋" w:cs="仿宋"/>
                          </w:rPr>
                        </w:pPr>
                        <w:r>
                          <w:rPr>
                            <w:kern w:val="2"/>
                            <w:szCs w:val="22"/>
                            <w:rFonts w:ascii="Calibri" w:cstheme="minorBidi" w:hAnsi="仿宋" w:eastAsia="仿宋" w:cs="仿宋"/>
                            <w:sz w:val="20"/>
                          </w:rPr>
                          <w:drawing>
                            <wp:inline distT="0" distB="0" distL="0" distR="0">
                              <wp:extent cx="1598168" cy="1198626"/>
                              <wp:effectExtent l="0" t="0" r="0" b="0"/>
                              <wp:docPr id="43" name="image24.jpeg" descr=""/>
                              <wp:cNvGraphicFramePr>
                                <a:graphicFrameLocks noChangeAspect="1"/>
                              </wp:cNvGraphicFramePr>
                              <a:graphic>
                                <a:graphicData uri="http://schemas.openxmlformats.org/drawingml/2006/picture">
                                  <pic:pic>
                                    <pic:nvPicPr>
                                      <pic:cNvPr id="44" name="image24.jpeg"/>
                                      <pic:cNvPicPr/>
                                    </pic:nvPicPr>
                                    <pic:blipFill>
                                      <a:blip r:embed="rId41" cstate="print"/>
                                      <a:stretch>
                                        <a:fillRect/>
                                      </a:stretch>
                                    </pic:blipFill>
                                    <pic:spPr>
                                      <a:xfrm>
                                        <a:off x="0" y="0"/>
                                        <a:ext cx="1598168" cy="1198626"/>
                                      </a:xfrm>
                                      <a:prstGeom prst="rect">
                                        <a:avLst/>
                                      </a:prstGeom>
                                    </pic:spPr>
                                  </pic:pic>
                                </a:graphicData>
                              </a:graphic>
                            </wp:inline>
                          </w:drawing>
                        </w:r>
                      </w:p>
                    </w:tc>
                    <w:tc>
                      <w:tcPr>
                        <w:tcW w:w="2626"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5"/>
                            <w:szCs w:val="22"/>
                            <w:rFonts w:cstheme="minorBidi" w:ascii="Calibri" w:hAnsi="仿宋" w:eastAsia="仿宋" w:cs="仿宋"/>
                          </w:rPr>
                        </w:pPr>
                      </w:p>
                      <w:p w:rsidR="0018722C">
                        <w:pPr>
                          <w:widowControl w:val="0"/>
                          <w:snapToGrid w:val="1"/>
                          <w:spacing w:beforeLines="0" w:afterLines="0" w:lineRule="auto" w:line="240" w:before="0" w:after="0"/>
                          <w:ind w:firstLineChars="0" w:firstLine="0" w:rightChars="0" w:right="0" w:leftChars="0" w:left="137"/>
                          <w:jc w:val="left"/>
                          <w:autoSpaceDE w:val="0"/>
                          <w:autoSpaceDN w:val="0"/>
                          <w:pBdr>
                            <w:bottom w:val="none" w:sz="0" w:space="0" w:color="auto"/>
                          </w:pBdr>
                          <w:rPr>
                            <w:kern w:val="2"/>
                            <w:sz w:val="20"/>
                            <w:szCs w:val="22"/>
                            <w:rFonts w:cstheme="minorBidi" w:ascii="Calibri" w:hAnsi="仿宋" w:eastAsia="仿宋" w:cs="仿宋"/>
                          </w:rPr>
                        </w:pPr>
                        <w:r>
                          <w:rPr>
                            <w:kern w:val="2"/>
                            <w:szCs w:val="22"/>
                            <w:rFonts w:ascii="Calibri" w:cstheme="minorBidi" w:hAnsi="仿宋" w:eastAsia="仿宋" w:cs="仿宋"/>
                            <w:sz w:val="20"/>
                          </w:rPr>
                          <w:drawing>
                            <wp:inline distT="0" distB="0" distL="0" distR="0">
                              <wp:extent cx="1539514" cy="1156715"/>
                              <wp:effectExtent l="0" t="0" r="0" b="0"/>
                              <wp:docPr id="45" name="image25.jpeg" descr=""/>
                              <wp:cNvGraphicFramePr>
                                <a:graphicFrameLocks noChangeAspect="1"/>
                              </wp:cNvGraphicFramePr>
                              <a:graphic>
                                <a:graphicData uri="http://schemas.openxmlformats.org/drawingml/2006/picture">
                                  <pic:pic>
                                    <pic:nvPicPr>
                                      <pic:cNvPr id="46" name="image25.jpeg"/>
                                      <pic:cNvPicPr/>
                                    </pic:nvPicPr>
                                    <pic:blipFill>
                                      <a:blip r:embed="rId42" cstate="print"/>
                                      <a:stretch>
                                        <a:fillRect/>
                                      </a:stretch>
                                    </pic:blipFill>
                                    <pic:spPr>
                                      <a:xfrm>
                                        <a:off x="0" y="0"/>
                                        <a:ext cx="1539514" cy="1156715"/>
                                      </a:xfrm>
                                      <a:prstGeom prst="rect">
                                        <a:avLst/>
                                      </a:prstGeom>
                                    </pic:spPr>
                                  </pic:pic>
                                </a:graphicData>
                              </a:graphic>
                            </wp:inline>
                          </w:drawing>
                        </w:r>
                      </w:p>
                    </w:tc>
                    <w:tc>
                      <w:tcPr>
                        <w:tcW w:w="2520"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5"/>
                            <w:szCs w:val="22"/>
                            <w:rFonts w:cstheme="minorBidi" w:ascii="Calibri" w:hAnsi="仿宋" w:eastAsia="仿宋" w:cs="仿宋"/>
                          </w:rPr>
                        </w:pPr>
                      </w:p>
                      <w:p w:rsidR="0018722C">
                        <w:pPr>
                          <w:widowControl w:val="0"/>
                          <w:snapToGrid w:val="1"/>
                          <w:spacing w:beforeLines="0" w:afterLines="0" w:lineRule="auto" w:line="240" w:before="0" w:after="0"/>
                          <w:ind w:firstLineChars="0" w:firstLine="0" w:rightChars="0" w:right="0" w:leftChars="0" w:left="136"/>
                          <w:jc w:val="left"/>
                          <w:autoSpaceDE w:val="0"/>
                          <w:autoSpaceDN w:val="0"/>
                          <w:pBdr>
                            <w:bottom w:val="none" w:sz="0" w:space="0" w:color="auto"/>
                          </w:pBdr>
                          <w:rPr>
                            <w:kern w:val="2"/>
                            <w:sz w:val="20"/>
                            <w:szCs w:val="22"/>
                            <w:rFonts w:cstheme="minorBidi" w:ascii="Calibri" w:hAnsi="仿宋" w:eastAsia="仿宋" w:cs="仿宋"/>
                          </w:rPr>
                        </w:pPr>
                        <w:r>
                          <w:rPr>
                            <w:kern w:val="2"/>
                            <w:szCs w:val="22"/>
                            <w:rFonts w:ascii="Calibri" w:cstheme="minorBidi" w:hAnsi="仿宋" w:eastAsia="仿宋" w:cs="仿宋"/>
                            <w:sz w:val="20"/>
                          </w:rPr>
                          <w:drawing>
                            <wp:inline distT="0" distB="0" distL="0" distR="0">
                              <wp:extent cx="1478061" cy="1156715"/>
                              <wp:effectExtent l="0" t="0" r="0" b="0"/>
                              <wp:docPr id="47" name="image26.jpeg" descr=""/>
                              <wp:cNvGraphicFramePr>
                                <a:graphicFrameLocks noChangeAspect="1"/>
                              </wp:cNvGraphicFramePr>
                              <a:graphic>
                                <a:graphicData uri="http://schemas.openxmlformats.org/drawingml/2006/picture">
                                  <pic:pic>
                                    <pic:nvPicPr>
                                      <pic:cNvPr id="48" name="image26.jpeg"/>
                                      <pic:cNvPicPr/>
                                    </pic:nvPicPr>
                                    <pic:blipFill>
                                      <a:blip r:embed="rId43" cstate="print"/>
                                      <a:stretch>
                                        <a:fillRect/>
                                      </a:stretch>
                                    </pic:blipFill>
                                    <pic:spPr>
                                      <a:xfrm>
                                        <a:off x="0" y="0"/>
                                        <a:ext cx="1478061" cy="1156715"/>
                                      </a:xfrm>
                                      <a:prstGeom prst="rect">
                                        <a:avLst/>
                                      </a:prstGeom>
                                    </pic:spPr>
                                  </pic:pic>
                                </a:graphicData>
                              </a:graphic>
                            </wp:inline>
                          </w:drawing>
                        </w:r>
                      </w:p>
                    </w:tc>
                  </w:tr>
                  <w:tr>
                    <w:trPr>
                      <w:trHeight w:val="2180" w:hRule="atLeast"/>
                    </w:trPr>
                    <w:tc>
                      <w:tcPr>
                        <w:tcW w:w="52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Calibri" w:hAnsi="仿宋" w:eastAsia="仿宋" w:cs="仿宋"/>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Calibri" w:hAnsi="仿宋" w:eastAsia="仿宋" w:cs="仿宋"/>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5"/>
                            <w:szCs w:val="22"/>
                            <w:rFonts w:cstheme="minorBidi" w:ascii="Calibri" w:hAnsi="仿宋" w:eastAsia="仿宋" w:cs="仿宋"/>
                          </w:rPr>
                        </w:pPr>
                      </w:p>
                      <w:p w:rsidR="0018722C">
                        <w:pPr>
                          <w:widowControl w:val="0"/>
                          <w:snapToGrid w:val="1"/>
                          <w:spacing w:beforeLines="0" w:afterLines="0" w:lineRule="auto" w:line="240" w:before="0" w:after="0"/>
                          <w:ind w:firstLineChars="0" w:firstLine="0" w:rightChars="0" w:right="0" w:leftChars="0" w:left="203"/>
                          <w:jc w:val="left"/>
                          <w:autoSpaceDE w:val="0"/>
                          <w:autoSpaceDN w:val="0"/>
                          <w:pBdr>
                            <w:bottom w:val="none" w:sz="0" w:space="0" w:color="auto"/>
                          </w:pBdr>
                          <w:rPr>
                            <w:kern w:val="2"/>
                            <w:sz w:val="24"/>
                            <w:szCs w:val="22"/>
                            <w:rFonts w:cstheme="minorBidi" w:ascii="仿宋" w:hAnsi="仿宋" w:eastAsia="仿宋" w:cs="仿宋"/>
                          </w:rPr>
                        </w:pPr>
                        <w:r>
                          <w:rPr>
                            <w:kern w:val="2"/>
                            <w:szCs w:val="22"/>
                            <w:rFonts w:cstheme="minorBidi" w:ascii="仿宋" w:hAnsi="仿宋" w:eastAsia="仿宋" w:cs="仿宋"/>
                            <w:sz w:val="24"/>
                          </w:rPr>
                          <w:t>C</w:t>
                        </w:r>
                      </w:p>
                    </w:tc>
                    <w:tc>
                      <w:tcPr>
                        <w:tcW w:w="2730"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2"/>
                            <w:szCs w:val="22"/>
                            <w:rFonts w:cstheme="minorBidi" w:ascii="Calibri" w:hAnsi="仿宋" w:eastAsia="仿宋" w:cs="仿宋"/>
                          </w:rPr>
                        </w:pPr>
                      </w:p>
                      <w:p w:rsidR="0018722C">
                        <w:pPr>
                          <w:widowControl w:val="0"/>
                          <w:snapToGrid w:val="1"/>
                          <w:spacing w:beforeLines="0" w:afterLines="0" w:lineRule="auto" w:line="240" w:before="0" w:after="0"/>
                          <w:ind w:firstLineChars="0" w:firstLine="0" w:rightChars="0" w:right="0" w:leftChars="0" w:left="137"/>
                          <w:jc w:val="left"/>
                          <w:autoSpaceDE w:val="0"/>
                          <w:autoSpaceDN w:val="0"/>
                          <w:pBdr>
                            <w:bottom w:val="none" w:sz="0" w:space="0" w:color="auto"/>
                          </w:pBdr>
                          <w:rPr>
                            <w:kern w:val="2"/>
                            <w:sz w:val="20"/>
                            <w:szCs w:val="22"/>
                            <w:rFonts w:cstheme="minorBidi" w:ascii="Calibri" w:hAnsi="仿宋" w:eastAsia="仿宋" w:cs="仿宋"/>
                          </w:rPr>
                        </w:pPr>
                        <w:r>
                          <w:rPr>
                            <w:kern w:val="2"/>
                            <w:szCs w:val="22"/>
                            <w:rFonts w:ascii="Calibri" w:cstheme="minorBidi" w:hAnsi="仿宋" w:eastAsia="仿宋" w:cs="仿宋"/>
                            <w:sz w:val="20"/>
                          </w:rPr>
                          <w:drawing>
                            <wp:inline distT="0" distB="0" distL="0" distR="0">
                              <wp:extent cx="1598168" cy="1198626"/>
                              <wp:effectExtent l="0" t="0" r="0" b="0"/>
                              <wp:docPr id="49" name="image27.jpeg" descr=""/>
                              <wp:cNvGraphicFramePr>
                                <a:graphicFrameLocks noChangeAspect="1"/>
                              </wp:cNvGraphicFramePr>
                              <a:graphic>
                                <a:graphicData uri="http://schemas.openxmlformats.org/drawingml/2006/picture">
                                  <pic:pic>
                                    <pic:nvPicPr>
                                      <pic:cNvPr id="50" name="image27.jpeg"/>
                                      <pic:cNvPicPr/>
                                    </pic:nvPicPr>
                                    <pic:blipFill>
                                      <a:blip r:embed="rId44" cstate="print"/>
                                      <a:stretch>
                                        <a:fillRect/>
                                      </a:stretch>
                                    </pic:blipFill>
                                    <pic:spPr>
                                      <a:xfrm>
                                        <a:off x="0" y="0"/>
                                        <a:ext cx="1598168" cy="1198626"/>
                                      </a:xfrm>
                                      <a:prstGeom prst="rect">
                                        <a:avLst/>
                                      </a:prstGeom>
                                    </pic:spPr>
                                  </pic:pic>
                                </a:graphicData>
                              </a:graphic>
                            </wp:inline>
                          </w:drawing>
                        </w:r>
                      </w:p>
                    </w:tc>
                    <w:tc>
                      <w:tcPr>
                        <w:tcW w:w="2626" w:type="dxa"/>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5"/>
                            <w:szCs w:val="22"/>
                            <w:rFonts w:cstheme="minorBidi" w:ascii="Calibri" w:hAnsi="仿宋" w:eastAsia="仿宋" w:cs="仿宋"/>
                          </w:rPr>
                        </w:pPr>
                      </w:p>
                      <w:p w:rsidR="0018722C">
                        <w:pPr>
                          <w:widowControl w:val="0"/>
                          <w:snapToGrid w:val="1"/>
                          <w:spacing w:beforeLines="0" w:afterLines="0" w:lineRule="auto" w:line="240" w:before="0" w:after="0"/>
                          <w:ind w:firstLineChars="0" w:firstLine="0" w:rightChars="0" w:right="0" w:leftChars="0" w:left="137"/>
                          <w:jc w:val="left"/>
                          <w:autoSpaceDE w:val="0"/>
                          <w:autoSpaceDN w:val="0"/>
                          <w:pBdr>
                            <w:bottom w:val="none" w:sz="0" w:space="0" w:color="auto"/>
                          </w:pBdr>
                          <w:rPr>
                            <w:kern w:val="2"/>
                            <w:sz w:val="20"/>
                            <w:szCs w:val="22"/>
                            <w:rFonts w:cstheme="minorBidi" w:ascii="Calibri" w:hAnsi="仿宋" w:eastAsia="仿宋" w:cs="仿宋"/>
                          </w:rPr>
                        </w:pPr>
                        <w:r>
                          <w:rPr>
                            <w:kern w:val="2"/>
                            <w:szCs w:val="22"/>
                            <w:rFonts w:ascii="Calibri" w:cstheme="minorBidi" w:hAnsi="仿宋" w:eastAsia="仿宋" w:cs="仿宋"/>
                            <w:sz w:val="20"/>
                          </w:rPr>
                          <w:drawing>
                            <wp:inline distT="0" distB="0" distL="0" distR="0">
                              <wp:extent cx="1539514" cy="1156715"/>
                              <wp:effectExtent l="0" t="0" r="0" b="0"/>
                              <wp:docPr id="51" name="image28.jpeg" descr=""/>
                              <wp:cNvGraphicFramePr>
                                <a:graphicFrameLocks noChangeAspect="1"/>
                              </wp:cNvGraphicFramePr>
                              <a:graphic>
                                <a:graphicData uri="http://schemas.openxmlformats.org/drawingml/2006/picture">
                                  <pic:pic>
                                    <pic:nvPicPr>
                                      <pic:cNvPr id="52" name="image28.jpeg"/>
                                      <pic:cNvPicPr/>
                                    </pic:nvPicPr>
                                    <pic:blipFill>
                                      <a:blip r:embed="rId45" cstate="print"/>
                                      <a:stretch>
                                        <a:fillRect/>
                                      </a:stretch>
                                    </pic:blipFill>
                                    <pic:spPr>
                                      <a:xfrm>
                                        <a:off x="0" y="0"/>
                                        <a:ext cx="1539514" cy="1156715"/>
                                      </a:xfrm>
                                      <a:prstGeom prst="rect">
                                        <a:avLst/>
                                      </a:prstGeom>
                                    </pic:spPr>
                                  </pic:pic>
                                </a:graphicData>
                              </a:graphic>
                            </wp:inline>
                          </w:drawing>
                        </w:r>
                      </w:p>
                    </w:tc>
                    <w:tc>
                      <w:tcPr>
                        <w:tcW w:w="2520" w:type="dxa"/>
                      </w:tcPr>
                      <w:p w:rsidR="0018722C">
                        <w:pPr>
                          <w:widowControl w:val="0"/>
                          <w:snapToGrid w:val="1"/>
                          <w:spacing w:beforeLines="0" w:afterLines="0" w:lineRule="auto" w:line="240" w:before="8" w:after="1"/>
                          <w:ind w:firstLineChars="0" w:firstLine="0" w:leftChars="0" w:left="0" w:rightChars="0" w:right="0"/>
                          <w:jc w:val="left"/>
                          <w:autoSpaceDE w:val="0"/>
                          <w:autoSpaceDN w:val="0"/>
                          <w:pBdr>
                            <w:bottom w:val="none" w:sz="0" w:space="0" w:color="auto"/>
                          </w:pBdr>
                          <w:rPr>
                            <w:kern w:val="2"/>
                            <w:sz w:val="18"/>
                            <w:szCs w:val="22"/>
                            <w:rFonts w:cstheme="minorBidi" w:ascii="Calibri" w:hAnsi="仿宋" w:eastAsia="仿宋" w:cs="仿宋"/>
                          </w:rPr>
                        </w:pPr>
                      </w:p>
                      <w:p w:rsidR="0018722C">
                        <w:pPr>
                          <w:widowControl w:val="0"/>
                          <w:snapToGrid w:val="1"/>
                          <w:spacing w:beforeLines="0" w:afterLines="0" w:lineRule="auto" w:line="240" w:before="0" w:after="0"/>
                          <w:ind w:firstLineChars="0" w:firstLine="0" w:rightChars="0" w:right="0" w:leftChars="0" w:left="136"/>
                          <w:jc w:val="left"/>
                          <w:autoSpaceDE w:val="0"/>
                          <w:autoSpaceDN w:val="0"/>
                          <w:pBdr>
                            <w:bottom w:val="none" w:sz="0" w:space="0" w:color="auto"/>
                          </w:pBdr>
                          <w:rPr>
                            <w:kern w:val="2"/>
                            <w:sz w:val="20"/>
                            <w:szCs w:val="22"/>
                            <w:rFonts w:cstheme="minorBidi" w:ascii="Calibri" w:hAnsi="仿宋" w:eastAsia="仿宋" w:cs="仿宋"/>
                          </w:rPr>
                        </w:pPr>
                        <w:r>
                          <w:rPr>
                            <w:kern w:val="2"/>
                            <w:szCs w:val="22"/>
                            <w:rFonts w:ascii="Calibri" w:cstheme="minorBidi" w:hAnsi="仿宋" w:eastAsia="仿宋" w:cs="仿宋"/>
                            <w:sz w:val="20"/>
                          </w:rPr>
                          <w:drawing>
                            <wp:inline distT="0" distB="0" distL="0" distR="0">
                              <wp:extent cx="1481004" cy="1106424"/>
                              <wp:effectExtent l="0" t="0" r="0" b="0"/>
                              <wp:docPr id="53" name="image29.jpeg" descr=""/>
                              <wp:cNvGraphicFramePr>
                                <a:graphicFrameLocks noChangeAspect="1"/>
                              </wp:cNvGraphicFramePr>
                              <a:graphic>
                                <a:graphicData uri="http://schemas.openxmlformats.org/drawingml/2006/picture">
                                  <pic:pic>
                                    <pic:nvPicPr>
                                      <pic:cNvPr id="54" name="image29.jpeg"/>
                                      <pic:cNvPicPr/>
                                    </pic:nvPicPr>
                                    <pic:blipFill>
                                      <a:blip r:embed="rId46" cstate="print"/>
                                      <a:stretch>
                                        <a:fillRect/>
                                      </a:stretch>
                                    </pic:blipFill>
                                    <pic:spPr>
                                      <a:xfrm>
                                        <a:off x="0" y="0"/>
                                        <a:ext cx="1481004" cy="1106424"/>
                                      </a:xfrm>
                                      <a:prstGeom prst="rect">
                                        <a:avLst/>
                                      </a:prstGeom>
                                    </pic:spPr>
                                  </pic:pic>
                                </a:graphicData>
                              </a:graphic>
                            </wp:inline>
                          </w:drawing>
                        </w:r>
                      </w:p>
                    </w:tc>
                  </w:tr>
                  <w:tr>
                    <w:trPr>
                      <w:trHeight w:val="2180" w:hRule="atLeast"/>
                    </w:trPr>
                    <w:tc>
                      <w:tcPr>
                        <w:tcW w:w="52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Calibri" w:hAnsi="仿宋" w:eastAsia="仿宋" w:cs="仿宋"/>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Calibri" w:hAnsi="仿宋" w:eastAsia="仿宋" w:cs="仿宋"/>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5"/>
                            <w:szCs w:val="22"/>
                            <w:rFonts w:cstheme="minorBidi" w:ascii="Calibri" w:hAnsi="仿宋" w:eastAsia="仿宋" w:cs="仿宋"/>
                          </w:rPr>
                        </w:pPr>
                      </w:p>
                      <w:p w:rsidR="0018722C">
                        <w:pPr>
                          <w:widowControl w:val="0"/>
                          <w:snapToGrid w:val="1"/>
                          <w:spacing w:beforeLines="0" w:afterLines="0" w:lineRule="auto" w:line="240" w:before="0" w:after="0"/>
                          <w:ind w:firstLineChars="0" w:firstLine="0" w:rightChars="0" w:right="0" w:leftChars="0" w:left="203"/>
                          <w:jc w:val="left"/>
                          <w:autoSpaceDE w:val="0"/>
                          <w:autoSpaceDN w:val="0"/>
                          <w:pBdr>
                            <w:bottom w:val="none" w:sz="0" w:space="0" w:color="auto"/>
                          </w:pBdr>
                          <w:rPr>
                            <w:kern w:val="2"/>
                            <w:sz w:val="24"/>
                            <w:szCs w:val="22"/>
                            <w:rFonts w:cstheme="minorBidi" w:ascii="仿宋" w:hAnsi="仿宋" w:eastAsia="仿宋" w:cs="仿宋"/>
                          </w:rPr>
                        </w:pPr>
                        <w:r>
                          <w:rPr>
                            <w:kern w:val="2"/>
                            <w:szCs w:val="22"/>
                            <w:rFonts w:cstheme="minorBidi" w:ascii="仿宋" w:hAnsi="仿宋" w:eastAsia="仿宋" w:cs="仿宋"/>
                            <w:sz w:val="24"/>
                          </w:rPr>
                          <w:t>D</w:t>
                        </w:r>
                      </w:p>
                    </w:tc>
                    <w:tc>
                      <w:tcPr>
                        <w:tcW w:w="2730"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2"/>
                            <w:szCs w:val="22"/>
                            <w:rFonts w:cstheme="minorBidi" w:ascii="Calibri" w:hAnsi="仿宋" w:eastAsia="仿宋" w:cs="仿宋"/>
                          </w:rPr>
                        </w:pPr>
                      </w:p>
                      <w:p w:rsidR="0018722C">
                        <w:pPr>
                          <w:widowControl w:val="0"/>
                          <w:snapToGrid w:val="1"/>
                          <w:spacing w:beforeLines="0" w:afterLines="0" w:lineRule="auto" w:line="240" w:before="0" w:after="0"/>
                          <w:ind w:firstLineChars="0" w:firstLine="0" w:rightChars="0" w:right="0" w:leftChars="0" w:left="137"/>
                          <w:jc w:val="left"/>
                          <w:autoSpaceDE w:val="0"/>
                          <w:autoSpaceDN w:val="0"/>
                          <w:pBdr>
                            <w:bottom w:val="none" w:sz="0" w:space="0" w:color="auto"/>
                          </w:pBdr>
                          <w:rPr>
                            <w:kern w:val="2"/>
                            <w:sz w:val="20"/>
                            <w:szCs w:val="22"/>
                            <w:rFonts w:cstheme="minorBidi" w:ascii="Calibri" w:hAnsi="仿宋" w:eastAsia="仿宋" w:cs="仿宋"/>
                          </w:rPr>
                        </w:pPr>
                        <w:r>
                          <w:rPr>
                            <w:kern w:val="2"/>
                            <w:szCs w:val="22"/>
                            <w:rFonts w:ascii="Calibri" w:cstheme="minorBidi" w:hAnsi="仿宋" w:eastAsia="仿宋" w:cs="仿宋"/>
                            <w:sz w:val="20"/>
                          </w:rPr>
                          <w:drawing>
                            <wp:inline distT="0" distB="0" distL="0" distR="0">
                              <wp:extent cx="1598168" cy="1198626"/>
                              <wp:effectExtent l="0" t="0" r="0" b="0"/>
                              <wp:docPr id="55" name="image30.jpeg" descr=""/>
                              <wp:cNvGraphicFramePr>
                                <a:graphicFrameLocks noChangeAspect="1"/>
                              </wp:cNvGraphicFramePr>
                              <a:graphic>
                                <a:graphicData uri="http://schemas.openxmlformats.org/drawingml/2006/picture">
                                  <pic:pic>
                                    <pic:nvPicPr>
                                      <pic:cNvPr id="56" name="image30.jpeg"/>
                                      <pic:cNvPicPr/>
                                    </pic:nvPicPr>
                                    <pic:blipFill>
                                      <a:blip r:embed="rId47" cstate="print"/>
                                      <a:stretch>
                                        <a:fillRect/>
                                      </a:stretch>
                                    </pic:blipFill>
                                    <pic:spPr>
                                      <a:xfrm>
                                        <a:off x="0" y="0"/>
                                        <a:ext cx="1598168" cy="1198626"/>
                                      </a:xfrm>
                                      <a:prstGeom prst="rect">
                                        <a:avLst/>
                                      </a:prstGeom>
                                    </pic:spPr>
                                  </pic:pic>
                                </a:graphicData>
                              </a:graphic>
                            </wp:inline>
                          </w:drawing>
                        </w:r>
                      </w:p>
                    </w:tc>
                    <w:tc>
                      <w:tcPr>
                        <w:tcW w:w="2626" w:type="dxa"/>
                      </w:tcPr>
                      <w:p w:rsidR="0018722C">
                        <w:pPr>
                          <w:widowControl w:val="0"/>
                          <w:snapToGrid w:val="1"/>
                          <w:spacing w:beforeLines="0" w:afterLines="0" w:lineRule="auto" w:line="240" w:before="8" w:after="1"/>
                          <w:ind w:firstLineChars="0" w:firstLine="0" w:leftChars="0" w:left="0" w:rightChars="0" w:right="0"/>
                          <w:jc w:val="left"/>
                          <w:autoSpaceDE w:val="0"/>
                          <w:autoSpaceDN w:val="0"/>
                          <w:pBdr>
                            <w:bottom w:val="none" w:sz="0" w:space="0" w:color="auto"/>
                          </w:pBdr>
                          <w:rPr>
                            <w:kern w:val="2"/>
                            <w:sz w:val="13"/>
                            <w:szCs w:val="22"/>
                            <w:rFonts w:cstheme="minorBidi" w:ascii="Calibri" w:hAnsi="仿宋" w:eastAsia="仿宋" w:cs="仿宋"/>
                          </w:rPr>
                        </w:pPr>
                      </w:p>
                      <w:p w:rsidR="0018722C">
                        <w:pPr>
                          <w:widowControl w:val="0"/>
                          <w:snapToGrid w:val="1"/>
                          <w:spacing w:beforeLines="0" w:afterLines="0" w:lineRule="auto" w:line="240" w:before="0" w:after="0"/>
                          <w:ind w:firstLineChars="0" w:firstLine="0" w:rightChars="0" w:right="0" w:leftChars="0" w:left="137"/>
                          <w:jc w:val="left"/>
                          <w:autoSpaceDE w:val="0"/>
                          <w:autoSpaceDN w:val="0"/>
                          <w:pBdr>
                            <w:bottom w:val="none" w:sz="0" w:space="0" w:color="auto"/>
                          </w:pBdr>
                          <w:rPr>
                            <w:kern w:val="2"/>
                            <w:sz w:val="20"/>
                            <w:szCs w:val="22"/>
                            <w:rFonts w:cstheme="minorBidi" w:ascii="Calibri" w:hAnsi="仿宋" w:eastAsia="仿宋" w:cs="仿宋"/>
                          </w:rPr>
                        </w:pPr>
                        <w:r>
                          <w:rPr>
                            <w:kern w:val="2"/>
                            <w:szCs w:val="22"/>
                            <w:rFonts w:ascii="Calibri" w:cstheme="minorBidi" w:hAnsi="仿宋" w:eastAsia="仿宋" w:cs="仿宋"/>
                            <w:sz w:val="20"/>
                          </w:rPr>
                          <w:drawing>
                            <wp:inline distT="0" distB="0" distL="0" distR="0">
                              <wp:extent cx="1538083" cy="1181862"/>
                              <wp:effectExtent l="0" t="0" r="0" b="0"/>
                              <wp:docPr id="57" name="image31.jpeg" descr=""/>
                              <wp:cNvGraphicFramePr>
                                <a:graphicFrameLocks noChangeAspect="1"/>
                              </wp:cNvGraphicFramePr>
                              <a:graphic>
                                <a:graphicData uri="http://schemas.openxmlformats.org/drawingml/2006/picture">
                                  <pic:pic>
                                    <pic:nvPicPr>
                                      <pic:cNvPr id="58" name="image31.jpeg"/>
                                      <pic:cNvPicPr/>
                                    </pic:nvPicPr>
                                    <pic:blipFill>
                                      <a:blip r:embed="rId48" cstate="print"/>
                                      <a:stretch>
                                        <a:fillRect/>
                                      </a:stretch>
                                    </pic:blipFill>
                                    <pic:spPr>
                                      <a:xfrm>
                                        <a:off x="0" y="0"/>
                                        <a:ext cx="1538083" cy="1181862"/>
                                      </a:xfrm>
                                      <a:prstGeom prst="rect">
                                        <a:avLst/>
                                      </a:prstGeom>
                                    </pic:spPr>
                                  </pic:pic>
                                </a:graphicData>
                              </a:graphic>
                            </wp:inline>
                          </w:drawing>
                        </w:r>
                      </w:p>
                    </w:tc>
                    <w:tc>
                      <w:tcPr>
                        <w:tcW w:w="2520"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4"/>
                            <w:szCs w:val="22"/>
                            <w:rFonts w:cstheme="minorBidi" w:ascii="Calibri" w:hAnsi="仿宋" w:eastAsia="仿宋" w:cs="仿宋"/>
                          </w:rPr>
                        </w:pPr>
                      </w:p>
                      <w:p w:rsidR="0018722C">
                        <w:pPr>
                          <w:widowControl w:val="0"/>
                          <w:snapToGrid w:val="1"/>
                          <w:spacing w:beforeLines="0" w:afterLines="0" w:lineRule="auto" w:line="240" w:before="0" w:after="0"/>
                          <w:ind w:firstLineChars="0" w:firstLine="0" w:rightChars="0" w:right="0" w:leftChars="0" w:left="136"/>
                          <w:jc w:val="left"/>
                          <w:autoSpaceDE w:val="0"/>
                          <w:autoSpaceDN w:val="0"/>
                          <w:pBdr>
                            <w:bottom w:val="none" w:sz="0" w:space="0" w:color="auto"/>
                          </w:pBdr>
                          <w:rPr>
                            <w:kern w:val="2"/>
                            <w:sz w:val="20"/>
                            <w:szCs w:val="22"/>
                            <w:rFonts w:cstheme="minorBidi" w:ascii="Calibri" w:hAnsi="仿宋" w:eastAsia="仿宋" w:cs="仿宋"/>
                          </w:rPr>
                        </w:pPr>
                        <w:r>
                          <w:rPr>
                            <w:kern w:val="2"/>
                            <w:szCs w:val="22"/>
                            <w:rFonts w:ascii="Calibri" w:cstheme="minorBidi" w:hAnsi="仿宋" w:eastAsia="仿宋" w:cs="仿宋"/>
                            <w:sz w:val="20"/>
                          </w:rPr>
                          <w:drawing>
                            <wp:inline distT="0" distB="0" distL="0" distR="0">
                              <wp:extent cx="1478138" cy="1165098"/>
                              <wp:effectExtent l="0" t="0" r="0" b="0"/>
                              <wp:docPr id="59" name="image32.jpeg" descr=""/>
                              <wp:cNvGraphicFramePr>
                                <a:graphicFrameLocks noChangeAspect="1"/>
                              </wp:cNvGraphicFramePr>
                              <a:graphic>
                                <a:graphicData uri="http://schemas.openxmlformats.org/drawingml/2006/picture">
                                  <pic:pic>
                                    <pic:nvPicPr>
                                      <pic:cNvPr id="60" name="image32.jpeg"/>
                                      <pic:cNvPicPr/>
                                    </pic:nvPicPr>
                                    <pic:blipFill>
                                      <a:blip r:embed="rId49" cstate="print"/>
                                      <a:stretch>
                                        <a:fillRect/>
                                      </a:stretch>
                                    </pic:blipFill>
                                    <pic:spPr>
                                      <a:xfrm>
                                        <a:off x="0" y="0"/>
                                        <a:ext cx="1478138" cy="1165098"/>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仿宋" w:hAnsi="仿宋" w:eastAsia="仿宋" w:cs="仿宋"/>
                    </w:rPr>
                  </w:pPr>
                </w:p>
              </w:txbxContent>
            </v:textbox>
            <w10:wrap type="none"/>
          </v:shape>
        </w:pict>
      </w:r>
    </w:p>
    <w:p w:rsidR="0018722C">
      <w:pPr>
        <w:topLinePunct/>
      </w:pPr>
      <w:r>
        <w:rPr>
          <w:rFonts w:cstheme="minorBidi" w:hAnsiTheme="minorHAnsi" w:eastAsiaTheme="minorHAnsi" w:asciiTheme="minorHAnsi" w:ascii="黑体" w:eastAsia="黑体" w:hint="eastAsia"/>
        </w:rPr>
        <w:t>A.花葶横切面轮廓图；B.花葶横切面细节图；C.红色内含物细节图；D.草酸钙结晶细节图</w:t>
      </w:r>
    </w:p>
    <w:p w:rsidR="0018722C">
      <w:pPr>
        <w:topLinePunct/>
      </w:pPr>
      <w:bookmarkStart w:id="641819" w:name="_cwCmt3"/>
      <w:r>
        <w:rPr>
          <w:rFonts w:cstheme="minorBidi" w:hAnsiTheme="minorHAnsi" w:eastAsiaTheme="minorHAnsi" w:asciiTheme="minorHAnsi" w:ascii="黑体" w:eastAsia="黑体" w:hint="eastAsia"/>
        </w:rPr>
        <w:t>1.</w:t>
      </w:r>
      <w:r>
        <w:rPr>
          <w:rFonts w:ascii="黑体" w:eastAsia="黑体" w:hint="eastAsia" w:cstheme="minorBidi" w:hAnsiTheme="minorHAnsi"/>
        </w:rPr>
        <w:t>表皮；</w:t>
      </w:r>
      <w:r>
        <w:rPr>
          <w:rFonts w:ascii="黑体" w:eastAsia="黑体" w:hint="eastAsia" w:cstheme="minorBidi" w:hAnsiTheme="minorHAnsi"/>
        </w:rPr>
        <w:t>2.</w:t>
      </w:r>
      <w:r>
        <w:rPr>
          <w:rFonts w:ascii="黑体" w:eastAsia="黑体" w:hint="eastAsia" w:cstheme="minorBidi" w:hAnsiTheme="minorHAnsi"/>
        </w:rPr>
        <w:t>皮层；</w:t>
      </w:r>
      <w:r>
        <w:rPr>
          <w:rFonts w:ascii="黑体" w:eastAsia="黑体" w:hint="eastAsia" w:cstheme="minorBidi" w:hAnsiTheme="minorHAnsi"/>
        </w:rPr>
        <w:t>3</w:t>
      </w:r>
      <w:r>
        <w:rPr>
          <w:rFonts w:ascii="黑体" w:eastAsia="黑体" w:hint="eastAsia" w:cstheme="minorBidi" w:hAnsiTheme="minorHAnsi"/>
        </w:rPr>
        <w:t>.维管束；</w:t>
      </w:r>
      <w:r>
        <w:rPr>
          <w:rFonts w:ascii="黑体" w:eastAsia="黑体" w:hint="eastAsia" w:cstheme="minorBidi" w:hAnsiTheme="minorHAnsi"/>
        </w:rPr>
        <w:t>4.</w:t>
      </w:r>
      <w:r>
        <w:rPr>
          <w:rFonts w:ascii="黑体" w:eastAsia="黑体" w:hint="eastAsia" w:cstheme="minorBidi" w:hAnsiTheme="minorHAnsi"/>
        </w:rPr>
        <w:t>髓部；</w:t>
      </w:r>
      <w:r>
        <w:rPr>
          <w:rFonts w:ascii="黑体" w:eastAsia="黑体" w:hint="eastAsia" w:cstheme="minorBidi" w:hAnsiTheme="minorHAnsi"/>
        </w:rPr>
        <w:t>5.</w:t>
      </w:r>
      <w:r>
        <w:rPr>
          <w:rFonts w:ascii="黑体" w:eastAsia="黑体" w:hint="eastAsia" w:cstheme="minorBidi" w:hAnsiTheme="minorHAnsi"/>
        </w:rPr>
        <w:t>非腺毛；</w:t>
      </w:r>
      <w:r>
        <w:rPr>
          <w:rFonts w:ascii="黑体" w:eastAsia="黑体" w:hint="eastAsia" w:cstheme="minorBidi" w:hAnsiTheme="minorHAnsi"/>
        </w:rPr>
        <w:t>6.</w:t>
      </w:r>
      <w:r>
        <w:rPr>
          <w:rFonts w:ascii="黑体" w:eastAsia="黑体" w:hint="eastAsia" w:cstheme="minorBidi" w:hAnsiTheme="minorHAnsi"/>
        </w:rPr>
        <w:t>腺毛；</w:t>
      </w:r>
      <w:r>
        <w:rPr>
          <w:rFonts w:ascii="黑体" w:eastAsia="黑体" w:hint="eastAsia" w:cstheme="minorBidi" w:hAnsiTheme="minorHAnsi"/>
        </w:rPr>
        <w:t>7.</w:t>
      </w:r>
      <w:r>
        <w:rPr>
          <w:rFonts w:ascii="黑体" w:eastAsia="黑体" w:hint="eastAsia" w:cstheme="minorBidi" w:hAnsiTheme="minorHAnsi"/>
        </w:rPr>
        <w:t>紫色或红色内含物；</w:t>
      </w:r>
      <w:bookmarkEnd w:id="641819"/>
    </w:p>
    <w:p w:rsidR="0018722C">
      <w:pPr>
        <w:topLinePunct/>
      </w:pPr>
      <w:r>
        <w:rPr>
          <w:rFonts w:cstheme="minorBidi" w:hAnsiTheme="minorHAnsi" w:eastAsiaTheme="minorHAnsi" w:asciiTheme="minorHAnsi" w:ascii="黑体" w:eastAsia="黑体" w:hint="eastAsia"/>
        </w:rPr>
        <w:t>8.草酸钙针晶；</w:t>
      </w:r>
      <w:r w:rsidR="001852F3">
        <w:rPr>
          <w:rFonts w:cstheme="minorBidi" w:hAnsiTheme="minorHAnsi" w:eastAsiaTheme="minorHAnsi" w:asciiTheme="minorHAnsi" w:ascii="黑体" w:eastAsia="黑体" w:hint="eastAsia"/>
        </w:rPr>
        <w:t xml:space="preserve">9</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草酸钙簇晶</w:t>
      </w:r>
    </w:p>
    <w:p w:rsidR="0018722C">
      <w:pPr>
        <w:keepNext/>
        <w:topLinePunct/>
      </w:pPr>
      <w:r>
        <w:rPr>
          <w:rFonts w:cstheme="minorBidi" w:hAnsiTheme="minorHAnsi" w:eastAsiaTheme="minorHAnsi" w:asciiTheme="minorHAnsi" w:ascii="Calibri"/>
        </w:rPr>
        <w:t>10</w:t>
      </w:r>
    </w:p>
    <w:p w:rsidR="0018722C">
      <w:pPr>
        <w:pStyle w:val="a9"/>
        <w:topLinePunct/>
      </w:pPr>
      <w:r>
        <w:rPr>
          <w:rFonts w:cstheme="minorBidi" w:hAnsiTheme="minorHAnsi" w:eastAsiaTheme="minorHAnsi" w:asciiTheme="minorHAnsi" w:ascii="黑体" w:eastAsia="黑体" w:hint="eastAsia"/>
        </w:rPr>
        <w:t>图1-3</w:t>
      </w:r>
      <w:r>
        <w:t xml:space="preserve">  </w:t>
      </w:r>
      <w:r w:rsidRPr="00DB64CE">
        <w:rPr>
          <w:rFonts w:cstheme="minorBidi" w:hAnsiTheme="minorHAnsi" w:eastAsiaTheme="minorHAnsi" w:asciiTheme="minorHAnsi" w:ascii="黑体" w:eastAsia="黑体" w:hint="eastAsia"/>
        </w:rPr>
        <w:t>三种绿绒蒿的花葶横切面图</w:t>
      </w:r>
    </w:p>
    <w:p w:rsidR="0018722C">
      <w:pPr>
        <w:pStyle w:val="cw20"/>
        <w:topLinePunct/>
      </w:pPr>
      <w:r>
        <w:rPr>
          <w:rFonts w:ascii="黑体"/>
        </w:rPr>
        <w:t>A. </w:t>
      </w:r>
      <w:r>
        <w:rPr>
          <w:rFonts w:ascii="黑体"/>
        </w:rPr>
        <w:t>Outline, B. Detail, C. Brown indusion, D. Calcium oxalate crystal</w:t>
      </w:r>
    </w:p>
    <w:p w:rsidR="0018722C">
      <w:pPr>
        <w:topLinePunct/>
      </w:pPr>
      <w:bookmarkStart w:id="641820" w:name="_cwCmt4"/>
      <w:r>
        <w:rPr>
          <w:rFonts w:cstheme="minorBidi" w:hAnsiTheme="minorHAnsi" w:eastAsiaTheme="minorHAnsi" w:asciiTheme="minorHAnsi" w:ascii="黑体"/>
        </w:rPr>
        <w:t>1.</w:t>
      </w:r>
      <w:r>
        <w:rPr>
          <w:rFonts w:ascii="黑体" w:cstheme="minorBidi" w:hAnsiTheme="minorHAnsi" w:eastAsiaTheme="minorHAnsi"/>
        </w:rPr>
        <w:t> </w:t>
      </w:r>
      <w:r>
        <w:rPr>
          <w:rFonts w:ascii="黑体" w:cstheme="minorBidi" w:hAnsiTheme="minorHAnsi" w:eastAsiaTheme="minorHAnsi"/>
        </w:rPr>
        <w:t>Epidermis,</w:t>
      </w:r>
      <w:r>
        <w:rPr>
          <w:rFonts w:ascii="黑体" w:cstheme="minorBidi" w:hAnsiTheme="minorHAnsi" w:eastAsiaTheme="minorHAnsi"/>
        </w:rPr>
        <w:t> </w:t>
      </w:r>
      <w:r>
        <w:rPr>
          <w:rFonts w:ascii="黑体" w:cstheme="minorBidi" w:hAnsiTheme="minorHAnsi" w:eastAsiaTheme="minorHAnsi"/>
        </w:rPr>
        <w:t>2.</w:t>
      </w:r>
      <w:r>
        <w:rPr>
          <w:rFonts w:ascii="黑体" w:cstheme="minorBidi" w:hAnsiTheme="minorHAnsi" w:eastAsiaTheme="minorHAnsi"/>
        </w:rPr>
        <w:t> </w:t>
      </w:r>
      <w:r>
        <w:rPr>
          <w:rFonts w:ascii="黑体" w:cstheme="minorBidi" w:hAnsiTheme="minorHAnsi" w:eastAsiaTheme="minorHAnsi"/>
        </w:rPr>
        <w:t>Cortex,</w:t>
      </w:r>
      <w:r>
        <w:rPr>
          <w:rFonts w:ascii="黑体" w:cstheme="minorBidi" w:hAnsiTheme="minorHAnsi" w:eastAsiaTheme="minorHAnsi"/>
        </w:rPr>
        <w:t> </w:t>
      </w:r>
      <w:r>
        <w:rPr>
          <w:rFonts w:ascii="黑体" w:cstheme="minorBidi" w:hAnsiTheme="minorHAnsi" w:eastAsiaTheme="minorHAnsi"/>
        </w:rPr>
        <w:t>3.</w:t>
      </w:r>
      <w:r>
        <w:rPr>
          <w:rFonts w:ascii="黑体" w:cstheme="minorBidi" w:hAnsiTheme="minorHAnsi" w:eastAsiaTheme="minorHAnsi"/>
        </w:rPr>
        <w:t> </w:t>
      </w:r>
      <w:r>
        <w:rPr>
          <w:rFonts w:ascii="黑体" w:cstheme="minorBidi" w:hAnsiTheme="minorHAnsi" w:eastAsiaTheme="minorHAnsi"/>
        </w:rPr>
        <w:t>Vascular</w:t>
      </w:r>
      <w:r>
        <w:rPr>
          <w:rFonts w:ascii="黑体" w:cstheme="minorBidi" w:hAnsiTheme="minorHAnsi" w:eastAsiaTheme="minorHAnsi"/>
        </w:rPr>
        <w:t> </w:t>
      </w:r>
      <w:r>
        <w:rPr>
          <w:rFonts w:ascii="黑体" w:cstheme="minorBidi" w:hAnsiTheme="minorHAnsi" w:eastAsiaTheme="minorHAnsi"/>
        </w:rPr>
        <w:t>bundle,</w:t>
      </w:r>
      <w:r>
        <w:rPr>
          <w:rFonts w:ascii="黑体" w:cstheme="minorBidi" w:hAnsiTheme="minorHAnsi" w:eastAsiaTheme="minorHAnsi"/>
        </w:rPr>
        <w:t> </w:t>
      </w:r>
      <w:r>
        <w:rPr>
          <w:rFonts w:ascii="黑体" w:cstheme="minorBidi" w:hAnsiTheme="minorHAnsi" w:eastAsiaTheme="minorHAnsi"/>
        </w:rPr>
        <w:t>4.</w:t>
      </w:r>
      <w:r>
        <w:rPr>
          <w:rFonts w:ascii="黑体" w:cstheme="minorBidi" w:hAnsiTheme="minorHAnsi" w:eastAsiaTheme="minorHAnsi"/>
        </w:rPr>
        <w:t> </w:t>
      </w:r>
      <w:r>
        <w:rPr>
          <w:rFonts w:ascii="黑体" w:cstheme="minorBidi" w:hAnsiTheme="minorHAnsi" w:eastAsiaTheme="minorHAnsi"/>
        </w:rPr>
        <w:t>Pith,</w:t>
      </w:r>
      <w:r>
        <w:rPr>
          <w:rFonts w:ascii="黑体" w:cstheme="minorBidi" w:hAnsiTheme="minorHAnsi" w:eastAsiaTheme="minorHAnsi"/>
        </w:rPr>
        <w:t> </w:t>
      </w:r>
      <w:r>
        <w:rPr>
          <w:rFonts w:ascii="黑体" w:cstheme="minorBidi" w:hAnsiTheme="minorHAnsi" w:eastAsiaTheme="minorHAnsi"/>
        </w:rPr>
        <w:t>5.</w:t>
      </w:r>
      <w:r>
        <w:rPr>
          <w:rFonts w:ascii="黑体" w:cstheme="minorBidi" w:hAnsiTheme="minorHAnsi" w:eastAsiaTheme="minorHAnsi"/>
        </w:rPr>
        <w:t> </w:t>
      </w:r>
      <w:r>
        <w:rPr>
          <w:rFonts w:ascii="黑体" w:cstheme="minorBidi" w:hAnsiTheme="minorHAnsi" w:eastAsiaTheme="minorHAnsi"/>
        </w:rPr>
        <w:t>Non-glandular</w:t>
      </w:r>
      <w:r>
        <w:rPr>
          <w:rFonts w:ascii="黑体" w:cstheme="minorBidi" w:hAnsiTheme="minorHAnsi" w:eastAsiaTheme="minorHAnsi"/>
        </w:rPr>
        <w:t> </w:t>
      </w:r>
      <w:r>
        <w:rPr>
          <w:rFonts w:ascii="黑体" w:cstheme="minorBidi" w:hAnsiTheme="minorHAnsi" w:eastAsiaTheme="minorHAnsi"/>
        </w:rPr>
        <w:t>hair,</w:t>
      </w:r>
      <w:bookmarkEnd w:id="641820"/>
    </w:p>
    <w:p w:rsidR="0018722C">
      <w:pPr>
        <w:keepNext/>
        <w:topLinePunct/>
      </w:pPr>
      <w:r>
        <w:rPr>
          <w:rFonts w:cstheme="minorBidi" w:hAnsiTheme="minorHAnsi" w:eastAsiaTheme="minorHAnsi" w:asciiTheme="minorHAnsi" w:ascii="黑体"/>
        </w:rPr>
        <w:t>6.</w:t>
      </w:r>
      <w:r>
        <w:rPr>
          <w:rFonts w:ascii="黑体" w:cstheme="minorBidi" w:hAnsiTheme="minorHAnsi" w:eastAsiaTheme="minorHAnsi"/>
        </w:rPr>
        <w:t> </w:t>
      </w:r>
      <w:r>
        <w:rPr>
          <w:rFonts w:ascii="黑体" w:cstheme="minorBidi" w:hAnsiTheme="minorHAnsi" w:eastAsiaTheme="minorHAnsi"/>
        </w:rPr>
        <w:t>Glandular</w:t>
      </w:r>
      <w:r>
        <w:rPr>
          <w:rFonts w:ascii="黑体" w:cstheme="minorBidi" w:hAnsiTheme="minorHAnsi" w:eastAsiaTheme="minorHAnsi"/>
        </w:rPr>
        <w:t> </w:t>
      </w:r>
      <w:r>
        <w:rPr>
          <w:rFonts w:ascii="黑体" w:cstheme="minorBidi" w:hAnsiTheme="minorHAnsi" w:eastAsiaTheme="minorHAnsi"/>
        </w:rPr>
        <w:t>hair,</w:t>
      </w:r>
      <w:r>
        <w:rPr>
          <w:rFonts w:ascii="黑体" w:cstheme="minorBidi" w:hAnsiTheme="minorHAnsi" w:eastAsiaTheme="minorHAnsi"/>
        </w:rPr>
        <w:t> </w:t>
      </w:r>
      <w:r>
        <w:rPr>
          <w:rFonts w:ascii="黑体" w:cstheme="minorBidi" w:hAnsiTheme="minorHAnsi" w:eastAsiaTheme="minorHAnsi"/>
        </w:rPr>
        <w:t>7.</w:t>
      </w:r>
      <w:r>
        <w:rPr>
          <w:rFonts w:ascii="黑体" w:cstheme="minorBidi" w:hAnsiTheme="minorHAnsi" w:eastAsiaTheme="minorHAnsi"/>
        </w:rPr>
        <w:t> </w:t>
      </w:r>
      <w:r>
        <w:rPr>
          <w:rFonts w:ascii="黑体" w:cstheme="minorBidi" w:hAnsiTheme="minorHAnsi" w:eastAsiaTheme="minorHAnsi"/>
        </w:rPr>
        <w:t>Purple</w:t>
      </w:r>
      <w:r>
        <w:rPr>
          <w:rFonts w:ascii="黑体" w:cstheme="minorBidi" w:hAnsiTheme="minorHAnsi" w:eastAsiaTheme="minorHAnsi"/>
        </w:rPr>
        <w:t> </w:t>
      </w:r>
      <w:r>
        <w:rPr>
          <w:rFonts w:ascii="黑体" w:cstheme="minorBidi" w:hAnsiTheme="minorHAnsi" w:eastAsiaTheme="minorHAnsi"/>
        </w:rPr>
        <w:t>and</w:t>
      </w:r>
      <w:r>
        <w:rPr>
          <w:rFonts w:ascii="黑体" w:cstheme="minorBidi" w:hAnsiTheme="minorHAnsi" w:eastAsiaTheme="minorHAnsi"/>
        </w:rPr>
        <w:t> </w:t>
      </w:r>
      <w:r>
        <w:rPr>
          <w:rFonts w:ascii="黑体" w:cstheme="minorBidi" w:hAnsiTheme="minorHAnsi" w:eastAsiaTheme="minorHAnsi"/>
        </w:rPr>
        <w:t>brown</w:t>
      </w:r>
      <w:r>
        <w:rPr>
          <w:rFonts w:ascii="黑体" w:cstheme="minorBidi" w:hAnsiTheme="minorHAnsi" w:eastAsiaTheme="minorHAnsi"/>
        </w:rPr>
        <w:t> </w:t>
      </w:r>
      <w:r>
        <w:rPr>
          <w:rFonts w:ascii="黑体" w:cstheme="minorBidi" w:hAnsiTheme="minorHAnsi" w:eastAsiaTheme="minorHAnsi"/>
        </w:rPr>
        <w:t>inclusion,</w:t>
      </w:r>
      <w:r>
        <w:rPr>
          <w:rFonts w:ascii="黑体" w:cstheme="minorBidi" w:hAnsiTheme="minorHAnsi" w:eastAsiaTheme="minorHAnsi"/>
        </w:rPr>
        <w:t> </w:t>
      </w:r>
      <w:r>
        <w:rPr>
          <w:rFonts w:ascii="黑体" w:cstheme="minorBidi" w:hAnsiTheme="minorHAnsi" w:eastAsiaTheme="minorHAnsi"/>
        </w:rPr>
        <w:t>8.</w:t>
      </w:r>
      <w:r>
        <w:rPr>
          <w:rFonts w:ascii="黑体" w:cstheme="minorBidi" w:hAnsiTheme="minorHAnsi" w:eastAsiaTheme="minorHAnsi"/>
        </w:rPr>
        <w:t> </w:t>
      </w:r>
      <w:r>
        <w:rPr>
          <w:rFonts w:ascii="黑体" w:cstheme="minorBidi" w:hAnsiTheme="minorHAnsi" w:eastAsiaTheme="minorHAnsi"/>
        </w:rPr>
        <w:t>Calcium</w:t>
      </w:r>
      <w:r>
        <w:rPr>
          <w:rFonts w:ascii="黑体" w:cstheme="minorBidi" w:hAnsiTheme="minorHAnsi" w:eastAsiaTheme="minorHAnsi"/>
        </w:rPr>
        <w:t> </w:t>
      </w:r>
      <w:r>
        <w:rPr>
          <w:rFonts w:ascii="黑体" w:cstheme="minorBidi" w:hAnsiTheme="minorHAnsi" w:eastAsiaTheme="minorHAnsi"/>
        </w:rPr>
        <w:t>oxalate</w:t>
      </w:r>
      <w:r>
        <w:rPr>
          <w:rFonts w:ascii="黑体" w:cstheme="minorBidi" w:hAnsiTheme="minorHAnsi" w:eastAsiaTheme="minorHAnsi"/>
        </w:rPr>
        <w:t> </w:t>
      </w:r>
      <w:r>
        <w:rPr>
          <w:rFonts w:ascii="黑体" w:cstheme="minorBidi" w:hAnsiTheme="minorHAnsi" w:eastAsiaTheme="minorHAnsi"/>
        </w:rPr>
        <w:t>needle crystal, 9. Calcium oxalate clustered crysta</w:t>
      </w:r>
      <w:r>
        <w:rPr>
          <w:rFonts w:ascii="黑体" w:cstheme="minorBidi" w:hAnsiTheme="minorHAnsi" w:eastAsiaTheme="minorHAnsi"/>
        </w:rPr>
        <w:t>l</w:t>
      </w:r>
    </w:p>
    <w:p w:rsidR="0018722C">
      <w:pPr>
        <w:pStyle w:val="a9"/>
        <w:topLinePunct/>
      </w:pPr>
      <w:r>
        <w:rPr>
          <w:rFonts w:cstheme="minorBidi" w:hAnsiTheme="minorHAnsi" w:eastAsiaTheme="minorHAnsi" w:asciiTheme="minorHAnsi" w:ascii="黑体"/>
        </w:rPr>
        <w:t>Figure</w:t>
      </w:r>
      <w:r>
        <w:t xml:space="preserve"> </w:t>
      </w:r>
      <w:r w:rsidRPr="00DB64CE">
        <w:rPr>
          <w:rFonts w:cstheme="minorBidi" w:hAnsiTheme="minorHAnsi" w:eastAsiaTheme="minorHAnsi" w:asciiTheme="minorHAnsi" w:ascii="黑体"/>
        </w:rPr>
        <w:t>1-3</w:t>
      </w:r>
      <w:r>
        <w:t xml:space="preserve">  </w:t>
      </w:r>
      <w:r w:rsidRPr="00DB64CE">
        <w:rPr>
          <w:rFonts w:cstheme="minorBidi" w:hAnsiTheme="minorHAnsi" w:eastAsiaTheme="minorHAnsi" w:asciiTheme="minorHAnsi" w:ascii="黑体"/>
        </w:rPr>
        <w:t>Transverse sections of scape of tree species of</w:t>
      </w:r>
      <w:r>
        <w:rPr>
          <w:rFonts w:ascii="黑体" w:cstheme="minorBidi" w:hAnsiTheme="minorHAnsi" w:eastAsiaTheme="minorHAnsi"/>
          <w:i/>
        </w:rPr>
        <w:t>Meconopsis</w:t>
      </w:r>
    </w:p>
    <w:p w:rsidR="0018722C">
      <w:pPr>
        <w:topLinePunct/>
      </w:pPr>
      <w:r>
        <w:rPr>
          <w:b/>
        </w:rPr>
        <w:t>红花绿绒蒿</w:t>
      </w:r>
      <w:r>
        <w:t>：横切面为近圆形。表皮细胞</w:t>
      </w:r>
      <w:r>
        <w:t>1</w:t>
      </w:r>
      <w:r/>
      <w:r w:rsidR="001852F3">
        <w:t xml:space="preserve">列，类方形，排列紧密，</w:t>
      </w:r>
      <w:r>
        <w:t>多见多细胞非腺毛；腺毛由多细胞组成，排成</w:t>
      </w:r>
      <w:r>
        <w:t>2～4</w:t>
      </w:r>
      <w:r/>
      <w:r w:rsidR="001852F3">
        <w:t xml:space="preserve">层。皮层狭窄，细胞</w:t>
      </w:r>
      <w:r>
        <w:t>轮廓不明显，裂隙大。外韧维管束数十个，排列成整齐的环；韧皮部较宽，</w:t>
      </w:r>
      <w:r w:rsidR="001852F3">
        <w:t xml:space="preserve"> </w:t>
      </w:r>
      <w:r>
        <w:t>形成层明显；木质部较窄，导管成群排列。髓部宽广，细胞萎缩，裂隙大，</w:t>
      </w:r>
      <w:r w:rsidR="001852F3">
        <w:t xml:space="preserve"> </w:t>
      </w:r>
      <w:r>
        <w:t>射线不明显，薄壁细胞可见草酸钙结晶。见</w:t>
      </w:r>
      <w:r>
        <w:t>图</w:t>
      </w:r>
      <w:r>
        <w:t>1-3</w:t>
      </w:r>
      <w:r>
        <w:t>。</w:t>
      </w:r>
    </w:p>
    <w:p w:rsidR="0018722C">
      <w:pPr>
        <w:topLinePunct/>
      </w:pPr>
      <w:r>
        <w:rPr>
          <w:b/>
        </w:rPr>
        <w:t>川西绿绒蒿</w:t>
      </w:r>
      <w:r>
        <w:t>：横切面为近圆形。表皮细胞</w:t>
      </w:r>
      <w:r>
        <w:t>1</w:t>
      </w:r>
      <w:r/>
      <w:r w:rsidR="001852F3">
        <w:t xml:space="preserve">列，类方形，排列紧密，</w:t>
      </w:r>
      <w:r>
        <w:t>多见多细胞非腺毛。皮层窄，有裂隙，皮层薄壁细胞中偶见红色内含物和</w:t>
      </w:r>
      <w:r w:rsidR="001852F3">
        <w:t xml:space="preserve"> </w:t>
      </w:r>
      <w:r>
        <w:t>草酸钙方晶。外韧维管束数个，排列成整齐的环；韧皮部较宽，细胞排列</w:t>
      </w:r>
      <w:r w:rsidR="001852F3">
        <w:t xml:space="preserve"> </w:t>
      </w:r>
      <w:r>
        <w:t>紧密，形成层明显，导管成群。髓部宽广，有裂隙，髓部薄壁细胞大，类</w:t>
      </w:r>
      <w:r w:rsidR="001852F3">
        <w:t xml:space="preserve"> </w:t>
      </w:r>
      <w:r>
        <w:t>圆形或多角形，射线不明显，薄壁细胞可见草酸钙结晶。见</w:t>
      </w:r>
      <w:r>
        <w:t>图</w:t>
      </w:r>
      <w:r>
        <w:t>1-3</w:t>
      </w:r>
      <w:r>
        <w:t>。</w:t>
      </w:r>
    </w:p>
    <w:p w:rsidR="0018722C">
      <w:pPr>
        <w:pStyle w:val="cw20"/>
        <w:topLinePunct/>
      </w:pPr>
      <w:r>
        <w:t>3.4.3</w:t>
      </w:r>
      <w:r>
        <w:t>叶横切面</w:t>
      </w:r>
    </w:p>
    <w:p w:rsidR="0018722C">
      <w:pPr>
        <w:topLinePunct/>
      </w:pPr>
      <w:r>
        <w:rPr>
          <w:b/>
        </w:rPr>
        <w:t>全缘叶绿绒蒿</w:t>
      </w:r>
      <w:r>
        <w:t>：异面叶。上下表皮均为</w:t>
      </w:r>
      <w:r>
        <w:t>1</w:t>
      </w:r>
      <w:r/>
      <w:r w:rsidR="001852F3">
        <w:t xml:space="preserve">列细胞，上、下表皮偶见</w:t>
      </w:r>
      <w:r>
        <w:t>多细胞非腺毛。栅栏组织细胞和海绵组织细胞分化不明显，具有较大的细</w:t>
      </w:r>
      <w:r>
        <w:t>胞间隙。主脉上下表皮有</w:t>
      </w:r>
      <w:r>
        <w:t>1</w:t>
      </w:r>
      <w:r/>
      <w:r w:rsidR="001852F3">
        <w:t xml:space="preserve">列类圆形细胞，维管束扇形或近圆形，数个排</w:t>
      </w:r>
      <w:r>
        <w:t>列在中脉两侧并延伸至叶片边缘；韧皮部在背茎面，细胞排列紧密；木质</w:t>
      </w:r>
      <w:r>
        <w:t>部在向茎面，木质部导管聚集成群，排列较整齐。维管束上下整齐排列着</w:t>
      </w:r>
      <w:r>
        <w:t>皮层薄壁细胞，并与上下表皮联接。叶柄为</w:t>
      </w:r>
      <w:r>
        <w:t>月牙</w:t>
      </w:r>
      <w:r>
        <w:t>形。表皮为</w:t>
      </w:r>
      <w:r>
        <w:t>1～2</w:t>
      </w:r>
      <w:r/>
      <w:r w:rsidR="001852F3">
        <w:t xml:space="preserve">列类圆</w:t>
      </w:r>
      <w:r>
        <w:t>形细胞，外被多细胞组成的非腺毛。皮层宽广，两个维管束相隔处有较大</w:t>
      </w:r>
      <w:r>
        <w:t>的裂隙。维管束</w:t>
      </w:r>
      <w:r>
        <w:t>6～8</w:t>
      </w:r>
      <w:r/>
      <w:r w:rsidR="001852F3">
        <w:t xml:space="preserve">排列形成半圆形，韧皮细胞排列紧密；导管成群排</w:t>
      </w:r>
      <w:r>
        <w:t>列整齐。维管束周围环绕的薄壁细胞向上下两端延伸至上下表皮。见</w:t>
      </w:r>
      <w:r>
        <w:t>图</w:t>
      </w:r>
      <w:r>
        <w:t>1-4</w:t>
      </w:r>
      <w:r>
        <w:t>。</w:t>
      </w:r>
    </w:p>
    <w:p w:rsidR="0018722C">
      <w:pPr>
        <w:topLinePunct/>
      </w:pPr>
      <w:r>
        <w:rPr>
          <w:rFonts w:cstheme="minorBidi" w:hAnsiTheme="minorHAnsi" w:eastAsiaTheme="minorHAnsi" w:asciiTheme="minorHAnsi" w:ascii="Calibri"/>
        </w:rPr>
        <w:t>11</w:t>
      </w:r>
    </w:p>
    <w:p w:rsidR="0018722C">
      <w:pPr>
        <w:rPr/>
        <w:topLinePunct/>
      </w:pPr>
    </w:p>
    <w:tbl>
      <w:tblPr>
        <w:tblW w:w="0" w:type="auto"/>
        <w:tblInd w:w="8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
        <w:gridCol w:w="2730"/>
        <w:gridCol w:w="2626"/>
        <w:gridCol w:w="2520"/>
      </w:tblGrid>
      <w:tr>
        <w:trPr>
          <w:trHeight w:val="620" w:hRule="atLeast"/>
        </w:trPr>
        <w:tc>
          <w:tcPr>
            <w:tcW w:w="528" w:type="dxa"/>
          </w:tcPr>
          <w:p w:rsidR="0018722C">
            <w:pPr>
              <w:topLinePunct/>
              <w:ind w:leftChars="0" w:left="0" w:rightChars="0" w:right="0" w:firstLineChars="0" w:firstLine="0"/>
              <w:spacing w:line="240" w:lineRule="atLeast"/>
            </w:pPr>
          </w:p>
        </w:tc>
        <w:tc>
          <w:tcPr>
            <w:tcW w:w="2730" w:type="dxa"/>
          </w:tcPr>
          <w:p w:rsidR="0018722C">
            <w:pPr>
              <w:topLinePunct/>
              <w:ind w:leftChars="0" w:left="0" w:rightChars="0" w:right="0" w:firstLineChars="0" w:firstLine="0"/>
              <w:spacing w:line="240" w:lineRule="atLeast"/>
            </w:pPr>
            <w:r>
              <w:t>全缘叶绿绒蒿</w:t>
            </w:r>
          </w:p>
          <w:p w:rsidR="0018722C">
            <w:pPr>
              <w:topLinePunct/>
              <w:ind w:leftChars="0" w:left="0" w:rightChars="0" w:right="0" w:firstLineChars="0" w:firstLine="0"/>
              <w:spacing w:line="240" w:lineRule="atLeast"/>
            </w:pPr>
            <w:r>
              <w:rPr>
                <w:i/>
              </w:rPr>
              <w:t>M. </w:t>
            </w:r>
            <w:r>
              <w:rPr>
                <w:i/>
              </w:rPr>
              <w:t>i</w:t>
            </w:r>
            <w:r>
              <w:rPr>
                <w:i/>
              </w:rPr>
              <w:t>ntegrifolia</w:t>
            </w:r>
          </w:p>
        </w:tc>
        <w:tc>
          <w:tcPr>
            <w:tcW w:w="2626" w:type="dxa"/>
          </w:tcPr>
          <w:p w:rsidR="0018722C">
            <w:pPr>
              <w:topLinePunct/>
              <w:ind w:leftChars="0" w:left="0" w:rightChars="0" w:right="0" w:firstLineChars="0" w:firstLine="0"/>
              <w:spacing w:line="240" w:lineRule="atLeast"/>
            </w:pPr>
            <w:r>
              <w:t>红花绿绒蒿</w:t>
            </w:r>
          </w:p>
          <w:p w:rsidR="0018722C">
            <w:pPr>
              <w:topLinePunct/>
              <w:ind w:leftChars="0" w:left="0" w:rightChars="0" w:right="0" w:firstLineChars="0" w:firstLine="0"/>
              <w:spacing w:line="240" w:lineRule="atLeast"/>
            </w:pPr>
            <w:r>
              <w:rPr>
                <w:i/>
              </w:rPr>
              <w:t>M.</w:t>
            </w:r>
            <w:r>
              <w:rPr>
                <w:i/>
              </w:rPr>
              <w:t xml:space="preserve"> </w:t>
            </w:r>
            <w:r>
              <w:rPr>
                <w:i/>
              </w:rPr>
              <w:t>p</w:t>
            </w:r>
            <w:r>
              <w:rPr>
                <w:i/>
              </w:rPr>
              <w:t>unicea</w:t>
            </w:r>
          </w:p>
        </w:tc>
        <w:tc>
          <w:tcPr>
            <w:tcW w:w="2520" w:type="dxa"/>
          </w:tcPr>
          <w:p w:rsidR="0018722C">
            <w:pPr>
              <w:topLinePunct/>
              <w:ind w:leftChars="0" w:left="0" w:rightChars="0" w:right="0" w:firstLineChars="0" w:firstLine="0"/>
              <w:spacing w:line="240" w:lineRule="atLeast"/>
            </w:pPr>
            <w:r>
              <w:t>川西绿绒蒿</w:t>
            </w:r>
          </w:p>
          <w:p w:rsidR="0018722C">
            <w:pPr>
              <w:topLinePunct/>
              <w:ind w:leftChars="0" w:left="0" w:rightChars="0" w:right="0" w:firstLineChars="0" w:firstLine="0"/>
              <w:spacing w:line="240" w:lineRule="atLeast"/>
            </w:pPr>
            <w:r>
              <w:rPr>
                <w:i/>
              </w:rPr>
              <w:t>M.</w:t>
            </w:r>
            <w:r>
              <w:rPr>
                <w:i/>
              </w:rPr>
              <w:t xml:space="preserve"> </w:t>
            </w:r>
            <w:r>
              <w:rPr>
                <w:i/>
              </w:rPr>
              <w:t>h</w:t>
            </w:r>
            <w:r>
              <w:rPr>
                <w:i/>
              </w:rPr>
              <w:t>enrici</w:t>
            </w:r>
          </w:p>
        </w:tc>
      </w:tr>
      <w:tr>
        <w:trPr>
          <w:trHeight w:val="2140" w:hRule="atLeast"/>
        </w:trPr>
        <w:tc>
          <w:tcPr>
            <w:tcW w:w="528" w:type="dxa"/>
          </w:tcPr>
          <w:p w:rsidR="0018722C">
            <w:pPr>
              <w:topLinePunct/>
              <w:ind w:leftChars="0" w:left="0" w:rightChars="0" w:right="0" w:firstLineChars="0" w:firstLine="0"/>
              <w:spacing w:line="240" w:lineRule="atLeast"/>
            </w:pPr>
            <w:r>
              <w:t>A</w:t>
            </w:r>
          </w:p>
        </w:tc>
        <w:tc>
          <w:tcPr>
            <w:tcW w:w="2730" w:type="dxa"/>
          </w:tcPr>
          <w:p w:rsidR="0018722C">
            <w:pPr>
              <w:topLinePunct/>
              <w:ind w:leftChars="0" w:left="0" w:rightChars="0" w:right="0" w:firstLineChars="0" w:firstLine="0"/>
              <w:spacing w:line="240" w:lineRule="atLeast"/>
            </w:pPr>
            <w:r>
              <w:rPr>
                <w:rFonts w:ascii="Calibri"/>
              </w:rPr>
              <w:drawing>
                <wp:inline distT="0" distB="0" distL="0" distR="0">
                  <wp:extent cx="1598051" cy="1077087"/>
                  <wp:effectExtent l="0" t="0" r="0" b="0"/>
                  <wp:docPr id="61" name="image33.jpeg" descr=""/>
                  <wp:cNvGraphicFramePr>
                    <a:graphicFrameLocks noChangeAspect="1"/>
                  </wp:cNvGraphicFramePr>
                  <a:graphic>
                    <a:graphicData uri="http://schemas.openxmlformats.org/drawingml/2006/picture">
                      <pic:pic>
                        <pic:nvPicPr>
                          <pic:cNvPr id="62" name="image33.jpeg"/>
                          <pic:cNvPicPr/>
                        </pic:nvPicPr>
                        <pic:blipFill>
                          <a:blip r:embed="rId52" cstate="print"/>
                          <a:stretch>
                            <a:fillRect/>
                          </a:stretch>
                        </pic:blipFill>
                        <pic:spPr>
                          <a:xfrm>
                            <a:off x="0" y="0"/>
                            <a:ext cx="1598051" cy="1077087"/>
                          </a:xfrm>
                          <a:prstGeom prst="rect">
                            <a:avLst/>
                          </a:prstGeom>
                        </pic:spPr>
                      </pic:pic>
                    </a:graphicData>
                  </a:graphic>
                </wp:inline>
              </w:drawing>
            </w:r>
            <w:r/>
          </w:p>
        </w:tc>
        <w:tc>
          <w:tcPr>
            <w:tcW w:w="2626" w:type="dxa"/>
          </w:tcPr>
          <w:p w:rsidR="0018722C">
            <w:pPr>
              <w:topLinePunct/>
              <w:ind w:leftChars="0" w:left="0" w:rightChars="0" w:right="0" w:firstLineChars="0" w:firstLine="0"/>
              <w:spacing w:line="240" w:lineRule="atLeast"/>
            </w:pPr>
            <w:r>
              <w:rPr>
                <w:rFonts w:ascii="Calibri"/>
              </w:rPr>
              <w:drawing>
                <wp:inline distT="0" distB="0" distL="0" distR="0">
                  <wp:extent cx="1537428" cy="1085469"/>
                  <wp:effectExtent l="0" t="0" r="0" b="0"/>
                  <wp:docPr id="63" name="image34.jpeg" descr=""/>
                  <wp:cNvGraphicFramePr>
                    <a:graphicFrameLocks noChangeAspect="1"/>
                  </wp:cNvGraphicFramePr>
                  <a:graphic>
                    <a:graphicData uri="http://schemas.openxmlformats.org/drawingml/2006/picture">
                      <pic:pic>
                        <pic:nvPicPr>
                          <pic:cNvPr id="64" name="image34.jpeg"/>
                          <pic:cNvPicPr/>
                        </pic:nvPicPr>
                        <pic:blipFill>
                          <a:blip r:embed="rId53" cstate="print"/>
                          <a:stretch>
                            <a:fillRect/>
                          </a:stretch>
                        </pic:blipFill>
                        <pic:spPr>
                          <a:xfrm>
                            <a:off x="0" y="0"/>
                            <a:ext cx="1537428" cy="1085469"/>
                          </a:xfrm>
                          <a:prstGeom prst="rect">
                            <a:avLst/>
                          </a:prstGeom>
                        </pic:spPr>
                      </pic:pic>
                    </a:graphicData>
                  </a:graphic>
                </wp:inline>
              </w:drawing>
            </w:r>
            <w:r/>
          </w:p>
        </w:tc>
        <w:tc>
          <w:tcPr>
            <w:tcW w:w="2520" w:type="dxa"/>
          </w:tcPr>
          <w:p w:rsidR="0018722C">
            <w:pPr>
              <w:topLinePunct/>
              <w:ind w:leftChars="0" w:left="0" w:rightChars="0" w:right="0" w:firstLineChars="0" w:firstLine="0"/>
              <w:spacing w:line="240" w:lineRule="atLeast"/>
            </w:pPr>
            <w:r>
              <w:rPr>
                <w:rFonts w:ascii="Calibri"/>
              </w:rPr>
              <w:drawing>
                <wp:inline distT="0" distB="0" distL="0" distR="0">
                  <wp:extent cx="1481004" cy="1106424"/>
                  <wp:effectExtent l="0" t="0" r="0" b="0"/>
                  <wp:docPr id="65" name="image35.jpeg" descr=""/>
                  <wp:cNvGraphicFramePr>
                    <a:graphicFrameLocks noChangeAspect="1"/>
                  </wp:cNvGraphicFramePr>
                  <a:graphic>
                    <a:graphicData uri="http://schemas.openxmlformats.org/drawingml/2006/picture">
                      <pic:pic>
                        <pic:nvPicPr>
                          <pic:cNvPr id="66" name="image35.jpeg"/>
                          <pic:cNvPicPr/>
                        </pic:nvPicPr>
                        <pic:blipFill>
                          <a:blip r:embed="rId54" cstate="print"/>
                          <a:stretch>
                            <a:fillRect/>
                          </a:stretch>
                        </pic:blipFill>
                        <pic:spPr>
                          <a:xfrm>
                            <a:off x="0" y="0"/>
                            <a:ext cx="1481004" cy="1106424"/>
                          </a:xfrm>
                          <a:prstGeom prst="rect">
                            <a:avLst/>
                          </a:prstGeom>
                        </pic:spPr>
                      </pic:pic>
                    </a:graphicData>
                  </a:graphic>
                </wp:inline>
              </w:drawing>
            </w:r>
            <w:r/>
          </w:p>
        </w:tc>
      </w:tr>
      <w:tr>
        <w:trPr>
          <w:trHeight w:val="2240" w:hRule="atLeast"/>
        </w:trPr>
        <w:tc>
          <w:tcPr>
            <w:tcW w:w="528" w:type="dxa"/>
          </w:tcPr>
          <w:p w:rsidR="0018722C">
            <w:pPr>
              <w:topLinePunct/>
              <w:ind w:leftChars="0" w:left="0" w:rightChars="0" w:right="0" w:firstLineChars="0" w:firstLine="0"/>
              <w:spacing w:line="240" w:lineRule="atLeast"/>
            </w:pPr>
            <w:r>
              <w:t>B</w:t>
            </w:r>
          </w:p>
        </w:tc>
        <w:tc>
          <w:tcPr>
            <w:tcW w:w="2730" w:type="dxa"/>
          </w:tcPr>
          <w:p w:rsidR="0018722C">
            <w:pPr>
              <w:topLinePunct/>
              <w:ind w:leftChars="0" w:left="0" w:rightChars="0" w:right="0" w:firstLineChars="0" w:firstLine="0"/>
              <w:spacing w:line="240" w:lineRule="atLeast"/>
            </w:pPr>
            <w:r>
              <w:rPr>
                <w:rFonts w:ascii="Calibri"/>
              </w:rPr>
              <w:drawing>
                <wp:inline distT="0" distB="0" distL="0" distR="0">
                  <wp:extent cx="1598168" cy="1198626"/>
                  <wp:effectExtent l="0" t="0" r="0" b="0"/>
                  <wp:docPr id="67" name="image36.jpeg" descr=""/>
                  <wp:cNvGraphicFramePr>
                    <a:graphicFrameLocks noChangeAspect="1"/>
                  </wp:cNvGraphicFramePr>
                  <a:graphic>
                    <a:graphicData uri="http://schemas.openxmlformats.org/drawingml/2006/picture">
                      <pic:pic>
                        <pic:nvPicPr>
                          <pic:cNvPr id="68" name="image36.jpeg"/>
                          <pic:cNvPicPr/>
                        </pic:nvPicPr>
                        <pic:blipFill>
                          <a:blip r:embed="rId55" cstate="print"/>
                          <a:stretch>
                            <a:fillRect/>
                          </a:stretch>
                        </pic:blipFill>
                        <pic:spPr>
                          <a:xfrm>
                            <a:off x="0" y="0"/>
                            <a:ext cx="1598168" cy="1198626"/>
                          </a:xfrm>
                          <a:prstGeom prst="rect">
                            <a:avLst/>
                          </a:prstGeom>
                        </pic:spPr>
                      </pic:pic>
                    </a:graphicData>
                  </a:graphic>
                </wp:inline>
              </w:drawing>
            </w:r>
            <w:r/>
          </w:p>
        </w:tc>
        <w:tc>
          <w:tcPr>
            <w:tcW w:w="2626" w:type="dxa"/>
          </w:tcPr>
          <w:p w:rsidR="0018722C">
            <w:pPr>
              <w:topLinePunct/>
              <w:ind w:leftChars="0" w:left="0" w:rightChars="0" w:right="0" w:firstLineChars="0" w:firstLine="0"/>
              <w:spacing w:line="240" w:lineRule="atLeast"/>
            </w:pPr>
            <w:r>
              <w:rPr>
                <w:rFonts w:ascii="Calibri"/>
              </w:rPr>
              <w:drawing>
                <wp:inline distT="0" distB="0" distL="0" distR="0">
                  <wp:extent cx="1541097" cy="1349502"/>
                  <wp:effectExtent l="0" t="0" r="0" b="0"/>
                  <wp:docPr id="69" name="image37.jpeg" descr=""/>
                  <wp:cNvGraphicFramePr>
                    <a:graphicFrameLocks noChangeAspect="1"/>
                  </wp:cNvGraphicFramePr>
                  <a:graphic>
                    <a:graphicData uri="http://schemas.openxmlformats.org/drawingml/2006/picture">
                      <pic:pic>
                        <pic:nvPicPr>
                          <pic:cNvPr id="70" name="image37.jpeg"/>
                          <pic:cNvPicPr/>
                        </pic:nvPicPr>
                        <pic:blipFill>
                          <a:blip r:embed="rId56" cstate="print"/>
                          <a:stretch>
                            <a:fillRect/>
                          </a:stretch>
                        </pic:blipFill>
                        <pic:spPr>
                          <a:xfrm>
                            <a:off x="0" y="0"/>
                            <a:ext cx="1541097" cy="1349502"/>
                          </a:xfrm>
                          <a:prstGeom prst="rect">
                            <a:avLst/>
                          </a:prstGeom>
                        </pic:spPr>
                      </pic:pic>
                    </a:graphicData>
                  </a:graphic>
                </wp:inline>
              </w:drawing>
            </w:r>
            <w:r/>
          </w:p>
        </w:tc>
        <w:tc>
          <w:tcPr>
            <w:tcW w:w="2520" w:type="dxa"/>
          </w:tcPr>
          <w:p w:rsidR="0018722C">
            <w:pPr>
              <w:topLinePunct/>
              <w:ind w:leftChars="0" w:left="0" w:rightChars="0" w:right="0" w:firstLineChars="0" w:firstLine="0"/>
              <w:spacing w:line="240" w:lineRule="atLeast"/>
            </w:pPr>
            <w:r>
              <w:rPr>
                <w:rFonts w:ascii="Calibri"/>
              </w:rPr>
              <w:drawing>
                <wp:inline distT="0" distB="0" distL="0" distR="0">
                  <wp:extent cx="1469641" cy="1278254"/>
                  <wp:effectExtent l="0" t="0" r="0" b="0"/>
                  <wp:docPr id="71" name="image38.jpeg" descr=""/>
                  <wp:cNvGraphicFramePr>
                    <a:graphicFrameLocks noChangeAspect="1"/>
                  </wp:cNvGraphicFramePr>
                  <a:graphic>
                    <a:graphicData uri="http://schemas.openxmlformats.org/drawingml/2006/picture">
                      <pic:pic>
                        <pic:nvPicPr>
                          <pic:cNvPr id="72" name="image38.jpeg"/>
                          <pic:cNvPicPr/>
                        </pic:nvPicPr>
                        <pic:blipFill>
                          <a:blip r:embed="rId57" cstate="print"/>
                          <a:stretch>
                            <a:fillRect/>
                          </a:stretch>
                        </pic:blipFill>
                        <pic:spPr>
                          <a:xfrm>
                            <a:off x="0" y="0"/>
                            <a:ext cx="1469641" cy="1278254"/>
                          </a:xfrm>
                          <a:prstGeom prst="rect">
                            <a:avLst/>
                          </a:prstGeom>
                        </pic:spPr>
                      </pic:pic>
                    </a:graphicData>
                  </a:graphic>
                </wp:inline>
              </w:drawing>
            </w:r>
            <w:r/>
          </w:p>
        </w:tc>
      </w:tr>
      <w:tr>
        <w:trPr>
          <w:trHeight w:val="3420" w:hRule="atLeast"/>
        </w:trPr>
        <w:tc>
          <w:tcPr>
            <w:tcW w:w="528" w:type="dxa"/>
          </w:tcPr>
          <w:p w:rsidR="0018722C">
            <w:pPr>
              <w:topLinePunct/>
              <w:ind w:leftChars="0" w:left="0" w:rightChars="0" w:right="0" w:firstLineChars="0" w:firstLine="0"/>
              <w:spacing w:line="240" w:lineRule="atLeast"/>
            </w:pPr>
            <w:r>
              <w:t>C</w:t>
            </w:r>
          </w:p>
        </w:tc>
        <w:tc>
          <w:tcPr>
            <w:tcW w:w="2730" w:type="dxa"/>
          </w:tcPr>
          <w:p w:rsidR="0018722C">
            <w:pPr>
              <w:topLinePunct/>
              <w:ind w:leftChars="0" w:left="0" w:rightChars="0" w:right="0" w:firstLineChars="0" w:firstLine="0"/>
              <w:spacing w:line="240" w:lineRule="atLeast"/>
            </w:pPr>
            <w:r>
              <w:rPr>
                <w:rFonts w:ascii="Calibri"/>
              </w:rPr>
              <w:drawing>
                <wp:inline distT="0" distB="0" distL="0" distR="0">
                  <wp:extent cx="1599329" cy="2129028"/>
                  <wp:effectExtent l="0" t="0" r="0" b="0"/>
                  <wp:docPr id="73" name="image39.jpeg" descr=""/>
                  <wp:cNvGraphicFramePr>
                    <a:graphicFrameLocks noChangeAspect="1"/>
                  </wp:cNvGraphicFramePr>
                  <a:graphic>
                    <a:graphicData uri="http://schemas.openxmlformats.org/drawingml/2006/picture">
                      <pic:pic>
                        <pic:nvPicPr>
                          <pic:cNvPr id="74" name="image39.jpeg"/>
                          <pic:cNvPicPr/>
                        </pic:nvPicPr>
                        <pic:blipFill>
                          <a:blip r:embed="rId58" cstate="print"/>
                          <a:stretch>
                            <a:fillRect/>
                          </a:stretch>
                        </pic:blipFill>
                        <pic:spPr>
                          <a:xfrm>
                            <a:off x="0" y="0"/>
                            <a:ext cx="1599329" cy="2129028"/>
                          </a:xfrm>
                          <a:prstGeom prst="rect">
                            <a:avLst/>
                          </a:prstGeom>
                        </pic:spPr>
                      </pic:pic>
                    </a:graphicData>
                  </a:graphic>
                </wp:inline>
              </w:drawing>
            </w:r>
            <w:r/>
          </w:p>
        </w:tc>
        <w:tc>
          <w:tcPr>
            <w:tcW w:w="2626" w:type="dxa"/>
          </w:tcPr>
          <w:p w:rsidR="0018722C">
            <w:pPr>
              <w:topLinePunct/>
              <w:ind w:leftChars="0" w:left="0" w:rightChars="0" w:right="0" w:firstLineChars="0" w:firstLine="0"/>
              <w:spacing w:line="240" w:lineRule="atLeast"/>
            </w:pPr>
            <w:r>
              <w:rPr>
                <w:rFonts w:ascii="Calibri"/>
              </w:rPr>
              <w:drawing>
                <wp:inline distT="0" distB="0" distL="0" distR="0">
                  <wp:extent cx="1538083" cy="1181862"/>
                  <wp:effectExtent l="0" t="0" r="0" b="0"/>
                  <wp:docPr id="75" name="image40.jpeg" descr=""/>
                  <wp:cNvGraphicFramePr>
                    <a:graphicFrameLocks noChangeAspect="1"/>
                  </wp:cNvGraphicFramePr>
                  <a:graphic>
                    <a:graphicData uri="http://schemas.openxmlformats.org/drawingml/2006/picture">
                      <pic:pic>
                        <pic:nvPicPr>
                          <pic:cNvPr id="76" name="image40.jpeg"/>
                          <pic:cNvPicPr/>
                        </pic:nvPicPr>
                        <pic:blipFill>
                          <a:blip r:embed="rId59" cstate="print"/>
                          <a:stretch>
                            <a:fillRect/>
                          </a:stretch>
                        </pic:blipFill>
                        <pic:spPr>
                          <a:xfrm>
                            <a:off x="0" y="0"/>
                            <a:ext cx="1538083" cy="1181862"/>
                          </a:xfrm>
                          <a:prstGeom prst="rect">
                            <a:avLst/>
                          </a:prstGeom>
                        </pic:spPr>
                      </pic:pic>
                    </a:graphicData>
                  </a:graphic>
                </wp:inline>
              </w:drawing>
            </w:r>
            <w:r/>
          </w:p>
        </w:tc>
        <w:tc>
          <w:tcPr>
            <w:tcW w:w="2520" w:type="dxa"/>
          </w:tcPr>
          <w:p w:rsidR="0018722C">
            <w:pPr>
              <w:topLinePunct/>
              <w:ind w:leftChars="0" w:left="0" w:rightChars="0" w:right="0" w:firstLineChars="0" w:firstLine="0"/>
              <w:spacing w:line="240" w:lineRule="atLeast"/>
            </w:pPr>
            <w:r>
              <w:rPr>
                <w:rFonts w:ascii="Calibri"/>
              </w:rPr>
              <w:drawing>
                <wp:inline distT="0" distB="0" distL="0" distR="0">
                  <wp:extent cx="1481004" cy="1106424"/>
                  <wp:effectExtent l="0" t="0" r="0" b="0"/>
                  <wp:docPr id="77" name="image41.jpeg" descr=""/>
                  <wp:cNvGraphicFramePr>
                    <a:graphicFrameLocks noChangeAspect="1"/>
                  </wp:cNvGraphicFramePr>
                  <a:graphic>
                    <a:graphicData uri="http://schemas.openxmlformats.org/drawingml/2006/picture">
                      <pic:pic>
                        <pic:nvPicPr>
                          <pic:cNvPr id="78" name="image41.jpeg"/>
                          <pic:cNvPicPr/>
                        </pic:nvPicPr>
                        <pic:blipFill>
                          <a:blip r:embed="rId60" cstate="print"/>
                          <a:stretch>
                            <a:fillRect/>
                          </a:stretch>
                        </pic:blipFill>
                        <pic:spPr>
                          <a:xfrm>
                            <a:off x="0" y="0"/>
                            <a:ext cx="1481004" cy="1106424"/>
                          </a:xfrm>
                          <a:prstGeom prst="rect">
                            <a:avLst/>
                          </a:prstGeom>
                        </pic:spPr>
                      </pic:pic>
                    </a:graphicData>
                  </a:graphic>
                </wp:inline>
              </w:drawing>
            </w:r>
            <w:r/>
          </w:p>
        </w:tc>
      </w:tr>
    </w:tbl>
    <w:p w:rsidR="0018722C">
      <w:pPr>
        <w:topLinePunct/>
        <w:pStyle w:val="affa"/>
      </w:pPr>
    </w:p>
    <w:p w:rsidR="0018722C">
      <w:pPr>
        <w:topLinePunct/>
      </w:pPr>
      <w:r>
        <w:rPr>
          <w:rFonts w:cstheme="minorBidi" w:hAnsiTheme="minorHAnsi" w:eastAsiaTheme="minorHAnsi" w:asciiTheme="minorHAnsi" w:ascii="黑体" w:eastAsia="黑体" w:hint="eastAsia"/>
        </w:rPr>
        <w:t>A.主脉横切面；B.叶横切面；</w:t>
      </w:r>
      <w:r w:rsidR="001852F3">
        <w:rPr>
          <w:rFonts w:cstheme="minorBidi" w:hAnsiTheme="minorHAnsi" w:eastAsiaTheme="minorHAnsi" w:asciiTheme="minorHAnsi" w:ascii="黑体" w:eastAsia="黑体" w:hint="eastAsia"/>
        </w:rPr>
        <w:t xml:space="preserve">C.叶柄横切面</w:t>
      </w:r>
    </w:p>
    <w:p w:rsidR="0018722C">
      <w:pPr>
        <w:topLinePunct/>
      </w:pPr>
      <w:bookmarkStart w:id="641821" w:name="_cwCmt5"/>
      <w:r>
        <w:rPr>
          <w:rFonts w:cstheme="minorBidi" w:hAnsiTheme="minorHAnsi" w:eastAsiaTheme="minorHAnsi" w:asciiTheme="minorHAnsi" w:ascii="黑体" w:eastAsia="黑体" w:hint="eastAsia"/>
        </w:rPr>
        <w:t>1.上表皮；2.下表皮；3.栅栏组织；4.海绵组织；5.维管束；6.薄壁组织；7.非腺毛</w:t>
      </w:r>
      <w:r>
        <w:rPr>
          <w:rFonts w:cstheme="minorBidi" w:hAnsiTheme="minorHAnsi" w:eastAsiaTheme="minorHAnsi" w:asciiTheme="minorHAnsi" w:ascii="黑体" w:eastAsia="黑体" w:hint="eastAsia"/>
        </w:rPr>
        <w:t>图</w:t>
      </w:r>
      <w:r w:rsidR="001852F3">
        <w:rPr>
          <w:rFonts w:cstheme="minorBidi" w:hAnsiTheme="minorHAnsi" w:eastAsiaTheme="minorHAnsi" w:asciiTheme="minorHAnsi" w:ascii="黑体" w:eastAsia="黑体" w:hint="eastAsia"/>
        </w:rPr>
        <w:t xml:space="preserve">1-4</w:t>
      </w:r>
      <w:r w:rsidR="001852F3">
        <w:rPr>
          <w:rFonts w:cstheme="minorBidi" w:hAnsiTheme="minorHAnsi" w:eastAsiaTheme="minorHAnsi" w:asciiTheme="minorHAnsi" w:ascii="黑体" w:eastAsia="黑体" w:hint="eastAsia"/>
        </w:rPr>
        <w:t xml:space="preserve">三</w:t>
      </w:r>
      <w:r w:rsidR="001852F3">
        <w:rPr>
          <w:rFonts w:cstheme="minorBidi" w:hAnsiTheme="minorHAnsi" w:eastAsiaTheme="minorHAnsi" w:asciiTheme="minorHAnsi" w:ascii="黑体" w:eastAsia="黑体" w:hint="eastAsia"/>
        </w:rPr>
        <w:t>种绿绒蒿叶的横切面</w:t>
      </w:r>
      <w:bookmarkEnd w:id="641821"/>
    </w:p>
    <w:p w:rsidR="0018722C">
      <w:pPr>
        <w:pStyle w:val="cw20"/>
        <w:topLinePunct/>
      </w:pPr>
      <w:r>
        <w:rPr>
          <w:rFonts w:ascii="黑体"/>
        </w:rPr>
        <w:t>A. </w:t>
      </w:r>
      <w:r>
        <w:rPr>
          <w:rFonts w:ascii="黑体"/>
        </w:rPr>
        <w:t>Midrib, B. Blade, C.</w:t>
      </w:r>
      <w:r>
        <w:rPr>
          <w:rFonts w:ascii="黑体"/>
        </w:rPr>
        <w:t> </w:t>
      </w:r>
      <w:r>
        <w:rPr>
          <w:rFonts w:ascii="黑体"/>
        </w:rPr>
        <w:t>Petiole</w:t>
      </w:r>
    </w:p>
    <w:p w:rsidR="0018722C">
      <w:pPr>
        <w:topLinePunct/>
      </w:pPr>
      <w:bookmarkStart w:id="641822" w:name="_cwCmt6"/>
      <w:r>
        <w:rPr>
          <w:rFonts w:cstheme="minorBidi" w:hAnsiTheme="minorHAnsi" w:eastAsiaTheme="minorHAnsi" w:asciiTheme="minorHAnsi" w:ascii="黑体"/>
        </w:rPr>
        <w:t>1. Upper epidermis, 2. Lower epidermis, 3. Palisade tissue, 4. Spongy parenchyma, 5. Vascular bundle, 6. Parenchymatous tissue, 7.</w:t>
      </w:r>
      <w:r>
        <w:rPr>
          <w:rFonts w:ascii="黑体" w:cstheme="minorBidi" w:hAnsiTheme="minorHAnsi" w:eastAsiaTheme="minorHAnsi"/>
        </w:rPr>
        <w:t> </w:t>
      </w:r>
      <w:r>
        <w:rPr>
          <w:rFonts w:ascii="黑体" w:cstheme="minorBidi" w:hAnsiTheme="minorHAnsi" w:eastAsiaTheme="minorHAnsi"/>
        </w:rPr>
        <w:t>Non-glandula</w:t>
      </w:r>
      <w:r>
        <w:rPr>
          <w:rFonts w:ascii="黑体" w:cstheme="minorBidi" w:hAnsiTheme="minorHAnsi" w:eastAsiaTheme="minorHAnsi"/>
        </w:rPr>
        <w:t>r</w:t>
      </w:r>
      <w:bookmarkEnd w:id="641822"/>
    </w:p>
    <w:p w:rsidR="0018722C">
      <w:pPr>
        <w:keepNext/>
        <w:topLinePunct/>
      </w:pPr>
      <w:r>
        <w:rPr>
          <w:rFonts w:cstheme="minorBidi" w:hAnsiTheme="minorHAnsi" w:eastAsiaTheme="minorHAnsi" w:asciiTheme="minorHAnsi" w:ascii="黑体"/>
        </w:rPr>
        <w:t>hair</w:t>
      </w:r>
    </w:p>
    <w:p w:rsidR="0018722C">
      <w:pPr>
        <w:pStyle w:val="a9"/>
        <w:topLinePunct/>
      </w:pPr>
      <w:r>
        <w:rPr>
          <w:rFonts w:cstheme="minorBidi" w:hAnsiTheme="minorHAnsi" w:eastAsiaTheme="minorHAnsi" w:asciiTheme="minorHAnsi" w:ascii="黑体"/>
        </w:rPr>
        <w:t>Figure</w:t>
      </w:r>
      <w:r>
        <w:t xml:space="preserve"> </w:t>
      </w:r>
      <w:r w:rsidRPr="00DB64CE">
        <w:rPr>
          <w:rFonts w:cstheme="minorBidi" w:hAnsiTheme="minorHAnsi" w:eastAsiaTheme="minorHAnsi" w:asciiTheme="minorHAnsi" w:ascii="黑体"/>
        </w:rPr>
        <w:t>1-4</w:t>
      </w:r>
      <w:r>
        <w:t xml:space="preserve">  </w:t>
      </w:r>
      <w:r w:rsidRPr="00DB64CE">
        <w:rPr>
          <w:rFonts w:cstheme="minorBidi" w:hAnsiTheme="minorHAnsi" w:eastAsiaTheme="minorHAnsi" w:asciiTheme="minorHAnsi" w:ascii="黑体"/>
        </w:rPr>
        <w:t>Transverse sections of leaf of tree species of</w:t>
      </w:r>
      <w:r>
        <w:rPr>
          <w:rFonts w:ascii="黑体" w:cstheme="minorBidi" w:hAnsiTheme="minorHAnsi" w:eastAsiaTheme="minorHAnsi"/>
          <w:i/>
        </w:rPr>
        <w:t>Meconopsis</w:t>
      </w:r>
    </w:p>
    <w:p w:rsidR="0018722C">
      <w:pPr>
        <w:topLinePunct/>
      </w:pPr>
      <w:r>
        <w:rPr>
          <w:rFonts w:cstheme="minorBidi" w:hAnsiTheme="minorHAnsi" w:eastAsiaTheme="minorHAnsi" w:asciiTheme="minorHAnsi" w:ascii="Calibri"/>
        </w:rPr>
        <w:t>12</w:t>
      </w:r>
    </w:p>
    <w:p w:rsidR="0018722C">
      <w:pPr>
        <w:topLinePunct/>
      </w:pPr>
      <w:r>
        <w:rPr>
          <w:b/>
        </w:rPr>
        <w:t>红花绿绒蒿</w:t>
      </w:r>
      <w:r>
        <w:t>：异面叶。上下表皮均为</w:t>
      </w:r>
      <w:r w:rsidR="001852F3">
        <w:t xml:space="preserve">1</w:t>
      </w:r>
      <w:r w:rsidR="001852F3">
        <w:t xml:space="preserve">列细胞，上、下表皮偶见多</w:t>
      </w:r>
    </w:p>
    <w:p w:rsidR="0018722C">
      <w:pPr>
        <w:topLinePunct/>
      </w:pPr>
      <w:r>
        <w:t>细胞非腺毛。栅栏组织细胞</w:t>
      </w:r>
      <w:r>
        <w:t>1</w:t>
      </w:r>
      <w:r/>
      <w:r w:rsidR="001852F3">
        <w:t xml:space="preserve">列，细胞稀疏，细胞轮廓不清晰；海绵组织细胞疏松，具有较大的细胞间隙。以中脉维管束为中心，两侧各有数个扇</w:t>
      </w:r>
      <w:r>
        <w:t>形或近圆形维管束延伸至叶片边缘；木质部导管小，聚集成群。维管束上</w:t>
      </w:r>
      <w:r>
        <w:t>下有数列薄壁细胞，并与上下表皮联接。叶柄表皮为</w:t>
      </w:r>
      <w:r>
        <w:t>1～2</w:t>
      </w:r>
      <w:r/>
      <w:r w:rsidR="001852F3">
        <w:t xml:space="preserve">列类圆形或类</w:t>
      </w:r>
      <w:r>
        <w:t>方形细胞。皮层宽广，皮层与表皮之间有裂隙。维管束</w:t>
      </w:r>
      <w:r>
        <w:t>3～5</w:t>
      </w:r>
      <w:r/>
      <w:r w:rsidR="001852F3">
        <w:t xml:space="preserve">个排列成半</w:t>
      </w:r>
      <w:r>
        <w:t>圆形，形成层明显；导管成群排列整齐。叶柄内薄壁细胞大，不规则形。</w:t>
      </w:r>
      <w:r w:rsidR="001852F3">
        <w:t xml:space="preserve"> </w:t>
      </w:r>
      <w:r>
        <w:t>见</w:t>
      </w:r>
      <w:r>
        <w:t>图</w:t>
      </w:r>
      <w:r>
        <w:t>1-4</w:t>
      </w:r>
      <w:r>
        <w:t>。</w:t>
      </w:r>
    </w:p>
    <w:p w:rsidR="0018722C">
      <w:pPr>
        <w:topLinePunct/>
      </w:pPr>
      <w:r>
        <w:rPr>
          <w:b/>
        </w:rPr>
        <w:t>川西绿绒蒿</w:t>
      </w:r>
      <w:r>
        <w:t>：异面叶。上下表皮均为</w:t>
      </w:r>
      <w:r w:rsidR="001852F3">
        <w:t xml:space="preserve">1</w:t>
      </w:r>
      <w:r w:rsidR="001852F3">
        <w:t xml:space="preserve">列细胞，上、下表皮偶见多</w:t>
      </w:r>
    </w:p>
    <w:p w:rsidR="0018722C">
      <w:pPr>
        <w:topLinePunct/>
      </w:pPr>
      <w:r>
        <w:t>细胞非腺毛。栅栏组织细胞</w:t>
      </w:r>
      <w:r>
        <w:t>1</w:t>
      </w:r>
      <w:r/>
      <w:r w:rsidR="001852F3">
        <w:t xml:space="preserve">列，细胞较稀疏；海绵组织细胞轮廓不清晰，</w:t>
      </w:r>
      <w:r w:rsidR="001852F3">
        <w:t xml:space="preserve">细胞间隙大。主脉维管束小，韧皮薄壁细胞由韧皮部延伸至叶面下表皮。</w:t>
      </w:r>
      <w:r>
        <w:t>以中脉维管束为中心，两侧各有数个扇形或近圆形维管束延伸至叶片边缘。</w:t>
      </w:r>
      <w:r w:rsidR="001852F3">
        <w:t xml:space="preserve"> </w:t>
      </w:r>
      <w:r>
        <w:t>叶柄表皮为</w:t>
      </w:r>
      <w:r>
        <w:t>1</w:t>
      </w:r>
      <w:r/>
      <w:r w:rsidR="001852F3">
        <w:t xml:space="preserve">列类圆形或不规则形细胞。维管束</w:t>
      </w:r>
      <w:r>
        <w:t>3～5</w:t>
      </w:r>
      <w:r/>
      <w:r w:rsidR="001852F3">
        <w:t xml:space="preserve">个排列成半圆形，</w:t>
      </w:r>
      <w:r>
        <w:t>形成层明显；导管成群排列整齐。叶柄内薄壁细胞大，不规则形，可见草</w:t>
      </w:r>
      <w:r>
        <w:t>酸钙方晶。见</w:t>
      </w:r>
      <w:r>
        <w:t>图</w:t>
      </w:r>
      <w:r>
        <w:t>1-4</w:t>
      </w:r>
      <w:r>
        <w:t>。</w:t>
      </w:r>
    </w:p>
    <w:p w:rsidR="0018722C">
      <w:pPr>
        <w:pStyle w:val="cw20"/>
        <w:topLinePunct/>
      </w:pPr>
      <w:r>
        <w:t>3.4.4</w:t>
      </w:r>
      <w:r>
        <w:t>花粉末特征</w:t>
      </w:r>
      <w:r>
        <w:t>[</w:t>
      </w:r>
      <w:r>
        <w:t xml:space="preserve">15</w:t>
      </w:r>
      <w:r>
        <w:t>]</w:t>
      </w:r>
    </w:p>
    <w:p w:rsidR="0018722C">
      <w:pPr>
        <w:topLinePunct/>
      </w:pPr>
      <w:r>
        <w:rPr>
          <w:b/>
        </w:rPr>
        <w:t>全缘叶绿绒蒿</w:t>
      </w:r>
      <w:r>
        <w:t>：黄色。花粉粒众多，黄色，球形，外壁具刺状突起，</w:t>
      </w:r>
      <w:r>
        <w:t>无萌发孔。非腺毛由多细胞组成，多分枝，分枝细胞尖。导管，一个或数个结合，以螺纹导管多见。花粉囊内壁细胞多见，细胞呈星形网状增厚。</w:t>
      </w:r>
      <w:r>
        <w:t>草酸钙方晶散在。见</w:t>
      </w:r>
      <w:r>
        <w:t>图</w:t>
      </w:r>
      <w:r>
        <w:t>1-5</w:t>
      </w:r>
      <w:r>
        <w:t>。</w:t>
      </w:r>
    </w:p>
    <w:p w:rsidR="0018722C">
      <w:pPr>
        <w:topLinePunct/>
      </w:pPr>
      <w:r>
        <w:rPr>
          <w:b/>
        </w:rPr>
        <w:t>红花绿绒蒿</w:t>
      </w:r>
      <w:r>
        <w:t>：红棕色。非腺毛由单细胞组成，分枝少见。花粉囊内壁细胞呈网状或条状不规则增厚。可见淀粉粒。见</w:t>
      </w:r>
      <w:r>
        <w:t>图</w:t>
      </w:r>
      <w:r w:rsidR="001852F3">
        <w:t xml:space="preserve">1-5</w:t>
      </w:r>
      <w:r w:rsidR="001852F3">
        <w:t>。</w:t>
      </w:r>
    </w:p>
    <w:p w:rsidR="0018722C">
      <w:pPr>
        <w:topLinePunct/>
      </w:pPr>
      <w:r>
        <w:rPr>
          <w:b/>
        </w:rPr>
        <w:t>川西绿绒蒿</w:t>
      </w:r>
      <w:r>
        <w:t>：紫色。花粉粒多见，扁圆形。非腺毛由单细胞组成，分枝少见。网纹导管可见。花粉囊内壁细胞呈条状增厚。见</w:t>
      </w:r>
      <w:r>
        <w:t>图</w:t>
      </w:r>
      <w:r w:rsidR="001852F3">
        <w:t xml:space="preserve">1-5</w:t>
      </w:r>
      <w:r w:rsidR="001852F3">
        <w:t>。</w:t>
      </w:r>
    </w:p>
    <w:p w:rsidR="0018722C">
      <w:pPr>
        <w:topLinePunct/>
      </w:pPr>
      <w:r>
        <w:rPr>
          <w:rFonts w:cstheme="minorBidi" w:hAnsiTheme="minorHAnsi" w:eastAsiaTheme="minorHAnsi" w:asciiTheme="minorHAnsi" w:ascii="Calibri"/>
        </w:rPr>
        <w:t>13</w:t>
      </w:r>
    </w:p>
    <w:p w:rsidR="0018722C">
      <w:pPr>
        <w:pStyle w:val="aff7"/>
        <w:topLinePunct/>
      </w:pPr>
      <w:r>
        <w:rPr>
          <w:rFonts w:ascii="Calibri"/>
          <w:sz w:val="20"/>
        </w:rPr>
        <w:drawing>
          <wp:inline distT="0" distB="0" distL="0" distR="0">
            <wp:extent cx="5351500" cy="1646698"/>
            <wp:effectExtent l="0" t="0" r="0" b="0"/>
            <wp:docPr id="79" name="image42.jpeg" descr=""/>
            <wp:cNvGraphicFramePr>
              <a:graphicFrameLocks noChangeAspect="1"/>
            </wp:cNvGraphicFramePr>
            <a:graphic>
              <a:graphicData uri="http://schemas.openxmlformats.org/drawingml/2006/picture">
                <pic:pic>
                  <pic:nvPicPr>
                    <pic:cNvPr id="80" name="image42.jpeg"/>
                    <pic:cNvPicPr/>
                  </pic:nvPicPr>
                  <pic:blipFill>
                    <a:blip r:embed="rId63" cstate="print"/>
                    <a:stretch>
                      <a:fillRect/>
                    </a:stretch>
                  </pic:blipFill>
                  <pic:spPr>
                    <a:xfrm>
                      <a:off x="0" y="0"/>
                      <a:ext cx="5673995" cy="1745932"/>
                    </a:xfrm>
                    <a:prstGeom prst="rect">
                      <a:avLst/>
                    </a:prstGeom>
                  </pic:spPr>
                </pic:pic>
              </a:graphicData>
            </a:graphic>
          </wp:inline>
        </w:drawing>
      </w:r>
      <w:r/>
    </w:p>
    <w:p w:rsidR="0018722C">
      <w:pPr>
        <w:pStyle w:val="affff1"/>
        <w:topLinePunct/>
      </w:pPr>
      <w:r>
        <w:rPr>
          <w:rFonts w:cstheme="minorBidi" w:hAnsiTheme="minorHAnsi" w:eastAsiaTheme="minorHAnsi" w:asciiTheme="minorHAnsi" w:ascii="黑体" w:eastAsia="黑体" w:hint="eastAsia"/>
        </w:rPr>
        <w:t>A.全缘叶绿绒蒿；B.红花绿绒蒿；C.川西绿绒蒿</w:t>
      </w:r>
    </w:p>
    <w:p w:rsidR="0018722C">
      <w:pPr>
        <w:topLinePunct/>
      </w:pPr>
      <w:bookmarkStart w:id="641823" w:name="_cwCmt7"/>
      <w:r>
        <w:rPr>
          <w:rFonts w:cstheme="minorBidi" w:hAnsiTheme="minorHAnsi" w:eastAsiaTheme="minorHAnsi" w:asciiTheme="minorHAnsi" w:ascii="黑体" w:eastAsia="黑体" w:hint="eastAsia"/>
        </w:rPr>
        <w:t>1.花粉粒；2.草酸钙结晶；3.花粉囊内壁细胞；4.花冠表皮细胞；5.螺纹导管；</w:t>
      </w:r>
      <w:bookmarkEnd w:id="641823"/>
    </w:p>
    <w:p w:rsidR="0018722C">
      <w:pPr>
        <w:topLinePunct/>
      </w:pPr>
      <w:r>
        <w:rPr>
          <w:rFonts w:cstheme="minorBidi" w:hAnsiTheme="minorHAnsi" w:eastAsiaTheme="minorHAnsi" w:asciiTheme="minorHAnsi" w:ascii="黑体" w:eastAsia="黑体" w:hint="eastAsia"/>
        </w:rPr>
        <w:t>6.非腺毛；7.淀粉粒；8.孔纹导管</w:t>
      </w:r>
      <w:r>
        <w:rPr>
          <w:rFonts w:cstheme="minorBidi" w:hAnsiTheme="minorHAnsi" w:eastAsiaTheme="minorHAnsi" w:asciiTheme="minorHAnsi" w:ascii="黑体" w:eastAsia="黑体" w:hint="eastAsia"/>
        </w:rPr>
        <w:t>图</w:t>
      </w:r>
      <w:r w:rsidR="001852F3">
        <w:rPr>
          <w:rFonts w:cstheme="minorBidi" w:hAnsiTheme="minorHAnsi" w:eastAsiaTheme="minorHAnsi" w:asciiTheme="minorHAnsi" w:ascii="黑体" w:eastAsia="黑体" w:hint="eastAsia"/>
        </w:rPr>
        <w:t xml:space="preserve">1-5</w:t>
      </w:r>
      <w:r w:rsidR="001852F3">
        <w:rPr>
          <w:rFonts w:cstheme="minorBidi" w:hAnsiTheme="minorHAnsi" w:eastAsiaTheme="minorHAnsi" w:asciiTheme="minorHAnsi" w:ascii="黑体" w:eastAsia="黑体" w:hint="eastAsia"/>
        </w:rPr>
        <w:t xml:space="preserve">三</w:t>
      </w:r>
      <w:r w:rsidR="001852F3">
        <w:rPr>
          <w:rFonts w:cstheme="minorBidi" w:hAnsiTheme="minorHAnsi" w:eastAsiaTheme="minorHAnsi" w:asciiTheme="minorHAnsi" w:ascii="黑体" w:eastAsia="黑体" w:hint="eastAsia"/>
        </w:rPr>
        <w:t>种绿绒蒿的花粉末图</w:t>
      </w:r>
    </w:p>
    <w:p w:rsidR="0018722C">
      <w:pPr>
        <w:pStyle w:val="cw20"/>
        <w:topLinePunct/>
      </w:pPr>
      <w:r>
        <w:rPr>
          <w:rFonts w:ascii="黑体"/>
          <w:i/>
        </w:rPr>
        <w:t xml:space="preserve">A. </w:t>
      </w:r>
      <w:r>
        <w:rPr>
          <w:rFonts w:ascii="黑体"/>
          <w:i/>
        </w:rPr>
        <w:t>M.</w:t>
      </w:r>
      <w:r>
        <w:rPr>
          <w:rFonts w:ascii="黑体"/>
          <w:i/>
        </w:rPr>
        <w:t xml:space="preserve"> </w:t>
      </w:r>
      <w:r>
        <w:rPr>
          <w:rFonts w:ascii="黑体"/>
          <w:i/>
        </w:rPr>
        <w:t>integrifolia</w:t>
      </w:r>
      <w:r>
        <w:rPr>
          <w:rFonts w:ascii="黑体"/>
        </w:rPr>
        <w:t>,</w:t>
      </w:r>
      <w:r>
        <w:rPr>
          <w:rFonts w:ascii="黑体"/>
        </w:rPr>
        <w:t xml:space="preserve"> </w:t>
      </w:r>
      <w:r>
        <w:rPr>
          <w:rFonts w:ascii="黑体"/>
        </w:rPr>
        <w:t>B.</w:t>
      </w:r>
      <w:r>
        <w:rPr>
          <w:rFonts w:ascii="黑体"/>
        </w:rPr>
        <w:t xml:space="preserve"> </w:t>
      </w:r>
      <w:r>
        <w:rPr>
          <w:rFonts w:ascii="黑体"/>
          <w:i/>
        </w:rPr>
        <w:t>M.</w:t>
      </w:r>
      <w:r>
        <w:rPr>
          <w:rFonts w:ascii="黑体"/>
          <w:i/>
        </w:rPr>
        <w:t xml:space="preserve"> </w:t>
      </w:r>
      <w:r>
        <w:rPr>
          <w:rFonts w:ascii="黑体"/>
          <w:i/>
        </w:rPr>
        <w:t>punicea</w:t>
      </w:r>
      <w:r>
        <w:rPr>
          <w:rFonts w:ascii="黑体"/>
        </w:rPr>
        <w:t>,</w:t>
      </w:r>
      <w:r>
        <w:rPr>
          <w:rFonts w:ascii="黑体"/>
        </w:rPr>
        <w:t xml:space="preserve"> </w:t>
      </w:r>
      <w:r>
        <w:rPr>
          <w:rFonts w:ascii="黑体"/>
        </w:rPr>
        <w:t>C.</w:t>
      </w:r>
      <w:r>
        <w:rPr>
          <w:rFonts w:ascii="黑体"/>
        </w:rPr>
        <w:t xml:space="preserve"> </w:t>
      </w:r>
      <w:r>
        <w:rPr>
          <w:rFonts w:ascii="黑体"/>
          <w:i/>
        </w:rPr>
        <w:t>M.</w:t>
      </w:r>
      <w:r>
        <w:rPr>
          <w:rFonts w:ascii="黑体"/>
          <w:i/>
        </w:rPr>
        <w:t xml:space="preserve"> </w:t>
      </w:r>
      <w:r>
        <w:rPr>
          <w:rFonts w:ascii="黑体"/>
          <w:i/>
        </w:rPr>
        <w:t>henrici</w:t>
      </w:r>
    </w:p>
    <w:p w:rsidR="0018722C">
      <w:pPr>
        <w:topLinePunct/>
      </w:pPr>
      <w:r>
        <w:rPr>
          <w:rFonts w:cstheme="minorBidi" w:hAnsiTheme="minorHAnsi" w:eastAsiaTheme="minorHAnsi" w:asciiTheme="minorHAnsi" w:ascii="黑体"/>
        </w:rPr>
        <w:t>1.</w:t>
      </w:r>
      <w:r>
        <w:rPr>
          <w:rFonts w:ascii="黑体" w:cstheme="minorBidi" w:hAnsiTheme="minorHAnsi" w:eastAsiaTheme="minorHAnsi"/>
        </w:rPr>
        <w:t> </w:t>
      </w:r>
      <w:r>
        <w:rPr>
          <w:rFonts w:ascii="黑体" w:cstheme="minorBidi" w:hAnsiTheme="minorHAnsi" w:eastAsiaTheme="minorHAnsi"/>
        </w:rPr>
        <w:t>Pollen,</w:t>
      </w:r>
      <w:r>
        <w:rPr>
          <w:rFonts w:ascii="黑体" w:cstheme="minorBidi" w:hAnsiTheme="minorHAnsi" w:eastAsiaTheme="minorHAnsi"/>
        </w:rPr>
        <w:t> </w:t>
      </w:r>
      <w:r>
        <w:rPr>
          <w:rFonts w:ascii="黑体" w:cstheme="minorBidi" w:hAnsiTheme="minorHAnsi" w:eastAsiaTheme="minorHAnsi"/>
        </w:rPr>
        <w:t>2.</w:t>
      </w:r>
      <w:r>
        <w:rPr>
          <w:rFonts w:ascii="黑体" w:cstheme="minorBidi" w:hAnsiTheme="minorHAnsi" w:eastAsiaTheme="minorHAnsi"/>
        </w:rPr>
        <w:t> </w:t>
      </w:r>
      <w:r>
        <w:rPr>
          <w:rFonts w:ascii="黑体" w:cstheme="minorBidi" w:hAnsiTheme="minorHAnsi" w:eastAsiaTheme="minorHAnsi"/>
        </w:rPr>
        <w:t>Calcium</w:t>
      </w:r>
      <w:r>
        <w:rPr>
          <w:rFonts w:ascii="黑体" w:cstheme="minorBidi" w:hAnsiTheme="minorHAnsi" w:eastAsiaTheme="minorHAnsi"/>
        </w:rPr>
        <w:t> </w:t>
      </w:r>
      <w:r>
        <w:rPr>
          <w:rFonts w:ascii="黑体" w:cstheme="minorBidi" w:hAnsiTheme="minorHAnsi" w:eastAsiaTheme="minorHAnsi"/>
        </w:rPr>
        <w:t>oxalate</w:t>
      </w:r>
      <w:r>
        <w:rPr>
          <w:rFonts w:ascii="黑体" w:cstheme="minorBidi" w:hAnsiTheme="minorHAnsi" w:eastAsiaTheme="minorHAnsi"/>
        </w:rPr>
        <w:t> </w:t>
      </w:r>
      <w:r>
        <w:rPr>
          <w:rFonts w:ascii="黑体" w:cstheme="minorBidi" w:hAnsiTheme="minorHAnsi" w:eastAsiaTheme="minorHAnsi"/>
        </w:rPr>
        <w:t>crystal,</w:t>
      </w:r>
      <w:r>
        <w:rPr>
          <w:rFonts w:ascii="黑体" w:cstheme="minorBidi" w:hAnsiTheme="minorHAnsi" w:eastAsiaTheme="minorHAnsi"/>
        </w:rPr>
        <w:t> </w:t>
      </w:r>
      <w:r>
        <w:rPr>
          <w:rFonts w:ascii="黑体" w:cstheme="minorBidi" w:hAnsiTheme="minorHAnsi" w:eastAsiaTheme="minorHAnsi"/>
        </w:rPr>
        <w:t>3.</w:t>
      </w:r>
      <w:r>
        <w:rPr>
          <w:rFonts w:ascii="黑体" w:cstheme="minorBidi" w:hAnsiTheme="minorHAnsi" w:eastAsiaTheme="minorHAnsi"/>
        </w:rPr>
        <w:t> </w:t>
      </w:r>
      <w:r>
        <w:rPr>
          <w:rFonts w:ascii="黑体" w:cstheme="minorBidi" w:hAnsiTheme="minorHAnsi" w:eastAsiaTheme="minorHAnsi"/>
        </w:rPr>
        <w:t>Endothecium,</w:t>
      </w:r>
      <w:r>
        <w:rPr>
          <w:rFonts w:ascii="黑体" w:cstheme="minorBidi" w:hAnsiTheme="minorHAnsi" w:eastAsiaTheme="minorHAnsi"/>
        </w:rPr>
        <w:t> </w:t>
      </w:r>
      <w:r>
        <w:rPr>
          <w:rFonts w:ascii="黑体" w:cstheme="minorBidi" w:hAnsiTheme="minorHAnsi" w:eastAsiaTheme="minorHAnsi"/>
        </w:rPr>
        <w:t>4.</w:t>
      </w:r>
      <w:r>
        <w:rPr>
          <w:rFonts w:ascii="黑体" w:cstheme="minorBidi" w:hAnsiTheme="minorHAnsi" w:eastAsiaTheme="minorHAnsi"/>
        </w:rPr>
        <w:t> </w:t>
      </w:r>
      <w:r>
        <w:rPr>
          <w:rFonts w:ascii="黑体" w:cstheme="minorBidi" w:hAnsiTheme="minorHAnsi" w:eastAsiaTheme="minorHAnsi"/>
        </w:rPr>
        <w:t>Corolla</w:t>
      </w:r>
      <w:r>
        <w:rPr>
          <w:rFonts w:ascii="黑体" w:cstheme="minorBidi" w:hAnsiTheme="minorHAnsi" w:eastAsiaTheme="minorHAnsi"/>
        </w:rPr>
        <w:t> </w:t>
      </w:r>
      <w:r>
        <w:rPr>
          <w:rFonts w:ascii="黑体" w:cstheme="minorBidi" w:hAnsiTheme="minorHAnsi" w:eastAsiaTheme="minorHAnsi"/>
        </w:rPr>
        <w:t>epidermis,</w:t>
      </w:r>
    </w:p>
    <w:p w:rsidR="0018722C">
      <w:pPr>
        <w:topLinePunct/>
      </w:pPr>
      <w:r>
        <w:rPr>
          <w:rFonts w:cstheme="minorBidi" w:hAnsiTheme="minorHAnsi" w:eastAsiaTheme="minorHAnsi" w:asciiTheme="minorHAnsi" w:ascii="黑体"/>
        </w:rPr>
        <w:t>5. Spiral vessel, 6. Non-glandular hair, 7. Starch, 8. Pitted ves</w:t>
      </w:r>
      <w:r>
        <w:rPr>
          <w:rFonts w:cstheme="minorBidi" w:hAnsiTheme="minorHAnsi" w:eastAsiaTheme="minorHAnsi" w:asciiTheme="minorHAnsi" w:ascii="黑体"/>
        </w:rPr>
        <w:t xml:space="preserve">sel Figur</w:t>
      </w:r>
      <w:r>
        <w:rPr>
          <w:rFonts w:cstheme="minorBidi" w:hAnsiTheme="minorHAnsi" w:eastAsiaTheme="minorHAnsi" w:asciiTheme="minorHAnsi" w:ascii="黑体"/>
        </w:rPr>
        <w:t xml:space="preserve">e 1-5 Powder of flower of tree species of </w:t>
      </w:r>
      <w:r>
        <w:rPr>
          <w:rFonts w:ascii="黑体" w:cstheme="minorBidi" w:hAnsiTheme="minorHAnsi" w:eastAsiaTheme="minorHAnsi"/>
          <w:i/>
        </w:rPr>
        <w:t>Meconopsi</w:t>
      </w:r>
      <w:r>
        <w:rPr>
          <w:rFonts w:ascii="黑体" w:cstheme="minorBidi" w:hAnsiTheme="minorHAnsi" w:eastAsiaTheme="minorHAnsi"/>
          <w:i/>
        </w:rPr>
        <w:t>s</w:t>
      </w:r>
    </w:p>
    <w:p w:rsidR="0018722C">
      <w:pPr>
        <w:pStyle w:val="4"/>
        <w:topLinePunct/>
        <w:ind w:left="200" w:hangingChars="200" w:hanging="200"/>
      </w:pPr>
      <w:bookmarkStart w:id="641701" w:name="_Toc686641701"/>
      <w:bookmarkStart w:name="_bookmark13" w:id="32"/>
      <w:bookmarkEnd w:id="32"/>
      <w:r>
        <w:t>3.5</w:t>
      </w:r>
      <w:r>
        <w:t xml:space="preserve"> </w:t>
      </w:r>
      <w:bookmarkStart w:name="_bookmark13" w:id="33"/>
      <w:bookmarkEnd w:id="33"/>
      <w:r>
        <w:t>花粉形态观察</w:t>
      </w:r>
      <w:r>
        <w:t>（</w:t>
      </w:r>
      <w:r>
        <w:t>测量了大约</w:t>
      </w:r>
      <w:r>
        <w:t>20</w:t>
      </w:r>
      <w:r/>
      <w:r w:rsidR="001852F3">
        <w:t xml:space="preserve">粒外形饱满，发育较好的花粉粒</w:t>
      </w:r>
      <w:r>
        <w:t>）</w:t>
      </w:r>
      <w:r/>
      <w:r>
        <w:t>全缘叶绿绒蒿：</w:t>
      </w:r>
      <w:r>
        <w:t>形态为近球形或球形，表面具刺和刺状雕纹，刺末端</w:t>
      </w:r>
      <w:bookmarkEnd w:id="641701"/>
    </w:p>
    <w:p w:rsidR="0018722C">
      <w:pPr>
        <w:topLinePunct/>
      </w:pPr>
      <w:r>
        <w:t>较钝，雕纹明显；花粉粒大小为</w:t>
      </w:r>
      <w:r>
        <w:t>（</w:t>
      </w:r>
      <w:r>
        <w:t>27.3～39.7</w:t>
      </w:r>
      <w:r>
        <w:t>）</w:t>
      </w:r>
      <w:r>
        <w:t>×</w:t>
      </w:r>
      <w:r>
        <w:t>（</w:t>
      </w:r>
      <w:r>
        <w:t>31.8～38.6</w:t>
      </w:r>
      <w:r>
        <w:t>）</w:t>
      </w:r>
      <w:r>
        <w:t>μm</w:t>
      </w:r>
      <w:r/>
      <w:r w:rsidR="001852F3">
        <w:t xml:space="preserve">或</w:t>
      </w:r>
      <w:r>
        <w:t>直径为</w:t>
      </w:r>
      <w:r>
        <w:t>33</w:t>
      </w:r>
      <w:r>
        <w:t>.</w:t>
      </w:r>
      <w:r>
        <w:t>5～35.2</w:t>
      </w:r>
      <w:r w:rsidR="001852F3">
        <w:t xml:space="preserve">μm；无萌发孔。</w:t>
      </w:r>
    </w:p>
    <w:p w:rsidR="0018722C">
      <w:pPr>
        <w:topLinePunct/>
      </w:pPr>
      <w:r>
        <w:rPr>
          <w:b/>
        </w:rPr>
        <w:t>红花绿绒蒿：</w:t>
      </w:r>
      <w:r>
        <w:t>与全缘叶绿绒蒿相似，不同点为：表面具刺和雕纹，刺</w:t>
      </w:r>
      <w:r w:rsidR="001852F3">
        <w:t xml:space="preserve"> </w:t>
      </w:r>
      <w:r>
        <w:t>末端尖，雕纹不明显；花粉粒大小为</w:t>
      </w:r>
      <w:r>
        <w:t>（</w:t>
      </w:r>
      <w:r>
        <w:rPr>
          <w:spacing w:val="-3"/>
        </w:rPr>
        <w:t xml:space="preserve">29.3～34.7</w:t>
      </w:r>
      <w:r>
        <w:t>）</w:t>
      </w:r>
      <w:r>
        <w:t xml:space="preserve">×</w:t>
      </w:r>
      <w:r>
        <w:t>（</w:t>
      </w:r>
      <w:r>
        <w:rPr>
          <w:spacing w:val="-3"/>
        </w:rPr>
        <w:t xml:space="preserve">29.3～34.5</w:t>
      </w:r>
      <w:r>
        <w:t>）</w:t>
      </w:r>
      <w:r>
        <w:t xml:space="preserve">μm</w:t>
      </w:r>
      <w:r>
        <w:t>或直径为</w:t>
      </w:r>
      <w:r>
        <w:t>32</w:t>
      </w:r>
      <w:r/>
      <w:r>
        <w:t>μm；无萌发孔。</w:t>
      </w:r>
    </w:p>
    <w:p w:rsidR="0018722C">
      <w:pPr>
        <w:topLinePunct/>
      </w:pPr>
      <w:r>
        <w:rPr>
          <w:b/>
        </w:rPr>
        <w:t>川西绿绒蒿：</w:t>
      </w:r>
      <w:r>
        <w:t>形态与以上两种差异很大，为扁球形，表明具刺状雕纹</w:t>
      </w:r>
      <w:r w:rsidR="001852F3">
        <w:t xml:space="preserve"> </w:t>
      </w:r>
      <w:r>
        <w:t>和小孔；花粉粒大小为</w:t>
      </w:r>
      <w:r>
        <w:t>(</w:t>
      </w:r>
      <w:r>
        <w:t>18</w:t>
      </w:r>
      <w:r>
        <w:t>.</w:t>
      </w:r>
      <w:r>
        <w:t>7～21.3</w:t>
      </w:r>
      <w:r>
        <w:t>)</w:t>
      </w:r>
      <w:r>
        <w:t>×</w:t>
      </w:r>
      <w:r>
        <w:t>(</w:t>
      </w:r>
      <w:r>
        <w:t>18.0～21.3</w:t>
      </w:r>
      <w:r>
        <w:t>)</w:t>
      </w:r>
      <w:r/>
      <w:r>
        <w:t>μm</w:t>
      </w:r>
      <w:r/>
      <w:r w:rsidR="001852F3">
        <w:t xml:space="preserve">或直径为</w:t>
      </w:r>
      <w:r>
        <w:t>19.7</w:t>
      </w:r>
      <w:r>
        <w:t>～</w:t>
      </w:r>
    </w:p>
    <w:p w:rsidR="0018722C">
      <w:pPr>
        <w:topLinePunct/>
      </w:pPr>
      <w:r>
        <w:t>20.0</w:t>
      </w:r>
      <w:r w:rsidR="001852F3">
        <w:t xml:space="preserve">μm；</w:t>
      </w:r>
      <w:r>
        <w:t>花粉粒类型为</w:t>
      </w:r>
      <w:r>
        <w:t>3</w:t>
      </w:r>
      <w:r/>
      <w:r w:rsidR="001852F3">
        <w:t xml:space="preserve">孔沟，孔沟内具瘤状凸起。</w:t>
      </w:r>
      <w:r>
        <w:t>三种绿绒蒿的花粉粒形态及表面纹饰见</w:t>
      </w:r>
      <w:r>
        <w:t>图</w:t>
      </w:r>
      <w:r>
        <w:t>1-6</w:t>
      </w:r>
      <w:r>
        <w:t>。</w:t>
      </w:r>
    </w:p>
    <w:p w:rsidR="0018722C">
      <w:pPr>
        <w:topLinePunct/>
      </w:pPr>
      <w:r>
        <w:rPr>
          <w:rFonts w:cstheme="minorBidi" w:hAnsiTheme="minorHAnsi" w:eastAsiaTheme="minorHAnsi" w:asciiTheme="minorHAnsi" w:ascii="Calibri"/>
        </w:rPr>
        <w:t>14</w:t>
      </w:r>
    </w:p>
    <w:p w:rsidR="0018722C">
      <w:pPr>
        <w:pStyle w:val="aff7"/>
        <w:topLinePunct/>
      </w:pPr>
      <w:r>
        <w:rPr>
          <w:rFonts w:ascii="Calibri"/>
          <w:sz w:val="20"/>
        </w:rPr>
        <w:drawing>
          <wp:inline distT="0" distB="0" distL="0" distR="0">
            <wp:extent cx="5290685" cy="4061079"/>
            <wp:effectExtent l="0" t="0" r="0" b="0"/>
            <wp:docPr id="81" name="image43.jpeg" descr=""/>
            <wp:cNvGraphicFramePr>
              <a:graphicFrameLocks noChangeAspect="1"/>
            </wp:cNvGraphicFramePr>
            <a:graphic>
              <a:graphicData uri="http://schemas.openxmlformats.org/drawingml/2006/picture">
                <pic:pic>
                  <pic:nvPicPr>
                    <pic:cNvPr id="82" name="image43.jpeg"/>
                    <pic:cNvPicPr/>
                  </pic:nvPicPr>
                  <pic:blipFill>
                    <a:blip r:embed="rId65" cstate="print"/>
                    <a:stretch>
                      <a:fillRect/>
                    </a:stretch>
                  </pic:blipFill>
                  <pic:spPr>
                    <a:xfrm>
                      <a:off x="0" y="0"/>
                      <a:ext cx="5290685" cy="4061079"/>
                    </a:xfrm>
                    <a:prstGeom prst="rect">
                      <a:avLst/>
                    </a:prstGeom>
                  </pic:spPr>
                </pic:pic>
              </a:graphicData>
            </a:graphic>
          </wp:inline>
        </w:drawing>
      </w:r>
      <w:r/>
    </w:p>
    <w:p w:rsidR="0018722C">
      <w:spacing w:beforeLines="0" w:before="0" w:afterLines="0" w:after="0" w:line="440" w:lineRule="auto"/>
      <w:pPr>
        <w:sectPr w:rsidR="00556256">
          <w:pgSz w:w="11910" w:h="16840"/>
          <w:pgMar w:header="877" w:footer="272" w:top="1100" w:bottom="460" w:left="900" w:right="1160"/>
          <w:pgNumType w:start="1"/>
        </w:sectPr>
        <w:topLinePunct/>
      </w:pPr>
    </w:p>
    <w:p w:rsidR="0018722C">
      <w:pPr>
        <w:pStyle w:val="3"/>
        <w:topLinePunct/>
        <w:ind w:left="200" w:hangingChars="200" w:hanging="200"/>
      </w:pPr>
      <w:bookmarkStart w:id="641702" w:name="_Toc686641702"/>
      <w:bookmarkStart w:name="3 讨论 " w:id="34"/>
      <w:bookmarkEnd w:id="34"/>
      <w:bookmarkStart w:name="_bookmark14" w:id="35"/>
      <w:bookmarkEnd w:id="35"/>
      <w:r>
        <w:rPr>
          <w:b/>
        </w:rPr>
        <w:t>3</w:t>
      </w:r>
      <w:r>
        <w:t xml:space="preserve"> </w:t>
      </w:r>
      <w:r>
        <w:t>讨论</w:t>
      </w:r>
      <w:bookmarkEnd w:id="641702"/>
    </w:p>
    <w:p w:rsidR="0018722C">
      <w:pPr>
        <w:keepNext/>
        <w:pStyle w:val="cw20"/>
        <w:topLinePunct/>
      </w:pPr>
      <w:r>
        <w:rPr>
          <w:rFonts w:ascii="黑体" w:eastAsia="黑体" w:hint="eastAsia"/>
        </w:rPr>
        <w:t>a. </w:t>
      </w:r>
      <w:r>
        <w:rPr>
          <w:rFonts w:ascii="黑体" w:eastAsia="黑体" w:hint="eastAsia"/>
        </w:rPr>
        <w:br w:type="column"/>
        <w:t>全缘叶绿绒蒿，b. 红花绿绒蒿，c. 川西绿绒</w:t>
      </w:r>
      <w:r>
        <w:rPr>
          <w:rFonts w:ascii="黑体" w:eastAsia="黑体" w:hint="eastAsia"/>
        </w:rPr>
        <w:br w:type="column"/>
        <w:t>蒿</w:t>
      </w:r>
      <w:r>
        <w:rPr>
          <w:rFonts w:ascii="黑体" w:eastAsia="黑体" w:hint="eastAsia"/>
        </w:rPr>
        <w:t>图</w:t>
      </w:r>
      <w:r>
        <w:rPr>
          <w:rFonts w:ascii="黑体" w:eastAsia="黑体" w:hint="eastAsia"/>
        </w:rPr>
        <w:t>1-6</w:t>
      </w:r>
      <w:r w:rsidR="001852F3">
        <w:rPr>
          <w:rFonts w:ascii="黑体" w:eastAsia="黑体" w:hint="eastAsia"/>
        </w:rPr>
        <w:t xml:space="preserve">三种绿绒蒿的花粉粒外部形态图</w:t>
      </w:r>
    </w:p>
    <w:p w:rsidR="0018722C">
      <w:pPr>
        <w:keepNext/>
        <w:topLinePunct/>
      </w:pPr>
      <w:r>
        <w:rPr>
          <w:rFonts w:cstheme="minorBidi" w:hAnsiTheme="minorHAnsi" w:eastAsiaTheme="minorHAnsi" w:asciiTheme="minorHAnsi" w:ascii="黑体"/>
        </w:rPr>
        <w:t xml:space="preserve">A. </w:t>
      </w:r>
      <w:r>
        <w:rPr>
          <w:rFonts w:ascii="黑体" w:cstheme="minorBidi" w:hAnsiTheme="minorHAnsi" w:eastAsiaTheme="minorHAnsi"/>
          <w:i/>
        </w:rPr>
        <w:t>M.</w:t>
      </w:r>
      <w:r>
        <w:rPr>
          <w:rFonts w:ascii="黑体" w:cstheme="minorBidi" w:hAnsiTheme="minorHAnsi" w:eastAsiaTheme="minorHAnsi"/>
          <w:i/>
        </w:rPr>
        <w:t xml:space="preserve"> </w:t>
      </w:r>
      <w:r>
        <w:rPr>
          <w:rFonts w:ascii="黑体" w:cstheme="minorBidi" w:hAnsiTheme="minorHAnsi" w:eastAsiaTheme="minorHAnsi"/>
          <w:i/>
        </w:rPr>
        <w:t>integrifolia</w:t>
      </w:r>
      <w:r>
        <w:rPr>
          <w:rFonts w:ascii="黑体" w:cstheme="minorBidi" w:hAnsiTheme="minorHAnsi" w:eastAsiaTheme="minorHAnsi"/>
        </w:rPr>
        <w:t xml:space="preserve">, B. </w:t>
      </w:r>
      <w:r>
        <w:rPr>
          <w:rFonts w:ascii="黑体" w:cstheme="minorBidi" w:hAnsiTheme="minorHAnsi" w:eastAsiaTheme="minorHAnsi"/>
          <w:i/>
        </w:rPr>
        <w:t>M. punicea</w:t>
      </w:r>
      <w:r>
        <w:rPr>
          <w:rFonts w:ascii="黑体" w:cstheme="minorBidi" w:hAnsiTheme="minorHAnsi" w:eastAsiaTheme="minorHAnsi"/>
        </w:rPr>
        <w:t xml:space="preserve">, C. </w:t>
      </w:r>
      <w:r>
        <w:rPr>
          <w:rFonts w:ascii="黑体" w:cstheme="minorBidi" w:hAnsiTheme="minorHAnsi" w:eastAsiaTheme="minorHAnsi"/>
          <w:i/>
        </w:rPr>
        <w:t>M. henrici</w:t>
      </w:r>
    </w:p>
    <w:p w:rsidR="0018722C">
      <w:pPr>
        <w:pStyle w:val="a9"/>
        <w:topLinePunct/>
      </w:pPr>
      <w:r>
        <w:rPr>
          <w:rFonts w:cstheme="minorBidi" w:hAnsiTheme="minorHAnsi" w:eastAsiaTheme="minorHAnsi" w:asciiTheme="minorHAnsi" w:ascii="黑体"/>
        </w:rPr>
        <w:t>Figure</w:t>
      </w:r>
      <w:r>
        <w:t xml:space="preserve"> </w:t>
      </w:r>
      <w:r w:rsidRPr="00DB64CE">
        <w:rPr>
          <w:rFonts w:cstheme="minorBidi" w:hAnsiTheme="minorHAnsi" w:eastAsiaTheme="minorHAnsi" w:asciiTheme="minorHAnsi" w:ascii="黑体"/>
        </w:rPr>
        <w:t>1-6</w:t>
      </w:r>
      <w:r>
        <w:t xml:space="preserve">  </w:t>
      </w:r>
      <w:r w:rsidRPr="00DB64CE">
        <w:rPr>
          <w:rFonts w:cstheme="minorBidi" w:hAnsiTheme="minorHAnsi" w:eastAsiaTheme="minorHAnsi" w:asciiTheme="minorHAnsi" w:ascii="黑体"/>
        </w:rPr>
        <w:t>Pollen of tree species of</w:t>
      </w:r>
      <w:r>
        <w:rPr>
          <w:rFonts w:ascii="黑体" w:cstheme="minorBidi" w:hAnsiTheme="minorHAnsi" w:eastAsiaTheme="minorHAnsi"/>
          <w:i/>
        </w:rPr>
        <w:t>Meconopsis</w:t>
      </w:r>
    </w:p>
    <w:p w:rsidR="0018722C">
      <w:spacing w:beforeLines="0" w:before="0" w:afterLines="0" w:after="0" w:line="440" w:lineRule="auto"/>
      <w:pPr>
        <w:sectPr w:rsidR="00556256">
          <w:type w:val="continuous"/>
          <w:pgSz w:w="11910" w:h="16840"/>
          <w:pgMar w:top="1580" w:bottom="400" w:left="900" w:right="1160"/>
          <w:cols w:num="2" w:equalWidth="0">
            <w:col w:w="1475" w:space="41"/>
            <w:col w:w="8334"/>
          </w:cols>
        </w:sectPr>
        <w:topLinePunct/>
      </w:pPr>
    </w:p>
    <w:p w:rsidR="0018722C">
      <w:pPr>
        <w:topLinePunct/>
      </w:pPr>
      <w:r>
        <w:t>本试验通过对三种绿绒蒿的多方面鉴别，比较三种绿绒蒿的特征差异。</w:t>
      </w:r>
      <w:r>
        <w:t>三种绿绒蒿原植物和药材性状的区别在于花的颜色和植株大小，全缘叶绿</w:t>
      </w:r>
      <w:r>
        <w:t>绒蒿植株较高大，红花绿绒蒿次之，川西绿绒蒿最小。三种绿绒蒿根的显</w:t>
      </w:r>
      <w:r>
        <w:t>微特征有很大区别：红花绿绒蒿根的木质化程度最高，全缘叶绿绒蒿次之，</w:t>
      </w:r>
      <w:r>
        <w:t>川西绿绒蒿最低。通过三种绿绒蒿叶的横切面观察发现，三种绿绒蒿叶的</w:t>
      </w:r>
      <w:r>
        <w:t>主脉差别较大；全缘叶绿绒蒿的主脉维管束最大，红花绿绒蒿次之，川西</w:t>
      </w:r>
      <w:r>
        <w:t>绿绒蒿的主脉维管束则最小，并且只有川西绿绒蒿的栅栏组织通过了主脉。</w:t>
      </w:r>
    </w:p>
    <w:p w:rsidR="0018722C">
      <w:pPr>
        <w:topLinePunct/>
      </w:pPr>
      <w:r>
        <w:t>三种绿绒蒿的花粉末特征中，特征差异最明显的为花粉囊内壁细胞的</w:t>
      </w:r>
      <w:r w:rsidR="001852F3">
        <w:t xml:space="preserve"> 特征，因此可通过粉末中的花粉囊内壁细胞区别三种绿绒蒿的花粉末。</w:t>
      </w:r>
    </w:p>
    <w:p w:rsidR="0018722C">
      <w:pPr>
        <w:topLinePunct/>
      </w:pPr>
      <w:r>
        <w:t>三种绿绒蒿的花粉粒各自特征明显，光镜由于放大倍数不足，不能呈</w:t>
      </w:r>
    </w:p>
    <w:p w:rsidR="0018722C">
      <w:pPr>
        <w:topLinePunct/>
      </w:pPr>
      <w:r>
        <w:rPr>
          <w:rFonts w:cstheme="minorBidi" w:hAnsiTheme="minorHAnsi" w:eastAsiaTheme="minorHAnsi" w:asciiTheme="minorHAnsi" w:ascii="Calibri"/>
        </w:rPr>
        <w:t>15</w:t>
      </w:r>
    </w:p>
    <w:p w:rsidR="0018722C">
      <w:pPr>
        <w:topLinePunct/>
      </w:pPr>
      <w:r>
        <w:t>现立体效果，所观察到的三种绿绒蒿的花粉粒均为圆形，特征不明显，并</w:t>
      </w:r>
      <w:r w:rsidR="001852F3">
        <w:t xml:space="preserve"> </w:t>
      </w:r>
      <w:r>
        <w:t>且也无法看清花粉粒表面的刺突和萌发孔沟。因此，采用扫描电镜法能更</w:t>
      </w:r>
      <w:r w:rsidR="001852F3">
        <w:t xml:space="preserve"> 容易区分绿绒蒿的花粉粒。</w:t>
      </w:r>
    </w:p>
    <w:p w:rsidR="0018722C">
      <w:pPr>
        <w:topLinePunct/>
      </w:pPr>
      <w:r>
        <w:t>本研究为藏医临床常用三种常用的绿绒蒿药材的原植物鉴别、性状鉴</w:t>
      </w:r>
      <w:r>
        <w:t>别、显微鉴别、粉末鉴别和孢粉学鉴别等提供了科学依据。</w:t>
      </w:r>
    </w:p>
    <w:p w:rsidR="0018722C">
      <w:pPr>
        <w:topLinePunct/>
      </w:pPr>
      <w:r>
        <w:rPr>
          <w:rFonts w:cstheme="minorBidi" w:hAnsiTheme="minorHAnsi" w:eastAsiaTheme="minorHAnsi" w:asciiTheme="minorHAnsi" w:ascii="Calibri"/>
        </w:rPr>
        <w:t>16</w:t>
      </w:r>
    </w:p>
    <w:p w:rsidR="0018722C">
      <w:pPr>
        <w:pStyle w:val="Heading1"/>
        <w:topLinePunct/>
      </w:pPr>
      <w:bookmarkStart w:id="641703" w:name="_Toc686641703"/>
      <w:bookmarkStart w:name="第二章 大孔树脂富集纯化藏药材全缘叶绿绒蒿总黄酮的工艺研究 " w:id="36"/>
      <w:bookmarkEnd w:id="36"/>
      <w:bookmarkStart w:name="_bookmark15" w:id="37"/>
      <w:bookmarkEnd w:id="37"/>
      <w:r>
        <w:t>第二章</w:t>
      </w:r>
      <w:r>
        <w:t xml:space="preserve">  </w:t>
      </w:r>
      <w:r>
        <w:t>大孔树脂富集纯化藏药材全缘叶绿绒蒿总黄酮的工艺研究</w:t>
      </w:r>
      <w:bookmarkEnd w:id="641703"/>
    </w:p>
    <w:p w:rsidR="0018722C">
      <w:pPr>
        <w:topLinePunct/>
      </w:pPr>
      <w:r>
        <w:t>有文献报道，绿绒蒿属植物的化学成分主要为生物碱和黄酮，目前已</w:t>
      </w:r>
      <w:r>
        <w:t>从绿绒蒿属植物中得到</w:t>
      </w:r>
      <w:r>
        <w:t>10</w:t>
      </w:r>
      <w:r/>
      <w:r w:rsidR="001852F3">
        <w:t xml:space="preserve">种类型</w:t>
      </w:r>
      <w:r>
        <w:t>40</w:t>
      </w:r>
      <w:r/>
      <w:r w:rsidR="001852F3">
        <w:t xml:space="preserve">多种生物碱以及</w:t>
      </w:r>
      <w:r>
        <w:t>20</w:t>
      </w:r>
      <w:r/>
      <w:r w:rsidR="001852F3">
        <w:t xml:space="preserve">多种黄酮类化合物</w:t>
      </w:r>
      <w:r>
        <w:rPr>
          <w:vertAlign w:val="superscript"/>
        </w:rPr>
        <w:t>[</w:t>
      </w:r>
      <w:r>
        <w:rPr>
          <w:vertAlign w:val="superscript"/>
        </w:rPr>
        <w:t xml:space="preserve">16</w:t>
      </w:r>
      <w:r>
        <w:rPr>
          <w:vertAlign w:val="superscript"/>
        </w:rPr>
        <w:t>]</w:t>
      </w:r>
      <w:r>
        <w:t>。现代研究表明，全缘叶绿绒蒿植株</w:t>
      </w:r>
      <w:r>
        <w:t>70%乙醇提取物含有较高含量的</w:t>
      </w:r>
      <w:r>
        <w:t>多酚和黄酮类化合物，具有肝损伤保护作用</w:t>
      </w:r>
      <w:r>
        <w:rPr>
          <w:vertAlign w:val="superscript"/>
        </w:rPr>
        <w:t>[</w:t>
      </w:r>
      <w:r>
        <w:rPr>
          <w:vertAlign w:val="superscript"/>
        </w:rPr>
        <w:t xml:space="preserve">17</w:t>
      </w:r>
      <w:r>
        <w:rPr>
          <w:vertAlign w:val="superscript"/>
        </w:rPr>
        <w:t>]</w:t>
      </w:r>
      <w:r>
        <w:t>。五脉绿绒蒿植株总黄酮提</w:t>
      </w:r>
      <w:r>
        <w:t>取物对实验性肝损伤和肝纤维化具有保护作用，而生物碱则无明显保肝作</w:t>
      </w:r>
      <w:r w:rsidR="001852F3">
        <w:t xml:space="preserve"> 用</w:t>
      </w:r>
      <w:r>
        <w:rPr>
          <w:vertAlign w:val="superscript"/>
        </w:rPr>
        <w:t>[</w:t>
      </w:r>
      <w:r>
        <w:rPr>
          <w:vertAlign w:val="superscript"/>
        </w:rPr>
        <w:t xml:space="preserve">18-19</w:t>
      </w:r>
      <w:r>
        <w:rPr>
          <w:vertAlign w:val="superscript"/>
        </w:rPr>
        <w:t>]</w:t>
      </w:r>
      <w:r>
        <w:t>。由此，可以认为黄酮类化合物为绿绒蒿药材肝保护作用的主要有</w:t>
      </w:r>
      <w:r w:rsidR="001852F3">
        <w:t xml:space="preserve"> </w:t>
      </w:r>
      <w:r>
        <w:t>效成分之一。作为植物类药物，绿绒蒿提取物成分多而复杂，因此，根据</w:t>
      </w:r>
      <w:r>
        <w:t>绿</w:t>
      </w:r>
      <w:r>
        <w:t>绒蒿的有效组分总黄酮的性质，采用大孔吸附树脂法</w:t>
      </w:r>
      <w:r>
        <w:t>[</w:t>
      </w:r>
      <w:r>
        <w:t>2</w:t>
      </w:r>
      <w:r>
        <w:t>0</w:t>
      </w:r>
      <w:r>
        <w:t>]</w:t>
      </w:r>
      <w:r>
        <w:t>，富集和纯化绿</w:t>
      </w:r>
      <w:r>
        <w:t>绒</w:t>
      </w:r>
      <w:r>
        <w:t>蒿植株总黄酮，以降低收率、提高有效成分的相对含量。本试验采用大</w:t>
      </w:r>
      <w:r w:rsidR="001852F3">
        <w:t xml:space="preserve"> </w:t>
      </w:r>
      <w:r>
        <w:t>孔吸附树脂法，建立富集纯化全缘叶绿绒蒿植株</w:t>
      </w:r>
      <w:r>
        <w:t>（</w:t>
      </w:r>
      <w:r>
        <w:t>不含花</w:t>
      </w:r>
      <w:r>
        <w:t>）</w:t>
      </w:r>
      <w:r>
        <w:t>总黄酮</w:t>
      </w:r>
      <w:r>
        <w:t>（</w:t>
      </w:r>
      <w:r>
        <w:rPr>
          <w:i/>
          <w:spacing w:val="2"/>
          <w:sz w:val="29"/>
        </w:rPr>
        <w:t>M. </w:t>
      </w:r>
      <w:r>
        <w:rPr>
          <w:i/>
          <w:spacing w:val="6"/>
          <w:sz w:val="29"/>
        </w:rPr>
        <w:t>integrifolia</w:t>
      </w:r>
      <w:r>
        <w:rPr>
          <w:i/>
          <w:spacing w:val="5"/>
          <w:sz w:val="29"/>
        </w:rPr>
        <w:t> </w:t>
      </w:r>
      <w:r>
        <w:t>total flavonoids</w:t>
      </w:r>
      <w:r>
        <w:rPr>
          <w:spacing w:val="-4"/>
        </w:rPr>
        <w:t>, </w:t>
      </w:r>
      <w:r>
        <w:t>MITF</w:t>
      </w:r>
      <w:r>
        <w:t>）</w:t>
      </w:r>
      <w:r>
        <w:t>的工艺，为后续对比研究三</w:t>
      </w:r>
      <w:r>
        <w:t>种不同花色绿绒蒿植株总黄酮的体外抗氧化活性、对肝损伤的保护作用研</w:t>
      </w:r>
      <w:r>
        <w:t>究提供试验基础。</w:t>
      </w:r>
    </w:p>
    <w:p w:rsidR="0018722C">
      <w:pPr>
        <w:pStyle w:val="3"/>
        <w:topLinePunct/>
        <w:ind w:left="200" w:hangingChars="200" w:hanging="200"/>
      </w:pPr>
      <w:bookmarkStart w:id="641704" w:name="_Toc686641704"/>
      <w:bookmarkStart w:name="1 仪器与材料 " w:id="38"/>
      <w:bookmarkEnd w:id="38"/>
      <w:r>
        <w:rPr>
          <w:b/>
        </w:rPr>
        <w:t>1</w:t>
      </w:r>
      <w:r>
        <w:t xml:space="preserve"> </w:t>
      </w:r>
      <w:bookmarkStart w:name="_bookmark16" w:id="39"/>
      <w:bookmarkEnd w:id="39"/>
      <w:bookmarkStart w:name="_bookmark16" w:id="40"/>
      <w:bookmarkEnd w:id="40"/>
      <w:r>
        <w:t>仪器与材料</w:t>
      </w:r>
      <w:bookmarkEnd w:id="641704"/>
    </w:p>
    <w:p w:rsidR="0018722C">
      <w:pPr>
        <w:topLinePunct/>
      </w:pPr>
      <w:r>
        <w:t>普析</w:t>
      </w:r>
      <w:r/>
      <w:r>
        <w:t>T</w:t>
      </w:r>
      <w:r>
        <w:t>U-1950</w:t>
      </w:r>
      <w:r/>
      <w:r>
        <w:t>紫外分光光度计</w:t>
      </w:r>
      <w:r>
        <w:t>（</w:t>
      </w:r>
      <w:r>
        <w:rPr>
          <w:w w:val="99"/>
        </w:rPr>
        <w:t>北京普析公司</w:t>
      </w:r>
      <w:r>
        <w:t>）</w:t>
      </w:r>
      <w:r>
        <w:t>；</w:t>
      </w:r>
      <w:r>
        <w:t>METTLER</w:t>
      </w:r>
      <w:r>
        <w:t> </w:t>
      </w:r>
      <w:r>
        <w:t>AE240</w:t>
      </w:r>
      <w:r/>
      <w:r>
        <w:t>型电</w:t>
      </w:r>
      <w:r>
        <w:t>子天平</w:t>
      </w:r>
      <w:r>
        <w:t>（</w:t>
      </w:r>
      <w:r>
        <w:t>梅特勒-托利多</w:t>
      </w:r>
      <w:r>
        <w:t>（</w:t>
      </w:r>
      <w:r>
        <w:t>上海</w:t>
      </w:r>
      <w:r>
        <w:t>）</w:t>
      </w:r>
      <w:r>
        <w:t>有限公司</w:t>
      </w:r>
      <w:r>
        <w:t>）</w:t>
      </w:r>
      <w:r>
        <w:t>；IKA</w:t>
      </w:r>
      <w:r>
        <w:t> </w:t>
      </w:r>
      <w:r>
        <w:t>RV10</w:t>
      </w:r>
      <w:r/>
      <w:r w:rsidR="001852F3">
        <w:t xml:space="preserve">旋转蒸发仪</w:t>
      </w:r>
      <w:r>
        <w:t>（</w:t>
      </w:r>
      <w:r>
        <w:t>德</w:t>
      </w:r>
      <w:r>
        <w:t>国</w:t>
      </w:r>
      <w:r/>
      <w:r>
        <w:t>IKA</w:t>
      </w:r>
      <w:r/>
      <w:r>
        <w:t>公司</w:t>
      </w:r>
      <w:r>
        <w:t>）</w:t>
      </w:r>
      <w:r>
        <w:t>；</w:t>
      </w:r>
      <w:r>
        <w:t>PH</w:t>
      </w:r>
      <w:r>
        <w:t>S</w:t>
      </w:r>
      <w:r>
        <w:t>-3</w:t>
      </w:r>
      <w:r/>
      <w:r>
        <w:t>型实验室</w:t>
      </w:r>
      <w:r/>
      <w:r>
        <w:t>PH</w:t>
      </w:r>
      <w:r/>
      <w:r>
        <w:t>计</w:t>
      </w:r>
      <w:r>
        <w:t>（</w:t>
      </w:r>
      <w:r>
        <w:t>上海今迈仪器仪表公司</w:t>
      </w:r>
      <w:r>
        <w:t>）</w:t>
      </w:r>
      <w:r>
        <w:t>。</w:t>
      </w:r>
    </w:p>
    <w:p w:rsidR="0018722C">
      <w:pPr>
        <w:topLinePunct/>
      </w:pPr>
      <w:r>
        <w:t>芦丁</w:t>
      </w:r>
      <w:r>
        <w:t>（</w:t>
      </w:r>
      <w:r>
        <w:t>中国药品生物制品检定所，批号：</w:t>
      </w:r>
      <w:r>
        <w:t>10008</w:t>
      </w:r>
      <w:r>
        <w:t>0</w:t>
      </w:r>
      <w:r>
        <w:t>-200707</w:t>
      </w:r>
      <w:r>
        <w:t>）</w:t>
      </w:r>
      <w:r>
        <w:t>；大孔吸附</w:t>
      </w:r>
      <w:r>
        <w:t>树脂</w:t>
      </w:r>
      <w:r>
        <w:t>AB-8、D101、HPD450、HPD600；无水氯化铝、95%乙醇为分析纯。</w:t>
      </w:r>
    </w:p>
    <w:p w:rsidR="0018722C">
      <w:pPr>
        <w:topLinePunct/>
      </w:pPr>
      <w:r>
        <w:t>全缘叶绿绒蒿于</w:t>
      </w:r>
      <w:r>
        <w:t>2015</w:t>
      </w:r>
      <w:r/>
      <w:r w:rsidR="001852F3">
        <w:t xml:space="preserve">年</w:t>
      </w:r>
      <w:r>
        <w:t>7</w:t>
      </w:r>
      <w:r/>
      <w:r w:rsidR="001852F3">
        <w:t xml:space="preserve">月</w:t>
      </w:r>
      <w:r>
        <w:t>4</w:t>
      </w:r>
      <w:r/>
      <w:r w:rsidR="001852F3">
        <w:t xml:space="preserve">日采自四川省甘孜藏族自治州康定县</w:t>
      </w:r>
    </w:p>
    <w:p w:rsidR="0018722C">
      <w:pPr>
        <w:topLinePunct/>
      </w:pPr>
      <w:r>
        <w:t>折多山，海拔</w:t>
      </w:r>
      <w:r w:rsidR="001852F3">
        <w:t xml:space="preserve">4300 m，将植株于花分开干燥，</w:t>
      </w:r>
      <w:r w:rsidR="001852F3">
        <w:t xml:space="preserve">后续实验中绿绒蒿植株均表示不含花的植株部分。</w:t>
      </w:r>
    </w:p>
    <w:p w:rsidR="0018722C">
      <w:pPr>
        <w:pStyle w:val="3"/>
        <w:topLinePunct/>
        <w:ind w:left="200" w:hangingChars="200" w:hanging="200"/>
      </w:pPr>
      <w:bookmarkStart w:id="641705" w:name="_Toc686641705"/>
      <w:bookmarkStart w:name="2 方法与结果 " w:id="41"/>
      <w:bookmarkEnd w:id="41"/>
      <w:r>
        <w:rPr>
          <w:b/>
        </w:rPr>
        <w:t>2</w:t>
      </w:r>
      <w:r>
        <w:t xml:space="preserve"> </w:t>
      </w:r>
      <w:bookmarkStart w:name="_bookmark17" w:id="42"/>
      <w:bookmarkEnd w:id="42"/>
      <w:bookmarkStart w:name="_bookmark17" w:id="43"/>
      <w:bookmarkEnd w:id="43"/>
      <w:r>
        <w:t>方法与结果</w:t>
      </w:r>
      <w:bookmarkEnd w:id="641705"/>
    </w:p>
    <w:p w:rsidR="0018722C">
      <w:pPr>
        <w:pStyle w:val="4"/>
        <w:topLinePunct/>
        <w:ind w:left="200" w:hangingChars="200" w:hanging="200"/>
      </w:pPr>
      <w:bookmarkStart w:id="641706" w:name="_Toc686641706"/>
      <w:bookmarkStart w:name="_bookmark18" w:id="44"/>
      <w:bookmarkEnd w:id="44"/>
      <w:r>
        <w:rPr>
          <w:b/>
        </w:rPr>
        <w:t>2.1</w:t>
      </w:r>
      <w:r>
        <w:t xml:space="preserve"> </w:t>
      </w:r>
      <w:bookmarkStart w:name="_bookmark18" w:id="45"/>
      <w:bookmarkEnd w:id="45"/>
      <w:r>
        <w:t>大孔树脂预处理</w:t>
      </w:r>
      <w:bookmarkEnd w:id="641706"/>
    </w:p>
    <w:p w:rsidR="0018722C">
      <w:pPr>
        <w:topLinePunct/>
      </w:pPr>
      <w:r>
        <w:t>大孔树脂预处理参考文献</w:t>
      </w:r>
      <w:r>
        <w:rPr>
          <w:vertAlign w:val="superscript"/>
          /&gt;
        </w:rPr>
        <w:t>[</w:t>
      </w:r>
      <w:r>
        <w:rPr>
          <w:vertAlign w:val="superscript"/>
          /&gt;
        </w:rPr>
        <w:t xml:space="preserve">21</w:t>
      </w:r>
      <w:r>
        <w:rPr>
          <w:vertAlign w:val="superscript"/>
          /&gt;
        </w:rPr>
        <w:t>]</w:t>
      </w:r>
      <w:r>
        <w:t>的处理方法。将新大孔树脂用</w:t>
      </w:r>
      <w:r>
        <w:t>95%乙醇浸</w:t>
      </w:r>
      <w:r>
        <w:t>泡过夜后，湿法装柱，用</w:t>
      </w:r>
      <w:r>
        <w:t>95</w:t>
      </w:r>
      <w:r>
        <w:t>%乙醇洗脱至洗脱液与水</w:t>
      </w:r>
      <w:r>
        <w:t>1∶5</w:t>
      </w:r>
      <w:r/>
      <w:r w:rsidR="001852F3">
        <w:t xml:space="preserve">混合不呈白色</w:t>
      </w:r>
      <w:r>
        <w:t>浑浊，然后用蒸馏水洗脱至洗脱液无醇味，再分别用</w:t>
      </w:r>
      <w:r>
        <w:t>5</w:t>
      </w:r>
      <w:r>
        <w:t>%盐酸和</w:t>
      </w:r>
      <w:r>
        <w:t>5%氢氧</w:t>
      </w:r>
      <w:r>
        <w:t>化</w:t>
      </w:r>
    </w:p>
    <w:p w:rsidR="0018722C">
      <w:pPr>
        <w:topLinePunct/>
      </w:pPr>
      <w:r>
        <w:rPr>
          <w:rFonts w:cstheme="minorBidi" w:hAnsiTheme="minorHAnsi" w:eastAsiaTheme="minorHAnsi" w:asciiTheme="minorHAnsi" w:ascii="Calibri"/>
        </w:rPr>
        <w:t>17</w:t>
      </w:r>
    </w:p>
    <w:p w:rsidR="0018722C">
      <w:pPr>
        <w:topLinePunct/>
      </w:pPr>
      <w:r>
        <w:t>钠洗脱，并浸泡</w:t>
      </w:r>
      <w:r w:rsidR="001852F3">
        <w:t xml:space="preserve">3 h，然后用去离子水洗脱至中性，备用。</w:t>
      </w:r>
    </w:p>
    <w:p w:rsidR="0018722C">
      <w:pPr>
        <w:pStyle w:val="4"/>
        <w:topLinePunct/>
        <w:ind w:left="200" w:hangingChars="200" w:hanging="200"/>
      </w:pPr>
      <w:bookmarkStart w:id="641707" w:name="_Toc686641707"/>
      <w:bookmarkStart w:name="_bookmark19" w:id="46"/>
      <w:bookmarkEnd w:id="46"/>
      <w:r>
        <w:rPr>
          <w:b/>
        </w:rPr>
        <w:t>2.2</w:t>
      </w:r>
      <w:r>
        <w:t xml:space="preserve"> </w:t>
      </w:r>
      <w:bookmarkStart w:name="_bookmark19" w:id="47"/>
      <w:bookmarkEnd w:id="47"/>
      <w:r>
        <w:t>上样液的制备</w:t>
      </w:r>
      <w:bookmarkEnd w:id="641707"/>
    </w:p>
    <w:p w:rsidR="0018722C">
      <w:pPr>
        <w:topLinePunct/>
      </w:pPr>
      <w:r>
        <w:t>取全缘叶绿绒蒿植株粉末适量，加</w:t>
      </w:r>
      <w:r>
        <w:t>8</w:t>
      </w:r>
      <w:r/>
      <w:r w:rsidR="001852F3">
        <w:t xml:space="preserve">倍量体积分数</w:t>
      </w:r>
      <w:r>
        <w:t>70%的乙醇热回流</w:t>
      </w:r>
      <w:r>
        <w:t>提取</w:t>
      </w:r>
      <w:r>
        <w:t>3</w:t>
      </w:r>
      <w:r/>
      <w:r w:rsidR="001852F3">
        <w:t xml:space="preserve">次，每次</w:t>
      </w:r>
      <w:r>
        <w:t>1</w:t>
      </w:r>
      <w:r>
        <w:t>.</w:t>
      </w:r>
      <w:r>
        <w:t>5 h，提取液过滤，合并滤液，45</w:t>
      </w:r>
      <w:r/>
      <w:r w:rsidR="001852F3">
        <w:t xml:space="preserve">℃减压回收至无</w:t>
      </w:r>
      <w:r w:rsidR="001852F3">
        <w:t>醇</w:t>
      </w:r>
    </w:p>
    <w:p w:rsidR="0018722C">
      <w:pPr>
        <w:topLinePunct/>
      </w:pPr>
      <w:r>
        <w:t>味，加蒸馏水定容至含生药</w:t>
      </w:r>
      <w:r w:rsidR="001852F3">
        <w:t xml:space="preserve">2</w:t>
      </w:r>
      <w:r>
        <w:t>.</w:t>
      </w:r>
      <w:r>
        <w:t>5 g</w:t>
      </w:r>
      <w:r>
        <w:t>/</w:t>
      </w:r>
      <w:r>
        <w:t>mL，储存备用。实验根据具体情况调</w:t>
      </w:r>
      <w:r>
        <w:t>整样品溶液质量浓度。</w:t>
      </w:r>
    </w:p>
    <w:p w:rsidR="0018722C">
      <w:pPr>
        <w:pStyle w:val="4"/>
        <w:topLinePunct/>
        <w:ind w:left="200" w:hangingChars="200" w:hanging="200"/>
      </w:pPr>
      <w:bookmarkStart w:id="641708" w:name="_Toc686641708"/>
      <w:bookmarkStart w:name="_bookmark20" w:id="48"/>
      <w:bookmarkEnd w:id="48"/>
      <w:r>
        <w:rPr>
          <w:b/>
        </w:rPr>
        <w:t>2.3</w:t>
      </w:r>
      <w:r>
        <w:t xml:space="preserve"> </w:t>
      </w:r>
      <w:bookmarkStart w:name="_bookmark20" w:id="49"/>
      <w:bookmarkEnd w:id="49"/>
      <w:r>
        <w:t>全缘叶绿绒蒿植株提取物中总黄酮含量的测定</w:t>
      </w:r>
      <w:bookmarkEnd w:id="641708"/>
    </w:p>
    <w:p w:rsidR="0018722C">
      <w:pPr>
        <w:pStyle w:val="cw20"/>
        <w:topLinePunct/>
      </w:pPr>
      <w:r>
        <w:t>2.3.1</w:t>
      </w:r>
      <w:r>
        <w:t>对照品溶液的制备</w:t>
      </w:r>
    </w:p>
    <w:p w:rsidR="0018722C">
      <w:pPr>
        <w:topLinePunct/>
      </w:pPr>
      <w:r>
        <w:t>精密称取芦丁对照品</w:t>
      </w:r>
      <w:r w:rsidR="001852F3">
        <w:t xml:space="preserve">10</w:t>
      </w:r>
      <w:r>
        <w:t>.</w:t>
      </w:r>
      <w:r>
        <w:t>20 mg，加</w:t>
      </w:r>
      <w:r w:rsidR="001852F3">
        <w:t xml:space="preserve">70%乙醇定容至</w:t>
      </w:r>
      <w:r w:rsidR="001852F3">
        <w:t xml:space="preserve">50 mL，得</w:t>
      </w:r>
      <w:r w:rsidR="001852F3">
        <w:t xml:space="preserve">0</w:t>
      </w:r>
      <w:r>
        <w:rPr>
          <w:rFonts w:hint="eastAsia"/>
        </w:rPr>
        <w:t>.</w:t>
      </w:r>
      <w:r>
        <w:t>204</w:t>
      </w:r>
    </w:p>
    <w:p w:rsidR="0018722C">
      <w:pPr>
        <w:topLinePunct/>
      </w:pPr>
      <w:r>
        <w:t>mg</w:t>
      </w:r>
      <w:r>
        <w:t>/</w:t>
      </w:r>
      <w:r>
        <w:t>mL</w:t>
      </w:r>
      <w:r w:rsidR="001852F3">
        <w:t xml:space="preserve">芦丁对照品溶液。</w:t>
      </w:r>
    </w:p>
    <w:p w:rsidR="0018722C">
      <w:pPr>
        <w:pStyle w:val="cw20"/>
        <w:topLinePunct/>
      </w:pPr>
      <w:r>
        <w:t>2.3.2</w:t>
      </w:r>
      <w:r>
        <w:t>线性关系考察</w:t>
      </w:r>
    </w:p>
    <w:p w:rsidR="0018722C">
      <w:pPr>
        <w:topLinePunct/>
      </w:pPr>
      <w:r>
        <w:t>显色方法参考参考郑媛媛等</w:t>
      </w:r>
      <w:r>
        <w:rPr>
          <w:vertAlign w:val="superscript"/>
          /&gt;
        </w:rPr>
        <w:t>[</w:t>
      </w:r>
      <w:r>
        <w:rPr>
          <w:vertAlign w:val="superscript"/>
          /&gt;
        </w:rPr>
        <w:t xml:space="preserve">22</w:t>
      </w:r>
      <w:r>
        <w:rPr>
          <w:vertAlign w:val="superscript"/>
          /&gt;
        </w:rPr>
        <w:t>]</w:t>
      </w:r>
      <w:r>
        <w:t>所建立的方法。精密移取芦丁对照品溶</w:t>
      </w:r>
      <w:r w:rsidR="001852F3">
        <w:t xml:space="preserve"> </w:t>
      </w:r>
      <w:r>
        <w:t>液</w:t>
      </w:r>
      <w:r>
        <w:t>0.1、0.2、0.3、0.4、0.5、0.6</w:t>
      </w:r>
      <w:r>
        <w:t> </w:t>
      </w:r>
      <w:r>
        <w:t>mL</w:t>
      </w:r>
      <w:r/>
      <w:r w:rsidR="001852F3">
        <w:t xml:space="preserve">分别置于</w:t>
      </w:r>
      <w:r>
        <w:t>10</w:t>
      </w:r>
      <w:r>
        <w:t> </w:t>
      </w:r>
      <w:r>
        <w:t>mL</w:t>
      </w:r>
      <w:r/>
      <w:r w:rsidR="001852F3">
        <w:t xml:space="preserve">具塞比色管中，加1%AlCl</w:t>
      </w:r>
      <w:r>
        <w:rPr>
          <w:vertAlign w:val="subscript"/>
          /&gt;
        </w:rPr>
        <w:t>3 </w:t>
      </w:r>
      <w:r>
        <w:t>2.5 mL</w:t>
      </w:r>
      <w:r/>
      <w:r w:rsidR="001852F3">
        <w:t xml:space="preserve">显色，加</w:t>
      </w:r>
      <w:r>
        <w:t>70%</w:t>
      </w:r>
      <w:r>
        <w:t>乙醇使反应体系体积为</w:t>
      </w:r>
      <w:r>
        <w:t>5</w:t>
      </w:r>
      <w:r>
        <w:t>.</w:t>
      </w:r>
      <w:r>
        <w:t>0 mL，摇匀，放</w:t>
      </w:r>
      <w:r>
        <w:t>置</w:t>
      </w:r>
    </w:p>
    <w:p w:rsidR="0018722C">
      <w:pPr>
        <w:topLinePunct/>
      </w:pPr>
      <w:r>
        <w:t>10 min</w:t>
      </w:r>
      <w:r/>
      <w:r w:rsidR="001852F3">
        <w:t xml:space="preserve">后于</w:t>
      </w:r>
      <w:r>
        <w:t>415 nm</w:t>
      </w:r>
      <w:r/>
      <w:r w:rsidR="001852F3">
        <w:t xml:space="preserve">处测定吸光度值。以</w:t>
      </w:r>
      <w:r>
        <w:t>70%乙醇替代芦丁对照品溶液，</w:t>
      </w:r>
      <w:r>
        <w:t>按上述方法加试剂得空白溶液。以吸光度值为纵坐标，质量浓度为横坐标</w:t>
      </w:r>
      <w:r>
        <w:t>进行线性回归，得回归方程</w:t>
      </w:r>
      <w:r/>
      <w:r>
        <w:rPr>
          <w:i/>
        </w:rPr>
        <w:t>y</w:t>
      </w:r>
      <w:r>
        <w:t>=5.585</w:t>
      </w:r>
      <w:r>
        <w:t>4</w:t>
      </w:r>
      <w:r>
        <w:rPr>
          <w:i/>
        </w:rPr>
        <w:t>x</w:t>
      </w:r>
      <w:r>
        <w:t>+0.038</w:t>
      </w:r>
      <w:r>
        <w:t>9</w:t>
      </w:r>
      <w:r>
        <w:t>，</w:t>
      </w:r>
      <w:r>
        <w:rPr>
          <w:i/>
        </w:rPr>
        <w:t>R</w:t>
      </w:r>
      <w:r>
        <w:rPr>
          <w:vertAlign w:val="superscript"/>
          /&gt;
        </w:rPr>
        <w:t>2</w:t>
      </w:r>
      <w:r>
        <w:t>=0.9994。</w:t>
      </w:r>
    </w:p>
    <w:p w:rsidR="0018722C">
      <w:pPr>
        <w:pStyle w:val="cw20"/>
        <w:topLinePunct/>
      </w:pPr>
      <w:r>
        <w:t>2.3.3</w:t>
      </w:r>
      <w:r>
        <w:t>样品含量测定</w:t>
      </w:r>
    </w:p>
    <w:p w:rsidR="0018722C">
      <w:pPr>
        <w:topLinePunct/>
      </w:pPr>
      <w:r>
        <w:t>吸取样品溶液适量于</w:t>
      </w:r>
      <w:r>
        <w:t>10</w:t>
      </w:r>
      <w:r>
        <w:t> </w:t>
      </w:r>
      <w:r>
        <w:t>mL</w:t>
      </w:r>
      <w:r/>
      <w:r w:rsidR="001852F3">
        <w:t xml:space="preserve">比色管中，加入</w:t>
      </w:r>
      <w:r>
        <w:t>1%AlCl</w:t>
      </w:r>
      <w:r>
        <w:rPr>
          <w:vertAlign w:val="subscript"/>
          /&gt;
        </w:rPr>
        <w:t>3</w:t>
      </w:r>
      <w:r>
        <w:t>溶液</w:t>
      </w:r>
      <w:r>
        <w:t>2</w:t>
      </w:r>
      <w:r>
        <w:t>.</w:t>
      </w:r>
      <w:r>
        <w:t>5</w:t>
      </w:r>
      <w:r>
        <w:t> </w:t>
      </w:r>
      <w:r>
        <w:t>mL，加</w:t>
      </w:r>
    </w:p>
    <w:p w:rsidR="0018722C">
      <w:pPr>
        <w:topLinePunct/>
      </w:pPr>
      <w:r>
        <w:t>70%乙醇使反应体系为</w:t>
      </w:r>
      <w:r w:rsidR="001852F3">
        <w:t xml:space="preserve">5</w:t>
      </w:r>
      <w:r>
        <w:t>.</w:t>
      </w:r>
      <w:r>
        <w:t>0 mL，按“2.3.2”项下方法测定吸光度，并计</w:t>
      </w:r>
      <w:r>
        <w:t>算总黄酮含量。</w:t>
      </w:r>
    </w:p>
    <w:p w:rsidR="0018722C">
      <w:pPr>
        <w:pStyle w:val="4"/>
        <w:topLinePunct/>
        <w:ind w:left="200" w:hangingChars="200" w:hanging="200"/>
      </w:pPr>
      <w:bookmarkStart w:id="641709" w:name="_Toc686641709"/>
      <w:bookmarkStart w:name="_bookmark21" w:id="50"/>
      <w:bookmarkEnd w:id="50"/>
      <w:r>
        <w:rPr>
          <w:b/>
        </w:rPr>
        <w:t>2.4</w:t>
      </w:r>
      <w:r>
        <w:t xml:space="preserve"> </w:t>
      </w:r>
      <w:bookmarkStart w:name="_bookmark21" w:id="51"/>
      <w:bookmarkEnd w:id="51"/>
      <w:r>
        <w:t>大孔吸附树脂型号的筛选</w:t>
      </w:r>
      <w:bookmarkEnd w:id="641709"/>
    </w:p>
    <w:p w:rsidR="0018722C">
      <w:pPr>
        <w:pStyle w:val="cw20"/>
        <w:topLinePunct/>
      </w:pPr>
      <w:r>
        <w:t>2.4.1</w:t>
      </w:r>
      <w:r>
        <w:t>静态吸附性能比较</w:t>
      </w:r>
    </w:p>
    <w:p w:rsidR="0018722C">
      <w:pPr>
        <w:topLinePunct/>
      </w:pPr>
      <w:r>
        <w:t>分别精密称取已处理好的</w:t>
      </w:r>
      <w:r>
        <w:t>4</w:t>
      </w:r>
      <w:r/>
      <w:r w:rsidR="001852F3">
        <w:t xml:space="preserve">种大孔树脂，每份相当于相应干树脂</w:t>
      </w:r>
      <w:r>
        <w:t>0</w:t>
      </w:r>
      <w:r>
        <w:t>.</w:t>
      </w:r>
      <w:r>
        <w:t>5 </w:t>
      </w:r>
      <w:r>
        <w:t>g，置</w:t>
      </w:r>
      <w:r/>
      <w:r>
        <w:t>50</w:t>
      </w:r>
      <w:r>
        <w:t> </w:t>
      </w:r>
      <w:r>
        <w:t>mL</w:t>
      </w:r>
      <w:r/>
      <w:r>
        <w:t>锥形瓶中，准确加入吸附原液</w:t>
      </w:r>
      <w:r/>
      <w:r>
        <w:t>20</w:t>
      </w:r>
      <w:r>
        <w:t> </w:t>
      </w:r>
      <w:r>
        <w:t>m</w:t>
      </w:r>
      <w:r>
        <w:t>L</w:t>
      </w:r>
      <w:r>
        <w:t>（</w:t>
      </w:r>
      <w:r>
        <w:t>0.25</w:t>
      </w:r>
      <w:r>
        <w:t> </w:t>
      </w:r>
      <w:r>
        <w:t>g</w:t>
      </w:r>
      <w:r/>
      <w:r>
        <w:t>生药</w:t>
      </w:r>
      <w:r>
        <w:t>/</w:t>
      </w:r>
      <w:r>
        <w:t>m</w:t>
      </w:r>
      <w:r>
        <w:t>L</w:t>
      </w:r>
      <w:r>
        <w:t>）</w:t>
      </w:r>
      <w:r>
        <w:t>，不</w:t>
      </w:r>
      <w:r>
        <w:t>时振摇，放置</w:t>
      </w:r>
      <w:r>
        <w:t>12 h</w:t>
      </w:r>
      <w:r/>
      <w:r w:rsidR="001852F3">
        <w:t xml:space="preserve">后，测定上清液中总黄酮浓度。结果见</w:t>
      </w:r>
      <w:r w:rsidR="001852F3">
        <w:t>表</w:t>
      </w:r>
      <w:r>
        <w:t>2-1</w:t>
      </w:r>
      <w:r>
        <w:t>。试验结果表明，4</w:t>
      </w:r>
      <w:r/>
      <w:r w:rsidR="001852F3">
        <w:t xml:space="preserve">种大孔树脂对</w:t>
      </w:r>
      <w:r>
        <w:t>MITF</w:t>
      </w:r>
      <w:r/>
      <w:r w:rsidR="001852F3">
        <w:t xml:space="preserve">都有较好的吸附作用。</w:t>
      </w:r>
    </w:p>
    <w:p w:rsidR="0018722C">
      <w:pPr>
        <w:topLinePunct/>
      </w:pPr>
      <w:r>
        <w:rPr>
          <w:rFonts w:cstheme="minorBidi" w:hAnsiTheme="minorHAnsi" w:eastAsiaTheme="minorHAnsi" w:asciiTheme="minorHAnsi" w:ascii="Calibri"/>
        </w:rPr>
        <w:t>18</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黑体" w:eastAsia="黑体" w:hint="eastAsia" w:cstheme="minorBidi" w:hAnsiTheme="minorHAnsi"/>
        </w:rPr>
        <w:t>2-1</w:t>
      </w:r>
      <w:r>
        <w:t xml:space="preserve">  </w:t>
      </w:r>
      <w:r>
        <w:t>4</w:t>
      </w:r>
      <w:r>
        <w:rPr>
          <w:rFonts w:ascii="黑体" w:eastAsia="黑体" w:hint="eastAsia" w:cstheme="minorBidi" w:hAnsiTheme="minorHAnsi"/>
        </w:rPr>
        <w:t>种大孔树脂静态饱和吸附量</w:t>
      </w:r>
    </w:p>
    <w:p w:rsidR="0018722C">
      <w:pPr>
        <w:pStyle w:val="a8"/>
        <w:textAlignment w:val="center"/>
        <w:topLinePunct/>
      </w:pPr>
      <w:r>
        <w:rPr>
          <w:kern w:val="2"/>
          <w:sz w:val="22"/>
          <w:szCs w:val="22"/>
          <w:rFonts w:cstheme="minorBidi" w:hAnsiTheme="minorHAnsi" w:eastAsiaTheme="minorHAnsi" w:asciiTheme="minorHAnsi"/>
        </w:rPr>
        <w:pict>
          <v:group style="margin-left:200.179993pt;margin-top:52.155586pt;width:154.050pt;height:.5pt;mso-position-horizontal-relative:page;mso-position-vertical-relative:paragraph;z-index:-340240" coordorigin="4004,1043" coordsize="3081,10">
            <v:line style="position:absolute" from="4004,1048" to="5543,1048" stroked="true" strokeweight=".48001pt" strokecolor="#000000">
              <v:stroke dashstyle="solid"/>
            </v:line>
            <v:rect style="position:absolute;left:5543;top:1043;width:10;height:10" filled="true" fillcolor="#000000" stroked="false">
              <v:fill type="solid"/>
            </v:rect>
            <v:line style="position:absolute" from="5553,1048" to="7084,1048" stroked="true" strokeweight=".48001pt" strokecolor="#000000">
              <v:stroke dashstyle="solid"/>
            </v:line>
            <w10:wrap type="none"/>
          </v:group>
        </w:pict>
      </w:r>
      <w:r>
        <w:rPr>
          <w:kern w:val="2"/>
          <w:szCs w:val="22"/>
          <w:rFonts w:ascii="黑体" w:cstheme="minorBidi" w:hAnsiTheme="minorHAnsi" w:eastAsiaTheme="minorHAnsi"/>
          <w:sz w:val="24"/>
        </w:rPr>
        <w:t>Table</w:t>
      </w:r>
      <w:r>
        <w:t xml:space="preserve"> </w:t>
      </w:r>
      <w:r w:rsidRPr="00DB64CE">
        <w:rPr>
          <w:kern w:val="2"/>
          <w:szCs w:val="22"/>
          <w:rFonts w:ascii="黑体" w:cstheme="minorBidi" w:hAnsiTheme="minorHAnsi" w:eastAsiaTheme="minorHAnsi"/>
          <w:sz w:val="24"/>
        </w:rPr>
        <w:t>2-1</w:t>
      </w:r>
      <w:r>
        <w:t xml:space="preserve">  </w:t>
      </w:r>
      <w:r w:rsidRPr="00DB64CE">
        <w:rPr>
          <w:kern w:val="2"/>
          <w:szCs w:val="22"/>
          <w:rFonts w:ascii="黑体" w:cstheme="minorBidi" w:hAnsiTheme="minorHAnsi" w:eastAsiaTheme="minorHAnsi"/>
          <w:sz w:val="24"/>
        </w:rPr>
        <w:t>Static saturation adsorption of four kinds of resins</w:t>
      </w:r>
    </w:p>
    <w:tbl>
      <w:tblPr>
        <w:tblW w:w="5000" w:type="pct"/>
        <w:tblInd w:w="179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9"/>
        <w:gridCol w:w="1401"/>
        <w:gridCol w:w="1686"/>
        <w:gridCol w:w="1975"/>
      </w:tblGrid>
      <w:tr>
        <w:trPr>
          <w:tblHeader/>
        </w:trPr>
        <w:tc>
          <w:tcPr>
            <w:tcW w:w="111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37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总黄酮质量浓度</w:t>
            </w:r>
            <w:r>
              <w:t>/</w:t>
            </w:r>
            <w:r/>
            <w:r>
              <w:t>(</w:t>
            </w:r>
            <w:r>
              <w:t>mg</w:t>
            </w:r>
            <w:r>
              <w:t>/</w:t>
            </w:r>
            <w:r>
              <w:t>mL</w:t>
            </w:r>
            <w:r>
              <w:t>)</w:t>
            </w:r>
          </w:p>
        </w:tc>
        <w:tc>
          <w:tcPr>
            <w:tcW w:w="1517"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13" w:type="pct"/>
            <w:vAlign w:val="center"/>
          </w:tcPr>
          <w:p w:rsidR="0018722C">
            <w:pPr>
              <w:pStyle w:val="ac"/>
              <w:topLinePunct/>
              <w:ind w:leftChars="0" w:left="0" w:rightChars="0" w:right="0" w:firstLineChars="0" w:firstLine="0"/>
              <w:spacing w:line="240" w:lineRule="atLeast"/>
            </w:pPr>
            <w:r>
              <w:t>树脂种类</w:t>
            </w:r>
          </w:p>
        </w:tc>
        <w:tc>
          <w:tcPr>
            <w:tcW w:w="1076" w:type="pct"/>
            <w:vAlign w:val="center"/>
          </w:tcPr>
          <w:p w:rsidR="0018722C">
            <w:pPr>
              <w:pStyle w:val="a5"/>
              <w:topLinePunct/>
              <w:ind w:leftChars="0" w:left="0" w:rightChars="0" w:right="0" w:firstLineChars="0" w:firstLine="0"/>
              <w:spacing w:line="240" w:lineRule="atLeast"/>
            </w:pPr>
          </w:p>
        </w:tc>
        <w:tc>
          <w:tcPr>
            <w:tcW w:w="1295" w:type="pct"/>
            <w:vAlign w:val="center"/>
          </w:tcPr>
          <w:p w:rsidR="0018722C">
            <w:pPr>
              <w:pStyle w:val="a5"/>
              <w:topLinePunct/>
              <w:ind w:leftChars="0" w:left="0" w:rightChars="0" w:right="0" w:firstLineChars="0" w:firstLine="0"/>
              <w:spacing w:line="240" w:lineRule="atLeast"/>
            </w:pPr>
          </w:p>
        </w:tc>
        <w:tc>
          <w:tcPr>
            <w:tcW w:w="1517" w:type="pct"/>
            <w:vAlign w:val="center"/>
          </w:tcPr>
          <w:p w:rsidR="0018722C">
            <w:pPr>
              <w:pStyle w:val="ad"/>
              <w:topLinePunct/>
              <w:ind w:leftChars="0" w:left="0" w:rightChars="0" w:right="0" w:firstLineChars="0" w:firstLine="0"/>
              <w:spacing w:line="240" w:lineRule="atLeast"/>
            </w:pPr>
            <w:r>
              <w:t>饱和吸附量</w:t>
            </w:r>
            <w:r>
              <w:t>/</w:t>
            </w:r>
            <w:r/>
            <w:r>
              <w:t>(</w:t>
            </w:r>
            <w:r>
              <w:t>mg</w:t>
            </w:r>
            <w:r>
              <w:t>/</w:t>
            </w:r>
            <w:r>
              <w:t>g</w:t>
            </w:r>
            <w:r>
              <w:t>)</w:t>
            </w:r>
          </w:p>
        </w:tc>
      </w:tr>
      <w:tr>
        <w:tc>
          <w:tcPr>
            <w:tcW w:w="1113" w:type="pct"/>
            <w:vAlign w:val="center"/>
          </w:tcPr>
          <w:p w:rsidR="0018722C">
            <w:pPr>
              <w:pStyle w:val="ac"/>
              <w:topLinePunct/>
              <w:ind w:leftChars="0" w:left="0" w:rightChars="0" w:right="0" w:firstLineChars="0" w:firstLine="0"/>
              <w:spacing w:line="240" w:lineRule="atLeast"/>
            </w:pPr>
          </w:p>
        </w:tc>
        <w:tc>
          <w:tcPr>
            <w:tcW w:w="1076" w:type="pct"/>
            <w:vAlign w:val="center"/>
          </w:tcPr>
          <w:p w:rsidR="0018722C">
            <w:pPr>
              <w:pStyle w:val="a5"/>
              <w:topLinePunct/>
              <w:ind w:leftChars="0" w:left="0" w:rightChars="0" w:right="0" w:firstLineChars="0" w:firstLine="0"/>
              <w:spacing w:line="240" w:lineRule="atLeast"/>
            </w:pPr>
            <w:r>
              <w:t>吸附前</w:t>
            </w:r>
          </w:p>
        </w:tc>
        <w:tc>
          <w:tcPr>
            <w:tcW w:w="1295" w:type="pct"/>
            <w:vAlign w:val="center"/>
          </w:tcPr>
          <w:p w:rsidR="0018722C">
            <w:pPr>
              <w:pStyle w:val="a5"/>
              <w:topLinePunct/>
              <w:ind w:leftChars="0" w:left="0" w:rightChars="0" w:right="0" w:firstLineChars="0" w:firstLine="0"/>
              <w:spacing w:line="240" w:lineRule="atLeast"/>
            </w:pPr>
            <w:r>
              <w:t>吸附后</w:t>
            </w:r>
          </w:p>
        </w:tc>
        <w:tc>
          <w:tcPr>
            <w:tcW w:w="1517" w:type="pct"/>
            <w:vAlign w:val="center"/>
          </w:tcPr>
          <w:p w:rsidR="0018722C">
            <w:pPr>
              <w:pStyle w:val="ad"/>
              <w:topLinePunct/>
              <w:ind w:leftChars="0" w:left="0" w:rightChars="0" w:right="0" w:firstLineChars="0" w:firstLine="0"/>
              <w:spacing w:line="240" w:lineRule="atLeast"/>
            </w:pPr>
          </w:p>
        </w:tc>
      </w:tr>
      <w:tr>
        <w:tc>
          <w:tcPr>
            <w:tcW w:w="1113" w:type="pct"/>
            <w:vAlign w:val="center"/>
          </w:tcPr>
          <w:p w:rsidR="0018722C">
            <w:pPr>
              <w:pStyle w:val="ac"/>
              <w:topLinePunct/>
              <w:ind w:leftChars="0" w:left="0" w:rightChars="0" w:right="0" w:firstLineChars="0" w:firstLine="0"/>
              <w:spacing w:line="240" w:lineRule="atLeast"/>
            </w:pPr>
            <w:r>
              <w:t>AB-8</w:t>
            </w:r>
          </w:p>
        </w:tc>
        <w:tc>
          <w:tcPr>
            <w:tcW w:w="1076" w:type="pct"/>
            <w:vAlign w:val="center"/>
          </w:tcPr>
          <w:p w:rsidR="0018722C">
            <w:pPr>
              <w:pStyle w:val="affff9"/>
              <w:topLinePunct/>
              <w:ind w:leftChars="0" w:left="0" w:rightChars="0" w:right="0" w:firstLineChars="0" w:firstLine="0"/>
              <w:spacing w:line="240" w:lineRule="atLeast"/>
            </w:pPr>
            <w:r>
              <w:t>1.205</w:t>
            </w:r>
          </w:p>
        </w:tc>
        <w:tc>
          <w:tcPr>
            <w:tcW w:w="1295" w:type="pct"/>
            <w:vAlign w:val="center"/>
          </w:tcPr>
          <w:p w:rsidR="0018722C">
            <w:pPr>
              <w:pStyle w:val="affff9"/>
              <w:topLinePunct/>
              <w:ind w:leftChars="0" w:left="0" w:rightChars="0" w:right="0" w:firstLineChars="0" w:firstLine="0"/>
              <w:spacing w:line="240" w:lineRule="atLeast"/>
            </w:pPr>
            <w:r>
              <w:t>0.008</w:t>
            </w:r>
          </w:p>
        </w:tc>
        <w:tc>
          <w:tcPr>
            <w:tcW w:w="1517" w:type="pct"/>
            <w:vAlign w:val="center"/>
          </w:tcPr>
          <w:p w:rsidR="0018722C">
            <w:pPr>
              <w:pStyle w:val="affff9"/>
              <w:topLinePunct/>
              <w:ind w:leftChars="0" w:left="0" w:rightChars="0" w:right="0" w:firstLineChars="0" w:firstLine="0"/>
              <w:spacing w:line="240" w:lineRule="atLeast"/>
            </w:pPr>
            <w:r>
              <w:t>47.90</w:t>
            </w:r>
          </w:p>
        </w:tc>
      </w:tr>
      <w:tr>
        <w:tc>
          <w:tcPr>
            <w:tcW w:w="1113" w:type="pct"/>
            <w:vAlign w:val="center"/>
          </w:tcPr>
          <w:p w:rsidR="0018722C">
            <w:pPr>
              <w:pStyle w:val="ac"/>
              <w:topLinePunct/>
              <w:ind w:leftChars="0" w:left="0" w:rightChars="0" w:right="0" w:firstLineChars="0" w:firstLine="0"/>
              <w:spacing w:line="240" w:lineRule="atLeast"/>
            </w:pPr>
            <w:r>
              <w:t>D101</w:t>
            </w:r>
          </w:p>
        </w:tc>
        <w:tc>
          <w:tcPr>
            <w:tcW w:w="1076" w:type="pct"/>
            <w:vAlign w:val="center"/>
          </w:tcPr>
          <w:p w:rsidR="0018722C">
            <w:pPr>
              <w:pStyle w:val="affff9"/>
              <w:topLinePunct/>
              <w:ind w:leftChars="0" w:left="0" w:rightChars="0" w:right="0" w:firstLineChars="0" w:firstLine="0"/>
              <w:spacing w:line="240" w:lineRule="atLeast"/>
            </w:pPr>
            <w:r>
              <w:t>1.205</w:t>
            </w:r>
          </w:p>
        </w:tc>
        <w:tc>
          <w:tcPr>
            <w:tcW w:w="1295" w:type="pct"/>
            <w:vAlign w:val="center"/>
          </w:tcPr>
          <w:p w:rsidR="0018722C">
            <w:pPr>
              <w:pStyle w:val="affff9"/>
              <w:topLinePunct/>
              <w:ind w:leftChars="0" w:left="0" w:rightChars="0" w:right="0" w:firstLineChars="0" w:firstLine="0"/>
              <w:spacing w:line="240" w:lineRule="atLeast"/>
            </w:pPr>
            <w:r>
              <w:t>0.017</w:t>
            </w:r>
          </w:p>
        </w:tc>
        <w:tc>
          <w:tcPr>
            <w:tcW w:w="1517" w:type="pct"/>
            <w:vAlign w:val="center"/>
          </w:tcPr>
          <w:p w:rsidR="0018722C">
            <w:pPr>
              <w:pStyle w:val="affff9"/>
              <w:topLinePunct/>
              <w:ind w:leftChars="0" w:left="0" w:rightChars="0" w:right="0" w:firstLineChars="0" w:firstLine="0"/>
              <w:spacing w:line="240" w:lineRule="atLeast"/>
            </w:pPr>
            <w:r>
              <w:t>47.53</w:t>
            </w:r>
          </w:p>
        </w:tc>
      </w:tr>
      <w:tr>
        <w:tc>
          <w:tcPr>
            <w:tcW w:w="1113" w:type="pct"/>
            <w:vAlign w:val="center"/>
          </w:tcPr>
          <w:p w:rsidR="0018722C">
            <w:pPr>
              <w:pStyle w:val="ac"/>
              <w:topLinePunct/>
              <w:ind w:leftChars="0" w:left="0" w:rightChars="0" w:right="0" w:firstLineChars="0" w:firstLine="0"/>
              <w:spacing w:line="240" w:lineRule="atLeast"/>
            </w:pPr>
            <w:r>
              <w:t>HPD450</w:t>
            </w:r>
          </w:p>
        </w:tc>
        <w:tc>
          <w:tcPr>
            <w:tcW w:w="1076" w:type="pct"/>
            <w:vAlign w:val="center"/>
          </w:tcPr>
          <w:p w:rsidR="0018722C">
            <w:pPr>
              <w:pStyle w:val="affff9"/>
              <w:topLinePunct/>
              <w:ind w:leftChars="0" w:left="0" w:rightChars="0" w:right="0" w:firstLineChars="0" w:firstLine="0"/>
              <w:spacing w:line="240" w:lineRule="atLeast"/>
            </w:pPr>
            <w:r>
              <w:t>1.205</w:t>
            </w:r>
          </w:p>
        </w:tc>
        <w:tc>
          <w:tcPr>
            <w:tcW w:w="1295" w:type="pct"/>
            <w:vAlign w:val="center"/>
          </w:tcPr>
          <w:p w:rsidR="0018722C">
            <w:pPr>
              <w:pStyle w:val="affff9"/>
              <w:topLinePunct/>
              <w:ind w:leftChars="0" w:left="0" w:rightChars="0" w:right="0" w:firstLineChars="0" w:firstLine="0"/>
              <w:spacing w:line="240" w:lineRule="atLeast"/>
            </w:pPr>
            <w:r>
              <w:t>0.024</w:t>
            </w:r>
          </w:p>
        </w:tc>
        <w:tc>
          <w:tcPr>
            <w:tcW w:w="1517" w:type="pct"/>
            <w:vAlign w:val="center"/>
          </w:tcPr>
          <w:p w:rsidR="0018722C">
            <w:pPr>
              <w:pStyle w:val="affff9"/>
              <w:topLinePunct/>
              <w:ind w:leftChars="0" w:left="0" w:rightChars="0" w:right="0" w:firstLineChars="0" w:firstLine="0"/>
              <w:spacing w:line="240" w:lineRule="atLeast"/>
            </w:pPr>
            <w:r>
              <w:t>47.24</w:t>
            </w:r>
          </w:p>
        </w:tc>
      </w:tr>
      <w:tr>
        <w:tc>
          <w:tcPr>
            <w:tcW w:w="1113" w:type="pct"/>
            <w:vAlign w:val="center"/>
            <w:tcBorders>
              <w:top w:val="single" w:sz="4" w:space="0" w:color="auto"/>
            </w:tcBorders>
          </w:tcPr>
          <w:p w:rsidR="0018722C">
            <w:pPr>
              <w:pStyle w:val="ac"/>
              <w:topLinePunct/>
              <w:ind w:leftChars="0" w:left="0" w:rightChars="0" w:right="0" w:firstLineChars="0" w:firstLine="0"/>
              <w:spacing w:line="240" w:lineRule="atLeast"/>
            </w:pPr>
            <w:r>
              <w:t>HPD600</w:t>
            </w:r>
          </w:p>
        </w:tc>
        <w:tc>
          <w:tcPr>
            <w:tcW w:w="1076" w:type="pct"/>
            <w:vAlign w:val="center"/>
            <w:tcBorders>
              <w:top w:val="single" w:sz="4" w:space="0" w:color="auto"/>
            </w:tcBorders>
          </w:tcPr>
          <w:p w:rsidR="0018722C">
            <w:pPr>
              <w:pStyle w:val="affff9"/>
              <w:topLinePunct/>
              <w:ind w:leftChars="0" w:left="0" w:rightChars="0" w:right="0" w:firstLineChars="0" w:firstLine="0"/>
              <w:spacing w:line="240" w:lineRule="atLeast"/>
            </w:pPr>
            <w:r>
              <w:t>1.205</w:t>
            </w:r>
          </w:p>
        </w:tc>
        <w:tc>
          <w:tcPr>
            <w:tcW w:w="1295" w:type="pct"/>
            <w:vAlign w:val="center"/>
            <w:tcBorders>
              <w:top w:val="single" w:sz="4" w:space="0" w:color="auto"/>
            </w:tcBorders>
          </w:tcPr>
          <w:p w:rsidR="0018722C">
            <w:pPr>
              <w:pStyle w:val="affff9"/>
              <w:topLinePunct/>
              <w:ind w:leftChars="0" w:left="0" w:rightChars="0" w:right="0" w:firstLineChars="0" w:firstLine="0"/>
              <w:spacing w:line="240" w:lineRule="atLeast"/>
            </w:pPr>
            <w:r>
              <w:t>0.021</w:t>
            </w:r>
          </w:p>
        </w:tc>
        <w:tc>
          <w:tcPr>
            <w:tcW w:w="1517" w:type="pct"/>
            <w:vAlign w:val="center"/>
            <w:tcBorders>
              <w:top w:val="single" w:sz="4" w:space="0" w:color="auto"/>
            </w:tcBorders>
          </w:tcPr>
          <w:p w:rsidR="0018722C">
            <w:pPr>
              <w:pStyle w:val="affff9"/>
              <w:topLinePunct/>
              <w:ind w:leftChars="0" w:left="0" w:rightChars="0" w:right="0" w:firstLineChars="0" w:firstLine="0"/>
              <w:spacing w:line="240" w:lineRule="atLeast"/>
            </w:pPr>
            <w:r>
              <w:t>47.35</w:t>
            </w:r>
          </w:p>
        </w:tc>
      </w:tr>
    </w:tbl>
    <w:p w:rsidR="0018722C">
      <w:pPr>
        <w:pStyle w:val="affa"/>
      </w:pPr>
    </w:p>
    <w:p w:rsidR="0018722C">
      <w:pPr>
        <w:pStyle w:val="cw20"/>
        <w:topLinePunct/>
      </w:pPr>
      <w:r>
        <w:t>2.4.2</w:t>
      </w:r>
      <w:r>
        <w:t>静态解吸性能比较</w:t>
      </w:r>
    </w:p>
    <w:p w:rsidR="0018722C">
      <w:pPr>
        <w:topLinePunct/>
      </w:pPr>
      <w:r>
        <w:t>将静态吸附后的</w:t>
      </w:r>
      <w:r>
        <w:t>4</w:t>
      </w:r>
      <w:r/>
      <w:r w:rsidR="001852F3">
        <w:t xml:space="preserve">种树脂滤出，吸干表面水分，置于</w:t>
      </w:r>
      <w:r>
        <w:t>50</w:t>
      </w:r>
      <w:r>
        <w:t> </w:t>
      </w:r>
      <w:r>
        <w:t>mL</w:t>
      </w:r>
      <w:r/>
      <w:r w:rsidR="001852F3">
        <w:t xml:space="preserve">容量瓶中，</w:t>
      </w:r>
      <w:r>
        <w:t>准确加入</w:t>
      </w:r>
      <w:r>
        <w:t>70</w:t>
      </w:r>
      <w:r>
        <w:t>%乙醇</w:t>
      </w:r>
      <w:r>
        <w:t>20</w:t>
      </w:r>
      <w:r>
        <w:t> </w:t>
      </w:r>
      <w:r>
        <w:t>mL</w:t>
      </w:r>
      <w:r>
        <w:t>，不间断振摇，静置</w:t>
      </w:r>
      <w:r>
        <w:t>24</w:t>
      </w:r>
      <w:r>
        <w:t> </w:t>
      </w:r>
      <w:r>
        <w:t>h</w:t>
      </w:r>
      <w:r>
        <w:t>，吸取上清液，测定</w:t>
      </w:r>
      <w:r>
        <w:t>MITF</w:t>
      </w:r>
      <w:r>
        <w:t>的质量浓度，结果见</w:t>
      </w:r>
      <w:r>
        <w:t>表</w:t>
      </w:r>
      <w:r/>
      <w:r>
        <w:t>2</w:t>
      </w:r>
      <w:r>
        <w:t>-</w:t>
      </w:r>
      <w:r>
        <w:t>2</w:t>
      </w:r>
      <w:r>
        <w:t>。试验结果表明，</w:t>
      </w:r>
      <w:r>
        <w:t>D101</w:t>
      </w:r>
      <w:r/>
      <w:r>
        <w:t>型树脂的解吸能力最强。</w:t>
      </w:r>
      <w:r>
        <w:t>结合静态吸附结果，综合饱和吸附量和解吸率两项指标，选择</w:t>
      </w:r>
      <w:r>
        <w:t>D101</w:t>
      </w:r>
      <w:r/>
      <w:r w:rsidR="001852F3">
        <w:t xml:space="preserve">型树</w:t>
      </w:r>
      <w:r>
        <w:t>脂富集纯化</w:t>
      </w:r>
      <w:r>
        <w:t>MITF。</w:t>
      </w:r>
    </w:p>
    <w:p w:rsidR="0018722C">
      <w:pPr>
        <w:pStyle w:val="a8"/>
        <w:topLinePunct/>
      </w:pPr>
      <w:r>
        <w:rPr>
          <w:kern w:val="2"/>
          <w:sz w:val="24"/>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30"/>
          <w:sz w:val="24"/>
        </w:rPr>
        <w:t> </w:t>
      </w:r>
      <w:r>
        <w:rPr>
          <w:kern w:val="2"/>
          <w:szCs w:val="22"/>
          <w:rFonts w:ascii="黑体" w:eastAsia="黑体" w:hint="eastAsia" w:cstheme="minorBidi" w:hAnsiTheme="minorHAnsi"/>
          <w:sz w:val="24"/>
        </w:rPr>
        <w:t>2-2</w:t>
      </w:r>
      <w:r>
        <w:t xml:space="preserve">  </w:t>
      </w:r>
      <w:r>
        <w:t>4</w:t>
      </w:r>
      <w:r>
        <w:rPr>
          <w:kern w:val="2"/>
          <w:szCs w:val="22"/>
          <w:rFonts w:ascii="黑体" w:eastAsia="黑体" w:hint="eastAsia" w:cstheme="minorBidi" w:hAnsiTheme="minorHAnsi"/>
          <w:sz w:val="24"/>
        </w:rPr>
        <w:t>种树脂静态解吸量</w:t>
      </w:r>
    </w:p>
    <w:p w:rsidR="0018722C">
      <w:pPr>
        <w:pStyle w:val="a8"/>
        <w:topLinePunct/>
      </w:pPr>
      <w:r>
        <w:rPr>
          <w:rFonts w:cstheme="minorBidi" w:hAnsiTheme="minorHAnsi" w:eastAsiaTheme="minorHAnsi" w:asciiTheme="minorHAnsi" w:ascii="黑体"/>
        </w:rPr>
        <w:t>Table</w:t>
      </w:r>
      <w:r>
        <w:t xml:space="preserve"> </w:t>
      </w:r>
      <w:r w:rsidRPr="00DB64CE">
        <w:rPr>
          <w:rFonts w:cstheme="minorBidi" w:hAnsiTheme="minorHAnsi" w:eastAsiaTheme="minorHAnsi" w:asciiTheme="minorHAnsi" w:ascii="黑体"/>
        </w:rPr>
        <w:t>2-2</w:t>
      </w:r>
      <w:r>
        <w:t xml:space="preserve">  </w:t>
      </w:r>
      <w:r w:rsidRPr="00DB64CE">
        <w:rPr>
          <w:rFonts w:cstheme="minorBidi" w:hAnsiTheme="minorHAnsi" w:eastAsiaTheme="minorHAnsi" w:asciiTheme="minorHAnsi" w:ascii="黑体"/>
        </w:rPr>
        <w:t>Static saturation desorption of four kinds of resins</w:t>
      </w:r>
    </w:p>
    <w:tbl>
      <w:tblPr>
        <w:tblW w:w="5000" w:type="pct"/>
        <w:tblInd w:w="1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8"/>
        <w:gridCol w:w="3451"/>
        <w:gridCol w:w="1927"/>
        <w:gridCol w:w="1222"/>
      </w:tblGrid>
      <w:tr>
        <w:trPr>
          <w:tblHeader/>
        </w:trPr>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t>树脂种类</w:t>
            </w:r>
          </w:p>
        </w:tc>
        <w:tc>
          <w:tcPr>
            <w:tcW w:w="2185" w:type="pct"/>
            <w:vAlign w:val="center"/>
            <w:tcBorders>
              <w:bottom w:val="single" w:sz="4" w:space="0" w:color="auto"/>
            </w:tcBorders>
          </w:tcPr>
          <w:p w:rsidR="0018722C">
            <w:pPr>
              <w:pStyle w:val="a7"/>
              <w:topLinePunct/>
              <w:ind w:leftChars="0" w:left="0" w:rightChars="0" w:right="0" w:firstLineChars="0" w:firstLine="0"/>
              <w:spacing w:line="240" w:lineRule="atLeast"/>
            </w:pPr>
            <w:r>
              <w:t>解吸液总黄酮质量浓度</w:t>
            </w:r>
            <w:r>
              <w:t>/</w:t>
            </w:r>
            <w:r/>
            <w:r>
              <w:t>(</w:t>
            </w:r>
            <w:r>
              <w:t>mg</w:t>
            </w:r>
            <w:r>
              <w:t>/</w:t>
            </w:r>
            <w:r>
              <w:t>mL</w:t>
            </w:r>
            <w:r>
              <w:t>)</w:t>
            </w:r>
          </w:p>
        </w:tc>
        <w:tc>
          <w:tcPr>
            <w:tcW w:w="1220" w:type="pct"/>
            <w:vAlign w:val="center"/>
            <w:tcBorders>
              <w:bottom w:val="single" w:sz="4" w:space="0" w:color="auto"/>
            </w:tcBorders>
          </w:tcPr>
          <w:p w:rsidR="0018722C">
            <w:pPr>
              <w:pStyle w:val="a7"/>
              <w:topLinePunct/>
              <w:ind w:leftChars="0" w:left="0" w:rightChars="0" w:right="0" w:firstLineChars="0" w:firstLine="0"/>
              <w:spacing w:line="240" w:lineRule="atLeast"/>
            </w:pPr>
            <w:r>
              <w:t>解吸量</w:t>
            </w:r>
            <w:r>
              <w:t>/</w:t>
            </w:r>
            <w:r/>
            <w:r>
              <w:t>(</w:t>
            </w:r>
            <w:r>
              <w:t>mg</w:t>
            </w:r>
            <w:r>
              <w:t>/</w:t>
            </w:r>
            <w:r>
              <w:t>g</w:t>
            </w:r>
            <w:r>
              <w:t>)</w:t>
            </w: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r>
              <w:t>解吸率</w:t>
            </w:r>
          </w:p>
        </w:tc>
      </w:tr>
      <w:tr>
        <w:tc>
          <w:tcPr>
            <w:tcW w:w="822" w:type="pct"/>
            <w:vAlign w:val="center"/>
          </w:tcPr>
          <w:p w:rsidR="0018722C">
            <w:pPr>
              <w:pStyle w:val="ac"/>
              <w:topLinePunct/>
              <w:ind w:leftChars="0" w:left="0" w:rightChars="0" w:right="0" w:firstLineChars="0" w:firstLine="0"/>
              <w:spacing w:line="240" w:lineRule="atLeast"/>
            </w:pPr>
            <w:r>
              <w:t>AB-8</w:t>
            </w:r>
          </w:p>
        </w:tc>
        <w:tc>
          <w:tcPr>
            <w:tcW w:w="2185" w:type="pct"/>
            <w:vAlign w:val="center"/>
          </w:tcPr>
          <w:p w:rsidR="0018722C">
            <w:pPr>
              <w:pStyle w:val="affff9"/>
              <w:topLinePunct/>
              <w:ind w:leftChars="0" w:left="0" w:rightChars="0" w:right="0" w:firstLineChars="0" w:firstLine="0"/>
              <w:spacing w:line="240" w:lineRule="atLeast"/>
            </w:pPr>
            <w:r>
              <w:t>1.089</w:t>
            </w:r>
          </w:p>
        </w:tc>
        <w:tc>
          <w:tcPr>
            <w:tcW w:w="1220" w:type="pct"/>
            <w:vAlign w:val="center"/>
          </w:tcPr>
          <w:p w:rsidR="0018722C">
            <w:pPr>
              <w:pStyle w:val="affff9"/>
              <w:topLinePunct/>
              <w:ind w:leftChars="0" w:left="0" w:rightChars="0" w:right="0" w:firstLineChars="0" w:firstLine="0"/>
              <w:spacing w:line="240" w:lineRule="atLeast"/>
            </w:pPr>
            <w:r>
              <w:t>43.56</w:t>
            </w:r>
          </w:p>
        </w:tc>
        <w:tc>
          <w:tcPr>
            <w:tcW w:w="774" w:type="pct"/>
            <w:vAlign w:val="center"/>
          </w:tcPr>
          <w:p w:rsidR="0018722C">
            <w:pPr>
              <w:pStyle w:val="affff9"/>
              <w:topLinePunct/>
              <w:ind w:leftChars="0" w:left="0" w:rightChars="0" w:right="0" w:firstLineChars="0" w:firstLine="0"/>
              <w:spacing w:line="240" w:lineRule="atLeast"/>
            </w:pPr>
            <w:r>
              <w:t>90.94%</w:t>
            </w:r>
          </w:p>
        </w:tc>
      </w:tr>
      <w:tr>
        <w:tc>
          <w:tcPr>
            <w:tcW w:w="822" w:type="pct"/>
            <w:vAlign w:val="center"/>
          </w:tcPr>
          <w:p w:rsidR="0018722C">
            <w:pPr>
              <w:pStyle w:val="ac"/>
              <w:topLinePunct/>
              <w:ind w:leftChars="0" w:left="0" w:rightChars="0" w:right="0" w:firstLineChars="0" w:firstLine="0"/>
              <w:spacing w:line="240" w:lineRule="atLeast"/>
            </w:pPr>
            <w:r>
              <w:t>D101</w:t>
            </w:r>
          </w:p>
        </w:tc>
        <w:tc>
          <w:tcPr>
            <w:tcW w:w="2185" w:type="pct"/>
            <w:vAlign w:val="center"/>
          </w:tcPr>
          <w:p w:rsidR="0018722C">
            <w:pPr>
              <w:pStyle w:val="affff9"/>
              <w:topLinePunct/>
              <w:ind w:leftChars="0" w:left="0" w:rightChars="0" w:right="0" w:firstLineChars="0" w:firstLine="0"/>
              <w:spacing w:line="240" w:lineRule="atLeast"/>
            </w:pPr>
            <w:r>
              <w:t>1.157</w:t>
            </w:r>
          </w:p>
        </w:tc>
        <w:tc>
          <w:tcPr>
            <w:tcW w:w="1220" w:type="pct"/>
            <w:vAlign w:val="center"/>
          </w:tcPr>
          <w:p w:rsidR="0018722C">
            <w:pPr>
              <w:pStyle w:val="affff9"/>
              <w:topLinePunct/>
              <w:ind w:leftChars="0" w:left="0" w:rightChars="0" w:right="0" w:firstLineChars="0" w:firstLine="0"/>
              <w:spacing w:line="240" w:lineRule="atLeast"/>
            </w:pPr>
            <w:r>
              <w:t>46.28</w:t>
            </w:r>
          </w:p>
        </w:tc>
        <w:tc>
          <w:tcPr>
            <w:tcW w:w="774" w:type="pct"/>
            <w:vAlign w:val="center"/>
          </w:tcPr>
          <w:p w:rsidR="0018722C">
            <w:pPr>
              <w:pStyle w:val="affff9"/>
              <w:topLinePunct/>
              <w:ind w:leftChars="0" w:left="0" w:rightChars="0" w:right="0" w:firstLineChars="0" w:firstLine="0"/>
              <w:spacing w:line="240" w:lineRule="atLeast"/>
            </w:pPr>
            <w:r>
              <w:t>97.37%</w:t>
            </w:r>
          </w:p>
        </w:tc>
      </w:tr>
      <w:tr>
        <w:tc>
          <w:tcPr>
            <w:tcW w:w="822" w:type="pct"/>
            <w:vAlign w:val="center"/>
          </w:tcPr>
          <w:p w:rsidR="0018722C">
            <w:pPr>
              <w:pStyle w:val="ac"/>
              <w:topLinePunct/>
              <w:ind w:leftChars="0" w:left="0" w:rightChars="0" w:right="0" w:firstLineChars="0" w:firstLine="0"/>
              <w:spacing w:line="240" w:lineRule="atLeast"/>
            </w:pPr>
            <w:r>
              <w:t>HPD450</w:t>
            </w:r>
          </w:p>
        </w:tc>
        <w:tc>
          <w:tcPr>
            <w:tcW w:w="2185" w:type="pct"/>
            <w:vAlign w:val="center"/>
          </w:tcPr>
          <w:p w:rsidR="0018722C">
            <w:pPr>
              <w:pStyle w:val="affff9"/>
              <w:topLinePunct/>
              <w:ind w:leftChars="0" w:left="0" w:rightChars="0" w:right="0" w:firstLineChars="0" w:firstLine="0"/>
              <w:spacing w:line="240" w:lineRule="atLeast"/>
            </w:pPr>
            <w:r>
              <w:t>1.103</w:t>
            </w:r>
          </w:p>
        </w:tc>
        <w:tc>
          <w:tcPr>
            <w:tcW w:w="1220" w:type="pct"/>
            <w:vAlign w:val="center"/>
          </w:tcPr>
          <w:p w:rsidR="0018722C">
            <w:pPr>
              <w:pStyle w:val="affff9"/>
              <w:topLinePunct/>
              <w:ind w:leftChars="0" w:left="0" w:rightChars="0" w:right="0" w:firstLineChars="0" w:firstLine="0"/>
              <w:spacing w:line="240" w:lineRule="atLeast"/>
            </w:pPr>
            <w:r>
              <w:t>44.13</w:t>
            </w:r>
          </w:p>
        </w:tc>
        <w:tc>
          <w:tcPr>
            <w:tcW w:w="774" w:type="pct"/>
            <w:vAlign w:val="center"/>
          </w:tcPr>
          <w:p w:rsidR="0018722C">
            <w:pPr>
              <w:pStyle w:val="affff9"/>
              <w:topLinePunct/>
              <w:ind w:leftChars="0" w:left="0" w:rightChars="0" w:right="0" w:firstLineChars="0" w:firstLine="0"/>
              <w:spacing w:line="240" w:lineRule="atLeast"/>
            </w:pPr>
            <w:r>
              <w:t>93.42%</w:t>
            </w:r>
          </w:p>
        </w:tc>
      </w:tr>
      <w:tr>
        <w:tc>
          <w:tcPr>
            <w:tcW w:w="822" w:type="pct"/>
            <w:vAlign w:val="center"/>
            <w:tcBorders>
              <w:top w:val="single" w:sz="4" w:space="0" w:color="auto"/>
            </w:tcBorders>
          </w:tcPr>
          <w:p w:rsidR="0018722C">
            <w:pPr>
              <w:pStyle w:val="ac"/>
              <w:topLinePunct/>
              <w:ind w:leftChars="0" w:left="0" w:rightChars="0" w:right="0" w:firstLineChars="0" w:firstLine="0"/>
              <w:spacing w:line="240" w:lineRule="atLeast"/>
            </w:pPr>
            <w:r>
              <w:t>HPD600</w:t>
            </w:r>
          </w:p>
        </w:tc>
        <w:tc>
          <w:tcPr>
            <w:tcW w:w="2185" w:type="pct"/>
            <w:vAlign w:val="center"/>
            <w:tcBorders>
              <w:top w:val="single" w:sz="4" w:space="0" w:color="auto"/>
            </w:tcBorders>
          </w:tcPr>
          <w:p w:rsidR="0018722C">
            <w:pPr>
              <w:pStyle w:val="affff9"/>
              <w:topLinePunct/>
              <w:ind w:leftChars="0" w:left="0" w:rightChars="0" w:right="0" w:firstLineChars="0" w:firstLine="0"/>
              <w:spacing w:line="240" w:lineRule="atLeast"/>
            </w:pPr>
            <w:r>
              <w:t>1.075</w:t>
            </w:r>
          </w:p>
        </w:tc>
        <w:tc>
          <w:tcPr>
            <w:tcW w:w="1220" w:type="pct"/>
            <w:vAlign w:val="center"/>
            <w:tcBorders>
              <w:top w:val="single" w:sz="4" w:space="0" w:color="auto"/>
            </w:tcBorders>
          </w:tcPr>
          <w:p w:rsidR="0018722C">
            <w:pPr>
              <w:pStyle w:val="affff9"/>
              <w:topLinePunct/>
              <w:ind w:leftChars="0" w:left="0" w:rightChars="0" w:right="0" w:firstLineChars="0" w:firstLine="0"/>
              <w:spacing w:line="240" w:lineRule="atLeast"/>
            </w:pPr>
            <w:r>
              <w:t>42.98</w:t>
            </w:r>
          </w:p>
        </w:tc>
        <w:tc>
          <w:tcPr>
            <w:tcW w:w="774" w:type="pct"/>
            <w:vAlign w:val="center"/>
            <w:tcBorders>
              <w:top w:val="single" w:sz="4" w:space="0" w:color="auto"/>
            </w:tcBorders>
          </w:tcPr>
          <w:p w:rsidR="0018722C">
            <w:pPr>
              <w:pStyle w:val="affff9"/>
              <w:topLinePunct/>
              <w:ind w:leftChars="0" w:left="0" w:rightChars="0" w:right="0" w:firstLineChars="0" w:firstLine="0"/>
              <w:spacing w:line="240" w:lineRule="atLeast"/>
            </w:pPr>
            <w:r>
              <w:t>90.77%</w:t>
            </w:r>
          </w:p>
        </w:tc>
      </w:tr>
    </w:tbl>
    <w:p w:rsidR="0018722C">
      <w:pPr>
        <w:pStyle w:val="affa"/>
      </w:pPr>
    </w:p>
    <w:p w:rsidR="0018722C">
      <w:pPr>
        <w:pStyle w:val="4"/>
        <w:topLinePunct/>
        <w:ind w:left="200" w:hangingChars="200" w:hanging="200"/>
      </w:pPr>
      <w:bookmarkStart w:id="641710" w:name="_Toc686641710"/>
      <w:bookmarkStart w:name="_bookmark22" w:id="52"/>
      <w:bookmarkEnd w:id="52"/>
      <w:r>
        <w:rPr>
          <w:b/>
        </w:rPr>
        <w:t>2.5</w:t>
      </w:r>
      <w:r>
        <w:t xml:space="preserve"> </w:t>
      </w:r>
      <w:bookmarkStart w:name="_bookmark22" w:id="53"/>
      <w:bookmarkEnd w:id="53"/>
      <w:r>
        <w:rPr>
          <w:b/>
        </w:rPr>
        <w:t>D</w:t>
      </w:r>
      <w:r>
        <w:rPr>
          <w:b/>
        </w:rPr>
        <w:t>101</w:t>
      </w:r>
      <w:r w:rsidR="001852F3">
        <w:t xml:space="preserve">型树脂吸附全缘叶绿绒蒿总黄酮的影响因素</w:t>
      </w:r>
      <w:bookmarkEnd w:id="641710"/>
    </w:p>
    <w:p w:rsidR="0018722C">
      <w:pPr>
        <w:topLinePunct/>
      </w:pPr>
      <w:r>
        <w:t>称取已处理好</w:t>
      </w:r>
      <w:r/>
      <w:r>
        <w:t>D101</w:t>
      </w:r>
      <w:r/>
      <w:r>
        <w:t>湿树脂</w:t>
      </w:r>
      <w:r/>
      <w:r>
        <w:t>10</w:t>
      </w:r>
      <w:r>
        <w:t> </w:t>
      </w:r>
      <w:r>
        <w:t>g</w:t>
      </w:r>
      <w:r/>
      <w:r>
        <w:t>吸干表面水分，相当于干树脂</w:t>
      </w:r>
      <w:r/>
      <w:r>
        <w:t>2</w:t>
      </w:r>
      <w:r>
        <w:t>.</w:t>
      </w:r>
      <w:r>
        <w:t>5</w:t>
      </w:r>
      <w:r>
        <w:t> </w:t>
      </w:r>
      <w:r>
        <w:t>g</w:t>
      </w:r>
      <w:r>
        <w:t>）</w:t>
      </w:r>
      <w:r>
        <w:t>，</w:t>
      </w:r>
    </w:p>
    <w:p w:rsidR="0018722C">
      <w:pPr>
        <w:topLinePunct/>
      </w:pPr>
      <w:r>
        <w:t>湿法装柱</w:t>
      </w:r>
      <w:r>
        <w:t>（</w:t>
      </w:r>
      <w:r>
        <w:t>柱规格</w:t>
      </w:r>
      <w:r>
        <w:t>50</w:t>
      </w:r>
      <w:r>
        <w:t> </w:t>
      </w:r>
      <w:r>
        <w:t>cm×2</w:t>
      </w:r>
      <w:r>
        <w:t> </w:t>
      </w:r>
      <w:r>
        <w:t>cm</w:t>
      </w:r>
      <w:r>
        <w:t>）</w:t>
      </w:r>
      <w:r>
        <w:t>，取适量体积药液按不同药液浓度、洗</w:t>
      </w:r>
      <w:r>
        <w:t>脱体积流量、洗脱溶媒和洗脱剂用量进行考察。上样后以</w:t>
      </w:r>
      <w:r>
        <w:t>4</w:t>
      </w:r>
      <w:r>
        <w:t> </w:t>
      </w:r>
      <w:r>
        <w:t>BV</w:t>
      </w:r>
      <w:r/>
      <w:r w:rsidR="001852F3">
        <w:t xml:space="preserve">蒸馏水洗</w:t>
      </w:r>
      <w:r>
        <w:t>脱后，再用洗脱溶剂洗脱，收集洗脱液，测定</w:t>
      </w:r>
      <w:r>
        <w:t>MITF</w:t>
      </w:r>
      <w:r/>
      <w:r w:rsidR="001852F3">
        <w:t xml:space="preserve">含量，计算比吸附量。</w:t>
      </w:r>
    </w:p>
    <w:p w:rsidR="0018722C">
      <w:pPr>
        <w:pStyle w:val="cw20"/>
        <w:topLinePunct/>
      </w:pPr>
      <w:r>
        <w:t>2.5.1</w:t>
      </w:r>
      <w:r>
        <w:t>药液质量浓度对树脂吸附效果的影响</w:t>
      </w:r>
    </w:p>
    <w:p w:rsidR="0018722C">
      <w:pPr>
        <w:topLinePunct/>
      </w:pPr>
      <w:r>
        <w:t>固定体积流量</w:t>
      </w:r>
      <w:r>
        <w:t>4</w:t>
      </w:r>
      <w:r>
        <w:t> </w:t>
      </w:r>
      <w:r>
        <w:t>BV</w:t>
      </w:r>
      <w:r>
        <w:t>/</w:t>
      </w:r>
      <w:r>
        <w:t>h，</w:t>
      </w:r>
      <w:r>
        <w:t>上样量</w:t>
      </w:r>
      <w:r>
        <w:t>40</w:t>
      </w:r>
      <w:r>
        <w:t> </w:t>
      </w:r>
      <w:r>
        <w:t>mL，考察药液质量浓度</w:t>
      </w:r>
      <w:r>
        <w:t>（</w:t>
      </w:r>
      <w:r>
        <w:t>生药</w:t>
      </w:r>
      <w:r>
        <w:t>）</w:t>
      </w:r>
      <w:r>
        <w:t>分</w:t>
      </w:r>
    </w:p>
    <w:p w:rsidR="0018722C">
      <w:pPr>
        <w:topLinePunct/>
      </w:pPr>
      <w:r>
        <w:rPr>
          <w:rFonts w:cstheme="minorBidi" w:hAnsiTheme="minorHAnsi" w:eastAsiaTheme="minorHAnsi" w:asciiTheme="minorHAnsi" w:ascii="Calibri"/>
        </w:rPr>
        <w:t>19</w:t>
      </w:r>
    </w:p>
    <w:p w:rsidR="0018722C">
      <w:pPr>
        <w:topLinePunct/>
      </w:pPr>
      <w:r>
        <w:t>别为</w:t>
      </w:r>
      <w:r>
        <w:t>0</w:t>
      </w:r>
      <w:r>
        <w:t>.</w:t>
      </w:r>
      <w:r>
        <w:t>15</w:t>
      </w:r>
      <w:r>
        <w:t>、</w:t>
      </w:r>
      <w:r>
        <w:t>0.20</w:t>
      </w:r>
      <w:r>
        <w:t>、</w:t>
      </w:r>
      <w:r>
        <w:t>0.25</w:t>
      </w:r>
      <w:r>
        <w:t>、</w:t>
      </w:r>
      <w:r>
        <w:t>0.30</w:t>
      </w:r>
      <w:r>
        <w:t>、</w:t>
      </w:r>
      <w:r>
        <w:t>0.35</w:t>
      </w:r>
      <w:r>
        <w:t> </w:t>
      </w:r>
      <w:r>
        <w:t>g</w:t>
      </w:r>
      <w:r>
        <w:t>/</w:t>
      </w:r>
      <w:r>
        <w:t>mL</w:t>
      </w:r>
      <w:r/>
      <w:r w:rsidR="001852F3">
        <w:t xml:space="preserve">时的比吸附量，结果见</w:t>
      </w:r>
      <w:r w:rsidR="001852F3">
        <w:t>表</w:t>
      </w:r>
      <w:r>
        <w:t>2-3</w:t>
      </w:r>
      <w:r>
        <w:t>。</w:t>
      </w:r>
      <w:r>
        <w:t>试验结果表明，当药液质量浓度为</w:t>
      </w:r>
      <w:r>
        <w:t>0</w:t>
      </w:r>
      <w:r>
        <w:t>.</w:t>
      </w:r>
      <w:r>
        <w:t>30 g</w:t>
      </w:r>
      <w:r/>
      <w:r w:rsidR="001852F3">
        <w:t xml:space="preserve">生药</w:t>
      </w:r>
      <w:r>
        <w:t>/</w:t>
      </w:r>
      <w:r>
        <w:t>mL</w:t>
      </w:r>
      <w:r/>
      <w:r w:rsidR="001852F3">
        <w:t xml:space="preserve">时，比吸附量与</w:t>
      </w:r>
      <w:r>
        <w:t>0</w:t>
      </w:r>
      <w:r>
        <w:t>.</w:t>
      </w:r>
      <w:r>
        <w:t>3</w:t>
      </w:r>
      <w:r>
        <w:t>5</w:t>
      </w:r>
    </w:p>
    <w:p w:rsidR="0018722C">
      <w:pPr>
        <w:topLinePunct/>
      </w:pPr>
      <w:r>
        <w:t>g</w:t>
      </w:r>
      <w:r>
        <w:t>/</w:t>
      </w:r>
      <w:r>
        <w:t>mL</w:t>
      </w:r>
      <w:r w:rsidR="001852F3">
        <w:t xml:space="preserve">差异不大，故药液质量浓度控制在</w:t>
      </w:r>
      <w:r w:rsidR="001852F3">
        <w:t xml:space="preserve">0</w:t>
      </w:r>
      <w:r>
        <w:t>.</w:t>
      </w:r>
      <w:r>
        <w:t>30 g</w:t>
      </w:r>
      <w:r w:rsidR="001852F3">
        <w:t xml:space="preserve">生药</w:t>
      </w:r>
      <w:r>
        <w:t>/</w:t>
      </w:r>
      <w:r>
        <w:t>mL</w:t>
      </w:r>
      <w:r w:rsidR="001852F3">
        <w:t xml:space="preserve">较好。</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黑体" w:eastAsia="黑体" w:hint="eastAsia" w:cstheme="minorBidi" w:hAnsiTheme="minorHAnsi"/>
        </w:rPr>
        <w:t>2-3</w:t>
      </w:r>
      <w:r>
        <w:t xml:space="preserve">  </w:t>
      </w:r>
      <w:r w:rsidR="001852F3">
        <w:rPr>
          <w:rFonts w:cstheme="minorBidi" w:hAnsiTheme="minorHAnsi" w:eastAsiaTheme="minorHAnsi" w:asciiTheme="minorHAnsi"/>
        </w:rPr>
        <w:t>总黄酮质量浓度与比吸附量的关系</w:t>
      </w:r>
    </w:p>
    <w:p w:rsidR="0018722C">
      <w:pPr>
        <w:textAlignment w:val="center"/>
        <w:topLinePunct/>
      </w:pPr>
      <w:r>
        <w:rPr>
          <w:kern w:val="2"/>
          <w:sz w:val="22"/>
          <w:szCs w:val="22"/>
          <w:rFonts w:cstheme="minorBidi" w:hAnsiTheme="minorHAnsi" w:eastAsiaTheme="minorHAnsi" w:asciiTheme="minorHAnsi"/>
        </w:rPr>
        <w:pict>
          <v:shape style="margin-left:133.339996pt;margin-top:51.115646pt;width:328.35pt;height:146.550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7"/>
                    <w:gridCol w:w="2667"/>
                    <w:gridCol w:w="1912"/>
                  </w:tblGrid>
                  <w:tr>
                    <w:trPr>
                      <w:trHeight w:val="480" w:hRule="atLeast"/>
                    </w:trPr>
                    <w:tc>
                      <w:tcPr>
                        <w:tcW w:w="1987" w:type="dxa"/>
                        <w:tcBorders>
                          <w:top w:val="single" w:sz="8" w:space="0" w:color="000000"/>
                          <w:bottom w:val="single" w:sz="4" w:space="0" w:color="000000"/>
                        </w:tcBorders>
                      </w:tcPr>
                      <w:p w:rsidR="0018722C">
                        <w:pPr>
                          <w:widowControl w:val="0"/>
                          <w:snapToGrid w:val="1"/>
                          <w:spacing w:beforeLines="0" w:afterLines="0" w:lineRule="auto" w:line="240" w:after="0" w:before="139"/>
                          <w:ind w:firstLineChars="0" w:firstLine="0" w:leftChars="0" w:left="94" w:rightChars="0" w:right="67"/>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药液浓度/（g/mL）</w:t>
                        </w:r>
                      </w:p>
                    </w:tc>
                    <w:tc>
                      <w:tcPr>
                        <w:tcW w:w="2667" w:type="dxa"/>
                        <w:tcBorders>
                          <w:top w:val="single" w:sz="8" w:space="0" w:color="000000"/>
                          <w:bottom w:val="single" w:sz="4" w:space="0" w:color="000000"/>
                        </w:tcBorders>
                      </w:tcPr>
                      <w:p w:rsidR="0018722C">
                        <w:pPr>
                          <w:widowControl w:val="0"/>
                          <w:snapToGrid w:val="1"/>
                          <w:spacing w:beforeLines="0" w:afterLines="0" w:lineRule="auto" w:line="240" w:after="0" w:before="139"/>
                          <w:ind w:firstLineChars="0" w:firstLine="0" w:rightChars="0" w:right="0" w:leftChars="0" w:left="87"/>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总黄酮质量浓度/（mg/mL）</w:t>
                        </w:r>
                      </w:p>
                    </w:tc>
                    <w:tc>
                      <w:tcPr>
                        <w:tcW w:w="1912" w:type="dxa"/>
                        <w:tcBorders>
                          <w:top w:val="single" w:sz="8" w:space="0" w:color="000000"/>
                          <w:bottom w:val="single" w:sz="4" w:space="0" w:color="000000"/>
                        </w:tcBorders>
                      </w:tcPr>
                      <w:p w:rsidR="0018722C">
                        <w:pPr>
                          <w:widowControl w:val="0"/>
                          <w:snapToGrid w:val="1"/>
                          <w:spacing w:beforeLines="0" w:afterLines="0" w:lineRule="auto" w:line="240" w:after="0" w:before="139"/>
                          <w:ind w:firstLineChars="0" w:firstLine="0" w:leftChars="0" w:left="42" w:rightChars="0" w:right="4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比吸附量/（mg/g）</w:t>
                        </w:r>
                      </w:p>
                    </w:tc>
                  </w:tr>
                  <w:tr>
                    <w:trPr>
                      <w:trHeight w:val="540" w:hRule="atLeast"/>
                    </w:trPr>
                    <w:tc>
                      <w:tcPr>
                        <w:tcW w:w="1987" w:type="dxa"/>
                        <w:tcBorders>
                          <w:top w:val="single" w:sz="4" w:space="0" w:color="000000"/>
                        </w:tcBorders>
                      </w:tcPr>
                      <w:p w:rsidR="0018722C">
                        <w:pPr>
                          <w:widowControl w:val="0"/>
                          <w:snapToGrid w:val="1"/>
                          <w:spacing w:beforeLines="0" w:afterLines="0" w:lineRule="auto" w:line="240" w:after="0" w:before="138"/>
                          <w:ind w:firstLineChars="0" w:firstLine="0" w:leftChars="0" w:left="55" w:rightChars="0" w:right="67"/>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0.15</w:t>
                        </w:r>
                      </w:p>
                    </w:tc>
                    <w:tc>
                      <w:tcPr>
                        <w:tcW w:w="2667" w:type="dxa"/>
                        <w:tcBorders>
                          <w:top w:val="single" w:sz="4" w:space="0" w:color="000000"/>
                        </w:tcBorders>
                      </w:tcPr>
                      <w:p w:rsidR="0018722C">
                        <w:pPr>
                          <w:widowControl w:val="0"/>
                          <w:snapToGrid w:val="1"/>
                          <w:spacing w:beforeLines="0" w:afterLines="0" w:lineRule="auto" w:line="240" w:after="0" w:before="138"/>
                          <w:ind w:firstLineChars="0" w:firstLine="0" w:leftChars="0" w:left="1070" w:rightChars="0" w:right="113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0.42</w:t>
                        </w:r>
                      </w:p>
                    </w:tc>
                    <w:tc>
                      <w:tcPr>
                        <w:tcW w:w="1912" w:type="dxa"/>
                        <w:tcBorders>
                          <w:top w:val="single" w:sz="4" w:space="0" w:color="000000"/>
                        </w:tcBorders>
                      </w:tcPr>
                      <w:p w:rsidR="0018722C">
                        <w:pPr>
                          <w:widowControl w:val="0"/>
                          <w:snapToGrid w:val="1"/>
                          <w:spacing w:beforeLines="0" w:afterLines="0" w:lineRule="auto" w:line="240" w:after="0" w:before="138"/>
                          <w:ind w:firstLineChars="0" w:firstLine="0" w:leftChars="0" w:left="0" w:rightChars="0" w:right="4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8.46</w:t>
                        </w:r>
                      </w:p>
                    </w:tc>
                  </w:tr>
                  <w:tr>
                    <w:trPr>
                      <w:trHeight w:val="480" w:hRule="atLeast"/>
                    </w:trPr>
                    <w:tc>
                      <w:tcPr>
                        <w:tcW w:w="1987" w:type="dxa"/>
                      </w:tcPr>
                      <w:p w:rsidR="0018722C">
                        <w:pPr>
                          <w:widowControl w:val="0"/>
                          <w:snapToGrid w:val="1"/>
                          <w:spacing w:beforeLines="0" w:afterLines="0" w:lineRule="auto" w:line="240" w:after="0" w:before="70"/>
                          <w:ind w:firstLineChars="0" w:firstLine="0" w:leftChars="0" w:left="55" w:rightChars="0" w:right="67"/>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0.20</w:t>
                        </w:r>
                      </w:p>
                    </w:tc>
                    <w:tc>
                      <w:tcPr>
                        <w:tcW w:w="2667" w:type="dxa"/>
                      </w:tcPr>
                      <w:p w:rsidR="0018722C">
                        <w:pPr>
                          <w:widowControl w:val="0"/>
                          <w:snapToGrid w:val="1"/>
                          <w:spacing w:beforeLines="0" w:afterLines="0" w:lineRule="auto" w:line="240" w:after="0" w:before="70"/>
                          <w:ind w:firstLineChars="0" w:firstLine="0" w:leftChars="0" w:left="1070" w:rightChars="0" w:right="113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0.68</w:t>
                        </w:r>
                      </w:p>
                    </w:tc>
                    <w:tc>
                      <w:tcPr>
                        <w:tcW w:w="1912" w:type="dxa"/>
                      </w:tcPr>
                      <w:p w:rsidR="0018722C">
                        <w:pPr>
                          <w:widowControl w:val="0"/>
                          <w:snapToGrid w:val="1"/>
                          <w:spacing w:beforeLines="0" w:afterLines="0" w:lineRule="auto" w:line="240" w:after="0" w:before="70"/>
                          <w:ind w:firstLineChars="0" w:firstLine="0" w:leftChars="0" w:left="2" w:rightChars="0" w:right="4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13.54</w:t>
                        </w:r>
                      </w:p>
                    </w:tc>
                  </w:tr>
                  <w:tr>
                    <w:trPr>
                      <w:trHeight w:val="480" w:hRule="atLeast"/>
                    </w:trPr>
                    <w:tc>
                      <w:tcPr>
                        <w:tcW w:w="1987" w:type="dxa"/>
                      </w:tcPr>
                      <w:p w:rsidR="0018722C">
                        <w:pPr>
                          <w:widowControl w:val="0"/>
                          <w:snapToGrid w:val="1"/>
                          <w:spacing w:beforeLines="0" w:afterLines="0" w:lineRule="auto" w:line="240" w:after="0" w:before="70"/>
                          <w:ind w:firstLineChars="0" w:firstLine="0" w:leftChars="0" w:left="55" w:rightChars="0" w:right="67"/>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0.25</w:t>
                        </w:r>
                      </w:p>
                    </w:tc>
                    <w:tc>
                      <w:tcPr>
                        <w:tcW w:w="2667" w:type="dxa"/>
                      </w:tcPr>
                      <w:p w:rsidR="0018722C">
                        <w:pPr>
                          <w:widowControl w:val="0"/>
                          <w:snapToGrid w:val="1"/>
                          <w:spacing w:beforeLines="0" w:afterLines="0" w:lineRule="auto" w:line="240" w:after="0" w:before="70"/>
                          <w:ind w:firstLineChars="0" w:firstLine="0" w:leftChars="0" w:left="1070" w:rightChars="0" w:right="113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0.75</w:t>
                        </w:r>
                      </w:p>
                    </w:tc>
                    <w:tc>
                      <w:tcPr>
                        <w:tcW w:w="1912" w:type="dxa"/>
                      </w:tcPr>
                      <w:p w:rsidR="0018722C">
                        <w:pPr>
                          <w:widowControl w:val="0"/>
                          <w:snapToGrid w:val="1"/>
                          <w:spacing w:beforeLines="0" w:afterLines="0" w:lineRule="auto" w:line="240" w:after="0" w:before="70"/>
                          <w:ind w:firstLineChars="0" w:firstLine="0" w:leftChars="0" w:left="2" w:rightChars="0" w:right="4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15.05</w:t>
                        </w:r>
                      </w:p>
                    </w:tc>
                  </w:tr>
                  <w:tr>
                    <w:trPr>
                      <w:trHeight w:val="480" w:hRule="atLeast"/>
                    </w:trPr>
                    <w:tc>
                      <w:tcPr>
                        <w:tcW w:w="1987" w:type="dxa"/>
                      </w:tcPr>
                      <w:p w:rsidR="0018722C">
                        <w:pPr>
                          <w:widowControl w:val="0"/>
                          <w:snapToGrid w:val="1"/>
                          <w:spacing w:beforeLines="0" w:afterLines="0" w:lineRule="auto" w:line="240" w:after="0" w:before="70"/>
                          <w:ind w:firstLineChars="0" w:firstLine="0" w:leftChars="0" w:left="55" w:rightChars="0" w:right="67"/>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0.30</w:t>
                        </w:r>
                      </w:p>
                    </w:tc>
                    <w:tc>
                      <w:tcPr>
                        <w:tcW w:w="2667" w:type="dxa"/>
                      </w:tcPr>
                      <w:p w:rsidR="0018722C">
                        <w:pPr>
                          <w:widowControl w:val="0"/>
                          <w:snapToGrid w:val="1"/>
                          <w:spacing w:beforeLines="0" w:afterLines="0" w:lineRule="auto" w:line="240" w:after="0" w:before="70"/>
                          <w:ind w:firstLineChars="0" w:firstLine="0" w:leftChars="0" w:left="1070" w:rightChars="0" w:right="113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1.17</w:t>
                        </w:r>
                      </w:p>
                    </w:tc>
                    <w:tc>
                      <w:tcPr>
                        <w:tcW w:w="1912" w:type="dxa"/>
                      </w:tcPr>
                      <w:p w:rsidR="0018722C">
                        <w:pPr>
                          <w:widowControl w:val="0"/>
                          <w:snapToGrid w:val="1"/>
                          <w:spacing w:beforeLines="0" w:afterLines="0" w:lineRule="auto" w:line="240" w:after="0" w:before="70"/>
                          <w:ind w:firstLineChars="0" w:firstLine="0" w:leftChars="0" w:left="2" w:rightChars="0" w:right="4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23.50</w:t>
                        </w:r>
                      </w:p>
                    </w:tc>
                  </w:tr>
                  <w:tr>
                    <w:trPr>
                      <w:trHeight w:val="400" w:hRule="atLeast"/>
                    </w:trPr>
                    <w:tc>
                      <w:tcPr>
                        <w:tcW w:w="1987" w:type="dxa"/>
                        <w:tcBorders>
                          <w:bottom w:val="single" w:sz="8" w:space="0" w:color="000000"/>
                        </w:tcBorders>
                      </w:tcPr>
                      <w:p w:rsidR="0018722C">
                        <w:pPr>
                          <w:widowControl w:val="0"/>
                          <w:snapToGrid w:val="1"/>
                          <w:spacing w:beforeLines="0" w:afterLines="0" w:lineRule="auto" w:line="240" w:after="0" w:before="70"/>
                          <w:ind w:firstLineChars="0" w:firstLine="0" w:leftChars="0" w:left="55" w:rightChars="0" w:right="67"/>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0.35</w:t>
                        </w:r>
                      </w:p>
                    </w:tc>
                    <w:tc>
                      <w:tcPr>
                        <w:tcW w:w="2667" w:type="dxa"/>
                        <w:tcBorders>
                          <w:bottom w:val="single" w:sz="8" w:space="0" w:color="000000"/>
                        </w:tcBorders>
                      </w:tcPr>
                      <w:p w:rsidR="0018722C">
                        <w:pPr>
                          <w:widowControl w:val="0"/>
                          <w:snapToGrid w:val="1"/>
                          <w:spacing w:beforeLines="0" w:afterLines="0" w:lineRule="auto" w:line="240" w:after="0" w:before="70"/>
                          <w:ind w:firstLineChars="0" w:firstLine="0" w:leftChars="0" w:left="1071" w:rightChars="0" w:right="113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1.18</w:t>
                        </w:r>
                      </w:p>
                    </w:tc>
                    <w:tc>
                      <w:tcPr>
                        <w:tcW w:w="1912" w:type="dxa"/>
                        <w:tcBorders>
                          <w:bottom w:val="single" w:sz="8" w:space="0" w:color="000000"/>
                        </w:tcBorders>
                      </w:tcPr>
                      <w:p w:rsidR="0018722C">
                        <w:pPr>
                          <w:widowControl w:val="0"/>
                          <w:snapToGrid w:val="1"/>
                          <w:spacing w:beforeLines="0" w:afterLines="0" w:lineRule="auto" w:line="240" w:after="0" w:before="70"/>
                          <w:ind w:firstLineChars="0" w:firstLine="0" w:leftChars="0" w:left="0" w:rightChars="0" w:right="4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23.57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仿宋" w:hAnsi="仿宋" w:eastAsia="仿宋" w:cs="仿宋"/>
                    </w:rPr>
                  </w:pPr>
                </w:p>
              </w:txbxContent>
            </v:textbox>
            <w10:wrap type="none"/>
          </v:shape>
        </w:pict>
      </w:r>
    </w:p>
    <w:p w:rsidR="0018722C">
      <w:pPr>
        <w:pStyle w:val="a8"/>
        <w:textAlignment w:val="center"/>
        <w:topLinePunct/>
      </w:pPr>
      <w:r>
        <w:rPr>
          <w:kern w:val="2"/>
          <w:szCs w:val="22"/>
          <w:rFonts w:ascii="黑体" w:cstheme="minorBidi" w:hAnsiTheme="minorHAnsi" w:eastAsiaTheme="minorHAnsi"/>
          <w:sz w:val="24"/>
        </w:rPr>
        <w:t>Table</w:t>
      </w:r>
      <w:r>
        <w:t xml:space="preserve"> </w:t>
      </w:r>
      <w:r w:rsidRPr="00DB64CE">
        <w:rPr>
          <w:kern w:val="2"/>
          <w:szCs w:val="22"/>
          <w:rFonts w:ascii="黑体" w:cstheme="minorBidi" w:hAnsiTheme="minorHAnsi" w:eastAsiaTheme="minorHAnsi"/>
          <w:sz w:val="24"/>
        </w:rPr>
        <w:t>2-3</w:t>
      </w:r>
      <w:r>
        <w:t xml:space="preserve">  </w:t>
      </w:r>
      <w:r w:rsidRPr="00DB64CE">
        <w:rPr>
          <w:kern w:val="2"/>
          <w:szCs w:val="22"/>
          <w:rFonts w:ascii="黑体" w:cstheme="minorBidi" w:hAnsiTheme="minorHAnsi" w:eastAsiaTheme="minorHAnsi"/>
          <w:sz w:val="24"/>
        </w:rPr>
        <w:t>Relationship between concentration of total flavonoids and comparative mass of adsorption</w:t>
      </w:r>
    </w:p>
    <w:p w:rsidR="0018722C">
      <w:pPr>
        <w:pStyle w:val="cw20"/>
        <w:topLinePunct/>
      </w:pPr>
      <w:r>
        <w:t>2.5.2</w:t>
      </w:r>
      <w:r>
        <w:t>洗脱液体积流量对树脂吸附效果的影响</w:t>
      </w:r>
    </w:p>
    <w:p w:rsidR="0018722C">
      <w:pPr>
        <w:topLinePunct/>
      </w:pPr>
      <w:r>
        <w:t>固定药液质量浓度</w:t>
      </w:r>
      <w:r>
        <w:t>0</w:t>
      </w:r>
      <w:r>
        <w:t>.</w:t>
      </w:r>
      <w:r>
        <w:t>30</w:t>
      </w:r>
      <w:r>
        <w:t> </w:t>
      </w:r>
      <w:r>
        <w:t>g</w:t>
      </w:r>
      <w:r/>
      <w:r w:rsidR="001852F3">
        <w:t xml:space="preserve">生药</w:t>
      </w:r>
      <w:r>
        <w:t>/</w:t>
      </w:r>
      <w:r>
        <w:t>mL</w:t>
      </w:r>
      <w:r/>
      <w:r w:rsidR="001852F3">
        <w:t xml:space="preserve">时，考察洗脱液体积流量为</w:t>
      </w:r>
      <w:r>
        <w:t>1</w:t>
      </w:r>
      <w:r>
        <w:t>、</w:t>
      </w:r>
      <w:r>
        <w:t>2、</w:t>
      </w:r>
    </w:p>
    <w:p w:rsidR="0018722C">
      <w:pPr>
        <w:topLinePunct/>
      </w:pPr>
      <w:r>
        <w:t>3、4、5</w:t>
      </w:r>
      <w:r>
        <w:t> </w:t>
      </w:r>
      <w:r>
        <w:t>BV</w:t>
      </w:r>
      <w:r>
        <w:t>/</w:t>
      </w:r>
      <w:r>
        <w:t>h</w:t>
      </w:r>
      <w:r>
        <w:t> </w:t>
      </w:r>
      <w:r>
        <w:t>5</w:t>
      </w:r>
      <w:r/>
      <w:r w:rsidR="001852F3">
        <w:t xml:space="preserve">个水平的比吸附量，结果见</w:t>
      </w:r>
      <w:r w:rsidR="001852F3">
        <w:t>表</w:t>
      </w:r>
      <w:r>
        <w:t>2-4</w:t>
      </w:r>
      <w:r>
        <w:t>。由结果可知，总黄酮</w:t>
      </w:r>
      <w:r>
        <w:t>的富集能力由洗脱液体积流量的增加而降低，说明速度慢有利于目标成分</w:t>
      </w:r>
      <w:r w:rsidR="001852F3">
        <w:t xml:space="preserve"> </w:t>
      </w:r>
      <w:r>
        <w:t>的吸附，但速度慢会导致时间成本的增加，因此，综合考虑洗脱液体积流</w:t>
      </w:r>
      <w:r w:rsidR="001852F3">
        <w:t xml:space="preserve"> </w:t>
      </w:r>
      <w:r>
        <w:t>量和吸附总黄酮的比吸附量，选择最佳体积流量为</w:t>
      </w:r>
      <w:r>
        <w:t>3 BV</w:t>
      </w:r>
      <w:r>
        <w:t>/</w:t>
      </w:r>
      <w:r>
        <w:t>h。</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黑体" w:eastAsia="黑体" w:hint="eastAsia" w:cstheme="minorBidi" w:hAnsiTheme="minorHAnsi"/>
        </w:rPr>
        <w:t>2-4</w:t>
      </w:r>
      <w:r>
        <w:t xml:space="preserve">  </w:t>
      </w:r>
      <w:r w:rsidR="001852F3">
        <w:rPr>
          <w:rFonts w:cstheme="minorBidi" w:hAnsiTheme="minorHAnsi" w:eastAsiaTheme="minorHAnsi" w:asciiTheme="minorHAnsi"/>
        </w:rPr>
        <w:t>洗脱液体积流量与比吸附量的关系</w:t>
      </w:r>
    </w:p>
    <w:p w:rsidR="0018722C">
      <w:pPr>
        <w:textAlignment w:val="center"/>
        <w:topLinePunct/>
      </w:pPr>
      <w:r>
        <w:rPr>
          <w:kern w:val="2"/>
          <w:sz w:val="22"/>
          <w:szCs w:val="22"/>
          <w:rFonts w:cstheme="minorBidi" w:hAnsiTheme="minorHAnsi" w:eastAsiaTheme="minorHAnsi" w:asciiTheme="minorHAnsi"/>
        </w:rPr>
        <w:pict>
          <v:shape style="margin-left:106.080002pt;margin-top:51.065609pt;width:382.85pt;height:122.5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1"/>
                    <w:gridCol w:w="2852"/>
                    <w:gridCol w:w="2055"/>
                  </w:tblGrid>
                  <w:tr>
                    <w:trPr>
                      <w:trHeight w:val="400" w:hRule="atLeast"/>
                    </w:trPr>
                    <w:tc>
                      <w:tcPr>
                        <w:tcW w:w="2751" w:type="dxa"/>
                        <w:tcBorders>
                          <w:top w:val="single" w:sz="8" w:space="0" w:color="000000"/>
                          <w:bottom w:val="single" w:sz="4" w:space="0" w:color="000000"/>
                        </w:tcBorders>
                      </w:tcPr>
                      <w:p w:rsidR="0018722C">
                        <w:pPr>
                          <w:widowControl w:val="0"/>
                          <w:snapToGrid w:val="1"/>
                          <w:spacing w:beforeLines="0" w:afterLines="0" w:lineRule="auto" w:line="240" w:after="0" w:before="74"/>
                          <w:ind w:firstLineChars="0" w:firstLine="0" w:leftChars="0" w:left="140" w:rightChars="0" w:right="15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洗脱液体积流量/（BV/h）</w:t>
                        </w:r>
                      </w:p>
                    </w:tc>
                    <w:tc>
                      <w:tcPr>
                        <w:tcW w:w="2852" w:type="dxa"/>
                        <w:tcBorders>
                          <w:top w:val="single" w:sz="8" w:space="0" w:color="000000"/>
                          <w:bottom w:val="single" w:sz="4" w:space="0" w:color="000000"/>
                        </w:tcBorders>
                      </w:tcPr>
                      <w:p w:rsidR="0018722C">
                        <w:pPr>
                          <w:widowControl w:val="0"/>
                          <w:snapToGrid w:val="1"/>
                          <w:spacing w:beforeLines="0" w:afterLines="0" w:lineRule="auto" w:line="240" w:after="0" w:before="74"/>
                          <w:ind w:firstLineChars="0" w:firstLine="0" w:leftChars="0" w:left="155" w:rightChars="0" w:right="13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总黄酮质量浓度/（mg/mL）</w:t>
                        </w:r>
                      </w:p>
                    </w:tc>
                    <w:tc>
                      <w:tcPr>
                        <w:tcW w:w="2055" w:type="dxa"/>
                        <w:tcBorders>
                          <w:top w:val="single" w:sz="8" w:space="0" w:color="000000"/>
                          <w:bottom w:val="single" w:sz="4" w:space="0" w:color="000000"/>
                        </w:tcBorders>
                      </w:tcPr>
                      <w:p w:rsidR="0018722C">
                        <w:pPr>
                          <w:widowControl w:val="0"/>
                          <w:snapToGrid w:val="1"/>
                          <w:spacing w:beforeLines="0" w:afterLines="0" w:lineRule="auto" w:line="240" w:after="0" w:before="74"/>
                          <w:ind w:firstLineChars="0" w:firstLine="0" w:leftChars="0" w:left="135" w:rightChars="0" w:right="9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比吸附量/（mg/g）</w:t>
                        </w:r>
                      </w:p>
                    </w:tc>
                  </w:tr>
                  <w:tr>
                    <w:trPr>
                      <w:trHeight w:val="440" w:hRule="atLeast"/>
                    </w:trPr>
                    <w:tc>
                      <w:tcPr>
                        <w:tcW w:w="2751" w:type="dxa"/>
                        <w:tcBorders>
                          <w:top w:val="single" w:sz="4" w:space="0" w:color="000000"/>
                        </w:tcBorders>
                      </w:tcPr>
                      <w:p w:rsidR="0018722C">
                        <w:pPr>
                          <w:widowControl w:val="0"/>
                          <w:snapToGrid w:val="1"/>
                          <w:spacing w:beforeLines="0" w:afterLines="0" w:lineRule="auto" w:line="240" w:after="0" w:before="75"/>
                          <w:ind w:firstLineChars="0" w:firstLine="0" w:leftChars="0" w:left="0" w:rightChars="0" w:right="1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w:t>
                        </w:r>
                      </w:p>
                    </w:tc>
                    <w:tc>
                      <w:tcPr>
                        <w:tcW w:w="2852" w:type="dxa"/>
                        <w:tcBorders>
                          <w:top w:val="single" w:sz="4" w:space="0" w:color="000000"/>
                        </w:tcBorders>
                      </w:tcPr>
                      <w:p w:rsidR="0018722C">
                        <w:pPr>
                          <w:widowControl w:val="0"/>
                          <w:snapToGrid w:val="1"/>
                          <w:spacing w:beforeLines="0" w:afterLines="0" w:lineRule="auto" w:line="240" w:after="0" w:before="75"/>
                          <w:ind w:firstLineChars="0" w:firstLine="0" w:leftChars="0" w:left="155" w:rightChars="0" w:right="13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1.27</w:t>
                        </w:r>
                      </w:p>
                    </w:tc>
                    <w:tc>
                      <w:tcPr>
                        <w:tcW w:w="2055" w:type="dxa"/>
                        <w:tcBorders>
                          <w:top w:val="single" w:sz="4" w:space="0" w:color="000000"/>
                        </w:tcBorders>
                      </w:tcPr>
                      <w:p w:rsidR="0018722C">
                        <w:pPr>
                          <w:widowControl w:val="0"/>
                          <w:snapToGrid w:val="1"/>
                          <w:spacing w:beforeLines="0" w:afterLines="0" w:lineRule="auto" w:line="240" w:after="0" w:before="75"/>
                          <w:ind w:firstLineChars="0" w:firstLine="0" w:leftChars="0" w:left="135" w:rightChars="0" w:right="9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25.43</w:t>
                        </w:r>
                      </w:p>
                    </w:tc>
                  </w:tr>
                  <w:tr>
                    <w:trPr>
                      <w:trHeight w:val="400" w:hRule="atLeast"/>
                    </w:trPr>
                    <w:tc>
                      <w:tcPr>
                        <w:tcW w:w="2751" w:type="dxa"/>
                      </w:tcPr>
                      <w:p w:rsidR="0018722C">
                        <w:pPr>
                          <w:widowControl w:val="0"/>
                          <w:snapToGrid w:val="1"/>
                          <w:spacing w:beforeLines="0" w:afterLines="0" w:lineRule="auto" w:line="240" w:after="0" w:before="30"/>
                          <w:ind w:firstLineChars="0" w:firstLine="0" w:leftChars="0" w:left="0" w:rightChars="0" w:right="1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w:t>
                        </w:r>
                      </w:p>
                    </w:tc>
                    <w:tc>
                      <w:tcPr>
                        <w:tcW w:w="2852" w:type="dxa"/>
                      </w:tcPr>
                      <w:p w:rsidR="0018722C">
                        <w:pPr>
                          <w:widowControl w:val="0"/>
                          <w:snapToGrid w:val="1"/>
                          <w:spacing w:beforeLines="0" w:afterLines="0" w:lineRule="auto" w:line="240" w:after="0" w:before="30"/>
                          <w:ind w:firstLineChars="0" w:firstLine="0" w:leftChars="0" w:left="155" w:rightChars="0" w:right="13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1.27</w:t>
                        </w:r>
                      </w:p>
                    </w:tc>
                    <w:tc>
                      <w:tcPr>
                        <w:tcW w:w="2055" w:type="dxa"/>
                      </w:tcPr>
                      <w:p w:rsidR="0018722C">
                        <w:pPr>
                          <w:widowControl w:val="0"/>
                          <w:snapToGrid w:val="1"/>
                          <w:spacing w:beforeLines="0" w:afterLines="0" w:lineRule="auto" w:line="240" w:after="0" w:before="30"/>
                          <w:ind w:firstLineChars="0" w:firstLine="0" w:leftChars="0" w:left="135" w:rightChars="0" w:right="9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25.43</w:t>
                        </w:r>
                      </w:p>
                    </w:tc>
                  </w:tr>
                  <w:tr>
                    <w:trPr>
                      <w:trHeight w:val="400" w:hRule="atLeast"/>
                    </w:trPr>
                    <w:tc>
                      <w:tcPr>
                        <w:tcW w:w="2751" w:type="dxa"/>
                      </w:tcPr>
                      <w:p w:rsidR="0018722C">
                        <w:pPr>
                          <w:widowControl w:val="0"/>
                          <w:snapToGrid w:val="1"/>
                          <w:spacing w:beforeLines="0" w:afterLines="0" w:lineRule="auto" w:line="240" w:after="0" w:before="30"/>
                          <w:ind w:firstLineChars="0" w:firstLine="0" w:leftChars="0" w:left="0" w:rightChars="0" w:right="1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3</w:t>
                        </w:r>
                      </w:p>
                    </w:tc>
                    <w:tc>
                      <w:tcPr>
                        <w:tcW w:w="2852" w:type="dxa"/>
                      </w:tcPr>
                      <w:p w:rsidR="0018722C">
                        <w:pPr>
                          <w:widowControl w:val="0"/>
                          <w:snapToGrid w:val="1"/>
                          <w:spacing w:beforeLines="0" w:afterLines="0" w:lineRule="auto" w:line="240" w:after="0" w:before="30"/>
                          <w:ind w:firstLineChars="0" w:firstLine="0" w:leftChars="0" w:left="155" w:rightChars="0" w:right="13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1.24</w:t>
                        </w:r>
                      </w:p>
                    </w:tc>
                    <w:tc>
                      <w:tcPr>
                        <w:tcW w:w="2055" w:type="dxa"/>
                      </w:tcPr>
                      <w:p w:rsidR="0018722C">
                        <w:pPr>
                          <w:widowControl w:val="0"/>
                          <w:snapToGrid w:val="1"/>
                          <w:spacing w:beforeLines="0" w:afterLines="0" w:lineRule="auto" w:line="240" w:after="0" w:before="30"/>
                          <w:ind w:firstLineChars="0" w:firstLine="0" w:leftChars="0" w:left="135" w:rightChars="0" w:right="9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24.79</w:t>
                        </w:r>
                      </w:p>
                    </w:tc>
                  </w:tr>
                  <w:tr>
                    <w:trPr>
                      <w:trHeight w:val="380" w:hRule="atLeast"/>
                    </w:trPr>
                    <w:tc>
                      <w:tcPr>
                        <w:tcW w:w="2751" w:type="dxa"/>
                      </w:tcPr>
                      <w:p w:rsidR="0018722C">
                        <w:pPr>
                          <w:widowControl w:val="0"/>
                          <w:snapToGrid w:val="1"/>
                          <w:spacing w:beforeLines="0" w:afterLines="0" w:lineRule="auto" w:line="240" w:after="0" w:before="30"/>
                          <w:ind w:firstLineChars="0" w:firstLine="0" w:leftChars="0" w:left="0" w:rightChars="0" w:right="1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w:t>
                        </w:r>
                      </w:p>
                    </w:tc>
                    <w:tc>
                      <w:tcPr>
                        <w:tcW w:w="2852" w:type="dxa"/>
                      </w:tcPr>
                      <w:p w:rsidR="0018722C">
                        <w:pPr>
                          <w:widowControl w:val="0"/>
                          <w:snapToGrid w:val="1"/>
                          <w:spacing w:beforeLines="0" w:afterLines="0" w:lineRule="auto" w:line="240" w:after="0" w:before="30"/>
                          <w:ind w:firstLineChars="0" w:firstLine="0" w:leftChars="0" w:left="155" w:rightChars="0" w:right="13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1.17</w:t>
                        </w:r>
                      </w:p>
                    </w:tc>
                    <w:tc>
                      <w:tcPr>
                        <w:tcW w:w="2055" w:type="dxa"/>
                      </w:tcPr>
                      <w:p w:rsidR="0018722C">
                        <w:pPr>
                          <w:widowControl w:val="0"/>
                          <w:snapToGrid w:val="1"/>
                          <w:spacing w:beforeLines="0" w:afterLines="0" w:lineRule="auto" w:line="240" w:after="0" w:before="30"/>
                          <w:ind w:firstLineChars="0" w:firstLine="0" w:leftChars="0" w:left="135" w:rightChars="0" w:right="9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23.50</w:t>
                        </w:r>
                      </w:p>
                    </w:tc>
                  </w:tr>
                  <w:tr>
                    <w:trPr>
                      <w:trHeight w:val="340" w:hRule="atLeast"/>
                    </w:trPr>
                    <w:tc>
                      <w:tcPr>
                        <w:tcW w:w="2751"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1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5</w:t>
                        </w:r>
                      </w:p>
                    </w:tc>
                    <w:tc>
                      <w:tcPr>
                        <w:tcW w:w="2852" w:type="dxa"/>
                        <w:tcBorders>
                          <w:bottom w:val="single" w:sz="8" w:space="0" w:color="000000"/>
                        </w:tcBorders>
                      </w:tcPr>
                      <w:p w:rsidR="0018722C">
                        <w:pPr>
                          <w:widowControl w:val="0"/>
                          <w:snapToGrid w:val="1"/>
                          <w:spacing w:beforeLines="0" w:afterLines="0" w:lineRule="auto" w:line="240" w:after="0" w:before="30"/>
                          <w:ind w:firstLineChars="0" w:firstLine="0" w:leftChars="0" w:left="155" w:rightChars="0" w:right="13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1.09</w:t>
                        </w:r>
                      </w:p>
                    </w:tc>
                    <w:tc>
                      <w:tcPr>
                        <w:tcW w:w="2055" w:type="dxa"/>
                        <w:tcBorders>
                          <w:bottom w:val="single" w:sz="8" w:space="0" w:color="000000"/>
                        </w:tcBorders>
                      </w:tcPr>
                      <w:p w:rsidR="0018722C">
                        <w:pPr>
                          <w:widowControl w:val="0"/>
                          <w:snapToGrid w:val="1"/>
                          <w:spacing w:beforeLines="0" w:afterLines="0" w:lineRule="auto" w:line="240" w:after="0" w:before="30"/>
                          <w:ind w:firstLineChars="0" w:firstLine="0" w:leftChars="0" w:left="135" w:rightChars="0" w:right="9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21.78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仿宋" w:hAnsi="仿宋" w:eastAsia="仿宋" w:cs="仿宋"/>
                    </w:rPr>
                  </w:pPr>
                </w:p>
              </w:txbxContent>
            </v:textbox>
            <w10:wrap type="none"/>
          </v:shape>
        </w:pict>
      </w:r>
    </w:p>
    <w:p w:rsidR="0018722C">
      <w:pPr>
        <w:pStyle w:val="a8"/>
        <w:textAlignment w:val="center"/>
        <w:topLinePunct/>
      </w:pPr>
      <w:r>
        <w:rPr>
          <w:kern w:val="2"/>
          <w:szCs w:val="22"/>
          <w:rFonts w:ascii="黑体" w:cstheme="minorBidi" w:hAnsiTheme="minorHAnsi" w:eastAsiaTheme="minorHAnsi"/>
          <w:sz w:val="24"/>
        </w:rPr>
        <w:t>Table</w:t>
      </w:r>
      <w:r>
        <w:t xml:space="preserve"> </w:t>
      </w:r>
      <w:r w:rsidRPr="00DB64CE">
        <w:rPr>
          <w:kern w:val="2"/>
          <w:szCs w:val="22"/>
          <w:rFonts w:ascii="黑体" w:cstheme="minorBidi" w:hAnsiTheme="minorHAnsi" w:eastAsiaTheme="minorHAnsi"/>
          <w:sz w:val="24"/>
        </w:rPr>
        <w:t>2-4</w:t>
      </w:r>
      <w:r>
        <w:t xml:space="preserve">  </w:t>
      </w:r>
      <w:r w:rsidRPr="00DB64CE">
        <w:rPr>
          <w:kern w:val="2"/>
          <w:szCs w:val="22"/>
          <w:rFonts w:ascii="黑体" w:cstheme="minorBidi" w:hAnsiTheme="minorHAnsi" w:eastAsiaTheme="minorHAnsi"/>
          <w:sz w:val="24"/>
        </w:rPr>
        <w:t>Relationship between eluent velocity and comparative mass of adsorption</w:t>
      </w:r>
    </w:p>
    <w:p w:rsidR="0018722C">
      <w:pPr>
        <w:pStyle w:val="cw20"/>
        <w:topLinePunct/>
      </w:pPr>
      <w:r>
        <w:t>2.5.3 </w:t>
      </w:r>
      <w:r>
        <w:t>D101</w:t>
      </w:r>
      <w:r/>
      <w:r w:rsidR="001852F3">
        <w:t xml:space="preserve">树脂对总黄酮动态吸附性能的影响</w:t>
      </w:r>
    </w:p>
    <w:p w:rsidR="0018722C">
      <w:pPr>
        <w:topLinePunct/>
      </w:pPr>
      <w:r>
        <w:t>配制质量浓度</w:t>
      </w:r>
      <w:r>
        <w:t>0</w:t>
      </w:r>
      <w:r>
        <w:t>.</w:t>
      </w:r>
      <w:r>
        <w:t>30 g</w:t>
      </w:r>
      <w:r/>
      <w:r w:rsidR="001852F3">
        <w:t xml:space="preserve">生药</w:t>
      </w:r>
      <w:r>
        <w:t>/</w:t>
      </w:r>
      <w:r>
        <w:t>mL</w:t>
      </w:r>
      <w:r/>
      <w:r w:rsidR="001852F3">
        <w:t xml:space="preserve">的样品溶液</w:t>
      </w:r>
      <w:r>
        <w:t>320 mL，加入已处理好的</w:t>
      </w:r>
    </w:p>
    <w:p w:rsidR="0018722C">
      <w:pPr>
        <w:topLinePunct/>
      </w:pPr>
      <w:r>
        <w:rPr>
          <w:rFonts w:cstheme="minorBidi" w:hAnsiTheme="minorHAnsi" w:eastAsiaTheme="minorHAnsi" w:asciiTheme="minorHAnsi" w:ascii="Calibri"/>
        </w:rPr>
        <w:t>20</w:t>
      </w:r>
    </w:p>
    <w:p w:rsidR="0018722C">
      <w:pPr>
        <w:topLinePunct/>
      </w:pPr>
      <w:r>
        <w:t>柱子中，以</w:t>
      </w:r>
      <w:r>
        <w:t>3</w:t>
      </w:r>
      <w:r>
        <w:t> </w:t>
      </w:r>
      <w:r>
        <w:t>BV</w:t>
      </w:r>
      <w:r>
        <w:t>/</w:t>
      </w:r>
      <w:r>
        <w:t>h</w:t>
      </w:r>
      <w:r/>
      <w:r w:rsidR="001852F3">
        <w:t xml:space="preserve">的体积流量洗脱，每</w:t>
      </w:r>
      <w:r>
        <w:t>8</w:t>
      </w:r>
      <w:r>
        <w:t> </w:t>
      </w:r>
      <w:r>
        <w:t>mL</w:t>
      </w:r>
      <w:r/>
      <w:r w:rsidR="001852F3">
        <w:t xml:space="preserve">收集</w:t>
      </w:r>
      <w:r>
        <w:t>1</w:t>
      </w:r>
      <w:r/>
      <w:r w:rsidR="001852F3">
        <w:t xml:space="preserve">个流分，测定各洗脱</w:t>
      </w:r>
      <w:r>
        <w:t>液流份中总黄酮的质量浓度，绘制总黄酮在</w:t>
      </w:r>
      <w:r>
        <w:t>D101</w:t>
      </w:r>
      <w:r/>
      <w:r w:rsidR="001852F3">
        <w:t xml:space="preserve">树脂上的动态吸附曲线，</w:t>
      </w:r>
      <w:r>
        <w:t>结果见</w:t>
      </w:r>
      <w:r>
        <w:t>图</w:t>
      </w:r>
      <w:r>
        <w:t>2-1</w:t>
      </w:r>
      <w:r>
        <w:t>。从图中可以看出，D101</w:t>
      </w:r>
      <w:r/>
      <w:r w:rsidR="001852F3">
        <w:t xml:space="preserve">型树脂吸附</w:t>
      </w:r>
      <w:r>
        <w:t>128</w:t>
      </w:r>
      <w:r>
        <w:t> </w:t>
      </w:r>
      <w:r>
        <w:t>mL</w:t>
      </w:r>
      <w:r/>
      <w:r w:rsidR="001852F3">
        <w:t xml:space="preserve">质量浓度</w:t>
      </w:r>
      <w:r>
        <w:t>0</w:t>
      </w:r>
      <w:r>
        <w:t>.</w:t>
      </w:r>
      <w:r>
        <w:t>3</w:t>
      </w:r>
      <w:r>
        <w:t>0</w:t>
      </w:r>
    </w:p>
    <w:p w:rsidR="0018722C">
      <w:pPr>
        <w:pStyle w:val="BodyText"/>
        <w:spacing w:line="314" w:lineRule="auto" w:before="27"/>
        <w:ind w:leftChars="0" w:left="631" w:rightChars="0" w:right="254"/>
        <w:jc w:val="both"/>
        <w:topLinePunct/>
      </w:pPr>
      <w:r>
        <w:t>g</w:t>
      </w:r>
      <w:r w:rsidR="001852F3">
        <w:rPr>
          <w:spacing w:val="-12"/>
        </w:rPr>
        <w:t xml:space="preserve">生药</w:t>
      </w:r>
      <w:r>
        <w:t>/mL</w:t>
      </w:r>
      <w:r w:rsidR="001852F3">
        <w:rPr>
          <w:spacing w:val="-24"/>
        </w:rPr>
        <w:t xml:space="preserve">的</w:t>
      </w:r>
      <w:r>
        <w:t>MITF</w:t>
      </w:r>
      <w:r w:rsidR="001852F3">
        <w:rPr>
          <w:spacing w:val="-7"/>
        </w:rPr>
        <w:t xml:space="preserve">未出现明显泄露现象，即</w:t>
      </w:r>
      <w:r>
        <w:t>1 g</w:t>
      </w:r>
      <w:r w:rsidR="001852F3">
        <w:rPr>
          <w:spacing w:val="-24"/>
        </w:rPr>
        <w:t xml:space="preserve">干</w:t>
      </w:r>
      <w:r>
        <w:t>D101</w:t>
      </w:r>
      <w:r w:rsidR="001852F3">
        <w:rPr>
          <w:spacing w:val="-6"/>
        </w:rPr>
        <w:t xml:space="preserve">树脂的吸附容量</w:t>
      </w:r>
      <w:r>
        <w:rPr>
          <w:spacing w:val="-21"/>
        </w:rPr>
        <w:t>为</w:t>
      </w:r>
      <w:r>
        <w:t>51</w:t>
      </w:r>
      <w:r>
        <w:t>.</w:t>
      </w:r>
      <w:r>
        <w:t>2</w:t>
      </w:r>
      <w:r>
        <w:rPr>
          <w:spacing w:val="-37"/>
        </w:rPr>
        <w:t> </w:t>
      </w:r>
      <w:r>
        <w:rPr>
          <w:spacing w:val="-4"/>
        </w:rPr>
        <w:t>mL</w:t>
      </w:r>
      <w:r>
        <w:rPr>
          <w:spacing w:val="-6"/>
        </w:rPr>
        <w:t>，相当于生药</w:t>
      </w:r>
      <w:r>
        <w:t>15</w:t>
      </w:r>
      <w:r>
        <w:t>.</w:t>
      </w:r>
      <w:r>
        <w:t>36</w:t>
      </w:r>
      <w:r>
        <w:rPr>
          <w:spacing w:val="-36"/>
        </w:rPr>
        <w:t> </w:t>
      </w:r>
      <w:r>
        <w:rPr>
          <w:spacing w:val="-6"/>
        </w:rPr>
        <w:t>g</w:t>
      </w:r>
      <w:r>
        <w:rPr>
          <w:spacing w:val="-5"/>
        </w:rPr>
        <w:t>，考虑实际应用，将上样体积修正为</w:t>
      </w:r>
      <w:r>
        <w:t>130 </w:t>
      </w:r>
      <w:r>
        <w:rPr>
          <w:w w:val="95"/>
        </w:rPr>
        <w:t>mL。</w:t>
      </w:r>
    </w:p>
    <w:p w:rsidR="00000000">
      <w:pPr>
        <w:pStyle w:val="aff7"/>
        <w:spacing w:line="240" w:lineRule="atLeast"/>
        <w:topLinePunct/>
      </w:pPr>
      <w:r>
        <w:drawing>
          <wp:inline>
            <wp:extent cx="3986568" cy="3080385"/>
            <wp:effectExtent l="0" t="0" r="0" b="0"/>
            <wp:docPr id="83" name="image44.jpeg" descr=""/>
            <wp:cNvGraphicFramePr>
              <a:graphicFrameLocks noChangeAspect="1"/>
            </wp:cNvGraphicFramePr>
            <a:graphic>
              <a:graphicData uri="http://schemas.openxmlformats.org/drawingml/2006/picture">
                <pic:pic>
                  <pic:nvPicPr>
                    <pic:cNvPr id="84" name="image44.jpeg"/>
                    <pic:cNvPicPr/>
                  </pic:nvPicPr>
                  <pic:blipFill>
                    <a:blip r:embed="rId72" cstate="print"/>
                    <a:stretch>
                      <a:fillRect/>
                    </a:stretch>
                  </pic:blipFill>
                  <pic:spPr>
                    <a:xfrm>
                      <a:off x="0" y="0"/>
                      <a:ext cx="3986568" cy="3080385"/>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图2-1</w:t>
      </w:r>
      <w:r>
        <w:t xml:space="preserve">  </w:t>
      </w:r>
      <w:r w:rsidRPr="00DB64CE">
        <w:rPr>
          <w:rFonts w:cstheme="minorBidi" w:hAnsiTheme="minorHAnsi" w:eastAsiaTheme="minorHAnsi" w:asciiTheme="minorHAnsi" w:ascii="黑体" w:eastAsia="黑体" w:hint="eastAsia"/>
        </w:rPr>
        <w:t>D101</w:t>
      </w:r>
      <w:r w:rsidR="001852F3">
        <w:rPr>
          <w:rFonts w:cstheme="minorBidi" w:hAnsiTheme="minorHAnsi" w:eastAsiaTheme="minorHAnsi" w:asciiTheme="minorHAnsi" w:ascii="黑体" w:eastAsia="黑体" w:hint="eastAsia"/>
        </w:rPr>
        <w:t xml:space="preserve">树脂对总黄酮的动态吸附曲线</w:t>
      </w:r>
    </w:p>
    <w:p w:rsidR="0018722C">
      <w:pPr>
        <w:pStyle w:val="a9"/>
        <w:topLinePunct/>
      </w:pPr>
      <w:r>
        <w:rPr>
          <w:rFonts w:cstheme="minorBidi" w:hAnsiTheme="minorHAnsi" w:eastAsiaTheme="minorHAnsi" w:asciiTheme="minorHAnsi" w:ascii="黑体"/>
        </w:rPr>
        <w:t>Figure</w:t>
      </w:r>
      <w:r>
        <w:t xml:space="preserve"> </w:t>
      </w:r>
      <w:r>
        <w:rPr>
          <w:rFonts w:ascii="黑体" w:cstheme="minorBidi" w:hAnsiTheme="minorHAnsi" w:eastAsiaTheme="minorHAnsi"/>
        </w:rPr>
        <w:t>2-1</w:t>
      </w:r>
      <w:r>
        <w:t xml:space="preserve">  </w:t>
      </w:r>
      <w:r>
        <w:rPr>
          <w:rFonts w:ascii="黑体" w:cstheme="minorBidi" w:hAnsiTheme="minorHAnsi" w:eastAsiaTheme="minorHAnsi"/>
        </w:rPr>
        <w:t>Dynamic</w:t>
      </w:r>
      <w:r>
        <w:rPr>
          <w:rFonts w:ascii="黑体" w:cstheme="minorBidi" w:hAnsiTheme="minorHAnsi" w:eastAsiaTheme="minorHAnsi"/>
        </w:rPr>
        <w:t> </w:t>
      </w:r>
      <w:r>
        <w:rPr>
          <w:rFonts w:ascii="黑体" w:cstheme="minorBidi" w:hAnsiTheme="minorHAnsi" w:eastAsiaTheme="minorHAnsi"/>
        </w:rPr>
        <w:t>adsorption</w:t>
      </w:r>
      <w:r>
        <w:rPr>
          <w:rFonts w:ascii="黑体" w:cstheme="minorBidi" w:hAnsiTheme="minorHAnsi" w:eastAsiaTheme="minorHAnsi"/>
        </w:rPr>
        <w:t> </w:t>
      </w:r>
      <w:r>
        <w:rPr>
          <w:rFonts w:ascii="黑体" w:cstheme="minorBidi" w:hAnsiTheme="minorHAnsi" w:eastAsiaTheme="minorHAnsi"/>
        </w:rPr>
        <w:t>curve</w:t>
      </w:r>
      <w:r>
        <w:rPr>
          <w:rFonts w:ascii="黑体" w:cstheme="minorBidi" w:hAnsiTheme="minorHAnsi" w:eastAsiaTheme="minorHAnsi"/>
        </w:rPr>
        <w:t> </w:t>
      </w:r>
      <w:r>
        <w:rPr>
          <w:rFonts w:ascii="黑体" w:cstheme="minorBidi" w:hAnsiTheme="minorHAnsi" w:eastAsiaTheme="minorHAnsi"/>
        </w:rPr>
        <w:t>of</w:t>
      </w:r>
      <w:r>
        <w:rPr>
          <w:rFonts w:ascii="黑体" w:cstheme="minorBidi" w:hAnsiTheme="minorHAnsi" w:eastAsiaTheme="minorHAnsi"/>
        </w:rPr>
        <w:t> </w:t>
      </w:r>
      <w:r>
        <w:rPr>
          <w:rFonts w:ascii="黑体" w:cstheme="minorBidi" w:hAnsiTheme="minorHAnsi" w:eastAsiaTheme="minorHAnsi"/>
        </w:rPr>
        <w:t>total</w:t>
      </w:r>
      <w:r>
        <w:rPr>
          <w:rFonts w:ascii="黑体" w:cstheme="minorBidi" w:hAnsiTheme="minorHAnsi" w:eastAsiaTheme="minorHAnsi"/>
        </w:rPr>
        <w:t> </w:t>
      </w:r>
      <w:r>
        <w:rPr>
          <w:rFonts w:ascii="黑体" w:cstheme="minorBidi" w:hAnsiTheme="minorHAnsi" w:eastAsiaTheme="minorHAnsi"/>
        </w:rPr>
        <w:t>flavonoids</w:t>
      </w:r>
      <w:r>
        <w:rPr>
          <w:rFonts w:ascii="黑体" w:cstheme="minorBidi" w:hAnsiTheme="minorHAnsi" w:eastAsiaTheme="minorHAnsi"/>
        </w:rPr>
        <w:t> </w:t>
      </w:r>
      <w:r>
        <w:rPr>
          <w:rFonts w:ascii="黑体" w:cstheme="minorBidi" w:hAnsiTheme="minorHAnsi" w:eastAsiaTheme="minorHAnsi"/>
        </w:rPr>
        <w:t>on</w:t>
      </w:r>
      <w:r>
        <w:rPr>
          <w:rFonts w:ascii="黑体" w:cstheme="minorBidi" w:hAnsiTheme="minorHAnsi" w:eastAsiaTheme="minorHAnsi"/>
        </w:rPr>
        <w:t> </w:t>
      </w:r>
      <w:r>
        <w:rPr>
          <w:rFonts w:ascii="黑体" w:cstheme="minorBidi" w:hAnsiTheme="minorHAnsi" w:eastAsiaTheme="minorHAnsi"/>
        </w:rPr>
        <w:t>column</w:t>
      </w:r>
      <w:r>
        <w:rPr>
          <w:rFonts w:ascii="黑体" w:cstheme="minorBidi" w:hAnsiTheme="minorHAnsi" w:eastAsiaTheme="minorHAnsi"/>
        </w:rPr>
        <w:t> </w:t>
      </w:r>
      <w:r>
        <w:rPr>
          <w:rFonts w:ascii="黑体" w:cstheme="minorBidi" w:hAnsiTheme="minorHAnsi" w:eastAsiaTheme="minorHAnsi"/>
        </w:rPr>
        <w:t>packed</w:t>
      </w:r>
      <w:r>
        <w:rPr>
          <w:rFonts w:ascii="黑体" w:cstheme="minorBidi" w:hAnsiTheme="minorHAnsi" w:eastAsiaTheme="minorHAnsi"/>
        </w:rPr>
        <w:t> </w:t>
      </w:r>
      <w:r>
        <w:rPr>
          <w:rFonts w:ascii="黑体" w:cstheme="minorBidi" w:hAnsiTheme="minorHAnsi" w:eastAsiaTheme="minorHAnsi"/>
        </w:rPr>
        <w:t>with D101 resin</w:t>
      </w:r>
    </w:p>
    <w:p w:rsidR="0018722C">
      <w:pPr>
        <w:pStyle w:val="cw20"/>
        <w:topLinePunct/>
      </w:pPr>
      <w:r>
        <w:t>2.5.4</w:t>
      </w:r>
      <w:r>
        <w:t>洗脱溶媒的考察</w:t>
      </w:r>
    </w:p>
    <w:p w:rsidR="0018722C">
      <w:pPr>
        <w:topLinePunct/>
      </w:pPr>
      <w:r>
        <w:t>量取质量浓度为</w:t>
      </w:r>
      <w:r>
        <w:t>0</w:t>
      </w:r>
      <w:r>
        <w:t>.</w:t>
      </w:r>
      <w:r>
        <w:t>30 g</w:t>
      </w:r>
      <w:r/>
      <w:r w:rsidR="001852F3">
        <w:t xml:space="preserve">生药</w:t>
      </w:r>
      <w:r>
        <w:t>/</w:t>
      </w:r>
      <w:r>
        <w:t>mL</w:t>
      </w:r>
      <w:r/>
      <w:r w:rsidR="001852F3">
        <w:t xml:space="preserve">的样品溶液</w:t>
      </w:r>
      <w:r>
        <w:t>120 mL，加入已处理好</w:t>
      </w:r>
      <w:r>
        <w:t>的</w:t>
      </w:r>
      <w:r/>
      <w:r>
        <w:t>D101</w:t>
      </w:r>
      <w:r/>
      <w:r>
        <w:t>树脂柱中</w:t>
      </w:r>
      <w:r>
        <w:t>（</w:t>
      </w:r>
      <w:r>
        <w:rPr>
          <w:w w:val="99"/>
        </w:rPr>
        <w:t>湿树脂</w:t>
      </w:r>
      <w:r>
        <w:rPr>
          <w:w w:val="99"/>
        </w:rPr>
        <w:t>10</w:t>
      </w:r>
      <w:r>
        <w:t> </w:t>
      </w:r>
      <w:r>
        <w:rPr>
          <w:spacing w:val="0"/>
          <w:w w:val="99"/>
        </w:rPr>
        <w:t>g</w:t>
      </w:r>
      <w:r>
        <w:t>）</w:t>
      </w:r>
      <w:r>
        <w:t>，以</w:t>
      </w:r>
      <w:r/>
      <w:r>
        <w:t>3</w:t>
      </w:r>
      <w:r>
        <w:t> </w:t>
      </w:r>
      <w:r>
        <w:t>BV</w:t>
      </w:r>
      <w:r>
        <w:t>/</w:t>
      </w:r>
      <w:r>
        <w:t>h</w:t>
      </w:r>
      <w:r/>
      <w:r>
        <w:t>的流速吸附，吸附完毕后，</w:t>
      </w:r>
      <w:r>
        <w:t>依次用蒸馏水，体积分数为</w:t>
      </w:r>
      <w:r>
        <w:t>30%、50%、70%、90%的乙醇洗脱</w:t>
      </w:r>
      <w:r>
        <w:t>（</w:t>
      </w:r>
      <w:r>
        <w:t>每个浓度</w:t>
      </w:r>
      <w:r>
        <w:rPr>
          <w:w w:val="99"/>
        </w:rPr>
        <w:t>洗脱剂用量为</w:t>
      </w:r>
      <w:r>
        <w:rPr>
          <w:w w:val="99"/>
        </w:rPr>
        <w:t>4</w:t>
      </w:r>
      <w:r>
        <w:rPr>
          <w:spacing w:val="-35"/>
        </w:rPr>
        <w:t> </w:t>
      </w:r>
      <w:r>
        <w:rPr>
          <w:w w:val="99"/>
        </w:rPr>
        <w:t>B</w:t>
      </w:r>
      <w:r>
        <w:rPr>
          <w:spacing w:val="-1"/>
          <w:w w:val="99"/>
        </w:rPr>
        <w:t>V</w:t>
      </w:r>
      <w:r>
        <w:t>）</w:t>
      </w:r>
      <w:r>
        <w:t>，</w:t>
      </w:r>
      <w:r>
        <w:t>1</w:t>
      </w:r>
      <w:r/>
      <w:r>
        <w:t>个柱体积收集</w:t>
      </w:r>
      <w:r/>
      <w:r>
        <w:t>1</w:t>
      </w:r>
      <w:r/>
      <w:r>
        <w:t>个流份，测定各流份中</w:t>
      </w:r>
      <w:r/>
      <w:r>
        <w:t>MITF</w:t>
      </w:r>
      <w:r/>
      <w:r>
        <w:t>的质</w:t>
      </w:r>
      <w:r>
        <w:t>量浓度，绘制洗脱曲线，结果见</w:t>
      </w:r>
      <w:r>
        <w:t>图</w:t>
      </w:r>
      <w:r>
        <w:t>2-2</w:t>
      </w:r>
      <w:r>
        <w:t>。试验结果表明，总黄酮主要集中</w:t>
      </w:r>
      <w:r>
        <w:t>在</w:t>
      </w:r>
      <w:r>
        <w:t>30%～50%</w:t>
      </w:r>
      <w:r>
        <w:t>乙醇洗脱部分，故选择</w:t>
      </w:r>
      <w:r>
        <w:t>50%乙醇作为洗脱溶液。</w:t>
      </w:r>
    </w:p>
    <w:p w:rsidR="0018722C">
      <w:pPr>
        <w:topLinePunct/>
      </w:pPr>
      <w:r>
        <w:rPr>
          <w:rFonts w:cstheme="minorBidi" w:hAnsiTheme="minorHAnsi" w:eastAsiaTheme="minorHAnsi" w:asciiTheme="minorHAnsi" w:ascii="Calibri"/>
        </w:rPr>
        <w:t>21</w:t>
      </w:r>
    </w:p>
    <w:p w:rsidR="0018722C">
      <w:pPr>
        <w:pStyle w:val="affff5"/>
        <w:keepNext/>
        <w:topLinePunct/>
      </w:pPr>
      <w:r>
        <w:rPr>
          <w:rFonts w:ascii="Calibri"/>
          <w:sz w:val="20"/>
        </w:rPr>
        <w:drawing>
          <wp:inline distT="0" distB="0" distL="0" distR="0">
            <wp:extent cx="3532845" cy="2729769"/>
            <wp:effectExtent l="0" t="0" r="0" b="0"/>
            <wp:docPr id="85" name="image45.jpeg" descr=""/>
            <wp:cNvGraphicFramePr>
              <a:graphicFrameLocks noChangeAspect="1"/>
            </wp:cNvGraphicFramePr>
            <a:graphic>
              <a:graphicData uri="http://schemas.openxmlformats.org/drawingml/2006/picture">
                <pic:pic>
                  <pic:nvPicPr>
                    <pic:cNvPr id="86" name="image45.jpeg"/>
                    <pic:cNvPicPr/>
                  </pic:nvPicPr>
                  <pic:blipFill>
                    <a:blip r:embed="rId74" cstate="print"/>
                    <a:stretch>
                      <a:fillRect/>
                    </a:stretch>
                  </pic:blipFill>
                  <pic:spPr>
                    <a:xfrm>
                      <a:off x="0" y="0"/>
                      <a:ext cx="3532845" cy="2729769"/>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图2-2</w:t>
      </w:r>
      <w:r>
        <w:t xml:space="preserve">  </w:t>
      </w:r>
      <w:r w:rsidRPr="00DB64CE">
        <w:rPr>
          <w:rFonts w:cstheme="minorBidi" w:hAnsiTheme="minorHAnsi" w:eastAsiaTheme="minorHAnsi" w:asciiTheme="minorHAnsi" w:ascii="黑体" w:eastAsia="黑体" w:hint="eastAsia"/>
        </w:rPr>
        <w:t>不同体积分数乙醇对总黄酮洗脱效果的影响</w:t>
      </w:r>
    </w:p>
    <w:p w:rsidR="0018722C">
      <w:pPr>
        <w:pStyle w:val="a9"/>
        <w:topLinePunct/>
      </w:pPr>
      <w:r>
        <w:rPr>
          <w:rFonts w:cstheme="minorBidi" w:hAnsiTheme="minorHAnsi" w:eastAsiaTheme="minorHAnsi" w:asciiTheme="minorHAnsi" w:ascii="黑体"/>
        </w:rPr>
        <w:t>Figure</w:t>
      </w:r>
      <w:r>
        <w:t xml:space="preserve"> </w:t>
      </w:r>
      <w:r>
        <w:rPr>
          <w:rFonts w:ascii="黑体" w:cstheme="minorBidi" w:hAnsiTheme="minorHAnsi" w:eastAsiaTheme="minorHAnsi"/>
        </w:rPr>
        <w:t>2-2</w:t>
      </w:r>
      <w:r>
        <w:t xml:space="preserve">  </w:t>
      </w:r>
      <w:r>
        <w:rPr>
          <w:rFonts w:ascii="黑体" w:cstheme="minorBidi" w:hAnsiTheme="minorHAnsi" w:eastAsiaTheme="minorHAnsi"/>
        </w:rPr>
        <w:t>Eluting</w:t>
      </w:r>
      <w:r>
        <w:rPr>
          <w:rFonts w:ascii="黑体" w:cstheme="minorBidi" w:hAnsiTheme="minorHAnsi" w:eastAsiaTheme="minorHAnsi"/>
        </w:rPr>
        <w:t> </w:t>
      </w:r>
      <w:r>
        <w:rPr>
          <w:rFonts w:ascii="黑体" w:cstheme="minorBidi" w:hAnsiTheme="minorHAnsi" w:eastAsiaTheme="minorHAnsi"/>
        </w:rPr>
        <w:t>efficiency</w:t>
      </w:r>
      <w:r>
        <w:rPr>
          <w:rFonts w:ascii="黑体" w:cstheme="minorBidi" w:hAnsiTheme="minorHAnsi" w:eastAsiaTheme="minorHAnsi"/>
        </w:rPr>
        <w:t> </w:t>
      </w:r>
      <w:r>
        <w:rPr>
          <w:rFonts w:ascii="黑体" w:cstheme="minorBidi" w:hAnsiTheme="minorHAnsi" w:eastAsiaTheme="minorHAnsi"/>
        </w:rPr>
        <w:t>of</w:t>
      </w:r>
      <w:r>
        <w:rPr>
          <w:rFonts w:ascii="黑体" w:cstheme="minorBidi" w:hAnsiTheme="minorHAnsi" w:eastAsiaTheme="minorHAnsi"/>
        </w:rPr>
        <w:t> </w:t>
      </w:r>
      <w:r>
        <w:rPr>
          <w:rFonts w:ascii="黑体" w:cstheme="minorBidi" w:hAnsiTheme="minorHAnsi" w:eastAsiaTheme="minorHAnsi"/>
        </w:rPr>
        <w:t>different</w:t>
      </w:r>
      <w:r>
        <w:rPr>
          <w:rFonts w:ascii="黑体" w:cstheme="minorBidi" w:hAnsiTheme="minorHAnsi" w:eastAsiaTheme="minorHAnsi"/>
        </w:rPr>
        <w:t> </w:t>
      </w:r>
      <w:r>
        <w:rPr>
          <w:rFonts w:ascii="黑体" w:cstheme="minorBidi" w:hAnsiTheme="minorHAnsi" w:eastAsiaTheme="minorHAnsi"/>
        </w:rPr>
        <w:t>concentrations</w:t>
      </w:r>
      <w:r>
        <w:rPr>
          <w:rFonts w:ascii="黑体" w:cstheme="minorBidi" w:hAnsiTheme="minorHAnsi" w:eastAsiaTheme="minorHAnsi"/>
        </w:rPr>
        <w:t> </w:t>
      </w:r>
      <w:r>
        <w:rPr>
          <w:rFonts w:ascii="黑体" w:cstheme="minorBidi" w:hAnsiTheme="minorHAnsi" w:eastAsiaTheme="minorHAnsi"/>
        </w:rPr>
        <w:t>of</w:t>
      </w:r>
      <w:r>
        <w:rPr>
          <w:rFonts w:ascii="黑体" w:cstheme="minorBidi" w:hAnsiTheme="minorHAnsi" w:eastAsiaTheme="minorHAnsi"/>
        </w:rPr>
        <w:t> </w:t>
      </w:r>
      <w:r>
        <w:rPr>
          <w:rFonts w:ascii="黑体" w:cstheme="minorBidi" w:hAnsiTheme="minorHAnsi" w:eastAsiaTheme="minorHAnsi"/>
        </w:rPr>
        <w:t>ethanol</w:t>
      </w:r>
      <w:r>
        <w:rPr>
          <w:rFonts w:ascii="黑体" w:cstheme="minorBidi" w:hAnsiTheme="minorHAnsi" w:eastAsiaTheme="minorHAnsi"/>
        </w:rPr>
        <w:t> </w:t>
      </w:r>
      <w:r>
        <w:rPr>
          <w:rFonts w:ascii="黑体" w:cstheme="minorBidi" w:hAnsiTheme="minorHAnsi" w:eastAsiaTheme="minorHAnsi"/>
        </w:rPr>
        <w:t>solution to total flavonoids</w:t>
      </w:r>
    </w:p>
    <w:p w:rsidR="0018722C">
      <w:pPr>
        <w:pStyle w:val="cw20"/>
        <w:topLinePunct/>
      </w:pPr>
      <w:r>
        <w:t>2.5.5</w:t>
      </w:r>
      <w:r>
        <w:t>洗脱剂用量的考察</w:t>
      </w:r>
    </w:p>
    <w:p w:rsidR="0018722C">
      <w:pPr>
        <w:topLinePunct/>
      </w:pPr>
      <w:r>
        <w:t>量取质量浓度为</w:t>
      </w:r>
      <w:r>
        <w:t>0</w:t>
      </w:r>
      <w:r>
        <w:t>.</w:t>
      </w:r>
      <w:r>
        <w:t>30 g</w:t>
      </w:r>
      <w:r/>
      <w:r w:rsidR="001852F3">
        <w:t xml:space="preserve">生药</w:t>
      </w:r>
      <w:r>
        <w:t>/</w:t>
      </w:r>
      <w:r>
        <w:t>mL</w:t>
      </w:r>
      <w:r/>
      <w:r w:rsidR="001852F3">
        <w:t xml:space="preserve">的样品溶液</w:t>
      </w:r>
      <w:r>
        <w:t>130 mL，加入已处理好</w:t>
      </w:r>
      <w:r>
        <w:t>的</w:t>
      </w:r>
      <w:r/>
      <w:r>
        <w:t>D101</w:t>
      </w:r>
      <w:r/>
      <w:r>
        <w:t>树脂柱中</w:t>
      </w:r>
      <w:r>
        <w:t>（</w:t>
      </w:r>
      <w:r>
        <w:t>湿树脂</w:t>
      </w:r>
      <w:r/>
      <w:r>
        <w:t>10</w:t>
      </w:r>
      <w:r>
        <w:t> </w:t>
      </w:r>
      <w:r>
        <w:t>g</w:t>
      </w:r>
      <w:r>
        <w:t>）</w:t>
      </w:r>
      <w:r>
        <w:t>，以</w:t>
      </w:r>
      <w:r/>
      <w:r>
        <w:t>3</w:t>
      </w:r>
      <w:r>
        <w:t> </w:t>
      </w:r>
      <w:r>
        <w:t>BV</w:t>
      </w:r>
      <w:r>
        <w:t>/</w:t>
      </w:r>
      <w:r>
        <w:t>h</w:t>
      </w:r>
      <w:r/>
      <w:r>
        <w:t>的流速吸附，吸附完毕后，</w:t>
      </w:r>
      <w:r>
        <w:t>先用</w:t>
      </w:r>
      <w:r>
        <w:t>4 BV</w:t>
      </w:r>
      <w:r/>
      <w:r w:rsidR="001852F3">
        <w:t xml:space="preserve">蒸馏水洗脱，继以</w:t>
      </w:r>
      <w:r>
        <w:t>200 mL</w:t>
      </w:r>
      <w:r/>
      <w:r w:rsidR="001852F3">
        <w:t xml:space="preserve">体积分数</w:t>
      </w:r>
      <w:r>
        <w:t>50%的乙醇进行洗脱，每个</w:t>
      </w:r>
      <w:r>
        <w:t>柱体积收集为</w:t>
      </w:r>
      <w:r>
        <w:t>1</w:t>
      </w:r>
      <w:r/>
      <w:r w:rsidR="001852F3">
        <w:t xml:space="preserve">个流份，分别测定各个流份中</w:t>
      </w:r>
      <w:r>
        <w:t>MITF</w:t>
      </w:r>
      <w:r/>
      <w:r w:rsidR="001852F3">
        <w:t xml:space="preserve">的质量浓度，结果见</w:t>
      </w:r>
      <w:r>
        <w:t>图</w:t>
      </w:r>
      <w:r>
        <w:t>2-3</w:t>
      </w:r>
      <w:r>
        <w:t>。结果显示，以体积分数</w:t>
      </w:r>
      <w:r>
        <w:t>50%的乙醇作为洗脱溶液，总黄酮解吸峰集中，无明显拖尾，4</w:t>
      </w:r>
      <w:r>
        <w:t> </w:t>
      </w:r>
      <w:r>
        <w:t>BV</w:t>
      </w:r>
      <w:r>
        <w:t> </w:t>
      </w:r>
      <w:r>
        <w:t>50%乙醇已基本将总黄酮洗脱完全，故选择溶剂</w:t>
      </w:r>
      <w:r>
        <w:t>洗脱用量为</w:t>
      </w:r>
      <w:r>
        <w:t>4 BV。</w:t>
      </w:r>
    </w:p>
    <w:p w:rsidR="0018722C">
      <w:pPr>
        <w:topLinePunct/>
      </w:pPr>
      <w:r>
        <w:rPr>
          <w:rFonts w:cstheme="minorBidi" w:hAnsiTheme="minorHAnsi" w:eastAsiaTheme="minorHAnsi" w:asciiTheme="minorHAnsi" w:ascii="Calibri"/>
        </w:rPr>
        <w:t>22</w:t>
      </w:r>
    </w:p>
    <w:p w:rsidR="0018722C">
      <w:pPr>
        <w:pStyle w:val="affff5"/>
        <w:keepNext/>
        <w:topLinePunct/>
      </w:pPr>
      <w:r>
        <w:rPr>
          <w:rFonts w:ascii="Calibri"/>
          <w:sz w:val="20"/>
        </w:rPr>
        <w:drawing>
          <wp:inline distT="0" distB="0" distL="0" distR="0">
            <wp:extent cx="3563086" cy="2753201"/>
            <wp:effectExtent l="0" t="0" r="0" b="0"/>
            <wp:docPr id="87" name="image46.jpeg" descr=""/>
            <wp:cNvGraphicFramePr>
              <a:graphicFrameLocks noChangeAspect="1"/>
            </wp:cNvGraphicFramePr>
            <a:graphic>
              <a:graphicData uri="http://schemas.openxmlformats.org/drawingml/2006/picture">
                <pic:pic>
                  <pic:nvPicPr>
                    <pic:cNvPr id="88" name="image46.jpeg"/>
                    <pic:cNvPicPr/>
                  </pic:nvPicPr>
                  <pic:blipFill>
                    <a:blip r:embed="rId76" cstate="print"/>
                    <a:stretch>
                      <a:fillRect/>
                    </a:stretch>
                  </pic:blipFill>
                  <pic:spPr>
                    <a:xfrm>
                      <a:off x="0" y="0"/>
                      <a:ext cx="3563086" cy="2753201"/>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图2-3</w:t>
      </w:r>
      <w:r>
        <w:t xml:space="preserve">  </w:t>
      </w:r>
      <w:r w:rsidRPr="00DB64CE">
        <w:rPr>
          <w:rFonts w:cstheme="minorBidi" w:hAnsiTheme="minorHAnsi" w:eastAsiaTheme="minorHAnsi" w:asciiTheme="minorHAnsi" w:ascii="黑体" w:eastAsia="黑体" w:hint="eastAsia"/>
        </w:rPr>
        <w:t>D101</w:t>
      </w:r>
      <w:r w:rsidR="001852F3">
        <w:rPr>
          <w:rFonts w:cstheme="minorBidi" w:hAnsiTheme="minorHAnsi" w:eastAsiaTheme="minorHAnsi" w:asciiTheme="minorHAnsi" w:ascii="黑体" w:eastAsia="黑体" w:hint="eastAsia"/>
        </w:rPr>
        <w:t xml:space="preserve">树脂对总黄酮的动态解吸曲线</w:t>
      </w:r>
    </w:p>
    <w:p w:rsidR="0018722C">
      <w:pPr>
        <w:pStyle w:val="a9"/>
        <w:topLinePunct/>
      </w:pPr>
      <w:r>
        <w:rPr>
          <w:rFonts w:cstheme="minorBidi" w:hAnsiTheme="minorHAnsi" w:eastAsiaTheme="minorHAnsi" w:asciiTheme="minorHAnsi" w:ascii="黑体"/>
        </w:rPr>
        <w:t>Figure</w:t>
      </w:r>
      <w:r>
        <w:t xml:space="preserve"> </w:t>
      </w:r>
      <w:r>
        <w:rPr>
          <w:rFonts w:ascii="黑体" w:cstheme="minorBidi" w:hAnsiTheme="minorHAnsi" w:eastAsiaTheme="minorHAnsi"/>
        </w:rPr>
        <w:t>2-3</w:t>
      </w:r>
      <w:r>
        <w:t xml:space="preserve">  </w:t>
      </w:r>
      <w:r>
        <w:rPr>
          <w:rFonts w:ascii="黑体" w:cstheme="minorBidi" w:hAnsiTheme="minorHAnsi" w:eastAsiaTheme="minorHAnsi"/>
        </w:rPr>
        <w:t>Dynamic</w:t>
      </w:r>
      <w:r>
        <w:rPr>
          <w:rFonts w:ascii="黑体" w:cstheme="minorBidi" w:hAnsiTheme="minorHAnsi" w:eastAsiaTheme="minorHAnsi"/>
        </w:rPr>
        <w:t> </w:t>
      </w:r>
      <w:r>
        <w:rPr>
          <w:rFonts w:ascii="黑体" w:cstheme="minorBidi" w:hAnsiTheme="minorHAnsi" w:eastAsiaTheme="minorHAnsi"/>
        </w:rPr>
        <w:t>desorption</w:t>
      </w:r>
      <w:r>
        <w:rPr>
          <w:rFonts w:ascii="黑体" w:cstheme="minorBidi" w:hAnsiTheme="minorHAnsi" w:eastAsiaTheme="minorHAnsi"/>
        </w:rPr>
        <w:t> </w:t>
      </w:r>
      <w:r>
        <w:rPr>
          <w:rFonts w:ascii="黑体" w:cstheme="minorBidi" w:hAnsiTheme="minorHAnsi" w:eastAsiaTheme="minorHAnsi"/>
        </w:rPr>
        <w:t>curve</w:t>
      </w:r>
      <w:r>
        <w:rPr>
          <w:rFonts w:ascii="黑体" w:cstheme="minorBidi" w:hAnsiTheme="minorHAnsi" w:eastAsiaTheme="minorHAnsi"/>
        </w:rPr>
        <w:t> </w:t>
      </w:r>
      <w:r>
        <w:rPr>
          <w:rFonts w:ascii="黑体" w:cstheme="minorBidi" w:hAnsiTheme="minorHAnsi" w:eastAsiaTheme="minorHAnsi"/>
        </w:rPr>
        <w:t>of</w:t>
      </w:r>
      <w:r>
        <w:rPr>
          <w:rFonts w:ascii="黑体" w:cstheme="minorBidi" w:hAnsiTheme="minorHAnsi" w:eastAsiaTheme="minorHAnsi"/>
        </w:rPr>
        <w:t> </w:t>
      </w:r>
      <w:r>
        <w:rPr>
          <w:rFonts w:ascii="黑体" w:cstheme="minorBidi" w:hAnsiTheme="minorHAnsi" w:eastAsiaTheme="minorHAnsi"/>
        </w:rPr>
        <w:t>total</w:t>
      </w:r>
      <w:r>
        <w:rPr>
          <w:rFonts w:ascii="黑体" w:cstheme="minorBidi" w:hAnsiTheme="minorHAnsi" w:eastAsiaTheme="minorHAnsi"/>
        </w:rPr>
        <w:t> </w:t>
      </w:r>
      <w:r>
        <w:rPr>
          <w:rFonts w:ascii="黑体" w:cstheme="minorBidi" w:hAnsiTheme="minorHAnsi" w:eastAsiaTheme="minorHAnsi"/>
        </w:rPr>
        <w:t>flavonoids</w:t>
      </w:r>
      <w:r>
        <w:rPr>
          <w:rFonts w:ascii="黑体" w:cstheme="minorBidi" w:hAnsiTheme="minorHAnsi" w:eastAsiaTheme="minorHAnsi"/>
        </w:rPr>
        <w:t> </w:t>
      </w:r>
      <w:r>
        <w:rPr>
          <w:rFonts w:ascii="黑体" w:cstheme="minorBidi" w:hAnsiTheme="minorHAnsi" w:eastAsiaTheme="minorHAnsi"/>
        </w:rPr>
        <w:t>on</w:t>
      </w:r>
      <w:r>
        <w:rPr>
          <w:rFonts w:ascii="黑体" w:cstheme="minorBidi" w:hAnsiTheme="minorHAnsi" w:eastAsiaTheme="minorHAnsi"/>
        </w:rPr>
        <w:t> </w:t>
      </w:r>
      <w:r>
        <w:rPr>
          <w:rFonts w:ascii="黑体" w:cstheme="minorBidi" w:hAnsiTheme="minorHAnsi" w:eastAsiaTheme="minorHAnsi"/>
        </w:rPr>
        <w:t>column</w:t>
      </w:r>
      <w:r>
        <w:rPr>
          <w:rFonts w:ascii="黑体" w:cstheme="minorBidi" w:hAnsiTheme="minorHAnsi" w:eastAsiaTheme="minorHAnsi"/>
        </w:rPr>
        <w:t> </w:t>
      </w:r>
      <w:r>
        <w:rPr>
          <w:rFonts w:ascii="黑体" w:cstheme="minorBidi" w:hAnsiTheme="minorHAnsi" w:eastAsiaTheme="minorHAnsi"/>
        </w:rPr>
        <w:t>packed</w:t>
      </w:r>
      <w:r>
        <w:rPr>
          <w:rFonts w:ascii="黑体" w:cstheme="minorBidi" w:hAnsiTheme="minorHAnsi" w:eastAsiaTheme="minorHAnsi"/>
        </w:rPr>
        <w:t> </w:t>
      </w:r>
      <w:r>
        <w:rPr>
          <w:rFonts w:ascii="黑体" w:cstheme="minorBidi" w:hAnsiTheme="minorHAnsi" w:eastAsiaTheme="minorHAnsi"/>
        </w:rPr>
        <w:t>with D101 resin</w:t>
      </w:r>
    </w:p>
    <w:p w:rsidR="0018722C">
      <w:pPr>
        <w:topLinePunct/>
      </w:pPr>
      <w:r>
        <w:t>最后确定</w:t>
      </w:r>
      <w:r>
        <w:t>MITF</w:t>
      </w:r>
      <w:r/>
      <w:r w:rsidR="001852F3">
        <w:t xml:space="preserve">最佳富集纯化工艺为：上样质量浓度</w:t>
      </w:r>
      <w:r>
        <w:t>0</w:t>
      </w:r>
      <w:r>
        <w:t>.</w:t>
      </w:r>
      <w:r>
        <w:t>30</w:t>
      </w:r>
      <w:r>
        <w:t> </w:t>
      </w:r>
      <w:r>
        <w:t>g</w:t>
      </w:r>
      <w:r/>
      <w:r w:rsidR="001852F3">
        <w:t xml:space="preserve">生药</w:t>
      </w:r>
      <w:r>
        <w:t>/</w:t>
      </w:r>
      <w:r>
        <w:t xml:space="preserve">mL，</w:t>
      </w:r>
      <w:r>
        <w:t>洗脱液体积流量为</w:t>
      </w:r>
      <w:r>
        <w:t>3 BV</w:t>
      </w:r>
      <w:r>
        <w:t>/</w:t>
      </w:r>
      <w:r>
        <w:t>h，</w:t>
      </w:r>
      <w:r>
        <w:t>最佳吸附容量为</w:t>
      </w:r>
      <w:r>
        <w:t>51</w:t>
      </w:r>
      <w:r>
        <w:t>.</w:t>
      </w:r>
      <w:r>
        <w:t>2 mL</w:t>
      </w:r>
      <w:r>
        <w:t>/</w:t>
      </w:r>
      <w:r>
        <w:t>g，</w:t>
      </w:r>
      <w:r>
        <w:t>以</w:t>
      </w:r>
      <w:r>
        <w:t>4 BV</w:t>
      </w:r>
      <w:r/>
      <w:r w:rsidR="001852F3">
        <w:t xml:space="preserve">蒸馏水</w:t>
      </w:r>
      <w:r>
        <w:t>洗脱去除杂质后，换用</w:t>
      </w:r>
      <w:r>
        <w:t>50</w:t>
      </w:r>
      <w:r>
        <w:t>%乙醇</w:t>
      </w:r>
      <w:r>
        <w:t>4 BV</w:t>
      </w:r>
      <w:r/>
      <w:r w:rsidR="001852F3">
        <w:t xml:space="preserve">洗脱。</w:t>
      </w:r>
    </w:p>
    <w:p w:rsidR="0018722C">
      <w:pPr>
        <w:pStyle w:val="4"/>
        <w:topLinePunct/>
        <w:ind w:left="200" w:hangingChars="200" w:hanging="200"/>
      </w:pPr>
      <w:bookmarkStart w:id="641711" w:name="_Toc686641711"/>
      <w:bookmarkStart w:name="_bookmark23" w:id="54"/>
      <w:bookmarkEnd w:id="54"/>
      <w:r>
        <w:rPr>
          <w:b/>
        </w:rPr>
        <w:t>2.6</w:t>
      </w:r>
      <w:r>
        <w:t xml:space="preserve"> </w:t>
      </w:r>
      <w:bookmarkStart w:name="_bookmark23" w:id="55"/>
      <w:bookmarkEnd w:id="55"/>
      <w:r>
        <w:t>验证试验</w:t>
      </w:r>
      <w:bookmarkEnd w:id="641711"/>
    </w:p>
    <w:p w:rsidR="0018722C">
      <w:pPr>
        <w:topLinePunct/>
      </w:pPr>
      <w:r>
        <w:t>量取质量浓度为</w:t>
      </w:r>
      <w:r>
        <w:t>0</w:t>
      </w:r>
      <w:r>
        <w:t>.</w:t>
      </w:r>
      <w:r>
        <w:t>30 g</w:t>
      </w:r>
      <w:r/>
      <w:r w:rsidR="001852F3">
        <w:t xml:space="preserve">生药</w:t>
      </w:r>
      <w:r>
        <w:t>/</w:t>
      </w:r>
      <w:r>
        <w:t xml:space="preserve">mL MITF</w:t>
      </w:r>
      <w:r/>
      <w:r w:rsidR="001852F3">
        <w:t xml:space="preserve">样品溶液</w:t>
      </w:r>
      <w:r>
        <w:t>2</w:t>
      </w:r>
      <w:r/>
      <w:r w:rsidR="001852F3">
        <w:t xml:space="preserve">份，每份</w:t>
      </w:r>
      <w:r>
        <w:t>130 mL，</w:t>
      </w:r>
      <w:r>
        <w:t>其中一份按优化的工艺条件上柱洗脱，收集</w:t>
      </w:r>
      <w:r>
        <w:t>50</w:t>
      </w:r>
      <w:r>
        <w:t>%乙醇洗脱液，将该份洗脱</w:t>
      </w:r>
      <w:r>
        <w:t>液与另一份药液减压回收溶剂，冻干，称</w:t>
      </w:r>
      <w:r>
        <w:t>2</w:t>
      </w:r>
      <w:r/>
      <w:r w:rsidR="001852F3">
        <w:t xml:space="preserve">份浸膏的质量，并测定上柱前后</w:t>
      </w:r>
      <w:r/>
      <w:r>
        <w:t>MITF</w:t>
      </w:r>
      <w:r/>
      <w:r w:rsidR="001852F3">
        <w:t xml:space="preserve">样品中总黄酮的含量，重复</w:t>
      </w:r>
      <w:r>
        <w:t>3</w:t>
      </w:r>
      <w:r/>
      <w:r w:rsidR="001852F3">
        <w:t xml:space="preserve">次，结果见</w:t>
      </w:r>
      <w:r w:rsidR="001852F3">
        <w:t>表</w:t>
      </w:r>
      <w:r>
        <w:t>2-5</w:t>
      </w:r>
      <w:r>
        <w:t>。从结果得知，</w:t>
      </w:r>
      <w:r>
        <w:t>经</w:t>
      </w:r>
      <w:r>
        <w:t>过大孔树脂的富集纯化，</w:t>
      </w:r>
      <w:r>
        <w:t>MITF</w:t>
      </w:r>
      <w:r/>
      <w:r>
        <w:t>的总黄酮质量分数由</w:t>
      </w:r>
      <w:r>
        <w:t>2</w:t>
      </w:r>
      <w:r>
        <w:t>.</w:t>
      </w:r>
      <w:r>
        <w:t>47</w:t>
      </w:r>
      <w:r>
        <w:t>%上升至</w:t>
      </w:r>
      <w:r>
        <w:t>33.83%，</w:t>
      </w:r>
      <w:r>
        <w:t>可</w:t>
      </w:r>
      <w:r>
        <w:t>见</w:t>
      </w:r>
      <w:r>
        <w:t>D101</w:t>
      </w:r>
      <w:r/>
      <w:r w:rsidR="001852F3">
        <w:t xml:space="preserve">大孔树脂可有效去除</w:t>
      </w:r>
      <w:r>
        <w:t>MITF</w:t>
      </w:r>
      <w:r/>
      <w:r w:rsidR="001852F3">
        <w:t xml:space="preserve">中的杂质，可用于</w:t>
      </w:r>
      <w:r>
        <w:t>MITF</w:t>
      </w:r>
      <w:r/>
      <w:r w:rsidR="001852F3">
        <w:t xml:space="preserve">的富集纯化。</w:t>
      </w:r>
    </w:p>
    <w:p w:rsidR="0018722C">
      <w:pPr>
        <w:pStyle w:val="a8"/>
        <w:topLinePunct/>
      </w:pPr>
      <w:r>
        <w:rPr>
          <w:rFonts w:cstheme="minorBidi" w:hAnsiTheme="minorHAnsi" w:eastAsiaTheme="minorHAnsi" w:asciiTheme="minorHAnsi" w:ascii="黑体" w:eastAsia="黑体" w:hint="eastAsia"/>
        </w:rPr>
        <w:t>表2-5</w:t>
      </w:r>
      <w:r>
        <w:t xml:space="preserve">  </w:t>
      </w:r>
      <w:r w:rsidRPr="00DB64CE">
        <w:rPr>
          <w:rFonts w:cstheme="minorBidi" w:hAnsiTheme="minorHAnsi" w:eastAsiaTheme="minorHAnsi" w:asciiTheme="minorHAnsi" w:ascii="黑体" w:eastAsia="黑体" w:hint="eastAsia"/>
        </w:rPr>
        <w:t>D101</w:t>
      </w:r>
      <w:r w:rsidR="001852F3">
        <w:rPr>
          <w:rFonts w:cstheme="minorBidi" w:hAnsiTheme="minorHAnsi" w:eastAsiaTheme="minorHAnsi" w:asciiTheme="minorHAnsi" w:ascii="黑体" w:eastAsia="黑体" w:hint="eastAsia"/>
        </w:rPr>
        <w:t xml:space="preserve">大孔树脂对</w:t>
      </w:r>
      <w:r w:rsidR="001852F3">
        <w:rPr>
          <w:rFonts w:cstheme="minorBidi" w:hAnsiTheme="minorHAnsi" w:eastAsiaTheme="minorHAnsi" w:asciiTheme="minorHAnsi" w:ascii="黑体" w:eastAsia="黑体" w:hint="eastAsia"/>
        </w:rPr>
        <w:t xml:space="preserve">MITF</w:t>
      </w:r>
      <w:r w:rsidR="001852F3">
        <w:rPr>
          <w:rFonts w:cstheme="minorBidi" w:hAnsiTheme="minorHAnsi" w:eastAsiaTheme="minorHAnsi" w:asciiTheme="minorHAnsi" w:ascii="黑体" w:eastAsia="黑体" w:hint="eastAsia"/>
        </w:rPr>
        <w:t xml:space="preserve">的纯化</w:t>
      </w:r>
      <w:r>
        <w:rPr>
          <w:rFonts w:cstheme="minorBidi" w:hAnsiTheme="minorHAnsi" w:eastAsiaTheme="minorHAnsi" w:asciiTheme="minorHAnsi" w:ascii="黑体" w:eastAsia="黑体" w:hint="eastAsia"/>
        </w:rPr>
        <w:t>（</w:t>
      </w:r>
      <w:r>
        <w:rPr>
          <w:rFonts w:ascii="黑体" w:eastAsia="黑体" w:hint="eastAsia" w:cstheme="minorBidi" w:hAnsiTheme="minorHAnsi"/>
          <w:i/>
        </w:rPr>
        <w:t>n</w:t>
      </w:r>
      <w:r>
        <w:rPr>
          <w:rFonts w:ascii="黑体" w:eastAsia="黑体" w:hint="eastAsia" w:cstheme="minorBidi" w:hAnsiTheme="minorHAnsi"/>
        </w:rPr>
        <w:t>=3</w:t>
      </w:r>
      <w:r>
        <w:rPr>
          <w:rFonts w:ascii="黑体" w:eastAsia="黑体" w:hint="eastAsia" w:cstheme="minorBidi" w:hAnsiTheme="minorHAnsi"/>
        </w:rPr>
        <w:t>）</w:t>
      </w:r>
    </w:p>
    <w:p w:rsidR="0018722C">
      <w:pPr>
        <w:pStyle w:val="a8"/>
        <w:topLinePunct/>
      </w:pPr>
      <w:r>
        <w:rPr>
          <w:rFonts w:cstheme="minorBidi" w:hAnsiTheme="minorHAnsi" w:eastAsiaTheme="minorHAnsi" w:asciiTheme="minorHAnsi" w:ascii="黑体"/>
        </w:rPr>
        <w:t xml:space="preserve">Table</w:t>
      </w:r>
      <w:r>
        <w:t xml:space="preserve"> </w:t>
      </w:r>
      <w:r w:rsidRPr="00DB64CE">
        <w:rPr>
          <w:rFonts w:cstheme="minorBidi" w:hAnsiTheme="minorHAnsi" w:eastAsiaTheme="minorHAnsi" w:asciiTheme="minorHAnsi" w:ascii="黑体"/>
        </w:rPr>
        <w:t>2-5</w:t>
      </w:r>
      <w:r>
        <w:t xml:space="preserve">  </w:t>
      </w:r>
      <w:r w:rsidRPr="00DB64CE">
        <w:rPr>
          <w:rFonts w:cstheme="minorBidi" w:hAnsiTheme="minorHAnsi" w:eastAsiaTheme="minorHAnsi" w:asciiTheme="minorHAnsi" w:ascii="黑体"/>
        </w:rPr>
        <w:t>Purification of MITF with macroporous adsorption resin</w:t>
      </w:r>
      <w:r>
        <w:rPr>
          <w:rFonts w:cstheme="minorBidi" w:hAnsiTheme="minorHAnsi" w:eastAsiaTheme="minorHAnsi" w:asciiTheme="minorHAnsi" w:ascii="黑体"/>
        </w:rPr>
        <w:t xml:space="preserve">(</w:t>
      </w:r>
      <w:r>
        <w:rPr>
          <w:rFonts w:ascii="黑体" w:cstheme="minorBidi" w:hAnsiTheme="minorHAnsi" w:eastAsiaTheme="minorHAnsi"/>
          <w:i/>
        </w:rPr>
        <w:t xml:space="preserve">n</w:t>
      </w:r>
      <w:r>
        <w:rPr>
          <w:rFonts w:ascii="黑体" w:cstheme="minorBidi" w:hAnsiTheme="minorHAnsi" w:eastAsiaTheme="minorHAnsi"/>
        </w:rPr>
        <w:t xml:space="preserve">=3</w:t>
      </w:r>
      <w:r>
        <w:rPr>
          <w:rFonts w:ascii="黑体" w:cstheme="minorBidi" w:hAnsiTheme="minorHAnsi" w:eastAsiaTheme="minorHAnsi"/>
        </w:rPr>
        <w:t xml:space="preserve">)</w:t>
      </w:r>
    </w:p>
    <w:tbl>
      <w:tblPr>
        <w:tblW w:w="5000" w:type="pct"/>
        <w:tblInd w:w="6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7"/>
        <w:gridCol w:w="1285"/>
        <w:gridCol w:w="1757"/>
        <w:gridCol w:w="1697"/>
        <w:gridCol w:w="1820"/>
      </w:tblGrid>
      <w:tr>
        <w:trPr>
          <w:tblHeader/>
        </w:trPr>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样品名称</w:t>
            </w:r>
          </w:p>
        </w:tc>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r>
              <w:t>总固物</w:t>
            </w:r>
            <w:r>
              <w:t>/</w:t>
            </w:r>
            <w:r>
              <w:t>g</w:t>
            </w:r>
          </w:p>
        </w:tc>
        <w:tc>
          <w:tcPr>
            <w:tcW w:w="1068" w:type="pct"/>
            <w:vAlign w:val="center"/>
            <w:tcBorders>
              <w:bottom w:val="single" w:sz="4" w:space="0" w:color="auto"/>
            </w:tcBorders>
          </w:tcPr>
          <w:p w:rsidR="0018722C">
            <w:pPr>
              <w:pStyle w:val="a7"/>
              <w:topLinePunct/>
              <w:ind w:leftChars="0" w:left="0" w:rightChars="0" w:right="0" w:firstLineChars="0" w:firstLine="0"/>
              <w:spacing w:line="240" w:lineRule="atLeast"/>
            </w:pPr>
            <w:r>
              <w:t>总黄酮的量</w:t>
            </w:r>
            <w:r>
              <w:t>/</w:t>
            </w:r>
            <w:r>
              <w:t>mg</w:t>
            </w:r>
          </w:p>
        </w:tc>
        <w:tc>
          <w:tcPr>
            <w:tcW w:w="1031" w:type="pct"/>
            <w:vAlign w:val="center"/>
            <w:tcBorders>
              <w:bottom w:val="single" w:sz="4" w:space="0" w:color="auto"/>
            </w:tcBorders>
          </w:tcPr>
          <w:p w:rsidR="0018722C">
            <w:pPr>
              <w:pStyle w:val="a7"/>
              <w:topLinePunct/>
              <w:ind w:leftChars="0" w:left="0" w:rightChars="0" w:right="0" w:firstLineChars="0" w:firstLine="0"/>
              <w:spacing w:line="240" w:lineRule="atLeast"/>
            </w:pPr>
            <w:r>
              <w:t>总黄酮纯度</w:t>
            </w:r>
            <w:r>
              <w:t>/</w:t>
            </w:r>
            <w:r>
              <w:t>%</w:t>
            </w:r>
          </w:p>
        </w:tc>
        <w:tc>
          <w:tcPr>
            <w:tcW w:w="1106" w:type="pct"/>
            <w:vAlign w:val="center"/>
            <w:tcBorders>
              <w:bottom w:val="single" w:sz="4" w:space="0" w:color="auto"/>
            </w:tcBorders>
          </w:tcPr>
          <w:p w:rsidR="0018722C">
            <w:pPr>
              <w:pStyle w:val="a7"/>
              <w:topLinePunct/>
              <w:ind w:leftChars="0" w:left="0" w:rightChars="0" w:right="0" w:firstLineChars="0" w:firstLine="0"/>
              <w:spacing w:line="240" w:lineRule="atLeast"/>
            </w:pPr>
            <w:r>
              <w:t>总黄酮收率</w:t>
            </w:r>
            <w:r>
              <w:t>/</w:t>
            </w:r>
            <w:r>
              <w:t>%</w:t>
            </w:r>
          </w:p>
        </w:tc>
      </w:tr>
      <w:tr>
        <w:tc>
          <w:tcPr>
            <w:tcW w:w="1013" w:type="pct"/>
            <w:vAlign w:val="center"/>
          </w:tcPr>
          <w:p w:rsidR="0018722C">
            <w:pPr>
              <w:pStyle w:val="ac"/>
              <w:topLinePunct/>
              <w:ind w:leftChars="0" w:left="0" w:rightChars="0" w:right="0" w:firstLineChars="0" w:firstLine="0"/>
              <w:spacing w:line="240" w:lineRule="atLeast"/>
            </w:pPr>
            <w:r>
              <w:t>上柱前提取物</w:t>
            </w:r>
          </w:p>
        </w:tc>
        <w:tc>
          <w:tcPr>
            <w:tcW w:w="781" w:type="pct"/>
            <w:vAlign w:val="center"/>
          </w:tcPr>
          <w:p w:rsidR="0018722C">
            <w:pPr>
              <w:pStyle w:val="affff9"/>
              <w:topLinePunct/>
              <w:ind w:leftChars="0" w:left="0" w:rightChars="0" w:right="0" w:firstLineChars="0" w:firstLine="0"/>
              <w:spacing w:line="240" w:lineRule="atLeast"/>
            </w:pPr>
            <w:r>
              <w:t>7.5</w:t>
            </w:r>
          </w:p>
        </w:tc>
        <w:tc>
          <w:tcPr>
            <w:tcW w:w="1068" w:type="pct"/>
            <w:vAlign w:val="center"/>
          </w:tcPr>
          <w:p w:rsidR="0018722C">
            <w:pPr>
              <w:pStyle w:val="affff9"/>
              <w:topLinePunct/>
              <w:ind w:leftChars="0" w:left="0" w:rightChars="0" w:right="0" w:firstLineChars="0" w:firstLine="0"/>
              <w:spacing w:line="240" w:lineRule="atLeast"/>
            </w:pPr>
            <w:r>
              <w:t>185.15</w:t>
            </w:r>
          </w:p>
        </w:tc>
        <w:tc>
          <w:tcPr>
            <w:tcW w:w="1031" w:type="pct"/>
            <w:vAlign w:val="center"/>
          </w:tcPr>
          <w:p w:rsidR="0018722C">
            <w:pPr>
              <w:pStyle w:val="affff9"/>
              <w:topLinePunct/>
              <w:ind w:leftChars="0" w:left="0" w:rightChars="0" w:right="0" w:firstLineChars="0" w:firstLine="0"/>
              <w:spacing w:line="240" w:lineRule="atLeast"/>
            </w:pPr>
            <w:r>
              <w:t>2.47%</w:t>
            </w:r>
          </w:p>
        </w:tc>
        <w:tc>
          <w:tcPr>
            <w:tcW w:w="1106" w:type="pct"/>
            <w:vAlign w:val="center"/>
          </w:tcPr>
          <w:p w:rsidR="0018722C">
            <w:pPr>
              <w:pStyle w:val="ad"/>
              <w:topLinePunct/>
              <w:ind w:leftChars="0" w:left="0" w:rightChars="0" w:right="0" w:firstLineChars="0" w:firstLine="0"/>
              <w:spacing w:line="240" w:lineRule="atLeast"/>
            </w:pPr>
            <w:r>
              <w:t>/</w:t>
            </w:r>
          </w:p>
        </w:tc>
      </w:tr>
      <w:tr>
        <w:tc>
          <w:tcPr>
            <w:tcW w:w="1013" w:type="pct"/>
            <w:vAlign w:val="center"/>
            <w:tcBorders>
              <w:top w:val="single" w:sz="4" w:space="0" w:color="auto"/>
            </w:tcBorders>
          </w:tcPr>
          <w:p w:rsidR="0018722C">
            <w:pPr>
              <w:pStyle w:val="ac"/>
              <w:topLinePunct/>
              <w:ind w:leftChars="0" w:left="0" w:rightChars="0" w:right="0" w:firstLineChars="0" w:firstLine="0"/>
              <w:spacing w:line="240" w:lineRule="atLeast"/>
            </w:pPr>
            <w:r>
              <w:t>纯化后提取物</w:t>
            </w:r>
          </w:p>
        </w:tc>
        <w:tc>
          <w:tcPr>
            <w:tcW w:w="781" w:type="pct"/>
            <w:vAlign w:val="center"/>
            <w:tcBorders>
              <w:top w:val="single" w:sz="4" w:space="0" w:color="auto"/>
            </w:tcBorders>
          </w:tcPr>
          <w:p w:rsidR="0018722C">
            <w:pPr>
              <w:pStyle w:val="affff9"/>
              <w:topLinePunct/>
              <w:ind w:leftChars="0" w:left="0" w:rightChars="0" w:right="0" w:firstLineChars="0" w:firstLine="0"/>
              <w:spacing w:line="240" w:lineRule="atLeast"/>
            </w:pPr>
            <w:r>
              <w:t>0.5</w:t>
            </w:r>
          </w:p>
        </w:tc>
        <w:tc>
          <w:tcPr>
            <w:tcW w:w="1068" w:type="pct"/>
            <w:vAlign w:val="center"/>
            <w:tcBorders>
              <w:top w:val="single" w:sz="4" w:space="0" w:color="auto"/>
            </w:tcBorders>
          </w:tcPr>
          <w:p w:rsidR="0018722C">
            <w:pPr>
              <w:pStyle w:val="affff9"/>
              <w:topLinePunct/>
              <w:ind w:leftChars="0" w:left="0" w:rightChars="0" w:right="0" w:firstLineChars="0" w:firstLine="0"/>
              <w:spacing w:line="240" w:lineRule="atLeast"/>
            </w:pPr>
            <w:r>
              <w:t>169.14</w:t>
            </w:r>
          </w:p>
        </w:tc>
        <w:tc>
          <w:tcPr>
            <w:tcW w:w="1031" w:type="pct"/>
            <w:vAlign w:val="center"/>
            <w:tcBorders>
              <w:top w:val="single" w:sz="4" w:space="0" w:color="auto"/>
            </w:tcBorders>
          </w:tcPr>
          <w:p w:rsidR="0018722C">
            <w:pPr>
              <w:pStyle w:val="affff9"/>
              <w:topLinePunct/>
              <w:ind w:leftChars="0" w:left="0" w:rightChars="0" w:right="0" w:firstLineChars="0" w:firstLine="0"/>
              <w:spacing w:line="240" w:lineRule="atLeast"/>
            </w:pPr>
            <w:r>
              <w:t>33.83%</w:t>
            </w:r>
          </w:p>
        </w:tc>
        <w:tc>
          <w:tcPr>
            <w:tcW w:w="1106" w:type="pct"/>
            <w:vAlign w:val="center"/>
            <w:tcBorders>
              <w:top w:val="single" w:sz="4" w:space="0" w:color="auto"/>
            </w:tcBorders>
          </w:tcPr>
          <w:p w:rsidR="0018722C">
            <w:pPr>
              <w:pStyle w:val="affff9"/>
              <w:topLinePunct/>
              <w:ind w:leftChars="0" w:left="0" w:rightChars="0" w:right="0" w:firstLineChars="0" w:firstLine="0"/>
              <w:spacing w:line="240" w:lineRule="atLeast"/>
            </w:pPr>
            <w:r>
              <w:t>91.35%</w:t>
            </w:r>
          </w:p>
        </w:tc>
      </w:tr>
    </w:tbl>
    <w:p w:rsidR="0018722C">
      <w:pPr>
        <w:topLinePunct/>
        <w:pStyle w:val="affa"/>
      </w:pPr>
    </w:p>
    <w:p w:rsidR="0018722C">
      <w:pPr>
        <w:topLinePunct/>
      </w:pPr>
      <w:r>
        <w:rPr>
          <w:rFonts w:cstheme="minorBidi" w:hAnsiTheme="minorHAnsi" w:eastAsiaTheme="minorHAnsi" w:asciiTheme="minorHAnsi" w:ascii="Calibri"/>
        </w:rPr>
        <w:t>23</w:t>
      </w:r>
    </w:p>
    <w:p w:rsidR="0018722C">
      <w:pPr>
        <w:pStyle w:val="3"/>
        <w:topLinePunct/>
        <w:ind w:left="200" w:hangingChars="200" w:hanging="200"/>
      </w:pPr>
      <w:bookmarkStart w:id="641712" w:name="_Toc686641712"/>
      <w:bookmarkStart w:name="3 讨论 " w:id="56"/>
      <w:bookmarkEnd w:id="56"/>
      <w:r>
        <w:rPr>
          <w:b/>
        </w:rPr>
        <w:t>3</w:t>
      </w:r>
      <w:r>
        <w:t xml:space="preserve"> </w:t>
      </w:r>
      <w:bookmarkStart w:name="_bookmark24" w:id="57"/>
      <w:bookmarkEnd w:id="57"/>
      <w:bookmarkStart w:name="_bookmark24" w:id="58"/>
      <w:bookmarkEnd w:id="58"/>
      <w:r>
        <w:t>讨论</w:t>
      </w:r>
      <w:bookmarkEnd w:id="641712"/>
    </w:p>
    <w:p w:rsidR="0018722C">
      <w:pPr>
        <w:topLinePunct/>
      </w:pPr>
      <w:r>
        <w:t>植物药成分复杂，有效成分</w:t>
      </w:r>
      <w:r>
        <w:t>（</w:t>
      </w:r>
      <w:r>
        <w:rPr>
          <w:spacing w:val="-5"/>
          <w:w w:val="95"/>
        </w:rPr>
        <w:t>黄酮、生物碱、皂苷、香豆素、蛋白质</w:t>
      </w:r>
      <w:r w:rsidR="001852F3">
        <w:rPr>
          <w:spacing w:val="-5"/>
          <w:w w:val="95"/>
        </w:rPr>
        <w:t xml:space="preserve"> 等</w:t>
      </w:r>
      <w:r>
        <w:t>）</w:t>
      </w:r>
      <w:r>
        <w:t>与无效成分</w:t>
      </w:r>
      <w:r>
        <w:t>（</w:t>
      </w:r>
      <w:r>
        <w:rPr>
          <w:spacing w:val="-4"/>
          <w:w w:val="95"/>
        </w:rPr>
        <w:t>如纤维素、木栓、角质、色素等</w:t>
      </w:r>
      <w:r>
        <w:t>）</w:t>
      </w:r>
      <w:r>
        <w:t>同时存在，需通过富</w:t>
      </w:r>
      <w:r w:rsidR="001852F3">
        <w:t xml:space="preserve"> </w:t>
      </w:r>
      <w:r>
        <w:t>集纯化的方式提高有效成分的含量、去除无效成分，从而提高药效。目前，</w:t>
      </w:r>
      <w:r w:rsidR="001852F3">
        <w:t xml:space="preserve"> </w:t>
      </w:r>
      <w:r>
        <w:t>富集纯化总黄酮的方法主要有液-液萃取法、聚酰胺柱色谱法、大孔吸附</w:t>
      </w:r>
      <w:r>
        <w:t>树脂法、超临界流体二氧化碳萃取法、溶剂气浮分离技术、超滤法等。虽</w:t>
      </w:r>
      <w:r>
        <w:t>然方法较多，但从富集纯化效率、经济实用考虑，大孔吸附树脂法要优于其他方法。液-液萃取简单易行，但成本较高，需要大量有机试剂，污染</w:t>
      </w:r>
      <w:r>
        <w:t>环境；聚酰胺柱色谱上样量小，效率较低；超临界流体二氧化碳萃取法设</w:t>
      </w:r>
      <w:r w:rsidR="001852F3">
        <w:t xml:space="preserve"> </w:t>
      </w:r>
      <w:r>
        <w:t>备大，成本较高，不利于广泛使用；溶剂气浮分离技术、超滤法工艺简单、</w:t>
      </w:r>
      <w:r>
        <w:t>成本低廉，但仪器设备成本较高，并且超滤法可能由于可溶性蛋白质、多</w:t>
      </w:r>
      <w:r w:rsidR="001852F3">
        <w:t xml:space="preserve"> </w:t>
      </w:r>
      <w:r>
        <w:t>糖、鞣质等大分子物质的堵塞而增加过滤难度</w:t>
      </w:r>
      <w:r>
        <w:rPr>
          <w:vertAlign w:val="superscript"/>
          /&gt;
        </w:rPr>
        <w:t>[</w:t>
      </w:r>
      <w:r>
        <w:rPr>
          <w:position w:val="14"/>
          <w:sz w:val="14"/>
        </w:rPr>
        <w:t xml:space="preserve">23-24</w:t>
      </w:r>
      <w:r>
        <w:rPr>
          <w:vertAlign w:val="superscript"/>
          /&gt;
        </w:rPr>
        <w:t>]</w:t>
      </w:r>
      <w:r>
        <w:t>。大孔吸附树脂法成本</w:t>
      </w:r>
      <w:r>
        <w:t>低、上样量大、回收率高，常以含水乙醇为洗脱溶剂，避免环境污染和浪</w:t>
      </w:r>
      <w:r>
        <w:t>费溶剂，尽管耗时较长，但仍是目前富集纯化总黄酮的主要方法</w:t>
      </w:r>
      <w:r>
        <w:rPr>
          <w:vertAlign w:val="superscript"/>
          /&gt;
        </w:rPr>
        <w:t>[</w:t>
      </w:r>
      <w:r>
        <w:rPr>
          <w:w w:val="95"/>
          <w:position w:val="14"/>
          <w:sz w:val="14"/>
        </w:rPr>
        <w:t xml:space="preserve">25-26</w:t>
      </w:r>
      <w:r>
        <w:rPr>
          <w:vertAlign w:val="superscript"/>
          /&gt;
        </w:rPr>
        <w:t>]</w:t>
      </w:r>
      <w:r>
        <w:t>。</w:t>
      </w:r>
    </w:p>
    <w:p w:rsidR="0018722C">
      <w:pPr>
        <w:topLinePunct/>
      </w:pPr>
      <w:r>
        <w:t>酸性化合物在酸性溶液中有利于大孔树脂的吸附。黄酮类化合物为多</w:t>
      </w:r>
      <w:r>
        <w:t>酚羟基化合物，呈弱酸性，样品溶液呈弱酸性有利于</w:t>
      </w:r>
      <w:r>
        <w:t>MITF</w:t>
      </w:r>
      <w:r/>
      <w:r w:rsidR="001852F3">
        <w:t xml:space="preserve">在大孔树脂上</w:t>
      </w:r>
      <w:r>
        <w:t>的吸附。试验测得全缘叶绿绒蒿提取物质量浓度为</w:t>
      </w:r>
      <w:r>
        <w:t>0</w:t>
      </w:r>
      <w:r>
        <w:t>.</w:t>
      </w:r>
      <w:r>
        <w:t>25 g</w:t>
      </w:r>
      <w:r/>
      <w:r w:rsidR="001852F3">
        <w:t xml:space="preserve">生药</w:t>
      </w:r>
      <w:r>
        <w:t>/</w:t>
      </w:r>
      <w:r>
        <w:t>mL</w:t>
      </w:r>
      <w:r/>
      <w:r w:rsidR="001852F3">
        <w:t xml:space="preserve">的药</w:t>
      </w:r>
      <w:r>
        <w:t>液的</w:t>
      </w:r>
      <w:r>
        <w:t>PH</w:t>
      </w:r>
      <w:r/>
      <w:r w:rsidR="001852F3">
        <w:t xml:space="preserve">值为</w:t>
      </w:r>
      <w:r>
        <w:t>4</w:t>
      </w:r>
      <w:r>
        <w:t>.</w:t>
      </w:r>
      <w:r>
        <w:t>8</w:t>
      </w:r>
      <w:r>
        <w:t>，呈弱酸性。但在考察不同</w:t>
      </w:r>
      <w:r>
        <w:t>PH</w:t>
      </w:r>
      <w:r/>
      <w:r w:rsidR="001852F3">
        <w:t xml:space="preserve">值对</w:t>
      </w:r>
      <w:r>
        <w:t>D101</w:t>
      </w:r>
      <w:r/>
      <w:r w:rsidR="001852F3">
        <w:t xml:space="preserve">树脂吸附总黄</w:t>
      </w:r>
      <w:r>
        <w:t>酮的影响时，发现随着</w:t>
      </w:r>
      <w:r>
        <w:t>PH</w:t>
      </w:r>
      <w:r/>
      <w:r w:rsidR="001852F3">
        <w:t xml:space="preserve">值的增大，药液颜色明显加深，对总黄酮含量的测定产生了较大影响，不利于与数据的准确测定，因此，以原药液</w:t>
      </w:r>
      <w:r>
        <w:t>PH</w:t>
      </w:r>
      <w:r>
        <w:t>值进行富集纯化。</w:t>
      </w:r>
    </w:p>
    <w:p w:rsidR="0018722C">
      <w:pPr>
        <w:topLinePunct/>
      </w:pPr>
      <w:r>
        <w:t>由于提取物不同极性物质多，在水中的溶解度各不相同，特别是植物</w:t>
      </w:r>
      <w:r w:rsidR="001852F3">
        <w:t xml:space="preserve"> </w:t>
      </w:r>
      <w:r>
        <w:t>叶中的叶绿素，极易形成不容物，堵塞柱子，因此，上样前可通过抽滤或</w:t>
      </w:r>
      <w:r w:rsidR="001852F3">
        <w:t xml:space="preserve"> 离心出去叶绿素等杂质。</w:t>
      </w:r>
    </w:p>
    <w:p w:rsidR="0018722C">
      <w:pPr>
        <w:topLinePunct/>
      </w:pPr>
      <w:r>
        <w:t>D101</w:t>
      </w:r>
      <w:r/>
      <w:r w:rsidR="001852F3">
        <w:t xml:space="preserve">型大孔吸附树脂对</w:t>
      </w:r>
      <w:r>
        <w:t>MITF</w:t>
      </w:r>
      <w:r/>
      <w:r w:rsidR="001852F3">
        <w:t xml:space="preserve">有良好的吸附及解析性能，能有效富集</w:t>
      </w:r>
      <w:r>
        <w:t>和纯化</w:t>
      </w:r>
      <w:r>
        <w:t>MITF，可为进一步研究绿绒蒿植株肝保护作用的有效成分提供试</w:t>
      </w:r>
      <w:r>
        <w:t>验数据和科学依据。</w:t>
      </w:r>
    </w:p>
    <w:p w:rsidR="0018722C">
      <w:pPr>
        <w:topLinePunct/>
      </w:pPr>
      <w:r>
        <w:rPr>
          <w:rFonts w:cstheme="minorBidi" w:hAnsiTheme="minorHAnsi" w:eastAsiaTheme="minorHAnsi" w:asciiTheme="minorHAnsi" w:ascii="Calibri"/>
        </w:rPr>
        <w:t>24</w:t>
      </w:r>
    </w:p>
    <w:p w:rsidR="0018722C">
      <w:pPr>
        <w:pStyle w:val="Heading1"/>
        <w:topLinePunct/>
      </w:pPr>
      <w:bookmarkStart w:id="641713" w:name="_Toc686641713"/>
      <w:bookmarkStart w:name="第三章 三种不同花色绿绒蒿花和植株抗氧化活性和“清肝热、肺热”功效研究 " w:id="59"/>
      <w:bookmarkEnd w:id="59"/>
      <w:bookmarkStart w:name="_bookmark25" w:id="60"/>
      <w:bookmarkEnd w:id="60"/>
      <w:r>
        <w:t>第三章</w:t>
      </w:r>
      <w:r>
        <w:t xml:space="preserve">  </w:t>
      </w:r>
      <w:r>
        <w:t>三种不同花色绿绒蒿花和植株抗氧化活性</w:t>
      </w:r>
      <w:r>
        <w:t>和</w:t>
      </w:r>
      <w:r>
        <w:t>“清肝热</w:t>
      </w:r>
      <w:r>
        <w:t>、</w:t>
      </w:r>
      <w:r>
        <w:t>肺热</w:t>
      </w:r>
      <w:r>
        <w:t>”</w:t>
      </w:r>
      <w:r>
        <w:t>功</w:t>
      </w:r>
      <w:r w:rsidR="001852F3">
        <w:t xml:space="preserve">  效研究</w:t>
      </w:r>
      <w:bookmarkEnd w:id="641713"/>
    </w:p>
    <w:p w:rsidR="0018722C">
      <w:pPr>
        <w:topLinePunct/>
      </w:pPr>
      <w:r>
        <w:t>在翻译藏医药经典著作时，为了便于交流，译者尽可能采用中医名称</w:t>
      </w:r>
      <w:r>
        <w:t>翻译，无法采用中医名称时，则以藏文音译名翻译。故《晶珠本草》中记</w:t>
      </w:r>
      <w:r>
        <w:t>载的“欧贝”类绿绒蒿“清肝热、肺热”功效当与中医名称相一致。藏医</w:t>
      </w:r>
      <w:r>
        <w:t>临床将绿绒蒿制剂用于治疗肝热、肝肿大、肝硬化和肝胃淤血疼痛等新旧</w:t>
      </w:r>
      <w:r>
        <w:t>肝病。目前，根据中医药理论所建立的实验动物模型有限，多数中药药理</w:t>
      </w:r>
      <w:r>
        <w:t>学实验依旧采用西药药理学所建立的实验动物模型。因此，本部分试验以</w:t>
      </w:r>
      <w:r>
        <w:t>小鼠肝损伤、肺损伤为模型，初步比较研究三种不同花色绿绒蒿植株提取</w:t>
      </w:r>
      <w:r>
        <w:t>物对肝、肺损伤的作用效果，以初步表征其“清肝热、肺热”功效；以炎</w:t>
      </w:r>
      <w:r>
        <w:t>症细胞模型研究绿绒蒿花提取物的作用效果；由于肝损伤与氧化应激关系</w:t>
      </w:r>
      <w:r>
        <w:t>密切，以体外抗氧化试验评价绿绒蒿花和植株提取物的体外抗氧化活性。</w:t>
      </w:r>
    </w:p>
    <w:p w:rsidR="0018722C">
      <w:pPr>
        <w:pStyle w:val="Heading2"/>
        <w:topLinePunct/>
        <w:ind w:left="171" w:hangingChars="171" w:hanging="171"/>
      </w:pPr>
      <w:bookmarkStart w:id="641714" w:name="_Toc686641714"/>
      <w:bookmarkStart w:name="第一节 三种不同花色绿绒蒿花的醇提取物和植株总黄酮体外抗氧化作用研究 " w:id="61"/>
      <w:bookmarkEnd w:id="61"/>
      <w:bookmarkStart w:name="_bookmark26" w:id="62"/>
      <w:bookmarkEnd w:id="62"/>
      <w:r>
        <w:t>第一节</w:t>
      </w:r>
      <w:r>
        <w:t xml:space="preserve"> </w:t>
      </w:r>
      <w:r>
        <w:t>三种不同花色绿绒蒿</w:t>
      </w:r>
      <w:r>
        <w:t>花</w:t>
      </w:r>
      <w:r>
        <w:t>的醇提取物和植株总黄酮体外抗氧化作</w:t>
      </w:r>
      <w:r w:rsidR="001852F3">
        <w:t xml:space="preserve">  用研究</w:t>
      </w:r>
      <w:bookmarkEnd w:id="641714"/>
    </w:p>
    <w:p w:rsidR="0018722C">
      <w:pPr>
        <w:topLinePunct/>
      </w:pPr>
      <w:r>
        <w:t>机体在正常生理状态下，活性氧</w:t>
      </w:r>
      <w:r>
        <w:t>（</w:t>
      </w:r>
      <w:r>
        <w:t xml:space="preserve">Reactive oxygen species</w:t>
      </w:r>
      <w:r>
        <w:t xml:space="preserve">, </w:t>
      </w:r>
      <w:r>
        <w:t xml:space="preserve">ROS</w:t>
      </w:r>
      <w:r>
        <w:t>）</w:t>
      </w:r>
      <w:r>
        <w:t>的生成与清除处于动态平衡状态，当由于外源性或内源性刺激使机体产生</w:t>
      </w:r>
      <w:r>
        <w:t>大量的活性氧自由基，同时当机体产生的抗氧化物质不足时，使机体的氧化</w:t>
      </w:r>
      <w:r>
        <w:t>/</w:t>
      </w:r>
      <w:r>
        <w:t xml:space="preserve">抗氧化作用失衡，使机体处于氧化应激</w:t>
      </w:r>
      <w:r>
        <w:t>（</w:t>
      </w:r>
      <w:r>
        <w:rPr>
          <w:spacing w:val="-8"/>
        </w:rPr>
        <w:t xml:space="preserve">Oxidative </w:t>
      </w:r>
      <w:r>
        <w:t>stress</w:t>
      </w:r>
      <w:r>
        <w:rPr>
          <w:spacing w:val="-1"/>
        </w:rPr>
        <w:t>, </w:t>
      </w:r>
      <w:r>
        <w:t>OS</w:t>
      </w:r>
      <w:r>
        <w:t>）</w:t>
      </w:r>
      <w:r>
        <w:t>状</w:t>
      </w:r>
      <w:r>
        <w:t>态，使蛋白质、糖类、核酸等发生氧化损伤</w:t>
      </w:r>
      <w:r>
        <w:rPr>
          <w:vertAlign w:val="superscript"/>
          /&gt;
        </w:rPr>
        <w:t>[</w:t>
      </w:r>
      <w:r>
        <w:rPr>
          <w:position w:val="14"/>
          <w:sz w:val="14"/>
        </w:rPr>
        <w:t xml:space="preserve">27</w:t>
      </w:r>
      <w:r>
        <w:rPr>
          <w:vertAlign w:val="superscript"/>
          /&gt;
        </w:rPr>
        <w:t>]</w:t>
      </w:r>
      <w:r>
        <w:t>。现代研究表明，炎症与氧</w:t>
      </w:r>
      <w:r>
        <w:t>化应激关系密切，当病原体入侵机体后，儿茶酚胺增加释放，发生自氧化，</w:t>
      </w:r>
      <w:r>
        <w:t>产生大量的氧自由基；或者再灌注期使中性粒细胞耗氧量增加，产生大量</w:t>
      </w:r>
      <w:r>
        <w:t>自由基。总之，体内氧化</w:t>
      </w:r>
      <w:r>
        <w:t>/</w:t>
      </w:r>
      <w:r>
        <w:t>抗氧化作用失衡后，导致中性粒细胞炎性浸润，</w:t>
      </w:r>
      <w:r>
        <w:t>蛋白酶分泌增加，产生大量氧化中间产物，导致氧化应激。慢性病毒性肝</w:t>
      </w:r>
      <w:r>
        <w:t>炎、慢性支气管炎、胃炎等多种感染性疾病都能使机体处于氧化应激状态，</w:t>
      </w:r>
      <w:r w:rsidR="001852F3">
        <w:t xml:space="preserve"> </w:t>
      </w:r>
      <w:r>
        <w:t>因此，治疗这些疾病的同时要抗氧化应激，维持机体活性氧平衡有利于</w:t>
      </w:r>
      <w:r>
        <w:t>炎</w:t>
      </w:r>
    </w:p>
    <w:p w:rsidR="0018722C">
      <w:pPr>
        <w:topLinePunct/>
      </w:pPr>
      <w:r>
        <w:rPr>
          <w:rFonts w:cstheme="minorBidi" w:hAnsiTheme="minorHAnsi" w:eastAsiaTheme="minorHAnsi" w:asciiTheme="minorHAnsi" w:ascii="Calibri"/>
        </w:rPr>
        <w:t>25</w:t>
      </w:r>
    </w:p>
    <w:p w:rsidR="0018722C">
      <w:pPr>
        <w:topLinePunct/>
      </w:pPr>
      <w:r>
        <w:t>症疾病的治疗。因此，本研究通过比较三种绿绒蒿花和植株提取物抗氧化</w:t>
      </w:r>
      <w:r w:rsidR="001852F3">
        <w:t xml:space="preserve"> </w:t>
      </w:r>
      <w:r>
        <w:t>作用的差异，以期为藏药材“欧贝”类绿绒蒿的科学、合理用药提供科学</w:t>
      </w:r>
      <w:r w:rsidR="001852F3">
        <w:t xml:space="preserve"> 依据。</w:t>
      </w:r>
    </w:p>
    <w:p w:rsidR="0018722C">
      <w:pPr>
        <w:pStyle w:val="3"/>
        <w:topLinePunct/>
        <w:ind w:left="200" w:hangingChars="200" w:hanging="200"/>
      </w:pPr>
      <w:bookmarkStart w:id="641715" w:name="_Toc686641715"/>
      <w:bookmarkStart w:name="_bookmark27" w:id="63"/>
      <w:bookmarkEnd w:id="63"/>
      <w:r>
        <w:rPr>
          <w:b/>
        </w:rPr>
        <w:t>1</w:t>
      </w:r>
      <w:r>
        <w:t xml:space="preserve"> </w:t>
      </w:r>
      <w:bookmarkStart w:name="_bookmark27" w:id="64"/>
      <w:bookmarkEnd w:id="64"/>
      <w:r>
        <w:t>材料与方法</w:t>
      </w:r>
      <w:bookmarkEnd w:id="641715"/>
    </w:p>
    <w:p w:rsidR="0018722C">
      <w:pPr>
        <w:pStyle w:val="4"/>
        <w:topLinePunct/>
        <w:ind w:left="200" w:hangingChars="200" w:hanging="200"/>
      </w:pPr>
      <w:bookmarkStart w:id="641716" w:name="_Toc686641716"/>
      <w:r>
        <w:rPr>
          <w:b/>
        </w:rPr>
        <w:t>1.1</w:t>
      </w:r>
      <w:r>
        <w:t xml:space="preserve"> </w:t>
      </w:r>
      <w:r>
        <w:t>材料与试剂</w:t>
      </w:r>
      <w:bookmarkEnd w:id="641716"/>
    </w:p>
    <w:p w:rsidR="0018722C">
      <w:pPr>
        <w:topLinePunct/>
      </w:pPr>
      <w:r>
        <w:t>芦丁</w:t>
      </w:r>
      <w:r>
        <w:t>（</w:t>
      </w:r>
      <w:r>
        <w:t>批号：</w:t>
      </w:r>
      <w:r>
        <w:t>10008</w:t>
      </w:r>
      <w:r>
        <w:t>0</w:t>
      </w:r>
      <w:r>
        <w:t>-201408</w:t>
      </w:r>
      <w:r>
        <w:t>，中国食品药品检定研究院</w:t>
      </w:r>
      <w:r>
        <w:t>）</w:t>
      </w:r>
      <w:r>
        <w:t>；没食子酸</w:t>
      </w:r>
    </w:p>
    <w:p w:rsidR="0018722C">
      <w:pPr>
        <w:topLinePunct/>
      </w:pPr>
      <w:r>
        <w:t xml:space="preserve">（</w:t>
      </w:r>
      <w:r>
        <w:t xml:space="preserve">批号：</w:t>
      </w:r>
      <w:r>
        <w:t xml:space="preserve">MUST-13040103</w:t>
      </w:r>
      <w:r>
        <w:t xml:space="preserve">）</w:t>
      </w:r>
      <w:r>
        <w:t xml:space="preserve">购于四川成都曼斯特生物科技有限公司；福林-</w:t>
      </w:r>
      <w:r w:rsidR="001852F3">
        <w:t xml:space="preserve">酚</w:t>
      </w:r>
      <w:r w:rsidR="001852F3">
        <w:t xml:space="preserve">试</w:t>
      </w:r>
      <w:r w:rsidR="001852F3">
        <w:t xml:space="preserve">剂</w:t>
      </w:r>
      <w:r>
        <w:t xml:space="preserve">（</w:t>
      </w:r>
      <w:r/>
      <w:r w:rsidR="001852F3">
        <w:t xml:space="preserve">北</w:t>
      </w:r>
      <w:r w:rsidR="001852F3">
        <w:t xml:space="preserve">京</w:t>
      </w:r>
      <w:r w:rsidR="001852F3">
        <w:t xml:space="preserve">Solarbio</w:t>
      </w:r>
      <w:r w:rsidR="001852F3">
        <w:t xml:space="preserve">科</w:t>
      </w:r>
      <w:r w:rsidR="001852F3">
        <w:t xml:space="preserve">技</w:t>
      </w:r>
      <w:r w:rsidR="001852F3">
        <w:t xml:space="preserve">有</w:t>
      </w:r>
      <w:r w:rsidR="001852F3">
        <w:t xml:space="preserve">限</w:t>
      </w:r>
      <w:r w:rsidR="001852F3">
        <w:t xml:space="preserve">公</w:t>
      </w:r>
      <w:r w:rsidR="001852F3">
        <w:t xml:space="preserve">司</w:t>
      </w:r>
      <w:r w:rsidR="001852F3">
        <w:t xml:space="preserve">，</w:t>
      </w:r>
      <w:r w:rsidR="001852F3">
        <w:t xml:space="preserve">1N</w:t>
      </w:r>
      <w:r>
        <w:t xml:space="preserve">）</w:t>
      </w:r>
      <w:r/>
      <w:r w:rsidR="001852F3">
        <w:t xml:space="preserve">；</w:t>
      </w:r>
      <w:r w:rsidR="001852F3">
        <w:t xml:space="preserve">α</w:t>
      </w:r>
      <w:r>
        <w:rPr>
          <w:rFonts w:hint="eastAsia"/>
        </w:rPr>
        <w:t xml:space="preserve">，</w:t>
      </w:r>
      <w:r>
        <w:t xml:space="preserve">α-Diphenyl-β-picrylhydrazyl</w:t>
      </w:r>
      <w:r>
        <w:t xml:space="preserve">（</w:t>
      </w:r>
      <w:r>
        <w:t xml:space="preserve">DPPH</w:t>
      </w:r>
      <w:r>
        <w:t xml:space="preserve">，悌希爱</w:t>
      </w:r>
      <w:r>
        <w:t xml:space="preserve">（</w:t>
      </w:r>
      <w:r>
        <w:t xml:space="preserve">上海</w:t>
      </w:r>
      <w:r>
        <w:t xml:space="preserve">）</w:t>
      </w:r>
      <w:r>
        <w:t xml:space="preserve">化成工业发展有限公司</w:t>
      </w:r>
      <w:r>
        <w:t xml:space="preserve">）</w:t>
      </w:r>
      <w:r>
        <w:t xml:space="preserve">；2,6-Di-tert-butyl-p-cresol</w:t>
      </w:r>
      <w:r>
        <w:t xml:space="preserve">（</w:t>
      </w:r>
      <w:r>
        <w:t xml:space="preserve">BHT，成都市科龙化工试剂厂</w:t>
      </w:r>
      <w:r>
        <w:t xml:space="preserve">）</w:t>
      </w:r>
      <w:r>
        <w:t xml:space="preserve">；2,4,6-Tri</w:t>
      </w:r>
      <w:r>
        <w:t xml:space="preserve">(</w:t>
      </w:r>
      <w:r>
        <w:t xml:space="preserve">2-pyridyl</w:t>
      </w:r>
      <w:r>
        <w:t xml:space="preserve">)</w:t>
      </w:r>
      <w:r w:rsidR="004B696B">
        <w:t xml:space="preserve"> </w:t>
      </w:r>
      <w:r>
        <w:t xml:space="preserve">-1,3,5-triazine</w:t>
      </w:r>
      <w:r>
        <w:t xml:space="preserve">（</w:t>
      </w:r>
      <w:r>
        <w:t xml:space="preserve">TPTZ，北京百灵威科</w:t>
      </w:r>
      <w:r>
        <w:t xml:space="preserve">技有限公司</w:t>
      </w:r>
      <w:r>
        <w:t xml:space="preserve">）</w:t>
      </w:r>
      <w:r/>
      <w:r w:rsidR="001852F3">
        <w:t xml:space="preserve">；</w:t>
      </w:r>
      <w:r w:rsidR="001852F3">
        <w:t xml:space="preserve">抗坏血酸</w:t>
      </w:r>
      <w:r>
        <w:t xml:space="preserve">（</w:t>
      </w:r>
      <w:r/>
      <w:r>
        <w:t xml:space="preserve">Vc</w:t>
      </w:r>
      <w:r/>
      <w:r w:rsidR="001852F3">
        <w:t xml:space="preserve">，</w:t>
      </w:r>
      <w:r w:rsidR="001852F3">
        <w:t xml:space="preserve">广东光华科技股份有限公司</w:t>
      </w:r>
      <w:r>
        <w:t xml:space="preserve">）</w:t>
      </w:r>
      <w:r/>
      <w:r w:rsidR="001852F3">
        <w:t xml:space="preserve">；</w:t>
      </w:r>
      <w:r>
        <w:t xml:space="preserve">2</w:t>
      </w:r>
      <w:r>
        <w:t xml:space="preserve">, </w:t>
      </w:r>
      <w:r>
        <w:t xml:space="preserve">2′-Azinobis-</w:t>
      </w:r>
      <w:r>
        <w:t xml:space="preserve">(</w:t>
      </w:r>
      <w:r>
        <w:rPr>
          <w:spacing w:val="-2"/>
        </w:rPr>
        <w:t xml:space="preserve">3-ethylbenzthiazoline-6-sulfonate</w:t>
      </w:r>
      <w:r>
        <w:t xml:space="preserve">)</w:t>
      </w:r>
      <w:r/>
      <w:r>
        <w:t xml:space="preserve">（</w:t>
      </w:r>
      <w:r>
        <w:rPr>
          <w:spacing w:val="-2"/>
        </w:rPr>
        <w:t xml:space="preserve">ABTS</w:t>
      </w:r>
      <w:r>
        <w:rPr>
          <w:spacing w:val="-1"/>
        </w:rPr>
        <w:t xml:space="preserve">，上海阿</w:t>
      </w:r>
      <w:r>
        <w:rPr>
          <w:spacing w:val="0"/>
          <w:w w:val="95"/>
        </w:rPr>
        <w:t xml:space="preserve">拉丁生化科技股份有限公司</w:t>
      </w:r>
      <w:r>
        <w:t xml:space="preserve">）</w:t>
      </w:r>
      <w:r>
        <w:t xml:space="preserve">；AlCl</w:t>
      </w:r>
      <w:r>
        <w:rPr>
          <w:vertAlign w:val="subscript"/>
          /&gt;
        </w:rPr>
        <w:t xml:space="preserve">3</w:t>
      </w:r>
      <w:r>
        <w:t xml:space="preserve">、Na</w:t>
      </w:r>
      <w:r>
        <w:rPr>
          <w:vertAlign w:val="subscript"/>
          /&gt;
        </w:rPr>
        <w:t xml:space="preserve">2</w:t>
      </w:r>
      <w:r>
        <w:t xml:space="preserve">CO</w:t>
      </w:r>
      <w:r>
        <w:rPr>
          <w:vertAlign w:val="subscript"/>
          /&gt;
        </w:rPr>
        <w:t xml:space="preserve">3</w:t>
      </w:r>
      <w:r>
        <w:t xml:space="preserve">、过硫酸钾、FeCl</w:t>
      </w:r>
      <w:r>
        <w:rPr>
          <w:vertAlign w:val="subscript"/>
          /&gt;
        </w:rPr>
        <w:t xml:space="preserve">3</w:t>
      </w:r>
      <w:r>
        <w:t xml:space="preserve">、HC</w:t>
      </w:r>
      <w:r>
        <w:t>l</w:t>
      </w:r>
      <w:r>
        <w:t>、</w:t>
      </w:r>
    </w:p>
    <w:p w:rsidR="0018722C">
      <w:pPr>
        <w:topLinePunct/>
      </w:pPr>
      <w:r>
        <w:t>FeSO</w:t>
      </w:r>
      <w:r>
        <w:rPr>
          <w:vertAlign w:val="subscript"/>
          /&gt;
        </w:rPr>
        <w:t>4</w:t>
      </w:r>
      <w:r>
        <w:t>、醋酸钠、冰醋酸为国产分析纯；水为蒸馏水；抗超氧阴离子</w:t>
      </w:r>
      <w:r>
        <w:t>（</w:t>
      </w:r>
      <w:r>
        <w:rPr>
          <w:w w:val="95"/>
        </w:rPr>
        <w:t xml:space="preserve">Super </w:t>
      </w:r>
      <w:r>
        <w:t>oxide radical, SOR</w:t>
      </w:r>
      <w:r>
        <w:t>）</w:t>
      </w:r>
      <w:r>
        <w:t>试剂盒</w:t>
      </w:r>
      <w:r>
        <w:t>（</w:t>
      </w:r>
      <w:r>
        <w:t>南京建成生物工程研究所</w:t>
      </w:r>
      <w:r>
        <w:t>）</w:t>
      </w:r>
      <w:r>
        <w:t>。</w:t>
      </w:r>
    </w:p>
    <w:p w:rsidR="0018722C">
      <w:pPr>
        <w:topLinePunct/>
      </w:pPr>
      <w:r>
        <w:rPr>
          <w:rFonts w:cstheme="minorBidi" w:hAnsiTheme="minorHAnsi" w:eastAsiaTheme="minorHAnsi" w:asciiTheme="minorHAnsi"/>
        </w:rPr>
        <w:t>全缘叶绿绒蒿</w:t>
      </w:r>
      <w:r>
        <w:rPr>
          <w:rFonts w:cstheme="minorBidi" w:hAnsiTheme="minorHAnsi" w:eastAsiaTheme="minorHAnsi" w:asciiTheme="minorHAnsi"/>
          <w:i/>
        </w:rPr>
        <w:t>M</w:t>
      </w:r>
      <w:r>
        <w:rPr>
          <w:rFonts w:cstheme="minorBidi" w:hAnsiTheme="minorHAnsi" w:eastAsiaTheme="minorHAnsi" w:asciiTheme="minorHAnsi"/>
          <w:i/>
        </w:rPr>
        <w:t>. </w:t>
      </w:r>
      <w:r>
        <w:rPr>
          <w:rFonts w:cstheme="minorBidi" w:hAnsiTheme="minorHAnsi" w:eastAsiaTheme="minorHAnsi" w:asciiTheme="minorHAnsi"/>
          <w:i/>
        </w:rPr>
        <w:t>integrifolia</w:t>
      </w:r>
      <w:r>
        <w:rPr>
          <w:rFonts w:cstheme="minorBidi" w:hAnsiTheme="minorHAnsi" w:eastAsiaTheme="minorHAnsi" w:asciiTheme="minorHAnsi"/>
        </w:rPr>
        <w:t>于</w:t>
      </w:r>
      <w:r>
        <w:rPr>
          <w:rFonts w:cstheme="minorBidi" w:hAnsiTheme="minorHAnsi" w:eastAsiaTheme="minorHAnsi" w:asciiTheme="minorHAnsi"/>
        </w:rPr>
        <w:t>2014</w:t>
      </w:r>
      <w:r w:rsidR="001852F3">
        <w:rPr>
          <w:rFonts w:cstheme="minorBidi" w:hAnsiTheme="minorHAnsi" w:eastAsiaTheme="minorHAnsi" w:asciiTheme="minorHAnsi"/>
        </w:rPr>
        <w:t xml:space="preserve">年</w:t>
      </w:r>
      <w:r>
        <w:rPr>
          <w:rFonts w:cstheme="minorBidi" w:hAnsiTheme="minorHAnsi" w:eastAsiaTheme="minorHAnsi" w:asciiTheme="minorHAnsi"/>
        </w:rPr>
        <w:t>6</w:t>
      </w:r>
      <w:r w:rsidR="001852F3">
        <w:rPr>
          <w:rFonts w:cstheme="minorBidi" w:hAnsiTheme="minorHAnsi" w:eastAsiaTheme="minorHAnsi" w:asciiTheme="minorHAnsi"/>
        </w:rPr>
        <w:t xml:space="preserve">月</w:t>
      </w:r>
      <w:r>
        <w:rPr>
          <w:rFonts w:cstheme="minorBidi" w:hAnsiTheme="minorHAnsi" w:eastAsiaTheme="minorHAnsi" w:asciiTheme="minorHAnsi"/>
        </w:rPr>
        <w:t>21</w:t>
      </w:r>
      <w:r w:rsidR="001852F3">
        <w:rPr>
          <w:rFonts w:cstheme="minorBidi" w:hAnsiTheme="minorHAnsi" w:eastAsiaTheme="minorHAnsi" w:asciiTheme="minorHAnsi"/>
        </w:rPr>
        <w:t xml:space="preserve">日采自四川省康定县雅家埂、2015</w:t>
      </w:r>
      <w:r w:rsidR="001852F3">
        <w:rPr>
          <w:rFonts w:cstheme="minorBidi" w:hAnsiTheme="minorHAnsi" w:eastAsiaTheme="minorHAnsi" w:asciiTheme="minorHAnsi"/>
        </w:rPr>
        <w:t xml:space="preserve">年</w:t>
      </w:r>
      <w:r>
        <w:rPr>
          <w:rFonts w:cstheme="minorBidi" w:hAnsiTheme="minorHAnsi" w:eastAsiaTheme="minorHAnsi" w:asciiTheme="minorHAnsi"/>
        </w:rPr>
        <w:t>7</w:t>
      </w:r>
      <w:r w:rsidR="001852F3">
        <w:rPr>
          <w:rFonts w:cstheme="minorBidi" w:hAnsiTheme="minorHAnsi" w:eastAsiaTheme="minorHAnsi" w:asciiTheme="minorHAnsi"/>
        </w:rPr>
        <w:t xml:space="preserve">月</w:t>
      </w:r>
      <w:r>
        <w:rPr>
          <w:rFonts w:cstheme="minorBidi" w:hAnsiTheme="minorHAnsi" w:eastAsiaTheme="minorHAnsi" w:asciiTheme="minorHAnsi"/>
        </w:rPr>
        <w:t>4</w:t>
      </w:r>
      <w:r w:rsidR="001852F3">
        <w:rPr>
          <w:rFonts w:cstheme="minorBidi" w:hAnsiTheme="minorHAnsi" w:eastAsiaTheme="minorHAnsi" w:asciiTheme="minorHAnsi"/>
        </w:rPr>
        <w:t xml:space="preserve">日采自四川省康定县折多山；红花绿绒蒿</w:t>
      </w:r>
      <w:r>
        <w:rPr>
          <w:rFonts w:cstheme="minorBidi" w:hAnsiTheme="minorHAnsi" w:eastAsiaTheme="minorHAnsi" w:asciiTheme="minorHAnsi"/>
          <w:i/>
        </w:rPr>
        <w:t>M. punicea </w:t>
      </w:r>
      <w:r>
        <w:rPr>
          <w:rFonts w:cstheme="minorBidi" w:hAnsiTheme="minorHAnsi" w:eastAsiaTheme="minorHAnsi" w:asciiTheme="minorHAnsi"/>
        </w:rPr>
        <w:t>2014</w:t>
      </w:r>
      <w:r w:rsidR="001852F3">
        <w:rPr>
          <w:rFonts w:cstheme="minorBidi" w:hAnsiTheme="minorHAnsi" w:eastAsiaTheme="minorHAnsi" w:asciiTheme="minorHAnsi"/>
        </w:rPr>
        <w:t xml:space="preserve">年</w:t>
      </w:r>
      <w:r>
        <w:rPr>
          <w:rFonts w:cstheme="minorBidi" w:hAnsiTheme="minorHAnsi" w:eastAsiaTheme="minorHAnsi" w:asciiTheme="minorHAnsi"/>
        </w:rPr>
        <w:t>6</w:t>
      </w:r>
      <w:r w:rsidR="001852F3">
        <w:rPr>
          <w:rFonts w:cstheme="minorBidi" w:hAnsiTheme="minorHAnsi" w:eastAsiaTheme="minorHAnsi" w:asciiTheme="minorHAnsi"/>
        </w:rPr>
        <w:t xml:space="preserve">月</w:t>
      </w:r>
      <w:r>
        <w:rPr>
          <w:rFonts w:cstheme="minorBidi" w:hAnsiTheme="minorHAnsi" w:eastAsiaTheme="minorHAnsi" w:asciiTheme="minorHAnsi"/>
        </w:rPr>
        <w:t>23</w:t>
      </w:r>
      <w:r w:rsidR="001852F3">
        <w:rPr>
          <w:rFonts w:cstheme="minorBidi" w:hAnsiTheme="minorHAnsi" w:eastAsiaTheme="minorHAnsi" w:asciiTheme="minorHAnsi"/>
        </w:rPr>
        <w:t xml:space="preserve">日采自四川省红原县月亮湾；川西绿绒蒿</w:t>
      </w:r>
      <w:r>
        <w:rPr>
          <w:rFonts w:cstheme="minorBidi" w:hAnsiTheme="minorHAnsi" w:eastAsiaTheme="minorHAnsi" w:asciiTheme="minorHAnsi"/>
          <w:i/>
        </w:rPr>
        <w:t>M.</w:t>
      </w:r>
    </w:p>
    <w:p w:rsidR="0018722C">
      <w:pPr>
        <w:topLinePunct/>
      </w:pPr>
      <w:r>
        <w:rPr>
          <w:i/>
        </w:rPr>
        <w:t>henrici</w:t>
      </w:r>
      <w:r>
        <w:t>于</w:t>
      </w:r>
      <w:r>
        <w:t>2014</w:t>
      </w:r>
      <w:r/>
      <w:r w:rsidR="001852F3">
        <w:t xml:space="preserve">年</w:t>
      </w:r>
      <w:r>
        <w:t>6</w:t>
      </w:r>
      <w:r/>
      <w:r w:rsidR="001852F3">
        <w:t xml:space="preserve">月</w:t>
      </w:r>
      <w:r>
        <w:t>21</w:t>
      </w:r>
      <w:r/>
      <w:r w:rsidR="001852F3">
        <w:t xml:space="preserve">日、</w:t>
      </w:r>
      <w:r>
        <w:t>2015</w:t>
      </w:r>
      <w:r/>
      <w:r w:rsidR="001852F3">
        <w:t xml:space="preserve">年</w:t>
      </w:r>
      <w:r>
        <w:t>7</w:t>
      </w:r>
      <w:r/>
      <w:r w:rsidR="001852F3">
        <w:t xml:space="preserve">月</w:t>
      </w:r>
      <w:r>
        <w:t>4</w:t>
      </w:r>
      <w:r/>
      <w:r w:rsidR="001852F3">
        <w:t xml:space="preserve">日采自四川省康定县折多山。</w:t>
      </w:r>
    </w:p>
    <w:p w:rsidR="0018722C">
      <w:pPr>
        <w:pStyle w:val="4"/>
        <w:topLinePunct/>
        <w:ind w:left="200" w:hangingChars="200" w:hanging="200"/>
      </w:pPr>
      <w:bookmarkStart w:id="641717" w:name="_Toc686641717"/>
      <w:r>
        <w:rPr>
          <w:b/>
        </w:rPr>
        <w:t>1.2</w:t>
      </w:r>
      <w:r>
        <w:t xml:space="preserve"> </w:t>
      </w:r>
      <w:r>
        <w:t>仪器</w:t>
      </w:r>
      <w:bookmarkEnd w:id="641717"/>
    </w:p>
    <w:p w:rsidR="0018722C">
      <w:pPr>
        <w:topLinePunct/>
      </w:pPr>
      <w:r>
        <w:t>T</w:t>
      </w:r>
      <w:r>
        <w:t>U</w:t>
      </w:r>
      <w:r>
        <w:t>-</w:t>
      </w:r>
      <w:r>
        <w:t>195</w:t>
      </w:r>
      <w:r>
        <w:t>0</w:t>
      </w:r>
      <w:r>
        <w:t>紫外可见分光光度计</w:t>
      </w:r>
      <w:r>
        <w:t>（</w:t>
      </w:r>
      <w:r>
        <w:rPr>
          <w:w w:val="99"/>
        </w:rPr>
        <w:t>北京普析通用仪器有限责任公司</w:t>
      </w:r>
      <w:r>
        <w:t>）</w:t>
      </w:r>
      <w:r>
        <w:t>；</w:t>
      </w:r>
      <w:r w:rsidR="001852F3">
        <w:t xml:space="preserve">Telstar</w:t>
      </w:r>
      <w:r>
        <w:t> </w:t>
      </w:r>
      <w:r>
        <w:t>LyoQuest</w:t>
      </w:r>
      <w:r>
        <w:t>冷冻干燥机</w:t>
      </w:r>
      <w:r>
        <w:t>（</w:t>
      </w:r>
      <w:r>
        <w:rPr>
          <w:w w:val="99"/>
        </w:rPr>
        <w:t>西班牙Tel</w:t>
      </w:r>
      <w:r>
        <w:rPr>
          <w:spacing w:val="-1"/>
          <w:w w:val="99"/>
        </w:rPr>
        <w:t>s</w:t>
      </w:r>
      <w:r>
        <w:rPr>
          <w:w w:val="99"/>
        </w:rPr>
        <w:t>tar公司</w:t>
      </w:r>
      <w:r>
        <w:t>）</w:t>
      </w:r>
      <w:r>
        <w:t>；</w:t>
      </w:r>
      <w:r>
        <w:t>IKA</w:t>
      </w:r>
      <w:r>
        <w:t> </w:t>
      </w:r>
      <w:r>
        <w:t>R</w:t>
      </w:r>
      <w:r>
        <w:t>V</w:t>
      </w:r>
      <w:r>
        <w:t>1</w:t>
      </w:r>
      <w:r>
        <w:t>0</w:t>
      </w:r>
      <w:r>
        <w:t>旋转蒸</w:t>
      </w:r>
      <w:r>
        <w:t>发仪</w:t>
      </w:r>
      <w:r>
        <w:t>（</w:t>
      </w:r>
      <w:r>
        <w:rPr>
          <w:w w:val="99"/>
        </w:rPr>
        <w:t>德国IKA公司</w:t>
      </w:r>
      <w:r>
        <w:t>）</w:t>
      </w:r>
      <w:r>
        <w:t>；</w:t>
      </w:r>
      <w:r>
        <w:t>MET</w:t>
      </w:r>
      <w:r>
        <w:t>T</w:t>
      </w:r>
      <w:r>
        <w:t>LER</w:t>
      </w:r>
      <w:r>
        <w:t> </w:t>
      </w:r>
      <w:r>
        <w:t>AE24</w:t>
      </w:r>
      <w:r>
        <w:t>0</w:t>
      </w:r>
      <w:r>
        <w:t>型电子天平</w:t>
      </w:r>
      <w:r>
        <w:t>（</w:t>
      </w:r>
      <w:r>
        <w:rPr>
          <w:spacing w:val="-6"/>
          <w:w w:val="99"/>
        </w:rPr>
        <w:t>梅特勒-托利多</w:t>
      </w:r>
      <w:r>
        <w:rPr>
          <w:w w:val="99"/>
        </w:rPr>
        <w:t>（</w:t>
      </w:r>
      <w:r>
        <w:rPr>
          <w:w w:val="99"/>
        </w:rPr>
        <w:t xml:space="preserve">上海</w:t>
      </w:r>
      <w:r>
        <w:t>）</w:t>
      </w:r>
      <w:r>
        <w:t>有限公司</w:t>
      </w:r>
      <w:r>
        <w:t>）</w:t>
      </w:r>
      <w:r>
        <w:t>；</w:t>
      </w:r>
      <w:r>
        <w:t>W201B</w:t>
      </w:r>
      <w:r/>
      <w:r>
        <w:t>恒温水浴锅</w:t>
      </w:r>
      <w:r>
        <w:t>（</w:t>
      </w:r>
      <w:r>
        <w:t>上海申顺生物科技有限公司</w:t>
      </w:r>
      <w:r>
        <w:t>）</w:t>
      </w:r>
      <w:r>
        <w:t>。</w:t>
      </w:r>
    </w:p>
    <w:p w:rsidR="0018722C">
      <w:pPr>
        <w:pStyle w:val="4"/>
        <w:topLinePunct/>
        <w:ind w:left="200" w:hangingChars="200" w:hanging="200"/>
      </w:pPr>
      <w:bookmarkStart w:id="641718" w:name="_Toc686641718"/>
      <w:r>
        <w:rPr>
          <w:b/>
        </w:rPr>
        <w:t>1.3</w:t>
      </w:r>
      <w:r>
        <w:t xml:space="preserve"> </w:t>
      </w:r>
      <w:r>
        <w:t>样品制备方法</w:t>
      </w:r>
      <w:bookmarkEnd w:id="641718"/>
    </w:p>
    <w:p w:rsidR="0018722C">
      <w:pPr>
        <w:topLinePunct/>
      </w:pPr>
      <w:r>
        <w:t>将采集的新鲜绿绒蒿植株和花分开，于</w:t>
      </w:r>
      <w:r>
        <w:t>50</w:t>
      </w:r>
      <w:r/>
      <w:r w:rsidR="001852F3">
        <w:t xml:space="preserve">℃</w:t>
      </w:r>
      <w:r w:rsidR="001852F3">
        <w:t xml:space="preserve">烘箱中分别烘干，烘</w:t>
      </w:r>
      <w:r>
        <w:t>干的植株和花用打粉机分别粉碎，过</w:t>
      </w:r>
      <w:r>
        <w:t>2</w:t>
      </w:r>
      <w:r/>
      <w:r w:rsidR="001852F3">
        <w:t xml:space="preserve">号筛，得备用药材粉末。称取花</w:t>
      </w:r>
      <w:r w:rsidR="001852F3">
        <w:t>样</w:t>
      </w:r>
    </w:p>
    <w:p w:rsidR="0018722C">
      <w:pPr>
        <w:topLinePunct/>
      </w:pPr>
      <w:r>
        <w:rPr>
          <w:rFonts w:cstheme="minorBidi" w:hAnsiTheme="minorHAnsi" w:eastAsiaTheme="minorHAnsi" w:asciiTheme="minorHAnsi" w:ascii="Calibri"/>
        </w:rPr>
        <w:t>26</w:t>
      </w:r>
    </w:p>
    <w:p w:rsidR="0018722C">
      <w:pPr>
        <w:topLinePunct/>
      </w:pPr>
      <w:r>
        <w:t>品粉末约</w:t>
      </w:r>
      <w:r>
        <w:t>4</w:t>
      </w:r>
      <w:r>
        <w:t>.</w:t>
      </w:r>
      <w:r>
        <w:t>00</w:t>
      </w:r>
      <w:r>
        <w:t> </w:t>
      </w:r>
      <w:r>
        <w:t>g</w:t>
      </w:r>
      <w:r>
        <w:t>，植株样品粉末约</w:t>
      </w:r>
      <w:r>
        <w:t>300</w:t>
      </w:r>
      <w:r>
        <w:t> </w:t>
      </w:r>
      <w:r>
        <w:t>g</w:t>
      </w:r>
      <w:r>
        <w:t>，按固液比</w:t>
      </w:r>
      <w:r>
        <w:t>1∶10</w:t>
      </w:r>
      <w:r/>
      <w:r w:rsidR="001852F3">
        <w:t xml:space="preserve">加入体积分数</w:t>
      </w:r>
    </w:p>
    <w:p w:rsidR="0018722C">
      <w:pPr>
        <w:topLinePunct/>
      </w:pPr>
      <w:r>
        <w:t>70</w:t>
      </w:r>
      <w:r>
        <w:t>%乙醇</w:t>
      </w:r>
      <w:r>
        <w:t>（</w:t>
      </w:r>
      <w:r>
        <w:rPr>
          <w:w w:val="99"/>
        </w:rPr>
        <w:t>v</w:t>
      </w:r>
      <w:r>
        <w:rPr>
          <w:w w:val="99"/>
        </w:rPr>
        <w:t>/</w:t>
      </w:r>
      <w:r>
        <w:rPr>
          <w:w w:val="99"/>
        </w:rPr>
        <w:t>v</w:t>
      </w:r>
      <w:r>
        <w:t>）</w:t>
      </w:r>
      <w:r>
        <w:t>，热回流提取</w:t>
      </w:r>
      <w:r/>
      <w:r>
        <w:t>3</w:t>
      </w:r>
      <w:r/>
      <w:r>
        <w:t>次，过滤，合并滤液，用旋转蒸发仪减压</w:t>
      </w:r>
      <w:r>
        <w:t>回收溶液</w:t>
      </w:r>
      <w:r>
        <w:t>（</w:t>
      </w:r>
      <w:r>
        <w:rPr>
          <w:w w:val="99"/>
        </w:rPr>
        <w:t>45</w:t>
      </w:r>
      <w:r>
        <w:rPr>
          <w:spacing w:val="0"/>
          <w:w w:val="99"/>
        </w:rPr>
        <w:t>℃</w:t>
      </w:r>
      <w:r>
        <w:t>）</w:t>
      </w:r>
      <w:r>
        <w:t>。绿绒蒿的花醇提取物残渣用少量水溶解，移出，冷冻</w:t>
      </w:r>
      <w:r>
        <w:t>干燥成干浸膏，保存于</w:t>
      </w:r>
      <w:r>
        <w:t>4</w:t>
      </w:r>
      <w:r/>
      <w:r w:rsidR="001852F3">
        <w:t xml:space="preserve">℃</w:t>
      </w:r>
      <w:r w:rsidR="001852F3">
        <w:t xml:space="preserve">冰箱中备用；绿绒蒿植株提取物按前期优化</w:t>
      </w:r>
      <w:r>
        <w:t>的大孔树脂富集纯化总黄酮的方法处理样品，所得溶液减压回收溶剂后，</w:t>
      </w:r>
      <w:r w:rsidR="001852F3">
        <w:t xml:space="preserve"> </w:t>
      </w:r>
      <w:r>
        <w:t>残渣用少量水溶解，移出，冷冻干燥成干浸膏，得全缘叶绿绒蒿植株总黄酮</w:t>
      </w:r>
      <w:r>
        <w:t>（</w:t>
      </w:r>
      <w:r>
        <w:rPr>
          <w:w w:val="99"/>
        </w:rPr>
        <w:t>MIT</w:t>
      </w:r>
      <w:r>
        <w:rPr>
          <w:spacing w:val="0"/>
          <w:w w:val="99"/>
        </w:rPr>
        <w:t>F</w:t>
      </w:r>
      <w:r>
        <w:t>）</w:t>
      </w:r>
      <w:r>
        <w:t>、红花绿绒蒿植株总黄酮</w:t>
      </w:r>
      <w:r>
        <w:t>（</w:t>
      </w:r>
      <w:r>
        <w:rPr>
          <w:i/>
          <w:spacing w:val="0"/>
          <w:w w:val="96"/>
          <w:sz w:val="29"/>
        </w:rPr>
        <w:t>M</w:t>
      </w:r>
      <w:r>
        <w:rPr>
          <w:i/>
          <w:w w:val="96"/>
          <w:sz w:val="29"/>
        </w:rPr>
        <w:t>.</w:t>
      </w:r>
      <w:r>
        <w:rPr>
          <w:i/>
          <w:spacing w:val="-37"/>
          <w:sz w:val="29"/>
        </w:rPr>
        <w:t> </w:t>
      </w:r>
      <w:r>
        <w:rPr>
          <w:i/>
          <w:w w:val="96"/>
          <w:sz w:val="29"/>
        </w:rPr>
        <w:t>punicea</w:t>
      </w:r>
      <w:r>
        <w:rPr>
          <w:i/>
          <w:spacing w:val="-38"/>
          <w:sz w:val="29"/>
        </w:rPr>
        <w:t> </w:t>
      </w:r>
      <w:r>
        <w:rPr>
          <w:w w:val="99"/>
        </w:rPr>
        <w:t>total</w:t>
      </w:r>
      <w:r>
        <w:rPr>
          <w:spacing w:val="-35"/>
        </w:rPr>
        <w:t> </w:t>
      </w:r>
      <w:r>
        <w:rPr>
          <w:w w:val="99"/>
        </w:rPr>
        <w:t>f</w:t>
      </w:r>
      <w:r>
        <w:rPr>
          <w:spacing w:val="-1"/>
          <w:w w:val="99"/>
        </w:rPr>
        <w:t>l</w:t>
      </w:r>
      <w:r>
        <w:rPr>
          <w:w w:val="99"/>
        </w:rPr>
        <w:t>avonoids,</w:t>
      </w:r>
      <w:r>
        <w:rPr>
          <w:spacing w:val="-34"/>
        </w:rPr>
        <w:t> </w:t>
      </w:r>
      <w:r>
        <w:rPr>
          <w:w w:val="99"/>
        </w:rPr>
        <w:t>MPTF</w:t>
      </w:r>
      <w:r>
        <w:t>）</w:t>
      </w:r>
      <w:r>
        <w:t>、川</w:t>
      </w:r>
      <w:r>
        <w:t>西绿绒蒿植株总黄酮</w:t>
      </w:r>
      <w:r>
        <w:t>（</w:t>
      </w:r>
      <w:r>
        <w:rPr>
          <w:i/>
          <w:spacing w:val="-35"/>
          <w:sz w:val="29"/>
        </w:rPr>
        <w:t>M</w:t>
      </w:r>
      <w:r>
        <w:rPr>
          <w:i/>
          <w:spacing w:val="-22"/>
          <w:sz w:val="29"/>
        </w:rPr>
        <w:t>. </w:t>
      </w:r>
      <w:r>
        <w:rPr>
          <w:i/>
          <w:sz w:val="29"/>
        </w:rPr>
        <w:t>henrici </w:t>
      </w:r>
      <w:r>
        <w:t>total flavonoids</w:t>
      </w:r>
      <w:r>
        <w:rPr>
          <w:spacing w:val="-3"/>
        </w:rPr>
        <w:t>, </w:t>
      </w:r>
      <w:r>
        <w:t>MHTF</w:t>
      </w:r>
      <w:r>
        <w:t>）</w:t>
      </w:r>
      <w:r>
        <w:t>和全缘叶</w:t>
      </w:r>
      <w:r>
        <w:t>绿绒蒿花提取物</w:t>
      </w:r>
      <w:r>
        <w:t>（</w:t>
      </w:r>
      <w:r>
        <w:rPr>
          <w:i/>
          <w:w w:val="96"/>
          <w:sz w:val="29"/>
        </w:rPr>
        <w:t>M.</w:t>
      </w:r>
      <w:r>
        <w:rPr>
          <w:i/>
          <w:sz w:val="29"/>
        </w:rPr>
        <w:t> </w:t>
      </w:r>
      <w:r>
        <w:rPr>
          <w:i/>
          <w:w w:val="96"/>
          <w:sz w:val="29"/>
        </w:rPr>
        <w:t>integrifolia</w:t>
      </w:r>
      <w:r>
        <w:rPr>
          <w:i/>
          <w:sz w:val="29"/>
        </w:rPr>
        <w:t> </w:t>
      </w:r>
      <w:r>
        <w:rPr>
          <w:w w:val="99"/>
        </w:rPr>
        <w:t>flower</w:t>
      </w:r>
      <w:r>
        <w:t> </w:t>
      </w:r>
      <w:r>
        <w:rPr>
          <w:w w:val="99"/>
        </w:rPr>
        <w:t>extrac</w:t>
      </w:r>
      <w:r>
        <w:rPr>
          <w:spacing w:val="-1"/>
          <w:w w:val="99"/>
        </w:rPr>
        <w:t>t</w:t>
      </w:r>
      <w:r>
        <w:rPr>
          <w:w w:val="99"/>
        </w:rPr>
        <w:t>,</w:t>
      </w:r>
      <w:r>
        <w:t> </w:t>
      </w:r>
      <w:r>
        <w:rPr>
          <w:w w:val="99"/>
        </w:rPr>
        <w:t>MIF</w:t>
      </w:r>
      <w:r>
        <w:rPr>
          <w:spacing w:val="0"/>
          <w:w w:val="99"/>
        </w:rPr>
        <w:t>E</w:t>
      </w:r>
      <w:r>
        <w:t>）</w:t>
      </w:r>
      <w:r>
        <w:t>、红花绿绒蒿花提取物</w:t>
      </w:r>
      <w:r>
        <w:t>（</w:t>
      </w:r>
      <w:r>
        <w:rPr>
          <w:i/>
          <w:spacing w:val="0"/>
          <w:w w:val="96"/>
          <w:sz w:val="29"/>
        </w:rPr>
        <w:t>M</w:t>
      </w:r>
      <w:r>
        <w:rPr>
          <w:i/>
          <w:w w:val="96"/>
          <w:sz w:val="29"/>
        </w:rPr>
        <w:t>.</w:t>
      </w:r>
      <w:r>
        <w:rPr>
          <w:i/>
          <w:spacing w:val="-20"/>
          <w:sz w:val="29"/>
        </w:rPr>
        <w:t> </w:t>
      </w:r>
      <w:r>
        <w:rPr>
          <w:i/>
          <w:w w:val="96"/>
          <w:sz w:val="29"/>
        </w:rPr>
        <w:t>punicea</w:t>
      </w:r>
      <w:r>
        <w:rPr>
          <w:i/>
          <w:sz w:val="29"/>
        </w:rPr>
        <w:t> </w:t>
      </w:r>
      <w:r>
        <w:rPr>
          <w:w w:val="99"/>
        </w:rPr>
        <w:t>flower</w:t>
      </w:r>
      <w:r>
        <w:t> </w:t>
      </w:r>
      <w:r>
        <w:rPr>
          <w:w w:val="99"/>
        </w:rPr>
        <w:t>extract,</w:t>
      </w:r>
      <w:r>
        <w:t> </w:t>
      </w:r>
      <w:r>
        <w:rPr>
          <w:w w:val="99"/>
        </w:rPr>
        <w:t>MPFE</w:t>
      </w:r>
      <w:r>
        <w:t>）</w:t>
      </w:r>
      <w:r>
        <w:t>、川西绿绒蒿花提取物</w:t>
      </w:r>
      <w:r>
        <w:t>（</w:t>
      </w:r>
      <w:r>
        <w:rPr>
          <w:i/>
          <w:sz w:val="29"/>
        </w:rPr>
        <w:t>M. henrici</w:t>
      </w:r>
      <w:r>
        <w:rPr>
          <w:i/>
          <w:spacing w:val="-7"/>
          <w:sz w:val="29"/>
        </w:rPr>
        <w:t> </w:t>
      </w:r>
      <w:r>
        <w:t>flower extract, MHFE</w:t>
      </w:r>
      <w:r>
        <w:t>）</w:t>
      </w:r>
      <w:r>
        <w:t>保存于</w:t>
      </w:r>
      <w:r>
        <w:t>4</w:t>
      </w:r>
      <w:r/>
      <w:r w:rsidR="001852F3">
        <w:t xml:space="preserve">℃</w:t>
      </w:r>
      <w:r w:rsidR="001852F3">
        <w:t xml:space="preserve">冰箱中备用。</w:t>
      </w:r>
    </w:p>
    <w:p w:rsidR="0018722C">
      <w:pPr>
        <w:topLinePunct/>
      </w:pPr>
      <w:r>
        <w:t>精密称取样品粉末</w:t>
      </w:r>
      <w:r>
        <w:t>100 mg，70%乙醇</w:t>
      </w:r>
      <w:r>
        <w:t>（</w:t>
      </w:r>
      <w:r>
        <w:t>v</w:t>
      </w:r>
      <w:r>
        <w:t>/</w:t>
      </w:r>
      <w:r>
        <w:t>v</w:t>
      </w:r>
      <w:r>
        <w:t>）</w:t>
      </w:r>
      <w:r>
        <w:t>复溶，制成</w:t>
      </w:r>
      <w:r>
        <w:t>2 mg</w:t>
      </w:r>
      <w:r>
        <w:t>/</w:t>
      </w:r>
      <w:r>
        <w:t>mL</w:t>
      </w:r>
      <w:r/>
      <w:r w:rsidR="001852F3">
        <w:t xml:space="preserve">待</w:t>
      </w:r>
      <w:r>
        <w:t>测样品溶液，保存于</w:t>
      </w:r>
      <w:r>
        <w:t>4</w:t>
      </w:r>
      <w:r/>
      <w:r w:rsidR="001852F3">
        <w:t xml:space="preserve">℃</w:t>
      </w:r>
      <w:r w:rsidR="001852F3">
        <w:t xml:space="preserve">冰箱中备用。</w:t>
      </w:r>
    </w:p>
    <w:p w:rsidR="0018722C">
      <w:pPr>
        <w:pStyle w:val="4"/>
        <w:topLinePunct/>
        <w:ind w:left="200" w:hangingChars="200" w:hanging="200"/>
      </w:pPr>
      <w:bookmarkStart w:id="641719" w:name="_Toc686641719"/>
      <w:r>
        <w:rPr>
          <w:b/>
        </w:rPr>
        <w:t>1.4</w:t>
      </w:r>
      <w:r>
        <w:t xml:space="preserve"> </w:t>
      </w:r>
      <w:r>
        <w:t>酚类化合物的含量的定量测定</w:t>
      </w:r>
      <w:bookmarkEnd w:id="641719"/>
    </w:p>
    <w:p w:rsidR="0018722C">
      <w:pPr>
        <w:pStyle w:val="cw20"/>
        <w:topLinePunct/>
      </w:pPr>
      <w:r>
        <w:t>1.4.1</w:t>
      </w:r>
      <w:r>
        <w:t>总多酚</w:t>
      </w:r>
    </w:p>
    <w:p w:rsidR="0018722C">
      <w:pPr>
        <w:topLinePunct/>
      </w:pPr>
      <w:r>
        <w:t>样品中的总多酚含量采用</w:t>
      </w:r>
      <w:r>
        <w:t>Folin-Ciocalteu</w:t>
      </w:r>
      <w:r/>
      <w:r w:rsidR="001852F3">
        <w:t xml:space="preserve">法进行测定，方法参考房祥军等</w:t>
      </w:r>
      <w:r>
        <w:rPr>
          <w:vertAlign w:val="superscript"/>
          /&gt;
        </w:rPr>
        <w:t>[</w:t>
      </w:r>
      <w:r>
        <w:rPr>
          <w:vertAlign w:val="superscript"/>
          /&gt;
        </w:rPr>
        <w:t xml:space="preserve">28</w:t>
      </w:r>
      <w:r>
        <w:rPr>
          <w:vertAlign w:val="superscript"/>
          /&gt;
        </w:rPr>
        <w:t>]</w:t>
      </w:r>
      <w:r>
        <w:t>的方法，略作修改。于</w:t>
      </w:r>
      <w:r>
        <w:t>10</w:t>
      </w:r>
      <w:r>
        <w:t> </w:t>
      </w:r>
      <w:r>
        <w:t>mL</w:t>
      </w:r>
      <w:r/>
      <w:r w:rsidR="001852F3">
        <w:t xml:space="preserve">离心管中加入不同浓度样品溶液适量，福林-酚溶液</w:t>
      </w:r>
      <w:r>
        <w:t>（</w:t>
      </w:r>
      <w:r>
        <w:t>浓度为</w:t>
      </w:r>
      <w:r>
        <w:t>1N</w:t>
      </w:r>
      <w:r>
        <w:t>）</w:t>
      </w:r>
      <w:r>
        <w:t>1.5</w:t>
      </w:r>
      <w:r>
        <w:t> </w:t>
      </w:r>
      <w:r>
        <w:t>mL</w:t>
      </w:r>
      <w:r/>
      <w:r w:rsidR="001852F3">
        <w:t xml:space="preserve">和</w:t>
      </w:r>
      <w:r>
        <w:t>10%Na</w:t>
      </w:r>
      <w:r>
        <w:rPr>
          <w:vertAlign w:val="subscript"/>
          /&gt;
        </w:rPr>
        <w:t>2</w:t>
      </w:r>
      <w:r>
        <w:t>CO</w:t>
      </w:r>
      <w:r>
        <w:rPr>
          <w:vertAlign w:val="subscript"/>
          /&gt;
        </w:rPr>
        <w:t>3</w:t>
      </w:r>
      <w:r>
        <w:t>溶液</w:t>
      </w:r>
      <w:r>
        <w:t>2</w:t>
      </w:r>
      <w:r>
        <w:t>.</w:t>
      </w:r>
      <w:r>
        <w:t>0</w:t>
      </w:r>
      <w:r>
        <w:t> </w:t>
      </w:r>
      <w:r>
        <w:t>mL，补适量H</w:t>
      </w:r>
      <w:r>
        <w:rPr>
          <w:vertAlign w:val="subscript"/>
          /&gt;
        </w:rPr>
        <w:t>2</w:t>
      </w:r>
      <w:r>
        <w:t>O</w:t>
      </w:r>
      <w:r/>
      <w:r w:rsidR="001852F3">
        <w:t xml:space="preserve">使反应体系体积为</w:t>
      </w:r>
      <w:r>
        <w:t>5</w:t>
      </w:r>
      <w:r>
        <w:t>.</w:t>
      </w:r>
      <w:r>
        <w:t>0</w:t>
      </w:r>
      <w:r>
        <w:t> </w:t>
      </w:r>
      <w:r>
        <w:t>mL，25</w:t>
      </w:r>
      <w:r/>
      <w:r w:rsidR="001852F3">
        <w:t xml:space="preserve">℃</w:t>
      </w:r>
      <w:r w:rsidR="001852F3">
        <w:t xml:space="preserve">避光反应</w:t>
      </w:r>
      <w:r>
        <w:t>1</w:t>
      </w:r>
      <w:r>
        <w:t> </w:t>
      </w:r>
      <w:r>
        <w:t>h</w:t>
      </w:r>
      <w:r>
        <w:t>，反应结束后于</w:t>
      </w:r>
      <w:r>
        <w:t>771</w:t>
      </w:r>
      <w:r>
        <w:t> </w:t>
      </w:r>
      <w:r>
        <w:t>nm</w:t>
      </w:r>
      <w:r>
        <w:t>处测定吸光度值。总多酚含量以没食子酸计，以</w:t>
      </w:r>
      <w:r>
        <w:t>mg</w:t>
      </w:r>
      <w:r/>
      <w:r w:rsidR="001852F3">
        <w:t xml:space="preserve">没食子酸</w:t>
      </w:r>
      <w:r>
        <w:t>/</w:t>
      </w:r>
      <w:r>
        <w:t>g</w:t>
      </w:r>
      <w:r/>
      <w:r w:rsidR="001852F3">
        <w:t xml:space="preserve">干提取物</w:t>
      </w:r>
      <w:r>
        <w:t>表示。</w:t>
      </w:r>
    </w:p>
    <w:p w:rsidR="0018722C">
      <w:pPr>
        <w:pStyle w:val="cw20"/>
        <w:topLinePunct/>
      </w:pPr>
      <w:r>
        <w:t>1.4.2</w:t>
      </w:r>
      <w:r>
        <w:t>总黄酮</w:t>
      </w:r>
    </w:p>
    <w:p w:rsidR="0018722C">
      <w:pPr>
        <w:topLinePunct/>
      </w:pPr>
      <w:r>
        <w:t>样品中的总黄酮含量参考郑媛媛等</w:t>
      </w:r>
      <w:r>
        <w:rPr>
          <w:vertAlign w:val="superscript"/>
          /&gt;
        </w:rPr>
        <w:t>[</w:t>
      </w:r>
      <w:r>
        <w:rPr>
          <w:vertAlign w:val="superscript"/>
          /&gt;
        </w:rPr>
        <w:t xml:space="preserve">22</w:t>
      </w:r>
      <w:r>
        <w:rPr>
          <w:vertAlign w:val="superscript"/>
          /&gt;
        </w:rPr>
        <w:t>]</w:t>
      </w:r>
      <w:r>
        <w:t>所建立的方法，并做适当修改。</w:t>
      </w:r>
      <w:r w:rsidR="001852F3">
        <w:t xml:space="preserve"> </w:t>
      </w:r>
      <w:r>
        <w:t>于</w:t>
      </w:r>
      <w:r>
        <w:t>10</w:t>
      </w:r>
      <w:r>
        <w:t> </w:t>
      </w:r>
      <w:r>
        <w:t>mL</w:t>
      </w:r>
      <w:r/>
      <w:r w:rsidR="001852F3">
        <w:t xml:space="preserve">离心管中加入不同浓度样品溶液适量，</w:t>
      </w:r>
      <w:r>
        <w:t>1%AlCl</w:t>
      </w:r>
      <w:r>
        <w:rPr>
          <w:vertAlign w:val="subscript"/>
          /&gt;
        </w:rPr>
        <w:t>3</w:t>
      </w:r>
      <w:r>
        <w:t>溶液</w:t>
      </w:r>
      <w:r>
        <w:t>2</w:t>
      </w:r>
      <w:r>
        <w:t>.</w:t>
      </w:r>
      <w:r>
        <w:t>5</w:t>
      </w:r>
      <w:r>
        <w:t> </w:t>
      </w:r>
      <w:r>
        <w:t>mL，</w:t>
      </w:r>
      <w:r>
        <w:t>加</w:t>
      </w:r>
    </w:p>
    <w:p w:rsidR="0018722C">
      <w:pPr>
        <w:topLinePunct/>
      </w:pPr>
      <w:r>
        <w:t>70</w:t>
      </w:r>
      <w:r>
        <w:t>%乙醇使反应体系体积为</w:t>
      </w:r>
      <w:r>
        <w:t>5</w:t>
      </w:r>
      <w:r>
        <w:t>.</w:t>
      </w:r>
      <w:r>
        <w:t>0</w:t>
      </w:r>
      <w:r>
        <w:t> </w:t>
      </w:r>
      <w:r>
        <w:t>mL，25</w:t>
      </w:r>
      <w:r/>
      <w:r w:rsidR="001852F3">
        <w:t xml:space="preserve">℃反应</w:t>
      </w:r>
      <w:r>
        <w:t>10</w:t>
      </w:r>
      <w:r>
        <w:t> </w:t>
      </w:r>
      <w:r>
        <w:t>min，</w:t>
      </w:r>
      <w:r>
        <w:t>反应结束后于</w:t>
      </w:r>
      <w:r>
        <w:t>415</w:t>
      </w:r>
    </w:p>
    <w:p w:rsidR="0018722C">
      <w:pPr>
        <w:topLinePunct/>
      </w:pPr>
      <w:r>
        <w:t>nm</w:t>
      </w:r>
      <w:r/>
      <w:r w:rsidR="001852F3">
        <w:t xml:space="preserve">处测定吸光度值，以</w:t>
      </w:r>
      <w:r>
        <w:t>70</w:t>
      </w:r>
      <w:r>
        <w:t>%乙醇溶液取代样品溶液作为对照。总黄酮含量</w:t>
      </w:r>
      <w:r>
        <w:t>以芦丁计，以</w:t>
      </w:r>
      <w:r>
        <w:t>mg</w:t>
      </w:r>
      <w:r/>
      <w:r w:rsidR="001852F3">
        <w:t xml:space="preserve">芦丁</w:t>
      </w:r>
      <w:r>
        <w:t>/</w:t>
      </w:r>
      <w:r>
        <w:t>g</w:t>
      </w:r>
      <w:r/>
      <w:r w:rsidR="001852F3">
        <w:t xml:space="preserve">干提取物表示。</w:t>
      </w:r>
    </w:p>
    <w:p w:rsidR="0018722C">
      <w:pPr>
        <w:topLinePunct/>
      </w:pPr>
      <w:r>
        <w:rPr>
          <w:rFonts w:cstheme="minorBidi" w:hAnsiTheme="minorHAnsi" w:eastAsiaTheme="minorHAnsi" w:asciiTheme="minorHAnsi" w:ascii="Calibri"/>
        </w:rPr>
        <w:t>27</w:t>
      </w:r>
    </w:p>
    <w:p w:rsidR="0018722C">
      <w:pPr>
        <w:pStyle w:val="4"/>
        <w:topLinePunct/>
        <w:ind w:left="200" w:hangingChars="200" w:hanging="200"/>
      </w:pPr>
      <w:bookmarkStart w:id="641720" w:name="_Toc686641720"/>
      <w:r>
        <w:rPr>
          <w:b/>
        </w:rPr>
        <w:t>1.5</w:t>
      </w:r>
      <w:r>
        <w:t xml:space="preserve"> </w:t>
      </w:r>
      <w:r>
        <w:t>样品抗氧化能力</w:t>
      </w:r>
      <w:bookmarkEnd w:id="641720"/>
    </w:p>
    <w:p w:rsidR="0018722C">
      <w:pPr>
        <w:pStyle w:val="cw20"/>
        <w:topLinePunct/>
      </w:pPr>
      <w:r>
        <w:t>1.5.1</w:t>
      </w:r>
      <w:r>
        <w:t>总抗氧化能力</w:t>
      </w:r>
    </w:p>
    <w:p w:rsidR="0018722C">
      <w:pPr>
        <w:topLinePunct/>
      </w:pPr>
      <w:r>
        <w:t>绿绒蒿样品的总抗氧化能力测定方法参考</w:t>
      </w:r>
      <w:r>
        <w:t>Benzie</w:t>
      </w:r>
      <w:r/>
      <w:r w:rsidR="001852F3">
        <w:t xml:space="preserve">等</w:t>
      </w:r>
      <w:r>
        <w:rPr>
          <w:vertAlign w:val="superscript"/>
          /&gt;
        </w:rPr>
        <w:t>[</w:t>
      </w:r>
      <w:r>
        <w:rPr>
          <w:position w:val="14"/>
          <w:sz w:val="14"/>
        </w:rPr>
        <w:t xml:space="preserve">29</w:t>
      </w:r>
      <w:r>
        <w:rPr>
          <w:vertAlign w:val="superscript"/>
          /&gt;
        </w:rPr>
        <w:t>]</w:t>
      </w:r>
      <w:r>
        <w:t>建立的</w:t>
      </w:r>
      <w:r>
        <w:t>FRAP</w:t>
      </w:r>
      <w:r>
        <w:t>法。</w:t>
      </w:r>
      <w:r>
        <w:t>TPTZ</w:t>
      </w:r>
      <w:r/>
      <w:r w:rsidR="001852F3">
        <w:t xml:space="preserve">工作液由</w:t>
      </w:r>
      <w:r>
        <w:t>10</w:t>
      </w:r>
      <w:r>
        <w:t> </w:t>
      </w:r>
      <w:r>
        <w:t>mmol</w:t>
      </w:r>
      <w:r>
        <w:t>/</w:t>
      </w:r>
      <w:r>
        <w:t>L</w:t>
      </w:r>
      <w:r>
        <w:t> </w:t>
      </w:r>
      <w:r>
        <w:t>TPTZ</w:t>
      </w:r>
      <w:r>
        <w:t>、</w:t>
      </w:r>
      <w:r>
        <w:t>pH3.6</w:t>
      </w:r>
      <w:r/>
      <w:r w:rsidR="001852F3">
        <w:t xml:space="preserve">醋酸盐缓冲液和</w:t>
      </w:r>
      <w:r>
        <w:t>20</w:t>
      </w:r>
      <w:r>
        <w:t> </w:t>
      </w:r>
      <w:r>
        <w:t>mmol</w:t>
      </w:r>
      <w:r>
        <w:t>/</w:t>
      </w:r>
      <w:r>
        <w:t>LFeCl</w:t>
      </w:r>
      <w:r>
        <w:rPr>
          <w:vertAlign w:val="subscript"/>
          /&gt;
        </w:rPr>
        <w:t>3</w:t>
      </w:r>
      <w:r>
        <w:t>溶液按</w:t>
      </w:r>
      <w:r>
        <w:t>10∶1∶1</w:t>
      </w:r>
      <w:r/>
      <w:r w:rsidR="001852F3">
        <w:t xml:space="preserve">组成。将待测样品溶液稀释成适当浓度，取待测样品溶</w:t>
      </w:r>
      <w:r>
        <w:t>液</w:t>
      </w:r>
      <w:r>
        <w:t>1</w:t>
      </w:r>
      <w:r>
        <w:t>.</w:t>
      </w:r>
      <w:r>
        <w:t>5</w:t>
      </w:r>
      <w:r>
        <w:t> </w:t>
      </w:r>
      <w:r>
        <w:t>mL</w:t>
      </w:r>
      <w:r/>
      <w:r w:rsidR="001852F3">
        <w:t xml:space="preserve">和</w:t>
      </w:r>
      <w:r>
        <w:t>TPTZ</w:t>
      </w:r>
      <w:r/>
      <w:r w:rsidR="001852F3">
        <w:t xml:space="preserve">工作液</w:t>
      </w:r>
      <w:r>
        <w:t>1</w:t>
      </w:r>
      <w:r>
        <w:t>.</w:t>
      </w:r>
      <w:r>
        <w:t>5</w:t>
      </w:r>
      <w:r>
        <w:t> </w:t>
      </w:r>
      <w:r>
        <w:t>mL</w:t>
      </w:r>
      <w:r/>
      <w:r w:rsidR="001852F3">
        <w:t xml:space="preserve">于比色管，混合后于</w:t>
      </w:r>
      <w:r>
        <w:t>37</w:t>
      </w:r>
      <w:r/>
      <w:r w:rsidR="001852F3">
        <w:t xml:space="preserve">℃反应</w:t>
      </w:r>
      <w:r>
        <w:t>20</w:t>
      </w:r>
      <w:r>
        <w:t> </w:t>
      </w:r>
      <w:r>
        <w:t>min，</w:t>
      </w:r>
      <w:r>
        <w:t>测定</w:t>
      </w:r>
      <w:r>
        <w:t>593</w:t>
      </w:r>
      <w:r>
        <w:t> </w:t>
      </w:r>
      <w:r>
        <w:t>nm</w:t>
      </w:r>
      <w:r/>
      <w:r w:rsidR="001852F3">
        <w:t xml:space="preserve">处吸光度值。以</w:t>
      </w:r>
      <w:r>
        <w:t>FeSO</w:t>
      </w:r>
      <w:r>
        <w:rPr>
          <w:vertAlign w:val="subscript"/>
          /&gt;
        </w:rPr>
        <w:t>4</w:t>
      </w:r>
      <w:r>
        <w:t>作标准曲线，计算总抗氧化能力。由</w:t>
      </w:r>
      <w:r>
        <w:t>于</w:t>
      </w:r>
      <w:r>
        <w:t>Fe</w:t>
      </w:r>
      <w:r>
        <w:rPr>
          <w:vertAlign w:val="superscript"/>
          /&gt;
        </w:rPr>
        <w:t>3+</w:t>
      </w:r>
      <w:r>
        <w:t>-TPTZ</w:t>
      </w:r>
      <w:r/>
      <w:r w:rsidR="001852F3">
        <w:t xml:space="preserve">可被还原物质还原为</w:t>
      </w:r>
      <w:r>
        <w:t>Fe</w:t>
      </w:r>
      <w:r>
        <w:rPr>
          <w:vertAlign w:val="superscript"/>
          /&gt;
        </w:rPr>
        <w:t>2+</w:t>
      </w:r>
      <w:r>
        <w:t>-TPTZ</w:t>
      </w:r>
      <w:r/>
      <w:r w:rsidR="001852F3">
        <w:t xml:space="preserve">形式的蓝色物质，检测蓝色物</w:t>
      </w:r>
      <w:r>
        <w:t>质的生成的量可以反映样品溶液的还原能力，即总抗氧化能力</w:t>
      </w:r>
      <w:r>
        <w:rPr>
          <w:vertAlign w:val="superscript"/>
          /&gt;
        </w:rPr>
        <w:t>[</w:t>
      </w:r>
      <w:r>
        <w:rPr>
          <w:spacing w:val="0"/>
          <w:w w:val="100"/>
          <w:position w:val="14"/>
          <w:sz w:val="14"/>
        </w:rPr>
        <w:t>29</w:t>
      </w:r>
      <w:r>
        <w:rPr>
          <w:w w:val="100"/>
          <w:position w:val="14"/>
          <w:sz w:val="14"/>
        </w:rPr>
        <w:t>-</w:t>
      </w:r>
      <w:r>
        <w:rPr>
          <w:spacing w:val="0"/>
          <w:w w:val="100"/>
          <w:position w:val="14"/>
          <w:sz w:val="14"/>
        </w:rPr>
        <w:t>3</w:t>
      </w:r>
      <w:r>
        <w:rPr>
          <w:w w:val="100"/>
          <w:position w:val="14"/>
          <w:sz w:val="14"/>
        </w:rPr>
        <w:t>0</w:t>
      </w:r>
      <w:r>
        <w:rPr>
          <w:vertAlign w:val="superscript"/>
          /&gt;
        </w:rPr>
        <w:t>]</w:t>
      </w:r>
      <w:r>
        <w:t>，以</w:t>
      </w:r>
      <w:r/>
      <w:r>
        <w:t>μ</w:t>
      </w:r>
      <w:r>
        <w:t>g</w:t>
      </w:r>
    </w:p>
    <w:p w:rsidR="0018722C">
      <w:pPr>
        <w:topLinePunct/>
      </w:pPr>
      <w:r>
        <w:t>（</w:t>
      </w:r>
      <w:r>
        <w:t>FeSO</w:t>
      </w:r>
      <w:r>
        <w:rPr>
          <w:vertAlign w:val="subscript"/>
          /&gt;
        </w:rPr>
        <w:t>4</w:t>
      </w:r>
      <w:r>
        <w:t>）</w:t>
      </w:r>
      <w:r/>
      <w:r>
        <w:t>/</w:t>
      </w:r>
      <w:r>
        <w:t>μg</w:t>
      </w:r>
      <w:r>
        <w:t>（</w:t>
      </w:r>
      <w:r>
        <w:rPr>
          <w:w w:val="95"/>
        </w:rPr>
        <w:t>提取物</w:t>
      </w:r>
      <w:r>
        <w:t>）</w:t>
      </w:r>
      <w:r>
        <w:t>表示。</w:t>
      </w:r>
    </w:p>
    <w:p w:rsidR="0018722C">
      <w:pPr>
        <w:pStyle w:val="cw20"/>
        <w:topLinePunct/>
      </w:pPr>
      <w:r>
        <w:t>1.5.2 </w:t>
      </w:r>
      <w:r>
        <w:t>DPPH</w:t>
      </w:r>
      <w:r/>
      <w:r w:rsidR="001852F3">
        <w:t xml:space="preserve">自由基清除试验</w:t>
      </w:r>
    </w:p>
    <w:p w:rsidR="0018722C">
      <w:pPr>
        <w:topLinePunct/>
      </w:pPr>
      <w:r>
        <w:t>绿绒蒿样品的</w:t>
      </w:r>
      <w:r>
        <w:t>DPPH</w:t>
      </w:r>
      <w:r/>
      <w:r w:rsidR="001852F3">
        <w:t xml:space="preserve">自由基清除能力测定方法参考</w:t>
      </w:r>
      <w:r>
        <w:t>Zhou</w:t>
      </w:r>
      <w:r>
        <w:t> </w:t>
      </w:r>
      <w:r>
        <w:t>G</w:t>
      </w:r>
      <w:r/>
      <w:r w:rsidR="001852F3">
        <w:t xml:space="preserve">等</w:t>
      </w:r>
      <w:r>
        <w:rPr>
          <w:vertAlign w:val="superscript"/>
          /&gt;
        </w:rPr>
        <w:t>[</w:t>
      </w:r>
      <w:r>
        <w:rPr>
          <w:vertAlign w:val="superscript"/>
          /&gt;
        </w:rPr>
        <w:t xml:space="preserve">17</w:t>
      </w:r>
      <w:r>
        <w:rPr>
          <w:vertAlign w:val="superscript"/>
          /&gt;
        </w:rPr>
        <w:t>]</w:t>
      </w:r>
      <w:r>
        <w:t>的方法。于比色管中加入不同浓度样品溶液</w:t>
      </w:r>
      <w:r>
        <w:t>（</w:t>
      </w:r>
      <w:r>
        <w:t>2</w:t>
      </w:r>
      <w:r/>
      <w:r>
        <w:t>μg</w:t>
      </w:r>
      <w:r>
        <w:t>/</w:t>
      </w:r>
      <w:r>
        <w:t>mL～200</w:t>
      </w:r>
      <w:r/>
      <w:r>
        <w:t>μg</w:t>
      </w:r>
      <w:r>
        <w:t>/</w:t>
      </w:r>
      <w:r>
        <w:t>mL</w:t>
      </w:r>
      <w:r>
        <w:t>）</w:t>
      </w:r>
      <w:r>
        <w:t>0.4</w:t>
      </w:r>
      <w:r>
        <w:t> </w:t>
      </w:r>
      <w:r>
        <w:t>mL</w:t>
      </w:r>
      <w:r w:rsidR="001852F3">
        <w:t xml:space="preserve">和0.0071</w:t>
      </w:r>
      <w:r>
        <w:t> </w:t>
      </w:r>
      <w:r>
        <w:t>mmol</w:t>
      </w:r>
      <w:r>
        <w:t>/</w:t>
      </w:r>
      <w:r>
        <w:t>L</w:t>
      </w:r>
      <w:r>
        <w:t> </w:t>
      </w:r>
      <w:r>
        <w:t>DPPH</w:t>
      </w:r>
      <w:r/>
      <w:r w:rsidR="001852F3">
        <w:t xml:space="preserve">无水乙醇溶液</w:t>
      </w:r>
      <w:r>
        <w:t>2</w:t>
      </w:r>
      <w:r>
        <w:t>.</w:t>
      </w:r>
      <w:r>
        <w:t>6</w:t>
      </w:r>
      <w:r>
        <w:t> </w:t>
      </w:r>
      <w:r>
        <w:t>mL，37</w:t>
      </w:r>
      <w:r/>
      <w:r w:rsidR="001852F3">
        <w:t xml:space="preserve">℃</w:t>
      </w:r>
      <w:r w:rsidR="001852F3">
        <w:t xml:space="preserve">避光反应</w:t>
      </w:r>
      <w:r>
        <w:t>1</w:t>
      </w:r>
      <w:r>
        <w:t> </w:t>
      </w:r>
      <w:r>
        <w:t>h</w:t>
      </w:r>
      <w:r>
        <w:t xml:space="preserve">, </w:t>
      </w:r>
      <w:r>
        <w:t>517</w:t>
      </w:r>
      <w:r>
        <w:t> </w:t>
      </w:r>
      <w:r>
        <w:t>nm</w:t>
      </w:r>
      <w:r>
        <w:t>处测定吸光度值。以</w:t>
      </w:r>
      <w:r>
        <w:t>70</w:t>
      </w:r>
      <w:r>
        <w:t>%乙醇代替样品溶液作为空白，以无水乙醇代替样</w:t>
      </w:r>
      <w:r>
        <w:t>品和</w:t>
      </w:r>
      <w:r>
        <w:t>DPPH</w:t>
      </w:r>
      <w:r/>
      <w:r w:rsidR="001852F3">
        <w:t xml:space="preserve">溶液作为空白对照，以</w:t>
      </w:r>
      <w:r>
        <w:t>Vc</w:t>
      </w:r>
      <w:r/>
      <w:r w:rsidR="001852F3">
        <w:t xml:space="preserve">和</w:t>
      </w:r>
      <w:r>
        <w:t>BHT</w:t>
      </w:r>
      <w:r/>
      <w:r w:rsidR="001852F3">
        <w:t xml:space="preserve">为阳性对照，清除率按下式计算。</w:t>
      </w:r>
    </w:p>
    <w:p w:rsidR="0018722C">
      <w:pPr>
        <w:tabs>
          <w:tab w:val="right" w:pos="9760"/>
        </w:tabs>
        <w:ind w:firstLineChars="1364" w:firstLine="3275"/>
        <w:pStyle w:val="a6"/>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40144" from="261.559998pt,14.211946pt" to="291.919998pt,14.211946pt" stroked="true" strokeweight=".90002pt" strokecolor="#000000">
            <v:stroke dashstyle="solid"/>
            <w10:wrap type="none"/>
          </v:line>
        </w:pict>
      </w:r>
      <w:r>
        <w:rPr>
          <w:kern w:val="2"/>
          <w:szCs w:val="22"/>
          <w:rFonts w:cstheme="minorBidi" w:hAnsiTheme="minorHAnsi" w:eastAsiaTheme="minorHAnsi" w:asciiTheme="minorHAnsi"/>
          <w:sz w:val="28"/>
        </w:rPr>
        <w:t>清除率</w:t>
      </w:r>
      <w:r w:rsidP="00494EDC">
        <w:rPr>
          <w:kern w:val="2"/>
          <w:szCs w:val="22"/>
          <w:rFonts w:cstheme="minorBidi" w:hAnsiTheme="minorHAnsi" w:eastAsiaTheme="minorHAnsi" w:asciiTheme="minorHAnsi"/>
          <w:spacing w:val="-58"/>
          <w:sz w:val="28"/>
        </w:rPr>
        <w:t xml:space="preserve"> </w:t>
      </w:r>
      <w:r>
        <w:rPr>
          <w:kern w:val="2"/>
          <w:szCs w:val="22"/>
          <w:rFonts w:ascii="Cambria Math" w:hAnsi="Cambria Math" w:eastAsia="Cambria Math" w:cstheme="minorBidi"/>
          <w:sz w:val="28"/>
        </w:rPr>
        <w:t>=</w:t>
      </w:r>
      <w:r>
        <w:rPr>
          <w:kern w:val="2"/>
          <w:szCs w:val="22"/>
          <w:rFonts w:ascii="Cambria Math" w:hAnsi="Cambria Math" w:eastAsia="Cambria Math" w:cstheme="minorBidi"/>
          <w:spacing w:val="10"/>
          <w:sz w:val="28"/>
        </w:rPr>
        <w:t> </w:t>
      </w:r>
      <w:r>
        <w:rPr>
          <w:kern w:val="2"/>
          <w:szCs w:val="22"/>
          <w:rFonts w:ascii="Cambria Math" w:hAnsi="Cambria Math" w:eastAsia="Cambria Math" w:cstheme="minorBidi"/>
          <w:spacing w:val="2"/>
          <w:sz w:val="28"/>
        </w:rPr>
        <w:t>[</w:t>
      </w:r>
      <w:r>
        <w:rPr>
          <w:kern w:val="2"/>
          <w:szCs w:val="22"/>
          <w:rFonts w:ascii="Cambria Math" w:hAnsi="Cambria Math" w:eastAsia="Cambria Math" w:cstheme="minorBidi"/>
          <w:spacing w:val="2"/>
          <w:sz w:val="20"/>
        </w:rPr>
        <w:t>𝐴</w:t>
      </w:r>
      <w:r>
        <w:rPr>
          <w:kern w:val="2"/>
          <w:szCs w:val="22"/>
          <w:rFonts w:ascii="Cambria Math" w:hAnsi="Cambria Math" w:eastAsia="Cambria Math" w:cstheme="minorBidi"/>
          <w:spacing w:val="2"/>
          <w:sz w:val="16"/>
        </w:rPr>
        <w:t>s</w:t>
      </w:r>
      <w:r>
        <w:rPr>
          <w:kern w:val="2"/>
          <w:szCs w:val="22"/>
          <w:rFonts w:ascii="Cambria Math" w:hAnsi="Cambria Math" w:eastAsia="Cambria Math" w:cstheme="minorBidi"/>
          <w:spacing w:val="2"/>
          <w:sz w:val="20"/>
        </w:rPr>
        <w:t>−𝐴</w:t>
      </w:r>
      <w:r>
        <w:rPr>
          <w:kern w:val="2"/>
          <w:szCs w:val="22"/>
          <w:rFonts w:ascii="Cambria Math" w:hAnsi="Cambria Math" w:eastAsia="Cambria Math" w:cstheme="minorBidi"/>
          <w:spacing w:val="2"/>
          <w:sz w:val="16"/>
        </w:rPr>
        <w:t>i</w:t>
      </w:r>
      <w:r>
        <w:rPr>
          <w:kern w:val="2"/>
          <w:szCs w:val="22"/>
          <w:rFonts w:ascii="Cambria Math" w:hAnsi="Cambria Math" w:eastAsia="Cambria Math" w:cstheme="minorBidi"/>
          <w:spacing w:val="-4"/>
          <w:sz w:val="16"/>
        </w:rPr>
        <w:t> </w:t>
      </w:r>
      <w:r>
        <w:rPr>
          <w:kern w:val="2"/>
          <w:szCs w:val="22"/>
          <w:rFonts w:ascii="Cambria Math" w:hAnsi="Cambria Math" w:eastAsia="Cambria Math" w:cstheme="minorBidi"/>
          <w:sz w:val="28"/>
        </w:rPr>
        <w:t>]</w:t>
      </w:r>
      <w:r w:rsidP="00494EDC">
        <w:rPr>
          <w:kern w:val="2"/>
          <w:szCs w:val="22"/>
          <w:rFonts w:ascii="Cambria Math" w:hAnsi="Cambria Math" w:eastAsia="Cambria Math" w:cstheme="minorBidi"/>
          <w:spacing w:val="5"/>
          <w:sz w:val="28"/>
        </w:rPr>
        <w:t xml:space="preserve"> </w:t>
      </w:r>
      <w:r>
        <w:rPr>
          <w:kern w:val="2"/>
          <w:szCs w:val="22"/>
          <w:rFonts w:ascii="Cambria Math" w:hAnsi="Cambria Math" w:eastAsia="Cambria Math" w:cstheme="minorBidi"/>
          <w:sz w:val="28"/>
        </w:rPr>
        <w:t>×</w:t>
      </w:r>
      <w:r w:rsidP="00494EDC">
        <w:rPr>
          <w:kern w:val="2"/>
          <w:szCs w:val="22"/>
          <w:rFonts w:ascii="Cambria Math" w:hAnsi="Cambria Math" w:eastAsia="Cambria Math" w:cstheme="minorBidi"/>
          <w:spacing w:val="5"/>
          <w:sz w:val="28"/>
        </w:rPr>
        <w:t xml:space="preserve"> </w:t>
      </w:r>
      <w:r>
        <w:rPr>
          <w:kern w:val="2"/>
          <w:szCs w:val="22"/>
          <w:rFonts w:ascii="Cambria Math" w:hAnsi="Cambria Math" w:eastAsia="Cambria Math" w:cstheme="minorBidi"/>
          <w:sz w:val="28"/>
        </w:rPr>
        <w:t>100%</w:t>
      </w:r>
      <w:r>
        <w:tab/>
      </w:r>
      <w:r>
        <w:rPr>
          <w:kern w:val="2"/>
          <w:szCs w:val="22"/>
          <w:rFonts w:cstheme="minorBidi" w:hAnsiTheme="minorHAnsi" w:eastAsiaTheme="minorHAnsi" w:asciiTheme="minorHAnsi"/>
          <w:sz w:val="28"/>
        </w:rPr>
        <w:t>(1)</w:t>
      </w:r>
    </w:p>
    <w:p w:rsidR="0018722C">
      <w:pPr>
        <w:spacing w:line="210" w:lineRule="exact" w:before="0"/>
        <w:ind w:leftChars="0" w:left="4331" w:rightChars="0" w:right="0" w:firstLineChars="0" w:firstLine="0"/>
        <w:jc w:val="left"/>
        <w:topLinePunct/>
      </w:pPr>
      <w:r>
        <w:rPr>
          <w:kern w:val="2"/>
          <w:sz w:val="20"/>
          <w:szCs w:val="22"/>
          <w:rFonts w:cstheme="minorBidi" w:hAnsiTheme="minorHAnsi" w:eastAsiaTheme="minorHAnsi" w:asciiTheme="minorHAnsi" w:ascii="Cambria Math" w:hAnsi="Cambria Math" w:eastAsia="Cambria Math"/>
          <w:w w:val="110"/>
        </w:rPr>
        <w:t>𝐴</w:t>
      </w:r>
      <w:r>
        <w:rPr>
          <w:kern w:val="2"/>
          <w:szCs w:val="22"/>
          <w:rFonts w:ascii="Cambria Math" w:hAnsi="Cambria Math" w:eastAsia="Cambria Math" w:cstheme="minorBidi"/>
          <w:w w:val="110"/>
          <w:position w:val="-3"/>
          <w:sz w:val="16"/>
        </w:rPr>
        <w:t>s</w:t>
      </w:r>
      <w:r>
        <w:rPr>
          <w:kern w:val="2"/>
          <w:szCs w:val="22"/>
          <w:rFonts w:ascii="Cambria Math" w:hAnsi="Cambria Math" w:eastAsia="Cambria Math" w:cstheme="minorBidi"/>
          <w:w w:val="110"/>
          <w:sz w:val="20"/>
        </w:rPr>
        <w:t>−𝐴</w:t>
      </w:r>
      <w:r>
        <w:rPr>
          <w:kern w:val="2"/>
          <w:szCs w:val="22"/>
          <w:rFonts w:ascii="Cambria Math" w:hAnsi="Cambria Math" w:eastAsia="Cambria Math" w:cstheme="minorBidi"/>
          <w:w w:val="110"/>
          <w:position w:val="-3"/>
          <w:sz w:val="16"/>
        </w:rPr>
        <w:t>0</w:t>
      </w:r>
    </w:p>
    <w:p w:rsidR="0018722C">
      <w:pPr>
        <w:topLinePunct/>
      </w:pPr>
      <w:r>
        <w:t>式中</w:t>
      </w:r>
      <w:r/>
      <w:r>
        <w:rPr>
          <w:i/>
        </w:rPr>
        <w:t>A</w:t>
      </w:r>
      <w:r>
        <w:rPr>
          <w:vertAlign w:val="subscript"/>
          /&gt;
        </w:rPr>
        <w:t>s</w:t>
      </w:r>
      <w:r>
        <w:t>为空白，即</w:t>
      </w:r>
      <w:r/>
      <w:r>
        <w:t>70%</w:t>
      </w:r>
      <w:r>
        <w:t>乙醇加</w:t>
      </w:r>
      <w:r/>
      <w:r>
        <w:t>DPP</w:t>
      </w:r>
      <w:r>
        <w:t>H</w:t>
      </w:r>
      <w:r/>
      <w:r>
        <w:t>溶液的吸光度；</w:t>
      </w:r>
      <w:r>
        <w:rPr>
          <w:i/>
        </w:rPr>
        <w:t>A</w:t>
      </w:r>
      <w:r>
        <w:rPr>
          <w:vertAlign w:val="subscript"/>
          /&gt;
        </w:rPr>
        <w:t>i</w:t>
      </w:r>
      <w:r>
        <w:t>为不同浓度样品溶液和</w:t>
      </w:r>
      <w:r/>
      <w:r>
        <w:t>DPPH</w:t>
      </w:r>
      <w:r/>
      <w:r>
        <w:t>溶液反应后的吸光度；</w:t>
      </w:r>
      <w:r>
        <w:rPr>
          <w:i/>
        </w:rPr>
        <w:t>A</w:t>
      </w:r>
      <w:r>
        <w:rPr>
          <w:vertAlign w:val="subscript"/>
          /&gt;
        </w:rPr>
        <w:t>0</w:t>
      </w:r>
      <w:r>
        <w:t>为空白对照的吸光度。</w:t>
      </w:r>
    </w:p>
    <w:p w:rsidR="0018722C">
      <w:pPr>
        <w:pStyle w:val="cw20"/>
        <w:topLinePunct/>
      </w:pPr>
      <w:r>
        <w:t>1.5.3 </w:t>
      </w:r>
      <w:r>
        <w:t>ABTS</w:t>
      </w:r>
      <w:r/>
      <w:r w:rsidR="001852F3">
        <w:t xml:space="preserve">自由基清除率试验</w:t>
      </w:r>
    </w:p>
    <w:p w:rsidR="0018722C">
      <w:pPr>
        <w:topLinePunct/>
      </w:pPr>
      <w:r>
        <w:t>ABTS</w:t>
      </w:r>
      <w:r/>
      <w:r w:rsidR="001852F3">
        <w:t xml:space="preserve">自由基清除能力的测定方法参考</w:t>
      </w:r>
      <w:r>
        <w:t>Zhou</w:t>
      </w:r>
      <w:r>
        <w:t> </w:t>
      </w:r>
      <w:r>
        <w:t>G</w:t>
      </w:r>
      <w:r/>
      <w:r w:rsidR="001852F3">
        <w:t xml:space="preserve">等</w:t>
      </w:r>
      <w:r>
        <w:rPr>
          <w:vertAlign w:val="superscript"/>
          /&gt;
        </w:rPr>
        <w:t>[</w:t>
      </w:r>
      <w:r>
        <w:rPr>
          <w:vertAlign w:val="superscript"/>
          /&gt;
        </w:rPr>
        <w:t xml:space="preserve">17</w:t>
      </w:r>
      <w:r>
        <w:rPr>
          <w:vertAlign w:val="superscript"/>
          /&gt;
        </w:rPr>
        <w:t>]</w:t>
      </w:r>
      <w:r>
        <w:t>的方法。</w:t>
      </w:r>
      <w:r>
        <w:t>ABTS</w:t>
      </w:r>
      <w:r/>
      <w:r w:rsidR="001852F3">
        <w:t xml:space="preserve">用水</w:t>
      </w:r>
      <w:r>
        <w:t>溶解制成</w:t>
      </w:r>
      <w:r>
        <w:t>7</w:t>
      </w:r>
      <w:r>
        <w:t> </w:t>
      </w:r>
      <w:r>
        <w:t>mmol</w:t>
      </w:r>
      <w:r>
        <w:t>/</w:t>
      </w:r>
      <w:r>
        <w:t>L</w:t>
      </w:r>
      <w:r>
        <w:t>，过硫酸钾用水溶解成</w:t>
      </w:r>
      <w:r>
        <w:t>2</w:t>
      </w:r>
      <w:r>
        <w:t>.</w:t>
      </w:r>
      <w:r>
        <w:t>45</w:t>
      </w:r>
      <w:r>
        <w:t> </w:t>
      </w:r>
      <w:r>
        <w:t>mmol</w:t>
      </w:r>
      <w:r>
        <w:t>/</w:t>
      </w:r>
      <w:r>
        <w:t>L，将等体积的两种</w:t>
      </w:r>
      <w:r>
        <w:t>溶液混合，在室温中避光反应</w:t>
      </w:r>
      <w:r>
        <w:t>16</w:t>
      </w:r>
      <w:r>
        <w:t> </w:t>
      </w:r>
      <w:r>
        <w:t>h</w:t>
      </w:r>
      <w:r/>
      <w:r w:rsidR="001852F3">
        <w:t xml:space="preserve">后，用</w:t>
      </w:r>
      <w:r>
        <w:t>80%乙醇稀释，当用紫外分光</w:t>
      </w:r>
      <w:r>
        <w:t>光度计测得其</w:t>
      </w:r>
      <w:r>
        <w:t>734</w:t>
      </w:r>
      <w:r>
        <w:t> </w:t>
      </w:r>
      <w:r>
        <w:t>nm</w:t>
      </w:r>
      <w:r/>
      <w:r w:rsidR="001852F3">
        <w:t xml:space="preserve">处吸光度为</w:t>
      </w:r>
      <w:r>
        <w:t>0</w:t>
      </w:r>
      <w:r>
        <w:t>.</w:t>
      </w:r>
      <w:r>
        <w:t>700±0.005</w:t>
      </w:r>
      <w:r/>
      <w:r w:rsidR="001852F3">
        <w:t xml:space="preserve">时，得</w:t>
      </w:r>
      <w:r>
        <w:t>ABTS</w:t>
      </w:r>
      <w:r/>
      <w:r w:rsidR="001852F3">
        <w:t xml:space="preserve">工作液。于</w:t>
      </w:r>
      <w:r>
        <w:t>比色管中加入不同浓度样品溶液</w:t>
      </w:r>
      <w:r>
        <w:t>0</w:t>
      </w:r>
      <w:r>
        <w:t>.</w:t>
      </w:r>
      <w:r>
        <w:t>4</w:t>
      </w:r>
      <w:r>
        <w:t> </w:t>
      </w:r>
      <w:r>
        <w:t>mL</w:t>
      </w:r>
      <w:r/>
      <w:r w:rsidR="001852F3">
        <w:t xml:space="preserve">和</w:t>
      </w:r>
      <w:r>
        <w:t>ABTS</w:t>
      </w:r>
      <w:r/>
      <w:r w:rsidR="001852F3">
        <w:t xml:space="preserve">工作液</w:t>
      </w:r>
      <w:r>
        <w:t>2</w:t>
      </w:r>
      <w:r>
        <w:t>.</w:t>
      </w:r>
      <w:r>
        <w:t>6</w:t>
      </w:r>
      <w:r>
        <w:t> </w:t>
      </w:r>
      <w:r>
        <w:t>mL，37</w:t>
      </w:r>
      <w:r/>
      <w:r w:rsidR="001852F3">
        <w:t xml:space="preserve">℃避</w:t>
      </w:r>
      <w:r>
        <w:t>光反应</w:t>
      </w:r>
      <w:r>
        <w:t>30</w:t>
      </w:r>
      <w:r>
        <w:t> </w:t>
      </w:r>
      <w:r>
        <w:t>min</w:t>
      </w:r>
      <w:r/>
      <w:r w:rsidR="001852F3">
        <w:t xml:space="preserve">后</w:t>
      </w:r>
      <w:r>
        <w:t>734</w:t>
      </w:r>
      <w:r>
        <w:t> </w:t>
      </w:r>
      <w:r>
        <w:t>nm</w:t>
      </w:r>
      <w:r/>
      <w:r w:rsidR="001852F3">
        <w:t xml:space="preserve">处测定吸光度值。以</w:t>
      </w:r>
      <w:r>
        <w:t>70%乙醇代替样品溶液作</w:t>
      </w:r>
      <w:r>
        <w:t>为</w:t>
      </w:r>
    </w:p>
    <w:p w:rsidR="0018722C">
      <w:pPr>
        <w:topLinePunct/>
      </w:pPr>
      <w:r>
        <w:rPr>
          <w:rFonts w:cstheme="minorBidi" w:hAnsiTheme="minorHAnsi" w:eastAsiaTheme="minorHAnsi" w:asciiTheme="minorHAnsi" w:ascii="Calibri"/>
        </w:rPr>
        <w:t>28</w:t>
      </w:r>
    </w:p>
    <w:p w:rsidR="0018722C">
      <w:pPr>
        <w:topLinePunct/>
      </w:pPr>
      <w:r>
        <w:t>空白，以</w:t>
      </w:r>
      <w:r>
        <w:t>70</w:t>
      </w:r>
      <w:r>
        <w:t>%乙醇代替样品和</w:t>
      </w:r>
      <w:r>
        <w:t>ABTS</w:t>
      </w:r>
      <w:r/>
      <w:r w:rsidR="001852F3">
        <w:t xml:space="preserve">溶液作为空白对照，以</w:t>
      </w:r>
      <w:r>
        <w:t>Vc</w:t>
      </w:r>
      <w:r/>
      <w:r w:rsidR="001852F3">
        <w:t xml:space="preserve">和</w:t>
      </w:r>
      <w:r>
        <w:t>BHT</w:t>
      </w:r>
      <w:r/>
      <w:r w:rsidR="001852F3">
        <w:t xml:space="preserve">为阳</w:t>
      </w:r>
      <w:r>
        <w:t>性对照，清除率按方程</w:t>
      </w:r>
      <w:r>
        <w:t>（</w:t>
      </w:r>
      <w:r>
        <w:t>1</w:t>
      </w:r>
      <w:r>
        <w:t>）</w:t>
      </w:r>
      <w:r>
        <w:t>计算。</w:t>
      </w:r>
    </w:p>
    <w:p w:rsidR="0018722C">
      <w:pPr>
        <w:pStyle w:val="cw20"/>
        <w:topLinePunct/>
      </w:pPr>
      <w:r>
        <w:t>1.5.4</w:t>
      </w:r>
      <w:r>
        <w:t>抑制超氧阴离子自由基试验</w:t>
      </w:r>
    </w:p>
    <w:p w:rsidR="0018722C">
      <w:pPr>
        <w:topLinePunct/>
      </w:pPr>
      <w:r>
        <w:t>绿绒蒿提取物清除超氧阴离子自由能力采用“抗超氧阴离子自由基及</w:t>
      </w:r>
      <w:r>
        <w:t>产生超氧阴离子自由基试剂盒”进行测定。取</w:t>
      </w:r>
      <w:r>
        <w:t>2</w:t>
      </w:r>
      <w:r>
        <w:t>.</w:t>
      </w:r>
      <w:r>
        <w:t>0</w:t>
      </w:r>
      <w:r>
        <w:t> </w:t>
      </w:r>
      <w:r>
        <w:t>mg</w:t>
      </w:r>
      <w:r>
        <w:t>/</w:t>
      </w:r>
      <w:r>
        <w:t>mL</w:t>
      </w:r>
      <w:r/>
      <w:r w:rsidR="001852F3">
        <w:t xml:space="preserve">样品溶液</w:t>
      </w:r>
      <w:r>
        <w:t>5</w:t>
      </w:r>
      <w:r>
        <w:t> </w:t>
      </w:r>
      <w:r>
        <w:t>mL，</w:t>
      </w:r>
      <w:r>
        <w:t>将乙醇在</w:t>
      </w:r>
      <w:r>
        <w:t>45℃</w:t>
      </w:r>
      <w:r>
        <w:t>下旋干，残渣用</w:t>
      </w:r>
      <w:r>
        <w:t>5</w:t>
      </w:r>
      <w:r>
        <w:t> </w:t>
      </w:r>
      <w:r>
        <w:t>mL</w:t>
      </w:r>
      <w:r/>
      <w:r w:rsidR="001852F3">
        <w:t xml:space="preserve">水溶解，得待测样品溶液，按试剂盒</w:t>
      </w:r>
      <w:r>
        <w:t>说明书操作步骤进行试验。</w:t>
      </w:r>
    </w:p>
    <w:p w:rsidR="0018722C">
      <w:pPr>
        <w:pStyle w:val="3"/>
        <w:topLinePunct/>
        <w:ind w:left="200" w:hangingChars="200" w:hanging="200"/>
      </w:pPr>
      <w:bookmarkStart w:id="641721" w:name="_Toc686641721"/>
      <w:bookmarkStart w:name="_bookmark28" w:id="65"/>
      <w:bookmarkEnd w:id="65"/>
      <w:r>
        <w:rPr>
          <w:b/>
        </w:rPr>
        <w:t>2</w:t>
      </w:r>
      <w:r>
        <w:t xml:space="preserve"> </w:t>
      </w:r>
      <w:bookmarkStart w:name="_bookmark28" w:id="66"/>
      <w:bookmarkEnd w:id="66"/>
      <w:r>
        <w:t>结果与分析</w:t>
      </w:r>
      <w:bookmarkEnd w:id="641721"/>
    </w:p>
    <w:p w:rsidR="0018722C">
      <w:pPr>
        <w:pStyle w:val="4"/>
        <w:topLinePunct/>
        <w:ind w:left="200" w:hangingChars="200" w:hanging="200"/>
      </w:pPr>
      <w:bookmarkStart w:id="641722" w:name="_Toc686641722"/>
      <w:r>
        <w:t>2.1</w:t>
      </w:r>
      <w:r>
        <w:t xml:space="preserve"> </w:t>
      </w:r>
      <w:r w:rsidRPr="00DB64CE">
        <w:t>酚类化合物的含量测定定量测定</w:t>
      </w:r>
      <w:bookmarkEnd w:id="641722"/>
    </w:p>
    <w:p w:rsidR="0018722C">
      <w:pPr>
        <w:topLinePunct/>
      </w:pPr>
      <w:r>
        <w:t>现代研究表明，来源于植物提取物的多酚类化合物和黄酮类化合物具有抗氧化活性，多酚与黄酮含量与提取物的抗氧化能力有很大关系</w:t>
      </w:r>
      <w:r>
        <w:rPr>
          <w:vertAlign w:val="superscript"/>
          /&gt;
        </w:rPr>
        <w:t>[</w:t>
      </w:r>
      <w:r>
        <w:rPr>
          <w:vertAlign w:val="superscript"/>
          /&gt;
        </w:rPr>
        <w:t xml:space="preserve">31-32</w:t>
      </w:r>
      <w:r>
        <w:rPr>
          <w:vertAlign w:val="superscript"/>
          /&gt;
        </w:rPr>
        <w:t>]</w:t>
      </w:r>
      <w:r>
        <w:t>。</w:t>
      </w:r>
      <w:r>
        <w:t>三种绿绒蒿的总多酚、总黄酮含量以及总抗氧化能力见</w:t>
      </w:r>
      <w:r>
        <w:t>表</w:t>
      </w:r>
      <w:r>
        <w:t>3-1</w:t>
      </w:r>
      <w:r>
        <w:t>。</w:t>
      </w:r>
    </w:p>
    <w:p w:rsidR="0018722C">
      <w:pPr>
        <w:topLinePunct/>
      </w:pPr>
      <w:r>
        <w:t>绿绒蒿提取物中总多酚含量测定采用</w:t>
      </w:r>
      <w:r>
        <w:t>Folin-Ciocalteau</w:t>
      </w:r>
      <w:r/>
      <w:r w:rsidR="001852F3">
        <w:t xml:space="preserve">法，以没食</w:t>
      </w:r>
      <w:r>
        <w:t>子酸标定总多酚含量。没食子酸标准曲线方程为</w:t>
      </w:r>
      <w:r>
        <w:rPr>
          <w:i/>
        </w:rPr>
        <w:t>y</w:t>
      </w:r>
      <w:r>
        <w:t>=34.289</w:t>
      </w:r>
      <w:r>
        <w:rPr>
          <w:i/>
        </w:rPr>
        <w:t>x</w:t>
      </w:r>
      <w:r>
        <w:t>+0.025</w:t>
      </w:r>
      <w:r>
        <w:t>4</w:t>
      </w:r>
    </w:p>
    <w:p w:rsidR="0018722C">
      <w:pPr>
        <w:topLinePunct/>
      </w:pPr>
      <w:r>
        <w:t>（</w:t>
      </w:r>
      <w:r>
        <w:rPr>
          <w:i/>
        </w:rPr>
        <w:t>R</w:t>
      </w:r>
      <w:r>
        <w:rPr>
          <w:vertAlign w:val="superscript"/>
          /&gt;
        </w:rPr>
        <w:t>2</w:t>
      </w:r>
      <w:r>
        <w:t>=0.999</w:t>
      </w:r>
      <w:r>
        <w:t>7</w:t>
      </w:r>
      <w:r>
        <w:t>）</w:t>
      </w:r>
      <w:r>
        <w:t>，没食子酸储备液浓度</w:t>
      </w:r>
      <w:r/>
      <w:r>
        <w:t>50</w:t>
      </w:r>
      <w:r>
        <w:t>.</w:t>
      </w:r>
      <w:r>
        <w:t>1</w:t>
      </w:r>
      <w:r>
        <w:t>μg</w:t>
      </w:r>
      <w:r>
        <w:t>/</w:t>
      </w:r>
      <w:r>
        <w:t>m</w:t>
      </w:r>
      <w:r>
        <w:t>L，在</w:t>
      </w:r>
      <w:r/>
      <w:r>
        <w:t>2</w:t>
      </w:r>
      <w:r>
        <w:t>.</w:t>
      </w:r>
      <w:r>
        <w:t>00</w:t>
      </w:r>
      <w:r>
        <w:t>4</w:t>
      </w:r>
      <w:r>
        <w:t>～</w:t>
      </w:r>
      <w:r>
        <w:t>50.1μg</w:t>
      </w:r>
      <w:r/>
      <w:r>
        <w:t>之</w:t>
      </w:r>
      <w:r>
        <w:t>间呈良好线性关系。三种绿绒蒿的花和植株提取物中总多酚含量在</w:t>
      </w:r>
      <w:r>
        <w:t>72</w:t>
      </w:r>
      <w:r>
        <w:t>.</w:t>
      </w:r>
      <w:r>
        <w:t>33</w:t>
      </w:r>
      <w:r>
        <w:t> </w:t>
      </w:r>
      <w:r>
        <w:t>mg</w:t>
      </w:r>
      <w:r>
        <w:t>/</w:t>
      </w:r>
      <w:r>
        <w:t>g～394.27</w:t>
      </w:r>
      <w:r>
        <w:t> </w:t>
      </w:r>
      <w:r>
        <w:t>mg</w:t>
      </w:r>
      <w:r>
        <w:t>/</w:t>
      </w:r>
      <w:r>
        <w:t>g</w:t>
      </w:r>
      <w:r/>
      <w:r w:rsidR="001852F3">
        <w:t xml:space="preserve">之间，含量最高的为</w:t>
      </w:r>
      <w:r>
        <w:t>MITF</w:t>
      </w:r>
      <w:r>
        <w:t xml:space="preserve">, </w:t>
      </w:r>
      <w:r>
        <w:t>MPFE</w:t>
      </w:r>
      <w:r/>
      <w:r w:rsidR="001852F3">
        <w:t xml:space="preserve">中总多酚含量最低。</w:t>
      </w:r>
      <w:r>
        <w:t>绿绒蒿总黄酮含量以芦丁计，芦丁标准曲线方程为</w:t>
      </w:r>
      <w:r>
        <w:rPr>
          <w:i/>
        </w:rPr>
        <w:t>y</w:t>
      </w:r>
      <w:r>
        <w:t>=6.2143</w:t>
      </w:r>
      <w:r>
        <w:rPr>
          <w:i/>
        </w:rPr>
        <w:t>x</w:t>
      </w:r>
      <w:r>
        <w:t>-0.03</w:t>
      </w:r>
      <w:r>
        <w:t>7</w:t>
      </w:r>
    </w:p>
    <w:p w:rsidR="0018722C">
      <w:pPr>
        <w:topLinePunct/>
      </w:pPr>
      <w:r>
        <w:t>（</w:t>
      </w:r>
      <w:r>
        <w:rPr>
          <w:i/>
        </w:rPr>
        <w:t>R</w:t>
      </w:r>
      <w:r>
        <w:rPr>
          <w:vertAlign w:val="superscript"/>
          /&gt;
        </w:rPr>
        <w:t>2</w:t>
      </w:r>
      <w:r>
        <w:t>=0.999</w:t>
      </w:r>
      <w:r>
        <w:t>6</w:t>
      </w:r>
      <w:r>
        <w:t>）</w:t>
      </w:r>
      <w:r>
        <w:t>，芦丁储备液浓度</w:t>
      </w:r>
      <w:r/>
      <w:r>
        <w:t>200</w:t>
      </w:r>
      <w:r/>
      <w:r>
        <w:t>μg</w:t>
      </w:r>
      <w:r>
        <w:t>/</w:t>
      </w:r>
      <w:r>
        <w:t>mL，在</w:t>
      </w:r>
      <w:r/>
      <w:r>
        <w:t>2</w:t>
      </w:r>
      <w:r>
        <w:t>0</w:t>
      </w:r>
      <w:r>
        <w:t>～</w:t>
      </w:r>
      <w:r>
        <w:t>120</w:t>
      </w:r>
      <w:r/>
      <w:r>
        <w:t>μg</w:t>
      </w:r>
      <w:r/>
      <w:r>
        <w:t>之间呈良好</w:t>
      </w:r>
      <w:r>
        <w:t>线性关系。三种绿绒蒿的花和植株提取物中总黄酮含量在</w:t>
      </w:r>
      <w:r>
        <w:t>9</w:t>
      </w:r>
      <w:r>
        <w:t>.</w:t>
      </w:r>
      <w:r>
        <w:t>81 mg</w:t>
      </w:r>
      <w:r>
        <w:t>/</w:t>
      </w:r>
      <w:r>
        <w:t>g</w:t>
      </w:r>
      <w:r>
        <w:t>～</w:t>
      </w:r>
    </w:p>
    <w:p w:rsidR="0018722C">
      <w:pPr>
        <w:topLinePunct/>
      </w:pPr>
      <w:r>
        <w:t>319.73 mg</w:t>
      </w:r>
      <w:r>
        <w:t>/</w:t>
      </w:r>
      <w:r>
        <w:t>g</w:t>
      </w:r>
      <w:r w:rsidR="001852F3">
        <w:t xml:space="preserve">之间，含量最高的为</w:t>
      </w:r>
      <w:r w:rsidR="001852F3">
        <w:t xml:space="preserve">MIFE</w:t>
      </w:r>
      <w:r>
        <w:t xml:space="preserve">, </w:t>
      </w:r>
      <w:r>
        <w:t>MPFE</w:t>
      </w:r>
      <w:r w:rsidR="001852F3">
        <w:t xml:space="preserve">中总黄酮含量最低。</w:t>
      </w:r>
    </w:p>
    <w:p w:rsidR="0018722C">
      <w:pPr>
        <w:topLinePunct/>
      </w:pPr>
      <w:r>
        <w:rPr>
          <w:rFonts w:cstheme="minorBidi" w:hAnsiTheme="minorHAnsi" w:eastAsiaTheme="minorHAnsi" w:asciiTheme="minorHAnsi" w:ascii="Calibri"/>
        </w:rPr>
        <w:t>29</w:t>
      </w:r>
    </w:p>
    <w:p w:rsidR="0018722C">
      <w:pPr>
        <w:pStyle w:val="a8"/>
        <w:topLinePunct/>
      </w:pPr>
      <w:r>
        <w:rPr>
          <w:rFonts w:cstheme="minorBidi" w:hAnsiTheme="minorHAnsi" w:eastAsiaTheme="minorHAnsi" w:asciiTheme="minorHAnsi" w:ascii="黑体" w:eastAsia="黑体" w:hint="eastAsia"/>
        </w:rPr>
        <w:t>表3-1</w:t>
      </w:r>
      <w:r>
        <w:t xml:space="preserve">  </w:t>
      </w:r>
      <w:r w:rsidRPr="00DB64CE">
        <w:rPr>
          <w:rFonts w:cstheme="minorBidi" w:hAnsiTheme="minorHAnsi" w:eastAsiaTheme="minorHAnsi" w:asciiTheme="minorHAnsi" w:ascii="黑体" w:eastAsia="黑体" w:hint="eastAsia"/>
        </w:rPr>
        <w:t>三种绿绒蒿提取物的总多酚含量、总黄酮含量及总抗氧化能力</w:t>
      </w:r>
    </w:p>
    <w:p w:rsidR="0018722C">
      <w:pPr>
        <w:textAlignment w:val="center"/>
        <w:topLinePunct/>
      </w:pPr>
      <w:r>
        <w:rPr>
          <w:kern w:val="2"/>
          <w:sz w:val="22"/>
          <w:szCs w:val="22"/>
          <w:rFonts w:cstheme="minorBidi" w:hAnsiTheme="minorHAnsi" w:eastAsiaTheme="minorHAnsi" w:asciiTheme="minorHAnsi"/>
        </w:rPr>
        <w:pict>
          <v:shape style="margin-left:70.800003pt;margin-top:51.135605pt;width:411.58pt;height:176.56pt;mso-position-horizontal-relative:page;mso-position-vertical-relative:paragraph;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4"/>
                    <w:gridCol w:w="2675"/>
                    <w:gridCol w:w="2477"/>
                    <w:gridCol w:w="2544"/>
                  </w:tblGrid>
                  <w:tr>
                    <w:trPr>
                      <w:trHeight w:val="960" w:hRule="atLeast"/>
                    </w:trPr>
                    <w:tc>
                      <w:tcPr>
                        <w:tcW w:w="1374" w:type="dxa"/>
                        <w:tcBorders>
                          <w:top w:val="single" w:sz="8"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Calibri" w:hAnsi="仿宋" w:eastAsia="仿宋" w:cs="仿宋"/>
                          </w:rPr>
                        </w:pPr>
                      </w:p>
                      <w:p w:rsidR="0018722C">
                        <w:pPr>
                          <w:widowControl w:val="0"/>
                          <w:snapToGrid w:val="1"/>
                          <w:spacing w:beforeLines="0" w:afterLines="0" w:lineRule="auto" w:line="240" w:after="0" w:before="135"/>
                          <w:ind w:firstLineChars="0" w:firstLine="0" w:rightChars="0" w:right="0" w:leftChars="0" w:left="11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样品名称</w:t>
                        </w:r>
                      </w:p>
                    </w:tc>
                    <w:tc>
                      <w:tcPr>
                        <w:tcW w:w="2675" w:type="dxa"/>
                        <w:tcBorders>
                          <w:top w:val="single" w:sz="8" w:space="0" w:color="000000"/>
                          <w:bottom w:val="single" w:sz="4" w:space="0" w:color="000000"/>
                        </w:tcBorders>
                      </w:tcPr>
                      <w:p w:rsidR="0018722C">
                        <w:pPr>
                          <w:widowControl w:val="0"/>
                          <w:snapToGrid w:val="1"/>
                          <w:spacing w:beforeLines="0" w:afterLines="0" w:lineRule="auto" w:line="240" w:after="0" w:before="139"/>
                          <w:ind w:firstLineChars="0" w:firstLine="0" w:leftChars="0" w:left="398" w:rightChars="0" w:right="347"/>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总多酚含量（mg/g）</w:t>
                        </w:r>
                      </w:p>
                    </w:tc>
                    <w:tc>
                      <w:tcPr>
                        <w:tcW w:w="2477" w:type="dxa"/>
                        <w:tcBorders>
                          <w:top w:val="single" w:sz="8" w:space="0" w:color="000000"/>
                          <w:bottom w:val="single" w:sz="4" w:space="0" w:color="000000"/>
                        </w:tcBorders>
                      </w:tcPr>
                      <w:p w:rsidR="0018722C">
                        <w:pPr>
                          <w:widowControl w:val="0"/>
                          <w:snapToGrid w:val="1"/>
                          <w:spacing w:beforeLines="0" w:afterLines="0" w:lineRule="auto" w:line="240" w:after="0" w:before="139"/>
                          <w:ind w:firstLineChars="0" w:firstLine="0" w:leftChars="0" w:left="346" w:rightChars="0" w:right="201"/>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总黄酮含量（mg/g）</w:t>
                        </w:r>
                      </w:p>
                    </w:tc>
                    <w:tc>
                      <w:tcPr>
                        <w:tcW w:w="2544" w:type="dxa"/>
                        <w:tcBorders>
                          <w:top w:val="single" w:sz="8" w:space="0" w:color="000000"/>
                          <w:bottom w:val="single" w:sz="4" w:space="0" w:color="000000"/>
                        </w:tcBorders>
                      </w:tcPr>
                      <w:p w:rsidR="0018722C">
                        <w:pPr>
                          <w:widowControl w:val="0"/>
                          <w:snapToGrid w:val="1"/>
                          <w:spacing w:beforeLines="0" w:afterLines="0" w:lineRule="auto" w:line="240" w:after="0" w:before="139"/>
                          <w:ind w:firstLineChars="0" w:firstLine="0" w:rightChars="0" w:right="0" w:leftChars="0" w:left="2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pacing w:val="-25"/>
                            <w:sz w:val="21"/>
                          </w:rPr>
                          <w:t>总 抗 氧 化 能 力 </w:t>
                        </w:r>
                        <w:r>
                          <w:rPr>
                            <w:kern w:val="2"/>
                            <w:szCs w:val="22"/>
                            <w:rFonts w:cstheme="minorBidi" w:ascii="仿宋" w:hAnsi="仿宋" w:eastAsia="仿宋" w:cs="仿宋"/>
                            <w:sz w:val="21"/>
                          </w:rPr>
                          <w:t>（ μg</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6"/>
                            <w:szCs w:val="22"/>
                            <w:rFonts w:cstheme="minorBidi" w:ascii="Calibri" w:hAnsi="仿宋" w:eastAsia="仿宋" w:cs="仿宋"/>
                          </w:rPr>
                        </w:pPr>
                      </w:p>
                      <w:p w:rsidR="0018722C">
                        <w:pPr>
                          <w:widowControl w:val="0"/>
                          <w:snapToGrid w:val="1"/>
                          <w:spacing w:beforeLines="0" w:afterLines="0" w:lineRule="auto" w:line="240" w:after="0" w:before="1"/>
                          <w:ind w:firstLineChars="0" w:firstLine="0" w:rightChars="0" w:right="0" w:leftChars="0" w:left="2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position w:val="1"/>
                            <w:sz w:val="21"/>
                          </w:rPr>
                          <w:t>FeSO</w:t>
                        </w:r>
                        <w:r>
                          <w:rPr>
                            <w:kern w:val="2"/>
                            <w:szCs w:val="22"/>
                            <w:rFonts w:cstheme="minorBidi" w:ascii="仿宋" w:hAnsi="仿宋" w:eastAsia="仿宋" w:cs="仿宋"/>
                            <w:sz w:val="11"/>
                          </w:rPr>
                          <w:t>4</w:t>
                        </w:r>
                        <w:r>
                          <w:rPr>
                            <w:kern w:val="2"/>
                            <w:szCs w:val="22"/>
                            <w:rFonts w:cstheme="minorBidi" w:ascii="仿宋" w:hAnsi="仿宋" w:eastAsia="仿宋" w:cs="仿宋"/>
                            <w:position w:val="1"/>
                            <w:sz w:val="21"/>
                          </w:rPr>
                          <w:t>/μg 提取物）</w:t>
                        </w:r>
                      </w:p>
                    </w:tc>
                  </w:tr>
                  <w:tr>
                    <w:trPr>
                      <w:trHeight w:val="540" w:hRule="atLeast"/>
                    </w:trPr>
                    <w:tc>
                      <w:tcPr>
                        <w:tcW w:w="1374" w:type="dxa"/>
                        <w:tcBorders>
                          <w:top w:val="single" w:sz="4" w:space="0" w:color="000000"/>
                        </w:tcBorders>
                      </w:tcPr>
                      <w:p w:rsidR="0018722C">
                        <w:pPr>
                          <w:widowControl w:val="0"/>
                          <w:snapToGrid w:val="1"/>
                          <w:spacing w:beforeLines="0" w:afterLines="0" w:lineRule="auto" w:line="240" w:after="0" w:before="138"/>
                          <w:ind w:firstLineChars="0" w:firstLine="0" w:rightChars="0" w:right="0" w:leftChars="0" w:left="11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MIFE</w:t>
                        </w:r>
                      </w:p>
                    </w:tc>
                    <w:tc>
                      <w:tcPr>
                        <w:tcW w:w="2675" w:type="dxa"/>
                        <w:tcBorders>
                          <w:top w:val="single" w:sz="4" w:space="0" w:color="000000"/>
                        </w:tcBorders>
                      </w:tcPr>
                      <w:p w:rsidR="0018722C">
                        <w:pPr>
                          <w:widowControl w:val="0"/>
                          <w:snapToGrid w:val="1"/>
                          <w:spacing w:beforeLines="0" w:afterLines="0" w:lineRule="auto" w:line="240" w:after="0" w:before="138"/>
                          <w:ind w:firstLineChars="0" w:firstLine="0" w:leftChars="0" w:left="398" w:rightChars="0" w:right="347"/>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239.00±10.18</w:t>
                        </w:r>
                      </w:p>
                    </w:tc>
                    <w:tc>
                      <w:tcPr>
                        <w:tcW w:w="2477" w:type="dxa"/>
                        <w:tcBorders>
                          <w:top w:val="single" w:sz="4" w:space="0" w:color="000000"/>
                        </w:tcBorders>
                      </w:tcPr>
                      <w:p w:rsidR="0018722C">
                        <w:pPr>
                          <w:widowControl w:val="0"/>
                          <w:snapToGrid w:val="1"/>
                          <w:spacing w:beforeLines="0" w:afterLines="0" w:lineRule="auto" w:line="240" w:after="0" w:before="138"/>
                          <w:ind w:firstLineChars="0" w:firstLine="0" w:leftChars="0" w:left="346" w:rightChars="0" w:right="200"/>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319.73±1.28</w:t>
                        </w:r>
                      </w:p>
                    </w:tc>
                    <w:tc>
                      <w:tcPr>
                        <w:tcW w:w="2544" w:type="dxa"/>
                        <w:tcBorders>
                          <w:top w:val="single" w:sz="4" w:space="0" w:color="000000"/>
                        </w:tcBorders>
                      </w:tcPr>
                      <w:p w:rsidR="0018722C">
                        <w:pPr>
                          <w:widowControl w:val="0"/>
                          <w:snapToGrid w:val="1"/>
                          <w:spacing w:beforeLines="0" w:afterLines="0" w:lineRule="auto" w:line="240" w:after="0" w:before="138"/>
                          <w:ind w:firstLineChars="0" w:firstLine="0" w:leftChars="0" w:left="0" w:rightChars="0" w:right="584"/>
                          <w:jc w:val="righ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0.494±0.010</w:t>
                        </w:r>
                      </w:p>
                    </w:tc>
                  </w:tr>
                  <w:tr>
                    <w:trPr>
                      <w:trHeight w:val="480" w:hRule="atLeast"/>
                    </w:trPr>
                    <w:tc>
                      <w:tcPr>
                        <w:tcW w:w="1374" w:type="dxa"/>
                      </w:tcPr>
                      <w:p w:rsidR="0018722C">
                        <w:pPr>
                          <w:widowControl w:val="0"/>
                          <w:snapToGrid w:val="1"/>
                          <w:spacing w:beforeLines="0" w:afterLines="0" w:lineRule="auto" w:line="240" w:after="0" w:before="70"/>
                          <w:ind w:firstLineChars="0" w:firstLine="0" w:rightChars="0" w:right="0" w:leftChars="0" w:left="11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MPFE</w:t>
                        </w:r>
                      </w:p>
                    </w:tc>
                    <w:tc>
                      <w:tcPr>
                        <w:tcW w:w="2675" w:type="dxa"/>
                      </w:tcPr>
                      <w:p w:rsidR="0018722C">
                        <w:pPr>
                          <w:widowControl w:val="0"/>
                          <w:snapToGrid w:val="1"/>
                          <w:spacing w:beforeLines="0" w:afterLines="0" w:lineRule="auto" w:line="240" w:after="0" w:before="70"/>
                          <w:ind w:firstLineChars="0" w:firstLine="0" w:leftChars="0" w:left="398" w:rightChars="0" w:right="34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72.33±0.68</w:t>
                        </w:r>
                      </w:p>
                    </w:tc>
                    <w:tc>
                      <w:tcPr>
                        <w:tcW w:w="2477" w:type="dxa"/>
                      </w:tcPr>
                      <w:p w:rsidR="0018722C">
                        <w:pPr>
                          <w:widowControl w:val="0"/>
                          <w:snapToGrid w:val="1"/>
                          <w:spacing w:beforeLines="0" w:afterLines="0" w:lineRule="auto" w:line="240" w:after="0" w:before="70"/>
                          <w:ind w:firstLineChars="0" w:firstLine="0" w:leftChars="0" w:left="346" w:rightChars="0" w:right="200"/>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9.81±0.1</w:t>
                        </w:r>
                      </w:p>
                    </w:tc>
                    <w:tc>
                      <w:tcPr>
                        <w:tcW w:w="2544" w:type="dxa"/>
                      </w:tcPr>
                      <w:p w:rsidR="0018722C">
                        <w:pPr>
                          <w:widowControl w:val="0"/>
                          <w:snapToGrid w:val="1"/>
                          <w:spacing w:beforeLines="0" w:afterLines="0" w:lineRule="auto" w:line="240" w:after="0" w:before="70"/>
                          <w:ind w:firstLineChars="0" w:firstLine="0" w:leftChars="0" w:left="0" w:rightChars="0" w:right="584"/>
                          <w:jc w:val="righ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0.183±0.002</w:t>
                        </w:r>
                      </w:p>
                    </w:tc>
                  </w:tr>
                  <w:tr>
                    <w:trPr>
                      <w:trHeight w:val="480" w:hRule="atLeast"/>
                    </w:trPr>
                    <w:tc>
                      <w:tcPr>
                        <w:tcW w:w="1374" w:type="dxa"/>
                      </w:tcPr>
                      <w:p w:rsidR="0018722C">
                        <w:pPr>
                          <w:widowControl w:val="0"/>
                          <w:snapToGrid w:val="1"/>
                          <w:spacing w:beforeLines="0" w:afterLines="0" w:lineRule="auto" w:line="240" w:after="0" w:before="70"/>
                          <w:ind w:firstLineChars="0" w:firstLine="0" w:rightChars="0" w:right="0" w:leftChars="0" w:left="11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MHFE</w:t>
                        </w:r>
                      </w:p>
                    </w:tc>
                    <w:tc>
                      <w:tcPr>
                        <w:tcW w:w="2675" w:type="dxa"/>
                      </w:tcPr>
                      <w:p w:rsidR="0018722C">
                        <w:pPr>
                          <w:widowControl w:val="0"/>
                          <w:snapToGrid w:val="1"/>
                          <w:spacing w:beforeLines="0" w:afterLines="0" w:lineRule="auto" w:line="240" w:after="0" w:before="70"/>
                          <w:ind w:firstLineChars="0" w:firstLine="0" w:leftChars="0" w:left="398" w:rightChars="0" w:right="34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127.31±1.81</w:t>
                        </w:r>
                      </w:p>
                    </w:tc>
                    <w:tc>
                      <w:tcPr>
                        <w:tcW w:w="2477" w:type="dxa"/>
                      </w:tcPr>
                      <w:p w:rsidR="0018722C">
                        <w:pPr>
                          <w:widowControl w:val="0"/>
                          <w:snapToGrid w:val="1"/>
                          <w:spacing w:beforeLines="0" w:afterLines="0" w:lineRule="auto" w:line="240" w:after="0" w:before="70"/>
                          <w:ind w:firstLineChars="0" w:firstLine="0" w:leftChars="0" w:left="345" w:rightChars="0" w:right="201"/>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22.46±0.15</w:t>
                        </w:r>
                      </w:p>
                    </w:tc>
                    <w:tc>
                      <w:tcPr>
                        <w:tcW w:w="2544" w:type="dxa"/>
                      </w:tcPr>
                      <w:p w:rsidR="0018722C">
                        <w:pPr>
                          <w:widowControl w:val="0"/>
                          <w:snapToGrid w:val="1"/>
                          <w:spacing w:beforeLines="0" w:afterLines="0" w:lineRule="auto" w:line="240" w:after="0" w:before="70"/>
                          <w:ind w:firstLineChars="0" w:firstLine="0" w:leftChars="0" w:left="0" w:rightChars="0" w:right="584"/>
                          <w:jc w:val="righ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0.303±0.006</w:t>
                        </w:r>
                      </w:p>
                    </w:tc>
                  </w:tr>
                  <w:tr>
                    <w:trPr>
                      <w:trHeight w:val="480" w:hRule="atLeast"/>
                    </w:trPr>
                    <w:tc>
                      <w:tcPr>
                        <w:tcW w:w="1374" w:type="dxa"/>
                      </w:tcPr>
                      <w:p w:rsidR="0018722C">
                        <w:pPr>
                          <w:widowControl w:val="0"/>
                          <w:snapToGrid w:val="1"/>
                          <w:spacing w:beforeLines="0" w:afterLines="0" w:lineRule="auto" w:line="240" w:after="0" w:before="70"/>
                          <w:ind w:firstLineChars="0" w:firstLine="0" w:rightChars="0" w:right="0" w:leftChars="0" w:left="11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MITF</w:t>
                        </w:r>
                      </w:p>
                    </w:tc>
                    <w:tc>
                      <w:tcPr>
                        <w:tcW w:w="2675" w:type="dxa"/>
                      </w:tcPr>
                      <w:p w:rsidR="0018722C">
                        <w:pPr>
                          <w:widowControl w:val="0"/>
                          <w:snapToGrid w:val="1"/>
                          <w:spacing w:beforeLines="0" w:afterLines="0" w:lineRule="auto" w:line="240" w:after="0" w:before="70"/>
                          <w:ind w:firstLineChars="0" w:firstLine="0" w:leftChars="0" w:left="398" w:rightChars="0" w:right="347"/>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394.27±15.11</w:t>
                        </w:r>
                      </w:p>
                    </w:tc>
                    <w:tc>
                      <w:tcPr>
                        <w:tcW w:w="2477" w:type="dxa"/>
                      </w:tcPr>
                      <w:p w:rsidR="0018722C">
                        <w:pPr>
                          <w:widowControl w:val="0"/>
                          <w:snapToGrid w:val="1"/>
                          <w:spacing w:beforeLines="0" w:afterLines="0" w:lineRule="auto" w:line="240" w:after="0" w:before="70"/>
                          <w:ind w:firstLineChars="0" w:firstLine="0" w:leftChars="0" w:left="346" w:rightChars="0" w:right="200"/>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305.57±8.14</w:t>
                        </w:r>
                      </w:p>
                    </w:tc>
                    <w:tc>
                      <w:tcPr>
                        <w:tcW w:w="2544" w:type="dxa"/>
                      </w:tcPr>
                      <w:p w:rsidR="0018722C">
                        <w:pPr>
                          <w:widowControl w:val="0"/>
                          <w:snapToGrid w:val="1"/>
                          <w:spacing w:beforeLines="0" w:afterLines="0" w:lineRule="auto" w:line="240" w:after="0" w:before="70"/>
                          <w:ind w:firstLineChars="0" w:firstLine="0" w:leftChars="0" w:left="0" w:rightChars="0" w:right="584"/>
                          <w:jc w:val="righ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1.147±0.013</w:t>
                        </w:r>
                      </w:p>
                    </w:tc>
                  </w:tr>
                  <w:tr>
                    <w:trPr>
                      <w:trHeight w:val="480" w:hRule="atLeast"/>
                    </w:trPr>
                    <w:tc>
                      <w:tcPr>
                        <w:tcW w:w="1374" w:type="dxa"/>
                      </w:tcPr>
                      <w:p w:rsidR="0018722C">
                        <w:pPr>
                          <w:widowControl w:val="0"/>
                          <w:snapToGrid w:val="1"/>
                          <w:spacing w:beforeLines="0" w:afterLines="0" w:lineRule="auto" w:line="240" w:after="0" w:before="70"/>
                          <w:ind w:firstLineChars="0" w:firstLine="0" w:rightChars="0" w:right="0" w:leftChars="0" w:left="11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MPTF</w:t>
                        </w:r>
                      </w:p>
                    </w:tc>
                    <w:tc>
                      <w:tcPr>
                        <w:tcW w:w="2675" w:type="dxa"/>
                      </w:tcPr>
                      <w:p w:rsidR="0018722C">
                        <w:pPr>
                          <w:widowControl w:val="0"/>
                          <w:snapToGrid w:val="1"/>
                          <w:spacing w:beforeLines="0" w:afterLines="0" w:lineRule="auto" w:line="240" w:after="0" w:before="70"/>
                          <w:ind w:firstLineChars="0" w:firstLine="0" w:leftChars="0" w:left="398" w:rightChars="0" w:right="34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231.03±2.77</w:t>
                        </w:r>
                      </w:p>
                    </w:tc>
                    <w:tc>
                      <w:tcPr>
                        <w:tcW w:w="2477" w:type="dxa"/>
                      </w:tcPr>
                      <w:p w:rsidR="0018722C">
                        <w:pPr>
                          <w:widowControl w:val="0"/>
                          <w:snapToGrid w:val="1"/>
                          <w:spacing w:beforeLines="0" w:afterLines="0" w:lineRule="auto" w:line="240" w:after="0" w:before="70"/>
                          <w:ind w:firstLineChars="0" w:firstLine="0" w:leftChars="0" w:left="345" w:rightChars="0" w:right="201"/>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73.49±2.88</w:t>
                        </w:r>
                      </w:p>
                    </w:tc>
                    <w:tc>
                      <w:tcPr>
                        <w:tcW w:w="2544" w:type="dxa"/>
                      </w:tcPr>
                      <w:p w:rsidR="0018722C">
                        <w:pPr>
                          <w:widowControl w:val="0"/>
                          <w:snapToGrid w:val="1"/>
                          <w:spacing w:beforeLines="0" w:afterLines="0" w:lineRule="auto" w:line="240" w:after="0" w:before="70"/>
                          <w:ind w:firstLineChars="0" w:firstLine="0" w:leftChars="0" w:left="0" w:rightChars="0" w:right="584"/>
                          <w:jc w:val="righ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0.727±0.014</w:t>
                        </w:r>
                      </w:p>
                    </w:tc>
                  </w:tr>
                  <w:tr>
                    <w:trPr>
                      <w:trHeight w:val="400" w:hRule="atLeast"/>
                    </w:trPr>
                    <w:tc>
                      <w:tcPr>
                        <w:tcW w:w="1374" w:type="dxa"/>
                        <w:tcBorders>
                          <w:bottom w:val="single" w:sz="8" w:space="0" w:color="000000"/>
                        </w:tcBorders>
                      </w:tcPr>
                      <w:p w:rsidR="0018722C">
                        <w:pPr>
                          <w:widowControl w:val="0"/>
                          <w:snapToGrid w:val="1"/>
                          <w:spacing w:beforeLines="0" w:afterLines="0" w:lineRule="auto" w:line="240" w:after="0" w:before="70"/>
                          <w:ind w:firstLineChars="0" w:firstLine="0" w:rightChars="0" w:right="0" w:leftChars="0" w:left="11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MHTF</w:t>
                        </w:r>
                      </w:p>
                    </w:tc>
                    <w:tc>
                      <w:tcPr>
                        <w:tcW w:w="2675" w:type="dxa"/>
                        <w:tcBorders>
                          <w:bottom w:val="single" w:sz="8" w:space="0" w:color="000000"/>
                        </w:tcBorders>
                      </w:tcPr>
                      <w:p w:rsidR="0018722C">
                        <w:pPr>
                          <w:widowControl w:val="0"/>
                          <w:snapToGrid w:val="1"/>
                          <w:spacing w:beforeLines="0" w:afterLines="0" w:lineRule="auto" w:line="240" w:after="0" w:before="70"/>
                          <w:ind w:firstLineChars="0" w:firstLine="0" w:leftChars="0" w:left="398" w:rightChars="0" w:right="34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219.82±1.11</w:t>
                        </w:r>
                      </w:p>
                    </w:tc>
                    <w:tc>
                      <w:tcPr>
                        <w:tcW w:w="2477" w:type="dxa"/>
                        <w:tcBorders>
                          <w:bottom w:val="single" w:sz="8" w:space="0" w:color="000000"/>
                        </w:tcBorders>
                      </w:tcPr>
                      <w:p w:rsidR="0018722C">
                        <w:pPr>
                          <w:widowControl w:val="0"/>
                          <w:snapToGrid w:val="1"/>
                          <w:spacing w:beforeLines="0" w:afterLines="0" w:lineRule="auto" w:line="240" w:after="0" w:before="70"/>
                          <w:ind w:firstLineChars="0" w:firstLine="0" w:leftChars="0" w:left="346" w:rightChars="0" w:right="200"/>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108.26±1.76</w:t>
                        </w:r>
                      </w:p>
                    </w:tc>
                    <w:tc>
                      <w:tcPr>
                        <w:tcW w:w="2544" w:type="dxa"/>
                        <w:tcBorders>
                          <w:bottom w:val="single" w:sz="8" w:space="0" w:color="000000"/>
                        </w:tcBorders>
                      </w:tcPr>
                      <w:p w:rsidR="0018722C">
                        <w:pPr>
                          <w:widowControl w:val="0"/>
                          <w:snapToGrid w:val="1"/>
                          <w:spacing w:beforeLines="0" w:afterLines="0" w:lineRule="auto" w:line="240" w:after="0" w:before="70"/>
                          <w:ind w:firstLineChars="0" w:firstLine="0" w:leftChars="0" w:left="0" w:rightChars="0" w:right="584"/>
                          <w:jc w:val="righ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0.548±0.014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仿宋" w:hAnsi="仿宋" w:eastAsia="仿宋" w:cs="仿宋"/>
                    </w:rPr>
                  </w:pPr>
                </w:p>
              </w:txbxContent>
            </v:textbox>
            <w10:wrap type="none"/>
          </v:shape>
        </w:pict>
      </w:r>
    </w:p>
    <w:p w:rsidR="0018722C">
      <w:pPr>
        <w:pStyle w:val="a8"/>
        <w:textAlignment w:val="center"/>
        <w:topLinePunct/>
      </w:pPr>
      <w:r>
        <w:rPr>
          <w:kern w:val="2"/>
          <w:szCs w:val="22"/>
          <w:rFonts w:ascii="黑体" w:cstheme="minorBidi" w:hAnsiTheme="minorHAnsi" w:eastAsiaTheme="minorHAnsi"/>
          <w:sz w:val="24"/>
        </w:rPr>
        <w:t>Table</w:t>
      </w:r>
      <w:r>
        <w:t xml:space="preserve"> </w:t>
      </w:r>
      <w:r>
        <w:rPr>
          <w:kern w:val="2"/>
          <w:szCs w:val="22"/>
          <w:rFonts w:ascii="黑体" w:cstheme="minorBidi" w:hAnsiTheme="minorHAnsi" w:eastAsiaTheme="minorHAnsi"/>
          <w:sz w:val="24"/>
        </w:rPr>
        <w:t>3-1</w:t>
      </w:r>
      <w:r>
        <w:t xml:space="preserve">  </w:t>
      </w:r>
      <w:r>
        <w:rPr>
          <w:kern w:val="2"/>
          <w:szCs w:val="22"/>
          <w:rFonts w:ascii="黑体" w:cstheme="minorBidi" w:hAnsiTheme="minorHAnsi" w:eastAsiaTheme="minorHAnsi"/>
          <w:sz w:val="24"/>
        </w:rPr>
        <w:t>Contents</w:t>
      </w:r>
      <w:r>
        <w:rPr>
          <w:kern w:val="2"/>
          <w:szCs w:val="22"/>
          <w:rFonts w:ascii="黑体" w:cstheme="minorBidi" w:hAnsiTheme="minorHAnsi" w:eastAsiaTheme="minorHAnsi"/>
          <w:spacing w:val="-21"/>
          <w:sz w:val="24"/>
        </w:rPr>
        <w:t> </w:t>
      </w:r>
      <w:r>
        <w:rPr>
          <w:kern w:val="2"/>
          <w:szCs w:val="22"/>
          <w:rFonts w:ascii="黑体" w:cstheme="minorBidi" w:hAnsiTheme="minorHAnsi" w:eastAsiaTheme="minorHAnsi"/>
          <w:sz w:val="24"/>
        </w:rPr>
        <w:t>of</w:t>
      </w:r>
      <w:r>
        <w:rPr>
          <w:kern w:val="2"/>
          <w:szCs w:val="22"/>
          <w:rFonts w:ascii="黑体" w:cstheme="minorBidi" w:hAnsiTheme="minorHAnsi" w:eastAsiaTheme="minorHAnsi"/>
          <w:spacing w:val="-21"/>
          <w:sz w:val="24"/>
        </w:rPr>
        <w:t> </w:t>
      </w:r>
      <w:r>
        <w:rPr>
          <w:kern w:val="2"/>
          <w:szCs w:val="22"/>
          <w:rFonts w:ascii="黑体" w:cstheme="minorBidi" w:hAnsiTheme="minorHAnsi" w:eastAsiaTheme="minorHAnsi"/>
          <w:sz w:val="24"/>
        </w:rPr>
        <w:t>total</w:t>
      </w:r>
      <w:r>
        <w:rPr>
          <w:kern w:val="2"/>
          <w:szCs w:val="22"/>
          <w:rFonts w:ascii="黑体" w:cstheme="minorBidi" w:hAnsiTheme="minorHAnsi" w:eastAsiaTheme="minorHAnsi"/>
          <w:spacing w:val="-21"/>
          <w:sz w:val="24"/>
        </w:rPr>
        <w:t> </w:t>
      </w:r>
      <w:r>
        <w:rPr>
          <w:kern w:val="2"/>
          <w:szCs w:val="22"/>
          <w:rFonts w:ascii="黑体" w:cstheme="minorBidi" w:hAnsiTheme="minorHAnsi" w:eastAsiaTheme="minorHAnsi"/>
          <w:sz w:val="24"/>
        </w:rPr>
        <w:t>phenolics,</w:t>
      </w:r>
      <w:r>
        <w:rPr>
          <w:kern w:val="2"/>
          <w:szCs w:val="22"/>
          <w:rFonts w:ascii="黑体" w:cstheme="minorBidi" w:hAnsiTheme="minorHAnsi" w:eastAsiaTheme="minorHAnsi"/>
          <w:spacing w:val="-21"/>
          <w:sz w:val="24"/>
        </w:rPr>
        <w:t> </w:t>
      </w:r>
      <w:r>
        <w:rPr>
          <w:kern w:val="2"/>
          <w:szCs w:val="22"/>
          <w:rFonts w:ascii="黑体" w:cstheme="minorBidi" w:hAnsiTheme="minorHAnsi" w:eastAsiaTheme="minorHAnsi"/>
          <w:sz w:val="24"/>
        </w:rPr>
        <w:t>total</w:t>
      </w:r>
      <w:r>
        <w:rPr>
          <w:kern w:val="2"/>
          <w:szCs w:val="22"/>
          <w:rFonts w:ascii="黑体" w:cstheme="minorBidi" w:hAnsiTheme="minorHAnsi" w:eastAsiaTheme="minorHAnsi"/>
          <w:spacing w:val="-21"/>
          <w:sz w:val="24"/>
        </w:rPr>
        <w:t> </w:t>
      </w:r>
      <w:r>
        <w:rPr>
          <w:kern w:val="2"/>
          <w:szCs w:val="22"/>
          <w:rFonts w:ascii="黑体" w:cstheme="minorBidi" w:hAnsiTheme="minorHAnsi" w:eastAsiaTheme="minorHAnsi"/>
          <w:sz w:val="24"/>
        </w:rPr>
        <w:t>flavonoids</w:t>
      </w:r>
      <w:r>
        <w:rPr>
          <w:kern w:val="2"/>
          <w:szCs w:val="22"/>
          <w:rFonts w:ascii="黑体" w:cstheme="minorBidi" w:hAnsiTheme="minorHAnsi" w:eastAsiaTheme="minorHAnsi"/>
          <w:spacing w:val="-21"/>
          <w:sz w:val="24"/>
        </w:rPr>
        <w:t> </w:t>
      </w:r>
      <w:r>
        <w:rPr>
          <w:kern w:val="2"/>
          <w:szCs w:val="22"/>
          <w:rFonts w:ascii="黑体" w:cstheme="minorBidi" w:hAnsiTheme="minorHAnsi" w:eastAsiaTheme="minorHAnsi"/>
          <w:sz w:val="24"/>
        </w:rPr>
        <w:t>and</w:t>
      </w:r>
      <w:r>
        <w:rPr>
          <w:kern w:val="2"/>
          <w:szCs w:val="22"/>
          <w:rFonts w:ascii="黑体" w:cstheme="minorBidi" w:hAnsiTheme="minorHAnsi" w:eastAsiaTheme="minorHAnsi"/>
          <w:spacing w:val="-21"/>
          <w:sz w:val="24"/>
        </w:rPr>
        <w:t> </w:t>
      </w:r>
      <w:r>
        <w:rPr>
          <w:kern w:val="2"/>
          <w:szCs w:val="22"/>
          <w:rFonts w:ascii="黑体" w:cstheme="minorBidi" w:hAnsiTheme="minorHAnsi" w:eastAsiaTheme="minorHAnsi"/>
          <w:sz w:val="24"/>
        </w:rPr>
        <w:t>total</w:t>
      </w:r>
      <w:r>
        <w:rPr>
          <w:kern w:val="2"/>
          <w:szCs w:val="22"/>
          <w:rFonts w:ascii="黑体" w:cstheme="minorBidi" w:hAnsiTheme="minorHAnsi" w:eastAsiaTheme="minorHAnsi"/>
          <w:spacing w:val="-21"/>
          <w:sz w:val="24"/>
        </w:rPr>
        <w:t> </w:t>
      </w:r>
      <w:r>
        <w:rPr>
          <w:kern w:val="2"/>
          <w:szCs w:val="22"/>
          <w:rFonts w:ascii="黑体" w:cstheme="minorBidi" w:hAnsiTheme="minorHAnsi" w:eastAsiaTheme="minorHAnsi"/>
          <w:sz w:val="24"/>
        </w:rPr>
        <w:t>antioxidant capacity of the extract from three species of</w:t>
      </w:r>
      <w:r>
        <w:rPr>
          <w:kern w:val="2"/>
          <w:szCs w:val="22"/>
          <w:rFonts w:ascii="黑体" w:cstheme="minorBidi" w:hAnsiTheme="minorHAnsi" w:eastAsiaTheme="minorHAnsi"/>
          <w:spacing w:val="-20"/>
          <w:sz w:val="24"/>
        </w:rPr>
        <w:t> </w:t>
      </w:r>
      <w:r>
        <w:rPr>
          <w:kern w:val="2"/>
          <w:szCs w:val="22"/>
          <w:rFonts w:ascii="黑体" w:cstheme="minorBidi" w:hAnsiTheme="minorHAnsi" w:eastAsiaTheme="minorHAnsi"/>
          <w:i/>
          <w:spacing w:val="6"/>
          <w:sz w:val="25"/>
        </w:rPr>
        <w:t>Meconopsis</w:t>
      </w:r>
    </w:p>
    <w:p w:rsidR="0018722C">
      <w:pPr>
        <w:pStyle w:val="4"/>
        <w:topLinePunct/>
        <w:ind w:left="200" w:hangingChars="200" w:hanging="200"/>
      </w:pPr>
      <w:bookmarkStart w:id="641723" w:name="_Toc686641723"/>
      <w:r>
        <w:rPr>
          <w:b/>
        </w:rPr>
        <w:t>2.2</w:t>
      </w:r>
      <w:r>
        <w:t xml:space="preserve"> </w:t>
      </w:r>
      <w:r>
        <w:t>总抗氧化能力</w:t>
      </w:r>
      <w:bookmarkEnd w:id="641723"/>
    </w:p>
    <w:p w:rsidR="0018722C">
      <w:pPr>
        <w:pStyle w:val="ae"/>
        <w:topLinePunct/>
      </w:pPr>
      <w:r>
        <w:pict>
          <v:shape style="margin-left:317.299988pt;margin-top:94.738739pt;width:3.55pt;height:7.05pt;mso-position-horizontal-relative:page;mso-position-vertical-relative:paragraph;z-index:-340120" type="#_x0000_t202" filled="false" stroked="false">
            <v:textbox inset="0,0,0,0">
              <w:txbxContent>
                <w:p w:rsidR="0018722C">
                  <w:pPr>
                    <w:spacing w:line="140" w:lineRule="exact" w:before="0"/>
                    <w:ind w:leftChars="0" w:left="0" w:rightChars="0" w:right="0" w:firstLineChars="0" w:firstLine="0"/>
                    <w:jc w:val="left"/>
                    <w:rPr>
                      <w:sz w:val="14"/>
                    </w:rPr>
                  </w:pPr>
                  <w:r>
                    <w:rPr>
                      <w:w w:val="100"/>
                      <w:sz w:val="14"/>
                    </w:rPr>
                    <w:t>4</w:t>
                  </w:r>
                </w:p>
              </w:txbxContent>
            </v:textbox>
            <w10:wrap type="none"/>
          </v:shape>
        </w:pict>
      </w:r>
      <w:r>
        <w:t>绿绒蒿提取物的总抗氧化能力</w:t>
      </w:r>
      <w:r>
        <w:t>（</w:t>
      </w:r>
      <w:r>
        <w:t>Total</w:t>
      </w:r>
      <w:r>
        <w:rPr>
          <w:spacing w:val="-35"/>
        </w:rPr>
        <w:t> </w:t>
      </w:r>
      <w:r>
        <w:t>antioxidant</w:t>
      </w:r>
      <w:r>
        <w:rPr>
          <w:spacing w:val="-35"/>
        </w:rPr>
        <w:t> </w:t>
      </w:r>
      <w:r>
        <w:t>capacity</w:t>
      </w:r>
      <w:r>
        <w:rPr>
          <w:spacing w:val="-18"/>
        </w:rPr>
        <w:t>, </w:t>
      </w:r>
      <w:r>
        <w:t>TAC</w:t>
      </w:r>
      <w:r>
        <w:t>）</w:t>
      </w:r>
      <w:r w:rsidR="001852F3">
        <w:t xml:space="preserve">采用亚铁还原能力实验</w:t>
      </w:r>
      <w:r>
        <w:t>（</w:t>
      </w:r>
      <w:r>
        <w:t>Ferric reducing antioxidant power, FRAP</w:t>
      </w:r>
      <w:r>
        <w:t>）</w:t>
      </w:r>
      <w:r w:rsidR="001852F3">
        <w:t xml:space="preserve">法评价。FPAP</w:t>
      </w:r>
      <w:r/>
      <w:r w:rsidR="001852F3">
        <w:t xml:space="preserve">法是在酸性条件下抗氧化物还原</w:t>
      </w:r>
      <w:r>
        <w:t>Fe</w:t>
      </w:r>
      <w:r>
        <w:rPr>
          <w:vertAlign w:val="superscript"/>
          /&gt;
        </w:rPr>
        <w:t>3+</w:t>
      </w:r>
      <w:r>
        <w:t>-TPTZ</w:t>
      </w:r>
      <w:r/>
      <w:r w:rsidR="001852F3">
        <w:t xml:space="preserve">形成蓝色物质，</w:t>
      </w:r>
      <w:r>
        <w:t>在</w:t>
      </w:r>
      <w:r>
        <w:t>593</w:t>
      </w:r>
      <w:r>
        <w:t> </w:t>
      </w:r>
      <w:r>
        <w:t>nm</w:t>
      </w:r>
      <w:r/>
      <w:r w:rsidR="001852F3">
        <w:t xml:space="preserve">有最大吸收</w:t>
      </w:r>
      <w:r>
        <w:rPr>
          <w:vertAlign w:val="superscript"/>
          /&gt;
        </w:rPr>
        <w:t>[</w:t>
      </w:r>
      <w:r>
        <w:rPr>
          <w:vertAlign w:val="superscript"/>
          /&gt;
        </w:rPr>
        <w:t xml:space="preserve">29-30</w:t>
      </w:r>
      <w:r>
        <w:rPr>
          <w:vertAlign w:val="superscript"/>
          /&gt;
        </w:rPr>
        <w:t>]</w:t>
      </w:r>
      <w:r>
        <w:t>，以生成</w:t>
      </w:r>
      <w:r>
        <w:t>FeSO</w:t>
      </w:r>
      <w:r/>
      <w:r w:rsidR="001852F3">
        <w:t xml:space="preserve">的浓度表示抗氧化活性，生成的FeSO</w:t>
      </w:r>
      <w:r>
        <w:rPr>
          <w:vertAlign w:val="subscript"/>
          /&gt;
        </w:rPr>
        <w:t>4</w:t>
      </w:r>
      <w:r>
        <w:t>越多，表示抗氧化能力越强。</w:t>
      </w:r>
      <w:r>
        <w:t>FeSO</w:t>
      </w:r>
      <w:r>
        <w:rPr>
          <w:vertAlign w:val="subscript"/>
          /&gt;
        </w:rPr>
        <w:t>4</w:t>
      </w:r>
      <w:r>
        <w:t>储备液浓度为</w:t>
      </w:r>
      <w:r>
        <w:t>2</w:t>
      </w:r>
      <w:r>
        <w:t>.</w:t>
      </w:r>
      <w:r>
        <w:t>78</w:t>
      </w:r>
      <w:r>
        <w:t> </w:t>
      </w:r>
      <w:r>
        <w:t>mg</w:t>
      </w:r>
      <w:r>
        <w:t>/</w:t>
      </w:r>
      <w:r>
        <w:t>mL</w:t>
      </w:r>
      <w:r>
        <w:t>，标准</w:t>
      </w:r>
      <w:r>
        <w:t>曲线方程为</w:t>
      </w:r>
      <w:r/>
      <w:r>
        <w:rPr>
          <w:i/>
        </w:rPr>
        <w:t>y</w:t>
      </w:r>
      <w:r>
        <w:t>=0.0374</w:t>
      </w:r>
      <w:r>
        <w:rPr>
          <w:i/>
        </w:rPr>
        <w:t>x</w:t>
      </w:r>
      <w:r>
        <w:t>+0.</w:t>
      </w:r>
      <w:r>
        <w:t>1</w:t>
      </w:r>
      <w:r>
        <w:t>82</w:t>
      </w:r>
      <w:r>
        <w:t>2</w:t>
      </w:r>
      <w:r>
        <w:t>（</w:t>
      </w:r>
      <w:r>
        <w:rPr>
          <w:i/>
          <w:w w:val="96"/>
          <w:sz w:val="29"/>
        </w:rPr>
        <w:t>R</w:t>
      </w:r>
      <w:r>
        <w:rPr>
          <w:spacing w:val="0"/>
          <w:w w:val="100"/>
          <w:sz w:val="14"/>
        </w:rPr>
        <w:t>2</w:t>
      </w:r>
      <w:r>
        <w:rPr>
          <w:w w:val="99"/>
        </w:rPr>
        <w:t>=0.999</w:t>
      </w:r>
      <w:r>
        <w:rPr>
          <w:spacing w:val="2"/>
          <w:w w:val="99"/>
        </w:rPr>
        <w:t>9</w:t>
      </w:r>
      <w:r>
        <w:t>）</w:t>
      </w:r>
      <w:r>
        <w:t>，在</w:t>
      </w:r>
      <w:r>
        <w:t>1</w:t>
      </w:r>
      <w:r>
        <w:t>.</w:t>
      </w:r>
      <w:r>
        <w:t>737</w:t>
      </w:r>
      <w:r>
        <w:t>5</w:t>
      </w:r>
      <w:r>
        <w:t>～</w:t>
      </w:r>
      <w:r>
        <w:t>27.8</w:t>
      </w:r>
      <w:r>
        <w:t>μg</w:t>
      </w:r>
      <w:r>
        <w:t>/</w:t>
      </w:r>
      <w:r>
        <w:t>mL</w:t>
      </w:r>
      <w:r>
        <w:t>之间呈良好线性关系。三种绿绒蒿总抗氧化能力见</w:t>
      </w:r>
      <w:r>
        <w:t>表</w:t>
      </w:r>
      <w:r>
        <w:t>3-1</w:t>
      </w:r>
      <w:r>
        <w:t>。结果显示，总</w:t>
      </w:r>
      <w:r>
        <w:t>抗氧化能力以</w:t>
      </w:r>
      <w:r>
        <w:t>MITF</w:t>
      </w:r>
      <w:r/>
      <w:r w:rsidR="001852F3">
        <w:t xml:space="preserve">最强，抗氧化能力较弱的为</w:t>
      </w:r>
      <w:r>
        <w:t>MPFE。</w:t>
      </w:r>
    </w:p>
    <w:p w:rsidR="0018722C">
      <w:pPr>
        <w:pStyle w:val="4"/>
        <w:topLinePunct/>
        <w:ind w:left="200" w:hangingChars="200" w:hanging="200"/>
      </w:pPr>
      <w:bookmarkStart w:id="641724" w:name="_Toc686641724"/>
      <w:r>
        <w:rPr>
          <w:b/>
        </w:rPr>
        <w:t>2.3</w:t>
      </w:r>
      <w:r>
        <w:t xml:space="preserve"> </w:t>
      </w:r>
      <w:r>
        <w:rPr>
          <w:b/>
        </w:rPr>
        <w:t>DPPH</w:t>
      </w:r>
      <w:r w:rsidR="001852F3">
        <w:t xml:space="preserve">自由基清除能力</w:t>
      </w:r>
      <w:bookmarkEnd w:id="641724"/>
    </w:p>
    <w:p w:rsidR="0018722C">
      <w:pPr>
        <w:topLinePunct/>
      </w:pPr>
      <w:r>
        <w:t>DPPH</w:t>
      </w:r>
      <w:r/>
      <w:r w:rsidR="001852F3">
        <w:t xml:space="preserve">法是一种评价自由基清除能力广泛而简单的方法，能用于溶于乙醇水溶液样品的测定</w:t>
      </w:r>
      <w:r>
        <w:rPr>
          <w:vertAlign w:val="superscript"/>
          /&gt;
        </w:rPr>
        <w:t>[</w:t>
      </w:r>
      <w:r>
        <w:rPr>
          <w:vertAlign w:val="superscript"/>
          /&gt;
        </w:rPr>
        <w:t xml:space="preserve">33</w:t>
      </w:r>
      <w:r>
        <w:rPr>
          <w:vertAlign w:val="superscript"/>
          /&gt;
        </w:rPr>
        <w:t>]</w:t>
      </w:r>
      <w:r>
        <w:t>。三种绿绒蒿对</w:t>
      </w:r>
      <w:r>
        <w:t>DPPH</w:t>
      </w:r>
      <w:r/>
      <w:r w:rsidR="001852F3">
        <w:t xml:space="preserve">自由基的清除能力见</w:t>
      </w:r>
      <w:r w:rsidR="001852F3">
        <w:t>表</w:t>
      </w:r>
      <w:r>
        <w:t>3-2</w:t>
      </w:r>
      <w:r>
        <w:t>。</w:t>
      </w:r>
      <w:r>
        <w:t>从</w:t>
      </w:r>
      <w:r>
        <w:t>DPPH</w:t>
      </w:r>
      <w:r/>
      <w:r w:rsidR="001852F3">
        <w:t xml:space="preserve">自由基清除能力的</w:t>
      </w:r>
      <w:r>
        <w:t>IC</w:t>
      </w:r>
      <w:r>
        <w:rPr>
          <w:vertAlign w:val="subscript"/>
          /&gt;
        </w:rPr>
        <w:t>50</w:t>
      </w:r>
      <w:r>
        <w:t>值计算结果来看，</w:t>
      </w:r>
      <w:r>
        <w:t>MITF</w:t>
      </w:r>
      <w:r/>
      <w:r w:rsidR="001852F3">
        <w:t xml:space="preserve">清除</w:t>
      </w:r>
      <w:r>
        <w:t>DPPH</w:t>
      </w:r>
      <w:r/>
      <w:r w:rsidR="001852F3">
        <w:t xml:space="preserve">自</w:t>
      </w:r>
      <w:r w:rsidR="001852F3">
        <w:t>由</w:t>
      </w:r>
    </w:p>
    <w:p w:rsidR="0018722C">
      <w:pPr>
        <w:topLinePunct/>
      </w:pPr>
      <w:r>
        <w:t>基的能力最强</w:t>
      </w:r>
      <w:r>
        <w:t>（</w:t>
      </w:r>
      <w:r>
        <w:rPr>
          <w:w w:val="99"/>
        </w:rPr>
        <w:t>I</w:t>
      </w:r>
      <w:r>
        <w:rPr>
          <w:spacing w:val="0"/>
          <w:w w:val="99"/>
        </w:rPr>
        <w:t>C</w:t>
      </w:r>
      <w:r>
        <w:rPr>
          <w:spacing w:val="0"/>
          <w:w w:val="100"/>
          <w:position w:val="-1"/>
          <w:sz w:val="14"/>
        </w:rPr>
        <w:t>5</w:t>
      </w:r>
      <w:r>
        <w:rPr>
          <w:w w:val="100"/>
          <w:position w:val="-1"/>
          <w:sz w:val="14"/>
        </w:rPr>
        <w:t>0</w:t>
      </w:r>
      <w:r>
        <w:rPr>
          <w:spacing w:val="-18"/>
          <w:position w:val="-1"/>
          <w:sz w:val="14"/>
        </w:rPr>
        <w:t> </w:t>
      </w:r>
      <w:r>
        <w:rPr>
          <w:w w:val="99"/>
        </w:rPr>
        <w:t>33.73</w:t>
      </w:r>
      <w:r>
        <w:rPr>
          <w:w w:val="99"/>
        </w:rPr>
        <w:t>μg</w:t>
      </w:r>
      <w:r>
        <w:rPr>
          <w:w w:val="99"/>
        </w:rPr>
        <w:t>/</w:t>
      </w:r>
      <w:r>
        <w:rPr>
          <w:w w:val="99"/>
        </w:rPr>
        <w:t>m</w:t>
      </w:r>
      <w:r>
        <w:rPr>
          <w:spacing w:val="0"/>
          <w:w w:val="99"/>
        </w:rPr>
        <w:t>L</w:t>
      </w:r>
      <w:r>
        <w:t>）</w:t>
      </w:r>
      <w:r>
        <w:t>，</w:t>
      </w:r>
      <w:r>
        <w:t>MPFE</w:t>
      </w:r>
      <w:r/>
      <w:r>
        <w:t>清除能力最弱</w:t>
      </w:r>
      <w:r>
        <w:t>（</w:t>
      </w:r>
      <w:r>
        <w:rPr>
          <w:spacing w:val="0"/>
          <w:w w:val="99"/>
        </w:rPr>
        <w:t>I</w:t>
      </w:r>
      <w:r>
        <w:rPr>
          <w:w w:val="99"/>
        </w:rPr>
        <w:t>C</w:t>
      </w:r>
      <w:r>
        <w:rPr>
          <w:spacing w:val="0"/>
          <w:w w:val="100"/>
          <w:position w:val="-1"/>
          <w:sz w:val="14"/>
        </w:rPr>
        <w:t>5</w:t>
      </w:r>
      <w:r>
        <w:rPr>
          <w:w w:val="100"/>
          <w:position w:val="-1"/>
          <w:sz w:val="14"/>
        </w:rPr>
        <w:t>0</w:t>
      </w:r>
      <w:r>
        <w:rPr>
          <w:position w:val="-1"/>
          <w:sz w:val="14"/>
        </w:rPr>
        <w:t> </w:t>
      </w:r>
      <w:r>
        <w:rPr>
          <w:w w:val="99"/>
        </w:rPr>
        <w:t>224.8</w:t>
      </w:r>
      <w:r>
        <w:rPr>
          <w:w w:val="99"/>
        </w:rPr>
        <w:t>μg</w:t>
      </w:r>
      <w:r>
        <w:rPr>
          <w:w w:val="99"/>
        </w:rPr>
        <w:t>/</w:t>
      </w:r>
      <w:r>
        <w:rPr>
          <w:w w:val="99"/>
        </w:rPr>
        <w:t>m</w:t>
      </w:r>
      <w:r>
        <w:rPr>
          <w:spacing w:val="0"/>
          <w:w w:val="99"/>
        </w:rPr>
        <w:t>L</w:t>
      </w:r>
      <w:r>
        <w:t>）</w:t>
      </w:r>
      <w:r>
        <w:t>，</w:t>
      </w:r>
      <w:r>
        <w:t>三种绿绒蒿植株提取物和</w:t>
      </w:r>
      <w:r/>
      <w:r>
        <w:t>M</w:t>
      </w:r>
      <w:r>
        <w:t>I</w:t>
      </w:r>
      <w:r>
        <w:t>FE</w:t>
      </w:r>
      <w:r/>
      <w:r>
        <w:t>的清除能力强于</w:t>
      </w:r>
      <w:r/>
      <w:r>
        <w:t>BH</w:t>
      </w:r>
      <w:r>
        <w:t>T</w:t>
      </w:r>
      <w:r>
        <w:t>（</w:t>
      </w:r>
      <w:r>
        <w:rPr>
          <w:w w:val="99"/>
        </w:rPr>
        <w:t>I</w:t>
      </w:r>
      <w:r>
        <w:rPr>
          <w:spacing w:val="0"/>
          <w:w w:val="99"/>
        </w:rPr>
        <w:t>C</w:t>
      </w:r>
      <w:r>
        <w:rPr>
          <w:w w:val="100"/>
          <w:position w:val="-1"/>
          <w:sz w:val="14"/>
        </w:rPr>
        <w:t>50</w:t>
      </w:r>
      <w:r>
        <w:rPr>
          <w:spacing w:val="-18"/>
          <w:position w:val="-1"/>
          <w:sz w:val="14"/>
        </w:rPr>
        <w:t> </w:t>
      </w:r>
      <w:r>
        <w:rPr>
          <w:w w:val="99"/>
        </w:rPr>
        <w:t>155.3</w:t>
      </w:r>
      <w:r>
        <w:rPr>
          <w:w w:val="99"/>
        </w:rPr>
        <w:t>μg</w:t>
      </w:r>
      <w:r>
        <w:rPr>
          <w:w w:val="99"/>
        </w:rPr>
        <w:t>/</w:t>
      </w:r>
      <w:r>
        <w:rPr>
          <w:w w:val="99"/>
        </w:rPr>
        <w:t>m</w:t>
      </w:r>
      <w:r>
        <w:rPr>
          <w:spacing w:val="0"/>
          <w:w w:val="99"/>
        </w:rPr>
        <w:t>L</w:t>
      </w:r>
      <w:r>
        <w:t>）</w:t>
      </w:r>
      <w:r>
        <w:t>，</w:t>
      </w:r>
      <w:r/>
      <w:r>
        <w:t>弱于</w:t>
      </w:r>
      <w:r/>
      <w:r>
        <w:t>V</w:t>
      </w:r>
      <w:r>
        <w:t>c</w:t>
      </w:r>
      <w:r>
        <w:rPr>
          <w:w w:val="99"/>
        </w:rPr>
        <w:t>(</w:t>
      </w:r>
      <w:r>
        <w:rPr>
          <w:w w:val="99"/>
        </w:rPr>
        <w:t>IC</w:t>
      </w:r>
      <w:r>
        <w:rPr>
          <w:spacing w:val="0"/>
          <w:w w:val="100"/>
          <w:position w:val="-1"/>
          <w:sz w:val="14"/>
        </w:rPr>
        <w:t>5</w:t>
      </w:r>
      <w:r>
        <w:rPr>
          <w:w w:val="100"/>
          <w:position w:val="-1"/>
          <w:sz w:val="14"/>
        </w:rPr>
        <w:t>0</w:t>
      </w:r>
      <w:r>
        <w:rPr>
          <w:position w:val="-1"/>
          <w:sz w:val="14"/>
        </w:rPr>
        <w:t> </w:t>
      </w:r>
      <w:r>
        <w:rPr>
          <w:w w:val="99"/>
        </w:rPr>
        <w:t>18.21</w:t>
      </w:r>
      <w:r>
        <w:rPr>
          <w:w w:val="99"/>
        </w:rPr>
        <w:t>μg</w:t>
      </w:r>
      <w:r>
        <w:rPr>
          <w:w w:val="99"/>
        </w:rPr>
        <w:t>/</w:t>
      </w:r>
      <w:r>
        <w:rPr>
          <w:w w:val="99"/>
        </w:rPr>
        <w:t>mL</w:t>
      </w:r>
      <w:r>
        <w:rPr>
          <w:spacing w:val="-70"/>
          <w:w w:val="99"/>
        </w:rPr>
        <w:t>)</w:t>
      </w:r>
      <w:r>
        <w:t>，</w:t>
      </w:r>
      <w:r>
        <w:t>MPFE</w:t>
      </w:r>
      <w:r/>
      <w:r>
        <w:t>和</w:t>
      </w:r>
      <w:r/>
      <w:r>
        <w:t>MHFE</w:t>
      </w:r>
      <w:r/>
      <w:r>
        <w:t>的清除</w:t>
      </w:r>
      <w:r/>
      <w:r>
        <w:t>DPPH</w:t>
      </w:r>
      <w:r/>
      <w:r>
        <w:t>能力较弱。</w:t>
      </w:r>
    </w:p>
    <w:p w:rsidR="0018722C">
      <w:pPr>
        <w:topLinePunct/>
      </w:pPr>
      <w:r>
        <w:rPr>
          <w:rFonts w:cstheme="minorBidi" w:hAnsiTheme="minorHAnsi" w:eastAsiaTheme="minorHAnsi" w:asciiTheme="minorHAnsi" w:ascii="Calibri"/>
        </w:rPr>
        <w:t>30</w:t>
      </w:r>
    </w:p>
    <w:p w:rsidR="0018722C">
      <w:pPr>
        <w:topLinePunct/>
      </w:pPr>
      <w:r>
        <w:t>从</w:t>
      </w:r>
      <w:r>
        <w:t>表</w:t>
      </w:r>
      <w:r/>
      <w:r>
        <w:t>3</w:t>
      </w:r>
      <w:r>
        <w:t>-3</w:t>
      </w:r>
      <w:r/>
      <w:r>
        <w:t>可以看出，</w:t>
      </w:r>
      <w:r>
        <w:t>DPPH</w:t>
      </w:r>
      <w:r/>
      <w:r>
        <w:t>清除能力与绿绒蒿中总多酚和总黄酮含量有</w:t>
      </w:r>
      <w:r>
        <w:t>显著相关性，</w:t>
      </w:r>
      <w:r>
        <w:rPr>
          <w:i/>
        </w:rPr>
        <w:t>R</w:t>
      </w:r>
      <w:r>
        <w:t>分别为-0.943</w:t>
      </w:r>
      <w:r/>
      <w:r w:rsidR="001852F3">
        <w:t xml:space="preserve">和-</w:t>
      </w:r>
      <w:r>
        <w:t>0.714。</w:t>
      </w:r>
    </w:p>
    <w:p w:rsidR="0018722C">
      <w:pPr>
        <w:pStyle w:val="a8"/>
        <w:topLinePunct/>
      </w:pPr>
      <w:r>
        <w:rPr>
          <w:rFonts w:cstheme="minorBidi" w:hAnsiTheme="minorHAnsi" w:eastAsiaTheme="minorHAnsi" w:asciiTheme="minorHAnsi" w:ascii="黑体" w:eastAsia="黑体" w:hint="eastAsia"/>
        </w:rPr>
        <w:t>表3-2</w:t>
      </w:r>
      <w:r>
        <w:t xml:space="preserve">  </w:t>
      </w:r>
      <w:r w:rsidRPr="00DB64CE">
        <w:rPr>
          <w:rFonts w:cstheme="minorBidi" w:hAnsiTheme="minorHAnsi" w:eastAsiaTheme="minorHAnsi" w:asciiTheme="minorHAnsi" w:ascii="黑体" w:eastAsia="黑体" w:hint="eastAsia"/>
        </w:rPr>
        <w:t>三种绿绒蒿提取物抗氧化能力比较结果</w:t>
      </w:r>
    </w:p>
    <w:p w:rsidR="0018722C">
      <w:pPr>
        <w:pStyle w:val="a8"/>
        <w:topLinePunct/>
      </w:pPr>
      <w:r>
        <w:rPr>
          <w:rFonts w:cstheme="minorBidi" w:hAnsiTheme="minorHAnsi" w:eastAsiaTheme="minorHAnsi" w:asciiTheme="minorHAnsi" w:ascii="黑体"/>
        </w:rPr>
        <w:t>Table</w:t>
      </w:r>
      <w:r>
        <w:t xml:space="preserve"> </w:t>
      </w:r>
      <w:r w:rsidRPr="00DB64CE">
        <w:rPr>
          <w:rFonts w:cstheme="minorBidi" w:hAnsiTheme="minorHAnsi" w:eastAsiaTheme="minorHAnsi" w:asciiTheme="minorHAnsi" w:ascii="黑体"/>
        </w:rPr>
        <w:t>3-2</w:t>
      </w:r>
      <w:r>
        <w:t xml:space="preserve">  </w:t>
      </w:r>
      <w:r w:rsidRPr="00DB64CE">
        <w:rPr>
          <w:rFonts w:cstheme="minorBidi" w:hAnsiTheme="minorHAnsi" w:eastAsiaTheme="minorHAnsi" w:asciiTheme="minorHAnsi" w:ascii="黑体"/>
        </w:rPr>
        <w:t>Results of antioxidant capacity of three species of</w:t>
      </w:r>
      <w:r>
        <w:rPr>
          <w:rFonts w:ascii="黑体" w:cstheme="minorBidi" w:hAnsiTheme="minorHAnsi" w:eastAsiaTheme="minorHAnsi"/>
          <w:i/>
        </w:rPr>
        <w:t>Meconopsis</w:t>
      </w:r>
    </w:p>
    <w:tbl>
      <w:tblPr>
        <w:tblW w:w="5000" w:type="pct"/>
        <w:tblInd w:w="5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82"/>
        <w:gridCol w:w="1554"/>
        <w:gridCol w:w="1577"/>
        <w:gridCol w:w="2459"/>
        <w:gridCol w:w="2602"/>
      </w:tblGrid>
      <w:tr>
        <w:trPr>
          <w:tblHeader/>
        </w:trPr>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t>样品编号</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IC</w:t>
            </w:r>
            <w:r>
              <w:rPr>
                <w:vertAlign w:val="subscript"/>
                /&gt;
              </w:rPr>
              <w:t>50</w:t>
            </w:r>
            <w:r>
              <w:t>/</w:t>
            </w:r>
            <w:r>
              <w:t xml:space="preserve">DPPH</w:t>
            </w:r>
            <w:r>
              <w:t>(</w:t>
            </w:r>
            <w:r>
              <w:t>μg</w:t>
            </w:r>
          </w:p>
          <w:p w:rsidR="0018722C">
            <w:pPr>
              <w:pStyle w:val="a7"/>
              <w:topLinePunct/>
            </w:pPr>
          </w:p>
          <w:p w:rsidR="0018722C">
            <w:pPr>
              <w:pStyle w:val="a7"/>
              <w:topLinePunct/>
              <w:ind w:leftChars="0" w:left="0" w:rightChars="0" w:right="0" w:firstLineChars="0" w:firstLine="0"/>
              <w:spacing w:line="240" w:lineRule="atLeast"/>
            </w:pPr>
            <w:r>
              <w:t>/</w:t>
            </w:r>
            <w:r>
              <w:t xml:space="preserve">mL</w:t>
            </w:r>
            <w:r>
              <w:t>)</w:t>
            </w:r>
          </w:p>
        </w:tc>
        <w:tc>
          <w:tcPr>
            <w:tcW w:w="869" w:type="pct"/>
            <w:vAlign w:val="center"/>
            <w:tcBorders>
              <w:bottom w:val="single" w:sz="4" w:space="0" w:color="auto"/>
            </w:tcBorders>
          </w:tcPr>
          <w:p w:rsidR="0018722C">
            <w:pPr>
              <w:pStyle w:val="a7"/>
              <w:topLinePunct/>
              <w:ind w:leftChars="0" w:left="0" w:rightChars="0" w:right="0" w:firstLineChars="0" w:firstLine="0"/>
              <w:spacing w:line="240" w:lineRule="atLeast"/>
            </w:pPr>
            <w:r>
              <w:t>IC</w:t>
            </w:r>
            <w:r>
              <w:rPr>
                <w:vertAlign w:val="subscript"/>
                /&gt;
              </w:rPr>
              <w:t>50</w:t>
            </w:r>
            <w:r>
              <w:t>/</w:t>
            </w:r>
            <w:r>
              <w:t xml:space="preserve">ABTS</w:t>
            </w:r>
            <w:r>
              <w:t>(</w:t>
            </w:r>
            <w:r>
              <w:t>μg</w:t>
            </w:r>
          </w:p>
          <w:p w:rsidR="0018722C">
            <w:pPr>
              <w:pStyle w:val="a7"/>
              <w:topLinePunct/>
            </w:pPr>
          </w:p>
          <w:p w:rsidR="0018722C">
            <w:pPr>
              <w:pStyle w:val="a7"/>
              <w:topLinePunct/>
              <w:ind w:leftChars="0" w:left="0" w:rightChars="0" w:right="0" w:firstLineChars="0" w:firstLine="0"/>
              <w:spacing w:line="240" w:lineRule="atLeast"/>
            </w:pPr>
            <w:r>
              <w:t>/</w:t>
            </w:r>
            <w:r>
              <w:t xml:space="preserve">mL</w:t>
            </w:r>
            <w:r>
              <w:t>)</w:t>
            </w:r>
          </w:p>
        </w:tc>
        <w:tc>
          <w:tcPr>
            <w:tcW w:w="1355" w:type="pct"/>
            <w:vAlign w:val="center"/>
            <w:tcBorders>
              <w:bottom w:val="single" w:sz="4" w:space="0" w:color="auto"/>
            </w:tcBorders>
          </w:tcPr>
          <w:p w:rsidR="0018722C">
            <w:pPr>
              <w:pStyle w:val="a7"/>
              <w:topLinePunct/>
              <w:ind w:leftChars="0" w:left="0" w:rightChars="0" w:right="0" w:firstLineChars="0" w:firstLine="0"/>
              <w:spacing w:line="240" w:lineRule="atLeast"/>
            </w:pPr>
            <w:r>
              <w:t>抑制超氧阴离子自由基</w:t>
            </w:r>
          </w:p>
          <w:p w:rsidR="0018722C">
            <w:pPr>
              <w:pStyle w:val="a7"/>
              <w:topLinePunct/>
            </w:pPr>
          </w:p>
          <w:p w:rsidR="0018722C">
            <w:pPr>
              <w:pStyle w:val="a7"/>
              <w:topLinePunct/>
              <w:ind w:leftChars="0" w:left="0" w:rightChars="0" w:right="0" w:firstLineChars="0" w:firstLine="0"/>
              <w:spacing w:line="240" w:lineRule="atLeast"/>
            </w:pPr>
            <w:r>
              <w:t>（</w:t>
            </w:r>
            <w:r>
              <w:t xml:space="preserve">U</w:t>
            </w:r>
            <w:r>
              <w:t>/</w:t>
            </w:r>
            <w:r>
              <w:t>g</w:t>
            </w:r>
            <w:r>
              <w:t>）</w:t>
            </w:r>
          </w:p>
        </w:tc>
        <w:tc>
          <w:tcPr>
            <w:tcW w:w="1434" w:type="pct"/>
            <w:vAlign w:val="center"/>
            <w:tcBorders>
              <w:bottom w:val="single" w:sz="4" w:space="0" w:color="auto"/>
            </w:tcBorders>
          </w:tcPr>
          <w:p w:rsidR="0018722C">
            <w:pPr>
              <w:pStyle w:val="a7"/>
              <w:topLinePunct/>
              <w:ind w:leftChars="0" w:left="0" w:rightChars="0" w:right="0" w:firstLineChars="0" w:firstLine="0"/>
              <w:spacing w:line="240" w:lineRule="atLeast"/>
            </w:pPr>
            <w:r>
              <w:t>产生超氧阴离子自由基</w:t>
            </w:r>
          </w:p>
          <w:p w:rsidR="0018722C">
            <w:pPr>
              <w:pStyle w:val="a7"/>
              <w:topLinePunct/>
            </w:pPr>
          </w:p>
          <w:p w:rsidR="0018722C">
            <w:pPr>
              <w:pStyle w:val="a7"/>
              <w:topLinePunct/>
              <w:ind w:leftChars="0" w:left="0" w:rightChars="0" w:right="0" w:firstLineChars="0" w:firstLine="0"/>
              <w:spacing w:line="240" w:lineRule="atLeast"/>
            </w:pPr>
            <w:r>
              <w:t>（</w:t>
            </w:r>
            <w:r>
              <w:t xml:space="preserve">U</w:t>
            </w:r>
            <w:r>
              <w:t>/</w:t>
            </w:r>
            <w:r>
              <w:t>g</w:t>
            </w:r>
            <w:r>
              <w:t>）</w:t>
            </w:r>
          </w:p>
        </w:tc>
      </w:tr>
      <w:tr>
        <w:tc>
          <w:tcPr>
            <w:tcW w:w="486" w:type="pct"/>
            <w:vAlign w:val="center"/>
          </w:tcPr>
          <w:p w:rsidR="0018722C">
            <w:pPr>
              <w:pStyle w:val="ac"/>
              <w:topLinePunct/>
              <w:ind w:leftChars="0" w:left="0" w:rightChars="0" w:right="0" w:firstLineChars="0" w:firstLine="0"/>
              <w:spacing w:line="240" w:lineRule="atLeast"/>
            </w:pPr>
            <w:r>
              <w:t>MIFE</w:t>
            </w:r>
          </w:p>
        </w:tc>
        <w:tc>
          <w:tcPr>
            <w:tcW w:w="856" w:type="pct"/>
            <w:vAlign w:val="center"/>
          </w:tcPr>
          <w:p w:rsidR="0018722C">
            <w:pPr>
              <w:pStyle w:val="affff9"/>
              <w:topLinePunct/>
              <w:ind w:leftChars="0" w:left="0" w:rightChars="0" w:right="0" w:firstLineChars="0" w:firstLine="0"/>
              <w:spacing w:line="240" w:lineRule="atLeast"/>
            </w:pPr>
            <w:r>
              <w:t>53.34</w:t>
            </w:r>
          </w:p>
        </w:tc>
        <w:tc>
          <w:tcPr>
            <w:tcW w:w="869" w:type="pct"/>
            <w:vAlign w:val="center"/>
          </w:tcPr>
          <w:p w:rsidR="0018722C">
            <w:pPr>
              <w:pStyle w:val="affff9"/>
              <w:topLinePunct/>
              <w:ind w:leftChars="0" w:left="0" w:rightChars="0" w:right="0" w:firstLineChars="0" w:firstLine="0"/>
              <w:spacing w:line="240" w:lineRule="atLeast"/>
            </w:pPr>
            <w:r>
              <w:t>69.84</w:t>
            </w:r>
          </w:p>
        </w:tc>
        <w:tc>
          <w:tcPr>
            <w:tcW w:w="1355" w:type="pct"/>
            <w:vAlign w:val="center"/>
          </w:tcPr>
          <w:p w:rsidR="0018722C">
            <w:pPr>
              <w:pStyle w:val="a5"/>
              <w:topLinePunct/>
              <w:ind w:leftChars="0" w:left="0" w:rightChars="0" w:right="0" w:firstLineChars="0" w:firstLine="0"/>
              <w:spacing w:line="240" w:lineRule="atLeast"/>
            </w:pPr>
            <w:r>
              <w:t>/</w:t>
            </w:r>
          </w:p>
        </w:tc>
        <w:tc>
          <w:tcPr>
            <w:tcW w:w="1434" w:type="pct"/>
            <w:vAlign w:val="center"/>
          </w:tcPr>
          <w:p w:rsidR="0018722C">
            <w:pPr>
              <w:pStyle w:val="affff9"/>
              <w:topLinePunct/>
              <w:ind w:leftChars="0" w:left="0" w:rightChars="0" w:right="0" w:firstLineChars="0" w:firstLine="0"/>
              <w:spacing w:line="240" w:lineRule="atLeast"/>
            </w:pPr>
            <w:r>
              <w:t>214.53</w:t>
            </w:r>
          </w:p>
        </w:tc>
      </w:tr>
      <w:tr>
        <w:tc>
          <w:tcPr>
            <w:tcW w:w="486" w:type="pct"/>
            <w:vAlign w:val="center"/>
          </w:tcPr>
          <w:p w:rsidR="0018722C">
            <w:pPr>
              <w:pStyle w:val="ac"/>
              <w:topLinePunct/>
              <w:ind w:leftChars="0" w:left="0" w:rightChars="0" w:right="0" w:firstLineChars="0" w:firstLine="0"/>
              <w:spacing w:line="240" w:lineRule="atLeast"/>
            </w:pPr>
            <w:r>
              <w:t>MPFE</w:t>
            </w:r>
          </w:p>
        </w:tc>
        <w:tc>
          <w:tcPr>
            <w:tcW w:w="856" w:type="pct"/>
            <w:vAlign w:val="center"/>
          </w:tcPr>
          <w:p w:rsidR="0018722C">
            <w:pPr>
              <w:pStyle w:val="affff9"/>
              <w:topLinePunct/>
              <w:ind w:leftChars="0" w:left="0" w:rightChars="0" w:right="0" w:firstLineChars="0" w:firstLine="0"/>
              <w:spacing w:line="240" w:lineRule="atLeast"/>
            </w:pPr>
            <w:r>
              <w:t>224.80</w:t>
            </w:r>
          </w:p>
        </w:tc>
        <w:tc>
          <w:tcPr>
            <w:tcW w:w="869" w:type="pct"/>
            <w:vAlign w:val="center"/>
          </w:tcPr>
          <w:p w:rsidR="0018722C">
            <w:pPr>
              <w:pStyle w:val="affff9"/>
              <w:topLinePunct/>
              <w:ind w:leftChars="0" w:left="0" w:rightChars="0" w:right="0" w:firstLineChars="0" w:firstLine="0"/>
              <w:spacing w:line="240" w:lineRule="atLeast"/>
            </w:pPr>
            <w:r>
              <w:t>137.70</w:t>
            </w:r>
          </w:p>
        </w:tc>
        <w:tc>
          <w:tcPr>
            <w:tcW w:w="1355" w:type="pct"/>
            <w:vAlign w:val="center"/>
          </w:tcPr>
          <w:p w:rsidR="0018722C">
            <w:pPr>
              <w:pStyle w:val="a5"/>
              <w:topLinePunct/>
              <w:ind w:leftChars="0" w:left="0" w:rightChars="0" w:right="0" w:firstLineChars="0" w:firstLine="0"/>
              <w:spacing w:line="240" w:lineRule="atLeast"/>
            </w:pPr>
            <w:r>
              <w:t>/</w:t>
            </w:r>
          </w:p>
        </w:tc>
        <w:tc>
          <w:tcPr>
            <w:tcW w:w="1434" w:type="pct"/>
            <w:vAlign w:val="center"/>
          </w:tcPr>
          <w:p w:rsidR="0018722C">
            <w:pPr>
              <w:pStyle w:val="affff9"/>
              <w:topLinePunct/>
              <w:ind w:leftChars="0" w:left="0" w:rightChars="0" w:right="0" w:firstLineChars="0" w:firstLine="0"/>
              <w:spacing w:line="240" w:lineRule="atLeast"/>
            </w:pPr>
            <w:r>
              <w:t>127.33</w:t>
            </w:r>
          </w:p>
        </w:tc>
      </w:tr>
      <w:tr>
        <w:tc>
          <w:tcPr>
            <w:tcW w:w="486" w:type="pct"/>
            <w:vAlign w:val="center"/>
          </w:tcPr>
          <w:p w:rsidR="0018722C">
            <w:pPr>
              <w:pStyle w:val="ac"/>
              <w:topLinePunct/>
              <w:ind w:leftChars="0" w:left="0" w:rightChars="0" w:right="0" w:firstLineChars="0" w:firstLine="0"/>
              <w:spacing w:line="240" w:lineRule="atLeast"/>
            </w:pPr>
            <w:r>
              <w:t>MHFE</w:t>
            </w:r>
          </w:p>
        </w:tc>
        <w:tc>
          <w:tcPr>
            <w:tcW w:w="856" w:type="pct"/>
            <w:vAlign w:val="center"/>
          </w:tcPr>
          <w:p w:rsidR="0018722C">
            <w:pPr>
              <w:pStyle w:val="affff9"/>
              <w:topLinePunct/>
              <w:ind w:leftChars="0" w:left="0" w:rightChars="0" w:right="0" w:firstLineChars="0" w:firstLine="0"/>
              <w:spacing w:line="240" w:lineRule="atLeast"/>
            </w:pPr>
            <w:r>
              <w:t>170.00</w:t>
            </w:r>
          </w:p>
        </w:tc>
        <w:tc>
          <w:tcPr>
            <w:tcW w:w="869" w:type="pct"/>
            <w:vAlign w:val="center"/>
          </w:tcPr>
          <w:p w:rsidR="0018722C">
            <w:pPr>
              <w:pStyle w:val="affff9"/>
              <w:topLinePunct/>
              <w:ind w:leftChars="0" w:left="0" w:rightChars="0" w:right="0" w:firstLineChars="0" w:firstLine="0"/>
              <w:spacing w:line="240" w:lineRule="atLeast"/>
            </w:pPr>
            <w:r>
              <w:t>115.70</w:t>
            </w:r>
          </w:p>
        </w:tc>
        <w:tc>
          <w:tcPr>
            <w:tcW w:w="1355" w:type="pct"/>
            <w:vAlign w:val="center"/>
          </w:tcPr>
          <w:p w:rsidR="0018722C">
            <w:pPr>
              <w:pStyle w:val="a5"/>
              <w:topLinePunct/>
              <w:ind w:leftChars="0" w:left="0" w:rightChars="0" w:right="0" w:firstLineChars="0" w:firstLine="0"/>
              <w:spacing w:line="240" w:lineRule="atLeast"/>
            </w:pPr>
            <w:r>
              <w:t>/</w:t>
            </w:r>
          </w:p>
        </w:tc>
        <w:tc>
          <w:tcPr>
            <w:tcW w:w="1434" w:type="pct"/>
            <w:vAlign w:val="center"/>
          </w:tcPr>
          <w:p w:rsidR="0018722C">
            <w:pPr>
              <w:pStyle w:val="affff9"/>
              <w:topLinePunct/>
              <w:ind w:leftChars="0" w:left="0" w:rightChars="0" w:right="0" w:firstLineChars="0" w:firstLine="0"/>
              <w:spacing w:line="240" w:lineRule="atLeast"/>
            </w:pPr>
            <w:r>
              <w:t>273.84</w:t>
            </w:r>
          </w:p>
        </w:tc>
      </w:tr>
      <w:tr>
        <w:tc>
          <w:tcPr>
            <w:tcW w:w="486" w:type="pct"/>
            <w:vAlign w:val="center"/>
          </w:tcPr>
          <w:p w:rsidR="0018722C">
            <w:pPr>
              <w:pStyle w:val="ac"/>
              <w:topLinePunct/>
              <w:ind w:leftChars="0" w:left="0" w:rightChars="0" w:right="0" w:firstLineChars="0" w:firstLine="0"/>
              <w:spacing w:line="240" w:lineRule="atLeast"/>
            </w:pPr>
            <w:r>
              <w:t>MITF</w:t>
            </w:r>
          </w:p>
        </w:tc>
        <w:tc>
          <w:tcPr>
            <w:tcW w:w="856" w:type="pct"/>
            <w:vAlign w:val="center"/>
          </w:tcPr>
          <w:p w:rsidR="0018722C">
            <w:pPr>
              <w:pStyle w:val="affff9"/>
              <w:topLinePunct/>
              <w:ind w:leftChars="0" w:left="0" w:rightChars="0" w:right="0" w:firstLineChars="0" w:firstLine="0"/>
              <w:spacing w:line="240" w:lineRule="atLeast"/>
            </w:pPr>
            <w:r>
              <w:t>33.73</w:t>
            </w:r>
          </w:p>
        </w:tc>
        <w:tc>
          <w:tcPr>
            <w:tcW w:w="869" w:type="pct"/>
            <w:vAlign w:val="center"/>
          </w:tcPr>
          <w:p w:rsidR="0018722C">
            <w:pPr>
              <w:pStyle w:val="affff9"/>
              <w:topLinePunct/>
              <w:ind w:leftChars="0" w:left="0" w:rightChars="0" w:right="0" w:firstLineChars="0" w:firstLine="0"/>
              <w:spacing w:line="240" w:lineRule="atLeast"/>
            </w:pPr>
            <w:r>
              <w:t>14.39</w:t>
            </w:r>
          </w:p>
        </w:tc>
        <w:tc>
          <w:tcPr>
            <w:tcW w:w="1355" w:type="pct"/>
            <w:vAlign w:val="center"/>
          </w:tcPr>
          <w:p w:rsidR="0018722C">
            <w:pPr>
              <w:pStyle w:val="affff9"/>
              <w:topLinePunct/>
              <w:ind w:leftChars="0" w:left="0" w:rightChars="0" w:right="0" w:firstLineChars="0" w:firstLine="0"/>
              <w:spacing w:line="240" w:lineRule="atLeast"/>
            </w:pPr>
            <w:r>
              <w:t>102.36</w:t>
            </w:r>
          </w:p>
        </w:tc>
        <w:tc>
          <w:tcPr>
            <w:tcW w:w="1434" w:type="pct"/>
            <w:vAlign w:val="center"/>
          </w:tcPr>
          <w:p w:rsidR="0018722C">
            <w:pPr>
              <w:pStyle w:val="ad"/>
              <w:topLinePunct/>
              <w:ind w:leftChars="0" w:left="0" w:rightChars="0" w:right="0" w:firstLineChars="0" w:firstLine="0"/>
              <w:spacing w:line="240" w:lineRule="atLeast"/>
            </w:pPr>
            <w:r>
              <w:t>/</w:t>
            </w:r>
          </w:p>
        </w:tc>
      </w:tr>
      <w:tr>
        <w:tc>
          <w:tcPr>
            <w:tcW w:w="486" w:type="pct"/>
            <w:vAlign w:val="center"/>
          </w:tcPr>
          <w:p w:rsidR="0018722C">
            <w:pPr>
              <w:pStyle w:val="ac"/>
              <w:topLinePunct/>
              <w:ind w:leftChars="0" w:left="0" w:rightChars="0" w:right="0" w:firstLineChars="0" w:firstLine="0"/>
              <w:spacing w:line="240" w:lineRule="atLeast"/>
            </w:pPr>
            <w:r>
              <w:t>MPTF</w:t>
            </w:r>
          </w:p>
        </w:tc>
        <w:tc>
          <w:tcPr>
            <w:tcW w:w="856" w:type="pct"/>
            <w:vAlign w:val="center"/>
          </w:tcPr>
          <w:p w:rsidR="0018722C">
            <w:pPr>
              <w:pStyle w:val="affff9"/>
              <w:topLinePunct/>
              <w:ind w:leftChars="0" w:left="0" w:rightChars="0" w:right="0" w:firstLineChars="0" w:firstLine="0"/>
              <w:spacing w:line="240" w:lineRule="atLeast"/>
            </w:pPr>
            <w:r>
              <w:t>52.28</w:t>
            </w:r>
          </w:p>
        </w:tc>
        <w:tc>
          <w:tcPr>
            <w:tcW w:w="869" w:type="pct"/>
            <w:vAlign w:val="center"/>
          </w:tcPr>
          <w:p w:rsidR="0018722C">
            <w:pPr>
              <w:pStyle w:val="affff9"/>
              <w:topLinePunct/>
              <w:ind w:leftChars="0" w:left="0" w:rightChars="0" w:right="0" w:firstLineChars="0" w:firstLine="0"/>
              <w:spacing w:line="240" w:lineRule="atLeast"/>
            </w:pPr>
            <w:r>
              <w:t>26.77</w:t>
            </w:r>
          </w:p>
        </w:tc>
        <w:tc>
          <w:tcPr>
            <w:tcW w:w="1355" w:type="pct"/>
            <w:vAlign w:val="center"/>
          </w:tcPr>
          <w:p w:rsidR="0018722C">
            <w:pPr>
              <w:pStyle w:val="affff9"/>
              <w:topLinePunct/>
              <w:ind w:leftChars="0" w:left="0" w:rightChars="0" w:right="0" w:firstLineChars="0" w:firstLine="0"/>
              <w:spacing w:line="240" w:lineRule="atLeast"/>
            </w:pPr>
            <w:r>
              <w:t>100.17</w:t>
            </w:r>
          </w:p>
        </w:tc>
        <w:tc>
          <w:tcPr>
            <w:tcW w:w="1434" w:type="pct"/>
            <w:vAlign w:val="center"/>
          </w:tcPr>
          <w:p w:rsidR="0018722C">
            <w:pPr>
              <w:pStyle w:val="ad"/>
              <w:topLinePunct/>
              <w:ind w:leftChars="0" w:left="0" w:rightChars="0" w:right="0" w:firstLineChars="0" w:firstLine="0"/>
              <w:spacing w:line="240" w:lineRule="atLeast"/>
            </w:pPr>
            <w:r>
              <w:t>/</w:t>
            </w:r>
          </w:p>
        </w:tc>
      </w:tr>
      <w:tr>
        <w:tc>
          <w:tcPr>
            <w:tcW w:w="486" w:type="pct"/>
            <w:vAlign w:val="center"/>
          </w:tcPr>
          <w:p w:rsidR="0018722C">
            <w:pPr>
              <w:pStyle w:val="ac"/>
              <w:topLinePunct/>
              <w:ind w:leftChars="0" w:left="0" w:rightChars="0" w:right="0" w:firstLineChars="0" w:firstLine="0"/>
              <w:spacing w:line="240" w:lineRule="atLeast"/>
            </w:pPr>
            <w:r>
              <w:t>MHTF</w:t>
            </w:r>
          </w:p>
        </w:tc>
        <w:tc>
          <w:tcPr>
            <w:tcW w:w="856" w:type="pct"/>
            <w:vAlign w:val="center"/>
          </w:tcPr>
          <w:p w:rsidR="0018722C">
            <w:pPr>
              <w:pStyle w:val="affff9"/>
              <w:topLinePunct/>
              <w:ind w:leftChars="0" w:left="0" w:rightChars="0" w:right="0" w:firstLineChars="0" w:firstLine="0"/>
              <w:spacing w:line="240" w:lineRule="atLeast"/>
            </w:pPr>
            <w:r>
              <w:t>68.08</w:t>
            </w:r>
          </w:p>
        </w:tc>
        <w:tc>
          <w:tcPr>
            <w:tcW w:w="869" w:type="pct"/>
            <w:vAlign w:val="center"/>
          </w:tcPr>
          <w:p w:rsidR="0018722C">
            <w:pPr>
              <w:pStyle w:val="affff9"/>
              <w:topLinePunct/>
              <w:ind w:leftChars="0" w:left="0" w:rightChars="0" w:right="0" w:firstLineChars="0" w:firstLine="0"/>
              <w:spacing w:line="240" w:lineRule="atLeast"/>
            </w:pPr>
            <w:r>
              <w:t>30.91</w:t>
            </w:r>
          </w:p>
        </w:tc>
        <w:tc>
          <w:tcPr>
            <w:tcW w:w="1355" w:type="pct"/>
            <w:vAlign w:val="center"/>
          </w:tcPr>
          <w:p w:rsidR="0018722C">
            <w:pPr>
              <w:pStyle w:val="affff9"/>
              <w:topLinePunct/>
              <w:ind w:leftChars="0" w:left="0" w:rightChars="0" w:right="0" w:firstLineChars="0" w:firstLine="0"/>
              <w:spacing w:line="240" w:lineRule="atLeast"/>
            </w:pPr>
            <w:r>
              <w:t>123.14</w:t>
            </w:r>
          </w:p>
        </w:tc>
        <w:tc>
          <w:tcPr>
            <w:tcW w:w="1434" w:type="pct"/>
            <w:vAlign w:val="center"/>
          </w:tcPr>
          <w:p w:rsidR="0018722C">
            <w:pPr>
              <w:pStyle w:val="ad"/>
              <w:topLinePunct/>
              <w:ind w:leftChars="0" w:left="0" w:rightChars="0" w:right="0" w:firstLineChars="0" w:firstLine="0"/>
              <w:spacing w:line="240" w:lineRule="atLeast"/>
            </w:pPr>
            <w:r>
              <w:t>/</w:t>
            </w:r>
          </w:p>
        </w:tc>
      </w:tr>
      <w:tr>
        <w:tc>
          <w:tcPr>
            <w:tcW w:w="486" w:type="pct"/>
            <w:vAlign w:val="center"/>
          </w:tcPr>
          <w:p w:rsidR="0018722C">
            <w:pPr>
              <w:pStyle w:val="ac"/>
              <w:topLinePunct/>
              <w:ind w:leftChars="0" w:left="0" w:rightChars="0" w:right="0" w:firstLineChars="0" w:firstLine="0"/>
              <w:spacing w:line="240" w:lineRule="atLeast"/>
            </w:pPr>
            <w:r>
              <w:t>VC</w:t>
            </w:r>
          </w:p>
        </w:tc>
        <w:tc>
          <w:tcPr>
            <w:tcW w:w="856" w:type="pct"/>
            <w:vAlign w:val="center"/>
          </w:tcPr>
          <w:p w:rsidR="0018722C">
            <w:pPr>
              <w:pStyle w:val="affff9"/>
              <w:topLinePunct/>
              <w:ind w:leftChars="0" w:left="0" w:rightChars="0" w:right="0" w:firstLineChars="0" w:firstLine="0"/>
              <w:spacing w:line="240" w:lineRule="atLeast"/>
            </w:pPr>
            <w:r>
              <w:t>18.21</w:t>
            </w:r>
          </w:p>
        </w:tc>
        <w:tc>
          <w:tcPr>
            <w:tcW w:w="869" w:type="pct"/>
            <w:vAlign w:val="center"/>
          </w:tcPr>
          <w:p w:rsidR="0018722C">
            <w:pPr>
              <w:pStyle w:val="affff9"/>
              <w:topLinePunct/>
              <w:ind w:leftChars="0" w:left="0" w:rightChars="0" w:right="0" w:firstLineChars="0" w:firstLine="0"/>
              <w:spacing w:line="240" w:lineRule="atLeast"/>
            </w:pPr>
            <w:r>
              <w:t>16.64</w:t>
            </w:r>
          </w:p>
        </w:tc>
        <w:tc>
          <w:tcPr>
            <w:tcW w:w="1355" w:type="pct"/>
            <w:vAlign w:val="center"/>
          </w:tcPr>
          <w:p w:rsidR="0018722C">
            <w:pPr>
              <w:pStyle w:val="a5"/>
              <w:topLinePunct/>
              <w:ind w:leftChars="0" w:left="0" w:rightChars="0" w:right="0" w:firstLineChars="0" w:firstLine="0"/>
              <w:spacing w:line="240" w:lineRule="atLeast"/>
            </w:pPr>
          </w:p>
        </w:tc>
        <w:tc>
          <w:tcPr>
            <w:tcW w:w="1434" w:type="pct"/>
            <w:vAlign w:val="center"/>
          </w:tcPr>
          <w:p w:rsidR="0018722C">
            <w:pPr>
              <w:pStyle w:val="ad"/>
              <w:topLinePunct/>
              <w:ind w:leftChars="0" w:left="0" w:rightChars="0" w:right="0" w:firstLineChars="0" w:firstLine="0"/>
              <w:spacing w:line="240" w:lineRule="atLeast"/>
            </w:pPr>
          </w:p>
        </w:tc>
      </w:tr>
      <w:tr>
        <w:tc>
          <w:tcPr>
            <w:tcW w:w="486" w:type="pct"/>
            <w:vAlign w:val="center"/>
            <w:tcBorders>
              <w:top w:val="single" w:sz="4" w:space="0" w:color="auto"/>
            </w:tcBorders>
          </w:tcPr>
          <w:p w:rsidR="0018722C">
            <w:pPr>
              <w:pStyle w:val="ac"/>
              <w:topLinePunct/>
              <w:ind w:leftChars="0" w:left="0" w:rightChars="0" w:right="0" w:firstLineChars="0" w:firstLine="0"/>
              <w:spacing w:line="240" w:lineRule="atLeast"/>
            </w:pPr>
            <w:r>
              <w:t>BHT</w:t>
            </w:r>
          </w:p>
        </w:tc>
        <w:tc>
          <w:tcPr>
            <w:tcW w:w="856" w:type="pct"/>
            <w:vAlign w:val="center"/>
            <w:tcBorders>
              <w:top w:val="single" w:sz="4" w:space="0" w:color="auto"/>
            </w:tcBorders>
          </w:tcPr>
          <w:p w:rsidR="0018722C">
            <w:pPr>
              <w:pStyle w:val="affff9"/>
              <w:topLinePunct/>
              <w:ind w:leftChars="0" w:left="0" w:rightChars="0" w:right="0" w:firstLineChars="0" w:firstLine="0"/>
              <w:spacing w:line="240" w:lineRule="atLeast"/>
            </w:pPr>
            <w:r>
              <w:t>155.3</w:t>
            </w:r>
          </w:p>
        </w:tc>
        <w:tc>
          <w:tcPr>
            <w:tcW w:w="869" w:type="pct"/>
            <w:vAlign w:val="center"/>
            <w:tcBorders>
              <w:top w:val="single" w:sz="4" w:space="0" w:color="auto"/>
            </w:tcBorders>
          </w:tcPr>
          <w:p w:rsidR="0018722C">
            <w:pPr>
              <w:pStyle w:val="affff9"/>
              <w:topLinePunct/>
              <w:ind w:leftChars="0" w:left="0" w:rightChars="0" w:right="0" w:firstLineChars="0" w:firstLine="0"/>
              <w:spacing w:line="240" w:lineRule="atLeast"/>
            </w:pPr>
            <w:r>
              <w:t>16.77</w:t>
            </w:r>
          </w:p>
        </w:tc>
        <w:tc>
          <w:tcPr>
            <w:tcW w:w="135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43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8"/>
        <w:topLinePunct/>
      </w:pPr>
      <w:r>
        <w:rPr>
          <w:rFonts w:cstheme="minorBidi" w:hAnsiTheme="minorHAnsi" w:eastAsiaTheme="minorHAnsi" w:asciiTheme="minorHAnsi" w:ascii="黑体" w:eastAsia="黑体" w:hint="eastAsia"/>
        </w:rPr>
        <w:t>表3-3</w:t>
      </w:r>
      <w:r>
        <w:t xml:space="preserve">  </w:t>
      </w:r>
      <w:r w:rsidRPr="00DB64CE">
        <w:rPr>
          <w:rFonts w:cstheme="minorBidi" w:hAnsiTheme="minorHAnsi" w:eastAsiaTheme="minorHAnsi" w:asciiTheme="minorHAnsi" w:ascii="黑体" w:eastAsia="黑体" w:hint="eastAsia"/>
        </w:rPr>
        <w:t>总多酚、总黄酮含量与抗氧化能力的相关性</w:t>
      </w:r>
    </w:p>
    <w:p w:rsidR="0018722C">
      <w:pPr>
        <w:textAlignment w:val="center"/>
        <w:topLinePunct/>
      </w:pPr>
      <w:r>
        <w:rPr>
          <w:kern w:val="2"/>
          <w:sz w:val="22"/>
          <w:szCs w:val="22"/>
          <w:rFonts w:cstheme="minorBidi" w:hAnsiTheme="minorHAnsi" w:eastAsiaTheme="minorHAnsi" w:asciiTheme="minorHAnsi"/>
        </w:rPr>
        <w:pict>
          <v:shape style="margin-left:70.620003pt;margin-top:51.115639pt;width:411.58pt;height:67.59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2"/>
                    <w:gridCol w:w="1233"/>
                    <w:gridCol w:w="1746"/>
                    <w:gridCol w:w="1815"/>
                    <w:gridCol w:w="2899"/>
                  </w:tblGrid>
                  <w:tr>
                    <w:trPr>
                      <w:trHeight w:val="460" w:hRule="atLeast"/>
                    </w:trPr>
                    <w:tc>
                      <w:tcPr>
                        <w:tcW w:w="1382" w:type="dxa"/>
                        <w:tcBorders>
                          <w:top w:val="single" w:sz="8"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1233" w:type="dxa"/>
                        <w:tcBorders>
                          <w:top w:val="single" w:sz="8" w:space="0" w:color="000000"/>
                          <w:bottom w:val="single" w:sz="4" w:space="0" w:color="000000"/>
                        </w:tcBorders>
                      </w:tcPr>
                      <w:p w:rsidR="0018722C">
                        <w:pPr>
                          <w:widowControl w:val="0"/>
                          <w:snapToGrid w:val="1"/>
                          <w:spacing w:beforeLines="0" w:afterLines="0" w:lineRule="auto" w:line="240" w:after="0" w:before="138"/>
                          <w:ind w:firstLineChars="0" w:firstLine="0" w:rightChars="0" w:right="0" w:leftChars="0" w:left="107"/>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TAC</w:t>
                        </w:r>
                      </w:p>
                    </w:tc>
                    <w:tc>
                      <w:tcPr>
                        <w:tcW w:w="1746" w:type="dxa"/>
                        <w:tcBorders>
                          <w:top w:val="single" w:sz="8" w:space="0" w:color="000000"/>
                          <w:bottom w:val="single" w:sz="4" w:space="0" w:color="000000"/>
                        </w:tcBorders>
                      </w:tcPr>
                      <w:p w:rsidR="0018722C">
                        <w:pPr>
                          <w:widowControl w:val="0"/>
                          <w:snapToGrid w:val="1"/>
                          <w:spacing w:beforeLines="0" w:afterLines="0" w:lineRule="auto" w:line="240" w:after="0" w:before="138"/>
                          <w:ind w:firstLineChars="0" w:firstLine="0" w:rightChars="0" w:right="0" w:leftChars="0" w:left="59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position w:val="1"/>
                            <w:sz w:val="21"/>
                          </w:rPr>
                          <w:t>IC</w:t>
                        </w:r>
                        <w:r>
                          <w:rPr>
                            <w:kern w:val="2"/>
                            <w:szCs w:val="22"/>
                            <w:rFonts w:cstheme="minorBidi" w:ascii="仿宋" w:hAnsi="仿宋" w:eastAsia="仿宋" w:cs="仿宋"/>
                            <w:sz w:val="11"/>
                          </w:rPr>
                          <w:t>50</w:t>
                        </w:r>
                        <w:r>
                          <w:rPr>
                            <w:kern w:val="2"/>
                            <w:szCs w:val="22"/>
                            <w:rFonts w:cstheme="minorBidi" w:ascii="仿宋" w:hAnsi="仿宋" w:eastAsia="仿宋" w:cs="仿宋"/>
                            <w:position w:val="1"/>
                            <w:sz w:val="21"/>
                          </w:rPr>
                          <w:t>/DPPH</w:t>
                        </w:r>
                      </w:p>
                    </w:tc>
                    <w:tc>
                      <w:tcPr>
                        <w:tcW w:w="1815" w:type="dxa"/>
                        <w:tcBorders>
                          <w:top w:val="single" w:sz="8" w:space="0" w:color="000000"/>
                          <w:bottom w:val="single" w:sz="4" w:space="0" w:color="000000"/>
                        </w:tcBorders>
                      </w:tcPr>
                      <w:p w:rsidR="0018722C">
                        <w:pPr>
                          <w:widowControl w:val="0"/>
                          <w:snapToGrid w:val="1"/>
                          <w:spacing w:beforeLines="0" w:afterLines="0" w:lineRule="auto" w:line="240" w:after="0" w:before="138"/>
                          <w:ind w:firstLineChars="0" w:firstLine="0" w:rightChars="0" w:right="0" w:leftChars="0" w:left="29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position w:val="1"/>
                            <w:sz w:val="21"/>
                          </w:rPr>
                          <w:t>IC</w:t>
                        </w:r>
                        <w:r>
                          <w:rPr>
                            <w:kern w:val="2"/>
                            <w:szCs w:val="22"/>
                            <w:rFonts w:cstheme="minorBidi" w:ascii="仿宋" w:hAnsi="仿宋" w:eastAsia="仿宋" w:cs="仿宋"/>
                            <w:sz w:val="11"/>
                          </w:rPr>
                          <w:t>50</w:t>
                        </w:r>
                        <w:r>
                          <w:rPr>
                            <w:kern w:val="2"/>
                            <w:szCs w:val="22"/>
                            <w:rFonts w:cstheme="minorBidi" w:ascii="仿宋" w:hAnsi="仿宋" w:eastAsia="仿宋" w:cs="仿宋"/>
                            <w:position w:val="1"/>
                            <w:sz w:val="21"/>
                          </w:rPr>
                          <w:t>/ABTS</w:t>
                        </w:r>
                      </w:p>
                    </w:tc>
                    <w:tc>
                      <w:tcPr>
                        <w:tcW w:w="2899" w:type="dxa"/>
                        <w:tcBorders>
                          <w:top w:val="single" w:sz="8" w:space="0" w:color="000000"/>
                          <w:bottom w:val="single" w:sz="4" w:space="0" w:color="000000"/>
                        </w:tcBorders>
                      </w:tcPr>
                      <w:p w:rsidR="0018722C">
                        <w:pPr>
                          <w:widowControl w:val="0"/>
                          <w:snapToGrid w:val="1"/>
                          <w:spacing w:beforeLines="0" w:afterLines="0" w:lineRule="auto" w:line="240" w:after="0" w:before="138"/>
                          <w:ind w:firstLineChars="0" w:firstLine="0" w:rightChars="0" w:right="0" w:leftChars="0" w:left="667"/>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SOR</w:t>
                        </w:r>
                      </w:p>
                    </w:tc>
                  </w:tr>
                  <w:tr>
                    <w:trPr>
                      <w:trHeight w:val="540" w:hRule="atLeast"/>
                    </w:trPr>
                    <w:tc>
                      <w:tcPr>
                        <w:tcW w:w="1382" w:type="dxa"/>
                        <w:tcBorders>
                          <w:top w:val="single" w:sz="4" w:space="0" w:color="000000"/>
                        </w:tcBorders>
                      </w:tcPr>
                      <w:p w:rsidR="0018722C">
                        <w:pPr>
                          <w:widowControl w:val="0"/>
                          <w:snapToGrid w:val="1"/>
                          <w:spacing w:beforeLines="0" w:afterLines="0" w:lineRule="auto" w:line="240" w:after="0" w:before="139"/>
                          <w:ind w:firstLineChars="0" w:firstLine="0" w:leftChars="0" w:left="98" w:rightChars="0" w:right="8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Folyphenols</w:t>
                        </w:r>
                      </w:p>
                    </w:tc>
                    <w:tc>
                      <w:tcPr>
                        <w:tcW w:w="1233" w:type="dxa"/>
                        <w:tcBorders>
                          <w:top w:val="single" w:sz="4" w:space="0" w:color="000000"/>
                        </w:tcBorders>
                      </w:tcPr>
                      <w:p w:rsidR="0018722C">
                        <w:pPr>
                          <w:widowControl w:val="0"/>
                          <w:snapToGrid w:val="1"/>
                          <w:spacing w:beforeLines="0" w:afterLines="0" w:lineRule="auto" w:line="240" w:after="0" w:before="139"/>
                          <w:ind w:firstLineChars="0" w:firstLine="0" w:rightChars="0" w:right="0" w:leftChars="0" w:left="107"/>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0.829</w:t>
                        </w:r>
                      </w:p>
                    </w:tc>
                    <w:tc>
                      <w:tcPr>
                        <w:tcW w:w="1746" w:type="dxa"/>
                        <w:tcBorders>
                          <w:top w:val="single" w:sz="4" w:space="0" w:color="000000"/>
                        </w:tcBorders>
                      </w:tcPr>
                      <w:p w:rsidR="0018722C">
                        <w:pPr>
                          <w:widowControl w:val="0"/>
                          <w:snapToGrid w:val="1"/>
                          <w:spacing w:beforeLines="0" w:afterLines="0" w:lineRule="auto" w:line="240" w:after="0" w:before="139"/>
                          <w:ind w:firstLineChars="0" w:firstLine="0" w:rightChars="0" w:right="0" w:leftChars="0" w:left="59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-0.943</w:t>
                        </w:r>
                      </w:p>
                    </w:tc>
                    <w:tc>
                      <w:tcPr>
                        <w:tcW w:w="1815" w:type="dxa"/>
                        <w:tcBorders>
                          <w:top w:val="single" w:sz="4" w:space="0" w:color="000000"/>
                        </w:tcBorders>
                      </w:tcPr>
                      <w:p w:rsidR="0018722C">
                        <w:pPr>
                          <w:widowControl w:val="0"/>
                          <w:snapToGrid w:val="1"/>
                          <w:spacing w:beforeLines="0" w:afterLines="0" w:lineRule="auto" w:line="240" w:after="0" w:before="139"/>
                          <w:ind w:firstLineChars="0" w:firstLine="0" w:rightChars="0" w:right="0" w:leftChars="0" w:left="29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-0.829</w:t>
                        </w:r>
                      </w:p>
                    </w:tc>
                    <w:tc>
                      <w:tcPr>
                        <w:tcW w:w="2899" w:type="dxa"/>
                        <w:tcBorders>
                          <w:top w:val="single" w:sz="4" w:space="0" w:color="000000"/>
                        </w:tcBorders>
                      </w:tcPr>
                      <w:p w:rsidR="0018722C">
                        <w:pPr>
                          <w:widowControl w:val="0"/>
                          <w:snapToGrid w:val="1"/>
                          <w:spacing w:beforeLines="0" w:afterLines="0" w:lineRule="auto" w:line="240" w:after="0" w:before="139"/>
                          <w:ind w:firstLineChars="0" w:firstLine="0" w:rightChars="0" w:right="0" w:leftChars="0" w:left="667"/>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0.314</w:t>
                        </w:r>
                      </w:p>
                    </w:tc>
                  </w:tr>
                  <w:tr>
                    <w:trPr>
                      <w:trHeight w:val="400" w:hRule="atLeast"/>
                    </w:trPr>
                    <w:tc>
                      <w:tcPr>
                        <w:tcW w:w="1382" w:type="dxa"/>
                        <w:tcBorders>
                          <w:bottom w:val="single" w:sz="8" w:space="0" w:color="000000"/>
                        </w:tcBorders>
                      </w:tcPr>
                      <w:p w:rsidR="0018722C">
                        <w:pPr>
                          <w:widowControl w:val="0"/>
                          <w:snapToGrid w:val="1"/>
                          <w:spacing w:beforeLines="0" w:afterLines="0" w:lineRule="auto" w:line="240" w:after="0" w:before="70"/>
                          <w:ind w:firstLineChars="0" w:firstLine="0" w:leftChars="0" w:left="98" w:rightChars="0" w:right="190"/>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Flavonoids</w:t>
                        </w:r>
                      </w:p>
                    </w:tc>
                    <w:tc>
                      <w:tcPr>
                        <w:tcW w:w="1233" w:type="dxa"/>
                        <w:tcBorders>
                          <w:bottom w:val="single" w:sz="8" w:space="0" w:color="000000"/>
                        </w:tcBorders>
                      </w:tcPr>
                      <w:p w:rsidR="0018722C">
                        <w:pPr>
                          <w:widowControl w:val="0"/>
                          <w:snapToGrid w:val="1"/>
                          <w:spacing w:beforeLines="0" w:afterLines="0" w:lineRule="auto" w:line="240" w:after="0" w:before="70"/>
                          <w:ind w:firstLineChars="0" w:firstLine="0" w:rightChars="0" w:right="0" w:leftChars="0" w:left="107"/>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0.600</w:t>
                        </w:r>
                      </w:p>
                    </w:tc>
                    <w:tc>
                      <w:tcPr>
                        <w:tcW w:w="1746" w:type="dxa"/>
                        <w:tcBorders>
                          <w:bottom w:val="single" w:sz="8" w:space="0" w:color="000000"/>
                        </w:tcBorders>
                      </w:tcPr>
                      <w:p w:rsidR="0018722C">
                        <w:pPr>
                          <w:widowControl w:val="0"/>
                          <w:snapToGrid w:val="1"/>
                          <w:spacing w:beforeLines="0" w:afterLines="0" w:lineRule="auto" w:line="240" w:after="0" w:before="70"/>
                          <w:ind w:firstLineChars="0" w:firstLine="0" w:rightChars="0" w:right="0" w:leftChars="0" w:left="59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-0.714</w:t>
                        </w:r>
                      </w:p>
                    </w:tc>
                    <w:tc>
                      <w:tcPr>
                        <w:tcW w:w="1815" w:type="dxa"/>
                        <w:tcBorders>
                          <w:bottom w:val="single" w:sz="8" w:space="0" w:color="000000"/>
                        </w:tcBorders>
                      </w:tcPr>
                      <w:p w:rsidR="0018722C">
                        <w:pPr>
                          <w:widowControl w:val="0"/>
                          <w:snapToGrid w:val="1"/>
                          <w:spacing w:beforeLines="0" w:afterLines="0" w:lineRule="auto" w:line="240" w:after="0" w:before="70"/>
                          <w:ind w:firstLineChars="0" w:firstLine="0" w:rightChars="0" w:right="0" w:leftChars="0" w:left="29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-0.600</w:t>
                        </w:r>
                      </w:p>
                    </w:tc>
                    <w:tc>
                      <w:tcPr>
                        <w:tcW w:w="2899" w:type="dxa"/>
                        <w:tcBorders>
                          <w:bottom w:val="single" w:sz="8" w:space="0" w:color="000000"/>
                        </w:tcBorders>
                      </w:tcPr>
                      <w:p w:rsidR="0018722C">
                        <w:pPr>
                          <w:widowControl w:val="0"/>
                          <w:snapToGrid w:val="1"/>
                          <w:spacing w:beforeLines="0" w:afterLines="0" w:lineRule="auto" w:line="240" w:after="0" w:before="70"/>
                          <w:ind w:firstLineChars="0" w:firstLine="0" w:rightChars="0" w:right="0" w:leftChars="0" w:left="667"/>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0.257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仿宋" w:hAnsi="仿宋" w:eastAsia="仿宋" w:cs="仿宋"/>
                    </w:rPr>
                  </w:pPr>
                </w:p>
              </w:txbxContent>
            </v:textbox>
            <w10:wrap type="none"/>
          </v:shape>
        </w:pict>
      </w:r>
    </w:p>
    <w:p w:rsidR="0018722C">
      <w:pPr>
        <w:pStyle w:val="a8"/>
        <w:textAlignment w:val="center"/>
        <w:topLinePunct/>
      </w:pPr>
      <w:r>
        <w:rPr>
          <w:kern w:val="2"/>
          <w:szCs w:val="22"/>
          <w:rFonts w:ascii="黑体" w:cstheme="minorBidi" w:hAnsiTheme="minorHAnsi" w:eastAsiaTheme="minorHAnsi"/>
          <w:sz w:val="24"/>
        </w:rPr>
        <w:t>Table</w:t>
      </w:r>
      <w:r>
        <w:t xml:space="preserve"> </w:t>
      </w:r>
      <w:r w:rsidRPr="00DB64CE">
        <w:rPr>
          <w:kern w:val="2"/>
          <w:szCs w:val="22"/>
          <w:rFonts w:ascii="黑体" w:cstheme="minorBidi" w:hAnsiTheme="minorHAnsi" w:eastAsiaTheme="minorHAnsi"/>
          <w:sz w:val="24"/>
        </w:rPr>
        <w:t>3-3</w:t>
      </w:r>
      <w:r>
        <w:t xml:space="preserve">  </w:t>
      </w:r>
      <w:r w:rsidRPr="00DB64CE">
        <w:rPr>
          <w:kern w:val="2"/>
          <w:szCs w:val="22"/>
          <w:rFonts w:ascii="黑体" w:cstheme="minorBidi" w:hAnsiTheme="minorHAnsi" w:eastAsiaTheme="minorHAnsi"/>
          <w:sz w:val="24"/>
        </w:rPr>
        <w:t>Correlation coefficients for relationships between antioxidant assays and levels of polyphenols and flavonoids</w:t>
      </w:r>
    </w:p>
    <w:p w:rsidR="0018722C">
      <w:pPr>
        <w:pStyle w:val="a8"/>
        <w:topLinePunct/>
      </w:pPr>
      <w:r>
        <w:rPr>
          <w:kern w:val="2"/>
          <w:sz w:val="24"/>
          <w:szCs w:val="22"/>
          <w:rFonts w:cstheme="minorBidi" w:hAnsiTheme="minorHAnsi" w:eastAsiaTheme="minorHAnsi" w:asciiTheme="minorHAnsi" w:ascii="黑体" w:eastAsia="黑体" w:hint="eastAsia"/>
        </w:rPr>
        <w:t>表3-4</w:t>
      </w:r>
      <w:r>
        <w:t xml:space="preserve">  </w:t>
      </w:r>
      <w:r w:rsidRPr="00DB64CE">
        <w:rPr>
          <w:kern w:val="2"/>
          <w:sz w:val="24"/>
          <w:szCs w:val="22"/>
          <w:rFonts w:cstheme="minorBidi" w:hAnsiTheme="minorHAnsi" w:eastAsiaTheme="minorHAnsi" w:asciiTheme="minorHAnsi" w:ascii="黑体" w:eastAsia="黑体" w:hint="eastAsia"/>
        </w:rPr>
        <w:t>抗氧化指标之间的相关性</w:t>
      </w:r>
    </w:p>
    <w:p w:rsidR="0018722C">
      <w:pPr>
        <w:textAlignment w:val="center"/>
        <w:topLinePunct/>
      </w:pPr>
      <w:r>
        <w:rPr>
          <w:kern w:val="2"/>
          <w:sz w:val="22"/>
          <w:szCs w:val="22"/>
          <w:rFonts w:cstheme="minorBidi" w:hAnsiTheme="minorHAnsi" w:eastAsiaTheme="minorHAnsi" w:asciiTheme="minorHAnsi"/>
        </w:rPr>
        <w:pict>
          <v:shape style="margin-left:70.620003pt;margin-top:51.065601pt;width:411.58pt;height:111.18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519"/>
                    <w:gridCol w:w="1781"/>
                    <w:gridCol w:w="1903"/>
                    <w:gridCol w:w="3032"/>
                  </w:tblGrid>
                  <w:tr>
                    <w:trPr>
                      <w:trHeight w:val="480" w:hRule="atLeast"/>
                    </w:trPr>
                    <w:tc>
                      <w:tcPr>
                        <w:tcW w:w="836" w:type="dxa"/>
                        <w:tcBorders>
                          <w:top w:val="single" w:sz="8"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1519" w:type="dxa"/>
                        <w:tcBorders>
                          <w:top w:val="single" w:sz="8" w:space="0" w:color="000000"/>
                          <w:bottom w:val="single" w:sz="4" w:space="0" w:color="000000"/>
                        </w:tcBorders>
                      </w:tcPr>
                      <w:p w:rsidR="0018722C">
                        <w:pPr>
                          <w:widowControl w:val="0"/>
                          <w:snapToGrid w:val="1"/>
                          <w:spacing w:beforeLines="0" w:afterLines="0" w:lineRule="auto" w:line="240" w:after="0" w:before="139"/>
                          <w:ind w:firstLineChars="0" w:firstLine="0" w:rightChars="0" w:right="0" w:leftChars="0" w:left="297"/>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TAC</w:t>
                        </w:r>
                      </w:p>
                    </w:tc>
                    <w:tc>
                      <w:tcPr>
                        <w:tcW w:w="1781" w:type="dxa"/>
                        <w:tcBorders>
                          <w:top w:val="single" w:sz="8" w:space="0" w:color="000000"/>
                          <w:bottom w:val="single" w:sz="4" w:space="0" w:color="000000"/>
                        </w:tcBorders>
                      </w:tcPr>
                      <w:p w:rsidR="0018722C">
                        <w:pPr>
                          <w:widowControl w:val="0"/>
                          <w:snapToGrid w:val="1"/>
                          <w:spacing w:beforeLines="0" w:afterLines="0" w:lineRule="auto" w:line="240" w:after="0" w:before="139"/>
                          <w:ind w:firstLineChars="0" w:firstLine="0" w:rightChars="0" w:right="0" w:leftChars="0" w:left="591"/>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position w:val="1"/>
                            <w:sz w:val="21"/>
                          </w:rPr>
                          <w:t>IC</w:t>
                        </w:r>
                        <w:r>
                          <w:rPr>
                            <w:kern w:val="2"/>
                            <w:szCs w:val="22"/>
                            <w:rFonts w:cstheme="minorBidi" w:ascii="仿宋" w:hAnsi="仿宋" w:eastAsia="仿宋" w:cs="仿宋"/>
                            <w:sz w:val="11"/>
                          </w:rPr>
                          <w:t>50</w:t>
                        </w:r>
                        <w:r>
                          <w:rPr>
                            <w:kern w:val="2"/>
                            <w:szCs w:val="22"/>
                            <w:rFonts w:cstheme="minorBidi" w:ascii="仿宋" w:hAnsi="仿宋" w:eastAsia="仿宋" w:cs="仿宋"/>
                            <w:position w:val="1"/>
                            <w:sz w:val="21"/>
                          </w:rPr>
                          <w:t>/DPPH</w:t>
                        </w:r>
                      </w:p>
                    </w:tc>
                    <w:tc>
                      <w:tcPr>
                        <w:tcW w:w="1903" w:type="dxa"/>
                        <w:tcBorders>
                          <w:top w:val="single" w:sz="8" w:space="0" w:color="000000"/>
                          <w:bottom w:val="single" w:sz="4" w:space="0" w:color="000000"/>
                        </w:tcBorders>
                      </w:tcPr>
                      <w:p w:rsidR="0018722C">
                        <w:pPr>
                          <w:widowControl w:val="0"/>
                          <w:snapToGrid w:val="1"/>
                          <w:spacing w:beforeLines="0" w:afterLines="0" w:lineRule="auto" w:line="240" w:after="0" w:before="139"/>
                          <w:ind w:firstLineChars="0" w:firstLine="0" w:rightChars="0" w:right="0" w:leftChars="0" w:left="34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position w:val="1"/>
                            <w:sz w:val="21"/>
                          </w:rPr>
                          <w:t>IC</w:t>
                        </w:r>
                        <w:r>
                          <w:rPr>
                            <w:kern w:val="2"/>
                            <w:szCs w:val="22"/>
                            <w:rFonts w:cstheme="minorBidi" w:ascii="仿宋" w:hAnsi="仿宋" w:eastAsia="仿宋" w:cs="仿宋"/>
                            <w:sz w:val="11"/>
                          </w:rPr>
                          <w:t>50</w:t>
                        </w:r>
                        <w:r>
                          <w:rPr>
                            <w:kern w:val="2"/>
                            <w:szCs w:val="22"/>
                            <w:rFonts w:cstheme="minorBidi" w:ascii="仿宋" w:hAnsi="仿宋" w:eastAsia="仿宋" w:cs="仿宋"/>
                            <w:position w:val="1"/>
                            <w:sz w:val="21"/>
                          </w:rPr>
                          <w:t>/ABTS</w:t>
                        </w:r>
                      </w:p>
                    </w:tc>
                    <w:tc>
                      <w:tcPr>
                        <w:tcW w:w="3032" w:type="dxa"/>
                        <w:tcBorders>
                          <w:top w:val="single" w:sz="8" w:space="0" w:color="000000"/>
                          <w:bottom w:val="single" w:sz="4" w:space="0" w:color="000000"/>
                        </w:tcBorders>
                      </w:tcPr>
                      <w:p w:rsidR="0018722C">
                        <w:pPr>
                          <w:widowControl w:val="0"/>
                          <w:snapToGrid w:val="1"/>
                          <w:spacing w:beforeLines="0" w:afterLines="0" w:lineRule="auto" w:line="240" w:after="0" w:before="139"/>
                          <w:ind w:firstLineChars="0" w:firstLine="0" w:rightChars="0" w:right="0" w:leftChars="0" w:left="714"/>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SOR</w:t>
                        </w:r>
                      </w:p>
                    </w:tc>
                  </w:tr>
                  <w:tr>
                    <w:trPr>
                      <w:trHeight w:val="540" w:hRule="atLeast"/>
                    </w:trPr>
                    <w:tc>
                      <w:tcPr>
                        <w:tcW w:w="836" w:type="dxa"/>
                        <w:tcBorders>
                          <w:top w:val="single" w:sz="4" w:space="0" w:color="000000"/>
                        </w:tcBorders>
                      </w:tcPr>
                      <w:p w:rsidR="0018722C">
                        <w:pPr>
                          <w:widowControl w:val="0"/>
                          <w:snapToGrid w:val="1"/>
                          <w:spacing w:beforeLines="0" w:afterLines="0" w:lineRule="auto" w:line="240" w:after="0" w:before="138"/>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TAC</w:t>
                        </w:r>
                      </w:p>
                    </w:tc>
                    <w:tc>
                      <w:tcPr>
                        <w:tcW w:w="1519" w:type="dxa"/>
                        <w:tcBorders>
                          <w:top w:val="single" w:sz="4" w:space="0" w:color="000000"/>
                        </w:tcBorders>
                      </w:tcPr>
                      <w:p w:rsidR="0018722C">
                        <w:pPr>
                          <w:widowControl w:val="0"/>
                          <w:snapToGrid w:val="1"/>
                          <w:spacing w:beforeLines="0" w:afterLines="0" w:lineRule="auto" w:line="240" w:after="0" w:before="138"/>
                          <w:ind w:firstLineChars="0" w:firstLine="0" w:rightChars="0" w:right="0" w:leftChars="0" w:left="297"/>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1.000</w:t>
                        </w:r>
                      </w:p>
                    </w:tc>
                    <w:tc>
                      <w:tcPr>
                        <w:tcW w:w="178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190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3032"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r>
                  <w:tr>
                    <w:trPr>
                      <w:trHeight w:val="480" w:hRule="atLeast"/>
                    </w:trPr>
                    <w:tc>
                      <w:tcPr>
                        <w:tcW w:w="836" w:type="dxa"/>
                      </w:tcPr>
                      <w:p w:rsidR="0018722C">
                        <w:pPr>
                          <w:widowControl w:val="0"/>
                          <w:snapToGrid w:val="1"/>
                          <w:spacing w:beforeLines="0" w:afterLines="0" w:lineRule="auto" w:line="240" w:after="0" w:before="70"/>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DPPH</w:t>
                        </w:r>
                      </w:p>
                    </w:tc>
                    <w:tc>
                      <w:tcPr>
                        <w:tcW w:w="1519" w:type="dxa"/>
                      </w:tcPr>
                      <w:p w:rsidR="0018722C">
                        <w:pPr>
                          <w:widowControl w:val="0"/>
                          <w:snapToGrid w:val="1"/>
                          <w:spacing w:beforeLines="0" w:afterLines="0" w:lineRule="auto" w:line="240" w:after="0" w:before="70"/>
                          <w:ind w:firstLineChars="0" w:firstLine="0" w:rightChars="0" w:right="0" w:leftChars="0" w:left="297"/>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-0.943</w:t>
                        </w:r>
                      </w:p>
                    </w:tc>
                    <w:tc>
                      <w:tcPr>
                        <w:tcW w:w="1781" w:type="dxa"/>
                      </w:tcPr>
                      <w:p w:rsidR="0018722C">
                        <w:pPr>
                          <w:widowControl w:val="0"/>
                          <w:snapToGrid w:val="1"/>
                          <w:spacing w:beforeLines="0" w:afterLines="0" w:lineRule="auto" w:line="240" w:after="0" w:before="70"/>
                          <w:ind w:firstLineChars="0" w:firstLine="0" w:rightChars="0" w:right="0" w:leftChars="0" w:left="591"/>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1.000</w:t>
                        </w:r>
                      </w:p>
                    </w:tc>
                    <w:tc>
                      <w:tcPr>
                        <w:tcW w:w="190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303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r>
                  <w:tr>
                    <w:trPr>
                      <w:trHeight w:val="480" w:hRule="atLeast"/>
                    </w:trPr>
                    <w:tc>
                      <w:tcPr>
                        <w:tcW w:w="836" w:type="dxa"/>
                      </w:tcPr>
                      <w:p w:rsidR="0018722C">
                        <w:pPr>
                          <w:widowControl w:val="0"/>
                          <w:snapToGrid w:val="1"/>
                          <w:spacing w:beforeLines="0" w:afterLines="0" w:lineRule="auto" w:line="240" w:after="0" w:before="70"/>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ABTS</w:t>
                        </w:r>
                      </w:p>
                    </w:tc>
                    <w:tc>
                      <w:tcPr>
                        <w:tcW w:w="1519" w:type="dxa"/>
                      </w:tcPr>
                      <w:p w:rsidR="0018722C">
                        <w:pPr>
                          <w:widowControl w:val="0"/>
                          <w:snapToGrid w:val="1"/>
                          <w:spacing w:beforeLines="0" w:afterLines="0" w:lineRule="auto" w:line="240" w:after="0" w:before="70"/>
                          <w:ind w:firstLineChars="0" w:firstLine="0" w:rightChars="0" w:right="0" w:leftChars="0" w:left="297"/>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-1.000</w:t>
                        </w:r>
                      </w:p>
                    </w:tc>
                    <w:tc>
                      <w:tcPr>
                        <w:tcW w:w="1781" w:type="dxa"/>
                      </w:tcPr>
                      <w:p w:rsidR="0018722C">
                        <w:pPr>
                          <w:widowControl w:val="0"/>
                          <w:snapToGrid w:val="1"/>
                          <w:spacing w:beforeLines="0" w:afterLines="0" w:lineRule="auto" w:line="240" w:after="0" w:before="70"/>
                          <w:ind w:firstLineChars="0" w:firstLine="0" w:rightChars="0" w:right="0" w:leftChars="0" w:left="591"/>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0.943</w:t>
                        </w:r>
                      </w:p>
                    </w:tc>
                    <w:tc>
                      <w:tcPr>
                        <w:tcW w:w="1903" w:type="dxa"/>
                      </w:tcPr>
                      <w:p w:rsidR="0018722C">
                        <w:pPr>
                          <w:widowControl w:val="0"/>
                          <w:snapToGrid w:val="1"/>
                          <w:spacing w:beforeLines="0" w:afterLines="0" w:lineRule="auto" w:line="240" w:after="0" w:before="70"/>
                          <w:ind w:firstLineChars="0" w:firstLine="0" w:rightChars="0" w:right="0" w:leftChars="0" w:left="34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1.000</w:t>
                        </w:r>
                      </w:p>
                    </w:tc>
                    <w:tc>
                      <w:tcPr>
                        <w:tcW w:w="303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r>
                  <w:tr>
                    <w:trPr>
                      <w:trHeight w:val="400" w:hRule="atLeast"/>
                    </w:trPr>
                    <w:tc>
                      <w:tcPr>
                        <w:tcW w:w="836" w:type="dxa"/>
                        <w:tcBorders>
                          <w:bottom w:val="single" w:sz="8" w:space="0" w:color="000000"/>
                        </w:tcBorders>
                      </w:tcPr>
                      <w:p w:rsidR="0018722C">
                        <w:pPr>
                          <w:widowControl w:val="0"/>
                          <w:snapToGrid w:val="1"/>
                          <w:spacing w:beforeLines="0" w:afterLines="0" w:lineRule="auto" w:line="240" w:after="0" w:before="70"/>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SOR</w:t>
                        </w:r>
                      </w:p>
                    </w:tc>
                    <w:tc>
                      <w:tcPr>
                        <w:tcW w:w="1519" w:type="dxa"/>
                        <w:tcBorders>
                          <w:bottom w:val="single" w:sz="8" w:space="0" w:color="000000"/>
                        </w:tcBorders>
                      </w:tcPr>
                      <w:p w:rsidR="0018722C">
                        <w:pPr>
                          <w:widowControl w:val="0"/>
                          <w:snapToGrid w:val="1"/>
                          <w:spacing w:beforeLines="0" w:afterLines="0" w:lineRule="auto" w:line="240" w:after="0" w:before="70"/>
                          <w:ind w:firstLineChars="0" w:firstLine="0" w:rightChars="0" w:right="0" w:leftChars="0" w:left="297"/>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0.657</w:t>
                        </w:r>
                      </w:p>
                    </w:tc>
                    <w:tc>
                      <w:tcPr>
                        <w:tcW w:w="1781" w:type="dxa"/>
                        <w:tcBorders>
                          <w:bottom w:val="single" w:sz="8" w:space="0" w:color="000000"/>
                        </w:tcBorders>
                      </w:tcPr>
                      <w:p w:rsidR="0018722C">
                        <w:pPr>
                          <w:widowControl w:val="0"/>
                          <w:snapToGrid w:val="1"/>
                          <w:spacing w:beforeLines="0" w:afterLines="0" w:lineRule="auto" w:line="240" w:after="0" w:before="70"/>
                          <w:ind w:firstLineChars="0" w:firstLine="0" w:rightChars="0" w:right="0" w:leftChars="0" w:left="591"/>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-0.429</w:t>
                        </w:r>
                      </w:p>
                    </w:tc>
                    <w:tc>
                      <w:tcPr>
                        <w:tcW w:w="1903" w:type="dxa"/>
                        <w:tcBorders>
                          <w:bottom w:val="single" w:sz="8" w:space="0" w:color="000000"/>
                        </w:tcBorders>
                      </w:tcPr>
                      <w:p w:rsidR="0018722C">
                        <w:pPr>
                          <w:widowControl w:val="0"/>
                          <w:snapToGrid w:val="1"/>
                          <w:spacing w:beforeLines="0" w:afterLines="0" w:lineRule="auto" w:line="240" w:after="0" w:before="70"/>
                          <w:ind w:firstLineChars="0" w:firstLine="0" w:rightChars="0" w:right="0" w:leftChars="0" w:left="34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-0.657</w:t>
                        </w:r>
                      </w:p>
                    </w:tc>
                    <w:tc>
                      <w:tcPr>
                        <w:tcW w:w="3032" w:type="dxa"/>
                        <w:tcBorders>
                          <w:bottom w:val="single" w:sz="8" w:space="0" w:color="000000"/>
                        </w:tcBorders>
                      </w:tcPr>
                      <w:p w:rsidR="0018722C">
                        <w:pPr>
                          <w:widowControl w:val="0"/>
                          <w:snapToGrid w:val="1"/>
                          <w:spacing w:beforeLines="0" w:afterLines="0" w:lineRule="auto" w:line="240" w:after="0" w:before="70"/>
                          <w:ind w:firstLineChars="0" w:firstLine="0" w:rightChars="0" w:right="0" w:leftChars="0" w:left="714"/>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仿宋" w:hAnsi="仿宋" w:eastAsia="仿宋" w:cs="仿宋"/>
                    </w:rPr>
                  </w:pPr>
                </w:p>
              </w:txbxContent>
            </v:textbox>
            <w10:wrap type="none"/>
          </v:shape>
        </w:pict>
      </w:r>
    </w:p>
    <w:p w:rsidR="0018722C">
      <w:pPr>
        <w:pStyle w:val="a8"/>
        <w:textAlignment w:val="center"/>
        <w:topLinePunct/>
      </w:pPr>
      <w:r>
        <w:rPr>
          <w:kern w:val="2"/>
          <w:szCs w:val="22"/>
          <w:rFonts w:ascii="黑体" w:cstheme="minorBidi" w:hAnsiTheme="minorHAnsi" w:eastAsiaTheme="minorHAnsi"/>
          <w:sz w:val="24"/>
        </w:rPr>
        <w:t>Table</w:t>
      </w:r>
      <w:r>
        <w:t xml:space="preserve"> </w:t>
      </w:r>
      <w:r w:rsidRPr="00DB64CE">
        <w:rPr>
          <w:kern w:val="2"/>
          <w:szCs w:val="22"/>
          <w:rFonts w:ascii="黑体" w:cstheme="minorBidi" w:hAnsiTheme="minorHAnsi" w:eastAsiaTheme="minorHAnsi"/>
          <w:sz w:val="24"/>
        </w:rPr>
        <w:t>3-4</w:t>
      </w:r>
      <w:r>
        <w:t xml:space="preserve">  </w:t>
      </w:r>
      <w:r w:rsidRPr="00DB64CE">
        <w:rPr>
          <w:kern w:val="2"/>
          <w:szCs w:val="22"/>
          <w:rFonts w:ascii="黑体" w:cstheme="minorBidi" w:hAnsiTheme="minorHAnsi" w:eastAsiaTheme="minorHAnsi"/>
          <w:sz w:val="24"/>
        </w:rPr>
        <w:t>Correlation coefficients for relationships between antioxidant assays</w:t>
      </w:r>
    </w:p>
    <w:p w:rsidR="0018722C">
      <w:pPr>
        <w:topLinePunct/>
      </w:pPr>
      <w:r>
        <w:rPr>
          <w:rFonts w:cstheme="minorBidi" w:hAnsiTheme="minorHAnsi" w:eastAsiaTheme="minorHAnsi" w:asciiTheme="minorHAnsi" w:ascii="Calibri"/>
        </w:rPr>
        <w:t>31</w:t>
      </w:r>
    </w:p>
    <w:p w:rsidR="0018722C">
      <w:pPr>
        <w:pStyle w:val="4"/>
        <w:topLinePunct/>
        <w:ind w:left="200" w:hangingChars="200" w:hanging="200"/>
      </w:pPr>
      <w:bookmarkStart w:id="641725" w:name="_Toc686641725"/>
      <w:r>
        <w:rPr>
          <w:b/>
        </w:rPr>
        <w:t>2.4</w:t>
      </w:r>
      <w:r>
        <w:t xml:space="preserve"> </w:t>
      </w:r>
      <w:r>
        <w:rPr>
          <w:b/>
        </w:rPr>
        <w:t>ABTS</w:t>
      </w:r>
      <w:r w:rsidR="001852F3">
        <w:t xml:space="preserve">自由基清除能力</w:t>
      </w:r>
      <w:bookmarkEnd w:id="641725"/>
    </w:p>
    <w:p w:rsidR="0018722C">
      <w:pPr>
        <w:topLinePunct/>
      </w:pPr>
      <w:r>
        <w:t>ABTS</w:t>
      </w:r>
      <w:r/>
      <w:r w:rsidR="001852F3">
        <w:t xml:space="preserve">法是另一种常用的人工合成自由基，用于测定抗氧化能力，适</w:t>
      </w:r>
      <w:r>
        <w:t>用于极性和非极性化合物，反应时间较</w:t>
      </w:r>
      <w:r>
        <w:t>DPPH</w:t>
      </w:r>
      <w:r/>
      <w:r w:rsidR="001852F3">
        <w:t xml:space="preserve">法短，是使用最多的方法之一</w:t>
      </w:r>
      <w:r>
        <w:rPr>
          <w:vertAlign w:val="superscript"/>
          /&gt;
        </w:rPr>
        <w:t>[</w:t>
      </w:r>
      <w:r>
        <w:rPr>
          <w:vertAlign w:val="superscript"/>
          /&gt;
        </w:rPr>
        <w:t xml:space="preserve">34-35</w:t>
      </w:r>
      <w:r>
        <w:rPr>
          <w:vertAlign w:val="superscript"/>
          /&gt;
        </w:rPr>
        <w:t>]</w:t>
      </w:r>
      <w:r>
        <w:rPr>
          <w:spacing w:val="-34"/>
        </w:rPr>
        <w:t xml:space="preserve">. </w:t>
      </w:r>
      <w:r>
        <w:t>ABTS</w:t>
      </w:r>
      <w:r/>
      <w:r w:rsidR="001852F3">
        <w:t xml:space="preserve">自由基清除试验表明，三种绿绒蒿提取物中清除能力最强</w:t>
      </w:r>
      <w:r w:rsidR="001852F3">
        <w:t>的</w:t>
      </w:r>
    </w:p>
    <w:p w:rsidR="0018722C">
      <w:spacing w:beforeLines="0" w:before="0" w:afterLines="0" w:after="0" w:line="440" w:lineRule="auto"/>
      <w:pPr>
        <w:sectPr w:rsidR="00556256">
          <w:type w:val="continuous"/>
          <w:pgSz w:w="11910" w:h="16840"/>
          <w:pgMar w:header="877" w:footer="272" w:top="1100" w:bottom="460" w:left="900" w:right="1160"/>
        </w:sectPr>
        <w:topLinePunct/>
      </w:pPr>
    </w:p>
    <w:p w:rsidR="0018722C">
      <w:pPr>
        <w:pStyle w:val="BodyText"/>
        <w:spacing w:before="20"/>
        <w:ind w:leftChars="0" w:left="631"/>
        <w:topLinePunct/>
      </w:pPr>
      <w:r>
        <w:rPr>
          36"/&gt;
          <w:w w:val="99"/>
        </w:rPr>
        <w:t>为</w:t>
      </w:r>
      <w:r>
        <w:rPr>
          <w:w w:val="99"/>
        </w:rPr>
        <w:t>MI</w:t>
      </w:r>
      <w:r>
        <w:rPr>
          -1"/&gt;
          <w:w w:val="99"/>
        </w:rPr>
        <w:t>T</w:t>
      </w:r>
      <w:r>
        <w:rPr>
          <w:w w:val="99"/>
        </w:rPr>
        <w:t>F</w:t>
      </w:r>
    </w:p>
    <w:p w:rsidR="0018722C">
      <w:pPr>
        <w:topLinePunct/>
      </w:pPr>
      <w:r>
        <w:br w:type="column"/>
      </w:r>
      <w:r>
        <w:t>I</w:t>
      </w:r>
      <w:r>
        <w:t>C</w:t>
      </w:r>
      <w:r>
        <w:rPr>
          <w:vertAlign w:val="subscript"/>
          /&gt;
        </w:rPr>
        <w:t>5</w:t>
      </w:r>
      <w:r>
        <w:rPr>
          <w:vertAlign w:val="subscript"/>
          /&gt;
        </w:rPr>
        <w:t>0</w:t>
      </w:r>
      <w:r>
        <w:rPr>
          <w:vertAlign w:val="subscript"/>
          /&gt;
        </w:rPr>
        <w:t> </w:t>
      </w:r>
      <w:r>
        <w:t>14.39</w:t>
      </w:r>
      <w:r/>
      <w:r>
        <w:t>μg</w:t>
      </w:r>
      <w:r>
        <w:t>/</w:t>
      </w:r>
      <w:r>
        <w:t>m</w:t>
      </w:r>
      <w:r>
        <w:t>L</w:t>
      </w:r>
      <w:r>
        <w:t>）</w:t>
      </w:r>
      <w:r>
        <w:t>，</w:t>
      </w:r>
      <w:r>
        <w:t>清除能力最弱的为</w:t>
      </w:r>
      <w:r>
        <w:t>MP</w:t>
      </w:r>
      <w:r>
        <w:t>F</w:t>
      </w:r>
      <w:r>
        <w:t>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I</w:t>
      </w:r>
      <w:r>
        <w:rPr>
          <w:rFonts w:cstheme="minorBidi" w:hAnsiTheme="minorHAnsi" w:eastAsiaTheme="minorHAnsi" w:asciiTheme="minorHAnsi"/>
        </w:rPr>
        <w:t>C</w:t>
      </w:r>
      <w:r>
        <w:rPr>
          <w:rFonts w:cstheme="minorBidi" w:hAnsiTheme="minorHAnsi" w:eastAsiaTheme="minorHAnsi" w:asciiTheme="minorHAnsi"/>
        </w:rPr>
        <w:t>5</w:t>
      </w:r>
      <w:r>
        <w:rPr>
          <w:rFonts w:cstheme="minorBidi" w:hAnsiTheme="minorHAnsi" w:eastAsiaTheme="minorHAnsi" w:asciiTheme="minorHAnsi"/>
        </w:rPr>
        <w:t>0</w:t>
      </w:r>
      <w:r>
        <w:rPr>
          <w:rFonts w:cstheme="minorBidi" w:hAnsiTheme="minorHAnsi" w:eastAsiaTheme="minorHAnsi" w:asciiTheme="minorHAnsi"/>
        </w:rPr>
        <w:t> </w:t>
      </w:r>
      <w:r>
        <w:rPr>
          <w:rFonts w:cstheme="minorBidi" w:hAnsiTheme="minorHAnsi" w:eastAsiaTheme="minorHAnsi" w:asciiTheme="minorHAnsi"/>
        </w:rPr>
        <w:t>137.7</w:t>
      </w:r>
      <w:r>
        <w:rPr>
          <w:rFonts w:cstheme="minorBidi" w:hAnsiTheme="minorHAnsi" w:eastAsiaTheme="minorHAnsi" w:asciiTheme="minorHAnsi"/>
        </w:rPr>
        <w:t>μg</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L</w:t>
      </w:r>
      <w:r>
        <w:rPr>
          <w:rFonts w:cstheme="minorBidi" w:hAnsiTheme="minorHAnsi" w:eastAsiaTheme="minorHAnsi" w:asciiTheme="minorHAnsi"/>
          <w:kern w:val="2"/>
          <w:spacing w:val="-70"/>
          <w:w w:val="99"/>
          <w:sz w:val="28"/>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00" w:left="900" w:right="1160"/>
          <w:cols w:num="3" w:equalWidth="0">
            <w:col w:w="1508" w:space="40"/>
            <w:col w:w="5282" w:space="39"/>
            <w:col w:w="2981"/>
          </w:cols>
        </w:sectPr>
        <w:topLinePunct/>
      </w:pPr>
    </w:p>
    <w:p w:rsidR="0018722C">
      <w:pPr>
        <w:topLinePunct/>
      </w:pPr>
      <w:r>
        <w:t>三种绿绒蒿提取物清除</w:t>
      </w:r>
      <w:r w:rsidR="001852F3">
        <w:t xml:space="preserve">ABTS</w:t>
      </w:r>
      <w:r w:rsidR="001852F3">
        <w:t xml:space="preserve">自由基能力除了</w:t>
      </w:r>
      <w:r w:rsidR="001852F3">
        <w:t xml:space="preserve">MITF</w:t>
      </w:r>
      <w:r w:rsidR="001852F3">
        <w:t xml:space="preserve">外，其他均弱于</w:t>
      </w:r>
      <w:r w:rsidR="001852F3">
        <w:t xml:space="preserve">VC</w:t>
      </w:r>
    </w:p>
    <w:p w:rsidR="0018722C">
      <w:pPr>
        <w:topLinePunct/>
      </w:pPr>
      <w:r>
        <w:t>（</w:t>
      </w:r>
      <w:r>
        <w:t>16.64</w:t>
      </w:r>
      <w:r/>
      <w:r>
        <w:t>μg</w:t>
      </w:r>
      <w:r>
        <w:t>/</w:t>
      </w:r>
      <w:r>
        <w:t>m</w:t>
      </w:r>
      <w:r>
        <w:t>L</w:t>
      </w:r>
      <w:r>
        <w:t>）</w:t>
      </w:r>
      <w:r>
        <w:t>和</w:t>
      </w:r>
      <w:r/>
      <w:r>
        <w:t>BH</w:t>
      </w:r>
      <w:r>
        <w:t>T</w:t>
      </w:r>
      <w:r>
        <w:t>（</w:t>
      </w:r>
      <w:r>
        <w:rPr>
          <w:w w:val="99"/>
        </w:rPr>
        <w:t>16.77</w:t>
      </w:r>
      <w:r>
        <w:rPr>
          <w:w w:val="99"/>
        </w:rPr>
        <w:t>μg</w:t>
      </w:r>
      <w:r>
        <w:rPr>
          <w:w w:val="99"/>
        </w:rPr>
        <w:t>/</w:t>
      </w:r>
      <w:r>
        <w:rPr>
          <w:w w:val="99"/>
        </w:rPr>
        <w:t>m</w:t>
      </w:r>
      <w:r>
        <w:rPr>
          <w:spacing w:val="0"/>
          <w:w w:val="99"/>
        </w:rPr>
        <w:t>L</w:t>
      </w:r>
      <w:r>
        <w:t>）</w:t>
      </w:r>
      <w:r>
        <w:t>。</w:t>
      </w:r>
    </w:p>
    <w:p w:rsidR="0018722C">
      <w:pPr>
        <w:topLinePunct/>
      </w:pPr>
      <w:r>
        <w:t>相关分析表明，ABTS</w:t>
      </w:r>
      <w:r/>
      <w:r w:rsidR="001852F3">
        <w:t xml:space="preserve">自由基清除与绿绒蒿醇提物中总多酚和总黄酮</w:t>
      </w:r>
      <w:r>
        <w:t>含量有显著相关性</w:t>
      </w:r>
      <w:r>
        <w:t>（</w:t>
      </w:r>
      <w:r>
        <w:rPr>
          <w:i/>
          <w:w w:val="96"/>
          <w:sz w:val="29"/>
        </w:rPr>
        <w:t>R</w:t>
      </w:r>
      <w:r>
        <w:rPr>
          <w:spacing w:val="0"/>
          <w:w w:val="99"/>
        </w:rPr>
        <w:t>=-</w:t>
      </w:r>
      <w:r>
        <w:rPr>
          <w:w w:val="99"/>
        </w:rPr>
        <w:t>0.</w:t>
      </w:r>
      <w:r>
        <w:rPr>
          <w:spacing w:val="0"/>
          <w:w w:val="99"/>
        </w:rPr>
        <w:t>82</w:t>
      </w:r>
      <w:r>
        <w:rPr>
          <w:w w:val="99"/>
        </w:rPr>
        <w:t>9</w:t>
      </w:r>
      <w:r>
        <w:rPr>
          <w:w w:val="99"/>
        </w:rPr>
        <w:t>和-</w:t>
      </w:r>
      <w:r>
        <w:rPr>
          <w:spacing w:val="0"/>
          <w:w w:val="99"/>
        </w:rPr>
        <w:t>0</w:t>
      </w:r>
      <w:r>
        <w:rPr>
          <w:w w:val="99"/>
        </w:rPr>
        <w:t>.600</w:t>
      </w:r>
      <w:r>
        <w:t>）</w:t>
      </w:r>
      <w:r>
        <w:t>；各抗氧化指标之间，</w:t>
      </w:r>
      <w:r>
        <w:t>ABTS</w:t>
      </w:r>
      <w:r/>
      <w:r>
        <w:t>清除</w:t>
      </w:r>
      <w:r>
        <w:t>能力与</w:t>
      </w:r>
      <w:r>
        <w:t>TAC</w:t>
      </w:r>
      <w:r>
        <w:t>（</w:t>
      </w:r>
      <w:r>
        <w:rPr>
          <w:i/>
          <w:spacing w:val="-2"/>
          <w:sz w:val="29"/>
        </w:rPr>
        <w:t>R</w:t>
      </w:r>
      <w:r>
        <w:rPr>
          <w:spacing w:val="-2"/>
        </w:rPr>
        <w:t>=-0.943</w:t>
      </w:r>
      <w:r>
        <w:t>）</w:t>
      </w:r>
      <w:r>
        <w:t>和</w:t>
      </w:r>
      <w:r>
        <w:t>DPPH</w:t>
      </w:r>
      <w:r/>
      <w:r w:rsidR="001852F3">
        <w:t xml:space="preserve">清除能力</w:t>
      </w:r>
      <w:r>
        <w:t>（</w:t>
      </w:r>
      <w:r>
        <w:rPr>
          <w:i/>
          <w:spacing w:val="-2"/>
          <w:sz w:val="29"/>
        </w:rPr>
        <w:t>R</w:t>
      </w:r>
      <w:r>
        <w:rPr>
          <w:spacing w:val="-2"/>
        </w:rPr>
        <w:t>=0.943</w:t>
      </w:r>
      <w:r>
        <w:t>）</w:t>
      </w:r>
      <w:r>
        <w:t>之间有极显著相关</w:t>
      </w:r>
      <w:r>
        <w:t>性，与超氧阴离子自由基清除能力相关性较低</w:t>
      </w:r>
      <w:r>
        <w:t>（</w:t>
      </w:r>
      <w:r>
        <w:rPr>
          <w:i/>
          <w:w w:val="96"/>
          <w:sz w:val="29"/>
        </w:rPr>
        <w:t>R</w:t>
      </w:r>
      <w:r>
        <w:rPr>
          <w:spacing w:val="0"/>
          <w:w w:val="99"/>
        </w:rPr>
        <w:t>=</w:t>
      </w:r>
      <w:r>
        <w:rPr>
          <w:w w:val="99"/>
        </w:rPr>
        <w:t>-0</w:t>
      </w:r>
      <w:r>
        <w:rPr>
          <w:spacing w:val="0"/>
          <w:w w:val="99"/>
        </w:rPr>
        <w:t>.</w:t>
      </w:r>
      <w:r>
        <w:rPr>
          <w:w w:val="99"/>
        </w:rPr>
        <w:t>657</w:t>
      </w:r>
      <w:r>
        <w:t>）</w:t>
      </w:r>
      <w:r>
        <w:t>。</w:t>
      </w:r>
    </w:p>
    <w:p w:rsidR="0018722C">
      <w:pPr>
        <w:pStyle w:val="4"/>
        <w:topLinePunct/>
        <w:ind w:left="200" w:hangingChars="200" w:hanging="200"/>
      </w:pPr>
      <w:bookmarkStart w:id="641726" w:name="_Toc686641726"/>
      <w:r>
        <w:rPr>
          <w:b/>
        </w:rPr>
        <w:t>2.5</w:t>
      </w:r>
      <w:r>
        <w:t xml:space="preserve"> </w:t>
      </w:r>
      <w:r>
        <w:t>抑制超氧阴离子自由基能力</w:t>
      </w:r>
      <w:bookmarkEnd w:id="641726"/>
    </w:p>
    <w:p w:rsidR="0018722C">
      <w:pPr>
        <w:pStyle w:val="ae"/>
        <w:topLinePunct/>
      </w:pPr>
      <w:r>
        <w:pict>
          <v:shape style="margin-left:238.759995pt;margin-top:14.778761pt;width:3.55pt;height:7.05pt;mso-position-horizontal-relative:page;mso-position-vertical-relative:paragraph;z-index:-340024" type="#_x0000_t202" filled="false" stroked="false">
            <v:textbox inset="0,0,0,0">
              <w:txbxContent>
                <w:p w:rsidR="0018722C">
                  <w:pPr>
                    <w:spacing w:line="140" w:lineRule="exact" w:before="0"/>
                    <w:ind w:leftChars="0" w:left="0" w:rightChars="0" w:right="0" w:firstLineChars="0" w:firstLine="0"/>
                    <w:jc w:val="left"/>
                    <w:rPr>
                      <w:sz w:val="14"/>
                    </w:rPr>
                  </w:pPr>
                  <w:r>
                    <w:rPr>
                      <w:w w:val="100"/>
                      <w:sz w:val="14"/>
                    </w:rPr>
                    <w:t>-</w:t>
                  </w:r>
                </w:p>
              </w:txbxContent>
            </v:textbox>
            <w10:wrap type="none"/>
          </v:shape>
        </w:pict>
      </w:r>
      <w:r>
        <w:rPr>
          <w:spacing w:val="-3"/>
        </w:rPr>
        <w:t>超氧阴离子自由基</w:t>
      </w:r>
      <w:r>
        <w:t>（O</w:t>
      </w:r>
      <w:r>
        <w:rPr>
          <w:sz w:val="14"/>
        </w:rPr>
        <w:t>2</w:t>
      </w:r>
      <w:r>
        <w:rPr>
          <w:spacing w:val="-12"/>
          <w:rFonts w:hint="eastAsia"/>
        </w:rPr>
        <w:t>・</w:t>
      </w:r>
      <w:r>
        <w:rPr>
          <w:spacing w:val="-12"/>
        </w:rPr>
        <w:t>）</w:t>
      </w:r>
      <w:r>
        <w:rPr>
          <w:spacing w:val="-2"/>
        </w:rPr>
        <w:t>是生物体内的活性氧代谢产生的物质，经</w:t>
      </w:r>
      <w:r>
        <w:rPr>
          <w:spacing w:val="-6"/>
          <w:w w:val="99"/>
        </w:rPr>
        <w:t>一系列反应后生产氧化性很强的羟基自由基</w:t>
      </w:r>
      <w:r>
        <w:rPr>
          <w:spacing w:val="1"/>
          <w:w w:val="99"/>
        </w:rPr>
        <w:t>（</w:t>
      </w:r>
      <w:r>
        <w:rPr>
          <w:spacing w:val="0"/>
          <w:w w:val="99"/>
        </w:rPr>
        <w:t>O</w:t>
      </w:r>
      <w:r>
        <w:rPr>
          <w:spacing w:val="0"/>
          <w:w w:val="99"/>
        </w:rPr>
        <w:t>H·</w:t>
      </w:r>
      <w:r>
        <w:rPr>
          <w:spacing w:val="-70"/>
          <w:w w:val="99"/>
        </w:rPr>
        <w:t>）</w:t>
      </w:r>
      <w:r>
        <w:rPr>
          <w:spacing w:val="-8"/>
          <w:w w:val="99"/>
        </w:rPr>
        <w:t>，可引发过氧化反应，</w:t>
      </w:r>
      <w:r>
        <w:rPr>
          <w:spacing w:val="-8"/>
        </w:rPr>
        <w:t>发生氧化损伤</w:t>
      </w:r>
      <w:r>
        <w:rPr>
          <w:spacing w:val="-8"/>
          <w:sz w:val="14"/>
        </w:rPr>
        <w:t>[36</w:t>
      </w:r>
      <w:r>
        <w:rPr>
          <w:spacing w:val="-8"/>
          <w:sz w:val="14"/>
        </w:rPr>
        <w:t>]</w:t>
      </w:r>
      <w:r>
        <w:rPr>
          <w:spacing w:val="-18"/>
        </w:rPr>
        <w:t>。从</w:t>
      </w:r>
      <w:r>
        <w:rPr>
          <w:spacing w:val="-18"/>
        </w:rPr>
        <w:t>表</w:t>
      </w:r>
      <w:r>
        <w:t>3-2</w:t>
      </w:r>
      <w:r w:rsidR="001852F3">
        <w:rPr>
          <w:spacing w:val="-6"/>
        </w:rPr>
        <w:t xml:space="preserve">的结果可以看出，三种绿绒蒿的花有促进超氧</w:t>
      </w:r>
      <w:r>
        <w:rPr>
          <w:spacing w:val="-9"/>
        </w:rPr>
        <w:t>阴离子自由基产生的作用，以</w:t>
      </w:r>
      <w:r>
        <w:t>MHFE</w:t>
      </w:r>
      <w:r w:rsidR="001852F3">
        <w:rPr>
          <w:spacing w:val="-4"/>
        </w:rPr>
        <w:t xml:space="preserve">促进超氧阴离子产生的作用最强；三</w:t>
      </w:r>
      <w:r>
        <w:rPr>
          <w:spacing w:val="-6"/>
        </w:rPr>
        <w:t>种绿绒蒿植株提取物具有抑制超氧阴离子自由基作用，以</w:t>
      </w:r>
      <w:r>
        <w:t>MHTF</w:t>
      </w:r>
      <w:r w:rsidR="001852F3">
        <w:rPr>
          <w:spacing w:val="-8"/>
        </w:rPr>
        <w:t xml:space="preserve">的抑制超</w:t>
      </w:r>
      <w:r>
        <w:rPr>
          <w:spacing w:val="-8"/>
          <w:w w:val="95"/>
        </w:rPr>
        <w:t>氧阴离子的作用最强。</w:t>
      </w:r>
    </w:p>
    <w:p w:rsidR="0018722C">
      <w:pPr>
        <w:pStyle w:val="3"/>
        <w:topLinePunct/>
        <w:ind w:left="200" w:hangingChars="200" w:hanging="200"/>
      </w:pPr>
      <w:bookmarkStart w:id="641727" w:name="_Toc686641727"/>
      <w:bookmarkStart w:name="_bookmark29" w:id="67"/>
      <w:bookmarkEnd w:id="67"/>
      <w:r>
        <w:rPr>
          <w:b/>
        </w:rPr>
        <w:t>3</w:t>
      </w:r>
      <w:r>
        <w:t xml:space="preserve"> </w:t>
      </w:r>
      <w:bookmarkStart w:name="_bookmark29" w:id="68"/>
      <w:bookmarkEnd w:id="68"/>
      <w:r>
        <w:t>讨论</w:t>
      </w:r>
      <w:bookmarkEnd w:id="641727"/>
    </w:p>
    <w:p w:rsidR="0018722C">
      <w:pPr>
        <w:topLinePunct/>
      </w:pPr>
      <w:r>
        <w:t>现代研究表明，</w:t>
      </w:r>
      <w:r>
        <w:t>ROS</w:t>
      </w:r>
      <w:r/>
      <w:r w:rsidR="001852F3">
        <w:t xml:space="preserve">与炎症免疫过程相关，过量的</w:t>
      </w:r>
      <w:r>
        <w:t>ROS</w:t>
      </w:r>
      <w:r/>
      <w:r w:rsidR="001852F3">
        <w:t xml:space="preserve">使机体处于氧</w:t>
      </w:r>
      <w:r>
        <w:t>化应激状态。病肝肝组织中过剩的</w:t>
      </w:r>
      <w:r>
        <w:t>ROS</w:t>
      </w:r>
      <w:r/>
      <w:r w:rsidR="001852F3">
        <w:t xml:space="preserve">可能来源于肝细胞线粒体呼吸链复</w:t>
      </w:r>
      <w:r>
        <w:t>合体利用电子传递生成</w:t>
      </w:r>
      <w:r>
        <w:t>ATP</w:t>
      </w:r>
      <w:r>
        <w:t>、细胞色素</w:t>
      </w:r>
      <w:r>
        <w:t>P4502E1</w:t>
      </w:r>
      <w:r>
        <w:t>（</w:t>
      </w:r>
      <w:r>
        <w:t>CYPEP2E1</w:t>
      </w:r>
      <w:r>
        <w:t>）</w:t>
      </w:r>
      <w:r>
        <w:t>和过氧化物</w:t>
      </w:r>
      <w:r>
        <w:t>酶体</w:t>
      </w:r>
      <w:r>
        <w:t>（</w:t>
      </w:r>
      <w:r>
        <w:rPr>
          <w:spacing w:val="-2"/>
        </w:rPr>
        <w:t xml:space="preserve">peroxisome</w:t>
      </w:r>
      <w:r>
        <w:t>）</w:t>
      </w:r>
      <w:r>
        <w:t>的诱导引起代偿性脂肪酸氧化，过剩的铁和过氧化氢</w:t>
      </w:r>
      <w:r>
        <w:t>反应生成</w:t>
      </w:r>
      <w:r>
        <w:t>OH·</w:t>
      </w:r>
      <w:r>
        <w:t>也可能是肝病氧化应激的原因之一，过量的</w:t>
      </w:r>
      <w:r>
        <w:t>ROS</w:t>
      </w:r>
      <w:r/>
      <w:r w:rsidR="001852F3">
        <w:t xml:space="preserve">通过多种</w:t>
      </w:r>
      <w:r>
        <w:t>途径与细胞因子共同作用而引起不同程度的肝损伤</w:t>
      </w:r>
      <w:r>
        <w:rPr>
          <w:vertAlign w:val="superscript"/>
          /&gt;
        </w:rPr>
        <w:t>[</w:t>
      </w:r>
      <w:r>
        <w:rPr>
          <w:spacing w:val="-6"/>
          <w:w w:val="95"/>
          <w:position w:val="14"/>
          <w:sz w:val="14"/>
        </w:rPr>
        <w:t xml:space="preserve">37-38</w:t>
      </w:r>
      <w:r>
        <w:rPr>
          <w:vertAlign w:val="superscript"/>
          /&gt;
        </w:rPr>
        <w:t>]</w:t>
      </w:r>
      <w:r>
        <w:t>。因此，抗氧化活</w:t>
      </w:r>
      <w:r w:rsidR="001852F3">
        <w:t xml:space="preserve"> 性物质的研究在肝病药物的开发利用中有重要意义。</w:t>
      </w:r>
    </w:p>
    <w:p w:rsidR="0018722C">
      <w:pPr>
        <w:topLinePunct/>
      </w:pPr>
      <w:r>
        <w:t>目前，体外抗氧化能力的测定方法根据酶是否参与分为酶法和非酶法，</w:t>
      </w:r>
      <w:r w:rsidR="001852F3">
        <w:t xml:space="preserve"> </w:t>
      </w:r>
      <w:r>
        <w:t>根据反应机理不同可分为：提供氢为机理的方法、提供电子为机理的方</w:t>
      </w:r>
      <w:r>
        <w:t>法</w:t>
      </w:r>
    </w:p>
    <w:p w:rsidR="0018722C">
      <w:pPr>
        <w:topLinePunct/>
      </w:pPr>
      <w:r>
        <w:rPr>
          <w:rFonts w:cstheme="minorBidi" w:hAnsiTheme="minorHAnsi" w:eastAsiaTheme="minorHAnsi" w:asciiTheme="minorHAnsi" w:ascii="Calibri"/>
        </w:rPr>
        <w:t>32</w:t>
      </w:r>
    </w:p>
    <w:p w:rsidR="0018722C">
      <w:pPr>
        <w:topLinePunct/>
      </w:pPr>
      <w:r>
        <w:t>或二者兼有的方法；根据抗氧化原理分为抑制脂质的氧化氧化降解、清除</w:t>
      </w:r>
      <w:r>
        <w:t>自由基、抑制促氧化剂和还原能力等几个方面。尽管抗氧化能力测定方法很多，但由于生物系统中有多个抗氧化系统</w:t>
      </w:r>
      <w:r>
        <w:t>（</w:t>
      </w:r>
      <w:r>
        <w:rPr>
          <w:spacing w:val="-7"/>
        </w:rPr>
        <w:t>酶系统和蛋白质等大分子、</w:t>
      </w:r>
      <w:r>
        <w:rPr>
          <w:spacing w:val="-7"/>
          <w:w w:val="99"/>
        </w:rPr>
        <w:t>维生素等小分子、激素等系统</w:t>
      </w:r>
      <w:r>
        <w:t>）</w:t>
      </w:r>
      <w:r>
        <w:t>，各个系统之间的相互联系和工作原理尚</w:t>
      </w:r>
      <w:r>
        <w:t>不清楚，因此很难采用合理有效的方法综合评价抗氧化能力。另外，生物</w:t>
      </w:r>
      <w:r>
        <w:t>体内的多种自由基具有不同的化学和物理特征，在不同系统表现不同机制</w:t>
      </w:r>
      <w:r>
        <w:t>或是同一系统中表现多重机制。植物药提取物成分复杂，为多成分的协同</w:t>
      </w:r>
      <w:r>
        <w:t>作用的结果，其抗氧化作用无法用单一的机制解释，真实反映物质的抗氧化能力还需要更深入的研究</w:t>
      </w:r>
      <w:r>
        <w:t>[</w:t>
      </w:r>
      <w:r>
        <w:rPr>
          <w:spacing w:val="-8"/>
          <w:position w:val="14"/>
          <w:sz w:val="14"/>
        </w:rPr>
        <w:t xml:space="preserve">39</w:t>
      </w:r>
      <w:r>
        <w:t>]</w:t>
      </w:r>
      <w:r>
        <w:t>。本试验选取不同两种机制的四种方法：清</w:t>
      </w:r>
      <w:r>
        <w:t>除自由基能力和还原能力测定法评价绿绒蒿总黄酮提取物的抗氧化能力，</w:t>
      </w:r>
      <w:r w:rsidR="001852F3">
        <w:t xml:space="preserve"> </w:t>
      </w:r>
      <w:r>
        <w:t>所采用的清除</w:t>
      </w:r>
      <w:r>
        <w:t>DPPH</w:t>
      </w:r>
      <w:r/>
      <w:r w:rsidR="001852F3">
        <w:t xml:space="preserve">能力、清除</w:t>
      </w:r>
      <w:r>
        <w:t>ABTS</w:t>
      </w:r>
      <w:r/>
      <w:r w:rsidR="001852F3">
        <w:t xml:space="preserve">能力为人工合成自由基，与超氧阴离子清除能力同属以清除自由基为基础的方法，FRAP</w:t>
      </w:r>
      <w:r/>
      <w:r w:rsidR="001852F3">
        <w:t xml:space="preserve">法为测定还原能力的</w:t>
      </w:r>
      <w:r>
        <w:t>方法。</w:t>
      </w:r>
    </w:p>
    <w:p w:rsidR="0018722C">
      <w:pPr>
        <w:topLinePunct/>
      </w:pPr>
      <w:r>
        <w:t>试验结果表明，三种绿绒蒿的花和植株提取物都有很强的抗氧化作用，</w:t>
      </w:r>
      <w:r w:rsidR="001852F3">
        <w:t xml:space="preserve"> </w:t>
      </w:r>
      <w:r>
        <w:t>植株提取物经大孔树脂富集纯化后，总黄酮、总多酚含量明显高于花醇提</w:t>
      </w:r>
      <w:r>
        <w:t>取物，体外抗氧化能力也明显高于花的提取物。《晶珠本草》记载，绿绒</w:t>
      </w:r>
      <w:r>
        <w:t>蒿为花类药材，以花入药，具有“清肝热、清肺热”作用，但本试验结果</w:t>
      </w:r>
      <w:r>
        <w:t>表明：绿绒蒿植株提取物经纯化处理后，能够得到比花醇提取物更强的活</w:t>
      </w:r>
      <w:r>
        <w:t>性；建议将富集纯化后的绿绒蒿植株提取物与花提取物等同入药，综合利</w:t>
      </w:r>
      <w:r>
        <w:t>用珍稀的“欧贝”类绿绒蒿药材，部分缓解该类药材已经无法保障</w:t>
      </w:r>
      <w:r>
        <w:t>120</w:t>
      </w:r>
      <w:r>
        <w:t>个经典藏成方的原料供给的残酷现实。</w:t>
      </w:r>
    </w:p>
    <w:p w:rsidR="0018722C">
      <w:pPr>
        <w:topLinePunct/>
      </w:pPr>
      <w:r>
        <w:rPr>
          <w:rFonts w:cstheme="minorBidi" w:hAnsiTheme="minorHAnsi" w:eastAsiaTheme="minorHAnsi" w:asciiTheme="minorHAnsi" w:ascii="Calibri"/>
        </w:rPr>
        <w:t>33</w:t>
      </w:r>
    </w:p>
    <w:p w:rsidR="0018722C">
      <w:pPr>
        <w:pStyle w:val="Heading2"/>
        <w:topLinePunct/>
        <w:ind w:left="171" w:hangingChars="171" w:hanging="171"/>
      </w:pPr>
      <w:bookmarkStart w:id="641728" w:name="_Toc686641728"/>
      <w:bookmarkStart w:name="第二节 三种不同花色绿绒蒿花的醇提物对LPS诱导RAW264.7细胞炎症作用的比" w:id="69"/>
      <w:bookmarkEnd w:id="69"/>
      <w:bookmarkStart w:name="_bookmark30" w:id="70"/>
      <w:bookmarkEnd w:id="70"/>
      <w:r>
        <w:t>第二节</w:t>
      </w:r>
      <w:r>
        <w:t xml:space="preserve"> </w:t>
      </w:r>
      <w:r w:rsidR="001852F3">
        <w:t>三种不同花色绿绒蒿花的醇提物对</w:t>
      </w:r>
      <w:r>
        <w:rPr>
          <w:b/>
        </w:rPr>
        <w:t>LPS</w:t>
      </w:r>
      <w:r>
        <w:t>诱导</w:t>
      </w:r>
      <w:r>
        <w:rPr>
          <w:b/>
        </w:rPr>
        <w:t>RAW264.7</w:t>
      </w:r>
      <w:r>
        <w:t>细胞炎症</w:t>
      </w:r>
      <w:r>
        <w:t>作用的比较研究</w:t>
      </w:r>
      <w:bookmarkEnd w:id="641728"/>
    </w:p>
    <w:p w:rsidR="0018722C">
      <w:pPr>
        <w:topLinePunct/>
      </w:pPr>
      <w:r>
        <w:t>绿绒蒿的花资源较少，虽然以花入药，但目前对于绿绒蒿的花类药材</w:t>
      </w:r>
      <w:r>
        <w:t>的研究主要以绿绒蒿植株进行研究</w:t>
      </w:r>
      <w:r>
        <w:rPr>
          <w:vertAlign w:val="superscript"/>
          /&gt;
        </w:rPr>
        <w:t>[</w:t>
      </w:r>
      <w:r>
        <w:rPr>
          <w:spacing w:val="0"/>
          <w:w w:val="100"/>
          <w:position w:val="14"/>
          <w:sz w:val="14"/>
        </w:rPr>
        <w:t>40</w:t>
      </w:r>
      <w:r>
        <w:rPr>
          <w:w w:val="100"/>
          <w:position w:val="14"/>
          <w:sz w:val="14"/>
        </w:rPr>
        <w:t>-</w:t>
      </w:r>
      <w:r>
        <w:rPr>
          <w:spacing w:val="0"/>
          <w:w w:val="100"/>
          <w:position w:val="14"/>
          <w:sz w:val="14"/>
        </w:rPr>
        <w:t>4</w:t>
      </w:r>
      <w:r>
        <w:rPr>
          <w:w w:val="100"/>
          <w:position w:val="14"/>
          <w:sz w:val="14"/>
        </w:rPr>
        <w:t>3</w:t>
      </w:r>
      <w:r>
        <w:rPr>
          <w:vertAlign w:val="superscript"/>
          /&gt;
        </w:rPr>
        <w:t>]</w:t>
      </w:r>
      <w:r>
        <w:t>，有关绿绒蒿花有效成分及药理活</w:t>
      </w:r>
      <w:r>
        <w:t>性</w:t>
      </w:r>
      <w:r>
        <w:t>研究报道极少，尚不明确不同颜色的绿绒蒿花对“清肝热、肺热”的效</w:t>
      </w:r>
      <w:r w:rsidR="001852F3">
        <w:t xml:space="preserve">果</w:t>
      </w:r>
      <w:r>
        <w:t>如何以及不同花色间的作用效果差异。现代研究表明，活性氧自由基引</w:t>
      </w:r>
      <w:r w:rsidR="001852F3">
        <w:t xml:space="preserve">发的氧化应激是多种肝病发病的共同病理基础，氧化应激在病毒性肝炎、肝</w:t>
      </w:r>
      <w:r>
        <w:t>纤维化和脂肪肝等肝病中有着不可忽视的作用；炎症是机体对各种致炎</w:t>
      </w:r>
      <w:r>
        <w:t>因</w:t>
      </w:r>
      <w:r>
        <w:t>子及致炎因子引发的损伤而产生的防御性反应；氧化应激可以引起炎症，</w:t>
      </w:r>
      <w:r w:rsidR="001852F3">
        <w:t xml:space="preserve"> </w:t>
      </w:r>
      <w:r>
        <w:t>炎症也可以引起氧化应激</w:t>
      </w:r>
      <w:r>
        <w:rPr>
          <w:vertAlign w:val="superscript"/>
          /&gt;
        </w:rPr>
        <w:t>[</w:t>
      </w:r>
      <w:r>
        <w:rPr>
          <w:position w:val="14"/>
          <w:sz w:val="14"/>
        </w:rPr>
        <w:t xml:space="preserve">44-48</w:t>
      </w:r>
      <w:r>
        <w:rPr>
          <w:vertAlign w:val="superscript"/>
          /&gt;
        </w:rPr>
        <w:t>]</w:t>
      </w:r>
      <w:r>
        <w:t>。前期研究表明，全缘叶绿绒蒿、红花绿绒</w:t>
      </w:r>
      <w:r w:rsidR="001852F3">
        <w:t xml:space="preserve">蒿</w:t>
      </w:r>
      <w:r>
        <w:t>和川西绿绒蒿的花中具有较高含量的多酚类和黄酮类化合物，具有很好</w:t>
      </w:r>
      <w:r w:rsidR="001852F3">
        <w:t xml:space="preserve">的</w:t>
      </w:r>
      <w:r>
        <w:t>体外抗氧化活性。因此，本试验以</w:t>
      </w:r>
      <w:r>
        <w:t>LPS</w:t>
      </w:r>
      <w:r/>
      <w:r w:rsidR="001852F3">
        <w:t xml:space="preserve">诱导的</w:t>
      </w:r>
      <w:r>
        <w:t>RAW264.7</w:t>
      </w:r>
      <w:r/>
      <w:r w:rsidR="001852F3">
        <w:t xml:space="preserve">炎症细胞为模型，</w:t>
      </w:r>
      <w:r>
        <w:t>研究三种不同颜色绿绒蒿的花醇提取物对细胞炎症的影响，为绿绒蒿</w:t>
      </w:r>
      <w:r>
        <w:t>花的合理用药及进一步研究其作用机制提供科学数据。</w:t>
      </w:r>
    </w:p>
    <w:p w:rsidR="0018722C">
      <w:pPr>
        <w:pStyle w:val="3"/>
        <w:topLinePunct/>
        <w:ind w:left="200" w:hangingChars="200" w:hanging="200"/>
      </w:pPr>
      <w:bookmarkStart w:id="641729" w:name="_Toc686641729"/>
      <w:bookmarkStart w:name="_bookmark31" w:id="71"/>
      <w:bookmarkEnd w:id="71"/>
      <w:r>
        <w:rPr>
          <w:b/>
        </w:rPr>
        <w:t>1</w:t>
      </w:r>
      <w:r>
        <w:t xml:space="preserve"> </w:t>
      </w:r>
      <w:bookmarkStart w:name="_bookmark31" w:id="72"/>
      <w:bookmarkEnd w:id="72"/>
      <w:r>
        <w:t>材料与方法</w:t>
      </w:r>
      <w:bookmarkEnd w:id="641729"/>
    </w:p>
    <w:p w:rsidR="0018722C">
      <w:pPr>
        <w:pStyle w:val="4"/>
        <w:topLinePunct/>
        <w:ind w:left="200" w:hangingChars="200" w:hanging="200"/>
      </w:pPr>
      <w:bookmarkStart w:id="641730" w:name="_Toc686641730"/>
      <w:r>
        <w:rPr>
          <w:b/>
        </w:rPr>
        <w:t>1.1</w:t>
      </w:r>
      <w:r>
        <w:t xml:space="preserve"> </w:t>
      </w:r>
      <w:r>
        <w:t>药品和试剂</w:t>
      </w:r>
      <w:bookmarkEnd w:id="641730"/>
    </w:p>
    <w:p w:rsidR="0018722C">
      <w:pPr>
        <w:topLinePunct/>
      </w:pPr>
      <w:r>
        <w:t>Gibco</w:t>
      </w:r>
      <w:r/>
      <w:r>
        <w:t>胎牛血清</w:t>
      </w:r>
      <w:r>
        <w:t>（</w:t>
      </w:r>
      <w:r>
        <w:rPr>
          <w:w w:val="99"/>
        </w:rPr>
        <w:t>Gibco</w:t>
      </w:r>
      <w:r>
        <w:rPr>
          <w:spacing w:val="-2"/>
          <w:w w:val="99"/>
        </w:rPr>
        <w:t>公司，美国</w:t>
      </w:r>
      <w:r>
        <w:t>）</w:t>
      </w:r>
      <w:r>
        <w:t>；</w:t>
      </w:r>
      <w:r>
        <w:t>DMEM</w:t>
      </w:r>
      <w:r/>
      <w:r>
        <w:t>培养基</w:t>
      </w:r>
      <w:r>
        <w:t>（</w:t>
      </w:r>
      <w:r>
        <w:rPr>
          <w:w w:val="99"/>
        </w:rPr>
        <w:t>Gibco</w:t>
      </w:r>
      <w:r>
        <w:rPr>
          <w:spacing w:val="-2"/>
          <w:w w:val="99"/>
        </w:rPr>
        <w:t>公司，美国</w:t>
      </w:r>
      <w:r>
        <w:t>）</w:t>
      </w:r>
      <w:r>
        <w:t>；</w:t>
      </w:r>
      <w:r>
        <w:t>0.25%</w:t>
      </w:r>
      <w:r>
        <w:t> </w:t>
      </w:r>
      <w:r>
        <w:t>Tryps</w:t>
      </w:r>
      <w:r>
        <w:t>i</w:t>
      </w:r>
      <w:r>
        <w:t>n</w:t>
      </w:r>
      <w:r>
        <w:t>-EDTA</w:t>
      </w:r>
      <w:r>
        <w:t>（</w:t>
      </w:r>
      <w:r>
        <w:rPr>
          <w:w w:val="99"/>
        </w:rPr>
        <w:t>Gibco</w:t>
      </w:r>
      <w:r>
        <w:rPr>
          <w:w w:val="99"/>
        </w:rPr>
        <w:t>公司，美国</w:t>
      </w:r>
      <w:r>
        <w:t>）</w:t>
      </w:r>
      <w:r>
        <w:t>；</w:t>
      </w:r>
      <w:r>
        <w:t>CCK</w:t>
      </w:r>
      <w:r>
        <w:t>-8</w:t>
      </w:r>
      <w:r>
        <w:rPr>
          <w:spacing w:val="0"/>
          <w:w w:val="99"/>
        </w:rPr>
        <w:t>(</w:t>
      </w:r>
      <w:r>
        <w:rPr>
          <w:w w:val="99"/>
        </w:rPr>
        <w:t>Cell</w:t>
      </w:r>
      <w:r>
        <w:t> </w:t>
      </w:r>
      <w:r>
        <w:rPr>
          <w:w w:val="99"/>
        </w:rPr>
        <w:t>C</w:t>
      </w:r>
      <w:r>
        <w:rPr>
          <w:spacing w:val="-1"/>
          <w:w w:val="99"/>
        </w:rPr>
        <w:t>o</w:t>
      </w:r>
      <w:r>
        <w:rPr>
          <w:w w:val="99"/>
        </w:rPr>
        <w:t>unting Kit</w:t>
      </w:r>
      <w:r>
        <w:rPr>
          <w:spacing w:val="0"/>
          <w:w w:val="99"/>
        </w:rPr>
        <w:t>-</w:t>
      </w:r>
      <w:r>
        <w:rPr>
          <w:w w:val="99"/>
        </w:rPr>
        <w:t>8</w:t>
      </w:r>
      <w:r>
        <w:rPr>
          <w:spacing w:val="-26"/>
          <w:w w:val="99"/>
        </w:rPr>
        <w:t xml:space="preserve">, </w:t>
      </w:r>
      <w:r>
        <w:rPr>
          <w:w w:val="99"/>
        </w:rPr>
        <w:t>D</w:t>
      </w:r>
      <w:r>
        <w:rPr>
          <w:spacing w:val="-1"/>
          <w:w w:val="99"/>
        </w:rPr>
        <w:t>o</w:t>
      </w:r>
      <w:r>
        <w:rPr>
          <w:w w:val="99"/>
        </w:rPr>
        <w:t>jindo</w:t>
      </w:r>
      <w:r>
        <w:rPr>
          <w:spacing w:val="-6"/>
          <w:w w:val="99"/>
        </w:rPr>
        <w:t>公司，日本</w:t>
      </w:r>
      <w:r>
        <w:rPr>
          <w:spacing w:val="-70"/>
          <w:w w:val="99"/>
        </w:rPr>
        <w:t>)</w:t>
      </w:r>
      <w:r>
        <w:t>；</w:t>
      </w:r>
      <w:r>
        <w:t>Human</w:t>
      </w:r>
      <w:r>
        <w:t> </w:t>
      </w:r>
      <w:r>
        <w:t>TNF</w:t>
      </w:r>
      <w:r>
        <w:t>-</w:t>
      </w:r>
      <w:r>
        <w:t>α</w:t>
      </w:r>
      <w:r>
        <w:t>ELISA</w:t>
      </w:r>
      <w:r>
        <w:t> </w:t>
      </w:r>
      <w:r>
        <w:t>Kit</w:t>
      </w:r>
      <w:r>
        <w:t>、</w:t>
      </w:r>
      <w:r>
        <w:t>I</w:t>
      </w:r>
      <w:r>
        <w:t>L-6</w:t>
      </w:r>
      <w:r>
        <w:t> </w:t>
      </w:r>
      <w:r>
        <w:t>ELISA</w:t>
      </w:r>
      <w:r>
        <w:t> </w:t>
      </w:r>
      <w:r>
        <w:t>Ki</w:t>
      </w:r>
      <w:r>
        <w:t>t</w:t>
      </w:r>
      <w:r>
        <w:t>、</w:t>
      </w:r>
      <w:r w:rsidR="001852F3">
        <w:t xml:space="preserve">IL-10</w:t>
      </w:r>
      <w:r>
        <w:t> </w:t>
      </w:r>
      <w:r>
        <w:t>ELISA</w:t>
      </w:r>
      <w:r>
        <w:t> </w:t>
      </w:r>
      <w:r>
        <w:t>Ki</w:t>
      </w:r>
      <w:r>
        <w:t>t</w:t>
      </w:r>
      <w:r>
        <w:rPr>
          <w:w w:val="99"/>
        </w:rPr>
        <w:t>(</w:t>
      </w:r>
      <w:r>
        <w:rPr>
          <w:w w:val="99"/>
        </w:rPr>
        <w:t>BD</w:t>
      </w:r>
      <w:r>
        <w:rPr>
          <w:spacing w:val="-35"/>
        </w:rPr>
        <w:t> </w:t>
      </w:r>
      <w:r>
        <w:rPr>
          <w:w w:val="99"/>
        </w:rPr>
        <w:t>OptEI</w:t>
      </w:r>
      <w:r>
        <w:rPr>
          <w:spacing w:val="0"/>
          <w:w w:val="99"/>
        </w:rPr>
        <w:t>A</w:t>
      </w:r>
      <w:r>
        <w:rPr>
          <w:spacing w:val="-70"/>
          <w:w w:val="99"/>
        </w:rPr>
        <w:t>)</w:t>
      </w:r>
      <w:r>
        <w:t>；</w:t>
      </w:r>
      <w:r>
        <w:t>Griess</w:t>
      </w:r>
      <w:r>
        <w:t> </w:t>
      </w:r>
      <w:r>
        <w:t>Reagent</w:t>
      </w:r>
      <w:r>
        <w:t> </w:t>
      </w:r>
      <w:r>
        <w:t>Syste</w:t>
      </w:r>
      <w:r>
        <w:t>m</w:t>
      </w:r>
      <w:r>
        <w:rPr>
          <w:spacing w:val="0"/>
          <w:w w:val="99"/>
        </w:rPr>
        <w:t>(</w:t>
      </w:r>
      <w:r>
        <w:rPr>
          <w:spacing w:val="0"/>
          <w:w w:val="99"/>
        </w:rPr>
        <w:t>N</w:t>
      </w:r>
      <w:r>
        <w:rPr>
          <w:w w:val="99"/>
        </w:rPr>
        <w:t>O</w:t>
      </w:r>
      <w:r>
        <w:rPr>
          <w:spacing w:val="-79"/>
          <w:w w:val="99"/>
        </w:rPr>
        <w:t>)</w:t>
      </w:r>
      <w:r>
        <w:rPr>
          <w:spacing w:val="0"/>
          <w:w w:val="99"/>
        </w:rPr>
        <w:t>(</w:t>
      </w:r>
      <w:r>
        <w:rPr>
          <w:w w:val="99"/>
        </w:rPr>
        <w:t>Promeg</w:t>
      </w:r>
      <w:r>
        <w:rPr>
          <w:spacing w:val="0"/>
          <w:w w:val="99"/>
        </w:rPr>
        <w:t>a</w:t>
      </w:r>
      <w:r>
        <w:rPr>
          <w:w w:val="99"/>
        </w:rPr>
        <w:t xml:space="preserve">, </w:t>
      </w:r>
      <w:r>
        <w:rPr>
          <w:w w:val="99"/>
        </w:rPr>
        <w:t>美国</w:t>
      </w:r>
      <w:r>
        <w:rPr>
          <w:spacing w:val="-70"/>
          <w:w w:val="99"/>
        </w:rPr>
        <w:t>)</w:t>
      </w:r>
      <w:r>
        <w:t>；</w:t>
      </w:r>
      <w:r>
        <w:t>Lipopolys</w:t>
      </w:r>
      <w:r>
        <w:t>a</w:t>
      </w:r>
      <w:r>
        <w:t>ccharid</w:t>
      </w:r>
      <w:r>
        <w:t>e</w:t>
      </w:r>
      <w:r>
        <w:t>s</w:t>
      </w:r>
      <w:r>
        <w:rPr>
          <w:w w:val="99"/>
        </w:rPr>
        <w:t>(</w:t>
      </w:r>
      <w:r>
        <w:rPr>
          <w:w w:val="99"/>
        </w:rPr>
        <w:t>LP</w:t>
      </w:r>
      <w:r>
        <w:rPr>
          <w:spacing w:val="0"/>
          <w:w w:val="99"/>
        </w:rPr>
        <w:t>S</w:t>
      </w:r>
      <w:r>
        <w:rPr>
          <w:spacing w:val="-56"/>
          <w:w w:val="99"/>
        </w:rPr>
        <w:t xml:space="preserve">, </w:t>
      </w:r>
      <w:r>
        <w:rPr>
          <w:w w:val="99"/>
        </w:rPr>
        <w:t>S</w:t>
      </w:r>
      <w:r>
        <w:rPr>
          <w:spacing w:val="-1"/>
          <w:w w:val="99"/>
        </w:rPr>
        <w:t>i</w:t>
      </w:r>
      <w:r>
        <w:rPr>
          <w:w w:val="99"/>
        </w:rPr>
        <w:t>gma</w:t>
      </w:r>
      <w:r>
        <w:rPr>
          <w:w w:val="99"/>
        </w:rPr>
        <w:t>公司</w:t>
      </w:r>
      <w:r>
        <w:rPr>
          <w:spacing w:val="-70"/>
          <w:w w:val="99"/>
        </w:rPr>
        <w:t>)</w:t>
      </w:r>
      <w:r>
        <w:t>；</w:t>
      </w:r>
      <w:r>
        <w:t>Caspase</w:t>
      </w:r>
      <w:r>
        <w:t> </w:t>
      </w:r>
      <w:r>
        <w:t>3</w:t>
      </w:r>
      <w:r>
        <w:t>/</w:t>
      </w:r>
      <w:r>
        <w:t>7</w:t>
      </w:r>
      <w:r>
        <w:rPr>
          <w:spacing w:val="0"/>
          <w:w w:val="99"/>
        </w:rPr>
        <w:t>(</w:t>
      </w:r>
      <w:r>
        <w:rPr>
          <w:spacing w:val="0"/>
          <w:w w:val="99"/>
        </w:rPr>
        <w:t>P</w:t>
      </w:r>
      <w:r>
        <w:rPr>
          <w:w w:val="99"/>
        </w:rPr>
        <w:t>romega</w:t>
      </w:r>
      <w:r>
        <w:rPr>
          <w:w w:val="99"/>
        </w:rPr>
        <w:t xml:space="preserve">, </w:t>
      </w:r>
      <w:r>
        <w:rPr>
          <w:w w:val="99"/>
        </w:rPr>
        <w:t>美国</w:t>
      </w:r>
      <w:r>
        <w:rPr>
          <w:spacing w:val="-70"/>
          <w:w w:val="99"/>
        </w:rPr>
        <w:t>)</w:t>
      </w:r>
      <w:r>
        <w:t>；</w:t>
      </w:r>
      <w:r>
        <w:t>2</w:t>
      </w:r>
      <w:r>
        <w:rPr>
          <w:rFonts w:ascii="Times New Roman" w:hAnsi="Times New Roman" w:eastAsia="宋体"/>
        </w:rPr>
        <w:t>′</w:t>
      </w:r>
      <w:r>
        <w:rPr>
          <w:w w:val="99"/>
          <w:rFonts w:hint="eastAsia"/>
        </w:rPr>
        <w:t>，</w:t>
      </w:r>
      <w:r>
        <w:t>7</w:t>
      </w:r>
      <w:r>
        <w:rPr>
          <w:rFonts w:ascii="Times New Roman" w:hAnsi="Times New Roman" w:eastAsia="宋体"/>
        </w:rPr>
        <w:t>′</w:t>
      </w:r>
      <w:r>
        <w:t>-Dichlorofluorescin</w:t>
      </w:r>
      <w:r>
        <w:t> </w:t>
      </w:r>
      <w:r>
        <w:t>d</w:t>
      </w:r>
      <w:r>
        <w:t>i</w:t>
      </w:r>
      <w:r>
        <w:t>acetat</w:t>
      </w:r>
      <w:r>
        <w:t>e</w:t>
      </w:r>
      <w:r>
        <w:t>（</w:t>
      </w:r>
      <w:r>
        <w:rPr>
          <w:w w:val="99"/>
        </w:rPr>
        <w:t>Sigma</w:t>
      </w:r>
      <w:r>
        <w:rPr>
          <w:w w:val="99"/>
        </w:rPr>
        <w:t>公司</w:t>
      </w:r>
      <w:r>
        <w:t>）</w:t>
      </w:r>
      <w:r>
        <w:t>；一次性无</w:t>
      </w:r>
      <w:r>
        <w:t>菌移液管</w:t>
      </w:r>
      <w:r>
        <w:t>（</w:t>
      </w:r>
      <w:r>
        <w:rPr>
          <w:w w:val="99"/>
        </w:rPr>
        <w:t>Cornin</w:t>
      </w:r>
      <w:r>
        <w:rPr>
          <w:spacing w:val="0"/>
          <w:w w:val="99"/>
        </w:rPr>
        <w:t>g</w:t>
      </w:r>
      <w:r>
        <w:t>）</w:t>
      </w:r>
      <w:r>
        <w:t>；</w:t>
      </w:r>
      <w:r>
        <w:t>96</w:t>
      </w:r>
      <w:r/>
      <w:r>
        <w:t>孔板</w:t>
      </w:r>
      <w:r>
        <w:t>/</w:t>
      </w:r>
      <w:r>
        <w:t>6</w:t>
      </w:r>
      <w:r/>
      <w:r>
        <w:t>孔板</w:t>
      </w:r>
      <w:r>
        <w:t>/</w:t>
      </w:r>
      <w:r>
        <w:t>培养瓶</w:t>
      </w:r>
      <w:r>
        <w:t>/</w:t>
      </w:r>
      <w:r>
        <w:t>冻存管等耗材</w:t>
      </w:r>
      <w:r>
        <w:t>（</w:t>
      </w:r>
      <w:r>
        <w:rPr>
          <w:w w:val="99"/>
        </w:rPr>
        <w:t>Cornin</w:t>
      </w:r>
      <w:r>
        <w:rPr>
          <w:spacing w:val="0"/>
          <w:w w:val="99"/>
        </w:rPr>
        <w:t>g</w:t>
      </w:r>
      <w:r>
        <w:t>）</w:t>
      </w:r>
      <w:r>
        <w:t xml:space="preserve">；</w:t>
      </w:r>
      <w:r>
        <w:t>0.25% Trypsin-EDTA</w:t>
      </w:r>
      <w:r>
        <w:t>（</w:t>
      </w:r>
      <w:r>
        <w:t>Gibco</w:t>
      </w:r>
      <w:r w:rsidR="001852F3">
        <w:rPr>
          <w:spacing w:val="-7"/>
        </w:rPr>
        <w:t xml:space="preserve">公司，美国</w:t>
      </w:r>
      <w:r>
        <w:t>）</w:t>
      </w:r>
      <w:r>
        <w:t>。</w:t>
      </w:r>
    </w:p>
    <w:p w:rsidR="0018722C">
      <w:pPr>
        <w:topLinePunct/>
      </w:pPr>
      <w:r>
        <w:rPr>
          <w:rFonts w:cstheme="minorBidi" w:hAnsiTheme="minorHAnsi" w:eastAsiaTheme="minorHAnsi" w:asciiTheme="minorHAnsi"/>
        </w:rPr>
        <w:t>全缘叶绿绒蒿</w:t>
      </w:r>
      <w:r>
        <w:rPr>
          <w:rFonts w:cstheme="minorBidi" w:hAnsiTheme="minorHAnsi" w:eastAsiaTheme="minorHAnsi" w:asciiTheme="minorHAnsi"/>
          <w:i/>
        </w:rPr>
        <w:t>M</w:t>
      </w:r>
      <w:r>
        <w:rPr>
          <w:rFonts w:cstheme="minorBidi" w:hAnsiTheme="minorHAnsi" w:eastAsiaTheme="minorHAnsi" w:asciiTheme="minorHAnsi"/>
          <w:i/>
        </w:rPr>
        <w:t>. </w:t>
      </w:r>
      <w:r>
        <w:rPr>
          <w:rFonts w:cstheme="minorBidi" w:hAnsiTheme="minorHAnsi" w:eastAsiaTheme="minorHAnsi" w:asciiTheme="minorHAnsi"/>
          <w:i/>
        </w:rPr>
        <w:t>integrifolia</w:t>
      </w:r>
      <w:r>
        <w:rPr>
          <w:rFonts w:cstheme="minorBidi" w:hAnsiTheme="minorHAnsi" w:eastAsiaTheme="minorHAnsi" w:asciiTheme="minorHAnsi"/>
        </w:rPr>
        <w:t>花于</w:t>
      </w:r>
      <w:r>
        <w:rPr>
          <w:rFonts w:cstheme="minorBidi" w:hAnsiTheme="minorHAnsi" w:eastAsiaTheme="minorHAnsi" w:asciiTheme="minorHAnsi"/>
        </w:rPr>
        <w:t>2014</w:t>
      </w:r>
      <w:r w:rsidR="001852F3">
        <w:rPr>
          <w:rFonts w:cstheme="minorBidi" w:hAnsiTheme="minorHAnsi" w:eastAsiaTheme="minorHAnsi" w:asciiTheme="minorHAnsi"/>
        </w:rPr>
        <w:t xml:space="preserve">年</w:t>
      </w:r>
      <w:r>
        <w:rPr>
          <w:rFonts w:cstheme="minorBidi" w:hAnsiTheme="minorHAnsi" w:eastAsiaTheme="minorHAnsi" w:asciiTheme="minorHAnsi"/>
        </w:rPr>
        <w:t>6</w:t>
      </w:r>
      <w:r w:rsidR="001852F3">
        <w:rPr>
          <w:rFonts w:cstheme="minorBidi" w:hAnsiTheme="minorHAnsi" w:eastAsiaTheme="minorHAnsi" w:asciiTheme="minorHAnsi"/>
        </w:rPr>
        <w:t xml:space="preserve">月</w:t>
      </w:r>
      <w:r>
        <w:rPr>
          <w:rFonts w:cstheme="minorBidi" w:hAnsiTheme="minorHAnsi" w:eastAsiaTheme="minorHAnsi" w:asciiTheme="minorHAnsi"/>
        </w:rPr>
        <w:t>21</w:t>
      </w:r>
      <w:r w:rsidR="001852F3">
        <w:rPr>
          <w:rFonts w:cstheme="minorBidi" w:hAnsiTheme="minorHAnsi" w:eastAsiaTheme="minorHAnsi" w:asciiTheme="minorHAnsi"/>
        </w:rPr>
        <w:t xml:space="preserve">日采自四川省康</w:t>
      </w:r>
      <w:r>
        <w:rPr>
          <w:rFonts w:cstheme="minorBidi" w:hAnsiTheme="minorHAnsi" w:eastAsiaTheme="minorHAnsi" w:asciiTheme="minorHAnsi"/>
        </w:rPr>
        <w:t>定县雅家埂、红花绿绒蒿</w:t>
      </w:r>
      <w:r>
        <w:rPr>
          <w:rFonts w:cstheme="minorBidi" w:hAnsiTheme="minorHAnsi" w:eastAsiaTheme="minorHAnsi" w:asciiTheme="minorHAnsi"/>
          <w:i/>
        </w:rPr>
        <w:t>M. punicea</w:t>
      </w:r>
      <w:r>
        <w:rPr>
          <w:rFonts w:cstheme="minorBidi" w:hAnsiTheme="minorHAnsi" w:eastAsiaTheme="minorHAnsi" w:asciiTheme="minorHAnsi"/>
        </w:rPr>
        <w:t>花于</w:t>
      </w:r>
      <w:r>
        <w:rPr>
          <w:rFonts w:cstheme="minorBidi" w:hAnsiTheme="minorHAnsi" w:eastAsiaTheme="minorHAnsi" w:asciiTheme="minorHAnsi"/>
        </w:rPr>
        <w:t>2014</w:t>
      </w:r>
      <w:r w:rsidR="001852F3">
        <w:rPr>
          <w:rFonts w:cstheme="minorBidi" w:hAnsiTheme="minorHAnsi" w:eastAsiaTheme="minorHAnsi" w:asciiTheme="minorHAnsi"/>
        </w:rPr>
        <w:t xml:space="preserve">年</w:t>
      </w:r>
      <w:r>
        <w:rPr>
          <w:rFonts w:cstheme="minorBidi" w:hAnsiTheme="minorHAnsi" w:eastAsiaTheme="minorHAnsi" w:asciiTheme="minorHAnsi"/>
        </w:rPr>
        <w:t>6</w:t>
      </w:r>
      <w:r w:rsidR="001852F3">
        <w:rPr>
          <w:rFonts w:cstheme="minorBidi" w:hAnsiTheme="minorHAnsi" w:eastAsiaTheme="minorHAnsi" w:asciiTheme="minorHAnsi"/>
        </w:rPr>
        <w:t xml:space="preserve">月</w:t>
      </w:r>
      <w:r>
        <w:rPr>
          <w:rFonts w:cstheme="minorBidi" w:hAnsiTheme="minorHAnsi" w:eastAsiaTheme="minorHAnsi" w:asciiTheme="minorHAnsi"/>
        </w:rPr>
        <w:t>23</w:t>
      </w:r>
      <w:r w:rsidR="001852F3">
        <w:rPr>
          <w:rFonts w:cstheme="minorBidi" w:hAnsiTheme="minorHAnsi" w:eastAsiaTheme="minorHAnsi" w:asciiTheme="minorHAnsi"/>
        </w:rPr>
        <w:t xml:space="preserve">日采自四川省</w:t>
      </w:r>
      <w:r>
        <w:rPr>
          <w:rFonts w:cstheme="minorBidi" w:hAnsiTheme="minorHAnsi" w:eastAsiaTheme="minorHAnsi" w:asciiTheme="minorHAnsi"/>
        </w:rPr>
        <w:t>红原县月亮湾、川西绿绒蒿</w:t>
      </w:r>
      <w:r>
        <w:rPr>
          <w:rFonts w:cstheme="minorBidi" w:hAnsiTheme="minorHAnsi" w:eastAsiaTheme="minorHAnsi" w:asciiTheme="minorHAnsi"/>
          <w:i/>
        </w:rPr>
        <w:t>M. henrici</w:t>
      </w:r>
      <w:r>
        <w:rPr>
          <w:rFonts w:cstheme="minorBidi" w:hAnsiTheme="minorHAnsi" w:eastAsiaTheme="minorHAnsi" w:asciiTheme="minorHAnsi"/>
        </w:rPr>
        <w:t>花</w:t>
      </w:r>
      <w:r>
        <w:rPr>
          <w:rFonts w:cstheme="minorBidi" w:hAnsiTheme="minorHAnsi" w:eastAsiaTheme="minorHAnsi" w:asciiTheme="minorHAnsi"/>
        </w:rPr>
        <w:t>2014</w:t>
      </w:r>
      <w:r w:rsidR="001852F3">
        <w:rPr>
          <w:rFonts w:cstheme="minorBidi" w:hAnsiTheme="minorHAnsi" w:eastAsiaTheme="minorHAnsi" w:asciiTheme="minorHAnsi"/>
        </w:rPr>
        <w:t xml:space="preserve">年</w:t>
      </w:r>
      <w:r>
        <w:rPr>
          <w:rFonts w:cstheme="minorBidi" w:hAnsiTheme="minorHAnsi" w:eastAsiaTheme="minorHAnsi" w:asciiTheme="minorHAnsi"/>
        </w:rPr>
        <w:t>6</w:t>
      </w:r>
      <w:r w:rsidR="001852F3">
        <w:rPr>
          <w:rFonts w:cstheme="minorBidi" w:hAnsiTheme="minorHAnsi" w:eastAsiaTheme="minorHAnsi" w:asciiTheme="minorHAnsi"/>
        </w:rPr>
        <w:t xml:space="preserve">月</w:t>
      </w:r>
      <w:r>
        <w:rPr>
          <w:rFonts w:cstheme="minorBidi" w:hAnsiTheme="minorHAnsi" w:eastAsiaTheme="minorHAnsi" w:asciiTheme="minorHAnsi"/>
        </w:rPr>
        <w:t>21</w:t>
      </w:r>
      <w:r w:rsidR="001852F3">
        <w:rPr>
          <w:rFonts w:cstheme="minorBidi" w:hAnsiTheme="minorHAnsi" w:eastAsiaTheme="minorHAnsi" w:asciiTheme="minorHAnsi"/>
        </w:rPr>
        <w:t xml:space="preserve">日采自四川</w:t>
      </w:r>
      <w:r w:rsidR="001852F3">
        <w:rPr>
          <w:rFonts w:cstheme="minorBidi" w:hAnsiTheme="minorHAnsi" w:eastAsiaTheme="minorHAnsi" w:asciiTheme="minorHAnsi"/>
        </w:rPr>
        <w:t>省</w:t>
      </w:r>
    </w:p>
    <w:p w:rsidR="0018722C">
      <w:pPr>
        <w:topLinePunct/>
      </w:pPr>
      <w:r>
        <w:rPr>
          <w:rFonts w:cstheme="minorBidi" w:hAnsiTheme="minorHAnsi" w:eastAsiaTheme="minorHAnsi" w:asciiTheme="minorHAnsi" w:ascii="Calibri"/>
        </w:rPr>
        <w:t>34</w:t>
      </w:r>
    </w:p>
    <w:p w:rsidR="0018722C">
      <w:pPr>
        <w:topLinePunct/>
      </w:pPr>
      <w:r>
        <w:t>康定县。</w:t>
      </w:r>
    </w:p>
    <w:p w:rsidR="0018722C">
      <w:pPr>
        <w:pStyle w:val="4"/>
        <w:topLinePunct/>
        <w:ind w:left="200" w:hangingChars="200" w:hanging="200"/>
      </w:pPr>
      <w:bookmarkStart w:id="641731" w:name="_Toc686641731"/>
      <w:r>
        <w:rPr>
          <w:b/>
        </w:rPr>
        <w:t>1.2</w:t>
      </w:r>
      <w:r>
        <w:t xml:space="preserve"> </w:t>
      </w:r>
      <w:r>
        <w:t>试验细胞</w:t>
      </w:r>
      <w:bookmarkEnd w:id="641731"/>
    </w:p>
    <w:p w:rsidR="0018722C">
      <w:pPr>
        <w:topLinePunct/>
      </w:pPr>
      <w:r>
        <w:t>RAW264.7</w:t>
      </w:r>
      <w:r/>
      <w:r w:rsidR="001852F3">
        <w:t xml:space="preserve">小鼠单核巨噬细胞白血病细胞</w:t>
      </w:r>
      <w:r>
        <w:t>（</w:t>
      </w:r>
      <w:r>
        <w:t>复旦</w:t>
      </w:r>
      <w:r>
        <w:t>IBS</w:t>
      </w:r>
      <w:r/>
      <w:r w:rsidR="001852F3">
        <w:t xml:space="preserve">细胞中心，上海</w:t>
      </w:r>
      <w:r>
        <w:t>）</w:t>
      </w:r>
      <w:r>
        <w:t>培养于含有</w:t>
      </w:r>
      <w:r>
        <w:t>10</w:t>
      </w:r>
      <w:r>
        <w:t>%胎牛血清的</w:t>
      </w:r>
      <w:r>
        <w:t>DMEM</w:t>
      </w:r>
      <w:r/>
      <w:r w:rsidR="001852F3">
        <w:t xml:space="preserve">培养基中，置于</w:t>
      </w:r>
      <w:r>
        <w:t>37</w:t>
      </w:r>
      <w:r/>
      <w:r w:rsidR="001852F3">
        <w:t xml:space="preserve">℃、</w:t>
      </w:r>
      <w:r>
        <w:t>5%</w:t>
      </w:r>
      <w:r>
        <w:t> </w:t>
      </w:r>
      <w:r>
        <w:t>CO</w:t>
      </w:r>
      <w:r>
        <w:rPr>
          <w:vertAlign w:val="subscript"/>
          /&gt;
        </w:rPr>
        <w:t>2</w:t>
      </w:r>
      <w:r>
        <w:t>饱和湿度</w:t>
      </w:r>
      <w:r>
        <w:t>的培养箱中。</w:t>
      </w:r>
    </w:p>
    <w:p w:rsidR="0018722C">
      <w:pPr>
        <w:pStyle w:val="4"/>
        <w:topLinePunct/>
        <w:ind w:left="200" w:hangingChars="200" w:hanging="200"/>
      </w:pPr>
      <w:bookmarkStart w:id="641732" w:name="_Toc686641732"/>
      <w:r>
        <w:rPr>
          <w:b/>
        </w:rPr>
        <w:t>1.3</w:t>
      </w:r>
      <w:r>
        <w:t xml:space="preserve"> </w:t>
      </w:r>
      <w:r>
        <w:t>仪器</w:t>
      </w:r>
      <w:bookmarkEnd w:id="641732"/>
    </w:p>
    <w:p w:rsidR="0018722C">
      <w:pPr>
        <w:topLinePunct/>
      </w:pPr>
      <w:r>
        <w:t>酶标仪</w:t>
      </w:r>
      <w:r>
        <w:t>（</w:t>
      </w:r>
      <w:r>
        <w:rPr>
          <w:w w:val="99"/>
        </w:rPr>
        <w:t>E</w:t>
      </w:r>
      <w:r>
        <w:rPr>
          <w:spacing w:val="0"/>
          <w:w w:val="99"/>
        </w:rPr>
        <w:t>L</w:t>
      </w:r>
      <w:r>
        <w:rPr>
          <w:spacing w:val="0"/>
          <w:w w:val="99"/>
        </w:rPr>
        <w:t>×</w:t>
      </w:r>
      <w:r>
        <w:rPr>
          <w:w w:val="99"/>
        </w:rPr>
        <w:t>80</w:t>
      </w:r>
      <w:r>
        <w:rPr>
          <w:spacing w:val="0"/>
          <w:w w:val="99"/>
        </w:rPr>
        <w:t>0</w:t>
      </w:r>
      <w:r>
        <w:rPr>
          <w:spacing w:val="4"/>
          <w:w w:val="99"/>
        </w:rPr>
        <w:t xml:space="preserve">, </w:t>
      </w:r>
      <w:r>
        <w:rPr>
          <w:w w:val="99"/>
        </w:rPr>
        <w:t>BioTek</w:t>
      </w:r>
      <w:r>
        <w:rPr>
          <w:spacing w:val="-22"/>
          <w:w w:val="99"/>
        </w:rPr>
        <w:t xml:space="preserve">, </w:t>
      </w:r>
      <w:r>
        <w:rPr>
          <w:spacing w:val="-22"/>
          <w:w w:val="99"/>
        </w:rPr>
        <w:t>美国</w:t>
      </w:r>
      <w:r>
        <w:t>）</w:t>
      </w:r>
      <w:r>
        <w:t>；</w:t>
      </w:r>
      <w:r>
        <w:t>VW</w:t>
      </w:r>
      <w:r>
        <w:t>R</w:t>
      </w:r>
      <w:r>
        <w:t>（</w:t>
      </w:r>
      <w:r>
        <w:rPr>
          <w:w w:val="99"/>
        </w:rPr>
        <w:t>Thermo</w:t>
      </w:r>
      <w:r>
        <w:rPr>
          <w:spacing w:val="-66"/>
          <w:w w:val="99"/>
        </w:rPr>
        <w:t xml:space="preserve">, </w:t>
      </w:r>
      <w:r>
        <w:rPr>
          <w:w w:val="99"/>
        </w:rPr>
        <w:t>USA</w:t>
      </w:r>
      <w:r>
        <w:t>）</w:t>
      </w:r>
      <w:r>
        <w:t>；离心机</w:t>
      </w:r>
      <w:r>
        <w:t>（</w:t>
      </w:r>
      <w:r>
        <w:rPr>
          <w:w w:val="99"/>
        </w:rPr>
        <w:t>Sigma，美国</w:t>
      </w:r>
      <w:r>
        <w:t>）</w:t>
      </w:r>
      <w:r>
        <w:t>；微量移液器</w:t>
      </w:r>
      <w:r>
        <w:t>（</w:t>
      </w:r>
      <w:r>
        <w:rPr>
          <w:w w:val="99"/>
        </w:rPr>
        <w:t>Enppendorf</w:t>
      </w:r>
      <w:r>
        <w:rPr>
          <w:spacing w:val="-12"/>
          <w:w w:val="99"/>
        </w:rPr>
        <w:t xml:space="preserve">, </w:t>
      </w:r>
      <w:r>
        <w:rPr>
          <w:spacing w:val="-12"/>
          <w:w w:val="99"/>
        </w:rPr>
        <w:t>德国</w:t>
      </w:r>
      <w:r>
        <w:t>）</w:t>
      </w:r>
      <w:r>
        <w:t>；超纯水仪</w:t>
      </w:r>
      <w:r>
        <w:t>（</w:t>
      </w:r>
      <w:r>
        <w:rPr>
          <w:w w:val="99"/>
        </w:rPr>
        <w:t>Millipore</w:t>
      </w:r>
      <w:r>
        <w:rPr>
          <w:spacing w:val="-12"/>
          <w:w w:val="99"/>
        </w:rPr>
        <w:t xml:space="preserve">, </w:t>
      </w:r>
      <w:r>
        <w:rPr>
          <w:spacing w:val="-12"/>
          <w:w w:val="99"/>
        </w:rPr>
        <w:t>美国</w:t>
      </w:r>
      <w:r>
        <w:t>）</w:t>
      </w:r>
      <w:r>
        <w:t>；</w:t>
      </w:r>
      <w:r>
        <w:t>电子天平</w:t>
      </w:r>
      <w:r>
        <w:t>（</w:t>
      </w:r>
      <w:r>
        <w:rPr>
          <w:w w:val="99"/>
        </w:rPr>
        <w:t>Sartoriu</w:t>
      </w:r>
      <w:r>
        <w:rPr>
          <w:spacing w:val="2"/>
          <w:w w:val="99"/>
        </w:rPr>
        <w:t>s</w:t>
      </w:r>
      <w:r>
        <w:rPr>
          <w:spacing w:val="2"/>
          <w:w w:val="99"/>
        </w:rPr>
        <w:t xml:space="preserve">, </w:t>
      </w:r>
      <w:r>
        <w:rPr>
          <w:spacing w:val="2"/>
          <w:w w:val="99"/>
        </w:rPr>
        <w:t>德国</w:t>
      </w:r>
      <w:r>
        <w:t>）</w:t>
      </w:r>
      <w:r>
        <w:t>；高压灭菌锅</w:t>
      </w:r>
      <w:r>
        <w:t>（</w:t>
      </w:r>
      <w:r>
        <w:rPr>
          <w:w w:val="99"/>
        </w:rPr>
        <w:t>AL</w:t>
      </w:r>
      <w:r>
        <w:rPr>
          <w:spacing w:val="2"/>
          <w:w w:val="99"/>
        </w:rPr>
        <w:t>P</w:t>
      </w:r>
      <w:r>
        <w:rPr>
          <w:spacing w:val="2"/>
          <w:w w:val="99"/>
        </w:rPr>
        <w:t>，日本</w:t>
      </w:r>
      <w:r>
        <w:t>）</w:t>
      </w:r>
      <w:r>
        <w:t>；涡旋振荡</w:t>
      </w:r>
      <w:r>
        <w:t>器</w:t>
      </w:r>
    </w:p>
    <w:p w:rsidR="0018722C">
      <w:pPr>
        <w:topLinePunct/>
      </w:pPr>
      <w:r>
        <w:t>（</w:t>
      </w:r>
      <w:r>
        <w:t xml:space="preserve">Scientific Industries</w:t>
      </w:r>
      <w:r>
        <w:t xml:space="preserve">, </w:t>
      </w:r>
      <w:r>
        <w:t xml:space="preserve">美国</w:t>
      </w:r>
      <w:r>
        <w:t>）</w:t>
      </w:r>
      <w:r>
        <w:t>。</w:t>
      </w:r>
    </w:p>
    <w:p w:rsidR="0018722C">
      <w:pPr>
        <w:pStyle w:val="4"/>
        <w:topLinePunct/>
        <w:ind w:left="200" w:hangingChars="200" w:hanging="200"/>
      </w:pPr>
      <w:bookmarkStart w:id="641733" w:name="_Toc686641733"/>
      <w:r>
        <w:rPr>
          <w:b/>
        </w:rPr>
        <w:t>1.4</w:t>
      </w:r>
      <w:r>
        <w:t xml:space="preserve"> </w:t>
      </w:r>
      <w:r>
        <w:t>三种绿绒蒿花提取物的制备</w:t>
      </w:r>
      <w:bookmarkEnd w:id="641733"/>
    </w:p>
    <w:p w:rsidR="0018722C">
      <w:pPr>
        <w:topLinePunct/>
      </w:pPr>
      <w:r>
        <w:t>将新鲜采集的绿绒蒿花于</w:t>
      </w:r>
      <w:r>
        <w:t>50</w:t>
      </w:r>
      <w:r/>
      <w:r w:rsidR="001852F3">
        <w:t xml:space="preserve">℃</w:t>
      </w:r>
      <w:r w:rsidR="001852F3">
        <w:t xml:space="preserve">烘箱中烘干，烘干后用打粉机粉碎，</w:t>
      </w:r>
      <w:r>
        <w:t>过</w:t>
      </w:r>
      <w:r>
        <w:t>2</w:t>
      </w:r>
      <w:r/>
      <w:r w:rsidR="001852F3">
        <w:t xml:space="preserve">号筛，得药材粉末。称取药材样品粉末</w:t>
      </w:r>
      <w:r>
        <w:t>4～5 g，</w:t>
      </w:r>
      <w:r>
        <w:t>加入</w:t>
      </w:r>
      <w:r>
        <w:t>20</w:t>
      </w:r>
      <w:r/>
      <w:r w:rsidR="001852F3">
        <w:t xml:space="preserve">倍体积</w:t>
      </w:r>
      <w:r>
        <w:t>70</w:t>
      </w:r>
      <w:r>
        <w:t>%</w:t>
      </w:r>
    </w:p>
    <w:p w:rsidR="0018722C">
      <w:pPr>
        <w:topLinePunct/>
      </w:pPr>
      <w:r>
        <w:t>乙醇，超声</w:t>
      </w:r>
      <w:r>
        <w:t>（</w:t>
      </w:r>
      <w:r>
        <w:t>45 kHz</w:t>
      </w:r>
      <w:r>
        <w:t xml:space="preserve">, </w:t>
      </w:r>
      <w:r>
        <w:t>300 w</w:t>
      </w:r>
      <w:r>
        <w:t>）</w:t>
      </w:r>
      <w:r>
        <w:t>提取</w:t>
      </w:r>
      <w:r>
        <w:t>3</w:t>
      </w:r>
      <w:r/>
      <w:r w:rsidR="001852F3">
        <w:t xml:space="preserve">次，每次</w:t>
      </w:r>
      <w:r>
        <w:t>30 min</w:t>
      </w:r>
      <w:r>
        <w:t>。合并</w:t>
      </w:r>
      <w:r>
        <w:t>3</w:t>
      </w:r>
      <w:r/>
      <w:r w:rsidR="001852F3">
        <w:t xml:space="preserve">次滤液，</w:t>
      </w:r>
      <w:r>
        <w:t>减压回收乙醇，得浓缩液，将浓缩液置于</w:t>
      </w:r>
      <w:r>
        <w:t>-80</w:t>
      </w:r>
      <w:r/>
      <w:r w:rsidR="001852F3">
        <w:t xml:space="preserve">℃</w:t>
      </w:r>
      <w:r w:rsidR="001852F3">
        <w:t xml:space="preserve">冰箱过夜后，冷冻干燥。</w:t>
      </w:r>
      <w:r>
        <w:t>得</w:t>
      </w:r>
      <w:r/>
      <w:r>
        <w:t>MIFE</w:t>
      </w:r>
      <w:r/>
      <w:r>
        <w:t>干浸膏</w:t>
      </w:r>
      <w:r/>
      <w:r>
        <w:t>1500</w:t>
      </w:r>
      <w:r>
        <w:t> </w:t>
      </w:r>
      <w:r>
        <w:t>mg</w:t>
      </w:r>
      <w:r>
        <w:t>，得率</w:t>
      </w:r>
      <w:r/>
      <w:r>
        <w:t>30</w:t>
      </w:r>
      <w:r>
        <w:t>.</w:t>
      </w:r>
      <w:r>
        <w:t>0%</w:t>
      </w:r>
      <w:r>
        <w:t>；得</w:t>
      </w:r>
      <w:r/>
      <w:r>
        <w:t>MPFE</w:t>
      </w:r>
      <w:r/>
      <w:r>
        <w:t>干浸膏</w:t>
      </w:r>
      <w:r/>
      <w:r>
        <w:t>1480</w:t>
      </w:r>
      <w:r>
        <w:t> </w:t>
      </w:r>
      <w:r>
        <w:t>m</w:t>
      </w:r>
      <w:r>
        <w:t>g</w:t>
      </w:r>
      <w:r>
        <w:t>，得率</w:t>
      </w:r>
      <w:r/>
      <w:r>
        <w:t>29</w:t>
      </w:r>
      <w:r>
        <w:t>.</w:t>
      </w:r>
      <w:r>
        <w:t>6</w:t>
      </w:r>
      <w:r>
        <w:t>%；</w:t>
      </w:r>
      <w:r>
        <w:t>得</w:t>
      </w:r>
      <w:r>
        <w:t>MHFE</w:t>
      </w:r>
      <w:r/>
      <w:r w:rsidR="001852F3">
        <w:t xml:space="preserve">干浸膏</w:t>
      </w:r>
      <w:r>
        <w:t>880 mg</w:t>
      </w:r>
      <w:r>
        <w:t>，得率</w:t>
      </w:r>
      <w:r>
        <w:t>22</w:t>
      </w:r>
      <w:r>
        <w:t>.</w:t>
      </w:r>
      <w:r>
        <w:t>0%。</w:t>
      </w:r>
    </w:p>
    <w:p w:rsidR="0018722C">
      <w:pPr>
        <w:pStyle w:val="4"/>
        <w:topLinePunct/>
        <w:ind w:left="200" w:hangingChars="200" w:hanging="200"/>
      </w:pPr>
      <w:bookmarkStart w:id="641734" w:name="_Toc686641734"/>
      <w:r>
        <w:rPr>
          <w:b/>
        </w:rPr>
        <w:t>1.5</w:t>
      </w:r>
      <w:r>
        <w:t xml:space="preserve"> </w:t>
      </w:r>
      <w:r>
        <w:t>细胞活性试验</w:t>
      </w:r>
      <w:bookmarkEnd w:id="641734"/>
    </w:p>
    <w:p w:rsidR="0018722C">
      <w:pPr>
        <w:topLinePunct/>
      </w:pPr>
      <w:r>
        <w:t>采用</w:t>
      </w:r>
      <w:r>
        <w:t>CCK-8</w:t>
      </w:r>
      <w:r/>
      <w:r w:rsidR="001852F3">
        <w:t xml:space="preserve">法检测三种绿绒蒿花提取物对</w:t>
      </w:r>
      <w:r>
        <w:t>RAW264.7</w:t>
      </w:r>
      <w:r/>
      <w:r w:rsidR="001852F3">
        <w:t xml:space="preserve">细胞的作用。细</w:t>
      </w:r>
      <w:r>
        <w:t>胞用含胎牛血清的培养液稀释成</w:t>
      </w:r>
      <w:r>
        <w:t>1×10</w:t>
      </w:r>
      <w:r>
        <w:rPr>
          <w:vertAlign w:val="superscript"/>
          /&gt;
        </w:rPr>
        <w:t>5</w:t>
      </w:r>
      <w:r>
        <w:t>个</w:t>
      </w:r>
      <w:r>
        <w:t>/</w:t>
      </w:r>
      <w:r>
        <w:t>mL</w:t>
      </w:r>
      <w:r>
        <w:t>，接种于</w:t>
      </w:r>
      <w:r>
        <w:t>96</w:t>
      </w:r>
      <w:r/>
      <w:r w:rsidR="001852F3">
        <w:t xml:space="preserve">孔培养板中。</w:t>
      </w:r>
      <w:r>
        <w:t>将细胞分成</w:t>
      </w:r>
      <w:r>
        <w:t>2</w:t>
      </w:r>
      <w:r/>
      <w:r w:rsidR="001852F3">
        <w:t xml:space="preserve">组，加</w:t>
      </w:r>
      <w:r>
        <w:t>LPS</w:t>
      </w:r>
      <w:r>
        <w:t>（</w:t>
      </w:r>
      <w:r>
        <w:t>1μg</w:t>
      </w:r>
      <w:r>
        <w:t>/</w:t>
      </w:r>
      <w:r>
        <w:t>mL</w:t>
      </w:r>
      <w:r>
        <w:t>）</w:t>
      </w:r>
      <w:r>
        <w:t>组和不加</w:t>
      </w:r>
      <w:r>
        <w:t>LPS</w:t>
      </w:r>
      <w:r/>
      <w:r w:rsidR="001852F3">
        <w:t xml:space="preserve">组。孵育</w:t>
      </w:r>
      <w:r>
        <w:t>24</w:t>
      </w:r>
      <w:r>
        <w:t> </w:t>
      </w:r>
      <w:r>
        <w:t>h</w:t>
      </w:r>
      <w:r/>
      <w:r w:rsidR="001852F3">
        <w:t xml:space="preserve">后，向</w:t>
      </w:r>
      <w:r>
        <w:t>每孔加入终浓度为</w:t>
      </w:r>
      <w:r>
        <w:t>5</w:t>
      </w:r>
      <w:r>
        <w:t>、</w:t>
      </w:r>
      <w:r>
        <w:t>20</w:t>
      </w:r>
      <w:r>
        <w:t>、</w:t>
      </w:r>
      <w:r>
        <w:t>50</w:t>
      </w:r>
      <w:r>
        <w:t>、</w:t>
      </w:r>
      <w:r>
        <w:t>200</w:t>
      </w:r>
      <w:r/>
      <w:r w:rsidR="001852F3">
        <w:t xml:space="preserve">和</w:t>
      </w:r>
      <w:r>
        <w:t>500</w:t>
      </w:r>
      <w:r/>
      <w:r>
        <w:t>μg</w:t>
      </w:r>
      <w:r>
        <w:t>/</w:t>
      </w:r>
      <w:r>
        <w:t>mL</w:t>
      </w:r>
      <w:r/>
      <w:r w:rsidR="001852F3">
        <w:t xml:space="preserve">的药物溶液。继续孵育24</w:t>
      </w:r>
      <w:r>
        <w:t> </w:t>
      </w:r>
      <w:r>
        <w:t>h</w:t>
      </w:r>
      <w:r/>
      <w:r w:rsidR="001852F3">
        <w:t xml:space="preserve">后，每孔加入</w:t>
      </w:r>
      <w:r>
        <w:t>CCK-8</w:t>
      </w:r>
      <w:r/>
      <w:r w:rsidR="001852F3">
        <w:t xml:space="preserve">试剂</w:t>
      </w:r>
      <w:r>
        <w:t>10</w:t>
      </w:r>
      <w:r/>
      <w:r>
        <w:t>μL</w:t>
      </w:r>
      <w:r>
        <w:t>，于培养箱中孵育</w:t>
      </w:r>
      <w:r>
        <w:t>3</w:t>
      </w:r>
      <w:r>
        <w:t> </w:t>
      </w:r>
      <w:r>
        <w:t>h</w:t>
      </w:r>
      <w:r/>
      <w:r w:rsidR="001852F3">
        <w:t xml:space="preserve">后，测定</w:t>
      </w:r>
      <w:r>
        <w:t>45</w:t>
      </w:r>
      <w:r>
        <w:t>0</w:t>
      </w:r>
    </w:p>
    <w:p w:rsidR="0018722C">
      <w:pPr>
        <w:topLinePunct/>
      </w:pPr>
      <w:r>
        <w:t>nm</w:t>
      </w:r>
      <w:r w:rsidR="001852F3">
        <w:t xml:space="preserve">处吸光度。试验重复</w:t>
      </w:r>
      <w:r w:rsidR="001852F3">
        <w:t xml:space="preserve">5</w:t>
      </w:r>
      <w:r w:rsidR="001852F3">
        <w:t xml:space="preserve">次。</w:t>
      </w:r>
    </w:p>
    <w:p w:rsidR="0018722C">
      <w:pPr>
        <w:pStyle w:val="4"/>
        <w:topLinePunct/>
        <w:ind w:left="200" w:hangingChars="200" w:hanging="200"/>
      </w:pPr>
      <w:bookmarkStart w:id="641735" w:name="_Toc686641735"/>
      <w:r>
        <w:t>1.6</w:t>
      </w:r>
      <w:r>
        <w:t xml:space="preserve"> </w:t>
      </w:r>
      <w:r>
        <w:t>三种绿绒蒿花醇提取物对</w:t>
      </w:r>
      <w:r>
        <w:rPr>
          <w:b/>
        </w:rPr>
        <w:t>LPS</w:t>
      </w:r>
      <w:r w:rsidR="001852F3">
        <w:t xml:space="preserve">诱导的</w:t>
      </w:r>
      <w:r>
        <w:rPr>
          <w:b/>
        </w:rPr>
        <w:t>RAW264.7</w:t>
      </w:r>
      <w:r w:rsidR="001852F3">
        <w:t xml:space="preserve">细胞释放</w:t>
      </w:r>
      <w:r>
        <w:rPr>
          <w:b/>
        </w:rPr>
        <w:t>NO</w:t>
      </w:r>
      <w:r w:rsidR="001852F3">
        <w:t xml:space="preserve">的影响</w:t>
      </w:r>
      <w:r>
        <w:t>采用</w:t>
      </w:r>
      <w:r>
        <w:t>Griess</w:t>
      </w:r>
      <w:r/>
      <w:r w:rsidR="001852F3">
        <w:t xml:space="preserve">法测定</w:t>
      </w:r>
      <w:r>
        <w:t>NO</w:t>
      </w:r>
      <w:r/>
      <w:r w:rsidR="001852F3">
        <w:t xml:space="preserve">的含量。细胞以</w:t>
      </w:r>
      <w:r>
        <w:t>1×10</w:t>
      </w:r>
      <w:r>
        <w:rPr>
          <w:vertAlign w:val="superscript"/>
          /&gt;
        </w:rPr>
        <w:t>5</w:t>
      </w:r>
      <w:r>
        <w:t>个</w:t>
      </w:r>
      <w:r>
        <w:t>/</w:t>
      </w:r>
      <w:r>
        <w:t>mL</w:t>
      </w:r>
      <w:r/>
      <w:r w:rsidR="001852F3">
        <w:t xml:space="preserve">的浓度接种于</w:t>
      </w:r>
      <w:bookmarkEnd w:id="641735"/>
    </w:p>
    <w:p w:rsidR="0018722C">
      <w:pPr>
        <w:topLinePunct/>
      </w:pPr>
      <w:r>
        <w:t>96</w:t>
      </w:r>
      <w:r/>
      <w:r w:rsidR="001852F3">
        <w:t xml:space="preserve">孔培养板中。分为空白对照组、</w:t>
      </w:r>
      <w:r>
        <w:t>LPS</w:t>
      </w:r>
      <w:r/>
      <w:r w:rsidR="001852F3">
        <w:t xml:space="preserve">组和药物组。孵育</w:t>
      </w:r>
      <w:r>
        <w:t>24</w:t>
      </w:r>
      <w:r>
        <w:t> </w:t>
      </w:r>
      <w:r>
        <w:t>h</w:t>
      </w:r>
      <w:r/>
      <w:r w:rsidR="001852F3">
        <w:t xml:space="preserve">后，向</w:t>
      </w:r>
      <w:r>
        <w:t>LPS</w:t>
      </w:r>
      <w:r>
        <w:t>组和药物组每孔加入终浓度为</w:t>
      </w:r>
      <w:r>
        <w:t>5</w:t>
      </w:r>
      <w:r>
        <w:t>、</w:t>
      </w:r>
      <w:r>
        <w:t>20</w:t>
      </w:r>
      <w:r>
        <w:t>、</w:t>
      </w:r>
      <w:r>
        <w:t>50</w:t>
      </w:r>
      <w:r>
        <w:t>、</w:t>
      </w:r>
      <w:r>
        <w:t>200</w:t>
      </w:r>
      <w:r/>
      <w:r w:rsidR="001852F3">
        <w:t xml:space="preserve">和</w:t>
      </w:r>
      <w:r>
        <w:t>500</w:t>
      </w:r>
      <w:r/>
      <w:r>
        <w:t>μg</w:t>
      </w:r>
      <w:r>
        <w:t>/</w:t>
      </w:r>
      <w:r>
        <w:t>mL</w:t>
      </w:r>
      <w:r/>
      <w:r w:rsidR="001852F3">
        <w:t xml:space="preserve">的药物溶液</w:t>
      </w:r>
      <w:r w:rsidR="001852F3">
        <w:t>，</w:t>
      </w:r>
    </w:p>
    <w:p w:rsidR="0018722C">
      <w:pPr>
        <w:topLinePunct/>
      </w:pPr>
      <w:r>
        <w:rPr>
          <w:rFonts w:cstheme="minorBidi" w:hAnsiTheme="minorHAnsi" w:eastAsiaTheme="minorHAnsi" w:asciiTheme="minorHAnsi" w:ascii="Calibri"/>
        </w:rPr>
        <w:t>35</w:t>
      </w:r>
    </w:p>
    <w:p w:rsidR="0018722C">
      <w:pPr>
        <w:topLinePunct/>
      </w:pPr>
      <w:r>
        <w:t>加入终浓度为</w:t>
      </w:r>
      <w:r>
        <w:t>1μg</w:t>
      </w:r>
      <w:r>
        <w:t>/</w:t>
      </w:r>
      <w:r>
        <w:t>mL</w:t>
      </w:r>
      <w:r/>
      <w:r w:rsidR="001852F3">
        <w:t xml:space="preserve">的</w:t>
      </w:r>
      <w:r>
        <w:t>LPS</w:t>
      </w:r>
      <w:r/>
      <w:r w:rsidR="001852F3">
        <w:t xml:space="preserve">刺激</w:t>
      </w:r>
      <w:r>
        <w:t>（</w:t>
      </w:r>
      <w:r>
        <w:t>空白对照组加入等体积的培养基</w:t>
      </w:r>
      <w:r>
        <w:t>）</w:t>
      </w:r>
      <w:r>
        <w:t>。</w:t>
      </w:r>
      <w:r>
        <w:t>孵育</w:t>
      </w:r>
      <w:r>
        <w:t>24</w:t>
      </w:r>
      <w:r>
        <w:t> </w:t>
      </w:r>
      <w:r>
        <w:t>h</w:t>
      </w:r>
      <w:r/>
      <w:r w:rsidR="001852F3">
        <w:t xml:space="preserve">后，加入与上清液等体积的</w:t>
      </w:r>
      <w:r>
        <w:t>Griess</w:t>
      </w:r>
      <w:r/>
      <w:r w:rsidR="001852F3">
        <w:t xml:space="preserve">试剂，孵育</w:t>
      </w:r>
      <w:r>
        <w:t>10</w:t>
      </w:r>
      <w:r>
        <w:t> </w:t>
      </w:r>
      <w:r>
        <w:t>min</w:t>
      </w:r>
      <w:r/>
      <w:r w:rsidR="001852F3">
        <w:t xml:space="preserve">后，</w:t>
      </w:r>
      <w:r>
        <w:t>54</w:t>
      </w:r>
      <w:r>
        <w:t>0</w:t>
      </w:r>
    </w:p>
    <w:p w:rsidR="0018722C">
      <w:pPr>
        <w:topLinePunct/>
      </w:pPr>
      <w:r>
        <w:t>nm</w:t>
      </w:r>
      <w:r w:rsidR="001852F3">
        <w:t xml:space="preserve">处测定吸光度值，计算上清液中</w:t>
      </w:r>
      <w:r w:rsidR="001852F3">
        <w:t xml:space="preserve">NO</w:t>
      </w:r>
      <w:r w:rsidR="001852F3">
        <w:t xml:space="preserve">含量。</w:t>
      </w:r>
    </w:p>
    <w:p w:rsidR="0018722C">
      <w:pPr>
        <w:pStyle w:val="4"/>
        <w:topLinePunct/>
        <w:ind w:left="200" w:hangingChars="200" w:hanging="200"/>
      </w:pPr>
      <w:bookmarkStart w:id="641736" w:name="_Toc686641736"/>
      <w:r>
        <w:rPr>
          <w:b/>
        </w:rPr>
        <w:t>1.7</w:t>
      </w:r>
      <w:r>
        <w:t xml:space="preserve"> </w:t>
      </w:r>
      <w:r>
        <w:t>三种绿绒蒿花醇提取物对</w:t>
      </w:r>
      <w:r>
        <w:rPr>
          <w:b/>
        </w:rPr>
        <w:t>LPS</w:t>
      </w:r>
      <w:r w:rsidR="001852F3">
        <w:t xml:space="preserve">诱导的</w:t>
      </w:r>
      <w:r>
        <w:rPr>
          <w:b/>
        </w:rPr>
        <w:t>RAW264.7</w:t>
      </w:r>
      <w:r w:rsidR="001852F3">
        <w:t xml:space="preserve">细胞分泌</w:t>
      </w:r>
      <w:r>
        <w:rPr>
          <w:b/>
        </w:rPr>
        <w:t>TNF-α、IL-6、IL-10</w:t>
      </w:r>
      <w:r w:rsidR="001852F3">
        <w:t xml:space="preserve">的影响</w:t>
      </w:r>
      <w:bookmarkEnd w:id="641736"/>
    </w:p>
    <w:p w:rsidR="0018722C">
      <w:pPr>
        <w:topLinePunct/>
      </w:pPr>
      <w:r>
        <w:t>细胞因子的测定采用</w:t>
      </w:r>
      <w:r>
        <w:t>ELISA</w:t>
      </w:r>
      <w:r/>
      <w:r w:rsidR="001852F3">
        <w:t xml:space="preserve">法。试验分为</w:t>
      </w:r>
      <w:r>
        <w:t>5</w:t>
      </w:r>
      <w:r/>
      <w:r w:rsidR="001852F3">
        <w:t xml:space="preserve">组，空白对照组、</w:t>
      </w:r>
      <w:r>
        <w:t>LPS</w:t>
      </w:r>
      <w:r/>
      <w:r w:rsidR="001852F3">
        <w:t xml:space="preserve">组和药物低、中、高剂量</w:t>
      </w:r>
      <w:r>
        <w:t>（</w:t>
      </w:r>
      <w:r>
        <w:t>20、50</w:t>
      </w:r>
      <w:r/>
      <w:r w:rsidR="001852F3">
        <w:t xml:space="preserve">和</w:t>
      </w:r>
      <w:r>
        <w:t>200</w:t>
      </w:r>
      <w:r/>
      <w:r>
        <w:t>μg</w:t>
      </w:r>
      <w:r>
        <w:t>/</w:t>
      </w:r>
      <w:r>
        <w:t>mL</w:t>
      </w:r>
      <w:r>
        <w:t>）</w:t>
      </w:r>
      <w:r>
        <w:t>组。将细胞浓度调整为1×10</w:t>
      </w:r>
      <w:r>
        <w:rPr>
          <w:vertAlign w:val="superscript"/>
          /&gt;
        </w:rPr>
        <w:t>5</w:t>
      </w:r>
      <w:r>
        <w:t>个</w:t>
      </w:r>
      <w:r>
        <w:t>/</w:t>
      </w:r>
      <w:r>
        <w:t>mL</w:t>
      </w:r>
      <w:r>
        <w:t>，加入</w:t>
      </w:r>
      <w:r>
        <w:t>96</w:t>
      </w:r>
      <w:r/>
      <w:r w:rsidR="001852F3">
        <w:t xml:space="preserve">孔培养板中，每孔</w:t>
      </w:r>
      <w:r>
        <w:t>200</w:t>
      </w:r>
      <w:r/>
      <w:r>
        <w:t>μL</w:t>
      </w:r>
      <w:r>
        <w:t>，每组</w:t>
      </w:r>
      <w:r>
        <w:t>5</w:t>
      </w:r>
      <w:r/>
      <w:r w:rsidR="001852F3">
        <w:t xml:space="preserve">个复孔。空白对照组正常培养，LPS</w:t>
      </w:r>
      <w:r w:rsidR="001852F3">
        <w:t xml:space="preserve">组和药物组分别加入终质量浓度为</w:t>
      </w:r>
      <w:r>
        <w:t>1μg</w:t>
      </w:r>
      <w:r>
        <w:t>/</w:t>
      </w:r>
      <w:r>
        <w:t>mL</w:t>
      </w:r>
      <w:r>
        <w:t> </w:t>
      </w:r>
      <w:r>
        <w:t>LPS</w:t>
      </w:r>
      <w:r/>
      <w:r w:rsidR="001852F3">
        <w:t xml:space="preserve">和20、50</w:t>
      </w:r>
      <w:r/>
      <w:r w:rsidR="001852F3">
        <w:t xml:space="preserve">和</w:t>
      </w:r>
      <w:r>
        <w:t>200μg</w:t>
      </w:r>
      <w:r>
        <w:t>/</w:t>
      </w:r>
      <w:r>
        <w:t>mL</w:t>
      </w:r>
      <w:r/>
      <w:r w:rsidR="001852F3">
        <w:t xml:space="preserve">绿绒蒿花提取物培养。孵育</w:t>
      </w:r>
      <w:r>
        <w:t>24 h</w:t>
      </w:r>
      <w:r/>
      <w:r w:rsidR="001852F3">
        <w:t xml:space="preserve">后，采用</w:t>
      </w:r>
      <w:r>
        <w:t>ELISA</w:t>
      </w:r>
      <w:r>
        <w:t>法，按试剂盒说明操作，测定上清液中的</w:t>
      </w:r>
      <w:r>
        <w:t>TNF-α、IL-6、IL-10</w:t>
      </w:r>
      <w:r/>
      <w:r w:rsidR="001852F3">
        <w:t xml:space="preserve">含量。</w:t>
      </w:r>
    </w:p>
    <w:p w:rsidR="0018722C">
      <w:pPr>
        <w:pStyle w:val="4"/>
        <w:topLinePunct/>
        <w:ind w:left="200" w:hangingChars="200" w:hanging="200"/>
      </w:pPr>
      <w:bookmarkStart w:id="641737" w:name="_Toc686641737"/>
      <w:r>
        <w:rPr>
          <w:b/>
        </w:rPr>
        <w:t>1.8</w:t>
      </w:r>
      <w:r>
        <w:t xml:space="preserve"> </w:t>
      </w:r>
      <w:r>
        <w:t>三种绿绒蒿花醇提取物对</w:t>
      </w:r>
      <w:r>
        <w:rPr>
          <w:b/>
        </w:rPr>
        <w:t>LPS</w:t>
      </w:r>
      <w:r w:rsidR="001852F3">
        <w:t xml:space="preserve">诱导的</w:t>
      </w:r>
      <w:r>
        <w:rPr>
          <w:b/>
        </w:rPr>
        <w:t>RAW264.7</w:t>
      </w:r>
      <w:r w:rsidR="001852F3">
        <w:t xml:space="preserve">细胞</w:t>
      </w:r>
      <w:r>
        <w:rPr>
          <w:b/>
        </w:rPr>
        <w:t>Caspase</w:t>
      </w:r>
      <w:r>
        <w:rPr>
          <w:b/>
        </w:rPr>
        <w:t> </w:t>
      </w:r>
      <w:r>
        <w:rPr>
          <w:b/>
        </w:rPr>
        <w:t>3</w:t>
      </w:r>
      <w:r>
        <w:rPr>
          <w:b/>
        </w:rPr>
        <w:t>/</w:t>
      </w:r>
      <w:r>
        <w:rPr>
          <w:b/>
        </w:rPr>
        <w:t>7</w:t>
      </w:r>
      <w:r w:rsidR="001852F3">
        <w:t xml:space="preserve">表</w:t>
      </w:r>
      <w:r>
        <w:t>达的影响</w:t>
      </w:r>
      <w:bookmarkEnd w:id="641737"/>
    </w:p>
    <w:p w:rsidR="0018722C">
      <w:pPr>
        <w:topLinePunct/>
      </w:pPr>
      <w:r>
        <w:t>细胞以</w:t>
      </w:r>
      <w:r>
        <w:t>1×10</w:t>
      </w:r>
      <w:r>
        <w:rPr>
          <w:vertAlign w:val="superscript"/>
          /&gt;
        </w:rPr>
        <w:t>5</w:t>
      </w:r>
      <w:r>
        <w:t>个</w:t>
      </w:r>
      <w:r>
        <w:t>/</w:t>
      </w:r>
      <w:r>
        <w:t>mL</w:t>
      </w:r>
      <w:r/>
      <w:r w:rsidR="001852F3">
        <w:t xml:space="preserve">的浓度接种于</w:t>
      </w:r>
      <w:r>
        <w:t>96</w:t>
      </w:r>
      <w:r/>
      <w:r w:rsidR="001852F3">
        <w:t xml:space="preserve">孔培养板中，孵育</w:t>
      </w:r>
      <w:r>
        <w:t>24</w:t>
      </w:r>
      <w:r>
        <w:t> </w:t>
      </w:r>
      <w:r>
        <w:t>h。试验</w:t>
      </w:r>
      <w:r>
        <w:t>分为</w:t>
      </w:r>
      <w:r>
        <w:t>5</w:t>
      </w:r>
      <w:r/>
      <w:r w:rsidR="001852F3">
        <w:t xml:space="preserve">组，空白对照组、</w:t>
      </w:r>
      <w:r>
        <w:t>LPS</w:t>
      </w:r>
      <w:r/>
      <w:r w:rsidR="001852F3">
        <w:t xml:space="preserve">组和药物低、中、高剂量</w:t>
      </w:r>
      <w:r>
        <w:t>（</w:t>
      </w:r>
      <w:r>
        <w:t>20</w:t>
      </w:r>
      <w:r>
        <w:t>、</w:t>
      </w:r>
      <w:r>
        <w:t>50</w:t>
      </w:r>
      <w:r/>
      <w:r w:rsidR="001852F3">
        <w:t xml:space="preserve">和</w:t>
      </w:r>
      <w:r>
        <w:t>200μg</w:t>
      </w:r>
      <w:r>
        <w:t>/</w:t>
      </w:r>
      <w:r>
        <w:t xml:space="preserve">mL</w:t>
      </w:r>
      <w:r>
        <w:t>）</w:t>
      </w:r>
      <w:r>
        <w:t>组。空白对照组正常培养，</w:t>
      </w:r>
      <w:r>
        <w:t>LPS</w:t>
      </w:r>
      <w:r/>
      <w:r>
        <w:t>组和药物组分别加入终质量浓度为</w:t>
      </w:r>
      <w:r/>
      <w:r>
        <w:t>1μg</w:t>
      </w:r>
      <w:r>
        <w:t>/</w:t>
      </w:r>
      <w:r>
        <w:t xml:space="preserve">mL </w:t>
      </w:r>
      <w:r>
        <w:t>LPS</w:t>
      </w:r>
      <w:r/>
      <w:r w:rsidR="001852F3">
        <w:t xml:space="preserve">和</w:t>
      </w:r>
      <w:r>
        <w:t>20、50</w:t>
      </w:r>
      <w:r/>
      <w:r w:rsidR="001852F3">
        <w:t xml:space="preserve">和</w:t>
      </w:r>
      <w:r>
        <w:t>200μg</w:t>
      </w:r>
      <w:r>
        <w:t>/</w:t>
      </w:r>
      <w:r>
        <w:t>mL</w:t>
      </w:r>
      <w:r/>
      <w:r w:rsidR="001852F3">
        <w:t xml:space="preserve">绿绒蒿花提取物培养。继续孵育</w:t>
      </w:r>
      <w:r>
        <w:t>24</w:t>
      </w:r>
      <w:r>
        <w:t> </w:t>
      </w:r>
      <w:r>
        <w:t>h</w:t>
      </w:r>
      <w:r/>
      <w:r w:rsidR="001852F3">
        <w:t xml:space="preserve">后，加</w:t>
      </w:r>
      <w:r>
        <w:t>入</w:t>
      </w:r>
      <w:r>
        <w:t>5</w:t>
      </w:r>
      <w:r/>
      <w:r>
        <w:t>μM</w:t>
      </w:r>
      <w:r>
        <w:t> </w:t>
      </w:r>
      <w:r>
        <w:t>caspase</w:t>
      </w:r>
      <w:r/>
      <w:r w:rsidR="001852F3">
        <w:t xml:space="preserve">抑制剂</w:t>
      </w:r>
      <w:r>
        <w:t>AC-DEVD-CHO</w:t>
      </w:r>
      <w:r>
        <w:t>，培养</w:t>
      </w:r>
      <w:r>
        <w:t>10</w:t>
      </w:r>
      <w:r>
        <w:t> </w:t>
      </w:r>
      <w:r>
        <w:t>min</w:t>
      </w:r>
      <w:r/>
      <w:r w:rsidR="001852F3">
        <w:t xml:space="preserve">后，加入</w:t>
      </w:r>
      <w:r>
        <w:t>caspase</w:t>
      </w:r>
      <w:r>
        <w:t> </w:t>
      </w:r>
      <w:r>
        <w:t>3</w:t>
      </w:r>
      <w:r>
        <w:t>/</w:t>
      </w:r>
      <w:r>
        <w:t xml:space="preserve">7</w:t>
      </w:r>
      <w:r>
        <w:t>溶液</w:t>
      </w:r>
      <w:r>
        <w:t>100μL</w:t>
      </w:r>
      <w:r>
        <w:t>/</w:t>
      </w:r>
      <w:r>
        <w:t>孔，室温培养</w:t>
      </w:r>
      <w:r>
        <w:t>1</w:t>
      </w:r>
      <w:r>
        <w:t> </w:t>
      </w:r>
      <w:r>
        <w:t>h</w:t>
      </w:r>
      <w:r/>
      <w:r w:rsidR="001852F3">
        <w:t xml:space="preserve">后用荧光酶标仪进行检测，发射光波长</w:t>
      </w:r>
      <w:r>
        <w:t>49</w:t>
      </w:r>
      <w:r>
        <w:t>0</w:t>
      </w:r>
    </w:p>
    <w:p w:rsidR="0018722C">
      <w:pPr>
        <w:topLinePunct/>
      </w:pPr>
      <w:r>
        <w:t>nm，检测光波长</w:t>
      </w:r>
      <w:r w:rsidR="001852F3">
        <w:t xml:space="preserve">525 nm。</w:t>
      </w:r>
    </w:p>
    <w:p w:rsidR="0018722C">
      <w:pPr>
        <w:pStyle w:val="4"/>
        <w:topLinePunct/>
        <w:ind w:left="200" w:hangingChars="200" w:hanging="200"/>
      </w:pPr>
      <w:bookmarkStart w:id="641738" w:name="_Toc686641738"/>
      <w:r>
        <w:t>1.9</w:t>
      </w:r>
      <w:r>
        <w:t xml:space="preserve"> </w:t>
      </w:r>
      <w:r>
        <w:t>三种绿绒蒿花醇提取物对</w:t>
      </w:r>
      <w:r>
        <w:rPr>
          <w:b/>
        </w:rPr>
        <w:t>LPS</w:t>
      </w:r>
      <w:r w:rsidR="001852F3">
        <w:t xml:space="preserve">诱导的</w:t>
      </w:r>
      <w:r>
        <w:rPr>
          <w:b/>
        </w:rPr>
        <w:t>RAW264.7</w:t>
      </w:r>
      <w:r w:rsidR="001852F3">
        <w:t xml:space="preserve">细胞产生</w:t>
      </w:r>
      <w:r>
        <w:rPr>
          <w:b/>
        </w:rPr>
        <w:t>ROS</w:t>
      </w:r>
      <w:r w:rsidR="001852F3">
        <w:t xml:space="preserve">的影响</w:t>
      </w:r>
      <w:r>
        <w:t>细胞以</w:t>
      </w:r>
      <w:r>
        <w:t>1×10</w:t>
      </w:r>
      <w:r>
        <w:rPr>
          <w:vertAlign w:val="superscript"/>
          /&gt;
        </w:rPr>
        <w:t>5</w:t>
      </w:r>
      <w:r>
        <w:t>个</w:t>
      </w:r>
      <w:r>
        <w:t>/</w:t>
      </w:r>
      <w:r>
        <w:t>mL</w:t>
      </w:r>
      <w:r/>
      <w:r w:rsidR="001852F3">
        <w:t xml:space="preserve">的浓度接种于</w:t>
      </w:r>
      <w:r>
        <w:t>96</w:t>
      </w:r>
      <w:r/>
      <w:r w:rsidR="001852F3">
        <w:t xml:space="preserve">孔培养板中，孵育</w:t>
      </w:r>
      <w:r>
        <w:t>24</w:t>
      </w:r>
      <w:r>
        <w:t> </w:t>
      </w:r>
      <w:r>
        <w:t>h。试验</w:t>
      </w:r>
      <w:bookmarkEnd w:id="641738"/>
    </w:p>
    <w:p w:rsidR="0018722C">
      <w:pPr>
        <w:topLinePunct/>
      </w:pPr>
      <w:r>
        <w:t>分为</w:t>
      </w:r>
      <w:r>
        <w:t>7</w:t>
      </w:r>
      <w:r/>
      <w:r w:rsidR="001852F3">
        <w:t xml:space="preserve">组，空白对照组、</w:t>
      </w:r>
      <w:r>
        <w:t>LPS</w:t>
      </w:r>
      <w:r/>
      <w:r w:rsidR="001852F3">
        <w:t xml:space="preserve">组和</w:t>
      </w:r>
      <w:r>
        <w:t>5</w:t>
      </w:r>
      <w:r/>
      <w:r w:rsidR="001852F3">
        <w:t xml:space="preserve">个不同浓度的药物组。空白对照组正</w:t>
      </w:r>
    </w:p>
    <w:p w:rsidR="0018722C">
      <w:pPr>
        <w:topLinePunct/>
      </w:pPr>
      <w:r>
        <w:t>常培养，LPS</w:t>
      </w:r>
      <w:r/>
      <w:r w:rsidR="001852F3">
        <w:t xml:space="preserve">组和药物组分别加入终质量浓度为</w:t>
      </w:r>
      <w:r>
        <w:t>1μg</w:t>
      </w:r>
      <w:r>
        <w:t>/</w:t>
      </w:r>
      <w:r>
        <w:t>mL LPS</w:t>
      </w:r>
      <w:r/>
      <w:r w:rsidR="001852F3">
        <w:t xml:space="preserve">和</w:t>
      </w:r>
      <w:r>
        <w:t>5、20、50、200</w:t>
      </w:r>
      <w:r/>
      <w:r w:rsidR="001852F3">
        <w:t xml:space="preserve">和</w:t>
      </w:r>
      <w:r>
        <w:t>500μg</w:t>
      </w:r>
      <w:r>
        <w:t>/</w:t>
      </w:r>
      <w:r>
        <w:t>mL</w:t>
      </w:r>
      <w:r/>
      <w:r w:rsidR="001852F3">
        <w:t xml:space="preserve">绿绒蒿花提取物培养。继续孵育</w:t>
      </w:r>
      <w:r>
        <w:t>24 h</w:t>
      </w:r>
      <w:r/>
      <w:r w:rsidR="001852F3">
        <w:t xml:space="preserve">后，向每孔</w:t>
      </w:r>
      <w:r>
        <w:t>中加入</w:t>
      </w:r>
      <w:r/>
      <w:r>
        <w:t>DCF</w:t>
      </w:r>
      <w:r>
        <w:t>H</w:t>
      </w:r>
      <w:r>
        <w:t>-</w:t>
      </w:r>
      <w:r>
        <w:t>D</w:t>
      </w:r>
      <w:r>
        <w:t>A</w:t>
      </w:r>
      <w:r/>
      <w:r>
        <w:t>探针</w:t>
      </w:r>
      <w:r>
        <w:t>（</w:t>
      </w:r>
      <w:r>
        <w:t>1</w:t>
      </w:r>
      <w:r>
        <w:t>0</w:t>
      </w:r>
      <w:r>
        <w:t>μL,0.1</w:t>
      </w:r>
      <w:r>
        <w:t> </w:t>
      </w:r>
      <w:r>
        <w:t>m</w:t>
      </w:r>
      <w:r>
        <w:t>M</w:t>
      </w:r>
      <w:r>
        <w:t>）</w:t>
      </w:r>
      <w:r>
        <w:t>，于</w:t>
      </w:r>
      <w:r/>
      <w:r>
        <w:t>37</w:t>
      </w:r>
      <w:r>
        <w:t>℃培养</w:t>
      </w:r>
      <w:r/>
      <w:r>
        <w:t>2</w:t>
      </w:r>
      <w:r>
        <w:t> </w:t>
      </w:r>
      <w:r>
        <w:t>h。用荧光酶标仪</w:t>
      </w:r>
      <w:r>
        <w:t>进行检测，检测每孔在</w:t>
      </w:r>
      <w:r>
        <w:t>488 nm</w:t>
      </w:r>
      <w:r/>
      <w:r w:rsidR="001852F3">
        <w:t xml:space="preserve">激发</w:t>
      </w:r>
      <w:r>
        <w:t>，525 nm</w:t>
      </w:r>
      <w:r/>
      <w:r w:rsidR="001852F3">
        <w:t xml:space="preserve">发射处的荧光。</w:t>
      </w:r>
    </w:p>
    <w:p w:rsidR="0018722C">
      <w:pPr>
        <w:topLinePunct/>
      </w:pPr>
      <w:r>
        <w:rPr>
          <w:rFonts w:cstheme="minorBidi" w:hAnsiTheme="minorHAnsi" w:eastAsiaTheme="minorHAnsi" w:asciiTheme="minorHAnsi" w:ascii="Calibri"/>
        </w:rPr>
        <w:t>36</w:t>
      </w:r>
    </w:p>
    <w:p w:rsidR="0018722C">
      <w:pPr>
        <w:pStyle w:val="3"/>
        <w:topLinePunct/>
        <w:ind w:left="200" w:hangingChars="200" w:hanging="200"/>
      </w:pPr>
      <w:bookmarkStart w:id="641739" w:name="_Toc686641739"/>
      <w:bookmarkStart w:name="_bookmark32" w:id="73"/>
      <w:bookmarkEnd w:id="73"/>
      <w:r>
        <w:rPr>
          <w:b/>
        </w:rPr>
        <w:t>2</w:t>
      </w:r>
      <w:r>
        <w:t xml:space="preserve"> </w:t>
      </w:r>
      <w:bookmarkStart w:name="_bookmark32" w:id="74"/>
      <w:bookmarkEnd w:id="74"/>
      <w:r>
        <w:t>结果与分析</w:t>
      </w:r>
      <w:bookmarkEnd w:id="641739"/>
    </w:p>
    <w:p w:rsidR="0018722C">
      <w:pPr>
        <w:pStyle w:val="4"/>
        <w:topLinePunct/>
        <w:ind w:left="200" w:hangingChars="200" w:hanging="200"/>
      </w:pPr>
      <w:bookmarkStart w:id="641740" w:name="_Toc686641740"/>
      <w:r>
        <w:rPr>
          <w:b/>
        </w:rPr>
        <w:t>2.1</w:t>
      </w:r>
      <w:r>
        <w:t xml:space="preserve"> </w:t>
      </w:r>
      <w:r>
        <w:t>细胞活性试验</w:t>
      </w:r>
      <w:bookmarkEnd w:id="641740"/>
    </w:p>
    <w:p w:rsidR="0018722C">
      <w:pPr>
        <w:topLinePunct/>
      </w:pPr>
      <w:r>
        <w:t>在细胞培养液中加入</w:t>
      </w:r>
      <w:r>
        <w:t>1μg</w:t>
      </w:r>
      <w:r>
        <w:t>/</w:t>
      </w:r>
      <w:r>
        <w:t>mL</w:t>
      </w:r>
      <w:r>
        <w:t> </w:t>
      </w:r>
      <w:r>
        <w:t>LPS</w:t>
      </w:r>
      <w:r/>
      <w:r w:rsidR="001852F3">
        <w:t xml:space="preserve">后，三种绿绒蒿的花醇提取物对细</w:t>
      </w:r>
      <w:r>
        <w:t>胞活性的影响见</w:t>
      </w:r>
      <w:r>
        <w:t>图</w:t>
      </w:r>
      <w:r>
        <w:t>3-1</w:t>
      </w:r>
      <w:r>
        <w:t>。由图可知，</w:t>
      </w:r>
      <w:r>
        <w:t>5～50μg</w:t>
      </w:r>
      <w:r>
        <w:t>/</w:t>
      </w:r>
      <w:r>
        <w:t>mL</w:t>
      </w:r>
      <w:r>
        <w:t> </w:t>
      </w:r>
      <w:r>
        <w:t>MIFE</w:t>
      </w:r>
      <w:r/>
      <w:r w:rsidR="001852F3">
        <w:t xml:space="preserve">对</w:t>
      </w:r>
      <w:r>
        <w:t>LPS</w:t>
      </w:r>
      <w:r/>
      <w:r w:rsidR="001852F3">
        <w:t xml:space="preserve">干预条件下</w:t>
      </w:r>
      <w:r>
        <w:t>对</w:t>
      </w:r>
      <w:r>
        <w:t>RAW264.7</w:t>
      </w:r>
      <w:r/>
      <w:r w:rsidR="001852F3">
        <w:t xml:space="preserve">细胞没有明显毒性作用；</w:t>
      </w:r>
      <w:r>
        <w:t>5μg</w:t>
      </w:r>
      <w:r>
        <w:t>/</w:t>
      </w:r>
      <w:r>
        <w:t>mL</w:t>
      </w:r>
      <w:r>
        <w:t> </w:t>
      </w:r>
      <w:r>
        <w:t>MPFE</w:t>
      </w:r>
      <w:r/>
      <w:r w:rsidR="001852F3">
        <w:t xml:space="preserve">对</w:t>
      </w:r>
      <w:r>
        <w:t>LPS</w:t>
      </w:r>
      <w:r/>
      <w:r w:rsidR="001852F3">
        <w:t xml:space="preserve">干预条件下对RAW264.7</w:t>
      </w:r>
      <w:r/>
      <w:r w:rsidR="001852F3">
        <w:t xml:space="preserve">细胞没有明显毒性作用；</w:t>
      </w:r>
      <w:r>
        <w:t>5～20μg</w:t>
      </w:r>
      <w:r>
        <w:t>/</w:t>
      </w:r>
      <w:r>
        <w:t>mL MHFE</w:t>
      </w:r>
      <w:r/>
      <w:r w:rsidR="001852F3">
        <w:t xml:space="preserve">对</w:t>
      </w:r>
      <w:r>
        <w:t>LPS</w:t>
      </w:r>
      <w:r/>
      <w:r w:rsidR="001852F3">
        <w:t xml:space="preserve">干预条件下</w:t>
      </w:r>
      <w:r>
        <w:t>对</w:t>
      </w:r>
      <w:r>
        <w:t>RAW264.7</w:t>
      </w:r>
      <w:r/>
      <w:r w:rsidR="001852F3">
        <w:t xml:space="preserve">细胞没有明显毒性作用。在正常培养条件下，三种绿绒蒿的</w:t>
      </w:r>
      <w:r>
        <w:t>花醇提取物对细胞活性的影响见</w:t>
      </w:r>
      <w:r>
        <w:t>图</w:t>
      </w:r>
      <w:r>
        <w:t>3-2</w:t>
      </w:r>
      <w:r>
        <w:t>。由图可知，</w:t>
      </w:r>
      <w:r>
        <w:t>5～50</w:t>
      </w:r>
      <w:r/>
      <w:r>
        <w:t>μg</w:t>
      </w:r>
      <w:r>
        <w:t>/</w:t>
      </w:r>
      <w:r>
        <w:t>mL</w:t>
      </w:r>
      <w:r/>
      <w:r w:rsidR="001852F3">
        <w:t xml:space="preserve">三种绿</w:t>
      </w:r>
      <w:r>
        <w:t>绒蒿花的醇提取物对正常培养条件下</w:t>
      </w:r>
      <w:r>
        <w:t>RAW264.7</w:t>
      </w:r>
      <w:r/>
      <w:r w:rsidR="001852F3">
        <w:t xml:space="preserve">细胞没有明显毒性作用。</w:t>
      </w:r>
    </w:p>
    <w:p w:rsidR="0018722C">
      <w:pPr>
        <w:pStyle w:val="affff5"/>
        <w:topLinePunct/>
      </w:pPr>
      <w:r>
        <w:rPr>
          <w:sz w:val="20"/>
        </w:rPr>
        <w:drawing>
          <wp:inline distT="0" distB="0" distL="0" distR="0">
            <wp:extent cx="5340500" cy="1528241"/>
            <wp:effectExtent l="0" t="0" r="0" b="0"/>
            <wp:docPr id="89" name="image47.jpeg" descr=""/>
            <wp:cNvGraphicFramePr>
              <a:graphicFrameLocks noChangeAspect="1"/>
            </wp:cNvGraphicFramePr>
            <a:graphic>
              <a:graphicData uri="http://schemas.openxmlformats.org/drawingml/2006/picture">
                <pic:pic>
                  <pic:nvPicPr>
                    <pic:cNvPr id="90" name="image47.jpeg"/>
                    <pic:cNvPicPr/>
                  </pic:nvPicPr>
                  <pic:blipFill>
                    <a:blip r:embed="rId91" cstate="print"/>
                    <a:stretch>
                      <a:fillRect/>
                    </a:stretch>
                  </pic:blipFill>
                  <pic:spPr>
                    <a:xfrm>
                      <a:off x="0" y="0"/>
                      <a:ext cx="6107222" cy="1747647"/>
                    </a:xfrm>
                    <a:prstGeom prst="rect">
                      <a:avLst/>
                    </a:prstGeom>
                  </pic:spPr>
                </pic:pic>
              </a:graphicData>
            </a:graphic>
          </wp:inline>
        </w:drawing>
      </w:r>
      <w:r/>
    </w:p>
    <w:p w:rsidR="0018722C">
      <w:pPr>
        <w:pStyle w:val="affff1"/>
        <w:keepNext/>
        <w:topLinePunct/>
      </w:pPr>
      <w:r>
        <w:rPr>
          <w:rFonts w:cstheme="minorBidi" w:hAnsiTheme="minorHAnsi" w:eastAsiaTheme="minorHAnsi" w:asciiTheme="minorHAnsi" w:ascii="黑体" w:hAnsi="黑体" w:eastAsia="黑体" w:hint="eastAsia"/>
        </w:rPr>
        <w:t>图</w:t>
      </w:r>
      <w:r>
        <w:rPr>
          <w:rFonts w:ascii="黑体" w:hAnsi="黑体" w:eastAsia="黑体" w:hint="eastAsia" w:cstheme="minorBidi"/>
        </w:rPr>
        <w:t>3-1</w:t>
      </w:r>
      <w:r w:rsidR="001852F3">
        <w:rPr>
          <w:rFonts w:ascii="黑体" w:hAnsi="黑体" w:eastAsia="黑体" w:hint="eastAsia" w:cstheme="minorBidi"/>
        </w:rPr>
        <w:t xml:space="preserve">三种绿绒蒿花醇提取物对于</w:t>
      </w:r>
      <w:r>
        <w:rPr>
          <w:rFonts w:ascii="黑体" w:hAnsi="黑体" w:eastAsia="黑体" w:hint="eastAsia" w:cstheme="minorBidi"/>
        </w:rPr>
        <w:t>LPS</w:t>
      </w:r>
      <w:r w:rsidR="001852F3">
        <w:rPr>
          <w:rFonts w:ascii="黑体" w:hAnsi="黑体" w:eastAsia="黑体" w:hint="eastAsia" w:cstheme="minorBidi"/>
        </w:rPr>
        <w:t xml:space="preserve">干预的细胞活性的影响</w:t>
      </w:r>
      <w:r>
        <w:rPr>
          <w:rFonts w:ascii="黑体" w:hAnsi="黑体" w:eastAsia="黑体" w:hint="eastAsia" w:cstheme="minorBidi"/>
        </w:rPr>
        <w:t>（</w:t>
      </w:r>
      <w:r>
        <w:rPr>
          <w:rFonts w:ascii="黑体" w:hAnsi="黑体" w:eastAsia="黑体" w:hint="eastAsia" w:cstheme="minorBidi"/>
          <w:i/>
        </w:rPr>
        <w:t>n</w:t>
      </w:r>
      <w:r>
        <w:rPr>
          <w:rFonts w:ascii="黑体" w:hAnsi="黑体" w:eastAsia="黑体" w:hint="eastAsia" w:cstheme="minorBidi"/>
        </w:rPr>
        <w:t>=5</w:t>
      </w:r>
      <w:r>
        <w:rPr>
          <w:rFonts w:ascii="黑体" w:hAnsi="黑体" w:eastAsia="黑体" w:hint="eastAsia" w:cstheme="minorBidi"/>
        </w:rPr>
        <w:t>，</w:t>
      </w:r>
      <w:r>
        <w:rPr>
          <w:rFonts w:ascii="Symbol" w:hAnsi="Symbol" w:eastAsia="Symbol" w:cstheme="minorBidi"/>
        </w:rPr>
        <w:t></w:t>
      </w:r>
      <w:r>
        <w:rPr>
          <w:rFonts w:ascii="Times New Roman" w:hAnsi="Times New Roman" w:eastAsia="宋体" w:cstheme="minorBidi"/>
          <w:i/>
        </w:rPr>
        <w:t>x</w:t>
      </w:r>
      <w:r>
        <w:rPr>
          <w:rFonts w:ascii="黑体" w:hAnsi="黑体" w:eastAsia="黑体" w:hint="eastAsia" w:cstheme="minorBidi"/>
        </w:rPr>
        <w:t>±</w:t>
      </w:r>
      <w:r>
        <w:rPr>
          <w:rFonts w:ascii="黑体" w:hAnsi="黑体" w:eastAsia="黑体" w:hint="eastAsia" w:cstheme="minorBidi"/>
          <w:i/>
        </w:rPr>
        <w:t>s</w:t>
      </w:r>
      <w:r>
        <w:rPr>
          <w:rFonts w:ascii="黑体" w:hAnsi="黑体" w:eastAsia="黑体" w:hint="eastAsia" w:cstheme="minorBidi"/>
        </w:rPr>
        <w:t>；与</w:t>
      </w:r>
      <w:r>
        <w:rPr>
          <w:rFonts w:ascii="黑体" w:hAnsi="黑体" w:eastAsia="黑体" w:hint="eastAsia" w:cstheme="minorBidi"/>
        </w:rPr>
        <w:t>LPS</w:t>
      </w:r>
      <w:r w:rsidR="001852F3">
        <w:rPr>
          <w:rFonts w:ascii="黑体" w:hAnsi="黑体" w:eastAsia="黑体" w:hint="eastAsia" w:cstheme="minorBidi"/>
        </w:rPr>
        <w:t xml:space="preserve">组比较，*</w:t>
      </w:r>
      <w:r>
        <w:rPr>
          <w:rFonts w:ascii="黑体" w:hAnsi="黑体" w:eastAsia="黑体" w:hint="eastAsia" w:cstheme="minorBidi"/>
        </w:rPr>
        <w:t>表示</w:t>
      </w:r>
      <w:r>
        <w:rPr>
          <w:rFonts w:ascii="黑体" w:hAnsi="黑体" w:eastAsia="黑体" w:hint="eastAsia" w:cstheme="minorBidi"/>
          <w:i/>
        </w:rPr>
        <w:t>P</w:t>
      </w:r>
      <w:r>
        <w:rPr>
          <w:rFonts w:ascii="黑体" w:hAnsi="黑体" w:eastAsia="黑体" w:hint="eastAsia" w:cstheme="minorBidi"/>
        </w:rPr>
        <w:t>&lt;0.05，**</w:t>
      </w:r>
      <w:r>
        <w:rPr>
          <w:rFonts w:ascii="黑体" w:hAnsi="黑体" w:eastAsia="黑体" w:hint="eastAsia" w:cstheme="minorBidi"/>
        </w:rPr>
        <w:t>表示</w:t>
      </w:r>
      <w:r>
        <w:rPr>
          <w:rFonts w:ascii="黑体" w:hAnsi="黑体" w:eastAsia="黑体" w:hint="eastAsia" w:cstheme="minorBidi"/>
          <w:i/>
        </w:rPr>
        <w:t>P</w:t>
      </w:r>
      <w:r>
        <w:rPr>
          <w:rFonts w:ascii="黑体" w:hAnsi="黑体" w:eastAsia="黑体" w:hint="eastAsia" w:cstheme="minorBidi"/>
        </w:rPr>
        <w:t>&lt;0.01</w:t>
      </w:r>
      <w:r>
        <w:rPr>
          <w:rFonts w:ascii="黑体" w:hAnsi="黑体" w:eastAsia="黑体" w:hint="eastAsia" w:cstheme="minorBidi"/>
        </w:rPr>
        <w:t>）</w:t>
      </w:r>
    </w:p>
    <w:p w:rsidR="00000000">
      <w:pPr>
        <w:pStyle w:val="aff7"/>
        <w:spacing w:line="240" w:lineRule="atLeast"/>
        <w:topLinePunct/>
      </w:pPr>
      <w:r>
        <w:rPr>
          <w:kern w:val="2"/>
          <w:sz w:val="22"/>
          <w:szCs w:val="22"/>
          <w:rFonts w:cstheme="minorBidi" w:hAnsiTheme="minorHAnsi" w:eastAsiaTheme="minorHAnsi" w:asciiTheme="minorHAnsi"/>
        </w:rPr>
        <w:drawing>
          <wp:inline>
            <wp:extent cx="5893933" cy="1651254"/>
            <wp:effectExtent l="0" t="0" r="0" b="0"/>
            <wp:docPr id="91" name="image48.jpeg" descr=""/>
            <wp:cNvGraphicFramePr>
              <a:graphicFrameLocks noChangeAspect="1"/>
            </wp:cNvGraphicFramePr>
            <a:graphic>
              <a:graphicData uri="http://schemas.openxmlformats.org/drawingml/2006/picture">
                <pic:pic>
                  <pic:nvPicPr>
                    <pic:cNvPr id="92" name="image48.jpeg"/>
                    <pic:cNvPicPr/>
                  </pic:nvPicPr>
                  <pic:blipFill>
                    <a:blip r:embed="rId92" cstate="print"/>
                    <a:stretch>
                      <a:fillRect/>
                    </a:stretch>
                  </pic:blipFill>
                  <pic:spPr>
                    <a:xfrm>
                      <a:off x="0" y="0"/>
                      <a:ext cx="5893933" cy="1651254"/>
                    </a:xfrm>
                    <a:prstGeom prst="rect">
                      <a:avLst/>
                    </a:prstGeom>
                  </pic:spPr>
                </pic:pic>
              </a:graphicData>
            </a:graphic>
          </wp:inline>
        </w:drawing>
      </w:r>
    </w:p>
    <w:p w:rsidR="0018722C">
      <w:pPr>
        <w:pStyle w:val="a9"/>
        <w:topLinePunct/>
      </w:pPr>
      <w:r>
        <w:rPr>
          <w:kern w:val="2"/>
          <w:szCs w:val="22"/>
          <w:rFonts w:ascii="黑体" w:hAnsi="黑体" w:eastAsia="黑体" w:hint="eastAsia" w:cstheme="minorBidi"/>
          <w:sz w:val="24"/>
        </w:rPr>
        <w:t>Figure</w:t>
      </w:r>
      <w:r>
        <w:t xml:space="preserve"> </w:t>
      </w:r>
      <w:r>
        <w:rPr>
          <w:kern w:val="2"/>
          <w:szCs w:val="22"/>
          <w:rFonts w:ascii="黑体" w:hAnsi="黑体" w:eastAsia="黑体" w:hint="eastAsia" w:cstheme="minorBidi"/>
          <w:sz w:val="24"/>
        </w:rPr>
        <w:t>3-1</w:t>
      </w:r>
      <w:r>
        <w:t xml:space="preserve">  </w:t>
      </w:r>
      <w:r>
        <w:rPr>
          <w:kern w:val="2"/>
          <w:szCs w:val="22"/>
          <w:rFonts w:ascii="黑体" w:hAnsi="黑体" w:eastAsia="黑体" w:hint="eastAsia" w:cstheme="minorBidi"/>
          <w:sz w:val="24"/>
        </w:rPr>
        <w:t>Effects</w:t>
      </w:r>
      <w:r>
        <w:rPr>
          <w:kern w:val="2"/>
          <w:szCs w:val="22"/>
          <w:rFonts w:ascii="黑体" w:hAnsi="黑体" w:eastAsia="黑体" w:hint="eastAsia" w:cstheme="minorBidi"/>
          <w:spacing w:val="-22"/>
          <w:sz w:val="24"/>
        </w:rPr>
        <w:t> </w:t>
      </w:r>
      <w:r>
        <w:rPr>
          <w:kern w:val="2"/>
          <w:szCs w:val="22"/>
          <w:rFonts w:ascii="黑体" w:hAnsi="黑体" w:eastAsia="黑体" w:hint="eastAsia" w:cstheme="minorBidi"/>
          <w:sz w:val="24"/>
        </w:rPr>
        <w:t>of</w:t>
      </w:r>
      <w:r>
        <w:rPr>
          <w:kern w:val="2"/>
          <w:szCs w:val="22"/>
          <w:rFonts w:ascii="黑体" w:hAnsi="黑体" w:eastAsia="黑体" w:hint="eastAsia" w:cstheme="minorBidi"/>
          <w:spacing w:val="-22"/>
          <w:sz w:val="24"/>
        </w:rPr>
        <w:t> </w:t>
      </w:r>
      <w:r>
        <w:rPr>
          <w:kern w:val="2"/>
          <w:szCs w:val="22"/>
          <w:rFonts w:ascii="黑体" w:hAnsi="黑体" w:eastAsia="黑体" w:hint="eastAsia" w:cstheme="minorBidi"/>
          <w:sz w:val="24"/>
        </w:rPr>
        <w:t>ethanol</w:t>
      </w:r>
      <w:r>
        <w:rPr>
          <w:kern w:val="2"/>
          <w:szCs w:val="22"/>
          <w:rFonts w:ascii="黑体" w:hAnsi="黑体" w:eastAsia="黑体" w:hint="eastAsia" w:cstheme="minorBidi"/>
          <w:spacing w:val="-22"/>
          <w:sz w:val="24"/>
        </w:rPr>
        <w:t> </w:t>
      </w:r>
      <w:r>
        <w:rPr>
          <w:kern w:val="2"/>
          <w:szCs w:val="22"/>
          <w:rFonts w:ascii="黑体" w:hAnsi="黑体" w:eastAsia="黑体" w:hint="eastAsia" w:cstheme="minorBidi"/>
          <w:sz w:val="24"/>
        </w:rPr>
        <w:t>extract</w:t>
      </w:r>
      <w:r>
        <w:rPr>
          <w:kern w:val="2"/>
          <w:szCs w:val="22"/>
          <w:rFonts w:ascii="黑体" w:hAnsi="黑体" w:eastAsia="黑体" w:hint="eastAsia" w:cstheme="minorBidi"/>
          <w:spacing w:val="-22"/>
          <w:sz w:val="24"/>
        </w:rPr>
        <w:t> </w:t>
      </w:r>
      <w:r>
        <w:rPr>
          <w:kern w:val="2"/>
          <w:szCs w:val="22"/>
          <w:rFonts w:ascii="黑体" w:hAnsi="黑体" w:eastAsia="黑体" w:hint="eastAsia" w:cstheme="minorBidi"/>
          <w:sz w:val="24"/>
        </w:rPr>
        <w:t>of</w:t>
      </w:r>
      <w:r>
        <w:rPr>
          <w:kern w:val="2"/>
          <w:szCs w:val="22"/>
          <w:rFonts w:ascii="黑体" w:hAnsi="黑体" w:eastAsia="黑体" w:hint="eastAsia" w:cstheme="minorBidi"/>
          <w:spacing w:val="-22"/>
          <w:sz w:val="24"/>
        </w:rPr>
        <w:t> </w:t>
      </w:r>
      <w:r>
        <w:rPr>
          <w:kern w:val="2"/>
          <w:szCs w:val="22"/>
          <w:rFonts w:ascii="黑体" w:hAnsi="黑体" w:eastAsia="黑体" w:hint="eastAsia" w:cstheme="minorBidi"/>
          <w:sz w:val="24"/>
        </w:rPr>
        <w:t>three</w:t>
      </w:r>
      <w:r>
        <w:rPr>
          <w:kern w:val="2"/>
          <w:szCs w:val="22"/>
          <w:rFonts w:ascii="黑体" w:hAnsi="黑体" w:eastAsia="黑体" w:hint="eastAsia" w:cstheme="minorBidi"/>
          <w:spacing w:val="-22"/>
          <w:sz w:val="24"/>
        </w:rPr>
        <w:t> </w:t>
      </w:r>
      <w:r>
        <w:rPr>
          <w:kern w:val="2"/>
          <w:szCs w:val="22"/>
          <w:rFonts w:ascii="黑体" w:hAnsi="黑体" w:eastAsia="黑体" w:hint="eastAsia" w:cstheme="minorBidi"/>
          <w:sz w:val="24"/>
        </w:rPr>
        <w:t>species</w:t>
      </w:r>
      <w:r>
        <w:rPr>
          <w:kern w:val="2"/>
          <w:szCs w:val="22"/>
          <w:rFonts w:ascii="黑体" w:hAnsi="黑体" w:eastAsia="黑体" w:hint="eastAsia" w:cstheme="minorBidi"/>
          <w:spacing w:val="-22"/>
          <w:sz w:val="24"/>
        </w:rPr>
        <w:t> </w:t>
      </w:r>
      <w:r>
        <w:rPr>
          <w:kern w:val="2"/>
          <w:szCs w:val="22"/>
          <w:rFonts w:ascii="黑体" w:hAnsi="黑体" w:eastAsia="黑体" w:hint="eastAsia" w:cstheme="minorBidi"/>
          <w:sz w:val="24"/>
        </w:rPr>
        <w:t>of</w:t>
      </w:r>
      <w:r>
        <w:rPr>
          <w:kern w:val="2"/>
          <w:szCs w:val="22"/>
          <w:rFonts w:ascii="黑体" w:hAnsi="黑体" w:eastAsia="黑体" w:hint="eastAsia" w:cstheme="minorBidi"/>
          <w:spacing w:val="-21"/>
          <w:sz w:val="24"/>
        </w:rPr>
        <w:t> </w:t>
      </w:r>
      <w:r>
        <w:rPr>
          <w:kern w:val="2"/>
          <w:szCs w:val="22"/>
          <w:rFonts w:ascii="黑体" w:hAnsi="黑体" w:eastAsia="黑体" w:hint="eastAsia" w:cstheme="minorBidi"/>
          <w:i/>
          <w:spacing w:val="6"/>
          <w:sz w:val="25"/>
        </w:rPr>
        <w:t>Meconopsis</w:t>
      </w:r>
      <w:r>
        <w:rPr>
          <w:kern w:val="2"/>
          <w:szCs w:val="22"/>
          <w:rFonts w:ascii="黑体" w:hAnsi="黑体" w:eastAsia="黑体" w:hint="eastAsia" w:cstheme="minorBidi"/>
          <w:i/>
          <w:spacing w:val="-12"/>
          <w:sz w:val="25"/>
        </w:rPr>
        <w:t> </w:t>
      </w:r>
      <w:r>
        <w:rPr>
          <w:kern w:val="2"/>
          <w:szCs w:val="22"/>
          <w:rFonts w:ascii="黑体" w:hAnsi="黑体" w:eastAsia="黑体" w:hint="eastAsia" w:cstheme="minorBidi"/>
          <w:spacing w:val="5"/>
          <w:sz w:val="24"/>
        </w:rPr>
        <w:t>flower </w:t>
      </w:r>
      <w:r>
        <w:rPr>
          <w:kern w:val="2"/>
          <w:szCs w:val="22"/>
          <w:rFonts w:ascii="黑体" w:hAnsi="黑体" w:eastAsia="黑体" w:hint="eastAsia" w:cstheme="minorBidi"/>
          <w:spacing w:val="3"/>
          <w:sz w:val="24"/>
        </w:rPr>
        <w:t>on</w:t>
      </w:r>
      <w:r>
        <w:rPr>
          <w:kern w:val="2"/>
          <w:szCs w:val="22"/>
          <w:rFonts w:ascii="黑体" w:hAnsi="黑体" w:eastAsia="黑体" w:hint="eastAsia" w:cstheme="minorBidi"/>
          <w:spacing w:val="-10"/>
          <w:sz w:val="24"/>
        </w:rPr>
        <w:t> </w:t>
      </w:r>
      <w:r>
        <w:rPr>
          <w:kern w:val="2"/>
          <w:szCs w:val="22"/>
          <w:rFonts w:ascii="黑体" w:hAnsi="黑体" w:eastAsia="黑体" w:hint="eastAsia" w:cstheme="minorBidi"/>
          <w:spacing w:val="5"/>
          <w:sz w:val="24"/>
        </w:rPr>
        <w:t>cell</w:t>
      </w:r>
      <w:r>
        <w:rPr>
          <w:kern w:val="2"/>
          <w:szCs w:val="22"/>
          <w:rFonts w:ascii="黑体" w:hAnsi="黑体" w:eastAsia="黑体" w:hint="eastAsia" w:cstheme="minorBidi"/>
          <w:spacing w:val="-10"/>
          <w:sz w:val="24"/>
        </w:rPr>
        <w:t> </w:t>
      </w:r>
      <w:r>
        <w:rPr>
          <w:kern w:val="2"/>
          <w:szCs w:val="22"/>
          <w:rFonts w:ascii="黑体" w:hAnsi="黑体" w:eastAsia="黑体" w:hint="eastAsia" w:cstheme="minorBidi"/>
          <w:spacing w:val="6"/>
          <w:sz w:val="24"/>
        </w:rPr>
        <w:t>viability</w:t>
      </w:r>
      <w:r>
        <w:rPr>
          <w:kern w:val="2"/>
          <w:szCs w:val="22"/>
          <w:rFonts w:ascii="黑体" w:hAnsi="黑体" w:eastAsia="黑体" w:hint="eastAsia" w:cstheme="minorBidi"/>
          <w:spacing w:val="-10"/>
          <w:sz w:val="24"/>
        </w:rPr>
        <w:t> </w:t>
      </w:r>
      <w:r>
        <w:rPr>
          <w:kern w:val="2"/>
          <w:szCs w:val="22"/>
          <w:rFonts w:ascii="黑体" w:hAnsi="黑体" w:eastAsia="黑体" w:hint="eastAsia" w:cstheme="minorBidi"/>
          <w:spacing w:val="3"/>
          <w:sz w:val="24"/>
        </w:rPr>
        <w:t>by</w:t>
      </w:r>
      <w:r>
        <w:rPr>
          <w:kern w:val="2"/>
          <w:szCs w:val="22"/>
          <w:rFonts w:ascii="黑体" w:hAnsi="黑体" w:eastAsia="黑体" w:hint="eastAsia" w:cstheme="minorBidi"/>
          <w:spacing w:val="-10"/>
          <w:sz w:val="24"/>
        </w:rPr>
        <w:t> </w:t>
      </w:r>
      <w:r>
        <w:rPr>
          <w:kern w:val="2"/>
          <w:szCs w:val="22"/>
          <w:rFonts w:ascii="黑体" w:hAnsi="黑体" w:eastAsia="黑体" w:hint="eastAsia" w:cstheme="minorBidi"/>
          <w:spacing w:val="4"/>
          <w:sz w:val="24"/>
        </w:rPr>
        <w:t>LPS</w:t>
      </w:r>
      <w:r>
        <w:rPr>
          <w:kern w:val="2"/>
          <w:szCs w:val="22"/>
          <w:rFonts w:ascii="黑体" w:hAnsi="黑体" w:eastAsia="黑体" w:hint="eastAsia" w:cstheme="minorBidi"/>
          <w:spacing w:val="-10"/>
          <w:sz w:val="24"/>
        </w:rPr>
        <w:t> </w:t>
      </w:r>
      <w:r>
        <w:rPr>
          <w:kern w:val="2"/>
          <w:szCs w:val="22"/>
          <w:rFonts w:ascii="黑体" w:hAnsi="黑体" w:eastAsia="黑体" w:hint="eastAsia" w:cstheme="minorBidi"/>
          <w:spacing w:val="6"/>
          <w:sz w:val="24"/>
        </w:rPr>
        <w:t>induced</w:t>
      </w:r>
      <w:r>
        <w:rPr>
          <w:kern w:val="2"/>
          <w:szCs w:val="22"/>
          <w:rFonts w:ascii="黑体" w:hAnsi="黑体" w:eastAsia="黑体" w:hint="eastAsia" w:cstheme="minorBidi"/>
          <w:spacing w:val="-9"/>
          <w:sz w:val="24"/>
        </w:rPr>
        <w:t> </w:t>
      </w:r>
      <w:r>
        <w:rPr>
          <w:kern w:val="2"/>
          <w:szCs w:val="22"/>
          <w:rFonts w:ascii="黑体" w:hAnsi="黑体" w:eastAsia="黑体" w:hint="eastAsia" w:cstheme="minorBidi"/>
          <w:spacing w:val="4"/>
          <w:sz w:val="24"/>
        </w:rPr>
        <w:t>RAW</w:t>
      </w:r>
      <w:r>
        <w:rPr>
          <w:kern w:val="2"/>
          <w:szCs w:val="22"/>
          <w:rFonts w:ascii="黑体" w:hAnsi="黑体" w:eastAsia="黑体" w:hint="eastAsia" w:cstheme="minorBidi"/>
          <w:spacing w:val="-10"/>
          <w:sz w:val="24"/>
        </w:rPr>
        <w:t> </w:t>
      </w:r>
      <w:r>
        <w:rPr>
          <w:kern w:val="2"/>
          <w:szCs w:val="22"/>
          <w:rFonts w:ascii="黑体" w:hAnsi="黑体" w:eastAsia="黑体" w:hint="eastAsia" w:cstheme="minorBidi"/>
          <w:spacing w:val="5"/>
          <w:sz w:val="24"/>
        </w:rPr>
        <w:t>264.7</w:t>
      </w:r>
      <w:r>
        <w:rPr>
          <w:kern w:val="2"/>
          <w:szCs w:val="22"/>
          <w:rFonts w:ascii="黑体" w:hAnsi="黑体" w:eastAsia="黑体" w:hint="eastAsia" w:cstheme="minorBidi"/>
          <w:spacing w:val="-10"/>
          <w:sz w:val="24"/>
        </w:rPr>
        <w:t> </w:t>
      </w:r>
      <w:r>
        <w:rPr>
          <w:kern w:val="2"/>
          <w:szCs w:val="22"/>
          <w:rFonts w:ascii="黑体" w:hAnsi="黑体" w:eastAsia="黑体" w:hint="eastAsia" w:cstheme="minorBidi"/>
          <w:sz w:val="24"/>
        </w:rPr>
        <w:t>(</w:t>
      </w:r>
      <w:r>
        <w:rPr>
          <w:kern w:val="2"/>
          <w:szCs w:val="22"/>
          <w:rFonts w:ascii="黑体" w:hAnsi="黑体" w:eastAsia="黑体" w:hint="eastAsia" w:cstheme="minorBidi"/>
          <w:spacing w:val="-48"/>
          <w:sz w:val="24"/>
        </w:rPr>
        <w:t> </w:t>
      </w:r>
      <w:r>
        <w:rPr>
          <w:kern w:val="2"/>
          <w:szCs w:val="22"/>
          <w:rFonts w:ascii="黑体" w:hAnsi="黑体" w:eastAsia="黑体" w:hint="eastAsia" w:cstheme="minorBidi"/>
          <w:i/>
          <w:sz w:val="25"/>
        </w:rPr>
        <w:t>n</w:t>
      </w:r>
      <w:r>
        <w:rPr>
          <w:kern w:val="2"/>
          <w:szCs w:val="22"/>
          <w:rFonts w:ascii="黑体" w:hAnsi="黑体" w:eastAsia="黑体" w:hint="eastAsia" w:cstheme="minorBidi"/>
          <w:sz w:val="24"/>
        </w:rPr>
        <w:t>=5,</w:t>
      </w:r>
      <w:r>
        <w:rPr>
          <w:kern w:val="2"/>
          <w:szCs w:val="22"/>
          <w:rFonts w:ascii="Symbol" w:hAnsi="Symbol" w:eastAsia="Symbol" w:cstheme="minorBidi"/>
          <w:sz w:val="19"/>
        </w:rPr>
        <w:t></w:t>
      </w:r>
      <w:r>
        <w:rPr>
          <w:kern w:val="2"/>
          <w:szCs w:val="22"/>
          <w:rFonts w:ascii="Times New Roman" w:hAnsi="Times New Roman" w:eastAsia="Times New Roman" w:cstheme="minorBidi"/>
          <w:i/>
          <w:sz w:val="19"/>
        </w:rPr>
        <w:t>x</w:t>
      </w:r>
      <w:r>
        <w:rPr>
          <w:kern w:val="2"/>
          <w:szCs w:val="22"/>
          <w:rFonts w:ascii="黑体" w:hAnsi="黑体" w:eastAsia="黑体" w:hint="eastAsia" w:cstheme="minorBidi"/>
          <w:sz w:val="24"/>
        </w:rPr>
        <w:t>±</w:t>
      </w:r>
      <w:r>
        <w:rPr>
          <w:kern w:val="2"/>
          <w:szCs w:val="22"/>
          <w:rFonts w:ascii="黑体" w:hAnsi="黑体" w:eastAsia="黑体" w:hint="eastAsia" w:cstheme="minorBidi"/>
          <w:i/>
          <w:sz w:val="25"/>
        </w:rPr>
        <w:t>s</w:t>
      </w:r>
      <w:r w:rsidP="AA7D325B">
        <w:rPr>
          <w:kern w:val="2"/>
          <w:szCs w:val="22"/>
          <w:rFonts w:ascii="黑体" w:hAnsi="黑体" w:eastAsia="黑体" w:hint="eastAsia" w:cstheme="minorBidi"/>
          <w:sz w:val="24"/>
        </w:rPr>
        <w:t>；</w:t>
      </w:r>
      <w:r>
        <w:rPr>
          <w:kern w:val="2"/>
          <w:szCs w:val="22"/>
          <w:rFonts w:ascii="黑体" w:hAnsi="黑体" w:eastAsia="黑体" w:hint="eastAsia" w:cstheme="minorBidi"/>
          <w:sz w:val="24"/>
        </w:rPr>
        <w:t>compared</w:t>
      </w:r>
      <w:r>
        <w:rPr>
          <w:kern w:val="2"/>
          <w:szCs w:val="22"/>
          <w:rFonts w:ascii="黑体" w:hAnsi="黑体" w:eastAsia="黑体" w:hint="eastAsia" w:cstheme="minorBidi"/>
          <w:spacing w:val="-20"/>
          <w:sz w:val="24"/>
        </w:rPr>
        <w:t> </w:t>
      </w:r>
      <w:r>
        <w:rPr>
          <w:kern w:val="2"/>
          <w:szCs w:val="22"/>
          <w:rFonts w:ascii="黑体" w:hAnsi="黑体" w:eastAsia="黑体" w:hint="eastAsia" w:cstheme="minorBidi"/>
          <w:sz w:val="24"/>
        </w:rPr>
        <w:t>with</w:t>
      </w:r>
      <w:r>
        <w:rPr>
          <w:kern w:val="2"/>
          <w:szCs w:val="22"/>
          <w:rFonts w:ascii="黑体" w:hAnsi="黑体" w:eastAsia="黑体" w:hint="eastAsia" w:cstheme="minorBidi"/>
          <w:spacing w:val="-20"/>
          <w:sz w:val="24"/>
        </w:rPr>
        <w:t> </w:t>
      </w:r>
      <w:r>
        <w:rPr>
          <w:kern w:val="2"/>
          <w:szCs w:val="22"/>
          <w:rFonts w:ascii="黑体" w:hAnsi="黑体" w:eastAsia="黑体" w:hint="eastAsia" w:cstheme="minorBidi"/>
          <w:spacing w:val="8"/>
          <w:sz w:val="24"/>
        </w:rPr>
        <w:t>LPS </w:t>
      </w:r>
      <w:r>
        <w:rPr>
          <w:kern w:val="2"/>
          <w:szCs w:val="22"/>
          <w:rFonts w:ascii="黑体" w:hAnsi="黑体" w:eastAsia="黑体" w:hint="eastAsia" w:cstheme="minorBidi"/>
          <w:spacing w:val="5"/>
          <w:sz w:val="24"/>
        </w:rPr>
        <w:t>group, </w:t>
      </w:r>
      <w:r>
        <w:rPr>
          <w:kern w:val="2"/>
          <w:szCs w:val="22"/>
          <w:rFonts w:ascii="黑体" w:hAnsi="黑体" w:eastAsia="黑体" w:hint="eastAsia" w:cstheme="minorBidi"/>
          <w:sz w:val="24"/>
        </w:rPr>
        <w:t>* </w:t>
      </w:r>
      <w:r>
        <w:rPr>
          <w:kern w:val="2"/>
          <w:szCs w:val="22"/>
          <w:rFonts w:ascii="黑体" w:hAnsi="黑体" w:eastAsia="黑体" w:hint="eastAsia" w:cstheme="minorBidi"/>
          <w:spacing w:val="5"/>
          <w:sz w:val="24"/>
        </w:rPr>
        <w:t>meant </w:t>
      </w:r>
      <w:r>
        <w:rPr>
          <w:kern w:val="2"/>
          <w:szCs w:val="22"/>
          <w:rFonts w:ascii="黑体" w:hAnsi="黑体" w:eastAsia="黑体" w:hint="eastAsia" w:cstheme="minorBidi"/>
          <w:i/>
          <w:sz w:val="25"/>
        </w:rPr>
        <w:t>P</w:t>
      </w:r>
      <w:r>
        <w:rPr>
          <w:kern w:val="2"/>
          <w:szCs w:val="22"/>
          <w:rFonts w:ascii="黑体" w:hAnsi="黑体" w:eastAsia="黑体" w:hint="eastAsia" w:cstheme="minorBidi"/>
          <w:sz w:val="24"/>
        </w:rPr>
        <w:t>&lt;0.05</w:t>
      </w:r>
      <w:r w:rsidP="AA7D325B">
        <w:rPr>
          <w:kern w:val="2"/>
          <w:szCs w:val="22"/>
          <w:rFonts w:ascii="黑体" w:hAnsi="黑体" w:eastAsia="黑体" w:hint="eastAsia" w:cstheme="minorBidi"/>
          <w:sz w:val="24"/>
        </w:rPr>
        <w:t>，</w:t>
      </w:r>
      <w:r>
        <w:rPr>
          <w:kern w:val="2"/>
          <w:szCs w:val="22"/>
          <w:rFonts w:ascii="黑体" w:hAnsi="黑体" w:eastAsia="黑体" w:hint="eastAsia" w:cstheme="minorBidi"/>
          <w:sz w:val="24"/>
        </w:rPr>
        <w:t>** </w:t>
      </w:r>
      <w:r>
        <w:rPr>
          <w:kern w:val="2"/>
          <w:szCs w:val="22"/>
          <w:rFonts w:ascii="黑体" w:hAnsi="黑体" w:eastAsia="黑体" w:hint="eastAsia" w:cstheme="minorBidi"/>
          <w:spacing w:val="5"/>
          <w:sz w:val="24"/>
        </w:rPr>
        <w:t>meant</w:t>
      </w:r>
      <w:r>
        <w:rPr>
          <w:kern w:val="2"/>
          <w:szCs w:val="22"/>
          <w:rFonts w:ascii="黑体" w:hAnsi="黑体" w:eastAsia="黑体" w:hint="eastAsia" w:cstheme="minorBidi"/>
          <w:spacing w:val="48"/>
          <w:sz w:val="24"/>
        </w:rPr>
        <w:t> </w:t>
      </w:r>
      <w:r>
        <w:rPr>
          <w:kern w:val="2"/>
          <w:szCs w:val="22"/>
          <w:rFonts w:ascii="黑体" w:hAnsi="黑体" w:eastAsia="黑体" w:hint="eastAsia" w:cstheme="minorBidi"/>
          <w:i/>
          <w:sz w:val="25"/>
        </w:rPr>
        <w:t>P</w:t>
      </w:r>
      <w:r>
        <w:rPr>
          <w:kern w:val="2"/>
          <w:szCs w:val="22"/>
          <w:rFonts w:ascii="黑体" w:hAnsi="黑体" w:eastAsia="黑体" w:hint="eastAsia" w:cstheme="minorBidi"/>
          <w:sz w:val="24"/>
        </w:rPr>
        <w:t>&lt;0.01)</w:t>
      </w:r>
    </w:p>
    <w:p w:rsidR="0018722C">
      <w:pPr>
        <w:keepNext/>
        <w:topLinePunct/>
      </w:pPr>
      <w:r>
        <w:rPr>
          <w:rFonts w:cstheme="minorBidi" w:hAnsiTheme="minorHAnsi" w:eastAsiaTheme="minorHAnsi" w:asciiTheme="minorHAnsi" w:ascii="黑体" w:hAnsi="黑体" w:eastAsia="黑体" w:hint="eastAsia"/>
        </w:rPr>
        <w:t/>
      </w:r>
      <w:r>
        <w:rPr>
          <w:rFonts w:cstheme="minorBidi" w:hAnsiTheme="minorHAnsi" w:eastAsiaTheme="minorHAnsi" w:asciiTheme="minorHAnsi" w:ascii="黑体" w:hAnsi="黑体" w:eastAsia="黑体" w:hint="eastAsia"/>
        </w:rPr>
        <w:t>图</w:t>
      </w:r>
      <w:r w:rsidR="001852F3">
        <w:rPr>
          <w:rFonts w:cstheme="minorBidi" w:hAnsiTheme="minorHAnsi" w:eastAsiaTheme="minorHAnsi" w:asciiTheme="minorHAnsi" w:ascii="黑体" w:hAnsi="黑体" w:eastAsia="黑体" w:hint="eastAsia"/>
        </w:rPr>
        <w:t xml:space="preserve">3-2</w:t>
      </w:r>
      <w:r w:rsidR="001852F3">
        <w:rPr>
          <w:rFonts w:cstheme="minorBidi" w:hAnsiTheme="minorHAnsi" w:eastAsiaTheme="minorHAnsi" w:asciiTheme="minorHAnsi" w:ascii="黑体" w:hAnsi="黑体" w:eastAsia="黑体" w:hint="eastAsia"/>
        </w:rPr>
        <w:t xml:space="preserve">三</w:t>
      </w:r>
      <w:r w:rsidR="001852F3">
        <w:rPr>
          <w:rFonts w:cstheme="minorBidi" w:hAnsiTheme="minorHAnsi" w:eastAsiaTheme="minorHAnsi" w:asciiTheme="minorHAnsi" w:ascii="黑体" w:hAnsi="黑体" w:eastAsia="黑体" w:hint="eastAsia"/>
        </w:rPr>
        <w:t>种绿绒蒿花醇提取物对正常培养条件下细胞活性的影响</w:t>
      </w:r>
      <w:r>
        <w:rPr>
          <w:rFonts w:cstheme="minorBidi" w:hAnsiTheme="minorHAnsi" w:eastAsiaTheme="minorHAnsi" w:asciiTheme="minorHAnsi" w:ascii="黑体" w:hAnsi="黑体" w:eastAsia="黑体" w:hint="eastAsia"/>
        </w:rPr>
        <w:t>（</w:t>
      </w:r>
      <w:r>
        <w:rPr>
          <w:rFonts w:ascii="黑体" w:hAnsi="黑体" w:eastAsia="黑体" w:hint="eastAsia" w:cstheme="minorBidi"/>
          <w:i/>
        </w:rPr>
        <w:t>n</w:t>
      </w:r>
      <w:r>
        <w:rPr>
          <w:rFonts w:ascii="黑体" w:hAnsi="黑体" w:eastAsia="黑体" w:hint="eastAsia" w:cstheme="minorBidi"/>
        </w:rPr>
        <w:t>=5</w:t>
      </w:r>
      <w:r>
        <w:rPr>
          <w:rFonts w:ascii="黑体" w:hAnsi="黑体" w:eastAsia="黑体" w:hint="eastAsia" w:cstheme="minorBidi"/>
        </w:rPr>
        <w:t>，</w:t>
      </w:r>
      <w:r>
        <w:rPr>
          <w:rFonts w:ascii="Symbol" w:hAnsi="Symbol" w:eastAsia="Symbol" w:cstheme="minorBidi"/>
        </w:rPr>
        <w:t></w:t>
      </w:r>
      <w:r>
        <w:rPr>
          <w:rFonts w:ascii="Times New Roman" w:hAnsi="Times New Roman" w:eastAsia="Times New Roman" w:cstheme="minorBidi"/>
          <w:i/>
        </w:rPr>
        <w:t>x</w:t>
      </w:r>
      <w:r>
        <w:rPr>
          <w:rFonts w:ascii="黑体" w:hAnsi="黑体" w:eastAsia="黑体" w:hint="eastAsia" w:cstheme="minorBidi"/>
        </w:rPr>
        <w:t>±</w:t>
      </w:r>
      <w:r>
        <w:rPr>
          <w:rFonts w:ascii="黑体" w:hAnsi="黑体" w:eastAsia="黑体" w:hint="eastAsia" w:cstheme="minorBidi"/>
          <w:i/>
        </w:rPr>
        <w:t>s</w:t>
      </w:r>
      <w:r>
        <w:rPr>
          <w:rFonts w:ascii="黑体" w:hAnsi="黑体" w:eastAsia="黑体" w:hint="eastAsia" w:cstheme="minorBidi"/>
        </w:rPr>
        <w:t>；与空白组比较，*表示</w:t>
      </w:r>
      <w:r>
        <w:rPr>
          <w:rFonts w:ascii="黑体" w:hAnsi="黑体" w:eastAsia="黑体" w:hint="eastAsia" w:cstheme="minorBidi"/>
          <w:i/>
        </w:rPr>
        <w:t>P</w:t>
      </w:r>
      <w:r>
        <w:rPr>
          <w:rFonts w:ascii="黑体" w:hAnsi="黑体" w:eastAsia="黑体" w:hint="eastAsia" w:cstheme="minorBidi"/>
        </w:rPr>
        <w:t>&lt;0.05，**表示</w:t>
      </w:r>
      <w:r>
        <w:rPr>
          <w:rFonts w:ascii="黑体" w:hAnsi="黑体" w:eastAsia="黑体" w:hint="eastAsia" w:cstheme="minorBidi"/>
          <w:i/>
        </w:rPr>
        <w:t>P</w:t>
      </w:r>
      <w:r>
        <w:rPr>
          <w:rFonts w:ascii="黑体" w:hAnsi="黑体" w:eastAsia="黑体" w:hint="eastAsia" w:cstheme="minorBidi"/>
        </w:rPr>
        <w:t>&lt;0.01</w:t>
      </w:r>
      <w:r>
        <w:rPr>
          <w:rFonts w:ascii="黑体" w:hAnsi="黑体" w:eastAsia="黑体" w:hint="eastAsia" w:cstheme="minorBidi"/>
        </w:rPr>
        <w:t>）</w:t>
      </w:r>
    </w:p>
    <w:p w:rsidR="0018722C">
      <w:pPr>
        <w:pStyle w:val="a9"/>
        <w:topLinePunct/>
      </w:pPr>
      <w:r>
        <w:rPr>
          <w:rFonts w:cstheme="minorBidi" w:hAnsiTheme="minorHAnsi" w:eastAsiaTheme="minorHAnsi" w:asciiTheme="minorHAnsi" w:ascii="黑体"/>
        </w:rPr>
        <w:t>Figure</w:t>
      </w:r>
      <w:r>
        <w:t xml:space="preserve"> </w:t>
      </w:r>
      <w:r w:rsidRPr="00DB64CE">
        <w:rPr>
          <w:rFonts w:cstheme="minorBidi" w:hAnsiTheme="minorHAnsi" w:eastAsiaTheme="minorHAnsi" w:asciiTheme="minorHAnsi" w:ascii="黑体"/>
        </w:rPr>
        <w:t>3-2</w:t>
      </w:r>
      <w:r>
        <w:t xml:space="preserve">  </w:t>
      </w:r>
      <w:r w:rsidRPr="00DB64CE">
        <w:rPr>
          <w:rFonts w:cstheme="minorBidi" w:hAnsiTheme="minorHAnsi" w:eastAsiaTheme="minorHAnsi" w:asciiTheme="minorHAnsi" w:ascii="黑体"/>
        </w:rPr>
        <w:t>Effects of ethanol extract of three species of</w:t>
      </w:r>
      <w:r>
        <w:rPr>
          <w:rFonts w:ascii="黑体" w:cstheme="minorBidi" w:hAnsiTheme="minorHAnsi" w:eastAsiaTheme="minorHAnsi"/>
          <w:i/>
        </w:rPr>
        <w:t>Meconopsis</w:t>
      </w:r>
      <w:r>
        <w:rPr>
          <w:rFonts w:ascii="黑体" w:cstheme="minorBidi" w:hAnsiTheme="minorHAnsi" w:eastAsiaTheme="minorHAnsi"/>
          <w:i/>
        </w:rPr>
        <w:t> </w:t>
      </w:r>
      <w:r>
        <w:rPr>
          <w:rFonts w:ascii="黑体" w:cstheme="minorBidi" w:hAnsiTheme="minorHAnsi" w:eastAsiaTheme="minorHAnsi"/>
        </w:rPr>
        <w:t>flower</w:t>
      </w:r>
    </w:p>
    <w:p w:rsidR="0018722C">
      <w:pPr>
        <w:topLinePunct/>
      </w:pPr>
      <w:r>
        <w:rPr>
          <w:rFonts w:cstheme="minorBidi" w:hAnsiTheme="minorHAnsi" w:eastAsiaTheme="minorHAnsi" w:asciiTheme="minorHAnsi" w:ascii="Calibri"/>
        </w:rPr>
        <w:t>37</w:t>
      </w:r>
    </w:p>
    <w:p w:rsidR="0018722C">
      <w:pPr>
        <w:topLinePunct/>
      </w:pPr>
      <w:r>
        <w:rPr>
          <w:rFonts w:cstheme="minorBidi" w:hAnsiTheme="minorHAnsi" w:eastAsiaTheme="minorHAnsi" w:asciiTheme="minorHAnsi" w:ascii="黑体" w:hAnsi="黑体" w:eastAsia="黑体" w:hint="eastAsia"/>
        </w:rPr>
        <w:t/>
      </w:r>
      <w:r>
        <w:rPr>
          <w:rFonts w:cstheme="minorBidi" w:hAnsiTheme="minorHAnsi" w:eastAsiaTheme="minorHAnsi" w:asciiTheme="minorHAnsi" w:ascii="黑体" w:hAnsi="黑体" w:eastAsia="黑体" w:hint="eastAsia"/>
        </w:rPr>
        <w:t>O</w:t>
      </w:r>
      <w:r>
        <w:rPr>
          <w:rFonts w:cstheme="minorBidi" w:hAnsiTheme="minorHAnsi" w:eastAsiaTheme="minorHAnsi" w:asciiTheme="minorHAnsi" w:ascii="黑体" w:hAnsi="黑体" w:eastAsia="黑体" w:hint="eastAsia"/>
        </w:rPr>
        <w:t xml:space="preserve">n </w:t>
      </w:r>
      <w:r>
        <w:rPr>
          <w:rFonts w:ascii="黑体" w:hAnsi="黑体" w:eastAsia="黑体" w:hint="eastAsia" w:cstheme="minorBidi"/>
        </w:rPr>
        <w:t xml:space="preserve">cell </w:t>
      </w:r>
      <w:r>
        <w:rPr>
          <w:rFonts w:ascii="黑体" w:hAnsi="黑体" w:eastAsia="黑体" w:hint="eastAsia" w:cstheme="minorBidi"/>
        </w:rPr>
        <w:t>viability</w:t>
      </w:r>
      <w:r>
        <w:rPr>
          <w:rFonts w:ascii="黑体" w:hAnsi="黑体" w:eastAsia="黑体" w:hint="eastAsia" w:cstheme="minorBidi"/>
        </w:rPr>
        <w:t xml:space="preserve"> </w:t>
      </w:r>
      <w:r>
        <w:rPr>
          <w:rFonts w:ascii="黑体" w:hAnsi="黑体" w:eastAsia="黑体" w:hint="eastAsia" w:cstheme="minorBidi"/>
        </w:rPr>
        <w:t xml:space="preserve">of </w:t>
      </w:r>
      <w:r>
        <w:rPr>
          <w:rFonts w:ascii="黑体" w:hAnsi="黑体" w:eastAsia="黑体" w:hint="eastAsia" w:cstheme="minorBidi"/>
        </w:rPr>
        <w:t>RAW</w:t>
      </w:r>
      <w:r>
        <w:rPr>
          <w:rFonts w:ascii="黑体" w:hAnsi="黑体" w:eastAsia="黑体" w:hint="eastAsia" w:cstheme="minorBidi"/>
        </w:rPr>
        <w:t xml:space="preserve"> </w:t>
      </w:r>
      <w:r>
        <w:rPr>
          <w:rFonts w:ascii="黑体" w:hAnsi="黑体" w:eastAsia="黑体" w:hint="eastAsia" w:cstheme="minorBidi"/>
        </w:rPr>
        <w:t>264.7</w:t>
      </w:r>
      <w:r>
        <w:rPr>
          <w:rFonts w:ascii="黑体" w:hAnsi="黑体" w:eastAsia="黑体" w:hint="eastAsia" w:cstheme="minorBidi"/>
        </w:rPr>
        <w:t xml:space="preserve"> </w:t>
      </w:r>
      <w:r>
        <w:rPr>
          <w:rFonts w:ascii="黑体" w:hAnsi="黑体" w:eastAsia="黑体" w:hint="eastAsia" w:cstheme="minorBidi"/>
        </w:rPr>
        <w:t>(</w:t>
      </w:r>
      <w:r>
        <w:rPr>
          <w:rFonts w:ascii="黑体" w:hAnsi="黑体" w:eastAsia="黑体" w:hint="eastAsia" w:cstheme="minorBidi"/>
        </w:rPr>
        <w:t xml:space="preserve"> </w:t>
      </w:r>
      <w:r>
        <w:rPr>
          <w:rFonts w:ascii="黑体" w:hAnsi="黑体" w:eastAsia="黑体" w:hint="eastAsia" w:cstheme="minorBidi"/>
          <w:i/>
        </w:rPr>
        <w:t>n</w:t>
      </w:r>
      <w:r>
        <w:rPr>
          <w:rFonts w:ascii="黑体" w:hAnsi="黑体" w:eastAsia="黑体" w:hint="eastAsia" w:cstheme="minorBidi"/>
        </w:rPr>
        <w:t>=5,</w:t>
      </w:r>
      <w:r>
        <w:rPr>
          <w:rFonts w:ascii="Symbol" w:hAnsi="Symbol" w:eastAsia="Symbol" w:cstheme="minorBidi"/>
        </w:rPr>
        <w:t></w:t>
      </w:r>
      <w:r>
        <w:rPr>
          <w:rFonts w:ascii="Times New Roman" w:hAnsi="Times New Roman" w:eastAsia="宋体" w:cstheme="minorBidi"/>
          <w:i/>
        </w:rPr>
        <w:t>x</w:t>
      </w:r>
      <w:r>
        <w:rPr>
          <w:rFonts w:ascii="黑体" w:hAnsi="黑体" w:eastAsia="黑体" w:hint="eastAsia" w:cstheme="minorBidi"/>
        </w:rPr>
        <w:t>±</w:t>
      </w:r>
      <w:r>
        <w:rPr>
          <w:rFonts w:ascii="黑体" w:hAnsi="黑体" w:eastAsia="黑体" w:hint="eastAsia" w:cstheme="minorBidi"/>
          <w:i/>
        </w:rPr>
        <w:t>s</w:t>
      </w:r>
      <w:r>
        <w:rPr>
          <w:rFonts w:ascii="黑体" w:hAnsi="黑体" w:eastAsia="黑体" w:hint="eastAsia" w:cstheme="minorBidi"/>
          <w:kern w:val="2"/>
          <w:rFonts w:ascii="黑体" w:hAnsi="黑体" w:eastAsia="黑体" w:hint="eastAsia" w:cstheme="minorBidi"/>
          <w:sz w:val="24"/>
        </w:rPr>
        <w:t xml:space="preserve">; </w:t>
      </w:r>
      <w:r>
        <w:rPr>
          <w:rFonts w:ascii="黑体" w:hAnsi="黑体" w:eastAsia="黑体" w:hint="eastAsia" w:cstheme="minorBidi"/>
        </w:rPr>
        <w:t xml:space="preserve">compared with </w:t>
      </w:r>
      <w:r>
        <w:rPr>
          <w:rFonts w:ascii="黑体" w:hAnsi="黑体" w:eastAsia="黑体" w:hint="eastAsia" w:cstheme="minorBidi"/>
        </w:rPr>
        <w:t>normal</w:t>
      </w:r>
      <w:r>
        <w:rPr>
          <w:rFonts w:ascii="黑体" w:hAnsi="黑体" w:eastAsia="黑体" w:hint="eastAsia" w:cstheme="minorBidi"/>
        </w:rPr>
        <w:t xml:space="preserve"> </w:t>
      </w:r>
      <w:r>
        <w:rPr>
          <w:rFonts w:ascii="黑体" w:hAnsi="黑体" w:eastAsia="黑体" w:hint="eastAsia" w:cstheme="minorBidi"/>
        </w:rPr>
        <w:t>group,</w:t>
      </w:r>
    </w:p>
    <w:p w:rsidR="0018722C">
      <w:pPr>
        <w:topLinePunct/>
      </w:pPr>
      <w:r>
        <w:rPr>
          <w:rFonts w:cstheme="minorBidi" w:hAnsiTheme="minorHAnsi" w:eastAsiaTheme="minorHAnsi" w:asciiTheme="minorHAnsi" w:ascii="黑体" w:eastAsia="黑体" w:hint="eastAsia"/>
        </w:rPr>
        <w:t>* </w:t>
      </w:r>
      <w:r>
        <w:rPr>
          <w:rFonts w:ascii="黑体" w:eastAsia="黑体" w:hint="eastAsia" w:cstheme="minorBidi" w:hAnsiTheme="minorHAnsi"/>
        </w:rPr>
        <w:t>meant </w:t>
      </w:r>
      <w:r>
        <w:rPr>
          <w:rFonts w:ascii="黑体" w:eastAsia="黑体" w:hint="eastAsia" w:cstheme="minorBidi" w:hAnsiTheme="minorHAnsi"/>
          <w:i/>
        </w:rPr>
        <w:t>P</w:t>
      </w:r>
      <w:r>
        <w:rPr>
          <w:rFonts w:ascii="黑体" w:eastAsia="黑体" w:hint="eastAsia" w:cstheme="minorBidi" w:hAnsiTheme="minorHAnsi"/>
        </w:rPr>
        <w:t>&lt;0.05</w:t>
      </w:r>
      <w:r>
        <w:rPr>
          <w:rFonts w:ascii="黑体" w:eastAsia="黑体" w:hint="eastAsia" w:cstheme="minorBidi" w:hAnsiTheme="minorHAnsi"/>
        </w:rPr>
        <w:t xml:space="preserve">, </w:t>
      </w:r>
      <w:r>
        <w:rPr>
          <w:rFonts w:ascii="黑体" w:eastAsia="黑体" w:hint="eastAsia" w:cstheme="minorBidi" w:hAnsiTheme="minorHAnsi"/>
        </w:rPr>
        <w:t>** </w:t>
      </w:r>
      <w:r>
        <w:rPr>
          <w:rFonts w:ascii="黑体" w:eastAsia="黑体" w:hint="eastAsia" w:cstheme="minorBidi" w:hAnsiTheme="minorHAnsi"/>
        </w:rPr>
        <w:t>meant</w:t>
      </w:r>
      <w:r>
        <w:rPr>
          <w:rFonts w:ascii="黑体" w:eastAsia="黑体" w:hint="eastAsia" w:cstheme="minorBidi" w:hAnsiTheme="minorHAnsi"/>
        </w:rPr>
        <w:t> </w:t>
      </w:r>
      <w:r>
        <w:rPr>
          <w:rFonts w:ascii="黑体" w:eastAsia="黑体" w:hint="eastAsia" w:cstheme="minorBidi" w:hAnsiTheme="minorHAnsi"/>
          <w:i/>
        </w:rPr>
        <w:t>P</w:t>
      </w:r>
      <w:r>
        <w:rPr>
          <w:rFonts w:ascii="黑体" w:eastAsia="黑体" w:hint="eastAsia" w:cstheme="minorBidi" w:hAnsiTheme="minorHAnsi"/>
        </w:rPr>
        <w:t>&lt;0.01</w:t>
      </w:r>
      <w:r>
        <w:rPr>
          <w:rFonts w:ascii="黑体" w:eastAsia="黑体" w:hint="eastAsia" w:cstheme="minorBidi" w:hAnsiTheme="minorHAnsi"/>
        </w:rPr>
        <w:t>)</w:t>
      </w:r>
    </w:p>
    <w:p w:rsidR="0018722C">
      <w:pPr>
        <w:pStyle w:val="4"/>
        <w:topLinePunct/>
        <w:ind w:left="200" w:hangingChars="200" w:hanging="200"/>
      </w:pPr>
      <w:bookmarkStart w:id="641741" w:name="_Toc686641741"/>
      <w:r>
        <w:t>2.2</w:t>
      </w:r>
      <w:r>
        <w:t xml:space="preserve"> </w:t>
      </w:r>
      <w:r>
        <w:t>三种绿绒蒿花醇提取物对</w:t>
      </w:r>
      <w:r>
        <w:rPr>
          <w:b/>
        </w:rPr>
        <w:t>LPS</w:t>
      </w:r>
      <w:r w:rsidR="001852F3">
        <w:t xml:space="preserve">诱导的</w:t>
      </w:r>
      <w:r>
        <w:rPr>
          <w:b/>
        </w:rPr>
        <w:t>RAW264.7</w:t>
      </w:r>
      <w:r w:rsidR="001852F3">
        <w:t xml:space="preserve">细胞释放</w:t>
      </w:r>
      <w:r>
        <w:rPr>
          <w:b/>
        </w:rPr>
        <w:t>NO</w:t>
      </w:r>
      <w:r w:rsidR="001852F3">
        <w:t xml:space="preserve">的影响</w:t>
      </w:r>
      <w:r>
        <w:t>由图</w:t>
      </w:r>
      <w:r>
        <w:t>3-3</w:t>
      </w:r>
      <w:r/>
      <w:r w:rsidR="001852F3">
        <w:t xml:space="preserve">可知，空白组与模型组</w:t>
      </w:r>
      <w:r>
        <w:t>（</w:t>
      </w:r>
      <w:r>
        <w:t xml:space="preserve">LPS</w:t>
      </w:r>
      <w:r>
        <w:t>）</w:t>
      </w:r>
      <w:r>
        <w:t>比较，NO</w:t>
      </w:r>
      <w:r/>
      <w:r w:rsidR="001852F3">
        <w:t xml:space="preserve">产生的量呈极显著</w:t>
      </w:r>
      <w:bookmarkEnd w:id="641741"/>
    </w:p>
    <w:p w:rsidR="0018722C">
      <w:pPr>
        <w:pStyle w:val="BodyText"/>
        <w:spacing w:line="314" w:lineRule="auto" w:before="26"/>
        <w:ind w:leftChars="0" w:left="631" w:rightChars="0" w:right="572"/>
        <w:jc w:val="both"/>
        <w:topLinePunct/>
      </w:pPr>
      <w:r>
        <w:rPr>
          <w:spacing w:val="-8"/>
        </w:rPr>
        <w:t>差异，说明</w:t>
      </w:r>
      <w:r>
        <w:t>LPS</w:t>
      </w:r>
      <w:r w:rsidR="001852F3">
        <w:rPr>
          <w:spacing w:val="-12"/>
        </w:rPr>
        <w:t xml:space="preserve">能明显诱导</w:t>
      </w:r>
      <w:r>
        <w:t>RAW264.7</w:t>
      </w:r>
      <w:r w:rsidR="001852F3">
        <w:rPr>
          <w:spacing w:val="-12"/>
        </w:rPr>
        <w:t xml:space="preserve">细胞释放</w:t>
      </w:r>
      <w:r>
        <w:t>NO</w:t>
      </w:r>
      <w:r>
        <w:rPr>
          <w:spacing w:val="-2"/>
        </w:rPr>
        <w:t>。试验结果表明，MIFE</w:t>
      </w:r>
      <w:r>
        <w:rPr>
          <w:spacing w:val="-2"/>
        </w:rPr>
        <w:t>无明显抑制作用，随着提取物浓度增加，并不能降低</w:t>
      </w:r>
      <w:r>
        <w:t>NO</w:t>
      </w:r>
      <w:r w:rsidR="001852F3">
        <w:rPr>
          <w:spacing w:val="-6"/>
        </w:rPr>
        <w:t xml:space="preserve">含量，只能保持NO</w:t>
      </w:r>
      <w:r w:rsidR="001852F3">
        <w:rPr>
          <w:spacing w:val="-12"/>
        </w:rPr>
        <w:t xml:space="preserve">含量处于</w:t>
      </w:r>
      <w:r>
        <w:t>LPS</w:t>
      </w:r>
      <w:r w:rsidR="001852F3">
        <w:rPr>
          <w:spacing w:val="-6"/>
        </w:rPr>
        <w:t xml:space="preserve">诱导产生的水平；</w:t>
      </w:r>
      <w:r>
        <w:rPr>
          <w:spacing w:val="-4"/>
        </w:rPr>
        <w:t>MPFE</w:t>
      </w:r>
      <w:r w:rsidR="001852F3">
        <w:rPr>
          <w:spacing w:val="-8"/>
        </w:rPr>
        <w:t xml:space="preserve">随着浓度增加，能增加</w:t>
      </w:r>
      <w:r>
        <w:t>RAW264.7</w:t>
      </w:r>
      <w:r>
        <w:rPr>
          <w:spacing w:val="-6"/>
        </w:rPr>
        <w:t>细胞释放</w:t>
      </w:r>
      <w:r>
        <w:t>NO</w:t>
      </w:r>
      <w:r w:rsidR="001852F3">
        <w:rPr>
          <w:spacing w:val="-7"/>
        </w:rPr>
        <w:t xml:space="preserve">的含量，但促进</w:t>
      </w:r>
      <w:r>
        <w:t>NO</w:t>
      </w:r>
      <w:r w:rsidR="001852F3">
        <w:rPr>
          <w:spacing w:val="-4"/>
        </w:rPr>
        <w:t xml:space="preserve">的释放不呈剂量依赖关系；</w:t>
      </w:r>
      <w:r>
        <w:t>MHFE</w:t>
      </w:r>
      <w:r w:rsidR="001852F3">
        <w:rPr>
          <w:spacing w:val="-8"/>
        </w:rPr>
        <w:t xml:space="preserve">随着浓</w:t>
      </w:r>
      <w:r>
        <w:rPr>
          <w:spacing w:val="-10"/>
        </w:rPr>
        <w:t>度增加，能增加</w:t>
      </w:r>
      <w:r>
        <w:t>RAW264.7</w:t>
      </w:r>
      <w:r w:rsidR="001852F3">
        <w:rPr>
          <w:spacing w:val="-10"/>
        </w:rPr>
        <w:t xml:space="preserve">细胞释放</w:t>
      </w:r>
      <w:r>
        <w:t>NO</w:t>
      </w:r>
      <w:r w:rsidR="001852F3">
        <w:rPr>
          <w:spacing w:val="-4"/>
        </w:rPr>
        <w:t xml:space="preserve">的含量，随剂量增大，</w:t>
      </w:r>
      <w:r>
        <w:t>NO</w:t>
      </w:r>
      <w:r w:rsidR="001852F3">
        <w:rPr>
          <w:spacing w:val="-8"/>
        </w:rPr>
        <w:t xml:space="preserve">浓度升高。</w:t>
      </w:r>
    </w:p>
    <w:p w:rsidR="0018722C">
      <w:pPr>
        <w:pStyle w:val="aff7"/>
        <w:topLinePunct/>
      </w:pPr>
      <w:r>
        <w:drawing>
          <wp:inline>
            <wp:extent cx="5950273" cy="1680591"/>
            <wp:effectExtent l="0" t="0" r="0" b="0"/>
            <wp:docPr id="93" name="image49.jpeg" descr=""/>
            <wp:cNvGraphicFramePr>
              <a:graphicFrameLocks noChangeAspect="1"/>
            </wp:cNvGraphicFramePr>
            <a:graphic>
              <a:graphicData uri="http://schemas.openxmlformats.org/drawingml/2006/picture">
                <pic:pic>
                  <pic:nvPicPr>
                    <pic:cNvPr id="94" name="image49.jpeg"/>
                    <pic:cNvPicPr/>
                  </pic:nvPicPr>
                  <pic:blipFill>
                    <a:blip r:embed="rId94" cstate="print"/>
                    <a:stretch>
                      <a:fillRect/>
                    </a:stretch>
                  </pic:blipFill>
                  <pic:spPr>
                    <a:xfrm>
                      <a:off x="0" y="0"/>
                      <a:ext cx="5950273" cy="1680591"/>
                    </a:xfrm>
                    <a:prstGeom prst="rect">
                      <a:avLst/>
                    </a:prstGeom>
                  </pic:spPr>
                </pic:pic>
              </a:graphicData>
            </a:graphic>
          </wp:inline>
        </w:drawing>
      </w:r>
    </w:p>
    <w:p w:rsidR="0018722C">
      <w:pPr>
        <w:keepNext/>
        <w:topLinePunct/>
      </w:pPr>
      <w:r>
        <w:rPr>
          <w:rFonts w:cstheme="minorBidi" w:hAnsiTheme="minorHAnsi" w:eastAsiaTheme="minorHAnsi" w:asciiTheme="minorHAnsi" w:ascii="黑体" w:hAnsi="黑体" w:eastAsia="黑体" w:hint="eastAsia"/>
        </w:rPr>
        <w:t/>
      </w:r>
      <w:r>
        <w:rPr>
          <w:rFonts w:cstheme="minorBidi" w:hAnsiTheme="minorHAnsi" w:eastAsiaTheme="minorHAnsi" w:asciiTheme="minorHAnsi" w:ascii="黑体" w:hAnsi="黑体" w:eastAsia="黑体" w:hint="eastAsia"/>
        </w:rPr>
        <w:t>图</w:t>
      </w:r>
      <w:r>
        <w:rPr>
          <w:rFonts w:ascii="黑体" w:hAnsi="黑体" w:eastAsia="黑体" w:hint="eastAsia" w:cstheme="minorBidi"/>
        </w:rPr>
        <w:t>3-3</w:t>
      </w:r>
      <w:r w:rsidR="001852F3">
        <w:rPr>
          <w:rFonts w:ascii="黑体" w:hAnsi="黑体" w:eastAsia="黑体" w:hint="eastAsia" w:cstheme="minorBidi"/>
        </w:rPr>
        <w:t xml:space="preserve">三</w:t>
      </w:r>
      <w:r w:rsidR="001852F3">
        <w:rPr>
          <w:rFonts w:ascii="黑体" w:hAnsi="黑体" w:eastAsia="黑体" w:hint="eastAsia" w:cstheme="minorBidi"/>
        </w:rPr>
        <w:t>种绿绒蒿花醇提取物对</w:t>
      </w:r>
      <w:r>
        <w:rPr>
          <w:rFonts w:ascii="黑体" w:hAnsi="黑体" w:eastAsia="黑体" w:hint="eastAsia" w:cstheme="minorBidi"/>
        </w:rPr>
        <w:t>LPS</w:t>
      </w:r>
      <w:r w:rsidR="001852F3">
        <w:rPr>
          <w:rFonts w:ascii="黑体" w:hAnsi="黑体" w:eastAsia="黑体" w:hint="eastAsia" w:cstheme="minorBidi"/>
        </w:rPr>
        <w:t xml:space="preserve">诱导的</w:t>
      </w:r>
      <w:r>
        <w:rPr>
          <w:rFonts w:ascii="黑体" w:hAnsi="黑体" w:eastAsia="黑体" w:hint="eastAsia" w:cstheme="minorBidi"/>
        </w:rPr>
        <w:t>RAW264.7</w:t>
      </w:r>
      <w:r w:rsidR="001852F3">
        <w:rPr>
          <w:rFonts w:ascii="黑体" w:hAnsi="黑体" w:eastAsia="黑体" w:hint="eastAsia" w:cstheme="minorBidi"/>
        </w:rPr>
        <w:t xml:space="preserve">细胞释放</w:t>
      </w:r>
      <w:r>
        <w:rPr>
          <w:rFonts w:ascii="黑体" w:hAnsi="黑体" w:eastAsia="黑体" w:hint="eastAsia" w:cstheme="minorBidi"/>
        </w:rPr>
        <w:t>NO</w:t>
      </w:r>
      <w:r w:rsidR="001852F3">
        <w:rPr>
          <w:rFonts w:ascii="黑体" w:hAnsi="黑体" w:eastAsia="黑体" w:hint="eastAsia" w:cstheme="minorBidi"/>
        </w:rPr>
        <w:t xml:space="preserve">的影响</w:t>
      </w:r>
      <w:r>
        <w:rPr>
          <w:rFonts w:ascii="黑体" w:hAnsi="黑体" w:eastAsia="黑体" w:hint="eastAsia" w:cstheme="minorBidi"/>
        </w:rPr>
        <w:t>（</w:t>
      </w:r>
      <w:r>
        <w:rPr>
          <w:rFonts w:ascii="黑体" w:hAnsi="黑体" w:eastAsia="黑体" w:hint="eastAsia" w:cstheme="minorBidi"/>
          <w:i/>
        </w:rPr>
        <w:t>n</w:t>
      </w:r>
      <w:r>
        <w:rPr>
          <w:rFonts w:ascii="黑体" w:hAnsi="黑体" w:eastAsia="黑体" w:hint="eastAsia" w:cstheme="minorBidi"/>
        </w:rPr>
        <w:t>=5,</w:t>
      </w:r>
      <w:r>
        <w:rPr>
          <w:rFonts w:ascii="Symbol" w:hAnsi="Symbol" w:eastAsia="Symbol" w:cstheme="minorBidi"/>
        </w:rPr>
        <w:t></w:t>
      </w:r>
      <w:r>
        <w:rPr>
          <w:rFonts w:ascii="Times New Roman" w:hAnsi="Times New Roman" w:eastAsia="宋体" w:cstheme="minorBidi"/>
          <w:i/>
        </w:rPr>
        <w:t>x</w:t>
      </w:r>
      <w:r>
        <w:rPr>
          <w:rFonts w:ascii="黑体" w:hAnsi="黑体" w:eastAsia="黑体" w:hint="eastAsia" w:cstheme="minorBidi"/>
        </w:rPr>
        <w:t>±</w:t>
      </w:r>
      <w:r>
        <w:rPr>
          <w:rFonts w:ascii="黑体" w:hAnsi="黑体" w:eastAsia="黑体" w:hint="eastAsia" w:cstheme="minorBidi"/>
          <w:i/>
        </w:rPr>
        <w:t>s</w:t>
      </w:r>
      <w:r>
        <w:rPr>
          <w:rFonts w:ascii="黑体" w:hAnsi="黑体" w:eastAsia="黑体" w:hint="eastAsia" w:cstheme="minorBidi"/>
        </w:rPr>
        <w:t>；</w:t>
      </w:r>
      <w:r>
        <w:rPr>
          <w:rFonts w:ascii="黑体" w:hAnsi="黑体" w:eastAsia="黑体" w:hint="eastAsia" w:cstheme="minorBidi"/>
        </w:rPr>
        <w:t>与</w:t>
      </w:r>
      <w:r>
        <w:rPr>
          <w:rFonts w:ascii="黑体" w:hAnsi="黑体" w:eastAsia="黑体" w:hint="eastAsia" w:cstheme="minorBidi"/>
        </w:rPr>
        <w:t>LPS</w:t>
      </w:r>
      <w:r w:rsidR="001852F3">
        <w:rPr>
          <w:rFonts w:ascii="黑体" w:hAnsi="黑体" w:eastAsia="黑体" w:hint="eastAsia" w:cstheme="minorBidi"/>
        </w:rPr>
        <w:t xml:space="preserve">组比较</w:t>
      </w:r>
      <w:r>
        <w:rPr>
          <w:rFonts w:ascii="黑体" w:hAnsi="黑体" w:eastAsia="黑体" w:hint="eastAsia" w:cstheme="minorBidi"/>
        </w:rPr>
        <w:t>，*</w:t>
      </w:r>
      <w:r>
        <w:rPr>
          <w:rFonts w:ascii="黑体" w:hAnsi="黑体" w:eastAsia="黑体" w:hint="eastAsia" w:cstheme="minorBidi"/>
        </w:rPr>
        <w:t>表示</w:t>
      </w:r>
      <w:r>
        <w:rPr>
          <w:rFonts w:ascii="黑体" w:hAnsi="黑体" w:eastAsia="黑体" w:hint="eastAsia" w:cstheme="minorBidi"/>
          <w:i/>
        </w:rPr>
        <w:t>P</w:t>
      </w:r>
      <w:r>
        <w:rPr>
          <w:rFonts w:ascii="黑体" w:hAnsi="黑体" w:eastAsia="黑体" w:hint="eastAsia" w:cstheme="minorBidi"/>
        </w:rPr>
        <w:t>&lt;0.05，**</w:t>
      </w:r>
      <w:r>
        <w:rPr>
          <w:rFonts w:ascii="黑体" w:hAnsi="黑体" w:eastAsia="黑体" w:hint="eastAsia" w:cstheme="minorBidi"/>
        </w:rPr>
        <w:t>表示</w:t>
      </w:r>
      <w:r>
        <w:rPr>
          <w:rFonts w:ascii="黑体" w:hAnsi="黑体" w:eastAsia="黑体" w:hint="eastAsia" w:cstheme="minorBidi"/>
          <w:i/>
        </w:rPr>
        <w:t>P</w:t>
      </w:r>
      <w:r>
        <w:rPr>
          <w:rFonts w:ascii="黑体" w:hAnsi="黑体" w:eastAsia="黑体" w:hint="eastAsia" w:cstheme="minorBidi"/>
        </w:rPr>
        <w:t>&lt;0.01</w:t>
      </w:r>
      <w:r>
        <w:rPr>
          <w:rFonts w:ascii="黑体" w:hAnsi="黑体" w:eastAsia="黑体" w:hint="eastAsia" w:cstheme="minorBidi"/>
        </w:rPr>
        <w:t>）</w:t>
      </w:r>
    </w:p>
    <w:p w:rsidR="0018722C">
      <w:pPr>
        <w:pStyle w:val="a9"/>
        <w:topLinePunct/>
      </w:pPr>
      <w:r>
        <w:rPr>
          <w:rFonts w:cstheme="minorBidi" w:hAnsiTheme="minorHAnsi" w:eastAsiaTheme="minorHAnsi" w:asciiTheme="minorHAnsi" w:ascii="黑体" w:hAnsi="黑体" w:eastAsia="黑体" w:hint="eastAsia"/>
        </w:rPr>
        <w:t>Figure</w:t>
      </w:r>
      <w:r>
        <w:t xml:space="preserve"> </w:t>
      </w:r>
      <w:r>
        <w:rPr>
          <w:rFonts w:ascii="黑体" w:hAnsi="黑体" w:eastAsia="黑体" w:hint="eastAsia" w:cstheme="minorBidi"/>
        </w:rPr>
        <w:t>3-3</w:t>
      </w:r>
      <w:r>
        <w:t xml:space="preserve">  </w:t>
      </w:r>
      <w:r>
        <w:rPr>
          <w:rFonts w:ascii="黑体" w:hAnsi="黑体" w:eastAsia="黑体" w:hint="eastAsia" w:cstheme="minorBidi"/>
        </w:rPr>
        <w:t>Effects</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rPr>
        <w:t>ethanol</w:t>
      </w:r>
      <w:r>
        <w:rPr>
          <w:rFonts w:ascii="黑体" w:hAnsi="黑体" w:eastAsia="黑体" w:hint="eastAsia" w:cstheme="minorBidi"/>
        </w:rPr>
        <w:t> </w:t>
      </w:r>
      <w:r>
        <w:rPr>
          <w:rFonts w:ascii="黑体" w:hAnsi="黑体" w:eastAsia="黑体" w:hint="eastAsia" w:cstheme="minorBidi"/>
        </w:rPr>
        <w:t>extract</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rPr>
        <w:t>three</w:t>
      </w:r>
      <w:r>
        <w:rPr>
          <w:rFonts w:ascii="黑体" w:hAnsi="黑体" w:eastAsia="黑体" w:hint="eastAsia" w:cstheme="minorBidi"/>
        </w:rPr>
        <w:t> </w:t>
      </w:r>
      <w:r>
        <w:rPr>
          <w:rFonts w:ascii="黑体" w:hAnsi="黑体" w:eastAsia="黑体" w:hint="eastAsia" w:cstheme="minorBidi"/>
        </w:rPr>
        <w:t>species</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i/>
        </w:rPr>
        <w:t>Meconopsis</w:t>
      </w:r>
      <w:r>
        <w:rPr>
          <w:rFonts w:ascii="黑体" w:hAnsi="黑体" w:eastAsia="黑体" w:hint="eastAsia" w:cstheme="minorBidi"/>
          <w:i/>
        </w:rPr>
        <w:t> </w:t>
      </w:r>
      <w:r>
        <w:rPr>
          <w:rFonts w:ascii="黑体" w:hAnsi="黑体" w:eastAsia="黑体" w:hint="eastAsia" w:cstheme="minorBidi"/>
        </w:rPr>
        <w:t>flower </w:t>
      </w:r>
      <w:r>
        <w:rPr>
          <w:rFonts w:ascii="黑体" w:hAnsi="黑体" w:eastAsia="黑体" w:hint="eastAsia" w:cstheme="minorBidi"/>
        </w:rPr>
        <w:t>on</w:t>
      </w:r>
      <w:r>
        <w:rPr>
          <w:rFonts w:ascii="黑体" w:hAnsi="黑体" w:eastAsia="黑体" w:hint="eastAsia" w:cstheme="minorBidi"/>
        </w:rPr>
        <w:t> </w:t>
      </w:r>
      <w:r>
        <w:rPr>
          <w:rFonts w:ascii="黑体" w:hAnsi="黑体" w:eastAsia="黑体" w:hint="eastAsia" w:cstheme="minorBidi"/>
        </w:rPr>
        <w:t>NO</w:t>
      </w:r>
      <w:r>
        <w:rPr>
          <w:rFonts w:ascii="黑体" w:hAnsi="黑体" w:eastAsia="黑体" w:hint="eastAsia" w:cstheme="minorBidi"/>
        </w:rPr>
        <w:t> </w:t>
      </w:r>
      <w:r>
        <w:rPr>
          <w:rFonts w:ascii="黑体" w:hAnsi="黑体" w:eastAsia="黑体" w:hint="eastAsia" w:cstheme="minorBidi"/>
        </w:rPr>
        <w:t>production</w:t>
      </w:r>
      <w:r>
        <w:rPr>
          <w:rFonts w:ascii="黑体" w:hAnsi="黑体" w:eastAsia="黑体" w:hint="eastAsia" w:cstheme="minorBidi"/>
        </w:rPr>
        <w:t> </w:t>
      </w:r>
      <w:r>
        <w:rPr>
          <w:rFonts w:ascii="黑体" w:hAnsi="黑体" w:eastAsia="黑体" w:hint="eastAsia" w:cstheme="minorBidi"/>
        </w:rPr>
        <w:t>by</w:t>
      </w:r>
      <w:r>
        <w:rPr>
          <w:rFonts w:ascii="黑体" w:hAnsi="黑体" w:eastAsia="黑体" w:hint="eastAsia" w:cstheme="minorBidi"/>
        </w:rPr>
        <w:t> </w:t>
      </w:r>
      <w:r>
        <w:rPr>
          <w:rFonts w:ascii="黑体" w:hAnsi="黑体" w:eastAsia="黑体" w:hint="eastAsia" w:cstheme="minorBidi"/>
        </w:rPr>
        <w:t>LPS</w:t>
      </w:r>
      <w:r>
        <w:rPr>
          <w:rFonts w:ascii="黑体" w:hAnsi="黑体" w:eastAsia="黑体" w:hint="eastAsia" w:cstheme="minorBidi"/>
        </w:rPr>
        <w:t> </w:t>
      </w:r>
      <w:r>
        <w:rPr>
          <w:rFonts w:ascii="黑体" w:hAnsi="黑体" w:eastAsia="黑体" w:hint="eastAsia" w:cstheme="minorBidi"/>
        </w:rPr>
        <w:t>induced</w:t>
      </w:r>
      <w:r>
        <w:rPr>
          <w:rFonts w:ascii="黑体" w:hAnsi="黑体" w:eastAsia="黑体" w:hint="eastAsia" w:cstheme="minorBidi"/>
        </w:rPr>
        <w:t> </w:t>
      </w:r>
      <w:r>
        <w:rPr>
          <w:rFonts w:ascii="黑体" w:hAnsi="黑体" w:eastAsia="黑体" w:hint="eastAsia" w:cstheme="minorBidi"/>
        </w:rPr>
        <w:t>RAW</w:t>
      </w:r>
      <w:r>
        <w:rPr>
          <w:rFonts w:ascii="黑体" w:hAnsi="黑体" w:eastAsia="黑体" w:hint="eastAsia" w:cstheme="minorBidi"/>
        </w:rPr>
        <w:t> </w:t>
      </w:r>
      <w:r>
        <w:rPr>
          <w:rFonts w:ascii="黑体" w:hAnsi="黑体" w:eastAsia="黑体" w:hint="eastAsia" w:cstheme="minorBidi"/>
        </w:rPr>
        <w:t>264.7</w:t>
      </w:r>
      <w:r>
        <w:rPr>
          <w:rFonts w:ascii="黑体" w:hAnsi="黑体" w:eastAsia="黑体" w:hint="eastAsia" w:cstheme="minorBidi"/>
        </w:rPr>
        <w:t> </w:t>
      </w:r>
      <w:r>
        <w:rPr>
          <w:rFonts w:ascii="黑体" w:hAnsi="黑体" w:eastAsia="黑体" w:hint="eastAsia" w:cstheme="minorBidi"/>
        </w:rPr>
        <w:t>(</w:t>
      </w:r>
      <w:r>
        <w:rPr>
          <w:rFonts w:ascii="黑体" w:hAnsi="黑体" w:eastAsia="黑体" w:hint="eastAsia" w:cstheme="minorBidi"/>
        </w:rPr>
        <w:t> </w:t>
      </w:r>
      <w:r>
        <w:rPr>
          <w:rFonts w:ascii="黑体" w:hAnsi="黑体" w:eastAsia="黑体" w:hint="eastAsia" w:cstheme="minorBidi"/>
          <w:i/>
        </w:rPr>
        <w:t>n</w:t>
      </w:r>
      <w:r>
        <w:rPr>
          <w:rFonts w:ascii="黑体" w:hAnsi="黑体" w:eastAsia="黑体" w:hint="eastAsia" w:cstheme="minorBidi"/>
        </w:rPr>
        <w:t>=5,</w:t>
      </w:r>
      <w:r>
        <w:rPr>
          <w:rFonts w:ascii="Symbol" w:hAnsi="Symbol" w:eastAsia="Symbol" w:cstheme="minorBidi"/>
        </w:rPr>
        <w:t></w:t>
      </w:r>
      <w:r>
        <w:rPr>
          <w:rFonts w:ascii="Times New Roman" w:hAnsi="Times New Roman" w:eastAsia="Times New Roman" w:cstheme="minorBidi"/>
          <w:i/>
        </w:rPr>
        <w:t>x</w:t>
      </w:r>
      <w:r>
        <w:rPr>
          <w:rFonts w:ascii="黑体" w:hAnsi="黑体" w:eastAsia="黑体" w:hint="eastAsia" w:cstheme="minorBidi"/>
        </w:rPr>
        <w:t>±</w:t>
      </w:r>
      <w:r>
        <w:rPr>
          <w:rFonts w:ascii="黑体" w:hAnsi="黑体" w:eastAsia="黑体" w:hint="eastAsia" w:cstheme="minorBidi"/>
          <w:i/>
        </w:rPr>
        <w:t>s</w:t>
      </w:r>
      <w:r w:rsidP="AA7D325B">
        <w:rPr>
          <w:rFonts w:ascii="黑体" w:hAnsi="黑体" w:eastAsia="黑体" w:hint="eastAsia" w:cstheme="minorBidi"/>
        </w:rPr>
        <w:t>；</w:t>
      </w:r>
      <w:r>
        <w:rPr>
          <w:rFonts w:ascii="黑体" w:hAnsi="黑体" w:eastAsia="黑体" w:hint="eastAsia" w:cstheme="minorBidi"/>
        </w:rPr>
        <w:t>compared</w:t>
      </w:r>
      <w:r>
        <w:rPr>
          <w:rFonts w:ascii="黑体" w:hAnsi="黑体" w:eastAsia="黑体" w:hint="eastAsia" w:cstheme="minorBidi"/>
        </w:rPr>
        <w:t> </w:t>
      </w:r>
      <w:r>
        <w:rPr>
          <w:rFonts w:ascii="黑体" w:hAnsi="黑体" w:eastAsia="黑体" w:hint="eastAsia" w:cstheme="minorBidi"/>
        </w:rPr>
        <w:t>with</w:t>
      </w:r>
      <w:r>
        <w:rPr>
          <w:rFonts w:ascii="黑体" w:hAnsi="黑体" w:eastAsia="黑体" w:hint="eastAsia" w:cstheme="minorBidi"/>
        </w:rPr>
        <w:t> </w:t>
      </w:r>
      <w:r>
        <w:rPr>
          <w:rFonts w:ascii="黑体" w:hAnsi="黑体" w:eastAsia="黑体" w:hint="eastAsia" w:cstheme="minorBidi"/>
        </w:rPr>
        <w:t>LPS </w:t>
      </w:r>
      <w:r>
        <w:rPr>
          <w:rFonts w:ascii="黑体" w:hAnsi="黑体" w:eastAsia="黑体" w:hint="eastAsia" w:cstheme="minorBidi"/>
        </w:rPr>
        <w:t>group, </w:t>
      </w:r>
      <w:r>
        <w:rPr>
          <w:rFonts w:ascii="黑体" w:hAnsi="黑体" w:eastAsia="黑体" w:hint="eastAsia" w:cstheme="minorBidi"/>
        </w:rPr>
        <w:t>* </w:t>
      </w:r>
      <w:r>
        <w:rPr>
          <w:rFonts w:ascii="黑体" w:hAnsi="黑体" w:eastAsia="黑体" w:hint="eastAsia" w:cstheme="minorBidi"/>
        </w:rPr>
        <w:t>meant </w:t>
      </w:r>
      <w:r>
        <w:rPr>
          <w:rFonts w:ascii="黑体" w:hAnsi="黑体" w:eastAsia="黑体" w:hint="eastAsia" w:cstheme="minorBidi"/>
          <w:i/>
        </w:rPr>
        <w:t>P</w:t>
      </w:r>
      <w:r>
        <w:rPr>
          <w:rFonts w:ascii="黑体" w:hAnsi="黑体" w:eastAsia="黑体" w:hint="eastAsia" w:cstheme="minorBidi"/>
        </w:rPr>
        <w:t>&lt;0.05</w:t>
      </w:r>
      <w:r w:rsidP="AA7D325B">
        <w:rPr>
          <w:rFonts w:ascii="黑体" w:hAnsi="黑体" w:eastAsia="黑体" w:hint="eastAsia" w:cstheme="minorBidi"/>
        </w:rPr>
        <w:t>，</w:t>
      </w:r>
      <w:r>
        <w:rPr>
          <w:rFonts w:ascii="黑体" w:hAnsi="黑体" w:eastAsia="黑体" w:hint="eastAsia" w:cstheme="minorBidi"/>
        </w:rPr>
        <w:t>** </w:t>
      </w:r>
      <w:r>
        <w:rPr>
          <w:rFonts w:ascii="黑体" w:hAnsi="黑体" w:eastAsia="黑体" w:hint="eastAsia" w:cstheme="minorBidi"/>
        </w:rPr>
        <w:t>meant</w:t>
      </w:r>
      <w:r>
        <w:rPr>
          <w:rFonts w:ascii="黑体" w:hAnsi="黑体" w:eastAsia="黑体" w:hint="eastAsia" w:cstheme="minorBidi"/>
        </w:rPr>
        <w:t> </w:t>
      </w:r>
      <w:r>
        <w:rPr>
          <w:rFonts w:ascii="黑体" w:hAnsi="黑体" w:eastAsia="黑体" w:hint="eastAsia" w:cstheme="minorBidi"/>
          <w:i/>
        </w:rPr>
        <w:t>P</w:t>
      </w:r>
      <w:r>
        <w:rPr>
          <w:rFonts w:ascii="黑体" w:hAnsi="黑体" w:eastAsia="黑体" w:hint="eastAsia" w:cstheme="minorBidi"/>
        </w:rPr>
        <w:t>&lt;0.01</w:t>
      </w:r>
      <w:r>
        <w:rPr>
          <w:rFonts w:ascii="黑体" w:hAnsi="黑体" w:eastAsia="黑体" w:hint="eastAsia" w:cstheme="minorBidi"/>
        </w:rPr>
        <w:t>)</w:t>
      </w:r>
    </w:p>
    <w:p w:rsidR="0018722C">
      <w:pPr>
        <w:pStyle w:val="4"/>
        <w:topLinePunct/>
        <w:ind w:left="200" w:hangingChars="200" w:hanging="200"/>
      </w:pPr>
      <w:bookmarkStart w:id="641742" w:name="_Toc686641742"/>
      <w:r>
        <w:rPr>
          <w:b/>
        </w:rPr>
        <w:t>2.3</w:t>
      </w:r>
      <w:r>
        <w:t xml:space="preserve"> </w:t>
      </w:r>
      <w:r>
        <w:t>三种绿绒蒿花醇提取物对</w:t>
      </w:r>
      <w:r>
        <w:rPr>
          <w:b/>
        </w:rPr>
        <w:t>LPS</w:t>
      </w:r>
      <w:r w:rsidR="001852F3">
        <w:t xml:space="preserve">诱导的</w:t>
      </w:r>
      <w:r>
        <w:rPr>
          <w:b/>
        </w:rPr>
        <w:t>RAW264.7</w:t>
      </w:r>
      <w:r w:rsidR="001852F3">
        <w:t xml:space="preserve">细胞分泌</w:t>
      </w:r>
      <w:r>
        <w:t>TNF-α</w:t>
      </w:r>
      <w:r>
        <w:t>、</w:t>
      </w:r>
      <w:r>
        <w:rPr>
          <w:b/>
        </w:rPr>
        <w:t>IL-6、IL-10</w:t>
      </w:r>
      <w:r w:rsidR="001852F3">
        <w:t xml:space="preserve">的影响</w:t>
      </w:r>
      <w:bookmarkEnd w:id="641742"/>
    </w:p>
    <w:p w:rsidR="0018722C">
      <w:pPr>
        <w:topLinePunct/>
      </w:pPr>
      <w:r>
        <w:t>1μg</w:t>
      </w:r>
      <w:r>
        <w:t>/</w:t>
      </w:r>
      <w:r>
        <w:t>mL LPS</w:t>
      </w:r>
      <w:r/>
      <w:r w:rsidR="001852F3">
        <w:t xml:space="preserve">可诱导</w:t>
      </w:r>
      <w:r>
        <w:t>RAW264.7</w:t>
      </w:r>
      <w:r/>
      <w:r w:rsidR="001852F3">
        <w:t xml:space="preserve">细胞分泌</w:t>
      </w:r>
      <w:r>
        <w:t>TNF-α、IL-6</w:t>
      </w:r>
      <w:r/>
      <w:r w:rsidR="001852F3">
        <w:t xml:space="preserve">和</w:t>
      </w:r>
      <w:r>
        <w:t>IL-10，与</w:t>
      </w:r>
      <w:r>
        <w:t>正常组比较有统计学意义。</w:t>
      </w:r>
      <w:r>
        <w:t>MIF</w:t>
      </w:r>
      <w:r>
        <w:t>E</w:t>
      </w:r>
      <w:r>
        <w:t>（</w:t>
      </w:r>
      <w:r>
        <w:rPr>
          <w:w w:val="99"/>
        </w:rPr>
        <w:t>5</w:t>
      </w:r>
      <w:r>
        <w:rPr>
          <w:spacing w:val="0"/>
          <w:w w:val="99"/>
        </w:rPr>
        <w:t>0</w:t>
      </w:r>
      <w:r>
        <w:rPr>
          <w:spacing w:val="0"/>
          <w:w w:val="99"/>
        </w:rPr>
        <w:t>μ</w:t>
      </w:r>
      <w:r>
        <w:rPr>
          <w:w w:val="99"/>
        </w:rPr>
        <w:t>g</w:t>
      </w:r>
      <w:r>
        <w:rPr>
          <w:w w:val="99"/>
        </w:rPr>
        <w:t>/</w:t>
      </w:r>
      <w:r>
        <w:rPr>
          <w:w w:val="99"/>
        </w:rPr>
        <w:t>m</w:t>
      </w:r>
      <w:r>
        <w:rPr>
          <w:spacing w:val="0"/>
          <w:w w:val="99"/>
        </w:rPr>
        <w:t>L</w:t>
      </w:r>
      <w:r>
        <w:t>）</w:t>
      </w:r>
      <w:r>
        <w:t>、高浓度</w:t>
      </w:r>
      <w:r>
        <w:t>（</w:t>
      </w:r>
      <w:r>
        <w:rPr>
          <w:w w:val="99"/>
        </w:rPr>
        <w:t>20</w:t>
      </w:r>
      <w:r>
        <w:rPr>
          <w:spacing w:val="0"/>
          <w:w w:val="99"/>
        </w:rPr>
        <w:t>0</w:t>
      </w:r>
      <w:r>
        <w:rPr>
          <w:spacing w:val="0"/>
          <w:w w:val="99"/>
        </w:rPr>
        <w:t>μ</w:t>
      </w:r>
      <w:r>
        <w:rPr>
          <w:w w:val="99"/>
        </w:rPr>
        <w:t>g</w:t>
      </w:r>
      <w:r>
        <w:rPr>
          <w:w w:val="99"/>
        </w:rPr>
        <w:t>/</w:t>
      </w:r>
      <w:r>
        <w:rPr>
          <w:w w:val="99"/>
        </w:rPr>
        <w:t>mL</w:t>
      </w:r>
      <w:r>
        <w:t>）</w:t>
      </w:r>
      <w:r>
        <w:t>对细</w:t>
      </w:r>
      <w:r>
        <w:t>胞分泌的</w:t>
      </w:r>
      <w:r>
        <w:t>TNF-α</w:t>
      </w:r>
      <w:r/>
      <w:r w:rsidR="001852F3">
        <w:t xml:space="preserve">有一定的抑制作用；低浓度的</w:t>
      </w:r>
      <w:r>
        <w:t>MIFE</w:t>
      </w:r>
      <w:r>
        <w:t>（</w:t>
      </w:r>
      <w:r>
        <w:rPr>
          <w:spacing w:val="-2"/>
        </w:rPr>
        <w:t>20μg</w:t>
      </w:r>
      <w:r>
        <w:rPr>
          <w:spacing w:val="-2"/>
        </w:rPr>
        <w:t>/</w:t>
      </w:r>
      <w:r>
        <w:rPr>
          <w:spacing w:val="-2"/>
        </w:rPr>
        <w:t>mL</w:t>
      </w:r>
      <w:r>
        <w:t>）</w:t>
      </w:r>
      <w:r>
        <w:t>能显著</w:t>
      </w:r>
      <w:r>
        <w:t>抑制</w:t>
      </w:r>
      <w:r>
        <w:t>IL-6</w:t>
      </w:r>
      <w:r/>
      <w:r w:rsidR="001852F3">
        <w:t xml:space="preserve">的生成，但随着浓度的增大，抑制能力减弱，高浓度</w:t>
      </w:r>
      <w:r>
        <w:t>（</w:t>
      </w:r>
      <w:r>
        <w:t>200</w:t>
      </w:r>
      <w:r>
        <w:t>μg</w:t>
      </w:r>
      <w:r>
        <w:t>/</w:t>
      </w:r>
      <w:r>
        <w:t xml:space="preserve">mL</w:t>
      </w:r>
      <w:r>
        <w:t>）</w:t>
      </w:r>
      <w:r>
        <w:t>则无抑制作用；低浓度提取物</w:t>
      </w:r>
      <w:r>
        <w:t>（</w:t>
      </w:r>
      <w:r>
        <w:t>20μg</w:t>
      </w:r>
      <w:r>
        <w:t>/</w:t>
      </w:r>
      <w:r>
        <w:t>mL</w:t>
      </w:r>
      <w:r>
        <w:t>）</w:t>
      </w:r>
      <w:r>
        <w:t>有利于促进抗炎因子</w:t>
      </w:r>
      <w:r>
        <w:t>IL-10</w:t>
      </w:r>
      <w:r>
        <w:t>的生成，中、高浓度则对</w:t>
      </w:r>
      <w:r>
        <w:t>IL-10</w:t>
      </w:r>
      <w:r/>
      <w:r w:rsidR="001852F3">
        <w:t xml:space="preserve">的抑制或生成无明显作用。</w:t>
      </w:r>
      <w:r>
        <w:t>MHFE</w:t>
      </w:r>
      <w:r/>
      <w:r w:rsidR="001852F3">
        <w:t xml:space="preserve">低浓</w:t>
      </w:r>
      <w:r w:rsidR="001852F3">
        <w:t>度</w:t>
      </w:r>
    </w:p>
    <w:p w:rsidR="0018722C">
      <w:pPr>
        <w:topLinePunct/>
      </w:pPr>
      <w:r>
        <w:rPr>
          <w:rFonts w:cstheme="minorBidi" w:hAnsiTheme="minorHAnsi" w:eastAsiaTheme="minorHAnsi" w:asciiTheme="minorHAnsi" w:ascii="Calibri"/>
        </w:rPr>
        <w:t>38</w:t>
      </w:r>
    </w:p>
    <w:p w:rsidR="0018722C">
      <w:pPr>
        <w:pStyle w:val="BodyText"/>
        <w:spacing w:line="314" w:lineRule="auto" w:before="14"/>
        <w:ind w:leftChars="0" w:left="631" w:rightChars="0" w:right="672"/>
        <w:jc w:val="both"/>
        <w:topLinePunct/>
      </w:pPr>
      <w:r>
        <w:t>（20</w:t>
      </w:r>
      <w:r>
        <w:rPr>
          <w:spacing w:val="-2"/>
        </w:rPr>
        <w:t>μg/mL）</w:t>
      </w:r>
      <w:r>
        <w:rPr>
          <w:spacing w:val="-6"/>
        </w:rPr>
        <w:t>对细胞分泌的</w:t>
      </w:r>
      <w:r>
        <w:t>TNF-α</w:t>
      </w:r>
      <w:r w:rsidR="001852F3">
        <w:rPr>
          <w:spacing w:val="-6"/>
        </w:rPr>
        <w:t xml:space="preserve">有促进作用，中、高浓度有一定抑制</w:t>
      </w:r>
      <w:r>
        <w:rPr>
          <w:spacing w:val="-5"/>
        </w:rPr>
        <w:t>作用；</w:t>
      </w:r>
      <w:r>
        <w:rPr>
          <w:spacing w:val="-2"/>
        </w:rPr>
        <w:t>MHFE</w:t>
      </w:r>
      <w:r w:rsidR="001852F3">
        <w:rPr>
          <w:spacing w:val="-25"/>
        </w:rPr>
        <w:t xml:space="preserve">对</w:t>
      </w:r>
      <w:r>
        <w:t>IL-6</w:t>
      </w:r>
      <w:r w:rsidR="001852F3">
        <w:rPr>
          <w:spacing w:val="-6"/>
        </w:rPr>
        <w:t xml:space="preserve">的生成有抑制作用，呈一定的剂量依赖关系；低浓度</w:t>
      </w:r>
      <w:r>
        <w:rPr>
          <w:spacing w:val="-4"/>
        </w:rPr>
        <w:t>MHFE（20μg/mL）</w:t>
      </w:r>
      <w:r>
        <w:rPr>
          <w:spacing w:val="-4"/>
        </w:rPr>
        <w:t>对细胞产生的抗炎因子</w:t>
      </w:r>
      <w:r>
        <w:t>IL-10</w:t>
      </w:r>
      <w:r w:rsidR="001852F3">
        <w:rPr>
          <w:spacing w:val="-6"/>
        </w:rPr>
        <w:t xml:space="preserve">有促进作用，随着浓度增</w:t>
      </w:r>
      <w:r>
        <w:rPr>
          <w:spacing w:val="-12"/>
        </w:rPr>
        <w:t>大，不利于</w:t>
      </w:r>
      <w:r>
        <w:t>IL-10</w:t>
      </w:r>
      <w:r w:rsidR="001852F3">
        <w:rPr>
          <w:spacing w:val="-11"/>
        </w:rPr>
        <w:t xml:space="preserve">的生成，高浓度对</w:t>
      </w:r>
      <w:r>
        <w:t>IL-10</w:t>
      </w:r>
      <w:r w:rsidR="001852F3">
        <w:rPr>
          <w:spacing w:val="-6"/>
        </w:rPr>
        <w:t xml:space="preserve">的生成有抑制作用。结果见图</w:t>
      </w:r>
      <w:r>
        <w:rPr>
          <w:spacing w:val="0"/>
          <w:w w:val="95"/>
        </w:rPr>
        <w:t>3-4</w:t>
      </w:r>
      <w:r>
        <w:rPr>
          <w:w w:val="95"/>
        </w:rPr>
        <w:t>、3-5、3-6。</w:t>
      </w:r>
    </w:p>
    <w:p w:rsidR="00000000">
      <w:pPr>
        <w:pStyle w:val="aff7"/>
        <w:spacing w:line="240" w:lineRule="atLeast"/>
        <w:topLinePunct/>
      </w:pPr>
      <w:r>
        <w:drawing>
          <wp:inline>
            <wp:extent cx="5993324" cy="1835657"/>
            <wp:effectExtent l="0" t="0" r="0" b="0"/>
            <wp:docPr id="95" name="image50.jpeg" descr=""/>
            <wp:cNvGraphicFramePr>
              <a:graphicFrameLocks noChangeAspect="1"/>
            </wp:cNvGraphicFramePr>
            <a:graphic>
              <a:graphicData uri="http://schemas.openxmlformats.org/drawingml/2006/picture">
                <pic:pic>
                  <pic:nvPicPr>
                    <pic:cNvPr id="96" name="image50.jpeg"/>
                    <pic:cNvPicPr/>
                  </pic:nvPicPr>
                  <pic:blipFill>
                    <a:blip r:embed="rId96" cstate="print"/>
                    <a:stretch>
                      <a:fillRect/>
                    </a:stretch>
                  </pic:blipFill>
                  <pic:spPr>
                    <a:xfrm>
                      <a:off x="0" y="0"/>
                      <a:ext cx="5993324" cy="1835657"/>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rPr>
        <w:t>图</w:t>
      </w:r>
      <w:r>
        <w:rPr>
          <w:rFonts w:ascii="黑体" w:hAnsi="黑体" w:cstheme="minorBidi" w:eastAsiaTheme="minorHAnsi"/>
        </w:rPr>
        <w:t>3-4</w:t>
      </w:r>
      <w:r>
        <w:t xml:space="preserve">  </w:t>
      </w:r>
      <w:r>
        <w:rPr>
          <w:rFonts w:ascii="黑体" w:hAnsi="黑体" w:cstheme="minorBidi" w:eastAsiaTheme="minorHAnsi"/>
        </w:rPr>
        <w:t>三种绿绒蒿花醇提取物对</w:t>
      </w:r>
      <w:r>
        <w:rPr>
          <w:rFonts w:ascii="黑体" w:hAnsi="黑体" w:cstheme="minorBidi" w:eastAsiaTheme="minorHAnsi"/>
        </w:rPr>
        <w:t>LPS</w:t>
      </w:r>
      <w:r w:rsidR="001852F3">
        <w:rPr>
          <w:rFonts w:ascii="黑体" w:hAnsi="黑体" w:cstheme="minorBidi" w:eastAsiaTheme="minorHAnsi"/>
        </w:rPr>
        <w:t xml:space="preserve">诱导的</w:t>
      </w:r>
      <w:r>
        <w:rPr>
          <w:rFonts w:ascii="黑体" w:hAnsi="黑体" w:cstheme="minorBidi" w:eastAsiaTheme="minorHAnsi"/>
        </w:rPr>
        <w:t>RAW264.7</w:t>
      </w:r>
      <w:r w:rsidR="001852F3">
        <w:rPr>
          <w:rFonts w:ascii="黑体" w:hAnsi="黑体" w:cstheme="minorBidi" w:eastAsiaTheme="minorHAnsi"/>
        </w:rPr>
        <w:t xml:space="preserve">细胞分泌</w:t>
      </w:r>
      <w:r>
        <w:rPr>
          <w:rFonts w:ascii="黑体" w:hAnsi="黑体" w:cstheme="minorBidi" w:eastAsiaTheme="minorHAnsi"/>
        </w:rPr>
        <w:t>TNF-α</w:t>
      </w:r>
      <w:r w:rsidR="001852F3">
        <w:rPr>
          <w:rFonts w:ascii="黑体" w:hAnsi="黑体" w:cstheme="minorBidi" w:eastAsiaTheme="minorHAnsi"/>
        </w:rPr>
        <w:t xml:space="preserve">的影响</w:t>
      </w:r>
      <w:r>
        <w:rPr>
          <w:rFonts w:ascii="黑体" w:hAnsi="黑体" w:cstheme="minorBidi" w:eastAsiaTheme="minorHAnsi"/>
        </w:rPr>
        <w:t>（</w:t>
      </w:r>
      <w:r>
        <w:rPr>
          <w:rFonts w:ascii="黑体" w:hAnsi="黑体" w:cstheme="minorBidi" w:eastAsiaTheme="minorHAnsi"/>
          <w:i/>
        </w:rPr>
        <w:t>n</w:t>
      </w:r>
      <w:r>
        <w:rPr>
          <w:rFonts w:ascii="黑体" w:hAnsi="黑体" w:cstheme="minorBidi" w:eastAsiaTheme="minorHAnsi"/>
        </w:rPr>
        <w:t>=5,</w:t>
      </w:r>
      <w:r>
        <w:rPr>
          <w:rFonts w:ascii="Symbol" w:hAnsi="Symbol" w:cstheme="minorBidi" w:eastAsiaTheme="minorHAnsi"/>
        </w:rPr>
        <w:t></w:t>
      </w:r>
      <w:r>
        <w:rPr>
          <w:rFonts w:ascii="Times New Roman" w:hAnsi="Times New Roman" w:cstheme="minorBidi" w:eastAsiaTheme="minorHAnsi"/>
          <w:i/>
        </w:rPr>
        <w:t>x</w:t>
      </w:r>
    </w:p>
    <w:p w:rsidR="0018722C">
      <w:pPr>
        <w:topLinePunct/>
      </w:pPr>
      <w:r>
        <w:rPr>
          <w:rFonts w:cstheme="minorBidi" w:hAnsiTheme="minorHAnsi" w:eastAsiaTheme="minorHAnsi" w:asciiTheme="minorHAnsi" w:ascii="黑体" w:hAnsi="黑体" w:eastAsia="黑体" w:hint="eastAsia"/>
        </w:rPr>
        <w:t>±</w:t>
      </w:r>
      <w:r>
        <w:rPr>
          <w:rFonts w:ascii="黑体" w:hAnsi="黑体" w:eastAsia="黑体" w:hint="eastAsia" w:cstheme="minorBidi"/>
          <w:i/>
        </w:rPr>
        <w:t>s</w:t>
      </w:r>
      <w:r>
        <w:rPr>
          <w:rFonts w:ascii="黑体" w:hAnsi="黑体" w:eastAsia="黑体" w:hint="eastAsia" w:cstheme="minorBidi"/>
        </w:rPr>
        <w:t>；与</w:t>
      </w:r>
      <w:r w:rsidR="001852F3">
        <w:rPr>
          <w:rFonts w:ascii="黑体" w:hAnsi="黑体" w:eastAsia="黑体" w:hint="eastAsia" w:cstheme="minorBidi"/>
        </w:rPr>
        <w:t xml:space="preserve">LPS</w:t>
      </w:r>
      <w:r w:rsidR="001852F3">
        <w:rPr>
          <w:rFonts w:ascii="黑体" w:hAnsi="黑体" w:eastAsia="黑体" w:hint="eastAsia" w:cstheme="minorBidi"/>
        </w:rPr>
        <w:t xml:space="preserve">组比较，*表示</w:t>
      </w:r>
      <w:r>
        <w:rPr>
          <w:rFonts w:ascii="黑体" w:hAnsi="黑体" w:eastAsia="黑体" w:hint="eastAsia" w:cstheme="minorBidi"/>
          <w:i/>
        </w:rPr>
        <w:t>P</w:t>
      </w:r>
      <w:r>
        <w:rPr>
          <w:rFonts w:ascii="黑体" w:hAnsi="黑体" w:eastAsia="黑体" w:hint="eastAsia" w:cstheme="minorBidi"/>
        </w:rPr>
        <w:t>&lt;0.05，**表示</w:t>
      </w:r>
      <w:r>
        <w:rPr>
          <w:rFonts w:ascii="黑体" w:hAnsi="黑体" w:eastAsia="黑体" w:hint="eastAsia" w:cstheme="minorBidi"/>
          <w:i/>
        </w:rPr>
        <w:t>P</w:t>
      </w:r>
      <w:r>
        <w:rPr>
          <w:rFonts w:ascii="黑体" w:hAnsi="黑体" w:eastAsia="黑体" w:hint="eastAsia" w:cstheme="minorBidi"/>
        </w:rPr>
        <w:t>&lt;0.01</w:t>
      </w:r>
      <w:r>
        <w:rPr>
          <w:rFonts w:ascii="黑体" w:hAnsi="黑体" w:eastAsia="黑体" w:hint="eastAsia" w:cstheme="minorBidi"/>
        </w:rPr>
        <w:t>）</w:t>
      </w:r>
    </w:p>
    <w:p w:rsidR="0018722C">
      <w:pPr>
        <w:spacing w:line="333" w:lineRule="auto" w:before="132"/>
        <w:ind w:leftChars="0" w:left="631" w:rightChars="0" w:right="673" w:hanging="16"/>
        <w:jc w:val="center"/>
        <w:pStyle w:val="cw22"/>
        <w:topLinePunct/>
      </w:pPr>
      <w:r>
        <w:rPr>
          <w:kern w:val="2"/>
          <w:szCs w:val="22"/>
          <w:rFonts w:ascii="黑体" w:hAnsi="黑体" w:eastAsia="黑体" w:hint="eastAsia" w:cstheme="minorBidi"/>
          <w:sz w:val="24"/>
        </w:rPr>
        <w:t>Figure</w:t>
      </w:r>
      <w:r>
        <w:rPr>
          <w:kern w:val="2"/>
          <w:szCs w:val="22"/>
          <w:rFonts w:ascii="黑体" w:hAnsi="黑体" w:eastAsia="黑体" w:hint="eastAsia" w:cstheme="minorBidi"/>
          <w:spacing w:val="-21"/>
          <w:sz w:val="24"/>
        </w:rPr>
        <w:t> </w:t>
      </w:r>
      <w:r>
        <w:rPr>
          <w:kern w:val="2"/>
          <w:szCs w:val="22"/>
          <w:rFonts w:ascii="黑体" w:hAnsi="黑体" w:eastAsia="黑体" w:hint="eastAsia" w:cstheme="minorBidi"/>
          <w:sz w:val="24"/>
        </w:rPr>
        <w:t>3-4</w:t>
      </w:r>
      <w:r>
        <w:rPr>
          <w:kern w:val="2"/>
          <w:szCs w:val="22"/>
          <w:rFonts w:ascii="黑体" w:hAnsi="黑体" w:eastAsia="黑体" w:hint="eastAsia" w:cstheme="minorBidi"/>
          <w:spacing w:val="-22"/>
          <w:sz w:val="24"/>
        </w:rPr>
        <w:t> </w:t>
      </w:r>
      <w:r>
        <w:rPr>
          <w:kern w:val="2"/>
          <w:szCs w:val="22"/>
          <w:rFonts w:ascii="黑体" w:hAnsi="黑体" w:eastAsia="黑体" w:hint="eastAsia" w:cstheme="minorBidi"/>
          <w:sz w:val="24"/>
        </w:rPr>
        <w:t>Effects</w:t>
      </w:r>
      <w:r>
        <w:rPr>
          <w:kern w:val="2"/>
          <w:szCs w:val="22"/>
          <w:rFonts w:ascii="黑体" w:hAnsi="黑体" w:eastAsia="黑体" w:hint="eastAsia" w:cstheme="minorBidi"/>
          <w:spacing w:val="-22"/>
          <w:sz w:val="24"/>
        </w:rPr>
        <w:t> </w:t>
      </w:r>
      <w:r>
        <w:rPr>
          <w:kern w:val="2"/>
          <w:szCs w:val="22"/>
          <w:rFonts w:ascii="黑体" w:hAnsi="黑体" w:eastAsia="黑体" w:hint="eastAsia" w:cstheme="minorBidi"/>
          <w:sz w:val="24"/>
        </w:rPr>
        <w:t>of</w:t>
      </w:r>
      <w:r>
        <w:rPr>
          <w:kern w:val="2"/>
          <w:szCs w:val="22"/>
          <w:rFonts w:ascii="黑体" w:hAnsi="黑体" w:eastAsia="黑体" w:hint="eastAsia" w:cstheme="minorBidi"/>
          <w:spacing w:val="-22"/>
          <w:sz w:val="24"/>
        </w:rPr>
        <w:t> </w:t>
      </w:r>
      <w:r>
        <w:rPr>
          <w:kern w:val="2"/>
          <w:szCs w:val="22"/>
          <w:rFonts w:ascii="黑体" w:hAnsi="黑体" w:eastAsia="黑体" w:hint="eastAsia" w:cstheme="minorBidi"/>
          <w:sz w:val="24"/>
        </w:rPr>
        <w:t>ethanol</w:t>
      </w:r>
      <w:r>
        <w:rPr>
          <w:kern w:val="2"/>
          <w:szCs w:val="22"/>
          <w:rFonts w:ascii="黑体" w:hAnsi="黑体" w:eastAsia="黑体" w:hint="eastAsia" w:cstheme="minorBidi"/>
          <w:spacing w:val="-22"/>
          <w:sz w:val="24"/>
        </w:rPr>
        <w:t> </w:t>
      </w:r>
      <w:r>
        <w:rPr>
          <w:kern w:val="2"/>
          <w:szCs w:val="22"/>
          <w:rFonts w:ascii="黑体" w:hAnsi="黑体" w:eastAsia="黑体" w:hint="eastAsia" w:cstheme="minorBidi"/>
          <w:sz w:val="24"/>
        </w:rPr>
        <w:t>extract</w:t>
      </w:r>
      <w:r>
        <w:rPr>
          <w:kern w:val="2"/>
          <w:szCs w:val="22"/>
          <w:rFonts w:ascii="黑体" w:hAnsi="黑体" w:eastAsia="黑体" w:hint="eastAsia" w:cstheme="minorBidi"/>
          <w:spacing w:val="-22"/>
          <w:sz w:val="24"/>
        </w:rPr>
        <w:t> </w:t>
      </w:r>
      <w:r>
        <w:rPr>
          <w:kern w:val="2"/>
          <w:szCs w:val="22"/>
          <w:rFonts w:ascii="黑体" w:hAnsi="黑体" w:eastAsia="黑体" w:hint="eastAsia" w:cstheme="minorBidi"/>
          <w:sz w:val="24"/>
        </w:rPr>
        <w:t>of</w:t>
      </w:r>
      <w:r>
        <w:rPr>
          <w:kern w:val="2"/>
          <w:szCs w:val="22"/>
          <w:rFonts w:ascii="黑体" w:hAnsi="黑体" w:eastAsia="黑体" w:hint="eastAsia" w:cstheme="minorBidi"/>
          <w:spacing w:val="-22"/>
          <w:sz w:val="24"/>
        </w:rPr>
        <w:t> </w:t>
      </w:r>
      <w:r>
        <w:rPr>
          <w:kern w:val="2"/>
          <w:szCs w:val="22"/>
          <w:rFonts w:ascii="黑体" w:hAnsi="黑体" w:eastAsia="黑体" w:hint="eastAsia" w:cstheme="minorBidi"/>
          <w:sz w:val="24"/>
        </w:rPr>
        <w:t>three</w:t>
      </w:r>
      <w:r>
        <w:rPr>
          <w:kern w:val="2"/>
          <w:szCs w:val="22"/>
          <w:rFonts w:ascii="黑体" w:hAnsi="黑体" w:eastAsia="黑体" w:hint="eastAsia" w:cstheme="minorBidi"/>
          <w:spacing w:val="-22"/>
          <w:sz w:val="24"/>
        </w:rPr>
        <w:t> </w:t>
      </w:r>
      <w:r>
        <w:rPr>
          <w:kern w:val="2"/>
          <w:szCs w:val="22"/>
          <w:rFonts w:ascii="黑体" w:hAnsi="黑体" w:eastAsia="黑体" w:hint="eastAsia" w:cstheme="minorBidi"/>
          <w:sz w:val="24"/>
        </w:rPr>
        <w:t>species</w:t>
      </w:r>
      <w:r>
        <w:rPr>
          <w:kern w:val="2"/>
          <w:szCs w:val="22"/>
          <w:rFonts w:ascii="黑体" w:hAnsi="黑体" w:eastAsia="黑体" w:hint="eastAsia" w:cstheme="minorBidi"/>
          <w:spacing w:val="-22"/>
          <w:sz w:val="24"/>
        </w:rPr>
        <w:t> </w:t>
      </w:r>
      <w:r>
        <w:rPr>
          <w:kern w:val="2"/>
          <w:szCs w:val="22"/>
          <w:rFonts w:ascii="黑体" w:hAnsi="黑体" w:eastAsia="黑体" w:hint="eastAsia" w:cstheme="minorBidi"/>
          <w:sz w:val="24"/>
        </w:rPr>
        <w:t>of</w:t>
      </w:r>
      <w:r>
        <w:rPr>
          <w:kern w:val="2"/>
          <w:szCs w:val="22"/>
          <w:rFonts w:ascii="黑体" w:hAnsi="黑体" w:eastAsia="黑体" w:hint="eastAsia" w:cstheme="minorBidi"/>
          <w:spacing w:val="-21"/>
          <w:sz w:val="24"/>
        </w:rPr>
        <w:t> </w:t>
      </w:r>
      <w:r>
        <w:rPr>
          <w:kern w:val="2"/>
          <w:szCs w:val="22"/>
          <w:rFonts w:ascii="黑体" w:hAnsi="黑体" w:eastAsia="黑体" w:hint="eastAsia" w:cstheme="minorBidi"/>
          <w:i/>
          <w:spacing w:val="6"/>
          <w:sz w:val="25"/>
        </w:rPr>
        <w:t>Meconopsis</w:t>
      </w:r>
      <w:r>
        <w:rPr>
          <w:kern w:val="2"/>
          <w:szCs w:val="22"/>
          <w:rFonts w:ascii="黑体" w:hAnsi="黑体" w:eastAsia="黑体" w:hint="eastAsia" w:cstheme="minorBidi"/>
          <w:i/>
          <w:spacing w:val="-12"/>
          <w:sz w:val="25"/>
        </w:rPr>
        <w:t> </w:t>
      </w:r>
      <w:r>
        <w:rPr>
          <w:kern w:val="2"/>
          <w:szCs w:val="22"/>
          <w:rFonts w:ascii="黑体" w:hAnsi="黑体" w:eastAsia="黑体" w:hint="eastAsia" w:cstheme="minorBidi"/>
          <w:spacing w:val="5"/>
          <w:sz w:val="24"/>
        </w:rPr>
        <w:t>flower </w:t>
      </w:r>
      <w:r>
        <w:rPr>
          <w:kern w:val="2"/>
          <w:szCs w:val="22"/>
          <w:rFonts w:ascii="黑体" w:hAnsi="黑体" w:eastAsia="黑体" w:hint="eastAsia" w:cstheme="minorBidi"/>
          <w:spacing w:val="3"/>
          <w:sz w:val="24"/>
        </w:rPr>
        <w:t>on</w:t>
      </w:r>
      <w:r>
        <w:rPr>
          <w:kern w:val="2"/>
          <w:szCs w:val="22"/>
          <w:rFonts w:ascii="黑体" w:hAnsi="黑体" w:eastAsia="黑体" w:hint="eastAsia" w:cstheme="minorBidi"/>
          <w:spacing w:val="0"/>
          <w:sz w:val="24"/>
        </w:rPr>
        <w:t> </w:t>
      </w:r>
      <w:r>
        <w:rPr>
          <w:kern w:val="2"/>
          <w:szCs w:val="22"/>
          <w:rFonts w:ascii="黑体" w:hAnsi="黑体" w:eastAsia="黑体" w:hint="eastAsia" w:cstheme="minorBidi"/>
          <w:sz w:val="24"/>
        </w:rPr>
        <w:t>TNF-α</w:t>
      </w:r>
      <w:r>
        <w:rPr>
          <w:kern w:val="2"/>
          <w:szCs w:val="22"/>
          <w:rFonts w:ascii="黑体" w:hAnsi="黑体" w:eastAsia="黑体" w:hint="eastAsia" w:cstheme="minorBidi"/>
          <w:spacing w:val="-8"/>
          <w:sz w:val="24"/>
        </w:rPr>
        <w:t> </w:t>
      </w:r>
      <w:r>
        <w:rPr>
          <w:kern w:val="2"/>
          <w:szCs w:val="22"/>
          <w:rFonts w:ascii="黑体" w:hAnsi="黑体" w:eastAsia="黑体" w:hint="eastAsia" w:cstheme="minorBidi"/>
          <w:spacing w:val="6"/>
          <w:sz w:val="24"/>
        </w:rPr>
        <w:t>production</w:t>
      </w:r>
      <w:r>
        <w:rPr>
          <w:kern w:val="2"/>
          <w:szCs w:val="22"/>
          <w:rFonts w:ascii="黑体" w:hAnsi="黑体" w:eastAsia="黑体" w:hint="eastAsia" w:cstheme="minorBidi"/>
          <w:spacing w:val="0"/>
          <w:sz w:val="24"/>
        </w:rPr>
        <w:t> </w:t>
      </w:r>
      <w:r>
        <w:rPr>
          <w:kern w:val="2"/>
          <w:szCs w:val="22"/>
          <w:rFonts w:ascii="黑体" w:hAnsi="黑体" w:eastAsia="黑体" w:hint="eastAsia" w:cstheme="minorBidi"/>
          <w:spacing w:val="3"/>
          <w:sz w:val="24"/>
        </w:rPr>
        <w:t>by</w:t>
      </w:r>
      <w:r>
        <w:rPr>
          <w:kern w:val="2"/>
          <w:szCs w:val="22"/>
          <w:rFonts w:ascii="黑体" w:hAnsi="黑体" w:eastAsia="黑体" w:hint="eastAsia" w:cstheme="minorBidi"/>
          <w:spacing w:val="0"/>
          <w:sz w:val="24"/>
        </w:rPr>
        <w:t> </w:t>
      </w:r>
      <w:r>
        <w:rPr>
          <w:kern w:val="2"/>
          <w:szCs w:val="22"/>
          <w:rFonts w:ascii="黑体" w:hAnsi="黑体" w:eastAsia="黑体" w:hint="eastAsia" w:cstheme="minorBidi"/>
          <w:spacing w:val="4"/>
          <w:sz w:val="24"/>
        </w:rPr>
        <w:t>LPS</w:t>
      </w:r>
      <w:r>
        <w:rPr>
          <w:kern w:val="2"/>
          <w:szCs w:val="22"/>
          <w:rFonts w:ascii="黑体" w:hAnsi="黑体" w:eastAsia="黑体" w:hint="eastAsia" w:cstheme="minorBidi"/>
          <w:sz w:val="24"/>
        </w:rPr>
        <w:t> </w:t>
      </w:r>
      <w:r>
        <w:rPr>
          <w:kern w:val="2"/>
          <w:szCs w:val="22"/>
          <w:rFonts w:ascii="黑体" w:hAnsi="黑体" w:eastAsia="黑体" w:hint="eastAsia" w:cstheme="minorBidi"/>
          <w:spacing w:val="6"/>
          <w:sz w:val="24"/>
        </w:rPr>
        <w:t>induced</w:t>
      </w:r>
      <w:r>
        <w:rPr>
          <w:kern w:val="2"/>
          <w:szCs w:val="22"/>
          <w:rFonts w:ascii="黑体" w:hAnsi="黑体" w:eastAsia="黑体" w:hint="eastAsia" w:cstheme="minorBidi"/>
          <w:spacing w:val="0"/>
          <w:sz w:val="24"/>
        </w:rPr>
        <w:t> </w:t>
      </w:r>
      <w:r>
        <w:rPr>
          <w:kern w:val="2"/>
          <w:szCs w:val="22"/>
          <w:rFonts w:ascii="黑体" w:hAnsi="黑体" w:eastAsia="黑体" w:hint="eastAsia" w:cstheme="minorBidi"/>
          <w:spacing w:val="4"/>
          <w:sz w:val="24"/>
        </w:rPr>
        <w:t>RAW</w:t>
      </w:r>
      <w:r>
        <w:rPr>
          <w:kern w:val="2"/>
          <w:szCs w:val="22"/>
          <w:rFonts w:ascii="黑体" w:hAnsi="黑体" w:eastAsia="黑体" w:hint="eastAsia" w:cstheme="minorBidi"/>
          <w:spacing w:val="0"/>
          <w:sz w:val="24"/>
        </w:rPr>
        <w:t> </w:t>
      </w:r>
      <w:r>
        <w:rPr>
          <w:kern w:val="2"/>
          <w:szCs w:val="22"/>
          <w:rFonts w:ascii="黑体" w:hAnsi="黑体" w:eastAsia="黑体" w:hint="eastAsia" w:cstheme="minorBidi"/>
          <w:spacing w:val="5"/>
          <w:sz w:val="24"/>
        </w:rPr>
        <w:t>264.7</w:t>
      </w:r>
      <w:r>
        <w:rPr>
          <w:kern w:val="2"/>
          <w:szCs w:val="22"/>
          <w:rFonts w:ascii="黑体" w:hAnsi="黑体" w:eastAsia="黑体" w:hint="eastAsia" w:cstheme="minorBidi"/>
          <w:sz w:val="24"/>
        </w:rPr>
        <w:t> (</w:t>
      </w:r>
      <w:r>
        <w:rPr>
          <w:kern w:val="2"/>
          <w:szCs w:val="22"/>
          <w:rFonts w:ascii="黑体" w:hAnsi="黑体" w:eastAsia="黑体" w:hint="eastAsia" w:cstheme="minorBidi"/>
          <w:spacing w:val="-48"/>
          <w:sz w:val="24"/>
        </w:rPr>
        <w:t> </w:t>
      </w:r>
      <w:r>
        <w:rPr>
          <w:kern w:val="2"/>
          <w:szCs w:val="22"/>
          <w:rFonts w:ascii="黑体" w:hAnsi="黑体" w:eastAsia="黑体" w:hint="eastAsia" w:cstheme="minorBidi"/>
          <w:i/>
          <w:sz w:val="25"/>
        </w:rPr>
        <w:t>n</w:t>
      </w:r>
      <w:r>
        <w:rPr>
          <w:kern w:val="2"/>
          <w:szCs w:val="22"/>
          <w:rFonts w:ascii="黑体" w:hAnsi="黑体" w:eastAsia="黑体" w:hint="eastAsia" w:cstheme="minorBidi"/>
          <w:sz w:val="24"/>
        </w:rPr>
        <w:t>=5,</w:t>
      </w:r>
      <w:r>
        <w:rPr>
          <w:kern w:val="2"/>
          <w:szCs w:val="22"/>
          <w:rFonts w:ascii="Symbol" w:hAnsi="Symbol" w:eastAsia="Symbol" w:cstheme="minorBidi"/>
          <w:sz w:val="19"/>
        </w:rPr>
        <w:t></w:t>
      </w:r>
      <w:r>
        <w:rPr>
          <w:kern w:val="2"/>
          <w:szCs w:val="22"/>
          <w:rFonts w:ascii="Times New Roman" w:hAnsi="Times New Roman" w:eastAsia="Times New Roman" w:cstheme="minorBidi"/>
          <w:i/>
          <w:sz w:val="19"/>
        </w:rPr>
        <w:t>x</w:t>
      </w:r>
      <w:r>
        <w:rPr>
          <w:kern w:val="2"/>
          <w:szCs w:val="22"/>
          <w:rFonts w:ascii="黑体" w:hAnsi="黑体" w:eastAsia="黑体" w:hint="eastAsia" w:cstheme="minorBidi"/>
          <w:sz w:val="24"/>
        </w:rPr>
        <w:t>±</w:t>
      </w:r>
      <w:r>
        <w:rPr>
          <w:kern w:val="2"/>
          <w:szCs w:val="22"/>
          <w:rFonts w:ascii="黑体" w:hAnsi="黑体" w:eastAsia="黑体" w:hint="eastAsia" w:cstheme="minorBidi"/>
          <w:i/>
          <w:sz w:val="25"/>
        </w:rPr>
        <w:t>s</w:t>
      </w:r>
      <w:r>
        <w:rPr>
          <w:kern w:val="2"/>
          <w:szCs w:val="22"/>
          <w:rFonts w:ascii="黑体" w:hAnsi="黑体" w:eastAsia="黑体" w:hint="eastAsia" w:cstheme="minorBidi"/>
          <w:sz w:val="24"/>
        </w:rPr>
        <w:t>；compared</w:t>
      </w:r>
      <w:r>
        <w:rPr>
          <w:kern w:val="2"/>
          <w:szCs w:val="22"/>
          <w:rFonts w:ascii="黑体" w:hAnsi="黑体" w:eastAsia="黑体" w:hint="eastAsia" w:cstheme="minorBidi"/>
          <w:spacing w:val="-11"/>
          <w:sz w:val="24"/>
        </w:rPr>
        <w:t> </w:t>
      </w:r>
      <w:r>
        <w:rPr>
          <w:kern w:val="2"/>
          <w:szCs w:val="22"/>
          <w:rFonts w:ascii="黑体" w:hAnsi="黑体" w:eastAsia="黑体" w:hint="eastAsia" w:cstheme="minorBidi"/>
          <w:sz w:val="24"/>
        </w:rPr>
        <w:t>with </w:t>
      </w:r>
      <w:r>
        <w:rPr>
          <w:kern w:val="2"/>
          <w:szCs w:val="22"/>
          <w:rFonts w:ascii="黑体" w:hAnsi="黑体" w:eastAsia="黑体" w:hint="eastAsia" w:cstheme="minorBidi"/>
          <w:spacing w:val="4"/>
          <w:sz w:val="24"/>
        </w:rPr>
        <w:t>LPS </w:t>
      </w:r>
      <w:r>
        <w:rPr>
          <w:kern w:val="2"/>
          <w:szCs w:val="22"/>
          <w:rFonts w:ascii="黑体" w:hAnsi="黑体" w:eastAsia="黑体" w:hint="eastAsia" w:cstheme="minorBidi"/>
          <w:spacing w:val="5"/>
          <w:sz w:val="24"/>
        </w:rPr>
        <w:t>group, </w:t>
      </w:r>
      <w:r>
        <w:rPr>
          <w:kern w:val="2"/>
          <w:szCs w:val="22"/>
          <w:rFonts w:ascii="黑体" w:hAnsi="黑体" w:eastAsia="黑体" w:hint="eastAsia" w:cstheme="minorBidi"/>
          <w:sz w:val="24"/>
        </w:rPr>
        <w:t>* </w:t>
      </w:r>
      <w:r>
        <w:rPr>
          <w:kern w:val="2"/>
          <w:szCs w:val="22"/>
          <w:rFonts w:ascii="黑体" w:hAnsi="黑体" w:eastAsia="黑体" w:hint="eastAsia" w:cstheme="minorBidi"/>
          <w:spacing w:val="5"/>
          <w:sz w:val="24"/>
        </w:rPr>
        <w:t>meant </w:t>
      </w:r>
      <w:r>
        <w:rPr>
          <w:kern w:val="2"/>
          <w:szCs w:val="22"/>
          <w:rFonts w:ascii="黑体" w:hAnsi="黑体" w:eastAsia="黑体" w:hint="eastAsia" w:cstheme="minorBidi"/>
          <w:i/>
          <w:sz w:val="25"/>
        </w:rPr>
        <w:t>P</w:t>
      </w:r>
      <w:r>
        <w:rPr>
          <w:kern w:val="2"/>
          <w:szCs w:val="22"/>
          <w:rFonts w:ascii="黑体" w:hAnsi="黑体" w:eastAsia="黑体" w:hint="eastAsia" w:cstheme="minorBidi"/>
          <w:sz w:val="24"/>
        </w:rPr>
        <w:t>&lt;0.05，** </w:t>
      </w:r>
      <w:r>
        <w:rPr>
          <w:kern w:val="2"/>
          <w:szCs w:val="22"/>
          <w:rFonts w:ascii="黑体" w:hAnsi="黑体" w:eastAsia="黑体" w:hint="eastAsia" w:cstheme="minorBidi"/>
          <w:spacing w:val="5"/>
          <w:sz w:val="24"/>
        </w:rPr>
        <w:t>meant</w:t>
      </w:r>
      <w:r>
        <w:rPr>
          <w:kern w:val="2"/>
          <w:szCs w:val="22"/>
          <w:rFonts w:ascii="黑体" w:hAnsi="黑体" w:eastAsia="黑体" w:hint="eastAsia" w:cstheme="minorBidi"/>
          <w:spacing w:val="60"/>
          <w:sz w:val="24"/>
        </w:rPr>
        <w:t> </w:t>
      </w:r>
      <w:r>
        <w:rPr>
          <w:kern w:val="2"/>
          <w:szCs w:val="22"/>
          <w:rFonts w:ascii="黑体" w:hAnsi="黑体" w:eastAsia="黑体" w:hint="eastAsia" w:cstheme="minorBidi"/>
          <w:i/>
          <w:sz w:val="25"/>
        </w:rPr>
        <w:t>P</w:t>
      </w:r>
      <w:r>
        <w:rPr>
          <w:kern w:val="2"/>
          <w:szCs w:val="22"/>
          <w:rFonts w:ascii="黑体" w:hAnsi="黑体" w:eastAsia="黑体" w:hint="eastAsia" w:cstheme="minorBidi"/>
          <w:sz w:val="24"/>
        </w:rPr>
        <w:t>&lt;0.01)</w:t>
      </w:r>
    </w:p>
    <w:p w:rsidR="00000000">
      <w:pPr>
        <w:pStyle w:val="aff7"/>
        <w:spacing w:line="240" w:lineRule="atLeast"/>
        <w:topLinePunct/>
      </w:pPr>
      <w:r>
        <w:rPr>
          <w:kern w:val="2"/>
          <w:sz w:val="22"/>
          <w:szCs w:val="22"/>
          <w:rFonts w:cstheme="minorBidi" w:hAnsiTheme="minorHAnsi" w:eastAsiaTheme="minorHAnsi" w:asciiTheme="minorHAnsi"/>
        </w:rPr>
        <w:drawing>
          <wp:inline>
            <wp:extent cx="5989063" cy="1831467"/>
            <wp:effectExtent l="0" t="0" r="0" b="0"/>
            <wp:docPr id="97" name="image51.jpeg" descr=""/>
            <wp:cNvGraphicFramePr>
              <a:graphicFrameLocks noChangeAspect="1"/>
            </wp:cNvGraphicFramePr>
            <a:graphic>
              <a:graphicData uri="http://schemas.openxmlformats.org/drawingml/2006/picture">
                <pic:pic>
                  <pic:nvPicPr>
                    <pic:cNvPr id="98" name="image51.jpeg"/>
                    <pic:cNvPicPr/>
                  </pic:nvPicPr>
                  <pic:blipFill>
                    <a:blip r:embed="rId97" cstate="print"/>
                    <a:stretch>
                      <a:fillRect/>
                    </a:stretch>
                  </pic:blipFill>
                  <pic:spPr>
                    <a:xfrm>
                      <a:off x="0" y="0"/>
                      <a:ext cx="5989063" cy="1831467"/>
                    </a:xfrm>
                    <a:prstGeom prst="rect">
                      <a:avLst/>
                    </a:prstGeom>
                  </pic:spPr>
                </pic:pic>
              </a:graphicData>
            </a:graphic>
          </wp:inline>
        </w:drawing>
      </w:r>
    </w:p>
    <w:p w:rsidR="0018722C">
      <w:pPr>
        <w:pStyle w:val="cw22"/>
        <w:topLinePunct/>
      </w:pPr>
      <w:r>
        <w:rPr>
          <w:rFonts w:cstheme="minorBidi" w:hAnsiTheme="minorHAnsi" w:eastAsiaTheme="minorHAnsi" w:asciiTheme="minorHAnsi" w:ascii="黑体" w:hAnsi="黑体"/>
        </w:rPr>
        <w:t>图 3-5 三种绿绒蒿花醇提取物对 LPS 诱导的 RAW264.7 细胞分泌 IL-6 的影响</w:t>
      </w:r>
      <w:r>
        <w:rPr>
          <w:rFonts w:cstheme="minorBidi" w:hAnsiTheme="minorHAnsi" w:eastAsiaTheme="minorHAnsi" w:asciiTheme="minorHAnsi" w:ascii="黑体" w:hAnsi="黑体"/>
        </w:rPr>
        <w:t>（</w:t>
      </w:r>
      <w:r>
        <w:rPr>
          <w:rFonts w:ascii="黑体" w:hAnsi="黑体" w:cstheme="minorBidi" w:eastAsiaTheme="minorHAnsi"/>
          <w:i/>
        </w:rPr>
        <w:t>n</w:t>
      </w:r>
      <w:r>
        <w:rPr>
          <w:rFonts w:ascii="黑体" w:hAnsi="黑体" w:cstheme="minorBidi" w:eastAsiaTheme="minorHAnsi"/>
        </w:rPr>
        <w:t>=5,</w:t>
      </w:r>
      <w:r>
        <w:rPr>
          <w:rFonts w:ascii="Symbol" w:hAnsi="Symbol" w:cstheme="minorBidi" w:eastAsiaTheme="minorHAnsi"/>
        </w:rPr>
        <w:t></w:t>
      </w:r>
      <w:r>
        <w:rPr>
          <w:rFonts w:ascii="Times New Roman" w:hAnsi="Times New Roman" w:cstheme="minorBidi" w:eastAsiaTheme="minorHAnsi"/>
          <w:i/>
        </w:rPr>
        <w:t>x</w:t>
      </w:r>
    </w:p>
    <w:p w:rsidR="0018722C">
      <w:pPr>
        <w:pStyle w:val="cw22"/>
        <w:topLinePunct/>
      </w:pPr>
      <w:r>
        <w:rPr>
          <w:rFonts w:cstheme="minorBidi" w:hAnsiTheme="minorHAnsi" w:eastAsiaTheme="minorHAnsi" w:asciiTheme="minorHAnsi" w:ascii="黑体" w:hAnsi="黑体" w:eastAsia="黑体" w:hint="eastAsia"/>
        </w:rPr>
        <w:t>±</w:t>
      </w:r>
      <w:r>
        <w:rPr>
          <w:rFonts w:ascii="黑体" w:hAnsi="黑体" w:eastAsia="黑体" w:hint="eastAsia" w:cstheme="minorBidi"/>
          <w:i/>
        </w:rPr>
        <w:t>s</w:t>
      </w:r>
      <w:r>
        <w:rPr>
          <w:rFonts w:ascii="黑体" w:hAnsi="黑体" w:eastAsia="黑体" w:hint="eastAsia" w:cstheme="minorBidi"/>
        </w:rPr>
        <w:t>；与 LPS 组比较，*表示 </w:t>
      </w:r>
      <w:r>
        <w:rPr>
          <w:rFonts w:ascii="黑体" w:hAnsi="黑体" w:eastAsia="黑体" w:hint="eastAsia" w:cstheme="minorBidi"/>
          <w:i/>
        </w:rPr>
        <w:t>P</w:t>
      </w:r>
      <w:r>
        <w:rPr>
          <w:rFonts w:ascii="黑体" w:hAnsi="黑体" w:eastAsia="黑体" w:hint="eastAsia" w:cstheme="minorBidi"/>
        </w:rPr>
        <w:t>&lt;0.05，**表示 </w:t>
      </w:r>
      <w:r>
        <w:rPr>
          <w:rFonts w:ascii="黑体" w:hAnsi="黑体" w:eastAsia="黑体" w:hint="eastAsia" w:cstheme="minorBidi"/>
          <w:i/>
        </w:rPr>
        <w:t>P</w:t>
      </w:r>
      <w:r>
        <w:rPr>
          <w:rFonts w:ascii="黑体" w:hAnsi="黑体" w:eastAsia="黑体" w:hint="eastAsia" w:cstheme="minorBidi"/>
        </w:rPr>
        <w:t>&lt;0.01</w:t>
      </w:r>
      <w:r>
        <w:rPr>
          <w:rFonts w:ascii="黑体" w:hAnsi="黑体" w:eastAsia="黑体" w:hint="eastAsia" w:cstheme="minorBidi"/>
        </w:rPr>
        <w:t>）</w:t>
      </w:r>
    </w:p>
    <w:p w:rsidR="0018722C">
      <w:pPr>
        <w:pStyle w:val="cw22"/>
        <w:topLinePunct/>
      </w:pPr>
      <w:r>
        <w:rPr>
          <w:rFonts w:cstheme="minorBidi" w:hAnsiTheme="minorHAnsi" w:eastAsiaTheme="minorHAnsi" w:asciiTheme="minorHAnsi" w:ascii="黑体" w:hAnsi="黑体" w:eastAsia="黑体" w:hint="eastAsia"/>
        </w:rPr>
        <w:t>Figure</w:t>
      </w:r>
      <w:r>
        <w:rPr>
          <w:rFonts w:ascii="黑体" w:hAnsi="黑体" w:eastAsia="黑体" w:hint="eastAsia" w:cstheme="minorBidi"/>
        </w:rPr>
        <w:t> </w:t>
      </w:r>
      <w:r>
        <w:rPr>
          <w:rFonts w:ascii="黑体" w:hAnsi="黑体" w:eastAsia="黑体" w:hint="eastAsia" w:cstheme="minorBidi"/>
        </w:rPr>
        <w:t>3-5</w:t>
      </w:r>
      <w:r>
        <w:rPr>
          <w:rFonts w:ascii="黑体" w:hAnsi="黑体" w:eastAsia="黑体" w:hint="eastAsia" w:cstheme="minorBidi"/>
        </w:rPr>
        <w:t> </w:t>
      </w:r>
      <w:r>
        <w:rPr>
          <w:rFonts w:ascii="黑体" w:hAnsi="黑体" w:eastAsia="黑体" w:hint="eastAsia" w:cstheme="minorBidi"/>
        </w:rPr>
        <w:t>Effects</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rPr>
        <w:t>ethanol</w:t>
      </w:r>
      <w:r>
        <w:rPr>
          <w:rFonts w:ascii="黑体" w:hAnsi="黑体" w:eastAsia="黑体" w:hint="eastAsia" w:cstheme="minorBidi"/>
        </w:rPr>
        <w:t> </w:t>
      </w:r>
      <w:r>
        <w:rPr>
          <w:rFonts w:ascii="黑体" w:hAnsi="黑体" w:eastAsia="黑体" w:hint="eastAsia" w:cstheme="minorBidi"/>
        </w:rPr>
        <w:t>extract</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rPr>
        <w:t>three</w:t>
      </w:r>
      <w:r>
        <w:rPr>
          <w:rFonts w:ascii="黑体" w:hAnsi="黑体" w:eastAsia="黑体" w:hint="eastAsia" w:cstheme="minorBidi"/>
        </w:rPr>
        <w:t> </w:t>
      </w:r>
      <w:r>
        <w:rPr>
          <w:rFonts w:ascii="黑体" w:hAnsi="黑体" w:eastAsia="黑体" w:hint="eastAsia" w:cstheme="minorBidi"/>
        </w:rPr>
        <w:t>species</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i/>
        </w:rPr>
        <w:t>Meconopsis</w:t>
      </w:r>
      <w:r>
        <w:rPr>
          <w:rFonts w:ascii="黑体" w:hAnsi="黑体" w:eastAsia="黑体" w:hint="eastAsia" w:cstheme="minorBidi"/>
          <w:i/>
        </w:rPr>
        <w:t> </w:t>
      </w:r>
      <w:r>
        <w:rPr>
          <w:rFonts w:ascii="黑体" w:hAnsi="黑体" w:eastAsia="黑体" w:hint="eastAsia" w:cstheme="minorBidi"/>
        </w:rPr>
        <w:t>flower </w:t>
      </w:r>
      <w:r>
        <w:rPr>
          <w:rFonts w:ascii="黑体" w:hAnsi="黑体" w:eastAsia="黑体" w:hint="eastAsia" w:cstheme="minorBidi"/>
        </w:rPr>
        <w:t>on </w:t>
      </w:r>
      <w:r>
        <w:rPr>
          <w:rFonts w:ascii="黑体" w:hAnsi="黑体" w:eastAsia="黑体" w:hint="eastAsia" w:cstheme="minorBidi"/>
        </w:rPr>
        <w:t>IL-6 </w:t>
      </w:r>
      <w:r>
        <w:rPr>
          <w:rFonts w:ascii="黑体" w:hAnsi="黑体" w:eastAsia="黑体" w:hint="eastAsia" w:cstheme="minorBidi"/>
        </w:rPr>
        <w:t>production </w:t>
      </w:r>
      <w:r>
        <w:rPr>
          <w:rFonts w:ascii="黑体" w:hAnsi="黑体" w:eastAsia="黑体" w:hint="eastAsia" w:cstheme="minorBidi"/>
        </w:rPr>
        <w:t>by </w:t>
      </w:r>
      <w:r>
        <w:rPr>
          <w:rFonts w:ascii="黑体" w:hAnsi="黑体" w:eastAsia="黑体" w:hint="eastAsia" w:cstheme="minorBidi"/>
        </w:rPr>
        <w:t>LPS </w:t>
      </w:r>
      <w:r>
        <w:rPr>
          <w:rFonts w:ascii="黑体" w:hAnsi="黑体" w:eastAsia="黑体" w:hint="eastAsia" w:cstheme="minorBidi"/>
        </w:rPr>
        <w:t>induced </w:t>
      </w:r>
      <w:r>
        <w:rPr>
          <w:rFonts w:ascii="黑体" w:hAnsi="黑体" w:eastAsia="黑体" w:hint="eastAsia" w:cstheme="minorBidi"/>
        </w:rPr>
        <w:t>RAW </w:t>
      </w:r>
      <w:r>
        <w:rPr>
          <w:rFonts w:ascii="黑体" w:hAnsi="黑体" w:eastAsia="黑体" w:hint="eastAsia" w:cstheme="minorBidi"/>
        </w:rPr>
        <w:t>264.7 </w:t>
      </w:r>
      <w:r>
        <w:rPr>
          <w:rFonts w:ascii="黑体" w:hAnsi="黑体" w:eastAsia="黑体" w:hint="eastAsia" w:cstheme="minorBidi"/>
        </w:rPr>
        <w:t>(</w:t>
      </w:r>
      <w:r>
        <w:rPr>
          <w:rFonts w:ascii="黑体" w:hAnsi="黑体" w:eastAsia="黑体" w:hint="eastAsia" w:cstheme="minorBidi"/>
        </w:rPr>
        <w:t xml:space="preserve"> </w:t>
      </w:r>
      <w:r>
        <w:rPr>
          <w:rFonts w:ascii="黑体" w:hAnsi="黑体" w:eastAsia="黑体" w:hint="eastAsia" w:cstheme="minorBidi"/>
          <w:i/>
        </w:rPr>
        <w:t>n</w:t>
      </w:r>
      <w:r>
        <w:rPr>
          <w:rFonts w:ascii="黑体" w:hAnsi="黑体" w:eastAsia="黑体" w:hint="eastAsia" w:cstheme="minorBidi"/>
        </w:rPr>
        <w:t>=5,</w:t>
      </w:r>
      <w:r>
        <w:rPr>
          <w:rFonts w:ascii="Symbol" w:hAnsi="Symbol" w:eastAsia="Symbol" w:cstheme="minorBidi"/>
        </w:rPr>
        <w:t></w:t>
      </w:r>
      <w:r>
        <w:rPr>
          <w:rFonts w:ascii="Times New Roman" w:hAnsi="Times New Roman" w:eastAsia="Times New Roman" w:cstheme="minorBidi"/>
          <w:i/>
        </w:rPr>
        <w:t>x</w:t>
      </w:r>
      <w:r>
        <w:rPr>
          <w:rFonts w:ascii="黑体" w:hAnsi="黑体" w:eastAsia="黑体" w:hint="eastAsia" w:cstheme="minorBidi"/>
        </w:rPr>
        <w:t>±</w:t>
      </w:r>
      <w:r>
        <w:rPr>
          <w:rFonts w:ascii="黑体" w:hAnsi="黑体" w:eastAsia="黑体" w:hint="eastAsia" w:cstheme="minorBidi"/>
          <w:i/>
        </w:rPr>
        <w:t>s</w:t>
      </w:r>
      <w:r>
        <w:rPr>
          <w:rFonts w:ascii="黑体" w:hAnsi="黑体" w:eastAsia="黑体" w:hint="eastAsia" w:cstheme="minorBidi"/>
        </w:rPr>
        <w:t>；compared with </w:t>
      </w:r>
      <w:r>
        <w:rPr>
          <w:rFonts w:ascii="黑体" w:hAnsi="黑体" w:eastAsia="黑体" w:hint="eastAsia" w:cstheme="minorBidi"/>
        </w:rPr>
        <w:t>LPS </w:t>
      </w:r>
      <w:r>
        <w:rPr>
          <w:rFonts w:ascii="黑体" w:hAnsi="黑体" w:eastAsia="黑体" w:hint="eastAsia" w:cstheme="minorBidi"/>
        </w:rPr>
        <w:t>group, </w:t>
      </w:r>
      <w:r>
        <w:rPr>
          <w:rFonts w:ascii="黑体" w:hAnsi="黑体" w:eastAsia="黑体" w:hint="eastAsia" w:cstheme="minorBidi"/>
        </w:rPr>
        <w:t>* </w:t>
      </w:r>
      <w:r>
        <w:rPr>
          <w:rFonts w:ascii="黑体" w:hAnsi="黑体" w:eastAsia="黑体" w:hint="eastAsia" w:cstheme="minorBidi"/>
        </w:rPr>
        <w:t>meant </w:t>
      </w:r>
      <w:r>
        <w:rPr>
          <w:rFonts w:ascii="黑体" w:hAnsi="黑体" w:eastAsia="黑体" w:hint="eastAsia" w:cstheme="minorBidi"/>
          <w:i/>
        </w:rPr>
        <w:t>P</w:t>
      </w:r>
      <w:r>
        <w:rPr>
          <w:rFonts w:ascii="黑体" w:hAnsi="黑体" w:eastAsia="黑体" w:hint="eastAsia" w:cstheme="minorBidi"/>
        </w:rPr>
        <w:t>&lt;0.05，** </w:t>
      </w:r>
      <w:r>
        <w:rPr>
          <w:rFonts w:ascii="黑体" w:hAnsi="黑体" w:eastAsia="黑体" w:hint="eastAsia" w:cstheme="minorBidi"/>
        </w:rPr>
        <w:t>meant</w:t>
      </w:r>
      <w:r>
        <w:rPr>
          <w:rFonts w:ascii="黑体" w:hAnsi="黑体" w:eastAsia="黑体" w:hint="eastAsia" w:cstheme="minorBidi"/>
        </w:rPr>
        <w:t> </w:t>
      </w:r>
      <w:r>
        <w:rPr>
          <w:rFonts w:ascii="黑体" w:hAnsi="黑体" w:eastAsia="黑体" w:hint="eastAsia" w:cstheme="minorBidi"/>
          <w:i/>
        </w:rPr>
        <w:t>P</w:t>
      </w:r>
      <w:r>
        <w:rPr>
          <w:rFonts w:ascii="黑体" w:hAnsi="黑体" w:eastAsia="黑体" w:hint="eastAsia" w:cstheme="minorBidi"/>
        </w:rPr>
        <w:t>&lt;0.01</w:t>
      </w:r>
      <w:r>
        <w:rPr>
          <w:rFonts w:ascii="黑体" w:hAnsi="黑体" w:eastAsia="黑体" w:hint="eastAsia" w:cstheme="minorBidi"/>
        </w:rPr>
        <w:t>)</w:t>
      </w:r>
    </w:p>
    <w:p w:rsidR="0018722C">
      <w:pPr>
        <w:topLinePunct/>
      </w:pPr>
      <w:r>
        <w:rPr>
          <w:rFonts w:cstheme="minorBidi" w:hAnsiTheme="minorHAnsi" w:eastAsiaTheme="minorHAnsi" w:asciiTheme="minorHAnsi" w:ascii="Calibri"/>
        </w:rPr>
        <w:t>39</w:t>
      </w:r>
    </w:p>
    <w:p w:rsidR="0018722C">
      <w:pPr>
        <w:pStyle w:val="affff5"/>
        <w:keepNext/>
        <w:topLinePunct/>
      </w:pPr>
      <w:r>
        <w:rPr>
          <w:rFonts w:ascii="Calibri"/>
          <w:sz w:val="20"/>
        </w:rPr>
        <w:drawing>
          <wp:inline distT="0" distB="0" distL="0" distR="0">
            <wp:extent cx="5340500" cy="1602926"/>
            <wp:effectExtent l="0" t="0" r="0" b="0"/>
            <wp:docPr id="99" name="image52.jpeg" descr=""/>
            <wp:cNvGraphicFramePr>
              <a:graphicFrameLocks noChangeAspect="1"/>
            </wp:cNvGraphicFramePr>
            <a:graphic>
              <a:graphicData uri="http://schemas.openxmlformats.org/drawingml/2006/picture">
                <pic:pic>
                  <pic:nvPicPr>
                    <pic:cNvPr id="100" name="image52.jpeg"/>
                    <pic:cNvPicPr/>
                  </pic:nvPicPr>
                  <pic:blipFill>
                    <a:blip r:embed="rId99" cstate="print"/>
                    <a:stretch>
                      <a:fillRect/>
                    </a:stretch>
                  </pic:blipFill>
                  <pic:spPr>
                    <a:xfrm>
                      <a:off x="0" y="0"/>
                      <a:ext cx="5881378" cy="1765268"/>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rPr>
        <w:t>图3-6</w:t>
      </w:r>
      <w:r>
        <w:t xml:space="preserve">  </w:t>
      </w:r>
      <w:r w:rsidRPr="00DB64CE">
        <w:rPr>
          <w:rFonts w:cstheme="minorBidi" w:hAnsiTheme="minorHAnsi" w:eastAsiaTheme="minorHAnsi" w:asciiTheme="minorHAnsi" w:ascii="黑体" w:hAnsi="黑体"/>
        </w:rPr>
        <w:t>三种绿绒蒿花醇提取物对</w:t>
      </w:r>
      <w:r w:rsidR="001852F3">
        <w:rPr>
          <w:rFonts w:cstheme="minorBidi" w:hAnsiTheme="minorHAnsi" w:eastAsiaTheme="minorHAnsi" w:asciiTheme="minorHAnsi" w:ascii="黑体" w:hAnsi="黑体"/>
        </w:rPr>
        <w:t xml:space="preserve">LPS</w:t>
      </w:r>
      <w:r w:rsidR="001852F3">
        <w:rPr>
          <w:rFonts w:cstheme="minorBidi" w:hAnsiTheme="minorHAnsi" w:eastAsiaTheme="minorHAnsi" w:asciiTheme="minorHAnsi" w:ascii="黑体" w:hAnsi="黑体"/>
        </w:rPr>
        <w:t xml:space="preserve">诱导的</w:t>
      </w:r>
      <w:r w:rsidR="001852F3">
        <w:rPr>
          <w:rFonts w:cstheme="minorBidi" w:hAnsiTheme="minorHAnsi" w:eastAsiaTheme="minorHAnsi" w:asciiTheme="minorHAnsi" w:ascii="黑体" w:hAnsi="黑体"/>
        </w:rPr>
        <w:t xml:space="preserve">RAW264.7</w:t>
      </w:r>
      <w:r w:rsidR="001852F3">
        <w:rPr>
          <w:rFonts w:cstheme="minorBidi" w:hAnsiTheme="minorHAnsi" w:eastAsiaTheme="minorHAnsi" w:asciiTheme="minorHAnsi" w:ascii="黑体" w:hAnsi="黑体"/>
        </w:rPr>
        <w:t xml:space="preserve">细胞分泌</w:t>
      </w:r>
      <w:r w:rsidR="001852F3">
        <w:rPr>
          <w:rFonts w:cstheme="minorBidi" w:hAnsiTheme="minorHAnsi" w:eastAsiaTheme="minorHAnsi" w:asciiTheme="minorHAnsi" w:ascii="黑体" w:hAnsi="黑体"/>
        </w:rPr>
        <w:t xml:space="preserve">IL-10</w:t>
      </w:r>
      <w:r w:rsidR="001852F3">
        <w:rPr>
          <w:rFonts w:cstheme="minorBidi" w:hAnsiTheme="minorHAnsi" w:eastAsiaTheme="minorHAnsi" w:asciiTheme="minorHAnsi" w:ascii="黑体" w:hAnsi="黑体"/>
        </w:rPr>
        <w:t xml:space="preserve">的影响</w:t>
      </w:r>
      <w:r>
        <w:rPr>
          <w:rFonts w:cstheme="minorBidi" w:hAnsiTheme="minorHAnsi" w:eastAsiaTheme="minorHAnsi" w:asciiTheme="minorHAnsi" w:ascii="黑体" w:hAnsi="黑体"/>
        </w:rPr>
        <w:t>（</w:t>
      </w:r>
      <w:r>
        <w:rPr>
          <w:rFonts w:ascii="黑体" w:hAnsi="黑体" w:cstheme="minorBidi" w:eastAsiaTheme="minorHAnsi"/>
          <w:i/>
        </w:rPr>
        <w:t>n</w:t>
      </w:r>
      <w:r>
        <w:rPr>
          <w:rFonts w:ascii="黑体" w:hAnsi="黑体" w:cstheme="minorBidi" w:eastAsiaTheme="minorHAnsi"/>
        </w:rPr>
        <w:t>=5,</w:t>
      </w:r>
      <w:r>
        <w:rPr>
          <w:rFonts w:ascii="Symbol" w:hAnsi="Symbol" w:cstheme="minorBidi" w:eastAsiaTheme="minorHAnsi"/>
        </w:rPr>
        <w:t></w:t>
      </w:r>
      <w:r>
        <w:rPr>
          <w:rFonts w:ascii="Times New Roman" w:hAnsi="Times New Roman" w:cstheme="minorBidi" w:eastAsiaTheme="minorHAnsi"/>
          <w:i/>
        </w:rPr>
        <w:t>x</w:t>
      </w:r>
    </w:p>
    <w:p w:rsidR="0018722C">
      <w:pPr>
        <w:keepNext/>
        <w:topLinePunct/>
      </w:pPr>
      <w:r>
        <w:rPr>
          <w:rFonts w:cstheme="minorBidi" w:hAnsiTheme="minorHAnsi" w:eastAsiaTheme="minorHAnsi" w:asciiTheme="minorHAnsi" w:ascii="黑体" w:hAnsi="黑体" w:eastAsia="黑体" w:hint="eastAsia"/>
        </w:rPr>
        <w:t>±</w:t>
      </w:r>
      <w:r>
        <w:rPr>
          <w:rFonts w:ascii="黑体" w:hAnsi="黑体" w:eastAsia="黑体" w:hint="eastAsia" w:cstheme="minorBidi"/>
          <w:i/>
        </w:rPr>
        <w:t>s</w:t>
      </w:r>
      <w:r>
        <w:rPr>
          <w:rFonts w:ascii="黑体" w:hAnsi="黑体" w:eastAsia="黑体" w:hint="eastAsia" w:cstheme="minorBidi"/>
        </w:rPr>
        <w:t>；与</w:t>
      </w:r>
      <w:r w:rsidR="001852F3">
        <w:rPr>
          <w:rFonts w:ascii="黑体" w:hAnsi="黑体" w:eastAsia="黑体" w:hint="eastAsia" w:cstheme="minorBidi"/>
        </w:rPr>
        <w:t xml:space="preserve">LPS</w:t>
      </w:r>
      <w:r w:rsidR="001852F3">
        <w:rPr>
          <w:rFonts w:ascii="黑体" w:hAnsi="黑体" w:eastAsia="黑体" w:hint="eastAsia" w:cstheme="minorBidi"/>
        </w:rPr>
        <w:t xml:space="preserve">组比较，*表示</w:t>
      </w:r>
      <w:r>
        <w:rPr>
          <w:rFonts w:ascii="黑体" w:hAnsi="黑体" w:eastAsia="黑体" w:hint="eastAsia" w:cstheme="minorBidi"/>
          <w:i/>
        </w:rPr>
        <w:t>P</w:t>
      </w:r>
      <w:r>
        <w:rPr>
          <w:rFonts w:ascii="黑体" w:hAnsi="黑体" w:eastAsia="黑体" w:hint="eastAsia" w:cstheme="minorBidi"/>
        </w:rPr>
        <w:t>&lt;0.05，**表示</w:t>
      </w:r>
      <w:r>
        <w:rPr>
          <w:rFonts w:ascii="黑体" w:hAnsi="黑体" w:eastAsia="黑体" w:hint="eastAsia" w:cstheme="minorBidi"/>
          <w:i/>
        </w:rPr>
        <w:t>P</w:t>
      </w:r>
      <w:r>
        <w:rPr>
          <w:rFonts w:ascii="黑体" w:hAnsi="黑体" w:eastAsia="黑体" w:hint="eastAsia" w:cstheme="minorBidi"/>
        </w:rPr>
        <w:t>&lt;0.01</w:t>
      </w:r>
      <w:r>
        <w:rPr>
          <w:rFonts w:ascii="黑体" w:hAnsi="黑体" w:eastAsia="黑体" w:hint="eastAsia" w:cstheme="minorBidi"/>
        </w:rPr>
        <w:t>）</w:t>
      </w:r>
    </w:p>
    <w:p w:rsidR="0018722C">
      <w:pPr>
        <w:pStyle w:val="a9"/>
        <w:topLinePunct/>
      </w:pPr>
      <w:r>
        <w:rPr>
          <w:rFonts w:cstheme="minorBidi" w:hAnsiTheme="minorHAnsi" w:eastAsiaTheme="minorHAnsi" w:asciiTheme="minorHAnsi" w:ascii="黑体" w:hAnsi="黑体" w:eastAsia="黑体" w:hint="eastAsia"/>
        </w:rPr>
        <w:t>Figure</w:t>
      </w:r>
      <w:r>
        <w:t xml:space="preserve"> </w:t>
      </w:r>
      <w:r>
        <w:rPr>
          <w:rFonts w:ascii="黑体" w:hAnsi="黑体" w:eastAsia="黑体" w:hint="eastAsia" w:cstheme="minorBidi"/>
        </w:rPr>
        <w:t>3-6</w:t>
      </w:r>
      <w:r>
        <w:t xml:space="preserve">  </w:t>
      </w:r>
      <w:r>
        <w:rPr>
          <w:rFonts w:ascii="黑体" w:hAnsi="黑体" w:eastAsia="黑体" w:hint="eastAsia" w:cstheme="minorBidi"/>
        </w:rPr>
        <w:t>Effects</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rPr>
        <w:t>ethanol</w:t>
      </w:r>
      <w:r>
        <w:rPr>
          <w:rFonts w:ascii="黑体" w:hAnsi="黑体" w:eastAsia="黑体" w:hint="eastAsia" w:cstheme="minorBidi"/>
        </w:rPr>
        <w:t> </w:t>
      </w:r>
      <w:r>
        <w:rPr>
          <w:rFonts w:ascii="黑体" w:hAnsi="黑体" w:eastAsia="黑体" w:hint="eastAsia" w:cstheme="minorBidi"/>
        </w:rPr>
        <w:t>extract</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rPr>
        <w:t>three</w:t>
      </w:r>
      <w:r>
        <w:rPr>
          <w:rFonts w:ascii="黑体" w:hAnsi="黑体" w:eastAsia="黑体" w:hint="eastAsia" w:cstheme="minorBidi"/>
        </w:rPr>
        <w:t> </w:t>
      </w:r>
      <w:r>
        <w:rPr>
          <w:rFonts w:ascii="黑体" w:hAnsi="黑体" w:eastAsia="黑体" w:hint="eastAsia" w:cstheme="minorBidi"/>
        </w:rPr>
        <w:t>species</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i/>
        </w:rPr>
        <w:t>Meconopsis</w:t>
      </w:r>
      <w:r>
        <w:rPr>
          <w:rFonts w:ascii="黑体" w:hAnsi="黑体" w:eastAsia="黑体" w:hint="eastAsia" w:cstheme="minorBidi"/>
          <w:i/>
        </w:rPr>
        <w:t> </w:t>
      </w:r>
      <w:r>
        <w:rPr>
          <w:rFonts w:ascii="黑体" w:hAnsi="黑体" w:eastAsia="黑体" w:hint="eastAsia" w:cstheme="minorBidi"/>
        </w:rPr>
        <w:t>flower </w:t>
      </w:r>
      <w:r>
        <w:rPr>
          <w:rFonts w:ascii="黑体" w:hAnsi="黑体" w:eastAsia="黑体" w:hint="eastAsia" w:cstheme="minorBidi"/>
        </w:rPr>
        <w:t>on </w:t>
      </w:r>
      <w:r>
        <w:rPr>
          <w:rFonts w:ascii="黑体" w:hAnsi="黑体" w:eastAsia="黑体" w:hint="eastAsia" w:cstheme="minorBidi"/>
        </w:rPr>
        <w:t>IL-10 </w:t>
      </w:r>
      <w:r>
        <w:rPr>
          <w:rFonts w:ascii="黑体" w:hAnsi="黑体" w:eastAsia="黑体" w:hint="eastAsia" w:cstheme="minorBidi"/>
        </w:rPr>
        <w:t>production </w:t>
      </w:r>
      <w:r>
        <w:rPr>
          <w:rFonts w:ascii="黑体" w:hAnsi="黑体" w:eastAsia="黑体" w:hint="eastAsia" w:cstheme="minorBidi"/>
        </w:rPr>
        <w:t>by </w:t>
      </w:r>
      <w:r>
        <w:rPr>
          <w:rFonts w:ascii="黑体" w:hAnsi="黑体" w:eastAsia="黑体" w:hint="eastAsia" w:cstheme="minorBidi"/>
        </w:rPr>
        <w:t>LPS </w:t>
      </w:r>
      <w:r>
        <w:rPr>
          <w:rFonts w:ascii="黑体" w:hAnsi="黑体" w:eastAsia="黑体" w:hint="eastAsia" w:cstheme="minorBidi"/>
        </w:rPr>
        <w:t>induced </w:t>
      </w:r>
      <w:r>
        <w:rPr>
          <w:rFonts w:ascii="黑体" w:hAnsi="黑体" w:eastAsia="黑体" w:hint="eastAsia" w:cstheme="minorBidi"/>
        </w:rPr>
        <w:t>RAW </w:t>
      </w:r>
      <w:r>
        <w:rPr>
          <w:rFonts w:ascii="黑体" w:hAnsi="黑体" w:eastAsia="黑体" w:hint="eastAsia" w:cstheme="minorBidi"/>
        </w:rPr>
        <w:t>264.7 </w:t>
      </w:r>
      <w:r>
        <w:rPr>
          <w:rFonts w:ascii="黑体" w:hAnsi="黑体" w:eastAsia="黑体" w:hint="eastAsia" w:cstheme="minorBidi"/>
        </w:rPr>
        <w:t>(</w:t>
      </w:r>
      <w:r>
        <w:rPr>
          <w:rFonts w:ascii="黑体" w:hAnsi="黑体" w:eastAsia="黑体" w:hint="eastAsia" w:cstheme="minorBidi"/>
        </w:rPr>
        <w:t xml:space="preserve"> </w:t>
      </w:r>
      <w:r>
        <w:rPr>
          <w:rFonts w:ascii="黑体" w:hAnsi="黑体" w:eastAsia="黑体" w:hint="eastAsia" w:cstheme="minorBidi"/>
          <w:i/>
        </w:rPr>
        <w:t>n</w:t>
      </w:r>
      <w:r>
        <w:rPr>
          <w:rFonts w:ascii="黑体" w:hAnsi="黑体" w:eastAsia="黑体" w:hint="eastAsia" w:cstheme="minorBidi"/>
        </w:rPr>
        <w:t>=5,</w:t>
      </w:r>
      <w:r>
        <w:rPr>
          <w:rFonts w:ascii="Symbol" w:hAnsi="Symbol" w:eastAsia="Symbol" w:cstheme="minorBidi"/>
        </w:rPr>
        <w:t></w:t>
      </w:r>
      <w:r>
        <w:rPr>
          <w:rFonts w:ascii="Times New Roman" w:hAnsi="Times New Roman" w:eastAsia="Times New Roman" w:cstheme="minorBidi"/>
          <w:i/>
        </w:rPr>
        <w:t>x</w:t>
      </w:r>
      <w:r>
        <w:rPr>
          <w:rFonts w:ascii="黑体" w:hAnsi="黑体" w:eastAsia="黑体" w:hint="eastAsia" w:cstheme="minorBidi"/>
        </w:rPr>
        <w:t>±</w:t>
      </w:r>
      <w:r>
        <w:rPr>
          <w:rFonts w:ascii="黑体" w:hAnsi="黑体" w:eastAsia="黑体" w:hint="eastAsia" w:cstheme="minorBidi"/>
          <w:i/>
        </w:rPr>
        <w:t>s</w:t>
      </w:r>
      <w:r w:rsidP="AA7D325B">
        <w:rPr>
          <w:rFonts w:ascii="黑体" w:hAnsi="黑体" w:eastAsia="黑体" w:hint="eastAsia" w:cstheme="minorBidi"/>
        </w:rPr>
        <w:t>；</w:t>
      </w:r>
      <w:r>
        <w:rPr>
          <w:rFonts w:ascii="黑体" w:hAnsi="黑体" w:eastAsia="黑体" w:hint="eastAsia" w:cstheme="minorBidi"/>
        </w:rPr>
        <w:t>compared</w:t>
      </w:r>
      <w:r>
        <w:rPr>
          <w:rFonts w:ascii="黑体" w:hAnsi="黑体" w:eastAsia="黑体" w:hint="eastAsia" w:cstheme="minorBidi"/>
        </w:rPr>
        <w:t> </w:t>
      </w:r>
      <w:r>
        <w:rPr>
          <w:rFonts w:ascii="黑体" w:hAnsi="黑体" w:eastAsia="黑体" w:hint="eastAsia" w:cstheme="minorBidi"/>
        </w:rPr>
        <w:t>with </w:t>
      </w:r>
      <w:r>
        <w:rPr>
          <w:rFonts w:ascii="黑体" w:hAnsi="黑体" w:eastAsia="黑体" w:hint="eastAsia" w:cstheme="minorBidi"/>
        </w:rPr>
        <w:t>LPS </w:t>
      </w:r>
      <w:r>
        <w:rPr>
          <w:rFonts w:ascii="黑体" w:hAnsi="黑体" w:eastAsia="黑体" w:hint="eastAsia" w:cstheme="minorBidi"/>
        </w:rPr>
        <w:t>group, </w:t>
      </w:r>
      <w:r>
        <w:rPr>
          <w:rFonts w:ascii="黑体" w:hAnsi="黑体" w:eastAsia="黑体" w:hint="eastAsia" w:cstheme="minorBidi"/>
        </w:rPr>
        <w:t>* </w:t>
      </w:r>
      <w:r>
        <w:rPr>
          <w:rFonts w:ascii="黑体" w:hAnsi="黑体" w:eastAsia="黑体" w:hint="eastAsia" w:cstheme="minorBidi"/>
        </w:rPr>
        <w:t>meant </w:t>
      </w:r>
      <w:r>
        <w:rPr>
          <w:rFonts w:ascii="黑体" w:hAnsi="黑体" w:eastAsia="黑体" w:hint="eastAsia" w:cstheme="minorBidi"/>
          <w:i/>
        </w:rPr>
        <w:t>P</w:t>
      </w:r>
      <w:r>
        <w:rPr>
          <w:rFonts w:ascii="黑体" w:hAnsi="黑体" w:eastAsia="黑体" w:hint="eastAsia" w:cstheme="minorBidi"/>
        </w:rPr>
        <w:t>&lt;0.05</w:t>
      </w:r>
      <w:r w:rsidP="AA7D325B">
        <w:rPr>
          <w:rFonts w:ascii="黑体" w:hAnsi="黑体" w:eastAsia="黑体" w:hint="eastAsia" w:cstheme="minorBidi"/>
        </w:rPr>
        <w:t>，</w:t>
      </w:r>
      <w:r>
        <w:rPr>
          <w:rFonts w:ascii="黑体" w:hAnsi="黑体" w:eastAsia="黑体" w:hint="eastAsia" w:cstheme="minorBidi"/>
        </w:rPr>
        <w:t>** </w:t>
      </w:r>
      <w:r>
        <w:rPr>
          <w:rFonts w:ascii="黑体" w:hAnsi="黑体" w:eastAsia="黑体" w:hint="eastAsia" w:cstheme="minorBidi"/>
        </w:rPr>
        <w:t>meant</w:t>
      </w:r>
      <w:r>
        <w:rPr>
          <w:rFonts w:ascii="黑体" w:hAnsi="黑体" w:eastAsia="黑体" w:hint="eastAsia" w:cstheme="minorBidi"/>
        </w:rPr>
        <w:t> </w:t>
      </w:r>
      <w:r>
        <w:rPr>
          <w:rFonts w:ascii="黑体" w:hAnsi="黑体" w:eastAsia="黑体" w:hint="eastAsia" w:cstheme="minorBidi"/>
          <w:i/>
        </w:rPr>
        <w:t>P</w:t>
      </w:r>
      <w:r>
        <w:rPr>
          <w:rFonts w:ascii="黑体" w:hAnsi="黑体" w:eastAsia="黑体" w:hint="eastAsia" w:cstheme="minorBidi"/>
        </w:rPr>
        <w:t>&lt;0.01</w:t>
      </w:r>
      <w:r>
        <w:rPr>
          <w:rFonts w:ascii="黑体" w:hAnsi="黑体" w:eastAsia="黑体" w:hint="eastAsia" w:cstheme="minorBidi"/>
        </w:rPr>
        <w:t>)</w:t>
      </w:r>
    </w:p>
    <w:p w:rsidR="0018722C">
      <w:pPr>
        <w:pStyle w:val="4"/>
        <w:topLinePunct/>
        <w:ind w:left="200" w:hangingChars="200" w:hanging="200"/>
      </w:pPr>
      <w:bookmarkStart w:id="641743" w:name="_Toc686641743"/>
      <w:r>
        <w:rPr>
          <w:b/>
        </w:rPr>
        <w:t>2.4</w:t>
      </w:r>
      <w:r>
        <w:t xml:space="preserve"> </w:t>
      </w:r>
      <w:r>
        <w:t>三种绿绒蒿花醇提取物对</w:t>
      </w:r>
      <w:r>
        <w:rPr>
          <w:b/>
        </w:rPr>
        <w:t>LPS</w:t>
      </w:r>
      <w:r w:rsidR="001852F3">
        <w:t xml:space="preserve">诱导的</w:t>
      </w:r>
      <w:r>
        <w:rPr>
          <w:b/>
        </w:rPr>
        <w:t>RAW264.7</w:t>
      </w:r>
      <w:r w:rsidR="001852F3">
        <w:t xml:space="preserve">细胞</w:t>
      </w:r>
      <w:r>
        <w:rPr>
          <w:b/>
        </w:rPr>
        <w:t>Caspase</w:t>
      </w:r>
      <w:r>
        <w:rPr>
          <w:b/>
        </w:rPr>
        <w:t> </w:t>
      </w:r>
      <w:r>
        <w:rPr>
          <w:b/>
        </w:rPr>
        <w:t>3</w:t>
      </w:r>
      <w:r>
        <w:rPr>
          <w:b/>
        </w:rPr>
        <w:t>/</w:t>
      </w:r>
      <w:r>
        <w:rPr>
          <w:b/>
        </w:rPr>
        <w:t>7</w:t>
      </w:r>
      <w:r w:rsidR="001852F3">
        <w:t xml:space="preserve">表</w:t>
      </w:r>
      <w:r>
        <w:t>达的影响</w:t>
      </w:r>
      <w:bookmarkEnd w:id="641743"/>
    </w:p>
    <w:p w:rsidR="0018722C">
      <w:pPr>
        <w:topLinePunct/>
      </w:pPr>
      <w:r>
        <w:t>从试验结果可以看出，</w:t>
      </w:r>
      <w:r w:rsidR="001852F3">
        <w:t xml:space="preserve">三种绿绒蒿的花醇提取物对</w:t>
      </w:r>
      <w:r w:rsidR="001852F3">
        <w:t xml:space="preserve">LPS</w:t>
      </w:r>
      <w:r w:rsidR="001852F3">
        <w:t xml:space="preserve">致炎的</w:t>
      </w:r>
    </w:p>
    <w:p w:rsidR="0018722C">
      <w:pPr>
        <w:pStyle w:val="BodyText"/>
        <w:spacing w:line="314" w:lineRule="auto" w:before="113"/>
        <w:ind w:leftChars="0" w:left="631" w:rightChars="0" w:right="674"/>
        <w:topLinePunct/>
      </w:pPr>
      <w:r>
        <w:t>RAW264.7</w:t>
      </w:r>
      <w:r w:rsidR="001852F3">
        <w:rPr>
          <w:spacing w:val="-13"/>
        </w:rPr>
        <w:t xml:space="preserve">细胞</w:t>
      </w:r>
      <w:r>
        <w:t>Caspase 3/7</w:t>
      </w:r>
      <w:r w:rsidR="001852F3">
        <w:rPr>
          <w:spacing w:val="-4"/>
        </w:rPr>
        <w:t xml:space="preserve">的表达有抑制作用，这种抑制作用随着三种</w:t>
      </w:r>
      <w:r>
        <w:rPr>
          <w:spacing w:val="-6"/>
        </w:rPr>
        <w:t>绿绒蒿花醇提取物的浓度增大而减小。结果见图</w:t>
      </w:r>
      <w:r>
        <w:t>3-7。</w:t>
      </w:r>
    </w:p>
    <w:p w:rsidR="00000000">
      <w:pPr>
        <w:pStyle w:val="aff7"/>
        <w:spacing w:line="240" w:lineRule="atLeast"/>
        <w:topLinePunct/>
      </w:pPr>
      <w:r>
        <w:drawing>
          <wp:inline>
            <wp:extent cx="6074475" cy="1835658"/>
            <wp:effectExtent l="0" t="0" r="0" b="0"/>
            <wp:docPr id="101" name="image53.jpeg" descr=""/>
            <wp:cNvGraphicFramePr>
              <a:graphicFrameLocks noChangeAspect="1"/>
            </wp:cNvGraphicFramePr>
            <a:graphic>
              <a:graphicData uri="http://schemas.openxmlformats.org/drawingml/2006/picture">
                <pic:pic>
                  <pic:nvPicPr>
                    <pic:cNvPr id="102" name="image53.jpeg"/>
                    <pic:cNvPicPr/>
                  </pic:nvPicPr>
                  <pic:blipFill>
                    <a:blip r:embed="rId100" cstate="print"/>
                    <a:stretch>
                      <a:fillRect/>
                    </a:stretch>
                  </pic:blipFill>
                  <pic:spPr>
                    <a:xfrm>
                      <a:off x="0" y="0"/>
                      <a:ext cx="6074475" cy="1835658"/>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图3-7</w:t>
      </w:r>
      <w:r>
        <w:t xml:space="preserve">  </w:t>
      </w:r>
      <w:r w:rsidRPr="00DB64CE">
        <w:rPr>
          <w:rFonts w:cstheme="minorBidi" w:hAnsiTheme="minorHAnsi" w:eastAsiaTheme="minorHAnsi" w:asciiTheme="minorHAnsi" w:ascii="黑体" w:eastAsia="黑体" w:hint="eastAsia"/>
        </w:rPr>
        <w:t>三种绿绒蒿花醇提取物对</w:t>
      </w:r>
      <w:r w:rsidR="001852F3">
        <w:rPr>
          <w:rFonts w:cstheme="minorBidi" w:hAnsiTheme="minorHAnsi" w:eastAsiaTheme="minorHAnsi" w:asciiTheme="minorHAnsi" w:ascii="黑体" w:eastAsia="黑体" w:hint="eastAsia"/>
        </w:rPr>
        <w:t xml:space="preserve">LPS</w:t>
      </w:r>
      <w:r w:rsidR="001852F3">
        <w:rPr>
          <w:rFonts w:cstheme="minorBidi" w:hAnsiTheme="minorHAnsi" w:eastAsiaTheme="minorHAnsi" w:asciiTheme="minorHAnsi" w:ascii="黑体" w:eastAsia="黑体" w:hint="eastAsia"/>
        </w:rPr>
        <w:t xml:space="preserve">诱导的</w:t>
      </w:r>
      <w:r w:rsidR="001852F3">
        <w:rPr>
          <w:rFonts w:cstheme="minorBidi" w:hAnsiTheme="minorHAnsi" w:eastAsiaTheme="minorHAnsi" w:asciiTheme="minorHAnsi" w:ascii="黑体" w:eastAsia="黑体" w:hint="eastAsia"/>
        </w:rPr>
        <w:t xml:space="preserve">RAW264.7</w:t>
      </w:r>
      <w:r w:rsidR="001852F3">
        <w:rPr>
          <w:rFonts w:cstheme="minorBidi" w:hAnsiTheme="minorHAnsi" w:eastAsiaTheme="minorHAnsi" w:asciiTheme="minorHAnsi" w:ascii="黑体" w:eastAsia="黑体" w:hint="eastAsia"/>
        </w:rPr>
        <w:t xml:space="preserve">细胞</w:t>
      </w:r>
      <w:r w:rsidR="001852F3">
        <w:rPr>
          <w:rFonts w:cstheme="minorBidi" w:hAnsiTheme="minorHAnsi" w:eastAsiaTheme="minorHAnsi" w:asciiTheme="minorHAnsi" w:ascii="黑体" w:eastAsia="黑体" w:hint="eastAsia"/>
        </w:rPr>
        <w:t xml:space="preserve">Caspase 3</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7</w:t>
      </w:r>
      <w:r w:rsidR="001852F3">
        <w:rPr>
          <w:rFonts w:cstheme="minorBidi" w:hAnsiTheme="minorHAnsi" w:eastAsiaTheme="minorHAnsi" w:asciiTheme="minorHAnsi" w:ascii="黑体" w:eastAsia="黑体" w:hint="eastAsia"/>
        </w:rPr>
        <w:t xml:space="preserve">表达的影响</w:t>
      </w:r>
    </w:p>
    <w:p w:rsidR="0018722C">
      <w:pPr>
        <w:topLinePunct/>
      </w:pPr>
      <w:r>
        <w:rPr>
          <w:rFonts w:cstheme="minorBidi" w:hAnsiTheme="minorHAnsi" w:eastAsiaTheme="minorHAnsi" w:asciiTheme="minorHAnsi" w:ascii="黑体" w:hAnsi="黑体" w:eastAsia="黑体" w:hint="eastAsia"/>
        </w:rPr>
        <w:t>（</w:t>
      </w:r>
      <w:r>
        <w:rPr>
          <w:rFonts w:ascii="黑体" w:hAnsi="黑体" w:eastAsia="黑体" w:hint="eastAsia" w:cstheme="minorBidi"/>
          <w:i/>
        </w:rPr>
        <w:t>n</w:t>
      </w:r>
      <w:r>
        <w:rPr>
          <w:rFonts w:ascii="黑体" w:hAnsi="黑体" w:eastAsia="黑体" w:hint="eastAsia" w:cstheme="minorBidi"/>
        </w:rPr>
        <w:t>=5,</w:t>
      </w:r>
      <w:r>
        <w:rPr>
          <w:rFonts w:ascii="Symbol" w:hAnsi="Symbol" w:eastAsia="Symbol" w:cstheme="minorBidi"/>
        </w:rPr>
        <w:t></w:t>
      </w:r>
      <w:r>
        <w:rPr>
          <w:rFonts w:ascii="Times New Roman" w:hAnsi="Times New Roman" w:eastAsia="Times New Roman" w:cstheme="minorBidi"/>
          <w:i/>
        </w:rPr>
        <w:t>x</w:t>
      </w:r>
      <w:r>
        <w:rPr>
          <w:rFonts w:ascii="黑体" w:hAnsi="黑体" w:eastAsia="黑体" w:hint="eastAsia" w:cstheme="minorBidi"/>
        </w:rPr>
        <w:t>±</w:t>
      </w:r>
      <w:r>
        <w:rPr>
          <w:rFonts w:ascii="黑体" w:hAnsi="黑体" w:eastAsia="黑体" w:hint="eastAsia" w:cstheme="minorBidi"/>
          <w:i/>
        </w:rPr>
        <w:t>s</w:t>
      </w:r>
      <w:r>
        <w:rPr>
          <w:rFonts w:ascii="黑体" w:hAnsi="黑体" w:eastAsia="黑体" w:hint="eastAsia" w:cstheme="minorBidi"/>
        </w:rPr>
        <w:t>；与</w:t>
      </w:r>
      <w:r w:rsidR="001852F3">
        <w:rPr>
          <w:rFonts w:ascii="黑体" w:hAnsi="黑体" w:eastAsia="黑体" w:hint="eastAsia" w:cstheme="minorBidi"/>
        </w:rPr>
        <w:t xml:space="preserve">LPS</w:t>
      </w:r>
      <w:r w:rsidR="001852F3">
        <w:rPr>
          <w:rFonts w:ascii="黑体" w:hAnsi="黑体" w:eastAsia="黑体" w:hint="eastAsia" w:cstheme="minorBidi"/>
        </w:rPr>
        <w:t xml:space="preserve">组比较，*表示</w:t>
      </w:r>
      <w:r>
        <w:rPr>
          <w:rFonts w:ascii="黑体" w:hAnsi="黑体" w:eastAsia="黑体" w:hint="eastAsia" w:cstheme="minorBidi"/>
          <w:i/>
        </w:rPr>
        <w:t>P</w:t>
      </w:r>
      <w:r>
        <w:rPr>
          <w:rFonts w:ascii="黑体" w:hAnsi="黑体" w:eastAsia="黑体" w:hint="eastAsia" w:cstheme="minorBidi"/>
        </w:rPr>
        <w:t>&lt;0.05，**表示</w:t>
      </w:r>
      <w:r>
        <w:rPr>
          <w:rFonts w:ascii="黑体" w:hAnsi="黑体" w:eastAsia="黑体" w:hint="eastAsia" w:cstheme="minorBidi"/>
          <w:i/>
        </w:rPr>
        <w:t>P</w:t>
      </w:r>
      <w:r>
        <w:rPr>
          <w:rFonts w:ascii="黑体" w:hAnsi="黑体" w:eastAsia="黑体" w:hint="eastAsia" w:cstheme="minorBidi"/>
        </w:rPr>
        <w:t>&lt;0.01</w:t>
      </w:r>
      <w:r>
        <w:rPr>
          <w:rFonts w:ascii="黑体" w:hAnsi="黑体" w:eastAsia="黑体" w:hint="eastAsia" w:cstheme="minorBidi"/>
        </w:rPr>
        <w:t>）</w:t>
      </w:r>
    </w:p>
    <w:p w:rsidR="0018722C">
      <w:pPr>
        <w:topLinePunct/>
      </w:pPr>
      <w:r>
        <w:rPr>
          <w:rFonts w:cstheme="minorBidi" w:hAnsiTheme="minorHAnsi" w:eastAsiaTheme="minorHAnsi" w:asciiTheme="minorHAnsi" w:ascii="黑体" w:hAnsi="黑体" w:eastAsia="黑体" w:hint="eastAsia"/>
        </w:rPr>
        <w:t/>
      </w:r>
      <w:r>
        <w:rPr>
          <w:rFonts w:cstheme="minorBidi" w:hAnsiTheme="minorHAnsi" w:eastAsiaTheme="minorHAnsi" w:asciiTheme="minorHAnsi" w:ascii="黑体" w:hAnsi="黑体" w:eastAsia="黑体" w:hint="eastAsia"/>
        </w:rPr>
        <w:t>Figure</w:t>
      </w:r>
      <w:r>
        <w:rPr>
          <w:rFonts w:ascii="黑体" w:hAnsi="黑体" w:eastAsia="黑体" w:hint="eastAsia" w:cstheme="minorBidi"/>
        </w:rPr>
        <w:t> </w:t>
      </w:r>
      <w:r>
        <w:rPr>
          <w:rFonts w:ascii="黑体" w:hAnsi="黑体" w:eastAsia="黑体" w:hint="eastAsia" w:cstheme="minorBidi"/>
        </w:rPr>
        <w:t>3-</w:t>
      </w:r>
      <w:r>
        <w:rPr>
          <w:rFonts w:ascii="黑体" w:hAnsi="黑体" w:eastAsia="黑体" w:hint="eastAsia" w:cstheme="minorBidi"/>
        </w:rPr>
        <w:t>7</w:t>
      </w:r>
      <w:r>
        <w:rPr>
          <w:rFonts w:ascii="黑体" w:hAnsi="黑体" w:eastAsia="黑体" w:hint="eastAsia" w:cstheme="minorBidi"/>
        </w:rPr>
        <w:t> </w:t>
      </w:r>
      <w:r>
        <w:rPr>
          <w:rFonts w:ascii="黑体" w:hAnsi="黑体" w:eastAsia="黑体" w:hint="eastAsia" w:cstheme="minorBidi"/>
        </w:rPr>
        <w:t>Effects</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rPr>
        <w:t>ethanol</w:t>
      </w:r>
      <w:r>
        <w:rPr>
          <w:rFonts w:ascii="黑体" w:hAnsi="黑体" w:eastAsia="黑体" w:hint="eastAsia" w:cstheme="minorBidi"/>
        </w:rPr>
        <w:t> </w:t>
      </w:r>
      <w:r>
        <w:rPr>
          <w:rFonts w:ascii="黑体" w:hAnsi="黑体" w:eastAsia="黑体" w:hint="eastAsia" w:cstheme="minorBidi"/>
        </w:rPr>
        <w:t>extract</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rPr>
        <w:t>three</w:t>
      </w:r>
      <w:r>
        <w:rPr>
          <w:rFonts w:ascii="黑体" w:hAnsi="黑体" w:eastAsia="黑体" w:hint="eastAsia" w:cstheme="minorBidi"/>
        </w:rPr>
        <w:t> </w:t>
      </w:r>
      <w:r>
        <w:rPr>
          <w:rFonts w:ascii="黑体" w:hAnsi="黑体" w:eastAsia="黑体" w:hint="eastAsia" w:cstheme="minorBidi"/>
        </w:rPr>
        <w:t>species</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i/>
        </w:rPr>
        <w:t>Meconopsis</w:t>
      </w:r>
      <w:r>
        <w:rPr>
          <w:rFonts w:ascii="黑体" w:hAnsi="黑体" w:eastAsia="黑体" w:hint="eastAsia" w:cstheme="minorBidi"/>
          <w:i/>
        </w:rPr>
        <w:t> </w:t>
      </w:r>
      <w:r>
        <w:rPr>
          <w:rFonts w:ascii="黑体" w:hAnsi="黑体" w:eastAsia="黑体" w:hint="eastAsia" w:cstheme="minorBidi"/>
        </w:rPr>
        <w:t>flower </w:t>
      </w:r>
      <w:r>
        <w:rPr>
          <w:rFonts w:ascii="黑体" w:hAnsi="黑体" w:eastAsia="黑体" w:hint="eastAsia" w:cstheme="minorBidi"/>
        </w:rPr>
        <w:t>on</w:t>
      </w:r>
      <w:r>
        <w:rPr>
          <w:rFonts w:ascii="黑体" w:hAnsi="黑体" w:eastAsia="黑体" w:hint="eastAsia" w:cstheme="minorBidi"/>
        </w:rPr>
        <w:t> </w:t>
      </w:r>
      <w:r>
        <w:rPr>
          <w:rFonts w:ascii="黑体" w:hAnsi="黑体" w:eastAsia="黑体" w:hint="eastAsia" w:cstheme="minorBidi"/>
        </w:rPr>
        <w:t>Caspase</w:t>
      </w:r>
      <w:r>
        <w:rPr>
          <w:rFonts w:ascii="黑体" w:hAnsi="黑体" w:eastAsia="黑体" w:hint="eastAsia" w:cstheme="minorBidi"/>
        </w:rPr>
        <w:t> </w:t>
      </w:r>
      <w:r>
        <w:rPr>
          <w:rFonts w:ascii="黑体" w:hAnsi="黑体" w:eastAsia="黑体" w:hint="eastAsia" w:cstheme="minorBidi"/>
        </w:rPr>
        <w:t>3</w:t>
      </w:r>
      <w:r>
        <w:rPr>
          <w:rFonts w:ascii="黑体" w:hAnsi="黑体" w:eastAsia="黑体" w:hint="eastAsia" w:cstheme="minorBidi"/>
        </w:rPr>
        <w:t>/</w:t>
      </w:r>
      <w:r>
        <w:rPr>
          <w:rFonts w:ascii="黑体" w:hAnsi="黑体" w:eastAsia="黑体" w:hint="eastAsia" w:cstheme="minorBidi"/>
        </w:rPr>
        <w:t>7</w:t>
      </w:r>
      <w:r>
        <w:rPr>
          <w:rFonts w:ascii="黑体" w:hAnsi="黑体" w:eastAsia="黑体" w:hint="eastAsia" w:cstheme="minorBidi"/>
        </w:rPr>
        <w:t> </w:t>
      </w:r>
      <w:r>
        <w:rPr>
          <w:rFonts w:ascii="黑体" w:hAnsi="黑体" w:eastAsia="黑体" w:hint="eastAsia" w:cstheme="minorBidi"/>
        </w:rPr>
        <w:t>production</w:t>
      </w:r>
      <w:r>
        <w:rPr>
          <w:rFonts w:ascii="黑体" w:hAnsi="黑体" w:eastAsia="黑体" w:hint="eastAsia" w:cstheme="minorBidi"/>
        </w:rPr>
        <w:t> </w:t>
      </w:r>
      <w:r>
        <w:rPr>
          <w:rFonts w:ascii="黑体" w:hAnsi="黑体" w:eastAsia="黑体" w:hint="eastAsia" w:cstheme="minorBidi"/>
        </w:rPr>
        <w:t>by</w:t>
      </w:r>
      <w:r>
        <w:rPr>
          <w:rFonts w:ascii="黑体" w:hAnsi="黑体" w:eastAsia="黑体" w:hint="eastAsia" w:cstheme="minorBidi"/>
        </w:rPr>
        <w:t> </w:t>
      </w:r>
      <w:r>
        <w:rPr>
          <w:rFonts w:ascii="黑体" w:hAnsi="黑体" w:eastAsia="黑体" w:hint="eastAsia" w:cstheme="minorBidi"/>
        </w:rPr>
        <w:t>LPS</w:t>
      </w:r>
      <w:r>
        <w:rPr>
          <w:rFonts w:ascii="黑体" w:hAnsi="黑体" w:eastAsia="黑体" w:hint="eastAsia" w:cstheme="minorBidi"/>
        </w:rPr>
        <w:t> </w:t>
      </w:r>
      <w:r>
        <w:rPr>
          <w:rFonts w:ascii="黑体" w:hAnsi="黑体" w:eastAsia="黑体" w:hint="eastAsia" w:cstheme="minorBidi"/>
        </w:rPr>
        <w:t>induced</w:t>
      </w:r>
      <w:r>
        <w:rPr>
          <w:rFonts w:ascii="黑体" w:hAnsi="黑体" w:eastAsia="黑体" w:hint="eastAsia" w:cstheme="minorBidi"/>
        </w:rPr>
        <w:t> </w:t>
      </w:r>
      <w:r>
        <w:rPr>
          <w:rFonts w:ascii="黑体" w:hAnsi="黑体" w:eastAsia="黑体" w:hint="eastAsia" w:cstheme="minorBidi"/>
        </w:rPr>
        <w:t>RAW</w:t>
      </w:r>
      <w:r>
        <w:rPr>
          <w:rFonts w:ascii="黑体" w:hAnsi="黑体" w:eastAsia="黑体" w:hint="eastAsia" w:cstheme="minorBidi"/>
        </w:rPr>
        <w:t> </w:t>
      </w:r>
      <w:r>
        <w:rPr>
          <w:rFonts w:ascii="黑体" w:hAnsi="黑体" w:eastAsia="黑体" w:hint="eastAsia" w:cstheme="minorBidi"/>
        </w:rPr>
        <w:t>264.7</w:t>
      </w:r>
      <w:r>
        <w:rPr>
          <w:rFonts w:ascii="黑体" w:hAnsi="黑体" w:eastAsia="黑体" w:hint="eastAsia" w:cstheme="minorBidi"/>
        </w:rPr>
        <w:t> </w:t>
      </w:r>
      <w:r>
        <w:rPr>
          <w:rFonts w:ascii="黑体" w:hAnsi="黑体" w:eastAsia="黑体" w:hint="eastAsia" w:cstheme="minorBidi"/>
        </w:rPr>
        <w:t>(</w:t>
      </w:r>
      <w:r>
        <w:rPr>
          <w:rFonts w:ascii="黑体" w:hAnsi="黑体" w:eastAsia="黑体" w:hint="eastAsia" w:cstheme="minorBidi"/>
        </w:rPr>
        <w:t> </w:t>
      </w:r>
      <w:r>
        <w:rPr>
          <w:rFonts w:ascii="黑体" w:hAnsi="黑体" w:eastAsia="黑体" w:hint="eastAsia" w:cstheme="minorBidi"/>
          <w:i/>
        </w:rPr>
        <w:t>n</w:t>
      </w:r>
      <w:r>
        <w:rPr>
          <w:rFonts w:ascii="黑体" w:hAnsi="黑体" w:eastAsia="黑体" w:hint="eastAsia" w:cstheme="minorBidi"/>
        </w:rPr>
        <w:t>=5,</w:t>
      </w:r>
      <w:r>
        <w:rPr>
          <w:rFonts w:ascii="Symbol" w:hAnsi="Symbol" w:eastAsia="Symbol" w:cstheme="minorBidi"/>
        </w:rPr>
        <w:t></w:t>
      </w:r>
      <w:r>
        <w:rPr>
          <w:rFonts w:ascii="Times New Roman" w:hAnsi="Times New Roman" w:eastAsia="Times New Roman" w:cstheme="minorBidi"/>
          <w:i/>
        </w:rPr>
        <w:t>x</w:t>
      </w:r>
      <w:r>
        <w:rPr>
          <w:rFonts w:ascii="黑体" w:hAnsi="黑体" w:eastAsia="黑体" w:hint="eastAsia" w:cstheme="minorBidi"/>
        </w:rPr>
        <w:t>±</w:t>
      </w:r>
      <w:r>
        <w:rPr>
          <w:rFonts w:ascii="黑体" w:hAnsi="黑体" w:eastAsia="黑体" w:hint="eastAsia" w:cstheme="minorBidi"/>
          <w:i/>
        </w:rPr>
        <w:t>s</w:t>
      </w:r>
      <w:r>
        <w:rPr>
          <w:rFonts w:ascii="黑体" w:hAnsi="黑体" w:eastAsia="黑体" w:hint="eastAsia" w:cstheme="minorBidi"/>
          <w:kern w:val="2"/>
          <w:rFonts w:ascii="黑体" w:hAnsi="黑体" w:eastAsia="黑体" w:hint="eastAsia" w:cstheme="minorBidi"/>
          <w:sz w:val="24"/>
        </w:rPr>
        <w:t xml:space="preserve">; </w:t>
      </w:r>
      <w:r>
        <w:rPr>
          <w:rFonts w:ascii="黑体" w:hAnsi="黑体" w:eastAsia="黑体" w:hint="eastAsia" w:cstheme="minorBidi"/>
        </w:rPr>
        <w:t>compared with </w:t>
      </w:r>
      <w:r>
        <w:rPr>
          <w:rFonts w:ascii="黑体" w:hAnsi="黑体" w:eastAsia="黑体" w:hint="eastAsia" w:cstheme="minorBidi"/>
        </w:rPr>
        <w:t>LPS </w:t>
      </w:r>
      <w:r>
        <w:rPr>
          <w:rFonts w:ascii="黑体" w:hAnsi="黑体" w:eastAsia="黑体" w:hint="eastAsia" w:cstheme="minorBidi"/>
        </w:rPr>
        <w:t>group, </w:t>
      </w:r>
      <w:r>
        <w:rPr>
          <w:rFonts w:ascii="黑体" w:hAnsi="黑体" w:eastAsia="黑体" w:hint="eastAsia" w:cstheme="minorBidi"/>
        </w:rPr>
        <w:t>* </w:t>
      </w:r>
      <w:r>
        <w:rPr>
          <w:rFonts w:ascii="黑体" w:hAnsi="黑体" w:eastAsia="黑体" w:hint="eastAsia" w:cstheme="minorBidi"/>
        </w:rPr>
        <w:t>meant </w:t>
      </w:r>
      <w:r>
        <w:rPr>
          <w:rFonts w:ascii="黑体" w:hAnsi="黑体" w:eastAsia="黑体" w:hint="eastAsia" w:cstheme="minorBidi"/>
          <w:i/>
        </w:rPr>
        <w:t>P</w:t>
      </w:r>
      <w:r>
        <w:rPr>
          <w:rFonts w:ascii="黑体" w:hAnsi="黑体" w:eastAsia="黑体" w:hint="eastAsia" w:cstheme="minorBidi"/>
        </w:rPr>
        <w:t>&lt;0.05</w:t>
      </w:r>
      <w:r>
        <w:rPr>
          <w:rFonts w:ascii="黑体" w:hAnsi="黑体" w:eastAsia="黑体" w:hint="eastAsia" w:cstheme="minorBidi"/>
        </w:rPr>
        <w:t xml:space="preserve">, </w:t>
      </w:r>
      <w:r>
        <w:rPr>
          <w:rFonts w:ascii="黑体" w:hAnsi="黑体" w:eastAsia="黑体" w:hint="eastAsia" w:cstheme="minorBidi"/>
        </w:rPr>
        <w:t>** </w:t>
      </w:r>
      <w:r>
        <w:rPr>
          <w:rFonts w:ascii="黑体" w:hAnsi="黑体" w:eastAsia="黑体" w:hint="eastAsia" w:cstheme="minorBidi"/>
        </w:rPr>
        <w:t>meant</w:t>
      </w:r>
      <w:r>
        <w:rPr>
          <w:rFonts w:ascii="黑体" w:hAnsi="黑体" w:eastAsia="黑体" w:hint="eastAsia" w:cstheme="minorBidi"/>
        </w:rPr>
        <w:t> </w:t>
      </w:r>
      <w:r>
        <w:rPr>
          <w:rFonts w:ascii="黑体" w:hAnsi="黑体" w:eastAsia="黑体" w:hint="eastAsia" w:cstheme="minorBidi"/>
          <w:i/>
        </w:rPr>
        <w:t>P</w:t>
      </w:r>
      <w:r>
        <w:rPr>
          <w:rFonts w:ascii="黑体" w:hAnsi="黑体" w:eastAsia="黑体" w:hint="eastAsia" w:cstheme="minorBidi"/>
        </w:rPr>
        <w:t>&lt;0.01</w:t>
      </w:r>
      <w:r>
        <w:rPr>
          <w:rFonts w:ascii="黑体" w:hAnsi="黑体" w:eastAsia="黑体" w:hint="eastAsia" w:cstheme="minorBidi"/>
        </w:rPr>
        <w:t>)</w:t>
      </w:r>
    </w:p>
    <w:p w:rsidR="0018722C">
      <w:pPr>
        <w:topLinePunct/>
      </w:pPr>
      <w:r>
        <w:rPr>
          <w:rFonts w:cstheme="minorBidi" w:hAnsiTheme="minorHAnsi" w:eastAsiaTheme="minorHAnsi" w:asciiTheme="minorHAnsi" w:ascii="Calibri"/>
        </w:rPr>
        <w:t>40</w:t>
      </w:r>
    </w:p>
    <w:p w:rsidR="0018722C">
      <w:pPr>
        <w:pStyle w:val="4"/>
        <w:topLinePunct/>
        <w:ind w:left="200" w:hangingChars="200" w:hanging="200"/>
      </w:pPr>
      <w:bookmarkStart w:id="641744" w:name="_Toc686641744"/>
      <w:r>
        <w:t>2.5</w:t>
      </w:r>
      <w:r>
        <w:t xml:space="preserve"> </w:t>
      </w:r>
      <w:r>
        <w:t>三种绿绒蒿花醇提取物对</w:t>
      </w:r>
      <w:r>
        <w:rPr>
          <w:b/>
        </w:rPr>
        <w:t>LPS</w:t>
      </w:r>
      <w:r w:rsidR="001852F3">
        <w:t xml:space="preserve">诱导的</w:t>
      </w:r>
      <w:r>
        <w:rPr>
          <w:b/>
        </w:rPr>
        <w:t>RAW264.7</w:t>
      </w:r>
      <w:r w:rsidR="001852F3">
        <w:t xml:space="preserve">细胞产生</w:t>
      </w:r>
      <w:r>
        <w:rPr>
          <w:b/>
        </w:rPr>
        <w:t>ROS</w:t>
      </w:r>
      <w:r w:rsidR="001852F3">
        <w:t xml:space="preserve">的影响</w:t>
      </w:r>
      <w:r>
        <w:t>在</w:t>
      </w:r>
      <w:r>
        <w:t>LPS</w:t>
      </w:r>
      <w:r/>
      <w:r w:rsidR="001852F3">
        <w:t xml:space="preserve">的刺激下，模型组的</w:t>
      </w:r>
      <w:r>
        <w:t>ROS</w:t>
      </w:r>
      <w:r/>
      <w:r w:rsidR="001852F3">
        <w:t xml:space="preserve">显著升高，在三种绿绒蒿提取物的作</w:t>
      </w:r>
      <w:bookmarkEnd w:id="641744"/>
    </w:p>
    <w:p w:rsidR="0018722C">
      <w:pPr>
        <w:topLinePunct/>
      </w:pPr>
      <w:r>
        <w:t>用下，低浓度的提取物</w:t>
      </w:r>
      <w:r>
        <w:t>（</w:t>
      </w:r>
      <w:r>
        <w:t>5μg</w:t>
      </w:r>
      <w:r>
        <w:t>/</w:t>
      </w:r>
      <w:r>
        <w:t>mL</w:t>
      </w:r>
      <w:r>
        <w:t>）</w:t>
      </w:r>
      <w:r>
        <w:t>就能将细胞产生的</w:t>
      </w:r>
      <w:r>
        <w:t>ROS</w:t>
      </w:r>
      <w:r/>
      <w:r w:rsidR="001852F3">
        <w:t xml:space="preserve">降至正常值，</w:t>
      </w:r>
      <w:r w:rsidR="001852F3">
        <w:t xml:space="preserve">随着药物浓度的增大，ROS</w:t>
      </w:r>
      <w:r/>
      <w:r w:rsidR="001852F3">
        <w:t xml:space="preserve">的值变化不大。其中以</w:t>
      </w:r>
      <w:r>
        <w:t>MIFE</w:t>
      </w:r>
      <w:r/>
      <w:r w:rsidR="001852F3">
        <w:t xml:space="preserve">对</w:t>
      </w:r>
      <w:r>
        <w:t>ROS</w:t>
      </w:r>
      <w:r/>
      <w:r w:rsidR="001852F3">
        <w:t xml:space="preserve">的清除能力最稳定，MPFE</w:t>
      </w:r>
      <w:r w:rsidR="001852F3">
        <w:t xml:space="preserve">随着浓度的增大，细胞中</w:t>
      </w:r>
      <w:r>
        <w:t>ROS</w:t>
      </w:r>
      <w:r/>
      <w:r w:rsidR="001852F3">
        <w:t xml:space="preserve">的产量有所升高。结果见</w:t>
      </w:r>
      <w:r>
        <w:t>图</w:t>
      </w:r>
      <w:r>
        <w:t>3-8</w:t>
      </w:r>
      <w:r>
        <w:t>。</w:t>
      </w:r>
    </w:p>
    <w:p w:rsidR="0018722C">
      <w:pPr>
        <w:pStyle w:val="affff5"/>
        <w:keepNext/>
        <w:topLinePunct/>
      </w:pPr>
      <w:r>
        <w:rPr>
          <w:sz w:val="20"/>
        </w:rPr>
        <w:drawing>
          <wp:inline distT="0" distB="0" distL="0" distR="0">
            <wp:extent cx="5340500" cy="1637651"/>
            <wp:effectExtent l="0" t="0" r="0" b="0"/>
            <wp:docPr id="103" name="image54.jpeg" descr=""/>
            <wp:cNvGraphicFramePr>
              <a:graphicFrameLocks noChangeAspect="1"/>
            </wp:cNvGraphicFramePr>
            <a:graphic>
              <a:graphicData uri="http://schemas.openxmlformats.org/drawingml/2006/picture">
                <pic:pic>
                  <pic:nvPicPr>
                    <pic:cNvPr id="104" name="image54.jpeg"/>
                    <pic:cNvPicPr/>
                  </pic:nvPicPr>
                  <pic:blipFill>
                    <a:blip r:embed="rId102" cstate="print"/>
                    <a:stretch>
                      <a:fillRect/>
                    </a:stretch>
                  </pic:blipFill>
                  <pic:spPr>
                    <a:xfrm>
                      <a:off x="0" y="0"/>
                      <a:ext cx="5808541" cy="1781175"/>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rPr>
        <w:t>图</w:t>
      </w:r>
      <w:r>
        <w:rPr>
          <w:rFonts w:ascii="黑体" w:hAnsi="黑体" w:cstheme="minorBidi" w:eastAsiaTheme="minorHAnsi"/>
        </w:rPr>
        <w:t>3-8</w:t>
      </w:r>
      <w:r>
        <w:t xml:space="preserve">  </w:t>
      </w:r>
      <w:r>
        <w:rPr>
          <w:rFonts w:ascii="黑体" w:hAnsi="黑体" w:cstheme="minorBidi" w:eastAsiaTheme="minorHAnsi"/>
        </w:rPr>
        <w:t>三种绿绒蒿的花醇提取物对</w:t>
      </w:r>
      <w:r>
        <w:rPr>
          <w:rFonts w:ascii="黑体" w:hAnsi="黑体" w:cstheme="minorBidi" w:eastAsiaTheme="minorHAnsi"/>
        </w:rPr>
        <w:t>LPS</w:t>
      </w:r>
      <w:r w:rsidR="001852F3">
        <w:rPr>
          <w:rFonts w:ascii="黑体" w:hAnsi="黑体" w:cstheme="minorBidi" w:eastAsiaTheme="minorHAnsi"/>
        </w:rPr>
        <w:t xml:space="preserve">诱导的</w:t>
      </w:r>
      <w:r>
        <w:rPr>
          <w:rFonts w:ascii="黑体" w:hAnsi="黑体" w:cstheme="minorBidi" w:eastAsiaTheme="minorHAnsi"/>
        </w:rPr>
        <w:t>RAW264.7</w:t>
      </w:r>
      <w:r w:rsidR="001852F3">
        <w:rPr>
          <w:rFonts w:ascii="黑体" w:hAnsi="黑体" w:cstheme="minorBidi" w:eastAsiaTheme="minorHAnsi"/>
        </w:rPr>
        <w:t xml:space="preserve">细胞产</w:t>
      </w:r>
      <w:r>
        <w:rPr>
          <w:rFonts w:ascii="黑体" w:hAnsi="黑体" w:cstheme="minorBidi" w:eastAsiaTheme="minorHAnsi"/>
        </w:rPr>
        <w:t>Th</w:t>
      </w:r>
      <w:r>
        <w:rPr>
          <w:rFonts w:ascii="黑体" w:hAnsi="黑体" w:cstheme="minorBidi" w:eastAsiaTheme="minorHAnsi"/>
        </w:rPr>
        <w:t> </w:t>
      </w:r>
      <w:r>
        <w:rPr>
          <w:rFonts w:ascii="黑体" w:hAnsi="黑体" w:cstheme="minorBidi" w:eastAsiaTheme="minorHAnsi"/>
        </w:rPr>
        <w:t>ROS</w:t>
      </w:r>
      <w:r w:rsidR="001852F3">
        <w:rPr>
          <w:rFonts w:ascii="黑体" w:hAnsi="黑体" w:cstheme="minorBidi" w:eastAsiaTheme="minorHAnsi"/>
        </w:rPr>
        <w:t xml:space="preserve">的影响</w:t>
      </w:r>
      <w:r>
        <w:rPr>
          <w:rFonts w:ascii="黑体" w:hAnsi="黑体" w:cstheme="minorBidi" w:eastAsiaTheme="minorHAnsi"/>
        </w:rPr>
        <w:t>（</w:t>
      </w:r>
      <w:r>
        <w:rPr>
          <w:rFonts w:ascii="黑体" w:hAnsi="黑体" w:cstheme="minorBidi" w:eastAsiaTheme="minorHAnsi"/>
          <w:i/>
        </w:rPr>
        <w:t>n</w:t>
      </w:r>
      <w:r>
        <w:rPr>
          <w:rFonts w:ascii="黑体" w:hAnsi="黑体" w:cstheme="minorBidi" w:eastAsiaTheme="minorHAnsi"/>
        </w:rPr>
        <w:t>=5,</w:t>
      </w:r>
      <w:r>
        <w:rPr>
          <w:rFonts w:ascii="Symbol" w:hAnsi="Symbol" w:cstheme="minorBidi" w:eastAsiaTheme="minorHAnsi"/>
        </w:rPr>
        <w:t></w:t>
      </w:r>
      <w:r>
        <w:rPr>
          <w:rFonts w:ascii="Times New Roman" w:hAnsi="Times New Roman" w:cstheme="minorBidi" w:eastAsiaTheme="minorHAnsi"/>
          <w:i/>
        </w:rPr>
        <w:t>x</w:t>
      </w:r>
    </w:p>
    <w:p w:rsidR="0018722C">
      <w:pPr>
        <w:keepNext/>
        <w:topLinePunct/>
      </w:pPr>
      <w:r>
        <w:rPr>
          <w:rFonts w:cstheme="minorBidi" w:hAnsiTheme="minorHAnsi" w:eastAsiaTheme="minorHAnsi" w:asciiTheme="minorHAnsi" w:ascii="黑体" w:hAnsi="黑体" w:eastAsia="黑体" w:hint="eastAsia"/>
        </w:rPr>
        <w:t>±</w:t>
      </w:r>
      <w:r>
        <w:rPr>
          <w:rFonts w:ascii="黑体" w:hAnsi="黑体" w:eastAsia="黑体" w:hint="eastAsia" w:cstheme="minorBidi"/>
          <w:i/>
        </w:rPr>
        <w:t>s</w:t>
      </w:r>
      <w:r>
        <w:rPr>
          <w:rFonts w:ascii="黑体" w:hAnsi="黑体" w:eastAsia="黑体" w:hint="eastAsia" w:cstheme="minorBidi"/>
        </w:rPr>
        <w:t>；与</w:t>
      </w:r>
      <w:r w:rsidR="001852F3">
        <w:rPr>
          <w:rFonts w:ascii="黑体" w:hAnsi="黑体" w:eastAsia="黑体" w:hint="eastAsia" w:cstheme="minorBidi"/>
        </w:rPr>
        <w:t xml:space="preserve">LPS</w:t>
      </w:r>
      <w:r w:rsidR="001852F3">
        <w:rPr>
          <w:rFonts w:ascii="黑体" w:hAnsi="黑体" w:eastAsia="黑体" w:hint="eastAsia" w:cstheme="minorBidi"/>
        </w:rPr>
        <w:t xml:space="preserve">组比较，*表示</w:t>
      </w:r>
      <w:r>
        <w:rPr>
          <w:rFonts w:ascii="黑体" w:hAnsi="黑体" w:eastAsia="黑体" w:hint="eastAsia" w:cstheme="minorBidi"/>
          <w:i/>
        </w:rPr>
        <w:t>P</w:t>
      </w:r>
      <w:r>
        <w:rPr>
          <w:rFonts w:ascii="黑体" w:hAnsi="黑体" w:eastAsia="黑体" w:hint="eastAsia" w:cstheme="minorBidi"/>
        </w:rPr>
        <w:t>&lt;0.05，**表示</w:t>
      </w:r>
      <w:r>
        <w:rPr>
          <w:rFonts w:ascii="黑体" w:hAnsi="黑体" w:eastAsia="黑体" w:hint="eastAsia" w:cstheme="minorBidi"/>
          <w:i/>
        </w:rPr>
        <w:t>P</w:t>
      </w:r>
      <w:r>
        <w:rPr>
          <w:rFonts w:ascii="黑体" w:hAnsi="黑体" w:eastAsia="黑体" w:hint="eastAsia" w:cstheme="minorBidi"/>
        </w:rPr>
        <w:t>&lt;0.01</w:t>
      </w:r>
      <w:r>
        <w:rPr>
          <w:rFonts w:ascii="黑体" w:hAnsi="黑体" w:eastAsia="黑体" w:hint="eastAsia" w:cstheme="minorBidi"/>
        </w:rPr>
        <w:t>）</w:t>
      </w:r>
    </w:p>
    <w:p w:rsidR="0018722C">
      <w:pPr>
        <w:pStyle w:val="a9"/>
        <w:topLinePunct/>
      </w:pPr>
      <w:r>
        <w:rPr>
          <w:rFonts w:cstheme="minorBidi" w:hAnsiTheme="minorHAnsi" w:eastAsiaTheme="minorHAnsi" w:asciiTheme="minorHAnsi" w:ascii="黑体" w:hAnsi="黑体" w:eastAsia="黑体" w:hint="eastAsia"/>
        </w:rPr>
        <w:t>Figure</w:t>
      </w:r>
      <w:r>
        <w:t xml:space="preserve"> </w:t>
      </w:r>
      <w:r>
        <w:rPr>
          <w:rFonts w:ascii="黑体" w:hAnsi="黑体" w:eastAsia="黑体" w:hint="eastAsia" w:cstheme="minorBidi"/>
        </w:rPr>
        <w:t>3-8</w:t>
      </w:r>
      <w:r>
        <w:t xml:space="preserve">  </w:t>
      </w:r>
      <w:r>
        <w:rPr>
          <w:rFonts w:ascii="黑体" w:hAnsi="黑体" w:eastAsia="黑体" w:hint="eastAsia" w:cstheme="minorBidi"/>
        </w:rPr>
        <w:t>Effects</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rPr>
        <w:t>ethanol</w:t>
      </w:r>
      <w:r>
        <w:rPr>
          <w:rFonts w:ascii="黑体" w:hAnsi="黑体" w:eastAsia="黑体" w:hint="eastAsia" w:cstheme="minorBidi"/>
        </w:rPr>
        <w:t> </w:t>
      </w:r>
      <w:r>
        <w:rPr>
          <w:rFonts w:ascii="黑体" w:hAnsi="黑体" w:eastAsia="黑体" w:hint="eastAsia" w:cstheme="minorBidi"/>
        </w:rPr>
        <w:t>extract</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rPr>
        <w:t>three</w:t>
      </w:r>
      <w:r>
        <w:rPr>
          <w:rFonts w:ascii="黑体" w:hAnsi="黑体" w:eastAsia="黑体" w:hint="eastAsia" w:cstheme="minorBidi"/>
        </w:rPr>
        <w:t> </w:t>
      </w:r>
      <w:r>
        <w:rPr>
          <w:rFonts w:ascii="黑体" w:hAnsi="黑体" w:eastAsia="黑体" w:hint="eastAsia" w:cstheme="minorBidi"/>
        </w:rPr>
        <w:t>species</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i/>
        </w:rPr>
        <w:t>Meconopsis</w:t>
      </w:r>
      <w:r>
        <w:rPr>
          <w:rFonts w:ascii="黑体" w:hAnsi="黑体" w:eastAsia="黑体" w:hint="eastAsia" w:cstheme="minorBidi"/>
          <w:i/>
        </w:rPr>
        <w:t> </w:t>
      </w:r>
      <w:r>
        <w:rPr>
          <w:rFonts w:ascii="黑体" w:hAnsi="黑体" w:eastAsia="黑体" w:hint="eastAsia" w:cstheme="minorBidi"/>
        </w:rPr>
        <w:t>flower </w:t>
      </w:r>
      <w:r>
        <w:rPr>
          <w:rFonts w:ascii="黑体" w:hAnsi="黑体" w:eastAsia="黑体" w:hint="eastAsia" w:cstheme="minorBidi"/>
        </w:rPr>
        <w:t>on</w:t>
      </w:r>
      <w:r>
        <w:rPr>
          <w:rFonts w:ascii="黑体" w:hAnsi="黑体" w:eastAsia="黑体" w:hint="eastAsia" w:cstheme="minorBidi"/>
        </w:rPr>
        <w:t> </w:t>
      </w:r>
      <w:r>
        <w:rPr>
          <w:rFonts w:ascii="黑体" w:hAnsi="黑体" w:eastAsia="黑体" w:hint="eastAsia" w:cstheme="minorBidi"/>
        </w:rPr>
        <w:t>ROS</w:t>
      </w:r>
      <w:r>
        <w:rPr>
          <w:rFonts w:ascii="黑体" w:hAnsi="黑体" w:eastAsia="黑体" w:hint="eastAsia" w:cstheme="minorBidi"/>
        </w:rPr>
        <w:t> </w:t>
      </w:r>
      <w:r>
        <w:rPr>
          <w:rFonts w:ascii="黑体" w:hAnsi="黑体" w:eastAsia="黑体" w:hint="eastAsia" w:cstheme="minorBidi"/>
        </w:rPr>
        <w:t>production</w:t>
      </w:r>
      <w:r>
        <w:rPr>
          <w:rFonts w:ascii="黑体" w:hAnsi="黑体" w:eastAsia="黑体" w:hint="eastAsia" w:cstheme="minorBidi"/>
        </w:rPr>
        <w:t> </w:t>
      </w:r>
      <w:r>
        <w:rPr>
          <w:rFonts w:ascii="黑体" w:hAnsi="黑体" w:eastAsia="黑体" w:hint="eastAsia" w:cstheme="minorBidi"/>
        </w:rPr>
        <w:t>by</w:t>
      </w:r>
      <w:r>
        <w:rPr>
          <w:rFonts w:ascii="黑体" w:hAnsi="黑体" w:eastAsia="黑体" w:hint="eastAsia" w:cstheme="minorBidi"/>
        </w:rPr>
        <w:t> </w:t>
      </w:r>
      <w:r>
        <w:rPr>
          <w:rFonts w:ascii="黑体" w:hAnsi="黑体" w:eastAsia="黑体" w:hint="eastAsia" w:cstheme="minorBidi"/>
        </w:rPr>
        <w:t>LPS</w:t>
      </w:r>
      <w:r>
        <w:rPr>
          <w:rFonts w:ascii="黑体" w:hAnsi="黑体" w:eastAsia="黑体" w:hint="eastAsia" w:cstheme="minorBidi"/>
        </w:rPr>
        <w:t> </w:t>
      </w:r>
      <w:r>
        <w:rPr>
          <w:rFonts w:ascii="黑体" w:hAnsi="黑体" w:eastAsia="黑体" w:hint="eastAsia" w:cstheme="minorBidi"/>
        </w:rPr>
        <w:t>induced</w:t>
      </w:r>
      <w:r>
        <w:rPr>
          <w:rFonts w:ascii="黑体" w:hAnsi="黑体" w:eastAsia="黑体" w:hint="eastAsia" w:cstheme="minorBidi"/>
        </w:rPr>
        <w:t> </w:t>
      </w:r>
      <w:r>
        <w:rPr>
          <w:rFonts w:ascii="黑体" w:hAnsi="黑体" w:eastAsia="黑体" w:hint="eastAsia" w:cstheme="minorBidi"/>
        </w:rPr>
        <w:t>RAW</w:t>
      </w:r>
      <w:r>
        <w:rPr>
          <w:rFonts w:ascii="黑体" w:hAnsi="黑体" w:eastAsia="黑体" w:hint="eastAsia" w:cstheme="minorBidi"/>
        </w:rPr>
        <w:t> </w:t>
      </w:r>
      <w:r>
        <w:rPr>
          <w:rFonts w:ascii="黑体" w:hAnsi="黑体" w:eastAsia="黑体" w:hint="eastAsia" w:cstheme="minorBidi"/>
        </w:rPr>
        <w:t>264.7</w:t>
      </w:r>
      <w:r>
        <w:rPr>
          <w:rFonts w:ascii="黑体" w:hAnsi="黑体" w:eastAsia="黑体" w:hint="eastAsia" w:cstheme="minorBidi"/>
        </w:rPr>
        <w:t> </w:t>
      </w:r>
      <w:r>
        <w:rPr>
          <w:rFonts w:ascii="黑体" w:hAnsi="黑体" w:eastAsia="黑体" w:hint="eastAsia" w:cstheme="minorBidi"/>
        </w:rPr>
        <w:t>(</w:t>
      </w:r>
      <w:r>
        <w:rPr>
          <w:rFonts w:ascii="黑体" w:hAnsi="黑体" w:eastAsia="黑体" w:hint="eastAsia" w:cstheme="minorBidi"/>
        </w:rPr>
        <w:t> </w:t>
      </w:r>
      <w:r>
        <w:rPr>
          <w:rFonts w:ascii="黑体" w:hAnsi="黑体" w:eastAsia="黑体" w:hint="eastAsia" w:cstheme="minorBidi"/>
          <w:i/>
        </w:rPr>
        <w:t>n</w:t>
      </w:r>
      <w:r>
        <w:rPr>
          <w:rFonts w:ascii="黑体" w:hAnsi="黑体" w:eastAsia="黑体" w:hint="eastAsia" w:cstheme="minorBidi"/>
        </w:rPr>
        <w:t>=5,</w:t>
      </w:r>
      <w:r>
        <w:rPr>
          <w:rFonts w:ascii="Symbol" w:hAnsi="Symbol" w:eastAsia="Symbol" w:cstheme="minorBidi"/>
        </w:rPr>
        <w:t></w:t>
      </w:r>
      <w:r>
        <w:rPr>
          <w:rFonts w:ascii="Times New Roman" w:hAnsi="Times New Roman" w:eastAsia="Times New Roman" w:cstheme="minorBidi"/>
          <w:i/>
        </w:rPr>
        <w:t>x</w:t>
      </w:r>
      <w:r>
        <w:rPr>
          <w:rFonts w:ascii="黑体" w:hAnsi="黑体" w:eastAsia="黑体" w:hint="eastAsia" w:cstheme="minorBidi"/>
        </w:rPr>
        <w:t>±</w:t>
      </w:r>
      <w:r>
        <w:rPr>
          <w:rFonts w:ascii="黑体" w:hAnsi="黑体" w:eastAsia="黑体" w:hint="eastAsia" w:cstheme="minorBidi"/>
          <w:i/>
        </w:rPr>
        <w:t>s</w:t>
      </w:r>
      <w:r w:rsidP="AA7D325B">
        <w:rPr>
          <w:rFonts w:ascii="黑体" w:hAnsi="黑体" w:eastAsia="黑体" w:hint="eastAsia" w:cstheme="minorBidi"/>
        </w:rPr>
        <w:t>；</w:t>
      </w:r>
      <w:r>
        <w:rPr>
          <w:rFonts w:ascii="黑体" w:hAnsi="黑体" w:eastAsia="黑体" w:hint="eastAsia" w:cstheme="minorBidi"/>
        </w:rPr>
        <w:t>compared</w:t>
      </w:r>
      <w:r>
        <w:rPr>
          <w:rFonts w:ascii="黑体" w:hAnsi="黑体" w:eastAsia="黑体" w:hint="eastAsia" w:cstheme="minorBidi"/>
        </w:rPr>
        <w:t> </w:t>
      </w:r>
      <w:r>
        <w:rPr>
          <w:rFonts w:ascii="黑体" w:hAnsi="黑体" w:eastAsia="黑体" w:hint="eastAsia" w:cstheme="minorBidi"/>
        </w:rPr>
        <w:t>with</w:t>
      </w:r>
      <w:r>
        <w:rPr>
          <w:rFonts w:ascii="黑体" w:hAnsi="黑体" w:eastAsia="黑体" w:hint="eastAsia" w:cstheme="minorBidi"/>
        </w:rPr>
        <w:t> </w:t>
      </w:r>
      <w:r>
        <w:rPr>
          <w:rFonts w:ascii="黑体" w:hAnsi="黑体" w:eastAsia="黑体" w:hint="eastAsia" w:cstheme="minorBidi"/>
        </w:rPr>
        <w:t>LPS </w:t>
      </w:r>
      <w:r>
        <w:rPr>
          <w:rFonts w:ascii="黑体" w:hAnsi="黑体" w:eastAsia="黑体" w:hint="eastAsia" w:cstheme="minorBidi"/>
        </w:rPr>
        <w:t>group, </w:t>
      </w:r>
      <w:r>
        <w:rPr>
          <w:rFonts w:ascii="黑体" w:hAnsi="黑体" w:eastAsia="黑体" w:hint="eastAsia" w:cstheme="minorBidi"/>
        </w:rPr>
        <w:t>* </w:t>
      </w:r>
      <w:r>
        <w:rPr>
          <w:rFonts w:ascii="黑体" w:hAnsi="黑体" w:eastAsia="黑体" w:hint="eastAsia" w:cstheme="minorBidi"/>
        </w:rPr>
        <w:t>meant </w:t>
      </w:r>
      <w:r>
        <w:rPr>
          <w:rFonts w:ascii="黑体" w:hAnsi="黑体" w:eastAsia="黑体" w:hint="eastAsia" w:cstheme="minorBidi"/>
          <w:i/>
        </w:rPr>
        <w:t>P</w:t>
      </w:r>
      <w:r>
        <w:rPr>
          <w:rFonts w:ascii="黑体" w:hAnsi="黑体" w:eastAsia="黑体" w:hint="eastAsia" w:cstheme="minorBidi"/>
        </w:rPr>
        <w:t>&lt;0.05</w:t>
      </w:r>
      <w:r w:rsidP="AA7D325B">
        <w:rPr>
          <w:rFonts w:ascii="黑体" w:hAnsi="黑体" w:eastAsia="黑体" w:hint="eastAsia" w:cstheme="minorBidi"/>
        </w:rPr>
        <w:t>，</w:t>
      </w:r>
      <w:r>
        <w:rPr>
          <w:rFonts w:ascii="黑体" w:hAnsi="黑体" w:eastAsia="黑体" w:hint="eastAsia" w:cstheme="minorBidi"/>
        </w:rPr>
        <w:t>** </w:t>
      </w:r>
      <w:r>
        <w:rPr>
          <w:rFonts w:ascii="黑体" w:hAnsi="黑体" w:eastAsia="黑体" w:hint="eastAsia" w:cstheme="minorBidi"/>
        </w:rPr>
        <w:t>meant</w:t>
      </w:r>
      <w:r>
        <w:rPr>
          <w:rFonts w:ascii="黑体" w:hAnsi="黑体" w:eastAsia="黑体" w:hint="eastAsia" w:cstheme="minorBidi"/>
        </w:rPr>
        <w:t> </w:t>
      </w:r>
      <w:r>
        <w:rPr>
          <w:rFonts w:ascii="黑体" w:hAnsi="黑体" w:eastAsia="黑体" w:hint="eastAsia" w:cstheme="minorBidi"/>
          <w:i/>
        </w:rPr>
        <w:t>P</w:t>
      </w:r>
      <w:r>
        <w:rPr>
          <w:rFonts w:ascii="黑体" w:hAnsi="黑体" w:eastAsia="黑体" w:hint="eastAsia" w:cstheme="minorBidi"/>
        </w:rPr>
        <w:t>&lt;0.01</w:t>
      </w:r>
      <w:r>
        <w:rPr>
          <w:rFonts w:ascii="黑体" w:hAnsi="黑体" w:eastAsia="黑体" w:hint="eastAsia" w:cstheme="minorBidi"/>
        </w:rPr>
        <w:t>)</w:t>
      </w:r>
    </w:p>
    <w:p w:rsidR="0018722C">
      <w:pPr>
        <w:pStyle w:val="3"/>
        <w:topLinePunct/>
        <w:ind w:left="200" w:hangingChars="200" w:hanging="200"/>
      </w:pPr>
      <w:bookmarkStart w:id="641745" w:name="_Toc686641745"/>
      <w:bookmarkStart w:name="_bookmark33" w:id="75"/>
      <w:bookmarkEnd w:id="75"/>
      <w:r>
        <w:rPr>
          <w:b/>
        </w:rPr>
        <w:t>3</w:t>
      </w:r>
      <w:r>
        <w:t xml:space="preserve"> </w:t>
      </w:r>
      <w:bookmarkStart w:name="_bookmark33" w:id="76"/>
      <w:bookmarkEnd w:id="76"/>
      <w:r>
        <w:t>讨论</w:t>
      </w:r>
      <w:bookmarkEnd w:id="641745"/>
    </w:p>
    <w:p w:rsidR="0018722C">
      <w:pPr>
        <w:topLinePunct/>
      </w:pPr>
      <w:r>
        <w:t>肝病根据其发病机制分为病毒性肝病、脂肪肝性肝病、药物性肝病、</w:t>
      </w:r>
      <w:r>
        <w:t>肝纤维化、肝癌等，发病机制非常复杂，但氧自由基引起的氧化损伤是发</w:t>
      </w:r>
      <w:r>
        <w:t>病的重要原因之一，而采用天然抗氧化药物用于肝病的治疗是目前的研究</w:t>
      </w:r>
      <w:r w:rsidR="001852F3">
        <w:t xml:space="preserve">热点</w:t>
      </w:r>
      <w:r>
        <w:rPr>
          <w:vertAlign w:val="superscript"/>
          /&gt;
        </w:rPr>
        <w:t>[</w:t>
      </w:r>
      <w:r>
        <w:rPr>
          <w:vertAlign w:val="superscript"/>
          /&gt;
        </w:rPr>
        <w:t xml:space="preserve">37</w:t>
      </w:r>
      <w:r>
        <w:rPr>
          <w:vertAlign w:val="superscript"/>
          /&gt;
        </w:rPr>
        <w:t>]</w:t>
      </w:r>
      <w:r>
        <w:t>。由于绿绒蒿药材完全为野生植物资源，因生长环境恶劣的限制，</w:t>
      </w:r>
      <w:r>
        <w:t>人工目前无法规模化种植，资源濒临灭绝；尤其是花的产量极低，在高原</w:t>
      </w:r>
      <w:r>
        <w:t>海拔</w:t>
      </w:r>
      <w:r>
        <w:t>3000～5000</w:t>
      </w:r>
      <w:r/>
      <w:r w:rsidR="001852F3">
        <w:t xml:space="preserve">米的夏季每年能够采到绿绒蒿类植物花的产量非常有限，</w:t>
      </w:r>
      <w:r>
        <w:t>无法满足动物药效试验，因此本研究通过细胞炎症模型研究，以期用少量</w:t>
      </w:r>
      <w:r>
        <w:t>的样品而得到研究结果。</w:t>
      </w:r>
    </w:p>
    <w:p w:rsidR="0018722C">
      <w:pPr>
        <w:topLinePunct/>
      </w:pPr>
      <w:r>
        <w:t>试验结果表明：三种不同颜色绿绒花醇提取物在较低浓度下</w:t>
      </w:r>
      <w:r>
        <w:t>（</w:t>
      </w:r>
      <w:r>
        <w:t>低于</w:t>
      </w:r>
      <w:r w:rsidR="001852F3">
        <w:t xml:space="preserve">50</w:t>
      </w:r>
    </w:p>
    <w:p w:rsidR="0018722C">
      <w:pPr>
        <w:topLinePunct/>
      </w:pPr>
      <w:r>
        <w:t>μg</w:t>
      </w:r>
      <w:r>
        <w:t>/</w:t>
      </w:r>
      <w:r>
        <w:t>mL</w:t>
      </w:r>
      <w:r>
        <w:t>）</w:t>
      </w:r>
      <w:r>
        <w:t>对细胞没有明显的毒性作用；随着浓度升高，细胞毒作用明显。</w:t>
      </w:r>
    </w:p>
    <w:p w:rsidR="0018722C">
      <w:pPr>
        <w:topLinePunct/>
      </w:pPr>
      <w:r>
        <w:rPr>
          <w:rFonts w:cstheme="minorBidi" w:hAnsiTheme="minorHAnsi" w:eastAsiaTheme="minorHAnsi" w:asciiTheme="minorHAnsi" w:ascii="Calibri"/>
        </w:rPr>
        <w:t>41</w:t>
      </w:r>
    </w:p>
    <w:p w:rsidR="0018722C">
      <w:pPr>
        <w:topLinePunct/>
      </w:pPr>
      <w:r>
        <w:t>文献研究表明，植物源性的多种黄酮类化合物具有直接的抗菌活性和协同</w:t>
      </w:r>
      <w:r>
        <w:t>抗生素抗耐药活性</w:t>
      </w:r>
      <w:r>
        <w:t>[</w:t>
      </w:r>
      <w:r>
        <w:t>4</w:t>
      </w:r>
      <w:r>
        <w:t>9</w:t>
      </w:r>
      <w:r>
        <w:t>]</w:t>
      </w:r>
      <w:r>
        <w:t>，而绿绒蒿的花醇提取物的细胞毒作用与花中所含的</w:t>
      </w:r>
      <w:r>
        <w:t>黄酮类成分是否有关还有待进一步研究。</w:t>
      </w:r>
    </w:p>
    <w:p w:rsidR="0018722C">
      <w:pPr>
        <w:topLinePunct/>
      </w:pPr>
      <w:r>
        <w:t>NO</w:t>
      </w:r>
      <w:r/>
      <w:r w:rsidR="001852F3">
        <w:t xml:space="preserve">是具有介导细胞炎症作用的神经递质和特殊自由基，致炎物质可增</w:t>
      </w:r>
      <w:r>
        <w:t>加</w:t>
      </w:r>
      <w:r>
        <w:t>NO</w:t>
      </w:r>
      <w:r/>
      <w:r w:rsidR="001852F3">
        <w:t xml:space="preserve">的合成和释放，从而增强其他致炎因子的活性，加重炎症反应以及诱导其他细胞因子的生成</w:t>
      </w:r>
      <w:r>
        <w:t>[</w:t>
      </w:r>
      <w:r>
        <w:rPr>
          <w:spacing w:val="-4"/>
          <w:position w:val="14"/>
          <w:sz w:val="14"/>
        </w:rPr>
        <w:t xml:space="preserve">50-51</w:t>
      </w:r>
      <w:r>
        <w:t>]</w:t>
      </w:r>
      <w:r>
        <w:t>。但同时</w:t>
      </w:r>
      <w:r>
        <w:t>NO</w:t>
      </w:r>
      <w:r/>
      <w:r w:rsidR="001852F3">
        <w:t xml:space="preserve">也是活化巨噬细胞分泌的一种</w:t>
      </w:r>
      <w:r>
        <w:t>非特异性成分，具有杀灭或抑制病原微生物的作用。低含量的</w:t>
      </w:r>
      <w:r>
        <w:t>NO</w:t>
      </w:r>
      <w:r/>
      <w:r w:rsidR="001852F3">
        <w:t xml:space="preserve">在通常</w:t>
      </w:r>
      <w:r>
        <w:t>情况下没有细胞毒作用，在</w:t>
      </w:r>
      <w:r>
        <w:t>TNF</w:t>
      </w:r>
      <w:r/>
      <w:r w:rsidR="001852F3">
        <w:t xml:space="preserve">或</w:t>
      </w:r>
      <w:r>
        <w:t>LPS</w:t>
      </w:r>
      <w:r/>
      <w:r w:rsidR="001852F3">
        <w:t xml:space="preserve">等物质的刺激下，</w:t>
      </w:r>
      <w:r>
        <w:t>NO</w:t>
      </w:r>
      <w:r/>
      <w:r w:rsidR="001852F3">
        <w:t xml:space="preserve">含量显著升</w:t>
      </w:r>
      <w:r>
        <w:t>高，将增加巨噬细胞的细胞毒作用</w:t>
      </w:r>
      <w:r>
        <w:t>[</w:t>
      </w:r>
      <w:r>
        <w:rPr>
          <w:w w:val="95"/>
          <w:position w:val="14"/>
          <w:sz w:val="14"/>
        </w:rPr>
        <w:t xml:space="preserve">52-53</w:t>
      </w:r>
      <w:r>
        <w:t>]</w:t>
      </w:r>
      <w:r>
        <w:t>。从试验结果可以看出，三种绿绒</w:t>
      </w:r>
      <w:r w:rsidR="001852F3">
        <w:t xml:space="preserve"> </w:t>
      </w:r>
      <w:r>
        <w:t>蒿花提取物具有一定促进细胞</w:t>
      </w:r>
      <w:r>
        <w:t>NO</w:t>
      </w:r>
      <w:r/>
      <w:r w:rsidR="001852F3">
        <w:t xml:space="preserve">生成的作用，无法通过降低</w:t>
      </w:r>
      <w:r>
        <w:t>NO</w:t>
      </w:r>
      <w:r/>
      <w:r w:rsidR="001852F3">
        <w:t xml:space="preserve">水平发挥</w:t>
      </w:r>
      <w:r>
        <w:t>抗炎作用，但其可通过促进</w:t>
      </w:r>
      <w:r>
        <w:t>NO</w:t>
      </w:r>
      <w:r/>
      <w:r w:rsidR="001852F3">
        <w:t xml:space="preserve">的分泌激发巨噬细胞的细胞毒作用。</w:t>
      </w:r>
    </w:p>
    <w:p w:rsidR="0018722C">
      <w:pPr>
        <w:topLinePunct/>
      </w:pPr>
      <w:r>
        <w:t>当机体发生炎症反应时，首先分泌</w:t>
      </w:r>
      <w:r w:rsidR="001852F3">
        <w:t xml:space="preserve">TNF-α</w:t>
      </w:r>
      <w:r>
        <w:t>，激活其他细胞因子产生级联反应，可直接反应炎症的强度</w:t>
      </w:r>
      <w:r>
        <w:t>[</w:t>
      </w:r>
      <w:r>
        <w:rPr>
          <w:spacing w:val="-2"/>
          <w:position w:val="14"/>
          <w:sz w:val="14"/>
        </w:rPr>
        <w:t xml:space="preserve">54</w:t>
      </w:r>
      <w:r>
        <w:t>]</w:t>
      </w:r>
      <w:r>
        <w:t>；IL-6</w:t>
      </w:r>
      <w:r w:rsidR="001852F3">
        <w:t xml:space="preserve">通过减弱中性粒细胞的活性以</w:t>
      </w:r>
      <w:r>
        <w:t>促进炎症介质产生，从而使炎症反应进程加快</w:t>
      </w:r>
      <w:r>
        <w:t>[</w:t>
      </w:r>
      <w:r>
        <w:rPr>
          <w:spacing w:val="-2"/>
          <w:position w:val="14"/>
          <w:sz w:val="14"/>
        </w:rPr>
        <w:t xml:space="preserve">55</w:t>
      </w:r>
      <w:r>
        <w:t>]</w:t>
      </w:r>
      <w:r>
        <w:t>；IL-10</w:t>
      </w:r>
      <w:r/>
      <w:r w:rsidR="001852F3">
        <w:t xml:space="preserve">是公认的抗炎细</w:t>
      </w:r>
      <w:r>
        <w:t>胞因子，可阻断</w:t>
      </w:r>
      <w:r>
        <w:t>TNF-α、IL-6</w:t>
      </w:r>
      <w:r/>
      <w:r w:rsidR="001852F3">
        <w:t xml:space="preserve">等细胞因子的生成，是重要的抗内毒素致炎作用靶点</w:t>
      </w:r>
      <w:r>
        <w:t>[</w:t>
      </w:r>
      <w:r>
        <w:rPr>
          <w:spacing w:val="-4"/>
          <w:position w:val="14"/>
          <w:sz w:val="14"/>
        </w:rPr>
        <w:t xml:space="preserve">56</w:t>
      </w:r>
      <w:r>
        <w:t>]</w:t>
      </w:r>
      <w:r>
        <w:t>。在对炎症因子作用方面，MIFE</w:t>
      </w:r>
      <w:r/>
      <w:r w:rsidR="001852F3">
        <w:t xml:space="preserve">在低浓度下能显著抑制炎</w:t>
      </w:r>
      <w:r>
        <w:t>症介质</w:t>
      </w:r>
      <w:r>
        <w:t>IL-6</w:t>
      </w:r>
      <w:r/>
      <w:r w:rsidR="001852F3">
        <w:t xml:space="preserve">的生成和促进抗炎细胞因子</w:t>
      </w:r>
      <w:r>
        <w:t>IL-10</w:t>
      </w:r>
      <w:r/>
      <w:r w:rsidR="001852F3">
        <w:t xml:space="preserve">的生成，但对肿瘤坏死因</w:t>
      </w:r>
      <w:r>
        <w:t>子</w:t>
      </w:r>
      <w:r>
        <w:t>TNF-α的抑制作用不明显。</w:t>
      </w:r>
    </w:p>
    <w:p w:rsidR="0018722C">
      <w:pPr>
        <w:topLinePunct/>
      </w:pPr>
      <w:r>
        <w:t>在多细胞生物体内，为了维护内环境稳定，调控机体发育，细胞会由</w:t>
      </w:r>
      <w:r w:rsidR="001852F3">
        <w:t xml:space="preserve"> </w:t>
      </w:r>
      <w:r>
        <w:t>一系列调控基因控制引发主动死亡的过程为细胞凋亡，又叫细胞程序性死</w:t>
      </w:r>
      <w:r w:rsidR="001852F3">
        <w:t xml:space="preserve"> </w:t>
      </w:r>
      <w:r>
        <w:t>亡。细胞凋亡以蛋白酶</w:t>
      </w:r>
      <w:r>
        <w:t>Caspases</w:t>
      </w:r>
      <w:r/>
      <w:r w:rsidR="001852F3">
        <w:t xml:space="preserve">介导蛋白裂解起作用，分为上游和下游级联反应。Caspases </w:t>
      </w:r>
      <w:r>
        <w:t>3</w:t>
      </w:r>
      <w:r>
        <w:t>/</w:t>
      </w:r>
      <w:r>
        <w:t>7</w:t>
      </w:r>
      <w:r/>
      <w:r w:rsidR="001852F3">
        <w:t xml:space="preserve">位于级联反应的下游，被上游启动子激活后，</w:t>
      </w:r>
      <w:r>
        <w:t>可作用与特异性底物使细胞凋亡</w:t>
      </w:r>
      <w:r>
        <w:t>[</w:t>
      </w:r>
      <w:r>
        <w:t xml:space="preserve">57-58</w:t>
      </w:r>
      <w:r>
        <w:t>]</w:t>
      </w:r>
      <w:r>
        <w:t>。实验结果提示，三种不同颜色绿绒</w:t>
      </w:r>
      <w:r w:rsidR="001852F3">
        <w:t xml:space="preserve"> </w:t>
      </w:r>
      <w:r>
        <w:t>花醇提取物对</w:t>
      </w:r>
      <w:r>
        <w:t>Caspase</w:t>
      </w:r>
      <w:r>
        <w:t> </w:t>
      </w:r>
      <w:r>
        <w:t>3</w:t>
      </w:r>
      <w:r>
        <w:t>/</w:t>
      </w:r>
      <w:r>
        <w:t>7</w:t>
      </w:r>
      <w:r/>
      <w:r w:rsidR="001852F3">
        <w:t xml:space="preserve">的活化有显著的抑制作用，说明三种不同颜色</w:t>
      </w:r>
      <w:r>
        <w:t>绿绒花醇提取物能显著抑制</w:t>
      </w:r>
      <w:r>
        <w:t>LPS</w:t>
      </w:r>
      <w:r/>
      <w:r w:rsidR="001852F3">
        <w:t xml:space="preserve">诱导的</w:t>
      </w:r>
      <w:r>
        <w:t>RAW264.7</w:t>
      </w:r>
      <w:r/>
      <w:r w:rsidR="001852F3">
        <w:t xml:space="preserve">细胞凋亡，提示低浓度</w:t>
      </w:r>
      <w:r>
        <w:t>的样品溶液能够对细胞存活具有保护作用。</w:t>
      </w:r>
    </w:p>
    <w:p w:rsidR="0018722C">
      <w:pPr>
        <w:topLinePunct/>
      </w:pPr>
      <w:r>
        <w:t>LPS</w:t>
      </w:r>
      <w:r w:rsidR="001852F3">
        <w:t xml:space="preserve">能破坏体内活性氧</w:t>
      </w:r>
      <w:r>
        <w:t>（</w:t>
      </w:r>
      <w:r>
        <w:t>ROS</w:t>
      </w:r>
      <w:r>
        <w:t>）</w:t>
      </w:r>
      <w:r>
        <w:t>的平衡，使活性氧等自由基大量产生，</w:t>
      </w:r>
      <w:r w:rsidR="001852F3">
        <w:t xml:space="preserve">导致机体损伤。另外，研究表明，ROS</w:t>
      </w:r>
      <w:r w:rsidR="001852F3">
        <w:t xml:space="preserve">在生物体生命进程中扮演着重要</w:t>
      </w:r>
      <w:r w:rsidR="001852F3">
        <w:t>角</w:t>
      </w:r>
    </w:p>
    <w:p w:rsidR="0018722C">
      <w:pPr>
        <w:topLinePunct/>
      </w:pPr>
      <w:r>
        <w:rPr>
          <w:rFonts w:cstheme="minorBidi" w:hAnsiTheme="minorHAnsi" w:eastAsiaTheme="minorHAnsi" w:asciiTheme="minorHAnsi" w:ascii="Calibri"/>
        </w:rPr>
        <w:t>42</w:t>
      </w:r>
    </w:p>
    <w:p w:rsidR="0018722C">
      <w:pPr>
        <w:topLinePunct/>
      </w:pPr>
      <w:r>
        <w:t>色，</w:t>
      </w:r>
      <w:r>
        <w:t>ROS</w:t>
      </w:r>
      <w:r/>
      <w:r w:rsidR="001852F3">
        <w:t xml:space="preserve">可作为第二信使调节与机体内细胞凋亡和坏死有关的信号转导通</w:t>
      </w:r>
      <w:r>
        <w:t>路，并且与缺氧病理学疾病有密切关系</w:t>
      </w:r>
      <w:r>
        <w:t>[</w:t>
      </w:r>
      <w:r>
        <w:t xml:space="preserve">59-60</w:t>
      </w:r>
      <w:r>
        <w:t>]</w:t>
      </w:r>
      <w:r>
        <w:t>。三种不同颜色绿绒花醇提取</w:t>
      </w:r>
      <w:r>
        <w:t>物都有较强的抗氧化作用，试验结果表明：三种不同颜色绿绒花醇提取物</w:t>
      </w:r>
      <w:r>
        <w:t>对炎症细胞中的</w:t>
      </w:r>
      <w:r>
        <w:t>ROS</w:t>
      </w:r>
      <w:r/>
      <w:r w:rsidR="001852F3">
        <w:t xml:space="preserve">有极显著的抑制作用，可有效保护细胞不受氧化损伤，</w:t>
      </w:r>
      <w:r>
        <w:t>对细胞起保护作用。</w:t>
      </w:r>
    </w:p>
    <w:p w:rsidR="0018722C">
      <w:pPr>
        <w:topLinePunct/>
      </w:pPr>
      <w:r>
        <w:t>试验结果表明，三种不同颜色绿绒花醇提取物中均对</w:t>
      </w:r>
      <w:r w:rsidR="001852F3">
        <w:t xml:space="preserve">LPS</w:t>
      </w:r>
      <w:r w:rsidR="001852F3">
        <w:t xml:space="preserve">诱导的</w:t>
      </w:r>
    </w:p>
    <w:p w:rsidR="0018722C">
      <w:pPr>
        <w:topLinePunct/>
      </w:pPr>
      <w:r>
        <w:t>RAW264.7</w:t>
      </w:r>
      <w:r/>
      <w:r w:rsidR="001852F3">
        <w:t xml:space="preserve">细胞炎症有一定的抑制作用，其中</w:t>
      </w:r>
      <w:r>
        <w:t>MIFE</w:t>
      </w:r>
      <w:r/>
      <w:r w:rsidR="001852F3">
        <w:t xml:space="preserve">对细胞炎症导致的氧化</w:t>
      </w:r>
      <w:r>
        <w:t>应激反应抑制效果最好；本试验结果没有得出紫色或者蓝紫色花的活性作</w:t>
      </w:r>
      <w:r w:rsidR="001852F3">
        <w:t xml:space="preserve"> 用优于黄色花和红色花绿绒蒿的结论。</w:t>
      </w:r>
    </w:p>
    <w:p w:rsidR="0018722C">
      <w:pPr>
        <w:topLinePunct/>
      </w:pPr>
      <w:r>
        <w:rPr>
          <w:rFonts w:cstheme="minorBidi" w:hAnsiTheme="minorHAnsi" w:eastAsiaTheme="minorHAnsi" w:asciiTheme="minorHAnsi" w:ascii="Calibri"/>
        </w:rPr>
        <w:t>43</w:t>
      </w:r>
    </w:p>
    <w:p w:rsidR="0018722C">
      <w:pPr>
        <w:pStyle w:val="Heading2"/>
        <w:topLinePunct/>
        <w:ind w:left="171" w:hangingChars="171" w:hanging="171"/>
      </w:pPr>
      <w:bookmarkStart w:id="641746" w:name="_Toc686641746"/>
      <w:bookmarkStart w:name="第三节 三种不同花色绿绒蒿植株总黄酮对小鼠肝损伤保护作用的比较研究 " w:id="77"/>
      <w:bookmarkEnd w:id="77"/>
      <w:bookmarkStart w:name="_bookmark34" w:id="78"/>
      <w:bookmarkEnd w:id="78"/>
      <w:r>
        <w:t>第三节</w:t>
      </w:r>
      <w:r>
        <w:t xml:space="preserve"> </w:t>
      </w:r>
      <w:r>
        <w:t>三种不同花色绿绒蒿植株总黄酮对小鼠肝损伤保护作用的比较</w:t>
      </w:r>
      <w:r w:rsidR="001852F3">
        <w:t xml:space="preserve">  研究</w:t>
      </w:r>
      <w:bookmarkEnd w:id="641746"/>
    </w:p>
    <w:p w:rsidR="0018722C">
      <w:pPr>
        <w:topLinePunct/>
      </w:pPr>
      <w:r>
        <w:t>《晶珠本草》记载，三种花色绿绒蒿的花均可作为“欧贝”类绿绒蒿</w:t>
      </w:r>
      <w:r>
        <w:t>药材，用于肝病和肺病的治疗，但三种花色绿绒蒿活性成分的差异及药效</w:t>
      </w:r>
      <w:r>
        <w:t>的差异还未得到阐明，等同入药缺乏科学依据。现代研究表明，绿绒蒿植</w:t>
      </w:r>
      <w:r w:rsidR="001852F3">
        <w:t xml:space="preserve"> </w:t>
      </w:r>
      <w:r>
        <w:t>株总黄酮对实验动物肝损伤具有保护作用，而不同花色绿绒蒿植株总黄酮</w:t>
      </w:r>
      <w:r>
        <w:t>对实验室动物肝损伤的保护作用间的差异还未见报道，它们的作用效果是</w:t>
      </w:r>
      <w:r>
        <w:t>否有差异、差异多大都需进一步研究。因此，本试验在前期采用大孔树脂</w:t>
      </w:r>
      <w:r>
        <w:t>富集纯化绿绒蒿植株总黄酮的基础上，以三种花色绿绒蒿植株总黄酮为试</w:t>
      </w:r>
      <w:r>
        <w:t>验药物，对小鼠的肝损伤保护作用进行比较研究，为三种绿绒蒿能否等同入药以及研究绿绒蒿的药理活性与活性成分间的谱-效关系提供科学依据</w:t>
      </w:r>
      <w:r>
        <w:t>和奠定实验基础。</w:t>
      </w:r>
    </w:p>
    <w:p w:rsidR="0018722C">
      <w:pPr>
        <w:pStyle w:val="3"/>
        <w:topLinePunct/>
        <w:ind w:left="200" w:hangingChars="200" w:hanging="200"/>
      </w:pPr>
      <w:bookmarkStart w:id="641747" w:name="_Toc686641747"/>
      <w:bookmarkStart w:name="_bookmark35" w:id="79"/>
      <w:bookmarkEnd w:id="79"/>
      <w:r>
        <w:rPr>
          <w:b/>
        </w:rPr>
        <w:t>1</w:t>
      </w:r>
      <w:r>
        <w:t xml:space="preserve"> </w:t>
      </w:r>
      <w:bookmarkStart w:name="_bookmark35" w:id="80"/>
      <w:bookmarkEnd w:id="80"/>
      <w:r>
        <w:t>材料与方法</w:t>
      </w:r>
      <w:bookmarkEnd w:id="641747"/>
    </w:p>
    <w:p w:rsidR="0018722C">
      <w:pPr>
        <w:pStyle w:val="4"/>
        <w:topLinePunct/>
        <w:ind w:left="200" w:hangingChars="200" w:hanging="200"/>
      </w:pPr>
      <w:bookmarkStart w:id="641748" w:name="_Toc686641748"/>
      <w:r>
        <w:rPr>
          <w:b/>
        </w:rPr>
        <w:t>1.1</w:t>
      </w:r>
      <w:r>
        <w:t xml:space="preserve"> </w:t>
      </w:r>
      <w:r>
        <w:t>实验动物与试剂</w:t>
      </w:r>
      <w:bookmarkEnd w:id="641748"/>
    </w:p>
    <w:p w:rsidR="0018722C">
      <w:pPr>
        <w:topLinePunct/>
      </w:pPr>
      <w:r>
        <w:t>昆明小鼠，SPF</w:t>
      </w:r>
      <w:r/>
      <w:r w:rsidR="001852F3">
        <w:t xml:space="preserve">级，体重</w:t>
      </w:r>
      <w:r>
        <w:t>18～22</w:t>
      </w:r>
      <w:r>
        <w:t> </w:t>
      </w:r>
      <w:r>
        <w:t>g，雄性，由四川省中医药科学院实</w:t>
      </w:r>
      <w:r>
        <w:t>验动物中心提供，生产许可证编号：SCXK</w:t>
      </w:r>
      <w:r>
        <w:t>（</w:t>
      </w:r>
      <w:r>
        <w:t>川</w:t>
      </w:r>
      <w:r>
        <w:t>）</w:t>
      </w:r>
      <w:r>
        <w:t>2013-19。</w:t>
      </w:r>
    </w:p>
    <w:p w:rsidR="0018722C">
      <w:pPr>
        <w:topLinePunct/>
      </w:pPr>
      <w:r>
        <w:t>刀豆蛋白</w:t>
      </w:r>
      <w:r/>
      <w:r>
        <w:t>A</w:t>
      </w:r>
      <w:r>
        <w:t>（</w:t>
      </w:r>
      <w:r>
        <w:rPr>
          <w:w w:val="99"/>
        </w:rPr>
        <w:t>Concanavalin</w:t>
      </w:r>
      <w:r>
        <w:rPr>
          <w:spacing w:val="-17"/>
        </w:rPr>
        <w:t> </w:t>
      </w:r>
      <w:r>
        <w:rPr>
          <w:w w:val="99"/>
        </w:rPr>
        <w:t>A</w:t>
      </w:r>
      <w:r>
        <w:rPr>
          <w:spacing w:val="0"/>
          <w:w w:val="99"/>
        </w:rPr>
        <w:t xml:space="preserve">, </w:t>
      </w:r>
      <w:r>
        <w:rPr>
          <w:w w:val="99"/>
        </w:rPr>
        <w:t>C</w:t>
      </w:r>
      <w:r>
        <w:rPr>
          <w:spacing w:val="-1"/>
          <w:w w:val="99"/>
        </w:rPr>
        <w:t>o</w:t>
      </w:r>
      <w:r>
        <w:rPr>
          <w:w w:val="99"/>
        </w:rPr>
        <w:t>n</w:t>
      </w:r>
      <w:r>
        <w:rPr>
          <w:spacing w:val="-17"/>
        </w:rPr>
        <w:t> </w:t>
      </w:r>
      <w:r>
        <w:rPr>
          <w:w w:val="99"/>
        </w:rPr>
        <w:t>A</w:t>
      </w:r>
      <w:r>
        <w:rPr>
          <w:w w:val="99"/>
        </w:rPr>
        <w:t xml:space="preserve">, </w:t>
      </w:r>
      <w:r>
        <w:rPr>
          <w:w w:val="99"/>
        </w:rPr>
        <w:t>美国</w:t>
      </w:r>
      <w:r>
        <w:rPr>
          <w:w w:val="99"/>
        </w:rPr>
        <w:t>Sigma</w:t>
      </w:r>
      <w:r>
        <w:rPr>
          <w:w w:val="99"/>
        </w:rPr>
        <w:t>公司</w:t>
      </w:r>
      <w:r>
        <w:t>）</w:t>
      </w:r>
      <w:r>
        <w:t>；水飞蓟宾</w:t>
      </w:r>
      <w:r>
        <w:t>胶囊</w:t>
      </w:r>
      <w:r>
        <w:t>（</w:t>
      </w:r>
      <w:r>
        <w:rPr>
          <w:spacing w:val="18"/>
        </w:rPr>
        <w:t>天津天士力圣特制药有限公司</w:t>
      </w:r>
      <w:r>
        <w:t>）</w:t>
      </w:r>
      <w:r>
        <w:t>；</w:t>
      </w:r>
      <w:r w:rsidR="001852F3">
        <w:t xml:space="preserve">谷丙转氨酶</w:t>
      </w:r>
      <w:r>
        <w:t>（</w:t>
      </w:r>
      <w:r>
        <w:t>Alanine transaminase</w:t>
      </w:r>
      <w:r>
        <w:rPr>
          <w:spacing w:val="-29"/>
        </w:rPr>
        <w:t>,</w:t>
      </w:r>
      <w:r>
        <w:rPr>
          <w:spacing w:val="-29"/>
        </w:rPr>
        <w:t> </w:t>
      </w:r>
      <w:r>
        <w:t>ALT</w:t>
      </w:r>
      <w:r>
        <w:t>）</w:t>
      </w:r>
      <w:r/>
      <w:r w:rsidR="001852F3">
        <w:t xml:space="preserve">测</w:t>
      </w:r>
      <w:r w:rsidR="001852F3">
        <w:t xml:space="preserve">试</w:t>
      </w:r>
      <w:r w:rsidR="001852F3">
        <w:t xml:space="preserve">盒</w:t>
      </w:r>
      <w:r w:rsidR="001852F3">
        <w:t xml:space="preserve">、</w:t>
      </w:r>
      <w:r w:rsidR="001852F3">
        <w:t xml:space="preserve">天</w:t>
      </w:r>
      <w:r w:rsidR="001852F3">
        <w:t xml:space="preserve">冬</w:t>
      </w:r>
      <w:r w:rsidR="001852F3">
        <w:t xml:space="preserve">氨</w:t>
      </w:r>
      <w:r w:rsidR="001852F3">
        <w:t xml:space="preserve">酸</w:t>
      </w:r>
      <w:r w:rsidR="001852F3">
        <w:t xml:space="preserve">氨</w:t>
      </w:r>
      <w:r w:rsidR="001852F3">
        <w:t xml:space="preserve">基</w:t>
      </w:r>
      <w:r w:rsidR="001852F3">
        <w:t xml:space="preserve">转</w:t>
      </w:r>
      <w:r w:rsidR="001852F3">
        <w:t xml:space="preserve">移</w:t>
      </w:r>
      <w:r w:rsidR="001852F3">
        <w:t xml:space="preserve">酶</w:t>
      </w:r>
      <w:r>
        <w:t>（</w:t>
      </w:r>
      <w:r/>
      <w:r>
        <w:t>Aspartate</w:t>
      </w:r>
    </w:p>
    <w:p w:rsidR="0018722C">
      <w:pPr>
        <w:topLinePunct/>
      </w:pPr>
      <w:r>
        <w:t>tansaminase，AST</w:t>
      </w:r>
      <w:r>
        <w:t>）</w:t>
      </w:r>
      <w:r>
        <w:t>测试盒、超氧化物歧化酶</w:t>
      </w:r>
      <w:r>
        <w:t>（</w:t>
      </w:r>
      <w:r>
        <w:t>Superoxyde dismutase，</w:t>
      </w:r>
    </w:p>
    <w:p w:rsidR="0018722C">
      <w:pPr>
        <w:topLinePunct/>
      </w:pPr>
      <w:r>
        <w:t>SOD</w:t>
      </w:r>
      <w:r>
        <w:t>）</w:t>
      </w:r>
      <w:r>
        <w:t>测试盒、乳酸脱氢酶</w:t>
      </w:r>
      <w:r>
        <w:t>（</w:t>
      </w:r>
      <w:r>
        <w:t>Lactate dehydrogenase</w:t>
      </w:r>
      <w:r>
        <w:t xml:space="preserve">, </w:t>
      </w:r>
      <w:r>
        <w:t>LDH</w:t>
      </w:r>
      <w:r>
        <w:t>）</w:t>
      </w:r>
      <w:r>
        <w:t>测试盒、还</w:t>
      </w:r>
      <w:r>
        <w:t>原</w:t>
      </w:r>
      <w:r>
        <w:t>型谷胱甘肽</w:t>
      </w:r>
      <w:r>
        <w:t>（</w:t>
      </w:r>
      <w:r>
        <w:t>Reduced</w:t>
      </w:r>
      <w:r>
        <w:t> </w:t>
      </w:r>
      <w:r>
        <w:t>glutathione</w:t>
      </w:r>
      <w:r>
        <w:rPr>
          <w:spacing w:val="-63"/>
          <w:w w:val="99"/>
        </w:rPr>
        <w:t xml:space="preserve">, </w:t>
      </w:r>
      <w:r>
        <w:t>GS</w:t>
      </w:r>
      <w:r>
        <w:t>H</w:t>
      </w:r>
      <w:r>
        <w:t>）</w:t>
      </w:r>
      <w:r>
        <w:t>测试盒、过氧化氢酶</w:t>
      </w:r>
      <w:r>
        <w:t>（</w:t>
      </w:r>
      <w:r>
        <w:t>Catalase</w:t>
      </w:r>
      <w:r>
        <w:t>，</w:t>
      </w:r>
    </w:p>
    <w:p w:rsidR="0018722C">
      <w:pPr>
        <w:topLinePunct/>
      </w:pPr>
      <w:r>
        <w:t>CAT</w:t>
      </w:r>
      <w:r>
        <w:t>）</w:t>
      </w:r>
      <w:r>
        <w:t>测试盒、丙二醛</w:t>
      </w:r>
      <w:r>
        <w:t>（</w:t>
      </w:r>
      <w:r>
        <w:t>Malondialdehyde</w:t>
      </w:r>
      <w:r>
        <w:t xml:space="preserve">, </w:t>
      </w:r>
      <w:r>
        <w:t>MDA</w:t>
      </w:r>
      <w:r>
        <w:t>）</w:t>
      </w:r>
      <w:r>
        <w:t>测试盒</w:t>
      </w:r>
      <w:r>
        <w:t>（</w:t>
      </w:r>
      <w:r>
        <w:t>南京建成生物</w:t>
      </w:r>
      <w:r>
        <w:t>工程研究所</w:t>
      </w:r>
      <w:r>
        <w:t>）</w:t>
      </w:r>
      <w:r>
        <w:t>；苏木素染液</w:t>
      </w:r>
      <w:r>
        <w:t>（</w:t>
      </w:r>
      <w:r>
        <w:t>进口分装苏木色精，成都科龙化工试剂厂提供，批号</w:t>
      </w:r>
      <w:r/>
      <w:r>
        <w:t>090220，haris</w:t>
      </w:r>
      <w:r/>
      <w:r>
        <w:t>方法配置</w:t>
      </w:r>
      <w:r>
        <w:t>）</w:t>
      </w:r>
      <w:r>
        <w:t>；伊红染液</w:t>
      </w:r>
      <w:r>
        <w:t>（</w:t>
      </w:r>
      <w:r>
        <w:t>进口分装署红</w:t>
      </w:r>
      <w:r/>
      <w:r>
        <w:t>Y，成都</w:t>
      </w:r>
      <w:r>
        <w:t>科</w:t>
      </w:r>
      <w:r>
        <w:t>龙化工试剂厂提供，批号</w:t>
      </w:r>
      <w:r>
        <w:t>090220，</w:t>
      </w:r>
      <w:r>
        <w:t>配置成</w:t>
      </w:r>
      <w:r>
        <w:t>0</w:t>
      </w:r>
      <w:r>
        <w:t>.</w:t>
      </w:r>
      <w:r>
        <w:t>25%水溶液</w:t>
      </w:r>
      <w:r>
        <w:t>）</w:t>
      </w:r>
      <w:r>
        <w:t>。</w:t>
      </w:r>
    </w:p>
    <w:p w:rsidR="0018722C">
      <w:pPr>
        <w:topLinePunct/>
      </w:pPr>
      <w:r>
        <w:t>MITF</w:t>
      </w:r>
      <w:r>
        <w:t>、</w:t>
      </w:r>
      <w:r>
        <w:t>MPTF</w:t>
      </w:r>
      <w:r/>
      <w:r w:rsidR="001852F3">
        <w:t xml:space="preserve">和</w:t>
      </w:r>
      <w:r>
        <w:t>MHTF</w:t>
      </w:r>
      <w:r/>
      <w:r w:rsidR="001852F3">
        <w:t xml:space="preserve">按第二章优化的大孔树脂富集纯化总黄酮工艺制</w:t>
      </w:r>
    </w:p>
    <w:p w:rsidR="0018722C">
      <w:pPr>
        <w:topLinePunct/>
      </w:pPr>
      <w:r>
        <w:rPr>
          <w:rFonts w:cstheme="minorBidi" w:hAnsiTheme="minorHAnsi" w:eastAsiaTheme="minorHAnsi" w:asciiTheme="minorHAnsi" w:ascii="Calibri"/>
        </w:rPr>
        <w:t>44</w:t>
      </w:r>
    </w:p>
    <w:p w:rsidR="0018722C">
      <w:pPr>
        <w:topLinePunct/>
      </w:pPr>
      <w:r>
        <w:t>备。</w:t>
      </w:r>
    </w:p>
    <w:p w:rsidR="0018722C">
      <w:pPr>
        <w:pStyle w:val="4"/>
        <w:topLinePunct/>
        <w:ind w:left="200" w:hangingChars="200" w:hanging="200"/>
      </w:pPr>
      <w:bookmarkStart w:id="641749" w:name="_Toc686641749"/>
      <w:r>
        <w:rPr>
          <w:b/>
        </w:rPr>
        <w:t>1.2</w:t>
      </w:r>
      <w:r>
        <w:t xml:space="preserve"> </w:t>
      </w:r>
      <w:r>
        <w:t>仪器</w:t>
      </w:r>
      <w:bookmarkEnd w:id="641749"/>
    </w:p>
    <w:p w:rsidR="0018722C">
      <w:pPr>
        <w:topLinePunct/>
      </w:pPr>
      <w:r>
        <w:t>VARIOSK</w:t>
      </w:r>
      <w:r>
        <w:t>A</w:t>
      </w:r>
      <w:r>
        <w:t>N</w:t>
      </w:r>
      <w:r>
        <w:t> </w:t>
      </w:r>
      <w:r>
        <w:t>FLASH</w:t>
      </w:r>
      <w:r/>
      <w:r>
        <w:t>酶标仪</w:t>
      </w:r>
      <w:r>
        <w:t>（</w:t>
      </w:r>
      <w:r>
        <w:t>美国</w:t>
      </w:r>
      <w:r/>
      <w:r>
        <w:t>Thermo</w:t>
      </w:r>
      <w:r>
        <w:t> </w:t>
      </w:r>
      <w:r>
        <w:t>Scientific</w:t>
      </w:r>
      <w:r/>
      <w:r>
        <w:t>公司</w:t>
      </w:r>
      <w:r>
        <w:t>）</w:t>
      </w:r>
      <w:r>
        <w:t>；</w:t>
      </w:r>
      <w:r>
        <w:t>METTLER</w:t>
      </w:r>
    </w:p>
    <w:p w:rsidR="0018722C">
      <w:pPr>
        <w:topLinePunct/>
      </w:pPr>
      <w:r>
        <w:t>AE240</w:t>
      </w:r>
      <w:r/>
      <w:r>
        <w:t>型电子天平</w:t>
      </w:r>
      <w:r>
        <w:t>（</w:t>
      </w:r>
      <w:r>
        <w:t>梅特勒-托利多</w:t>
      </w:r>
      <w:r>
        <w:t>（</w:t>
      </w:r>
      <w:r>
        <w:t>上海</w:t>
      </w:r>
      <w:r>
        <w:t>）</w:t>
      </w:r>
      <w:r>
        <w:t>有限公司</w:t>
      </w:r>
      <w:r>
        <w:t>）</w:t>
      </w:r>
      <w:r>
        <w:t>；</w:t>
      </w:r>
      <w:r>
        <w:t>TGL</w:t>
      </w:r>
      <w:r>
        <w:t>-</w:t>
      </w:r>
      <w:r>
        <w:t>16</w:t>
      </w:r>
      <w:r/>
      <w:r>
        <w:t>高速冷冻</w:t>
      </w:r>
      <w:r>
        <w:t>离心机</w:t>
      </w:r>
      <w:r>
        <w:t>（</w:t>
      </w:r>
      <w:r>
        <w:t>四川蜀科仪器有限公司</w:t>
      </w:r>
      <w:r>
        <w:t>）</w:t>
      </w:r>
      <w:r>
        <w:t>，</w:t>
      </w:r>
      <w:r>
        <w:t>TSJ-Q</w:t>
      </w:r>
      <w:r/>
      <w:r>
        <w:t>型全自动封闭式组织脱水机</w:t>
      </w:r>
      <w:r>
        <w:t>（</w:t>
      </w:r>
      <w:r>
        <w:t>常州中威电子仪器厂</w:t>
      </w:r>
      <w:r>
        <w:t>）</w:t>
      </w:r>
      <w:r>
        <w:t>；</w:t>
      </w:r>
      <w:r>
        <w:t>BM</w:t>
      </w:r>
      <w:r>
        <w:t>J</w:t>
      </w:r>
      <w:r>
        <w:t>-III</w:t>
      </w:r>
      <w:r/>
      <w:r>
        <w:t>型包埋机</w:t>
      </w:r>
      <w:r>
        <w:t>（</w:t>
      </w:r>
      <w:r>
        <w:t>常州中威电子仪器厂</w:t>
      </w:r>
      <w:r>
        <w:t>）</w:t>
      </w:r>
      <w:r>
        <w:t>；轮转式切片机</w:t>
      </w:r>
      <w:r>
        <w:t>（</w:t>
      </w:r>
      <w:r>
        <w:t>德国</w:t>
      </w:r>
      <w:r/>
      <w:r>
        <w:t>LEICA</w:t>
      </w:r>
      <w:r>
        <w:t>）</w:t>
      </w:r>
      <w:r>
        <w:t>；CX31</w:t>
      </w:r>
      <w:r/>
      <w:r>
        <w:t>光学显微镜</w:t>
      </w:r>
      <w:r>
        <w:t>（</w:t>
      </w:r>
      <w:r>
        <w:t>日本</w:t>
      </w:r>
      <w:r/>
      <w:r>
        <w:t>OLYMPUS</w:t>
      </w:r>
      <w:r>
        <w:t>）</w:t>
      </w:r>
      <w:r>
        <w:t>。</w:t>
      </w:r>
    </w:p>
    <w:p w:rsidR="0018722C">
      <w:pPr>
        <w:pStyle w:val="4"/>
        <w:topLinePunct/>
        <w:ind w:left="200" w:hangingChars="200" w:hanging="200"/>
      </w:pPr>
      <w:bookmarkStart w:id="641750" w:name="_Toc686641750"/>
      <w:r>
        <w:rPr>
          <w:b/>
        </w:rPr>
        <w:t>1.3</w:t>
      </w:r>
      <w:r>
        <w:t xml:space="preserve"> </w:t>
      </w:r>
      <w:r>
        <w:t>模型制备及分组</w:t>
      </w:r>
      <w:bookmarkEnd w:id="641750"/>
    </w:p>
    <w:p w:rsidR="0018722C">
      <w:pPr>
        <w:topLinePunct/>
      </w:pPr>
      <w:r>
        <w:t>动物模型的建立参考刘悦晖等</w:t>
      </w:r>
      <w:r>
        <w:rPr>
          <w:vertAlign w:val="superscript"/>
          /&gt;
        </w:rPr>
        <w:t>[</w:t>
      </w:r>
      <w:r>
        <w:rPr>
          <w:vertAlign w:val="superscript"/>
          /&gt;
        </w:rPr>
        <w:t xml:space="preserve">61</w:t>
      </w:r>
      <w:r>
        <w:rPr>
          <w:vertAlign w:val="superscript"/>
          /&gt;
        </w:rPr>
        <w:t>]</w:t>
      </w:r>
      <w:r>
        <w:t>的方法。雄性昆明小鼠</w:t>
      </w:r>
      <w:r w:rsidR="001852F3">
        <w:t xml:space="preserve">90</w:t>
      </w:r>
      <w:r w:rsidR="001852F3">
        <w:t xml:space="preserve">只，适应</w:t>
      </w:r>
    </w:p>
    <w:p w:rsidR="0018722C">
      <w:pPr>
        <w:topLinePunct/>
      </w:pPr>
      <w:r>
        <w:t>性喂养</w:t>
      </w:r>
      <w:r>
        <w:t>1</w:t>
      </w:r>
      <w:r/>
      <w:r w:rsidR="001852F3">
        <w:t xml:space="preserve">周后随机分成</w:t>
      </w:r>
      <w:r>
        <w:t>9</w:t>
      </w:r>
      <w:r/>
      <w:r w:rsidR="001852F3">
        <w:t xml:space="preserve">组：空白对照组、模型组、</w:t>
      </w:r>
      <w:r>
        <w:t>MITF 0.1 g</w:t>
      </w:r>
      <w:r>
        <w:t>/</w:t>
      </w:r>
      <w:r>
        <w:t>kg</w:t>
      </w:r>
      <w:r/>
      <w:r w:rsidR="001852F3">
        <w:t xml:space="preserve">组、</w:t>
      </w:r>
    </w:p>
    <w:p w:rsidR="0018722C">
      <w:pPr>
        <w:topLinePunct/>
      </w:pPr>
      <w:r>
        <w:t>MITF</w:t>
      </w:r>
      <w:r>
        <w:t> </w:t>
      </w:r>
      <w:r>
        <w:t>0.3</w:t>
      </w:r>
      <w:r>
        <w:t> </w:t>
      </w:r>
      <w:r>
        <w:t>g</w:t>
      </w:r>
      <w:r>
        <w:t>/</w:t>
      </w:r>
      <w:r>
        <w:t>kg</w:t>
      </w:r>
      <w:r/>
      <w:r w:rsidR="001852F3">
        <w:t xml:space="preserve">组、</w:t>
      </w:r>
      <w:r>
        <w:t>MPTF</w:t>
      </w:r>
      <w:r>
        <w:t> </w:t>
      </w:r>
      <w:r>
        <w:t>0.1</w:t>
      </w:r>
      <w:r>
        <w:t> </w:t>
      </w:r>
      <w:r>
        <w:t>g</w:t>
      </w:r>
      <w:r>
        <w:t>/</w:t>
      </w:r>
      <w:r>
        <w:t>kg</w:t>
      </w:r>
      <w:r/>
      <w:r w:rsidR="001852F3">
        <w:t xml:space="preserve">组、</w:t>
      </w:r>
      <w:r>
        <w:t>MPTF</w:t>
      </w:r>
      <w:r>
        <w:t> </w:t>
      </w:r>
      <w:r>
        <w:t>0.3</w:t>
      </w:r>
      <w:r>
        <w:t> </w:t>
      </w:r>
      <w:r>
        <w:t>g</w:t>
      </w:r>
      <w:r>
        <w:t>/</w:t>
      </w:r>
      <w:r>
        <w:t>kg</w:t>
      </w:r>
      <w:r/>
      <w:r w:rsidR="001852F3">
        <w:t xml:space="preserve">组、</w:t>
      </w:r>
      <w:r>
        <w:t>MHTF</w:t>
      </w:r>
      <w:r>
        <w:t> </w:t>
      </w:r>
      <w:r>
        <w:t>0.1</w:t>
      </w:r>
      <w:r>
        <w:t> </w:t>
      </w:r>
      <w:r>
        <w:t>g</w:t>
      </w:r>
      <w:r>
        <w:t>/</w:t>
      </w:r>
      <w:r>
        <w:t>kg</w:t>
      </w:r>
      <w:r w:rsidR="001852F3">
        <w:t xml:space="preserve">组、MHTF</w:t>
      </w:r>
      <w:r>
        <w:t> </w:t>
      </w:r>
      <w:r>
        <w:t>0.3</w:t>
      </w:r>
      <w:r>
        <w:t> </w:t>
      </w:r>
      <w:r>
        <w:t>g</w:t>
      </w:r>
      <w:r>
        <w:t>/</w:t>
      </w:r>
      <w:r>
        <w:t>kg</w:t>
      </w:r>
      <w:r/>
      <w:r w:rsidR="001852F3">
        <w:t xml:space="preserve">组、水飞蓟宾</w:t>
      </w:r>
      <w:r>
        <w:t>0</w:t>
      </w:r>
      <w:r>
        <w:t>.</w:t>
      </w:r>
      <w:r>
        <w:t>1</w:t>
      </w:r>
      <w:r>
        <w:t> </w:t>
      </w:r>
      <w:r>
        <w:t>g</w:t>
      </w:r>
      <w:r>
        <w:t>/</w:t>
      </w:r>
      <w:r>
        <w:t>kg</w:t>
      </w:r>
      <w:r/>
      <w:r w:rsidR="001852F3">
        <w:t xml:space="preserve">组。从试验第一天起，除空</w:t>
      </w:r>
      <w:r>
        <w:t>白对照组和模型组灌胃蒸馏水，其他各组每天灌胃给药，连续</w:t>
      </w:r>
      <w:r>
        <w:t>6</w:t>
      </w:r>
      <w:r/>
      <w:r w:rsidR="001852F3">
        <w:t xml:space="preserve">天，末次</w:t>
      </w:r>
      <w:r>
        <w:t>给药后半小时除空白对照组外其他各组注射</w:t>
      </w:r>
      <w:r>
        <w:t>Con</w:t>
      </w:r>
      <w:r>
        <w:t> </w:t>
      </w:r>
      <w:r>
        <w:t>A，</w:t>
      </w:r>
      <w:r>
        <w:t>剂量</w:t>
      </w:r>
      <w:r>
        <w:t>18</w:t>
      </w:r>
      <w:r>
        <w:t> </w:t>
      </w:r>
      <w:r>
        <w:t>mg</w:t>
      </w:r>
      <w:r>
        <w:t>/</w:t>
      </w:r>
      <w:r>
        <w:t>kg，</w:t>
      </w:r>
      <w:r>
        <w:t>按</w:t>
      </w:r>
    </w:p>
    <w:p w:rsidR="0018722C">
      <w:pPr>
        <w:topLinePunct/>
      </w:pPr>
      <w:r>
        <w:t>10 mL</w:t>
      </w:r>
      <w:r>
        <w:t>/</w:t>
      </w:r>
      <w:r>
        <w:t>kg</w:t>
      </w:r>
      <w:r w:rsidR="001852F3">
        <w:t xml:space="preserve">给药。</w:t>
      </w:r>
    </w:p>
    <w:p w:rsidR="0018722C">
      <w:pPr>
        <w:topLinePunct/>
      </w:pPr>
      <w:r>
        <w:t>造模</w:t>
      </w:r>
      <w:r>
        <w:t>8</w:t>
      </w:r>
      <w:r>
        <w:t> </w:t>
      </w:r>
      <w:r>
        <w:t>h</w:t>
      </w:r>
      <w:r/>
      <w:r w:rsidR="001852F3">
        <w:t xml:space="preserve">后，麻醉后眼眶取血，分离血清，</w:t>
      </w:r>
      <w:r>
        <w:t>4</w:t>
      </w:r>
      <w:r/>
      <w:r w:rsidR="001852F3">
        <w:t xml:space="preserve">℃保存备用；颈椎脱臼</w:t>
      </w:r>
      <w:r>
        <w:t>处死，解剖取肝脏，肝脏最大叶浸泡于福尔马林固定，用于病理切片，剩</w:t>
      </w:r>
      <w:r w:rsidR="001852F3">
        <w:t xml:space="preserve"> </w:t>
      </w:r>
      <w:r>
        <w:t>下的部分，称重，加入适量预冷生理盐水，制成</w:t>
      </w:r>
      <w:r>
        <w:t>10</w:t>
      </w:r>
      <w:r>
        <w:t>%匀浆，</w:t>
      </w:r>
      <w:r>
        <w:t>4</w:t>
      </w:r>
      <w:r/>
      <w:r w:rsidR="001852F3">
        <w:t xml:space="preserve">℃</w:t>
      </w:r>
      <w:r>
        <w:t>3500</w:t>
      </w:r>
      <w:r>
        <w:t> </w:t>
      </w:r>
      <w:r>
        <w:t>r</w:t>
      </w:r>
      <w:r>
        <w:t>/</w:t>
      </w:r>
      <w:r>
        <w:t xml:space="preserve">min</w:t>
      </w:r>
      <w:r>
        <w:t>离心</w:t>
      </w:r>
      <w:r>
        <w:t>10 min，取上清液，4</w:t>
      </w:r>
      <w:r/>
      <w:r w:rsidR="001852F3">
        <w:t xml:space="preserve">℃保存备用。</w:t>
      </w:r>
    </w:p>
    <w:p w:rsidR="0018722C">
      <w:pPr>
        <w:pStyle w:val="4"/>
        <w:topLinePunct/>
        <w:ind w:left="200" w:hangingChars="200" w:hanging="200"/>
      </w:pPr>
      <w:bookmarkStart w:id="641751" w:name="_Toc686641751"/>
      <w:r>
        <w:rPr>
          <w:b/>
        </w:rPr>
        <w:t>1.4</w:t>
      </w:r>
      <w:r>
        <w:t xml:space="preserve"> </w:t>
      </w:r>
      <w:r>
        <w:t>指标测定</w:t>
      </w:r>
      <w:bookmarkEnd w:id="641751"/>
    </w:p>
    <w:p w:rsidR="0018722C">
      <w:pPr>
        <w:topLinePunct/>
      </w:pPr>
      <w:r>
        <w:t>取小鼠血清，按试剂盒方法测定</w:t>
      </w:r>
      <w:r>
        <w:t>ALT</w:t>
      </w:r>
      <w:r>
        <w:t>、</w:t>
      </w:r>
      <w:r>
        <w:t>AST</w:t>
      </w:r>
      <w:r>
        <w:t>、</w:t>
      </w:r>
      <w:r>
        <w:t>LDH</w:t>
      </w:r>
      <w:r>
        <w:t>；取小鼠肝脏匀浆液，</w:t>
      </w:r>
      <w:r>
        <w:t>按试剂盒方法测定</w:t>
      </w:r>
      <w:r>
        <w:t>SOD、GSH、CAT</w:t>
      </w:r>
      <w:r/>
      <w:r w:rsidR="001852F3">
        <w:t xml:space="preserve">和</w:t>
      </w:r>
      <w:r>
        <w:t>MDA。</w:t>
      </w:r>
    </w:p>
    <w:p w:rsidR="0018722C">
      <w:pPr>
        <w:pStyle w:val="4"/>
        <w:topLinePunct/>
        <w:ind w:left="200" w:hangingChars="200" w:hanging="200"/>
      </w:pPr>
      <w:bookmarkStart w:id="641752" w:name="_Toc686641752"/>
      <w:r>
        <w:rPr>
          <w:b/>
        </w:rPr>
        <w:t>1.5</w:t>
      </w:r>
      <w:r>
        <w:t xml:space="preserve"> </w:t>
      </w:r>
      <w:r>
        <w:t>肝组织病理形态学观察</w:t>
      </w:r>
      <w:bookmarkEnd w:id="641752"/>
    </w:p>
    <w:p w:rsidR="0018722C">
      <w:pPr>
        <w:topLinePunct/>
      </w:pPr>
      <w:r>
        <w:t>取肝脏中央整个纵切面，梯度乙醇脱水，</w:t>
      </w:r>
      <w:r>
        <w:t>TO</w:t>
      </w:r>
      <w:r/>
      <w:r w:rsidR="001852F3">
        <w:t xml:space="preserve">生物制片透明剂透明，石</w:t>
      </w:r>
      <w:r>
        <w:t>蜡包埋、切片，HE</w:t>
      </w:r>
      <w:r/>
      <w:r w:rsidR="001852F3">
        <w:t xml:space="preserve">染色，显微镜下观察，计数整个切面炎细胞或坏死灶，</w:t>
      </w:r>
      <w:r>
        <w:t>计量肝细胞肿胀面积比，用</w:t>
      </w:r>
      <w:r>
        <w:t>T</w:t>
      </w:r>
      <w:r/>
      <w:r w:rsidR="001852F3">
        <w:t xml:space="preserve">检验统计比较各组差异。</w:t>
      </w:r>
    </w:p>
    <w:p w:rsidR="0018722C">
      <w:pPr>
        <w:pStyle w:val="4"/>
        <w:topLinePunct/>
        <w:ind w:left="200" w:hangingChars="200" w:hanging="200"/>
      </w:pPr>
      <w:bookmarkStart w:id="641753" w:name="_Toc686641753"/>
      <w:r>
        <w:rPr>
          <w:b/>
        </w:rPr>
        <w:t>1.6</w:t>
      </w:r>
      <w:r>
        <w:t xml:space="preserve"> </w:t>
      </w:r>
      <w:r>
        <w:t>统计方法</w:t>
      </w:r>
      <w:bookmarkEnd w:id="641753"/>
    </w:p>
    <w:p w:rsidR="0018722C">
      <w:pPr>
        <w:topLinePunct/>
      </w:pPr>
      <w:r>
        <w:t>采用</w:t>
      </w:r>
      <w:r>
        <w:t>SPSS</w:t>
      </w:r>
      <w:r/>
      <w:r w:rsidR="001852F3">
        <w:t xml:space="preserve">软件对数据进行处理，结果以</w:t>
      </w:r>
      <w:r>
        <w:rPr>
          <w:rFonts w:ascii="Symbol" w:hAnsi="Symbol" w:eastAsia="Symbol"/>
        </w:rPr>
        <w:t></w:t>
      </w:r>
      <w:r>
        <w:rPr>
          <w:i/>
        </w:rPr>
        <w:t>x</w:t>
      </w:r>
      <w:r>
        <w:t>±</w:t>
      </w:r>
      <w:r>
        <w:rPr>
          <w:i/>
        </w:rPr>
        <w:t>s</w:t>
      </w:r>
      <w:r>
        <w:t>表示，组间比较采用 </w:t>
      </w:r>
      <w:r>
        <w:t>T</w:t>
      </w:r>
    </w:p>
    <w:p w:rsidR="0018722C">
      <w:pPr>
        <w:topLinePunct/>
      </w:pPr>
      <w:r>
        <w:rPr>
          <w:rFonts w:cstheme="minorBidi" w:hAnsiTheme="minorHAnsi" w:eastAsiaTheme="minorHAnsi" w:asciiTheme="minorHAnsi" w:ascii="Calibri"/>
        </w:rPr>
        <w:t>45</w:t>
      </w:r>
    </w:p>
    <w:p w:rsidR="0018722C">
      <w:pPr>
        <w:topLinePunct/>
      </w:pPr>
      <w:r>
        <w:t>检验，</w:t>
      </w:r>
      <w:r>
        <w:rPr>
          <w:i/>
        </w:rPr>
        <w:t>P</w:t>
      </w:r>
      <w:r>
        <w:t>&lt;0.05</w:t>
      </w:r>
      <w:r w:rsidR="001852F3">
        <w:t xml:space="preserve">具有统计学意义。</w:t>
      </w:r>
    </w:p>
    <w:p w:rsidR="0018722C">
      <w:pPr>
        <w:pStyle w:val="3"/>
        <w:topLinePunct/>
        <w:ind w:left="200" w:hangingChars="200" w:hanging="200"/>
      </w:pPr>
      <w:bookmarkStart w:id="641754" w:name="_Toc686641754"/>
      <w:bookmarkStart w:name="_bookmark36" w:id="81"/>
      <w:bookmarkEnd w:id="81"/>
      <w:r>
        <w:rPr>
          <w:b/>
        </w:rPr>
        <w:t>2</w:t>
      </w:r>
      <w:r>
        <w:t xml:space="preserve"> </w:t>
      </w:r>
      <w:bookmarkStart w:name="_bookmark36" w:id="82"/>
      <w:bookmarkEnd w:id="82"/>
      <w:r>
        <w:t>结果与分析</w:t>
      </w:r>
      <w:bookmarkEnd w:id="641754"/>
    </w:p>
    <w:p w:rsidR="0018722C">
      <w:pPr>
        <w:pStyle w:val="4"/>
        <w:topLinePunct/>
        <w:ind w:left="200" w:hangingChars="200" w:hanging="200"/>
      </w:pPr>
      <w:bookmarkStart w:id="641755" w:name="_Toc686641755"/>
      <w:r>
        <w:rPr>
          <w:b/>
        </w:rPr>
        <w:t>2.1</w:t>
      </w:r>
      <w:r>
        <w:t xml:space="preserve"> </w:t>
      </w:r>
      <w:r>
        <w:t>三种绿绒蒿植株总黄酮对</w:t>
      </w:r>
      <w:r>
        <w:rPr>
          <w:b/>
        </w:rPr>
        <w:t>Con</w:t>
      </w:r>
      <w:r>
        <w:rPr>
          <w:b/>
        </w:rPr>
        <w:t> </w:t>
      </w:r>
      <w:r>
        <w:rPr>
          <w:b/>
        </w:rPr>
        <w:t>A</w:t>
      </w:r>
      <w:r w:rsidR="001852F3">
        <w:t xml:space="preserve">诱导肝损伤小鼠血清</w:t>
      </w:r>
      <w:r>
        <w:rPr>
          <w:b/>
        </w:rPr>
        <w:t>ALT</w:t>
      </w:r>
      <w:r>
        <w:t>、</w:t>
      </w:r>
      <w:r>
        <w:rPr>
          <w:b/>
        </w:rPr>
        <w:t>AST</w:t>
      </w:r>
      <w:r>
        <w:t>、</w:t>
      </w:r>
      <w:r>
        <w:rPr>
          <w:b/>
        </w:rPr>
        <w:t>LDH</w:t>
      </w:r>
      <w:r>
        <w:t>的影响</w:t>
      </w:r>
      <w:bookmarkEnd w:id="641755"/>
    </w:p>
    <w:p w:rsidR="0018722C">
      <w:pPr>
        <w:topLinePunct/>
      </w:pPr>
      <w:r>
        <w:t>与空白对照组比较，模型组小鼠血清中</w:t>
      </w:r>
      <w:r w:rsidR="001852F3">
        <w:t xml:space="preserve">ALT、AST</w:t>
      </w:r>
      <w:r w:rsidR="001852F3">
        <w:t xml:space="preserve">含量显著升高</w:t>
      </w:r>
    </w:p>
    <w:p w:rsidR="0018722C">
      <w:pPr>
        <w:topLinePunct/>
      </w:pPr>
      <w:r>
        <w:t>（</w:t>
      </w:r>
      <w:r>
        <w:rPr>
          <w:i/>
        </w:rPr>
        <w:t>P</w:t>
      </w:r>
      <w:r>
        <w:t>&lt;0.0</w:t>
      </w:r>
      <w:r>
        <w:t>1</w:t>
      </w:r>
      <w:r>
        <w:t>）</w:t>
      </w:r>
      <w:r>
        <w:t>，与模型组比较，</w:t>
      </w:r>
      <w:r>
        <w:t>MITF</w:t>
      </w:r>
      <w:r>
        <w:t>、</w:t>
      </w:r>
      <w:r>
        <w:t>MPTF</w:t>
      </w:r>
      <w:r>
        <w:t>、</w:t>
      </w:r>
      <w:r>
        <w:t>MHTF</w:t>
      </w:r>
      <w:r/>
      <w:r>
        <w:t>高低剂量组及水飞蓟宾组均能使</w:t>
      </w:r>
      <w:r/>
      <w:r>
        <w:t>ALT</w:t>
      </w:r>
      <w:r/>
      <w:r>
        <w:t>含量显著降低</w:t>
      </w:r>
      <w:r>
        <w:t>（</w:t>
      </w:r>
      <w:r>
        <w:rPr>
          <w:i/>
          <w:w w:val="96"/>
          <w:sz w:val="29"/>
        </w:rPr>
        <w:t>P</w:t>
      </w:r>
      <w:r>
        <w:rPr>
          <w:w w:val="99"/>
        </w:rPr>
        <w:t>&lt;0.01</w:t>
      </w:r>
      <w:r>
        <w:t>）</w:t>
      </w:r>
      <w:r>
        <w:t>。</w:t>
      </w:r>
      <w:r>
        <w:t>MITF</w:t>
      </w:r>
      <w:r>
        <w:t>、</w:t>
      </w:r>
      <w:r>
        <w:t>MPTF</w:t>
      </w:r>
      <w:r>
        <w:t>、</w:t>
      </w:r>
      <w:r>
        <w:t>MHTF</w:t>
      </w:r>
      <w:r/>
      <w:r>
        <w:t>高低剂量组和水飞蓟宾组均能显著降低</w:t>
      </w:r>
      <w:r/>
      <w:r>
        <w:t>AST</w:t>
      </w:r>
      <w:r/>
      <w:r>
        <w:t>含量</w:t>
      </w:r>
      <w:r>
        <w:t>（</w:t>
      </w:r>
      <w:r>
        <w:rPr>
          <w:i/>
          <w:spacing w:val="0"/>
          <w:w w:val="96"/>
          <w:sz w:val="29"/>
        </w:rPr>
        <w:t>P</w:t>
      </w:r>
      <w:r>
        <w:rPr>
          <w:w w:val="99"/>
        </w:rPr>
        <w:t>&lt;0.05</w:t>
      </w:r>
      <w:r>
        <w:rPr>
          <w:w w:val="99"/>
        </w:rPr>
        <w:t>或</w:t>
      </w:r>
      <w:r>
        <w:rPr>
          <w:i/>
          <w:spacing w:val="0"/>
          <w:w w:val="96"/>
          <w:sz w:val="29"/>
        </w:rPr>
        <w:t>P</w:t>
      </w:r>
      <w:r>
        <w:rPr>
          <w:w w:val="99"/>
        </w:rPr>
        <w:t>&lt;0.01</w:t>
      </w:r>
      <w:r>
        <w:t>）</w:t>
      </w:r>
      <w:r>
        <w:t>，说明三种不同花色</w:t>
      </w:r>
      <w:r>
        <w:t>绿绒蒿提取物与上市药物水飞蓟宾具有相似或更好的效果。与空白对照组</w:t>
      </w:r>
      <w:r w:rsidR="001852F3">
        <w:t xml:space="preserve"> </w:t>
      </w:r>
      <w:r>
        <w:t>比较，模型组小鼠血清中</w:t>
      </w:r>
      <w:r>
        <w:t>LDH</w:t>
      </w:r>
      <w:r/>
      <w:r w:rsidR="001852F3">
        <w:t xml:space="preserve">的含量无明显变化，但三种绿绒蒿植株总黄</w:t>
      </w:r>
      <w:r>
        <w:t>酮高剂量组和</w:t>
      </w:r>
      <w:r/>
      <w:r>
        <w:t>MITF</w:t>
      </w:r>
      <w:r/>
      <w:r>
        <w:t>低剂量组能显著降低血清中</w:t>
      </w:r>
      <w:r/>
      <w:r>
        <w:t>LD</w:t>
      </w:r>
      <w:r>
        <w:t>H</w:t>
      </w:r>
      <w:r>
        <w:t>（</w:t>
      </w:r>
      <w:r>
        <w:rPr>
          <w:i/>
          <w:w w:val="96"/>
          <w:sz w:val="29"/>
        </w:rPr>
        <w:t>P</w:t>
      </w:r>
      <w:r>
        <w:rPr>
          <w:w w:val="99"/>
        </w:rPr>
        <w:t>&lt;0.05</w:t>
      </w:r>
      <w:r>
        <w:rPr>
          <w:w w:val="99"/>
        </w:rPr>
        <w:t>或</w:t>
      </w:r>
      <w:r>
        <w:rPr>
          <w:i/>
          <w:spacing w:val="0"/>
          <w:w w:val="96"/>
          <w:sz w:val="29"/>
        </w:rPr>
        <w:t>P</w:t>
      </w:r>
      <w:r>
        <w:rPr>
          <w:w w:val="99"/>
        </w:rPr>
        <w:t>&lt;0.0</w:t>
      </w:r>
      <w:r>
        <w:rPr>
          <w:spacing w:val="0"/>
          <w:w w:val="99"/>
        </w:rPr>
        <w:t>1</w:t>
      </w:r>
      <w:r>
        <w:t>）</w:t>
      </w:r>
      <w:r>
        <w:t>，</w:t>
      </w:r>
      <w:r>
        <w:t>与阳性对照药相比具有更好或相似的作用效果。结果见图</w:t>
      </w:r>
      <w:r>
        <w:t>3-</w:t>
      </w:r>
      <w:r>
        <w:t>9～3-</w:t>
      </w:r>
      <w:r>
        <w:t>11，</w:t>
      </w:r>
    </w:p>
    <w:p w:rsidR="0018722C">
      <w:pPr>
        <w:topLinePunct/>
      </w:pPr>
      <w:r>
        <w:t>Ⅰ～Ⅸ分别代表空白对照组、模型组、MITF</w:t>
      </w:r>
      <w:r w:rsidR="001852F3">
        <w:t xml:space="preserve">高剂量组、MPTF</w:t>
      </w:r>
      <w:r w:rsidR="001852F3">
        <w:t xml:space="preserve">高剂量组、</w:t>
      </w:r>
    </w:p>
    <w:p w:rsidR="0018722C">
      <w:pPr>
        <w:topLinePunct/>
      </w:pPr>
      <w:r>
        <w:t>MHTF</w:t>
      </w:r>
      <w:r/>
      <w:r w:rsidR="001852F3">
        <w:t xml:space="preserve">高剂量组、</w:t>
      </w:r>
      <w:r>
        <w:t>MITF</w:t>
      </w:r>
      <w:r/>
      <w:r w:rsidR="001852F3">
        <w:t xml:space="preserve">低剂量组、</w:t>
      </w:r>
      <w:r>
        <w:t>MPTF</w:t>
      </w:r>
      <w:r/>
      <w:r w:rsidR="001852F3">
        <w:t xml:space="preserve">低剂量组、</w:t>
      </w:r>
      <w:r>
        <w:t>MHTF</w:t>
      </w:r>
      <w:r/>
      <w:r w:rsidR="001852F3">
        <w:t xml:space="preserve">低剂量组和阳性药</w:t>
      </w:r>
      <w:r>
        <w:t>对照组。</w:t>
      </w:r>
    </w:p>
    <w:p w:rsidR="0018722C">
      <w:pPr>
        <w:pStyle w:val="ae"/>
        <w:topLinePunct/>
      </w:pPr>
      <w:r>
        <w:rPr>
          <w:kern w:val="2"/>
          <w:sz w:val="22"/>
          <w:szCs w:val="22"/>
          <w:rFonts w:cstheme="minorBidi" w:hAnsiTheme="minorHAnsi" w:eastAsiaTheme="minorHAnsi" w:asciiTheme="minorHAnsi"/>
        </w:rPr>
        <w:pict>
          <v:group style="margin-left:367.520905pt;margin-top:3.960321pt;width:41.05pt;height:10.8pt;mso-position-horizontal-relative:page;mso-position-vertical-relative:paragraph;z-index:-339688" coordorigin="7350,79" coordsize="821,216">
            <v:rect style="position:absolute;left:7353;top:81;width:815;height:211" filled="false" stroked="true" strokeweight=".276673pt" strokecolor="#000000">
              <v:stroke dashstyle="solid"/>
            </v:rect>
            <v:line style="position:absolute" from="7410,189" to="7747,189" stroked="true" strokeweight="6.457608pt" strokecolor="#ff0000">
              <v:stroke dashstyle="solid"/>
            </v:line>
            <v:rect style="position:absolute;left:7410;top:124;width:337;height:130" filled="false" stroked="true" strokeweight=".46115pt" strokecolor="#000000">
              <v:stroke dashstyle="solid"/>
            </v:rect>
            <w10:wrap type="none"/>
          </v:group>
        </w:pict>
      </w:r>
      <w:r>
        <w:rPr>
          <w:kern w:val="2"/>
          <w:szCs w:val="22"/>
          <w:rFonts w:ascii="Arial" w:cstheme="minorBidi" w:hAnsiTheme="minorHAnsi" w:eastAsiaTheme="minorHAnsi"/>
          <w:sz w:val="15"/>
        </w:rPr>
        <w:t>ALT</w:t>
      </w:r>
    </w:p>
    <w:p w:rsidR="0018722C">
      <w:pPr>
        <w:pStyle w:val="ae"/>
        <w:topLinePunct/>
      </w:pPr>
      <w:r>
        <w:rPr>
          <w:kern w:val="2"/>
          <w:sz w:val="22"/>
          <w:szCs w:val="22"/>
          <w:rFonts w:cstheme="minorBidi" w:hAnsiTheme="minorHAnsi" w:eastAsiaTheme="minorHAnsi" w:asciiTheme="minorHAnsi"/>
        </w:rPr>
        <w:pict>
          <v:group style="margin-left:196.168045pt;margin-top:-15.466697pt;width:211.45pt;height:172.5pt;mso-position-horizontal-relative:page;mso-position-vertical-relative:paragraph;z-index:1624" coordorigin="3923,-309" coordsize="4229,3450">
            <v:rect style="position:absolute;left:4235;top:2817;width:333;height:261" filled="true" fillcolor="#ff0000" stroked="false">
              <v:fill type="solid"/>
            </v:rect>
            <v:shape style="position:absolute;left:14527;top:-4152;width:3602;height:2823" coordorigin="14528,-4151" coordsize="3602,2823" path="m4236,2817l4568,2817m4568,2817l4568,3077m4236,3077l4236,2817e" filled="false" stroked="true" strokeweight=".461343pt" strokecolor="#000000">
              <v:path arrowok="t"/>
              <v:stroke dashstyle="solid"/>
            </v:shape>
            <v:shape style="position:absolute;left:15988;top:-4672;width:681;height:1041" coordorigin="15988,-4671" coordsize="681,1041" path="m4402,2769l4402,2817m4370,2769l4433,2769m4402,2865l4402,2817m4370,2865l4433,2865e" filled="false" stroked="true" strokeweight=".276809pt" strokecolor="#000000">
              <v:path arrowok="t"/>
              <v:stroke dashstyle="solid"/>
            </v:shape>
            <v:shape style="position:absolute;left:14087;top:-1330;width:2241;height:681" coordorigin="14087,-1329" coordsize="2241,681" path="m4195,3109l4195,3077m4402,3140l4402,3077e" filled="false" stroked="true" strokeweight=".645876pt" strokecolor="#000000">
              <v:path arrowok="t"/>
              <v:stroke dashstyle="solid"/>
            </v:shape>
            <v:rect style="position:absolute;left:4651;top:363;width:333;height:2715" filled="true" fillcolor="#ff0000" stroked="false">
              <v:fill type="solid"/>
            </v:rect>
            <v:shape style="position:absolute;left:19030;top:-30769;width:3602;height:29439" coordorigin="19030,-30768" coordsize="3602,29439" path="m4651,363l4984,363m4984,363l4984,3077m4651,3077l4651,363e" filled="false" stroked="true" strokeweight=".461343pt" strokecolor="#000000">
              <v:path arrowok="t"/>
              <v:stroke dashstyle="solid"/>
            </v:shape>
            <v:shape style="position:absolute;left:20490;top:-36112;width:681;height:10688" coordorigin="20491,-36112" coordsize="681,10688" path="m4817,-129l4817,363m4786,-129l4849,-129m4817,856l4817,363m4786,856l4849,856e" filled="false" stroked="true" strokeweight=".276809pt" strokecolor="#000000">
              <v:path arrowok="t"/>
              <v:stroke dashstyle="solid"/>
            </v:shape>
            <v:shape style="position:absolute;left:18590;top:-1330;width:2241;height:681" coordorigin="18590,-1329" coordsize="2241,681" path="m4610,3109l4610,3077m4817,3140l4817,3077e" filled="false" stroked="true" strokeweight=".645876pt" strokecolor="#000000">
              <v:path arrowok="t"/>
              <v:stroke dashstyle="solid"/>
            </v:shape>
            <v:rect style="position:absolute;left:5068;top:2304;width:333;height:774" filled="true" fillcolor="#ff0000" stroked="false">
              <v:fill type="solid"/>
            </v:rect>
            <v:shape style="position:absolute;left:23552;top:-9715;width:3602;height:8386" coordorigin="23552,-9714" coordsize="3602,8386" path="m5068,2304l5401,2304m5401,2304l5401,3077m5068,3077l5068,2304e" filled="false" stroked="true" strokeweight=".461343pt" strokecolor="#000000">
              <v:path arrowok="t"/>
              <v:stroke dashstyle="solid"/>
            </v:shape>
            <v:shape style="position:absolute;left:25013;top:-12537;width:681;height:5664" coordorigin="25013,-12536" coordsize="681,5664" path="m5235,2044l5235,2304m5203,2044l5266,2044m5235,2566l5235,2304m5203,2566l5266,2566e" filled="false" stroked="true" strokeweight=".276809pt" strokecolor="#000000">
              <v:path arrowok="t"/>
              <v:stroke dashstyle="solid"/>
            </v:shape>
            <v:shape style="position:absolute;left:23091;top:-1330;width:2262;height:681" coordorigin="23092,-1329" coordsize="2262,681" path="m5026,3109l5026,3077m5235,3140l5235,3077e" filled="false" stroked="true" strokeweight=".645876pt" strokecolor="#000000">
              <v:path arrowok="t"/>
              <v:stroke dashstyle="solid"/>
            </v:shape>
            <v:rect style="position:absolute;left:5484;top:1811;width:333;height:1266" filled="true" fillcolor="#ff0000" stroked="false">
              <v:fill type="solid"/>
            </v:rect>
            <v:shape style="position:absolute;left:28055;top:-15058;width:3602;height:13729" coordorigin="28055,-15058" coordsize="3602,13729" path="m5484,1812l5817,1812m5817,1812l5817,3077m5484,3077l5484,1812e" filled="false" stroked="true" strokeweight=".461343pt" strokecolor="#000000">
              <v:path arrowok="t"/>
              <v:stroke dashstyle="solid"/>
            </v:shape>
            <v:shape style="position:absolute;left:29515;top:-19761;width:681;height:9426" coordorigin="29515,-19761" coordsize="681,9426" path="m5650,1378l5650,1812m5619,1378l5682,1378m5650,2247l5650,1812m5619,2247l5682,2247e" filled="false" stroked="true" strokeweight=".276809pt" strokecolor="#000000">
              <v:path arrowok="t"/>
              <v:stroke dashstyle="solid"/>
            </v:shape>
            <v:shape style="position:absolute;left:27594;top:-1330;width:2262;height:681" coordorigin="27594,-1329" coordsize="2262,681" path="m5442,3109l5442,3077m5650,3140l5650,3077e" filled="false" stroked="true" strokeweight=".645876pt" strokecolor="#000000">
              <v:path arrowok="t"/>
              <v:stroke dashstyle="solid"/>
            </v:shape>
            <v:rect style="position:absolute;left:5899;top:2584;width:333;height:493" filled="true" fillcolor="#ff0000" stroked="false">
              <v:fill type="solid"/>
            </v:rect>
            <v:shape style="position:absolute;left:32556;top:-6673;width:3603;height:5344" coordorigin="32557,-6673" coordsize="3603,5344" path="m5900,2585l6232,2585m6232,2585l6232,3077m5900,3077l5900,2585e" filled="false" stroked="true" strokeweight=".461343pt" strokecolor="#000000">
              <v:path arrowok="t"/>
              <v:stroke dashstyle="solid"/>
            </v:shape>
            <v:shape style="position:absolute;left:34017;top:-8454;width:681;height:3563" coordorigin="34018,-8454" coordsize="681,3563" path="m6066,2421l6066,2585m6034,2421l6097,2421m6066,2749l6066,2585m6034,2749l6097,2749e" filled="false" stroked="true" strokeweight=".276809pt" strokecolor="#000000">
              <v:path arrowok="t"/>
              <v:stroke dashstyle="solid"/>
            </v:shape>
            <v:shape style="position:absolute;left:32096;top:-1330;width:2261;height:681" coordorigin="32097,-1329" coordsize="2261,681" path="m5857,3109l5857,3077m6066,3140l6066,3077e" filled="false" stroked="true" strokeweight=".645876pt" strokecolor="#000000">
              <v:path arrowok="t"/>
              <v:stroke dashstyle="solid"/>
            </v:shape>
            <v:rect style="position:absolute;left:6315;top:2034;width:333;height:1043" filled="true" fillcolor="#ff0000" stroked="false">
              <v:fill type="solid"/>
            </v:rect>
            <v:shape style="position:absolute;left:37059;top:-12637;width:3602;height:11308" coordorigin="37059,-12637" coordsize="3602,11308" path="m6315,2035l6648,2035m6648,2035l6648,3077m6315,3077l6315,2035e" filled="false" stroked="true" strokeweight=".461343pt" strokecolor="#000000">
              <v:path arrowok="t"/>
              <v:stroke dashstyle="solid"/>
            </v:shape>
            <v:shape style="position:absolute;left:38520;top:-16840;width:680;height:8386" coordorigin="38520,-16839" coordsize="680,8386" path="m6481,1647l6481,2035m6450,1647l6513,1647m6481,2421l6481,2035m6450,2421l6513,2421e" filled="false" stroked="true" strokeweight=".276809pt" strokecolor="#000000">
              <v:path arrowok="t"/>
              <v:stroke dashstyle="solid"/>
            </v:shape>
            <v:shape style="position:absolute;left:36619;top:-1330;width:2241;height:681" coordorigin="36619,-1329" coordsize="2241,681" path="m6275,3109l6275,3077m6481,3140l6481,3077e" filled="false" stroked="true" strokeweight=".645876pt" strokecolor="#000000">
              <v:path arrowok="t"/>
              <v:stroke dashstyle="solid"/>
            </v:shape>
            <v:rect style="position:absolute;left:6730;top:1658;width:333;height:1419" filled="true" fillcolor="#ff0000" stroked="false">
              <v:fill type="solid"/>
            </v:rect>
            <v:shape style="position:absolute;left:41561;top:-16720;width:3602;height:15391" coordorigin="41562,-16719" coordsize="3602,15391" path="m6731,1658l7063,1658m7063,1658l7063,3077m6731,3077l6731,1658e" filled="false" stroked="true" strokeweight=".461343pt" strokecolor="#000000">
              <v:path arrowok="t"/>
              <v:stroke dashstyle="solid"/>
            </v:shape>
            <v:shape style="position:absolute;left:43022;top:-23224;width:681;height:12988" coordorigin="43023,-23223" coordsize="681,12988" path="m6897,1059l6897,1658m6866,1059l6928,1059m6897,2256l6897,1658m6866,2256l6928,2256e" filled="false" stroked="true" strokeweight=".276809pt" strokecolor="#000000">
              <v:path arrowok="t"/>
              <v:stroke dashstyle="solid"/>
            </v:shape>
            <v:shape style="position:absolute;left:41121;top:-1330;width:2241;height:681" coordorigin="41122,-1329" coordsize="2241,681" path="m6690,3109l6690,3077m6897,3140l6897,3077e" filled="false" stroked="true" strokeweight=".645876pt" strokecolor="#000000">
              <v:path arrowok="t"/>
              <v:stroke dashstyle="solid"/>
            </v:shape>
            <v:rect style="position:absolute;left:7148;top:1966;width:333;height:1111" filled="true" fillcolor="#ff0000" stroked="false">
              <v:fill type="solid"/>
            </v:rect>
            <v:shape style="position:absolute;left:46084;top:-13377;width:3602;height:12048" coordorigin="46084,-13377" coordsize="3602,12048" path="m7148,1967l7481,1967m7481,1967l7481,3077m7148,3077l7148,1967e" filled="false" stroked="true" strokeweight=".461343pt" strokecolor="#000000">
              <v:path arrowok="t"/>
              <v:stroke dashstyle="solid"/>
            </v:shape>
            <v:shape style="position:absolute;left:47545;top:-16840;width:681;height:6925" coordorigin="47545,-16839" coordsize="681,6925" path="m7314,1647l7314,1967m7283,1647l7346,1647m7314,2286l7314,1967m7283,2286l7346,2286e" filled="false" stroked="true" strokeweight=".276809pt" strokecolor="#000000">
              <v:path arrowok="t"/>
              <v:stroke dashstyle="solid"/>
            </v:shape>
            <v:shape style="position:absolute;left:45623;top:-1330;width:2262;height:681" coordorigin="45624,-1329" coordsize="2262,681" path="m7106,3109l7106,3077m7314,3140l7314,3077e" filled="false" stroked="true" strokeweight=".645876pt" strokecolor="#000000">
              <v:path arrowok="t"/>
              <v:stroke dashstyle="solid"/>
            </v:shape>
            <v:rect style="position:absolute;left:7563;top:1763;width:333;height:1314" filled="true" fillcolor="#ff0000" stroked="false">
              <v:fill type="solid"/>
            </v:rect>
            <v:shape style="position:absolute;left:50586;top:-15579;width:3602;height:14250" coordorigin="50587,-15578" coordsize="3602,14250" path="m7564,1764l7896,1764m7896,1764l7896,3077m7564,3077l7564,1764e" filled="false" stroked="true" strokeweight=".461343pt" strokecolor="#000000">
              <v:path arrowok="t"/>
              <v:stroke dashstyle="solid"/>
            </v:shape>
            <v:shape style="position:absolute;left:52047;top:-18821;width:681;height:6485" coordorigin="52047,-18821" coordsize="681,6485" path="m7730,1465l7730,1764m7699,1465l7761,1465m7730,2063l7730,1764m7699,2063l7761,2063e" filled="false" stroked="true" strokeweight=".276809pt" strokecolor="#000000">
              <v:path arrowok="t"/>
              <v:stroke dashstyle="solid"/>
            </v:shape>
            <v:shape style="position:absolute;left:11145;top:-37993;width:45745;height:37344" coordorigin="11146,-37993" coordsize="45745,37344" path="m7521,3109l7521,3077m7730,3140l7730,3077m7937,3109l7937,3077m3986,3140l3986,3077m8146,3140l8146,3077m3986,3077l8146,3077m3923,3077l3986,3077m3955,2594l3986,2594m3923,2112l3986,2112m3955,1629l3986,1629m3923,1146l3986,1146m3955,662l3986,662m3923,181l3986,181m3955,-303l3986,-303m3986,3077l3986,-303e" filled="false" stroked="true" strokeweight=".645876pt" strokecolor="#000000">
              <v:path arrowok="t"/>
              <v:stroke dashstyle="solid"/>
            </v:shape>
            <v:shape style="position:absolute;left:6828;top:737;width:172;height:219" type="#_x0000_t202" filled="false" stroked="false">
              <v:textbox inset="0,0,0,0">
                <w:txbxContent>
                  <w:p w:rsidR="0018722C">
                    <w:pPr>
                      <w:spacing w:line="217" w:lineRule="exact" w:before="0"/>
                      <w:ind w:leftChars="0" w:left="0" w:rightChars="0" w:right="0" w:firstLineChars="0" w:firstLine="0"/>
                      <w:jc w:val="left"/>
                      <w:rPr>
                        <w:rFonts w:ascii="Arial"/>
                        <w:sz w:val="19"/>
                      </w:rPr>
                    </w:pPr>
                    <w:r>
                      <w:rPr>
                        <w:rFonts w:ascii="Arial"/>
                        <w:w w:val="105"/>
                        <w:sz w:val="19"/>
                      </w:rPr>
                      <w:t>**</w:t>
                    </w:r>
                  </w:p>
                </w:txbxContent>
              </v:textbox>
              <w10:wrap type="none"/>
            </v:shape>
            <v:shape style="position:absolute;left:5557;top:1045;width:172;height:219" type="#_x0000_t202" filled="false" stroked="false">
              <v:textbox inset="0,0,0,0">
                <w:txbxContent>
                  <w:p w:rsidR="0018722C">
                    <w:pPr>
                      <w:spacing w:line="217" w:lineRule="exact" w:before="0"/>
                      <w:ind w:leftChars="0" w:left="0" w:rightChars="0" w:right="0" w:firstLineChars="0" w:firstLine="0"/>
                      <w:jc w:val="left"/>
                      <w:rPr>
                        <w:rFonts w:ascii="Arial"/>
                        <w:sz w:val="19"/>
                      </w:rPr>
                    </w:pPr>
                    <w:r>
                      <w:rPr>
                        <w:rFonts w:ascii="Arial"/>
                        <w:w w:val="105"/>
                        <w:sz w:val="19"/>
                      </w:rPr>
                      <w:t>**</w:t>
                    </w:r>
                  </w:p>
                </w:txbxContent>
              </v:textbox>
              <w10:wrap type="none"/>
            </v:shape>
            <v:shape style="position:absolute;left:6407;top:1241;width:172;height:219" type="#_x0000_t202" filled="false" stroked="false">
              <v:textbox inset="0,0,0,0">
                <w:txbxContent>
                  <w:p w:rsidR="0018722C">
                    <w:pPr>
                      <w:spacing w:line="217" w:lineRule="exact" w:before="0"/>
                      <w:ind w:leftChars="0" w:left="0" w:rightChars="0" w:right="0" w:firstLineChars="0" w:firstLine="0"/>
                      <w:jc w:val="left"/>
                      <w:rPr>
                        <w:rFonts w:ascii="Arial"/>
                        <w:sz w:val="19"/>
                      </w:rPr>
                    </w:pPr>
                    <w:r>
                      <w:rPr>
                        <w:rFonts w:ascii="Arial"/>
                        <w:w w:val="105"/>
                        <w:sz w:val="19"/>
                      </w:rPr>
                      <w:t>**</w:t>
                    </w:r>
                  </w:p>
                </w:txbxContent>
              </v:textbox>
              <w10:wrap type="none"/>
            </v:shape>
            <v:shape style="position:absolute;left:7646;top:1169;width:172;height:219" type="#_x0000_t202" filled="false" stroked="false">
              <v:textbox inset="0,0,0,0">
                <w:txbxContent>
                  <w:p w:rsidR="0018722C">
                    <w:pPr>
                      <w:spacing w:line="217" w:lineRule="exact" w:before="0"/>
                      <w:ind w:leftChars="0" w:left="0" w:rightChars="0" w:right="0" w:firstLineChars="0" w:firstLine="0"/>
                      <w:jc w:val="left"/>
                      <w:rPr>
                        <w:rFonts w:ascii="Arial"/>
                        <w:sz w:val="19"/>
                      </w:rPr>
                    </w:pPr>
                    <w:r>
                      <w:rPr>
                        <w:rFonts w:ascii="Arial"/>
                        <w:w w:val="105"/>
                        <w:sz w:val="19"/>
                      </w:rPr>
                      <w:t>**</w:t>
                    </w:r>
                  </w:p>
                </w:txbxContent>
              </v:textbox>
              <w10:wrap type="none"/>
            </v:shape>
            <v:shape style="position:absolute;left:7242;top:1374;width:172;height:219" type="#_x0000_t202" filled="false" stroked="false">
              <v:textbox inset="0,0,0,0">
                <w:txbxContent>
                  <w:p w:rsidR="0018722C">
                    <w:pPr>
                      <w:spacing w:line="217" w:lineRule="exact" w:before="0"/>
                      <w:ind w:leftChars="0" w:left="0" w:rightChars="0" w:right="0" w:firstLineChars="0" w:firstLine="0"/>
                      <w:jc w:val="left"/>
                      <w:rPr>
                        <w:rFonts w:ascii="Arial"/>
                        <w:sz w:val="19"/>
                      </w:rPr>
                    </w:pPr>
                    <w:r>
                      <w:rPr>
                        <w:rFonts w:ascii="Arial"/>
                        <w:w w:val="105"/>
                        <w:sz w:val="19"/>
                      </w:rPr>
                      <w:t>**</w:t>
                    </w:r>
                  </w:p>
                </w:txbxContent>
              </v:textbox>
              <w10:wrap type="none"/>
            </v:shape>
            <v:shape style="position:absolute;left:5153;top:1689;width:172;height:219" type="#_x0000_t202" filled="false" stroked="false">
              <v:textbox inset="0,0,0,0">
                <w:txbxContent>
                  <w:p w:rsidR="0018722C">
                    <w:pPr>
                      <w:spacing w:line="217" w:lineRule="exact" w:before="0"/>
                      <w:ind w:leftChars="0" w:left="0" w:rightChars="0" w:right="0" w:firstLineChars="0" w:firstLine="0"/>
                      <w:jc w:val="left"/>
                      <w:rPr>
                        <w:rFonts w:ascii="Arial"/>
                        <w:sz w:val="19"/>
                      </w:rPr>
                    </w:pPr>
                    <w:r>
                      <w:rPr>
                        <w:rFonts w:ascii="Arial"/>
                        <w:w w:val="105"/>
                        <w:sz w:val="19"/>
                      </w:rPr>
                      <w:t>**</w:t>
                    </w:r>
                  </w:p>
                </w:txbxContent>
              </v:textbox>
              <w10:wrap type="none"/>
            </v:shape>
            <v:shape style="position:absolute;left:5986;top:2160;width:172;height:219" type="#_x0000_t202" filled="false" stroked="false">
              <v:textbox inset="0,0,0,0">
                <w:txbxContent>
                  <w:p w:rsidR="0018722C">
                    <w:pPr>
                      <w:spacing w:line="217" w:lineRule="exact" w:before="0"/>
                      <w:ind w:leftChars="0" w:left="0" w:rightChars="0" w:right="0" w:firstLineChars="0" w:firstLine="0"/>
                      <w:jc w:val="left"/>
                      <w:rPr>
                        <w:rFonts w:ascii="Arial"/>
                        <w:sz w:val="19"/>
                      </w:rPr>
                    </w:pPr>
                    <w:r>
                      <w:rPr>
                        <w:rFonts w:ascii="Arial"/>
                        <w:w w:val="105"/>
                        <w:sz w:val="19"/>
                      </w:rPr>
                      <w:t>**</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2"/>
        </w:rPr>
        <w:t>0.3</w:t>
      </w:r>
    </w:p>
    <w:p w:rsidR="0018722C">
      <w:pPr>
        <w:pStyle w:val="ae"/>
        <w:topLinePunct/>
      </w:pPr>
      <w:r>
        <w:rPr>
          <w:rFonts w:cstheme="minorBidi" w:hAnsiTheme="minorHAnsi" w:eastAsiaTheme="minorHAnsi" w:asciiTheme="minorHAnsi"/>
        </w:rPr>
        <w:pict>
          <v:shape style="margin-left:171.708817pt;margin-top:8.506740pt;width:10.7pt;height:35.6pt;mso-position-horizontal-relative:page;mso-position-vertical-relative:paragraph;z-index:1672" type="#_x0000_t202" filled="false" stroked="false">
            <v:textbox inset="0,0,0,0" style="layout-flow:vertical;mso-layout-flow-alt:bottom-to-top">
              <w:txbxContent>
                <w:p w:rsidR="0018722C">
                  <w:pPr>
                    <w:spacing w:before="19"/>
                    <w:ind w:leftChars="0" w:left="20" w:rightChars="0" w:right="0" w:firstLineChars="0" w:firstLine="0"/>
                    <w:jc w:val="left"/>
                    <w:rPr>
                      <w:rFonts w:ascii="Arial"/>
                      <w:sz w:val="15"/>
                    </w:rPr>
                  </w:pPr>
                  <w:r>
                    <w:rPr>
                      <w:rFonts w:ascii="Arial"/>
                      <w:w w:val="103"/>
                      <w:sz w:val="15"/>
                    </w:rPr>
                    <w:t>ALT</w:t>
                  </w:r>
                  <w:r>
                    <w:rPr>
                      <w:rFonts w:ascii="Arial"/>
                      <w:sz w:val="15"/>
                    </w:rPr>
                    <w:t> </w:t>
                  </w:r>
                  <w:r>
                    <w:rPr>
                      <w:rFonts w:ascii="Arial"/>
                      <w:w w:val="103"/>
                      <w:sz w:val="15"/>
                    </w:rPr>
                    <w:t>(U</w:t>
                  </w:r>
                  <w:r>
                    <w:rPr>
                      <w:rFonts w:ascii="Arial"/>
                      <w:spacing w:val="-1"/>
                      <w:w w:val="103"/>
                      <w:sz w:val="15"/>
                    </w:rPr>
                    <w:t>/</w:t>
                  </w:r>
                  <w:r>
                    <w:rPr>
                      <w:rFonts w:ascii="Arial"/>
                      <w:w w:val="103"/>
                      <w:sz w:val="15"/>
                    </w:rPr>
                    <w:t>L)</w:t>
                  </w:r>
                </w:p>
              </w:txbxContent>
            </v:textbox>
            <w10:wrap type="none"/>
          </v:shape>
        </w:pict>
      </w:r>
      <w:r>
        <w:rPr>
          <w:vertAlign w:val="subscript"/>
          <w:rFonts w:ascii="Arial" w:cstheme="minorBidi" w:hAnsiTheme="minorHAnsi" w:eastAsiaTheme="minorHAnsi"/>
        </w:rPr>
        <w:t>0.2</w:t>
      </w: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ascii="Arial"/>
        </w:rPr>
        <w:t>0.0</w:t>
      </w:r>
    </w:p>
    <w:p w:rsidR="0018722C">
      <w:pPr>
        <w:tabs>
          <w:tab w:pos="3845" w:val="left" w:leader="none"/>
          <w:tab w:pos="4262" w:val="left" w:leader="none"/>
          <w:tab w:pos="4678" w:val="left" w:leader="none"/>
          <w:tab w:pos="5093" w:val="left" w:leader="none"/>
          <w:tab w:pos="5509" w:val="left" w:leader="none"/>
          <w:tab w:pos="5924" w:val="left" w:leader="none"/>
          <w:tab w:pos="6342" w:val="left" w:leader="none"/>
          <w:tab w:pos="6757" w:val="left" w:leader="none"/>
        </w:tabs>
        <w:spacing w:before="2"/>
        <w:ind w:leftChars="0" w:left="3429" w:rightChars="0" w:right="0" w:firstLineChars="0" w:firstLine="0"/>
        <w:jc w:val="left"/>
        <w:keepNext/>
        <w:topLinePunct/>
      </w:pPr>
      <w:r>
        <w:rPr>
          <w:kern w:val="2"/>
          <w:sz w:val="14"/>
          <w:szCs w:val="22"/>
          <w:rFonts w:cstheme="minorBidi" w:hAnsiTheme="minorHAnsi" w:eastAsiaTheme="minorHAnsi" w:asciiTheme="minorHAnsi" w:ascii="宋体" w:hAnsi="宋体"/>
        </w:rPr>
        <w:t>Ⅰ</w:t>
      </w:r>
      <w:r w:rsidR="001852F3">
        <w:rPr>
          <w:kern w:val="2"/>
          <w:sz w:val="22"/>
          <w:szCs w:val="22"/>
          <w:rFonts w:cstheme="minorBidi" w:hAnsiTheme="minorHAnsi" w:eastAsiaTheme="minorHAnsi" w:asciiTheme="minorHAnsi"/>
        </w:rPr>
        <w:t>Ⅱ</w:t>
      </w:r>
      <w:r w:rsidR="001852F3">
        <w:rPr>
          <w:kern w:val="2"/>
          <w:sz w:val="22"/>
          <w:szCs w:val="22"/>
          <w:rFonts w:cstheme="minorBidi" w:hAnsiTheme="minorHAnsi" w:eastAsiaTheme="minorHAnsi" w:asciiTheme="minorHAnsi"/>
        </w:rPr>
        <w:t>Ⅲ</w:t>
      </w:r>
      <w:r w:rsidR="001852F3">
        <w:rPr>
          <w:kern w:val="2"/>
          <w:sz w:val="22"/>
          <w:szCs w:val="22"/>
          <w:rFonts w:cstheme="minorBidi" w:hAnsiTheme="minorHAnsi" w:eastAsiaTheme="minorHAnsi" w:asciiTheme="minorHAnsi"/>
        </w:rPr>
        <w:t>Ⅳ</w:t>
      </w:r>
      <w:r w:rsidR="001852F3">
        <w:rPr>
          <w:kern w:val="2"/>
          <w:sz w:val="22"/>
          <w:szCs w:val="22"/>
          <w:rFonts w:cstheme="minorBidi" w:hAnsiTheme="minorHAnsi" w:eastAsiaTheme="minorHAnsi" w:asciiTheme="minorHAnsi"/>
        </w:rPr>
        <w:t>Ⅴ</w:t>
      </w:r>
      <w:r w:rsidR="001852F3">
        <w:rPr>
          <w:kern w:val="2"/>
          <w:sz w:val="22"/>
          <w:szCs w:val="22"/>
          <w:rFonts w:cstheme="minorBidi" w:hAnsiTheme="minorHAnsi" w:eastAsiaTheme="minorHAnsi" w:asciiTheme="minorHAnsi"/>
        </w:rPr>
        <w:t>Ⅵ</w:t>
      </w:r>
      <w:r w:rsidR="001852F3">
        <w:rPr>
          <w:kern w:val="2"/>
          <w:sz w:val="22"/>
          <w:szCs w:val="22"/>
          <w:rFonts w:cstheme="minorBidi" w:hAnsiTheme="minorHAnsi" w:eastAsiaTheme="minorHAnsi" w:asciiTheme="minorHAnsi"/>
        </w:rPr>
        <w:t>Ⅶ</w:t>
      </w:r>
      <w:r w:rsidR="001852F3">
        <w:rPr>
          <w:kern w:val="2"/>
          <w:sz w:val="22"/>
          <w:szCs w:val="22"/>
          <w:rFonts w:cstheme="minorBidi" w:hAnsiTheme="minorHAnsi" w:eastAsiaTheme="minorHAnsi" w:asciiTheme="minorHAnsi"/>
        </w:rPr>
        <w:t>Ⅷ</w:t>
      </w:r>
      <w:r w:rsidR="001852F3">
        <w:rPr>
          <w:kern w:val="2"/>
          <w:sz w:val="22"/>
          <w:szCs w:val="22"/>
          <w:rFonts w:cstheme="minorBidi" w:hAnsiTheme="minorHAnsi" w:eastAsiaTheme="minorHAnsi" w:asciiTheme="minorHAnsi"/>
        </w:rPr>
        <w:t>Ⅸ</w:t>
      </w:r>
    </w:p>
    <w:p w:rsidR="0018722C">
      <w:pPr>
        <w:keepNext/>
        <w:topLinePunct/>
      </w:pPr>
      <w:r>
        <w:rPr>
          <w:rFonts w:cstheme="minorBidi" w:hAnsiTheme="minorHAnsi" w:eastAsiaTheme="minorHAnsi" w:asciiTheme="minorHAnsi" w:ascii="黑体" w:hAnsi="黑体" w:eastAsia="黑体" w:hint="eastAsia"/>
        </w:rPr>
        <w:t/>
      </w:r>
      <w:r>
        <w:rPr>
          <w:rFonts w:cstheme="minorBidi" w:hAnsiTheme="minorHAnsi" w:eastAsiaTheme="minorHAnsi" w:asciiTheme="minorHAnsi" w:ascii="黑体" w:hAnsi="黑体" w:eastAsia="黑体" w:hint="eastAsia"/>
        </w:rPr>
        <w:t>图</w:t>
      </w:r>
      <w:r>
        <w:rPr>
          <w:rFonts w:ascii="黑体" w:hAnsi="黑体" w:eastAsia="黑体" w:hint="eastAsia" w:cstheme="minorBidi"/>
        </w:rPr>
        <w:t>3-9</w:t>
      </w:r>
      <w:r w:rsidR="001852F3">
        <w:rPr>
          <w:rFonts w:ascii="黑体" w:hAnsi="黑体" w:eastAsia="黑体" w:hint="eastAsia" w:cstheme="minorBidi"/>
        </w:rPr>
        <w:t xml:space="preserve">三</w:t>
      </w:r>
      <w:r w:rsidR="001852F3">
        <w:rPr>
          <w:rFonts w:ascii="黑体" w:hAnsi="黑体" w:eastAsia="黑体" w:hint="eastAsia" w:cstheme="minorBidi"/>
        </w:rPr>
        <w:t>种绿绒蒿植株总黄酮对</w:t>
      </w:r>
      <w:r>
        <w:rPr>
          <w:rFonts w:ascii="黑体" w:hAnsi="黑体" w:eastAsia="黑体" w:hint="eastAsia" w:cstheme="minorBidi"/>
        </w:rPr>
        <w:t>Con</w:t>
      </w:r>
      <w:r>
        <w:rPr>
          <w:rFonts w:ascii="黑体" w:hAnsi="黑体" w:eastAsia="黑体" w:hint="eastAsia" w:cstheme="minorBidi"/>
        </w:rPr>
        <w:t> </w:t>
      </w:r>
      <w:r>
        <w:rPr>
          <w:rFonts w:ascii="黑体" w:hAnsi="黑体" w:eastAsia="黑体" w:hint="eastAsia" w:cstheme="minorBidi"/>
        </w:rPr>
        <w:t>A</w:t>
      </w:r>
      <w:r w:rsidR="001852F3">
        <w:rPr>
          <w:rFonts w:ascii="黑体" w:hAnsi="黑体" w:eastAsia="黑体" w:hint="eastAsia" w:cstheme="minorBidi"/>
        </w:rPr>
        <w:t xml:space="preserve">肝损伤小鼠血清</w:t>
      </w:r>
      <w:r>
        <w:rPr>
          <w:rFonts w:ascii="黑体" w:hAnsi="黑体" w:eastAsia="黑体" w:hint="eastAsia" w:cstheme="minorBidi"/>
        </w:rPr>
        <w:t>ALT</w:t>
      </w:r>
      <w:r w:rsidR="001852F3">
        <w:rPr>
          <w:rFonts w:ascii="黑体" w:hAnsi="黑体" w:eastAsia="黑体" w:hint="eastAsia" w:cstheme="minorBidi"/>
        </w:rPr>
        <w:t xml:space="preserve">的影响</w:t>
      </w:r>
      <w:r>
        <w:rPr>
          <w:rFonts w:ascii="黑体" w:hAnsi="黑体" w:eastAsia="黑体" w:hint="eastAsia" w:cstheme="minorBidi"/>
        </w:rPr>
        <w:t>（</w:t>
      </w:r>
      <w:r>
        <w:rPr>
          <w:rFonts w:ascii="黑体" w:hAnsi="黑体" w:eastAsia="黑体" w:hint="eastAsia" w:cstheme="minorBidi"/>
          <w:i/>
        </w:rPr>
        <w:t>n</w:t>
      </w:r>
      <w:r>
        <w:rPr>
          <w:rFonts w:ascii="黑体" w:hAnsi="黑体" w:eastAsia="黑体" w:hint="eastAsia" w:cstheme="minorBidi"/>
        </w:rPr>
        <w:t>=10</w:t>
      </w:r>
      <w:r>
        <w:rPr>
          <w:rFonts w:ascii="黑体" w:hAnsi="黑体" w:eastAsia="黑体" w:hint="eastAsia" w:cstheme="minorBidi"/>
        </w:rPr>
        <w:t>，</w:t>
      </w:r>
      <w:r>
        <w:rPr>
          <w:rFonts w:ascii="Symbol" w:hAnsi="Symbol" w:eastAsia="Symbol" w:cstheme="minorBidi"/>
        </w:rPr>
        <w:t></w:t>
      </w:r>
      <w:r>
        <w:rPr>
          <w:rFonts w:ascii="Times New Roman" w:hAnsi="Times New Roman" w:eastAsia="宋体" w:cstheme="minorBidi"/>
          <w:i/>
        </w:rPr>
        <w:t>x</w:t>
      </w:r>
      <w:r>
        <w:rPr>
          <w:rFonts w:ascii="黑体" w:hAnsi="黑体" w:eastAsia="黑体" w:hint="eastAsia" w:cstheme="minorBidi"/>
        </w:rPr>
        <w:t>±</w:t>
      </w:r>
      <w:r>
        <w:rPr>
          <w:rFonts w:ascii="黑体" w:hAnsi="黑体" w:eastAsia="黑体" w:hint="eastAsia" w:cstheme="minorBidi"/>
          <w:i/>
        </w:rPr>
        <w:t>s</w:t>
      </w:r>
      <w:r>
        <w:rPr>
          <w:rFonts w:ascii="黑体" w:hAnsi="黑体" w:eastAsia="黑体" w:hint="eastAsia" w:cstheme="minorBidi"/>
        </w:rPr>
        <w:t>；与模型组比较，*</w:t>
      </w:r>
      <w:r>
        <w:rPr>
          <w:rFonts w:ascii="黑体" w:hAnsi="黑体" w:eastAsia="黑体" w:hint="eastAsia" w:cstheme="minorBidi"/>
        </w:rPr>
        <w:t>表示</w:t>
      </w:r>
      <w:r>
        <w:rPr>
          <w:rFonts w:ascii="黑体" w:hAnsi="黑体" w:eastAsia="黑体" w:hint="eastAsia" w:cstheme="minorBidi"/>
          <w:i/>
        </w:rPr>
        <w:t>P</w:t>
      </w:r>
      <w:r>
        <w:rPr>
          <w:rFonts w:ascii="黑体" w:hAnsi="黑体" w:eastAsia="黑体" w:hint="eastAsia" w:cstheme="minorBidi"/>
        </w:rPr>
        <w:t>&lt;0.05，**</w:t>
      </w:r>
      <w:r>
        <w:rPr>
          <w:rFonts w:ascii="黑体" w:hAnsi="黑体" w:eastAsia="黑体" w:hint="eastAsia" w:cstheme="minorBidi"/>
        </w:rPr>
        <w:t>表示</w:t>
      </w:r>
      <w:r>
        <w:rPr>
          <w:rFonts w:ascii="黑体" w:hAnsi="黑体" w:eastAsia="黑体" w:hint="eastAsia" w:cstheme="minorBidi"/>
          <w:i/>
        </w:rPr>
        <w:t>P</w:t>
      </w:r>
      <w:r>
        <w:rPr>
          <w:rFonts w:ascii="黑体" w:hAnsi="黑体" w:eastAsia="黑体" w:hint="eastAsia" w:cstheme="minorBidi"/>
        </w:rPr>
        <w:t>&lt;0.01</w:t>
      </w:r>
      <w:r>
        <w:rPr>
          <w:rFonts w:ascii="黑体" w:hAnsi="黑体" w:eastAsia="黑体" w:hint="eastAsia" w:cstheme="minorBidi"/>
        </w:rPr>
        <w:t>）</w:t>
      </w:r>
    </w:p>
    <w:p w:rsidR="0018722C">
      <w:pPr>
        <w:pStyle w:val="a9"/>
        <w:topLinePunct/>
      </w:pPr>
      <w:r>
        <w:rPr>
          <w:rFonts w:cstheme="minorBidi" w:hAnsiTheme="minorHAnsi" w:eastAsiaTheme="minorHAnsi" w:asciiTheme="minorHAnsi" w:ascii="黑体"/>
        </w:rPr>
        <w:t>Figure</w:t>
      </w:r>
      <w:r>
        <w:t xml:space="preserve"> </w:t>
      </w:r>
      <w:r>
        <w:rPr>
          <w:rFonts w:ascii="黑体" w:cstheme="minorBidi" w:hAnsiTheme="minorHAnsi" w:eastAsiaTheme="minorHAnsi"/>
        </w:rPr>
        <w:t>3-9</w:t>
      </w:r>
      <w:r>
        <w:t xml:space="preserve">  </w:t>
      </w:r>
      <w:r>
        <w:rPr>
          <w:rFonts w:ascii="黑体" w:cstheme="minorBidi" w:hAnsiTheme="minorHAnsi" w:eastAsiaTheme="minorHAnsi"/>
        </w:rPr>
        <w:t>Effects</w:t>
      </w:r>
      <w:r>
        <w:rPr>
          <w:rFonts w:ascii="黑体" w:cstheme="minorBidi" w:hAnsiTheme="minorHAnsi" w:eastAsiaTheme="minorHAnsi"/>
        </w:rPr>
        <w:t> </w:t>
      </w:r>
      <w:r>
        <w:rPr>
          <w:rFonts w:ascii="黑体" w:cstheme="minorBidi" w:hAnsiTheme="minorHAnsi" w:eastAsiaTheme="minorHAnsi"/>
        </w:rPr>
        <w:t>of</w:t>
      </w:r>
      <w:r>
        <w:rPr>
          <w:rFonts w:ascii="黑体" w:cstheme="minorBidi" w:hAnsiTheme="minorHAnsi" w:eastAsiaTheme="minorHAnsi"/>
        </w:rPr>
        <w:t> </w:t>
      </w:r>
      <w:r>
        <w:rPr>
          <w:rFonts w:ascii="黑体" w:cstheme="minorBidi" w:hAnsiTheme="minorHAnsi" w:eastAsiaTheme="minorHAnsi"/>
        </w:rPr>
        <w:t>total</w:t>
      </w:r>
      <w:r>
        <w:rPr>
          <w:rFonts w:ascii="黑体" w:cstheme="minorBidi" w:hAnsiTheme="minorHAnsi" w:eastAsiaTheme="minorHAnsi"/>
        </w:rPr>
        <w:t> </w:t>
      </w:r>
      <w:r>
        <w:rPr>
          <w:rFonts w:ascii="黑体" w:cstheme="minorBidi" w:hAnsiTheme="minorHAnsi" w:eastAsiaTheme="minorHAnsi"/>
        </w:rPr>
        <w:t>flavonoids</w:t>
      </w:r>
      <w:r>
        <w:rPr>
          <w:rFonts w:ascii="黑体" w:cstheme="minorBidi" w:hAnsiTheme="minorHAnsi" w:eastAsiaTheme="minorHAnsi"/>
        </w:rPr>
        <w:t> </w:t>
      </w:r>
      <w:r>
        <w:rPr>
          <w:rFonts w:ascii="黑体" w:cstheme="minorBidi" w:hAnsiTheme="minorHAnsi" w:eastAsiaTheme="minorHAnsi"/>
        </w:rPr>
        <w:t>of</w:t>
      </w:r>
      <w:r>
        <w:rPr>
          <w:rFonts w:ascii="黑体" w:cstheme="minorBidi" w:hAnsiTheme="minorHAnsi" w:eastAsiaTheme="minorHAnsi"/>
        </w:rPr>
        <w:t> </w:t>
      </w:r>
      <w:r>
        <w:rPr>
          <w:rFonts w:ascii="黑体" w:cstheme="minorBidi" w:hAnsiTheme="minorHAnsi" w:eastAsiaTheme="minorHAnsi"/>
        </w:rPr>
        <w:t>three</w:t>
      </w:r>
      <w:r>
        <w:rPr>
          <w:rFonts w:ascii="黑体" w:cstheme="minorBidi" w:hAnsiTheme="minorHAnsi" w:eastAsiaTheme="minorHAnsi"/>
        </w:rPr>
        <w:t> </w:t>
      </w:r>
      <w:r>
        <w:rPr>
          <w:rFonts w:ascii="黑体" w:cstheme="minorBidi" w:hAnsiTheme="minorHAnsi" w:eastAsiaTheme="minorHAnsi"/>
        </w:rPr>
        <w:t>species</w:t>
      </w:r>
      <w:r>
        <w:rPr>
          <w:rFonts w:ascii="黑体" w:cstheme="minorBidi" w:hAnsiTheme="minorHAnsi" w:eastAsiaTheme="minorHAnsi"/>
        </w:rPr>
        <w:t> </w:t>
      </w:r>
      <w:r>
        <w:rPr>
          <w:rFonts w:ascii="黑体" w:cstheme="minorBidi" w:hAnsiTheme="minorHAnsi" w:eastAsiaTheme="minorHAnsi"/>
        </w:rPr>
        <w:t>of</w:t>
      </w:r>
      <w:r>
        <w:rPr>
          <w:rFonts w:ascii="黑体" w:cstheme="minorBidi" w:hAnsiTheme="minorHAnsi" w:eastAsiaTheme="minorHAnsi"/>
        </w:rPr>
        <w:t> </w:t>
      </w:r>
      <w:r>
        <w:rPr>
          <w:rFonts w:ascii="黑体" w:cstheme="minorBidi" w:hAnsiTheme="minorHAnsi" w:eastAsiaTheme="minorHAnsi"/>
          <w:i/>
        </w:rPr>
        <w:t>Meconopsis</w:t>
      </w:r>
      <w:r>
        <w:rPr>
          <w:rFonts w:ascii="黑体" w:cstheme="minorBidi" w:hAnsiTheme="minorHAnsi" w:eastAsiaTheme="minorHAnsi"/>
          <w:i/>
        </w:rPr>
        <w:t> </w:t>
      </w:r>
      <w:r>
        <w:rPr>
          <w:rFonts w:ascii="黑体" w:cstheme="minorBidi" w:hAnsiTheme="minorHAnsi" w:eastAsiaTheme="minorHAnsi"/>
        </w:rPr>
        <w:t>plant</w:t>
      </w:r>
    </w:p>
    <w:p w:rsidR="0018722C">
      <w:pPr>
        <w:topLinePunct/>
      </w:pPr>
      <w:r>
        <w:rPr>
          <w:rFonts w:cstheme="minorBidi" w:hAnsiTheme="minorHAnsi" w:eastAsiaTheme="minorHAnsi" w:asciiTheme="minorHAnsi" w:ascii="Calibri"/>
        </w:rPr>
        <w:t>46</w:t>
      </w:r>
    </w:p>
    <w:p w:rsidR="0018722C">
      <w:pPr>
        <w:pStyle w:val="ae"/>
        <w:topLinePunct/>
      </w:pPr>
      <w:r>
        <w:rPr>
          <w:kern w:val="2"/>
          <w:sz w:val="22"/>
          <w:szCs w:val="22"/>
          <w:rFonts w:cstheme="minorBidi" w:hAnsiTheme="minorHAnsi" w:eastAsiaTheme="minorHAnsi" w:asciiTheme="minorHAnsi"/>
        </w:rPr>
        <w:pict>
          <v:group style="margin-left:191.344055pt;margin-top:75.421005pt;width:219.15pt;height:179pt;mso-position-horizontal-relative:page;mso-position-vertical-relative:paragraph;z-index:1936" coordorigin="3827,1508" coordsize="4383,3580">
            <v:rect style="position:absolute;left:4150;top:4273;width:345;height:749" filled="true" fillcolor="#ff0000" stroked="false">
              <v:fill type="solid"/>
            </v:rect>
            <v:shape style="position:absolute;left:14287;top:-1030;width:3602;height:7826" coordorigin="14288,-1029" coordsize="3602,7826" path="m4150,4274l4495,4274m4495,4274l4495,5023m4150,5023l4150,4274e" filled="false" stroked="true" strokeweight=".478423pt" strokecolor="#000000">
              <v:path arrowok="t"/>
              <v:stroke dashstyle="solid"/>
            </v:shape>
            <v:shape style="position:absolute;left:15748;top:-2490;width:680;height:2923" coordorigin="15748,-2490" coordsize="680,2923" path="m4323,4134l4323,4274m4290,4134l4355,4134m4323,4414l4323,4274m4290,4414l4355,4414e" filled="false" stroked="true" strokeweight=".287058pt" strokecolor="#000000">
              <v:path arrowok="t"/>
              <v:stroke dashstyle="solid"/>
            </v:shape>
            <v:shape style="position:absolute;left:13847;top:6796;width:2241;height:681" coordorigin="13847,6796" coordsize="2241,681" path="m4108,5055l4108,5023m4323,5088l4323,5023e" filled="false" stroked="true" strokeweight=".669788pt" strokecolor="#000000">
              <v:path arrowok="t"/>
              <v:stroke dashstyle="solid"/>
            </v:shape>
            <v:rect style="position:absolute;left:4581;top:2169;width:345;height:2853" filled="true" fillcolor="#ff0000" stroked="false">
              <v:fill type="solid"/>
            </v:rect>
            <v:shape style="position:absolute;left:18790;top:-23024;width:3602;height:29820" coordorigin="18790,-23023" coordsize="3602,29820" path="m4581,2170l4926,2170m4926,2170l4926,5023m4581,5023l4581,2170e" filled="false" stroked="true" strokeweight=".478423pt" strokecolor="#000000">
              <v:path arrowok="t"/>
              <v:stroke dashstyle="solid"/>
            </v:shape>
            <v:shape style="position:absolute;left:20250;top:-29628;width:681;height:13209" coordorigin="20251,-29627" coordsize="681,13209" path="m4753,1538l4753,2170m4721,1538l4786,1538m4753,2802l4753,2170m4721,2802l4786,2802e" filled="false" stroked="true" strokeweight=".287058pt" strokecolor="#000000">
              <v:path arrowok="t"/>
              <v:stroke dashstyle="solid"/>
            </v:shape>
            <v:shape style="position:absolute;left:18349;top:6796;width:2242;height:681" coordorigin="18349,6796" coordsize="2242,681" path="m4539,5055l4539,5023m4753,5088l4753,5023e" filled="false" stroked="true" strokeweight=".669788pt" strokecolor="#000000">
              <v:path arrowok="t"/>
              <v:stroke dashstyle="solid"/>
            </v:shape>
            <v:rect style="position:absolute;left:5013;top:3758;width:345;height:1264" filled="true" fillcolor="#ff0000" stroked="false">
              <v:fill type="solid"/>
            </v:rect>
            <v:shape style="position:absolute;left:23312;top:-6413;width:3602;height:13209" coordorigin="23312,-6412" coordsize="3602,13209" path="m5014,3759l5358,3759m5358,3759l5358,5023m5014,5023l5014,3759e" filled="false" stroked="true" strokeweight=".478423pt" strokecolor="#000000">
              <v:path arrowok="t"/>
              <v:stroke dashstyle="solid"/>
            </v:shape>
            <v:shape style="position:absolute;left:24772;top:-12517;width:681;height:12228" coordorigin="24773,-12516" coordsize="681,12228" path="m5186,3175l5186,3759m5153,3175l5219,3175m5186,4345l5186,3759m5153,4345l5219,4345e" filled="false" stroked="true" strokeweight=".287058pt" strokecolor="#000000">
              <v:path arrowok="t"/>
              <v:stroke dashstyle="solid"/>
            </v:shape>
            <v:shape style="position:absolute;left:22851;top:6796;width:2262;height:681" coordorigin="22852,6796" coordsize="2262,681" path="m4970,5055l4970,5023m5186,5088l5186,5023e" filled="false" stroked="true" strokeweight=".669788pt" strokecolor="#000000">
              <v:path arrowok="t"/>
              <v:stroke dashstyle="solid"/>
            </v:shape>
            <v:rect style="position:absolute;left:5444;top:3339;width:345;height:1683" filled="true" fillcolor="#ff0000" stroked="false">
              <v:fill type="solid"/>
            </v:rect>
            <v:shape style="position:absolute;left:27814;top:-10796;width:3603;height:17592" coordorigin="27814,-10795" coordsize="3603,17592" path="m5444,3340l5789,3340m5789,3340l5789,5023m5444,5023l5444,3340e" filled="false" stroked="true" strokeweight=".478423pt" strokecolor="#000000">
              <v:path arrowok="t"/>
              <v:stroke dashstyle="solid"/>
            </v:shape>
            <v:shape style="position:absolute;left:29275;top:-17400;width:681;height:13189" coordorigin="29275,-17399" coordsize="681,13189" path="m5617,2708l5617,3340m5584,2708l5649,2708m5617,3970l5617,3340m5584,3970l5649,3970e" filled="false" stroked="true" strokeweight=".287058pt" strokecolor="#000000">
              <v:path arrowok="t"/>
              <v:stroke dashstyle="solid"/>
            </v:shape>
            <v:shape style="position:absolute;left:27354;top:6796;width:2262;height:681" coordorigin="27354,6796" coordsize="2262,681" path="m5400,5055l5400,5023m5617,5088l5617,5023e" filled="false" stroked="true" strokeweight=".669788pt" strokecolor="#000000">
              <v:path arrowok="t"/>
              <v:stroke dashstyle="solid"/>
            </v:shape>
            <v:rect style="position:absolute;left:5875;top:4086;width:345;height:937" filled="true" fillcolor="#ff0000" stroked="false">
              <v:fill type="solid"/>
            </v:rect>
            <v:shape style="position:absolute;left:32316;top:-2991;width:3602;height:9787" coordorigin="32317,-2990" coordsize="3602,9787" path="m5875,4086l6220,4086m6220,4086l6220,5023m5875,5023l5875,4086e" filled="false" stroked="true" strokeweight=".478423pt" strokecolor="#000000">
              <v:path arrowok="t"/>
              <v:stroke dashstyle="solid"/>
            </v:shape>
            <v:shape style="position:absolute;left:33777;top:-4211;width:681;height:2462" coordorigin="33778,-4211" coordsize="681,2462" path="m6047,3970l6047,4086m6015,3970l6080,3970m6047,4205l6047,4086m6015,4205l6080,4205e" filled="false" stroked="true" strokeweight=".287058pt" strokecolor="#000000">
              <v:path arrowok="t"/>
              <v:stroke dashstyle="solid"/>
            </v:shape>
            <v:shape style="position:absolute;left:31856;top:6796;width:2261;height:681" coordorigin="31857,6796" coordsize="2261,681" path="m5831,5055l5831,5023m6047,5088l6047,5023e" filled="false" stroked="true" strokeweight=".669788pt" strokecolor="#000000">
              <v:path arrowok="t"/>
              <v:stroke dashstyle="solid"/>
            </v:shape>
            <v:rect style="position:absolute;left:6305;top:3712;width:345;height:1310" filled="true" fillcolor="#ff0000" stroked="false">
              <v:fill type="solid"/>
            </v:rect>
            <v:shape style="position:absolute;left:36819;top:-6893;width:3602;height:13689" coordorigin="36819,-6892" coordsize="3602,13689" path="m6306,3713l6650,3713m6650,3713l6650,5023m6306,5023l6306,3713e" filled="false" stroked="true" strokeweight=".478423pt" strokecolor="#000000">
              <v:path arrowok="t"/>
              <v:stroke dashstyle="solid"/>
            </v:shape>
            <v:shape style="position:absolute;left:38280;top:-10075;width:681;height:6364" coordorigin="38280,-10075" coordsize="681,6364" path="m6478,3409l6478,3713m6446,3409l6511,3409m6478,4017l6478,3713m6446,4017l6511,4017e" filled="false" stroked="true" strokeweight=".287058pt" strokecolor="#000000">
              <v:path arrowok="t"/>
              <v:stroke dashstyle="solid"/>
            </v:shape>
            <v:shape style="position:absolute;left:36379;top:6796;width:2241;height:681" coordorigin="36379,6796" coordsize="2241,681" path="m6264,5055l6264,5023m6478,5088l6478,5023e" filled="false" stroked="true" strokeweight=".669788pt" strokecolor="#000000">
              <v:path arrowok="t"/>
              <v:stroke dashstyle="solid"/>
            </v:shape>
            <v:rect style="position:absolute;left:6736;top:3431;width:345;height:1591" filled="true" fillcolor="#ff0000" stroked="false">
              <v:fill type="solid"/>
            </v:rect>
            <v:shape style="position:absolute;left:41321;top:-9835;width:3602;height:16631" coordorigin="41322,-9835" coordsize="3602,16631" path="m6737,3432l7081,3432m7081,3432l7081,5023m6737,5023l6737,3432e" filled="false" stroked="true" strokeweight=".478423pt" strokecolor="#000000">
              <v:path arrowok="t"/>
              <v:stroke dashstyle="solid"/>
            </v:shape>
            <v:shape style="position:absolute;left:42782;top:-15939;width:680;height:12228" coordorigin="42783,-15938" coordsize="680,12228" path="m6909,2848l6909,3432m6876,2848l6941,2848m6909,4017l6909,3432m6876,4017l6941,4017e" filled="false" stroked="true" strokeweight=".287058pt" strokecolor="#000000">
              <v:path arrowok="t"/>
              <v:stroke dashstyle="solid"/>
            </v:shape>
            <v:shape style="position:absolute;left:40881;top:6796;width:2241;height:681" coordorigin="40882,6796" coordsize="2241,681" path="m6694,5055l6694,5023m6909,5088l6909,5023e" filled="false" stroked="true" strokeweight=".669788pt" strokecolor="#000000">
              <v:path arrowok="t"/>
              <v:stroke dashstyle="solid"/>
            </v:shape>
            <v:rect style="position:absolute;left:7169;top:3573;width:345;height:1450" filled="true" fillcolor="#ff0000" stroked="false">
              <v:fill type="solid"/>
            </v:rect>
            <v:shape style="position:absolute;left:45844;top:-8354;width:3602;height:15150" coordorigin="45844,-8354" coordsize="3602,15150" path="m7169,3573l7514,3573m7514,3573l7514,5023m7169,5023l7169,3573e" filled="false" stroked="true" strokeweight=".478423pt" strokecolor="#000000">
              <v:path arrowok="t"/>
              <v:stroke dashstyle="solid"/>
            </v:shape>
            <v:shape style="position:absolute;left:47305;top:-12017;width:681;height:7325" coordorigin="47305,-12016" coordsize="681,7325" path="m7341,3223l7341,3573m7309,3223l7374,3223m7341,3924l7341,3573m7309,3924l7374,3924e" filled="false" stroked="true" strokeweight=".287058pt" strokecolor="#000000">
              <v:path arrowok="t"/>
              <v:stroke dashstyle="solid"/>
            </v:shape>
            <v:shape style="position:absolute;left:45383;top:6796;width:2262;height:681" coordorigin="45384,6796" coordsize="2262,681" path="m7125,5055l7125,5023m7341,5088l7341,5023e" filled="false" stroked="true" strokeweight=".669788pt" strokecolor="#000000">
              <v:path arrowok="t"/>
              <v:stroke dashstyle="solid"/>
            </v:shape>
            <v:rect style="position:absolute;left:7599;top:3385;width:345;height:1637" filled="true" fillcolor="#ff0000" stroked="false">
              <v:fill type="solid"/>
            </v:rect>
            <v:shape style="position:absolute;left:50346;top:-10315;width:3603;height:17111" coordorigin="50346,-10315" coordsize="3603,17111" path="m7600,3386l7944,3386m7944,3386l7944,5023m7600,5023l7600,3386e" filled="false" stroked="true" strokeweight=".478423pt" strokecolor="#000000">
              <v:path arrowok="t"/>
              <v:stroke dashstyle="solid"/>
            </v:shape>
            <v:shape style="position:absolute;left:51807;top:-14718;width:681;height:8806" coordorigin="51807,-14718" coordsize="681,8806" path="m7772,2964l7772,3386m7740,2964l7805,2964m7772,3807l7772,3386m7740,3807l7805,3807e" filled="false" stroked="true" strokeweight=".287058pt" strokecolor="#000000">
              <v:path arrowok="t"/>
              <v:stroke dashstyle="solid"/>
            </v:shape>
            <v:shape style="position:absolute;left:10905;top:-29868;width:45744;height:37344" coordorigin="10906,-29867" coordsize="45744,37344" path="m7556,5055l7556,5023m7772,5088l7772,5023m7987,5055l7987,5023m3892,5088l3892,5023m8203,5088l8203,5023m3892,5023l8203,5023m3827,5023l3892,5023m3859,4439l3892,4439m3827,3853l3892,3853m3859,3269l3892,3269m3827,2685l3892,2685m3859,2099l3892,2099m3827,1515l3892,1515m3892,5023l3892,1515e" filled="false" stroked="true" strokeweight=".669788pt" strokecolor="#000000">
              <v:path arrowok="t"/>
              <v:stroke dashstyle="solid"/>
            </v:shape>
            <v:shape style="position:absolute;left:5584;top:2460;width:99;height:227" type="#_x0000_t202" filled="false" stroked="false">
              <v:textbox inset="0,0,0,0">
                <w:txbxContent>
                  <w:p w:rsidR="0018722C">
                    <w:pPr>
                      <w:spacing w:line="226" w:lineRule="exact" w:before="0"/>
                      <w:ind w:leftChars="0" w:left="0" w:rightChars="0" w:right="0" w:firstLineChars="0" w:firstLine="0"/>
                      <w:jc w:val="left"/>
                      <w:rPr>
                        <w:rFonts w:ascii="Arial"/>
                        <w:sz w:val="20"/>
                      </w:rPr>
                    </w:pPr>
                    <w:r>
                      <w:rPr>
                        <w:rFonts w:ascii="Arial"/>
                        <w:w w:val="101"/>
                        <w:sz w:val="20"/>
                      </w:rPr>
                      <w:t>*</w:t>
                    </w:r>
                  </w:p>
                </w:txbxContent>
              </v:textbox>
              <w10:wrap type="none"/>
            </v:shape>
            <v:shape style="position:absolute;left:6859;top:2627;width:99;height:227" type="#_x0000_t202" filled="false" stroked="false">
              <v:textbox inset="0,0,0,0">
                <w:txbxContent>
                  <w:p w:rsidR="0018722C">
                    <w:pPr>
                      <w:spacing w:line="226" w:lineRule="exact" w:before="0"/>
                      <w:ind w:leftChars="0" w:left="0" w:rightChars="0" w:right="0" w:firstLineChars="0" w:firstLine="0"/>
                      <w:jc w:val="left"/>
                      <w:rPr>
                        <w:rFonts w:ascii="Arial"/>
                        <w:sz w:val="20"/>
                      </w:rPr>
                    </w:pPr>
                    <w:r>
                      <w:rPr>
                        <w:rFonts w:ascii="Arial"/>
                        <w:w w:val="101"/>
                        <w:sz w:val="20"/>
                      </w:rPr>
                      <w:t>*</w:t>
                    </w:r>
                  </w:p>
                </w:txbxContent>
              </v:textbox>
              <w10:wrap type="none"/>
            </v:shape>
            <v:shape style="position:absolute;left:7697;top:2768;width:178;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sz w:val="20"/>
                      </w:rPr>
                      <w:t>**</w:t>
                    </w:r>
                  </w:p>
                </w:txbxContent>
              </v:textbox>
              <w10:wrap type="none"/>
            </v:shape>
            <v:shape style="position:absolute;left:5153;top:2966;width:99;height:227" type="#_x0000_t202" filled="false" stroked="false">
              <v:textbox inset="0,0,0,0">
                <w:txbxContent>
                  <w:p w:rsidR="0018722C">
                    <w:pPr>
                      <w:spacing w:line="226" w:lineRule="exact" w:before="0"/>
                      <w:ind w:leftChars="0" w:left="0" w:rightChars="0" w:right="0" w:firstLineChars="0" w:firstLine="0"/>
                      <w:jc w:val="left"/>
                      <w:rPr>
                        <w:rFonts w:ascii="Arial"/>
                        <w:sz w:val="20"/>
                      </w:rPr>
                    </w:pPr>
                    <w:r>
                      <w:rPr>
                        <w:rFonts w:ascii="Arial"/>
                        <w:w w:val="101"/>
                        <w:sz w:val="20"/>
                      </w:rPr>
                      <w:t>*</w:t>
                    </w:r>
                  </w:p>
                </w:txbxContent>
              </v:textbox>
              <w10:wrap type="none"/>
            </v:shape>
            <v:shape style="position:absolute;left:6430;top:3215;width:99;height:227" type="#_x0000_t202" filled="false" stroked="false">
              <v:textbox inset="0,0,0,0">
                <w:txbxContent>
                  <w:p w:rsidR="0018722C">
                    <w:pPr>
                      <w:spacing w:line="226" w:lineRule="exact" w:before="0"/>
                      <w:ind w:leftChars="0" w:left="0" w:rightChars="0" w:right="0" w:firstLineChars="0" w:firstLine="0"/>
                      <w:jc w:val="left"/>
                      <w:rPr>
                        <w:rFonts w:ascii="Arial"/>
                        <w:sz w:val="20"/>
                      </w:rPr>
                    </w:pPr>
                    <w:r>
                      <w:rPr>
                        <w:rFonts w:ascii="Arial"/>
                        <w:w w:val="101"/>
                        <w:sz w:val="20"/>
                      </w:rPr>
                      <w:t>*</w:t>
                    </w:r>
                  </w:p>
                </w:txbxContent>
              </v:textbox>
              <w10:wrap type="none"/>
            </v:shape>
            <v:shape style="position:absolute;left:7297;top:3081;width:99;height:227" type="#_x0000_t202" filled="false" stroked="false">
              <v:textbox inset="0,0,0,0">
                <w:txbxContent>
                  <w:p w:rsidR="0018722C">
                    <w:pPr>
                      <w:spacing w:line="226" w:lineRule="exact" w:before="0"/>
                      <w:ind w:leftChars="0" w:left="0" w:rightChars="0" w:right="0" w:firstLineChars="0" w:firstLine="0"/>
                      <w:jc w:val="left"/>
                      <w:rPr>
                        <w:rFonts w:ascii="Arial"/>
                        <w:sz w:val="20"/>
                      </w:rPr>
                    </w:pPr>
                    <w:r>
                      <w:rPr>
                        <w:rFonts w:ascii="Arial"/>
                        <w:w w:val="101"/>
                        <w:sz w:val="20"/>
                      </w:rPr>
                      <w:t>*</w:t>
                    </w:r>
                  </w:p>
                </w:txbxContent>
              </v:textbox>
              <w10:wrap type="none"/>
            </v:shape>
            <v:shape style="position:absolute;left:5968;top:3758;width:178;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sz w:val="20"/>
                      </w:rPr>
                      <w:t>**</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9376" from="372.049438pt,61.68362pt" to="389.470619pt,61.68362pt" stroked="true" strokeweight="6.700505pt" strokecolor="#ff0000">
            <v:stroke dashstyle="solid"/>
            <w10:wrap type="none"/>
          </v:line>
        </w:pict>
      </w:r>
      <w:r>
        <w:rPr>
          <w:kern w:val="2"/>
          <w:szCs w:val="22"/>
          <w:rFonts w:ascii="黑体" w:hAnsi="黑体" w:eastAsia="黑体" w:hint="eastAsia" w:cstheme="minorBidi"/>
          <w:spacing w:val="3"/>
          <w:sz w:val="24"/>
        </w:rPr>
        <w:t/>
      </w:r>
      <w:r>
        <w:rPr>
          <w:kern w:val="2"/>
          <w:szCs w:val="22"/>
          <w:rFonts w:ascii="黑体" w:hAnsi="黑体" w:eastAsia="黑体" w:hint="eastAsia" w:cstheme="minorBidi"/>
          <w:spacing w:val="3"/>
          <w:sz w:val="24"/>
        </w:rPr>
        <w:t>O</w:t>
      </w:r>
      <w:r>
        <w:rPr>
          <w:kern w:val="2"/>
          <w:szCs w:val="22"/>
          <w:rFonts w:ascii="黑体" w:hAnsi="黑体" w:eastAsia="黑体" w:hint="eastAsia" w:cstheme="minorBidi"/>
          <w:spacing w:val="3"/>
          <w:sz w:val="24"/>
        </w:rPr>
        <w:t>n</w:t>
      </w:r>
      <w:r>
        <w:rPr>
          <w:kern w:val="2"/>
          <w:szCs w:val="22"/>
          <w:rFonts w:ascii="黑体" w:hAnsi="黑体" w:eastAsia="黑体" w:hint="eastAsia" w:cstheme="minorBidi"/>
          <w:spacing w:val="-16"/>
          <w:sz w:val="24"/>
        </w:rPr>
        <w:t xml:space="preserve"> </w:t>
      </w:r>
      <w:r>
        <w:rPr>
          <w:kern w:val="2"/>
          <w:szCs w:val="22"/>
          <w:rFonts w:ascii="黑体" w:hAnsi="黑体" w:eastAsia="黑体" w:hint="eastAsia" w:cstheme="minorBidi"/>
          <w:spacing w:val="5"/>
          <w:sz w:val="24"/>
        </w:rPr>
        <w:t>levels</w:t>
      </w:r>
      <w:r>
        <w:rPr>
          <w:kern w:val="2"/>
          <w:szCs w:val="22"/>
          <w:rFonts w:ascii="黑体" w:hAnsi="黑体" w:eastAsia="黑体" w:hint="eastAsia" w:cstheme="minorBidi"/>
          <w:spacing w:val="-16"/>
          <w:sz w:val="24"/>
        </w:rPr>
        <w:t xml:space="preserve"> </w:t>
      </w:r>
      <w:r>
        <w:rPr>
          <w:kern w:val="2"/>
          <w:szCs w:val="22"/>
          <w:rFonts w:ascii="黑体" w:hAnsi="黑体" w:eastAsia="黑体" w:hint="eastAsia" w:cstheme="minorBidi"/>
          <w:spacing w:val="3"/>
          <w:sz w:val="24"/>
        </w:rPr>
        <w:t>of</w:t>
      </w:r>
      <w:r>
        <w:rPr>
          <w:kern w:val="2"/>
          <w:szCs w:val="22"/>
          <w:rFonts w:ascii="黑体" w:hAnsi="黑体" w:eastAsia="黑体" w:hint="eastAsia" w:cstheme="minorBidi"/>
          <w:spacing w:val="-16"/>
          <w:sz w:val="24"/>
        </w:rPr>
        <w:t xml:space="preserve"> </w:t>
      </w:r>
      <w:r>
        <w:rPr>
          <w:kern w:val="2"/>
          <w:szCs w:val="22"/>
          <w:rFonts w:ascii="黑体" w:hAnsi="黑体" w:eastAsia="黑体" w:hint="eastAsia" w:cstheme="minorBidi"/>
          <w:spacing w:val="5"/>
          <w:sz w:val="24"/>
        </w:rPr>
        <w:t>serum</w:t>
      </w:r>
      <w:r>
        <w:rPr>
          <w:kern w:val="2"/>
          <w:szCs w:val="22"/>
          <w:rFonts w:ascii="黑体" w:hAnsi="黑体" w:eastAsia="黑体" w:hint="eastAsia" w:cstheme="minorBidi"/>
          <w:spacing w:val="-16"/>
          <w:sz w:val="24"/>
        </w:rPr>
        <w:t xml:space="preserve"> </w:t>
      </w:r>
      <w:r>
        <w:rPr>
          <w:kern w:val="2"/>
          <w:szCs w:val="22"/>
          <w:rFonts w:ascii="黑体" w:hAnsi="黑体" w:eastAsia="黑体" w:hint="eastAsia" w:cstheme="minorBidi"/>
          <w:spacing w:val="4"/>
          <w:sz w:val="24"/>
        </w:rPr>
        <w:t>ALT</w:t>
      </w:r>
      <w:r>
        <w:rPr>
          <w:kern w:val="2"/>
          <w:szCs w:val="22"/>
          <w:rFonts w:ascii="黑体" w:hAnsi="黑体" w:eastAsia="黑体" w:hint="eastAsia" w:cstheme="minorBidi"/>
          <w:spacing w:val="-16"/>
          <w:sz w:val="24"/>
        </w:rPr>
        <w:t xml:space="preserve"> </w:t>
      </w:r>
      <w:r>
        <w:rPr>
          <w:kern w:val="2"/>
          <w:szCs w:val="22"/>
          <w:rFonts w:ascii="黑体" w:hAnsi="黑体" w:eastAsia="黑体" w:hint="eastAsia" w:cstheme="minorBidi"/>
          <w:spacing w:val="2"/>
          <w:sz w:val="24"/>
        </w:rPr>
        <w:t>in</w:t>
      </w:r>
      <w:r>
        <w:rPr>
          <w:kern w:val="2"/>
          <w:szCs w:val="22"/>
          <w:rFonts w:ascii="黑体" w:hAnsi="黑体" w:eastAsia="黑体" w:hint="eastAsia" w:cstheme="minorBidi"/>
          <w:spacing w:val="-16"/>
          <w:sz w:val="24"/>
        </w:rPr>
        <w:t xml:space="preserve"> </w:t>
      </w:r>
      <w:r>
        <w:rPr>
          <w:kern w:val="2"/>
          <w:szCs w:val="22"/>
          <w:rFonts w:ascii="黑体" w:hAnsi="黑体" w:eastAsia="黑体" w:hint="eastAsia" w:cstheme="minorBidi"/>
          <w:spacing w:val="4"/>
          <w:sz w:val="24"/>
        </w:rPr>
        <w:t>Con</w:t>
      </w:r>
      <w:r>
        <w:rPr>
          <w:kern w:val="2"/>
          <w:szCs w:val="22"/>
          <w:rFonts w:ascii="黑体" w:hAnsi="黑体" w:eastAsia="黑体" w:hint="eastAsia" w:cstheme="minorBidi"/>
          <w:spacing w:val="-16"/>
          <w:sz w:val="24"/>
        </w:rPr>
        <w:t xml:space="preserve"> </w:t>
      </w:r>
      <w:r>
        <w:rPr>
          <w:kern w:val="2"/>
          <w:szCs w:val="22"/>
          <w:rFonts w:ascii="黑体" w:hAnsi="黑体" w:eastAsia="黑体" w:hint="eastAsia" w:cstheme="minorBidi"/>
          <w:sz w:val="24"/>
        </w:rPr>
        <w:t>A</w:t>
      </w:r>
      <w:r>
        <w:rPr>
          <w:kern w:val="2"/>
          <w:szCs w:val="22"/>
          <w:rFonts w:ascii="黑体" w:hAnsi="黑体" w:eastAsia="黑体" w:hint="eastAsia" w:cstheme="minorBidi"/>
          <w:spacing w:val="-16"/>
          <w:sz w:val="24"/>
        </w:rPr>
        <w:t xml:space="preserve"> </w:t>
      </w:r>
      <w:r>
        <w:rPr>
          <w:kern w:val="2"/>
          <w:szCs w:val="22"/>
          <w:rFonts w:ascii="黑体" w:hAnsi="黑体" w:eastAsia="黑体" w:hint="eastAsia" w:cstheme="minorBidi"/>
          <w:spacing w:val="6"/>
          <w:sz w:val="24"/>
        </w:rPr>
        <w:t>induced</w:t>
      </w:r>
      <w:r>
        <w:rPr>
          <w:kern w:val="2"/>
          <w:szCs w:val="22"/>
          <w:rFonts w:ascii="黑体" w:hAnsi="黑体" w:eastAsia="黑体" w:hint="eastAsia" w:cstheme="minorBidi"/>
          <w:spacing w:val="-16"/>
          <w:sz w:val="24"/>
        </w:rPr>
        <w:t xml:space="preserve"> </w:t>
      </w:r>
      <w:r>
        <w:rPr>
          <w:kern w:val="2"/>
          <w:szCs w:val="22"/>
          <w:rFonts w:ascii="黑体" w:hAnsi="黑体" w:eastAsia="黑体" w:hint="eastAsia" w:cstheme="minorBidi"/>
          <w:spacing w:val="5"/>
          <w:sz w:val="24"/>
        </w:rPr>
        <w:t>liver</w:t>
      </w:r>
      <w:r>
        <w:rPr>
          <w:kern w:val="2"/>
          <w:szCs w:val="22"/>
          <w:rFonts w:ascii="黑体" w:hAnsi="黑体" w:eastAsia="黑体" w:hint="eastAsia" w:cstheme="minorBidi"/>
          <w:spacing w:val="-16"/>
          <w:sz w:val="24"/>
        </w:rPr>
        <w:t xml:space="preserve"> </w:t>
      </w:r>
      <w:r>
        <w:rPr>
          <w:kern w:val="2"/>
          <w:szCs w:val="22"/>
          <w:rFonts w:ascii="黑体" w:hAnsi="黑体" w:eastAsia="黑体" w:hint="eastAsia" w:cstheme="minorBidi"/>
          <w:spacing w:val="5"/>
          <w:sz w:val="24"/>
        </w:rPr>
        <w:t>injury</w:t>
      </w:r>
      <w:r>
        <w:rPr>
          <w:kern w:val="2"/>
          <w:szCs w:val="22"/>
          <w:rFonts w:ascii="黑体" w:hAnsi="黑体" w:eastAsia="黑体" w:hint="eastAsia" w:cstheme="minorBidi"/>
          <w:spacing w:val="-16"/>
          <w:sz w:val="24"/>
        </w:rPr>
        <w:t xml:space="preserve"> </w:t>
      </w:r>
      <w:r>
        <w:rPr>
          <w:kern w:val="2"/>
          <w:szCs w:val="22"/>
          <w:rFonts w:ascii="黑体" w:hAnsi="黑体" w:eastAsia="黑体" w:hint="eastAsia" w:cstheme="minorBidi"/>
          <w:sz w:val="24"/>
        </w:rPr>
        <w:t>(</w:t>
      </w:r>
      <w:r>
        <w:rPr>
          <w:kern w:val="2"/>
          <w:szCs w:val="22"/>
          <w:rFonts w:ascii="黑体" w:hAnsi="黑体" w:eastAsia="黑体" w:hint="eastAsia" w:cstheme="minorBidi"/>
          <w:spacing w:val="-47"/>
          <w:sz w:val="24"/>
        </w:rPr>
        <w:t xml:space="preserve"> </w:t>
      </w:r>
      <w:r>
        <w:rPr>
          <w:kern w:val="2"/>
          <w:szCs w:val="22"/>
          <w:rFonts w:ascii="黑体" w:hAnsi="黑体" w:eastAsia="黑体" w:hint="eastAsia" w:cstheme="minorBidi"/>
          <w:i/>
          <w:sz w:val="25"/>
        </w:rPr>
        <w:t>n</w:t>
      </w:r>
      <w:r>
        <w:rPr>
          <w:kern w:val="2"/>
          <w:szCs w:val="22"/>
          <w:rFonts w:ascii="黑体" w:hAnsi="黑体" w:eastAsia="黑体" w:hint="eastAsia" w:cstheme="minorBidi"/>
          <w:sz w:val="24"/>
        </w:rPr>
        <w:t>=5,</w:t>
      </w:r>
      <w:r>
        <w:rPr>
          <w:kern w:val="2"/>
          <w:szCs w:val="22"/>
          <w:rFonts w:ascii="Symbol" w:hAnsi="Symbol" w:eastAsia="Symbol" w:cstheme="minorBidi"/>
          <w:sz w:val="19"/>
        </w:rPr>
        <w:t></w:t>
      </w:r>
      <w:r>
        <w:rPr>
          <w:kern w:val="2"/>
          <w:szCs w:val="22"/>
          <w:rFonts w:ascii="Times New Roman" w:hAnsi="Times New Roman" w:eastAsia="宋体" w:cstheme="minorBidi"/>
          <w:i/>
          <w:sz w:val="19"/>
        </w:rPr>
        <w:t>x</w:t>
      </w:r>
      <w:r>
        <w:rPr>
          <w:kern w:val="2"/>
          <w:szCs w:val="22"/>
          <w:rFonts w:ascii="黑体" w:hAnsi="黑体" w:eastAsia="黑体" w:hint="eastAsia" w:cstheme="minorBidi"/>
          <w:sz w:val="24"/>
        </w:rPr>
        <w:t>±</w:t>
      </w:r>
      <w:r>
        <w:rPr>
          <w:kern w:val="2"/>
          <w:szCs w:val="22"/>
          <w:rFonts w:ascii="黑体" w:hAnsi="黑体" w:eastAsia="黑体" w:hint="eastAsia" w:cstheme="minorBidi"/>
          <w:i/>
          <w:sz w:val="25"/>
        </w:rPr>
        <w:t>s</w:t>
      </w:r>
      <w:r>
        <w:rPr>
          <w:kern w:val="2"/>
          <w:szCs w:val="22"/>
          <w:rFonts w:ascii="黑体" w:hAnsi="黑体" w:eastAsia="黑体" w:hint="eastAsia" w:cstheme="minorBidi"/>
          <w:sz w:val="24"/>
        </w:rPr>
        <w:t xml:space="preserve">; </w:t>
      </w:r>
      <w:r>
        <w:rPr>
          <w:kern w:val="2"/>
          <w:szCs w:val="22"/>
          <w:rFonts w:ascii="黑体" w:hAnsi="黑体" w:eastAsia="黑体" w:hint="eastAsia" w:cstheme="minorBidi"/>
          <w:sz w:val="24"/>
        </w:rPr>
        <w:t xml:space="preserve">compared with </w:t>
      </w:r>
      <w:r>
        <w:rPr>
          <w:kern w:val="2"/>
          <w:szCs w:val="22"/>
          <w:rFonts w:ascii="黑体" w:hAnsi="黑体" w:eastAsia="黑体" w:hint="eastAsia" w:cstheme="minorBidi"/>
          <w:spacing w:val="5"/>
          <w:sz w:val="24"/>
        </w:rPr>
        <w:t xml:space="preserve">model group, </w:t>
      </w:r>
      <w:r>
        <w:rPr>
          <w:kern w:val="2"/>
          <w:szCs w:val="22"/>
          <w:rFonts w:ascii="黑体" w:hAnsi="黑体" w:eastAsia="黑体" w:hint="eastAsia" w:cstheme="minorBidi"/>
          <w:sz w:val="24"/>
        </w:rPr>
        <w:t xml:space="preserve">* </w:t>
      </w:r>
      <w:r>
        <w:rPr>
          <w:kern w:val="2"/>
          <w:szCs w:val="22"/>
          <w:rFonts w:ascii="黑体" w:hAnsi="黑体" w:eastAsia="黑体" w:hint="eastAsia" w:cstheme="minorBidi"/>
          <w:spacing w:val="5"/>
          <w:sz w:val="24"/>
        </w:rPr>
        <w:t xml:space="preserve">meant </w:t>
      </w:r>
      <w:r>
        <w:rPr>
          <w:kern w:val="2"/>
          <w:szCs w:val="22"/>
          <w:rFonts w:ascii="黑体" w:hAnsi="黑体" w:eastAsia="黑体" w:hint="eastAsia" w:cstheme="minorBidi"/>
          <w:i/>
          <w:sz w:val="25"/>
        </w:rPr>
        <w:t>P</w:t>
      </w:r>
      <w:r>
        <w:rPr>
          <w:kern w:val="2"/>
          <w:szCs w:val="22"/>
          <w:rFonts w:ascii="黑体" w:hAnsi="黑体" w:eastAsia="黑体" w:hint="eastAsia" w:cstheme="minorBidi"/>
          <w:sz w:val="24"/>
        </w:rPr>
        <w:t>&lt;0.05</w:t>
      </w:r>
      <w:r>
        <w:rPr>
          <w:kern w:val="2"/>
          <w:szCs w:val="22"/>
          <w:rFonts w:ascii="黑体" w:hAnsi="黑体" w:eastAsia="黑体" w:hint="eastAsia" w:cstheme="minorBidi"/>
          <w:sz w:val="24"/>
        </w:rPr>
        <w:t xml:space="preserve">, </w:t>
      </w:r>
      <w:r>
        <w:rPr>
          <w:kern w:val="2"/>
          <w:szCs w:val="22"/>
          <w:rFonts w:ascii="黑体" w:hAnsi="黑体" w:eastAsia="黑体" w:hint="eastAsia" w:cstheme="minorBidi"/>
          <w:sz w:val="24"/>
        </w:rPr>
        <w:t xml:space="preserve">** </w:t>
      </w:r>
      <w:r>
        <w:rPr>
          <w:kern w:val="2"/>
          <w:szCs w:val="22"/>
          <w:rFonts w:ascii="黑体" w:hAnsi="黑体" w:eastAsia="黑体" w:hint="eastAsia" w:cstheme="minorBidi"/>
          <w:spacing w:val="5"/>
          <w:sz w:val="24"/>
        </w:rPr>
        <w:t>meant</w:t>
      </w:r>
      <w:r>
        <w:rPr>
          <w:kern w:val="2"/>
          <w:szCs w:val="22"/>
          <w:rFonts w:ascii="黑体" w:hAnsi="黑体" w:eastAsia="黑体" w:hint="eastAsia" w:cstheme="minorBidi"/>
          <w:spacing w:val="59"/>
          <w:sz w:val="24"/>
        </w:rPr>
        <w:t xml:space="preserve"> </w:t>
      </w:r>
      <w:r>
        <w:rPr>
          <w:kern w:val="2"/>
          <w:szCs w:val="22"/>
          <w:rFonts w:ascii="黑体" w:hAnsi="黑体" w:eastAsia="黑体" w:hint="eastAsia" w:cstheme="minorBidi"/>
          <w:i/>
          <w:sz w:val="25"/>
        </w:rPr>
        <w:t>P</w:t>
      </w:r>
      <w:r>
        <w:rPr>
          <w:kern w:val="2"/>
          <w:szCs w:val="22"/>
          <w:rFonts w:ascii="黑体" w:hAnsi="黑体" w:eastAsia="黑体" w:hint="eastAsia" w:cstheme="minorBidi"/>
          <w:sz w:val="24"/>
        </w:rPr>
        <w:t>&lt;0.01)</w:t>
      </w:r>
    </w:p>
    <w:p w:rsidR="0018722C">
      <w:pPr>
        <w:pStyle w:val="aff7"/>
        <w:topLinePunct/>
      </w:pPr>
      <w:r>
        <w:pict>
          <v:shape style="margin-left:389.470642pt;margin-top:8.999155pt;width:22.6pt;height:10.95pt;mso-position-horizontal-relative:page;mso-position-vertical-relative:paragraph;z-index:1696;mso-wrap-distance-left:0;mso-wrap-distance-right:0" type="#_x0000_t202" filled="false" stroked="true" strokeweight=".287059pt" strokecolor="#000000">
            <v:textbox inset="0,0,0,0">
              <w:txbxContent>
                <w:p w:rsidR="0018722C">
                  <w:pPr>
                    <w:spacing w:before="11"/>
                    <w:ind w:leftChars="0" w:left="46" w:rightChars="0" w:right="0" w:firstLineChars="0" w:firstLine="0"/>
                    <w:jc w:val="left"/>
                    <w:rPr>
                      <w:rFonts w:ascii="Arial"/>
                      <w:sz w:val="16"/>
                    </w:rPr>
                  </w:pPr>
                  <w:r>
                    <w:rPr>
                      <w:rFonts w:ascii="Arial"/>
                      <w:sz w:val="16"/>
                    </w:rPr>
                    <w:t>AST</w:t>
                  </w:r>
                </w:p>
              </w:txbxContent>
            </v:textbox>
            <v:stroke dashstyle="solid"/>
            <w10:wrap type="topAndBottom"/>
          </v:shape>
        </w:pict>
      </w:r>
    </w:p>
    <w:p w:rsidR="0018722C">
      <w:pPr>
        <w:pStyle w:val="affff1"/>
        <w:topLinePunct/>
      </w:pPr>
      <w:r>
        <w:rPr>
          <w:rFonts w:cstheme="minorBidi" w:hAnsiTheme="minorHAnsi" w:eastAsiaTheme="minorHAnsi" w:asciiTheme="minorHAnsi" w:ascii="Arial"/>
        </w:rPr>
        <w:t>0.15</w:t>
      </w:r>
    </w:p>
    <w:p w:rsidR="0018722C">
      <w:pPr>
        <w:topLinePunct/>
      </w:pPr>
      <w:r>
        <w:rPr>
          <w:rFonts w:cstheme="minorBidi" w:hAnsiTheme="minorHAnsi" w:eastAsiaTheme="minorHAnsi" w:asciiTheme="minorHAnsi" w:ascii="Arial"/>
        </w:rPr>
        <w:t>0.10</w:t>
      </w:r>
    </w:p>
    <w:p w:rsidR="0018722C">
      <w:pPr>
        <w:pStyle w:val="ae"/>
        <w:topLinePunct/>
      </w:pPr>
      <w:r>
        <w:rPr>
          <w:rFonts w:cstheme="minorBidi" w:hAnsiTheme="minorHAnsi" w:eastAsiaTheme="minorHAnsi" w:asciiTheme="minorHAnsi"/>
        </w:rPr>
        <w:pict>
          <v:shape style="margin-left:162.391159pt;margin-top:-33.598629pt;width:11pt;height:37.7pt;mso-position-horizontal-relative:page;mso-position-vertical-relative:paragraph;z-index:2104" type="#_x0000_t202" filled="false" stroked="false">
            <v:textbox inset="0,0,0,0" style="layout-flow:vertical;mso-layout-flow-alt:bottom-to-top">
              <w:txbxContent>
                <w:p w:rsidR="0018722C">
                  <w:pPr>
                    <w:spacing w:before="15"/>
                    <w:ind w:leftChars="0" w:left="20" w:rightChars="0" w:right="0" w:firstLineChars="0" w:firstLine="0"/>
                    <w:jc w:val="left"/>
                    <w:rPr>
                      <w:rFonts w:ascii="Arial"/>
                      <w:sz w:val="16"/>
                    </w:rPr>
                  </w:pPr>
                  <w:r>
                    <w:rPr>
                      <w:rFonts w:ascii="Arial"/>
                      <w:w w:val="100"/>
                      <w:sz w:val="16"/>
                    </w:rPr>
                    <w:t>AST</w:t>
                  </w:r>
                  <w:r>
                    <w:rPr>
                      <w:rFonts w:ascii="Arial"/>
                      <w:spacing w:val="-2"/>
                      <w:sz w:val="16"/>
                    </w:rPr>
                    <w:t> </w:t>
                  </w:r>
                  <w:r>
                    <w:rPr>
                      <w:rFonts w:ascii="Arial"/>
                      <w:w w:val="100"/>
                      <w:sz w:val="16"/>
                    </w:rPr>
                    <w:t>(U</w:t>
                  </w:r>
                  <w:r>
                    <w:rPr>
                      <w:rFonts w:ascii="Arial"/>
                      <w:spacing w:val="-1"/>
                      <w:w w:val="100"/>
                      <w:sz w:val="16"/>
                    </w:rPr>
                    <w:t>/</w:t>
                  </w:r>
                  <w:r>
                    <w:rPr>
                      <w:rFonts w:ascii="Arial"/>
                      <w:w w:val="100"/>
                      <w:sz w:val="16"/>
                    </w:rPr>
                    <w:t>L)</w:t>
                  </w:r>
                </w:p>
              </w:txbxContent>
            </v:textbox>
            <w10:wrap type="none"/>
          </v:shape>
        </w:pict>
      </w:r>
      <w:r>
        <w:rPr>
          <w:vertAlign w:val="subscript"/>
          <w:rFonts w:ascii="Arial" w:cstheme="minorBidi" w:hAnsiTheme="minorHAnsi" w:eastAsiaTheme="minorHAnsi"/>
        </w:rPr>
        <w:t>0.05</w:t>
      </w:r>
    </w:p>
    <w:p w:rsidR="0018722C">
      <w:pPr>
        <w:topLinePunct/>
      </w:pPr>
      <w:r>
        <w:rPr>
          <w:rFonts w:cstheme="minorBidi" w:hAnsiTheme="minorHAnsi" w:eastAsiaTheme="minorHAnsi" w:asciiTheme="minorHAnsi" w:ascii="Arial"/>
        </w:rPr>
        <w:t>0.00</w:t>
      </w:r>
    </w:p>
    <w:p w:rsidR="0018722C">
      <w:pPr>
        <w:tabs>
          <w:tab w:pos="3778" w:val="left" w:leader="none"/>
          <w:tab w:pos="4211" w:val="left" w:leader="none"/>
          <w:tab w:pos="4641" w:val="left" w:leader="none"/>
          <w:tab w:pos="5072" w:val="left" w:leader="none"/>
          <w:tab w:pos="5503" w:val="left" w:leader="none"/>
          <w:tab w:pos="5934" w:val="left" w:leader="none"/>
          <w:tab w:pos="6366" w:val="left" w:leader="none"/>
          <w:tab w:pos="6797" w:val="left" w:leader="none"/>
        </w:tabs>
        <w:spacing w:before="7"/>
        <w:ind w:leftChars="0" w:left="3348" w:rightChars="0" w:right="0" w:firstLineChars="0" w:firstLine="0"/>
        <w:jc w:val="left"/>
        <w:topLinePunct/>
      </w:pPr>
      <w:r>
        <w:rPr>
          <w:kern w:val="2"/>
          <w:sz w:val="14"/>
          <w:szCs w:val="22"/>
          <w:rFonts w:cstheme="minorBidi" w:hAnsiTheme="minorHAnsi" w:eastAsiaTheme="minorHAnsi" w:asciiTheme="minorHAnsi" w:ascii="宋体" w:hAnsi="宋体"/>
          <w:w w:val="105"/>
        </w:rPr>
        <w:t>Ⅰ</w:t>
      </w:r>
      <w:r w:rsidR="001852F3">
        <w:rPr>
          <w:kern w:val="2"/>
          <w:sz w:val="22"/>
          <w:szCs w:val="22"/>
          <w:rFonts w:cstheme="minorBidi" w:hAnsiTheme="minorHAnsi" w:eastAsiaTheme="minorHAnsi" w:asciiTheme="minorHAnsi"/>
        </w:rPr>
        <w:t>Ⅱ</w:t>
      </w:r>
      <w:r w:rsidR="001852F3">
        <w:rPr>
          <w:kern w:val="2"/>
          <w:sz w:val="22"/>
          <w:szCs w:val="22"/>
          <w:rFonts w:cstheme="minorBidi" w:hAnsiTheme="minorHAnsi" w:eastAsiaTheme="minorHAnsi" w:asciiTheme="minorHAnsi"/>
        </w:rPr>
        <w:t>Ⅲ</w:t>
      </w:r>
      <w:r w:rsidR="001852F3">
        <w:rPr>
          <w:kern w:val="2"/>
          <w:sz w:val="22"/>
          <w:szCs w:val="22"/>
          <w:rFonts w:cstheme="minorBidi" w:hAnsiTheme="minorHAnsi" w:eastAsiaTheme="minorHAnsi" w:asciiTheme="minorHAnsi"/>
        </w:rPr>
        <w:t>Ⅳ</w:t>
      </w:r>
      <w:r w:rsidR="001852F3">
        <w:rPr>
          <w:kern w:val="2"/>
          <w:sz w:val="22"/>
          <w:szCs w:val="22"/>
          <w:rFonts w:cstheme="minorBidi" w:hAnsiTheme="minorHAnsi" w:eastAsiaTheme="minorHAnsi" w:asciiTheme="minorHAnsi"/>
        </w:rPr>
        <w:t>Ⅴ</w:t>
      </w:r>
      <w:r w:rsidR="001852F3">
        <w:rPr>
          <w:kern w:val="2"/>
          <w:sz w:val="22"/>
          <w:szCs w:val="22"/>
          <w:rFonts w:cstheme="minorBidi" w:hAnsiTheme="minorHAnsi" w:eastAsiaTheme="minorHAnsi" w:asciiTheme="minorHAnsi"/>
        </w:rPr>
        <w:t>Ⅵ</w:t>
      </w:r>
      <w:r w:rsidR="001852F3">
        <w:rPr>
          <w:kern w:val="2"/>
          <w:sz w:val="22"/>
          <w:szCs w:val="22"/>
          <w:rFonts w:cstheme="minorBidi" w:hAnsiTheme="minorHAnsi" w:eastAsiaTheme="minorHAnsi" w:asciiTheme="minorHAnsi"/>
        </w:rPr>
        <w:t>Ⅶ</w:t>
      </w:r>
      <w:r w:rsidR="001852F3">
        <w:rPr>
          <w:kern w:val="2"/>
          <w:sz w:val="22"/>
          <w:szCs w:val="22"/>
          <w:rFonts w:cstheme="minorBidi" w:hAnsiTheme="minorHAnsi" w:eastAsiaTheme="minorHAnsi" w:asciiTheme="minorHAnsi"/>
        </w:rPr>
        <w:t>Ⅷ</w:t>
      </w:r>
      <w:r w:rsidR="001852F3">
        <w:rPr>
          <w:kern w:val="2"/>
          <w:sz w:val="22"/>
          <w:szCs w:val="22"/>
          <w:rFonts w:cstheme="minorBidi" w:hAnsiTheme="minorHAnsi" w:eastAsiaTheme="minorHAnsi" w:asciiTheme="minorHAnsi"/>
        </w:rPr>
        <w:t>Ⅸ</w:t>
      </w:r>
    </w:p>
    <w:p w:rsidR="0018722C">
      <w:pPr>
        <w:topLinePunct/>
      </w:pPr>
      <w:r>
        <w:rPr>
          <w:rFonts w:cstheme="minorBidi" w:hAnsiTheme="minorHAnsi" w:eastAsiaTheme="minorHAnsi" w:asciiTheme="minorHAnsi" w:ascii="黑体" w:hAnsi="黑体" w:eastAsia="黑体" w:hint="eastAsia"/>
        </w:rPr>
        <w:t/>
      </w:r>
      <w:r>
        <w:rPr>
          <w:rFonts w:cstheme="minorBidi" w:hAnsiTheme="minorHAnsi" w:eastAsiaTheme="minorHAnsi" w:asciiTheme="minorHAnsi" w:ascii="黑体" w:hAnsi="黑体" w:eastAsia="黑体" w:hint="eastAsia"/>
        </w:rPr>
        <w:t>图</w:t>
      </w:r>
      <w:r>
        <w:rPr>
          <w:rFonts w:ascii="黑体" w:hAnsi="黑体" w:eastAsia="黑体" w:hint="eastAsia" w:cstheme="minorBidi"/>
        </w:rPr>
        <w:t>3-10</w:t>
      </w:r>
      <w:r w:rsidR="001852F3">
        <w:rPr>
          <w:rFonts w:ascii="黑体" w:hAnsi="黑体" w:eastAsia="黑体" w:hint="eastAsia" w:cstheme="minorBidi"/>
        </w:rPr>
        <w:t xml:space="preserve">三</w:t>
      </w:r>
      <w:r w:rsidR="001852F3">
        <w:rPr>
          <w:rFonts w:ascii="黑体" w:hAnsi="黑体" w:eastAsia="黑体" w:hint="eastAsia" w:cstheme="minorBidi"/>
        </w:rPr>
        <w:t>种绿绒蒿植株总黄酮对</w:t>
      </w:r>
      <w:r>
        <w:rPr>
          <w:rFonts w:ascii="黑体" w:hAnsi="黑体" w:eastAsia="黑体" w:hint="eastAsia" w:cstheme="minorBidi"/>
        </w:rPr>
        <w:t>Con A</w:t>
      </w:r>
      <w:r w:rsidR="001852F3">
        <w:rPr>
          <w:rFonts w:ascii="黑体" w:hAnsi="黑体" w:eastAsia="黑体" w:hint="eastAsia" w:cstheme="minorBidi"/>
        </w:rPr>
        <w:t xml:space="preserve">肝损伤小鼠血清</w:t>
      </w:r>
      <w:r>
        <w:rPr>
          <w:rFonts w:ascii="黑体" w:hAnsi="黑体" w:eastAsia="黑体" w:hint="eastAsia" w:cstheme="minorBidi"/>
        </w:rPr>
        <w:t>AST</w:t>
      </w:r>
      <w:r w:rsidR="001852F3">
        <w:rPr>
          <w:rFonts w:ascii="黑体" w:hAnsi="黑体" w:eastAsia="黑体" w:hint="eastAsia" w:cstheme="minorBidi"/>
        </w:rPr>
        <w:t xml:space="preserve">的影响</w:t>
      </w:r>
      <w:r>
        <w:rPr>
          <w:rFonts w:ascii="黑体" w:hAnsi="黑体" w:eastAsia="黑体" w:hint="eastAsia" w:cstheme="minorBidi"/>
        </w:rPr>
        <w:t>（</w:t>
      </w:r>
      <w:r>
        <w:rPr>
          <w:rFonts w:ascii="黑体" w:hAnsi="黑体" w:eastAsia="黑体" w:hint="eastAsia" w:cstheme="minorBidi"/>
          <w:i/>
        </w:rPr>
        <w:t>n</w:t>
      </w:r>
      <w:r>
        <w:rPr>
          <w:rFonts w:ascii="黑体" w:hAnsi="黑体" w:eastAsia="黑体" w:hint="eastAsia" w:cstheme="minorBidi"/>
        </w:rPr>
        <w:t>=10,</w:t>
      </w:r>
      <w:r>
        <w:rPr>
          <w:rFonts w:ascii="Symbol" w:hAnsi="Symbol" w:eastAsia="Symbol" w:cstheme="minorBidi"/>
        </w:rPr>
        <w:t></w:t>
      </w:r>
      <w:r>
        <w:rPr>
          <w:rFonts w:ascii="Times New Roman" w:hAnsi="Times New Roman" w:eastAsia="宋体" w:cstheme="minorBidi"/>
          <w:i/>
        </w:rPr>
        <w:t>x</w:t>
      </w:r>
      <w:r>
        <w:rPr>
          <w:rFonts w:ascii="黑体" w:hAnsi="黑体" w:eastAsia="黑体" w:hint="eastAsia" w:cstheme="minorBidi"/>
        </w:rPr>
        <w:t>±</w:t>
      </w:r>
      <w:r>
        <w:rPr>
          <w:rFonts w:ascii="黑体" w:hAnsi="黑体" w:eastAsia="黑体" w:hint="eastAsia" w:cstheme="minorBidi"/>
          <w:i/>
        </w:rPr>
        <w:t>s</w:t>
      </w:r>
      <w:r>
        <w:rPr>
          <w:rFonts w:ascii="黑体" w:hAnsi="黑体" w:eastAsia="黑体" w:hint="eastAsia" w:cstheme="minorBidi"/>
        </w:rPr>
        <w:t>；</w:t>
      </w:r>
      <w:r w:rsidR="001852F3">
        <w:rPr>
          <w:rFonts w:ascii="黑体" w:hAnsi="黑体" w:eastAsia="黑体" w:hint="eastAsia" w:cstheme="minorBidi"/>
        </w:rPr>
        <w:t xml:space="preserve">与模型组比较，*</w:t>
      </w:r>
      <w:r>
        <w:rPr>
          <w:rFonts w:ascii="黑体" w:hAnsi="黑体" w:eastAsia="黑体" w:hint="eastAsia" w:cstheme="minorBidi"/>
        </w:rPr>
        <w:t>表示</w:t>
      </w:r>
      <w:r>
        <w:rPr>
          <w:rFonts w:ascii="黑体" w:hAnsi="黑体" w:eastAsia="黑体" w:hint="eastAsia" w:cstheme="minorBidi"/>
          <w:i/>
        </w:rPr>
        <w:t>P</w:t>
      </w:r>
      <w:r>
        <w:rPr>
          <w:rFonts w:ascii="黑体" w:hAnsi="黑体" w:eastAsia="黑体" w:hint="eastAsia" w:cstheme="minorBidi"/>
        </w:rPr>
        <w:t>&lt;0.05，**</w:t>
      </w:r>
      <w:r>
        <w:rPr>
          <w:rFonts w:ascii="黑体" w:hAnsi="黑体" w:eastAsia="黑体" w:hint="eastAsia" w:cstheme="minorBidi"/>
        </w:rPr>
        <w:t>表示</w:t>
      </w:r>
      <w:r>
        <w:rPr>
          <w:rFonts w:ascii="黑体" w:hAnsi="黑体" w:eastAsia="黑体" w:hint="eastAsia" w:cstheme="minorBidi"/>
          <w:i/>
        </w:rPr>
        <w:t>P</w:t>
      </w:r>
      <w:r>
        <w:rPr>
          <w:rFonts w:ascii="黑体" w:hAnsi="黑体" w:eastAsia="黑体" w:hint="eastAsia" w:cstheme="minorBidi"/>
        </w:rPr>
        <w:t>&lt;0.01</w:t>
      </w:r>
      <w:r>
        <w:rPr>
          <w:rFonts w:ascii="黑体" w:hAnsi="黑体" w:eastAsia="黑体" w:hint="eastAsia" w:cstheme="minorBidi"/>
        </w:rPr>
        <w:t>）</w:t>
      </w:r>
    </w:p>
    <w:p w:rsidR="0018722C">
      <w:pPr>
        <w:topLinePunct/>
      </w:pPr>
      <w:r>
        <w:rPr>
          <w:rFonts w:cstheme="minorBidi" w:hAnsiTheme="minorHAnsi" w:eastAsiaTheme="minorHAnsi" w:asciiTheme="minorHAnsi" w:ascii="黑体" w:hAnsi="黑体" w:eastAsia="黑体" w:hint="eastAsia"/>
        </w:rPr>
        <w:t/>
      </w:r>
      <w:r>
        <w:rPr>
          <w:rFonts w:cstheme="minorBidi" w:hAnsiTheme="minorHAnsi" w:eastAsiaTheme="minorHAnsi" w:asciiTheme="minorHAnsi" w:ascii="黑体" w:hAnsi="黑体" w:eastAsia="黑体" w:hint="eastAsia"/>
        </w:rPr>
        <w:t>Figure</w:t>
      </w:r>
      <w:r>
        <w:rPr>
          <w:rFonts w:ascii="黑体" w:hAnsi="黑体" w:eastAsia="黑体" w:hint="eastAsia" w:cstheme="minorBidi"/>
        </w:rPr>
        <w:t> </w:t>
      </w:r>
      <w:r>
        <w:rPr>
          <w:rFonts w:ascii="黑体" w:hAnsi="黑体" w:eastAsia="黑体" w:hint="eastAsia" w:cstheme="minorBidi"/>
        </w:rPr>
        <w:t>3-1</w:t>
      </w:r>
      <w:r>
        <w:rPr>
          <w:rFonts w:ascii="黑体" w:hAnsi="黑体" w:eastAsia="黑体" w:hint="eastAsia" w:cstheme="minorBidi"/>
        </w:rPr>
        <w:t>0</w:t>
      </w:r>
      <w:r>
        <w:rPr>
          <w:rFonts w:ascii="黑体" w:hAnsi="黑体" w:eastAsia="黑体" w:hint="eastAsia" w:cstheme="minorBidi"/>
        </w:rPr>
        <w:t> </w:t>
      </w:r>
      <w:r>
        <w:rPr>
          <w:rFonts w:ascii="黑体" w:hAnsi="黑体" w:eastAsia="黑体" w:hint="eastAsia" w:cstheme="minorBidi"/>
        </w:rPr>
        <w:t>Effects</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rPr>
        <w:t>total</w:t>
      </w:r>
      <w:r>
        <w:rPr>
          <w:rFonts w:ascii="黑体" w:hAnsi="黑体" w:eastAsia="黑体" w:hint="eastAsia" w:cstheme="minorBidi"/>
        </w:rPr>
        <w:t> </w:t>
      </w:r>
      <w:r>
        <w:rPr>
          <w:rFonts w:ascii="黑体" w:hAnsi="黑体" w:eastAsia="黑体" w:hint="eastAsia" w:cstheme="minorBidi"/>
        </w:rPr>
        <w:t>flavonoids</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rPr>
        <w:t>three</w:t>
      </w:r>
      <w:r>
        <w:rPr>
          <w:rFonts w:ascii="黑体" w:hAnsi="黑体" w:eastAsia="黑体" w:hint="eastAsia" w:cstheme="minorBidi"/>
        </w:rPr>
        <w:t> </w:t>
      </w:r>
      <w:r>
        <w:rPr>
          <w:rFonts w:ascii="黑体" w:hAnsi="黑体" w:eastAsia="黑体" w:hint="eastAsia" w:cstheme="minorBidi"/>
        </w:rPr>
        <w:t>species</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i/>
        </w:rPr>
        <w:t>Meconopsis</w:t>
      </w:r>
      <w:r>
        <w:rPr>
          <w:rFonts w:ascii="黑体" w:hAnsi="黑体" w:eastAsia="黑体" w:hint="eastAsia" w:cstheme="minorBidi"/>
          <w:i/>
        </w:rPr>
        <w:t> </w:t>
      </w:r>
      <w:r>
        <w:rPr>
          <w:rFonts w:ascii="黑体" w:hAnsi="黑体" w:eastAsia="黑体" w:hint="eastAsia" w:cstheme="minorBidi"/>
        </w:rPr>
        <w:t>plant </w:t>
      </w:r>
      <w:r>
        <w:rPr>
          <w:rFonts w:ascii="黑体" w:hAnsi="黑体" w:eastAsia="黑体" w:hint="eastAsia" w:cstheme="minorBidi"/>
        </w:rPr>
        <w:t>on</w:t>
      </w:r>
      <w:r>
        <w:rPr>
          <w:rFonts w:ascii="黑体" w:hAnsi="黑体" w:eastAsia="黑体" w:hint="eastAsia" w:cstheme="minorBidi"/>
        </w:rPr>
        <w:t> </w:t>
      </w:r>
      <w:r>
        <w:rPr>
          <w:rFonts w:ascii="黑体" w:hAnsi="黑体" w:eastAsia="黑体" w:hint="eastAsia" w:cstheme="minorBidi"/>
        </w:rPr>
        <w:t>levels</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rPr>
        <w:t>serum</w:t>
      </w:r>
      <w:r>
        <w:rPr>
          <w:rFonts w:ascii="黑体" w:hAnsi="黑体" w:eastAsia="黑体" w:hint="eastAsia" w:cstheme="minorBidi"/>
        </w:rPr>
        <w:t> </w:t>
      </w:r>
      <w:r>
        <w:rPr>
          <w:rFonts w:ascii="黑体" w:hAnsi="黑体" w:eastAsia="黑体" w:hint="eastAsia" w:cstheme="minorBidi"/>
        </w:rPr>
        <w:t>AST</w:t>
      </w:r>
      <w:r>
        <w:rPr>
          <w:rFonts w:ascii="黑体" w:hAnsi="黑体" w:eastAsia="黑体" w:hint="eastAsia" w:cstheme="minorBidi"/>
        </w:rPr>
        <w:t> </w:t>
      </w:r>
      <w:r>
        <w:rPr>
          <w:rFonts w:ascii="黑体" w:hAnsi="黑体" w:eastAsia="黑体" w:hint="eastAsia" w:cstheme="minorBidi"/>
        </w:rPr>
        <w:t>in</w:t>
      </w:r>
      <w:r>
        <w:rPr>
          <w:rFonts w:ascii="黑体" w:hAnsi="黑体" w:eastAsia="黑体" w:hint="eastAsia" w:cstheme="minorBidi"/>
        </w:rPr>
        <w:t> </w:t>
      </w:r>
      <w:r>
        <w:rPr>
          <w:rFonts w:ascii="黑体" w:hAnsi="黑体" w:eastAsia="黑体" w:hint="eastAsia" w:cstheme="minorBidi"/>
        </w:rPr>
        <w:t>Con</w:t>
      </w:r>
      <w:r>
        <w:rPr>
          <w:rFonts w:ascii="黑体" w:hAnsi="黑体" w:eastAsia="黑体" w:hint="eastAsia" w:cstheme="minorBidi"/>
        </w:rPr>
        <w:t> </w:t>
      </w:r>
      <w:r>
        <w:rPr>
          <w:rFonts w:ascii="黑体" w:hAnsi="黑体" w:eastAsia="黑体" w:hint="eastAsia" w:cstheme="minorBidi"/>
        </w:rPr>
        <w:t>A</w:t>
      </w:r>
      <w:r>
        <w:rPr>
          <w:rFonts w:ascii="黑体" w:hAnsi="黑体" w:eastAsia="黑体" w:hint="eastAsia" w:cstheme="minorBidi"/>
        </w:rPr>
        <w:t> </w:t>
      </w:r>
      <w:r>
        <w:rPr>
          <w:rFonts w:ascii="黑体" w:hAnsi="黑体" w:eastAsia="黑体" w:hint="eastAsia" w:cstheme="minorBidi"/>
        </w:rPr>
        <w:t>induced</w:t>
      </w:r>
      <w:r>
        <w:rPr>
          <w:rFonts w:ascii="黑体" w:hAnsi="黑体" w:eastAsia="黑体" w:hint="eastAsia" w:cstheme="minorBidi"/>
        </w:rPr>
        <w:t> </w:t>
      </w:r>
      <w:r>
        <w:rPr>
          <w:rFonts w:ascii="黑体" w:hAnsi="黑体" w:eastAsia="黑体" w:hint="eastAsia" w:cstheme="minorBidi"/>
        </w:rPr>
        <w:t>liver</w:t>
      </w:r>
      <w:r>
        <w:rPr>
          <w:rFonts w:ascii="黑体" w:hAnsi="黑体" w:eastAsia="黑体" w:hint="eastAsia" w:cstheme="minorBidi"/>
        </w:rPr>
        <w:t> </w:t>
      </w:r>
      <w:r>
        <w:rPr>
          <w:rFonts w:ascii="黑体" w:hAnsi="黑体" w:eastAsia="黑体" w:hint="eastAsia" w:cstheme="minorBidi"/>
        </w:rPr>
        <w:t>injury</w:t>
      </w:r>
      <w:r>
        <w:rPr>
          <w:rFonts w:ascii="黑体" w:hAnsi="黑体" w:eastAsia="黑体" w:hint="eastAsia" w:cstheme="minorBidi"/>
        </w:rPr>
        <w:t> </w:t>
      </w:r>
      <w:r>
        <w:rPr>
          <w:rFonts w:ascii="黑体" w:hAnsi="黑体" w:eastAsia="黑体" w:hint="eastAsia" w:cstheme="minorBidi"/>
        </w:rPr>
        <w:t>(</w:t>
      </w:r>
      <w:r>
        <w:rPr>
          <w:rFonts w:ascii="黑体" w:hAnsi="黑体" w:eastAsia="黑体" w:hint="eastAsia" w:cstheme="minorBidi"/>
        </w:rPr>
        <w:t> </w:t>
      </w:r>
      <w:r>
        <w:rPr>
          <w:rFonts w:ascii="黑体" w:hAnsi="黑体" w:eastAsia="黑体" w:hint="eastAsia" w:cstheme="minorBidi"/>
          <w:i/>
        </w:rPr>
        <w:t>n</w:t>
      </w:r>
      <w:r>
        <w:rPr>
          <w:rFonts w:ascii="黑体" w:hAnsi="黑体" w:eastAsia="黑体" w:hint="eastAsia" w:cstheme="minorBidi"/>
        </w:rPr>
        <w:t>=5,</w:t>
      </w:r>
      <w:r>
        <w:rPr>
          <w:rFonts w:ascii="Symbol" w:hAnsi="Symbol" w:eastAsia="Symbol" w:cstheme="minorBidi"/>
        </w:rPr>
        <w:t></w:t>
      </w:r>
      <w:r>
        <w:rPr>
          <w:rFonts w:ascii="Times New Roman" w:hAnsi="Times New Roman" w:eastAsia="Times New Roman" w:cstheme="minorBidi"/>
          <w:i/>
        </w:rPr>
        <w:t>x</w:t>
      </w:r>
      <w:r>
        <w:rPr>
          <w:rFonts w:ascii="黑体" w:hAnsi="黑体" w:eastAsia="黑体" w:hint="eastAsia" w:cstheme="minorBidi"/>
        </w:rPr>
        <w:t>±</w:t>
      </w:r>
      <w:r>
        <w:rPr>
          <w:rFonts w:ascii="黑体" w:hAnsi="黑体" w:eastAsia="黑体" w:hint="eastAsia" w:cstheme="minorBidi"/>
          <w:i/>
        </w:rPr>
        <w:t>s</w:t>
      </w:r>
      <w:r>
        <w:rPr>
          <w:rFonts w:ascii="黑体" w:hAnsi="黑体" w:eastAsia="黑体" w:hint="eastAsia" w:cstheme="minorBidi"/>
          <w:kern w:val="2"/>
          <w:rFonts w:ascii="黑体" w:hAnsi="黑体" w:eastAsia="黑体" w:hint="eastAsia" w:cstheme="minorBidi"/>
          <w:sz w:val="24"/>
        </w:rPr>
        <w:t xml:space="preserve">; </w:t>
      </w:r>
      <w:r>
        <w:rPr>
          <w:rFonts w:ascii="黑体" w:hAnsi="黑体" w:eastAsia="黑体" w:hint="eastAsia" w:cstheme="minorBidi"/>
        </w:rPr>
        <w:t>compared with </w:t>
      </w:r>
      <w:r>
        <w:rPr>
          <w:rFonts w:ascii="黑体" w:hAnsi="黑体" w:eastAsia="黑体" w:hint="eastAsia" w:cstheme="minorBidi"/>
        </w:rPr>
        <w:t>model group, </w:t>
      </w:r>
      <w:r>
        <w:rPr>
          <w:rFonts w:ascii="黑体" w:hAnsi="黑体" w:eastAsia="黑体" w:hint="eastAsia" w:cstheme="minorBidi"/>
        </w:rPr>
        <w:t>* </w:t>
      </w:r>
      <w:r>
        <w:rPr>
          <w:rFonts w:ascii="黑体" w:hAnsi="黑体" w:eastAsia="黑体" w:hint="eastAsia" w:cstheme="minorBidi"/>
        </w:rPr>
        <w:t>meant </w:t>
      </w:r>
      <w:r>
        <w:rPr>
          <w:rFonts w:ascii="黑体" w:hAnsi="黑体" w:eastAsia="黑体" w:hint="eastAsia" w:cstheme="minorBidi"/>
          <w:i/>
        </w:rPr>
        <w:t>P</w:t>
      </w:r>
      <w:r>
        <w:rPr>
          <w:rFonts w:ascii="黑体" w:hAnsi="黑体" w:eastAsia="黑体" w:hint="eastAsia" w:cstheme="minorBidi"/>
        </w:rPr>
        <w:t>&lt;0.05</w:t>
      </w:r>
      <w:r>
        <w:rPr>
          <w:rFonts w:ascii="黑体" w:hAnsi="黑体" w:eastAsia="黑体" w:hint="eastAsia" w:cstheme="minorBidi"/>
        </w:rPr>
        <w:t xml:space="preserve">, </w:t>
      </w:r>
      <w:r>
        <w:rPr>
          <w:rFonts w:ascii="黑体" w:hAnsi="黑体" w:eastAsia="黑体" w:hint="eastAsia" w:cstheme="minorBidi"/>
        </w:rPr>
        <w:t>** </w:t>
      </w:r>
      <w:r>
        <w:rPr>
          <w:rFonts w:ascii="黑体" w:hAnsi="黑体" w:eastAsia="黑体" w:hint="eastAsia" w:cstheme="minorBidi"/>
        </w:rPr>
        <w:t>meant</w:t>
      </w:r>
      <w:r>
        <w:rPr>
          <w:rFonts w:ascii="黑体" w:hAnsi="黑体" w:eastAsia="黑体" w:hint="eastAsia" w:cstheme="minorBidi"/>
        </w:rPr>
        <w:t> </w:t>
      </w:r>
      <w:r>
        <w:rPr>
          <w:rFonts w:ascii="黑体" w:hAnsi="黑体" w:eastAsia="黑体" w:hint="eastAsia" w:cstheme="minorBidi"/>
          <w:i/>
        </w:rPr>
        <w:t>P</w:t>
      </w:r>
      <w:r>
        <w:rPr>
          <w:rFonts w:ascii="黑体" w:hAnsi="黑体" w:eastAsia="黑体" w:hint="eastAsia" w:cstheme="minorBidi"/>
        </w:rPr>
        <w:t>&lt;0.01</w:t>
      </w:r>
      <w:r>
        <w:rPr>
          <w:rFonts w:ascii="黑体" w:hAnsi="黑体" w:eastAsia="黑体" w:hint="eastAsia" w:cstheme="minorBidi"/>
        </w:rPr>
        <w:t>)</w:t>
      </w:r>
    </w:p>
    <w:p w:rsidR="0018722C">
      <w:pPr>
        <w:pStyle w:val="aff7"/>
        <w:topLinePunct/>
      </w:pPr>
      <w:r>
        <w:pict>
          <v:group style="margin-left:368.225586pt;margin-top:11.016324pt;width:42.75pt;height:11pt;mso-position-horizontal-relative:page;mso-position-vertical-relative:paragraph;z-index:1744;mso-wrap-distance-left:0;mso-wrap-distance-right:0" coordorigin="7365,220" coordsize="855,220">
            <v:rect style="position:absolute;left:7367;top:223;width:850;height:214" filled="false" stroked="true" strokeweight=".28115pt" strokecolor="#000000">
              <v:stroke dashstyle="solid"/>
            </v:rect>
            <v:line style="position:absolute" from="7425,332" to="7765,332" stroked="true" strokeweight="6.56453pt" strokecolor="#ff0000">
              <v:stroke dashstyle="solid"/>
            </v:line>
            <v:rect style="position:absolute;left:7425;top:266;width:340;height:132" filled="false" stroked="true" strokeweight=".468413pt" strokecolor="#000000">
              <v:stroke dashstyle="solid"/>
            </v:rect>
            <v:shape style="position:absolute;left:7364;top:220;width:855;height:220" type="#_x0000_t202" filled="false" stroked="false">
              <v:textbox inset="0,0,0,0">
                <w:txbxContent>
                  <w:p w:rsidR="0018722C">
                    <w:pPr>
                      <w:spacing w:before="23"/>
                      <w:ind w:leftChars="0" w:left="448" w:rightChars="0" w:right="0" w:firstLineChars="0" w:firstLine="0"/>
                      <w:jc w:val="left"/>
                      <w:rPr>
                        <w:rFonts w:ascii="Arial"/>
                        <w:sz w:val="15"/>
                      </w:rPr>
                    </w:pPr>
                    <w:r>
                      <w:rPr>
                        <w:rFonts w:ascii="Arial"/>
                        <w:w w:val="105"/>
                        <w:sz w:val="15"/>
                      </w:rPr>
                      <w:t>LDH</w:t>
                    </w:r>
                  </w:p>
                </w:txbxContent>
              </v:textbox>
              <w10:wrap type="none"/>
            </v:shape>
            <w10:wrap type="topAndBottom"/>
          </v:group>
        </w:pict>
      </w:r>
    </w:p>
    <w:p w:rsidR="0018722C">
      <w:pPr>
        <w:pStyle w:val="affff1"/>
        <w:topLinePunct/>
      </w:pPr>
      <w:r>
        <w:rPr>
          <w:kern w:val="2"/>
          <w:sz w:val="22"/>
          <w:szCs w:val="22"/>
          <w:rFonts w:cstheme="minorBidi" w:hAnsiTheme="minorHAnsi" w:eastAsiaTheme="minorHAnsi" w:asciiTheme="minorHAnsi"/>
        </w:rPr>
        <w:pict>
          <v:group style="margin-left:195.100327pt;margin-top:2.270686pt;width:213.65pt;height:175pt;mso-position-horizontal-relative:page;mso-position-vertical-relative:paragraph;z-index:2080" coordorigin="3902,45" coordsize="4273,3500">
            <v:rect style="position:absolute;left:4217;top:561;width:336;height:2921" filled="true" fillcolor="#ff0000" stroked="false">
              <v:fill type="solid"/>
            </v:rect>
            <v:shape style="position:absolute;left:14527;top:-33265;width:3602;height:31161" coordorigin="14528,-33264" coordsize="3602,31161" path="m4217,561l4553,561m4553,561l4553,3482m4217,3482l4217,561e" filled="false" stroked="true" strokeweight=".467548pt" strokecolor="#000000">
              <v:path arrowok="t"/>
              <v:stroke dashstyle="solid"/>
            </v:shape>
            <v:shape style="position:absolute;left:15988;top:-33445;width:681;height:380" coordorigin="15988,-33444" coordsize="681,380" path="m4385,544l4385,561m4354,544l4417,544m4385,580l4385,561m4354,580l4417,580e" filled="false" stroked="true" strokeweight=".280533pt" strokecolor="#000000">
              <v:path arrowok="t"/>
              <v:stroke dashstyle="solid"/>
            </v:shape>
            <v:shape style="position:absolute;left:14087;top:-2104;width:2241;height:681" coordorigin="14087,-2104" coordsize="2241,681" path="m4176,3513l4176,3482m4385,3545l4385,3482e" filled="false" stroked="true" strokeweight=".654564pt" strokecolor="#000000">
              <v:path arrowok="t"/>
              <v:stroke dashstyle="solid"/>
            </v:shape>
            <v:rect style="position:absolute;left:4637;top:482;width:336;height:3000" filled="true" fillcolor="#ff0000" stroked="false">
              <v:fill type="solid"/>
            </v:rect>
            <v:shape style="position:absolute;left:19030;top:-34105;width:3602;height:32001" coordorigin="19030,-34104" coordsize="3602,32001" path="m4637,482l4973,482m4973,482l4973,3482m4637,3482l4637,482e" filled="false" stroked="true" strokeweight=".467548pt" strokecolor="#000000">
              <v:path arrowok="t"/>
              <v:stroke dashstyle="solid"/>
            </v:shape>
            <v:shape style="position:absolute;left:20490;top:-34926;width:681;height:1621" coordorigin="20491,-34925" coordsize="681,1621" path="m4805,406l4805,482m4773,406l4837,406m4805,557l4805,482m4773,557l4837,557e" filled="false" stroked="true" strokeweight=".280533pt" strokecolor="#000000">
              <v:path arrowok="t"/>
              <v:stroke dashstyle="solid"/>
            </v:shape>
            <v:shape style="position:absolute;left:18590;top:-2104;width:2241;height:681" coordorigin="18590,-2104" coordsize="2241,681" path="m4596,3513l4596,3482m4805,3545l4805,3482e" filled="false" stroked="true" strokeweight=".654564pt" strokecolor="#000000">
              <v:path arrowok="t"/>
              <v:stroke dashstyle="solid"/>
            </v:shape>
            <v:rect style="position:absolute;left:5058;top:1016;width:336;height:2465" filled="true" fillcolor="#ff0000" stroked="false">
              <v:fill type="solid"/>
            </v:rect>
            <v:shape style="position:absolute;left:23552;top:-28402;width:3602;height:26298" coordorigin="23552,-28401" coordsize="3602,26298" path="m5059,1017l5395,1017m5395,1017l5395,3482m5059,3482l5059,1017e" filled="false" stroked="true" strokeweight=".467548pt" strokecolor="#000000">
              <v:path arrowok="t"/>
              <v:stroke dashstyle="solid"/>
            </v:shape>
            <v:shape style="position:absolute;left:25013;top:-30723;width:681;height:4644" coordorigin="25013,-30723" coordsize="681,4644" path="m5227,799l5227,1017m5195,799l5259,799m5227,1235l5227,1017m5195,1235l5259,1235e" filled="false" stroked="true" strokeweight=".280533pt" strokecolor="#000000">
              <v:path arrowok="t"/>
              <v:stroke dashstyle="solid"/>
            </v:shape>
            <v:shape style="position:absolute;left:23091;top:-2104;width:2262;height:681" coordorigin="23092,-2104" coordsize="2262,681" path="m5016,3513l5016,3482m5227,3545l5227,3482e" filled="false" stroked="true" strokeweight=".654564pt" strokecolor="#000000">
              <v:path arrowok="t"/>
              <v:stroke dashstyle="solid"/>
            </v:shape>
            <v:rect style="position:absolute;left:5478;top:853;width:336;height:2628" filled="true" fillcolor="#ff0000" stroked="false">
              <v:fill type="solid"/>
            </v:rect>
            <v:shape style="position:absolute;left:28055;top:-30143;width:3602;height:28039" coordorigin="28055,-30142" coordsize="3602,28039" path="m5479,854l5815,854m5815,854l5815,3482m5479,3482l5479,854e" filled="false" stroked="true" strokeweight=".467548pt" strokecolor="#000000">
              <v:path arrowok="t"/>
              <v:stroke dashstyle="solid"/>
            </v:shape>
            <v:shape style="position:absolute;left:29515;top:-32804;width:681;height:5324" coordorigin="29515,-32804" coordsize="681,5324" path="m5647,604l5647,854m5615,604l5679,604m5647,1103l5647,854m5615,1103l5679,1103e" filled="false" stroked="true" strokeweight=".280533pt" strokecolor="#000000">
              <v:path arrowok="t"/>
              <v:stroke dashstyle="solid"/>
            </v:shape>
            <v:shape style="position:absolute;left:27594;top:-2104;width:2262;height:681" coordorigin="27594,-2104" coordsize="2262,681" path="m5436,3513l5436,3482m5647,3545l5647,3482e" filled="false" stroked="true" strokeweight=".654564pt" strokecolor="#000000">
              <v:path arrowok="t"/>
              <v:stroke dashstyle="solid"/>
            </v:shape>
            <v:rect style="position:absolute;left:5898;top:1217;width:336;height:2264" filled="true" fillcolor="#ff0000" stroked="false">
              <v:fill type="solid"/>
            </v:rect>
            <v:shape style="position:absolute;left:32556;top:-26260;width:3603;height:24156" coordorigin="32557,-26260" coordsize="3603,24156" path="m5899,1218l6235,1218m6235,1218l6235,3482m5899,3482l5899,1218e" filled="false" stroked="true" strokeweight=".467548pt" strokecolor="#000000">
              <v:path arrowok="t"/>
              <v:stroke dashstyle="solid"/>
            </v:shape>
            <v:shape style="position:absolute;left:34017;top:-27421;width:681;height:2322" coordorigin="34018,-27420" coordsize="681,2322" path="m6067,1109l6067,1218m6035,1109l6098,1109m6067,1326l6067,1218m6035,1326l6098,1326e" filled="false" stroked="true" strokeweight=".280533pt" strokecolor="#000000">
              <v:path arrowok="t"/>
              <v:stroke dashstyle="solid"/>
            </v:shape>
            <v:shape style="position:absolute;left:32096;top:-2104;width:2261;height:681" coordorigin="32097,-2104" coordsize="2261,681" path="m5856,3513l5856,3482m6067,3545l6067,3482e" filled="false" stroked="true" strokeweight=".654564pt" strokecolor="#000000">
              <v:path arrowok="t"/>
              <v:stroke dashstyle="solid"/>
            </v:shape>
            <v:rect style="position:absolute;left:6318;top:917;width:336;height:2565" filled="true" fillcolor="#ff0000" stroked="false">
              <v:fill type="solid"/>
            </v:rect>
            <v:shape style="position:absolute;left:37059;top:-29462;width:3602;height:27358" coordorigin="37059,-29462" coordsize="3602,27358" path="m6319,918l6654,918m6654,918l6654,3482m6319,3482l6319,918e" filled="false" stroked="true" strokeweight=".467548pt" strokecolor="#000000">
              <v:path arrowok="t"/>
              <v:stroke dashstyle="solid"/>
            </v:shape>
            <v:shape style="position:absolute;left:38520;top:-31223;width:680;height:3543" coordorigin="38520,-31223" coordsize="680,3543" path="m6487,753l6487,918m6455,753l6518,753m6487,1085l6487,918m6455,1085l6518,1085e" filled="false" stroked="true" strokeweight=".280533pt" strokecolor="#000000">
              <v:path arrowok="t"/>
              <v:stroke dashstyle="solid"/>
            </v:shape>
            <v:shape style="position:absolute;left:36619;top:-2104;width:2241;height:681" coordorigin="36619,-2104" coordsize="2241,681" path="m6278,3513l6278,3482m6487,3545l6487,3482e" filled="false" stroked="true" strokeweight=".654564pt" strokecolor="#000000">
              <v:path arrowok="t"/>
              <v:stroke dashstyle="solid"/>
            </v:shape>
            <v:rect style="position:absolute;left:6738;top:745;width:336;height:2737" filled="true" fillcolor="#ff0000" stroked="false">
              <v:fill type="solid"/>
            </v:rect>
            <v:shape style="position:absolute;left:41561;top:-31303;width:3602;height:29199" coordorigin="41562,-31303" coordsize="3602,29199" path="m6738,745l7074,745m7074,745l7074,3482m6738,3482l6738,745e" filled="false" stroked="true" strokeweight=".467548pt" strokecolor="#000000">
              <v:path arrowok="t"/>
              <v:stroke dashstyle="solid"/>
            </v:shape>
            <v:shape style="position:absolute;left:43022;top:-33385;width:681;height:4163" coordorigin="43023,-33384" coordsize="681,4163" path="m6906,550l6906,745m6875,550l6938,550m6906,940l6906,745m6875,940l6938,940e" filled="false" stroked="true" strokeweight=".280533pt" strokecolor="#000000">
              <v:path arrowok="t"/>
              <v:stroke dashstyle="solid"/>
            </v:shape>
            <v:shape style="position:absolute;left:41121;top:-2104;width:2241;height:681" coordorigin="41122,-2104" coordsize="2241,681" path="m6697,3513l6697,3482m6906,3545l6906,3482e" filled="false" stroked="true" strokeweight=".654564pt" strokecolor="#000000">
              <v:path arrowok="t"/>
              <v:stroke dashstyle="solid"/>
            </v:shape>
            <v:rect style="position:absolute;left:7160;top:722;width:336;height:2760" filled="true" fillcolor="#ff0000" stroked="false">
              <v:fill type="solid"/>
            </v:rect>
            <v:shape style="position:absolute;left:46084;top:-31543;width:3602;height:29439" coordorigin="46084,-31543" coordsize="3602,29439" path="m7160,723l7496,723m7496,723l7496,3482m7160,3482l7160,723e" filled="false" stroked="true" strokeweight=".467548pt" strokecolor="#000000">
              <v:path arrowok="t"/>
              <v:stroke dashstyle="solid"/>
            </v:shape>
            <v:shape style="position:absolute;left:47545;top:-33365;width:681;height:3643" coordorigin="47545,-33364" coordsize="681,3643" path="m7328,552l7328,723m7296,552l7360,552m7328,893l7328,723m7296,893l7360,893e" filled="false" stroked="true" strokeweight=".280533pt" strokecolor="#000000">
              <v:path arrowok="t"/>
              <v:stroke dashstyle="solid"/>
            </v:shape>
            <v:shape style="position:absolute;left:45623;top:-2104;width:2262;height:681" coordorigin="45624,-2104" coordsize="2262,681" path="m7117,3513l7117,3482m7328,3545l7328,3482e" filled="false" stroked="true" strokeweight=".654564pt" strokecolor="#000000">
              <v:path arrowok="t"/>
              <v:stroke dashstyle="solid"/>
            </v:shape>
            <v:rect style="position:absolute;left:7580;top:767;width:336;height:2715" filled="true" fillcolor="#ff0000" stroked="false">
              <v:fill type="solid"/>
            </v:rect>
            <v:shape style="position:absolute;left:50586;top:-31063;width:3602;height:28959" coordorigin="50587,-31063" coordsize="3602,28959" path="m7580,768l7916,768m7916,768l7916,3482m7580,3482l7580,768e" filled="false" stroked="true" strokeweight=".467548pt" strokecolor="#000000">
              <v:path arrowok="t"/>
              <v:stroke dashstyle="solid"/>
            </v:shape>
            <v:shape style="position:absolute;left:52047;top:-34306;width:681;height:6485" coordorigin="52047,-34305" coordsize="681,6485" path="m7748,464l7748,768m7716,464l7780,464m7748,1071l7748,768m7716,1071l7780,1071e" filled="false" stroked="true" strokeweight=".280533pt" strokecolor="#000000">
              <v:path arrowok="t"/>
              <v:stroke dashstyle="solid"/>
            </v:shape>
            <v:shape style="position:absolute;left:11145;top:-38768;width:45745;height:37344" coordorigin="11146,-38767" coordsize="45745,37344" path="m7537,3513l7537,3482m7748,3545l7748,3482m7957,3513l7957,3482m3965,3545l3965,3482m8168,3545l8168,3482m3965,3482l8168,3482m3902,3482l3965,3482m3934,2932l3965,2932m3902,2382l3965,2382m3934,1833l3965,1833m3902,1283l3965,1283m3934,732l3965,732m3902,182l3965,182m3965,3482l3965,45e" filled="false" stroked="true" strokeweight=".654564pt" strokecolor="#000000">
              <v:path arrowok="t"/>
              <v:stroke dashstyle="solid"/>
            </v:shape>
            <v:shape style="position:absolute;left:5128;top:576;width:218;height:288" type="#_x0000_t202" filled="false" stroked="false">
              <v:textbox inset="0,0,0,0">
                <w:txbxContent>
                  <w:p w:rsidR="0018722C">
                    <w:pPr>
                      <w:spacing w:line="286" w:lineRule="exact" w:before="0"/>
                      <w:ind w:leftChars="0" w:left="0" w:rightChars="0" w:right="0" w:firstLineChars="0" w:firstLine="0"/>
                      <w:jc w:val="left"/>
                      <w:rPr>
                        <w:rFonts w:ascii="Arial"/>
                        <w:sz w:val="25"/>
                      </w:rPr>
                    </w:pPr>
                    <w:r>
                      <w:rPr>
                        <w:rFonts w:ascii="Arial"/>
                        <w:sz w:val="25"/>
                      </w:rPr>
                      <w:t>**</w:t>
                    </w:r>
                  </w:p>
                </w:txbxContent>
              </v:textbox>
              <w10:wrap type="none"/>
            </v:shape>
            <v:shape style="position:absolute;left:5588;top:380;width:119;height:285" type="#_x0000_t202" filled="false" stroked="false">
              <v:textbox inset="0,0,0,0">
                <w:txbxContent>
                  <w:p w:rsidR="0018722C">
                    <w:pPr>
                      <w:spacing w:line="284" w:lineRule="exact" w:before="0"/>
                      <w:ind w:leftChars="0" w:left="0" w:rightChars="0" w:right="0" w:firstLineChars="0" w:firstLine="0"/>
                      <w:jc w:val="left"/>
                      <w:rPr>
                        <w:rFonts w:ascii="Arial"/>
                        <w:sz w:val="25"/>
                      </w:rPr>
                    </w:pPr>
                    <w:r>
                      <w:rPr>
                        <w:rFonts w:ascii="Arial"/>
                        <w:w w:val="101"/>
                        <w:sz w:val="25"/>
                      </w:rPr>
                      <w:t>*</w:t>
                    </w:r>
                  </w:p>
                </w:txbxContent>
              </v:textbox>
              <w10:wrap type="none"/>
            </v:shape>
            <v:shape style="position:absolute;left:6393;top:459;width:218;height:288" type="#_x0000_t202" filled="false" stroked="false">
              <v:textbox inset="0,0,0,0">
                <w:txbxContent>
                  <w:p w:rsidR="0018722C">
                    <w:pPr>
                      <w:spacing w:line="286" w:lineRule="exact" w:before="0"/>
                      <w:ind w:leftChars="0" w:left="0" w:rightChars="0" w:right="0" w:firstLineChars="0" w:firstLine="0"/>
                      <w:jc w:val="left"/>
                      <w:rPr>
                        <w:rFonts w:ascii="Arial"/>
                        <w:sz w:val="25"/>
                      </w:rPr>
                    </w:pPr>
                    <w:r>
                      <w:rPr>
                        <w:rFonts w:ascii="Arial"/>
                        <w:sz w:val="25"/>
                      </w:rPr>
                      <w:t>**</w:t>
                    </w:r>
                  </w:p>
                </w:txbxContent>
              </v:textbox>
              <w10:wrap type="none"/>
            </v:shape>
            <v:shape style="position:absolute;left:5952;top:863;width:218;height:288" type="#_x0000_t202" filled="false" stroked="false">
              <v:textbox inset="0,0,0,0">
                <w:txbxContent>
                  <w:p w:rsidR="0018722C">
                    <w:pPr>
                      <w:spacing w:line="286" w:lineRule="exact" w:before="0"/>
                      <w:ind w:leftChars="0" w:left="0" w:rightChars="0" w:right="0" w:firstLineChars="0" w:firstLine="0"/>
                      <w:jc w:val="left"/>
                      <w:rPr>
                        <w:rFonts w:ascii="Arial"/>
                        <w:sz w:val="25"/>
                      </w:rPr>
                    </w:pPr>
                    <w:r>
                      <w:rPr>
                        <w:rFonts w:ascii="Arial"/>
                        <w:sz w:val="25"/>
                      </w:rPr>
                      <w:t>**</w:t>
                    </w:r>
                  </w:p>
                </w:txbxContent>
              </v:textbox>
              <w10:wrap type="none"/>
            </v:shape>
            <w10:wrap type="none"/>
          </v:group>
        </w:pict>
      </w:r>
    </w:p>
    <w:p w:rsidR="0018722C">
      <w:pPr>
        <w:pStyle w:val="affff1"/>
        <w:topLinePunct/>
      </w:pPr>
      <w:r>
        <w:rPr>
          <w:kern w:val="2"/>
          <w:szCs w:val="22"/>
          <w:rFonts w:ascii="Arial" w:cstheme="minorBidi" w:hAnsiTheme="minorHAnsi" w:eastAsiaTheme="minorHAnsi"/>
          <w:sz w:val="13"/>
        </w:rPr>
        <w:t>2400</w:t>
      </w:r>
    </w:p>
    <w:p w:rsidR="0018722C">
      <w:pPr>
        <w:pStyle w:val="ae"/>
        <w:topLinePunct/>
      </w:pPr>
      <w:r>
        <w:rPr>
          <w:kern w:val="2"/>
          <w:sz w:val="22"/>
          <w:szCs w:val="22"/>
          <w:rFonts w:cstheme="minorBidi" w:hAnsiTheme="minorHAnsi" w:eastAsiaTheme="minorHAnsi" w:asciiTheme="minorHAnsi"/>
        </w:rPr>
        <w:pict>
          <v:shape style="margin-left:165.079056pt;margin-top:19.791613pt;width:10.8pt;height:37.550pt;mso-position-horizontal-relative:page;mso-position-vertical-relative:paragraph;z-index:2128"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15"/>
                    </w:rPr>
                  </w:pPr>
                  <w:r>
                    <w:rPr>
                      <w:rFonts w:ascii="Arial"/>
                      <w:w w:val="105"/>
                      <w:sz w:val="15"/>
                    </w:rPr>
                    <w:t>LDH</w:t>
                  </w:r>
                  <w:r>
                    <w:rPr>
                      <w:rFonts w:ascii="Arial"/>
                      <w:spacing w:val="0"/>
                      <w:sz w:val="15"/>
                    </w:rPr>
                    <w:t> </w:t>
                  </w:r>
                  <w:r>
                    <w:rPr>
                      <w:rFonts w:ascii="Arial"/>
                      <w:w w:val="105"/>
                      <w:sz w:val="15"/>
                    </w:rPr>
                    <w:t>(U</w:t>
                  </w:r>
                  <w:r>
                    <w:rPr>
                      <w:rFonts w:ascii="Arial"/>
                      <w:spacing w:val="-1"/>
                      <w:w w:val="105"/>
                      <w:sz w:val="15"/>
                    </w:rPr>
                    <w:t>/</w:t>
                  </w:r>
                  <w:r>
                    <w:rPr>
                      <w:rFonts w:ascii="Arial"/>
                      <w:w w:val="105"/>
                      <w:sz w:val="15"/>
                    </w:rPr>
                    <w:t>L)</w:t>
                  </w:r>
                </w:p>
              </w:txbxContent>
            </v:textbox>
            <w10:wrap type="none"/>
          </v:shape>
        </w:pict>
      </w:r>
      <w:r>
        <w:rPr>
          <w:kern w:val="2"/>
          <w:szCs w:val="22"/>
          <w:rFonts w:ascii="Arial" w:cstheme="minorBidi" w:hAnsiTheme="minorHAnsi" w:eastAsiaTheme="minorHAnsi"/>
          <w:sz w:val="13"/>
        </w:rPr>
        <w:t>1600</w:t>
      </w:r>
    </w:p>
    <w:p w:rsidR="0018722C">
      <w:pPr>
        <w:topLinePunct/>
      </w:pPr>
      <w:r>
        <w:rPr>
          <w:rFonts w:cstheme="minorBidi" w:hAnsiTheme="minorHAnsi" w:eastAsiaTheme="minorHAnsi" w:asciiTheme="minorHAnsi" w:ascii="Arial"/>
        </w:rPr>
        <w:t>800</w:t>
      </w:r>
    </w:p>
    <w:p w:rsidR="0018722C">
      <w:pPr>
        <w:topLinePunct/>
      </w:pPr>
      <w:r>
        <w:rPr>
          <w:rFonts w:cstheme="minorBidi" w:hAnsiTheme="minorHAnsi" w:eastAsiaTheme="minorHAnsi" w:asciiTheme="minorHAnsi" w:ascii="Arial"/>
        </w:rPr>
        <w:t>0</w:t>
      </w:r>
    </w:p>
    <w:p w:rsidR="0018722C">
      <w:pPr>
        <w:tabs>
          <w:tab w:pos="3832" w:val="left" w:leader="none"/>
          <w:tab w:pos="4254" w:val="left" w:leader="none"/>
          <w:tab w:pos="4673" w:val="left" w:leader="none"/>
          <w:tab w:pos="5093" w:val="left" w:leader="none"/>
          <w:tab w:pos="5513" w:val="left" w:leader="none"/>
          <w:tab w:pos="5933" w:val="left" w:leader="none"/>
          <w:tab w:pos="6355" w:val="left" w:leader="none"/>
          <w:tab w:pos="6775" w:val="left" w:leader="none"/>
        </w:tabs>
        <w:spacing w:before="3"/>
        <w:ind w:leftChars="0" w:left="3412" w:rightChars="0" w:right="0" w:firstLineChars="0" w:firstLine="0"/>
        <w:jc w:val="left"/>
        <w:topLinePunct/>
      </w:pPr>
      <w:r>
        <w:rPr>
          <w:kern w:val="2"/>
          <w:sz w:val="14"/>
          <w:szCs w:val="22"/>
          <w:rFonts w:cstheme="minorBidi" w:hAnsiTheme="minorHAnsi" w:eastAsiaTheme="minorHAnsi" w:asciiTheme="minorHAnsi" w:ascii="宋体" w:hAnsi="宋体"/>
          <w:w w:val="105"/>
        </w:rPr>
        <w:t>Ⅰ</w:t>
      </w:r>
      <w:r w:rsidR="001852F3">
        <w:rPr>
          <w:kern w:val="2"/>
          <w:sz w:val="22"/>
          <w:szCs w:val="22"/>
          <w:rFonts w:cstheme="minorBidi" w:hAnsiTheme="minorHAnsi" w:eastAsiaTheme="minorHAnsi" w:asciiTheme="minorHAnsi"/>
        </w:rPr>
        <w:t>Ⅱ</w:t>
      </w:r>
      <w:r w:rsidR="001852F3">
        <w:rPr>
          <w:kern w:val="2"/>
          <w:sz w:val="22"/>
          <w:szCs w:val="22"/>
          <w:rFonts w:cstheme="minorBidi" w:hAnsiTheme="minorHAnsi" w:eastAsiaTheme="minorHAnsi" w:asciiTheme="minorHAnsi"/>
        </w:rPr>
        <w:t>Ⅲ</w:t>
      </w:r>
      <w:r w:rsidR="001852F3">
        <w:rPr>
          <w:kern w:val="2"/>
          <w:sz w:val="22"/>
          <w:szCs w:val="22"/>
          <w:rFonts w:cstheme="minorBidi" w:hAnsiTheme="minorHAnsi" w:eastAsiaTheme="minorHAnsi" w:asciiTheme="minorHAnsi"/>
        </w:rPr>
        <w:t>Ⅳ</w:t>
      </w:r>
      <w:r w:rsidR="001852F3">
        <w:rPr>
          <w:kern w:val="2"/>
          <w:sz w:val="22"/>
          <w:szCs w:val="22"/>
          <w:rFonts w:cstheme="minorBidi" w:hAnsiTheme="minorHAnsi" w:eastAsiaTheme="minorHAnsi" w:asciiTheme="minorHAnsi"/>
        </w:rPr>
        <w:t>Ⅴ</w:t>
      </w:r>
      <w:r w:rsidR="001852F3">
        <w:rPr>
          <w:kern w:val="2"/>
          <w:sz w:val="22"/>
          <w:szCs w:val="22"/>
          <w:rFonts w:cstheme="minorBidi" w:hAnsiTheme="minorHAnsi" w:eastAsiaTheme="minorHAnsi" w:asciiTheme="minorHAnsi"/>
        </w:rPr>
        <w:t>Ⅵ</w:t>
      </w:r>
      <w:r w:rsidR="001852F3">
        <w:rPr>
          <w:kern w:val="2"/>
          <w:sz w:val="22"/>
          <w:szCs w:val="22"/>
          <w:rFonts w:cstheme="minorBidi" w:hAnsiTheme="minorHAnsi" w:eastAsiaTheme="minorHAnsi" w:asciiTheme="minorHAnsi"/>
        </w:rPr>
        <w:t>Ⅶ</w:t>
      </w:r>
      <w:r w:rsidR="001852F3">
        <w:rPr>
          <w:kern w:val="2"/>
          <w:sz w:val="22"/>
          <w:szCs w:val="22"/>
          <w:rFonts w:cstheme="minorBidi" w:hAnsiTheme="minorHAnsi" w:eastAsiaTheme="minorHAnsi" w:asciiTheme="minorHAnsi"/>
        </w:rPr>
        <w:t>Ⅷ</w:t>
      </w:r>
      <w:r w:rsidR="001852F3">
        <w:rPr>
          <w:kern w:val="2"/>
          <w:sz w:val="22"/>
          <w:szCs w:val="22"/>
          <w:rFonts w:cstheme="minorBidi" w:hAnsiTheme="minorHAnsi" w:eastAsiaTheme="minorHAnsi" w:asciiTheme="minorHAnsi"/>
        </w:rPr>
        <w:t>Ⅸ</w:t>
      </w:r>
    </w:p>
    <w:p w:rsidR="0018722C">
      <w:pPr>
        <w:topLinePunct/>
      </w:pPr>
      <w:r>
        <w:rPr>
          <w:rFonts w:cstheme="minorBidi" w:hAnsiTheme="minorHAnsi" w:eastAsiaTheme="minorHAnsi" w:asciiTheme="minorHAnsi" w:ascii="Calibri"/>
        </w:rPr>
        <w:t>47</w:t>
      </w:r>
    </w:p>
    <w:p w:rsidR="0018722C">
      <w:pPr>
        <w:topLinePunct/>
      </w:pPr>
      <w:r>
        <w:rPr>
          <w:rFonts w:cstheme="minorBidi" w:hAnsiTheme="minorHAnsi" w:eastAsiaTheme="minorHAnsi" w:asciiTheme="minorHAnsi" w:ascii="黑体" w:hAnsi="黑体" w:eastAsia="黑体" w:hint="eastAsia"/>
        </w:rPr>
        <w:t/>
      </w:r>
      <w:r>
        <w:rPr>
          <w:rFonts w:cstheme="minorBidi" w:hAnsiTheme="minorHAnsi" w:eastAsiaTheme="minorHAnsi" w:asciiTheme="minorHAnsi" w:ascii="黑体" w:hAnsi="黑体" w:eastAsia="黑体" w:hint="eastAsia"/>
        </w:rPr>
        <w:t>图</w:t>
      </w:r>
      <w:r>
        <w:rPr>
          <w:rFonts w:ascii="黑体" w:hAnsi="黑体" w:eastAsia="黑体" w:hint="eastAsia" w:cstheme="minorBidi"/>
        </w:rPr>
        <w:t>3-11</w:t>
      </w:r>
      <w:r w:rsidR="001852F3">
        <w:rPr>
          <w:rFonts w:ascii="黑体" w:hAnsi="黑体" w:eastAsia="黑体" w:hint="eastAsia" w:cstheme="minorBidi"/>
        </w:rPr>
        <w:t xml:space="preserve">三</w:t>
      </w:r>
      <w:r w:rsidR="001852F3">
        <w:rPr>
          <w:rFonts w:ascii="黑体" w:hAnsi="黑体" w:eastAsia="黑体" w:hint="eastAsia" w:cstheme="minorBidi"/>
        </w:rPr>
        <w:t>种绿绒蒿植株总黄酮对</w:t>
      </w:r>
      <w:r>
        <w:rPr>
          <w:rFonts w:ascii="黑体" w:hAnsi="黑体" w:eastAsia="黑体" w:hint="eastAsia" w:cstheme="minorBidi"/>
        </w:rPr>
        <w:t>Con A</w:t>
      </w:r>
      <w:r w:rsidR="001852F3">
        <w:rPr>
          <w:rFonts w:ascii="黑体" w:hAnsi="黑体" w:eastAsia="黑体" w:hint="eastAsia" w:cstheme="minorBidi"/>
        </w:rPr>
        <w:t xml:space="preserve">肝损伤小鼠血清</w:t>
      </w:r>
      <w:r>
        <w:rPr>
          <w:rFonts w:ascii="黑体" w:hAnsi="黑体" w:eastAsia="黑体" w:hint="eastAsia" w:cstheme="minorBidi"/>
        </w:rPr>
        <w:t>LDH</w:t>
      </w:r>
      <w:r w:rsidR="001852F3">
        <w:rPr>
          <w:rFonts w:ascii="黑体" w:hAnsi="黑体" w:eastAsia="黑体" w:hint="eastAsia" w:cstheme="minorBidi"/>
        </w:rPr>
        <w:t xml:space="preserve">的影响</w:t>
      </w:r>
      <w:r>
        <w:rPr>
          <w:rFonts w:ascii="黑体" w:hAnsi="黑体" w:eastAsia="黑体" w:hint="eastAsia" w:cstheme="minorBidi"/>
        </w:rPr>
        <w:t>（</w:t>
      </w:r>
      <w:r>
        <w:rPr>
          <w:rFonts w:ascii="黑体" w:hAnsi="黑体" w:eastAsia="黑体" w:hint="eastAsia" w:cstheme="minorBidi"/>
          <w:i/>
        </w:rPr>
        <w:t>n</w:t>
      </w:r>
      <w:r>
        <w:rPr>
          <w:rFonts w:ascii="黑体" w:hAnsi="黑体" w:eastAsia="黑体" w:hint="eastAsia" w:cstheme="minorBidi"/>
        </w:rPr>
        <w:t>=10,</w:t>
      </w:r>
      <w:r>
        <w:rPr>
          <w:rFonts w:ascii="Symbol" w:hAnsi="Symbol" w:eastAsia="Symbol" w:cstheme="minorBidi"/>
        </w:rPr>
        <w:t></w:t>
      </w:r>
      <w:r>
        <w:rPr>
          <w:rFonts w:ascii="Times New Roman" w:hAnsi="Times New Roman" w:eastAsia="宋体" w:cstheme="minorBidi"/>
          <w:i/>
        </w:rPr>
        <w:t>x</w:t>
      </w:r>
      <w:r>
        <w:rPr>
          <w:rFonts w:ascii="黑体" w:hAnsi="黑体" w:eastAsia="黑体" w:hint="eastAsia" w:cstheme="minorBidi"/>
        </w:rPr>
        <w:t>±</w:t>
      </w:r>
      <w:r>
        <w:rPr>
          <w:rFonts w:ascii="黑体" w:hAnsi="黑体" w:eastAsia="黑体" w:hint="eastAsia" w:cstheme="minorBidi"/>
          <w:i/>
        </w:rPr>
        <w:t>s</w:t>
      </w:r>
      <w:r>
        <w:rPr>
          <w:rFonts w:ascii="黑体" w:hAnsi="黑体" w:eastAsia="黑体" w:hint="eastAsia" w:cstheme="minorBidi"/>
        </w:rPr>
        <w:t>；</w:t>
      </w:r>
      <w:r w:rsidR="001852F3">
        <w:rPr>
          <w:rFonts w:ascii="黑体" w:hAnsi="黑体" w:eastAsia="黑体" w:hint="eastAsia" w:cstheme="minorBidi"/>
        </w:rPr>
        <w:t xml:space="preserve">与模型组比较，*</w:t>
      </w:r>
      <w:r>
        <w:rPr>
          <w:rFonts w:ascii="黑体" w:hAnsi="黑体" w:eastAsia="黑体" w:hint="eastAsia" w:cstheme="minorBidi"/>
        </w:rPr>
        <w:t>表示</w:t>
      </w:r>
      <w:r>
        <w:rPr>
          <w:rFonts w:ascii="黑体" w:hAnsi="黑体" w:eastAsia="黑体" w:hint="eastAsia" w:cstheme="minorBidi"/>
          <w:i/>
        </w:rPr>
        <w:t>P</w:t>
      </w:r>
      <w:r>
        <w:rPr>
          <w:rFonts w:ascii="黑体" w:hAnsi="黑体" w:eastAsia="黑体" w:hint="eastAsia" w:cstheme="minorBidi"/>
        </w:rPr>
        <w:t>&lt;0.05，**</w:t>
      </w:r>
      <w:r>
        <w:rPr>
          <w:rFonts w:ascii="黑体" w:hAnsi="黑体" w:eastAsia="黑体" w:hint="eastAsia" w:cstheme="minorBidi"/>
        </w:rPr>
        <w:t>表示</w:t>
      </w:r>
      <w:r>
        <w:rPr>
          <w:rFonts w:ascii="黑体" w:hAnsi="黑体" w:eastAsia="黑体" w:hint="eastAsia" w:cstheme="minorBidi"/>
          <w:i/>
        </w:rPr>
        <w:t>P</w:t>
      </w:r>
      <w:r>
        <w:rPr>
          <w:rFonts w:ascii="黑体" w:hAnsi="黑体" w:eastAsia="黑体" w:hint="eastAsia" w:cstheme="minorBidi"/>
        </w:rPr>
        <w:t>&lt;0.01</w:t>
      </w:r>
      <w:r>
        <w:rPr>
          <w:rFonts w:ascii="黑体" w:hAnsi="黑体" w:eastAsia="黑体" w:hint="eastAsia" w:cstheme="minorBidi"/>
        </w:rPr>
        <w:t>）</w:t>
      </w:r>
    </w:p>
    <w:p w:rsidR="0018722C">
      <w:pPr>
        <w:topLinePunct/>
      </w:pPr>
      <w:r>
        <w:rPr>
          <w:rFonts w:cstheme="minorBidi" w:hAnsiTheme="minorHAnsi" w:eastAsiaTheme="minorHAnsi" w:asciiTheme="minorHAnsi" w:ascii="黑体" w:hAnsi="黑体" w:eastAsia="黑体" w:hint="eastAsia"/>
        </w:rPr>
        <w:t/>
      </w:r>
      <w:r>
        <w:rPr>
          <w:rFonts w:cstheme="minorBidi" w:hAnsiTheme="minorHAnsi" w:eastAsiaTheme="minorHAnsi" w:asciiTheme="minorHAnsi" w:ascii="黑体" w:hAnsi="黑体" w:eastAsia="黑体" w:hint="eastAsia"/>
        </w:rPr>
        <w:t>Figure</w:t>
      </w:r>
      <w:r>
        <w:rPr>
          <w:rFonts w:ascii="黑体" w:hAnsi="黑体" w:eastAsia="黑体" w:hint="eastAsia" w:cstheme="minorBidi"/>
        </w:rPr>
        <w:t> </w:t>
      </w:r>
      <w:r>
        <w:rPr>
          <w:rFonts w:ascii="黑体" w:hAnsi="黑体" w:eastAsia="黑体" w:hint="eastAsia" w:cstheme="minorBidi"/>
        </w:rPr>
        <w:t>3-1</w:t>
      </w:r>
      <w:r>
        <w:rPr>
          <w:rFonts w:ascii="黑体" w:hAnsi="黑体" w:eastAsia="黑体" w:hint="eastAsia" w:cstheme="minorBidi"/>
        </w:rPr>
        <w:t>1</w:t>
      </w:r>
      <w:r>
        <w:rPr>
          <w:rFonts w:ascii="黑体" w:hAnsi="黑体" w:eastAsia="黑体" w:hint="eastAsia" w:cstheme="minorBidi"/>
        </w:rPr>
        <w:t> </w:t>
      </w:r>
      <w:r>
        <w:rPr>
          <w:rFonts w:ascii="黑体" w:hAnsi="黑体" w:eastAsia="黑体" w:hint="eastAsia" w:cstheme="minorBidi"/>
        </w:rPr>
        <w:t>Effects</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rPr>
        <w:t>total</w:t>
      </w:r>
      <w:r>
        <w:rPr>
          <w:rFonts w:ascii="黑体" w:hAnsi="黑体" w:eastAsia="黑体" w:hint="eastAsia" w:cstheme="minorBidi"/>
        </w:rPr>
        <w:t> </w:t>
      </w:r>
      <w:r>
        <w:rPr>
          <w:rFonts w:ascii="黑体" w:hAnsi="黑体" w:eastAsia="黑体" w:hint="eastAsia" w:cstheme="minorBidi"/>
        </w:rPr>
        <w:t>flavonoids</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rPr>
        <w:t>three</w:t>
      </w:r>
      <w:r>
        <w:rPr>
          <w:rFonts w:ascii="黑体" w:hAnsi="黑体" w:eastAsia="黑体" w:hint="eastAsia" w:cstheme="minorBidi"/>
        </w:rPr>
        <w:t> </w:t>
      </w:r>
      <w:r>
        <w:rPr>
          <w:rFonts w:ascii="黑体" w:hAnsi="黑体" w:eastAsia="黑体" w:hint="eastAsia" w:cstheme="minorBidi"/>
        </w:rPr>
        <w:t>species</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i/>
        </w:rPr>
        <w:t>Meconopsis</w:t>
      </w:r>
      <w:r>
        <w:rPr>
          <w:rFonts w:ascii="黑体" w:hAnsi="黑体" w:eastAsia="黑体" w:hint="eastAsia" w:cstheme="minorBidi"/>
          <w:i/>
        </w:rPr>
        <w:t> </w:t>
      </w:r>
      <w:r>
        <w:rPr>
          <w:rFonts w:ascii="黑体" w:hAnsi="黑体" w:eastAsia="黑体" w:hint="eastAsia" w:cstheme="minorBidi"/>
        </w:rPr>
        <w:t>plant </w:t>
      </w:r>
      <w:r>
        <w:rPr>
          <w:rFonts w:ascii="黑体" w:hAnsi="黑体" w:eastAsia="黑体" w:hint="eastAsia" w:cstheme="minorBidi"/>
        </w:rPr>
        <w:t>on</w:t>
      </w:r>
      <w:r>
        <w:rPr>
          <w:rFonts w:ascii="黑体" w:hAnsi="黑体" w:eastAsia="黑体" w:hint="eastAsia" w:cstheme="minorBidi"/>
        </w:rPr>
        <w:t> </w:t>
      </w:r>
      <w:r>
        <w:rPr>
          <w:rFonts w:ascii="黑体" w:hAnsi="黑体" w:eastAsia="黑体" w:hint="eastAsia" w:cstheme="minorBidi"/>
        </w:rPr>
        <w:t>levels</w:t>
      </w:r>
      <w:r>
        <w:rPr>
          <w:rFonts w:ascii="黑体" w:hAnsi="黑体" w:eastAsia="黑体" w:hint="eastAsia" w:cstheme="minorBidi"/>
        </w:rPr>
        <w:t> </w:t>
      </w:r>
      <w:r>
        <w:rPr>
          <w:rFonts w:ascii="黑体" w:hAnsi="黑体" w:eastAsia="黑体" w:hint="eastAsia" w:cstheme="minorBidi"/>
        </w:rPr>
        <w:t>of</w:t>
      </w:r>
      <w:r>
        <w:rPr>
          <w:rFonts w:ascii="黑体" w:hAnsi="黑体" w:eastAsia="黑体" w:hint="eastAsia" w:cstheme="minorBidi"/>
        </w:rPr>
        <w:t> </w:t>
      </w:r>
      <w:r>
        <w:rPr>
          <w:rFonts w:ascii="黑体" w:hAnsi="黑体" w:eastAsia="黑体" w:hint="eastAsia" w:cstheme="minorBidi"/>
        </w:rPr>
        <w:t>serum</w:t>
      </w:r>
      <w:r>
        <w:rPr>
          <w:rFonts w:ascii="黑体" w:hAnsi="黑体" w:eastAsia="黑体" w:hint="eastAsia" w:cstheme="minorBidi"/>
        </w:rPr>
        <w:t> </w:t>
      </w:r>
      <w:r>
        <w:rPr>
          <w:rFonts w:ascii="黑体" w:hAnsi="黑体" w:eastAsia="黑体" w:hint="eastAsia" w:cstheme="minorBidi"/>
        </w:rPr>
        <w:t>LDH</w:t>
      </w:r>
      <w:r>
        <w:rPr>
          <w:rFonts w:ascii="黑体" w:hAnsi="黑体" w:eastAsia="黑体" w:hint="eastAsia" w:cstheme="minorBidi"/>
        </w:rPr>
        <w:t> </w:t>
      </w:r>
      <w:r>
        <w:rPr>
          <w:rFonts w:ascii="黑体" w:hAnsi="黑体" w:eastAsia="黑体" w:hint="eastAsia" w:cstheme="minorBidi"/>
        </w:rPr>
        <w:t>in</w:t>
      </w:r>
      <w:r>
        <w:rPr>
          <w:rFonts w:ascii="黑体" w:hAnsi="黑体" w:eastAsia="黑体" w:hint="eastAsia" w:cstheme="minorBidi"/>
        </w:rPr>
        <w:t> </w:t>
      </w:r>
      <w:r>
        <w:rPr>
          <w:rFonts w:ascii="黑体" w:hAnsi="黑体" w:eastAsia="黑体" w:hint="eastAsia" w:cstheme="minorBidi"/>
        </w:rPr>
        <w:t>Con</w:t>
      </w:r>
      <w:r>
        <w:rPr>
          <w:rFonts w:ascii="黑体" w:hAnsi="黑体" w:eastAsia="黑体" w:hint="eastAsia" w:cstheme="minorBidi"/>
        </w:rPr>
        <w:t> </w:t>
      </w:r>
      <w:r>
        <w:rPr>
          <w:rFonts w:ascii="黑体" w:hAnsi="黑体" w:eastAsia="黑体" w:hint="eastAsia" w:cstheme="minorBidi"/>
        </w:rPr>
        <w:t>A</w:t>
      </w:r>
      <w:r>
        <w:rPr>
          <w:rFonts w:ascii="黑体" w:hAnsi="黑体" w:eastAsia="黑体" w:hint="eastAsia" w:cstheme="minorBidi"/>
        </w:rPr>
        <w:t> </w:t>
      </w:r>
      <w:r>
        <w:rPr>
          <w:rFonts w:ascii="黑体" w:hAnsi="黑体" w:eastAsia="黑体" w:hint="eastAsia" w:cstheme="minorBidi"/>
        </w:rPr>
        <w:t>induced</w:t>
      </w:r>
      <w:r>
        <w:rPr>
          <w:rFonts w:ascii="黑体" w:hAnsi="黑体" w:eastAsia="黑体" w:hint="eastAsia" w:cstheme="minorBidi"/>
        </w:rPr>
        <w:t> </w:t>
      </w:r>
      <w:r>
        <w:rPr>
          <w:rFonts w:ascii="黑体" w:hAnsi="黑体" w:eastAsia="黑体" w:hint="eastAsia" w:cstheme="minorBidi"/>
        </w:rPr>
        <w:t>liver</w:t>
      </w:r>
      <w:r>
        <w:rPr>
          <w:rFonts w:ascii="黑体" w:hAnsi="黑体" w:eastAsia="黑体" w:hint="eastAsia" w:cstheme="minorBidi"/>
        </w:rPr>
        <w:t> </w:t>
      </w:r>
      <w:r>
        <w:rPr>
          <w:rFonts w:ascii="黑体" w:hAnsi="黑体" w:eastAsia="黑体" w:hint="eastAsia" w:cstheme="minorBidi"/>
        </w:rPr>
        <w:t>injury</w:t>
      </w:r>
      <w:r>
        <w:rPr>
          <w:rFonts w:ascii="黑体" w:hAnsi="黑体" w:eastAsia="黑体" w:hint="eastAsia" w:cstheme="minorBidi"/>
        </w:rPr>
        <w:t> </w:t>
      </w:r>
      <w:r>
        <w:rPr>
          <w:rFonts w:ascii="黑体" w:hAnsi="黑体" w:eastAsia="黑体" w:hint="eastAsia" w:cstheme="minorBidi"/>
        </w:rPr>
        <w:t>(</w:t>
      </w:r>
      <w:r>
        <w:rPr>
          <w:rFonts w:ascii="黑体" w:hAnsi="黑体" w:eastAsia="黑体" w:hint="eastAsia" w:cstheme="minorBidi"/>
        </w:rPr>
        <w:t> </w:t>
      </w:r>
      <w:r>
        <w:rPr>
          <w:rFonts w:ascii="黑体" w:hAnsi="黑体" w:eastAsia="黑体" w:hint="eastAsia" w:cstheme="minorBidi"/>
          <w:i/>
        </w:rPr>
        <w:t>n</w:t>
      </w:r>
      <w:r>
        <w:rPr>
          <w:rFonts w:ascii="黑体" w:hAnsi="黑体" w:eastAsia="黑体" w:hint="eastAsia" w:cstheme="minorBidi"/>
        </w:rPr>
        <w:t>=5,</w:t>
      </w:r>
      <w:r>
        <w:rPr>
          <w:rFonts w:ascii="Symbol" w:hAnsi="Symbol" w:eastAsia="Symbol" w:cstheme="minorBidi"/>
        </w:rPr>
        <w:t></w:t>
      </w:r>
      <w:r>
        <w:rPr>
          <w:rFonts w:ascii="Times New Roman" w:hAnsi="Times New Roman" w:eastAsia="Times New Roman" w:cstheme="minorBidi"/>
          <w:i/>
        </w:rPr>
        <w:t>x</w:t>
      </w:r>
      <w:r>
        <w:rPr>
          <w:rFonts w:ascii="黑体" w:hAnsi="黑体" w:eastAsia="黑体" w:hint="eastAsia" w:cstheme="minorBidi"/>
        </w:rPr>
        <w:t>±</w:t>
      </w:r>
      <w:r>
        <w:rPr>
          <w:rFonts w:ascii="黑体" w:hAnsi="黑体" w:eastAsia="黑体" w:hint="eastAsia" w:cstheme="minorBidi"/>
          <w:i/>
        </w:rPr>
        <w:t>s</w:t>
      </w:r>
      <w:r>
        <w:rPr>
          <w:rFonts w:ascii="黑体" w:hAnsi="黑体" w:eastAsia="黑体" w:hint="eastAsia" w:cstheme="minorBidi"/>
          <w:kern w:val="2"/>
          <w:rFonts w:ascii="黑体" w:hAnsi="黑体" w:eastAsia="黑体" w:hint="eastAsia" w:cstheme="minorBidi"/>
          <w:sz w:val="24"/>
        </w:rPr>
        <w:t xml:space="preserve">; </w:t>
      </w:r>
      <w:r>
        <w:rPr>
          <w:rFonts w:ascii="黑体" w:hAnsi="黑体" w:eastAsia="黑体" w:hint="eastAsia" w:cstheme="minorBidi"/>
        </w:rPr>
        <w:t>compared with </w:t>
      </w:r>
      <w:r>
        <w:rPr>
          <w:rFonts w:ascii="黑体" w:hAnsi="黑体" w:eastAsia="黑体" w:hint="eastAsia" w:cstheme="minorBidi"/>
        </w:rPr>
        <w:t>model group, </w:t>
      </w:r>
      <w:r>
        <w:rPr>
          <w:rFonts w:ascii="黑体" w:hAnsi="黑体" w:eastAsia="黑体" w:hint="eastAsia" w:cstheme="minorBidi"/>
        </w:rPr>
        <w:t>* </w:t>
      </w:r>
      <w:r>
        <w:rPr>
          <w:rFonts w:ascii="黑体" w:hAnsi="黑体" w:eastAsia="黑体" w:hint="eastAsia" w:cstheme="minorBidi"/>
        </w:rPr>
        <w:t>meant </w:t>
      </w:r>
      <w:r>
        <w:rPr>
          <w:rFonts w:ascii="黑体" w:hAnsi="黑体" w:eastAsia="黑体" w:hint="eastAsia" w:cstheme="minorBidi"/>
          <w:i/>
        </w:rPr>
        <w:t>P</w:t>
      </w:r>
      <w:r>
        <w:rPr>
          <w:rFonts w:ascii="黑体" w:hAnsi="黑体" w:eastAsia="黑体" w:hint="eastAsia" w:cstheme="minorBidi"/>
        </w:rPr>
        <w:t>&lt;0.05</w:t>
      </w:r>
      <w:r>
        <w:rPr>
          <w:rFonts w:ascii="黑体" w:hAnsi="黑体" w:eastAsia="黑体" w:hint="eastAsia" w:cstheme="minorBidi"/>
        </w:rPr>
        <w:t xml:space="preserve">, </w:t>
      </w:r>
      <w:r>
        <w:rPr>
          <w:rFonts w:ascii="黑体" w:hAnsi="黑体" w:eastAsia="黑体" w:hint="eastAsia" w:cstheme="minorBidi"/>
        </w:rPr>
        <w:t>** </w:t>
      </w:r>
      <w:r>
        <w:rPr>
          <w:rFonts w:ascii="黑体" w:hAnsi="黑体" w:eastAsia="黑体" w:hint="eastAsia" w:cstheme="minorBidi"/>
        </w:rPr>
        <w:t>meant</w:t>
      </w:r>
      <w:r>
        <w:rPr>
          <w:rFonts w:ascii="黑体" w:hAnsi="黑体" w:eastAsia="黑体" w:hint="eastAsia" w:cstheme="minorBidi"/>
        </w:rPr>
        <w:t> </w:t>
      </w:r>
      <w:r>
        <w:rPr>
          <w:rFonts w:ascii="黑体" w:hAnsi="黑体" w:eastAsia="黑体" w:hint="eastAsia" w:cstheme="minorBidi"/>
          <w:i/>
        </w:rPr>
        <w:t>P</w:t>
      </w:r>
      <w:r>
        <w:rPr>
          <w:rFonts w:ascii="黑体" w:hAnsi="黑体" w:eastAsia="黑体" w:hint="eastAsia" w:cstheme="minorBidi"/>
        </w:rPr>
        <w:t>&lt;0.01</w:t>
      </w:r>
      <w:r>
        <w:rPr>
          <w:rFonts w:ascii="黑体" w:hAnsi="黑体" w:eastAsia="黑体" w:hint="eastAsia" w:cstheme="minorBidi"/>
        </w:rPr>
        <w:t>)</w:t>
      </w:r>
    </w:p>
    <w:p w:rsidR="0018722C">
      <w:pPr>
        <w:pStyle w:val="4"/>
        <w:topLinePunct/>
        <w:ind w:left="200" w:hangingChars="200" w:hanging="200"/>
      </w:pPr>
      <w:bookmarkStart w:id="641756" w:name="_Toc686641756"/>
      <w:r>
        <w:rPr>
          <w:b/>
        </w:rPr>
        <w:t>2.2</w:t>
      </w:r>
      <w:r>
        <w:t xml:space="preserve"> </w:t>
      </w:r>
      <w:r>
        <w:t>三种绿绒蒿植株总黄酮对</w:t>
      </w:r>
      <w:r>
        <w:rPr>
          <w:b/>
        </w:rPr>
        <w:t>Con</w:t>
      </w:r>
      <w:r>
        <w:rPr>
          <w:b/>
        </w:rPr>
        <w:t> </w:t>
      </w:r>
      <w:r>
        <w:rPr>
          <w:b/>
        </w:rPr>
        <w:t>A</w:t>
      </w:r>
      <w:r w:rsidR="001852F3">
        <w:t xml:space="preserve">诱导肝损伤小鼠肝组织中</w:t>
      </w:r>
      <w:r>
        <w:rPr>
          <w:b/>
        </w:rPr>
        <w:t>SOD</w:t>
      </w:r>
      <w:r>
        <w:t>、</w:t>
      </w:r>
      <w:r>
        <w:t>GSH、</w:t>
      </w:r>
      <w:bookmarkEnd w:id="641756"/>
    </w:p>
    <w:p w:rsidR="0018722C">
      <w:pPr>
        <w:topLinePunct/>
      </w:pPr>
      <w:r>
        <w:rPr>
          <w:rFonts w:cstheme="minorBidi" w:hAnsiTheme="minorHAnsi" w:eastAsiaTheme="minorHAnsi" w:asciiTheme="minorHAnsi"/>
          <w:b/>
        </w:rPr>
        <w:t>CAT</w:t>
      </w:r>
      <w:r w:rsidR="001852F3">
        <w:rPr>
          <w:rFonts w:cstheme="minorBidi" w:hAnsiTheme="minorHAnsi" w:eastAsiaTheme="minorHAnsi" w:asciiTheme="minorHAnsi"/>
          <w:b/>
        </w:rPr>
        <w:t xml:space="preserve">和</w:t>
      </w:r>
      <w:r w:rsidR="001852F3">
        <w:rPr>
          <w:rFonts w:cstheme="minorBidi" w:hAnsiTheme="minorHAnsi" w:eastAsiaTheme="minorHAnsi" w:asciiTheme="minorHAnsi"/>
          <w:b/>
        </w:rPr>
        <w:t xml:space="preserve">MDA</w:t>
      </w:r>
      <w:r w:rsidR="001852F3">
        <w:rPr>
          <w:rFonts w:cstheme="minorBidi" w:hAnsiTheme="minorHAnsi" w:eastAsiaTheme="minorHAnsi" w:asciiTheme="minorHAnsi"/>
          <w:b/>
        </w:rPr>
        <w:t xml:space="preserve">含量的影响</w:t>
      </w:r>
    </w:p>
    <w:p w:rsidR="0018722C">
      <w:pPr>
        <w:topLinePunct/>
      </w:pPr>
      <w:r>
        <w:t>与空白对照组相比，</w:t>
      </w:r>
      <w:r>
        <w:t>Con</w:t>
      </w:r>
      <w:r>
        <w:t> </w:t>
      </w:r>
      <w:r>
        <w:t>A</w:t>
      </w:r>
      <w:r/>
      <w:r w:rsidR="001852F3">
        <w:t xml:space="preserve">组的肝组织中</w:t>
      </w:r>
      <w:r>
        <w:t>SOD</w:t>
      </w:r>
      <w:r/>
      <w:r w:rsidR="001852F3">
        <w:t xml:space="preserve">含量呈显著差异。与模</w:t>
      </w:r>
      <w:r>
        <w:t>型组比较，三种绿绒蒿植株总黄酮和水飞蓟宾均能不同程度升高肝组织</w:t>
      </w:r>
      <w:r>
        <w:t>中</w:t>
      </w:r>
    </w:p>
    <w:p w:rsidR="0018722C">
      <w:pPr>
        <w:topLinePunct/>
      </w:pPr>
      <w:r>
        <w:t>SOD</w:t>
      </w:r>
      <w:r/>
      <w:r w:rsidR="001852F3">
        <w:t xml:space="preserve">水平，低剂量组药品的升高程度高于高剂量组，以</w:t>
      </w:r>
      <w:r>
        <w:t>MITF 0.1 g</w:t>
      </w:r>
      <w:r>
        <w:t>/</w:t>
      </w:r>
      <w:r>
        <w:t>kg</w:t>
      </w:r>
      <w:r>
        <w:t> 组</w:t>
      </w:r>
    </w:p>
    <w:p w:rsidR="0018722C">
      <w:pPr>
        <w:topLinePunct/>
      </w:pPr>
      <w:r>
        <w:t>SOD</w:t>
      </w:r>
      <w:r/>
      <w:r w:rsidR="001852F3">
        <w:t xml:space="preserve">升高最显著</w:t>
      </w:r>
      <w:r>
        <w:t>（</w:t>
      </w:r>
      <w:r>
        <w:rPr>
          <w:i/>
        </w:rPr>
        <w:t>P</w:t>
      </w:r>
      <w:r>
        <w:t>&lt;0.05</w:t>
      </w:r>
      <w:r>
        <w:t>）</w:t>
      </w:r>
      <w:r>
        <w:t>。与空白对照组相比，</w:t>
      </w:r>
      <w:r>
        <w:t>Con</w:t>
      </w:r>
      <w:r>
        <w:t> </w:t>
      </w:r>
      <w:r>
        <w:t>A</w:t>
      </w:r>
      <w:r/>
      <w:r w:rsidR="001852F3">
        <w:t xml:space="preserve">组的肝组织中</w:t>
      </w:r>
      <w:r>
        <w:t>GSH</w:t>
      </w:r>
      <w:r>
        <w:t>含量无显著差异，并且药物组及对照药物水飞蓟宾均不能使肝组织中</w:t>
      </w:r>
      <w:r>
        <w:t>GSH</w:t>
      </w:r>
      <w:r w:rsidR="001852F3">
        <w:t xml:space="preserve">含量显著升高或降低。与空白对照组相比，Con</w:t>
      </w:r>
      <w:r>
        <w:t> </w:t>
      </w:r>
      <w:r>
        <w:t>A</w:t>
      </w:r>
      <w:r/>
      <w:r w:rsidR="001852F3">
        <w:t xml:space="preserve">组的肝组织中</w:t>
      </w:r>
      <w:r>
        <w:t>CAT</w:t>
      </w:r>
      <w:r/>
      <w:r w:rsidR="001852F3">
        <w:t xml:space="preserve">含量无显著差异，MPTF</w:t>
      </w:r>
      <w:r/>
      <w:r w:rsidR="001852F3">
        <w:t xml:space="preserve">和</w:t>
      </w:r>
      <w:r>
        <w:t>MHTF</w:t>
      </w:r>
      <w:r/>
      <w:r w:rsidR="001852F3">
        <w:t xml:space="preserve">能升高肝组织中</w:t>
      </w:r>
      <w:r>
        <w:t>CAT</w:t>
      </w:r>
      <w:r/>
      <w:r w:rsidR="001852F3">
        <w:t xml:space="preserve">含量，</w:t>
      </w:r>
      <w:r>
        <w:t>MITF 0.1 g</w:t>
      </w:r>
      <w:r>
        <w:t>/</w:t>
      </w:r>
      <w:r>
        <w:t>kg</w:t>
      </w:r>
      <w:r/>
      <w:r w:rsidR="001852F3">
        <w:t xml:space="preserve">能</w:t>
      </w:r>
      <w:r>
        <w:t>使小鼠肝组织中</w:t>
      </w:r>
      <w:r>
        <w:t>CAT</w:t>
      </w:r>
      <w:r/>
      <w:r w:rsidR="001852F3">
        <w:t xml:space="preserve">显著升高。与空白对照组相比，</w:t>
      </w:r>
      <w:r>
        <w:t>Con</w:t>
      </w:r>
      <w:r>
        <w:t> </w:t>
      </w:r>
      <w:r>
        <w:t>A</w:t>
      </w:r>
      <w:r/>
      <w:r w:rsidR="001852F3">
        <w:t xml:space="preserve">组的肝组织</w:t>
      </w:r>
      <w:r w:rsidR="001852F3">
        <w:t>中</w:t>
      </w:r>
    </w:p>
    <w:p w:rsidR="0018722C">
      <w:pPr>
        <w:topLinePunct/>
      </w:pPr>
      <w:r>
        <w:t>MDA</w:t>
      </w:r>
      <w:r/>
      <w:r w:rsidR="001852F3">
        <w:t xml:space="preserve">含量差异显著；与模型组相比，三种绿绒蒿植株总黄酮</w:t>
      </w:r>
      <w:r>
        <w:t>（</w:t>
      </w:r>
      <w:r>
        <w:t>MPTF</w:t>
      </w:r>
      <w:r>
        <w:rPr>
          <w:spacing w:val="-37"/>
        </w:rPr>
        <w:t> </w:t>
      </w:r>
      <w:r>
        <w:t>0.3</w:t>
      </w:r>
      <w:r>
        <w:rPr>
          <w:spacing w:val="-37"/>
        </w:rPr>
        <w:t> </w:t>
      </w:r>
      <w:r>
        <w:t>g</w:t>
      </w:r>
      <w:r>
        <w:t>/</w:t>
      </w:r>
      <w:r>
        <w:t>kg</w:t>
      </w:r>
      <w:r w:rsidR="001852F3">
        <w:t xml:space="preserve">除外</w:t>
      </w:r>
      <w:r>
        <w:t>）</w:t>
      </w:r>
      <w:r>
        <w:t>均能使小鼠肝组织中</w:t>
      </w:r>
      <w:r>
        <w:t>MDA</w:t>
      </w:r>
      <w:r/>
      <w:r w:rsidR="001852F3">
        <w:t xml:space="preserve">含量显著降低</w:t>
      </w:r>
      <w:r>
        <w:t>（</w:t>
      </w:r>
      <w:r>
        <w:rPr>
          <w:i/>
          <w:spacing w:val="-4"/>
          <w:sz w:val="29"/>
        </w:rPr>
        <w:t>P</w:t>
      </w:r>
      <w:r>
        <w:rPr>
          <w:spacing w:val="-4"/>
        </w:rPr>
        <w:t>&lt;0.05</w:t>
      </w:r>
      <w:r>
        <w:t>）</w:t>
      </w:r>
      <w:r>
        <w:t>，并呈一定量效</w:t>
      </w:r>
      <w:r>
        <w:t>关系，以</w:t>
      </w:r>
      <w:r>
        <w:t>MITF</w:t>
      </w:r>
      <w:r/>
      <w:r w:rsidR="001852F3">
        <w:t xml:space="preserve">降低</w:t>
      </w:r>
      <w:r>
        <w:t>MDA</w:t>
      </w:r>
      <w:r/>
      <w:r w:rsidR="001852F3">
        <w:t xml:space="preserve">的效果最好。结果见</w:t>
      </w:r>
      <w:r w:rsidR="001852F3">
        <w:t>表</w:t>
      </w:r>
      <w:r>
        <w:t>3-5</w:t>
      </w:r>
      <w:r>
        <w:t>。</w:t>
      </w:r>
    </w:p>
    <w:p w:rsidR="0018722C">
      <w:pPr>
        <w:topLinePunct/>
      </w:pPr>
      <w:r>
        <w:rPr>
          <w:rFonts w:cstheme="minorBidi" w:hAnsiTheme="minorHAnsi" w:eastAsiaTheme="minorHAnsi" w:asciiTheme="minorHAnsi" w:ascii="Calibri"/>
        </w:rPr>
        <w:t>48</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3-5</w:t>
      </w:r>
      <w:r>
        <w:t xml:space="preserve">  </w:t>
      </w:r>
      <w:r>
        <w:rPr>
          <w:rFonts w:ascii="黑体" w:eastAsia="黑体" w:hint="eastAsia" w:cstheme="minorBidi" w:hAnsiTheme="minorHAnsi"/>
        </w:rPr>
        <w:t>三种绿绒蒿植株总黄酮对</w:t>
      </w:r>
      <w:r>
        <w:rPr>
          <w:rFonts w:ascii="黑体" w:eastAsia="黑体" w:hint="eastAsia" w:cstheme="minorBidi" w:hAnsiTheme="minorHAnsi"/>
        </w:rPr>
        <w:t>Con</w:t>
      </w:r>
      <w:r>
        <w:rPr>
          <w:rFonts w:ascii="黑体" w:eastAsia="黑体" w:hint="eastAsia" w:cstheme="minorBidi" w:hAnsiTheme="minorHAnsi"/>
        </w:rPr>
        <w:t> </w:t>
      </w:r>
      <w:r>
        <w:rPr>
          <w:rFonts w:ascii="黑体" w:eastAsia="黑体" w:hint="eastAsia" w:cstheme="minorBidi" w:hAnsiTheme="minorHAnsi"/>
        </w:rPr>
        <w:t>A</w:t>
      </w:r>
      <w:r w:rsidR="001852F3">
        <w:rPr>
          <w:rFonts w:ascii="黑体" w:eastAsia="黑体" w:hint="eastAsia" w:cstheme="minorBidi" w:hAnsiTheme="minorHAnsi"/>
        </w:rPr>
        <w:t xml:space="preserve">肝损伤小鼠肝脏</w:t>
      </w:r>
      <w:r>
        <w:rPr>
          <w:rFonts w:ascii="黑体" w:eastAsia="黑体" w:hint="eastAsia" w:cstheme="minorBidi" w:hAnsiTheme="minorHAnsi"/>
        </w:rPr>
        <w:t>SOD</w:t>
      </w:r>
      <w:r>
        <w:rPr>
          <w:rFonts w:ascii="黑体" w:eastAsia="黑体" w:hint="eastAsia" w:cstheme="minorBidi" w:hAnsiTheme="minorHAnsi"/>
        </w:rPr>
        <w:t>、</w:t>
      </w:r>
      <w:r>
        <w:rPr>
          <w:rFonts w:ascii="黑体" w:eastAsia="黑体" w:hint="eastAsia" w:cstheme="minorBidi" w:hAnsiTheme="minorHAnsi"/>
        </w:rPr>
        <w:t>GSH</w:t>
      </w:r>
      <w:r>
        <w:rPr>
          <w:rFonts w:ascii="黑体" w:eastAsia="黑体" w:hint="eastAsia" w:cstheme="minorBidi" w:hAnsiTheme="minorHAnsi"/>
        </w:rPr>
        <w:t>、</w:t>
      </w:r>
      <w:r>
        <w:rPr>
          <w:rFonts w:ascii="黑体" w:eastAsia="黑体" w:hint="eastAsia" w:cstheme="minorBidi" w:hAnsiTheme="minorHAnsi"/>
        </w:rPr>
        <w:t>CAT</w:t>
      </w:r>
      <w:r w:rsidR="001852F3">
        <w:rPr>
          <w:rFonts w:ascii="黑体" w:eastAsia="黑体" w:hint="eastAsia" w:cstheme="minorBidi" w:hAnsiTheme="minorHAnsi"/>
        </w:rPr>
        <w:t xml:space="preserve">和</w:t>
      </w:r>
      <w:r>
        <w:rPr>
          <w:rFonts w:ascii="黑体" w:eastAsia="黑体" w:hint="eastAsia" w:cstheme="minorBidi" w:hAnsiTheme="minorHAnsi"/>
        </w:rPr>
        <w:t>MDA</w:t>
      </w:r>
      <w:r w:rsidR="001852F3">
        <w:rPr>
          <w:rFonts w:ascii="黑体" w:eastAsia="黑体" w:hint="eastAsia" w:cstheme="minorBidi" w:hAnsiTheme="minorHAnsi"/>
        </w:rPr>
        <w:t xml:space="preserve">的影响</w:t>
      </w:r>
    </w:p>
    <w:p w:rsidR="0018722C">
      <w:pPr>
        <w:topLinePunct/>
      </w:pPr>
      <w:r>
        <w:rPr>
          <w:rFonts w:cstheme="minorBidi" w:hAnsiTheme="minorHAnsi" w:eastAsiaTheme="minorHAnsi" w:asciiTheme="minorHAnsi" w:ascii="黑体" w:hAnsi="黑体" w:eastAsia="黑体" w:hint="eastAsia"/>
        </w:rPr>
        <w:t>（</w:t>
      </w:r>
      <w:r>
        <w:rPr>
          <w:rFonts w:ascii="黑体" w:hAnsi="黑体" w:eastAsia="黑体" w:hint="eastAsia" w:cstheme="minorBidi"/>
          <w:i/>
        </w:rPr>
        <w:t>n</w:t>
      </w:r>
      <w:r>
        <w:rPr>
          <w:rFonts w:ascii="黑体" w:hAnsi="黑体" w:eastAsia="黑体" w:hint="eastAsia" w:cstheme="minorBidi"/>
        </w:rPr>
        <w:t>=10,</w:t>
      </w:r>
      <w:r>
        <w:rPr>
          <w:rFonts w:ascii="Symbol" w:hAnsi="Symbol" w:eastAsia="Symbol" w:cstheme="minorBidi"/>
        </w:rPr>
        <w:t></w:t>
      </w:r>
      <w:r>
        <w:rPr>
          <w:rFonts w:ascii="Times New Roman" w:hAnsi="Times New Roman" w:eastAsia="Times New Roman" w:cstheme="minorBidi"/>
          <w:i/>
        </w:rPr>
        <w:t>x</w:t>
      </w:r>
      <w:r>
        <w:rPr>
          <w:rFonts w:ascii="黑体" w:hAnsi="黑体" w:eastAsia="黑体" w:hint="eastAsia" w:cstheme="minorBidi"/>
        </w:rPr>
        <w:t>±</w:t>
      </w:r>
      <w:r>
        <w:rPr>
          <w:rFonts w:ascii="黑体" w:hAnsi="黑体" w:eastAsia="黑体" w:hint="eastAsia" w:cstheme="minorBidi"/>
          <w:i/>
        </w:rPr>
        <w:t>s</w:t>
      </w:r>
      <w:r>
        <w:rPr>
          <w:rFonts w:ascii="黑体" w:hAnsi="黑体" w:eastAsia="黑体" w:hint="eastAsia" w:cstheme="minorBidi"/>
        </w:rPr>
        <w:t>）</w:t>
      </w:r>
    </w:p>
    <w:p w:rsidR="0018722C">
      <w:pPr>
        <w:spacing w:line="360" w:lineRule="auto" w:before="146"/>
        <w:ind w:leftChars="0" w:left="631" w:rightChars="0" w:right="367" w:firstLineChars="0" w:firstLine="0"/>
        <w:jc w:val="center"/>
        <w:pStyle w:val="cw22"/>
        <w:textAlignment w:val="center"/>
        <w:topLinePunct/>
      </w:pPr>
      <w:r>
        <w:rPr>
          <w:kern w:val="2"/>
          <w:sz w:val="22"/>
          <w:szCs w:val="22"/>
          <w:rFonts w:cstheme="minorBidi" w:hAnsiTheme="minorHAnsi" w:eastAsiaTheme="minorHAnsi" w:asciiTheme="minorHAnsi"/>
        </w:rPr>
        <w:pict>
          <v:shape style="margin-left:54.900002pt;margin-top:74.699631pt;width:411.58pt;height:231.06pt;mso-position-horizontal-relative:page;mso-position-vertical-relative:paragraph;z-index:21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5"/>
                    <w:gridCol w:w="1057"/>
                    <w:gridCol w:w="1783"/>
                    <w:gridCol w:w="1975"/>
                    <w:gridCol w:w="1747"/>
                    <w:gridCol w:w="1805"/>
                  </w:tblGrid>
                  <w:tr>
                    <w:trPr>
                      <w:trHeight w:val="960" w:hRule="atLeast"/>
                    </w:trPr>
                    <w:tc>
                      <w:tcPr>
                        <w:tcW w:w="1125" w:type="dxa"/>
                        <w:tcBorders>
                          <w:top w:val="single" w:sz="8"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Calibri" w:hAnsi="仿宋" w:eastAsia="仿宋" w:cs="仿宋"/>
                          </w:rPr>
                        </w:pPr>
                      </w:p>
                      <w:p w:rsidR="0018722C">
                        <w:pPr>
                          <w:widowControl w:val="0"/>
                          <w:snapToGrid w:val="1"/>
                          <w:spacing w:beforeLines="0" w:afterLines="0" w:lineRule="auto" w:line="240" w:after="0" w:before="135"/>
                          <w:ind w:firstLineChars="0" w:firstLine="0" w:leftChars="0" w:left="136" w:rightChars="0" w:right="109"/>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分组</w:t>
                        </w:r>
                      </w:p>
                    </w:tc>
                    <w:tc>
                      <w:tcPr>
                        <w:tcW w:w="1057" w:type="dxa"/>
                        <w:tcBorders>
                          <w:top w:val="single" w:sz="8" w:space="0" w:color="000000"/>
                          <w:bottom w:val="single" w:sz="4" w:space="0" w:color="000000"/>
                        </w:tcBorders>
                      </w:tcPr>
                      <w:p w:rsidR="0018722C">
                        <w:pPr>
                          <w:widowControl w:val="0"/>
                          <w:snapToGrid w:val="1"/>
                          <w:spacing w:beforeLines="0" w:afterLines="0" w:lineRule="auto" w:line="240" w:after="0" w:before="139"/>
                          <w:ind w:firstLineChars="0" w:firstLine="0" w:leftChars="0" w:left="46" w:rightChars="0" w:right="6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剂量</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6"/>
                            <w:szCs w:val="22"/>
                            <w:rFonts w:cstheme="minorBidi" w:ascii="Calibri" w:hAnsi="仿宋" w:eastAsia="仿宋" w:cs="仿宋"/>
                          </w:rPr>
                        </w:pPr>
                      </w:p>
                      <w:p w:rsidR="0018722C">
                        <w:pPr>
                          <w:widowControl w:val="0"/>
                          <w:snapToGrid w:val="1"/>
                          <w:spacing w:beforeLines="0" w:afterLines="0" w:lineRule="auto" w:line="240" w:before="0" w:after="0"/>
                          <w:ind w:firstLineChars="0" w:firstLine="0" w:leftChars="0" w:left="109" w:rightChars="0" w:right="6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（g/kg）</w:t>
                        </w:r>
                      </w:p>
                    </w:tc>
                    <w:tc>
                      <w:tcPr>
                        <w:tcW w:w="1783" w:type="dxa"/>
                        <w:tcBorders>
                          <w:top w:val="single" w:sz="8"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Calibri" w:hAnsi="仿宋" w:eastAsia="仿宋" w:cs="仿宋"/>
                          </w:rPr>
                        </w:pPr>
                      </w:p>
                      <w:p w:rsidR="0018722C">
                        <w:pPr>
                          <w:widowControl w:val="0"/>
                          <w:snapToGrid w:val="1"/>
                          <w:spacing w:beforeLines="0" w:afterLines="0" w:lineRule="auto" w:line="240" w:after="0" w:before="135"/>
                          <w:ind w:firstLineChars="0" w:firstLine="0" w:leftChars="0" w:left="0" w:rightChars="0" w:right="117"/>
                          <w:jc w:val="righ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SOD（U/mgprot）</w:t>
                        </w:r>
                      </w:p>
                    </w:tc>
                    <w:tc>
                      <w:tcPr>
                        <w:tcW w:w="1975" w:type="dxa"/>
                        <w:tcBorders>
                          <w:top w:val="single" w:sz="8"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Calibri" w:hAnsi="仿宋" w:eastAsia="仿宋" w:cs="仿宋"/>
                          </w:rPr>
                        </w:pPr>
                      </w:p>
                      <w:p w:rsidR="0018722C">
                        <w:pPr>
                          <w:widowControl w:val="0"/>
                          <w:snapToGrid w:val="1"/>
                          <w:spacing w:beforeLines="0" w:afterLines="0" w:lineRule="auto" w:line="240" w:after="0" w:before="135"/>
                          <w:ind w:firstLineChars="0" w:firstLine="0" w:rightChars="0" w:right="0" w:leftChars="0" w:left="122"/>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GS</w:t>
                        </w:r>
                        <w:r>
                          <w:rPr>
                            <w:kern w:val="2"/>
                            <w:szCs w:val="22"/>
                            <w:rFonts w:cstheme="minorBidi" w:ascii="仿宋" w:hAnsi="仿宋" w:eastAsia="仿宋" w:cs="仿宋"/>
                            <w:spacing w:val="-95"/>
                            <w:sz w:val="21"/>
                          </w:rPr>
                          <w:t>H</w:t>
                        </w:r>
                        <w:r>
                          <w:rPr>
                            <w:kern w:val="2"/>
                            <w:szCs w:val="22"/>
                            <w:rFonts w:cstheme="minorBidi" w:ascii="仿宋" w:hAnsi="仿宋" w:eastAsia="仿宋" w:cs="仿宋"/>
                            <w:spacing w:val="0"/>
                            <w:sz w:val="21"/>
                          </w:rPr>
                          <w:t>（</w:t>
                        </w:r>
                        <w:r>
                          <w:rPr>
                            <w:kern w:val="2"/>
                            <w:szCs w:val="22"/>
                            <w:rFonts w:cstheme="minorBidi" w:ascii="仿宋" w:hAnsi="仿宋" w:eastAsia="仿宋" w:cs="仿宋"/>
                            <w:sz w:val="21"/>
                          </w:rPr>
                          <w:t>mgGSH/gpro</w:t>
                        </w:r>
                        <w:r>
                          <w:rPr>
                            <w:kern w:val="2"/>
                            <w:szCs w:val="22"/>
                            <w:rFonts w:cstheme="minorBidi" w:ascii="仿宋" w:hAnsi="仿宋" w:eastAsia="仿宋" w:cs="仿宋"/>
                            <w:spacing w:val="-1"/>
                            <w:sz w:val="21"/>
                          </w:rPr>
                          <w:t>t</w:t>
                        </w:r>
                        <w:r>
                          <w:rPr>
                            <w:kern w:val="2"/>
                            <w:szCs w:val="22"/>
                            <w:rFonts w:cstheme="minorBidi" w:ascii="仿宋" w:hAnsi="仿宋" w:eastAsia="仿宋" w:cs="仿宋"/>
                            <w:sz w:val="21"/>
                          </w:rPr>
                          <w:t>）</w:t>
                        </w:r>
                      </w:p>
                    </w:tc>
                    <w:tc>
                      <w:tcPr>
                        <w:tcW w:w="1747" w:type="dxa"/>
                        <w:tcBorders>
                          <w:top w:val="single" w:sz="8"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Calibri" w:hAnsi="仿宋" w:eastAsia="仿宋" w:cs="仿宋"/>
                          </w:rPr>
                        </w:pPr>
                      </w:p>
                      <w:p w:rsidR="0018722C">
                        <w:pPr>
                          <w:widowControl w:val="0"/>
                          <w:snapToGrid w:val="1"/>
                          <w:spacing w:beforeLines="0" w:afterLines="0" w:lineRule="auto" w:line="240" w:after="0" w:before="135"/>
                          <w:ind w:firstLineChars="0" w:firstLine="0" w:leftChars="0" w:left="41" w:rightChars="0" w:right="90"/>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CAT（U/mgprot）</w:t>
                        </w:r>
                      </w:p>
                    </w:tc>
                    <w:tc>
                      <w:tcPr>
                        <w:tcW w:w="1805" w:type="dxa"/>
                        <w:tcBorders>
                          <w:top w:val="single" w:sz="8" w:space="0" w:color="000000"/>
                          <w:bottom w:val="single" w:sz="4" w:space="0" w:color="000000"/>
                        </w:tcBorders>
                      </w:tcPr>
                      <w:p w:rsidR="0018722C">
                        <w:pPr>
                          <w:widowControl w:val="0"/>
                          <w:snapToGrid w:val="1"/>
                          <w:spacing w:beforeLines="0" w:afterLines="0" w:lineRule="auto" w:line="240" w:after="0" w:before="139"/>
                          <w:ind w:firstLineChars="0" w:firstLine="0" w:leftChars="0" w:left="97" w:rightChars="0" w:right="93"/>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MDA</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6"/>
                            <w:szCs w:val="22"/>
                            <w:rFonts w:cstheme="minorBidi" w:ascii="Calibri" w:hAnsi="仿宋" w:eastAsia="仿宋" w:cs="仿宋"/>
                          </w:rPr>
                        </w:pPr>
                      </w:p>
                      <w:p w:rsidR="0018722C">
                        <w:pPr>
                          <w:widowControl w:val="0"/>
                          <w:snapToGrid w:val="1"/>
                          <w:spacing w:beforeLines="0" w:afterLines="0" w:lineRule="auto" w:line="240" w:before="0" w:after="0"/>
                          <w:ind w:firstLineChars="0" w:firstLine="0" w:leftChars="0" w:left="97" w:rightChars="0" w:right="93"/>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（nmol/mgprot）</w:t>
                        </w:r>
                      </w:p>
                    </w:tc>
                  </w:tr>
                  <w:tr>
                    <w:trPr>
                      <w:trHeight w:val="540" w:hRule="atLeast"/>
                    </w:trPr>
                    <w:tc>
                      <w:tcPr>
                        <w:tcW w:w="1125" w:type="dxa"/>
                        <w:tcBorders>
                          <w:top w:val="single" w:sz="4" w:space="0" w:color="000000"/>
                        </w:tcBorders>
                      </w:tcPr>
                      <w:p w:rsidR="0018722C">
                        <w:pPr>
                          <w:widowControl w:val="0"/>
                          <w:snapToGrid w:val="1"/>
                          <w:spacing w:beforeLines="0" w:afterLines="0" w:lineRule="auto" w:line="240" w:after="0" w:before="138"/>
                          <w:ind w:firstLineChars="0" w:firstLine="0" w:leftChars="0" w:left="136" w:rightChars="0" w:right="109"/>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空白</w:t>
                        </w:r>
                      </w:p>
                    </w:tc>
                    <w:tc>
                      <w:tcPr>
                        <w:tcW w:w="1057" w:type="dxa"/>
                        <w:tcBorders>
                          <w:top w:val="single" w:sz="4" w:space="0" w:color="000000"/>
                        </w:tcBorders>
                      </w:tcPr>
                      <w:p w:rsidR="0018722C">
                        <w:pPr>
                          <w:widowControl w:val="0"/>
                          <w:snapToGrid w:val="1"/>
                          <w:spacing w:beforeLines="0" w:afterLines="0" w:lineRule="auto" w:line="240" w:after="0" w:before="138"/>
                          <w:ind w:firstLineChars="0" w:firstLine="0" w:leftChars="0" w:left="0" w:rightChars="0" w:right="21"/>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w:t>
                        </w:r>
                      </w:p>
                    </w:tc>
                    <w:tc>
                      <w:tcPr>
                        <w:tcW w:w="1783" w:type="dxa"/>
                        <w:tcBorders>
                          <w:top w:val="single" w:sz="4" w:space="0" w:color="000000"/>
                        </w:tcBorders>
                      </w:tcPr>
                      <w:p w:rsidR="0018722C">
                        <w:pPr>
                          <w:widowControl w:val="0"/>
                          <w:snapToGrid w:val="1"/>
                          <w:spacing w:beforeLines="0" w:afterLines="0" w:lineRule="auto" w:line="240" w:after="0" w:before="138"/>
                          <w:ind w:firstLineChars="0" w:firstLine="0" w:rightChars="0" w:right="0" w:leftChars="0" w:left="247"/>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105.00±5.03</w:t>
                        </w:r>
                      </w:p>
                    </w:tc>
                    <w:tc>
                      <w:tcPr>
                        <w:tcW w:w="1975" w:type="dxa"/>
                        <w:tcBorders>
                          <w:top w:val="single" w:sz="4" w:space="0" w:color="000000"/>
                        </w:tcBorders>
                      </w:tcPr>
                      <w:p w:rsidR="0018722C">
                        <w:pPr>
                          <w:widowControl w:val="0"/>
                          <w:snapToGrid w:val="1"/>
                          <w:spacing w:beforeLines="0" w:afterLines="0" w:lineRule="auto" w:line="240" w:after="0" w:before="138"/>
                          <w:ind w:firstLineChars="0" w:firstLine="0" w:rightChars="0" w:right="0" w:leftChars="0" w:left="443"/>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4.55±1.40</w:t>
                        </w:r>
                      </w:p>
                    </w:tc>
                    <w:tc>
                      <w:tcPr>
                        <w:tcW w:w="1747" w:type="dxa"/>
                        <w:tcBorders>
                          <w:top w:val="single" w:sz="4" w:space="0" w:color="000000"/>
                        </w:tcBorders>
                      </w:tcPr>
                      <w:p w:rsidR="0018722C">
                        <w:pPr>
                          <w:widowControl w:val="0"/>
                          <w:snapToGrid w:val="1"/>
                          <w:spacing w:beforeLines="0" w:afterLines="0" w:lineRule="auto" w:line="240" w:after="0" w:before="138"/>
                          <w:ind w:firstLineChars="0" w:firstLine="0" w:leftChars="0" w:left="41" w:rightChars="0" w:right="8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5.16±0.43</w:t>
                        </w:r>
                      </w:p>
                    </w:tc>
                    <w:tc>
                      <w:tcPr>
                        <w:tcW w:w="1805" w:type="dxa"/>
                        <w:tcBorders>
                          <w:top w:val="single" w:sz="4" w:space="0" w:color="000000"/>
                        </w:tcBorders>
                      </w:tcPr>
                      <w:p w:rsidR="0018722C">
                        <w:pPr>
                          <w:widowControl w:val="0"/>
                          <w:snapToGrid w:val="1"/>
                          <w:spacing w:beforeLines="0" w:afterLines="0" w:lineRule="auto" w:line="240" w:after="0" w:before="138"/>
                          <w:ind w:firstLineChars="0" w:firstLine="0" w:leftChars="0" w:left="97" w:rightChars="0" w:right="9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9.39±1.47</w:t>
                        </w:r>
                      </w:p>
                    </w:tc>
                  </w:tr>
                  <w:tr>
                    <w:trPr>
                      <w:trHeight w:val="480" w:hRule="atLeast"/>
                    </w:trPr>
                    <w:tc>
                      <w:tcPr>
                        <w:tcW w:w="1125" w:type="dxa"/>
                      </w:tcPr>
                      <w:p w:rsidR="0018722C">
                        <w:pPr>
                          <w:widowControl w:val="0"/>
                          <w:snapToGrid w:val="1"/>
                          <w:spacing w:beforeLines="0" w:afterLines="0" w:lineRule="auto" w:line="240" w:after="0" w:before="70"/>
                          <w:ind w:firstLineChars="0" w:firstLine="0" w:leftChars="0" w:left="136" w:rightChars="0" w:right="10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Con A</w:t>
                        </w:r>
                      </w:p>
                    </w:tc>
                    <w:tc>
                      <w:tcPr>
                        <w:tcW w:w="1057" w:type="dxa"/>
                      </w:tcPr>
                      <w:p w:rsidR="0018722C">
                        <w:pPr>
                          <w:widowControl w:val="0"/>
                          <w:snapToGrid w:val="1"/>
                          <w:spacing w:beforeLines="0" w:afterLines="0" w:lineRule="auto" w:line="240" w:after="0" w:before="70"/>
                          <w:ind w:firstLineChars="0" w:firstLine="0" w:leftChars="0" w:left="0" w:rightChars="0" w:right="21"/>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w:t>
                        </w:r>
                      </w:p>
                    </w:tc>
                    <w:tc>
                      <w:tcPr>
                        <w:tcW w:w="1783" w:type="dxa"/>
                      </w:tcPr>
                      <w:p w:rsidR="0018722C">
                        <w:pPr>
                          <w:widowControl w:val="0"/>
                          <w:snapToGrid w:val="1"/>
                          <w:spacing w:beforeLines="0" w:afterLines="0" w:lineRule="auto" w:line="240" w:after="0" w:before="70"/>
                          <w:ind w:firstLineChars="0" w:firstLine="0" w:rightChars="0" w:right="0" w:leftChars="0" w:left="247"/>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89.45±10.35</w:t>
                        </w:r>
                      </w:p>
                    </w:tc>
                    <w:tc>
                      <w:tcPr>
                        <w:tcW w:w="1975" w:type="dxa"/>
                      </w:tcPr>
                      <w:p w:rsidR="0018722C">
                        <w:pPr>
                          <w:widowControl w:val="0"/>
                          <w:snapToGrid w:val="1"/>
                          <w:spacing w:beforeLines="0" w:afterLines="0" w:lineRule="auto" w:line="240" w:after="0" w:before="70"/>
                          <w:ind w:firstLineChars="0" w:firstLine="0" w:rightChars="0" w:right="0" w:leftChars="0" w:left="443"/>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4.78±0.70</w:t>
                        </w:r>
                      </w:p>
                    </w:tc>
                    <w:tc>
                      <w:tcPr>
                        <w:tcW w:w="1747" w:type="dxa"/>
                      </w:tcPr>
                      <w:p w:rsidR="0018722C">
                        <w:pPr>
                          <w:widowControl w:val="0"/>
                          <w:snapToGrid w:val="1"/>
                          <w:spacing w:beforeLines="0" w:afterLines="0" w:lineRule="auto" w:line="240" w:after="0" w:before="70"/>
                          <w:ind w:firstLineChars="0" w:firstLine="0" w:leftChars="0" w:left="41" w:rightChars="0" w:right="8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5.29±0.21</w:t>
                        </w:r>
                      </w:p>
                    </w:tc>
                    <w:tc>
                      <w:tcPr>
                        <w:tcW w:w="1805" w:type="dxa"/>
                      </w:tcPr>
                      <w:p w:rsidR="0018722C">
                        <w:pPr>
                          <w:widowControl w:val="0"/>
                          <w:snapToGrid w:val="1"/>
                          <w:spacing w:beforeLines="0" w:afterLines="0" w:lineRule="auto" w:line="240" w:after="0" w:before="70"/>
                          <w:ind w:firstLineChars="0" w:firstLine="0" w:leftChars="0" w:left="97" w:rightChars="0" w:right="93"/>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11.21±0.83</w:t>
                        </w:r>
                      </w:p>
                    </w:tc>
                  </w:tr>
                  <w:tr>
                    <w:trPr>
                      <w:trHeight w:val="480" w:hRule="atLeast"/>
                    </w:trPr>
                    <w:tc>
                      <w:tcPr>
                        <w:tcW w:w="1125" w:type="dxa"/>
                      </w:tcPr>
                      <w:p w:rsidR="0018722C">
                        <w:pPr>
                          <w:widowControl w:val="0"/>
                          <w:snapToGrid w:val="1"/>
                          <w:spacing w:beforeLines="0" w:afterLines="0" w:lineRule="auto" w:line="240" w:after="0" w:before="70"/>
                          <w:ind w:firstLineChars="0" w:firstLine="0" w:leftChars="0" w:left="136" w:rightChars="0" w:right="10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MITF</w:t>
                        </w:r>
                      </w:p>
                    </w:tc>
                    <w:tc>
                      <w:tcPr>
                        <w:tcW w:w="1057" w:type="dxa"/>
                      </w:tcPr>
                      <w:p w:rsidR="0018722C">
                        <w:pPr>
                          <w:widowControl w:val="0"/>
                          <w:snapToGrid w:val="1"/>
                          <w:spacing w:beforeLines="0" w:afterLines="0" w:lineRule="auto" w:line="240" w:after="0" w:before="70"/>
                          <w:ind w:firstLineChars="0" w:firstLine="0" w:leftChars="0" w:left="48" w:rightChars="0" w:right="6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0.3</w:t>
                        </w:r>
                      </w:p>
                    </w:tc>
                    <w:tc>
                      <w:tcPr>
                        <w:tcW w:w="1783" w:type="dxa"/>
                      </w:tcPr>
                      <w:p w:rsidR="0018722C">
                        <w:pPr>
                          <w:widowControl w:val="0"/>
                          <w:snapToGrid w:val="1"/>
                          <w:spacing w:beforeLines="0" w:afterLines="0" w:lineRule="auto" w:line="240" w:after="0" w:before="70"/>
                          <w:ind w:firstLineChars="0" w:firstLine="0" w:rightChars="0" w:right="0" w:leftChars="0" w:left="194"/>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113.93±14.14</w:t>
                        </w:r>
                      </w:p>
                    </w:tc>
                    <w:tc>
                      <w:tcPr>
                        <w:tcW w:w="1975" w:type="dxa"/>
                      </w:tcPr>
                      <w:p w:rsidR="0018722C">
                        <w:pPr>
                          <w:widowControl w:val="0"/>
                          <w:snapToGrid w:val="1"/>
                          <w:spacing w:beforeLines="0" w:afterLines="0" w:lineRule="auto" w:line="240" w:after="0" w:before="70"/>
                          <w:ind w:firstLineChars="0" w:firstLine="0" w:rightChars="0" w:right="0" w:leftChars="0" w:left="443"/>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4.37±0.92</w:t>
                        </w:r>
                      </w:p>
                    </w:tc>
                    <w:tc>
                      <w:tcPr>
                        <w:tcW w:w="1747" w:type="dxa"/>
                      </w:tcPr>
                      <w:p w:rsidR="0018722C">
                        <w:pPr>
                          <w:widowControl w:val="0"/>
                          <w:snapToGrid w:val="1"/>
                          <w:spacing w:beforeLines="0" w:afterLines="0" w:lineRule="auto" w:line="240" w:after="0" w:before="70"/>
                          <w:ind w:firstLineChars="0" w:firstLine="0" w:leftChars="0" w:left="41" w:rightChars="0" w:right="8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4.65±0.71</w:t>
                        </w:r>
                      </w:p>
                    </w:tc>
                    <w:tc>
                      <w:tcPr>
                        <w:tcW w:w="1805" w:type="dxa"/>
                      </w:tcPr>
                      <w:p w:rsidR="0018722C">
                        <w:pPr>
                          <w:widowControl w:val="0"/>
                          <w:snapToGrid w:val="1"/>
                          <w:spacing w:beforeLines="0" w:afterLines="0" w:lineRule="auto" w:line="240" w:after="0" w:before="70"/>
                          <w:ind w:firstLineChars="0" w:firstLine="0" w:leftChars="0" w:left="97" w:rightChars="0" w:right="91"/>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5.18±0.84**</w:t>
                        </w:r>
                      </w:p>
                    </w:tc>
                  </w:tr>
                  <w:tr>
                    <w:trPr>
                      <w:trHeight w:val="480" w:hRule="atLeast"/>
                    </w:trPr>
                    <w:tc>
                      <w:tcPr>
                        <w:tcW w:w="1125" w:type="dxa"/>
                      </w:tcPr>
                      <w:p w:rsidR="0018722C">
                        <w:pPr>
                          <w:widowControl w:val="0"/>
                          <w:snapToGrid w:val="1"/>
                          <w:spacing w:beforeLines="0" w:afterLines="0" w:lineRule="auto" w:line="240" w:after="0" w:before="70"/>
                          <w:ind w:firstLineChars="0" w:firstLine="0" w:leftChars="0" w:left="136" w:rightChars="0" w:right="10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MPTF</w:t>
                        </w:r>
                      </w:p>
                    </w:tc>
                    <w:tc>
                      <w:tcPr>
                        <w:tcW w:w="1057" w:type="dxa"/>
                      </w:tcPr>
                      <w:p w:rsidR="0018722C">
                        <w:pPr>
                          <w:widowControl w:val="0"/>
                          <w:snapToGrid w:val="1"/>
                          <w:spacing w:beforeLines="0" w:afterLines="0" w:lineRule="auto" w:line="240" w:after="0" w:before="70"/>
                          <w:ind w:firstLineChars="0" w:firstLine="0" w:leftChars="0" w:left="48" w:rightChars="0" w:right="6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0.3</w:t>
                        </w:r>
                      </w:p>
                    </w:tc>
                    <w:tc>
                      <w:tcPr>
                        <w:tcW w:w="1783" w:type="dxa"/>
                      </w:tcPr>
                      <w:p w:rsidR="0018722C">
                        <w:pPr>
                          <w:widowControl w:val="0"/>
                          <w:snapToGrid w:val="1"/>
                          <w:spacing w:beforeLines="0" w:afterLines="0" w:lineRule="auto" w:line="240" w:after="0" w:before="70"/>
                          <w:ind w:firstLineChars="0" w:firstLine="0" w:rightChars="0" w:right="0" w:leftChars="0" w:left="194"/>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101.77±10.00</w:t>
                        </w:r>
                      </w:p>
                    </w:tc>
                    <w:tc>
                      <w:tcPr>
                        <w:tcW w:w="1975" w:type="dxa"/>
                      </w:tcPr>
                      <w:p w:rsidR="0018722C">
                        <w:pPr>
                          <w:widowControl w:val="0"/>
                          <w:snapToGrid w:val="1"/>
                          <w:spacing w:beforeLines="0" w:afterLines="0" w:lineRule="auto" w:line="240" w:after="0" w:before="70"/>
                          <w:ind w:firstLineChars="0" w:firstLine="0" w:rightChars="0" w:right="0" w:leftChars="0" w:left="443"/>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3.92±0.78</w:t>
                        </w:r>
                      </w:p>
                    </w:tc>
                    <w:tc>
                      <w:tcPr>
                        <w:tcW w:w="1747" w:type="dxa"/>
                      </w:tcPr>
                      <w:p w:rsidR="0018722C">
                        <w:pPr>
                          <w:widowControl w:val="0"/>
                          <w:snapToGrid w:val="1"/>
                          <w:spacing w:beforeLines="0" w:afterLines="0" w:lineRule="auto" w:line="240" w:after="0" w:before="70"/>
                          <w:ind w:firstLineChars="0" w:firstLine="0" w:leftChars="0" w:left="41" w:rightChars="0" w:right="8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5.25±0.66</w:t>
                        </w:r>
                      </w:p>
                    </w:tc>
                    <w:tc>
                      <w:tcPr>
                        <w:tcW w:w="1805" w:type="dxa"/>
                      </w:tcPr>
                      <w:p w:rsidR="0018722C">
                        <w:pPr>
                          <w:widowControl w:val="0"/>
                          <w:snapToGrid w:val="1"/>
                          <w:spacing w:beforeLines="0" w:afterLines="0" w:lineRule="auto" w:line="240" w:after="0" w:before="70"/>
                          <w:ind w:firstLineChars="0" w:firstLine="0" w:leftChars="0" w:left="97" w:rightChars="0" w:right="93"/>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8.78±3..53</w:t>
                        </w:r>
                      </w:p>
                    </w:tc>
                  </w:tr>
                  <w:tr>
                    <w:trPr>
                      <w:trHeight w:val="480" w:hRule="atLeast"/>
                    </w:trPr>
                    <w:tc>
                      <w:tcPr>
                        <w:tcW w:w="1125" w:type="dxa"/>
                      </w:tcPr>
                      <w:p w:rsidR="0018722C">
                        <w:pPr>
                          <w:widowControl w:val="0"/>
                          <w:snapToGrid w:val="1"/>
                          <w:spacing w:beforeLines="0" w:afterLines="0" w:lineRule="auto" w:line="240" w:after="0" w:before="70"/>
                          <w:ind w:firstLineChars="0" w:firstLine="0" w:leftChars="0" w:left="136" w:rightChars="0" w:right="10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MHTF</w:t>
                        </w:r>
                      </w:p>
                    </w:tc>
                    <w:tc>
                      <w:tcPr>
                        <w:tcW w:w="1057" w:type="dxa"/>
                      </w:tcPr>
                      <w:p w:rsidR="0018722C">
                        <w:pPr>
                          <w:widowControl w:val="0"/>
                          <w:snapToGrid w:val="1"/>
                          <w:spacing w:beforeLines="0" w:afterLines="0" w:lineRule="auto" w:line="240" w:after="0" w:before="70"/>
                          <w:ind w:firstLineChars="0" w:firstLine="0" w:leftChars="0" w:left="48" w:rightChars="0" w:right="6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0.3</w:t>
                        </w:r>
                      </w:p>
                    </w:tc>
                    <w:tc>
                      <w:tcPr>
                        <w:tcW w:w="1783" w:type="dxa"/>
                      </w:tcPr>
                      <w:p w:rsidR="0018722C">
                        <w:pPr>
                          <w:widowControl w:val="0"/>
                          <w:snapToGrid w:val="1"/>
                          <w:spacing w:beforeLines="0" w:afterLines="0" w:lineRule="auto" w:line="240" w:after="0" w:before="70"/>
                          <w:ind w:firstLineChars="0" w:firstLine="0" w:rightChars="0" w:right="0" w:leftChars="0" w:left="247"/>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98.43±11.76</w:t>
                        </w:r>
                      </w:p>
                    </w:tc>
                    <w:tc>
                      <w:tcPr>
                        <w:tcW w:w="1975" w:type="dxa"/>
                      </w:tcPr>
                      <w:p w:rsidR="0018722C">
                        <w:pPr>
                          <w:widowControl w:val="0"/>
                          <w:snapToGrid w:val="1"/>
                          <w:spacing w:beforeLines="0" w:afterLines="0" w:lineRule="auto" w:line="240" w:after="0" w:before="70"/>
                          <w:ind w:firstLineChars="0" w:firstLine="0" w:rightChars="0" w:right="0" w:leftChars="0" w:left="443"/>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4.89±1.10</w:t>
                        </w:r>
                      </w:p>
                    </w:tc>
                    <w:tc>
                      <w:tcPr>
                        <w:tcW w:w="1747" w:type="dxa"/>
                      </w:tcPr>
                      <w:p w:rsidR="0018722C">
                        <w:pPr>
                          <w:widowControl w:val="0"/>
                          <w:snapToGrid w:val="1"/>
                          <w:spacing w:beforeLines="0" w:afterLines="0" w:lineRule="auto" w:line="240" w:after="0" w:before="70"/>
                          <w:ind w:firstLineChars="0" w:firstLine="0" w:leftChars="0" w:left="41" w:rightChars="0" w:right="8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5.55±0.47</w:t>
                        </w:r>
                      </w:p>
                    </w:tc>
                    <w:tc>
                      <w:tcPr>
                        <w:tcW w:w="1805" w:type="dxa"/>
                      </w:tcPr>
                      <w:p w:rsidR="0018722C">
                        <w:pPr>
                          <w:widowControl w:val="0"/>
                          <w:snapToGrid w:val="1"/>
                          <w:spacing w:beforeLines="0" w:afterLines="0" w:lineRule="auto" w:line="240" w:after="0" w:before="70"/>
                          <w:ind w:firstLineChars="0" w:firstLine="0" w:leftChars="0" w:left="97" w:rightChars="0" w:right="91"/>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6.08±1.85**</w:t>
                        </w:r>
                      </w:p>
                    </w:tc>
                  </w:tr>
                  <w:tr>
                    <w:trPr>
                      <w:trHeight w:val="480" w:hRule="atLeast"/>
                    </w:trPr>
                    <w:tc>
                      <w:tcPr>
                        <w:tcW w:w="1125" w:type="dxa"/>
                      </w:tcPr>
                      <w:p w:rsidR="0018722C">
                        <w:pPr>
                          <w:widowControl w:val="0"/>
                          <w:snapToGrid w:val="1"/>
                          <w:spacing w:beforeLines="0" w:afterLines="0" w:lineRule="auto" w:line="240" w:after="0" w:before="70"/>
                          <w:ind w:firstLineChars="0" w:firstLine="0" w:leftChars="0" w:left="136" w:rightChars="0" w:right="10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MITF</w:t>
                        </w:r>
                      </w:p>
                    </w:tc>
                    <w:tc>
                      <w:tcPr>
                        <w:tcW w:w="1057" w:type="dxa"/>
                      </w:tcPr>
                      <w:p w:rsidR="0018722C">
                        <w:pPr>
                          <w:widowControl w:val="0"/>
                          <w:snapToGrid w:val="1"/>
                          <w:spacing w:beforeLines="0" w:afterLines="0" w:lineRule="auto" w:line="240" w:after="0" w:before="70"/>
                          <w:ind w:firstLineChars="0" w:firstLine="0" w:leftChars="0" w:left="48" w:rightChars="0" w:right="6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0.1</w:t>
                        </w:r>
                      </w:p>
                    </w:tc>
                    <w:tc>
                      <w:tcPr>
                        <w:tcW w:w="1783" w:type="dxa"/>
                      </w:tcPr>
                      <w:p w:rsidR="0018722C">
                        <w:pPr>
                          <w:widowControl w:val="0"/>
                          <w:snapToGrid w:val="1"/>
                          <w:spacing w:beforeLines="0" w:afterLines="0" w:lineRule="auto" w:line="240" w:after="0" w:before="70"/>
                          <w:ind w:firstLineChars="0" w:firstLine="0" w:leftChars="0" w:left="0" w:rightChars="0" w:right="169"/>
                          <w:jc w:val="righ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132.46±26.25*</w:t>
                        </w:r>
                      </w:p>
                    </w:tc>
                    <w:tc>
                      <w:tcPr>
                        <w:tcW w:w="1975" w:type="dxa"/>
                      </w:tcPr>
                      <w:p w:rsidR="0018722C">
                        <w:pPr>
                          <w:widowControl w:val="0"/>
                          <w:snapToGrid w:val="1"/>
                          <w:spacing w:beforeLines="0" w:afterLines="0" w:lineRule="auto" w:line="240" w:after="0" w:before="70"/>
                          <w:ind w:firstLineChars="0" w:firstLine="0" w:rightChars="0" w:right="0" w:leftChars="0" w:left="443"/>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4.10±1.01</w:t>
                        </w:r>
                      </w:p>
                    </w:tc>
                    <w:tc>
                      <w:tcPr>
                        <w:tcW w:w="1747" w:type="dxa"/>
                      </w:tcPr>
                      <w:p w:rsidR="0018722C">
                        <w:pPr>
                          <w:widowControl w:val="0"/>
                          <w:snapToGrid w:val="1"/>
                          <w:spacing w:beforeLines="0" w:afterLines="0" w:lineRule="auto" w:line="240" w:after="0" w:before="70"/>
                          <w:ind w:firstLineChars="0" w:firstLine="0" w:leftChars="0" w:left="41" w:rightChars="0" w:right="89"/>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5.77±0.38*</w:t>
                        </w:r>
                      </w:p>
                    </w:tc>
                    <w:tc>
                      <w:tcPr>
                        <w:tcW w:w="1805" w:type="dxa"/>
                      </w:tcPr>
                      <w:p w:rsidR="0018722C">
                        <w:pPr>
                          <w:widowControl w:val="0"/>
                          <w:snapToGrid w:val="1"/>
                          <w:spacing w:beforeLines="0" w:afterLines="0" w:lineRule="auto" w:line="240" w:after="0" w:before="70"/>
                          <w:ind w:firstLineChars="0" w:firstLine="0" w:leftChars="0" w:left="97" w:rightChars="0" w:right="91"/>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6.04±1.41**</w:t>
                        </w:r>
                      </w:p>
                    </w:tc>
                  </w:tr>
                  <w:tr>
                    <w:trPr>
                      <w:trHeight w:val="480" w:hRule="atLeast"/>
                    </w:trPr>
                    <w:tc>
                      <w:tcPr>
                        <w:tcW w:w="1125" w:type="dxa"/>
                      </w:tcPr>
                      <w:p w:rsidR="0018722C">
                        <w:pPr>
                          <w:widowControl w:val="0"/>
                          <w:snapToGrid w:val="1"/>
                          <w:spacing w:beforeLines="0" w:afterLines="0" w:lineRule="auto" w:line="240" w:after="0" w:before="70"/>
                          <w:ind w:firstLineChars="0" w:firstLine="0" w:leftChars="0" w:left="136" w:rightChars="0" w:right="10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MPTF</w:t>
                        </w:r>
                      </w:p>
                    </w:tc>
                    <w:tc>
                      <w:tcPr>
                        <w:tcW w:w="1057" w:type="dxa"/>
                      </w:tcPr>
                      <w:p w:rsidR="0018722C">
                        <w:pPr>
                          <w:widowControl w:val="0"/>
                          <w:snapToGrid w:val="1"/>
                          <w:spacing w:beforeLines="0" w:afterLines="0" w:lineRule="auto" w:line="240" w:after="0" w:before="70"/>
                          <w:ind w:firstLineChars="0" w:firstLine="0" w:leftChars="0" w:left="48" w:rightChars="0" w:right="6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0.1</w:t>
                        </w:r>
                      </w:p>
                    </w:tc>
                    <w:tc>
                      <w:tcPr>
                        <w:tcW w:w="1783" w:type="dxa"/>
                      </w:tcPr>
                      <w:p w:rsidR="0018722C">
                        <w:pPr>
                          <w:widowControl w:val="0"/>
                          <w:snapToGrid w:val="1"/>
                          <w:spacing w:beforeLines="0" w:afterLines="0" w:lineRule="auto" w:line="240" w:after="0" w:before="70"/>
                          <w:ind w:firstLineChars="0" w:firstLine="0" w:rightChars="0" w:right="0" w:leftChars="0" w:left="194"/>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105.39±11.64</w:t>
                        </w:r>
                      </w:p>
                    </w:tc>
                    <w:tc>
                      <w:tcPr>
                        <w:tcW w:w="1975" w:type="dxa"/>
                      </w:tcPr>
                      <w:p w:rsidR="0018722C">
                        <w:pPr>
                          <w:widowControl w:val="0"/>
                          <w:snapToGrid w:val="1"/>
                          <w:spacing w:beforeLines="0" w:afterLines="0" w:lineRule="auto" w:line="240" w:after="0" w:before="70"/>
                          <w:ind w:firstLineChars="0" w:firstLine="0" w:rightChars="0" w:right="0" w:leftChars="0" w:left="443"/>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4.77±0.97</w:t>
                        </w:r>
                      </w:p>
                    </w:tc>
                    <w:tc>
                      <w:tcPr>
                        <w:tcW w:w="1747" w:type="dxa"/>
                      </w:tcPr>
                      <w:p w:rsidR="0018722C">
                        <w:pPr>
                          <w:widowControl w:val="0"/>
                          <w:snapToGrid w:val="1"/>
                          <w:spacing w:beforeLines="0" w:afterLines="0" w:lineRule="auto" w:line="240" w:after="0" w:before="70"/>
                          <w:ind w:firstLineChars="0" w:firstLine="0" w:leftChars="0" w:left="41" w:rightChars="0" w:right="8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5.92±0.86</w:t>
                        </w:r>
                      </w:p>
                    </w:tc>
                    <w:tc>
                      <w:tcPr>
                        <w:tcW w:w="1805" w:type="dxa"/>
                      </w:tcPr>
                      <w:p w:rsidR="0018722C">
                        <w:pPr>
                          <w:widowControl w:val="0"/>
                          <w:snapToGrid w:val="1"/>
                          <w:spacing w:beforeLines="0" w:afterLines="0" w:lineRule="auto" w:line="240" w:after="0" w:before="70"/>
                          <w:ind w:firstLineChars="0" w:firstLine="0" w:leftChars="0" w:left="97" w:rightChars="0" w:right="91"/>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7.02±1.90**</w:t>
                        </w:r>
                      </w:p>
                    </w:tc>
                  </w:tr>
                  <w:tr>
                    <w:trPr>
                      <w:trHeight w:val="480" w:hRule="atLeast"/>
                    </w:trPr>
                    <w:tc>
                      <w:tcPr>
                        <w:tcW w:w="1125" w:type="dxa"/>
                      </w:tcPr>
                      <w:p w:rsidR="0018722C">
                        <w:pPr>
                          <w:widowControl w:val="0"/>
                          <w:snapToGrid w:val="1"/>
                          <w:spacing w:beforeLines="0" w:afterLines="0" w:lineRule="auto" w:line="240" w:after="0" w:before="70"/>
                          <w:ind w:firstLineChars="0" w:firstLine="0" w:leftChars="0" w:left="136" w:rightChars="0" w:right="10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MHTF</w:t>
                        </w:r>
                      </w:p>
                    </w:tc>
                    <w:tc>
                      <w:tcPr>
                        <w:tcW w:w="1057" w:type="dxa"/>
                      </w:tcPr>
                      <w:p w:rsidR="0018722C">
                        <w:pPr>
                          <w:widowControl w:val="0"/>
                          <w:snapToGrid w:val="1"/>
                          <w:spacing w:beforeLines="0" w:afterLines="0" w:lineRule="auto" w:line="240" w:after="0" w:before="70"/>
                          <w:ind w:firstLineChars="0" w:firstLine="0" w:leftChars="0" w:left="48" w:rightChars="0" w:right="6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0.1</w:t>
                        </w:r>
                      </w:p>
                    </w:tc>
                    <w:tc>
                      <w:tcPr>
                        <w:tcW w:w="1783" w:type="dxa"/>
                      </w:tcPr>
                      <w:p w:rsidR="0018722C">
                        <w:pPr>
                          <w:widowControl w:val="0"/>
                          <w:snapToGrid w:val="1"/>
                          <w:spacing w:beforeLines="0" w:afterLines="0" w:lineRule="auto" w:line="240" w:after="0" w:before="70"/>
                          <w:ind w:firstLineChars="0" w:firstLine="0" w:rightChars="0" w:right="0" w:leftChars="0" w:left="194"/>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118.12±24.08</w:t>
                        </w:r>
                      </w:p>
                    </w:tc>
                    <w:tc>
                      <w:tcPr>
                        <w:tcW w:w="1975" w:type="dxa"/>
                      </w:tcPr>
                      <w:p w:rsidR="0018722C">
                        <w:pPr>
                          <w:widowControl w:val="0"/>
                          <w:snapToGrid w:val="1"/>
                          <w:spacing w:beforeLines="0" w:afterLines="0" w:lineRule="auto" w:line="240" w:after="0" w:before="70"/>
                          <w:ind w:firstLineChars="0" w:firstLine="0" w:rightChars="0" w:right="0" w:leftChars="0" w:left="443"/>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4.60±1.03</w:t>
                        </w:r>
                      </w:p>
                    </w:tc>
                    <w:tc>
                      <w:tcPr>
                        <w:tcW w:w="1747" w:type="dxa"/>
                      </w:tcPr>
                      <w:p w:rsidR="0018722C">
                        <w:pPr>
                          <w:widowControl w:val="0"/>
                          <w:snapToGrid w:val="1"/>
                          <w:spacing w:beforeLines="0" w:afterLines="0" w:lineRule="auto" w:line="240" w:after="0" w:before="70"/>
                          <w:ind w:firstLineChars="0" w:firstLine="0" w:leftChars="0" w:left="41" w:rightChars="0" w:right="8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5.05±0.46</w:t>
                        </w:r>
                      </w:p>
                    </w:tc>
                    <w:tc>
                      <w:tcPr>
                        <w:tcW w:w="1805" w:type="dxa"/>
                      </w:tcPr>
                      <w:p w:rsidR="0018722C">
                        <w:pPr>
                          <w:widowControl w:val="0"/>
                          <w:snapToGrid w:val="1"/>
                          <w:spacing w:beforeLines="0" w:afterLines="0" w:lineRule="auto" w:line="240" w:after="0" w:before="70"/>
                          <w:ind w:firstLineChars="0" w:firstLine="0" w:leftChars="0" w:left="97" w:rightChars="0" w:right="91"/>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6.87±1.19**</w:t>
                        </w:r>
                      </w:p>
                    </w:tc>
                  </w:tr>
                  <w:tr>
                    <w:trPr>
                      <w:trHeight w:val="400" w:hRule="atLeast"/>
                    </w:trPr>
                    <w:tc>
                      <w:tcPr>
                        <w:tcW w:w="1125" w:type="dxa"/>
                        <w:tcBorders>
                          <w:bottom w:val="single" w:sz="8" w:space="0" w:color="000000"/>
                        </w:tcBorders>
                      </w:tcPr>
                      <w:p w:rsidR="0018722C">
                        <w:pPr>
                          <w:widowControl w:val="0"/>
                          <w:snapToGrid w:val="1"/>
                          <w:spacing w:beforeLines="0" w:afterLines="0" w:lineRule="auto" w:line="240" w:after="0" w:before="70"/>
                          <w:ind w:firstLineChars="0" w:firstLine="0" w:leftChars="0" w:left="136" w:rightChars="0" w:right="109"/>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水飞蓟宾</w:t>
                        </w:r>
                      </w:p>
                    </w:tc>
                    <w:tc>
                      <w:tcPr>
                        <w:tcW w:w="1057" w:type="dxa"/>
                        <w:tcBorders>
                          <w:bottom w:val="single" w:sz="8" w:space="0" w:color="000000"/>
                        </w:tcBorders>
                      </w:tcPr>
                      <w:p w:rsidR="0018722C">
                        <w:pPr>
                          <w:widowControl w:val="0"/>
                          <w:snapToGrid w:val="1"/>
                          <w:spacing w:beforeLines="0" w:afterLines="0" w:lineRule="auto" w:line="240" w:after="0" w:before="70"/>
                          <w:ind w:firstLineChars="0" w:firstLine="0" w:leftChars="0" w:left="48" w:rightChars="0" w:right="6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0.1</w:t>
                        </w:r>
                      </w:p>
                    </w:tc>
                    <w:tc>
                      <w:tcPr>
                        <w:tcW w:w="1783" w:type="dxa"/>
                        <w:tcBorders>
                          <w:bottom w:val="single" w:sz="8" w:space="0" w:color="000000"/>
                        </w:tcBorders>
                      </w:tcPr>
                      <w:p w:rsidR="0018722C">
                        <w:pPr>
                          <w:widowControl w:val="0"/>
                          <w:snapToGrid w:val="1"/>
                          <w:spacing w:beforeLines="0" w:afterLines="0" w:lineRule="auto" w:line="240" w:after="0" w:before="70"/>
                          <w:ind w:firstLineChars="0" w:firstLine="0" w:rightChars="0" w:right="0" w:leftChars="0" w:left="194"/>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111.48±22.45</w:t>
                        </w:r>
                      </w:p>
                    </w:tc>
                    <w:tc>
                      <w:tcPr>
                        <w:tcW w:w="1975" w:type="dxa"/>
                        <w:tcBorders>
                          <w:bottom w:val="single" w:sz="8" w:space="0" w:color="000000"/>
                        </w:tcBorders>
                      </w:tcPr>
                      <w:p w:rsidR="0018722C">
                        <w:pPr>
                          <w:widowControl w:val="0"/>
                          <w:snapToGrid w:val="1"/>
                          <w:spacing w:beforeLines="0" w:afterLines="0" w:lineRule="auto" w:line="240" w:after="0" w:before="70"/>
                          <w:ind w:firstLineChars="0" w:firstLine="0" w:rightChars="0" w:right="0" w:leftChars="0" w:left="443"/>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4.98±0.63</w:t>
                        </w:r>
                      </w:p>
                    </w:tc>
                    <w:tc>
                      <w:tcPr>
                        <w:tcW w:w="1747" w:type="dxa"/>
                        <w:tcBorders>
                          <w:bottom w:val="single" w:sz="8" w:space="0" w:color="000000"/>
                        </w:tcBorders>
                      </w:tcPr>
                      <w:p w:rsidR="0018722C">
                        <w:pPr>
                          <w:widowControl w:val="0"/>
                          <w:snapToGrid w:val="1"/>
                          <w:spacing w:beforeLines="0" w:afterLines="0" w:lineRule="auto" w:line="240" w:after="0" w:before="70"/>
                          <w:ind w:firstLineChars="0" w:firstLine="0" w:leftChars="0" w:left="41" w:rightChars="0" w:right="8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5.46±0.97</w:t>
                        </w:r>
                      </w:p>
                    </w:tc>
                    <w:tc>
                      <w:tcPr>
                        <w:tcW w:w="1805" w:type="dxa"/>
                        <w:tcBorders>
                          <w:bottom w:val="single" w:sz="8" w:space="0" w:color="000000"/>
                        </w:tcBorders>
                      </w:tcPr>
                      <w:p w:rsidR="0018722C">
                        <w:pPr>
                          <w:widowControl w:val="0"/>
                          <w:snapToGrid w:val="1"/>
                          <w:spacing w:beforeLines="0" w:afterLines="0" w:lineRule="auto" w:line="240" w:after="0" w:before="70"/>
                          <w:ind w:firstLineChars="0" w:firstLine="0" w:leftChars="0" w:left="97" w:rightChars="0" w:right="91"/>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6.37±1.43**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仿宋" w:hAnsi="仿宋" w:eastAsia="仿宋" w:cs="仿宋"/>
                    </w:rPr>
                  </w:pPr>
                </w:p>
              </w:txbxContent>
            </v:textbox>
            <w10:wrap type="none"/>
          </v:shape>
        </w:pict>
      </w:r>
    </w:p>
    <w:p w:rsidR="0018722C">
      <w:pPr>
        <w:spacing w:line="360" w:lineRule="auto" w:before="146"/>
        <w:ind w:leftChars="0" w:left="631" w:rightChars="0" w:right="367" w:firstLineChars="0" w:firstLine="0"/>
        <w:jc w:val="center"/>
        <w:pStyle w:val="cw22"/>
        <w:textAlignment w:val="center"/>
        <w:topLinePunct/>
      </w:pPr>
      <w:r>
        <w:rPr>
          <w:kern w:val="2"/>
          <w:szCs w:val="22"/>
          <w:rFonts w:ascii="黑体" w:hAnsi="黑体" w:cstheme="minorBidi" w:eastAsiaTheme="minorHAnsi"/>
          <w:sz w:val="24"/>
        </w:rPr>
        <w:t>Table</w:t>
      </w:r>
      <w:r>
        <w:rPr>
          <w:kern w:val="2"/>
          <w:szCs w:val="22"/>
          <w:rFonts w:ascii="黑体" w:hAnsi="黑体" w:cstheme="minorBidi" w:eastAsiaTheme="minorHAnsi"/>
          <w:spacing w:val="-16"/>
          <w:sz w:val="24"/>
        </w:rPr>
        <w:t> </w:t>
      </w:r>
      <w:r>
        <w:rPr>
          <w:kern w:val="2"/>
          <w:szCs w:val="22"/>
          <w:rFonts w:ascii="黑体" w:hAnsi="黑体" w:cstheme="minorBidi" w:eastAsiaTheme="minorHAnsi"/>
          <w:sz w:val="24"/>
        </w:rPr>
        <w:t>3-5</w:t>
      </w:r>
      <w:r>
        <w:rPr>
          <w:kern w:val="2"/>
          <w:szCs w:val="22"/>
          <w:rFonts w:ascii="黑体" w:hAnsi="黑体" w:cstheme="minorBidi" w:eastAsiaTheme="minorHAnsi"/>
          <w:spacing w:val="-16"/>
          <w:sz w:val="24"/>
        </w:rPr>
        <w:t> </w:t>
      </w:r>
      <w:r>
        <w:rPr>
          <w:kern w:val="2"/>
          <w:szCs w:val="22"/>
          <w:rFonts w:ascii="黑体" w:hAnsi="黑体" w:cstheme="minorBidi" w:eastAsiaTheme="minorHAnsi"/>
          <w:sz w:val="24"/>
        </w:rPr>
        <w:t>Effects</w:t>
      </w:r>
      <w:r>
        <w:rPr>
          <w:kern w:val="2"/>
          <w:szCs w:val="22"/>
          <w:rFonts w:ascii="黑体" w:hAnsi="黑体" w:cstheme="minorBidi" w:eastAsiaTheme="minorHAnsi"/>
          <w:spacing w:val="-16"/>
          <w:sz w:val="24"/>
        </w:rPr>
        <w:t> </w:t>
      </w:r>
      <w:r>
        <w:rPr>
          <w:kern w:val="2"/>
          <w:szCs w:val="22"/>
          <w:rFonts w:ascii="黑体" w:hAnsi="黑体" w:cstheme="minorBidi" w:eastAsiaTheme="minorHAnsi"/>
          <w:sz w:val="24"/>
        </w:rPr>
        <w:t>of</w:t>
      </w:r>
      <w:r>
        <w:rPr>
          <w:kern w:val="2"/>
          <w:szCs w:val="22"/>
          <w:rFonts w:ascii="黑体" w:hAnsi="黑体" w:cstheme="minorBidi" w:eastAsiaTheme="minorHAnsi"/>
          <w:spacing w:val="-16"/>
          <w:sz w:val="24"/>
        </w:rPr>
        <w:t> </w:t>
      </w:r>
      <w:r>
        <w:rPr>
          <w:kern w:val="2"/>
          <w:szCs w:val="22"/>
          <w:rFonts w:ascii="黑体" w:hAnsi="黑体" w:cstheme="minorBidi" w:eastAsiaTheme="minorHAnsi"/>
          <w:sz w:val="24"/>
        </w:rPr>
        <w:t>total</w:t>
      </w:r>
      <w:r>
        <w:rPr>
          <w:kern w:val="2"/>
          <w:szCs w:val="22"/>
          <w:rFonts w:ascii="黑体" w:hAnsi="黑体" w:cstheme="minorBidi" w:eastAsiaTheme="minorHAnsi"/>
          <w:spacing w:val="-16"/>
          <w:sz w:val="24"/>
        </w:rPr>
        <w:t> </w:t>
      </w:r>
      <w:r>
        <w:rPr>
          <w:kern w:val="2"/>
          <w:szCs w:val="22"/>
          <w:rFonts w:ascii="黑体" w:hAnsi="黑体" w:cstheme="minorBidi" w:eastAsiaTheme="minorHAnsi"/>
          <w:sz w:val="24"/>
        </w:rPr>
        <w:t>flavonoids</w:t>
      </w:r>
      <w:r>
        <w:rPr>
          <w:kern w:val="2"/>
          <w:szCs w:val="22"/>
          <w:rFonts w:ascii="黑体" w:hAnsi="黑体" w:cstheme="minorBidi" w:eastAsiaTheme="minorHAnsi"/>
          <w:spacing w:val="-16"/>
          <w:sz w:val="24"/>
        </w:rPr>
        <w:t> </w:t>
      </w:r>
      <w:r>
        <w:rPr>
          <w:kern w:val="2"/>
          <w:szCs w:val="22"/>
          <w:rFonts w:ascii="黑体" w:hAnsi="黑体" w:cstheme="minorBidi" w:eastAsiaTheme="minorHAnsi"/>
          <w:sz w:val="24"/>
        </w:rPr>
        <w:t>of</w:t>
      </w:r>
      <w:r>
        <w:rPr>
          <w:kern w:val="2"/>
          <w:szCs w:val="22"/>
          <w:rFonts w:ascii="黑体" w:hAnsi="黑体" w:cstheme="minorBidi" w:eastAsiaTheme="minorHAnsi"/>
          <w:spacing w:val="-16"/>
          <w:sz w:val="24"/>
        </w:rPr>
        <w:t> </w:t>
      </w:r>
      <w:r>
        <w:rPr>
          <w:kern w:val="2"/>
          <w:szCs w:val="22"/>
          <w:rFonts w:ascii="黑体" w:hAnsi="黑体" w:cstheme="minorBidi" w:eastAsiaTheme="minorHAnsi"/>
          <w:sz w:val="24"/>
        </w:rPr>
        <w:t>three</w:t>
      </w:r>
      <w:r>
        <w:rPr>
          <w:kern w:val="2"/>
          <w:szCs w:val="22"/>
          <w:rFonts w:ascii="黑体" w:hAnsi="黑体" w:cstheme="minorBidi" w:eastAsiaTheme="minorHAnsi"/>
          <w:spacing w:val="-16"/>
          <w:sz w:val="24"/>
        </w:rPr>
        <w:t> </w:t>
      </w:r>
      <w:r>
        <w:rPr>
          <w:kern w:val="2"/>
          <w:szCs w:val="22"/>
          <w:rFonts w:ascii="黑体" w:hAnsi="黑体" w:cstheme="minorBidi" w:eastAsiaTheme="minorHAnsi"/>
          <w:sz w:val="24"/>
        </w:rPr>
        <w:t>species</w:t>
      </w:r>
      <w:r>
        <w:rPr>
          <w:kern w:val="2"/>
          <w:szCs w:val="22"/>
          <w:rFonts w:ascii="黑体" w:hAnsi="黑体" w:cstheme="minorBidi" w:eastAsiaTheme="minorHAnsi"/>
          <w:spacing w:val="-16"/>
          <w:sz w:val="24"/>
        </w:rPr>
        <w:t> </w:t>
      </w:r>
      <w:r>
        <w:rPr>
          <w:kern w:val="2"/>
          <w:szCs w:val="22"/>
          <w:rFonts w:ascii="黑体" w:hAnsi="黑体" w:cstheme="minorBidi" w:eastAsiaTheme="minorHAnsi"/>
          <w:sz w:val="24"/>
        </w:rPr>
        <w:t>of</w:t>
      </w:r>
      <w:r>
        <w:rPr>
          <w:kern w:val="2"/>
          <w:szCs w:val="22"/>
          <w:rFonts w:ascii="黑体" w:hAnsi="黑体" w:cstheme="minorBidi" w:eastAsiaTheme="minorHAnsi"/>
          <w:spacing w:val="-15"/>
          <w:sz w:val="24"/>
        </w:rPr>
        <w:t> </w:t>
      </w:r>
      <w:r>
        <w:rPr>
          <w:kern w:val="2"/>
          <w:szCs w:val="22"/>
          <w:rFonts w:ascii="黑体" w:hAnsi="黑体" w:cstheme="minorBidi" w:eastAsiaTheme="minorHAnsi"/>
          <w:i/>
          <w:spacing w:val="6"/>
          <w:sz w:val="25"/>
        </w:rPr>
        <w:t>Meconopsis</w:t>
      </w:r>
      <w:r>
        <w:rPr>
          <w:kern w:val="2"/>
          <w:szCs w:val="22"/>
          <w:rFonts w:ascii="黑体" w:hAnsi="黑体" w:cstheme="minorBidi" w:eastAsiaTheme="minorHAnsi"/>
          <w:i/>
          <w:spacing w:val="-6"/>
          <w:sz w:val="25"/>
        </w:rPr>
        <w:t> </w:t>
      </w:r>
      <w:r>
        <w:rPr>
          <w:kern w:val="2"/>
          <w:szCs w:val="22"/>
          <w:rFonts w:ascii="黑体" w:hAnsi="黑体" w:cstheme="minorBidi" w:eastAsiaTheme="minorHAnsi"/>
          <w:spacing w:val="5"/>
          <w:sz w:val="24"/>
        </w:rPr>
        <w:t>plant </w:t>
      </w:r>
      <w:r>
        <w:rPr>
          <w:kern w:val="2"/>
          <w:szCs w:val="22"/>
          <w:rFonts w:ascii="黑体" w:hAnsi="黑体" w:cstheme="minorBidi" w:eastAsiaTheme="minorHAnsi"/>
          <w:spacing w:val="3"/>
          <w:sz w:val="24"/>
        </w:rPr>
        <w:t>on </w:t>
      </w:r>
      <w:r>
        <w:rPr>
          <w:kern w:val="2"/>
          <w:szCs w:val="22"/>
          <w:rFonts w:ascii="黑体" w:hAnsi="黑体" w:cstheme="minorBidi" w:eastAsiaTheme="minorHAnsi"/>
          <w:spacing w:val="5"/>
          <w:sz w:val="24"/>
        </w:rPr>
        <w:t>levels </w:t>
      </w:r>
      <w:r>
        <w:rPr>
          <w:kern w:val="2"/>
          <w:szCs w:val="22"/>
          <w:rFonts w:ascii="黑体" w:hAnsi="黑体" w:cstheme="minorBidi" w:eastAsiaTheme="minorHAnsi"/>
          <w:spacing w:val="3"/>
          <w:sz w:val="24"/>
        </w:rPr>
        <w:t>of </w:t>
      </w:r>
      <w:r>
        <w:rPr>
          <w:kern w:val="2"/>
          <w:szCs w:val="22"/>
          <w:rFonts w:ascii="黑体" w:hAnsi="黑体" w:cstheme="minorBidi" w:eastAsiaTheme="minorHAnsi"/>
          <w:spacing w:val="6"/>
          <w:sz w:val="24"/>
        </w:rPr>
        <w:t>hepatic homogenate </w:t>
      </w:r>
      <w:r>
        <w:rPr>
          <w:kern w:val="2"/>
          <w:szCs w:val="22"/>
          <w:rFonts w:ascii="黑体" w:hAnsi="黑体" w:cstheme="minorBidi" w:eastAsiaTheme="minorHAnsi"/>
          <w:spacing w:val="5"/>
          <w:sz w:val="24"/>
        </w:rPr>
        <w:t>SOD, GSH, CAT, </w:t>
      </w:r>
      <w:r>
        <w:rPr>
          <w:kern w:val="2"/>
          <w:szCs w:val="22"/>
          <w:rFonts w:ascii="黑体" w:hAnsi="黑体" w:cstheme="minorBidi" w:eastAsiaTheme="minorHAnsi"/>
          <w:spacing w:val="4"/>
          <w:sz w:val="24"/>
        </w:rPr>
        <w:t>MDA </w:t>
      </w:r>
      <w:r>
        <w:rPr>
          <w:kern w:val="2"/>
          <w:szCs w:val="22"/>
          <w:rFonts w:ascii="黑体" w:hAnsi="黑体" w:cstheme="minorBidi" w:eastAsiaTheme="minorHAnsi"/>
          <w:spacing w:val="3"/>
          <w:sz w:val="24"/>
        </w:rPr>
        <w:t>in </w:t>
      </w:r>
      <w:r>
        <w:rPr>
          <w:kern w:val="2"/>
          <w:szCs w:val="22"/>
          <w:rFonts w:ascii="黑体" w:hAnsi="黑体" w:cstheme="minorBidi" w:eastAsiaTheme="minorHAnsi"/>
          <w:spacing w:val="4"/>
          <w:sz w:val="24"/>
        </w:rPr>
        <w:t>Con </w:t>
      </w:r>
      <w:r>
        <w:rPr>
          <w:kern w:val="2"/>
          <w:szCs w:val="22"/>
          <w:rFonts w:ascii="黑体" w:hAnsi="黑体" w:cstheme="minorBidi" w:eastAsiaTheme="minorHAnsi"/>
          <w:sz w:val="24"/>
        </w:rPr>
        <w:t>A </w:t>
      </w:r>
      <w:r>
        <w:rPr>
          <w:kern w:val="2"/>
          <w:szCs w:val="22"/>
          <w:rFonts w:ascii="黑体" w:hAnsi="黑体" w:cstheme="minorBidi" w:eastAsiaTheme="minorHAnsi"/>
          <w:spacing w:val="6"/>
          <w:sz w:val="24"/>
        </w:rPr>
        <w:t>induced </w:t>
      </w:r>
      <w:r>
        <w:rPr>
          <w:kern w:val="2"/>
          <w:szCs w:val="22"/>
          <w:rFonts w:ascii="黑体" w:hAnsi="黑体" w:cstheme="minorBidi" w:eastAsiaTheme="minorHAnsi"/>
          <w:spacing w:val="5"/>
          <w:sz w:val="24"/>
        </w:rPr>
        <w:t>liver injury</w:t>
      </w:r>
      <w:r>
        <w:rPr>
          <w:kern w:val="2"/>
          <w:szCs w:val="22"/>
          <w:rFonts w:ascii="黑体" w:hAnsi="黑体" w:cstheme="minorBidi" w:eastAsiaTheme="minorHAnsi"/>
          <w:spacing w:val="28"/>
          <w:sz w:val="24"/>
        </w:rPr>
        <w:t> </w:t>
      </w:r>
      <w:r>
        <w:rPr>
          <w:kern w:val="2"/>
          <w:szCs w:val="22"/>
          <w:rFonts w:ascii="黑体" w:hAnsi="黑体" w:cstheme="minorBidi" w:eastAsiaTheme="minorHAnsi"/>
          <w:sz w:val="24"/>
        </w:rPr>
        <w:t>(</w:t>
      </w:r>
      <w:r>
        <w:rPr>
          <w:kern w:val="2"/>
          <w:szCs w:val="22"/>
          <w:rFonts w:ascii="黑体" w:hAnsi="黑体" w:cstheme="minorBidi" w:eastAsiaTheme="minorHAnsi"/>
          <w:i/>
          <w:sz w:val="25"/>
        </w:rPr>
        <w:t>n</w:t>
      </w:r>
      <w:r>
        <w:rPr>
          <w:kern w:val="2"/>
          <w:szCs w:val="22"/>
          <w:rFonts w:ascii="黑体" w:hAnsi="黑体" w:cstheme="minorBidi" w:eastAsiaTheme="minorHAnsi"/>
          <w:sz w:val="24"/>
        </w:rPr>
        <w:t>=10,</w:t>
      </w:r>
      <w:r>
        <w:rPr>
          <w:kern w:val="2"/>
          <w:szCs w:val="22"/>
          <w:rFonts w:ascii="Symbol" w:hAnsi="Symbol" w:cstheme="minorBidi" w:eastAsiaTheme="minorHAnsi"/>
          <w:sz w:val="19"/>
        </w:rPr>
        <w:t></w:t>
      </w:r>
      <w:r>
        <w:rPr>
          <w:kern w:val="2"/>
          <w:szCs w:val="22"/>
          <w:rFonts w:ascii="Times New Roman" w:hAnsi="Times New Roman" w:cstheme="minorBidi" w:eastAsiaTheme="minorHAnsi"/>
          <w:i/>
          <w:sz w:val="19"/>
        </w:rPr>
        <w:t>x</w:t>
      </w:r>
      <w:r>
        <w:rPr>
          <w:kern w:val="2"/>
          <w:szCs w:val="22"/>
          <w:rFonts w:ascii="黑体" w:hAnsi="黑体" w:cstheme="minorBidi" w:eastAsiaTheme="minorHAnsi"/>
          <w:sz w:val="24"/>
        </w:rPr>
        <w:t>±</w:t>
      </w:r>
      <w:r>
        <w:rPr>
          <w:kern w:val="2"/>
          <w:szCs w:val="22"/>
          <w:rFonts w:ascii="黑体" w:hAnsi="黑体" w:cstheme="minorBidi" w:eastAsiaTheme="minorHAnsi"/>
          <w:i/>
          <w:sz w:val="25"/>
        </w:rPr>
        <w:t>s</w:t>
      </w:r>
      <w:r>
        <w:rPr>
          <w:kern w:val="2"/>
          <w:szCs w:val="22"/>
          <w:rFonts w:ascii="黑体" w:hAnsi="黑体" w:cstheme="minorBidi" w:eastAsiaTheme="minorHAnsi"/>
          <w:sz w:val="24"/>
        </w:rPr>
        <w:t>)</w:t>
      </w:r>
    </w:p>
    <w:p w:rsidR="0018722C">
      <w:pPr>
        <w:pStyle w:val="cw22"/>
        <w:topLinePunct/>
      </w:pPr>
      <w:r>
        <w:rPr>
          <w:rFonts w:cstheme="minorBidi" w:hAnsiTheme="minorHAnsi" w:eastAsiaTheme="minorHAnsi" w:asciiTheme="minorHAnsi"/>
        </w:rPr>
        <w:t>注：与模型组比较，*表示 </w:t>
      </w:r>
      <w:r>
        <w:rPr>
          <w:rFonts w:cstheme="minorBidi" w:hAnsiTheme="minorHAnsi" w:eastAsiaTheme="minorHAnsi" w:asciiTheme="minorHAnsi"/>
          <w:i/>
        </w:rPr>
        <w:t>P</w:t>
      </w:r>
      <w:r>
        <w:rPr>
          <w:rFonts w:cstheme="minorBidi" w:hAnsiTheme="minorHAnsi" w:eastAsiaTheme="minorHAnsi" w:asciiTheme="minorHAnsi"/>
        </w:rPr>
        <w:t>&lt;0.05，**表示 </w:t>
      </w:r>
      <w:r>
        <w:rPr>
          <w:rFonts w:cstheme="minorBidi" w:hAnsiTheme="minorHAnsi" w:eastAsiaTheme="minorHAnsi" w:asciiTheme="minorHAnsi"/>
          <w:i/>
        </w:rPr>
        <w:t>P</w:t>
      </w:r>
      <w:r>
        <w:rPr>
          <w:rFonts w:cstheme="minorBidi" w:hAnsiTheme="minorHAnsi" w:eastAsiaTheme="minorHAnsi" w:asciiTheme="minorHAnsi"/>
        </w:rPr>
        <w:t>&lt;0.01</w:t>
      </w:r>
    </w:p>
    <w:p w:rsidR="0018722C">
      <w:pPr>
        <w:pStyle w:val="4"/>
        <w:topLinePunct/>
        <w:ind w:left="200" w:hangingChars="200" w:hanging="200"/>
      </w:pPr>
      <w:bookmarkStart w:id="641757" w:name="_Toc686641757"/>
      <w:r>
        <w:rPr>
          <w:b/>
        </w:rPr>
        <w:t>2.3</w:t>
      </w:r>
      <w:r>
        <w:t xml:space="preserve"> </w:t>
      </w:r>
      <w:r>
        <w:rPr>
          <w:b/>
        </w:rPr>
        <w:t>HE</w:t>
      </w:r>
      <w:r w:rsidR="001852F3">
        <w:t xml:space="preserve">染色结果</w:t>
      </w:r>
      <w:bookmarkEnd w:id="641757"/>
    </w:p>
    <w:p w:rsidR="0018722C">
      <w:pPr>
        <w:topLinePunct/>
      </w:pPr>
      <w:r>
        <w:t>镜下见空白对照组小鼠肝脏由肝包膜、肝实质和间质购成，肝包膜光</w:t>
      </w:r>
      <w:r>
        <w:t>滑完整，未见增生及炎细胞浸润，肝实质肝小叶结构整齐，小叶内可偶见</w:t>
      </w:r>
      <w:r>
        <w:t>少量淋巴细胞浸润灶及少量肿胀肝细胞，间质内汇管区可偶见少量淋巴细</w:t>
      </w:r>
      <w:r>
        <w:t>胞浸润，肝窦未见扩张充血；模型对照组与空白对照组比较，可见炎细胞</w:t>
      </w:r>
      <w:r>
        <w:t>及坏死灶明显增多，并散在分布在肝小叶内，炎细胞主要以中性粒细胞、</w:t>
      </w:r>
      <w:r w:rsidR="001852F3">
        <w:t xml:space="preserve"> </w:t>
      </w:r>
      <w:r>
        <w:t>巨噬细胞及淋巴细胞为主，肿胀肝细胞面积显著增宽，部分肝脏并可见肝</w:t>
      </w:r>
      <w:r>
        <w:t>窦扩张充血。给药组</w:t>
      </w:r>
      <w:r>
        <w:t>MHTF</w:t>
      </w:r>
      <w:r/>
      <w:r w:rsidR="001852F3">
        <w:t xml:space="preserve">高剂量组</w:t>
      </w:r>
      <w:r>
        <w:t>（</w:t>
      </w:r>
      <w:r>
        <w:t xml:space="preserve">0.3 g</w:t>
      </w:r>
      <w:r>
        <w:t>/</w:t>
      </w:r>
      <w:r>
        <w:t>kg</w:t>
      </w:r>
      <w:r>
        <w:t>）</w:t>
      </w:r>
      <w:r>
        <w:t>与模型组比较，炎细胞</w:t>
      </w:r>
      <w:r>
        <w:t>浸润灶可见显著减少，肝细胞坏死程度也明显减轻</w:t>
      </w:r>
      <w:r>
        <w:t>（</w:t>
      </w:r>
      <w:r>
        <w:rPr>
          <w:i/>
          <w:spacing w:val="-4"/>
          <w:sz w:val="29"/>
        </w:rPr>
        <w:t>P</w:t>
      </w:r>
      <w:r>
        <w:rPr>
          <w:spacing w:val="-4"/>
        </w:rPr>
        <w:t>&lt;0.01</w:t>
      </w:r>
      <w:r>
        <w:t>）</w:t>
      </w:r>
      <w:r>
        <w:t>，但肝细胞肿胀面积未见明显减少；MITF、MPTF</w:t>
      </w:r>
      <w:r/>
      <w:r w:rsidR="001852F3">
        <w:t xml:space="preserve">高剂量组</w:t>
      </w:r>
      <w:r>
        <w:t>（</w:t>
      </w:r>
      <w:r>
        <w:t xml:space="preserve">0.3 g</w:t>
      </w:r>
      <w:r>
        <w:t>/</w:t>
      </w:r>
      <w:r>
        <w:t>kg</w:t>
      </w:r>
      <w:r>
        <w:t>）</w:t>
      </w:r>
      <w:r>
        <w:t>、MHTF</w:t>
      </w:r>
      <w:r/>
      <w:r w:rsidR="001852F3">
        <w:t xml:space="preserve">低剂量组</w:t>
      </w:r>
      <w:r>
        <w:t>（</w:t>
      </w:r>
      <w:r>
        <w:t>0.1</w:t>
      </w:r>
      <w:r>
        <w:rPr>
          <w:spacing w:val="-40"/>
        </w:rPr>
        <w:t> </w:t>
      </w:r>
      <w:r>
        <w:rPr>
          <w:spacing w:val="-2"/>
        </w:rPr>
        <w:t>g</w:t>
      </w:r>
      <w:r>
        <w:rPr>
          <w:spacing w:val="-2"/>
        </w:rPr>
        <w:t>/</w:t>
      </w:r>
      <w:r>
        <w:rPr>
          <w:spacing w:val="-2"/>
        </w:rPr>
        <w:t>kg</w:t>
      </w:r>
      <w:r>
        <w:t>）</w:t>
      </w:r>
      <w:r>
        <w:t>与模型组比较，也可减少炎细胞浸润灶和减轻肝细胞</w:t>
      </w:r>
      <w:r>
        <w:t>坏</w:t>
      </w:r>
    </w:p>
    <w:p w:rsidR="0018722C">
      <w:pPr>
        <w:topLinePunct/>
      </w:pPr>
      <w:r>
        <w:rPr>
          <w:rFonts w:cstheme="minorBidi" w:hAnsiTheme="minorHAnsi" w:eastAsiaTheme="minorHAnsi" w:asciiTheme="minorHAnsi" w:ascii="Calibri"/>
        </w:rPr>
        <w:t>49</w:t>
      </w:r>
    </w:p>
    <w:p w:rsidR="0018722C">
      <w:pPr>
        <w:pStyle w:val="BodyText"/>
        <w:spacing w:line="312" w:lineRule="auto" w:before="15"/>
        <w:ind w:leftChars="0" w:left="631" w:rightChars="0" w:right="532"/>
        <w:jc w:val="both"/>
        <w:topLinePunct/>
      </w:pPr>
      <w:r>
        <w:t>死程度（</w:t>
      </w:r>
      <w:r>
        <w:rPr>
          <w:i/>
          <w:sz w:val="29"/>
        </w:rPr>
        <w:t>P</w:t>
      </w:r>
      <w:r>
        <w:t>&lt;0.05），同时肝细胞肿胀面积较模型组有显著缩小。MPTF</w:t>
      </w:r>
      <w:r w:rsidR="001852F3">
        <w:rPr>
          <w:spacing w:val="-4"/>
        </w:rPr>
        <w:t xml:space="preserve">低</w:t>
      </w:r>
      <w:r>
        <w:rPr>
          <w:spacing w:val="-6"/>
          <w:w w:val="95"/>
        </w:rPr>
        <w:t>剂量组和阳性药对照组肝细胞肿胀面积较模型组也有显著缩小。结果见图</w:t>
      </w:r>
      <w:r>
        <w:rPr>
          <w:spacing w:val="-6"/>
        </w:rPr>
        <w:t>3-12</w:t>
      </w:r>
      <w:r>
        <w:rPr>
          <w:spacing w:val="-16"/>
        </w:rPr>
        <w:t>、表</w:t>
      </w:r>
      <w:r>
        <w:t>3-6。</w:t>
      </w:r>
    </w:p>
    <w:p w:rsidR="00000000">
      <w:pPr>
        <w:pStyle w:val="aff7"/>
        <w:spacing w:line="240" w:lineRule="atLeast"/>
        <w:topLinePunct/>
      </w:pPr>
      <w:r>
        <w:drawing>
          <wp:anchor distT="0" distB="0" distL="0" distR="0" allowOverlap="1" layoutInCell="1" locked="0" behindDoc="0" simplePos="0" relativeHeight="2200">
            <wp:simplePos x="0" y="0"/>
            <wp:positionH relativeFrom="page">
              <wp:posOffset>2827654</wp:posOffset>
            </wp:positionH>
            <wp:positionV relativeFrom="paragraph">
              <wp:posOffset>935044</wp:posOffset>
            </wp:positionV>
            <wp:extent cx="1932595" cy="1504188"/>
            <wp:effectExtent l="0" t="0" r="0" b="0"/>
            <wp:wrapTopAndBottom/>
            <wp:docPr id="107" name="image56.jpeg" descr=""/>
            <wp:cNvGraphicFramePr>
              <a:graphicFrameLocks noChangeAspect="1"/>
            </wp:cNvGraphicFramePr>
            <a:graphic>
              <a:graphicData uri="http://schemas.openxmlformats.org/drawingml/2006/picture">
                <pic:pic>
                  <pic:nvPicPr>
                    <pic:cNvPr id="108" name="image56.jpeg"/>
                    <pic:cNvPicPr/>
                  </pic:nvPicPr>
                  <pic:blipFill>
                    <a:blip r:embed="rId113" cstate="print"/>
                    <a:stretch>
                      <a:fillRect/>
                    </a:stretch>
                  </pic:blipFill>
                  <pic:spPr>
                    <a:xfrm>
                      <a:off x="0" y="0"/>
                      <a:ext cx="1932595" cy="1504188"/>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2224">
            <wp:simplePos x="0" y="0"/>
            <wp:positionH relativeFrom="page">
              <wp:posOffset>4907915</wp:posOffset>
            </wp:positionH>
            <wp:positionV relativeFrom="paragraph">
              <wp:posOffset>935044</wp:posOffset>
            </wp:positionV>
            <wp:extent cx="1932595" cy="1504188"/>
            <wp:effectExtent l="0" t="0" r="0" b="0"/>
            <wp:wrapTopAndBottom/>
            <wp:docPr id="109" name="image57.jpeg" descr=""/>
            <wp:cNvGraphicFramePr>
              <a:graphicFrameLocks noChangeAspect="1"/>
            </wp:cNvGraphicFramePr>
            <a:graphic>
              <a:graphicData uri="http://schemas.openxmlformats.org/drawingml/2006/picture">
                <pic:pic>
                  <pic:nvPicPr>
                    <pic:cNvPr id="110" name="image57.jpeg"/>
                    <pic:cNvPicPr/>
                  </pic:nvPicPr>
                  <pic:blipFill>
                    <a:blip r:embed="rId114" cstate="print"/>
                    <a:stretch>
                      <a:fillRect/>
                    </a:stretch>
                  </pic:blipFill>
                  <pic:spPr>
                    <a:xfrm>
                      <a:off x="0" y="0"/>
                      <a:ext cx="1932595" cy="1504188"/>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1" simplePos="0" relativeHeight="268096367">
            <wp:simplePos x="0" y="0"/>
            <wp:positionH relativeFrom="page">
              <wp:posOffset>747394</wp:posOffset>
            </wp:positionH>
            <wp:positionV relativeFrom="paragraph">
              <wp:posOffset>2718124</wp:posOffset>
            </wp:positionV>
            <wp:extent cx="1932595" cy="1504188"/>
            <wp:effectExtent l="0" t="0" r="0" b="0"/>
            <wp:wrapNone/>
            <wp:docPr id="111" name="image58.jpeg" descr=""/>
            <wp:cNvGraphicFramePr>
              <a:graphicFrameLocks noChangeAspect="1"/>
            </wp:cNvGraphicFramePr>
            <a:graphic>
              <a:graphicData uri="http://schemas.openxmlformats.org/drawingml/2006/picture">
                <pic:pic>
                  <pic:nvPicPr>
                    <pic:cNvPr id="112" name="image58.jpeg"/>
                    <pic:cNvPicPr/>
                  </pic:nvPicPr>
                  <pic:blipFill>
                    <a:blip r:embed="rId115" cstate="print"/>
                    <a:stretch>
                      <a:fillRect/>
                    </a:stretch>
                  </pic:blipFill>
                  <pic:spPr>
                    <a:xfrm>
                      <a:off x="0" y="0"/>
                      <a:ext cx="1932595" cy="1504188"/>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1" simplePos="0" relativeHeight="268096391">
            <wp:simplePos x="0" y="0"/>
            <wp:positionH relativeFrom="page">
              <wp:posOffset>2827654</wp:posOffset>
            </wp:positionH>
            <wp:positionV relativeFrom="paragraph">
              <wp:posOffset>2718124</wp:posOffset>
            </wp:positionV>
            <wp:extent cx="1932595" cy="1504188"/>
            <wp:effectExtent l="0" t="0" r="0" b="0"/>
            <wp:wrapNone/>
            <wp:docPr id="113" name="image59.jpeg" descr=""/>
            <wp:cNvGraphicFramePr>
              <a:graphicFrameLocks noChangeAspect="1"/>
            </wp:cNvGraphicFramePr>
            <a:graphic>
              <a:graphicData uri="http://schemas.openxmlformats.org/drawingml/2006/picture">
                <pic:pic>
                  <pic:nvPicPr>
                    <pic:cNvPr id="114" name="image59.jpeg"/>
                    <pic:cNvPicPr/>
                  </pic:nvPicPr>
                  <pic:blipFill>
                    <a:blip r:embed="rId116" cstate="print"/>
                    <a:stretch>
                      <a:fillRect/>
                    </a:stretch>
                  </pic:blipFill>
                  <pic:spPr>
                    <a:xfrm>
                      <a:off x="0" y="0"/>
                      <a:ext cx="1932595" cy="1504188"/>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1" simplePos="0" relativeHeight="268096415">
            <wp:simplePos x="0" y="0"/>
            <wp:positionH relativeFrom="page">
              <wp:posOffset>4907915</wp:posOffset>
            </wp:positionH>
            <wp:positionV relativeFrom="paragraph">
              <wp:posOffset>2718124</wp:posOffset>
            </wp:positionV>
            <wp:extent cx="1932595" cy="1504188"/>
            <wp:effectExtent l="0" t="0" r="0" b="0"/>
            <wp:wrapNone/>
            <wp:docPr id="115" name="image60.jpeg" descr=""/>
            <wp:cNvGraphicFramePr>
              <a:graphicFrameLocks noChangeAspect="1"/>
            </wp:cNvGraphicFramePr>
            <a:graphic>
              <a:graphicData uri="http://schemas.openxmlformats.org/drawingml/2006/picture">
                <pic:pic>
                  <pic:nvPicPr>
                    <pic:cNvPr id="116" name="image60.jpeg"/>
                    <pic:cNvPicPr/>
                  </pic:nvPicPr>
                  <pic:blipFill>
                    <a:blip r:embed="rId117" cstate="print"/>
                    <a:stretch>
                      <a:fillRect/>
                    </a:stretch>
                  </pic:blipFill>
                  <pic:spPr>
                    <a:xfrm>
                      <a:off x="0" y="0"/>
                      <a:ext cx="1932595" cy="1504188"/>
                    </a:xfrm>
                    <a:prstGeom prst="rect">
                      <a:avLst/>
                    </a:prstGeom>
                  </pic:spPr>
                </pic:pic>
              </a:graphicData>
            </a:graphic>
          </wp:anchor>
        </w:drawing>
      </w:r>
    </w:p>
    <w:p w:rsidR="0018722C">
      <w:pPr>
        <w:pStyle w:val="aff7"/>
        <w:topLinePunct/>
      </w:pPr>
      <w:r>
        <w:drawing>
          <wp:inline>
            <wp:extent cx="1932595" cy="1504188"/>
            <wp:effectExtent l="0" t="0" r="0" b="0"/>
            <wp:docPr id="105" name="image55.jpeg" descr=""/>
            <wp:cNvGraphicFramePr>
              <a:graphicFrameLocks noChangeAspect="1"/>
            </wp:cNvGraphicFramePr>
            <a:graphic>
              <a:graphicData uri="http://schemas.openxmlformats.org/drawingml/2006/picture">
                <pic:pic>
                  <pic:nvPicPr>
                    <pic:cNvPr id="106" name="image55.jpeg"/>
                    <pic:cNvPicPr/>
                  </pic:nvPicPr>
                  <pic:blipFill>
                    <a:blip r:embed="rId112" cstate="print"/>
                    <a:stretch>
                      <a:fillRect/>
                    </a:stretch>
                  </pic:blipFill>
                  <pic:spPr>
                    <a:xfrm>
                      <a:off x="0" y="0"/>
                      <a:ext cx="1932595" cy="1504188"/>
                    </a:xfrm>
                    <a:prstGeom prst="rect">
                      <a:avLst/>
                    </a:prstGeom>
                  </pic:spPr>
                </pic:pic>
              </a:graphicData>
            </a:graphic>
          </wp:inline>
        </w:drawing>
      </w:r>
    </w:p>
    <w:tbl>
      <w:tblPr>
        <w:tblW w:w="0" w:type="auto"/>
        <w:tblInd w:w="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5"/>
        <w:gridCol w:w="3276"/>
        <w:gridCol w:w="2914"/>
      </w:tblGrid>
      <w:tr>
        <w:trPr>
          <w:trHeight w:val="1500" w:hRule="atLeast"/>
        </w:trPr>
        <w:tc>
          <w:tcPr>
            <w:tcW w:w="2915" w:type="dxa"/>
          </w:tcPr>
          <w:p w:rsidR="0018722C">
            <w:pPr>
              <w:topLinePunct/>
              <w:ind w:leftChars="0" w:left="0" w:rightChars="0" w:right="0" w:firstLineChars="0" w:firstLine="0"/>
              <w:spacing w:line="240" w:lineRule="atLeast"/>
            </w:pPr>
            <w:r>
              <w:t>空白对照组 HE 40×</w:t>
            </w:r>
          </w:p>
        </w:tc>
        <w:tc>
          <w:tcPr>
            <w:tcW w:w="3276" w:type="dxa"/>
          </w:tcPr>
          <w:p w:rsidR="0018722C">
            <w:pPr>
              <w:topLinePunct/>
              <w:ind w:leftChars="0" w:left="0" w:rightChars="0" w:right="0" w:firstLineChars="0" w:firstLine="0"/>
              <w:spacing w:line="240" w:lineRule="atLeast"/>
            </w:pPr>
            <w:r>
              <w:t>模型对照组 HE 40×</w:t>
            </w:r>
          </w:p>
        </w:tc>
        <w:tc>
          <w:tcPr>
            <w:tcW w:w="2914" w:type="dxa"/>
          </w:tcPr>
          <w:p w:rsidR="0018722C">
            <w:pPr>
              <w:topLinePunct/>
              <w:ind w:leftChars="0" w:left="0" w:rightChars="0" w:right="0" w:firstLineChars="0" w:firstLine="0"/>
              <w:spacing w:line="240" w:lineRule="atLeast"/>
            </w:pPr>
            <w:r>
              <w:t>MITF 高剂量组 HE 40×</w:t>
            </w:r>
          </w:p>
        </w:tc>
      </w:tr>
      <w:tr>
        <w:trPr>
          <w:trHeight w:val="2800" w:hRule="atLeast"/>
        </w:trPr>
        <w:tc>
          <w:tcPr>
            <w:tcW w:w="2915"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MPTF 高剂量组 HE 40×</w:t>
            </w:r>
          </w:p>
        </w:tc>
        <w:tc>
          <w:tcPr>
            <w:tcW w:w="327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MHTF 高剂量组 HE 40×</w:t>
            </w:r>
          </w:p>
        </w:tc>
        <w:tc>
          <w:tcPr>
            <w:tcW w:w="291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MITF 低剂量组 HE 40×</w:t>
            </w:r>
          </w:p>
        </w:tc>
      </w:tr>
      <w:tr>
        <w:trPr>
          <w:trHeight w:val="1500" w:hRule="atLeast"/>
        </w:trPr>
        <w:tc>
          <w:tcPr>
            <w:tcW w:w="2915"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MPTF 低剂量组 HE 40×</w:t>
            </w:r>
          </w:p>
        </w:tc>
        <w:tc>
          <w:tcPr>
            <w:tcW w:w="3276"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MHTF 低剂量组 HE 40×</w:t>
            </w:r>
          </w:p>
        </w:tc>
        <w:tc>
          <w:tcPr>
            <w:tcW w:w="2914"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keepNext/>
              <w:topLinePunct/>
              <w:ind w:leftChars="0" w:left="0" w:rightChars="0" w:right="0" w:firstLineChars="0" w:firstLine="0"/>
              <w:spacing w:line="240" w:lineRule="atLeast"/>
            </w:pPr>
            <w:r>
              <w:t>水飞蓟宾组 HE 40×</w:t>
            </w:r>
          </w:p>
        </w:tc>
      </w:tr>
    </w:tbl>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96439">
            <wp:simplePos x="0" y="0"/>
            <wp:positionH relativeFrom="page">
              <wp:posOffset>747394</wp:posOffset>
            </wp:positionH>
            <wp:positionV relativeFrom="paragraph">
              <wp:posOffset>-1711126</wp:posOffset>
            </wp:positionV>
            <wp:extent cx="1932595" cy="1504188"/>
            <wp:effectExtent l="0" t="0" r="0" b="0"/>
            <wp:wrapNone/>
            <wp:docPr id="117" name="image61.jpeg" descr=""/>
            <wp:cNvGraphicFramePr>
              <a:graphicFrameLocks noChangeAspect="1"/>
            </wp:cNvGraphicFramePr>
            <a:graphic>
              <a:graphicData uri="http://schemas.openxmlformats.org/drawingml/2006/picture">
                <pic:pic>
                  <pic:nvPicPr>
                    <pic:cNvPr id="118" name="image61.jpeg"/>
                    <pic:cNvPicPr/>
                  </pic:nvPicPr>
                  <pic:blipFill>
                    <a:blip r:embed="rId118" cstate="print"/>
                    <a:stretch>
                      <a:fillRect/>
                    </a:stretch>
                  </pic:blipFill>
                  <pic:spPr>
                    <a:xfrm>
                      <a:off x="0" y="0"/>
                      <a:ext cx="1932595" cy="1504188"/>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096463">
            <wp:simplePos x="0" y="0"/>
            <wp:positionH relativeFrom="page">
              <wp:posOffset>2827654</wp:posOffset>
            </wp:positionH>
            <wp:positionV relativeFrom="paragraph">
              <wp:posOffset>-1711126</wp:posOffset>
            </wp:positionV>
            <wp:extent cx="1932595" cy="1504188"/>
            <wp:effectExtent l="0" t="0" r="0" b="0"/>
            <wp:wrapNone/>
            <wp:docPr id="119" name="image62.jpeg" descr=""/>
            <wp:cNvGraphicFramePr>
              <a:graphicFrameLocks noChangeAspect="1"/>
            </wp:cNvGraphicFramePr>
            <a:graphic>
              <a:graphicData uri="http://schemas.openxmlformats.org/drawingml/2006/picture">
                <pic:pic>
                  <pic:nvPicPr>
                    <pic:cNvPr id="120" name="image62.jpeg"/>
                    <pic:cNvPicPr/>
                  </pic:nvPicPr>
                  <pic:blipFill>
                    <a:blip r:embed="rId119" cstate="print"/>
                    <a:stretch>
                      <a:fillRect/>
                    </a:stretch>
                  </pic:blipFill>
                  <pic:spPr>
                    <a:xfrm>
                      <a:off x="0" y="0"/>
                      <a:ext cx="1932595" cy="1504188"/>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096487">
            <wp:simplePos x="0" y="0"/>
            <wp:positionH relativeFrom="page">
              <wp:posOffset>4907915</wp:posOffset>
            </wp:positionH>
            <wp:positionV relativeFrom="paragraph">
              <wp:posOffset>-1711126</wp:posOffset>
            </wp:positionV>
            <wp:extent cx="1932595" cy="1504188"/>
            <wp:effectExtent l="0" t="0" r="0" b="0"/>
            <wp:wrapNone/>
            <wp:docPr id="121" name="image63.jpeg" descr=""/>
            <wp:cNvGraphicFramePr>
              <a:graphicFrameLocks noChangeAspect="1"/>
            </wp:cNvGraphicFramePr>
            <a:graphic>
              <a:graphicData uri="http://schemas.openxmlformats.org/drawingml/2006/picture">
                <pic:pic>
                  <pic:nvPicPr>
                    <pic:cNvPr id="122" name="image63.jpeg"/>
                    <pic:cNvPicPr/>
                  </pic:nvPicPr>
                  <pic:blipFill>
                    <a:blip r:embed="rId120" cstate="print"/>
                    <a:stretch>
                      <a:fillRect/>
                    </a:stretch>
                  </pic:blipFill>
                  <pic:spPr>
                    <a:xfrm>
                      <a:off x="0" y="0"/>
                      <a:ext cx="1932595" cy="1504188"/>
                    </a:xfrm>
                    <a:prstGeom prst="rect">
                      <a:avLst/>
                    </a:prstGeom>
                  </pic:spPr>
                </pic:pic>
              </a:graphicData>
            </a:graphic>
          </wp:anchor>
        </w:drawing>
      </w:r>
    </w:p>
    <w:p w:rsidR="0018722C">
      <w:pPr>
        <w:pStyle w:val="affa"/>
      </w:pPr>
    </w:p>
    <w:p w:rsidR="0018722C">
      <w:pPr>
        <w:pStyle w:val="a9"/>
        <w:topLinePunct/>
      </w:pPr>
      <w:r>
        <w:rPr>
          <w:kern w:val="2"/>
          <w:szCs w:val="22"/>
          <w:rFonts w:ascii="黑体" w:eastAsia="黑体" w:hint="eastAsia" w:cstheme="minorBidi" w:hAnsiTheme="minorHAnsi"/>
          <w:sz w:val="24"/>
        </w:rPr>
        <w:t>图3-12</w:t>
      </w:r>
      <w:r>
        <w:t xml:space="preserve">  </w:t>
      </w:r>
      <w:r w:rsidRPr="00DB64CE">
        <w:rPr>
          <w:kern w:val="2"/>
          <w:szCs w:val="22"/>
          <w:rFonts w:ascii="黑体" w:eastAsia="黑体" w:hint="eastAsia" w:cstheme="minorBidi" w:hAnsiTheme="minorHAnsi"/>
          <w:sz w:val="24"/>
        </w:rPr>
        <w:t>三种绿绒蒿植株总黄酮对小鼠急性肝损伤病理改变的影响</w:t>
      </w:r>
    </w:p>
    <w:p w:rsidR="0018722C">
      <w:pPr>
        <w:pStyle w:val="a9"/>
        <w:topLinePunct/>
      </w:pPr>
      <w:r>
        <w:rPr>
          <w:rFonts w:cstheme="minorBidi" w:hAnsiTheme="minorHAnsi" w:eastAsiaTheme="minorHAnsi" w:asciiTheme="minorHAnsi" w:ascii="黑体"/>
        </w:rPr>
        <w:t>Figure</w:t>
      </w:r>
      <w:r>
        <w:t xml:space="preserve"> </w:t>
      </w:r>
      <w:r>
        <w:rPr>
          <w:rFonts w:ascii="黑体" w:cstheme="minorBidi" w:hAnsiTheme="minorHAnsi" w:eastAsiaTheme="minorHAnsi"/>
        </w:rPr>
        <w:t>3-12</w:t>
      </w:r>
      <w:r>
        <w:t xml:space="preserve">  </w:t>
      </w:r>
      <w:r>
        <w:rPr>
          <w:rFonts w:ascii="黑体" w:cstheme="minorBidi" w:hAnsiTheme="minorHAnsi" w:eastAsiaTheme="minorHAnsi"/>
        </w:rPr>
        <w:t>Effects</w:t>
      </w:r>
      <w:r>
        <w:rPr>
          <w:rFonts w:ascii="黑体" w:cstheme="minorBidi" w:hAnsiTheme="minorHAnsi" w:eastAsiaTheme="minorHAnsi"/>
        </w:rPr>
        <w:t> </w:t>
      </w:r>
      <w:r>
        <w:rPr>
          <w:rFonts w:ascii="黑体" w:cstheme="minorBidi" w:hAnsiTheme="minorHAnsi" w:eastAsiaTheme="minorHAnsi"/>
        </w:rPr>
        <w:t>of</w:t>
      </w:r>
      <w:r>
        <w:rPr>
          <w:rFonts w:ascii="黑体" w:cstheme="minorBidi" w:hAnsiTheme="minorHAnsi" w:eastAsiaTheme="minorHAnsi"/>
        </w:rPr>
        <w:t> </w:t>
      </w:r>
      <w:r>
        <w:rPr>
          <w:rFonts w:ascii="黑体" w:cstheme="minorBidi" w:hAnsiTheme="minorHAnsi" w:eastAsiaTheme="minorHAnsi"/>
        </w:rPr>
        <w:t>total</w:t>
      </w:r>
      <w:r>
        <w:rPr>
          <w:rFonts w:ascii="黑体" w:cstheme="minorBidi" w:hAnsiTheme="minorHAnsi" w:eastAsiaTheme="minorHAnsi"/>
        </w:rPr>
        <w:t> </w:t>
      </w:r>
      <w:r>
        <w:rPr>
          <w:rFonts w:ascii="黑体" w:cstheme="minorBidi" w:hAnsiTheme="minorHAnsi" w:eastAsiaTheme="minorHAnsi"/>
        </w:rPr>
        <w:t>flavonoids</w:t>
      </w:r>
      <w:r>
        <w:rPr>
          <w:rFonts w:ascii="黑体" w:cstheme="minorBidi" w:hAnsiTheme="minorHAnsi" w:eastAsiaTheme="minorHAnsi"/>
        </w:rPr>
        <w:t> </w:t>
      </w:r>
      <w:r>
        <w:rPr>
          <w:rFonts w:ascii="黑体" w:cstheme="minorBidi" w:hAnsiTheme="minorHAnsi" w:eastAsiaTheme="minorHAnsi"/>
        </w:rPr>
        <w:t>of</w:t>
      </w:r>
      <w:r>
        <w:rPr>
          <w:rFonts w:ascii="黑体" w:cstheme="minorBidi" w:hAnsiTheme="minorHAnsi" w:eastAsiaTheme="minorHAnsi"/>
        </w:rPr>
        <w:t> </w:t>
      </w:r>
      <w:r>
        <w:rPr>
          <w:rFonts w:ascii="黑体" w:cstheme="minorBidi" w:hAnsiTheme="minorHAnsi" w:eastAsiaTheme="minorHAnsi"/>
        </w:rPr>
        <w:t>three</w:t>
      </w:r>
      <w:r>
        <w:rPr>
          <w:rFonts w:ascii="黑体" w:cstheme="minorBidi" w:hAnsiTheme="minorHAnsi" w:eastAsiaTheme="minorHAnsi"/>
        </w:rPr>
        <w:t> </w:t>
      </w:r>
      <w:r>
        <w:rPr>
          <w:rFonts w:ascii="黑体" w:cstheme="minorBidi" w:hAnsiTheme="minorHAnsi" w:eastAsiaTheme="minorHAnsi"/>
        </w:rPr>
        <w:t>species</w:t>
      </w:r>
      <w:r>
        <w:rPr>
          <w:rFonts w:ascii="黑体" w:cstheme="minorBidi" w:hAnsiTheme="minorHAnsi" w:eastAsiaTheme="minorHAnsi"/>
        </w:rPr>
        <w:t> </w:t>
      </w:r>
      <w:r>
        <w:rPr>
          <w:rFonts w:ascii="黑体" w:cstheme="minorBidi" w:hAnsiTheme="minorHAnsi" w:eastAsiaTheme="minorHAnsi"/>
        </w:rPr>
        <w:t>of</w:t>
      </w:r>
      <w:r>
        <w:rPr>
          <w:rFonts w:ascii="黑体" w:cstheme="minorBidi" w:hAnsiTheme="minorHAnsi" w:eastAsiaTheme="minorHAnsi"/>
        </w:rPr>
        <w:t> </w:t>
      </w:r>
      <w:r>
        <w:rPr>
          <w:rFonts w:ascii="黑体" w:cstheme="minorBidi" w:hAnsiTheme="minorHAnsi" w:eastAsiaTheme="minorHAnsi"/>
          <w:i/>
        </w:rPr>
        <w:t>Meconopsis</w:t>
      </w:r>
      <w:r>
        <w:rPr>
          <w:rFonts w:ascii="黑体" w:cstheme="minorBidi" w:hAnsiTheme="minorHAnsi" w:eastAsiaTheme="minorHAnsi"/>
          <w:i/>
        </w:rPr>
        <w:t> </w:t>
      </w:r>
      <w:r>
        <w:rPr>
          <w:rFonts w:ascii="黑体" w:cstheme="minorBidi" w:hAnsiTheme="minorHAnsi" w:eastAsiaTheme="minorHAnsi"/>
        </w:rPr>
        <w:t>plant </w:t>
      </w:r>
      <w:r>
        <w:rPr>
          <w:rFonts w:ascii="黑体" w:cstheme="minorBidi" w:hAnsiTheme="minorHAnsi" w:eastAsiaTheme="minorHAnsi"/>
        </w:rPr>
        <w:t>on</w:t>
      </w:r>
      <w:r>
        <w:rPr>
          <w:rFonts w:ascii="黑体" w:cstheme="minorBidi" w:hAnsiTheme="minorHAnsi" w:eastAsiaTheme="minorHAnsi"/>
        </w:rPr>
        <w:t> </w:t>
      </w:r>
      <w:r>
        <w:rPr>
          <w:rFonts w:ascii="黑体" w:cstheme="minorBidi" w:hAnsiTheme="minorHAnsi" w:eastAsiaTheme="minorHAnsi"/>
        </w:rPr>
        <w:t>hepatic</w:t>
      </w:r>
      <w:r>
        <w:rPr>
          <w:rFonts w:ascii="黑体" w:cstheme="minorBidi" w:hAnsiTheme="minorHAnsi" w:eastAsiaTheme="minorHAnsi"/>
        </w:rPr>
        <w:t> </w:t>
      </w:r>
      <w:r>
        <w:rPr>
          <w:rFonts w:ascii="黑体" w:cstheme="minorBidi" w:hAnsiTheme="minorHAnsi" w:eastAsiaTheme="minorHAnsi"/>
        </w:rPr>
        <w:t>tissue</w:t>
      </w:r>
      <w:r>
        <w:rPr>
          <w:rFonts w:ascii="黑体" w:cstheme="minorBidi" w:hAnsiTheme="minorHAnsi" w:eastAsiaTheme="minorHAnsi"/>
        </w:rPr>
        <w:t> </w:t>
      </w:r>
      <w:r>
        <w:rPr>
          <w:rFonts w:ascii="黑体" w:cstheme="minorBidi" w:hAnsiTheme="minorHAnsi" w:eastAsiaTheme="minorHAnsi"/>
        </w:rPr>
        <w:t>pathological</w:t>
      </w:r>
      <w:r>
        <w:rPr>
          <w:rFonts w:ascii="黑体" w:cstheme="minorBidi" w:hAnsiTheme="minorHAnsi" w:eastAsiaTheme="minorHAnsi"/>
        </w:rPr>
        <w:t> </w:t>
      </w:r>
      <w:r>
        <w:rPr>
          <w:rFonts w:ascii="黑体" w:cstheme="minorBidi" w:hAnsiTheme="minorHAnsi" w:eastAsiaTheme="minorHAnsi"/>
        </w:rPr>
        <w:t>changes</w:t>
      </w:r>
      <w:r>
        <w:rPr>
          <w:rFonts w:ascii="黑体" w:cstheme="minorBidi" w:hAnsiTheme="minorHAnsi" w:eastAsiaTheme="minorHAnsi"/>
        </w:rPr>
        <w:t> </w:t>
      </w:r>
      <w:r>
        <w:rPr>
          <w:rFonts w:ascii="黑体" w:cstheme="minorBidi" w:hAnsiTheme="minorHAnsi" w:eastAsiaTheme="minorHAnsi"/>
        </w:rPr>
        <w:t>in</w:t>
      </w:r>
      <w:r>
        <w:rPr>
          <w:rFonts w:ascii="黑体" w:cstheme="minorBidi" w:hAnsiTheme="minorHAnsi" w:eastAsiaTheme="minorHAnsi"/>
        </w:rPr>
        <w:t> </w:t>
      </w:r>
      <w:r>
        <w:rPr>
          <w:rFonts w:ascii="黑体" w:cstheme="minorBidi" w:hAnsiTheme="minorHAnsi" w:eastAsiaTheme="minorHAnsi"/>
        </w:rPr>
        <w:t>Con</w:t>
      </w:r>
      <w:r>
        <w:rPr>
          <w:rFonts w:ascii="黑体" w:cstheme="minorBidi" w:hAnsiTheme="minorHAnsi" w:eastAsiaTheme="minorHAnsi"/>
        </w:rPr>
        <w:t> </w:t>
      </w:r>
      <w:r>
        <w:rPr>
          <w:rFonts w:ascii="黑体" w:cstheme="minorBidi" w:hAnsiTheme="minorHAnsi" w:eastAsiaTheme="minorHAnsi"/>
        </w:rPr>
        <w:t>A</w:t>
      </w:r>
      <w:r>
        <w:rPr>
          <w:rFonts w:ascii="黑体" w:cstheme="minorBidi" w:hAnsiTheme="minorHAnsi" w:eastAsiaTheme="minorHAnsi"/>
        </w:rPr>
        <w:t> </w:t>
      </w:r>
      <w:r>
        <w:rPr>
          <w:rFonts w:ascii="黑体" w:cstheme="minorBidi" w:hAnsiTheme="minorHAnsi" w:eastAsiaTheme="minorHAnsi"/>
        </w:rPr>
        <w:t>induced</w:t>
      </w:r>
      <w:r>
        <w:rPr>
          <w:rFonts w:ascii="黑体" w:cstheme="minorBidi" w:hAnsiTheme="minorHAnsi" w:eastAsiaTheme="minorHAnsi"/>
        </w:rPr>
        <w:t> </w:t>
      </w:r>
      <w:r>
        <w:rPr>
          <w:rFonts w:ascii="黑体" w:cstheme="minorBidi" w:hAnsiTheme="minorHAnsi" w:eastAsiaTheme="minorHAnsi"/>
        </w:rPr>
        <w:t>liver</w:t>
      </w:r>
      <w:r>
        <w:rPr>
          <w:rFonts w:ascii="黑体" w:cstheme="minorBidi" w:hAnsiTheme="minorHAnsi" w:eastAsiaTheme="minorHAnsi"/>
        </w:rPr>
        <w:t> </w:t>
      </w:r>
      <w:r>
        <w:rPr>
          <w:rFonts w:ascii="黑体" w:cstheme="minorBidi" w:hAnsiTheme="minorHAnsi" w:eastAsiaTheme="minorHAnsi"/>
        </w:rPr>
        <w:t>injury</w:t>
      </w:r>
    </w:p>
    <w:p w:rsidR="0018722C">
      <w:pPr>
        <w:topLinePunct/>
      </w:pPr>
      <w:r>
        <w:rPr>
          <w:rFonts w:cstheme="minorBidi" w:hAnsiTheme="minorHAnsi" w:eastAsiaTheme="minorHAnsi" w:asciiTheme="minorHAnsi" w:ascii="Calibri"/>
        </w:rPr>
        <w:t>50</w:t>
      </w:r>
    </w:p>
    <w:p w:rsidR="0018722C">
      <w:pPr>
        <w:pStyle w:val="ae"/>
        <w:topLinePunct/>
      </w:pPr>
      <w:r>
        <w:rPr>
          <w:kern w:val="2"/>
          <w:sz w:val="22"/>
          <w:szCs w:val="22"/>
          <w:rFonts w:cstheme="minorBidi" w:hAnsiTheme="minorHAnsi" w:eastAsiaTheme="minorHAnsi" w:asciiTheme="minorHAnsi"/>
        </w:rPr>
        <w:pict>
          <v:group style="margin-left:71.160004pt;margin-top:68.669594pt;width:411.58pt;height:0.91pt;mso-position-horizontal-relative:page;mso-position-vertical-relative:paragraph;z-index:-338944" coordorigin="1423,1373" coordsize="9062,20">
            <v:line style="position:absolute" from="1423,1383" to="3515,1383" stroked="true" strokeweight=".95999pt" strokecolor="#000000">
              <v:stroke dashstyle="solid"/>
            </v:line>
            <v:rect style="position:absolute;left:3515;top:1373;width:20;height:20" filled="true" fillcolor="#000000" stroked="false">
              <v:fill type="solid"/>
            </v:rect>
            <v:line style="position:absolute" from="3534,1383" to="5642,1383" stroked="true" strokeweight=".95999pt" strokecolor="#000000">
              <v:stroke dashstyle="solid"/>
            </v:line>
            <v:rect style="position:absolute;left:5641;top:1373;width:20;height:20" filled="true" fillcolor="#000000" stroked="false">
              <v:fill type="solid"/>
            </v:rect>
            <v:line style="position:absolute" from="5661,1383" to="10485,1383" stroked="true" strokeweight=".95999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282.079987pt;margin-top:93.689568pt;width:242.2pt;height:.5pt;mso-position-horizontal-relative:page;mso-position-vertical-relative:paragraph;z-index:-338920" coordorigin="5642,1874" coordsize="4844,10">
            <v:line style="position:absolute" from="5642,1879" to="8194,1879" stroked="true" strokeweight=".48001pt" strokecolor="#000000">
              <v:stroke dashstyle="solid"/>
            </v:line>
            <v:rect style="position:absolute;left:8194;top:1873;width:10;height:10" filled="true" fillcolor="#000000" stroked="false">
              <v:fill type="solid"/>
            </v:rect>
            <v:line style="position:absolute" from="8204,1879" to="10485,1879" stroked="true" strokeweight=".48001pt" strokecolor="#000000">
              <v:stroke dashstyle="solid"/>
            </v:line>
            <w10:wrap type="none"/>
          </v:group>
        </w:pict>
      </w:r>
      <w:r>
        <w:rPr>
          <w:kern w:val="2"/>
          <w:szCs w:val="22"/>
          <w:rFonts w:ascii="黑体" w:hAnsi="黑体" w:eastAsia="黑体" w:hint="eastAsia" w:cstheme="minorBidi"/>
          <w:spacing w:val="-16"/>
          <w:sz w:val="24"/>
        </w:rPr>
        <w:t/>
      </w:r>
      <w:r>
        <w:rPr>
          <w:kern w:val="2"/>
          <w:szCs w:val="22"/>
          <w:rFonts w:ascii="黑体" w:hAnsi="黑体" w:eastAsia="黑体" w:hint="eastAsia" w:cstheme="minorBidi"/>
          <w:spacing w:val="-16"/>
          <w:sz w:val="24"/>
        </w:rPr>
        <w:t>表</w:t>
      </w:r>
      <w:r>
        <w:rPr>
          <w:kern w:val="2"/>
          <w:szCs w:val="22"/>
          <w:rFonts w:ascii="黑体" w:hAnsi="黑体" w:eastAsia="黑体" w:hint="eastAsia" w:cstheme="minorBidi"/>
          <w:sz w:val="24"/>
        </w:rPr>
        <w:t>3-6</w:t>
      </w:r>
      <w:r w:rsidR="001852F3">
        <w:rPr>
          <w:kern w:val="2"/>
          <w:szCs w:val="22"/>
          <w:rFonts w:ascii="黑体" w:hAnsi="黑体" w:eastAsia="黑体" w:hint="eastAsia" w:cstheme="minorBidi"/>
          <w:spacing w:val="-4"/>
          <w:sz w:val="24"/>
        </w:rPr>
        <w:t xml:space="preserve">三</w:t>
      </w:r>
      <w:r w:rsidR="001852F3">
        <w:rPr>
          <w:kern w:val="2"/>
          <w:szCs w:val="22"/>
          <w:rFonts w:ascii="黑体" w:hAnsi="黑体" w:eastAsia="黑体" w:hint="eastAsia" w:cstheme="minorBidi"/>
          <w:spacing w:val="-4"/>
          <w:sz w:val="24"/>
        </w:rPr>
        <w:t>种绿绒蒿植株总黄酮对</w:t>
      </w:r>
      <w:r>
        <w:rPr>
          <w:kern w:val="2"/>
          <w:szCs w:val="22"/>
          <w:rFonts w:ascii="黑体" w:hAnsi="黑体" w:eastAsia="黑体" w:hint="eastAsia" w:cstheme="minorBidi"/>
          <w:sz w:val="24"/>
        </w:rPr>
        <w:t>Con</w:t>
      </w:r>
      <w:r>
        <w:rPr>
          <w:kern w:val="2"/>
          <w:szCs w:val="22"/>
          <w:rFonts w:ascii="黑体" w:hAnsi="黑体" w:eastAsia="黑体" w:hint="eastAsia" w:cstheme="minorBidi"/>
          <w:spacing w:val="-2"/>
          <w:sz w:val="24"/>
        </w:rPr>
        <w:t> </w:t>
      </w:r>
      <w:r>
        <w:rPr>
          <w:kern w:val="2"/>
          <w:szCs w:val="22"/>
          <w:rFonts w:ascii="黑体" w:hAnsi="黑体" w:eastAsia="黑体" w:hint="eastAsia" w:cstheme="minorBidi"/>
          <w:sz w:val="24"/>
        </w:rPr>
        <w:t>A</w:t>
      </w:r>
      <w:r w:rsidR="001852F3">
        <w:rPr>
          <w:kern w:val="2"/>
          <w:szCs w:val="22"/>
          <w:rFonts w:ascii="黑体" w:hAnsi="黑体" w:eastAsia="黑体" w:hint="eastAsia" w:cstheme="minorBidi"/>
          <w:spacing w:val="-4"/>
          <w:sz w:val="24"/>
        </w:rPr>
        <w:t xml:space="preserve">引起小鼠急性肝损伤的影响</w:t>
      </w:r>
      <w:r>
        <w:rPr>
          <w:kern w:val="2"/>
          <w:szCs w:val="22"/>
          <w:rFonts w:ascii="黑体" w:hAnsi="黑体" w:eastAsia="黑体" w:hint="eastAsia" w:cstheme="minorBidi"/>
          <w:sz w:val="24"/>
        </w:rPr>
        <w:t>（</w:t>
      </w:r>
      <w:r>
        <w:rPr>
          <w:kern w:val="2"/>
          <w:szCs w:val="22"/>
          <w:rFonts w:ascii="黑体" w:hAnsi="黑体" w:eastAsia="黑体" w:hint="eastAsia" w:cstheme="minorBidi"/>
          <w:i/>
          <w:sz w:val="25"/>
        </w:rPr>
        <w:t>n</w:t>
      </w:r>
      <w:r>
        <w:rPr>
          <w:kern w:val="2"/>
          <w:szCs w:val="22"/>
          <w:rFonts w:ascii="黑体" w:hAnsi="黑体" w:eastAsia="黑体" w:hint="eastAsia" w:cstheme="minorBidi"/>
          <w:sz w:val="24"/>
        </w:rPr>
        <w:t>=10,</w:t>
      </w:r>
      <w:r>
        <w:rPr>
          <w:kern w:val="2"/>
          <w:szCs w:val="22"/>
          <w:rFonts w:ascii="Symbol" w:hAnsi="Symbol" w:eastAsia="Symbol" w:cstheme="minorBidi"/>
          <w:sz w:val="19"/>
        </w:rPr>
        <w:t></w:t>
      </w:r>
      <w:r>
        <w:rPr>
          <w:kern w:val="2"/>
          <w:szCs w:val="22"/>
          <w:rFonts w:ascii="Times New Roman" w:hAnsi="Times New Roman" w:eastAsia="宋体" w:cstheme="minorBidi"/>
          <w:i/>
          <w:sz w:val="19"/>
        </w:rPr>
        <w:t>x</w:t>
      </w:r>
      <w:r>
        <w:rPr>
          <w:kern w:val="2"/>
          <w:szCs w:val="22"/>
          <w:rFonts w:ascii="黑体" w:hAnsi="黑体" w:eastAsia="黑体" w:hint="eastAsia" w:cstheme="minorBidi"/>
          <w:sz w:val="24"/>
        </w:rPr>
        <w:t>±</w:t>
      </w:r>
      <w:r>
        <w:rPr>
          <w:kern w:val="2"/>
          <w:szCs w:val="22"/>
          <w:rFonts w:ascii="黑体" w:hAnsi="黑体" w:eastAsia="黑体" w:hint="eastAsia" w:cstheme="minorBidi"/>
          <w:i/>
          <w:sz w:val="25"/>
        </w:rPr>
        <w:t>s</w:t>
      </w:r>
      <w:r>
        <w:rPr>
          <w:kern w:val="2"/>
          <w:szCs w:val="22"/>
          <w:rFonts w:ascii="黑体" w:hAnsi="黑体" w:eastAsia="黑体" w:hint="eastAsia" w:cstheme="minorBidi"/>
          <w:sz w:val="24"/>
        </w:rPr>
        <w:t>）</w:t>
      </w:r>
      <w:r w:rsidR="001852F3">
        <w:rPr>
          <w:kern w:val="2"/>
          <w:szCs w:val="22"/>
          <w:rFonts w:ascii="黑体" w:hAnsi="黑体" w:eastAsia="黑体" w:hint="eastAsia" w:cstheme="minorBidi"/>
          <w:sz w:val="24"/>
        </w:rPr>
        <w:t xml:space="preserve">Table</w:t>
      </w:r>
      <w:r>
        <w:rPr>
          <w:kern w:val="2"/>
          <w:szCs w:val="22"/>
          <w:rFonts w:ascii="黑体" w:hAnsi="黑体" w:eastAsia="黑体" w:hint="eastAsia" w:cstheme="minorBidi"/>
          <w:spacing w:val="-16"/>
          <w:sz w:val="24"/>
        </w:rPr>
        <w:t> </w:t>
      </w:r>
      <w:r>
        <w:rPr>
          <w:kern w:val="2"/>
          <w:szCs w:val="22"/>
          <w:rFonts w:ascii="黑体" w:hAnsi="黑体" w:eastAsia="黑体" w:hint="eastAsia" w:cstheme="minorBidi"/>
          <w:sz w:val="24"/>
        </w:rPr>
        <w:t>3-6</w:t>
      </w:r>
      <w:r>
        <w:rPr>
          <w:kern w:val="2"/>
          <w:szCs w:val="22"/>
          <w:rFonts w:ascii="黑体" w:hAnsi="黑体" w:eastAsia="黑体" w:hint="eastAsia" w:cstheme="minorBidi"/>
          <w:spacing w:val="-16"/>
          <w:sz w:val="24"/>
        </w:rPr>
        <w:t> </w:t>
      </w:r>
      <w:r>
        <w:rPr>
          <w:kern w:val="2"/>
          <w:szCs w:val="22"/>
          <w:rFonts w:ascii="黑体" w:hAnsi="黑体" w:eastAsia="黑体" w:hint="eastAsia" w:cstheme="minorBidi"/>
          <w:sz w:val="24"/>
        </w:rPr>
        <w:t>Effects</w:t>
      </w:r>
      <w:r>
        <w:rPr>
          <w:kern w:val="2"/>
          <w:szCs w:val="22"/>
          <w:rFonts w:ascii="黑体" w:hAnsi="黑体" w:eastAsia="黑体" w:hint="eastAsia" w:cstheme="minorBidi"/>
          <w:spacing w:val="-16"/>
          <w:sz w:val="24"/>
        </w:rPr>
        <w:t> </w:t>
      </w:r>
      <w:r>
        <w:rPr>
          <w:kern w:val="2"/>
          <w:szCs w:val="22"/>
          <w:rFonts w:ascii="黑体" w:hAnsi="黑体" w:eastAsia="黑体" w:hint="eastAsia" w:cstheme="minorBidi"/>
          <w:sz w:val="24"/>
        </w:rPr>
        <w:t>of</w:t>
      </w:r>
      <w:r>
        <w:rPr>
          <w:kern w:val="2"/>
          <w:szCs w:val="22"/>
          <w:rFonts w:ascii="黑体" w:hAnsi="黑体" w:eastAsia="黑体" w:hint="eastAsia" w:cstheme="minorBidi"/>
          <w:spacing w:val="-16"/>
          <w:sz w:val="24"/>
        </w:rPr>
        <w:t> </w:t>
      </w:r>
      <w:r>
        <w:rPr>
          <w:kern w:val="2"/>
          <w:szCs w:val="22"/>
          <w:rFonts w:ascii="黑体" w:hAnsi="黑体" w:eastAsia="黑体" w:hint="eastAsia" w:cstheme="minorBidi"/>
          <w:sz w:val="24"/>
        </w:rPr>
        <w:t>total</w:t>
      </w:r>
      <w:r>
        <w:rPr>
          <w:kern w:val="2"/>
          <w:szCs w:val="22"/>
          <w:rFonts w:ascii="黑体" w:hAnsi="黑体" w:eastAsia="黑体" w:hint="eastAsia" w:cstheme="minorBidi"/>
          <w:spacing w:val="-16"/>
          <w:sz w:val="24"/>
        </w:rPr>
        <w:t> </w:t>
      </w:r>
      <w:r>
        <w:rPr>
          <w:kern w:val="2"/>
          <w:szCs w:val="22"/>
          <w:rFonts w:ascii="黑体" w:hAnsi="黑体" w:eastAsia="黑体" w:hint="eastAsia" w:cstheme="minorBidi"/>
          <w:sz w:val="24"/>
        </w:rPr>
        <w:t>flavonoids</w:t>
      </w:r>
      <w:r>
        <w:rPr>
          <w:kern w:val="2"/>
          <w:szCs w:val="22"/>
          <w:rFonts w:ascii="黑体" w:hAnsi="黑体" w:eastAsia="黑体" w:hint="eastAsia" w:cstheme="minorBidi"/>
          <w:spacing w:val="-16"/>
          <w:sz w:val="24"/>
        </w:rPr>
        <w:t> </w:t>
      </w:r>
      <w:r>
        <w:rPr>
          <w:kern w:val="2"/>
          <w:szCs w:val="22"/>
          <w:rFonts w:ascii="黑体" w:hAnsi="黑体" w:eastAsia="黑体" w:hint="eastAsia" w:cstheme="minorBidi"/>
          <w:sz w:val="24"/>
        </w:rPr>
        <w:t>of</w:t>
      </w:r>
      <w:r>
        <w:rPr>
          <w:kern w:val="2"/>
          <w:szCs w:val="22"/>
          <w:rFonts w:ascii="黑体" w:hAnsi="黑体" w:eastAsia="黑体" w:hint="eastAsia" w:cstheme="minorBidi"/>
          <w:spacing w:val="-16"/>
          <w:sz w:val="24"/>
        </w:rPr>
        <w:t> </w:t>
      </w:r>
      <w:r>
        <w:rPr>
          <w:kern w:val="2"/>
          <w:szCs w:val="22"/>
          <w:rFonts w:ascii="黑体" w:hAnsi="黑体" w:eastAsia="黑体" w:hint="eastAsia" w:cstheme="minorBidi"/>
          <w:sz w:val="24"/>
        </w:rPr>
        <w:t>three</w:t>
      </w:r>
      <w:r>
        <w:rPr>
          <w:kern w:val="2"/>
          <w:szCs w:val="22"/>
          <w:rFonts w:ascii="黑体" w:hAnsi="黑体" w:eastAsia="黑体" w:hint="eastAsia" w:cstheme="minorBidi"/>
          <w:spacing w:val="-16"/>
          <w:sz w:val="24"/>
        </w:rPr>
        <w:t> </w:t>
      </w:r>
      <w:r>
        <w:rPr>
          <w:kern w:val="2"/>
          <w:szCs w:val="22"/>
          <w:rFonts w:ascii="黑体" w:hAnsi="黑体" w:eastAsia="黑体" w:hint="eastAsia" w:cstheme="minorBidi"/>
          <w:sz w:val="24"/>
        </w:rPr>
        <w:t>species</w:t>
      </w:r>
      <w:r>
        <w:rPr>
          <w:kern w:val="2"/>
          <w:szCs w:val="22"/>
          <w:rFonts w:ascii="黑体" w:hAnsi="黑体" w:eastAsia="黑体" w:hint="eastAsia" w:cstheme="minorBidi"/>
          <w:spacing w:val="-16"/>
          <w:sz w:val="24"/>
        </w:rPr>
        <w:t> </w:t>
      </w:r>
      <w:r>
        <w:rPr>
          <w:kern w:val="2"/>
          <w:szCs w:val="22"/>
          <w:rFonts w:ascii="黑体" w:hAnsi="黑体" w:eastAsia="黑体" w:hint="eastAsia" w:cstheme="minorBidi"/>
          <w:sz w:val="24"/>
        </w:rPr>
        <w:t>of</w:t>
      </w:r>
      <w:r>
        <w:rPr>
          <w:kern w:val="2"/>
          <w:szCs w:val="22"/>
          <w:rFonts w:ascii="黑体" w:hAnsi="黑体" w:eastAsia="黑体" w:hint="eastAsia" w:cstheme="minorBidi"/>
          <w:spacing w:val="-15"/>
          <w:sz w:val="24"/>
        </w:rPr>
        <w:t> </w:t>
      </w:r>
      <w:r>
        <w:rPr>
          <w:kern w:val="2"/>
          <w:szCs w:val="22"/>
          <w:rFonts w:ascii="黑体" w:hAnsi="黑体" w:eastAsia="黑体" w:hint="eastAsia" w:cstheme="minorBidi"/>
          <w:i/>
          <w:spacing w:val="6"/>
          <w:sz w:val="25"/>
        </w:rPr>
        <w:t>Meconopsis</w:t>
      </w:r>
      <w:r>
        <w:rPr>
          <w:kern w:val="2"/>
          <w:szCs w:val="22"/>
          <w:rFonts w:ascii="黑体" w:hAnsi="黑体" w:eastAsia="黑体" w:hint="eastAsia" w:cstheme="minorBidi"/>
          <w:i/>
          <w:spacing w:val="-6"/>
          <w:sz w:val="25"/>
        </w:rPr>
        <w:t> </w:t>
      </w:r>
      <w:r>
        <w:rPr>
          <w:kern w:val="2"/>
          <w:szCs w:val="22"/>
          <w:rFonts w:ascii="黑体" w:hAnsi="黑体" w:eastAsia="黑体" w:hint="eastAsia" w:cstheme="minorBidi"/>
          <w:spacing w:val="5"/>
          <w:sz w:val="24"/>
        </w:rPr>
        <w:t>plant </w:t>
      </w:r>
      <w:r>
        <w:rPr>
          <w:kern w:val="2"/>
          <w:szCs w:val="22"/>
          <w:rFonts w:ascii="黑体" w:hAnsi="黑体" w:eastAsia="黑体" w:hint="eastAsia" w:cstheme="minorBidi"/>
          <w:spacing w:val="3"/>
          <w:sz w:val="24"/>
        </w:rPr>
        <w:t>in </w:t>
      </w:r>
      <w:r>
        <w:rPr>
          <w:kern w:val="2"/>
          <w:szCs w:val="22"/>
          <w:rFonts w:ascii="黑体" w:hAnsi="黑体" w:eastAsia="黑体" w:hint="eastAsia" w:cstheme="minorBidi"/>
          <w:spacing w:val="4"/>
          <w:sz w:val="24"/>
        </w:rPr>
        <w:t>Con </w:t>
      </w:r>
      <w:r>
        <w:rPr>
          <w:kern w:val="2"/>
          <w:szCs w:val="22"/>
          <w:rFonts w:ascii="黑体" w:hAnsi="黑体" w:eastAsia="黑体" w:hint="eastAsia" w:cstheme="minorBidi"/>
          <w:sz w:val="24"/>
        </w:rPr>
        <w:t>A </w:t>
      </w:r>
      <w:r>
        <w:rPr>
          <w:kern w:val="2"/>
          <w:szCs w:val="22"/>
          <w:rFonts w:ascii="黑体" w:hAnsi="黑体" w:eastAsia="黑体" w:hint="eastAsia" w:cstheme="minorBidi"/>
          <w:spacing w:val="6"/>
          <w:sz w:val="24"/>
        </w:rPr>
        <w:t>induced </w:t>
      </w:r>
      <w:r>
        <w:rPr>
          <w:kern w:val="2"/>
          <w:szCs w:val="22"/>
          <w:rFonts w:ascii="黑体" w:hAnsi="黑体" w:eastAsia="黑体" w:hint="eastAsia" w:cstheme="minorBidi"/>
          <w:spacing w:val="5"/>
          <w:sz w:val="24"/>
        </w:rPr>
        <w:t>liver</w:t>
      </w:r>
      <w:r>
        <w:rPr>
          <w:kern w:val="2"/>
          <w:szCs w:val="22"/>
          <w:rFonts w:ascii="黑体" w:hAnsi="黑体" w:eastAsia="黑体" w:hint="eastAsia" w:cstheme="minorBidi"/>
          <w:spacing w:val="65"/>
          <w:sz w:val="24"/>
        </w:rPr>
        <w:t> </w:t>
      </w:r>
      <w:r>
        <w:rPr>
          <w:kern w:val="2"/>
          <w:szCs w:val="22"/>
          <w:rFonts w:ascii="黑体" w:hAnsi="黑体" w:eastAsia="黑体" w:hint="eastAsia" w:cstheme="minorBidi"/>
          <w:spacing w:val="5"/>
          <w:sz w:val="24"/>
        </w:rPr>
        <w:t>injury</w:t>
      </w:r>
    </w:p>
    <w:tbl>
      <w:tblPr>
        <w:tblW w:w="0" w:type="auto"/>
        <w:tblInd w:w="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2"/>
        <w:gridCol w:w="2172"/>
        <w:gridCol w:w="2697"/>
        <w:gridCol w:w="2197"/>
      </w:tblGrid>
      <w:tr>
        <w:trPr>
          <w:trHeight w:val="760" w:hRule="atLeast"/>
        </w:trPr>
        <w:tc>
          <w:tcPr>
            <w:tcW w:w="2002"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组别</w:t>
            </w:r>
          </w:p>
        </w:tc>
        <w:tc>
          <w:tcPr>
            <w:tcW w:w="2172"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剂量</w:t>
            </w:r>
            <w:r>
              <w:t>（</w:t>
            </w:r>
            <w:r>
              <w:t>g</w:t>
            </w:r>
            <w:r>
              <w:t>/</w:t>
            </w:r>
            <w:r>
              <w:t>kg</w:t>
            </w:r>
            <w:r>
              <w:t>）</w:t>
            </w:r>
          </w:p>
        </w:tc>
        <w:tc>
          <w:tcPr>
            <w:tcW w:w="2697" w:type="dxa"/>
            <w:tcBorders>
              <w:bottom w:val="single" w:sz="4" w:space="0" w:color="000000"/>
            </w:tcBorders>
          </w:tcPr>
          <w:p w:rsidR="0018722C">
            <w:pPr>
              <w:topLinePunct/>
              <w:ind w:leftChars="0" w:left="0" w:rightChars="0" w:right="0" w:firstLineChars="0" w:firstLine="0"/>
              <w:spacing w:line="240" w:lineRule="atLeast"/>
            </w:pPr>
            <w:r>
              <w:t>病变</w:t>
            </w:r>
          </w:p>
          <w:p w:rsidR="0018722C">
            <w:pPr>
              <w:topLinePunct/>
            </w:pPr>
          </w:p>
          <w:p w:rsidR="0018722C">
            <w:pPr>
              <w:topLinePunct/>
              <w:ind w:leftChars="0" w:left="0" w:rightChars="0" w:right="0" w:firstLineChars="0" w:firstLine="0"/>
              <w:spacing w:line="240" w:lineRule="atLeast"/>
            </w:pPr>
            <w:r>
              <w:t>炎细胞浸润灶</w:t>
            </w:r>
            <w:r>
              <w:t>（</w:t>
            </w:r>
            <w:r>
              <w:t>个</w:t>
            </w:r>
            <w:r>
              <w:t>）</w:t>
            </w:r>
          </w:p>
        </w:tc>
        <w:tc>
          <w:tcPr>
            <w:tcW w:w="2197"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肝细胞肿胀面积比</w:t>
            </w:r>
            <w:r>
              <w:t>（</w:t>
            </w:r>
            <w:r>
              <w:t xml:space="preserve">%</w:t>
            </w:r>
            <w:r>
              <w:t>）</w:t>
            </w:r>
          </w:p>
        </w:tc>
      </w:tr>
      <w:tr>
        <w:trPr>
          <w:trHeight w:val="540" w:hRule="atLeast"/>
        </w:trPr>
        <w:tc>
          <w:tcPr>
            <w:tcW w:w="2002" w:type="dxa"/>
            <w:tcBorders>
              <w:top w:val="single" w:sz="4" w:space="0" w:color="000000"/>
            </w:tcBorders>
          </w:tcPr>
          <w:p w:rsidR="0018722C">
            <w:pPr>
              <w:topLinePunct/>
              <w:ind w:leftChars="0" w:left="0" w:rightChars="0" w:right="0" w:firstLineChars="0" w:firstLine="0"/>
              <w:spacing w:line="240" w:lineRule="atLeast"/>
            </w:pPr>
            <w:r>
              <w:t>空白</w:t>
            </w:r>
          </w:p>
        </w:tc>
        <w:tc>
          <w:tcPr>
            <w:tcW w:w="2172" w:type="dxa"/>
            <w:tcBorders>
              <w:top w:val="single" w:sz="4" w:space="0" w:color="000000"/>
            </w:tcBorders>
          </w:tcPr>
          <w:p w:rsidR="0018722C">
            <w:pPr>
              <w:topLinePunct/>
              <w:ind w:leftChars="0" w:left="0" w:rightChars="0" w:right="0" w:firstLineChars="0" w:firstLine="0"/>
              <w:spacing w:line="240" w:lineRule="atLeast"/>
            </w:pPr>
            <w:r>
              <w:t>/</w:t>
            </w:r>
          </w:p>
        </w:tc>
        <w:tc>
          <w:tcPr>
            <w:tcW w:w="2697" w:type="dxa"/>
            <w:tcBorders>
              <w:top w:val="single" w:sz="4" w:space="0" w:color="000000"/>
            </w:tcBorders>
          </w:tcPr>
          <w:p w:rsidR="0018722C">
            <w:pPr>
              <w:topLinePunct/>
              <w:ind w:leftChars="0" w:left="0" w:rightChars="0" w:right="0" w:firstLineChars="0" w:firstLine="0"/>
              <w:spacing w:line="240" w:lineRule="atLeast"/>
            </w:pPr>
            <w:r>
              <w:t>3.67±3.39**</w:t>
            </w:r>
          </w:p>
        </w:tc>
        <w:tc>
          <w:tcPr>
            <w:tcW w:w="2197" w:type="dxa"/>
            <w:tcBorders>
              <w:top w:val="single" w:sz="4" w:space="0" w:color="000000"/>
            </w:tcBorders>
          </w:tcPr>
          <w:p w:rsidR="0018722C">
            <w:pPr>
              <w:topLinePunct/>
              <w:ind w:leftChars="0" w:left="0" w:rightChars="0" w:right="0" w:firstLineChars="0" w:firstLine="0"/>
              <w:spacing w:line="240" w:lineRule="atLeast"/>
            </w:pPr>
            <w:r>
              <w:t>7.50±9.35**</w:t>
            </w:r>
          </w:p>
        </w:tc>
      </w:tr>
      <w:tr>
        <w:trPr>
          <w:trHeight w:val="480" w:hRule="atLeast"/>
        </w:trPr>
        <w:tc>
          <w:tcPr>
            <w:tcW w:w="2002" w:type="dxa"/>
          </w:tcPr>
          <w:p w:rsidR="0018722C">
            <w:pPr>
              <w:topLinePunct/>
              <w:ind w:leftChars="0" w:left="0" w:rightChars="0" w:right="0" w:firstLineChars="0" w:firstLine="0"/>
              <w:spacing w:line="240" w:lineRule="atLeast"/>
            </w:pPr>
            <w:r>
              <w:t>Con A</w:t>
            </w:r>
          </w:p>
        </w:tc>
        <w:tc>
          <w:tcPr>
            <w:tcW w:w="2172" w:type="dxa"/>
          </w:tcPr>
          <w:p w:rsidR="0018722C">
            <w:pPr>
              <w:topLinePunct/>
              <w:ind w:leftChars="0" w:left="0" w:rightChars="0" w:right="0" w:firstLineChars="0" w:firstLine="0"/>
              <w:spacing w:line="240" w:lineRule="atLeast"/>
            </w:pPr>
            <w:r>
              <w:t>/</w:t>
            </w:r>
          </w:p>
        </w:tc>
        <w:tc>
          <w:tcPr>
            <w:tcW w:w="2697" w:type="dxa"/>
          </w:tcPr>
          <w:p w:rsidR="0018722C">
            <w:pPr>
              <w:topLinePunct/>
              <w:ind w:leftChars="0" w:left="0" w:rightChars="0" w:right="0" w:firstLineChars="0" w:firstLine="0"/>
              <w:spacing w:line="240" w:lineRule="atLeast"/>
            </w:pPr>
            <w:r>
              <w:t>35.80±10.63</w:t>
            </w:r>
          </w:p>
        </w:tc>
        <w:tc>
          <w:tcPr>
            <w:tcW w:w="2197" w:type="dxa"/>
          </w:tcPr>
          <w:p w:rsidR="0018722C">
            <w:pPr>
              <w:topLinePunct/>
              <w:ind w:leftChars="0" w:left="0" w:rightChars="0" w:right="0" w:firstLineChars="0" w:firstLine="0"/>
              <w:spacing w:line="240" w:lineRule="atLeast"/>
            </w:pPr>
            <w:r>
              <w:t>23.33±2.58</w:t>
            </w:r>
          </w:p>
        </w:tc>
      </w:tr>
      <w:tr>
        <w:trPr>
          <w:trHeight w:val="480" w:hRule="atLeast"/>
        </w:trPr>
        <w:tc>
          <w:tcPr>
            <w:tcW w:w="2002" w:type="dxa"/>
          </w:tcPr>
          <w:p w:rsidR="0018722C">
            <w:pPr>
              <w:topLinePunct/>
              <w:ind w:leftChars="0" w:left="0" w:rightChars="0" w:right="0" w:firstLineChars="0" w:firstLine="0"/>
              <w:spacing w:line="240" w:lineRule="atLeast"/>
            </w:pPr>
            <w:r>
              <w:t>MITF</w:t>
            </w:r>
          </w:p>
        </w:tc>
        <w:tc>
          <w:tcPr>
            <w:tcW w:w="2172" w:type="dxa"/>
          </w:tcPr>
          <w:p w:rsidR="0018722C">
            <w:pPr>
              <w:topLinePunct/>
              <w:ind w:leftChars="0" w:left="0" w:rightChars="0" w:right="0" w:firstLineChars="0" w:firstLine="0"/>
              <w:spacing w:line="240" w:lineRule="atLeast"/>
            </w:pPr>
            <w:r>
              <w:t>0.3</w:t>
            </w:r>
          </w:p>
        </w:tc>
        <w:tc>
          <w:tcPr>
            <w:tcW w:w="2697" w:type="dxa"/>
          </w:tcPr>
          <w:p w:rsidR="0018722C">
            <w:pPr>
              <w:topLinePunct/>
              <w:ind w:leftChars="0" w:left="0" w:rightChars="0" w:right="0" w:firstLineChars="0" w:firstLine="0"/>
              <w:spacing w:line="240" w:lineRule="atLeast"/>
            </w:pPr>
            <w:r>
              <w:t>23.25±4.11*</w:t>
            </w:r>
          </w:p>
        </w:tc>
        <w:tc>
          <w:tcPr>
            <w:tcW w:w="2197" w:type="dxa"/>
          </w:tcPr>
          <w:p w:rsidR="0018722C">
            <w:pPr>
              <w:topLinePunct/>
              <w:ind w:leftChars="0" w:left="0" w:rightChars="0" w:right="0" w:firstLineChars="0" w:firstLine="0"/>
              <w:spacing w:line="240" w:lineRule="atLeast"/>
            </w:pPr>
            <w:r>
              <w:t>11.40±8.20**</w:t>
            </w:r>
          </w:p>
        </w:tc>
      </w:tr>
      <w:tr>
        <w:trPr>
          <w:trHeight w:val="480" w:hRule="atLeast"/>
        </w:trPr>
        <w:tc>
          <w:tcPr>
            <w:tcW w:w="2002" w:type="dxa"/>
          </w:tcPr>
          <w:p w:rsidR="0018722C">
            <w:pPr>
              <w:topLinePunct/>
              <w:ind w:leftChars="0" w:left="0" w:rightChars="0" w:right="0" w:firstLineChars="0" w:firstLine="0"/>
              <w:spacing w:line="240" w:lineRule="atLeast"/>
            </w:pPr>
            <w:r>
              <w:t>MPTF</w:t>
            </w:r>
          </w:p>
        </w:tc>
        <w:tc>
          <w:tcPr>
            <w:tcW w:w="2172" w:type="dxa"/>
          </w:tcPr>
          <w:p w:rsidR="0018722C">
            <w:pPr>
              <w:topLinePunct/>
              <w:ind w:leftChars="0" w:left="0" w:rightChars="0" w:right="0" w:firstLineChars="0" w:firstLine="0"/>
              <w:spacing w:line="240" w:lineRule="atLeast"/>
            </w:pPr>
            <w:r>
              <w:t>0.3</w:t>
            </w:r>
          </w:p>
        </w:tc>
        <w:tc>
          <w:tcPr>
            <w:tcW w:w="2697" w:type="dxa"/>
          </w:tcPr>
          <w:p w:rsidR="0018722C">
            <w:pPr>
              <w:topLinePunct/>
              <w:ind w:leftChars="0" w:left="0" w:rightChars="0" w:right="0" w:firstLineChars="0" w:firstLine="0"/>
              <w:spacing w:line="240" w:lineRule="atLeast"/>
            </w:pPr>
            <w:r>
              <w:t>23.00±5.89*</w:t>
            </w:r>
          </w:p>
        </w:tc>
        <w:tc>
          <w:tcPr>
            <w:tcW w:w="2197" w:type="dxa"/>
          </w:tcPr>
          <w:p w:rsidR="0018722C">
            <w:pPr>
              <w:topLinePunct/>
              <w:ind w:leftChars="0" w:left="0" w:rightChars="0" w:right="0" w:firstLineChars="0" w:firstLine="0"/>
              <w:spacing w:line="240" w:lineRule="atLeast"/>
            </w:pPr>
            <w:r>
              <w:t>10.00±7.75**</w:t>
            </w:r>
          </w:p>
        </w:tc>
      </w:tr>
      <w:tr>
        <w:trPr>
          <w:trHeight w:val="480" w:hRule="atLeast"/>
        </w:trPr>
        <w:tc>
          <w:tcPr>
            <w:tcW w:w="2002" w:type="dxa"/>
          </w:tcPr>
          <w:p w:rsidR="0018722C">
            <w:pPr>
              <w:topLinePunct/>
              <w:ind w:leftChars="0" w:left="0" w:rightChars="0" w:right="0" w:firstLineChars="0" w:firstLine="0"/>
              <w:spacing w:line="240" w:lineRule="atLeast"/>
            </w:pPr>
            <w:r>
              <w:t>MHTF</w:t>
            </w:r>
          </w:p>
        </w:tc>
        <w:tc>
          <w:tcPr>
            <w:tcW w:w="2172" w:type="dxa"/>
          </w:tcPr>
          <w:p w:rsidR="0018722C">
            <w:pPr>
              <w:topLinePunct/>
              <w:ind w:leftChars="0" w:left="0" w:rightChars="0" w:right="0" w:firstLineChars="0" w:firstLine="0"/>
              <w:spacing w:line="240" w:lineRule="atLeast"/>
            </w:pPr>
            <w:r>
              <w:t>0.3</w:t>
            </w:r>
          </w:p>
        </w:tc>
        <w:tc>
          <w:tcPr>
            <w:tcW w:w="2697" w:type="dxa"/>
          </w:tcPr>
          <w:p w:rsidR="0018722C">
            <w:pPr>
              <w:topLinePunct/>
              <w:ind w:leftChars="0" w:left="0" w:rightChars="0" w:right="0" w:firstLineChars="0" w:firstLine="0"/>
              <w:spacing w:line="240" w:lineRule="atLeast"/>
            </w:pPr>
            <w:r>
              <w:t>15.20±6.14**</w:t>
            </w:r>
          </w:p>
        </w:tc>
        <w:tc>
          <w:tcPr>
            <w:tcW w:w="2197" w:type="dxa"/>
          </w:tcPr>
          <w:p w:rsidR="0018722C">
            <w:pPr>
              <w:topLinePunct/>
              <w:ind w:leftChars="0" w:left="0" w:rightChars="0" w:right="0" w:firstLineChars="0" w:firstLine="0"/>
              <w:spacing w:line="240" w:lineRule="atLeast"/>
            </w:pPr>
            <w:r>
              <w:t>19.00±8.22</w:t>
            </w:r>
          </w:p>
        </w:tc>
      </w:tr>
      <w:tr>
        <w:trPr>
          <w:trHeight w:val="480" w:hRule="atLeast"/>
        </w:trPr>
        <w:tc>
          <w:tcPr>
            <w:tcW w:w="2002" w:type="dxa"/>
          </w:tcPr>
          <w:p w:rsidR="0018722C">
            <w:pPr>
              <w:topLinePunct/>
              <w:ind w:leftChars="0" w:left="0" w:rightChars="0" w:right="0" w:firstLineChars="0" w:firstLine="0"/>
              <w:spacing w:line="240" w:lineRule="atLeast"/>
            </w:pPr>
            <w:r>
              <w:t>MITF</w:t>
            </w:r>
          </w:p>
        </w:tc>
        <w:tc>
          <w:tcPr>
            <w:tcW w:w="2172" w:type="dxa"/>
          </w:tcPr>
          <w:p w:rsidR="0018722C">
            <w:pPr>
              <w:topLinePunct/>
              <w:ind w:leftChars="0" w:left="0" w:rightChars="0" w:right="0" w:firstLineChars="0" w:firstLine="0"/>
              <w:spacing w:line="240" w:lineRule="atLeast"/>
            </w:pPr>
            <w:r>
              <w:t>0.1</w:t>
            </w:r>
          </w:p>
        </w:tc>
        <w:tc>
          <w:tcPr>
            <w:tcW w:w="2697" w:type="dxa"/>
          </w:tcPr>
          <w:p w:rsidR="0018722C">
            <w:pPr>
              <w:topLinePunct/>
              <w:ind w:leftChars="0" w:left="0" w:rightChars="0" w:right="0" w:firstLineChars="0" w:firstLine="0"/>
              <w:spacing w:line="240" w:lineRule="atLeast"/>
            </w:pPr>
            <w:r>
              <w:t>26.00±3.16</w:t>
            </w:r>
          </w:p>
        </w:tc>
        <w:tc>
          <w:tcPr>
            <w:tcW w:w="2197" w:type="dxa"/>
          </w:tcPr>
          <w:p w:rsidR="0018722C">
            <w:pPr>
              <w:topLinePunct/>
              <w:ind w:leftChars="0" w:left="0" w:rightChars="0" w:right="0" w:firstLineChars="0" w:firstLine="0"/>
              <w:spacing w:line="240" w:lineRule="atLeast"/>
            </w:pPr>
            <w:r>
              <w:t>21.00±8.94</w:t>
            </w:r>
          </w:p>
        </w:tc>
      </w:tr>
      <w:tr>
        <w:trPr>
          <w:trHeight w:val="480" w:hRule="atLeast"/>
        </w:trPr>
        <w:tc>
          <w:tcPr>
            <w:tcW w:w="2002" w:type="dxa"/>
          </w:tcPr>
          <w:p w:rsidR="0018722C">
            <w:pPr>
              <w:topLinePunct/>
              <w:ind w:leftChars="0" w:left="0" w:rightChars="0" w:right="0" w:firstLineChars="0" w:firstLine="0"/>
              <w:spacing w:line="240" w:lineRule="atLeast"/>
            </w:pPr>
            <w:r>
              <w:t>MPTF</w:t>
            </w:r>
          </w:p>
        </w:tc>
        <w:tc>
          <w:tcPr>
            <w:tcW w:w="2172" w:type="dxa"/>
          </w:tcPr>
          <w:p w:rsidR="0018722C">
            <w:pPr>
              <w:topLinePunct/>
              <w:ind w:leftChars="0" w:left="0" w:rightChars="0" w:right="0" w:firstLineChars="0" w:firstLine="0"/>
              <w:spacing w:line="240" w:lineRule="atLeast"/>
            </w:pPr>
            <w:r>
              <w:t>0.1</w:t>
            </w:r>
          </w:p>
        </w:tc>
        <w:tc>
          <w:tcPr>
            <w:tcW w:w="2697" w:type="dxa"/>
          </w:tcPr>
          <w:p w:rsidR="0018722C">
            <w:pPr>
              <w:topLinePunct/>
              <w:ind w:leftChars="0" w:left="0" w:rightChars="0" w:right="0" w:firstLineChars="0" w:firstLine="0"/>
              <w:spacing w:line="240" w:lineRule="atLeast"/>
            </w:pPr>
            <w:r>
              <w:t>24.83±9.95</w:t>
            </w:r>
          </w:p>
        </w:tc>
        <w:tc>
          <w:tcPr>
            <w:tcW w:w="2197" w:type="dxa"/>
          </w:tcPr>
          <w:p w:rsidR="0018722C">
            <w:pPr>
              <w:topLinePunct/>
              <w:ind w:leftChars="0" w:left="0" w:rightChars="0" w:right="0" w:firstLineChars="0" w:firstLine="0"/>
              <w:spacing w:line="240" w:lineRule="atLeast"/>
            </w:pPr>
            <w:r>
              <w:t>6.67±9.83**</w:t>
            </w:r>
          </w:p>
        </w:tc>
      </w:tr>
      <w:tr>
        <w:trPr>
          <w:trHeight w:val="480" w:hRule="atLeast"/>
        </w:trPr>
        <w:tc>
          <w:tcPr>
            <w:tcW w:w="2002" w:type="dxa"/>
          </w:tcPr>
          <w:p w:rsidR="0018722C">
            <w:pPr>
              <w:topLinePunct/>
              <w:ind w:leftChars="0" w:left="0" w:rightChars="0" w:right="0" w:firstLineChars="0" w:firstLine="0"/>
              <w:spacing w:line="240" w:lineRule="atLeast"/>
            </w:pPr>
            <w:r>
              <w:t>MHTF</w:t>
            </w:r>
          </w:p>
        </w:tc>
        <w:tc>
          <w:tcPr>
            <w:tcW w:w="2172" w:type="dxa"/>
          </w:tcPr>
          <w:p w:rsidR="0018722C">
            <w:pPr>
              <w:topLinePunct/>
              <w:ind w:leftChars="0" w:left="0" w:rightChars="0" w:right="0" w:firstLineChars="0" w:firstLine="0"/>
              <w:spacing w:line="240" w:lineRule="atLeast"/>
            </w:pPr>
            <w:r>
              <w:t>0.1</w:t>
            </w:r>
          </w:p>
        </w:tc>
        <w:tc>
          <w:tcPr>
            <w:tcW w:w="2697" w:type="dxa"/>
          </w:tcPr>
          <w:p w:rsidR="0018722C">
            <w:pPr>
              <w:topLinePunct/>
              <w:ind w:leftChars="0" w:left="0" w:rightChars="0" w:right="0" w:firstLineChars="0" w:firstLine="0"/>
              <w:spacing w:line="240" w:lineRule="atLeast"/>
            </w:pPr>
            <w:r>
              <w:t>21.80±7.26*</w:t>
            </w:r>
          </w:p>
        </w:tc>
        <w:tc>
          <w:tcPr>
            <w:tcW w:w="2197" w:type="dxa"/>
          </w:tcPr>
          <w:p w:rsidR="0018722C">
            <w:pPr>
              <w:topLinePunct/>
              <w:ind w:leftChars="0" w:left="0" w:rightChars="0" w:right="0" w:firstLineChars="0" w:firstLine="0"/>
              <w:spacing w:line="240" w:lineRule="atLeast"/>
            </w:pPr>
            <w:r>
              <w:t>9.67±8.04**</w:t>
            </w:r>
          </w:p>
        </w:tc>
      </w:tr>
      <w:tr>
        <w:trPr>
          <w:trHeight w:val="400" w:hRule="atLeast"/>
        </w:trPr>
        <w:tc>
          <w:tcPr>
            <w:tcW w:w="2002" w:type="dxa"/>
            <w:tcBorders>
              <w:bottom w:val="single" w:sz="8" w:space="0" w:color="000000"/>
            </w:tcBorders>
          </w:tcPr>
          <w:p w:rsidR="0018722C">
            <w:pPr>
              <w:topLinePunct/>
              <w:ind w:leftChars="0" w:left="0" w:rightChars="0" w:right="0" w:firstLineChars="0" w:firstLine="0"/>
              <w:spacing w:line="240" w:lineRule="atLeast"/>
            </w:pPr>
            <w:r>
              <w:t>水飞蓟宾</w:t>
            </w:r>
          </w:p>
        </w:tc>
        <w:tc>
          <w:tcPr>
            <w:tcW w:w="2172" w:type="dxa"/>
            <w:tcBorders>
              <w:bottom w:val="single" w:sz="8" w:space="0" w:color="000000"/>
            </w:tcBorders>
          </w:tcPr>
          <w:p w:rsidR="0018722C">
            <w:pPr>
              <w:topLinePunct/>
              <w:ind w:leftChars="0" w:left="0" w:rightChars="0" w:right="0" w:firstLineChars="0" w:firstLine="0"/>
              <w:spacing w:line="240" w:lineRule="atLeast"/>
            </w:pPr>
            <w:r>
              <w:t>0.1</w:t>
            </w:r>
          </w:p>
        </w:tc>
        <w:tc>
          <w:tcPr>
            <w:tcW w:w="2697" w:type="dxa"/>
            <w:tcBorders>
              <w:bottom w:val="single" w:sz="8" w:space="0" w:color="000000"/>
            </w:tcBorders>
          </w:tcPr>
          <w:p w:rsidR="0018722C">
            <w:pPr>
              <w:topLinePunct/>
              <w:ind w:leftChars="0" w:left="0" w:rightChars="0" w:right="0" w:firstLineChars="0" w:firstLine="0"/>
              <w:spacing w:line="240" w:lineRule="atLeast"/>
            </w:pPr>
            <w:r>
              <w:t>29.00±11.00</w:t>
            </w:r>
          </w:p>
        </w:tc>
        <w:tc>
          <w:tcPr>
            <w:tcW w:w="2197" w:type="dxa"/>
            <w:tcBorders>
              <w:bottom w:val="single" w:sz="8" w:space="0" w:color="000000"/>
            </w:tcBorders>
          </w:tcPr>
          <w:p w:rsidR="0018722C">
            <w:pPr>
              <w:topLinePunct/>
              <w:ind w:leftChars="0" w:left="0" w:rightChars="0" w:right="0" w:firstLineChars="0" w:firstLine="0"/>
              <w:spacing w:line="240" w:lineRule="atLeast"/>
            </w:pPr>
            <w:r>
              <w:t>12.00±12.55</w:t>
            </w:r>
          </w:p>
        </w:tc>
      </w:tr>
    </w:tbl>
    <w:p w:rsidR="0018722C">
      <w:pPr>
        <w:pStyle w:val="affa"/>
      </w:pPr>
    </w:p>
    <w:p w:rsidR="0018722C">
      <w:pPr>
        <w:topLinePunct/>
      </w:pPr>
      <w:r>
        <w:rPr>
          <w:rFonts w:cstheme="minorBidi" w:hAnsiTheme="minorHAnsi" w:eastAsiaTheme="minorHAnsi" w:asciiTheme="minorHAnsi"/>
        </w:rPr>
        <w:t>注：与模型组比较，*表示</w:t>
      </w:r>
      <w:r>
        <w:rPr>
          <w:rFonts w:cstheme="minorBidi" w:hAnsiTheme="minorHAnsi" w:eastAsiaTheme="minorHAnsi" w:asciiTheme="minorHAnsi"/>
          <w:i/>
        </w:rPr>
        <w:t>P</w:t>
      </w:r>
      <w:r>
        <w:rPr>
          <w:rFonts w:cstheme="minorBidi" w:hAnsiTheme="minorHAnsi" w:eastAsiaTheme="minorHAnsi" w:asciiTheme="minorHAnsi"/>
        </w:rPr>
        <w:t>&lt;0.05，**表示</w:t>
      </w:r>
      <w:r>
        <w:rPr>
          <w:rFonts w:cstheme="minorBidi" w:hAnsiTheme="minorHAnsi" w:eastAsiaTheme="minorHAnsi" w:asciiTheme="minorHAnsi"/>
          <w:i/>
        </w:rPr>
        <w:t>P</w:t>
      </w:r>
      <w:r>
        <w:rPr>
          <w:rFonts w:cstheme="minorBidi" w:hAnsiTheme="minorHAnsi" w:eastAsiaTheme="minorHAnsi" w:asciiTheme="minorHAnsi"/>
        </w:rPr>
        <w:t>&lt;0.01</w:t>
      </w:r>
    </w:p>
    <w:p w:rsidR="0018722C">
      <w:pPr>
        <w:pStyle w:val="3"/>
        <w:topLinePunct/>
        <w:ind w:left="200" w:hangingChars="200" w:hanging="200"/>
      </w:pPr>
      <w:bookmarkStart w:id="641758" w:name="_Toc686641758"/>
      <w:bookmarkStart w:name="_bookmark37" w:id="83"/>
      <w:bookmarkEnd w:id="83"/>
      <w:r>
        <w:rPr>
          <w:b/>
        </w:rPr>
        <w:t>3</w:t>
      </w:r>
      <w:r>
        <w:t xml:space="preserve"> </w:t>
      </w:r>
      <w:bookmarkStart w:name="_bookmark37" w:id="84"/>
      <w:bookmarkEnd w:id="84"/>
      <w:r>
        <w:t>讨论</w:t>
      </w:r>
      <w:bookmarkEnd w:id="641758"/>
    </w:p>
    <w:p w:rsidR="0018722C">
      <w:pPr>
        <w:topLinePunct/>
      </w:pPr>
      <w:r>
        <w:t>本研究显示，三种绿绒蒿植株总黄酮可显著降低血清中</w:t>
      </w:r>
      <w:r>
        <w:t>ALT</w:t>
      </w:r>
      <w:r>
        <w:t>、</w:t>
      </w:r>
      <w:r>
        <w:t>AST</w:t>
      </w:r>
      <w:r>
        <w:t>、</w:t>
      </w:r>
      <w:r>
        <w:t>LDH</w:t>
      </w:r>
      <w:r>
        <w:t>含量，显著降低肝组织中</w:t>
      </w:r>
      <w:r>
        <w:t>MDA</w:t>
      </w:r>
      <w:r/>
      <w:r w:rsidR="001852F3">
        <w:t xml:space="preserve">含量，升高肝组织中</w:t>
      </w:r>
      <w:r>
        <w:t>SOD</w:t>
      </w:r>
      <w:r/>
      <w:r w:rsidR="001852F3">
        <w:t xml:space="preserve">活性，减少肝组织</w:t>
      </w:r>
      <w:r>
        <w:t>中炎细胞浸润灶和减轻肝细胞坏死程度，说明三种绿绒蒿总黄酮提取物具</w:t>
      </w:r>
      <w:r>
        <w:t>有肝保护作用。从生化指标检测结果和病理结果来看，可认为三种绿绒蒿</w:t>
      </w:r>
      <w:r>
        <w:t>中，紫色花的川西绿绒蒿对肝损伤的保护作用效果最好，与四川藏区当地</w:t>
      </w:r>
      <w:r w:rsidR="001852F3">
        <w:t xml:space="preserve"> </w:t>
      </w:r>
      <w:r>
        <w:t>藏医用药习惯一致；其次为全缘叶绿绒蒿，全缘叶绿绒蒿的抗氧化效果最</w:t>
      </w:r>
      <w:r w:rsidR="001852F3">
        <w:t xml:space="preserve"> </w:t>
      </w:r>
      <w:r>
        <w:t>强，低剂量</w:t>
      </w:r>
      <w:r>
        <w:t>MITF</w:t>
      </w:r>
      <w:r/>
      <w:r w:rsidR="001852F3">
        <w:t xml:space="preserve">可显著升高损伤肝组织中</w:t>
      </w:r>
      <w:r>
        <w:t>SOD</w:t>
      </w:r>
      <w:r/>
      <w:r w:rsidR="001852F3">
        <w:t xml:space="preserve">活力，缓解因肝损伤产生</w:t>
      </w:r>
      <w:r>
        <w:t>的氧化应激，有助于肝损伤的恢复。</w:t>
      </w:r>
    </w:p>
    <w:p w:rsidR="0018722C">
      <w:pPr>
        <w:topLinePunct/>
      </w:pPr>
      <w:r>
        <w:t>本次研究病理学检查结果与生化指标测定结果不完全一致，MITF</w:t>
      </w:r>
      <w:r/>
      <w:r w:rsidR="001852F3">
        <w:t xml:space="preserve">有</w:t>
      </w:r>
      <w:r>
        <w:t>良好的降低</w:t>
      </w:r>
      <w:r>
        <w:t>ALT、AST</w:t>
      </w:r>
      <w:r/>
      <w:r w:rsidR="001852F3">
        <w:t xml:space="preserve">的作用，但在病理学检查中并没有显示出其这一优</w:t>
      </w:r>
      <w:r>
        <w:t>势，对炎细胞浸润灶的作用效果与</w:t>
      </w:r>
      <w:r>
        <w:t>MPTF</w:t>
      </w:r>
      <w:r/>
      <w:r w:rsidR="001852F3">
        <w:t xml:space="preserve">差异不大，甚至不如</w:t>
      </w:r>
      <w:r>
        <w:t>MPTF</w:t>
      </w:r>
      <w:r/>
      <w:r w:rsidR="001852F3">
        <w:t xml:space="preserve">效果好。</w:t>
      </w:r>
      <w:r>
        <w:t>产生这一结果的原因可能是由于取材的特征信息不足，未能全面反映肝</w:t>
      </w:r>
      <w:r>
        <w:t>损</w:t>
      </w:r>
    </w:p>
    <w:p w:rsidR="0018722C">
      <w:pPr>
        <w:topLinePunct/>
      </w:pPr>
      <w:r>
        <w:rPr>
          <w:rFonts w:cstheme="minorBidi" w:hAnsiTheme="minorHAnsi" w:eastAsiaTheme="minorHAnsi" w:asciiTheme="minorHAnsi" w:ascii="Calibri"/>
        </w:rPr>
        <w:t>51</w:t>
      </w:r>
    </w:p>
    <w:p w:rsidR="0018722C">
      <w:pPr>
        <w:topLinePunct/>
      </w:pPr>
      <w:r>
        <w:t>伤病理变化中局部与整体的关系；另一方面，机体的形态、代谢与功能异</w:t>
      </w:r>
      <w:r>
        <w:t>常是疾病的本质变化，三者之间相互联系、相互影响，但三者的变化有可能不一致</w:t>
      </w:r>
      <w:r>
        <w:t>[</w:t>
      </w:r>
      <w:r>
        <w:rPr>
          <w:spacing w:val="-8"/>
          <w:position w:val="14"/>
          <w:sz w:val="14"/>
        </w:rPr>
        <w:t xml:space="preserve">62-63</w:t>
      </w:r>
      <w:r>
        <w:t>]</w:t>
      </w:r>
      <w:r>
        <w:t>。有研究报道认为，肝炎患者血清中</w:t>
      </w:r>
      <w:r>
        <w:t>ALT、AST</w:t>
      </w:r>
      <w:r/>
      <w:r w:rsidR="001852F3">
        <w:t xml:space="preserve">与肝脏炎症分级呈正相关</w:t>
      </w:r>
      <w:r>
        <w:t>[</w:t>
      </w:r>
      <w:r>
        <w:rPr>
          <w:spacing w:val="-4"/>
          <w:position w:val="14"/>
          <w:sz w:val="14"/>
        </w:rPr>
        <w:t xml:space="preserve">64-65</w:t>
      </w:r>
      <w:r>
        <w:t>]</w:t>
      </w:r>
      <w:r>
        <w:t>，但也有报道指出，血清</w:t>
      </w:r>
      <w:r>
        <w:t>ALT、AST</w:t>
      </w:r>
      <w:r/>
      <w:r w:rsidR="001852F3">
        <w:t xml:space="preserve">在不同病理分级之</w:t>
      </w:r>
      <w:r>
        <w:t>间无显著差异，只是</w:t>
      </w:r>
      <w:r>
        <w:t>AST</w:t>
      </w:r>
      <w:r/>
      <w:r w:rsidR="001852F3">
        <w:t xml:space="preserve">与病理分级呈显著正相关</w:t>
      </w:r>
      <w:r>
        <w:t>[</w:t>
      </w:r>
      <w:r>
        <w:rPr>
          <w:position w:val="14"/>
          <w:sz w:val="14"/>
        </w:rPr>
        <w:t xml:space="preserve">66</w:t>
      </w:r>
      <w:r>
        <w:t>]</w:t>
      </w:r>
      <w:r>
        <w:rPr>
          <w:rFonts w:hint="eastAsia"/>
        </w:rPr>
        <w:t>，</w:t>
      </w:r>
      <w:r>
        <w:t>具体原因还有待进</w:t>
      </w:r>
      <w:r>
        <w:t>一步研究。</w:t>
      </w:r>
    </w:p>
    <w:p w:rsidR="0018722C">
      <w:pPr>
        <w:topLinePunct/>
      </w:pPr>
      <w:r>
        <w:rPr>
          <w:rFonts w:cstheme="minorBidi" w:hAnsiTheme="minorHAnsi" w:eastAsiaTheme="minorHAnsi" w:asciiTheme="minorHAnsi" w:ascii="Calibri"/>
        </w:rPr>
        <w:t>52</w:t>
      </w:r>
    </w:p>
    <w:p w:rsidR="0018722C">
      <w:pPr>
        <w:pStyle w:val="Heading2"/>
        <w:topLinePunct/>
        <w:ind w:left="171" w:hangingChars="171" w:hanging="171"/>
      </w:pPr>
      <w:bookmarkStart w:id="641759" w:name="_Toc686641759"/>
      <w:bookmarkStart w:name="第四节 三种不同花色绿绒蒿提取物对脂多糖致小鼠肺损伤的作用 " w:id="85"/>
      <w:bookmarkEnd w:id="85"/>
      <w:bookmarkStart w:name="_bookmark38" w:id="86"/>
      <w:bookmarkEnd w:id="86"/>
      <w:r>
        <w:t>第四节</w:t>
      </w:r>
      <w:r>
        <w:t xml:space="preserve"> </w:t>
      </w:r>
      <w:r>
        <w:t>三种不同花色绿绒蒿提取物对脂多糖致小鼠肺损伤的作用</w:t>
      </w:r>
      <w:bookmarkEnd w:id="641759"/>
    </w:p>
    <w:p w:rsidR="0018722C">
      <w:pPr>
        <w:topLinePunct/>
      </w:pPr>
      <w:r>
        <w:t>研究表明，绿绒蒿提取物对动物肝损伤有较好的保护作用，二十五味</w:t>
      </w:r>
      <w:r>
        <w:t>绿绒蒿等藏成药也将绿绒蒿用于肝病的治疗，而有关绿绒蒿对于肺炎的作</w:t>
      </w:r>
      <w:r>
        <w:t>用效果研究未见报道。通过在川西藏区调查发现，当地藏医很少将绿绒蒿</w:t>
      </w:r>
      <w:r>
        <w:t>用于肺部疾病的治疗，只有极少数医生使用，与《晶珠本草》记载有差异，</w:t>
      </w:r>
      <w:r>
        <w:t>而不同花色的绿绒蒿是否有治疗肺部疾病的作用及不同绿绒蒿之间的作</w:t>
      </w:r>
      <w:r>
        <w:t>用效果差异还有待进一步研究。因此，本试验以全缘叶绿绒蒿、红花绿绒</w:t>
      </w:r>
      <w:r>
        <w:t>蒿和川西绿绒蒿植株的</w:t>
      </w:r>
      <w:r>
        <w:t>95</w:t>
      </w:r>
      <w:r>
        <w:t>%乙醇提取物为样品，初步研究不同花色绿绒蒿</w:t>
      </w:r>
      <w:r>
        <w:t>对小鼠脂多糖性肺损伤的作用，为藏药材绿绒蒿的合理利用提供科学依据。</w:t>
      </w:r>
    </w:p>
    <w:p w:rsidR="0018722C">
      <w:pPr>
        <w:pStyle w:val="3"/>
        <w:topLinePunct/>
        <w:ind w:left="200" w:hangingChars="200" w:hanging="200"/>
      </w:pPr>
      <w:bookmarkStart w:id="641760" w:name="_Toc686641760"/>
      <w:bookmarkStart w:name="_bookmark39" w:id="87"/>
      <w:bookmarkEnd w:id="87"/>
      <w:r>
        <w:rPr>
          <w:b/>
        </w:rPr>
        <w:t>1</w:t>
      </w:r>
      <w:r>
        <w:t xml:space="preserve"> </w:t>
      </w:r>
      <w:bookmarkStart w:name="_bookmark39" w:id="88"/>
      <w:bookmarkEnd w:id="88"/>
      <w:r>
        <w:t>材料与方法</w:t>
      </w:r>
      <w:bookmarkEnd w:id="641760"/>
    </w:p>
    <w:p w:rsidR="0018722C">
      <w:pPr>
        <w:pStyle w:val="4"/>
        <w:topLinePunct/>
        <w:ind w:left="200" w:hangingChars="200" w:hanging="200"/>
      </w:pPr>
      <w:bookmarkStart w:id="641761" w:name="_Toc686641761"/>
      <w:r>
        <w:rPr>
          <w:b/>
        </w:rPr>
        <w:t>1.1</w:t>
      </w:r>
      <w:r>
        <w:t xml:space="preserve"> </w:t>
      </w:r>
      <w:r>
        <w:t>实验动物、试剂与材料</w:t>
      </w:r>
      <w:bookmarkEnd w:id="641761"/>
    </w:p>
    <w:p w:rsidR="0018722C">
      <w:pPr>
        <w:topLinePunct/>
      </w:pPr>
      <w:r>
        <w:t>昆明小鼠，</w:t>
      </w:r>
      <w:r>
        <w:t>SPF</w:t>
      </w:r>
      <w:r/>
      <w:r w:rsidR="001852F3">
        <w:t xml:space="preserve">级，体重</w:t>
      </w:r>
      <w:r>
        <w:t>18～22</w:t>
      </w:r>
      <w:r>
        <w:t> </w:t>
      </w:r>
      <w:r>
        <w:t>g</w:t>
      </w:r>
      <w:r>
        <w:t>，雌雄各半，由四川省中医药科学</w:t>
      </w:r>
      <w:r>
        <w:t>院实验动物中心提供，生产许可证编号：SCXK</w:t>
      </w:r>
      <w:r>
        <w:t>（</w:t>
      </w:r>
      <w:r>
        <w:t>川</w:t>
      </w:r>
      <w:r>
        <w:t>）</w:t>
      </w:r>
      <w:r>
        <w:t>2013-19。</w:t>
      </w:r>
    </w:p>
    <w:p w:rsidR="0018722C">
      <w:pPr>
        <w:topLinePunct/>
      </w:pPr>
      <w:r>
        <w:t>脂多糖</w:t>
      </w:r>
      <w:r>
        <w:t>（</w:t>
      </w:r>
      <w:r>
        <w:rPr>
          <w:spacing w:val="-2"/>
        </w:rPr>
        <w:t>LPS</w:t>
      </w:r>
      <w:r>
        <w:rPr>
          <w:spacing w:val="-2"/>
        </w:rPr>
        <w:t xml:space="preserve">, </w:t>
      </w:r>
      <w:r>
        <w:rPr>
          <w:spacing w:val="-2"/>
        </w:rPr>
        <w:t>Sigama</w:t>
      </w:r>
      <w:r w:rsidR="001852F3">
        <w:rPr>
          <w:spacing w:val="-13"/>
        </w:rPr>
        <w:t xml:space="preserve">公司</w:t>
      </w:r>
      <w:r>
        <w:t>）</w:t>
      </w:r>
      <w:r>
        <w:t>；醋酸地塞米松片</w:t>
      </w:r>
      <w:r>
        <w:t>（</w:t>
      </w:r>
      <w:r>
        <w:t>浙江仙琚制药股份有</w:t>
      </w:r>
      <w:r>
        <w:rPr>
          <w:w w:val="99"/>
        </w:rPr>
        <w:t>限公司</w:t>
      </w:r>
      <w:r>
        <w:t>）</w:t>
      </w:r>
      <w:r>
        <w:t>；</w:t>
      </w:r>
      <w:r>
        <w:t>BCA</w:t>
      </w:r>
      <w:r>
        <w:t>蛋白含量检测试剂盒</w:t>
      </w:r>
      <w:r>
        <w:t>（</w:t>
      </w:r>
      <w:r>
        <w:rPr>
          <w:w w:val="99"/>
        </w:rPr>
        <w:t>南京凯基生物科技发展有限公司</w:t>
      </w:r>
      <w:r>
        <w:t>）</w:t>
      </w:r>
      <w:r>
        <w:t>；</w:t>
      </w:r>
      <w:r>
        <w:t>小鼠</w:t>
      </w:r>
      <w:r>
        <w:t>TNF-α</w:t>
      </w:r>
      <w:r>
        <w:t>、</w:t>
      </w:r>
      <w:r>
        <w:t>IL-1β</w:t>
      </w:r>
      <w:r>
        <w:t>、</w:t>
      </w:r>
      <w:r>
        <w:t>IL-6</w:t>
      </w:r>
      <w:r>
        <w:t> </w:t>
      </w:r>
      <w:r>
        <w:t>ELISA</w:t>
      </w:r>
      <w:r/>
      <w:r w:rsidR="001852F3">
        <w:t xml:space="preserve">试剂盒为</w:t>
      </w:r>
      <w:r>
        <w:t xml:space="preserve">R&amp;</w:t>
      </w:r>
      <w:r w:rsidR="001852F3">
        <w:t xml:space="preserve"> </w:t>
      </w:r>
      <w:r w:rsidR="001852F3">
        <w:t xml:space="preserve">D</w:t>
      </w:r>
      <w:r/>
      <w:r w:rsidR="001852F3">
        <w:t xml:space="preserve">进口分装；</w:t>
      </w:r>
      <w:r>
        <w:t>SOD、髓过氧</w:t>
      </w:r>
      <w:r>
        <w:t>化物酶</w:t>
      </w:r>
      <w:r>
        <w:t>（</w:t>
      </w:r>
      <w:r>
        <w:rPr>
          <w:spacing w:val="-2"/>
          <w:w w:val="99"/>
        </w:rPr>
        <w:t>Myelope</w:t>
      </w:r>
      <w:r>
        <w:rPr>
          <w:spacing w:val="-1"/>
          <w:w w:val="99"/>
        </w:rPr>
        <w:t>r</w:t>
      </w:r>
      <w:r>
        <w:rPr>
          <w:w w:val="99"/>
        </w:rPr>
        <w:t>oxidase</w:t>
      </w:r>
      <w:r>
        <w:rPr>
          <w:spacing w:val="0"/>
          <w:w w:val="99"/>
        </w:rPr>
        <w:t xml:space="preserve">, </w:t>
      </w:r>
      <w:r>
        <w:rPr>
          <w:w w:val="99"/>
        </w:rPr>
        <w:t>MPO</w:t>
      </w:r>
      <w:r>
        <w:t>）</w:t>
      </w:r>
      <w:r>
        <w:t>、MDA</w:t>
      </w:r>
      <w:r>
        <w:t>试剂盒</w:t>
      </w:r>
      <w:r>
        <w:t>（</w:t>
      </w:r>
      <w:r>
        <w:rPr>
          <w:w w:val="99"/>
        </w:rPr>
        <w:t>南京建成生物工程研究</w:t>
      </w:r>
      <w:r>
        <w:rPr>
          <w:w w:val="95"/>
        </w:rPr>
        <w:t>所</w:t>
      </w:r>
      <w:r>
        <w:t>）</w:t>
      </w:r>
      <w:r>
        <w:t>。</w:t>
      </w:r>
    </w:p>
    <w:p w:rsidR="0018722C">
      <w:pPr>
        <w:topLinePunct/>
      </w:pPr>
      <w:r>
        <w:t>全缘叶绿绒蒿、川西绿绒蒿于</w:t>
      </w:r>
      <w:r>
        <w:t>2013</w:t>
      </w:r>
      <w:r/>
      <w:r w:rsidR="001852F3">
        <w:t xml:space="preserve">年</w:t>
      </w:r>
      <w:r>
        <w:t>6</w:t>
      </w:r>
      <w:r/>
      <w:r w:rsidR="001852F3">
        <w:t xml:space="preserve">月</w:t>
      </w:r>
      <w:r>
        <w:t>30</w:t>
      </w:r>
      <w:r/>
      <w:r w:rsidR="001852F3">
        <w:t xml:space="preserve">日采于四川省阿坝州马</w:t>
      </w:r>
    </w:p>
    <w:p w:rsidR="0018722C">
      <w:pPr>
        <w:topLinePunct/>
      </w:pPr>
      <w:r>
        <w:t>尔康县梦笔山，海拔</w:t>
      </w:r>
      <w:r>
        <w:t>4200</w:t>
      </w:r>
      <w:r>
        <w:t> </w:t>
      </w:r>
      <w:r>
        <w:t>m</w:t>
      </w:r>
      <w:r>
        <w:t>，红花绿绒蒿于</w:t>
      </w:r>
      <w:r>
        <w:t>2013</w:t>
      </w:r>
      <w:r/>
      <w:r w:rsidR="001852F3">
        <w:t xml:space="preserve">年</w:t>
      </w:r>
      <w:r>
        <w:t>7</w:t>
      </w:r>
      <w:r/>
      <w:r w:rsidR="001852F3">
        <w:t xml:space="preserve">月</w:t>
      </w:r>
      <w:r>
        <w:t>2</w:t>
      </w:r>
      <w:r/>
      <w:r w:rsidR="001852F3">
        <w:t xml:space="preserve">日采于四川省</w:t>
      </w:r>
    </w:p>
    <w:p w:rsidR="0018722C">
      <w:pPr>
        <w:topLinePunct/>
      </w:pPr>
      <w:r>
        <w:t>阿坝州红原县月亮湾，海拔</w:t>
      </w:r>
      <w:r w:rsidR="001852F3">
        <w:t xml:space="preserve">3600 m。将花与植株分开烘干，烘干后植株</w:t>
      </w:r>
    </w:p>
    <w:p w:rsidR="0018722C">
      <w:pPr>
        <w:topLinePunct/>
      </w:pPr>
      <w:r>
        <w:t>打粉，95%浸提，1</w:t>
      </w:r>
      <w:r/>
      <w:r w:rsidR="001852F3">
        <w:t xml:space="preserve">次</w:t>
      </w:r>
      <w:r>
        <w:t>7</w:t>
      </w:r>
      <w:r/>
      <w:r w:rsidR="001852F3">
        <w:t xml:space="preserve">天，提取</w:t>
      </w:r>
      <w:r>
        <w:t>3</w:t>
      </w:r>
      <w:r/>
      <w:r w:rsidR="001852F3">
        <w:t xml:space="preserve">次，减压旋蒸回收溶液，得浸膏用于</w:t>
      </w:r>
      <w:r>
        <w:t>试验。</w:t>
      </w:r>
    </w:p>
    <w:p w:rsidR="0018722C">
      <w:pPr>
        <w:pStyle w:val="4"/>
        <w:topLinePunct/>
        <w:ind w:left="200" w:hangingChars="200" w:hanging="200"/>
      </w:pPr>
      <w:bookmarkStart w:id="641762" w:name="_Toc686641762"/>
      <w:r>
        <w:rPr>
          <w:b/>
        </w:rPr>
        <w:t>1.2</w:t>
      </w:r>
      <w:r>
        <w:t xml:space="preserve"> </w:t>
      </w:r>
      <w:r>
        <w:t>仪器</w:t>
      </w:r>
      <w:bookmarkEnd w:id="641762"/>
    </w:p>
    <w:p w:rsidR="0018722C">
      <w:pPr>
        <w:topLinePunct/>
      </w:pPr>
      <w:r>
        <w:t>VARIOSK</w:t>
      </w:r>
      <w:r>
        <w:t>A</w:t>
      </w:r>
      <w:r>
        <w:t>N</w:t>
      </w:r>
      <w:r>
        <w:t> </w:t>
      </w:r>
      <w:r>
        <w:t>FLASH</w:t>
      </w:r>
      <w:r>
        <w:t>酶标仪</w:t>
      </w:r>
      <w:r>
        <w:t>（</w:t>
      </w:r>
      <w:r>
        <w:rPr>
          <w:w w:val="99"/>
        </w:rPr>
        <w:t>美国</w:t>
      </w:r>
      <w:r>
        <w:rPr>
          <w:w w:val="99"/>
        </w:rPr>
        <w:t>Thermo</w:t>
      </w:r>
      <w:r>
        <w:rPr>
          <w:spacing w:val="-34"/>
        </w:rPr>
        <w:t> </w:t>
      </w:r>
      <w:r>
        <w:rPr>
          <w:w w:val="99"/>
        </w:rPr>
        <w:t>Scientific</w:t>
      </w:r>
      <w:r>
        <w:rPr>
          <w:w w:val="99"/>
        </w:rPr>
        <w:t>公司</w:t>
      </w:r>
      <w:r>
        <w:t>）</w:t>
      </w:r>
      <w:r>
        <w:t>；</w:t>
      </w:r>
      <w:r>
        <w:t>METTLER AE240</w:t>
      </w:r>
      <w:r/>
      <w:r>
        <w:t>型电子天平</w:t>
      </w:r>
      <w:r>
        <w:t>（</w:t>
      </w:r>
      <w:r>
        <w:rPr>
          <w:spacing w:val="-3"/>
          <w:w w:val="99"/>
        </w:rPr>
        <w:t>梅特勒-托利多</w:t>
      </w:r>
      <w:r>
        <w:rPr>
          <w:w w:val="99"/>
        </w:rPr>
        <w:t>（</w:t>
      </w:r>
      <w:r>
        <w:rPr>
          <w:w w:val="99"/>
        </w:rPr>
        <w:t>上海</w:t>
      </w:r>
      <w:r>
        <w:t>）</w:t>
      </w:r>
      <w:r>
        <w:t>有限公司</w:t>
      </w:r>
      <w:r>
        <w:t>）</w:t>
      </w:r>
      <w:r>
        <w:t>；</w:t>
      </w:r>
      <w:r>
        <w:t>TGL</w:t>
      </w:r>
      <w:r>
        <w:t>-</w:t>
      </w:r>
      <w:r>
        <w:t>16</w:t>
      </w:r>
      <w:r/>
      <w:r>
        <w:t>高速冷冻</w:t>
      </w:r>
      <w:r>
        <w:t>离心机</w:t>
      </w:r>
      <w:r>
        <w:t>（</w:t>
      </w:r>
      <w:r>
        <w:t>四川蜀科仪器有限公司</w:t>
      </w:r>
      <w:r>
        <w:t>）</w:t>
      </w:r>
      <w:r>
        <w:t>，</w:t>
      </w:r>
      <w:r>
        <w:t>TSJ-Q</w:t>
      </w:r>
      <w:r/>
      <w:r>
        <w:t>型全自动封闭式组织脱水机</w:t>
      </w:r>
      <w:r>
        <w:t>（</w:t>
      </w:r>
      <w:r>
        <w:t>常</w:t>
      </w:r>
    </w:p>
    <w:p w:rsidR="0018722C">
      <w:pPr>
        <w:topLinePunct/>
      </w:pPr>
      <w:r>
        <w:rPr>
          <w:rFonts w:cstheme="minorBidi" w:hAnsiTheme="minorHAnsi" w:eastAsiaTheme="minorHAnsi" w:asciiTheme="minorHAnsi" w:ascii="Calibri"/>
        </w:rPr>
        <w:t>53</w:t>
      </w:r>
    </w:p>
    <w:p w:rsidR="0018722C">
      <w:pPr>
        <w:topLinePunct/>
      </w:pPr>
      <w:r>
        <w:t>州中威电子仪器厂</w:t>
      </w:r>
      <w:r>
        <w:t>）</w:t>
      </w:r>
      <w:r>
        <w:t>；</w:t>
      </w:r>
      <w:r>
        <w:t>BM</w:t>
      </w:r>
      <w:r>
        <w:t>J</w:t>
      </w:r>
      <w:r>
        <w:t>-III</w:t>
      </w:r>
      <w:r/>
      <w:r>
        <w:t>型包埋机</w:t>
      </w:r>
      <w:r>
        <w:t>（</w:t>
      </w:r>
      <w:r>
        <w:t>常州中威电子仪器厂</w:t>
      </w:r>
      <w:r>
        <w:t>）</w:t>
      </w:r>
      <w:r>
        <w:t>；轮转式切片机</w:t>
      </w:r>
      <w:r>
        <w:t>（</w:t>
      </w:r>
      <w:r>
        <w:t>德国</w:t>
      </w:r>
      <w:r/>
      <w:r>
        <w:t>LEICA</w:t>
      </w:r>
      <w:r>
        <w:t>）</w:t>
      </w:r>
      <w:r>
        <w:t>；CX31</w:t>
      </w:r>
      <w:r/>
      <w:r>
        <w:t>光学显微镜</w:t>
      </w:r>
      <w:r>
        <w:t>（</w:t>
      </w:r>
      <w:r>
        <w:t>日本</w:t>
      </w:r>
      <w:r/>
      <w:r>
        <w:t>OLYMPUS</w:t>
      </w:r>
      <w:r>
        <w:t>）</w:t>
      </w:r>
      <w:r>
        <w:t>。</w:t>
      </w:r>
    </w:p>
    <w:p w:rsidR="0018722C">
      <w:pPr>
        <w:pStyle w:val="4"/>
        <w:topLinePunct/>
        <w:ind w:left="200" w:hangingChars="200" w:hanging="200"/>
      </w:pPr>
      <w:bookmarkStart w:id="641763" w:name="_Toc686641763"/>
      <w:r>
        <w:rPr>
          <w:b/>
        </w:rPr>
        <w:t>1.3</w:t>
      </w:r>
      <w:r>
        <w:t xml:space="preserve"> </w:t>
      </w:r>
      <w:r>
        <w:t>模型制备及分组</w:t>
      </w:r>
      <w:bookmarkEnd w:id="641763"/>
    </w:p>
    <w:p w:rsidR="0018722C">
      <w:pPr>
        <w:topLinePunct/>
      </w:pPr>
      <w:r>
        <w:t>动物模型的制备参考郭玲等</w:t>
      </w:r>
      <w:r>
        <w:rPr>
          <w:vertAlign w:val="superscript"/>
          /&gt;
        </w:rPr>
        <w:t>[</w:t>
      </w:r>
      <w:r>
        <w:rPr>
          <w:position w:val="14"/>
          <w:sz w:val="14"/>
        </w:rPr>
        <w:t xml:space="preserve">67</w:t>
      </w:r>
      <w:r>
        <w:rPr>
          <w:vertAlign w:val="superscript"/>
          /&gt;
        </w:rPr>
        <w:t>]</w:t>
      </w:r>
      <w:r>
        <w:t>和杨东等</w:t>
      </w:r>
      <w:r>
        <w:rPr>
          <w:vertAlign w:val="superscript"/>
          /&gt;
        </w:rPr>
        <w:t>[</w:t>
      </w:r>
      <w:r>
        <w:rPr>
          <w:position w:val="14"/>
          <w:sz w:val="14"/>
        </w:rPr>
        <w:t xml:space="preserve">68</w:t>
      </w:r>
      <w:r>
        <w:rPr>
          <w:vertAlign w:val="superscript"/>
          /&gt;
        </w:rPr>
        <w:t>]</w:t>
      </w:r>
      <w:r>
        <w:t>所建立的模型和阳性对照</w:t>
      </w:r>
      <w:r>
        <w:t>药方法。适应性喂养</w:t>
      </w:r>
      <w:r>
        <w:t>1</w:t>
      </w:r>
      <w:r/>
      <w:r w:rsidR="001852F3">
        <w:t xml:space="preserve">周后，将</w:t>
      </w:r>
      <w:r>
        <w:t>90</w:t>
      </w:r>
      <w:r/>
      <w:r w:rsidR="001852F3">
        <w:t xml:space="preserve">只昆明小鼠按性别体重随机分成</w:t>
      </w:r>
      <w:r>
        <w:t>9</w:t>
      </w:r>
      <w:r/>
      <w:r w:rsidR="001852F3">
        <w:t xml:space="preserve">组</w:t>
      </w:r>
      <w:r w:rsidR="001852F3">
        <w:t>，</w:t>
      </w:r>
    </w:p>
    <w:p w:rsidR="0018722C">
      <w:pPr>
        <w:topLinePunct/>
      </w:pPr>
      <w:r>
        <w:t>分为空白对照组、模型组、全缘叶绿绒蒿</w:t>
      </w:r>
      <w:r>
        <w:t>1</w:t>
      </w:r>
      <w:r>
        <w:t> </w:t>
      </w:r>
      <w:r>
        <w:t>g</w:t>
      </w:r>
      <w:r>
        <w:t>/</w:t>
      </w:r>
      <w:r>
        <w:t>kg</w:t>
      </w:r>
      <w:r/>
      <w:r w:rsidR="001852F3">
        <w:t xml:space="preserve">组、全缘叶绿绒蒿</w:t>
      </w:r>
      <w:r>
        <w:t>2</w:t>
      </w:r>
      <w:r>
        <w:t> </w:t>
      </w:r>
      <w:r>
        <w:t>g</w:t>
      </w:r>
      <w:r>
        <w:t>/</w:t>
      </w:r>
      <w:r>
        <w:t>kg</w:t>
      </w:r>
    </w:p>
    <w:p w:rsidR="0018722C">
      <w:pPr>
        <w:topLinePunct/>
      </w:pPr>
      <w:r>
        <w:t>组、红花绿绒蒿</w:t>
      </w:r>
      <w:r>
        <w:t>1</w:t>
      </w:r>
      <w:r>
        <w:t> </w:t>
      </w:r>
      <w:r>
        <w:t>g</w:t>
      </w:r>
      <w:r>
        <w:t>/</w:t>
      </w:r>
      <w:r>
        <w:t>kg</w:t>
      </w:r>
      <w:r/>
      <w:r w:rsidR="001852F3">
        <w:t xml:space="preserve">组、红花绿绒蒿</w:t>
      </w:r>
      <w:r>
        <w:t>2</w:t>
      </w:r>
      <w:r>
        <w:t> </w:t>
      </w:r>
      <w:r>
        <w:t>g</w:t>
      </w:r>
      <w:r>
        <w:t>/</w:t>
      </w:r>
      <w:r>
        <w:t>kg</w:t>
      </w:r>
      <w:r/>
      <w:r w:rsidR="001852F3">
        <w:t xml:space="preserve">组、川西绿绒蒿</w:t>
      </w:r>
      <w:r>
        <w:t>1</w:t>
      </w:r>
      <w:r>
        <w:t> </w:t>
      </w:r>
      <w:r>
        <w:t>g</w:t>
      </w:r>
      <w:r>
        <w:t>/</w:t>
      </w:r>
      <w:r>
        <w:t>kg、</w:t>
      </w:r>
      <w:r>
        <w:t>川西绿绒蒿</w:t>
      </w:r>
      <w:r>
        <w:t>2 g</w:t>
      </w:r>
      <w:r>
        <w:t>/</w:t>
      </w:r>
      <w:r>
        <w:t>kg</w:t>
      </w:r>
      <w:r/>
      <w:r w:rsidR="001852F3">
        <w:t xml:space="preserve">和醋酸地塞米松</w:t>
      </w:r>
      <w:r>
        <w:t>3 mg</w:t>
      </w:r>
      <w:r>
        <w:t>/</w:t>
      </w:r>
      <w:r>
        <w:t>kg</w:t>
      </w:r>
      <w:r/>
      <w:r w:rsidR="001852F3">
        <w:t xml:space="preserve">组。空白对照组和模型组灌</w:t>
      </w:r>
      <w:r>
        <w:t>胃生理盐水，其余各组连续给药</w:t>
      </w:r>
      <w:r>
        <w:t>6</w:t>
      </w:r>
      <w:r/>
      <w:r w:rsidR="001852F3">
        <w:t xml:space="preserve">天，末次给药后半小时除空白对照组外其他各组按文献</w:t>
      </w:r>
      <w:r>
        <w:rPr>
          <w:vertAlign w:val="superscript"/>
          /&gt;
        </w:rPr>
        <w:t>[</w:t>
      </w:r>
      <w:r>
        <w:rPr>
          <w:vertAlign w:val="superscript"/>
          /&gt;
        </w:rPr>
        <w:t xml:space="preserve">67</w:t>
      </w:r>
      <w:r>
        <w:rPr>
          <w:vertAlign w:val="superscript"/>
          /&gt;
        </w:rPr>
        <w:t>]</w:t>
      </w:r>
      <w:r>
        <w:t>的方法，采用吸入</w:t>
      </w:r>
      <w:r>
        <w:t>LPS</w:t>
      </w:r>
      <w:r/>
      <w:r w:rsidR="001852F3">
        <w:t xml:space="preserve">的方式造模，对小鼠腹腔注射水</w:t>
      </w:r>
      <w:r>
        <w:t>合氯醛</w:t>
      </w:r>
      <w:r>
        <w:t>（</w:t>
      </w:r>
      <w:r>
        <w:rPr>
          <w:w w:val="99"/>
        </w:rPr>
        <w:t>100</w:t>
      </w:r>
      <w:r>
        <w:rPr>
          <w:spacing w:val="-35"/>
        </w:rPr>
        <w:t> </w:t>
      </w:r>
      <w:r>
        <w:rPr>
          <w:w w:val="99"/>
        </w:rPr>
        <w:t>g</w:t>
      </w:r>
      <w:r>
        <w:rPr>
          <w:w w:val="99"/>
        </w:rPr>
        <w:t>/</w:t>
      </w:r>
      <w:r>
        <w:rPr>
          <w:spacing w:val="0"/>
          <w:w w:val="99"/>
        </w:rPr>
        <w:t>L</w:t>
      </w:r>
      <w:r>
        <w:t>）</w:t>
      </w:r>
      <w:r>
        <w:t>，麻醉后将小鼠仰放于</w:t>
      </w:r>
      <w:r/>
      <w:r>
        <w:t>45</w:t>
      </w:r>
      <w:r>
        <w:rPr>
          <w:rFonts w:ascii="MS Mincho" w:hAnsi="MS Mincho" w:eastAsia="MS Mincho" w:hint="eastAsia"/>
        </w:rPr>
        <w:t>º</w:t>
      </w:r>
      <w:r>
        <w:t>板上，用镊子拉住小鼠的舌，</w:t>
      </w:r>
      <w:r>
        <w:t>将</w:t>
      </w:r>
      <w:r>
        <w:t>50μL LPS</w:t>
      </w:r>
      <w:r>
        <w:t>（</w:t>
      </w:r>
      <w:r>
        <w:t>1 g</w:t>
      </w:r>
      <w:r>
        <w:t>/</w:t>
      </w:r>
      <w:r>
        <w:t>L</w:t>
      </w:r>
      <w:r>
        <w:t>）</w:t>
      </w:r>
      <w:r>
        <w:t>滴于咽后壁，捏住小鼠鼻子</w:t>
      </w:r>
      <w:r>
        <w:t>20 s</w:t>
      </w:r>
      <w:r/>
      <w:r w:rsidR="001852F3">
        <w:t xml:space="preserve">后，松开小鼠舌</w:t>
      </w:r>
      <w:r>
        <w:t>鼻，放于笼中自然苏醒，空白对照组以蒸馏水代替</w:t>
      </w:r>
      <w:r>
        <w:t>LPS</w:t>
      </w:r>
      <w:r/>
      <w:r w:rsidR="001852F3">
        <w:t xml:space="preserve">溶液。</w:t>
      </w:r>
    </w:p>
    <w:p w:rsidR="0018722C">
      <w:pPr>
        <w:topLinePunct/>
      </w:pPr>
      <w:r>
        <w:t>造模</w:t>
      </w:r>
      <w:r>
        <w:t>24 h</w:t>
      </w:r>
      <w:r/>
      <w:r w:rsidR="001852F3">
        <w:t xml:space="preserve">后，对小鼠进行麻醉，眼眶取血，分离血清，</w:t>
      </w:r>
      <w:r>
        <w:t>4</w:t>
      </w:r>
      <w:r/>
      <w:r w:rsidR="001852F3">
        <w:t xml:space="preserve">℃保存备用；颈椎脱臼处死，解剖取肺，右侧肺作为肺湿</w:t>
      </w:r>
      <w:r>
        <w:t>/</w:t>
      </w:r>
      <w:r>
        <w:t xml:space="preserve">干重比值</w:t>
      </w:r>
      <w:r>
        <w:t>（</w:t>
      </w:r>
      <w:r>
        <w:t xml:space="preserve">W</w:t>
      </w:r>
      <w:r>
        <w:t>/</w:t>
      </w:r>
      <w:r>
        <w:t xml:space="preserve">D</w:t>
      </w:r>
      <w:r>
        <w:t>）</w:t>
      </w:r>
      <w:r>
        <w:t xml:space="preserve">测定；</w:t>
      </w:r>
      <w:r>
        <w:t>左侧肺一叶称重，制成</w:t>
      </w:r>
      <w:r>
        <w:t>10%匀浆，4</w:t>
      </w:r>
      <w:r/>
      <w:r w:rsidR="001852F3">
        <w:t xml:space="preserve">℃</w:t>
      </w:r>
      <w:r>
        <w:t>3500 r</w:t>
      </w:r>
      <w:r>
        <w:t>/</w:t>
      </w:r>
      <w:r>
        <w:t>min</w:t>
      </w:r>
      <w:r/>
      <w:r w:rsidR="001852F3">
        <w:t xml:space="preserve">离心</w:t>
      </w:r>
      <w:r>
        <w:t>10 min，取上清</w:t>
      </w:r>
      <w:r>
        <w:t>液，用于肺组织生化指标检测；剩下的肺组织固定于福尔马林中，用于观</w:t>
      </w:r>
      <w:r>
        <w:t>察肺组织病理改变。</w:t>
      </w:r>
    </w:p>
    <w:p w:rsidR="0018722C">
      <w:pPr>
        <w:pStyle w:val="4"/>
        <w:topLinePunct/>
        <w:ind w:left="200" w:hangingChars="200" w:hanging="200"/>
      </w:pPr>
      <w:bookmarkStart w:id="641764" w:name="_Toc686641764"/>
      <w:r>
        <w:rPr>
          <w:b/>
        </w:rPr>
        <w:t>1.4</w:t>
      </w:r>
      <w:r>
        <w:t xml:space="preserve"> </w:t>
      </w:r>
      <w:r>
        <w:t>肺组织病理形态学观察</w:t>
      </w:r>
      <w:bookmarkEnd w:id="641764"/>
    </w:p>
    <w:p w:rsidR="0018722C">
      <w:pPr>
        <w:topLinePunct/>
      </w:pPr>
      <w:r>
        <w:t>取肺组织纵切面取材，梯度乙醇脱水，石蜡包膜，</w:t>
      </w:r>
      <w:r>
        <w:t>4</w:t>
      </w:r>
      <w:r>
        <w:t>μm</w:t>
      </w:r>
      <w:r/>
      <w:r w:rsidR="001852F3">
        <w:t xml:space="preserve">切片，</w:t>
      </w:r>
      <w:r>
        <w:t>HE</w:t>
      </w:r>
      <w:r/>
      <w:r w:rsidR="001852F3">
        <w:t xml:space="preserve">染</w:t>
      </w:r>
      <w:r>
        <w:t>色，奥林巴斯光学显微照相系统下观察，根据病变程度分成五个等级，统</w:t>
      </w:r>
      <w:r w:rsidR="001852F3">
        <w:t xml:space="preserve"> </w:t>
      </w:r>
      <w:r>
        <w:t>计试验组各病变等级动物只数，用</w:t>
      </w:r>
      <w:r>
        <w:t>Ridit</w:t>
      </w:r>
      <w:r/>
      <w:r w:rsidR="001852F3">
        <w:t xml:space="preserve">分析方法对病理检测结果进行统</w:t>
      </w:r>
      <w:r>
        <w:t>计学评价。</w:t>
      </w:r>
    </w:p>
    <w:p w:rsidR="0018722C">
      <w:pPr>
        <w:pStyle w:val="4"/>
        <w:topLinePunct/>
        <w:ind w:left="200" w:hangingChars="200" w:hanging="200"/>
      </w:pPr>
      <w:bookmarkStart w:id="641765" w:name="_Toc686641765"/>
      <w:r>
        <w:rPr>
          <w:b/>
        </w:rPr>
        <w:t>1.5</w:t>
      </w:r>
      <w:r>
        <w:t xml:space="preserve"> </w:t>
      </w:r>
      <w:r>
        <w:t>肺湿</w:t>
      </w:r>
      <w:r>
        <w:rPr>
          <w:b/>
        </w:rPr>
        <w:t>/</w:t>
      </w:r>
      <w:r>
        <w:t>干重比值</w:t>
      </w:r>
      <w:r>
        <w:t>（</w:t>
      </w:r>
      <w:r>
        <w:rPr>
          <w:b/>
        </w:rPr>
        <w:t>W</w:t>
      </w:r>
      <w:r>
        <w:rPr>
          <w:b/>
        </w:rPr>
        <w:t>/</w:t>
      </w:r>
      <w:r>
        <w:rPr>
          <w:b/>
        </w:rPr>
        <w:t>D</w:t>
      </w:r>
      <w:r>
        <w:t>）</w:t>
      </w:r>
      <w:r>
        <w:t>测定</w:t>
      </w:r>
      <w:bookmarkEnd w:id="641765"/>
    </w:p>
    <w:p w:rsidR="0018722C">
      <w:pPr>
        <w:topLinePunct/>
      </w:pPr>
      <w:r>
        <w:t>将右肺取下用滤纸吸干表明血液后，称湿重</w:t>
      </w:r>
      <w:r>
        <w:t>（</w:t>
      </w:r>
      <w:r>
        <w:t>W</w:t>
      </w:r>
      <w:r>
        <w:t>）</w:t>
      </w:r>
      <w:r>
        <w:t>后置于</w:t>
      </w:r>
      <w:r>
        <w:t>60</w:t>
      </w:r>
      <w:r/>
      <w:r w:rsidR="001852F3">
        <w:t xml:space="preserve">℃</w:t>
      </w:r>
      <w:r w:rsidR="001852F3">
        <w:t xml:space="preserve">烘箱</w:t>
      </w:r>
      <w:r>
        <w:t>内烘至全干，称干重</w:t>
      </w:r>
      <w:r>
        <w:t>（</w:t>
      </w:r>
      <w:r>
        <w:rPr>
          <w:w w:val="99"/>
        </w:rPr>
        <w:t>D</w:t>
      </w:r>
      <w:r>
        <w:t>）</w:t>
      </w:r>
      <w:r>
        <w:t>，计算肺</w:t>
      </w:r>
      <w:r/>
      <w:r>
        <w:t>W</w:t>
      </w:r>
      <w:r>
        <w:t>/</w:t>
      </w:r>
      <w:r>
        <w:t>D</w:t>
      </w:r>
      <w:r/>
      <w:r>
        <w:t>值，以评价肺组织的水肿程度。</w:t>
      </w:r>
    </w:p>
    <w:p w:rsidR="0018722C">
      <w:pPr>
        <w:pStyle w:val="4"/>
        <w:topLinePunct/>
        <w:ind w:left="200" w:hangingChars="200" w:hanging="200"/>
      </w:pPr>
      <w:bookmarkStart w:id="641766" w:name="_Toc686641766"/>
      <w:r>
        <w:rPr>
          <w:b/>
        </w:rPr>
        <w:t>1.6</w:t>
      </w:r>
      <w:r>
        <w:t xml:space="preserve"> </w:t>
      </w:r>
      <w:r>
        <w:t>指标测定</w:t>
      </w:r>
      <w:bookmarkEnd w:id="641766"/>
    </w:p>
    <w:p w:rsidR="0018722C">
      <w:pPr>
        <w:topLinePunct/>
      </w:pPr>
      <w:r>
        <w:t>取小鼠血清，按试剂盒方法测定</w:t>
      </w:r>
      <w:r w:rsidR="001852F3">
        <w:t xml:space="preserve">TNF-α、IL-1β、IL-6；取小鼠肺</w:t>
      </w:r>
    </w:p>
    <w:p w:rsidR="0018722C">
      <w:pPr>
        <w:topLinePunct/>
      </w:pPr>
      <w:r>
        <w:rPr>
          <w:rFonts w:cstheme="minorBidi" w:hAnsiTheme="minorHAnsi" w:eastAsiaTheme="minorHAnsi" w:asciiTheme="minorHAnsi" w:ascii="Calibri"/>
        </w:rPr>
        <w:t>54</w:t>
      </w:r>
    </w:p>
    <w:p w:rsidR="0018722C">
      <w:pPr>
        <w:topLinePunct/>
      </w:pPr>
      <w:r>
        <w:t>匀浆液，按试剂盒方法测定</w:t>
      </w:r>
      <w:r w:rsidR="001852F3">
        <w:t xml:space="preserve">SOD、MDA</w:t>
      </w:r>
      <w:r w:rsidR="001852F3">
        <w:t xml:space="preserve">和</w:t>
      </w:r>
      <w:r w:rsidR="001852F3">
        <w:t xml:space="preserve">MPO。</w:t>
      </w:r>
    </w:p>
    <w:p w:rsidR="0018722C">
      <w:pPr>
        <w:pStyle w:val="4"/>
        <w:topLinePunct/>
        <w:ind w:left="200" w:hangingChars="200" w:hanging="200"/>
      </w:pPr>
      <w:bookmarkStart w:id="641767" w:name="_Toc686641767"/>
      <w:r>
        <w:rPr>
          <w:b/>
        </w:rPr>
        <w:t>1.7</w:t>
      </w:r>
      <w:r>
        <w:t xml:space="preserve"> </w:t>
      </w:r>
      <w:r>
        <w:t>统计方法</w:t>
      </w:r>
      <w:bookmarkEnd w:id="641767"/>
    </w:p>
    <w:p w:rsidR="0018722C">
      <w:pPr>
        <w:topLinePunct/>
      </w:pPr>
      <w:r>
        <w:t>试验结果均以</w:t>
      </w:r>
      <w:r>
        <w:rPr>
          <w:rFonts w:ascii="Symbol" w:hAnsi="Symbol" w:eastAsia="Symbol"/>
        </w:rPr>
        <w:t></w:t>
      </w:r>
      <w:r>
        <w:rPr>
          <w:i/>
        </w:rPr>
        <w:t>x</w:t>
      </w:r>
      <w:r>
        <w:t>±</w:t>
      </w:r>
      <w:r>
        <w:rPr>
          <w:i/>
        </w:rPr>
        <w:t>s</w:t>
      </w:r>
      <w:r>
        <w:t>表示，组间比较采用</w:t>
      </w:r>
      <w:r>
        <w:t>T</w:t>
      </w:r>
      <w:r/>
      <w:r w:rsidR="001852F3">
        <w:t xml:space="preserve">检验，</w:t>
      </w:r>
      <w:r>
        <w:rPr>
          <w:i/>
        </w:rPr>
        <w:t>P</w:t>
      </w:r>
      <w:r>
        <w:t>&lt;0.05</w:t>
      </w:r>
      <w:r/>
      <w:r w:rsidR="001852F3">
        <w:t xml:space="preserve">具有统计学</w:t>
      </w:r>
      <w:r>
        <w:t>意义。</w:t>
      </w:r>
    </w:p>
    <w:p w:rsidR="0018722C">
      <w:pPr>
        <w:pStyle w:val="3"/>
        <w:topLinePunct/>
        <w:ind w:left="200" w:hangingChars="200" w:hanging="200"/>
      </w:pPr>
      <w:bookmarkStart w:id="641768" w:name="_Toc686641768"/>
      <w:bookmarkStart w:name="_bookmark40" w:id="89"/>
      <w:bookmarkEnd w:id="89"/>
      <w:r>
        <w:rPr>
          <w:b/>
        </w:rPr>
        <w:t>2</w:t>
      </w:r>
      <w:r>
        <w:t xml:space="preserve"> </w:t>
      </w:r>
      <w:bookmarkStart w:name="_bookmark40" w:id="90"/>
      <w:bookmarkEnd w:id="90"/>
      <w:r>
        <w:t>结果与分析</w:t>
      </w:r>
      <w:bookmarkEnd w:id="641768"/>
    </w:p>
    <w:p w:rsidR="0018722C">
      <w:pPr>
        <w:pStyle w:val="4"/>
        <w:topLinePunct/>
        <w:ind w:left="200" w:hangingChars="200" w:hanging="200"/>
      </w:pPr>
      <w:bookmarkStart w:id="641769" w:name="_Toc686641769"/>
      <w:r>
        <w:rPr>
          <w:b/>
        </w:rPr>
        <w:t>2.1</w:t>
      </w:r>
      <w:r>
        <w:t xml:space="preserve"> </w:t>
      </w:r>
      <w:r>
        <w:rPr>
          <w:b/>
        </w:rPr>
        <w:t>HE</w:t>
      </w:r>
      <w:r>
        <w:t> 染色结果</w:t>
      </w:r>
      <w:bookmarkEnd w:id="641769"/>
    </w:p>
    <w:p w:rsidR="0018722C">
      <w:pPr>
        <w:topLinePunct/>
      </w:pPr>
      <w:r>
        <w:t>HE</w:t>
      </w:r>
      <w:r>
        <w:t> 染色结果见图</w:t>
      </w:r>
      <w:r>
        <w:t xml:space="preserve"> </w:t>
      </w:r>
      <w:r>
        <w:t>3-13</w:t>
      </w:r>
      <w:r>
        <w:t> 和表</w:t>
      </w:r>
      <w:r>
        <w:t xml:space="preserve"> </w:t>
      </w:r>
      <w:r>
        <w:t>3-7</w:t>
      </w:r>
      <w:r>
        <w:t>。镜下见肺由各级支气管、肺泡及肺</w:t>
      </w:r>
      <w:r>
        <w:t>间质构成；正常对照组肺泡壁完整，间质内见少量结缔组织及血管，未见  </w:t>
      </w:r>
      <w:r>
        <w:t>炎细胞浸润、充血及增厚，肺泡腔未见扩张；其余模型组及各给药组可见  </w:t>
      </w:r>
      <w:r>
        <w:t>不同程度的以叶支气管为中心的肺泡壁增厚，中性粒及淋巴细胞浸润，肺  </w:t>
      </w:r>
      <w:r>
        <w:t>泡正常形态结构不同程度的破坏消失，肺实质变；根据病变程度，可分为  </w:t>
      </w:r>
      <w:r>
        <w:t>以下 </w:t>
      </w:r>
      <w:r>
        <w:t>5</w:t>
      </w:r>
      <w:r>
        <w:t> 个等级：</w:t>
      </w:r>
    </w:p>
    <w:p w:rsidR="0018722C">
      <w:pPr>
        <w:pStyle w:val="cw20"/>
        <w:topLinePunct/>
      </w:pPr>
      <w:r>
        <w:t>0 </w:t>
      </w:r>
      <w:r>
        <w:t>级：肺泡壁完整，未见炎细胞浸润、充血及间质增厚，肺泡腔未见  扩张或不张；</w:t>
      </w:r>
    </w:p>
    <w:p w:rsidR="0018722C">
      <w:pPr>
        <w:pStyle w:val="cw20"/>
        <w:topLinePunct/>
      </w:pPr>
      <w:r>
        <w:t>1</w:t>
      </w:r>
      <w:r>
        <w:t>级：肺泡壁增厚</w:t>
      </w:r>
      <w:r>
        <w:t>1～2</w:t>
      </w:r>
      <w:r/>
      <w:r w:rsidR="001852F3">
        <w:t xml:space="preserve">倍，可见少量炎细胞浸润及充血，肺泡腔未</w:t>
      </w:r>
      <w:r>
        <w:t>见炎细胞浸润肺泡腔未见扩张或不张；</w:t>
      </w:r>
    </w:p>
    <w:p w:rsidR="0018722C">
      <w:pPr>
        <w:pStyle w:val="cw20"/>
        <w:topLinePunct/>
      </w:pPr>
      <w:r>
        <w:t>2</w:t>
      </w:r>
      <w:r>
        <w:t>级：小灶性肺泡壁严重增厚</w:t>
      </w:r>
      <w:r>
        <w:t>3～10</w:t>
      </w:r>
      <w:r/>
      <w:r w:rsidR="001852F3">
        <w:t xml:space="preserve">倍，肺泡腔内可见较多炎细胞浸</w:t>
      </w:r>
      <w:r>
        <w:t>润，肺泡腔未见扩张或不张；</w:t>
      </w:r>
    </w:p>
    <w:p w:rsidR="0018722C">
      <w:pPr>
        <w:pStyle w:val="cw20"/>
        <w:topLinePunct/>
      </w:pPr>
      <w:r>
        <w:t>3</w:t>
      </w:r>
      <w:r>
        <w:t>级：25%～50%肺切面被大量炎细胞浸润，正常肺泡形态结构消失；</w:t>
      </w:r>
      <w:r w:rsidR="001852F3">
        <w:t xml:space="preserve"> 其余肺泡还可见正常形态结构；</w:t>
      </w:r>
    </w:p>
    <w:p w:rsidR="0018722C">
      <w:pPr>
        <w:pStyle w:val="cw20"/>
        <w:topLinePunct/>
      </w:pPr>
      <w:r>
        <w:t>4</w:t>
      </w:r>
      <w:r>
        <w:t>级：50%以上肺切面被大量炎细胞浸润，正常肺泡形态结构消失，</w:t>
      </w:r>
      <w:r w:rsidR="001852F3">
        <w:t xml:space="preserve"> 肺实质变，仅肺尖及底部还可见少量正常肺泡形态结构。</w:t>
      </w:r>
    </w:p>
    <w:p w:rsidR="0018722C">
      <w:pPr>
        <w:topLinePunct/>
      </w:pPr>
      <w:r>
        <w:rPr>
          <w:rFonts w:cstheme="minorBidi" w:hAnsiTheme="minorHAnsi" w:eastAsiaTheme="minorHAnsi" w:asciiTheme="minorHAnsi" w:ascii="Calibri"/>
        </w:rPr>
        <w:t>55</w:t>
      </w:r>
    </w:p>
    <w:p w:rsidR="0018722C">
      <w:pPr>
        <w:topLinePunct/>
      </w:pPr>
    </w:p>
    <w:p w:rsidR="0018722C">
      <w:pPr>
        <w:pStyle w:val="aff7"/>
        <w:topLinePunct/>
      </w:pPr>
      <w:r>
        <w:rPr>
          <w:rFonts w:ascii="Calibri"/>
          <w:sz w:val="20"/>
        </w:rPr>
        <w:pict>
          <v:group style="width:451.6pt;height:122.25pt;mso-position-horizontal-relative:char;mso-position-vertical-relative:line" coordorigin="0,0" coordsize="9032,2445">
            <v:shape style="position:absolute;left:0;top:45;width:3082;height:2355" type="#_x0000_t75" stroked="false">
              <v:imagedata r:id="rId127" o:title=""/>
            </v:shape>
            <v:shape style="position:absolute;left:3112;top:22;width:2973;height:2400" type="#_x0000_t75" stroked="false">
              <v:imagedata r:id="rId128" o:title=""/>
            </v:shape>
            <v:shape style="position:absolute;left:6114;top:0;width:2918;height:2445" type="#_x0000_t75" stroked="false">
              <v:imagedata r:id="rId129" o:title=""/>
            </v:shape>
          </v:group>
        </w:pict>
      </w:r>
      <w:r/>
    </w:p>
    <w:tbl>
      <w:tblPr>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0"/>
        <w:gridCol w:w="2900"/>
        <w:gridCol w:w="2778"/>
      </w:tblGrid>
      <w:tr>
        <w:trPr>
          <w:trHeight w:val="1500" w:hRule="atLeast"/>
        </w:trPr>
        <w:tc>
          <w:tcPr>
            <w:tcW w:w="2990" w:type="dxa"/>
          </w:tcPr>
          <w:p w:rsidR="0018722C">
            <w:pPr>
              <w:topLinePunct/>
              <w:ind w:leftChars="0" w:left="0" w:rightChars="0" w:right="0" w:firstLineChars="0" w:firstLine="0"/>
              <w:spacing w:line="240" w:lineRule="atLeast"/>
            </w:pPr>
            <w:r>
              <w:t>0</w:t>
            </w:r>
            <w:r>
              <w:t> </w:t>
            </w:r>
            <w:r>
              <w:t>级病变</w:t>
            </w:r>
            <w:r w:rsidRPr="00000000">
              <w:tab/>
              <w:t>HE</w:t>
            </w:r>
            <w:r>
              <w:t> </w:t>
            </w:r>
            <w:r>
              <w:t>20×</w:t>
            </w:r>
          </w:p>
        </w:tc>
        <w:tc>
          <w:tcPr>
            <w:tcW w:w="2900" w:type="dxa"/>
          </w:tcPr>
          <w:p w:rsidR="0018722C">
            <w:pPr>
              <w:topLinePunct/>
              <w:ind w:leftChars="0" w:left="0" w:rightChars="0" w:right="0" w:firstLineChars="0" w:firstLine="0"/>
              <w:spacing w:line="240" w:lineRule="atLeast"/>
            </w:pPr>
            <w:r>
              <w:t>1</w:t>
            </w:r>
            <w:r>
              <w:t> </w:t>
            </w:r>
            <w:r>
              <w:t>级病变</w:t>
            </w:r>
            <w:r w:rsidRPr="00000000">
              <w:tab/>
              <w:t>HE</w:t>
            </w:r>
            <w:r>
              <w:t> </w:t>
            </w:r>
            <w:r>
              <w:t>20×</w:t>
            </w:r>
          </w:p>
        </w:tc>
        <w:tc>
          <w:tcPr>
            <w:tcW w:w="2778" w:type="dxa"/>
          </w:tcPr>
          <w:p w:rsidR="0018722C">
            <w:pPr>
              <w:topLinePunct/>
              <w:ind w:leftChars="0" w:left="0" w:rightChars="0" w:right="0" w:firstLineChars="0" w:firstLine="0"/>
              <w:spacing w:line="240" w:lineRule="atLeast"/>
            </w:pPr>
            <w:r>
              <w:t>2</w:t>
            </w:r>
            <w:r>
              <w:t> </w:t>
            </w:r>
            <w:r>
              <w:t>级病变</w:t>
            </w:r>
            <w:r w:rsidRPr="00000000">
              <w:tab/>
              <w:t>HE</w:t>
            </w:r>
            <w:r>
              <w:t> </w:t>
            </w:r>
            <w:r>
              <w:t>20×</w:t>
            </w:r>
          </w:p>
        </w:tc>
      </w:tr>
      <w:tr>
        <w:trPr>
          <w:trHeight w:val="1500" w:hRule="atLeast"/>
        </w:trPr>
        <w:tc>
          <w:tcPr>
            <w:tcW w:w="299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t>3</w:t>
            </w:r>
            <w:r>
              <w:t> </w:t>
            </w:r>
            <w:r>
              <w:t>级病变</w:t>
            </w:r>
            <w:r w:rsidRPr="00000000">
              <w:tab/>
              <w:t>HE</w:t>
            </w:r>
            <w:r>
              <w:t> </w:t>
            </w:r>
            <w:r>
              <w:t>20×</w:t>
            </w:r>
          </w:p>
        </w:tc>
        <w:tc>
          <w:tcPr>
            <w:tcW w:w="2900"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keepNext/>
              <w:topLinePunct/>
              <w:ind w:leftChars="0" w:left="0" w:rightChars="0" w:right="0" w:firstLineChars="0" w:firstLine="0"/>
              <w:spacing w:line="240" w:lineRule="atLeast"/>
            </w:pPr>
            <w:r>
              <w:t>4</w:t>
            </w:r>
            <w:r>
              <w:t> </w:t>
            </w:r>
            <w:r>
              <w:t>级病变</w:t>
            </w:r>
            <w:r w:rsidRPr="00000000">
              <w:tab/>
              <w:t>HE</w:t>
            </w:r>
            <w:r>
              <w:t> </w:t>
            </w:r>
            <w:r>
              <w:t>20×</w:t>
            </w:r>
          </w:p>
        </w:tc>
        <w:tc>
          <w:tcPr>
            <w:tcW w:w="2778" w:type="dxa"/>
          </w:tcPr>
          <w:p w:rsidR="0018722C">
            <w:pPr>
              <w:topLinePunct/>
              <w:ind w:leftChars="0" w:left="0" w:rightChars="0" w:right="0" w:firstLineChars="0" w:firstLine="0"/>
              <w:spacing w:line="240" w:lineRule="atLeast"/>
            </w:pPr>
          </w:p>
        </w:tc>
      </w:tr>
    </w:tbl>
    <w:p w:rsidR="0018722C">
      <w:pPr>
        <w:pStyle w:val="affa"/>
      </w:pPr>
    </w:p>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096583">
            <wp:simplePos x="0" y="0"/>
            <wp:positionH relativeFrom="page">
              <wp:posOffset>991235</wp:posOffset>
            </wp:positionH>
            <wp:positionV relativeFrom="paragraph">
              <wp:posOffset>-1802312</wp:posOffset>
            </wp:positionV>
            <wp:extent cx="1884168" cy="1538097"/>
            <wp:effectExtent l="0" t="0" r="0" b="0"/>
            <wp:wrapNone/>
            <wp:docPr id="123" name="image67.jpeg" descr=""/>
            <wp:cNvGraphicFramePr>
              <a:graphicFrameLocks noChangeAspect="1"/>
            </wp:cNvGraphicFramePr>
            <a:graphic>
              <a:graphicData uri="http://schemas.openxmlformats.org/drawingml/2006/picture">
                <pic:pic>
                  <pic:nvPicPr>
                    <pic:cNvPr id="124" name="image67.jpeg"/>
                    <pic:cNvPicPr/>
                  </pic:nvPicPr>
                  <pic:blipFill>
                    <a:blip r:embed="rId130" cstate="print"/>
                    <a:stretch>
                      <a:fillRect/>
                    </a:stretch>
                  </pic:blipFill>
                  <pic:spPr>
                    <a:xfrm>
                      <a:off x="0" y="0"/>
                      <a:ext cx="1884168" cy="1538097"/>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096607">
            <wp:simplePos x="0" y="0"/>
            <wp:positionH relativeFrom="page">
              <wp:posOffset>2967354</wp:posOffset>
            </wp:positionH>
            <wp:positionV relativeFrom="paragraph">
              <wp:posOffset>-1788088</wp:posOffset>
            </wp:positionV>
            <wp:extent cx="1904176" cy="1508760"/>
            <wp:effectExtent l="0" t="0" r="0" b="0"/>
            <wp:wrapNone/>
            <wp:docPr id="125" name="image68.jpeg" descr=""/>
            <wp:cNvGraphicFramePr>
              <a:graphicFrameLocks noChangeAspect="1"/>
            </wp:cNvGraphicFramePr>
            <a:graphic>
              <a:graphicData uri="http://schemas.openxmlformats.org/drawingml/2006/picture">
                <pic:pic>
                  <pic:nvPicPr>
                    <pic:cNvPr id="126" name="image68.jpeg"/>
                    <pic:cNvPicPr/>
                  </pic:nvPicPr>
                  <pic:blipFill>
                    <a:blip r:embed="rId131" cstate="print"/>
                    <a:stretch>
                      <a:fillRect/>
                    </a:stretch>
                  </pic:blipFill>
                  <pic:spPr>
                    <a:xfrm>
                      <a:off x="0" y="0"/>
                      <a:ext cx="1904176" cy="1508760"/>
                    </a:xfrm>
                    <a:prstGeom prst="rect">
                      <a:avLst/>
                    </a:prstGeom>
                  </pic:spPr>
                </pic:pic>
              </a:graphicData>
            </a:graphic>
          </wp:anchor>
        </w:drawing>
      </w:r>
    </w:p>
    <w:p w:rsidR="0018722C">
      <w:pPr>
        <w:pStyle w:val="a9"/>
        <w:topLinePunct/>
      </w:pPr>
      <w:r>
        <w:rPr>
          <w:kern w:val="2"/>
          <w:szCs w:val="22"/>
          <w:rFonts w:ascii="黑体" w:eastAsia="黑体" w:hint="eastAsia" w:cstheme="minorBidi" w:hAnsiTheme="minorHAnsi"/>
          <w:sz w:val="24"/>
        </w:rPr>
        <w:t>图3-13</w:t>
      </w:r>
      <w:r>
        <w:t xml:space="preserve">  </w:t>
      </w:r>
      <w:r w:rsidRPr="00DB64CE">
        <w:rPr>
          <w:kern w:val="2"/>
          <w:szCs w:val="22"/>
          <w:rFonts w:ascii="黑体" w:eastAsia="黑体" w:hint="eastAsia" w:cstheme="minorBidi" w:hAnsiTheme="minorHAnsi"/>
          <w:sz w:val="24"/>
        </w:rPr>
        <w:t>小鼠肺组织形态病理分级图</w:t>
      </w:r>
    </w:p>
    <w:p w:rsidR="0018722C">
      <w:pPr>
        <w:pStyle w:val="a9"/>
        <w:topLinePunct/>
      </w:pPr>
      <w:r>
        <w:rPr>
          <w:rFonts w:cstheme="minorBidi" w:hAnsiTheme="minorHAnsi" w:eastAsiaTheme="minorHAnsi" w:asciiTheme="minorHAnsi" w:ascii="黑体" w:eastAsia="黑体" w:hint="eastAsia"/>
        </w:rPr>
        <w:t>Figure</w:t>
      </w:r>
      <w:r>
        <w:t xml:space="preserve"> </w:t>
      </w:r>
      <w:r w:rsidRPr="00DB64CE">
        <w:rPr>
          <w:rFonts w:cstheme="minorBidi" w:hAnsiTheme="minorHAnsi" w:eastAsiaTheme="minorHAnsi" w:asciiTheme="minorHAnsi" w:ascii="黑体" w:eastAsia="黑体" w:hint="eastAsia"/>
        </w:rPr>
        <w:t>3-13</w:t>
      </w:r>
      <w:r>
        <w:t xml:space="preserve">  </w:t>
      </w:r>
      <w:r w:rsidRPr="00DB64CE">
        <w:rPr>
          <w:rFonts w:cstheme="minorBidi" w:hAnsiTheme="minorHAnsi" w:eastAsiaTheme="minorHAnsi" w:asciiTheme="minorHAnsi" w:ascii="黑体" w:eastAsia="黑体" w:hint="eastAsia"/>
        </w:rPr>
        <w:t>Pathology classification in mice lung injury</w:t>
      </w:r>
      <w:r w:rsidR="001852F3">
        <w:rPr>
          <w:rFonts w:cstheme="minorBidi" w:hAnsiTheme="minorHAnsi" w:eastAsiaTheme="minorHAnsi" w:asciiTheme="minorHAnsi" w:ascii="黑体" w:eastAsia="黑体" w:hint="eastAsia"/>
        </w:rPr>
        <w:t xml:space="preserve">表</w:t>
      </w:r>
      <w:r w:rsidR="001852F3">
        <w:rPr>
          <w:rFonts w:cstheme="minorBidi" w:hAnsiTheme="minorHAnsi" w:eastAsiaTheme="minorHAnsi" w:asciiTheme="minorHAnsi" w:ascii="黑体" w:eastAsia="黑体" w:hint="eastAsia"/>
        </w:rPr>
        <w:t xml:space="preserve">3-7</w:t>
      </w:r>
      <w:r w:rsidR="001852F3">
        <w:rPr>
          <w:rFonts w:cstheme="minorBidi" w:hAnsiTheme="minorHAnsi" w:eastAsiaTheme="minorHAnsi" w:asciiTheme="minorHAnsi" w:ascii="黑体" w:eastAsia="黑体" w:hint="eastAsia"/>
        </w:rPr>
        <w:t xml:space="preserve">各试验组肺组织病理形态不同等级改变的动物数</w:t>
      </w:r>
      <w:r>
        <w:rPr>
          <w:rFonts w:cstheme="minorBidi" w:hAnsiTheme="minorHAnsi" w:eastAsiaTheme="minorHAnsi" w:asciiTheme="minorHAnsi" w:ascii="黑体" w:eastAsia="黑体" w:hint="eastAsia"/>
        </w:rPr>
        <w:t>（</w:t>
      </w:r>
      <w:r>
        <w:rPr>
          <w:rFonts w:ascii="黑体" w:eastAsia="黑体" w:hint="eastAsia" w:cstheme="minorBidi" w:hAnsiTheme="minorHAnsi"/>
          <w:i/>
        </w:rPr>
        <w:t>n</w:t>
      </w:r>
      <w:r>
        <w:rPr>
          <w:rFonts w:ascii="黑体" w:eastAsia="黑体" w:hint="eastAsia" w:cstheme="minorBidi" w:hAnsiTheme="minorHAnsi"/>
        </w:rPr>
        <w:t>=10</w:t>
      </w:r>
      <w:r>
        <w:rPr>
          <w:rFonts w:ascii="黑体" w:eastAsia="黑体" w:hint="eastAsia" w:cstheme="minorBidi" w:hAnsiTheme="minorHAnsi"/>
        </w:rPr>
        <w:t>）</w:t>
      </w:r>
    </w:p>
    <w:p w:rsidR="0018722C">
      <w:pPr>
        <w:spacing w:line="357" w:lineRule="auto" w:before="41"/>
        <w:ind w:leftChars="0" w:left="629" w:rightChars="0" w:right="367" w:firstLineChars="0" w:firstLine="0"/>
        <w:jc w:val="center"/>
        <w:pStyle w:val="cw22"/>
        <w:textAlignment w:val="center"/>
        <w:topLinePunct/>
      </w:pPr>
      <w:r>
        <w:rPr>
          <w:kern w:val="2"/>
          <w:sz w:val="22"/>
          <w:szCs w:val="22"/>
          <w:rFonts w:cstheme="minorBidi" w:hAnsiTheme="minorHAnsi" w:eastAsiaTheme="minorHAnsi" w:asciiTheme="minorHAnsi"/>
        </w:rPr>
        <w:pict>
          <v:shape style="margin-left:70.620003pt;margin-top:44.865639pt;width:411.58pt;height:221.87pt;mso-position-horizontal-relative:page;mso-position-vertical-relative:paragraph;z-index:25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191"/>
                    <w:gridCol w:w="848"/>
                    <w:gridCol w:w="936"/>
                    <w:gridCol w:w="936"/>
                    <w:gridCol w:w="937"/>
                    <w:gridCol w:w="1078"/>
                    <w:gridCol w:w="1519"/>
                  </w:tblGrid>
                  <w:tr>
                    <w:trPr>
                      <w:trHeight w:val="880" w:hRule="atLeast"/>
                    </w:trPr>
                    <w:tc>
                      <w:tcPr>
                        <w:tcW w:w="1627" w:type="dxa"/>
                        <w:tcBorders>
                          <w:top w:val="single" w:sz="8" w:space="0" w:color="000000"/>
                          <w:bottom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6"/>
                            <w:szCs w:val="22"/>
                            <w:rFonts w:cstheme="minorBidi" w:ascii="Calibri" w:hAnsi="仿宋" w:eastAsia="仿宋" w:cs="仿宋"/>
                          </w:rPr>
                        </w:pPr>
                      </w:p>
                      <w:p w:rsidR="0018722C">
                        <w:pPr>
                          <w:widowControl w:val="0"/>
                          <w:snapToGrid w:val="1"/>
                          <w:spacing w:beforeLines="0" w:afterLines="0" w:lineRule="auto" w:line="240" w:before="0" w:after="0"/>
                          <w:ind w:firstLineChars="0" w:firstLine="0" w:leftChars="0" w:left="191" w:rightChars="0" w:right="13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组 别</w:t>
                        </w:r>
                      </w:p>
                    </w:tc>
                    <w:tc>
                      <w:tcPr>
                        <w:tcW w:w="1191" w:type="dxa"/>
                        <w:tcBorders>
                          <w:top w:val="single" w:sz="8" w:space="0" w:color="000000"/>
                          <w:bottom w:val="single" w:sz="4" w:space="0" w:color="000000"/>
                        </w:tcBorders>
                      </w:tcPr>
                      <w:p w:rsidR="0018722C">
                        <w:pPr>
                          <w:widowControl w:val="0"/>
                          <w:snapToGrid w:val="1"/>
                          <w:spacing w:beforeLines="0" w:afterLines="0" w:lineRule="auto" w:line="240" w:after="0" w:before="106"/>
                          <w:ind w:firstLineChars="0" w:firstLine="0" w:leftChars="0" w:left="136" w:rightChars="0" w:right="174"/>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剂量</w:t>
                        </w:r>
                      </w:p>
                      <w:p w:rsidR="0018722C">
                        <w:pPr>
                          <w:widowControl w:val="0"/>
                          <w:snapToGrid w:val="1"/>
                          <w:spacing w:beforeLines="0" w:afterLines="0" w:lineRule="auto" w:line="240" w:after="0" w:before="165"/>
                          <w:ind w:firstLineChars="0" w:firstLine="0" w:leftChars="0" w:left="136" w:rightChars="0" w:right="174"/>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（g/kg）</w:t>
                        </w:r>
                      </w:p>
                    </w:tc>
                    <w:tc>
                      <w:tcPr>
                        <w:tcW w:w="848" w:type="dxa"/>
                        <w:tcBorders>
                          <w:top w:val="single" w:sz="8" w:space="0" w:color="000000"/>
                          <w:bottom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6"/>
                            <w:szCs w:val="22"/>
                            <w:rFonts w:cstheme="minorBidi" w:ascii="Calibri" w:hAnsi="仿宋" w:eastAsia="仿宋" w:cs="仿宋"/>
                          </w:rPr>
                        </w:pPr>
                      </w:p>
                      <w:p w:rsidR="0018722C">
                        <w:pPr>
                          <w:widowControl w:val="0"/>
                          <w:snapToGrid w:val="1"/>
                          <w:spacing w:beforeLines="0" w:afterLines="0" w:lineRule="auto" w:line="240" w:before="0" w:after="0"/>
                          <w:ind w:firstLineChars="0" w:firstLine="0" w:leftChars="0" w:left="151" w:rightChars="0" w:right="23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 级</w:t>
                        </w:r>
                      </w:p>
                    </w:tc>
                    <w:tc>
                      <w:tcPr>
                        <w:tcW w:w="936" w:type="dxa"/>
                        <w:tcBorders>
                          <w:top w:val="single" w:sz="8" w:space="0" w:color="000000"/>
                          <w:bottom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6"/>
                            <w:szCs w:val="22"/>
                            <w:rFonts w:cstheme="minorBidi" w:ascii="Calibri" w:hAnsi="仿宋" w:eastAsia="仿宋" w:cs="仿宋"/>
                          </w:rPr>
                        </w:pPr>
                      </w:p>
                      <w:p w:rsidR="0018722C">
                        <w:pPr>
                          <w:widowControl w:val="0"/>
                          <w:snapToGrid w:val="1"/>
                          <w:spacing w:beforeLines="0" w:afterLines="0" w:lineRule="auto" w:line="240" w:before="0" w:after="0"/>
                          <w:ind w:firstLineChars="0" w:firstLine="0" w:leftChars="0" w:left="238" w:rightChars="0" w:right="23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 级</w:t>
                        </w:r>
                      </w:p>
                    </w:tc>
                    <w:tc>
                      <w:tcPr>
                        <w:tcW w:w="936" w:type="dxa"/>
                        <w:tcBorders>
                          <w:top w:val="single" w:sz="8" w:space="0" w:color="000000"/>
                          <w:bottom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6"/>
                            <w:szCs w:val="22"/>
                            <w:rFonts w:cstheme="minorBidi" w:ascii="Calibri" w:hAnsi="仿宋" w:eastAsia="仿宋" w:cs="仿宋"/>
                          </w:rPr>
                        </w:pPr>
                      </w:p>
                      <w:p w:rsidR="0018722C">
                        <w:pPr>
                          <w:widowControl w:val="0"/>
                          <w:snapToGrid w:val="1"/>
                          <w:spacing w:beforeLines="0" w:afterLines="0" w:lineRule="auto" w:line="240" w:before="0" w:after="0"/>
                          <w:ind w:firstLineChars="0" w:firstLine="0" w:leftChars="0" w:left="238" w:rightChars="0" w:right="23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 级</w:t>
                        </w:r>
                      </w:p>
                    </w:tc>
                    <w:tc>
                      <w:tcPr>
                        <w:tcW w:w="937" w:type="dxa"/>
                        <w:tcBorders>
                          <w:top w:val="single" w:sz="8" w:space="0" w:color="000000"/>
                          <w:bottom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6"/>
                            <w:szCs w:val="22"/>
                            <w:rFonts w:cstheme="minorBidi" w:ascii="Calibri" w:hAnsi="仿宋" w:eastAsia="仿宋" w:cs="仿宋"/>
                          </w:rPr>
                        </w:pPr>
                      </w:p>
                      <w:p w:rsidR="0018722C">
                        <w:pPr>
                          <w:widowControl w:val="0"/>
                          <w:snapToGrid w:val="1"/>
                          <w:spacing w:beforeLines="0" w:afterLines="0" w:lineRule="auto" w:line="240" w:before="0" w:after="0"/>
                          <w:ind w:firstLineChars="0" w:firstLine="0" w:leftChars="0" w:left="238" w:rightChars="0" w:right="23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3 级</w:t>
                        </w:r>
                      </w:p>
                    </w:tc>
                    <w:tc>
                      <w:tcPr>
                        <w:tcW w:w="1078" w:type="dxa"/>
                        <w:tcBorders>
                          <w:top w:val="single" w:sz="8" w:space="0" w:color="000000"/>
                          <w:bottom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6"/>
                            <w:szCs w:val="22"/>
                            <w:rFonts w:cstheme="minorBidi" w:ascii="Calibri" w:hAnsi="仿宋" w:eastAsia="仿宋" w:cs="仿宋"/>
                          </w:rPr>
                        </w:pPr>
                      </w:p>
                      <w:p w:rsidR="0018722C">
                        <w:pPr>
                          <w:widowControl w:val="0"/>
                          <w:snapToGrid w:val="1"/>
                          <w:spacing w:beforeLines="0" w:afterLines="0" w:lineRule="auto" w:line="240" w:before="0" w:after="0"/>
                          <w:ind w:firstLineChars="0" w:firstLine="0" w:leftChars="0" w:left="239" w:rightChars="0" w:right="37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 级</w:t>
                        </w:r>
                      </w:p>
                    </w:tc>
                    <w:tc>
                      <w:tcPr>
                        <w:tcW w:w="1519" w:type="dxa"/>
                        <w:tcBorders>
                          <w:top w:val="single" w:sz="8" w:space="0" w:color="000000"/>
                          <w:bottom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2"/>
                            <w:rFonts w:cstheme="minorBidi" w:ascii="Calibri" w:hAnsi="仿宋" w:eastAsia="仿宋" w:cs="仿宋"/>
                          </w:rPr>
                        </w:pPr>
                      </w:p>
                      <w:p w:rsidR="0018722C">
                        <w:pPr>
                          <w:widowControl w:val="0"/>
                          <w:snapToGrid w:val="1"/>
                          <w:spacing w:beforeLines="0" w:afterLines="0" w:lineRule="auto" w:line="240" w:after="0" w:before="1"/>
                          <w:ind w:firstLineChars="0" w:firstLine="0" w:leftChars="0" w:left="0" w:rightChars="0" w:right="138"/>
                          <w:jc w:val="center"/>
                          <w:autoSpaceDE w:val="0"/>
                          <w:autoSpaceDN w:val="0"/>
                          <w:pBdr>
                            <w:bottom w:val="none" w:sz="0" w:space="0" w:color="auto"/>
                          </w:pBdr>
                          <w:rPr>
                            <w:kern w:val="2"/>
                            <w:sz w:val="22"/>
                            <w:szCs w:val="22"/>
                            <w:rFonts w:cstheme="minorBidi" w:ascii="仿宋" w:hAnsi="仿宋" w:eastAsia="仿宋" w:cs="仿宋"/>
                            <w:i/>
                          </w:rPr>
                        </w:pPr>
                        <w:r>
                          <w:rPr>
                            <w:kern w:val="2"/>
                            <w:szCs w:val="22"/>
                            <w:rFonts w:cstheme="minorBidi" w:ascii="仿宋" w:hAnsi="仿宋" w:eastAsia="仿宋" w:cs="仿宋"/>
                            <w:i/>
                            <w:w w:val="95"/>
                            <w:sz w:val="22"/>
                          </w:rPr>
                          <w:t>P</w:t>
                        </w:r>
                      </w:p>
                    </w:tc>
                  </w:tr>
                  <w:tr>
                    <w:trPr>
                      <w:trHeight w:val="480" w:hRule="atLeast"/>
                    </w:trPr>
                    <w:tc>
                      <w:tcPr>
                        <w:tcW w:w="1627" w:type="dxa"/>
                        <w:tcBorders>
                          <w:top w:val="single" w:sz="4" w:space="0" w:color="000000"/>
                        </w:tcBorders>
                      </w:tcPr>
                      <w:p w:rsidR="0018722C">
                        <w:pPr>
                          <w:widowControl w:val="0"/>
                          <w:snapToGrid w:val="1"/>
                          <w:spacing w:beforeLines="0" w:afterLines="0" w:lineRule="auto" w:line="240" w:after="0" w:before="106"/>
                          <w:ind w:firstLineChars="0" w:firstLine="0" w:leftChars="0" w:left="192" w:rightChars="0" w:right="13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正常对照</w:t>
                        </w:r>
                      </w:p>
                    </w:tc>
                    <w:tc>
                      <w:tcPr>
                        <w:tcW w:w="1191" w:type="dxa"/>
                        <w:tcBorders>
                          <w:top w:val="single" w:sz="4" w:space="0" w:color="000000"/>
                        </w:tcBorders>
                      </w:tcPr>
                      <w:p w:rsidR="0018722C">
                        <w:pPr>
                          <w:widowControl w:val="0"/>
                          <w:snapToGrid w:val="1"/>
                          <w:spacing w:beforeLines="0" w:afterLines="0" w:lineRule="auto" w:line="240" w:after="0" w:before="106"/>
                          <w:ind w:firstLineChars="0" w:firstLine="0" w:leftChars="0" w:left="0" w:rightChars="0" w:right="3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w:t>
                        </w:r>
                      </w:p>
                    </w:tc>
                    <w:tc>
                      <w:tcPr>
                        <w:tcW w:w="848" w:type="dxa"/>
                        <w:tcBorders>
                          <w:top w:val="single" w:sz="4" w:space="0" w:color="000000"/>
                        </w:tcBorders>
                      </w:tcPr>
                      <w:p w:rsidR="0018722C">
                        <w:pPr>
                          <w:widowControl w:val="0"/>
                          <w:snapToGrid w:val="1"/>
                          <w:spacing w:beforeLines="0" w:afterLines="0" w:lineRule="auto" w:line="240" w:after="0" w:before="106"/>
                          <w:ind w:firstLineChars="0" w:firstLine="0" w:leftChars="0" w:left="0" w:rightChars="0" w:right="8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6</w:t>
                        </w:r>
                      </w:p>
                    </w:tc>
                    <w:tc>
                      <w:tcPr>
                        <w:tcW w:w="936" w:type="dxa"/>
                        <w:tcBorders>
                          <w:top w:val="single" w:sz="4" w:space="0" w:color="000000"/>
                        </w:tcBorders>
                      </w:tcPr>
                      <w:p w:rsidR="0018722C">
                        <w:pPr>
                          <w:widowControl w:val="0"/>
                          <w:snapToGrid w:val="1"/>
                          <w:spacing w:beforeLines="0" w:afterLines="0" w:lineRule="auto" w:line="240" w:after="0" w:before="106"/>
                          <w:ind w:firstLineChars="0" w:firstLine="0" w:leftChars="0" w:left="0" w:rightChars="0" w:right="0"/>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w:t>
                        </w:r>
                      </w:p>
                    </w:tc>
                    <w:tc>
                      <w:tcPr>
                        <w:tcW w:w="936" w:type="dxa"/>
                        <w:tcBorders>
                          <w:top w:val="single" w:sz="4" w:space="0" w:color="000000"/>
                        </w:tcBorders>
                      </w:tcPr>
                      <w:p w:rsidR="0018722C">
                        <w:pPr>
                          <w:widowControl w:val="0"/>
                          <w:snapToGrid w:val="1"/>
                          <w:spacing w:beforeLines="0" w:afterLines="0" w:lineRule="auto" w:line="240" w:after="0" w:before="106"/>
                          <w:ind w:firstLineChars="0" w:firstLine="0" w:rightChars="0" w:right="0" w:leftChars="0" w:left="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w:t>
                        </w:r>
                      </w:p>
                    </w:tc>
                    <w:tc>
                      <w:tcPr>
                        <w:tcW w:w="937" w:type="dxa"/>
                        <w:tcBorders>
                          <w:top w:val="single" w:sz="4" w:space="0" w:color="000000"/>
                        </w:tcBorders>
                      </w:tcPr>
                      <w:p w:rsidR="0018722C">
                        <w:pPr>
                          <w:widowControl w:val="0"/>
                          <w:snapToGrid w:val="1"/>
                          <w:spacing w:beforeLines="0" w:afterLines="0" w:lineRule="auto" w:line="240" w:after="0" w:before="106"/>
                          <w:ind w:firstLineChars="0" w:firstLine="0" w:rightChars="0" w:right="0" w:leftChars="0" w:left="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w:t>
                        </w:r>
                      </w:p>
                    </w:tc>
                    <w:tc>
                      <w:tcPr>
                        <w:tcW w:w="1078" w:type="dxa"/>
                        <w:tcBorders>
                          <w:top w:val="single" w:sz="4" w:space="0" w:color="000000"/>
                        </w:tcBorders>
                      </w:tcPr>
                      <w:p w:rsidR="0018722C">
                        <w:pPr>
                          <w:widowControl w:val="0"/>
                          <w:snapToGrid w:val="1"/>
                          <w:spacing w:beforeLines="0" w:afterLines="0" w:lineRule="auto" w:line="240" w:after="0" w:before="106"/>
                          <w:ind w:firstLineChars="0" w:firstLine="0" w:leftChars="0" w:left="0" w:rightChars="0" w:right="13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w:t>
                        </w:r>
                      </w:p>
                    </w:tc>
                    <w:tc>
                      <w:tcPr>
                        <w:tcW w:w="1519" w:type="dxa"/>
                        <w:tcBorders>
                          <w:top w:val="single" w:sz="4" w:space="0" w:color="000000"/>
                        </w:tcBorders>
                      </w:tcPr>
                      <w:p w:rsidR="0018722C">
                        <w:pPr>
                          <w:widowControl w:val="0"/>
                          <w:snapToGrid w:val="1"/>
                          <w:spacing w:beforeLines="0" w:afterLines="0" w:lineRule="auto" w:line="240" w:after="0" w:before="106"/>
                          <w:ind w:firstLineChars="0" w:firstLine="0" w:leftChars="0" w:left="408" w:rightChars="0" w:right="54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&lt;0.05</w:t>
                        </w:r>
                      </w:p>
                    </w:tc>
                  </w:tr>
                  <w:tr>
                    <w:trPr>
                      <w:trHeight w:val="420" w:hRule="atLeast"/>
                    </w:trPr>
                    <w:tc>
                      <w:tcPr>
                        <w:tcW w:w="1627" w:type="dxa"/>
                      </w:tcPr>
                      <w:p w:rsidR="0018722C">
                        <w:pPr>
                          <w:widowControl w:val="0"/>
                          <w:snapToGrid w:val="1"/>
                          <w:spacing w:beforeLines="0" w:afterLines="0" w:lineRule="auto" w:line="240" w:after="0" w:before="50"/>
                          <w:ind w:firstLineChars="0" w:firstLine="0" w:leftChars="0" w:left="192" w:rightChars="0" w:right="134"/>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LPS</w:t>
                        </w:r>
                      </w:p>
                    </w:tc>
                    <w:tc>
                      <w:tcPr>
                        <w:tcW w:w="1191" w:type="dxa"/>
                      </w:tcPr>
                      <w:p w:rsidR="0018722C">
                        <w:pPr>
                          <w:widowControl w:val="0"/>
                          <w:snapToGrid w:val="1"/>
                          <w:spacing w:beforeLines="0" w:afterLines="0" w:lineRule="auto" w:line="240" w:after="0" w:before="50"/>
                          <w:ind w:firstLineChars="0" w:firstLine="0" w:leftChars="0" w:left="0" w:rightChars="0" w:right="3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w:t>
                        </w:r>
                      </w:p>
                    </w:tc>
                    <w:tc>
                      <w:tcPr>
                        <w:tcW w:w="848" w:type="dxa"/>
                      </w:tcPr>
                      <w:p w:rsidR="0018722C">
                        <w:pPr>
                          <w:widowControl w:val="0"/>
                          <w:snapToGrid w:val="1"/>
                          <w:spacing w:beforeLines="0" w:afterLines="0" w:lineRule="auto" w:line="240" w:after="0" w:before="50"/>
                          <w:ind w:firstLineChars="0" w:firstLine="0" w:leftChars="0" w:left="0" w:rightChars="0" w:right="8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w:t>
                        </w:r>
                      </w:p>
                    </w:tc>
                    <w:tc>
                      <w:tcPr>
                        <w:tcW w:w="936" w:type="dxa"/>
                      </w:tcPr>
                      <w:p w:rsidR="0018722C">
                        <w:pPr>
                          <w:widowControl w:val="0"/>
                          <w:snapToGrid w:val="1"/>
                          <w:spacing w:beforeLines="0" w:afterLines="0" w:lineRule="auto" w:line="240" w:after="0" w:before="50"/>
                          <w:ind w:firstLineChars="0" w:firstLine="0" w:leftChars="0" w:left="0" w:rightChars="0" w:right="0"/>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w:t>
                        </w:r>
                      </w:p>
                    </w:tc>
                    <w:tc>
                      <w:tcPr>
                        <w:tcW w:w="936" w:type="dxa"/>
                      </w:tcPr>
                      <w:p w:rsidR="0018722C">
                        <w:pPr>
                          <w:widowControl w:val="0"/>
                          <w:snapToGrid w:val="1"/>
                          <w:spacing w:beforeLines="0" w:afterLines="0" w:lineRule="auto" w:line="240" w:after="0" w:before="50"/>
                          <w:ind w:firstLineChars="0" w:firstLine="0" w:rightChars="0" w:right="0" w:leftChars="0" w:left="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w:t>
                        </w:r>
                      </w:p>
                    </w:tc>
                    <w:tc>
                      <w:tcPr>
                        <w:tcW w:w="937" w:type="dxa"/>
                      </w:tcPr>
                      <w:p w:rsidR="0018722C">
                        <w:pPr>
                          <w:widowControl w:val="0"/>
                          <w:snapToGrid w:val="1"/>
                          <w:spacing w:beforeLines="0" w:afterLines="0" w:lineRule="auto" w:line="240" w:after="0" w:before="50"/>
                          <w:ind w:firstLineChars="0" w:firstLine="0" w:rightChars="0" w:right="0" w:leftChars="0" w:left="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w:t>
                        </w:r>
                      </w:p>
                    </w:tc>
                    <w:tc>
                      <w:tcPr>
                        <w:tcW w:w="1078" w:type="dxa"/>
                      </w:tcPr>
                      <w:p w:rsidR="0018722C">
                        <w:pPr>
                          <w:widowControl w:val="0"/>
                          <w:snapToGrid w:val="1"/>
                          <w:spacing w:beforeLines="0" w:afterLines="0" w:lineRule="auto" w:line="240" w:after="0" w:before="50"/>
                          <w:ind w:firstLineChars="0" w:firstLine="0" w:leftChars="0" w:left="0" w:rightChars="0" w:right="13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w:t>
                        </w:r>
                      </w:p>
                    </w:tc>
                    <w:tc>
                      <w:tcPr>
                        <w:tcW w:w="151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仿宋" w:eastAsia="仿宋" w:cs="仿宋"/>
                          </w:rPr>
                        </w:pPr>
                      </w:p>
                    </w:tc>
                  </w:tr>
                  <w:tr>
                    <w:trPr>
                      <w:trHeight w:val="420" w:hRule="atLeast"/>
                    </w:trPr>
                    <w:tc>
                      <w:tcPr>
                        <w:tcW w:w="1627" w:type="dxa"/>
                      </w:tcPr>
                      <w:p w:rsidR="0018722C">
                        <w:pPr>
                          <w:widowControl w:val="0"/>
                          <w:snapToGrid w:val="1"/>
                          <w:spacing w:beforeLines="0" w:afterLines="0" w:lineRule="auto" w:line="240" w:after="0" w:before="49"/>
                          <w:ind w:firstLineChars="0" w:firstLine="0" w:leftChars="0" w:left="192" w:rightChars="0" w:right="13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全缘叶绿绒蒿</w:t>
                        </w:r>
                      </w:p>
                    </w:tc>
                    <w:tc>
                      <w:tcPr>
                        <w:tcW w:w="1191" w:type="dxa"/>
                      </w:tcPr>
                      <w:p w:rsidR="0018722C">
                        <w:pPr>
                          <w:widowControl w:val="0"/>
                          <w:snapToGrid w:val="1"/>
                          <w:spacing w:beforeLines="0" w:afterLines="0" w:lineRule="auto" w:line="240" w:after="0" w:before="49"/>
                          <w:ind w:firstLineChars="0" w:firstLine="0" w:leftChars="0" w:left="0" w:rightChars="0" w:right="3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w:t>
                        </w:r>
                      </w:p>
                    </w:tc>
                    <w:tc>
                      <w:tcPr>
                        <w:tcW w:w="848" w:type="dxa"/>
                      </w:tcPr>
                      <w:p w:rsidR="0018722C">
                        <w:pPr>
                          <w:widowControl w:val="0"/>
                          <w:snapToGrid w:val="1"/>
                          <w:spacing w:beforeLines="0" w:afterLines="0" w:lineRule="auto" w:line="240" w:after="0" w:before="49"/>
                          <w:ind w:firstLineChars="0" w:firstLine="0" w:leftChars="0" w:left="0" w:rightChars="0" w:right="8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w:t>
                        </w:r>
                      </w:p>
                    </w:tc>
                    <w:tc>
                      <w:tcPr>
                        <w:tcW w:w="936" w:type="dxa"/>
                      </w:tcPr>
                      <w:p w:rsidR="0018722C">
                        <w:pPr>
                          <w:widowControl w:val="0"/>
                          <w:snapToGrid w:val="1"/>
                          <w:spacing w:beforeLines="0" w:afterLines="0" w:lineRule="auto" w:line="240" w:after="0" w:before="49"/>
                          <w:ind w:firstLineChars="0" w:firstLine="0" w:leftChars="0" w:left="0" w:rightChars="0" w:right="0"/>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w:t>
                        </w:r>
                      </w:p>
                    </w:tc>
                    <w:tc>
                      <w:tcPr>
                        <w:tcW w:w="936" w:type="dxa"/>
                      </w:tcPr>
                      <w:p w:rsidR="0018722C">
                        <w:pPr>
                          <w:widowControl w:val="0"/>
                          <w:snapToGrid w:val="1"/>
                          <w:spacing w:beforeLines="0" w:afterLines="0" w:lineRule="auto" w:line="240" w:after="0" w:before="49"/>
                          <w:ind w:firstLineChars="0" w:firstLine="0" w:rightChars="0" w:right="0" w:leftChars="0" w:left="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w:t>
                        </w:r>
                      </w:p>
                    </w:tc>
                    <w:tc>
                      <w:tcPr>
                        <w:tcW w:w="937" w:type="dxa"/>
                      </w:tcPr>
                      <w:p w:rsidR="0018722C">
                        <w:pPr>
                          <w:widowControl w:val="0"/>
                          <w:snapToGrid w:val="1"/>
                          <w:spacing w:beforeLines="0" w:afterLines="0" w:lineRule="auto" w:line="240" w:after="0" w:before="49"/>
                          <w:ind w:firstLineChars="0" w:firstLine="0" w:rightChars="0" w:right="0" w:leftChars="0" w:left="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3</w:t>
                        </w:r>
                      </w:p>
                    </w:tc>
                    <w:tc>
                      <w:tcPr>
                        <w:tcW w:w="1078" w:type="dxa"/>
                      </w:tcPr>
                      <w:p w:rsidR="0018722C">
                        <w:pPr>
                          <w:widowControl w:val="0"/>
                          <w:snapToGrid w:val="1"/>
                          <w:spacing w:beforeLines="0" w:afterLines="0" w:lineRule="auto" w:line="240" w:after="0" w:before="49"/>
                          <w:ind w:firstLineChars="0" w:firstLine="0" w:leftChars="0" w:left="0" w:rightChars="0" w:right="13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w:t>
                        </w:r>
                      </w:p>
                    </w:tc>
                    <w:tc>
                      <w:tcPr>
                        <w:tcW w:w="1519" w:type="dxa"/>
                      </w:tcPr>
                      <w:p w:rsidR="0018722C">
                        <w:pPr>
                          <w:widowControl w:val="0"/>
                          <w:snapToGrid w:val="1"/>
                          <w:spacing w:beforeLines="0" w:afterLines="0" w:lineRule="auto" w:line="240" w:after="0" w:before="49"/>
                          <w:ind w:firstLineChars="0" w:firstLine="0" w:leftChars="0" w:left="408" w:rightChars="0" w:right="54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&gt;0.05</w:t>
                        </w:r>
                      </w:p>
                    </w:tc>
                  </w:tr>
                  <w:tr>
                    <w:trPr>
                      <w:trHeight w:val="440" w:hRule="atLeast"/>
                    </w:trPr>
                    <w:tc>
                      <w:tcPr>
                        <w:tcW w:w="1627" w:type="dxa"/>
                      </w:tcPr>
                      <w:p w:rsidR="0018722C">
                        <w:pPr>
                          <w:widowControl w:val="0"/>
                          <w:snapToGrid w:val="1"/>
                          <w:spacing w:beforeLines="0" w:afterLines="0" w:lineRule="auto" w:line="240" w:after="0" w:before="50"/>
                          <w:ind w:firstLineChars="0" w:firstLine="0" w:leftChars="0" w:left="192" w:rightChars="0" w:right="13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全缘叶绿绒蒿</w:t>
                        </w:r>
                      </w:p>
                    </w:tc>
                    <w:tc>
                      <w:tcPr>
                        <w:tcW w:w="1191" w:type="dxa"/>
                      </w:tcPr>
                      <w:p w:rsidR="0018722C">
                        <w:pPr>
                          <w:widowControl w:val="0"/>
                          <w:snapToGrid w:val="1"/>
                          <w:spacing w:beforeLines="0" w:afterLines="0" w:lineRule="auto" w:line="240" w:after="0" w:before="50"/>
                          <w:ind w:firstLineChars="0" w:firstLine="0" w:leftChars="0" w:left="0" w:rightChars="0" w:right="3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w:t>
                        </w:r>
                      </w:p>
                    </w:tc>
                    <w:tc>
                      <w:tcPr>
                        <w:tcW w:w="848" w:type="dxa"/>
                      </w:tcPr>
                      <w:p w:rsidR="0018722C">
                        <w:pPr>
                          <w:widowControl w:val="0"/>
                          <w:snapToGrid w:val="1"/>
                          <w:spacing w:beforeLines="0" w:afterLines="0" w:lineRule="auto" w:line="240" w:after="0" w:before="50"/>
                          <w:ind w:firstLineChars="0" w:firstLine="0" w:leftChars="0" w:left="0" w:rightChars="0" w:right="8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w:t>
                        </w:r>
                      </w:p>
                    </w:tc>
                    <w:tc>
                      <w:tcPr>
                        <w:tcW w:w="936" w:type="dxa"/>
                      </w:tcPr>
                      <w:p w:rsidR="0018722C">
                        <w:pPr>
                          <w:widowControl w:val="0"/>
                          <w:snapToGrid w:val="1"/>
                          <w:spacing w:beforeLines="0" w:afterLines="0" w:lineRule="auto" w:line="240" w:after="0" w:before="50"/>
                          <w:ind w:firstLineChars="0" w:firstLine="0" w:leftChars="0" w:left="0" w:rightChars="0" w:right="0"/>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w:t>
                        </w:r>
                      </w:p>
                    </w:tc>
                    <w:tc>
                      <w:tcPr>
                        <w:tcW w:w="936" w:type="dxa"/>
                      </w:tcPr>
                      <w:p w:rsidR="0018722C">
                        <w:pPr>
                          <w:widowControl w:val="0"/>
                          <w:snapToGrid w:val="1"/>
                          <w:spacing w:beforeLines="0" w:afterLines="0" w:lineRule="auto" w:line="240" w:after="0" w:before="50"/>
                          <w:ind w:firstLineChars="0" w:firstLine="0" w:rightChars="0" w:right="0" w:leftChars="0" w:left="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w:t>
                        </w:r>
                      </w:p>
                    </w:tc>
                    <w:tc>
                      <w:tcPr>
                        <w:tcW w:w="937" w:type="dxa"/>
                      </w:tcPr>
                      <w:p w:rsidR="0018722C">
                        <w:pPr>
                          <w:widowControl w:val="0"/>
                          <w:snapToGrid w:val="1"/>
                          <w:spacing w:beforeLines="0" w:afterLines="0" w:lineRule="auto" w:line="240" w:after="0" w:before="50"/>
                          <w:ind w:firstLineChars="0" w:firstLine="0" w:rightChars="0" w:right="0" w:leftChars="0" w:left="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3</w:t>
                        </w:r>
                      </w:p>
                    </w:tc>
                    <w:tc>
                      <w:tcPr>
                        <w:tcW w:w="1078" w:type="dxa"/>
                      </w:tcPr>
                      <w:p w:rsidR="0018722C">
                        <w:pPr>
                          <w:widowControl w:val="0"/>
                          <w:snapToGrid w:val="1"/>
                          <w:spacing w:beforeLines="0" w:afterLines="0" w:lineRule="auto" w:line="240" w:after="0" w:before="50"/>
                          <w:ind w:firstLineChars="0" w:firstLine="0" w:leftChars="0" w:left="0" w:rightChars="0" w:right="13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3</w:t>
                        </w:r>
                      </w:p>
                    </w:tc>
                    <w:tc>
                      <w:tcPr>
                        <w:tcW w:w="1519" w:type="dxa"/>
                      </w:tcPr>
                      <w:p w:rsidR="0018722C">
                        <w:pPr>
                          <w:widowControl w:val="0"/>
                          <w:snapToGrid w:val="1"/>
                          <w:spacing w:beforeLines="0" w:afterLines="0" w:lineRule="auto" w:line="240" w:after="0" w:before="50"/>
                          <w:ind w:firstLineChars="0" w:firstLine="0" w:leftChars="0" w:left="408" w:rightChars="0" w:right="54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&gt;0.05</w:t>
                        </w:r>
                      </w:p>
                    </w:tc>
                  </w:tr>
                  <w:tr>
                    <w:trPr>
                      <w:trHeight w:val="420" w:hRule="atLeast"/>
                    </w:trPr>
                    <w:tc>
                      <w:tcPr>
                        <w:tcW w:w="1627" w:type="dxa"/>
                      </w:tcPr>
                      <w:p w:rsidR="0018722C">
                        <w:pPr>
                          <w:widowControl w:val="0"/>
                          <w:snapToGrid w:val="1"/>
                          <w:spacing w:beforeLines="0" w:afterLines="0" w:lineRule="auto" w:line="240" w:after="0" w:before="50"/>
                          <w:ind w:firstLineChars="0" w:firstLine="0" w:leftChars="0" w:left="191" w:rightChars="0" w:right="13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红花绿绒蒿</w:t>
                        </w:r>
                      </w:p>
                    </w:tc>
                    <w:tc>
                      <w:tcPr>
                        <w:tcW w:w="1191" w:type="dxa"/>
                      </w:tcPr>
                      <w:p w:rsidR="0018722C">
                        <w:pPr>
                          <w:widowControl w:val="0"/>
                          <w:snapToGrid w:val="1"/>
                          <w:spacing w:beforeLines="0" w:afterLines="0" w:lineRule="auto" w:line="240" w:after="0" w:before="50"/>
                          <w:ind w:firstLineChars="0" w:firstLine="0" w:leftChars="0" w:left="0" w:rightChars="0" w:right="3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w:t>
                        </w:r>
                      </w:p>
                    </w:tc>
                    <w:tc>
                      <w:tcPr>
                        <w:tcW w:w="848" w:type="dxa"/>
                      </w:tcPr>
                      <w:p w:rsidR="0018722C">
                        <w:pPr>
                          <w:widowControl w:val="0"/>
                          <w:snapToGrid w:val="1"/>
                          <w:spacing w:beforeLines="0" w:afterLines="0" w:lineRule="auto" w:line="240" w:after="0" w:before="50"/>
                          <w:ind w:firstLineChars="0" w:firstLine="0" w:leftChars="0" w:left="0" w:rightChars="0" w:right="8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w:t>
                        </w:r>
                      </w:p>
                    </w:tc>
                    <w:tc>
                      <w:tcPr>
                        <w:tcW w:w="936" w:type="dxa"/>
                      </w:tcPr>
                      <w:p w:rsidR="0018722C">
                        <w:pPr>
                          <w:widowControl w:val="0"/>
                          <w:snapToGrid w:val="1"/>
                          <w:spacing w:beforeLines="0" w:afterLines="0" w:lineRule="auto" w:line="240" w:after="0" w:before="50"/>
                          <w:ind w:firstLineChars="0" w:firstLine="0" w:leftChars="0" w:left="0" w:rightChars="0" w:right="0"/>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w:t>
                        </w:r>
                      </w:p>
                    </w:tc>
                    <w:tc>
                      <w:tcPr>
                        <w:tcW w:w="936" w:type="dxa"/>
                      </w:tcPr>
                      <w:p w:rsidR="0018722C">
                        <w:pPr>
                          <w:widowControl w:val="0"/>
                          <w:snapToGrid w:val="1"/>
                          <w:spacing w:beforeLines="0" w:afterLines="0" w:lineRule="auto" w:line="240" w:after="0" w:before="50"/>
                          <w:ind w:firstLineChars="0" w:firstLine="0" w:rightChars="0" w:right="0" w:leftChars="0" w:left="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5</w:t>
                        </w:r>
                      </w:p>
                    </w:tc>
                    <w:tc>
                      <w:tcPr>
                        <w:tcW w:w="937" w:type="dxa"/>
                      </w:tcPr>
                      <w:p w:rsidR="0018722C">
                        <w:pPr>
                          <w:widowControl w:val="0"/>
                          <w:snapToGrid w:val="1"/>
                          <w:spacing w:beforeLines="0" w:afterLines="0" w:lineRule="auto" w:line="240" w:after="0" w:before="50"/>
                          <w:ind w:firstLineChars="0" w:firstLine="0" w:rightChars="0" w:right="0" w:leftChars="0" w:left="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w:t>
                        </w:r>
                      </w:p>
                    </w:tc>
                    <w:tc>
                      <w:tcPr>
                        <w:tcW w:w="1078" w:type="dxa"/>
                      </w:tcPr>
                      <w:p w:rsidR="0018722C">
                        <w:pPr>
                          <w:widowControl w:val="0"/>
                          <w:snapToGrid w:val="1"/>
                          <w:spacing w:beforeLines="0" w:afterLines="0" w:lineRule="auto" w:line="240" w:after="0" w:before="50"/>
                          <w:ind w:firstLineChars="0" w:firstLine="0" w:leftChars="0" w:left="0" w:rightChars="0" w:right="13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w:t>
                        </w:r>
                      </w:p>
                    </w:tc>
                    <w:tc>
                      <w:tcPr>
                        <w:tcW w:w="1519" w:type="dxa"/>
                      </w:tcPr>
                      <w:p w:rsidR="0018722C">
                        <w:pPr>
                          <w:widowControl w:val="0"/>
                          <w:snapToGrid w:val="1"/>
                          <w:spacing w:beforeLines="0" w:afterLines="0" w:lineRule="auto" w:line="240" w:after="0" w:before="50"/>
                          <w:ind w:firstLineChars="0" w:firstLine="0" w:leftChars="0" w:left="408" w:rightChars="0" w:right="54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&gt;0.05</w:t>
                        </w:r>
                      </w:p>
                    </w:tc>
                  </w:tr>
                  <w:tr>
                    <w:trPr>
                      <w:trHeight w:val="440" w:hRule="atLeast"/>
                    </w:trPr>
                    <w:tc>
                      <w:tcPr>
                        <w:tcW w:w="1627" w:type="dxa"/>
                      </w:tcPr>
                      <w:p w:rsidR="0018722C">
                        <w:pPr>
                          <w:widowControl w:val="0"/>
                          <w:snapToGrid w:val="1"/>
                          <w:spacing w:beforeLines="0" w:afterLines="0" w:lineRule="auto" w:line="240" w:after="0" w:before="49"/>
                          <w:ind w:firstLineChars="0" w:firstLine="0" w:leftChars="0" w:left="191" w:rightChars="0" w:right="13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红花绿绒蒿</w:t>
                        </w:r>
                      </w:p>
                    </w:tc>
                    <w:tc>
                      <w:tcPr>
                        <w:tcW w:w="1191" w:type="dxa"/>
                      </w:tcPr>
                      <w:p w:rsidR="0018722C">
                        <w:pPr>
                          <w:widowControl w:val="0"/>
                          <w:snapToGrid w:val="1"/>
                          <w:spacing w:beforeLines="0" w:afterLines="0" w:lineRule="auto" w:line="240" w:after="0" w:before="49"/>
                          <w:ind w:firstLineChars="0" w:firstLine="0" w:leftChars="0" w:left="0" w:rightChars="0" w:right="3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w:t>
                        </w:r>
                      </w:p>
                    </w:tc>
                    <w:tc>
                      <w:tcPr>
                        <w:tcW w:w="848" w:type="dxa"/>
                      </w:tcPr>
                      <w:p w:rsidR="0018722C">
                        <w:pPr>
                          <w:widowControl w:val="0"/>
                          <w:snapToGrid w:val="1"/>
                          <w:spacing w:beforeLines="0" w:afterLines="0" w:lineRule="auto" w:line="240" w:after="0" w:before="49"/>
                          <w:ind w:firstLineChars="0" w:firstLine="0" w:leftChars="0" w:left="0" w:rightChars="0" w:right="8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w:t>
                        </w:r>
                      </w:p>
                    </w:tc>
                    <w:tc>
                      <w:tcPr>
                        <w:tcW w:w="936" w:type="dxa"/>
                      </w:tcPr>
                      <w:p w:rsidR="0018722C">
                        <w:pPr>
                          <w:widowControl w:val="0"/>
                          <w:snapToGrid w:val="1"/>
                          <w:spacing w:beforeLines="0" w:afterLines="0" w:lineRule="auto" w:line="240" w:after="0" w:before="49"/>
                          <w:ind w:firstLineChars="0" w:firstLine="0" w:leftChars="0" w:left="0" w:rightChars="0" w:right="0"/>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w:t>
                        </w:r>
                      </w:p>
                    </w:tc>
                    <w:tc>
                      <w:tcPr>
                        <w:tcW w:w="936" w:type="dxa"/>
                      </w:tcPr>
                      <w:p w:rsidR="0018722C">
                        <w:pPr>
                          <w:widowControl w:val="0"/>
                          <w:snapToGrid w:val="1"/>
                          <w:spacing w:beforeLines="0" w:afterLines="0" w:lineRule="auto" w:line="240" w:after="0" w:before="49"/>
                          <w:ind w:firstLineChars="0" w:firstLine="0" w:rightChars="0" w:right="0" w:leftChars="0" w:left="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w:t>
                        </w:r>
                      </w:p>
                    </w:tc>
                    <w:tc>
                      <w:tcPr>
                        <w:tcW w:w="937" w:type="dxa"/>
                      </w:tcPr>
                      <w:p w:rsidR="0018722C">
                        <w:pPr>
                          <w:widowControl w:val="0"/>
                          <w:snapToGrid w:val="1"/>
                          <w:spacing w:beforeLines="0" w:afterLines="0" w:lineRule="auto" w:line="240" w:after="0" w:before="49"/>
                          <w:ind w:firstLineChars="0" w:firstLine="0" w:rightChars="0" w:right="0" w:leftChars="0" w:left="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w:t>
                        </w:r>
                      </w:p>
                    </w:tc>
                    <w:tc>
                      <w:tcPr>
                        <w:tcW w:w="1078" w:type="dxa"/>
                      </w:tcPr>
                      <w:p w:rsidR="0018722C">
                        <w:pPr>
                          <w:widowControl w:val="0"/>
                          <w:snapToGrid w:val="1"/>
                          <w:spacing w:beforeLines="0" w:afterLines="0" w:lineRule="auto" w:line="240" w:after="0" w:before="49"/>
                          <w:ind w:firstLineChars="0" w:firstLine="0" w:leftChars="0" w:left="0" w:rightChars="0" w:right="13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w:t>
                        </w:r>
                      </w:p>
                    </w:tc>
                    <w:tc>
                      <w:tcPr>
                        <w:tcW w:w="1519" w:type="dxa"/>
                      </w:tcPr>
                      <w:p w:rsidR="0018722C">
                        <w:pPr>
                          <w:widowControl w:val="0"/>
                          <w:snapToGrid w:val="1"/>
                          <w:spacing w:beforeLines="0" w:afterLines="0" w:lineRule="auto" w:line="240" w:after="0" w:before="49"/>
                          <w:ind w:firstLineChars="0" w:firstLine="0" w:leftChars="0" w:left="408" w:rightChars="0" w:right="54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&lt;0.05</w:t>
                        </w:r>
                      </w:p>
                    </w:tc>
                  </w:tr>
                  <w:tr>
                    <w:trPr>
                      <w:trHeight w:val="440" w:hRule="atLeast"/>
                    </w:trPr>
                    <w:tc>
                      <w:tcPr>
                        <w:tcW w:w="1627" w:type="dxa"/>
                      </w:tcPr>
                      <w:p w:rsidR="0018722C">
                        <w:pPr>
                          <w:widowControl w:val="0"/>
                          <w:snapToGrid w:val="1"/>
                          <w:spacing w:beforeLines="0" w:afterLines="0" w:lineRule="auto" w:line="240" w:after="0" w:before="50"/>
                          <w:ind w:firstLineChars="0" w:firstLine="0" w:leftChars="0" w:left="191" w:rightChars="0" w:right="13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川西绿绒蒿</w:t>
                        </w:r>
                      </w:p>
                    </w:tc>
                    <w:tc>
                      <w:tcPr>
                        <w:tcW w:w="1191" w:type="dxa"/>
                      </w:tcPr>
                      <w:p w:rsidR="0018722C">
                        <w:pPr>
                          <w:widowControl w:val="0"/>
                          <w:snapToGrid w:val="1"/>
                          <w:spacing w:beforeLines="0" w:afterLines="0" w:lineRule="auto" w:line="240" w:after="0" w:before="50"/>
                          <w:ind w:firstLineChars="0" w:firstLine="0" w:leftChars="0" w:left="0" w:rightChars="0" w:right="3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w:t>
                        </w:r>
                      </w:p>
                    </w:tc>
                    <w:tc>
                      <w:tcPr>
                        <w:tcW w:w="848" w:type="dxa"/>
                      </w:tcPr>
                      <w:p w:rsidR="0018722C">
                        <w:pPr>
                          <w:widowControl w:val="0"/>
                          <w:snapToGrid w:val="1"/>
                          <w:spacing w:beforeLines="0" w:afterLines="0" w:lineRule="auto" w:line="240" w:after="0" w:before="50"/>
                          <w:ind w:firstLineChars="0" w:firstLine="0" w:leftChars="0" w:left="0" w:rightChars="0" w:right="8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w:t>
                        </w:r>
                      </w:p>
                    </w:tc>
                    <w:tc>
                      <w:tcPr>
                        <w:tcW w:w="936" w:type="dxa"/>
                      </w:tcPr>
                      <w:p w:rsidR="0018722C">
                        <w:pPr>
                          <w:widowControl w:val="0"/>
                          <w:snapToGrid w:val="1"/>
                          <w:spacing w:beforeLines="0" w:afterLines="0" w:lineRule="auto" w:line="240" w:after="0" w:before="50"/>
                          <w:ind w:firstLineChars="0" w:firstLine="0" w:leftChars="0" w:left="0" w:rightChars="0" w:right="0"/>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w:t>
                        </w:r>
                      </w:p>
                    </w:tc>
                    <w:tc>
                      <w:tcPr>
                        <w:tcW w:w="936" w:type="dxa"/>
                      </w:tcPr>
                      <w:p w:rsidR="0018722C">
                        <w:pPr>
                          <w:widowControl w:val="0"/>
                          <w:snapToGrid w:val="1"/>
                          <w:spacing w:beforeLines="0" w:afterLines="0" w:lineRule="auto" w:line="240" w:after="0" w:before="50"/>
                          <w:ind w:firstLineChars="0" w:firstLine="0" w:rightChars="0" w:right="0" w:leftChars="0" w:left="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w:t>
                        </w:r>
                      </w:p>
                    </w:tc>
                    <w:tc>
                      <w:tcPr>
                        <w:tcW w:w="937" w:type="dxa"/>
                      </w:tcPr>
                      <w:p w:rsidR="0018722C">
                        <w:pPr>
                          <w:widowControl w:val="0"/>
                          <w:snapToGrid w:val="1"/>
                          <w:spacing w:beforeLines="0" w:afterLines="0" w:lineRule="auto" w:line="240" w:after="0" w:before="50"/>
                          <w:ind w:firstLineChars="0" w:firstLine="0" w:rightChars="0" w:right="0" w:leftChars="0" w:left="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w:t>
                        </w:r>
                      </w:p>
                    </w:tc>
                    <w:tc>
                      <w:tcPr>
                        <w:tcW w:w="1078" w:type="dxa"/>
                      </w:tcPr>
                      <w:p w:rsidR="0018722C">
                        <w:pPr>
                          <w:widowControl w:val="0"/>
                          <w:snapToGrid w:val="1"/>
                          <w:spacing w:beforeLines="0" w:afterLines="0" w:lineRule="auto" w:line="240" w:after="0" w:before="50"/>
                          <w:ind w:firstLineChars="0" w:firstLine="0" w:leftChars="0" w:left="0" w:rightChars="0" w:right="13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w:t>
                        </w:r>
                      </w:p>
                    </w:tc>
                    <w:tc>
                      <w:tcPr>
                        <w:tcW w:w="1519" w:type="dxa"/>
                      </w:tcPr>
                      <w:p w:rsidR="0018722C">
                        <w:pPr>
                          <w:widowControl w:val="0"/>
                          <w:snapToGrid w:val="1"/>
                          <w:spacing w:beforeLines="0" w:afterLines="0" w:lineRule="auto" w:line="240" w:after="0" w:before="50"/>
                          <w:ind w:firstLineChars="0" w:firstLine="0" w:leftChars="0" w:left="408" w:rightChars="0" w:right="54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&gt;0.05</w:t>
                        </w:r>
                      </w:p>
                    </w:tc>
                  </w:tr>
                  <w:tr>
                    <w:trPr>
                      <w:trHeight w:val="420" w:hRule="atLeast"/>
                    </w:trPr>
                    <w:tc>
                      <w:tcPr>
                        <w:tcW w:w="1627" w:type="dxa"/>
                      </w:tcPr>
                      <w:p w:rsidR="0018722C">
                        <w:pPr>
                          <w:widowControl w:val="0"/>
                          <w:snapToGrid w:val="1"/>
                          <w:spacing w:beforeLines="0" w:afterLines="0" w:lineRule="auto" w:line="240" w:after="0" w:before="50"/>
                          <w:ind w:firstLineChars="0" w:firstLine="0" w:leftChars="0" w:left="191" w:rightChars="0" w:right="13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川西绿绒蒿</w:t>
                        </w:r>
                      </w:p>
                    </w:tc>
                    <w:tc>
                      <w:tcPr>
                        <w:tcW w:w="1191" w:type="dxa"/>
                      </w:tcPr>
                      <w:p w:rsidR="0018722C">
                        <w:pPr>
                          <w:widowControl w:val="0"/>
                          <w:snapToGrid w:val="1"/>
                          <w:spacing w:beforeLines="0" w:afterLines="0" w:lineRule="auto" w:line="240" w:after="0" w:before="50"/>
                          <w:ind w:firstLineChars="0" w:firstLine="0" w:leftChars="0" w:left="0" w:rightChars="0" w:right="3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w:t>
                        </w:r>
                      </w:p>
                    </w:tc>
                    <w:tc>
                      <w:tcPr>
                        <w:tcW w:w="848" w:type="dxa"/>
                      </w:tcPr>
                      <w:p w:rsidR="0018722C">
                        <w:pPr>
                          <w:widowControl w:val="0"/>
                          <w:snapToGrid w:val="1"/>
                          <w:spacing w:beforeLines="0" w:afterLines="0" w:lineRule="auto" w:line="240" w:after="0" w:before="50"/>
                          <w:ind w:firstLineChars="0" w:firstLine="0" w:leftChars="0" w:left="0" w:rightChars="0" w:right="8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w:t>
                        </w:r>
                      </w:p>
                    </w:tc>
                    <w:tc>
                      <w:tcPr>
                        <w:tcW w:w="936" w:type="dxa"/>
                      </w:tcPr>
                      <w:p w:rsidR="0018722C">
                        <w:pPr>
                          <w:widowControl w:val="0"/>
                          <w:snapToGrid w:val="1"/>
                          <w:spacing w:beforeLines="0" w:afterLines="0" w:lineRule="auto" w:line="240" w:after="0" w:before="50"/>
                          <w:ind w:firstLineChars="0" w:firstLine="0" w:leftChars="0" w:left="0" w:rightChars="0" w:right="0"/>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w:t>
                        </w:r>
                      </w:p>
                    </w:tc>
                    <w:tc>
                      <w:tcPr>
                        <w:tcW w:w="936" w:type="dxa"/>
                      </w:tcPr>
                      <w:p w:rsidR="0018722C">
                        <w:pPr>
                          <w:widowControl w:val="0"/>
                          <w:snapToGrid w:val="1"/>
                          <w:spacing w:beforeLines="0" w:afterLines="0" w:lineRule="auto" w:line="240" w:after="0" w:before="50"/>
                          <w:ind w:firstLineChars="0" w:firstLine="0" w:rightChars="0" w:right="0" w:leftChars="0" w:left="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3</w:t>
                        </w:r>
                      </w:p>
                    </w:tc>
                    <w:tc>
                      <w:tcPr>
                        <w:tcW w:w="937" w:type="dxa"/>
                      </w:tcPr>
                      <w:p w:rsidR="0018722C">
                        <w:pPr>
                          <w:widowControl w:val="0"/>
                          <w:snapToGrid w:val="1"/>
                          <w:spacing w:beforeLines="0" w:afterLines="0" w:lineRule="auto" w:line="240" w:after="0" w:before="50"/>
                          <w:ind w:firstLineChars="0" w:firstLine="0" w:rightChars="0" w:right="0" w:leftChars="0" w:left="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7</w:t>
                        </w:r>
                      </w:p>
                    </w:tc>
                    <w:tc>
                      <w:tcPr>
                        <w:tcW w:w="1078" w:type="dxa"/>
                      </w:tcPr>
                      <w:p w:rsidR="0018722C">
                        <w:pPr>
                          <w:widowControl w:val="0"/>
                          <w:snapToGrid w:val="1"/>
                          <w:spacing w:beforeLines="0" w:afterLines="0" w:lineRule="auto" w:line="240" w:after="0" w:before="50"/>
                          <w:ind w:firstLineChars="0" w:firstLine="0" w:leftChars="0" w:left="0" w:rightChars="0" w:right="13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w:t>
                        </w:r>
                      </w:p>
                    </w:tc>
                    <w:tc>
                      <w:tcPr>
                        <w:tcW w:w="1519" w:type="dxa"/>
                      </w:tcPr>
                      <w:p w:rsidR="0018722C">
                        <w:pPr>
                          <w:widowControl w:val="0"/>
                          <w:snapToGrid w:val="1"/>
                          <w:spacing w:beforeLines="0" w:afterLines="0" w:lineRule="auto" w:line="240" w:after="0" w:before="50"/>
                          <w:ind w:firstLineChars="0" w:firstLine="0" w:leftChars="0" w:left="408" w:rightChars="0" w:right="54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&gt;0.05</w:t>
                        </w:r>
                      </w:p>
                    </w:tc>
                  </w:tr>
                  <w:tr>
                    <w:trPr>
                      <w:trHeight w:val="380" w:hRule="atLeast"/>
                    </w:trPr>
                    <w:tc>
                      <w:tcPr>
                        <w:tcW w:w="1627" w:type="dxa"/>
                        <w:tcBorders>
                          <w:bottom w:val="single" w:sz="8" w:space="0" w:color="000000"/>
                        </w:tcBorders>
                      </w:tcPr>
                      <w:p w:rsidR="0018722C">
                        <w:pPr>
                          <w:widowControl w:val="0"/>
                          <w:snapToGrid w:val="1"/>
                          <w:spacing w:beforeLines="0" w:afterLines="0" w:lineRule="auto" w:line="240" w:after="0" w:before="49"/>
                          <w:ind w:firstLineChars="0" w:firstLine="0" w:leftChars="0" w:left="192" w:rightChars="0" w:right="13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地塞米松</w:t>
                        </w:r>
                      </w:p>
                    </w:tc>
                    <w:tc>
                      <w:tcPr>
                        <w:tcW w:w="1191" w:type="dxa"/>
                        <w:tcBorders>
                          <w:bottom w:val="single" w:sz="8" w:space="0" w:color="000000"/>
                        </w:tcBorders>
                      </w:tcPr>
                      <w:p w:rsidR="0018722C">
                        <w:pPr>
                          <w:widowControl w:val="0"/>
                          <w:snapToGrid w:val="1"/>
                          <w:spacing w:beforeLines="0" w:afterLines="0" w:lineRule="auto" w:line="240" w:after="0" w:before="49"/>
                          <w:ind w:firstLineChars="0" w:firstLine="0" w:leftChars="0" w:left="136" w:rightChars="0" w:right="173"/>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0.3</w:t>
                        </w:r>
                      </w:p>
                    </w:tc>
                    <w:tc>
                      <w:tcPr>
                        <w:tcW w:w="848" w:type="dxa"/>
                        <w:tcBorders>
                          <w:bottom w:val="single" w:sz="8" w:space="0" w:color="000000"/>
                        </w:tcBorders>
                      </w:tcPr>
                      <w:p w:rsidR="0018722C">
                        <w:pPr>
                          <w:widowControl w:val="0"/>
                          <w:snapToGrid w:val="1"/>
                          <w:spacing w:beforeLines="0" w:afterLines="0" w:lineRule="auto" w:line="240" w:after="0" w:before="49"/>
                          <w:ind w:firstLineChars="0" w:firstLine="0" w:leftChars="0" w:left="0" w:rightChars="0" w:right="8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w:t>
                        </w:r>
                      </w:p>
                    </w:tc>
                    <w:tc>
                      <w:tcPr>
                        <w:tcW w:w="936" w:type="dxa"/>
                        <w:tcBorders>
                          <w:bottom w:val="single" w:sz="8" w:space="0" w:color="000000"/>
                        </w:tcBorders>
                      </w:tcPr>
                      <w:p w:rsidR="0018722C">
                        <w:pPr>
                          <w:widowControl w:val="0"/>
                          <w:snapToGrid w:val="1"/>
                          <w:spacing w:beforeLines="0" w:afterLines="0" w:lineRule="auto" w:line="240" w:after="0" w:before="49"/>
                          <w:ind w:firstLineChars="0" w:firstLine="0" w:leftChars="0" w:left="0" w:rightChars="0" w:right="0"/>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w:t>
                        </w:r>
                      </w:p>
                    </w:tc>
                    <w:tc>
                      <w:tcPr>
                        <w:tcW w:w="936" w:type="dxa"/>
                        <w:tcBorders>
                          <w:bottom w:val="single" w:sz="8" w:space="0" w:color="000000"/>
                        </w:tcBorders>
                      </w:tcPr>
                      <w:p w:rsidR="0018722C">
                        <w:pPr>
                          <w:widowControl w:val="0"/>
                          <w:snapToGrid w:val="1"/>
                          <w:spacing w:beforeLines="0" w:afterLines="0" w:lineRule="auto" w:line="240" w:after="0" w:before="49"/>
                          <w:ind w:firstLineChars="0" w:firstLine="0" w:rightChars="0" w:right="0" w:leftChars="0" w:left="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w:t>
                        </w:r>
                      </w:p>
                    </w:tc>
                    <w:tc>
                      <w:tcPr>
                        <w:tcW w:w="937" w:type="dxa"/>
                        <w:tcBorders>
                          <w:bottom w:val="single" w:sz="8" w:space="0" w:color="000000"/>
                        </w:tcBorders>
                      </w:tcPr>
                      <w:p w:rsidR="0018722C">
                        <w:pPr>
                          <w:widowControl w:val="0"/>
                          <w:snapToGrid w:val="1"/>
                          <w:spacing w:beforeLines="0" w:afterLines="0" w:lineRule="auto" w:line="240" w:after="0" w:before="49"/>
                          <w:ind w:firstLineChars="0" w:firstLine="0" w:rightChars="0" w:right="0" w:leftChars="0" w:left="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w:t>
                        </w:r>
                      </w:p>
                    </w:tc>
                    <w:tc>
                      <w:tcPr>
                        <w:tcW w:w="1078" w:type="dxa"/>
                        <w:tcBorders>
                          <w:bottom w:val="single" w:sz="8" w:space="0" w:color="000000"/>
                        </w:tcBorders>
                      </w:tcPr>
                      <w:p w:rsidR="0018722C">
                        <w:pPr>
                          <w:widowControl w:val="0"/>
                          <w:snapToGrid w:val="1"/>
                          <w:spacing w:beforeLines="0" w:afterLines="0" w:lineRule="auto" w:line="240" w:after="0" w:before="49"/>
                          <w:ind w:firstLineChars="0" w:firstLine="0" w:leftChars="0" w:left="0" w:rightChars="0" w:right="13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w:t>
                        </w:r>
                      </w:p>
                    </w:tc>
                    <w:tc>
                      <w:tcPr>
                        <w:tcW w:w="1519" w:type="dxa"/>
                        <w:tcBorders>
                          <w:bottom w:val="single" w:sz="8" w:space="0" w:color="000000"/>
                        </w:tcBorders>
                      </w:tcPr>
                      <w:p w:rsidR="0018722C">
                        <w:pPr>
                          <w:widowControl w:val="0"/>
                          <w:snapToGrid w:val="1"/>
                          <w:spacing w:beforeLines="0" w:afterLines="0" w:lineRule="auto" w:line="240" w:after="0" w:before="49"/>
                          <w:ind w:firstLineChars="0" w:firstLine="0" w:leftChars="0" w:left="408" w:rightChars="0" w:right="54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&lt;0.05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仿宋" w:hAnsi="仿宋" w:eastAsia="仿宋" w:cs="仿宋"/>
                    </w:rPr>
                  </w:pPr>
                </w:p>
              </w:txbxContent>
            </v:textbox>
            <w10:wrap type="none"/>
          </v:shape>
        </w:pict>
      </w:r>
    </w:p>
    <w:p w:rsidR="0018722C">
      <w:pPr>
        <w:spacing w:line="357" w:lineRule="auto" w:before="41"/>
        <w:ind w:leftChars="0" w:left="629" w:rightChars="0" w:right="367" w:firstLineChars="0" w:firstLine="0"/>
        <w:jc w:val="center"/>
        <w:pStyle w:val="cw22"/>
        <w:textAlignment w:val="center"/>
        <w:topLinePunct/>
      </w:pPr>
      <w:r>
        <w:rPr>
          <w:kern w:val="2"/>
          <w:szCs w:val="22"/>
          <w:rFonts w:ascii="黑体" w:cstheme="minorBidi" w:hAnsiTheme="minorHAnsi" w:eastAsiaTheme="minorHAnsi"/>
          <w:sz w:val="24"/>
        </w:rPr>
        <w:t>Table</w:t>
      </w:r>
      <w:r>
        <w:rPr>
          <w:kern w:val="2"/>
          <w:szCs w:val="22"/>
          <w:rFonts w:ascii="黑体" w:cstheme="minorBidi" w:hAnsiTheme="minorHAnsi" w:eastAsiaTheme="minorHAnsi"/>
          <w:spacing w:val="-19"/>
          <w:sz w:val="24"/>
        </w:rPr>
        <w:t> </w:t>
      </w:r>
      <w:r>
        <w:rPr>
          <w:kern w:val="2"/>
          <w:szCs w:val="22"/>
          <w:rFonts w:ascii="黑体" w:cstheme="minorBidi" w:hAnsiTheme="minorHAnsi" w:eastAsiaTheme="minorHAnsi"/>
          <w:sz w:val="24"/>
        </w:rPr>
        <w:t>3-7</w:t>
      </w:r>
      <w:r>
        <w:rPr>
          <w:kern w:val="2"/>
          <w:szCs w:val="22"/>
          <w:rFonts w:ascii="黑体" w:cstheme="minorBidi" w:hAnsiTheme="minorHAnsi" w:eastAsiaTheme="minorHAnsi"/>
          <w:spacing w:val="-18"/>
          <w:sz w:val="24"/>
        </w:rPr>
        <w:t> </w:t>
      </w:r>
      <w:r>
        <w:rPr>
          <w:kern w:val="2"/>
          <w:szCs w:val="22"/>
          <w:rFonts w:ascii="黑体" w:cstheme="minorBidi" w:hAnsiTheme="minorHAnsi" w:eastAsiaTheme="minorHAnsi"/>
          <w:sz w:val="24"/>
        </w:rPr>
        <w:t>The</w:t>
      </w:r>
      <w:r>
        <w:rPr>
          <w:kern w:val="2"/>
          <w:szCs w:val="22"/>
          <w:rFonts w:ascii="黑体" w:cstheme="minorBidi" w:hAnsiTheme="minorHAnsi" w:eastAsiaTheme="minorHAnsi"/>
          <w:spacing w:val="-19"/>
          <w:sz w:val="24"/>
        </w:rPr>
        <w:t> </w:t>
      </w:r>
      <w:r>
        <w:rPr>
          <w:kern w:val="2"/>
          <w:szCs w:val="22"/>
          <w:rFonts w:ascii="黑体" w:cstheme="minorBidi" w:hAnsiTheme="minorHAnsi" w:eastAsiaTheme="minorHAnsi"/>
          <w:sz w:val="24"/>
        </w:rPr>
        <w:t>animal</w:t>
      </w:r>
      <w:r>
        <w:rPr>
          <w:kern w:val="2"/>
          <w:szCs w:val="22"/>
          <w:rFonts w:ascii="黑体" w:cstheme="minorBidi" w:hAnsiTheme="minorHAnsi" w:eastAsiaTheme="minorHAnsi"/>
          <w:spacing w:val="-19"/>
          <w:sz w:val="24"/>
        </w:rPr>
        <w:t> </w:t>
      </w:r>
      <w:r>
        <w:rPr>
          <w:kern w:val="2"/>
          <w:szCs w:val="22"/>
          <w:rFonts w:ascii="黑体" w:cstheme="minorBidi" w:hAnsiTheme="minorHAnsi" w:eastAsiaTheme="minorHAnsi"/>
          <w:sz w:val="24"/>
        </w:rPr>
        <w:t>number</w:t>
      </w:r>
      <w:r>
        <w:rPr>
          <w:kern w:val="2"/>
          <w:szCs w:val="22"/>
          <w:rFonts w:ascii="黑体" w:cstheme="minorBidi" w:hAnsiTheme="minorHAnsi" w:eastAsiaTheme="minorHAnsi"/>
          <w:spacing w:val="-19"/>
          <w:sz w:val="24"/>
        </w:rPr>
        <w:t> </w:t>
      </w:r>
      <w:r>
        <w:rPr>
          <w:kern w:val="2"/>
          <w:szCs w:val="22"/>
          <w:rFonts w:ascii="黑体" w:cstheme="minorBidi" w:hAnsiTheme="minorHAnsi" w:eastAsiaTheme="minorHAnsi"/>
          <w:sz w:val="24"/>
        </w:rPr>
        <w:t>of</w:t>
      </w:r>
      <w:r>
        <w:rPr>
          <w:kern w:val="2"/>
          <w:szCs w:val="22"/>
          <w:rFonts w:ascii="黑体" w:cstheme="minorBidi" w:hAnsiTheme="minorHAnsi" w:eastAsiaTheme="minorHAnsi"/>
          <w:spacing w:val="-18"/>
          <w:sz w:val="24"/>
        </w:rPr>
        <w:t> </w:t>
      </w:r>
      <w:r>
        <w:rPr>
          <w:kern w:val="2"/>
          <w:szCs w:val="22"/>
          <w:rFonts w:ascii="黑体" w:cstheme="minorBidi" w:hAnsiTheme="minorHAnsi" w:eastAsiaTheme="minorHAnsi"/>
          <w:sz w:val="24"/>
        </w:rPr>
        <w:t>pathology</w:t>
      </w:r>
      <w:r>
        <w:rPr>
          <w:kern w:val="2"/>
          <w:szCs w:val="22"/>
          <w:rFonts w:ascii="黑体" w:cstheme="minorBidi" w:hAnsiTheme="minorHAnsi" w:eastAsiaTheme="minorHAnsi"/>
          <w:spacing w:val="-19"/>
          <w:sz w:val="24"/>
        </w:rPr>
        <w:t> </w:t>
      </w:r>
      <w:r>
        <w:rPr>
          <w:kern w:val="2"/>
          <w:szCs w:val="22"/>
          <w:rFonts w:ascii="黑体" w:cstheme="minorBidi" w:hAnsiTheme="minorHAnsi" w:eastAsiaTheme="minorHAnsi"/>
          <w:sz w:val="24"/>
        </w:rPr>
        <w:t>classification</w:t>
      </w:r>
      <w:r>
        <w:rPr>
          <w:kern w:val="2"/>
          <w:szCs w:val="22"/>
          <w:rFonts w:ascii="黑体" w:cstheme="minorBidi" w:hAnsiTheme="minorHAnsi" w:eastAsiaTheme="minorHAnsi"/>
          <w:spacing w:val="-19"/>
          <w:sz w:val="24"/>
        </w:rPr>
        <w:t> </w:t>
      </w:r>
      <w:r>
        <w:rPr>
          <w:kern w:val="2"/>
          <w:szCs w:val="22"/>
          <w:rFonts w:ascii="黑体" w:cstheme="minorBidi" w:hAnsiTheme="minorHAnsi" w:eastAsiaTheme="minorHAnsi"/>
          <w:sz w:val="24"/>
        </w:rPr>
        <w:t>in</w:t>
      </w:r>
      <w:r>
        <w:rPr>
          <w:kern w:val="2"/>
          <w:szCs w:val="22"/>
          <w:rFonts w:ascii="黑体" w:cstheme="minorBidi" w:hAnsiTheme="minorHAnsi" w:eastAsiaTheme="minorHAnsi"/>
          <w:spacing w:val="-18"/>
          <w:sz w:val="24"/>
        </w:rPr>
        <w:t> </w:t>
      </w:r>
      <w:r>
        <w:rPr>
          <w:kern w:val="2"/>
          <w:szCs w:val="22"/>
          <w:rFonts w:ascii="黑体" w:cstheme="minorBidi" w:hAnsiTheme="minorHAnsi" w:eastAsiaTheme="minorHAnsi"/>
          <w:spacing w:val="5"/>
          <w:sz w:val="24"/>
        </w:rPr>
        <w:t>mice</w:t>
      </w:r>
      <w:r>
        <w:rPr>
          <w:kern w:val="2"/>
          <w:szCs w:val="22"/>
          <w:rFonts w:ascii="黑体" w:cstheme="minorBidi" w:hAnsiTheme="minorHAnsi" w:eastAsiaTheme="minorHAnsi"/>
          <w:spacing w:val="-7"/>
          <w:sz w:val="24"/>
        </w:rPr>
        <w:t> </w:t>
      </w:r>
      <w:r>
        <w:rPr>
          <w:kern w:val="2"/>
          <w:szCs w:val="22"/>
          <w:rFonts w:ascii="黑体" w:cstheme="minorBidi" w:hAnsiTheme="minorHAnsi" w:eastAsiaTheme="minorHAnsi"/>
          <w:spacing w:val="5"/>
          <w:sz w:val="24"/>
        </w:rPr>
        <w:t>lung</w:t>
      </w:r>
      <w:r>
        <w:rPr>
          <w:kern w:val="2"/>
          <w:szCs w:val="22"/>
          <w:rFonts w:ascii="黑体" w:cstheme="minorBidi" w:hAnsiTheme="minorHAnsi" w:eastAsiaTheme="minorHAnsi"/>
          <w:spacing w:val="-6"/>
          <w:sz w:val="24"/>
        </w:rPr>
        <w:t> </w:t>
      </w:r>
      <w:r>
        <w:rPr>
          <w:kern w:val="2"/>
          <w:szCs w:val="22"/>
          <w:rFonts w:ascii="黑体" w:cstheme="minorBidi" w:hAnsiTheme="minorHAnsi" w:eastAsiaTheme="minorHAnsi"/>
          <w:spacing w:val="5"/>
          <w:sz w:val="24"/>
        </w:rPr>
        <w:t>injury </w:t>
      </w:r>
      <w:r>
        <w:rPr>
          <w:kern w:val="2"/>
          <w:szCs w:val="22"/>
          <w:rFonts w:ascii="黑体" w:cstheme="minorBidi" w:hAnsiTheme="minorHAnsi" w:eastAsiaTheme="minorHAnsi"/>
          <w:spacing w:val="0"/>
          <w:sz w:val="24"/>
        </w:rPr>
        <w:t>(</w:t>
      </w:r>
      <w:r>
        <w:rPr>
          <w:kern w:val="2"/>
          <w:szCs w:val="22"/>
          <w:rFonts w:ascii="黑体" w:cstheme="minorBidi" w:hAnsiTheme="minorHAnsi" w:eastAsiaTheme="minorHAnsi"/>
          <w:i/>
          <w:spacing w:val="0"/>
          <w:sz w:val="25"/>
        </w:rPr>
        <w:t>n</w:t>
      </w:r>
      <w:r>
        <w:rPr>
          <w:kern w:val="2"/>
          <w:szCs w:val="22"/>
          <w:rFonts w:ascii="黑体" w:cstheme="minorBidi" w:hAnsiTheme="minorHAnsi" w:eastAsiaTheme="minorHAnsi"/>
          <w:spacing w:val="0"/>
          <w:sz w:val="24"/>
        </w:rPr>
        <w:t>=10)</w:t>
      </w:r>
    </w:p>
    <w:p w:rsidR="0018722C">
      <w:pPr>
        <w:topLinePunct/>
      </w:pPr>
      <w:r>
        <w:rPr>
          <w:rFonts w:cstheme="minorBidi" w:hAnsiTheme="minorHAnsi" w:eastAsiaTheme="minorHAnsi" w:asciiTheme="minorHAnsi"/>
        </w:rPr>
        <w:t>注：</w:t>
      </w:r>
      <w:r>
        <w:rPr>
          <w:rFonts w:cstheme="minorBidi" w:hAnsiTheme="minorHAnsi" w:eastAsiaTheme="minorHAnsi" w:asciiTheme="minorHAnsi"/>
          <w:i/>
        </w:rPr>
        <w:t>P</w:t>
      </w:r>
      <w:r>
        <w:rPr>
          <w:rFonts w:cstheme="minorBidi" w:hAnsiTheme="minorHAnsi" w:eastAsiaTheme="minorHAnsi" w:asciiTheme="minorHAnsi"/>
        </w:rPr>
        <w:t>值为各组与模型对照组比较</w:t>
      </w:r>
    </w:p>
    <w:p w:rsidR="0018722C">
      <w:pPr>
        <w:topLinePunct/>
      </w:pPr>
      <w:r>
        <w:rPr>
          <w:rFonts w:cstheme="minorBidi" w:hAnsiTheme="minorHAnsi" w:eastAsiaTheme="minorHAnsi" w:asciiTheme="minorHAnsi" w:ascii="Calibri"/>
        </w:rPr>
        <w:t>56</w:t>
      </w:r>
    </w:p>
    <w:p w:rsidR="0018722C">
      <w:pPr>
        <w:topLinePunct/>
      </w:pPr>
      <w:r>
        <w:t>经统计分析可见，模型组与正常对照组比较具有统计学显著性差异</w:t>
      </w:r>
    </w:p>
    <w:p w:rsidR="0018722C">
      <w:pPr>
        <w:topLinePunct/>
      </w:pPr>
      <w:r>
        <w:t>（</w:t>
      </w:r>
      <w:r>
        <w:rPr>
          <w:i/>
        </w:rPr>
        <w:t>P</w:t>
      </w:r>
      <w:r>
        <w:t>&lt;0.0</w:t>
      </w:r>
      <w:r>
        <w:t>5</w:t>
      </w:r>
      <w:r>
        <w:t>）</w:t>
      </w:r>
      <w:r>
        <w:t>，提示肺炎模型成立；红花绿绒蒿</w:t>
      </w:r>
      <w:r/>
      <w:r>
        <w:t>2</w:t>
      </w:r>
      <w:r>
        <w:t> </w:t>
      </w:r>
      <w:r>
        <w:t>g</w:t>
      </w:r>
      <w:r>
        <w:t>/</w:t>
      </w:r>
      <w:r>
        <w:t>kg</w:t>
      </w:r>
      <w:r/>
      <w:r>
        <w:t>给药组和地塞米松给药组与模型组比较也具有显著性差异</w:t>
      </w:r>
      <w:r>
        <w:t>（</w:t>
      </w:r>
      <w:r>
        <w:rPr>
          <w:i/>
          <w:w w:val="96"/>
          <w:sz w:val="29"/>
        </w:rPr>
        <w:t>P</w:t>
      </w:r>
      <w:r>
        <w:rPr>
          <w:w w:val="99"/>
        </w:rPr>
        <w:t>&lt;0.0</w:t>
      </w:r>
      <w:r>
        <w:rPr>
          <w:spacing w:val="0"/>
          <w:w w:val="99"/>
        </w:rPr>
        <w:t>5</w:t>
      </w:r>
      <w:r>
        <w:t>）</w:t>
      </w:r>
      <w:r>
        <w:t>，说明红花绿绒蒿、地塞</w:t>
      </w:r>
      <w:r>
        <w:t>米松对小鼠</w:t>
      </w:r>
      <w:r>
        <w:t>LPS</w:t>
      </w:r>
      <w:r/>
      <w:r w:rsidR="001852F3">
        <w:t xml:space="preserve">引起的急性肺炎引起的病理形态改变具有显著的改善作用。</w:t>
      </w:r>
    </w:p>
    <w:p w:rsidR="0018722C">
      <w:pPr>
        <w:pStyle w:val="4"/>
        <w:topLinePunct/>
        <w:ind w:left="200" w:hangingChars="200" w:hanging="200"/>
      </w:pPr>
      <w:bookmarkStart w:id="641770" w:name="_Toc686641770"/>
      <w:r>
        <w:rPr>
          <w:b/>
        </w:rPr>
        <w:t>2.2</w:t>
      </w:r>
      <w:r>
        <w:t xml:space="preserve"> </w:t>
      </w:r>
      <w:r>
        <w:t>肺</w:t>
      </w:r>
      <w:r>
        <w:rPr>
          <w:b/>
        </w:rPr>
        <w:t>W</w:t>
      </w:r>
      <w:r>
        <w:rPr>
          <w:b/>
        </w:rPr>
        <w:t>/</w:t>
      </w:r>
      <w:r>
        <w:rPr>
          <w:b/>
        </w:rPr>
        <w:t>D</w:t>
      </w:r>
      <w:r w:rsidR="001852F3">
        <w:t xml:space="preserve">比值的改变</w:t>
      </w:r>
      <w:bookmarkEnd w:id="641770"/>
    </w:p>
    <w:p w:rsidR="0018722C">
      <w:pPr>
        <w:topLinePunct/>
      </w:pPr>
      <w:r>
        <w:t>试验结果表明，</w:t>
      </w:r>
      <w:r>
        <w:t>LPS</w:t>
      </w:r>
      <w:r/>
      <w:r>
        <w:t>组的</w:t>
      </w:r>
      <w:r/>
      <w:r>
        <w:t>W</w:t>
      </w:r>
      <w:r>
        <w:t>/</w:t>
      </w:r>
      <w:r>
        <w:t>D</w:t>
      </w:r>
      <w:r/>
      <w:r>
        <w:t>比值明显高于正常对照组</w:t>
      </w:r>
      <w:r>
        <w:t>（</w:t>
      </w:r>
      <w:r>
        <w:rPr>
          <w:i/>
          <w:spacing w:val="0"/>
          <w:w w:val="96"/>
          <w:sz w:val="29"/>
        </w:rPr>
        <w:t>P</w:t>
      </w:r>
      <w:r>
        <w:rPr>
          <w:w w:val="99"/>
        </w:rPr>
        <w:t>&lt;0.05</w:t>
      </w:r>
      <w:r>
        <w:t>）</w:t>
      </w:r>
      <w:r>
        <w:t>，除</w:t>
      </w:r>
      <w:r>
        <w:t>此之外，只有地塞米松组的</w:t>
      </w:r>
      <w:r>
        <w:t>W</w:t>
      </w:r>
      <w:r>
        <w:t>/</w:t>
      </w:r>
      <w:r>
        <w:t>D</w:t>
      </w:r>
      <w:r/>
      <w:r>
        <w:t>比值与</w:t>
      </w:r>
      <w:r>
        <w:t>LPS</w:t>
      </w:r>
      <w:r/>
      <w:r>
        <w:t>组相比有显著性差异</w:t>
      </w:r>
      <w:r>
        <w:t>（</w:t>
      </w:r>
      <w:r>
        <w:rPr>
          <w:i/>
          <w:w w:val="96"/>
          <w:sz w:val="29"/>
        </w:rPr>
        <w:t>P</w:t>
      </w:r>
      <w:r>
        <w:rPr>
          <w:w w:val="99"/>
        </w:rPr>
        <w:t>&lt;0.0</w:t>
      </w:r>
      <w:r>
        <w:rPr>
          <w:spacing w:val="0"/>
          <w:w w:val="99"/>
        </w:rPr>
        <w:t>5</w:t>
      </w:r>
      <w:r>
        <w:t>）</w:t>
      </w:r>
      <w:r>
        <w:t>，</w:t>
      </w:r>
      <w:r>
        <w:t>结果见</w:t>
      </w:r>
      <w:r>
        <w:t>表</w:t>
      </w:r>
      <w:r>
        <w:t>3-8</w:t>
      </w:r>
      <w:r>
        <w:t>。</w:t>
      </w:r>
    </w:p>
    <w:p w:rsidR="0018722C">
      <w:pPr>
        <w:pStyle w:val="ae"/>
        <w:topLinePunct/>
      </w:pPr>
      <w:r>
        <w:rPr>
          <w:kern w:val="2"/>
          <w:sz w:val="22"/>
          <w:szCs w:val="22"/>
          <w:rFonts w:cstheme="minorBidi" w:hAnsiTheme="minorHAnsi" w:eastAsiaTheme="minorHAnsi" w:asciiTheme="minorHAnsi"/>
        </w:rPr>
        <w:pict>
          <v:shape style="margin-left:94.559998pt;margin-top:94.849632pt;width:405.7pt;height:242.55pt;mso-position-horizontal-relative:page;mso-position-vertical-relative:paragraph;z-index:25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6"/>
                    <w:gridCol w:w="1814"/>
                    <w:gridCol w:w="2340"/>
                    <w:gridCol w:w="2306"/>
                  </w:tblGrid>
                  <w:tr>
                    <w:trPr>
                      <w:trHeight w:val="480" w:hRule="atLeast"/>
                    </w:trPr>
                    <w:tc>
                      <w:tcPr>
                        <w:tcW w:w="1656" w:type="dxa"/>
                        <w:tcBorders>
                          <w:top w:val="single" w:sz="8" w:space="0" w:color="000000"/>
                          <w:bottom w:val="single" w:sz="4" w:space="0" w:color="000000"/>
                        </w:tcBorders>
                      </w:tcPr>
                      <w:p w:rsidR="0018722C">
                        <w:pPr>
                          <w:widowControl w:val="0"/>
                          <w:snapToGrid w:val="1"/>
                          <w:spacing w:beforeLines="0" w:afterLines="0" w:lineRule="auto" w:line="240" w:after="0" w:before="140"/>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组别</w:t>
                        </w:r>
                      </w:p>
                    </w:tc>
                    <w:tc>
                      <w:tcPr>
                        <w:tcW w:w="1814" w:type="dxa"/>
                        <w:tcBorders>
                          <w:top w:val="single" w:sz="8" w:space="0" w:color="000000"/>
                          <w:bottom w:val="single" w:sz="4" w:space="0" w:color="000000"/>
                        </w:tcBorders>
                      </w:tcPr>
                      <w:p w:rsidR="0018722C">
                        <w:pPr>
                          <w:widowControl w:val="0"/>
                          <w:snapToGrid w:val="1"/>
                          <w:spacing w:beforeLines="0" w:afterLines="0" w:lineRule="auto" w:line="240" w:after="0" w:before="140"/>
                          <w:ind w:firstLineChars="0" w:firstLine="0" w:rightChars="0" w:right="0" w:leftChars="0" w:left="276"/>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剂量（g/kg）</w:t>
                        </w:r>
                      </w:p>
                    </w:tc>
                    <w:tc>
                      <w:tcPr>
                        <w:tcW w:w="2340" w:type="dxa"/>
                        <w:tcBorders>
                          <w:top w:val="single" w:sz="8" w:space="0" w:color="000000"/>
                          <w:bottom w:val="single" w:sz="4" w:space="0" w:color="000000"/>
                        </w:tcBorders>
                      </w:tcPr>
                      <w:p w:rsidR="0018722C">
                        <w:pPr>
                          <w:widowControl w:val="0"/>
                          <w:snapToGrid w:val="1"/>
                          <w:spacing w:beforeLines="0" w:afterLines="0" w:lineRule="auto" w:line="240" w:after="0" w:before="140"/>
                          <w:ind w:firstLineChars="0" w:firstLine="0" w:rightChars="0" w:right="0" w:leftChars="0" w:left="27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W/D</w:t>
                        </w:r>
                      </w:p>
                    </w:tc>
                    <w:tc>
                      <w:tcPr>
                        <w:tcW w:w="2306" w:type="dxa"/>
                        <w:tcBorders>
                          <w:top w:val="single" w:sz="8" w:space="0" w:color="000000"/>
                          <w:bottom w:val="single" w:sz="4" w:space="0" w:color="000000"/>
                        </w:tcBorders>
                      </w:tcPr>
                      <w:p w:rsidR="0018722C">
                        <w:pPr>
                          <w:widowControl w:val="0"/>
                          <w:snapToGrid w:val="1"/>
                          <w:spacing w:beforeLines="0" w:afterLines="0" w:lineRule="auto" w:line="240" w:after="0" w:before="128"/>
                          <w:ind w:firstLineChars="0" w:firstLine="0" w:rightChars="0" w:right="0" w:leftChars="0" w:left="905"/>
                          <w:jc w:val="left"/>
                          <w:autoSpaceDE w:val="0"/>
                          <w:autoSpaceDN w:val="0"/>
                          <w:pBdr>
                            <w:bottom w:val="none" w:sz="0" w:space="0" w:color="auto"/>
                          </w:pBdr>
                          <w:rPr>
                            <w:kern w:val="2"/>
                            <w:sz w:val="22"/>
                            <w:szCs w:val="22"/>
                            <w:rFonts w:cstheme="minorBidi" w:ascii="仿宋" w:hAnsi="仿宋" w:eastAsia="仿宋" w:cs="仿宋"/>
                            <w:i/>
                          </w:rPr>
                        </w:pPr>
                        <w:r>
                          <w:rPr>
                            <w:kern w:val="2"/>
                            <w:szCs w:val="22"/>
                            <w:rFonts w:cstheme="minorBidi" w:ascii="仿宋" w:hAnsi="仿宋" w:eastAsia="仿宋" w:cs="仿宋"/>
                            <w:i/>
                            <w:w w:val="95"/>
                            <w:sz w:val="22"/>
                          </w:rPr>
                          <w:t>P</w:t>
                        </w:r>
                      </w:p>
                    </w:tc>
                  </w:tr>
                  <w:tr>
                    <w:trPr>
                      <w:trHeight w:val="540" w:hRule="atLeast"/>
                    </w:trPr>
                    <w:tc>
                      <w:tcPr>
                        <w:tcW w:w="1656" w:type="dxa"/>
                        <w:tcBorders>
                          <w:top w:val="single" w:sz="4" w:space="0" w:color="000000"/>
                        </w:tcBorders>
                      </w:tcPr>
                      <w:p w:rsidR="0018722C">
                        <w:pPr>
                          <w:widowControl w:val="0"/>
                          <w:snapToGrid w:val="1"/>
                          <w:spacing w:beforeLines="0" w:afterLines="0" w:lineRule="auto" w:line="240" w:after="0" w:before="138"/>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正常对照</w:t>
                        </w:r>
                      </w:p>
                    </w:tc>
                    <w:tc>
                      <w:tcPr>
                        <w:tcW w:w="1814" w:type="dxa"/>
                        <w:tcBorders>
                          <w:top w:val="single" w:sz="4" w:space="0" w:color="000000"/>
                        </w:tcBorders>
                      </w:tcPr>
                      <w:p w:rsidR="0018722C">
                        <w:pPr>
                          <w:widowControl w:val="0"/>
                          <w:snapToGrid w:val="1"/>
                          <w:spacing w:beforeLines="0" w:afterLines="0" w:lineRule="auto" w:line="240" w:after="0" w:before="138"/>
                          <w:ind w:firstLineChars="0" w:firstLine="0" w:rightChars="0" w:right="0" w:leftChars="0" w:left="276"/>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w:t>
                        </w:r>
                      </w:p>
                    </w:tc>
                    <w:tc>
                      <w:tcPr>
                        <w:tcW w:w="2340" w:type="dxa"/>
                        <w:tcBorders>
                          <w:top w:val="single" w:sz="4" w:space="0" w:color="000000"/>
                        </w:tcBorders>
                      </w:tcPr>
                      <w:p w:rsidR="0018722C">
                        <w:pPr>
                          <w:widowControl w:val="0"/>
                          <w:snapToGrid w:val="1"/>
                          <w:spacing w:beforeLines="0" w:afterLines="0" w:lineRule="auto" w:line="240" w:after="0" w:before="138"/>
                          <w:ind w:firstLineChars="0" w:firstLine="0" w:rightChars="0" w:right="0" w:leftChars="0" w:left="27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4.75±0.19</w:t>
                        </w:r>
                      </w:p>
                    </w:tc>
                    <w:tc>
                      <w:tcPr>
                        <w:tcW w:w="230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仿宋" w:eastAsia="仿宋" w:cs="仿宋"/>
                          </w:rPr>
                        </w:pPr>
                      </w:p>
                    </w:tc>
                  </w:tr>
                  <w:tr>
                    <w:trPr>
                      <w:trHeight w:val="480" w:hRule="atLeast"/>
                    </w:trPr>
                    <w:tc>
                      <w:tcPr>
                        <w:tcW w:w="1656" w:type="dxa"/>
                      </w:tcPr>
                      <w:p w:rsidR="0018722C">
                        <w:pPr>
                          <w:widowControl w:val="0"/>
                          <w:snapToGrid w:val="1"/>
                          <w:spacing w:beforeLines="0" w:afterLines="0" w:lineRule="auto" w:line="240" w:after="0" w:before="70"/>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LPS</w:t>
                        </w:r>
                      </w:p>
                    </w:tc>
                    <w:tc>
                      <w:tcPr>
                        <w:tcW w:w="1814" w:type="dxa"/>
                      </w:tcPr>
                      <w:p w:rsidR="0018722C">
                        <w:pPr>
                          <w:widowControl w:val="0"/>
                          <w:snapToGrid w:val="1"/>
                          <w:spacing w:beforeLines="0" w:afterLines="0" w:lineRule="auto" w:line="240" w:after="0" w:before="70"/>
                          <w:ind w:firstLineChars="0" w:firstLine="0" w:rightChars="0" w:right="0" w:leftChars="0" w:left="276"/>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w:t>
                        </w:r>
                      </w:p>
                    </w:tc>
                    <w:tc>
                      <w:tcPr>
                        <w:tcW w:w="2340" w:type="dxa"/>
                      </w:tcPr>
                      <w:p w:rsidR="0018722C">
                        <w:pPr>
                          <w:widowControl w:val="0"/>
                          <w:snapToGrid w:val="1"/>
                          <w:spacing w:beforeLines="0" w:afterLines="0" w:lineRule="auto" w:line="240" w:after="0" w:before="70"/>
                          <w:ind w:firstLineChars="0" w:firstLine="0" w:rightChars="0" w:right="0" w:leftChars="0" w:left="27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5.02±0.22#</w:t>
                        </w:r>
                      </w:p>
                    </w:tc>
                    <w:tc>
                      <w:tcPr>
                        <w:tcW w:w="2306" w:type="dxa"/>
                      </w:tcPr>
                      <w:p w:rsidR="0018722C">
                        <w:pPr>
                          <w:widowControl w:val="0"/>
                          <w:snapToGrid w:val="1"/>
                          <w:spacing w:beforeLines="0" w:afterLines="0" w:lineRule="auto" w:line="240" w:after="0" w:before="70"/>
                          <w:ind w:firstLineChars="0" w:firstLine="0" w:rightChars="0" w:right="0" w:leftChars="0" w:left="906"/>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&lt;0.05</w:t>
                        </w:r>
                      </w:p>
                    </w:tc>
                  </w:tr>
                  <w:tr>
                    <w:trPr>
                      <w:trHeight w:val="480" w:hRule="atLeast"/>
                    </w:trPr>
                    <w:tc>
                      <w:tcPr>
                        <w:tcW w:w="1656" w:type="dxa"/>
                      </w:tcPr>
                      <w:p w:rsidR="0018722C">
                        <w:pPr>
                          <w:widowControl w:val="0"/>
                          <w:snapToGrid w:val="1"/>
                          <w:spacing w:beforeLines="0" w:afterLines="0" w:lineRule="auto" w:line="240" w:after="0" w:before="70"/>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全缘叶绿绒蒿</w:t>
                        </w:r>
                      </w:p>
                    </w:tc>
                    <w:tc>
                      <w:tcPr>
                        <w:tcW w:w="1814" w:type="dxa"/>
                      </w:tcPr>
                      <w:p w:rsidR="0018722C">
                        <w:pPr>
                          <w:widowControl w:val="0"/>
                          <w:snapToGrid w:val="1"/>
                          <w:spacing w:beforeLines="0" w:afterLines="0" w:lineRule="auto" w:line="240" w:after="0" w:before="70"/>
                          <w:ind w:firstLineChars="0" w:firstLine="0" w:rightChars="0" w:right="0" w:leftChars="0" w:left="276"/>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w:t>
                        </w:r>
                      </w:p>
                    </w:tc>
                    <w:tc>
                      <w:tcPr>
                        <w:tcW w:w="2340" w:type="dxa"/>
                      </w:tcPr>
                      <w:p w:rsidR="0018722C">
                        <w:pPr>
                          <w:widowControl w:val="0"/>
                          <w:snapToGrid w:val="1"/>
                          <w:spacing w:beforeLines="0" w:afterLines="0" w:lineRule="auto" w:line="240" w:after="0" w:before="70"/>
                          <w:ind w:firstLineChars="0" w:firstLine="0" w:rightChars="0" w:right="0" w:leftChars="0" w:left="27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5.00±0.14</w:t>
                        </w:r>
                      </w:p>
                    </w:tc>
                    <w:tc>
                      <w:tcPr>
                        <w:tcW w:w="2306" w:type="dxa"/>
                      </w:tcPr>
                      <w:p w:rsidR="0018722C">
                        <w:pPr>
                          <w:widowControl w:val="0"/>
                          <w:snapToGrid w:val="1"/>
                          <w:spacing w:beforeLines="0" w:afterLines="0" w:lineRule="auto" w:line="240" w:after="0" w:before="70"/>
                          <w:ind w:firstLineChars="0" w:firstLine="0" w:rightChars="0" w:right="0" w:leftChars="0" w:left="906"/>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&gt;0.05</w:t>
                        </w:r>
                      </w:p>
                    </w:tc>
                  </w:tr>
                  <w:tr>
                    <w:trPr>
                      <w:trHeight w:val="480" w:hRule="atLeast"/>
                    </w:trPr>
                    <w:tc>
                      <w:tcPr>
                        <w:tcW w:w="1656" w:type="dxa"/>
                      </w:tcPr>
                      <w:p w:rsidR="0018722C">
                        <w:pPr>
                          <w:widowControl w:val="0"/>
                          <w:snapToGrid w:val="1"/>
                          <w:spacing w:beforeLines="0" w:afterLines="0" w:lineRule="auto" w:line="240" w:after="0" w:before="70"/>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全缘叶绿绒蒿</w:t>
                        </w:r>
                      </w:p>
                    </w:tc>
                    <w:tc>
                      <w:tcPr>
                        <w:tcW w:w="1814" w:type="dxa"/>
                      </w:tcPr>
                      <w:p w:rsidR="0018722C">
                        <w:pPr>
                          <w:widowControl w:val="0"/>
                          <w:snapToGrid w:val="1"/>
                          <w:spacing w:beforeLines="0" w:afterLines="0" w:lineRule="auto" w:line="240" w:after="0" w:before="70"/>
                          <w:ind w:firstLineChars="0" w:firstLine="0" w:rightChars="0" w:right="0" w:leftChars="0" w:left="276"/>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w:t>
                        </w:r>
                      </w:p>
                    </w:tc>
                    <w:tc>
                      <w:tcPr>
                        <w:tcW w:w="2340" w:type="dxa"/>
                      </w:tcPr>
                      <w:p w:rsidR="0018722C">
                        <w:pPr>
                          <w:widowControl w:val="0"/>
                          <w:snapToGrid w:val="1"/>
                          <w:spacing w:beforeLines="0" w:afterLines="0" w:lineRule="auto" w:line="240" w:after="0" w:before="70"/>
                          <w:ind w:firstLineChars="0" w:firstLine="0" w:rightChars="0" w:right="0" w:leftChars="0" w:left="27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5.02±0.14</w:t>
                        </w:r>
                      </w:p>
                    </w:tc>
                    <w:tc>
                      <w:tcPr>
                        <w:tcW w:w="2306" w:type="dxa"/>
                      </w:tcPr>
                      <w:p w:rsidR="0018722C">
                        <w:pPr>
                          <w:widowControl w:val="0"/>
                          <w:snapToGrid w:val="1"/>
                          <w:spacing w:beforeLines="0" w:afterLines="0" w:lineRule="auto" w:line="240" w:after="0" w:before="70"/>
                          <w:ind w:firstLineChars="0" w:firstLine="0" w:rightChars="0" w:right="0" w:leftChars="0" w:left="906"/>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&gt;0.05</w:t>
                        </w:r>
                      </w:p>
                    </w:tc>
                  </w:tr>
                  <w:tr>
                    <w:trPr>
                      <w:trHeight w:val="480" w:hRule="atLeast"/>
                    </w:trPr>
                    <w:tc>
                      <w:tcPr>
                        <w:tcW w:w="1656" w:type="dxa"/>
                      </w:tcPr>
                      <w:p w:rsidR="0018722C">
                        <w:pPr>
                          <w:widowControl w:val="0"/>
                          <w:snapToGrid w:val="1"/>
                          <w:spacing w:beforeLines="0" w:afterLines="0" w:lineRule="auto" w:line="240" w:after="0" w:before="70"/>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红花绿绒蒿</w:t>
                        </w:r>
                      </w:p>
                    </w:tc>
                    <w:tc>
                      <w:tcPr>
                        <w:tcW w:w="1814" w:type="dxa"/>
                      </w:tcPr>
                      <w:p w:rsidR="0018722C">
                        <w:pPr>
                          <w:widowControl w:val="0"/>
                          <w:snapToGrid w:val="1"/>
                          <w:spacing w:beforeLines="0" w:afterLines="0" w:lineRule="auto" w:line="240" w:after="0" w:before="70"/>
                          <w:ind w:firstLineChars="0" w:firstLine="0" w:rightChars="0" w:right="0" w:leftChars="0" w:left="276"/>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w:t>
                        </w:r>
                      </w:p>
                    </w:tc>
                    <w:tc>
                      <w:tcPr>
                        <w:tcW w:w="2340" w:type="dxa"/>
                      </w:tcPr>
                      <w:p w:rsidR="0018722C">
                        <w:pPr>
                          <w:widowControl w:val="0"/>
                          <w:snapToGrid w:val="1"/>
                          <w:spacing w:beforeLines="0" w:afterLines="0" w:lineRule="auto" w:line="240" w:after="0" w:before="70"/>
                          <w:ind w:firstLineChars="0" w:firstLine="0" w:rightChars="0" w:right="0" w:leftChars="0" w:left="27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4.96±0.16</w:t>
                        </w:r>
                      </w:p>
                    </w:tc>
                    <w:tc>
                      <w:tcPr>
                        <w:tcW w:w="2306" w:type="dxa"/>
                      </w:tcPr>
                      <w:p w:rsidR="0018722C">
                        <w:pPr>
                          <w:widowControl w:val="0"/>
                          <w:snapToGrid w:val="1"/>
                          <w:spacing w:beforeLines="0" w:afterLines="0" w:lineRule="auto" w:line="240" w:after="0" w:before="70"/>
                          <w:ind w:firstLineChars="0" w:firstLine="0" w:rightChars="0" w:right="0" w:leftChars="0" w:left="906"/>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&gt;0.05</w:t>
                        </w:r>
                      </w:p>
                    </w:tc>
                  </w:tr>
                  <w:tr>
                    <w:trPr>
                      <w:trHeight w:val="480" w:hRule="atLeast"/>
                    </w:trPr>
                    <w:tc>
                      <w:tcPr>
                        <w:tcW w:w="1656" w:type="dxa"/>
                      </w:tcPr>
                      <w:p w:rsidR="0018722C">
                        <w:pPr>
                          <w:widowControl w:val="0"/>
                          <w:snapToGrid w:val="1"/>
                          <w:spacing w:beforeLines="0" w:afterLines="0" w:lineRule="auto" w:line="240" w:after="0" w:before="70"/>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红花绿绒蒿</w:t>
                        </w:r>
                      </w:p>
                    </w:tc>
                    <w:tc>
                      <w:tcPr>
                        <w:tcW w:w="1814" w:type="dxa"/>
                      </w:tcPr>
                      <w:p w:rsidR="0018722C">
                        <w:pPr>
                          <w:widowControl w:val="0"/>
                          <w:snapToGrid w:val="1"/>
                          <w:spacing w:beforeLines="0" w:afterLines="0" w:lineRule="auto" w:line="240" w:after="0" w:before="70"/>
                          <w:ind w:firstLineChars="0" w:firstLine="0" w:rightChars="0" w:right="0" w:leftChars="0" w:left="276"/>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w:t>
                        </w:r>
                      </w:p>
                    </w:tc>
                    <w:tc>
                      <w:tcPr>
                        <w:tcW w:w="2340" w:type="dxa"/>
                      </w:tcPr>
                      <w:p w:rsidR="0018722C">
                        <w:pPr>
                          <w:widowControl w:val="0"/>
                          <w:snapToGrid w:val="1"/>
                          <w:spacing w:beforeLines="0" w:afterLines="0" w:lineRule="auto" w:line="240" w:after="0" w:before="70"/>
                          <w:ind w:firstLineChars="0" w:firstLine="0" w:rightChars="0" w:right="0" w:leftChars="0" w:left="27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5.06±0.14</w:t>
                        </w:r>
                      </w:p>
                    </w:tc>
                    <w:tc>
                      <w:tcPr>
                        <w:tcW w:w="2306" w:type="dxa"/>
                      </w:tcPr>
                      <w:p w:rsidR="0018722C">
                        <w:pPr>
                          <w:widowControl w:val="0"/>
                          <w:snapToGrid w:val="1"/>
                          <w:spacing w:beforeLines="0" w:afterLines="0" w:lineRule="auto" w:line="240" w:after="0" w:before="70"/>
                          <w:ind w:firstLineChars="0" w:firstLine="0" w:rightChars="0" w:right="0" w:leftChars="0" w:left="906"/>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&gt;0.05</w:t>
                        </w:r>
                      </w:p>
                    </w:tc>
                  </w:tr>
                  <w:tr>
                    <w:trPr>
                      <w:trHeight w:val="480" w:hRule="atLeast"/>
                    </w:trPr>
                    <w:tc>
                      <w:tcPr>
                        <w:tcW w:w="1656" w:type="dxa"/>
                      </w:tcPr>
                      <w:p w:rsidR="0018722C">
                        <w:pPr>
                          <w:widowControl w:val="0"/>
                          <w:snapToGrid w:val="1"/>
                          <w:spacing w:beforeLines="0" w:afterLines="0" w:lineRule="auto" w:line="240" w:after="0" w:before="70"/>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川西绿绒蒿</w:t>
                        </w:r>
                      </w:p>
                    </w:tc>
                    <w:tc>
                      <w:tcPr>
                        <w:tcW w:w="1814" w:type="dxa"/>
                      </w:tcPr>
                      <w:p w:rsidR="0018722C">
                        <w:pPr>
                          <w:widowControl w:val="0"/>
                          <w:snapToGrid w:val="1"/>
                          <w:spacing w:beforeLines="0" w:afterLines="0" w:lineRule="auto" w:line="240" w:after="0" w:before="70"/>
                          <w:ind w:firstLineChars="0" w:firstLine="0" w:rightChars="0" w:right="0" w:leftChars="0" w:left="276"/>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w:t>
                        </w:r>
                      </w:p>
                    </w:tc>
                    <w:tc>
                      <w:tcPr>
                        <w:tcW w:w="2340" w:type="dxa"/>
                      </w:tcPr>
                      <w:p w:rsidR="0018722C">
                        <w:pPr>
                          <w:widowControl w:val="0"/>
                          <w:snapToGrid w:val="1"/>
                          <w:spacing w:beforeLines="0" w:afterLines="0" w:lineRule="auto" w:line="240" w:after="0" w:before="70"/>
                          <w:ind w:firstLineChars="0" w:firstLine="0" w:rightChars="0" w:right="0" w:leftChars="0" w:left="27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4.95±0.19</w:t>
                        </w:r>
                      </w:p>
                    </w:tc>
                    <w:tc>
                      <w:tcPr>
                        <w:tcW w:w="2306" w:type="dxa"/>
                      </w:tcPr>
                      <w:p w:rsidR="0018722C">
                        <w:pPr>
                          <w:widowControl w:val="0"/>
                          <w:snapToGrid w:val="1"/>
                          <w:spacing w:beforeLines="0" w:afterLines="0" w:lineRule="auto" w:line="240" w:after="0" w:before="70"/>
                          <w:ind w:firstLineChars="0" w:firstLine="0" w:rightChars="0" w:right="0" w:leftChars="0" w:left="906"/>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&gt;0.05</w:t>
                        </w:r>
                      </w:p>
                    </w:tc>
                  </w:tr>
                  <w:tr>
                    <w:trPr>
                      <w:trHeight w:val="480" w:hRule="atLeast"/>
                    </w:trPr>
                    <w:tc>
                      <w:tcPr>
                        <w:tcW w:w="1656" w:type="dxa"/>
                      </w:tcPr>
                      <w:p w:rsidR="0018722C">
                        <w:pPr>
                          <w:widowControl w:val="0"/>
                          <w:snapToGrid w:val="1"/>
                          <w:spacing w:beforeLines="0" w:afterLines="0" w:lineRule="auto" w:line="240" w:after="0" w:before="70"/>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川西绿绒蒿</w:t>
                        </w:r>
                      </w:p>
                    </w:tc>
                    <w:tc>
                      <w:tcPr>
                        <w:tcW w:w="1814" w:type="dxa"/>
                      </w:tcPr>
                      <w:p w:rsidR="0018722C">
                        <w:pPr>
                          <w:widowControl w:val="0"/>
                          <w:snapToGrid w:val="1"/>
                          <w:spacing w:beforeLines="0" w:afterLines="0" w:lineRule="auto" w:line="240" w:after="0" w:before="70"/>
                          <w:ind w:firstLineChars="0" w:firstLine="0" w:rightChars="0" w:right="0" w:leftChars="0" w:left="276"/>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w:t>
                        </w:r>
                      </w:p>
                    </w:tc>
                    <w:tc>
                      <w:tcPr>
                        <w:tcW w:w="2340" w:type="dxa"/>
                      </w:tcPr>
                      <w:p w:rsidR="0018722C">
                        <w:pPr>
                          <w:widowControl w:val="0"/>
                          <w:snapToGrid w:val="1"/>
                          <w:spacing w:beforeLines="0" w:afterLines="0" w:lineRule="auto" w:line="240" w:after="0" w:before="70"/>
                          <w:ind w:firstLineChars="0" w:firstLine="0" w:rightChars="0" w:right="0" w:leftChars="0" w:left="27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4.88±0.12</w:t>
                        </w:r>
                      </w:p>
                    </w:tc>
                    <w:tc>
                      <w:tcPr>
                        <w:tcW w:w="2306" w:type="dxa"/>
                      </w:tcPr>
                      <w:p w:rsidR="0018722C">
                        <w:pPr>
                          <w:widowControl w:val="0"/>
                          <w:snapToGrid w:val="1"/>
                          <w:spacing w:beforeLines="0" w:afterLines="0" w:lineRule="auto" w:line="240" w:after="0" w:before="70"/>
                          <w:ind w:firstLineChars="0" w:firstLine="0" w:rightChars="0" w:right="0" w:leftChars="0" w:left="906"/>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&gt;0.05</w:t>
                        </w:r>
                      </w:p>
                    </w:tc>
                  </w:tr>
                  <w:tr>
                    <w:trPr>
                      <w:trHeight w:val="400" w:hRule="atLeast"/>
                    </w:trPr>
                    <w:tc>
                      <w:tcPr>
                        <w:tcW w:w="1656" w:type="dxa"/>
                        <w:tcBorders>
                          <w:bottom w:val="single" w:sz="8" w:space="0" w:color="000000"/>
                        </w:tcBorders>
                      </w:tcPr>
                      <w:p w:rsidR="0018722C">
                        <w:pPr>
                          <w:widowControl w:val="0"/>
                          <w:snapToGrid w:val="1"/>
                          <w:spacing w:beforeLines="0" w:afterLines="0" w:lineRule="auto" w:line="240" w:after="0" w:before="70"/>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地塞米松</w:t>
                        </w:r>
                      </w:p>
                    </w:tc>
                    <w:tc>
                      <w:tcPr>
                        <w:tcW w:w="1814" w:type="dxa"/>
                        <w:tcBorders>
                          <w:bottom w:val="single" w:sz="8" w:space="0" w:color="000000"/>
                        </w:tcBorders>
                      </w:tcPr>
                      <w:p w:rsidR="0018722C">
                        <w:pPr>
                          <w:widowControl w:val="0"/>
                          <w:snapToGrid w:val="1"/>
                          <w:spacing w:beforeLines="0" w:afterLines="0" w:lineRule="auto" w:line="240" w:after="0" w:before="70"/>
                          <w:ind w:firstLineChars="0" w:firstLine="0" w:rightChars="0" w:right="0" w:leftChars="0" w:left="276"/>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0.3</w:t>
                        </w:r>
                      </w:p>
                    </w:tc>
                    <w:tc>
                      <w:tcPr>
                        <w:tcW w:w="2340" w:type="dxa"/>
                        <w:tcBorders>
                          <w:bottom w:val="single" w:sz="8" w:space="0" w:color="000000"/>
                        </w:tcBorders>
                      </w:tcPr>
                      <w:p w:rsidR="0018722C">
                        <w:pPr>
                          <w:widowControl w:val="0"/>
                          <w:snapToGrid w:val="1"/>
                          <w:spacing w:beforeLines="0" w:afterLines="0" w:lineRule="auto" w:line="240" w:after="0" w:before="70"/>
                          <w:ind w:firstLineChars="0" w:firstLine="0" w:rightChars="0" w:right="0" w:leftChars="0" w:left="27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4.79±0.22*</w:t>
                        </w:r>
                      </w:p>
                    </w:tc>
                    <w:tc>
                      <w:tcPr>
                        <w:tcW w:w="2306" w:type="dxa"/>
                        <w:tcBorders>
                          <w:bottom w:val="single" w:sz="8" w:space="0" w:color="000000"/>
                        </w:tcBorders>
                      </w:tcPr>
                      <w:p w:rsidR="0018722C">
                        <w:pPr>
                          <w:widowControl w:val="0"/>
                          <w:snapToGrid w:val="1"/>
                          <w:spacing w:beforeLines="0" w:afterLines="0" w:lineRule="auto" w:line="240" w:after="0" w:before="70"/>
                          <w:ind w:firstLineChars="0" w:firstLine="0" w:rightChars="0" w:right="0" w:leftChars="0" w:left="906"/>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&lt;0.05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仿宋" w:hAnsi="仿宋" w:eastAsia="仿宋" w:cs="仿宋"/>
                    </w:rPr>
                  </w:pPr>
                </w:p>
              </w:txbxContent>
            </v:textbox>
            <w10:wrap type="none"/>
          </v:shape>
        </w:pict>
      </w:r>
    </w:p>
    <w:p w:rsidR="0018722C">
      <w:pPr>
        <w:pStyle w:val="ae"/>
        <w:topLinePunct/>
      </w:pPr>
      <w:r>
        <w:rPr>
          <w:kern w:val="2"/>
          <w:szCs w:val="22"/>
          <w:rFonts w:ascii="黑体" w:hAnsi="黑体" w:cstheme="minorBidi" w:eastAsiaTheme="minorHAnsi"/>
          <w:spacing w:val="-16"/>
          <w:sz w:val="24"/>
        </w:rPr>
        <w:t/>
      </w:r>
      <w:r>
        <w:rPr>
          <w:kern w:val="2"/>
          <w:szCs w:val="22"/>
          <w:rFonts w:ascii="黑体" w:hAnsi="黑体" w:cstheme="minorBidi" w:eastAsiaTheme="minorHAnsi"/>
          <w:spacing w:val="-16"/>
          <w:sz w:val="24"/>
        </w:rPr>
        <w:t>表</w:t>
      </w:r>
      <w:r>
        <w:rPr>
          <w:kern w:val="2"/>
          <w:szCs w:val="22"/>
          <w:rFonts w:ascii="黑体" w:hAnsi="黑体" w:cstheme="minorBidi" w:eastAsiaTheme="minorHAnsi"/>
          <w:sz w:val="24"/>
        </w:rPr>
        <w:t>3-8</w:t>
      </w:r>
      <w:r w:rsidR="001852F3">
        <w:rPr>
          <w:kern w:val="2"/>
          <w:szCs w:val="22"/>
          <w:rFonts w:ascii="黑体" w:hAnsi="黑体" w:cstheme="minorBidi" w:eastAsiaTheme="minorHAnsi"/>
          <w:spacing w:val="-4"/>
          <w:sz w:val="24"/>
        </w:rPr>
        <w:t xml:space="preserve">三</w:t>
      </w:r>
      <w:r w:rsidR="001852F3">
        <w:rPr>
          <w:kern w:val="2"/>
          <w:szCs w:val="22"/>
          <w:rFonts w:ascii="黑体" w:hAnsi="黑体" w:cstheme="minorBidi" w:eastAsiaTheme="minorHAnsi"/>
          <w:spacing w:val="-4"/>
          <w:sz w:val="24"/>
        </w:rPr>
        <w:t>种绿绒蒿提取物对</w:t>
      </w:r>
      <w:r>
        <w:rPr>
          <w:kern w:val="2"/>
          <w:szCs w:val="22"/>
          <w:rFonts w:ascii="黑体" w:hAnsi="黑体" w:cstheme="minorBidi" w:eastAsiaTheme="minorHAnsi"/>
          <w:sz w:val="24"/>
        </w:rPr>
        <w:t>LPS</w:t>
      </w:r>
      <w:r w:rsidR="001852F3">
        <w:rPr>
          <w:kern w:val="2"/>
          <w:szCs w:val="22"/>
          <w:rFonts w:ascii="黑体" w:hAnsi="黑体" w:cstheme="minorBidi" w:eastAsiaTheme="minorHAnsi"/>
          <w:spacing w:val="-7"/>
          <w:sz w:val="24"/>
        </w:rPr>
        <w:t xml:space="preserve">诱导的肺损伤小鼠</w:t>
      </w:r>
      <w:r>
        <w:rPr>
          <w:kern w:val="2"/>
          <w:szCs w:val="22"/>
          <w:rFonts w:ascii="黑体" w:hAnsi="黑体" w:cstheme="minorBidi" w:eastAsiaTheme="minorHAnsi"/>
          <w:sz w:val="24"/>
        </w:rPr>
        <w:t>W/D</w:t>
      </w:r>
      <w:r w:rsidR="001852F3">
        <w:rPr>
          <w:kern w:val="2"/>
          <w:szCs w:val="22"/>
          <w:rFonts w:ascii="黑体" w:hAnsi="黑体" w:cstheme="minorBidi" w:eastAsiaTheme="minorHAnsi"/>
          <w:spacing w:val="-6"/>
          <w:sz w:val="24"/>
        </w:rPr>
        <w:t xml:space="preserve">比值的影响</w:t>
      </w:r>
      <w:r>
        <w:rPr>
          <w:kern w:val="2"/>
          <w:szCs w:val="22"/>
          <w:rFonts w:ascii="黑体" w:hAnsi="黑体" w:cstheme="minorBidi" w:eastAsiaTheme="minorHAnsi"/>
          <w:sz w:val="24"/>
        </w:rPr>
        <w:t>（</w:t>
      </w:r>
      <w:r>
        <w:rPr>
          <w:kern w:val="2"/>
          <w:szCs w:val="22"/>
          <w:rFonts w:ascii="黑体" w:hAnsi="黑体" w:cstheme="minorBidi" w:eastAsiaTheme="minorHAnsi"/>
          <w:i/>
          <w:sz w:val="25"/>
        </w:rPr>
        <w:t>n</w:t>
      </w:r>
      <w:r>
        <w:rPr>
          <w:kern w:val="2"/>
          <w:szCs w:val="22"/>
          <w:rFonts w:ascii="黑体" w:hAnsi="黑体" w:cstheme="minorBidi" w:eastAsiaTheme="minorHAnsi"/>
          <w:sz w:val="24"/>
        </w:rPr>
        <w:t>=10,</w:t>
      </w:r>
      <w:r>
        <w:rPr>
          <w:kern w:val="2"/>
          <w:szCs w:val="22"/>
          <w:rFonts w:ascii="Symbol" w:hAnsi="Symbol" w:cstheme="minorBidi" w:eastAsiaTheme="minorHAnsi"/>
          <w:sz w:val="19"/>
        </w:rPr>
        <w:t></w:t>
      </w:r>
      <w:r>
        <w:rPr>
          <w:kern w:val="2"/>
          <w:szCs w:val="22"/>
          <w:rFonts w:ascii="Times New Roman" w:hAnsi="Times New Roman" w:cstheme="minorBidi" w:eastAsiaTheme="minorHAnsi"/>
          <w:i/>
          <w:sz w:val="19"/>
        </w:rPr>
        <w:t>x</w:t>
      </w:r>
      <w:r>
        <w:rPr>
          <w:kern w:val="2"/>
          <w:szCs w:val="22"/>
          <w:rFonts w:ascii="黑体" w:hAnsi="黑体" w:cstheme="minorBidi" w:eastAsiaTheme="minorHAnsi"/>
          <w:sz w:val="24"/>
        </w:rPr>
        <w:t>±</w:t>
      </w:r>
      <w:r>
        <w:rPr>
          <w:kern w:val="2"/>
          <w:szCs w:val="22"/>
          <w:rFonts w:ascii="黑体" w:hAnsi="黑体" w:cstheme="minorBidi" w:eastAsiaTheme="minorHAnsi"/>
          <w:i/>
          <w:sz w:val="25"/>
        </w:rPr>
        <w:t>s</w:t>
      </w:r>
      <w:r>
        <w:rPr>
          <w:kern w:val="2"/>
          <w:szCs w:val="22"/>
          <w:rFonts w:ascii="黑体" w:hAnsi="黑体" w:cstheme="minorBidi" w:eastAsiaTheme="minorHAnsi"/>
          <w:sz w:val="24"/>
        </w:rPr>
        <w:t>）</w:t>
      </w:r>
      <w:r w:rsidR="001852F3">
        <w:rPr>
          <w:kern w:val="2"/>
          <w:szCs w:val="22"/>
          <w:rFonts w:ascii="黑体" w:hAnsi="黑体" w:cstheme="minorBidi" w:eastAsiaTheme="minorHAnsi"/>
          <w:sz w:val="24"/>
        </w:rPr>
        <w:t xml:space="preserve">Table</w:t>
      </w:r>
      <w:r>
        <w:rPr>
          <w:kern w:val="2"/>
          <w:szCs w:val="22"/>
          <w:rFonts w:ascii="黑体" w:hAnsi="黑体" w:cstheme="minorBidi" w:eastAsiaTheme="minorHAnsi"/>
          <w:spacing w:val="-10"/>
          <w:sz w:val="24"/>
        </w:rPr>
        <w:t> </w:t>
      </w:r>
      <w:r>
        <w:rPr>
          <w:kern w:val="2"/>
          <w:szCs w:val="22"/>
          <w:rFonts w:ascii="黑体" w:hAnsi="黑体" w:cstheme="minorBidi" w:eastAsiaTheme="minorHAnsi"/>
          <w:sz w:val="24"/>
        </w:rPr>
        <w:t>3-8</w:t>
      </w:r>
      <w:r>
        <w:rPr>
          <w:kern w:val="2"/>
          <w:szCs w:val="22"/>
          <w:rFonts w:ascii="黑体" w:hAnsi="黑体" w:cstheme="minorBidi" w:eastAsiaTheme="minorHAnsi"/>
          <w:spacing w:val="-10"/>
          <w:sz w:val="24"/>
        </w:rPr>
        <w:t> </w:t>
      </w:r>
      <w:r>
        <w:rPr>
          <w:kern w:val="2"/>
          <w:szCs w:val="22"/>
          <w:rFonts w:ascii="黑体" w:hAnsi="黑体" w:cstheme="minorBidi" w:eastAsiaTheme="minorHAnsi"/>
          <w:sz w:val="24"/>
        </w:rPr>
        <w:t>Effects</w:t>
      </w:r>
      <w:r>
        <w:rPr>
          <w:kern w:val="2"/>
          <w:szCs w:val="22"/>
          <w:rFonts w:ascii="黑体" w:hAnsi="黑体" w:cstheme="minorBidi" w:eastAsiaTheme="minorHAnsi"/>
          <w:spacing w:val="-10"/>
          <w:sz w:val="24"/>
        </w:rPr>
        <w:t> </w:t>
      </w:r>
      <w:r>
        <w:rPr>
          <w:kern w:val="2"/>
          <w:szCs w:val="22"/>
          <w:rFonts w:ascii="黑体" w:hAnsi="黑体" w:cstheme="minorBidi" w:eastAsiaTheme="minorHAnsi"/>
          <w:sz w:val="24"/>
        </w:rPr>
        <w:t>of</w:t>
      </w:r>
      <w:r>
        <w:rPr>
          <w:kern w:val="2"/>
          <w:szCs w:val="22"/>
          <w:rFonts w:ascii="黑体" w:hAnsi="黑体" w:cstheme="minorBidi" w:eastAsiaTheme="minorHAnsi"/>
          <w:spacing w:val="-10"/>
          <w:sz w:val="24"/>
        </w:rPr>
        <w:t> </w:t>
      </w:r>
      <w:r>
        <w:rPr>
          <w:kern w:val="2"/>
          <w:szCs w:val="22"/>
          <w:rFonts w:ascii="黑体" w:hAnsi="黑体" w:cstheme="minorBidi" w:eastAsiaTheme="minorHAnsi"/>
          <w:sz w:val="24"/>
        </w:rPr>
        <w:t>ethanol</w:t>
      </w:r>
      <w:r>
        <w:rPr>
          <w:kern w:val="2"/>
          <w:szCs w:val="22"/>
          <w:rFonts w:ascii="黑体" w:hAnsi="黑体" w:cstheme="minorBidi" w:eastAsiaTheme="minorHAnsi"/>
          <w:spacing w:val="-10"/>
          <w:sz w:val="24"/>
        </w:rPr>
        <w:t> </w:t>
      </w:r>
      <w:r>
        <w:rPr>
          <w:kern w:val="2"/>
          <w:szCs w:val="22"/>
          <w:rFonts w:ascii="黑体" w:hAnsi="黑体" w:cstheme="minorBidi" w:eastAsiaTheme="minorHAnsi"/>
          <w:sz w:val="24"/>
        </w:rPr>
        <w:t>extract</w:t>
      </w:r>
      <w:r>
        <w:rPr>
          <w:kern w:val="2"/>
          <w:szCs w:val="22"/>
          <w:rFonts w:ascii="黑体" w:hAnsi="黑体" w:cstheme="minorBidi" w:eastAsiaTheme="minorHAnsi"/>
          <w:spacing w:val="-10"/>
          <w:sz w:val="24"/>
        </w:rPr>
        <w:t> </w:t>
      </w:r>
      <w:r>
        <w:rPr>
          <w:kern w:val="2"/>
          <w:szCs w:val="22"/>
          <w:rFonts w:ascii="黑体" w:hAnsi="黑体" w:cstheme="minorBidi" w:eastAsiaTheme="minorHAnsi"/>
          <w:sz w:val="24"/>
        </w:rPr>
        <w:t>of</w:t>
      </w:r>
      <w:r>
        <w:rPr>
          <w:kern w:val="2"/>
          <w:szCs w:val="22"/>
          <w:rFonts w:ascii="黑体" w:hAnsi="黑体" w:cstheme="minorBidi" w:eastAsiaTheme="minorHAnsi"/>
          <w:spacing w:val="-10"/>
          <w:sz w:val="24"/>
        </w:rPr>
        <w:t> </w:t>
      </w:r>
      <w:r>
        <w:rPr>
          <w:kern w:val="2"/>
          <w:szCs w:val="22"/>
          <w:rFonts w:ascii="黑体" w:hAnsi="黑体" w:cstheme="minorBidi" w:eastAsiaTheme="minorHAnsi"/>
          <w:sz w:val="24"/>
        </w:rPr>
        <w:t>three</w:t>
      </w:r>
      <w:r>
        <w:rPr>
          <w:kern w:val="2"/>
          <w:szCs w:val="22"/>
          <w:rFonts w:ascii="黑体" w:hAnsi="黑体" w:cstheme="minorBidi" w:eastAsiaTheme="minorHAnsi"/>
          <w:spacing w:val="-10"/>
          <w:sz w:val="24"/>
        </w:rPr>
        <w:t> </w:t>
      </w:r>
      <w:r>
        <w:rPr>
          <w:kern w:val="2"/>
          <w:szCs w:val="22"/>
          <w:rFonts w:ascii="黑体" w:hAnsi="黑体" w:cstheme="minorBidi" w:eastAsiaTheme="minorHAnsi"/>
          <w:sz w:val="24"/>
        </w:rPr>
        <w:t>species</w:t>
      </w:r>
      <w:r>
        <w:rPr>
          <w:kern w:val="2"/>
          <w:szCs w:val="22"/>
          <w:rFonts w:ascii="黑体" w:hAnsi="黑体" w:cstheme="minorBidi" w:eastAsiaTheme="minorHAnsi"/>
          <w:spacing w:val="-10"/>
          <w:sz w:val="24"/>
        </w:rPr>
        <w:t> </w:t>
      </w:r>
      <w:r>
        <w:rPr>
          <w:kern w:val="2"/>
          <w:szCs w:val="22"/>
          <w:rFonts w:ascii="黑体" w:hAnsi="黑体" w:cstheme="minorBidi" w:eastAsiaTheme="minorHAnsi"/>
          <w:sz w:val="24"/>
        </w:rPr>
        <w:t>of</w:t>
      </w:r>
      <w:r>
        <w:rPr>
          <w:kern w:val="2"/>
          <w:szCs w:val="22"/>
          <w:rFonts w:ascii="黑体" w:hAnsi="黑体" w:cstheme="minorBidi" w:eastAsiaTheme="minorHAnsi"/>
          <w:spacing w:val="-10"/>
          <w:sz w:val="24"/>
        </w:rPr>
        <w:t> </w:t>
      </w:r>
      <w:r>
        <w:rPr>
          <w:kern w:val="2"/>
          <w:szCs w:val="22"/>
          <w:rFonts w:ascii="黑体" w:hAnsi="黑体" w:cstheme="minorBidi" w:eastAsiaTheme="minorHAnsi"/>
          <w:i/>
          <w:spacing w:val="6"/>
          <w:sz w:val="25"/>
        </w:rPr>
        <w:t>Meconopsis</w:t>
      </w:r>
      <w:r>
        <w:rPr>
          <w:kern w:val="2"/>
          <w:szCs w:val="22"/>
          <w:rFonts w:ascii="黑体" w:hAnsi="黑体" w:cstheme="minorBidi" w:eastAsiaTheme="minorHAnsi"/>
          <w:i/>
          <w:spacing w:val="0"/>
          <w:sz w:val="25"/>
        </w:rPr>
        <w:t> </w:t>
      </w:r>
      <w:r>
        <w:rPr>
          <w:kern w:val="2"/>
          <w:szCs w:val="22"/>
          <w:rFonts w:ascii="黑体" w:hAnsi="黑体" w:cstheme="minorBidi" w:eastAsiaTheme="minorHAnsi"/>
          <w:spacing w:val="5"/>
          <w:sz w:val="24"/>
        </w:rPr>
        <w:t>plant </w:t>
      </w:r>
      <w:r>
        <w:rPr>
          <w:kern w:val="2"/>
          <w:szCs w:val="22"/>
          <w:rFonts w:ascii="黑体" w:hAnsi="黑体" w:cstheme="minorBidi" w:eastAsiaTheme="minorHAnsi"/>
          <w:spacing w:val="3"/>
          <w:sz w:val="24"/>
        </w:rPr>
        <w:t>on </w:t>
      </w:r>
      <w:r>
        <w:rPr>
          <w:kern w:val="2"/>
          <w:szCs w:val="22"/>
          <w:rFonts w:ascii="黑体" w:hAnsi="黑体" w:cstheme="minorBidi" w:eastAsiaTheme="minorHAnsi"/>
          <w:spacing w:val="5"/>
          <w:sz w:val="24"/>
        </w:rPr>
        <w:t>lung </w:t>
      </w:r>
      <w:r>
        <w:rPr>
          <w:kern w:val="2"/>
          <w:szCs w:val="22"/>
          <w:rFonts w:ascii="黑体" w:hAnsi="黑体" w:cstheme="minorBidi" w:eastAsiaTheme="minorHAnsi"/>
          <w:spacing w:val="4"/>
          <w:sz w:val="24"/>
        </w:rPr>
        <w:t>wet </w:t>
      </w:r>
      <w:r>
        <w:rPr>
          <w:kern w:val="2"/>
          <w:szCs w:val="22"/>
          <w:rFonts w:ascii="黑体" w:hAnsi="黑体" w:cstheme="minorBidi" w:eastAsiaTheme="minorHAnsi"/>
          <w:spacing w:val="6"/>
          <w:sz w:val="24"/>
        </w:rPr>
        <w:t>weight/dry </w:t>
      </w:r>
      <w:r>
        <w:rPr>
          <w:kern w:val="2"/>
          <w:szCs w:val="22"/>
          <w:rFonts w:ascii="黑体" w:hAnsi="黑体" w:cstheme="minorBidi" w:eastAsiaTheme="minorHAnsi"/>
          <w:spacing w:val="5"/>
          <w:sz w:val="24"/>
        </w:rPr>
        <w:t>weight ratio (W/D) </w:t>
      </w:r>
      <w:r>
        <w:rPr>
          <w:kern w:val="2"/>
          <w:szCs w:val="22"/>
          <w:rFonts w:ascii="黑体" w:hAnsi="黑体" w:cstheme="minorBidi" w:eastAsiaTheme="minorHAnsi"/>
          <w:spacing w:val="3"/>
          <w:sz w:val="24"/>
        </w:rPr>
        <w:t>in </w:t>
      </w:r>
      <w:r>
        <w:rPr>
          <w:kern w:val="2"/>
          <w:szCs w:val="22"/>
          <w:rFonts w:ascii="黑体" w:hAnsi="黑体" w:cstheme="minorBidi" w:eastAsiaTheme="minorHAnsi"/>
          <w:spacing w:val="4"/>
          <w:sz w:val="24"/>
        </w:rPr>
        <w:t>LPS </w:t>
      </w:r>
      <w:r>
        <w:rPr>
          <w:kern w:val="2"/>
          <w:szCs w:val="22"/>
          <w:rFonts w:ascii="黑体" w:hAnsi="黑体" w:cstheme="minorBidi" w:eastAsiaTheme="minorHAnsi"/>
          <w:spacing w:val="6"/>
          <w:sz w:val="24"/>
        </w:rPr>
        <w:t>induced </w:t>
      </w:r>
      <w:r>
        <w:rPr>
          <w:kern w:val="2"/>
          <w:szCs w:val="22"/>
          <w:rFonts w:ascii="黑体" w:hAnsi="黑体" w:cstheme="minorBidi" w:eastAsiaTheme="minorHAnsi"/>
          <w:spacing w:val="5"/>
          <w:sz w:val="24"/>
        </w:rPr>
        <w:t>lung</w:t>
      </w:r>
      <w:r>
        <w:rPr>
          <w:kern w:val="2"/>
          <w:szCs w:val="22"/>
          <w:rFonts w:ascii="黑体" w:hAnsi="黑体" w:cstheme="minorBidi" w:eastAsiaTheme="minorHAnsi"/>
          <w:spacing w:val="-42"/>
          <w:sz w:val="24"/>
        </w:rPr>
        <w:t> </w:t>
      </w:r>
      <w:r>
        <w:rPr>
          <w:kern w:val="2"/>
          <w:szCs w:val="22"/>
          <w:rFonts w:ascii="黑体" w:hAnsi="黑体" w:cstheme="minorBidi" w:eastAsiaTheme="minorHAnsi"/>
          <w:spacing w:val="5"/>
          <w:sz w:val="24"/>
        </w:rPr>
        <w:t>injury </w:t>
      </w:r>
      <w:r>
        <w:rPr>
          <w:kern w:val="2"/>
          <w:szCs w:val="22"/>
          <w:rFonts w:ascii="黑体" w:hAnsi="黑体" w:cstheme="minorBidi" w:eastAsiaTheme="minorHAnsi"/>
          <w:sz w:val="24"/>
        </w:rPr>
        <w:t>(</w:t>
      </w:r>
      <w:r>
        <w:rPr>
          <w:kern w:val="2"/>
          <w:szCs w:val="22"/>
          <w:rFonts w:ascii="黑体" w:hAnsi="黑体" w:cstheme="minorBidi" w:eastAsiaTheme="minorHAnsi"/>
          <w:i/>
          <w:sz w:val="25"/>
        </w:rPr>
        <w:t>n</w:t>
      </w:r>
      <w:r>
        <w:rPr>
          <w:kern w:val="2"/>
          <w:szCs w:val="22"/>
          <w:rFonts w:ascii="黑体" w:hAnsi="黑体" w:cstheme="minorBidi" w:eastAsiaTheme="minorHAnsi"/>
          <w:sz w:val="24"/>
        </w:rPr>
        <w:t>=10,</w:t>
      </w:r>
      <w:r>
        <w:rPr>
          <w:kern w:val="2"/>
          <w:szCs w:val="22"/>
          <w:rFonts w:ascii="Symbol" w:hAnsi="Symbol" w:cstheme="minorBidi" w:eastAsiaTheme="minorHAnsi"/>
          <w:sz w:val="19"/>
        </w:rPr>
        <w:t></w:t>
      </w:r>
      <w:r>
        <w:rPr>
          <w:kern w:val="2"/>
          <w:szCs w:val="22"/>
          <w:rFonts w:ascii="Times New Roman" w:hAnsi="Times New Roman" w:cstheme="minorBidi" w:eastAsiaTheme="minorHAnsi"/>
          <w:i/>
          <w:sz w:val="19"/>
        </w:rPr>
        <w:t>x</w:t>
      </w:r>
      <w:r>
        <w:rPr>
          <w:kern w:val="2"/>
          <w:szCs w:val="22"/>
          <w:rFonts w:ascii="黑体" w:hAnsi="黑体" w:cstheme="minorBidi" w:eastAsiaTheme="minorHAnsi"/>
          <w:sz w:val="24"/>
        </w:rPr>
        <w:t>±</w:t>
      </w:r>
      <w:r>
        <w:rPr>
          <w:kern w:val="2"/>
          <w:szCs w:val="22"/>
          <w:rFonts w:ascii="黑体" w:hAnsi="黑体" w:cstheme="minorBidi" w:eastAsiaTheme="minorHAnsi"/>
          <w:i/>
          <w:sz w:val="25"/>
        </w:rPr>
        <w:t>s</w:t>
      </w:r>
      <w:r>
        <w:rPr>
          <w:kern w:val="2"/>
          <w:szCs w:val="22"/>
          <w:rFonts w:ascii="黑体" w:hAnsi="黑体" w:cstheme="minorBidi" w:eastAsiaTheme="minorHAnsi"/>
          <w:sz w:val="24"/>
        </w:rPr>
        <w:t>)</w:t>
      </w:r>
    </w:p>
    <w:p w:rsidR="0018722C">
      <w:pPr>
        <w:topLinePunct/>
      </w:pPr>
      <w:r>
        <w:rPr>
          <w:rFonts w:cstheme="minorBidi" w:hAnsiTheme="minorHAnsi" w:eastAsiaTheme="minorHAnsi" w:asciiTheme="minorHAnsi"/>
        </w:rPr>
        <w:t>注：#表示模型组与正常对照组比较，</w:t>
      </w:r>
      <w:r>
        <w:rPr>
          <w:rFonts w:cstheme="minorBidi" w:hAnsiTheme="minorHAnsi" w:eastAsiaTheme="minorHAnsi" w:asciiTheme="minorHAnsi"/>
          <w:i/>
        </w:rPr>
        <w:t>P</w:t>
      </w:r>
      <w:r>
        <w:rPr>
          <w:rFonts w:cstheme="minorBidi" w:hAnsiTheme="minorHAnsi" w:eastAsiaTheme="minorHAnsi" w:asciiTheme="minorHAnsi"/>
        </w:rPr>
        <w:t>&lt;0.5；*表示与模型对照组比较，</w:t>
      </w:r>
      <w:r>
        <w:rPr>
          <w:rFonts w:cstheme="minorBidi" w:hAnsiTheme="minorHAnsi" w:eastAsiaTheme="minorHAnsi" w:asciiTheme="minorHAnsi"/>
          <w:i/>
        </w:rPr>
        <w:t>P</w:t>
      </w:r>
      <w:r>
        <w:rPr>
          <w:rFonts w:cstheme="minorBidi" w:hAnsiTheme="minorHAnsi" w:eastAsiaTheme="minorHAnsi" w:asciiTheme="minorHAnsi"/>
        </w:rPr>
        <w:t>&lt;0.5</w:t>
      </w:r>
    </w:p>
    <w:p w:rsidR="0018722C">
      <w:pPr>
        <w:pStyle w:val="4"/>
        <w:topLinePunct/>
        <w:ind w:left="200" w:hangingChars="200" w:hanging="200"/>
      </w:pPr>
      <w:bookmarkStart w:id="641771" w:name="_Toc686641771"/>
      <w:r>
        <w:rPr>
          <w:b/>
        </w:rPr>
        <w:t>2.3</w:t>
      </w:r>
      <w:r>
        <w:t xml:space="preserve"> </w:t>
      </w:r>
      <w:r>
        <w:t>三种绿绒蒿提取物对</w:t>
      </w:r>
      <w:r>
        <w:rPr>
          <w:b/>
        </w:rPr>
        <w:t>LPS</w:t>
      </w:r>
      <w:r w:rsidR="001852F3">
        <w:t xml:space="preserve">诱导的脂多糖肺损伤小鼠血清中</w:t>
      </w:r>
      <w:r>
        <w:rPr>
          <w:b/>
        </w:rPr>
        <w:t>TNF-α、IL-1β、IL-6</w:t>
      </w:r>
      <w:r w:rsidR="001852F3">
        <w:t xml:space="preserve">的影响</w:t>
      </w:r>
      <w:bookmarkEnd w:id="641771"/>
    </w:p>
    <w:p w:rsidR="0018722C">
      <w:pPr>
        <w:topLinePunct/>
      </w:pPr>
      <w:r>
        <w:t>与正常对照组相比，LPS</w:t>
      </w:r>
      <w:r w:rsidR="001852F3">
        <w:t xml:space="preserve">组中</w:t>
      </w:r>
      <w:r w:rsidR="001852F3">
        <w:t xml:space="preserve">TNF-α</w:t>
      </w:r>
      <w:r w:rsidR="001852F3">
        <w:t xml:space="preserve">含量显著升高，各个药物组与</w:t>
      </w:r>
    </w:p>
    <w:p w:rsidR="0018722C">
      <w:pPr>
        <w:topLinePunct/>
      </w:pPr>
      <w:r>
        <w:t>LPS</w:t>
      </w:r>
      <w:r/>
      <w:r w:rsidR="001852F3">
        <w:t xml:space="preserve">组相比，除全缘叶绿绒蒿</w:t>
      </w:r>
      <w:r>
        <w:t>1 g</w:t>
      </w:r>
      <w:r>
        <w:t>/</w:t>
      </w:r>
      <w:r>
        <w:t>kg</w:t>
      </w:r>
      <w:r/>
      <w:r w:rsidR="001852F3">
        <w:t xml:space="preserve">组外，</w:t>
      </w:r>
      <w:r>
        <w:t>TNF-α</w:t>
      </w:r>
      <w:r/>
      <w:r w:rsidR="001852F3">
        <w:t xml:space="preserve">含量显著降低，提示</w:t>
      </w:r>
    </w:p>
    <w:p w:rsidR="0018722C">
      <w:pPr>
        <w:topLinePunct/>
      </w:pPr>
      <w:r>
        <w:rPr>
          <w:rFonts w:cstheme="minorBidi" w:hAnsiTheme="minorHAnsi" w:eastAsiaTheme="minorHAnsi" w:asciiTheme="minorHAnsi" w:ascii="Calibri"/>
        </w:rPr>
        <w:t>57</w:t>
      </w:r>
    </w:p>
    <w:p w:rsidR="0018722C">
      <w:pPr>
        <w:topLinePunct/>
      </w:pPr>
      <w:r>
        <w:t>三种不同花色绿绒蒿乙醇提取物具有降低</w:t>
      </w:r>
      <w:r>
        <w:t>LPS</w:t>
      </w:r>
      <w:r/>
      <w:r w:rsidR="001852F3">
        <w:t xml:space="preserve">致肺损伤小鼠中的促炎因</w:t>
      </w:r>
      <w:r>
        <w:t>子</w:t>
      </w:r>
      <w:r>
        <w:t>TN</w:t>
      </w:r>
      <w:r>
        <w:t>F</w:t>
      </w:r>
      <w:r>
        <w:t>-</w:t>
      </w:r>
      <w:r>
        <w:t>α</w:t>
      </w:r>
      <w:r/>
      <w:r>
        <w:t>的作用。但试验结果中，</w:t>
      </w:r>
      <w:r>
        <w:t>LPS</w:t>
      </w:r>
      <w:r/>
      <w:r>
        <w:t>组与正常对照组相比，血清中</w:t>
      </w:r>
      <w:r>
        <w:t>IL</w:t>
      </w:r>
      <w:r>
        <w:t>-</w:t>
      </w:r>
      <w:r>
        <w:t>1β</w:t>
      </w:r>
      <w:r>
        <w:t>和</w:t>
      </w:r>
      <w:r>
        <w:t>IL-6</w:t>
      </w:r>
      <w:r/>
      <w:r w:rsidR="001852F3">
        <w:t xml:space="preserve">的含量无显著变化，给药后含量也无显著变化，原因有待进一步</w:t>
      </w:r>
      <w:r>
        <w:t>研究。结果见</w:t>
      </w:r>
      <w:r>
        <w:t>表</w:t>
      </w:r>
      <w:r>
        <w:t>3-9</w:t>
      </w:r>
      <w:r>
        <w:t>。</w:t>
      </w:r>
    </w:p>
    <w:p w:rsidR="0018722C">
      <w:pPr>
        <w:pStyle w:val="a8"/>
        <w:topLinePunct/>
      </w:pPr>
      <w:r>
        <w:rPr>
          <w:rFonts w:cstheme="minorBidi" w:hAnsiTheme="minorHAnsi" w:eastAsiaTheme="minorHAnsi" w:asciiTheme="minorHAnsi" w:ascii="黑体" w:hAnsi="黑体" w:eastAsia="黑体" w:hint="eastAsia"/>
        </w:rPr>
        <w:t>表</w:t>
      </w:r>
      <w:r>
        <w:rPr>
          <w:rFonts w:ascii="黑体" w:hAnsi="黑体" w:eastAsia="黑体" w:hint="eastAsia" w:cstheme="minorBidi"/>
        </w:rPr>
        <w:t>3-9</w:t>
      </w:r>
      <w:r>
        <w:t xml:space="preserve">  </w:t>
      </w:r>
      <w:r>
        <w:rPr>
          <w:rFonts w:ascii="黑体" w:hAnsi="黑体" w:eastAsia="黑体" w:hint="eastAsia" w:cstheme="minorBidi"/>
        </w:rPr>
        <w:t>三种绿绒蒿提取物对</w:t>
      </w:r>
      <w:r>
        <w:rPr>
          <w:rFonts w:ascii="黑体" w:hAnsi="黑体" w:eastAsia="黑体" w:hint="eastAsia" w:cstheme="minorBidi"/>
        </w:rPr>
        <w:t>LPS</w:t>
      </w:r>
      <w:r w:rsidR="001852F3">
        <w:rPr>
          <w:rFonts w:ascii="黑体" w:hAnsi="黑体" w:eastAsia="黑体" w:hint="eastAsia" w:cstheme="minorBidi"/>
        </w:rPr>
        <w:t xml:space="preserve">诱导的肺损伤小鼠血清中</w:t>
      </w:r>
      <w:r>
        <w:rPr>
          <w:rFonts w:ascii="黑体" w:hAnsi="黑体" w:eastAsia="黑体" w:hint="eastAsia" w:cstheme="minorBidi"/>
        </w:rPr>
        <w:t>TNF-α、IL-1β、IL-6</w:t>
      </w:r>
      <w:r w:rsidR="001852F3">
        <w:rPr>
          <w:rFonts w:ascii="黑体" w:hAnsi="黑体" w:eastAsia="黑体" w:hint="eastAsia" w:cstheme="minorBidi"/>
        </w:rPr>
        <w:t xml:space="preserve">含</w:t>
      </w:r>
      <w:r>
        <w:rPr>
          <w:rFonts w:ascii="黑体" w:hAnsi="黑体" w:eastAsia="黑体" w:hint="eastAsia" w:cstheme="minorBidi"/>
        </w:rPr>
        <w:t>量的影响</w:t>
      </w:r>
      <w:r>
        <w:rPr>
          <w:rFonts w:ascii="黑体" w:hAnsi="黑体" w:eastAsia="黑体" w:hint="eastAsia" w:cstheme="minorBidi"/>
        </w:rPr>
        <w:t>（</w:t>
      </w:r>
      <w:r>
        <w:rPr>
          <w:rFonts w:ascii="黑体" w:hAnsi="黑体" w:eastAsia="黑体" w:hint="eastAsia" w:cstheme="minorBidi"/>
          <w:i/>
        </w:rPr>
        <w:t>n</w:t>
      </w:r>
      <w:r>
        <w:rPr>
          <w:rFonts w:ascii="黑体" w:hAnsi="黑体" w:eastAsia="黑体" w:hint="eastAsia" w:cstheme="minorBidi"/>
        </w:rPr>
        <w:t>=10,</w:t>
      </w:r>
      <w:r>
        <w:rPr>
          <w:rFonts w:ascii="Symbol" w:hAnsi="Symbol" w:eastAsia="Symbol" w:cstheme="minorBidi"/>
        </w:rPr>
        <w:t></w:t>
      </w:r>
      <w:r>
        <w:rPr>
          <w:rFonts w:ascii="Times New Roman" w:hAnsi="Times New Roman" w:eastAsia="Times New Roman" w:cstheme="minorBidi"/>
          <w:i/>
        </w:rPr>
        <w:t>x</w:t>
      </w:r>
      <w:r>
        <w:rPr>
          <w:rFonts w:ascii="黑体" w:hAnsi="黑体" w:eastAsia="黑体" w:hint="eastAsia" w:cstheme="minorBidi"/>
        </w:rPr>
        <w:t>±</w:t>
      </w:r>
      <w:r>
        <w:rPr>
          <w:rFonts w:ascii="黑体" w:hAnsi="黑体" w:eastAsia="黑体" w:hint="eastAsia" w:cstheme="minorBidi"/>
          <w:i/>
        </w:rPr>
        <w:t>s</w:t>
      </w:r>
      <w:r>
        <w:rPr>
          <w:rFonts w:ascii="黑体" w:hAnsi="黑体" w:eastAsia="黑体" w:hint="eastAsia" w:cstheme="minorBidi"/>
        </w:rPr>
        <w:t>）</w:t>
      </w:r>
    </w:p>
    <w:p w:rsidR="0018722C">
      <w:pPr>
        <w:pStyle w:val="a8"/>
        <w:topLinePunct/>
      </w:pPr>
      <w:r>
        <w:rPr>
          <w:rFonts w:cstheme="minorBidi" w:hAnsiTheme="minorHAnsi" w:eastAsiaTheme="minorHAnsi" w:asciiTheme="minorHAnsi" w:ascii="黑体" w:hAnsi="黑体"/>
        </w:rPr>
        <w:t>Table</w:t>
      </w:r>
      <w:r>
        <w:t xml:space="preserve"> </w:t>
      </w:r>
      <w:r>
        <w:rPr>
          <w:rFonts w:ascii="黑体" w:hAnsi="黑体" w:cstheme="minorBidi" w:eastAsiaTheme="minorHAnsi"/>
        </w:rPr>
        <w:t>3-9</w:t>
      </w:r>
      <w:r>
        <w:t xml:space="preserve">  </w:t>
      </w:r>
      <w:r>
        <w:rPr>
          <w:rFonts w:ascii="黑体" w:hAnsi="黑体" w:cstheme="minorBidi" w:eastAsiaTheme="minorHAnsi"/>
        </w:rPr>
        <w:t>Effects</w:t>
      </w:r>
      <w:r>
        <w:rPr>
          <w:rFonts w:ascii="黑体" w:hAnsi="黑体" w:cstheme="minorBidi" w:eastAsiaTheme="minorHAnsi"/>
        </w:rPr>
        <w:t> </w:t>
      </w:r>
      <w:r>
        <w:rPr>
          <w:rFonts w:ascii="黑体" w:hAnsi="黑体" w:cstheme="minorBidi" w:eastAsiaTheme="minorHAnsi"/>
        </w:rPr>
        <w:t>of</w:t>
      </w:r>
      <w:r>
        <w:rPr>
          <w:rFonts w:ascii="黑体" w:hAnsi="黑体" w:cstheme="minorBidi" w:eastAsiaTheme="minorHAnsi"/>
        </w:rPr>
        <w:t> </w:t>
      </w:r>
      <w:r>
        <w:rPr>
          <w:rFonts w:ascii="黑体" w:hAnsi="黑体" w:cstheme="minorBidi" w:eastAsiaTheme="minorHAnsi"/>
        </w:rPr>
        <w:t>ethanol</w:t>
      </w:r>
      <w:r>
        <w:rPr>
          <w:rFonts w:ascii="黑体" w:hAnsi="黑体" w:cstheme="minorBidi" w:eastAsiaTheme="minorHAnsi"/>
        </w:rPr>
        <w:t> </w:t>
      </w:r>
      <w:r>
        <w:rPr>
          <w:rFonts w:ascii="黑体" w:hAnsi="黑体" w:cstheme="minorBidi" w:eastAsiaTheme="minorHAnsi"/>
        </w:rPr>
        <w:t>extract</w:t>
      </w:r>
      <w:r>
        <w:rPr>
          <w:rFonts w:ascii="黑体" w:hAnsi="黑体" w:cstheme="minorBidi" w:eastAsiaTheme="minorHAnsi"/>
        </w:rPr>
        <w:t> </w:t>
      </w:r>
      <w:r>
        <w:rPr>
          <w:rFonts w:ascii="黑体" w:hAnsi="黑体" w:cstheme="minorBidi" w:eastAsiaTheme="minorHAnsi"/>
        </w:rPr>
        <w:t>of</w:t>
      </w:r>
      <w:r>
        <w:rPr>
          <w:rFonts w:ascii="黑体" w:hAnsi="黑体" w:cstheme="minorBidi" w:eastAsiaTheme="minorHAnsi"/>
        </w:rPr>
        <w:t> </w:t>
      </w:r>
      <w:r>
        <w:rPr>
          <w:rFonts w:ascii="黑体" w:hAnsi="黑体" w:cstheme="minorBidi" w:eastAsiaTheme="minorHAnsi"/>
        </w:rPr>
        <w:t>three</w:t>
      </w:r>
      <w:r>
        <w:rPr>
          <w:rFonts w:ascii="黑体" w:hAnsi="黑体" w:cstheme="minorBidi" w:eastAsiaTheme="minorHAnsi"/>
        </w:rPr>
        <w:t> </w:t>
      </w:r>
      <w:r>
        <w:rPr>
          <w:rFonts w:ascii="黑体" w:hAnsi="黑体" w:cstheme="minorBidi" w:eastAsiaTheme="minorHAnsi"/>
        </w:rPr>
        <w:t>species</w:t>
      </w:r>
      <w:r>
        <w:rPr>
          <w:rFonts w:ascii="黑体" w:hAnsi="黑体" w:cstheme="minorBidi" w:eastAsiaTheme="minorHAnsi"/>
        </w:rPr>
        <w:t> </w:t>
      </w:r>
      <w:r>
        <w:rPr>
          <w:rFonts w:ascii="黑体" w:hAnsi="黑体" w:cstheme="minorBidi" w:eastAsiaTheme="minorHAnsi"/>
        </w:rPr>
        <w:t>of</w:t>
      </w:r>
      <w:r>
        <w:rPr>
          <w:rFonts w:ascii="黑体" w:hAnsi="黑体" w:cstheme="minorBidi" w:eastAsiaTheme="minorHAnsi"/>
        </w:rPr>
        <w:t> </w:t>
      </w:r>
      <w:r>
        <w:rPr>
          <w:rFonts w:ascii="黑体" w:hAnsi="黑体" w:cstheme="minorBidi" w:eastAsiaTheme="minorHAnsi"/>
          <w:i/>
        </w:rPr>
        <w:t>Meconopsis</w:t>
      </w:r>
      <w:r>
        <w:rPr>
          <w:rFonts w:ascii="黑体" w:hAnsi="黑体" w:cstheme="minorBidi" w:eastAsiaTheme="minorHAnsi"/>
          <w:i/>
        </w:rPr>
        <w:t> </w:t>
      </w:r>
      <w:r>
        <w:rPr>
          <w:rFonts w:ascii="黑体" w:hAnsi="黑体" w:cstheme="minorBidi" w:eastAsiaTheme="minorHAnsi"/>
        </w:rPr>
        <w:t>plant </w:t>
      </w:r>
      <w:r>
        <w:rPr>
          <w:rFonts w:ascii="黑体" w:hAnsi="黑体" w:cstheme="minorBidi" w:eastAsiaTheme="minorHAnsi"/>
        </w:rPr>
        <w:t>on </w:t>
      </w:r>
      <w:r>
        <w:rPr>
          <w:rFonts w:ascii="黑体" w:hAnsi="黑体" w:cstheme="minorBidi" w:eastAsiaTheme="minorHAnsi"/>
        </w:rPr>
        <w:t>serum </w:t>
      </w:r>
      <w:r>
        <w:rPr>
          <w:rFonts w:ascii="黑体" w:hAnsi="黑体" w:cstheme="minorBidi" w:eastAsiaTheme="minorHAnsi"/>
        </w:rPr>
        <w:t>TNF-α, IL-1β</w:t>
      </w:r>
      <w:r w:rsidR="001852F3">
        <w:rPr>
          <w:rFonts w:ascii="黑体" w:hAnsi="黑体" w:cstheme="minorBidi" w:eastAsiaTheme="minorHAnsi"/>
        </w:rPr>
        <w:t xml:space="preserve">and IL-6 </w:t>
      </w:r>
      <w:r>
        <w:rPr>
          <w:rFonts w:ascii="黑体" w:hAnsi="黑体" w:cstheme="minorBidi" w:eastAsiaTheme="minorHAnsi"/>
        </w:rPr>
        <w:t>in </w:t>
      </w:r>
      <w:r>
        <w:rPr>
          <w:rFonts w:ascii="黑体" w:hAnsi="黑体" w:cstheme="minorBidi" w:eastAsiaTheme="minorHAnsi"/>
        </w:rPr>
        <w:t>LPS </w:t>
      </w:r>
      <w:r>
        <w:rPr>
          <w:rFonts w:ascii="黑体" w:hAnsi="黑体" w:cstheme="minorBidi" w:eastAsiaTheme="minorHAnsi"/>
        </w:rPr>
        <w:t>induced </w:t>
      </w:r>
      <w:r>
        <w:rPr>
          <w:rFonts w:ascii="黑体" w:hAnsi="黑体" w:cstheme="minorBidi" w:eastAsiaTheme="minorHAnsi"/>
        </w:rPr>
        <w:t>lung </w:t>
      </w:r>
      <w:r>
        <w:rPr>
          <w:rFonts w:ascii="黑体" w:hAnsi="黑体" w:cstheme="minorBidi" w:eastAsiaTheme="minorHAnsi"/>
        </w:rPr>
        <w:t>injury</w:t>
      </w:r>
      <w:r>
        <w:rPr>
          <w:rFonts w:ascii="黑体" w:hAnsi="黑体" w:cstheme="minorBidi" w:eastAsiaTheme="minorHAnsi"/>
        </w:rPr>
        <w:t> </w:t>
      </w:r>
      <w:r>
        <w:rPr>
          <w:rFonts w:ascii="黑体" w:hAnsi="黑体" w:cstheme="minorBidi" w:eastAsiaTheme="minorHAnsi"/>
        </w:rPr>
        <w:t>(</w:t>
      </w:r>
      <w:r>
        <w:rPr>
          <w:rFonts w:ascii="黑体" w:hAnsi="黑体" w:cstheme="minorBidi" w:eastAsiaTheme="minorHAnsi"/>
        </w:rPr>
        <w:t xml:space="preserve"> </w:t>
      </w:r>
      <w:r>
        <w:rPr>
          <w:rFonts w:ascii="黑体" w:hAnsi="黑体" w:cstheme="minorBidi" w:eastAsiaTheme="minorHAnsi"/>
          <w:i/>
        </w:rPr>
        <w:t>n</w:t>
      </w:r>
      <w:r>
        <w:rPr>
          <w:rFonts w:ascii="黑体" w:hAnsi="黑体" w:cstheme="minorBidi" w:eastAsiaTheme="minorHAnsi"/>
        </w:rPr>
        <w:t>=10,</w:t>
      </w:r>
      <w:r>
        <w:rPr>
          <w:rFonts w:ascii="Symbol" w:hAnsi="Symbol" w:cstheme="minorBidi" w:eastAsiaTheme="minorHAnsi"/>
        </w:rPr>
        <w:t></w:t>
      </w:r>
      <w:r>
        <w:rPr>
          <w:rFonts w:ascii="Times New Roman" w:hAnsi="Times New Roman" w:cstheme="minorBidi" w:eastAsiaTheme="minorHAnsi"/>
          <w:i/>
        </w:rPr>
        <w:t>x</w:t>
      </w:r>
    </w:p>
    <w:p w:rsidR="0018722C">
      <w:pPr>
        <w:topLinePunct/>
      </w:pPr>
      <w:r>
        <w:rPr>
          <w:rFonts w:cstheme="minorBidi" w:hAnsiTheme="minorHAnsi" w:eastAsiaTheme="minorHAnsi" w:asciiTheme="minorHAnsi" w:ascii="黑体" w:hAnsi="黑体"/>
        </w:rPr>
        <w:t>±</w:t>
      </w:r>
      <w:r>
        <w:rPr>
          <w:rFonts w:ascii="黑体" w:hAnsi="黑体" w:cstheme="minorBidi" w:eastAsiaTheme="minorHAnsi"/>
          <w:i/>
        </w:rPr>
        <w:t>s</w:t>
      </w:r>
      <w:r>
        <w:rPr>
          <w:rFonts w:ascii="黑体" w:hAnsi="黑体" w:cstheme="minorBidi" w:eastAsiaTheme="minorHAnsi"/>
        </w:rPr>
        <w:t>)</w:t>
      </w:r>
    </w:p>
    <w:tbl>
      <w:tblPr>
        <w:tblW w:w="5000" w:type="pct"/>
        <w:tblInd w:w="6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1"/>
        <w:gridCol w:w="1494"/>
        <w:gridCol w:w="2008"/>
        <w:gridCol w:w="2020"/>
        <w:gridCol w:w="1415"/>
      </w:tblGrid>
      <w:tr>
        <w:trPr>
          <w:tblHeader/>
        </w:trPr>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876" w:type="pct"/>
            <w:vAlign w:val="center"/>
            <w:tcBorders>
              <w:bottom w:val="single" w:sz="4" w:space="0" w:color="auto"/>
            </w:tcBorders>
          </w:tcPr>
          <w:p w:rsidR="0018722C">
            <w:pPr>
              <w:pStyle w:val="a7"/>
              <w:topLinePunct/>
              <w:ind w:leftChars="0" w:left="0" w:rightChars="0" w:right="0" w:firstLineChars="0" w:firstLine="0"/>
              <w:spacing w:line="240" w:lineRule="atLeast"/>
            </w:pPr>
            <w:r>
              <w:t>剂量</w:t>
            </w:r>
            <w:r>
              <w:t>（</w:t>
            </w:r>
            <w:r>
              <w:t>g</w:t>
            </w:r>
            <w:r>
              <w:t>/</w:t>
            </w:r>
            <w:r>
              <w:t>kg</w:t>
            </w:r>
            <w:r>
              <w:t>）</w:t>
            </w:r>
          </w:p>
        </w:tc>
        <w:tc>
          <w:tcPr>
            <w:tcW w:w="1177" w:type="pct"/>
            <w:vAlign w:val="center"/>
            <w:tcBorders>
              <w:bottom w:val="single" w:sz="4" w:space="0" w:color="auto"/>
            </w:tcBorders>
          </w:tcPr>
          <w:p w:rsidR="0018722C">
            <w:pPr>
              <w:pStyle w:val="a7"/>
              <w:topLinePunct/>
              <w:ind w:leftChars="0" w:left="0" w:rightChars="0" w:right="0" w:firstLineChars="0" w:firstLine="0"/>
              <w:spacing w:line="240" w:lineRule="atLeast"/>
            </w:pPr>
            <w:r>
              <w:t>TNF-α</w:t>
            </w:r>
            <w:r>
              <w:t>（</w:t>
            </w:r>
            <w:r>
              <w:t>ng</w:t>
            </w:r>
            <w:r>
              <w:t>/</w:t>
            </w:r>
            <w:r>
              <w:t>mL</w:t>
            </w:r>
            <w:r>
              <w:t>）</w:t>
            </w:r>
          </w:p>
        </w:tc>
        <w:tc>
          <w:tcPr>
            <w:tcW w:w="1184" w:type="pct"/>
            <w:vAlign w:val="center"/>
            <w:tcBorders>
              <w:bottom w:val="single" w:sz="4" w:space="0" w:color="auto"/>
            </w:tcBorders>
          </w:tcPr>
          <w:p w:rsidR="0018722C">
            <w:pPr>
              <w:pStyle w:val="a7"/>
              <w:topLinePunct/>
              <w:ind w:leftChars="0" w:left="0" w:rightChars="0" w:right="0" w:firstLineChars="0" w:firstLine="0"/>
              <w:spacing w:line="240" w:lineRule="atLeast"/>
            </w:pPr>
            <w:r>
              <w:t>IL-1β</w:t>
            </w:r>
            <w:r>
              <w:t>（</w:t>
            </w:r>
            <w:r>
              <w:t>ng</w:t>
            </w:r>
            <w:r>
              <w:t>/</w:t>
            </w:r>
            <w:r>
              <w:t>mL</w:t>
            </w:r>
            <w:r>
              <w:t>）</w:t>
            </w:r>
          </w:p>
        </w:tc>
        <w:tc>
          <w:tcPr>
            <w:tcW w:w="830" w:type="pct"/>
            <w:vAlign w:val="center"/>
            <w:tcBorders>
              <w:bottom w:val="single" w:sz="4" w:space="0" w:color="auto"/>
            </w:tcBorders>
          </w:tcPr>
          <w:p w:rsidR="0018722C">
            <w:pPr>
              <w:pStyle w:val="a7"/>
              <w:topLinePunct/>
              <w:ind w:leftChars="0" w:left="0" w:rightChars="0" w:right="0" w:firstLineChars="0" w:firstLine="0"/>
            </w:pPr>
            <w:r>
              <w:t>IL-6</w:t>
            </w:r>
            <w:r>
              <w:t>(</w:t>
            </w:r>
            <w:r>
              <w:t>ng</w:t>
            </w:r>
            <w:r>
              <w:t>/</w:t>
            </w:r>
            <w:r>
              <w:t>mL</w:t>
            </w:r>
            <w:r>
              <w:rPr>
                <w:spacing w:line="240" w:lineRule="atLeast"/>
              </w:rPr>
              <w:t>)</w:t>
            </w:r>
          </w:p>
        </w:tc>
      </w:tr>
      <w:tr>
        <w:tc>
          <w:tcPr>
            <w:tcW w:w="933" w:type="pct"/>
            <w:vAlign w:val="center"/>
          </w:tcPr>
          <w:p w:rsidR="0018722C">
            <w:pPr>
              <w:pStyle w:val="ac"/>
              <w:topLinePunct/>
              <w:ind w:leftChars="0" w:left="0" w:rightChars="0" w:right="0" w:firstLineChars="0" w:firstLine="0"/>
              <w:spacing w:line="240" w:lineRule="atLeast"/>
            </w:pPr>
            <w:r>
              <w:t>正常对照</w:t>
            </w:r>
          </w:p>
        </w:tc>
        <w:tc>
          <w:tcPr>
            <w:tcW w:w="876" w:type="pct"/>
            <w:vAlign w:val="center"/>
          </w:tcPr>
          <w:p w:rsidR="0018722C">
            <w:pPr>
              <w:pStyle w:val="a5"/>
              <w:topLinePunct/>
              <w:ind w:leftChars="0" w:left="0" w:rightChars="0" w:right="0" w:firstLineChars="0" w:firstLine="0"/>
              <w:spacing w:line="240" w:lineRule="atLeast"/>
            </w:pPr>
            <w:r>
              <w:t>/</w:t>
            </w:r>
          </w:p>
        </w:tc>
        <w:tc>
          <w:tcPr>
            <w:tcW w:w="1177" w:type="pct"/>
            <w:vAlign w:val="center"/>
          </w:tcPr>
          <w:p w:rsidR="0018722C">
            <w:pPr>
              <w:pStyle w:val="a5"/>
              <w:topLinePunct/>
              <w:ind w:leftChars="0" w:left="0" w:rightChars="0" w:right="0" w:firstLineChars="0" w:firstLine="0"/>
              <w:spacing w:line="240" w:lineRule="atLeast"/>
            </w:pPr>
            <w:r>
              <w:t>691.20±35.89</w:t>
            </w:r>
          </w:p>
        </w:tc>
        <w:tc>
          <w:tcPr>
            <w:tcW w:w="1184" w:type="pct"/>
            <w:vAlign w:val="center"/>
          </w:tcPr>
          <w:p w:rsidR="0018722C">
            <w:pPr>
              <w:pStyle w:val="a5"/>
              <w:topLinePunct/>
              <w:ind w:leftChars="0" w:left="0" w:rightChars="0" w:right="0" w:firstLineChars="0" w:firstLine="0"/>
              <w:spacing w:line="240" w:lineRule="atLeast"/>
            </w:pPr>
            <w:r>
              <w:t>1.59±0.13</w:t>
            </w:r>
          </w:p>
        </w:tc>
        <w:tc>
          <w:tcPr>
            <w:tcW w:w="830" w:type="pct"/>
            <w:vAlign w:val="center"/>
          </w:tcPr>
          <w:p w:rsidR="0018722C">
            <w:pPr>
              <w:pStyle w:val="ad"/>
              <w:topLinePunct/>
              <w:ind w:leftChars="0" w:left="0" w:rightChars="0" w:right="0" w:firstLineChars="0" w:firstLine="0"/>
              <w:spacing w:line="240" w:lineRule="atLeast"/>
            </w:pPr>
            <w:r>
              <w:t>3.58±0.88</w:t>
            </w:r>
          </w:p>
        </w:tc>
      </w:tr>
      <w:tr>
        <w:tc>
          <w:tcPr>
            <w:tcW w:w="933" w:type="pct"/>
            <w:vAlign w:val="center"/>
          </w:tcPr>
          <w:p w:rsidR="0018722C">
            <w:pPr>
              <w:pStyle w:val="ac"/>
              <w:topLinePunct/>
              <w:ind w:leftChars="0" w:left="0" w:rightChars="0" w:right="0" w:firstLineChars="0" w:firstLine="0"/>
              <w:spacing w:line="240" w:lineRule="atLeast"/>
            </w:pPr>
            <w:r>
              <w:t>LPS</w:t>
            </w:r>
          </w:p>
        </w:tc>
        <w:tc>
          <w:tcPr>
            <w:tcW w:w="876" w:type="pct"/>
            <w:vAlign w:val="center"/>
          </w:tcPr>
          <w:p w:rsidR="0018722C">
            <w:pPr>
              <w:pStyle w:val="a5"/>
              <w:topLinePunct/>
              <w:ind w:leftChars="0" w:left="0" w:rightChars="0" w:right="0" w:firstLineChars="0" w:firstLine="0"/>
              <w:spacing w:line="240" w:lineRule="atLeast"/>
            </w:pPr>
            <w:r>
              <w:t>/</w:t>
            </w:r>
          </w:p>
        </w:tc>
        <w:tc>
          <w:tcPr>
            <w:tcW w:w="1177" w:type="pct"/>
            <w:vAlign w:val="center"/>
          </w:tcPr>
          <w:p w:rsidR="0018722C">
            <w:pPr>
              <w:pStyle w:val="a5"/>
              <w:topLinePunct/>
              <w:ind w:leftChars="0" w:left="0" w:rightChars="0" w:right="0" w:firstLineChars="0" w:firstLine="0"/>
              <w:spacing w:line="240" w:lineRule="atLeast"/>
            </w:pPr>
            <w:r>
              <w:t>767.34±58.94#</w:t>
            </w:r>
          </w:p>
        </w:tc>
        <w:tc>
          <w:tcPr>
            <w:tcW w:w="1184" w:type="pct"/>
            <w:vAlign w:val="center"/>
          </w:tcPr>
          <w:p w:rsidR="0018722C">
            <w:pPr>
              <w:pStyle w:val="a5"/>
              <w:topLinePunct/>
              <w:ind w:leftChars="0" w:left="0" w:rightChars="0" w:right="0" w:firstLineChars="0" w:firstLine="0"/>
              <w:spacing w:line="240" w:lineRule="atLeast"/>
            </w:pPr>
            <w:r>
              <w:t>1.54±0.19</w:t>
            </w:r>
          </w:p>
        </w:tc>
        <w:tc>
          <w:tcPr>
            <w:tcW w:w="830" w:type="pct"/>
            <w:vAlign w:val="center"/>
          </w:tcPr>
          <w:p w:rsidR="0018722C">
            <w:pPr>
              <w:pStyle w:val="ad"/>
              <w:topLinePunct/>
              <w:ind w:leftChars="0" w:left="0" w:rightChars="0" w:right="0" w:firstLineChars="0" w:firstLine="0"/>
              <w:spacing w:line="240" w:lineRule="atLeast"/>
            </w:pPr>
            <w:r>
              <w:t>3.77±1.70</w:t>
            </w:r>
          </w:p>
        </w:tc>
      </w:tr>
      <w:tr>
        <w:tc>
          <w:tcPr>
            <w:tcW w:w="933" w:type="pct"/>
            <w:vAlign w:val="center"/>
          </w:tcPr>
          <w:p w:rsidR="0018722C">
            <w:pPr>
              <w:pStyle w:val="ac"/>
              <w:topLinePunct/>
              <w:ind w:leftChars="0" w:left="0" w:rightChars="0" w:right="0" w:firstLineChars="0" w:firstLine="0"/>
              <w:spacing w:line="240" w:lineRule="atLeast"/>
            </w:pPr>
            <w:r>
              <w:t>全缘叶绿绒蒿</w:t>
            </w:r>
          </w:p>
        </w:tc>
        <w:tc>
          <w:tcPr>
            <w:tcW w:w="876" w:type="pct"/>
            <w:vAlign w:val="center"/>
          </w:tcPr>
          <w:p w:rsidR="0018722C">
            <w:pPr>
              <w:pStyle w:val="affff9"/>
              <w:topLinePunct/>
              <w:ind w:leftChars="0" w:left="0" w:rightChars="0" w:right="0" w:firstLineChars="0" w:firstLine="0"/>
              <w:spacing w:line="240" w:lineRule="atLeast"/>
            </w:pPr>
            <w:r>
              <w:t>1</w:t>
            </w:r>
          </w:p>
        </w:tc>
        <w:tc>
          <w:tcPr>
            <w:tcW w:w="1177" w:type="pct"/>
            <w:vAlign w:val="center"/>
          </w:tcPr>
          <w:p w:rsidR="0018722C">
            <w:pPr>
              <w:pStyle w:val="a5"/>
              <w:topLinePunct/>
              <w:ind w:leftChars="0" w:left="0" w:rightChars="0" w:right="0" w:firstLineChars="0" w:firstLine="0"/>
              <w:spacing w:line="240" w:lineRule="atLeast"/>
            </w:pPr>
            <w:r>
              <w:t>680.12±102.23</w:t>
            </w:r>
          </w:p>
        </w:tc>
        <w:tc>
          <w:tcPr>
            <w:tcW w:w="1184" w:type="pct"/>
            <w:vAlign w:val="center"/>
          </w:tcPr>
          <w:p w:rsidR="0018722C">
            <w:pPr>
              <w:pStyle w:val="a5"/>
              <w:topLinePunct/>
              <w:ind w:leftChars="0" w:left="0" w:rightChars="0" w:right="0" w:firstLineChars="0" w:firstLine="0"/>
              <w:spacing w:line="240" w:lineRule="atLeast"/>
            </w:pPr>
            <w:r>
              <w:t>1.56±0.22</w:t>
            </w:r>
          </w:p>
        </w:tc>
        <w:tc>
          <w:tcPr>
            <w:tcW w:w="830" w:type="pct"/>
            <w:vAlign w:val="center"/>
          </w:tcPr>
          <w:p w:rsidR="0018722C">
            <w:pPr>
              <w:pStyle w:val="ad"/>
              <w:topLinePunct/>
              <w:ind w:leftChars="0" w:left="0" w:rightChars="0" w:right="0" w:firstLineChars="0" w:firstLine="0"/>
              <w:spacing w:line="240" w:lineRule="atLeast"/>
            </w:pPr>
            <w:r>
              <w:t>3.04±0.30</w:t>
            </w:r>
          </w:p>
        </w:tc>
      </w:tr>
      <w:tr>
        <w:tc>
          <w:tcPr>
            <w:tcW w:w="933" w:type="pct"/>
            <w:vAlign w:val="center"/>
          </w:tcPr>
          <w:p w:rsidR="0018722C">
            <w:pPr>
              <w:pStyle w:val="ac"/>
              <w:topLinePunct/>
              <w:ind w:leftChars="0" w:left="0" w:rightChars="0" w:right="0" w:firstLineChars="0" w:firstLine="0"/>
              <w:spacing w:line="240" w:lineRule="atLeast"/>
            </w:pPr>
            <w:r>
              <w:t>全缘叶绿绒蒿</w:t>
            </w:r>
          </w:p>
        </w:tc>
        <w:tc>
          <w:tcPr>
            <w:tcW w:w="876" w:type="pct"/>
            <w:vAlign w:val="center"/>
          </w:tcPr>
          <w:p w:rsidR="0018722C">
            <w:pPr>
              <w:pStyle w:val="affff9"/>
              <w:topLinePunct/>
              <w:ind w:leftChars="0" w:left="0" w:rightChars="0" w:right="0" w:firstLineChars="0" w:firstLine="0"/>
              <w:spacing w:line="240" w:lineRule="atLeast"/>
            </w:pPr>
            <w:r>
              <w:t>2</w:t>
            </w:r>
          </w:p>
        </w:tc>
        <w:tc>
          <w:tcPr>
            <w:tcW w:w="1177" w:type="pct"/>
            <w:vAlign w:val="center"/>
          </w:tcPr>
          <w:p w:rsidR="0018722C">
            <w:pPr>
              <w:pStyle w:val="a5"/>
              <w:topLinePunct/>
              <w:ind w:leftChars="0" w:left="0" w:rightChars="0" w:right="0" w:firstLineChars="0" w:firstLine="0"/>
              <w:spacing w:line="240" w:lineRule="atLeast"/>
            </w:pPr>
            <w:r>
              <w:t>678.91±68.14*</w:t>
            </w:r>
          </w:p>
        </w:tc>
        <w:tc>
          <w:tcPr>
            <w:tcW w:w="1184" w:type="pct"/>
            <w:vAlign w:val="center"/>
          </w:tcPr>
          <w:p w:rsidR="0018722C">
            <w:pPr>
              <w:pStyle w:val="a5"/>
              <w:topLinePunct/>
              <w:ind w:leftChars="0" w:left="0" w:rightChars="0" w:right="0" w:firstLineChars="0" w:firstLine="0"/>
              <w:spacing w:line="240" w:lineRule="atLeast"/>
            </w:pPr>
            <w:r>
              <w:t>1.53±0.19</w:t>
            </w:r>
          </w:p>
        </w:tc>
        <w:tc>
          <w:tcPr>
            <w:tcW w:w="830" w:type="pct"/>
            <w:vAlign w:val="center"/>
          </w:tcPr>
          <w:p w:rsidR="0018722C">
            <w:pPr>
              <w:pStyle w:val="ad"/>
              <w:topLinePunct/>
              <w:ind w:leftChars="0" w:left="0" w:rightChars="0" w:right="0" w:firstLineChars="0" w:firstLine="0"/>
              <w:spacing w:line="240" w:lineRule="atLeast"/>
            </w:pPr>
            <w:r>
              <w:t>3.46±0.84</w:t>
            </w:r>
          </w:p>
        </w:tc>
      </w:tr>
      <w:tr>
        <w:tc>
          <w:tcPr>
            <w:tcW w:w="933" w:type="pct"/>
            <w:vAlign w:val="center"/>
          </w:tcPr>
          <w:p w:rsidR="0018722C">
            <w:pPr>
              <w:pStyle w:val="ac"/>
              <w:topLinePunct/>
              <w:ind w:leftChars="0" w:left="0" w:rightChars="0" w:right="0" w:firstLineChars="0" w:firstLine="0"/>
              <w:spacing w:line="240" w:lineRule="atLeast"/>
            </w:pPr>
            <w:r>
              <w:t>红花绿绒蒿</w:t>
            </w:r>
          </w:p>
        </w:tc>
        <w:tc>
          <w:tcPr>
            <w:tcW w:w="876" w:type="pct"/>
            <w:vAlign w:val="center"/>
          </w:tcPr>
          <w:p w:rsidR="0018722C">
            <w:pPr>
              <w:pStyle w:val="affff9"/>
              <w:topLinePunct/>
              <w:ind w:leftChars="0" w:left="0" w:rightChars="0" w:right="0" w:firstLineChars="0" w:firstLine="0"/>
              <w:spacing w:line="240" w:lineRule="atLeast"/>
            </w:pPr>
            <w:r>
              <w:t>1</w:t>
            </w:r>
          </w:p>
        </w:tc>
        <w:tc>
          <w:tcPr>
            <w:tcW w:w="1177" w:type="pct"/>
            <w:vAlign w:val="center"/>
          </w:tcPr>
          <w:p w:rsidR="0018722C">
            <w:pPr>
              <w:pStyle w:val="a5"/>
              <w:topLinePunct/>
              <w:ind w:leftChars="0" w:left="0" w:rightChars="0" w:right="0" w:firstLineChars="0" w:firstLine="0"/>
              <w:spacing w:line="240" w:lineRule="atLeast"/>
            </w:pPr>
            <w:r>
              <w:t>681.66±47.24**</w:t>
            </w:r>
          </w:p>
        </w:tc>
        <w:tc>
          <w:tcPr>
            <w:tcW w:w="1184" w:type="pct"/>
            <w:vAlign w:val="center"/>
          </w:tcPr>
          <w:p w:rsidR="0018722C">
            <w:pPr>
              <w:pStyle w:val="a5"/>
              <w:topLinePunct/>
              <w:ind w:leftChars="0" w:left="0" w:rightChars="0" w:right="0" w:firstLineChars="0" w:firstLine="0"/>
              <w:spacing w:line="240" w:lineRule="atLeast"/>
            </w:pPr>
            <w:r>
              <w:t>1.84±0.56</w:t>
            </w:r>
          </w:p>
        </w:tc>
        <w:tc>
          <w:tcPr>
            <w:tcW w:w="830" w:type="pct"/>
            <w:vAlign w:val="center"/>
          </w:tcPr>
          <w:p w:rsidR="0018722C">
            <w:pPr>
              <w:pStyle w:val="ad"/>
              <w:topLinePunct/>
              <w:ind w:leftChars="0" w:left="0" w:rightChars="0" w:right="0" w:firstLineChars="0" w:firstLine="0"/>
              <w:spacing w:line="240" w:lineRule="atLeast"/>
            </w:pPr>
            <w:r>
              <w:t>3.27±0.80</w:t>
            </w:r>
          </w:p>
        </w:tc>
      </w:tr>
      <w:tr>
        <w:tc>
          <w:tcPr>
            <w:tcW w:w="933" w:type="pct"/>
            <w:vAlign w:val="center"/>
          </w:tcPr>
          <w:p w:rsidR="0018722C">
            <w:pPr>
              <w:pStyle w:val="ac"/>
              <w:topLinePunct/>
              <w:ind w:leftChars="0" w:left="0" w:rightChars="0" w:right="0" w:firstLineChars="0" w:firstLine="0"/>
              <w:spacing w:line="240" w:lineRule="atLeast"/>
            </w:pPr>
            <w:r>
              <w:t>红花绿绒蒿</w:t>
            </w:r>
          </w:p>
        </w:tc>
        <w:tc>
          <w:tcPr>
            <w:tcW w:w="876" w:type="pct"/>
            <w:vAlign w:val="center"/>
          </w:tcPr>
          <w:p w:rsidR="0018722C">
            <w:pPr>
              <w:pStyle w:val="affff9"/>
              <w:topLinePunct/>
              <w:ind w:leftChars="0" w:left="0" w:rightChars="0" w:right="0" w:firstLineChars="0" w:firstLine="0"/>
              <w:spacing w:line="240" w:lineRule="atLeast"/>
            </w:pPr>
            <w:r>
              <w:t>2</w:t>
            </w:r>
          </w:p>
        </w:tc>
        <w:tc>
          <w:tcPr>
            <w:tcW w:w="1177" w:type="pct"/>
            <w:vAlign w:val="center"/>
          </w:tcPr>
          <w:p w:rsidR="0018722C">
            <w:pPr>
              <w:pStyle w:val="a5"/>
              <w:topLinePunct/>
              <w:ind w:leftChars="0" w:left="0" w:rightChars="0" w:right="0" w:firstLineChars="0" w:firstLine="0"/>
              <w:spacing w:line="240" w:lineRule="atLeast"/>
            </w:pPr>
            <w:r>
              <w:t>648.02±23.92**</w:t>
            </w:r>
          </w:p>
        </w:tc>
        <w:tc>
          <w:tcPr>
            <w:tcW w:w="1184" w:type="pct"/>
            <w:vAlign w:val="center"/>
          </w:tcPr>
          <w:p w:rsidR="0018722C">
            <w:pPr>
              <w:pStyle w:val="a5"/>
              <w:topLinePunct/>
              <w:ind w:leftChars="0" w:left="0" w:rightChars="0" w:right="0" w:firstLineChars="0" w:firstLine="0"/>
              <w:spacing w:line="240" w:lineRule="atLeast"/>
            </w:pPr>
            <w:r>
              <w:t>1.56±0.30</w:t>
            </w:r>
          </w:p>
        </w:tc>
        <w:tc>
          <w:tcPr>
            <w:tcW w:w="830" w:type="pct"/>
            <w:vAlign w:val="center"/>
          </w:tcPr>
          <w:p w:rsidR="0018722C">
            <w:pPr>
              <w:pStyle w:val="ad"/>
              <w:topLinePunct/>
              <w:ind w:leftChars="0" w:left="0" w:rightChars="0" w:right="0" w:firstLineChars="0" w:firstLine="0"/>
              <w:spacing w:line="240" w:lineRule="atLeast"/>
            </w:pPr>
            <w:r>
              <w:t>3.04±0.59</w:t>
            </w:r>
          </w:p>
        </w:tc>
      </w:tr>
      <w:tr>
        <w:tc>
          <w:tcPr>
            <w:tcW w:w="933" w:type="pct"/>
            <w:vAlign w:val="center"/>
          </w:tcPr>
          <w:p w:rsidR="0018722C">
            <w:pPr>
              <w:pStyle w:val="ac"/>
              <w:topLinePunct/>
              <w:ind w:leftChars="0" w:left="0" w:rightChars="0" w:right="0" w:firstLineChars="0" w:firstLine="0"/>
              <w:spacing w:line="240" w:lineRule="atLeast"/>
            </w:pPr>
            <w:r>
              <w:t>川西绿绒蒿</w:t>
            </w:r>
          </w:p>
        </w:tc>
        <w:tc>
          <w:tcPr>
            <w:tcW w:w="876" w:type="pct"/>
            <w:vAlign w:val="center"/>
          </w:tcPr>
          <w:p w:rsidR="0018722C">
            <w:pPr>
              <w:pStyle w:val="affff9"/>
              <w:topLinePunct/>
              <w:ind w:leftChars="0" w:left="0" w:rightChars="0" w:right="0" w:firstLineChars="0" w:firstLine="0"/>
              <w:spacing w:line="240" w:lineRule="atLeast"/>
            </w:pPr>
            <w:r>
              <w:t>1</w:t>
            </w:r>
          </w:p>
        </w:tc>
        <w:tc>
          <w:tcPr>
            <w:tcW w:w="1177" w:type="pct"/>
            <w:vAlign w:val="center"/>
          </w:tcPr>
          <w:p w:rsidR="0018722C">
            <w:pPr>
              <w:pStyle w:val="a5"/>
              <w:topLinePunct/>
              <w:ind w:leftChars="0" w:left="0" w:rightChars="0" w:right="0" w:firstLineChars="0" w:firstLine="0"/>
              <w:spacing w:line="240" w:lineRule="atLeast"/>
            </w:pPr>
            <w:r>
              <w:t>663.54±39.68**</w:t>
            </w:r>
          </w:p>
        </w:tc>
        <w:tc>
          <w:tcPr>
            <w:tcW w:w="1184" w:type="pct"/>
            <w:vAlign w:val="center"/>
          </w:tcPr>
          <w:p w:rsidR="0018722C">
            <w:pPr>
              <w:pStyle w:val="a5"/>
              <w:topLinePunct/>
              <w:ind w:leftChars="0" w:left="0" w:rightChars="0" w:right="0" w:firstLineChars="0" w:firstLine="0"/>
              <w:spacing w:line="240" w:lineRule="atLeast"/>
            </w:pPr>
            <w:r>
              <w:t>1.47±0.13</w:t>
            </w:r>
          </w:p>
        </w:tc>
        <w:tc>
          <w:tcPr>
            <w:tcW w:w="830" w:type="pct"/>
            <w:vAlign w:val="center"/>
          </w:tcPr>
          <w:p w:rsidR="0018722C">
            <w:pPr>
              <w:pStyle w:val="ad"/>
              <w:topLinePunct/>
              <w:ind w:leftChars="0" w:left="0" w:rightChars="0" w:right="0" w:firstLineChars="0" w:firstLine="0"/>
              <w:spacing w:line="240" w:lineRule="atLeast"/>
            </w:pPr>
            <w:r>
              <w:t>3.01±0.64</w:t>
            </w:r>
          </w:p>
        </w:tc>
      </w:tr>
      <w:tr>
        <w:tc>
          <w:tcPr>
            <w:tcW w:w="933" w:type="pct"/>
            <w:vAlign w:val="center"/>
          </w:tcPr>
          <w:p w:rsidR="0018722C">
            <w:pPr>
              <w:pStyle w:val="ac"/>
              <w:topLinePunct/>
              <w:ind w:leftChars="0" w:left="0" w:rightChars="0" w:right="0" w:firstLineChars="0" w:firstLine="0"/>
              <w:spacing w:line="240" w:lineRule="atLeast"/>
            </w:pPr>
            <w:r>
              <w:t>川西绿绒蒿</w:t>
            </w:r>
          </w:p>
        </w:tc>
        <w:tc>
          <w:tcPr>
            <w:tcW w:w="876" w:type="pct"/>
            <w:vAlign w:val="center"/>
          </w:tcPr>
          <w:p w:rsidR="0018722C">
            <w:pPr>
              <w:pStyle w:val="affff9"/>
              <w:topLinePunct/>
              <w:ind w:leftChars="0" w:left="0" w:rightChars="0" w:right="0" w:firstLineChars="0" w:firstLine="0"/>
              <w:spacing w:line="240" w:lineRule="atLeast"/>
            </w:pPr>
            <w:r>
              <w:t>2</w:t>
            </w:r>
          </w:p>
        </w:tc>
        <w:tc>
          <w:tcPr>
            <w:tcW w:w="1177" w:type="pct"/>
            <w:vAlign w:val="center"/>
          </w:tcPr>
          <w:p w:rsidR="0018722C">
            <w:pPr>
              <w:pStyle w:val="a5"/>
              <w:topLinePunct/>
              <w:ind w:leftChars="0" w:left="0" w:rightChars="0" w:right="0" w:firstLineChars="0" w:firstLine="0"/>
              <w:spacing w:line="240" w:lineRule="atLeast"/>
            </w:pPr>
            <w:r>
              <w:t>672.90±74.01**</w:t>
            </w:r>
          </w:p>
        </w:tc>
        <w:tc>
          <w:tcPr>
            <w:tcW w:w="1184" w:type="pct"/>
            <w:vAlign w:val="center"/>
          </w:tcPr>
          <w:p w:rsidR="0018722C">
            <w:pPr>
              <w:pStyle w:val="a5"/>
              <w:topLinePunct/>
              <w:ind w:leftChars="0" w:left="0" w:rightChars="0" w:right="0" w:firstLineChars="0" w:firstLine="0"/>
              <w:spacing w:line="240" w:lineRule="atLeast"/>
            </w:pPr>
            <w:r>
              <w:t>1.55±0.13</w:t>
            </w:r>
          </w:p>
        </w:tc>
        <w:tc>
          <w:tcPr>
            <w:tcW w:w="830" w:type="pct"/>
            <w:vAlign w:val="center"/>
          </w:tcPr>
          <w:p w:rsidR="0018722C">
            <w:pPr>
              <w:pStyle w:val="ad"/>
              <w:topLinePunct/>
              <w:ind w:leftChars="0" w:left="0" w:rightChars="0" w:right="0" w:firstLineChars="0" w:firstLine="0"/>
              <w:spacing w:line="240" w:lineRule="atLeast"/>
            </w:pPr>
            <w:r>
              <w:t>3.26±0.60</w:t>
            </w:r>
          </w:p>
        </w:tc>
      </w:tr>
      <w:tr>
        <w:tc>
          <w:tcPr>
            <w:tcW w:w="933" w:type="pct"/>
            <w:vAlign w:val="center"/>
            <w:tcBorders>
              <w:top w:val="single" w:sz="4" w:space="0" w:color="auto"/>
            </w:tcBorders>
          </w:tcPr>
          <w:p w:rsidR="0018722C">
            <w:pPr>
              <w:pStyle w:val="ac"/>
              <w:topLinePunct/>
              <w:ind w:leftChars="0" w:left="0" w:rightChars="0" w:right="0" w:firstLineChars="0" w:firstLine="0"/>
              <w:spacing w:line="240" w:lineRule="atLeast"/>
            </w:pPr>
            <w:r>
              <w:t>地塞米松</w:t>
            </w:r>
          </w:p>
        </w:tc>
        <w:tc>
          <w:tcPr>
            <w:tcW w:w="876" w:type="pct"/>
            <w:vAlign w:val="center"/>
            <w:tcBorders>
              <w:top w:val="single" w:sz="4" w:space="0" w:color="auto"/>
            </w:tcBorders>
          </w:tcPr>
          <w:p w:rsidR="0018722C">
            <w:pPr>
              <w:pStyle w:val="affff9"/>
              <w:topLinePunct/>
              <w:ind w:leftChars="0" w:left="0" w:rightChars="0" w:right="0" w:firstLineChars="0" w:firstLine="0"/>
              <w:spacing w:line="240" w:lineRule="atLeast"/>
            </w:pPr>
            <w:r>
              <w:t>0.3</w:t>
            </w:r>
          </w:p>
        </w:tc>
        <w:tc>
          <w:tcPr>
            <w:tcW w:w="1177" w:type="pct"/>
            <w:vAlign w:val="center"/>
            <w:tcBorders>
              <w:top w:val="single" w:sz="4" w:space="0" w:color="auto"/>
            </w:tcBorders>
          </w:tcPr>
          <w:p w:rsidR="0018722C">
            <w:pPr>
              <w:pStyle w:val="aff1"/>
              <w:topLinePunct/>
              <w:ind w:leftChars="0" w:left="0" w:rightChars="0" w:right="0" w:firstLineChars="0" w:firstLine="0"/>
              <w:spacing w:line="240" w:lineRule="atLeast"/>
            </w:pPr>
            <w:r>
              <w:t>667.65±70.88**</w:t>
            </w:r>
          </w:p>
        </w:tc>
        <w:tc>
          <w:tcPr>
            <w:tcW w:w="1184" w:type="pct"/>
            <w:vAlign w:val="center"/>
            <w:tcBorders>
              <w:top w:val="single" w:sz="4" w:space="0" w:color="auto"/>
            </w:tcBorders>
          </w:tcPr>
          <w:p w:rsidR="0018722C">
            <w:pPr>
              <w:pStyle w:val="aff1"/>
              <w:topLinePunct/>
              <w:ind w:leftChars="0" w:left="0" w:rightChars="0" w:right="0" w:firstLineChars="0" w:firstLine="0"/>
              <w:spacing w:line="240" w:lineRule="atLeast"/>
            </w:pPr>
            <w:r>
              <w:t>1.72±0.14</w:t>
            </w:r>
          </w:p>
        </w:tc>
        <w:tc>
          <w:tcPr>
            <w:tcW w:w="830" w:type="pct"/>
            <w:vAlign w:val="center"/>
            <w:tcBorders>
              <w:top w:val="single" w:sz="4" w:space="0" w:color="auto"/>
            </w:tcBorders>
          </w:tcPr>
          <w:p w:rsidR="0018722C">
            <w:pPr>
              <w:pStyle w:val="ad"/>
              <w:topLinePunct/>
              <w:ind w:leftChars="0" w:left="0" w:rightChars="0" w:right="0" w:firstLineChars="0" w:firstLine="0"/>
              <w:spacing w:line="240" w:lineRule="atLeast"/>
            </w:pPr>
            <w:r>
              <w:t>3.35±0.59</w:t>
            </w:r>
          </w:p>
        </w:tc>
      </w:tr>
    </w:tbl>
    <w:p w:rsidR="0018722C">
      <w:pPr>
        <w:pStyle w:val="aff3"/>
        <w:topLinePunct/>
      </w:pPr>
      <w:r>
        <w:rPr>
          <w:rFonts w:cstheme="minorBidi" w:hAnsiTheme="minorHAnsi" w:eastAsiaTheme="minorHAnsi" w:asciiTheme="minorHAnsi"/>
        </w:rPr>
        <w:t>注：#表示与正常组比较，</w:t>
      </w:r>
      <w:r>
        <w:rPr>
          <w:rFonts w:cstheme="minorBidi" w:hAnsiTheme="minorHAnsi" w:eastAsiaTheme="minorHAnsi" w:asciiTheme="minorHAnsi"/>
          <w:i/>
        </w:rPr>
        <w:t>P</w:t>
      </w:r>
      <w:r>
        <w:rPr>
          <w:rFonts w:cstheme="minorBidi" w:hAnsiTheme="minorHAnsi" w:eastAsiaTheme="minorHAnsi" w:asciiTheme="minorHAnsi"/>
        </w:rPr>
        <w:t>&lt;0.05；*</w:t>
      </w:r>
      <w:r w:rsidR="001852F3">
        <w:rPr>
          <w:rFonts w:cstheme="minorBidi" w:hAnsiTheme="minorHAnsi" w:eastAsiaTheme="minorHAnsi" w:asciiTheme="minorHAnsi"/>
        </w:rPr>
        <w:t xml:space="preserve">表示与</w:t>
      </w:r>
      <w:r w:rsidR="001852F3">
        <w:rPr>
          <w:rFonts w:cstheme="minorBidi" w:hAnsiTheme="minorHAnsi" w:eastAsiaTheme="minorHAnsi" w:asciiTheme="minorHAnsi"/>
        </w:rPr>
        <w:t xml:space="preserve">LPS</w:t>
      </w:r>
      <w:r w:rsidR="001852F3">
        <w:rPr>
          <w:rFonts w:cstheme="minorBidi" w:hAnsiTheme="minorHAnsi" w:eastAsiaTheme="minorHAnsi" w:asciiTheme="minorHAnsi"/>
        </w:rPr>
        <w:t xml:space="preserve">模型组比较，</w:t>
      </w:r>
      <w:r>
        <w:rPr>
          <w:rFonts w:cstheme="minorBidi" w:hAnsiTheme="minorHAnsi" w:eastAsiaTheme="minorHAnsi" w:asciiTheme="minorHAnsi"/>
          <w:i/>
        </w:rPr>
        <w:t>P</w:t>
      </w:r>
      <w:r>
        <w:rPr>
          <w:rFonts w:cstheme="minorBidi" w:hAnsiTheme="minorHAnsi" w:eastAsiaTheme="minorHAnsi" w:asciiTheme="minorHAnsi"/>
        </w:rPr>
        <w:t>&lt;0.05，**</w:t>
      </w:r>
      <w:r w:rsidR="001852F3">
        <w:rPr>
          <w:rFonts w:cstheme="minorBidi" w:hAnsiTheme="minorHAnsi" w:eastAsiaTheme="minorHAnsi" w:asciiTheme="minorHAnsi"/>
        </w:rPr>
        <w:t xml:space="preserve">表示</w:t>
      </w:r>
      <w:r>
        <w:rPr>
          <w:rFonts w:cstheme="minorBidi" w:hAnsiTheme="minorHAnsi" w:eastAsiaTheme="minorHAnsi" w:asciiTheme="minorHAnsi"/>
          <w:i/>
        </w:rPr>
        <w:t>P</w:t>
      </w:r>
      <w:r>
        <w:rPr>
          <w:rFonts w:cstheme="minorBidi" w:hAnsiTheme="minorHAnsi" w:eastAsiaTheme="minorHAnsi" w:asciiTheme="minorHAnsi"/>
        </w:rPr>
        <w:t>&lt;0.01</w:t>
      </w:r>
    </w:p>
    <w:p w:rsidR="0018722C">
      <w:pPr>
        <w:pStyle w:val="4"/>
        <w:topLinePunct/>
        <w:ind w:left="200" w:hangingChars="200" w:hanging="200"/>
      </w:pPr>
      <w:bookmarkStart w:id="641772" w:name="_Toc686641772"/>
      <w:r>
        <w:rPr>
          <w:b/>
        </w:rPr>
        <w:t>2.4</w:t>
      </w:r>
      <w:r>
        <w:t xml:space="preserve"> </w:t>
      </w:r>
      <w:r>
        <w:t>三种绿绒蒿提取物对</w:t>
      </w:r>
      <w:r>
        <w:rPr>
          <w:b/>
        </w:rPr>
        <w:t>LPS</w:t>
      </w:r>
      <w:r w:rsidR="001852F3">
        <w:t xml:space="preserve">诱导的脂多糖肺损伤小鼠肺组织中</w:t>
      </w:r>
      <w:r>
        <w:t>SOD、</w:t>
      </w:r>
      <w:bookmarkEnd w:id="641772"/>
    </w:p>
    <w:p w:rsidR="0018722C">
      <w:pPr>
        <w:topLinePunct/>
      </w:pPr>
      <w:r>
        <w:rPr>
          <w:rFonts w:cstheme="minorBidi" w:hAnsiTheme="minorHAnsi" w:eastAsiaTheme="minorHAnsi" w:asciiTheme="minorHAnsi"/>
          <w:b/>
        </w:rPr>
        <w:t>MDA</w:t>
      </w:r>
      <w:r w:rsidR="001852F3">
        <w:rPr>
          <w:rFonts w:cstheme="minorBidi" w:hAnsiTheme="minorHAnsi" w:eastAsiaTheme="minorHAnsi" w:asciiTheme="minorHAnsi"/>
          <w:b/>
        </w:rPr>
        <w:t xml:space="preserve">和</w:t>
      </w:r>
      <w:r w:rsidR="001852F3">
        <w:rPr>
          <w:rFonts w:cstheme="minorBidi" w:hAnsiTheme="minorHAnsi" w:eastAsiaTheme="minorHAnsi" w:asciiTheme="minorHAnsi"/>
          <w:b/>
        </w:rPr>
        <w:t xml:space="preserve">MPO</w:t>
      </w:r>
      <w:r w:rsidR="001852F3">
        <w:rPr>
          <w:rFonts w:cstheme="minorBidi" w:hAnsiTheme="minorHAnsi" w:eastAsiaTheme="minorHAnsi" w:asciiTheme="minorHAnsi"/>
          <w:b/>
        </w:rPr>
        <w:t xml:space="preserve">的影响</w:t>
      </w:r>
    </w:p>
    <w:p w:rsidR="0018722C">
      <w:pPr>
        <w:topLinePunct/>
      </w:pPr>
      <w:r>
        <w:t>LPS</w:t>
      </w:r>
      <w:r/>
      <w:r>
        <w:t>组中</w:t>
      </w:r>
      <w:r>
        <w:t>SOD</w:t>
      </w:r>
      <w:r/>
      <w:r>
        <w:t>含量明显低于正常对照组</w:t>
      </w:r>
      <w:r>
        <w:t>（</w:t>
      </w:r>
      <w:r>
        <w:rPr>
          <w:i/>
        </w:rPr>
        <w:t>P</w:t>
      </w:r>
      <w:r>
        <w:t>&lt;</w:t>
      </w:r>
      <w:r>
        <w:t>0</w:t>
      </w:r>
      <w:r>
        <w:t>.0</w:t>
      </w:r>
      <w:r>
        <w:t>1</w:t>
      </w:r>
      <w:r>
        <w:t>）</w:t>
      </w:r>
      <w:r>
        <w:t>，除红花绿绒蒿</w:t>
      </w:r>
      <w:r>
        <w:t>1</w:t>
      </w:r>
      <w:r>
        <w:t> </w:t>
      </w:r>
      <w:r>
        <w:t>g</w:t>
      </w:r>
      <w:r>
        <w:t>/</w:t>
      </w:r>
      <w:r>
        <w:t>kg</w:t>
      </w:r>
      <w:r>
        <w:t>组外，其他各组与</w:t>
      </w:r>
      <w:r>
        <w:t>LPS</w:t>
      </w:r>
      <w:r/>
      <w:r w:rsidR="001852F3">
        <w:t xml:space="preserve">组比较</w:t>
      </w:r>
      <w:r>
        <w:t>SOD</w:t>
      </w:r>
      <w:r/>
      <w:r w:rsidR="001852F3">
        <w:t xml:space="preserve">活性显著升高。但</w:t>
      </w:r>
      <w:r>
        <w:t>MDA</w:t>
      </w:r>
      <w:r/>
      <w:r w:rsidR="001852F3">
        <w:t xml:space="preserve">和</w:t>
      </w:r>
      <w:r>
        <w:t>MPO</w:t>
      </w:r>
      <w:r/>
      <w:r w:rsidR="001852F3">
        <w:t xml:space="preserve">含量正常</w:t>
      </w:r>
      <w:r>
        <w:t>对照组与模型组无显著差异，原因还有待进一步研究。结果见</w:t>
      </w:r>
      <w:r>
        <w:t>表</w:t>
      </w:r>
      <w:r>
        <w:t>3-10</w:t>
      </w:r>
      <w:r>
        <w:t>。</w:t>
      </w:r>
    </w:p>
    <w:p w:rsidR="0018722C">
      <w:pPr>
        <w:topLinePunct/>
      </w:pPr>
      <w:r>
        <w:rPr>
          <w:rFonts w:cstheme="minorBidi" w:hAnsiTheme="minorHAnsi" w:eastAsiaTheme="minorHAnsi" w:asciiTheme="minorHAnsi" w:ascii="Calibri"/>
        </w:rPr>
        <w:t>58</w:t>
      </w:r>
    </w:p>
    <w:p w:rsidR="0018722C">
      <w:pPr>
        <w:pStyle w:val="a8"/>
        <w:topLinePunct/>
      </w:pPr>
      <w:r>
        <w:rPr>
          <w:rFonts w:cstheme="minorBidi" w:hAnsiTheme="minorHAnsi" w:eastAsiaTheme="minorHAnsi" w:asciiTheme="minorHAnsi" w:ascii="黑体" w:hAnsi="黑体" w:eastAsia="黑体" w:hint="eastAsia"/>
        </w:rPr>
        <w:t>表</w:t>
      </w:r>
      <w:r>
        <w:rPr>
          <w:rFonts w:ascii="黑体" w:hAnsi="黑体" w:eastAsia="黑体" w:hint="eastAsia" w:cstheme="minorBidi"/>
        </w:rPr>
        <w:t>3-10</w:t>
      </w:r>
      <w:r>
        <w:t xml:space="preserve">  </w:t>
      </w:r>
      <w:r>
        <w:rPr>
          <w:rFonts w:ascii="黑体" w:hAnsi="黑体" w:eastAsia="黑体" w:hint="eastAsia" w:cstheme="minorBidi"/>
        </w:rPr>
        <w:t>三种绿绒蒿提取物对</w:t>
      </w:r>
      <w:r>
        <w:rPr>
          <w:rFonts w:ascii="黑体" w:hAnsi="黑体" w:eastAsia="黑体" w:hint="eastAsia" w:cstheme="minorBidi"/>
        </w:rPr>
        <w:t>LPS</w:t>
      </w:r>
      <w:r w:rsidR="001852F3">
        <w:rPr>
          <w:rFonts w:ascii="黑体" w:hAnsi="黑体" w:eastAsia="黑体" w:hint="eastAsia" w:cstheme="minorBidi"/>
        </w:rPr>
        <w:t xml:space="preserve">诱导的肺损伤小鼠肺组织中</w:t>
      </w:r>
      <w:r>
        <w:rPr>
          <w:rFonts w:ascii="黑体" w:hAnsi="黑体" w:eastAsia="黑体" w:hint="eastAsia" w:cstheme="minorBidi"/>
        </w:rPr>
        <w:t>SOD</w:t>
      </w:r>
      <w:r>
        <w:rPr>
          <w:rFonts w:ascii="黑体" w:hAnsi="黑体" w:eastAsia="黑体" w:hint="eastAsia" w:cstheme="minorBidi"/>
        </w:rPr>
        <w:t>、</w:t>
      </w:r>
      <w:r>
        <w:rPr>
          <w:rFonts w:ascii="黑体" w:hAnsi="黑体" w:eastAsia="黑体" w:hint="eastAsia" w:cstheme="minorBidi"/>
        </w:rPr>
        <w:t>MDA</w:t>
      </w:r>
      <w:r w:rsidR="001852F3">
        <w:rPr>
          <w:rFonts w:ascii="黑体" w:hAnsi="黑体" w:eastAsia="黑体" w:hint="eastAsia" w:cstheme="minorBidi"/>
        </w:rPr>
        <w:t xml:space="preserve">和</w:t>
      </w:r>
      <w:r>
        <w:rPr>
          <w:rFonts w:ascii="黑体" w:hAnsi="黑体" w:eastAsia="黑体" w:hint="eastAsia" w:cstheme="minorBidi"/>
        </w:rPr>
        <w:t>MPO</w:t>
      </w:r>
      <w:r w:rsidR="001852F3">
        <w:rPr>
          <w:rFonts w:ascii="黑体" w:hAnsi="黑体" w:eastAsia="黑体" w:hint="eastAsia" w:cstheme="minorBidi"/>
        </w:rPr>
        <w:t xml:space="preserve">含量的</w:t>
      </w:r>
      <w:r>
        <w:rPr>
          <w:rFonts w:ascii="黑体" w:hAnsi="黑体" w:eastAsia="黑体" w:hint="eastAsia" w:cstheme="minorBidi"/>
        </w:rPr>
        <w:t>影响</w:t>
      </w:r>
      <w:r>
        <w:rPr>
          <w:rFonts w:ascii="黑体" w:hAnsi="黑体" w:eastAsia="黑体" w:hint="eastAsia" w:cstheme="minorBidi"/>
        </w:rPr>
        <w:t>（</w:t>
      </w:r>
      <w:r>
        <w:rPr>
          <w:rFonts w:ascii="黑体" w:hAnsi="黑体" w:eastAsia="黑体" w:hint="eastAsia" w:cstheme="minorBidi"/>
          <w:i/>
        </w:rPr>
        <w:t>n</w:t>
      </w:r>
      <w:r>
        <w:rPr>
          <w:rFonts w:ascii="黑体" w:hAnsi="黑体" w:eastAsia="黑体" w:hint="eastAsia" w:cstheme="minorBidi"/>
        </w:rPr>
        <w:t>=10,</w:t>
      </w:r>
      <w:r>
        <w:rPr>
          <w:rFonts w:ascii="Symbol" w:hAnsi="Symbol" w:eastAsia="Symbol" w:cstheme="minorBidi"/>
        </w:rPr>
        <w:t></w:t>
      </w:r>
      <w:r>
        <w:rPr>
          <w:rFonts w:ascii="Times New Roman" w:hAnsi="Times New Roman" w:eastAsia="Times New Roman" w:cstheme="minorBidi"/>
          <w:i/>
        </w:rPr>
        <w:t>x</w:t>
      </w:r>
      <w:r>
        <w:rPr>
          <w:rFonts w:ascii="黑体" w:hAnsi="黑体" w:eastAsia="黑体" w:hint="eastAsia" w:cstheme="minorBidi"/>
        </w:rPr>
        <w:t>±</w:t>
      </w:r>
      <w:r>
        <w:rPr>
          <w:rFonts w:ascii="黑体" w:hAnsi="黑体" w:eastAsia="黑体" w:hint="eastAsia" w:cstheme="minorBidi"/>
          <w:i/>
        </w:rPr>
        <w:t>s</w:t>
      </w:r>
      <w:r>
        <w:rPr>
          <w:rFonts w:ascii="黑体" w:hAnsi="黑体" w:eastAsia="黑体" w:hint="eastAsia" w:cstheme="minorBidi"/>
        </w:rPr>
        <w:t>）</w:t>
      </w:r>
    </w:p>
    <w:p w:rsidR="0018722C">
      <w:pPr>
        <w:pStyle w:val="a8"/>
        <w:topLinePunct/>
      </w:pPr>
      <w:r>
        <w:rPr>
          <w:rFonts w:cstheme="minorBidi" w:hAnsiTheme="minorHAnsi" w:eastAsiaTheme="minorHAnsi" w:asciiTheme="minorHAnsi" w:ascii="黑体" w:hAnsi="黑体"/>
        </w:rPr>
        <w:t>Table</w:t>
      </w:r>
      <w:r>
        <w:t xml:space="preserve"> </w:t>
      </w:r>
      <w:r>
        <w:rPr>
          <w:rFonts w:ascii="黑体" w:hAnsi="黑体" w:cstheme="minorBidi" w:eastAsiaTheme="minorHAnsi"/>
        </w:rPr>
        <w:t>3-10</w:t>
      </w:r>
      <w:r>
        <w:t xml:space="preserve">  </w:t>
      </w:r>
      <w:r>
        <w:rPr>
          <w:rFonts w:ascii="黑体" w:hAnsi="黑体" w:cstheme="minorBidi" w:eastAsiaTheme="minorHAnsi"/>
        </w:rPr>
        <w:t>Effects</w:t>
      </w:r>
      <w:r>
        <w:rPr>
          <w:rFonts w:ascii="黑体" w:hAnsi="黑体" w:cstheme="minorBidi" w:eastAsiaTheme="minorHAnsi"/>
        </w:rPr>
        <w:t> </w:t>
      </w:r>
      <w:r>
        <w:rPr>
          <w:rFonts w:ascii="黑体" w:hAnsi="黑体" w:cstheme="minorBidi" w:eastAsiaTheme="minorHAnsi"/>
        </w:rPr>
        <w:t>of</w:t>
      </w:r>
      <w:r>
        <w:rPr>
          <w:rFonts w:ascii="黑体" w:hAnsi="黑体" w:cstheme="minorBidi" w:eastAsiaTheme="minorHAnsi"/>
        </w:rPr>
        <w:t> </w:t>
      </w:r>
      <w:r>
        <w:rPr>
          <w:rFonts w:ascii="黑体" w:hAnsi="黑体" w:cstheme="minorBidi" w:eastAsiaTheme="minorHAnsi"/>
        </w:rPr>
        <w:t>ethanol</w:t>
      </w:r>
      <w:r>
        <w:rPr>
          <w:rFonts w:ascii="黑体" w:hAnsi="黑体" w:cstheme="minorBidi" w:eastAsiaTheme="minorHAnsi"/>
        </w:rPr>
        <w:t> </w:t>
      </w:r>
      <w:r>
        <w:rPr>
          <w:rFonts w:ascii="黑体" w:hAnsi="黑体" w:cstheme="minorBidi" w:eastAsiaTheme="minorHAnsi"/>
        </w:rPr>
        <w:t>extract</w:t>
      </w:r>
      <w:r>
        <w:rPr>
          <w:rFonts w:ascii="黑体" w:hAnsi="黑体" w:cstheme="minorBidi" w:eastAsiaTheme="minorHAnsi"/>
        </w:rPr>
        <w:t> </w:t>
      </w:r>
      <w:r>
        <w:rPr>
          <w:rFonts w:ascii="黑体" w:hAnsi="黑体" w:cstheme="minorBidi" w:eastAsiaTheme="minorHAnsi"/>
        </w:rPr>
        <w:t>of</w:t>
      </w:r>
      <w:r>
        <w:rPr>
          <w:rFonts w:ascii="黑体" w:hAnsi="黑体" w:cstheme="minorBidi" w:eastAsiaTheme="minorHAnsi"/>
        </w:rPr>
        <w:t> </w:t>
      </w:r>
      <w:r>
        <w:rPr>
          <w:rFonts w:ascii="黑体" w:hAnsi="黑体" w:cstheme="minorBidi" w:eastAsiaTheme="minorHAnsi"/>
        </w:rPr>
        <w:t>three</w:t>
      </w:r>
      <w:r>
        <w:rPr>
          <w:rFonts w:ascii="黑体" w:hAnsi="黑体" w:cstheme="minorBidi" w:eastAsiaTheme="minorHAnsi"/>
        </w:rPr>
        <w:t> </w:t>
      </w:r>
      <w:r>
        <w:rPr>
          <w:rFonts w:ascii="黑体" w:hAnsi="黑体" w:cstheme="minorBidi" w:eastAsiaTheme="minorHAnsi"/>
        </w:rPr>
        <w:t>species</w:t>
      </w:r>
      <w:r>
        <w:rPr>
          <w:rFonts w:ascii="黑体" w:hAnsi="黑体" w:cstheme="minorBidi" w:eastAsiaTheme="minorHAnsi"/>
        </w:rPr>
        <w:t> </w:t>
      </w:r>
      <w:r>
        <w:rPr>
          <w:rFonts w:ascii="黑体" w:hAnsi="黑体" w:cstheme="minorBidi" w:eastAsiaTheme="minorHAnsi"/>
        </w:rPr>
        <w:t>of</w:t>
      </w:r>
      <w:r>
        <w:rPr>
          <w:rFonts w:ascii="黑体" w:hAnsi="黑体" w:cstheme="minorBidi" w:eastAsiaTheme="minorHAnsi"/>
        </w:rPr>
        <w:t> </w:t>
      </w:r>
      <w:r>
        <w:rPr>
          <w:rFonts w:ascii="黑体" w:hAnsi="黑体" w:cstheme="minorBidi" w:eastAsiaTheme="minorHAnsi"/>
          <w:i/>
        </w:rPr>
        <w:t>Meconopsis</w:t>
      </w:r>
      <w:r>
        <w:rPr>
          <w:rFonts w:ascii="黑体" w:hAnsi="黑体" w:cstheme="minorBidi" w:eastAsiaTheme="minorHAnsi"/>
          <w:i/>
        </w:rPr>
        <w:t> </w:t>
      </w:r>
      <w:r>
        <w:rPr>
          <w:rFonts w:ascii="黑体" w:hAnsi="黑体" w:cstheme="minorBidi" w:eastAsiaTheme="minorHAnsi"/>
        </w:rPr>
        <w:t>plant </w:t>
      </w:r>
      <w:r>
        <w:rPr>
          <w:rFonts w:ascii="黑体" w:hAnsi="黑体" w:cstheme="minorBidi" w:eastAsiaTheme="minorHAnsi"/>
        </w:rPr>
        <w:t>on</w:t>
      </w:r>
      <w:r>
        <w:rPr>
          <w:rFonts w:ascii="黑体" w:hAnsi="黑体" w:cstheme="minorBidi" w:eastAsiaTheme="minorHAnsi"/>
        </w:rPr>
        <w:t> </w:t>
      </w:r>
      <w:r>
        <w:rPr>
          <w:rFonts w:ascii="黑体" w:hAnsi="黑体" w:cstheme="minorBidi" w:eastAsiaTheme="minorHAnsi"/>
        </w:rPr>
        <w:t>lung</w:t>
      </w:r>
      <w:r>
        <w:rPr>
          <w:rFonts w:ascii="黑体" w:hAnsi="黑体" w:cstheme="minorBidi" w:eastAsiaTheme="minorHAnsi"/>
        </w:rPr>
        <w:t> </w:t>
      </w:r>
      <w:r>
        <w:rPr>
          <w:rFonts w:ascii="黑体" w:hAnsi="黑体" w:cstheme="minorBidi" w:eastAsiaTheme="minorHAnsi"/>
        </w:rPr>
        <w:t>tissues</w:t>
      </w:r>
      <w:r>
        <w:rPr>
          <w:rFonts w:ascii="黑体" w:hAnsi="黑体" w:cstheme="minorBidi" w:eastAsiaTheme="minorHAnsi"/>
        </w:rPr>
        <w:t> </w:t>
      </w:r>
      <w:r>
        <w:rPr>
          <w:rFonts w:ascii="黑体" w:hAnsi="黑体" w:cstheme="minorBidi" w:eastAsiaTheme="minorHAnsi"/>
        </w:rPr>
        <w:t>SOD,</w:t>
      </w:r>
      <w:r>
        <w:rPr>
          <w:rFonts w:ascii="黑体" w:hAnsi="黑体" w:cstheme="minorBidi" w:eastAsiaTheme="minorHAnsi"/>
        </w:rPr>
        <w:t> </w:t>
      </w:r>
      <w:r>
        <w:rPr>
          <w:rFonts w:ascii="黑体" w:hAnsi="黑体" w:cstheme="minorBidi" w:eastAsiaTheme="minorHAnsi"/>
        </w:rPr>
        <w:t>MDA</w:t>
      </w:r>
      <w:r>
        <w:rPr>
          <w:rFonts w:ascii="黑体" w:hAnsi="黑体" w:cstheme="minorBidi" w:eastAsiaTheme="minorHAnsi"/>
        </w:rPr>
        <w:t> </w:t>
      </w:r>
      <w:r>
        <w:rPr>
          <w:rFonts w:ascii="黑体" w:hAnsi="黑体" w:cstheme="minorBidi" w:eastAsiaTheme="minorHAnsi"/>
        </w:rPr>
        <w:t>and</w:t>
      </w:r>
      <w:r>
        <w:rPr>
          <w:rFonts w:ascii="黑体" w:hAnsi="黑体" w:cstheme="minorBidi" w:eastAsiaTheme="minorHAnsi"/>
        </w:rPr>
        <w:t> </w:t>
      </w:r>
      <w:r>
        <w:rPr>
          <w:rFonts w:ascii="黑体" w:hAnsi="黑体" w:cstheme="minorBidi" w:eastAsiaTheme="minorHAnsi"/>
        </w:rPr>
        <w:t>MPO</w:t>
      </w:r>
      <w:r>
        <w:rPr>
          <w:rFonts w:ascii="黑体" w:hAnsi="黑体" w:cstheme="minorBidi" w:eastAsiaTheme="minorHAnsi"/>
        </w:rPr>
        <w:t> </w:t>
      </w:r>
      <w:r>
        <w:rPr>
          <w:rFonts w:ascii="黑体" w:hAnsi="黑体" w:cstheme="minorBidi" w:eastAsiaTheme="minorHAnsi"/>
        </w:rPr>
        <w:t>in</w:t>
      </w:r>
      <w:r>
        <w:rPr>
          <w:rFonts w:ascii="黑体" w:hAnsi="黑体" w:cstheme="minorBidi" w:eastAsiaTheme="minorHAnsi"/>
        </w:rPr>
        <w:t> </w:t>
      </w:r>
      <w:r>
        <w:rPr>
          <w:rFonts w:ascii="黑体" w:hAnsi="黑体" w:cstheme="minorBidi" w:eastAsiaTheme="minorHAnsi"/>
        </w:rPr>
        <w:t>LPS</w:t>
      </w:r>
      <w:r>
        <w:rPr>
          <w:rFonts w:ascii="黑体" w:hAnsi="黑体" w:cstheme="minorBidi" w:eastAsiaTheme="minorHAnsi"/>
        </w:rPr>
        <w:t> </w:t>
      </w:r>
      <w:r>
        <w:rPr>
          <w:rFonts w:ascii="黑体" w:hAnsi="黑体" w:cstheme="minorBidi" w:eastAsiaTheme="minorHAnsi"/>
        </w:rPr>
        <w:t>induced</w:t>
      </w:r>
      <w:r>
        <w:rPr>
          <w:rFonts w:ascii="黑体" w:hAnsi="黑体" w:cstheme="minorBidi" w:eastAsiaTheme="minorHAnsi"/>
        </w:rPr>
        <w:t> </w:t>
      </w:r>
      <w:r>
        <w:rPr>
          <w:rFonts w:ascii="黑体" w:hAnsi="黑体" w:cstheme="minorBidi" w:eastAsiaTheme="minorHAnsi"/>
        </w:rPr>
        <w:t>lung</w:t>
      </w:r>
      <w:r>
        <w:rPr>
          <w:rFonts w:ascii="黑体" w:hAnsi="黑体" w:cstheme="minorBidi" w:eastAsiaTheme="minorHAnsi"/>
        </w:rPr>
        <w:t> </w:t>
      </w:r>
      <w:r>
        <w:rPr>
          <w:rFonts w:ascii="黑体" w:hAnsi="黑体" w:cstheme="minorBidi" w:eastAsiaTheme="minorHAnsi"/>
        </w:rPr>
        <w:t>injury</w:t>
      </w:r>
      <w:r>
        <w:rPr>
          <w:rFonts w:ascii="黑体" w:hAnsi="黑体" w:cstheme="minorBidi" w:eastAsiaTheme="minorHAnsi"/>
        </w:rPr>
        <w:t> </w:t>
      </w:r>
      <w:r>
        <w:rPr>
          <w:rFonts w:ascii="黑体" w:hAnsi="黑体" w:cstheme="minorBidi" w:eastAsiaTheme="minorHAnsi"/>
        </w:rPr>
        <w:t>(</w:t>
      </w:r>
      <w:r>
        <w:rPr>
          <w:rFonts w:ascii="黑体" w:hAnsi="黑体" w:cstheme="minorBidi" w:eastAsiaTheme="minorHAnsi"/>
          <w:i/>
        </w:rPr>
        <w:t>n</w:t>
      </w:r>
      <w:r>
        <w:rPr>
          <w:rFonts w:ascii="黑体" w:hAnsi="黑体" w:cstheme="minorBidi" w:eastAsiaTheme="minorHAnsi"/>
        </w:rPr>
        <w:t>=10,</w:t>
      </w:r>
      <w:r>
        <w:rPr>
          <w:rFonts w:ascii="Symbol" w:hAnsi="Symbol" w:cstheme="minorBidi" w:eastAsiaTheme="minorHAnsi"/>
        </w:rPr>
        <w:t></w:t>
      </w:r>
      <w:r>
        <w:rPr>
          <w:rFonts w:ascii="Times New Roman" w:hAnsi="Times New Roman" w:cstheme="minorBidi" w:eastAsiaTheme="minorHAnsi"/>
          <w:i/>
        </w:rPr>
        <w:t>x</w:t>
      </w:r>
    </w:p>
    <w:p w:rsidR="0018722C">
      <w:pPr>
        <w:topLinePunct/>
      </w:pPr>
      <w:r>
        <w:rPr>
          <w:rFonts w:cstheme="minorBidi" w:hAnsiTheme="minorHAnsi" w:eastAsiaTheme="minorHAnsi" w:asciiTheme="minorHAnsi" w:ascii="黑体" w:hAnsi="黑体"/>
        </w:rPr>
        <w:t>±</w:t>
      </w:r>
      <w:r>
        <w:rPr>
          <w:rFonts w:ascii="黑体" w:hAnsi="黑体" w:cstheme="minorBidi" w:eastAsiaTheme="minorHAnsi"/>
          <w:i/>
        </w:rPr>
        <w:t>s</w:t>
      </w:r>
      <w:r>
        <w:rPr>
          <w:rFonts w:ascii="黑体" w:hAnsi="黑体" w:cstheme="minorBidi" w:eastAsiaTheme="minorHAnsi"/>
        </w:rPr>
        <w:t>)</w:t>
      </w:r>
    </w:p>
    <w:tbl>
      <w:tblPr>
        <w:tblW w:w="5000" w:type="pct"/>
        <w:tblInd w:w="5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9"/>
        <w:gridCol w:w="1168"/>
        <w:gridCol w:w="1839"/>
        <w:gridCol w:w="2269"/>
        <w:gridCol w:w="2417"/>
      </w:tblGrid>
      <w:tr>
        <w:trPr>
          <w:tblHeader/>
        </w:trPr>
        <w:tc>
          <w:tcPr>
            <w:tcW w:w="87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组别</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剂量</w:t>
            </w:r>
          </w:p>
          <w:p w:rsidR="0018722C">
            <w:pPr>
              <w:pStyle w:val="a7"/>
              <w:topLinePunct/>
            </w:pPr>
          </w:p>
          <w:p w:rsidR="0018722C">
            <w:pPr>
              <w:pStyle w:val="a7"/>
              <w:topLinePunct/>
              <w:ind w:leftChars="0" w:left="0" w:rightChars="0" w:right="0" w:firstLineChars="0" w:firstLine="0"/>
              <w:spacing w:line="240" w:lineRule="atLeast"/>
            </w:pPr>
            <w:r>
              <w:t>（</w:t>
            </w:r>
            <w:r>
              <w:t xml:space="preserve">g</w:t>
            </w:r>
            <w:r>
              <w:t>/</w:t>
            </w:r>
            <w:r>
              <w:t>kg</w:t>
            </w:r>
            <w:r>
              <w:t>）</w:t>
            </w:r>
          </w:p>
        </w:tc>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SOD</w:t>
            </w:r>
            <w:r>
              <w:t>(</w:t>
            </w:r>
            <w:r>
              <w:t>U</w:t>
            </w:r>
            <w:r>
              <w:t>/</w:t>
            </w:r>
            <w:r>
              <w:t>mgprot</w:t>
            </w:r>
            <w:r>
              <w:t>)</w:t>
            </w:r>
          </w:p>
        </w:tc>
        <w:tc>
          <w:tcPr>
            <w:tcW w:w="121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MDA</w:t>
            </w:r>
            <w:r>
              <w:t>(</w:t>
            </w:r>
            <w:r>
              <w:t>nmol</w:t>
            </w:r>
            <w:r>
              <w:t>/</w:t>
            </w:r>
            <w:r>
              <w:t>mgprot</w:t>
            </w:r>
            <w:r>
              <w:t>)</w:t>
            </w:r>
          </w:p>
        </w:tc>
        <w:tc>
          <w:tcPr>
            <w:tcW w:w="1296" w:type="pct"/>
            <w:vAlign w:val="center"/>
            <w:tcBorders>
              <w:bottom w:val="single" w:sz="4" w:space="0" w:color="auto"/>
            </w:tcBorders>
          </w:tcPr>
          <w:p w:rsidR="0018722C">
            <w:pPr>
              <w:pStyle w:val="a7"/>
              <w:topLinePunct/>
              <w:ind w:leftChars="0" w:left="0" w:rightChars="0" w:right="0" w:firstLineChars="0" w:firstLine="0"/>
              <w:spacing w:line="240" w:lineRule="atLeast"/>
            </w:pPr>
            <w:r>
              <w:t>MPO</w:t>
            </w:r>
          </w:p>
          <w:p w:rsidR="0018722C">
            <w:pPr>
              <w:pStyle w:val="a7"/>
              <w:topLinePunct/>
            </w:pPr>
          </w:p>
          <w:p w:rsidR="0018722C">
            <w:pPr>
              <w:pStyle w:val="a7"/>
              <w:topLinePunct/>
              <w:ind w:leftChars="0" w:left="0" w:rightChars="0" w:right="0" w:firstLineChars="0" w:firstLine="0"/>
              <w:spacing w:line="240" w:lineRule="atLeast"/>
            </w:pPr>
            <w:r>
              <w:t>（</w:t>
            </w:r>
            <w:r>
              <w:t xml:space="preserve">U</w:t>
            </w:r>
            <w:r>
              <w:t>/</w:t>
            </w:r>
            <w:r>
              <w:t>克组织湿重</w:t>
            </w:r>
            <w:r>
              <w:t>）</w:t>
            </w:r>
          </w:p>
        </w:tc>
      </w:tr>
      <w:tr>
        <w:tc>
          <w:tcPr>
            <w:tcW w:w="874" w:type="pct"/>
            <w:vAlign w:val="center"/>
          </w:tcPr>
          <w:p w:rsidR="0018722C">
            <w:pPr>
              <w:pStyle w:val="ac"/>
              <w:topLinePunct/>
              <w:ind w:leftChars="0" w:left="0" w:rightChars="0" w:right="0" w:firstLineChars="0" w:firstLine="0"/>
              <w:spacing w:line="240" w:lineRule="atLeast"/>
            </w:pPr>
            <w:r>
              <w:t>正常对照</w:t>
            </w:r>
          </w:p>
        </w:tc>
        <w:tc>
          <w:tcPr>
            <w:tcW w:w="626" w:type="pct"/>
            <w:vAlign w:val="center"/>
          </w:tcPr>
          <w:p w:rsidR="0018722C">
            <w:pPr>
              <w:pStyle w:val="a5"/>
              <w:topLinePunct/>
              <w:ind w:leftChars="0" w:left="0" w:rightChars="0" w:right="0" w:firstLineChars="0" w:firstLine="0"/>
              <w:spacing w:line="240" w:lineRule="atLeast"/>
            </w:pPr>
            <w:r>
              <w:t>/</w:t>
            </w:r>
          </w:p>
        </w:tc>
        <w:tc>
          <w:tcPr>
            <w:tcW w:w="986" w:type="pct"/>
            <w:vAlign w:val="center"/>
          </w:tcPr>
          <w:p w:rsidR="0018722C">
            <w:pPr>
              <w:pStyle w:val="a5"/>
              <w:topLinePunct/>
              <w:ind w:leftChars="0" w:left="0" w:rightChars="0" w:right="0" w:firstLineChars="0" w:firstLine="0"/>
              <w:spacing w:line="240" w:lineRule="atLeast"/>
            </w:pPr>
            <w:r>
              <w:t>53.66±8.93</w:t>
            </w:r>
          </w:p>
        </w:tc>
        <w:tc>
          <w:tcPr>
            <w:tcW w:w="1217" w:type="pct"/>
            <w:vAlign w:val="center"/>
          </w:tcPr>
          <w:p w:rsidR="0018722C">
            <w:pPr>
              <w:pStyle w:val="a5"/>
              <w:topLinePunct/>
              <w:ind w:leftChars="0" w:left="0" w:rightChars="0" w:right="0" w:firstLineChars="0" w:firstLine="0"/>
              <w:spacing w:line="240" w:lineRule="atLeast"/>
            </w:pPr>
            <w:r>
              <w:t>1.17±0.10</w:t>
            </w:r>
          </w:p>
        </w:tc>
        <w:tc>
          <w:tcPr>
            <w:tcW w:w="1296" w:type="pct"/>
            <w:vAlign w:val="center"/>
          </w:tcPr>
          <w:p w:rsidR="0018722C">
            <w:pPr>
              <w:pStyle w:val="ad"/>
              <w:topLinePunct/>
              <w:ind w:leftChars="0" w:left="0" w:rightChars="0" w:right="0" w:firstLineChars="0" w:firstLine="0"/>
              <w:spacing w:line="240" w:lineRule="atLeast"/>
            </w:pPr>
            <w:r>
              <w:t>2.41±0.68</w:t>
            </w:r>
          </w:p>
        </w:tc>
      </w:tr>
      <w:tr>
        <w:tc>
          <w:tcPr>
            <w:tcW w:w="874" w:type="pct"/>
            <w:vAlign w:val="center"/>
          </w:tcPr>
          <w:p w:rsidR="0018722C">
            <w:pPr>
              <w:pStyle w:val="ac"/>
              <w:topLinePunct/>
              <w:ind w:leftChars="0" w:left="0" w:rightChars="0" w:right="0" w:firstLineChars="0" w:firstLine="0"/>
              <w:spacing w:line="240" w:lineRule="atLeast"/>
            </w:pPr>
            <w:r>
              <w:t>LPS</w:t>
            </w:r>
          </w:p>
        </w:tc>
        <w:tc>
          <w:tcPr>
            <w:tcW w:w="626" w:type="pct"/>
            <w:vAlign w:val="center"/>
          </w:tcPr>
          <w:p w:rsidR="0018722C">
            <w:pPr>
              <w:pStyle w:val="a5"/>
              <w:topLinePunct/>
              <w:ind w:leftChars="0" w:left="0" w:rightChars="0" w:right="0" w:firstLineChars="0" w:firstLine="0"/>
              <w:spacing w:line="240" w:lineRule="atLeast"/>
            </w:pPr>
            <w:r>
              <w:t>/</w:t>
            </w:r>
          </w:p>
        </w:tc>
        <w:tc>
          <w:tcPr>
            <w:tcW w:w="986" w:type="pct"/>
            <w:vAlign w:val="center"/>
          </w:tcPr>
          <w:p w:rsidR="0018722C">
            <w:pPr>
              <w:pStyle w:val="a5"/>
              <w:topLinePunct/>
              <w:ind w:leftChars="0" w:left="0" w:rightChars="0" w:right="0" w:firstLineChars="0" w:firstLine="0"/>
              <w:spacing w:line="240" w:lineRule="atLeast"/>
            </w:pPr>
            <w:r>
              <w:t>33.36±6.16##</w:t>
            </w:r>
          </w:p>
        </w:tc>
        <w:tc>
          <w:tcPr>
            <w:tcW w:w="1217" w:type="pct"/>
            <w:vAlign w:val="center"/>
          </w:tcPr>
          <w:p w:rsidR="0018722C">
            <w:pPr>
              <w:pStyle w:val="a5"/>
              <w:topLinePunct/>
              <w:ind w:leftChars="0" w:left="0" w:rightChars="0" w:right="0" w:firstLineChars="0" w:firstLine="0"/>
              <w:spacing w:line="240" w:lineRule="atLeast"/>
            </w:pPr>
            <w:r>
              <w:t>1.55±0.30</w:t>
            </w:r>
          </w:p>
        </w:tc>
        <w:tc>
          <w:tcPr>
            <w:tcW w:w="1296" w:type="pct"/>
            <w:vAlign w:val="center"/>
          </w:tcPr>
          <w:p w:rsidR="0018722C">
            <w:pPr>
              <w:pStyle w:val="ad"/>
              <w:topLinePunct/>
              <w:ind w:leftChars="0" w:left="0" w:rightChars="0" w:right="0" w:firstLineChars="0" w:firstLine="0"/>
              <w:spacing w:line="240" w:lineRule="atLeast"/>
            </w:pPr>
            <w:r>
              <w:t>3.11±0.42</w:t>
            </w:r>
          </w:p>
        </w:tc>
      </w:tr>
      <w:tr>
        <w:tc>
          <w:tcPr>
            <w:tcW w:w="874" w:type="pct"/>
            <w:vAlign w:val="center"/>
          </w:tcPr>
          <w:p w:rsidR="0018722C">
            <w:pPr>
              <w:pStyle w:val="ac"/>
              <w:topLinePunct/>
              <w:ind w:leftChars="0" w:left="0" w:rightChars="0" w:right="0" w:firstLineChars="0" w:firstLine="0"/>
              <w:spacing w:line="240" w:lineRule="atLeast"/>
            </w:pPr>
            <w:r>
              <w:t>全缘叶绿绒蒿</w:t>
            </w:r>
          </w:p>
        </w:tc>
        <w:tc>
          <w:tcPr>
            <w:tcW w:w="626" w:type="pct"/>
            <w:vAlign w:val="center"/>
          </w:tcPr>
          <w:p w:rsidR="0018722C">
            <w:pPr>
              <w:pStyle w:val="affff9"/>
              <w:topLinePunct/>
              <w:ind w:leftChars="0" w:left="0" w:rightChars="0" w:right="0" w:firstLineChars="0" w:firstLine="0"/>
              <w:spacing w:line="240" w:lineRule="atLeast"/>
            </w:pPr>
            <w:r>
              <w:t>1</w:t>
            </w:r>
          </w:p>
        </w:tc>
        <w:tc>
          <w:tcPr>
            <w:tcW w:w="986" w:type="pct"/>
            <w:vAlign w:val="center"/>
          </w:tcPr>
          <w:p w:rsidR="0018722C">
            <w:pPr>
              <w:pStyle w:val="a5"/>
              <w:topLinePunct/>
              <w:ind w:leftChars="0" w:left="0" w:rightChars="0" w:right="0" w:firstLineChars="0" w:firstLine="0"/>
              <w:spacing w:line="240" w:lineRule="atLeast"/>
            </w:pPr>
            <w:r>
              <w:t>40.30±6.94*</w:t>
            </w:r>
          </w:p>
        </w:tc>
        <w:tc>
          <w:tcPr>
            <w:tcW w:w="1217" w:type="pct"/>
            <w:vAlign w:val="center"/>
          </w:tcPr>
          <w:p w:rsidR="0018722C">
            <w:pPr>
              <w:pStyle w:val="a5"/>
              <w:topLinePunct/>
              <w:ind w:leftChars="0" w:left="0" w:rightChars="0" w:right="0" w:firstLineChars="0" w:firstLine="0"/>
              <w:spacing w:line="240" w:lineRule="atLeast"/>
            </w:pPr>
            <w:r>
              <w:t>1.22±0.23</w:t>
            </w:r>
          </w:p>
        </w:tc>
        <w:tc>
          <w:tcPr>
            <w:tcW w:w="1296" w:type="pct"/>
            <w:vAlign w:val="center"/>
          </w:tcPr>
          <w:p w:rsidR="0018722C">
            <w:pPr>
              <w:pStyle w:val="ad"/>
              <w:topLinePunct/>
              <w:ind w:leftChars="0" w:left="0" w:rightChars="0" w:right="0" w:firstLineChars="0" w:firstLine="0"/>
              <w:spacing w:line="240" w:lineRule="atLeast"/>
            </w:pPr>
            <w:r>
              <w:t>2.82±0.54</w:t>
            </w:r>
          </w:p>
        </w:tc>
      </w:tr>
      <w:tr>
        <w:tc>
          <w:tcPr>
            <w:tcW w:w="874" w:type="pct"/>
            <w:vAlign w:val="center"/>
          </w:tcPr>
          <w:p w:rsidR="0018722C">
            <w:pPr>
              <w:pStyle w:val="ac"/>
              <w:topLinePunct/>
              <w:ind w:leftChars="0" w:left="0" w:rightChars="0" w:right="0" w:firstLineChars="0" w:firstLine="0"/>
              <w:spacing w:line="240" w:lineRule="atLeast"/>
            </w:pPr>
            <w:r>
              <w:t>全缘叶绿绒蒿</w:t>
            </w:r>
          </w:p>
        </w:tc>
        <w:tc>
          <w:tcPr>
            <w:tcW w:w="626" w:type="pct"/>
            <w:vAlign w:val="center"/>
          </w:tcPr>
          <w:p w:rsidR="0018722C">
            <w:pPr>
              <w:pStyle w:val="affff9"/>
              <w:topLinePunct/>
              <w:ind w:leftChars="0" w:left="0" w:rightChars="0" w:right="0" w:firstLineChars="0" w:firstLine="0"/>
              <w:spacing w:line="240" w:lineRule="atLeast"/>
            </w:pPr>
            <w:r>
              <w:t>2</w:t>
            </w:r>
          </w:p>
        </w:tc>
        <w:tc>
          <w:tcPr>
            <w:tcW w:w="986" w:type="pct"/>
            <w:vAlign w:val="center"/>
          </w:tcPr>
          <w:p w:rsidR="0018722C">
            <w:pPr>
              <w:pStyle w:val="a5"/>
              <w:topLinePunct/>
              <w:ind w:leftChars="0" w:left="0" w:rightChars="0" w:right="0" w:firstLineChars="0" w:firstLine="0"/>
              <w:spacing w:line="240" w:lineRule="atLeast"/>
            </w:pPr>
            <w:r>
              <w:t>38.57±2.76*</w:t>
            </w:r>
          </w:p>
        </w:tc>
        <w:tc>
          <w:tcPr>
            <w:tcW w:w="1217" w:type="pct"/>
            <w:vAlign w:val="center"/>
          </w:tcPr>
          <w:p w:rsidR="0018722C">
            <w:pPr>
              <w:pStyle w:val="a5"/>
              <w:topLinePunct/>
              <w:ind w:leftChars="0" w:left="0" w:rightChars="0" w:right="0" w:firstLineChars="0" w:firstLine="0"/>
              <w:spacing w:line="240" w:lineRule="atLeast"/>
            </w:pPr>
            <w:r>
              <w:t>1.16±0.13</w:t>
            </w:r>
          </w:p>
        </w:tc>
        <w:tc>
          <w:tcPr>
            <w:tcW w:w="1296" w:type="pct"/>
            <w:vAlign w:val="center"/>
          </w:tcPr>
          <w:p w:rsidR="0018722C">
            <w:pPr>
              <w:pStyle w:val="ad"/>
              <w:topLinePunct/>
              <w:ind w:leftChars="0" w:left="0" w:rightChars="0" w:right="0" w:firstLineChars="0" w:firstLine="0"/>
              <w:spacing w:line="240" w:lineRule="atLeast"/>
            </w:pPr>
            <w:r>
              <w:t>2.60±0.52</w:t>
            </w:r>
          </w:p>
        </w:tc>
      </w:tr>
      <w:tr>
        <w:tc>
          <w:tcPr>
            <w:tcW w:w="874" w:type="pct"/>
            <w:vAlign w:val="center"/>
          </w:tcPr>
          <w:p w:rsidR="0018722C">
            <w:pPr>
              <w:pStyle w:val="ac"/>
              <w:topLinePunct/>
              <w:ind w:leftChars="0" w:left="0" w:rightChars="0" w:right="0" w:firstLineChars="0" w:firstLine="0"/>
              <w:spacing w:line="240" w:lineRule="atLeast"/>
            </w:pPr>
            <w:r>
              <w:t>红花绿绒蒿</w:t>
            </w:r>
          </w:p>
        </w:tc>
        <w:tc>
          <w:tcPr>
            <w:tcW w:w="626" w:type="pct"/>
            <w:vAlign w:val="center"/>
          </w:tcPr>
          <w:p w:rsidR="0018722C">
            <w:pPr>
              <w:pStyle w:val="affff9"/>
              <w:topLinePunct/>
              <w:ind w:leftChars="0" w:left="0" w:rightChars="0" w:right="0" w:firstLineChars="0" w:firstLine="0"/>
              <w:spacing w:line="240" w:lineRule="atLeast"/>
            </w:pPr>
            <w:r>
              <w:t>1</w:t>
            </w:r>
          </w:p>
        </w:tc>
        <w:tc>
          <w:tcPr>
            <w:tcW w:w="986" w:type="pct"/>
            <w:vAlign w:val="center"/>
          </w:tcPr>
          <w:p w:rsidR="0018722C">
            <w:pPr>
              <w:pStyle w:val="a5"/>
              <w:topLinePunct/>
              <w:ind w:leftChars="0" w:left="0" w:rightChars="0" w:right="0" w:firstLineChars="0" w:firstLine="0"/>
              <w:spacing w:line="240" w:lineRule="atLeast"/>
            </w:pPr>
            <w:r>
              <w:t>41.65±6.35*</w:t>
            </w:r>
          </w:p>
        </w:tc>
        <w:tc>
          <w:tcPr>
            <w:tcW w:w="1217" w:type="pct"/>
            <w:vAlign w:val="center"/>
          </w:tcPr>
          <w:p w:rsidR="0018722C">
            <w:pPr>
              <w:pStyle w:val="a5"/>
              <w:topLinePunct/>
              <w:ind w:leftChars="0" w:left="0" w:rightChars="0" w:right="0" w:firstLineChars="0" w:firstLine="0"/>
              <w:spacing w:line="240" w:lineRule="atLeast"/>
            </w:pPr>
            <w:r>
              <w:t>1.18±0.26</w:t>
            </w:r>
          </w:p>
        </w:tc>
        <w:tc>
          <w:tcPr>
            <w:tcW w:w="1296" w:type="pct"/>
            <w:vAlign w:val="center"/>
          </w:tcPr>
          <w:p w:rsidR="0018722C">
            <w:pPr>
              <w:pStyle w:val="ad"/>
              <w:topLinePunct/>
              <w:ind w:leftChars="0" w:left="0" w:rightChars="0" w:right="0" w:firstLineChars="0" w:firstLine="0"/>
              <w:spacing w:line="240" w:lineRule="atLeast"/>
            </w:pPr>
            <w:r>
              <w:t>2.59±0.59</w:t>
            </w:r>
          </w:p>
        </w:tc>
      </w:tr>
      <w:tr>
        <w:tc>
          <w:tcPr>
            <w:tcW w:w="874" w:type="pct"/>
            <w:vAlign w:val="center"/>
          </w:tcPr>
          <w:p w:rsidR="0018722C">
            <w:pPr>
              <w:pStyle w:val="ac"/>
              <w:topLinePunct/>
              <w:ind w:leftChars="0" w:left="0" w:rightChars="0" w:right="0" w:firstLineChars="0" w:firstLine="0"/>
              <w:spacing w:line="240" w:lineRule="atLeast"/>
            </w:pPr>
            <w:r>
              <w:t>红花绿绒蒿</w:t>
            </w:r>
          </w:p>
        </w:tc>
        <w:tc>
          <w:tcPr>
            <w:tcW w:w="626" w:type="pct"/>
            <w:vAlign w:val="center"/>
          </w:tcPr>
          <w:p w:rsidR="0018722C">
            <w:pPr>
              <w:pStyle w:val="affff9"/>
              <w:topLinePunct/>
              <w:ind w:leftChars="0" w:left="0" w:rightChars="0" w:right="0" w:firstLineChars="0" w:firstLine="0"/>
              <w:spacing w:line="240" w:lineRule="atLeast"/>
            </w:pPr>
            <w:r>
              <w:t>2</w:t>
            </w:r>
          </w:p>
        </w:tc>
        <w:tc>
          <w:tcPr>
            <w:tcW w:w="986" w:type="pct"/>
            <w:vAlign w:val="center"/>
          </w:tcPr>
          <w:p w:rsidR="0018722C">
            <w:pPr>
              <w:pStyle w:val="a5"/>
              <w:topLinePunct/>
              <w:ind w:leftChars="0" w:left="0" w:rightChars="0" w:right="0" w:firstLineChars="0" w:firstLine="0"/>
              <w:spacing w:line="240" w:lineRule="atLeast"/>
            </w:pPr>
            <w:r>
              <w:t>37.55±4.88</w:t>
            </w:r>
          </w:p>
        </w:tc>
        <w:tc>
          <w:tcPr>
            <w:tcW w:w="1217" w:type="pct"/>
            <w:vAlign w:val="center"/>
          </w:tcPr>
          <w:p w:rsidR="0018722C">
            <w:pPr>
              <w:pStyle w:val="a5"/>
              <w:topLinePunct/>
              <w:ind w:leftChars="0" w:left="0" w:rightChars="0" w:right="0" w:firstLineChars="0" w:firstLine="0"/>
              <w:spacing w:line="240" w:lineRule="atLeast"/>
            </w:pPr>
            <w:r>
              <w:t>1.23±0.22</w:t>
            </w:r>
          </w:p>
        </w:tc>
        <w:tc>
          <w:tcPr>
            <w:tcW w:w="1296" w:type="pct"/>
            <w:vAlign w:val="center"/>
          </w:tcPr>
          <w:p w:rsidR="0018722C">
            <w:pPr>
              <w:pStyle w:val="ad"/>
              <w:topLinePunct/>
              <w:ind w:leftChars="0" w:left="0" w:rightChars="0" w:right="0" w:firstLineChars="0" w:firstLine="0"/>
              <w:spacing w:line="240" w:lineRule="atLeast"/>
            </w:pPr>
            <w:r>
              <w:t>2.97±0.50</w:t>
            </w:r>
          </w:p>
        </w:tc>
      </w:tr>
      <w:tr>
        <w:tc>
          <w:tcPr>
            <w:tcW w:w="874" w:type="pct"/>
            <w:vAlign w:val="center"/>
          </w:tcPr>
          <w:p w:rsidR="0018722C">
            <w:pPr>
              <w:pStyle w:val="ac"/>
              <w:topLinePunct/>
              <w:ind w:leftChars="0" w:left="0" w:rightChars="0" w:right="0" w:firstLineChars="0" w:firstLine="0"/>
              <w:spacing w:line="240" w:lineRule="atLeast"/>
            </w:pPr>
            <w:r>
              <w:t>川西绿绒蒿</w:t>
            </w:r>
          </w:p>
        </w:tc>
        <w:tc>
          <w:tcPr>
            <w:tcW w:w="626" w:type="pct"/>
            <w:vAlign w:val="center"/>
          </w:tcPr>
          <w:p w:rsidR="0018722C">
            <w:pPr>
              <w:pStyle w:val="affff9"/>
              <w:topLinePunct/>
              <w:ind w:leftChars="0" w:left="0" w:rightChars="0" w:right="0" w:firstLineChars="0" w:firstLine="0"/>
              <w:spacing w:line="240" w:lineRule="atLeast"/>
            </w:pPr>
            <w:r>
              <w:t>1</w:t>
            </w:r>
          </w:p>
        </w:tc>
        <w:tc>
          <w:tcPr>
            <w:tcW w:w="986" w:type="pct"/>
            <w:vAlign w:val="center"/>
          </w:tcPr>
          <w:p w:rsidR="0018722C">
            <w:pPr>
              <w:pStyle w:val="a5"/>
              <w:topLinePunct/>
              <w:ind w:leftChars="0" w:left="0" w:rightChars="0" w:right="0" w:firstLineChars="0" w:firstLine="0"/>
              <w:spacing w:line="240" w:lineRule="atLeast"/>
            </w:pPr>
            <w:r>
              <w:t>38.32±3.51*</w:t>
            </w:r>
          </w:p>
        </w:tc>
        <w:tc>
          <w:tcPr>
            <w:tcW w:w="1217" w:type="pct"/>
            <w:vAlign w:val="center"/>
          </w:tcPr>
          <w:p w:rsidR="0018722C">
            <w:pPr>
              <w:pStyle w:val="a5"/>
              <w:topLinePunct/>
              <w:ind w:leftChars="0" w:left="0" w:rightChars="0" w:right="0" w:firstLineChars="0" w:firstLine="0"/>
              <w:spacing w:line="240" w:lineRule="atLeast"/>
            </w:pPr>
            <w:r>
              <w:t>1.25±0.20</w:t>
            </w:r>
          </w:p>
        </w:tc>
        <w:tc>
          <w:tcPr>
            <w:tcW w:w="1296" w:type="pct"/>
            <w:vAlign w:val="center"/>
          </w:tcPr>
          <w:p w:rsidR="0018722C">
            <w:pPr>
              <w:pStyle w:val="ad"/>
              <w:topLinePunct/>
              <w:ind w:leftChars="0" w:left="0" w:rightChars="0" w:right="0" w:firstLineChars="0" w:firstLine="0"/>
              <w:spacing w:line="240" w:lineRule="atLeast"/>
            </w:pPr>
            <w:r>
              <w:t>3.23±0.83</w:t>
            </w:r>
          </w:p>
        </w:tc>
      </w:tr>
      <w:tr>
        <w:tc>
          <w:tcPr>
            <w:tcW w:w="874" w:type="pct"/>
            <w:vAlign w:val="center"/>
          </w:tcPr>
          <w:p w:rsidR="0018722C">
            <w:pPr>
              <w:pStyle w:val="ac"/>
              <w:topLinePunct/>
              <w:ind w:leftChars="0" w:left="0" w:rightChars="0" w:right="0" w:firstLineChars="0" w:firstLine="0"/>
              <w:spacing w:line="240" w:lineRule="atLeast"/>
            </w:pPr>
            <w:r>
              <w:t>川西绿绒蒿</w:t>
            </w:r>
          </w:p>
        </w:tc>
        <w:tc>
          <w:tcPr>
            <w:tcW w:w="626" w:type="pct"/>
            <w:vAlign w:val="center"/>
          </w:tcPr>
          <w:p w:rsidR="0018722C">
            <w:pPr>
              <w:pStyle w:val="affff9"/>
              <w:topLinePunct/>
              <w:ind w:leftChars="0" w:left="0" w:rightChars="0" w:right="0" w:firstLineChars="0" w:firstLine="0"/>
              <w:spacing w:line="240" w:lineRule="atLeast"/>
            </w:pPr>
            <w:r>
              <w:t>2</w:t>
            </w:r>
          </w:p>
        </w:tc>
        <w:tc>
          <w:tcPr>
            <w:tcW w:w="986" w:type="pct"/>
            <w:vAlign w:val="center"/>
          </w:tcPr>
          <w:p w:rsidR="0018722C">
            <w:pPr>
              <w:pStyle w:val="a5"/>
              <w:topLinePunct/>
              <w:ind w:leftChars="0" w:left="0" w:rightChars="0" w:right="0" w:firstLineChars="0" w:firstLine="0"/>
              <w:spacing w:line="240" w:lineRule="atLeast"/>
            </w:pPr>
            <w:r>
              <w:t>39.49±5.56*</w:t>
            </w:r>
          </w:p>
        </w:tc>
        <w:tc>
          <w:tcPr>
            <w:tcW w:w="1217" w:type="pct"/>
            <w:vAlign w:val="center"/>
          </w:tcPr>
          <w:p w:rsidR="0018722C">
            <w:pPr>
              <w:pStyle w:val="a5"/>
              <w:topLinePunct/>
              <w:ind w:leftChars="0" w:left="0" w:rightChars="0" w:right="0" w:firstLineChars="0" w:firstLine="0"/>
              <w:spacing w:line="240" w:lineRule="atLeast"/>
            </w:pPr>
            <w:r>
              <w:t>1.13±0.13</w:t>
            </w:r>
          </w:p>
        </w:tc>
        <w:tc>
          <w:tcPr>
            <w:tcW w:w="1296" w:type="pct"/>
            <w:vAlign w:val="center"/>
          </w:tcPr>
          <w:p w:rsidR="0018722C">
            <w:pPr>
              <w:pStyle w:val="ad"/>
              <w:topLinePunct/>
              <w:ind w:leftChars="0" w:left="0" w:rightChars="0" w:right="0" w:firstLineChars="0" w:firstLine="0"/>
              <w:spacing w:line="240" w:lineRule="atLeast"/>
            </w:pPr>
            <w:r>
              <w:t>3.02±1.02</w:t>
            </w:r>
          </w:p>
        </w:tc>
      </w:tr>
      <w:tr>
        <w:tc>
          <w:tcPr>
            <w:tcW w:w="874" w:type="pct"/>
            <w:vAlign w:val="center"/>
            <w:tcBorders>
              <w:top w:val="single" w:sz="4" w:space="0" w:color="auto"/>
            </w:tcBorders>
          </w:tcPr>
          <w:p w:rsidR="0018722C">
            <w:pPr>
              <w:pStyle w:val="ac"/>
              <w:topLinePunct/>
              <w:ind w:leftChars="0" w:left="0" w:rightChars="0" w:right="0" w:firstLineChars="0" w:firstLine="0"/>
              <w:spacing w:line="240" w:lineRule="atLeast"/>
            </w:pPr>
            <w:r>
              <w:t>地塞米松</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0.3</w:t>
            </w:r>
          </w:p>
        </w:tc>
        <w:tc>
          <w:tcPr>
            <w:tcW w:w="986" w:type="pct"/>
            <w:vAlign w:val="center"/>
            <w:tcBorders>
              <w:top w:val="single" w:sz="4" w:space="0" w:color="auto"/>
            </w:tcBorders>
          </w:tcPr>
          <w:p w:rsidR="0018722C">
            <w:pPr>
              <w:pStyle w:val="aff1"/>
              <w:topLinePunct/>
              <w:ind w:leftChars="0" w:left="0" w:rightChars="0" w:right="0" w:firstLineChars="0" w:firstLine="0"/>
              <w:spacing w:line="240" w:lineRule="atLeast"/>
            </w:pPr>
            <w:r>
              <w:t>44.81±5.86**</w:t>
            </w:r>
          </w:p>
        </w:tc>
        <w:tc>
          <w:tcPr>
            <w:tcW w:w="1217" w:type="pct"/>
            <w:vAlign w:val="center"/>
            <w:tcBorders>
              <w:top w:val="single" w:sz="4" w:space="0" w:color="auto"/>
            </w:tcBorders>
          </w:tcPr>
          <w:p w:rsidR="0018722C">
            <w:pPr>
              <w:pStyle w:val="aff1"/>
              <w:topLinePunct/>
              <w:ind w:leftChars="0" w:left="0" w:rightChars="0" w:right="0" w:firstLineChars="0" w:firstLine="0"/>
              <w:spacing w:line="240" w:lineRule="atLeast"/>
            </w:pPr>
            <w:r>
              <w:t>1.25±0.26</w:t>
            </w:r>
          </w:p>
        </w:tc>
        <w:tc>
          <w:tcPr>
            <w:tcW w:w="1296" w:type="pct"/>
            <w:vAlign w:val="center"/>
            <w:tcBorders>
              <w:top w:val="single" w:sz="4" w:space="0" w:color="auto"/>
            </w:tcBorders>
          </w:tcPr>
          <w:p w:rsidR="0018722C">
            <w:pPr>
              <w:pStyle w:val="ad"/>
              <w:topLinePunct/>
              <w:ind w:leftChars="0" w:left="0" w:rightChars="0" w:right="0" w:firstLineChars="0" w:firstLine="0"/>
              <w:spacing w:line="240" w:lineRule="atLeast"/>
            </w:pPr>
            <w:r>
              <w:t>3.42±1.10</w:t>
            </w:r>
          </w:p>
        </w:tc>
      </w:tr>
    </w:tbl>
    <w:p w:rsidR="0018722C">
      <w:pPr>
        <w:pStyle w:val="aff3"/>
        <w:topLinePunct/>
      </w:pPr>
      <w:r>
        <w:rPr>
          <w:rFonts w:cstheme="minorBidi" w:hAnsiTheme="minorHAnsi" w:eastAsiaTheme="minorHAnsi" w:asciiTheme="minorHAnsi"/>
        </w:rPr>
        <w:t>注：##表示与正常组比较，</w:t>
      </w:r>
      <w:r>
        <w:rPr>
          <w:rFonts w:cstheme="minorBidi" w:hAnsiTheme="minorHAnsi" w:eastAsiaTheme="minorHAnsi" w:asciiTheme="minorHAnsi"/>
          <w:i/>
        </w:rPr>
        <w:t>P</w:t>
      </w:r>
      <w:r>
        <w:rPr>
          <w:rFonts w:cstheme="minorBidi" w:hAnsiTheme="minorHAnsi" w:eastAsiaTheme="minorHAnsi" w:asciiTheme="minorHAnsi"/>
        </w:rPr>
        <w:t>&lt;0.01；*</w:t>
      </w:r>
      <w:r w:rsidR="001852F3">
        <w:rPr>
          <w:rFonts w:cstheme="minorBidi" w:hAnsiTheme="minorHAnsi" w:eastAsiaTheme="minorHAnsi" w:asciiTheme="minorHAnsi"/>
        </w:rPr>
        <w:t xml:space="preserve">表示与</w:t>
      </w:r>
      <w:r w:rsidR="001852F3">
        <w:rPr>
          <w:rFonts w:cstheme="minorBidi" w:hAnsiTheme="minorHAnsi" w:eastAsiaTheme="minorHAnsi" w:asciiTheme="minorHAnsi"/>
        </w:rPr>
        <w:t xml:space="preserve">LPS</w:t>
      </w:r>
      <w:r w:rsidR="001852F3">
        <w:rPr>
          <w:rFonts w:cstheme="minorBidi" w:hAnsiTheme="minorHAnsi" w:eastAsiaTheme="minorHAnsi" w:asciiTheme="minorHAnsi"/>
        </w:rPr>
        <w:t xml:space="preserve">模型组比较，</w:t>
      </w:r>
      <w:r>
        <w:rPr>
          <w:rFonts w:cstheme="minorBidi" w:hAnsiTheme="minorHAnsi" w:eastAsiaTheme="minorHAnsi" w:asciiTheme="minorHAnsi"/>
          <w:i/>
        </w:rPr>
        <w:t>P</w:t>
      </w:r>
      <w:r>
        <w:rPr>
          <w:rFonts w:cstheme="minorBidi" w:hAnsiTheme="minorHAnsi" w:eastAsiaTheme="minorHAnsi" w:asciiTheme="minorHAnsi"/>
        </w:rPr>
        <w:t>&lt;0.05，**</w:t>
      </w:r>
      <w:r w:rsidR="001852F3">
        <w:rPr>
          <w:rFonts w:cstheme="minorBidi" w:hAnsiTheme="minorHAnsi" w:eastAsiaTheme="minorHAnsi" w:asciiTheme="minorHAnsi"/>
        </w:rPr>
        <w:t xml:space="preserve">表示</w:t>
      </w:r>
      <w:r>
        <w:rPr>
          <w:rFonts w:cstheme="minorBidi" w:hAnsiTheme="minorHAnsi" w:eastAsiaTheme="minorHAnsi" w:asciiTheme="minorHAnsi"/>
          <w:i/>
        </w:rPr>
        <w:t>P</w:t>
      </w:r>
      <w:r>
        <w:rPr>
          <w:rFonts w:cstheme="minorBidi" w:hAnsiTheme="minorHAnsi" w:eastAsiaTheme="minorHAnsi" w:asciiTheme="minorHAnsi"/>
        </w:rPr>
        <w:t>&lt;0.01</w:t>
      </w:r>
    </w:p>
    <w:p w:rsidR="0018722C">
      <w:pPr>
        <w:pStyle w:val="cw20"/>
        <w:topLinePunct/>
      </w:pPr>
      <w:bookmarkStart w:name="_bookmark41" w:id="91"/>
      <w:bookmarkEnd w:id="91"/>
      <w:r>
        <w:rPr>
          <w:rFonts w:cstheme="minorBidi" w:hAnsiTheme="minorHAnsi" w:eastAsiaTheme="minorHAnsi" w:asciiTheme="minorHAnsi" w:ascii="仿宋" w:hAnsi="仿宋" w:eastAsia="仿宋" w:cs="仿宋"/>
          <w:b/>
        </w:rPr>
        <w:t>3</w:t>
      </w:r>
      <w:bookmarkStart w:name="_bookmark41" w:id="92"/>
      <w:bookmarkEnd w:id="92"/>
      <w:r>
        <w:rPr>
          <w:rFonts w:cstheme="minorBidi" w:hAnsiTheme="minorHAnsi" w:eastAsiaTheme="minorHAnsi" w:asciiTheme="minorHAnsi" w:ascii="仿宋" w:hAnsi="仿宋" w:eastAsia="仿宋" w:cs="仿宋"/>
          <w:b/>
        </w:rPr>
        <w:t>讨论</w:t>
      </w:r>
    </w:p>
    <w:p w:rsidR="0018722C">
      <w:pPr>
        <w:topLinePunct/>
      </w:pPr>
      <w:r>
        <w:t>通过试验研究初步表明，从病理结果来看，红花绿绒蒿</w:t>
      </w:r>
      <w:r>
        <w:t>95%乙醇提取</w:t>
      </w:r>
      <w:r>
        <w:t>物能显著改善</w:t>
      </w:r>
      <w:r>
        <w:t>LPS</w:t>
      </w:r>
      <w:r/>
      <w:r w:rsidR="001852F3">
        <w:t xml:space="preserve">诱导的肺损伤小鼠的病理形态，提示红花绿绒蒿对肺损</w:t>
      </w:r>
      <w:r>
        <w:t>伤具有一定的保护作用。全缘叶绿绒蒿和川西绿绒蒿</w:t>
      </w:r>
      <w:r>
        <w:t>95%乙醇提取物对小</w:t>
      </w:r>
      <w:r>
        <w:t>鼠肺损伤无明显改善作用。从生化指标检测结果来看，全缘叶绿绒蒿、红</w:t>
      </w:r>
      <w:r>
        <w:t>花绿绒蒿和川西绿绒蒿对肺损伤小鼠中血清中</w:t>
      </w:r>
      <w:r>
        <w:t>TNF-α</w:t>
      </w:r>
      <w:r/>
      <w:r w:rsidR="001852F3">
        <w:t xml:space="preserve">有很好的抑制作用，</w:t>
      </w:r>
      <w:r>
        <w:t>提高</w:t>
      </w:r>
      <w:r>
        <w:t>SOD</w:t>
      </w:r>
      <w:r/>
      <w:r w:rsidR="001852F3">
        <w:t xml:space="preserve">活力。但</w:t>
      </w:r>
      <w:r>
        <w:t>IL-1β</w:t>
      </w:r>
      <w:r/>
      <w:r w:rsidR="001852F3">
        <w:t xml:space="preserve">和</w:t>
      </w:r>
      <w:r>
        <w:t>MDA</w:t>
      </w:r>
      <w:r>
        <w:t>、</w:t>
      </w:r>
      <w:r>
        <w:t>MPO</w:t>
      </w:r>
      <w:r/>
      <w:r w:rsidR="001852F3">
        <w:t xml:space="preserve">的测定结果与文献</w:t>
      </w:r>
      <w:r>
        <w:rPr>
          <w:vertAlign w:val="superscript"/>
          /&gt;
        </w:rPr>
        <w:t>[</w:t>
      </w:r>
      <w:r>
        <w:rPr>
          <w:vertAlign w:val="superscript"/>
          /&gt;
        </w:rPr>
        <w:t>67</w:t>
      </w:r>
      <w:r>
        <w:rPr>
          <w:vertAlign w:val="superscript"/>
          /&gt;
        </w:rPr>
        <w:t>, </w:t>
      </w:r>
      <w:r>
        <w:rPr>
          <w:vertAlign w:val="superscript"/>
          /&gt;
        </w:rPr>
        <w:t>69-71</w:t>
      </w:r>
      <w:r>
        <w:rPr>
          <w:vertAlign w:val="superscript"/>
          /&gt;
        </w:rPr>
        <w:t>]</w:t>
      </w:r>
      <w:r>
        <w:t>所述的</w:t>
      </w:r>
      <w:r>
        <w:t>LPS</w:t>
      </w:r>
      <w:r>
        <w:t>致炎后</w:t>
      </w:r>
      <w:r>
        <w:t>IL-1β、MDA、MPO</w:t>
      </w:r>
      <w:r/>
      <w:r w:rsidR="001852F3">
        <w:t xml:space="preserve">含量升高的结果不一致，本试验中，</w:t>
      </w:r>
      <w:r>
        <w:t>IL-1β</w:t>
      </w:r>
      <w:r>
        <w:t>、</w:t>
      </w:r>
    </w:p>
    <w:p w:rsidR="0018722C">
      <w:pPr>
        <w:topLinePunct/>
      </w:pPr>
      <w:r>
        <w:t>MDA</w:t>
      </w:r>
      <w:r>
        <w:t>、</w:t>
      </w:r>
      <w:r>
        <w:t>MPO</w:t>
      </w:r>
      <w:r/>
      <w:r w:rsidR="001852F3">
        <w:t xml:space="preserve">在</w:t>
      </w:r>
      <w:r>
        <w:t>LPS</w:t>
      </w:r>
      <w:r/>
      <w:r w:rsidR="001852F3">
        <w:t xml:space="preserve">致炎后含量无显著变化，未查到有关文献对此进行说明，</w:t>
      </w:r>
      <w:r>
        <w:t>具体原因还有待进一步研究。</w:t>
      </w:r>
    </w:p>
    <w:p w:rsidR="0018722C">
      <w:pPr>
        <w:topLinePunct/>
      </w:pPr>
      <w:r>
        <w:t>综合病理结果和生化指标结果，三种不同花色绿绒蒿中，以红花绿绒</w:t>
      </w:r>
    </w:p>
    <w:p w:rsidR="0018722C">
      <w:pPr>
        <w:topLinePunct/>
      </w:pPr>
      <w:r>
        <w:rPr>
          <w:rFonts w:cstheme="minorBidi" w:hAnsiTheme="minorHAnsi" w:eastAsiaTheme="minorHAnsi" w:asciiTheme="minorHAnsi" w:ascii="Calibri"/>
        </w:rPr>
        <w:t>59</w:t>
      </w:r>
    </w:p>
    <w:p w:rsidR="0018722C">
      <w:pPr>
        <w:topLinePunct/>
      </w:pPr>
      <w:r>
        <w:t>蒿对小鼠肺损伤有一定的保护作用，全缘叶绿绒蒿和川西绿绒蒿的作用效</w:t>
      </w:r>
      <w:r w:rsidR="001852F3">
        <w:t xml:space="preserve"> </w:t>
      </w:r>
      <w:r>
        <w:t>果不明显，这一试验结果与藏医典籍记载“欧贝”类绿绒蒿“清肺热、肝</w:t>
      </w:r>
      <w:r w:rsidR="001852F3">
        <w:t xml:space="preserve"> 热”功效不一致。提示治疗肺部疾病可以红花绿绒蒿入药，其作用机制和</w:t>
      </w:r>
      <w:r w:rsidR="001852F3">
        <w:t xml:space="preserve"> </w:t>
      </w:r>
      <w:r>
        <w:t>活性效应成分还有待进一步研究。但是红花绿绒蒿为国家Ⅱ级重点保护野</w:t>
      </w:r>
      <w:r w:rsidR="001852F3">
        <w:t xml:space="preserve"> </w:t>
      </w:r>
      <w:r>
        <w:t>生植物</w:t>
      </w:r>
      <w:r>
        <w:t>[</w:t>
      </w:r>
      <w:r>
        <w:t xml:space="preserve">72-73</w:t>
      </w:r>
      <w:r>
        <w:t>]</w:t>
      </w:r>
      <w:r>
        <w:t>，由于生长环境的限制，人工目前还无法开展绿绒蒿药材的规</w:t>
      </w:r>
      <w:r>
        <w:t>范化种植，无法人工抚育，野生资源少，大量采集将破坏青藏高原原本生</w:t>
      </w:r>
      <w:r w:rsidR="001852F3">
        <w:t xml:space="preserve"> </w:t>
      </w:r>
      <w:r>
        <w:t>态平衡，因此，不宜大量采集样品进行研究，故课题没有对红花绿绒蒿进</w:t>
      </w:r>
      <w:r w:rsidR="001852F3">
        <w:t xml:space="preserve"> 行进一步研究。</w:t>
      </w:r>
    </w:p>
    <w:p w:rsidR="0018722C">
      <w:pPr>
        <w:topLinePunct/>
      </w:pPr>
      <w:r>
        <w:rPr>
          <w:rFonts w:cstheme="minorBidi" w:hAnsiTheme="minorHAnsi" w:eastAsiaTheme="minorHAnsi" w:asciiTheme="minorHAnsi" w:ascii="Calibri"/>
        </w:rPr>
        <w:t>60</w:t>
      </w:r>
    </w:p>
    <w:p w:rsidR="0018722C">
      <w:pPr>
        <w:pStyle w:val="Heading1"/>
        <w:topLinePunct/>
      </w:pPr>
      <w:bookmarkStart w:id="641773" w:name="_Toc686641773"/>
      <w:bookmarkStart w:name="第四章 高速逆流色谱法分离纯化藏药材全缘叶绿绒蒿花的黄酮类成分 " w:id="93"/>
      <w:bookmarkEnd w:id="93"/>
      <w:bookmarkStart w:name="_bookmark42" w:id="94"/>
      <w:bookmarkEnd w:id="94"/>
      <w:r>
        <w:t>第四章</w:t>
      </w:r>
      <w:r>
        <w:t xml:space="preserve">  </w:t>
      </w:r>
      <w:r>
        <w:t>高速逆流色谱法分离纯化藏药材全缘叶绿绒蒿花的黄酮类成分</w:t>
      </w:r>
      <w:bookmarkEnd w:id="641773"/>
    </w:p>
    <w:p w:rsidR="0018722C">
      <w:pPr>
        <w:topLinePunct/>
      </w:pPr>
      <w:r>
        <w:t xml:space="preserve">中药民族药的化学对照品是现代常用的保证药材品质的根本</w:t>
      </w:r>
      <w:r>
        <w:t xml:space="preserve">保障，</w:t>
      </w:r>
      <w:r w:rsidR="001852F3">
        <w:t xml:space="preserve">由于分离技术和分离条件的制约，</w:t>
      </w:r>
      <w:r w:rsidR="001852F3">
        <w:t xml:space="preserve">部分中药材以及大部分</w:t>
      </w:r>
      <w:r>
        <w:t xml:space="preserve">民族药材质量控制的特异性指标成分都无法满足，</w:t>
      </w:r>
      <w:r w:rsidR="001852F3">
        <w:t xml:space="preserve">亟需采用科学</w:t>
      </w:r>
      <w:r>
        <w:t xml:space="preserve">有效的方法进行研究。《部颁藏药标准》对“</w:t>
      </w:r>
      <w:r w:rsidR="001852F3">
        <w:t xml:space="preserve">欧贝”</w:t>
      </w:r>
      <w:r w:rsidR="001852F3">
        <w:t xml:space="preserve">类绿绒蒿药材</w:t>
      </w:r>
      <w:r>
        <w:t xml:space="preserve">的质量控制要求只有显微鉴别和粉末鉴别，</w:t>
      </w:r>
      <w:r w:rsidR="001852F3">
        <w:t xml:space="preserve">尚未有特征性化学指</w:t>
      </w:r>
      <w:r>
        <w:t xml:space="preserve">标成分对其进行质量控制。尽管现代化学成分研究对绿绒蒿的地</w:t>
      </w:r>
      <w:r>
        <w:t xml:space="preserve">上部分的化学成分进行了较系统的研究，</w:t>
      </w:r>
      <w:r w:rsidR="001852F3">
        <w:t xml:space="preserve">采用传统分离方法分离</w:t>
      </w:r>
      <w:r>
        <w:t xml:space="preserve">得到了生物碱和黄酮等化合物</w:t>
      </w:r>
      <w:r>
        <w:t xml:space="preserve">[</w:t>
      </w:r>
      <w:r>
        <w:t xml:space="preserve"> </w:t>
      </w:r>
      <w:r>
        <w:t xml:space="preserve">74</w:t>
      </w:r>
      <w:r>
        <w:t xml:space="preserve"> - </w:t>
      </w:r>
      <w:r>
        <w:t xml:space="preserve">76</w:t>
      </w:r>
      <w:r/>
      <w:r>
        <w:t xml:space="preserve">]</w:t>
      </w:r>
      <w:r/>
      <w:r>
        <w:t xml:space="preserve">，但所得到的多数化合物无法购买对照品，</w:t>
      </w:r>
      <w:r w:rsidR="001852F3">
        <w:t xml:space="preserve">通过原有制备方法也难以重复制备，</w:t>
      </w:r>
      <w:r w:rsidR="001852F3">
        <w:t xml:space="preserve">因此少有文献对</w:t>
      </w:r>
      <w:r>
        <w:t xml:space="preserve">绿绒蒿药材进行质量评价研究；另外</w:t>
      </w:r>
      <w:r>
        <w:t xml:space="preserve">，“</w:t>
      </w:r>
      <w:r/>
      <w:r>
        <w:t xml:space="preserve">欧贝”类绿绒蒿以花入药，</w:t>
      </w:r>
      <w:r>
        <w:t xml:space="preserve">未查阅到有文献报道全缘叶绿绒蒿花的化学成分。可见，</w:t>
      </w:r>
      <w:r w:rsidR="001852F3">
        <w:t xml:space="preserve">绿绒蒿</w:t>
      </w:r>
      <w:r>
        <w:t xml:space="preserve">药材的活性有效成分并不明确，</w:t>
      </w:r>
      <w:r w:rsidR="001852F3">
        <w:t xml:space="preserve">没有指标性成分对其进行质量控</w:t>
      </w:r>
      <w:r>
        <w:t xml:space="preserve">制，</w:t>
      </w:r>
      <w:r w:rsidR="001852F3">
        <w:t xml:space="preserve">因此需建立简单易重复的分离制备绿绒蒿活性成分的方法。</w:t>
      </w:r>
    </w:p>
    <w:p w:rsidR="0018722C">
      <w:pPr>
        <w:topLinePunct/>
      </w:pPr>
      <w:r>
        <w:t xml:space="preserve">绿绒蒿属植物的化学成分多采用硅胶柱色谱、中压柱层析、</w:t>
      </w:r>
      <w:r>
        <w:t xml:space="preserve">制备液相、</w:t>
      </w:r>
      <w:r>
        <w:t xml:space="preserve">Sephadex</w:t>
      </w:r>
      <w:r>
        <w:t xml:space="preserve"> </w:t>
      </w:r>
      <w:r>
        <w:t xml:space="preserve">LH-20</w:t>
      </w:r>
      <w:r/>
      <w:r w:rsidR="001852F3">
        <w:t xml:space="preserve">等传统分离方法进行分离</w:t>
      </w:r>
      <w:r>
        <w:t xml:space="preserve">[</w:t>
      </w:r>
      <w:r>
        <w:t xml:space="preserve"> </w:t>
      </w:r>
      <w:r>
        <w:t xml:space="preserve">74</w:t>
      </w:r>
      <w:r>
        <w:t xml:space="preserve"> - </w:t>
      </w:r>
      <w:r>
        <w:t xml:space="preserve">78</w:t>
      </w:r>
      <w:r/>
      <w:r>
        <w:t xml:space="preserve">]</w:t>
      </w:r>
      <w:r/>
      <w:r>
        <w:t xml:space="preserve">，</w:t>
      </w:r>
      <w:r w:rsidR="001852F3">
        <w:t xml:space="preserve">虽然</w:t>
      </w:r>
      <w:r>
        <w:t xml:space="preserve">传统方法分离化合物较全面，但耗时长、溶剂用量大、不易重复。高速逆流色谱</w:t>
      </w:r>
      <w:r>
        <w:t xml:space="preserve">（</w:t>
      </w:r>
      <w:r>
        <w:rPr>
          <w:spacing w:val="5"/>
        </w:rPr>
        <w:t xml:space="preserve">High-speed</w:t>
      </w:r>
      <w:r>
        <w:rPr>
          <w:spacing w:val="5"/>
        </w:rPr>
        <w:t xml:space="preserve"> </w:t>
      </w:r>
      <w:r>
        <w:t xml:space="preserve">counter-current chromatography, HSCCC</w:t>
      </w:r>
      <w:r>
        <w:t xml:space="preserve">）</w:t>
      </w:r>
      <w:r w:rsidR="001852F3">
        <w:t xml:space="preserve">技术依据化合物在互不相溶的两相溶剂中的分配系数的差异而实现分离。</w:t>
      </w:r>
      <w:r>
        <w:t xml:space="preserve">不需要固体载体，可避免样品在分离过程中的不可逆吸附和分解，溶剂系</w:t>
      </w:r>
      <w:r>
        <w:t xml:space="preserve">统的极性可根据化合物的性质选择，选择范围广，适合各种极性的化合物，</w:t>
      </w:r>
      <w:r w:rsidR="001852F3">
        <w:t xml:space="preserve"> </w:t>
      </w:r>
      <w:r>
        <w:t xml:space="preserve">并且分析时间较短，回收率和产品纯度高，适宜放大，便于工业化生产，</w:t>
      </w:r>
      <w:r>
        <w:t xml:space="preserve">可有效用于分离制备天然产物</w:t>
      </w:r>
      <w:r>
        <w:t xml:space="preserve">[</w:t>
      </w:r>
      <w:r>
        <w:rPr>
          <w:w w:val="95"/>
          <w:position w:val="14"/>
          <w:sz w:val="14"/>
        </w:rPr>
        <w:t xml:space="preserve">79-81</w:t>
      </w:r>
      <w:r>
        <w:t xml:space="preserve">]</w:t>
      </w:r>
      <w:r>
        <w:t xml:space="preserve">。</w:t>
      </w:r>
    </w:p>
    <w:p w:rsidR="0018722C">
      <w:pPr>
        <w:topLinePunct/>
      </w:pPr>
      <w:r>
        <w:t>Zhou</w:t>
      </w:r>
      <w:r/>
      <w:r w:rsidR="001852F3">
        <w:t xml:space="preserve">等</w:t>
      </w:r>
      <w:r>
        <w:t>[</w:t>
      </w:r>
      <w:r>
        <w:t xml:space="preserve">17</w:t>
      </w:r>
      <w:r>
        <w:t>]</w:t>
      </w:r>
      <w:r>
        <w:t>报道，全缘叶绿绒蒿地上部分</w:t>
      </w:r>
      <w:r>
        <w:t>70%乙醇提取物有较好的肝保护作用，课题前期研究也表明，MIFE</w:t>
      </w:r>
      <w:r/>
      <w:r w:rsidR="001852F3">
        <w:t xml:space="preserve">具有很强的体外抗氧化活性，提取</w:t>
      </w:r>
      <w:r>
        <w:t>物中多酚和黄酮类化合物为主要成分，因此本研究通过建立</w:t>
      </w:r>
      <w:r>
        <w:t>HSCCC</w:t>
      </w:r>
      <w:r/>
      <w:r w:rsidR="001852F3">
        <w:t xml:space="preserve">法，首</w:t>
      </w:r>
      <w:r>
        <w:t>次对活性部位</w:t>
      </w:r>
      <w:r>
        <w:t>MIFE</w:t>
      </w:r>
      <w:r/>
      <w:r w:rsidR="001852F3">
        <w:t xml:space="preserve">的主要化学成分进行分离制备，研究全缘叶绿绒蒿</w:t>
      </w:r>
      <w:r w:rsidR="001852F3">
        <w:t>花</w:t>
      </w:r>
    </w:p>
    <w:p w:rsidR="0018722C">
      <w:pPr>
        <w:topLinePunct/>
      </w:pPr>
      <w:r>
        <w:rPr>
          <w:rFonts w:cstheme="minorBidi" w:hAnsiTheme="minorHAnsi" w:eastAsiaTheme="minorHAnsi" w:asciiTheme="minorHAnsi" w:ascii="Calibri"/>
        </w:rPr>
        <w:t>61</w:t>
      </w:r>
    </w:p>
    <w:p w:rsidR="0018722C">
      <w:pPr>
        <w:topLinePunct/>
      </w:pPr>
      <w:r>
        <w:t>的化学成分组成，并为绿绒蒿药材对照品的制备提供参考方法，为全缘叶</w:t>
      </w:r>
      <w:r>
        <w:t>绿绒蒿花药材的物质基础阐明、药材的质量控制提供科学依据和实验基础。</w:t>
      </w:r>
    </w:p>
    <w:p w:rsidR="0018722C">
      <w:pPr>
        <w:pStyle w:val="cw20"/>
        <w:topLinePunct/>
      </w:pPr>
      <w:bookmarkStart w:name="1 材料 " w:id="95"/>
      <w:bookmarkEnd w:id="95"/>
      <w:r>
        <w:rPr>
          <w:rFonts w:cstheme="minorBidi" w:hAnsiTheme="minorHAnsi" w:eastAsiaTheme="minorHAnsi" w:asciiTheme="minorHAnsi" w:ascii="仿宋" w:hAnsi="仿宋" w:eastAsia="仿宋" w:cs="仿宋"/>
          <w:b/>
        </w:rPr>
        <w:t>1</w:t>
      </w:r>
      <w:bookmarkStart w:name="_bookmark43" w:id="96"/>
      <w:bookmarkEnd w:id="96"/>
      <w:bookmarkStart w:name="_bookmark43" w:id="97"/>
      <w:bookmarkEnd w:id="97"/>
      <w:r>
        <w:rPr>
          <w:rFonts w:cstheme="minorBidi" w:hAnsiTheme="minorHAnsi" w:eastAsiaTheme="minorHAnsi" w:asciiTheme="minorHAnsi" w:ascii="仿宋" w:hAnsi="仿宋" w:eastAsia="仿宋" w:cs="仿宋"/>
          <w:b/>
        </w:rPr>
        <w:t>材料</w:t>
      </w:r>
    </w:p>
    <w:p w:rsidR="0018722C">
      <w:pPr>
        <w:topLinePunct/>
      </w:pPr>
      <w:r>
        <w:t>高速逆流色谱仪，包括</w:t>
      </w:r>
      <w:r>
        <w:t>AKTA-Prime</w:t>
      </w:r>
      <w:r/>
      <w:r w:rsidR="001852F3">
        <w:t xml:space="preserve">溶剂泵系统</w:t>
      </w:r>
      <w:r>
        <w:t>（</w:t>
      </w:r>
      <w:r>
        <w:rPr>
          <w:spacing w:val="-6"/>
        </w:rPr>
        <w:t>美国</w:t>
      </w:r>
      <w:r>
        <w:t>GE</w:t>
      </w:r>
      <w:r w:rsidR="001852F3">
        <w:rPr>
          <w:spacing w:val="-6"/>
        </w:rPr>
        <w:t xml:space="preserve">公司</w:t>
      </w:r>
      <w:r>
        <w:t>）</w:t>
      </w:r>
      <w:r>
        <w:t>和</w:t>
      </w:r>
      <w:r>
        <w:t>TBE</w:t>
      </w:r>
      <w:r>
        <w:t>-</w:t>
      </w:r>
      <w:r>
        <w:t>300B</w:t>
      </w:r>
      <w:r>
        <w:t>半制备型高速逆流色谱主机</w:t>
      </w:r>
      <w:r>
        <w:t>（</w:t>
      </w:r>
      <w:r>
        <w:rPr>
          <w:w w:val="99"/>
        </w:rPr>
        <w:t>上海同田生化技术有限公司</w:t>
      </w:r>
      <w:r>
        <w:t>）</w:t>
      </w:r>
      <w:r>
        <w:t>；</w:t>
      </w:r>
      <w:r>
        <w:t>Waters ACQuity</w:t>
      </w:r>
      <w:r/>
      <w:r w:rsidR="001852F3">
        <w:t xml:space="preserve">超高效液相色谱仪，包括四元泵溶剂系统、自动进样器</w:t>
      </w:r>
      <w:r>
        <w:t>和</w:t>
      </w:r>
      <w:r>
        <w:t>PDA</w:t>
      </w:r>
      <w:r/>
      <w:r w:rsidR="001852F3">
        <w:t xml:space="preserve">检测器</w:t>
      </w:r>
      <w:r>
        <w:t>（</w:t>
      </w:r>
      <w:r>
        <w:rPr>
          <w:spacing w:val="-12"/>
        </w:rPr>
        <w:t>美国</w:t>
      </w:r>
      <w:r>
        <w:t>Waters</w:t>
      </w:r>
      <w:r w:rsidR="001852F3">
        <w:rPr>
          <w:spacing w:val="-12"/>
        </w:rPr>
        <w:t xml:space="preserve">公司</w:t>
      </w:r>
      <w:r>
        <w:t>）</w:t>
      </w:r>
      <w:r>
        <w:t>；普析</w:t>
      </w:r>
      <w:r>
        <w:t>TU-1950</w:t>
      </w:r>
      <w:r/>
      <w:r w:rsidR="001852F3">
        <w:t xml:space="preserve">紫外分光光度计</w:t>
      </w:r>
      <w:r>
        <w:t>（</w:t>
      </w:r>
      <w:r>
        <w:t>北京</w:t>
      </w:r>
      <w:r>
        <w:rPr>
          <w:w w:val="99"/>
        </w:rPr>
        <w:t>普析公司</w:t>
      </w:r>
      <w:r>
        <w:t>）</w:t>
      </w:r>
      <w:r>
        <w:t>；</w:t>
      </w:r>
      <w:r>
        <w:t>Telstar</w:t>
      </w:r>
      <w:r>
        <w:t> </w:t>
      </w:r>
      <w:r>
        <w:t>LyoQuest</w:t>
      </w:r>
      <w:r>
        <w:t>冷冻干燥机</w:t>
      </w:r>
      <w:r>
        <w:t>（</w:t>
      </w:r>
      <w:r>
        <w:rPr>
          <w:w w:val="99"/>
        </w:rPr>
        <w:t>西班牙</w:t>
      </w:r>
      <w:r>
        <w:rPr>
          <w:w w:val="99"/>
        </w:rPr>
        <w:t>Telstar</w:t>
      </w:r>
      <w:r>
        <w:rPr>
          <w:w w:val="99"/>
        </w:rPr>
        <w:t>公司</w:t>
      </w:r>
      <w:r>
        <w:t>）</w:t>
      </w:r>
      <w:r>
        <w:t>；</w:t>
      </w:r>
      <w:r>
        <w:t>IK</w:t>
      </w:r>
      <w:r>
        <w:t>A</w:t>
      </w:r>
    </w:p>
    <w:p w:rsidR="0018722C">
      <w:pPr>
        <w:topLinePunct/>
      </w:pPr>
      <w:r>
        <w:t>RV10</w:t>
      </w:r>
      <w:r/>
      <w:r>
        <w:t>旋转蒸发仪</w:t>
      </w:r>
      <w:r>
        <w:t>（</w:t>
      </w:r>
      <w:r>
        <w:rPr>
          <w:w w:val="99"/>
        </w:rPr>
        <w:t>德国</w:t>
      </w:r>
      <w:r>
        <w:rPr>
          <w:w w:val="99"/>
        </w:rPr>
        <w:t>IKA</w:t>
      </w:r>
      <w:r>
        <w:rPr>
          <w:w w:val="99"/>
        </w:rPr>
        <w:t>公司</w:t>
      </w:r>
      <w:r>
        <w:t>）</w:t>
      </w:r>
      <w:r>
        <w:t>；Agilent</w:t>
      </w:r>
      <w:r>
        <w:t> </w:t>
      </w:r>
      <w:r>
        <w:t>T</w:t>
      </w:r>
      <w:r>
        <w:t>e</w:t>
      </w:r>
      <w:r>
        <w:t>chnolog</w:t>
      </w:r>
      <w:r>
        <w:t>i</w:t>
      </w:r>
      <w:r>
        <w:t>es</w:t>
      </w:r>
      <w:r>
        <w:t> </w:t>
      </w:r>
      <w:r>
        <w:t>DD2</w:t>
      </w:r>
      <w:r w:rsidR="001852F3">
        <w:t xml:space="preserve"> </w:t>
      </w:r>
      <w:r>
        <w:t>400-MR核磁共振仪</w:t>
      </w:r>
      <w:r>
        <w:t>（</w:t>
      </w:r>
      <w:r>
        <w:rPr>
          <w:w w:val="99"/>
        </w:rPr>
        <w:t>美国安捷伦科技公司</w:t>
      </w:r>
      <w:r>
        <w:t>）</w:t>
      </w:r>
      <w:r>
        <w:t>；</w:t>
      </w:r>
      <w:r>
        <w:t>Bruker</w:t>
      </w:r>
      <w:r>
        <w:t> </w:t>
      </w:r>
      <w:r>
        <w:t>AVANCE</w:t>
      </w:r>
      <w:r>
        <w:t> </w:t>
      </w:r>
      <w:r>
        <w:t>600</w:t>
      </w:r>
      <w:r>
        <w:t> </w:t>
      </w:r>
      <w:r>
        <w:t>MHz</w:t>
      </w:r>
      <w:r>
        <w:t>核磁共振仪</w:t>
      </w:r>
      <w:r>
        <w:t>（</w:t>
      </w:r>
      <w:r>
        <w:rPr>
          <w:w w:val="99"/>
        </w:rPr>
        <w:t>Bru</w:t>
      </w:r>
      <w:r>
        <w:rPr>
          <w:spacing w:val="-1"/>
          <w:w w:val="99"/>
        </w:rPr>
        <w:t>k</w:t>
      </w:r>
      <w:r>
        <w:rPr>
          <w:w w:val="99"/>
        </w:rPr>
        <w:t>er</w:t>
      </w:r>
      <w:r>
        <w:rPr>
          <w:spacing w:val="-34"/>
        </w:rPr>
        <w:t> </w:t>
      </w:r>
      <w:r>
        <w:rPr>
          <w:w w:val="99"/>
        </w:rPr>
        <w:t>Spectrospin,</w:t>
      </w:r>
      <w:r>
        <w:rPr>
          <w:spacing w:val="-35"/>
        </w:rPr>
        <w:t> </w:t>
      </w:r>
      <w:r>
        <w:rPr>
          <w:w w:val="99"/>
        </w:rPr>
        <w:t>Switzerla</w:t>
      </w:r>
      <w:r>
        <w:rPr>
          <w:spacing w:val="-1"/>
          <w:w w:val="99"/>
        </w:rPr>
        <w:t>n</w:t>
      </w:r>
      <w:r>
        <w:rPr>
          <w:spacing w:val="1"/>
          <w:w w:val="99"/>
        </w:rPr>
        <w:t>d</w:t>
      </w:r>
      <w:r>
        <w:t>）</w:t>
      </w:r>
      <w:r>
        <w:t>；The</w:t>
      </w:r>
      <w:r>
        <w:t>r</w:t>
      </w:r>
      <w:r>
        <w:t>mo</w:t>
      </w:r>
      <w:r>
        <w:t> </w:t>
      </w:r>
      <w:r>
        <w:t>VELOS</w:t>
      </w:r>
      <w:r>
        <w:t> </w:t>
      </w:r>
      <w:r>
        <w:t>PRO</w:t>
      </w:r>
      <w:r/>
      <w:r>
        <w:t>质谱仪</w:t>
      </w:r>
      <w:r>
        <w:t>（</w:t>
      </w:r>
      <w:r>
        <w:rPr>
          <w:w w:val="99"/>
        </w:rPr>
        <w:t>美国</w:t>
      </w:r>
      <w:r>
        <w:rPr>
          <w:w w:val="99"/>
        </w:rPr>
        <w:t>Thermo</w:t>
      </w:r>
      <w:r>
        <w:rPr>
          <w:w w:val="99"/>
        </w:rPr>
        <w:t>公司</w:t>
      </w:r>
      <w:r>
        <w:t>）</w:t>
      </w:r>
      <w:r>
        <w:t>；METTLER</w:t>
      </w:r>
      <w:r>
        <w:t> </w:t>
      </w:r>
      <w:r>
        <w:t>AE240</w:t>
      </w:r>
      <w:r/>
      <w:r>
        <w:t>型电子天平</w:t>
      </w:r>
      <w:r>
        <w:t>（</w:t>
      </w:r>
      <w:r>
        <w:rPr>
          <w:w w:val="99"/>
        </w:rPr>
        <w:t>梅特勒-托利多</w:t>
      </w:r>
      <w:r>
        <w:rPr>
          <w:w w:val="99"/>
        </w:rPr>
        <w:t>（</w:t>
      </w:r>
      <w:r>
        <w:rPr>
          <w:w w:val="99"/>
        </w:rPr>
        <w:t>上海</w:t>
      </w:r>
      <w:r>
        <w:t>）</w:t>
      </w:r>
      <w:r>
        <w:t>有限公司</w:t>
      </w:r>
      <w:r>
        <w:t>）</w:t>
      </w:r>
      <w:r>
        <w:t>。</w:t>
      </w:r>
    </w:p>
    <w:p w:rsidR="0018722C">
      <w:pPr>
        <w:topLinePunct/>
      </w:pPr>
      <w:r>
        <w:t>色谱级乙腈</w:t>
      </w:r>
      <w:r>
        <w:t>（</w:t>
      </w:r>
      <w:r>
        <w:rPr>
          <w:spacing w:val="-12"/>
        </w:rPr>
        <w:t>美国</w:t>
      </w:r>
      <w:r>
        <w:t>Fisher</w:t>
      </w:r>
      <w:r w:rsidR="001852F3">
        <w:rPr>
          <w:spacing w:val="-13"/>
        </w:rPr>
        <w:t xml:space="preserve">公司</w:t>
      </w:r>
      <w:r>
        <w:t>）</w:t>
      </w:r>
      <w:r>
        <w:t>，蒸馏水</w:t>
      </w:r>
      <w:r>
        <w:t>（</w:t>
      </w:r>
      <w:r>
        <w:t>屈臣氏公司</w:t>
      </w:r>
      <w:r>
        <w:t>）</w:t>
      </w:r>
      <w:r>
        <w:t>，乙酸乙酯、</w:t>
      </w:r>
      <w:r>
        <w:t>正丁醇为分析纯，水纯净水。</w:t>
      </w:r>
    </w:p>
    <w:p w:rsidR="0018722C">
      <w:pPr>
        <w:topLinePunct/>
      </w:pPr>
      <w:r>
        <w:t>全缘叶绿绒蒿的花2013</w:t>
      </w:r>
      <w:r w:rsidR="001852F3">
        <w:t xml:space="preserve">年6</w:t>
      </w:r>
      <w:r w:rsidR="001852F3">
        <w:t xml:space="preserve">月30</w:t>
      </w:r>
      <w:r w:rsidR="001852F3">
        <w:t xml:space="preserve">日采于四川省阿坝州马尔康县梦笔</w:t>
      </w:r>
    </w:p>
    <w:p w:rsidR="0018722C">
      <w:pPr>
        <w:topLinePunct/>
      </w:pPr>
      <w:r>
        <w:t>山，海拔</w:t>
      </w:r>
      <w:r w:rsidR="001852F3">
        <w:t xml:space="preserve">4200 m。</w:t>
      </w:r>
    </w:p>
    <w:p w:rsidR="0018722C">
      <w:pPr>
        <w:pStyle w:val="cw20"/>
        <w:topLinePunct/>
      </w:pPr>
      <w:bookmarkStart w:name="2 方法 " w:id="98"/>
      <w:bookmarkEnd w:id="98"/>
      <w:r>
        <w:rPr>
          <w:rFonts w:cstheme="minorBidi" w:hAnsiTheme="minorHAnsi" w:eastAsiaTheme="minorHAnsi" w:asciiTheme="minorHAnsi" w:ascii="仿宋" w:hAnsi="仿宋" w:eastAsia="仿宋" w:cs="仿宋"/>
          <w:b/>
        </w:rPr>
        <w:t>2</w:t>
      </w:r>
      <w:bookmarkStart w:name="_bookmark44" w:id="99"/>
      <w:bookmarkEnd w:id="99"/>
      <w:bookmarkStart w:name="_bookmark44" w:id="100"/>
      <w:bookmarkEnd w:id="100"/>
      <w:r>
        <w:rPr>
          <w:rFonts w:cstheme="minorBidi" w:hAnsiTheme="minorHAnsi" w:eastAsiaTheme="minorHAnsi" w:asciiTheme="minorHAnsi" w:ascii="仿宋" w:hAnsi="仿宋" w:eastAsia="仿宋" w:cs="仿宋"/>
          <w:b/>
        </w:rPr>
        <w:t>方法</w:t>
      </w:r>
    </w:p>
    <w:p w:rsidR="0018722C">
      <w:pPr>
        <w:pStyle w:val="4"/>
        <w:topLinePunct/>
        <w:ind w:left="200" w:hangingChars="200" w:hanging="200"/>
      </w:pPr>
      <w:bookmarkStart w:id="641774" w:name="_Toc686641774"/>
      <w:bookmarkStart w:name="_bookmark45" w:id="101"/>
      <w:bookmarkEnd w:id="101"/>
      <w:r>
        <w:rPr>
          <w:b/>
        </w:rPr>
        <w:t>2.1</w:t>
      </w:r>
      <w:r>
        <w:t xml:space="preserve"> </w:t>
      </w:r>
      <w:bookmarkStart w:name="_bookmark45" w:id="102"/>
      <w:bookmarkEnd w:id="102"/>
      <w:r>
        <w:t>样品制备</w:t>
      </w:r>
      <w:bookmarkEnd w:id="641774"/>
    </w:p>
    <w:p w:rsidR="0018722C">
      <w:pPr>
        <w:topLinePunct/>
      </w:pPr>
      <w:r>
        <w:t>浸膏的提取</w:t>
      </w:r>
      <w:r>
        <w:rPr>
          <w:vertAlign w:val="superscript"/>
          /&gt;
        </w:rPr>
        <w:t>[</w:t>
      </w:r>
      <w:r>
        <w:rPr>
          <w:vertAlign w:val="superscript"/>
          /&gt;
        </w:rPr>
        <w:t xml:space="preserve">17</w:t>
      </w:r>
      <w:r>
        <w:rPr>
          <w:vertAlign w:val="superscript"/>
          /&gt;
        </w:rPr>
        <w:t>]</w:t>
      </w:r>
      <w:r>
        <w:t>：称取全缘叶绿绒蒿的花</w:t>
      </w:r>
      <w:r>
        <w:t>10</w:t>
      </w:r>
      <w:r>
        <w:t> </w:t>
      </w:r>
      <w:r>
        <w:t>g</w:t>
      </w:r>
      <w:r>
        <w:t>，打粉机粉碎，粉末不大</w:t>
      </w:r>
      <w:r>
        <w:t>于</w:t>
      </w:r>
      <w:r/>
      <w:r>
        <w:t>0</w:t>
      </w:r>
      <w:r>
        <w:t>.</w:t>
      </w:r>
      <w:r>
        <w:t>3</w:t>
      </w:r>
      <w:r>
        <w:t> </w:t>
      </w:r>
      <w:r>
        <w:t>mm</w:t>
      </w:r>
      <w:r>
        <w:t>（</w:t>
      </w:r>
      <w:r>
        <w:rPr>
          <w:w w:val="99"/>
        </w:rPr>
        <w:t>基本全部通过</w:t>
      </w:r>
      <w:r>
        <w:rPr>
          <w:w w:val="99"/>
        </w:rPr>
        <w:t>3</w:t>
      </w:r>
      <w:r>
        <w:rPr>
          <w:w w:val="99"/>
        </w:rPr>
        <w:t>号筛</w:t>
      </w:r>
      <w:r>
        <w:t>）</w:t>
      </w:r>
      <w:r>
        <w:t>，加</w:t>
      </w:r>
      <w:r/>
      <w:r>
        <w:t>70</w:t>
      </w:r>
      <w:r>
        <w:t>%乙醇</w:t>
      </w:r>
      <w:r>
        <w:t>（</w:t>
      </w:r>
      <w:r>
        <w:rPr>
          <w:w w:val="99"/>
        </w:rPr>
        <w:t xml:space="preserve">v</w:t>
      </w:r>
      <w:r>
        <w:rPr>
          <w:w w:val="99"/>
        </w:rPr>
        <w:t>/</w:t>
      </w:r>
      <w:r>
        <w:rPr>
          <w:spacing w:val="0"/>
          <w:w w:val="99"/>
        </w:rPr>
        <w:t>v</w:t>
      </w:r>
      <w:r>
        <w:t>）</w:t>
      </w:r>
      <w:r>
        <w:t>200</w:t>
      </w:r>
      <w:r>
        <w:t> </w:t>
      </w:r>
      <w:r>
        <w:t>m</w:t>
      </w:r>
      <w:r>
        <w:t>L</w:t>
      </w:r>
      <w:r>
        <w:t>，超声</w:t>
      </w:r>
      <w:r>
        <w:t>（</w:t>
      </w:r>
      <w:r>
        <w:rPr>
          <w:w w:val="99"/>
        </w:rPr>
        <w:t xml:space="preserve">45 </w:t>
      </w:r>
      <w:r>
        <w:t>kHz</w:t>
      </w:r>
      <w:r>
        <w:t xml:space="preserve">, </w:t>
      </w:r>
      <w:r>
        <w:t>300 w</w:t>
      </w:r>
      <w:r>
        <w:t>）</w:t>
      </w:r>
      <w:r>
        <w:t>提取</w:t>
      </w:r>
      <w:r>
        <w:t>3</w:t>
      </w:r>
      <w:r/>
      <w:r w:rsidR="001852F3">
        <w:t xml:space="preserve">次，每次</w:t>
      </w:r>
      <w:r>
        <w:t>45 min</w:t>
      </w:r>
      <w:r>
        <w:t>，合并</w:t>
      </w:r>
      <w:r>
        <w:t>3</w:t>
      </w:r>
      <w:r/>
      <w:r w:rsidR="001852F3">
        <w:t xml:space="preserve">次滤液，减压回收乙醇，</w:t>
      </w:r>
      <w:r w:rsidR="001852F3">
        <w:t xml:space="preserve">得浓缩液，将浓缩液置于-80</w:t>
      </w:r>
      <w:r/>
      <w:r w:rsidR="001852F3">
        <w:t xml:space="preserve">℃</w:t>
      </w:r>
      <w:r w:rsidR="001852F3">
        <w:t xml:space="preserve">冰箱过夜后，冷冻干燥，得干浸膏</w:t>
      </w:r>
      <w:r>
        <w:t>3</w:t>
      </w:r>
      <w:r>
        <w:t>.</w:t>
      </w:r>
      <w:r>
        <w:t>1</w:t>
      </w:r>
      <w:r>
        <w:t>1</w:t>
      </w:r>
    </w:p>
    <w:p w:rsidR="0018722C">
      <w:pPr>
        <w:topLinePunct/>
      </w:pPr>
      <w:r>
        <w:t>g，干浸膏得率为</w:t>
      </w:r>
      <w:r w:rsidR="001852F3">
        <w:t xml:space="preserve">31</w:t>
      </w:r>
      <w:r>
        <w:t>.</w:t>
      </w:r>
      <w:r>
        <w:t>1%。</w:t>
      </w:r>
    </w:p>
    <w:p w:rsidR="0018722C">
      <w:pPr>
        <w:topLinePunct/>
      </w:pPr>
      <w:r>
        <w:t>取浸膏约</w:t>
      </w:r>
      <w:r>
        <w:t>150 mg</w:t>
      </w:r>
      <w:r>
        <w:t>，用</w:t>
      </w:r>
      <w:r>
        <w:t>50 mL</w:t>
      </w:r>
      <w:r/>
      <w:r w:rsidR="001852F3">
        <w:t xml:space="preserve">水溶解，转移至分液漏斗中，依次用乙酸乙酯和正丁醇萃取，合并乙酸乙酯和正丁醇萃取液，45</w:t>
      </w:r>
      <w:r/>
      <w:r w:rsidR="001852F3">
        <w:t xml:space="preserve">℃减压回收溶</w:t>
      </w:r>
      <w:r>
        <w:t>剂，残渣作为</w:t>
      </w:r>
      <w:r>
        <w:t>HSCCC</w:t>
      </w:r>
      <w:r/>
      <w:r w:rsidR="001852F3">
        <w:t xml:space="preserve">一次进样样品，重复进样</w:t>
      </w:r>
      <w:r>
        <w:t>4</w:t>
      </w:r>
      <w:r/>
      <w:r w:rsidR="001852F3">
        <w:t xml:space="preserve">次，样品总量约为</w:t>
      </w:r>
      <w:r>
        <w:t>600</w:t>
      </w:r>
      <w:r>
        <w:t> </w:t>
      </w:r>
      <w:r>
        <w:t>mg。</w:t>
      </w:r>
    </w:p>
    <w:p w:rsidR="0018722C">
      <w:pPr>
        <w:topLinePunct/>
      </w:pPr>
      <w:r>
        <w:rPr>
          <w:rFonts w:cstheme="minorBidi" w:hAnsiTheme="minorHAnsi" w:eastAsiaTheme="minorHAnsi" w:asciiTheme="minorHAnsi" w:ascii="Calibri"/>
        </w:rPr>
        <w:t>62</w:t>
      </w:r>
    </w:p>
    <w:p w:rsidR="0018722C">
      <w:pPr>
        <w:pStyle w:val="4"/>
        <w:topLinePunct/>
        <w:ind w:left="200" w:hangingChars="200" w:hanging="200"/>
      </w:pPr>
      <w:bookmarkStart w:id="641775" w:name="_Toc686641775"/>
      <w:bookmarkStart w:name="_bookmark46" w:id="103"/>
      <w:bookmarkEnd w:id="103"/>
      <w:r>
        <w:rPr>
          <w:b/>
        </w:rPr>
        <w:t>2.2</w:t>
      </w:r>
      <w:r>
        <w:t xml:space="preserve"> </w:t>
      </w:r>
      <w:bookmarkStart w:name="_bookmark46" w:id="104"/>
      <w:bookmarkEnd w:id="104"/>
      <w:r>
        <w:t>分配系数的确定</w:t>
      </w:r>
      <w:bookmarkEnd w:id="641775"/>
    </w:p>
    <w:p w:rsidR="0018722C">
      <w:pPr>
        <w:topLinePunct/>
      </w:pPr>
      <w:r>
        <w:t>取静置分层的上下相溶剂各</w:t>
      </w:r>
      <w:r>
        <w:t>3</w:t>
      </w:r>
      <w:r>
        <w:t> </w:t>
      </w:r>
      <w:r>
        <w:t>mL</w:t>
      </w:r>
      <w:r/>
      <w:r w:rsidR="001852F3">
        <w:t xml:space="preserve">置于试管中，再取少量样品浸膏，</w:t>
      </w:r>
      <w:r>
        <w:t>加入静置分层的两相溶剂系统中，剧烈振荡使样品充分溶解、分层后，取</w:t>
      </w:r>
      <w:r w:rsidR="001852F3">
        <w:t xml:space="preserve"> </w:t>
      </w:r>
      <w:r>
        <w:t>上、下两相各</w:t>
      </w:r>
      <w:r>
        <w:t>2</w:t>
      </w:r>
      <w:r>
        <w:t> </w:t>
      </w:r>
      <w:r>
        <w:t>mL，使用旋转蒸发仪减压回收溶剂，用甲醇溶解残渣，</w:t>
      </w:r>
      <w:r>
        <w:t>并定容于</w:t>
      </w:r>
      <w:r>
        <w:t>2</w:t>
      </w:r>
      <w:r>
        <w:t> </w:t>
      </w:r>
      <w:r>
        <w:t>mL</w:t>
      </w:r>
      <w:r/>
      <w:r w:rsidR="001852F3">
        <w:t xml:space="preserve">容量瓶中，采用超高效液相色谱</w:t>
      </w:r>
      <w:r>
        <w:t>（</w:t>
      </w:r>
      <w:r>
        <w:t>Ultra</w:t>
      </w:r>
      <w:r>
        <w:t> </w:t>
      </w:r>
      <w:r>
        <w:t>performance</w:t>
      </w:r>
      <w:r>
        <w:t> </w:t>
      </w:r>
      <w:r>
        <w:t>liqui</w:t>
      </w:r>
      <w:r>
        <w:t>d</w:t>
      </w:r>
    </w:p>
    <w:p w:rsidR="0018722C">
      <w:pPr>
        <w:topLinePunct/>
      </w:pPr>
      <w:r>
        <w:t>chromat</w:t>
      </w:r>
      <w:r>
        <w:t>o</w:t>
      </w:r>
      <w:r>
        <w:t>graph</w:t>
      </w:r>
      <w:r>
        <w:t>y</w:t>
      </w:r>
      <w:r>
        <w:t>，</w:t>
      </w:r>
      <w:r>
        <w:t>UPL</w:t>
      </w:r>
      <w:r>
        <w:t>C</w:t>
      </w:r>
      <w:r>
        <w:t>）</w:t>
      </w:r>
      <w:r>
        <w:t>检测，上相峰面积为</w:t>
      </w:r>
      <w:r/>
      <w:r>
        <w:rPr>
          <w:i/>
        </w:rPr>
        <w:t>A</w:t>
      </w:r>
      <w:r>
        <w:rPr>
          <w:vertAlign w:val="subscript"/>
          /&gt;
        </w:rPr>
        <w:t>1</w:t>
      </w:r>
      <w:r>
        <w:t>，下相峰面积为</w:t>
      </w:r>
      <w:r/>
      <w:r>
        <w:rPr>
          <w:i/>
        </w:rPr>
        <w:t>A</w:t>
      </w:r>
      <w:r>
        <w:rPr>
          <w:vertAlign w:val="subscript"/>
          /&gt;
        </w:rPr>
        <w:t>2</w:t>
      </w:r>
      <w:r>
        <w:t>，分配</w:t>
      </w:r>
      <w:r>
        <w:t>系数</w:t>
      </w:r>
      <w:r>
        <w:rPr>
          <w:rFonts w:ascii="Cambria Math" w:eastAsia="Cambria Math"/>
        </w:rPr>
        <w:t>𝐾</w:t>
      </w:r>
      <w:r w:rsidR="001852F3">
        <w:rPr>
          <w:rFonts w:ascii="Cambria Math" w:eastAsia="Cambria Math"/>
        </w:rPr>
        <w:t xml:space="preserve">=</w:t>
      </w:r>
      <w:r>
        <w:rPr>
          <w:rFonts w:ascii="Cambria Math" w:eastAsia="Cambria Math"/>
        </w:rPr>
        <w:t>𝐴</w:t>
      </w:r>
      <w:r>
        <w:rPr>
          <w:rFonts w:ascii="Cambria Math" w:eastAsia="Cambria Math"/>
        </w:rPr>
        <w:t>1</w:t>
      </w:r>
      <w:r>
        <w:rPr>
          <w:rFonts w:ascii="Cambria Math" w:eastAsia="Cambria Math"/>
        </w:rPr>
        <w:t>/</w:t>
      </w:r>
      <w:r>
        <w:rPr>
          <w:rFonts w:ascii="Cambria Math" w:eastAsia="Cambria Math"/>
        </w:rPr>
        <w:t>𝐴</w:t>
      </w:r>
      <w:r>
        <w:rPr>
          <w:rFonts w:ascii="Cambria Math" w:eastAsia="Cambria Math"/>
        </w:rPr>
        <w:t>2</w:t>
      </w:r>
      <w:r>
        <w:t>.</w:t>
      </w:r>
    </w:p>
    <w:p w:rsidR="0018722C">
      <w:pPr>
        <w:pStyle w:val="4"/>
        <w:topLinePunct/>
        <w:ind w:left="200" w:hangingChars="200" w:hanging="200"/>
      </w:pPr>
      <w:bookmarkStart w:id="641776" w:name="_Toc686641776"/>
      <w:bookmarkStart w:name="_bookmark47" w:id="105"/>
      <w:bookmarkEnd w:id="105"/>
      <w:r>
        <w:rPr>
          <w:b/>
        </w:rPr>
        <w:t>2.3</w:t>
      </w:r>
      <w:r>
        <w:t xml:space="preserve"> </w:t>
      </w:r>
      <w:bookmarkStart w:name="_bookmark47" w:id="106"/>
      <w:bookmarkEnd w:id="106"/>
      <w:r>
        <w:t>溶剂体系及样品溶液的制备</w:t>
      </w:r>
      <w:bookmarkEnd w:id="641776"/>
    </w:p>
    <w:p w:rsidR="0018722C">
      <w:pPr>
        <w:topLinePunct/>
      </w:pPr>
      <w:r>
        <w:t>在分液漏斗中按乙酸乙酯</w:t>
      </w:r>
      <w:r>
        <w:t>/</w:t>
      </w:r>
      <w:r>
        <w:t>正丁醇</w:t>
      </w:r>
      <w:r>
        <w:t>/</w:t>
      </w:r>
      <w:r>
        <w:t>水</w:t>
      </w:r>
      <w:r>
        <w:t>（</w:t>
      </w:r>
      <w:r>
        <w:t>2∶3∶5</w:t>
      </w:r>
      <w:r>
        <w:t xml:space="preserve">, </w:t>
      </w:r>
      <w:r>
        <w:t>v</w:t>
      </w:r>
      <w:r>
        <w:t>/</w:t>
      </w:r>
      <w:r>
        <w:t>v</w:t>
      </w:r>
      <w:r>
        <w:t>/</w:t>
      </w:r>
      <w:r>
        <w:t>v</w:t>
      </w:r>
      <w:r>
        <w:t>）</w:t>
      </w:r>
      <w:r>
        <w:t>配置两相溶剂系统共</w:t>
      </w:r>
      <w:r w:rsidR="001852F3">
        <w:t xml:space="preserve">2 L，充分振摇，静置分层。以上相为固定相，下相为流动相，</w:t>
      </w:r>
      <w:r w:rsidR="001852F3">
        <w:t xml:space="preserve">将制备好的样品浸膏溶于</w:t>
      </w:r>
      <w:r w:rsidR="001852F3">
        <w:t xml:space="preserve">20 mL</w:t>
      </w:r>
      <w:r w:rsidR="001852F3">
        <w:t xml:space="preserve">下相中，备用。</w:t>
      </w:r>
    </w:p>
    <w:p w:rsidR="0018722C">
      <w:pPr>
        <w:pStyle w:val="4"/>
        <w:topLinePunct/>
        <w:ind w:left="200" w:hangingChars="200" w:hanging="200"/>
      </w:pPr>
      <w:bookmarkStart w:id="641777" w:name="_Toc686641777"/>
      <w:bookmarkStart w:name="_bookmark48" w:id="107"/>
      <w:bookmarkEnd w:id="107"/>
      <w:r>
        <w:rPr>
          <w:b/>
        </w:rPr>
        <w:t>2.4</w:t>
      </w:r>
      <w:r>
        <w:t xml:space="preserve"> </w:t>
      </w:r>
      <w:bookmarkStart w:name="_bookmark48" w:id="108"/>
      <w:bookmarkEnd w:id="108"/>
      <w:r>
        <w:rPr>
          <w:b/>
        </w:rPr>
        <w:t>H</w:t>
      </w:r>
      <w:r>
        <w:rPr>
          <w:b/>
        </w:rPr>
        <w:t>SCCC</w:t>
      </w:r>
      <w:r w:rsidR="001852F3">
        <w:t xml:space="preserve">分离制备</w:t>
      </w:r>
      <w:bookmarkEnd w:id="641777"/>
    </w:p>
    <w:p w:rsidR="0018722C">
      <w:pPr>
        <w:topLinePunct/>
      </w:pPr>
      <w:r>
        <w:t>以</w:t>
      </w:r>
      <w:r>
        <w:t>20</w:t>
      </w:r>
      <w:r>
        <w:t> </w:t>
      </w:r>
      <w:r>
        <w:t>mL</w:t>
      </w:r>
      <w:r>
        <w:t>/</w:t>
      </w:r>
      <w:r>
        <w:t>min</w:t>
      </w:r>
      <w:r/>
      <w:r w:rsidR="001852F3">
        <w:t xml:space="preserve">的流速将溶剂系统上相泵入主机充满分离螺线管，循环</w:t>
      </w:r>
      <w:r>
        <w:t>水浴温度</w:t>
      </w:r>
      <w:r>
        <w:t>35</w:t>
      </w:r>
      <w:r/>
      <w:r w:rsidR="001852F3">
        <w:t xml:space="preserve">℃，</w:t>
      </w:r>
      <w:r>
        <w:t>UV</w:t>
      </w:r>
      <w:r/>
      <w:r w:rsidR="001852F3">
        <w:t xml:space="preserve">检测波长</w:t>
      </w:r>
      <w:r>
        <w:t>254</w:t>
      </w:r>
      <w:r>
        <w:t> </w:t>
      </w:r>
      <w:r>
        <w:t>nm，</w:t>
      </w:r>
      <w:r>
        <w:t>转速</w:t>
      </w:r>
      <w:r>
        <w:t>900</w:t>
      </w:r>
      <w:r>
        <w:t> </w:t>
      </w:r>
      <w:r>
        <w:t>r</w:t>
      </w:r>
      <w:r>
        <w:t>/</w:t>
      </w:r>
      <w:r>
        <w:t>min，正转。转速稳定</w:t>
      </w:r>
      <w:r>
        <w:t>后，以流速</w:t>
      </w:r>
      <w:r>
        <w:t>2</w:t>
      </w:r>
      <w:r>
        <w:t>.</w:t>
      </w:r>
      <w:r>
        <w:t>0</w:t>
      </w:r>
      <w:r>
        <w:t> </w:t>
      </w:r>
      <w:r>
        <w:t>mL</w:t>
      </w:r>
      <w:r>
        <w:t>/</w:t>
      </w:r>
      <w:r>
        <w:t>min</w:t>
      </w:r>
      <w:r/>
      <w:r w:rsidR="001852F3">
        <w:t xml:space="preserve">泵入下相，待下相从管柱出口流出并且基线稳定</w:t>
      </w:r>
      <w:r>
        <w:t>后，将样品溶液由进样圈注入，根据色谱图手动收集各色谱峰组分，</w:t>
      </w:r>
      <w:r>
        <w:t>用</w:t>
      </w:r>
    </w:p>
    <w:p w:rsidR="0018722C">
      <w:pPr>
        <w:topLinePunct/>
      </w:pPr>
      <w:r>
        <w:t>UPLC</w:t>
      </w:r>
      <w:r w:rsidR="001852F3">
        <w:t xml:space="preserve">检测纯度。</w:t>
      </w:r>
    </w:p>
    <w:p w:rsidR="0018722C">
      <w:pPr>
        <w:pStyle w:val="4"/>
        <w:topLinePunct/>
        <w:ind w:left="200" w:hangingChars="200" w:hanging="200"/>
      </w:pPr>
      <w:bookmarkStart w:id="641778" w:name="_Toc686641778"/>
      <w:bookmarkStart w:name="_bookmark49" w:id="109"/>
      <w:bookmarkEnd w:id="109"/>
      <w:r>
        <w:rPr>
          <w:b/>
        </w:rPr>
        <w:t>2.5</w:t>
      </w:r>
      <w:r>
        <w:t xml:space="preserve"> </w:t>
      </w:r>
      <w:bookmarkStart w:name="_bookmark49" w:id="110"/>
      <w:bookmarkEnd w:id="110"/>
      <w:r>
        <w:rPr>
          <w:b/>
        </w:rPr>
        <w:t>U</w:t>
      </w:r>
      <w:r>
        <w:rPr>
          <w:b/>
        </w:rPr>
        <w:t>PLC</w:t>
      </w:r>
      <w:r w:rsidR="001852F3">
        <w:t xml:space="preserve">分析及结构鉴定</w:t>
      </w:r>
      <w:bookmarkEnd w:id="641778"/>
    </w:p>
    <w:p w:rsidR="0018722C">
      <w:pPr>
        <w:topLinePunct/>
      </w:pPr>
      <w:r>
        <w:t>ACQUITY</w:t>
      </w:r>
      <w:r>
        <w:t> </w:t>
      </w:r>
      <w:r>
        <w:t>UPLC</w:t>
      </w:r>
      <w:r>
        <w:t> </w:t>
      </w:r>
      <w:r>
        <w:t>HSS</w:t>
      </w:r>
      <w:r>
        <w:t> </w:t>
      </w:r>
      <w:r>
        <w:t>T3</w:t>
      </w:r>
      <w:r/>
      <w:r w:rsidR="001852F3">
        <w:t xml:space="preserve">色谱柱</w:t>
      </w:r>
      <w:r>
        <w:t>（</w:t>
      </w:r>
      <w:r>
        <w:t>2.1×100</w:t>
      </w:r>
      <w:r>
        <w:rPr>
          <w:spacing w:val="-8"/>
        </w:rPr>
        <w:t> </w:t>
      </w:r>
      <w:r>
        <w:t>mm</w:t>
      </w:r>
      <w:r>
        <w:t xml:space="preserve">, </w:t>
      </w:r>
      <w:r>
        <w:t>1.8</w:t>
      </w:r>
      <w:r>
        <w:t>μm</w:t>
      </w:r>
      <w:r>
        <w:rPr>
          <w:spacing w:val="-9"/>
        </w:rPr>
        <w:t xml:space="preserve">, </w:t>
      </w:r>
      <w:r>
        <w:rPr>
          <w:spacing w:val="-9"/>
        </w:rPr>
        <w:t>美国</w:t>
      </w:r>
      <w:r>
        <w:t>Waters</w:t>
      </w:r>
      <w:r w:rsidR="001852F3">
        <w:t xml:space="preserve">公司</w:t>
      </w:r>
      <w:r>
        <w:t>）</w:t>
      </w:r>
      <w:r>
        <w:t>，柱温</w:t>
      </w:r>
      <w:r>
        <w:t>35</w:t>
      </w:r>
      <w:r/>
      <w:r w:rsidR="001852F3">
        <w:t xml:space="preserve">℃，流速</w:t>
      </w:r>
      <w:r>
        <w:t>300</w:t>
      </w:r>
      <w:r/>
      <w:r>
        <w:t>μL</w:t>
      </w:r>
      <w:r>
        <w:t>/</w:t>
      </w:r>
      <w:r>
        <w:t>min</w:t>
      </w:r>
      <w:r>
        <w:t>，进样量</w:t>
      </w:r>
      <w:r>
        <w:t>2</w:t>
      </w:r>
      <w:r/>
      <w:r>
        <w:t>μL</w:t>
      </w:r>
      <w:r>
        <w:t>，检测波长范围</w:t>
      </w:r>
      <w:r>
        <w:t>210～</w:t>
      </w:r>
      <w:r>
        <w:t>400</w:t>
      </w:r>
      <w:r>
        <w:t> </w:t>
      </w:r>
      <w:r>
        <w:t>nm</w:t>
      </w:r>
      <w:r>
        <w:t>，流动相：乙腈</w:t>
      </w:r>
      <w:r>
        <w:t>（</w:t>
      </w:r>
      <w:r>
        <w:rPr>
          <w:w w:val="99"/>
        </w:rPr>
        <w:t>A</w:t>
      </w:r>
      <w:r>
        <w:t>）</w:t>
      </w:r>
      <w:r>
        <w:t>～</w:t>
      </w:r>
      <w:r>
        <w:t>0.1%</w:t>
      </w:r>
      <w:r>
        <w:t>冰醋酸水</w:t>
      </w:r>
      <w:r>
        <w:t>（</w:t>
      </w:r>
      <w:r>
        <w:rPr>
          <w:spacing w:val="0"/>
          <w:w w:val="99"/>
        </w:rPr>
        <w:t>B</w:t>
      </w:r>
      <w:r>
        <w:t>）</w:t>
      </w:r>
      <w:r>
        <w:t>，等度洗脱，</w:t>
      </w:r>
      <w:r>
        <w:t>0</w:t>
      </w:r>
      <w:r>
        <w:t>～</w:t>
      </w:r>
      <w:r>
        <w:t>10</w:t>
      </w:r>
      <w:r>
        <w:t> </w:t>
      </w:r>
      <w:r>
        <w:t>min</w:t>
      </w:r>
      <w:r>
        <w:t>，</w:t>
      </w:r>
    </w:p>
    <w:p w:rsidR="0018722C">
      <w:pPr>
        <w:topLinePunct/>
      </w:pPr>
      <w:r>
        <w:t>16%A</w:t>
      </w:r>
      <w:r>
        <w:t xml:space="preserve">. </w:t>
      </w:r>
      <w:r>
        <w:t>HSCCC</w:t>
      </w:r>
      <w:r w:rsidR="001852F3">
        <w:t xml:space="preserve">分离的组分由旋转蒸发仪减压回收溶剂，用甲醇复溶后再由</w:t>
      </w:r>
    </w:p>
    <w:p w:rsidR="0018722C">
      <w:pPr>
        <w:topLinePunct/>
      </w:pPr>
      <w:r>
        <w:t>UPLC</w:t>
      </w:r>
      <w:r w:rsidR="001852F3">
        <w:t xml:space="preserve">检测其纯度。</w:t>
      </w:r>
    </w:p>
    <w:p w:rsidR="0018722C">
      <w:pPr>
        <w:topLinePunct/>
      </w:pPr>
      <w:r>
        <w:t xml:space="preserve">HSCCC</w:t>
      </w:r>
      <w:r/>
      <w:r w:rsidR="001852F3">
        <w:t xml:space="preserve">分</w:t>
      </w:r>
      <w:r w:rsidR="001852F3">
        <w:t xml:space="preserve">离</w:t>
      </w:r>
      <w:r w:rsidR="001852F3">
        <w:t xml:space="preserve">得</w:t>
      </w:r>
      <w:r w:rsidR="001852F3">
        <w:t xml:space="preserve">到</w:t>
      </w:r>
      <w:r w:rsidR="001852F3">
        <w:t xml:space="preserve">的</w:t>
      </w:r>
      <w:r w:rsidR="001852F3">
        <w:t xml:space="preserve">化</w:t>
      </w:r>
      <w:r w:rsidR="001852F3">
        <w:t xml:space="preserve">合</w:t>
      </w:r>
      <w:r w:rsidR="001852F3">
        <w:t xml:space="preserve">物</w:t>
      </w:r>
      <w:r w:rsidR="001852F3">
        <w:t xml:space="preserve">结</w:t>
      </w:r>
      <w:r w:rsidR="001852F3">
        <w:t xml:space="preserve">构</w:t>
      </w:r>
      <w:r w:rsidR="001852F3">
        <w:t xml:space="preserve">由</w:t>
      </w:r>
      <w:r>
        <w:t xml:space="preserve">Ultra</w:t>
      </w:r>
      <w:r>
        <w:t xml:space="preserve"> </w:t>
      </w:r>
      <w:r>
        <w:t xml:space="preserve">performance</w:t>
      </w:r>
      <w:r>
        <w:t xml:space="preserve"> </w:t>
      </w:r>
      <w:r>
        <w:t xml:space="preserve">liquid chromatography-Mass spectrometry</w:t>
      </w:r>
      <w:r>
        <w:t xml:space="preserve"> </w:t>
      </w:r>
      <w:r>
        <w:t xml:space="preserve">(</w:t>
      </w:r>
      <w:r>
        <w:t xml:space="preserve"> </w:t>
      </w:r>
      <w:r>
        <w:t xml:space="preserve">UPLC-MS</w:t>
      </w:r>
      <w:r/>
      <w:r>
        <w:rPr>
          <w:spacing w:val="-42"/>
        </w:rPr>
        <w:t xml:space="preserve">)</w:t>
      </w:r>
      <w:r>
        <w:t xml:space="preserve">、</w:t>
      </w:r>
      <w:r>
        <w:rPr>
          <w:vertAlign w:val="superscript"/>
          /&gt;
        </w:rPr>
        <w:t xml:space="preserve">1</w:t>
      </w:r>
      <w:r>
        <w:t xml:space="preserve">H-NMR</w:t>
      </w:r>
      <w:r/>
      <w:r w:rsidR="001852F3">
        <w:t xml:space="preserve">、</w:t>
      </w:r>
      <w:r>
        <w:rPr>
          <w:vertAlign w:val="superscript"/>
          /&gt;
        </w:rPr>
        <w:t xml:space="preserve">13</w:t>
      </w:r>
      <w:r>
        <w:t xml:space="preserve">C-NMR</w:t>
      </w:r>
      <w:r/>
      <w:r w:rsidR="001852F3">
        <w:t xml:space="preserve">、</w:t>
      </w:r>
      <w:r>
        <w:t xml:space="preserve">Distort</w:t>
      </w:r>
      <w:r>
        <w:t xml:space="preserve">i</w:t>
      </w:r>
      <w:r>
        <w:t xml:space="preserve">onless</w:t>
      </w:r>
      <w:r>
        <w:t xml:space="preserve"> </w:t>
      </w:r>
      <w:r>
        <w:t xml:space="preserve">enhanceme</w:t>
      </w:r>
      <w:r>
        <w:t xml:space="preserve">n</w:t>
      </w:r>
      <w:r>
        <w:t xml:space="preserve">t</w:t>
      </w:r>
      <w:r>
        <w:t xml:space="preserve"> </w:t>
      </w:r>
      <w:r>
        <w:t xml:space="preserve">by</w:t>
      </w:r>
      <w:r>
        <w:t xml:space="preserve"> </w:t>
      </w:r>
      <w:r>
        <w:t xml:space="preserve">polarization</w:t>
      </w:r>
      <w:r>
        <w:t xml:space="preserve"> </w:t>
      </w:r>
      <w:r>
        <w:t xml:space="preserve">transfer</w:t>
      </w:r>
      <w:r>
        <w:t xml:space="preserve"> </w:t>
      </w:r>
      <w:r>
        <w:rPr>
          <w:spacing w:val="0"/>
          <w:w w:val="99"/>
        </w:rPr>
        <w:t xml:space="preserve">(</w:t>
      </w:r>
      <w:r>
        <w:t xml:space="preserve">DEPT</w:t>
      </w:r>
      <w:r>
        <w:rPr>
          <w:spacing w:val="-70"/>
          <w:w w:val="99"/>
        </w:rPr>
        <w:t xml:space="preserve">)</w:t>
      </w:r>
      <w:r>
        <w:t xml:space="preserve">、</w:t>
      </w:r>
      <w:r>
        <w:rPr>
          <w:vertAlign w:val="superscript"/>
          /&gt;
        </w:rPr>
        <w:t xml:space="preserve">1</w:t>
      </w:r>
      <w:r>
        <w:t xml:space="preserve">H</w:t>
      </w:r>
      <w:r>
        <w:t xml:space="preserve">-</w:t>
      </w:r>
      <w:r>
        <w:rPr>
          <w:vertAlign w:val="superscript"/>
          /&gt;
        </w:rPr>
        <w:t xml:space="preserve">1</w:t>
      </w:r>
      <w:r>
        <w:t xml:space="preserve">H </w:t>
      </w:r>
      <w:r>
        <w:t xml:space="preserve">correlated spectroscopy </w:t>
      </w:r>
      <w:r>
        <w:t xml:space="preserve">[</w:t>
      </w:r>
      <w:r>
        <w:t xml:space="preserve">COSY</w:t>
      </w:r>
      <w:r>
        <w:t xml:space="preserve">(</w:t>
      </w:r>
      <w:r>
        <w:rPr>
          <w:position w:val="14"/>
          <w:sz w:val="14"/>
        </w:rPr>
        <w:t xml:space="preserve">1</w:t>
      </w:r>
      <w:r>
        <w:t xml:space="preserve">H-</w:t>
      </w:r>
      <w:r>
        <w:rPr>
          <w:position w:val="14"/>
          <w:sz w:val="14"/>
        </w:rPr>
        <w:t xml:space="preserve">1</w:t>
      </w:r>
      <w:r>
        <w:t xml:space="preserve">H</w:t>
      </w:r>
      <w:r>
        <w:t xml:space="preserve">)</w:t>
      </w:r>
      <w:r/>
      <w:r>
        <w:t xml:space="preserve">]</w:t>
      </w:r>
      <w:r>
        <w:t xml:space="preserve">、</w:t>
      </w:r>
      <w:r>
        <w:rPr>
          <w:vertAlign w:val="superscript"/>
          /&gt;
        </w:rPr>
        <w:t xml:space="preserve">1</w:t>
      </w:r>
      <w:r>
        <w:t xml:space="preserve">H detected heteronuclear single quantum coherence</w:t>
      </w:r>
      <w:r>
        <w:t xml:space="preserve">（</w:t>
      </w:r>
      <w:r w:rsidR="001852F3">
        <w:t xml:space="preserve">HSQC</w:t>
      </w:r>
      <w:r>
        <w:t xml:space="preserve">）</w:t>
      </w:r>
      <w:r w:rsidR="001852F3">
        <w:t xml:space="preserve">和</w:t>
      </w:r>
      <w:r>
        <w:rPr>
          <w:vertAlign w:val="superscript"/>
          /&gt;
        </w:rPr>
        <w:t xml:space="preserve">1</w:t>
      </w:r>
      <w:r>
        <w:t xml:space="preserve">H detected</w:t>
      </w:r>
      <w:r>
        <w:t xml:space="preserve"> </w:t>
      </w:r>
      <w:r>
        <w:t xml:space="preserve">heteronuclear</w:t>
      </w:r>
    </w:p>
    <w:p w:rsidR="0018722C">
      <w:pPr>
        <w:topLinePunct/>
      </w:pPr>
      <w:r>
        <w:rPr>
          <w:rFonts w:cstheme="minorBidi" w:hAnsiTheme="minorHAnsi" w:eastAsiaTheme="minorHAnsi" w:asciiTheme="minorHAnsi" w:ascii="Calibri"/>
        </w:rPr>
        <w:t>63</w:t>
      </w:r>
    </w:p>
    <w:p w:rsidR="0018722C">
      <w:pPr>
        <w:topLinePunct/>
      </w:pPr>
      <w:r>
        <w:t xml:space="preserve">multiple boan correlation</w:t>
      </w:r>
      <w:r>
        <w:t xml:space="preserve">（</w:t>
      </w:r>
      <w:r>
        <w:t xml:space="preserve">HMBC</w:t>
      </w:r>
      <w:r>
        <w:t xml:space="preserve">）</w:t>
      </w:r>
      <w:r>
        <w:t xml:space="preserve">数据进行鉴定。</w:t>
      </w:r>
    </w:p>
    <w:p w:rsidR="0018722C">
      <w:pPr>
        <w:pStyle w:val="3"/>
        <w:topLinePunct/>
        <w:ind w:left="200" w:hangingChars="200" w:hanging="200"/>
      </w:pPr>
      <w:bookmarkStart w:id="641779" w:name="_Toc686641779"/>
      <w:bookmarkStart w:name="3 结果与分析 " w:id="111"/>
      <w:bookmarkEnd w:id="111"/>
      <w:r>
        <w:rPr>
          <w:b/>
        </w:rPr>
        <w:t>3</w:t>
      </w:r>
      <w:r>
        <w:t xml:space="preserve"> </w:t>
      </w:r>
      <w:bookmarkStart w:name="_bookmark50" w:id="112"/>
      <w:bookmarkEnd w:id="112"/>
      <w:bookmarkStart w:name="_bookmark50" w:id="113"/>
      <w:bookmarkEnd w:id="113"/>
      <w:r>
        <w:t>结果与分析</w:t>
      </w:r>
      <w:bookmarkEnd w:id="641779"/>
    </w:p>
    <w:p w:rsidR="0018722C">
      <w:pPr>
        <w:pStyle w:val="4"/>
        <w:topLinePunct/>
        <w:ind w:left="200" w:hangingChars="200" w:hanging="200"/>
      </w:pPr>
      <w:bookmarkStart w:id="641780" w:name="_Toc686641780"/>
      <w:bookmarkStart w:name="_bookmark51" w:id="114"/>
      <w:bookmarkEnd w:id="114"/>
      <w:r>
        <w:rPr>
          <w:b/>
        </w:rPr>
        <w:t>3.1</w:t>
      </w:r>
      <w:r>
        <w:t xml:space="preserve"> </w:t>
      </w:r>
      <w:bookmarkStart w:name="_bookmark51" w:id="115"/>
      <w:bookmarkEnd w:id="115"/>
      <w:r>
        <w:rPr>
          <w:b/>
        </w:rPr>
        <w:t>U</w:t>
      </w:r>
      <w:r>
        <w:rPr>
          <w:b/>
        </w:rPr>
        <w:t>PLC</w:t>
      </w:r>
      <w:r w:rsidR="001852F3">
        <w:t xml:space="preserve">条件选择</w:t>
      </w:r>
      <w:bookmarkEnd w:id="641780"/>
    </w:p>
    <w:p w:rsidR="0018722C">
      <w:pPr>
        <w:topLinePunct/>
      </w:pPr>
      <w:r>
        <w:t>为了计算全缘叶绿绒蒿的花醇提取物中目标化合物在各溶剂体系的</w:t>
      </w:r>
      <w:r>
        <w:rPr>
          <w:i/>
        </w:rPr>
        <w:t>K</w:t>
      </w:r>
      <w:r>
        <w:t>值，需采用</w:t>
      </w:r>
      <w:r>
        <w:t>UPLC</w:t>
      </w:r>
      <w:r/>
      <w:r w:rsidR="001852F3">
        <w:t xml:space="preserve">分析提取物中各化合物的峰面积。优化的</w:t>
      </w:r>
      <w:r>
        <w:t>UPLC</w:t>
      </w:r>
      <w:r/>
      <w:r w:rsidR="001852F3">
        <w:t xml:space="preserve">条件包括色谱柱的填料、流动相组成、流速、柱温、最大吸收波长。考察了用于普</w:t>
      </w:r>
      <w:r>
        <w:t>遍分析的杂化硅胶颗粒柱</w:t>
      </w:r>
      <w:r>
        <w:t>Waters</w:t>
      </w:r>
      <w:r>
        <w:t> </w:t>
      </w:r>
      <w:r>
        <w:t>UPLC</w:t>
      </w:r>
      <w:r>
        <w:t> </w:t>
      </w:r>
      <w:r>
        <w:t>BEH</w:t>
      </w:r>
      <w:r>
        <w:t> </w:t>
      </w:r>
      <w:r>
        <w:t>C18</w:t>
      </w:r>
      <w:r>
        <w:t> </w:t>
      </w:r>
      <w:r>
        <w:t>(</w:t>
      </w:r>
      <w:r>
        <w:t>2.1×50</w:t>
      </w:r>
      <w:r>
        <w:rPr>
          <w:spacing w:val="-8"/>
        </w:rPr>
        <w:t> </w:t>
      </w:r>
      <w:r>
        <w:t>mm</w:t>
      </w:r>
      <w:r>
        <w:t xml:space="preserve">, </w:t>
      </w:r>
      <w:r>
        <w:t>1.7</w:t>
      </w:r>
      <w:r>
        <w:t>μm</w:t>
      </w:r>
      <w:r>
        <w:t>)</w:t>
      </w:r>
      <w:r>
        <w:t>和亲水性较好的</w:t>
      </w:r>
      <w:r>
        <w:t>Waters</w:t>
      </w:r>
      <w:r>
        <w:t> </w:t>
      </w:r>
      <w:r>
        <w:t>UPLC</w:t>
      </w:r>
      <w:r>
        <w:t> </w:t>
      </w:r>
      <w:r>
        <w:t>HSS</w:t>
      </w:r>
      <w:r>
        <w:t> </w:t>
      </w:r>
      <w:r>
        <w:t>T3</w:t>
      </w:r>
      <w:r>
        <w:t> </w:t>
      </w:r>
      <w:r>
        <w:t>(</w:t>
      </w:r>
      <w:r>
        <w:t>2.1×100</w:t>
      </w:r>
      <w:r>
        <w:rPr>
          <w:spacing w:val="-1"/>
        </w:rPr>
        <w:t> </w:t>
      </w:r>
      <w:r>
        <w:t>mm</w:t>
      </w:r>
      <w:r>
        <w:t xml:space="preserve">, </w:t>
      </w:r>
      <w:r>
        <w:t>1.8μm</w:t>
      </w:r>
      <w:r>
        <w:t>)</w:t>
      </w:r>
      <w:r>
        <w:t>，试验结果表明：MIFE</w:t>
      </w:r>
      <w:r/>
      <w:r w:rsidR="001852F3">
        <w:t xml:space="preserve">中的目标成分水溶性较好，采用</w:t>
      </w:r>
      <w:r>
        <w:t>Waters</w:t>
      </w:r>
      <w:r>
        <w:t> </w:t>
      </w:r>
      <w:r>
        <w:t>UPLC</w:t>
      </w:r>
      <w:r>
        <w:t> </w:t>
      </w:r>
      <w:r>
        <w:t>HSS</w:t>
      </w:r>
      <w:r>
        <w:t> </w:t>
      </w:r>
      <w:r>
        <w:t>T3</w:t>
      </w:r>
      <w:r/>
      <w:r w:rsidR="001852F3">
        <w:t xml:space="preserve">柱能得到更好的分离。考察了甲醇-水和乙腈-水为流动相，发现乙腈-水的分</w:t>
      </w:r>
      <w:r>
        <w:t>离效果更好，采用</w:t>
      </w:r>
      <w:r>
        <w:t>16%乙腈-84%乙酸水进行等度洗脱就能将提取物中的主</w:t>
      </w:r>
      <w:r>
        <w:t>要化合物分离，</w:t>
      </w:r>
      <w:r>
        <w:t>UPLC</w:t>
      </w:r>
      <w:r/>
      <w:r w:rsidR="001852F3">
        <w:t xml:space="preserve">色谱图见</w:t>
      </w:r>
      <w:r w:rsidR="001852F3">
        <w:t>图</w:t>
      </w:r>
      <w:r>
        <w:t>4-1</w:t>
      </w:r>
      <w:r>
        <w:t>。考察</w:t>
      </w:r>
      <w:r>
        <w:t>200</w:t>
      </w:r>
      <w:r/>
      <w:r>
        <w:t>μL</w:t>
      </w:r>
      <w:r>
        <w:t> </w:t>
      </w:r>
      <w:r>
        <w:t>/</w:t>
      </w:r>
      <w:r>
        <w:t>min</w:t>
      </w:r>
      <w:r/>
      <w:r w:rsidR="001852F3">
        <w:t xml:space="preserve">和</w:t>
      </w:r>
      <w:r>
        <w:t>300</w:t>
      </w:r>
      <w:r/>
      <w:r>
        <w:t>μL</w:t>
      </w:r>
      <w:r>
        <w:t> </w:t>
      </w:r>
      <w:r>
        <w:t>/</w:t>
      </w:r>
      <w:r>
        <w:t xml:space="preserve">min</w:t>
      </w:r>
      <w:r w:rsidR="001852F3">
        <w:t xml:space="preserve">的流速，300</w:t>
      </w:r>
      <w:r/>
      <w:r>
        <w:t>μL</w:t>
      </w:r>
      <w:r>
        <w:t>/</w:t>
      </w:r>
      <w:r>
        <w:t>min</w:t>
      </w:r>
      <w:r/>
      <w:r w:rsidR="001852F3">
        <w:t xml:space="preserve">出峰更快，并不影响出峰效果，故选择流速为</w:t>
      </w:r>
      <w:r>
        <w:t>30</w:t>
      </w:r>
      <w:r>
        <w:t>0</w:t>
      </w:r>
    </w:p>
    <w:p w:rsidR="0018722C">
      <w:pPr>
        <w:topLinePunct/>
      </w:pPr>
      <w:r>
        <w:t>μL</w:t>
      </w:r>
      <w:r>
        <w:t>/</w:t>
      </w:r>
      <w:r>
        <w:t>min</w:t>
      </w:r>
      <w:r>
        <w:t>。考察了柱温</w:t>
      </w:r>
      <w:r>
        <w:t>30</w:t>
      </w:r>
      <w:r/>
      <w:r w:rsidR="001852F3">
        <w:t xml:space="preserve">℃和</w:t>
      </w:r>
      <w:r>
        <w:t>35</w:t>
      </w:r>
      <w:r/>
      <w:r w:rsidR="001852F3">
        <w:t xml:space="preserve">℃，发现</w:t>
      </w:r>
      <w:r>
        <w:t>35</w:t>
      </w:r>
      <w:r/>
      <w:r w:rsidR="001852F3">
        <w:t xml:space="preserve">℃出峰更快，并且峰形更</w:t>
      </w:r>
      <w:r>
        <w:t>窄，故选择柱温</w:t>
      </w:r>
      <w:r>
        <w:t>35</w:t>
      </w:r>
      <w:r/>
      <w:r w:rsidR="001852F3">
        <w:t xml:space="preserve">℃。通过波长范围</w:t>
      </w:r>
      <w:r>
        <w:t>210～400 nm</w:t>
      </w:r>
      <w:r/>
      <w:r w:rsidR="001852F3">
        <w:t xml:space="preserve">的扫描，得到</w:t>
      </w:r>
      <w:r>
        <w:t>MIFE</w:t>
      </w:r>
      <w:r>
        <w:t>中</w:t>
      </w:r>
      <w:r>
        <w:t>4</w:t>
      </w:r>
      <w:r/>
      <w:r w:rsidR="001852F3">
        <w:t xml:space="preserve">个主要化合物的最大波长均为</w:t>
      </w:r>
      <w:r>
        <w:t>255 nm。</w:t>
      </w:r>
    </w:p>
    <w:p w:rsidR="0018722C">
      <w:pPr>
        <w:pStyle w:val="affff5"/>
        <w:keepNext/>
        <w:topLinePunct/>
      </w:pPr>
      <w:r>
        <w:rPr>
          <w:sz w:val="20"/>
        </w:rPr>
        <w:drawing>
          <wp:inline distT="0" distB="0" distL="0" distR="0">
            <wp:extent cx="3483787" cy="2724150"/>
            <wp:effectExtent l="0" t="0" r="0" b="0"/>
            <wp:docPr id="127" name="image69.jpeg" descr=""/>
            <wp:cNvGraphicFramePr>
              <a:graphicFrameLocks noChangeAspect="1"/>
            </wp:cNvGraphicFramePr>
            <a:graphic>
              <a:graphicData uri="http://schemas.openxmlformats.org/drawingml/2006/picture">
                <pic:pic>
                  <pic:nvPicPr>
                    <pic:cNvPr id="128" name="image69.jpeg"/>
                    <pic:cNvPicPr/>
                  </pic:nvPicPr>
                  <pic:blipFill>
                    <a:blip r:embed="rId140" cstate="print"/>
                    <a:stretch>
                      <a:fillRect/>
                    </a:stretch>
                  </pic:blipFill>
                  <pic:spPr>
                    <a:xfrm>
                      <a:off x="0" y="0"/>
                      <a:ext cx="3483787" cy="272415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图4-1</w:t>
      </w:r>
      <w:r>
        <w:t xml:space="preserve">  </w:t>
      </w:r>
      <w:r w:rsidRPr="00DB64CE">
        <w:rPr>
          <w:rFonts w:cstheme="minorBidi" w:hAnsiTheme="minorHAnsi" w:eastAsiaTheme="minorHAnsi" w:asciiTheme="minorHAnsi" w:ascii="黑体" w:eastAsia="黑体" w:hint="eastAsia"/>
        </w:rPr>
        <w:t>全缘叶绿绒蒿花醇提取物</w:t>
      </w:r>
      <w:r w:rsidR="001852F3">
        <w:rPr>
          <w:rFonts w:cstheme="minorBidi" w:hAnsiTheme="minorHAnsi" w:eastAsiaTheme="minorHAnsi" w:asciiTheme="minorHAnsi" w:ascii="黑体" w:eastAsia="黑体" w:hint="eastAsia"/>
        </w:rPr>
        <w:t xml:space="preserve">UPLC</w:t>
      </w:r>
      <w:r w:rsidR="001852F3">
        <w:rPr>
          <w:rFonts w:cstheme="minorBidi" w:hAnsiTheme="minorHAnsi" w:eastAsiaTheme="minorHAnsi" w:asciiTheme="minorHAnsi" w:ascii="黑体" w:eastAsia="黑体" w:hint="eastAsia"/>
        </w:rPr>
        <w:t xml:space="preserve">色谱图</w:t>
      </w:r>
    </w:p>
    <w:p w:rsidR="0018722C">
      <w:pPr>
        <w:pStyle w:val="a9"/>
        <w:topLinePunct/>
      </w:pPr>
      <w:r>
        <w:rPr>
          <w:rFonts w:cstheme="minorBidi" w:hAnsiTheme="minorHAnsi" w:eastAsiaTheme="minorHAnsi" w:asciiTheme="minorHAnsi" w:ascii="黑体"/>
        </w:rPr>
        <w:t>Figure</w:t>
      </w:r>
      <w:r>
        <w:t xml:space="preserve"> </w:t>
      </w:r>
      <w:r w:rsidRPr="00DB64CE">
        <w:rPr>
          <w:rFonts w:cstheme="minorBidi" w:hAnsiTheme="minorHAnsi" w:eastAsiaTheme="minorHAnsi" w:asciiTheme="minorHAnsi" w:ascii="黑体"/>
        </w:rPr>
        <w:t>4-1</w:t>
      </w:r>
      <w:r>
        <w:t xml:space="preserve">  </w:t>
      </w:r>
      <w:r w:rsidRPr="00DB64CE">
        <w:rPr>
          <w:rFonts w:cstheme="minorBidi" w:hAnsiTheme="minorHAnsi" w:eastAsiaTheme="minorHAnsi" w:asciiTheme="minorHAnsi" w:ascii="黑体"/>
        </w:rPr>
        <w:t>UPLC chromatogram of the crude extract from the flower of</w:t>
      </w:r>
      <w:r>
        <w:rPr>
          <w:rFonts w:ascii="黑体" w:cstheme="minorBidi" w:hAnsiTheme="minorHAnsi" w:eastAsiaTheme="minorHAnsi"/>
          <w:i/>
        </w:rPr>
        <w:t>M. </w:t>
      </w:r>
      <w:r>
        <w:rPr>
          <w:rFonts w:ascii="黑体" w:cstheme="minorBidi" w:hAnsiTheme="minorHAnsi" w:eastAsiaTheme="minorHAnsi"/>
          <w:i/>
        </w:rPr>
        <w:t>i</w:t>
      </w:r>
      <w:r>
        <w:rPr>
          <w:rFonts w:ascii="黑体" w:cstheme="minorBidi" w:hAnsiTheme="minorHAnsi" w:eastAsiaTheme="minorHAnsi"/>
          <w:i/>
        </w:rPr>
        <w:t>ntegrifolia</w:t>
      </w:r>
    </w:p>
    <w:p w:rsidR="0018722C">
      <w:pPr>
        <w:topLinePunct/>
      </w:pPr>
      <w:r>
        <w:rPr>
          <w:rFonts w:cstheme="minorBidi" w:hAnsiTheme="minorHAnsi" w:eastAsiaTheme="minorHAnsi" w:asciiTheme="minorHAnsi" w:ascii="Calibri"/>
        </w:rPr>
        <w:t>64</w:t>
      </w:r>
    </w:p>
    <w:p w:rsidR="0018722C">
      <w:pPr>
        <w:pStyle w:val="4"/>
        <w:topLinePunct/>
        <w:ind w:left="200" w:hangingChars="200" w:hanging="200"/>
      </w:pPr>
      <w:bookmarkStart w:id="641781" w:name="_Toc686641781"/>
      <w:bookmarkStart w:name="_bookmark52" w:id="116"/>
      <w:bookmarkEnd w:id="116"/>
      <w:r>
        <w:rPr>
          <w:b/>
        </w:rPr>
        <w:t>3.2</w:t>
      </w:r>
      <w:r>
        <w:t xml:space="preserve"> </w:t>
      </w:r>
      <w:bookmarkStart w:name="_bookmark52" w:id="117"/>
      <w:bookmarkEnd w:id="117"/>
      <w:r>
        <w:t>溶剂系统的选择和分离条件的优化</w:t>
      </w:r>
      <w:bookmarkEnd w:id="641781"/>
    </w:p>
    <w:p w:rsidR="0018722C">
      <w:pPr>
        <w:topLinePunct/>
      </w:pPr>
      <w:r>
        <w:t>溶剂体系的选择是高速逆流色谱分离中至关重要的环节，需根据待分</w:t>
      </w:r>
      <w:r>
        <w:t>离物质的理化性质，选择合适的溶剂体系。通过</w:t>
      </w:r>
      <w:r>
        <w:t>UPLC-MS</w:t>
      </w:r>
      <w:r/>
      <w:r w:rsidR="001852F3">
        <w:t xml:space="preserve">对</w:t>
      </w:r>
      <w:r>
        <w:t>MIFE</w:t>
      </w:r>
      <w:r/>
      <w:r w:rsidR="001852F3">
        <w:t xml:space="preserve">色谱峰</w:t>
      </w:r>
      <w:r>
        <w:t>分析表明，全缘叶绿绒蒿的花中黄酮类化合物主要为以槲皮素为苷元的黄</w:t>
      </w:r>
      <w:r>
        <w:t>酮苷类化合物，极性较大，故应选择中等极性体系或亲水性体系作物分离</w:t>
      </w:r>
      <w:r>
        <w:t>的溶剂体系。分配系数是</w:t>
      </w:r>
      <w:r>
        <w:t>HSCCC</w:t>
      </w:r>
      <w:r/>
      <w:r w:rsidR="001852F3">
        <w:t xml:space="preserve">分离的一个重要参数，是筛选溶剂体系的参考依据之一，理想的分配系数</w:t>
      </w:r>
      <w:r>
        <w:t>（</w:t>
      </w:r>
      <w:r>
        <w:rPr>
          <w:i/>
          <w:spacing w:val="-5"/>
          <w:sz w:val="29"/>
        </w:rPr>
        <w:t>K</w:t>
      </w:r>
      <w:r>
        <w:t>）</w:t>
      </w:r>
      <w:r>
        <w:t>为</w:t>
      </w:r>
      <w:r>
        <w:t>0</w:t>
      </w:r>
      <w:r>
        <w:t>.</w:t>
      </w:r>
      <w:r>
        <w:t>5～2，</w:t>
      </w:r>
      <w:r>
        <w:rPr>
          <w:i/>
        </w:rPr>
        <w:t>K</w:t>
      </w:r>
      <w:r>
        <w:t>值太大使谱带增宽，</w:t>
      </w:r>
      <w:r>
        <w:rPr>
          <w:i/>
        </w:rPr>
        <w:t>K</w:t>
      </w:r>
      <w:r>
        <w:t>值太小则峰无法分离</w:t>
      </w:r>
      <w:r>
        <w:rPr>
          <w:vertAlign w:val="superscript"/>
          /&gt;
        </w:rPr>
        <w:t>[</w:t>
      </w:r>
      <w:r>
        <w:rPr>
          <w:position w:val="14"/>
          <w:sz w:val="14"/>
        </w:rPr>
        <w:t xml:space="preserve">82-83</w:t>
      </w:r>
      <w:r>
        <w:rPr>
          <w:vertAlign w:val="superscript"/>
          /&gt;
        </w:rPr>
        <w:t>]</w:t>
      </w:r>
      <w:r>
        <w:t>。本试验采用</w:t>
      </w:r>
      <w:r>
        <w:t>UPLC</w:t>
      </w:r>
      <w:r/>
      <w:r w:rsidR="001852F3">
        <w:t xml:space="preserve">法测定溶剂体系的</w:t>
      </w:r>
      <w:r>
        <w:rPr>
          <w:i/>
        </w:rPr>
        <w:t>K</w:t>
      </w:r>
      <w:r>
        <w:t>值，结</w:t>
      </w:r>
      <w:r>
        <w:t>果见</w:t>
      </w:r>
      <w:r>
        <w:t>表</w:t>
      </w:r>
      <w:r>
        <w:t>4-1</w:t>
      </w:r>
      <w: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4-1</w:t>
      </w:r>
      <w:r>
        <w:t xml:space="preserve">  </w:t>
      </w:r>
      <w:r>
        <w:rPr>
          <w:rFonts w:ascii="黑体" w:eastAsia="黑体" w:hint="eastAsia" w:cstheme="minorBidi" w:hAnsiTheme="minorHAnsi"/>
        </w:rPr>
        <w:t>化合物</w:t>
      </w:r>
      <w:r>
        <w:rPr>
          <w:rFonts w:ascii="黑体" w:eastAsia="黑体" w:hint="eastAsia" w:cstheme="minorBidi" w:hAnsiTheme="minorHAnsi"/>
        </w:rPr>
        <w:t>1～4</w:t>
      </w:r>
      <w:r w:rsidR="001852F3">
        <w:rPr>
          <w:rFonts w:ascii="黑体" w:eastAsia="黑体" w:hint="eastAsia" w:cstheme="minorBidi" w:hAnsiTheme="minorHAnsi"/>
        </w:rPr>
        <w:t xml:space="preserve">在不同溶剂系统中的</w:t>
      </w:r>
      <w:r>
        <w:rPr>
          <w:rFonts w:ascii="黑体" w:eastAsia="黑体" w:hint="eastAsia" w:cstheme="minorBidi" w:hAnsiTheme="minorHAnsi"/>
          <w:i/>
        </w:rPr>
        <w:t>K</w:t>
      </w:r>
      <w:r>
        <w:rPr>
          <w:rFonts w:ascii="黑体" w:eastAsia="黑体" w:hint="eastAsia" w:cstheme="minorBidi" w:hAnsiTheme="minorHAnsi"/>
          <w:i/>
        </w:rPr>
        <w:t> </w:t>
      </w:r>
      <w:r>
        <w:rPr>
          <w:rFonts w:ascii="黑体" w:eastAsia="黑体" w:hint="eastAsia" w:cstheme="minorBidi" w:hAnsiTheme="minorHAnsi"/>
        </w:rPr>
        <w:t>值</w:t>
      </w:r>
    </w:p>
    <w:p w:rsidR="0018722C">
      <w:pPr>
        <w:textAlignment w:val="center"/>
        <w:topLinePunct/>
      </w:pPr>
      <w:r>
        <w:rPr>
          <w:kern w:val="2"/>
          <w:sz w:val="22"/>
          <w:szCs w:val="22"/>
          <w:rFonts w:cstheme="minorBidi" w:hAnsiTheme="minorHAnsi" w:eastAsiaTheme="minorHAnsi" w:asciiTheme="minorHAnsi"/>
        </w:rPr>
        <w:pict>
          <v:group style="margin-left:323.660004pt;margin-top:52.069641pt;width:216.05pt;height:.5pt;mso-position-horizontal-relative:page;mso-position-vertical-relative:paragraph;z-index:-338776" coordorigin="6473,1041" coordsize="4321,10">
            <v:line style="position:absolute" from="6473,1046" to="7554,1046" stroked="true" strokeweight=".47998pt" strokecolor="#000000">
              <v:stroke dashstyle="solid"/>
            </v:line>
            <v:rect style="position:absolute;left:7553;top:1041;width:10;height:10" filled="true" fillcolor="#000000" stroked="false">
              <v:fill type="solid"/>
            </v:rect>
            <v:line style="position:absolute" from="7563,1046" to="8634,1046" stroked="true" strokeweight=".47998pt" strokecolor="#000000">
              <v:stroke dashstyle="solid"/>
            </v:line>
            <v:rect style="position:absolute;left:8633;top:1041;width:10;height:10" filled="true" fillcolor="#000000" stroked="false">
              <v:fill type="solid"/>
            </v:rect>
            <v:line style="position:absolute" from="8643,1046" to="9714,1046" stroked="true" strokeweight=".47998pt" strokecolor="#000000">
              <v:stroke dashstyle="solid"/>
            </v:line>
            <v:rect style="position:absolute;left:9713;top:1041;width:10;height:10" filled="true" fillcolor="#000000" stroked="false">
              <v:fill type="solid"/>
            </v:rect>
            <v:line style="position:absolute" from="9723,1046" to="10794,1046" stroked="true" strokeweight=".47998pt" strokecolor="#000000">
              <v:stroke dashstyle="solid"/>
            </v:line>
            <w10:wrap type="none"/>
          </v:group>
        </w:pict>
      </w:r>
    </w:p>
    <w:p w:rsidR="0018722C">
      <w:pPr>
        <w:pStyle w:val="a8"/>
        <w:textAlignment w:val="center"/>
        <w:topLinePunct/>
      </w:pPr>
      <w:r>
        <w:rPr>
          <w:kern w:val="2"/>
          <w:szCs w:val="22"/>
          <w:rFonts w:ascii="黑体" w:hAnsi="黑体" w:cstheme="minorBidi" w:eastAsiaTheme="minorHAnsi"/>
          <w:sz w:val="24"/>
        </w:rPr>
        <w:t>Table</w:t>
      </w:r>
      <w:r>
        <w:t xml:space="preserve"> </w:t>
      </w:r>
      <w:r w:rsidRPr="00DB64CE">
        <w:rPr>
          <w:kern w:val="2"/>
          <w:szCs w:val="22"/>
          <w:rFonts w:ascii="黑体" w:hAnsi="黑体" w:cstheme="minorBidi" w:eastAsiaTheme="minorHAnsi"/>
          <w:sz w:val="24"/>
        </w:rPr>
        <w:t>4-1</w:t>
      </w:r>
      <w:r>
        <w:t xml:space="preserve">  </w:t>
      </w:r>
      <w:r w:rsidRPr="00DB64CE">
        <w:rPr>
          <w:kern w:val="2"/>
          <w:szCs w:val="22"/>
          <w:rFonts w:ascii="黑体" w:hAnsi="黑体" w:cstheme="minorBidi" w:eastAsiaTheme="minorHAnsi"/>
          <w:sz w:val="24"/>
        </w:rPr>
        <w:t>The</w:t>
      </w:r>
      <w:r>
        <w:rPr>
          <w:kern w:val="2"/>
          <w:szCs w:val="22"/>
          <w:rFonts w:ascii="黑体" w:hAnsi="黑体" w:cstheme="minorBidi" w:eastAsiaTheme="minorHAnsi"/>
          <w:i/>
          <w:sz w:val="25"/>
        </w:rPr>
        <w:t>K </w:t>
      </w:r>
      <w:r>
        <w:rPr>
          <w:kern w:val="2"/>
          <w:szCs w:val="22"/>
          <w:rFonts w:ascii="黑体" w:hAnsi="黑体" w:cstheme="minorBidi" w:eastAsiaTheme="minorHAnsi"/>
          <w:sz w:val="24"/>
        </w:rPr>
        <w:t>(partition coefficients) values of 1–4 in different systems</w:t>
      </w:r>
    </w:p>
    <w:tbl>
      <w:tblPr>
        <w:tblW w:w="5000" w:type="pct"/>
        <w:tblInd w:w="2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93"/>
        <w:gridCol w:w="2337"/>
        <w:gridCol w:w="995"/>
        <w:gridCol w:w="1000"/>
        <w:gridCol w:w="383"/>
        <w:gridCol w:w="778"/>
        <w:gridCol w:w="1302"/>
      </w:tblGrid>
      <w:tr>
        <w:trPr>
          <w:tblHeader/>
        </w:trPr>
        <w:tc>
          <w:tcPr>
            <w:tcW w:w="149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溶剂系统</w:t>
            </w:r>
          </w:p>
        </w:tc>
        <w:tc>
          <w:tcPr>
            <w:tcW w:w="120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 xml:space="preserve">溶剂比例 </w:t>
            </w:r>
            <w:r>
              <w:t xml:space="preserve">(</w:t>
            </w:r>
            <w:r>
              <w:t xml:space="preserve">V</w:t>
            </w:r>
            <w:r>
              <w:t xml:space="preserve">/</w:t>
            </w:r>
            <w:r>
              <w:t xml:space="preserve">V</w:t>
            </w:r>
            <w:r>
              <w:t xml:space="preserve">)</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98" w:type="pct"/>
            <w:vAlign w:val="center"/>
            <w:tcBorders>
              <w:bottom w:val="single" w:sz="4" w:space="0" w:color="auto"/>
            </w:tcBorders>
          </w:tcPr>
          <w:p w:rsidR="0018722C">
            <w:pPr>
              <w:pStyle w:val="a7"/>
              <w:topLinePunct/>
              <w:ind w:leftChars="0" w:left="0" w:rightChars="0" w:right="0" w:firstLineChars="0" w:firstLine="0"/>
              <w:spacing w:line="240" w:lineRule="atLeast"/>
            </w:pPr>
            <w:r>
              <w:t>K</w:t>
            </w:r>
          </w:p>
        </w:tc>
        <w:tc>
          <w:tcPr>
            <w:tcW w:w="107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493" w:type="pct"/>
            <w:vAlign w:val="center"/>
          </w:tcPr>
          <w:p w:rsidR="0018722C">
            <w:pPr>
              <w:pStyle w:val="ac"/>
              <w:topLinePunct/>
              <w:ind w:leftChars="0" w:left="0" w:rightChars="0" w:right="0" w:firstLineChars="0" w:firstLine="0"/>
              <w:spacing w:line="240" w:lineRule="atLeast"/>
            </w:pPr>
          </w:p>
        </w:tc>
        <w:tc>
          <w:tcPr>
            <w:tcW w:w="1206" w:type="pct"/>
            <w:vAlign w:val="center"/>
          </w:tcPr>
          <w:p w:rsidR="0018722C">
            <w:pPr>
              <w:pStyle w:val="a5"/>
              <w:topLinePunct/>
              <w:ind w:leftChars="0" w:left="0" w:rightChars="0" w:right="0" w:firstLineChars="0" w:firstLine="0"/>
              <w:spacing w:line="240" w:lineRule="atLeast"/>
            </w:pPr>
          </w:p>
        </w:tc>
        <w:tc>
          <w:tcPr>
            <w:tcW w:w="514" w:type="pct"/>
            <w:vAlign w:val="center"/>
          </w:tcPr>
          <w:p w:rsidR="0018722C">
            <w:pPr>
              <w:pStyle w:val="affff9"/>
              <w:topLinePunct/>
              <w:ind w:leftChars="0" w:left="0" w:rightChars="0" w:right="0" w:firstLineChars="0" w:firstLine="0"/>
              <w:spacing w:line="240" w:lineRule="atLeast"/>
            </w:pPr>
            <w:r>
              <w:t>1</w:t>
            </w:r>
          </w:p>
        </w:tc>
        <w:tc>
          <w:tcPr>
            <w:tcW w:w="516" w:type="pct"/>
            <w:vAlign w:val="center"/>
          </w:tcPr>
          <w:p w:rsidR="0018722C">
            <w:pPr>
              <w:pStyle w:val="affff9"/>
              <w:topLinePunct/>
              <w:ind w:leftChars="0" w:left="0" w:rightChars="0" w:right="0" w:firstLineChars="0" w:firstLine="0"/>
              <w:spacing w:line="240" w:lineRule="atLeast"/>
            </w:pPr>
            <w:r>
              <w:t>2</w:t>
            </w:r>
          </w:p>
        </w:tc>
        <w:tc>
          <w:tcPr>
            <w:tcW w:w="198" w:type="pct"/>
            <w:vAlign w:val="center"/>
          </w:tcPr>
          <w:p w:rsidR="0018722C">
            <w:pPr>
              <w:pStyle w:val="a5"/>
              <w:topLinePunct/>
              <w:ind w:leftChars="0" w:left="0" w:rightChars="0" w:right="0" w:firstLineChars="0" w:firstLine="0"/>
              <w:spacing w:line="240" w:lineRule="atLeast"/>
            </w:pPr>
          </w:p>
        </w:tc>
        <w:tc>
          <w:tcPr>
            <w:tcW w:w="402" w:type="pct"/>
            <w:vAlign w:val="center"/>
          </w:tcPr>
          <w:p w:rsidR="0018722C">
            <w:pPr>
              <w:pStyle w:val="affff9"/>
              <w:topLinePunct/>
              <w:ind w:leftChars="0" w:left="0" w:rightChars="0" w:right="0" w:firstLineChars="0" w:firstLine="0"/>
              <w:spacing w:line="240" w:lineRule="atLeast"/>
            </w:pPr>
            <w:r>
              <w:t>3</w:t>
            </w:r>
          </w:p>
        </w:tc>
        <w:tc>
          <w:tcPr>
            <w:tcW w:w="672" w:type="pct"/>
            <w:vAlign w:val="center"/>
          </w:tcPr>
          <w:p w:rsidR="0018722C">
            <w:pPr>
              <w:pStyle w:val="affff9"/>
              <w:topLinePunct/>
              <w:ind w:leftChars="0" w:left="0" w:rightChars="0" w:right="0" w:firstLineChars="0" w:firstLine="0"/>
              <w:spacing w:line="240" w:lineRule="atLeast"/>
            </w:pPr>
            <w:r>
              <w:t>4</w:t>
            </w:r>
          </w:p>
        </w:tc>
      </w:tr>
      <w:tr>
        <w:tc>
          <w:tcPr>
            <w:tcW w:w="1493" w:type="pct"/>
            <w:vAlign w:val="center"/>
          </w:tcPr>
          <w:p w:rsidR="0018722C">
            <w:pPr>
              <w:pStyle w:val="ac"/>
              <w:topLinePunct/>
              <w:ind w:leftChars="0" w:left="0" w:rightChars="0" w:right="0" w:firstLineChars="0" w:firstLine="0"/>
              <w:spacing w:line="240" w:lineRule="atLeast"/>
            </w:pPr>
            <w:r>
              <w:t>EtOAc</w:t>
            </w:r>
            <w:r>
              <w:t>/</w:t>
            </w:r>
            <w:r>
              <w:t>n</w:t>
            </w:r>
            <w:r>
              <w:t>-BuOH</w:t>
            </w:r>
            <w:r>
              <w:t>/</w:t>
            </w:r>
            <w:r>
              <w:t>H</w:t>
            </w:r>
            <w:r>
              <w:rPr>
                <w:vertAlign w:val="subscript"/>
                /&gt;
              </w:rPr>
              <w:t>2</w:t>
            </w:r>
            <w:r>
              <w:t>O</w:t>
            </w:r>
          </w:p>
        </w:tc>
        <w:tc>
          <w:tcPr>
            <w:tcW w:w="1206" w:type="pct"/>
            <w:vAlign w:val="center"/>
          </w:tcPr>
          <w:p w:rsidR="0018722C">
            <w:pPr>
              <w:pStyle w:val="a5"/>
              <w:topLinePunct/>
              <w:ind w:leftChars="0" w:left="0" w:rightChars="0" w:right="0" w:firstLineChars="0" w:firstLine="0"/>
              <w:spacing w:line="240" w:lineRule="atLeast"/>
            </w:pPr>
            <w:r>
              <w:t>4∶1∶5</w:t>
            </w:r>
          </w:p>
        </w:tc>
        <w:tc>
          <w:tcPr>
            <w:tcW w:w="514" w:type="pct"/>
            <w:vAlign w:val="center"/>
          </w:tcPr>
          <w:p w:rsidR="0018722C">
            <w:pPr>
              <w:pStyle w:val="affff9"/>
              <w:topLinePunct/>
              <w:ind w:leftChars="0" w:left="0" w:rightChars="0" w:right="0" w:firstLineChars="0" w:firstLine="0"/>
              <w:spacing w:line="240" w:lineRule="atLeast"/>
            </w:pPr>
            <w:r>
              <w:t>0.25</w:t>
            </w:r>
          </w:p>
        </w:tc>
        <w:tc>
          <w:tcPr>
            <w:tcW w:w="516" w:type="pct"/>
            <w:vAlign w:val="center"/>
          </w:tcPr>
          <w:p w:rsidR="0018722C">
            <w:pPr>
              <w:pStyle w:val="affff9"/>
              <w:topLinePunct/>
              <w:ind w:leftChars="0" w:left="0" w:rightChars="0" w:right="0" w:firstLineChars="0" w:firstLine="0"/>
              <w:spacing w:line="240" w:lineRule="atLeast"/>
            </w:pPr>
            <w:r>
              <w:t>0.50</w:t>
            </w:r>
          </w:p>
        </w:tc>
        <w:tc>
          <w:tcPr>
            <w:tcW w:w="198" w:type="pct"/>
            <w:vAlign w:val="center"/>
          </w:tcPr>
          <w:p w:rsidR="0018722C">
            <w:pPr>
              <w:pStyle w:val="a5"/>
              <w:topLinePunct/>
              <w:ind w:leftChars="0" w:left="0" w:rightChars="0" w:right="0" w:firstLineChars="0" w:firstLine="0"/>
              <w:spacing w:line="240" w:lineRule="atLeast"/>
            </w:pPr>
          </w:p>
        </w:tc>
        <w:tc>
          <w:tcPr>
            <w:tcW w:w="402" w:type="pct"/>
            <w:vAlign w:val="center"/>
          </w:tcPr>
          <w:p w:rsidR="0018722C">
            <w:pPr>
              <w:pStyle w:val="affff9"/>
              <w:topLinePunct/>
              <w:ind w:leftChars="0" w:left="0" w:rightChars="0" w:right="0" w:firstLineChars="0" w:firstLine="0"/>
              <w:spacing w:line="240" w:lineRule="atLeast"/>
            </w:pPr>
            <w:r>
              <w:t>1.33</w:t>
            </w:r>
          </w:p>
        </w:tc>
        <w:tc>
          <w:tcPr>
            <w:tcW w:w="672" w:type="pct"/>
            <w:vAlign w:val="center"/>
          </w:tcPr>
          <w:p w:rsidR="0018722C">
            <w:pPr>
              <w:pStyle w:val="affff9"/>
              <w:topLinePunct/>
              <w:ind w:leftChars="0" w:left="0" w:rightChars="0" w:right="0" w:firstLineChars="0" w:firstLine="0"/>
              <w:spacing w:line="240" w:lineRule="atLeast"/>
            </w:pPr>
            <w:r>
              <w:t>1.18</w:t>
            </w:r>
          </w:p>
        </w:tc>
      </w:tr>
      <w:tr>
        <w:tc>
          <w:tcPr>
            <w:tcW w:w="1493" w:type="pct"/>
            <w:vAlign w:val="center"/>
          </w:tcPr>
          <w:p w:rsidR="0018722C">
            <w:pPr>
              <w:pStyle w:val="ac"/>
              <w:topLinePunct/>
              <w:ind w:leftChars="0" w:left="0" w:rightChars="0" w:right="0" w:firstLineChars="0" w:firstLine="0"/>
              <w:spacing w:line="240" w:lineRule="atLeast"/>
            </w:pPr>
            <w:r>
              <w:t>EtOAc</w:t>
            </w:r>
            <w:r>
              <w:t>/</w:t>
            </w:r>
            <w:r>
              <w:t>n</w:t>
            </w:r>
            <w:r>
              <w:t>-BuOH</w:t>
            </w:r>
            <w:r>
              <w:t>/</w:t>
            </w:r>
            <w:r>
              <w:t>MeOH</w:t>
            </w:r>
            <w:r>
              <w:t>/</w:t>
            </w:r>
            <w:r>
              <w:t>H</w:t>
            </w:r>
            <w:r>
              <w:rPr>
                <w:vertAlign w:val="subscript"/>
                /&gt;
              </w:rPr>
              <w:t>2</w:t>
            </w:r>
            <w:r>
              <w:t>O</w:t>
            </w:r>
          </w:p>
        </w:tc>
        <w:tc>
          <w:tcPr>
            <w:tcW w:w="1206" w:type="pct"/>
            <w:vAlign w:val="center"/>
          </w:tcPr>
          <w:p w:rsidR="0018722C">
            <w:pPr>
              <w:pStyle w:val="a5"/>
              <w:topLinePunct/>
              <w:ind w:leftChars="0" w:left="0" w:rightChars="0" w:right="0" w:firstLineChars="0" w:firstLine="0"/>
              <w:spacing w:line="240" w:lineRule="atLeast"/>
            </w:pPr>
            <w:r>
              <w:t>4∶1.5∶0.5∶5</w:t>
            </w:r>
          </w:p>
        </w:tc>
        <w:tc>
          <w:tcPr>
            <w:tcW w:w="514" w:type="pct"/>
            <w:vAlign w:val="center"/>
          </w:tcPr>
          <w:p w:rsidR="0018722C">
            <w:pPr>
              <w:pStyle w:val="affff9"/>
              <w:topLinePunct/>
              <w:ind w:leftChars="0" w:left="0" w:rightChars="0" w:right="0" w:firstLineChars="0" w:firstLine="0"/>
              <w:spacing w:line="240" w:lineRule="atLeast"/>
            </w:pPr>
            <w:r>
              <w:t>0.59</w:t>
            </w:r>
          </w:p>
        </w:tc>
        <w:tc>
          <w:tcPr>
            <w:tcW w:w="516" w:type="pct"/>
            <w:vAlign w:val="center"/>
          </w:tcPr>
          <w:p w:rsidR="0018722C">
            <w:pPr>
              <w:pStyle w:val="affff9"/>
              <w:topLinePunct/>
              <w:ind w:leftChars="0" w:left="0" w:rightChars="0" w:right="0" w:firstLineChars="0" w:firstLine="0"/>
              <w:spacing w:line="240" w:lineRule="atLeast"/>
            </w:pPr>
            <w:r>
              <w:t>0.80</w:t>
            </w:r>
          </w:p>
        </w:tc>
        <w:tc>
          <w:tcPr>
            <w:tcW w:w="198" w:type="pct"/>
            <w:vAlign w:val="center"/>
          </w:tcPr>
          <w:p w:rsidR="0018722C">
            <w:pPr>
              <w:pStyle w:val="a5"/>
              <w:topLinePunct/>
              <w:ind w:leftChars="0" w:left="0" w:rightChars="0" w:right="0" w:firstLineChars="0" w:firstLine="0"/>
              <w:spacing w:line="240" w:lineRule="atLeast"/>
            </w:pPr>
          </w:p>
        </w:tc>
        <w:tc>
          <w:tcPr>
            <w:tcW w:w="402" w:type="pct"/>
            <w:vAlign w:val="center"/>
          </w:tcPr>
          <w:p w:rsidR="0018722C">
            <w:pPr>
              <w:pStyle w:val="affff9"/>
              <w:topLinePunct/>
              <w:ind w:leftChars="0" w:left="0" w:rightChars="0" w:right="0" w:firstLineChars="0" w:firstLine="0"/>
              <w:spacing w:line="240" w:lineRule="atLeast"/>
            </w:pPr>
            <w:r>
              <w:t>1.44</w:t>
            </w:r>
          </w:p>
        </w:tc>
        <w:tc>
          <w:tcPr>
            <w:tcW w:w="672" w:type="pct"/>
            <w:vAlign w:val="center"/>
          </w:tcPr>
          <w:p w:rsidR="0018722C">
            <w:pPr>
              <w:pStyle w:val="affff9"/>
              <w:topLinePunct/>
              <w:ind w:leftChars="0" w:left="0" w:rightChars="0" w:right="0" w:firstLineChars="0" w:firstLine="0"/>
              <w:spacing w:line="240" w:lineRule="atLeast"/>
            </w:pPr>
            <w:r>
              <w:t>1.31</w:t>
            </w:r>
          </w:p>
        </w:tc>
      </w:tr>
      <w:tr>
        <w:tc>
          <w:tcPr>
            <w:tcW w:w="1493" w:type="pct"/>
            <w:vAlign w:val="center"/>
          </w:tcPr>
          <w:p w:rsidR="0018722C">
            <w:pPr>
              <w:pStyle w:val="ac"/>
              <w:topLinePunct/>
              <w:ind w:leftChars="0" w:left="0" w:rightChars="0" w:right="0" w:firstLineChars="0" w:firstLine="0"/>
              <w:spacing w:line="240" w:lineRule="atLeast"/>
            </w:pPr>
            <w:r>
              <w:t>EtOAc</w:t>
            </w:r>
            <w:r>
              <w:t>/</w:t>
            </w:r>
            <w:r>
              <w:t>n</w:t>
            </w:r>
            <w:r>
              <w:t>-BuOH</w:t>
            </w:r>
            <w:r>
              <w:t>/</w:t>
            </w:r>
            <w:r>
              <w:t>H</w:t>
            </w:r>
            <w:r>
              <w:rPr>
                <w:vertAlign w:val="subscript"/>
                /&gt;
              </w:rPr>
              <w:t>2</w:t>
            </w:r>
            <w:r>
              <w:t>O</w:t>
            </w:r>
          </w:p>
        </w:tc>
        <w:tc>
          <w:tcPr>
            <w:tcW w:w="1206" w:type="pct"/>
            <w:vAlign w:val="center"/>
          </w:tcPr>
          <w:p w:rsidR="0018722C">
            <w:pPr>
              <w:pStyle w:val="a5"/>
              <w:topLinePunct/>
              <w:ind w:leftChars="0" w:left="0" w:rightChars="0" w:right="0" w:firstLineChars="0" w:firstLine="0"/>
              <w:spacing w:line="240" w:lineRule="atLeast"/>
            </w:pPr>
            <w:r>
              <w:t>3∶2∶5</w:t>
            </w:r>
          </w:p>
        </w:tc>
        <w:tc>
          <w:tcPr>
            <w:tcW w:w="514" w:type="pct"/>
            <w:vAlign w:val="center"/>
          </w:tcPr>
          <w:p w:rsidR="0018722C">
            <w:pPr>
              <w:pStyle w:val="affff9"/>
              <w:topLinePunct/>
              <w:ind w:leftChars="0" w:left="0" w:rightChars="0" w:right="0" w:firstLineChars="0" w:firstLine="0"/>
              <w:spacing w:line="240" w:lineRule="atLeast"/>
            </w:pPr>
            <w:r>
              <w:t>0.93</w:t>
            </w:r>
          </w:p>
        </w:tc>
        <w:tc>
          <w:tcPr>
            <w:tcW w:w="516" w:type="pct"/>
            <w:vAlign w:val="center"/>
          </w:tcPr>
          <w:p w:rsidR="0018722C">
            <w:pPr>
              <w:pStyle w:val="affff9"/>
              <w:topLinePunct/>
              <w:ind w:leftChars="0" w:left="0" w:rightChars="0" w:right="0" w:firstLineChars="0" w:firstLine="0"/>
              <w:spacing w:line="240" w:lineRule="atLeast"/>
            </w:pPr>
            <w:r>
              <w:t>1.44</w:t>
            </w:r>
          </w:p>
        </w:tc>
        <w:tc>
          <w:tcPr>
            <w:tcW w:w="198" w:type="pct"/>
            <w:vAlign w:val="center"/>
          </w:tcPr>
          <w:p w:rsidR="0018722C">
            <w:pPr>
              <w:pStyle w:val="a5"/>
              <w:topLinePunct/>
              <w:ind w:leftChars="0" w:left="0" w:rightChars="0" w:right="0" w:firstLineChars="0" w:firstLine="0"/>
              <w:spacing w:line="240" w:lineRule="atLeast"/>
            </w:pPr>
          </w:p>
        </w:tc>
        <w:tc>
          <w:tcPr>
            <w:tcW w:w="402" w:type="pct"/>
            <w:vAlign w:val="center"/>
          </w:tcPr>
          <w:p w:rsidR="0018722C">
            <w:pPr>
              <w:pStyle w:val="affff9"/>
              <w:topLinePunct/>
              <w:ind w:leftChars="0" w:left="0" w:rightChars="0" w:right="0" w:firstLineChars="0" w:firstLine="0"/>
              <w:spacing w:line="240" w:lineRule="atLeast"/>
            </w:pPr>
            <w:r>
              <w:t>2.91</w:t>
            </w:r>
          </w:p>
        </w:tc>
        <w:tc>
          <w:tcPr>
            <w:tcW w:w="672" w:type="pct"/>
            <w:vAlign w:val="center"/>
          </w:tcPr>
          <w:p w:rsidR="0018722C">
            <w:pPr>
              <w:pStyle w:val="affff9"/>
              <w:topLinePunct/>
              <w:ind w:leftChars="0" w:left="0" w:rightChars="0" w:right="0" w:firstLineChars="0" w:firstLine="0"/>
              <w:spacing w:line="240" w:lineRule="atLeast"/>
            </w:pPr>
            <w:r>
              <w:t>2.78</w:t>
            </w:r>
          </w:p>
        </w:tc>
      </w:tr>
      <w:tr>
        <w:tc>
          <w:tcPr>
            <w:tcW w:w="1493" w:type="pct"/>
            <w:vAlign w:val="center"/>
          </w:tcPr>
          <w:p w:rsidR="0018722C">
            <w:pPr>
              <w:pStyle w:val="ac"/>
              <w:topLinePunct/>
              <w:ind w:leftChars="0" w:left="0" w:rightChars="0" w:right="0" w:firstLineChars="0" w:firstLine="0"/>
              <w:spacing w:line="240" w:lineRule="atLeast"/>
            </w:pPr>
            <w:r>
              <w:t>EtOAc</w:t>
            </w:r>
            <w:r>
              <w:t>/</w:t>
            </w:r>
            <w:r>
              <w:t>n</w:t>
            </w:r>
            <w:r>
              <w:t>-BuOH</w:t>
            </w:r>
            <w:r>
              <w:t>/</w:t>
            </w:r>
            <w:r>
              <w:t>H</w:t>
            </w:r>
            <w:r>
              <w:rPr>
                <w:vertAlign w:val="subscript"/>
                /&gt;
              </w:rPr>
              <w:t>2</w:t>
            </w:r>
            <w:r>
              <w:t>O</w:t>
            </w:r>
          </w:p>
        </w:tc>
        <w:tc>
          <w:tcPr>
            <w:tcW w:w="1206" w:type="pct"/>
            <w:vAlign w:val="center"/>
          </w:tcPr>
          <w:p w:rsidR="0018722C">
            <w:pPr>
              <w:pStyle w:val="a5"/>
              <w:topLinePunct/>
              <w:ind w:leftChars="0" w:left="0" w:rightChars="0" w:right="0" w:firstLineChars="0" w:firstLine="0"/>
              <w:spacing w:line="240" w:lineRule="atLeast"/>
            </w:pPr>
            <w:r>
              <w:t>2∶3∶5</w:t>
            </w:r>
          </w:p>
        </w:tc>
        <w:tc>
          <w:tcPr>
            <w:tcW w:w="514" w:type="pct"/>
            <w:vAlign w:val="center"/>
          </w:tcPr>
          <w:p w:rsidR="0018722C">
            <w:pPr>
              <w:pStyle w:val="affff9"/>
              <w:topLinePunct/>
              <w:ind w:leftChars="0" w:left="0" w:rightChars="0" w:right="0" w:firstLineChars="0" w:firstLine="0"/>
              <w:spacing w:line="240" w:lineRule="atLeast"/>
            </w:pPr>
            <w:r>
              <w:t>1.85</w:t>
            </w:r>
          </w:p>
        </w:tc>
        <w:tc>
          <w:tcPr>
            <w:tcW w:w="516" w:type="pct"/>
            <w:vAlign w:val="center"/>
          </w:tcPr>
          <w:p w:rsidR="0018722C">
            <w:pPr>
              <w:pStyle w:val="affff9"/>
              <w:topLinePunct/>
              <w:ind w:leftChars="0" w:left="0" w:rightChars="0" w:right="0" w:firstLineChars="0" w:firstLine="0"/>
              <w:spacing w:line="240" w:lineRule="atLeast"/>
            </w:pPr>
            <w:r>
              <w:t>2.42</w:t>
            </w:r>
          </w:p>
        </w:tc>
        <w:tc>
          <w:tcPr>
            <w:tcW w:w="198" w:type="pct"/>
            <w:vAlign w:val="center"/>
          </w:tcPr>
          <w:p w:rsidR="0018722C">
            <w:pPr>
              <w:pStyle w:val="a5"/>
              <w:topLinePunct/>
              <w:ind w:leftChars="0" w:left="0" w:rightChars="0" w:right="0" w:firstLineChars="0" w:firstLine="0"/>
              <w:spacing w:line="240" w:lineRule="atLeast"/>
            </w:pPr>
          </w:p>
        </w:tc>
        <w:tc>
          <w:tcPr>
            <w:tcW w:w="402" w:type="pct"/>
            <w:vAlign w:val="center"/>
          </w:tcPr>
          <w:p w:rsidR="0018722C">
            <w:pPr>
              <w:pStyle w:val="affff9"/>
              <w:topLinePunct/>
              <w:ind w:leftChars="0" w:left="0" w:rightChars="0" w:right="0" w:firstLineChars="0" w:firstLine="0"/>
              <w:spacing w:line="240" w:lineRule="atLeast"/>
            </w:pPr>
            <w:r>
              <w:t>4.50</w:t>
            </w:r>
          </w:p>
        </w:tc>
        <w:tc>
          <w:tcPr>
            <w:tcW w:w="672" w:type="pct"/>
            <w:vAlign w:val="center"/>
          </w:tcPr>
          <w:p w:rsidR="0018722C">
            <w:pPr>
              <w:pStyle w:val="affff9"/>
              <w:topLinePunct/>
              <w:ind w:leftChars="0" w:left="0" w:rightChars="0" w:right="0" w:firstLineChars="0" w:firstLine="0"/>
              <w:spacing w:line="240" w:lineRule="atLeast"/>
            </w:pPr>
            <w:r>
              <w:t>4.32</w:t>
            </w:r>
          </w:p>
        </w:tc>
      </w:tr>
      <w:tr>
        <w:tc>
          <w:tcPr>
            <w:tcW w:w="1493" w:type="pct"/>
            <w:vAlign w:val="center"/>
            <w:tcBorders>
              <w:top w:val="single" w:sz="4" w:space="0" w:color="auto"/>
            </w:tcBorders>
          </w:tcPr>
          <w:p w:rsidR="0018722C">
            <w:pPr>
              <w:pStyle w:val="ac"/>
              <w:topLinePunct/>
              <w:ind w:leftChars="0" w:left="0" w:rightChars="0" w:right="0" w:firstLineChars="0" w:firstLine="0"/>
              <w:spacing w:line="240" w:lineRule="atLeast"/>
            </w:pPr>
            <w:r>
              <w:t>CHCl</w:t>
            </w:r>
            <w:r>
              <w:rPr>
                <w:vertAlign w:val="subscript"/>
                /&gt;
              </w:rPr>
              <w:t>3</w:t>
            </w:r>
            <w:r>
              <w:t>/</w:t>
            </w:r>
            <w:r>
              <w:t xml:space="preserve">MeOH</w:t>
            </w:r>
            <w:r>
              <w:t>/</w:t>
            </w:r>
            <w:r>
              <w:t>H</w:t>
            </w:r>
            <w:r>
              <w:rPr>
                <w:vertAlign w:val="subscript"/>
                /&gt;
              </w:rPr>
              <w:t>2</w:t>
            </w:r>
            <w:r>
              <w:t>O</w:t>
            </w:r>
          </w:p>
        </w:tc>
        <w:tc>
          <w:tcPr>
            <w:tcW w:w="1206" w:type="pct"/>
            <w:vAlign w:val="center"/>
            <w:tcBorders>
              <w:top w:val="single" w:sz="4" w:space="0" w:color="auto"/>
            </w:tcBorders>
          </w:tcPr>
          <w:p w:rsidR="0018722C">
            <w:pPr>
              <w:pStyle w:val="aff1"/>
              <w:topLinePunct/>
              <w:ind w:leftChars="0" w:left="0" w:rightChars="0" w:right="0" w:firstLineChars="0" w:firstLine="0"/>
              <w:spacing w:line="240" w:lineRule="atLeast"/>
            </w:pPr>
            <w:r>
              <w:t>4∶3∶2</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8.82</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t>7.92</w:t>
            </w:r>
          </w:p>
        </w:tc>
        <w:tc>
          <w:tcPr>
            <w:tcW w:w="1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02" w:type="pct"/>
            <w:vAlign w:val="center"/>
            <w:tcBorders>
              <w:top w:val="single" w:sz="4" w:space="0" w:color="auto"/>
            </w:tcBorders>
          </w:tcPr>
          <w:p w:rsidR="0018722C">
            <w:pPr>
              <w:pStyle w:val="affff9"/>
              <w:topLinePunct/>
              <w:ind w:leftChars="0" w:left="0" w:rightChars="0" w:right="0" w:firstLineChars="0" w:firstLine="0"/>
              <w:spacing w:line="240" w:lineRule="atLeast"/>
            </w:pPr>
            <w:r>
              <w:t>5.81</w:t>
            </w:r>
          </w:p>
        </w:tc>
        <w:tc>
          <w:tcPr>
            <w:tcW w:w="672" w:type="pct"/>
            <w:vAlign w:val="center"/>
            <w:tcBorders>
              <w:top w:val="single" w:sz="4" w:space="0" w:color="auto"/>
            </w:tcBorders>
          </w:tcPr>
          <w:p w:rsidR="0018722C">
            <w:pPr>
              <w:pStyle w:val="affff9"/>
              <w:topLinePunct/>
              <w:ind w:leftChars="0" w:left="0" w:rightChars="0" w:right="0" w:firstLineChars="0" w:firstLine="0"/>
              <w:spacing w:line="240" w:lineRule="atLeast"/>
            </w:pPr>
            <w:r>
              <w:t>5.03</w:t>
            </w:r>
          </w:p>
        </w:tc>
      </w:tr>
    </w:tbl>
    <w:p w:rsidR="0018722C">
      <w:pPr>
        <w:pStyle w:val="affa"/>
      </w:pPr>
    </w:p>
    <w:p w:rsidR="0018722C">
      <w:pPr>
        <w:topLinePunct/>
      </w:pPr>
      <w:r>
        <w:t>从</w:t>
      </w:r>
      <w:r>
        <w:t>表</w:t>
      </w:r>
      <w:r w:rsidR="001852F3">
        <w:t xml:space="preserve">4-1</w:t>
      </w:r>
      <w:r w:rsidR="001852F3">
        <w:t xml:space="preserve">可以看出，氯仿</w:t>
      </w:r>
      <w:r>
        <w:t>/</w:t>
      </w:r>
      <w:r>
        <w:t>甲醇</w:t>
      </w:r>
      <w:r>
        <w:t>/</w:t>
      </w:r>
      <w:r>
        <w:t>水体系</w:t>
      </w:r>
      <w:r>
        <w:t>（</w:t>
      </w:r>
      <w:r>
        <w:t>4∶3∶2</w:t>
      </w:r>
      <w:r>
        <w:t>）</w:t>
      </w:r>
      <w:r>
        <w:t>中目标化合物的</w:t>
      </w:r>
    </w:p>
    <w:p w:rsidR="0018722C">
      <w:pPr>
        <w:topLinePunct/>
      </w:pPr>
      <w:r>
        <w:rPr>
          <w:i/>
        </w:rPr>
        <w:t>K</w:t>
      </w:r>
      <w:r>
        <w:t>值太大，不适合分离，故尝试选择乙酸乙酯</w:t>
      </w:r>
      <w:r>
        <w:t>/</w:t>
      </w:r>
      <w:r>
        <w:t>正丁醇</w:t>
      </w:r>
      <w:r>
        <w:t>/</w:t>
      </w:r>
      <w:r>
        <w:t>水体系。试验结果</w:t>
      </w:r>
      <w:r>
        <w:t>表明，不同体积溶剂配比中，乙酸乙酯</w:t>
      </w:r>
      <w:r>
        <w:t>/</w:t>
      </w:r>
      <w:r>
        <w:t xml:space="preserve">正丁醇</w:t>
      </w:r>
      <w:r>
        <w:t>/</w:t>
      </w:r>
      <w:r>
        <w:t>甲醇</w:t>
      </w:r>
      <w:r>
        <w:t>/</w:t>
      </w:r>
      <w:r>
        <w:t>水体系</w:t>
      </w:r>
      <w:r>
        <w:t>（</w:t>
      </w:r>
      <w:r>
        <w:t>4∶1∶0.5</w:t>
      </w:r>
      <w:r>
        <w:t>∶</w:t>
      </w:r>
    </w:p>
    <w:p w:rsidR="0018722C">
      <w:pPr>
        <w:topLinePunct/>
      </w:pPr>
      <w:r>
        <w:t>5，v</w:t>
      </w:r>
      <w:r>
        <w:t>/</w:t>
      </w:r>
      <w:r>
        <w:t>v</w:t>
      </w:r>
      <w:r>
        <w:t>/</w:t>
      </w:r>
      <w:r>
        <w:t>v</w:t>
      </w:r>
      <w:r>
        <w:t>/</w:t>
      </w:r>
      <w:r>
        <w:t>v</w:t>
      </w:r>
      <w:r>
        <w:t>）</w:t>
      </w:r>
      <w:r>
        <w:t>尽管</w:t>
      </w:r>
      <w:r>
        <w:rPr>
          <w:i/>
        </w:rPr>
        <w:t>K</w:t>
      </w:r>
      <w:r>
        <w:t>值</w:t>
      </w:r>
      <w:r>
        <w:t>（</w:t>
      </w:r>
      <w:r>
        <w:t>1.</w:t>
      </w:r>
      <w:r>
        <w:t> </w:t>
      </w:r>
      <w:r>
        <w:rPr>
          <w:i/>
        </w:rPr>
        <w:t>K</w:t>
      </w:r>
      <w:r>
        <w:t>=0.59</w:t>
      </w:r>
      <w:r>
        <w:t xml:space="preserve">; </w:t>
      </w:r>
      <w:r>
        <w:t>2.</w:t>
      </w:r>
      <w:r>
        <w:t> </w:t>
      </w:r>
      <w:r>
        <w:rPr>
          <w:i/>
        </w:rPr>
        <w:t>K</w:t>
      </w:r>
      <w:r>
        <w:t>=0.80</w:t>
      </w:r>
      <w:r>
        <w:t xml:space="preserve">; </w:t>
      </w:r>
      <w:r>
        <w:t>3.</w:t>
      </w:r>
      <w:r>
        <w:t> </w:t>
      </w:r>
      <w:r>
        <w:rPr>
          <w:i/>
        </w:rPr>
        <w:t>K</w:t>
      </w:r>
      <w:r>
        <w:t>=1.44</w:t>
      </w:r>
      <w:r>
        <w:t xml:space="preserve">; </w:t>
      </w:r>
      <w:r>
        <w:t>4.</w:t>
      </w:r>
      <w:r>
        <w:t> </w:t>
      </w:r>
      <w:r>
        <w:rPr>
          <w:i/>
        </w:rPr>
        <w:t>K</w:t>
      </w:r>
      <w:r>
        <w:t>=1.31</w:t>
      </w:r>
      <w:r>
        <w:t>）</w:t>
      </w:r>
      <w:r>
        <w:t>合适，但实际分离中目标峰的分离效果并不好，峰未分开，四个峰被一起</w:t>
      </w:r>
      <w:r>
        <w:t>冲出。故考虑通过增大</w:t>
      </w:r>
      <w:r>
        <w:rPr>
          <w:i/>
        </w:rPr>
        <w:t>K</w:t>
      </w:r>
      <w:r>
        <w:t>值的方式使出峰时间延缓，试验是否能使峰达到</w:t>
      </w:r>
      <w:r>
        <w:t>分离的目的。参考文献方法</w:t>
      </w:r>
      <w:r>
        <w:rPr>
          <w:vertAlign w:val="superscript"/>
          /&gt;
        </w:rPr>
        <w:t>[</w:t>
      </w:r>
      <w:r>
        <w:rPr>
          <w:vertAlign w:val="superscript"/>
          /&gt;
        </w:rPr>
        <w:t xml:space="preserve">84-85</w:t>
      </w:r>
      <w:r>
        <w:rPr>
          <w:vertAlign w:val="superscript"/>
          /&gt;
        </w:rPr>
        <w:t>]</w:t>
      </w:r>
      <w:r>
        <w:t>分离黄酮苷的方法，适当增大</w:t>
      </w:r>
      <w:r>
        <w:rPr>
          <w:i/>
        </w:rPr>
        <w:t>K</w:t>
      </w:r>
      <w:r>
        <w:t>值，以达</w:t>
      </w:r>
      <w:r>
        <w:t>到峰分离的目的。减少乙酸乙酯的体积，增大正丁醇的体积，当采用溶剂体系为乙酸乙酯</w:t>
      </w:r>
      <w:r>
        <w:t>/</w:t>
      </w:r>
      <w:r>
        <w:t>正丁醇</w:t>
      </w:r>
      <w:r>
        <w:t>/</w:t>
      </w:r>
      <w:r>
        <w:t>水体系</w:t>
      </w:r>
      <w:r>
        <w:t>（</w:t>
      </w:r>
      <w:r>
        <w:t>3∶2∶5</w:t>
      </w:r>
      <w:r>
        <w:t xml:space="preserve">, </w:t>
      </w:r>
      <w:r>
        <w:t>v</w:t>
      </w:r>
      <w:r>
        <w:t>/</w:t>
      </w:r>
      <w:r>
        <w:t>v</w:t>
      </w:r>
      <w:r>
        <w:t>/</w:t>
      </w:r>
      <w:r>
        <w:t>v</w:t>
      </w:r>
      <w:r>
        <w:t>）</w:t>
      </w:r>
      <w:r>
        <w:t>时，</w:t>
      </w:r>
      <w:r>
        <w:rPr>
          <w:i/>
        </w:rPr>
        <w:t>K</w:t>
      </w:r>
      <w:r>
        <w:t>值较大，峰</w:t>
      </w:r>
      <w:r>
        <w:t>3</w:t>
      </w:r>
      <w:r>
        <w:t>和</w:t>
      </w:r>
      <w:r>
        <w:t>4</w:t>
      </w:r>
      <w:r/>
      <w:r w:rsidR="001852F3">
        <w:t xml:space="preserve">的</w:t>
      </w:r>
      <w:r>
        <w:rPr>
          <w:i/>
        </w:rPr>
        <w:t>K</w:t>
      </w:r>
      <w:r>
        <w:t>值已大于</w:t>
      </w:r>
      <w:r>
        <w:t>2，分离效果较好，但峰</w:t>
      </w:r>
      <w:r>
        <w:t>3</w:t>
      </w:r>
      <w:r/>
      <w:r w:rsidR="001852F3">
        <w:t xml:space="preserve">和峰</w:t>
      </w:r>
      <w:r>
        <w:t>4</w:t>
      </w:r>
      <w:r/>
      <w:r w:rsidR="001852F3">
        <w:t xml:space="preserve">纯度较低。继续减</w:t>
      </w:r>
      <w:r w:rsidR="001852F3">
        <w:t>少</w:t>
      </w:r>
    </w:p>
    <w:p w:rsidR="0018722C">
      <w:pPr>
        <w:topLinePunct/>
      </w:pPr>
      <w:r>
        <w:rPr>
          <w:rFonts w:cstheme="minorBidi" w:hAnsiTheme="minorHAnsi" w:eastAsiaTheme="minorHAnsi" w:asciiTheme="minorHAnsi" w:ascii="Calibri"/>
        </w:rPr>
        <w:t>65</w:t>
      </w:r>
    </w:p>
    <w:p w:rsidR="0018722C">
      <w:pPr>
        <w:topLinePunct/>
      </w:pPr>
      <w:r>
        <w:t>乙酸乙酯，增大正丁醇的量，采用乙酸乙酯</w:t>
      </w:r>
      <w:r>
        <w:t>/</w:t>
      </w:r>
      <w:r>
        <w:t>正丁醇</w:t>
      </w:r>
      <w:r>
        <w:t>/</w:t>
      </w:r>
      <w:r>
        <w:t>水体系</w:t>
      </w:r>
      <w:r>
        <w:t>（</w:t>
      </w:r>
      <w:r>
        <w:t>2∶3∶5，</w:t>
      </w:r>
    </w:p>
    <w:p w:rsidR="0018722C">
      <w:pPr>
        <w:topLinePunct/>
      </w:pPr>
      <w:r>
        <w:t>v</w:t>
      </w:r>
      <w:r>
        <w:t>/</w:t>
      </w:r>
      <w:r>
        <w:t>v</w:t>
      </w:r>
      <w:r>
        <w:t>/</w:t>
      </w:r>
      <w:r>
        <w:t>v</w:t>
      </w:r>
      <w:r>
        <w:t>）</w:t>
      </w:r>
      <w:r>
        <w:t>，尽管</w:t>
      </w:r>
      <w:r/>
      <w:r>
        <w:rPr>
          <w:i/>
        </w:rPr>
        <w:t>K</w:t>
      </w:r>
      <w:r>
        <w:t>值已经很大</w:t>
      </w:r>
      <w:r>
        <w:t>（</w:t>
      </w:r>
      <w:r>
        <w:t>1.</w:t>
      </w:r>
      <w:r>
        <w:t> </w:t>
      </w:r>
      <w:r>
        <w:rPr>
          <w:i/>
        </w:rPr>
        <w:t>K</w:t>
      </w:r>
      <w:r>
        <w:t>=1.8</w:t>
      </w:r>
      <w:r>
        <w:t>5</w:t>
      </w:r>
      <w:r>
        <w:rPr>
          <w:spacing w:val="-69"/>
          <w:w w:val="99"/>
        </w:rPr>
        <w:t xml:space="preserve">; </w:t>
      </w:r>
      <w:r>
        <w:t>2.</w:t>
      </w:r>
      <w:r>
        <w:t> </w:t>
      </w:r>
      <w:r>
        <w:rPr>
          <w:i/>
        </w:rPr>
        <w:t>K</w:t>
      </w:r>
      <w:r>
        <w:t>=2.4</w:t>
      </w:r>
      <w:r>
        <w:t>2</w:t>
      </w:r>
      <w:r>
        <w:rPr>
          <w:spacing w:val="-69"/>
          <w:w w:val="99"/>
        </w:rPr>
        <w:t xml:space="preserve">; </w:t>
      </w:r>
      <w:r>
        <w:t>3.</w:t>
      </w:r>
      <w:r>
        <w:t> </w:t>
      </w:r>
      <w:r>
        <w:rPr>
          <w:i/>
        </w:rPr>
        <w:t>K</w:t>
      </w:r>
      <w:r>
        <w:t>=4.5</w:t>
      </w:r>
      <w:r>
        <w:t>0</w:t>
      </w:r>
      <w:r>
        <w:rPr>
          <w:spacing w:val="-70"/>
          <w:w w:val="99"/>
        </w:rPr>
        <w:t xml:space="preserve">; </w:t>
      </w:r>
      <w:r>
        <w:t>4.</w:t>
      </w:r>
      <w:r>
        <w:t> </w:t>
      </w:r>
      <w:r>
        <w:rPr>
          <w:i/>
        </w:rPr>
        <w:t>K</w:t>
      </w:r>
      <w:r>
        <w:t>=4.3</w:t>
      </w:r>
      <w:r>
        <w:t>2</w:t>
      </w:r>
      <w:r>
        <w:t>）</w:t>
      </w:r>
      <w:r>
        <w:t>，</w:t>
      </w:r>
      <w:r>
        <w:t>远大于</w:t>
      </w:r>
      <w:r>
        <w:t>2</w:t>
      </w:r>
      <w:r>
        <w:t>，但峰</w:t>
      </w:r>
      <w:r>
        <w:t>3</w:t>
      </w:r>
      <w:r/>
      <w:r w:rsidR="001852F3">
        <w:t xml:space="preserve">和峰</w:t>
      </w:r>
      <w:r>
        <w:t>4</w:t>
      </w:r>
      <w:r/>
      <w:r w:rsidR="001852F3">
        <w:t xml:space="preserve">的分离效果较好，纯度较高，因此选择该溶剂体</w:t>
      </w:r>
      <w:r>
        <w:t>系对全缘叶绿绒蒿花提取物进行分离。有文献报道，适当增大</w:t>
      </w:r>
      <w:r>
        <w:rPr>
          <w:i/>
        </w:rPr>
        <w:t>K</w:t>
      </w:r>
      <w:r>
        <w:t>值</w:t>
      </w:r>
      <w:r>
        <w:t>（</w:t>
      </w:r>
      <w:r>
        <w:rPr>
          <w:i/>
        </w:rPr>
        <w:t>K</w:t>
      </w:r>
      <w:r>
        <w:t>值</w:t>
      </w:r>
      <w:r>
        <w:t>范围为</w:t>
      </w:r>
      <w:r/>
      <w:r>
        <w:t>1</w:t>
      </w:r>
      <w:r>
        <w:t>～</w:t>
      </w:r>
      <w:r>
        <w:t>4</w:t>
      </w:r>
      <w:r>
        <w:t>）</w:t>
      </w:r>
      <w:r>
        <w:t>有利于极性化合物的分离</w:t>
      </w:r>
      <w:r>
        <w:t>[</w:t>
      </w:r>
      <w:r>
        <w:t>8</w:t>
      </w:r>
      <w:r>
        <w:t>6</w:t>
      </w:r>
      <w:r>
        <w:t>-8</w:t>
      </w:r>
      <w:r>
        <w:t>7</w:t>
      </w:r>
      <w:r>
        <w:t>]</w:t>
      </w:r>
      <w:r>
        <w:t>，本研究结果与文献报道一致。</w:t>
      </w:r>
    </w:p>
    <w:p w:rsidR="0018722C">
      <w:pPr>
        <w:topLinePunct/>
      </w:pPr>
      <w:r>
        <w:t>HSCCC</w:t>
      </w:r>
      <w:r/>
      <w:r w:rsidR="001852F3">
        <w:t xml:space="preserve">分离的其他条件如转速、柱温、流速对分离也有较大的影响，</w:t>
      </w:r>
      <w:r>
        <w:t>需进行试验选择合适的条件。乙酸乙酯</w:t>
      </w:r>
      <w:r>
        <w:t>/</w:t>
      </w:r>
      <w:r>
        <w:t>正丁醇</w:t>
      </w:r>
      <w:r>
        <w:t>/</w:t>
      </w:r>
      <w:r>
        <w:t>水体系属于界面张力较高</w:t>
      </w:r>
      <w:r>
        <w:t>的溶剂系统，较高的转速可以促进分配和减少质点的传递阻力</w:t>
      </w:r>
      <w:r>
        <w:t>[</w:t>
      </w:r>
      <w:r>
        <w:t>88</w:t>
      </w:r>
      <w:r>
        <w:t>]</w:t>
      </w:r>
      <w:r>
        <w:t>，故选择</w:t>
      </w:r>
      <w:r>
        <w:t>转速为</w:t>
      </w:r>
      <w:r>
        <w:t>900</w:t>
      </w:r>
      <w:r>
        <w:t> </w:t>
      </w:r>
      <w:r>
        <w:t>r</w:t>
      </w:r>
      <w:r>
        <w:t>/</w:t>
      </w:r>
      <w:r>
        <w:t>min。仪器柱温对固定相的保留有不可忽视的作用，对亲水</w:t>
      </w:r>
      <w:r>
        <w:t>性强的正丁醇溶剂体系的固定相保留率有较大影响，升高柱温有助于提高该体系的固定相保留率</w:t>
      </w:r>
      <w:r>
        <w:t>[</w:t>
      </w:r>
      <w:r>
        <w:t xml:space="preserve">89</w:t>
      </w:r>
      <w:r>
        <w:t>]</w:t>
      </w:r>
      <w:r>
        <w:t>，试验结果表明：当柱温</w:t>
      </w:r>
      <w:r>
        <w:t>35</w:t>
      </w:r>
      <w:r/>
      <w:r w:rsidR="001852F3">
        <w:t xml:space="preserve">℃</w:t>
      </w:r>
      <w:r w:rsidR="001852F3">
        <w:t xml:space="preserve">时，乙酸乙酯</w:t>
      </w:r>
      <w:r>
        <w:t>/</w:t>
      </w:r>
      <w:r w:rsidR="001852F3">
        <w:t xml:space="preserve">正丁醇</w:t>
      </w:r>
      <w:r>
        <w:t>/</w:t>
      </w:r>
      <w:r>
        <w:t>水</w:t>
      </w:r>
      <w:r>
        <w:t>（</w:t>
      </w:r>
      <w:r>
        <w:t>2∶3∶5</w:t>
      </w:r>
      <w:r>
        <w:t xml:space="preserve">, </w:t>
      </w:r>
      <w:r>
        <w:t>v</w:t>
      </w:r>
      <w:r>
        <w:t>/</w:t>
      </w:r>
      <w:r>
        <w:t>v</w:t>
      </w:r>
      <w:r>
        <w:t>/</w:t>
      </w:r>
      <w:r>
        <w:t>v</w:t>
      </w:r>
      <w:r>
        <w:t>）</w:t>
      </w:r>
      <w:r>
        <w:t>体系的保留率为</w:t>
      </w:r>
      <w:r>
        <w:t>46%，达到分离要求。由</w:t>
      </w:r>
      <w:r>
        <w:t>于所选溶剂体系保留率较低，高流速不利于固定相保留，故选择流速</w:t>
      </w:r>
      <w:r>
        <w:t>为</w:t>
      </w:r>
    </w:p>
    <w:p w:rsidR="0018722C">
      <w:pPr>
        <w:topLinePunct/>
      </w:pPr>
      <w:r>
        <w:t>2.0 mL</w:t>
      </w:r>
      <w:r>
        <w:t>/</w:t>
      </w:r>
      <w:r>
        <w:t>min。</w:t>
      </w:r>
    </w:p>
    <w:p w:rsidR="0018722C">
      <w:pPr>
        <w:pStyle w:val="4"/>
        <w:topLinePunct/>
        <w:ind w:left="200" w:hangingChars="200" w:hanging="200"/>
      </w:pPr>
      <w:bookmarkStart w:id="641782" w:name="_Toc686641782"/>
      <w:bookmarkStart w:name="_bookmark53" w:id="118"/>
      <w:bookmarkEnd w:id="118"/>
      <w:r>
        <w:rPr>
          <w:b/>
        </w:rPr>
        <w:t>3.3</w:t>
      </w:r>
      <w:r>
        <w:t xml:space="preserve"> </w:t>
      </w:r>
      <w:bookmarkStart w:name="_bookmark53" w:id="119"/>
      <w:bookmarkEnd w:id="119"/>
      <w:r>
        <w:rPr>
          <w:b/>
        </w:rPr>
        <w:t>H</w:t>
      </w:r>
      <w:r>
        <w:rPr>
          <w:b/>
        </w:rPr>
        <w:t>SCCC</w:t>
      </w:r>
      <w:r w:rsidR="001852F3">
        <w:t xml:space="preserve">分离</w:t>
      </w:r>
      <w:bookmarkEnd w:id="641782"/>
    </w:p>
    <w:p w:rsidR="0018722C">
      <w:pPr>
        <w:pStyle w:val="BodyText"/>
        <w:spacing w:line="314" w:lineRule="auto" w:before="113"/>
        <w:ind w:leftChars="0" w:left="631" w:rightChars="0" w:right="254" w:firstLineChars="0" w:firstLine="480"/>
        <w:topLinePunct/>
      </w:pPr>
      <w:r>
        <w:rPr>
          <w:spacing w:val="-3"/>
        </w:rPr>
        <w:t>采用已建立的</w:t>
      </w:r>
      <w:r>
        <w:t>HSCCC</w:t>
      </w:r>
      <w:r w:rsidR="001852F3">
        <w:rPr>
          <w:spacing w:val="-7"/>
        </w:rPr>
        <w:t xml:space="preserve">分离方法对</w:t>
      </w:r>
      <w:r>
        <w:t>MIFE</w:t>
      </w:r>
      <w:r w:rsidR="001852F3">
        <w:rPr>
          <w:spacing w:val="-4"/>
        </w:rPr>
        <w:t xml:space="preserve">进行分离，</w:t>
      </w:r>
      <w:r>
        <w:t>HSCCC</w:t>
      </w:r>
      <w:r w:rsidR="001852F3">
        <w:rPr>
          <w:spacing w:val="-4"/>
        </w:rPr>
        <w:t xml:space="preserve">色谱图见图</w:t>
      </w:r>
      <w:r>
        <w:rPr>
          <w:spacing w:val="0"/>
        </w:rPr>
        <w:t>4-2</w:t>
      </w:r>
      <w:r>
        <w:t>。</w:t>
      </w:r>
    </w:p>
    <w:p w:rsidR="00000000">
      <w:pPr>
        <w:pStyle w:val="aff7"/>
        <w:spacing w:line="240" w:lineRule="atLeast"/>
        <w:topLinePunct/>
      </w:pPr>
      <w:r>
        <w:drawing>
          <wp:inline>
            <wp:extent cx="4085333" cy="2258949"/>
            <wp:effectExtent l="0" t="0" r="0" b="0"/>
            <wp:docPr id="129" name="image70.jpeg" descr=""/>
            <wp:cNvGraphicFramePr>
              <a:graphicFrameLocks noChangeAspect="1"/>
            </wp:cNvGraphicFramePr>
            <a:graphic>
              <a:graphicData uri="http://schemas.openxmlformats.org/drawingml/2006/picture">
                <pic:pic>
                  <pic:nvPicPr>
                    <pic:cNvPr id="130" name="image70.jpeg"/>
                    <pic:cNvPicPr/>
                  </pic:nvPicPr>
                  <pic:blipFill>
                    <a:blip r:embed="rId143" cstate="print"/>
                    <a:stretch>
                      <a:fillRect/>
                    </a:stretch>
                  </pic:blipFill>
                  <pic:spPr>
                    <a:xfrm>
                      <a:off x="0" y="0"/>
                      <a:ext cx="4085333" cy="2258949"/>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图4-2</w:t>
      </w:r>
      <w:r>
        <w:t xml:space="preserve">  </w:t>
      </w:r>
      <w:r w:rsidRPr="00DB64CE">
        <w:rPr>
          <w:rFonts w:cstheme="minorBidi" w:hAnsiTheme="minorHAnsi" w:eastAsiaTheme="minorHAnsi" w:asciiTheme="minorHAnsi" w:ascii="黑体" w:eastAsia="黑体" w:hint="eastAsia"/>
        </w:rPr>
        <w:t>全缘叶绿绒蒿花醇提取物</w:t>
      </w:r>
      <w:r w:rsidR="001852F3">
        <w:rPr>
          <w:rFonts w:cstheme="minorBidi" w:hAnsiTheme="minorHAnsi" w:eastAsiaTheme="minorHAnsi" w:asciiTheme="minorHAnsi" w:ascii="黑体" w:eastAsia="黑体" w:hint="eastAsia"/>
        </w:rPr>
        <w:t xml:space="preserve">HSCCC</w:t>
      </w:r>
      <w:r w:rsidR="001852F3">
        <w:rPr>
          <w:rFonts w:cstheme="minorBidi" w:hAnsiTheme="minorHAnsi" w:eastAsiaTheme="minorHAnsi" w:asciiTheme="minorHAnsi" w:ascii="黑体" w:eastAsia="黑体" w:hint="eastAsia"/>
        </w:rPr>
        <w:t xml:space="preserve">色谱图</w:t>
      </w:r>
    </w:p>
    <w:p w:rsidR="0018722C">
      <w:pPr>
        <w:pStyle w:val="a9"/>
        <w:topLinePunct/>
      </w:pPr>
      <w:r>
        <w:rPr>
          <w:rFonts w:cstheme="minorBidi" w:hAnsiTheme="minorHAnsi" w:eastAsiaTheme="minorHAnsi" w:asciiTheme="minorHAnsi" w:ascii="黑体"/>
        </w:rPr>
        <w:t>Figure</w:t>
      </w:r>
      <w:r>
        <w:t xml:space="preserve"> </w:t>
      </w:r>
      <w:r w:rsidRPr="00DB64CE">
        <w:rPr>
          <w:rFonts w:cstheme="minorBidi" w:hAnsiTheme="minorHAnsi" w:eastAsiaTheme="minorHAnsi" w:asciiTheme="minorHAnsi" w:ascii="黑体"/>
        </w:rPr>
        <w:t>4-2</w:t>
      </w:r>
      <w:r>
        <w:t xml:space="preserve">  </w:t>
      </w:r>
      <w:r w:rsidRPr="00DB64CE">
        <w:rPr>
          <w:rFonts w:cstheme="minorBidi" w:hAnsiTheme="minorHAnsi" w:eastAsiaTheme="minorHAnsi" w:asciiTheme="minorHAnsi" w:ascii="黑体"/>
        </w:rPr>
        <w:t>HSCCC chromatogram of the crude extract from the flower of</w:t>
      </w:r>
      <w:r>
        <w:rPr>
          <w:rFonts w:ascii="黑体" w:cstheme="minorBidi" w:hAnsiTheme="minorHAnsi" w:eastAsiaTheme="minorHAnsi"/>
          <w:i/>
        </w:rPr>
        <w:t>M. </w:t>
      </w:r>
      <w:r>
        <w:rPr>
          <w:rFonts w:ascii="黑体" w:cstheme="minorBidi" w:hAnsiTheme="minorHAnsi" w:eastAsiaTheme="minorHAnsi"/>
          <w:i/>
        </w:rPr>
        <w:t>i</w:t>
      </w:r>
      <w:r>
        <w:rPr>
          <w:rFonts w:ascii="黑体" w:cstheme="minorBidi" w:hAnsiTheme="minorHAnsi" w:eastAsiaTheme="minorHAnsi"/>
          <w:i/>
        </w:rPr>
        <w:t>ntegrifolia</w:t>
      </w:r>
    </w:p>
    <w:p w:rsidR="0018722C">
      <w:pPr>
        <w:topLinePunct/>
      </w:pPr>
      <w:r>
        <w:rPr>
          <w:rFonts w:cstheme="minorBidi" w:hAnsiTheme="minorHAnsi" w:eastAsiaTheme="minorHAnsi" w:asciiTheme="minorHAnsi" w:ascii="Calibri"/>
        </w:rPr>
        <w:t>66</w:t>
      </w:r>
    </w:p>
    <w:p w:rsidR="0018722C">
      <w:pPr>
        <w:topLinePunct/>
      </w:pPr>
      <w:r>
        <w:t>在该条件下，得到纯度较高的化合物</w:t>
      </w:r>
      <w:r>
        <w:t>4</w:t>
      </w:r>
      <w:r/>
      <w:r w:rsidR="001852F3">
        <w:t xml:space="preserve">个。得到化合物</w:t>
      </w:r>
      <w:r>
        <w:t>1</w:t>
      </w:r>
      <w:r>
        <w:t>（</w:t>
      </w:r>
      <w:r>
        <w:t>60</w:t>
      </w:r>
      <w:r>
        <w:t> </w:t>
      </w:r>
      <w:r>
        <w:t>mg</w:t>
      </w:r>
      <w:r>
        <w:rPr>
          <w:spacing w:val="-5"/>
        </w:rPr>
        <w:t xml:space="preserve">, </w:t>
      </w:r>
      <w:r>
        <w:t>纯</w:t>
      </w:r>
      <w:r>
        <w:t>度</w:t>
      </w:r>
      <w:r/>
      <w:r>
        <w:t>98</w:t>
      </w:r>
      <w:r>
        <w:t>%</w:t>
      </w:r>
      <w:r>
        <w:t>）</w:t>
      </w:r>
      <w:r>
        <w:t>，化合物</w:t>
      </w:r>
      <w:r/>
      <w:r>
        <w:t>2</w:t>
      </w:r>
      <w:r>
        <w:t>（</w:t>
      </w:r>
      <w:r>
        <w:t>40</w:t>
      </w:r>
      <w:r>
        <w:t> </w:t>
      </w:r>
      <w:r>
        <w:t>m</w:t>
      </w:r>
      <w:r>
        <w:t>g</w:t>
      </w:r>
      <w:r>
        <w:rPr>
          <w:w w:val="99"/>
        </w:rPr>
        <w:t xml:space="preserve">, </w:t>
      </w:r>
      <w:r>
        <w:t>纯度</w:t>
      </w:r>
      <w:r/>
      <w:r>
        <w:t>95</w:t>
      </w:r>
      <w:r>
        <w:t>%</w:t>
      </w:r>
      <w:r>
        <w:t>）</w:t>
      </w:r>
      <w:r>
        <w:t>，化合物</w:t>
      </w:r>
      <w:r/>
      <w:r>
        <w:t>3</w:t>
      </w:r>
      <w:r>
        <w:t>（</w:t>
      </w:r>
      <w:r>
        <w:t>11</w:t>
      </w:r>
      <w:r>
        <w:t> </w:t>
      </w:r>
      <w:r>
        <w:t>mg</w:t>
      </w:r>
      <w:r>
        <w:t xml:space="preserve">, </w:t>
      </w:r>
      <w:r>
        <w:t>纯度</w:t>
      </w:r>
      <w:r/>
      <w:r>
        <w:t>90%</w:t>
      </w:r>
      <w:r>
        <w:t>）</w:t>
      </w:r>
      <w:r>
        <w:t>，</w:t>
      </w:r>
      <w:r>
        <w:t>化合物</w:t>
      </w:r>
      <w:r/>
      <w:r>
        <w:t>4</w:t>
      </w:r>
      <w:r>
        <w:t>（</w:t>
      </w:r>
      <w:r>
        <w:t>16</w:t>
      </w:r>
      <w:r>
        <w:t> </w:t>
      </w:r>
      <w:r>
        <w:t>m</w:t>
      </w:r>
      <w:r>
        <w:t>g</w:t>
      </w:r>
      <w:r>
        <w:rPr>
          <w:spacing w:val="-3"/>
          <w:w w:val="99"/>
        </w:rPr>
        <w:t xml:space="preserve">, </w:t>
      </w:r>
      <w:r>
        <w:t>纯度</w:t>
      </w:r>
      <w:r/>
      <w:r>
        <w:t>92%</w:t>
      </w:r>
      <w:r>
        <w:t>）</w:t>
      </w:r>
      <w:r>
        <w:t>，各化合物纯度由</w:t>
      </w:r>
      <w:r/>
      <w:r>
        <w:t>UPLC</w:t>
      </w:r>
      <w:r/>
      <w:r>
        <w:t>测定，通过各化合物</w:t>
      </w:r>
      <w:r>
        <w:t>峰面积占总峰面积的比值计算纯度，各个化合物的色谱图见</w:t>
      </w:r>
      <w:r>
        <w:t>图</w:t>
      </w:r>
      <w:r>
        <w:t>4-3</w:t>
      </w:r>
      <w:r>
        <w:t>.</w:t>
      </w:r>
      <w:r>
        <w:t>4</w:t>
      </w:r>
      <w:r/>
      <w:r w:rsidR="001852F3">
        <w:t xml:space="preserve">个</w:t>
      </w:r>
      <w:r>
        <w:t>化合物结构通过</w:t>
      </w:r>
      <w:r>
        <w:t>1</w:t>
      </w:r>
      <w:r>
        <w:t>H-NMR</w:t>
      </w:r>
      <w:r>
        <w:t>、</w:t>
      </w:r>
      <w:r>
        <w:t>13</w:t>
      </w:r>
      <w:r>
        <w:t>C-NMR</w:t>
      </w:r>
      <w:r>
        <w:t>、</w:t>
      </w:r>
      <w:r>
        <w:t>DEPT</w:t>
      </w:r>
      <w:r>
        <w:t>、</w:t>
      </w:r>
      <w:r>
        <w:t>COSY</w:t>
      </w:r>
      <w:r>
        <w:t>(</w:t>
      </w:r>
      <w:r>
        <w:t>1</w:t>
      </w:r>
      <w:r>
        <w:t>H-</w:t>
      </w:r>
      <w:r>
        <w:t>1</w:t>
      </w:r>
      <w:r>
        <w:t>H</w:t>
      </w:r>
      <w:r>
        <w:t>)</w:t>
      </w:r>
      <w:r>
        <w:t>、</w:t>
      </w:r>
      <w:r>
        <w:t>HSQC</w:t>
      </w:r>
      <w:r/>
      <w:r w:rsidR="001852F3">
        <w:t xml:space="preserve">和</w:t>
      </w:r>
      <w:r>
        <w:t>HMBC</w:t>
      </w:r>
      <w:r/>
      <w:r w:rsidR="001852F3">
        <w:t xml:space="preserve">数</w:t>
      </w:r>
      <w:r w:rsidR="001852F3">
        <w:t>据</w:t>
      </w:r>
    </w:p>
    <w:p w:rsidR="0018722C">
      <w:pPr>
        <w:topLinePunct/>
      </w:pPr>
      <w:r>
        <w:t>进行鉴定。化合物</w:t>
      </w:r>
      <w:r>
        <w:t>1</w:t>
      </w:r>
      <w:r/>
      <w:r w:rsidR="001852F3">
        <w:t xml:space="preserve">为槲皮素-</w:t>
      </w:r>
      <w:r>
        <w:t>3-</w:t>
      </w:r>
      <w:r>
        <w:rPr>
          <w:i/>
        </w:rPr>
        <w:t>O</w:t>
      </w:r>
      <w:r>
        <w:t>-β-D-葡萄糖-</w:t>
      </w:r>
      <w:r>
        <w:t>(</w:t>
      </w:r>
      <w:r>
        <w:t>1→6</w:t>
      </w:r>
      <w:r>
        <w:t>)</w:t>
      </w:r>
      <w:r w:rsidR="004B696B">
        <w:t xml:space="preserve"> </w:t>
      </w:r>
      <w:r>
        <w:t>-β-D-葡萄糖苷，</w:t>
      </w:r>
    </w:p>
    <w:p w:rsidR="0018722C">
      <w:pPr>
        <w:topLinePunct/>
      </w:pPr>
      <w:r>
        <w:t>化合物</w:t>
      </w:r>
      <w:r w:rsidR="001852F3">
        <w:t xml:space="preserve">2</w:t>
      </w:r>
      <w:r w:rsidR="001852F3">
        <w:t xml:space="preserve">为槲皮素-3-</w:t>
      </w:r>
      <w:r>
        <w:rPr>
          <w:i/>
        </w:rPr>
        <w:t>O</w:t>
      </w:r>
      <w:r>
        <w:t>-</w:t>
      </w:r>
      <w:r>
        <w:t>[</w:t>
      </w:r>
      <w:r>
        <w:t>2</w:t>
      </w:r>
      <w:r>
        <w:rPr>
          <w:rFonts w:ascii="Times New Roman" w:hAnsi="Times New Roman" w:eastAsia="Times New Roman"/>
        </w:rPr>
        <w:t>'''</w:t>
      </w:r>
      <w:r>
        <w:t>-</w:t>
      </w:r>
      <w:r>
        <w:rPr>
          <w:i/>
        </w:rPr>
        <w:t>O</w:t>
      </w:r>
      <w:r>
        <w:t>-乙酰基-β-D-葡萄糖-</w:t>
      </w:r>
      <w:r>
        <w:t>(</w:t>
      </w:r>
      <w:r>
        <w:t>1→6</w:t>
      </w:r>
      <w:r>
        <w:t>)</w:t>
      </w:r>
      <w:r w:rsidR="004B696B">
        <w:t xml:space="preserve"> </w:t>
      </w:r>
      <w:r>
        <w:t>-β-D-葡萄</w:t>
      </w:r>
    </w:p>
    <w:p w:rsidR="0018722C">
      <w:pPr>
        <w:topLinePunct/>
      </w:pPr>
      <w:r>
        <w:t>糖</w:t>
      </w:r>
      <w:r>
        <w:t>苷</w:t>
      </w:r>
      <w:r/>
      <w:r>
        <w:t>]</w:t>
      </w:r>
      <w:r/>
      <w:r>
        <w:t>，</w:t>
      </w:r>
      <w:r/>
      <w:r>
        <w:t>化</w:t>
      </w:r>
      <w:r/>
      <w:r>
        <w:t>合</w:t>
      </w:r>
      <w:r/>
      <w:r>
        <w:t>物</w:t>
      </w:r>
      <w:r w:rsidR="001852F3">
        <w:t>3</w:t>
      </w:r>
      <w:r w:rsidR="001852F3">
        <w:t>为</w:t>
      </w:r>
      <w:r/>
      <w:r>
        <w:t>槲</w:t>
      </w:r>
      <w:r/>
      <w:r>
        <w:t>皮</w:t>
      </w:r>
      <w:r/>
      <w:r>
        <w:t>素</w:t>
      </w:r>
      <w:r/>
      <w:r>
        <w:t>-3-</w:t>
      </w:r>
      <w:r>
        <w:rPr>
          <w:i/>
        </w:rPr>
        <w:t>O</w:t>
      </w:r>
      <w:r>
        <w:t>-</w:t>
      </w:r>
      <w:r>
        <w:t>[</w:t>
      </w:r>
      <w:r>
        <w:t>3</w:t>
      </w:r>
      <w:r>
        <w:rPr>
          <w:rFonts w:ascii="Times New Roman" w:hAnsi="Times New Roman" w:eastAsia="Times New Roman"/>
        </w:rPr>
        <w:t>'''</w:t>
      </w:r>
      <w:r>
        <w:t>-</w:t>
      </w:r>
      <w:r>
        <w:rPr>
          <w:i/>
        </w:rPr>
        <w:t>O</w:t>
      </w:r>
      <w:r>
        <w:t>-</w:t>
      </w:r>
      <w:r/>
      <w:r>
        <w:t>乙酰</w:t>
      </w:r>
      <w:r>
        <w:t>基</w:t>
      </w:r>
      <w:r/>
      <w:r>
        <w:t>-β-D-</w:t>
      </w:r>
      <w:r/>
      <w:r>
        <w:t>葡萄</w:t>
      </w:r>
      <w:r>
        <w:t>糖</w:t>
      </w:r>
      <w:r>
        <w:t> </w:t>
      </w:r>
    </w:p>
    <w:p w:rsidR="0018722C">
      <w:pPr>
        <w:pStyle w:val="BodyText"/>
        <w:spacing w:line="304" w:lineRule="auto" w:before="80"/>
        <w:ind w:leftChars="0" w:left="631"/>
        <w:topLinePunct/>
      </w:pPr>
      <w:r>
        <w:t>-(1→6)</w:t>
      </w:r>
      <w:r w:rsidR="004B696B">
        <w:t xml:space="preserve"> </w:t>
      </w:r>
      <w:r w:rsidR="004B696B">
        <w:t>-β-D-葡萄糖苷</w:t>
      </w:r>
      <w:r>
        <w:t>]</w:t>
      </w:r>
      <w:r>
        <w:t>，化合物</w:t>
      </w:r>
      <w:r w:rsidR="001852F3">
        <w:t xml:space="preserve">4</w:t>
      </w:r>
      <w:r w:rsidR="001852F3">
        <w:t xml:space="preserve">为槲皮素-3-</w:t>
      </w:r>
      <w:r>
        <w:rPr>
          <w:i/>
          <w:sz w:val="29"/>
        </w:rPr>
        <w:t>O</w:t>
      </w:r>
      <w:r>
        <w:t>-</w:t>
      </w:r>
      <w:r>
        <w:t>[</w:t>
      </w:r>
      <w:r>
        <w:t>6</w:t>
      </w:r>
      <w:r>
        <w:rPr>
          <w:rFonts w:ascii="Times New Roman" w:hAnsi="Times New Roman" w:eastAsia="Times New Roman"/>
        </w:rPr>
        <w:t>'''</w:t>
      </w:r>
      <w:r>
        <w:t>-</w:t>
      </w:r>
      <w:r>
        <w:rPr>
          <w:i/>
          <w:sz w:val="29"/>
        </w:rPr>
        <w:t>O</w:t>
      </w:r>
      <w:r>
        <w:t>-乙酰基-β-D-</w:t>
      </w:r>
      <w:r w:rsidR="001852F3">
        <w:t xml:space="preserve">葡萄糖-(1→6)</w:t>
      </w:r>
      <w:r w:rsidR="004B696B">
        <w:t xml:space="preserve"> </w:t>
      </w:r>
      <w:r w:rsidR="004B696B">
        <w:t xml:space="preserve">-β-D-葡萄糖苷</w:t>
      </w:r>
      <w:r w:rsidR="001852F3">
        <w:t>]</w:t>
      </w:r>
      <w:r w:rsidR="001852F3">
        <w:t>，化合物结构见图</w:t>
      </w:r>
      <w:r w:rsidR="001852F3">
        <w:t xml:space="preserve">4-4。整个分离过程，</w:t>
      </w:r>
      <w:r w:rsidR="001852F3">
        <w:t xml:space="preserve">从泵入上相到峰分离结束所花时间为</w:t>
      </w:r>
      <w:r w:rsidR="001852F3">
        <w:t xml:space="preserve">480 min。</w:t>
      </w:r>
    </w:p>
    <w:p w:rsidR="00000000">
      <w:pPr>
        <w:pStyle w:val="aff7"/>
        <w:spacing w:line="240" w:lineRule="atLeast"/>
        <w:topLinePunct/>
      </w:pPr>
      <w:r>
        <w:drawing>
          <wp:inline>
            <wp:extent cx="5323943" cy="4132326"/>
            <wp:effectExtent l="0" t="0" r="0" b="0"/>
            <wp:docPr id="131" name="image71.jpeg" descr=""/>
            <wp:cNvGraphicFramePr>
              <a:graphicFrameLocks noChangeAspect="1"/>
            </wp:cNvGraphicFramePr>
            <a:graphic>
              <a:graphicData uri="http://schemas.openxmlformats.org/drawingml/2006/picture">
                <pic:pic>
                  <pic:nvPicPr>
                    <pic:cNvPr id="132" name="image71.jpeg"/>
                    <pic:cNvPicPr/>
                  </pic:nvPicPr>
                  <pic:blipFill>
                    <a:blip r:embed="rId145" cstate="print"/>
                    <a:stretch>
                      <a:fillRect/>
                    </a:stretch>
                  </pic:blipFill>
                  <pic:spPr>
                    <a:xfrm>
                      <a:off x="0" y="0"/>
                      <a:ext cx="5323943" cy="4132326"/>
                    </a:xfrm>
                    <a:prstGeom prst="rect">
                      <a:avLst/>
                    </a:prstGeom>
                  </pic:spPr>
                </pic:pic>
              </a:graphicData>
            </a:graphic>
          </wp:inline>
        </w:drawing>
      </w:r>
    </w:p>
    <w:p w:rsidR="0018722C">
      <w:pPr>
        <w:pStyle w:val="a9"/>
        <w:topLinePunct/>
      </w:pPr>
      <w:r>
        <w:rPr>
          <w:kern w:val="2"/>
          <w:sz w:val="24"/>
          <w:szCs w:val="22"/>
          <w:rFonts w:cstheme="minorBidi" w:hAnsiTheme="minorHAnsi" w:eastAsiaTheme="minorHAnsi" w:asciiTheme="minorHAnsi" w:ascii="黑体" w:eastAsia="黑体" w:hint="eastAsia"/>
        </w:rPr>
        <w:t>图4-3</w:t>
      </w:r>
      <w:r>
        <w:t xml:space="preserve">  </w:t>
      </w:r>
      <w:r w:rsidRPr="00DB64CE">
        <w:rPr>
          <w:kern w:val="2"/>
          <w:sz w:val="24"/>
          <w:szCs w:val="22"/>
          <w:rFonts w:cstheme="minorBidi" w:hAnsiTheme="minorHAnsi" w:eastAsiaTheme="minorHAnsi" w:asciiTheme="minorHAnsi" w:ascii="黑体" w:eastAsia="黑体" w:hint="eastAsia"/>
        </w:rPr>
        <w:t>化合物</w:t>
      </w:r>
      <w:r w:rsidR="001852F3">
        <w:rPr>
          <w:kern w:val="2"/>
          <w:sz w:val="24"/>
          <w:szCs w:val="22"/>
          <w:rFonts w:cstheme="minorBidi" w:hAnsiTheme="minorHAnsi" w:eastAsiaTheme="minorHAnsi" w:asciiTheme="minorHAnsi" w:ascii="黑体" w:eastAsia="黑体" w:hint="eastAsia"/>
        </w:rPr>
        <w:t xml:space="preserve">1～4</w:t>
      </w:r>
      <w:r w:rsidR="001852F3">
        <w:rPr>
          <w:kern w:val="2"/>
          <w:sz w:val="24"/>
          <w:szCs w:val="22"/>
          <w:rFonts w:cstheme="minorBidi" w:hAnsiTheme="minorHAnsi" w:eastAsiaTheme="minorHAnsi" w:asciiTheme="minorHAnsi" w:ascii="黑体" w:eastAsia="黑体" w:hint="eastAsia"/>
        </w:rPr>
        <w:t xml:space="preserve">的</w:t>
      </w:r>
      <w:r w:rsidR="001852F3">
        <w:rPr>
          <w:kern w:val="2"/>
          <w:sz w:val="24"/>
          <w:szCs w:val="22"/>
          <w:rFonts w:cstheme="minorBidi" w:hAnsiTheme="minorHAnsi" w:eastAsiaTheme="minorHAnsi" w:asciiTheme="minorHAnsi" w:ascii="黑体" w:eastAsia="黑体" w:hint="eastAsia"/>
        </w:rPr>
        <w:t xml:space="preserve">UPLC</w:t>
      </w:r>
      <w:r w:rsidR="001852F3">
        <w:rPr>
          <w:kern w:val="2"/>
          <w:sz w:val="24"/>
          <w:szCs w:val="22"/>
          <w:rFonts w:cstheme="minorBidi" w:hAnsiTheme="minorHAnsi" w:eastAsiaTheme="minorHAnsi" w:asciiTheme="minorHAnsi" w:ascii="黑体" w:eastAsia="黑体" w:hint="eastAsia"/>
        </w:rPr>
        <w:t xml:space="preserve">色谱图</w:t>
      </w:r>
    </w:p>
    <w:p w:rsidR="0018722C">
      <w:pPr>
        <w:pStyle w:val="a9"/>
        <w:topLinePunct/>
      </w:pPr>
      <w:r>
        <w:rPr>
          <w:rFonts w:cstheme="minorBidi" w:hAnsiTheme="minorHAnsi" w:eastAsiaTheme="minorHAnsi" w:asciiTheme="minorHAnsi" w:ascii="黑体"/>
        </w:rPr>
        <w:t>Figure</w:t>
      </w:r>
      <w:r>
        <w:t xml:space="preserve"> </w:t>
      </w:r>
      <w:r w:rsidRPr="00DB64CE">
        <w:rPr>
          <w:rFonts w:cstheme="minorBidi" w:hAnsiTheme="minorHAnsi" w:eastAsiaTheme="minorHAnsi" w:asciiTheme="minorHAnsi" w:ascii="黑体"/>
        </w:rPr>
        <w:t>4-3</w:t>
      </w:r>
      <w:r>
        <w:t xml:space="preserve">  </w:t>
      </w:r>
      <w:r w:rsidRPr="00DB64CE">
        <w:rPr>
          <w:rFonts w:cstheme="minorBidi" w:hAnsiTheme="minorHAnsi" w:eastAsiaTheme="minorHAnsi" w:asciiTheme="minorHAnsi" w:ascii="黑体"/>
        </w:rPr>
        <w:t>UPLC chromatograms of the compounds obtained by HSCCC separation</w:t>
      </w:r>
    </w:p>
    <w:p w:rsidR="0018722C">
      <w:pPr>
        <w:topLinePunct/>
      </w:pPr>
      <w:r>
        <w:rPr>
          <w:rFonts w:cstheme="minorBidi" w:hAnsiTheme="minorHAnsi" w:eastAsiaTheme="minorHAnsi" w:asciiTheme="minorHAnsi" w:ascii="Calibri"/>
        </w:rPr>
        <w:t>67</w:t>
      </w:r>
    </w:p>
    <w:p w:rsidR="0018722C">
      <w:pPr>
        <w:pStyle w:val="aff7"/>
        <w:topLinePunct/>
      </w:pPr>
      <w:r>
        <w:rPr>
          <w:rFonts w:ascii="Calibri"/>
          <w:sz w:val="20"/>
        </w:rPr>
        <w:drawing>
          <wp:inline distT="0" distB="0" distL="0" distR="0">
            <wp:extent cx="3398991" cy="3101340"/>
            <wp:effectExtent l="0" t="0" r="0" b="0"/>
            <wp:docPr id="133" name="image72.png" descr=""/>
            <wp:cNvGraphicFramePr>
              <a:graphicFrameLocks noChangeAspect="1"/>
            </wp:cNvGraphicFramePr>
            <a:graphic>
              <a:graphicData uri="http://schemas.openxmlformats.org/drawingml/2006/picture">
                <pic:pic>
                  <pic:nvPicPr>
                    <pic:cNvPr id="134" name="image72.png"/>
                    <pic:cNvPicPr/>
                  </pic:nvPicPr>
                  <pic:blipFill>
                    <a:blip r:embed="rId147" cstate="print"/>
                    <a:stretch>
                      <a:fillRect/>
                    </a:stretch>
                  </pic:blipFill>
                  <pic:spPr>
                    <a:xfrm>
                      <a:off x="0" y="0"/>
                      <a:ext cx="3398991" cy="3101340"/>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877" w:footer="272" w:top="1100" w:bottom="460" w:left="900" w:right="1300"/>
        </w:sectPr>
        <w:topLinePunct/>
      </w:pPr>
    </w:p>
    <w:p w:rsidR="0018722C">
      <w:pPr>
        <w:pStyle w:val="4"/>
        <w:topLinePunct/>
        <w:ind w:left="200" w:hangingChars="200" w:hanging="200"/>
      </w:pPr>
      <w:bookmarkStart w:id="641783" w:name="_Toc686641783"/>
      <w:bookmarkStart w:name="_bookmark54" w:id="120"/>
      <w:bookmarkEnd w:id="120"/>
      <w:r>
        <w:rPr>
          <w:b/>
        </w:rPr>
        <w:t>3.4</w:t>
      </w:r>
      <w:r>
        <w:t xml:space="preserve"> </w:t>
      </w:r>
      <w:bookmarkStart w:name="_bookmark54" w:id="121"/>
      <w:bookmarkEnd w:id="121"/>
      <w:r>
        <w:t>结构鉴定</w:t>
      </w:r>
      <w:bookmarkEnd w:id="641783"/>
    </w:p>
    <w:p w:rsidR="0018722C">
      <w:pPr>
        <w:pStyle w:val="a9"/>
        <w:topLinePunct/>
      </w:pPr>
      <w:r>
        <w:rPr>
          <w:rFonts w:cstheme="minorBidi" w:hAnsiTheme="minorHAnsi" w:eastAsiaTheme="minorHAnsi" w:asciiTheme="minorHAnsi"/>
        </w:rPr>
        <w:br w:type="column"/>
      </w:r>
      <w:r>
        <w:rPr>
          <w:rFonts w:ascii="黑体" w:hAnsi="黑体" w:eastAsia="黑体" w:hint="eastAsia" w:cstheme="minorBidi"/>
        </w:rPr>
        <w:t>图4-4</w:t>
      </w:r>
      <w:r>
        <w:t xml:space="preserve">  </w:t>
      </w:r>
      <w:r w:rsidRPr="00DB64CE">
        <w:rPr>
          <w:rFonts w:ascii="黑体" w:hAnsi="黑体" w:eastAsia="黑体" w:hint="eastAsia" w:cstheme="minorBidi"/>
        </w:rPr>
        <w:t>化</w:t>
      </w:r>
      <w:r w:rsidR="001852F3">
        <w:rPr>
          <w:rFonts w:ascii="黑体" w:hAnsi="黑体" w:eastAsia="黑体" w:hint="eastAsia" w:cstheme="minorBidi"/>
        </w:rPr>
        <w:t xml:space="preserve">合</w:t>
      </w:r>
      <w:r w:rsidR="001852F3">
        <w:rPr>
          <w:rFonts w:ascii="黑体" w:hAnsi="黑体" w:eastAsia="黑体" w:hint="eastAsia" w:cstheme="minorBidi"/>
        </w:rPr>
        <w:t xml:space="preserve">物</w:t>
      </w:r>
      <w:r w:rsidR="001852F3">
        <w:rPr>
          <w:rFonts w:ascii="黑体" w:hAnsi="黑体" w:eastAsia="黑体" w:hint="eastAsia" w:cstheme="minorBidi"/>
        </w:rPr>
        <w:t xml:space="preserve">1～4</w:t>
      </w:r>
      <w:r w:rsidR="001852F3">
        <w:rPr>
          <w:rFonts w:ascii="黑体" w:hAnsi="黑体" w:eastAsia="黑体" w:hint="eastAsia" w:cstheme="minorBidi"/>
        </w:rPr>
        <w:t xml:space="preserve">的</w:t>
      </w:r>
      <w:r w:rsidR="001852F3">
        <w:rPr>
          <w:rFonts w:ascii="黑体" w:hAnsi="黑体" w:eastAsia="黑体" w:hint="eastAsia" w:cstheme="minorBidi"/>
        </w:rPr>
        <w:t xml:space="preserve">结</w:t>
      </w:r>
      <w:r w:rsidR="001852F3">
        <w:rPr>
          <w:rFonts w:ascii="黑体" w:hAnsi="黑体" w:eastAsia="黑体" w:hint="eastAsia" w:cstheme="minorBidi"/>
        </w:rPr>
        <w:t xml:space="preserve">构</w:t>
      </w:r>
      <w:r w:rsidR="001852F3">
        <w:rPr>
          <w:rFonts w:ascii="黑体" w:hAnsi="黑体" w:eastAsia="黑体" w:hint="eastAsia" w:cstheme="minorBidi"/>
        </w:rPr>
        <w:t xml:space="preserve">图</w:t>
      </w:r>
      <w:r w:rsidR="001852F3">
        <w:rPr>
          <w:rFonts w:ascii="黑体" w:hAnsi="黑体" w:eastAsia="黑体" w:hint="eastAsia" w:cstheme="minorBidi"/>
        </w:rPr>
        <w:t xml:space="preserve">Figure 4-4 Structures of compounds 1–4</w:t>
      </w:r>
    </w:p>
    <w:p w:rsidR="0018722C">
      <w:spacing w:beforeLines="0" w:before="0" w:afterLines="0" w:after="0" w:line="440" w:lineRule="auto"/>
      <w:pPr>
        <w:sectPr w:rsidR="00556256">
          <w:type w:val="continuous"/>
          <w:pgSz w:w="11910" w:h="16840"/>
          <w:pgMar w:top="1580" w:bottom="400" w:left="900" w:right="1300"/>
          <w:cols w:num="2" w:equalWidth="0">
            <w:col w:w="2319" w:space="40"/>
            <w:col w:w="7351"/>
          </w:cols>
        </w:sectPr>
        <w:topLinePunct/>
      </w:pPr>
    </w:p>
    <w:p w:rsidR="0018722C">
      <w:pPr>
        <w:topLinePunct/>
      </w:pPr>
      <w:r>
        <w:t>化合物</w:t>
      </w:r>
      <w:r>
        <w:t>1</w:t>
      </w:r>
      <w:r>
        <w:t>：黄色粉末，ES</w:t>
      </w:r>
      <w:r>
        <w:t>I-</w:t>
      </w:r>
      <w:r>
        <w:t>MS</w:t>
      </w:r>
      <w:r>
        <w:t>（</w:t>
      </w:r>
      <w:r>
        <w:t>负离子模式</w:t>
      </w:r>
      <w:r>
        <w:t>）</w:t>
      </w:r>
      <w:r>
        <w:t>：</w:t>
      </w:r>
      <w:r>
        <w:rPr>
          <w:i/>
        </w:rPr>
        <w:t>m</w:t>
      </w:r>
      <w:r>
        <w:rPr>
          <w:i/>
        </w:rPr>
        <w:t>/</w:t>
      </w:r>
      <w:r>
        <w:rPr>
          <w:i/>
        </w:rPr>
        <w:t>z</w:t>
      </w:r>
      <w:r>
        <w:rPr>
          <w:i/>
        </w:rPr>
        <w:t> </w:t>
      </w:r>
      <w:r>
        <w:t>6</w:t>
      </w:r>
      <w:r>
        <w:t>2</w:t>
      </w:r>
      <w:r>
        <w:t>5.16。化合物</w:t>
      </w:r>
      <w:r>
        <w:t>1</w:t>
      </w:r>
      <w:r>
        <w:t>1</w:t>
      </w:r>
      <w:r>
        <w:t>H-NMR</w:t>
      </w:r>
      <w:r/>
      <w:r w:rsidR="001852F3">
        <w:t xml:space="preserve">和</w:t>
      </w:r>
      <w:r>
        <w:t>13</w:t>
      </w:r>
      <w:r>
        <w:t>C-NMR</w:t>
      </w:r>
      <w:r/>
      <w:r w:rsidR="001852F3">
        <w:t xml:space="preserve">数据见</w:t>
      </w:r>
      <w:r w:rsidR="001852F3">
        <w:t>表</w:t>
      </w:r>
      <w:r>
        <w:t>4-2</w:t>
      </w:r>
      <w:r/>
      <w:r w:rsidR="001852F3">
        <w:t xml:space="preserve">和</w:t>
      </w:r>
      <w:r w:rsidR="001852F3">
        <w:t>表</w:t>
      </w:r>
      <w:r>
        <w:t>4-3</w:t>
      </w:r>
      <w:r>
        <w:t>。化合物</w:t>
      </w:r>
      <w:r>
        <w:t>1</w:t>
      </w:r>
      <w:r/>
      <w:r w:rsidR="001852F3">
        <w:t xml:space="preserve">的数据与文献</w:t>
      </w:r>
      <w:r>
        <w:t>[</w:t>
      </w:r>
      <w:r>
        <w:t xml:space="preserve">90</w:t>
      </w:r>
      <w:r>
        <w:t>]</w:t>
      </w:r>
      <w:r>
        <w:t>中槲</w:t>
      </w:r>
      <w:r>
        <w:t>皮素-</w:t>
      </w:r>
      <w:r>
        <w:t>3-</w:t>
      </w:r>
      <w:r>
        <w:rPr>
          <w:i/>
        </w:rPr>
        <w:t>O</w:t>
      </w:r>
      <w:r>
        <w:t>-β-D-葡萄糖-</w:t>
      </w:r>
      <w:r>
        <w:t>(</w:t>
      </w:r>
      <w:r>
        <w:t>1→6</w:t>
      </w:r>
      <w:r>
        <w:t>)</w:t>
      </w:r>
      <w:r w:rsidR="004B696B">
        <w:t xml:space="preserve"> </w:t>
      </w:r>
      <w:r>
        <w:t>-β-D-葡萄糖苷的数据基本一致。</w:t>
      </w:r>
    </w:p>
    <w:p w:rsidR="0018722C">
      <w:pPr>
        <w:topLinePunct/>
      </w:pPr>
      <w:r>
        <w:t>化合物</w:t>
      </w:r>
      <w:r/>
      <w:r>
        <w:t>2：黄色粉末，</w:t>
      </w:r>
      <w:r>
        <w:t>ESI</w:t>
      </w:r>
      <w:r>
        <w:t>-</w:t>
      </w:r>
      <w:r>
        <w:t>M</w:t>
      </w:r>
      <w:r>
        <w:t>S</w:t>
      </w:r>
      <w:r>
        <w:t>（</w:t>
      </w:r>
      <w:r>
        <w:rPr>
          <w:spacing w:val="2"/>
          <w:w w:val="99"/>
        </w:rPr>
        <w:t>负离子模式</w:t>
      </w:r>
      <w:r>
        <w:t>）</w:t>
      </w:r>
      <w:r>
        <w:t>：</w:t>
      </w:r>
      <w:r>
        <w:rPr>
          <w:i/>
        </w:rPr>
        <w:t>m</w:t>
      </w:r>
      <w:r>
        <w:rPr>
          <w:i/>
        </w:rPr>
        <w:t>/</w:t>
      </w:r>
      <w:r>
        <w:rPr>
          <w:i/>
        </w:rPr>
        <w:t>z</w:t>
      </w:r>
      <w:r>
        <w:rPr>
          <w:i/>
        </w:rPr>
        <w:t> </w:t>
      </w:r>
      <w:r>
        <w:t>667.2</w:t>
      </w:r>
      <w:r>
        <w:t>2</w:t>
      </w:r>
      <w:r>
        <w:t>，</w:t>
      </w:r>
      <w:r>
        <w:t>MS</w:t>
      </w:r>
      <w:r>
        <w:t>/</w:t>
      </w:r>
      <w:r>
        <w:t>MS</w:t>
      </w:r>
      <w:r>
        <w:t>产生的二级碎片离子有</w:t>
      </w:r>
      <w:r>
        <w:rPr>
          <w:i/>
        </w:rPr>
        <w:t>m</w:t>
      </w:r>
      <w:r>
        <w:rPr>
          <w:i/>
        </w:rPr>
        <w:t>/</w:t>
      </w:r>
      <w:r>
        <w:rPr>
          <w:i/>
        </w:rPr>
        <w:t xml:space="preserve">z </w:t>
      </w:r>
      <w:r>
        <w:t>625.13、607.13、301.01</w:t>
      </w:r>
      <w:r>
        <w:t>。化合物</w:t>
      </w:r>
      <w:r>
        <w:t>2 </w:t>
      </w:r>
      <w:r>
        <w:t>1</w:t>
      </w:r>
      <w:r>
        <w:t>H-NMR</w:t>
      </w:r>
      <w:r>
        <w:t>和</w:t>
      </w:r>
      <w:r>
        <w:t>13</w:t>
      </w:r>
      <w:r>
        <w:t>C-NMR</w:t>
      </w:r>
      <w:r/>
      <w:r w:rsidR="001852F3">
        <w:t xml:space="preserve">数据见</w:t>
      </w:r>
      <w:r w:rsidR="001852F3">
        <w:t>表</w:t>
      </w:r>
      <w:r>
        <w:t>4-2</w:t>
      </w:r>
      <w:r/>
      <w:r w:rsidR="001852F3">
        <w:t xml:space="preserve">和</w:t>
      </w:r>
      <w:r w:rsidR="001852F3">
        <w:t>表</w:t>
      </w:r>
      <w:r>
        <w:t>4-3</w:t>
      </w:r>
      <w:r>
        <w:t>。化合物</w:t>
      </w:r>
      <w:r>
        <w:t>2</w:t>
      </w:r>
      <w:r/>
      <w:r w:rsidR="001852F3">
        <w:t xml:space="preserve">的数据与文献</w:t>
      </w:r>
      <w:r>
        <w:t>[</w:t>
      </w:r>
      <w:r>
        <w:rPr>
          <w:position w:val="14"/>
          <w:sz w:val="14"/>
        </w:rPr>
        <w:t xml:space="preserve">91</w:t>
      </w:r>
      <w:r>
        <w:t>]</w:t>
      </w:r>
      <w:r>
        <w:t>中槲皮</w:t>
      </w:r>
      <w:r>
        <w:t>素</w:t>
      </w:r>
    </w:p>
    <w:p w:rsidR="0018722C">
      <w:pPr>
        <w:topLinePunct/>
      </w:pPr>
      <w:r>
        <w:t>-3-</w:t>
      </w:r>
      <w:r>
        <w:rPr>
          <w:i/>
        </w:rPr>
        <w:t>O</w:t>
      </w:r>
      <w:r>
        <w:t>-</w:t>
      </w:r>
      <w:r>
        <w:t>[</w:t>
      </w:r>
      <w:r>
        <w:t>2</w:t>
      </w:r>
      <w:r>
        <w:rPr>
          <w:rFonts w:ascii="Times New Roman" w:hAnsi="Times New Roman" w:eastAsia="Times New Roman"/>
        </w:rPr>
        <w:t>'''</w:t>
      </w:r>
      <w:r>
        <w:t>-</w:t>
      </w:r>
      <w:r>
        <w:rPr>
          <w:i/>
        </w:rPr>
        <w:t>O</w:t>
      </w:r>
      <w:r>
        <w:t>-乙酰基-β-D-葡萄糖-</w:t>
      </w:r>
      <w:r>
        <w:t>(</w:t>
      </w:r>
      <w:r>
        <w:t>1→6</w:t>
      </w:r>
      <w:r>
        <w:t>)</w:t>
      </w:r>
      <w:r w:rsidR="004B696B">
        <w:t xml:space="preserve"> </w:t>
      </w:r>
      <w:r>
        <w:t>-β-D-葡萄糖苷</w:t>
      </w:r>
      <w:r>
        <w:t>]</w:t>
      </w:r>
      <w:r>
        <w:t>的数据基本</w:t>
      </w:r>
      <w:r>
        <w:t>一致。</w:t>
      </w:r>
    </w:p>
    <w:p w:rsidR="0018722C">
      <w:pPr>
        <w:topLinePunct/>
      </w:pPr>
      <w:r>
        <w:t>化合物</w:t>
      </w:r>
      <w:r/>
      <w:r>
        <w:t>3</w:t>
      </w:r>
      <w:r>
        <w:t>：黄色粉末，</w:t>
      </w:r>
      <w:r>
        <w:t>ESI</w:t>
      </w:r>
      <w:r>
        <w:t>-</w:t>
      </w:r>
      <w:r>
        <w:t>M</w:t>
      </w:r>
      <w:r>
        <w:t>S</w:t>
      </w:r>
      <w:r>
        <w:t>（</w:t>
      </w:r>
      <w:r>
        <w:t>负离子模式</w:t>
      </w:r>
      <w:r>
        <w:t>）</w:t>
      </w:r>
      <w:r>
        <w:t>：</w:t>
      </w:r>
      <w:r>
        <w:rPr>
          <w:i/>
        </w:rPr>
        <w:t>m</w:t>
      </w:r>
      <w:r>
        <w:rPr>
          <w:i/>
        </w:rPr>
        <w:t>/</w:t>
      </w:r>
      <w:r>
        <w:rPr>
          <w:i/>
        </w:rPr>
        <w:t>z</w:t>
      </w:r>
      <w:r>
        <w:rPr>
          <w:i/>
        </w:rPr>
        <w:t> </w:t>
      </w:r>
      <w:r>
        <w:t>667.23</w:t>
      </w:r>
      <w:r>
        <w:t>。化合物</w:t>
      </w:r>
      <w:r/>
      <w:r>
        <w:t>3</w:t>
      </w:r>
      <w:r>
        <w:t>的分子量与化合物</w:t>
      </w:r>
      <w:r>
        <w:t>2</w:t>
      </w:r>
      <w:r/>
      <w:r w:rsidR="001852F3">
        <w:t xml:space="preserve">的分子量一致。</w:t>
      </w:r>
      <w:r>
        <w:t>MS</w:t>
      </w:r>
      <w:r>
        <w:t>/</w:t>
      </w:r>
      <w:r>
        <w:t>MS</w:t>
      </w:r>
      <w:r/>
      <w:r w:rsidR="001852F3">
        <w:t xml:space="preserve">产生的二级碎片离子有</w:t>
      </w:r>
      <w:r>
        <w:rPr>
          <w:i/>
        </w:rPr>
        <w:t>m</w:t>
      </w:r>
      <w:r>
        <w:rPr>
          <w:i/>
        </w:rPr>
        <w:t>/</w:t>
      </w:r>
      <w:r>
        <w:rPr>
          <w:i/>
        </w:rPr>
        <w:t>z</w:t>
      </w:r>
    </w:p>
    <w:p w:rsidR="0018722C">
      <w:pPr>
        <w:topLinePunct/>
      </w:pPr>
      <w:r>
        <w:t>625.13、607.13、301.01，</w:t>
      </w:r>
      <w:r>
        <w:t>与化合物</w:t>
      </w:r>
      <w:r>
        <w:t>2</w:t>
      </w:r>
      <w:r/>
      <w:r w:rsidR="001852F3">
        <w:t xml:space="preserve">一致，丢失了碎片</w:t>
      </w:r>
      <w:r>
        <w:t>CH</w:t>
      </w:r>
      <w:r>
        <w:t>3</w:t>
      </w:r>
      <w:r>
        <w:t>CO、C</w:t>
      </w:r>
      <w:r>
        <w:t>2</w:t>
      </w:r>
      <w:r>
        <w:t>H</w:t>
      </w:r>
      <w:r>
        <w:t>5</w:t>
      </w:r>
      <w:r>
        <w:t>O</w:t>
      </w:r>
      <w:r>
        <w:t>2</w:t>
      </w:r>
      <w:r>
        <w:t>、</w:t>
      </w:r>
    </w:p>
    <w:p w:rsidR="0018722C">
      <w:pPr>
        <w:pStyle w:val="ae"/>
        <w:topLinePunct/>
      </w:pPr>
      <w:r>
        <w:pict>
          <v:shape style="margin-left:192.919998pt;margin-top:8.948748pt;width:68.350pt;height:7.05pt;mso-position-horizontal-relative:page;mso-position-vertical-relative:paragraph;z-index:-338704" type="#_x0000_t202" filled="false" stroked="false">
            <v:textbox inset="0,0,0,0">
              <w:txbxContent>
                <w:p w:rsidR="0018722C">
                  <w:pPr>
                    <w:tabs>
                      <w:tab w:pos="1225" w:val="left" w:leader="none"/>
                    </w:tabs>
                    <w:spacing w:line="140" w:lineRule="exact" w:before="0"/>
                    <w:ind w:leftChars="0" w:left="0" w:rightChars="0" w:right="0" w:firstLineChars="0" w:firstLine="0"/>
                    <w:jc w:val="left"/>
                    <w:rPr>
                      <w:sz w:val="14"/>
                    </w:rPr>
                  </w:pPr>
                  <w:r>
                    <w:rPr>
                      <w:sz w:val="14"/>
                    </w:rPr>
                    <w:t>1</w:t>
                    <w:tab/>
                    <w:t>13</w:t>
                  </w:r>
                </w:p>
              </w:txbxContent>
            </v:textbox>
            <w10:wrap type="none"/>
          </v:shape>
        </w:pict>
      </w:r>
      <w:r>
        <w:t>C</w:t>
      </w:r>
      <w:r>
        <w:rPr>
          <w:sz w:val="14"/>
        </w:rPr>
        <w:t>14</w:t>
      </w:r>
      <w:r>
        <w:t>H</w:t>
      </w:r>
      <w:r>
        <w:rPr>
          <w:sz w:val="14"/>
        </w:rPr>
        <w:t>23</w:t>
      </w:r>
      <w:r>
        <w:t>O</w:t>
      </w:r>
      <w:r>
        <w:rPr>
          <w:sz w:val="14"/>
        </w:rPr>
        <w:t>11</w:t>
      </w:r>
      <w:r>
        <w:t>，并且二者</w:t>
      </w:r>
      <w:r>
        <w:t>H-NMR</w:t>
      </w:r>
      <w:r>
        <w:t>和</w:t>
      </w:r>
      <w:r w:rsidR="001852F3">
        <w:t>C-NMR</w:t>
      </w:r>
      <w:r>
        <w:t>数据相似，可见二者为同分异构体，苷元为槲皮素。不同之处为乙酰基与槲皮素苷的连接位置。在</w:t>
      </w:r>
      <w:r>
        <w:t>HMBC</w:t>
      </w:r>
      <w:r>
        <w:t>图谱中，乙酰基的</w:t>
      </w:r>
      <w:r>
        <w:t>C=O（δ</w:t>
      </w:r>
      <w:r>
        <w:rPr>
          <w:sz w:val="14"/>
        </w:rPr>
        <w:t>C</w:t>
      </w:r>
      <w:r>
        <w:rPr>
          <w:spacing w:val="20"/>
          <w:sz w:val="14"/>
        </w:rPr>
        <w:t> </w:t>
      </w:r>
      <w:r>
        <w:t>169</w:t>
      </w:r>
      <w:r>
        <w:t>.</w:t>
      </w:r>
      <w:r>
        <w:t>7）与</w:t>
      </w:r>
      <w:r>
        <w:t>δ</w:t>
      </w:r>
      <w:r>
        <w:rPr>
          <w:sz w:val="14"/>
        </w:rPr>
        <w:t>H</w:t>
      </w:r>
      <w:r>
        <w:rPr>
          <w:spacing w:val="20"/>
          <w:sz w:val="14"/>
        </w:rPr>
        <w:t> </w:t>
      </w:r>
      <w:r>
        <w:t>4</w:t>
      </w:r>
      <w:r>
        <w:t>.</w:t>
      </w:r>
      <w:r>
        <w:t>66</w:t>
      </w:r>
      <w:r>
        <w:t>相关，δ</w:t>
      </w:r>
      <w:r>
        <w:rPr>
          <w:sz w:val="14"/>
        </w:rPr>
        <w:t>H</w:t>
      </w:r>
      <w:r>
        <w:rPr>
          <w:spacing w:val="20"/>
          <w:sz w:val="14"/>
        </w:rPr>
        <w:t> </w:t>
      </w:r>
      <w:r>
        <w:t>4</w:t>
      </w:r>
      <w:r>
        <w:t>.</w:t>
      </w:r>
      <w:r>
        <w:t>66</w:t>
      </w:r>
      <w:r>
        <w:t>与</w:t>
      </w:r>
      <w:r>
        <w:t>C-2</w:t>
      </w:r>
      <w:r>
        <w:rPr>
          <w:rFonts w:ascii="Times New Roman" w:hAnsi="Times New Roman" w:eastAsia="Times New Roman"/>
        </w:rPr>
        <w:t>'''</w:t>
      </w:r>
      <w:r>
        <w:t>（δ</w:t>
      </w:r>
      <w:r>
        <w:rPr>
          <w:sz w:val="14"/>
        </w:rPr>
        <w:t>C</w:t>
      </w:r>
    </w:p>
    <w:p w:rsidR="0018722C">
      <w:spacing w:beforeLines="0" w:before="0" w:afterLines="0" w:after="0" w:line="440" w:lineRule="auto"/>
      <w:pPr>
        <w:sectPr w:rsidR="00556256">
          <w:type w:val="continuous"/>
          <w:pgSz w:w="11910" w:h="16840"/>
          <w:pgMar w:top="1580" w:bottom="400" w:left="900" w:right="1300"/>
        </w:sectPr>
        <w:topLinePunct/>
      </w:pPr>
    </w:p>
    <w:p w:rsidR="0018722C">
      <w:pPr>
        <w:topLinePunct/>
      </w:pPr>
      <w:r>
        <w:t>71.</w:t>
      </w:r>
      <w:r>
        <w:t>2</w:t>
      </w:r>
      <w:r>
        <w:t>）</w:t>
      </w:r>
      <w:r>
        <w:t>和</w:t>
      </w:r>
      <w:r/>
      <w:r>
        <w:t>C-4</w:t>
      </w:r>
      <w:r>
        <w:rPr>
          <w:rFonts w:ascii="Times New Roman" w:eastAsia="宋体"/>
        </w:rPr>
        <w:t>''</w:t>
      </w:r>
      <w:r>
        <w:rPr>
          <w:spacing w:val="-125"/>
          <w:w w:val="99"/>
        </w:rPr>
        <w:t>(</w:t>
      </w:r>
      <w:r>
        <w:rPr>
          <w:rFonts w:ascii="Times New Roman" w:eastAsia="宋体"/>
        </w:rPr>
        <w:t>'</w:t>
      </w:r>
    </w:p>
    <w:p w:rsidR="0018722C">
      <w:pPr>
        <w:topLinePunct/>
      </w:pPr>
      <w:r>
        <w:br w:type="column"/>
      </w:r>
      <w:r>
        <w:t>δ</w:t>
      </w:r>
      <w:r>
        <w:t>C</w:t>
      </w:r>
      <w:r>
        <w:t>67.</w:t>
      </w:r>
      <w:r>
        <w:t>6</w:t>
      </w:r>
      <w:r>
        <w:t>）</w:t>
      </w:r>
      <w:r>
        <w:t>相关，</w:t>
      </w:r>
      <w:r>
        <w:t>HSQC</w:t>
      </w:r>
      <w:r/>
      <w:r>
        <w:t>图谱中，</w:t>
      </w:r>
      <w:r>
        <w:t>δ</w:t>
      </w:r>
      <w:r>
        <w:t>H</w:t>
      </w:r>
      <w:r>
        <w:t> </w:t>
      </w:r>
      <w:r>
        <w:t>4.66</w:t>
      </w:r>
      <w:r/>
      <w:r>
        <w:t>与</w:t>
      </w:r>
      <w:r/>
      <w:r>
        <w:t>C-3</w:t>
      </w:r>
      <w:r>
        <w:rPr>
          <w:rFonts w:ascii="Times New Roman" w:hAnsi="Times New Roman" w:eastAsia="宋体"/>
        </w:rPr>
        <w:t>''</w:t>
      </w:r>
      <w:r>
        <w:rPr>
          <w:spacing w:val="-125"/>
          <w:w w:val="99"/>
        </w:rPr>
        <w:t>(</w:t>
      </w:r>
      <w:r>
        <w:rPr>
          <w:rFonts w:ascii="Times New Roman" w:hAnsi="Times New Roman" w:eastAsia="宋体"/>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δ</w:t>
      </w:r>
      <w:r>
        <w:rPr>
          <w:rFonts w:cstheme="minorBidi" w:hAnsiTheme="minorHAnsi" w:eastAsiaTheme="minorHAnsi" w:asciiTheme="minorHAnsi"/>
        </w:rPr>
        <w:t>C </w:t>
      </w:r>
      <w:r>
        <w:rPr>
          <w:rFonts w:cstheme="minorBidi" w:hAnsiTheme="minorHAnsi" w:eastAsiaTheme="minorHAnsi" w:asciiTheme="minorHAnsi"/>
        </w:rPr>
        <w:t>77.8</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00" w:left="900" w:right="1300"/>
          <w:cols w:num="3" w:equalWidth="0">
            <w:col w:w="2313" w:space="40"/>
            <w:col w:w="5674" w:space="39"/>
            <w:col w:w="1644"/>
          </w:cols>
        </w:sectPr>
        <w:topLinePunct/>
      </w:pPr>
    </w:p>
    <w:p w:rsidR="0018722C">
      <w:pPr>
        <w:topLinePunct/>
      </w:pPr>
      <w:r>
        <w:rPr>
          <w:rFonts w:cstheme="minorBidi" w:hAnsiTheme="minorHAnsi" w:eastAsiaTheme="minorHAnsi" w:asciiTheme="minorHAnsi" w:ascii="Calibri"/>
        </w:rPr>
        <w:t>68</w:t>
      </w:r>
    </w:p>
    <w:p w:rsidR="0018722C">
      <w:pPr>
        <w:topLinePunct/>
      </w:pPr>
      <w:r>
        <w:t>相关，因此，可确定乙酰基与</w:t>
      </w:r>
      <w:r>
        <w:t>C-3</w:t>
      </w:r>
      <w:r>
        <w:rPr>
          <w:rFonts w:ascii="Times New Roman" w:eastAsia="宋体"/>
        </w:rPr>
        <w:t>'''</w:t>
      </w:r>
      <w:r>
        <w:t>相连，化合物</w:t>
      </w:r>
      <w:r>
        <w:t>3</w:t>
      </w:r>
      <w:r/>
      <w:r w:rsidR="001852F3">
        <w:t xml:space="preserve">为槲皮素</w:t>
      </w:r>
      <w:r>
        <w:t>-3-</w:t>
      </w:r>
      <w:r>
        <w:rPr>
          <w:i/>
        </w:rPr>
        <w:t>O</w:t>
      </w:r>
      <w:r>
        <w:t>-</w:t>
      </w:r>
      <w:r>
        <w:t>[</w:t>
      </w:r>
      <w:r>
        <w:t>3</w:t>
      </w:r>
      <w:r>
        <w:rPr>
          <w:rFonts w:ascii="Times New Roman" w:eastAsia="宋体"/>
        </w:rPr>
        <w:t>'''</w:t>
      </w:r>
      <w:r>
        <w:t>-</w:t>
      </w:r>
      <w:r>
        <w:rPr>
          <w:i/>
        </w:rPr>
        <w:t>O</w:t>
      </w:r>
      <w:r>
        <w:t>-</w:t>
      </w:r>
    </w:p>
    <w:p w:rsidR="0018722C">
      <w:pPr>
        <w:topLinePunct/>
      </w:pPr>
      <w:r>
        <w:t>乙酰基-β-D-葡萄糖-</w:t>
      </w:r>
      <w:r>
        <w:t>(</w:t>
      </w:r>
      <w:r>
        <w:t>1→6</w:t>
      </w:r>
      <w:r>
        <w:t>)</w:t>
      </w:r>
      <w:r w:rsidR="004B696B">
        <w:t xml:space="preserve"> </w:t>
      </w:r>
      <w:r>
        <w:t>-β-D-葡萄糖苷</w:t>
      </w:r>
      <w:r>
        <w:t>]</w:t>
      </w:r>
      <w:r>
        <w:t>。</w:t>
      </w:r>
    </w:p>
    <w:p w:rsidR="0018722C">
      <w:pPr>
        <w:topLinePunct/>
      </w:pPr>
      <w:r>
        <w:t xml:space="preserve">化合物</w:t>
      </w:r>
      <w:r/>
      <w:r>
        <w:t xml:space="preserve">4：黄色粉末，</w:t>
      </w:r>
      <w:r>
        <w:t xml:space="preserve">ESI</w:t>
      </w:r>
      <w:r>
        <w:t xml:space="preserve">-</w:t>
      </w:r>
      <w:r>
        <w:t xml:space="preserve">M</w:t>
      </w:r>
      <w:r>
        <w:t xml:space="preserve">S</w:t>
      </w:r>
      <w:r>
        <w:t xml:space="preserve">（</w:t>
      </w:r>
      <w:r>
        <w:t xml:space="preserve">负离子模式</w:t>
      </w:r>
      <w:r>
        <w:t xml:space="preserve">）</w:t>
      </w:r>
      <w:r>
        <w:t xml:space="preserve">：</w:t>
      </w:r>
      <w:r>
        <w:rPr>
          <w:i/>
        </w:rPr>
        <w:t xml:space="preserve">m</w:t>
      </w:r>
      <w:r>
        <w:rPr>
          <w:i/>
        </w:rPr>
        <w:t xml:space="preserve">/</w:t>
      </w:r>
      <w:r>
        <w:rPr>
          <w:i/>
        </w:rPr>
        <w:t xml:space="preserve">z</w:t>
      </w:r>
      <w:r>
        <w:rPr>
          <w:i/>
        </w:rPr>
        <w:t xml:space="preserve"> </w:t>
      </w:r>
      <w:r>
        <w:t xml:space="preserve">667.2</w:t>
      </w:r>
      <w:r>
        <w:t xml:space="preserve">4</w:t>
      </w:r>
      <w:r>
        <w:rPr>
          <w:spacing w:val="2"/>
          <w:w w:val="99"/>
        </w:rPr>
        <w:t xml:space="preserve">. </w:t>
      </w:r>
      <w:r>
        <w:t xml:space="preserve">MS</w:t>
      </w:r>
      <w:r>
        <w:t xml:space="preserve">/</w:t>
      </w:r>
      <w:r>
        <w:t xml:space="preserve">MS</w:t>
      </w:r>
      <w:r>
        <w:t xml:space="preserve">产生的二级碎片离子有</w:t>
      </w:r>
      <w:r>
        <w:rPr>
          <w:i/>
        </w:rPr>
        <w:t xml:space="preserve">m</w:t>
      </w:r>
      <w:r>
        <w:rPr>
          <w:i/>
        </w:rPr>
        <w:t xml:space="preserve">/</w:t>
      </w:r>
      <w:r>
        <w:rPr>
          <w:i/>
        </w:rPr>
        <w:t xml:space="preserve">z </w:t>
      </w:r>
      <w:r>
        <w:t xml:space="preserve">625.16、607.16、301.01，</w:t>
      </w:r>
      <w:r>
        <w:t xml:space="preserve">与化合物</w:t>
      </w:r>
      <w:r>
        <w:t xml:space="preserve">2</w:t>
      </w:r>
      <w:r/>
      <w:r w:rsidR="001852F3">
        <w:t xml:space="preserve">和化</w:t>
      </w:r>
      <w:r>
        <w:t xml:space="preserve">合物</w:t>
      </w:r>
      <w:r>
        <w:t xml:space="preserve">3</w:t>
      </w:r>
      <w:r/>
      <w:r w:rsidR="001852F3">
        <w:t xml:space="preserve">一致，丢失了碎片</w:t>
      </w:r>
      <w:r>
        <w:t xml:space="preserve">CH</w:t>
      </w:r>
      <w:r>
        <w:t xml:space="preserve">3</w:t>
      </w:r>
      <w:r>
        <w:t xml:space="preserve">CO</w:t>
      </w:r>
      <w:r>
        <w:t xml:space="preserve">、</w:t>
      </w:r>
      <w:r>
        <w:t xml:space="preserve">C</w:t>
      </w:r>
      <w:r>
        <w:t xml:space="preserve">2</w:t>
      </w:r>
      <w:r>
        <w:t xml:space="preserve">H</w:t>
      </w:r>
      <w:r>
        <w:t xml:space="preserve">5</w:t>
      </w:r>
      <w:r>
        <w:t xml:space="preserve">O</w:t>
      </w:r>
      <w:r>
        <w:t xml:space="preserve">2</w:t>
      </w:r>
      <w:r>
        <w:t xml:space="preserve">、</w:t>
      </w:r>
      <w:r>
        <w:t xml:space="preserve">C</w:t>
      </w:r>
      <w:r>
        <w:t xml:space="preserve">14</w:t>
      </w:r>
      <w:r>
        <w:t xml:space="preserve">H</w:t>
      </w:r>
      <w:r>
        <w:t xml:space="preserve">23</w:t>
      </w:r>
      <w:r>
        <w:t xml:space="preserve">O</w:t>
      </w:r>
      <w:r>
        <w:t xml:space="preserve">11</w:t>
      </w:r>
      <w:r>
        <w:t xml:space="preserve">，并且核磁数据也与化合</w:t>
      </w:r>
      <w:r>
        <w:t xml:space="preserve">物</w:t>
      </w:r>
      <w:r>
        <w:t xml:space="preserve">2</w:t>
      </w:r>
      <w:r/>
      <w:r w:rsidR="001852F3">
        <w:t xml:space="preserve">和化合物</w:t>
      </w:r>
      <w:r>
        <w:t xml:space="preserve">3</w:t>
      </w:r>
      <w:r/>
      <w:r w:rsidR="001852F3">
        <w:t xml:space="preserve">相似。不同之处为乙酰基与槲皮素苷的连接位置。在</w:t>
      </w:r>
      <w:r>
        <w:t xml:space="preserve">HMBC</w:t>
      </w:r>
      <w:r>
        <w:t xml:space="preserve">图谱中，乙酰基中</w:t>
      </w:r>
      <w:r>
        <w:t xml:space="preserve">C=O</w:t>
      </w:r>
      <w:r>
        <w:t xml:space="preserve">（</w:t>
      </w:r>
      <w:r>
        <w:t xml:space="preserve">δ</w:t>
      </w:r>
      <w:r>
        <w:t xml:space="preserve">C </w:t>
      </w:r>
      <w:r>
        <w:t xml:space="preserve">170</w:t>
      </w:r>
      <w:r>
        <w:t>.</w:t>
      </w:r>
      <w:r>
        <w:t xml:space="preserve">3</w:t>
      </w:r>
      <w:r>
        <w:t xml:space="preserve">）</w:t>
      </w:r>
      <w:r>
        <w:t xml:space="preserve">与</w:t>
      </w:r>
      <w:r>
        <w:t xml:space="preserve">δ</w:t>
      </w:r>
      <w:r>
        <w:t xml:space="preserve">H </w:t>
      </w:r>
      <w:r>
        <w:t xml:space="preserve">3</w:t>
      </w:r>
      <w:r>
        <w:t>.</w:t>
      </w:r>
      <w:r>
        <w:t xml:space="preserve">93</w:t>
      </w:r>
      <w:r/>
      <w:r w:rsidR="001852F3">
        <w:t xml:space="preserve">和</w:t>
      </w:r>
      <w:r>
        <w:t xml:space="preserve">4.10</w:t>
      </w:r>
      <w:r/>
      <w:r w:rsidR="001852F3">
        <w:t xml:space="preserve">相关，说明乙酰</w:t>
      </w:r>
      <w:r>
        <w:t xml:space="preserve">基可能与一个亚甲基相连。在</w:t>
      </w:r>
      <w:r>
        <w:t xml:space="preserve">HSQC</w:t>
      </w:r>
      <w:r/>
      <w:r w:rsidR="001852F3">
        <w:t xml:space="preserve">图谱中，</w:t>
      </w:r>
      <w:r>
        <w:t xml:space="preserve">δ</w:t>
      </w:r>
      <w:r>
        <w:t xml:space="preserve">H </w:t>
      </w:r>
      <w:r>
        <w:t xml:space="preserve">3</w:t>
      </w:r>
      <w:r>
        <w:t>.</w:t>
      </w:r>
      <w:r>
        <w:t xml:space="preserve">93</w:t>
      </w:r>
      <w:r/>
      <w:r w:rsidR="001852F3">
        <w:t xml:space="preserve">和</w:t>
      </w:r>
      <w:r>
        <w:t xml:space="preserve">4.10</w:t>
      </w:r>
      <w:r/>
      <w:r w:rsidR="001852F3">
        <w:t xml:space="preserve">和</w:t>
      </w:r>
      <w:r>
        <w:t xml:space="preserve">δ</w:t>
      </w:r>
      <w:r>
        <w:t xml:space="preserve">C </w:t>
      </w:r>
      <w:r>
        <w:t xml:space="preserve">63</w:t>
      </w:r>
      <w:r>
        <w:t>.</w:t>
      </w:r>
      <w:r>
        <w:t xml:space="preserve">5 </w:t>
      </w:r>
      <w:r>
        <w:t xml:space="preserve">(</w:t>
      </w:r>
      <w:r>
        <w:t xml:space="preserve">C-6</w:t>
      </w:r>
      <w:r>
        <w:rPr>
          <w:rFonts w:ascii="Times New Roman" w:hAnsi="Times New Roman" w:eastAsia="Times New Roman"/>
        </w:rPr>
        <w:t xml:space="preserve">'''</w:t>
      </w:r>
      <w:r>
        <w:t xml:space="preserve">)</w:t>
      </w:r>
      <w:r>
        <w:t xml:space="preserve">相关，由此可知，乙酰基与</w:t>
      </w:r>
      <w:r>
        <w:t xml:space="preserve">C-6</w:t>
      </w:r>
      <w:r>
        <w:rPr>
          <w:rFonts w:ascii="Times New Roman" w:hAnsi="Times New Roman" w:eastAsia="Times New Roman"/>
        </w:rPr>
        <w:t xml:space="preserve">'''</w:t>
      </w:r>
      <w:r>
        <w:t xml:space="preserve">相连，化合物</w:t>
      </w:r>
      <w:r>
        <w:t xml:space="preserve">4</w:t>
      </w:r>
      <w:r/>
      <w:r w:rsidR="001852F3">
        <w:t xml:space="preserve">为槲皮素</w:t>
      </w:r>
      <w:r>
        <w:t xml:space="preserve">-3-</w:t>
      </w:r>
      <w:r>
        <w:rPr>
          <w:i/>
        </w:rPr>
        <w:t xml:space="preserve">O</w:t>
      </w:r>
      <w:r>
        <w:t xml:space="preserve">-</w:t>
      </w:r>
      <w:r>
        <w:t xml:space="preserve">[</w:t>
      </w:r>
      <w:r>
        <w:t xml:space="preserve">6</w:t>
      </w:r>
      <w:r>
        <w:rPr>
          <w:rFonts w:ascii="Times New Roman" w:hAnsi="Times New Roman" w:eastAsia="Times New Roman"/>
        </w:rPr>
        <w:t xml:space="preserve">''</w:t>
      </w:r>
      <w:r>
        <w:rPr>
          <w:rFonts w:ascii="Times New Roman" w:hAnsi="Times New Roman" w:eastAsia="Times New Roman"/>
        </w:rPr>
        <w:t>'</w:t>
      </w:r>
    </w:p>
    <w:p w:rsidR="0018722C">
      <w:pPr>
        <w:topLinePunct/>
      </w:pPr>
      <w:r>
        <w:t>-</w:t>
      </w:r>
      <w:r>
        <w:rPr>
          <w:i/>
        </w:rPr>
        <w:t>O</w:t>
      </w:r>
      <w:r>
        <w:t>-乙酰基-β-D-葡萄糖-</w:t>
      </w:r>
      <w:r>
        <w:t>(</w:t>
      </w:r>
      <w:r>
        <w:t>1→6</w:t>
      </w:r>
      <w:r>
        <w:t>)</w:t>
      </w:r>
      <w:r w:rsidR="004B696B">
        <w:t xml:space="preserve"> </w:t>
      </w:r>
      <w:r>
        <w:t>-β-D-葡萄糖苷</w:t>
      </w:r>
      <w:r>
        <w:t>]</w:t>
      </w:r>
      <w:r>
        <w:t>。</w:t>
      </w:r>
    </w:p>
    <w:p w:rsidR="0018722C">
      <w:pPr>
        <w:pStyle w:val="3"/>
        <w:topLinePunct/>
        <w:ind w:left="200" w:hangingChars="200" w:hanging="200"/>
      </w:pPr>
      <w:bookmarkStart w:id="641784" w:name="_Toc686641784"/>
      <w:bookmarkStart w:name="4 讨论 " w:id="122"/>
      <w:bookmarkEnd w:id="122"/>
      <w:r>
        <w:rPr>
          <w:b/>
        </w:rPr>
        <w:t>4</w:t>
      </w:r>
      <w:r>
        <w:t xml:space="preserve"> </w:t>
      </w:r>
      <w:bookmarkStart w:name="_bookmark55" w:id="123"/>
      <w:bookmarkEnd w:id="123"/>
      <w:bookmarkStart w:name="_bookmark55" w:id="124"/>
      <w:bookmarkEnd w:id="124"/>
      <w:r>
        <w:t>讨论</w:t>
      </w:r>
      <w:bookmarkEnd w:id="641784"/>
    </w:p>
    <w:p w:rsidR="0018722C">
      <w:pPr>
        <w:topLinePunct/>
      </w:pPr>
      <w:r>
        <w:t>本研究采用</w:t>
      </w:r>
      <w:r>
        <w:t>HSCCC</w:t>
      </w:r>
      <w:r/>
      <w:r w:rsidR="001852F3">
        <w:t xml:space="preserve">技术，优选乙酸乙酯</w:t>
      </w:r>
      <w:r>
        <w:t>/</w:t>
      </w:r>
      <w:r>
        <w:t xml:space="preserve">正丁醇</w:t>
      </w:r>
      <w:r>
        <w:t>/</w:t>
      </w:r>
      <w:r>
        <w:t>水体系</w:t>
      </w:r>
      <w:r>
        <w:t>（</w:t>
      </w:r>
      <w:r>
        <w:t>2∶3∶5</w:t>
      </w:r>
      <w:r>
        <w:t>,</w:t>
      </w:r>
      <w:r>
        <w:t> v</w:t>
      </w:r>
      <w:r>
        <w:t>/</w:t>
      </w:r>
      <w:r>
        <w:t>v</w:t>
      </w:r>
      <w:r>
        <w:t>/</w:t>
      </w:r>
      <w:r>
        <w:t>v</w:t>
      </w:r>
      <w:r>
        <w:t>）</w:t>
      </w:r>
      <w:r>
        <w:t>为溶剂系统，从藏药材全缘叶绿绒蒿花的</w:t>
      </w:r>
      <w:r>
        <w:t>70%乙醇提取物中分离</w:t>
      </w:r>
      <w:r>
        <w:t>得到了</w:t>
      </w:r>
      <w:r>
        <w:t>4</w:t>
      </w:r>
      <w:r/>
      <w:r w:rsidR="001852F3">
        <w:t xml:space="preserve">种结构相似的黄酮苷类化合物，经峰面积归一化法测定纯度达到90</w:t>
      </w:r>
      <w:r>
        <w:t>%以上，化合物</w:t>
      </w:r>
      <w:r>
        <w:t>1～4</w:t>
      </w:r>
      <w:r/>
      <w:r w:rsidR="001852F3">
        <w:t xml:space="preserve">均首次从全缘叶绿绒蒿中分离得到，并且经过文献</w:t>
      </w:r>
      <w:r>
        <w:t>检索确证，化合物</w:t>
      </w:r>
      <w:r>
        <w:t>3</w:t>
      </w:r>
      <w:r/>
      <w:r w:rsidR="001852F3">
        <w:t xml:space="preserve">和</w:t>
      </w:r>
      <w:r>
        <w:t>4</w:t>
      </w:r>
      <w:r/>
      <w:r w:rsidR="001852F3">
        <w:t xml:space="preserve">为新化合物。</w:t>
      </w:r>
    </w:p>
    <w:p w:rsidR="0018722C">
      <w:pPr>
        <w:topLinePunct/>
      </w:pPr>
      <w:r>
        <w:t>本研究首次对全缘叶绿绒蒿的花中化学成分进行研究，首次建立了</w:t>
      </w:r>
      <w:r>
        <w:t>HSCCC</w:t>
      </w:r>
      <w:r/>
      <w:r w:rsidR="001852F3">
        <w:t xml:space="preserve">法分离制备</w:t>
      </w:r>
      <w:r>
        <w:t>MIFE</w:t>
      </w:r>
      <w:r/>
      <w:r w:rsidR="001852F3">
        <w:t xml:space="preserve">中的化学成分，分离制备的化合物均为首次从全</w:t>
      </w:r>
      <w:r>
        <w:t>缘叶绿绒蒿中分离得到，为研究全缘叶绿绒蒿的活性物质基础提供实验基</w:t>
      </w:r>
      <w:r>
        <w:t>础。该方法简单、重复性好、制备的化合物纯度高，可用于放大生产，快</w:t>
      </w:r>
      <w:r>
        <w:t>速制备全缘叶绿绒蒿药材的化学对照品。</w:t>
      </w:r>
    </w:p>
    <w:p w:rsidR="0018722C">
      <w:pPr>
        <w:topLinePunct/>
      </w:pPr>
      <w:r>
        <w:t>对于分离水溶性强、强极性的黄酮苷类化合物，并且化合物结构相似，</w:t>
      </w:r>
      <w:r w:rsidR="001852F3">
        <w:t xml:space="preserve"> </w:t>
      </w:r>
      <w:r>
        <w:t>难以分离时，如果目标化合物极性较大，应考虑通过适当增大</w:t>
      </w:r>
      <w:r>
        <w:rPr>
          <w:i/>
        </w:rPr>
        <w:t>K</w:t>
      </w:r>
      <w:r>
        <w:t>值，延长</w:t>
      </w:r>
      <w:r>
        <w:t>化合物出峰时间来达到分离的目的。</w:t>
      </w:r>
    </w:p>
    <w:p w:rsidR="0018722C">
      <w:pPr>
        <w:topLinePunct/>
      </w:pPr>
      <w:r>
        <w:t>前期研究发现，全缘叶绿绒蒿、红花绿绒蒿和川西绿绒蒿总黄酮为易</w:t>
      </w:r>
      <w:r w:rsidR="001852F3">
        <w:t xml:space="preserve"> </w:t>
      </w:r>
      <w:r>
        <w:t>溶于水的多酚、黄酮等强极性化合物，而强极性化合物一直是天然产物分</w:t>
      </w:r>
      <w:r w:rsidR="001852F3">
        <w:t xml:space="preserve"> 离的难点，强极性化合物在反相色谱中不保留，在正向柱中强保留，形成</w:t>
      </w:r>
      <w:r w:rsidR="001852F3">
        <w:t xml:space="preserve"> </w:t>
      </w:r>
      <w:r>
        <w:t>了难以分离的局面。经过多年的发展，现代分离技术用于亲水性、强极</w:t>
      </w:r>
      <w:r>
        <w:t>性</w:t>
      </w:r>
    </w:p>
    <w:p w:rsidR="0018722C">
      <w:pPr>
        <w:topLinePunct/>
      </w:pPr>
      <w:r>
        <w:rPr>
          <w:rFonts w:cstheme="minorBidi" w:hAnsiTheme="minorHAnsi" w:eastAsiaTheme="minorHAnsi" w:asciiTheme="minorHAnsi" w:ascii="Calibri"/>
        </w:rPr>
        <w:t>69</w:t>
      </w:r>
    </w:p>
    <w:p w:rsidR="0018722C">
      <w:pPr>
        <w:topLinePunct/>
      </w:pPr>
      <w:r>
        <w:t xml:space="preserve">化合物分离的主要方法有亲水作用色谱</w:t>
      </w:r>
      <w:r>
        <w:t xml:space="preserve">（</w:t>
      </w:r>
      <w:r/>
      <w:r>
        <w:t xml:space="preserve">Hydrophilic interaction liquid chromatography, HILIC</w:t>
      </w:r>
      <w:r/>
      <w:r>
        <w:t xml:space="preserve">）</w:t>
      </w:r>
      <w:r>
        <w:t xml:space="preserve">、凝胶过滤色谱</w:t>
      </w:r>
      <w:r>
        <w:t xml:space="preserve">（</w:t>
      </w:r>
      <w:r/>
      <w:r>
        <w:t xml:space="preserve">Gel filtration </w:t>
      </w:r>
      <w:r>
        <w:t xml:space="preserve">chromat</w:t>
      </w:r>
      <w:r>
        <w:t xml:space="preserve">o</w:t>
      </w:r>
      <w:r>
        <w:t xml:space="preserve">graphy,</w:t>
      </w:r>
      <w:r>
        <w:t xml:space="preserve"> </w:t>
      </w:r>
      <w:r>
        <w:t xml:space="preserve">GF</w:t>
      </w:r>
      <w:r>
        <w:t xml:space="preserve">L</w:t>
      </w:r>
      <w:r>
        <w:t xml:space="preserve">）</w:t>
      </w:r>
      <w:r>
        <w:t xml:space="preserve">、正相色谱</w:t>
      </w:r>
      <w:r>
        <w:t xml:space="preserve">（</w:t>
      </w:r>
      <w:r>
        <w:t xml:space="preserve">Normal</w:t>
      </w:r>
      <w:r>
        <w:t xml:space="preserve"> </w:t>
      </w:r>
      <w:r>
        <w:t xml:space="preserve">phase</w:t>
      </w:r>
      <w:r>
        <w:t xml:space="preserve"> </w:t>
      </w:r>
      <w:r>
        <w:t xml:space="preserve">chromatography,</w:t>
      </w:r>
      <w:r>
        <w:t xml:space="preserve"> </w:t>
      </w:r>
      <w:r>
        <w:t xml:space="preserve">NP</w:t>
      </w:r>
      <w:r>
        <w:t xml:space="preserve">C</w:t>
      </w:r>
      <w:r>
        <w:t xml:space="preserve">）</w:t>
      </w:r>
      <w:r>
        <w:t xml:space="preserve">、</w:t>
      </w:r>
      <w:r>
        <w:t xml:space="preserve">HSCCC</w:t>
      </w:r>
      <w:r/>
      <w:r w:rsidR="001852F3">
        <w:t xml:space="preserve">和膜分离技术</w:t>
      </w:r>
      <w:r>
        <w:t xml:space="preserve">（</w:t>
      </w:r>
      <w:r>
        <w:t xml:space="preserve">Membrane separation technique, MST</w:t>
      </w:r>
      <w:r>
        <w:t xml:space="preserve">）</w:t>
      </w:r>
      <w:r>
        <w:t xml:space="preserve">等</w:t>
      </w:r>
      <w:r>
        <w:t xml:space="preserve">[</w:t>
      </w:r>
      <w:r>
        <w:t xml:space="preserve">23</w:t>
      </w:r>
      <w:r>
        <w:t xml:space="preserve">]</w:t>
      </w:r>
      <w:r>
        <w:t xml:space="preserve">。相</w:t>
      </w:r>
      <w:r>
        <w:t xml:space="preserve">比</w:t>
      </w:r>
      <w:r>
        <w:t xml:space="preserve">HSCCC</w:t>
      </w:r>
      <w:r/>
      <w:r w:rsidR="001852F3">
        <w:t xml:space="preserve">技术，其他方法工作较繁琐或是成本太高，因此</w:t>
      </w:r>
      <w:r>
        <w:t xml:space="preserve">HSCCC</w:t>
      </w:r>
      <w:r/>
      <w:r w:rsidR="001852F3">
        <w:t xml:space="preserve">现已被广泛应用于分离多酚、黄酮、皂苷等大极性化合物</w:t>
      </w:r>
      <w:r>
        <w:t xml:space="preserve">[</w:t>
      </w:r>
      <w:r>
        <w:t xml:space="preserve">92</w:t>
      </w:r>
      <w:r>
        <w:t xml:space="preserve">]</w:t>
      </w:r>
      <w:r>
        <w:t xml:space="preserve">。本研究除了对</w:t>
      </w:r>
      <w:r>
        <w:t xml:space="preserve">MIFE</w:t>
      </w:r>
      <w:r>
        <w:t xml:space="preserve">中的主要化学成分进行分离，还尝试了对</w:t>
      </w:r>
      <w:r>
        <w:t xml:space="preserve">MITF</w:t>
      </w:r>
      <w:r/>
      <w:r w:rsidR="001852F3">
        <w:t xml:space="preserve">进行分离。通过</w:t>
      </w:r>
      <w:r>
        <w:t xml:space="preserve">UPLC-PDA</w:t>
      </w:r>
      <w:r>
        <w:t xml:space="preserve">分析和</w:t>
      </w:r>
      <w:r>
        <w:t xml:space="preserve">UPLC-MS</w:t>
      </w:r>
      <w:r>
        <w:t xml:space="preserve">/</w:t>
      </w:r>
      <w:r>
        <w:t xml:space="preserve">MS</w:t>
      </w:r>
      <w:r/>
      <w:r w:rsidR="001852F3">
        <w:t xml:space="preserve">分析，发现</w:t>
      </w:r>
      <w:r>
        <w:t xml:space="preserve">MITF</w:t>
      </w:r>
      <w:r/>
      <w:r w:rsidR="001852F3">
        <w:t xml:space="preserve">中含有与花相同的</w:t>
      </w:r>
      <w:r>
        <w:t xml:space="preserve">HSCCC</w:t>
      </w:r>
      <w:r/>
      <w:r w:rsidR="001852F3">
        <w:t xml:space="preserve">分离得到的</w:t>
      </w:r>
      <w:r>
        <w:t xml:space="preserve">化合物，除此之外，还含有</w:t>
      </w:r>
      <w:r>
        <w:t xml:space="preserve">8</w:t>
      </w:r>
      <w:r/>
      <w:r w:rsidR="001852F3">
        <w:t xml:space="preserve">个槲皮素的糖苷</w:t>
      </w:r>
      <w:r>
        <w:t xml:space="preserve">（</w:t>
      </w:r>
      <w:r>
        <w:t xml:space="preserve">UPLC</w:t>
      </w:r>
      <w:r/>
      <w:r w:rsidR="001852F3">
        <w:t xml:space="preserve">色谱图和</w:t>
      </w:r>
      <w:r>
        <w:t xml:space="preserve">TIC</w:t>
      </w:r>
      <w:r/>
      <w:r w:rsidR="001852F3">
        <w:t xml:space="preserve">图见</w:t>
      </w:r>
      <w:r>
        <w:t xml:space="preserve">第五章</w:t>
      </w:r>
      <w:r>
        <w:t xml:space="preserve">）</w:t>
      </w:r>
      <w:r>
        <w:t xml:space="preserve">，峰</w:t>
      </w:r>
      <w:r/>
      <w:r>
        <w:t xml:space="preserve">2</w:t>
      </w:r>
      <w:r>
        <w:t xml:space="preserve">8</w:t>
      </w:r>
      <w:r>
        <w:t xml:space="preserve">、</w:t>
      </w:r>
      <w:r>
        <w:t xml:space="preserve">T</w:t>
      </w:r>
      <w:r>
        <w:t xml:space="preserve">2</w:t>
      </w:r>
      <w:r>
        <w:t xml:space="preserve">、</w:t>
      </w:r>
      <w:r>
        <w:t xml:space="preserve">T</w:t>
      </w:r>
      <w:r>
        <w:t xml:space="preserve">3</w:t>
      </w:r>
      <w:r>
        <w:t xml:space="preserve">、</w:t>
      </w:r>
      <w:r>
        <w:t xml:space="preserve">T</w:t>
      </w:r>
      <w:r>
        <w:t xml:space="preserve">4</w:t>
      </w:r>
      <w:r>
        <w:t xml:space="preserve">、</w:t>
      </w:r>
      <w:r>
        <w:t xml:space="preserve">T5</w:t>
      </w:r>
      <w:r/>
      <w:r>
        <w:t xml:space="preserve">为同分异构体，其中一个化合物在五脉</w:t>
      </w:r>
      <w:r>
        <w:t xml:space="preserve">绿绒蒿的醇提物的水溶性部分中分离得到，但其他</w:t>
      </w:r>
      <w:r>
        <w:t xml:space="preserve">4</w:t>
      </w:r>
      <w:r/>
      <w:r w:rsidR="001852F3">
        <w:t xml:space="preserve">个同分异构体未见报道，推测为新的槲皮素苷；U1、U2、U3</w:t>
      </w:r>
      <w:r/>
      <w:r w:rsidR="001852F3">
        <w:t xml:space="preserve">还未见报道，可能为新的槲皮素</w:t>
      </w:r>
      <w:r>
        <w:t xml:space="preserve">苷。采用与分离花提取物相同的方法分离植株总黄酮，一次分离可直接得到槲皮素-3-</w:t>
      </w:r>
      <w:r>
        <w:rPr>
          <w:i/>
        </w:rPr>
        <w:t xml:space="preserve">O</w:t>
      </w:r>
      <w:r>
        <w:t xml:space="preserve">-β-D-葡萄糖-</w:t>
      </w:r>
      <w:r>
        <w:t xml:space="preserve">(</w:t>
      </w:r>
      <w:r>
        <w:t xml:space="preserve">1→6</w:t>
      </w:r>
      <w:r>
        <w:t xml:space="preserve">)</w:t>
      </w:r>
      <w:r w:rsidR="004B696B">
        <w:t xml:space="preserve"> </w:t>
      </w:r>
      <w:r>
        <w:t xml:space="preserve">-β-D</w:t>
      </w:r>
      <w:r>
        <w:t xml:space="preserve">-葡萄糖苷和花中化合物</w:t>
      </w:r>
      <w:r>
        <w:t xml:space="preserve">2、3、4</w:t>
      </w:r>
      <w:r/>
      <w:r w:rsidR="001852F3">
        <w:t xml:space="preserve">的另一个同分异构体，而其他</w:t>
      </w:r>
      <w:r>
        <w:t xml:space="preserve">8</w:t>
      </w:r>
      <w:r/>
      <w:r w:rsidR="001852F3">
        <w:t xml:space="preserve">个槲皮素糖苷则保留与固定相中，可通</w:t>
      </w:r>
      <w:r>
        <w:t xml:space="preserve">过收集固定相再进行分离。由于时间关系，化合物</w:t>
      </w:r>
      <w:r>
        <w:t xml:space="preserve">2</w:t>
      </w:r>
      <w:r>
        <w:t xml:space="preserve">、</w:t>
      </w:r>
      <w:r>
        <w:t xml:space="preserve">3</w:t>
      </w:r>
      <w:r>
        <w:t xml:space="preserve">、</w:t>
      </w:r>
      <w:r>
        <w:t xml:space="preserve">4</w:t>
      </w:r>
      <w:r/>
      <w:r w:rsidR="001852F3">
        <w:t xml:space="preserve">的同分异构体</w:t>
      </w:r>
      <w:r>
        <w:t xml:space="preserve">的结构未完全解析，还未能确定乙酰基的具体连接位置；固定相部分的分</w:t>
      </w:r>
      <w:r>
        <w:t xml:space="preserve">离遇到很大困难，由于化合物个数较多，分子量大小一样，化学性质相近，</w:t>
      </w:r>
      <w:r>
        <w:t xml:space="preserve">存在</w:t>
      </w:r>
      <w:r>
        <w:rPr>
          <w:i/>
        </w:rPr>
        <w:t xml:space="preserve">K</w:t>
      </w:r>
      <w:r>
        <w:t xml:space="preserve">值相近而同时出峰的情况，更换多个溶剂系统也无法分离，因此该</w:t>
      </w:r>
      <w:r>
        <w:t xml:space="preserve">部分化合物的分离还有待进一步研究。</w:t>
      </w:r>
    </w:p>
    <w:p w:rsidR="0018722C">
      <w:pPr>
        <w:topLinePunct/>
      </w:pPr>
      <w:r>
        <w:rPr>
          <w:rFonts w:cstheme="minorBidi" w:hAnsiTheme="minorHAnsi" w:eastAsiaTheme="minorHAnsi" w:asciiTheme="minorHAnsi" w:ascii="Calibri"/>
        </w:rPr>
        <w:t>70</w:t>
      </w:r>
    </w:p>
    <w:p w:rsidR="0018722C">
      <w:pPr>
        <w:pStyle w:val="aff7"/>
        <w:topLinePunct/>
      </w:pPr>
      <w:r>
        <w:rPr>
          <w:rFonts w:ascii="Calibri"/>
          <w:sz w:val="2"/>
        </w:rPr>
        <w:pict>
          <v:group style="width:454.45pt;height:.75pt;mso-position-horizontal-relative:char;mso-position-vertical-relative:line" coordorigin="0,0" coordsize="9089,15">
            <v:line style="position:absolute" from="0,7" to="9089,7" stroked="true" strokeweight=".72pt" strokecolor="#000000">
              <v:stroke dashstyle="solid"/>
            </v:line>
          </v:group>
        </w:pict>
      </w:r>
      <w:r/>
    </w:p>
    <w:p w:rsidR="0018722C">
      <w:pPr>
        <w:pStyle w:val="a8"/>
        <w:topLinePunct/>
      </w:pPr>
      <w:r>
        <w:rPr>
          <w:kern w:val="2"/>
          <w:sz w:val="24"/>
          <w:szCs w:val="22"/>
          <w:rFonts w:cstheme="minorBidi" w:hAnsiTheme="minorHAnsi" w:eastAsiaTheme="minorHAnsi" w:asciiTheme="minorHAnsi" w:ascii="黑体" w:eastAsia="黑体" w:hint="eastAsia"/>
        </w:rPr>
        <w:t>表4-2</w:t>
      </w:r>
      <w:r>
        <w:t xml:space="preserve">  </w:t>
      </w:r>
      <w:r w:rsidRPr="00DB64CE">
        <w:rPr>
          <w:kern w:val="2"/>
          <w:sz w:val="24"/>
          <w:szCs w:val="22"/>
          <w:rFonts w:cstheme="minorBidi" w:hAnsiTheme="minorHAnsi" w:eastAsiaTheme="minorHAnsi" w:asciiTheme="minorHAnsi" w:ascii="黑体" w:eastAsia="黑体" w:hint="eastAsia"/>
        </w:rPr>
        <w:t>化合物</w:t>
      </w:r>
      <w:r w:rsidR="001852F3">
        <w:rPr>
          <w:kern w:val="2"/>
          <w:sz w:val="24"/>
          <w:szCs w:val="22"/>
          <w:rFonts w:cstheme="minorBidi" w:hAnsiTheme="minorHAnsi" w:eastAsiaTheme="minorHAnsi" w:asciiTheme="minorHAnsi" w:ascii="黑体" w:eastAsia="黑体" w:hint="eastAsia"/>
        </w:rPr>
        <w:t xml:space="preserve">1～4</w:t>
      </w:r>
      <w:r w:rsidR="001852F3">
        <w:rPr>
          <w:kern w:val="2"/>
          <w:sz w:val="24"/>
          <w:szCs w:val="22"/>
          <w:rFonts w:cstheme="minorBidi" w:hAnsiTheme="minorHAnsi" w:eastAsiaTheme="minorHAnsi" w:asciiTheme="minorHAnsi" w:ascii="黑体" w:eastAsia="黑体" w:hint="eastAsia"/>
        </w:rPr>
        <w:t xml:space="preserve">氢谱数据 </w:t>
      </w:r>
      <w:r>
        <w:rPr>
          <w:kern w:val="2"/>
          <w:szCs w:val="22"/>
          <w:rFonts w:ascii="黑体" w:eastAsia="黑体" w:hint="eastAsia" w:cstheme="minorBidi" w:hAnsiTheme="minorHAnsi"/>
          <w:position w:val="12"/>
          <w:sz w:val="12"/>
        </w:rPr>
        <w:t>a</w:t>
      </w:r>
    </w:p>
    <w:p w:rsidR="0018722C">
      <w:pPr>
        <w:pStyle w:val="a8"/>
        <w:topLinePunct/>
      </w:pPr>
      <w:r>
        <w:rPr>
          <w:rFonts w:cstheme="minorBidi" w:hAnsiTheme="minorHAnsi" w:eastAsiaTheme="minorHAnsi" w:asciiTheme="minorHAnsi" w:ascii="黑体"/>
        </w:rPr>
        <w:t>Table</w:t>
      </w:r>
      <w:r>
        <w:t xml:space="preserve"> </w:t>
      </w:r>
      <w:r w:rsidRPr="00DB64CE">
        <w:rPr>
          <w:rFonts w:cstheme="minorBidi" w:hAnsiTheme="minorHAnsi" w:eastAsiaTheme="minorHAnsi" w:asciiTheme="minorHAnsi" w:ascii="黑体"/>
        </w:rPr>
        <w:t>4-2</w:t>
      </w:r>
      <w:r>
        <w:t xml:space="preserve">  </w:t>
      </w:r>
      <w:r>
        <w:rPr>
          <w:vertAlign w:val="superscript"/>
          /&gt;
        </w:rPr>
        <w:t>1</w:t>
      </w:r>
      <w:r>
        <w:rPr>
          <w:rFonts w:ascii="黑体" w:cstheme="minorBidi" w:hAnsiTheme="minorHAnsi" w:eastAsiaTheme="minorHAnsi"/>
        </w:rPr>
        <w:t>H-NMR spectroscopic data for compounds</w:t>
      </w:r>
      <w:r>
        <w:rPr>
          <w:vertAlign w:val="superscript"/>
          /&gt;
        </w:rPr>
        <w:t>a</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67"/>
        <w:gridCol w:w="2307"/>
        <w:gridCol w:w="2269"/>
        <w:gridCol w:w="2410"/>
        <w:gridCol w:w="2161"/>
      </w:tblGrid>
      <w:tr>
        <w:trPr>
          <w:tblHeader/>
        </w:trPr>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r>
              <w:t>No.</w:t>
            </w:r>
          </w:p>
        </w:tc>
        <w:tc>
          <w:tcPr>
            <w:tcW w:w="1164"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1144"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1090"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r>
      <w:tr>
        <w:tc>
          <w:tcPr>
            <w:tcW w:w="387" w:type="pct"/>
            <w:vAlign w:val="center"/>
          </w:tcPr>
          <w:p w:rsidR="0018722C">
            <w:pPr>
              <w:pStyle w:val="affff9"/>
              <w:topLinePunct/>
              <w:ind w:leftChars="0" w:left="0" w:rightChars="0" w:right="0" w:firstLineChars="0" w:firstLine="0"/>
              <w:spacing w:line="240" w:lineRule="atLeast"/>
            </w:pPr>
            <w:r>
              <w:t>6</w:t>
            </w:r>
          </w:p>
        </w:tc>
        <w:tc>
          <w:tcPr>
            <w:tcW w:w="1164" w:type="pct"/>
            <w:vAlign w:val="center"/>
          </w:tcPr>
          <w:p w:rsidR="0018722C">
            <w:pPr>
              <w:pStyle w:val="a5"/>
              <w:topLinePunct/>
              <w:ind w:leftChars="0" w:left="0" w:rightChars="0" w:right="0" w:firstLineChars="0" w:firstLine="0"/>
              <w:spacing w:line="240" w:lineRule="atLeast"/>
            </w:pPr>
            <w:r>
              <w:t>6.17</w:t>
            </w:r>
            <w:r>
              <w:t>(</w:t>
            </w:r>
            <w:r>
              <w:t>1H, s</w:t>
            </w:r>
            <w:r>
              <w:t>)</w:t>
            </w:r>
          </w:p>
        </w:tc>
        <w:tc>
          <w:tcPr>
            <w:tcW w:w="1144" w:type="pct"/>
            <w:vAlign w:val="center"/>
          </w:tcPr>
          <w:p w:rsidR="0018722C">
            <w:pPr>
              <w:pStyle w:val="a5"/>
              <w:topLinePunct/>
              <w:ind w:leftChars="0" w:left="0" w:rightChars="0" w:right="0" w:firstLineChars="0" w:firstLine="0"/>
              <w:spacing w:line="240" w:lineRule="atLeast"/>
            </w:pPr>
            <w:r>
              <w:t xml:space="preserve">6.20 </w:t>
            </w:r>
            <w:r>
              <w:t xml:space="preserve">(</w:t>
            </w:r>
            <w:r>
              <w:t xml:space="preserve">1H, s</w:t>
            </w:r>
            <w:r>
              <w:t xml:space="preserve">)</w:t>
            </w:r>
          </w:p>
        </w:tc>
        <w:tc>
          <w:tcPr>
            <w:tcW w:w="1215" w:type="pct"/>
            <w:vAlign w:val="center"/>
          </w:tcPr>
          <w:p w:rsidR="0018722C">
            <w:pPr>
              <w:pStyle w:val="a5"/>
              <w:topLinePunct/>
              <w:ind w:leftChars="0" w:left="0" w:rightChars="0" w:right="0" w:firstLineChars="0" w:firstLine="0"/>
              <w:spacing w:line="240" w:lineRule="atLeast"/>
            </w:pPr>
            <w:r>
              <w:t xml:space="preserve">6.10 </w:t>
            </w:r>
            <w:r>
              <w:t xml:space="preserve">(</w:t>
            </w:r>
            <w:r>
              <w:t xml:space="preserve">1H, s</w:t>
            </w:r>
            <w:r>
              <w:t xml:space="preserve">)</w:t>
            </w:r>
          </w:p>
        </w:tc>
        <w:tc>
          <w:tcPr>
            <w:tcW w:w="1090" w:type="pct"/>
            <w:vAlign w:val="center"/>
          </w:tcPr>
          <w:p w:rsidR="0018722C">
            <w:pPr>
              <w:pStyle w:val="ad"/>
              <w:topLinePunct/>
              <w:ind w:leftChars="0" w:left="0" w:rightChars="0" w:right="0" w:firstLineChars="0" w:firstLine="0"/>
              <w:spacing w:line="240" w:lineRule="atLeast"/>
            </w:pPr>
            <w:r>
              <w:t xml:space="preserve">6.09 </w:t>
            </w:r>
            <w:r>
              <w:t xml:space="preserve">(</w:t>
            </w:r>
            <w:r>
              <w:t xml:space="preserve">1H, s</w:t>
            </w:r>
            <w:r>
              <w:t xml:space="preserve">)</w:t>
            </w:r>
          </w:p>
        </w:tc>
      </w:tr>
      <w:tr>
        <w:tc>
          <w:tcPr>
            <w:tcW w:w="387" w:type="pct"/>
            <w:vAlign w:val="center"/>
          </w:tcPr>
          <w:p w:rsidR="0018722C">
            <w:pPr>
              <w:pStyle w:val="affff9"/>
              <w:topLinePunct/>
              <w:ind w:leftChars="0" w:left="0" w:rightChars="0" w:right="0" w:firstLineChars="0" w:firstLine="0"/>
              <w:spacing w:line="240" w:lineRule="atLeast"/>
            </w:pPr>
            <w:r>
              <w:t>8</w:t>
            </w:r>
          </w:p>
        </w:tc>
        <w:tc>
          <w:tcPr>
            <w:tcW w:w="1164" w:type="pct"/>
            <w:vAlign w:val="center"/>
          </w:tcPr>
          <w:p w:rsidR="0018722C">
            <w:pPr>
              <w:pStyle w:val="a5"/>
              <w:topLinePunct/>
              <w:ind w:leftChars="0" w:left="0" w:rightChars="0" w:right="0" w:firstLineChars="0" w:firstLine="0"/>
              <w:spacing w:line="240" w:lineRule="atLeast"/>
            </w:pPr>
            <w:r>
              <w:t xml:space="preserve">6.37 </w:t>
            </w:r>
            <w:r>
              <w:t xml:space="preserve">(</w:t>
            </w:r>
            <w:r>
              <w:t xml:space="preserve">1H, s</w:t>
            </w:r>
            <w:r>
              <w:t xml:space="preserve">)</w:t>
            </w:r>
          </w:p>
        </w:tc>
        <w:tc>
          <w:tcPr>
            <w:tcW w:w="1144" w:type="pct"/>
            <w:vAlign w:val="center"/>
          </w:tcPr>
          <w:p w:rsidR="0018722C">
            <w:pPr>
              <w:pStyle w:val="a5"/>
              <w:topLinePunct/>
              <w:ind w:leftChars="0" w:left="0" w:rightChars="0" w:right="0" w:firstLineChars="0" w:firstLine="0"/>
              <w:spacing w:line="240" w:lineRule="atLeast"/>
            </w:pPr>
            <w:r>
              <w:t xml:space="preserve">6.42 </w:t>
            </w:r>
            <w:r>
              <w:t xml:space="preserve">(</w:t>
            </w:r>
            <w:r>
              <w:t xml:space="preserve">1H, s</w:t>
            </w:r>
            <w:r>
              <w:t xml:space="preserve">)</w:t>
            </w:r>
          </w:p>
        </w:tc>
        <w:tc>
          <w:tcPr>
            <w:tcW w:w="1215" w:type="pct"/>
            <w:vAlign w:val="center"/>
          </w:tcPr>
          <w:p w:rsidR="0018722C">
            <w:pPr>
              <w:pStyle w:val="a5"/>
              <w:topLinePunct/>
              <w:ind w:leftChars="0" w:left="0" w:rightChars="0" w:right="0" w:firstLineChars="0" w:firstLine="0"/>
              <w:spacing w:line="240" w:lineRule="atLeast"/>
            </w:pPr>
            <w:r>
              <w:t xml:space="preserve">6.26 </w:t>
            </w:r>
            <w:r>
              <w:t xml:space="preserve">(</w:t>
            </w:r>
            <w:r>
              <w:t xml:space="preserve">1H, s</w:t>
            </w:r>
            <w:r>
              <w:t xml:space="preserve">)</w:t>
            </w:r>
          </w:p>
        </w:tc>
        <w:tc>
          <w:tcPr>
            <w:tcW w:w="1090" w:type="pct"/>
            <w:vAlign w:val="center"/>
          </w:tcPr>
          <w:p w:rsidR="0018722C">
            <w:pPr>
              <w:pStyle w:val="ad"/>
              <w:topLinePunct/>
              <w:ind w:leftChars="0" w:left="0" w:rightChars="0" w:right="0" w:firstLineChars="0" w:firstLine="0"/>
              <w:spacing w:line="240" w:lineRule="atLeast"/>
            </w:pPr>
            <w:r>
              <w:t xml:space="preserve">6.28 </w:t>
            </w:r>
            <w:r>
              <w:t xml:space="preserve">(</w:t>
            </w:r>
            <w:r>
              <w:t xml:space="preserve">1H, s</w:t>
            </w:r>
            <w:r>
              <w:t xml:space="preserve">)</w:t>
            </w:r>
          </w:p>
        </w:tc>
      </w:tr>
      <w:tr>
        <w:tc>
          <w:tcPr>
            <w:tcW w:w="387" w:type="pct"/>
            <w:vAlign w:val="center"/>
          </w:tcPr>
          <w:p w:rsidR="0018722C">
            <w:pPr>
              <w:pStyle w:val="ac"/>
              <w:topLinePunct/>
              <w:ind w:leftChars="0" w:left="0" w:rightChars="0" w:right="0" w:firstLineChars="0" w:firstLine="0"/>
              <w:spacing w:line="240" w:lineRule="atLeast"/>
            </w:pPr>
            <w:r>
              <w:t>2</w:t>
            </w:r>
            <w:r>
              <w:t>'</w:t>
            </w:r>
          </w:p>
        </w:tc>
        <w:tc>
          <w:tcPr>
            <w:tcW w:w="1164" w:type="pct"/>
            <w:vAlign w:val="center"/>
          </w:tcPr>
          <w:p w:rsidR="0018722C">
            <w:pPr>
              <w:pStyle w:val="a5"/>
              <w:topLinePunct/>
              <w:ind w:leftChars="0" w:left="0" w:rightChars="0" w:right="0" w:firstLineChars="0" w:firstLine="0"/>
              <w:spacing w:line="240" w:lineRule="atLeast"/>
            </w:pPr>
            <w:r>
              <w:t xml:space="preserve">7.57 </w:t>
            </w:r>
            <w:r>
              <w:t xml:space="preserve">(</w:t>
            </w:r>
            <w:r>
              <w:t xml:space="preserve">1H, s</w:t>
            </w:r>
            <w:r>
              <w:t xml:space="preserve">)</w:t>
            </w:r>
          </w:p>
        </w:tc>
        <w:tc>
          <w:tcPr>
            <w:tcW w:w="1144" w:type="pct"/>
            <w:vAlign w:val="center"/>
          </w:tcPr>
          <w:p w:rsidR="0018722C">
            <w:pPr>
              <w:pStyle w:val="a5"/>
              <w:topLinePunct/>
              <w:ind w:leftChars="0" w:left="0" w:rightChars="0" w:right="0" w:firstLineChars="0" w:firstLine="0"/>
              <w:spacing w:line="240" w:lineRule="atLeast"/>
            </w:pPr>
            <w:r>
              <w:t xml:space="preserve">7.76 </w:t>
            </w:r>
            <w:r>
              <w:t xml:space="preserve">(</w:t>
            </w:r>
            <w:r>
              <w:t xml:space="preserve">1H, m </w:t>
            </w:r>
            <w:r>
              <w:t xml:space="preserve">)</w:t>
            </w:r>
          </w:p>
        </w:tc>
        <w:tc>
          <w:tcPr>
            <w:tcW w:w="1215" w:type="pct"/>
            <w:vAlign w:val="center"/>
          </w:tcPr>
          <w:p w:rsidR="0018722C">
            <w:pPr>
              <w:pStyle w:val="a5"/>
              <w:topLinePunct/>
              <w:ind w:leftChars="0" w:left="0" w:rightChars="0" w:right="0" w:firstLineChars="0" w:firstLine="0"/>
              <w:spacing w:line="240" w:lineRule="atLeast"/>
            </w:pPr>
            <w:r>
              <w:t xml:space="preserve">7.57 </w:t>
            </w:r>
            <w:r>
              <w:t xml:space="preserve">(</w:t>
            </w:r>
            <w:r>
              <w:t xml:space="preserve">1H, m </w:t>
            </w:r>
            <w:r>
              <w:t xml:space="preserve">)</w:t>
            </w:r>
          </w:p>
        </w:tc>
        <w:tc>
          <w:tcPr>
            <w:tcW w:w="1090" w:type="pct"/>
            <w:vAlign w:val="center"/>
          </w:tcPr>
          <w:p w:rsidR="0018722C">
            <w:pPr>
              <w:pStyle w:val="ad"/>
              <w:topLinePunct/>
              <w:ind w:leftChars="0" w:left="0" w:rightChars="0" w:right="0" w:firstLineChars="0" w:firstLine="0"/>
              <w:spacing w:line="240" w:lineRule="atLeast"/>
            </w:pPr>
            <w:r>
              <w:t xml:space="preserve">7.56 </w:t>
            </w:r>
            <w:r>
              <w:t xml:space="preserve">(</w:t>
            </w:r>
            <w:r>
              <w:t xml:space="preserve">1H, s</w:t>
            </w:r>
            <w:r>
              <w:t xml:space="preserve">)</w:t>
            </w:r>
          </w:p>
        </w:tc>
      </w:tr>
      <w:tr>
        <w:tc>
          <w:tcPr>
            <w:tcW w:w="387" w:type="pct"/>
            <w:vAlign w:val="center"/>
          </w:tcPr>
          <w:p w:rsidR="0018722C">
            <w:pPr>
              <w:pStyle w:val="ac"/>
              <w:topLinePunct/>
              <w:ind w:leftChars="0" w:left="0" w:rightChars="0" w:right="0" w:firstLineChars="0" w:firstLine="0"/>
              <w:spacing w:line="240" w:lineRule="atLeast"/>
            </w:pPr>
            <w:r>
              <w:t>5</w:t>
            </w:r>
            <w:r>
              <w:t>'</w:t>
            </w:r>
          </w:p>
        </w:tc>
        <w:tc>
          <w:tcPr>
            <w:tcW w:w="1164" w:type="pct"/>
            <w:vAlign w:val="center"/>
          </w:tcPr>
          <w:p w:rsidR="0018722C">
            <w:pPr>
              <w:pStyle w:val="a5"/>
              <w:topLinePunct/>
              <w:ind w:leftChars="0" w:left="0" w:rightChars="0" w:right="0" w:firstLineChars="0" w:firstLine="0"/>
              <w:spacing w:line="240" w:lineRule="atLeast"/>
            </w:pPr>
            <w:r>
              <w:t xml:space="preserve">6.84 </w:t>
            </w:r>
            <w:r>
              <w:t xml:space="preserve">(</w:t>
            </w:r>
            <w:r>
              <w:t xml:space="preserve">1H, d, J= 8.8</w:t>
            </w:r>
            <w:r>
              <w:t xml:space="preserve">)</w:t>
            </w:r>
          </w:p>
        </w:tc>
        <w:tc>
          <w:tcPr>
            <w:tcW w:w="1144" w:type="pct"/>
            <w:vAlign w:val="center"/>
          </w:tcPr>
          <w:p w:rsidR="0018722C">
            <w:pPr>
              <w:pStyle w:val="a5"/>
              <w:topLinePunct/>
              <w:ind w:leftChars="0" w:left="0" w:rightChars="0" w:right="0" w:firstLineChars="0" w:firstLine="0"/>
              <w:spacing w:line="240" w:lineRule="atLeast"/>
            </w:pPr>
            <w:r>
              <w:t xml:space="preserve">6.88 </w:t>
            </w:r>
            <w:r>
              <w:t xml:space="preserve">(</w:t>
            </w:r>
            <w:r>
              <w:t xml:space="preserve">1H, d, J= 8.5</w:t>
            </w:r>
            <w:r>
              <w:t xml:space="preserve">)</w:t>
            </w:r>
          </w:p>
        </w:tc>
        <w:tc>
          <w:tcPr>
            <w:tcW w:w="1215" w:type="pct"/>
            <w:vAlign w:val="center"/>
          </w:tcPr>
          <w:p w:rsidR="0018722C">
            <w:pPr>
              <w:pStyle w:val="a5"/>
              <w:topLinePunct/>
              <w:ind w:leftChars="0" w:left="0" w:rightChars="0" w:right="0" w:firstLineChars="0" w:firstLine="0"/>
              <w:spacing w:line="240" w:lineRule="atLeast"/>
            </w:pPr>
            <w:r>
              <w:t xml:space="preserve">6.80 </w:t>
            </w:r>
            <w:r>
              <w:t xml:space="preserve">(</w:t>
            </w:r>
            <w:r>
              <w:t xml:space="preserve">1H, d, J= 7.8</w:t>
            </w:r>
            <w:r>
              <w:t xml:space="preserve">)</w:t>
            </w:r>
          </w:p>
        </w:tc>
        <w:tc>
          <w:tcPr>
            <w:tcW w:w="1090" w:type="pct"/>
            <w:vAlign w:val="center"/>
          </w:tcPr>
          <w:p w:rsidR="0018722C">
            <w:pPr>
              <w:pStyle w:val="ad"/>
              <w:topLinePunct/>
              <w:ind w:leftChars="0" w:left="0" w:rightChars="0" w:right="0" w:firstLineChars="0" w:firstLine="0"/>
              <w:spacing w:line="240" w:lineRule="atLeast"/>
            </w:pPr>
            <w:r>
              <w:t>6.81</w:t>
            </w:r>
            <w:r>
              <w:t> </w:t>
            </w:r>
            <w:r>
              <w:t>(</w:t>
            </w:r>
            <w:r>
              <w:t>1H,</w:t>
            </w:r>
            <w:r>
              <w:t> </w:t>
            </w:r>
            <w:r>
              <w:t>d,</w:t>
            </w:r>
            <w:r>
              <w:t> </w:t>
            </w:r>
            <w:r>
              <w:t>J=</w:t>
            </w:r>
            <w:r>
              <w:t> </w:t>
            </w:r>
            <w:r>
              <w:t>8.7</w:t>
            </w:r>
            <w:r>
              <w:t>)</w:t>
            </w:r>
          </w:p>
        </w:tc>
      </w:tr>
      <w:tr>
        <w:tc>
          <w:tcPr>
            <w:tcW w:w="387" w:type="pct"/>
            <w:vAlign w:val="center"/>
          </w:tcPr>
          <w:p w:rsidR="0018722C">
            <w:pPr>
              <w:pStyle w:val="ac"/>
              <w:topLinePunct/>
              <w:ind w:leftChars="0" w:left="0" w:rightChars="0" w:right="0" w:firstLineChars="0" w:firstLine="0"/>
              <w:spacing w:line="240" w:lineRule="atLeast"/>
            </w:pPr>
            <w:r>
              <w:t>6</w:t>
            </w:r>
            <w:r>
              <w:t>'</w:t>
            </w:r>
          </w:p>
        </w:tc>
        <w:tc>
          <w:tcPr>
            <w:tcW w:w="1164" w:type="pct"/>
            <w:vAlign w:val="center"/>
          </w:tcPr>
          <w:p w:rsidR="0018722C">
            <w:pPr>
              <w:pStyle w:val="a5"/>
              <w:topLinePunct/>
              <w:ind w:leftChars="0" w:left="0" w:rightChars="0" w:right="0" w:firstLineChars="0" w:firstLine="0"/>
              <w:spacing w:line="240" w:lineRule="atLeast"/>
            </w:pPr>
            <w:r>
              <w:t xml:space="preserve">7.57 </w:t>
            </w:r>
            <w:r>
              <w:t xml:space="preserve">(</w:t>
            </w:r>
            <w:r>
              <w:t xml:space="preserve">1H, s</w:t>
            </w:r>
            <w:r>
              <w:t xml:space="preserve">)</w:t>
            </w:r>
          </w:p>
        </w:tc>
        <w:tc>
          <w:tcPr>
            <w:tcW w:w="1144" w:type="pct"/>
            <w:vAlign w:val="center"/>
          </w:tcPr>
          <w:p w:rsidR="0018722C">
            <w:pPr>
              <w:pStyle w:val="a5"/>
              <w:topLinePunct/>
              <w:ind w:leftChars="0" w:left="0" w:rightChars="0" w:right="0" w:firstLineChars="0" w:firstLine="0"/>
              <w:spacing w:line="240" w:lineRule="atLeast"/>
            </w:pPr>
            <w:r>
              <w:t xml:space="preserve">7.76 </w:t>
            </w:r>
            <w:r>
              <w:t xml:space="preserve">(</w:t>
            </w:r>
            <w:r>
              <w:t xml:space="preserve">1H, s</w:t>
            </w:r>
            <w:r>
              <w:t xml:space="preserve">)</w:t>
            </w:r>
          </w:p>
        </w:tc>
        <w:tc>
          <w:tcPr>
            <w:tcW w:w="1215" w:type="pct"/>
            <w:vAlign w:val="center"/>
          </w:tcPr>
          <w:p w:rsidR="0018722C">
            <w:pPr>
              <w:pStyle w:val="a5"/>
              <w:topLinePunct/>
              <w:ind w:leftChars="0" w:left="0" w:rightChars="0" w:right="0" w:firstLineChars="0" w:firstLine="0"/>
              <w:spacing w:line="240" w:lineRule="atLeast"/>
            </w:pPr>
            <w:r>
              <w:t xml:space="preserve">7.57 </w:t>
            </w:r>
            <w:r>
              <w:t xml:space="preserve">(</w:t>
            </w:r>
            <w:r>
              <w:t xml:space="preserve">1H, m </w:t>
            </w:r>
            <w:r>
              <w:t xml:space="preserve">)</w:t>
            </w:r>
          </w:p>
        </w:tc>
        <w:tc>
          <w:tcPr>
            <w:tcW w:w="1090" w:type="pct"/>
            <w:vAlign w:val="center"/>
          </w:tcPr>
          <w:p w:rsidR="0018722C">
            <w:pPr>
              <w:pStyle w:val="ad"/>
              <w:topLinePunct/>
              <w:ind w:leftChars="0" w:left="0" w:rightChars="0" w:right="0" w:firstLineChars="0" w:firstLine="0"/>
              <w:spacing w:line="240" w:lineRule="atLeast"/>
            </w:pPr>
            <w:r>
              <w:t xml:space="preserve">7.56 </w:t>
            </w:r>
            <w:r>
              <w:t xml:space="preserve">(</w:t>
            </w:r>
            <w:r>
              <w:t xml:space="preserve">1H, s</w:t>
            </w:r>
            <w:r>
              <w:t xml:space="preserve">)</w:t>
            </w:r>
          </w:p>
        </w:tc>
      </w:tr>
      <w:tr>
        <w:tc>
          <w:tcPr>
            <w:tcW w:w="387" w:type="pct"/>
            <w:vAlign w:val="center"/>
          </w:tcPr>
          <w:p w:rsidR="0018722C">
            <w:pPr>
              <w:pStyle w:val="ac"/>
              <w:topLinePunct/>
              <w:ind w:leftChars="0" w:left="0" w:rightChars="0" w:right="0" w:firstLineChars="0" w:firstLine="0"/>
              <w:spacing w:line="240" w:lineRule="atLeast"/>
            </w:pPr>
            <w:r>
              <w:t>1</w:t>
            </w:r>
            <w:r>
              <w:t>''</w:t>
            </w:r>
          </w:p>
        </w:tc>
        <w:tc>
          <w:tcPr>
            <w:tcW w:w="1164" w:type="pct"/>
            <w:vAlign w:val="center"/>
          </w:tcPr>
          <w:p w:rsidR="0018722C">
            <w:pPr>
              <w:pStyle w:val="a5"/>
              <w:topLinePunct/>
              <w:ind w:leftChars="0" w:left="0" w:rightChars="0" w:right="0" w:firstLineChars="0" w:firstLine="0"/>
              <w:spacing w:line="240" w:lineRule="atLeast"/>
            </w:pPr>
            <w:r>
              <w:t xml:space="preserve">5.40 </w:t>
            </w:r>
            <w:r>
              <w:t xml:space="preserve">(</w:t>
            </w:r>
            <w:r>
              <w:t xml:space="preserve">1H, d, J=6.7</w:t>
            </w:r>
            <w:r>
              <w:t xml:space="preserve">)</w:t>
            </w:r>
          </w:p>
        </w:tc>
        <w:tc>
          <w:tcPr>
            <w:tcW w:w="1144" w:type="pct"/>
            <w:vAlign w:val="center"/>
          </w:tcPr>
          <w:p w:rsidR="0018722C">
            <w:pPr>
              <w:pStyle w:val="a5"/>
              <w:topLinePunct/>
              <w:ind w:leftChars="0" w:left="0" w:rightChars="0" w:right="0" w:firstLineChars="0" w:firstLine="0"/>
              <w:spacing w:line="240" w:lineRule="atLeast"/>
            </w:pPr>
            <w:r>
              <w:t xml:space="preserve">5.24 </w:t>
            </w:r>
            <w:r>
              <w:t xml:space="preserve">(</w:t>
            </w:r>
            <w:r>
              <w:t xml:space="preserve">1H ,d, J =7.7</w:t>
            </w:r>
            <w:r>
              <w:t xml:space="preserve">)</w:t>
            </w:r>
          </w:p>
        </w:tc>
        <w:tc>
          <w:tcPr>
            <w:tcW w:w="1215" w:type="pct"/>
            <w:vAlign w:val="center"/>
          </w:tcPr>
          <w:p w:rsidR="0018722C">
            <w:pPr>
              <w:pStyle w:val="a5"/>
              <w:topLinePunct/>
              <w:ind w:leftChars="0" w:left="0" w:rightChars="0" w:right="0" w:firstLineChars="0" w:firstLine="0"/>
              <w:spacing w:line="240" w:lineRule="atLeast"/>
            </w:pPr>
            <w:r>
              <w:t xml:space="preserve">5.37 </w:t>
            </w:r>
            <w:r>
              <w:t xml:space="preserve">(</w:t>
            </w:r>
            <w:r>
              <w:t xml:space="preserve">1H, d, J= 6.8</w:t>
            </w:r>
            <w:r>
              <w:t xml:space="preserve">)</w:t>
            </w:r>
          </w:p>
        </w:tc>
        <w:tc>
          <w:tcPr>
            <w:tcW w:w="1090" w:type="pct"/>
            <w:vAlign w:val="center"/>
          </w:tcPr>
          <w:p w:rsidR="0018722C">
            <w:pPr>
              <w:pStyle w:val="ad"/>
              <w:topLinePunct/>
              <w:ind w:leftChars="0" w:left="0" w:rightChars="0" w:right="0" w:firstLineChars="0" w:firstLine="0"/>
              <w:spacing w:line="240" w:lineRule="atLeast"/>
            </w:pPr>
            <w:r>
              <w:t>5.36</w:t>
            </w:r>
            <w:r>
              <w:t> </w:t>
            </w:r>
            <w:r>
              <w:t>(</w:t>
            </w:r>
            <w:r>
              <w:t>1H,</w:t>
            </w:r>
            <w:r>
              <w:t> </w:t>
            </w:r>
            <w:r>
              <w:t>d,</w:t>
            </w:r>
            <w:r>
              <w:t> </w:t>
            </w:r>
            <w:r>
              <w:t>J=</w:t>
            </w:r>
            <w:r>
              <w:t> </w:t>
            </w:r>
            <w:r>
              <w:t>7.4</w:t>
            </w:r>
            <w:r>
              <w:t>)</w:t>
            </w:r>
          </w:p>
        </w:tc>
      </w:tr>
      <w:tr>
        <w:tc>
          <w:tcPr>
            <w:tcW w:w="387" w:type="pct"/>
            <w:vAlign w:val="center"/>
          </w:tcPr>
          <w:p w:rsidR="0018722C">
            <w:pPr>
              <w:pStyle w:val="ac"/>
              <w:topLinePunct/>
              <w:ind w:leftChars="0" w:left="0" w:rightChars="0" w:right="0" w:firstLineChars="0" w:firstLine="0"/>
              <w:spacing w:line="240" w:lineRule="atLeast"/>
            </w:pPr>
            <w:r>
              <w:t>2</w:t>
            </w:r>
            <w:r>
              <w:t>''</w:t>
            </w:r>
          </w:p>
        </w:tc>
        <w:tc>
          <w:tcPr>
            <w:tcW w:w="1164" w:type="pct"/>
            <w:vAlign w:val="center"/>
          </w:tcPr>
          <w:p w:rsidR="0018722C">
            <w:pPr>
              <w:pStyle w:val="a5"/>
              <w:topLinePunct/>
              <w:ind w:leftChars="0" w:left="0" w:rightChars="0" w:right="0" w:firstLineChars="0" w:firstLine="0"/>
              <w:spacing w:line="240" w:lineRule="atLeast"/>
            </w:pPr>
            <w:r>
              <w:t xml:space="preserve">3.22 </w:t>
            </w:r>
            <w:r>
              <w:t xml:space="preserve">(</w:t>
            </w:r>
            <w:r>
              <w:t xml:space="preserve">1H, m </w:t>
            </w:r>
            <w:r>
              <w:t xml:space="preserve">)</w:t>
            </w:r>
          </w:p>
        </w:tc>
        <w:tc>
          <w:tcPr>
            <w:tcW w:w="1144" w:type="pct"/>
            <w:vAlign w:val="center"/>
          </w:tcPr>
          <w:p w:rsidR="0018722C">
            <w:pPr>
              <w:pStyle w:val="a5"/>
              <w:topLinePunct/>
              <w:ind w:leftChars="0" w:left="0" w:rightChars="0" w:right="0" w:firstLineChars="0" w:firstLine="0"/>
              <w:spacing w:line="240" w:lineRule="atLeast"/>
            </w:pPr>
            <w:r>
              <w:t xml:space="preserve">3.51 </w:t>
            </w:r>
            <w:r>
              <w:t xml:space="preserve">(</w:t>
            </w:r>
            <w:r>
              <w:t xml:space="preserve">1H, m</w:t>
            </w:r>
            <w:r>
              <w:t xml:space="preserve">)</w:t>
            </w:r>
          </w:p>
        </w:tc>
        <w:tc>
          <w:tcPr>
            <w:tcW w:w="1215" w:type="pct"/>
            <w:vAlign w:val="center"/>
          </w:tcPr>
          <w:p w:rsidR="0018722C">
            <w:pPr>
              <w:pStyle w:val="a5"/>
              <w:topLinePunct/>
              <w:ind w:leftChars="0" w:left="0" w:rightChars="0" w:right="0" w:firstLineChars="0" w:firstLine="0"/>
              <w:spacing w:line="240" w:lineRule="atLeast"/>
            </w:pPr>
            <w:r>
              <w:t xml:space="preserve">3.22 </w:t>
            </w:r>
            <w:r>
              <w:t xml:space="preserve">(</w:t>
            </w:r>
            <w:r>
              <w:t xml:space="preserve">1H, m </w:t>
            </w:r>
            <w:r>
              <w:t xml:space="preserve">)</w:t>
            </w:r>
          </w:p>
        </w:tc>
        <w:tc>
          <w:tcPr>
            <w:tcW w:w="1090" w:type="pct"/>
            <w:vAlign w:val="center"/>
          </w:tcPr>
          <w:p w:rsidR="0018722C">
            <w:pPr>
              <w:pStyle w:val="ad"/>
              <w:topLinePunct/>
              <w:ind w:leftChars="0" w:left="0" w:rightChars="0" w:right="0" w:firstLineChars="0" w:firstLine="0"/>
              <w:spacing w:line="240" w:lineRule="atLeast"/>
            </w:pPr>
            <w:r>
              <w:t xml:space="preserve">3.24 </w:t>
            </w:r>
            <w:r>
              <w:t xml:space="preserve">(</w:t>
            </w:r>
            <w:r>
              <w:t xml:space="preserve">1H, m </w:t>
            </w:r>
            <w:r>
              <w:t xml:space="preserve">)</w:t>
            </w:r>
          </w:p>
        </w:tc>
      </w:tr>
      <w:tr>
        <w:tc>
          <w:tcPr>
            <w:tcW w:w="387" w:type="pct"/>
            <w:vAlign w:val="center"/>
          </w:tcPr>
          <w:p w:rsidR="0018722C">
            <w:pPr>
              <w:pStyle w:val="ac"/>
              <w:topLinePunct/>
              <w:ind w:leftChars="0" w:left="0" w:rightChars="0" w:right="0" w:firstLineChars="0" w:firstLine="0"/>
              <w:spacing w:line="240" w:lineRule="atLeast"/>
            </w:pPr>
            <w:r>
              <w:t>3</w:t>
            </w:r>
            <w:r>
              <w:t>''</w:t>
            </w:r>
          </w:p>
        </w:tc>
        <w:tc>
          <w:tcPr>
            <w:tcW w:w="1164" w:type="pct"/>
            <w:vAlign w:val="center"/>
          </w:tcPr>
          <w:p w:rsidR="0018722C">
            <w:pPr>
              <w:pStyle w:val="a5"/>
              <w:topLinePunct/>
              <w:ind w:leftChars="0" w:left="0" w:rightChars="0" w:right="0" w:firstLineChars="0" w:firstLine="0"/>
              <w:spacing w:line="240" w:lineRule="atLeast"/>
            </w:pPr>
            <w:r>
              <w:t xml:space="preserve">3.22 </w:t>
            </w:r>
            <w:r>
              <w:t xml:space="preserve">(</w:t>
            </w:r>
            <w:r>
              <w:t xml:space="preserve">1H, m </w:t>
            </w:r>
            <w:r>
              <w:t xml:space="preserve">)</w:t>
            </w:r>
          </w:p>
        </w:tc>
        <w:tc>
          <w:tcPr>
            <w:tcW w:w="1144" w:type="pct"/>
            <w:vAlign w:val="center"/>
          </w:tcPr>
          <w:p w:rsidR="0018722C">
            <w:pPr>
              <w:pStyle w:val="a5"/>
              <w:topLinePunct/>
              <w:ind w:leftChars="0" w:left="0" w:rightChars="0" w:right="0" w:firstLineChars="0" w:firstLine="0"/>
              <w:spacing w:line="240" w:lineRule="atLeast"/>
            </w:pPr>
            <w:r>
              <w:t>3.42</w:t>
            </w:r>
            <w:r>
              <w:t> </w:t>
            </w:r>
            <w:r>
              <w:t>(</w:t>
            </w:r>
            <w:r>
              <w:t>1H,</w:t>
            </w:r>
            <w:r>
              <w:t> </w:t>
            </w:r>
            <w:r>
              <w:t>t,</w:t>
            </w:r>
            <w:r>
              <w:t> </w:t>
            </w:r>
            <w:r>
              <w:t>J</w:t>
            </w:r>
            <w:r>
              <w:t> </w:t>
            </w:r>
            <w:r>
              <w:t>=</w:t>
            </w:r>
            <w:r>
              <w:t> </w:t>
            </w:r>
            <w:r>
              <w:t>9.0</w:t>
            </w:r>
            <w:r>
              <w:t> </w:t>
            </w:r>
            <w:r>
              <w:t>)</w:t>
            </w:r>
          </w:p>
        </w:tc>
        <w:tc>
          <w:tcPr>
            <w:tcW w:w="1215" w:type="pct"/>
            <w:vAlign w:val="center"/>
          </w:tcPr>
          <w:p w:rsidR="0018722C">
            <w:pPr>
              <w:pStyle w:val="a5"/>
              <w:topLinePunct/>
              <w:ind w:leftChars="0" w:left="0" w:rightChars="0" w:right="0" w:firstLineChars="0" w:firstLine="0"/>
              <w:spacing w:line="240" w:lineRule="atLeast"/>
            </w:pPr>
            <w:r>
              <w:t xml:space="preserve">3.22 </w:t>
            </w:r>
            <w:r>
              <w:t xml:space="preserve">(</w:t>
            </w:r>
            <w:r>
              <w:t xml:space="preserve">1H, m </w:t>
            </w:r>
            <w:r>
              <w:t xml:space="preserve">)</w:t>
            </w:r>
          </w:p>
        </w:tc>
        <w:tc>
          <w:tcPr>
            <w:tcW w:w="1090" w:type="pct"/>
            <w:vAlign w:val="center"/>
          </w:tcPr>
          <w:p w:rsidR="0018722C">
            <w:pPr>
              <w:pStyle w:val="ad"/>
              <w:topLinePunct/>
              <w:ind w:leftChars="0" w:left="0" w:rightChars="0" w:right="0" w:firstLineChars="0" w:firstLine="0"/>
              <w:spacing w:line="240" w:lineRule="atLeast"/>
            </w:pPr>
            <w:r>
              <w:t xml:space="preserve">3.24 </w:t>
            </w:r>
            <w:r>
              <w:t xml:space="preserve">(</w:t>
            </w:r>
            <w:r>
              <w:t xml:space="preserve">1H, m </w:t>
            </w:r>
            <w:r>
              <w:t xml:space="preserve">)</w:t>
            </w:r>
          </w:p>
        </w:tc>
      </w:tr>
      <w:tr>
        <w:tc>
          <w:tcPr>
            <w:tcW w:w="387" w:type="pct"/>
            <w:vAlign w:val="center"/>
          </w:tcPr>
          <w:p w:rsidR="0018722C">
            <w:pPr>
              <w:pStyle w:val="ac"/>
              <w:topLinePunct/>
              <w:ind w:leftChars="0" w:left="0" w:rightChars="0" w:right="0" w:firstLineChars="0" w:firstLine="0"/>
              <w:spacing w:line="240" w:lineRule="atLeast"/>
            </w:pPr>
            <w:r>
              <w:t>4</w:t>
            </w:r>
            <w:r>
              <w:t>''</w:t>
            </w:r>
          </w:p>
        </w:tc>
        <w:tc>
          <w:tcPr>
            <w:tcW w:w="1164" w:type="pct"/>
            <w:vAlign w:val="center"/>
          </w:tcPr>
          <w:p w:rsidR="0018722C">
            <w:pPr>
              <w:pStyle w:val="a5"/>
              <w:topLinePunct/>
              <w:ind w:leftChars="0" w:left="0" w:rightChars="0" w:right="0" w:firstLineChars="0" w:firstLine="0"/>
              <w:spacing w:line="240" w:lineRule="atLeast"/>
            </w:pPr>
            <w:r>
              <w:t xml:space="preserve">3.18 </w:t>
            </w:r>
            <w:r>
              <w:t xml:space="preserve">(</w:t>
            </w:r>
            <w:r>
              <w:t xml:space="preserve">1H, m </w:t>
            </w:r>
            <w:r>
              <w:t xml:space="preserve">)</w:t>
            </w:r>
          </w:p>
        </w:tc>
        <w:tc>
          <w:tcPr>
            <w:tcW w:w="1144" w:type="pct"/>
            <w:vAlign w:val="center"/>
          </w:tcPr>
          <w:p w:rsidR="0018722C">
            <w:pPr>
              <w:pStyle w:val="a5"/>
              <w:topLinePunct/>
              <w:ind w:leftChars="0" w:left="0" w:rightChars="0" w:right="0" w:firstLineChars="0" w:firstLine="0"/>
              <w:spacing w:line="240" w:lineRule="atLeast"/>
            </w:pPr>
            <w:r>
              <w:t xml:space="preserve">3.16 </w:t>
            </w:r>
            <w:r>
              <w:t xml:space="preserve">(</w:t>
            </w:r>
            <w:r>
              <w:t xml:space="preserve">1H, m</w:t>
            </w:r>
            <w:r>
              <w:t xml:space="preserve">)</w:t>
            </w:r>
          </w:p>
        </w:tc>
        <w:tc>
          <w:tcPr>
            <w:tcW w:w="1215" w:type="pct"/>
            <w:vAlign w:val="center"/>
          </w:tcPr>
          <w:p w:rsidR="0018722C">
            <w:pPr>
              <w:pStyle w:val="a5"/>
              <w:topLinePunct/>
              <w:ind w:leftChars="0" w:left="0" w:rightChars="0" w:right="0" w:firstLineChars="0" w:firstLine="0"/>
              <w:spacing w:line="240" w:lineRule="atLeast"/>
            </w:pPr>
            <w:r>
              <w:t xml:space="preserve">3.22 </w:t>
            </w:r>
            <w:r>
              <w:t xml:space="preserve">(</w:t>
            </w:r>
            <w:r>
              <w:t xml:space="preserve">1H, m </w:t>
            </w:r>
            <w:r>
              <w:t xml:space="preserve">)</w:t>
            </w:r>
          </w:p>
        </w:tc>
        <w:tc>
          <w:tcPr>
            <w:tcW w:w="1090" w:type="pct"/>
            <w:vAlign w:val="center"/>
          </w:tcPr>
          <w:p w:rsidR="0018722C">
            <w:pPr>
              <w:pStyle w:val="ad"/>
              <w:topLinePunct/>
              <w:ind w:leftChars="0" w:left="0" w:rightChars="0" w:right="0" w:firstLineChars="0" w:firstLine="0"/>
              <w:spacing w:line="240" w:lineRule="atLeast"/>
            </w:pPr>
            <w:r>
              <w:t>3.13</w:t>
            </w:r>
            <w:r>
              <w:t> </w:t>
            </w:r>
            <w:r>
              <w:t>(</w:t>
            </w:r>
            <w:r>
              <w:t>1H,</w:t>
            </w:r>
            <w:r>
              <w:t> </w:t>
            </w:r>
            <w:r>
              <w:t>t,</w:t>
            </w:r>
            <w:r>
              <w:t> </w:t>
            </w:r>
            <w:r>
              <w:t>J=</w:t>
            </w:r>
            <w:r>
              <w:t> </w:t>
            </w:r>
            <w:r>
              <w:t>9.0</w:t>
            </w:r>
            <w:r>
              <w:t>)</w:t>
            </w:r>
          </w:p>
        </w:tc>
      </w:tr>
      <w:tr>
        <w:tc>
          <w:tcPr>
            <w:tcW w:w="387" w:type="pct"/>
            <w:vAlign w:val="center"/>
          </w:tcPr>
          <w:p w:rsidR="0018722C">
            <w:pPr>
              <w:pStyle w:val="ac"/>
              <w:topLinePunct/>
              <w:ind w:leftChars="0" w:left="0" w:rightChars="0" w:right="0" w:firstLineChars="0" w:firstLine="0"/>
              <w:spacing w:line="240" w:lineRule="atLeast"/>
            </w:pPr>
            <w:r>
              <w:t>5</w:t>
            </w:r>
            <w:r>
              <w:t>''</w:t>
            </w:r>
          </w:p>
        </w:tc>
        <w:tc>
          <w:tcPr>
            <w:tcW w:w="1164" w:type="pct"/>
            <w:vAlign w:val="center"/>
          </w:tcPr>
          <w:p w:rsidR="0018722C">
            <w:pPr>
              <w:pStyle w:val="a5"/>
              <w:topLinePunct/>
              <w:ind w:leftChars="0" w:left="0" w:rightChars="0" w:right="0" w:firstLineChars="0" w:firstLine="0"/>
              <w:spacing w:line="240" w:lineRule="atLeast"/>
            </w:pPr>
            <w:r>
              <w:t xml:space="preserve">3.29 </w:t>
            </w:r>
            <w:r>
              <w:t xml:space="preserve">(</w:t>
            </w:r>
            <w:r>
              <w:t xml:space="preserve">1H, m </w:t>
            </w:r>
            <w:r>
              <w:t xml:space="preserve">)</w:t>
            </w:r>
          </w:p>
        </w:tc>
        <w:tc>
          <w:tcPr>
            <w:tcW w:w="1144" w:type="pct"/>
            <w:vAlign w:val="center"/>
          </w:tcPr>
          <w:p w:rsidR="0018722C">
            <w:pPr>
              <w:pStyle w:val="a5"/>
              <w:topLinePunct/>
              <w:ind w:leftChars="0" w:left="0" w:rightChars="0" w:right="0" w:firstLineChars="0" w:firstLine="0"/>
              <w:spacing w:line="240" w:lineRule="atLeast"/>
            </w:pPr>
            <w:r>
              <w:t>3.30</w:t>
            </w:r>
            <w:r>
              <w:t>(</w:t>
            </w:r>
            <w:r>
              <w:t>1H, m</w:t>
            </w:r>
            <w:r>
              <w:t>)</w:t>
            </w:r>
          </w:p>
        </w:tc>
        <w:tc>
          <w:tcPr>
            <w:tcW w:w="1215" w:type="pct"/>
            <w:vAlign w:val="center"/>
          </w:tcPr>
          <w:p w:rsidR="0018722C">
            <w:pPr>
              <w:pStyle w:val="a5"/>
              <w:topLinePunct/>
              <w:ind w:leftChars="0" w:left="0" w:rightChars="0" w:right="0" w:firstLineChars="0" w:firstLine="0"/>
              <w:spacing w:line="240" w:lineRule="atLeast"/>
            </w:pPr>
            <w:r>
              <w:t xml:space="preserve">3.28 </w:t>
            </w:r>
            <w:r>
              <w:t xml:space="preserve">(</w:t>
            </w:r>
            <w:r>
              <w:t xml:space="preserve">1H, m</w:t>
            </w:r>
            <w:r>
              <w:t xml:space="preserve">)</w:t>
            </w:r>
          </w:p>
        </w:tc>
        <w:tc>
          <w:tcPr>
            <w:tcW w:w="1090" w:type="pct"/>
            <w:vAlign w:val="center"/>
          </w:tcPr>
          <w:p w:rsidR="0018722C">
            <w:pPr>
              <w:pStyle w:val="ad"/>
              <w:topLinePunct/>
              <w:ind w:leftChars="0" w:left="0" w:rightChars="0" w:right="0" w:firstLineChars="0" w:firstLine="0"/>
              <w:spacing w:line="240" w:lineRule="atLeast"/>
            </w:pPr>
            <w:r>
              <w:t xml:space="preserve">3.30 </w:t>
            </w:r>
            <w:r>
              <w:t xml:space="preserve">(</w:t>
            </w:r>
            <w:r>
              <w:t xml:space="preserve">1H, m </w:t>
            </w:r>
            <w:r>
              <w:t xml:space="preserve">)</w:t>
            </w:r>
          </w:p>
        </w:tc>
      </w:tr>
      <w:tr>
        <w:tc>
          <w:tcPr>
            <w:tcW w:w="387" w:type="pct"/>
            <w:vAlign w:val="center"/>
          </w:tcPr>
          <w:p w:rsidR="0018722C">
            <w:pPr>
              <w:pStyle w:val="ac"/>
              <w:topLinePunct/>
              <w:ind w:leftChars="0" w:left="0" w:rightChars="0" w:right="0" w:firstLineChars="0" w:firstLine="0"/>
              <w:spacing w:line="240" w:lineRule="atLeast"/>
            </w:pPr>
            <w:r>
              <w:t>6</w:t>
            </w:r>
            <w:r>
              <w:t>''</w:t>
            </w:r>
          </w:p>
        </w:tc>
        <w:tc>
          <w:tcPr>
            <w:tcW w:w="1164" w:type="pct"/>
            <w:vAlign w:val="center"/>
          </w:tcPr>
          <w:p w:rsidR="0018722C">
            <w:pPr>
              <w:pStyle w:val="a5"/>
              <w:topLinePunct/>
              <w:ind w:leftChars="0" w:left="0" w:rightChars="0" w:right="0" w:firstLineChars="0" w:firstLine="0"/>
              <w:spacing w:line="240" w:lineRule="atLeast"/>
            </w:pPr>
            <w:r>
              <w:t>(</w:t>
            </w:r>
            <w:r/>
            <w:r>
              <w:t>A</w:t>
            </w:r>
            <w:r/>
            <w:r>
              <w:t>)</w:t>
            </w:r>
            <w:r>
              <w:t>3.86</w:t>
            </w:r>
            <w:r>
              <w:t>(</w:t>
            </w:r>
            <w:r>
              <w:t>1H, d, J=</w:t>
            </w:r>
          </w:p>
          <w:p w:rsidR="0018722C">
            <w:pPr>
              <w:pStyle w:val="a5"/>
              <w:topLinePunct/>
              <w:ind w:leftChars="0" w:left="0" w:rightChars="0" w:right="0" w:firstLineChars="0" w:firstLine="0"/>
              <w:spacing w:line="240" w:lineRule="atLeast"/>
            </w:pPr>
            <w:r>
              <w:t>11.2</w:t>
            </w:r>
            <w:r>
              <w:t>)</w:t>
            </w:r>
          </w:p>
        </w:tc>
        <w:tc>
          <w:tcPr>
            <w:tcW w:w="1144" w:type="pct"/>
            <w:vAlign w:val="center"/>
          </w:tcPr>
          <w:p w:rsidR="0018722C">
            <w:pPr>
              <w:pStyle w:val="a5"/>
              <w:topLinePunct/>
              <w:ind w:leftChars="0" w:left="0" w:rightChars="0" w:right="0" w:firstLineChars="0" w:firstLine="0"/>
              <w:spacing w:line="240" w:lineRule="atLeast"/>
            </w:pPr>
            <w:r>
              <w:t xml:space="preserve">(</w:t>
            </w:r>
            <w:r/>
            <w:r>
              <w:t>A</w:t>
            </w:r>
            <w:r/>
            <w:r>
              <w:t xml:space="preserve">)</w:t>
            </w:r>
            <w:r>
              <w:t xml:space="preserve">3.91 </w:t>
            </w:r>
            <w:r>
              <w:t xml:space="preserve">(</w:t>
            </w:r>
            <w:r>
              <w:t xml:space="preserve">1H, d, J</w:t>
            </w:r>
          </w:p>
          <w:p w:rsidR="0018722C">
            <w:pPr>
              <w:pStyle w:val="a5"/>
              <w:topLinePunct/>
              <w:ind w:leftChars="0" w:left="0" w:rightChars="0" w:right="0" w:firstLineChars="0" w:firstLine="0"/>
              <w:spacing w:line="240" w:lineRule="atLeast"/>
            </w:pPr>
            <w:r>
              <w:t>=11.6</w:t>
            </w:r>
            <w:r>
              <w:t>)</w:t>
            </w:r>
          </w:p>
        </w:tc>
        <w:tc>
          <w:tcPr>
            <w:tcW w:w="1215" w:type="pct"/>
            <w:vAlign w:val="center"/>
          </w:tcPr>
          <w:p w:rsidR="0018722C">
            <w:pPr>
              <w:pStyle w:val="a5"/>
              <w:topLinePunct/>
              <w:ind w:leftChars="0" w:left="0" w:rightChars="0" w:right="0" w:firstLineChars="0" w:firstLine="0"/>
              <w:spacing w:line="240" w:lineRule="atLeast"/>
            </w:pPr>
            <w:r>
              <w:t xml:space="preserve">(</w:t>
            </w:r>
            <w:r/>
            <w:r>
              <w:t>A</w:t>
            </w:r>
            <w:r/>
            <w:r>
              <w:t xml:space="preserve">)</w:t>
            </w:r>
            <w:r>
              <w:t xml:space="preserve">3.88 </w:t>
            </w:r>
            <w:r>
              <w:t xml:space="preserve">(</w:t>
            </w:r>
            <w:r>
              <w:t xml:space="preserve">1H, d, J=</w:t>
            </w:r>
          </w:p>
          <w:p w:rsidR="0018722C">
            <w:pPr>
              <w:pStyle w:val="a5"/>
              <w:topLinePunct/>
              <w:ind w:leftChars="0" w:left="0" w:rightChars="0" w:right="0" w:firstLineChars="0" w:firstLine="0"/>
              <w:spacing w:line="240" w:lineRule="atLeast"/>
            </w:pPr>
            <w:r>
              <w:t>11.0</w:t>
            </w:r>
            <w:r>
              <w:t>)</w:t>
            </w:r>
          </w:p>
        </w:tc>
        <w:tc>
          <w:tcPr>
            <w:tcW w:w="1090" w:type="pct"/>
            <w:vAlign w:val="center"/>
          </w:tcPr>
          <w:p w:rsidR="0018722C">
            <w:pPr>
              <w:pStyle w:val="a5"/>
              <w:topLinePunct/>
              <w:ind w:leftChars="0" w:left="0" w:rightChars="0" w:right="0" w:firstLineChars="0" w:firstLine="0"/>
              <w:spacing w:line="240" w:lineRule="atLeast"/>
            </w:pPr>
            <w:r>
              <w:t xml:space="preserve">(</w:t>
            </w:r>
            <w:r/>
            <w:r>
              <w:t>A</w:t>
            </w:r>
            <w:r/>
            <w:r>
              <w:t xml:space="preserve">)</w:t>
            </w:r>
            <w:r>
              <w:t xml:space="preserve">3.81 </w:t>
            </w:r>
            <w:r>
              <w:t xml:space="preserve">(</w:t>
            </w:r>
            <w:r>
              <w:t xml:space="preserve">1H, d, J=</w:t>
            </w:r>
          </w:p>
          <w:p w:rsidR="0018722C">
            <w:pPr>
              <w:pStyle w:val="ad"/>
              <w:topLinePunct/>
              <w:ind w:leftChars="0" w:left="0" w:rightChars="0" w:right="0" w:firstLineChars="0" w:firstLine="0"/>
              <w:spacing w:line="240" w:lineRule="atLeast"/>
            </w:pPr>
            <w:r>
              <w:t>11.5</w:t>
            </w:r>
            <w:r>
              <w:t>)</w:t>
            </w:r>
          </w:p>
        </w:tc>
      </w:tr>
      <w:tr>
        <w:tc>
          <w:tcPr>
            <w:tcW w:w="387" w:type="pct"/>
            <w:vAlign w:val="center"/>
          </w:tcPr>
          <w:p w:rsidR="0018722C">
            <w:pPr>
              <w:pStyle w:val="ac"/>
              <w:topLinePunct/>
              <w:ind w:leftChars="0" w:left="0" w:rightChars="0" w:right="0" w:firstLineChars="0" w:firstLine="0"/>
              <w:spacing w:line="240" w:lineRule="atLeast"/>
            </w:pPr>
          </w:p>
        </w:tc>
        <w:tc>
          <w:tcPr>
            <w:tcW w:w="1164" w:type="pct"/>
            <w:vAlign w:val="center"/>
          </w:tcPr>
          <w:p w:rsidR="0018722C">
            <w:pPr>
              <w:pStyle w:val="a5"/>
              <w:topLinePunct/>
              <w:ind w:leftChars="0" w:left="0" w:rightChars="0" w:right="0" w:firstLineChars="0" w:firstLine="0"/>
              <w:spacing w:line="240" w:lineRule="atLeast"/>
            </w:pPr>
            <w:r>
              <w:t>(</w:t>
            </w:r>
            <w:r/>
            <w:r>
              <w:t>B</w:t>
            </w:r>
            <w:r/>
            <w:r>
              <w:t>)</w:t>
            </w:r>
            <w:r>
              <w:t>3.49</w:t>
            </w:r>
            <w:r>
              <w:t>(</w:t>
            </w:r>
            <w:r>
              <w:t>1H, m</w:t>
            </w:r>
            <w:r>
              <w:t>)</w:t>
            </w:r>
          </w:p>
        </w:tc>
        <w:tc>
          <w:tcPr>
            <w:tcW w:w="1144" w:type="pct"/>
            <w:vAlign w:val="center"/>
          </w:tcPr>
          <w:p w:rsidR="0018722C">
            <w:pPr>
              <w:pStyle w:val="a5"/>
              <w:topLinePunct/>
              <w:ind w:leftChars="0" w:left="0" w:rightChars="0" w:right="0" w:firstLineChars="0" w:firstLine="0"/>
              <w:spacing w:line="240" w:lineRule="atLeast"/>
            </w:pPr>
            <w:r>
              <w:t xml:space="preserve">(</w:t>
            </w:r>
            <w:r/>
            <w:r>
              <w:t>B</w:t>
            </w:r>
            <w:r/>
            <w:r>
              <w:t xml:space="preserve">)</w:t>
            </w:r>
            <w:r>
              <w:t xml:space="preserve">3.59 </w:t>
            </w:r>
            <w:r>
              <w:t xml:space="preserve">(</w:t>
            </w:r>
            <w:r>
              <w:t xml:space="preserve">1H, m</w:t>
            </w:r>
            <w:r>
              <w:t xml:space="preserve">)</w:t>
            </w:r>
          </w:p>
        </w:tc>
        <w:tc>
          <w:tcPr>
            <w:tcW w:w="1215" w:type="pct"/>
            <w:vAlign w:val="center"/>
          </w:tcPr>
          <w:p w:rsidR="0018722C">
            <w:pPr>
              <w:pStyle w:val="a5"/>
              <w:topLinePunct/>
              <w:ind w:leftChars="0" w:left="0" w:rightChars="0" w:right="0" w:firstLineChars="0" w:firstLine="0"/>
              <w:spacing w:line="240" w:lineRule="atLeast"/>
            </w:pPr>
            <w:r>
              <w:t xml:space="preserve">(</w:t>
            </w:r>
            <w:r/>
            <w:r>
              <w:t>B</w:t>
            </w:r>
            <w:r/>
            <w:r>
              <w:t xml:space="preserve">)</w:t>
            </w:r>
            <w:r>
              <w:t xml:space="preserve">3.53 </w:t>
            </w:r>
            <w:r>
              <w:t xml:space="preserve">(</w:t>
            </w:r>
            <w:r>
              <w:t xml:space="preserve">1H, m </w:t>
            </w:r>
            <w:r>
              <w:t xml:space="preserve">)</w:t>
            </w:r>
          </w:p>
        </w:tc>
        <w:tc>
          <w:tcPr>
            <w:tcW w:w="1090" w:type="pct"/>
            <w:vAlign w:val="center"/>
          </w:tcPr>
          <w:p w:rsidR="0018722C">
            <w:pPr>
              <w:pStyle w:val="ad"/>
              <w:topLinePunct/>
              <w:ind w:leftChars="0" w:left="0" w:rightChars="0" w:right="0" w:firstLineChars="0" w:firstLine="0"/>
              <w:spacing w:line="240" w:lineRule="atLeast"/>
            </w:pPr>
            <w:r>
              <w:t>(</w:t>
            </w:r>
            <w:r/>
            <w:r>
              <w:t>B</w:t>
            </w:r>
            <w:r/>
            <w:r>
              <w:t>)</w:t>
            </w:r>
            <w:r>
              <w:t>3.50</w:t>
            </w:r>
            <w:r>
              <w:t>(</w:t>
            </w:r>
            <w:r>
              <w:t>1H, m</w:t>
            </w:r>
            <w:r>
              <w:t>)</w:t>
            </w:r>
          </w:p>
        </w:tc>
      </w:tr>
      <w:tr>
        <w:tc>
          <w:tcPr>
            <w:tcW w:w="387" w:type="pct"/>
            <w:vAlign w:val="center"/>
          </w:tcPr>
          <w:p w:rsidR="0018722C">
            <w:pPr>
              <w:pStyle w:val="ac"/>
              <w:topLinePunct/>
              <w:ind w:leftChars="0" w:left="0" w:rightChars="0" w:right="0" w:firstLineChars="0" w:firstLine="0"/>
              <w:spacing w:line="240" w:lineRule="atLeast"/>
            </w:pPr>
            <w:r>
              <w:t>1</w:t>
            </w:r>
            <w:r>
              <w:t>'''</w:t>
            </w:r>
          </w:p>
        </w:tc>
        <w:tc>
          <w:tcPr>
            <w:tcW w:w="116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 xml:space="preserve">4.06 </w:t>
            </w:r>
            <w:r>
              <w:t xml:space="preserve">(</w:t>
            </w:r>
            <w:r>
              <w:t xml:space="preserve">1H, d, J=6.7</w:t>
            </w:r>
            <w:r>
              <w:t xml:space="preserve">)</w:t>
            </w:r>
          </w:p>
        </w:tc>
        <w:tc>
          <w:tcPr>
            <w:tcW w:w="114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4.23</w:t>
            </w:r>
            <w:r>
              <w:t> </w:t>
            </w:r>
            <w:r>
              <w:t>(</w:t>
            </w:r>
            <w:r>
              <w:t>1H,</w:t>
            </w:r>
            <w:r>
              <w:t> </w:t>
            </w:r>
            <w:r>
              <w:t>d,</w:t>
            </w:r>
            <w:r>
              <w:t> </w:t>
            </w:r>
            <w:r>
              <w:t>J</w:t>
            </w:r>
            <w:r>
              <w:t> </w:t>
            </w:r>
            <w:r>
              <w:t>=</w:t>
            </w:r>
            <w:r>
              <w:t> </w:t>
            </w:r>
            <w:r>
              <w:t>8.0</w:t>
            </w:r>
            <w:r>
              <w:t> </w:t>
            </w:r>
            <w:r>
              <w:t>)</w:t>
            </w:r>
          </w:p>
        </w:tc>
        <w:tc>
          <w:tcPr>
            <w:tcW w:w="121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 xml:space="preserve">4.17 </w:t>
            </w:r>
            <w:r>
              <w:t xml:space="preserve">(</w:t>
            </w:r>
            <w:r>
              <w:t xml:space="preserve">1H, d, J = 7.7</w:t>
            </w:r>
            <w:r>
              <w:t xml:space="preserve">)</w:t>
            </w:r>
          </w:p>
        </w:tc>
        <w:tc>
          <w:tcPr>
            <w:tcW w:w="1090" w:type="pct"/>
            <w:vAlign w:val="center"/>
          </w:tcPr>
          <w:p w:rsidR="0018722C">
            <w:pPr>
              <w:pStyle w:val="a5"/>
              <w:topLinePunct/>
              <w:ind w:leftChars="0" w:left="0" w:rightChars="0" w:right="0" w:firstLineChars="0" w:firstLine="0"/>
              <w:spacing w:line="240" w:lineRule="atLeast"/>
            </w:pPr>
            <w:r>
              <w:t xml:space="preserve">4.10 </w:t>
            </w:r>
            <w:r>
              <w:t xml:space="preserve">(</w:t>
            </w:r>
            <w:r>
              <w:t xml:space="preserve">1H, t, J =</w:t>
            </w:r>
          </w:p>
          <w:p w:rsidR="0018722C">
            <w:pPr>
              <w:pStyle w:val="ad"/>
              <w:topLinePunct/>
              <w:ind w:leftChars="0" w:left="0" w:rightChars="0" w:right="0" w:firstLineChars="0" w:firstLine="0"/>
              <w:spacing w:line="240" w:lineRule="atLeast"/>
            </w:pPr>
            <w:r>
              <w:t>10.9</w:t>
            </w:r>
            <w:r>
              <w:t>)</w:t>
            </w:r>
          </w:p>
        </w:tc>
      </w:tr>
      <w:tr>
        <w:tc>
          <w:tcPr>
            <w:tcW w:w="387" w:type="pct"/>
            <w:vAlign w:val="center"/>
          </w:tcPr>
          <w:p w:rsidR="0018722C">
            <w:pPr>
              <w:pStyle w:val="ac"/>
              <w:topLinePunct/>
              <w:ind w:leftChars="0" w:left="0" w:rightChars="0" w:right="0" w:firstLineChars="0" w:firstLine="0"/>
              <w:spacing w:line="240" w:lineRule="atLeast"/>
            </w:pPr>
            <w:r>
              <w:t>2</w:t>
            </w:r>
            <w:r>
              <w:t>'''</w:t>
            </w:r>
          </w:p>
        </w:tc>
        <w:tc>
          <w:tcPr>
            <w:tcW w:w="116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2.83</w:t>
            </w:r>
            <w:r>
              <w:t>(</w:t>
            </w:r>
            <w:r>
              <w:t>1H, m</w:t>
            </w:r>
            <w:r>
              <w:t>)</w:t>
            </w:r>
          </w:p>
        </w:tc>
        <w:tc>
          <w:tcPr>
            <w:tcW w:w="1144" w:type="pct"/>
            <w:vAlign w:val="center"/>
          </w:tcPr>
          <w:p w:rsidR="0018722C">
            <w:pPr>
              <w:pStyle w:val="a5"/>
              <w:topLinePunct/>
              <w:ind w:leftChars="0" w:left="0" w:rightChars="0" w:right="0" w:firstLineChars="0" w:firstLine="0"/>
              <w:spacing w:line="240" w:lineRule="atLeast"/>
            </w:pPr>
            <w:r>
              <w:t>4.45</w:t>
            </w:r>
            <w:r>
              <w:t> </w:t>
            </w:r>
            <w:r>
              <w:t>(</w:t>
            </w:r>
            <w:r>
              <w:t>1H,</w:t>
            </w:r>
            <w:r>
              <w:t> </w:t>
            </w:r>
            <w:r>
              <w:t>dd,</w:t>
            </w:r>
            <w:r>
              <w:t> </w:t>
            </w:r>
            <w:r>
              <w:t>J</w:t>
            </w:r>
            <w:r>
              <w:t> </w:t>
            </w:r>
            <w:r>
              <w:t>=</w:t>
            </w:r>
            <w:r>
              <w:t> </w:t>
            </w:r>
            <w:r>
              <w:t>9.5,</w:t>
            </w:r>
          </w:p>
          <w:p w:rsidR="0018722C">
            <w:pPr>
              <w:pStyle w:val="a5"/>
              <w:topLinePunct/>
              <w:ind w:leftChars="0" w:left="0" w:rightChars="0" w:right="0" w:firstLineChars="0" w:firstLine="0"/>
              <w:spacing w:line="240" w:lineRule="atLeast"/>
            </w:pPr>
            <w:r>
              <w:t>8.1</w:t>
            </w:r>
            <w:r>
              <w:t>)</w:t>
            </w:r>
          </w:p>
        </w:tc>
        <w:tc>
          <w:tcPr>
            <w:tcW w:w="121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 xml:space="preserve">3.06 </w:t>
            </w:r>
            <w:r>
              <w:t xml:space="preserve">(</w:t>
            </w:r>
            <w:r>
              <w:t xml:space="preserve">1H, m </w:t>
            </w:r>
            <w:r>
              <w:t xml:space="preserve">)</w:t>
            </w:r>
          </w:p>
        </w:tc>
        <w:tc>
          <w:tcPr>
            <w:tcW w:w="109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 xml:space="preserve">2.85 </w:t>
            </w:r>
            <w:r>
              <w:t xml:space="preserve">(</w:t>
            </w:r>
            <w:r>
              <w:t xml:space="preserve">1H, m</w:t>
            </w:r>
            <w:r>
              <w:t xml:space="preserve">)</w:t>
            </w:r>
          </w:p>
        </w:tc>
      </w:tr>
      <w:tr>
        <w:tc>
          <w:tcPr>
            <w:tcW w:w="387" w:type="pct"/>
            <w:vAlign w:val="center"/>
          </w:tcPr>
          <w:p w:rsidR="0018722C">
            <w:pPr>
              <w:pStyle w:val="ac"/>
              <w:topLinePunct/>
              <w:ind w:leftChars="0" w:left="0" w:rightChars="0" w:right="0" w:firstLineChars="0" w:firstLine="0"/>
              <w:spacing w:line="240" w:lineRule="atLeast"/>
            </w:pPr>
            <w:r>
              <w:t>3</w:t>
            </w:r>
            <w:r>
              <w:t>'''</w:t>
            </w:r>
          </w:p>
        </w:tc>
        <w:tc>
          <w:tcPr>
            <w:tcW w:w="1164" w:type="pct"/>
            <w:vAlign w:val="center"/>
          </w:tcPr>
          <w:p w:rsidR="0018722C">
            <w:pPr>
              <w:pStyle w:val="a5"/>
              <w:topLinePunct/>
              <w:ind w:leftChars="0" w:left="0" w:rightChars="0" w:right="0" w:firstLineChars="0" w:firstLine="0"/>
              <w:spacing w:line="240" w:lineRule="atLeast"/>
            </w:pPr>
            <w:r>
              <w:t>2.97</w:t>
            </w:r>
            <w:r>
              <w:t>(</w:t>
            </w:r>
            <w:r>
              <w:t>1H, m</w:t>
            </w:r>
            <w:r>
              <w:t>)</w:t>
            </w:r>
          </w:p>
        </w:tc>
        <w:tc>
          <w:tcPr>
            <w:tcW w:w="1144" w:type="pct"/>
            <w:vAlign w:val="center"/>
          </w:tcPr>
          <w:p w:rsidR="0018722C">
            <w:pPr>
              <w:pStyle w:val="a5"/>
              <w:topLinePunct/>
              <w:ind w:leftChars="0" w:left="0" w:rightChars="0" w:right="0" w:firstLineChars="0" w:firstLine="0"/>
              <w:spacing w:line="240" w:lineRule="atLeast"/>
            </w:pPr>
            <w:r>
              <w:t xml:space="preserve">3.16 </w:t>
            </w:r>
            <w:r>
              <w:t xml:space="preserve">(</w:t>
            </w:r>
            <w:r>
              <w:t xml:space="preserve">1H, m</w:t>
            </w:r>
            <w:r>
              <w:t xml:space="preserve">)</w:t>
            </w:r>
          </w:p>
        </w:tc>
        <w:tc>
          <w:tcPr>
            <w:tcW w:w="1215" w:type="pct"/>
            <w:vAlign w:val="center"/>
          </w:tcPr>
          <w:p w:rsidR="0018722C">
            <w:pPr>
              <w:pStyle w:val="a5"/>
              <w:topLinePunct/>
              <w:ind w:leftChars="0" w:left="0" w:rightChars="0" w:right="0" w:firstLineChars="0" w:firstLine="0"/>
              <w:spacing w:line="240" w:lineRule="atLeast"/>
            </w:pPr>
            <w:r>
              <w:t xml:space="preserve">4.66 </w:t>
            </w:r>
            <w:r>
              <w:t xml:space="preserve">(</w:t>
            </w:r>
            <w:r>
              <w:t xml:space="preserve">1H, t, J = 9.4</w:t>
            </w:r>
            <w:r>
              <w:t xml:space="preserve">)</w:t>
            </w:r>
          </w:p>
        </w:tc>
        <w:tc>
          <w:tcPr>
            <w:tcW w:w="1090" w:type="pct"/>
            <w:vAlign w:val="center"/>
          </w:tcPr>
          <w:p w:rsidR="0018722C">
            <w:pPr>
              <w:pStyle w:val="ad"/>
              <w:topLinePunct/>
              <w:ind w:leftChars="0" w:left="0" w:rightChars="0" w:right="0" w:firstLineChars="0" w:firstLine="0"/>
              <w:spacing w:line="240" w:lineRule="atLeast"/>
            </w:pPr>
            <w:r>
              <w:t xml:space="preserve">2.98 </w:t>
            </w:r>
            <w:r>
              <w:t xml:space="preserve">(</w:t>
            </w:r>
            <w:r>
              <w:t xml:space="preserve">1H, m</w:t>
            </w:r>
            <w:r>
              <w:t xml:space="preserve">)</w:t>
            </w:r>
          </w:p>
        </w:tc>
      </w:tr>
      <w:tr>
        <w:tc>
          <w:tcPr>
            <w:tcW w:w="387" w:type="pct"/>
            <w:vAlign w:val="center"/>
          </w:tcPr>
          <w:p w:rsidR="0018722C">
            <w:pPr>
              <w:pStyle w:val="ac"/>
              <w:topLinePunct/>
              <w:ind w:leftChars="0" w:left="0" w:rightChars="0" w:right="0" w:firstLineChars="0" w:firstLine="0"/>
              <w:spacing w:line="240" w:lineRule="atLeast"/>
            </w:pPr>
            <w:r>
              <w:t>4</w:t>
            </w:r>
            <w:r>
              <w:t>'''</w:t>
            </w:r>
          </w:p>
        </w:tc>
        <w:tc>
          <w:tcPr>
            <w:tcW w:w="1164" w:type="pct"/>
            <w:vAlign w:val="center"/>
          </w:tcPr>
          <w:p w:rsidR="0018722C">
            <w:pPr>
              <w:pStyle w:val="a5"/>
              <w:topLinePunct/>
              <w:ind w:leftChars="0" w:left="0" w:rightChars="0" w:right="0" w:firstLineChars="0" w:firstLine="0"/>
              <w:spacing w:line="240" w:lineRule="atLeast"/>
            </w:pPr>
            <w:r>
              <w:t>2.97</w:t>
            </w:r>
            <w:r>
              <w:t>(</w:t>
            </w:r>
            <w:r>
              <w:t>1H, m</w:t>
            </w:r>
            <w:r>
              <w:t>)</w:t>
            </w:r>
          </w:p>
        </w:tc>
        <w:tc>
          <w:tcPr>
            <w:tcW w:w="1144" w:type="pct"/>
            <w:vAlign w:val="center"/>
          </w:tcPr>
          <w:p w:rsidR="0018722C">
            <w:pPr>
              <w:pStyle w:val="a5"/>
              <w:topLinePunct/>
              <w:ind w:leftChars="0" w:left="0" w:rightChars="0" w:right="0" w:firstLineChars="0" w:firstLine="0"/>
              <w:spacing w:line="240" w:lineRule="atLeast"/>
            </w:pPr>
            <w:r>
              <w:t xml:space="preserve">3.30 </w:t>
            </w:r>
            <w:r>
              <w:t xml:space="preserve">(</w:t>
            </w:r>
            <w:r>
              <w:t xml:space="preserve">1H, m</w:t>
            </w:r>
            <w:r>
              <w:t xml:space="preserve">)</w:t>
            </w:r>
          </w:p>
        </w:tc>
        <w:tc>
          <w:tcPr>
            <w:tcW w:w="1215" w:type="pct"/>
            <w:vAlign w:val="center"/>
          </w:tcPr>
          <w:p w:rsidR="0018722C">
            <w:pPr>
              <w:pStyle w:val="a5"/>
              <w:topLinePunct/>
              <w:ind w:leftChars="0" w:left="0" w:rightChars="0" w:right="0" w:firstLineChars="0" w:firstLine="0"/>
              <w:spacing w:line="240" w:lineRule="atLeast"/>
            </w:pPr>
            <w:r>
              <w:t xml:space="preserve">3.22 </w:t>
            </w:r>
            <w:r>
              <w:t xml:space="preserve">(</w:t>
            </w:r>
            <w:r>
              <w:t xml:space="preserve">1H, m </w:t>
            </w:r>
            <w:r>
              <w:t xml:space="preserve">)</w:t>
            </w:r>
          </w:p>
        </w:tc>
        <w:tc>
          <w:tcPr>
            <w:tcW w:w="1090" w:type="pct"/>
            <w:vAlign w:val="center"/>
          </w:tcPr>
          <w:p w:rsidR="0018722C">
            <w:pPr>
              <w:pStyle w:val="ad"/>
              <w:topLinePunct/>
              <w:ind w:leftChars="0" w:left="0" w:rightChars="0" w:right="0" w:firstLineChars="0" w:firstLine="0"/>
              <w:spacing w:line="240" w:lineRule="atLeast"/>
            </w:pPr>
            <w:r>
              <w:t xml:space="preserve">2.98 </w:t>
            </w:r>
            <w:r>
              <w:t xml:space="preserve">(</w:t>
            </w:r>
            <w:r>
              <w:t xml:space="preserve">1H, m</w:t>
            </w:r>
            <w:r>
              <w:t xml:space="preserve">)</w:t>
            </w:r>
          </w:p>
        </w:tc>
      </w:tr>
      <w:tr>
        <w:tc>
          <w:tcPr>
            <w:tcW w:w="387" w:type="pct"/>
            <w:vAlign w:val="center"/>
          </w:tcPr>
          <w:p w:rsidR="0018722C">
            <w:pPr>
              <w:pStyle w:val="ac"/>
              <w:topLinePunct/>
              <w:ind w:leftChars="0" w:left="0" w:rightChars="0" w:right="0" w:firstLineChars="0" w:firstLine="0"/>
              <w:spacing w:line="240" w:lineRule="atLeast"/>
            </w:pPr>
            <w:r>
              <w:t>5</w:t>
            </w:r>
            <w:r>
              <w:t>'''</w:t>
            </w:r>
          </w:p>
        </w:tc>
        <w:tc>
          <w:tcPr>
            <w:tcW w:w="1164" w:type="pct"/>
            <w:vAlign w:val="center"/>
          </w:tcPr>
          <w:p w:rsidR="0018722C">
            <w:pPr>
              <w:pStyle w:val="a5"/>
              <w:topLinePunct/>
              <w:ind w:leftChars="0" w:left="0" w:rightChars="0" w:right="0" w:firstLineChars="0" w:firstLine="0"/>
              <w:spacing w:line="240" w:lineRule="atLeast"/>
            </w:pPr>
            <w:r>
              <w:t xml:space="preserve">3.18 </w:t>
            </w:r>
            <w:r>
              <w:t xml:space="preserve">(</w:t>
            </w:r>
            <w:r>
              <w:t xml:space="preserve">1H, m</w:t>
            </w:r>
            <w:r>
              <w:t xml:space="preserve">)</w:t>
            </w:r>
          </w:p>
        </w:tc>
        <w:tc>
          <w:tcPr>
            <w:tcW w:w="1144" w:type="pct"/>
            <w:vAlign w:val="center"/>
          </w:tcPr>
          <w:p w:rsidR="0018722C">
            <w:pPr>
              <w:pStyle w:val="a5"/>
              <w:topLinePunct/>
              <w:ind w:leftChars="0" w:left="0" w:rightChars="0" w:right="0" w:firstLineChars="0" w:firstLine="0"/>
              <w:spacing w:line="240" w:lineRule="atLeast"/>
            </w:pPr>
            <w:r>
              <w:t xml:space="preserve">2.82 </w:t>
            </w:r>
            <w:r>
              <w:t xml:space="preserve">(</w:t>
            </w:r>
            <w:r>
              <w:t xml:space="preserve"> 1H, m</w:t>
            </w:r>
            <w:r>
              <w:t xml:space="preserve">)</w:t>
            </w:r>
          </w:p>
        </w:tc>
        <w:tc>
          <w:tcPr>
            <w:tcW w:w="1215" w:type="pct"/>
            <w:vAlign w:val="center"/>
          </w:tcPr>
          <w:p w:rsidR="0018722C">
            <w:pPr>
              <w:pStyle w:val="a5"/>
              <w:topLinePunct/>
              <w:ind w:leftChars="0" w:left="0" w:rightChars="0" w:right="0" w:firstLineChars="0" w:firstLine="0"/>
              <w:spacing w:line="240" w:lineRule="atLeast"/>
            </w:pPr>
            <w:r>
              <w:t xml:space="preserve">3.06 </w:t>
            </w:r>
            <w:r>
              <w:t xml:space="preserve">(</w:t>
            </w:r>
            <w:r>
              <w:t xml:space="preserve">1H, m </w:t>
            </w:r>
            <w:r>
              <w:t xml:space="preserve">)</w:t>
            </w:r>
          </w:p>
        </w:tc>
        <w:tc>
          <w:tcPr>
            <w:tcW w:w="1090" w:type="pct"/>
            <w:vAlign w:val="center"/>
          </w:tcPr>
          <w:p w:rsidR="0018722C">
            <w:pPr>
              <w:pStyle w:val="ad"/>
              <w:topLinePunct/>
              <w:ind w:leftChars="0" w:left="0" w:rightChars="0" w:right="0" w:firstLineChars="0" w:firstLine="0"/>
              <w:spacing w:line="240" w:lineRule="atLeast"/>
            </w:pPr>
            <w:r>
              <w:t xml:space="preserve">3.05 </w:t>
            </w:r>
            <w:r>
              <w:t xml:space="preserve">(</w:t>
            </w:r>
            <w:r>
              <w:t xml:space="preserve">1H, m </w:t>
            </w:r>
            <w:r>
              <w:t xml:space="preserve">)</w:t>
            </w:r>
          </w:p>
        </w:tc>
      </w:tr>
      <w:tr>
        <w:tc>
          <w:tcPr>
            <w:tcW w:w="387" w:type="pct"/>
            <w:vAlign w:val="center"/>
          </w:tcPr>
          <w:p w:rsidR="0018722C">
            <w:pPr>
              <w:pStyle w:val="ac"/>
              <w:topLinePunct/>
              <w:ind w:leftChars="0" w:left="0" w:rightChars="0" w:right="0" w:firstLineChars="0" w:firstLine="0"/>
              <w:spacing w:line="240" w:lineRule="atLeast"/>
            </w:pPr>
            <w:r>
              <w:t>6</w:t>
            </w:r>
            <w:r>
              <w:t>'''</w:t>
            </w:r>
          </w:p>
        </w:tc>
        <w:tc>
          <w:tcPr>
            <w:tcW w:w="116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r/>
            <w:r>
              <w:t>A</w:t>
            </w:r>
            <w:r/>
            <w:r>
              <w:t>)</w:t>
            </w:r>
            <w:r>
              <w:t>3.49</w:t>
            </w:r>
            <w:r>
              <w:t>(</w:t>
            </w:r>
            <w:r>
              <w:t>1H, m</w:t>
            </w:r>
            <w:r>
              <w:t>)</w:t>
            </w:r>
          </w:p>
        </w:tc>
        <w:tc>
          <w:tcPr>
            <w:tcW w:w="1144" w:type="pct"/>
            <w:vAlign w:val="center"/>
          </w:tcPr>
          <w:p w:rsidR="0018722C">
            <w:pPr>
              <w:pStyle w:val="a5"/>
              <w:topLinePunct/>
              <w:ind w:leftChars="0" w:left="0" w:rightChars="0" w:right="0" w:firstLineChars="0" w:firstLine="0"/>
              <w:spacing w:line="240" w:lineRule="atLeast"/>
            </w:pPr>
            <w:r>
              <w:t xml:space="preserve">(</w:t>
            </w:r>
            <w:r/>
            <w:r>
              <w:t>A</w:t>
            </w:r>
            <w:r/>
            <w:r>
              <w:t xml:space="preserve">)</w:t>
            </w:r>
            <w:r>
              <w:t xml:space="preserve"> 3.71 </w:t>
            </w:r>
            <w:r>
              <w:t xml:space="preserve">(</w:t>
            </w:r>
            <w:r>
              <w:t xml:space="preserve">1H, dd, J</w:t>
            </w:r>
          </w:p>
          <w:p w:rsidR="0018722C">
            <w:pPr>
              <w:pStyle w:val="a5"/>
              <w:topLinePunct/>
              <w:ind w:leftChars="0" w:left="0" w:rightChars="0" w:right="0" w:firstLineChars="0" w:firstLine="0"/>
              <w:spacing w:line="240" w:lineRule="atLeast"/>
            </w:pPr>
            <w:r>
              <w:t>=12.1, 2.2</w:t>
            </w:r>
            <w:r>
              <w:t>)</w:t>
            </w:r>
          </w:p>
        </w:tc>
        <w:tc>
          <w:tcPr>
            <w:tcW w:w="1215" w:type="pct"/>
            <w:vAlign w:val="center"/>
          </w:tcPr>
          <w:p w:rsidR="0018722C">
            <w:pPr>
              <w:pStyle w:val="a5"/>
              <w:topLinePunct/>
              <w:ind w:leftChars="0" w:left="0" w:rightChars="0" w:right="0" w:firstLineChars="0" w:firstLine="0"/>
              <w:spacing w:line="240" w:lineRule="atLeast"/>
            </w:pPr>
            <w:r>
              <w:t xml:space="preserve">(</w:t>
            </w:r>
            <w:r/>
            <w:r>
              <w:t>A</w:t>
            </w:r>
            <w:r/>
            <w:r>
              <w:t xml:space="preserve">)</w:t>
            </w:r>
            <w:r>
              <w:t xml:space="preserve"> 3.57 </w:t>
            </w:r>
            <w:r>
              <w:t xml:space="preserve">(</w:t>
            </w:r>
            <w:r>
              <w:t xml:space="preserve">1H, d, J=</w:t>
            </w:r>
          </w:p>
          <w:p w:rsidR="0018722C">
            <w:pPr>
              <w:pStyle w:val="a5"/>
              <w:topLinePunct/>
              <w:ind w:leftChars="0" w:left="0" w:rightChars="0" w:right="0" w:firstLineChars="0" w:firstLine="0"/>
              <w:spacing w:line="240" w:lineRule="atLeast"/>
            </w:pPr>
            <w:r>
              <w:t>11.2</w:t>
            </w:r>
            <w:r>
              <w:t>)</w:t>
            </w:r>
          </w:p>
        </w:tc>
        <w:tc>
          <w:tcPr>
            <w:tcW w:w="1090" w:type="pct"/>
            <w:vAlign w:val="center"/>
          </w:tcPr>
          <w:p w:rsidR="0018722C">
            <w:pPr>
              <w:pStyle w:val="a5"/>
              <w:topLinePunct/>
              <w:ind w:leftChars="0" w:left="0" w:rightChars="0" w:right="0" w:firstLineChars="0" w:firstLine="0"/>
              <w:spacing w:line="240" w:lineRule="atLeast"/>
            </w:pPr>
            <w:r>
              <w:t xml:space="preserve">(</w:t>
            </w:r>
            <w:r/>
            <w:r>
              <w:t>A</w:t>
            </w:r>
            <w:r/>
            <w:r>
              <w:t xml:space="preserve">)</w:t>
            </w:r>
            <w:r>
              <w:t xml:space="preserve"> 4.10 </w:t>
            </w:r>
            <w:r>
              <w:t xml:space="preserve">(</w:t>
            </w:r>
            <w:r>
              <w:t xml:space="preserve">1H, t,</w:t>
            </w:r>
            <w:r>
              <w:t xml:space="preserve"> </w:t>
            </w:r>
            <w:r>
              <w:t xml:space="preserve">J=</w:t>
            </w:r>
          </w:p>
          <w:p w:rsidR="0018722C">
            <w:pPr>
              <w:pStyle w:val="ad"/>
              <w:topLinePunct/>
              <w:ind w:leftChars="0" w:left="0" w:rightChars="0" w:right="0" w:firstLineChars="0" w:firstLine="0"/>
              <w:spacing w:line="240" w:lineRule="atLeast"/>
            </w:pPr>
            <w:r>
              <w:t>10.9</w:t>
            </w:r>
            <w:r>
              <w:t>)</w:t>
            </w:r>
          </w:p>
        </w:tc>
      </w:tr>
      <w:tr>
        <w:tc>
          <w:tcPr>
            <w:tcW w:w="387" w:type="pct"/>
            <w:vAlign w:val="center"/>
          </w:tcPr>
          <w:p w:rsidR="0018722C">
            <w:pPr>
              <w:pStyle w:val="ac"/>
              <w:topLinePunct/>
              <w:ind w:leftChars="0" w:left="0" w:rightChars="0" w:right="0" w:firstLineChars="0" w:firstLine="0"/>
              <w:spacing w:line="240" w:lineRule="atLeast"/>
            </w:pPr>
          </w:p>
        </w:tc>
        <w:tc>
          <w:tcPr>
            <w:tcW w:w="1164" w:type="pct"/>
            <w:vAlign w:val="center"/>
          </w:tcPr>
          <w:p w:rsidR="0018722C">
            <w:pPr>
              <w:pStyle w:val="a5"/>
              <w:topLinePunct/>
              <w:ind w:leftChars="0" w:left="0" w:rightChars="0" w:right="0" w:firstLineChars="0" w:firstLine="0"/>
              <w:spacing w:line="240" w:lineRule="atLeast"/>
            </w:pPr>
            <w:r>
              <w:t xml:space="preserve">(</w:t>
            </w:r>
            <w:r/>
            <w:r>
              <w:t>B</w:t>
            </w:r>
            <w:r/>
            <w:r>
              <w:t xml:space="preserve">)</w:t>
            </w:r>
            <w:r>
              <w:t xml:space="preserve">3.36 </w:t>
            </w:r>
            <w:r>
              <w:t xml:space="preserve">(</w:t>
            </w:r>
            <w:r>
              <w:t xml:space="preserve">1H, dd, J</w:t>
            </w:r>
          </w:p>
          <w:p w:rsidR="0018722C">
            <w:pPr>
              <w:pStyle w:val="a5"/>
              <w:topLinePunct/>
              <w:ind w:leftChars="0" w:left="0" w:rightChars="0" w:right="0" w:firstLineChars="0" w:firstLine="0"/>
              <w:spacing w:line="240" w:lineRule="atLeast"/>
            </w:pPr>
            <w:r>
              <w:t>=11.7,5.1</w:t>
            </w:r>
            <w:r>
              <w:t>)</w:t>
            </w:r>
          </w:p>
        </w:tc>
        <w:tc>
          <w:tcPr>
            <w:tcW w:w="114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 xml:space="preserve">(</w:t>
            </w:r>
            <w:r/>
            <w:r>
              <w:t>B</w:t>
            </w:r>
            <w:r/>
            <w:r>
              <w:t xml:space="preserve">)</w:t>
            </w:r>
            <w:r>
              <w:t xml:space="preserve">3.59 </w:t>
            </w:r>
            <w:r>
              <w:t xml:space="preserve">(</w:t>
            </w:r>
            <w:r>
              <w:t xml:space="preserve">1H, m</w:t>
            </w:r>
            <w:r>
              <w:t xml:space="preserve">)</w:t>
            </w:r>
          </w:p>
        </w:tc>
        <w:tc>
          <w:tcPr>
            <w:tcW w:w="121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 xml:space="preserve">(</w:t>
            </w:r>
            <w:r/>
            <w:r>
              <w:t>B</w:t>
            </w:r>
            <w:r/>
            <w:r>
              <w:t xml:space="preserve">)</w:t>
            </w:r>
            <w:r>
              <w:t xml:space="preserve"> 3.43 </w:t>
            </w:r>
            <w:r>
              <w:t xml:space="preserve">(</w:t>
            </w:r>
            <w:r>
              <w:t xml:space="preserve">1H, m </w:t>
            </w:r>
            <w:r>
              <w:t xml:space="preserve">)</w:t>
            </w:r>
          </w:p>
        </w:tc>
        <w:tc>
          <w:tcPr>
            <w:tcW w:w="109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 xml:space="preserve">(</w:t>
            </w:r>
            <w:r/>
            <w:r>
              <w:t>B</w:t>
            </w:r>
            <w:r/>
            <w:r>
              <w:t xml:space="preserve">)</w:t>
            </w:r>
            <w:r>
              <w:t xml:space="preserve"> 3.93 </w:t>
            </w:r>
            <w:r>
              <w:t xml:space="preserve">(</w:t>
            </w:r>
            <w:r>
              <w:t xml:space="preserve">m</w:t>
            </w:r>
            <w:r>
              <w:t xml:space="preserve">)</w:t>
            </w:r>
          </w:p>
        </w:tc>
      </w:tr>
      <w:tr>
        <w:tc>
          <w:tcPr>
            <w:tcW w:w="387" w:type="pct"/>
            <w:vAlign w:val="center"/>
            <w:tcBorders>
              <w:top w:val="single" w:sz="4" w:space="0" w:color="auto"/>
            </w:tcBorders>
          </w:tcPr>
          <w:p w:rsidR="0018722C">
            <w:pPr>
              <w:pStyle w:val="ac"/>
              <w:topLinePunct/>
              <w:ind w:leftChars="0" w:left="0" w:rightChars="0" w:right="0" w:firstLineChars="0" w:firstLine="0"/>
              <w:spacing w:line="240" w:lineRule="atLeast"/>
            </w:pPr>
            <w:r>
              <w:t>Ac</w:t>
            </w:r>
          </w:p>
        </w:tc>
        <w:tc>
          <w:tcPr>
            <w:tcW w:w="116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44"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1.71 </w:t>
            </w:r>
            <w:r>
              <w:t xml:space="preserve">(</w:t>
            </w:r>
            <w:r>
              <w:t xml:space="preserve">3H, s</w:t>
            </w:r>
            <w:r>
              <w:t xml:space="preserve">)</w:t>
            </w:r>
          </w:p>
        </w:tc>
        <w:tc>
          <w:tcPr>
            <w:tcW w:w="1215"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1.99 </w:t>
            </w:r>
            <w:r>
              <w:t xml:space="preserve">(</w:t>
            </w:r>
            <w:r>
              <w:t xml:space="preserve">3H, s</w:t>
            </w:r>
            <w:r>
              <w:t xml:space="preserve">)</w:t>
            </w:r>
          </w:p>
        </w:tc>
        <w:tc>
          <w:tcPr>
            <w:tcW w:w="1090" w:type="pct"/>
            <w:vAlign w:val="center"/>
            <w:tcBorders>
              <w:top w:val="single" w:sz="4" w:space="0" w:color="auto"/>
            </w:tcBorders>
          </w:tcPr>
          <w:p w:rsidR="0018722C">
            <w:pPr>
              <w:pStyle w:val="ad"/>
              <w:topLinePunct/>
              <w:ind w:leftChars="0" w:left="0" w:rightChars="0" w:right="0" w:firstLineChars="0" w:firstLine="0"/>
              <w:spacing w:line="240" w:lineRule="atLeast"/>
            </w:pPr>
            <w:r>
              <w:t xml:space="preserve">1.97 </w:t>
            </w:r>
            <w:r>
              <w:t xml:space="preserve">(</w:t>
            </w:r>
            <w:r>
              <w:t xml:space="preserve">3H, s</w:t>
            </w:r>
            <w:r>
              <w:t xml:space="preserve">)</w:t>
            </w:r>
          </w:p>
        </w:tc>
      </w:tr>
    </w:tbl>
    <w:p w:rsidR="0018722C">
      <w:pPr>
        <w:pStyle w:val="affa"/>
      </w:pPr>
    </w:p>
    <w:p w:rsidR="0018722C">
      <w:pPr>
        <w:pStyle w:val="ae"/>
        <w:topLinePunct/>
      </w:pPr>
      <w:r>
        <w:rPr>
          <w:rFonts w:cstheme="minorBidi" w:hAnsiTheme="minorHAnsi" w:eastAsiaTheme="minorHAnsi" w:asciiTheme="minorHAnsi"/>
        </w:rPr>
        <w:pict>
          <v:shape style="margin-left:310.959991pt;margin-top:14.72735pt;width:2.8pt;height:5.85pt;mso-position-horizontal-relative:page;mso-position-vertical-relative:paragraph;z-index:-338656" type="#_x0000_t202" filled="false" stroked="false">
            <v:textbox inset="0,0,0,0">
              <w:txbxContent>
                <w:p w:rsidR="0018722C">
                  <w:pPr>
                    <w:spacing w:line="115" w:lineRule="exact" w:before="0"/>
                    <w:ind w:leftChars="0" w:left="0" w:rightChars="0" w:right="0" w:firstLineChars="0" w:firstLine="0"/>
                    <w:jc w:val="left"/>
                    <w:rPr>
                      <w:i/>
                      <w:sz w:val="11"/>
                    </w:rPr>
                  </w:pPr>
                  <w:r>
                    <w:rPr>
                      <w:i/>
                      <w:w w:val="100"/>
                      <w:sz w:val="11"/>
                    </w:rPr>
                    <w:t>4</w:t>
                  </w:r>
                </w:p>
              </w:txbxContent>
            </v:textbox>
            <w10:wrap type="none"/>
          </v:shape>
        </w:pict>
      </w:r>
      <w:r>
        <w:rPr>
          <w:vertAlign w:val="superscript"/>
          /&gt;
        </w:rPr>
        <w:t xml:space="preserve">a</w:t>
      </w:r>
      <w:r>
        <w:rPr>
          <w:vertAlign w:val="superscript"/>
          /&gt;
        </w:rPr>
        <w:t xml:space="preserve"> </w:t>
      </w:r>
      <w:r>
        <w:rPr>
          <w:rFonts w:cstheme="minorBidi" w:hAnsiTheme="minorHAnsi" w:eastAsiaTheme="minorHAnsi" w:asciiTheme="minorHAnsi"/>
        </w:rPr>
        <w:t xml:space="preserve">Compound 1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DMSO</w:t>
      </w:r>
      <w:r>
        <w:rPr>
          <w:rFonts w:cstheme="minorBidi" w:hAnsiTheme="minorHAnsi" w:eastAsiaTheme="minorHAnsi" w:asciiTheme="minorHAnsi"/>
        </w:rPr>
        <w:t xml:space="preserve">)</w:t>
      </w:r>
      <w:r>
        <w:rPr>
          <w:rFonts w:cstheme="minorBidi" w:hAnsiTheme="minorHAnsi" w:eastAsiaTheme="minorHAnsi" w:asciiTheme="minorHAnsi"/>
        </w:rPr>
        <w:t xml:space="preserve"> and compound 2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methanol-</w:t>
      </w:r>
      <w:r>
        <w:rPr>
          <w:kern w:val="2"/>
          <w:szCs w:val="22"/>
          <w:rFonts w:cstheme="minorBidi" w:hAnsiTheme="minorHAnsi" w:eastAsiaTheme="minorHAnsi" w:asciiTheme="minorHAnsi"/>
          <w:i/>
          <w:sz w:val="22"/>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were measured at 400 MHz; compound</w:t>
      </w:r>
      <w:r>
        <w:rPr>
          <w:rFonts w:cstheme="minorBidi" w:hAnsiTheme="minorHAnsi" w:eastAsiaTheme="minorHAnsi" w:asciiTheme="minorHAnsi"/>
        </w:rPr>
        <w:t xml:space="preserve"> </w:t>
      </w:r>
      <w:r>
        <w:rPr>
          <w:rFonts w:cstheme="minorBidi" w:hAnsiTheme="minorHAnsi" w:eastAsiaTheme="minorHAnsi" w:asciiTheme="minorHAnsi"/>
        </w:rPr>
        <w:t xml:space="preserve">3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DMSO</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and</w:t>
      </w:r>
      <w:r>
        <w:rPr>
          <w:rFonts w:cstheme="minorBidi" w:hAnsiTheme="minorHAnsi" w:eastAsiaTheme="minorHAnsi" w:asciiTheme="minorHAnsi"/>
        </w:rPr>
        <w:t xml:space="preserve"> </w:t>
      </w:r>
      <w:r>
        <w:rPr>
          <w:rFonts w:cstheme="minorBidi" w:hAnsiTheme="minorHAnsi" w:eastAsiaTheme="minorHAnsi" w:asciiTheme="minorHAnsi"/>
        </w:rPr>
        <w:t xml:space="preserve">compound</w:t>
      </w:r>
      <w:r>
        <w:rPr>
          <w:rFonts w:cstheme="minorBidi" w:hAnsiTheme="minorHAnsi" w:eastAsiaTheme="minorHAnsi" w:asciiTheme="minorHAnsi"/>
        </w:rPr>
        <w:t xml:space="preserve"> </w:t>
      </w:r>
      <w:r>
        <w:rPr>
          <w:rFonts w:cstheme="minorBidi" w:hAnsiTheme="minorHAnsi" w:eastAsiaTheme="minorHAnsi" w:asciiTheme="minorHAnsi"/>
        </w:rPr>
        <w:t xml:space="preserve">4</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DMSO</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were</w:t>
      </w:r>
      <w:r>
        <w:rPr>
          <w:rFonts w:cstheme="minorBidi" w:hAnsiTheme="minorHAnsi" w:eastAsiaTheme="minorHAnsi" w:asciiTheme="minorHAnsi"/>
        </w:rPr>
        <w:t xml:space="preserve"> </w:t>
      </w:r>
      <w:r>
        <w:rPr>
          <w:rFonts w:cstheme="minorBidi" w:hAnsiTheme="minorHAnsi" w:eastAsiaTheme="minorHAnsi" w:asciiTheme="minorHAnsi"/>
        </w:rPr>
        <w:t xml:space="preserve">measured</w:t>
      </w:r>
      <w:r>
        <w:rPr>
          <w:rFonts w:cstheme="minorBidi" w:hAnsiTheme="minorHAnsi" w:eastAsiaTheme="minorHAnsi" w:asciiTheme="minorHAnsi"/>
        </w:rPr>
        <w:t xml:space="preserve"> </w:t>
      </w:r>
      <w:r>
        <w:rPr>
          <w:rFonts w:cstheme="minorBidi" w:hAnsiTheme="minorHAnsi" w:eastAsiaTheme="minorHAnsi" w:asciiTheme="minorHAnsi"/>
        </w:rPr>
        <w:t xml:space="preserve">at</w:t>
      </w:r>
      <w:r>
        <w:rPr>
          <w:rFonts w:cstheme="minorBidi" w:hAnsiTheme="minorHAnsi" w:eastAsiaTheme="minorHAnsi" w:asciiTheme="minorHAnsi"/>
        </w:rPr>
        <w:t xml:space="preserve"> </w:t>
      </w:r>
      <w:r>
        <w:rPr>
          <w:rFonts w:cstheme="minorBidi" w:hAnsiTheme="minorHAnsi" w:eastAsiaTheme="minorHAnsi" w:asciiTheme="minorHAnsi"/>
        </w:rPr>
        <w:t xml:space="preserve">600</w:t>
      </w:r>
      <w:r>
        <w:rPr>
          <w:rFonts w:cstheme="minorBidi" w:hAnsiTheme="minorHAnsi" w:eastAsiaTheme="minorHAnsi" w:asciiTheme="minorHAnsi"/>
        </w:rPr>
        <w:t xml:space="preserve"> </w:t>
      </w:r>
      <w:r>
        <w:rPr>
          <w:rFonts w:cstheme="minorBidi" w:hAnsiTheme="minorHAnsi" w:eastAsiaTheme="minorHAnsi" w:asciiTheme="minorHAnsi"/>
        </w:rPr>
        <w:t xml:space="preserve">MHz.</w:t>
      </w:r>
      <w:r>
        <w:rPr>
          <w:rFonts w:cstheme="minorBidi" w:hAnsiTheme="minorHAnsi" w:eastAsiaTheme="minorHAnsi" w:asciiTheme="minorHAnsi"/>
        </w:rPr>
        <w:t xml:space="preserve"> </w:t>
      </w:r>
      <w:r>
        <w:rPr>
          <w:rFonts w:cstheme="minorBidi" w:hAnsiTheme="minorHAnsi" w:eastAsiaTheme="minorHAnsi" w:asciiTheme="minorHAnsi"/>
        </w:rPr>
        <w:t xml:space="preserve">The</w:t>
      </w:r>
      <w:r>
        <w:rPr>
          <w:rFonts w:cstheme="minorBidi" w:hAnsiTheme="minorHAnsi" w:eastAsiaTheme="minorHAnsi" w:asciiTheme="minorHAnsi"/>
        </w:rPr>
        <w:t xml:space="preserve"> </w:t>
      </w:r>
      <w:r>
        <w:rPr>
          <w:rFonts w:cstheme="minorBidi" w:hAnsiTheme="minorHAnsi" w:eastAsiaTheme="minorHAnsi" w:asciiTheme="minorHAnsi"/>
        </w:rPr>
        <w:t xml:space="preserve">peak</w:t>
      </w:r>
      <w:r>
        <w:rPr>
          <w:rFonts w:cstheme="minorBidi" w:hAnsiTheme="minorHAnsi" w:eastAsiaTheme="minorHAnsi" w:asciiTheme="minorHAnsi"/>
        </w:rPr>
        <w:t xml:space="preserve"> </w:t>
      </w:r>
      <w:r>
        <w:rPr>
          <w:rFonts w:cstheme="minorBidi" w:hAnsiTheme="minorHAnsi" w:eastAsiaTheme="minorHAnsi" w:asciiTheme="minorHAnsi"/>
        </w:rPr>
        <w:t xml:space="preserve">assignments</w:t>
      </w:r>
      <w:r>
        <w:rPr>
          <w:rFonts w:cstheme="minorBidi" w:hAnsiTheme="minorHAnsi" w:eastAsiaTheme="minorHAnsi" w:asciiTheme="minorHAnsi"/>
        </w:rPr>
        <w:t xml:space="preserve"> </w:t>
      </w:r>
      <w:r>
        <w:rPr>
          <w:rFonts w:cstheme="minorBidi" w:hAnsiTheme="minorHAnsi" w:eastAsiaTheme="minorHAnsi" w:asciiTheme="minorHAnsi"/>
        </w:rPr>
        <w:t xml:space="preserve">for</w:t>
      </w:r>
      <w:r>
        <w:rPr>
          <w:rFonts w:cstheme="minorBidi" w:hAnsiTheme="minorHAnsi" w:eastAsiaTheme="minorHAnsi" w:asciiTheme="minorHAnsi"/>
        </w:rPr>
        <w:t xml:space="preserve"> </w:t>
      </w:r>
      <w:r>
        <w:rPr>
          <w:rFonts w:cstheme="minorBidi" w:hAnsiTheme="minorHAnsi" w:eastAsiaTheme="minorHAnsi" w:asciiTheme="minorHAnsi"/>
        </w:rPr>
        <w:t xml:space="preserve">compounds 2–4</w:t>
      </w:r>
      <w:r>
        <w:rPr>
          <w:rFonts w:cstheme="minorBidi" w:hAnsiTheme="minorHAnsi" w:eastAsiaTheme="minorHAnsi" w:asciiTheme="minorHAnsi"/>
        </w:rPr>
        <w:t xml:space="preserve"> </w:t>
      </w:r>
      <w:r>
        <w:rPr>
          <w:rFonts w:cstheme="minorBidi" w:hAnsiTheme="minorHAnsi" w:eastAsiaTheme="minorHAnsi" w:asciiTheme="minorHAnsi"/>
        </w:rPr>
        <w:t xml:space="preserve">were</w:t>
      </w:r>
      <w:r>
        <w:rPr>
          <w:rFonts w:cstheme="minorBidi" w:hAnsiTheme="minorHAnsi" w:eastAsiaTheme="minorHAnsi" w:asciiTheme="minorHAnsi"/>
        </w:rPr>
        <w:t xml:space="preserve"> </w:t>
      </w:r>
      <w:r>
        <w:rPr>
          <w:rFonts w:cstheme="minorBidi" w:hAnsiTheme="minorHAnsi" w:eastAsiaTheme="minorHAnsi" w:asciiTheme="minorHAnsi"/>
        </w:rPr>
        <w:t xml:space="preserve">based</w:t>
      </w:r>
      <w:r>
        <w:rPr>
          <w:rFonts w:cstheme="minorBidi" w:hAnsiTheme="minorHAnsi" w:eastAsiaTheme="minorHAnsi" w:asciiTheme="minorHAnsi"/>
        </w:rPr>
        <w:t xml:space="preserve"> </w:t>
      </w:r>
      <w:r>
        <w:rPr>
          <w:rFonts w:cstheme="minorBidi" w:hAnsiTheme="minorHAnsi" w:eastAsiaTheme="minorHAnsi" w:asciiTheme="minorHAnsi"/>
        </w:rPr>
        <w:t xml:space="preserve">on</w:t>
      </w:r>
      <w:r>
        <w:rPr>
          <w:rFonts w:cstheme="minorBidi" w:hAnsiTheme="minorHAnsi" w:eastAsiaTheme="minorHAnsi" w:asciiTheme="minorHAnsi"/>
        </w:rPr>
        <w:t xml:space="preserve"> </w:t>
      </w:r>
      <w:r>
        <w:rPr>
          <w:rFonts w:cstheme="minorBidi" w:hAnsiTheme="minorHAnsi" w:eastAsiaTheme="minorHAnsi" w:asciiTheme="minorHAnsi"/>
        </w:rPr>
        <w:t xml:space="preserve">DEPT,</w:t>
      </w:r>
      <w:r>
        <w:rPr>
          <w:rFonts w:cstheme="minorBidi" w:hAnsiTheme="minorHAnsi" w:eastAsiaTheme="minorHAnsi" w:asciiTheme="minorHAnsi"/>
        </w:rPr>
        <w:t xml:space="preserve"> </w:t>
      </w:r>
      <w:r>
        <w:rPr>
          <w:vertAlign w:val="superscript"/>
          /&gt;
        </w:rPr>
        <w:t xml:space="preserve">1</w:t>
      </w:r>
      <w:r>
        <w:rPr>
          <w:rFonts w:cstheme="minorBidi" w:hAnsiTheme="minorHAnsi" w:eastAsiaTheme="minorHAnsi" w:asciiTheme="minorHAnsi"/>
        </w:rPr>
        <w:t xml:space="preserve">H-</w:t>
      </w:r>
      <w:r>
        <w:rPr>
          <w:vertAlign w:val="superscript"/>
          /&gt;
        </w:rPr>
        <w:t xml:space="preserve">1</w:t>
      </w:r>
      <w:r>
        <w:rPr>
          <w:rFonts w:cstheme="minorBidi" w:hAnsiTheme="minorHAnsi" w:eastAsiaTheme="minorHAnsi" w:asciiTheme="minorHAnsi"/>
        </w:rPr>
        <w:t xml:space="preserve">H</w:t>
      </w:r>
      <w:r>
        <w:rPr>
          <w:rFonts w:cstheme="minorBidi" w:hAnsiTheme="minorHAnsi" w:eastAsiaTheme="minorHAnsi" w:asciiTheme="minorHAnsi"/>
        </w:rPr>
        <w:t xml:space="preserve"> </w:t>
      </w:r>
      <w:r>
        <w:rPr>
          <w:rFonts w:cstheme="minorBidi" w:hAnsiTheme="minorHAnsi" w:eastAsiaTheme="minorHAnsi" w:asciiTheme="minorHAnsi"/>
        </w:rPr>
        <w:t xml:space="preserve">COSY,</w:t>
      </w:r>
      <w:r>
        <w:rPr>
          <w:rFonts w:cstheme="minorBidi" w:hAnsiTheme="minorHAnsi" w:eastAsiaTheme="minorHAnsi" w:asciiTheme="minorHAnsi"/>
        </w:rPr>
        <w:t xml:space="preserve"> </w:t>
      </w:r>
      <w:r>
        <w:rPr>
          <w:rFonts w:cstheme="minorBidi" w:hAnsiTheme="minorHAnsi" w:eastAsiaTheme="minorHAnsi" w:asciiTheme="minorHAnsi"/>
        </w:rPr>
        <w:t xml:space="preserve">HSQC</w:t>
      </w:r>
      <w:r>
        <w:rPr>
          <w:rFonts w:cstheme="minorBidi" w:hAnsiTheme="minorHAnsi" w:eastAsiaTheme="minorHAnsi" w:asciiTheme="minorHAnsi"/>
        </w:rPr>
        <w:t xml:space="preserve"> </w:t>
      </w:r>
      <w:r>
        <w:rPr>
          <w:rFonts w:cstheme="minorBidi" w:hAnsiTheme="minorHAnsi" w:eastAsiaTheme="minorHAnsi" w:asciiTheme="minorHAnsi"/>
        </w:rPr>
        <w:t xml:space="preserve">and</w:t>
      </w:r>
      <w:r>
        <w:rPr>
          <w:rFonts w:cstheme="minorBidi" w:hAnsiTheme="minorHAnsi" w:eastAsiaTheme="minorHAnsi" w:asciiTheme="minorHAnsi"/>
        </w:rPr>
        <w:t xml:space="preserve"> </w:t>
      </w:r>
      <w:r>
        <w:rPr>
          <w:rFonts w:cstheme="minorBidi" w:hAnsiTheme="minorHAnsi" w:eastAsiaTheme="minorHAnsi" w:asciiTheme="minorHAnsi"/>
        </w:rPr>
        <w:t xml:space="preserve">HMBC</w:t>
      </w:r>
      <w:r>
        <w:rPr>
          <w:rFonts w:cstheme="minorBidi" w:hAnsiTheme="minorHAnsi" w:eastAsiaTheme="minorHAnsi" w:asciiTheme="minorHAnsi"/>
        </w:rPr>
        <w:t xml:space="preserve"> </w:t>
      </w:r>
      <w:r>
        <w:rPr>
          <w:rFonts w:cstheme="minorBidi" w:hAnsiTheme="minorHAnsi" w:eastAsiaTheme="minorHAnsi" w:asciiTheme="minorHAnsi"/>
        </w:rPr>
        <w:t xml:space="preserve">experiments,</w:t>
      </w:r>
      <w:r>
        <w:rPr>
          <w:rFonts w:cstheme="minorBidi" w:hAnsiTheme="minorHAnsi" w:eastAsiaTheme="minorHAnsi" w:asciiTheme="minorHAnsi"/>
        </w:rPr>
        <w:t xml:space="preserve"> </w:t>
      </w:r>
      <w:r>
        <w:rPr>
          <w:rFonts w:cstheme="minorBidi" w:hAnsiTheme="minorHAnsi" w:eastAsiaTheme="minorHAnsi" w:asciiTheme="minorHAnsi"/>
        </w:rPr>
        <w:t xml:space="preserve">while</w:t>
      </w:r>
      <w:r>
        <w:rPr>
          <w:rFonts w:cstheme="minorBidi" w:hAnsiTheme="minorHAnsi" w:eastAsiaTheme="minorHAnsi" w:asciiTheme="minorHAnsi"/>
        </w:rPr>
        <w:t xml:space="preserve"> </w:t>
      </w:r>
      <w:r>
        <w:rPr>
          <w:rFonts w:cstheme="minorBidi" w:hAnsiTheme="minorHAnsi" w:eastAsiaTheme="minorHAnsi" w:asciiTheme="minorHAnsi"/>
        </w:rPr>
        <w:t xml:space="preserve">the</w:t>
      </w:r>
      <w:r>
        <w:rPr>
          <w:rFonts w:cstheme="minorBidi" w:hAnsiTheme="minorHAnsi" w:eastAsiaTheme="minorHAnsi" w:asciiTheme="minorHAnsi"/>
        </w:rPr>
        <w:t xml:space="preserve"> </w:t>
      </w:r>
      <w:r>
        <w:rPr>
          <w:rFonts w:cstheme="minorBidi" w:hAnsiTheme="minorHAnsi" w:eastAsiaTheme="minorHAnsi" w:asciiTheme="minorHAnsi"/>
        </w:rPr>
        <w:t xml:space="preserve">assignment</w:t>
      </w:r>
      <w:r>
        <w:rPr>
          <w:rFonts w:cstheme="minorBidi" w:hAnsiTheme="minorHAnsi" w:eastAsiaTheme="minorHAnsi" w:asciiTheme="minorHAnsi"/>
        </w:rPr>
        <w:t xml:space="preserve"> </w:t>
      </w:r>
      <w:r>
        <w:rPr>
          <w:rFonts w:cstheme="minorBidi" w:hAnsiTheme="minorHAnsi" w:eastAsiaTheme="minorHAnsi" w:asciiTheme="minorHAnsi"/>
        </w:rPr>
        <w:t xml:space="preserve">for compound 1 was based on</w:t>
      </w:r>
      <w:r>
        <w:rPr>
          <w:rFonts w:cstheme="minorBidi" w:hAnsiTheme="minorHAnsi" w:eastAsiaTheme="minorHAnsi" w:asciiTheme="minorHAnsi"/>
        </w:rPr>
        <w:t xml:space="preserve"> </w:t>
      </w:r>
      <w:r>
        <w:rPr>
          <w:rFonts w:cstheme="minorBidi" w:hAnsiTheme="minorHAnsi" w:eastAsiaTheme="minorHAnsi" w:asciiTheme="minorHAnsi"/>
        </w:rPr>
        <w:t xml:space="preserve">reference.</w:t>
      </w:r>
    </w:p>
    <w:p w:rsidR="0018722C">
      <w:pPr>
        <w:topLinePunct/>
      </w:pPr>
      <w:r>
        <w:rPr>
          <w:rFonts w:cstheme="minorBidi" w:hAnsiTheme="minorHAnsi" w:eastAsiaTheme="minorHAnsi" w:asciiTheme="minorHAnsi" w:ascii="Calibri"/>
        </w:rPr>
        <w:t>71</w:t>
      </w:r>
    </w:p>
    <w:p w:rsidR="0018722C">
      <w:pPr>
        <w:pStyle w:val="a8"/>
        <w:topLinePunct/>
      </w:pPr>
      <w:r>
        <w:rPr>
          <w:kern w:val="2"/>
          <w:sz w:val="24"/>
          <w:szCs w:val="22"/>
          <w:rFonts w:cstheme="minorBidi" w:hAnsiTheme="minorHAnsi" w:eastAsiaTheme="minorHAnsi" w:asciiTheme="minorHAnsi" w:ascii="黑体" w:eastAsia="黑体" w:hint="eastAsia"/>
        </w:rPr>
        <w:t>表4-3</w:t>
      </w:r>
      <w:r>
        <w:t xml:space="preserve">  </w:t>
      </w:r>
      <w:r w:rsidRPr="00DB64CE">
        <w:rPr>
          <w:kern w:val="2"/>
          <w:sz w:val="24"/>
          <w:szCs w:val="22"/>
          <w:rFonts w:cstheme="minorBidi" w:hAnsiTheme="minorHAnsi" w:eastAsiaTheme="minorHAnsi" w:asciiTheme="minorHAnsi" w:ascii="黑体" w:eastAsia="黑体" w:hint="eastAsia"/>
        </w:rPr>
        <w:t>化合物</w:t>
      </w:r>
      <w:r w:rsidR="001852F3">
        <w:rPr>
          <w:kern w:val="2"/>
          <w:sz w:val="24"/>
          <w:szCs w:val="22"/>
          <w:rFonts w:cstheme="minorBidi" w:hAnsiTheme="minorHAnsi" w:eastAsiaTheme="minorHAnsi" w:asciiTheme="minorHAnsi" w:ascii="黑体" w:eastAsia="黑体" w:hint="eastAsia"/>
        </w:rPr>
        <w:t xml:space="preserve">1～4</w:t>
      </w:r>
      <w:r w:rsidR="001852F3">
        <w:rPr>
          <w:kern w:val="2"/>
          <w:sz w:val="24"/>
          <w:szCs w:val="22"/>
          <w:rFonts w:cstheme="minorBidi" w:hAnsiTheme="minorHAnsi" w:eastAsiaTheme="minorHAnsi" w:asciiTheme="minorHAnsi" w:ascii="黑体" w:eastAsia="黑体" w:hint="eastAsia"/>
        </w:rPr>
        <w:t xml:space="preserve">碳谱数据 </w:t>
      </w:r>
      <w:r>
        <w:rPr>
          <w:kern w:val="2"/>
          <w:szCs w:val="22"/>
          <w:rFonts w:ascii="黑体" w:eastAsia="黑体" w:hint="eastAsia" w:cstheme="minorBidi" w:hAnsiTheme="minorHAnsi"/>
          <w:position w:val="12"/>
          <w:sz w:val="12"/>
        </w:rPr>
        <w:t>a</w:t>
      </w:r>
    </w:p>
    <w:p w:rsidR="0018722C">
      <w:pPr>
        <w:pStyle w:val="a8"/>
        <w:topLinePunct/>
      </w:pPr>
      <w:r>
        <w:rPr>
          <w:rFonts w:cstheme="minorBidi" w:hAnsiTheme="minorHAnsi" w:eastAsiaTheme="minorHAnsi" w:asciiTheme="minorHAnsi" w:ascii="黑体" w:hAnsi="黑体"/>
        </w:rPr>
        <w:t>Table</w:t>
      </w:r>
      <w:r>
        <w:t xml:space="preserve"> </w:t>
      </w:r>
      <w:r w:rsidRPr="00DB64CE">
        <w:rPr>
          <w:rFonts w:cstheme="minorBidi" w:hAnsiTheme="minorHAnsi" w:eastAsiaTheme="minorHAnsi" w:asciiTheme="minorHAnsi" w:ascii="黑体" w:hAnsi="黑体"/>
        </w:rPr>
        <w:t>4-3</w:t>
      </w:r>
      <w:r>
        <w:t xml:space="preserve">  </w:t>
      </w:r>
      <w:r>
        <w:rPr>
          <w:vertAlign w:val="superscript"/>
          /&gt;
        </w:rPr>
        <w:t>13</w:t>
      </w:r>
      <w:r>
        <w:rPr>
          <w:rFonts w:ascii="黑体" w:hAnsi="黑体" w:cstheme="minorBidi" w:eastAsiaTheme="minorHAnsi"/>
        </w:rPr>
        <w:t>C-NMR spectroscopic data for compounds 1–4</w:t>
      </w:r>
      <w:r>
        <w:rPr>
          <w:vertAlign w:val="superscript"/>
          /&gt;
        </w:rPr>
        <w:t>a</w:t>
      </w:r>
    </w:p>
    <w:tbl>
      <w:tblPr>
        <w:tblW w:w="5000" w:type="pct"/>
        <w:tblInd w:w="23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4"/>
        <w:gridCol w:w="1048"/>
        <w:gridCol w:w="1080"/>
        <w:gridCol w:w="1080"/>
        <w:gridCol w:w="1250"/>
      </w:tblGrid>
      <w:tr>
        <w:trPr>
          <w:tblHeader/>
        </w:trPr>
        <w:tc>
          <w:tcPr>
            <w:tcW w:w="881" w:type="pct"/>
            <w:vAlign w:val="center"/>
            <w:tcBorders>
              <w:bottom w:val="single" w:sz="4" w:space="0" w:color="auto"/>
            </w:tcBorders>
          </w:tcPr>
          <w:p w:rsidR="0018722C">
            <w:pPr>
              <w:pStyle w:val="a7"/>
              <w:topLinePunct/>
              <w:ind w:leftChars="0" w:left="0" w:rightChars="0" w:right="0" w:firstLineChars="0" w:firstLine="0"/>
              <w:spacing w:line="240" w:lineRule="atLeast"/>
            </w:pPr>
            <w:r>
              <w:t>No.</w:t>
            </w:r>
          </w:p>
        </w:tc>
        <w:tc>
          <w:tcPr>
            <w:tcW w:w="968"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1155"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r>
      <w:tr>
        <w:tc>
          <w:tcPr>
            <w:tcW w:w="881" w:type="pct"/>
            <w:vAlign w:val="center"/>
          </w:tcPr>
          <w:p w:rsidR="0018722C">
            <w:pPr>
              <w:pStyle w:val="affff9"/>
              <w:topLinePunct/>
              <w:ind w:leftChars="0" w:left="0" w:rightChars="0" w:right="0" w:firstLineChars="0" w:firstLine="0"/>
              <w:spacing w:line="240" w:lineRule="atLeast"/>
            </w:pPr>
            <w:r>
              <w:t>2</w:t>
            </w:r>
          </w:p>
        </w:tc>
        <w:tc>
          <w:tcPr>
            <w:tcW w:w="968" w:type="pct"/>
            <w:vAlign w:val="center"/>
          </w:tcPr>
          <w:p w:rsidR="0018722C">
            <w:pPr>
              <w:pStyle w:val="affff9"/>
              <w:topLinePunct/>
              <w:ind w:leftChars="0" w:left="0" w:rightChars="0" w:right="0" w:firstLineChars="0" w:firstLine="0"/>
              <w:spacing w:line="240" w:lineRule="atLeast"/>
            </w:pPr>
            <w:r>
              <w:t>156.3</w:t>
            </w:r>
          </w:p>
        </w:tc>
        <w:tc>
          <w:tcPr>
            <w:tcW w:w="998" w:type="pct"/>
            <w:vAlign w:val="center"/>
          </w:tcPr>
          <w:p w:rsidR="0018722C">
            <w:pPr>
              <w:pStyle w:val="affff9"/>
              <w:topLinePunct/>
              <w:ind w:leftChars="0" w:left="0" w:rightChars="0" w:right="0" w:firstLineChars="0" w:firstLine="0"/>
              <w:spacing w:line="240" w:lineRule="atLeast"/>
            </w:pPr>
            <w:r>
              <w:t>158.4</w:t>
            </w:r>
          </w:p>
        </w:tc>
        <w:tc>
          <w:tcPr>
            <w:tcW w:w="998" w:type="pct"/>
            <w:vAlign w:val="center"/>
          </w:tcPr>
          <w:p w:rsidR="0018722C">
            <w:pPr>
              <w:pStyle w:val="affff9"/>
              <w:topLinePunct/>
              <w:ind w:leftChars="0" w:left="0" w:rightChars="0" w:right="0" w:firstLineChars="0" w:firstLine="0"/>
              <w:spacing w:line="240" w:lineRule="atLeast"/>
            </w:pPr>
            <w:r>
              <w:t>156.6</w:t>
            </w:r>
          </w:p>
        </w:tc>
        <w:tc>
          <w:tcPr>
            <w:tcW w:w="1155" w:type="pct"/>
            <w:vAlign w:val="center"/>
          </w:tcPr>
          <w:p w:rsidR="0018722C">
            <w:pPr>
              <w:pStyle w:val="affff9"/>
              <w:topLinePunct/>
              <w:ind w:leftChars="0" w:left="0" w:rightChars="0" w:right="0" w:firstLineChars="0" w:firstLine="0"/>
              <w:spacing w:line="240" w:lineRule="atLeast"/>
            </w:pPr>
            <w:r>
              <w:t>156.6</w:t>
            </w:r>
          </w:p>
        </w:tc>
      </w:tr>
      <w:tr>
        <w:tc>
          <w:tcPr>
            <w:tcW w:w="881" w:type="pct"/>
            <w:vAlign w:val="center"/>
          </w:tcPr>
          <w:p w:rsidR="0018722C">
            <w:pPr>
              <w:pStyle w:val="affff9"/>
              <w:topLinePunct/>
              <w:ind w:leftChars="0" w:left="0" w:rightChars="0" w:right="0" w:firstLineChars="0" w:firstLine="0"/>
              <w:spacing w:line="240" w:lineRule="atLeast"/>
            </w:pPr>
            <w:r>
              <w:t>3</w:t>
            </w:r>
          </w:p>
        </w:tc>
        <w:tc>
          <w:tcPr>
            <w:tcW w:w="968" w:type="pct"/>
            <w:vAlign w:val="center"/>
          </w:tcPr>
          <w:p w:rsidR="0018722C">
            <w:pPr>
              <w:pStyle w:val="affff9"/>
              <w:topLinePunct/>
              <w:ind w:leftChars="0" w:left="0" w:rightChars="0" w:right="0" w:firstLineChars="0" w:firstLine="0"/>
              <w:spacing w:line="240" w:lineRule="atLeast"/>
            </w:pPr>
            <w:r>
              <w:t>133.3</w:t>
            </w:r>
          </w:p>
        </w:tc>
        <w:tc>
          <w:tcPr>
            <w:tcW w:w="998" w:type="pct"/>
            <w:vAlign w:val="center"/>
          </w:tcPr>
          <w:p w:rsidR="0018722C">
            <w:pPr>
              <w:pStyle w:val="affff9"/>
              <w:topLinePunct/>
              <w:ind w:leftChars="0" w:left="0" w:rightChars="0" w:right="0" w:firstLineChars="0" w:firstLine="0"/>
              <w:spacing w:line="240" w:lineRule="atLeast"/>
            </w:pPr>
            <w:r>
              <w:t>135.5</w:t>
            </w:r>
          </w:p>
        </w:tc>
        <w:tc>
          <w:tcPr>
            <w:tcW w:w="998" w:type="pct"/>
            <w:vAlign w:val="center"/>
          </w:tcPr>
          <w:p w:rsidR="0018722C">
            <w:pPr>
              <w:pStyle w:val="affff9"/>
              <w:topLinePunct/>
              <w:ind w:leftChars="0" w:left="0" w:rightChars="0" w:right="0" w:firstLineChars="0" w:firstLine="0"/>
              <w:spacing w:line="240" w:lineRule="atLeast"/>
            </w:pPr>
            <w:r>
              <w:t>133.1</w:t>
            </w:r>
          </w:p>
        </w:tc>
        <w:tc>
          <w:tcPr>
            <w:tcW w:w="1155" w:type="pct"/>
            <w:vAlign w:val="center"/>
          </w:tcPr>
          <w:p w:rsidR="0018722C">
            <w:pPr>
              <w:pStyle w:val="affff9"/>
              <w:topLinePunct/>
              <w:ind w:leftChars="0" w:left="0" w:rightChars="0" w:right="0" w:firstLineChars="0" w:firstLine="0"/>
              <w:spacing w:line="240" w:lineRule="atLeast"/>
            </w:pPr>
            <w:r>
              <w:t>133.1</w:t>
            </w:r>
          </w:p>
        </w:tc>
      </w:tr>
      <w:tr>
        <w:tc>
          <w:tcPr>
            <w:tcW w:w="881" w:type="pct"/>
            <w:vAlign w:val="center"/>
          </w:tcPr>
          <w:p w:rsidR="0018722C">
            <w:pPr>
              <w:pStyle w:val="affff9"/>
              <w:topLinePunct/>
              <w:ind w:leftChars="0" w:left="0" w:rightChars="0" w:right="0" w:firstLineChars="0" w:firstLine="0"/>
              <w:spacing w:line="240" w:lineRule="atLeast"/>
            </w:pPr>
            <w:r>
              <w:t>4</w:t>
            </w:r>
          </w:p>
        </w:tc>
        <w:tc>
          <w:tcPr>
            <w:tcW w:w="968" w:type="pct"/>
            <w:vAlign w:val="center"/>
          </w:tcPr>
          <w:p w:rsidR="0018722C">
            <w:pPr>
              <w:pStyle w:val="affff9"/>
              <w:topLinePunct/>
              <w:ind w:leftChars="0" w:left="0" w:rightChars="0" w:right="0" w:firstLineChars="0" w:firstLine="0"/>
              <w:spacing w:line="240" w:lineRule="atLeast"/>
            </w:pPr>
            <w:r>
              <w:t>177.3</w:t>
            </w:r>
          </w:p>
        </w:tc>
        <w:tc>
          <w:tcPr>
            <w:tcW w:w="998" w:type="pct"/>
            <w:vAlign w:val="center"/>
          </w:tcPr>
          <w:p w:rsidR="0018722C">
            <w:pPr>
              <w:pStyle w:val="affff9"/>
              <w:topLinePunct/>
              <w:ind w:leftChars="0" w:left="0" w:rightChars="0" w:right="0" w:firstLineChars="0" w:firstLine="0"/>
              <w:spacing w:line="240" w:lineRule="atLeast"/>
            </w:pPr>
            <w:r>
              <w:t>179.2</w:t>
            </w:r>
          </w:p>
        </w:tc>
        <w:tc>
          <w:tcPr>
            <w:tcW w:w="998" w:type="pct"/>
            <w:vAlign w:val="center"/>
          </w:tcPr>
          <w:p w:rsidR="0018722C">
            <w:pPr>
              <w:pStyle w:val="affff9"/>
              <w:topLinePunct/>
              <w:ind w:leftChars="0" w:left="0" w:rightChars="0" w:right="0" w:firstLineChars="0" w:firstLine="0"/>
              <w:spacing w:line="240" w:lineRule="atLeast"/>
            </w:pPr>
            <w:r>
              <w:t>176.7</w:t>
            </w:r>
          </w:p>
        </w:tc>
        <w:tc>
          <w:tcPr>
            <w:tcW w:w="1155" w:type="pct"/>
            <w:vAlign w:val="center"/>
          </w:tcPr>
          <w:p w:rsidR="0018722C">
            <w:pPr>
              <w:pStyle w:val="affff9"/>
              <w:topLinePunct/>
              <w:ind w:leftChars="0" w:left="0" w:rightChars="0" w:right="0" w:firstLineChars="0" w:firstLine="0"/>
              <w:spacing w:line="240" w:lineRule="atLeast"/>
            </w:pPr>
            <w:r>
              <w:t>176.8</w:t>
            </w:r>
          </w:p>
        </w:tc>
      </w:tr>
      <w:tr>
        <w:tc>
          <w:tcPr>
            <w:tcW w:w="881" w:type="pct"/>
            <w:vAlign w:val="center"/>
          </w:tcPr>
          <w:p w:rsidR="0018722C">
            <w:pPr>
              <w:pStyle w:val="affff9"/>
              <w:topLinePunct/>
              <w:ind w:leftChars="0" w:left="0" w:rightChars="0" w:right="0" w:firstLineChars="0" w:firstLine="0"/>
              <w:spacing w:line="240" w:lineRule="atLeast"/>
            </w:pPr>
            <w:r>
              <w:t>5</w:t>
            </w:r>
          </w:p>
        </w:tc>
        <w:tc>
          <w:tcPr>
            <w:tcW w:w="968" w:type="pct"/>
            <w:vAlign w:val="center"/>
          </w:tcPr>
          <w:p w:rsidR="0018722C">
            <w:pPr>
              <w:pStyle w:val="affff9"/>
              <w:topLinePunct/>
              <w:ind w:leftChars="0" w:left="0" w:rightChars="0" w:right="0" w:firstLineChars="0" w:firstLine="0"/>
              <w:spacing w:line="240" w:lineRule="atLeast"/>
            </w:pPr>
            <w:r>
              <w:t>161.2</w:t>
            </w:r>
          </w:p>
        </w:tc>
        <w:tc>
          <w:tcPr>
            <w:tcW w:w="998" w:type="pct"/>
            <w:vAlign w:val="center"/>
          </w:tcPr>
          <w:p w:rsidR="0018722C">
            <w:pPr>
              <w:pStyle w:val="affff9"/>
              <w:topLinePunct/>
              <w:ind w:leftChars="0" w:left="0" w:rightChars="0" w:right="0" w:firstLineChars="0" w:firstLine="0"/>
              <w:spacing w:line="240" w:lineRule="atLeast"/>
            </w:pPr>
            <w:r>
              <w:t>163.0</w:t>
            </w:r>
          </w:p>
        </w:tc>
        <w:tc>
          <w:tcPr>
            <w:tcW w:w="998" w:type="pct"/>
            <w:vAlign w:val="center"/>
          </w:tcPr>
          <w:p w:rsidR="0018722C">
            <w:pPr>
              <w:pStyle w:val="affff9"/>
              <w:topLinePunct/>
              <w:ind w:leftChars="0" w:left="0" w:rightChars="0" w:right="0" w:firstLineChars="0" w:firstLine="0"/>
              <w:spacing w:line="240" w:lineRule="atLeast"/>
            </w:pPr>
            <w:r>
              <w:t>161.0</w:t>
            </w:r>
          </w:p>
        </w:tc>
        <w:tc>
          <w:tcPr>
            <w:tcW w:w="1155" w:type="pct"/>
            <w:vAlign w:val="center"/>
          </w:tcPr>
          <w:p w:rsidR="0018722C">
            <w:pPr>
              <w:pStyle w:val="affff9"/>
              <w:topLinePunct/>
              <w:ind w:leftChars="0" w:left="0" w:rightChars="0" w:right="0" w:firstLineChars="0" w:firstLine="0"/>
              <w:spacing w:line="240" w:lineRule="atLeast"/>
            </w:pPr>
            <w:r>
              <w:t>161.1</w:t>
            </w:r>
          </w:p>
        </w:tc>
      </w:tr>
      <w:tr>
        <w:tc>
          <w:tcPr>
            <w:tcW w:w="881" w:type="pct"/>
            <w:vAlign w:val="center"/>
          </w:tcPr>
          <w:p w:rsidR="0018722C">
            <w:pPr>
              <w:pStyle w:val="affff9"/>
              <w:topLinePunct/>
              <w:ind w:leftChars="0" w:left="0" w:rightChars="0" w:right="0" w:firstLineChars="0" w:firstLine="0"/>
              <w:spacing w:line="240" w:lineRule="atLeast"/>
            </w:pPr>
            <w:r>
              <w:t>6</w:t>
            </w:r>
          </w:p>
        </w:tc>
        <w:tc>
          <w:tcPr>
            <w:tcW w:w="968" w:type="pct"/>
            <w:vAlign w:val="center"/>
          </w:tcPr>
          <w:p w:rsidR="0018722C">
            <w:pPr>
              <w:pStyle w:val="affff9"/>
              <w:topLinePunct/>
              <w:ind w:leftChars="0" w:left="0" w:rightChars="0" w:right="0" w:firstLineChars="0" w:firstLine="0"/>
              <w:spacing w:line="240" w:lineRule="atLeast"/>
            </w:pPr>
            <w:r>
              <w:t>98.8</w:t>
            </w:r>
          </w:p>
        </w:tc>
        <w:tc>
          <w:tcPr>
            <w:tcW w:w="998" w:type="pct"/>
            <w:vAlign w:val="center"/>
          </w:tcPr>
          <w:p w:rsidR="0018722C">
            <w:pPr>
              <w:pStyle w:val="affff9"/>
              <w:topLinePunct/>
              <w:ind w:leftChars="0" w:left="0" w:rightChars="0" w:right="0" w:firstLineChars="0" w:firstLine="0"/>
              <w:spacing w:line="240" w:lineRule="atLeast"/>
            </w:pPr>
            <w:r>
              <w:t>100.1</w:t>
            </w:r>
          </w:p>
        </w:tc>
        <w:tc>
          <w:tcPr>
            <w:tcW w:w="998" w:type="pct"/>
            <w:vAlign w:val="center"/>
          </w:tcPr>
          <w:p w:rsidR="0018722C">
            <w:pPr>
              <w:pStyle w:val="affff9"/>
              <w:topLinePunct/>
              <w:ind w:leftChars="0" w:left="0" w:rightChars="0" w:right="0" w:firstLineChars="0" w:firstLine="0"/>
              <w:spacing w:line="240" w:lineRule="atLeast"/>
            </w:pPr>
            <w:r>
              <w:t>99.5</w:t>
            </w:r>
          </w:p>
        </w:tc>
        <w:tc>
          <w:tcPr>
            <w:tcW w:w="1155" w:type="pct"/>
            <w:vAlign w:val="center"/>
          </w:tcPr>
          <w:p w:rsidR="0018722C">
            <w:pPr>
              <w:pStyle w:val="affff9"/>
              <w:topLinePunct/>
              <w:ind w:leftChars="0" w:left="0" w:rightChars="0" w:right="0" w:firstLineChars="0" w:firstLine="0"/>
              <w:spacing w:line="240" w:lineRule="atLeast"/>
            </w:pPr>
            <w:r>
              <w:t>99.4</w:t>
            </w:r>
          </w:p>
        </w:tc>
      </w:tr>
      <w:tr>
        <w:tc>
          <w:tcPr>
            <w:tcW w:w="881" w:type="pct"/>
            <w:vAlign w:val="center"/>
          </w:tcPr>
          <w:p w:rsidR="0018722C">
            <w:pPr>
              <w:pStyle w:val="affff9"/>
              <w:topLinePunct/>
              <w:ind w:leftChars="0" w:left="0" w:rightChars="0" w:right="0" w:firstLineChars="0" w:firstLine="0"/>
              <w:spacing w:line="240" w:lineRule="atLeast"/>
            </w:pPr>
            <w:r>
              <w:t>7</w:t>
            </w:r>
          </w:p>
        </w:tc>
        <w:tc>
          <w:tcPr>
            <w:tcW w:w="968" w:type="pct"/>
            <w:vAlign w:val="center"/>
          </w:tcPr>
          <w:p w:rsidR="0018722C">
            <w:pPr>
              <w:pStyle w:val="affff9"/>
              <w:topLinePunct/>
              <w:ind w:leftChars="0" w:left="0" w:rightChars="0" w:right="0" w:firstLineChars="0" w:firstLine="0"/>
              <w:spacing w:line="240" w:lineRule="atLeast"/>
            </w:pPr>
            <w:r>
              <w:t>164.6</w:t>
            </w:r>
          </w:p>
        </w:tc>
        <w:tc>
          <w:tcPr>
            <w:tcW w:w="998" w:type="pct"/>
            <w:vAlign w:val="center"/>
          </w:tcPr>
          <w:p w:rsidR="0018722C">
            <w:pPr>
              <w:pStyle w:val="affff9"/>
              <w:topLinePunct/>
              <w:ind w:leftChars="0" w:left="0" w:rightChars="0" w:right="0" w:firstLineChars="0" w:firstLine="0"/>
              <w:spacing w:line="240" w:lineRule="atLeast"/>
            </w:pPr>
            <w:r>
              <w:t>166.3</w:t>
            </w:r>
          </w:p>
        </w:tc>
        <w:tc>
          <w:tcPr>
            <w:tcW w:w="998" w:type="pct"/>
            <w:vAlign w:val="center"/>
          </w:tcPr>
          <w:p w:rsidR="0018722C">
            <w:pPr>
              <w:pStyle w:val="affff9"/>
              <w:topLinePunct/>
              <w:ind w:leftChars="0" w:left="0" w:rightChars="0" w:right="0" w:firstLineChars="0" w:firstLine="0"/>
              <w:spacing w:line="240" w:lineRule="atLeast"/>
            </w:pPr>
            <w:r>
              <w:t>167.0</w:t>
            </w:r>
          </w:p>
        </w:tc>
        <w:tc>
          <w:tcPr>
            <w:tcW w:w="1155" w:type="pct"/>
            <w:vAlign w:val="center"/>
          </w:tcPr>
          <w:p w:rsidR="0018722C">
            <w:pPr>
              <w:pStyle w:val="affff9"/>
              <w:topLinePunct/>
              <w:ind w:leftChars="0" w:left="0" w:rightChars="0" w:right="0" w:firstLineChars="0" w:firstLine="0"/>
              <w:spacing w:line="240" w:lineRule="atLeast"/>
            </w:pPr>
            <w:r>
              <w:t>166.7</w:t>
            </w:r>
          </w:p>
        </w:tc>
      </w:tr>
      <w:tr>
        <w:tc>
          <w:tcPr>
            <w:tcW w:w="881" w:type="pct"/>
            <w:vAlign w:val="center"/>
          </w:tcPr>
          <w:p w:rsidR="0018722C">
            <w:pPr>
              <w:pStyle w:val="affff9"/>
              <w:topLinePunct/>
              <w:ind w:leftChars="0" w:left="0" w:rightChars="0" w:right="0" w:firstLineChars="0" w:firstLine="0"/>
              <w:spacing w:line="240" w:lineRule="atLeast"/>
            </w:pPr>
            <w:r>
              <w:t>8</w:t>
            </w:r>
          </w:p>
        </w:tc>
        <w:tc>
          <w:tcPr>
            <w:tcW w:w="968" w:type="pct"/>
            <w:vAlign w:val="center"/>
          </w:tcPr>
          <w:p w:rsidR="0018722C">
            <w:pPr>
              <w:pStyle w:val="affff9"/>
              <w:topLinePunct/>
              <w:ind w:leftChars="0" w:left="0" w:rightChars="0" w:right="0" w:firstLineChars="0" w:firstLine="0"/>
              <w:spacing w:line="240" w:lineRule="atLeast"/>
            </w:pPr>
            <w:r>
              <w:t>93.7</w:t>
            </w:r>
          </w:p>
        </w:tc>
        <w:tc>
          <w:tcPr>
            <w:tcW w:w="998" w:type="pct"/>
            <w:vAlign w:val="center"/>
          </w:tcPr>
          <w:p w:rsidR="0018722C">
            <w:pPr>
              <w:pStyle w:val="affff9"/>
              <w:topLinePunct/>
              <w:ind w:leftChars="0" w:left="0" w:rightChars="0" w:right="0" w:firstLineChars="0" w:firstLine="0"/>
              <w:spacing w:line="240" w:lineRule="atLeast"/>
            </w:pPr>
            <w:r>
              <w:t>95.0</w:t>
            </w:r>
          </w:p>
        </w:tc>
        <w:tc>
          <w:tcPr>
            <w:tcW w:w="998" w:type="pct"/>
            <w:vAlign w:val="center"/>
          </w:tcPr>
          <w:p w:rsidR="0018722C">
            <w:pPr>
              <w:pStyle w:val="affff9"/>
              <w:topLinePunct/>
              <w:ind w:leftChars="0" w:left="0" w:rightChars="0" w:right="0" w:firstLineChars="0" w:firstLine="0"/>
              <w:spacing w:line="240" w:lineRule="atLeast"/>
            </w:pPr>
            <w:r>
              <w:t>94.0</w:t>
            </w:r>
          </w:p>
        </w:tc>
        <w:tc>
          <w:tcPr>
            <w:tcW w:w="1155" w:type="pct"/>
            <w:vAlign w:val="center"/>
          </w:tcPr>
          <w:p w:rsidR="0018722C">
            <w:pPr>
              <w:pStyle w:val="affff9"/>
              <w:topLinePunct/>
              <w:ind w:leftChars="0" w:left="0" w:rightChars="0" w:right="0" w:firstLineChars="0" w:firstLine="0"/>
              <w:spacing w:line="240" w:lineRule="atLeast"/>
            </w:pPr>
            <w:r>
              <w:t>93.9</w:t>
            </w:r>
          </w:p>
        </w:tc>
      </w:tr>
      <w:tr>
        <w:tc>
          <w:tcPr>
            <w:tcW w:w="881" w:type="pct"/>
            <w:vAlign w:val="center"/>
          </w:tcPr>
          <w:p w:rsidR="0018722C">
            <w:pPr>
              <w:pStyle w:val="affff9"/>
              <w:topLinePunct/>
              <w:ind w:leftChars="0" w:left="0" w:rightChars="0" w:right="0" w:firstLineChars="0" w:firstLine="0"/>
              <w:spacing w:line="240" w:lineRule="atLeast"/>
            </w:pPr>
            <w:r>
              <w:t>9</w:t>
            </w:r>
          </w:p>
        </w:tc>
        <w:tc>
          <w:tcPr>
            <w:tcW w:w="968" w:type="pct"/>
            <w:vAlign w:val="center"/>
          </w:tcPr>
          <w:p w:rsidR="0018722C">
            <w:pPr>
              <w:pStyle w:val="affff9"/>
              <w:topLinePunct/>
              <w:ind w:leftChars="0" w:left="0" w:rightChars="0" w:right="0" w:firstLineChars="0" w:firstLine="0"/>
              <w:spacing w:line="240" w:lineRule="atLeast"/>
            </w:pPr>
            <w:r>
              <w:t>156.4</w:t>
            </w:r>
          </w:p>
        </w:tc>
        <w:tc>
          <w:tcPr>
            <w:tcW w:w="998" w:type="pct"/>
            <w:vAlign w:val="center"/>
          </w:tcPr>
          <w:p w:rsidR="0018722C">
            <w:pPr>
              <w:pStyle w:val="affff9"/>
              <w:topLinePunct/>
              <w:ind w:leftChars="0" w:left="0" w:rightChars="0" w:right="0" w:firstLineChars="0" w:firstLine="0"/>
              <w:spacing w:line="240" w:lineRule="atLeast"/>
            </w:pPr>
            <w:r>
              <w:t>158.4</w:t>
            </w:r>
          </w:p>
        </w:tc>
        <w:tc>
          <w:tcPr>
            <w:tcW w:w="998" w:type="pct"/>
            <w:vAlign w:val="center"/>
          </w:tcPr>
          <w:p w:rsidR="0018722C">
            <w:pPr>
              <w:pStyle w:val="affff9"/>
              <w:topLinePunct/>
              <w:ind w:leftChars="0" w:left="0" w:rightChars="0" w:right="0" w:firstLineChars="0" w:firstLine="0"/>
              <w:spacing w:line="240" w:lineRule="atLeast"/>
            </w:pPr>
            <w:r>
              <w:t>155.7</w:t>
            </w:r>
          </w:p>
        </w:tc>
        <w:tc>
          <w:tcPr>
            <w:tcW w:w="1155" w:type="pct"/>
            <w:vAlign w:val="center"/>
          </w:tcPr>
          <w:p w:rsidR="0018722C">
            <w:pPr>
              <w:pStyle w:val="affff9"/>
              <w:topLinePunct/>
              <w:ind w:leftChars="0" w:left="0" w:rightChars="0" w:right="0" w:firstLineChars="0" w:firstLine="0"/>
              <w:spacing w:line="240" w:lineRule="atLeast"/>
            </w:pPr>
            <w:r>
              <w:t>155.9</w:t>
            </w:r>
          </w:p>
        </w:tc>
      </w:tr>
      <w:tr>
        <w:tc>
          <w:tcPr>
            <w:tcW w:w="881" w:type="pct"/>
            <w:vAlign w:val="center"/>
          </w:tcPr>
          <w:p w:rsidR="0018722C">
            <w:pPr>
              <w:pStyle w:val="affff9"/>
              <w:topLinePunct/>
              <w:ind w:leftChars="0" w:left="0" w:rightChars="0" w:right="0" w:firstLineChars="0" w:firstLine="0"/>
              <w:spacing w:line="240" w:lineRule="atLeast"/>
            </w:pPr>
            <w:r>
              <w:t>10</w:t>
            </w:r>
          </w:p>
        </w:tc>
        <w:tc>
          <w:tcPr>
            <w:tcW w:w="968" w:type="pct"/>
            <w:vAlign w:val="center"/>
          </w:tcPr>
          <w:p w:rsidR="0018722C">
            <w:pPr>
              <w:pStyle w:val="affff9"/>
              <w:topLinePunct/>
              <w:ind w:leftChars="0" w:left="0" w:rightChars="0" w:right="0" w:firstLineChars="0" w:firstLine="0"/>
              <w:spacing w:line="240" w:lineRule="atLeast"/>
            </w:pPr>
            <w:r>
              <w:t>103.2</w:t>
            </w:r>
          </w:p>
        </w:tc>
        <w:tc>
          <w:tcPr>
            <w:tcW w:w="998" w:type="pct"/>
            <w:vAlign w:val="center"/>
          </w:tcPr>
          <w:p w:rsidR="0018722C">
            <w:pPr>
              <w:pStyle w:val="affff9"/>
              <w:topLinePunct/>
              <w:ind w:leftChars="0" w:left="0" w:rightChars="0" w:right="0" w:firstLineChars="0" w:firstLine="0"/>
              <w:spacing w:line="240" w:lineRule="atLeast"/>
            </w:pPr>
            <w:r>
              <w:t>105.7</w:t>
            </w:r>
          </w:p>
        </w:tc>
        <w:tc>
          <w:tcPr>
            <w:tcW w:w="998" w:type="pct"/>
            <w:vAlign w:val="center"/>
          </w:tcPr>
          <w:p w:rsidR="0018722C">
            <w:pPr>
              <w:pStyle w:val="affff9"/>
              <w:topLinePunct/>
              <w:ind w:leftChars="0" w:left="0" w:rightChars="0" w:right="0" w:firstLineChars="0" w:firstLine="0"/>
              <w:spacing w:line="240" w:lineRule="atLeast"/>
            </w:pPr>
            <w:r>
              <w:t>102.8</w:t>
            </w:r>
          </w:p>
        </w:tc>
        <w:tc>
          <w:tcPr>
            <w:tcW w:w="1155" w:type="pct"/>
            <w:vAlign w:val="center"/>
          </w:tcPr>
          <w:p w:rsidR="0018722C">
            <w:pPr>
              <w:pStyle w:val="affff9"/>
              <w:topLinePunct/>
              <w:ind w:leftChars="0" w:left="0" w:rightChars="0" w:right="0" w:firstLineChars="0" w:firstLine="0"/>
              <w:spacing w:line="240" w:lineRule="atLeast"/>
            </w:pPr>
            <w:r>
              <w:t>103.1</w:t>
            </w:r>
          </w:p>
        </w:tc>
      </w:tr>
      <w:tr>
        <w:tc>
          <w:tcPr>
            <w:tcW w:w="881" w:type="pct"/>
            <w:vAlign w:val="center"/>
          </w:tcPr>
          <w:p w:rsidR="0018722C">
            <w:pPr>
              <w:pStyle w:val="ac"/>
              <w:topLinePunct/>
              <w:ind w:leftChars="0" w:left="0" w:rightChars="0" w:right="0" w:firstLineChars="0" w:firstLine="0"/>
              <w:spacing w:line="240" w:lineRule="atLeast"/>
            </w:pPr>
            <w:r>
              <w:t>1</w:t>
            </w:r>
            <w:r>
              <w:t>'</w:t>
            </w:r>
          </w:p>
        </w:tc>
        <w:tc>
          <w:tcPr>
            <w:tcW w:w="968" w:type="pct"/>
            <w:vAlign w:val="center"/>
          </w:tcPr>
          <w:p w:rsidR="0018722C">
            <w:pPr>
              <w:pStyle w:val="affff9"/>
              <w:topLinePunct/>
              <w:ind w:leftChars="0" w:left="0" w:rightChars="0" w:right="0" w:firstLineChars="0" w:firstLine="0"/>
              <w:spacing w:line="240" w:lineRule="atLeast"/>
            </w:pPr>
            <w:r>
              <w:t>121.1</w:t>
            </w:r>
          </w:p>
        </w:tc>
        <w:tc>
          <w:tcPr>
            <w:tcW w:w="998" w:type="pct"/>
            <w:vAlign w:val="center"/>
          </w:tcPr>
          <w:p w:rsidR="0018722C">
            <w:pPr>
              <w:pStyle w:val="affff9"/>
              <w:topLinePunct/>
              <w:ind w:leftChars="0" w:left="0" w:rightChars="0" w:right="0" w:firstLineChars="0" w:firstLine="0"/>
              <w:spacing w:line="240" w:lineRule="atLeast"/>
            </w:pPr>
            <w:r>
              <w:t>122.9</w:t>
            </w:r>
          </w:p>
        </w:tc>
        <w:tc>
          <w:tcPr>
            <w:tcW w:w="998" w:type="pct"/>
            <w:vAlign w:val="center"/>
          </w:tcPr>
          <w:p w:rsidR="0018722C">
            <w:pPr>
              <w:pStyle w:val="affff9"/>
              <w:topLinePunct/>
              <w:ind w:leftChars="0" w:left="0" w:rightChars="0" w:right="0" w:firstLineChars="0" w:firstLine="0"/>
              <w:spacing w:line="240" w:lineRule="atLeast"/>
            </w:pPr>
            <w:r>
              <w:t>120.6</w:t>
            </w:r>
          </w:p>
        </w:tc>
        <w:tc>
          <w:tcPr>
            <w:tcW w:w="1155" w:type="pct"/>
            <w:vAlign w:val="center"/>
          </w:tcPr>
          <w:p w:rsidR="0018722C">
            <w:pPr>
              <w:pStyle w:val="affff9"/>
              <w:topLinePunct/>
              <w:ind w:leftChars="0" w:left="0" w:rightChars="0" w:right="0" w:firstLineChars="0" w:firstLine="0"/>
              <w:spacing w:line="240" w:lineRule="atLeast"/>
            </w:pPr>
            <w:r>
              <w:t>121.5</w:t>
            </w:r>
          </w:p>
        </w:tc>
      </w:tr>
      <w:tr>
        <w:tc>
          <w:tcPr>
            <w:tcW w:w="881" w:type="pct"/>
            <w:vAlign w:val="center"/>
          </w:tcPr>
          <w:p w:rsidR="0018722C">
            <w:pPr>
              <w:pStyle w:val="ac"/>
              <w:topLinePunct/>
              <w:ind w:leftChars="0" w:left="0" w:rightChars="0" w:right="0" w:firstLineChars="0" w:firstLine="0"/>
              <w:spacing w:line="240" w:lineRule="atLeast"/>
            </w:pPr>
            <w:r>
              <w:t>2</w:t>
            </w:r>
            <w:r>
              <w:t>'</w:t>
            </w:r>
          </w:p>
        </w:tc>
        <w:tc>
          <w:tcPr>
            <w:tcW w:w="968" w:type="pct"/>
            <w:vAlign w:val="center"/>
          </w:tcPr>
          <w:p w:rsidR="0018722C">
            <w:pPr>
              <w:pStyle w:val="affff9"/>
              <w:topLinePunct/>
              <w:ind w:leftChars="0" w:left="0" w:rightChars="0" w:right="0" w:firstLineChars="0" w:firstLine="0"/>
              <w:spacing w:line="240" w:lineRule="atLeast"/>
            </w:pPr>
            <w:r>
              <w:t>116.3</w:t>
            </w:r>
          </w:p>
        </w:tc>
        <w:tc>
          <w:tcPr>
            <w:tcW w:w="998" w:type="pct"/>
            <w:vAlign w:val="center"/>
          </w:tcPr>
          <w:p w:rsidR="0018722C">
            <w:pPr>
              <w:pStyle w:val="affff9"/>
              <w:topLinePunct/>
              <w:ind w:leftChars="0" w:left="0" w:rightChars="0" w:right="0" w:firstLineChars="0" w:firstLine="0"/>
              <w:spacing w:line="240" w:lineRule="atLeast"/>
            </w:pPr>
            <w:r>
              <w:t>117.5</w:t>
            </w:r>
          </w:p>
        </w:tc>
        <w:tc>
          <w:tcPr>
            <w:tcW w:w="998" w:type="pct"/>
            <w:vAlign w:val="center"/>
          </w:tcPr>
          <w:p w:rsidR="0018722C">
            <w:pPr>
              <w:pStyle w:val="affff9"/>
              <w:topLinePunct/>
              <w:ind w:leftChars="0" w:left="0" w:rightChars="0" w:right="0" w:firstLineChars="0" w:firstLine="0"/>
              <w:spacing w:line="240" w:lineRule="atLeast"/>
            </w:pPr>
            <w:r>
              <w:t>116.0</w:t>
            </w:r>
          </w:p>
        </w:tc>
        <w:tc>
          <w:tcPr>
            <w:tcW w:w="1155" w:type="pct"/>
            <w:vAlign w:val="center"/>
          </w:tcPr>
          <w:p w:rsidR="0018722C">
            <w:pPr>
              <w:pStyle w:val="affff9"/>
              <w:topLinePunct/>
              <w:ind w:leftChars="0" w:left="0" w:rightChars="0" w:right="0" w:firstLineChars="0" w:firstLine="0"/>
              <w:spacing w:line="240" w:lineRule="atLeast"/>
            </w:pPr>
            <w:r>
              <w:t>116.0</w:t>
            </w:r>
          </w:p>
        </w:tc>
      </w:tr>
      <w:tr>
        <w:tc>
          <w:tcPr>
            <w:tcW w:w="881" w:type="pct"/>
            <w:vAlign w:val="center"/>
          </w:tcPr>
          <w:p w:rsidR="0018722C">
            <w:pPr>
              <w:pStyle w:val="ac"/>
              <w:topLinePunct/>
              <w:ind w:leftChars="0" w:left="0" w:rightChars="0" w:right="0" w:firstLineChars="0" w:firstLine="0"/>
              <w:spacing w:line="240" w:lineRule="atLeast"/>
            </w:pPr>
            <w:r>
              <w:t>3</w:t>
            </w:r>
            <w:r>
              <w:t>'</w:t>
            </w:r>
          </w:p>
        </w:tc>
        <w:tc>
          <w:tcPr>
            <w:tcW w:w="968" w:type="pct"/>
            <w:vAlign w:val="center"/>
          </w:tcPr>
          <w:p w:rsidR="0018722C">
            <w:pPr>
              <w:pStyle w:val="affff9"/>
              <w:topLinePunct/>
              <w:ind w:leftChars="0" w:left="0" w:rightChars="0" w:right="0" w:firstLineChars="0" w:firstLine="0"/>
              <w:spacing w:line="240" w:lineRule="atLeast"/>
            </w:pPr>
            <w:r>
              <w:t>144.8</w:t>
            </w:r>
          </w:p>
        </w:tc>
        <w:tc>
          <w:tcPr>
            <w:tcW w:w="998" w:type="pct"/>
            <w:vAlign w:val="center"/>
          </w:tcPr>
          <w:p w:rsidR="0018722C">
            <w:pPr>
              <w:pStyle w:val="affff9"/>
              <w:topLinePunct/>
              <w:ind w:leftChars="0" w:left="0" w:rightChars="0" w:right="0" w:firstLineChars="0" w:firstLine="0"/>
              <w:spacing w:line="240" w:lineRule="atLeast"/>
            </w:pPr>
            <w:r>
              <w:t>146.0</w:t>
            </w:r>
          </w:p>
        </w:tc>
        <w:tc>
          <w:tcPr>
            <w:tcW w:w="998" w:type="pct"/>
            <w:vAlign w:val="center"/>
          </w:tcPr>
          <w:p w:rsidR="0018722C">
            <w:pPr>
              <w:pStyle w:val="affff9"/>
              <w:topLinePunct/>
              <w:ind w:leftChars="0" w:left="0" w:rightChars="0" w:right="0" w:firstLineChars="0" w:firstLine="0"/>
              <w:spacing w:line="240" w:lineRule="atLeast"/>
            </w:pPr>
            <w:r>
              <w:t>145.1</w:t>
            </w:r>
          </w:p>
        </w:tc>
        <w:tc>
          <w:tcPr>
            <w:tcW w:w="1155" w:type="pct"/>
            <w:vAlign w:val="center"/>
          </w:tcPr>
          <w:p w:rsidR="0018722C">
            <w:pPr>
              <w:pStyle w:val="affff9"/>
              <w:topLinePunct/>
              <w:ind w:leftChars="0" w:left="0" w:rightChars="0" w:right="0" w:firstLineChars="0" w:firstLine="0"/>
              <w:spacing w:line="240" w:lineRule="atLeast"/>
            </w:pPr>
            <w:r>
              <w:t>145.1</w:t>
            </w:r>
          </w:p>
        </w:tc>
      </w:tr>
      <w:tr>
        <w:tc>
          <w:tcPr>
            <w:tcW w:w="881" w:type="pct"/>
            <w:vAlign w:val="center"/>
          </w:tcPr>
          <w:p w:rsidR="0018722C">
            <w:pPr>
              <w:pStyle w:val="ac"/>
              <w:topLinePunct/>
              <w:ind w:leftChars="0" w:left="0" w:rightChars="0" w:right="0" w:firstLineChars="0" w:firstLine="0"/>
              <w:spacing w:line="240" w:lineRule="atLeast"/>
            </w:pPr>
            <w:r>
              <w:t>4</w:t>
            </w:r>
            <w:r>
              <w:t>'</w:t>
            </w:r>
          </w:p>
        </w:tc>
        <w:tc>
          <w:tcPr>
            <w:tcW w:w="968" w:type="pct"/>
            <w:vAlign w:val="center"/>
          </w:tcPr>
          <w:p w:rsidR="0018722C">
            <w:pPr>
              <w:pStyle w:val="affff9"/>
              <w:topLinePunct/>
              <w:ind w:leftChars="0" w:left="0" w:rightChars="0" w:right="0" w:firstLineChars="0" w:firstLine="0"/>
              <w:spacing w:line="240" w:lineRule="atLeast"/>
            </w:pPr>
            <w:r>
              <w:t>148.6</w:t>
            </w:r>
          </w:p>
        </w:tc>
        <w:tc>
          <w:tcPr>
            <w:tcW w:w="998" w:type="pct"/>
            <w:vAlign w:val="center"/>
          </w:tcPr>
          <w:p w:rsidR="0018722C">
            <w:pPr>
              <w:pStyle w:val="affff9"/>
              <w:topLinePunct/>
              <w:ind w:leftChars="0" w:left="0" w:rightChars="0" w:right="0" w:firstLineChars="0" w:firstLine="0"/>
              <w:spacing w:line="240" w:lineRule="atLeast"/>
            </w:pPr>
            <w:r>
              <w:t>150.1</w:t>
            </w:r>
          </w:p>
        </w:tc>
        <w:tc>
          <w:tcPr>
            <w:tcW w:w="998" w:type="pct"/>
            <w:vAlign w:val="center"/>
          </w:tcPr>
          <w:p w:rsidR="0018722C">
            <w:pPr>
              <w:pStyle w:val="affff9"/>
              <w:topLinePunct/>
              <w:ind w:leftChars="0" w:left="0" w:rightChars="0" w:right="0" w:firstLineChars="0" w:firstLine="0"/>
              <w:spacing w:line="240" w:lineRule="atLeast"/>
            </w:pPr>
            <w:r>
              <w:t>149.4</w:t>
            </w:r>
          </w:p>
        </w:tc>
        <w:tc>
          <w:tcPr>
            <w:tcW w:w="1155" w:type="pct"/>
            <w:vAlign w:val="center"/>
          </w:tcPr>
          <w:p w:rsidR="0018722C">
            <w:pPr>
              <w:pStyle w:val="affff9"/>
              <w:topLinePunct/>
              <w:ind w:leftChars="0" w:left="0" w:rightChars="0" w:right="0" w:firstLineChars="0" w:firstLine="0"/>
              <w:spacing w:line="240" w:lineRule="atLeast"/>
            </w:pPr>
            <w:r>
              <w:t>149.2</w:t>
            </w:r>
          </w:p>
        </w:tc>
      </w:tr>
      <w:tr>
        <w:tc>
          <w:tcPr>
            <w:tcW w:w="881" w:type="pct"/>
            <w:vAlign w:val="center"/>
          </w:tcPr>
          <w:p w:rsidR="0018722C">
            <w:pPr>
              <w:pStyle w:val="ac"/>
              <w:topLinePunct/>
              <w:ind w:leftChars="0" w:left="0" w:rightChars="0" w:right="0" w:firstLineChars="0" w:firstLine="0"/>
              <w:spacing w:line="240" w:lineRule="atLeast"/>
            </w:pPr>
            <w:r>
              <w:t>5</w:t>
            </w:r>
            <w:r>
              <w:t>'</w:t>
            </w:r>
          </w:p>
        </w:tc>
        <w:tc>
          <w:tcPr>
            <w:tcW w:w="968" w:type="pct"/>
            <w:vAlign w:val="center"/>
          </w:tcPr>
          <w:p w:rsidR="0018722C">
            <w:pPr>
              <w:pStyle w:val="affff9"/>
              <w:topLinePunct/>
              <w:ind w:leftChars="0" w:left="0" w:rightChars="0" w:right="0" w:firstLineChars="0" w:firstLine="0"/>
              <w:spacing w:line="240" w:lineRule="atLeast"/>
            </w:pPr>
            <w:r>
              <w:t>115.3</w:t>
            </w:r>
          </w:p>
        </w:tc>
        <w:tc>
          <w:tcPr>
            <w:tcW w:w="998" w:type="pct"/>
            <w:vAlign w:val="center"/>
          </w:tcPr>
          <w:p w:rsidR="0018722C">
            <w:pPr>
              <w:pStyle w:val="affff9"/>
              <w:topLinePunct/>
              <w:ind w:leftChars="0" w:left="0" w:rightChars="0" w:right="0" w:firstLineChars="0" w:firstLine="0"/>
              <w:spacing w:line="240" w:lineRule="atLeast"/>
            </w:pPr>
            <w:r>
              <w:t>116.3</w:t>
            </w:r>
          </w:p>
        </w:tc>
        <w:tc>
          <w:tcPr>
            <w:tcW w:w="998" w:type="pct"/>
            <w:vAlign w:val="center"/>
          </w:tcPr>
          <w:p w:rsidR="0018722C">
            <w:pPr>
              <w:pStyle w:val="affff9"/>
              <w:topLinePunct/>
              <w:ind w:leftChars="0" w:left="0" w:rightChars="0" w:right="0" w:firstLineChars="0" w:firstLine="0"/>
              <w:spacing w:line="240" w:lineRule="atLeast"/>
            </w:pPr>
            <w:r>
              <w:t>115.4</w:t>
            </w:r>
          </w:p>
        </w:tc>
        <w:tc>
          <w:tcPr>
            <w:tcW w:w="1155" w:type="pct"/>
            <w:vAlign w:val="center"/>
          </w:tcPr>
          <w:p w:rsidR="0018722C">
            <w:pPr>
              <w:pStyle w:val="affff9"/>
              <w:topLinePunct/>
              <w:ind w:leftChars="0" w:left="0" w:rightChars="0" w:right="0" w:firstLineChars="0" w:firstLine="0"/>
              <w:spacing w:line="240" w:lineRule="atLeast"/>
            </w:pPr>
            <w:r>
              <w:t>115.3</w:t>
            </w:r>
          </w:p>
        </w:tc>
      </w:tr>
      <w:tr>
        <w:tc>
          <w:tcPr>
            <w:tcW w:w="881" w:type="pct"/>
            <w:vAlign w:val="center"/>
          </w:tcPr>
          <w:p w:rsidR="0018722C">
            <w:pPr>
              <w:pStyle w:val="ac"/>
              <w:topLinePunct/>
              <w:ind w:leftChars="0" w:left="0" w:rightChars="0" w:right="0" w:firstLineChars="0" w:firstLine="0"/>
              <w:spacing w:line="240" w:lineRule="atLeast"/>
            </w:pPr>
            <w:r>
              <w:t>6</w:t>
            </w:r>
            <w:r>
              <w:t>'</w:t>
            </w:r>
          </w:p>
        </w:tc>
        <w:tc>
          <w:tcPr>
            <w:tcW w:w="968" w:type="pct"/>
            <w:vAlign w:val="center"/>
          </w:tcPr>
          <w:p w:rsidR="0018722C">
            <w:pPr>
              <w:pStyle w:val="affff9"/>
              <w:topLinePunct/>
              <w:ind w:leftChars="0" w:left="0" w:rightChars="0" w:right="0" w:firstLineChars="0" w:firstLine="0"/>
              <w:spacing w:line="240" w:lineRule="atLeast"/>
            </w:pPr>
            <w:r>
              <w:t>121.7</w:t>
            </w:r>
          </w:p>
        </w:tc>
        <w:tc>
          <w:tcPr>
            <w:tcW w:w="998" w:type="pct"/>
            <w:vAlign w:val="center"/>
          </w:tcPr>
          <w:p w:rsidR="0018722C">
            <w:pPr>
              <w:pStyle w:val="affff9"/>
              <w:topLinePunct/>
              <w:ind w:leftChars="0" w:left="0" w:rightChars="0" w:right="0" w:firstLineChars="0" w:firstLine="0"/>
              <w:spacing w:line="240" w:lineRule="atLeast"/>
            </w:pPr>
            <w:r>
              <w:t>123.5</w:t>
            </w:r>
          </w:p>
        </w:tc>
        <w:tc>
          <w:tcPr>
            <w:tcW w:w="998" w:type="pct"/>
            <w:vAlign w:val="center"/>
          </w:tcPr>
          <w:p w:rsidR="0018722C">
            <w:pPr>
              <w:pStyle w:val="affff9"/>
              <w:topLinePunct/>
              <w:ind w:leftChars="0" w:left="0" w:rightChars="0" w:right="0" w:firstLineChars="0" w:firstLine="0"/>
              <w:spacing w:line="240" w:lineRule="atLeast"/>
            </w:pPr>
            <w:r>
              <w:t>121.6</w:t>
            </w:r>
          </w:p>
        </w:tc>
        <w:tc>
          <w:tcPr>
            <w:tcW w:w="1155" w:type="pct"/>
            <w:vAlign w:val="center"/>
          </w:tcPr>
          <w:p w:rsidR="0018722C">
            <w:pPr>
              <w:pStyle w:val="affff9"/>
              <w:topLinePunct/>
              <w:ind w:leftChars="0" w:left="0" w:rightChars="0" w:right="0" w:firstLineChars="0" w:firstLine="0"/>
              <w:spacing w:line="240" w:lineRule="atLeast"/>
            </w:pPr>
            <w:r>
              <w:t>121.5</w:t>
            </w:r>
          </w:p>
        </w:tc>
      </w:tr>
      <w:tr>
        <w:tc>
          <w:tcPr>
            <w:tcW w:w="881" w:type="pct"/>
            <w:vAlign w:val="center"/>
          </w:tcPr>
          <w:p w:rsidR="0018722C">
            <w:pPr>
              <w:pStyle w:val="ac"/>
              <w:topLinePunct/>
              <w:ind w:leftChars="0" w:left="0" w:rightChars="0" w:right="0" w:firstLineChars="0" w:firstLine="0"/>
              <w:spacing w:line="240" w:lineRule="atLeast"/>
            </w:pPr>
            <w:r>
              <w:t>1</w:t>
            </w:r>
            <w:r>
              <w:t>''</w:t>
            </w:r>
          </w:p>
        </w:tc>
        <w:tc>
          <w:tcPr>
            <w:tcW w:w="968" w:type="pct"/>
            <w:vAlign w:val="center"/>
          </w:tcPr>
          <w:p w:rsidR="0018722C">
            <w:pPr>
              <w:pStyle w:val="affff9"/>
              <w:topLinePunct/>
              <w:ind w:leftChars="0" w:left="0" w:rightChars="0" w:right="0" w:firstLineChars="0" w:firstLine="0"/>
              <w:spacing w:line="240" w:lineRule="atLeast"/>
            </w:pPr>
            <w:r>
              <w:t>101.0</w:t>
            </w:r>
          </w:p>
        </w:tc>
        <w:tc>
          <w:tcPr>
            <w:tcW w:w="998" w:type="pct"/>
            <w:vAlign w:val="center"/>
          </w:tcPr>
          <w:p w:rsidR="0018722C">
            <w:pPr>
              <w:pStyle w:val="affff9"/>
              <w:topLinePunct/>
              <w:ind w:leftChars="0" w:left="0" w:rightChars="0" w:right="0" w:firstLineChars="0" w:firstLine="0"/>
              <w:spacing w:line="240" w:lineRule="atLeast"/>
            </w:pPr>
            <w:r>
              <w:t>103.9</w:t>
            </w:r>
          </w:p>
        </w:tc>
        <w:tc>
          <w:tcPr>
            <w:tcW w:w="998" w:type="pct"/>
            <w:vAlign w:val="center"/>
          </w:tcPr>
          <w:p w:rsidR="0018722C">
            <w:pPr>
              <w:pStyle w:val="affff9"/>
              <w:topLinePunct/>
              <w:ind w:leftChars="0" w:left="0" w:rightChars="0" w:right="0" w:firstLineChars="0" w:firstLine="0"/>
              <w:spacing w:line="240" w:lineRule="atLeast"/>
            </w:pPr>
            <w:r>
              <w:t>101.3</w:t>
            </w:r>
          </w:p>
        </w:tc>
        <w:tc>
          <w:tcPr>
            <w:tcW w:w="1155" w:type="pct"/>
            <w:vAlign w:val="center"/>
          </w:tcPr>
          <w:p w:rsidR="0018722C">
            <w:pPr>
              <w:pStyle w:val="affff9"/>
              <w:topLinePunct/>
              <w:ind w:leftChars="0" w:left="0" w:rightChars="0" w:right="0" w:firstLineChars="0" w:firstLine="0"/>
              <w:spacing w:line="240" w:lineRule="atLeast"/>
            </w:pPr>
            <w:r>
              <w:t>101.3</w:t>
            </w:r>
          </w:p>
        </w:tc>
      </w:tr>
      <w:tr>
        <w:tc>
          <w:tcPr>
            <w:tcW w:w="881" w:type="pct"/>
            <w:vAlign w:val="center"/>
          </w:tcPr>
          <w:p w:rsidR="0018722C">
            <w:pPr>
              <w:pStyle w:val="ac"/>
              <w:topLinePunct/>
              <w:ind w:leftChars="0" w:left="0" w:rightChars="0" w:right="0" w:firstLineChars="0" w:firstLine="0"/>
              <w:spacing w:line="240" w:lineRule="atLeast"/>
            </w:pPr>
            <w:r>
              <w:t>2</w:t>
            </w:r>
            <w:r>
              <w:t>''</w:t>
            </w:r>
          </w:p>
        </w:tc>
        <w:tc>
          <w:tcPr>
            <w:tcW w:w="968" w:type="pct"/>
            <w:vAlign w:val="center"/>
          </w:tcPr>
          <w:p w:rsidR="0018722C">
            <w:pPr>
              <w:pStyle w:val="affff9"/>
              <w:topLinePunct/>
              <w:ind w:leftChars="0" w:left="0" w:rightChars="0" w:right="0" w:firstLineChars="0" w:firstLine="0"/>
              <w:spacing w:line="240" w:lineRule="atLeast"/>
            </w:pPr>
            <w:r>
              <w:t>74.0</w:t>
            </w:r>
          </w:p>
        </w:tc>
        <w:tc>
          <w:tcPr>
            <w:tcW w:w="998" w:type="pct"/>
            <w:vAlign w:val="center"/>
          </w:tcPr>
          <w:p w:rsidR="0018722C">
            <w:pPr>
              <w:pStyle w:val="affff9"/>
              <w:topLinePunct/>
              <w:ind w:leftChars="0" w:left="0" w:rightChars="0" w:right="0" w:firstLineChars="0" w:firstLine="0"/>
              <w:spacing w:line="240" w:lineRule="atLeast"/>
            </w:pPr>
            <w:r>
              <w:t>75.7</w:t>
            </w:r>
          </w:p>
        </w:tc>
        <w:tc>
          <w:tcPr>
            <w:tcW w:w="998" w:type="pct"/>
            <w:vAlign w:val="center"/>
          </w:tcPr>
          <w:p w:rsidR="0018722C">
            <w:pPr>
              <w:pStyle w:val="affff9"/>
              <w:topLinePunct/>
              <w:ind w:leftChars="0" w:left="0" w:rightChars="0" w:right="0" w:firstLineChars="0" w:firstLine="0"/>
              <w:spacing w:line="240" w:lineRule="atLeast"/>
            </w:pPr>
            <w:r>
              <w:t>74.1</w:t>
            </w:r>
          </w:p>
        </w:tc>
        <w:tc>
          <w:tcPr>
            <w:tcW w:w="1155" w:type="pct"/>
            <w:vAlign w:val="center"/>
          </w:tcPr>
          <w:p w:rsidR="0018722C">
            <w:pPr>
              <w:pStyle w:val="affff9"/>
              <w:topLinePunct/>
              <w:ind w:leftChars="0" w:left="0" w:rightChars="0" w:right="0" w:firstLineChars="0" w:firstLine="0"/>
              <w:spacing w:line="240" w:lineRule="atLeast"/>
            </w:pPr>
            <w:r>
              <w:t>74.0</w:t>
            </w:r>
          </w:p>
        </w:tc>
      </w:tr>
      <w:tr>
        <w:tc>
          <w:tcPr>
            <w:tcW w:w="881" w:type="pct"/>
            <w:vAlign w:val="center"/>
          </w:tcPr>
          <w:p w:rsidR="0018722C">
            <w:pPr>
              <w:pStyle w:val="ac"/>
              <w:topLinePunct/>
              <w:ind w:leftChars="0" w:left="0" w:rightChars="0" w:right="0" w:firstLineChars="0" w:firstLine="0"/>
              <w:spacing w:line="240" w:lineRule="atLeast"/>
            </w:pPr>
            <w:r>
              <w:t>3</w:t>
            </w:r>
            <w:r>
              <w:t>''</w:t>
            </w:r>
          </w:p>
        </w:tc>
        <w:tc>
          <w:tcPr>
            <w:tcW w:w="968" w:type="pct"/>
            <w:vAlign w:val="center"/>
          </w:tcPr>
          <w:p w:rsidR="0018722C">
            <w:pPr>
              <w:pStyle w:val="affff9"/>
              <w:topLinePunct/>
              <w:ind w:leftChars="0" w:left="0" w:rightChars="0" w:right="0" w:firstLineChars="0" w:firstLine="0"/>
              <w:spacing w:line="240" w:lineRule="atLeast"/>
            </w:pPr>
            <w:r>
              <w:t>76.6</w:t>
            </w:r>
          </w:p>
        </w:tc>
        <w:tc>
          <w:tcPr>
            <w:tcW w:w="998" w:type="pct"/>
            <w:vAlign w:val="center"/>
          </w:tcPr>
          <w:p w:rsidR="0018722C">
            <w:pPr>
              <w:pStyle w:val="affff9"/>
              <w:topLinePunct/>
              <w:ind w:leftChars="0" w:left="0" w:rightChars="0" w:right="0" w:firstLineChars="0" w:firstLine="0"/>
              <w:spacing w:line="240" w:lineRule="atLeast"/>
            </w:pPr>
            <w:r>
              <w:t>77.9</w:t>
            </w:r>
          </w:p>
        </w:tc>
        <w:tc>
          <w:tcPr>
            <w:tcW w:w="998" w:type="pct"/>
            <w:vAlign w:val="center"/>
          </w:tcPr>
          <w:p w:rsidR="0018722C">
            <w:pPr>
              <w:pStyle w:val="affff9"/>
              <w:topLinePunct/>
              <w:ind w:leftChars="0" w:left="0" w:rightChars="0" w:right="0" w:firstLineChars="0" w:firstLine="0"/>
              <w:spacing w:line="240" w:lineRule="atLeast"/>
            </w:pPr>
            <w:r>
              <w:t>76.4</w:t>
            </w:r>
          </w:p>
        </w:tc>
        <w:tc>
          <w:tcPr>
            <w:tcW w:w="1155" w:type="pct"/>
            <w:vAlign w:val="center"/>
          </w:tcPr>
          <w:p w:rsidR="0018722C">
            <w:pPr>
              <w:pStyle w:val="affff9"/>
              <w:topLinePunct/>
              <w:ind w:leftChars="0" w:left="0" w:rightChars="0" w:right="0" w:firstLineChars="0" w:firstLine="0"/>
              <w:spacing w:line="240" w:lineRule="atLeast"/>
            </w:pPr>
            <w:r>
              <w:t>76.5</w:t>
            </w:r>
          </w:p>
        </w:tc>
      </w:tr>
      <w:tr>
        <w:tc>
          <w:tcPr>
            <w:tcW w:w="881" w:type="pct"/>
            <w:vAlign w:val="center"/>
          </w:tcPr>
          <w:p w:rsidR="0018722C">
            <w:pPr>
              <w:pStyle w:val="ac"/>
              <w:topLinePunct/>
              <w:ind w:leftChars="0" w:left="0" w:rightChars="0" w:right="0" w:firstLineChars="0" w:firstLine="0"/>
              <w:spacing w:line="240" w:lineRule="atLeast"/>
            </w:pPr>
            <w:r>
              <w:t>4</w:t>
            </w:r>
            <w:r>
              <w:t>''</w:t>
            </w:r>
          </w:p>
        </w:tc>
        <w:tc>
          <w:tcPr>
            <w:tcW w:w="968" w:type="pct"/>
            <w:vAlign w:val="center"/>
          </w:tcPr>
          <w:p w:rsidR="0018722C">
            <w:pPr>
              <w:pStyle w:val="affff9"/>
              <w:topLinePunct/>
              <w:ind w:leftChars="0" w:left="0" w:rightChars="0" w:right="0" w:firstLineChars="0" w:firstLine="0"/>
              <w:spacing w:line="240" w:lineRule="atLeast"/>
            </w:pPr>
            <w:r>
              <w:t>69.8</w:t>
            </w:r>
          </w:p>
        </w:tc>
        <w:tc>
          <w:tcPr>
            <w:tcW w:w="998" w:type="pct"/>
            <w:vAlign w:val="center"/>
          </w:tcPr>
          <w:p w:rsidR="0018722C">
            <w:pPr>
              <w:pStyle w:val="affff9"/>
              <w:topLinePunct/>
              <w:ind w:leftChars="0" w:left="0" w:rightChars="0" w:right="0" w:firstLineChars="0" w:firstLine="0"/>
              <w:spacing w:line="240" w:lineRule="atLeast"/>
            </w:pPr>
            <w:r>
              <w:t>71.5</w:t>
            </w:r>
          </w:p>
        </w:tc>
        <w:tc>
          <w:tcPr>
            <w:tcW w:w="998" w:type="pct"/>
            <w:vAlign w:val="center"/>
          </w:tcPr>
          <w:p w:rsidR="0018722C">
            <w:pPr>
              <w:pStyle w:val="affff9"/>
              <w:topLinePunct/>
              <w:ind w:leftChars="0" w:left="0" w:rightChars="0" w:right="0" w:firstLineChars="0" w:firstLine="0"/>
              <w:spacing w:line="240" w:lineRule="atLeast"/>
            </w:pPr>
            <w:r>
              <w:t>69.6</w:t>
            </w:r>
          </w:p>
        </w:tc>
        <w:tc>
          <w:tcPr>
            <w:tcW w:w="1155" w:type="pct"/>
            <w:vAlign w:val="center"/>
          </w:tcPr>
          <w:p w:rsidR="0018722C">
            <w:pPr>
              <w:pStyle w:val="affff9"/>
              <w:topLinePunct/>
              <w:ind w:leftChars="0" w:left="0" w:rightChars="0" w:right="0" w:firstLineChars="0" w:firstLine="0"/>
              <w:spacing w:line="240" w:lineRule="atLeast"/>
            </w:pPr>
            <w:r>
              <w:t>69.9</w:t>
            </w:r>
          </w:p>
        </w:tc>
      </w:tr>
      <w:tr>
        <w:tc>
          <w:tcPr>
            <w:tcW w:w="881" w:type="pct"/>
            <w:vAlign w:val="center"/>
          </w:tcPr>
          <w:p w:rsidR="0018722C">
            <w:pPr>
              <w:pStyle w:val="ac"/>
              <w:topLinePunct/>
              <w:ind w:leftChars="0" w:left="0" w:rightChars="0" w:right="0" w:firstLineChars="0" w:firstLine="0"/>
              <w:spacing w:line="240" w:lineRule="atLeast"/>
            </w:pPr>
            <w:r>
              <w:t>5</w:t>
            </w:r>
            <w:r>
              <w:t>''</w:t>
            </w:r>
          </w:p>
        </w:tc>
        <w:tc>
          <w:tcPr>
            <w:tcW w:w="968" w:type="pct"/>
            <w:vAlign w:val="center"/>
          </w:tcPr>
          <w:p w:rsidR="0018722C">
            <w:pPr>
              <w:pStyle w:val="affff9"/>
              <w:topLinePunct/>
              <w:ind w:leftChars="0" w:left="0" w:rightChars="0" w:right="0" w:firstLineChars="0" w:firstLine="0"/>
              <w:spacing w:line="240" w:lineRule="atLeast"/>
            </w:pPr>
            <w:r>
              <w:t>76.5</w:t>
            </w:r>
          </w:p>
        </w:tc>
        <w:tc>
          <w:tcPr>
            <w:tcW w:w="998" w:type="pct"/>
            <w:vAlign w:val="center"/>
          </w:tcPr>
          <w:p w:rsidR="0018722C">
            <w:pPr>
              <w:pStyle w:val="affff9"/>
              <w:topLinePunct/>
              <w:ind w:leftChars="0" w:left="0" w:rightChars="0" w:right="0" w:firstLineChars="0" w:firstLine="0"/>
              <w:spacing w:line="240" w:lineRule="atLeast"/>
            </w:pPr>
            <w:r>
              <w:t>78.9</w:t>
            </w:r>
          </w:p>
        </w:tc>
        <w:tc>
          <w:tcPr>
            <w:tcW w:w="998" w:type="pct"/>
            <w:vAlign w:val="center"/>
          </w:tcPr>
          <w:p w:rsidR="0018722C">
            <w:pPr>
              <w:pStyle w:val="affff9"/>
              <w:topLinePunct/>
              <w:ind w:leftChars="0" w:left="0" w:rightChars="0" w:right="0" w:firstLineChars="0" w:firstLine="0"/>
              <w:spacing w:line="240" w:lineRule="atLeast"/>
            </w:pPr>
            <w:r>
              <w:t>76.0</w:t>
            </w:r>
          </w:p>
        </w:tc>
        <w:tc>
          <w:tcPr>
            <w:tcW w:w="1155" w:type="pct"/>
            <w:vAlign w:val="center"/>
          </w:tcPr>
          <w:p w:rsidR="0018722C">
            <w:pPr>
              <w:pStyle w:val="affff9"/>
              <w:topLinePunct/>
              <w:ind w:leftChars="0" w:left="0" w:rightChars="0" w:right="0" w:firstLineChars="0" w:firstLine="0"/>
              <w:spacing w:line="240" w:lineRule="atLeast"/>
            </w:pPr>
            <w:r>
              <w:t>76.3</w:t>
            </w:r>
          </w:p>
        </w:tc>
      </w:tr>
      <w:tr>
        <w:tc>
          <w:tcPr>
            <w:tcW w:w="881" w:type="pct"/>
            <w:vAlign w:val="center"/>
          </w:tcPr>
          <w:p w:rsidR="0018722C">
            <w:pPr>
              <w:pStyle w:val="ac"/>
              <w:topLinePunct/>
              <w:ind w:leftChars="0" w:left="0" w:rightChars="0" w:right="0" w:firstLineChars="0" w:firstLine="0"/>
              <w:spacing w:line="240" w:lineRule="atLeast"/>
            </w:pPr>
            <w:r>
              <w:t>6</w:t>
            </w:r>
            <w:r>
              <w:t>''</w:t>
            </w:r>
          </w:p>
        </w:tc>
        <w:tc>
          <w:tcPr>
            <w:tcW w:w="968" w:type="pct"/>
            <w:vAlign w:val="center"/>
          </w:tcPr>
          <w:p w:rsidR="0018722C">
            <w:pPr>
              <w:pStyle w:val="affff9"/>
              <w:topLinePunct/>
              <w:ind w:leftChars="0" w:left="0" w:rightChars="0" w:right="0" w:firstLineChars="0" w:firstLine="0"/>
              <w:spacing w:line="240" w:lineRule="atLeast"/>
            </w:pPr>
            <w:r>
              <w:t>68.1</w:t>
            </w:r>
          </w:p>
        </w:tc>
        <w:tc>
          <w:tcPr>
            <w:tcW w:w="998" w:type="pct"/>
            <w:vAlign w:val="center"/>
          </w:tcPr>
          <w:p w:rsidR="0018722C">
            <w:pPr>
              <w:pStyle w:val="affff9"/>
              <w:topLinePunct/>
              <w:ind w:leftChars="0" w:left="0" w:rightChars="0" w:right="0" w:firstLineChars="0" w:firstLine="0"/>
              <w:spacing w:line="240" w:lineRule="atLeast"/>
            </w:pPr>
            <w:r>
              <w:t>69.0</w:t>
            </w:r>
          </w:p>
        </w:tc>
        <w:tc>
          <w:tcPr>
            <w:tcW w:w="998" w:type="pct"/>
            <w:vAlign w:val="center"/>
          </w:tcPr>
          <w:p w:rsidR="0018722C">
            <w:pPr>
              <w:pStyle w:val="affff9"/>
              <w:topLinePunct/>
              <w:ind w:leftChars="0" w:left="0" w:rightChars="0" w:right="0" w:firstLineChars="0" w:firstLine="0"/>
              <w:spacing w:line="240" w:lineRule="atLeast"/>
            </w:pPr>
            <w:r>
              <w:t>68.6</w:t>
            </w:r>
          </w:p>
        </w:tc>
        <w:tc>
          <w:tcPr>
            <w:tcW w:w="1155" w:type="pct"/>
            <w:vAlign w:val="center"/>
          </w:tcPr>
          <w:p w:rsidR="0018722C">
            <w:pPr>
              <w:pStyle w:val="affff9"/>
              <w:topLinePunct/>
              <w:ind w:leftChars="0" w:left="0" w:rightChars="0" w:right="0" w:firstLineChars="0" w:firstLine="0"/>
              <w:spacing w:line="240" w:lineRule="atLeast"/>
            </w:pPr>
            <w:r>
              <w:t>68.4</w:t>
            </w:r>
          </w:p>
        </w:tc>
      </w:tr>
      <w:tr>
        <w:tc>
          <w:tcPr>
            <w:tcW w:w="881" w:type="pct"/>
            <w:vAlign w:val="center"/>
          </w:tcPr>
          <w:p w:rsidR="0018722C">
            <w:pPr>
              <w:pStyle w:val="ac"/>
              <w:topLinePunct/>
              <w:ind w:leftChars="0" w:left="0" w:rightChars="0" w:right="0" w:firstLineChars="0" w:firstLine="0"/>
              <w:spacing w:line="240" w:lineRule="atLeast"/>
            </w:pPr>
            <w:r>
              <w:t>1</w:t>
            </w:r>
            <w:r>
              <w:t>'''</w:t>
            </w:r>
          </w:p>
        </w:tc>
        <w:tc>
          <w:tcPr>
            <w:tcW w:w="968" w:type="pct"/>
            <w:vAlign w:val="center"/>
          </w:tcPr>
          <w:p w:rsidR="0018722C">
            <w:pPr>
              <w:pStyle w:val="affff9"/>
              <w:topLinePunct/>
              <w:ind w:leftChars="0" w:left="0" w:rightChars="0" w:right="0" w:firstLineChars="0" w:firstLine="0"/>
              <w:spacing w:line="240" w:lineRule="atLeast"/>
            </w:pPr>
            <w:r>
              <w:t>103.9</w:t>
            </w:r>
          </w:p>
        </w:tc>
        <w:tc>
          <w:tcPr>
            <w:tcW w:w="998" w:type="pct"/>
            <w:vAlign w:val="center"/>
          </w:tcPr>
          <w:p w:rsidR="0018722C">
            <w:pPr>
              <w:pStyle w:val="affff9"/>
              <w:topLinePunct/>
              <w:ind w:leftChars="0" w:left="0" w:rightChars="0" w:right="0" w:firstLineChars="0" w:firstLine="0"/>
              <w:spacing w:line="240" w:lineRule="atLeast"/>
            </w:pPr>
            <w:r>
              <w:t>102.2</w:t>
            </w:r>
          </w:p>
        </w:tc>
        <w:tc>
          <w:tcPr>
            <w:tcW w:w="998" w:type="pct"/>
            <w:vAlign w:val="center"/>
          </w:tcPr>
          <w:p w:rsidR="0018722C">
            <w:pPr>
              <w:pStyle w:val="affff9"/>
              <w:topLinePunct/>
              <w:ind w:leftChars="0" w:left="0" w:rightChars="0" w:right="0" w:firstLineChars="0" w:firstLine="0"/>
              <w:spacing w:line="240" w:lineRule="atLeast"/>
            </w:pPr>
            <w:r>
              <w:t>103.2</w:t>
            </w:r>
          </w:p>
        </w:tc>
        <w:tc>
          <w:tcPr>
            <w:tcW w:w="1155" w:type="pct"/>
            <w:vAlign w:val="center"/>
          </w:tcPr>
          <w:p w:rsidR="0018722C">
            <w:pPr>
              <w:pStyle w:val="affff9"/>
              <w:topLinePunct/>
              <w:ind w:leftChars="0" w:left="0" w:rightChars="0" w:right="0" w:firstLineChars="0" w:firstLine="0"/>
              <w:spacing w:line="240" w:lineRule="atLeast"/>
            </w:pPr>
            <w:r>
              <w:t>103.1</w:t>
            </w:r>
          </w:p>
        </w:tc>
      </w:tr>
      <w:tr>
        <w:tc>
          <w:tcPr>
            <w:tcW w:w="881" w:type="pct"/>
            <w:vAlign w:val="center"/>
          </w:tcPr>
          <w:p w:rsidR="0018722C">
            <w:pPr>
              <w:pStyle w:val="ac"/>
              <w:topLinePunct/>
              <w:ind w:leftChars="0" w:left="0" w:rightChars="0" w:right="0" w:firstLineChars="0" w:firstLine="0"/>
              <w:spacing w:line="240" w:lineRule="atLeast"/>
            </w:pPr>
            <w:r>
              <w:t>2</w:t>
            </w:r>
            <w:r>
              <w:t>'''</w:t>
            </w:r>
          </w:p>
        </w:tc>
        <w:tc>
          <w:tcPr>
            <w:tcW w:w="968" w:type="pct"/>
            <w:vAlign w:val="center"/>
          </w:tcPr>
          <w:p w:rsidR="0018722C">
            <w:pPr>
              <w:pStyle w:val="affff9"/>
              <w:topLinePunct/>
              <w:ind w:leftChars="0" w:left="0" w:rightChars="0" w:right="0" w:firstLineChars="0" w:firstLine="0"/>
              <w:spacing w:line="240" w:lineRule="atLeast"/>
            </w:pPr>
            <w:r>
              <w:t>73.4</w:t>
            </w:r>
          </w:p>
        </w:tc>
        <w:tc>
          <w:tcPr>
            <w:tcW w:w="998" w:type="pct"/>
            <w:vAlign w:val="center"/>
          </w:tcPr>
          <w:p w:rsidR="0018722C">
            <w:pPr>
              <w:pStyle w:val="affff9"/>
              <w:topLinePunct/>
              <w:ind w:leftChars="0" w:left="0" w:rightChars="0" w:right="0" w:firstLineChars="0" w:firstLine="0"/>
              <w:spacing w:line="240" w:lineRule="atLeast"/>
            </w:pPr>
            <w:r>
              <w:t>75.4</w:t>
            </w:r>
          </w:p>
        </w:tc>
        <w:tc>
          <w:tcPr>
            <w:tcW w:w="998" w:type="pct"/>
            <w:vAlign w:val="center"/>
          </w:tcPr>
          <w:p w:rsidR="0018722C">
            <w:pPr>
              <w:pStyle w:val="affff9"/>
              <w:topLinePunct/>
              <w:ind w:leftChars="0" w:left="0" w:rightChars="0" w:right="0" w:firstLineChars="0" w:firstLine="0"/>
              <w:spacing w:line="240" w:lineRule="atLeast"/>
            </w:pPr>
            <w:r>
              <w:t>71.2</w:t>
            </w:r>
          </w:p>
        </w:tc>
        <w:tc>
          <w:tcPr>
            <w:tcW w:w="1155" w:type="pct"/>
            <w:vAlign w:val="center"/>
          </w:tcPr>
          <w:p w:rsidR="0018722C">
            <w:pPr>
              <w:pStyle w:val="affff9"/>
              <w:topLinePunct/>
              <w:ind w:leftChars="0" w:left="0" w:rightChars="0" w:right="0" w:firstLineChars="0" w:firstLine="0"/>
              <w:spacing w:line="240" w:lineRule="atLeast"/>
            </w:pPr>
            <w:r>
              <w:t>73.3</w:t>
            </w:r>
          </w:p>
        </w:tc>
      </w:tr>
      <w:tr>
        <w:tc>
          <w:tcPr>
            <w:tcW w:w="881" w:type="pct"/>
            <w:vAlign w:val="center"/>
          </w:tcPr>
          <w:p w:rsidR="0018722C">
            <w:pPr>
              <w:pStyle w:val="ac"/>
              <w:topLinePunct/>
              <w:ind w:leftChars="0" w:left="0" w:rightChars="0" w:right="0" w:firstLineChars="0" w:firstLine="0"/>
              <w:spacing w:line="240" w:lineRule="atLeast"/>
            </w:pPr>
            <w:r>
              <w:t>3</w:t>
            </w:r>
            <w:r>
              <w:t>'''</w:t>
            </w:r>
          </w:p>
        </w:tc>
        <w:tc>
          <w:tcPr>
            <w:tcW w:w="968" w:type="pct"/>
            <w:vAlign w:val="center"/>
          </w:tcPr>
          <w:p w:rsidR="0018722C">
            <w:pPr>
              <w:pStyle w:val="affff9"/>
              <w:topLinePunct/>
              <w:ind w:leftChars="0" w:left="0" w:rightChars="0" w:right="0" w:firstLineChars="0" w:firstLine="0"/>
              <w:spacing w:line="240" w:lineRule="atLeast"/>
            </w:pPr>
            <w:r>
              <w:t>76.4</w:t>
            </w:r>
          </w:p>
        </w:tc>
        <w:tc>
          <w:tcPr>
            <w:tcW w:w="998" w:type="pct"/>
            <w:vAlign w:val="center"/>
          </w:tcPr>
          <w:p w:rsidR="0018722C">
            <w:pPr>
              <w:pStyle w:val="affff9"/>
              <w:topLinePunct/>
              <w:ind w:leftChars="0" w:left="0" w:rightChars="0" w:right="0" w:firstLineChars="0" w:firstLine="0"/>
              <w:spacing w:line="240" w:lineRule="atLeast"/>
            </w:pPr>
            <w:r>
              <w:t>75.7</w:t>
            </w:r>
          </w:p>
        </w:tc>
        <w:tc>
          <w:tcPr>
            <w:tcW w:w="998" w:type="pct"/>
            <w:vAlign w:val="center"/>
          </w:tcPr>
          <w:p w:rsidR="0018722C">
            <w:pPr>
              <w:pStyle w:val="affff9"/>
              <w:topLinePunct/>
              <w:ind w:leftChars="0" w:left="0" w:rightChars="0" w:right="0" w:firstLineChars="0" w:firstLine="0"/>
              <w:spacing w:line="240" w:lineRule="atLeast"/>
            </w:pPr>
            <w:r>
              <w:t>77.8</w:t>
            </w:r>
          </w:p>
        </w:tc>
        <w:tc>
          <w:tcPr>
            <w:tcW w:w="1155" w:type="pct"/>
            <w:vAlign w:val="center"/>
          </w:tcPr>
          <w:p w:rsidR="0018722C">
            <w:pPr>
              <w:pStyle w:val="affff9"/>
              <w:topLinePunct/>
              <w:ind w:leftChars="0" w:left="0" w:rightChars="0" w:right="0" w:firstLineChars="0" w:firstLine="0"/>
              <w:spacing w:line="240" w:lineRule="atLeast"/>
            </w:pPr>
            <w:r>
              <w:t>76.2</w:t>
            </w:r>
          </w:p>
        </w:tc>
      </w:tr>
      <w:tr>
        <w:tc>
          <w:tcPr>
            <w:tcW w:w="881" w:type="pct"/>
            <w:vAlign w:val="center"/>
          </w:tcPr>
          <w:p w:rsidR="0018722C">
            <w:pPr>
              <w:pStyle w:val="ac"/>
              <w:topLinePunct/>
              <w:ind w:leftChars="0" w:left="0" w:rightChars="0" w:right="0" w:firstLineChars="0" w:firstLine="0"/>
              <w:spacing w:line="240" w:lineRule="atLeast"/>
            </w:pPr>
            <w:r>
              <w:t>4</w:t>
            </w:r>
            <w:r>
              <w:t>'''</w:t>
            </w:r>
          </w:p>
        </w:tc>
        <w:tc>
          <w:tcPr>
            <w:tcW w:w="968" w:type="pct"/>
            <w:vAlign w:val="center"/>
          </w:tcPr>
          <w:p w:rsidR="0018722C">
            <w:pPr>
              <w:pStyle w:val="affff9"/>
              <w:topLinePunct/>
              <w:ind w:leftChars="0" w:left="0" w:rightChars="0" w:right="0" w:firstLineChars="0" w:firstLine="0"/>
              <w:spacing w:line="240" w:lineRule="atLeast"/>
            </w:pPr>
            <w:r>
              <w:t>69.7</w:t>
            </w:r>
          </w:p>
        </w:tc>
        <w:tc>
          <w:tcPr>
            <w:tcW w:w="998" w:type="pct"/>
            <w:vAlign w:val="center"/>
          </w:tcPr>
          <w:p w:rsidR="0018722C">
            <w:pPr>
              <w:pStyle w:val="affff9"/>
              <w:topLinePunct/>
              <w:ind w:leftChars="0" w:left="0" w:rightChars="0" w:right="0" w:firstLineChars="0" w:firstLine="0"/>
              <w:spacing w:line="240" w:lineRule="atLeast"/>
            </w:pPr>
            <w:r>
              <w:t>71.4</w:t>
            </w:r>
          </w:p>
        </w:tc>
        <w:tc>
          <w:tcPr>
            <w:tcW w:w="998" w:type="pct"/>
            <w:vAlign w:val="center"/>
          </w:tcPr>
          <w:p w:rsidR="0018722C">
            <w:pPr>
              <w:pStyle w:val="affff9"/>
              <w:topLinePunct/>
              <w:ind w:leftChars="0" w:left="0" w:rightChars="0" w:right="0" w:firstLineChars="0" w:firstLine="0"/>
              <w:spacing w:line="240" w:lineRule="atLeast"/>
            </w:pPr>
            <w:r>
              <w:t>67.6</w:t>
            </w:r>
          </w:p>
        </w:tc>
        <w:tc>
          <w:tcPr>
            <w:tcW w:w="1155" w:type="pct"/>
            <w:vAlign w:val="center"/>
          </w:tcPr>
          <w:p w:rsidR="0018722C">
            <w:pPr>
              <w:pStyle w:val="affff9"/>
              <w:topLinePunct/>
              <w:ind w:leftChars="0" w:left="0" w:rightChars="0" w:right="0" w:firstLineChars="0" w:firstLine="0"/>
              <w:spacing w:line="240" w:lineRule="atLeast"/>
            </w:pPr>
            <w:r>
              <w:t>69.8</w:t>
            </w:r>
          </w:p>
        </w:tc>
      </w:tr>
      <w:tr>
        <w:tc>
          <w:tcPr>
            <w:tcW w:w="881" w:type="pct"/>
            <w:vAlign w:val="center"/>
          </w:tcPr>
          <w:p w:rsidR="0018722C">
            <w:pPr>
              <w:pStyle w:val="ac"/>
              <w:topLinePunct/>
              <w:ind w:leftChars="0" w:left="0" w:rightChars="0" w:right="0" w:firstLineChars="0" w:firstLine="0"/>
              <w:spacing w:line="240" w:lineRule="atLeast"/>
            </w:pPr>
            <w:r>
              <w:t>5</w:t>
            </w:r>
            <w:r>
              <w:t>'''</w:t>
            </w:r>
          </w:p>
        </w:tc>
        <w:tc>
          <w:tcPr>
            <w:tcW w:w="968" w:type="pct"/>
            <w:vAlign w:val="center"/>
          </w:tcPr>
          <w:p w:rsidR="0018722C">
            <w:pPr>
              <w:pStyle w:val="affff9"/>
              <w:topLinePunct/>
              <w:ind w:leftChars="0" w:left="0" w:rightChars="0" w:right="0" w:firstLineChars="0" w:firstLine="0"/>
              <w:spacing w:line="240" w:lineRule="atLeast"/>
            </w:pPr>
            <w:r>
              <w:t>76.6</w:t>
            </w:r>
          </w:p>
        </w:tc>
        <w:tc>
          <w:tcPr>
            <w:tcW w:w="998" w:type="pct"/>
            <w:vAlign w:val="center"/>
          </w:tcPr>
          <w:p w:rsidR="0018722C">
            <w:pPr>
              <w:pStyle w:val="affff9"/>
              <w:topLinePunct/>
              <w:ind w:leftChars="0" w:left="0" w:rightChars="0" w:right="0" w:firstLineChars="0" w:firstLine="0"/>
              <w:spacing w:line="240" w:lineRule="atLeast"/>
            </w:pPr>
            <w:r>
              <w:t>77.3</w:t>
            </w:r>
          </w:p>
        </w:tc>
        <w:tc>
          <w:tcPr>
            <w:tcW w:w="998" w:type="pct"/>
            <w:vAlign w:val="center"/>
          </w:tcPr>
          <w:p w:rsidR="0018722C">
            <w:pPr>
              <w:pStyle w:val="affff9"/>
              <w:topLinePunct/>
              <w:ind w:leftChars="0" w:left="0" w:rightChars="0" w:right="0" w:firstLineChars="0" w:firstLine="0"/>
              <w:spacing w:line="240" w:lineRule="atLeast"/>
            </w:pPr>
            <w:r>
              <w:t>76.4</w:t>
            </w:r>
          </w:p>
        </w:tc>
        <w:tc>
          <w:tcPr>
            <w:tcW w:w="1155" w:type="pct"/>
            <w:vAlign w:val="center"/>
          </w:tcPr>
          <w:p w:rsidR="0018722C">
            <w:pPr>
              <w:pStyle w:val="affff9"/>
              <w:topLinePunct/>
              <w:ind w:leftChars="0" w:left="0" w:rightChars="0" w:right="0" w:firstLineChars="0" w:firstLine="0"/>
              <w:spacing w:line="240" w:lineRule="atLeast"/>
            </w:pPr>
            <w:r>
              <w:t>76.3</w:t>
            </w:r>
          </w:p>
        </w:tc>
      </w:tr>
      <w:tr>
        <w:tc>
          <w:tcPr>
            <w:tcW w:w="881" w:type="pct"/>
            <w:vAlign w:val="center"/>
          </w:tcPr>
          <w:p w:rsidR="0018722C">
            <w:pPr>
              <w:pStyle w:val="ac"/>
              <w:topLinePunct/>
              <w:ind w:leftChars="0" w:left="0" w:rightChars="0" w:right="0" w:firstLineChars="0" w:firstLine="0"/>
              <w:spacing w:line="240" w:lineRule="atLeast"/>
            </w:pPr>
            <w:r>
              <w:t>6</w:t>
            </w:r>
            <w:r>
              <w:t>'''</w:t>
            </w:r>
          </w:p>
        </w:tc>
        <w:tc>
          <w:tcPr>
            <w:tcW w:w="968" w:type="pct"/>
            <w:vAlign w:val="center"/>
          </w:tcPr>
          <w:p w:rsidR="0018722C">
            <w:pPr>
              <w:pStyle w:val="affff9"/>
              <w:topLinePunct/>
              <w:ind w:leftChars="0" w:left="0" w:rightChars="0" w:right="0" w:firstLineChars="0" w:firstLine="0"/>
              <w:spacing w:line="240" w:lineRule="atLeast"/>
            </w:pPr>
            <w:r>
              <w:t>60.8</w:t>
            </w:r>
          </w:p>
        </w:tc>
        <w:tc>
          <w:tcPr>
            <w:tcW w:w="998" w:type="pct"/>
            <w:vAlign w:val="center"/>
          </w:tcPr>
          <w:p w:rsidR="0018722C">
            <w:pPr>
              <w:pStyle w:val="affff9"/>
              <w:topLinePunct/>
              <w:ind w:leftChars="0" w:left="0" w:rightChars="0" w:right="0" w:firstLineChars="0" w:firstLine="0"/>
              <w:spacing w:line="240" w:lineRule="atLeast"/>
            </w:pPr>
            <w:r>
              <w:t>62.2</w:t>
            </w:r>
          </w:p>
        </w:tc>
        <w:tc>
          <w:tcPr>
            <w:tcW w:w="998" w:type="pct"/>
            <w:vAlign w:val="center"/>
          </w:tcPr>
          <w:p w:rsidR="0018722C">
            <w:pPr>
              <w:pStyle w:val="affff9"/>
              <w:topLinePunct/>
              <w:ind w:leftChars="0" w:left="0" w:rightChars="0" w:right="0" w:firstLineChars="0" w:firstLine="0"/>
              <w:spacing w:line="240" w:lineRule="atLeast"/>
            </w:pPr>
            <w:r>
              <w:t>60.5</w:t>
            </w:r>
          </w:p>
        </w:tc>
        <w:tc>
          <w:tcPr>
            <w:tcW w:w="1155" w:type="pct"/>
            <w:vAlign w:val="center"/>
          </w:tcPr>
          <w:p w:rsidR="0018722C">
            <w:pPr>
              <w:pStyle w:val="affff9"/>
              <w:topLinePunct/>
              <w:ind w:leftChars="0" w:left="0" w:rightChars="0" w:right="0" w:firstLineChars="0" w:firstLine="0"/>
              <w:spacing w:line="240" w:lineRule="atLeast"/>
            </w:pPr>
            <w:r>
              <w:t>63.5</w:t>
            </w:r>
          </w:p>
        </w:tc>
      </w:tr>
      <w:tr>
        <w:tc>
          <w:tcPr>
            <w:tcW w:w="881" w:type="pct"/>
            <w:vAlign w:val="center"/>
          </w:tcPr>
          <w:p w:rsidR="0018722C">
            <w:pPr>
              <w:pStyle w:val="ac"/>
              <w:topLinePunct/>
              <w:ind w:leftChars="0" w:left="0" w:rightChars="0" w:right="0" w:firstLineChars="0" w:firstLine="0"/>
              <w:spacing w:line="240" w:lineRule="atLeast"/>
            </w:pPr>
            <w:r>
              <w:t>Ac</w:t>
            </w:r>
          </w:p>
        </w:tc>
        <w:tc>
          <w:tcPr>
            <w:tcW w:w="968" w:type="pct"/>
            <w:vAlign w:val="center"/>
          </w:tcPr>
          <w:p w:rsidR="0018722C">
            <w:pPr>
              <w:pStyle w:val="a5"/>
              <w:topLinePunct/>
              <w:ind w:leftChars="0" w:left="0" w:rightChars="0" w:right="0" w:firstLineChars="0" w:firstLine="0"/>
              <w:spacing w:line="240" w:lineRule="atLeast"/>
            </w:pPr>
          </w:p>
        </w:tc>
        <w:tc>
          <w:tcPr>
            <w:tcW w:w="998" w:type="pct"/>
            <w:vAlign w:val="center"/>
          </w:tcPr>
          <w:p w:rsidR="0018722C">
            <w:pPr>
              <w:pStyle w:val="affff9"/>
              <w:topLinePunct/>
              <w:ind w:leftChars="0" w:left="0" w:rightChars="0" w:right="0" w:firstLineChars="0" w:firstLine="0"/>
              <w:spacing w:line="240" w:lineRule="atLeast"/>
            </w:pPr>
            <w:r>
              <w:t>20.7</w:t>
            </w:r>
          </w:p>
        </w:tc>
        <w:tc>
          <w:tcPr>
            <w:tcW w:w="998" w:type="pct"/>
            <w:vAlign w:val="center"/>
          </w:tcPr>
          <w:p w:rsidR="0018722C">
            <w:pPr>
              <w:pStyle w:val="affff9"/>
              <w:topLinePunct/>
              <w:ind w:leftChars="0" w:left="0" w:rightChars="0" w:right="0" w:firstLineChars="0" w:firstLine="0"/>
              <w:spacing w:line="240" w:lineRule="atLeast"/>
            </w:pPr>
            <w:r>
              <w:t>21.1</w:t>
            </w:r>
          </w:p>
        </w:tc>
        <w:tc>
          <w:tcPr>
            <w:tcW w:w="1155" w:type="pct"/>
            <w:vAlign w:val="center"/>
          </w:tcPr>
          <w:p w:rsidR="0018722C">
            <w:pPr>
              <w:pStyle w:val="affff9"/>
              <w:topLinePunct/>
              <w:ind w:leftChars="0" w:left="0" w:rightChars="0" w:right="0" w:firstLineChars="0" w:firstLine="0"/>
              <w:spacing w:line="240" w:lineRule="atLeast"/>
            </w:pPr>
            <w:r>
              <w:t>20.6</w:t>
            </w:r>
          </w:p>
        </w:tc>
      </w:tr>
      <w:tr>
        <w:tc>
          <w:tcPr>
            <w:tcW w:w="88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6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171.9</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169.7</w:t>
            </w:r>
          </w:p>
        </w:tc>
        <w:tc>
          <w:tcPr>
            <w:tcW w:w="1155" w:type="pct"/>
            <w:vAlign w:val="center"/>
            <w:tcBorders>
              <w:top w:val="single" w:sz="4" w:space="0" w:color="auto"/>
            </w:tcBorders>
          </w:tcPr>
          <w:p w:rsidR="0018722C">
            <w:pPr>
              <w:pStyle w:val="affff9"/>
              <w:topLinePunct/>
              <w:ind w:leftChars="0" w:left="0" w:rightChars="0" w:right="0" w:firstLineChars="0" w:firstLine="0"/>
              <w:spacing w:line="240" w:lineRule="atLeast"/>
            </w:pPr>
            <w:r>
              <w:t>170.3</w:t>
            </w:r>
          </w:p>
        </w:tc>
      </w:tr>
    </w:tbl>
    <w:p w:rsidR="0018722C">
      <w:pPr>
        <w:pStyle w:val="affa"/>
      </w:pPr>
    </w:p>
    <w:p w:rsidR="0018722C">
      <w:pPr>
        <w:pStyle w:val="ae"/>
        <w:topLinePunct/>
      </w:pPr>
      <w:r>
        <w:rPr>
          <w:rFonts w:cstheme="minorBidi" w:hAnsiTheme="minorHAnsi" w:eastAsiaTheme="minorHAnsi" w:asciiTheme="minorHAnsi"/>
        </w:rPr>
        <w:pict>
          <v:shape style="margin-left:317.660004pt;margin-top:14.72735pt;width:2.8pt;height:5.85pt;mso-position-horizontal-relative:page;mso-position-vertical-relative:paragraph;z-index:-338632" type="#_x0000_t202" filled="false" stroked="false">
            <v:textbox inset="0,0,0,0">
              <w:txbxContent>
                <w:p w:rsidR="0018722C">
                  <w:pPr>
                    <w:spacing w:line="115" w:lineRule="exact" w:before="0"/>
                    <w:ind w:leftChars="0" w:left="0" w:rightChars="0" w:right="0" w:firstLineChars="0" w:firstLine="0"/>
                    <w:jc w:val="left"/>
                    <w:rPr>
                      <w:i/>
                      <w:sz w:val="11"/>
                    </w:rPr>
                  </w:pPr>
                  <w:r>
                    <w:rPr>
                      <w:i/>
                      <w:w w:val="100"/>
                      <w:sz w:val="11"/>
                    </w:rPr>
                    <w:t>4</w:t>
                  </w:r>
                </w:p>
              </w:txbxContent>
            </v:textbox>
            <w10:wrap type="none"/>
          </v:shape>
        </w:pict>
      </w:r>
      <w:r>
        <w:rPr>
          <w:vertAlign w:val="superscript"/>
          /&gt;
        </w:rPr>
        <w:t>a</w:t>
      </w:r>
      <w:r>
        <w:rPr>
          <w:vertAlign w:val="superscript"/>
          /&gt;
        </w:rPr>
        <w:t xml:space="preserve"> </w:t>
      </w:r>
      <w:r>
        <w:rPr>
          <w:rFonts w:cstheme="minorBidi" w:hAnsiTheme="minorHAnsi" w:eastAsiaTheme="minorHAnsi" w:asciiTheme="minorHAnsi"/>
        </w:rPr>
        <w:t>Compound</w:t>
      </w:r>
      <w:r>
        <w:rPr>
          <w:rFonts w:cstheme="minorBidi" w:hAnsiTheme="minorHAnsi" w:eastAsiaTheme="minorHAnsi" w:asciiTheme="minorHAnsi"/>
        </w:rPr>
        <w:t xml:space="preserve"> </w:t>
      </w:r>
      <w:r>
        <w:rPr>
          <w:rFonts w:cstheme="minorBidi" w:hAnsiTheme="minorHAnsi" w:eastAsiaTheme="minorHAnsi" w:asciiTheme="minorHAnsi"/>
        </w:rPr>
        <w:t>1</w:t>
      </w:r>
      <w:r>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DMSO</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and</w:t>
      </w:r>
      <w:r>
        <w:rPr>
          <w:rFonts w:cstheme="minorBidi" w:hAnsiTheme="minorHAnsi" w:eastAsiaTheme="minorHAnsi" w:asciiTheme="minorHAnsi"/>
        </w:rPr>
        <w:t xml:space="preserve"> </w:t>
      </w:r>
      <w:r>
        <w:rPr>
          <w:rFonts w:cstheme="minorBidi" w:hAnsiTheme="minorHAnsi" w:eastAsiaTheme="minorHAnsi" w:asciiTheme="minorHAnsi"/>
        </w:rPr>
        <w:t>compound</w:t>
      </w:r>
      <w:r>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21"/>
        </w:rPr>
        <w:t>methanol-</w:t>
      </w:r>
      <w:r>
        <w:rPr>
          <w:kern w:val="2"/>
          <w:szCs w:val="22"/>
          <w:rFonts w:cstheme="minorBidi" w:hAnsiTheme="minorHAnsi" w:eastAsiaTheme="minorHAnsi" w:asciiTheme="minorHAnsi"/>
          <w:i/>
          <w:sz w:val="22"/>
        </w:rPr>
        <w:t>d</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were</w:t>
      </w:r>
      <w:r>
        <w:rPr>
          <w:rFonts w:cstheme="minorBidi" w:hAnsiTheme="minorHAnsi" w:eastAsiaTheme="minorHAnsi" w:asciiTheme="minorHAnsi"/>
        </w:rPr>
        <w:t xml:space="preserve"> </w:t>
      </w:r>
      <w:r>
        <w:rPr>
          <w:rFonts w:cstheme="minorBidi" w:hAnsiTheme="minorHAnsi" w:eastAsiaTheme="minorHAnsi" w:asciiTheme="minorHAnsi"/>
        </w:rPr>
        <w:t>measured</w:t>
      </w:r>
      <w:r>
        <w:rPr>
          <w:rFonts w:cstheme="minorBidi" w:hAnsiTheme="minorHAnsi" w:eastAsiaTheme="minorHAnsi" w:asciiTheme="minorHAnsi"/>
        </w:rPr>
        <w:t xml:space="preserve"> </w:t>
      </w:r>
      <w:r>
        <w:rPr>
          <w:rFonts w:cstheme="minorBidi" w:hAnsiTheme="minorHAnsi" w:eastAsiaTheme="minorHAnsi" w:asciiTheme="minorHAnsi"/>
        </w:rPr>
        <w:t>at</w:t>
      </w:r>
      <w:r>
        <w:rPr>
          <w:rFonts w:cstheme="minorBidi" w:hAnsiTheme="minorHAnsi" w:eastAsiaTheme="minorHAnsi" w:asciiTheme="minorHAnsi"/>
        </w:rPr>
        <w:t xml:space="preserve"> </w:t>
      </w:r>
      <w:r>
        <w:rPr>
          <w:rFonts w:cstheme="minorBidi" w:hAnsiTheme="minorHAnsi" w:eastAsiaTheme="minorHAnsi" w:asciiTheme="minorHAnsi"/>
        </w:rPr>
        <w:t>101</w:t>
      </w:r>
      <w:r>
        <w:rPr>
          <w:rFonts w:cstheme="minorBidi" w:hAnsiTheme="minorHAnsi" w:eastAsiaTheme="minorHAnsi" w:asciiTheme="minorHAnsi"/>
        </w:rPr>
        <w:t xml:space="preserve"> </w:t>
      </w:r>
      <w:r>
        <w:rPr>
          <w:rFonts w:cstheme="minorBidi" w:hAnsiTheme="minorHAnsi" w:eastAsiaTheme="minorHAnsi" w:asciiTheme="minorHAnsi"/>
        </w:rPr>
        <w:t>MHz;</w:t>
      </w:r>
      <w:r>
        <w:rPr>
          <w:rFonts w:cstheme="minorBidi" w:hAnsiTheme="minorHAnsi" w:eastAsiaTheme="minorHAnsi" w:asciiTheme="minorHAnsi"/>
        </w:rPr>
        <w:t xml:space="preserve"> </w:t>
      </w:r>
      <w:r>
        <w:rPr>
          <w:rFonts w:cstheme="minorBidi" w:hAnsiTheme="minorHAnsi" w:eastAsiaTheme="minorHAnsi" w:asciiTheme="minorHAnsi"/>
        </w:rPr>
        <w:t>compound 3</w:t>
      </w:r>
      <w:r>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DMSO</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and</w:t>
      </w:r>
      <w:r>
        <w:rPr>
          <w:rFonts w:cstheme="minorBidi" w:hAnsiTheme="minorHAnsi" w:eastAsiaTheme="minorHAnsi" w:asciiTheme="minorHAnsi"/>
        </w:rPr>
        <w:t xml:space="preserve"> </w:t>
      </w:r>
      <w:r>
        <w:rPr>
          <w:rFonts w:cstheme="minorBidi" w:hAnsiTheme="minorHAnsi" w:eastAsiaTheme="minorHAnsi" w:asciiTheme="minorHAnsi"/>
        </w:rPr>
        <w:t>compound</w:t>
      </w:r>
      <w:r>
        <w:rPr>
          <w:rFonts w:cstheme="minorBidi" w:hAnsiTheme="minorHAnsi" w:eastAsiaTheme="minorHAnsi" w:asciiTheme="minorHAnsi"/>
        </w:rPr>
        <w:t xml:space="preserve"> </w:t>
      </w:r>
      <w:r>
        <w:rPr>
          <w:rFonts w:cstheme="minorBidi" w:hAnsiTheme="minorHAnsi" w:eastAsiaTheme="minorHAnsi" w:asciiTheme="minorHAnsi"/>
        </w:rPr>
        <w:t>4</w:t>
      </w:r>
      <w:r>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DMSO</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were</w:t>
      </w:r>
      <w:r>
        <w:rPr>
          <w:rFonts w:cstheme="minorBidi" w:hAnsiTheme="minorHAnsi" w:eastAsiaTheme="minorHAnsi" w:asciiTheme="minorHAnsi"/>
        </w:rPr>
        <w:t xml:space="preserve"> </w:t>
      </w:r>
      <w:r>
        <w:rPr>
          <w:rFonts w:cstheme="minorBidi" w:hAnsiTheme="minorHAnsi" w:eastAsiaTheme="minorHAnsi" w:asciiTheme="minorHAnsi"/>
        </w:rPr>
        <w:t>measured</w:t>
      </w:r>
      <w:r>
        <w:rPr>
          <w:rFonts w:cstheme="minorBidi" w:hAnsiTheme="minorHAnsi" w:eastAsiaTheme="minorHAnsi" w:asciiTheme="minorHAnsi"/>
        </w:rPr>
        <w:t xml:space="preserve"> </w:t>
      </w:r>
      <w:r>
        <w:rPr>
          <w:rFonts w:cstheme="minorBidi" w:hAnsiTheme="minorHAnsi" w:eastAsiaTheme="minorHAnsi" w:asciiTheme="minorHAnsi"/>
        </w:rPr>
        <w:t>at</w:t>
      </w:r>
      <w:r>
        <w:rPr>
          <w:rFonts w:cstheme="minorBidi" w:hAnsiTheme="minorHAnsi" w:eastAsiaTheme="minorHAnsi" w:asciiTheme="minorHAnsi"/>
        </w:rPr>
        <w:t xml:space="preserve"> </w:t>
      </w:r>
      <w:r>
        <w:rPr>
          <w:rFonts w:cstheme="minorBidi" w:hAnsiTheme="minorHAnsi" w:eastAsiaTheme="minorHAnsi" w:asciiTheme="minorHAnsi"/>
        </w:rPr>
        <w:t>151</w:t>
      </w:r>
      <w:r>
        <w:rPr>
          <w:rFonts w:cstheme="minorBidi" w:hAnsiTheme="minorHAnsi" w:eastAsiaTheme="minorHAnsi" w:asciiTheme="minorHAnsi"/>
        </w:rPr>
        <w:t xml:space="preserve"> </w:t>
      </w:r>
      <w:r>
        <w:rPr>
          <w:rFonts w:cstheme="minorBidi" w:hAnsiTheme="minorHAnsi" w:eastAsiaTheme="minorHAnsi" w:asciiTheme="minorHAnsi"/>
        </w:rPr>
        <w:t>MHz.</w:t>
      </w:r>
      <w:r>
        <w:rPr>
          <w:rFonts w:cstheme="minorBidi" w:hAnsiTheme="minorHAnsi" w:eastAsiaTheme="minorHAnsi" w:asciiTheme="minorHAnsi"/>
        </w:rPr>
        <w:t xml:space="preserve"> </w:t>
      </w:r>
      <w:r>
        <w:rPr>
          <w:rFonts w:cstheme="minorBidi" w:hAnsiTheme="minorHAnsi" w:eastAsiaTheme="minorHAnsi" w:asciiTheme="minorHAnsi"/>
        </w:rPr>
        <w:t>The</w:t>
      </w:r>
      <w:r>
        <w:rPr>
          <w:rFonts w:cstheme="minorBidi" w:hAnsiTheme="minorHAnsi" w:eastAsiaTheme="minorHAnsi" w:asciiTheme="minorHAnsi"/>
        </w:rPr>
        <w:t xml:space="preserve"> </w:t>
      </w:r>
      <w:r>
        <w:rPr>
          <w:rFonts w:cstheme="minorBidi" w:hAnsiTheme="minorHAnsi" w:eastAsiaTheme="minorHAnsi" w:asciiTheme="minorHAnsi"/>
        </w:rPr>
        <w:t>peak</w:t>
      </w:r>
      <w:r>
        <w:rPr>
          <w:rFonts w:cstheme="minorBidi" w:hAnsiTheme="minorHAnsi" w:eastAsiaTheme="minorHAnsi" w:asciiTheme="minorHAnsi"/>
        </w:rPr>
        <w:t xml:space="preserve"> </w:t>
      </w:r>
      <w:r>
        <w:rPr>
          <w:rFonts w:cstheme="minorBidi" w:hAnsiTheme="minorHAnsi" w:eastAsiaTheme="minorHAnsi" w:asciiTheme="minorHAnsi"/>
        </w:rPr>
        <w:t>assignments</w:t>
      </w:r>
      <w:r>
        <w:rPr>
          <w:rFonts w:cstheme="minorBidi" w:hAnsiTheme="minorHAnsi" w:eastAsiaTheme="minorHAnsi" w:asciiTheme="minorHAnsi"/>
        </w:rPr>
        <w:t xml:space="preserve"> </w:t>
      </w:r>
      <w:r>
        <w:rPr>
          <w:rFonts w:cstheme="minorBidi" w:hAnsiTheme="minorHAnsi" w:eastAsiaTheme="minorHAnsi" w:asciiTheme="minorHAnsi"/>
        </w:rPr>
        <w:t xml:space="preserve">for compounds 2–4 were based on DEPT, </w:t>
      </w:r>
      <w:r>
        <w:rPr>
          <w:vertAlign w:val="superscript"/>
          /&gt;
        </w:rPr>
        <w:t>1</w:t>
      </w:r>
      <w:r>
        <w:rPr>
          <w:rFonts w:cstheme="minorBidi" w:hAnsiTheme="minorHAnsi" w:eastAsiaTheme="minorHAnsi" w:asciiTheme="minorHAnsi"/>
        </w:rPr>
        <w:t>H-</w:t>
      </w:r>
      <w:r>
        <w:rPr>
          <w:vertAlign w:val="superscript"/>
          /&gt;
        </w:rPr>
        <w:t>1</w:t>
      </w:r>
      <w:r>
        <w:rPr>
          <w:rFonts w:cstheme="minorBidi" w:hAnsiTheme="minorHAnsi" w:eastAsiaTheme="minorHAnsi" w:asciiTheme="minorHAnsi"/>
        </w:rPr>
        <w:t>H COSY, HSQC and HMBC experiments, while the assignment for compound 1 was based on</w:t>
      </w:r>
      <w:r>
        <w:rPr>
          <w:rFonts w:cstheme="minorBidi" w:hAnsiTheme="minorHAnsi" w:eastAsiaTheme="minorHAnsi" w:asciiTheme="minorHAnsi"/>
        </w:rPr>
        <w:t xml:space="preserve"> </w:t>
      </w:r>
      <w:r>
        <w:rPr>
          <w:rFonts w:cstheme="minorBidi" w:hAnsiTheme="minorHAnsi" w:eastAsiaTheme="minorHAnsi" w:asciiTheme="minorHAnsi"/>
        </w:rPr>
        <w:t>reference.</w:t>
      </w:r>
    </w:p>
    <w:p w:rsidR="0018722C">
      <w:pPr>
        <w:topLinePunct/>
      </w:pPr>
      <w:r>
        <w:rPr>
          <w:rFonts w:cstheme="minorBidi" w:hAnsiTheme="minorHAnsi" w:eastAsiaTheme="minorHAnsi" w:asciiTheme="minorHAnsi" w:ascii="Calibri"/>
        </w:rPr>
        <w:t>72</w:t>
      </w:r>
    </w:p>
    <w:p w:rsidR="0018722C">
      <w:pPr>
        <w:pStyle w:val="Heading1"/>
        <w:topLinePunct/>
      </w:pPr>
      <w:bookmarkStart w:id="641785" w:name="_Toc686641785"/>
      <w:bookmarkStart w:name="第五章 全缘叶绿绒蒿谱效关系及质量评价研究 " w:id="125"/>
      <w:bookmarkEnd w:id="125"/>
      <w:bookmarkStart w:name="_bookmark56" w:id="126"/>
      <w:bookmarkEnd w:id="126"/>
      <w:r>
        <w:t>第五章</w:t>
      </w:r>
      <w:r>
        <w:t xml:space="preserve">  </w:t>
      </w:r>
      <w:r>
        <w:t>全缘叶绿绒蒿谱效关系及质量评价研究</w:t>
      </w:r>
      <w:bookmarkEnd w:id="641785"/>
    </w:p>
    <w:p w:rsidR="0018722C">
      <w:pPr>
        <w:pStyle w:val="Heading2"/>
        <w:topLinePunct/>
        <w:ind w:left="171" w:hangingChars="171" w:hanging="171"/>
      </w:pPr>
      <w:bookmarkStart w:id="641786" w:name="_Toc686641786"/>
      <w:bookmarkStart w:name="第一节 全缘叶绿绒蒿抗氧化作用的谱效关系研究 " w:id="127"/>
      <w:bookmarkEnd w:id="127"/>
      <w:bookmarkStart w:name="_bookmark57" w:id="128"/>
      <w:bookmarkEnd w:id="128"/>
      <w:r>
        <w:t>第一节</w:t>
      </w:r>
      <w:r>
        <w:t xml:space="preserve"> </w:t>
      </w:r>
      <w:r w:rsidRPr="00DB64CE">
        <w:t>全缘叶绿绒蒿抗氧化作用的谱效关系研究</w:t>
      </w:r>
      <w:bookmarkEnd w:id="641786"/>
    </w:p>
    <w:p w:rsidR="0018722C">
      <w:pPr>
        <w:topLinePunct/>
      </w:pPr>
      <w:r>
        <w:t>中药及民族药由植物药、动物药和矿物药等组成，组分复杂，</w:t>
      </w:r>
      <w:r w:rsidR="001852F3">
        <w:t xml:space="preserve">发挥疗效作用为多组分、多靶点及多途径协同作用的结果。</w:t>
      </w:r>
      <w:r w:rsidR="001852F3">
        <w:t>近年</w:t>
      </w:r>
      <w:r w:rsidR="001852F3">
        <w:t>来发展的中药指纹图谱从整体上最大程度地反映中药中所含的化学成分和含量，但仅仅是中药提取物的指纹图谱与药效关系并不明确，</w:t>
      </w:r>
      <w:r>
        <w:t>单纯的中药化学指纹图谱无法准确反映中药质量</w:t>
      </w:r>
      <w:r>
        <w:rPr>
          <w:vertAlign w:val="superscript"/>
          /&gt;
        </w:rPr>
        <w:t>[</w:t>
      </w:r>
      <w:r>
        <w:rPr>
          <w:vertAlign w:val="superscript"/>
          /&gt;
        </w:rPr>
        <w:t>9</w:t>
      </w:r>
      <w:r>
        <w:rPr>
          <w:vertAlign w:val="superscript"/>
          /&gt;
        </w:rPr>
        <w:t>3</w:t>
      </w:r>
      <w:r>
        <w:rPr>
          <w:vertAlign w:val="superscript"/>
          /&gt;
        </w:rPr>
        <w:t>-9</w:t>
      </w:r>
      <w:r>
        <w:rPr>
          <w:vertAlign w:val="superscript"/>
          /&gt;
        </w:rPr>
        <w:t>5</w:t>
      </w:r>
      <w:r>
        <w:rPr>
          <w:vertAlign w:val="superscript"/>
          /&gt;
        </w:rPr>
        <w:t>]</w:t>
      </w:r>
      <w:r>
        <w:t>。研究表明，</w:t>
      </w:r>
      <w:r>
        <w:t>ROS</w:t>
      </w:r>
      <w:r>
        <w:t>引发的氧化应激是多种肝病的共同病理生理基础</w:t>
      </w:r>
      <w:r>
        <w:rPr>
          <w:vertAlign w:val="superscript"/>
          /&gt;
        </w:rPr>
        <w:t>[</w:t>
      </w:r>
      <w:r>
        <w:rPr>
          <w:vertAlign w:val="superscript"/>
          /&gt;
        </w:rPr>
        <w:t xml:space="preserve">37</w:t>
      </w:r>
      <w:r>
        <w:rPr>
          <w:vertAlign w:val="superscript"/>
          /&gt;
        </w:rPr>
        <w:t>]</w:t>
      </w:r>
      <w:r>
        <w:t>，因此，MITF</w:t>
      </w:r>
      <w:r/>
      <w:r w:rsidR="001852F3">
        <w:t xml:space="preserve">的</w:t>
      </w:r>
      <w:r>
        <w:t>极强抗氧化活性与其肝损伤保护作用具有密切关系。本研究以现代</w:t>
      </w:r>
      <w:r>
        <w:t>中药谱-效关系研究方法为背景，以</w:t>
      </w:r>
      <w:r>
        <w:t>MITF</w:t>
      </w:r>
      <w:r/>
      <w:r w:rsidR="001852F3">
        <w:t xml:space="preserve">的指纹图谱和体外抗氧化</w:t>
      </w:r>
      <w:r>
        <w:t>活性为基础，采用统计学方法</w:t>
      </w:r>
      <w:r>
        <w:t>（</w:t>
      </w:r>
      <w:r>
        <w:t>主成分分析、灰色关联度分析法</w:t>
      </w:r>
      <w:r>
        <w:rPr>
          <w:vertAlign w:val="superscript"/>
          /&gt;
        </w:rPr>
        <w:t>[</w:t>
      </w:r>
      <w:r>
        <w:rPr>
          <w:vertAlign w:val="superscript"/>
          /&gt;
        </w:rPr>
        <w:t xml:space="preserve">95</w:t>
      </w:r>
      <w:r>
        <w:rPr>
          <w:vertAlign w:val="superscript"/>
          /&gt;
        </w:rPr>
        <w:t>]</w:t>
      </w:r>
      <w:r>
        <w:t>）</w:t>
      </w:r>
      <w:r>
        <w:t>对指纹图谱-药效数据进行处理，探寻</w:t>
      </w:r>
      <w:r>
        <w:t>MITF</w:t>
      </w:r>
      <w:r/>
      <w:r w:rsidR="001852F3">
        <w:t xml:space="preserve">中主要化学成分与抗氧化活性之间的相关性，为研究全缘叶绿绒蒿药材的效应物质基础提</w:t>
      </w:r>
      <w:r>
        <w:t>供科学依据。</w:t>
      </w:r>
    </w:p>
    <w:p w:rsidR="0018722C">
      <w:pPr>
        <w:pStyle w:val="3"/>
        <w:topLinePunct/>
        <w:ind w:left="200" w:hangingChars="200" w:hanging="200"/>
      </w:pPr>
      <w:bookmarkStart w:id="641787" w:name="_Toc686641787"/>
      <w:bookmarkStart w:name="_bookmark58" w:id="129"/>
      <w:bookmarkEnd w:id="129"/>
      <w:r>
        <w:rPr>
          <w:b/>
        </w:rPr>
        <w:t>1</w:t>
      </w:r>
      <w:r>
        <w:t xml:space="preserve"> </w:t>
      </w:r>
      <w:bookmarkStart w:name="_bookmark58" w:id="130"/>
      <w:bookmarkEnd w:id="130"/>
      <w:r>
        <w:t>仪器与材料</w:t>
      </w:r>
      <w:bookmarkEnd w:id="641787"/>
    </w:p>
    <w:p w:rsidR="0018722C">
      <w:pPr>
        <w:topLinePunct/>
      </w:pPr>
      <w:r>
        <w:t>Waters</w:t>
      </w:r>
      <w:r>
        <w:t> </w:t>
      </w:r>
      <w:r>
        <w:t>ACQuity</w:t>
      </w:r>
      <w:r/>
      <w:r w:rsidR="001852F3">
        <w:t xml:space="preserve">超高效液相色谱仪，包括四元泵溶剂系统、自动进样器、</w:t>
      </w:r>
      <w:r>
        <w:t>PDA</w:t>
      </w:r>
      <w:r/>
      <w:r w:rsidR="001852F3">
        <w:t xml:space="preserve">检测器和</w:t>
      </w:r>
      <w:r>
        <w:t>Empower</w:t>
      </w:r>
      <w:r>
        <w:t> </w:t>
      </w:r>
      <w:r>
        <w:t>3</w:t>
      </w:r>
      <w:r/>
      <w:r w:rsidR="001852F3">
        <w:t xml:space="preserve">色谱工作站</w:t>
      </w:r>
      <w:r>
        <w:t>（</w:t>
      </w:r>
      <w:r>
        <w:rPr>
          <w:spacing w:val="-8"/>
        </w:rPr>
        <w:t>美国</w:t>
      </w:r>
      <w:r>
        <w:rPr>
          <w:spacing w:val="5"/>
        </w:rPr>
        <w:t>Waters</w:t>
      </w:r>
      <w:r w:rsidR="001852F3">
        <w:rPr>
          <w:spacing w:val="-4"/>
        </w:rPr>
        <w:t xml:space="preserve">公</w:t>
      </w:r>
      <w:r>
        <w:rPr>
          <w:spacing w:val="-4"/>
          <w:w w:val="99"/>
        </w:rPr>
        <w:t>司</w:t>
      </w:r>
      <w:r>
        <w:t>）</w:t>
      </w:r>
      <w:r>
        <w:t>；</w:t>
      </w:r>
      <w:r>
        <w:t>W</w:t>
      </w:r>
      <w:r>
        <w:t>ater</w:t>
      </w:r>
      <w:r>
        <w:t>s</w:t>
      </w:r>
      <w:r>
        <w:t> </w:t>
      </w:r>
      <w:r>
        <w:t>Quattr</w:t>
      </w:r>
      <w:r>
        <w:t>o</w:t>
      </w:r>
      <w:r>
        <w:t> </w:t>
      </w:r>
      <w:r>
        <w:t>Premie</w:t>
      </w:r>
      <w:r>
        <w:t>r</w:t>
      </w:r>
      <w:r>
        <w:t> </w:t>
      </w:r>
      <w:r>
        <w:t>X</w:t>
      </w:r>
      <w:r>
        <w:t>E</w:t>
      </w:r>
      <w:r/>
      <w:r>
        <w:t>质谱仪</w:t>
      </w:r>
      <w:r>
        <w:t>（</w:t>
      </w:r>
      <w:r>
        <w:rPr>
          <w:w w:val="99"/>
        </w:rPr>
        <w:t>美国</w:t>
      </w:r>
      <w:r>
        <w:rPr>
          <w:spacing w:val="8"/>
          <w:w w:val="99"/>
        </w:rPr>
        <w:t>Water</w:t>
      </w:r>
      <w:r>
        <w:rPr>
          <w:w w:val="99"/>
        </w:rPr>
        <w:t>s</w:t>
      </w:r>
      <w:r>
        <w:rPr>
          <w:w w:val="99"/>
        </w:rPr>
        <w:t>公司</w:t>
      </w:r>
      <w:r>
        <w:t>）</w:t>
      </w:r>
      <w:r>
        <w:t>；</w:t>
      </w:r>
      <w:r w:rsidR="001852F3">
        <w:t xml:space="preserve">TU-1950</w:t>
      </w:r>
      <w:r/>
      <w:r>
        <w:t>紫外可见分光光度计</w:t>
      </w:r>
      <w:r>
        <w:t>（</w:t>
      </w:r>
      <w:r>
        <w:rPr>
          <w:w w:val="99"/>
        </w:rPr>
        <w:t>北京普析通用仪器有限责任公司</w:t>
      </w:r>
      <w:r>
        <w:t>）</w:t>
      </w:r>
      <w:r>
        <w:t>；</w:t>
      </w:r>
      <w:r w:rsidR="001852F3">
        <w:t xml:space="preserve">Telstar</w:t>
      </w:r>
      <w:r>
        <w:t> </w:t>
      </w:r>
      <w:r>
        <w:t>LyoQuest</w:t>
      </w:r>
      <w:r>
        <w:t>冷冻干燥机</w:t>
      </w:r>
      <w:r>
        <w:t>（</w:t>
      </w:r>
      <w:r>
        <w:rPr>
          <w:w w:val="99"/>
        </w:rPr>
        <w:t>西班牙</w:t>
      </w:r>
      <w:r>
        <w:rPr>
          <w:w w:val="99"/>
        </w:rPr>
        <w:t>Tel</w:t>
      </w:r>
      <w:r>
        <w:rPr>
          <w:spacing w:val="-1"/>
          <w:w w:val="99"/>
        </w:rPr>
        <w:t>s</w:t>
      </w:r>
      <w:r>
        <w:rPr>
          <w:w w:val="99"/>
        </w:rPr>
        <w:t>tar</w:t>
      </w:r>
      <w:r>
        <w:rPr>
          <w:w w:val="99"/>
        </w:rPr>
        <w:t>公司</w:t>
      </w:r>
      <w:r>
        <w:t>）</w:t>
      </w:r>
      <w:r>
        <w:t>；</w:t>
      </w:r>
      <w:r>
        <w:t>IKA</w:t>
      </w:r>
      <w:r>
        <w:t> </w:t>
      </w:r>
      <w:r>
        <w:t>R</w:t>
      </w:r>
      <w:r>
        <w:t>V</w:t>
      </w:r>
      <w:r>
        <w:t>1</w:t>
      </w:r>
      <w:r>
        <w:t>0旋转蒸发仪</w:t>
      </w:r>
      <w:r>
        <w:t>（</w:t>
      </w:r>
      <w:r>
        <w:rPr>
          <w:w w:val="99"/>
        </w:rPr>
        <w:t>德国</w:t>
      </w:r>
      <w:r>
        <w:rPr>
          <w:w w:val="99"/>
        </w:rPr>
        <w:t>IKA</w:t>
      </w:r>
      <w:r>
        <w:rPr>
          <w:w w:val="99"/>
        </w:rPr>
        <w:t>公司</w:t>
      </w:r>
      <w:r>
        <w:t>）</w:t>
      </w:r>
      <w:r>
        <w:t>；</w:t>
      </w:r>
      <w:r>
        <w:t>Sarto</w:t>
      </w:r>
      <w:r>
        <w:t>r</w:t>
      </w:r>
      <w:r>
        <w:t>ious</w:t>
      </w:r>
      <w:r>
        <w:t> </w:t>
      </w:r>
      <w:r>
        <w:t>BT</w:t>
      </w:r>
      <w:r>
        <w:t> </w:t>
      </w:r>
      <w:r>
        <w:t>25</w:t>
      </w:r>
      <w:r>
        <w:t> </w:t>
      </w:r>
      <w:r>
        <w:t>S</w:t>
      </w:r>
      <w:r/>
      <w:r>
        <w:t>十万分之一电</w:t>
      </w:r>
      <w:r>
        <w:t>子天平</w:t>
      </w:r>
      <w:r>
        <w:t>（</w:t>
      </w:r>
      <w:r>
        <w:rPr>
          <w:spacing w:val="-2"/>
          <w:w w:val="99"/>
        </w:rPr>
        <w:t>赛多利斯科学仪器</w:t>
      </w:r>
      <w:r>
        <w:rPr>
          <w:w w:val="99"/>
        </w:rPr>
        <w:t>（</w:t>
      </w:r>
      <w:r>
        <w:rPr>
          <w:w w:val="99"/>
        </w:rPr>
        <w:t>北京</w:t>
      </w:r>
      <w:r>
        <w:t>）</w:t>
      </w:r>
      <w:r>
        <w:t>有限公司</w:t>
      </w:r>
      <w:r>
        <w:t>）</w:t>
      </w:r>
      <w:r>
        <w:t>；</w:t>
      </w:r>
      <w:r>
        <w:t>ESJ200-4</w:t>
      </w:r>
      <w:r/>
      <w:r>
        <w:t>万分之一</w:t>
      </w:r>
      <w:r>
        <w:t>电子天平</w:t>
      </w:r>
      <w:r>
        <w:t>（</w:t>
      </w:r>
      <w:r>
        <w:t>沈阳龙腾电子有限公司</w:t>
      </w:r>
      <w:r>
        <w:t>）</w:t>
      </w:r>
      <w:r>
        <w:t>。</w:t>
      </w:r>
    </w:p>
    <w:p w:rsidR="0018722C">
      <w:pPr>
        <w:topLinePunct/>
      </w:pPr>
      <w:r>
        <w:t>芦丁</w:t>
      </w:r>
      <w:r>
        <w:t>（</w:t>
      </w:r>
      <w:r>
        <w:rPr>
          <w:spacing w:val="-1"/>
        </w:rPr>
        <w:t>批号：</w:t>
      </w:r>
      <w:r>
        <w:rPr>
          <w:spacing w:val="-2"/>
        </w:rPr>
        <w:t>100080-201408</w:t>
      </w:r>
      <w:r>
        <w:rPr>
          <w:spacing w:val="-1"/>
        </w:rPr>
        <w:t>，中国食品药品检定研究院</w:t>
      </w:r>
      <w:r>
        <w:t>）</w:t>
      </w:r>
      <w:r>
        <w:t>；没食</w:t>
      </w:r>
      <w:r>
        <w:t>子酸</w:t>
      </w:r>
      <w:r>
        <w:t>（</w:t>
      </w:r>
      <w:r>
        <w:rPr>
          <w:spacing w:val="0"/>
        </w:rPr>
        <w:t>批号</w:t>
      </w:r>
      <w:r>
        <w:rPr>
          <w:spacing w:val="0"/>
        </w:rPr>
        <w:t xml:space="preserve">: </w:t>
      </w:r>
      <w:r>
        <w:rPr>
          <w:spacing w:val="-2"/>
        </w:rPr>
        <w:t>MUST-13040103</w:t>
      </w:r>
      <w:r>
        <w:t>）</w:t>
      </w:r>
      <w:r>
        <w:t>购于四川成都曼斯特生物科技有限公</w:t>
      </w:r>
      <w:r>
        <w:t>司；福林-酚试剂</w:t>
      </w:r>
      <w:r>
        <w:t>（</w:t>
      </w:r>
      <w:r>
        <w:rPr>
          <w:w w:val="99"/>
        </w:rPr>
        <w:t>北京</w:t>
      </w:r>
      <w:r>
        <w:rPr>
          <w:w w:val="99"/>
        </w:rPr>
        <w:t>Solarbio</w:t>
      </w:r>
      <w:r>
        <w:rPr>
          <w:spacing w:val="-1"/>
          <w:w w:val="99"/>
        </w:rPr>
        <w:t>科技有限公司，</w:t>
      </w:r>
      <w:r>
        <w:rPr>
          <w:spacing w:val="0"/>
          <w:w w:val="99"/>
        </w:rPr>
        <w:t>1</w:t>
      </w:r>
      <w:r>
        <w:rPr>
          <w:w w:val="99"/>
        </w:rPr>
        <w:t>N</w:t>
      </w:r>
      <w:r>
        <w:t>）</w:t>
      </w:r>
      <w:r>
        <w:t>，</w:t>
      </w:r>
      <w:r>
        <w:t>DPP</w:t>
      </w:r>
      <w:r>
        <w:t>H</w:t>
      </w:r>
      <w:r>
        <w:t>（</w:t>
      </w:r>
      <w:r>
        <w:rPr>
          <w:w w:val="99"/>
        </w:rPr>
        <w:t>悌希</w:t>
      </w:r>
      <w:r>
        <w:t>爱</w:t>
      </w:r>
      <w:r>
        <w:t>（</w:t>
      </w:r>
      <w:r>
        <w:t>上海</w:t>
      </w:r>
      <w:r>
        <w:t>）</w:t>
      </w:r>
      <w:r>
        <w:t>化成工业发展有限公司</w:t>
      </w:r>
      <w:r>
        <w:t>）</w:t>
      </w:r>
      <w:r>
        <w:t>；2</w:t>
      </w:r>
      <w:r>
        <w:t xml:space="preserve">, </w:t>
      </w:r>
      <w:r>
        <w:t>6-二叔丁基对甲酚</w:t>
      </w:r>
      <w:r>
        <w:t>（</w:t>
      </w:r>
      <w:r>
        <w:t>BHT</w:t>
      </w:r>
      <w:r>
        <w:t>，</w:t>
      </w:r>
    </w:p>
    <w:p w:rsidR="0018722C">
      <w:pPr>
        <w:topLinePunct/>
      </w:pPr>
      <w:r>
        <w:rPr>
          <w:rFonts w:cstheme="minorBidi" w:hAnsiTheme="minorHAnsi" w:eastAsiaTheme="minorHAnsi" w:asciiTheme="minorHAnsi" w:ascii="Calibri"/>
        </w:rPr>
        <w:t>73</w:t>
      </w:r>
    </w:p>
    <w:p w:rsidR="0018722C">
      <w:pPr>
        <w:topLinePunct/>
      </w:pPr>
      <w:r>
        <w:t>成都市科龙化工试剂厂</w:t>
      </w:r>
      <w:r>
        <w:t>）</w:t>
      </w:r>
      <w:r>
        <w:t>；2,4,6</w:t>
      </w:r>
      <w:r>
        <w:t>-三</w:t>
      </w:r>
      <w:r>
        <w:t>（</w:t>
      </w:r>
      <w:r>
        <w:t>2-吡啶基</w:t>
      </w:r>
      <w:r>
        <w:t>）</w:t>
      </w:r>
      <w:r>
        <w:t>-1,3,5</w:t>
      </w:r>
      <w:r/>
      <w:r w:rsidR="001852F3">
        <w:t xml:space="preserve">三嗪</w:t>
      </w:r>
      <w:r>
        <w:t>（</w:t>
      </w:r>
      <w:r>
        <w:t xml:space="preserve">TPTZ，</w:t>
      </w:r>
      <w:r w:rsidR="001852F3">
        <w:t xml:space="preserve">北京百灵威科技有限公司</w:t>
      </w:r>
      <w:r>
        <w:t>）</w:t>
      </w:r>
      <w:r>
        <w:t>；抗坏血酸</w:t>
      </w:r>
      <w:r>
        <w:t>（</w:t>
      </w:r>
      <w:r>
        <w:t>Vc，广东光华科技股份有</w:t>
      </w:r>
      <w:r>
        <w:t>限公司</w:t>
      </w:r>
      <w:r>
        <w:t>）</w:t>
      </w:r>
      <w:r>
        <w:t>；</w:t>
      </w:r>
      <w:r>
        <w:t>ABT</w:t>
      </w:r>
      <w:r>
        <w:t>S</w:t>
      </w:r>
      <w:r>
        <w:t>（</w:t>
      </w:r>
      <w:r>
        <w:t>上海阿拉丁生化科技股份有限公司</w:t>
      </w:r>
      <w:r>
        <w:t>）</w:t>
      </w:r>
      <w:r>
        <w:t>；</w:t>
      </w:r>
      <w:r>
        <w:t>A</w:t>
      </w:r>
      <w:r>
        <w:t>l</w:t>
      </w:r>
      <w:r>
        <w:t>C</w:t>
      </w:r>
      <w:r>
        <w:t>l</w:t>
      </w:r>
      <w:r>
        <w:t>3</w:t>
      </w:r>
      <w:r>
        <w:t>、</w:t>
      </w:r>
      <w:r>
        <w:t>N</w:t>
      </w:r>
      <w:r>
        <w:t>a</w:t>
      </w:r>
      <w:r>
        <w:t>2</w:t>
      </w:r>
      <w:r>
        <w:t>CO</w:t>
      </w:r>
      <w:r>
        <w:t>3</w:t>
      </w:r>
      <w:r>
        <w:t>、</w:t>
      </w:r>
      <w:r>
        <w:t>过硫酸钾、FeCl</w:t>
      </w:r>
      <w:r>
        <w:t>3</w:t>
      </w:r>
      <w:r>
        <w:t>、HCl、FeSO</w:t>
      </w:r>
      <w:r>
        <w:t>4</w:t>
      </w:r>
      <w:r>
        <w:t>、醋酸钠为国产分析纯；水为蒸馏</w:t>
      </w:r>
      <w:r>
        <w:t>水</w:t>
      </w:r>
    </w:p>
    <w:p w:rsidR="0018722C">
      <w:pPr>
        <w:topLinePunct/>
      </w:pPr>
      <w:r>
        <w:t>（</w:t>
      </w:r>
      <w:r>
        <w:t>屈臣氏公司</w:t>
      </w:r>
      <w:r>
        <w:t>）</w:t>
      </w:r>
      <w:r>
        <w:t>；色谱级乙腈</w:t>
      </w:r>
      <w:r>
        <w:t>（</w:t>
      </w:r>
      <w:r>
        <w:t>Sigma</w:t>
      </w:r>
      <w:r w:rsidR="001852F3">
        <w:rPr>
          <w:spacing w:val="-13"/>
        </w:rPr>
        <w:t xml:space="preserve">公司</w:t>
      </w:r>
      <w:r>
        <w:t>）</w:t>
      </w:r>
      <w:r>
        <w:t>；色谱级冰醋酸</w:t>
      </w:r>
      <w:r>
        <w:t>（</w:t>
      </w:r>
      <w:r>
        <w:t>天津科</w:t>
      </w:r>
      <w:r>
        <w:rPr>
          <w:w w:val="95"/>
        </w:rPr>
        <w:t>密欧化学试剂有限公司</w:t>
      </w:r>
      <w:r>
        <w:t>）</w:t>
      </w:r>
      <w:r>
        <w:t>；抗超氧阴离子试剂盒</w:t>
      </w:r>
      <w:r>
        <w:t>（</w:t>
      </w:r>
      <w:r>
        <w:rPr>
          <w:w w:val="95"/>
        </w:rPr>
        <w:t xml:space="preserve">南京建成生物工程</w:t>
      </w:r>
      <w:r w:rsidR="001852F3">
        <w:rPr>
          <w:w w:val="95"/>
        </w:rPr>
        <w:t xml:space="preserve"> 研究所</w:t>
      </w:r>
      <w:r>
        <w:t>）</w:t>
      </w:r>
      <w:r>
        <w:t>。</w:t>
      </w:r>
    </w:p>
    <w:p w:rsidR="0018722C">
      <w:pPr>
        <w:topLinePunct/>
      </w:pPr>
      <w:r>
        <w:rPr>
          <w:rFonts w:cstheme="minorBidi" w:hAnsiTheme="minorHAnsi" w:eastAsiaTheme="minorHAnsi" w:asciiTheme="minorHAnsi"/>
        </w:rPr>
        <w:t>MITF</w:t>
      </w:r>
      <w:r w:rsidR="001852F3">
        <w:rPr>
          <w:rFonts w:cstheme="minorBidi" w:hAnsiTheme="minorHAnsi" w:eastAsiaTheme="minorHAnsi" w:asciiTheme="minorHAnsi"/>
        </w:rPr>
        <w:t xml:space="preserve">为自制，采用前期优化的大孔树脂富集纯化全缘叶绿绒蒿</w:t>
      </w:r>
      <w:r>
        <w:rPr>
          <w:rFonts w:cstheme="minorBidi" w:hAnsiTheme="minorHAnsi" w:eastAsiaTheme="minorHAnsi" w:asciiTheme="minorHAnsi"/>
        </w:rPr>
        <w:t>总黄酮的方法制备提取物，全缘叶绿绒蒿</w:t>
      </w:r>
      <w:r>
        <w:rPr>
          <w:rFonts w:cstheme="minorBidi" w:hAnsiTheme="minorHAnsi" w:eastAsiaTheme="minorHAnsi" w:asciiTheme="minorHAnsi"/>
          <w:i/>
        </w:rPr>
        <w:t>M</w:t>
      </w:r>
      <w:r>
        <w:rPr>
          <w:rFonts w:cstheme="minorBidi" w:hAnsiTheme="minorHAnsi" w:eastAsiaTheme="minorHAnsi" w:asciiTheme="minorHAnsi"/>
          <w:i/>
        </w:rPr>
        <w:t>. </w:t>
      </w:r>
      <w:r>
        <w:rPr>
          <w:rFonts w:cstheme="minorBidi" w:hAnsiTheme="minorHAnsi" w:eastAsiaTheme="minorHAnsi" w:asciiTheme="minorHAnsi"/>
          <w:i/>
        </w:rPr>
        <w:t>integrifolia</w:t>
      </w:r>
      <w:r>
        <w:rPr>
          <w:rFonts w:cstheme="minorBidi" w:hAnsiTheme="minorHAnsi" w:eastAsiaTheme="minorHAnsi" w:asciiTheme="minorHAnsi"/>
          <w:i/>
        </w:rPr>
        <w:t> </w:t>
      </w:r>
      <w:r>
        <w:rPr>
          <w:rFonts w:cstheme="minorBidi" w:hAnsiTheme="minorHAnsi" w:eastAsiaTheme="minorHAnsi" w:asciiTheme="minorHAnsi"/>
        </w:rPr>
        <w:t>(</w:t>
      </w:r>
      <w:r>
        <w:rPr>
          <w:rFonts w:cstheme="minorBidi" w:hAnsiTheme="minorHAnsi" w:eastAsiaTheme="minorHAnsi" w:asciiTheme="minorHAnsi"/>
        </w:rPr>
        <w:t xml:space="preserve">Maxim.</w:t>
      </w:r>
      <w:r>
        <w:rPr>
          <w:rFonts w:cstheme="minorBidi" w:hAnsiTheme="minorHAnsi" w:eastAsiaTheme="minorHAnsi" w:asciiTheme="minorHAnsi"/>
        </w:rPr>
        <w:t>)</w:t>
      </w:r>
    </w:p>
    <w:p w:rsidR="0018722C">
      <w:pPr>
        <w:topLinePunct/>
      </w:pPr>
      <w:r>
        <w:t>Franch</w:t>
      </w:r>
      <w:r w:rsidR="001852F3">
        <w:t xml:space="preserve">样品信息见</w:t>
      </w:r>
      <w:r w:rsidR="001852F3">
        <w:t>表</w:t>
      </w:r>
      <w:r w:rsidR="001852F3">
        <w:t xml:space="preserve">5-1</w:t>
      </w:r>
      <w:r>
        <w:t>.</w:t>
      </w:r>
    </w:p>
    <w:p w:rsidR="0018722C">
      <w:pPr>
        <w:pStyle w:val="a8"/>
        <w:topLinePunct/>
      </w:pPr>
      <w:r>
        <w:rPr>
          <w:kern w:val="2"/>
          <w:sz w:val="24"/>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30"/>
          <w:sz w:val="24"/>
        </w:rPr>
        <w:t> </w:t>
      </w:r>
      <w:r>
        <w:rPr>
          <w:kern w:val="2"/>
          <w:szCs w:val="22"/>
          <w:rFonts w:ascii="黑体" w:eastAsia="黑体" w:hint="eastAsia" w:cstheme="minorBidi" w:hAnsiTheme="minorHAnsi"/>
          <w:sz w:val="24"/>
        </w:rPr>
        <w:t>5-1</w:t>
      </w:r>
      <w:r>
        <w:t xml:space="preserve">  </w:t>
      </w:r>
      <w:r w:rsidR="001852F3">
        <w:rPr>
          <w:kern w:val="2"/>
          <w:sz w:val="22"/>
          <w:szCs w:val="22"/>
          <w:rFonts w:cstheme="minorBidi" w:hAnsiTheme="minorHAnsi" w:eastAsiaTheme="minorHAnsi" w:asciiTheme="minorHAnsi"/>
        </w:rPr>
        <w:t>全缘叶绿绒蒿样品信息</w:t>
      </w:r>
    </w:p>
    <w:tbl>
      <w:tblPr>
        <w:tblW w:w="5000" w:type="pct"/>
        <w:tblInd w:w="8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06"/>
        <w:gridCol w:w="1626"/>
        <w:gridCol w:w="5378"/>
        <w:gridCol w:w="1392"/>
      </w:tblGrid>
      <w:tr>
        <w:trPr>
          <w:tblHeader/>
        </w:trPr>
        <w:tc>
          <w:tcPr>
            <w:tcW w:w="43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4" w:type="pct"/>
            <w:vAlign w:val="center"/>
            <w:tcBorders>
              <w:bottom w:val="single" w:sz="4" w:space="0" w:color="auto"/>
            </w:tcBorders>
          </w:tcPr>
          <w:p w:rsidR="0018722C">
            <w:pPr>
              <w:pStyle w:val="a7"/>
              <w:topLinePunct/>
              <w:ind w:leftChars="0" w:left="0" w:rightChars="0" w:right="0" w:firstLineChars="0" w:firstLine="0"/>
              <w:spacing w:line="240" w:lineRule="atLeast"/>
            </w:pPr>
            <w:r>
              <w:t/>
            </w:r>
            <w:r>
              <w:t xml:space="preserve">Table 5-</w:t>
            </w:r>
            <w:r>
              <w:t>1</w:t>
            </w:r>
          </w:p>
        </w:tc>
        <w:tc>
          <w:tcPr>
            <w:tcW w:w="2922"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Source of materials of </w:t>
            </w:r>
            <w:r>
              <w:t>M.</w:t>
            </w:r>
            <w:r>
              <w:t xml:space="preserve"> </w:t>
            </w:r>
            <w:r>
              <w:t>i</w:t>
            </w:r>
            <w:r>
              <w:t>ntegrifolia</w:t>
            </w:r>
          </w:p>
        </w:tc>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38" w:type="pct"/>
            <w:vAlign w:val="center"/>
          </w:tcPr>
          <w:p w:rsidR="0018722C">
            <w:pPr>
              <w:pStyle w:val="ac"/>
              <w:topLinePunct/>
              <w:ind w:leftChars="0" w:left="0" w:rightChars="0" w:right="0" w:firstLineChars="0" w:firstLine="0"/>
              <w:spacing w:line="240" w:lineRule="atLeast"/>
            </w:pPr>
            <w:r>
              <w:t>No.</w:t>
            </w:r>
          </w:p>
        </w:tc>
        <w:tc>
          <w:tcPr>
            <w:tcW w:w="884" w:type="pct"/>
            <w:vAlign w:val="center"/>
          </w:tcPr>
          <w:p w:rsidR="0018722C">
            <w:pPr>
              <w:pStyle w:val="a5"/>
              <w:topLinePunct/>
              <w:ind w:leftChars="0" w:left="0" w:rightChars="0" w:right="0" w:firstLineChars="0" w:firstLine="0"/>
              <w:spacing w:line="240" w:lineRule="atLeast"/>
            </w:pPr>
            <w:r>
              <w:t>名称</w:t>
            </w:r>
          </w:p>
        </w:tc>
        <w:tc>
          <w:tcPr>
            <w:tcW w:w="2922" w:type="pct"/>
            <w:vAlign w:val="center"/>
          </w:tcPr>
          <w:p w:rsidR="0018722C">
            <w:pPr>
              <w:pStyle w:val="a5"/>
              <w:topLinePunct/>
              <w:ind w:leftChars="0" w:left="0" w:rightChars="0" w:right="0" w:firstLineChars="0" w:firstLine="0"/>
              <w:spacing w:line="240" w:lineRule="atLeast"/>
            </w:pPr>
            <w:r>
              <w:t>拉丁名</w:t>
            </w:r>
            <w:r w:rsidRPr="00000000">
              <w:tab/>
              <w:t>采集地</w:t>
            </w:r>
          </w:p>
        </w:tc>
        <w:tc>
          <w:tcPr>
            <w:tcW w:w="756" w:type="pct"/>
            <w:vAlign w:val="center"/>
          </w:tcPr>
          <w:p w:rsidR="0018722C">
            <w:pPr>
              <w:pStyle w:val="ad"/>
              <w:topLinePunct/>
              <w:ind w:leftChars="0" w:left="0" w:rightChars="0" w:right="0" w:firstLineChars="0" w:firstLine="0"/>
              <w:spacing w:line="240" w:lineRule="atLeast"/>
            </w:pPr>
            <w:r>
              <w:t>采集日期</w:t>
            </w:r>
          </w:p>
        </w:tc>
      </w:tr>
      <w:tr>
        <w:tc>
          <w:tcPr>
            <w:tcW w:w="438" w:type="pct"/>
            <w:vAlign w:val="center"/>
          </w:tcPr>
          <w:p w:rsidR="0018722C">
            <w:pPr>
              <w:pStyle w:val="ac"/>
              <w:topLinePunct/>
              <w:ind w:leftChars="0" w:left="0" w:rightChars="0" w:right="0" w:firstLineChars="0" w:firstLine="0"/>
              <w:spacing w:line="240" w:lineRule="atLeast"/>
            </w:pPr>
            <w:r>
              <w:t>S1</w:t>
            </w:r>
          </w:p>
        </w:tc>
        <w:tc>
          <w:tcPr>
            <w:tcW w:w="884" w:type="pct"/>
            <w:vAlign w:val="center"/>
          </w:tcPr>
          <w:p w:rsidR="0018722C">
            <w:pPr>
              <w:pStyle w:val="a5"/>
              <w:topLinePunct/>
              <w:ind w:leftChars="0" w:left="0" w:rightChars="0" w:right="0" w:firstLineChars="0" w:firstLine="0"/>
              <w:spacing w:line="240" w:lineRule="atLeast"/>
            </w:pPr>
          </w:p>
        </w:tc>
        <w:tc>
          <w:tcPr>
            <w:tcW w:w="2922" w:type="pct"/>
            <w:vAlign w:val="center"/>
          </w:tcPr>
          <w:p w:rsidR="0018722C">
            <w:pPr>
              <w:pStyle w:val="a5"/>
              <w:topLinePunct/>
              <w:ind w:leftChars="0" w:left="0" w:rightChars="0" w:right="0" w:firstLineChars="0" w:firstLine="0"/>
              <w:spacing w:line="240" w:lineRule="atLeast"/>
            </w:pPr>
            <w:r>
              <w:t>四川省阿坝州红原县阿木乡龙让沟</w:t>
            </w:r>
          </w:p>
        </w:tc>
        <w:tc>
          <w:tcPr>
            <w:tcW w:w="756" w:type="pct"/>
            <w:vAlign w:val="center"/>
          </w:tcPr>
          <w:p w:rsidR="0018722C">
            <w:pPr>
              <w:pStyle w:val="affff9"/>
              <w:topLinePunct/>
              <w:ind w:leftChars="0" w:left="0" w:rightChars="0" w:right="0" w:firstLineChars="0" w:firstLine="0"/>
              <w:spacing w:line="240" w:lineRule="atLeast"/>
            </w:pPr>
            <w:r>
              <w:t>2015-06-19</w:t>
            </w:r>
          </w:p>
        </w:tc>
      </w:tr>
      <w:tr>
        <w:tc>
          <w:tcPr>
            <w:tcW w:w="438" w:type="pct"/>
            <w:vAlign w:val="center"/>
          </w:tcPr>
          <w:p w:rsidR="0018722C">
            <w:pPr>
              <w:pStyle w:val="ac"/>
              <w:topLinePunct/>
              <w:ind w:leftChars="0" w:left="0" w:rightChars="0" w:right="0" w:firstLineChars="0" w:firstLine="0"/>
              <w:spacing w:line="240" w:lineRule="atLeast"/>
            </w:pPr>
            <w:r>
              <w:t>S2</w:t>
            </w:r>
          </w:p>
        </w:tc>
        <w:tc>
          <w:tcPr>
            <w:tcW w:w="884" w:type="pct"/>
            <w:vAlign w:val="center"/>
          </w:tcPr>
          <w:p w:rsidR="0018722C">
            <w:pPr>
              <w:pStyle w:val="a5"/>
              <w:topLinePunct/>
              <w:ind w:leftChars="0" w:left="0" w:rightChars="0" w:right="0" w:firstLineChars="0" w:firstLine="0"/>
              <w:spacing w:line="240" w:lineRule="atLeast"/>
            </w:pPr>
          </w:p>
        </w:tc>
        <w:tc>
          <w:tcPr>
            <w:tcW w:w="2922" w:type="pct"/>
            <w:vAlign w:val="center"/>
          </w:tcPr>
          <w:p w:rsidR="0018722C">
            <w:pPr>
              <w:pStyle w:val="a5"/>
              <w:topLinePunct/>
              <w:ind w:leftChars="0" w:left="0" w:rightChars="0" w:right="0" w:firstLineChars="0" w:firstLine="0"/>
              <w:spacing w:line="240" w:lineRule="atLeast"/>
            </w:pPr>
            <w:r>
              <w:t>四川省阿坝州小金县夹金山</w:t>
            </w:r>
          </w:p>
        </w:tc>
        <w:tc>
          <w:tcPr>
            <w:tcW w:w="756" w:type="pct"/>
            <w:vAlign w:val="center"/>
          </w:tcPr>
          <w:p w:rsidR="0018722C">
            <w:pPr>
              <w:pStyle w:val="affff9"/>
              <w:topLinePunct/>
              <w:ind w:leftChars="0" w:left="0" w:rightChars="0" w:right="0" w:firstLineChars="0" w:firstLine="0"/>
              <w:spacing w:line="240" w:lineRule="atLeast"/>
            </w:pPr>
            <w:r>
              <w:t>2015-06-20</w:t>
            </w:r>
          </w:p>
        </w:tc>
      </w:tr>
      <w:tr>
        <w:tc>
          <w:tcPr>
            <w:tcW w:w="438" w:type="pct"/>
            <w:vAlign w:val="center"/>
          </w:tcPr>
          <w:p w:rsidR="0018722C">
            <w:pPr>
              <w:pStyle w:val="ac"/>
              <w:topLinePunct/>
              <w:ind w:leftChars="0" w:left="0" w:rightChars="0" w:right="0" w:firstLineChars="0" w:firstLine="0"/>
              <w:spacing w:line="240" w:lineRule="atLeast"/>
            </w:pPr>
            <w:r>
              <w:t>S3</w:t>
            </w:r>
          </w:p>
        </w:tc>
        <w:tc>
          <w:tcPr>
            <w:tcW w:w="884" w:type="pct"/>
            <w:vAlign w:val="center"/>
          </w:tcPr>
          <w:p w:rsidR="0018722C">
            <w:pPr>
              <w:pStyle w:val="a5"/>
              <w:topLinePunct/>
              <w:ind w:leftChars="0" w:left="0" w:rightChars="0" w:right="0" w:firstLineChars="0" w:firstLine="0"/>
              <w:spacing w:line="240" w:lineRule="atLeast"/>
            </w:pPr>
          </w:p>
        </w:tc>
        <w:tc>
          <w:tcPr>
            <w:tcW w:w="2922" w:type="pct"/>
            <w:vAlign w:val="center"/>
          </w:tcPr>
          <w:p w:rsidR="0018722C">
            <w:pPr>
              <w:pStyle w:val="a5"/>
              <w:topLinePunct/>
              <w:ind w:leftChars="0" w:left="0" w:rightChars="0" w:right="0" w:firstLineChars="0" w:firstLine="0"/>
              <w:spacing w:line="240" w:lineRule="atLeast"/>
            </w:pPr>
            <w:r>
              <w:t>四川省阿坝州汶川县卧龙特区巴郎山</w:t>
            </w:r>
          </w:p>
        </w:tc>
        <w:tc>
          <w:tcPr>
            <w:tcW w:w="756" w:type="pct"/>
            <w:vAlign w:val="center"/>
          </w:tcPr>
          <w:p w:rsidR="0018722C">
            <w:pPr>
              <w:pStyle w:val="affff9"/>
              <w:topLinePunct/>
              <w:ind w:leftChars="0" w:left="0" w:rightChars="0" w:right="0" w:firstLineChars="0" w:firstLine="0"/>
              <w:spacing w:line="240" w:lineRule="atLeast"/>
            </w:pPr>
            <w:r>
              <w:t>2015-06-23</w:t>
            </w:r>
          </w:p>
        </w:tc>
      </w:tr>
      <w:tr>
        <w:tc>
          <w:tcPr>
            <w:tcW w:w="438" w:type="pct"/>
            <w:vAlign w:val="center"/>
          </w:tcPr>
          <w:p w:rsidR="0018722C">
            <w:pPr>
              <w:pStyle w:val="ac"/>
              <w:topLinePunct/>
              <w:ind w:leftChars="0" w:left="0" w:rightChars="0" w:right="0" w:firstLineChars="0" w:firstLine="0"/>
              <w:spacing w:line="240" w:lineRule="atLeast"/>
            </w:pPr>
            <w:r>
              <w:t>S4</w:t>
            </w:r>
          </w:p>
        </w:tc>
        <w:tc>
          <w:tcPr>
            <w:tcW w:w="884" w:type="pct"/>
            <w:vAlign w:val="center"/>
          </w:tcPr>
          <w:p w:rsidR="0018722C">
            <w:pPr>
              <w:pStyle w:val="a5"/>
              <w:topLinePunct/>
              <w:ind w:leftChars="0" w:left="0" w:rightChars="0" w:right="0" w:firstLineChars="0" w:firstLine="0"/>
              <w:spacing w:line="240" w:lineRule="atLeast"/>
            </w:pPr>
          </w:p>
        </w:tc>
        <w:tc>
          <w:tcPr>
            <w:tcW w:w="2922" w:type="pct"/>
            <w:vAlign w:val="center"/>
          </w:tcPr>
          <w:p w:rsidR="0018722C">
            <w:pPr>
              <w:pStyle w:val="a5"/>
              <w:topLinePunct/>
              <w:ind w:leftChars="0" w:left="0" w:rightChars="0" w:right="0" w:firstLineChars="0" w:firstLine="0"/>
              <w:spacing w:line="240" w:lineRule="atLeast"/>
            </w:pPr>
            <w:r>
              <w:t>四川省甘孜州康定县折多山</w:t>
            </w:r>
          </w:p>
        </w:tc>
        <w:tc>
          <w:tcPr>
            <w:tcW w:w="756" w:type="pct"/>
            <w:vAlign w:val="center"/>
          </w:tcPr>
          <w:p w:rsidR="0018722C">
            <w:pPr>
              <w:pStyle w:val="affff9"/>
              <w:topLinePunct/>
              <w:ind w:leftChars="0" w:left="0" w:rightChars="0" w:right="0" w:firstLineChars="0" w:firstLine="0"/>
              <w:spacing w:line="240" w:lineRule="atLeast"/>
            </w:pPr>
            <w:r>
              <w:t>2014-08-06</w:t>
            </w:r>
          </w:p>
        </w:tc>
      </w:tr>
      <w:tr>
        <w:tc>
          <w:tcPr>
            <w:tcW w:w="438" w:type="pct"/>
            <w:vAlign w:val="center"/>
          </w:tcPr>
          <w:p w:rsidR="0018722C">
            <w:pPr>
              <w:pStyle w:val="ac"/>
              <w:topLinePunct/>
              <w:ind w:leftChars="0" w:left="0" w:rightChars="0" w:right="0" w:firstLineChars="0" w:firstLine="0"/>
              <w:spacing w:line="240" w:lineRule="atLeast"/>
            </w:pPr>
            <w:r>
              <w:t>S5</w:t>
            </w:r>
          </w:p>
        </w:tc>
        <w:tc>
          <w:tcPr>
            <w:tcW w:w="884" w:type="pct"/>
            <w:vAlign w:val="center"/>
          </w:tcPr>
          <w:p w:rsidR="0018722C">
            <w:pPr>
              <w:pStyle w:val="a5"/>
              <w:topLinePunct/>
              <w:ind w:leftChars="0" w:left="0" w:rightChars="0" w:right="0" w:firstLineChars="0" w:firstLine="0"/>
              <w:spacing w:line="240" w:lineRule="atLeast"/>
            </w:pPr>
          </w:p>
        </w:tc>
        <w:tc>
          <w:tcPr>
            <w:tcW w:w="2922" w:type="pct"/>
            <w:vAlign w:val="center"/>
          </w:tcPr>
          <w:p w:rsidR="0018722C">
            <w:pPr>
              <w:pStyle w:val="a5"/>
              <w:topLinePunct/>
              <w:ind w:leftChars="0" w:left="0" w:rightChars="0" w:right="0" w:firstLineChars="0" w:firstLine="0"/>
              <w:spacing w:line="240" w:lineRule="atLeast"/>
            </w:pPr>
            <w:r>
              <w:t>M.</w:t>
            </w:r>
            <w:r w:rsidRPr="00000000">
              <w:tab/>
            </w:r>
            <w:r>
              <w:t>四川省阿坝州小金县汗牛乡</w:t>
            </w:r>
          </w:p>
        </w:tc>
        <w:tc>
          <w:tcPr>
            <w:tcW w:w="756" w:type="pct"/>
            <w:vAlign w:val="center"/>
          </w:tcPr>
          <w:p w:rsidR="0018722C">
            <w:pPr>
              <w:pStyle w:val="affff9"/>
              <w:topLinePunct/>
              <w:ind w:leftChars="0" w:left="0" w:rightChars="0" w:right="0" w:firstLineChars="0" w:firstLine="0"/>
              <w:spacing w:line="240" w:lineRule="atLeast"/>
            </w:pPr>
            <w:r>
              <w:t>2015-08-20</w:t>
            </w:r>
          </w:p>
        </w:tc>
      </w:tr>
      <w:tr>
        <w:tc>
          <w:tcPr>
            <w:tcW w:w="438"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S6</w:t>
            </w:r>
          </w:p>
        </w:tc>
        <w:tc>
          <w:tcPr>
            <w:tcW w:w="3806" w:type="pct"/>
            <w:gridSpan w:val="2"/>
            <w:vAlign w:val="center"/>
          </w:tcPr>
          <w:p w:rsidR="0018722C">
            <w:pPr>
              <w:pStyle w:val="a5"/>
              <w:topLinePunct/>
              <w:ind w:leftChars="0" w:left="0" w:rightChars="0" w:right="0" w:firstLineChars="0" w:firstLine="0"/>
              <w:spacing w:line="240" w:lineRule="atLeast"/>
            </w:pPr>
            <w:r>
              <w:t>全缘叶绿绒蒿</w:t>
            </w:r>
          </w:p>
          <w:p w:rsidR="0018722C">
            <w:pPr>
              <w:pStyle w:val="a5"/>
              <w:topLinePunct/>
              <w:ind w:leftChars="0" w:left="0" w:rightChars="0" w:right="0" w:firstLineChars="0" w:firstLine="0"/>
              <w:spacing w:line="240" w:lineRule="atLeast"/>
            </w:pPr>
            <w:r>
              <w:t>integrifolia</w:t>
            </w:r>
            <w:r w:rsidRPr="00000000">
              <w:tab/>
            </w:r>
            <w:r>
              <w:t>四川省甘孜州康定县雅家埂虫草基地</w:t>
            </w:r>
          </w:p>
        </w:tc>
        <w:tc>
          <w:tcPr>
            <w:tcW w:w="75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2014-06-21</w:t>
            </w:r>
          </w:p>
        </w:tc>
      </w:tr>
      <w:tr>
        <w:tc>
          <w:tcPr>
            <w:tcW w:w="438" w:type="pct"/>
            <w:vAlign w:val="center"/>
          </w:tcPr>
          <w:p w:rsidR="0018722C">
            <w:pPr>
              <w:pStyle w:val="ac"/>
              <w:topLinePunct/>
              <w:ind w:leftChars="0" w:left="0" w:rightChars="0" w:right="0" w:firstLineChars="0" w:firstLine="0"/>
              <w:spacing w:line="240" w:lineRule="atLeast"/>
            </w:pPr>
            <w:r>
              <w:t>S7</w:t>
            </w:r>
          </w:p>
        </w:tc>
        <w:tc>
          <w:tcPr>
            <w:tcW w:w="884" w:type="pct"/>
            <w:vAlign w:val="center"/>
          </w:tcPr>
          <w:p w:rsidR="0018722C">
            <w:pPr>
              <w:pStyle w:val="a5"/>
              <w:topLinePunct/>
              <w:ind w:leftChars="0" w:left="0" w:rightChars="0" w:right="0" w:firstLineChars="0" w:firstLine="0"/>
              <w:spacing w:line="240" w:lineRule="atLeast"/>
            </w:pPr>
          </w:p>
        </w:tc>
        <w:tc>
          <w:tcPr>
            <w:tcW w:w="2922" w:type="pct"/>
            <w:vAlign w:val="center"/>
          </w:tcPr>
          <w:p w:rsidR="0018722C">
            <w:pPr>
              <w:pStyle w:val="a5"/>
              <w:topLinePunct/>
              <w:ind w:leftChars="0" w:left="0" w:rightChars="0" w:right="0" w:firstLineChars="0" w:firstLine="0"/>
              <w:spacing w:line="240" w:lineRule="atLeast"/>
            </w:pPr>
            <w:r>
              <w:t>四川省甘孜州康定县雅家埂山顶</w:t>
            </w:r>
          </w:p>
        </w:tc>
        <w:tc>
          <w:tcPr>
            <w:tcW w:w="756" w:type="pct"/>
            <w:vAlign w:val="center"/>
          </w:tcPr>
          <w:p w:rsidR="0018722C">
            <w:pPr>
              <w:pStyle w:val="affff9"/>
              <w:topLinePunct/>
              <w:ind w:leftChars="0" w:left="0" w:rightChars="0" w:right="0" w:firstLineChars="0" w:firstLine="0"/>
              <w:spacing w:line="240" w:lineRule="atLeast"/>
            </w:pPr>
            <w:r>
              <w:t>2014-06-21</w:t>
            </w:r>
          </w:p>
        </w:tc>
      </w:tr>
      <w:tr>
        <w:tc>
          <w:tcPr>
            <w:tcW w:w="438" w:type="pct"/>
            <w:vAlign w:val="center"/>
          </w:tcPr>
          <w:p w:rsidR="0018722C">
            <w:pPr>
              <w:pStyle w:val="ac"/>
              <w:topLinePunct/>
              <w:ind w:leftChars="0" w:left="0" w:rightChars="0" w:right="0" w:firstLineChars="0" w:firstLine="0"/>
              <w:spacing w:line="240" w:lineRule="atLeast"/>
            </w:pPr>
            <w:r>
              <w:t>S8</w:t>
            </w:r>
          </w:p>
        </w:tc>
        <w:tc>
          <w:tcPr>
            <w:tcW w:w="884" w:type="pct"/>
            <w:vAlign w:val="center"/>
          </w:tcPr>
          <w:p w:rsidR="0018722C">
            <w:pPr>
              <w:pStyle w:val="a5"/>
              <w:topLinePunct/>
              <w:ind w:leftChars="0" w:left="0" w:rightChars="0" w:right="0" w:firstLineChars="0" w:firstLine="0"/>
              <w:spacing w:line="240" w:lineRule="atLeast"/>
            </w:pPr>
          </w:p>
        </w:tc>
        <w:tc>
          <w:tcPr>
            <w:tcW w:w="2922" w:type="pct"/>
            <w:vAlign w:val="center"/>
          </w:tcPr>
          <w:p w:rsidR="0018722C">
            <w:pPr>
              <w:pStyle w:val="a5"/>
              <w:topLinePunct/>
              <w:ind w:leftChars="0" w:left="0" w:rightChars="0" w:right="0" w:firstLineChars="0" w:firstLine="0"/>
              <w:spacing w:line="240" w:lineRule="atLeast"/>
            </w:pPr>
            <w:r>
              <w:t>四川省阿坝州小金县美沃乡</w:t>
            </w:r>
          </w:p>
        </w:tc>
        <w:tc>
          <w:tcPr>
            <w:tcW w:w="756" w:type="pct"/>
            <w:vAlign w:val="center"/>
          </w:tcPr>
          <w:p w:rsidR="0018722C">
            <w:pPr>
              <w:pStyle w:val="affff9"/>
              <w:topLinePunct/>
              <w:ind w:leftChars="0" w:left="0" w:rightChars="0" w:right="0" w:firstLineChars="0" w:firstLine="0"/>
              <w:spacing w:line="240" w:lineRule="atLeast"/>
            </w:pPr>
            <w:r>
              <w:t>2014-05-10</w:t>
            </w:r>
          </w:p>
        </w:tc>
      </w:tr>
      <w:tr>
        <w:tc>
          <w:tcPr>
            <w:tcW w:w="438" w:type="pct"/>
            <w:vAlign w:val="center"/>
          </w:tcPr>
          <w:p w:rsidR="0018722C">
            <w:pPr>
              <w:pStyle w:val="ac"/>
              <w:topLinePunct/>
              <w:ind w:leftChars="0" w:left="0" w:rightChars="0" w:right="0" w:firstLineChars="0" w:firstLine="0"/>
              <w:spacing w:line="240" w:lineRule="atLeast"/>
            </w:pPr>
            <w:r>
              <w:t>S9</w:t>
            </w:r>
          </w:p>
        </w:tc>
        <w:tc>
          <w:tcPr>
            <w:tcW w:w="884" w:type="pct"/>
            <w:vAlign w:val="center"/>
          </w:tcPr>
          <w:p w:rsidR="0018722C">
            <w:pPr>
              <w:pStyle w:val="a5"/>
              <w:topLinePunct/>
              <w:ind w:leftChars="0" w:left="0" w:rightChars="0" w:right="0" w:firstLineChars="0" w:firstLine="0"/>
              <w:spacing w:line="240" w:lineRule="atLeast"/>
            </w:pPr>
          </w:p>
        </w:tc>
        <w:tc>
          <w:tcPr>
            <w:tcW w:w="2922" w:type="pct"/>
            <w:vAlign w:val="center"/>
          </w:tcPr>
          <w:p w:rsidR="0018722C">
            <w:pPr>
              <w:pStyle w:val="a5"/>
              <w:topLinePunct/>
              <w:ind w:leftChars="0" w:left="0" w:rightChars="0" w:right="0" w:firstLineChars="0" w:firstLine="0"/>
              <w:spacing w:line="240" w:lineRule="atLeast"/>
            </w:pPr>
            <w:r>
              <w:t>四川省甘孜州康定县折多山二台子</w:t>
            </w:r>
          </w:p>
        </w:tc>
        <w:tc>
          <w:tcPr>
            <w:tcW w:w="756" w:type="pct"/>
            <w:vAlign w:val="center"/>
          </w:tcPr>
          <w:p w:rsidR="0018722C">
            <w:pPr>
              <w:pStyle w:val="affff9"/>
              <w:topLinePunct/>
              <w:ind w:leftChars="0" w:left="0" w:rightChars="0" w:right="0" w:firstLineChars="0" w:firstLine="0"/>
              <w:spacing w:line="240" w:lineRule="atLeast"/>
            </w:pPr>
            <w:r>
              <w:t>2014-06-22</w:t>
            </w:r>
          </w:p>
        </w:tc>
      </w:tr>
      <w:tr>
        <w:tc>
          <w:tcPr>
            <w:tcW w:w="438" w:type="pct"/>
            <w:vAlign w:val="center"/>
            <w:tcBorders>
              <w:top w:val="single" w:sz="4" w:space="0" w:color="auto"/>
            </w:tcBorders>
          </w:tcPr>
          <w:p w:rsidR="0018722C">
            <w:pPr>
              <w:pStyle w:val="ac"/>
              <w:topLinePunct/>
              <w:ind w:leftChars="0" w:left="0" w:rightChars="0" w:right="0" w:firstLineChars="0" w:firstLine="0"/>
              <w:spacing w:line="240" w:lineRule="atLeast"/>
            </w:pPr>
            <w:r>
              <w:t>S10</w:t>
            </w:r>
          </w:p>
        </w:tc>
        <w:tc>
          <w:tcPr>
            <w:tcW w:w="88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922" w:type="pct"/>
            <w:vAlign w:val="center"/>
            <w:tcBorders>
              <w:top w:val="single" w:sz="4" w:space="0" w:color="auto"/>
            </w:tcBorders>
          </w:tcPr>
          <w:p w:rsidR="0018722C">
            <w:pPr>
              <w:pStyle w:val="aff1"/>
              <w:topLinePunct/>
              <w:ind w:leftChars="0" w:left="0" w:rightChars="0" w:right="0" w:firstLineChars="0" w:firstLine="0"/>
              <w:spacing w:line="240" w:lineRule="atLeast"/>
            </w:pPr>
            <w:r>
              <w:t>四川省甘孜州康定县折多山垭口</w:t>
            </w:r>
          </w:p>
        </w:tc>
        <w:tc>
          <w:tcPr>
            <w:tcW w:w="756" w:type="pct"/>
            <w:vAlign w:val="center"/>
            <w:tcBorders>
              <w:top w:val="single" w:sz="4" w:space="0" w:color="auto"/>
            </w:tcBorders>
          </w:tcPr>
          <w:p w:rsidR="0018722C">
            <w:pPr>
              <w:pStyle w:val="affff9"/>
              <w:topLinePunct/>
              <w:ind w:leftChars="0" w:left="0" w:rightChars="0" w:right="0" w:firstLineChars="0" w:firstLine="0"/>
              <w:spacing w:line="240" w:lineRule="atLeast"/>
            </w:pPr>
            <w:r>
              <w:t>2015-07-04</w:t>
            </w:r>
          </w:p>
        </w:tc>
      </w:tr>
    </w:tbl>
    <w:p w:rsidR="0018722C">
      <w:pPr>
        <w:pStyle w:val="affa"/>
      </w:pPr>
    </w:p>
    <w:p w:rsidR="0018722C">
      <w:pPr>
        <w:pStyle w:val="3"/>
        <w:topLinePunct/>
        <w:ind w:left="200" w:hangingChars="200" w:hanging="200"/>
      </w:pPr>
      <w:bookmarkStart w:id="641788" w:name="_Toc686641788"/>
      <w:bookmarkStart w:name="_bookmark59" w:id="131"/>
      <w:bookmarkEnd w:id="131"/>
      <w:r>
        <w:rPr>
          <w:b/>
        </w:rPr>
        <w:t>2</w:t>
      </w:r>
      <w:r>
        <w:t xml:space="preserve"> </w:t>
      </w:r>
      <w:bookmarkStart w:name="_bookmark59" w:id="132"/>
      <w:bookmarkEnd w:id="132"/>
      <w:r>
        <w:t>方法与结果</w:t>
      </w:r>
      <w:bookmarkEnd w:id="641788"/>
    </w:p>
    <w:p w:rsidR="0018722C">
      <w:pPr>
        <w:pStyle w:val="4"/>
        <w:topLinePunct/>
        <w:ind w:left="200" w:hangingChars="200" w:hanging="200"/>
      </w:pPr>
      <w:bookmarkStart w:id="641789" w:name="_Toc686641789"/>
      <w:r>
        <w:rPr>
          <w:b/>
        </w:rPr>
        <w:t>2.1</w:t>
      </w:r>
      <w:r>
        <w:t xml:space="preserve"> </w:t>
      </w:r>
      <w:r>
        <w:t>供试品溶液的制备</w:t>
      </w:r>
      <w:bookmarkEnd w:id="641789"/>
    </w:p>
    <w:p w:rsidR="0018722C">
      <w:pPr>
        <w:topLinePunct/>
      </w:pPr>
      <w:r>
        <w:t>取全缘叶绿绒蒿粉末约</w:t>
      </w:r>
      <w:r w:rsidR="001852F3">
        <w:t xml:space="preserve">20 g，加</w:t>
      </w:r>
      <w:r w:rsidR="001852F3">
        <w:t xml:space="preserve">8</w:t>
      </w:r>
      <w:r w:rsidR="001852F3">
        <w:t xml:space="preserve">倍量</w:t>
      </w:r>
      <w:r w:rsidR="001852F3">
        <w:t xml:space="preserve">70%乙醇热回流提取 3</w:t>
      </w:r>
    </w:p>
    <w:p w:rsidR="0018722C">
      <w:pPr>
        <w:topLinePunct/>
      </w:pPr>
      <w:r>
        <w:t>次，每次</w:t>
      </w:r>
      <w:r>
        <w:t>1</w:t>
      </w:r>
      <w:r>
        <w:t>.</w:t>
      </w:r>
      <w:r>
        <w:t>5</w:t>
      </w:r>
      <w:r>
        <w:t> </w:t>
      </w:r>
      <w:r>
        <w:t>h</w:t>
      </w:r>
      <w:r>
        <w:t>，提取液过滤，合并滤液，用旋转蒸发仪</w:t>
      </w:r>
      <w:r>
        <w:t>45</w:t>
      </w:r>
      <w:r/>
      <w:r w:rsidR="001852F3">
        <w:t xml:space="preserve">℃减压回收溶剂，经过大孔树脂富集纯化总黄酮后，减压回收溶剂，残</w:t>
      </w:r>
      <w:r w:rsidR="001852F3">
        <w:t>渣</w:t>
      </w:r>
    </w:p>
    <w:p w:rsidR="0018722C">
      <w:pPr>
        <w:topLinePunct/>
      </w:pPr>
      <w:r>
        <w:rPr>
          <w:rFonts w:cstheme="minorBidi" w:hAnsiTheme="minorHAnsi" w:eastAsiaTheme="minorHAnsi" w:asciiTheme="minorHAnsi" w:ascii="Calibri"/>
        </w:rPr>
        <w:t>74</w:t>
      </w:r>
    </w:p>
    <w:p w:rsidR="0018722C">
      <w:pPr>
        <w:topLinePunct/>
      </w:pPr>
      <w:r>
        <w:t>用少量蒸馏水溶解，移出，冷冻干燥成干浸膏，保存于</w:t>
      </w:r>
      <w:r w:rsidR="001852F3">
        <w:t xml:space="preserve">4</w:t>
      </w:r>
      <w:r w:rsidR="001852F3">
        <w:t xml:space="preserve">℃冰箱中</w:t>
      </w:r>
      <w:r>
        <w:t>备用。</w:t>
      </w:r>
    </w:p>
    <w:p w:rsidR="0018722C">
      <w:pPr>
        <w:topLinePunct/>
      </w:pPr>
      <w:r>
        <w:t>精密称取</w:t>
      </w:r>
      <w:r w:rsidR="001852F3">
        <w:t xml:space="preserve">50 mg</w:t>
      </w:r>
      <w:r/>
      <w:r w:rsidR="001852F3">
        <w:t xml:space="preserve">干浸膏，</w:t>
      </w:r>
      <w:r>
        <w:t>50%乙醇</w:t>
      </w:r>
      <w:r>
        <w:t>（</w:t>
      </w:r>
      <w:r>
        <w:t>v</w:t>
      </w:r>
      <w:r>
        <w:t>/</w:t>
      </w:r>
      <w:r>
        <w:t>v</w:t>
      </w:r>
      <w:r>
        <w:t>）</w:t>
      </w:r>
      <w:r>
        <w:t>复溶，定容至</w:t>
      </w:r>
      <w:r>
        <w:t>50 mL</w:t>
      </w:r>
      <w:r>
        <w:t>容量瓶，制成质量浓度</w:t>
      </w:r>
      <w:r>
        <w:t>1</w:t>
      </w:r>
      <w:r>
        <w:t>.</w:t>
      </w:r>
      <w:r>
        <w:t>0 mg</w:t>
      </w:r>
      <w:r>
        <w:t>/</w:t>
      </w:r>
      <w:r>
        <w:t>mL</w:t>
      </w:r>
      <w:r/>
      <w:r w:rsidR="001852F3">
        <w:t xml:space="preserve">体外抗氧化试验待测样品溶液，</w:t>
      </w:r>
      <w:r>
        <w:t>保存与</w:t>
      </w:r>
      <w:r>
        <w:t>4</w:t>
      </w:r>
      <w:r/>
      <w:r w:rsidR="001852F3">
        <w:t xml:space="preserve">℃冰箱中备用。</w:t>
      </w:r>
    </w:p>
    <w:p w:rsidR="0018722C">
      <w:pPr>
        <w:topLinePunct/>
      </w:pPr>
      <w:r>
        <w:t>精密称取</w:t>
      </w:r>
      <w:r>
        <w:t>25</w:t>
      </w:r>
      <w:r>
        <w:t> </w:t>
      </w:r>
      <w:r>
        <w:t>mg</w:t>
      </w:r>
      <w:r/>
      <w:r w:rsidR="001852F3">
        <w:t xml:space="preserve">干浸膏，加体积分数</w:t>
      </w:r>
      <w:r>
        <w:t>50</w:t>
      </w:r>
      <w:r>
        <w:t>%甲醇溶解，定容至</w:t>
      </w:r>
      <w:r>
        <w:t>25</w:t>
      </w:r>
      <w:r>
        <w:t> </w:t>
      </w:r>
      <w:r>
        <w:t>mL</w:t>
      </w:r>
      <w:r>
        <w:t>容量瓶，得质量浓度</w:t>
      </w:r>
      <w:r>
        <w:t>1</w:t>
      </w:r>
      <w:r>
        <w:t>.</w:t>
      </w:r>
      <w:r>
        <w:t>0 mg</w:t>
      </w:r>
      <w:r>
        <w:t>/</w:t>
      </w:r>
      <w:r>
        <w:t>mL</w:t>
      </w:r>
      <w:r/>
      <w:r w:rsidR="001852F3">
        <w:t xml:space="preserve">指纹图谱供试液。</w:t>
      </w:r>
    </w:p>
    <w:p w:rsidR="0018722C">
      <w:pPr>
        <w:pStyle w:val="4"/>
        <w:topLinePunct/>
        <w:ind w:left="200" w:hangingChars="200" w:hanging="200"/>
      </w:pPr>
      <w:bookmarkStart w:id="641790" w:name="_Toc686641790"/>
      <w:r>
        <w:rPr>
          <w:b/>
        </w:rPr>
        <w:t>2.2</w:t>
      </w:r>
      <w:r>
        <w:t xml:space="preserve"> </w:t>
      </w:r>
      <w:r>
        <w:t>对照品溶液的制备</w:t>
      </w:r>
      <w:bookmarkEnd w:id="641790"/>
    </w:p>
    <w:p w:rsidR="0018722C">
      <w:pPr>
        <w:topLinePunct/>
      </w:pPr>
      <w:r>
        <w:t>取槲皮素-3-</w:t>
      </w:r>
      <w:r>
        <w:rPr>
          <w:i/>
        </w:rPr>
        <w:t>O</w:t>
      </w:r>
      <w:r>
        <w:t>-β-D-葡萄糖-</w:t>
      </w:r>
      <w:r>
        <w:t>(</w:t>
      </w:r>
      <w:r>
        <w:t>1→6</w:t>
      </w:r>
      <w:r>
        <w:t>)</w:t>
      </w:r>
      <w:r w:rsidR="004B696B">
        <w:t xml:space="preserve"> </w:t>
      </w:r>
      <w:r>
        <w:t>-β-D-葡萄糖苷、异槲皮苷、</w:t>
      </w:r>
      <w:r w:rsidR="001852F3">
        <w:t xml:space="preserve">槲皮苷、槲皮素对照品适量，加甲醇溶解，得对照品溶液。</w:t>
      </w:r>
    </w:p>
    <w:p w:rsidR="0018722C">
      <w:pPr>
        <w:pStyle w:val="4"/>
        <w:topLinePunct/>
        <w:ind w:left="200" w:hangingChars="200" w:hanging="200"/>
      </w:pPr>
      <w:bookmarkStart w:id="641791" w:name="_Toc686641791"/>
      <w:r>
        <w:rPr>
          <w:b/>
        </w:rPr>
        <w:t>2.3</w:t>
      </w:r>
      <w:r>
        <w:t xml:space="preserve"> </w:t>
      </w:r>
      <w:r>
        <w:t>全缘叶绿绒蒿植株总黄酮</w:t>
      </w:r>
      <w:r>
        <w:rPr>
          <w:b/>
        </w:rPr>
        <w:t>UPLC</w:t>
      </w:r>
      <w:r w:rsidR="001852F3">
        <w:t xml:space="preserve">指纹图谱的建立</w:t>
      </w:r>
      <w:bookmarkEnd w:id="641791"/>
    </w:p>
    <w:p w:rsidR="0018722C">
      <w:pPr>
        <w:pStyle w:val="cw20"/>
        <w:topLinePunct/>
      </w:pPr>
      <w:r>
        <w:t>2.3.1</w:t>
      </w:r>
      <w:r>
        <w:t>色谱条件和质谱条件</w:t>
      </w:r>
    </w:p>
    <w:p w:rsidR="0018722C">
      <w:pPr>
        <w:topLinePunct/>
      </w:pPr>
      <w:r>
        <w:t>色谱柱：ACQUITY</w:t>
      </w:r>
      <w:r>
        <w:t> </w:t>
      </w:r>
      <w:r>
        <w:t>UPLC</w:t>
      </w:r>
      <w:r>
        <w:t> </w:t>
      </w:r>
      <w:r>
        <w:t>HSS</w:t>
      </w:r>
      <w:r>
        <w:t> </w:t>
      </w:r>
      <w:r>
        <w:t>T3</w:t>
      </w:r>
      <w:r/>
      <w:r w:rsidR="001852F3">
        <w:t xml:space="preserve">色谱柱</w:t>
      </w:r>
      <w:r>
        <w:t>（</w:t>
      </w:r>
      <w:r>
        <w:t>2.1×100</w:t>
      </w:r>
      <w:r>
        <w:rPr>
          <w:spacing w:val="-34"/>
        </w:rPr>
        <w:t> </w:t>
      </w:r>
      <w:r>
        <w:t>mm</w:t>
      </w:r>
      <w:r>
        <w:t xml:space="preserve">, </w:t>
      </w:r>
      <w:r>
        <w:t>1.8</w:t>
      </w:r>
      <w:r>
        <w:t>μm</w:t>
      </w:r>
      <w:r>
        <w:t>,</w:t>
      </w:r>
      <w:r>
        <w:t> </w:t>
      </w:r>
      <w:r>
        <w:rPr>
          <w:spacing w:val="-12"/>
        </w:rPr>
        <w:t>美国</w:t>
      </w:r>
      <w:r>
        <w:t>Waters</w:t>
      </w:r>
      <w:r w:rsidR="001852F3">
        <w:rPr>
          <w:spacing w:val="-12"/>
        </w:rPr>
        <w:t xml:space="preserve">公司</w:t>
      </w:r>
      <w:r>
        <w:t>）</w:t>
      </w:r>
      <w:r>
        <w:t>，柱温</w:t>
      </w:r>
      <w:r>
        <w:t>30</w:t>
      </w:r>
      <w:r/>
      <w:r w:rsidR="001852F3">
        <w:t xml:space="preserve">℃，流速</w:t>
      </w:r>
      <w:r>
        <w:t>300</w:t>
      </w:r>
      <w:r/>
      <w:r>
        <w:t>μL</w:t>
      </w:r>
      <w:r>
        <w:t>/</w:t>
      </w:r>
      <w:r>
        <w:t>min</w:t>
      </w:r>
      <w:r>
        <w:t>，进样量</w:t>
      </w:r>
      <w:r>
        <w:t>2</w:t>
      </w:r>
      <w:r/>
      <w:r>
        <w:t>μL，</w:t>
      </w:r>
      <w:r>
        <w:t>检测波长范围</w:t>
      </w:r>
      <w:r>
        <w:t>210～400</w:t>
      </w:r>
      <w:r>
        <w:t> </w:t>
      </w:r>
      <w:r>
        <w:t>nm</w:t>
      </w:r>
      <w:r>
        <w:t>，流动相：乙腈</w:t>
      </w:r>
      <w:r>
        <w:t>（</w:t>
      </w:r>
      <w:r>
        <w:rPr>
          <w:spacing w:val="-7"/>
        </w:rPr>
        <w:t xml:space="preserve">A</w:t>
      </w:r>
      <w:r>
        <w:t>）</w:t>
      </w:r>
      <w:r>
        <w:t>～0.1%</w:t>
      </w:r>
      <w:r>
        <w:t>冰醋酸水</w:t>
      </w:r>
      <w:r>
        <w:t>（</w:t>
      </w:r>
      <w:r>
        <w:rPr>
          <w:spacing w:val="-14"/>
        </w:rPr>
        <w:t xml:space="preserve">B</w:t>
      </w:r>
      <w:r>
        <w:t>）</w:t>
      </w:r>
      <w:r>
        <w:t xml:space="preserve">，</w:t>
      </w:r>
      <w:r>
        <w:t>梯度洗脱，洗脱条件如下：0～10 min，4%A～14%A；10～20 min，</w:t>
      </w:r>
      <w:r w:rsidR="001852F3">
        <w:t xml:space="preserve">14%A～16%A；20～30</w:t>
      </w:r>
      <w:r>
        <w:t> </w:t>
      </w:r>
      <w:r>
        <w:t>min，16%A～25%A；30～35</w:t>
      </w:r>
      <w:r>
        <w:t> </w:t>
      </w:r>
      <w:r>
        <w:t>min，25%A～60%A。</w:t>
      </w:r>
    </w:p>
    <w:p w:rsidR="0018722C">
      <w:pPr>
        <w:topLinePunct/>
      </w:pPr>
      <w:r>
        <w:t>采用电喷雾电离离子源</w:t>
      </w:r>
      <w:r>
        <w:t>（</w:t>
      </w:r>
      <w:r>
        <w:t>ES</w:t>
      </w:r>
      <w:r>
        <w:t>I</w:t>
      </w:r>
      <w:r>
        <w:t>）</w:t>
      </w:r>
      <w:r>
        <w:t>，正离子检测模式：</w:t>
      </w:r>
      <w:r>
        <w:rPr>
          <w:i/>
        </w:rPr>
        <w:t>m</w:t>
      </w:r>
      <w:r>
        <w:t>/</w:t>
      </w:r>
      <w:r>
        <w:rPr>
          <w:i/>
        </w:rPr>
        <w:t>z</w:t>
      </w:r>
      <w:r>
        <w:rPr>
          <w:i/>
        </w:rPr>
        <w:t> </w:t>
      </w:r>
      <w:r>
        <w:t>10</w:t>
      </w:r>
      <w:r>
        <w:t>0</w:t>
      </w:r>
      <w:r>
        <w:t>～</w:t>
      </w:r>
      <w:r>
        <w:t>100</w:t>
      </w:r>
      <w:r>
        <w:t>0</w:t>
      </w:r>
      <w:r>
        <w:t>，</w:t>
      </w:r>
      <w:r>
        <w:t>毛细管电压</w:t>
      </w:r>
      <w:r>
        <w:t>2</w:t>
      </w:r>
      <w:r>
        <w:t>.</w:t>
      </w:r>
      <w:r>
        <w:t>8 kV，</w:t>
      </w:r>
      <w:r>
        <w:t>锥孔电压</w:t>
      </w:r>
      <w:r>
        <w:t>25 kV</w:t>
      </w:r>
      <w:r>
        <w:t>，离子源温度</w:t>
      </w:r>
      <w:r>
        <w:t>100</w:t>
      </w:r>
      <w:r/>
      <w:r w:rsidR="001852F3">
        <w:t xml:space="preserve">℃，脱溶</w:t>
      </w:r>
      <w:r w:rsidR="001852F3">
        <w:t>剂</w:t>
      </w:r>
    </w:p>
    <w:p w:rsidR="0018722C">
      <w:pPr>
        <w:topLinePunct/>
      </w:pPr>
      <w:r>
        <w:t>温度</w:t>
      </w:r>
      <w:r w:rsidR="001852F3">
        <w:t xml:space="preserve">250</w:t>
      </w:r>
      <w:r w:rsidR="001852F3">
        <w:t xml:space="preserve">℃，脱溶剂气体流速</w:t>
      </w:r>
      <w:r w:rsidR="001852F3">
        <w:t xml:space="preserve">500 L</w:t>
      </w:r>
      <w:r>
        <w:t>/</w:t>
      </w:r>
      <w:r>
        <w:t>h，锥孔气流量</w:t>
      </w:r>
      <w:r w:rsidR="001852F3">
        <w:t xml:space="preserve">40 L</w:t>
      </w:r>
      <w:r>
        <w:t>/</w:t>
      </w:r>
      <w:r>
        <w:t>h；负离</w:t>
      </w:r>
    </w:p>
    <w:p w:rsidR="0018722C">
      <w:pPr>
        <w:topLinePunct/>
      </w:pPr>
      <w:r>
        <w:t>子检测模式：</w:t>
      </w:r>
      <w:r>
        <w:rPr>
          <w:i/>
        </w:rPr>
        <w:t>m</w:t>
      </w:r>
      <w:r>
        <w:t>/</w:t>
      </w:r>
      <w:r>
        <w:rPr>
          <w:i/>
        </w:rPr>
        <w:t>z</w:t>
      </w:r>
      <w:r>
        <w:rPr>
          <w:i/>
        </w:rPr>
        <w:t> </w:t>
      </w:r>
      <w:r>
        <w:t>100～1000</w:t>
      </w:r>
      <w:r>
        <w:t>，毛细管电压</w:t>
      </w:r>
      <w:r>
        <w:t>2</w:t>
      </w:r>
      <w:r>
        <w:t>.</w:t>
      </w:r>
      <w:r>
        <w:t>8</w:t>
      </w:r>
      <w:r>
        <w:t> </w:t>
      </w:r>
      <w:r>
        <w:t>kV，锥孔电压</w:t>
      </w:r>
      <w:r>
        <w:t>25</w:t>
      </w:r>
      <w:r>
        <w:t> </w:t>
      </w:r>
      <w:r>
        <w:t>kV，</w:t>
      </w:r>
    </w:p>
    <w:p w:rsidR="0018722C">
      <w:pPr>
        <w:topLinePunct/>
      </w:pPr>
      <w:r>
        <w:t>离子源温度</w:t>
      </w:r>
      <w:r>
        <w:t>100</w:t>
      </w:r>
      <w:r/>
      <w:r w:rsidR="001852F3">
        <w:t xml:space="preserve">℃，脱溶剂温度</w:t>
      </w:r>
      <w:r>
        <w:t>250</w:t>
      </w:r>
      <w:r/>
      <w:r w:rsidR="001852F3">
        <w:t xml:space="preserve">℃，脱溶剂气体流速</w:t>
      </w:r>
      <w:r>
        <w:t>500</w:t>
      </w:r>
      <w:r>
        <w:t> </w:t>
      </w:r>
      <w:r>
        <w:t>L</w:t>
      </w:r>
      <w:r>
        <w:t>/</w:t>
      </w:r>
      <w:r>
        <w:t>h，</w:t>
      </w:r>
    </w:p>
    <w:p w:rsidR="0018722C">
      <w:pPr>
        <w:topLinePunct/>
      </w:pPr>
      <w:r>
        <w:t>锥孔气流量</w:t>
      </w:r>
      <w:r w:rsidR="001852F3">
        <w:t xml:space="preserve">40 L</w:t>
      </w:r>
      <w:r>
        <w:t>/</w:t>
      </w:r>
      <w:r>
        <w:t>h。</w:t>
      </w:r>
    </w:p>
    <w:p w:rsidR="0018722C">
      <w:pPr>
        <w:topLinePunct/>
      </w:pPr>
      <w:r>
        <w:t>数据分析：质谱数据采用</w:t>
      </w:r>
      <w:r>
        <w:t>MarkerLynx</w:t>
      </w:r>
      <w:r>
        <w:t> </w:t>
      </w:r>
      <w:r>
        <w:t>4.0</w:t>
      </w:r>
      <w:r/>
      <w:r w:rsidR="001852F3">
        <w:t xml:space="preserve">软件对数据进行分析。</w:t>
      </w:r>
    </w:p>
    <w:p w:rsidR="0018722C">
      <w:pPr>
        <w:pStyle w:val="cw20"/>
        <w:topLinePunct/>
      </w:pPr>
      <w:r>
        <w:t>2.3.2</w:t>
      </w:r>
      <w:r>
        <w:t>方法学考察</w:t>
      </w:r>
    </w:p>
    <w:p w:rsidR="0018722C">
      <w:pPr>
        <w:topLinePunct/>
      </w:pPr>
      <w:r>
        <w:t>对试验方法进行精密度、稳定性、重复性考察，结果图谱相似度</w:t>
      </w:r>
      <w:r w:rsidR="001852F3">
        <w:t xml:space="preserve">RSD%均小于</w:t>
      </w:r>
      <w:r w:rsidR="001852F3">
        <w:t xml:space="preserve">3%，符合分析要求。</w:t>
      </w:r>
    </w:p>
    <w:p w:rsidR="0018722C">
      <w:pPr>
        <w:pStyle w:val="cw20"/>
        <w:topLinePunct/>
      </w:pPr>
      <w:r>
        <w:t>2.3.3 </w:t>
      </w:r>
      <w:r>
        <w:t>UPLC</w:t>
      </w:r>
      <w:r/>
      <w:r w:rsidR="001852F3">
        <w:t xml:space="preserve">指纹图谱</w:t>
      </w:r>
    </w:p>
    <w:p w:rsidR="0018722C">
      <w:pPr>
        <w:topLinePunct/>
      </w:pPr>
      <w:r>
        <w:t>按“2.3.1”项下色谱条件进样，得到</w:t>
      </w:r>
      <w:r w:rsidR="001852F3">
        <w:t xml:space="preserve">10</w:t>
      </w:r>
      <w:r w:rsidR="001852F3">
        <w:t xml:space="preserve">批</w:t>
      </w:r>
      <w:r w:rsidR="001852F3">
        <w:t xml:space="preserve">MITF</w:t>
      </w:r>
      <w:r w:rsidR="001852F3">
        <w:t xml:space="preserve">的指纹图谱和</w:t>
      </w:r>
    </w:p>
    <w:p w:rsidR="0018722C">
      <w:pPr>
        <w:topLinePunct/>
      </w:pPr>
      <w:r>
        <w:rPr>
          <w:rFonts w:cstheme="minorBidi" w:hAnsiTheme="minorHAnsi" w:eastAsiaTheme="minorHAnsi" w:asciiTheme="minorHAnsi" w:ascii="Calibri"/>
        </w:rPr>
        <w:t>75</w:t>
      </w:r>
    </w:p>
    <w:p w:rsidR="0018722C">
      <w:pPr>
        <w:topLinePunct/>
      </w:pPr>
      <w:r>
        <w:t>对照品图谱，结果见</w:t>
      </w:r>
      <w:r>
        <w:t>图</w:t>
      </w:r>
      <w:r>
        <w:t>5-1</w:t>
      </w:r>
      <w:r>
        <w:t>。采用“中药色谱指纹图谱相似度评价系</w:t>
      </w:r>
      <w:r>
        <w:t>统</w:t>
      </w:r>
      <w:r>
        <w:t>2004A</w:t>
      </w:r>
      <w:r/>
      <w:r w:rsidR="001852F3">
        <w:t xml:space="preserve">版”软件，对</w:t>
      </w:r>
      <w:r>
        <w:t>10</w:t>
      </w:r>
      <w:r/>
      <w:r w:rsidR="001852F3">
        <w:t xml:space="preserve">批</w:t>
      </w:r>
      <w:r>
        <w:t>MITF</w:t>
      </w:r>
      <w:r/>
      <w:r w:rsidR="001852F3">
        <w:t xml:space="preserve">样品指纹图谱进行处理，得到对</w:t>
      </w:r>
      <w:r>
        <w:t>照指纹图谱，结果见</w:t>
      </w:r>
      <w:r>
        <w:t>图</w:t>
      </w:r>
      <w:r>
        <w:t>5-2</w:t>
      </w:r>
      <w:r>
        <w:t>。以</w:t>
      </w:r>
      <w:r>
        <w:t>MITF</w:t>
      </w:r>
      <w:r/>
      <w:r w:rsidR="001852F3">
        <w:t xml:space="preserve">指纹图谱的共有模式作为</w:t>
      </w:r>
      <w:r>
        <w:t>10</w:t>
      </w:r>
      <w:r w:rsidR="001852F3">
        <w:t xml:space="preserve">批药材色谱峰匹配的依据，与样品指纹图谱进行相似度评价，结果</w:t>
      </w:r>
      <w:r>
        <w:t>见</w:t>
      </w:r>
      <w:r>
        <w:t>表</w:t>
      </w:r>
      <w:r>
        <w:t>5-2</w:t>
      </w:r>
      <w:r>
        <w:t>，结果显示，所选共有峰具有代表性，与样品色谱峰的相关</w:t>
      </w:r>
      <w:r>
        <w:t>系数均大于</w:t>
      </w:r>
      <w:r/>
      <w:r>
        <w:t>0</w:t>
      </w:r>
      <w:r>
        <w:t>.</w:t>
      </w:r>
      <w:r>
        <w:t>9</w:t>
      </w:r>
      <w:r>
        <w:t>0</w:t>
      </w:r>
      <w:r>
        <w:t>，能够标示</w:t>
      </w:r>
      <w:r/>
      <w:r>
        <w:t>MITF</w:t>
      </w:r>
      <w:r/>
      <w:r>
        <w:t>的成分特征。确定了</w:t>
      </w:r>
      <w:r/>
      <w:r>
        <w:t>2</w:t>
      </w:r>
      <w:r>
        <w:t>9</w:t>
      </w:r>
      <w:r/>
      <w:r>
        <w:t>个共有峰</w:t>
      </w:r>
      <w:r>
        <w:t>，</w:t>
      </w:r>
    </w:p>
    <w:p w:rsidR="0018722C">
      <w:pPr>
        <w:topLinePunct/>
      </w:pPr>
      <w:r>
        <w:t>23</w:t>
      </w:r>
      <w:r/>
      <w:r w:rsidR="001852F3">
        <w:t xml:space="preserve">号峰为槲皮素-</w:t>
      </w:r>
      <w:r>
        <w:t>3-</w:t>
      </w:r>
      <w:r>
        <w:rPr>
          <w:i/>
        </w:rPr>
        <w:t>O</w:t>
      </w:r>
      <w:r>
        <w:t>-β-D-葡萄糖-</w:t>
      </w:r>
      <w:r>
        <w:t>(</w:t>
      </w:r>
      <w:r>
        <w:t>1→6</w:t>
      </w:r>
      <w:r>
        <w:t>)</w:t>
      </w:r>
      <w:r w:rsidR="004B696B">
        <w:t xml:space="preserve"> </w:t>
      </w:r>
      <w:r>
        <w:t>-β-D</w:t>
      </w:r>
      <w:r>
        <w:t>-葡萄糖苷，选定该</w:t>
      </w:r>
      <w:r>
        <w:t>峰为对照峰。</w:t>
      </w:r>
    </w:p>
    <w:p w:rsidR="0018722C">
      <w:pPr>
        <w:pStyle w:val="affff5"/>
        <w:keepNext/>
        <w:topLinePunct/>
      </w:pPr>
      <w:r>
        <w:rPr>
          <w:sz w:val="20"/>
        </w:rPr>
        <w:drawing>
          <wp:inline distT="0" distB="0" distL="0" distR="0">
            <wp:extent cx="5142500" cy="2498192"/>
            <wp:effectExtent l="0" t="0" r="0" b="0"/>
            <wp:docPr id="135" name="image73.png" descr=""/>
            <wp:cNvGraphicFramePr>
              <a:graphicFrameLocks noChangeAspect="1"/>
            </wp:cNvGraphicFramePr>
            <a:graphic>
              <a:graphicData uri="http://schemas.openxmlformats.org/drawingml/2006/picture">
                <pic:pic>
                  <pic:nvPicPr>
                    <pic:cNvPr id="136" name="image73.png"/>
                    <pic:cNvPicPr/>
                  </pic:nvPicPr>
                  <pic:blipFill>
                    <a:blip r:embed="rId156" cstate="print"/>
                    <a:stretch>
                      <a:fillRect/>
                    </a:stretch>
                  </pic:blipFill>
                  <pic:spPr>
                    <a:xfrm>
                      <a:off x="0" y="0"/>
                      <a:ext cx="5258232" cy="2554414"/>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图5-1</w:t>
      </w:r>
      <w:r>
        <w:t xml:space="preserve">  </w:t>
      </w:r>
      <w:r w:rsidRPr="00DB64CE">
        <w:rPr>
          <w:rFonts w:cstheme="minorBidi" w:hAnsiTheme="minorHAnsi" w:eastAsiaTheme="minorHAnsi" w:asciiTheme="minorHAnsi" w:ascii="黑体" w:eastAsia="黑体" w:hint="eastAsia"/>
        </w:rPr>
        <w:t>10</w:t>
      </w:r>
      <w:r w:rsidR="001852F3">
        <w:rPr>
          <w:rFonts w:cstheme="minorBidi" w:hAnsiTheme="minorHAnsi" w:eastAsiaTheme="minorHAnsi" w:asciiTheme="minorHAnsi" w:ascii="黑体" w:eastAsia="黑体" w:hint="eastAsia"/>
        </w:rPr>
        <w:t xml:space="preserve">批全缘叶绿绒蒿植株总黄酮样品的</w:t>
      </w:r>
      <w:r w:rsidR="001852F3">
        <w:rPr>
          <w:rFonts w:cstheme="minorBidi" w:hAnsiTheme="minorHAnsi" w:eastAsiaTheme="minorHAnsi" w:asciiTheme="minorHAnsi" w:ascii="黑体" w:eastAsia="黑体" w:hint="eastAsia"/>
        </w:rPr>
        <w:t xml:space="preserve">UPLC</w:t>
      </w:r>
      <w:r w:rsidR="001852F3">
        <w:rPr>
          <w:rFonts w:cstheme="minorBidi" w:hAnsiTheme="minorHAnsi" w:eastAsiaTheme="minorHAnsi" w:asciiTheme="minorHAnsi" w:ascii="黑体" w:eastAsia="黑体" w:hint="eastAsia"/>
        </w:rPr>
        <w:t xml:space="preserve">指纹图谱</w:t>
      </w:r>
    </w:p>
    <w:p w:rsidR="00000000">
      <w:pPr>
        <w:pStyle w:val="aff7"/>
        <w:spacing w:line="240" w:lineRule="atLeast"/>
        <w:topLinePunct/>
      </w:pPr>
      <w:r>
        <w:rPr>
          <w:kern w:val="2"/>
          <w:sz w:val="22"/>
          <w:szCs w:val="22"/>
          <w:rFonts w:cstheme="minorBidi" w:hAnsiTheme="minorHAnsi" w:eastAsiaTheme="minorHAnsi" w:asciiTheme="minorHAnsi"/>
        </w:rPr>
        <w:drawing>
          <wp:inline>
            <wp:extent cx="5303094" cy="1988820"/>
            <wp:effectExtent l="0" t="0" r="0" b="0"/>
            <wp:docPr id="137" name="image74.png" descr=""/>
            <wp:cNvGraphicFramePr>
              <a:graphicFrameLocks noChangeAspect="1"/>
            </wp:cNvGraphicFramePr>
            <a:graphic>
              <a:graphicData uri="http://schemas.openxmlformats.org/drawingml/2006/picture">
                <pic:pic>
                  <pic:nvPicPr>
                    <pic:cNvPr id="138" name="image74.png"/>
                    <pic:cNvPicPr/>
                  </pic:nvPicPr>
                  <pic:blipFill>
                    <a:blip r:embed="rId157" cstate="print"/>
                    <a:stretch>
                      <a:fillRect/>
                    </a:stretch>
                  </pic:blipFill>
                  <pic:spPr>
                    <a:xfrm>
                      <a:off x="0" y="0"/>
                      <a:ext cx="5303094" cy="1988820"/>
                    </a:xfrm>
                    <a:prstGeom prst="rect">
                      <a:avLst/>
                    </a:prstGeom>
                  </pic:spPr>
                </pic:pic>
              </a:graphicData>
            </a:graphic>
          </wp:inline>
        </w:drawing>
      </w:r>
    </w:p>
    <w:p w:rsidR="0018722C">
      <w:pPr>
        <w:pStyle w:val="a9"/>
        <w:topLinePunct/>
      </w:pPr>
      <w:r>
        <w:rPr>
          <w:kern w:val="2"/>
          <w:szCs w:val="22"/>
          <w:rFonts w:ascii="黑体" w:cstheme="minorBidi" w:hAnsiTheme="minorHAnsi" w:eastAsiaTheme="minorHAnsi"/>
          <w:sz w:val="24"/>
        </w:rPr>
        <w:t>Figure</w:t>
      </w:r>
      <w:r>
        <w:t xml:space="preserve"> </w:t>
      </w:r>
      <w:r>
        <w:rPr>
          <w:kern w:val="2"/>
          <w:szCs w:val="22"/>
          <w:rFonts w:ascii="黑体" w:cstheme="minorBidi" w:hAnsiTheme="minorHAnsi" w:eastAsiaTheme="minorHAnsi"/>
          <w:sz w:val="24"/>
        </w:rPr>
        <w:t>5-1</w:t>
      </w:r>
      <w:r>
        <w:t xml:space="preserve">  </w:t>
      </w:r>
      <w:r>
        <w:rPr>
          <w:kern w:val="2"/>
          <w:szCs w:val="22"/>
          <w:rFonts w:ascii="黑体" w:cstheme="minorBidi" w:hAnsiTheme="minorHAnsi" w:eastAsiaTheme="minorHAnsi"/>
          <w:sz w:val="24"/>
        </w:rPr>
        <w:t>UPLC</w:t>
      </w:r>
      <w:r>
        <w:rPr>
          <w:kern w:val="2"/>
          <w:szCs w:val="22"/>
          <w:rFonts w:ascii="黑体" w:cstheme="minorBidi" w:hAnsiTheme="minorHAnsi" w:eastAsiaTheme="minorHAnsi"/>
          <w:spacing w:val="-30"/>
          <w:sz w:val="24"/>
        </w:rPr>
        <w:t xml:space="preserve"> </w:t>
      </w:r>
      <w:r>
        <w:rPr>
          <w:kern w:val="2"/>
          <w:szCs w:val="22"/>
          <w:rFonts w:ascii="黑体" w:cstheme="minorBidi" w:hAnsiTheme="minorHAnsi" w:eastAsiaTheme="minorHAnsi"/>
          <w:sz w:val="24"/>
        </w:rPr>
        <w:t>fingerprint</w:t>
      </w:r>
      <w:r>
        <w:rPr>
          <w:kern w:val="2"/>
          <w:szCs w:val="22"/>
          <w:rFonts w:ascii="黑体" w:cstheme="minorBidi" w:hAnsiTheme="minorHAnsi" w:eastAsiaTheme="minorHAnsi"/>
          <w:spacing w:val="-30"/>
          <w:sz w:val="24"/>
        </w:rPr>
        <w:t xml:space="preserve"> </w:t>
      </w:r>
      <w:r>
        <w:rPr>
          <w:kern w:val="2"/>
          <w:szCs w:val="22"/>
          <w:rFonts w:ascii="黑体" w:cstheme="minorBidi" w:hAnsiTheme="minorHAnsi" w:eastAsiaTheme="minorHAnsi"/>
          <w:sz w:val="24"/>
        </w:rPr>
        <w:t>of</w:t>
      </w:r>
      <w:r>
        <w:rPr>
          <w:kern w:val="2"/>
          <w:szCs w:val="22"/>
          <w:rFonts w:ascii="黑体" w:cstheme="minorBidi" w:hAnsiTheme="minorHAnsi" w:eastAsiaTheme="minorHAnsi"/>
          <w:spacing w:val="-30"/>
          <w:sz w:val="24"/>
        </w:rPr>
        <w:t xml:space="preserve"> </w:t>
      </w:r>
      <w:r>
        <w:rPr>
          <w:kern w:val="2"/>
          <w:szCs w:val="22"/>
          <w:rFonts w:ascii="黑体" w:cstheme="minorBidi" w:hAnsiTheme="minorHAnsi" w:eastAsiaTheme="minorHAnsi"/>
          <w:sz w:val="24"/>
        </w:rPr>
        <w:t>total</w:t>
      </w:r>
      <w:r>
        <w:rPr>
          <w:kern w:val="2"/>
          <w:szCs w:val="22"/>
          <w:rFonts w:ascii="黑体" w:cstheme="minorBidi" w:hAnsiTheme="minorHAnsi" w:eastAsiaTheme="minorHAnsi"/>
          <w:spacing w:val="-30"/>
          <w:sz w:val="24"/>
        </w:rPr>
        <w:t xml:space="preserve"> </w:t>
      </w:r>
      <w:r>
        <w:rPr>
          <w:kern w:val="2"/>
          <w:szCs w:val="22"/>
          <w:rFonts w:ascii="黑体" w:cstheme="minorBidi" w:hAnsiTheme="minorHAnsi" w:eastAsiaTheme="minorHAnsi"/>
          <w:sz w:val="24"/>
        </w:rPr>
        <w:t>flavonoids</w:t>
      </w:r>
      <w:r>
        <w:rPr>
          <w:kern w:val="2"/>
          <w:szCs w:val="22"/>
          <w:rFonts w:ascii="黑体" w:cstheme="minorBidi" w:hAnsiTheme="minorHAnsi" w:eastAsiaTheme="minorHAnsi"/>
          <w:spacing w:val="-30"/>
          <w:sz w:val="24"/>
        </w:rPr>
        <w:t xml:space="preserve"> </w:t>
      </w:r>
      <w:r>
        <w:rPr>
          <w:kern w:val="2"/>
          <w:szCs w:val="22"/>
          <w:rFonts w:ascii="黑体" w:cstheme="minorBidi" w:hAnsiTheme="minorHAnsi" w:eastAsiaTheme="minorHAnsi"/>
          <w:sz w:val="24"/>
        </w:rPr>
        <w:t>of</w:t>
      </w:r>
      <w:r>
        <w:rPr>
          <w:kern w:val="2"/>
          <w:szCs w:val="22"/>
          <w:rFonts w:ascii="黑体" w:cstheme="minorBidi" w:hAnsiTheme="minorHAnsi" w:eastAsiaTheme="minorHAnsi"/>
          <w:spacing w:val="-30"/>
          <w:sz w:val="24"/>
        </w:rPr>
        <w:t xml:space="preserve"> </w:t>
      </w:r>
      <w:r>
        <w:rPr>
          <w:kern w:val="2"/>
          <w:szCs w:val="22"/>
          <w:rFonts w:ascii="黑体" w:cstheme="minorBidi" w:hAnsiTheme="minorHAnsi" w:eastAsiaTheme="minorHAnsi"/>
          <w:i/>
          <w:sz w:val="25"/>
        </w:rPr>
        <w:t>M.</w:t>
      </w:r>
      <w:r>
        <w:rPr>
          <w:kern w:val="2"/>
          <w:szCs w:val="22"/>
          <w:rFonts w:ascii="黑体" w:cstheme="minorBidi" w:hAnsiTheme="minorHAnsi" w:eastAsiaTheme="minorHAnsi"/>
          <w:i/>
          <w:spacing w:val="-33"/>
          <w:sz w:val="25"/>
        </w:rPr>
        <w:t xml:space="preserve"> </w:t>
      </w:r>
      <w:r>
        <w:rPr>
          <w:kern w:val="2"/>
          <w:szCs w:val="22"/>
          <w:rFonts w:ascii="黑体" w:cstheme="minorBidi" w:hAnsiTheme="minorHAnsi" w:eastAsiaTheme="minorHAnsi"/>
          <w:i/>
          <w:sz w:val="25"/>
        </w:rPr>
        <w:t>integrifolia</w:t>
      </w:r>
      <w:r>
        <w:rPr>
          <w:kern w:val="2"/>
          <w:szCs w:val="22"/>
          <w:rFonts w:ascii="黑体" w:cstheme="minorBidi" w:hAnsiTheme="minorHAnsi" w:eastAsiaTheme="minorHAnsi"/>
          <w:i/>
          <w:spacing w:val="-30"/>
          <w:sz w:val="25"/>
        </w:rPr>
        <w:t xml:space="preserve"> </w:t>
      </w:r>
      <w:r>
        <w:rPr>
          <w:kern w:val="2"/>
          <w:szCs w:val="22"/>
          <w:rFonts w:ascii="黑体" w:cstheme="minorBidi" w:hAnsiTheme="minorHAnsi" w:eastAsiaTheme="minorHAnsi"/>
          <w:spacing w:val="5"/>
          <w:sz w:val="24"/>
        </w:rPr>
        <w:t>plant</w:t>
      </w:r>
    </w:p>
    <w:p w:rsidR="0018722C">
      <w:pPr>
        <w:pStyle w:val="a9"/>
        <w:topLinePunct/>
      </w:pPr>
      <w:r>
        <w:rPr>
          <w:rFonts w:cstheme="minorBidi" w:hAnsiTheme="minorHAnsi" w:eastAsiaTheme="minorHAnsi" w:asciiTheme="minorHAnsi" w:ascii="黑体" w:eastAsia="黑体" w:hint="eastAsia"/>
        </w:rPr>
        <w:t>图5-2</w:t>
      </w:r>
      <w:r>
        <w:t xml:space="preserve">  </w:t>
      </w:r>
      <w:r w:rsidRPr="00DB64CE">
        <w:rPr>
          <w:rFonts w:cstheme="minorBidi" w:hAnsiTheme="minorHAnsi" w:eastAsiaTheme="minorHAnsi" w:asciiTheme="minorHAnsi" w:ascii="黑体" w:eastAsia="黑体" w:hint="eastAsia"/>
        </w:rPr>
        <w:t>10</w:t>
      </w:r>
      <w:r w:rsidR="001852F3">
        <w:rPr>
          <w:rFonts w:cstheme="minorBidi" w:hAnsiTheme="minorHAnsi" w:eastAsiaTheme="minorHAnsi" w:asciiTheme="minorHAnsi" w:ascii="黑体" w:eastAsia="黑体" w:hint="eastAsia"/>
        </w:rPr>
        <w:t xml:space="preserve">批全缘叶绿绒蒿植株总黄酮样品对照指纹图谱</w:t>
      </w:r>
    </w:p>
    <w:p w:rsidR="0018722C">
      <w:pPr>
        <w:pStyle w:val="a9"/>
        <w:topLinePunct/>
      </w:pPr>
      <w:r>
        <w:rPr>
          <w:rFonts w:cstheme="minorBidi" w:hAnsiTheme="minorHAnsi" w:eastAsiaTheme="minorHAnsi" w:asciiTheme="minorHAnsi" w:ascii="黑体"/>
        </w:rPr>
        <w:t>Figure</w:t>
      </w:r>
      <w:r>
        <w:t xml:space="preserve"> </w:t>
      </w:r>
      <w:r w:rsidRPr="00DB64CE">
        <w:rPr>
          <w:rFonts w:cstheme="minorBidi" w:hAnsiTheme="minorHAnsi" w:eastAsiaTheme="minorHAnsi" w:asciiTheme="minorHAnsi" w:ascii="黑体"/>
        </w:rPr>
        <w:t>5-2</w:t>
      </w:r>
      <w:r>
        <w:t xml:space="preserve">  </w:t>
      </w:r>
      <w:r w:rsidRPr="00DB64CE">
        <w:rPr>
          <w:rFonts w:cstheme="minorBidi" w:hAnsiTheme="minorHAnsi" w:eastAsiaTheme="minorHAnsi" w:asciiTheme="minorHAnsi" w:ascii="黑体"/>
        </w:rPr>
        <w:t>Chromatographic control fingerprint of total flavonoids of</w:t>
      </w:r>
    </w:p>
    <w:p w:rsidR="0018722C">
      <w:pPr>
        <w:topLinePunct/>
      </w:pPr>
      <w:r>
        <w:rPr>
          <w:rFonts w:cstheme="minorBidi" w:hAnsiTheme="minorHAnsi" w:eastAsiaTheme="minorHAnsi" w:asciiTheme="minorHAnsi" w:ascii="黑体"/>
          <w:i/>
        </w:rPr>
        <w:t>M. </w:t>
      </w:r>
      <w:r>
        <w:rPr>
          <w:rFonts w:cstheme="minorBidi" w:hAnsiTheme="minorHAnsi" w:eastAsiaTheme="minorHAnsi" w:asciiTheme="minorHAnsi" w:ascii="黑体"/>
          <w:i/>
        </w:rPr>
        <w:t>i</w:t>
      </w:r>
      <w:r>
        <w:rPr>
          <w:rFonts w:cstheme="minorBidi" w:hAnsiTheme="minorHAnsi" w:eastAsiaTheme="minorHAnsi" w:asciiTheme="minorHAnsi" w:ascii="黑体"/>
          <w:i/>
        </w:rPr>
        <w:t>ntegrifolia</w:t>
      </w:r>
      <w:r>
        <w:rPr>
          <w:rFonts w:ascii="黑体" w:cstheme="minorBidi" w:hAnsiTheme="minorHAnsi" w:eastAsiaTheme="minorHAnsi"/>
          <w:i/>
        </w:rPr>
        <w:t xml:space="preserve"> </w:t>
      </w:r>
      <w:r>
        <w:rPr>
          <w:rFonts w:ascii="黑体" w:cstheme="minorBidi" w:hAnsiTheme="minorHAnsi" w:eastAsiaTheme="minorHAnsi"/>
        </w:rPr>
        <w:t>plant</w:t>
      </w:r>
    </w:p>
    <w:p w:rsidR="0018722C">
      <w:pPr>
        <w:topLinePunct/>
      </w:pPr>
      <w:r>
        <w:rPr>
          <w:rFonts w:cstheme="minorBidi" w:hAnsiTheme="minorHAnsi" w:eastAsiaTheme="minorHAnsi" w:asciiTheme="minorHAnsi" w:ascii="Calibri"/>
        </w:rPr>
        <w:t>76</w:t>
      </w:r>
    </w:p>
    <w:p w:rsidR="0018722C">
      <w:pPr>
        <w:pStyle w:val="a8"/>
        <w:topLinePunct/>
      </w:pPr>
      <w:r>
        <w:rPr>
          <w:rFonts w:cstheme="minorBidi" w:hAnsiTheme="minorHAnsi" w:eastAsiaTheme="minorHAnsi" w:asciiTheme="minorHAnsi" w:ascii="黑体" w:eastAsia="黑体" w:hint="eastAsia"/>
        </w:rPr>
        <w:t>表5-2</w:t>
      </w:r>
      <w:r>
        <w:t xml:space="preserve">  </w:t>
      </w:r>
      <w:r w:rsidRPr="00DB64CE">
        <w:rPr>
          <w:rFonts w:cstheme="minorBidi" w:hAnsiTheme="minorHAnsi" w:eastAsiaTheme="minorHAnsi" w:asciiTheme="minorHAnsi" w:ascii="黑体" w:eastAsia="黑体" w:hint="eastAsia"/>
        </w:rPr>
        <w:t>全缘叶绿绒蒿植株总黄酮样品指纹图谱相似度结果</w:t>
      </w:r>
    </w:p>
    <w:p w:rsidR="0018722C">
      <w:pPr>
        <w:textAlignment w:val="center"/>
        <w:topLinePunct/>
      </w:pPr>
      <w:r>
        <w:rPr>
          <w:kern w:val="2"/>
          <w:sz w:val="22"/>
          <w:szCs w:val="22"/>
          <w:rFonts w:cstheme="minorBidi" w:hAnsiTheme="minorHAnsi" w:eastAsiaTheme="minorHAnsi" w:asciiTheme="minorHAnsi"/>
        </w:rPr>
        <w:pict>
          <v:shape style="margin-left:52.799999pt;margin-top:51.119648pt;width:411.58pt;height:206.97pt;mso-position-horizontal-relative:page;mso-position-vertical-relative:paragraph;z-index:27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1"/>
                    <w:gridCol w:w="704"/>
                    <w:gridCol w:w="796"/>
                    <w:gridCol w:w="815"/>
                    <w:gridCol w:w="744"/>
                    <w:gridCol w:w="743"/>
                    <w:gridCol w:w="813"/>
                    <w:gridCol w:w="849"/>
                    <w:gridCol w:w="814"/>
                    <w:gridCol w:w="743"/>
                    <w:gridCol w:w="730"/>
                    <w:gridCol w:w="774"/>
                  </w:tblGrid>
                  <w:tr>
                    <w:trPr>
                      <w:trHeight w:val="920" w:hRule="atLeast"/>
                    </w:trPr>
                    <w:tc>
                      <w:tcPr>
                        <w:tcW w:w="871" w:type="dxa"/>
                        <w:tcBorders>
                          <w:top w:val="single" w:sz="8"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04" w:type="dxa"/>
                        <w:tcBorders>
                          <w:top w:val="single" w:sz="8" w:space="0" w:color="000000"/>
                          <w:bottom w:val="single" w:sz="4"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2"/>
                            <w:rFonts w:cstheme="minorBidi" w:ascii="Calibri" w:hAnsi="仿宋" w:eastAsia="仿宋" w:cs="仿宋"/>
                          </w:rPr>
                        </w:pPr>
                      </w:p>
                      <w:p w:rsidR="0018722C">
                        <w:pPr>
                          <w:widowControl w:val="0"/>
                          <w:snapToGrid w:val="1"/>
                          <w:spacing w:beforeLines="0" w:afterLines="0" w:lineRule="auto" w:line="240" w:after="0" w:before="1"/>
                          <w:ind w:firstLineChars="0" w:firstLine="0" w:leftChars="0" w:left="103" w:rightChars="0" w:right="139"/>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S1</w:t>
                        </w:r>
                      </w:p>
                    </w:tc>
                    <w:tc>
                      <w:tcPr>
                        <w:tcW w:w="796" w:type="dxa"/>
                        <w:tcBorders>
                          <w:top w:val="single" w:sz="8" w:space="0" w:color="000000"/>
                          <w:bottom w:val="single" w:sz="4"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2"/>
                            <w:rFonts w:cstheme="minorBidi" w:ascii="Calibri" w:hAnsi="仿宋" w:eastAsia="仿宋" w:cs="仿宋"/>
                          </w:rPr>
                        </w:pPr>
                      </w:p>
                      <w:p w:rsidR="0018722C">
                        <w:pPr>
                          <w:widowControl w:val="0"/>
                          <w:snapToGrid w:val="1"/>
                          <w:spacing w:beforeLines="0" w:afterLines="0" w:lineRule="auto" w:line="240" w:after="0" w:before="1"/>
                          <w:ind w:firstLineChars="0" w:firstLine="0" w:leftChars="0" w:left="143" w:rightChars="0" w:right="19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S2</w:t>
                        </w:r>
                      </w:p>
                    </w:tc>
                    <w:tc>
                      <w:tcPr>
                        <w:tcW w:w="815" w:type="dxa"/>
                        <w:tcBorders>
                          <w:top w:val="single" w:sz="8" w:space="0" w:color="000000"/>
                          <w:bottom w:val="single" w:sz="4"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2"/>
                            <w:rFonts w:cstheme="minorBidi" w:ascii="Calibri" w:hAnsi="仿宋" w:eastAsia="仿宋" w:cs="仿宋"/>
                          </w:rPr>
                        </w:pPr>
                      </w:p>
                      <w:p w:rsidR="0018722C">
                        <w:pPr>
                          <w:widowControl w:val="0"/>
                          <w:snapToGrid w:val="1"/>
                          <w:spacing w:beforeLines="0" w:afterLines="0" w:lineRule="auto" w:line="240" w:after="0" w:before="1"/>
                          <w:ind w:firstLineChars="0" w:firstLine="0" w:leftChars="0" w:left="196" w:rightChars="0" w:right="15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S3</w:t>
                        </w:r>
                      </w:p>
                    </w:tc>
                    <w:tc>
                      <w:tcPr>
                        <w:tcW w:w="744" w:type="dxa"/>
                        <w:tcBorders>
                          <w:top w:val="single" w:sz="8" w:space="0" w:color="000000"/>
                          <w:bottom w:val="single" w:sz="4"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2"/>
                            <w:rFonts w:cstheme="minorBidi" w:ascii="Calibri" w:hAnsi="仿宋" w:eastAsia="仿宋" w:cs="仿宋"/>
                          </w:rPr>
                        </w:pPr>
                      </w:p>
                      <w:p w:rsidR="0018722C">
                        <w:pPr>
                          <w:widowControl w:val="0"/>
                          <w:snapToGrid w:val="1"/>
                          <w:spacing w:beforeLines="0" w:afterLines="0" w:lineRule="auto" w:line="240" w:after="0" w:before="1"/>
                          <w:ind w:firstLineChars="0" w:firstLine="0" w:rightChars="0" w:right="0" w:leftChars="0" w:left="287"/>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S4</w:t>
                        </w:r>
                      </w:p>
                    </w:tc>
                    <w:tc>
                      <w:tcPr>
                        <w:tcW w:w="743" w:type="dxa"/>
                        <w:tcBorders>
                          <w:top w:val="single" w:sz="8" w:space="0" w:color="000000"/>
                          <w:bottom w:val="single" w:sz="4"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2"/>
                            <w:rFonts w:cstheme="minorBidi" w:ascii="Calibri" w:hAnsi="仿宋" w:eastAsia="仿宋" w:cs="仿宋"/>
                          </w:rPr>
                        </w:pPr>
                      </w:p>
                      <w:p w:rsidR="0018722C">
                        <w:pPr>
                          <w:widowControl w:val="0"/>
                          <w:snapToGrid w:val="1"/>
                          <w:spacing w:beforeLines="0" w:afterLines="0" w:lineRule="auto" w:line="240" w:after="0" w:before="1"/>
                          <w:ind w:firstLineChars="0" w:firstLine="0" w:leftChars="0" w:left="89" w:rightChars="0" w:right="11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S5</w:t>
                        </w:r>
                      </w:p>
                    </w:tc>
                    <w:tc>
                      <w:tcPr>
                        <w:tcW w:w="813" w:type="dxa"/>
                        <w:tcBorders>
                          <w:top w:val="single" w:sz="8" w:space="0" w:color="000000"/>
                          <w:bottom w:val="single" w:sz="4"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2"/>
                            <w:rFonts w:cstheme="minorBidi" w:ascii="Calibri" w:hAnsi="仿宋" w:eastAsia="仿宋" w:cs="仿宋"/>
                          </w:rPr>
                        </w:pPr>
                      </w:p>
                      <w:p w:rsidR="0018722C">
                        <w:pPr>
                          <w:widowControl w:val="0"/>
                          <w:snapToGrid w:val="1"/>
                          <w:spacing w:beforeLines="0" w:afterLines="0" w:lineRule="auto" w:line="240" w:after="0" w:before="1"/>
                          <w:ind w:firstLineChars="0" w:firstLine="0" w:leftChars="0" w:left="164" w:rightChars="0" w:right="187"/>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S6</w:t>
                        </w:r>
                      </w:p>
                    </w:tc>
                    <w:tc>
                      <w:tcPr>
                        <w:tcW w:w="849" w:type="dxa"/>
                        <w:tcBorders>
                          <w:top w:val="single" w:sz="8" w:space="0" w:color="000000"/>
                          <w:bottom w:val="single" w:sz="4"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2"/>
                            <w:rFonts w:cstheme="minorBidi" w:ascii="Calibri" w:hAnsi="仿宋" w:eastAsia="仿宋" w:cs="仿宋"/>
                          </w:rPr>
                        </w:pPr>
                      </w:p>
                      <w:p w:rsidR="0018722C">
                        <w:pPr>
                          <w:widowControl w:val="0"/>
                          <w:snapToGrid w:val="1"/>
                          <w:spacing w:beforeLines="0" w:afterLines="0" w:lineRule="auto" w:line="240" w:after="0" w:before="1"/>
                          <w:ind w:firstLineChars="0" w:firstLine="0" w:leftChars="0" w:left="200" w:rightChars="0" w:right="18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S7</w:t>
                        </w:r>
                      </w:p>
                    </w:tc>
                    <w:tc>
                      <w:tcPr>
                        <w:tcW w:w="814" w:type="dxa"/>
                        <w:tcBorders>
                          <w:top w:val="single" w:sz="8" w:space="0" w:color="000000"/>
                          <w:bottom w:val="single" w:sz="4"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2"/>
                            <w:rFonts w:cstheme="minorBidi" w:ascii="Calibri" w:hAnsi="仿宋" w:eastAsia="仿宋" w:cs="仿宋"/>
                          </w:rPr>
                        </w:pPr>
                      </w:p>
                      <w:p w:rsidR="0018722C">
                        <w:pPr>
                          <w:widowControl w:val="0"/>
                          <w:snapToGrid w:val="1"/>
                          <w:spacing w:beforeLines="0" w:afterLines="0" w:lineRule="auto" w:line="240" w:after="0" w:before="1"/>
                          <w:ind w:firstLineChars="0" w:firstLine="0" w:leftChars="0" w:left="202" w:rightChars="0" w:right="151"/>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S8</w:t>
                        </w:r>
                      </w:p>
                    </w:tc>
                    <w:tc>
                      <w:tcPr>
                        <w:tcW w:w="743" w:type="dxa"/>
                        <w:tcBorders>
                          <w:top w:val="single" w:sz="8" w:space="0" w:color="000000"/>
                          <w:bottom w:val="single" w:sz="4"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2"/>
                            <w:rFonts w:cstheme="minorBidi" w:ascii="Calibri" w:hAnsi="仿宋" w:eastAsia="仿宋" w:cs="仿宋"/>
                          </w:rPr>
                        </w:pPr>
                      </w:p>
                      <w:p w:rsidR="0018722C">
                        <w:pPr>
                          <w:widowControl w:val="0"/>
                          <w:snapToGrid w:val="1"/>
                          <w:spacing w:beforeLines="0" w:afterLines="0" w:lineRule="auto" w:line="240" w:after="0" w:before="1"/>
                          <w:ind w:firstLineChars="0" w:firstLine="0" w:leftChars="0" w:left="128" w:rightChars="0" w:right="74"/>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S9</w:t>
                        </w:r>
                      </w:p>
                    </w:tc>
                    <w:tc>
                      <w:tcPr>
                        <w:tcW w:w="730" w:type="dxa"/>
                        <w:tcBorders>
                          <w:top w:val="single" w:sz="8" w:space="0" w:color="000000"/>
                          <w:bottom w:val="single" w:sz="4"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2"/>
                            <w:rFonts w:cstheme="minorBidi" w:ascii="Calibri" w:hAnsi="仿宋" w:eastAsia="仿宋" w:cs="仿宋"/>
                          </w:rPr>
                        </w:pPr>
                      </w:p>
                      <w:p w:rsidR="0018722C">
                        <w:pPr>
                          <w:widowControl w:val="0"/>
                          <w:snapToGrid w:val="1"/>
                          <w:spacing w:beforeLines="0" w:afterLines="0" w:lineRule="auto" w:line="240" w:after="0" w:before="1"/>
                          <w:ind w:firstLineChars="0" w:firstLine="0" w:leftChars="0" w:left="135" w:rightChars="0" w:right="13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S10</w:t>
                        </w:r>
                      </w:p>
                    </w:tc>
                    <w:tc>
                      <w:tcPr>
                        <w:tcW w:w="774" w:type="dxa"/>
                        <w:tcBorders>
                          <w:top w:val="single" w:sz="8" w:space="0" w:color="000000"/>
                          <w:bottom w:val="single" w:sz="4" w:space="0" w:color="000000"/>
                        </w:tcBorders>
                      </w:tcPr>
                      <w:p w:rsidR="0018722C">
                        <w:pPr>
                          <w:widowControl w:val="0"/>
                          <w:snapToGrid w:val="1"/>
                          <w:spacing w:beforeLines="0" w:afterLines="0" w:before="0" w:after="0" w:line="261" w:lineRule="exact"/>
                          <w:ind w:firstLineChars="0" w:firstLine="0" w:rightChars="0" w:right="0" w:leftChars="0" w:left="177"/>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对照</w:t>
                        </w:r>
                      </w:p>
                      <w:p w:rsidR="0018722C">
                        <w:pPr>
                          <w:widowControl w:val="0"/>
                          <w:snapToGrid w:val="1"/>
                          <w:spacing w:beforeLines="0" w:afterLines="0" w:after="0" w:line="273" w:lineRule="auto" w:before="37"/>
                          <w:ind w:firstLineChars="0" w:firstLine="0" w:leftChars="0" w:left="177" w:rightChars="0" w:right="157"/>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指纹图谱</w:t>
                        </w:r>
                      </w:p>
                    </w:tc>
                  </w:tr>
                  <w:tr>
                    <w:trPr>
                      <w:trHeight w:val="300" w:hRule="atLeast"/>
                    </w:trPr>
                    <w:tc>
                      <w:tcPr>
                        <w:tcW w:w="871" w:type="dxa"/>
                        <w:tcBorders>
                          <w:top w:val="single" w:sz="4" w:space="0" w:color="000000"/>
                        </w:tcBorders>
                      </w:tcPr>
                      <w:p w:rsidR="0018722C">
                        <w:pPr>
                          <w:widowControl w:val="0"/>
                          <w:snapToGrid w:val="1"/>
                          <w:spacing w:beforeLines="0" w:afterLines="0" w:before="0" w:after="0" w:line="260" w:lineRule="exact"/>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S1</w:t>
                        </w:r>
                      </w:p>
                    </w:tc>
                    <w:tc>
                      <w:tcPr>
                        <w:tcW w:w="704" w:type="dxa"/>
                        <w:tcBorders>
                          <w:top w:val="single" w:sz="4" w:space="0" w:color="000000"/>
                        </w:tcBorders>
                      </w:tcPr>
                      <w:p w:rsidR="0018722C">
                        <w:pPr>
                          <w:widowControl w:val="0"/>
                          <w:snapToGrid w:val="1"/>
                          <w:spacing w:beforeLines="0" w:afterLines="0" w:before="0" w:after="0" w:line="260" w:lineRule="exact"/>
                          <w:ind w:firstLineChars="0" w:firstLine="0" w:leftChars="0" w:left="103" w:rightChars="0" w:right="139"/>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1.00</w:t>
                        </w:r>
                      </w:p>
                    </w:tc>
                    <w:tc>
                      <w:tcPr>
                        <w:tcW w:w="79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81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4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4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81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849"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81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4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3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7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r>
                  <w:tr>
                    <w:trPr>
                      <w:trHeight w:val="300" w:hRule="atLeast"/>
                    </w:trPr>
                    <w:tc>
                      <w:tcPr>
                        <w:tcW w:w="871" w:type="dxa"/>
                      </w:tcPr>
                      <w:p w:rsidR="0018722C">
                        <w:pPr>
                          <w:widowControl w:val="0"/>
                          <w:snapToGrid w:val="1"/>
                          <w:spacing w:beforeLines="0" w:afterLines="0" w:before="0" w:after="0" w:line="261" w:lineRule="exact"/>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S2</w:t>
                        </w:r>
                      </w:p>
                    </w:tc>
                    <w:tc>
                      <w:tcPr>
                        <w:tcW w:w="704" w:type="dxa"/>
                      </w:tcPr>
                      <w:p w:rsidR="0018722C">
                        <w:pPr>
                          <w:widowControl w:val="0"/>
                          <w:snapToGrid w:val="1"/>
                          <w:spacing w:beforeLines="0" w:afterLines="0" w:before="0" w:after="0" w:line="261" w:lineRule="exact"/>
                          <w:ind w:firstLineChars="0" w:firstLine="0" w:leftChars="0" w:left="103" w:rightChars="0" w:right="139"/>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0.85</w:t>
                        </w:r>
                      </w:p>
                    </w:tc>
                    <w:tc>
                      <w:tcPr>
                        <w:tcW w:w="796" w:type="dxa"/>
                      </w:tcPr>
                      <w:p w:rsidR="0018722C">
                        <w:pPr>
                          <w:widowControl w:val="0"/>
                          <w:snapToGrid w:val="1"/>
                          <w:spacing w:beforeLines="0" w:afterLines="0" w:before="0" w:after="0" w:line="261" w:lineRule="exact"/>
                          <w:ind w:firstLineChars="0" w:firstLine="0" w:leftChars="0" w:left="143" w:rightChars="0" w:right="19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1.00</w:t>
                        </w:r>
                      </w:p>
                    </w:tc>
                    <w:tc>
                      <w:tcPr>
                        <w:tcW w:w="81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81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8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81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3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r>
                  <w:tr>
                    <w:trPr>
                      <w:trHeight w:val="300" w:hRule="atLeast"/>
                    </w:trPr>
                    <w:tc>
                      <w:tcPr>
                        <w:tcW w:w="871" w:type="dxa"/>
                      </w:tcPr>
                      <w:p w:rsidR="0018722C">
                        <w:pPr>
                          <w:widowControl w:val="0"/>
                          <w:snapToGrid w:val="1"/>
                          <w:spacing w:beforeLines="0" w:afterLines="0" w:before="0" w:after="0" w:line="261" w:lineRule="exact"/>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S3</w:t>
                        </w:r>
                      </w:p>
                    </w:tc>
                    <w:tc>
                      <w:tcPr>
                        <w:tcW w:w="704" w:type="dxa"/>
                      </w:tcPr>
                      <w:p w:rsidR="0018722C">
                        <w:pPr>
                          <w:widowControl w:val="0"/>
                          <w:snapToGrid w:val="1"/>
                          <w:spacing w:beforeLines="0" w:afterLines="0" w:before="0" w:after="0" w:line="261" w:lineRule="exact"/>
                          <w:ind w:firstLineChars="0" w:firstLine="0" w:leftChars="0" w:left="104" w:rightChars="0" w:right="139"/>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0.80</w:t>
                        </w:r>
                      </w:p>
                    </w:tc>
                    <w:tc>
                      <w:tcPr>
                        <w:tcW w:w="796" w:type="dxa"/>
                      </w:tcPr>
                      <w:p w:rsidR="0018722C">
                        <w:pPr>
                          <w:widowControl w:val="0"/>
                          <w:snapToGrid w:val="1"/>
                          <w:spacing w:beforeLines="0" w:afterLines="0" w:before="0" w:after="0" w:line="261" w:lineRule="exact"/>
                          <w:ind w:firstLineChars="0" w:firstLine="0" w:leftChars="0" w:left="142" w:rightChars="0" w:right="19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0.94</w:t>
                        </w:r>
                      </w:p>
                    </w:tc>
                    <w:tc>
                      <w:tcPr>
                        <w:tcW w:w="815" w:type="dxa"/>
                      </w:tcPr>
                      <w:p w:rsidR="0018722C">
                        <w:pPr>
                          <w:widowControl w:val="0"/>
                          <w:snapToGrid w:val="1"/>
                          <w:spacing w:beforeLines="0" w:afterLines="0" w:before="0" w:after="0" w:line="261" w:lineRule="exact"/>
                          <w:ind w:firstLineChars="0" w:firstLine="0" w:leftChars="0" w:left="196" w:rightChars="0" w:right="15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1.00</w:t>
                        </w:r>
                      </w:p>
                    </w:tc>
                    <w:tc>
                      <w:tcPr>
                        <w:tcW w:w="74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81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8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81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3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r>
                  <w:tr>
                    <w:trPr>
                      <w:trHeight w:val="300" w:hRule="atLeast"/>
                    </w:trPr>
                    <w:tc>
                      <w:tcPr>
                        <w:tcW w:w="871" w:type="dxa"/>
                      </w:tcPr>
                      <w:p w:rsidR="0018722C">
                        <w:pPr>
                          <w:widowControl w:val="0"/>
                          <w:snapToGrid w:val="1"/>
                          <w:spacing w:beforeLines="0" w:afterLines="0" w:before="0" w:after="0" w:line="261" w:lineRule="exact"/>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S4</w:t>
                        </w:r>
                      </w:p>
                    </w:tc>
                    <w:tc>
                      <w:tcPr>
                        <w:tcW w:w="704" w:type="dxa"/>
                      </w:tcPr>
                      <w:p w:rsidR="0018722C">
                        <w:pPr>
                          <w:widowControl w:val="0"/>
                          <w:snapToGrid w:val="1"/>
                          <w:spacing w:beforeLines="0" w:afterLines="0" w:before="0" w:after="0" w:line="261" w:lineRule="exact"/>
                          <w:ind w:firstLineChars="0" w:firstLine="0" w:leftChars="0" w:left="103" w:rightChars="0" w:right="139"/>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0.79</w:t>
                        </w:r>
                      </w:p>
                    </w:tc>
                    <w:tc>
                      <w:tcPr>
                        <w:tcW w:w="796" w:type="dxa"/>
                      </w:tcPr>
                      <w:p w:rsidR="0018722C">
                        <w:pPr>
                          <w:widowControl w:val="0"/>
                          <w:snapToGrid w:val="1"/>
                          <w:spacing w:beforeLines="0" w:afterLines="0" w:before="0" w:after="0" w:line="261" w:lineRule="exact"/>
                          <w:ind w:firstLineChars="0" w:firstLine="0" w:leftChars="0" w:left="142" w:rightChars="0" w:right="19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0.74</w:t>
                        </w:r>
                      </w:p>
                    </w:tc>
                    <w:tc>
                      <w:tcPr>
                        <w:tcW w:w="815" w:type="dxa"/>
                      </w:tcPr>
                      <w:p w:rsidR="0018722C">
                        <w:pPr>
                          <w:widowControl w:val="0"/>
                          <w:snapToGrid w:val="1"/>
                          <w:spacing w:beforeLines="0" w:afterLines="0" w:before="0" w:after="0" w:line="261" w:lineRule="exact"/>
                          <w:ind w:firstLineChars="0" w:firstLine="0" w:leftChars="0" w:left="196" w:rightChars="0" w:right="15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0.76</w:t>
                        </w:r>
                      </w:p>
                    </w:tc>
                    <w:tc>
                      <w:tcPr>
                        <w:tcW w:w="744" w:type="dxa"/>
                      </w:tcPr>
                      <w:p w:rsidR="0018722C">
                        <w:pPr>
                          <w:widowControl w:val="0"/>
                          <w:snapToGrid w:val="1"/>
                          <w:spacing w:beforeLines="0" w:afterLines="0" w:before="0" w:after="0" w:line="261" w:lineRule="exact"/>
                          <w:ind w:firstLineChars="0" w:firstLine="0" w:rightChars="0" w:right="0" w:leftChars="0" w:left="181"/>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1.00</w:t>
                        </w:r>
                      </w:p>
                    </w:tc>
                    <w:tc>
                      <w:tcPr>
                        <w:tcW w:w="7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81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8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81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3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r>
                  <w:tr>
                    <w:trPr>
                      <w:trHeight w:val="300" w:hRule="atLeast"/>
                    </w:trPr>
                    <w:tc>
                      <w:tcPr>
                        <w:tcW w:w="871" w:type="dxa"/>
                      </w:tcPr>
                      <w:p w:rsidR="0018722C">
                        <w:pPr>
                          <w:widowControl w:val="0"/>
                          <w:snapToGrid w:val="1"/>
                          <w:spacing w:beforeLines="0" w:afterLines="0" w:before="0" w:after="0" w:line="261" w:lineRule="exact"/>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S5</w:t>
                        </w:r>
                      </w:p>
                    </w:tc>
                    <w:tc>
                      <w:tcPr>
                        <w:tcW w:w="704" w:type="dxa"/>
                      </w:tcPr>
                      <w:p w:rsidR="0018722C">
                        <w:pPr>
                          <w:widowControl w:val="0"/>
                          <w:snapToGrid w:val="1"/>
                          <w:spacing w:beforeLines="0" w:afterLines="0" w:before="0" w:after="0" w:line="261" w:lineRule="exact"/>
                          <w:ind w:firstLineChars="0" w:firstLine="0" w:leftChars="0" w:left="103" w:rightChars="0" w:right="139"/>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0.97</w:t>
                        </w:r>
                      </w:p>
                    </w:tc>
                    <w:tc>
                      <w:tcPr>
                        <w:tcW w:w="796" w:type="dxa"/>
                      </w:tcPr>
                      <w:p w:rsidR="0018722C">
                        <w:pPr>
                          <w:widowControl w:val="0"/>
                          <w:snapToGrid w:val="1"/>
                          <w:spacing w:beforeLines="0" w:afterLines="0" w:before="0" w:after="0" w:line="261" w:lineRule="exact"/>
                          <w:ind w:firstLineChars="0" w:firstLine="0" w:leftChars="0" w:left="142" w:rightChars="0" w:right="19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0.84</w:t>
                        </w:r>
                      </w:p>
                    </w:tc>
                    <w:tc>
                      <w:tcPr>
                        <w:tcW w:w="815" w:type="dxa"/>
                      </w:tcPr>
                      <w:p w:rsidR="0018722C">
                        <w:pPr>
                          <w:widowControl w:val="0"/>
                          <w:snapToGrid w:val="1"/>
                          <w:spacing w:beforeLines="0" w:afterLines="0" w:before="0" w:after="0" w:line="261" w:lineRule="exact"/>
                          <w:ind w:firstLineChars="0" w:firstLine="0" w:leftChars="0" w:left="196" w:rightChars="0" w:right="15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0.79</w:t>
                        </w:r>
                      </w:p>
                    </w:tc>
                    <w:tc>
                      <w:tcPr>
                        <w:tcW w:w="744" w:type="dxa"/>
                      </w:tcPr>
                      <w:p w:rsidR="0018722C">
                        <w:pPr>
                          <w:widowControl w:val="0"/>
                          <w:snapToGrid w:val="1"/>
                          <w:spacing w:beforeLines="0" w:afterLines="0" w:before="0" w:after="0" w:line="261" w:lineRule="exact"/>
                          <w:ind w:firstLineChars="0" w:firstLine="0" w:rightChars="0" w:right="0" w:leftChars="0" w:left="181"/>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0.79</w:t>
                        </w:r>
                      </w:p>
                    </w:tc>
                    <w:tc>
                      <w:tcPr>
                        <w:tcW w:w="743" w:type="dxa"/>
                      </w:tcPr>
                      <w:p w:rsidR="0018722C">
                        <w:pPr>
                          <w:widowControl w:val="0"/>
                          <w:snapToGrid w:val="1"/>
                          <w:spacing w:beforeLines="0" w:afterLines="0" w:before="0" w:after="0" w:line="261" w:lineRule="exact"/>
                          <w:ind w:firstLineChars="0" w:firstLine="0" w:leftChars="0" w:left="89" w:rightChars="0" w:right="11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1.00</w:t>
                        </w:r>
                      </w:p>
                    </w:tc>
                    <w:tc>
                      <w:tcPr>
                        <w:tcW w:w="81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8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81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3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r>
                  <w:tr>
                    <w:trPr>
                      <w:trHeight w:val="300" w:hRule="atLeast"/>
                    </w:trPr>
                    <w:tc>
                      <w:tcPr>
                        <w:tcW w:w="871" w:type="dxa"/>
                      </w:tcPr>
                      <w:p w:rsidR="0018722C">
                        <w:pPr>
                          <w:widowControl w:val="0"/>
                          <w:snapToGrid w:val="1"/>
                          <w:spacing w:beforeLines="0" w:afterLines="0" w:before="0" w:after="0" w:line="261" w:lineRule="exact"/>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S6</w:t>
                        </w:r>
                      </w:p>
                    </w:tc>
                    <w:tc>
                      <w:tcPr>
                        <w:tcW w:w="704" w:type="dxa"/>
                      </w:tcPr>
                      <w:p w:rsidR="0018722C">
                        <w:pPr>
                          <w:widowControl w:val="0"/>
                          <w:snapToGrid w:val="1"/>
                          <w:spacing w:beforeLines="0" w:afterLines="0" w:before="0" w:after="0" w:line="261" w:lineRule="exact"/>
                          <w:ind w:firstLineChars="0" w:firstLine="0" w:leftChars="0" w:left="104" w:rightChars="0" w:right="139"/>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0.90</w:t>
                        </w:r>
                      </w:p>
                    </w:tc>
                    <w:tc>
                      <w:tcPr>
                        <w:tcW w:w="796" w:type="dxa"/>
                      </w:tcPr>
                      <w:p w:rsidR="0018722C">
                        <w:pPr>
                          <w:widowControl w:val="0"/>
                          <w:snapToGrid w:val="1"/>
                          <w:spacing w:beforeLines="0" w:afterLines="0" w:before="0" w:after="0" w:line="261" w:lineRule="exact"/>
                          <w:ind w:firstLineChars="0" w:firstLine="0" w:leftChars="0" w:left="142" w:rightChars="0" w:right="19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0.92</w:t>
                        </w:r>
                      </w:p>
                    </w:tc>
                    <w:tc>
                      <w:tcPr>
                        <w:tcW w:w="815" w:type="dxa"/>
                      </w:tcPr>
                      <w:p w:rsidR="0018722C">
                        <w:pPr>
                          <w:widowControl w:val="0"/>
                          <w:snapToGrid w:val="1"/>
                          <w:spacing w:beforeLines="0" w:afterLines="0" w:before="0" w:after="0" w:line="261" w:lineRule="exact"/>
                          <w:ind w:firstLineChars="0" w:firstLine="0" w:leftChars="0" w:left="196" w:rightChars="0" w:right="15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0.86</w:t>
                        </w:r>
                      </w:p>
                    </w:tc>
                    <w:tc>
                      <w:tcPr>
                        <w:tcW w:w="744" w:type="dxa"/>
                      </w:tcPr>
                      <w:p w:rsidR="0018722C">
                        <w:pPr>
                          <w:widowControl w:val="0"/>
                          <w:snapToGrid w:val="1"/>
                          <w:spacing w:beforeLines="0" w:afterLines="0" w:before="0" w:after="0" w:line="261" w:lineRule="exact"/>
                          <w:ind w:firstLineChars="0" w:firstLine="0" w:rightChars="0" w:right="0" w:leftChars="0" w:left="181"/>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0.89</w:t>
                        </w:r>
                      </w:p>
                    </w:tc>
                    <w:tc>
                      <w:tcPr>
                        <w:tcW w:w="743" w:type="dxa"/>
                      </w:tcPr>
                      <w:p w:rsidR="0018722C">
                        <w:pPr>
                          <w:widowControl w:val="0"/>
                          <w:snapToGrid w:val="1"/>
                          <w:spacing w:beforeLines="0" w:afterLines="0" w:before="0" w:after="0" w:line="261" w:lineRule="exact"/>
                          <w:ind w:firstLineChars="0" w:firstLine="0" w:leftChars="0" w:left="88" w:rightChars="0" w:right="11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0.87</w:t>
                        </w:r>
                      </w:p>
                    </w:tc>
                    <w:tc>
                      <w:tcPr>
                        <w:tcW w:w="813" w:type="dxa"/>
                      </w:tcPr>
                      <w:p w:rsidR="0018722C">
                        <w:pPr>
                          <w:widowControl w:val="0"/>
                          <w:snapToGrid w:val="1"/>
                          <w:spacing w:beforeLines="0" w:afterLines="0" w:before="0" w:after="0" w:line="261" w:lineRule="exact"/>
                          <w:ind w:firstLineChars="0" w:firstLine="0" w:leftChars="0" w:left="165" w:rightChars="0" w:right="187"/>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1.00</w:t>
                        </w:r>
                      </w:p>
                    </w:tc>
                    <w:tc>
                      <w:tcPr>
                        <w:tcW w:w="8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81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3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r>
                  <w:tr>
                    <w:trPr>
                      <w:trHeight w:val="300" w:hRule="atLeast"/>
                    </w:trPr>
                    <w:tc>
                      <w:tcPr>
                        <w:tcW w:w="871" w:type="dxa"/>
                      </w:tcPr>
                      <w:p w:rsidR="0018722C">
                        <w:pPr>
                          <w:widowControl w:val="0"/>
                          <w:snapToGrid w:val="1"/>
                          <w:spacing w:beforeLines="0" w:afterLines="0" w:before="0" w:after="0" w:line="261" w:lineRule="exact"/>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S7</w:t>
                        </w:r>
                      </w:p>
                    </w:tc>
                    <w:tc>
                      <w:tcPr>
                        <w:tcW w:w="704" w:type="dxa"/>
                      </w:tcPr>
                      <w:p w:rsidR="0018722C">
                        <w:pPr>
                          <w:widowControl w:val="0"/>
                          <w:snapToGrid w:val="1"/>
                          <w:spacing w:beforeLines="0" w:afterLines="0" w:before="0" w:after="0" w:line="261" w:lineRule="exact"/>
                          <w:ind w:firstLineChars="0" w:firstLine="0" w:leftChars="0" w:left="103" w:rightChars="0" w:right="139"/>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0.87</w:t>
                        </w:r>
                      </w:p>
                    </w:tc>
                    <w:tc>
                      <w:tcPr>
                        <w:tcW w:w="796" w:type="dxa"/>
                      </w:tcPr>
                      <w:p w:rsidR="0018722C">
                        <w:pPr>
                          <w:widowControl w:val="0"/>
                          <w:snapToGrid w:val="1"/>
                          <w:spacing w:beforeLines="0" w:afterLines="0" w:before="0" w:after="0" w:line="261" w:lineRule="exact"/>
                          <w:ind w:firstLineChars="0" w:firstLine="0" w:leftChars="0" w:left="142" w:rightChars="0" w:right="19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0.82</w:t>
                        </w:r>
                      </w:p>
                    </w:tc>
                    <w:tc>
                      <w:tcPr>
                        <w:tcW w:w="815" w:type="dxa"/>
                      </w:tcPr>
                      <w:p w:rsidR="0018722C">
                        <w:pPr>
                          <w:widowControl w:val="0"/>
                          <w:snapToGrid w:val="1"/>
                          <w:spacing w:beforeLines="0" w:afterLines="0" w:before="0" w:after="0" w:line="261" w:lineRule="exact"/>
                          <w:ind w:firstLineChars="0" w:firstLine="0" w:leftChars="0" w:left="196" w:rightChars="0" w:right="15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0.76</w:t>
                        </w:r>
                      </w:p>
                    </w:tc>
                    <w:tc>
                      <w:tcPr>
                        <w:tcW w:w="744" w:type="dxa"/>
                      </w:tcPr>
                      <w:p w:rsidR="0018722C">
                        <w:pPr>
                          <w:widowControl w:val="0"/>
                          <w:snapToGrid w:val="1"/>
                          <w:spacing w:beforeLines="0" w:afterLines="0" w:before="0" w:after="0" w:line="261" w:lineRule="exact"/>
                          <w:ind w:firstLineChars="0" w:firstLine="0" w:rightChars="0" w:right="0" w:leftChars="0" w:left="181"/>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0.94</w:t>
                        </w:r>
                      </w:p>
                    </w:tc>
                    <w:tc>
                      <w:tcPr>
                        <w:tcW w:w="743" w:type="dxa"/>
                      </w:tcPr>
                      <w:p w:rsidR="0018722C">
                        <w:pPr>
                          <w:widowControl w:val="0"/>
                          <w:snapToGrid w:val="1"/>
                          <w:spacing w:beforeLines="0" w:afterLines="0" w:before="0" w:after="0" w:line="261" w:lineRule="exact"/>
                          <w:ind w:firstLineChars="0" w:firstLine="0" w:leftChars="0" w:left="88" w:rightChars="0" w:right="11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0.84</w:t>
                        </w:r>
                      </w:p>
                    </w:tc>
                    <w:tc>
                      <w:tcPr>
                        <w:tcW w:w="813" w:type="dxa"/>
                      </w:tcPr>
                      <w:p w:rsidR="0018722C">
                        <w:pPr>
                          <w:widowControl w:val="0"/>
                          <w:snapToGrid w:val="1"/>
                          <w:spacing w:beforeLines="0" w:afterLines="0" w:before="0" w:after="0" w:line="261" w:lineRule="exact"/>
                          <w:ind w:firstLineChars="0" w:firstLine="0" w:leftChars="0" w:left="164" w:rightChars="0" w:right="187"/>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0.96</w:t>
                        </w:r>
                      </w:p>
                    </w:tc>
                    <w:tc>
                      <w:tcPr>
                        <w:tcW w:w="849" w:type="dxa"/>
                      </w:tcPr>
                      <w:p w:rsidR="0018722C">
                        <w:pPr>
                          <w:widowControl w:val="0"/>
                          <w:snapToGrid w:val="1"/>
                          <w:spacing w:beforeLines="0" w:afterLines="0" w:before="0" w:after="0" w:line="261" w:lineRule="exact"/>
                          <w:ind w:firstLineChars="0" w:firstLine="0" w:leftChars="0" w:left="200" w:rightChars="0" w:right="18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1.00</w:t>
                        </w:r>
                      </w:p>
                    </w:tc>
                    <w:tc>
                      <w:tcPr>
                        <w:tcW w:w="81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3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r>
                  <w:tr>
                    <w:trPr>
                      <w:trHeight w:val="300" w:hRule="atLeast"/>
                    </w:trPr>
                    <w:tc>
                      <w:tcPr>
                        <w:tcW w:w="871" w:type="dxa"/>
                      </w:tcPr>
                      <w:p w:rsidR="0018722C">
                        <w:pPr>
                          <w:widowControl w:val="0"/>
                          <w:snapToGrid w:val="1"/>
                          <w:spacing w:beforeLines="0" w:afterLines="0" w:before="0" w:after="0" w:line="261" w:lineRule="exact"/>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S8</w:t>
                        </w:r>
                      </w:p>
                    </w:tc>
                    <w:tc>
                      <w:tcPr>
                        <w:tcW w:w="704" w:type="dxa"/>
                      </w:tcPr>
                      <w:p w:rsidR="0018722C">
                        <w:pPr>
                          <w:widowControl w:val="0"/>
                          <w:snapToGrid w:val="1"/>
                          <w:spacing w:beforeLines="0" w:afterLines="0" w:before="0" w:after="0" w:line="261" w:lineRule="exact"/>
                          <w:ind w:firstLineChars="0" w:firstLine="0" w:leftChars="0" w:left="103" w:rightChars="0" w:right="139"/>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0.86</w:t>
                        </w:r>
                      </w:p>
                    </w:tc>
                    <w:tc>
                      <w:tcPr>
                        <w:tcW w:w="796" w:type="dxa"/>
                      </w:tcPr>
                      <w:p w:rsidR="0018722C">
                        <w:pPr>
                          <w:widowControl w:val="0"/>
                          <w:snapToGrid w:val="1"/>
                          <w:spacing w:beforeLines="0" w:afterLines="0" w:before="0" w:after="0" w:line="261" w:lineRule="exact"/>
                          <w:ind w:firstLineChars="0" w:firstLine="0" w:leftChars="0" w:left="142" w:rightChars="0" w:right="19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0.88</w:t>
                        </w:r>
                      </w:p>
                    </w:tc>
                    <w:tc>
                      <w:tcPr>
                        <w:tcW w:w="815" w:type="dxa"/>
                      </w:tcPr>
                      <w:p w:rsidR="0018722C">
                        <w:pPr>
                          <w:widowControl w:val="0"/>
                          <w:snapToGrid w:val="1"/>
                          <w:spacing w:beforeLines="0" w:afterLines="0" w:before="0" w:after="0" w:line="261" w:lineRule="exact"/>
                          <w:ind w:firstLineChars="0" w:firstLine="0" w:leftChars="0" w:left="196" w:rightChars="0" w:right="15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0.95</w:t>
                        </w:r>
                      </w:p>
                    </w:tc>
                    <w:tc>
                      <w:tcPr>
                        <w:tcW w:w="744" w:type="dxa"/>
                      </w:tcPr>
                      <w:p w:rsidR="0018722C">
                        <w:pPr>
                          <w:widowControl w:val="0"/>
                          <w:snapToGrid w:val="1"/>
                          <w:spacing w:beforeLines="0" w:afterLines="0" w:before="0" w:after="0" w:line="261" w:lineRule="exact"/>
                          <w:ind w:firstLineChars="0" w:firstLine="0" w:rightChars="0" w:right="0" w:leftChars="0" w:left="234"/>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w:t>
                        </w:r>
                      </w:p>
                    </w:tc>
                    <w:tc>
                      <w:tcPr>
                        <w:tcW w:w="743" w:type="dxa"/>
                      </w:tcPr>
                      <w:p w:rsidR="0018722C">
                        <w:pPr>
                          <w:widowControl w:val="0"/>
                          <w:snapToGrid w:val="1"/>
                          <w:spacing w:beforeLines="0" w:afterLines="0" w:before="0" w:after="0" w:line="261" w:lineRule="exact"/>
                          <w:ind w:firstLineChars="0" w:firstLine="0" w:leftChars="0" w:left="88" w:rightChars="0" w:right="11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0.84</w:t>
                        </w:r>
                      </w:p>
                    </w:tc>
                    <w:tc>
                      <w:tcPr>
                        <w:tcW w:w="813" w:type="dxa"/>
                      </w:tcPr>
                      <w:p w:rsidR="0018722C">
                        <w:pPr>
                          <w:widowControl w:val="0"/>
                          <w:snapToGrid w:val="1"/>
                          <w:spacing w:beforeLines="0" w:afterLines="0" w:before="0" w:after="0" w:line="261" w:lineRule="exact"/>
                          <w:ind w:firstLineChars="0" w:firstLine="0" w:leftChars="0" w:left="164" w:rightChars="0" w:right="187"/>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0.85</w:t>
                        </w:r>
                      </w:p>
                    </w:tc>
                    <w:tc>
                      <w:tcPr>
                        <w:tcW w:w="849" w:type="dxa"/>
                      </w:tcPr>
                      <w:p w:rsidR="0018722C">
                        <w:pPr>
                          <w:widowControl w:val="0"/>
                          <w:snapToGrid w:val="1"/>
                          <w:spacing w:beforeLines="0" w:afterLines="0" w:before="0" w:after="0" w:line="261" w:lineRule="exact"/>
                          <w:ind w:firstLineChars="0" w:firstLine="0" w:leftChars="0" w:left="199" w:rightChars="0" w:right="18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0.77</w:t>
                        </w:r>
                      </w:p>
                    </w:tc>
                    <w:tc>
                      <w:tcPr>
                        <w:tcW w:w="814" w:type="dxa"/>
                      </w:tcPr>
                      <w:p w:rsidR="0018722C">
                        <w:pPr>
                          <w:widowControl w:val="0"/>
                          <w:snapToGrid w:val="1"/>
                          <w:spacing w:beforeLines="0" w:afterLines="0" w:before="0" w:after="0" w:line="261" w:lineRule="exact"/>
                          <w:ind w:firstLineChars="0" w:firstLine="0" w:leftChars="0" w:left="202" w:rightChars="0" w:right="151"/>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1.00</w:t>
                        </w:r>
                      </w:p>
                    </w:tc>
                    <w:tc>
                      <w:tcPr>
                        <w:tcW w:w="74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3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r>
                  <w:tr>
                    <w:trPr>
                      <w:trHeight w:val="300" w:hRule="atLeast"/>
                    </w:trPr>
                    <w:tc>
                      <w:tcPr>
                        <w:tcW w:w="871" w:type="dxa"/>
                      </w:tcPr>
                      <w:p w:rsidR="0018722C">
                        <w:pPr>
                          <w:widowControl w:val="0"/>
                          <w:snapToGrid w:val="1"/>
                          <w:spacing w:beforeLines="0" w:afterLines="0" w:before="0" w:after="0" w:line="261" w:lineRule="exact"/>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S9</w:t>
                        </w:r>
                      </w:p>
                    </w:tc>
                    <w:tc>
                      <w:tcPr>
                        <w:tcW w:w="704" w:type="dxa"/>
                      </w:tcPr>
                      <w:p w:rsidR="0018722C">
                        <w:pPr>
                          <w:widowControl w:val="0"/>
                          <w:snapToGrid w:val="1"/>
                          <w:spacing w:beforeLines="0" w:afterLines="0" w:before="0" w:after="0" w:line="261" w:lineRule="exact"/>
                          <w:ind w:firstLineChars="0" w:firstLine="0" w:leftChars="0" w:left="104" w:rightChars="0" w:right="139"/>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0.90</w:t>
                        </w:r>
                      </w:p>
                    </w:tc>
                    <w:tc>
                      <w:tcPr>
                        <w:tcW w:w="796" w:type="dxa"/>
                      </w:tcPr>
                      <w:p w:rsidR="0018722C">
                        <w:pPr>
                          <w:widowControl w:val="0"/>
                          <w:snapToGrid w:val="1"/>
                          <w:spacing w:beforeLines="0" w:afterLines="0" w:before="0" w:after="0" w:line="261" w:lineRule="exact"/>
                          <w:ind w:firstLineChars="0" w:firstLine="0" w:leftChars="0" w:left="142" w:rightChars="0" w:right="19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0.84</w:t>
                        </w:r>
                      </w:p>
                    </w:tc>
                    <w:tc>
                      <w:tcPr>
                        <w:tcW w:w="815" w:type="dxa"/>
                      </w:tcPr>
                      <w:p w:rsidR="0018722C">
                        <w:pPr>
                          <w:widowControl w:val="0"/>
                          <w:snapToGrid w:val="1"/>
                          <w:spacing w:beforeLines="0" w:afterLines="0" w:before="0" w:after="0" w:line="261" w:lineRule="exact"/>
                          <w:ind w:firstLineChars="0" w:firstLine="0" w:leftChars="0" w:left="196" w:rightChars="0" w:right="15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0.83</w:t>
                        </w:r>
                      </w:p>
                    </w:tc>
                    <w:tc>
                      <w:tcPr>
                        <w:tcW w:w="744" w:type="dxa"/>
                      </w:tcPr>
                      <w:p w:rsidR="0018722C">
                        <w:pPr>
                          <w:widowControl w:val="0"/>
                          <w:snapToGrid w:val="1"/>
                          <w:spacing w:beforeLines="0" w:afterLines="0" w:before="0" w:after="0" w:line="261" w:lineRule="exact"/>
                          <w:ind w:firstLineChars="0" w:firstLine="0" w:rightChars="0" w:right="0" w:leftChars="0" w:left="181"/>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0.95</w:t>
                        </w:r>
                      </w:p>
                    </w:tc>
                    <w:tc>
                      <w:tcPr>
                        <w:tcW w:w="743" w:type="dxa"/>
                      </w:tcPr>
                      <w:p w:rsidR="0018722C">
                        <w:pPr>
                          <w:widowControl w:val="0"/>
                          <w:snapToGrid w:val="1"/>
                          <w:spacing w:beforeLines="0" w:afterLines="0" w:before="0" w:after="0" w:line="261" w:lineRule="exact"/>
                          <w:ind w:firstLineChars="0" w:firstLine="0" w:leftChars="0" w:left="88" w:rightChars="0" w:right="11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0.87</w:t>
                        </w:r>
                      </w:p>
                    </w:tc>
                    <w:tc>
                      <w:tcPr>
                        <w:tcW w:w="813" w:type="dxa"/>
                      </w:tcPr>
                      <w:p w:rsidR="0018722C">
                        <w:pPr>
                          <w:widowControl w:val="0"/>
                          <w:snapToGrid w:val="1"/>
                          <w:spacing w:beforeLines="0" w:afterLines="0" w:before="0" w:after="0" w:line="261" w:lineRule="exact"/>
                          <w:ind w:firstLineChars="0" w:firstLine="0" w:leftChars="0" w:left="164" w:rightChars="0" w:right="187"/>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0.94</w:t>
                        </w:r>
                      </w:p>
                    </w:tc>
                    <w:tc>
                      <w:tcPr>
                        <w:tcW w:w="849" w:type="dxa"/>
                      </w:tcPr>
                      <w:p w:rsidR="0018722C">
                        <w:pPr>
                          <w:widowControl w:val="0"/>
                          <w:snapToGrid w:val="1"/>
                          <w:spacing w:beforeLines="0" w:afterLines="0" w:before="0" w:after="0" w:line="261" w:lineRule="exact"/>
                          <w:ind w:firstLineChars="0" w:firstLine="0" w:leftChars="0" w:left="199" w:rightChars="0" w:right="18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0.95</w:t>
                        </w:r>
                      </w:p>
                    </w:tc>
                    <w:tc>
                      <w:tcPr>
                        <w:tcW w:w="814" w:type="dxa"/>
                      </w:tcPr>
                      <w:p w:rsidR="0018722C">
                        <w:pPr>
                          <w:widowControl w:val="0"/>
                          <w:snapToGrid w:val="1"/>
                          <w:spacing w:beforeLines="0" w:afterLines="0" w:before="0" w:after="0" w:line="261" w:lineRule="exact"/>
                          <w:ind w:firstLineChars="0" w:firstLine="0" w:leftChars="0" w:left="202" w:rightChars="0" w:right="151"/>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0.88</w:t>
                        </w:r>
                      </w:p>
                    </w:tc>
                    <w:tc>
                      <w:tcPr>
                        <w:tcW w:w="743" w:type="dxa"/>
                      </w:tcPr>
                      <w:p w:rsidR="0018722C">
                        <w:pPr>
                          <w:widowControl w:val="0"/>
                          <w:snapToGrid w:val="1"/>
                          <w:spacing w:beforeLines="0" w:afterLines="0" w:before="0" w:after="0" w:line="261" w:lineRule="exact"/>
                          <w:ind w:firstLineChars="0" w:firstLine="0" w:leftChars="0" w:left="128" w:rightChars="0" w:right="7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1.00</w:t>
                        </w:r>
                      </w:p>
                    </w:tc>
                    <w:tc>
                      <w:tcPr>
                        <w:tcW w:w="73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c>
                      <w:tcPr>
                        <w:tcW w:w="7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r>
                  <w:tr>
                    <w:trPr>
                      <w:trHeight w:val="300" w:hRule="atLeast"/>
                    </w:trPr>
                    <w:tc>
                      <w:tcPr>
                        <w:tcW w:w="871" w:type="dxa"/>
                      </w:tcPr>
                      <w:p w:rsidR="0018722C">
                        <w:pPr>
                          <w:widowControl w:val="0"/>
                          <w:snapToGrid w:val="1"/>
                          <w:spacing w:beforeLines="0" w:afterLines="0" w:before="0" w:after="0" w:line="261" w:lineRule="exact"/>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S10</w:t>
                        </w:r>
                      </w:p>
                    </w:tc>
                    <w:tc>
                      <w:tcPr>
                        <w:tcW w:w="704" w:type="dxa"/>
                      </w:tcPr>
                      <w:p w:rsidR="0018722C">
                        <w:pPr>
                          <w:widowControl w:val="0"/>
                          <w:snapToGrid w:val="1"/>
                          <w:spacing w:beforeLines="0" w:afterLines="0" w:before="0" w:after="0" w:line="261" w:lineRule="exact"/>
                          <w:ind w:firstLineChars="0" w:firstLine="0" w:leftChars="0" w:left="103" w:rightChars="0" w:right="139"/>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0.85</w:t>
                        </w:r>
                      </w:p>
                    </w:tc>
                    <w:tc>
                      <w:tcPr>
                        <w:tcW w:w="796" w:type="dxa"/>
                      </w:tcPr>
                      <w:p w:rsidR="0018722C">
                        <w:pPr>
                          <w:widowControl w:val="0"/>
                          <w:snapToGrid w:val="1"/>
                          <w:spacing w:beforeLines="0" w:afterLines="0" w:before="0" w:after="0" w:line="261" w:lineRule="exact"/>
                          <w:ind w:firstLineChars="0" w:firstLine="0" w:leftChars="0" w:left="142" w:rightChars="0" w:right="19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0.84</w:t>
                        </w:r>
                      </w:p>
                    </w:tc>
                    <w:tc>
                      <w:tcPr>
                        <w:tcW w:w="815" w:type="dxa"/>
                      </w:tcPr>
                      <w:p w:rsidR="0018722C">
                        <w:pPr>
                          <w:widowControl w:val="0"/>
                          <w:snapToGrid w:val="1"/>
                          <w:spacing w:beforeLines="0" w:afterLines="0" w:before="0" w:after="0" w:line="261" w:lineRule="exact"/>
                          <w:ind w:firstLineChars="0" w:firstLine="0" w:leftChars="0" w:left="196" w:rightChars="0" w:right="15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0.85</w:t>
                        </w:r>
                      </w:p>
                    </w:tc>
                    <w:tc>
                      <w:tcPr>
                        <w:tcW w:w="744" w:type="dxa"/>
                      </w:tcPr>
                      <w:p w:rsidR="0018722C">
                        <w:pPr>
                          <w:widowControl w:val="0"/>
                          <w:snapToGrid w:val="1"/>
                          <w:spacing w:beforeLines="0" w:afterLines="0" w:before="0" w:after="0" w:line="261" w:lineRule="exact"/>
                          <w:ind w:firstLineChars="0" w:firstLine="0" w:rightChars="0" w:right="0" w:leftChars="0" w:left="181"/>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0.95</w:t>
                        </w:r>
                      </w:p>
                    </w:tc>
                    <w:tc>
                      <w:tcPr>
                        <w:tcW w:w="743" w:type="dxa"/>
                      </w:tcPr>
                      <w:p w:rsidR="0018722C">
                        <w:pPr>
                          <w:widowControl w:val="0"/>
                          <w:snapToGrid w:val="1"/>
                          <w:spacing w:beforeLines="0" w:afterLines="0" w:before="0" w:after="0" w:line="261" w:lineRule="exact"/>
                          <w:ind w:firstLineChars="0" w:firstLine="0" w:leftChars="0" w:left="88" w:rightChars="0" w:right="11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0.84</w:t>
                        </w:r>
                      </w:p>
                    </w:tc>
                    <w:tc>
                      <w:tcPr>
                        <w:tcW w:w="813" w:type="dxa"/>
                      </w:tcPr>
                      <w:p w:rsidR="0018722C">
                        <w:pPr>
                          <w:widowControl w:val="0"/>
                          <w:snapToGrid w:val="1"/>
                          <w:spacing w:beforeLines="0" w:afterLines="0" w:before="0" w:after="0" w:line="261" w:lineRule="exact"/>
                          <w:ind w:firstLineChars="0" w:firstLine="0" w:leftChars="0" w:left="164" w:rightChars="0" w:right="187"/>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0.93</w:t>
                        </w:r>
                      </w:p>
                    </w:tc>
                    <w:tc>
                      <w:tcPr>
                        <w:tcW w:w="849" w:type="dxa"/>
                      </w:tcPr>
                      <w:p w:rsidR="0018722C">
                        <w:pPr>
                          <w:widowControl w:val="0"/>
                          <w:snapToGrid w:val="1"/>
                          <w:spacing w:beforeLines="0" w:afterLines="0" w:before="0" w:after="0" w:line="261" w:lineRule="exact"/>
                          <w:ind w:firstLineChars="0" w:firstLine="0" w:leftChars="0" w:left="199" w:rightChars="0" w:right="18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0.94</w:t>
                        </w:r>
                      </w:p>
                    </w:tc>
                    <w:tc>
                      <w:tcPr>
                        <w:tcW w:w="814" w:type="dxa"/>
                      </w:tcPr>
                      <w:p w:rsidR="0018722C">
                        <w:pPr>
                          <w:widowControl w:val="0"/>
                          <w:snapToGrid w:val="1"/>
                          <w:spacing w:beforeLines="0" w:afterLines="0" w:before="0" w:after="0" w:line="261" w:lineRule="exact"/>
                          <w:ind w:firstLineChars="0" w:firstLine="0" w:leftChars="0" w:left="202" w:rightChars="0" w:right="151"/>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0.84</w:t>
                        </w:r>
                      </w:p>
                    </w:tc>
                    <w:tc>
                      <w:tcPr>
                        <w:tcW w:w="743" w:type="dxa"/>
                      </w:tcPr>
                      <w:p w:rsidR="0018722C">
                        <w:pPr>
                          <w:widowControl w:val="0"/>
                          <w:snapToGrid w:val="1"/>
                          <w:spacing w:beforeLines="0" w:afterLines="0" w:before="0" w:after="0" w:line="261" w:lineRule="exact"/>
                          <w:ind w:firstLineChars="0" w:firstLine="0" w:leftChars="0" w:left="128" w:rightChars="0" w:right="77"/>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0.94</w:t>
                        </w:r>
                      </w:p>
                    </w:tc>
                    <w:tc>
                      <w:tcPr>
                        <w:tcW w:w="730" w:type="dxa"/>
                      </w:tcPr>
                      <w:p w:rsidR="0018722C">
                        <w:pPr>
                          <w:widowControl w:val="0"/>
                          <w:snapToGrid w:val="1"/>
                          <w:spacing w:beforeLines="0" w:afterLines="0" w:before="0" w:after="0" w:line="261" w:lineRule="exact"/>
                          <w:ind w:firstLineChars="0" w:firstLine="0" w:leftChars="0" w:left="135" w:rightChars="0" w:right="13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1.00</w:t>
                        </w:r>
                      </w:p>
                    </w:tc>
                    <w:tc>
                      <w:tcPr>
                        <w:tcW w:w="7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仿宋" w:eastAsia="仿宋" w:cs="仿宋"/>
                          </w:rPr>
                        </w:pPr>
                      </w:p>
                    </w:tc>
                  </w:tr>
                  <w:tr>
                    <w:trPr>
                      <w:trHeight w:val="620" w:hRule="atLeast"/>
                    </w:trPr>
                    <w:tc>
                      <w:tcPr>
                        <w:tcW w:w="871" w:type="dxa"/>
                        <w:tcBorders>
                          <w:bottom w:val="single" w:sz="8" w:space="0" w:color="000000"/>
                        </w:tcBorders>
                      </w:tcPr>
                      <w:p w:rsidR="0018722C">
                        <w:pPr>
                          <w:widowControl w:val="0"/>
                          <w:snapToGrid w:val="1"/>
                          <w:spacing w:beforeLines="0" w:afterLines="0" w:before="0" w:after="0" w:line="261" w:lineRule="exact"/>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对照指</w:t>
                        </w:r>
                      </w:p>
                      <w:p w:rsidR="0018722C">
                        <w:pPr>
                          <w:widowControl w:val="0"/>
                          <w:snapToGrid w:val="1"/>
                          <w:spacing w:beforeLines="0" w:afterLines="0" w:lineRule="auto" w:line="240" w:after="0" w:before="37"/>
                          <w:ind w:firstLineChars="0" w:firstLine="0" w:rightChars="0" w:right="0" w:leftChars="0" w:left="118"/>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纹图谱</w:t>
                        </w:r>
                      </w:p>
                    </w:tc>
                    <w:tc>
                      <w:tcPr>
                        <w:tcW w:w="704" w:type="dxa"/>
                        <w:tcBorders>
                          <w:bottom w:val="single" w:sz="8" w:space="0" w:color="000000"/>
                        </w:tcBorders>
                      </w:tcPr>
                      <w:p w:rsidR="0018722C">
                        <w:pPr>
                          <w:widowControl w:val="0"/>
                          <w:snapToGrid w:val="1"/>
                          <w:spacing w:beforeLines="0" w:afterLines="0" w:lineRule="auto" w:line="240" w:after="0" w:before="142"/>
                          <w:ind w:firstLineChars="0" w:firstLine="0" w:leftChars="0" w:left="103" w:rightChars="0" w:right="139"/>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0.95</w:t>
                        </w:r>
                      </w:p>
                    </w:tc>
                    <w:tc>
                      <w:tcPr>
                        <w:tcW w:w="796" w:type="dxa"/>
                        <w:tcBorders>
                          <w:bottom w:val="single" w:sz="8" w:space="0" w:color="000000"/>
                        </w:tcBorders>
                      </w:tcPr>
                      <w:p w:rsidR="0018722C">
                        <w:pPr>
                          <w:widowControl w:val="0"/>
                          <w:snapToGrid w:val="1"/>
                          <w:spacing w:beforeLines="0" w:afterLines="0" w:lineRule="auto" w:line="240" w:after="0" w:before="142"/>
                          <w:ind w:firstLineChars="0" w:firstLine="0" w:leftChars="0" w:left="142" w:rightChars="0" w:right="192"/>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0.92</w:t>
                        </w:r>
                      </w:p>
                    </w:tc>
                    <w:tc>
                      <w:tcPr>
                        <w:tcW w:w="815" w:type="dxa"/>
                        <w:tcBorders>
                          <w:bottom w:val="single" w:sz="8" w:space="0" w:color="000000"/>
                        </w:tcBorders>
                      </w:tcPr>
                      <w:p w:rsidR="0018722C">
                        <w:pPr>
                          <w:widowControl w:val="0"/>
                          <w:snapToGrid w:val="1"/>
                          <w:spacing w:beforeLines="0" w:afterLines="0" w:lineRule="auto" w:line="240" w:after="0" w:before="142"/>
                          <w:ind w:firstLineChars="0" w:firstLine="0" w:leftChars="0" w:left="196" w:rightChars="0" w:right="15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0.91</w:t>
                        </w:r>
                      </w:p>
                    </w:tc>
                    <w:tc>
                      <w:tcPr>
                        <w:tcW w:w="744" w:type="dxa"/>
                        <w:tcBorders>
                          <w:bottom w:val="single" w:sz="8" w:space="0" w:color="000000"/>
                        </w:tcBorders>
                      </w:tcPr>
                      <w:p w:rsidR="0018722C">
                        <w:pPr>
                          <w:widowControl w:val="0"/>
                          <w:snapToGrid w:val="1"/>
                          <w:spacing w:beforeLines="0" w:afterLines="0" w:lineRule="auto" w:line="240" w:after="0" w:before="142"/>
                          <w:ind w:firstLineChars="0" w:firstLine="0" w:rightChars="0" w:right="0" w:leftChars="0" w:left="181"/>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0.90</w:t>
                        </w:r>
                      </w:p>
                    </w:tc>
                    <w:tc>
                      <w:tcPr>
                        <w:tcW w:w="743" w:type="dxa"/>
                        <w:tcBorders>
                          <w:bottom w:val="single" w:sz="8" w:space="0" w:color="000000"/>
                        </w:tcBorders>
                      </w:tcPr>
                      <w:p w:rsidR="0018722C">
                        <w:pPr>
                          <w:widowControl w:val="0"/>
                          <w:snapToGrid w:val="1"/>
                          <w:spacing w:beforeLines="0" w:afterLines="0" w:lineRule="auto" w:line="240" w:after="0" w:before="142"/>
                          <w:ind w:firstLineChars="0" w:firstLine="0" w:leftChars="0" w:left="88" w:rightChars="0" w:right="11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0.94</w:t>
                        </w:r>
                      </w:p>
                    </w:tc>
                    <w:tc>
                      <w:tcPr>
                        <w:tcW w:w="813" w:type="dxa"/>
                        <w:tcBorders>
                          <w:bottom w:val="single" w:sz="8" w:space="0" w:color="000000"/>
                        </w:tcBorders>
                      </w:tcPr>
                      <w:p w:rsidR="0018722C">
                        <w:pPr>
                          <w:widowControl w:val="0"/>
                          <w:snapToGrid w:val="1"/>
                          <w:spacing w:beforeLines="0" w:afterLines="0" w:lineRule="auto" w:line="240" w:after="0" w:before="142"/>
                          <w:ind w:firstLineChars="0" w:firstLine="0" w:leftChars="0" w:left="164" w:rightChars="0" w:right="187"/>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0.96</w:t>
                        </w:r>
                      </w:p>
                    </w:tc>
                    <w:tc>
                      <w:tcPr>
                        <w:tcW w:w="849" w:type="dxa"/>
                        <w:tcBorders>
                          <w:bottom w:val="single" w:sz="8" w:space="0" w:color="000000"/>
                        </w:tcBorders>
                      </w:tcPr>
                      <w:p w:rsidR="0018722C">
                        <w:pPr>
                          <w:widowControl w:val="0"/>
                          <w:snapToGrid w:val="1"/>
                          <w:spacing w:beforeLines="0" w:afterLines="0" w:lineRule="auto" w:line="240" w:after="0" w:before="142"/>
                          <w:ind w:firstLineChars="0" w:firstLine="0" w:leftChars="0" w:left="199" w:rightChars="0" w:right="18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0.92</w:t>
                        </w:r>
                      </w:p>
                    </w:tc>
                    <w:tc>
                      <w:tcPr>
                        <w:tcW w:w="814" w:type="dxa"/>
                        <w:tcBorders>
                          <w:bottom w:val="single" w:sz="8" w:space="0" w:color="000000"/>
                        </w:tcBorders>
                      </w:tcPr>
                      <w:p w:rsidR="0018722C">
                        <w:pPr>
                          <w:widowControl w:val="0"/>
                          <w:snapToGrid w:val="1"/>
                          <w:spacing w:beforeLines="0" w:afterLines="0" w:lineRule="auto" w:line="240" w:after="0" w:before="142"/>
                          <w:ind w:firstLineChars="0" w:firstLine="0" w:leftChars="0" w:left="202" w:rightChars="0" w:right="151"/>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0.94</w:t>
                        </w:r>
                      </w:p>
                    </w:tc>
                    <w:tc>
                      <w:tcPr>
                        <w:tcW w:w="743" w:type="dxa"/>
                        <w:tcBorders>
                          <w:bottom w:val="single" w:sz="8" w:space="0" w:color="000000"/>
                        </w:tcBorders>
                      </w:tcPr>
                      <w:p w:rsidR="0018722C">
                        <w:pPr>
                          <w:widowControl w:val="0"/>
                          <w:snapToGrid w:val="1"/>
                          <w:spacing w:beforeLines="0" w:afterLines="0" w:lineRule="auto" w:line="240" w:after="0" w:before="142"/>
                          <w:ind w:firstLineChars="0" w:firstLine="0" w:leftChars="0" w:left="128" w:rightChars="0" w:right="77"/>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0.96</w:t>
                        </w:r>
                      </w:p>
                    </w:tc>
                    <w:tc>
                      <w:tcPr>
                        <w:tcW w:w="730" w:type="dxa"/>
                        <w:tcBorders>
                          <w:bottom w:val="single" w:sz="8" w:space="0" w:color="000000"/>
                        </w:tcBorders>
                      </w:tcPr>
                      <w:p w:rsidR="0018722C">
                        <w:pPr>
                          <w:widowControl w:val="0"/>
                          <w:snapToGrid w:val="1"/>
                          <w:spacing w:beforeLines="0" w:afterLines="0" w:lineRule="auto" w:line="240" w:after="0" w:before="142"/>
                          <w:ind w:firstLineChars="0" w:firstLine="0" w:leftChars="0" w:left="135" w:rightChars="0" w:right="13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0.94</w:t>
                        </w:r>
                      </w:p>
                    </w:tc>
                    <w:tc>
                      <w:tcPr>
                        <w:tcW w:w="774" w:type="dxa"/>
                        <w:tcBorders>
                          <w:bottom w:val="single" w:sz="8" w:space="0" w:color="000000"/>
                        </w:tcBorders>
                      </w:tcPr>
                      <w:p w:rsidR="0018722C">
                        <w:pPr>
                          <w:widowControl w:val="0"/>
                          <w:snapToGrid w:val="1"/>
                          <w:spacing w:beforeLines="0" w:afterLines="0" w:lineRule="auto" w:line="240" w:after="0" w:before="142"/>
                          <w:ind w:firstLineChars="0" w:firstLine="0" w:rightChars="0" w:right="0" w:leftChars="0" w:left="177"/>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仿宋" w:hAnsi="仿宋" w:eastAsia="仿宋" w:cs="仿宋"/>
                    </w:rPr>
                  </w:pPr>
                </w:p>
              </w:txbxContent>
            </v:textbox>
            <w10:wrap type="none"/>
          </v:shape>
        </w:pict>
      </w:r>
    </w:p>
    <w:p w:rsidR="0018722C">
      <w:pPr>
        <w:pStyle w:val="a8"/>
        <w:textAlignment w:val="center"/>
        <w:topLinePunct/>
      </w:pPr>
      <w:r>
        <w:rPr>
          <w:kern w:val="2"/>
          <w:szCs w:val="22"/>
          <w:rFonts w:ascii="黑体" w:cstheme="minorBidi" w:hAnsiTheme="minorHAnsi" w:eastAsiaTheme="minorHAnsi"/>
          <w:sz w:val="24"/>
        </w:rPr>
        <w:t>Table</w:t>
      </w:r>
      <w:r>
        <w:t xml:space="preserve"> </w:t>
      </w:r>
      <w:r w:rsidRPr="00DB64CE">
        <w:rPr>
          <w:kern w:val="2"/>
          <w:szCs w:val="22"/>
          <w:rFonts w:ascii="黑体" w:cstheme="minorBidi" w:hAnsiTheme="minorHAnsi" w:eastAsiaTheme="minorHAnsi"/>
          <w:sz w:val="24"/>
        </w:rPr>
        <w:t>5-2</w:t>
      </w:r>
      <w:r>
        <w:t xml:space="preserve">  </w:t>
      </w:r>
      <w:r w:rsidRPr="00DB64CE">
        <w:rPr>
          <w:kern w:val="2"/>
          <w:szCs w:val="22"/>
          <w:rFonts w:ascii="黑体" w:cstheme="minorBidi" w:hAnsiTheme="minorHAnsi" w:eastAsiaTheme="minorHAnsi"/>
          <w:sz w:val="24"/>
        </w:rPr>
        <w:t>Fingerprint similarities results of total flavonoids of</w:t>
      </w:r>
      <w:r>
        <w:rPr>
          <w:kern w:val="2"/>
          <w:szCs w:val="22"/>
          <w:rFonts w:ascii="黑体" w:cstheme="minorBidi" w:hAnsiTheme="minorHAnsi" w:eastAsiaTheme="minorHAnsi"/>
          <w:i/>
          <w:sz w:val="25"/>
        </w:rPr>
        <w:t xml:space="preserve">M. </w:t>
      </w:r>
      <w:r>
        <w:rPr>
          <w:kern w:val="2"/>
          <w:szCs w:val="22"/>
          <w:rFonts w:ascii="黑体" w:cstheme="minorBidi" w:hAnsiTheme="minorHAnsi" w:eastAsiaTheme="minorHAnsi"/>
          <w:i/>
          <w:sz w:val="25"/>
        </w:rPr>
        <w:t xml:space="preserve">i</w:t>
      </w:r>
      <w:r>
        <w:rPr>
          <w:kern w:val="2"/>
          <w:szCs w:val="22"/>
          <w:rFonts w:ascii="黑体" w:cstheme="minorBidi" w:hAnsiTheme="minorHAnsi" w:eastAsiaTheme="minorHAnsi"/>
          <w:i/>
          <w:sz w:val="25"/>
        </w:rPr>
        <w:t xml:space="preserve">ntegrifolia </w:t>
      </w:r>
      <w:r>
        <w:rPr>
          <w:kern w:val="2"/>
          <w:szCs w:val="22"/>
          <w:rFonts w:ascii="黑体" w:cstheme="minorBidi" w:hAnsiTheme="minorHAnsi" w:eastAsiaTheme="minorHAnsi"/>
          <w:spacing w:val="5"/>
          <w:sz w:val="24"/>
        </w:rPr>
        <w:t>plant</w:t>
      </w:r>
    </w:p>
    <w:p w:rsidR="0018722C">
      <w:pPr>
        <w:pStyle w:val="4"/>
        <w:topLinePunct/>
        <w:ind w:left="200" w:hangingChars="200" w:hanging="200"/>
      </w:pPr>
      <w:bookmarkStart w:id="641792" w:name="_Toc686641792"/>
      <w:r>
        <w:rPr>
          <w:b/>
        </w:rPr>
        <w:t>2.4</w:t>
      </w:r>
      <w:r>
        <w:t xml:space="preserve"> </w:t>
      </w:r>
      <w:r>
        <w:t>全缘叶绿绒蒿植株总黄酮体外抗氧化活性比较研究</w:t>
      </w:r>
      <w:bookmarkEnd w:id="641792"/>
    </w:p>
    <w:p w:rsidR="0018722C">
      <w:pPr>
        <w:topLinePunct/>
      </w:pPr>
      <w:r>
        <w:t>以前期所采用的方法测定</w:t>
      </w:r>
      <w:r>
        <w:t>MITF</w:t>
      </w:r>
      <w:r/>
      <w:r w:rsidR="001852F3">
        <w:t xml:space="preserve">中的总多酚、总黄酮含量，并对</w:t>
      </w:r>
      <w:r>
        <w:t>样品的总抗氧化能力、</w:t>
      </w:r>
      <w:r>
        <w:t>DPPH</w:t>
      </w:r>
      <w:r/>
      <w:r w:rsidR="001852F3">
        <w:t xml:space="preserve">自由基清除能力、</w:t>
      </w:r>
      <w:r>
        <w:t>ABTS</w:t>
      </w:r>
      <w:r/>
      <w:r w:rsidR="001852F3">
        <w:t xml:space="preserve">自由基清除能力</w:t>
      </w:r>
      <w:r>
        <w:t>和抑制超氧阴离子自由基能力进行测定，结果见</w:t>
      </w:r>
      <w:r>
        <w:t>表</w:t>
      </w:r>
      <w:r>
        <w:t>5-3</w:t>
      </w:r>
      <w:r>
        <w:t>。</w:t>
      </w:r>
    </w:p>
    <w:p w:rsidR="0018722C">
      <w:pPr>
        <w:pStyle w:val="a8"/>
        <w:topLinePunct/>
      </w:pPr>
      <w:r>
        <w:rPr>
          <w:rFonts w:cstheme="minorBidi" w:hAnsiTheme="minorHAnsi" w:eastAsiaTheme="minorHAnsi" w:asciiTheme="minorHAnsi" w:ascii="黑体" w:eastAsia="黑体" w:hint="eastAsia"/>
        </w:rPr>
        <w:t>表5-3</w:t>
      </w:r>
      <w:r>
        <w:t xml:space="preserve">  </w:t>
      </w:r>
      <w:r w:rsidRPr="00DB64CE">
        <w:rPr>
          <w:rFonts w:cstheme="minorBidi" w:hAnsiTheme="minorHAnsi" w:eastAsiaTheme="minorHAnsi" w:asciiTheme="minorHAnsi" w:ascii="黑体" w:eastAsia="黑体" w:hint="eastAsia"/>
        </w:rPr>
        <w:t>10</w:t>
      </w:r>
      <w:r w:rsidR="001852F3">
        <w:rPr>
          <w:rFonts w:cstheme="minorBidi" w:hAnsiTheme="minorHAnsi" w:eastAsiaTheme="minorHAnsi" w:asciiTheme="minorHAnsi" w:ascii="黑体" w:eastAsia="黑体" w:hint="eastAsia"/>
        </w:rPr>
        <w:t xml:space="preserve">批全缘叶绿绒蒿植株总黄酮样品体外抗氧化能力结果</w:t>
      </w:r>
    </w:p>
    <w:p w:rsidR="0018722C">
      <w:pPr>
        <w:pStyle w:val="a8"/>
        <w:topLinePunct/>
      </w:pPr>
      <w:r>
        <w:rPr>
          <w:rFonts w:cstheme="minorBidi" w:hAnsiTheme="minorHAnsi" w:eastAsiaTheme="minorHAnsi" w:asciiTheme="minorHAnsi" w:ascii="黑体"/>
        </w:rPr>
        <w:t>Table</w:t>
      </w:r>
      <w:r>
        <w:t xml:space="preserve"> </w:t>
      </w:r>
      <w:r w:rsidRPr="00DB64CE">
        <w:rPr>
          <w:rFonts w:cstheme="minorBidi" w:hAnsiTheme="minorHAnsi" w:eastAsiaTheme="minorHAnsi" w:asciiTheme="minorHAnsi" w:ascii="黑体"/>
        </w:rPr>
        <w:t>5-3</w:t>
      </w:r>
      <w:r>
        <w:t xml:space="preserve">  </w:t>
      </w:r>
      <w:r w:rsidRPr="00DB64CE">
        <w:rPr>
          <w:rFonts w:cstheme="minorBidi" w:hAnsiTheme="minorHAnsi" w:eastAsiaTheme="minorHAnsi" w:asciiTheme="minorHAnsi" w:ascii="黑体"/>
        </w:rPr>
        <w:t>Antioxidant capacity of total flavonoids of</w:t>
      </w:r>
      <w:r>
        <w:rPr>
          <w:rFonts w:ascii="黑体" w:cstheme="minorBidi" w:hAnsiTheme="minorHAnsi" w:eastAsiaTheme="minorHAnsi"/>
          <w:i/>
        </w:rPr>
        <w:t>M. </w:t>
      </w:r>
      <w:r>
        <w:rPr>
          <w:rFonts w:ascii="黑体" w:cstheme="minorBidi" w:hAnsiTheme="minorHAnsi" w:eastAsiaTheme="minorHAnsi"/>
          <w:i/>
        </w:rPr>
        <w:t>i</w:t>
      </w:r>
      <w:r>
        <w:rPr>
          <w:rFonts w:ascii="黑体" w:cstheme="minorBidi" w:hAnsiTheme="minorHAnsi" w:eastAsiaTheme="minorHAnsi"/>
          <w:i/>
        </w:rPr>
        <w:t>ntegrifolia</w:t>
      </w:r>
    </w:p>
    <w:p w:rsidR="0018722C">
      <w:pPr>
        <w:topLinePunct/>
      </w:pPr>
      <w:r>
        <w:rPr>
          <w:rFonts w:cstheme="minorBidi" w:hAnsiTheme="minorHAnsi" w:eastAsiaTheme="minorHAnsi" w:asciiTheme="minorHAnsi" w:ascii="黑体"/>
        </w:rPr>
        <w:t>plant</w:t>
      </w:r>
    </w:p>
    <w:tbl>
      <w:tblPr>
        <w:tblW w:w="5000" w:type="pct"/>
        <w:tblInd w:w="33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63"/>
        <w:gridCol w:w="1707"/>
        <w:gridCol w:w="1718"/>
        <w:gridCol w:w="1539"/>
        <w:gridCol w:w="1136"/>
        <w:gridCol w:w="1143"/>
        <w:gridCol w:w="1699"/>
      </w:tblGrid>
      <w:tr>
        <w:trPr>
          <w:tblHeader/>
        </w:trPr>
        <w:tc>
          <w:tcPr>
            <w:tcW w:w="29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No.</w:t>
            </w:r>
          </w:p>
        </w:tc>
        <w:tc>
          <w:tcPr>
            <w:tcW w:w="89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总多酚</w:t>
            </w:r>
            <w:r w:rsidRPr="00000000">
              <w:rPr>
                <w:sz w:val="24"/>
                <w:szCs w:val="24"/>
              </w:rPr>
              <w:t>（</w:t>
            </w:r>
            <w:r w:rsidRPr="00000000">
              <w:rPr>
                <w:sz w:val="24"/>
                <w:szCs w:val="24"/>
              </w:rPr>
              <w:t>mg</w:t>
            </w:r>
            <w:r w:rsidRPr="00000000">
              <w:rPr>
                <w:sz w:val="24"/>
                <w:szCs w:val="24"/>
              </w:rPr>
              <w:t>/</w:t>
            </w:r>
            <w:r w:rsidRPr="00000000">
              <w:rPr>
                <w:sz w:val="24"/>
                <w:szCs w:val="24"/>
              </w:rPr>
              <w:t>g</w:t>
            </w:r>
            <w:r w:rsidRPr="00000000">
              <w:rPr>
                <w:sz w:val="24"/>
                <w:szCs w:val="24"/>
              </w:rPr>
              <w:t>）</w:t>
            </w:r>
          </w:p>
        </w:tc>
        <w:tc>
          <w:tcPr>
            <w:tcW w:w="9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总黄酮</w:t>
            </w:r>
            <w:r w:rsidRPr="00000000">
              <w:rPr>
                <w:sz w:val="24"/>
                <w:szCs w:val="24"/>
              </w:rPr>
              <w:t>（</w:t>
            </w:r>
            <w:r w:rsidRPr="00000000">
              <w:rPr>
                <w:sz w:val="24"/>
                <w:szCs w:val="24"/>
              </w:rPr>
              <w:t>mg</w:t>
            </w:r>
            <w:r w:rsidRPr="00000000">
              <w:rPr>
                <w:sz w:val="24"/>
                <w:szCs w:val="24"/>
              </w:rPr>
              <w:t>/</w:t>
            </w:r>
            <w:r w:rsidRPr="00000000">
              <w:rPr>
                <w:sz w:val="24"/>
                <w:szCs w:val="24"/>
              </w:rPr>
              <w:t>g</w:t>
            </w:r>
            <w:r w:rsidRPr="00000000">
              <w:rPr>
                <w:sz w:val="24"/>
                <w:szCs w:val="24"/>
              </w:rPr>
              <w:t>）</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总抗氧化能力</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mg</w:t>
            </w:r>
            <w:r w:rsidRPr="00000000">
              <w:rPr>
                <w:sz w:val="24"/>
                <w:szCs w:val="24"/>
              </w:rPr>
              <w:t>/</w:t>
            </w:r>
            <w:r w:rsidRPr="00000000">
              <w:rPr>
                <w:sz w:val="24"/>
                <w:szCs w:val="24"/>
              </w:rPr>
              <w:t>mL</w:t>
            </w:r>
            <w:r w:rsidRPr="00000000">
              <w:rPr>
                <w:sz w:val="24"/>
                <w:szCs w:val="24"/>
              </w:rPr>
              <w:t>）</w:t>
            </w:r>
          </w:p>
        </w:tc>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IC</w:t>
            </w:r>
            <w:r w:rsidRPr="00000000">
              <w:rPr>
                <w:vertAlign w:val="subscript"/>
                /&gt;
                <w:sz w:val="24"/>
                <w:szCs w:val="24"/>
              </w:rPr>
              <w:t>50</w:t>
            </w:r>
            <w:r w:rsidRPr="00000000">
              <w:rPr>
                <w:sz w:val="24"/>
                <w:szCs w:val="24"/>
              </w:rPr>
              <w:t>/</w:t>
            </w:r>
            <w:r w:rsidRPr="00000000">
              <w:rPr>
                <w:sz w:val="24"/>
                <w:szCs w:val="24"/>
              </w:rPr>
              <w:t>DPPH</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μg</w:t>
            </w:r>
            <w:r w:rsidRPr="00000000">
              <w:rPr>
                <w:sz w:val="24"/>
                <w:szCs w:val="24"/>
              </w:rPr>
              <w:t>/</w:t>
            </w:r>
            <w:r w:rsidRPr="00000000">
              <w:rPr>
                <w:sz w:val="24"/>
                <w:szCs w:val="24"/>
              </w:rPr>
              <w:t>mL</w:t>
            </w:r>
            <w:r w:rsidRPr="00000000">
              <w:rPr>
                <w:sz w:val="24"/>
                <w:szCs w:val="24"/>
              </w:rPr>
              <w:t>)</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IC</w:t>
            </w:r>
            <w:r w:rsidRPr="00000000">
              <w:rPr>
                <w:vertAlign w:val="subscript"/>
                /&gt;
                <w:sz w:val="24"/>
                <w:szCs w:val="24"/>
              </w:rPr>
              <w:t>50</w:t>
            </w:r>
            <w:r w:rsidRPr="00000000">
              <w:rPr>
                <w:sz w:val="24"/>
                <w:szCs w:val="24"/>
              </w:rPr>
              <w:t>/</w:t>
            </w:r>
            <w:r w:rsidRPr="00000000">
              <w:rPr>
                <w:sz w:val="24"/>
                <w:szCs w:val="24"/>
              </w:rPr>
              <w:t>ABTS</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μg</w:t>
            </w:r>
            <w:r w:rsidRPr="00000000">
              <w:rPr>
                <w:sz w:val="24"/>
                <w:szCs w:val="24"/>
              </w:rPr>
              <w:t>/</w:t>
            </w:r>
            <w:r w:rsidRPr="00000000">
              <w:rPr>
                <w:sz w:val="24"/>
                <w:szCs w:val="24"/>
              </w:rPr>
              <w:t>mL</w:t>
            </w:r>
            <w:r w:rsidRPr="00000000">
              <w:rPr>
                <w:sz w:val="24"/>
                <w:szCs w:val="24"/>
              </w:rPr>
              <w:t>)</w:t>
            </w:r>
          </w:p>
        </w:tc>
        <w:tc>
          <w:tcPr>
            <w:tcW w:w="8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抑制超氧阴离子</w:t>
            </w: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自由基</w:t>
            </w:r>
            <w:r w:rsidRPr="00000000">
              <w:rPr>
                <w:sz w:val="24"/>
                <w:szCs w:val="24"/>
              </w:rPr>
              <w:t>（</w:t>
            </w:r>
            <w:r w:rsidRPr="00000000">
              <w:rPr>
                <w:sz w:val="24"/>
                <w:szCs w:val="24"/>
              </w:rPr>
              <w:t>U</w:t>
            </w:r>
            <w:r w:rsidRPr="00000000">
              <w:rPr>
                <w:sz w:val="24"/>
                <w:szCs w:val="24"/>
              </w:rPr>
              <w:t>/</w:t>
            </w:r>
            <w:r w:rsidRPr="00000000">
              <w:rPr>
                <w:sz w:val="24"/>
                <w:szCs w:val="24"/>
              </w:rPr>
              <w:t>g</w:t>
            </w:r>
            <w:r w:rsidRPr="00000000">
              <w:rPr>
                <w:sz w:val="24"/>
                <w:szCs w:val="24"/>
              </w:rPr>
              <w:t>）</w:t>
            </w:r>
          </w:p>
        </w:tc>
      </w:tr>
      <w:tr>
        <w:tc>
          <w:tcPr>
            <w:tcW w:w="296" w:type="pct"/>
            <w:vAlign w:val="center"/>
          </w:tcPr>
          <w:p w:rsidR="0018722C">
            <w:pPr>
              <w:pStyle w:val="ac"/>
              <w:topLinePunct/>
              <w:ind w:leftChars="0" w:left="0" w:rightChars="0" w:right="0" w:firstLineChars="0" w:firstLine="0"/>
              <w:spacing w:line="240" w:lineRule="atLeast"/>
            </w:pPr>
            <w:r w:rsidRPr="00000000">
              <w:rPr>
                <w:sz w:val="24"/>
                <w:szCs w:val="24"/>
              </w:rPr>
              <w:t>S1</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465.03±10.54</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560.24±35.97</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13.04±0.19</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24.73</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18.69</w:t>
            </w:r>
          </w:p>
        </w:tc>
        <w:tc>
          <w:tcPr>
            <w:tcW w:w="894" w:type="pct"/>
            <w:vAlign w:val="center"/>
          </w:tcPr>
          <w:p w:rsidR="0018722C">
            <w:pPr>
              <w:pStyle w:val="ad"/>
              <w:topLinePunct/>
              <w:ind w:leftChars="0" w:left="0" w:rightChars="0" w:right="0" w:firstLineChars="0" w:firstLine="0"/>
              <w:spacing w:line="240" w:lineRule="atLeast"/>
            </w:pPr>
            <w:r w:rsidRPr="00000000">
              <w:rPr>
                <w:sz w:val="24"/>
                <w:szCs w:val="24"/>
              </w:rPr>
              <w:t>127.36±11.71</w:t>
            </w:r>
          </w:p>
        </w:tc>
      </w:tr>
      <w:tr>
        <w:tc>
          <w:tcPr>
            <w:tcW w:w="296" w:type="pct"/>
            <w:vAlign w:val="center"/>
          </w:tcPr>
          <w:p w:rsidR="0018722C">
            <w:pPr>
              <w:pStyle w:val="ac"/>
              <w:topLinePunct/>
              <w:ind w:leftChars="0" w:left="0" w:rightChars="0" w:right="0" w:firstLineChars="0" w:firstLine="0"/>
              <w:spacing w:line="240" w:lineRule="atLeast"/>
            </w:pPr>
            <w:r w:rsidRPr="00000000">
              <w:rPr>
                <w:sz w:val="24"/>
                <w:szCs w:val="24"/>
              </w:rPr>
              <w:t>S2</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561.87±17.86</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850.01±29.06</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13.15±0.00</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21.26</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16.63</w:t>
            </w:r>
          </w:p>
        </w:tc>
        <w:tc>
          <w:tcPr>
            <w:tcW w:w="894" w:type="pct"/>
            <w:vAlign w:val="center"/>
          </w:tcPr>
          <w:p w:rsidR="0018722C">
            <w:pPr>
              <w:pStyle w:val="ad"/>
              <w:topLinePunct/>
              <w:ind w:leftChars="0" w:left="0" w:rightChars="0" w:right="0" w:firstLineChars="0" w:firstLine="0"/>
              <w:spacing w:line="240" w:lineRule="atLeast"/>
            </w:pPr>
            <w:r w:rsidRPr="00000000">
              <w:rPr>
                <w:sz w:val="24"/>
                <w:szCs w:val="24"/>
              </w:rPr>
              <w:t>130.41±5.42</w:t>
            </w:r>
          </w:p>
        </w:tc>
      </w:tr>
      <w:tr>
        <w:tc>
          <w:tcPr>
            <w:tcW w:w="296" w:type="pct"/>
            <w:vAlign w:val="center"/>
          </w:tcPr>
          <w:p w:rsidR="0018722C">
            <w:pPr>
              <w:pStyle w:val="ac"/>
              <w:topLinePunct/>
              <w:ind w:leftChars="0" w:left="0" w:rightChars="0" w:right="0" w:firstLineChars="0" w:firstLine="0"/>
              <w:spacing w:line="240" w:lineRule="atLeast"/>
            </w:pPr>
            <w:r w:rsidRPr="00000000">
              <w:rPr>
                <w:sz w:val="24"/>
                <w:szCs w:val="24"/>
              </w:rPr>
              <w:t>S3</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485.36±18.26</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630.39±30.31</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12.04±0.21</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27.13</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20.46</w:t>
            </w:r>
          </w:p>
        </w:tc>
        <w:tc>
          <w:tcPr>
            <w:tcW w:w="894" w:type="pct"/>
            <w:vAlign w:val="center"/>
          </w:tcPr>
          <w:p w:rsidR="0018722C">
            <w:pPr>
              <w:pStyle w:val="ad"/>
              <w:topLinePunct/>
              <w:ind w:leftChars="0" w:left="0" w:rightChars="0" w:right="0" w:firstLineChars="0" w:firstLine="0"/>
              <w:spacing w:line="240" w:lineRule="atLeast"/>
            </w:pPr>
            <w:r w:rsidRPr="00000000">
              <w:rPr>
                <w:sz w:val="24"/>
                <w:szCs w:val="24"/>
              </w:rPr>
              <w:t>121.62±2.82</w:t>
            </w:r>
          </w:p>
        </w:tc>
      </w:tr>
      <w:tr>
        <w:tc>
          <w:tcPr>
            <w:tcW w:w="296" w:type="pct"/>
            <w:vAlign w:val="center"/>
          </w:tcPr>
          <w:p w:rsidR="0018722C">
            <w:pPr>
              <w:pStyle w:val="ac"/>
              <w:topLinePunct/>
              <w:ind w:leftChars="0" w:left="0" w:rightChars="0" w:right="0" w:firstLineChars="0" w:firstLine="0"/>
              <w:spacing w:line="240" w:lineRule="atLeast"/>
            </w:pPr>
            <w:r w:rsidRPr="00000000">
              <w:rPr>
                <w:sz w:val="24"/>
                <w:szCs w:val="24"/>
              </w:rPr>
              <w:t>S4</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223.63±10.17</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250.18±7.42</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5.79±0.10</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69.42</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36.26</w:t>
            </w:r>
          </w:p>
        </w:tc>
        <w:tc>
          <w:tcPr>
            <w:tcW w:w="894" w:type="pct"/>
            <w:vAlign w:val="center"/>
          </w:tcPr>
          <w:p w:rsidR="0018722C">
            <w:pPr>
              <w:pStyle w:val="ad"/>
              <w:topLinePunct/>
              <w:ind w:leftChars="0" w:left="0" w:rightChars="0" w:right="0" w:firstLineChars="0" w:firstLine="0"/>
              <w:spacing w:line="240" w:lineRule="atLeast"/>
            </w:pPr>
            <w:r w:rsidRPr="00000000">
              <w:rPr>
                <w:sz w:val="24"/>
                <w:szCs w:val="24"/>
              </w:rPr>
              <w:t>109.97±5.14</w:t>
            </w:r>
          </w:p>
        </w:tc>
      </w:tr>
      <w:tr>
        <w:tc>
          <w:tcPr>
            <w:tcW w:w="296" w:type="pct"/>
            <w:vAlign w:val="center"/>
          </w:tcPr>
          <w:p w:rsidR="0018722C">
            <w:pPr>
              <w:pStyle w:val="ac"/>
              <w:topLinePunct/>
              <w:ind w:leftChars="0" w:left="0" w:rightChars="0" w:right="0" w:firstLineChars="0" w:firstLine="0"/>
              <w:spacing w:line="240" w:lineRule="atLeast"/>
            </w:pPr>
            <w:r w:rsidRPr="00000000">
              <w:rPr>
                <w:sz w:val="24"/>
                <w:szCs w:val="24"/>
              </w:rPr>
              <w:t>S5</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314.92±7.67</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307.62±1.61</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9.93±0.02</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38.88</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23.69</w:t>
            </w:r>
          </w:p>
        </w:tc>
        <w:tc>
          <w:tcPr>
            <w:tcW w:w="894" w:type="pct"/>
            <w:vAlign w:val="center"/>
          </w:tcPr>
          <w:p w:rsidR="0018722C">
            <w:pPr>
              <w:pStyle w:val="ad"/>
              <w:topLinePunct/>
              <w:ind w:leftChars="0" w:left="0" w:rightChars="0" w:right="0" w:firstLineChars="0" w:firstLine="0"/>
              <w:spacing w:line="240" w:lineRule="atLeast"/>
            </w:pPr>
            <w:r w:rsidRPr="00000000">
              <w:rPr>
                <w:sz w:val="24"/>
                <w:szCs w:val="24"/>
              </w:rPr>
              <w:t>114.19±5.27</w:t>
            </w:r>
          </w:p>
        </w:tc>
      </w:tr>
      <w:tr>
        <w:tc>
          <w:tcPr>
            <w:tcW w:w="296" w:type="pct"/>
            <w:vAlign w:val="center"/>
          </w:tcPr>
          <w:p w:rsidR="0018722C">
            <w:pPr>
              <w:pStyle w:val="ac"/>
              <w:topLinePunct/>
              <w:ind w:leftChars="0" w:left="0" w:rightChars="0" w:right="0" w:firstLineChars="0" w:firstLine="0"/>
              <w:spacing w:line="240" w:lineRule="atLeast"/>
            </w:pPr>
            <w:r w:rsidRPr="00000000">
              <w:rPr>
                <w:sz w:val="24"/>
                <w:szCs w:val="24"/>
              </w:rPr>
              <w:t>S6</w:t>
            </w:r>
          </w:p>
        </w:tc>
        <w:tc>
          <w:tcPr>
            <w:tcW w:w="898" w:type="pct"/>
            <w:vAlign w:val="center"/>
          </w:tcPr>
          <w:p w:rsidR="0018722C">
            <w:pPr>
              <w:pStyle w:val="a5"/>
              <w:topLinePunct/>
              <w:ind w:leftChars="0" w:left="0" w:rightChars="0" w:right="0" w:firstLineChars="0" w:firstLine="0"/>
              <w:spacing w:line="240" w:lineRule="atLeast"/>
            </w:pPr>
            <w:r w:rsidRPr="00000000">
              <w:rPr>
                <w:sz w:val="24"/>
                <w:szCs w:val="24"/>
              </w:rPr>
              <w:t>354.92±18.11</w:t>
            </w:r>
          </w:p>
        </w:tc>
        <w:tc>
          <w:tcPr>
            <w:tcW w:w="904" w:type="pct"/>
            <w:vAlign w:val="center"/>
          </w:tcPr>
          <w:p w:rsidR="0018722C">
            <w:pPr>
              <w:pStyle w:val="a5"/>
              <w:topLinePunct/>
              <w:ind w:leftChars="0" w:left="0" w:rightChars="0" w:right="0" w:firstLineChars="0" w:firstLine="0"/>
              <w:spacing w:line="240" w:lineRule="atLeast"/>
            </w:pPr>
            <w:r w:rsidRPr="00000000">
              <w:rPr>
                <w:sz w:val="24"/>
                <w:szCs w:val="24"/>
              </w:rPr>
              <w:t>449.81±19.35</w:t>
            </w:r>
          </w:p>
        </w:tc>
        <w:tc>
          <w:tcPr>
            <w:tcW w:w="810" w:type="pct"/>
            <w:vAlign w:val="center"/>
          </w:tcPr>
          <w:p w:rsidR="0018722C">
            <w:pPr>
              <w:pStyle w:val="a5"/>
              <w:topLinePunct/>
              <w:ind w:leftChars="0" w:left="0" w:rightChars="0" w:right="0" w:firstLineChars="0" w:firstLine="0"/>
              <w:spacing w:line="240" w:lineRule="atLeast"/>
            </w:pPr>
            <w:r w:rsidRPr="00000000">
              <w:rPr>
                <w:sz w:val="24"/>
                <w:szCs w:val="24"/>
              </w:rPr>
              <w:t>8.48±0.06</w:t>
            </w:r>
          </w:p>
        </w:tc>
        <w:tc>
          <w:tcPr>
            <w:tcW w:w="598" w:type="pct"/>
            <w:vAlign w:val="center"/>
          </w:tcPr>
          <w:p w:rsidR="0018722C">
            <w:pPr>
              <w:pStyle w:val="affff9"/>
              <w:topLinePunct/>
              <w:ind w:leftChars="0" w:left="0" w:rightChars="0" w:right="0" w:firstLineChars="0" w:firstLine="0"/>
              <w:spacing w:line="240" w:lineRule="atLeast"/>
            </w:pPr>
            <w:r w:rsidRPr="00000000">
              <w:rPr>
                <w:sz w:val="24"/>
                <w:szCs w:val="24"/>
              </w:rPr>
              <w:t>41.45</w:t>
            </w:r>
          </w:p>
        </w:tc>
        <w:tc>
          <w:tcPr>
            <w:tcW w:w="601" w:type="pct"/>
            <w:vAlign w:val="center"/>
          </w:tcPr>
          <w:p w:rsidR="0018722C">
            <w:pPr>
              <w:pStyle w:val="affff9"/>
              <w:topLinePunct/>
              <w:ind w:leftChars="0" w:left="0" w:rightChars="0" w:right="0" w:firstLineChars="0" w:firstLine="0"/>
              <w:spacing w:line="240" w:lineRule="atLeast"/>
            </w:pPr>
            <w:r w:rsidRPr="00000000">
              <w:rPr>
                <w:sz w:val="24"/>
                <w:szCs w:val="24"/>
              </w:rPr>
              <w:t>31.32</w:t>
            </w:r>
          </w:p>
        </w:tc>
        <w:tc>
          <w:tcPr>
            <w:tcW w:w="894" w:type="pct"/>
            <w:vAlign w:val="center"/>
          </w:tcPr>
          <w:p w:rsidR="0018722C">
            <w:pPr>
              <w:pStyle w:val="ad"/>
              <w:topLinePunct/>
              <w:ind w:leftChars="0" w:left="0" w:rightChars="0" w:right="0" w:firstLineChars="0" w:firstLine="0"/>
              <w:spacing w:line="240" w:lineRule="atLeast"/>
            </w:pPr>
            <w:r w:rsidRPr="00000000">
              <w:rPr>
                <w:sz w:val="24"/>
                <w:szCs w:val="24"/>
              </w:rPr>
              <w:t>119.43±6.81</w:t>
            </w:r>
          </w:p>
        </w:tc>
      </w:tr>
      <w:tr>
        <w:tc>
          <w:tcPr>
            <w:tcW w:w="29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S7</w:t>
            </w:r>
          </w:p>
        </w:tc>
        <w:tc>
          <w:tcPr>
            <w:tcW w:w="89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441.40±3.33</w:t>
            </w:r>
          </w:p>
        </w:tc>
        <w:tc>
          <w:tcPr>
            <w:tcW w:w="90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702.45±15.07</w:t>
            </w:r>
          </w:p>
        </w:tc>
        <w:tc>
          <w:tcPr>
            <w:tcW w:w="81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12.35±0.25</w:t>
            </w:r>
          </w:p>
        </w:tc>
        <w:tc>
          <w:tcPr>
            <w:tcW w:w="59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31.97</w:t>
            </w:r>
          </w:p>
        </w:tc>
        <w:tc>
          <w:tcPr>
            <w:tcW w:w="60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24.16</w:t>
            </w:r>
          </w:p>
        </w:tc>
        <w:tc>
          <w:tcPr>
            <w:tcW w:w="894"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118.07±14.37</w:t>
            </w:r>
          </w:p>
        </w:tc>
      </w:tr>
    </w:tbl>
    <w:p w:rsidR="0018722C">
      <w:pPr>
        <w:pStyle w:val="affa"/>
      </w:pPr>
    </w:p>
    <w:p w:rsidR="0018722C">
      <w:pPr>
        <w:topLinePunct/>
      </w:pPr>
      <w:r>
        <w:rPr>
          <w:rFonts w:cstheme="minorBidi" w:hAnsiTheme="minorHAnsi" w:eastAsiaTheme="minorHAnsi" w:asciiTheme="minorHAnsi" w:ascii="Calibri"/>
        </w:rPr>
        <w:t>77</w:t>
      </w:r>
    </w:p>
    <w:p w:rsidR="0018722C">
      <w:pPr>
        <w:rPr/>
        <w:topLinePunct/>
      </w:pPr>
    </w:p>
    <w:tbl>
      <w:tblPr>
        <w:tblW w:w="0" w:type="auto"/>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628"/>
        <w:gridCol w:w="1745"/>
        <w:gridCol w:w="1593"/>
        <w:gridCol w:w="1182"/>
        <w:gridCol w:w="1068"/>
        <w:gridCol w:w="1672"/>
      </w:tblGrid>
      <w:tr>
        <w:trPr>
          <w:trHeight w:val="340" w:hRule="atLeast"/>
        </w:trPr>
        <w:tc>
          <w:tcPr>
            <w:tcW w:w="629" w:type="dxa"/>
          </w:tcPr>
          <w:p w:rsidR="0018722C">
            <w:pPr>
              <w:topLinePunct/>
              <w:ind w:leftChars="0" w:left="0" w:rightChars="0" w:right="0" w:firstLineChars="0" w:firstLine="0"/>
              <w:spacing w:line="240" w:lineRule="atLeast"/>
            </w:pPr>
            <w:r w:rsidRPr="00000000">
              <w:rPr>
                <w:sz w:val="24"/>
                <w:szCs w:val="24"/>
              </w:rPr>
              <w:t>S8</w:t>
            </w:r>
          </w:p>
        </w:tc>
        <w:tc>
          <w:tcPr>
            <w:tcW w:w="1628" w:type="dxa"/>
          </w:tcPr>
          <w:p w:rsidR="0018722C">
            <w:pPr>
              <w:topLinePunct/>
              <w:ind w:leftChars="0" w:left="0" w:rightChars="0" w:right="0" w:firstLineChars="0" w:firstLine="0"/>
              <w:spacing w:line="240" w:lineRule="atLeast"/>
            </w:pPr>
            <w:r w:rsidRPr="00000000">
              <w:rPr>
                <w:sz w:val="24"/>
                <w:szCs w:val="24"/>
              </w:rPr>
              <w:t>425.08±1.99</w:t>
            </w:r>
          </w:p>
        </w:tc>
        <w:tc>
          <w:tcPr>
            <w:tcW w:w="1745" w:type="dxa"/>
          </w:tcPr>
          <w:p w:rsidR="0018722C">
            <w:pPr>
              <w:topLinePunct/>
              <w:ind w:leftChars="0" w:left="0" w:rightChars="0" w:right="0" w:firstLineChars="0" w:firstLine="0"/>
              <w:spacing w:line="240" w:lineRule="atLeast"/>
            </w:pPr>
            <w:r w:rsidRPr="00000000">
              <w:rPr>
                <w:sz w:val="24"/>
                <w:szCs w:val="24"/>
              </w:rPr>
              <w:t>432.22±29.67</w:t>
            </w:r>
          </w:p>
        </w:tc>
        <w:tc>
          <w:tcPr>
            <w:tcW w:w="1593" w:type="dxa"/>
          </w:tcPr>
          <w:p w:rsidR="0018722C">
            <w:pPr>
              <w:topLinePunct/>
              <w:ind w:leftChars="0" w:left="0" w:rightChars="0" w:right="0" w:firstLineChars="0" w:firstLine="0"/>
              <w:spacing w:line="240" w:lineRule="atLeast"/>
            </w:pPr>
            <w:r w:rsidRPr="00000000">
              <w:rPr>
                <w:sz w:val="24"/>
                <w:szCs w:val="24"/>
              </w:rPr>
              <w:t>12.36±0.12</w:t>
            </w:r>
          </w:p>
        </w:tc>
        <w:tc>
          <w:tcPr>
            <w:tcW w:w="1182" w:type="dxa"/>
          </w:tcPr>
          <w:p w:rsidR="0018722C">
            <w:pPr>
              <w:topLinePunct/>
              <w:ind w:leftChars="0" w:left="0" w:rightChars="0" w:right="0" w:firstLineChars="0" w:firstLine="0"/>
              <w:spacing w:line="240" w:lineRule="atLeast"/>
            </w:pPr>
            <w:r w:rsidRPr="00000000">
              <w:rPr>
                <w:sz w:val="24"/>
                <w:szCs w:val="24"/>
              </w:rPr>
              <w:t>40.40</w:t>
            </w:r>
          </w:p>
        </w:tc>
        <w:tc>
          <w:tcPr>
            <w:tcW w:w="1068" w:type="dxa"/>
          </w:tcPr>
          <w:p w:rsidR="0018722C">
            <w:pPr>
              <w:topLinePunct/>
              <w:ind w:leftChars="0" w:left="0" w:rightChars="0" w:right="0" w:firstLineChars="0" w:firstLine="0"/>
              <w:spacing w:line="240" w:lineRule="atLeast"/>
            </w:pPr>
            <w:r w:rsidRPr="00000000">
              <w:rPr>
                <w:sz w:val="24"/>
                <w:szCs w:val="24"/>
              </w:rPr>
              <w:t>30.98</w:t>
            </w:r>
          </w:p>
        </w:tc>
        <w:tc>
          <w:tcPr>
            <w:tcW w:w="1672" w:type="dxa"/>
          </w:tcPr>
          <w:p w:rsidR="0018722C">
            <w:pPr>
              <w:topLinePunct/>
              <w:ind w:leftChars="0" w:left="0" w:rightChars="0" w:right="0" w:firstLineChars="0" w:firstLine="0"/>
              <w:spacing w:line="240" w:lineRule="atLeast"/>
            </w:pPr>
            <w:r w:rsidRPr="00000000">
              <w:rPr>
                <w:sz w:val="24"/>
                <w:szCs w:val="24"/>
              </w:rPr>
              <w:t>127.20±14.27</w:t>
            </w:r>
          </w:p>
        </w:tc>
      </w:tr>
      <w:tr>
        <w:trPr>
          <w:trHeight w:val="480" w:hRule="atLeast"/>
        </w:trPr>
        <w:tc>
          <w:tcPr>
            <w:tcW w:w="629" w:type="dxa"/>
          </w:tcPr>
          <w:p w:rsidR="0018722C">
            <w:pPr>
              <w:topLinePunct/>
              <w:ind w:leftChars="0" w:left="0" w:rightChars="0" w:right="0" w:firstLineChars="0" w:firstLine="0"/>
              <w:spacing w:line="240" w:lineRule="atLeast"/>
            </w:pPr>
            <w:r w:rsidRPr="00000000">
              <w:rPr>
                <w:sz w:val="24"/>
                <w:szCs w:val="24"/>
              </w:rPr>
              <w:t>S9</w:t>
            </w:r>
          </w:p>
        </w:tc>
        <w:tc>
          <w:tcPr>
            <w:tcW w:w="1628" w:type="dxa"/>
          </w:tcPr>
          <w:p w:rsidR="0018722C">
            <w:pPr>
              <w:topLinePunct/>
              <w:ind w:leftChars="0" w:left="0" w:rightChars="0" w:right="0" w:firstLineChars="0" w:firstLine="0"/>
              <w:spacing w:line="240" w:lineRule="atLeast"/>
            </w:pPr>
            <w:r w:rsidRPr="00000000">
              <w:rPr>
                <w:sz w:val="24"/>
                <w:szCs w:val="24"/>
              </w:rPr>
              <w:t>406.91±4.40</w:t>
            </w:r>
          </w:p>
        </w:tc>
        <w:tc>
          <w:tcPr>
            <w:tcW w:w="1745" w:type="dxa"/>
          </w:tcPr>
          <w:p w:rsidR="0018722C">
            <w:pPr>
              <w:topLinePunct/>
              <w:ind w:leftChars="0" w:left="0" w:rightChars="0" w:right="0" w:firstLineChars="0" w:firstLine="0"/>
              <w:spacing w:line="240" w:lineRule="atLeast"/>
            </w:pPr>
            <w:r w:rsidRPr="00000000">
              <w:rPr>
                <w:sz w:val="24"/>
                <w:szCs w:val="24"/>
              </w:rPr>
              <w:t>610.60±14.69</w:t>
            </w:r>
          </w:p>
        </w:tc>
        <w:tc>
          <w:tcPr>
            <w:tcW w:w="1593" w:type="dxa"/>
          </w:tcPr>
          <w:p w:rsidR="0018722C">
            <w:pPr>
              <w:topLinePunct/>
              <w:ind w:leftChars="0" w:left="0" w:rightChars="0" w:right="0" w:firstLineChars="0" w:firstLine="0"/>
              <w:spacing w:line="240" w:lineRule="atLeast"/>
            </w:pPr>
            <w:r w:rsidRPr="00000000">
              <w:rPr>
                <w:sz w:val="24"/>
                <w:szCs w:val="24"/>
              </w:rPr>
              <w:t>11.61±0.04</w:t>
            </w:r>
          </w:p>
        </w:tc>
        <w:tc>
          <w:tcPr>
            <w:tcW w:w="1182" w:type="dxa"/>
          </w:tcPr>
          <w:p w:rsidR="0018722C">
            <w:pPr>
              <w:topLinePunct/>
              <w:ind w:leftChars="0" w:left="0" w:rightChars="0" w:right="0" w:firstLineChars="0" w:firstLine="0"/>
              <w:spacing w:line="240" w:lineRule="atLeast"/>
            </w:pPr>
            <w:r w:rsidRPr="00000000">
              <w:rPr>
                <w:sz w:val="24"/>
                <w:szCs w:val="24"/>
              </w:rPr>
              <w:t>33.05</w:t>
            </w:r>
          </w:p>
        </w:tc>
        <w:tc>
          <w:tcPr>
            <w:tcW w:w="1068" w:type="dxa"/>
          </w:tcPr>
          <w:p w:rsidR="0018722C">
            <w:pPr>
              <w:topLinePunct/>
              <w:ind w:leftChars="0" w:left="0" w:rightChars="0" w:right="0" w:firstLineChars="0" w:firstLine="0"/>
              <w:spacing w:line="240" w:lineRule="atLeast"/>
            </w:pPr>
            <w:r w:rsidRPr="00000000">
              <w:rPr>
                <w:sz w:val="24"/>
                <w:szCs w:val="24"/>
              </w:rPr>
              <w:t>24.98</w:t>
            </w:r>
          </w:p>
        </w:tc>
        <w:tc>
          <w:tcPr>
            <w:tcW w:w="1672" w:type="dxa"/>
          </w:tcPr>
          <w:p w:rsidR="0018722C">
            <w:pPr>
              <w:topLinePunct/>
              <w:ind w:leftChars="0" w:left="0" w:rightChars="0" w:right="0" w:firstLineChars="0" w:firstLine="0"/>
              <w:spacing w:line="240" w:lineRule="atLeast"/>
            </w:pPr>
            <w:r w:rsidRPr="00000000">
              <w:rPr>
                <w:sz w:val="24"/>
                <w:szCs w:val="24"/>
              </w:rPr>
              <w:t>125.34±14.17</w:t>
            </w:r>
          </w:p>
        </w:tc>
      </w:tr>
      <w:tr>
        <w:trPr>
          <w:trHeight w:val="400" w:hRule="atLeast"/>
        </w:trPr>
        <w:tc>
          <w:tcPr>
            <w:tcW w:w="629"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S10</w:t>
            </w:r>
          </w:p>
        </w:tc>
        <w:tc>
          <w:tcPr>
            <w:tcW w:w="1628"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437.23±2.00</w:t>
            </w:r>
          </w:p>
        </w:tc>
        <w:tc>
          <w:tcPr>
            <w:tcW w:w="1745"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371.05±3.24</w:t>
            </w:r>
          </w:p>
        </w:tc>
        <w:tc>
          <w:tcPr>
            <w:tcW w:w="1593"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12.02±0.04</w:t>
            </w:r>
          </w:p>
        </w:tc>
        <w:tc>
          <w:tcPr>
            <w:tcW w:w="1182"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31.61</w:t>
            </w:r>
          </w:p>
        </w:tc>
        <w:tc>
          <w:tcPr>
            <w:tcW w:w="1068"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23.89</w:t>
            </w:r>
          </w:p>
        </w:tc>
        <w:tc>
          <w:tcPr>
            <w:tcW w:w="1672"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110.47±25.86</w:t>
            </w:r>
          </w:p>
        </w:tc>
      </w:tr>
    </w:tbl>
    <w:p w:rsidR="0018722C">
      <w:pPr>
        <w:pStyle w:val="affa"/>
      </w:pPr>
    </w:p>
    <w:p w:rsidR="0018722C">
      <w:pPr>
        <w:topLinePunct/>
      </w:pPr>
      <w:r>
        <w:t>对比结果可知，不同产地不同批次的</w:t>
      </w:r>
      <w:r>
        <w:t>MITF</w:t>
      </w:r>
      <w:r/>
      <w:r w:rsidR="001852F3">
        <w:t xml:space="preserve">的主要成分为多酚类和黄酮类化合物，10</w:t>
      </w:r>
      <w:r w:rsidR="001852F3">
        <w:t xml:space="preserve">批提取物都有很强的体外抗氧化活性，但由于产地不同、采集时间不同，总多酚和总黄酮的含量有一定差异，采</w:t>
      </w:r>
      <w:r>
        <w:t>集于</w:t>
      </w:r>
      <w:r>
        <w:t>5</w:t>
      </w:r>
      <w:r/>
      <w:r w:rsidR="001852F3">
        <w:t xml:space="preserve">月和</w:t>
      </w:r>
      <w:r>
        <w:t>6</w:t>
      </w:r>
      <w:r/>
      <w:r w:rsidR="001852F3">
        <w:t xml:space="preserve">月的样品中总多酚和总黄酮含量高于</w:t>
      </w:r>
      <w:r>
        <w:t>7</w:t>
      </w:r>
      <w:r/>
      <w:r w:rsidR="001852F3">
        <w:t xml:space="preserve">月和</w:t>
      </w:r>
      <w:r>
        <w:t>8</w:t>
      </w:r>
      <w:r/>
      <w:r w:rsidR="001852F3">
        <w:t xml:space="preserve">月采集的样品，抗氧化活性也更强；除此之外，10</w:t>
      </w:r>
      <w:r/>
      <w:r w:rsidR="001852F3">
        <w:t xml:space="preserve">批样品的色谱峰也有较</w:t>
      </w:r>
      <w:r>
        <w:t>大差异，差异主要在保留时间</w:t>
      </w:r>
      <w:r>
        <w:t>13</w:t>
      </w:r>
      <w:r>
        <w:t> </w:t>
      </w:r>
      <w:r>
        <w:t>min</w:t>
      </w:r>
      <w:r/>
      <w:r w:rsidR="001852F3">
        <w:t xml:space="preserve">之后。可见，各化合物的含量</w:t>
      </w:r>
      <w:r>
        <w:t>高低、成分的差异均与抗氧化活性有关联，需以谱-效关系研究，明</w:t>
      </w:r>
      <w:r w:rsidR="001852F3">
        <w:t xml:space="preserve"> 确各色谱峰与活性的关系。</w:t>
      </w:r>
    </w:p>
    <w:p w:rsidR="0018722C">
      <w:pPr>
        <w:pStyle w:val="4"/>
        <w:topLinePunct/>
        <w:ind w:left="200" w:hangingChars="200" w:hanging="200"/>
      </w:pPr>
      <w:bookmarkStart w:id="641793" w:name="_Toc686641793"/>
      <w:r>
        <w:rPr>
          <w:b/>
        </w:rPr>
        <w:t>2.5</w:t>
      </w:r>
      <w:r>
        <w:t xml:space="preserve"> </w:t>
      </w:r>
      <w:r>
        <w:t>谱效学研究与药效物质筛选</w:t>
      </w:r>
      <w:bookmarkEnd w:id="641793"/>
    </w:p>
    <w:p w:rsidR="0018722C">
      <w:pPr>
        <w:pStyle w:val="cw20"/>
        <w:topLinePunct/>
      </w:pPr>
      <w:r>
        <w:t>2.5.1</w:t>
      </w:r>
      <w:r>
        <w:t>主成分分析</w:t>
      </w:r>
      <w:r>
        <w:t>（</w:t>
      </w:r>
      <w:r>
        <w:t>Principal</w:t>
      </w:r>
      <w:r>
        <w:t> </w:t>
      </w:r>
      <w:r>
        <w:t>component</w:t>
      </w:r>
      <w:r>
        <w:t> </w:t>
      </w:r>
      <w:r>
        <w:t>analysis,</w:t>
      </w:r>
      <w:r>
        <w:t> </w:t>
      </w:r>
      <w:r>
        <w:t>PCA</w:t>
      </w:r>
      <w:r>
        <w:t>）</w:t>
      </w:r>
    </w:p>
    <w:p w:rsidR="0018722C">
      <w:pPr>
        <w:topLinePunct/>
      </w:pPr>
      <w:r>
        <w:t>体外抗氧化试验从总抗氧化能力</w:t>
      </w:r>
      <w:r>
        <w:t>（</w:t>
      </w:r>
      <w:r>
        <w:rPr>
          <w:i/>
        </w:rPr>
        <w:t>X</w:t>
      </w:r>
      <w:r>
        <w:t>1</w:t>
      </w:r>
      <w:r>
        <w:t>）</w:t>
      </w:r>
      <w:r>
        <w:t>、</w:t>
      </w:r>
      <w:r>
        <w:t>DPPH</w:t>
      </w:r>
      <w:r/>
      <w:r>
        <w:t>自由基清除能力</w:t>
      </w:r>
    </w:p>
    <w:p w:rsidR="0018722C">
      <w:pPr>
        <w:topLinePunct/>
      </w:pPr>
      <w:r>
        <w:t>（</w:t>
      </w:r>
      <w:r>
        <w:rPr>
          <w:i/>
        </w:rPr>
        <w:t>X</w:t>
      </w:r>
      <w:r>
        <w:t>2</w:t>
      </w:r>
      <w:r>
        <w:t>）</w:t>
      </w:r>
      <w:r>
        <w:t>、</w:t>
      </w:r>
      <w:r>
        <w:t>ABTS</w:t>
      </w:r>
      <w:r/>
      <w:r>
        <w:t>自由基清除能力</w:t>
      </w:r>
      <w:r>
        <w:t>（</w:t>
      </w:r>
      <w:r>
        <w:rPr>
          <w:i/>
          <w:spacing w:val="0"/>
          <w:w w:val="96"/>
          <w:sz w:val="29"/>
        </w:rPr>
        <w:t>X</w:t>
      </w:r>
      <w:r>
        <w:rPr>
          <w:spacing w:val="0"/>
          <w:w w:val="99"/>
        </w:rPr>
        <w:t>3</w:t>
      </w:r>
      <w:r>
        <w:t>）</w:t>
      </w:r>
      <w:r>
        <w:t>和抑制超氧阴离子自由基能力</w:t>
      </w:r>
      <w:r>
        <w:t>（</w:t>
      </w:r>
      <w:r>
        <w:rPr>
          <w:i/>
          <w:spacing w:val="0"/>
          <w:w w:val="96"/>
          <w:sz w:val="29"/>
        </w:rPr>
        <w:t>X</w:t>
      </w:r>
      <w:r>
        <w:rPr>
          <w:w w:val="99"/>
        </w:rPr>
        <w:t>4</w:t>
      </w:r>
      <w:r>
        <w:t>）</w:t>
      </w:r>
      <w:r>
        <w:t>，</w:t>
      </w:r>
      <w:r>
        <w:t>总共</w:t>
      </w:r>
      <w:r>
        <w:t>4</w:t>
      </w:r>
      <w:r/>
      <w:r w:rsidR="001852F3">
        <w:t xml:space="preserve">个方面评价</w:t>
      </w:r>
      <w:r>
        <w:t>MITF</w:t>
      </w:r>
      <w:r/>
      <w:r w:rsidR="001852F3">
        <w:t xml:space="preserve">的体外抗氧化能力，各个指标之间存在一定</w:t>
      </w:r>
      <w:r>
        <w:t>的相关性，因此，将体外抗氧化活性的</w:t>
      </w:r>
      <w:r>
        <w:t>4</w:t>
      </w:r>
      <w:r/>
      <w:r w:rsidR="001852F3">
        <w:t xml:space="preserve">个指标通过主成分分析法进行降维处理，重新组合成一组新的互不相关的综合指标来代替原有的指标</w:t>
      </w:r>
      <w:r>
        <w:rPr>
          <w:vertAlign w:val="superscript"/>
          /&gt;
        </w:rPr>
        <w:t>[</w:t>
      </w:r>
      <w:r>
        <w:rPr>
          <w:spacing w:val="-4"/>
          <w:position w:val="14"/>
          <w:sz w:val="14"/>
        </w:rPr>
        <w:t xml:space="preserve">96-97</w:t>
      </w:r>
      <w:r>
        <w:rPr>
          <w:vertAlign w:val="superscript"/>
          /&gt;
        </w:rPr>
        <w:t>]</w:t>
      </w:r>
      <w:r>
        <w:t>。运用</w:t>
      </w:r>
      <w:r>
        <w:t>SPSS19.0</w:t>
      </w:r>
      <w:r/>
      <w:r w:rsidR="001852F3">
        <w:t xml:space="preserve">统计分析软件进行</w:t>
      </w:r>
      <w:r>
        <w:t>PCA</w:t>
      </w:r>
      <w:r/>
      <w:r w:rsidR="001852F3">
        <w:t xml:space="preserve">分析，得主成</w:t>
      </w:r>
      <w:r>
        <w:t>分方差和初始因子载荷矩阵，结果见</w:t>
      </w:r>
      <w:r>
        <w:t>表</w:t>
      </w:r>
      <w:r>
        <w:t>5-4</w:t>
      </w:r>
      <w:r>
        <w:t>、5-5。试验结果表明，</w:t>
      </w:r>
      <w:r>
        <w:t>主成分</w:t>
      </w:r>
      <w:r>
        <w:t>1</w:t>
      </w:r>
      <w:r/>
      <w:r w:rsidR="001852F3">
        <w:t xml:space="preserve">的贡献率为</w:t>
      </w:r>
      <w:r>
        <w:t>80</w:t>
      </w:r>
      <w:r>
        <w:t>.</w:t>
      </w:r>
      <w:r>
        <w:t>313%</w:t>
      </w:r>
      <w:r>
        <w:t>，主成分</w:t>
      </w:r>
      <w:r>
        <w:t>2</w:t>
      </w:r>
      <w:r/>
      <w:r w:rsidR="001852F3">
        <w:t xml:space="preserve">的贡献率</w:t>
      </w:r>
      <w:r>
        <w:t>14</w:t>
      </w:r>
      <w:r>
        <w:t>.</w:t>
      </w:r>
      <w:r>
        <w:t>159%</w:t>
      </w:r>
      <w:r>
        <w:t>，两个主</w:t>
      </w:r>
      <w:r>
        <w:t>成分累积方差贡献率为</w:t>
      </w:r>
      <w:r>
        <w:t>94</w:t>
      </w:r>
      <w:r>
        <w:t>.</w:t>
      </w:r>
      <w:r>
        <w:t>472%，</w:t>
      </w:r>
      <w:r>
        <w:t>根据累积贡献率大于</w:t>
      </w:r>
      <w:r>
        <w:t>85%的原则，</w:t>
      </w:r>
      <w:r>
        <w:t>可用前两个主成分作为新变量代替原有的</w:t>
      </w:r>
      <w:r>
        <w:t>4</w:t>
      </w:r>
      <w:r/>
      <w:r w:rsidR="001852F3">
        <w:t xml:space="preserve">个变量。由特征向量写</w:t>
      </w:r>
      <w:r>
        <w:t>出前两个主成分的关系式：</w:t>
      </w:r>
    </w:p>
    <w:p w:rsidR="0018722C">
      <w:pPr>
        <w:topLinePunct/>
      </w:pPr>
      <w:r>
        <w:rPr>
          <w:i/>
        </w:rPr>
        <w:t>F</w:t>
      </w:r>
      <w:r>
        <w:t>1=-0.53</w:t>
      </w:r>
      <w:r>
        <w:rPr>
          <w:i/>
        </w:rPr>
        <w:t>X</w:t>
      </w:r>
      <w:r>
        <w:t>1+0.54</w:t>
      </w:r>
      <w:r>
        <w:rPr>
          <w:i/>
        </w:rPr>
        <w:t>X</w:t>
      </w:r>
      <w:r>
        <w:t>2+0.50</w:t>
      </w:r>
      <w:r>
        <w:rPr>
          <w:i/>
        </w:rPr>
        <w:t>X</w:t>
      </w:r>
      <w:r>
        <w:t>3-0.42</w:t>
      </w:r>
      <w:r>
        <w:rPr>
          <w:i/>
        </w:rPr>
        <w:t>X</w:t>
      </w:r>
      <w:r>
        <w:t>4 </w:t>
      </w:r>
      <w:r>
        <w:rPr>
          <w:i/>
        </w:rPr>
        <w:t>F</w:t>
      </w:r>
      <w:r>
        <w:t>2=-0.05</w:t>
      </w:r>
      <w:r>
        <w:rPr>
          <w:i/>
        </w:rPr>
        <w:t>X</w:t>
      </w:r>
      <w:r>
        <w:t>1+0.22</w:t>
      </w:r>
      <w:r>
        <w:rPr>
          <w:i/>
        </w:rPr>
        <w:t>X</w:t>
      </w:r>
      <w:r>
        <w:t>2+0.43</w:t>
      </w:r>
      <w:r>
        <w:rPr>
          <w:i/>
        </w:rPr>
        <w:t>X</w:t>
      </w:r>
      <w:r>
        <w:t>3+0.87</w:t>
      </w:r>
      <w:r>
        <w:rPr>
          <w:i/>
        </w:rPr>
        <w:t>X</w:t>
      </w:r>
      <w:r>
        <w:t>4</w:t>
      </w:r>
    </w:p>
    <w:p w:rsidR="0018722C">
      <w:pPr>
        <w:topLinePunct/>
      </w:pPr>
      <w:r>
        <w:t>其中，</w:t>
      </w:r>
      <w:r>
        <w:rPr>
          <w:i/>
        </w:rPr>
        <w:t>F</w:t>
      </w:r>
      <w:r>
        <w:t>1、</w:t>
      </w:r>
      <w:r>
        <w:rPr>
          <w:i/>
        </w:rPr>
        <w:t>F</w:t>
      </w:r>
      <w:r>
        <w:t>2</w:t>
      </w:r>
      <w:r/>
      <w:r w:rsidR="001852F3">
        <w:t xml:space="preserve">表示</w:t>
      </w:r>
      <w:r>
        <w:t>2</w:t>
      </w:r>
      <w:r/>
      <w:r w:rsidR="001852F3">
        <w:t xml:space="preserve">个主成分，系数的绝对值越大，说明该主</w:t>
      </w:r>
      <w:r>
        <w:t>成分受该指标的影响越大，因此，可以确定影响第</w:t>
      </w:r>
      <w:r>
        <w:t>1</w:t>
      </w:r>
      <w:r/>
      <w:r w:rsidR="001852F3">
        <w:t xml:space="preserve">主成分和第</w:t>
      </w:r>
      <w:r>
        <w:t>2</w:t>
      </w:r>
      <w:r>
        <w:t>主成分大小的指标为</w:t>
      </w:r>
      <w:r>
        <w:rPr>
          <w:i/>
        </w:rPr>
        <w:t>X</w:t>
      </w:r>
      <w:r>
        <w:t>2</w:t>
      </w:r>
      <w:r/>
      <w:r w:rsidR="001852F3">
        <w:t xml:space="preserve">和</w:t>
      </w:r>
      <w:r>
        <w:rPr>
          <w:i/>
        </w:rPr>
        <w:t>X</w:t>
      </w:r>
      <w:r>
        <w:t>4</w:t>
      </w:r>
      <w:r>
        <w:t>，即</w:t>
      </w:r>
      <w:r>
        <w:t>DPPH</w:t>
      </w:r>
      <w:r/>
      <w:r w:rsidR="001852F3">
        <w:t xml:space="preserve">自由基清除能力和抑制超</w:t>
      </w:r>
      <w:r w:rsidR="001852F3">
        <w:t>氧</w:t>
      </w:r>
    </w:p>
    <w:p w:rsidR="0018722C">
      <w:pPr>
        <w:topLinePunct/>
      </w:pPr>
      <w:r>
        <w:rPr>
          <w:rFonts w:cstheme="minorBidi" w:hAnsiTheme="minorHAnsi" w:eastAsiaTheme="minorHAnsi" w:asciiTheme="minorHAnsi" w:ascii="Calibri"/>
        </w:rPr>
        <w:t>78</w:t>
      </w:r>
    </w:p>
    <w:p w:rsidR="0018722C">
      <w:pPr>
        <w:topLinePunct/>
      </w:pPr>
      <w:r>
        <w:t>阴离子自由基能力可较大程度地反映</w:t>
      </w:r>
      <w:r w:rsidR="001852F3">
        <w:t xml:space="preserve">MITF</w:t>
      </w:r>
      <w:r w:rsidR="001852F3">
        <w:t xml:space="preserve">的抗氧化能力强弱。</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黑体" w:eastAsia="黑体" w:hint="eastAsia" w:cstheme="minorBidi" w:hAnsiTheme="minorHAnsi"/>
        </w:rPr>
        <w:t>5-4</w:t>
      </w:r>
      <w:r>
        <w:t xml:space="preserve">  </w:t>
      </w:r>
      <w:r w:rsidR="001852F3">
        <w:rPr>
          <w:rFonts w:cstheme="minorBidi" w:hAnsiTheme="minorHAnsi" w:eastAsiaTheme="minorHAnsi" w:asciiTheme="minorHAnsi"/>
        </w:rPr>
        <w:t>体外抗氧化指标</w:t>
      </w:r>
      <w:r>
        <w:rPr>
          <w:rFonts w:ascii="黑体" w:eastAsia="黑体" w:hint="eastAsia" w:cstheme="minorBidi" w:hAnsiTheme="minorHAnsi"/>
        </w:rPr>
        <w:t>PCA</w:t>
      </w:r>
      <w:r>
        <w:rPr>
          <w:rFonts w:ascii="黑体" w:eastAsia="黑体" w:hint="eastAsia" w:cstheme="minorBidi" w:hAnsiTheme="minorHAnsi"/>
        </w:rPr>
        <w:t>分析贡献率及累积贡献率</w:t>
      </w:r>
    </w:p>
    <w:p w:rsidR="0018722C">
      <w:pPr>
        <w:pStyle w:val="a8"/>
        <w:topLinePunct/>
      </w:pPr>
      <w:r>
        <w:rPr>
          <w:rFonts w:cstheme="minorBidi" w:hAnsiTheme="minorHAnsi" w:eastAsiaTheme="minorHAnsi" w:asciiTheme="minorHAnsi" w:ascii="黑体"/>
        </w:rPr>
        <w:t>Table</w:t>
      </w:r>
      <w:r>
        <w:t xml:space="preserve"> </w:t>
      </w:r>
      <w:r w:rsidRPr="00DB64CE">
        <w:rPr>
          <w:rFonts w:cstheme="minorBidi" w:hAnsiTheme="minorHAnsi" w:eastAsiaTheme="minorHAnsi" w:asciiTheme="minorHAnsi" w:ascii="黑体"/>
        </w:rPr>
        <w:t>5-4</w:t>
      </w:r>
      <w:r>
        <w:t xml:space="preserve">  </w:t>
      </w:r>
      <w:r w:rsidRPr="00DB64CE">
        <w:rPr>
          <w:rFonts w:cstheme="minorBidi" w:hAnsiTheme="minorHAnsi" w:eastAsiaTheme="minorHAnsi" w:asciiTheme="minorHAnsi" w:ascii="黑体"/>
        </w:rPr>
        <w:t>Contribution rate and cumulative contribution rate of PCA in</w:t>
      </w:r>
    </w:p>
    <w:p w:rsidR="0018722C">
      <w:pPr>
        <w:pStyle w:val="ae"/>
        <w:topLinePunct/>
      </w:pPr>
      <w:r>
        <w:rPr>
          <w:kern w:val="2"/>
          <w:sz w:val="22"/>
          <w:szCs w:val="22"/>
          <w:rFonts w:cstheme="minorBidi" w:hAnsiTheme="minorHAnsi" w:eastAsiaTheme="minorHAnsi" w:asciiTheme="minorHAnsi"/>
        </w:rPr>
        <w:pict>
          <v:group style="margin-left:118.279999pt;margin-top:52.119617pt;width:190.4pt;height:.5pt;mso-position-horizontal-relative:page;mso-position-vertical-relative:paragraph;z-index:-338560" coordorigin="2366,1042" coordsize="3808,10">
            <v:line style="position:absolute" from="2366,1047" to="3214,1047" stroked="true" strokeweight=".48pt" strokecolor="#000000">
              <v:stroke dashstyle="solid"/>
            </v:line>
            <v:rect style="position:absolute;left:3214;top:1042;width:10;height:10" filled="true" fillcolor="#000000" stroked="false">
              <v:fill type="solid"/>
            </v:rect>
            <v:line style="position:absolute" from="3224,1047" to="4454,1047" stroked="true" strokeweight=".48pt" strokecolor="#000000">
              <v:stroke dashstyle="solid"/>
            </v:line>
            <v:rect style="position:absolute;left:4453;top:1042;width:10;height:10" filled="true" fillcolor="#000000" stroked="false">
              <v:fill type="solid"/>
            </v:rect>
            <v:line style="position:absolute" from="4463,1047" to="6173,1047" stroked="true" strokeweight=".48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320.480011pt;margin-top:52.119617pt;width:190.35pt;height:.5pt;mso-position-horizontal-relative:page;mso-position-vertical-relative:paragraph;z-index:-338536" coordorigin="6410,1042" coordsize="3807,10">
            <v:line style="position:absolute" from="6410,1047" to="7330,1047" stroked="true" strokeweight=".48pt" strokecolor="#000000">
              <v:stroke dashstyle="solid"/>
            </v:line>
            <v:rect style="position:absolute;left:7330;top:1042;width:10;height:10" filled="true" fillcolor="#000000" stroked="false">
              <v:fill type="solid"/>
            </v:rect>
            <v:line style="position:absolute" from="7340,1047" to="8496,1047" stroked="true" strokeweight=".48pt" strokecolor="#000000">
              <v:stroke dashstyle="solid"/>
            </v:line>
            <v:rect style="position:absolute;left:8495;top:1042;width:10;height:10" filled="true" fillcolor="#000000" stroked="false">
              <v:fill type="solid"/>
            </v:rect>
            <v:line style="position:absolute" from="8505,1047" to="10216,1047" stroked="true" strokeweight=".48pt" strokecolor="#000000">
              <v:stroke dashstyle="solid"/>
            </v:line>
            <w10:wrap type="none"/>
          </v:group>
        </w:pict>
      </w:r>
      <w:r>
        <w:rPr>
          <w:kern w:val="2"/>
          <w:szCs w:val="22"/>
          <w:rFonts w:ascii="黑体" w:cstheme="minorBidi" w:hAnsiTheme="minorHAnsi" w:eastAsiaTheme="minorHAnsi"/>
          <w:i/>
          <w:sz w:val="25"/>
        </w:rPr>
        <w:t xml:space="preserve">v</w:t>
      </w:r>
      <w:r>
        <w:rPr>
          <w:kern w:val="2"/>
          <w:szCs w:val="22"/>
          <w:rFonts w:ascii="黑体" w:cstheme="minorBidi" w:hAnsiTheme="minorHAnsi" w:eastAsiaTheme="minorHAnsi"/>
          <w:i/>
          <w:sz w:val="25"/>
        </w:rPr>
        <w:t xml:space="preserve">i</w:t>
      </w:r>
      <w:r>
        <w:rPr>
          <w:kern w:val="2"/>
          <w:szCs w:val="22"/>
          <w:rFonts w:ascii="黑体" w:cstheme="minorBidi" w:hAnsiTheme="minorHAnsi" w:eastAsiaTheme="minorHAnsi"/>
          <w:i/>
          <w:sz w:val="25"/>
        </w:rPr>
        <w:t xml:space="preserve">tro </w:t>
      </w:r>
      <w:r>
        <w:rPr>
          <w:kern w:val="2"/>
          <w:szCs w:val="22"/>
          <w:rFonts w:ascii="黑体" w:cstheme="minorBidi" w:hAnsiTheme="minorHAnsi" w:eastAsiaTheme="minorHAnsi"/>
          <w:sz w:val="24"/>
        </w:rPr>
        <w:t>antioxidant activity</w:t>
      </w:r>
    </w:p>
    <w:tbl>
      <w:tblPr>
        <w:tblW w:w="5000" w:type="pct"/>
        <w:tblInd w:w="7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75"/>
        <w:gridCol w:w="902"/>
        <w:gridCol w:w="1156"/>
        <w:gridCol w:w="1885"/>
        <w:gridCol w:w="1036"/>
        <w:gridCol w:w="1137"/>
        <w:gridCol w:w="1739"/>
      </w:tblGrid>
      <w:tr>
        <w:trPr>
          <w:tblHeader/>
        </w:trPr>
        <w:tc>
          <w:tcPr>
            <w:tcW w:w="39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8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初始特征值</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8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提取特征值</w:t>
            </w:r>
          </w:p>
        </w:tc>
      </w:tr>
      <w:tr>
        <w:tc>
          <w:tcPr>
            <w:tcW w:w="396" w:type="pct"/>
            <w:vAlign w:val="center"/>
          </w:tcPr>
          <w:p w:rsidR="0018722C">
            <w:pPr>
              <w:pStyle w:val="ac"/>
              <w:topLinePunct/>
              <w:ind w:leftChars="0" w:left="0" w:rightChars="0" w:right="0" w:firstLineChars="0" w:firstLine="0"/>
              <w:spacing w:line="240" w:lineRule="atLeast"/>
            </w:pPr>
            <w:r>
              <w:t>主成</w:t>
            </w:r>
          </w:p>
          <w:p w:rsidR="0018722C">
            <w:pPr>
              <w:pStyle w:val="a5"/>
              <w:topLinePunct/>
            </w:pPr>
          </w:p>
          <w:p w:rsidR="0018722C">
            <w:pPr>
              <w:pStyle w:val="a5"/>
              <w:topLinePunct/>
              <w:ind w:leftChars="0" w:left="0" w:rightChars="0" w:right="0" w:firstLineChars="0" w:firstLine="0"/>
              <w:spacing w:line="240" w:lineRule="atLeast"/>
            </w:pPr>
            <w:r>
              <w:t>分</w:t>
            </w:r>
          </w:p>
        </w:tc>
        <w:tc>
          <w:tcPr>
            <w:tcW w:w="52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特征根</w:t>
            </w:r>
          </w:p>
        </w:tc>
        <w:tc>
          <w:tcPr>
            <w:tcW w:w="678" w:type="pct"/>
            <w:vAlign w:val="center"/>
          </w:tcPr>
          <w:p w:rsidR="0018722C">
            <w:pPr>
              <w:pStyle w:val="a5"/>
              <w:topLinePunct/>
              <w:ind w:leftChars="0" w:left="0" w:rightChars="0" w:right="0" w:firstLineChars="0" w:firstLine="0"/>
              <w:spacing w:line="240" w:lineRule="atLeast"/>
            </w:pPr>
            <w:r>
              <w:t>方差贡献率</w:t>
            </w:r>
            <w:r>
              <w:t>（</w:t>
            </w:r>
            <w:r>
              <w:t>%</w:t>
            </w:r>
            <w:r>
              <w:t>）</w:t>
            </w:r>
          </w:p>
        </w:tc>
        <w:tc>
          <w:tcPr>
            <w:tcW w:w="1105" w:type="pct"/>
            <w:vAlign w:val="center"/>
          </w:tcPr>
          <w:p w:rsidR="0018722C">
            <w:pPr>
              <w:pStyle w:val="a5"/>
              <w:topLinePunct/>
              <w:ind w:leftChars="0" w:left="0" w:rightChars="0" w:right="0" w:firstLineChars="0" w:firstLine="0"/>
              <w:spacing w:line="240" w:lineRule="atLeast"/>
            </w:pPr>
          </w:p>
          <w:p w:rsidR="0018722C">
            <w:pPr>
              <w:pStyle w:val="a5"/>
              <w:topLinePunct/>
            </w:pPr>
            <w:r>
              <w:t>累积方差贡献率</w:t>
            </w:r>
          </w:p>
          <w:p w:rsidR="0018722C">
            <w:pPr>
              <w:pStyle w:val="a5"/>
              <w:topLinePunct/>
            </w:pPr>
          </w:p>
          <w:p w:rsidR="0018722C">
            <w:pPr>
              <w:pStyle w:val="a5"/>
              <w:topLinePunct/>
              <w:ind w:leftChars="0" w:left="0" w:rightChars="0" w:right="0" w:firstLineChars="0" w:firstLine="0"/>
              <w:spacing w:line="240" w:lineRule="atLeast"/>
            </w:pPr>
            <w:r>
              <w:t>（</w:t>
            </w:r>
            <w:r>
              <w:t xml:space="preserve">%</w:t>
            </w:r>
            <w:r>
              <w:t>）</w:t>
            </w:r>
          </w:p>
        </w:tc>
        <w:tc>
          <w:tcPr>
            <w:tcW w:w="60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特征根</w:t>
            </w:r>
          </w:p>
        </w:tc>
        <w:tc>
          <w:tcPr>
            <w:tcW w:w="666" w:type="pct"/>
            <w:vAlign w:val="center"/>
          </w:tcPr>
          <w:p w:rsidR="0018722C">
            <w:pPr>
              <w:pStyle w:val="a5"/>
              <w:topLinePunct/>
              <w:ind w:leftChars="0" w:left="0" w:rightChars="0" w:right="0" w:firstLineChars="0" w:firstLine="0"/>
              <w:spacing w:line="240" w:lineRule="atLeast"/>
            </w:pPr>
            <w:r>
              <w:t>方差贡献率</w:t>
            </w:r>
            <w:r>
              <w:t>（</w:t>
            </w:r>
            <w:r>
              <w:t>%</w:t>
            </w:r>
            <w:r>
              <w:t>）</w:t>
            </w:r>
          </w:p>
        </w:tc>
        <w:tc>
          <w:tcPr>
            <w:tcW w:w="1019" w:type="pct"/>
            <w:vAlign w:val="center"/>
          </w:tcPr>
          <w:p w:rsidR="0018722C">
            <w:pPr>
              <w:pStyle w:val="a5"/>
              <w:topLinePunct/>
              <w:ind w:leftChars="0" w:left="0" w:rightChars="0" w:right="0" w:firstLineChars="0" w:firstLine="0"/>
              <w:spacing w:line="240" w:lineRule="atLeast"/>
            </w:pPr>
          </w:p>
          <w:p w:rsidR="0018722C">
            <w:pPr>
              <w:pStyle w:val="a5"/>
              <w:topLinePunct/>
            </w:pPr>
            <w:r>
              <w:t>累积方差贡献率</w:t>
            </w:r>
          </w:p>
          <w:p w:rsidR="0018722C">
            <w:pPr>
              <w:pStyle w:val="a5"/>
              <w:topLinePunct/>
            </w:pPr>
          </w:p>
          <w:p w:rsidR="0018722C">
            <w:pPr>
              <w:pStyle w:val="ad"/>
              <w:topLinePunct/>
              <w:ind w:leftChars="0" w:left="0" w:rightChars="0" w:right="0" w:firstLineChars="0" w:firstLine="0"/>
              <w:spacing w:line="240" w:lineRule="atLeast"/>
            </w:pPr>
            <w:r>
              <w:t>（</w:t>
            </w:r>
            <w:r>
              <w:t xml:space="preserve">%</w:t>
            </w:r>
            <w:r>
              <w:t>）</w:t>
            </w:r>
          </w:p>
        </w:tc>
      </w:tr>
      <w:tr>
        <w:tc>
          <w:tcPr>
            <w:tcW w:w="396" w:type="pct"/>
            <w:vAlign w:val="center"/>
          </w:tcPr>
          <w:p w:rsidR="0018722C">
            <w:pPr>
              <w:pStyle w:val="affff9"/>
              <w:topLinePunct/>
              <w:ind w:leftChars="0" w:left="0" w:rightChars="0" w:right="0" w:firstLineChars="0" w:firstLine="0"/>
              <w:spacing w:line="240" w:lineRule="atLeast"/>
            </w:pPr>
            <w:r>
              <w:t>1</w:t>
            </w:r>
          </w:p>
        </w:tc>
        <w:tc>
          <w:tcPr>
            <w:tcW w:w="529" w:type="pct"/>
            <w:vAlign w:val="center"/>
          </w:tcPr>
          <w:p w:rsidR="0018722C">
            <w:pPr>
              <w:pStyle w:val="affff9"/>
              <w:topLinePunct/>
              <w:ind w:leftChars="0" w:left="0" w:rightChars="0" w:right="0" w:firstLineChars="0" w:firstLine="0"/>
              <w:spacing w:line="240" w:lineRule="atLeast"/>
            </w:pPr>
            <w:r>
              <w:t>3.213</w:t>
            </w:r>
          </w:p>
        </w:tc>
        <w:tc>
          <w:tcPr>
            <w:tcW w:w="678" w:type="pct"/>
            <w:vAlign w:val="center"/>
          </w:tcPr>
          <w:p w:rsidR="0018722C">
            <w:pPr>
              <w:pStyle w:val="affff9"/>
              <w:topLinePunct/>
              <w:ind w:leftChars="0" w:left="0" w:rightChars="0" w:right="0" w:firstLineChars="0" w:firstLine="0"/>
              <w:spacing w:line="240" w:lineRule="atLeast"/>
            </w:pPr>
            <w:r>
              <w:t>80.313</w:t>
            </w:r>
          </w:p>
        </w:tc>
        <w:tc>
          <w:tcPr>
            <w:tcW w:w="1105" w:type="pct"/>
            <w:vAlign w:val="center"/>
          </w:tcPr>
          <w:p w:rsidR="0018722C">
            <w:pPr>
              <w:pStyle w:val="affff9"/>
              <w:topLinePunct/>
              <w:ind w:leftChars="0" w:left="0" w:rightChars="0" w:right="0" w:firstLineChars="0" w:firstLine="0"/>
              <w:spacing w:line="240" w:lineRule="atLeast"/>
            </w:pPr>
            <w:r>
              <w:t>80.313</w:t>
            </w:r>
          </w:p>
        </w:tc>
        <w:tc>
          <w:tcPr>
            <w:tcW w:w="607" w:type="pct"/>
            <w:vAlign w:val="center"/>
          </w:tcPr>
          <w:p w:rsidR="0018722C">
            <w:pPr>
              <w:pStyle w:val="affff9"/>
              <w:topLinePunct/>
              <w:ind w:leftChars="0" w:left="0" w:rightChars="0" w:right="0" w:firstLineChars="0" w:firstLine="0"/>
              <w:spacing w:line="240" w:lineRule="atLeast"/>
            </w:pPr>
            <w:r>
              <w:t>3.213</w:t>
            </w:r>
          </w:p>
        </w:tc>
        <w:tc>
          <w:tcPr>
            <w:tcW w:w="666" w:type="pct"/>
            <w:vAlign w:val="center"/>
          </w:tcPr>
          <w:p w:rsidR="0018722C">
            <w:pPr>
              <w:pStyle w:val="affff9"/>
              <w:topLinePunct/>
              <w:ind w:leftChars="0" w:left="0" w:rightChars="0" w:right="0" w:firstLineChars="0" w:firstLine="0"/>
              <w:spacing w:line="240" w:lineRule="atLeast"/>
            </w:pPr>
            <w:r>
              <w:t>80.313</w:t>
            </w:r>
          </w:p>
        </w:tc>
        <w:tc>
          <w:tcPr>
            <w:tcW w:w="1019" w:type="pct"/>
            <w:vAlign w:val="center"/>
          </w:tcPr>
          <w:p w:rsidR="0018722C">
            <w:pPr>
              <w:pStyle w:val="affff9"/>
              <w:topLinePunct/>
              <w:ind w:leftChars="0" w:left="0" w:rightChars="0" w:right="0" w:firstLineChars="0" w:firstLine="0"/>
              <w:spacing w:line="240" w:lineRule="atLeast"/>
            </w:pPr>
            <w:r>
              <w:t>80.313</w:t>
            </w:r>
          </w:p>
        </w:tc>
      </w:tr>
      <w:tr>
        <w:tc>
          <w:tcPr>
            <w:tcW w:w="396" w:type="pct"/>
            <w:vAlign w:val="center"/>
          </w:tcPr>
          <w:p w:rsidR="0018722C">
            <w:pPr>
              <w:pStyle w:val="affff9"/>
              <w:topLinePunct/>
              <w:ind w:leftChars="0" w:left="0" w:rightChars="0" w:right="0" w:firstLineChars="0" w:firstLine="0"/>
              <w:spacing w:line="240" w:lineRule="atLeast"/>
            </w:pPr>
            <w:r>
              <w:t>2</w:t>
            </w:r>
          </w:p>
        </w:tc>
        <w:tc>
          <w:tcPr>
            <w:tcW w:w="529" w:type="pct"/>
            <w:vAlign w:val="center"/>
          </w:tcPr>
          <w:p w:rsidR="0018722C">
            <w:pPr>
              <w:pStyle w:val="affff9"/>
              <w:topLinePunct/>
              <w:ind w:leftChars="0" w:left="0" w:rightChars="0" w:right="0" w:firstLineChars="0" w:firstLine="0"/>
              <w:spacing w:line="240" w:lineRule="atLeast"/>
            </w:pPr>
            <w:r>
              <w:t>0.566</w:t>
            </w:r>
          </w:p>
        </w:tc>
        <w:tc>
          <w:tcPr>
            <w:tcW w:w="678" w:type="pct"/>
            <w:vAlign w:val="center"/>
          </w:tcPr>
          <w:p w:rsidR="0018722C">
            <w:pPr>
              <w:pStyle w:val="affff9"/>
              <w:topLinePunct/>
              <w:ind w:leftChars="0" w:left="0" w:rightChars="0" w:right="0" w:firstLineChars="0" w:firstLine="0"/>
              <w:spacing w:line="240" w:lineRule="atLeast"/>
            </w:pPr>
            <w:r>
              <w:t>14.159</w:t>
            </w:r>
          </w:p>
        </w:tc>
        <w:tc>
          <w:tcPr>
            <w:tcW w:w="1105" w:type="pct"/>
            <w:vAlign w:val="center"/>
          </w:tcPr>
          <w:p w:rsidR="0018722C">
            <w:pPr>
              <w:pStyle w:val="affff9"/>
              <w:topLinePunct/>
              <w:ind w:leftChars="0" w:left="0" w:rightChars="0" w:right="0" w:firstLineChars="0" w:firstLine="0"/>
              <w:spacing w:line="240" w:lineRule="atLeast"/>
            </w:pPr>
            <w:r>
              <w:t>94.472</w:t>
            </w:r>
          </w:p>
        </w:tc>
        <w:tc>
          <w:tcPr>
            <w:tcW w:w="607" w:type="pct"/>
            <w:vAlign w:val="center"/>
          </w:tcPr>
          <w:p w:rsidR="0018722C">
            <w:pPr>
              <w:pStyle w:val="affff9"/>
              <w:topLinePunct/>
              <w:ind w:leftChars="0" w:left="0" w:rightChars="0" w:right="0" w:firstLineChars="0" w:firstLine="0"/>
              <w:spacing w:line="240" w:lineRule="atLeast"/>
            </w:pPr>
            <w:r>
              <w:t>0.566</w:t>
            </w:r>
          </w:p>
        </w:tc>
        <w:tc>
          <w:tcPr>
            <w:tcW w:w="666" w:type="pct"/>
            <w:vAlign w:val="center"/>
          </w:tcPr>
          <w:p w:rsidR="0018722C">
            <w:pPr>
              <w:pStyle w:val="affff9"/>
              <w:topLinePunct/>
              <w:ind w:leftChars="0" w:left="0" w:rightChars="0" w:right="0" w:firstLineChars="0" w:firstLine="0"/>
              <w:spacing w:line="240" w:lineRule="atLeast"/>
            </w:pPr>
            <w:r>
              <w:t>14.159</w:t>
            </w:r>
          </w:p>
        </w:tc>
        <w:tc>
          <w:tcPr>
            <w:tcW w:w="1019" w:type="pct"/>
            <w:vAlign w:val="center"/>
          </w:tcPr>
          <w:p w:rsidR="0018722C">
            <w:pPr>
              <w:pStyle w:val="affff9"/>
              <w:topLinePunct/>
              <w:ind w:leftChars="0" w:left="0" w:rightChars="0" w:right="0" w:firstLineChars="0" w:firstLine="0"/>
              <w:spacing w:line="240" w:lineRule="atLeast"/>
            </w:pPr>
            <w:r>
              <w:t>94.472</w:t>
            </w:r>
          </w:p>
        </w:tc>
      </w:tr>
      <w:tr>
        <w:tc>
          <w:tcPr>
            <w:tcW w:w="396" w:type="pct"/>
            <w:vAlign w:val="center"/>
          </w:tcPr>
          <w:p w:rsidR="0018722C">
            <w:pPr>
              <w:pStyle w:val="affff9"/>
              <w:topLinePunct/>
              <w:ind w:leftChars="0" w:left="0" w:rightChars="0" w:right="0" w:firstLineChars="0" w:firstLine="0"/>
              <w:spacing w:line="240" w:lineRule="atLeast"/>
            </w:pPr>
            <w:r>
              <w:t>3</w:t>
            </w:r>
          </w:p>
        </w:tc>
        <w:tc>
          <w:tcPr>
            <w:tcW w:w="529" w:type="pct"/>
            <w:vAlign w:val="center"/>
          </w:tcPr>
          <w:p w:rsidR="0018722C">
            <w:pPr>
              <w:pStyle w:val="affff9"/>
              <w:topLinePunct/>
              <w:ind w:leftChars="0" w:left="0" w:rightChars="0" w:right="0" w:firstLineChars="0" w:firstLine="0"/>
              <w:spacing w:line="240" w:lineRule="atLeast"/>
            </w:pPr>
            <w:r>
              <w:t>0.173</w:t>
            </w:r>
          </w:p>
        </w:tc>
        <w:tc>
          <w:tcPr>
            <w:tcW w:w="678" w:type="pct"/>
            <w:vAlign w:val="center"/>
          </w:tcPr>
          <w:p w:rsidR="0018722C">
            <w:pPr>
              <w:pStyle w:val="affff9"/>
              <w:topLinePunct/>
              <w:ind w:leftChars="0" w:left="0" w:rightChars="0" w:right="0" w:firstLineChars="0" w:firstLine="0"/>
              <w:spacing w:line="240" w:lineRule="atLeast"/>
            </w:pPr>
            <w:r>
              <w:t>4.316</w:t>
            </w:r>
          </w:p>
        </w:tc>
        <w:tc>
          <w:tcPr>
            <w:tcW w:w="1105" w:type="pct"/>
            <w:vAlign w:val="center"/>
          </w:tcPr>
          <w:p w:rsidR="0018722C">
            <w:pPr>
              <w:pStyle w:val="affff9"/>
              <w:topLinePunct/>
              <w:ind w:leftChars="0" w:left="0" w:rightChars="0" w:right="0" w:firstLineChars="0" w:firstLine="0"/>
              <w:spacing w:line="240" w:lineRule="atLeast"/>
            </w:pPr>
            <w:r>
              <w:t>98.787</w:t>
            </w:r>
          </w:p>
        </w:tc>
        <w:tc>
          <w:tcPr>
            <w:tcW w:w="607" w:type="pct"/>
            <w:vAlign w:val="center"/>
          </w:tcPr>
          <w:p w:rsidR="0018722C">
            <w:pPr>
              <w:pStyle w:val="affff9"/>
              <w:topLinePunct/>
              <w:ind w:leftChars="0" w:left="0" w:rightChars="0" w:right="0" w:firstLineChars="0" w:firstLine="0"/>
              <w:spacing w:line="240" w:lineRule="atLeast"/>
            </w:pPr>
            <w:r>
              <w:t>0.173</w:t>
            </w:r>
          </w:p>
        </w:tc>
        <w:tc>
          <w:tcPr>
            <w:tcW w:w="666" w:type="pct"/>
            <w:vAlign w:val="center"/>
          </w:tcPr>
          <w:p w:rsidR="0018722C">
            <w:pPr>
              <w:pStyle w:val="affff9"/>
              <w:topLinePunct/>
              <w:ind w:leftChars="0" w:left="0" w:rightChars="0" w:right="0" w:firstLineChars="0" w:firstLine="0"/>
              <w:spacing w:line="240" w:lineRule="atLeast"/>
            </w:pPr>
            <w:r>
              <w:t>4.316</w:t>
            </w:r>
          </w:p>
        </w:tc>
        <w:tc>
          <w:tcPr>
            <w:tcW w:w="1019" w:type="pct"/>
            <w:vAlign w:val="center"/>
          </w:tcPr>
          <w:p w:rsidR="0018722C">
            <w:pPr>
              <w:pStyle w:val="affff9"/>
              <w:topLinePunct/>
              <w:ind w:leftChars="0" w:left="0" w:rightChars="0" w:right="0" w:firstLineChars="0" w:firstLine="0"/>
              <w:spacing w:line="240" w:lineRule="atLeast"/>
            </w:pPr>
            <w:r>
              <w:t>98.787</w:t>
            </w:r>
          </w:p>
        </w:tc>
      </w:tr>
      <w:tr>
        <w:tc>
          <w:tcPr>
            <w:tcW w:w="396"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529" w:type="pct"/>
            <w:vAlign w:val="center"/>
            <w:tcBorders>
              <w:top w:val="single" w:sz="4" w:space="0" w:color="auto"/>
            </w:tcBorders>
          </w:tcPr>
          <w:p w:rsidR="0018722C">
            <w:pPr>
              <w:pStyle w:val="affff9"/>
              <w:topLinePunct/>
              <w:ind w:leftChars="0" w:left="0" w:rightChars="0" w:right="0" w:firstLineChars="0" w:firstLine="0"/>
              <w:spacing w:line="240" w:lineRule="atLeast"/>
            </w:pPr>
            <w:r>
              <w:t>0.049</w:t>
            </w:r>
          </w:p>
        </w:tc>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t>1.213</w:t>
            </w:r>
          </w:p>
        </w:tc>
        <w:tc>
          <w:tcPr>
            <w:tcW w:w="1105"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607" w:type="pct"/>
            <w:vAlign w:val="center"/>
            <w:tcBorders>
              <w:top w:val="single" w:sz="4" w:space="0" w:color="auto"/>
            </w:tcBorders>
          </w:tcPr>
          <w:p w:rsidR="0018722C">
            <w:pPr>
              <w:pStyle w:val="affff9"/>
              <w:topLinePunct/>
              <w:ind w:leftChars="0" w:left="0" w:rightChars="0" w:right="0" w:firstLineChars="0" w:firstLine="0"/>
              <w:spacing w:line="240" w:lineRule="atLeast"/>
            </w:pPr>
            <w:r>
              <w:t>0.049</w:t>
            </w:r>
          </w:p>
        </w:tc>
        <w:tc>
          <w:tcPr>
            <w:tcW w:w="666" w:type="pct"/>
            <w:vAlign w:val="center"/>
            <w:tcBorders>
              <w:top w:val="single" w:sz="4" w:space="0" w:color="auto"/>
            </w:tcBorders>
          </w:tcPr>
          <w:p w:rsidR="0018722C">
            <w:pPr>
              <w:pStyle w:val="affff9"/>
              <w:topLinePunct/>
              <w:ind w:leftChars="0" w:left="0" w:rightChars="0" w:right="0" w:firstLineChars="0" w:firstLine="0"/>
              <w:spacing w:line="240" w:lineRule="atLeast"/>
            </w:pPr>
            <w:r>
              <w:t>1.213</w:t>
            </w:r>
          </w:p>
        </w:tc>
        <w:tc>
          <w:tcPr>
            <w:tcW w:w="1019"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r>
    </w:tbl>
    <w:p w:rsidR="0018722C">
      <w:pPr>
        <w:pStyle w:val="affa"/>
      </w:pPr>
    </w:p>
    <w:p w:rsidR="0018722C">
      <w:pPr>
        <w:textAlignment w:val="center"/>
        <w:topLinePunct/>
      </w:pPr>
      <w:r>
        <w:rPr>
          <w:kern w:val="2"/>
          <w:sz w:val="22"/>
          <w:szCs w:val="22"/>
          <w:rFonts w:cstheme="minorBidi" w:hAnsiTheme="minorHAnsi" w:eastAsiaTheme="minorHAnsi" w:asciiTheme="minorHAnsi"/>
        </w:rPr>
        <w:pict>
          <v:group style="margin-left:125.300003pt;margin-top:73.055656pt;width:385.55pt;height:.5pt;mso-position-horizontal-relative:page;mso-position-vertical-relative:paragraph;z-index:-338512" coordorigin="2506,1461" coordsize="7711,10">
            <v:line style="position:absolute" from="2506,1466" to="4433,1466" stroked="true" strokeweight=".47998pt" strokecolor="#000000">
              <v:stroke dashstyle="solid"/>
            </v:line>
            <v:rect style="position:absolute;left:4433;top:1461;width:10;height:10" filled="true" fillcolor="#000000" stroked="false">
              <v:fill type="solid"/>
            </v:rect>
            <v:line style="position:absolute" from="4443,1466" to="6362,1466" stroked="true" strokeweight=".47998pt" strokecolor="#000000">
              <v:stroke dashstyle="solid"/>
            </v:line>
            <v:rect style="position:absolute;left:6361;top:1461;width:10;height:10" filled="true" fillcolor="#000000" stroked="false">
              <v:fill type="solid"/>
            </v:rect>
            <v:line style="position:absolute" from="6371,1466" to="8290,1466" stroked="true" strokeweight=".47998pt" strokecolor="#000000">
              <v:stroke dashstyle="solid"/>
            </v:line>
            <v:rect style="position:absolute;left:8290;top:1461;width:10;height:10" filled="true" fillcolor="#000000" stroked="false">
              <v:fill type="solid"/>
            </v:rect>
            <v:line style="position:absolute" from="8300,1466" to="10216,1466" stroked="true" strokeweight=".47998pt" strokecolor="#000000">
              <v:stroke dashstyle="solid"/>
            </v:line>
            <w10:wrap type="none"/>
          </v:group>
        </w:pict>
      </w:r>
    </w:p>
    <w:p w:rsidR="0018722C">
      <w:pPr>
        <w:pStyle w:val="a8"/>
        <w:textAlignment w:val="center"/>
        <w:topLinePunct/>
      </w:pPr>
      <w:r>
        <w:rPr>
          <w:kern w:val="2"/>
          <w:szCs w:val="22"/>
          <w:rFonts w:ascii="黑体" w:eastAsia="黑体" w:hint="eastAsia" w:cstheme="minorBidi" w:hAnsiTheme="minorHAnsi"/>
          <w:sz w:val="24"/>
        </w:rPr>
        <w:t>表</w:t>
      </w:r>
      <w:r>
        <w:rPr>
          <w:kern w:val="2"/>
          <w:szCs w:val="22"/>
          <w:rFonts w:ascii="黑体" w:eastAsia="黑体" w:hint="eastAsia" w:cstheme="minorBidi" w:hAnsiTheme="minorHAnsi"/>
          <w:spacing w:val="-30"/>
          <w:sz w:val="24"/>
        </w:rPr>
        <w:t> </w:t>
      </w:r>
      <w:r>
        <w:rPr>
          <w:kern w:val="2"/>
          <w:szCs w:val="22"/>
          <w:rFonts w:ascii="黑体" w:eastAsia="黑体" w:hint="eastAsia" w:cstheme="minorBidi" w:hAnsiTheme="minorHAnsi"/>
          <w:sz w:val="24"/>
        </w:rPr>
        <w:t>5-5</w:t>
      </w:r>
      <w:r>
        <w:t xml:space="preserve">  </w:t>
      </w:r>
      <w:r w:rsidR="001852F3">
        <w:rPr>
          <w:kern w:val="2"/>
          <w:sz w:val="22"/>
          <w:szCs w:val="22"/>
          <w:rFonts w:cstheme="minorBidi" w:hAnsiTheme="minorHAnsi" w:eastAsiaTheme="minorHAnsi" w:asciiTheme="minorHAnsi"/>
        </w:rPr>
        <w:t>初始因子载荷矩阵</w:t>
      </w:r>
    </w:p>
    <w:tbl>
      <w:tblPr>
        <w:tblW w:w="5000" w:type="pct"/>
        <w:tblInd w:w="7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47"/>
        <w:gridCol w:w="1059"/>
        <w:gridCol w:w="666"/>
        <w:gridCol w:w="480"/>
        <w:gridCol w:w="840"/>
        <w:gridCol w:w="2691"/>
        <w:gridCol w:w="1750"/>
      </w:tblGrid>
      <w:tr>
        <w:trPr>
          <w:tblHeader/>
        </w:trPr>
        <w:tc>
          <w:tcPr>
            <w:tcW w:w="123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r>
              <w:t>Table</w:t>
            </w:r>
          </w:p>
        </w:tc>
        <w:tc>
          <w:tcPr>
            <w:tcW w:w="281" w:type="pct"/>
            <w:vAlign w:val="center"/>
            <w:tcBorders>
              <w:bottom w:val="single" w:sz="4" w:space="0" w:color="auto"/>
            </w:tcBorders>
          </w:tcPr>
          <w:p w:rsidR="0018722C">
            <w:pPr>
              <w:pStyle w:val="a7"/>
              <w:topLinePunct/>
              <w:ind w:leftChars="0" w:left="0" w:rightChars="0" w:right="0" w:firstLineChars="0" w:firstLine="0"/>
              <w:spacing w:line="240" w:lineRule="atLeast"/>
            </w:pPr>
            <w:r>
              <w:t>5-5</w:t>
            </w:r>
          </w:p>
        </w:tc>
        <w:tc>
          <w:tcPr>
            <w:tcW w:w="492" w:type="pct"/>
            <w:vAlign w:val="center"/>
            <w:tcBorders>
              <w:bottom w:val="single" w:sz="4" w:space="0" w:color="auto"/>
            </w:tcBorders>
          </w:tcPr>
          <w:p w:rsidR="0018722C">
            <w:pPr>
              <w:pStyle w:val="a7"/>
              <w:topLinePunct/>
              <w:ind w:leftChars="0" w:left="0" w:rightChars="0" w:right="0" w:firstLineChars="0" w:firstLine="0"/>
              <w:spacing w:line="240" w:lineRule="atLeast"/>
            </w:pPr>
            <w:r>
              <w:t>Matrix</w:t>
            </w:r>
          </w:p>
        </w:tc>
        <w:tc>
          <w:tcPr>
            <w:tcW w:w="1577"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O</w:t>
            </w:r>
            <w:r>
              <w:t>f initial factors</w:t>
            </w:r>
          </w:p>
        </w:tc>
        <w:tc>
          <w:tcPr>
            <w:tcW w:w="102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61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指标</w:t>
            </w:r>
          </w:p>
        </w:tc>
        <w:tc>
          <w:tcPr>
            <w:tcW w:w="62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1</w:t>
            </w:r>
          </w:p>
        </w:tc>
        <w:tc>
          <w:tcPr>
            <w:tcW w:w="390" w:type="pct"/>
            <w:vAlign w:val="center"/>
          </w:tcPr>
          <w:p w:rsidR="0018722C">
            <w:pPr>
              <w:pStyle w:val="a5"/>
              <w:topLinePunct/>
              <w:ind w:leftChars="0" w:left="0" w:rightChars="0" w:right="0" w:firstLineChars="0" w:firstLine="0"/>
              <w:spacing w:line="240" w:lineRule="atLeast"/>
            </w:pPr>
          </w:p>
        </w:tc>
        <w:tc>
          <w:tcPr>
            <w:tcW w:w="281"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2</w:t>
            </w:r>
          </w:p>
        </w:tc>
        <w:tc>
          <w:tcPr>
            <w:tcW w:w="1577" w:type="pct"/>
            <w:vAlign w:val="center"/>
          </w:tcPr>
          <w:p w:rsidR="0018722C">
            <w:pPr>
              <w:pStyle w:val="a5"/>
              <w:topLinePunct/>
              <w:ind w:leftChars="0" w:left="0" w:rightChars="0" w:right="0" w:firstLineChars="0" w:firstLine="0"/>
              <w:spacing w:line="240" w:lineRule="atLeast"/>
            </w:pPr>
            <w:r>
              <w:t>成分</w:t>
            </w:r>
          </w:p>
          <w:p w:rsidR="0018722C">
            <w:pPr>
              <w:pStyle w:val="a5"/>
              <w:topLinePunct/>
            </w:pPr>
          </w:p>
          <w:p w:rsidR="0018722C">
            <w:pPr>
              <w:pStyle w:val="affff9"/>
              <w:topLinePunct/>
              <w:ind w:leftChars="0" w:left="0" w:rightChars="0" w:right="0" w:firstLineChars="0" w:firstLine="0"/>
              <w:spacing w:line="240" w:lineRule="atLeast"/>
            </w:pPr>
            <w:r>
              <w:t>3</w:t>
            </w:r>
          </w:p>
        </w:tc>
        <w:tc>
          <w:tcPr>
            <w:tcW w:w="1025"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4</w:t>
            </w:r>
          </w:p>
        </w:tc>
      </w:tr>
      <w:tr>
        <w:tc>
          <w:tcPr>
            <w:tcW w:w="614" w:type="pct"/>
            <w:vAlign w:val="center"/>
          </w:tcPr>
          <w:p w:rsidR="0018722C">
            <w:pPr>
              <w:pStyle w:val="ac"/>
              <w:topLinePunct/>
              <w:ind w:leftChars="0" w:left="0" w:rightChars="0" w:right="0" w:firstLineChars="0" w:firstLine="0"/>
              <w:spacing w:line="240" w:lineRule="atLeast"/>
            </w:pPr>
            <w:r>
              <w:t>X</w:t>
            </w:r>
            <w:r>
              <w:t>1</w:t>
            </w:r>
          </w:p>
        </w:tc>
        <w:tc>
          <w:tcPr>
            <w:tcW w:w="621" w:type="pct"/>
            <w:vAlign w:val="center"/>
          </w:tcPr>
          <w:p w:rsidR="0018722C">
            <w:pPr>
              <w:pStyle w:val="affff9"/>
              <w:topLinePunct/>
              <w:ind w:leftChars="0" w:left="0" w:rightChars="0" w:right="0" w:firstLineChars="0" w:firstLine="0"/>
              <w:spacing w:line="240" w:lineRule="atLeast"/>
            </w:pPr>
            <w:r>
              <w:t>-0.946</w:t>
            </w:r>
          </w:p>
        </w:tc>
        <w:tc>
          <w:tcPr>
            <w:tcW w:w="390" w:type="pct"/>
            <w:vAlign w:val="center"/>
          </w:tcPr>
          <w:p w:rsidR="0018722C">
            <w:pPr>
              <w:pStyle w:val="a5"/>
              <w:topLinePunct/>
              <w:ind w:leftChars="0" w:left="0" w:rightChars="0" w:right="0" w:firstLineChars="0" w:firstLine="0"/>
              <w:spacing w:line="240" w:lineRule="atLeast"/>
            </w:pPr>
          </w:p>
        </w:tc>
        <w:tc>
          <w:tcPr>
            <w:tcW w:w="281"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ffff9"/>
              <w:topLinePunct/>
              <w:ind w:leftChars="0" w:left="0" w:rightChars="0" w:right="0" w:firstLineChars="0" w:firstLine="0"/>
              <w:spacing w:line="240" w:lineRule="atLeast"/>
            </w:pPr>
            <w:r>
              <w:t>-0.038</w:t>
            </w:r>
          </w:p>
        </w:tc>
        <w:tc>
          <w:tcPr>
            <w:tcW w:w="1577" w:type="pct"/>
            <w:vAlign w:val="center"/>
          </w:tcPr>
          <w:p w:rsidR="0018722C">
            <w:pPr>
              <w:pStyle w:val="affff9"/>
              <w:topLinePunct/>
              <w:ind w:leftChars="0" w:left="0" w:rightChars="0" w:right="0" w:firstLineChars="0" w:firstLine="0"/>
              <w:spacing w:line="240" w:lineRule="atLeast"/>
            </w:pPr>
            <w:r>
              <w:t>0.309</w:t>
            </w:r>
          </w:p>
        </w:tc>
        <w:tc>
          <w:tcPr>
            <w:tcW w:w="1025" w:type="pct"/>
            <w:vAlign w:val="center"/>
          </w:tcPr>
          <w:p w:rsidR="0018722C">
            <w:pPr>
              <w:pStyle w:val="affff9"/>
              <w:topLinePunct/>
              <w:ind w:leftChars="0" w:left="0" w:rightChars="0" w:right="0" w:firstLineChars="0" w:firstLine="0"/>
              <w:spacing w:line="240" w:lineRule="atLeast"/>
            </w:pPr>
            <w:r>
              <w:t>0.09</w:t>
            </w:r>
          </w:p>
        </w:tc>
      </w:tr>
      <w:tr>
        <w:tc>
          <w:tcPr>
            <w:tcW w:w="614" w:type="pct"/>
            <w:vAlign w:val="center"/>
          </w:tcPr>
          <w:p w:rsidR="0018722C">
            <w:pPr>
              <w:pStyle w:val="ac"/>
              <w:topLinePunct/>
              <w:ind w:leftChars="0" w:left="0" w:rightChars="0" w:right="0" w:firstLineChars="0" w:firstLine="0"/>
              <w:spacing w:line="240" w:lineRule="atLeast"/>
            </w:pPr>
            <w:r>
              <w:t>X</w:t>
            </w:r>
            <w:r>
              <w:t>2</w:t>
            </w:r>
          </w:p>
        </w:tc>
        <w:tc>
          <w:tcPr>
            <w:tcW w:w="621" w:type="pct"/>
            <w:vAlign w:val="center"/>
          </w:tcPr>
          <w:p w:rsidR="0018722C">
            <w:pPr>
              <w:pStyle w:val="affff9"/>
              <w:topLinePunct/>
              <w:ind w:leftChars="0" w:left="0" w:rightChars="0" w:right="0" w:firstLineChars="0" w:firstLine="0"/>
              <w:spacing w:line="240" w:lineRule="atLeast"/>
            </w:pPr>
            <w:r>
              <w:t>0.97</w:t>
            </w:r>
          </w:p>
        </w:tc>
        <w:tc>
          <w:tcPr>
            <w:tcW w:w="390" w:type="pct"/>
            <w:vAlign w:val="center"/>
          </w:tcPr>
          <w:p w:rsidR="0018722C">
            <w:pPr>
              <w:pStyle w:val="a5"/>
              <w:topLinePunct/>
              <w:ind w:leftChars="0" w:left="0" w:rightChars="0" w:right="0" w:firstLineChars="0" w:firstLine="0"/>
              <w:spacing w:line="240" w:lineRule="atLeast"/>
            </w:pPr>
          </w:p>
        </w:tc>
        <w:tc>
          <w:tcPr>
            <w:tcW w:w="281"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ffff9"/>
              <w:topLinePunct/>
              <w:ind w:leftChars="0" w:left="0" w:rightChars="0" w:right="0" w:firstLineChars="0" w:firstLine="0"/>
              <w:spacing w:line="240" w:lineRule="atLeast"/>
            </w:pPr>
            <w:r>
              <w:t>0.164</w:t>
            </w:r>
          </w:p>
        </w:tc>
        <w:tc>
          <w:tcPr>
            <w:tcW w:w="1577" w:type="pct"/>
            <w:vAlign w:val="center"/>
          </w:tcPr>
          <w:p w:rsidR="0018722C">
            <w:pPr>
              <w:pStyle w:val="affff9"/>
              <w:topLinePunct/>
              <w:ind w:leftChars="0" w:left="0" w:rightChars="0" w:right="0" w:firstLineChars="0" w:firstLine="0"/>
              <w:spacing w:line="240" w:lineRule="atLeast"/>
            </w:pPr>
            <w:r>
              <w:t>-0.019</w:t>
            </w:r>
          </w:p>
        </w:tc>
        <w:tc>
          <w:tcPr>
            <w:tcW w:w="1025" w:type="pct"/>
            <w:vAlign w:val="center"/>
          </w:tcPr>
          <w:p w:rsidR="0018722C">
            <w:pPr>
              <w:pStyle w:val="affff9"/>
              <w:topLinePunct/>
              <w:ind w:leftChars="0" w:left="0" w:rightChars="0" w:right="0" w:firstLineChars="0" w:firstLine="0"/>
              <w:spacing w:line="240" w:lineRule="atLeast"/>
            </w:pPr>
            <w:r>
              <w:t>0.179</w:t>
            </w:r>
          </w:p>
        </w:tc>
      </w:tr>
      <w:tr>
        <w:tc>
          <w:tcPr>
            <w:tcW w:w="614" w:type="pct"/>
            <w:vAlign w:val="center"/>
          </w:tcPr>
          <w:p w:rsidR="0018722C">
            <w:pPr>
              <w:pStyle w:val="ac"/>
              <w:topLinePunct/>
              <w:ind w:leftChars="0" w:left="0" w:rightChars="0" w:right="0" w:firstLineChars="0" w:firstLine="0"/>
              <w:spacing w:line="240" w:lineRule="atLeast"/>
            </w:pPr>
            <w:r>
              <w:t>X</w:t>
            </w:r>
            <w:r>
              <w:t>3</w:t>
            </w:r>
          </w:p>
        </w:tc>
        <w:tc>
          <w:tcPr>
            <w:tcW w:w="621" w:type="pct"/>
            <w:vAlign w:val="center"/>
          </w:tcPr>
          <w:p w:rsidR="0018722C">
            <w:pPr>
              <w:pStyle w:val="affff9"/>
              <w:topLinePunct/>
              <w:ind w:leftChars="0" w:left="0" w:rightChars="0" w:right="0" w:firstLineChars="0" w:firstLine="0"/>
              <w:spacing w:line="240" w:lineRule="atLeast"/>
            </w:pPr>
            <w:r>
              <w:t>0.905</w:t>
            </w:r>
          </w:p>
        </w:tc>
        <w:tc>
          <w:tcPr>
            <w:tcW w:w="390" w:type="pct"/>
            <w:vAlign w:val="center"/>
          </w:tcPr>
          <w:p w:rsidR="0018722C">
            <w:pPr>
              <w:pStyle w:val="a5"/>
              <w:topLinePunct/>
              <w:ind w:leftChars="0" w:left="0" w:rightChars="0" w:right="0" w:firstLineChars="0" w:firstLine="0"/>
              <w:spacing w:line="240" w:lineRule="atLeast"/>
            </w:pPr>
          </w:p>
        </w:tc>
        <w:tc>
          <w:tcPr>
            <w:tcW w:w="281" w:type="pct"/>
            <w:vAlign w:val="center"/>
          </w:tcPr>
          <w:p w:rsidR="0018722C">
            <w:pPr>
              <w:pStyle w:val="a5"/>
              <w:topLinePunct/>
              <w:ind w:leftChars="0" w:left="0" w:rightChars="0" w:right="0" w:firstLineChars="0" w:firstLine="0"/>
              <w:spacing w:line="240" w:lineRule="atLeast"/>
            </w:pPr>
          </w:p>
        </w:tc>
        <w:tc>
          <w:tcPr>
            <w:tcW w:w="492" w:type="pct"/>
            <w:vAlign w:val="center"/>
          </w:tcPr>
          <w:p w:rsidR="0018722C">
            <w:pPr>
              <w:pStyle w:val="affff9"/>
              <w:topLinePunct/>
              <w:ind w:leftChars="0" w:left="0" w:rightChars="0" w:right="0" w:firstLineChars="0" w:firstLine="0"/>
              <w:spacing w:line="240" w:lineRule="atLeast"/>
            </w:pPr>
            <w:r>
              <w:t>0.326</w:t>
            </w:r>
          </w:p>
        </w:tc>
        <w:tc>
          <w:tcPr>
            <w:tcW w:w="1577" w:type="pct"/>
            <w:vAlign w:val="center"/>
          </w:tcPr>
          <w:p w:rsidR="0018722C">
            <w:pPr>
              <w:pStyle w:val="affff9"/>
              <w:topLinePunct/>
              <w:ind w:leftChars="0" w:left="0" w:rightChars="0" w:right="0" w:firstLineChars="0" w:firstLine="0"/>
              <w:spacing w:line="240" w:lineRule="atLeast"/>
            </w:pPr>
            <w:r>
              <w:t>0.257</w:t>
            </w:r>
          </w:p>
        </w:tc>
        <w:tc>
          <w:tcPr>
            <w:tcW w:w="1025" w:type="pct"/>
            <w:vAlign w:val="center"/>
          </w:tcPr>
          <w:p w:rsidR="0018722C">
            <w:pPr>
              <w:pStyle w:val="affff9"/>
              <w:topLinePunct/>
              <w:ind w:leftChars="0" w:left="0" w:rightChars="0" w:right="0" w:firstLineChars="0" w:firstLine="0"/>
              <w:spacing w:line="240" w:lineRule="atLeast"/>
            </w:pPr>
            <w:r>
              <w:t>-0.092</w:t>
            </w:r>
          </w:p>
        </w:tc>
      </w:tr>
      <w:tr>
        <w:tc>
          <w:tcPr>
            <w:tcW w:w="614" w:type="pct"/>
            <w:vAlign w:val="center"/>
            <w:tcBorders>
              <w:top w:val="single" w:sz="4" w:space="0" w:color="auto"/>
            </w:tcBorders>
          </w:tcPr>
          <w:p w:rsidR="0018722C">
            <w:pPr>
              <w:pStyle w:val="ac"/>
              <w:topLinePunct/>
              <w:ind w:leftChars="0" w:left="0" w:rightChars="0" w:right="0" w:firstLineChars="0" w:firstLine="0"/>
              <w:spacing w:line="240" w:lineRule="atLeast"/>
            </w:pPr>
            <w:r>
              <w:t>X</w:t>
            </w:r>
            <w:r>
              <w:t>4</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-0.747</w:t>
            </w:r>
          </w:p>
        </w:tc>
        <w:tc>
          <w:tcPr>
            <w:tcW w:w="39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8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92" w:type="pct"/>
            <w:vAlign w:val="center"/>
            <w:tcBorders>
              <w:top w:val="single" w:sz="4" w:space="0" w:color="auto"/>
            </w:tcBorders>
          </w:tcPr>
          <w:p w:rsidR="0018722C">
            <w:pPr>
              <w:pStyle w:val="affff9"/>
              <w:topLinePunct/>
              <w:ind w:leftChars="0" w:left="0" w:rightChars="0" w:right="0" w:firstLineChars="0" w:firstLine="0"/>
              <w:spacing w:line="240" w:lineRule="atLeast"/>
            </w:pPr>
            <w:r>
              <w:t>0.657</w:t>
            </w:r>
          </w:p>
        </w:tc>
        <w:tc>
          <w:tcPr>
            <w:tcW w:w="1577" w:type="pct"/>
            <w:vAlign w:val="center"/>
            <w:tcBorders>
              <w:top w:val="single" w:sz="4" w:space="0" w:color="auto"/>
            </w:tcBorders>
          </w:tcPr>
          <w:p w:rsidR="0018722C">
            <w:pPr>
              <w:pStyle w:val="affff9"/>
              <w:topLinePunct/>
              <w:ind w:leftChars="0" w:left="0" w:rightChars="0" w:right="0" w:firstLineChars="0" w:firstLine="0"/>
              <w:spacing w:line="240" w:lineRule="atLeast"/>
            </w:pPr>
            <w:r>
              <w:t>-0.105</w:t>
            </w:r>
          </w:p>
        </w:tc>
        <w:tc>
          <w:tcPr>
            <w:tcW w:w="1025" w:type="pct"/>
            <w:vAlign w:val="center"/>
            <w:tcBorders>
              <w:top w:val="single" w:sz="4" w:space="0" w:color="auto"/>
            </w:tcBorders>
          </w:tcPr>
          <w:p w:rsidR="0018722C">
            <w:pPr>
              <w:pStyle w:val="affff9"/>
              <w:topLinePunct/>
              <w:ind w:leftChars="0" w:left="0" w:rightChars="0" w:right="0" w:firstLineChars="0" w:firstLine="0"/>
              <w:spacing w:line="240" w:lineRule="atLeast"/>
            </w:pPr>
            <w:r>
              <w:t>0.006</w:t>
            </w:r>
          </w:p>
        </w:tc>
      </w:tr>
    </w:tbl>
    <w:p w:rsidR="0018722C">
      <w:pPr>
        <w:pStyle w:val="affa"/>
      </w:pPr>
    </w:p>
    <w:p w:rsidR="0018722C">
      <w:pPr>
        <w:pStyle w:val="cw20"/>
        <w:topLinePunct/>
      </w:pPr>
      <w:r>
        <w:t>2.5.2</w:t>
      </w:r>
      <w:r>
        <w:t>灰色关联度分析</w:t>
      </w:r>
      <w:r>
        <w:t>（</w:t>
      </w:r>
      <w:r>
        <w:t>Grey</w:t>
      </w:r>
      <w:r>
        <w:t> </w:t>
      </w:r>
      <w:r>
        <w:t>relational</w:t>
      </w:r>
      <w:r>
        <w:t> </w:t>
      </w:r>
      <w:r>
        <w:t>analysis</w:t>
      </w:r>
      <w:r>
        <w:t xml:space="preserve">, </w:t>
      </w:r>
      <w:r>
        <w:t>GRA</w:t>
      </w:r>
      <w:r>
        <w:t>）</w:t>
      </w:r>
    </w:p>
    <w:p w:rsidR="0018722C">
      <w:pPr>
        <w:topLinePunct/>
      </w:pPr>
      <w:r>
        <w:t>将</w:t>
      </w:r>
      <w:r>
        <w:t>10</w:t>
      </w:r>
      <w:r/>
      <w:r w:rsidR="001852F3">
        <w:t xml:space="preserve">批全缘叶绿绒蒿总黄酮提取物样品的</w:t>
      </w:r>
      <w:r>
        <w:t>29</w:t>
      </w:r>
      <w:r/>
      <w:r w:rsidR="001852F3">
        <w:t xml:space="preserve">个共有峰的峰面</w:t>
      </w:r>
      <w:r>
        <w:t>积数据与</w:t>
      </w:r>
      <w:r>
        <w:t>DPPH</w:t>
      </w:r>
      <w:r/>
      <w:r w:rsidR="001852F3">
        <w:t xml:space="preserve">自由基清除能力和抑制超氧阴离子自由基能力数据进</w:t>
      </w:r>
      <w:r>
        <w:t>行关联。对原始数据进行标准化转化后，计算关联度，结果见</w:t>
      </w:r>
      <w:r>
        <w:t>表</w:t>
      </w:r>
      <w:r>
        <w:t>5-6</w:t>
      </w:r>
      <w:r>
        <w:t>、</w:t>
      </w:r>
      <w:r>
        <w:t>表</w:t>
      </w:r>
      <w:r>
        <w:t>5-7</w:t>
      </w:r>
      <w:r>
        <w:t>。通过关联系数反应被比较母序列和子序列的相似程度，各个子序列的关联系数的平均值为关联度，将各个子序列对同一母序列的关联度按大小排序，得到关联序，关联序反应了各子序列对母序列的贡献大小，从而可初步确定色谱峰与所对应的化合物与药效间</w:t>
      </w:r>
      <w:r>
        <w:t>的联系</w:t>
      </w:r>
      <w:r>
        <w:rPr>
          <w:vertAlign w:val="superscript"/>
          /&gt;
        </w:rPr>
        <w:t>[</w:t>
      </w:r>
      <w:r>
        <w:rPr>
          <w:vertAlign w:val="superscript"/>
          /&gt;
        </w:rPr>
        <w:t xml:space="preserve">94</w:t>
      </w:r>
      <w:r>
        <w:rPr>
          <w:vertAlign w:val="superscript"/>
          /&gt;
        </w:rPr>
        <w:t>]</w:t>
      </w:r>
      <w:r>
        <w:t>。根据关联度的大小评价样品共有峰与体外抗氧化活性</w:t>
      </w:r>
      <w:r>
        <w:t>的</w:t>
      </w:r>
    </w:p>
    <w:p w:rsidR="0018722C">
      <w:pPr>
        <w:topLinePunct/>
      </w:pPr>
      <w:r>
        <w:rPr>
          <w:rFonts w:cstheme="minorBidi" w:hAnsiTheme="minorHAnsi" w:eastAsiaTheme="minorHAnsi" w:asciiTheme="minorHAnsi" w:ascii="Calibri"/>
        </w:rPr>
        <w:t>79</w:t>
      </w:r>
    </w:p>
    <w:p w:rsidR="0018722C">
      <w:pPr>
        <w:topLinePunct/>
      </w:pPr>
      <w:r>
        <w:t>关联大小，由</w:t>
      </w:r>
      <w:r>
        <w:t>表</w:t>
      </w:r>
      <w:r>
        <w:t>5-7</w:t>
      </w:r>
      <w:r/>
      <w:r w:rsidR="001852F3">
        <w:t xml:space="preserve">可知，29</w:t>
      </w:r>
      <w:r/>
      <w:r w:rsidR="001852F3">
        <w:t xml:space="preserve">个共有峰与</w:t>
      </w:r>
      <w:r>
        <w:t>DPPH</w:t>
      </w:r>
      <w:r/>
      <w:r w:rsidR="001852F3">
        <w:t xml:space="preserve">自由基清除能力和抑</w:t>
      </w:r>
      <w:r>
        <w:t>制超氧阴离子自由基能力的关联度均大于</w:t>
      </w:r>
      <w:r/>
      <w:r>
        <w:t>0</w:t>
      </w:r>
      <w:r>
        <w:t>.</w:t>
      </w:r>
      <w:r>
        <w:t>5</w:t>
      </w:r>
      <w:r>
        <w:t>，说明全缘叶绿绒蒿总</w:t>
      </w:r>
      <w:r>
        <w:t>黄酮提取物的抗氧化作用是多成分协同作用的结果，对“DPPH</w:t>
      </w:r>
      <w:r/>
      <w:r w:rsidR="001852F3">
        <w:t xml:space="preserve">自由</w:t>
      </w:r>
      <w:r>
        <w:t>基清除能力”贡献较大的色谱峰是</w:t>
      </w:r>
      <w:r>
        <w:t>10</w:t>
      </w:r>
      <w:r>
        <w:t>、</w:t>
      </w:r>
      <w:r>
        <w:t>23</w:t>
      </w:r>
      <w:r>
        <w:t>、</w:t>
      </w:r>
      <w:r>
        <w:t>8</w:t>
      </w:r>
      <w:r>
        <w:t>、</w:t>
      </w:r>
      <w:r>
        <w:t>12</w:t>
      </w:r>
      <w:r>
        <w:t>、</w:t>
      </w:r>
      <w:r>
        <w:t>2</w:t>
      </w:r>
      <w:r>
        <w:t>、</w:t>
      </w:r>
      <w:r>
        <w:t>22</w:t>
      </w:r>
      <w:r>
        <w:t>、</w:t>
      </w:r>
      <w:r>
        <w:t>14</w:t>
      </w:r>
      <w:r>
        <w:t>、</w:t>
      </w:r>
      <w:r>
        <w:t>18、</w:t>
      </w:r>
      <w:r>
        <w:t>28、1</w:t>
      </w:r>
      <w:r>
        <w:t>6</w:t>
      </w:r>
      <w:r>
        <w:t>、21、1</w:t>
      </w:r>
      <w:r>
        <w:t>5</w:t>
      </w:r>
      <w:r>
        <w:t>、20、5、</w:t>
      </w:r>
      <w:r>
        <w:t>1</w:t>
      </w:r>
      <w:r>
        <w:t>1</w:t>
      </w:r>
      <w:r>
        <w:t>号色谱峰</w:t>
      </w:r>
      <w:r>
        <w:t>（</w:t>
      </w:r>
      <w:r>
        <w:rPr>
          <w:w w:val="99"/>
        </w:rPr>
        <w:t>关联度大于</w:t>
      </w:r>
      <w:r>
        <w:rPr>
          <w:spacing w:val="0"/>
          <w:w w:val="99"/>
        </w:rPr>
        <w:t>0</w:t>
      </w:r>
      <w:r>
        <w:rPr>
          <w:spacing w:val="0"/>
          <w:w w:val="99"/>
        </w:rPr>
        <w:t>.</w:t>
      </w:r>
      <w:r>
        <w:rPr>
          <w:w w:val="99"/>
        </w:rPr>
        <w:t>7</w:t>
      </w:r>
      <w:r>
        <w:t>）</w:t>
      </w:r>
      <w:r>
        <w:t>，对“抑</w:t>
      </w:r>
      <w:r>
        <w:t>制超氧阴离子自由基能力”贡献较大的色谱峰是</w:t>
      </w:r>
      <w:r>
        <w:t>10</w:t>
      </w:r>
      <w:r>
        <w:t>、</w:t>
      </w:r>
      <w:r>
        <w:t>8</w:t>
      </w:r>
      <w:r>
        <w:t>、</w:t>
      </w:r>
      <w:r>
        <w:t>22</w:t>
      </w:r>
      <w:r>
        <w:t>、</w:t>
      </w:r>
      <w:r>
        <w:t>12</w:t>
      </w:r>
      <w:r>
        <w:t>、</w:t>
      </w:r>
      <w:r>
        <w:t>21、4、26、6、25、18、24、28、16、20、27、29、14</w:t>
      </w:r>
      <w:r/>
      <w:r w:rsidR="001852F3">
        <w:t xml:space="preserve">号色谱峰</w:t>
      </w:r>
      <w:r>
        <w:t>（</w:t>
      </w:r>
      <w:r>
        <w:t>关联</w:t>
      </w:r>
      <w:r>
        <w:rPr>
          <w:w w:val="99"/>
        </w:rPr>
        <w:t>度大于</w:t>
      </w:r>
      <w:r>
        <w:rPr>
          <w:spacing w:val="0"/>
          <w:w w:val="99"/>
        </w:rPr>
        <w:t>0</w:t>
      </w:r>
      <w:r>
        <w:rPr>
          <w:spacing w:val="0"/>
          <w:w w:val="99"/>
        </w:rPr>
        <w:t>.</w:t>
      </w:r>
      <w:r>
        <w:rPr>
          <w:w w:val="99"/>
        </w:rPr>
        <w:t>7</w:t>
      </w:r>
      <w:r>
        <w:t>）</w:t>
      </w:r>
      <w:r>
        <w:t>。可见，与上述两个指标最有关联的化学成分有一定区</w:t>
      </w:r>
      <w:r>
        <w:t>别，说明两种自由基的清除机理不同，与其反应的化学成分也不尽</w:t>
      </w:r>
      <w:r>
        <w:t>相同。可初步将这些贡献最大的化合物作为指纹图谱的药效控制点，</w:t>
      </w:r>
      <w:r w:rsidR="001852F3">
        <w:t xml:space="preserve"> 更好地对全缘叶绿绒蒿药材进行质量控制。</w:t>
      </w:r>
    </w:p>
    <w:p w:rsidR="0018722C">
      <w:pPr>
        <w:topLinePunct/>
      </w:pPr>
      <w:r>
        <w:rPr>
          <w:rFonts w:cstheme="minorBidi" w:hAnsiTheme="minorHAnsi" w:eastAsiaTheme="minorHAnsi" w:asciiTheme="minorHAnsi" w:ascii="Calibri"/>
        </w:rPr>
        <w:t>80</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黑体" w:eastAsia="黑体" w:hint="eastAsia" w:cstheme="minorBidi" w:hAnsiTheme="minorHAnsi"/>
        </w:rPr>
        <w:t>5-6</w:t>
      </w:r>
      <w:r>
        <w:t xml:space="preserve">  </w:t>
      </w:r>
      <w:r w:rsidR="001852F3">
        <w:rPr>
          <w:rFonts w:cstheme="minorBidi" w:hAnsiTheme="minorHAnsi" w:eastAsiaTheme="minorHAnsi" w:asciiTheme="minorHAnsi"/>
        </w:rPr>
        <w:t>全缘叶绿绒蒿植株总黄酮样品共有峰的相对峰面积与关联度值</w:t>
      </w:r>
    </w:p>
    <w:p w:rsidR="0018722C">
      <w:pPr>
        <w:textAlignment w:val="center"/>
        <w:topLinePunct/>
      </w:pPr>
      <w:r>
        <w:rPr>
          <w:kern w:val="2"/>
          <w:sz w:val="22"/>
          <w:szCs w:val="22"/>
          <w:rFonts w:cstheme="minorBidi" w:hAnsiTheme="minorHAnsi" w:eastAsiaTheme="minorHAnsi" w:asciiTheme="minorHAnsi"/>
        </w:rPr>
        <w:pict>
          <v:group style="margin-left:114.419998pt;margin-top:27.099613pt;width:411.58pt;height:0.67pt;mso-position-horizontal-relative:page;mso-position-vertical-relative:paragraph;z-index:2848;mso-wrap-distance-left:0;mso-wrap-distance-right:0" coordorigin="2288,542" coordsize="12266,20">
            <v:line style="position:absolute" from="2288,552" to="2925,552" stroked="true" strokeweight=".96pt" strokecolor="#000000">
              <v:stroke dashstyle="solid"/>
            </v:line>
            <v:rect style="position:absolute;left:2924;top:541;width:20;height:20" filled="true" fillcolor="#000000" stroked="false">
              <v:fill type="solid"/>
            </v:rect>
            <v:line style="position:absolute" from="2944,552" to="4401,552" stroked="true" strokeweight=".96pt" strokecolor="#000000">
              <v:stroke dashstyle="solid"/>
            </v:line>
            <v:rect style="position:absolute;left:4400;top:541;width:20;height:20" filled="true" fillcolor="#000000" stroked="false">
              <v:fill type="solid"/>
            </v:rect>
            <v:line style="position:absolute" from="4420,552" to="11811,552" stroked="true" strokeweight=".96pt" strokecolor="#000000">
              <v:stroke dashstyle="solid"/>
            </v:line>
            <v:rect style="position:absolute;left:11811;top:541;width:20;height:20" filled="true" fillcolor="#000000" stroked="false">
              <v:fill type="solid"/>
            </v:rect>
            <v:line style="position:absolute" from="11830,552" to="13182,552" stroked="true" strokeweight=".96pt" strokecolor="#000000">
              <v:stroke dashstyle="solid"/>
            </v:line>
            <v:rect style="position:absolute;left:13182;top:541;width:20;height:20" filled="true" fillcolor="#000000" stroked="false">
              <v:fill type="solid"/>
            </v:rect>
            <v:line style="position:absolute" from="13201,552" to="14554,552" stroked="true" strokeweight=".96pt" strokecolor="#000000">
              <v:stroke dashstyle="solid"/>
            </v:line>
            <w10:wrap type="topAndBottom"/>
          </v:group>
        </w:pict>
      </w:r>
    </w:p>
    <w:p w:rsidR="0018722C">
      <w:pPr>
        <w:pStyle w:val="a8"/>
        <w:textAlignment w:val="center"/>
        <w:topLinePunct/>
      </w:pPr>
      <w:r>
        <w:rPr>
          <w:kern w:val="2"/>
          <w:szCs w:val="22"/>
          <w:rFonts w:ascii="黑体" w:cstheme="minorBidi" w:hAnsiTheme="minorHAnsi" w:eastAsiaTheme="minorHAnsi"/>
          <w:sz w:val="24"/>
        </w:rPr>
        <w:t>Table</w:t>
      </w:r>
      <w:r>
        <w:t xml:space="preserve"> </w:t>
      </w:r>
      <w:r w:rsidRPr="00DB64CE">
        <w:rPr>
          <w:kern w:val="2"/>
          <w:szCs w:val="22"/>
          <w:rFonts w:ascii="黑体" w:cstheme="minorBidi" w:hAnsiTheme="minorHAnsi" w:eastAsiaTheme="minorHAnsi"/>
          <w:sz w:val="24"/>
        </w:rPr>
        <w:t>5-6</w:t>
      </w:r>
      <w:r>
        <w:t xml:space="preserve">  </w:t>
      </w:r>
      <w:r w:rsidRPr="00DB64CE">
        <w:rPr>
          <w:kern w:val="2"/>
          <w:szCs w:val="22"/>
          <w:rFonts w:ascii="黑体" w:cstheme="minorBidi" w:hAnsiTheme="minorHAnsi" w:eastAsiaTheme="minorHAnsi"/>
          <w:sz w:val="24"/>
        </w:rPr>
        <w:t>Relative peak area of common peaks and relevancy of total flavonoids of</w:t>
      </w:r>
      <w:r>
        <w:rPr>
          <w:kern w:val="2"/>
          <w:szCs w:val="22"/>
          <w:rFonts w:ascii="黑体" w:cstheme="minorBidi" w:hAnsiTheme="minorHAnsi" w:eastAsiaTheme="minorHAnsi"/>
          <w:i/>
          <w:sz w:val="25"/>
        </w:rPr>
        <w:t>M. </w:t>
      </w:r>
      <w:r>
        <w:rPr>
          <w:kern w:val="2"/>
          <w:szCs w:val="22"/>
          <w:rFonts w:ascii="黑体" w:cstheme="minorBidi" w:hAnsiTheme="minorHAnsi" w:eastAsiaTheme="minorHAnsi"/>
          <w:i/>
          <w:sz w:val="25"/>
        </w:rPr>
        <w:t>i</w:t>
      </w:r>
      <w:r>
        <w:rPr>
          <w:kern w:val="2"/>
          <w:szCs w:val="22"/>
          <w:rFonts w:ascii="黑体" w:cstheme="minorBidi" w:hAnsiTheme="minorHAnsi" w:eastAsiaTheme="minorHAnsi"/>
          <w:i/>
          <w:sz w:val="25"/>
        </w:rPr>
        <w:t>ntegrifolia</w:t>
      </w:r>
      <w:r>
        <w:rPr>
          <w:kern w:val="2"/>
          <w:szCs w:val="22"/>
          <w:rFonts w:ascii="黑体" w:cstheme="minorBidi" w:hAnsiTheme="minorHAnsi" w:eastAsiaTheme="minorHAnsi"/>
          <w:i/>
          <w:spacing w:val="-31"/>
          <w:sz w:val="25"/>
        </w:rPr>
        <w:t xml:space="preserve"> </w:t>
      </w:r>
      <w:r>
        <w:rPr>
          <w:kern w:val="2"/>
          <w:szCs w:val="22"/>
          <w:rFonts w:ascii="黑体" w:cstheme="minorBidi" w:hAnsiTheme="minorHAnsi" w:eastAsiaTheme="minorHAnsi"/>
          <w:spacing w:val="5"/>
          <w:sz w:val="24"/>
        </w:rPr>
        <w:t>plant</w:t>
      </w:r>
    </w:p>
    <w:p w:rsidR="0018722C">
      <w:pPr>
        <w:topLinePunct/>
      </w:pPr>
      <w:r>
        <w:rPr>
          <w:kern w:val="2"/>
          <w:szCs w:val="22"/>
        </w:rPr>
        <w:pict>
          <v:group style="margin-left:220.039993pt;margin-top:18.813677pt;width:370.55pt;height:.5pt;mso-position-horizontal-relative:page;mso-position-vertical-relative:paragraph;z-index:-338464" coordorigin="4401,376" coordsize="7411,10">
            <v:line style="position:absolute" from="4401,381" to="5141,381" stroked="true" strokeweight=".48001pt" strokecolor="#000000">
              <v:stroke dashstyle="solid"/>
            </v:line>
            <v:rect style="position:absolute;left:5141;top:376;width:10;height:10" filled="true" fillcolor="#000000" stroked="false">
              <v:fill type="solid"/>
            </v:rect>
            <v:line style="position:absolute" from="5151,381" to="5883,381" stroked="true" strokeweight=".48001pt" strokecolor="#000000">
              <v:stroke dashstyle="solid"/>
            </v:line>
            <v:rect style="position:absolute;left:5882;top:376;width:10;height:10" filled="true" fillcolor="#000000" stroked="false">
              <v:fill type="solid"/>
            </v:rect>
            <v:line style="position:absolute" from="5892,381" to="6623,381" stroked="true" strokeweight=".48001pt" strokecolor="#000000">
              <v:stroke dashstyle="solid"/>
            </v:line>
            <v:rect style="position:absolute;left:6623;top:376;width:10;height:10" filled="true" fillcolor="#000000" stroked="false">
              <v:fill type="solid"/>
            </v:rect>
            <v:line style="position:absolute" from="6633,381" to="7365,381" stroked="true" strokeweight=".48001pt" strokecolor="#000000">
              <v:stroke dashstyle="solid"/>
            </v:line>
            <v:rect style="position:absolute;left:7364;top:376;width:10;height:10" filled="true" fillcolor="#000000" stroked="false">
              <v:fill type="solid"/>
            </v:rect>
            <v:line style="position:absolute" from="7374,381" to="8106,381" stroked="true" strokeweight=".48001pt" strokecolor="#000000">
              <v:stroke dashstyle="solid"/>
            </v:line>
            <v:rect style="position:absolute;left:8105;top:376;width:10;height:10" filled="true" fillcolor="#000000" stroked="false">
              <v:fill type="solid"/>
            </v:rect>
            <v:line style="position:absolute" from="8115,381" to="8847,381" stroked="true" strokeweight=".48001pt" strokecolor="#000000">
              <v:stroke dashstyle="solid"/>
            </v:line>
            <v:rect style="position:absolute;left:8847;top:376;width:10;height:10" filled="true" fillcolor="#000000" stroked="false">
              <v:fill type="solid"/>
            </v:rect>
            <v:line style="position:absolute" from="8857,381" to="9588,381" stroked="true" strokeweight=".48001pt" strokecolor="#000000">
              <v:stroke dashstyle="solid"/>
            </v:line>
            <v:rect style="position:absolute;left:9587;top:376;width:10;height:10" filled="true" fillcolor="#000000" stroked="false">
              <v:fill type="solid"/>
            </v:rect>
            <v:line style="position:absolute" from="9597,381" to="10329,381" stroked="true" strokeweight=".48001pt" strokecolor="#000000">
              <v:stroke dashstyle="solid"/>
            </v:line>
            <v:rect style="position:absolute;left:10329;top:376;width:10;height:10" filled="true" fillcolor="#000000" stroked="false">
              <v:fill type="solid"/>
            </v:rect>
            <v:line style="position:absolute" from="10339,381" to="11070,381" stroked="true" strokeweight=".48001pt" strokecolor="#000000">
              <v:stroke dashstyle="solid"/>
            </v:line>
            <v:rect style="position:absolute;left:11069;top:376;width:10;height:10" filled="true" fillcolor="#000000" stroked="false">
              <v:fill type="solid"/>
            </v:rect>
            <v:line style="position:absolute" from="11079,381" to="11811,381" stroked="true" strokeweight=".48001pt" strokecolor="#000000">
              <v:stroke dashstyle="solid"/>
            </v:line>
            <w10:wrap type="none"/>
          </v:group>
        </w:pict>
      </w:r>
    </w:p>
    <w:p w:rsidR="0018722C">
      <w:pPr>
        <w:pStyle w:val="ae"/>
        <w:topLinePunct/>
      </w:pPr>
      <w:r>
        <w:rPr>
          <w:kern w:val="2"/>
          <w:szCs w:val="22"/>
        </w:rPr>
        <w:t>相对峰面积</w:t>
      </w:r>
    </w:p>
    <w:tbl>
      <w:tblPr>
        <w:tblW w:w="5000" w:type="pct"/>
        <w:tblInd w:w="138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36"/>
        <w:gridCol w:w="1476"/>
        <w:gridCol w:w="740"/>
        <w:gridCol w:w="740"/>
        <w:gridCol w:w="740"/>
        <w:gridCol w:w="740"/>
        <w:gridCol w:w="740"/>
        <w:gridCol w:w="740"/>
        <w:gridCol w:w="740"/>
        <w:gridCol w:w="740"/>
        <w:gridCol w:w="740"/>
        <w:gridCol w:w="740"/>
        <w:gridCol w:w="1370"/>
        <w:gridCol w:w="1371"/>
      </w:tblGrid>
      <w:tr>
        <w:trPr>
          <w:tblHeader/>
        </w:trPr>
        <w:tc>
          <w:tcPr>
            <w:tcW w:w="2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峰号</w:t>
            </w:r>
          </w:p>
        </w:tc>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相对保留时间</w:t>
            </w:r>
          </w:p>
        </w:tc>
        <w:tc>
          <w:tcPr>
            <w:tcW w:w="3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与 </w:t>
            </w:r>
            <w:r w:rsidRPr="00000000">
              <w:rPr>
                <w:sz w:val="24"/>
                <w:szCs w:val="24"/>
              </w:rPr>
              <w:t>X</w:t>
            </w:r>
            <w:r w:rsidRPr="00000000">
              <w:rPr>
                <w:sz w:val="24"/>
                <w:szCs w:val="24"/>
              </w:rPr>
              <w:t>2 关联度</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与 </w:t>
            </w:r>
            <w:r w:rsidRPr="00000000">
              <w:rPr>
                <w:sz w:val="24"/>
                <w:szCs w:val="24"/>
              </w:rPr>
              <w:t>X</w:t>
            </w:r>
            <w:r w:rsidRPr="00000000">
              <w:rPr>
                <w:sz w:val="24"/>
                <w:szCs w:val="24"/>
              </w:rPr>
              <w:t>4 关联度</w:t>
            </w:r>
          </w:p>
        </w:tc>
      </w:tr>
      <w:tr>
        <w:tc>
          <w:tcPr>
            <w:tcW w:w="260" w:type="pct"/>
            <w:vAlign w:val="center"/>
          </w:tcPr>
          <w:p w:rsidR="0018722C">
            <w:pPr>
              <w:pStyle w:val="ac"/>
              <w:topLinePunct/>
              <w:ind w:leftChars="0" w:left="0" w:rightChars="0" w:right="0" w:firstLineChars="0" w:firstLine="0"/>
              <w:spacing w:line="240" w:lineRule="atLeast"/>
            </w:pPr>
          </w:p>
        </w:tc>
        <w:tc>
          <w:tcPr>
            <w:tcW w:w="602" w:type="pct"/>
            <w:vAlign w:val="center"/>
          </w:tcPr>
          <w:p w:rsidR="0018722C">
            <w:pPr>
              <w:pStyle w:val="a5"/>
              <w:topLinePunct/>
              <w:ind w:leftChars="0" w:left="0" w:rightChars="0" w:right="0" w:firstLineChars="0" w:firstLine="0"/>
              <w:spacing w:line="240" w:lineRule="atLeast"/>
            </w:pP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S1</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S2</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S3</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S4</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S5</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S6</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S7</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S8</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S9</w:t>
            </w:r>
          </w:p>
        </w:tc>
        <w:tc>
          <w:tcPr>
            <w:tcW w:w="302" w:type="pct"/>
            <w:vAlign w:val="center"/>
          </w:tcPr>
          <w:p w:rsidR="0018722C">
            <w:pPr>
              <w:pStyle w:val="a5"/>
              <w:topLinePunct/>
              <w:ind w:leftChars="0" w:left="0" w:rightChars="0" w:right="0" w:firstLineChars="0" w:firstLine="0"/>
              <w:spacing w:line="240" w:lineRule="atLeast"/>
            </w:pPr>
            <w:r w:rsidRPr="00000000">
              <w:rPr>
                <w:sz w:val="24"/>
                <w:szCs w:val="24"/>
              </w:rPr>
              <w:t>S10</w:t>
            </w:r>
          </w:p>
        </w:tc>
        <w:tc>
          <w:tcPr>
            <w:tcW w:w="559" w:type="pct"/>
            <w:vAlign w:val="center"/>
          </w:tcPr>
          <w:p w:rsidR="0018722C">
            <w:pPr>
              <w:pStyle w:val="a5"/>
              <w:topLinePunct/>
              <w:ind w:leftChars="0" w:left="0" w:rightChars="0" w:right="0" w:firstLineChars="0" w:firstLine="0"/>
              <w:spacing w:line="240" w:lineRule="atLeast"/>
            </w:pPr>
          </w:p>
        </w:tc>
        <w:tc>
          <w:tcPr>
            <w:tcW w:w="559" w:type="pct"/>
            <w:vAlign w:val="center"/>
          </w:tcPr>
          <w:p w:rsidR="0018722C">
            <w:pPr>
              <w:pStyle w:val="ad"/>
              <w:topLinePunct/>
              <w:ind w:leftChars="0" w:left="0" w:rightChars="0" w:right="0" w:firstLineChars="0" w:firstLine="0"/>
              <w:spacing w:line="240" w:lineRule="atLeast"/>
            </w:pPr>
          </w:p>
        </w:tc>
      </w:tr>
      <w:tr>
        <w:tc>
          <w:tcPr>
            <w:tcW w:w="260"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602" w:type="pct"/>
            <w:vAlign w:val="center"/>
          </w:tcPr>
          <w:p w:rsidR="0018722C">
            <w:pPr>
              <w:pStyle w:val="affff9"/>
              <w:topLinePunct/>
              <w:ind w:leftChars="0" w:left="0" w:rightChars="0" w:right="0" w:firstLineChars="0" w:firstLine="0"/>
              <w:spacing w:line="240" w:lineRule="atLeast"/>
            </w:pPr>
            <w:r w:rsidRPr="00000000">
              <w:rPr>
                <w:sz w:val="24"/>
                <w:szCs w:val="24"/>
              </w:rPr>
              <w:t>0.115</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0.039</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0.018</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0.019</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0.048</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0.031</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0.040</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0.031</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0.034</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0.040</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0.689</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0.617</w:t>
            </w:r>
          </w:p>
        </w:tc>
      </w:tr>
      <w:tr>
        <w:tc>
          <w:tcPr>
            <w:tcW w:w="260"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602" w:type="pct"/>
            <w:vAlign w:val="center"/>
          </w:tcPr>
          <w:p w:rsidR="0018722C">
            <w:pPr>
              <w:pStyle w:val="affff9"/>
              <w:topLinePunct/>
              <w:ind w:leftChars="0" w:left="0" w:rightChars="0" w:right="0" w:firstLineChars="0" w:firstLine="0"/>
              <w:spacing w:line="240" w:lineRule="atLeast"/>
            </w:pPr>
            <w:r w:rsidRPr="00000000">
              <w:rPr>
                <w:sz w:val="24"/>
                <w:szCs w:val="24"/>
              </w:rPr>
              <w:t>0.132</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0.042</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0.014</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0.018</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0.034</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0.047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0.024</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0.031</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0.035</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0.048</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0.778</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0.646</w:t>
            </w:r>
          </w:p>
        </w:tc>
      </w:tr>
      <w:tr>
        <w:tc>
          <w:tcPr>
            <w:tcW w:w="260"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602" w:type="pct"/>
            <w:vAlign w:val="center"/>
          </w:tcPr>
          <w:p w:rsidR="0018722C">
            <w:pPr>
              <w:pStyle w:val="affff9"/>
              <w:topLinePunct/>
              <w:ind w:leftChars="0" w:left="0" w:rightChars="0" w:right="0" w:firstLineChars="0" w:firstLine="0"/>
              <w:spacing w:line="240" w:lineRule="atLeast"/>
            </w:pPr>
            <w:r w:rsidRPr="00000000">
              <w:rPr>
                <w:sz w:val="24"/>
                <w:szCs w:val="24"/>
              </w:rPr>
              <w:t>0.166</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0.129</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0.048</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0.056</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0.126</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0.144</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0.095</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0.060</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0.080</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0.073</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0.121</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0.693</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0.540</w:t>
            </w:r>
          </w:p>
        </w:tc>
      </w:tr>
      <w:tr>
        <w:tc>
          <w:tcPr>
            <w:tcW w:w="260"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602" w:type="pct"/>
            <w:vAlign w:val="center"/>
          </w:tcPr>
          <w:p w:rsidR="0018722C">
            <w:pPr>
              <w:pStyle w:val="affff9"/>
              <w:topLinePunct/>
              <w:ind w:leftChars="0" w:left="0" w:rightChars="0" w:right="0" w:firstLineChars="0" w:firstLine="0"/>
              <w:spacing w:line="240" w:lineRule="atLeast"/>
            </w:pPr>
            <w:r w:rsidRPr="00000000">
              <w:rPr>
                <w:sz w:val="24"/>
                <w:szCs w:val="24"/>
              </w:rPr>
              <w:t>0.222</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0.038</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0.015</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0.039</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0.016</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0.033</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0.022</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0.051</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0.033</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0.647</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0.763</w:t>
            </w:r>
          </w:p>
        </w:tc>
      </w:tr>
      <w:tr>
        <w:tc>
          <w:tcPr>
            <w:tcW w:w="260"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602" w:type="pct"/>
            <w:vAlign w:val="center"/>
          </w:tcPr>
          <w:p w:rsidR="0018722C">
            <w:pPr>
              <w:pStyle w:val="affff9"/>
              <w:topLinePunct/>
              <w:ind w:leftChars="0" w:left="0" w:rightChars="0" w:right="0" w:firstLineChars="0" w:firstLine="0"/>
              <w:spacing w:line="240" w:lineRule="atLeast"/>
            </w:pPr>
            <w:r w:rsidRPr="00000000">
              <w:rPr>
                <w:sz w:val="24"/>
                <w:szCs w:val="24"/>
              </w:rPr>
              <w:t>0.260</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0.047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0.018</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0.016</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0.030</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0.014</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0.025</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0.016</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0.010</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0.034</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0.033</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0.711</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0.589</w:t>
            </w:r>
          </w:p>
        </w:tc>
      </w:tr>
      <w:tr>
        <w:tc>
          <w:tcPr>
            <w:tcW w:w="260"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602" w:type="pct"/>
            <w:vAlign w:val="center"/>
          </w:tcPr>
          <w:p w:rsidR="0018722C">
            <w:pPr>
              <w:pStyle w:val="affff9"/>
              <w:topLinePunct/>
              <w:ind w:leftChars="0" w:left="0" w:rightChars="0" w:right="0" w:firstLineChars="0" w:firstLine="0"/>
              <w:spacing w:line="240" w:lineRule="atLeast"/>
            </w:pPr>
            <w:r w:rsidRPr="00000000">
              <w:rPr>
                <w:sz w:val="24"/>
                <w:szCs w:val="24"/>
              </w:rPr>
              <w:t>0.286</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0.105</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0.051</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0.043</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0.241</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0.045</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0.086</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0.077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0.016</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0.118</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0.071</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0.647</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0.736</w:t>
            </w:r>
          </w:p>
        </w:tc>
      </w:tr>
      <w:tr>
        <w:tc>
          <w:tcPr>
            <w:tcW w:w="260"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602" w:type="pct"/>
            <w:vAlign w:val="center"/>
          </w:tcPr>
          <w:p w:rsidR="0018722C">
            <w:pPr>
              <w:pStyle w:val="affff9"/>
              <w:topLinePunct/>
              <w:ind w:leftChars="0" w:left="0" w:rightChars="0" w:right="0" w:firstLineChars="0" w:firstLine="0"/>
              <w:spacing w:line="240" w:lineRule="atLeast"/>
            </w:pPr>
            <w:r w:rsidRPr="00000000">
              <w:rPr>
                <w:sz w:val="24"/>
                <w:szCs w:val="24"/>
              </w:rPr>
              <w:t>0.317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0.025</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0.006</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0.040</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0.030</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0.041</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0.016</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0.016</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0.030</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0.054</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0.674</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0.643</w:t>
            </w:r>
          </w:p>
        </w:tc>
      </w:tr>
      <w:tr>
        <w:tc>
          <w:tcPr>
            <w:tcW w:w="260"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602" w:type="pct"/>
            <w:vAlign w:val="center"/>
          </w:tcPr>
          <w:p w:rsidR="0018722C">
            <w:pPr>
              <w:pStyle w:val="affff9"/>
              <w:topLinePunct/>
              <w:ind w:leftChars="0" w:left="0" w:rightChars="0" w:right="0" w:firstLineChars="0" w:firstLine="0"/>
              <w:spacing w:line="240" w:lineRule="atLeast"/>
            </w:pPr>
            <w:r w:rsidRPr="00000000">
              <w:rPr>
                <w:sz w:val="24"/>
                <w:szCs w:val="24"/>
              </w:rPr>
              <w:t>0.334</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0.033</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0.028</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0.030</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0.165</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0.031</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0.023</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0.041</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0.036</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0.808</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0.825</w:t>
            </w:r>
          </w:p>
        </w:tc>
      </w:tr>
      <w:tr>
        <w:tc>
          <w:tcPr>
            <w:tcW w:w="260"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602" w:type="pct"/>
            <w:vAlign w:val="center"/>
          </w:tcPr>
          <w:p w:rsidR="0018722C">
            <w:pPr>
              <w:pStyle w:val="affff9"/>
              <w:topLinePunct/>
              <w:ind w:leftChars="0" w:left="0" w:rightChars="0" w:right="0" w:firstLineChars="0" w:firstLine="0"/>
              <w:spacing w:line="240" w:lineRule="atLeast"/>
            </w:pPr>
            <w:r w:rsidRPr="00000000">
              <w:rPr>
                <w:sz w:val="24"/>
                <w:szCs w:val="24"/>
              </w:rPr>
              <w:t>0.400</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0.057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0.033</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0.066</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0.075</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0.042</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0.041</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0.028</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0.055</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0.062</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0.621</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0.689</w:t>
            </w:r>
          </w:p>
        </w:tc>
      </w:tr>
      <w:tr>
        <w:tc>
          <w:tcPr>
            <w:tcW w:w="260"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602" w:type="pct"/>
            <w:vAlign w:val="center"/>
          </w:tcPr>
          <w:p w:rsidR="0018722C">
            <w:pPr>
              <w:pStyle w:val="affff9"/>
              <w:topLinePunct/>
              <w:ind w:leftChars="0" w:left="0" w:rightChars="0" w:right="0" w:firstLineChars="0" w:firstLine="0"/>
              <w:spacing w:line="240" w:lineRule="atLeast"/>
            </w:pPr>
            <w:r w:rsidRPr="00000000">
              <w:rPr>
                <w:sz w:val="24"/>
                <w:szCs w:val="24"/>
              </w:rPr>
              <w:t>0.460</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0.034</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0.021</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0.079</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0.244</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0.039</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0.040</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0.028</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0.031</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0.068</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0.817</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0.828</w:t>
            </w:r>
          </w:p>
        </w:tc>
      </w:tr>
      <w:tr>
        <w:tc>
          <w:tcPr>
            <w:tcW w:w="260"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602" w:type="pct"/>
            <w:vAlign w:val="center"/>
          </w:tcPr>
          <w:p w:rsidR="0018722C">
            <w:pPr>
              <w:pStyle w:val="affff9"/>
              <w:topLinePunct/>
              <w:ind w:leftChars="0" w:left="0" w:rightChars="0" w:right="0" w:firstLineChars="0" w:firstLine="0"/>
              <w:spacing w:line="240" w:lineRule="atLeast"/>
            </w:pPr>
            <w:r w:rsidRPr="00000000">
              <w:rPr>
                <w:sz w:val="24"/>
                <w:szCs w:val="24"/>
              </w:rPr>
              <w:t>0.490</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0.028</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0.048</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0.023</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0.061</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0.047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0.036</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0.055</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0.027</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0.702</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0.580</w:t>
            </w:r>
          </w:p>
        </w:tc>
      </w:tr>
      <w:tr>
        <w:tc>
          <w:tcPr>
            <w:tcW w:w="260"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602" w:type="pct"/>
            <w:vAlign w:val="center"/>
          </w:tcPr>
          <w:p w:rsidR="0018722C">
            <w:pPr>
              <w:pStyle w:val="affff9"/>
              <w:topLinePunct/>
              <w:ind w:leftChars="0" w:left="0" w:rightChars="0" w:right="0" w:firstLineChars="0" w:firstLine="0"/>
              <w:spacing w:line="240" w:lineRule="atLeast"/>
            </w:pPr>
            <w:r w:rsidRPr="00000000">
              <w:rPr>
                <w:sz w:val="24"/>
                <w:szCs w:val="24"/>
              </w:rPr>
              <w:t>0.509</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0.007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0.004</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0.003</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0.013</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0.039</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0.010</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0.011</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0.007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0.013</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0.009</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0.803</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0.770</w:t>
            </w:r>
          </w:p>
        </w:tc>
      </w:tr>
      <w:tr>
        <w:tc>
          <w:tcPr>
            <w:tcW w:w="260"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602" w:type="pct"/>
            <w:vAlign w:val="center"/>
          </w:tcPr>
          <w:p w:rsidR="0018722C">
            <w:pPr>
              <w:pStyle w:val="affff9"/>
              <w:topLinePunct/>
              <w:ind w:leftChars="0" w:left="0" w:rightChars="0" w:right="0" w:firstLineChars="0" w:firstLine="0"/>
              <w:spacing w:line="240" w:lineRule="atLeast"/>
            </w:pPr>
            <w:r w:rsidRPr="00000000">
              <w:rPr>
                <w:sz w:val="24"/>
                <w:szCs w:val="24"/>
              </w:rPr>
              <w:t>0.544</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0.200</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0.081</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0.072</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0.186</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0.208</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0.114</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0.108</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0.089</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0.150</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0.148</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0.606</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0.618</w:t>
            </w:r>
          </w:p>
        </w:tc>
      </w:tr>
      <w:tr>
        <w:tc>
          <w:tcPr>
            <w:tcW w:w="260"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602" w:type="pct"/>
            <w:vAlign w:val="center"/>
          </w:tcPr>
          <w:p w:rsidR="0018722C">
            <w:pPr>
              <w:pStyle w:val="affff9"/>
              <w:topLinePunct/>
              <w:ind w:leftChars="0" w:left="0" w:rightChars="0" w:right="0" w:firstLineChars="0" w:firstLine="0"/>
              <w:spacing w:line="240" w:lineRule="atLeast"/>
            </w:pPr>
            <w:r w:rsidRPr="00000000">
              <w:rPr>
                <w:sz w:val="24"/>
                <w:szCs w:val="24"/>
              </w:rPr>
              <w:t>0.594</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0.065</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0.097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0.117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0.177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0.280</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0.064</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0.078</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0.121</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0.067</w:t>
            </w:r>
          </w:p>
        </w:tc>
        <w:tc>
          <w:tcPr>
            <w:tcW w:w="302" w:type="pct"/>
            <w:vAlign w:val="center"/>
          </w:tcPr>
          <w:p w:rsidR="0018722C">
            <w:pPr>
              <w:pStyle w:val="affff9"/>
              <w:topLinePunct/>
              <w:ind w:leftChars="0" w:left="0" w:rightChars="0" w:right="0" w:firstLineChars="0" w:firstLine="0"/>
              <w:spacing w:line="240" w:lineRule="atLeast"/>
            </w:pPr>
            <w:r w:rsidRPr="00000000">
              <w:rPr>
                <w:sz w:val="24"/>
                <w:szCs w:val="24"/>
              </w:rPr>
              <w:t>0.079</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0.766</w:t>
            </w:r>
          </w:p>
        </w:tc>
        <w:tc>
          <w:tcPr>
            <w:tcW w:w="559" w:type="pct"/>
            <w:vAlign w:val="center"/>
          </w:tcPr>
          <w:p w:rsidR="0018722C">
            <w:pPr>
              <w:pStyle w:val="affff9"/>
              <w:topLinePunct/>
              <w:ind w:leftChars="0" w:left="0" w:rightChars="0" w:right="0" w:firstLineChars="0" w:firstLine="0"/>
              <w:spacing w:line="240" w:lineRule="atLeast"/>
            </w:pPr>
            <w:r w:rsidRPr="00000000">
              <w:rPr>
                <w:sz w:val="24"/>
                <w:szCs w:val="24"/>
              </w:rPr>
              <w:t>0.700</w:t>
            </w:r>
          </w:p>
        </w:tc>
      </w:tr>
      <w:tr>
        <w:tc>
          <w:tcPr>
            <w:tcW w:w="26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0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81</w:t>
            </w:r>
          </w:p>
        </w:tc>
        <w:tc>
          <w:tcPr>
            <w:tcW w:w="3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161"/>
        <w:gridCol w:w="925"/>
        <w:gridCol w:w="741"/>
        <w:gridCol w:w="741"/>
        <w:gridCol w:w="741"/>
        <w:gridCol w:w="741"/>
        <w:gridCol w:w="741"/>
        <w:gridCol w:w="741"/>
        <w:gridCol w:w="741"/>
        <w:gridCol w:w="741"/>
        <w:gridCol w:w="899"/>
        <w:gridCol w:w="1214"/>
        <w:gridCol w:w="1371"/>
      </w:tblGrid>
      <w:tr>
        <w:trPr>
          <w:trHeight w:val="340" w:hRule="atLeast"/>
        </w:trPr>
        <w:tc>
          <w:tcPr>
            <w:tcW w:w="782" w:type="dxa"/>
          </w:tcPr>
          <w:p w:rsidR="0018722C">
            <w:pPr>
              <w:topLinePunct/>
              <w:ind w:leftChars="0" w:left="0" w:rightChars="0" w:right="0" w:firstLineChars="0" w:firstLine="0"/>
              <w:spacing w:line="240" w:lineRule="atLeast"/>
            </w:pPr>
            <w:r w:rsidRPr="00000000">
              <w:rPr>
                <w:sz w:val="24"/>
                <w:szCs w:val="24"/>
              </w:rPr>
              <w:t>15</w:t>
            </w:r>
          </w:p>
        </w:tc>
        <w:tc>
          <w:tcPr>
            <w:tcW w:w="1161" w:type="dxa"/>
          </w:tcPr>
          <w:p w:rsidR="0018722C">
            <w:pPr>
              <w:topLinePunct/>
              <w:ind w:leftChars="0" w:left="0" w:rightChars="0" w:right="0" w:firstLineChars="0" w:firstLine="0"/>
              <w:spacing w:line="240" w:lineRule="atLeast"/>
            </w:pPr>
            <w:r w:rsidRPr="00000000">
              <w:rPr>
                <w:sz w:val="24"/>
                <w:szCs w:val="24"/>
              </w:rPr>
              <w:t>0.609</w:t>
            </w:r>
          </w:p>
        </w:tc>
        <w:tc>
          <w:tcPr>
            <w:tcW w:w="925" w:type="dxa"/>
          </w:tcPr>
          <w:p w:rsidR="0018722C">
            <w:pPr>
              <w:topLinePunct/>
              <w:ind w:leftChars="0" w:left="0" w:rightChars="0" w:right="0" w:firstLineChars="0" w:firstLine="0"/>
              <w:spacing w:line="240" w:lineRule="atLeast"/>
            </w:pPr>
            <w:r w:rsidRPr="00000000">
              <w:rPr>
                <w:sz w:val="24"/>
                <w:szCs w:val="24"/>
              </w:rPr>
              <w:t>0.032</w:t>
            </w:r>
          </w:p>
        </w:tc>
        <w:tc>
          <w:tcPr>
            <w:tcW w:w="741" w:type="dxa"/>
          </w:tcPr>
          <w:p w:rsidR="0018722C">
            <w:pPr>
              <w:topLinePunct/>
              <w:ind w:leftChars="0" w:left="0" w:rightChars="0" w:right="0" w:firstLineChars="0" w:firstLine="0"/>
              <w:spacing w:line="240" w:lineRule="atLeast"/>
            </w:pPr>
            <w:r w:rsidRPr="00000000">
              <w:rPr>
                <w:sz w:val="24"/>
                <w:szCs w:val="24"/>
              </w:rPr>
              <w:t>0.035</w:t>
            </w:r>
          </w:p>
        </w:tc>
        <w:tc>
          <w:tcPr>
            <w:tcW w:w="741" w:type="dxa"/>
          </w:tcPr>
          <w:p w:rsidR="0018722C">
            <w:pPr>
              <w:topLinePunct/>
              <w:ind w:leftChars="0" w:left="0" w:rightChars="0" w:right="0" w:firstLineChars="0" w:firstLine="0"/>
              <w:spacing w:line="240" w:lineRule="atLeast"/>
            </w:pPr>
            <w:r w:rsidRPr="00000000">
              <w:rPr>
                <w:sz w:val="24"/>
                <w:szCs w:val="24"/>
              </w:rPr>
              <w:t>0.027</w:t>
            </w:r>
          </w:p>
        </w:tc>
        <w:tc>
          <w:tcPr>
            <w:tcW w:w="741" w:type="dxa"/>
          </w:tcPr>
          <w:p w:rsidR="0018722C">
            <w:pPr>
              <w:topLinePunct/>
              <w:ind w:leftChars="0" w:left="0" w:rightChars="0" w:right="0" w:firstLineChars="0" w:firstLine="0"/>
              <w:spacing w:line="240" w:lineRule="atLeast"/>
            </w:pPr>
            <w:r w:rsidRPr="00000000">
              <w:rPr>
                <w:sz w:val="24"/>
                <w:szCs w:val="24"/>
              </w:rPr>
              <w:t>0.066</w:t>
            </w:r>
          </w:p>
        </w:tc>
        <w:tc>
          <w:tcPr>
            <w:tcW w:w="741" w:type="dxa"/>
          </w:tcPr>
          <w:p w:rsidR="0018722C">
            <w:pPr>
              <w:topLinePunct/>
              <w:ind w:leftChars="0" w:left="0" w:rightChars="0" w:right="0" w:firstLineChars="0" w:firstLine="0"/>
              <w:spacing w:line="240" w:lineRule="atLeast"/>
            </w:pPr>
            <w:r w:rsidRPr="00000000">
              <w:rPr>
                <w:sz w:val="24"/>
                <w:szCs w:val="24"/>
              </w:rPr>
              <w:t>0.095</w:t>
            </w:r>
          </w:p>
        </w:tc>
        <w:tc>
          <w:tcPr>
            <w:tcW w:w="741" w:type="dxa"/>
          </w:tcPr>
          <w:p w:rsidR="0018722C">
            <w:pPr>
              <w:topLinePunct/>
              <w:ind w:leftChars="0" w:left="0" w:rightChars="0" w:right="0" w:firstLineChars="0" w:firstLine="0"/>
              <w:spacing w:line="240" w:lineRule="atLeast"/>
            </w:pPr>
            <w:r w:rsidRPr="00000000">
              <w:rPr>
                <w:sz w:val="24"/>
                <w:szCs w:val="24"/>
              </w:rPr>
              <w:t>0.052</w:t>
            </w:r>
          </w:p>
        </w:tc>
        <w:tc>
          <w:tcPr>
            <w:tcW w:w="741" w:type="dxa"/>
          </w:tcPr>
          <w:p w:rsidR="0018722C">
            <w:pPr>
              <w:topLinePunct/>
              <w:ind w:leftChars="0" w:left="0" w:rightChars="0" w:right="0" w:firstLineChars="0" w:firstLine="0"/>
              <w:spacing w:line="240" w:lineRule="atLeast"/>
            </w:pPr>
            <w:r w:rsidRPr="00000000">
              <w:rPr>
                <w:sz w:val="24"/>
                <w:szCs w:val="24"/>
              </w:rPr>
              <w:t>0.048</w:t>
            </w:r>
          </w:p>
        </w:tc>
        <w:tc>
          <w:tcPr>
            <w:tcW w:w="741" w:type="dxa"/>
          </w:tcPr>
          <w:p w:rsidR="0018722C">
            <w:pPr>
              <w:topLinePunct/>
              <w:ind w:leftChars="0" w:left="0" w:rightChars="0" w:right="0" w:firstLineChars="0" w:firstLine="0"/>
              <w:spacing w:line="240" w:lineRule="atLeast"/>
            </w:pPr>
            <w:r w:rsidRPr="00000000">
              <w:rPr>
                <w:sz w:val="24"/>
                <w:szCs w:val="24"/>
              </w:rPr>
              <w:t>0.041</w:t>
            </w:r>
          </w:p>
        </w:tc>
        <w:tc>
          <w:tcPr>
            <w:tcW w:w="741" w:type="dxa"/>
          </w:tcPr>
          <w:p w:rsidR="0018722C">
            <w:pPr>
              <w:topLinePunct/>
              <w:ind w:leftChars="0" w:left="0" w:rightChars="0" w:right="0" w:firstLineChars="0" w:firstLine="0"/>
              <w:spacing w:line="240" w:lineRule="atLeast"/>
            </w:pPr>
            <w:r w:rsidRPr="00000000">
              <w:rPr>
                <w:sz w:val="24"/>
                <w:szCs w:val="24"/>
              </w:rPr>
              <w:t>0.041</w:t>
            </w:r>
          </w:p>
        </w:tc>
        <w:tc>
          <w:tcPr>
            <w:tcW w:w="899" w:type="dxa"/>
          </w:tcPr>
          <w:p w:rsidR="0018722C">
            <w:pPr>
              <w:topLinePunct/>
              <w:ind w:leftChars="0" w:left="0" w:rightChars="0" w:right="0" w:firstLineChars="0" w:firstLine="0"/>
              <w:spacing w:line="240" w:lineRule="atLeast"/>
            </w:pPr>
            <w:r w:rsidRPr="00000000">
              <w:rPr>
                <w:sz w:val="24"/>
                <w:szCs w:val="24"/>
              </w:rPr>
              <w:t>0.058</w:t>
            </w:r>
          </w:p>
        </w:tc>
        <w:tc>
          <w:tcPr>
            <w:tcW w:w="1214" w:type="dxa"/>
          </w:tcPr>
          <w:p w:rsidR="0018722C">
            <w:pPr>
              <w:topLinePunct/>
              <w:ind w:leftChars="0" w:left="0" w:rightChars="0" w:right="0" w:firstLineChars="0" w:firstLine="0"/>
              <w:spacing w:line="240" w:lineRule="atLeast"/>
            </w:pPr>
            <w:r w:rsidRPr="00000000">
              <w:rPr>
                <w:sz w:val="24"/>
                <w:szCs w:val="24"/>
              </w:rPr>
              <w:t>0.740</w:t>
            </w:r>
          </w:p>
        </w:tc>
        <w:tc>
          <w:tcPr>
            <w:tcW w:w="1371" w:type="dxa"/>
          </w:tcPr>
          <w:p w:rsidR="0018722C">
            <w:pPr>
              <w:topLinePunct/>
              <w:ind w:leftChars="0" w:left="0" w:rightChars="0" w:right="0" w:firstLineChars="0" w:firstLine="0"/>
              <w:spacing w:line="240" w:lineRule="atLeast"/>
            </w:pPr>
            <w:r w:rsidRPr="00000000">
              <w:rPr>
                <w:sz w:val="24"/>
                <w:szCs w:val="24"/>
              </w:rPr>
              <w:t>0.643</w:t>
            </w:r>
          </w:p>
        </w:tc>
      </w:tr>
      <w:tr>
        <w:trPr>
          <w:trHeight w:val="480" w:hRule="atLeast"/>
        </w:trPr>
        <w:tc>
          <w:tcPr>
            <w:tcW w:w="782" w:type="dxa"/>
          </w:tcPr>
          <w:p w:rsidR="0018722C">
            <w:pPr>
              <w:topLinePunct/>
              <w:ind w:leftChars="0" w:left="0" w:rightChars="0" w:right="0" w:firstLineChars="0" w:firstLine="0"/>
              <w:spacing w:line="240" w:lineRule="atLeast"/>
            </w:pPr>
            <w:r w:rsidRPr="00000000">
              <w:rPr>
                <w:sz w:val="24"/>
                <w:szCs w:val="24"/>
              </w:rPr>
              <w:t>16</w:t>
            </w:r>
          </w:p>
        </w:tc>
        <w:tc>
          <w:tcPr>
            <w:tcW w:w="1161" w:type="dxa"/>
          </w:tcPr>
          <w:p w:rsidR="0018722C">
            <w:pPr>
              <w:topLinePunct/>
              <w:ind w:leftChars="0" w:left="0" w:rightChars="0" w:right="0" w:firstLineChars="0" w:firstLine="0"/>
              <w:spacing w:line="240" w:lineRule="atLeast"/>
            </w:pPr>
            <w:r w:rsidRPr="00000000">
              <w:rPr>
                <w:sz w:val="24"/>
                <w:szCs w:val="24"/>
              </w:rPr>
              <w:t>0.653</w:t>
            </w:r>
          </w:p>
        </w:tc>
        <w:tc>
          <w:tcPr>
            <w:tcW w:w="925" w:type="dxa"/>
          </w:tcPr>
          <w:p w:rsidR="0018722C">
            <w:pPr>
              <w:topLinePunct/>
              <w:ind w:leftChars="0" w:left="0" w:rightChars="0" w:right="0" w:firstLineChars="0" w:firstLine="0"/>
              <w:spacing w:line="240" w:lineRule="atLeast"/>
            </w:pPr>
            <w:r w:rsidRPr="00000000">
              <w:rPr>
                <w:sz w:val="24"/>
                <w:szCs w:val="24"/>
              </w:rPr>
              <w:t>0.140</w:t>
            </w:r>
          </w:p>
        </w:tc>
        <w:tc>
          <w:tcPr>
            <w:tcW w:w="741" w:type="dxa"/>
          </w:tcPr>
          <w:p w:rsidR="0018722C">
            <w:pPr>
              <w:topLinePunct/>
              <w:ind w:leftChars="0" w:left="0" w:rightChars="0" w:right="0" w:firstLineChars="0" w:firstLine="0"/>
              <w:spacing w:line="240" w:lineRule="atLeast"/>
            </w:pPr>
            <w:r w:rsidRPr="00000000">
              <w:rPr>
                <w:sz w:val="24"/>
                <w:szCs w:val="24"/>
              </w:rPr>
              <w:t>0.190</w:t>
            </w:r>
          </w:p>
        </w:tc>
        <w:tc>
          <w:tcPr>
            <w:tcW w:w="741" w:type="dxa"/>
          </w:tcPr>
          <w:p w:rsidR="0018722C">
            <w:pPr>
              <w:topLinePunct/>
              <w:ind w:leftChars="0" w:left="0" w:rightChars="0" w:right="0" w:firstLineChars="0" w:firstLine="0"/>
              <w:spacing w:line="240" w:lineRule="atLeast"/>
            </w:pPr>
            <w:r w:rsidRPr="00000000">
              <w:rPr>
                <w:sz w:val="24"/>
                <w:szCs w:val="24"/>
              </w:rPr>
              <w:t>0.135</w:t>
            </w:r>
          </w:p>
        </w:tc>
        <w:tc>
          <w:tcPr>
            <w:tcW w:w="741" w:type="dxa"/>
          </w:tcPr>
          <w:p w:rsidR="0018722C">
            <w:pPr>
              <w:topLinePunct/>
              <w:ind w:leftChars="0" w:left="0" w:rightChars="0" w:right="0" w:firstLineChars="0" w:firstLine="0"/>
              <w:spacing w:line="240" w:lineRule="atLeast"/>
            </w:pPr>
            <w:r w:rsidRPr="00000000">
              <w:rPr>
                <w:sz w:val="24"/>
                <w:szCs w:val="24"/>
              </w:rPr>
              <w:t>0.296</w:t>
            </w:r>
          </w:p>
        </w:tc>
        <w:tc>
          <w:tcPr>
            <w:tcW w:w="741" w:type="dxa"/>
          </w:tcPr>
          <w:p w:rsidR="0018722C">
            <w:pPr>
              <w:topLinePunct/>
              <w:ind w:leftChars="0" w:left="0" w:rightChars="0" w:right="0" w:firstLineChars="0" w:firstLine="0"/>
              <w:spacing w:line="240" w:lineRule="atLeast"/>
            </w:pPr>
            <w:r w:rsidRPr="00000000">
              <w:rPr>
                <w:sz w:val="24"/>
                <w:szCs w:val="24"/>
              </w:rPr>
              <w:t>0.437</w:t>
            </w:r>
          </w:p>
        </w:tc>
        <w:tc>
          <w:tcPr>
            <w:tcW w:w="741" w:type="dxa"/>
          </w:tcPr>
          <w:p w:rsidR="0018722C">
            <w:pPr>
              <w:topLinePunct/>
              <w:ind w:leftChars="0" w:left="0" w:rightChars="0" w:right="0" w:firstLineChars="0" w:firstLine="0"/>
              <w:spacing w:line="240" w:lineRule="atLeast"/>
            </w:pPr>
            <w:r w:rsidRPr="00000000">
              <w:rPr>
                <w:sz w:val="24"/>
                <w:szCs w:val="24"/>
              </w:rPr>
              <w:t>0.126</w:t>
            </w:r>
          </w:p>
        </w:tc>
        <w:tc>
          <w:tcPr>
            <w:tcW w:w="741" w:type="dxa"/>
          </w:tcPr>
          <w:p w:rsidR="0018722C">
            <w:pPr>
              <w:topLinePunct/>
              <w:ind w:leftChars="0" w:left="0" w:rightChars="0" w:right="0" w:firstLineChars="0" w:firstLine="0"/>
              <w:spacing w:line="240" w:lineRule="atLeast"/>
            </w:pPr>
            <w:r w:rsidRPr="00000000">
              <w:rPr>
                <w:sz w:val="24"/>
                <w:szCs w:val="24"/>
              </w:rPr>
              <w:t>0.160</w:t>
            </w:r>
          </w:p>
        </w:tc>
        <w:tc>
          <w:tcPr>
            <w:tcW w:w="741" w:type="dxa"/>
          </w:tcPr>
          <w:p w:rsidR="0018722C">
            <w:pPr>
              <w:topLinePunct/>
              <w:ind w:leftChars="0" w:left="0" w:rightChars="0" w:right="0" w:firstLineChars="0" w:firstLine="0"/>
              <w:spacing w:line="240" w:lineRule="atLeast"/>
            </w:pPr>
            <w:r w:rsidRPr="00000000">
              <w:rPr>
                <w:sz w:val="24"/>
                <w:szCs w:val="24"/>
              </w:rPr>
              <w:t>0.119</w:t>
            </w:r>
          </w:p>
        </w:tc>
        <w:tc>
          <w:tcPr>
            <w:tcW w:w="741" w:type="dxa"/>
          </w:tcPr>
          <w:p w:rsidR="0018722C">
            <w:pPr>
              <w:topLinePunct/>
              <w:ind w:leftChars="0" w:left="0" w:rightChars="0" w:right="0" w:firstLineChars="0" w:firstLine="0"/>
              <w:spacing w:line="240" w:lineRule="atLeast"/>
            </w:pPr>
            <w:r w:rsidRPr="00000000">
              <w:rPr>
                <w:sz w:val="24"/>
                <w:szCs w:val="24"/>
              </w:rPr>
              <w:t>0.099</w:t>
            </w:r>
          </w:p>
        </w:tc>
        <w:tc>
          <w:tcPr>
            <w:tcW w:w="899" w:type="dxa"/>
          </w:tcPr>
          <w:p w:rsidR="0018722C">
            <w:pPr>
              <w:topLinePunct/>
              <w:ind w:leftChars="0" w:left="0" w:rightChars="0" w:right="0" w:firstLineChars="0" w:firstLine="0"/>
              <w:spacing w:line="240" w:lineRule="atLeast"/>
            </w:pPr>
            <w:r w:rsidRPr="00000000">
              <w:rPr>
                <w:sz w:val="24"/>
                <w:szCs w:val="24"/>
              </w:rPr>
              <w:t>0.177</w:t>
            </w:r>
          </w:p>
        </w:tc>
        <w:tc>
          <w:tcPr>
            <w:tcW w:w="1214" w:type="dxa"/>
          </w:tcPr>
          <w:p w:rsidR="0018722C">
            <w:pPr>
              <w:topLinePunct/>
              <w:ind w:leftChars="0" w:left="0" w:rightChars="0" w:right="0" w:firstLineChars="0" w:firstLine="0"/>
              <w:spacing w:line="240" w:lineRule="atLeast"/>
            </w:pPr>
            <w:r w:rsidRPr="00000000">
              <w:rPr>
                <w:sz w:val="24"/>
                <w:szCs w:val="24"/>
              </w:rPr>
              <w:t>0.744</w:t>
            </w:r>
          </w:p>
        </w:tc>
        <w:tc>
          <w:tcPr>
            <w:tcW w:w="1371" w:type="dxa"/>
          </w:tcPr>
          <w:p w:rsidR="0018722C">
            <w:pPr>
              <w:topLinePunct/>
              <w:ind w:leftChars="0" w:left="0" w:rightChars="0" w:right="0" w:firstLineChars="0" w:firstLine="0"/>
              <w:spacing w:line="240" w:lineRule="atLeast"/>
            </w:pPr>
            <w:r w:rsidRPr="00000000">
              <w:rPr>
                <w:sz w:val="24"/>
                <w:szCs w:val="24"/>
              </w:rPr>
              <w:t>0.705</w:t>
            </w:r>
          </w:p>
        </w:tc>
      </w:tr>
      <w:tr>
        <w:trPr>
          <w:trHeight w:val="480" w:hRule="atLeast"/>
        </w:trPr>
        <w:tc>
          <w:tcPr>
            <w:tcW w:w="782" w:type="dxa"/>
          </w:tcPr>
          <w:p w:rsidR="0018722C">
            <w:pPr>
              <w:topLinePunct/>
              <w:ind w:leftChars="0" w:left="0" w:rightChars="0" w:right="0" w:firstLineChars="0" w:firstLine="0"/>
              <w:spacing w:line="240" w:lineRule="atLeast"/>
            </w:pPr>
            <w:r w:rsidRPr="00000000">
              <w:rPr>
                <w:sz w:val="24"/>
                <w:szCs w:val="24"/>
              </w:rPr>
              <w:t>17</w:t>
            </w:r>
          </w:p>
        </w:tc>
        <w:tc>
          <w:tcPr>
            <w:tcW w:w="1161" w:type="dxa"/>
          </w:tcPr>
          <w:p w:rsidR="0018722C">
            <w:pPr>
              <w:topLinePunct/>
              <w:ind w:leftChars="0" w:left="0" w:rightChars="0" w:right="0" w:firstLineChars="0" w:firstLine="0"/>
              <w:spacing w:line="240" w:lineRule="atLeast"/>
            </w:pPr>
            <w:r w:rsidRPr="00000000">
              <w:rPr>
                <w:sz w:val="24"/>
                <w:szCs w:val="24"/>
              </w:rPr>
              <w:t>0.673</w:t>
            </w:r>
          </w:p>
        </w:tc>
        <w:tc>
          <w:tcPr>
            <w:tcW w:w="925" w:type="dxa"/>
          </w:tcPr>
          <w:p w:rsidR="0018722C">
            <w:pPr>
              <w:topLinePunct/>
              <w:ind w:leftChars="0" w:left="0" w:rightChars="0" w:right="0" w:firstLineChars="0" w:firstLine="0"/>
              <w:spacing w:line="240" w:lineRule="atLeast"/>
            </w:pPr>
            <w:r w:rsidRPr="00000000">
              <w:rPr>
                <w:sz w:val="24"/>
                <w:szCs w:val="24"/>
              </w:rPr>
              <w:t>0.056</w:t>
            </w:r>
          </w:p>
        </w:tc>
        <w:tc>
          <w:tcPr>
            <w:tcW w:w="741" w:type="dxa"/>
          </w:tcPr>
          <w:p w:rsidR="0018722C">
            <w:pPr>
              <w:topLinePunct/>
              <w:ind w:leftChars="0" w:left="0" w:rightChars="0" w:right="0" w:firstLineChars="0" w:firstLine="0"/>
              <w:spacing w:line="240" w:lineRule="atLeast"/>
            </w:pPr>
            <w:r w:rsidRPr="00000000">
              <w:rPr>
                <w:sz w:val="24"/>
                <w:szCs w:val="24"/>
              </w:rPr>
              <w:t>0.035</w:t>
            </w:r>
          </w:p>
        </w:tc>
        <w:tc>
          <w:tcPr>
            <w:tcW w:w="741" w:type="dxa"/>
          </w:tcPr>
          <w:p w:rsidR="0018722C">
            <w:pPr>
              <w:topLinePunct/>
              <w:ind w:leftChars="0" w:left="0" w:rightChars="0" w:right="0" w:firstLineChars="0" w:firstLine="0"/>
              <w:spacing w:line="240" w:lineRule="atLeast"/>
            </w:pPr>
            <w:r w:rsidRPr="00000000">
              <w:rPr>
                <w:sz w:val="24"/>
                <w:szCs w:val="24"/>
              </w:rPr>
              <w:t>0.022</w:t>
            </w:r>
          </w:p>
        </w:tc>
        <w:tc>
          <w:tcPr>
            <w:tcW w:w="741" w:type="dxa"/>
          </w:tcPr>
          <w:p w:rsidR="0018722C">
            <w:pPr>
              <w:topLinePunct/>
              <w:ind w:leftChars="0" w:left="0" w:rightChars="0" w:right="0" w:firstLineChars="0" w:firstLine="0"/>
              <w:spacing w:line="240" w:lineRule="atLeast"/>
            </w:pPr>
            <w:r w:rsidRPr="00000000">
              <w:rPr>
                <w:sz w:val="24"/>
                <w:szCs w:val="24"/>
              </w:rPr>
              <w:t>0.083</w:t>
            </w:r>
          </w:p>
        </w:tc>
        <w:tc>
          <w:tcPr>
            <w:tcW w:w="741" w:type="dxa"/>
          </w:tcPr>
          <w:p w:rsidR="0018722C">
            <w:pPr>
              <w:topLinePunct/>
              <w:ind w:leftChars="0" w:left="0" w:rightChars="0" w:right="0" w:firstLineChars="0" w:firstLine="0"/>
              <w:spacing w:line="240" w:lineRule="atLeast"/>
            </w:pPr>
            <w:r w:rsidRPr="00000000">
              <w:rPr>
                <w:sz w:val="24"/>
                <w:szCs w:val="24"/>
              </w:rPr>
              <w:t>0.077</w:t>
            </w:r>
          </w:p>
        </w:tc>
        <w:tc>
          <w:tcPr>
            <w:tcW w:w="741" w:type="dxa"/>
          </w:tcPr>
          <w:p w:rsidR="0018722C">
            <w:pPr>
              <w:topLinePunct/>
              <w:ind w:leftChars="0" w:left="0" w:rightChars="0" w:right="0" w:firstLineChars="0" w:firstLine="0"/>
              <w:spacing w:line="240" w:lineRule="atLeast"/>
            </w:pPr>
            <w:r w:rsidRPr="00000000">
              <w:rPr>
                <w:sz w:val="24"/>
                <w:szCs w:val="24"/>
              </w:rPr>
              <w:t>0.064</w:t>
            </w:r>
          </w:p>
        </w:tc>
        <w:tc>
          <w:tcPr>
            <w:tcW w:w="741" w:type="dxa"/>
          </w:tcPr>
          <w:p w:rsidR="0018722C">
            <w:pPr>
              <w:topLinePunct/>
              <w:ind w:leftChars="0" w:left="0" w:rightChars="0" w:right="0" w:firstLineChars="0" w:firstLine="0"/>
              <w:spacing w:line="240" w:lineRule="atLeast"/>
            </w:pPr>
            <w:r w:rsidRPr="00000000">
              <w:rPr>
                <w:sz w:val="24"/>
                <w:szCs w:val="24"/>
              </w:rPr>
              <w:t>0.036</w:t>
            </w:r>
          </w:p>
        </w:tc>
        <w:tc>
          <w:tcPr>
            <w:tcW w:w="741" w:type="dxa"/>
          </w:tcPr>
          <w:p w:rsidR="0018722C">
            <w:pPr>
              <w:topLinePunct/>
              <w:ind w:leftChars="0" w:left="0" w:rightChars="0" w:right="0" w:firstLineChars="0" w:firstLine="0"/>
              <w:spacing w:line="240" w:lineRule="atLeast"/>
            </w:pPr>
            <w:r w:rsidRPr="00000000">
              <w:rPr>
                <w:sz w:val="24"/>
                <w:szCs w:val="24"/>
              </w:rPr>
              <w:t>0.030</w:t>
            </w:r>
          </w:p>
        </w:tc>
        <w:tc>
          <w:tcPr>
            <w:tcW w:w="741" w:type="dxa"/>
          </w:tcPr>
          <w:p w:rsidR="0018722C">
            <w:pPr>
              <w:topLinePunct/>
              <w:ind w:leftChars="0" w:left="0" w:rightChars="0" w:right="0" w:firstLineChars="0" w:firstLine="0"/>
              <w:spacing w:line="240" w:lineRule="atLeast"/>
            </w:pPr>
            <w:r w:rsidRPr="00000000">
              <w:rPr>
                <w:sz w:val="24"/>
                <w:szCs w:val="24"/>
              </w:rPr>
              <w:t>0.051</w:t>
            </w:r>
          </w:p>
        </w:tc>
        <w:tc>
          <w:tcPr>
            <w:tcW w:w="899" w:type="dxa"/>
          </w:tcPr>
          <w:p w:rsidR="0018722C">
            <w:pPr>
              <w:topLinePunct/>
              <w:ind w:leftChars="0" w:left="0" w:rightChars="0" w:right="0" w:firstLineChars="0" w:firstLine="0"/>
              <w:spacing w:line="240" w:lineRule="atLeast"/>
            </w:pPr>
            <w:r w:rsidRPr="00000000">
              <w:rPr>
                <w:sz w:val="24"/>
                <w:szCs w:val="24"/>
              </w:rPr>
              <w:t>0.057</w:t>
            </w:r>
          </w:p>
        </w:tc>
        <w:tc>
          <w:tcPr>
            <w:tcW w:w="1214" w:type="dxa"/>
          </w:tcPr>
          <w:p w:rsidR="0018722C">
            <w:pPr>
              <w:topLinePunct/>
              <w:ind w:leftChars="0" w:left="0" w:rightChars="0" w:right="0" w:firstLineChars="0" w:firstLine="0"/>
              <w:spacing w:line="240" w:lineRule="atLeast"/>
            </w:pPr>
            <w:r w:rsidRPr="00000000">
              <w:rPr>
                <w:sz w:val="24"/>
                <w:szCs w:val="24"/>
              </w:rPr>
              <w:t>0.694</w:t>
            </w:r>
          </w:p>
        </w:tc>
        <w:tc>
          <w:tcPr>
            <w:tcW w:w="1371" w:type="dxa"/>
          </w:tcPr>
          <w:p w:rsidR="0018722C">
            <w:pPr>
              <w:topLinePunct/>
              <w:ind w:leftChars="0" w:left="0" w:rightChars="0" w:right="0" w:firstLineChars="0" w:firstLine="0"/>
              <w:spacing w:line="240" w:lineRule="atLeast"/>
            </w:pPr>
            <w:r w:rsidRPr="00000000">
              <w:rPr>
                <w:sz w:val="24"/>
                <w:szCs w:val="24"/>
              </w:rPr>
              <w:t>0.625</w:t>
            </w:r>
          </w:p>
        </w:tc>
      </w:tr>
      <w:tr>
        <w:trPr>
          <w:trHeight w:val="480" w:hRule="atLeast"/>
        </w:trPr>
        <w:tc>
          <w:tcPr>
            <w:tcW w:w="782" w:type="dxa"/>
          </w:tcPr>
          <w:p w:rsidR="0018722C">
            <w:pPr>
              <w:topLinePunct/>
              <w:ind w:leftChars="0" w:left="0" w:rightChars="0" w:right="0" w:firstLineChars="0" w:firstLine="0"/>
              <w:spacing w:line="240" w:lineRule="atLeast"/>
            </w:pPr>
            <w:r w:rsidRPr="00000000">
              <w:rPr>
                <w:sz w:val="24"/>
                <w:szCs w:val="24"/>
              </w:rPr>
              <w:t>18</w:t>
            </w:r>
          </w:p>
        </w:tc>
        <w:tc>
          <w:tcPr>
            <w:tcW w:w="1161" w:type="dxa"/>
          </w:tcPr>
          <w:p w:rsidR="0018722C">
            <w:pPr>
              <w:topLinePunct/>
              <w:ind w:leftChars="0" w:left="0" w:rightChars="0" w:right="0" w:firstLineChars="0" w:firstLine="0"/>
              <w:spacing w:line="240" w:lineRule="atLeast"/>
            </w:pPr>
            <w:r w:rsidRPr="00000000">
              <w:rPr>
                <w:sz w:val="24"/>
                <w:szCs w:val="24"/>
              </w:rPr>
              <w:t>0.722</w:t>
            </w:r>
          </w:p>
        </w:tc>
        <w:tc>
          <w:tcPr>
            <w:tcW w:w="925" w:type="dxa"/>
          </w:tcPr>
          <w:p w:rsidR="0018722C">
            <w:pPr>
              <w:topLinePunct/>
              <w:ind w:leftChars="0" w:left="0" w:rightChars="0" w:right="0" w:firstLineChars="0" w:firstLine="0"/>
              <w:spacing w:line="240" w:lineRule="atLeast"/>
            </w:pPr>
            <w:r w:rsidRPr="00000000">
              <w:rPr>
                <w:sz w:val="24"/>
                <w:szCs w:val="24"/>
              </w:rPr>
              <w:t>0.014</w:t>
            </w:r>
          </w:p>
        </w:tc>
        <w:tc>
          <w:tcPr>
            <w:tcW w:w="741" w:type="dxa"/>
          </w:tcPr>
          <w:p w:rsidR="0018722C">
            <w:pPr>
              <w:topLinePunct/>
              <w:ind w:leftChars="0" w:left="0" w:rightChars="0" w:right="0" w:firstLineChars="0" w:firstLine="0"/>
              <w:spacing w:line="240" w:lineRule="atLeast"/>
            </w:pPr>
            <w:r w:rsidRPr="00000000">
              <w:rPr>
                <w:sz w:val="24"/>
                <w:szCs w:val="24"/>
              </w:rPr>
              <w:t>0.029</w:t>
            </w:r>
          </w:p>
        </w:tc>
        <w:tc>
          <w:tcPr>
            <w:tcW w:w="741" w:type="dxa"/>
          </w:tcPr>
          <w:p w:rsidR="0018722C">
            <w:pPr>
              <w:topLinePunct/>
              <w:ind w:leftChars="0" w:left="0" w:rightChars="0" w:right="0" w:firstLineChars="0" w:firstLine="0"/>
              <w:spacing w:line="240" w:lineRule="atLeast"/>
            </w:pPr>
            <w:r w:rsidRPr="00000000">
              <w:rPr>
                <w:sz w:val="24"/>
                <w:szCs w:val="24"/>
              </w:rPr>
              <w:t>0.006</w:t>
            </w:r>
          </w:p>
        </w:tc>
        <w:tc>
          <w:tcPr>
            <w:tcW w:w="741" w:type="dxa"/>
          </w:tcPr>
          <w:p w:rsidR="0018722C">
            <w:pPr>
              <w:topLinePunct/>
              <w:ind w:leftChars="0" w:left="0" w:rightChars="0" w:right="0" w:firstLineChars="0" w:firstLine="0"/>
              <w:spacing w:line="240" w:lineRule="atLeast"/>
            </w:pPr>
            <w:r w:rsidRPr="00000000">
              <w:rPr>
                <w:sz w:val="24"/>
                <w:szCs w:val="24"/>
              </w:rPr>
              <w:t>0.059</w:t>
            </w:r>
          </w:p>
        </w:tc>
        <w:tc>
          <w:tcPr>
            <w:tcW w:w="741" w:type="dxa"/>
          </w:tcPr>
          <w:p w:rsidR="0018722C">
            <w:pPr>
              <w:topLinePunct/>
              <w:ind w:leftChars="0" w:left="0" w:rightChars="0" w:right="0" w:firstLineChars="0" w:firstLine="0"/>
              <w:spacing w:line="240" w:lineRule="atLeast"/>
            </w:pPr>
            <w:r w:rsidRPr="00000000">
              <w:rPr>
                <w:sz w:val="24"/>
                <w:szCs w:val="24"/>
              </w:rPr>
              <w:t>0.095</w:t>
            </w:r>
          </w:p>
        </w:tc>
        <w:tc>
          <w:tcPr>
            <w:tcW w:w="741" w:type="dxa"/>
          </w:tcPr>
          <w:p w:rsidR="0018722C">
            <w:pPr>
              <w:topLinePunct/>
              <w:ind w:leftChars="0" w:left="0" w:rightChars="0" w:right="0" w:firstLineChars="0" w:firstLine="0"/>
              <w:spacing w:line="240" w:lineRule="atLeast"/>
            </w:pPr>
            <w:r w:rsidRPr="00000000">
              <w:rPr>
                <w:sz w:val="24"/>
                <w:szCs w:val="24"/>
              </w:rPr>
              <w:t>0.015</w:t>
            </w:r>
          </w:p>
        </w:tc>
        <w:tc>
          <w:tcPr>
            <w:tcW w:w="741" w:type="dxa"/>
          </w:tcPr>
          <w:p w:rsidR="0018722C">
            <w:pPr>
              <w:topLinePunct/>
              <w:ind w:leftChars="0" w:left="0" w:rightChars="0" w:right="0" w:firstLineChars="0" w:firstLine="0"/>
              <w:spacing w:line="240" w:lineRule="atLeast"/>
            </w:pPr>
            <w:r w:rsidRPr="00000000">
              <w:rPr>
                <w:sz w:val="24"/>
                <w:szCs w:val="24"/>
              </w:rPr>
              <w:t>0.032</w:t>
            </w:r>
          </w:p>
        </w:tc>
        <w:tc>
          <w:tcPr>
            <w:tcW w:w="741" w:type="dxa"/>
          </w:tcPr>
          <w:p w:rsidR="0018722C">
            <w:pPr>
              <w:topLinePunct/>
              <w:ind w:leftChars="0" w:left="0" w:rightChars="0" w:right="0" w:firstLineChars="0" w:firstLine="0"/>
              <w:spacing w:line="240" w:lineRule="atLeast"/>
            </w:pPr>
            <w:r w:rsidRPr="00000000">
              <w:rPr>
                <w:sz w:val="24"/>
                <w:szCs w:val="24"/>
              </w:rPr>
              <w:t>0.009</w:t>
            </w:r>
          </w:p>
        </w:tc>
        <w:tc>
          <w:tcPr>
            <w:tcW w:w="741" w:type="dxa"/>
          </w:tcPr>
          <w:p w:rsidR="0018722C">
            <w:pPr>
              <w:topLinePunct/>
              <w:ind w:leftChars="0" w:left="0" w:rightChars="0" w:right="0" w:firstLineChars="0" w:firstLine="0"/>
              <w:spacing w:line="240" w:lineRule="atLeast"/>
            </w:pPr>
            <w:r w:rsidRPr="00000000">
              <w:rPr>
                <w:sz w:val="24"/>
                <w:szCs w:val="24"/>
              </w:rPr>
              <w:t>0.019</w:t>
            </w:r>
          </w:p>
        </w:tc>
        <w:tc>
          <w:tcPr>
            <w:tcW w:w="899" w:type="dxa"/>
          </w:tcPr>
          <w:p w:rsidR="0018722C">
            <w:pPr>
              <w:topLinePunct/>
              <w:ind w:leftChars="0" w:left="0" w:rightChars="0" w:right="0" w:firstLineChars="0" w:firstLine="0"/>
              <w:spacing w:line="240" w:lineRule="atLeast"/>
            </w:pPr>
            <w:r w:rsidRPr="00000000">
              <w:rPr>
                <w:sz w:val="24"/>
                <w:szCs w:val="24"/>
              </w:rPr>
              <w:t>0.013</w:t>
            </w:r>
          </w:p>
        </w:tc>
        <w:tc>
          <w:tcPr>
            <w:tcW w:w="1214" w:type="dxa"/>
          </w:tcPr>
          <w:p w:rsidR="0018722C">
            <w:pPr>
              <w:topLinePunct/>
              <w:ind w:leftChars="0" w:left="0" w:rightChars="0" w:right="0" w:firstLineChars="0" w:firstLine="0"/>
              <w:spacing w:line="240" w:lineRule="atLeast"/>
            </w:pPr>
            <w:r w:rsidRPr="00000000">
              <w:rPr>
                <w:sz w:val="24"/>
                <w:szCs w:val="24"/>
              </w:rPr>
              <w:t>0.765</w:t>
            </w:r>
          </w:p>
        </w:tc>
        <w:tc>
          <w:tcPr>
            <w:tcW w:w="1371" w:type="dxa"/>
          </w:tcPr>
          <w:p w:rsidR="0018722C">
            <w:pPr>
              <w:topLinePunct/>
              <w:ind w:leftChars="0" w:left="0" w:rightChars="0" w:right="0" w:firstLineChars="0" w:firstLine="0"/>
              <w:spacing w:line="240" w:lineRule="atLeast"/>
            </w:pPr>
            <w:r w:rsidRPr="00000000">
              <w:rPr>
                <w:sz w:val="24"/>
                <w:szCs w:val="24"/>
              </w:rPr>
              <w:t>0.715</w:t>
            </w:r>
          </w:p>
        </w:tc>
      </w:tr>
      <w:tr>
        <w:trPr>
          <w:trHeight w:val="480" w:hRule="atLeast"/>
        </w:trPr>
        <w:tc>
          <w:tcPr>
            <w:tcW w:w="782" w:type="dxa"/>
          </w:tcPr>
          <w:p w:rsidR="0018722C">
            <w:pPr>
              <w:topLinePunct/>
              <w:ind w:leftChars="0" w:left="0" w:rightChars="0" w:right="0" w:firstLineChars="0" w:firstLine="0"/>
              <w:spacing w:line="240" w:lineRule="atLeast"/>
            </w:pPr>
            <w:r w:rsidRPr="00000000">
              <w:rPr>
                <w:sz w:val="24"/>
                <w:szCs w:val="24"/>
              </w:rPr>
              <w:t>19</w:t>
            </w:r>
          </w:p>
        </w:tc>
        <w:tc>
          <w:tcPr>
            <w:tcW w:w="1161" w:type="dxa"/>
          </w:tcPr>
          <w:p w:rsidR="0018722C">
            <w:pPr>
              <w:topLinePunct/>
              <w:ind w:leftChars="0" w:left="0" w:rightChars="0" w:right="0" w:firstLineChars="0" w:firstLine="0"/>
              <w:spacing w:line="240" w:lineRule="atLeast"/>
            </w:pPr>
            <w:r w:rsidRPr="00000000">
              <w:rPr>
                <w:sz w:val="24"/>
                <w:szCs w:val="24"/>
              </w:rPr>
              <w:t>0.787</w:t>
            </w:r>
          </w:p>
        </w:tc>
        <w:tc>
          <w:tcPr>
            <w:tcW w:w="925" w:type="dxa"/>
          </w:tcPr>
          <w:p w:rsidR="0018722C">
            <w:pPr>
              <w:topLinePunct/>
              <w:ind w:leftChars="0" w:left="0" w:rightChars="0" w:right="0" w:firstLineChars="0" w:firstLine="0"/>
              <w:spacing w:line="240" w:lineRule="atLeast"/>
            </w:pPr>
            <w:r w:rsidRPr="00000000">
              <w:rPr>
                <w:sz w:val="24"/>
                <w:szCs w:val="24"/>
              </w:rPr>
              <w:t>0.029</w:t>
            </w:r>
          </w:p>
        </w:tc>
        <w:tc>
          <w:tcPr>
            <w:tcW w:w="741" w:type="dxa"/>
          </w:tcPr>
          <w:p w:rsidR="0018722C">
            <w:pPr>
              <w:topLinePunct/>
              <w:ind w:leftChars="0" w:left="0" w:rightChars="0" w:right="0" w:firstLineChars="0" w:firstLine="0"/>
              <w:spacing w:line="240" w:lineRule="atLeast"/>
            </w:pPr>
            <w:r w:rsidRPr="00000000">
              <w:rPr>
                <w:sz w:val="24"/>
                <w:szCs w:val="24"/>
              </w:rPr>
              <w:t>0.039</w:t>
            </w:r>
          </w:p>
        </w:tc>
        <w:tc>
          <w:tcPr>
            <w:tcW w:w="741" w:type="dxa"/>
          </w:tcPr>
          <w:p w:rsidR="0018722C">
            <w:pPr>
              <w:topLinePunct/>
              <w:ind w:leftChars="0" w:left="0" w:rightChars="0" w:right="0" w:firstLineChars="0" w:firstLine="0"/>
              <w:spacing w:line="240" w:lineRule="atLeast"/>
            </w:pPr>
            <w:r w:rsidRPr="00000000">
              <w:rPr>
                <w:sz w:val="24"/>
                <w:szCs w:val="24"/>
              </w:rPr>
              <w:t>0.012</w:t>
            </w:r>
          </w:p>
        </w:tc>
        <w:tc>
          <w:tcPr>
            <w:tcW w:w="741" w:type="dxa"/>
          </w:tcPr>
          <w:p w:rsidR="0018722C">
            <w:pPr>
              <w:topLinePunct/>
              <w:ind w:leftChars="0" w:left="0" w:rightChars="0" w:right="0" w:firstLineChars="0" w:firstLine="0"/>
              <w:spacing w:line="240" w:lineRule="atLeast"/>
            </w:pPr>
            <w:r w:rsidRPr="00000000">
              <w:rPr>
                <w:sz w:val="24"/>
                <w:szCs w:val="24"/>
              </w:rPr>
              <w:t>0.027</w:t>
            </w:r>
          </w:p>
        </w:tc>
        <w:tc>
          <w:tcPr>
            <w:tcW w:w="741" w:type="dxa"/>
          </w:tcPr>
          <w:p w:rsidR="0018722C">
            <w:pPr>
              <w:topLinePunct/>
              <w:ind w:leftChars="0" w:left="0" w:rightChars="0" w:right="0" w:firstLineChars="0" w:firstLine="0"/>
              <w:spacing w:line="240" w:lineRule="atLeast"/>
            </w:pPr>
            <w:r w:rsidRPr="00000000">
              <w:rPr>
                <w:sz w:val="24"/>
                <w:szCs w:val="24"/>
              </w:rPr>
              <w:t>0.062</w:t>
            </w:r>
          </w:p>
        </w:tc>
        <w:tc>
          <w:tcPr>
            <w:tcW w:w="741" w:type="dxa"/>
          </w:tcPr>
          <w:p w:rsidR="0018722C">
            <w:pPr>
              <w:topLinePunct/>
              <w:ind w:leftChars="0" w:left="0" w:rightChars="0" w:right="0" w:firstLineChars="0" w:firstLine="0"/>
              <w:spacing w:line="240" w:lineRule="atLeast"/>
            </w:pPr>
            <w:r w:rsidRPr="00000000">
              <w:rPr>
                <w:sz w:val="24"/>
                <w:szCs w:val="24"/>
              </w:rPr>
              <w:t>0.023</w:t>
            </w:r>
          </w:p>
        </w:tc>
        <w:tc>
          <w:tcPr>
            <w:tcW w:w="741" w:type="dxa"/>
          </w:tcPr>
          <w:p w:rsidR="0018722C">
            <w:pPr>
              <w:topLinePunct/>
              <w:ind w:leftChars="0" w:left="0" w:rightChars="0" w:right="0" w:firstLineChars="0" w:firstLine="0"/>
              <w:spacing w:line="240" w:lineRule="atLeast"/>
            </w:pPr>
            <w:r w:rsidRPr="00000000">
              <w:rPr>
                <w:sz w:val="24"/>
                <w:szCs w:val="24"/>
              </w:rPr>
              <w:t>0.039</w:t>
            </w:r>
          </w:p>
        </w:tc>
        <w:tc>
          <w:tcPr>
            <w:tcW w:w="741" w:type="dxa"/>
          </w:tcPr>
          <w:p w:rsidR="0018722C">
            <w:pPr>
              <w:topLinePunct/>
              <w:ind w:leftChars="0" w:left="0" w:rightChars="0" w:right="0" w:firstLineChars="0" w:firstLine="0"/>
              <w:spacing w:line="240" w:lineRule="atLeast"/>
            </w:pPr>
            <w:r w:rsidRPr="00000000">
              <w:rPr>
                <w:sz w:val="24"/>
                <w:szCs w:val="24"/>
              </w:rPr>
              <w:t>0.025</w:t>
            </w:r>
          </w:p>
        </w:tc>
        <w:tc>
          <w:tcPr>
            <w:tcW w:w="741" w:type="dxa"/>
          </w:tcPr>
          <w:p w:rsidR="0018722C">
            <w:pPr>
              <w:topLinePunct/>
              <w:ind w:leftChars="0" w:left="0" w:rightChars="0" w:right="0" w:firstLineChars="0" w:firstLine="0"/>
              <w:spacing w:line="240" w:lineRule="atLeast"/>
            </w:pPr>
            <w:r w:rsidRPr="00000000">
              <w:rPr>
                <w:sz w:val="24"/>
                <w:szCs w:val="24"/>
              </w:rPr>
              <w:t>0.013</w:t>
            </w:r>
          </w:p>
        </w:tc>
        <w:tc>
          <w:tcPr>
            <w:tcW w:w="899" w:type="dxa"/>
          </w:tcPr>
          <w:p w:rsidR="0018722C">
            <w:pPr>
              <w:topLinePunct/>
              <w:ind w:leftChars="0" w:left="0" w:rightChars="0" w:right="0" w:firstLineChars="0" w:firstLine="0"/>
              <w:spacing w:line="240" w:lineRule="atLeast"/>
            </w:pPr>
            <w:r w:rsidRPr="00000000">
              <w:rPr>
                <w:sz w:val="24"/>
                <w:szCs w:val="24"/>
              </w:rPr>
              <w:t>0.023</w:t>
            </w:r>
          </w:p>
        </w:tc>
        <w:tc>
          <w:tcPr>
            <w:tcW w:w="1214" w:type="dxa"/>
          </w:tcPr>
          <w:p w:rsidR="0018722C">
            <w:pPr>
              <w:topLinePunct/>
              <w:ind w:leftChars="0" w:left="0" w:rightChars="0" w:right="0" w:firstLineChars="0" w:firstLine="0"/>
              <w:spacing w:line="240" w:lineRule="atLeast"/>
            </w:pPr>
            <w:r w:rsidRPr="00000000">
              <w:rPr>
                <w:sz w:val="24"/>
                <w:szCs w:val="24"/>
              </w:rPr>
              <w:t>0.655</w:t>
            </w:r>
          </w:p>
        </w:tc>
        <w:tc>
          <w:tcPr>
            <w:tcW w:w="1371" w:type="dxa"/>
          </w:tcPr>
          <w:p w:rsidR="0018722C">
            <w:pPr>
              <w:topLinePunct/>
              <w:ind w:leftChars="0" w:left="0" w:rightChars="0" w:right="0" w:firstLineChars="0" w:firstLine="0"/>
              <w:spacing w:line="240" w:lineRule="atLeast"/>
            </w:pPr>
            <w:r w:rsidRPr="00000000">
              <w:rPr>
                <w:sz w:val="24"/>
                <w:szCs w:val="24"/>
              </w:rPr>
              <w:t>0.696</w:t>
            </w:r>
          </w:p>
        </w:tc>
      </w:tr>
      <w:tr>
        <w:trPr>
          <w:trHeight w:val="480" w:hRule="atLeast"/>
        </w:trPr>
        <w:tc>
          <w:tcPr>
            <w:tcW w:w="782" w:type="dxa"/>
          </w:tcPr>
          <w:p w:rsidR="0018722C">
            <w:pPr>
              <w:topLinePunct/>
              <w:ind w:leftChars="0" w:left="0" w:rightChars="0" w:right="0" w:firstLineChars="0" w:firstLine="0"/>
              <w:spacing w:line="240" w:lineRule="atLeast"/>
            </w:pPr>
            <w:r w:rsidRPr="00000000">
              <w:rPr>
                <w:sz w:val="24"/>
                <w:szCs w:val="24"/>
              </w:rPr>
              <w:t>20</w:t>
            </w:r>
          </w:p>
        </w:tc>
        <w:tc>
          <w:tcPr>
            <w:tcW w:w="1161" w:type="dxa"/>
          </w:tcPr>
          <w:p w:rsidR="0018722C">
            <w:pPr>
              <w:topLinePunct/>
              <w:ind w:leftChars="0" w:left="0" w:rightChars="0" w:right="0" w:firstLineChars="0" w:firstLine="0"/>
              <w:spacing w:line="240" w:lineRule="atLeast"/>
            </w:pPr>
            <w:r w:rsidRPr="00000000">
              <w:rPr>
                <w:sz w:val="24"/>
                <w:szCs w:val="24"/>
              </w:rPr>
              <w:t>0.826</w:t>
            </w:r>
          </w:p>
        </w:tc>
        <w:tc>
          <w:tcPr>
            <w:tcW w:w="925" w:type="dxa"/>
          </w:tcPr>
          <w:p w:rsidR="0018722C">
            <w:pPr>
              <w:topLinePunct/>
              <w:ind w:leftChars="0" w:left="0" w:rightChars="0" w:right="0" w:firstLineChars="0" w:firstLine="0"/>
              <w:spacing w:line="240" w:lineRule="atLeast"/>
            </w:pPr>
            <w:r w:rsidRPr="00000000">
              <w:rPr>
                <w:sz w:val="24"/>
                <w:szCs w:val="24"/>
              </w:rPr>
              <w:t>0.013</w:t>
            </w:r>
          </w:p>
        </w:tc>
        <w:tc>
          <w:tcPr>
            <w:tcW w:w="741" w:type="dxa"/>
          </w:tcPr>
          <w:p w:rsidR="0018722C">
            <w:pPr>
              <w:topLinePunct/>
              <w:ind w:leftChars="0" w:left="0" w:rightChars="0" w:right="0" w:firstLineChars="0" w:firstLine="0"/>
              <w:spacing w:line="240" w:lineRule="atLeast"/>
            </w:pPr>
            <w:r w:rsidRPr="00000000">
              <w:rPr>
                <w:sz w:val="24"/>
                <w:szCs w:val="24"/>
              </w:rPr>
              <w:t>0.046</w:t>
            </w:r>
          </w:p>
        </w:tc>
        <w:tc>
          <w:tcPr>
            <w:tcW w:w="741" w:type="dxa"/>
          </w:tcPr>
          <w:p w:rsidR="0018722C">
            <w:pPr>
              <w:topLinePunct/>
              <w:ind w:leftChars="0" w:left="0" w:rightChars="0" w:right="0" w:firstLineChars="0" w:firstLine="0"/>
              <w:spacing w:line="240" w:lineRule="atLeast"/>
            </w:pPr>
            <w:r w:rsidRPr="00000000">
              <w:rPr>
                <w:sz w:val="24"/>
                <w:szCs w:val="24"/>
              </w:rPr>
              <w:t>0.022</w:t>
            </w:r>
          </w:p>
        </w:tc>
        <w:tc>
          <w:tcPr>
            <w:tcW w:w="741" w:type="dxa"/>
          </w:tcPr>
          <w:p w:rsidR="0018722C">
            <w:pPr>
              <w:topLinePunct/>
              <w:ind w:leftChars="0" w:left="0" w:rightChars="0" w:right="0" w:firstLineChars="0" w:firstLine="0"/>
              <w:spacing w:line="240" w:lineRule="atLeast"/>
            </w:pPr>
            <w:r w:rsidRPr="00000000">
              <w:rPr>
                <w:sz w:val="24"/>
                <w:szCs w:val="24"/>
              </w:rPr>
              <w:t>0.036</w:t>
            </w:r>
          </w:p>
        </w:tc>
        <w:tc>
          <w:tcPr>
            <w:tcW w:w="741" w:type="dxa"/>
          </w:tcPr>
          <w:p w:rsidR="0018722C">
            <w:pPr>
              <w:topLinePunct/>
              <w:ind w:leftChars="0" w:left="0" w:rightChars="0" w:right="0" w:firstLineChars="0" w:firstLine="0"/>
              <w:spacing w:line="240" w:lineRule="atLeast"/>
            </w:pPr>
            <w:r w:rsidRPr="00000000">
              <w:rPr>
                <w:sz w:val="24"/>
                <w:szCs w:val="24"/>
              </w:rPr>
              <w:t>0.106</w:t>
            </w:r>
          </w:p>
        </w:tc>
        <w:tc>
          <w:tcPr>
            <w:tcW w:w="741" w:type="dxa"/>
          </w:tcPr>
          <w:p w:rsidR="0018722C">
            <w:pPr>
              <w:topLinePunct/>
              <w:ind w:leftChars="0" w:left="0" w:rightChars="0" w:right="0" w:firstLineChars="0" w:firstLine="0"/>
              <w:spacing w:line="240" w:lineRule="atLeast"/>
            </w:pPr>
            <w:r w:rsidRPr="00000000">
              <w:rPr>
                <w:sz w:val="24"/>
                <w:szCs w:val="24"/>
              </w:rPr>
              <w:t>0.043</w:t>
            </w:r>
          </w:p>
        </w:tc>
        <w:tc>
          <w:tcPr>
            <w:tcW w:w="741" w:type="dxa"/>
          </w:tcPr>
          <w:p w:rsidR="0018722C">
            <w:pPr>
              <w:topLinePunct/>
              <w:ind w:leftChars="0" w:left="0" w:rightChars="0" w:right="0" w:firstLineChars="0" w:firstLine="0"/>
              <w:spacing w:line="240" w:lineRule="atLeast"/>
            </w:pPr>
            <w:r w:rsidRPr="00000000">
              <w:rPr>
                <w:sz w:val="24"/>
                <w:szCs w:val="24"/>
              </w:rPr>
              <w:t>0.062</w:t>
            </w:r>
          </w:p>
        </w:tc>
        <w:tc>
          <w:tcPr>
            <w:tcW w:w="741" w:type="dxa"/>
          </w:tcPr>
          <w:p w:rsidR="0018722C">
            <w:pPr>
              <w:topLinePunct/>
              <w:ind w:leftChars="0" w:left="0" w:rightChars="0" w:right="0" w:firstLineChars="0" w:firstLine="0"/>
              <w:spacing w:line="240" w:lineRule="atLeast"/>
            </w:pPr>
            <w:r w:rsidRPr="00000000">
              <w:rPr>
                <w:sz w:val="24"/>
                <w:szCs w:val="24"/>
              </w:rPr>
              <w:t>0.020</w:t>
            </w:r>
          </w:p>
        </w:tc>
        <w:tc>
          <w:tcPr>
            <w:tcW w:w="741" w:type="dxa"/>
          </w:tcPr>
          <w:p w:rsidR="0018722C">
            <w:pPr>
              <w:topLinePunct/>
              <w:ind w:leftChars="0" w:left="0" w:rightChars="0" w:right="0" w:firstLineChars="0" w:firstLine="0"/>
              <w:spacing w:line="240" w:lineRule="atLeast"/>
            </w:pPr>
            <w:r w:rsidRPr="00000000">
              <w:rPr>
                <w:sz w:val="24"/>
                <w:szCs w:val="24"/>
              </w:rPr>
              <w:t>0.030</w:t>
            </w:r>
          </w:p>
        </w:tc>
        <w:tc>
          <w:tcPr>
            <w:tcW w:w="899" w:type="dxa"/>
          </w:tcPr>
          <w:p w:rsidR="0018722C">
            <w:pPr>
              <w:topLinePunct/>
              <w:ind w:leftChars="0" w:left="0" w:rightChars="0" w:right="0" w:firstLineChars="0" w:firstLine="0"/>
              <w:spacing w:line="240" w:lineRule="atLeast"/>
            </w:pPr>
            <w:r w:rsidRPr="00000000">
              <w:rPr>
                <w:sz w:val="24"/>
                <w:szCs w:val="24"/>
              </w:rPr>
              <w:t>0.049</w:t>
            </w:r>
          </w:p>
        </w:tc>
        <w:tc>
          <w:tcPr>
            <w:tcW w:w="1214" w:type="dxa"/>
          </w:tcPr>
          <w:p w:rsidR="0018722C">
            <w:pPr>
              <w:topLinePunct/>
              <w:ind w:leftChars="0" w:left="0" w:rightChars="0" w:right="0" w:firstLineChars="0" w:firstLine="0"/>
              <w:spacing w:line="240" w:lineRule="atLeast"/>
            </w:pPr>
            <w:r w:rsidRPr="00000000">
              <w:rPr>
                <w:sz w:val="24"/>
                <w:szCs w:val="24"/>
              </w:rPr>
              <w:t>0.738</w:t>
            </w:r>
          </w:p>
        </w:tc>
        <w:tc>
          <w:tcPr>
            <w:tcW w:w="1371" w:type="dxa"/>
          </w:tcPr>
          <w:p w:rsidR="0018722C">
            <w:pPr>
              <w:topLinePunct/>
              <w:ind w:leftChars="0" w:left="0" w:rightChars="0" w:right="0" w:firstLineChars="0" w:firstLine="0"/>
              <w:spacing w:line="240" w:lineRule="atLeast"/>
            </w:pPr>
            <w:r w:rsidRPr="00000000">
              <w:rPr>
                <w:sz w:val="24"/>
                <w:szCs w:val="24"/>
              </w:rPr>
              <w:t>0.702</w:t>
            </w:r>
          </w:p>
        </w:tc>
      </w:tr>
      <w:tr>
        <w:trPr>
          <w:trHeight w:val="480" w:hRule="atLeast"/>
        </w:trPr>
        <w:tc>
          <w:tcPr>
            <w:tcW w:w="782" w:type="dxa"/>
          </w:tcPr>
          <w:p w:rsidR="0018722C">
            <w:pPr>
              <w:topLinePunct/>
              <w:ind w:leftChars="0" w:left="0" w:rightChars="0" w:right="0" w:firstLineChars="0" w:firstLine="0"/>
              <w:spacing w:line="240" w:lineRule="atLeast"/>
            </w:pPr>
            <w:r w:rsidRPr="00000000">
              <w:rPr>
                <w:sz w:val="24"/>
                <w:szCs w:val="24"/>
              </w:rPr>
              <w:t>21</w:t>
            </w:r>
          </w:p>
        </w:tc>
        <w:tc>
          <w:tcPr>
            <w:tcW w:w="1161" w:type="dxa"/>
          </w:tcPr>
          <w:p w:rsidR="0018722C">
            <w:pPr>
              <w:topLinePunct/>
              <w:ind w:leftChars="0" w:left="0" w:rightChars="0" w:right="0" w:firstLineChars="0" w:firstLine="0"/>
              <w:spacing w:line="240" w:lineRule="atLeast"/>
            </w:pPr>
            <w:r w:rsidRPr="00000000">
              <w:rPr>
                <w:sz w:val="24"/>
                <w:szCs w:val="24"/>
              </w:rPr>
              <w:t>0.850</w:t>
            </w:r>
          </w:p>
        </w:tc>
        <w:tc>
          <w:tcPr>
            <w:tcW w:w="925" w:type="dxa"/>
          </w:tcPr>
          <w:p w:rsidR="0018722C">
            <w:pPr>
              <w:topLinePunct/>
              <w:ind w:leftChars="0" w:left="0" w:rightChars="0" w:right="0" w:firstLineChars="0" w:firstLine="0"/>
              <w:spacing w:line="240" w:lineRule="atLeast"/>
            </w:pPr>
            <w:r w:rsidRPr="00000000">
              <w:rPr>
                <w:sz w:val="24"/>
                <w:szCs w:val="24"/>
              </w:rPr>
              <w:t>0.045</w:t>
            </w:r>
          </w:p>
        </w:tc>
        <w:tc>
          <w:tcPr>
            <w:tcW w:w="741" w:type="dxa"/>
          </w:tcPr>
          <w:p w:rsidR="0018722C">
            <w:pPr>
              <w:topLinePunct/>
              <w:ind w:leftChars="0" w:left="0" w:rightChars="0" w:right="0" w:firstLineChars="0" w:firstLine="0"/>
              <w:spacing w:line="240" w:lineRule="atLeast"/>
            </w:pPr>
            <w:r w:rsidRPr="00000000">
              <w:rPr>
                <w:sz w:val="24"/>
                <w:szCs w:val="24"/>
              </w:rPr>
              <w:t>0.055</w:t>
            </w:r>
          </w:p>
        </w:tc>
        <w:tc>
          <w:tcPr>
            <w:tcW w:w="741" w:type="dxa"/>
          </w:tcPr>
          <w:p w:rsidR="0018722C">
            <w:pPr>
              <w:topLinePunct/>
              <w:ind w:leftChars="0" w:left="0" w:rightChars="0" w:right="0" w:firstLineChars="0" w:firstLine="0"/>
              <w:spacing w:line="240" w:lineRule="atLeast"/>
            </w:pPr>
            <w:r w:rsidRPr="00000000">
              <w:rPr>
                <w:sz w:val="24"/>
                <w:szCs w:val="24"/>
              </w:rPr>
              <w:t>0.030</w:t>
            </w:r>
          </w:p>
        </w:tc>
        <w:tc>
          <w:tcPr>
            <w:tcW w:w="741" w:type="dxa"/>
          </w:tcPr>
          <w:p w:rsidR="0018722C">
            <w:pPr>
              <w:topLinePunct/>
              <w:ind w:leftChars="0" w:left="0" w:rightChars="0" w:right="0" w:firstLineChars="0" w:firstLine="0"/>
              <w:spacing w:line="240" w:lineRule="atLeast"/>
            </w:pPr>
            <w:r w:rsidRPr="00000000">
              <w:rPr>
                <w:sz w:val="24"/>
                <w:szCs w:val="24"/>
              </w:rPr>
              <w:t>0.073</w:t>
            </w:r>
          </w:p>
        </w:tc>
        <w:tc>
          <w:tcPr>
            <w:tcW w:w="741" w:type="dxa"/>
          </w:tcPr>
          <w:p w:rsidR="0018722C">
            <w:pPr>
              <w:topLinePunct/>
              <w:ind w:leftChars="0" w:left="0" w:rightChars="0" w:right="0" w:firstLineChars="0" w:firstLine="0"/>
              <w:spacing w:line="240" w:lineRule="atLeast"/>
            </w:pPr>
            <w:r w:rsidRPr="00000000">
              <w:rPr>
                <w:sz w:val="24"/>
                <w:szCs w:val="24"/>
              </w:rPr>
              <w:t>0.380</w:t>
            </w:r>
          </w:p>
        </w:tc>
        <w:tc>
          <w:tcPr>
            <w:tcW w:w="741" w:type="dxa"/>
          </w:tcPr>
          <w:p w:rsidR="0018722C">
            <w:pPr>
              <w:topLinePunct/>
              <w:ind w:leftChars="0" w:left="0" w:rightChars="0" w:right="0" w:firstLineChars="0" w:firstLine="0"/>
              <w:spacing w:line="240" w:lineRule="atLeast"/>
            </w:pPr>
            <w:r w:rsidRPr="00000000">
              <w:rPr>
                <w:sz w:val="24"/>
                <w:szCs w:val="24"/>
              </w:rPr>
              <w:t>0.052</w:t>
            </w:r>
          </w:p>
        </w:tc>
        <w:tc>
          <w:tcPr>
            <w:tcW w:w="741" w:type="dxa"/>
          </w:tcPr>
          <w:p w:rsidR="0018722C">
            <w:pPr>
              <w:topLinePunct/>
              <w:ind w:leftChars="0" w:left="0" w:rightChars="0" w:right="0" w:firstLineChars="0" w:firstLine="0"/>
              <w:spacing w:line="240" w:lineRule="atLeast"/>
            </w:pPr>
            <w:r w:rsidRPr="00000000">
              <w:rPr>
                <w:sz w:val="24"/>
                <w:szCs w:val="24"/>
              </w:rPr>
              <w:t>0.062</w:t>
            </w:r>
          </w:p>
        </w:tc>
        <w:tc>
          <w:tcPr>
            <w:tcW w:w="741" w:type="dxa"/>
          </w:tcPr>
          <w:p w:rsidR="0018722C">
            <w:pPr>
              <w:topLinePunct/>
              <w:ind w:leftChars="0" w:left="0" w:rightChars="0" w:right="0" w:firstLineChars="0" w:firstLine="0"/>
              <w:spacing w:line="240" w:lineRule="atLeast"/>
            </w:pPr>
            <w:r w:rsidRPr="00000000">
              <w:rPr>
                <w:sz w:val="24"/>
                <w:szCs w:val="24"/>
              </w:rPr>
              <w:t>0.021</w:t>
            </w:r>
          </w:p>
        </w:tc>
        <w:tc>
          <w:tcPr>
            <w:tcW w:w="741" w:type="dxa"/>
          </w:tcPr>
          <w:p w:rsidR="0018722C">
            <w:pPr>
              <w:topLinePunct/>
              <w:ind w:leftChars="0" w:left="0" w:rightChars="0" w:right="0" w:firstLineChars="0" w:firstLine="0"/>
              <w:spacing w:line="240" w:lineRule="atLeast"/>
            </w:pPr>
            <w:r w:rsidRPr="00000000">
              <w:rPr>
                <w:sz w:val="24"/>
                <w:szCs w:val="24"/>
              </w:rPr>
              <w:t>0.028</w:t>
            </w:r>
          </w:p>
        </w:tc>
        <w:tc>
          <w:tcPr>
            <w:tcW w:w="899" w:type="dxa"/>
          </w:tcPr>
          <w:p w:rsidR="0018722C">
            <w:pPr>
              <w:topLinePunct/>
              <w:ind w:leftChars="0" w:left="0" w:rightChars="0" w:right="0" w:firstLineChars="0" w:firstLine="0"/>
              <w:spacing w:line="240" w:lineRule="atLeast"/>
            </w:pPr>
            <w:r w:rsidRPr="00000000">
              <w:rPr>
                <w:sz w:val="24"/>
                <w:szCs w:val="24"/>
              </w:rPr>
              <w:t>0.145</w:t>
            </w:r>
          </w:p>
        </w:tc>
        <w:tc>
          <w:tcPr>
            <w:tcW w:w="1214" w:type="dxa"/>
          </w:tcPr>
          <w:p w:rsidR="0018722C">
            <w:pPr>
              <w:topLinePunct/>
              <w:ind w:leftChars="0" w:left="0" w:rightChars="0" w:right="0" w:firstLineChars="0" w:firstLine="0"/>
              <w:spacing w:line="240" w:lineRule="atLeast"/>
            </w:pPr>
            <w:r w:rsidRPr="00000000">
              <w:rPr>
                <w:sz w:val="24"/>
                <w:szCs w:val="24"/>
              </w:rPr>
              <w:t>0.740</w:t>
            </w:r>
          </w:p>
        </w:tc>
        <w:tc>
          <w:tcPr>
            <w:tcW w:w="1371" w:type="dxa"/>
          </w:tcPr>
          <w:p w:rsidR="0018722C">
            <w:pPr>
              <w:topLinePunct/>
              <w:ind w:leftChars="0" w:left="0" w:rightChars="0" w:right="0" w:firstLineChars="0" w:firstLine="0"/>
              <w:spacing w:line="240" w:lineRule="atLeast"/>
            </w:pPr>
            <w:r w:rsidRPr="00000000">
              <w:rPr>
                <w:sz w:val="24"/>
                <w:szCs w:val="24"/>
              </w:rPr>
              <w:t>0.767</w:t>
            </w:r>
          </w:p>
        </w:tc>
      </w:tr>
      <w:tr>
        <w:trPr>
          <w:trHeight w:val="480" w:hRule="atLeast"/>
        </w:trPr>
        <w:tc>
          <w:tcPr>
            <w:tcW w:w="782" w:type="dxa"/>
          </w:tcPr>
          <w:p w:rsidR="0018722C">
            <w:pPr>
              <w:topLinePunct/>
              <w:ind w:leftChars="0" w:left="0" w:rightChars="0" w:right="0" w:firstLineChars="0" w:firstLine="0"/>
              <w:spacing w:line="240" w:lineRule="atLeast"/>
            </w:pPr>
            <w:r w:rsidRPr="00000000">
              <w:rPr>
                <w:sz w:val="24"/>
                <w:szCs w:val="24"/>
              </w:rPr>
              <w:t>22</w:t>
            </w:r>
          </w:p>
        </w:tc>
        <w:tc>
          <w:tcPr>
            <w:tcW w:w="1161" w:type="dxa"/>
          </w:tcPr>
          <w:p w:rsidR="0018722C">
            <w:pPr>
              <w:topLinePunct/>
              <w:ind w:leftChars="0" w:left="0" w:rightChars="0" w:right="0" w:firstLineChars="0" w:firstLine="0"/>
              <w:spacing w:line="240" w:lineRule="atLeast"/>
            </w:pPr>
            <w:r w:rsidRPr="00000000">
              <w:rPr>
                <w:sz w:val="24"/>
                <w:szCs w:val="24"/>
              </w:rPr>
              <w:t>0.951</w:t>
            </w:r>
          </w:p>
        </w:tc>
        <w:tc>
          <w:tcPr>
            <w:tcW w:w="925" w:type="dxa"/>
          </w:tcPr>
          <w:p w:rsidR="0018722C">
            <w:pPr>
              <w:topLinePunct/>
              <w:ind w:leftChars="0" w:left="0" w:rightChars="0" w:right="0" w:firstLineChars="0" w:firstLine="0"/>
              <w:spacing w:line="240" w:lineRule="atLeast"/>
            </w:pPr>
            <w:r w:rsidRPr="00000000">
              <w:rPr>
                <w:sz w:val="24"/>
                <w:szCs w:val="24"/>
              </w:rPr>
              <w:t>0.018</w:t>
            </w:r>
          </w:p>
        </w:tc>
        <w:tc>
          <w:tcPr>
            <w:tcW w:w="741" w:type="dxa"/>
          </w:tcPr>
          <w:p w:rsidR="0018722C">
            <w:pPr>
              <w:topLinePunct/>
              <w:ind w:leftChars="0" w:left="0" w:rightChars="0" w:right="0" w:firstLineChars="0" w:firstLine="0"/>
              <w:spacing w:line="240" w:lineRule="atLeast"/>
            </w:pPr>
            <w:r w:rsidRPr="00000000">
              <w:rPr>
                <w:sz w:val="24"/>
                <w:szCs w:val="24"/>
              </w:rPr>
              <w:t>0.030</w:t>
            </w:r>
          </w:p>
        </w:tc>
        <w:tc>
          <w:tcPr>
            <w:tcW w:w="741" w:type="dxa"/>
          </w:tcPr>
          <w:p w:rsidR="0018722C">
            <w:pPr>
              <w:topLinePunct/>
              <w:ind w:leftChars="0" w:left="0" w:rightChars="0" w:right="0" w:firstLineChars="0" w:firstLine="0"/>
              <w:spacing w:line="240" w:lineRule="atLeast"/>
            </w:pPr>
            <w:r w:rsidRPr="00000000">
              <w:rPr>
                <w:sz w:val="24"/>
                <w:szCs w:val="24"/>
              </w:rPr>
              <w:t>0.017</w:t>
            </w:r>
          </w:p>
        </w:tc>
        <w:tc>
          <w:tcPr>
            <w:tcW w:w="741" w:type="dxa"/>
          </w:tcPr>
          <w:p w:rsidR="0018722C">
            <w:pPr>
              <w:topLinePunct/>
              <w:ind w:leftChars="0" w:left="0" w:rightChars="0" w:right="0" w:firstLineChars="0" w:firstLine="0"/>
              <w:spacing w:line="240" w:lineRule="atLeast"/>
            </w:pPr>
            <w:r w:rsidRPr="00000000">
              <w:rPr>
                <w:sz w:val="24"/>
                <w:szCs w:val="24"/>
              </w:rPr>
              <w:t>0.013</w:t>
            </w:r>
          </w:p>
        </w:tc>
        <w:tc>
          <w:tcPr>
            <w:tcW w:w="741" w:type="dxa"/>
          </w:tcPr>
          <w:p w:rsidR="0018722C">
            <w:pPr>
              <w:topLinePunct/>
              <w:ind w:leftChars="0" w:left="0" w:rightChars="0" w:right="0" w:firstLineChars="0" w:firstLine="0"/>
              <w:spacing w:line="240" w:lineRule="atLeast"/>
            </w:pPr>
            <w:r w:rsidRPr="00000000">
              <w:rPr>
                <w:sz w:val="24"/>
                <w:szCs w:val="24"/>
              </w:rPr>
              <w:t>0.127</w:t>
            </w:r>
          </w:p>
        </w:tc>
        <w:tc>
          <w:tcPr>
            <w:tcW w:w="741" w:type="dxa"/>
          </w:tcPr>
          <w:p w:rsidR="0018722C">
            <w:pPr>
              <w:topLinePunct/>
              <w:ind w:leftChars="0" w:left="0" w:rightChars="0" w:right="0" w:firstLineChars="0" w:firstLine="0"/>
              <w:spacing w:line="240" w:lineRule="atLeast"/>
            </w:pPr>
            <w:r w:rsidRPr="00000000">
              <w:rPr>
                <w:sz w:val="24"/>
                <w:szCs w:val="24"/>
              </w:rPr>
              <w:t>0.013</w:t>
            </w:r>
          </w:p>
        </w:tc>
        <w:tc>
          <w:tcPr>
            <w:tcW w:w="741" w:type="dxa"/>
          </w:tcPr>
          <w:p w:rsidR="0018722C">
            <w:pPr>
              <w:topLinePunct/>
              <w:ind w:leftChars="0" w:left="0" w:rightChars="0" w:right="0" w:firstLineChars="0" w:firstLine="0"/>
              <w:spacing w:line="240" w:lineRule="atLeast"/>
            </w:pPr>
            <w:r w:rsidRPr="00000000">
              <w:rPr>
                <w:sz w:val="24"/>
                <w:szCs w:val="24"/>
              </w:rPr>
              <w:t>0.021</w:t>
            </w:r>
          </w:p>
        </w:tc>
        <w:tc>
          <w:tcPr>
            <w:tcW w:w="741" w:type="dxa"/>
          </w:tcPr>
          <w:p w:rsidR="0018722C">
            <w:pPr>
              <w:topLinePunct/>
              <w:ind w:leftChars="0" w:left="0" w:rightChars="0" w:right="0" w:firstLineChars="0" w:firstLine="0"/>
              <w:spacing w:line="240" w:lineRule="atLeast"/>
            </w:pPr>
            <w:r w:rsidRPr="00000000">
              <w:rPr>
                <w:sz w:val="24"/>
                <w:szCs w:val="24"/>
              </w:rPr>
              <w:t>0.012</w:t>
            </w:r>
          </w:p>
        </w:tc>
        <w:tc>
          <w:tcPr>
            <w:tcW w:w="741" w:type="dxa"/>
          </w:tcPr>
          <w:p w:rsidR="0018722C">
            <w:pPr>
              <w:topLinePunct/>
              <w:ind w:leftChars="0" w:left="0" w:rightChars="0" w:right="0" w:firstLineChars="0" w:firstLine="0"/>
              <w:spacing w:line="240" w:lineRule="atLeast"/>
            </w:pPr>
            <w:r w:rsidRPr="00000000">
              <w:rPr>
                <w:sz w:val="24"/>
                <w:szCs w:val="24"/>
              </w:rPr>
              <w:t>0.009</w:t>
            </w:r>
          </w:p>
        </w:tc>
        <w:tc>
          <w:tcPr>
            <w:tcW w:w="899" w:type="dxa"/>
          </w:tcPr>
          <w:p w:rsidR="0018722C">
            <w:pPr>
              <w:topLinePunct/>
              <w:ind w:leftChars="0" w:left="0" w:rightChars="0" w:right="0" w:firstLineChars="0" w:firstLine="0"/>
              <w:spacing w:line="240" w:lineRule="atLeast"/>
            </w:pPr>
            <w:r w:rsidRPr="00000000">
              <w:rPr>
                <w:sz w:val="24"/>
                <w:szCs w:val="24"/>
              </w:rPr>
              <w:t>0.036</w:t>
            </w:r>
          </w:p>
        </w:tc>
        <w:tc>
          <w:tcPr>
            <w:tcW w:w="1214" w:type="dxa"/>
          </w:tcPr>
          <w:p w:rsidR="0018722C">
            <w:pPr>
              <w:topLinePunct/>
              <w:ind w:leftChars="0" w:left="0" w:rightChars="0" w:right="0" w:firstLineChars="0" w:firstLine="0"/>
              <w:spacing w:line="240" w:lineRule="atLeast"/>
            </w:pPr>
            <w:r w:rsidRPr="00000000">
              <w:rPr>
                <w:sz w:val="24"/>
                <w:szCs w:val="24"/>
              </w:rPr>
              <w:t>0.774</w:t>
            </w:r>
          </w:p>
        </w:tc>
        <w:tc>
          <w:tcPr>
            <w:tcW w:w="1371" w:type="dxa"/>
          </w:tcPr>
          <w:p w:rsidR="0018722C">
            <w:pPr>
              <w:topLinePunct/>
              <w:ind w:leftChars="0" w:left="0" w:rightChars="0" w:right="0" w:firstLineChars="0" w:firstLine="0"/>
              <w:spacing w:line="240" w:lineRule="atLeast"/>
            </w:pPr>
            <w:r w:rsidRPr="00000000">
              <w:rPr>
                <w:sz w:val="24"/>
                <w:szCs w:val="24"/>
              </w:rPr>
              <w:t>0.787</w:t>
            </w:r>
          </w:p>
        </w:tc>
      </w:tr>
      <w:tr>
        <w:trPr>
          <w:trHeight w:val="480" w:hRule="atLeast"/>
        </w:trPr>
        <w:tc>
          <w:tcPr>
            <w:tcW w:w="782" w:type="dxa"/>
          </w:tcPr>
          <w:p w:rsidR="0018722C">
            <w:pPr>
              <w:topLinePunct/>
              <w:ind w:leftChars="0" w:left="0" w:rightChars="0" w:right="0" w:firstLineChars="0" w:firstLine="0"/>
              <w:spacing w:line="240" w:lineRule="atLeast"/>
            </w:pPr>
            <w:r w:rsidRPr="00000000">
              <w:rPr>
                <w:sz w:val="24"/>
                <w:szCs w:val="24"/>
              </w:rPr>
              <w:t>23</w:t>
            </w:r>
          </w:p>
        </w:tc>
        <w:tc>
          <w:tcPr>
            <w:tcW w:w="1161" w:type="dxa"/>
          </w:tcPr>
          <w:p w:rsidR="0018722C">
            <w:pPr>
              <w:topLinePunct/>
              <w:ind w:leftChars="0" w:left="0" w:rightChars="0" w:right="0" w:firstLineChars="0" w:firstLine="0"/>
              <w:spacing w:line="240" w:lineRule="atLeast"/>
            </w:pPr>
            <w:r w:rsidRPr="00000000">
              <w:rPr>
                <w:sz w:val="24"/>
                <w:szCs w:val="24"/>
              </w:rPr>
              <w:t>1.000</w:t>
            </w:r>
          </w:p>
        </w:tc>
        <w:tc>
          <w:tcPr>
            <w:tcW w:w="925" w:type="dxa"/>
          </w:tcPr>
          <w:p w:rsidR="0018722C">
            <w:pPr>
              <w:topLinePunct/>
              <w:ind w:leftChars="0" w:left="0" w:rightChars="0" w:right="0" w:firstLineChars="0" w:firstLine="0"/>
              <w:spacing w:line="240" w:lineRule="atLeast"/>
            </w:pPr>
            <w:r w:rsidRPr="00000000">
              <w:rPr>
                <w:sz w:val="24"/>
                <w:szCs w:val="24"/>
              </w:rPr>
              <w:t>1.000</w:t>
            </w:r>
          </w:p>
        </w:tc>
        <w:tc>
          <w:tcPr>
            <w:tcW w:w="741" w:type="dxa"/>
          </w:tcPr>
          <w:p w:rsidR="0018722C">
            <w:pPr>
              <w:topLinePunct/>
              <w:ind w:leftChars="0" w:left="0" w:rightChars="0" w:right="0" w:firstLineChars="0" w:firstLine="0"/>
              <w:spacing w:line="240" w:lineRule="atLeast"/>
            </w:pPr>
            <w:r w:rsidRPr="00000000">
              <w:rPr>
                <w:sz w:val="24"/>
                <w:szCs w:val="24"/>
              </w:rPr>
              <w:t>1.000</w:t>
            </w:r>
          </w:p>
        </w:tc>
        <w:tc>
          <w:tcPr>
            <w:tcW w:w="741" w:type="dxa"/>
          </w:tcPr>
          <w:p w:rsidR="0018722C">
            <w:pPr>
              <w:topLinePunct/>
              <w:ind w:leftChars="0" w:left="0" w:rightChars="0" w:right="0" w:firstLineChars="0" w:firstLine="0"/>
              <w:spacing w:line="240" w:lineRule="atLeast"/>
            </w:pPr>
            <w:r w:rsidRPr="00000000">
              <w:rPr>
                <w:sz w:val="24"/>
                <w:szCs w:val="24"/>
              </w:rPr>
              <w:t>1.000</w:t>
            </w:r>
          </w:p>
        </w:tc>
        <w:tc>
          <w:tcPr>
            <w:tcW w:w="741" w:type="dxa"/>
          </w:tcPr>
          <w:p w:rsidR="0018722C">
            <w:pPr>
              <w:topLinePunct/>
              <w:ind w:leftChars="0" w:left="0" w:rightChars="0" w:right="0" w:firstLineChars="0" w:firstLine="0"/>
              <w:spacing w:line="240" w:lineRule="atLeast"/>
            </w:pPr>
            <w:r w:rsidRPr="00000000">
              <w:rPr>
                <w:sz w:val="24"/>
                <w:szCs w:val="24"/>
              </w:rPr>
              <w:t>1.000</w:t>
            </w:r>
          </w:p>
        </w:tc>
        <w:tc>
          <w:tcPr>
            <w:tcW w:w="741" w:type="dxa"/>
          </w:tcPr>
          <w:p w:rsidR="0018722C">
            <w:pPr>
              <w:topLinePunct/>
              <w:ind w:leftChars="0" w:left="0" w:rightChars="0" w:right="0" w:firstLineChars="0" w:firstLine="0"/>
              <w:spacing w:line="240" w:lineRule="atLeast"/>
            </w:pPr>
            <w:r w:rsidRPr="00000000">
              <w:rPr>
                <w:sz w:val="24"/>
                <w:szCs w:val="24"/>
              </w:rPr>
              <w:t>1.000</w:t>
            </w:r>
          </w:p>
        </w:tc>
        <w:tc>
          <w:tcPr>
            <w:tcW w:w="741" w:type="dxa"/>
          </w:tcPr>
          <w:p w:rsidR="0018722C">
            <w:pPr>
              <w:topLinePunct/>
              <w:ind w:leftChars="0" w:left="0" w:rightChars="0" w:right="0" w:firstLineChars="0" w:firstLine="0"/>
              <w:spacing w:line="240" w:lineRule="atLeast"/>
            </w:pPr>
            <w:r w:rsidRPr="00000000">
              <w:rPr>
                <w:sz w:val="24"/>
                <w:szCs w:val="24"/>
              </w:rPr>
              <w:t>1.000</w:t>
            </w:r>
          </w:p>
        </w:tc>
        <w:tc>
          <w:tcPr>
            <w:tcW w:w="741" w:type="dxa"/>
          </w:tcPr>
          <w:p w:rsidR="0018722C">
            <w:pPr>
              <w:topLinePunct/>
              <w:ind w:leftChars="0" w:left="0" w:rightChars="0" w:right="0" w:firstLineChars="0" w:firstLine="0"/>
              <w:spacing w:line="240" w:lineRule="atLeast"/>
            </w:pPr>
            <w:r w:rsidRPr="00000000">
              <w:rPr>
                <w:sz w:val="24"/>
                <w:szCs w:val="24"/>
              </w:rPr>
              <w:t>1.000</w:t>
            </w:r>
          </w:p>
        </w:tc>
        <w:tc>
          <w:tcPr>
            <w:tcW w:w="741" w:type="dxa"/>
          </w:tcPr>
          <w:p w:rsidR="0018722C">
            <w:pPr>
              <w:topLinePunct/>
              <w:ind w:leftChars="0" w:left="0" w:rightChars="0" w:right="0" w:firstLineChars="0" w:firstLine="0"/>
              <w:spacing w:line="240" w:lineRule="atLeast"/>
            </w:pPr>
            <w:r w:rsidRPr="00000000">
              <w:rPr>
                <w:sz w:val="24"/>
                <w:szCs w:val="24"/>
              </w:rPr>
              <w:t>1.000</w:t>
            </w:r>
          </w:p>
        </w:tc>
        <w:tc>
          <w:tcPr>
            <w:tcW w:w="741" w:type="dxa"/>
          </w:tcPr>
          <w:p w:rsidR="0018722C">
            <w:pPr>
              <w:topLinePunct/>
              <w:ind w:leftChars="0" w:left="0" w:rightChars="0" w:right="0" w:firstLineChars="0" w:firstLine="0"/>
              <w:spacing w:line="240" w:lineRule="atLeast"/>
            </w:pPr>
            <w:r w:rsidRPr="00000000">
              <w:rPr>
                <w:sz w:val="24"/>
                <w:szCs w:val="24"/>
              </w:rPr>
              <w:t>1.000</w:t>
            </w:r>
          </w:p>
        </w:tc>
        <w:tc>
          <w:tcPr>
            <w:tcW w:w="899" w:type="dxa"/>
          </w:tcPr>
          <w:p w:rsidR="0018722C">
            <w:pPr>
              <w:topLinePunct/>
              <w:ind w:leftChars="0" w:left="0" w:rightChars="0" w:right="0" w:firstLineChars="0" w:firstLine="0"/>
              <w:spacing w:line="240" w:lineRule="atLeast"/>
            </w:pPr>
            <w:r w:rsidRPr="00000000">
              <w:rPr>
                <w:sz w:val="24"/>
                <w:szCs w:val="24"/>
              </w:rPr>
              <w:t>1.000</w:t>
            </w:r>
          </w:p>
        </w:tc>
        <w:tc>
          <w:tcPr>
            <w:tcW w:w="1214" w:type="dxa"/>
          </w:tcPr>
          <w:p w:rsidR="0018722C">
            <w:pPr>
              <w:topLinePunct/>
              <w:ind w:leftChars="0" w:left="0" w:rightChars="0" w:right="0" w:firstLineChars="0" w:firstLine="0"/>
              <w:spacing w:line="240" w:lineRule="atLeast"/>
            </w:pPr>
            <w:r w:rsidRPr="00000000">
              <w:rPr>
                <w:sz w:val="24"/>
                <w:szCs w:val="24"/>
              </w:rPr>
              <w:t>0.817</w:t>
            </w:r>
          </w:p>
        </w:tc>
        <w:tc>
          <w:tcPr>
            <w:tcW w:w="1371" w:type="dxa"/>
          </w:tcPr>
          <w:p w:rsidR="0018722C">
            <w:pPr>
              <w:topLinePunct/>
              <w:ind w:leftChars="0" w:left="0" w:rightChars="0" w:right="0" w:firstLineChars="0" w:firstLine="0"/>
              <w:spacing w:line="240" w:lineRule="atLeast"/>
            </w:pPr>
            <w:r w:rsidRPr="00000000">
              <w:rPr>
                <w:sz w:val="24"/>
                <w:szCs w:val="24"/>
              </w:rPr>
              <w:t>0.617</w:t>
            </w:r>
          </w:p>
        </w:tc>
      </w:tr>
      <w:tr>
        <w:trPr>
          <w:trHeight w:val="480" w:hRule="atLeast"/>
        </w:trPr>
        <w:tc>
          <w:tcPr>
            <w:tcW w:w="782" w:type="dxa"/>
          </w:tcPr>
          <w:p w:rsidR="0018722C">
            <w:pPr>
              <w:topLinePunct/>
              <w:ind w:leftChars="0" w:left="0" w:rightChars="0" w:right="0" w:firstLineChars="0" w:firstLine="0"/>
              <w:spacing w:line="240" w:lineRule="atLeast"/>
            </w:pPr>
            <w:r w:rsidRPr="00000000">
              <w:rPr>
                <w:sz w:val="24"/>
                <w:szCs w:val="24"/>
              </w:rPr>
              <w:t>24</w:t>
            </w:r>
          </w:p>
        </w:tc>
        <w:tc>
          <w:tcPr>
            <w:tcW w:w="1161" w:type="dxa"/>
          </w:tcPr>
          <w:p w:rsidR="0018722C">
            <w:pPr>
              <w:topLinePunct/>
              <w:ind w:leftChars="0" w:left="0" w:rightChars="0" w:right="0" w:firstLineChars="0" w:firstLine="0"/>
              <w:spacing w:line="240" w:lineRule="atLeast"/>
            </w:pPr>
            <w:r w:rsidRPr="00000000">
              <w:rPr>
                <w:sz w:val="24"/>
                <w:szCs w:val="24"/>
              </w:rPr>
              <w:t>1.109</w:t>
            </w:r>
          </w:p>
        </w:tc>
        <w:tc>
          <w:tcPr>
            <w:tcW w:w="925" w:type="dxa"/>
          </w:tcPr>
          <w:p w:rsidR="0018722C">
            <w:pPr>
              <w:topLinePunct/>
              <w:ind w:leftChars="0" w:left="0" w:rightChars="0" w:right="0" w:firstLineChars="0" w:firstLine="0"/>
              <w:spacing w:line="240" w:lineRule="atLeast"/>
            </w:pPr>
            <w:r w:rsidRPr="00000000">
              <w:rPr>
                <w:sz w:val="24"/>
                <w:szCs w:val="24"/>
              </w:rPr>
              <w:t>0.044</w:t>
            </w:r>
          </w:p>
        </w:tc>
        <w:tc>
          <w:tcPr>
            <w:tcW w:w="741" w:type="dxa"/>
          </w:tcPr>
          <w:p w:rsidR="0018722C">
            <w:pPr>
              <w:topLinePunct/>
              <w:ind w:leftChars="0" w:left="0" w:rightChars="0" w:right="0" w:firstLineChars="0" w:firstLine="0"/>
              <w:spacing w:line="240" w:lineRule="atLeast"/>
            </w:pPr>
            <w:r w:rsidRPr="00000000">
              <w:rPr>
                <w:sz w:val="24"/>
                <w:szCs w:val="24"/>
              </w:rPr>
              <w:t>0.422</w:t>
            </w:r>
          </w:p>
        </w:tc>
        <w:tc>
          <w:tcPr>
            <w:tcW w:w="741" w:type="dxa"/>
          </w:tcPr>
          <w:p w:rsidR="0018722C">
            <w:pPr>
              <w:topLinePunct/>
              <w:ind w:leftChars="0" w:left="0" w:rightChars="0" w:right="0" w:firstLineChars="0" w:firstLine="0"/>
              <w:spacing w:line="240" w:lineRule="atLeast"/>
            </w:pPr>
            <w:r w:rsidRPr="00000000">
              <w:rPr>
                <w:sz w:val="24"/>
                <w:szCs w:val="24"/>
              </w:rPr>
              <w:t>0.154</w:t>
            </w:r>
          </w:p>
        </w:tc>
        <w:tc>
          <w:tcPr>
            <w:tcW w:w="741" w:type="dxa"/>
          </w:tcPr>
          <w:p w:rsidR="0018722C">
            <w:pPr>
              <w:topLinePunct/>
              <w:ind w:leftChars="0" w:left="0" w:rightChars="0" w:right="0" w:firstLineChars="0" w:firstLine="0"/>
              <w:spacing w:line="240" w:lineRule="atLeast"/>
            </w:pPr>
            <w:r w:rsidRPr="00000000">
              <w:rPr>
                <w:sz w:val="24"/>
                <w:szCs w:val="24"/>
              </w:rPr>
              <w:t>0.094</w:t>
            </w:r>
          </w:p>
        </w:tc>
        <w:tc>
          <w:tcPr>
            <w:tcW w:w="741" w:type="dxa"/>
          </w:tcPr>
          <w:p w:rsidR="0018722C">
            <w:pPr>
              <w:topLinePunct/>
              <w:ind w:leftChars="0" w:left="0" w:rightChars="0" w:right="0" w:firstLineChars="0" w:firstLine="0"/>
              <w:spacing w:line="240" w:lineRule="atLeast"/>
            </w:pPr>
            <w:r w:rsidRPr="00000000">
              <w:rPr>
                <w:sz w:val="24"/>
                <w:szCs w:val="24"/>
              </w:rPr>
              <w:t>0.116</w:t>
            </w:r>
          </w:p>
        </w:tc>
        <w:tc>
          <w:tcPr>
            <w:tcW w:w="741" w:type="dxa"/>
          </w:tcPr>
          <w:p w:rsidR="0018722C">
            <w:pPr>
              <w:topLinePunct/>
              <w:ind w:leftChars="0" w:left="0" w:rightChars="0" w:right="0" w:firstLineChars="0" w:firstLine="0"/>
              <w:spacing w:line="240" w:lineRule="atLeast"/>
            </w:pPr>
            <w:r w:rsidRPr="00000000">
              <w:rPr>
                <w:sz w:val="24"/>
                <w:szCs w:val="24"/>
              </w:rPr>
              <w:t>0.587</w:t>
            </w:r>
          </w:p>
        </w:tc>
        <w:tc>
          <w:tcPr>
            <w:tcW w:w="741" w:type="dxa"/>
          </w:tcPr>
          <w:p w:rsidR="0018722C">
            <w:pPr>
              <w:topLinePunct/>
              <w:ind w:leftChars="0" w:left="0" w:rightChars="0" w:right="0" w:firstLineChars="0" w:firstLine="0"/>
              <w:spacing w:line="240" w:lineRule="atLeast"/>
            </w:pPr>
            <w:r w:rsidRPr="00000000">
              <w:rPr>
                <w:sz w:val="24"/>
                <w:szCs w:val="24"/>
              </w:rPr>
              <w:t>0.359</w:t>
            </w:r>
          </w:p>
        </w:tc>
        <w:tc>
          <w:tcPr>
            <w:tcW w:w="741" w:type="dxa"/>
          </w:tcPr>
          <w:p w:rsidR="0018722C">
            <w:pPr>
              <w:topLinePunct/>
              <w:ind w:leftChars="0" w:left="0" w:rightChars="0" w:right="0" w:firstLineChars="0" w:firstLine="0"/>
              <w:spacing w:line="240" w:lineRule="atLeast"/>
            </w:pPr>
            <w:r w:rsidRPr="00000000">
              <w:rPr>
                <w:sz w:val="24"/>
                <w:szCs w:val="24"/>
              </w:rPr>
              <w:t>0.064</w:t>
            </w:r>
          </w:p>
        </w:tc>
        <w:tc>
          <w:tcPr>
            <w:tcW w:w="741" w:type="dxa"/>
          </w:tcPr>
          <w:p w:rsidR="0018722C">
            <w:pPr>
              <w:topLinePunct/>
              <w:ind w:leftChars="0" w:left="0" w:rightChars="0" w:right="0" w:firstLineChars="0" w:firstLine="0"/>
              <w:spacing w:line="240" w:lineRule="atLeast"/>
            </w:pPr>
            <w:r w:rsidRPr="00000000">
              <w:rPr>
                <w:sz w:val="24"/>
                <w:szCs w:val="24"/>
              </w:rPr>
              <w:t>0.082</w:t>
            </w:r>
          </w:p>
        </w:tc>
        <w:tc>
          <w:tcPr>
            <w:tcW w:w="899" w:type="dxa"/>
          </w:tcPr>
          <w:p w:rsidR="0018722C">
            <w:pPr>
              <w:topLinePunct/>
              <w:ind w:leftChars="0" w:left="0" w:rightChars="0" w:right="0" w:firstLineChars="0" w:firstLine="0"/>
              <w:spacing w:line="240" w:lineRule="atLeast"/>
            </w:pPr>
            <w:r w:rsidRPr="00000000">
              <w:rPr>
                <w:sz w:val="24"/>
                <w:szCs w:val="24"/>
              </w:rPr>
              <w:t>0.155</w:t>
            </w:r>
          </w:p>
        </w:tc>
        <w:tc>
          <w:tcPr>
            <w:tcW w:w="1214" w:type="dxa"/>
          </w:tcPr>
          <w:p w:rsidR="0018722C">
            <w:pPr>
              <w:topLinePunct/>
              <w:ind w:leftChars="0" w:left="0" w:rightChars="0" w:right="0" w:firstLineChars="0" w:firstLine="0"/>
              <w:spacing w:line="240" w:lineRule="atLeast"/>
            </w:pPr>
            <w:r w:rsidRPr="00000000">
              <w:rPr>
                <w:sz w:val="24"/>
                <w:szCs w:val="24"/>
              </w:rPr>
              <w:t>0.588</w:t>
            </w:r>
          </w:p>
        </w:tc>
        <w:tc>
          <w:tcPr>
            <w:tcW w:w="1371" w:type="dxa"/>
          </w:tcPr>
          <w:p w:rsidR="0018722C">
            <w:pPr>
              <w:topLinePunct/>
              <w:ind w:leftChars="0" w:left="0" w:rightChars="0" w:right="0" w:firstLineChars="0" w:firstLine="0"/>
              <w:spacing w:line="240" w:lineRule="atLeast"/>
            </w:pPr>
            <w:r w:rsidRPr="00000000">
              <w:rPr>
                <w:sz w:val="24"/>
                <w:szCs w:val="24"/>
              </w:rPr>
              <w:t>0.713</w:t>
            </w:r>
          </w:p>
        </w:tc>
      </w:tr>
      <w:tr>
        <w:trPr>
          <w:trHeight w:val="480" w:hRule="atLeast"/>
        </w:trPr>
        <w:tc>
          <w:tcPr>
            <w:tcW w:w="782" w:type="dxa"/>
          </w:tcPr>
          <w:p w:rsidR="0018722C">
            <w:pPr>
              <w:topLinePunct/>
              <w:ind w:leftChars="0" w:left="0" w:rightChars="0" w:right="0" w:firstLineChars="0" w:firstLine="0"/>
              <w:spacing w:line="240" w:lineRule="atLeast"/>
            </w:pPr>
            <w:r w:rsidRPr="00000000">
              <w:rPr>
                <w:sz w:val="24"/>
                <w:szCs w:val="24"/>
              </w:rPr>
              <w:t>25</w:t>
            </w:r>
          </w:p>
        </w:tc>
        <w:tc>
          <w:tcPr>
            <w:tcW w:w="1161" w:type="dxa"/>
          </w:tcPr>
          <w:p w:rsidR="0018722C">
            <w:pPr>
              <w:topLinePunct/>
              <w:ind w:leftChars="0" w:left="0" w:rightChars="0" w:right="0" w:firstLineChars="0" w:firstLine="0"/>
              <w:spacing w:line="240" w:lineRule="atLeast"/>
            </w:pPr>
            <w:r w:rsidRPr="00000000">
              <w:rPr>
                <w:sz w:val="24"/>
                <w:szCs w:val="24"/>
              </w:rPr>
              <w:t>1.136</w:t>
            </w:r>
          </w:p>
        </w:tc>
        <w:tc>
          <w:tcPr>
            <w:tcW w:w="925" w:type="dxa"/>
          </w:tcPr>
          <w:p w:rsidR="0018722C">
            <w:pPr>
              <w:topLinePunct/>
              <w:ind w:leftChars="0" w:left="0" w:rightChars="0" w:right="0" w:firstLineChars="0" w:firstLine="0"/>
              <w:spacing w:line="240" w:lineRule="atLeast"/>
            </w:pPr>
            <w:r w:rsidRPr="00000000">
              <w:rPr>
                <w:sz w:val="24"/>
                <w:szCs w:val="24"/>
              </w:rPr>
              <w:t>2.449</w:t>
            </w:r>
          </w:p>
        </w:tc>
        <w:tc>
          <w:tcPr>
            <w:tcW w:w="741" w:type="dxa"/>
          </w:tcPr>
          <w:p w:rsidR="0018722C">
            <w:pPr>
              <w:topLinePunct/>
              <w:ind w:leftChars="0" w:left="0" w:rightChars="0" w:right="0" w:firstLineChars="0" w:firstLine="0"/>
              <w:spacing w:line="240" w:lineRule="atLeast"/>
            </w:pPr>
            <w:r w:rsidRPr="00000000">
              <w:rPr>
                <w:sz w:val="24"/>
                <w:szCs w:val="24"/>
              </w:rPr>
              <w:t>1.351</w:t>
            </w:r>
          </w:p>
        </w:tc>
        <w:tc>
          <w:tcPr>
            <w:tcW w:w="741" w:type="dxa"/>
          </w:tcPr>
          <w:p w:rsidR="0018722C">
            <w:pPr>
              <w:topLinePunct/>
              <w:ind w:leftChars="0" w:left="0" w:rightChars="0" w:right="0" w:firstLineChars="0" w:firstLine="0"/>
              <w:spacing w:line="240" w:lineRule="atLeast"/>
            </w:pPr>
            <w:r w:rsidRPr="00000000">
              <w:rPr>
                <w:sz w:val="24"/>
                <w:szCs w:val="24"/>
              </w:rPr>
              <w:t>0.701</w:t>
            </w:r>
          </w:p>
        </w:tc>
        <w:tc>
          <w:tcPr>
            <w:tcW w:w="741" w:type="dxa"/>
          </w:tcPr>
          <w:p w:rsidR="0018722C">
            <w:pPr>
              <w:topLinePunct/>
              <w:ind w:leftChars="0" w:left="0" w:rightChars="0" w:right="0" w:firstLineChars="0" w:firstLine="0"/>
              <w:spacing w:line="240" w:lineRule="atLeast"/>
            </w:pPr>
            <w:r w:rsidRPr="00000000">
              <w:rPr>
                <w:sz w:val="24"/>
                <w:szCs w:val="24"/>
              </w:rPr>
              <w:t>1.210</w:t>
            </w:r>
          </w:p>
        </w:tc>
        <w:tc>
          <w:tcPr>
            <w:tcW w:w="741" w:type="dxa"/>
          </w:tcPr>
          <w:p w:rsidR="0018722C">
            <w:pPr>
              <w:topLinePunct/>
              <w:ind w:leftChars="0" w:left="0" w:rightChars="0" w:right="0" w:firstLineChars="0" w:firstLine="0"/>
              <w:spacing w:line="240" w:lineRule="atLeast"/>
            </w:pPr>
            <w:r w:rsidRPr="00000000">
              <w:rPr>
                <w:sz w:val="24"/>
                <w:szCs w:val="24"/>
              </w:rPr>
              <w:t>2.463</w:t>
            </w:r>
          </w:p>
        </w:tc>
        <w:tc>
          <w:tcPr>
            <w:tcW w:w="741" w:type="dxa"/>
          </w:tcPr>
          <w:p w:rsidR="0018722C">
            <w:pPr>
              <w:topLinePunct/>
              <w:ind w:leftChars="0" w:left="0" w:rightChars="0" w:right="0" w:firstLineChars="0" w:firstLine="0"/>
              <w:spacing w:line="240" w:lineRule="atLeast"/>
            </w:pPr>
            <w:r w:rsidRPr="00000000">
              <w:rPr>
                <w:sz w:val="24"/>
                <w:szCs w:val="24"/>
              </w:rPr>
              <w:t>1.715</w:t>
            </w:r>
          </w:p>
        </w:tc>
        <w:tc>
          <w:tcPr>
            <w:tcW w:w="741" w:type="dxa"/>
          </w:tcPr>
          <w:p w:rsidR="0018722C">
            <w:pPr>
              <w:topLinePunct/>
              <w:ind w:leftChars="0" w:left="0" w:rightChars="0" w:right="0" w:firstLineChars="0" w:firstLine="0"/>
              <w:spacing w:line="240" w:lineRule="atLeast"/>
            </w:pPr>
            <w:r w:rsidRPr="00000000">
              <w:rPr>
                <w:sz w:val="24"/>
                <w:szCs w:val="24"/>
              </w:rPr>
              <w:t>2.154</w:t>
            </w:r>
          </w:p>
        </w:tc>
        <w:tc>
          <w:tcPr>
            <w:tcW w:w="741" w:type="dxa"/>
          </w:tcPr>
          <w:p w:rsidR="0018722C">
            <w:pPr>
              <w:topLinePunct/>
              <w:ind w:leftChars="0" w:left="0" w:rightChars="0" w:right="0" w:firstLineChars="0" w:firstLine="0"/>
              <w:spacing w:line="240" w:lineRule="atLeast"/>
            </w:pPr>
            <w:r w:rsidRPr="00000000">
              <w:rPr>
                <w:sz w:val="24"/>
                <w:szCs w:val="24"/>
              </w:rPr>
              <w:t>0.756</w:t>
            </w:r>
          </w:p>
        </w:tc>
        <w:tc>
          <w:tcPr>
            <w:tcW w:w="741" w:type="dxa"/>
          </w:tcPr>
          <w:p w:rsidR="0018722C">
            <w:pPr>
              <w:topLinePunct/>
              <w:ind w:leftChars="0" w:left="0" w:rightChars="0" w:right="0" w:firstLineChars="0" w:firstLine="0"/>
              <w:spacing w:line="240" w:lineRule="atLeast"/>
            </w:pPr>
            <w:r w:rsidRPr="00000000">
              <w:rPr>
                <w:sz w:val="24"/>
                <w:szCs w:val="24"/>
              </w:rPr>
              <w:t>1.431</w:t>
            </w:r>
          </w:p>
        </w:tc>
        <w:tc>
          <w:tcPr>
            <w:tcW w:w="899" w:type="dxa"/>
          </w:tcPr>
          <w:p w:rsidR="0018722C">
            <w:pPr>
              <w:topLinePunct/>
              <w:ind w:leftChars="0" w:left="0" w:rightChars="0" w:right="0" w:firstLineChars="0" w:firstLine="0"/>
              <w:spacing w:line="240" w:lineRule="atLeast"/>
            </w:pPr>
            <w:r w:rsidRPr="00000000">
              <w:rPr>
                <w:sz w:val="24"/>
                <w:szCs w:val="24"/>
              </w:rPr>
              <w:t>1.247</w:t>
            </w:r>
          </w:p>
        </w:tc>
        <w:tc>
          <w:tcPr>
            <w:tcW w:w="1214" w:type="dxa"/>
          </w:tcPr>
          <w:p w:rsidR="0018722C">
            <w:pPr>
              <w:topLinePunct/>
              <w:ind w:leftChars="0" w:left="0" w:rightChars="0" w:right="0" w:firstLineChars="0" w:firstLine="0"/>
              <w:spacing w:line="240" w:lineRule="atLeast"/>
            </w:pPr>
            <w:r w:rsidRPr="00000000">
              <w:rPr>
                <w:sz w:val="24"/>
                <w:szCs w:val="24"/>
              </w:rPr>
              <w:t>0.646</w:t>
            </w:r>
          </w:p>
        </w:tc>
        <w:tc>
          <w:tcPr>
            <w:tcW w:w="1371" w:type="dxa"/>
          </w:tcPr>
          <w:p w:rsidR="0018722C">
            <w:pPr>
              <w:topLinePunct/>
              <w:ind w:leftChars="0" w:left="0" w:rightChars="0" w:right="0" w:firstLineChars="0" w:firstLine="0"/>
              <w:spacing w:line="240" w:lineRule="atLeast"/>
            </w:pPr>
            <w:r w:rsidRPr="00000000">
              <w:rPr>
                <w:sz w:val="24"/>
                <w:szCs w:val="24"/>
              </w:rPr>
              <w:t>0.729</w:t>
            </w:r>
          </w:p>
        </w:tc>
      </w:tr>
      <w:tr>
        <w:trPr>
          <w:trHeight w:val="480" w:hRule="atLeast"/>
        </w:trPr>
        <w:tc>
          <w:tcPr>
            <w:tcW w:w="782" w:type="dxa"/>
          </w:tcPr>
          <w:p w:rsidR="0018722C">
            <w:pPr>
              <w:topLinePunct/>
              <w:ind w:leftChars="0" w:left="0" w:rightChars="0" w:right="0" w:firstLineChars="0" w:firstLine="0"/>
              <w:spacing w:line="240" w:lineRule="atLeast"/>
            </w:pPr>
            <w:r w:rsidRPr="00000000">
              <w:rPr>
                <w:sz w:val="24"/>
                <w:szCs w:val="24"/>
              </w:rPr>
              <w:t>26</w:t>
            </w:r>
          </w:p>
        </w:tc>
        <w:tc>
          <w:tcPr>
            <w:tcW w:w="1161" w:type="dxa"/>
          </w:tcPr>
          <w:p w:rsidR="0018722C">
            <w:pPr>
              <w:topLinePunct/>
              <w:ind w:leftChars="0" w:left="0" w:rightChars="0" w:right="0" w:firstLineChars="0" w:firstLine="0"/>
              <w:spacing w:line="240" w:lineRule="atLeast"/>
            </w:pPr>
            <w:r w:rsidRPr="00000000">
              <w:rPr>
                <w:sz w:val="24"/>
                <w:szCs w:val="24"/>
              </w:rPr>
              <w:t>1.173</w:t>
            </w:r>
          </w:p>
        </w:tc>
        <w:tc>
          <w:tcPr>
            <w:tcW w:w="925" w:type="dxa"/>
          </w:tcPr>
          <w:p w:rsidR="0018722C">
            <w:pPr>
              <w:topLinePunct/>
              <w:ind w:leftChars="0" w:left="0" w:rightChars="0" w:right="0" w:firstLineChars="0" w:firstLine="0"/>
              <w:spacing w:line="240" w:lineRule="atLeast"/>
            </w:pPr>
            <w:r w:rsidRPr="00000000">
              <w:rPr>
                <w:sz w:val="24"/>
                <w:szCs w:val="24"/>
              </w:rPr>
              <w:t>0.596</w:t>
            </w:r>
          </w:p>
        </w:tc>
        <w:tc>
          <w:tcPr>
            <w:tcW w:w="741" w:type="dxa"/>
          </w:tcPr>
          <w:p w:rsidR="0018722C">
            <w:pPr>
              <w:topLinePunct/>
              <w:ind w:leftChars="0" w:left="0" w:rightChars="0" w:right="0" w:firstLineChars="0" w:firstLine="0"/>
              <w:spacing w:line="240" w:lineRule="atLeast"/>
            </w:pPr>
            <w:r w:rsidRPr="00000000">
              <w:rPr>
                <w:sz w:val="24"/>
                <w:szCs w:val="24"/>
              </w:rPr>
              <w:t>0.404</w:t>
            </w:r>
          </w:p>
        </w:tc>
        <w:tc>
          <w:tcPr>
            <w:tcW w:w="741" w:type="dxa"/>
          </w:tcPr>
          <w:p w:rsidR="0018722C">
            <w:pPr>
              <w:topLinePunct/>
              <w:ind w:leftChars="0" w:left="0" w:rightChars="0" w:right="0" w:firstLineChars="0" w:firstLine="0"/>
              <w:spacing w:line="240" w:lineRule="atLeast"/>
            </w:pPr>
            <w:r w:rsidRPr="00000000">
              <w:rPr>
                <w:sz w:val="24"/>
                <w:szCs w:val="24"/>
              </w:rPr>
              <w:t>0.303</w:t>
            </w:r>
          </w:p>
        </w:tc>
        <w:tc>
          <w:tcPr>
            <w:tcW w:w="741" w:type="dxa"/>
          </w:tcPr>
          <w:p w:rsidR="0018722C">
            <w:pPr>
              <w:topLinePunct/>
              <w:ind w:leftChars="0" w:left="0" w:rightChars="0" w:right="0" w:firstLineChars="0" w:firstLine="0"/>
              <w:spacing w:line="240" w:lineRule="atLeast"/>
            </w:pPr>
            <w:r w:rsidRPr="00000000">
              <w:rPr>
                <w:sz w:val="24"/>
                <w:szCs w:val="24"/>
              </w:rPr>
              <w:t>0.322</w:t>
            </w:r>
          </w:p>
        </w:tc>
        <w:tc>
          <w:tcPr>
            <w:tcW w:w="741" w:type="dxa"/>
          </w:tcPr>
          <w:p w:rsidR="0018722C">
            <w:pPr>
              <w:topLinePunct/>
              <w:ind w:leftChars="0" w:left="0" w:rightChars="0" w:right="0" w:firstLineChars="0" w:firstLine="0"/>
              <w:spacing w:line="240" w:lineRule="atLeast"/>
            </w:pPr>
            <w:r w:rsidRPr="00000000">
              <w:rPr>
                <w:sz w:val="24"/>
                <w:szCs w:val="24"/>
              </w:rPr>
              <w:t>0.809</w:t>
            </w:r>
          </w:p>
        </w:tc>
        <w:tc>
          <w:tcPr>
            <w:tcW w:w="741" w:type="dxa"/>
          </w:tcPr>
          <w:p w:rsidR="0018722C">
            <w:pPr>
              <w:topLinePunct/>
              <w:ind w:leftChars="0" w:left="0" w:rightChars="0" w:right="0" w:firstLineChars="0" w:firstLine="0"/>
              <w:spacing w:line="240" w:lineRule="atLeast"/>
            </w:pPr>
            <w:r w:rsidRPr="00000000">
              <w:rPr>
                <w:sz w:val="24"/>
                <w:szCs w:val="24"/>
              </w:rPr>
              <w:t>0.299</w:t>
            </w:r>
          </w:p>
        </w:tc>
        <w:tc>
          <w:tcPr>
            <w:tcW w:w="741" w:type="dxa"/>
          </w:tcPr>
          <w:p w:rsidR="0018722C">
            <w:pPr>
              <w:topLinePunct/>
              <w:ind w:leftChars="0" w:left="0" w:rightChars="0" w:right="0" w:firstLineChars="0" w:firstLine="0"/>
              <w:spacing w:line="240" w:lineRule="atLeast"/>
            </w:pPr>
            <w:r w:rsidRPr="00000000">
              <w:rPr>
                <w:sz w:val="24"/>
                <w:szCs w:val="24"/>
              </w:rPr>
              <w:t>0.344</w:t>
            </w:r>
          </w:p>
        </w:tc>
        <w:tc>
          <w:tcPr>
            <w:tcW w:w="741" w:type="dxa"/>
          </w:tcPr>
          <w:p w:rsidR="0018722C">
            <w:pPr>
              <w:topLinePunct/>
              <w:ind w:leftChars="0" w:left="0" w:rightChars="0" w:right="0" w:firstLineChars="0" w:firstLine="0"/>
              <w:spacing w:line="240" w:lineRule="atLeast"/>
            </w:pPr>
            <w:r w:rsidRPr="00000000">
              <w:rPr>
                <w:sz w:val="24"/>
                <w:szCs w:val="24"/>
              </w:rPr>
              <w:t>0.189</w:t>
            </w:r>
          </w:p>
        </w:tc>
        <w:tc>
          <w:tcPr>
            <w:tcW w:w="741" w:type="dxa"/>
          </w:tcPr>
          <w:p w:rsidR="0018722C">
            <w:pPr>
              <w:topLinePunct/>
              <w:ind w:leftChars="0" w:left="0" w:rightChars="0" w:right="0" w:firstLineChars="0" w:firstLine="0"/>
              <w:spacing w:line="240" w:lineRule="atLeast"/>
            </w:pPr>
            <w:r w:rsidRPr="00000000">
              <w:rPr>
                <w:sz w:val="24"/>
                <w:szCs w:val="24"/>
              </w:rPr>
              <w:t>0.278</w:t>
            </w:r>
          </w:p>
        </w:tc>
        <w:tc>
          <w:tcPr>
            <w:tcW w:w="899" w:type="dxa"/>
          </w:tcPr>
          <w:p w:rsidR="0018722C">
            <w:pPr>
              <w:topLinePunct/>
              <w:ind w:leftChars="0" w:left="0" w:rightChars="0" w:right="0" w:firstLineChars="0" w:firstLine="0"/>
              <w:spacing w:line="240" w:lineRule="atLeast"/>
            </w:pPr>
            <w:r w:rsidRPr="00000000">
              <w:rPr>
                <w:sz w:val="24"/>
                <w:szCs w:val="24"/>
              </w:rPr>
              <w:t>0.576</w:t>
            </w:r>
          </w:p>
        </w:tc>
        <w:tc>
          <w:tcPr>
            <w:tcW w:w="1214" w:type="dxa"/>
          </w:tcPr>
          <w:p w:rsidR="0018722C">
            <w:pPr>
              <w:topLinePunct/>
              <w:ind w:leftChars="0" w:left="0" w:rightChars="0" w:right="0" w:firstLineChars="0" w:firstLine="0"/>
              <w:spacing w:line="240" w:lineRule="atLeast"/>
            </w:pPr>
            <w:r w:rsidRPr="00000000">
              <w:rPr>
                <w:sz w:val="24"/>
                <w:szCs w:val="24"/>
              </w:rPr>
              <w:t>0.610</w:t>
            </w:r>
          </w:p>
        </w:tc>
        <w:tc>
          <w:tcPr>
            <w:tcW w:w="1371" w:type="dxa"/>
          </w:tcPr>
          <w:p w:rsidR="0018722C">
            <w:pPr>
              <w:topLinePunct/>
              <w:ind w:leftChars="0" w:left="0" w:rightChars="0" w:right="0" w:firstLineChars="0" w:firstLine="0"/>
              <w:spacing w:line="240" w:lineRule="atLeast"/>
            </w:pPr>
            <w:r w:rsidRPr="00000000">
              <w:rPr>
                <w:sz w:val="24"/>
                <w:szCs w:val="24"/>
              </w:rPr>
              <w:t>0.741</w:t>
            </w:r>
          </w:p>
        </w:tc>
      </w:tr>
      <w:tr>
        <w:trPr>
          <w:trHeight w:val="480" w:hRule="atLeast"/>
        </w:trPr>
        <w:tc>
          <w:tcPr>
            <w:tcW w:w="782" w:type="dxa"/>
          </w:tcPr>
          <w:p w:rsidR="0018722C">
            <w:pPr>
              <w:topLinePunct/>
              <w:ind w:leftChars="0" w:left="0" w:rightChars="0" w:right="0" w:firstLineChars="0" w:firstLine="0"/>
              <w:spacing w:line="240" w:lineRule="atLeast"/>
            </w:pPr>
            <w:r w:rsidRPr="00000000">
              <w:rPr>
                <w:sz w:val="24"/>
                <w:szCs w:val="24"/>
              </w:rPr>
              <w:t>27</w:t>
            </w:r>
          </w:p>
        </w:tc>
        <w:tc>
          <w:tcPr>
            <w:tcW w:w="1161" w:type="dxa"/>
          </w:tcPr>
          <w:p w:rsidR="0018722C">
            <w:pPr>
              <w:topLinePunct/>
              <w:ind w:leftChars="0" w:left="0" w:rightChars="0" w:right="0" w:firstLineChars="0" w:firstLine="0"/>
              <w:spacing w:line="240" w:lineRule="atLeast"/>
            </w:pPr>
            <w:r w:rsidRPr="00000000">
              <w:rPr>
                <w:sz w:val="24"/>
                <w:szCs w:val="24"/>
              </w:rPr>
              <w:t>1.204</w:t>
            </w:r>
          </w:p>
        </w:tc>
        <w:tc>
          <w:tcPr>
            <w:tcW w:w="925" w:type="dxa"/>
          </w:tcPr>
          <w:p w:rsidR="0018722C">
            <w:pPr>
              <w:topLinePunct/>
              <w:ind w:leftChars="0" w:left="0" w:rightChars="0" w:right="0" w:firstLineChars="0" w:firstLine="0"/>
              <w:spacing w:line="240" w:lineRule="atLeast"/>
            </w:pPr>
            <w:r w:rsidRPr="00000000">
              <w:rPr>
                <w:sz w:val="24"/>
                <w:szCs w:val="24"/>
              </w:rPr>
              <w:t>0.123</w:t>
            </w:r>
          </w:p>
        </w:tc>
        <w:tc>
          <w:tcPr>
            <w:tcW w:w="741" w:type="dxa"/>
          </w:tcPr>
          <w:p w:rsidR="0018722C">
            <w:pPr>
              <w:topLinePunct/>
              <w:ind w:leftChars="0" w:left="0" w:rightChars="0" w:right="0" w:firstLineChars="0" w:firstLine="0"/>
              <w:spacing w:line="240" w:lineRule="atLeast"/>
            </w:pPr>
            <w:r w:rsidRPr="00000000">
              <w:rPr>
                <w:sz w:val="24"/>
                <w:szCs w:val="24"/>
              </w:rPr>
              <w:t>0.197</w:t>
            </w:r>
          </w:p>
        </w:tc>
        <w:tc>
          <w:tcPr>
            <w:tcW w:w="741" w:type="dxa"/>
          </w:tcPr>
          <w:p w:rsidR="0018722C">
            <w:pPr>
              <w:topLinePunct/>
              <w:ind w:leftChars="0" w:left="0" w:rightChars="0" w:right="0" w:firstLineChars="0" w:firstLine="0"/>
              <w:spacing w:line="240" w:lineRule="atLeast"/>
            </w:pPr>
            <w:r w:rsidRPr="00000000">
              <w:rPr>
                <w:sz w:val="24"/>
                <w:szCs w:val="24"/>
              </w:rPr>
              <w:t>0.083</w:t>
            </w:r>
          </w:p>
        </w:tc>
        <w:tc>
          <w:tcPr>
            <w:tcW w:w="741" w:type="dxa"/>
          </w:tcPr>
          <w:p w:rsidR="0018722C">
            <w:pPr>
              <w:topLinePunct/>
              <w:ind w:leftChars="0" w:left="0" w:rightChars="0" w:right="0" w:firstLineChars="0" w:firstLine="0"/>
              <w:spacing w:line="240" w:lineRule="atLeast"/>
            </w:pPr>
            <w:r w:rsidRPr="00000000">
              <w:rPr>
                <w:sz w:val="24"/>
                <w:szCs w:val="24"/>
              </w:rPr>
              <w:t>0.228</w:t>
            </w:r>
          </w:p>
        </w:tc>
        <w:tc>
          <w:tcPr>
            <w:tcW w:w="741" w:type="dxa"/>
          </w:tcPr>
          <w:p w:rsidR="0018722C">
            <w:pPr>
              <w:topLinePunct/>
              <w:ind w:leftChars="0" w:left="0" w:rightChars="0" w:right="0" w:firstLineChars="0" w:firstLine="0"/>
              <w:spacing w:line="240" w:lineRule="atLeast"/>
            </w:pPr>
            <w:r w:rsidRPr="00000000">
              <w:rPr>
                <w:sz w:val="24"/>
                <w:szCs w:val="24"/>
              </w:rPr>
              <w:t>0.371</w:t>
            </w:r>
          </w:p>
        </w:tc>
        <w:tc>
          <w:tcPr>
            <w:tcW w:w="741" w:type="dxa"/>
          </w:tcPr>
          <w:p w:rsidR="0018722C">
            <w:pPr>
              <w:topLinePunct/>
              <w:ind w:leftChars="0" w:left="0" w:rightChars="0" w:right="0" w:firstLineChars="0" w:firstLine="0"/>
              <w:spacing w:line="240" w:lineRule="atLeast"/>
            </w:pPr>
            <w:r w:rsidRPr="00000000">
              <w:rPr>
                <w:sz w:val="24"/>
                <w:szCs w:val="24"/>
              </w:rPr>
              <w:t>0.212</w:t>
            </w:r>
          </w:p>
        </w:tc>
        <w:tc>
          <w:tcPr>
            <w:tcW w:w="741" w:type="dxa"/>
          </w:tcPr>
          <w:p w:rsidR="0018722C">
            <w:pPr>
              <w:topLinePunct/>
              <w:ind w:leftChars="0" w:left="0" w:rightChars="0" w:right="0" w:firstLineChars="0" w:firstLine="0"/>
              <w:spacing w:line="240" w:lineRule="atLeast"/>
            </w:pPr>
            <w:r w:rsidRPr="00000000">
              <w:rPr>
                <w:sz w:val="24"/>
                <w:szCs w:val="24"/>
              </w:rPr>
              <w:t>0.193</w:t>
            </w:r>
          </w:p>
        </w:tc>
        <w:tc>
          <w:tcPr>
            <w:tcW w:w="741" w:type="dxa"/>
          </w:tcPr>
          <w:p w:rsidR="0018722C">
            <w:pPr>
              <w:topLinePunct/>
              <w:ind w:leftChars="0" w:left="0" w:rightChars="0" w:right="0" w:firstLineChars="0" w:firstLine="0"/>
              <w:spacing w:line="240" w:lineRule="atLeast"/>
            </w:pPr>
            <w:r w:rsidRPr="00000000">
              <w:rPr>
                <w:sz w:val="24"/>
                <w:szCs w:val="24"/>
              </w:rPr>
              <w:t>0.041</w:t>
            </w:r>
          </w:p>
        </w:tc>
        <w:tc>
          <w:tcPr>
            <w:tcW w:w="741" w:type="dxa"/>
          </w:tcPr>
          <w:p w:rsidR="0018722C">
            <w:pPr>
              <w:topLinePunct/>
              <w:ind w:leftChars="0" w:left="0" w:rightChars="0" w:right="0" w:firstLineChars="0" w:firstLine="0"/>
              <w:spacing w:line="240" w:lineRule="atLeast"/>
            </w:pPr>
            <w:r w:rsidRPr="00000000">
              <w:rPr>
                <w:sz w:val="24"/>
                <w:szCs w:val="24"/>
              </w:rPr>
              <w:t>0.104</w:t>
            </w:r>
          </w:p>
        </w:tc>
        <w:tc>
          <w:tcPr>
            <w:tcW w:w="899" w:type="dxa"/>
          </w:tcPr>
          <w:p w:rsidR="0018722C">
            <w:pPr>
              <w:topLinePunct/>
              <w:ind w:leftChars="0" w:left="0" w:rightChars="0" w:right="0" w:firstLineChars="0" w:firstLine="0"/>
              <w:spacing w:line="240" w:lineRule="atLeast"/>
            </w:pPr>
            <w:r w:rsidRPr="00000000">
              <w:rPr>
                <w:sz w:val="24"/>
                <w:szCs w:val="24"/>
              </w:rPr>
              <w:t>0.174</w:t>
            </w:r>
          </w:p>
        </w:tc>
        <w:tc>
          <w:tcPr>
            <w:tcW w:w="1214" w:type="dxa"/>
          </w:tcPr>
          <w:p w:rsidR="0018722C">
            <w:pPr>
              <w:topLinePunct/>
              <w:ind w:leftChars="0" w:left="0" w:rightChars="0" w:right="0" w:firstLineChars="0" w:firstLine="0"/>
              <w:spacing w:line="240" w:lineRule="atLeast"/>
            </w:pPr>
            <w:r w:rsidRPr="00000000">
              <w:rPr>
                <w:sz w:val="24"/>
                <w:szCs w:val="24"/>
              </w:rPr>
              <w:t>0.658</w:t>
            </w:r>
          </w:p>
        </w:tc>
        <w:tc>
          <w:tcPr>
            <w:tcW w:w="1371" w:type="dxa"/>
          </w:tcPr>
          <w:p w:rsidR="0018722C">
            <w:pPr>
              <w:topLinePunct/>
              <w:ind w:leftChars="0" w:left="0" w:rightChars="0" w:right="0" w:firstLineChars="0" w:firstLine="0"/>
              <w:spacing w:line="240" w:lineRule="atLeast"/>
            </w:pPr>
            <w:r w:rsidRPr="00000000">
              <w:rPr>
                <w:sz w:val="24"/>
                <w:szCs w:val="24"/>
              </w:rPr>
              <w:t>0.701</w:t>
            </w:r>
          </w:p>
        </w:tc>
      </w:tr>
      <w:tr>
        <w:trPr>
          <w:trHeight w:val="480" w:hRule="atLeast"/>
        </w:trPr>
        <w:tc>
          <w:tcPr>
            <w:tcW w:w="782" w:type="dxa"/>
          </w:tcPr>
          <w:p w:rsidR="0018722C">
            <w:pPr>
              <w:topLinePunct/>
              <w:ind w:leftChars="0" w:left="0" w:rightChars="0" w:right="0" w:firstLineChars="0" w:firstLine="0"/>
              <w:spacing w:line="240" w:lineRule="atLeast"/>
            </w:pPr>
            <w:r w:rsidRPr="00000000">
              <w:rPr>
                <w:sz w:val="24"/>
                <w:szCs w:val="24"/>
              </w:rPr>
              <w:t>28</w:t>
            </w:r>
          </w:p>
        </w:tc>
        <w:tc>
          <w:tcPr>
            <w:tcW w:w="1161" w:type="dxa"/>
          </w:tcPr>
          <w:p w:rsidR="0018722C">
            <w:pPr>
              <w:topLinePunct/>
              <w:ind w:leftChars="0" w:left="0" w:rightChars="0" w:right="0" w:firstLineChars="0" w:firstLine="0"/>
              <w:spacing w:line="240" w:lineRule="atLeast"/>
            </w:pPr>
            <w:r w:rsidRPr="00000000">
              <w:rPr>
                <w:sz w:val="24"/>
                <w:szCs w:val="24"/>
              </w:rPr>
              <w:t>1.269</w:t>
            </w:r>
          </w:p>
        </w:tc>
        <w:tc>
          <w:tcPr>
            <w:tcW w:w="925" w:type="dxa"/>
          </w:tcPr>
          <w:p w:rsidR="0018722C">
            <w:pPr>
              <w:topLinePunct/>
              <w:ind w:leftChars="0" w:left="0" w:rightChars="0" w:right="0" w:firstLineChars="0" w:firstLine="0"/>
              <w:spacing w:line="240" w:lineRule="atLeast"/>
            </w:pPr>
            <w:r w:rsidRPr="00000000">
              <w:rPr>
                <w:sz w:val="24"/>
                <w:szCs w:val="24"/>
              </w:rPr>
              <w:t>0.082</w:t>
            </w:r>
          </w:p>
        </w:tc>
        <w:tc>
          <w:tcPr>
            <w:tcW w:w="741" w:type="dxa"/>
          </w:tcPr>
          <w:p w:rsidR="0018722C">
            <w:pPr>
              <w:topLinePunct/>
              <w:ind w:leftChars="0" w:left="0" w:rightChars="0" w:right="0" w:firstLineChars="0" w:firstLine="0"/>
              <w:spacing w:line="240" w:lineRule="atLeast"/>
            </w:pPr>
            <w:r w:rsidRPr="00000000">
              <w:rPr>
                <w:sz w:val="24"/>
                <w:szCs w:val="24"/>
              </w:rPr>
              <w:t>0.062</w:t>
            </w:r>
          </w:p>
        </w:tc>
        <w:tc>
          <w:tcPr>
            <w:tcW w:w="741" w:type="dxa"/>
          </w:tcPr>
          <w:p w:rsidR="0018722C">
            <w:pPr>
              <w:topLinePunct/>
              <w:ind w:leftChars="0" w:left="0" w:rightChars="0" w:right="0" w:firstLineChars="0" w:firstLine="0"/>
              <w:spacing w:line="240" w:lineRule="atLeast"/>
            </w:pPr>
            <w:r w:rsidRPr="00000000">
              <w:rPr>
                <w:sz w:val="24"/>
                <w:szCs w:val="24"/>
              </w:rPr>
              <w:t>0.038</w:t>
            </w:r>
          </w:p>
        </w:tc>
        <w:tc>
          <w:tcPr>
            <w:tcW w:w="741" w:type="dxa"/>
          </w:tcPr>
          <w:p w:rsidR="0018722C">
            <w:pPr>
              <w:topLinePunct/>
              <w:ind w:leftChars="0" w:left="0" w:rightChars="0" w:right="0" w:firstLineChars="0" w:firstLine="0"/>
              <w:spacing w:line="240" w:lineRule="atLeast"/>
            </w:pPr>
            <w:r w:rsidRPr="00000000">
              <w:rPr>
                <w:sz w:val="24"/>
                <w:szCs w:val="24"/>
              </w:rPr>
              <w:t>1.060</w:t>
            </w:r>
          </w:p>
        </w:tc>
        <w:tc>
          <w:tcPr>
            <w:tcW w:w="741" w:type="dxa"/>
          </w:tcPr>
          <w:p w:rsidR="0018722C">
            <w:pPr>
              <w:topLinePunct/>
              <w:ind w:leftChars="0" w:left="0" w:rightChars="0" w:right="0" w:firstLineChars="0" w:firstLine="0"/>
              <w:spacing w:line="240" w:lineRule="atLeast"/>
            </w:pPr>
            <w:r w:rsidRPr="00000000">
              <w:rPr>
                <w:sz w:val="24"/>
                <w:szCs w:val="24"/>
              </w:rPr>
              <w:t>0.046</w:t>
            </w:r>
          </w:p>
        </w:tc>
        <w:tc>
          <w:tcPr>
            <w:tcW w:w="741" w:type="dxa"/>
          </w:tcPr>
          <w:p w:rsidR="0018722C">
            <w:pPr>
              <w:topLinePunct/>
              <w:ind w:leftChars="0" w:left="0" w:rightChars="0" w:right="0" w:firstLineChars="0" w:firstLine="0"/>
              <w:spacing w:line="240" w:lineRule="atLeast"/>
            </w:pPr>
            <w:r w:rsidRPr="00000000">
              <w:rPr>
                <w:sz w:val="24"/>
                <w:szCs w:val="24"/>
              </w:rPr>
              <w:t>0.675</w:t>
            </w:r>
          </w:p>
        </w:tc>
        <w:tc>
          <w:tcPr>
            <w:tcW w:w="741" w:type="dxa"/>
          </w:tcPr>
          <w:p w:rsidR="0018722C">
            <w:pPr>
              <w:topLinePunct/>
              <w:ind w:leftChars="0" w:left="0" w:rightChars="0" w:right="0" w:firstLineChars="0" w:firstLine="0"/>
              <w:spacing w:line="240" w:lineRule="atLeast"/>
            </w:pPr>
            <w:r w:rsidRPr="00000000">
              <w:rPr>
                <w:sz w:val="24"/>
                <w:szCs w:val="24"/>
              </w:rPr>
              <w:t>1.367</w:t>
            </w:r>
          </w:p>
        </w:tc>
        <w:tc>
          <w:tcPr>
            <w:tcW w:w="741" w:type="dxa"/>
          </w:tcPr>
          <w:p w:rsidR="0018722C">
            <w:pPr>
              <w:topLinePunct/>
              <w:ind w:leftChars="0" w:left="0" w:rightChars="0" w:right="0" w:firstLineChars="0" w:firstLine="0"/>
              <w:spacing w:line="240" w:lineRule="atLeast"/>
            </w:pPr>
            <w:r w:rsidRPr="00000000">
              <w:rPr>
                <w:sz w:val="24"/>
                <w:szCs w:val="24"/>
              </w:rPr>
              <w:t>0.019</w:t>
            </w:r>
          </w:p>
        </w:tc>
        <w:tc>
          <w:tcPr>
            <w:tcW w:w="741" w:type="dxa"/>
          </w:tcPr>
          <w:p w:rsidR="0018722C">
            <w:pPr>
              <w:topLinePunct/>
              <w:ind w:leftChars="0" w:left="0" w:rightChars="0" w:right="0" w:firstLineChars="0" w:firstLine="0"/>
              <w:spacing w:line="240" w:lineRule="atLeast"/>
            </w:pPr>
            <w:r w:rsidRPr="00000000">
              <w:rPr>
                <w:sz w:val="24"/>
                <w:szCs w:val="24"/>
              </w:rPr>
              <w:t>0.669</w:t>
            </w:r>
          </w:p>
        </w:tc>
        <w:tc>
          <w:tcPr>
            <w:tcW w:w="899" w:type="dxa"/>
          </w:tcPr>
          <w:p w:rsidR="0018722C">
            <w:pPr>
              <w:topLinePunct/>
              <w:ind w:leftChars="0" w:left="0" w:rightChars="0" w:right="0" w:firstLineChars="0" w:firstLine="0"/>
              <w:spacing w:line="240" w:lineRule="atLeast"/>
            </w:pPr>
            <w:r w:rsidRPr="00000000">
              <w:rPr>
                <w:sz w:val="24"/>
                <w:szCs w:val="24"/>
              </w:rPr>
              <w:t>0.857</w:t>
            </w:r>
          </w:p>
        </w:tc>
        <w:tc>
          <w:tcPr>
            <w:tcW w:w="1214" w:type="dxa"/>
          </w:tcPr>
          <w:p w:rsidR="0018722C">
            <w:pPr>
              <w:topLinePunct/>
              <w:ind w:leftChars="0" w:left="0" w:rightChars="0" w:right="0" w:firstLineChars="0" w:firstLine="0"/>
              <w:spacing w:line="240" w:lineRule="atLeast"/>
            </w:pPr>
            <w:r w:rsidRPr="00000000">
              <w:rPr>
                <w:sz w:val="24"/>
                <w:szCs w:val="24"/>
              </w:rPr>
              <w:t>0.747</w:t>
            </w:r>
          </w:p>
        </w:tc>
        <w:tc>
          <w:tcPr>
            <w:tcW w:w="1371" w:type="dxa"/>
          </w:tcPr>
          <w:p w:rsidR="0018722C">
            <w:pPr>
              <w:topLinePunct/>
              <w:ind w:leftChars="0" w:left="0" w:rightChars="0" w:right="0" w:firstLineChars="0" w:firstLine="0"/>
              <w:spacing w:line="240" w:lineRule="atLeast"/>
            </w:pPr>
            <w:r w:rsidRPr="00000000">
              <w:rPr>
                <w:sz w:val="24"/>
                <w:szCs w:val="24"/>
              </w:rPr>
              <w:t>0.706</w:t>
            </w:r>
          </w:p>
        </w:tc>
      </w:tr>
      <w:tr>
        <w:trPr>
          <w:trHeight w:val="400" w:hRule="atLeast"/>
        </w:trPr>
        <w:tc>
          <w:tcPr>
            <w:tcW w:w="782"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29</w:t>
            </w:r>
          </w:p>
        </w:tc>
        <w:tc>
          <w:tcPr>
            <w:tcW w:w="1161"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2.231</w:t>
            </w:r>
          </w:p>
        </w:tc>
        <w:tc>
          <w:tcPr>
            <w:tcW w:w="925"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0.108</w:t>
            </w:r>
          </w:p>
        </w:tc>
        <w:tc>
          <w:tcPr>
            <w:tcW w:w="741"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0.272</w:t>
            </w:r>
          </w:p>
        </w:tc>
        <w:tc>
          <w:tcPr>
            <w:tcW w:w="741"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0.295</w:t>
            </w:r>
          </w:p>
        </w:tc>
        <w:tc>
          <w:tcPr>
            <w:tcW w:w="741"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0.051</w:t>
            </w:r>
          </w:p>
        </w:tc>
        <w:tc>
          <w:tcPr>
            <w:tcW w:w="741"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0.034</w:t>
            </w:r>
          </w:p>
        </w:tc>
        <w:tc>
          <w:tcPr>
            <w:tcW w:w="741"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0.202</w:t>
            </w:r>
          </w:p>
        </w:tc>
        <w:tc>
          <w:tcPr>
            <w:tcW w:w="741"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0.188</w:t>
            </w:r>
          </w:p>
        </w:tc>
        <w:tc>
          <w:tcPr>
            <w:tcW w:w="741"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0.017</w:t>
            </w:r>
          </w:p>
        </w:tc>
        <w:tc>
          <w:tcPr>
            <w:tcW w:w="741"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0.048</w:t>
            </w:r>
          </w:p>
        </w:tc>
        <w:tc>
          <w:tcPr>
            <w:tcW w:w="899"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0.387</w:t>
            </w:r>
          </w:p>
        </w:tc>
        <w:tc>
          <w:tcPr>
            <w:tcW w:w="1214"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0.572</w:t>
            </w:r>
          </w:p>
        </w:tc>
        <w:tc>
          <w:tcPr>
            <w:tcW w:w="1371"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0.700</w:t>
            </w:r>
          </w:p>
        </w:tc>
      </w:tr>
    </w:tbl>
    <w:p w:rsidR="0018722C">
      <w:pPr>
        <w:topLinePunct/>
        <w:pStyle w:val="affa"/>
      </w:pPr>
    </w:p>
    <w:p w:rsidR="0018722C">
      <w:pPr>
        <w:topLinePunct/>
      </w:pPr>
      <w:r>
        <w:rPr>
          <w:rFonts w:cstheme="minorBidi" w:hAnsiTheme="minorHAnsi" w:eastAsiaTheme="minorHAnsi" w:asciiTheme="minorHAnsi" w:ascii="Calibri"/>
        </w:rPr>
        <w:t>82</w:t>
      </w:r>
    </w:p>
    <w:p w:rsidR="0018722C">
      <w:spacing w:beforeLines="0" w:before="0" w:afterLines="0" w:after="0" w:line="440" w:lineRule="auto"/>
      <w:pPr>
        <w:sectPr w:rsidR="00556256">
          <w:footerReference w:type="first" r:id="rId288"/>
          <w:footerReference w:type="default" r:id="rId289"/>
          <w:footerReference w:type="even" r:id="rId290"/>
          <w:headerReference w:type="first" r:id="rId291"/>
          <w:headerReference w:type="default" r:id="rId292"/>
          <w:headerReference w:type="even" r:id="rId293"/>
          <w:pgSz w:w="16840" w:h="11910" w:orient="landscape"/>
          <w:pgMar w:top="1418" w:right="1134" w:bottom="1134" w:left="1418" w:header="851" w:footer="907" w:gutter="0"/>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group style="margin-left:84.599998pt;margin-top:75.835663pt;width:411.58pt;height:0.97pt;mso-position-horizontal-relative:page;mso-position-vertical-relative:paragraph;z-index:-338440" coordorigin="1692,1517" coordsize="8525,20">
            <v:line style="position:absolute" from="1692,1526" to="3410,1526" stroked="true" strokeweight=".95999pt" strokecolor="#000000">
              <v:stroke dashstyle="solid"/>
            </v:line>
            <v:rect style="position:absolute;left:3409;top:1516;width:20;height:20" filled="true" fillcolor="#000000" stroked="false">
              <v:fill type="solid"/>
            </v:rect>
            <v:line style="position:absolute" from="3429,1526" to="6256,1526" stroked="true" strokeweight=".95999pt" strokecolor="#000000">
              <v:stroke dashstyle="solid"/>
            </v:line>
            <v:rect style="position:absolute;left:6256;top:1516;width:20;height:20" filled="true" fillcolor="#000000" stroked="false">
              <v:fill type="solid"/>
            </v:rect>
            <v:line style="position:absolute" from="6275,1526" to="7480,1526" stroked="true" strokeweight=".95999pt" strokecolor="#000000">
              <v:stroke dashstyle="solid"/>
            </v:line>
            <v:rect style="position:absolute;left:7480;top:1516;width:20;height:20" filled="true" fillcolor="#000000" stroked="false">
              <v:fill type="solid"/>
            </v:rect>
            <v:line style="position:absolute" from="7500,1526" to="10216,1526" stroked="true" strokeweight=".95999pt" strokecolor="#000000">
              <v:stroke dashstyle="solid"/>
            </v:line>
            <w10:wrap type="none"/>
          </v:group>
        </w:pict>
      </w:r>
    </w:p>
    <w:p w:rsidR="0018722C">
      <w:pPr>
        <w:pStyle w:val="ae"/>
        <w:topLinePunct/>
      </w:pPr>
      <w:r>
        <w:rPr>
          <w:kern w:val="2"/>
          <w:szCs w:val="22"/>
          <w:rFonts w:ascii="黑体" w:eastAsia="黑体" w:hint="eastAsia" w:cstheme="minorBidi" w:hAnsiTheme="minorHAnsi"/>
          <w:spacing w:val="-15"/>
          <w:sz w:val="24"/>
        </w:rPr>
        <w:t/>
      </w:r>
      <w:r>
        <w:rPr>
          <w:kern w:val="2"/>
          <w:szCs w:val="22"/>
          <w:rFonts w:ascii="黑体" w:eastAsia="黑体" w:hint="eastAsia" w:cstheme="minorBidi" w:hAnsiTheme="minorHAnsi"/>
          <w:spacing w:val="-15"/>
          <w:sz w:val="24"/>
        </w:rPr>
        <w:t>表</w:t>
      </w:r>
      <w:r>
        <w:rPr>
          <w:kern w:val="2"/>
          <w:szCs w:val="22"/>
          <w:rFonts w:ascii="黑体" w:eastAsia="黑体" w:hint="eastAsia" w:cstheme="minorBidi" w:hAnsiTheme="minorHAnsi"/>
          <w:sz w:val="24"/>
        </w:rPr>
        <w:t>5-7</w:t>
      </w:r>
      <w:r w:rsidR="001852F3">
        <w:rPr>
          <w:kern w:val="2"/>
          <w:szCs w:val="22"/>
          <w:rFonts w:ascii="黑体" w:eastAsia="黑体" w:hint="eastAsia" w:cstheme="minorBidi" w:hAnsiTheme="minorHAnsi"/>
          <w:sz w:val="24"/>
        </w:rPr>
        <w:t xml:space="preserve">全缘叶绿绒蒿植株总黄酮样品指纹图谱特征与其抗氧化作用的</w:t>
      </w:r>
      <w:r w:rsidR="001852F3">
        <w:rPr>
          <w:kern w:val="2"/>
          <w:szCs w:val="22"/>
          <w:rFonts w:ascii="黑体" w:eastAsia="黑体" w:hint="eastAsia" w:cstheme="minorBidi" w:hAnsiTheme="minorHAnsi"/>
          <w:sz w:val="24"/>
        </w:rPr>
        <w:t>关联序Table</w:t>
      </w:r>
      <w:r>
        <w:rPr>
          <w:kern w:val="2"/>
          <w:szCs w:val="22"/>
          <w:rFonts w:ascii="黑体" w:eastAsia="黑体" w:hint="eastAsia" w:cstheme="minorBidi" w:hAnsiTheme="minorHAnsi"/>
          <w:spacing w:val="-21"/>
          <w:sz w:val="24"/>
        </w:rPr>
        <w:t> </w:t>
      </w:r>
      <w:r>
        <w:rPr>
          <w:kern w:val="2"/>
          <w:szCs w:val="22"/>
          <w:rFonts w:ascii="黑体" w:eastAsia="黑体" w:hint="eastAsia" w:cstheme="minorBidi" w:hAnsiTheme="minorHAnsi"/>
          <w:sz w:val="24"/>
        </w:rPr>
        <w:t>5-7</w:t>
      </w:r>
      <w:r>
        <w:rPr>
          <w:kern w:val="2"/>
          <w:szCs w:val="22"/>
          <w:rFonts w:ascii="黑体" w:eastAsia="黑体" w:hint="eastAsia" w:cstheme="minorBidi" w:hAnsiTheme="minorHAnsi"/>
          <w:spacing w:val="-22"/>
          <w:sz w:val="24"/>
        </w:rPr>
        <w:t> </w:t>
      </w:r>
      <w:r>
        <w:rPr>
          <w:kern w:val="2"/>
          <w:szCs w:val="22"/>
          <w:rFonts w:ascii="黑体" w:eastAsia="黑体" w:hint="eastAsia" w:cstheme="minorBidi" w:hAnsiTheme="minorHAnsi"/>
          <w:sz w:val="24"/>
        </w:rPr>
        <w:t>Relational</w:t>
      </w:r>
      <w:r>
        <w:rPr>
          <w:kern w:val="2"/>
          <w:szCs w:val="22"/>
          <w:rFonts w:ascii="黑体" w:eastAsia="黑体" w:hint="eastAsia" w:cstheme="minorBidi" w:hAnsiTheme="minorHAnsi"/>
          <w:spacing w:val="-21"/>
          <w:sz w:val="24"/>
        </w:rPr>
        <w:t> </w:t>
      </w:r>
      <w:r>
        <w:rPr>
          <w:kern w:val="2"/>
          <w:szCs w:val="22"/>
          <w:rFonts w:ascii="黑体" w:eastAsia="黑体" w:hint="eastAsia" w:cstheme="minorBidi" w:hAnsiTheme="minorHAnsi"/>
          <w:sz w:val="24"/>
        </w:rPr>
        <w:t>order</w:t>
      </w:r>
      <w:r>
        <w:rPr>
          <w:kern w:val="2"/>
          <w:szCs w:val="22"/>
          <w:rFonts w:ascii="黑体" w:eastAsia="黑体" w:hint="eastAsia" w:cstheme="minorBidi" w:hAnsiTheme="minorHAnsi"/>
          <w:spacing w:val="-21"/>
          <w:sz w:val="24"/>
        </w:rPr>
        <w:t> </w:t>
      </w:r>
      <w:r>
        <w:rPr>
          <w:kern w:val="2"/>
          <w:szCs w:val="22"/>
          <w:rFonts w:ascii="黑体" w:eastAsia="黑体" w:hint="eastAsia" w:cstheme="minorBidi" w:hAnsiTheme="minorHAnsi"/>
          <w:sz w:val="24"/>
        </w:rPr>
        <w:t>between</w:t>
      </w:r>
      <w:r>
        <w:rPr>
          <w:kern w:val="2"/>
          <w:szCs w:val="22"/>
          <w:rFonts w:ascii="黑体" w:eastAsia="黑体" w:hint="eastAsia" w:cstheme="minorBidi" w:hAnsiTheme="minorHAnsi"/>
          <w:spacing w:val="-21"/>
          <w:sz w:val="24"/>
        </w:rPr>
        <w:t> </w:t>
      </w:r>
      <w:r>
        <w:rPr>
          <w:kern w:val="2"/>
          <w:szCs w:val="22"/>
          <w:rFonts w:ascii="黑体" w:eastAsia="黑体" w:hint="eastAsia" w:cstheme="minorBidi" w:hAnsiTheme="minorHAnsi"/>
          <w:sz w:val="24"/>
        </w:rPr>
        <w:t>fingerprint</w:t>
      </w:r>
      <w:r>
        <w:rPr>
          <w:kern w:val="2"/>
          <w:szCs w:val="22"/>
          <w:rFonts w:ascii="黑体" w:eastAsia="黑体" w:hint="eastAsia" w:cstheme="minorBidi" w:hAnsiTheme="minorHAnsi"/>
          <w:spacing w:val="-21"/>
          <w:sz w:val="24"/>
        </w:rPr>
        <w:t> </w:t>
      </w:r>
      <w:r>
        <w:rPr>
          <w:kern w:val="2"/>
          <w:szCs w:val="22"/>
          <w:rFonts w:ascii="黑体" w:eastAsia="黑体" w:hint="eastAsia" w:cstheme="minorBidi" w:hAnsiTheme="minorHAnsi"/>
          <w:sz w:val="24"/>
        </w:rPr>
        <w:t>and</w:t>
      </w:r>
      <w:r>
        <w:rPr>
          <w:kern w:val="2"/>
          <w:szCs w:val="22"/>
          <w:rFonts w:ascii="黑体" w:eastAsia="黑体" w:hint="eastAsia" w:cstheme="minorBidi" w:hAnsiTheme="minorHAnsi"/>
          <w:spacing w:val="-21"/>
          <w:sz w:val="24"/>
        </w:rPr>
        <w:t> </w:t>
      </w:r>
      <w:r>
        <w:rPr>
          <w:kern w:val="2"/>
          <w:szCs w:val="22"/>
          <w:rFonts w:ascii="黑体" w:eastAsia="黑体" w:hint="eastAsia" w:cstheme="minorBidi" w:hAnsiTheme="minorHAnsi"/>
          <w:sz w:val="24"/>
        </w:rPr>
        <w:t>antioxidant</w:t>
      </w:r>
      <w:r>
        <w:rPr>
          <w:kern w:val="2"/>
          <w:szCs w:val="22"/>
          <w:rFonts w:ascii="黑体" w:eastAsia="黑体" w:hint="eastAsia" w:cstheme="minorBidi" w:hAnsiTheme="minorHAnsi"/>
          <w:spacing w:val="-21"/>
          <w:sz w:val="24"/>
        </w:rPr>
        <w:t> </w:t>
      </w:r>
      <w:r>
        <w:rPr>
          <w:kern w:val="2"/>
          <w:szCs w:val="22"/>
          <w:rFonts w:ascii="黑体" w:eastAsia="黑体" w:hint="eastAsia" w:cstheme="minorBidi" w:hAnsiTheme="minorHAnsi"/>
          <w:sz w:val="24"/>
        </w:rPr>
        <w:t>activity of total flavonoids of </w:t>
      </w:r>
      <w:r>
        <w:rPr>
          <w:kern w:val="2"/>
          <w:szCs w:val="22"/>
          <w:rFonts w:ascii="黑体" w:eastAsia="黑体" w:hint="eastAsia" w:cstheme="minorBidi" w:hAnsiTheme="minorHAnsi"/>
          <w:i/>
          <w:sz w:val="25"/>
        </w:rPr>
        <w:t>M. integrifolia</w:t>
      </w:r>
      <w:r>
        <w:rPr>
          <w:kern w:val="2"/>
          <w:szCs w:val="22"/>
          <w:rFonts w:ascii="黑体" w:eastAsia="黑体" w:hint="eastAsia" w:cstheme="minorBidi" w:hAnsiTheme="minorHAnsi"/>
          <w:i/>
          <w:spacing w:val="-32"/>
          <w:sz w:val="25"/>
        </w:rPr>
        <w:t> </w:t>
      </w:r>
      <w:r>
        <w:rPr>
          <w:kern w:val="2"/>
          <w:szCs w:val="22"/>
          <w:rFonts w:ascii="黑体" w:eastAsia="黑体" w:hint="eastAsia" w:cstheme="minorBidi" w:hAnsiTheme="minorHAnsi"/>
          <w:spacing w:val="5"/>
          <w:sz w:val="24"/>
        </w:rPr>
        <w:t>plant</w:t>
      </w:r>
    </w:p>
    <w:p w:rsidR="0018722C">
      <w:pPr>
        <w:tabs>
          <w:tab w:pos="6687" w:val="left" w:leader="none"/>
        </w:tabs>
        <w:spacing w:before="29"/>
        <w:ind w:leftChars="0" w:left="2960" w:rightChars="0" w:right="0" w:firstLineChars="0" w:firstLine="0"/>
        <w:jc w:val="left"/>
        <w:rPr>
          <w:sz w:val="21"/>
        </w:rPr>
      </w:pPr>
      <w:r>
        <w:pict>
          <v:group style="position:absolute;margin-left:170.479996pt;margin-top:17.673645pt;width:142.35pt;height:.5pt;mso-position-horizontal-relative:page;mso-position-vertical-relative:paragraph;z-index:-338416" coordorigin="3410,353" coordsize="2847,10">
            <v:line style="position:absolute" from="3410,358" to="4553,358" stroked="true" strokeweight=".48001pt" strokecolor="#000000">
              <v:stroke dashstyle="solid"/>
            </v:line>
            <v:rect style="position:absolute;left:4553;top:353;width:10;height:10" filled="true" fillcolor="#000000" stroked="false">
              <v:fill type="solid"/>
            </v:rect>
            <v:line style="position:absolute" from="4563,358" to="6256,358" stroked="true" strokeweight=".48001pt" strokecolor="#000000">
              <v:stroke dashstyle="solid"/>
            </v:line>
            <w10:wrap type="none"/>
          </v:group>
        </w:pict>
      </w:r>
      <w:r>
        <w:pict>
          <v:group style="position:absolute;margin-left:374.019989pt;margin-top:17.673645pt;width:136.8pt;height:.5pt;mso-position-horizontal-relative:page;mso-position-vertical-relative:paragraph;z-index:-338392" coordorigin="7480,353" coordsize="2736,10">
            <v:line style="position:absolute" from="7480,358" to="8588,358" stroked="true" strokeweight=".48001pt" strokecolor="#000000">
              <v:stroke dashstyle="solid"/>
            </v:line>
            <v:rect style="position:absolute;left:8588;top:353;width:10;height:10" filled="true" fillcolor="#000000" stroked="false">
              <v:fill type="solid"/>
            </v:rect>
            <v:line style="position:absolute" from="8598,358" to="10216,358" stroked="true" strokeweight=".48001pt" strokecolor="#000000">
              <v:stroke dashstyle="solid"/>
            </v:line>
            <w10:wrap type="none"/>
          </v:group>
        </w:pict>
      </w:r>
      <w:r>
        <w:rPr>
          <w:sz w:val="21"/>
        </w:rPr>
        <w:t>DPPH</w:t>
      </w:r>
      <w:r>
        <w:rPr>
          <w:spacing w:val="-53"/>
          <w:sz w:val="21"/>
        </w:rPr>
        <w:t> </w:t>
      </w:r>
      <w:r>
        <w:rPr>
          <w:sz w:val="21"/>
        </w:rPr>
        <w:t>自由基清除能力</w:t>
      </w:r>
      <w:r w:rsidRPr="00000000">
        <w:tab/>
        <w:t>抑制超氧阴离子自由基能力</w:t>
      </w:r>
    </w:p>
    <w:tbl>
      <w:tblPr>
        <w:tblW w:w="0" w:type="auto"/>
        <w:jc w:val="left"/>
        <w:tblInd w:w="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3"/>
        <w:gridCol w:w="1321"/>
        <w:gridCol w:w="1150"/>
        <w:gridCol w:w="1142"/>
        <w:gridCol w:w="1730"/>
        <w:gridCol w:w="1550"/>
      </w:tblGrid>
      <w:tr>
        <w:trPr>
          <w:trHeight w:val="460" w:hRule="atLeast"/>
        </w:trPr>
        <w:tc>
          <w:tcPr>
            <w:tcW w:w="1633" w:type="dxa"/>
            <w:tcBorders>
              <w:bottom w:val="single" w:sz="4" w:space="0" w:color="000000"/>
            </w:tcBorders>
          </w:tcPr>
          <w:p w:rsidR="0018722C">
            <w:pPr>
              <w:topLinePunct/>
              <w:ind w:leftChars="0" w:left="0" w:rightChars="0" w:right="0" w:firstLineChars="0" w:firstLine="0"/>
              <w:spacing w:line="240" w:lineRule="atLeast"/>
            </w:pPr>
            <w:r>
              <w:t>关联序</w:t>
            </w:r>
          </w:p>
        </w:tc>
        <w:tc>
          <w:tcPr>
            <w:tcW w:w="1321" w:type="dxa"/>
            <w:tcBorders>
              <w:bottom w:val="single" w:sz="4" w:space="0" w:color="000000"/>
            </w:tcBorders>
          </w:tcPr>
          <w:p w:rsidR="0018722C">
            <w:pPr>
              <w:topLinePunct/>
              <w:ind w:leftChars="0" w:left="0" w:rightChars="0" w:right="0" w:firstLineChars="0" w:firstLine="0"/>
              <w:spacing w:line="240" w:lineRule="atLeast"/>
            </w:pPr>
            <w:r>
              <w:t>峰号</w:t>
            </w:r>
          </w:p>
        </w:tc>
        <w:tc>
          <w:tcPr>
            <w:tcW w:w="1150" w:type="dxa"/>
            <w:tcBorders>
              <w:bottom w:val="single" w:sz="4" w:space="0" w:color="000000"/>
            </w:tcBorders>
          </w:tcPr>
          <w:p w:rsidR="0018722C">
            <w:pPr>
              <w:topLinePunct/>
              <w:ind w:leftChars="0" w:left="0" w:rightChars="0" w:right="0" w:firstLineChars="0" w:firstLine="0"/>
              <w:spacing w:line="240" w:lineRule="atLeast"/>
            </w:pPr>
            <w:r>
              <w:t>关联度</w:t>
            </w:r>
          </w:p>
        </w:tc>
        <w:tc>
          <w:tcPr>
            <w:tcW w:w="1142" w:type="dxa"/>
            <w:tcBorders>
              <w:bottom w:val="single" w:sz="4" w:space="0" w:color="000000"/>
            </w:tcBorders>
          </w:tcPr>
          <w:p w:rsidR="0018722C">
            <w:pPr>
              <w:topLinePunct/>
              <w:ind w:leftChars="0" w:left="0" w:rightChars="0" w:right="0" w:firstLineChars="0" w:firstLine="0"/>
              <w:spacing w:line="240" w:lineRule="atLeast"/>
            </w:pPr>
          </w:p>
        </w:tc>
        <w:tc>
          <w:tcPr>
            <w:tcW w:w="1730" w:type="dxa"/>
            <w:tcBorders>
              <w:bottom w:val="single" w:sz="4" w:space="0" w:color="000000"/>
            </w:tcBorders>
          </w:tcPr>
          <w:p w:rsidR="0018722C">
            <w:pPr>
              <w:topLinePunct/>
              <w:ind w:leftChars="0" w:left="0" w:rightChars="0" w:right="0" w:firstLineChars="0" w:firstLine="0"/>
              <w:spacing w:line="240" w:lineRule="atLeast"/>
            </w:pPr>
            <w:r>
              <w:t>峰号</w:t>
            </w:r>
          </w:p>
        </w:tc>
        <w:tc>
          <w:tcPr>
            <w:tcW w:w="1550" w:type="dxa"/>
            <w:tcBorders>
              <w:bottom w:val="single" w:sz="4" w:space="0" w:color="000000"/>
            </w:tcBorders>
          </w:tcPr>
          <w:p w:rsidR="0018722C">
            <w:pPr>
              <w:topLinePunct/>
              <w:ind w:leftChars="0" w:left="0" w:rightChars="0" w:right="0" w:firstLineChars="0" w:firstLine="0"/>
              <w:spacing w:line="240" w:lineRule="atLeast"/>
            </w:pPr>
            <w:r>
              <w:t>关联度</w:t>
            </w:r>
          </w:p>
        </w:tc>
      </w:tr>
      <w:tr>
        <w:trPr>
          <w:trHeight w:val="440" w:hRule="atLeast"/>
        </w:trPr>
        <w:tc>
          <w:tcPr>
            <w:tcW w:w="1633" w:type="dxa"/>
            <w:tcBorders>
              <w:top w:val="single" w:sz="4" w:space="0" w:color="000000"/>
            </w:tcBorders>
          </w:tcPr>
          <w:p w:rsidR="0018722C">
            <w:pPr>
              <w:topLinePunct/>
              <w:ind w:leftChars="0" w:left="0" w:rightChars="0" w:right="0" w:firstLineChars="0" w:firstLine="0"/>
              <w:spacing w:line="240" w:lineRule="atLeast"/>
            </w:pPr>
            <w:r>
              <w:t>1</w:t>
            </w:r>
          </w:p>
        </w:tc>
        <w:tc>
          <w:tcPr>
            <w:tcW w:w="1321" w:type="dxa"/>
            <w:tcBorders>
              <w:top w:val="single" w:sz="4" w:space="0" w:color="000000"/>
            </w:tcBorders>
          </w:tcPr>
          <w:p w:rsidR="0018722C">
            <w:pPr>
              <w:topLinePunct/>
              <w:ind w:leftChars="0" w:left="0" w:rightChars="0" w:right="0" w:firstLineChars="0" w:firstLine="0"/>
              <w:spacing w:line="240" w:lineRule="atLeast"/>
            </w:pPr>
            <w:r>
              <w:t>10</w:t>
            </w:r>
          </w:p>
        </w:tc>
        <w:tc>
          <w:tcPr>
            <w:tcW w:w="1150" w:type="dxa"/>
            <w:tcBorders>
              <w:top w:val="single" w:sz="4" w:space="0" w:color="000000"/>
            </w:tcBorders>
          </w:tcPr>
          <w:p w:rsidR="0018722C">
            <w:pPr>
              <w:topLinePunct/>
              <w:ind w:leftChars="0" w:left="0" w:rightChars="0" w:right="0" w:firstLineChars="0" w:firstLine="0"/>
              <w:spacing w:line="240" w:lineRule="atLeast"/>
            </w:pPr>
            <w:r>
              <w:t>0.817</w:t>
            </w:r>
          </w:p>
        </w:tc>
        <w:tc>
          <w:tcPr>
            <w:tcW w:w="1142" w:type="dxa"/>
            <w:tcBorders>
              <w:top w:val="single" w:sz="4" w:space="0" w:color="000000"/>
            </w:tcBorders>
          </w:tcPr>
          <w:p w:rsidR="0018722C">
            <w:pPr>
              <w:topLinePunct/>
              <w:ind w:leftChars="0" w:left="0" w:rightChars="0" w:right="0" w:firstLineChars="0" w:firstLine="0"/>
              <w:spacing w:line="240" w:lineRule="atLeast"/>
            </w:pPr>
          </w:p>
        </w:tc>
        <w:tc>
          <w:tcPr>
            <w:tcW w:w="1730" w:type="dxa"/>
            <w:tcBorders>
              <w:top w:val="single" w:sz="4" w:space="0" w:color="000000"/>
            </w:tcBorders>
          </w:tcPr>
          <w:p w:rsidR="0018722C">
            <w:pPr>
              <w:topLinePunct/>
              <w:ind w:leftChars="0" w:left="0" w:rightChars="0" w:right="0" w:firstLineChars="0" w:firstLine="0"/>
              <w:spacing w:line="240" w:lineRule="atLeast"/>
            </w:pPr>
            <w:r>
              <w:t>10</w:t>
            </w:r>
          </w:p>
        </w:tc>
        <w:tc>
          <w:tcPr>
            <w:tcW w:w="1550" w:type="dxa"/>
            <w:tcBorders>
              <w:top w:val="single" w:sz="4" w:space="0" w:color="000000"/>
            </w:tcBorders>
          </w:tcPr>
          <w:p w:rsidR="0018722C">
            <w:pPr>
              <w:topLinePunct/>
              <w:ind w:leftChars="0" w:left="0" w:rightChars="0" w:right="0" w:firstLineChars="0" w:firstLine="0"/>
              <w:spacing w:line="240" w:lineRule="atLeast"/>
            </w:pPr>
            <w:r>
              <w:t>0.828</w:t>
            </w:r>
          </w:p>
        </w:tc>
      </w:tr>
      <w:tr>
        <w:trPr>
          <w:trHeight w:val="400" w:hRule="atLeast"/>
        </w:trPr>
        <w:tc>
          <w:tcPr>
            <w:tcW w:w="1633" w:type="dxa"/>
          </w:tcPr>
          <w:p w:rsidR="0018722C">
            <w:pPr>
              <w:topLinePunct/>
              <w:ind w:leftChars="0" w:left="0" w:rightChars="0" w:right="0" w:firstLineChars="0" w:firstLine="0"/>
              <w:spacing w:line="240" w:lineRule="atLeast"/>
            </w:pPr>
            <w:r>
              <w:t>2</w:t>
            </w:r>
          </w:p>
        </w:tc>
        <w:tc>
          <w:tcPr>
            <w:tcW w:w="1321" w:type="dxa"/>
          </w:tcPr>
          <w:p w:rsidR="0018722C">
            <w:pPr>
              <w:topLinePunct/>
              <w:ind w:leftChars="0" w:left="0" w:rightChars="0" w:right="0" w:firstLineChars="0" w:firstLine="0"/>
              <w:spacing w:line="240" w:lineRule="atLeast"/>
            </w:pPr>
            <w:r>
              <w:t>23</w:t>
            </w:r>
          </w:p>
        </w:tc>
        <w:tc>
          <w:tcPr>
            <w:tcW w:w="1150" w:type="dxa"/>
          </w:tcPr>
          <w:p w:rsidR="0018722C">
            <w:pPr>
              <w:topLinePunct/>
              <w:ind w:leftChars="0" w:left="0" w:rightChars="0" w:right="0" w:firstLineChars="0" w:firstLine="0"/>
              <w:spacing w:line="240" w:lineRule="atLeast"/>
            </w:pPr>
            <w:r>
              <w:t>0.817</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8</w:t>
            </w:r>
          </w:p>
        </w:tc>
        <w:tc>
          <w:tcPr>
            <w:tcW w:w="1550" w:type="dxa"/>
          </w:tcPr>
          <w:p w:rsidR="0018722C">
            <w:pPr>
              <w:topLinePunct/>
              <w:ind w:leftChars="0" w:left="0" w:rightChars="0" w:right="0" w:firstLineChars="0" w:firstLine="0"/>
              <w:spacing w:line="240" w:lineRule="atLeast"/>
            </w:pPr>
            <w:r>
              <w:t>0.825</w:t>
            </w:r>
          </w:p>
        </w:tc>
      </w:tr>
      <w:tr>
        <w:trPr>
          <w:trHeight w:val="400" w:hRule="atLeast"/>
        </w:trPr>
        <w:tc>
          <w:tcPr>
            <w:tcW w:w="1633" w:type="dxa"/>
          </w:tcPr>
          <w:p w:rsidR="0018722C">
            <w:pPr>
              <w:topLinePunct/>
              <w:ind w:leftChars="0" w:left="0" w:rightChars="0" w:right="0" w:firstLineChars="0" w:firstLine="0"/>
              <w:spacing w:line="240" w:lineRule="atLeast"/>
            </w:pPr>
            <w:r>
              <w:t>3</w:t>
            </w:r>
          </w:p>
        </w:tc>
        <w:tc>
          <w:tcPr>
            <w:tcW w:w="1321" w:type="dxa"/>
          </w:tcPr>
          <w:p w:rsidR="0018722C">
            <w:pPr>
              <w:topLinePunct/>
              <w:ind w:leftChars="0" w:left="0" w:rightChars="0" w:right="0" w:firstLineChars="0" w:firstLine="0"/>
              <w:spacing w:line="240" w:lineRule="atLeast"/>
            </w:pPr>
            <w:r>
              <w:t>8</w:t>
            </w:r>
          </w:p>
        </w:tc>
        <w:tc>
          <w:tcPr>
            <w:tcW w:w="1150" w:type="dxa"/>
          </w:tcPr>
          <w:p w:rsidR="0018722C">
            <w:pPr>
              <w:topLinePunct/>
              <w:ind w:leftChars="0" w:left="0" w:rightChars="0" w:right="0" w:firstLineChars="0" w:firstLine="0"/>
              <w:spacing w:line="240" w:lineRule="atLeast"/>
            </w:pPr>
            <w:r>
              <w:t>0.808</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22</w:t>
            </w:r>
          </w:p>
        </w:tc>
        <w:tc>
          <w:tcPr>
            <w:tcW w:w="1550" w:type="dxa"/>
          </w:tcPr>
          <w:p w:rsidR="0018722C">
            <w:pPr>
              <w:topLinePunct/>
              <w:ind w:leftChars="0" w:left="0" w:rightChars="0" w:right="0" w:firstLineChars="0" w:firstLine="0"/>
              <w:spacing w:line="240" w:lineRule="atLeast"/>
            </w:pPr>
            <w:r>
              <w:t>0.787</w:t>
            </w:r>
          </w:p>
        </w:tc>
      </w:tr>
      <w:tr>
        <w:trPr>
          <w:trHeight w:val="380" w:hRule="atLeast"/>
        </w:trPr>
        <w:tc>
          <w:tcPr>
            <w:tcW w:w="1633" w:type="dxa"/>
          </w:tcPr>
          <w:p w:rsidR="0018722C">
            <w:pPr>
              <w:topLinePunct/>
              <w:ind w:leftChars="0" w:left="0" w:rightChars="0" w:right="0" w:firstLineChars="0" w:firstLine="0"/>
              <w:spacing w:line="240" w:lineRule="atLeast"/>
            </w:pPr>
            <w:r>
              <w:t>4</w:t>
            </w:r>
          </w:p>
        </w:tc>
        <w:tc>
          <w:tcPr>
            <w:tcW w:w="1321" w:type="dxa"/>
          </w:tcPr>
          <w:p w:rsidR="0018722C">
            <w:pPr>
              <w:topLinePunct/>
              <w:ind w:leftChars="0" w:left="0" w:rightChars="0" w:right="0" w:firstLineChars="0" w:firstLine="0"/>
              <w:spacing w:line="240" w:lineRule="atLeast"/>
            </w:pPr>
            <w:r>
              <w:t>12</w:t>
            </w:r>
          </w:p>
        </w:tc>
        <w:tc>
          <w:tcPr>
            <w:tcW w:w="1150" w:type="dxa"/>
          </w:tcPr>
          <w:p w:rsidR="0018722C">
            <w:pPr>
              <w:topLinePunct/>
              <w:ind w:leftChars="0" w:left="0" w:rightChars="0" w:right="0" w:firstLineChars="0" w:firstLine="0"/>
              <w:spacing w:line="240" w:lineRule="atLeast"/>
            </w:pPr>
            <w:r>
              <w:t>0.803</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12</w:t>
            </w:r>
          </w:p>
        </w:tc>
        <w:tc>
          <w:tcPr>
            <w:tcW w:w="1550" w:type="dxa"/>
          </w:tcPr>
          <w:p w:rsidR="0018722C">
            <w:pPr>
              <w:topLinePunct/>
              <w:ind w:leftChars="0" w:left="0" w:rightChars="0" w:right="0" w:firstLineChars="0" w:firstLine="0"/>
              <w:spacing w:line="240" w:lineRule="atLeast"/>
            </w:pPr>
            <w:r>
              <w:t>0.770</w:t>
            </w:r>
          </w:p>
        </w:tc>
      </w:tr>
      <w:tr>
        <w:trPr>
          <w:trHeight w:val="400" w:hRule="atLeast"/>
        </w:trPr>
        <w:tc>
          <w:tcPr>
            <w:tcW w:w="1633" w:type="dxa"/>
          </w:tcPr>
          <w:p w:rsidR="0018722C">
            <w:pPr>
              <w:topLinePunct/>
              <w:ind w:leftChars="0" w:left="0" w:rightChars="0" w:right="0" w:firstLineChars="0" w:firstLine="0"/>
              <w:spacing w:line="240" w:lineRule="atLeast"/>
            </w:pPr>
            <w:r>
              <w:t>5</w:t>
            </w:r>
          </w:p>
        </w:tc>
        <w:tc>
          <w:tcPr>
            <w:tcW w:w="1321" w:type="dxa"/>
          </w:tcPr>
          <w:p w:rsidR="0018722C">
            <w:pPr>
              <w:topLinePunct/>
              <w:ind w:leftChars="0" w:left="0" w:rightChars="0" w:right="0" w:firstLineChars="0" w:firstLine="0"/>
              <w:spacing w:line="240" w:lineRule="atLeast"/>
            </w:pPr>
            <w:r>
              <w:t>2</w:t>
            </w:r>
          </w:p>
        </w:tc>
        <w:tc>
          <w:tcPr>
            <w:tcW w:w="1150" w:type="dxa"/>
          </w:tcPr>
          <w:p w:rsidR="0018722C">
            <w:pPr>
              <w:topLinePunct/>
              <w:ind w:leftChars="0" w:left="0" w:rightChars="0" w:right="0" w:firstLineChars="0" w:firstLine="0"/>
              <w:spacing w:line="240" w:lineRule="atLeast"/>
            </w:pPr>
            <w:r>
              <w:t>0.778</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21</w:t>
            </w:r>
          </w:p>
        </w:tc>
        <w:tc>
          <w:tcPr>
            <w:tcW w:w="1550" w:type="dxa"/>
          </w:tcPr>
          <w:p w:rsidR="0018722C">
            <w:pPr>
              <w:topLinePunct/>
              <w:ind w:leftChars="0" w:left="0" w:rightChars="0" w:right="0" w:firstLineChars="0" w:firstLine="0"/>
              <w:spacing w:line="240" w:lineRule="atLeast"/>
            </w:pPr>
            <w:r>
              <w:t>0.767</w:t>
            </w:r>
          </w:p>
        </w:tc>
      </w:tr>
      <w:tr>
        <w:trPr>
          <w:trHeight w:val="400" w:hRule="atLeast"/>
        </w:trPr>
        <w:tc>
          <w:tcPr>
            <w:tcW w:w="1633" w:type="dxa"/>
          </w:tcPr>
          <w:p w:rsidR="0018722C">
            <w:pPr>
              <w:topLinePunct/>
              <w:ind w:leftChars="0" w:left="0" w:rightChars="0" w:right="0" w:firstLineChars="0" w:firstLine="0"/>
              <w:spacing w:line="240" w:lineRule="atLeast"/>
            </w:pPr>
            <w:r>
              <w:t>6</w:t>
            </w:r>
          </w:p>
        </w:tc>
        <w:tc>
          <w:tcPr>
            <w:tcW w:w="1321" w:type="dxa"/>
          </w:tcPr>
          <w:p w:rsidR="0018722C">
            <w:pPr>
              <w:topLinePunct/>
              <w:ind w:leftChars="0" w:left="0" w:rightChars="0" w:right="0" w:firstLineChars="0" w:firstLine="0"/>
              <w:spacing w:line="240" w:lineRule="atLeast"/>
            </w:pPr>
            <w:r>
              <w:t>22</w:t>
            </w:r>
          </w:p>
        </w:tc>
        <w:tc>
          <w:tcPr>
            <w:tcW w:w="1150" w:type="dxa"/>
          </w:tcPr>
          <w:p w:rsidR="0018722C">
            <w:pPr>
              <w:topLinePunct/>
              <w:ind w:leftChars="0" w:left="0" w:rightChars="0" w:right="0" w:firstLineChars="0" w:firstLine="0"/>
              <w:spacing w:line="240" w:lineRule="atLeast"/>
            </w:pPr>
            <w:r>
              <w:t>0.774</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4</w:t>
            </w:r>
          </w:p>
        </w:tc>
        <w:tc>
          <w:tcPr>
            <w:tcW w:w="1550" w:type="dxa"/>
          </w:tcPr>
          <w:p w:rsidR="0018722C">
            <w:pPr>
              <w:topLinePunct/>
              <w:ind w:leftChars="0" w:left="0" w:rightChars="0" w:right="0" w:firstLineChars="0" w:firstLine="0"/>
              <w:spacing w:line="240" w:lineRule="atLeast"/>
            </w:pPr>
            <w:r>
              <w:t>0.763</w:t>
            </w:r>
          </w:p>
        </w:tc>
      </w:tr>
      <w:tr>
        <w:trPr>
          <w:trHeight w:val="380" w:hRule="atLeast"/>
        </w:trPr>
        <w:tc>
          <w:tcPr>
            <w:tcW w:w="1633" w:type="dxa"/>
          </w:tcPr>
          <w:p w:rsidR="0018722C">
            <w:pPr>
              <w:topLinePunct/>
              <w:ind w:leftChars="0" w:left="0" w:rightChars="0" w:right="0" w:firstLineChars="0" w:firstLine="0"/>
              <w:spacing w:line="240" w:lineRule="atLeast"/>
            </w:pPr>
            <w:r>
              <w:t>7</w:t>
            </w:r>
          </w:p>
        </w:tc>
        <w:tc>
          <w:tcPr>
            <w:tcW w:w="1321" w:type="dxa"/>
          </w:tcPr>
          <w:p w:rsidR="0018722C">
            <w:pPr>
              <w:topLinePunct/>
              <w:ind w:leftChars="0" w:left="0" w:rightChars="0" w:right="0" w:firstLineChars="0" w:firstLine="0"/>
              <w:spacing w:line="240" w:lineRule="atLeast"/>
            </w:pPr>
            <w:r>
              <w:t>14</w:t>
            </w:r>
          </w:p>
        </w:tc>
        <w:tc>
          <w:tcPr>
            <w:tcW w:w="1150" w:type="dxa"/>
          </w:tcPr>
          <w:p w:rsidR="0018722C">
            <w:pPr>
              <w:topLinePunct/>
              <w:ind w:leftChars="0" w:left="0" w:rightChars="0" w:right="0" w:firstLineChars="0" w:firstLine="0"/>
              <w:spacing w:line="240" w:lineRule="atLeast"/>
            </w:pPr>
            <w:r>
              <w:t>0.766</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26</w:t>
            </w:r>
          </w:p>
        </w:tc>
        <w:tc>
          <w:tcPr>
            <w:tcW w:w="1550" w:type="dxa"/>
          </w:tcPr>
          <w:p w:rsidR="0018722C">
            <w:pPr>
              <w:topLinePunct/>
              <w:ind w:leftChars="0" w:left="0" w:rightChars="0" w:right="0" w:firstLineChars="0" w:firstLine="0"/>
              <w:spacing w:line="240" w:lineRule="atLeast"/>
            </w:pPr>
            <w:r>
              <w:t>0.741</w:t>
            </w:r>
          </w:p>
        </w:tc>
      </w:tr>
      <w:tr>
        <w:trPr>
          <w:trHeight w:val="400" w:hRule="atLeast"/>
        </w:trPr>
        <w:tc>
          <w:tcPr>
            <w:tcW w:w="1633" w:type="dxa"/>
          </w:tcPr>
          <w:p w:rsidR="0018722C">
            <w:pPr>
              <w:topLinePunct/>
              <w:ind w:leftChars="0" w:left="0" w:rightChars="0" w:right="0" w:firstLineChars="0" w:firstLine="0"/>
              <w:spacing w:line="240" w:lineRule="atLeast"/>
            </w:pPr>
            <w:r>
              <w:t>8</w:t>
            </w:r>
          </w:p>
        </w:tc>
        <w:tc>
          <w:tcPr>
            <w:tcW w:w="1321" w:type="dxa"/>
          </w:tcPr>
          <w:p w:rsidR="0018722C">
            <w:pPr>
              <w:topLinePunct/>
              <w:ind w:leftChars="0" w:left="0" w:rightChars="0" w:right="0" w:firstLineChars="0" w:firstLine="0"/>
              <w:spacing w:line="240" w:lineRule="atLeast"/>
            </w:pPr>
            <w:r>
              <w:t>18</w:t>
            </w:r>
          </w:p>
        </w:tc>
        <w:tc>
          <w:tcPr>
            <w:tcW w:w="1150" w:type="dxa"/>
          </w:tcPr>
          <w:p w:rsidR="0018722C">
            <w:pPr>
              <w:topLinePunct/>
              <w:ind w:leftChars="0" w:left="0" w:rightChars="0" w:right="0" w:firstLineChars="0" w:firstLine="0"/>
              <w:spacing w:line="240" w:lineRule="atLeast"/>
            </w:pPr>
            <w:r>
              <w:t>0.765</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6</w:t>
            </w:r>
          </w:p>
        </w:tc>
        <w:tc>
          <w:tcPr>
            <w:tcW w:w="1550" w:type="dxa"/>
          </w:tcPr>
          <w:p w:rsidR="0018722C">
            <w:pPr>
              <w:topLinePunct/>
              <w:ind w:leftChars="0" w:left="0" w:rightChars="0" w:right="0" w:firstLineChars="0" w:firstLine="0"/>
              <w:spacing w:line="240" w:lineRule="atLeast"/>
            </w:pPr>
            <w:r>
              <w:t>0.736</w:t>
            </w:r>
          </w:p>
        </w:tc>
      </w:tr>
      <w:tr>
        <w:trPr>
          <w:trHeight w:val="400" w:hRule="atLeast"/>
        </w:trPr>
        <w:tc>
          <w:tcPr>
            <w:tcW w:w="1633" w:type="dxa"/>
          </w:tcPr>
          <w:p w:rsidR="0018722C">
            <w:pPr>
              <w:topLinePunct/>
              <w:ind w:leftChars="0" w:left="0" w:rightChars="0" w:right="0" w:firstLineChars="0" w:firstLine="0"/>
              <w:spacing w:line="240" w:lineRule="atLeast"/>
            </w:pPr>
            <w:r>
              <w:t>9</w:t>
            </w:r>
          </w:p>
        </w:tc>
        <w:tc>
          <w:tcPr>
            <w:tcW w:w="1321" w:type="dxa"/>
          </w:tcPr>
          <w:p w:rsidR="0018722C">
            <w:pPr>
              <w:topLinePunct/>
              <w:ind w:leftChars="0" w:left="0" w:rightChars="0" w:right="0" w:firstLineChars="0" w:firstLine="0"/>
              <w:spacing w:line="240" w:lineRule="atLeast"/>
            </w:pPr>
            <w:r>
              <w:t>28</w:t>
            </w:r>
          </w:p>
        </w:tc>
        <w:tc>
          <w:tcPr>
            <w:tcW w:w="1150" w:type="dxa"/>
          </w:tcPr>
          <w:p w:rsidR="0018722C">
            <w:pPr>
              <w:topLinePunct/>
              <w:ind w:leftChars="0" w:left="0" w:rightChars="0" w:right="0" w:firstLineChars="0" w:firstLine="0"/>
              <w:spacing w:line="240" w:lineRule="atLeast"/>
            </w:pPr>
            <w:r>
              <w:t>0.747</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25</w:t>
            </w:r>
          </w:p>
        </w:tc>
        <w:tc>
          <w:tcPr>
            <w:tcW w:w="1550" w:type="dxa"/>
          </w:tcPr>
          <w:p w:rsidR="0018722C">
            <w:pPr>
              <w:topLinePunct/>
              <w:ind w:leftChars="0" w:left="0" w:rightChars="0" w:right="0" w:firstLineChars="0" w:firstLine="0"/>
              <w:spacing w:line="240" w:lineRule="atLeast"/>
            </w:pPr>
            <w:r>
              <w:t>0.729</w:t>
            </w:r>
          </w:p>
        </w:tc>
      </w:tr>
      <w:tr>
        <w:trPr>
          <w:trHeight w:val="380" w:hRule="atLeast"/>
        </w:trPr>
        <w:tc>
          <w:tcPr>
            <w:tcW w:w="1633" w:type="dxa"/>
          </w:tcPr>
          <w:p w:rsidR="0018722C">
            <w:pPr>
              <w:topLinePunct/>
              <w:ind w:leftChars="0" w:left="0" w:rightChars="0" w:right="0" w:firstLineChars="0" w:firstLine="0"/>
              <w:spacing w:line="240" w:lineRule="atLeast"/>
            </w:pPr>
            <w:r>
              <w:t>10</w:t>
            </w:r>
          </w:p>
        </w:tc>
        <w:tc>
          <w:tcPr>
            <w:tcW w:w="1321" w:type="dxa"/>
          </w:tcPr>
          <w:p w:rsidR="0018722C">
            <w:pPr>
              <w:topLinePunct/>
              <w:ind w:leftChars="0" w:left="0" w:rightChars="0" w:right="0" w:firstLineChars="0" w:firstLine="0"/>
              <w:spacing w:line="240" w:lineRule="atLeast"/>
            </w:pPr>
            <w:r>
              <w:t>16</w:t>
            </w:r>
          </w:p>
        </w:tc>
        <w:tc>
          <w:tcPr>
            <w:tcW w:w="1150" w:type="dxa"/>
          </w:tcPr>
          <w:p w:rsidR="0018722C">
            <w:pPr>
              <w:topLinePunct/>
              <w:ind w:leftChars="0" w:left="0" w:rightChars="0" w:right="0" w:firstLineChars="0" w:firstLine="0"/>
              <w:spacing w:line="240" w:lineRule="atLeast"/>
            </w:pPr>
            <w:r>
              <w:t>0.744</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18</w:t>
            </w:r>
          </w:p>
        </w:tc>
        <w:tc>
          <w:tcPr>
            <w:tcW w:w="1550" w:type="dxa"/>
          </w:tcPr>
          <w:p w:rsidR="0018722C">
            <w:pPr>
              <w:topLinePunct/>
              <w:ind w:leftChars="0" w:left="0" w:rightChars="0" w:right="0" w:firstLineChars="0" w:firstLine="0"/>
              <w:spacing w:line="240" w:lineRule="atLeast"/>
            </w:pPr>
            <w:r>
              <w:t>0.715</w:t>
            </w:r>
          </w:p>
        </w:tc>
      </w:tr>
      <w:tr>
        <w:trPr>
          <w:trHeight w:val="400" w:hRule="atLeast"/>
        </w:trPr>
        <w:tc>
          <w:tcPr>
            <w:tcW w:w="1633" w:type="dxa"/>
          </w:tcPr>
          <w:p w:rsidR="0018722C">
            <w:pPr>
              <w:topLinePunct/>
              <w:ind w:leftChars="0" w:left="0" w:rightChars="0" w:right="0" w:firstLineChars="0" w:firstLine="0"/>
              <w:spacing w:line="240" w:lineRule="atLeast"/>
            </w:pPr>
            <w:r>
              <w:t>11</w:t>
            </w:r>
          </w:p>
        </w:tc>
        <w:tc>
          <w:tcPr>
            <w:tcW w:w="1321" w:type="dxa"/>
          </w:tcPr>
          <w:p w:rsidR="0018722C">
            <w:pPr>
              <w:topLinePunct/>
              <w:ind w:leftChars="0" w:left="0" w:rightChars="0" w:right="0" w:firstLineChars="0" w:firstLine="0"/>
              <w:spacing w:line="240" w:lineRule="atLeast"/>
            </w:pPr>
            <w:r>
              <w:t>21</w:t>
            </w:r>
          </w:p>
        </w:tc>
        <w:tc>
          <w:tcPr>
            <w:tcW w:w="1150" w:type="dxa"/>
          </w:tcPr>
          <w:p w:rsidR="0018722C">
            <w:pPr>
              <w:topLinePunct/>
              <w:ind w:leftChars="0" w:left="0" w:rightChars="0" w:right="0" w:firstLineChars="0" w:firstLine="0"/>
              <w:spacing w:line="240" w:lineRule="atLeast"/>
            </w:pPr>
            <w:r>
              <w:t>0.740</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24</w:t>
            </w:r>
          </w:p>
        </w:tc>
        <w:tc>
          <w:tcPr>
            <w:tcW w:w="1550" w:type="dxa"/>
          </w:tcPr>
          <w:p w:rsidR="0018722C">
            <w:pPr>
              <w:topLinePunct/>
              <w:ind w:leftChars="0" w:left="0" w:rightChars="0" w:right="0" w:firstLineChars="0" w:firstLine="0"/>
              <w:spacing w:line="240" w:lineRule="atLeast"/>
            </w:pPr>
            <w:r>
              <w:t>0.713</w:t>
            </w:r>
          </w:p>
        </w:tc>
      </w:tr>
      <w:tr>
        <w:trPr>
          <w:trHeight w:val="400" w:hRule="atLeast"/>
        </w:trPr>
        <w:tc>
          <w:tcPr>
            <w:tcW w:w="1633" w:type="dxa"/>
          </w:tcPr>
          <w:p w:rsidR="0018722C">
            <w:pPr>
              <w:topLinePunct/>
              <w:ind w:leftChars="0" w:left="0" w:rightChars="0" w:right="0" w:firstLineChars="0" w:firstLine="0"/>
              <w:spacing w:line="240" w:lineRule="atLeast"/>
            </w:pPr>
            <w:r>
              <w:t>12</w:t>
            </w:r>
          </w:p>
        </w:tc>
        <w:tc>
          <w:tcPr>
            <w:tcW w:w="1321" w:type="dxa"/>
          </w:tcPr>
          <w:p w:rsidR="0018722C">
            <w:pPr>
              <w:topLinePunct/>
              <w:ind w:leftChars="0" w:left="0" w:rightChars="0" w:right="0" w:firstLineChars="0" w:firstLine="0"/>
              <w:spacing w:line="240" w:lineRule="atLeast"/>
            </w:pPr>
            <w:r>
              <w:t>15</w:t>
            </w:r>
          </w:p>
        </w:tc>
        <w:tc>
          <w:tcPr>
            <w:tcW w:w="1150" w:type="dxa"/>
          </w:tcPr>
          <w:p w:rsidR="0018722C">
            <w:pPr>
              <w:topLinePunct/>
              <w:ind w:leftChars="0" w:left="0" w:rightChars="0" w:right="0" w:firstLineChars="0" w:firstLine="0"/>
              <w:spacing w:line="240" w:lineRule="atLeast"/>
            </w:pPr>
            <w:r>
              <w:t>0.740</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28</w:t>
            </w:r>
          </w:p>
        </w:tc>
        <w:tc>
          <w:tcPr>
            <w:tcW w:w="1550" w:type="dxa"/>
          </w:tcPr>
          <w:p w:rsidR="0018722C">
            <w:pPr>
              <w:topLinePunct/>
              <w:ind w:leftChars="0" w:left="0" w:rightChars="0" w:right="0" w:firstLineChars="0" w:firstLine="0"/>
              <w:spacing w:line="240" w:lineRule="atLeast"/>
            </w:pPr>
            <w:r>
              <w:t>0.706</w:t>
            </w:r>
          </w:p>
        </w:tc>
      </w:tr>
      <w:tr>
        <w:trPr>
          <w:trHeight w:val="380" w:hRule="atLeast"/>
        </w:trPr>
        <w:tc>
          <w:tcPr>
            <w:tcW w:w="1633" w:type="dxa"/>
          </w:tcPr>
          <w:p w:rsidR="0018722C">
            <w:pPr>
              <w:topLinePunct/>
              <w:ind w:leftChars="0" w:left="0" w:rightChars="0" w:right="0" w:firstLineChars="0" w:firstLine="0"/>
              <w:spacing w:line="240" w:lineRule="atLeast"/>
            </w:pPr>
            <w:r>
              <w:t>13</w:t>
            </w:r>
          </w:p>
        </w:tc>
        <w:tc>
          <w:tcPr>
            <w:tcW w:w="1321" w:type="dxa"/>
          </w:tcPr>
          <w:p w:rsidR="0018722C">
            <w:pPr>
              <w:topLinePunct/>
              <w:ind w:leftChars="0" w:left="0" w:rightChars="0" w:right="0" w:firstLineChars="0" w:firstLine="0"/>
              <w:spacing w:line="240" w:lineRule="atLeast"/>
            </w:pPr>
            <w:r>
              <w:t>20</w:t>
            </w:r>
          </w:p>
        </w:tc>
        <w:tc>
          <w:tcPr>
            <w:tcW w:w="1150" w:type="dxa"/>
          </w:tcPr>
          <w:p w:rsidR="0018722C">
            <w:pPr>
              <w:topLinePunct/>
              <w:ind w:leftChars="0" w:left="0" w:rightChars="0" w:right="0" w:firstLineChars="0" w:firstLine="0"/>
              <w:spacing w:line="240" w:lineRule="atLeast"/>
            </w:pPr>
            <w:r>
              <w:t>0.738</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16</w:t>
            </w:r>
          </w:p>
        </w:tc>
        <w:tc>
          <w:tcPr>
            <w:tcW w:w="1550" w:type="dxa"/>
          </w:tcPr>
          <w:p w:rsidR="0018722C">
            <w:pPr>
              <w:topLinePunct/>
              <w:ind w:leftChars="0" w:left="0" w:rightChars="0" w:right="0" w:firstLineChars="0" w:firstLine="0"/>
              <w:spacing w:line="240" w:lineRule="atLeast"/>
            </w:pPr>
            <w:r>
              <w:t>0.705</w:t>
            </w:r>
          </w:p>
        </w:tc>
      </w:tr>
      <w:tr>
        <w:trPr>
          <w:trHeight w:val="400" w:hRule="atLeast"/>
        </w:trPr>
        <w:tc>
          <w:tcPr>
            <w:tcW w:w="1633" w:type="dxa"/>
          </w:tcPr>
          <w:p w:rsidR="0018722C">
            <w:pPr>
              <w:topLinePunct/>
              <w:ind w:leftChars="0" w:left="0" w:rightChars="0" w:right="0" w:firstLineChars="0" w:firstLine="0"/>
              <w:spacing w:line="240" w:lineRule="atLeast"/>
            </w:pPr>
            <w:r>
              <w:t>14</w:t>
            </w:r>
          </w:p>
        </w:tc>
        <w:tc>
          <w:tcPr>
            <w:tcW w:w="1321" w:type="dxa"/>
          </w:tcPr>
          <w:p w:rsidR="0018722C">
            <w:pPr>
              <w:topLinePunct/>
              <w:ind w:leftChars="0" w:left="0" w:rightChars="0" w:right="0" w:firstLineChars="0" w:firstLine="0"/>
              <w:spacing w:line="240" w:lineRule="atLeast"/>
            </w:pPr>
            <w:r>
              <w:t>5</w:t>
            </w:r>
          </w:p>
        </w:tc>
        <w:tc>
          <w:tcPr>
            <w:tcW w:w="1150" w:type="dxa"/>
          </w:tcPr>
          <w:p w:rsidR="0018722C">
            <w:pPr>
              <w:topLinePunct/>
              <w:ind w:leftChars="0" w:left="0" w:rightChars="0" w:right="0" w:firstLineChars="0" w:firstLine="0"/>
              <w:spacing w:line="240" w:lineRule="atLeast"/>
            </w:pPr>
            <w:r>
              <w:t>0.711</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20</w:t>
            </w:r>
          </w:p>
        </w:tc>
        <w:tc>
          <w:tcPr>
            <w:tcW w:w="1550" w:type="dxa"/>
          </w:tcPr>
          <w:p w:rsidR="0018722C">
            <w:pPr>
              <w:topLinePunct/>
              <w:ind w:leftChars="0" w:left="0" w:rightChars="0" w:right="0" w:firstLineChars="0" w:firstLine="0"/>
              <w:spacing w:line="240" w:lineRule="atLeast"/>
            </w:pPr>
            <w:r>
              <w:t>0.702</w:t>
            </w:r>
          </w:p>
        </w:tc>
      </w:tr>
      <w:tr>
        <w:trPr>
          <w:trHeight w:val="400" w:hRule="atLeast"/>
        </w:trPr>
        <w:tc>
          <w:tcPr>
            <w:tcW w:w="1633" w:type="dxa"/>
          </w:tcPr>
          <w:p w:rsidR="0018722C">
            <w:pPr>
              <w:topLinePunct/>
              <w:ind w:leftChars="0" w:left="0" w:rightChars="0" w:right="0" w:firstLineChars="0" w:firstLine="0"/>
              <w:spacing w:line="240" w:lineRule="atLeast"/>
            </w:pPr>
            <w:r>
              <w:t>15</w:t>
            </w:r>
          </w:p>
        </w:tc>
        <w:tc>
          <w:tcPr>
            <w:tcW w:w="1321" w:type="dxa"/>
          </w:tcPr>
          <w:p w:rsidR="0018722C">
            <w:pPr>
              <w:topLinePunct/>
              <w:ind w:leftChars="0" w:left="0" w:rightChars="0" w:right="0" w:firstLineChars="0" w:firstLine="0"/>
              <w:spacing w:line="240" w:lineRule="atLeast"/>
            </w:pPr>
            <w:r>
              <w:t>11</w:t>
            </w:r>
          </w:p>
        </w:tc>
        <w:tc>
          <w:tcPr>
            <w:tcW w:w="1150" w:type="dxa"/>
          </w:tcPr>
          <w:p w:rsidR="0018722C">
            <w:pPr>
              <w:topLinePunct/>
              <w:ind w:leftChars="0" w:left="0" w:rightChars="0" w:right="0" w:firstLineChars="0" w:firstLine="0"/>
              <w:spacing w:line="240" w:lineRule="atLeast"/>
            </w:pPr>
            <w:r>
              <w:t>0.702</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27</w:t>
            </w:r>
          </w:p>
        </w:tc>
        <w:tc>
          <w:tcPr>
            <w:tcW w:w="1550" w:type="dxa"/>
          </w:tcPr>
          <w:p w:rsidR="0018722C">
            <w:pPr>
              <w:topLinePunct/>
              <w:ind w:leftChars="0" w:left="0" w:rightChars="0" w:right="0" w:firstLineChars="0" w:firstLine="0"/>
              <w:spacing w:line="240" w:lineRule="atLeast"/>
            </w:pPr>
            <w:r>
              <w:t>0.701</w:t>
            </w:r>
          </w:p>
        </w:tc>
      </w:tr>
      <w:tr>
        <w:trPr>
          <w:trHeight w:val="380" w:hRule="atLeast"/>
        </w:trPr>
        <w:tc>
          <w:tcPr>
            <w:tcW w:w="1633" w:type="dxa"/>
          </w:tcPr>
          <w:p w:rsidR="0018722C">
            <w:pPr>
              <w:topLinePunct/>
              <w:ind w:leftChars="0" w:left="0" w:rightChars="0" w:right="0" w:firstLineChars="0" w:firstLine="0"/>
              <w:spacing w:line="240" w:lineRule="atLeast"/>
            </w:pPr>
            <w:r>
              <w:t>16</w:t>
            </w:r>
          </w:p>
        </w:tc>
        <w:tc>
          <w:tcPr>
            <w:tcW w:w="1321" w:type="dxa"/>
          </w:tcPr>
          <w:p w:rsidR="0018722C">
            <w:pPr>
              <w:topLinePunct/>
              <w:ind w:leftChars="0" w:left="0" w:rightChars="0" w:right="0" w:firstLineChars="0" w:firstLine="0"/>
              <w:spacing w:line="240" w:lineRule="atLeast"/>
            </w:pPr>
            <w:r>
              <w:t>17</w:t>
            </w:r>
          </w:p>
        </w:tc>
        <w:tc>
          <w:tcPr>
            <w:tcW w:w="1150" w:type="dxa"/>
          </w:tcPr>
          <w:p w:rsidR="0018722C">
            <w:pPr>
              <w:topLinePunct/>
              <w:ind w:leftChars="0" w:left="0" w:rightChars="0" w:right="0" w:firstLineChars="0" w:firstLine="0"/>
              <w:spacing w:line="240" w:lineRule="atLeast"/>
            </w:pPr>
            <w:r>
              <w:t>0.694</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29</w:t>
            </w:r>
          </w:p>
        </w:tc>
        <w:tc>
          <w:tcPr>
            <w:tcW w:w="1550" w:type="dxa"/>
          </w:tcPr>
          <w:p w:rsidR="0018722C">
            <w:pPr>
              <w:topLinePunct/>
              <w:ind w:leftChars="0" w:left="0" w:rightChars="0" w:right="0" w:firstLineChars="0" w:firstLine="0"/>
              <w:spacing w:line="240" w:lineRule="atLeast"/>
            </w:pPr>
            <w:r>
              <w:t>0.700</w:t>
            </w:r>
          </w:p>
        </w:tc>
      </w:tr>
      <w:tr>
        <w:trPr>
          <w:trHeight w:val="400" w:hRule="atLeast"/>
        </w:trPr>
        <w:tc>
          <w:tcPr>
            <w:tcW w:w="1633" w:type="dxa"/>
          </w:tcPr>
          <w:p w:rsidR="0018722C">
            <w:pPr>
              <w:topLinePunct/>
              <w:ind w:leftChars="0" w:left="0" w:rightChars="0" w:right="0" w:firstLineChars="0" w:firstLine="0"/>
              <w:spacing w:line="240" w:lineRule="atLeast"/>
            </w:pPr>
            <w:r>
              <w:t>17</w:t>
            </w:r>
          </w:p>
        </w:tc>
        <w:tc>
          <w:tcPr>
            <w:tcW w:w="1321" w:type="dxa"/>
          </w:tcPr>
          <w:p w:rsidR="0018722C">
            <w:pPr>
              <w:topLinePunct/>
              <w:ind w:leftChars="0" w:left="0" w:rightChars="0" w:right="0" w:firstLineChars="0" w:firstLine="0"/>
              <w:spacing w:line="240" w:lineRule="atLeast"/>
            </w:pPr>
            <w:r>
              <w:t>3</w:t>
            </w:r>
          </w:p>
        </w:tc>
        <w:tc>
          <w:tcPr>
            <w:tcW w:w="1150" w:type="dxa"/>
          </w:tcPr>
          <w:p w:rsidR="0018722C">
            <w:pPr>
              <w:topLinePunct/>
              <w:ind w:leftChars="0" w:left="0" w:rightChars="0" w:right="0" w:firstLineChars="0" w:firstLine="0"/>
              <w:spacing w:line="240" w:lineRule="atLeast"/>
            </w:pPr>
            <w:r>
              <w:t>0.693</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14</w:t>
            </w:r>
          </w:p>
        </w:tc>
        <w:tc>
          <w:tcPr>
            <w:tcW w:w="1550" w:type="dxa"/>
          </w:tcPr>
          <w:p w:rsidR="0018722C">
            <w:pPr>
              <w:topLinePunct/>
              <w:ind w:leftChars="0" w:left="0" w:rightChars="0" w:right="0" w:firstLineChars="0" w:firstLine="0"/>
              <w:spacing w:line="240" w:lineRule="atLeast"/>
            </w:pPr>
            <w:r>
              <w:t>0.700</w:t>
            </w:r>
          </w:p>
        </w:tc>
      </w:tr>
      <w:tr>
        <w:trPr>
          <w:trHeight w:val="400" w:hRule="atLeast"/>
        </w:trPr>
        <w:tc>
          <w:tcPr>
            <w:tcW w:w="1633" w:type="dxa"/>
          </w:tcPr>
          <w:p w:rsidR="0018722C">
            <w:pPr>
              <w:topLinePunct/>
              <w:ind w:leftChars="0" w:left="0" w:rightChars="0" w:right="0" w:firstLineChars="0" w:firstLine="0"/>
              <w:spacing w:line="240" w:lineRule="atLeast"/>
            </w:pPr>
            <w:r>
              <w:t>18</w:t>
            </w:r>
          </w:p>
        </w:tc>
        <w:tc>
          <w:tcPr>
            <w:tcW w:w="1321" w:type="dxa"/>
          </w:tcPr>
          <w:p w:rsidR="0018722C">
            <w:pPr>
              <w:topLinePunct/>
              <w:ind w:leftChars="0" w:left="0" w:rightChars="0" w:right="0" w:firstLineChars="0" w:firstLine="0"/>
              <w:spacing w:line="240" w:lineRule="atLeast"/>
            </w:pPr>
            <w:r>
              <w:t>1</w:t>
            </w:r>
          </w:p>
        </w:tc>
        <w:tc>
          <w:tcPr>
            <w:tcW w:w="1150" w:type="dxa"/>
          </w:tcPr>
          <w:p w:rsidR="0018722C">
            <w:pPr>
              <w:topLinePunct/>
              <w:ind w:leftChars="0" w:left="0" w:rightChars="0" w:right="0" w:firstLineChars="0" w:firstLine="0"/>
              <w:spacing w:line="240" w:lineRule="atLeast"/>
            </w:pPr>
            <w:r>
              <w:t>0.689</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19</w:t>
            </w:r>
          </w:p>
        </w:tc>
        <w:tc>
          <w:tcPr>
            <w:tcW w:w="1550" w:type="dxa"/>
          </w:tcPr>
          <w:p w:rsidR="0018722C">
            <w:pPr>
              <w:topLinePunct/>
              <w:ind w:leftChars="0" w:left="0" w:rightChars="0" w:right="0" w:firstLineChars="0" w:firstLine="0"/>
              <w:spacing w:line="240" w:lineRule="atLeast"/>
            </w:pPr>
            <w:r>
              <w:t>0.696</w:t>
            </w:r>
          </w:p>
        </w:tc>
      </w:tr>
      <w:tr>
        <w:trPr>
          <w:trHeight w:val="380" w:hRule="atLeast"/>
        </w:trPr>
        <w:tc>
          <w:tcPr>
            <w:tcW w:w="1633" w:type="dxa"/>
          </w:tcPr>
          <w:p w:rsidR="0018722C">
            <w:pPr>
              <w:topLinePunct/>
              <w:ind w:leftChars="0" w:left="0" w:rightChars="0" w:right="0" w:firstLineChars="0" w:firstLine="0"/>
              <w:spacing w:line="240" w:lineRule="atLeast"/>
            </w:pPr>
            <w:r>
              <w:t>19</w:t>
            </w:r>
          </w:p>
        </w:tc>
        <w:tc>
          <w:tcPr>
            <w:tcW w:w="1321" w:type="dxa"/>
          </w:tcPr>
          <w:p w:rsidR="0018722C">
            <w:pPr>
              <w:topLinePunct/>
              <w:ind w:leftChars="0" w:left="0" w:rightChars="0" w:right="0" w:firstLineChars="0" w:firstLine="0"/>
              <w:spacing w:line="240" w:lineRule="atLeast"/>
            </w:pPr>
            <w:r>
              <w:t>7</w:t>
            </w:r>
          </w:p>
        </w:tc>
        <w:tc>
          <w:tcPr>
            <w:tcW w:w="1150" w:type="dxa"/>
          </w:tcPr>
          <w:p w:rsidR="0018722C">
            <w:pPr>
              <w:topLinePunct/>
              <w:ind w:leftChars="0" w:left="0" w:rightChars="0" w:right="0" w:firstLineChars="0" w:firstLine="0"/>
              <w:spacing w:line="240" w:lineRule="atLeast"/>
            </w:pPr>
            <w:r>
              <w:t>0.674</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9</w:t>
            </w:r>
          </w:p>
        </w:tc>
        <w:tc>
          <w:tcPr>
            <w:tcW w:w="1550" w:type="dxa"/>
          </w:tcPr>
          <w:p w:rsidR="0018722C">
            <w:pPr>
              <w:topLinePunct/>
              <w:ind w:leftChars="0" w:left="0" w:rightChars="0" w:right="0" w:firstLineChars="0" w:firstLine="0"/>
              <w:spacing w:line="240" w:lineRule="atLeast"/>
            </w:pPr>
            <w:r>
              <w:t>0.689</w:t>
            </w:r>
          </w:p>
        </w:tc>
      </w:tr>
      <w:tr>
        <w:trPr>
          <w:trHeight w:val="400" w:hRule="atLeast"/>
        </w:trPr>
        <w:tc>
          <w:tcPr>
            <w:tcW w:w="1633" w:type="dxa"/>
          </w:tcPr>
          <w:p w:rsidR="0018722C">
            <w:pPr>
              <w:topLinePunct/>
              <w:ind w:leftChars="0" w:left="0" w:rightChars="0" w:right="0" w:firstLineChars="0" w:firstLine="0"/>
              <w:spacing w:line="240" w:lineRule="atLeast"/>
            </w:pPr>
            <w:r>
              <w:t>20</w:t>
            </w:r>
          </w:p>
        </w:tc>
        <w:tc>
          <w:tcPr>
            <w:tcW w:w="1321" w:type="dxa"/>
          </w:tcPr>
          <w:p w:rsidR="0018722C">
            <w:pPr>
              <w:topLinePunct/>
              <w:ind w:leftChars="0" w:left="0" w:rightChars="0" w:right="0" w:firstLineChars="0" w:firstLine="0"/>
              <w:spacing w:line="240" w:lineRule="atLeast"/>
            </w:pPr>
            <w:r>
              <w:t>27</w:t>
            </w:r>
          </w:p>
        </w:tc>
        <w:tc>
          <w:tcPr>
            <w:tcW w:w="1150" w:type="dxa"/>
          </w:tcPr>
          <w:p w:rsidR="0018722C">
            <w:pPr>
              <w:topLinePunct/>
              <w:ind w:leftChars="0" w:left="0" w:rightChars="0" w:right="0" w:firstLineChars="0" w:firstLine="0"/>
              <w:spacing w:line="240" w:lineRule="atLeast"/>
            </w:pPr>
            <w:r>
              <w:t>0.658</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2</w:t>
            </w:r>
          </w:p>
        </w:tc>
        <w:tc>
          <w:tcPr>
            <w:tcW w:w="1550" w:type="dxa"/>
          </w:tcPr>
          <w:p w:rsidR="0018722C">
            <w:pPr>
              <w:topLinePunct/>
              <w:ind w:leftChars="0" w:left="0" w:rightChars="0" w:right="0" w:firstLineChars="0" w:firstLine="0"/>
              <w:spacing w:line="240" w:lineRule="atLeast"/>
            </w:pPr>
            <w:r>
              <w:t>0.646</w:t>
            </w:r>
          </w:p>
        </w:tc>
      </w:tr>
      <w:tr>
        <w:trPr>
          <w:trHeight w:val="400" w:hRule="atLeast"/>
        </w:trPr>
        <w:tc>
          <w:tcPr>
            <w:tcW w:w="1633" w:type="dxa"/>
          </w:tcPr>
          <w:p w:rsidR="0018722C">
            <w:pPr>
              <w:topLinePunct/>
              <w:ind w:leftChars="0" w:left="0" w:rightChars="0" w:right="0" w:firstLineChars="0" w:firstLine="0"/>
              <w:spacing w:line="240" w:lineRule="atLeast"/>
            </w:pPr>
            <w:r>
              <w:t>21</w:t>
            </w:r>
          </w:p>
        </w:tc>
        <w:tc>
          <w:tcPr>
            <w:tcW w:w="1321" w:type="dxa"/>
          </w:tcPr>
          <w:p w:rsidR="0018722C">
            <w:pPr>
              <w:topLinePunct/>
              <w:ind w:leftChars="0" w:left="0" w:rightChars="0" w:right="0" w:firstLineChars="0" w:firstLine="0"/>
              <w:spacing w:line="240" w:lineRule="atLeast"/>
            </w:pPr>
            <w:r>
              <w:t>19</w:t>
            </w:r>
          </w:p>
        </w:tc>
        <w:tc>
          <w:tcPr>
            <w:tcW w:w="1150" w:type="dxa"/>
          </w:tcPr>
          <w:p w:rsidR="0018722C">
            <w:pPr>
              <w:topLinePunct/>
              <w:ind w:leftChars="0" w:left="0" w:rightChars="0" w:right="0" w:firstLineChars="0" w:firstLine="0"/>
              <w:spacing w:line="240" w:lineRule="atLeast"/>
            </w:pPr>
            <w:r>
              <w:t>0.655</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15</w:t>
            </w:r>
          </w:p>
        </w:tc>
        <w:tc>
          <w:tcPr>
            <w:tcW w:w="1550" w:type="dxa"/>
          </w:tcPr>
          <w:p w:rsidR="0018722C">
            <w:pPr>
              <w:topLinePunct/>
              <w:ind w:leftChars="0" w:left="0" w:rightChars="0" w:right="0" w:firstLineChars="0" w:firstLine="0"/>
              <w:spacing w:line="240" w:lineRule="atLeast"/>
            </w:pPr>
            <w:r>
              <w:t>0.643</w:t>
            </w:r>
          </w:p>
        </w:tc>
      </w:tr>
      <w:tr>
        <w:trPr>
          <w:trHeight w:val="380" w:hRule="atLeast"/>
        </w:trPr>
        <w:tc>
          <w:tcPr>
            <w:tcW w:w="1633" w:type="dxa"/>
          </w:tcPr>
          <w:p w:rsidR="0018722C">
            <w:pPr>
              <w:topLinePunct/>
              <w:ind w:leftChars="0" w:left="0" w:rightChars="0" w:right="0" w:firstLineChars="0" w:firstLine="0"/>
              <w:spacing w:line="240" w:lineRule="atLeast"/>
            </w:pPr>
            <w:r>
              <w:t>22</w:t>
            </w:r>
          </w:p>
        </w:tc>
        <w:tc>
          <w:tcPr>
            <w:tcW w:w="1321" w:type="dxa"/>
          </w:tcPr>
          <w:p w:rsidR="0018722C">
            <w:pPr>
              <w:topLinePunct/>
              <w:ind w:leftChars="0" w:left="0" w:rightChars="0" w:right="0" w:firstLineChars="0" w:firstLine="0"/>
              <w:spacing w:line="240" w:lineRule="atLeast"/>
            </w:pPr>
            <w:r>
              <w:t>6</w:t>
            </w:r>
          </w:p>
        </w:tc>
        <w:tc>
          <w:tcPr>
            <w:tcW w:w="1150" w:type="dxa"/>
          </w:tcPr>
          <w:p w:rsidR="0018722C">
            <w:pPr>
              <w:topLinePunct/>
              <w:ind w:leftChars="0" w:left="0" w:rightChars="0" w:right="0" w:firstLineChars="0" w:firstLine="0"/>
              <w:spacing w:line="240" w:lineRule="atLeast"/>
            </w:pPr>
            <w:r>
              <w:t>0.647</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7</w:t>
            </w:r>
          </w:p>
        </w:tc>
        <w:tc>
          <w:tcPr>
            <w:tcW w:w="1550" w:type="dxa"/>
          </w:tcPr>
          <w:p w:rsidR="0018722C">
            <w:pPr>
              <w:topLinePunct/>
              <w:ind w:leftChars="0" w:left="0" w:rightChars="0" w:right="0" w:firstLineChars="0" w:firstLine="0"/>
              <w:spacing w:line="240" w:lineRule="atLeast"/>
            </w:pPr>
            <w:r>
              <w:t>0.643</w:t>
            </w:r>
          </w:p>
        </w:tc>
      </w:tr>
      <w:tr>
        <w:trPr>
          <w:trHeight w:val="400" w:hRule="atLeast"/>
        </w:trPr>
        <w:tc>
          <w:tcPr>
            <w:tcW w:w="1633" w:type="dxa"/>
          </w:tcPr>
          <w:p w:rsidR="0018722C">
            <w:pPr>
              <w:topLinePunct/>
              <w:ind w:leftChars="0" w:left="0" w:rightChars="0" w:right="0" w:firstLineChars="0" w:firstLine="0"/>
              <w:spacing w:line="240" w:lineRule="atLeast"/>
            </w:pPr>
            <w:r>
              <w:t>23</w:t>
            </w:r>
          </w:p>
        </w:tc>
        <w:tc>
          <w:tcPr>
            <w:tcW w:w="1321" w:type="dxa"/>
          </w:tcPr>
          <w:p w:rsidR="0018722C">
            <w:pPr>
              <w:topLinePunct/>
              <w:ind w:leftChars="0" w:left="0" w:rightChars="0" w:right="0" w:firstLineChars="0" w:firstLine="0"/>
              <w:spacing w:line="240" w:lineRule="atLeast"/>
            </w:pPr>
            <w:r>
              <w:t>4</w:t>
            </w:r>
          </w:p>
        </w:tc>
        <w:tc>
          <w:tcPr>
            <w:tcW w:w="1150" w:type="dxa"/>
          </w:tcPr>
          <w:p w:rsidR="0018722C">
            <w:pPr>
              <w:topLinePunct/>
              <w:ind w:leftChars="0" w:left="0" w:rightChars="0" w:right="0" w:firstLineChars="0" w:firstLine="0"/>
              <w:spacing w:line="240" w:lineRule="atLeast"/>
            </w:pPr>
            <w:r>
              <w:t>0.647</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17</w:t>
            </w:r>
          </w:p>
        </w:tc>
        <w:tc>
          <w:tcPr>
            <w:tcW w:w="1550" w:type="dxa"/>
          </w:tcPr>
          <w:p w:rsidR="0018722C">
            <w:pPr>
              <w:topLinePunct/>
              <w:ind w:leftChars="0" w:left="0" w:rightChars="0" w:right="0" w:firstLineChars="0" w:firstLine="0"/>
              <w:spacing w:line="240" w:lineRule="atLeast"/>
            </w:pPr>
            <w:r>
              <w:t>0.625</w:t>
            </w:r>
          </w:p>
        </w:tc>
      </w:tr>
      <w:tr>
        <w:trPr>
          <w:trHeight w:val="400" w:hRule="atLeast"/>
        </w:trPr>
        <w:tc>
          <w:tcPr>
            <w:tcW w:w="1633" w:type="dxa"/>
          </w:tcPr>
          <w:p w:rsidR="0018722C">
            <w:pPr>
              <w:topLinePunct/>
              <w:ind w:leftChars="0" w:left="0" w:rightChars="0" w:right="0" w:firstLineChars="0" w:firstLine="0"/>
              <w:spacing w:line="240" w:lineRule="atLeast"/>
            </w:pPr>
            <w:r>
              <w:t>24</w:t>
            </w:r>
          </w:p>
        </w:tc>
        <w:tc>
          <w:tcPr>
            <w:tcW w:w="1321" w:type="dxa"/>
          </w:tcPr>
          <w:p w:rsidR="0018722C">
            <w:pPr>
              <w:topLinePunct/>
              <w:ind w:leftChars="0" w:left="0" w:rightChars="0" w:right="0" w:firstLineChars="0" w:firstLine="0"/>
              <w:spacing w:line="240" w:lineRule="atLeast"/>
            </w:pPr>
            <w:r>
              <w:t>25</w:t>
            </w:r>
          </w:p>
        </w:tc>
        <w:tc>
          <w:tcPr>
            <w:tcW w:w="1150" w:type="dxa"/>
          </w:tcPr>
          <w:p w:rsidR="0018722C">
            <w:pPr>
              <w:topLinePunct/>
              <w:ind w:leftChars="0" w:left="0" w:rightChars="0" w:right="0" w:firstLineChars="0" w:firstLine="0"/>
              <w:spacing w:line="240" w:lineRule="atLeast"/>
            </w:pPr>
            <w:r>
              <w:t>0.646</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13</w:t>
            </w:r>
          </w:p>
        </w:tc>
        <w:tc>
          <w:tcPr>
            <w:tcW w:w="1550" w:type="dxa"/>
          </w:tcPr>
          <w:p w:rsidR="0018722C">
            <w:pPr>
              <w:topLinePunct/>
              <w:ind w:leftChars="0" w:left="0" w:rightChars="0" w:right="0" w:firstLineChars="0" w:firstLine="0"/>
              <w:spacing w:line="240" w:lineRule="atLeast"/>
            </w:pPr>
            <w:r>
              <w:t>0.618</w:t>
            </w:r>
          </w:p>
        </w:tc>
      </w:tr>
      <w:tr>
        <w:trPr>
          <w:trHeight w:val="380" w:hRule="atLeast"/>
        </w:trPr>
        <w:tc>
          <w:tcPr>
            <w:tcW w:w="1633" w:type="dxa"/>
          </w:tcPr>
          <w:p w:rsidR="0018722C">
            <w:pPr>
              <w:topLinePunct/>
              <w:ind w:leftChars="0" w:left="0" w:rightChars="0" w:right="0" w:firstLineChars="0" w:firstLine="0"/>
              <w:spacing w:line="240" w:lineRule="atLeast"/>
            </w:pPr>
            <w:r>
              <w:t>25</w:t>
            </w:r>
          </w:p>
        </w:tc>
        <w:tc>
          <w:tcPr>
            <w:tcW w:w="1321" w:type="dxa"/>
          </w:tcPr>
          <w:p w:rsidR="0018722C">
            <w:pPr>
              <w:topLinePunct/>
              <w:ind w:leftChars="0" w:left="0" w:rightChars="0" w:right="0" w:firstLineChars="0" w:firstLine="0"/>
              <w:spacing w:line="240" w:lineRule="atLeast"/>
            </w:pPr>
            <w:r>
              <w:t>9</w:t>
            </w:r>
          </w:p>
        </w:tc>
        <w:tc>
          <w:tcPr>
            <w:tcW w:w="1150" w:type="dxa"/>
          </w:tcPr>
          <w:p w:rsidR="0018722C">
            <w:pPr>
              <w:topLinePunct/>
              <w:ind w:leftChars="0" w:left="0" w:rightChars="0" w:right="0" w:firstLineChars="0" w:firstLine="0"/>
              <w:spacing w:line="240" w:lineRule="atLeast"/>
            </w:pPr>
            <w:r>
              <w:t>0.621</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1</w:t>
            </w:r>
          </w:p>
        </w:tc>
        <w:tc>
          <w:tcPr>
            <w:tcW w:w="1550" w:type="dxa"/>
          </w:tcPr>
          <w:p w:rsidR="0018722C">
            <w:pPr>
              <w:topLinePunct/>
              <w:ind w:leftChars="0" w:left="0" w:rightChars="0" w:right="0" w:firstLineChars="0" w:firstLine="0"/>
              <w:spacing w:line="240" w:lineRule="atLeast"/>
            </w:pPr>
            <w:r>
              <w:t>0.617</w:t>
            </w:r>
          </w:p>
        </w:tc>
      </w:tr>
      <w:tr>
        <w:trPr>
          <w:trHeight w:val="400" w:hRule="atLeast"/>
        </w:trPr>
        <w:tc>
          <w:tcPr>
            <w:tcW w:w="1633" w:type="dxa"/>
          </w:tcPr>
          <w:p w:rsidR="0018722C">
            <w:pPr>
              <w:topLinePunct/>
              <w:ind w:leftChars="0" w:left="0" w:rightChars="0" w:right="0" w:firstLineChars="0" w:firstLine="0"/>
              <w:spacing w:line="240" w:lineRule="atLeast"/>
            </w:pPr>
            <w:r>
              <w:t>26</w:t>
            </w:r>
          </w:p>
        </w:tc>
        <w:tc>
          <w:tcPr>
            <w:tcW w:w="1321" w:type="dxa"/>
          </w:tcPr>
          <w:p w:rsidR="0018722C">
            <w:pPr>
              <w:topLinePunct/>
              <w:ind w:leftChars="0" w:left="0" w:rightChars="0" w:right="0" w:firstLineChars="0" w:firstLine="0"/>
              <w:spacing w:line="240" w:lineRule="atLeast"/>
            </w:pPr>
            <w:r>
              <w:t>26</w:t>
            </w:r>
          </w:p>
        </w:tc>
        <w:tc>
          <w:tcPr>
            <w:tcW w:w="1150" w:type="dxa"/>
          </w:tcPr>
          <w:p w:rsidR="0018722C">
            <w:pPr>
              <w:topLinePunct/>
              <w:ind w:leftChars="0" w:left="0" w:rightChars="0" w:right="0" w:firstLineChars="0" w:firstLine="0"/>
              <w:spacing w:line="240" w:lineRule="atLeast"/>
            </w:pPr>
            <w:r>
              <w:t>0.610</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23</w:t>
            </w:r>
          </w:p>
        </w:tc>
        <w:tc>
          <w:tcPr>
            <w:tcW w:w="1550" w:type="dxa"/>
          </w:tcPr>
          <w:p w:rsidR="0018722C">
            <w:pPr>
              <w:topLinePunct/>
              <w:ind w:leftChars="0" w:left="0" w:rightChars="0" w:right="0" w:firstLineChars="0" w:firstLine="0"/>
              <w:spacing w:line="240" w:lineRule="atLeast"/>
            </w:pPr>
            <w:r>
              <w:t>0.617</w:t>
            </w:r>
          </w:p>
        </w:tc>
      </w:tr>
      <w:tr>
        <w:trPr>
          <w:trHeight w:val="400" w:hRule="atLeast"/>
        </w:trPr>
        <w:tc>
          <w:tcPr>
            <w:tcW w:w="1633" w:type="dxa"/>
          </w:tcPr>
          <w:p w:rsidR="0018722C">
            <w:pPr>
              <w:topLinePunct/>
              <w:ind w:leftChars="0" w:left="0" w:rightChars="0" w:right="0" w:firstLineChars="0" w:firstLine="0"/>
              <w:spacing w:line="240" w:lineRule="atLeast"/>
            </w:pPr>
            <w:r>
              <w:t>27</w:t>
            </w:r>
          </w:p>
        </w:tc>
        <w:tc>
          <w:tcPr>
            <w:tcW w:w="1321" w:type="dxa"/>
          </w:tcPr>
          <w:p w:rsidR="0018722C">
            <w:pPr>
              <w:topLinePunct/>
              <w:ind w:leftChars="0" w:left="0" w:rightChars="0" w:right="0" w:firstLineChars="0" w:firstLine="0"/>
              <w:spacing w:line="240" w:lineRule="atLeast"/>
            </w:pPr>
            <w:r>
              <w:t>13</w:t>
            </w:r>
          </w:p>
        </w:tc>
        <w:tc>
          <w:tcPr>
            <w:tcW w:w="1150" w:type="dxa"/>
          </w:tcPr>
          <w:p w:rsidR="0018722C">
            <w:pPr>
              <w:topLinePunct/>
              <w:ind w:leftChars="0" w:left="0" w:rightChars="0" w:right="0" w:firstLineChars="0" w:firstLine="0"/>
              <w:spacing w:line="240" w:lineRule="atLeast"/>
            </w:pPr>
            <w:r>
              <w:t>0.606</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5</w:t>
            </w:r>
          </w:p>
        </w:tc>
        <w:tc>
          <w:tcPr>
            <w:tcW w:w="1550" w:type="dxa"/>
          </w:tcPr>
          <w:p w:rsidR="0018722C">
            <w:pPr>
              <w:topLinePunct/>
              <w:ind w:leftChars="0" w:left="0" w:rightChars="0" w:right="0" w:firstLineChars="0" w:firstLine="0"/>
              <w:spacing w:line="240" w:lineRule="atLeast"/>
            </w:pPr>
            <w:r>
              <w:t>0.589</w:t>
            </w:r>
          </w:p>
        </w:tc>
      </w:tr>
      <w:tr>
        <w:trPr>
          <w:trHeight w:val="380" w:hRule="atLeast"/>
        </w:trPr>
        <w:tc>
          <w:tcPr>
            <w:tcW w:w="1633" w:type="dxa"/>
          </w:tcPr>
          <w:p w:rsidR="0018722C">
            <w:pPr>
              <w:topLinePunct/>
              <w:ind w:leftChars="0" w:left="0" w:rightChars="0" w:right="0" w:firstLineChars="0" w:firstLine="0"/>
              <w:spacing w:line="240" w:lineRule="atLeast"/>
            </w:pPr>
            <w:r>
              <w:t>28</w:t>
            </w:r>
          </w:p>
        </w:tc>
        <w:tc>
          <w:tcPr>
            <w:tcW w:w="1321" w:type="dxa"/>
          </w:tcPr>
          <w:p w:rsidR="0018722C">
            <w:pPr>
              <w:topLinePunct/>
              <w:ind w:leftChars="0" w:left="0" w:rightChars="0" w:right="0" w:firstLineChars="0" w:firstLine="0"/>
              <w:spacing w:line="240" w:lineRule="atLeast"/>
            </w:pPr>
            <w:r>
              <w:t>24</w:t>
            </w:r>
          </w:p>
        </w:tc>
        <w:tc>
          <w:tcPr>
            <w:tcW w:w="1150" w:type="dxa"/>
          </w:tcPr>
          <w:p w:rsidR="0018722C">
            <w:pPr>
              <w:topLinePunct/>
              <w:ind w:leftChars="0" w:left="0" w:rightChars="0" w:right="0" w:firstLineChars="0" w:firstLine="0"/>
              <w:spacing w:line="240" w:lineRule="atLeast"/>
            </w:pPr>
            <w:r>
              <w:t>0.588</w:t>
            </w:r>
          </w:p>
        </w:tc>
        <w:tc>
          <w:tcPr>
            <w:tcW w:w="1142" w:type="dxa"/>
          </w:tcPr>
          <w:p w:rsidR="0018722C">
            <w:pPr>
              <w:topLinePunct/>
              <w:ind w:leftChars="0" w:left="0" w:rightChars="0" w:right="0" w:firstLineChars="0" w:firstLine="0"/>
              <w:spacing w:line="240" w:lineRule="atLeast"/>
            </w:pPr>
          </w:p>
        </w:tc>
        <w:tc>
          <w:tcPr>
            <w:tcW w:w="1730" w:type="dxa"/>
          </w:tcPr>
          <w:p w:rsidR="0018722C">
            <w:pPr>
              <w:topLinePunct/>
              <w:ind w:leftChars="0" w:left="0" w:rightChars="0" w:right="0" w:firstLineChars="0" w:firstLine="0"/>
              <w:spacing w:line="240" w:lineRule="atLeast"/>
            </w:pPr>
            <w:r>
              <w:t>11</w:t>
            </w:r>
          </w:p>
        </w:tc>
        <w:tc>
          <w:tcPr>
            <w:tcW w:w="1550" w:type="dxa"/>
          </w:tcPr>
          <w:p w:rsidR="0018722C">
            <w:pPr>
              <w:topLinePunct/>
              <w:ind w:leftChars="0" w:left="0" w:rightChars="0" w:right="0" w:firstLineChars="0" w:firstLine="0"/>
              <w:spacing w:line="240" w:lineRule="atLeast"/>
            </w:pPr>
            <w:r>
              <w:t>0.580</w:t>
            </w:r>
          </w:p>
        </w:tc>
      </w:tr>
      <w:tr>
        <w:trPr>
          <w:trHeight w:val="340" w:hRule="atLeast"/>
        </w:trPr>
        <w:tc>
          <w:tcPr>
            <w:tcW w:w="1633" w:type="dxa"/>
            <w:tcBorders>
              <w:bottom w:val="single" w:sz="8" w:space="0" w:color="000000"/>
            </w:tcBorders>
          </w:tcPr>
          <w:p w:rsidR="0018722C">
            <w:pPr>
              <w:topLinePunct/>
              <w:ind w:leftChars="0" w:left="0" w:rightChars="0" w:right="0" w:firstLineChars="0" w:firstLine="0"/>
              <w:spacing w:line="240" w:lineRule="atLeast"/>
            </w:pPr>
            <w:r>
              <w:t>29</w:t>
            </w:r>
          </w:p>
        </w:tc>
        <w:tc>
          <w:tcPr>
            <w:tcW w:w="1321" w:type="dxa"/>
            <w:tcBorders>
              <w:bottom w:val="single" w:sz="8" w:space="0" w:color="000000"/>
            </w:tcBorders>
          </w:tcPr>
          <w:p w:rsidR="0018722C">
            <w:pPr>
              <w:topLinePunct/>
              <w:ind w:leftChars="0" w:left="0" w:rightChars="0" w:right="0" w:firstLineChars="0" w:firstLine="0"/>
              <w:spacing w:line="240" w:lineRule="atLeast"/>
            </w:pPr>
            <w:r>
              <w:t>29</w:t>
            </w:r>
          </w:p>
        </w:tc>
        <w:tc>
          <w:tcPr>
            <w:tcW w:w="1150" w:type="dxa"/>
            <w:tcBorders>
              <w:bottom w:val="single" w:sz="8" w:space="0" w:color="000000"/>
            </w:tcBorders>
          </w:tcPr>
          <w:p w:rsidR="0018722C">
            <w:pPr>
              <w:topLinePunct/>
              <w:ind w:leftChars="0" w:left="0" w:rightChars="0" w:right="0" w:firstLineChars="0" w:firstLine="0"/>
              <w:spacing w:line="240" w:lineRule="atLeast"/>
            </w:pPr>
            <w:r>
              <w:t>0.572</w:t>
            </w:r>
          </w:p>
        </w:tc>
        <w:tc>
          <w:tcPr>
            <w:tcW w:w="1142" w:type="dxa"/>
            <w:tcBorders>
              <w:bottom w:val="single" w:sz="8" w:space="0" w:color="000000"/>
            </w:tcBorders>
          </w:tcPr>
          <w:p w:rsidR="0018722C">
            <w:pPr>
              <w:topLinePunct/>
              <w:ind w:leftChars="0" w:left="0" w:rightChars="0" w:right="0" w:firstLineChars="0" w:firstLine="0"/>
              <w:spacing w:line="240" w:lineRule="atLeast"/>
            </w:pPr>
          </w:p>
        </w:tc>
        <w:tc>
          <w:tcPr>
            <w:tcW w:w="1730" w:type="dxa"/>
            <w:tcBorders>
              <w:bottom w:val="single" w:sz="8" w:space="0" w:color="000000"/>
            </w:tcBorders>
          </w:tcPr>
          <w:p w:rsidR="0018722C">
            <w:pPr>
              <w:topLinePunct/>
              <w:ind w:leftChars="0" w:left="0" w:rightChars="0" w:right="0" w:firstLineChars="0" w:firstLine="0"/>
              <w:spacing w:line="240" w:lineRule="atLeast"/>
            </w:pPr>
            <w:r>
              <w:t>3</w:t>
            </w:r>
          </w:p>
        </w:tc>
        <w:tc>
          <w:tcPr>
            <w:tcW w:w="1550" w:type="dxa"/>
            <w:tcBorders>
              <w:bottom w:val="single" w:sz="8" w:space="0" w:color="000000"/>
            </w:tcBorders>
          </w:tcPr>
          <w:p w:rsidR="0018722C">
            <w:pPr>
              <w:topLinePunct/>
              <w:ind w:leftChars="0" w:left="0" w:rightChars="0" w:right="0" w:firstLineChars="0" w:firstLine="0"/>
              <w:spacing w:line="240" w:lineRule="atLeast"/>
            </w:pPr>
            <w:r>
              <w:t>0.540</w:t>
            </w:r>
          </w:p>
        </w:tc>
      </w:tr>
      <w:tr>
        <w:trPr>
          <w:trHeight w:val="280" w:hRule="atLeast"/>
        </w:trPr>
        <w:tc>
          <w:tcPr>
            <w:tcW w:w="1633" w:type="dxa"/>
            <w:tcBorders>
              <w:top w:val="single" w:sz="8" w:space="0" w:color="000000"/>
            </w:tcBorders>
          </w:tcPr>
          <w:p w:rsidR="0018722C">
            <w:pPr>
              <w:topLinePunct/>
              <w:ind w:leftChars="0" w:left="0" w:rightChars="0" w:right="0" w:firstLineChars="0" w:firstLine="0"/>
              <w:spacing w:line="240" w:lineRule="atLeast"/>
            </w:pPr>
          </w:p>
        </w:tc>
        <w:tc>
          <w:tcPr>
            <w:tcW w:w="1321" w:type="dxa"/>
            <w:tcBorders>
              <w:top w:val="single" w:sz="8" w:space="0" w:color="000000"/>
            </w:tcBorders>
          </w:tcPr>
          <w:p w:rsidR="0018722C">
            <w:pPr>
              <w:topLinePunct/>
              <w:ind w:leftChars="0" w:left="0" w:rightChars="0" w:right="0" w:firstLineChars="0" w:firstLine="0"/>
              <w:spacing w:line="240" w:lineRule="atLeast"/>
            </w:pPr>
          </w:p>
        </w:tc>
        <w:tc>
          <w:tcPr>
            <w:tcW w:w="1150" w:type="dxa"/>
            <w:tcBorders>
              <w:top w:val="single" w:sz="8" w:space="0" w:color="000000"/>
            </w:tcBorders>
          </w:tcPr>
          <w:p w:rsidR="0018722C">
            <w:pPr>
              <w:topLinePunct/>
              <w:ind w:leftChars="0" w:left="0" w:rightChars="0" w:right="0" w:firstLineChars="0" w:firstLine="0"/>
              <w:spacing w:line="240" w:lineRule="atLeast"/>
            </w:pPr>
          </w:p>
        </w:tc>
        <w:tc>
          <w:tcPr>
            <w:tcW w:w="1142" w:type="dxa"/>
            <w:tcBorders>
              <w:top w:val="single" w:sz="8" w:space="0" w:color="000000"/>
            </w:tcBorders>
          </w:tcPr>
          <w:p w:rsidR="0018722C">
            <w:pPr>
              <w:topLinePunct/>
              <w:ind w:leftChars="0" w:left="0" w:rightChars="0" w:right="0" w:firstLineChars="0" w:firstLine="0"/>
              <w:spacing w:line="240" w:lineRule="atLeast"/>
            </w:pPr>
            <w:r>
              <w:rPr>
                <w:rFonts w:ascii="Calibri"/>
              </w:rPr>
              <w:t>83</w:t>
            </w:r>
          </w:p>
        </w:tc>
        <w:tc>
          <w:tcPr>
            <w:tcW w:w="1730" w:type="dxa"/>
            <w:tcBorders>
              <w:top w:val="single" w:sz="8" w:space="0" w:color="000000"/>
            </w:tcBorders>
          </w:tcPr>
          <w:p w:rsidR="0018722C">
            <w:pPr>
              <w:topLinePunct/>
              <w:ind w:leftChars="0" w:left="0" w:rightChars="0" w:right="0" w:firstLineChars="0" w:firstLine="0"/>
              <w:spacing w:line="240" w:lineRule="atLeast"/>
            </w:pPr>
          </w:p>
        </w:tc>
        <w:tc>
          <w:tcPr>
            <w:tcW w:w="1550" w:type="dxa"/>
            <w:tcBorders>
              <w:top w:val="single" w:sz="8"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pStyle w:val="4"/>
        <w:topLinePunct/>
        <w:ind w:left="200" w:hangingChars="200" w:hanging="200"/>
      </w:pPr>
      <w:bookmarkStart w:id="641794" w:name="_Toc686641794"/>
      <w:r>
        <w:rPr>
          <w:b/>
        </w:rPr>
        <w:t>2.6</w:t>
      </w:r>
      <w:r>
        <w:t xml:space="preserve"> </w:t>
      </w:r>
      <w:r>
        <w:t>全缘叶绿绒蒿总黄酮主要化学成分鉴定</w:t>
      </w:r>
      <w:bookmarkEnd w:id="641794"/>
    </w:p>
    <w:p w:rsidR="0018722C">
      <w:pPr>
        <w:topLinePunct/>
      </w:pPr>
      <w:r>
        <w:t>绿绒蒿样品总离子流图</w:t>
      </w:r>
      <w:r>
        <w:t>（</w:t>
      </w:r>
      <w:r>
        <w:t>Total</w:t>
      </w:r>
      <w:r>
        <w:t> </w:t>
      </w:r>
      <w:r>
        <w:t>ion</w:t>
      </w:r>
      <w:r>
        <w:t> </w:t>
      </w:r>
      <w:r>
        <w:t>chromatography,</w:t>
      </w:r>
      <w:r>
        <w:t> </w:t>
      </w:r>
      <w:r>
        <w:t>TIC</w:t>
      </w:r>
      <w:r>
        <w:t>）</w:t>
      </w:r>
      <w:r>
        <w:t>见</w:t>
      </w:r>
      <w:r>
        <w:t>图</w:t>
      </w:r>
      <w:r>
        <w:t>5-3</w:t>
      </w:r>
      <w:r>
        <w:t>，化合物质谱数据见</w:t>
      </w:r>
      <w:r>
        <w:t>表</w:t>
      </w:r>
      <w:r>
        <w:t>5-8</w:t>
      </w:r>
      <w:r>
        <w:t>。根据总离子流色谱峰上所得到的分子量信息，初步确定化合物，再对分子离子峰进行碰撞诱导解</w:t>
      </w:r>
      <w:r>
        <w:t>离</w:t>
      </w:r>
    </w:p>
    <w:p w:rsidR="0018722C">
      <w:pPr>
        <w:topLinePunct/>
      </w:pPr>
      <w:r>
        <w:t>（</w:t>
      </w:r>
      <w:r>
        <w:t>Collisio</w:t>
      </w:r>
      <w:r>
        <w:t>n</w:t>
      </w:r>
      <w:r>
        <w:t>-</w:t>
      </w:r>
      <w:r>
        <w:t>ind</w:t>
      </w:r>
      <w:r>
        <w:t>u</w:t>
      </w:r>
      <w:r>
        <w:t>ced</w:t>
      </w:r>
      <w:r>
        <w:t> </w:t>
      </w:r>
      <w:r>
        <w:t>dissociatio</w:t>
      </w:r>
      <w:r>
        <w:t>n</w:t>
      </w:r>
      <w:r>
        <w:t>,</w:t>
      </w:r>
      <w:r>
        <w:t> </w:t>
      </w:r>
      <w:r>
        <w:t>CI</w:t>
      </w:r>
      <w:r>
        <w:t>D</w:t>
      </w:r>
      <w:r>
        <w:t>）</w:t>
      </w:r>
      <w:r>
        <w:t>，得到化合物相应的碎</w:t>
      </w:r>
      <w:r>
        <w:t>片离子，通过一级和二级质谱信息，与化学对照品对照、化合物保</w:t>
      </w:r>
      <w:r>
        <w:t>留时间和文献比对推测，鉴定化合物。可明确鉴定</w:t>
      </w:r>
      <w:r>
        <w:t>MITF</w:t>
      </w:r>
      <w:r/>
      <w:r w:rsidR="001852F3">
        <w:t xml:space="preserve">中的</w:t>
      </w:r>
      <w:r>
        <w:t>5</w:t>
      </w:r>
      <w:r/>
      <w:r w:rsidR="001852F3">
        <w:t xml:space="preserve">个化</w:t>
      </w:r>
      <w:r>
        <w:t>合物，初步鉴定</w:t>
      </w:r>
      <w:r>
        <w:t>8</w:t>
      </w:r>
      <w:r/>
      <w:r w:rsidR="001852F3">
        <w:t xml:space="preserve">个化合物。可明确鉴定的化合物为槲皮</w:t>
      </w:r>
      <w:r w:rsidR="001852F3">
        <w:t>素</w:t>
      </w:r>
    </w:p>
    <w:p w:rsidR="0018722C">
      <w:pPr>
        <w:topLinePunct/>
      </w:pPr>
      <w:r>
        <w:t>-3-</w:t>
      </w:r>
      <w:r>
        <w:rPr>
          <w:i/>
        </w:rPr>
        <w:t>O</w:t>
      </w:r>
      <w:r>
        <w:t>-β</w:t>
      </w:r>
      <w:r>
        <w:t>-</w:t>
      </w:r>
      <w:r>
        <w:t>D</w:t>
      </w:r>
      <w:r>
        <w:t>-葡萄糖</w:t>
      </w:r>
      <w:r>
        <w:t>-</w:t>
      </w:r>
      <w:r>
        <w:t>(</w:t>
      </w:r>
      <w:r>
        <w:rPr>
          <w:w w:val="99"/>
        </w:rPr>
        <w:t>1→6</w:t>
      </w:r>
      <w:r>
        <w:t>)</w:t>
      </w:r>
      <w:r w:rsidR="004B696B">
        <w:t xml:space="preserve"> </w:t>
      </w:r>
      <w:r>
        <w:t>-</w:t>
      </w:r>
      <w:r>
        <w:t>β</w:t>
      </w:r>
      <w:r>
        <w:t>-</w:t>
      </w:r>
      <w:r>
        <w:t>D</w:t>
      </w:r>
      <w:r>
        <w:t>-葡萄糖苷</w:t>
      </w:r>
      <w:r>
        <w:t>（</w:t>
      </w:r>
      <w:r>
        <w:rPr>
          <w:w w:val="99"/>
        </w:rPr>
        <w:t>2</w:t>
      </w:r>
      <w:r>
        <w:rPr>
          <w:spacing w:val="2"/>
          <w:w w:val="99"/>
        </w:rPr>
        <w:t>3</w:t>
      </w:r>
      <w:r>
        <w:t>）</w:t>
      </w:r>
      <w:r>
        <w:t>，槲皮素</w:t>
      </w:r>
      <w:r/>
      <w:r>
        <w:t>3</w:t>
      </w:r>
      <w:r>
        <w:t>-</w:t>
      </w:r>
      <w:r>
        <w:rPr>
          <w:i/>
        </w:rPr>
        <w:t>O</w:t>
      </w:r>
      <w:r>
        <w:t>-</w:t>
      </w:r>
      <w:r>
        <w:t>[</w:t>
      </w:r>
      <w:r>
        <w:t>2</w:t>
      </w:r>
      <w:r>
        <w:rPr>
          <w:rFonts w:ascii="Times New Roman" w:hAnsi="Times New Roman" w:eastAsia="宋体"/>
        </w:rPr>
        <w:t>'''</w:t>
      </w:r>
    </w:p>
    <w:p w:rsidR="0018722C">
      <w:pPr>
        <w:topLinePunct/>
      </w:pPr>
      <w:r>
        <w:t>-</w:t>
      </w:r>
      <w:r>
        <w:rPr>
          <w:i/>
        </w:rPr>
        <w:t>O</w:t>
      </w:r>
      <w:r>
        <w:t>-乙酰基-</w:t>
      </w:r>
      <w:r>
        <w:t>β</w:t>
      </w:r>
      <w:r>
        <w:t>-</w:t>
      </w:r>
      <w:r>
        <w:t>D</w:t>
      </w:r>
      <w:r>
        <w:t>-葡萄糖-</w:t>
      </w:r>
      <w:r>
        <w:t>(</w:t>
      </w:r>
      <w:r>
        <w:rPr>
          <w:w w:val="99"/>
        </w:rPr>
        <w:t xml:space="preserve">1→6</w:t>
      </w:r>
      <w:r>
        <w:t>)</w:t>
      </w:r>
      <w:r w:rsidR="004B696B">
        <w:t xml:space="preserve"> </w:t>
      </w:r>
      <w:r>
        <w:t>-</w:t>
      </w:r>
      <w:r>
        <w:t>β-D</w:t>
      </w:r>
      <w:r>
        <w:t>-葡萄糖苷</w:t>
      </w:r>
      <w:r>
        <w:t>]</w:t>
      </w:r>
      <w:r>
        <w:t>（</w:t>
      </w:r>
      <w:r>
        <w:t>2</w:t>
      </w:r>
      <w:r>
        <w:t>4</w:t>
      </w:r>
      <w:r>
        <w:t>）</w:t>
      </w:r>
      <w:r>
        <w:t>，槲皮素</w:t>
      </w:r>
      <w:r w:rsidR="001852F3">
        <w:t xml:space="preserve">3-</w:t>
      </w:r>
      <w:r>
        <w:rPr>
          <w:i/>
        </w:rPr>
        <w:t>O</w:t>
      </w:r>
      <w:r>
        <w:t>-</w:t>
      </w:r>
      <w:r>
        <w:t>[</w:t>
      </w:r>
      <w:r>
        <w:t>3</w:t>
      </w:r>
      <w:r>
        <w:rPr>
          <w:rFonts w:ascii="Times New Roman" w:hAnsi="Times New Roman" w:eastAsia="Times New Roman"/>
        </w:rPr>
        <w:t>'''</w:t>
      </w:r>
      <w:r>
        <w:t>-</w:t>
      </w:r>
      <w:r>
        <w:rPr>
          <w:i/>
        </w:rPr>
        <w:t>O</w:t>
      </w:r>
      <w:r>
        <w:t>-乙酰基-</w:t>
      </w:r>
      <w:r>
        <w:t>β</w:t>
      </w:r>
      <w:r>
        <w:t>-</w:t>
      </w:r>
      <w:r>
        <w:t>D</w:t>
      </w:r>
      <w:r>
        <w:t>-葡萄糖</w:t>
      </w:r>
      <w:r>
        <w:t>-</w:t>
      </w:r>
      <w:r>
        <w:t>(</w:t>
      </w:r>
      <w:r>
        <w:rPr>
          <w:w w:val="99"/>
        </w:rPr>
        <w:t>1→6</w:t>
      </w:r>
      <w:r>
        <w:t>)</w:t>
      </w:r>
      <w:r w:rsidR="004B696B">
        <w:t xml:space="preserve"> </w:t>
      </w:r>
      <w:r>
        <w:t>-β</w:t>
      </w:r>
      <w:r>
        <w:t>-</w:t>
      </w:r>
      <w:r>
        <w:t>D-</w:t>
      </w:r>
      <w:r>
        <w:t>葡萄糖苷</w:t>
      </w:r>
      <w:r>
        <w:t>]</w:t>
      </w:r>
      <w:r>
        <w:t>（</w:t>
      </w:r>
      <w:r>
        <w:rPr>
          <w:w w:val="99"/>
        </w:rPr>
        <w:t>26</w:t>
      </w:r>
      <w:r>
        <w:t>）</w:t>
      </w:r>
      <w:r>
        <w:t>，槲</w:t>
      </w:r>
    </w:p>
    <w:p w:rsidR="0018722C">
      <w:pPr>
        <w:topLinePunct/>
      </w:pPr>
      <w:r>
        <w:t>皮素</w:t>
      </w:r>
      <w:r w:rsidR="001852F3">
        <w:t xml:space="preserve">3-</w:t>
      </w:r>
      <w:r>
        <w:rPr>
          <w:i/>
        </w:rPr>
        <w:t>O</w:t>
      </w:r>
      <w:r>
        <w:t>-</w:t>
      </w:r>
      <w:r>
        <w:t>[</w:t>
      </w:r>
      <w:r>
        <w:t>6</w:t>
      </w:r>
      <w:r>
        <w:rPr>
          <w:rFonts w:ascii="Times New Roman" w:hAnsi="Times New Roman" w:eastAsia="Times New Roman"/>
        </w:rPr>
        <w:t>'''</w:t>
      </w:r>
      <w:r>
        <w:t>-</w:t>
      </w:r>
      <w:r>
        <w:rPr>
          <w:i/>
        </w:rPr>
        <w:t>O</w:t>
      </w:r>
      <w:r>
        <w:t>-</w:t>
      </w:r>
      <w:r w:rsidR="001852F3">
        <w:t xml:space="preserve">乙酰基-β-D-</w:t>
      </w:r>
      <w:r w:rsidR="001852F3">
        <w:t xml:space="preserve">葡萄糖-</w:t>
      </w:r>
      <w:r>
        <w:t>(</w:t>
      </w:r>
      <w:r>
        <w:t>1→6</w:t>
      </w:r>
      <w:r>
        <w:t>)</w:t>
      </w:r>
      <w:r w:rsidR="004B696B">
        <w:t xml:space="preserve"> </w:t>
      </w:r>
      <w:r>
        <w:t>-β-D-</w:t>
      </w:r>
      <w:r w:rsidR="001852F3">
        <w:t xml:space="preserve">葡萄糖苷</w:t>
      </w:r>
      <w:r>
        <w:t>]</w:t>
      </w:r>
    </w:p>
    <w:p w:rsidR="0018722C">
      <w:pPr>
        <w:topLinePunct/>
      </w:pPr>
      <w:r>
        <w:t>（</w:t>
      </w:r>
      <w:r>
        <w:t>2</w:t>
      </w:r>
      <w:r>
        <w:t>7</w:t>
      </w:r>
      <w:r>
        <w:t>）</w:t>
      </w:r>
      <w:r>
        <w:t>，槲皮素</w:t>
      </w:r>
      <w:r>
        <w:t>（</w:t>
      </w:r>
      <w:r>
        <w:rPr>
          <w:w w:val="99"/>
        </w:rPr>
        <w:t>29</w:t>
      </w:r>
      <w:r>
        <w:t>）</w:t>
      </w:r>
      <w:r>
        <w:t>。初步鉴定的</w:t>
      </w:r>
      <w:r>
        <w:t>8</w:t>
      </w:r>
      <w:r>
        <w:t>个化合物为槲皮素-</w:t>
      </w:r>
      <w:r>
        <w:t>3</w:t>
      </w:r>
      <w:r>
        <w:t>-</w:t>
      </w:r>
      <w:r>
        <w:rPr>
          <w:i/>
        </w:rPr>
        <w:t>O</w:t>
      </w:r>
      <w:r>
        <w:t>-</w:t>
      </w:r>
      <w:r>
        <w:t>β</w:t>
      </w:r>
      <w:r>
        <w:t>-</w:t>
      </w:r>
      <w:r>
        <w:t>D</w:t>
      </w:r>
      <w:r>
        <w:t>-</w:t>
      </w:r>
      <w:r>
        <w:t>葡萄糖</w:t>
      </w:r>
      <w:r w:rsidR="001852F3">
        <w:t xml:space="preserve">-</w:t>
      </w:r>
      <w:r>
        <w:t>7-</w:t>
      </w:r>
      <w:r>
        <w:rPr>
          <w:i/>
        </w:rPr>
        <w:t>O</w:t>
      </w:r>
      <w:r>
        <w:t>-</w:t>
      </w:r>
      <w:r>
        <w:t>β</w:t>
      </w:r>
      <w:r/>
      <w:r>
        <w:t>-D</w:t>
      </w:r>
      <w:r>
        <w:t>-</w:t>
      </w:r>
      <w:r w:rsidR="001852F3">
        <w:t xml:space="preserve">龙胆双糖苷</w:t>
      </w:r>
      <w:r>
        <w:t>（</w:t>
      </w:r>
      <w:r>
        <w:t>14</w:t>
      </w:r>
      <w:r>
        <w:t>）</w:t>
      </w:r>
      <w:r>
        <w:t>，</w:t>
      </w:r>
      <w:r>
        <w:t>mangochinine</w:t>
      </w:r>
      <w:r/>
      <w:r>
        <w:t>（</w:t>
      </w:r>
      <w:r>
        <w:t>18</w:t>
      </w:r>
      <w:r>
        <w:t>）</w:t>
      </w:r>
      <w:r>
        <w:t>，</w:t>
      </w:r>
    </w:p>
    <w:p w:rsidR="0018722C">
      <w:pPr>
        <w:topLinePunct/>
      </w:pPr>
      <w:r>
        <w:t>magnoflorin</w:t>
      </w:r>
      <w:r>
        <w:t>g</w:t>
      </w:r>
      <w:r>
        <w:t>（</w:t>
      </w:r>
      <w:r>
        <w:t>T</w:t>
      </w:r>
      <w:r>
        <w:t>1</w:t>
      </w:r>
      <w:r>
        <w:t>，非共有峰</w:t>
      </w:r>
      <w:r>
        <w:t>）</w:t>
      </w:r>
      <w:r>
        <w:t>，</w:t>
      </w:r>
      <w:r>
        <w:t>quercetin</w:t>
      </w:r>
      <w:r>
        <w:t> </w:t>
      </w:r>
      <w:r>
        <w:t>3</w:t>
      </w:r>
      <w:r>
        <w:t>-</w:t>
      </w:r>
      <w:r>
        <w:rPr>
          <w:i/>
        </w:rPr>
        <w:t>O</w:t>
      </w:r>
      <w:r>
        <w:t>-</w:t>
      </w:r>
      <w:r>
        <w:t>[</w:t>
      </w:r>
      <w:r>
        <w:t>2</w:t>
      </w:r>
      <w:r>
        <w:rPr>
          <w:rFonts w:ascii="Times New Roman" w:hAnsi="Times New Roman" w:eastAsia="宋体"/>
        </w:rPr>
        <w:t>'''</w:t>
      </w:r>
      <w:r>
        <w:t>,6</w:t>
      </w:r>
      <w:r>
        <w:rPr>
          <w:rFonts w:ascii="Times New Roman" w:hAnsi="Times New Roman" w:eastAsia="宋体"/>
        </w:rPr>
        <w:t>'''</w:t>
      </w:r>
      <w:r>
        <w:t>-</w:t>
      </w:r>
      <w:r>
        <w:rPr>
          <w:i/>
        </w:rPr>
        <w:t>O</w:t>
      </w:r>
      <w:r>
        <w:t>-diacety</w:t>
      </w:r>
      <w:r>
        <w:t>l</w:t>
      </w:r>
      <w:r>
        <w:t>-</w:t>
      </w:r>
      <w:r>
        <w:t>β-D-glucopyranosyl-</w:t>
      </w:r>
      <w:r>
        <w:t>(</w:t>
      </w:r>
      <w:r>
        <w:t>1→6</w:t>
      </w:r>
      <w:r>
        <w:t>)</w:t>
      </w:r>
      <w:r w:rsidR="004B696B">
        <w:t xml:space="preserve"> </w:t>
      </w:r>
      <w:r>
        <w:t>-β-D-glucopyranoside</w:t>
      </w:r>
      <w:r>
        <w:t>]</w:t>
      </w:r>
      <w:r>
        <w:t xml:space="preserve">或其同分异</w:t>
      </w:r>
      <w:r>
        <w:t>构体</w:t>
      </w:r>
      <w:r>
        <w:t>（</w:t>
      </w:r>
      <w:r>
        <w:t>T2</w:t>
      </w:r>
      <w:r>
        <w:rPr>
          <w:spacing w:val="-3"/>
        </w:rPr>
        <w:t>、</w:t>
      </w:r>
      <w:r>
        <w:t>T3</w:t>
      </w:r>
      <w:r>
        <w:rPr>
          <w:spacing w:val="-3"/>
        </w:rPr>
        <w:t>、</w:t>
      </w:r>
      <w:r>
        <w:t>T4</w:t>
      </w:r>
      <w:r>
        <w:rPr>
          <w:spacing w:val="-3"/>
        </w:rPr>
        <w:t>、</w:t>
      </w:r>
      <w:r>
        <w:rPr>
          <w:spacing w:val="-2"/>
        </w:rPr>
        <w:t>T5</w:t>
      </w:r>
      <w:r>
        <w:rPr>
          <w:spacing w:val="-1"/>
        </w:rPr>
        <w:t>，非共有峰</w:t>
      </w:r>
      <w:r>
        <w:t>）</w:t>
      </w:r>
      <w:r>
        <w:t>。</w:t>
      </w:r>
      <w:r>
        <w:t>U1</w:t>
      </w:r>
      <w:r>
        <w:t>、</w:t>
      </w:r>
      <w:r>
        <w:t>U2</w:t>
      </w:r>
      <w:r>
        <w:t>、</w:t>
      </w:r>
      <w:r>
        <w:t>U3</w:t>
      </w:r>
      <w:r>
        <w:t>（</w:t>
      </w:r>
      <w:r>
        <w:t>非共有峰</w:t>
      </w:r>
      <w:r>
        <w:t>）</w:t>
      </w:r>
      <w:r>
        <w:t>为准</w:t>
      </w:r>
      <w:r>
        <w:t>分子离子峰均为</w:t>
      </w:r>
      <w:r/>
      <w:r>
        <w:rPr>
          <w:i/>
        </w:rPr>
        <w:t>m</w:t>
      </w:r>
      <w:r>
        <w:rPr>
          <w:i/>
        </w:rPr>
        <w:t>/</w:t>
      </w:r>
      <w:r>
        <w:rPr>
          <w:i/>
        </w:rPr>
        <w:t>z</w:t>
      </w:r>
      <w:r>
        <w:rPr>
          <w:i/>
        </w:rPr>
        <w:t> </w:t>
      </w:r>
      <w:r>
        <w:t>753.6454</w:t>
      </w:r>
      <w:r>
        <w:t>[</w:t>
      </w:r>
      <w:r>
        <w:rPr>
          <w:w w:val="99"/>
        </w:rPr>
        <w:t>M+H</w:t>
      </w:r>
      <w:r>
        <w:t>]</w:t>
      </w:r>
      <w:r w:rsidR="004B696B">
        <w:t xml:space="preserve"> </w:t>
      </w:r>
      <w:r>
        <w:rPr>
          <w:vertAlign w:val="superscript"/>
          /&gt;
        </w:rPr>
        <w:t>+</w:t>
      </w:r>
      <w:r>
        <w:t>，二级碎片峰均为</w:t>
      </w:r>
      <w:r/>
      <w:r>
        <w:rPr>
          <w:i/>
        </w:rPr>
        <w:t>m</w:t>
      </w:r>
      <w:r>
        <w:rPr>
          <w:i/>
        </w:rPr>
        <w:t>/</w:t>
      </w:r>
      <w:r>
        <w:rPr>
          <w:i/>
        </w:rPr>
        <w:t>z</w:t>
      </w:r>
      <w:r>
        <w:rPr>
          <w:i/>
        </w:rPr>
        <w:t> </w:t>
      </w:r>
      <w:r>
        <w:t>303.6156、</w:t>
      </w:r>
      <w:r>
        <w:t>229.7835、169.6533、109.6092</w:t>
      </w:r>
      <w:r/>
      <w:r w:rsidR="001852F3">
        <w:t xml:space="preserve">的同分异构体，说明这三个化合物</w:t>
      </w:r>
      <w:r>
        <w:t>可能为槲皮素的三糖苷，但未查阅到相关文献鉴定这三个化合物。</w:t>
      </w:r>
    </w:p>
    <w:p w:rsidR="0018722C">
      <w:pPr>
        <w:pStyle w:val="aff7"/>
        <w:topLinePunct/>
      </w:pPr>
      <w:r>
        <w:drawing>
          <wp:inline>
            <wp:extent cx="5319656" cy="2443353"/>
            <wp:effectExtent l="0" t="0" r="0" b="0"/>
            <wp:docPr id="139" name="image75.jpeg" descr=""/>
            <wp:cNvGraphicFramePr>
              <a:graphicFrameLocks noChangeAspect="1"/>
            </wp:cNvGraphicFramePr>
            <a:graphic>
              <a:graphicData uri="http://schemas.openxmlformats.org/drawingml/2006/picture">
                <pic:pic>
                  <pic:nvPicPr>
                    <pic:cNvPr id="140" name="image75.jpeg"/>
                    <pic:cNvPicPr/>
                  </pic:nvPicPr>
                  <pic:blipFill>
                    <a:blip r:embed="rId168" cstate="print"/>
                    <a:stretch>
                      <a:fillRect/>
                    </a:stretch>
                  </pic:blipFill>
                  <pic:spPr>
                    <a:xfrm>
                      <a:off x="0" y="0"/>
                      <a:ext cx="5319656" cy="2443353"/>
                    </a:xfrm>
                    <a:prstGeom prst="rect">
                      <a:avLst/>
                    </a:prstGeom>
                  </pic:spPr>
                </pic:pic>
              </a:graphicData>
            </a:graphic>
          </wp:inline>
        </w:drawing>
      </w:r>
    </w:p>
    <w:p w:rsidR="0018722C">
      <w:pPr>
        <w:pStyle w:val="affff1"/>
        <w:keepNext/>
        <w:topLinePunct/>
      </w:pPr>
      <w:r>
        <w:rPr>
          <w:rFonts w:cstheme="minorBidi" w:hAnsiTheme="minorHAnsi" w:eastAsiaTheme="minorHAnsi" w:asciiTheme="minorHAnsi" w:ascii="Calibri"/>
        </w:rPr>
        <w:t>84</w:t>
      </w:r>
    </w:p>
    <w:p w:rsidR="0018722C">
      <w:pPr>
        <w:pStyle w:val="a9"/>
        <w:topLinePunct/>
      </w:pPr>
      <w:r>
        <w:rPr>
          <w:rFonts w:cstheme="minorBidi" w:hAnsiTheme="minorHAnsi" w:eastAsiaTheme="minorHAnsi" w:asciiTheme="minorHAnsi" w:ascii="黑体" w:eastAsia="黑体" w:hint="eastAsia"/>
        </w:rPr>
        <w:t>图5-3</w:t>
      </w:r>
      <w:r>
        <w:t xml:space="preserve">  </w:t>
      </w:r>
      <w:r w:rsidRPr="00DB64CE">
        <w:rPr>
          <w:rFonts w:cstheme="minorBidi" w:hAnsiTheme="minorHAnsi" w:eastAsiaTheme="minorHAnsi" w:asciiTheme="minorHAnsi" w:ascii="黑体" w:eastAsia="黑体" w:hint="eastAsia"/>
        </w:rPr>
        <w:t>全缘叶绿绒蒿植株总黄酮</w:t>
      </w:r>
      <w:r w:rsidR="001852F3">
        <w:rPr>
          <w:rFonts w:cstheme="minorBidi" w:hAnsiTheme="minorHAnsi" w:eastAsiaTheme="minorHAnsi" w:asciiTheme="minorHAnsi" w:ascii="黑体" w:eastAsia="黑体" w:hint="eastAsia"/>
        </w:rPr>
        <w:t xml:space="preserve">TIC 图</w:t>
      </w:r>
    </w:p>
    <w:p w:rsidR="0018722C">
      <w:pPr>
        <w:pStyle w:val="a9"/>
        <w:topLinePunct/>
      </w:pPr>
      <w:r>
        <w:rPr>
          <w:rFonts w:cstheme="minorBidi" w:hAnsiTheme="minorHAnsi" w:eastAsiaTheme="minorHAnsi" w:asciiTheme="minorHAnsi" w:ascii="黑体"/>
        </w:rPr>
        <w:t>Figure</w:t>
      </w:r>
      <w:r>
        <w:t xml:space="preserve"> </w:t>
      </w:r>
      <w:r>
        <w:rPr>
          <w:rFonts w:ascii="黑体" w:cstheme="minorBidi" w:hAnsiTheme="minorHAnsi" w:eastAsiaTheme="minorHAnsi"/>
        </w:rPr>
        <w:t>5-3</w:t>
      </w:r>
      <w:r>
        <w:t xml:space="preserve">  </w:t>
      </w:r>
      <w:r>
        <w:rPr>
          <w:rFonts w:ascii="黑体" w:cstheme="minorBidi" w:hAnsiTheme="minorHAnsi" w:eastAsiaTheme="minorHAnsi"/>
        </w:rPr>
        <w:t>Total</w:t>
      </w:r>
      <w:r>
        <w:rPr>
          <w:rFonts w:ascii="黑体" w:cstheme="minorBidi" w:hAnsiTheme="minorHAnsi" w:eastAsiaTheme="minorHAnsi"/>
        </w:rPr>
        <w:t xml:space="preserve"> </w:t>
      </w:r>
      <w:r>
        <w:rPr>
          <w:rFonts w:ascii="黑体" w:cstheme="minorBidi" w:hAnsiTheme="minorHAnsi" w:eastAsiaTheme="minorHAnsi"/>
        </w:rPr>
        <w:t>ion</w:t>
      </w:r>
      <w:r>
        <w:rPr>
          <w:rFonts w:ascii="黑体" w:cstheme="minorBidi" w:hAnsiTheme="minorHAnsi" w:eastAsiaTheme="minorHAnsi"/>
        </w:rPr>
        <w:t xml:space="preserve"> </w:t>
      </w:r>
      <w:r>
        <w:rPr>
          <w:rFonts w:ascii="黑体" w:cstheme="minorBidi" w:hAnsiTheme="minorHAnsi" w:eastAsiaTheme="minorHAnsi"/>
        </w:rPr>
        <w:t>chromatogram</w:t>
      </w:r>
      <w:r>
        <w:rPr>
          <w:rFonts w:ascii="黑体" w:cstheme="minorBidi" w:hAnsiTheme="minorHAnsi" w:eastAsiaTheme="minorHAnsi"/>
        </w:rPr>
        <w:t xml:space="preserve"> </w:t>
      </w:r>
      <w:r>
        <w:rPr>
          <w:rFonts w:ascii="黑体" w:cstheme="minorBidi" w:hAnsiTheme="minorHAnsi" w:eastAsiaTheme="minorHAnsi"/>
        </w:rPr>
        <w:t>of</w:t>
      </w:r>
      <w:r>
        <w:rPr>
          <w:rFonts w:ascii="黑体" w:cstheme="minorBidi" w:hAnsiTheme="minorHAnsi" w:eastAsiaTheme="minorHAnsi"/>
        </w:rPr>
        <w:t xml:space="preserve"> </w:t>
      </w:r>
      <w:r>
        <w:rPr>
          <w:rFonts w:ascii="黑体" w:cstheme="minorBidi" w:hAnsiTheme="minorHAnsi" w:eastAsiaTheme="minorHAnsi"/>
        </w:rPr>
        <w:t>total</w:t>
      </w:r>
      <w:r>
        <w:rPr>
          <w:rFonts w:ascii="黑体" w:cstheme="minorBidi" w:hAnsiTheme="minorHAnsi" w:eastAsiaTheme="minorHAnsi"/>
        </w:rPr>
        <w:t xml:space="preserve"> </w:t>
      </w:r>
      <w:r>
        <w:rPr>
          <w:rFonts w:ascii="黑体" w:cstheme="minorBidi" w:hAnsiTheme="minorHAnsi" w:eastAsiaTheme="minorHAnsi"/>
        </w:rPr>
        <w:t>flavonoids</w:t>
      </w:r>
      <w:r>
        <w:rPr>
          <w:rFonts w:ascii="黑体" w:cstheme="minorBidi" w:hAnsiTheme="minorHAnsi" w:eastAsiaTheme="minorHAnsi"/>
        </w:rPr>
        <w:t xml:space="preserve"> </w:t>
      </w:r>
      <w:r>
        <w:rPr>
          <w:rFonts w:ascii="黑体" w:cstheme="minorBidi" w:hAnsiTheme="minorHAnsi" w:eastAsiaTheme="minorHAnsi"/>
        </w:rPr>
        <w:t>of</w:t>
      </w:r>
      <w:r>
        <w:rPr>
          <w:rFonts w:ascii="黑体" w:cstheme="minorBidi" w:hAnsiTheme="minorHAnsi" w:eastAsiaTheme="minorHAnsi"/>
        </w:rPr>
        <w:t xml:space="preserve"> </w:t>
      </w:r>
      <w:r>
        <w:rPr>
          <w:rFonts w:ascii="黑体" w:cstheme="minorBidi" w:hAnsiTheme="minorHAnsi" w:eastAsiaTheme="minorHAnsi"/>
          <w:i/>
        </w:rPr>
        <w:t>M.</w:t>
      </w:r>
      <w:r>
        <w:rPr>
          <w:rFonts w:ascii="黑体" w:cstheme="minorBidi" w:hAnsiTheme="minorHAnsi" w:eastAsiaTheme="minorHAnsi"/>
          <w:i/>
        </w:rPr>
        <w:t xml:space="preserve"> </w:t>
      </w:r>
      <w:r>
        <w:rPr>
          <w:rFonts w:ascii="黑体" w:cstheme="minorBidi" w:hAnsiTheme="minorHAnsi" w:eastAsiaTheme="minorHAnsi"/>
          <w:i/>
        </w:rPr>
        <w:t>integrifolia</w:t>
      </w:r>
    </w:p>
    <w:p w:rsidR="0018722C">
      <w:pPr>
        <w:topLinePunct/>
      </w:pPr>
      <w:r>
        <w:rPr>
          <w:rFonts w:cstheme="minorBidi" w:hAnsiTheme="minorHAnsi" w:eastAsiaTheme="minorHAnsi" w:asciiTheme="minorHAnsi" w:ascii="黑体"/>
        </w:rPr>
        <w:t>plant</w:t>
      </w:r>
    </w:p>
    <w:p w:rsidR="0018722C">
      <w:pPr>
        <w:pStyle w:val="cw20"/>
        <w:topLinePunct/>
      </w:pPr>
      <w:r>
        <w:t>2.6.1</w:t>
      </w:r>
      <w:r>
        <w:t>可确定化合物的鉴定</w:t>
      </w:r>
    </w:p>
    <w:p w:rsidR="0018722C">
      <w:pPr>
        <w:topLinePunct/>
      </w:pPr>
      <w:r>
        <w:t>化合物</w:t>
      </w:r>
      <w:r>
        <w:t>23</w:t>
      </w:r>
      <w:r/>
      <w:r w:rsidR="001852F3">
        <w:t xml:space="preserve">的准分子离子峰</w:t>
      </w:r>
      <w:r>
        <w:rPr>
          <w:i/>
        </w:rPr>
        <w:t>m</w:t>
      </w:r>
      <w:r>
        <w:rPr>
          <w:i/>
        </w:rPr>
        <w:t>/</w:t>
      </w:r>
      <w:r>
        <w:rPr>
          <w:i/>
        </w:rPr>
        <w:t>z</w:t>
      </w:r>
      <w:r>
        <w:rPr>
          <w:i/>
        </w:rPr>
        <w:t> </w:t>
      </w:r>
      <w:r>
        <w:t>627.4756</w:t>
      </w:r>
      <w:r>
        <w:t>[</w:t>
      </w:r>
      <w:r>
        <w:t>M+H</w:t>
      </w:r>
      <w:r>
        <w:t>]</w:t>
      </w:r>
      <w:r w:rsidR="004B696B">
        <w:t xml:space="preserve"> </w:t>
      </w:r>
      <w:r>
        <w:rPr>
          <w:vertAlign w:val="superscript"/>
          /&gt;
        </w:rPr>
        <w:t>+</w:t>
      </w:r>
      <w:r>
        <w:t>，二级碎片离子</w:t>
      </w:r>
      <w:r>
        <w:t>峰有</w:t>
      </w:r>
      <w:r>
        <w:rPr>
          <w:i/>
        </w:rPr>
        <w:t>m</w:t>
      </w:r>
      <w:r>
        <w:rPr>
          <w:i/>
        </w:rPr>
        <w:t>/</w:t>
      </w:r>
      <w:r>
        <w:rPr>
          <w:i/>
        </w:rPr>
        <w:t>z</w:t>
      </w:r>
      <w:r>
        <w:rPr>
          <w:i/>
        </w:rPr>
        <w:t> </w:t>
      </w:r>
      <w:r>
        <w:t>303.6429，提示为槲皮素的苷，分子量与槲皮素-</w:t>
      </w:r>
      <w:r>
        <w:t>3-</w:t>
      </w:r>
      <w:r>
        <w:rPr>
          <w:i/>
        </w:rPr>
        <w:t>O</w:t>
      </w:r>
      <w:r>
        <w:t>-β-D-</w:t>
      </w:r>
      <w:r>
        <w:t>葡萄糖-</w:t>
      </w:r>
      <w:r>
        <w:t>(</w:t>
      </w:r>
      <w:r>
        <w:rPr>
          <w:w w:val="95"/>
        </w:rPr>
        <w:t>1→6</w:t>
      </w:r>
      <w:r>
        <w:t>)</w:t>
      </w:r>
      <w:r w:rsidR="004B696B">
        <w:t xml:space="preserve"> </w:t>
      </w:r>
      <w:r>
        <w:t>-β-D</w:t>
      </w:r>
      <w:r>
        <w:t>-葡萄糖苷一致，通过与对照品比对，鉴定该化</w:t>
      </w:r>
      <w:r w:rsidR="001852F3">
        <w:t xml:space="preserve"> </w:t>
      </w:r>
      <w:r>
        <w:t>合物为槲皮素</w:t>
      </w:r>
      <w:r>
        <w:t>-3-</w:t>
      </w:r>
      <w:r>
        <w:rPr>
          <w:i/>
        </w:rPr>
        <w:t>O</w:t>
      </w:r>
      <w:r>
        <w:t>-β-D-葡萄糖-</w:t>
      </w:r>
      <w:r>
        <w:t>(</w:t>
      </w:r>
      <w:r>
        <w:rPr>
          <w:w w:val="95"/>
        </w:rPr>
        <w:t>1→6</w:t>
      </w:r>
      <w:r>
        <w:t>)</w:t>
      </w:r>
      <w:r w:rsidR="004B696B">
        <w:t xml:space="preserve"> </w:t>
      </w:r>
      <w:r>
        <w:t>-β-D-葡萄糖苷。</w:t>
      </w:r>
    </w:p>
    <w:p w:rsidR="0018722C">
      <w:pPr>
        <w:topLinePunct/>
      </w:pPr>
      <w:r>
        <w:t>化合物</w:t>
      </w:r>
      <w:r w:rsidR="001852F3">
        <w:t xml:space="preserve">24</w:t>
      </w:r>
      <w:r w:rsidR="001852F3">
        <w:t xml:space="preserve">、26</w:t>
      </w:r>
      <w:r w:rsidR="001852F3">
        <w:t xml:space="preserve">、27</w:t>
      </w:r>
      <w:r w:rsidR="001852F3">
        <w:t xml:space="preserve">分子量一致，</w:t>
      </w:r>
      <w:r w:rsidR="001852F3">
        <w:t xml:space="preserve">准分子离子峰均为</w:t>
      </w:r>
      <w:r>
        <w:rPr>
          <w:i/>
        </w:rPr>
        <w:t>m</w:t>
      </w:r>
      <w:r>
        <w:rPr>
          <w:i/>
        </w:rPr>
        <w:t>/</w:t>
      </w:r>
      <w:r>
        <w:rPr>
          <w:i/>
        </w:rPr>
        <w:t>z</w:t>
      </w:r>
    </w:p>
    <w:p w:rsidR="0018722C">
      <w:pPr>
        <w:topLinePunct/>
      </w:pPr>
      <w:r>
        <w:t>669.305</w:t>
      </w:r>
      <w:r>
        <w:t>6</w:t>
      </w:r>
      <w:r>
        <w:t>[</w:t>
      </w:r>
      <w:r>
        <w:t>M+H</w:t>
      </w:r>
      <w:r>
        <w:t>]</w:t>
      </w:r>
      <w:r w:rsidR="004B696B">
        <w:t xml:space="preserve"> </w:t>
      </w:r>
      <w:r>
        <w:rPr>
          <w:vertAlign w:val="superscript"/>
          /&gt;
        </w:rPr>
        <w:t>+</w:t>
      </w:r>
      <w:r>
        <w:t>，二级碎片离子峰</w:t>
      </w:r>
      <w:r/>
      <w:r>
        <w:rPr>
          <w:i/>
        </w:rPr>
        <w:t>m</w:t>
      </w:r>
      <w:r>
        <w:rPr>
          <w:i/>
        </w:rPr>
        <w:t>/</w:t>
      </w:r>
      <w:r>
        <w:rPr>
          <w:i/>
        </w:rPr>
        <w:t>z</w:t>
      </w:r>
      <w:r>
        <w:rPr>
          <w:i/>
        </w:rPr>
        <w:t> </w:t>
      </w:r>
      <w:r>
        <w:t>303.638</w:t>
      </w:r>
      <w:r>
        <w:t>9</w:t>
      </w:r>
      <w:r>
        <w:t>、</w:t>
      </w:r>
      <w:r>
        <w:t>205.5479</w:t>
      </w:r>
      <w:r>
        <w:t>、</w:t>
      </w:r>
      <w:r>
        <w:t>187.624</w:t>
      </w:r>
      <w:r>
        <w:t>5</w:t>
      </w:r>
      <w:r>
        <w:t>、</w:t>
      </w:r>
    </w:p>
    <w:p w:rsidR="0018722C">
      <w:pPr>
        <w:topLinePunct/>
      </w:pPr>
      <w:r>
        <w:t>127.5704</w:t>
      </w:r>
      <w:r>
        <w:t>，由以上数据可知这</w:t>
      </w:r>
      <w:r>
        <w:t>3</w:t>
      </w:r>
      <w:r/>
      <w:r w:rsidR="001852F3">
        <w:t xml:space="preserve">个化合物为槲皮素的苷，分子量与</w:t>
      </w:r>
      <w:r>
        <w:t>槲皮素</w:t>
      </w:r>
      <w:r>
        <w:t>-3-</w:t>
      </w:r>
      <w:r>
        <w:rPr>
          <w:i/>
        </w:rPr>
        <w:t>O</w:t>
      </w:r>
      <w:r>
        <w:t>-</w:t>
      </w:r>
      <w:r>
        <w:t>[</w:t>
      </w:r>
      <w:r>
        <w:t>2</w:t>
      </w:r>
      <w:r>
        <w:rPr>
          <w:rFonts w:ascii="Times New Roman" w:hAnsi="Times New Roman" w:eastAsia="宋体"/>
        </w:rPr>
        <w:t>'''</w:t>
      </w:r>
      <w:r>
        <w:t>-</w:t>
      </w:r>
      <w:r>
        <w:rPr>
          <w:i/>
        </w:rPr>
        <w:t>O</w:t>
      </w:r>
      <w:r>
        <w:t>-乙酰基-</w:t>
      </w:r>
      <w:r>
        <w:t>β-D</w:t>
      </w:r>
      <w:r>
        <w:t>-葡萄糖-</w:t>
      </w:r>
      <w:r>
        <w:t>(</w:t>
      </w:r>
      <w:r>
        <w:t>1→6</w:t>
      </w:r>
      <w:r>
        <w:t>)</w:t>
      </w:r>
      <w:r w:rsidR="004B696B">
        <w:t xml:space="preserve"> </w:t>
      </w:r>
      <w:r>
        <w:t>-β-D</w:t>
      </w:r>
      <w:r>
        <w:t>-葡萄糖苷</w:t>
      </w:r>
      <w:r>
        <w:t>]</w:t>
      </w:r>
      <w:r/>
      <w:r>
        <w:t>一致，通过与全缘叶绿绒蒿的花醇提取物色谱峰比对，可知这</w:t>
      </w:r>
      <w:r>
        <w:t>3</w:t>
      </w:r>
      <w:r/>
      <w:r w:rsidR="001852F3">
        <w:t xml:space="preserve">个</w:t>
      </w:r>
      <w:r>
        <w:t>化</w:t>
      </w:r>
      <w:r w:rsidR="001852F3">
        <w:t xml:space="preserve">合</w:t>
      </w:r>
      <w:r w:rsidR="001852F3">
        <w:t xml:space="preserve">物</w:t>
      </w:r>
      <w:r w:rsidR="001852F3">
        <w:t xml:space="preserve">分</w:t>
      </w:r>
      <w:r w:rsidR="001852F3">
        <w:t xml:space="preserve">别</w:t>
      </w:r>
      <w:r w:rsidR="001852F3">
        <w:t xml:space="preserve">为</w:t>
      </w:r>
      <w:r w:rsidR="001852F3">
        <w:t xml:space="preserve">槲</w:t>
      </w:r>
      <w:r w:rsidR="001852F3">
        <w:t xml:space="preserve">皮</w:t>
      </w:r>
      <w:r w:rsidR="001852F3">
        <w:t xml:space="preserve">素</w:t>
      </w:r>
      <w:r>
        <w:t>-3-</w:t>
      </w:r>
      <w:r>
        <w:rPr>
          <w:i/>
        </w:rPr>
        <w:t>O</w:t>
      </w:r>
      <w:r>
        <w:t>-</w:t>
      </w:r>
      <w:r>
        <w:t>[</w:t>
      </w:r>
      <w:r>
        <w:t>2</w:t>
      </w:r>
      <w:r>
        <w:rPr>
          <w:rFonts w:ascii="Times New Roman" w:hAnsi="Times New Roman" w:eastAsia="宋体"/>
        </w:rPr>
        <w:t>'''</w:t>
      </w:r>
      <w:r>
        <w:t>-</w:t>
      </w:r>
      <w:r>
        <w:rPr>
          <w:i/>
        </w:rPr>
        <w:t>O</w:t>
      </w:r>
      <w:r>
        <w:t>-</w:t>
      </w:r>
      <w:r w:rsidR="001852F3">
        <w:t xml:space="preserve">乙</w:t>
      </w:r>
      <w:r w:rsidR="001852F3">
        <w:t xml:space="preserve">酰</w:t>
      </w:r>
      <w:r w:rsidR="001852F3">
        <w:t xml:space="preserve">基</w:t>
      </w:r>
      <w:r w:rsidR="001852F3">
        <w:t xml:space="preserve">-</w:t>
      </w:r>
      <w:r>
        <w:t>β-D-</w:t>
      </w:r>
      <w:r/>
      <w:r w:rsidR="001852F3">
        <w:t xml:space="preserve">葡</w:t>
      </w:r>
      <w:r w:rsidR="001852F3">
        <w:t xml:space="preserve">萄</w:t>
      </w:r>
      <w:r w:rsidR="001852F3">
        <w:t xml:space="preserve"> </w:t>
      </w:r>
      <w:r w:rsidR="001852F3">
        <w:t>糖</w:t>
      </w:r>
    </w:p>
    <w:p w:rsidR="0018722C">
      <w:pPr>
        <w:topLinePunct/>
      </w:pPr>
      <w:r>
        <w:t>-</w:t>
      </w:r>
      <w:r>
        <w:t>(</w:t>
      </w:r>
      <w:r>
        <w:t>1→6</w:t>
      </w:r>
      <w:r>
        <w:t>)</w:t>
      </w:r>
      <w:r w:rsidR="004B696B">
        <w:t xml:space="preserve"> </w:t>
      </w:r>
      <w:r>
        <w:t>-β-D-葡萄糖苷</w:t>
      </w:r>
      <w:r>
        <w:t>]</w:t>
      </w:r>
      <w:r>
        <w:t>、槲皮素-3-</w:t>
      </w:r>
      <w:r>
        <w:rPr>
          <w:i/>
        </w:rPr>
        <w:t>O</w:t>
      </w:r>
      <w:r>
        <w:t>-</w:t>
      </w:r>
      <w:r>
        <w:t>[</w:t>
      </w:r>
      <w:r>
        <w:t>3</w:t>
      </w:r>
      <w:r>
        <w:rPr>
          <w:rFonts w:ascii="Times New Roman" w:hAnsi="Times New Roman" w:eastAsia="Times New Roman"/>
        </w:rPr>
        <w:t>''' </w:t>
      </w:r>
      <w:r>
        <w:t>-</w:t>
      </w:r>
      <w:r>
        <w:rPr>
          <w:i/>
        </w:rPr>
        <w:t>O</w:t>
      </w:r>
      <w:r>
        <w:t>-乙酰基-β-D-</w:t>
      </w:r>
      <w:r w:rsidR="001852F3">
        <w:t xml:space="preserve">葡萄</w:t>
      </w:r>
    </w:p>
    <w:p w:rsidR="0018722C">
      <w:pPr>
        <w:topLinePunct/>
      </w:pPr>
      <w:r>
        <w:t>糖-</w:t>
      </w:r>
      <w:r>
        <w:t>(</w:t>
      </w:r>
      <w:r>
        <w:t>1→6</w:t>
      </w:r>
      <w:r>
        <w:t>)</w:t>
      </w:r>
      <w:r w:rsidR="004B696B">
        <w:t xml:space="preserve"> </w:t>
      </w:r>
      <w:r>
        <w:t>-β-D</w:t>
      </w:r>
      <w:r>
        <w:t>-葡萄糖苷</w:t>
      </w:r>
      <w:r>
        <w:t>]</w:t>
      </w:r>
      <w:r>
        <w:t>、槲皮素-</w:t>
      </w:r>
      <w:r>
        <w:t>3-</w:t>
      </w:r>
      <w:r>
        <w:rPr>
          <w:i/>
        </w:rPr>
        <w:t>O</w:t>
      </w:r>
      <w:r>
        <w:t>-</w:t>
      </w:r>
      <w:r>
        <w:t>[</w:t>
      </w:r>
      <w:r>
        <w:t>6</w:t>
      </w:r>
      <w:r>
        <w:rPr>
          <w:rFonts w:ascii="Times New Roman" w:hAnsi="Times New Roman" w:eastAsia="宋体"/>
        </w:rPr>
        <w:t>''' </w:t>
      </w:r>
      <w:r>
        <w:t>-</w:t>
      </w:r>
      <w:r>
        <w:rPr>
          <w:i/>
        </w:rPr>
        <w:t>O</w:t>
      </w:r>
      <w:r>
        <w:t>-乙酰基-β-D-</w:t>
      </w:r>
      <w:r/>
      <w:r w:rsidR="001852F3">
        <w:t xml:space="preserve">葡萄糖-</w:t>
      </w:r>
      <w:r>
        <w:t>(</w:t>
      </w:r>
      <w:r>
        <w:rPr>
          <w:spacing w:val="-4"/>
        </w:rPr>
        <w:t>1→6</w:t>
      </w:r>
      <w:r>
        <w:t>)</w:t>
      </w:r>
      <w:r w:rsidR="004B696B">
        <w:t xml:space="preserve"> </w:t>
      </w:r>
      <w:r>
        <w:t>-β-D-</w:t>
      </w:r>
      <w:r>
        <w:t>葡萄糖苷</w:t>
      </w:r>
      <w:r>
        <w:t>]</w:t>
      </w:r>
      <w:r>
        <w:t xml:space="preserve">。化合物</w:t>
      </w:r>
      <w:r>
        <w:t>25</w:t>
      </w:r>
      <w:r/>
      <w:r w:rsidR="001852F3">
        <w:t xml:space="preserve">的分子量与这</w:t>
      </w:r>
      <w:r>
        <w:t>3</w:t>
      </w:r>
      <w:r/>
      <w:r w:rsidR="001852F3">
        <w:t xml:space="preserve">个</w:t>
      </w:r>
      <w:r w:rsidR="001852F3">
        <w:t>化</w:t>
      </w:r>
      <w:r w:rsidR="001852F3">
        <w:t>合物</w:t>
      </w:r>
    </w:p>
    <w:p w:rsidR="0018722C">
      <w:pPr>
        <w:topLinePunct/>
      </w:pPr>
      <w:r>
        <w:t>一致，二级碎片离子一致，可见化合物</w:t>
      </w:r>
      <w:r>
        <w:t>25</w:t>
      </w:r>
      <w:r/>
      <w:r w:rsidR="001852F3">
        <w:t xml:space="preserve">与以上</w:t>
      </w:r>
      <w:r>
        <w:t>3</w:t>
      </w:r>
      <w:r/>
      <w:r w:rsidR="001852F3">
        <w:t xml:space="preserve">个化合物为同分异构体，只是乙酰基的连接位置不同，乙酰基具体连在哪个位置还</w:t>
      </w:r>
      <w:r>
        <w:t>有待进一步研究。</w:t>
      </w:r>
    </w:p>
    <w:p w:rsidR="0018722C">
      <w:pPr>
        <w:topLinePunct/>
      </w:pPr>
      <w:r>
        <w:t>化合物</w:t>
      </w:r>
      <w:r>
        <w:t>29</w:t>
      </w:r>
      <w:r/>
      <w:r w:rsidR="001852F3">
        <w:t xml:space="preserve">的准分子离子峰为</w:t>
      </w:r>
      <w:r>
        <w:rPr>
          <w:i/>
        </w:rPr>
        <w:t>m</w:t>
      </w:r>
      <w:r>
        <w:rPr>
          <w:i/>
        </w:rPr>
        <w:t>/</w:t>
      </w:r>
      <w:r>
        <w:rPr>
          <w:i/>
        </w:rPr>
        <w:t xml:space="preserve">z </w:t>
      </w:r>
      <w:r>
        <w:t>303.3945</w:t>
      </w:r>
      <w:r>
        <w:t>[</w:t>
      </w:r>
      <w:r>
        <w:t>M+H</w:t>
      </w:r>
      <w:r>
        <w:t>]</w:t>
      </w:r>
      <w:r w:rsidR="004B696B">
        <w:t xml:space="preserve"> </w:t>
      </w:r>
      <w:r>
        <w:rPr>
          <w:vertAlign w:val="superscript"/>
          /&gt;
        </w:rPr>
        <w:t>+</w:t>
      </w:r>
      <w:r>
        <w:t>，与槲皮素对</w:t>
      </w:r>
      <w:r>
        <w:t>照品比对，化学位移和光谱一致，说明该化合物为槲皮素。</w:t>
      </w:r>
    </w:p>
    <w:p w:rsidR="0018722C">
      <w:pPr>
        <w:pStyle w:val="cw20"/>
        <w:topLinePunct/>
      </w:pPr>
      <w:r>
        <w:t>2.6.2</w:t>
      </w:r>
      <w:r>
        <w:t>初步鉴定化合物的鉴定</w:t>
      </w:r>
    </w:p>
    <w:p w:rsidR="0018722C">
      <w:pPr>
        <w:topLinePunct/>
      </w:pPr>
      <w:r>
        <w:t>化合物</w:t>
      </w:r>
      <w:r>
        <w:t>14</w:t>
      </w:r>
      <w:r/>
      <w:r w:rsidR="001852F3">
        <w:t xml:space="preserve">的准分子离子峰为</w:t>
      </w:r>
      <w:r>
        <w:rPr>
          <w:i/>
        </w:rPr>
        <w:t>m</w:t>
      </w:r>
      <w:r>
        <w:rPr>
          <w:i/>
        </w:rPr>
        <w:t>/</w:t>
      </w:r>
      <w:r>
        <w:rPr>
          <w:i/>
        </w:rPr>
        <w:t xml:space="preserve">z </w:t>
      </w:r>
      <w:r>
        <w:t>789.4924</w:t>
      </w:r>
      <w:r>
        <w:t>[</w:t>
      </w:r>
      <w:r>
        <w:t>M+H</w:t>
      </w:r>
      <w:r>
        <w:t>]</w:t>
      </w:r>
      <w:r w:rsidR="004B696B">
        <w:t xml:space="preserve"> </w:t>
      </w:r>
      <w:r>
        <w:rPr>
          <w:vertAlign w:val="superscript"/>
          /&gt;
        </w:rPr>
        <w:t>+</w:t>
      </w:r>
      <w:r>
        <w:t>，二级质谱给</w:t>
      </w:r>
      <w:r>
        <w:t>出槲皮素的分子碎片</w:t>
      </w:r>
      <w:r>
        <w:rPr>
          <w:i/>
        </w:rPr>
        <w:t>m</w:t>
      </w:r>
      <w:r>
        <w:rPr>
          <w:i/>
        </w:rPr>
        <w:t>/</w:t>
      </w:r>
      <w:r>
        <w:rPr>
          <w:i/>
        </w:rPr>
        <w:t>z</w:t>
      </w:r>
      <w:r>
        <w:rPr>
          <w:i/>
        </w:rPr>
        <w:t> </w:t>
      </w:r>
      <w:r>
        <w:t>465.6018</w:t>
      </w:r>
      <w:r>
        <w:t>、</w:t>
      </w:r>
      <w:r>
        <w:t>303.3657</w:t>
      </w:r>
      <w:r>
        <w:t>、</w:t>
      </w:r>
      <w:r>
        <w:t>274.7541</w:t>
      </w:r>
      <w:r>
        <w:t>、</w:t>
      </w:r>
      <w:r>
        <w:t>163.9724，</w:t>
      </w:r>
      <w:r w:rsidR="001852F3">
        <w:t xml:space="preserve">可见该化合物为槲皮素的糖苷，</w:t>
      </w:r>
      <w:r>
        <w:rPr>
          <w:i/>
        </w:rPr>
        <w:t>m</w:t>
      </w:r>
      <w:r>
        <w:rPr>
          <w:i/>
        </w:rPr>
        <w:t>/</w:t>
      </w:r>
      <w:r>
        <w:rPr>
          <w:i/>
        </w:rPr>
        <w:t xml:space="preserve">z </w:t>
      </w:r>
      <w:r>
        <w:t>465.6018</w:t>
      </w:r>
      <w:r/>
      <w:r w:rsidR="001852F3">
        <w:t xml:space="preserve">为丢失龙胆二糖的碎</w:t>
      </w:r>
      <w:r>
        <w:t>片，与文献</w:t>
      </w:r>
      <w:r>
        <w:rPr>
          <w:vertAlign w:val="superscript"/>
          /&gt;
        </w:rPr>
        <w:t>[</w:t>
      </w:r>
      <w:r>
        <w:rPr>
          <w:position w:val="14"/>
          <w:sz w:val="14"/>
        </w:rPr>
        <w:t xml:space="preserve">97</w:t>
      </w:r>
      <w:r>
        <w:rPr>
          <w:vertAlign w:val="superscript"/>
          /&gt;
        </w:rPr>
        <w:t>]</w:t>
      </w:r>
      <w:r>
        <w:t>比对，得知该化合物可能为槲皮素-3-</w:t>
      </w:r>
      <w:r>
        <w:rPr>
          <w:i/>
        </w:rPr>
        <w:t>O</w:t>
      </w:r>
      <w:r>
        <w:t>-β-D-葡</w:t>
      </w:r>
      <w:r>
        <w:t>萄</w:t>
      </w:r>
      <w:r>
        <w:t>糖</w:t>
      </w:r>
    </w:p>
    <w:p w:rsidR="0018722C">
      <w:pPr>
        <w:topLinePunct/>
      </w:pPr>
      <w:r>
        <w:t>-7-</w:t>
      </w:r>
      <w:r>
        <w:rPr>
          <w:i/>
        </w:rPr>
        <w:t>O</w:t>
      </w:r>
      <w:r>
        <w:t>-β-D-龙胆双糖苷。</w:t>
      </w:r>
    </w:p>
    <w:p w:rsidR="0018722C">
      <w:pPr>
        <w:topLinePunct/>
      </w:pPr>
      <w:r>
        <w:t>化合物</w:t>
      </w:r>
      <w:r w:rsidR="001852F3">
        <w:t xml:space="preserve">18</w:t>
      </w:r>
      <w:r w:rsidR="001852F3">
        <w:t xml:space="preserve">与化合物</w:t>
      </w:r>
      <w:r w:rsidR="001852F3">
        <w:t xml:space="preserve">T1</w:t>
      </w:r>
      <w:r w:rsidR="001852F3">
        <w:t xml:space="preserve">分子量仅相差</w:t>
      </w:r>
      <w:r w:rsidR="001852F3">
        <w:t xml:space="preserve">14，二级质谱碎片离子结</w:t>
      </w:r>
    </w:p>
    <w:p w:rsidR="0018722C">
      <w:pPr>
        <w:topLinePunct/>
      </w:pPr>
      <w:r>
        <w:rPr>
          <w:rFonts w:cstheme="minorBidi" w:hAnsiTheme="minorHAnsi" w:eastAsiaTheme="minorHAnsi" w:asciiTheme="minorHAnsi" w:ascii="Calibri"/>
        </w:rPr>
        <w:t>85</w:t>
      </w:r>
    </w:p>
    <w:p w:rsidR="0018722C">
      <w:pPr>
        <w:topLinePunct/>
      </w:pPr>
      <w:r>
        <w:t>果一致，说明这两个化合物结构相似，只相差一个</w:t>
      </w:r>
      <w:r>
        <w:t>CH</w:t>
      </w:r>
      <w:r>
        <w:t>2</w:t>
      </w:r>
      <w:r>
        <w:rPr>
          <w:spacing w:val="-24"/>
        </w:rPr>
        <w:t xml:space="preserve">. </w:t>
      </w:r>
      <w:r>
        <w:t>T1</w:t>
      </w:r>
      <w:r/>
      <w:r w:rsidR="001852F3">
        <w:t xml:space="preserve">的二级质谱碎片离子与文献</w:t>
      </w:r>
      <w:r>
        <w:t>[</w:t>
      </w:r>
      <w:r>
        <w:t xml:space="preserve">98</w:t>
      </w:r>
      <w:r>
        <w:t>]</w:t>
      </w:r>
      <w:r>
        <w:t>中木兰花碱的二级质谱一致，说明</w:t>
      </w:r>
      <w:r>
        <w:t>T1</w:t>
      </w:r>
      <w:r/>
      <w:r w:rsidR="001852F3">
        <w:t xml:space="preserve">为木兰花</w:t>
      </w:r>
      <w:r>
        <w:t>碱。通过</w:t>
      </w:r>
      <w:r>
        <w:t>ChemBlink</w:t>
      </w:r>
      <w:r/>
      <w:r w:rsidR="001852F3">
        <w:t xml:space="preserve">查找推断，化合物</w:t>
      </w:r>
      <w:r>
        <w:t>18</w:t>
      </w:r>
      <w:r/>
      <w:r w:rsidR="001852F3">
        <w:t xml:space="preserve">为</w:t>
      </w:r>
      <w:r>
        <w:t>mangochinine。</w:t>
      </w:r>
    </w:p>
    <w:p w:rsidR="0018722C">
      <w:pPr>
        <w:topLinePunct/>
      </w:pPr>
      <w:r>
        <w:t>化合物</w:t>
      </w:r>
      <w:r>
        <w:t>28</w:t>
      </w:r>
      <w:r/>
      <w:r w:rsidR="001852F3">
        <w:t xml:space="preserve">与</w:t>
      </w:r>
      <w:r>
        <w:t>T2、T3、T4、T5</w:t>
      </w:r>
      <w:r/>
      <w:r w:rsidR="001852F3">
        <w:t xml:space="preserve">分子量一致，二级质谱离子碎片相似，均含槲皮素峰，说明为槲皮素的苷，与文献比对，得知其中</w:t>
      </w:r>
      <w:r>
        <w:t>一个化合物为</w:t>
      </w:r>
      <w:r>
        <w:t>quercetin-3-</w:t>
      </w:r>
      <w:r>
        <w:rPr>
          <w:i/>
        </w:rPr>
        <w:t>O</w:t>
      </w:r>
      <w:r>
        <w:t>-</w:t>
      </w:r>
      <w:r>
        <w:t>[</w:t>
      </w:r>
      <w:r>
        <w:t>2</w:t>
      </w:r>
      <w:r>
        <w:rPr>
          <w:rFonts w:ascii="Times New Roman" w:hAnsi="Times New Roman" w:eastAsia="宋体"/>
        </w:rPr>
        <w:t>'''</w:t>
      </w:r>
      <w:r>
        <w:t>,6</w:t>
      </w:r>
      <w:r>
        <w:rPr>
          <w:rFonts w:ascii="Times New Roman" w:hAnsi="Times New Roman" w:eastAsia="宋体"/>
        </w:rPr>
        <w:t>'''</w:t>
      </w:r>
      <w:r>
        <w:t>-</w:t>
      </w:r>
      <w:r>
        <w:rPr>
          <w:i/>
        </w:rPr>
        <w:t>O</w:t>
      </w:r>
      <w:r>
        <w:t>-diacetyl-β-D-gluc- opyranosyl-</w:t>
      </w:r>
      <w:r>
        <w:t>(</w:t>
      </w:r>
      <w:r>
        <w:t>1→6</w:t>
      </w:r>
      <w:r>
        <w:t>)</w:t>
      </w:r>
      <w:r w:rsidR="004B696B">
        <w:t xml:space="preserve"> </w:t>
      </w:r>
      <w:r>
        <w:t>-β-D-glucopyranoside</w:t>
      </w:r>
      <w:r>
        <w:t>]</w:t>
      </w:r>
      <w:r>
        <w:t xml:space="preserve">，其他</w:t>
      </w:r>
      <w:r>
        <w:t>4</w:t>
      </w:r>
      <w:r/>
      <w:r w:rsidR="001852F3">
        <w:t xml:space="preserve">个化合物为其</w:t>
      </w:r>
      <w:r>
        <w:t>同分异构体，化合物具体结构还有待进一步研究。</w:t>
      </w:r>
    </w:p>
    <w:p w:rsidR="0018722C">
      <w:pPr>
        <w:topLinePunct/>
      </w:pPr>
      <w:r>
        <w:rPr>
          <w:rFonts w:cstheme="minorBidi" w:hAnsiTheme="minorHAnsi" w:eastAsiaTheme="minorHAnsi" w:asciiTheme="minorHAnsi" w:ascii="Calibri"/>
        </w:rPr>
        <w:t>86</w:t>
      </w:r>
    </w:p>
    <w:p w:rsidR="0018722C">
      <w:spacing w:beforeLines="0" w:before="0" w:afterLines="0" w:after="0" w:line="440" w:lineRule="auto"/>
      <w:pPr>
        <w:sectPr w:rsidR="00556256">
          <w:pgSz w:w="11906" w:h="16838" w:code="9"/>
          <w:pgMar w:top="1418" w:right="1134" w:bottom="1134" w:left="1418" w:header="851" w:footer="907" w:gutter="0"/>
        </w:sectPr>
        <w:topLinePunct/>
      </w:pP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黑体" w:eastAsia="黑体" w:hint="eastAsia" w:cstheme="minorBidi" w:hAnsiTheme="minorHAnsi"/>
        </w:rPr>
        <w:t>5-8</w:t>
      </w:r>
      <w:r>
        <w:t xml:space="preserve">  </w:t>
      </w:r>
      <w:r w:rsidR="001852F3">
        <w:rPr>
          <w:rFonts w:cstheme="minorBidi" w:hAnsiTheme="minorHAnsi" w:eastAsiaTheme="minorHAnsi" w:asciiTheme="minorHAnsi"/>
        </w:rPr>
        <w:t>全缘叶绿绒蒿植株总黄酮主要化学成分鉴定分析</w:t>
      </w:r>
    </w:p>
    <w:p w:rsidR="0018722C">
      <w:pPr>
        <w:pStyle w:val="a8"/>
        <w:topLinePunct/>
      </w:pPr>
      <w:r>
        <w:rPr>
          <w:rFonts w:cstheme="minorBidi" w:hAnsiTheme="minorHAnsi" w:eastAsiaTheme="minorHAnsi" w:asciiTheme="minorHAnsi" w:ascii="黑体"/>
        </w:rPr>
        <w:t>Table</w:t>
      </w:r>
      <w:r>
        <w:t xml:space="preserve"> </w:t>
      </w:r>
      <w:r w:rsidRPr="00DB64CE">
        <w:rPr>
          <w:rFonts w:cstheme="minorBidi" w:hAnsiTheme="minorHAnsi" w:eastAsiaTheme="minorHAnsi" w:asciiTheme="minorHAnsi" w:ascii="黑体"/>
        </w:rPr>
        <w:t>5-8</w:t>
      </w:r>
      <w:r>
        <w:t xml:space="preserve">  </w:t>
      </w:r>
      <w:r w:rsidRPr="00DB64CE">
        <w:rPr>
          <w:rFonts w:cstheme="minorBidi" w:hAnsiTheme="minorHAnsi" w:eastAsiaTheme="minorHAnsi" w:asciiTheme="minorHAnsi" w:ascii="黑体"/>
        </w:rPr>
        <w:t>Qualitative analysis of chemical constituents in total flavonoids of</w:t>
      </w:r>
      <w:r>
        <w:rPr>
          <w:rFonts w:ascii="黑体" w:cstheme="minorBidi" w:hAnsiTheme="minorHAnsi" w:eastAsiaTheme="minorHAnsi"/>
          <w:i/>
        </w:rPr>
        <w:t>M. </w:t>
      </w:r>
      <w:r>
        <w:rPr>
          <w:rFonts w:ascii="黑体" w:cstheme="minorBidi" w:hAnsiTheme="minorHAnsi" w:eastAsiaTheme="minorHAnsi"/>
          <w:i/>
        </w:rPr>
        <w:t>i</w:t>
      </w:r>
      <w:r>
        <w:rPr>
          <w:rFonts w:ascii="黑体" w:cstheme="minorBidi" w:hAnsiTheme="minorHAnsi" w:eastAsiaTheme="minorHAnsi"/>
          <w:i/>
        </w:rPr>
        <w:t>ntegrifolia</w:t>
      </w:r>
      <w:r>
        <w:rPr>
          <w:rFonts w:ascii="黑体" w:cstheme="minorBidi" w:hAnsiTheme="minorHAnsi" w:eastAsiaTheme="minorHAnsi"/>
          <w:i/>
        </w:rPr>
        <w:t xml:space="preserve"> </w:t>
      </w:r>
      <w:r>
        <w:rPr>
          <w:rFonts w:ascii="黑体" w:cstheme="minorBidi" w:hAnsiTheme="minorHAnsi" w:eastAsiaTheme="minorHAnsi"/>
        </w:rPr>
        <w:t>plant</w:t>
      </w:r>
    </w:p>
    <w:tbl>
      <w:tblPr>
        <w:tblW w:w="5000" w:type="pct"/>
        <w:tblInd w:w="6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50"/>
        <w:gridCol w:w="1237"/>
        <w:gridCol w:w="1332"/>
        <w:gridCol w:w="3272"/>
        <w:gridCol w:w="1186"/>
        <w:gridCol w:w="4575"/>
        <w:gridCol w:w="1319"/>
      </w:tblGrid>
      <w:tr>
        <w:trPr>
          <w:tblHeader/>
        </w:trPr>
        <w:tc>
          <w:tcPr>
            <w:tcW w:w="2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No.</w:t>
            </w:r>
          </w:p>
        </w:tc>
        <w:tc>
          <w:tcPr>
            <w:tcW w:w="4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Retention Time</w:t>
            </w:r>
          </w:p>
        </w:tc>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Observed </w:t>
            </w:r>
            <w:r w:rsidRPr="00000000">
              <w:rPr>
                <w:sz w:val="24"/>
                <w:szCs w:val="24"/>
              </w:rPr>
              <w:t xml:space="preserve">(</w:t>
            </w:r>
            <w:r w:rsidRPr="00000000">
              <w:rPr>
                <w:sz w:val="24"/>
                <w:szCs w:val="24"/>
              </w:rPr>
              <w:t xml:space="preserve">Positive</w:t>
            </w:r>
            <w:r w:rsidRPr="00000000">
              <w:rPr>
                <w:sz w:val="24"/>
                <w:szCs w:val="24"/>
              </w:rPr>
              <w:t xml:space="preserve">)</w:t>
            </w:r>
          </w:p>
        </w:tc>
        <w:tc>
          <w:tcPr>
            <w:tcW w:w="12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 xml:space="preserve">MS</w:t>
            </w:r>
            <w:r w:rsidRPr="00000000">
              <w:rPr>
                <w:sz w:val="24"/>
                <w:szCs w:val="24"/>
              </w:rPr>
              <w:t xml:space="preserve">/</w:t>
            </w:r>
            <w:r w:rsidRPr="00000000">
              <w:rPr>
                <w:sz w:val="24"/>
                <w:szCs w:val="24"/>
              </w:rPr>
              <w:t xml:space="preserve">MS </w:t>
            </w:r>
            <w:r w:rsidRPr="00000000">
              <w:rPr>
                <w:sz w:val="24"/>
                <w:szCs w:val="24"/>
              </w:rPr>
              <w:t xml:space="preserve">(</w:t>
            </w:r>
            <w:r w:rsidRPr="00000000">
              <w:rPr>
                <w:sz w:val="24"/>
                <w:szCs w:val="24"/>
              </w:rPr>
              <w:t xml:space="preserve">Positive</w:t>
            </w:r>
            <w:r w:rsidRPr="00000000">
              <w:rPr>
                <w:sz w:val="24"/>
                <w:szCs w:val="24"/>
              </w:rPr>
              <w:t xml:space="preserve">)</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Formula</w:t>
            </w:r>
          </w:p>
        </w:tc>
        <w:tc>
          <w:tcPr>
            <w:tcW w:w="169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Compounds</w:t>
            </w:r>
          </w:p>
        </w:tc>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Reference</w:t>
            </w:r>
          </w:p>
        </w:tc>
      </w:tr>
      <w:tr>
        <w:tc>
          <w:tcPr>
            <w:tcW w:w="204"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w:t>
            </w:r>
          </w:p>
        </w:tc>
        <w:tc>
          <w:tcPr>
            <w:tcW w:w="45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7.904</w:t>
            </w:r>
          </w:p>
        </w:tc>
        <w:tc>
          <w:tcPr>
            <w:tcW w:w="49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789.4924</w:t>
            </w:r>
          </w:p>
        </w:tc>
        <w:tc>
          <w:tcPr>
            <w:tcW w:w="1214" w:type="pct"/>
            <w:vAlign w:val="center"/>
          </w:tcPr>
          <w:p w:rsidR="0018722C">
            <w:pPr>
              <w:pStyle w:val="affff9"/>
              <w:topLinePunct/>
              <w:ind w:leftChars="0" w:left="0" w:rightChars="0" w:right="0" w:firstLineChars="0" w:firstLine="0"/>
              <w:spacing w:line="240" w:lineRule="atLeast"/>
            </w:pPr>
            <w:r w:rsidRPr="00000000">
              <w:rPr>
                <w:sz w:val="24"/>
                <w:szCs w:val="24"/>
              </w:rPr>
              <w:t>465.6018, 303.3657, 274.7541,</w:t>
            </w:r>
          </w:p>
          <w:p w:rsidR="0018722C">
            <w:pPr>
              <w:pStyle w:val="affff9"/>
              <w:topLinePunct/>
              <w:ind w:leftChars="0" w:left="0" w:rightChars="0" w:right="0" w:firstLineChars="0" w:firstLine="0"/>
              <w:spacing w:line="240" w:lineRule="atLeast"/>
            </w:pPr>
            <w:r w:rsidRPr="00000000">
              <w:rPr>
                <w:sz w:val="24"/>
                <w:szCs w:val="24"/>
              </w:rPr>
              <w:t>163.9724</w:t>
            </w:r>
          </w:p>
        </w:tc>
        <w:tc>
          <w:tcPr>
            <w:tcW w:w="44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w:t>
            </w:r>
            <w:r w:rsidRPr="00000000">
              <w:rPr>
                <w:vertAlign w:val="subscript"/>
                /&gt;
                <w:sz w:val="24"/>
                <w:szCs w:val="24"/>
              </w:rPr>
              <w:t>33</w:t>
            </w:r>
            <w:r w:rsidRPr="00000000">
              <w:rPr>
                <w:sz w:val="24"/>
                <w:szCs w:val="24"/>
              </w:rPr>
              <w:t>H</w:t>
            </w:r>
            <w:r w:rsidRPr="00000000">
              <w:rPr>
                <w:vertAlign w:val="subscript"/>
                /&gt;
                <w:sz w:val="24"/>
                <w:szCs w:val="24"/>
              </w:rPr>
              <w:t>40</w:t>
            </w:r>
            <w:r w:rsidRPr="00000000">
              <w:rPr>
                <w:sz w:val="24"/>
                <w:szCs w:val="24"/>
              </w:rPr>
              <w:t>O</w:t>
            </w:r>
            <w:r w:rsidRPr="00000000">
              <w:rPr>
                <w:vertAlign w:val="subscript"/>
                /&gt;
                <w:sz w:val="24"/>
                <w:szCs w:val="24"/>
              </w:rPr>
              <w:t>22</w:t>
            </w:r>
          </w:p>
        </w:tc>
        <w:tc>
          <w:tcPr>
            <w:tcW w:w="1698" w:type="pct"/>
            <w:vAlign w:val="center"/>
          </w:tcPr>
          <w:p w:rsidR="0018722C">
            <w:pPr>
              <w:pStyle w:val="a5"/>
              <w:topLinePunct/>
              <w:ind w:leftChars="0" w:left="0" w:rightChars="0" w:right="0" w:firstLineChars="0" w:firstLine="0"/>
              <w:spacing w:line="240" w:lineRule="atLeast"/>
            </w:pPr>
            <w:r w:rsidRPr="00000000">
              <w:rPr>
                <w:sz w:val="24"/>
                <w:szCs w:val="24"/>
              </w:rPr>
              <w:t>槲皮素-3-</w:t>
            </w:r>
            <w:r w:rsidRPr="00000000">
              <w:rPr>
                <w:sz w:val="24"/>
                <w:szCs w:val="24"/>
              </w:rPr>
              <w:t>O</w:t>
            </w:r>
            <w:r w:rsidRPr="00000000">
              <w:rPr>
                <w:sz w:val="24"/>
                <w:szCs w:val="24"/>
              </w:rPr>
              <w:t>-β-D-葡萄糖-7-</w:t>
            </w:r>
            <w:r w:rsidRPr="00000000">
              <w:rPr>
                <w:sz w:val="24"/>
                <w:szCs w:val="24"/>
              </w:rPr>
              <w:t>O</w:t>
            </w:r>
            <w:r w:rsidRPr="00000000">
              <w:rPr>
                <w:sz w:val="24"/>
                <w:szCs w:val="24"/>
              </w:rPr>
              <w:t>-β-D-龙胆双</w:t>
            </w:r>
          </w:p>
          <w:p w:rsidR="0018722C">
            <w:pPr>
              <w:pStyle w:val="a5"/>
              <w:topLinePunct/>
              <w:ind w:leftChars="0" w:left="0" w:rightChars="0" w:right="0" w:firstLineChars="0" w:firstLine="0"/>
              <w:spacing w:line="240" w:lineRule="atLeast"/>
            </w:pPr>
            <w:r w:rsidRPr="00000000">
              <w:rPr>
                <w:sz w:val="24"/>
                <w:szCs w:val="24"/>
              </w:rPr>
              <w:t>糖苷</w:t>
            </w:r>
          </w:p>
        </w:tc>
        <w:tc>
          <w:tcPr>
            <w:tcW w:w="49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97</w:t>
            </w:r>
            <w:r w:rsidRPr="00000000">
              <w:rPr>
                <w:sz w:val="24"/>
                <w:szCs w:val="24"/>
              </w:rPr>
              <w:t>]</w:t>
            </w:r>
          </w:p>
        </w:tc>
      </w:tr>
      <w:tr>
        <w:tc>
          <w:tcPr>
            <w:tcW w:w="204"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w:t>
            </w:r>
          </w:p>
        </w:tc>
        <w:tc>
          <w:tcPr>
            <w:tcW w:w="45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9.852</w:t>
            </w:r>
          </w:p>
        </w:tc>
        <w:tc>
          <w:tcPr>
            <w:tcW w:w="49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328.4004</w:t>
            </w:r>
          </w:p>
        </w:tc>
        <w:tc>
          <w:tcPr>
            <w:tcW w:w="1214" w:type="pct"/>
            <w:vAlign w:val="center"/>
          </w:tcPr>
          <w:p w:rsidR="0018722C">
            <w:pPr>
              <w:pStyle w:val="affff9"/>
              <w:topLinePunct/>
              <w:ind w:leftChars="0" w:left="0" w:rightChars="0" w:right="0" w:firstLineChars="0" w:firstLine="0"/>
              <w:spacing w:line="240" w:lineRule="atLeast"/>
            </w:pPr>
            <w:r w:rsidRPr="00000000">
              <w:rPr>
                <w:sz w:val="24"/>
                <w:szCs w:val="24"/>
              </w:rPr>
              <w:t>297.6802,282.7344,265.6732,24</w:t>
            </w:r>
          </w:p>
          <w:p w:rsidR="0018722C">
            <w:pPr>
              <w:pStyle w:val="affff9"/>
              <w:topLinePunct/>
            </w:pPr>
            <w:r w:rsidRPr="00000000">
              <w:rPr>
                <w:sz w:val="24"/>
                <w:szCs w:val="24"/>
              </w:rPr>
              <w:t>7.8438,237.8396,222.6419,209.</w:t>
            </w:r>
          </w:p>
          <w:p w:rsidR="0018722C">
            <w:pPr>
              <w:pStyle w:val="affff9"/>
              <w:topLinePunct/>
              <w:ind w:leftChars="0" w:left="0" w:rightChars="0" w:right="0" w:firstLineChars="0" w:firstLine="0"/>
              <w:spacing w:line="240" w:lineRule="atLeast"/>
            </w:pPr>
            <w:r w:rsidRPr="00000000">
              <w:rPr>
                <w:sz w:val="24"/>
                <w:szCs w:val="24"/>
              </w:rPr>
              <w:t>9462,191.7377</w:t>
            </w:r>
          </w:p>
        </w:tc>
        <w:tc>
          <w:tcPr>
            <w:tcW w:w="44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w:t>
            </w:r>
            <w:r w:rsidRPr="00000000">
              <w:rPr>
                <w:vertAlign w:val="subscript"/>
                /&gt;
                <w:sz w:val="24"/>
                <w:szCs w:val="24"/>
              </w:rPr>
              <w:t>19</w:t>
            </w:r>
            <w:r w:rsidRPr="00000000">
              <w:rPr>
                <w:sz w:val="24"/>
                <w:szCs w:val="24"/>
              </w:rPr>
              <w:t>H</w:t>
            </w:r>
            <w:r w:rsidRPr="00000000">
              <w:rPr>
                <w:vertAlign w:val="subscript"/>
                /&gt;
                <w:sz w:val="24"/>
                <w:szCs w:val="24"/>
              </w:rPr>
              <w:t>22</w:t>
            </w:r>
            <w:r w:rsidRPr="00000000">
              <w:rPr>
                <w:sz w:val="24"/>
                <w:szCs w:val="24"/>
              </w:rPr>
              <w:t>NO</w:t>
            </w:r>
            <w:r w:rsidRPr="00000000">
              <w:rPr>
                <w:vertAlign w:val="subscript"/>
                /&gt;
                <w:sz w:val="24"/>
                <w:szCs w:val="24"/>
              </w:rPr>
              <w:t>4</w:t>
            </w:r>
          </w:p>
        </w:tc>
        <w:tc>
          <w:tcPr>
            <w:tcW w:w="169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mangochinine</w:t>
            </w:r>
          </w:p>
        </w:tc>
        <w:tc>
          <w:tcPr>
            <w:tcW w:w="490" w:type="pct"/>
            <w:vAlign w:val="center"/>
          </w:tcPr>
          <w:p w:rsidR="0018722C">
            <w:pPr>
              <w:pStyle w:val="ad"/>
              <w:topLinePunct/>
              <w:ind w:leftChars="0" w:left="0" w:rightChars="0" w:right="0" w:firstLineChars="0" w:firstLine="0"/>
              <w:spacing w:line="240" w:lineRule="atLeast"/>
            </w:pPr>
          </w:p>
        </w:tc>
      </w:tr>
      <w:tr>
        <w:tc>
          <w:tcPr>
            <w:tcW w:w="204"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w:t>
            </w:r>
          </w:p>
        </w:tc>
        <w:tc>
          <w:tcPr>
            <w:tcW w:w="45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10.376</w:t>
            </w:r>
          </w:p>
        </w:tc>
        <w:tc>
          <w:tcPr>
            <w:tcW w:w="49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342.4895</w:t>
            </w:r>
          </w:p>
        </w:tc>
        <w:tc>
          <w:tcPr>
            <w:tcW w:w="1214" w:type="pct"/>
            <w:vAlign w:val="center"/>
          </w:tcPr>
          <w:p w:rsidR="0018722C">
            <w:pPr>
              <w:pStyle w:val="affff9"/>
              <w:topLinePunct/>
              <w:ind w:leftChars="0" w:left="0" w:rightChars="0" w:right="0" w:firstLineChars="0" w:firstLine="0"/>
              <w:spacing w:line="240" w:lineRule="atLeast"/>
            </w:pPr>
            <w:r w:rsidRPr="00000000">
              <w:rPr>
                <w:sz w:val="24"/>
                <w:szCs w:val="24"/>
              </w:rPr>
              <w:t>297.8085,282.5420,265.8014,23</w:t>
            </w:r>
          </w:p>
          <w:p w:rsidR="0018722C">
            <w:pPr>
              <w:pStyle w:val="affff9"/>
              <w:topLinePunct/>
            </w:pPr>
            <w:r w:rsidRPr="00000000">
              <w:rPr>
                <w:sz w:val="24"/>
                <w:szCs w:val="24"/>
              </w:rPr>
              <w:t>7.6419,222.6419,201.8675,194.</w:t>
            </w:r>
          </w:p>
          <w:p w:rsidR="0018722C">
            <w:pPr>
              <w:pStyle w:val="affff9"/>
              <w:topLinePunct/>
              <w:ind w:leftChars="0" w:left="0" w:rightChars="0" w:right="0" w:firstLineChars="0" w:firstLine="0"/>
              <w:spacing w:line="240" w:lineRule="atLeast"/>
            </w:pPr>
            <w:r w:rsidRPr="00000000">
              <w:rPr>
                <w:sz w:val="24"/>
                <w:szCs w:val="24"/>
              </w:rPr>
              <w:t>8151</w:t>
            </w:r>
          </w:p>
        </w:tc>
        <w:tc>
          <w:tcPr>
            <w:tcW w:w="44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w:t>
            </w:r>
            <w:r w:rsidRPr="00000000">
              <w:rPr>
                <w:vertAlign w:val="subscript"/>
                /&gt;
                <w:sz w:val="24"/>
                <w:szCs w:val="24"/>
              </w:rPr>
              <w:t>20</w:t>
            </w:r>
            <w:r w:rsidRPr="00000000">
              <w:rPr>
                <w:sz w:val="24"/>
                <w:szCs w:val="24"/>
              </w:rPr>
              <w:t>H</w:t>
            </w:r>
            <w:r w:rsidRPr="00000000">
              <w:rPr>
                <w:vertAlign w:val="subscript"/>
                /&gt;
                <w:sz w:val="24"/>
                <w:szCs w:val="24"/>
              </w:rPr>
              <w:t>24</w:t>
            </w:r>
            <w:r w:rsidRPr="00000000">
              <w:rPr>
                <w:sz w:val="24"/>
                <w:szCs w:val="24"/>
              </w:rPr>
              <w:t>NO</w:t>
            </w:r>
            <w:r w:rsidRPr="00000000">
              <w:rPr>
                <w:vertAlign w:val="subscript"/>
                /&gt;
                <w:sz w:val="24"/>
                <w:szCs w:val="24"/>
              </w:rPr>
              <w:t>4</w:t>
            </w:r>
          </w:p>
        </w:tc>
        <w:tc>
          <w:tcPr>
            <w:tcW w:w="169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木兰花碱</w:t>
            </w:r>
          </w:p>
        </w:tc>
        <w:tc>
          <w:tcPr>
            <w:tcW w:w="49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98</w:t>
            </w:r>
            <w:r w:rsidRPr="00000000">
              <w:rPr>
                <w:sz w:val="24"/>
                <w:szCs w:val="24"/>
              </w:rPr>
              <w:t>]</w:t>
            </w:r>
          </w:p>
        </w:tc>
      </w:tr>
      <w:tr>
        <w:tc>
          <w:tcPr>
            <w:tcW w:w="204"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4</w:t>
            </w:r>
          </w:p>
        </w:tc>
        <w:tc>
          <w:tcPr>
            <w:tcW w:w="45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13.602</w:t>
            </w:r>
          </w:p>
        </w:tc>
        <w:tc>
          <w:tcPr>
            <w:tcW w:w="49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627.4756</w:t>
            </w:r>
          </w:p>
        </w:tc>
        <w:tc>
          <w:tcPr>
            <w:tcW w:w="12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303.6429</w:t>
            </w:r>
          </w:p>
        </w:tc>
        <w:tc>
          <w:tcPr>
            <w:tcW w:w="44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w:t>
            </w:r>
            <w:r w:rsidRPr="00000000">
              <w:rPr>
                <w:vertAlign w:val="subscript"/>
                /&gt;
                <w:sz w:val="24"/>
                <w:szCs w:val="24"/>
              </w:rPr>
              <w:t>27</w:t>
            </w:r>
            <w:r w:rsidRPr="00000000">
              <w:rPr>
                <w:sz w:val="24"/>
                <w:szCs w:val="24"/>
              </w:rPr>
              <w:t>H</w:t>
            </w:r>
            <w:r w:rsidRPr="00000000">
              <w:rPr>
                <w:vertAlign w:val="subscript"/>
                /&gt;
                <w:sz w:val="24"/>
                <w:szCs w:val="24"/>
              </w:rPr>
              <w:t>31</w:t>
            </w:r>
            <w:r w:rsidRPr="00000000">
              <w:rPr>
                <w:sz w:val="24"/>
                <w:szCs w:val="24"/>
              </w:rPr>
              <w:t>O</w:t>
            </w:r>
            <w:r w:rsidRPr="00000000">
              <w:rPr>
                <w:vertAlign w:val="subscript"/>
                /&gt;
                <w:sz w:val="24"/>
                <w:szCs w:val="24"/>
              </w:rPr>
              <w:t>17</w:t>
            </w:r>
          </w:p>
        </w:tc>
        <w:tc>
          <w:tcPr>
            <w:tcW w:w="1698" w:type="pct"/>
            <w:vAlign w:val="center"/>
          </w:tcPr>
          <w:p w:rsidR="0018722C">
            <w:pPr>
              <w:pStyle w:val="a5"/>
              <w:topLinePunct/>
              <w:ind w:leftChars="0" w:left="0" w:rightChars="0" w:right="0" w:firstLineChars="0" w:firstLine="0"/>
              <w:spacing w:line="240" w:lineRule="atLeast"/>
            </w:pPr>
            <w:r w:rsidRPr="00000000">
              <w:rPr>
                <w:sz w:val="24"/>
                <w:szCs w:val="24"/>
              </w:rPr>
              <w:t>Quercetin-3-</w:t>
            </w:r>
            <w:r w:rsidRPr="00000000">
              <w:rPr>
                <w:sz w:val="24"/>
                <w:szCs w:val="24"/>
              </w:rPr>
              <w:t>O</w:t>
            </w:r>
            <w:r w:rsidRPr="00000000">
              <w:rPr>
                <w:sz w:val="24"/>
                <w:szCs w:val="24"/>
              </w:rPr>
              <w:t>-β-D-galactopyranosy-</w:t>
            </w:r>
            <w:r w:rsidRPr="00000000">
              <w:rPr>
                <w:sz w:val="24"/>
                <w:szCs w:val="24"/>
              </w:rPr>
              <w:t>(</w:t>
            </w:r>
            <w:r w:rsidRPr="00000000">
              <w:rPr>
                <w:sz w:val="24"/>
                <w:szCs w:val="24"/>
              </w:rPr>
              <w:t>1→</w:t>
            </w:r>
          </w:p>
          <w:p w:rsidR="0018722C">
            <w:pPr>
              <w:pStyle w:val="a5"/>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-β-D- glucopyranoside</w:t>
            </w:r>
          </w:p>
        </w:tc>
        <w:tc>
          <w:tcPr>
            <w:tcW w:w="49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91</w:t>
            </w:r>
            <w:r w:rsidRPr="00000000">
              <w:rPr>
                <w:sz w:val="24"/>
                <w:szCs w:val="24"/>
              </w:rPr>
              <w:t>]</w:t>
            </w:r>
          </w:p>
        </w:tc>
      </w:tr>
      <w:tr>
        <w:tc>
          <w:tcPr>
            <w:tcW w:w="204"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w:t>
            </w:r>
          </w:p>
        </w:tc>
        <w:tc>
          <w:tcPr>
            <w:tcW w:w="45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15.111</w:t>
            </w:r>
          </w:p>
        </w:tc>
        <w:tc>
          <w:tcPr>
            <w:tcW w:w="49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669.7332</w:t>
            </w:r>
          </w:p>
        </w:tc>
        <w:tc>
          <w:tcPr>
            <w:tcW w:w="12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303.5739,205.5479,127.5704</w:t>
            </w:r>
          </w:p>
        </w:tc>
        <w:tc>
          <w:tcPr>
            <w:tcW w:w="44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w:t>
            </w:r>
            <w:r w:rsidRPr="00000000">
              <w:rPr>
                <w:vertAlign w:val="subscript"/>
                /&gt;
                <w:sz w:val="24"/>
                <w:szCs w:val="24"/>
              </w:rPr>
              <w:t>29</w:t>
            </w:r>
            <w:r w:rsidRPr="00000000">
              <w:rPr>
                <w:sz w:val="24"/>
                <w:szCs w:val="24"/>
              </w:rPr>
              <w:t>H</w:t>
            </w:r>
            <w:r w:rsidRPr="00000000">
              <w:rPr>
                <w:vertAlign w:val="subscript"/>
                /&gt;
                <w:sz w:val="24"/>
                <w:szCs w:val="24"/>
              </w:rPr>
              <w:t>33</w:t>
            </w:r>
            <w:r w:rsidRPr="00000000">
              <w:rPr>
                <w:sz w:val="24"/>
                <w:szCs w:val="24"/>
              </w:rPr>
              <w:t>O</w:t>
            </w:r>
            <w:r w:rsidRPr="00000000">
              <w:rPr>
                <w:vertAlign w:val="subscript"/>
                /&gt;
                <w:sz w:val="24"/>
                <w:szCs w:val="24"/>
              </w:rPr>
              <w:t>18</w:t>
            </w:r>
          </w:p>
        </w:tc>
        <w:tc>
          <w:tcPr>
            <w:tcW w:w="1698" w:type="pct"/>
            <w:vAlign w:val="center"/>
          </w:tcPr>
          <w:p w:rsidR="0018722C">
            <w:pPr>
              <w:pStyle w:val="a5"/>
              <w:topLinePunct/>
              <w:ind w:leftChars="0" w:left="0" w:rightChars="0" w:right="0" w:firstLineChars="0" w:firstLine="0"/>
              <w:spacing w:line="240" w:lineRule="atLeast"/>
            </w:pPr>
            <w:r w:rsidRPr="00000000">
              <w:rPr>
                <w:sz w:val="24"/>
                <w:szCs w:val="24"/>
              </w:rPr>
              <w:t>Quercetin-3-</w:t>
            </w:r>
            <w:r w:rsidRPr="00000000">
              <w:rPr>
                <w:sz w:val="24"/>
                <w:szCs w:val="24"/>
              </w:rPr>
              <w:t>O</w:t>
            </w:r>
            <w:r w:rsidRPr="00000000">
              <w:rPr>
                <w:sz w:val="24"/>
                <w:szCs w:val="24"/>
              </w:rPr>
              <w:t>-</w:t>
            </w:r>
            <w:r w:rsidRPr="00000000">
              <w:rPr>
                <w:sz w:val="24"/>
                <w:szCs w:val="24"/>
              </w:rPr>
              <w:t>[</w:t>
            </w:r>
            <w:r w:rsidRPr="00000000">
              <w:rPr>
                <w:sz w:val="24"/>
                <w:szCs w:val="24"/>
              </w:rPr>
              <w:t>2</w:t>
            </w:r>
            <w:r w:rsidRPr="00000000">
              <w:rPr>
                <w:sz w:val="24"/>
                <w:szCs w:val="24"/>
              </w:rPr>
              <w:t>'''</w:t>
            </w:r>
            <w:r w:rsidRPr="00000000">
              <w:rPr>
                <w:sz w:val="24"/>
                <w:szCs w:val="24"/>
              </w:rPr>
              <w:t>-</w:t>
            </w:r>
            <w:r w:rsidRPr="00000000">
              <w:rPr>
                <w:sz w:val="24"/>
                <w:szCs w:val="24"/>
              </w:rPr>
              <w:t>O</w:t>
            </w:r>
            <w:r w:rsidRPr="00000000">
              <w:rPr>
                <w:sz w:val="24"/>
                <w:szCs w:val="24"/>
              </w:rPr>
              <w:t>-diacetyl-β-D- glucopyranosyl-</w:t>
            </w:r>
            <w:r w:rsidRPr="00000000">
              <w:rPr>
                <w:sz w:val="24"/>
                <w:szCs w:val="24"/>
              </w:rPr>
              <w:t>(</w:t>
            </w:r>
            <w:r w:rsidRPr="00000000">
              <w:rPr>
                <w:sz w:val="24"/>
                <w:szCs w:val="24"/>
              </w:rPr>
              <w:t>1→</w:t>
            </w:r>
          </w:p>
          <w:p w:rsidR="0018722C">
            <w:pPr>
              <w:pStyle w:val="a5"/>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-β-D-glucopyranoside</w:t>
            </w:r>
            <w:r w:rsidRPr="00000000">
              <w:rPr>
                <w:sz w:val="24"/>
                <w:szCs w:val="24"/>
              </w:rPr>
              <w:t>]</w:t>
            </w:r>
          </w:p>
        </w:tc>
        <w:tc>
          <w:tcPr>
            <w:tcW w:w="49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91</w:t>
            </w:r>
            <w:r w:rsidRPr="00000000">
              <w:rPr>
                <w:sz w:val="24"/>
                <w:szCs w:val="24"/>
              </w:rPr>
              <w:t>]</w:t>
            </w:r>
          </w:p>
        </w:tc>
      </w:tr>
      <w:tr>
        <w:tc>
          <w:tcPr>
            <w:tcW w:w="204"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w:t>
            </w:r>
          </w:p>
        </w:tc>
        <w:tc>
          <w:tcPr>
            <w:tcW w:w="45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15.592</w:t>
            </w:r>
          </w:p>
        </w:tc>
        <w:tc>
          <w:tcPr>
            <w:tcW w:w="49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669.4631</w:t>
            </w:r>
          </w:p>
        </w:tc>
        <w:tc>
          <w:tcPr>
            <w:tcW w:w="1214" w:type="pct"/>
            <w:vAlign w:val="center"/>
          </w:tcPr>
          <w:p w:rsidR="0018722C">
            <w:pPr>
              <w:pStyle w:val="a5"/>
              <w:topLinePunct/>
              <w:ind w:leftChars="0" w:left="0" w:rightChars="0" w:right="0" w:firstLineChars="0" w:firstLine="0"/>
              <w:spacing w:line="240" w:lineRule="atLeast"/>
            </w:pPr>
          </w:p>
          <w:p w:rsidR="0018722C">
            <w:pPr>
              <w:pStyle w:val="affff9"/>
              <w:topLinePunct/>
            </w:pPr>
            <w:r w:rsidRPr="00000000">
              <w:rPr>
                <w:sz w:val="24"/>
                <w:szCs w:val="24"/>
              </w:rPr>
              <w:t>303.5739,205.5479,127.5704,10</w:t>
            </w:r>
          </w:p>
          <w:p w:rsidR="0018722C">
            <w:pPr>
              <w:pStyle w:val="affff9"/>
              <w:topLinePunct/>
              <w:ind w:leftChars="0" w:left="0" w:rightChars="0" w:right="0" w:firstLineChars="0" w:firstLine="0"/>
              <w:spacing w:line="240" w:lineRule="atLeast"/>
            </w:pPr>
            <w:r w:rsidRPr="00000000">
              <w:rPr>
                <w:sz w:val="24"/>
                <w:szCs w:val="24"/>
              </w:rPr>
              <w:t>9.6564</w:t>
            </w:r>
          </w:p>
        </w:tc>
        <w:tc>
          <w:tcPr>
            <w:tcW w:w="44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w:t>
            </w:r>
            <w:r w:rsidRPr="00000000">
              <w:rPr>
                <w:vertAlign w:val="subscript"/>
                /&gt;
                <w:sz w:val="24"/>
                <w:szCs w:val="24"/>
              </w:rPr>
              <w:t>29</w:t>
            </w:r>
            <w:r w:rsidRPr="00000000">
              <w:rPr>
                <w:sz w:val="24"/>
                <w:szCs w:val="24"/>
              </w:rPr>
              <w:t>H</w:t>
            </w:r>
            <w:r w:rsidRPr="00000000">
              <w:rPr>
                <w:vertAlign w:val="subscript"/>
                /&gt;
                <w:sz w:val="24"/>
                <w:szCs w:val="24"/>
              </w:rPr>
              <w:t>33</w:t>
            </w:r>
            <w:r w:rsidRPr="00000000">
              <w:rPr>
                <w:sz w:val="24"/>
                <w:szCs w:val="24"/>
              </w:rPr>
              <w:t>O</w:t>
            </w:r>
            <w:r w:rsidRPr="00000000">
              <w:rPr>
                <w:vertAlign w:val="subscript"/>
                /&gt;
                <w:sz w:val="24"/>
                <w:szCs w:val="24"/>
              </w:rPr>
              <w:t>18</w:t>
            </w:r>
          </w:p>
        </w:tc>
        <w:tc>
          <w:tcPr>
            <w:tcW w:w="1698" w:type="pct"/>
            <w:vAlign w:val="center"/>
          </w:tcPr>
          <w:p w:rsidR="0018722C">
            <w:pPr>
              <w:pStyle w:val="a5"/>
              <w:topLinePunct/>
              <w:ind w:leftChars="0" w:left="0" w:rightChars="0" w:right="0" w:firstLineChars="0" w:firstLine="0"/>
              <w:spacing w:line="240" w:lineRule="atLeast"/>
            </w:pPr>
            <w:r w:rsidRPr="00000000">
              <w:rPr>
                <w:sz w:val="24"/>
                <w:szCs w:val="24"/>
              </w:rPr>
              <w:t>Quercetin-3-</w:t>
            </w:r>
            <w:r w:rsidRPr="00000000">
              <w:rPr>
                <w:sz w:val="24"/>
                <w:szCs w:val="24"/>
              </w:rPr>
              <w:t>O</w:t>
            </w:r>
            <w:r w:rsidRPr="00000000">
              <w:rPr>
                <w:sz w:val="24"/>
                <w:szCs w:val="24"/>
              </w:rPr>
              <w:t>-</w:t>
            </w:r>
            <w:r w:rsidRPr="00000000">
              <w:rPr>
                <w:sz w:val="24"/>
                <w:szCs w:val="24"/>
              </w:rPr>
              <w:t>[</w:t>
            </w:r>
            <w:r w:rsidRPr="00000000">
              <w:rPr>
                <w:sz w:val="24"/>
                <w:szCs w:val="24"/>
              </w:rPr>
              <w:t>2</w:t>
            </w:r>
            <w:r w:rsidRPr="00000000">
              <w:rPr>
                <w:sz w:val="24"/>
                <w:szCs w:val="24"/>
              </w:rPr>
              <w:t>'''</w:t>
            </w:r>
            <w:r w:rsidRPr="00000000">
              <w:rPr>
                <w:sz w:val="24"/>
                <w:szCs w:val="24"/>
              </w:rPr>
              <w:t>-</w:t>
            </w:r>
            <w:r w:rsidRPr="00000000">
              <w:rPr>
                <w:sz w:val="24"/>
                <w:szCs w:val="24"/>
              </w:rPr>
              <w:t>O</w:t>
            </w:r>
            <w:r w:rsidRPr="00000000">
              <w:rPr>
                <w:sz w:val="24"/>
                <w:szCs w:val="24"/>
              </w:rPr>
              <w:t>-diacetyl-β-D- glucopyranosyl-</w:t>
            </w:r>
            <w:r w:rsidRPr="00000000">
              <w:rPr>
                <w:sz w:val="24"/>
                <w:szCs w:val="24"/>
              </w:rPr>
              <w:t>(</w:t>
            </w:r>
            <w:r w:rsidRPr="00000000">
              <w:rPr>
                <w:sz w:val="24"/>
                <w:szCs w:val="24"/>
              </w:rPr>
              <w:t>1→</w:t>
            </w:r>
          </w:p>
          <w:p w:rsidR="0018722C">
            <w:pPr>
              <w:pStyle w:val="a5"/>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-β-D-glucopyranoside</w:t>
            </w:r>
            <w:r w:rsidRPr="00000000">
              <w:rPr>
                <w:sz w:val="24"/>
                <w:szCs w:val="24"/>
              </w:rPr>
              <w:t>]</w:t>
            </w:r>
            <w:r w:rsidRPr="00000000">
              <w:rPr>
                <w:sz w:val="24"/>
                <w:szCs w:val="24"/>
              </w:rPr>
              <w:t>的同分异构体</w:t>
            </w:r>
          </w:p>
        </w:tc>
        <w:tc>
          <w:tcPr>
            <w:tcW w:w="49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91</w:t>
            </w:r>
            <w:r w:rsidRPr="00000000">
              <w:rPr>
                <w:sz w:val="24"/>
                <w:szCs w:val="24"/>
              </w:rPr>
              <w:t>]</w:t>
            </w:r>
          </w:p>
        </w:tc>
      </w:tr>
      <w:tr>
        <w:tc>
          <w:tcPr>
            <w:tcW w:w="204"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w:t>
            </w:r>
          </w:p>
        </w:tc>
        <w:tc>
          <w:tcPr>
            <w:tcW w:w="45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16.116</w:t>
            </w:r>
          </w:p>
        </w:tc>
        <w:tc>
          <w:tcPr>
            <w:tcW w:w="49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669.5306</w:t>
            </w:r>
          </w:p>
        </w:tc>
        <w:tc>
          <w:tcPr>
            <w:tcW w:w="12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303.5739,205.5479,145.8113</w:t>
            </w:r>
          </w:p>
        </w:tc>
        <w:tc>
          <w:tcPr>
            <w:tcW w:w="44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C</w:t>
            </w:r>
            <w:r w:rsidRPr="00000000">
              <w:rPr>
                <w:vertAlign w:val="subscript"/>
                /&gt;
                <w:sz w:val="24"/>
                <w:szCs w:val="24"/>
              </w:rPr>
              <w:t>29</w:t>
            </w:r>
            <w:r w:rsidRPr="00000000">
              <w:rPr>
                <w:sz w:val="24"/>
                <w:szCs w:val="24"/>
              </w:rPr>
              <w:t>H</w:t>
            </w:r>
            <w:r w:rsidRPr="00000000">
              <w:rPr>
                <w:vertAlign w:val="subscript"/>
                /&gt;
                <w:sz w:val="24"/>
                <w:szCs w:val="24"/>
              </w:rPr>
              <w:t>33</w:t>
            </w:r>
            <w:r w:rsidRPr="00000000">
              <w:rPr>
                <w:sz w:val="24"/>
                <w:szCs w:val="24"/>
              </w:rPr>
              <w:t>O</w:t>
            </w:r>
            <w:r w:rsidRPr="00000000">
              <w:rPr>
                <w:vertAlign w:val="subscript"/>
                /&gt;
                <w:sz w:val="24"/>
                <w:szCs w:val="24"/>
              </w:rPr>
              <w:t>18</w:t>
            </w:r>
          </w:p>
        </w:tc>
        <w:tc>
          <w:tcPr>
            <w:tcW w:w="1698" w:type="pct"/>
            <w:vAlign w:val="center"/>
          </w:tcPr>
          <w:p w:rsidR="0018722C">
            <w:pPr>
              <w:pStyle w:val="a5"/>
              <w:topLinePunct/>
              <w:ind w:leftChars="0" w:left="0" w:rightChars="0" w:right="0" w:firstLineChars="0" w:firstLine="0"/>
              <w:spacing w:line="240" w:lineRule="atLeast"/>
            </w:pPr>
            <w:r w:rsidRPr="00000000">
              <w:rPr>
                <w:sz w:val="24"/>
                <w:szCs w:val="24"/>
              </w:rPr>
              <w:t>Quercetin-3-</w:t>
            </w:r>
            <w:r w:rsidRPr="00000000">
              <w:rPr>
                <w:sz w:val="24"/>
                <w:szCs w:val="24"/>
              </w:rPr>
              <w:t>O</w:t>
            </w:r>
            <w:r w:rsidRPr="00000000">
              <w:rPr>
                <w:sz w:val="24"/>
                <w:szCs w:val="24"/>
              </w:rPr>
              <w:t>-</w:t>
            </w:r>
            <w:r w:rsidRPr="00000000">
              <w:rPr>
                <w:sz w:val="24"/>
                <w:szCs w:val="24"/>
              </w:rPr>
              <w:t>[</w:t>
            </w:r>
            <w:r w:rsidRPr="00000000">
              <w:rPr>
                <w:sz w:val="24"/>
                <w:szCs w:val="24"/>
              </w:rPr>
              <w:t>3</w:t>
            </w:r>
            <w:r w:rsidRPr="00000000">
              <w:rPr>
                <w:sz w:val="24"/>
                <w:szCs w:val="24"/>
              </w:rPr>
              <w:t>'''</w:t>
            </w:r>
            <w:r w:rsidRPr="00000000">
              <w:rPr>
                <w:sz w:val="24"/>
                <w:szCs w:val="24"/>
              </w:rPr>
              <w:t>-</w:t>
            </w:r>
            <w:r w:rsidRPr="00000000">
              <w:rPr>
                <w:sz w:val="24"/>
                <w:szCs w:val="24"/>
              </w:rPr>
              <w:t>O</w:t>
            </w:r>
            <w:r w:rsidRPr="00000000">
              <w:rPr>
                <w:sz w:val="24"/>
                <w:szCs w:val="24"/>
              </w:rPr>
              <w:t>-diacetyl-β-D- glucopyranosyl-</w:t>
            </w:r>
            <w:r w:rsidRPr="00000000">
              <w:rPr>
                <w:sz w:val="24"/>
                <w:szCs w:val="24"/>
              </w:rPr>
              <w:t>(</w:t>
            </w:r>
            <w:r w:rsidRPr="00000000">
              <w:rPr>
                <w:sz w:val="24"/>
                <w:szCs w:val="24"/>
              </w:rPr>
              <w:t>1→</w:t>
            </w:r>
          </w:p>
          <w:p w:rsidR="0018722C">
            <w:pPr>
              <w:pStyle w:val="a5"/>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-β-D-glucopyranoside</w:t>
            </w:r>
            <w:r w:rsidRPr="00000000">
              <w:rPr>
                <w:sz w:val="24"/>
                <w:szCs w:val="24"/>
              </w:rPr>
              <w:t>]</w:t>
            </w:r>
          </w:p>
        </w:tc>
        <w:tc>
          <w:tcPr>
            <w:tcW w:w="49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91</w:t>
            </w:r>
            <w:r w:rsidRPr="00000000">
              <w:rPr>
                <w:sz w:val="24"/>
                <w:szCs w:val="24"/>
              </w:rPr>
              <w:t>]</w:t>
            </w:r>
          </w:p>
        </w:tc>
      </w:tr>
      <w:tr>
        <w:tc>
          <w:tcPr>
            <w:tcW w:w="2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w:t>
            </w:r>
          </w:p>
        </w:tc>
        <w:tc>
          <w:tcPr>
            <w:tcW w:w="45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16.556</w:t>
            </w:r>
          </w:p>
        </w:tc>
        <w:tc>
          <w:tcPr>
            <w:tcW w:w="49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669.3956</w:t>
            </w:r>
          </w:p>
        </w:tc>
        <w:tc>
          <w:tcPr>
            <w:tcW w:w="12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303.3709,127.5055109.7862</w:t>
            </w:r>
          </w:p>
        </w:tc>
        <w:tc>
          <w:tcPr>
            <w:tcW w:w="44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w:t>
            </w:r>
            <w:r w:rsidRPr="00000000">
              <w:rPr>
                <w:vertAlign w:val="subscript"/>
                /&gt;
                <w:sz w:val="24"/>
                <w:szCs w:val="24"/>
              </w:rPr>
              <w:t>29</w:t>
            </w:r>
            <w:r w:rsidRPr="00000000">
              <w:rPr>
                <w:sz w:val="24"/>
                <w:szCs w:val="24"/>
              </w:rPr>
              <w:t>H</w:t>
            </w:r>
            <w:r w:rsidRPr="00000000">
              <w:rPr>
                <w:vertAlign w:val="subscript"/>
                /&gt;
                <w:sz w:val="24"/>
                <w:szCs w:val="24"/>
              </w:rPr>
              <w:t>33</w:t>
            </w:r>
            <w:r w:rsidRPr="00000000">
              <w:rPr>
                <w:sz w:val="24"/>
                <w:szCs w:val="24"/>
              </w:rPr>
              <w:t>O</w:t>
            </w:r>
            <w:r w:rsidRPr="00000000">
              <w:rPr>
                <w:vertAlign w:val="subscript"/>
                /&gt;
                <w:sz w:val="24"/>
                <w:szCs w:val="24"/>
              </w:rPr>
              <w:t>18</w:t>
            </w:r>
          </w:p>
        </w:tc>
        <w:tc>
          <w:tcPr>
            <w:tcW w:w="169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Quercetin-3-</w:t>
            </w:r>
            <w:r w:rsidRPr="00000000">
              <w:rPr>
                <w:sz w:val="24"/>
                <w:szCs w:val="24"/>
              </w:rPr>
              <w:t>O</w:t>
            </w:r>
            <w:r w:rsidRPr="00000000">
              <w:rPr>
                <w:sz w:val="24"/>
                <w:szCs w:val="24"/>
              </w:rPr>
              <w:t>-</w:t>
            </w:r>
            <w:r w:rsidRPr="00000000">
              <w:rPr>
                <w:sz w:val="24"/>
                <w:szCs w:val="24"/>
              </w:rPr>
              <w:t>[</w:t>
            </w:r>
            <w:r w:rsidRPr="00000000">
              <w:rPr>
                <w:sz w:val="24"/>
                <w:szCs w:val="24"/>
              </w:rPr>
              <w:t>6</w:t>
            </w:r>
            <w:r w:rsidRPr="00000000">
              <w:rPr>
                <w:sz w:val="24"/>
                <w:szCs w:val="24"/>
              </w:rPr>
              <w:t>'''</w:t>
            </w:r>
            <w:r w:rsidRPr="00000000">
              <w:rPr>
                <w:sz w:val="24"/>
                <w:szCs w:val="24"/>
              </w:rPr>
              <w:t>-O-diacetyl-β-D-</w:t>
            </w:r>
          </w:p>
        </w:tc>
        <w:tc>
          <w:tcPr>
            <w:tcW w:w="49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91</w:t>
            </w:r>
            <w:r w:rsidRPr="00000000">
              <w:rPr>
                <w:sz w:val="24"/>
                <w:szCs w:val="24"/>
              </w:rPr>
              <w:t>]</w:t>
            </w:r>
          </w:p>
        </w:tc>
      </w:tr>
    </w:tbl>
    <w:p w:rsidR="0018722C">
      <w:pPr>
        <w:pStyle w:val="affa"/>
      </w:pPr>
    </w:p>
    <w:p w:rsidR="0018722C">
      <w:pPr>
        <w:topLinePunct/>
      </w:pPr>
      <w:r>
        <w:rPr>
          <w:rFonts w:cstheme="minorBidi" w:hAnsiTheme="minorHAnsi" w:eastAsiaTheme="minorHAnsi" w:asciiTheme="minorHAnsi" w:ascii="Calibri"/>
        </w:rPr>
        <w:t>87</w:t>
      </w:r>
    </w:p>
    <w:p w:rsidR="0018722C">
      <w:pPr>
        <w:rPr/>
        <w:topLinePunct/>
      </w:pPr>
    </w:p>
    <w:tbl>
      <w:tblPr>
        <w:tblW w:w="0" w:type="auto"/>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2"/>
        <w:gridCol w:w="1241"/>
        <w:gridCol w:w="1380"/>
        <w:gridCol w:w="3271"/>
        <w:gridCol w:w="1140"/>
        <w:gridCol w:w="4620"/>
        <w:gridCol w:w="1319"/>
      </w:tblGrid>
      <w:tr>
        <w:trPr>
          <w:trHeight w:val="640" w:hRule="atLeast"/>
        </w:trPr>
        <w:tc>
          <w:tcPr>
            <w:tcW w:w="512" w:type="dxa"/>
          </w:tcPr>
          <w:p w:rsidR="0018722C">
            <w:pPr>
              <w:topLinePunct/>
              <w:ind w:leftChars="0" w:left="0" w:rightChars="0" w:right="0" w:firstLineChars="0" w:firstLine="0"/>
              <w:spacing w:line="240" w:lineRule="atLeast"/>
            </w:pPr>
          </w:p>
        </w:tc>
        <w:tc>
          <w:tcPr>
            <w:tcW w:w="1241" w:type="dxa"/>
          </w:tcPr>
          <w:p w:rsidR="0018722C">
            <w:pPr>
              <w:topLinePunct/>
              <w:ind w:leftChars="0" w:left="0" w:rightChars="0" w:right="0" w:firstLineChars="0" w:firstLine="0"/>
              <w:spacing w:line="240" w:lineRule="atLeast"/>
            </w:pPr>
          </w:p>
        </w:tc>
        <w:tc>
          <w:tcPr>
            <w:tcW w:w="1380" w:type="dxa"/>
          </w:tcPr>
          <w:p w:rsidR="0018722C">
            <w:pPr>
              <w:topLinePunct/>
              <w:ind w:leftChars="0" w:left="0" w:rightChars="0" w:right="0" w:firstLineChars="0" w:firstLine="0"/>
              <w:spacing w:line="240" w:lineRule="atLeast"/>
            </w:pPr>
          </w:p>
        </w:tc>
        <w:tc>
          <w:tcPr>
            <w:tcW w:w="3271" w:type="dxa"/>
          </w:tcPr>
          <w:p w:rsidR="0018722C">
            <w:pPr>
              <w:topLinePunct/>
              <w:ind w:leftChars="0" w:left="0" w:rightChars="0" w:right="0" w:firstLineChars="0" w:firstLine="0"/>
              <w:spacing w:line="240" w:lineRule="atLeast"/>
            </w:pPr>
          </w:p>
        </w:tc>
        <w:tc>
          <w:tcPr>
            <w:tcW w:w="1140" w:type="dxa"/>
          </w:tcPr>
          <w:p w:rsidR="0018722C">
            <w:pPr>
              <w:topLinePunct/>
              <w:ind w:leftChars="0" w:left="0" w:rightChars="0" w:right="0" w:firstLineChars="0" w:firstLine="0"/>
              <w:spacing w:line="240" w:lineRule="atLeast"/>
            </w:pPr>
          </w:p>
        </w:tc>
        <w:tc>
          <w:tcPr>
            <w:tcW w:w="4620" w:type="dxa"/>
          </w:tcPr>
          <w:p w:rsidR="0018722C">
            <w:pPr>
              <w:topLinePunct/>
              <w:ind w:leftChars="0" w:left="0" w:rightChars="0" w:right="0" w:firstLineChars="0" w:firstLine="0"/>
              <w:spacing w:line="240" w:lineRule="atLeast"/>
            </w:pPr>
            <w:r w:rsidRPr="00000000">
              <w:rPr>
                <w:sz w:val="24"/>
                <w:szCs w:val="24"/>
              </w:rPr>
              <w:t>glucopyranosyl-</w:t>
            </w:r>
            <w:r w:rsidRPr="00000000">
              <w:rPr>
                <w:sz w:val="24"/>
                <w:szCs w:val="24"/>
              </w:rPr>
              <w:t>(</w:t>
            </w:r>
            <w:r w:rsidRPr="00000000">
              <w:rPr>
                <w:sz w:val="24"/>
                <w:szCs w:val="24"/>
              </w:rPr>
              <w:t>1→</w:t>
            </w:r>
          </w:p>
          <w:p w:rsidR="0018722C">
            <w:pPr>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-β-D-glucopyranoside</w:t>
            </w:r>
            <w:r w:rsidRPr="00000000">
              <w:rPr>
                <w:sz w:val="24"/>
                <w:szCs w:val="24"/>
              </w:rPr>
              <w:t>]</w:t>
            </w:r>
          </w:p>
        </w:tc>
        <w:tc>
          <w:tcPr>
            <w:tcW w:w="1319" w:type="dxa"/>
          </w:tcPr>
          <w:p w:rsidR="0018722C">
            <w:pPr>
              <w:topLinePunct/>
              <w:ind w:leftChars="0" w:left="0" w:rightChars="0" w:right="0" w:firstLineChars="0" w:firstLine="0"/>
              <w:spacing w:line="240" w:lineRule="atLeast"/>
            </w:pPr>
          </w:p>
        </w:tc>
      </w:tr>
      <w:tr>
        <w:trPr>
          <w:trHeight w:val="1080" w:hRule="atLeast"/>
        </w:trPr>
        <w:tc>
          <w:tcPr>
            <w:tcW w:w="5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w:t>
            </w:r>
          </w:p>
        </w:tc>
        <w:tc>
          <w:tcPr>
            <w:tcW w:w="12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17.666</w:t>
            </w:r>
          </w:p>
        </w:tc>
        <w:tc>
          <w:tcPr>
            <w:tcW w:w="13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711.4525</w:t>
            </w:r>
          </w:p>
        </w:tc>
        <w:tc>
          <w:tcPr>
            <w:tcW w:w="3271" w:type="dxa"/>
          </w:tcPr>
          <w:p w:rsidR="0018722C">
            <w:pPr>
              <w:topLinePunct/>
              <w:ind w:leftChars="0" w:left="0" w:rightChars="0" w:right="0" w:firstLineChars="0" w:firstLine="0"/>
              <w:spacing w:line="240" w:lineRule="atLeast"/>
            </w:pPr>
          </w:p>
          <w:p w:rsidR="0018722C">
            <w:pPr>
              <w:topLinePunct/>
            </w:pPr>
            <w:r w:rsidRPr="00000000">
              <w:rPr>
                <w:sz w:val="24"/>
                <w:szCs w:val="24"/>
              </w:rPr>
              <w:t>303.6156,229.5337,187.6338,12</w:t>
            </w:r>
          </w:p>
          <w:p w:rsidR="0018722C">
            <w:pPr>
              <w:topLinePunct/>
              <w:ind w:leftChars="0" w:left="0" w:rightChars="0" w:right="0" w:firstLineChars="0" w:firstLine="0"/>
              <w:spacing w:line="240" w:lineRule="atLeast"/>
            </w:pPr>
            <w:r w:rsidRPr="00000000">
              <w:rPr>
                <w:sz w:val="24"/>
                <w:szCs w:val="24"/>
              </w:rPr>
              <w:t>7.5823,109.5468</w:t>
            </w:r>
          </w:p>
        </w:tc>
        <w:tc>
          <w:tcPr>
            <w:tcW w:w="11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vertAlign w:val="subscript"/>
                /&gt;
                <w:sz w:val="24"/>
                <w:szCs w:val="24"/>
              </w:rPr>
              <w:t>31</w:t>
            </w:r>
            <w:r w:rsidRPr="00000000">
              <w:rPr>
                <w:sz w:val="24"/>
                <w:szCs w:val="24"/>
              </w:rPr>
              <w:t>H</w:t>
            </w:r>
            <w:r w:rsidRPr="00000000">
              <w:rPr>
                <w:vertAlign w:val="subscript"/>
                /&gt;
                <w:sz w:val="24"/>
                <w:szCs w:val="24"/>
              </w:rPr>
              <w:t>35</w:t>
            </w:r>
            <w:r w:rsidRPr="00000000">
              <w:rPr>
                <w:sz w:val="24"/>
                <w:szCs w:val="24"/>
              </w:rPr>
              <w:t>O</w:t>
            </w:r>
            <w:r w:rsidRPr="00000000">
              <w:rPr>
                <w:vertAlign w:val="subscript"/>
                /&gt;
                <w:sz w:val="24"/>
                <w:szCs w:val="24"/>
              </w:rPr>
              <w:t>19</w:t>
            </w:r>
          </w:p>
        </w:tc>
        <w:tc>
          <w:tcPr>
            <w:tcW w:w="4620" w:type="dxa"/>
          </w:tcPr>
          <w:p w:rsidR="0018722C">
            <w:pPr>
              <w:topLinePunct/>
              <w:ind w:leftChars="0" w:left="0" w:rightChars="0" w:right="0" w:firstLineChars="0" w:firstLine="0"/>
              <w:spacing w:line="240" w:lineRule="atLeast"/>
            </w:pPr>
            <w:r w:rsidRPr="00000000">
              <w:rPr>
                <w:sz w:val="24"/>
                <w:szCs w:val="24"/>
              </w:rPr>
              <w:t>Quercetin-3-</w:t>
            </w:r>
            <w:r w:rsidRPr="00000000">
              <w:rPr>
                <w:i/>
                <w:sz w:val="24"/>
                <w:szCs w:val="24"/>
              </w:rPr>
              <w:t>O</w:t>
            </w:r>
            <w:r w:rsidRPr="00000000">
              <w:rPr>
                <w:sz w:val="24"/>
                <w:szCs w:val="24"/>
              </w:rPr>
              <w:t>-</w:t>
            </w:r>
            <w:r w:rsidRPr="00000000">
              <w:rPr>
                <w:sz w:val="24"/>
                <w:szCs w:val="24"/>
              </w:rPr>
              <w:t>[</w:t>
            </w:r>
            <w:r w:rsidRPr="00000000">
              <w:rPr>
                <w:sz w:val="24"/>
                <w:szCs w:val="24"/>
              </w:rPr>
              <w:t>2</w:t>
            </w:r>
            <w:r w:rsidRPr="00000000">
              <w:rPr>
                <w:rFonts w:ascii="Times New Roman" w:hAnsi="Times New Roman"/>
                <w:sz w:val="24"/>
                <w:szCs w:val="24"/>
              </w:rPr>
              <w:t>''' </w:t>
            </w:r>
            <w:r w:rsidRPr="00000000">
              <w:rPr>
                <w:sz w:val="24"/>
                <w:szCs w:val="24"/>
              </w:rPr>
              <w:t>,6</w:t>
            </w:r>
            <w:r w:rsidRPr="00000000">
              <w:rPr>
                <w:rFonts w:ascii="Times New Roman" w:hAnsi="Times New Roman"/>
                <w:sz w:val="24"/>
                <w:szCs w:val="24"/>
              </w:rPr>
              <w:t>'''</w:t>
            </w:r>
            <w:r w:rsidRPr="00000000">
              <w:rPr>
                <w:sz w:val="24"/>
                <w:szCs w:val="24"/>
              </w:rPr>
              <w:t>-</w:t>
            </w:r>
            <w:r w:rsidRPr="00000000">
              <w:rPr>
                <w:i/>
                <w:sz w:val="24"/>
                <w:szCs w:val="24"/>
              </w:rPr>
              <w:t>O</w:t>
            </w:r>
            <w:r w:rsidRPr="00000000">
              <w:rPr>
                <w:sz w:val="24"/>
                <w:szCs w:val="24"/>
              </w:rPr>
              <w:t>-diacetyl-β-D- glucopyranosyl-</w:t>
            </w:r>
            <w:r w:rsidRPr="00000000">
              <w:rPr>
                <w:sz w:val="24"/>
                <w:szCs w:val="24"/>
              </w:rPr>
              <w:t>(</w:t>
            </w:r>
            <w:r w:rsidRPr="00000000">
              <w:rPr>
                <w:sz w:val="24"/>
                <w:szCs w:val="24"/>
              </w:rPr>
              <w:t>1→</w:t>
            </w:r>
          </w:p>
          <w:p w:rsidR="0018722C">
            <w:pPr>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-β-D-glucopyranoside</w:t>
            </w:r>
            <w:r w:rsidRPr="00000000">
              <w:rPr>
                <w:sz w:val="24"/>
                <w:szCs w:val="24"/>
              </w:rPr>
              <w:t>]</w:t>
            </w:r>
            <w:r w:rsidRPr="00000000">
              <w:rPr>
                <w:sz w:val="24"/>
                <w:szCs w:val="24"/>
              </w:rPr>
              <w:t>或其同分异构体</w:t>
            </w:r>
          </w:p>
        </w:tc>
        <w:tc>
          <w:tcPr>
            <w:tcW w:w="13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91</w:t>
            </w:r>
            <w:r w:rsidRPr="00000000">
              <w:rPr>
                <w:sz w:val="24"/>
                <w:szCs w:val="24"/>
              </w:rPr>
              <w:t>]</w:t>
            </w:r>
          </w:p>
        </w:tc>
      </w:tr>
      <w:tr>
        <w:trPr>
          <w:trHeight w:val="1080" w:hRule="atLeast"/>
        </w:trPr>
        <w:tc>
          <w:tcPr>
            <w:tcW w:w="5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w:t>
            </w:r>
          </w:p>
        </w:tc>
        <w:tc>
          <w:tcPr>
            <w:tcW w:w="12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20.369</w:t>
            </w:r>
          </w:p>
        </w:tc>
        <w:tc>
          <w:tcPr>
            <w:tcW w:w="13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711.8576</w:t>
            </w:r>
          </w:p>
        </w:tc>
        <w:tc>
          <w:tcPr>
            <w:tcW w:w="3271" w:type="dxa"/>
          </w:tcPr>
          <w:p w:rsidR="0018722C">
            <w:pPr>
              <w:topLinePunct/>
              <w:ind w:leftChars="0" w:left="0" w:rightChars="0" w:right="0" w:firstLineChars="0" w:firstLine="0"/>
              <w:spacing w:line="240" w:lineRule="atLeast"/>
            </w:pPr>
          </w:p>
          <w:p w:rsidR="0018722C">
            <w:pPr>
              <w:topLinePunct/>
            </w:pPr>
            <w:r w:rsidRPr="00000000">
              <w:rPr>
                <w:sz w:val="24"/>
                <w:szCs w:val="24"/>
              </w:rPr>
              <w:t>303.6781,</w:t>
            </w:r>
          </w:p>
          <w:p w:rsidR="0018722C">
            <w:pPr>
              <w:topLinePunct/>
              <w:ind w:leftChars="0" w:left="0" w:rightChars="0" w:right="0" w:firstLineChars="0" w:firstLine="0"/>
              <w:spacing w:line="240" w:lineRule="atLeast"/>
            </w:pPr>
            <w:r w:rsidRPr="00000000">
              <w:rPr>
                <w:sz w:val="24"/>
                <w:szCs w:val="24"/>
              </w:rPr>
              <w:t>247.7704,169.5284,139.5033</w:t>
            </w:r>
          </w:p>
        </w:tc>
        <w:tc>
          <w:tcPr>
            <w:tcW w:w="11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vertAlign w:val="subscript"/>
                /&gt;
                <w:sz w:val="24"/>
                <w:szCs w:val="24"/>
              </w:rPr>
              <w:t>31</w:t>
            </w:r>
            <w:r w:rsidRPr="00000000">
              <w:rPr>
                <w:sz w:val="24"/>
                <w:szCs w:val="24"/>
              </w:rPr>
              <w:t>H</w:t>
            </w:r>
            <w:r w:rsidRPr="00000000">
              <w:rPr>
                <w:vertAlign w:val="subscript"/>
                /&gt;
                <w:sz w:val="24"/>
                <w:szCs w:val="24"/>
              </w:rPr>
              <w:t>35</w:t>
            </w:r>
            <w:r w:rsidRPr="00000000">
              <w:rPr>
                <w:sz w:val="24"/>
                <w:szCs w:val="24"/>
              </w:rPr>
              <w:t>O</w:t>
            </w:r>
            <w:r w:rsidRPr="00000000">
              <w:rPr>
                <w:vertAlign w:val="subscript"/>
                /&gt;
                <w:sz w:val="24"/>
                <w:szCs w:val="24"/>
              </w:rPr>
              <w:t>19</w:t>
            </w:r>
          </w:p>
        </w:tc>
        <w:tc>
          <w:tcPr>
            <w:tcW w:w="4620" w:type="dxa"/>
          </w:tcPr>
          <w:p w:rsidR="0018722C">
            <w:pPr>
              <w:topLinePunct/>
              <w:ind w:leftChars="0" w:left="0" w:rightChars="0" w:right="0" w:firstLineChars="0" w:firstLine="0"/>
              <w:spacing w:line="240" w:lineRule="atLeast"/>
            </w:pPr>
            <w:r w:rsidRPr="00000000">
              <w:rPr>
                <w:sz w:val="24"/>
                <w:szCs w:val="24"/>
              </w:rPr>
              <w:t>Quercetin-3-</w:t>
            </w:r>
            <w:r w:rsidRPr="00000000">
              <w:rPr>
                <w:i/>
                <w:sz w:val="24"/>
                <w:szCs w:val="24"/>
              </w:rPr>
              <w:t>O</w:t>
            </w:r>
            <w:r w:rsidRPr="00000000">
              <w:rPr>
                <w:sz w:val="24"/>
                <w:szCs w:val="24"/>
              </w:rPr>
              <w:t>-</w:t>
            </w:r>
            <w:r w:rsidRPr="00000000">
              <w:rPr>
                <w:sz w:val="24"/>
                <w:szCs w:val="24"/>
              </w:rPr>
              <w:t>[</w:t>
            </w:r>
            <w:r w:rsidRPr="00000000">
              <w:rPr>
                <w:sz w:val="24"/>
                <w:szCs w:val="24"/>
              </w:rPr>
              <w:t>2</w:t>
            </w:r>
            <w:r w:rsidRPr="00000000">
              <w:rPr>
                <w:rFonts w:ascii="Times New Roman" w:hAnsi="Times New Roman"/>
                <w:sz w:val="24"/>
                <w:szCs w:val="24"/>
              </w:rPr>
              <w:t>''' </w:t>
            </w:r>
            <w:r w:rsidRPr="00000000">
              <w:rPr>
                <w:sz w:val="24"/>
                <w:szCs w:val="24"/>
              </w:rPr>
              <w:t>,6</w:t>
            </w:r>
            <w:r w:rsidRPr="00000000">
              <w:rPr>
                <w:rFonts w:ascii="Times New Roman" w:hAnsi="Times New Roman"/>
                <w:sz w:val="24"/>
                <w:szCs w:val="24"/>
              </w:rPr>
              <w:t>'''</w:t>
            </w:r>
            <w:r w:rsidRPr="00000000">
              <w:rPr>
                <w:sz w:val="24"/>
                <w:szCs w:val="24"/>
              </w:rPr>
              <w:t>-</w:t>
            </w:r>
            <w:r w:rsidRPr="00000000">
              <w:rPr>
                <w:i/>
                <w:sz w:val="24"/>
                <w:szCs w:val="24"/>
              </w:rPr>
              <w:t>O</w:t>
            </w:r>
            <w:r w:rsidRPr="00000000">
              <w:rPr>
                <w:sz w:val="24"/>
                <w:szCs w:val="24"/>
              </w:rPr>
              <w:t>-diacetyl-β-D- glucopyranosyl-</w:t>
            </w:r>
            <w:r w:rsidRPr="00000000">
              <w:rPr>
                <w:sz w:val="24"/>
                <w:szCs w:val="24"/>
              </w:rPr>
              <w:t>(</w:t>
            </w:r>
            <w:r w:rsidRPr="00000000">
              <w:rPr>
                <w:sz w:val="24"/>
                <w:szCs w:val="24"/>
              </w:rPr>
              <w:t>1→</w:t>
            </w:r>
          </w:p>
          <w:p w:rsidR="0018722C">
            <w:pPr>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-β-D-glucopyranoside</w:t>
            </w:r>
            <w:r w:rsidRPr="00000000">
              <w:rPr>
                <w:sz w:val="24"/>
                <w:szCs w:val="24"/>
              </w:rPr>
              <w:t>]</w:t>
            </w:r>
            <w:r w:rsidRPr="00000000">
              <w:rPr>
                <w:sz w:val="24"/>
                <w:szCs w:val="24"/>
              </w:rPr>
              <w:t xml:space="preserve"> 或其同分异构体</w:t>
            </w:r>
          </w:p>
        </w:tc>
        <w:tc>
          <w:tcPr>
            <w:tcW w:w="13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91</w:t>
            </w:r>
            <w:r w:rsidRPr="00000000">
              <w:rPr>
                <w:sz w:val="24"/>
                <w:szCs w:val="24"/>
              </w:rPr>
              <w:t>]</w:t>
            </w:r>
          </w:p>
        </w:tc>
      </w:tr>
      <w:tr>
        <w:trPr>
          <w:trHeight w:val="1080" w:hRule="atLeast"/>
        </w:trPr>
        <w:tc>
          <w:tcPr>
            <w:tcW w:w="5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w:t>
            </w:r>
          </w:p>
        </w:tc>
        <w:tc>
          <w:tcPr>
            <w:tcW w:w="12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20.997</w:t>
            </w:r>
          </w:p>
        </w:tc>
        <w:tc>
          <w:tcPr>
            <w:tcW w:w="13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711.385</w:t>
            </w:r>
          </w:p>
        </w:tc>
        <w:tc>
          <w:tcPr>
            <w:tcW w:w="3271" w:type="dxa"/>
          </w:tcPr>
          <w:p w:rsidR="0018722C">
            <w:pPr>
              <w:topLinePunct/>
              <w:ind w:leftChars="0" w:left="0" w:rightChars="0" w:right="0" w:firstLineChars="0" w:firstLine="0"/>
              <w:spacing w:line="240" w:lineRule="atLeast"/>
            </w:pPr>
          </w:p>
          <w:p w:rsidR="0018722C">
            <w:pPr>
              <w:topLinePunct/>
            </w:pPr>
            <w:r w:rsidRPr="00000000">
              <w:rPr>
                <w:sz w:val="24"/>
                <w:szCs w:val="24"/>
              </w:rPr>
              <w:t>303.6781,229.5961,187.8211,12</w:t>
            </w:r>
          </w:p>
          <w:p w:rsidR="0018722C">
            <w:pPr>
              <w:topLinePunct/>
              <w:ind w:leftChars="0" w:left="0" w:rightChars="0" w:right="0" w:firstLineChars="0" w:firstLine="0"/>
              <w:spacing w:line="240" w:lineRule="atLeast"/>
            </w:pPr>
            <w:r w:rsidRPr="00000000">
              <w:rPr>
                <w:sz w:val="24"/>
                <w:szCs w:val="24"/>
              </w:rPr>
              <w:t>7.7695</w:t>
            </w:r>
          </w:p>
        </w:tc>
        <w:tc>
          <w:tcPr>
            <w:tcW w:w="11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vertAlign w:val="subscript"/>
                /&gt;
                <w:sz w:val="24"/>
                <w:szCs w:val="24"/>
              </w:rPr>
              <w:t>31</w:t>
            </w:r>
            <w:r w:rsidRPr="00000000">
              <w:rPr>
                <w:sz w:val="24"/>
                <w:szCs w:val="24"/>
              </w:rPr>
              <w:t>H</w:t>
            </w:r>
            <w:r w:rsidRPr="00000000">
              <w:rPr>
                <w:vertAlign w:val="subscript"/>
                /&gt;
                <w:sz w:val="24"/>
                <w:szCs w:val="24"/>
              </w:rPr>
              <w:t>35</w:t>
            </w:r>
            <w:r w:rsidRPr="00000000">
              <w:rPr>
                <w:sz w:val="24"/>
                <w:szCs w:val="24"/>
              </w:rPr>
              <w:t>O</w:t>
            </w:r>
            <w:r w:rsidRPr="00000000">
              <w:rPr>
                <w:vertAlign w:val="subscript"/>
                /&gt;
                <w:sz w:val="24"/>
                <w:szCs w:val="24"/>
              </w:rPr>
              <w:t>19</w:t>
            </w:r>
          </w:p>
        </w:tc>
        <w:tc>
          <w:tcPr>
            <w:tcW w:w="4620" w:type="dxa"/>
          </w:tcPr>
          <w:p w:rsidR="0018722C">
            <w:pPr>
              <w:topLinePunct/>
              <w:ind w:leftChars="0" w:left="0" w:rightChars="0" w:right="0" w:firstLineChars="0" w:firstLine="0"/>
              <w:spacing w:line="240" w:lineRule="atLeast"/>
            </w:pPr>
            <w:r w:rsidRPr="00000000">
              <w:rPr>
                <w:sz w:val="24"/>
                <w:szCs w:val="24"/>
              </w:rPr>
              <w:t>Quercetin-3-</w:t>
            </w:r>
            <w:r w:rsidRPr="00000000">
              <w:rPr>
                <w:i/>
                <w:sz w:val="24"/>
                <w:szCs w:val="24"/>
              </w:rPr>
              <w:t>O</w:t>
            </w:r>
            <w:r w:rsidRPr="00000000">
              <w:rPr>
                <w:sz w:val="24"/>
                <w:szCs w:val="24"/>
              </w:rPr>
              <w:t>-</w:t>
            </w:r>
            <w:r w:rsidRPr="00000000">
              <w:rPr>
                <w:sz w:val="24"/>
                <w:szCs w:val="24"/>
              </w:rPr>
              <w:t>[</w:t>
            </w:r>
            <w:r w:rsidRPr="00000000">
              <w:rPr>
                <w:sz w:val="24"/>
                <w:szCs w:val="24"/>
              </w:rPr>
              <w:t>2</w:t>
            </w:r>
            <w:r w:rsidRPr="00000000">
              <w:rPr>
                <w:rFonts w:ascii="Times New Roman" w:hAnsi="Times New Roman"/>
                <w:sz w:val="24"/>
                <w:szCs w:val="24"/>
              </w:rPr>
              <w:t>''' </w:t>
            </w:r>
            <w:r w:rsidRPr="00000000">
              <w:rPr>
                <w:sz w:val="24"/>
                <w:szCs w:val="24"/>
              </w:rPr>
              <w:t>,6</w:t>
            </w:r>
            <w:r w:rsidRPr="00000000">
              <w:rPr>
                <w:rFonts w:ascii="Times New Roman" w:hAnsi="Times New Roman"/>
                <w:sz w:val="24"/>
                <w:szCs w:val="24"/>
              </w:rPr>
              <w:t>'''</w:t>
            </w:r>
            <w:r w:rsidRPr="00000000">
              <w:rPr>
                <w:sz w:val="24"/>
                <w:szCs w:val="24"/>
              </w:rPr>
              <w:t>-</w:t>
            </w:r>
            <w:r w:rsidRPr="00000000">
              <w:rPr>
                <w:i/>
                <w:sz w:val="24"/>
                <w:szCs w:val="24"/>
              </w:rPr>
              <w:t>O</w:t>
            </w:r>
            <w:r w:rsidRPr="00000000">
              <w:rPr>
                <w:sz w:val="24"/>
                <w:szCs w:val="24"/>
              </w:rPr>
              <w:t>-diacetyl-β-D- glucopyranosyl-</w:t>
            </w:r>
            <w:r w:rsidRPr="00000000">
              <w:rPr>
                <w:sz w:val="24"/>
                <w:szCs w:val="24"/>
              </w:rPr>
              <w:t>(</w:t>
            </w:r>
            <w:r w:rsidRPr="00000000">
              <w:rPr>
                <w:sz w:val="24"/>
                <w:szCs w:val="24"/>
              </w:rPr>
              <w:t>1→</w:t>
            </w:r>
          </w:p>
          <w:p w:rsidR="0018722C">
            <w:pPr>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-β-D-glucopyranoside</w:t>
            </w:r>
            <w:r w:rsidRPr="00000000">
              <w:rPr>
                <w:sz w:val="24"/>
                <w:szCs w:val="24"/>
              </w:rPr>
              <w:t>]</w:t>
            </w:r>
            <w:r w:rsidRPr="00000000">
              <w:rPr>
                <w:sz w:val="24"/>
                <w:szCs w:val="24"/>
              </w:rPr>
              <w:t xml:space="preserve"> 或其同分异构体</w:t>
            </w:r>
          </w:p>
        </w:tc>
        <w:tc>
          <w:tcPr>
            <w:tcW w:w="13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91</w:t>
            </w:r>
            <w:r w:rsidRPr="00000000">
              <w:rPr>
                <w:sz w:val="24"/>
                <w:szCs w:val="24"/>
              </w:rPr>
              <w:t>]</w:t>
            </w:r>
          </w:p>
        </w:tc>
      </w:tr>
      <w:tr>
        <w:trPr>
          <w:trHeight w:val="1080" w:hRule="atLeast"/>
        </w:trPr>
        <w:tc>
          <w:tcPr>
            <w:tcW w:w="5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12</w:t>
            </w:r>
          </w:p>
        </w:tc>
        <w:tc>
          <w:tcPr>
            <w:tcW w:w="12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22.338</w:t>
            </w:r>
          </w:p>
        </w:tc>
        <w:tc>
          <w:tcPr>
            <w:tcW w:w="13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711.4525</w:t>
            </w:r>
          </w:p>
        </w:tc>
        <w:tc>
          <w:tcPr>
            <w:tcW w:w="3271" w:type="dxa"/>
          </w:tcPr>
          <w:p w:rsidR="0018722C">
            <w:pPr>
              <w:topLinePunct/>
              <w:ind w:leftChars="0" w:left="0" w:rightChars="0" w:right="0" w:firstLineChars="0" w:firstLine="0"/>
              <w:spacing w:line="240" w:lineRule="atLeast"/>
            </w:pPr>
          </w:p>
          <w:p w:rsidR="0018722C">
            <w:pPr>
              <w:topLinePunct/>
            </w:pPr>
            <w:r w:rsidRPr="00000000">
              <w:rPr>
                <w:sz w:val="24"/>
                <w:szCs w:val="24"/>
              </w:rPr>
              <w:t>303.4282,247.7704,169.6533,10</w:t>
            </w:r>
          </w:p>
          <w:p w:rsidR="0018722C">
            <w:pPr>
              <w:topLinePunct/>
              <w:ind w:leftChars="0" w:left="0" w:rightChars="0" w:right="0" w:firstLineChars="0" w:firstLine="0"/>
              <w:spacing w:line="240" w:lineRule="atLeast"/>
            </w:pPr>
            <w:r w:rsidRPr="00000000">
              <w:rPr>
                <w:sz w:val="24"/>
                <w:szCs w:val="24"/>
              </w:rPr>
              <w:t>9.6092</w:t>
            </w:r>
          </w:p>
        </w:tc>
        <w:tc>
          <w:tcPr>
            <w:tcW w:w="11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vertAlign w:val="subscript"/>
                /&gt;
                <w:sz w:val="24"/>
                <w:szCs w:val="24"/>
              </w:rPr>
              <w:t>31</w:t>
            </w:r>
            <w:r w:rsidRPr="00000000">
              <w:rPr>
                <w:sz w:val="24"/>
                <w:szCs w:val="24"/>
              </w:rPr>
              <w:t>H</w:t>
            </w:r>
            <w:r w:rsidRPr="00000000">
              <w:rPr>
                <w:vertAlign w:val="subscript"/>
                /&gt;
                <w:sz w:val="24"/>
                <w:szCs w:val="24"/>
              </w:rPr>
              <w:t>35</w:t>
            </w:r>
            <w:r w:rsidRPr="00000000">
              <w:rPr>
                <w:sz w:val="24"/>
                <w:szCs w:val="24"/>
              </w:rPr>
              <w:t>O</w:t>
            </w:r>
            <w:r w:rsidRPr="00000000">
              <w:rPr>
                <w:vertAlign w:val="subscript"/>
                /&gt;
                <w:sz w:val="24"/>
                <w:szCs w:val="24"/>
              </w:rPr>
              <w:t>19</w:t>
            </w:r>
          </w:p>
        </w:tc>
        <w:tc>
          <w:tcPr>
            <w:tcW w:w="4620" w:type="dxa"/>
          </w:tcPr>
          <w:p w:rsidR="0018722C">
            <w:pPr>
              <w:topLinePunct/>
              <w:ind w:leftChars="0" w:left="0" w:rightChars="0" w:right="0" w:firstLineChars="0" w:firstLine="0"/>
              <w:spacing w:line="240" w:lineRule="atLeast"/>
            </w:pPr>
            <w:r w:rsidRPr="00000000">
              <w:rPr>
                <w:sz w:val="24"/>
                <w:szCs w:val="24"/>
              </w:rPr>
              <w:t>Quercetin-3-</w:t>
            </w:r>
            <w:r w:rsidRPr="00000000">
              <w:rPr>
                <w:i/>
                <w:sz w:val="24"/>
                <w:szCs w:val="24"/>
              </w:rPr>
              <w:t>O</w:t>
            </w:r>
            <w:r w:rsidRPr="00000000">
              <w:rPr>
                <w:sz w:val="24"/>
                <w:szCs w:val="24"/>
              </w:rPr>
              <w:t>-</w:t>
            </w:r>
            <w:r w:rsidRPr="00000000">
              <w:rPr>
                <w:sz w:val="24"/>
                <w:szCs w:val="24"/>
              </w:rPr>
              <w:t>[</w:t>
            </w:r>
            <w:r w:rsidRPr="00000000">
              <w:rPr>
                <w:sz w:val="24"/>
                <w:szCs w:val="24"/>
              </w:rPr>
              <w:t>2</w:t>
            </w:r>
            <w:r w:rsidRPr="00000000">
              <w:rPr>
                <w:rFonts w:ascii="Times New Roman" w:hAnsi="Times New Roman"/>
                <w:sz w:val="24"/>
                <w:szCs w:val="24"/>
              </w:rPr>
              <w:t>''' </w:t>
            </w:r>
            <w:r w:rsidRPr="00000000">
              <w:rPr>
                <w:sz w:val="24"/>
                <w:szCs w:val="24"/>
              </w:rPr>
              <w:t>,6</w:t>
            </w:r>
            <w:r w:rsidRPr="00000000">
              <w:rPr>
                <w:rFonts w:ascii="Times New Roman" w:hAnsi="Times New Roman"/>
                <w:sz w:val="24"/>
                <w:szCs w:val="24"/>
              </w:rPr>
              <w:t>'''</w:t>
            </w:r>
            <w:r w:rsidRPr="00000000">
              <w:rPr>
                <w:sz w:val="24"/>
                <w:szCs w:val="24"/>
              </w:rPr>
              <w:t>-</w:t>
            </w:r>
            <w:r w:rsidRPr="00000000">
              <w:rPr>
                <w:i/>
                <w:sz w:val="24"/>
                <w:szCs w:val="24"/>
              </w:rPr>
              <w:t>O</w:t>
            </w:r>
            <w:r w:rsidRPr="00000000">
              <w:rPr>
                <w:sz w:val="24"/>
                <w:szCs w:val="24"/>
              </w:rPr>
              <w:t>-diacetyl-β-D- glucopyranosyl-</w:t>
            </w:r>
            <w:r w:rsidRPr="00000000">
              <w:rPr>
                <w:sz w:val="24"/>
                <w:szCs w:val="24"/>
              </w:rPr>
              <w:t>(</w:t>
            </w:r>
            <w:r w:rsidRPr="00000000">
              <w:rPr>
                <w:sz w:val="24"/>
                <w:szCs w:val="24"/>
              </w:rPr>
              <w:t>1→</w:t>
            </w:r>
          </w:p>
          <w:p w:rsidR="0018722C">
            <w:pPr>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-β-D-glucopyranoside</w:t>
            </w:r>
            <w:r w:rsidRPr="00000000">
              <w:rPr>
                <w:sz w:val="24"/>
                <w:szCs w:val="24"/>
              </w:rPr>
              <w:t>]</w:t>
            </w:r>
            <w:r w:rsidRPr="00000000">
              <w:rPr>
                <w:sz w:val="24"/>
                <w:szCs w:val="24"/>
              </w:rPr>
              <w:t xml:space="preserve"> 或其同分异构体</w:t>
            </w:r>
          </w:p>
        </w:tc>
        <w:tc>
          <w:tcPr>
            <w:tcW w:w="13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91</w:t>
            </w:r>
            <w:r w:rsidRPr="00000000">
              <w:rPr>
                <w:sz w:val="24"/>
                <w:szCs w:val="24"/>
              </w:rPr>
              <w:t>]</w:t>
            </w:r>
          </w:p>
        </w:tc>
      </w:tr>
      <w:tr>
        <w:trPr>
          <w:trHeight w:val="1080" w:hRule="atLeast"/>
        </w:trPr>
        <w:tc>
          <w:tcPr>
            <w:tcW w:w="5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13</w:t>
            </w:r>
          </w:p>
        </w:tc>
        <w:tc>
          <w:tcPr>
            <w:tcW w:w="12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22.946</w:t>
            </w:r>
          </w:p>
        </w:tc>
        <w:tc>
          <w:tcPr>
            <w:tcW w:w="13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711.385</w:t>
            </w:r>
          </w:p>
        </w:tc>
        <w:tc>
          <w:tcPr>
            <w:tcW w:w="3271" w:type="dxa"/>
          </w:tcPr>
          <w:p w:rsidR="0018722C">
            <w:pPr>
              <w:topLinePunct/>
              <w:ind w:leftChars="0" w:left="0" w:rightChars="0" w:right="0" w:firstLineChars="0" w:firstLine="0"/>
              <w:spacing w:line="240" w:lineRule="atLeast"/>
            </w:pPr>
          </w:p>
          <w:p w:rsidR="0018722C">
            <w:pPr>
              <w:topLinePunct/>
            </w:pPr>
            <w:r w:rsidRPr="00000000">
              <w:rPr>
                <w:sz w:val="24"/>
                <w:szCs w:val="24"/>
              </w:rPr>
              <w:t>303.6156,229.6586,139.5657,10</w:t>
            </w:r>
          </w:p>
          <w:p w:rsidR="0018722C">
            <w:pPr>
              <w:topLinePunct/>
              <w:ind w:leftChars="0" w:left="0" w:rightChars="0" w:right="0" w:firstLineChars="0" w:firstLine="0"/>
              <w:spacing w:line="240" w:lineRule="atLeast"/>
            </w:pPr>
            <w:r w:rsidRPr="00000000">
              <w:rPr>
                <w:sz w:val="24"/>
                <w:szCs w:val="24"/>
              </w:rPr>
              <w:t>9.4844</w:t>
            </w:r>
          </w:p>
        </w:tc>
        <w:tc>
          <w:tcPr>
            <w:tcW w:w="11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vertAlign w:val="subscript"/>
                /&gt;
                <w:sz w:val="24"/>
                <w:szCs w:val="24"/>
              </w:rPr>
              <w:t>31</w:t>
            </w:r>
            <w:r w:rsidRPr="00000000">
              <w:rPr>
                <w:sz w:val="24"/>
                <w:szCs w:val="24"/>
              </w:rPr>
              <w:t>H</w:t>
            </w:r>
            <w:r w:rsidRPr="00000000">
              <w:rPr>
                <w:vertAlign w:val="subscript"/>
                /&gt;
                <w:sz w:val="24"/>
                <w:szCs w:val="24"/>
              </w:rPr>
              <w:t>35</w:t>
            </w:r>
            <w:r w:rsidRPr="00000000">
              <w:rPr>
                <w:sz w:val="24"/>
                <w:szCs w:val="24"/>
              </w:rPr>
              <w:t>O</w:t>
            </w:r>
            <w:r w:rsidRPr="00000000">
              <w:rPr>
                <w:vertAlign w:val="subscript"/>
                /&gt;
                <w:sz w:val="24"/>
                <w:szCs w:val="24"/>
              </w:rPr>
              <w:t>19</w:t>
            </w:r>
          </w:p>
        </w:tc>
        <w:tc>
          <w:tcPr>
            <w:tcW w:w="4620" w:type="dxa"/>
          </w:tcPr>
          <w:p w:rsidR="0018722C">
            <w:pPr>
              <w:topLinePunct/>
              <w:ind w:leftChars="0" w:left="0" w:rightChars="0" w:right="0" w:firstLineChars="0" w:firstLine="0"/>
              <w:spacing w:line="240" w:lineRule="atLeast"/>
            </w:pPr>
            <w:r w:rsidRPr="00000000">
              <w:rPr>
                <w:sz w:val="24"/>
                <w:szCs w:val="24"/>
              </w:rPr>
              <w:t>Quercetin-3-</w:t>
            </w:r>
            <w:r w:rsidRPr="00000000">
              <w:rPr>
                <w:i/>
                <w:sz w:val="24"/>
                <w:szCs w:val="24"/>
              </w:rPr>
              <w:t>O</w:t>
            </w:r>
            <w:r w:rsidRPr="00000000">
              <w:rPr>
                <w:sz w:val="24"/>
                <w:szCs w:val="24"/>
              </w:rPr>
              <w:t>-</w:t>
            </w:r>
            <w:r w:rsidRPr="00000000">
              <w:rPr>
                <w:sz w:val="24"/>
                <w:szCs w:val="24"/>
              </w:rPr>
              <w:t>[</w:t>
            </w:r>
            <w:r w:rsidRPr="00000000">
              <w:rPr>
                <w:sz w:val="24"/>
                <w:szCs w:val="24"/>
              </w:rPr>
              <w:t>2</w:t>
            </w:r>
            <w:r w:rsidRPr="00000000">
              <w:rPr>
                <w:rFonts w:ascii="Times New Roman" w:hAnsi="Times New Roman"/>
                <w:sz w:val="24"/>
                <w:szCs w:val="24"/>
              </w:rPr>
              <w:t>''' </w:t>
            </w:r>
            <w:r w:rsidRPr="00000000">
              <w:rPr>
                <w:sz w:val="24"/>
                <w:szCs w:val="24"/>
              </w:rPr>
              <w:t>,6</w:t>
            </w:r>
            <w:r w:rsidRPr="00000000">
              <w:rPr>
                <w:rFonts w:ascii="Times New Roman" w:hAnsi="Times New Roman"/>
                <w:sz w:val="24"/>
                <w:szCs w:val="24"/>
              </w:rPr>
              <w:t>'''</w:t>
            </w:r>
            <w:r w:rsidRPr="00000000">
              <w:rPr>
                <w:sz w:val="24"/>
                <w:szCs w:val="24"/>
              </w:rPr>
              <w:t>-</w:t>
            </w:r>
            <w:r w:rsidRPr="00000000">
              <w:rPr>
                <w:i/>
                <w:sz w:val="24"/>
                <w:szCs w:val="24"/>
              </w:rPr>
              <w:t>O</w:t>
            </w:r>
            <w:r w:rsidRPr="00000000">
              <w:rPr>
                <w:sz w:val="24"/>
                <w:szCs w:val="24"/>
              </w:rPr>
              <w:t>-diacetyl-β-D- glucopyranosyl-</w:t>
            </w:r>
            <w:r w:rsidRPr="00000000">
              <w:rPr>
                <w:sz w:val="24"/>
                <w:szCs w:val="24"/>
              </w:rPr>
              <w:t>(</w:t>
            </w:r>
            <w:r w:rsidRPr="00000000">
              <w:rPr>
                <w:sz w:val="24"/>
                <w:szCs w:val="24"/>
              </w:rPr>
              <w:t>1→</w:t>
            </w:r>
          </w:p>
          <w:p w:rsidR="0018722C">
            <w:pPr>
              <w:topLinePunct/>
              <w:ind w:leftChars="0" w:left="0" w:rightChars="0" w:right="0" w:firstLineChars="0" w:firstLine="0"/>
              <w:spacing w:line="240" w:lineRule="atLeast"/>
            </w:pPr>
            <w:r w:rsidRPr="00000000">
              <w:rPr>
                <w:sz w:val="24"/>
                <w:szCs w:val="24"/>
              </w:rPr>
              <w:t>6</w:t>
            </w:r>
            <w:r w:rsidRPr="00000000">
              <w:rPr>
                <w:sz w:val="24"/>
                <w:szCs w:val="24"/>
              </w:rPr>
              <w:t>)</w:t>
            </w:r>
            <w:r w:rsidRPr="00000000">
              <w:rPr>
                <w:sz w:val="24"/>
                <w:szCs w:val="24"/>
              </w:rPr>
              <w:t>-β-D-glucopyranoside</w:t>
            </w:r>
            <w:r w:rsidRPr="00000000">
              <w:rPr>
                <w:sz w:val="24"/>
                <w:szCs w:val="24"/>
              </w:rPr>
              <w:t>]</w:t>
            </w:r>
            <w:r w:rsidRPr="00000000">
              <w:rPr>
                <w:sz w:val="24"/>
                <w:szCs w:val="24"/>
              </w:rPr>
              <w:t xml:space="preserve"> 或其同分异构体</w:t>
            </w:r>
          </w:p>
        </w:tc>
        <w:tc>
          <w:tcPr>
            <w:tcW w:w="13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91</w:t>
            </w:r>
            <w:r w:rsidRPr="00000000">
              <w:rPr>
                <w:sz w:val="24"/>
                <w:szCs w:val="24"/>
              </w:rPr>
              <w:t>]</w:t>
            </w:r>
          </w:p>
        </w:tc>
      </w:tr>
      <w:tr>
        <w:trPr>
          <w:trHeight w:val="680" w:hRule="atLeast"/>
        </w:trPr>
        <w:tc>
          <w:tcPr>
            <w:tcW w:w="512" w:type="dxa"/>
            <w:tcBorders>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14</w:t>
            </w:r>
          </w:p>
        </w:tc>
        <w:tc>
          <w:tcPr>
            <w:tcW w:w="1241" w:type="dxa"/>
            <w:tcBorders>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31.326</w:t>
            </w:r>
          </w:p>
        </w:tc>
        <w:tc>
          <w:tcPr>
            <w:tcW w:w="1380" w:type="dxa"/>
            <w:tcBorders>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303.3271</w:t>
            </w:r>
          </w:p>
        </w:tc>
        <w:tc>
          <w:tcPr>
            <w:tcW w:w="3271"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287.5552,269.6841,153.5022,13</w:t>
            </w:r>
          </w:p>
          <w:p w:rsidR="0018722C">
            <w:pPr>
              <w:topLinePunct/>
              <w:ind w:leftChars="0" w:left="0" w:rightChars="0" w:right="0" w:firstLineChars="0" w:firstLine="0"/>
              <w:spacing w:line="240" w:lineRule="atLeast"/>
            </w:pPr>
            <w:r w:rsidRPr="00000000">
              <w:rPr>
                <w:sz w:val="24"/>
                <w:szCs w:val="24"/>
              </w:rPr>
              <w:t>5.8326</w:t>
            </w:r>
          </w:p>
        </w:tc>
        <w:tc>
          <w:tcPr>
            <w:tcW w:w="1140" w:type="dxa"/>
            <w:tcBorders>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vertAlign w:val="subscript"/>
                /&gt;
                <w:sz w:val="24"/>
                <w:szCs w:val="24"/>
              </w:rPr>
              <w:t>15</w:t>
            </w:r>
            <w:r w:rsidRPr="00000000">
              <w:rPr>
                <w:sz w:val="24"/>
                <w:szCs w:val="24"/>
              </w:rPr>
              <w:t>H</w:t>
            </w:r>
            <w:r w:rsidRPr="00000000">
              <w:rPr>
                <w:vertAlign w:val="subscript"/>
                /&gt;
                <w:sz w:val="24"/>
                <w:szCs w:val="24"/>
              </w:rPr>
              <w:t>10</w:t>
            </w:r>
            <w:r w:rsidRPr="00000000">
              <w:rPr>
                <w:sz w:val="24"/>
                <w:szCs w:val="24"/>
              </w:rPr>
              <w:t>O</w:t>
            </w:r>
            <w:r w:rsidRPr="00000000">
              <w:rPr>
                <w:vertAlign w:val="subscript"/>
                /&gt;
                <w:sz w:val="24"/>
                <w:szCs w:val="24"/>
              </w:rPr>
              <w:t>7</w:t>
            </w:r>
          </w:p>
        </w:tc>
        <w:tc>
          <w:tcPr>
            <w:tcW w:w="4620" w:type="dxa"/>
            <w:tcBorders>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槲皮素</w:t>
            </w:r>
          </w:p>
        </w:tc>
        <w:tc>
          <w:tcPr>
            <w:tcW w:w="1319" w:type="dxa"/>
            <w:tcBorders>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99</w:t>
            </w:r>
            <w:r w:rsidRPr="00000000">
              <w:rPr>
                <w:sz w:val="24"/>
                <w:szCs w:val="24"/>
              </w:rPr>
              <w:t>]</w:t>
            </w:r>
          </w:p>
        </w:tc>
      </w:tr>
    </w:tbl>
    <w:p w:rsidR="0018722C">
      <w:pPr>
        <w:topLinePunct/>
        <w:pStyle w:val="affa"/>
      </w:pPr>
    </w:p>
    <w:p w:rsidR="0018722C">
      <w:pPr>
        <w:topLinePunct/>
      </w:pPr>
      <w:r>
        <w:rPr>
          <w:rFonts w:cstheme="minorBidi" w:hAnsiTheme="minorHAnsi" w:eastAsiaTheme="minorHAnsi" w:asciiTheme="minorHAnsi" w:ascii="Calibri"/>
        </w:rPr>
        <w:t>88</w:t>
      </w:r>
    </w:p>
    <w:p w:rsidR="0018722C">
      <w:spacing w:beforeLines="0" w:before="0" w:afterLines="0" w:after="0" w:line="440" w:lineRule="auto"/>
      <w:pPr>
        <w:sectPr w:rsidR="00556256">
          <w:footerReference w:type="first" r:id="rId294"/>
          <w:footerReference w:type="default" r:id="rId295"/>
          <w:footerReference w:type="even" r:id="rId296"/>
          <w:headerReference w:type="first" r:id="rId297"/>
          <w:headerReference w:type="default" r:id="rId298"/>
          <w:headerReference w:type="even" r:id="rId299"/>
          <w:pgSz w:w="16840" w:h="11910" w:orient="landscape"/>
          <w:pgMar w:top="1418" w:right="1134" w:bottom="1134" w:left="1418" w:header="851" w:footer="907" w:gutter="0"/>
          <w:cols w:space="720"/>
          <w:titlePg/>
          <w:docGrid w:type="lines" w:linePitch="326"/>
        </w:sectPr>
        <w:topLinePunct/>
      </w:pPr>
    </w:p>
    <w:p w:rsidR="0018722C">
      <w:pPr>
        <w:pStyle w:val="3"/>
        <w:topLinePunct/>
        <w:ind w:left="200" w:hangingChars="200" w:hanging="200"/>
      </w:pPr>
      <w:bookmarkStart w:id="641795" w:name="_Toc686641795"/>
      <w:bookmarkStart w:name="_bookmark60" w:id="133"/>
      <w:bookmarkEnd w:id="133"/>
      <w:r>
        <w:rPr>
          <w:b/>
        </w:rPr>
        <w:t>3</w:t>
      </w:r>
      <w:r>
        <w:t xml:space="preserve"> </w:t>
      </w:r>
      <w:bookmarkStart w:name="_bookmark60" w:id="134"/>
      <w:bookmarkEnd w:id="134"/>
      <w:r>
        <w:t>讨论</w:t>
      </w:r>
      <w:bookmarkEnd w:id="641795"/>
    </w:p>
    <w:p w:rsidR="0018722C">
      <w:pPr>
        <w:topLinePunct/>
      </w:pPr>
      <w:r>
        <w:t>灰色关联度分析是通过灰色关联度来分析系统中因素间的关联程度的一种方法，依据各因素数列曲线性状的接近程度来进行发展态势的分析。关联度量度了因素间的关联性大小，如果各因素变化态势基本一致，则认为两个因素之间关联度较大；反之则关联度较小。通过数批药材活性提取物建立的指纹图谱，以指纹图谱的共有峰作为特征量化指标，构成子序列，以所有批次样品的药效学指标作为母序列，计算母序列与子序列关联度的大小，从而得到各特征色谱峰对药效的贡献大小，可初步确定对该药效有较大关联的活性化学成分。该方法虽然简单易行，但对数据敏感，分析前需对数据进行标准化处理。该方法从一定程度上阐释了药物组分与药效的关系，但复杂样品与药效错综复杂的关系用统计学的方法还不能完全</w:t>
      </w:r>
      <w:r>
        <w:t>阐明</w:t>
      </w:r>
      <w:r>
        <w:rPr>
          <w:vertAlign w:val="subscript"/>
          /&gt;
        </w:rPr>
        <w:t>[</w:t>
      </w:r>
      <w:r>
        <w:rPr>
          <w:vertAlign w:val="subscript"/>
          /&gt;
        </w:rPr>
        <w:t xml:space="preserve">100</w:t>
      </w:r>
      <w:r>
        <w:rPr>
          <w:vertAlign w:val="subscript"/>
          /&gt;
        </w:rPr>
        <w:t>]</w:t>
      </w:r>
      <w:r>
        <w:t>。</w:t>
      </w:r>
    </w:p>
    <w:p w:rsidR="0018722C">
      <w:pPr>
        <w:topLinePunct/>
      </w:pPr>
      <w:r>
        <w:t>DPPH</w:t>
      </w:r>
      <w:r/>
      <w:r w:rsidR="001852F3">
        <w:t xml:space="preserve">自由基清除能力法和抑制超氧阴离子自由基能力法均为以清除自由基为基础的方法。DPPH</w:t>
      </w:r>
      <w:r w:rsidR="001852F3">
        <w:t xml:space="preserve">自由基为人工合成自由基，超氧自</w:t>
      </w:r>
      <w:r>
        <w:t>由基</w:t>
      </w:r>
      <w:r>
        <w:t>（</w:t>
      </w:r>
      <w:r>
        <w:t>O</w:t>
      </w:r>
      <w:r>
        <w:rPr>
          <w:vertAlign w:val="subscript"/>
          /&gt;
        </w:rPr>
        <w:t>2</w:t>
      </w:r>
      <w:r>
        <w:rPr>
          <w:rFonts w:ascii="Times New Roman" w:hAnsi="Times New Roman" w:eastAsia="宋体"/>
          <w:spacing w:val="-30"/>
          <w:w w:val="99"/>
          <w:rFonts w:hint="eastAsia"/>
        </w:rPr>
        <w:t>・</w:t>
      </w:r>
      <w:r>
        <w:rPr>
          <w:rFonts w:ascii="Times New Roman" w:hAnsi="Times New Roman" w:eastAsia="宋体"/>
        </w:rPr>
        <w:t>¯</w:t>
      </w:r>
      <w:r>
        <w:t>）</w:t>
      </w:r>
      <w:r>
        <w:t>为生物体中存在的自由基。具有抗氧化活性的化学成分</w:t>
      </w:r>
      <w:r>
        <w:t>在单一抗氧化系统中可能存在多重机制，或在不同系统有不同的机制，此外，自由基不同，化学成分的清除机制也不同，如类胡萝卜素具有很强的清除单线态氧的能力，但清除过氧自由基的能力较</w:t>
      </w:r>
      <w:r>
        <w:t>弱</w:t>
      </w:r>
    </w:p>
    <w:p w:rsidR="0018722C">
      <w:pPr>
        <w:topLinePunct/>
      </w:pPr>
      <w:r>
        <w:t>[</w:t>
      </w:r>
      <w:r>
        <w:t xml:space="preserve">39</w:t>
      </w:r>
      <w:r>
        <w:t>]</w:t>
      </w:r>
      <w:r>
        <w:t xml:space="preserve">. </w:t>
      </w:r>
      <w:r>
        <w:t>由此可推测，全缘叶绿绒蒿植株总黄酮提取物中的部分化学成</w:t>
      </w:r>
    </w:p>
    <w:p w:rsidR="0018722C">
      <w:pPr>
        <w:topLinePunct/>
      </w:pPr>
      <w:r>
        <w:t>分在不同氧化系统中具有不同的抗氧化机制，对不同自由基具有不</w:t>
      </w:r>
      <w:r>
        <w:t>同的清除能力。</w:t>
      </w:r>
    </w:p>
    <w:p w:rsidR="0018722C">
      <w:pPr>
        <w:topLinePunct/>
      </w:pPr>
      <w:r>
        <w:t>全缘叶绿绒蒿为藏药材绿绒蒿的来源之一</w:t>
      </w:r>
      <w:r>
        <w:t>，《部颁藏药标准》对其的要求只有显微鉴别，质量控制方法落后，并且未查阅到文献对绿绒蒿的活性黄酮类组分中的化学成分进行研究，有文献报道了以木犀草素</w:t>
      </w:r>
      <w:r>
        <w:t>[</w:t>
      </w:r>
      <w:r>
        <w:rPr>
          <w:spacing w:val="-12"/>
          <w:position w:val="14"/>
          <w:sz w:val="14"/>
        </w:rPr>
        <w:t xml:space="preserve">101</w:t>
      </w:r>
      <w:r>
        <w:t>]</w:t>
      </w:r>
      <w:r>
        <w:t>、槲皮素</w:t>
      </w:r>
      <w:r>
        <w:t>[</w:t>
      </w:r>
      <w:r>
        <w:rPr>
          <w:position w:val="14"/>
          <w:sz w:val="14"/>
        </w:rPr>
        <w:t xml:space="preserve">102-103</w:t>
      </w:r>
      <w:r>
        <w:t>]</w:t>
      </w:r>
      <w:r>
        <w:t>为评价指标对绿绒蒿药材进行质量评价，</w:t>
      </w:r>
      <w:r w:rsidR="001852F3">
        <w:t xml:space="preserve">但研究发现，木犀草素和槲皮素在绿绒蒿提取物中的含量并不高，</w:t>
      </w:r>
      <w:r>
        <w:t>不是主要化学成分，因而至今未有科学可靠的质量评价方法。</w:t>
      </w:r>
    </w:p>
    <w:p w:rsidR="0018722C">
      <w:pPr>
        <w:topLinePunct/>
      </w:pPr>
      <w:r>
        <w:t>本研究通过对</w:t>
      </w:r>
      <w:r w:rsidR="001852F3">
        <w:t xml:space="preserve">10</w:t>
      </w:r>
      <w:r w:rsidR="001852F3">
        <w:t xml:space="preserve">批不同产地、不同采集时间的全缘叶绿绒蒿样</w:t>
      </w:r>
    </w:p>
    <w:p w:rsidR="0018722C">
      <w:pPr>
        <w:topLinePunct/>
      </w:pPr>
      <w:r>
        <w:rPr>
          <w:rFonts w:cstheme="minorBidi" w:hAnsiTheme="minorHAnsi" w:eastAsiaTheme="minorHAnsi" w:asciiTheme="minorHAnsi" w:ascii="Calibri"/>
        </w:rPr>
        <w:t>89</w:t>
      </w:r>
    </w:p>
    <w:p w:rsidR="0018722C">
      <w:pPr>
        <w:topLinePunct/>
      </w:pPr>
      <w:r>
        <w:t>品，富集纯化得到具有很强抗氧化活性和较好肝损伤保护作用的总</w:t>
      </w:r>
      <w:r>
        <w:t>黄酮提取物，建立</w:t>
      </w:r>
      <w:r>
        <w:t>10</w:t>
      </w:r>
      <w:r/>
      <w:r w:rsidR="001852F3">
        <w:t xml:space="preserve">批样品的指纹图谱，发现产地不同、采集时间不同样品峰的数量和峰面积有差异。采用主成分分析和灰色关联度</w:t>
      </w:r>
      <w:r>
        <w:t>分析法研究了</w:t>
      </w:r>
      <w:r>
        <w:t>MITF</w:t>
      </w:r>
      <w:r/>
      <w:r w:rsidR="001852F3">
        <w:t xml:space="preserve">的抗氧化活性化学成分，试验结果表明</w:t>
      </w:r>
      <w:r>
        <w:t>29</w:t>
      </w:r>
      <w:r/>
      <w:r w:rsidR="001852F3">
        <w:t xml:space="preserve">个共</w:t>
      </w:r>
      <w:r>
        <w:t>有峰的关联度都大于</w:t>
      </w:r>
      <w:r>
        <w:t>0</w:t>
      </w:r>
      <w:r>
        <w:t>.</w:t>
      </w:r>
      <w:r>
        <w:t>5</w:t>
      </w:r>
      <w:r>
        <w:t>，说明抗氧化作用是</w:t>
      </w:r>
      <w:r>
        <w:t>29</w:t>
      </w:r>
      <w:r/>
      <w:r w:rsidR="001852F3">
        <w:t xml:space="preserve">个化合物共同作用</w:t>
      </w:r>
      <w:r>
        <w:t>的结果，其中在两个评价指标中关联度大于</w:t>
      </w:r>
      <w:r>
        <w:t>0</w:t>
      </w:r>
      <w:r>
        <w:t>.</w:t>
      </w:r>
      <w:r>
        <w:t>7</w:t>
      </w:r>
      <w:r/>
      <w:r w:rsidR="001852F3">
        <w:t xml:space="preserve">的</w:t>
      </w:r>
      <w:r>
        <w:t>2、4、5、8、6</w:t>
      </w:r>
      <w:r>
        <w:t>、</w:t>
      </w:r>
    </w:p>
    <w:p w:rsidR="0018722C">
      <w:pPr>
        <w:topLinePunct/>
      </w:pPr>
      <w:r>
        <w:t>10、11、12、14、16、18、20、21、22、23、24、25、26、27、28、</w:t>
      </w:r>
    </w:p>
    <w:p w:rsidR="0018722C">
      <w:pPr>
        <w:topLinePunct/>
      </w:pPr>
      <w:r>
        <w:t>29</w:t>
      </w:r>
      <w:r/>
      <w:r w:rsidR="001852F3">
        <w:t xml:space="preserve">号峰初步认为是全缘叶绿绒蒿植株总黄酮提取物中抗氧化的主要</w:t>
      </w:r>
      <w:r>
        <w:t>活性成分。</w:t>
      </w:r>
    </w:p>
    <w:p w:rsidR="0018722C">
      <w:pPr>
        <w:topLinePunct/>
      </w:pPr>
      <w:r>
        <w:t>研究表明，通过</w:t>
      </w:r>
      <w:r>
        <w:t>UPLC-MS</w:t>
      </w:r>
      <w:r>
        <w:t>/</w:t>
      </w:r>
      <w:r>
        <w:t>MS</w:t>
      </w:r>
      <w:r/>
      <w:r w:rsidR="001852F3">
        <w:t xml:space="preserve">分析得知</w:t>
      </w:r>
      <w:r>
        <w:t>MITF</w:t>
      </w:r>
      <w:r/>
      <w:r w:rsidR="001852F3">
        <w:t xml:space="preserve">中主要化合物为槲皮</w:t>
      </w:r>
      <w:r>
        <w:t>素的糖苷，另含有少量生物碱，说明槲皮素的糖苷为</w:t>
      </w:r>
      <w:r>
        <w:t>MITF</w:t>
      </w:r>
      <w:r/>
      <w:r w:rsidR="001852F3">
        <w:t xml:space="preserve">抗氧化活性的物质基础，强抗氧化能力与多个槲皮素苷与生物碱之间的协同</w:t>
      </w:r>
      <w:r>
        <w:t>作用有关。</w:t>
      </w:r>
    </w:p>
    <w:p w:rsidR="0018722C">
      <w:pPr>
        <w:topLinePunct/>
      </w:pPr>
      <w:r>
        <w:rPr>
          <w:rFonts w:cstheme="minorBidi" w:hAnsiTheme="minorHAnsi" w:eastAsiaTheme="minorHAnsi" w:asciiTheme="minorHAnsi" w:ascii="Calibri"/>
        </w:rPr>
        <w:t>90</w:t>
      </w:r>
    </w:p>
    <w:p w:rsidR="0018722C">
      <w:pPr>
        <w:pStyle w:val="Heading2"/>
        <w:topLinePunct/>
        <w:ind w:left="171" w:hangingChars="171" w:hanging="171"/>
      </w:pPr>
      <w:bookmarkStart w:id="641796" w:name="_Toc686641796"/>
      <w:bookmarkStart w:name="第二节 UPLC法测定全缘叶绿绒蒿花主要成分的含量 " w:id="135"/>
      <w:bookmarkEnd w:id="135"/>
      <w:bookmarkStart w:name="_bookmark61" w:id="136"/>
      <w:bookmarkEnd w:id="136"/>
      <w:r>
        <w:t>第二节</w:t>
      </w:r>
      <w:r>
        <w:t xml:space="preserve"> </w:t>
      </w:r>
      <w:r w:rsidR="001852F3">
        <w:rPr>
          <w:b/>
        </w:rPr>
        <w:t>UPLC</w:t>
      </w:r>
      <w:r>
        <w:t>法测定全缘叶绿绒蒿花主要成分的含量</w:t>
      </w:r>
      <w:bookmarkEnd w:id="641796"/>
    </w:p>
    <w:p w:rsidR="0018722C">
      <w:pPr>
        <w:topLinePunct/>
      </w:pPr>
      <w:r>
        <w:t>课题前期研究表明，全缘叶绿绒蒿花的主要化学成分为黄酮苷，</w:t>
      </w:r>
      <w:r>
        <w:t>以槲皮素的双糖苷为主，具有很强的抗氧化活性。为了更加客观评</w:t>
      </w:r>
      <w:r>
        <w:t>价全缘叶绿绒蒿花药材的质量，对其进行质量评价和质量控制，本</w:t>
      </w:r>
      <w:r>
        <w:t>研究建立了</w:t>
      </w:r>
      <w:r>
        <w:t>UPLC</w:t>
      </w:r>
      <w:r/>
      <w:r w:rsidR="001852F3">
        <w:t xml:space="preserve">同时测定全缘叶绿绒蒿花中</w:t>
      </w:r>
      <w:r>
        <w:t>3</w:t>
      </w:r>
      <w:r/>
      <w:r w:rsidR="001852F3">
        <w:t xml:space="preserve">种主要活性成分的方法，对不同产地全缘叶绿绒蒿花进行含量分析，以期为全缘叶绿绒</w:t>
      </w:r>
      <w:r>
        <w:t>蒿的花质量标准研究提供科学依据。</w:t>
      </w:r>
    </w:p>
    <w:p w:rsidR="0018722C">
      <w:pPr>
        <w:pStyle w:val="3"/>
        <w:topLinePunct/>
        <w:ind w:left="200" w:hangingChars="200" w:hanging="200"/>
      </w:pPr>
      <w:bookmarkStart w:id="641797" w:name="_Toc686641797"/>
      <w:bookmarkStart w:name="_bookmark62" w:id="137"/>
      <w:bookmarkEnd w:id="137"/>
      <w:r>
        <w:rPr>
          <w:b/>
        </w:rPr>
        <w:t>1</w:t>
      </w:r>
      <w:r>
        <w:t xml:space="preserve"> </w:t>
      </w:r>
      <w:bookmarkStart w:name="_bookmark62" w:id="138"/>
      <w:bookmarkEnd w:id="138"/>
      <w:r>
        <w:t>仪器与试药</w:t>
      </w:r>
      <w:bookmarkEnd w:id="641797"/>
    </w:p>
    <w:p w:rsidR="0018722C">
      <w:pPr>
        <w:topLinePunct/>
      </w:pPr>
      <w:r>
        <w:t>Waters</w:t>
      </w:r>
      <w:r>
        <w:t> </w:t>
      </w:r>
      <w:r>
        <w:t>ACQuity</w:t>
      </w:r>
      <w:r w:rsidR="001852F3">
        <w:t xml:space="preserve">超高效液相色谱仪，包括四元泵溶剂系统、自动进样器、</w:t>
      </w:r>
      <w:r>
        <w:t>PDA</w:t>
      </w:r>
      <w:r/>
      <w:r w:rsidR="001852F3">
        <w:t xml:space="preserve">检测器和</w:t>
      </w:r>
      <w:r>
        <w:t>Empower</w:t>
      </w:r>
      <w:r>
        <w:t> </w:t>
      </w:r>
      <w:r>
        <w:t>3</w:t>
      </w:r>
      <w:r/>
      <w:r w:rsidR="001852F3">
        <w:t xml:space="preserve">色谱工作站</w:t>
      </w:r>
      <w:r>
        <w:t>（</w:t>
      </w:r>
      <w:r>
        <w:rPr>
          <w:spacing w:val="-4"/>
        </w:rPr>
        <w:t>美国</w:t>
      </w:r>
      <w:r>
        <w:rPr>
          <w:spacing w:val="5"/>
        </w:rPr>
        <w:t>Waters</w:t>
      </w:r>
      <w:r>
        <w:rPr>
          <w:w w:val="99"/>
        </w:rPr>
        <w:t>公司</w:t>
      </w:r>
      <w:r>
        <w:t>）</w:t>
      </w:r>
      <w:r>
        <w:t>；Sartorious</w:t>
      </w:r>
      <w:r>
        <w:t> </w:t>
      </w:r>
      <w:r>
        <w:t>BT</w:t>
      </w:r>
      <w:r>
        <w:t> </w:t>
      </w:r>
      <w:r>
        <w:t>25</w:t>
      </w:r>
      <w:r>
        <w:t> </w:t>
      </w:r>
      <w:r>
        <w:t>S</w:t>
      </w:r>
      <w:r/>
      <w:r>
        <w:t>十万分之一电子天平</w:t>
      </w:r>
      <w:r>
        <w:t>（</w:t>
      </w:r>
      <w:r>
        <w:rPr>
          <w:w w:val="99"/>
        </w:rPr>
        <w:t>赛多利斯科学仪</w:t>
      </w:r>
      <w:r>
        <w:rPr>
          <w:spacing w:val="-17"/>
          <w:w w:val="99"/>
        </w:rPr>
        <w:t>器</w:t>
      </w:r>
      <w:r>
        <w:rPr>
          <w:w w:val="99"/>
        </w:rPr>
        <w:t>（</w:t>
      </w:r>
      <w:r>
        <w:rPr>
          <w:w w:val="99"/>
        </w:rPr>
        <w:t>北京</w:t>
      </w:r>
      <w:r>
        <w:t>）</w:t>
      </w:r>
      <w:r>
        <w:t>有限公司</w:t>
      </w:r>
      <w:r>
        <w:t>）</w:t>
      </w:r>
      <w:r>
        <w:t>；</w:t>
      </w:r>
      <w:r>
        <w:t>ESJ20</w:t>
      </w:r>
      <w:r>
        <w:t>0</w:t>
      </w:r>
      <w:r>
        <w:t>-4</w:t>
      </w:r>
      <w:r/>
      <w:r>
        <w:t>万分之一电子天平</w:t>
      </w:r>
      <w:r>
        <w:t>（</w:t>
      </w:r>
      <w:r>
        <w:t>沈阳龙腾电子</w:t>
      </w:r>
      <w:r>
        <w:t>有限公司</w:t>
      </w:r>
      <w:r>
        <w:t>）</w:t>
      </w:r>
      <w:r>
        <w:t>。</w:t>
      </w:r>
    </w:p>
    <w:p w:rsidR="0018722C">
      <w:pPr>
        <w:topLinePunct/>
      </w:pPr>
      <w:r>
        <w:t>槲皮素-</w:t>
      </w:r>
      <w:r>
        <w:t>3</w:t>
      </w:r>
      <w:r>
        <w:t>-</w:t>
      </w:r>
      <w:r>
        <w:rPr>
          <w:i/>
        </w:rPr>
        <w:t>O</w:t>
      </w:r>
      <w:r>
        <w:t>-</w:t>
      </w:r>
      <w:r>
        <w:t>β</w:t>
      </w:r>
      <w:r>
        <w:t>-</w:t>
      </w:r>
      <w:r>
        <w:t>D</w:t>
      </w:r>
      <w:r>
        <w:t>-葡萄糖-</w:t>
      </w:r>
      <w:r>
        <w:t>(</w:t>
      </w:r>
      <w:r>
        <w:rPr>
          <w:w w:val="99"/>
        </w:rPr>
        <w:t>1→6</w:t>
      </w:r>
      <w:r>
        <w:t>)</w:t>
      </w:r>
      <w:r w:rsidR="004B696B">
        <w:t xml:space="preserve"> </w:t>
      </w:r>
      <w:r>
        <w:t>-β</w:t>
      </w:r>
      <w:r>
        <w:t>-</w:t>
      </w:r>
      <w:r>
        <w:t>D</w:t>
      </w:r>
      <w:r>
        <w:t>-葡萄糖苷</w:t>
      </w:r>
      <w:r>
        <w:t>（</w:t>
      </w:r>
      <w:r>
        <w:t>RS1</w:t>
      </w:r>
      <w:r>
        <w:t>）</w:t>
      </w:r>
      <w:r>
        <w:t>，槲皮</w:t>
      </w:r>
      <w:r>
        <w:t>素-3-</w:t>
      </w:r>
      <w:r>
        <w:rPr>
          <w:i/>
        </w:rPr>
        <w:t>O</w:t>
      </w:r>
      <w:r>
        <w:t>-</w:t>
      </w:r>
      <w:r>
        <w:t>[</w:t>
      </w:r>
      <w:r>
        <w:t>2</w:t>
      </w:r>
      <w:r>
        <w:rPr>
          <w:rFonts w:ascii="Times New Roman" w:hAnsi="Times New Roman" w:eastAsia="宋体"/>
        </w:rPr>
        <w:t>'''</w:t>
      </w:r>
      <w:r>
        <w:t>-</w:t>
      </w:r>
      <w:r>
        <w:rPr>
          <w:i/>
        </w:rPr>
        <w:t>O</w:t>
      </w:r>
      <w:r>
        <w:t>-乙酰基-β-D-葡萄糖-</w:t>
      </w:r>
      <w:r>
        <w:t>(</w:t>
      </w:r>
      <w:r>
        <w:rPr>
          <w:spacing w:val="-6"/>
          <w:w w:val="95"/>
        </w:rPr>
        <w:t>1→6</w:t>
      </w:r>
      <w:r>
        <w:t>)</w:t>
      </w:r>
      <w:r w:rsidR="004B696B">
        <w:t xml:space="preserve"> </w:t>
      </w:r>
      <w:r>
        <w:t>-β-D</w:t>
      </w:r>
      <w:r>
        <w:t>-葡萄糖苷</w:t>
      </w:r>
      <w:r>
        <w:t>]</w:t>
      </w:r>
      <w:r>
        <w:t>（</w:t>
      </w:r>
      <w:r>
        <w:rPr>
          <w:spacing w:val="-7"/>
          <w:w w:val="95"/>
        </w:rPr>
        <w:t xml:space="preserve">RS2</w:t>
      </w:r>
      <w:r>
        <w:t>）</w:t>
      </w:r>
      <w:r/>
      <w:r w:rsidR="001852F3">
        <w:t xml:space="preserve"> </w:t>
      </w:r>
      <w:r>
        <w:t>为自制</w:t>
      </w:r>
      <w:r>
        <w:t>（</w:t>
      </w:r>
      <w:r>
        <w:t xml:space="preserve">经核磁和质谱鉴定，采用液相色谱峰面积归一化法计算，</w:t>
      </w:r>
      <w:r>
        <w:rPr>
          <w:w w:val="99"/>
        </w:rPr>
        <w:t>纯度为</w:t>
      </w:r>
      <w:r>
        <w:rPr>
          <w:w w:val="99"/>
        </w:rPr>
        <w:t>98%和</w:t>
      </w:r>
      <w:r>
        <w:rPr>
          <w:w w:val="99"/>
        </w:rPr>
        <w:t>95%</w:t>
      </w:r>
      <w:r>
        <w:t>）</w:t>
      </w:r>
      <w:r>
        <w:t>；异槲皮苷</w:t>
      </w:r>
      <w:r>
        <w:t>（</w:t>
      </w:r>
      <w:r>
        <w:rPr>
          <w:w w:val="99"/>
        </w:rPr>
        <w:t>RS3</w:t>
      </w:r>
      <w:r>
        <w:t>）</w:t>
      </w:r>
      <w:r>
        <w:t>（</w:t>
      </w:r>
      <w:r>
        <w:rPr>
          <w:spacing w:val="-2"/>
          <w:w w:val="99"/>
        </w:rPr>
        <w:t>批号：</w:t>
      </w:r>
      <w:r>
        <w:rPr>
          <w:w w:val="99"/>
        </w:rPr>
        <w:t>MUS</w:t>
      </w:r>
      <w:r>
        <w:rPr>
          <w:spacing w:val="0"/>
          <w:w w:val="99"/>
        </w:rPr>
        <w:t>T</w:t>
      </w:r>
      <w:r>
        <w:rPr>
          <w:w w:val="99"/>
        </w:rPr>
        <w:t>-1507021</w:t>
      </w:r>
      <w:r>
        <w:rPr>
          <w:spacing w:val="0"/>
          <w:w w:val="99"/>
        </w:rPr>
        <w:t>1</w:t>
      </w:r>
      <w:r>
        <w:rPr>
          <w:spacing w:val="-2"/>
          <w:w w:val="99"/>
        </w:rPr>
        <w:t>，成都曼斯特生物科技有限公司</w:t>
      </w:r>
      <w:r>
        <w:t>）</w:t>
      </w:r>
      <w:r>
        <w:t>；色谱级乙腈</w:t>
      </w:r>
      <w:r>
        <w:t>（</w:t>
      </w:r>
      <w:r>
        <w:rPr>
          <w:spacing w:val="8"/>
          <w:w w:val="99"/>
        </w:rPr>
        <w:t>美国</w:t>
      </w:r>
      <w:r>
        <w:rPr>
          <w:w w:val="99"/>
        </w:rPr>
        <w:t>Sigm</w:t>
      </w:r>
      <w:r>
        <w:rPr>
          <w:spacing w:val="0"/>
          <w:w w:val="99"/>
        </w:rPr>
        <w:t>a</w:t>
      </w:r>
      <w:r>
        <w:rPr>
          <w:w w:val="99"/>
        </w:rPr>
        <w:t>-Aldrich</w:t>
      </w:r>
      <w:r>
        <w:rPr>
          <w:w w:val="99"/>
        </w:rPr>
        <w:t>公司</w:t>
      </w:r>
      <w:r>
        <w:t>）</w:t>
      </w:r>
      <w:r>
        <w:t>；</w:t>
      </w:r>
      <w:r>
        <w:t>色谱级冰醋酸</w:t>
      </w:r>
      <w:r>
        <w:t>（</w:t>
      </w:r>
      <w:r>
        <w:rPr>
          <w:w w:val="99"/>
        </w:rPr>
        <w:t>天津科密欧化学试剂有限公司</w:t>
      </w:r>
      <w:r>
        <w:t>）</w:t>
      </w:r>
      <w:r>
        <w:t>；甲醇、乙醇为分析</w:t>
      </w:r>
      <w:r>
        <w:t>纯，水为屈臣氏蒸馏水。</w:t>
      </w:r>
    </w:p>
    <w:p w:rsidR="0018722C">
      <w:pPr>
        <w:topLinePunct/>
      </w:pPr>
      <w:r>
        <w:t>全缘叶绿绒蒿花的具体信息见</w:t>
      </w:r>
      <w:r>
        <w:t>表</w:t>
      </w:r>
      <w:r w:rsidR="001852F3">
        <w:t xml:space="preserve">5-9</w:t>
      </w:r>
      <w:r w:rsidR="001852F3">
        <w:t>。</w:t>
      </w:r>
    </w:p>
    <w:p w:rsidR="0018722C">
      <w:pPr>
        <w:topLinePunct/>
      </w:pPr>
      <w:r>
        <w:rPr>
          <w:rFonts w:cstheme="minorBidi" w:hAnsiTheme="minorHAnsi" w:eastAsiaTheme="minorHAnsi" w:asciiTheme="minorHAnsi" w:ascii="Calibri"/>
        </w:rPr>
        <w:t>91</w:t>
      </w:r>
    </w:p>
    <w:p w:rsidR="0018722C">
      <w:pPr>
        <w:pStyle w:val="a8"/>
        <w:topLinePunct/>
      </w:pPr>
      <w:r>
        <w:rPr>
          <w:rFonts w:cstheme="minorBidi" w:hAnsiTheme="minorHAnsi" w:eastAsiaTheme="minorHAnsi" w:asciiTheme="minorHAnsi" w:ascii="黑体" w:eastAsia="黑体" w:hint="eastAsia"/>
        </w:rPr>
        <w:t>表5-9</w:t>
      </w:r>
      <w:r>
        <w:t xml:space="preserve">  </w:t>
      </w:r>
      <w:r w:rsidRPr="00DB64CE">
        <w:rPr>
          <w:rFonts w:cstheme="minorBidi" w:hAnsiTheme="minorHAnsi" w:eastAsiaTheme="minorHAnsi" w:asciiTheme="minorHAnsi" w:ascii="黑体" w:eastAsia="黑体" w:hint="eastAsia"/>
        </w:rPr>
        <w:t>全缘叶绿绒蒿花的样品信息</w:t>
      </w:r>
    </w:p>
    <w:p w:rsidR="0018722C">
      <w:pPr>
        <w:pStyle w:val="a8"/>
        <w:topLinePunct/>
      </w:pPr>
      <w:r>
        <w:rPr>
          <w:rFonts w:cstheme="minorBidi" w:hAnsiTheme="minorHAnsi" w:eastAsiaTheme="minorHAnsi" w:asciiTheme="minorHAnsi" w:ascii="黑体"/>
        </w:rPr>
        <w:t>Table</w:t>
      </w:r>
      <w:r>
        <w:t xml:space="preserve"> </w:t>
      </w:r>
      <w:r w:rsidRPr="00DB64CE">
        <w:rPr>
          <w:rFonts w:cstheme="minorBidi" w:hAnsiTheme="minorHAnsi" w:eastAsiaTheme="minorHAnsi" w:asciiTheme="minorHAnsi" w:ascii="黑体"/>
        </w:rPr>
        <w:t>5-9</w:t>
      </w:r>
      <w:r>
        <w:t xml:space="preserve">  </w:t>
      </w:r>
      <w:r w:rsidRPr="00DB64CE">
        <w:rPr>
          <w:rFonts w:cstheme="minorBidi" w:hAnsiTheme="minorHAnsi" w:eastAsiaTheme="minorHAnsi" w:asciiTheme="minorHAnsi" w:ascii="黑体"/>
        </w:rPr>
        <w:t>Source of materials of</w:t>
      </w:r>
      <w:r>
        <w:rPr>
          <w:rFonts w:ascii="黑体" w:cstheme="minorBidi" w:hAnsiTheme="minorHAnsi" w:eastAsiaTheme="minorHAnsi"/>
          <w:i/>
        </w:rPr>
        <w:t>M. </w:t>
      </w:r>
      <w:r>
        <w:rPr>
          <w:rFonts w:ascii="黑体" w:cstheme="minorBidi" w:hAnsiTheme="minorHAnsi" w:eastAsiaTheme="minorHAnsi"/>
          <w:i/>
        </w:rPr>
        <w:t>i</w:t>
      </w:r>
      <w:r>
        <w:rPr>
          <w:rFonts w:ascii="黑体" w:cstheme="minorBidi" w:hAnsiTheme="minorHAnsi" w:eastAsiaTheme="minorHAnsi"/>
          <w:i/>
        </w:rPr>
        <w:t>ntegrifolia</w:t>
      </w:r>
      <w:r>
        <w:rPr>
          <w:rFonts w:ascii="黑体" w:cstheme="minorBidi" w:hAnsiTheme="minorHAnsi" w:eastAsiaTheme="minorHAnsi"/>
          <w:i/>
        </w:rPr>
        <w:t xml:space="preserve"> </w:t>
      </w:r>
      <w:r>
        <w:rPr>
          <w:rFonts w:ascii="黑体" w:cstheme="minorBidi" w:hAnsiTheme="minorHAnsi" w:eastAsiaTheme="minorHAnsi"/>
        </w:rPr>
        <w:t>flower</w:t>
      </w:r>
    </w:p>
    <w:tbl>
      <w:tblPr>
        <w:tblW w:w="5000" w:type="pct"/>
        <w:tblInd w:w="7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31"/>
        <w:gridCol w:w="1275"/>
        <w:gridCol w:w="1542"/>
        <w:gridCol w:w="3652"/>
        <w:gridCol w:w="904"/>
        <w:gridCol w:w="1562"/>
      </w:tblGrid>
      <w:tr>
        <w:trPr>
          <w:tblHeader/>
        </w:trPr>
        <w:tc>
          <w:tcPr>
            <w:tcW w:w="280" w:type="pct"/>
            <w:vAlign w:val="center"/>
            <w:tcBorders>
              <w:bottom w:val="single" w:sz="4" w:space="0" w:color="auto"/>
            </w:tcBorders>
          </w:tcPr>
          <w:p w:rsidR="0018722C">
            <w:pPr>
              <w:pStyle w:val="a7"/>
              <w:topLinePunct/>
              <w:ind w:leftChars="0" w:left="0" w:rightChars="0" w:right="0" w:firstLineChars="0" w:firstLine="0"/>
              <w:spacing w:line="240" w:lineRule="atLeast"/>
            </w:pPr>
            <w:r>
              <w:t>No.</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t>拉丁名</w:t>
            </w:r>
          </w:p>
        </w:tc>
        <w:tc>
          <w:tcPr>
            <w:tcW w:w="1929" w:type="pct"/>
            <w:vAlign w:val="center"/>
            <w:tcBorders>
              <w:bottom w:val="single" w:sz="4" w:space="0" w:color="auto"/>
            </w:tcBorders>
          </w:tcPr>
          <w:p w:rsidR="0018722C">
            <w:pPr>
              <w:pStyle w:val="a7"/>
              <w:topLinePunct/>
              <w:ind w:leftChars="0" w:left="0" w:rightChars="0" w:right="0" w:firstLineChars="0" w:firstLine="0"/>
              <w:spacing w:line="240" w:lineRule="atLeast"/>
            </w:pPr>
            <w:r>
              <w:t>采集地</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t>海拔</w:t>
            </w:r>
            <w:r>
              <w:t>/</w:t>
            </w:r>
            <w:r>
              <w:t>m</w:t>
            </w:r>
          </w:p>
        </w:tc>
        <w:tc>
          <w:tcPr>
            <w:tcW w:w="825" w:type="pct"/>
            <w:vAlign w:val="center"/>
            <w:tcBorders>
              <w:bottom w:val="single" w:sz="4" w:space="0" w:color="auto"/>
            </w:tcBorders>
          </w:tcPr>
          <w:p w:rsidR="0018722C">
            <w:pPr>
              <w:pStyle w:val="a7"/>
              <w:topLinePunct/>
              <w:ind w:leftChars="0" w:left="0" w:rightChars="0" w:right="0" w:firstLineChars="0" w:firstLine="0"/>
              <w:spacing w:line="240" w:lineRule="atLeast"/>
            </w:pPr>
            <w:r>
              <w:t>采集日期</w:t>
            </w:r>
          </w:p>
        </w:tc>
      </w:tr>
      <w:tr>
        <w:tc>
          <w:tcPr>
            <w:tcW w:w="280" w:type="pct"/>
            <w:vAlign w:val="center"/>
          </w:tcPr>
          <w:p w:rsidR="0018722C">
            <w:pPr>
              <w:pStyle w:val="ac"/>
              <w:topLinePunct/>
              <w:ind w:leftChars="0" w:left="0" w:rightChars="0" w:right="0" w:firstLineChars="0" w:firstLine="0"/>
              <w:spacing w:line="240" w:lineRule="atLeast"/>
            </w:pPr>
            <w:r>
              <w:t>H1</w:t>
            </w:r>
          </w:p>
        </w:tc>
        <w:tc>
          <w:tcPr>
            <w:tcW w:w="673" w:type="pct"/>
            <w:vAlign w:val="center"/>
          </w:tcPr>
          <w:p w:rsidR="0018722C">
            <w:pPr>
              <w:pStyle w:val="a5"/>
              <w:topLinePunct/>
              <w:ind w:leftChars="0" w:left="0" w:rightChars="0" w:right="0" w:firstLineChars="0" w:firstLine="0"/>
              <w:spacing w:line="240" w:lineRule="atLeast"/>
            </w:pPr>
          </w:p>
        </w:tc>
        <w:tc>
          <w:tcPr>
            <w:tcW w:w="814" w:type="pct"/>
            <w:vAlign w:val="center"/>
          </w:tcPr>
          <w:p w:rsidR="0018722C">
            <w:pPr>
              <w:pStyle w:val="a5"/>
              <w:topLinePunct/>
              <w:ind w:leftChars="0" w:left="0" w:rightChars="0" w:right="0" w:firstLineChars="0" w:firstLine="0"/>
              <w:spacing w:line="240" w:lineRule="atLeast"/>
            </w:pPr>
          </w:p>
        </w:tc>
        <w:tc>
          <w:tcPr>
            <w:tcW w:w="1929" w:type="pct"/>
            <w:vAlign w:val="center"/>
          </w:tcPr>
          <w:p w:rsidR="0018722C">
            <w:pPr>
              <w:pStyle w:val="a5"/>
              <w:topLinePunct/>
              <w:ind w:leftChars="0" w:left="0" w:rightChars="0" w:right="0" w:firstLineChars="0" w:firstLine="0"/>
              <w:spacing w:line="240" w:lineRule="atLeast"/>
            </w:pPr>
            <w:r>
              <w:t>四川省阿坝州小金县木壳壳梁子</w:t>
            </w:r>
          </w:p>
        </w:tc>
        <w:tc>
          <w:tcPr>
            <w:tcW w:w="477" w:type="pct"/>
            <w:vAlign w:val="center"/>
          </w:tcPr>
          <w:p w:rsidR="0018722C">
            <w:pPr>
              <w:pStyle w:val="affff9"/>
              <w:topLinePunct/>
              <w:ind w:leftChars="0" w:left="0" w:rightChars="0" w:right="0" w:firstLineChars="0" w:firstLine="0"/>
              <w:spacing w:line="240" w:lineRule="atLeast"/>
            </w:pPr>
            <w:r>
              <w:t>3600</w:t>
            </w:r>
          </w:p>
        </w:tc>
        <w:tc>
          <w:tcPr>
            <w:tcW w:w="825" w:type="pct"/>
            <w:vAlign w:val="center"/>
          </w:tcPr>
          <w:p w:rsidR="0018722C">
            <w:pPr>
              <w:pStyle w:val="affff9"/>
              <w:topLinePunct/>
              <w:ind w:leftChars="0" w:left="0" w:rightChars="0" w:right="0" w:firstLineChars="0" w:firstLine="0"/>
              <w:spacing w:line="240" w:lineRule="atLeast"/>
            </w:pPr>
            <w:r>
              <w:t>2014-05-10</w:t>
            </w:r>
          </w:p>
        </w:tc>
      </w:tr>
      <w:tr>
        <w:tc>
          <w:tcPr>
            <w:tcW w:w="280" w:type="pct"/>
            <w:vAlign w:val="center"/>
          </w:tcPr>
          <w:p w:rsidR="0018722C">
            <w:pPr>
              <w:pStyle w:val="ac"/>
              <w:topLinePunct/>
              <w:ind w:leftChars="0" w:left="0" w:rightChars="0" w:right="0" w:firstLineChars="0" w:firstLine="0"/>
              <w:spacing w:line="240" w:lineRule="atLeast"/>
            </w:pPr>
            <w:r>
              <w:t>H2</w:t>
            </w:r>
          </w:p>
        </w:tc>
        <w:tc>
          <w:tcPr>
            <w:tcW w:w="673" w:type="pct"/>
            <w:vAlign w:val="center"/>
          </w:tcPr>
          <w:p w:rsidR="0018722C">
            <w:pPr>
              <w:pStyle w:val="a5"/>
              <w:topLinePunct/>
              <w:ind w:leftChars="0" w:left="0" w:rightChars="0" w:right="0" w:firstLineChars="0" w:firstLine="0"/>
              <w:spacing w:line="240" w:lineRule="atLeast"/>
            </w:pPr>
          </w:p>
        </w:tc>
        <w:tc>
          <w:tcPr>
            <w:tcW w:w="814" w:type="pct"/>
            <w:vAlign w:val="center"/>
          </w:tcPr>
          <w:p w:rsidR="0018722C">
            <w:pPr>
              <w:pStyle w:val="a5"/>
              <w:topLinePunct/>
              <w:ind w:leftChars="0" w:left="0" w:rightChars="0" w:right="0" w:firstLineChars="0" w:firstLine="0"/>
              <w:spacing w:line="240" w:lineRule="atLeast"/>
            </w:pPr>
          </w:p>
        </w:tc>
        <w:tc>
          <w:tcPr>
            <w:tcW w:w="1929" w:type="pct"/>
            <w:vAlign w:val="center"/>
          </w:tcPr>
          <w:p w:rsidR="0018722C">
            <w:pPr>
              <w:pStyle w:val="a5"/>
              <w:topLinePunct/>
              <w:ind w:leftChars="0" w:left="0" w:rightChars="0" w:right="0" w:firstLineChars="0" w:firstLine="0"/>
              <w:spacing w:line="240" w:lineRule="atLeast"/>
            </w:pPr>
            <w:r>
              <w:t>四川省甘孜州康定县雅家埂虫草基地</w:t>
            </w:r>
          </w:p>
        </w:tc>
        <w:tc>
          <w:tcPr>
            <w:tcW w:w="477" w:type="pct"/>
            <w:vAlign w:val="center"/>
          </w:tcPr>
          <w:p w:rsidR="0018722C">
            <w:pPr>
              <w:pStyle w:val="affff9"/>
              <w:topLinePunct/>
              <w:ind w:leftChars="0" w:left="0" w:rightChars="0" w:right="0" w:firstLineChars="0" w:firstLine="0"/>
              <w:spacing w:line="240" w:lineRule="atLeast"/>
            </w:pPr>
            <w:r>
              <w:t>3870</w:t>
            </w:r>
          </w:p>
        </w:tc>
        <w:tc>
          <w:tcPr>
            <w:tcW w:w="825" w:type="pct"/>
            <w:vAlign w:val="center"/>
          </w:tcPr>
          <w:p w:rsidR="0018722C">
            <w:pPr>
              <w:pStyle w:val="affff9"/>
              <w:topLinePunct/>
              <w:ind w:leftChars="0" w:left="0" w:rightChars="0" w:right="0" w:firstLineChars="0" w:firstLine="0"/>
              <w:spacing w:line="240" w:lineRule="atLeast"/>
            </w:pPr>
            <w:r>
              <w:t>2014-06-21</w:t>
            </w:r>
          </w:p>
        </w:tc>
      </w:tr>
      <w:tr>
        <w:tc>
          <w:tcPr>
            <w:tcW w:w="280" w:type="pct"/>
            <w:vAlign w:val="center"/>
          </w:tcPr>
          <w:p w:rsidR="0018722C">
            <w:pPr>
              <w:pStyle w:val="ac"/>
              <w:topLinePunct/>
              <w:ind w:leftChars="0" w:left="0" w:rightChars="0" w:right="0" w:firstLineChars="0" w:firstLine="0"/>
              <w:spacing w:line="240" w:lineRule="atLeast"/>
            </w:pPr>
            <w:r>
              <w:t>H3</w:t>
            </w:r>
          </w:p>
        </w:tc>
        <w:tc>
          <w:tcPr>
            <w:tcW w:w="673" w:type="pct"/>
            <w:vAlign w:val="center"/>
          </w:tcPr>
          <w:p w:rsidR="0018722C">
            <w:pPr>
              <w:pStyle w:val="a5"/>
              <w:topLinePunct/>
              <w:ind w:leftChars="0" w:left="0" w:rightChars="0" w:right="0" w:firstLineChars="0" w:firstLine="0"/>
              <w:spacing w:line="240" w:lineRule="atLeast"/>
            </w:pPr>
          </w:p>
        </w:tc>
        <w:tc>
          <w:tcPr>
            <w:tcW w:w="814" w:type="pct"/>
            <w:vAlign w:val="center"/>
          </w:tcPr>
          <w:p w:rsidR="0018722C">
            <w:pPr>
              <w:pStyle w:val="a5"/>
              <w:topLinePunct/>
              <w:ind w:leftChars="0" w:left="0" w:rightChars="0" w:right="0" w:firstLineChars="0" w:firstLine="0"/>
              <w:spacing w:line="240" w:lineRule="atLeast"/>
            </w:pPr>
          </w:p>
        </w:tc>
        <w:tc>
          <w:tcPr>
            <w:tcW w:w="1929" w:type="pct"/>
            <w:vAlign w:val="center"/>
          </w:tcPr>
          <w:p w:rsidR="0018722C">
            <w:pPr>
              <w:pStyle w:val="a5"/>
              <w:topLinePunct/>
              <w:ind w:leftChars="0" w:left="0" w:rightChars="0" w:right="0" w:firstLineChars="0" w:firstLine="0"/>
              <w:spacing w:line="240" w:lineRule="atLeast"/>
            </w:pPr>
            <w:r>
              <w:t>四川省甘孜州康定县折多山二台子</w:t>
            </w:r>
          </w:p>
        </w:tc>
        <w:tc>
          <w:tcPr>
            <w:tcW w:w="477" w:type="pct"/>
            <w:vAlign w:val="center"/>
          </w:tcPr>
          <w:p w:rsidR="0018722C">
            <w:pPr>
              <w:pStyle w:val="affff9"/>
              <w:topLinePunct/>
              <w:ind w:leftChars="0" w:left="0" w:rightChars="0" w:right="0" w:firstLineChars="0" w:firstLine="0"/>
              <w:spacing w:line="240" w:lineRule="atLeast"/>
            </w:pPr>
            <w:r>
              <w:t>4100</w:t>
            </w:r>
          </w:p>
        </w:tc>
        <w:tc>
          <w:tcPr>
            <w:tcW w:w="825" w:type="pct"/>
            <w:vAlign w:val="center"/>
          </w:tcPr>
          <w:p w:rsidR="0018722C">
            <w:pPr>
              <w:pStyle w:val="affff9"/>
              <w:topLinePunct/>
              <w:ind w:leftChars="0" w:left="0" w:rightChars="0" w:right="0" w:firstLineChars="0" w:firstLine="0"/>
              <w:spacing w:line="240" w:lineRule="atLeast"/>
            </w:pPr>
            <w:r>
              <w:t>2014-06-22</w:t>
            </w:r>
          </w:p>
        </w:tc>
      </w:tr>
      <w:tr>
        <w:tc>
          <w:tcPr>
            <w:tcW w:w="280" w:type="pct"/>
            <w:vAlign w:val="center"/>
          </w:tcPr>
          <w:p w:rsidR="0018722C">
            <w:pPr>
              <w:pStyle w:val="ac"/>
              <w:topLinePunct/>
              <w:ind w:leftChars="0" w:left="0" w:rightChars="0" w:right="0" w:firstLineChars="0" w:firstLine="0"/>
              <w:spacing w:line="240" w:lineRule="atLeast"/>
            </w:pPr>
            <w:r>
              <w:t>H4</w:t>
            </w:r>
          </w:p>
        </w:tc>
        <w:tc>
          <w:tcPr>
            <w:tcW w:w="673" w:type="pct"/>
            <w:vAlign w:val="center"/>
          </w:tcPr>
          <w:p w:rsidR="0018722C">
            <w:pPr>
              <w:pStyle w:val="a5"/>
              <w:topLinePunct/>
              <w:ind w:leftChars="0" w:left="0" w:rightChars="0" w:right="0" w:firstLineChars="0" w:firstLine="0"/>
              <w:spacing w:line="240" w:lineRule="atLeast"/>
            </w:pPr>
          </w:p>
        </w:tc>
        <w:tc>
          <w:tcPr>
            <w:tcW w:w="814" w:type="pct"/>
            <w:vAlign w:val="center"/>
          </w:tcPr>
          <w:p w:rsidR="0018722C">
            <w:pPr>
              <w:pStyle w:val="a5"/>
              <w:topLinePunct/>
              <w:ind w:leftChars="0" w:left="0" w:rightChars="0" w:right="0" w:firstLineChars="0" w:firstLine="0"/>
              <w:spacing w:line="240" w:lineRule="atLeast"/>
            </w:pPr>
          </w:p>
        </w:tc>
        <w:tc>
          <w:tcPr>
            <w:tcW w:w="1929" w:type="pct"/>
            <w:vAlign w:val="center"/>
          </w:tcPr>
          <w:p w:rsidR="0018722C">
            <w:pPr>
              <w:pStyle w:val="a5"/>
              <w:topLinePunct/>
              <w:ind w:leftChars="0" w:left="0" w:rightChars="0" w:right="0" w:firstLineChars="0" w:firstLine="0"/>
              <w:spacing w:line="240" w:lineRule="atLeast"/>
            </w:pPr>
            <w:r>
              <w:t>四川省阿坝州小金县卧龙特区巴朗山</w:t>
            </w:r>
          </w:p>
        </w:tc>
        <w:tc>
          <w:tcPr>
            <w:tcW w:w="477" w:type="pct"/>
            <w:vAlign w:val="center"/>
          </w:tcPr>
          <w:p w:rsidR="0018722C">
            <w:pPr>
              <w:pStyle w:val="affff9"/>
              <w:topLinePunct/>
              <w:ind w:leftChars="0" w:left="0" w:rightChars="0" w:right="0" w:firstLineChars="0" w:firstLine="0"/>
              <w:spacing w:line="240" w:lineRule="atLeast"/>
            </w:pPr>
            <w:r>
              <w:t>4000</w:t>
            </w:r>
          </w:p>
        </w:tc>
        <w:tc>
          <w:tcPr>
            <w:tcW w:w="825" w:type="pct"/>
            <w:vAlign w:val="center"/>
          </w:tcPr>
          <w:p w:rsidR="0018722C">
            <w:pPr>
              <w:pStyle w:val="affff9"/>
              <w:topLinePunct/>
              <w:ind w:leftChars="0" w:left="0" w:rightChars="0" w:right="0" w:firstLineChars="0" w:firstLine="0"/>
              <w:spacing w:line="240" w:lineRule="atLeast"/>
            </w:pPr>
            <w:r>
              <w:t>2014-05-10</w:t>
            </w:r>
          </w:p>
        </w:tc>
      </w:tr>
      <w:tr>
        <w:tc>
          <w:tcPr>
            <w:tcW w:w="280" w:type="pct"/>
            <w:vAlign w:val="center"/>
          </w:tcPr>
          <w:p w:rsidR="0018722C">
            <w:pPr>
              <w:pStyle w:val="ac"/>
              <w:topLinePunct/>
              <w:ind w:leftChars="0" w:left="0" w:rightChars="0" w:right="0" w:firstLineChars="0" w:firstLine="0"/>
              <w:spacing w:line="240" w:lineRule="atLeast"/>
            </w:pPr>
            <w:r>
              <w:t>H5</w:t>
            </w:r>
          </w:p>
        </w:tc>
        <w:tc>
          <w:tcPr>
            <w:tcW w:w="673" w:type="pct"/>
            <w:vAlign w:val="center"/>
          </w:tcPr>
          <w:p w:rsidR="0018722C">
            <w:pPr>
              <w:pStyle w:val="a5"/>
              <w:topLinePunct/>
              <w:ind w:leftChars="0" w:left="0" w:rightChars="0" w:right="0" w:firstLineChars="0" w:firstLine="0"/>
              <w:spacing w:line="240" w:lineRule="atLeast"/>
            </w:pPr>
          </w:p>
        </w:tc>
        <w:tc>
          <w:tcPr>
            <w:tcW w:w="814" w:type="pct"/>
            <w:vAlign w:val="center"/>
          </w:tcPr>
          <w:p w:rsidR="0018722C">
            <w:pPr>
              <w:pStyle w:val="a5"/>
              <w:topLinePunct/>
              <w:ind w:leftChars="0" w:left="0" w:rightChars="0" w:right="0" w:firstLineChars="0" w:firstLine="0"/>
              <w:spacing w:line="240" w:lineRule="atLeast"/>
            </w:pPr>
          </w:p>
        </w:tc>
        <w:tc>
          <w:tcPr>
            <w:tcW w:w="1929" w:type="pct"/>
            <w:vAlign w:val="center"/>
          </w:tcPr>
          <w:p w:rsidR="0018722C">
            <w:pPr>
              <w:pStyle w:val="a5"/>
              <w:topLinePunct/>
              <w:ind w:leftChars="0" w:left="0" w:rightChars="0" w:right="0" w:firstLineChars="0" w:firstLine="0"/>
              <w:spacing w:line="240" w:lineRule="atLeast"/>
            </w:pPr>
            <w:r>
              <w:t>四川省阿坝州马尔康县梦笔山</w:t>
            </w:r>
          </w:p>
        </w:tc>
        <w:tc>
          <w:tcPr>
            <w:tcW w:w="477" w:type="pct"/>
            <w:vAlign w:val="center"/>
          </w:tcPr>
          <w:p w:rsidR="0018722C">
            <w:pPr>
              <w:pStyle w:val="affff9"/>
              <w:topLinePunct/>
              <w:ind w:leftChars="0" w:left="0" w:rightChars="0" w:right="0" w:firstLineChars="0" w:firstLine="0"/>
              <w:spacing w:line="240" w:lineRule="atLeast"/>
            </w:pPr>
            <w:r>
              <w:t>4200</w:t>
            </w:r>
          </w:p>
        </w:tc>
        <w:tc>
          <w:tcPr>
            <w:tcW w:w="825" w:type="pct"/>
            <w:vAlign w:val="center"/>
          </w:tcPr>
          <w:p w:rsidR="0018722C">
            <w:pPr>
              <w:pStyle w:val="affff9"/>
              <w:topLinePunct/>
              <w:ind w:leftChars="0" w:left="0" w:rightChars="0" w:right="0" w:firstLineChars="0" w:firstLine="0"/>
              <w:spacing w:line="240" w:lineRule="atLeast"/>
            </w:pPr>
            <w:r>
              <w:t>2013-06-30</w:t>
            </w:r>
          </w:p>
        </w:tc>
      </w:tr>
      <w:tr>
        <w:tc>
          <w:tcPr>
            <w:tcW w:w="28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H6</w:t>
            </w:r>
          </w:p>
        </w:tc>
        <w:tc>
          <w:tcPr>
            <w:tcW w:w="673" w:type="pct"/>
            <w:vAlign w:val="center"/>
          </w:tcPr>
          <w:p w:rsidR="0018722C">
            <w:pPr>
              <w:pStyle w:val="a5"/>
              <w:topLinePunct/>
              <w:ind w:leftChars="0" w:left="0" w:rightChars="0" w:right="0" w:firstLineChars="0" w:firstLine="0"/>
              <w:spacing w:line="240" w:lineRule="atLeast"/>
            </w:pPr>
            <w:r>
              <w:t>全缘叶绿绒</w:t>
            </w:r>
          </w:p>
          <w:p w:rsidR="0018722C">
            <w:pPr>
              <w:pStyle w:val="a5"/>
              <w:topLinePunct/>
            </w:pPr>
          </w:p>
          <w:p w:rsidR="0018722C">
            <w:pPr>
              <w:pStyle w:val="a5"/>
              <w:topLinePunct/>
              <w:ind w:leftChars="0" w:left="0" w:rightChars="0" w:right="0" w:firstLineChars="0" w:firstLine="0"/>
              <w:spacing w:line="240" w:lineRule="atLeast"/>
            </w:pPr>
            <w:r>
              <w:t>蒿花</w:t>
            </w:r>
          </w:p>
        </w:tc>
        <w:tc>
          <w:tcPr>
            <w:tcW w:w="814" w:type="pct"/>
            <w:vAlign w:val="center"/>
          </w:tcPr>
          <w:p w:rsidR="0018722C">
            <w:pPr>
              <w:pStyle w:val="a5"/>
              <w:topLinePunct/>
              <w:ind w:leftChars="0" w:left="0" w:rightChars="0" w:right="0" w:firstLineChars="0" w:firstLine="0"/>
              <w:spacing w:line="240" w:lineRule="atLeast"/>
            </w:pPr>
            <w:r>
              <w:t>M.</w:t>
            </w:r>
          </w:p>
          <w:p w:rsidR="0018722C">
            <w:pPr>
              <w:pStyle w:val="a5"/>
              <w:topLinePunct/>
              <w:ind w:leftChars="0" w:left="0" w:rightChars="0" w:right="0" w:firstLineChars="0" w:firstLine="0"/>
              <w:spacing w:line="240" w:lineRule="atLeast"/>
            </w:pPr>
            <w:r>
              <w:t>integrifolia</w:t>
            </w:r>
          </w:p>
        </w:tc>
        <w:tc>
          <w:tcPr>
            <w:tcW w:w="192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四川省甘孜州康定县雅家埂山顶</w:t>
            </w:r>
          </w:p>
        </w:tc>
        <w:tc>
          <w:tcPr>
            <w:tcW w:w="47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4000</w:t>
            </w:r>
          </w:p>
        </w:tc>
        <w:tc>
          <w:tcPr>
            <w:tcW w:w="82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2014-06-21</w:t>
            </w:r>
          </w:p>
        </w:tc>
      </w:tr>
      <w:tr>
        <w:tc>
          <w:tcPr>
            <w:tcW w:w="280" w:type="pct"/>
            <w:vAlign w:val="center"/>
          </w:tcPr>
          <w:p w:rsidR="0018722C">
            <w:pPr>
              <w:pStyle w:val="ac"/>
              <w:topLinePunct/>
              <w:ind w:leftChars="0" w:left="0" w:rightChars="0" w:right="0" w:firstLineChars="0" w:firstLine="0"/>
              <w:spacing w:line="240" w:lineRule="atLeast"/>
            </w:pPr>
            <w:r>
              <w:t>H7</w:t>
            </w:r>
          </w:p>
        </w:tc>
        <w:tc>
          <w:tcPr>
            <w:tcW w:w="673" w:type="pct"/>
            <w:vAlign w:val="center"/>
          </w:tcPr>
          <w:p w:rsidR="0018722C">
            <w:pPr>
              <w:pStyle w:val="a5"/>
              <w:topLinePunct/>
              <w:ind w:leftChars="0" w:left="0" w:rightChars="0" w:right="0" w:firstLineChars="0" w:firstLine="0"/>
              <w:spacing w:line="240" w:lineRule="atLeast"/>
            </w:pPr>
          </w:p>
        </w:tc>
        <w:tc>
          <w:tcPr>
            <w:tcW w:w="814" w:type="pct"/>
            <w:vAlign w:val="center"/>
          </w:tcPr>
          <w:p w:rsidR="0018722C">
            <w:pPr>
              <w:pStyle w:val="a5"/>
              <w:topLinePunct/>
              <w:ind w:leftChars="0" w:left="0" w:rightChars="0" w:right="0" w:firstLineChars="0" w:firstLine="0"/>
              <w:spacing w:line="240" w:lineRule="atLeast"/>
            </w:pPr>
          </w:p>
        </w:tc>
        <w:tc>
          <w:tcPr>
            <w:tcW w:w="1929" w:type="pct"/>
            <w:vAlign w:val="center"/>
          </w:tcPr>
          <w:p w:rsidR="0018722C">
            <w:pPr>
              <w:pStyle w:val="a5"/>
              <w:topLinePunct/>
              <w:ind w:leftChars="0" w:left="0" w:rightChars="0" w:right="0" w:firstLineChars="0" w:firstLine="0"/>
              <w:spacing w:line="240" w:lineRule="atLeast"/>
            </w:pPr>
            <w:r>
              <w:t>四川省甘孜州康定县雅家埂</w:t>
            </w:r>
          </w:p>
        </w:tc>
        <w:tc>
          <w:tcPr>
            <w:tcW w:w="477" w:type="pct"/>
            <w:vAlign w:val="center"/>
          </w:tcPr>
          <w:p w:rsidR="0018722C">
            <w:pPr>
              <w:pStyle w:val="affff9"/>
              <w:topLinePunct/>
              <w:ind w:leftChars="0" w:left="0" w:rightChars="0" w:right="0" w:firstLineChars="0" w:firstLine="0"/>
              <w:spacing w:line="240" w:lineRule="atLeast"/>
            </w:pPr>
            <w:r>
              <w:t>3870</w:t>
            </w:r>
          </w:p>
        </w:tc>
        <w:tc>
          <w:tcPr>
            <w:tcW w:w="825" w:type="pct"/>
            <w:vAlign w:val="center"/>
          </w:tcPr>
          <w:p w:rsidR="0018722C">
            <w:pPr>
              <w:pStyle w:val="affff9"/>
              <w:topLinePunct/>
              <w:ind w:leftChars="0" w:left="0" w:rightChars="0" w:right="0" w:firstLineChars="0" w:firstLine="0"/>
              <w:spacing w:line="240" w:lineRule="atLeast"/>
            </w:pPr>
            <w:r>
              <w:t>2015-06-30</w:t>
            </w:r>
          </w:p>
        </w:tc>
      </w:tr>
      <w:tr>
        <w:tc>
          <w:tcPr>
            <w:tcW w:w="280" w:type="pct"/>
            <w:vAlign w:val="center"/>
          </w:tcPr>
          <w:p w:rsidR="0018722C">
            <w:pPr>
              <w:pStyle w:val="ac"/>
              <w:topLinePunct/>
              <w:ind w:leftChars="0" w:left="0" w:rightChars="0" w:right="0" w:firstLineChars="0" w:firstLine="0"/>
              <w:spacing w:line="240" w:lineRule="atLeast"/>
            </w:pPr>
            <w:r>
              <w:t>H8</w:t>
            </w:r>
          </w:p>
        </w:tc>
        <w:tc>
          <w:tcPr>
            <w:tcW w:w="673" w:type="pct"/>
            <w:vAlign w:val="center"/>
          </w:tcPr>
          <w:p w:rsidR="0018722C">
            <w:pPr>
              <w:pStyle w:val="a5"/>
              <w:topLinePunct/>
              <w:ind w:leftChars="0" w:left="0" w:rightChars="0" w:right="0" w:firstLineChars="0" w:firstLine="0"/>
              <w:spacing w:line="240" w:lineRule="atLeast"/>
            </w:pPr>
          </w:p>
        </w:tc>
        <w:tc>
          <w:tcPr>
            <w:tcW w:w="814" w:type="pct"/>
            <w:vAlign w:val="center"/>
          </w:tcPr>
          <w:p w:rsidR="0018722C">
            <w:pPr>
              <w:pStyle w:val="a5"/>
              <w:topLinePunct/>
              <w:ind w:leftChars="0" w:left="0" w:rightChars="0" w:right="0" w:firstLineChars="0" w:firstLine="0"/>
              <w:spacing w:line="240" w:lineRule="atLeast"/>
            </w:pPr>
          </w:p>
        </w:tc>
        <w:tc>
          <w:tcPr>
            <w:tcW w:w="1929" w:type="pct"/>
            <w:vAlign w:val="center"/>
          </w:tcPr>
          <w:p w:rsidR="0018722C">
            <w:pPr>
              <w:pStyle w:val="a5"/>
              <w:topLinePunct/>
              <w:ind w:leftChars="0" w:left="0" w:rightChars="0" w:right="0" w:firstLineChars="0" w:firstLine="0"/>
              <w:spacing w:line="240" w:lineRule="atLeast"/>
            </w:pPr>
            <w:r>
              <w:t>四川省阿坝州红原县阿木乡龙让沟</w:t>
            </w:r>
          </w:p>
        </w:tc>
        <w:tc>
          <w:tcPr>
            <w:tcW w:w="477" w:type="pct"/>
            <w:vAlign w:val="center"/>
          </w:tcPr>
          <w:p w:rsidR="0018722C">
            <w:pPr>
              <w:pStyle w:val="affff9"/>
              <w:topLinePunct/>
              <w:ind w:leftChars="0" w:left="0" w:rightChars="0" w:right="0" w:firstLineChars="0" w:firstLine="0"/>
              <w:spacing w:line="240" w:lineRule="atLeast"/>
            </w:pPr>
            <w:r>
              <w:t>3700</w:t>
            </w:r>
          </w:p>
        </w:tc>
        <w:tc>
          <w:tcPr>
            <w:tcW w:w="825" w:type="pct"/>
            <w:vAlign w:val="center"/>
          </w:tcPr>
          <w:p w:rsidR="0018722C">
            <w:pPr>
              <w:pStyle w:val="affff9"/>
              <w:topLinePunct/>
              <w:ind w:leftChars="0" w:left="0" w:rightChars="0" w:right="0" w:firstLineChars="0" w:firstLine="0"/>
              <w:spacing w:line="240" w:lineRule="atLeast"/>
            </w:pPr>
            <w:r>
              <w:t>2015-06-19</w:t>
            </w:r>
          </w:p>
        </w:tc>
      </w:tr>
      <w:tr>
        <w:tc>
          <w:tcPr>
            <w:tcW w:w="280" w:type="pct"/>
            <w:vAlign w:val="center"/>
          </w:tcPr>
          <w:p w:rsidR="0018722C">
            <w:pPr>
              <w:pStyle w:val="ac"/>
              <w:topLinePunct/>
              <w:ind w:leftChars="0" w:left="0" w:rightChars="0" w:right="0" w:firstLineChars="0" w:firstLine="0"/>
              <w:spacing w:line="240" w:lineRule="atLeast"/>
            </w:pPr>
            <w:r>
              <w:t>H9</w:t>
            </w:r>
          </w:p>
        </w:tc>
        <w:tc>
          <w:tcPr>
            <w:tcW w:w="673" w:type="pct"/>
            <w:vAlign w:val="center"/>
          </w:tcPr>
          <w:p w:rsidR="0018722C">
            <w:pPr>
              <w:pStyle w:val="a5"/>
              <w:topLinePunct/>
              <w:ind w:leftChars="0" w:left="0" w:rightChars="0" w:right="0" w:firstLineChars="0" w:firstLine="0"/>
              <w:spacing w:line="240" w:lineRule="atLeast"/>
            </w:pPr>
          </w:p>
        </w:tc>
        <w:tc>
          <w:tcPr>
            <w:tcW w:w="814" w:type="pct"/>
            <w:vAlign w:val="center"/>
          </w:tcPr>
          <w:p w:rsidR="0018722C">
            <w:pPr>
              <w:pStyle w:val="a5"/>
              <w:topLinePunct/>
              <w:ind w:leftChars="0" w:left="0" w:rightChars="0" w:right="0" w:firstLineChars="0" w:firstLine="0"/>
              <w:spacing w:line="240" w:lineRule="atLeast"/>
            </w:pPr>
          </w:p>
        </w:tc>
        <w:tc>
          <w:tcPr>
            <w:tcW w:w="1929" w:type="pct"/>
            <w:vAlign w:val="center"/>
          </w:tcPr>
          <w:p w:rsidR="0018722C">
            <w:pPr>
              <w:pStyle w:val="a5"/>
              <w:topLinePunct/>
              <w:ind w:leftChars="0" w:left="0" w:rightChars="0" w:right="0" w:firstLineChars="0" w:firstLine="0"/>
              <w:spacing w:line="240" w:lineRule="atLeast"/>
            </w:pPr>
            <w:r>
              <w:t>四川省阿坝州汶川县卧龙特区巴朗山</w:t>
            </w:r>
          </w:p>
        </w:tc>
        <w:tc>
          <w:tcPr>
            <w:tcW w:w="477" w:type="pct"/>
            <w:vAlign w:val="center"/>
          </w:tcPr>
          <w:p w:rsidR="0018722C">
            <w:pPr>
              <w:pStyle w:val="affff9"/>
              <w:topLinePunct/>
              <w:ind w:leftChars="0" w:left="0" w:rightChars="0" w:right="0" w:firstLineChars="0" w:firstLine="0"/>
              <w:spacing w:line="240" w:lineRule="atLeast"/>
            </w:pPr>
            <w:r>
              <w:t>4000</w:t>
            </w:r>
          </w:p>
        </w:tc>
        <w:tc>
          <w:tcPr>
            <w:tcW w:w="825" w:type="pct"/>
            <w:vAlign w:val="center"/>
          </w:tcPr>
          <w:p w:rsidR="0018722C">
            <w:pPr>
              <w:pStyle w:val="affff9"/>
              <w:topLinePunct/>
              <w:ind w:leftChars="0" w:left="0" w:rightChars="0" w:right="0" w:firstLineChars="0" w:firstLine="0"/>
              <w:spacing w:line="240" w:lineRule="atLeast"/>
            </w:pPr>
            <w:r>
              <w:t>2015-06-23</w:t>
            </w:r>
          </w:p>
        </w:tc>
      </w:tr>
      <w:tr>
        <w:tc>
          <w:tcPr>
            <w:tcW w:w="280" w:type="pct"/>
            <w:vAlign w:val="center"/>
          </w:tcPr>
          <w:p w:rsidR="0018722C">
            <w:pPr>
              <w:pStyle w:val="ac"/>
              <w:topLinePunct/>
              <w:ind w:leftChars="0" w:left="0" w:rightChars="0" w:right="0" w:firstLineChars="0" w:firstLine="0"/>
              <w:spacing w:line="240" w:lineRule="atLeast"/>
            </w:pPr>
            <w:r>
              <w:t>H10</w:t>
            </w:r>
          </w:p>
        </w:tc>
        <w:tc>
          <w:tcPr>
            <w:tcW w:w="673" w:type="pct"/>
            <w:vAlign w:val="center"/>
          </w:tcPr>
          <w:p w:rsidR="0018722C">
            <w:pPr>
              <w:pStyle w:val="a5"/>
              <w:topLinePunct/>
              <w:ind w:leftChars="0" w:left="0" w:rightChars="0" w:right="0" w:firstLineChars="0" w:firstLine="0"/>
              <w:spacing w:line="240" w:lineRule="atLeast"/>
            </w:pPr>
          </w:p>
        </w:tc>
        <w:tc>
          <w:tcPr>
            <w:tcW w:w="814" w:type="pct"/>
            <w:vAlign w:val="center"/>
          </w:tcPr>
          <w:p w:rsidR="0018722C">
            <w:pPr>
              <w:pStyle w:val="a5"/>
              <w:topLinePunct/>
              <w:ind w:leftChars="0" w:left="0" w:rightChars="0" w:right="0" w:firstLineChars="0" w:firstLine="0"/>
              <w:spacing w:line="240" w:lineRule="atLeast"/>
            </w:pPr>
          </w:p>
        </w:tc>
        <w:tc>
          <w:tcPr>
            <w:tcW w:w="1929" w:type="pct"/>
            <w:vAlign w:val="center"/>
          </w:tcPr>
          <w:p w:rsidR="0018722C">
            <w:pPr>
              <w:pStyle w:val="a5"/>
              <w:topLinePunct/>
              <w:ind w:leftChars="0" w:left="0" w:rightChars="0" w:right="0" w:firstLineChars="0" w:firstLine="0"/>
              <w:spacing w:line="240" w:lineRule="atLeast"/>
            </w:pPr>
            <w:r>
              <w:t>四川省阿坝州小金县夹金山</w:t>
            </w:r>
          </w:p>
        </w:tc>
        <w:tc>
          <w:tcPr>
            <w:tcW w:w="477" w:type="pct"/>
            <w:vAlign w:val="center"/>
          </w:tcPr>
          <w:p w:rsidR="0018722C">
            <w:pPr>
              <w:pStyle w:val="affff9"/>
              <w:topLinePunct/>
              <w:ind w:leftChars="0" w:left="0" w:rightChars="0" w:right="0" w:firstLineChars="0" w:firstLine="0"/>
              <w:spacing w:line="240" w:lineRule="atLeast"/>
            </w:pPr>
            <w:r>
              <w:t>3950</w:t>
            </w:r>
          </w:p>
        </w:tc>
        <w:tc>
          <w:tcPr>
            <w:tcW w:w="825" w:type="pct"/>
            <w:vAlign w:val="center"/>
          </w:tcPr>
          <w:p w:rsidR="0018722C">
            <w:pPr>
              <w:pStyle w:val="affff9"/>
              <w:topLinePunct/>
              <w:ind w:leftChars="0" w:left="0" w:rightChars="0" w:right="0" w:firstLineChars="0" w:firstLine="0"/>
              <w:spacing w:line="240" w:lineRule="atLeast"/>
            </w:pPr>
            <w:r>
              <w:t>2015-06-20</w:t>
            </w:r>
          </w:p>
        </w:tc>
      </w:tr>
      <w:tr>
        <w:tc>
          <w:tcPr>
            <w:tcW w:w="280" w:type="pct"/>
            <w:vAlign w:val="center"/>
            <w:tcBorders>
              <w:top w:val="single" w:sz="4" w:space="0" w:color="auto"/>
            </w:tcBorders>
          </w:tcPr>
          <w:p w:rsidR="0018722C">
            <w:pPr>
              <w:pStyle w:val="ac"/>
              <w:topLinePunct/>
              <w:ind w:leftChars="0" w:left="0" w:rightChars="0" w:right="0" w:firstLineChars="0" w:firstLine="0"/>
              <w:spacing w:line="240" w:lineRule="atLeast"/>
            </w:pPr>
            <w:r>
              <w:t>H11</w:t>
            </w:r>
          </w:p>
        </w:tc>
        <w:tc>
          <w:tcPr>
            <w:tcW w:w="67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1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929" w:type="pct"/>
            <w:vAlign w:val="center"/>
            <w:tcBorders>
              <w:top w:val="single" w:sz="4" w:space="0" w:color="auto"/>
            </w:tcBorders>
          </w:tcPr>
          <w:p w:rsidR="0018722C">
            <w:pPr>
              <w:pStyle w:val="aff1"/>
              <w:topLinePunct/>
              <w:ind w:leftChars="0" w:left="0" w:rightChars="0" w:right="0" w:firstLineChars="0" w:firstLine="0"/>
              <w:spacing w:line="240" w:lineRule="atLeast"/>
            </w:pPr>
            <w:r>
              <w:t>四川省甘孜州康定县折多山</w:t>
            </w:r>
          </w:p>
        </w:tc>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t>4300</w:t>
            </w:r>
          </w:p>
        </w:tc>
        <w:tc>
          <w:tcPr>
            <w:tcW w:w="825" w:type="pct"/>
            <w:vAlign w:val="center"/>
            <w:tcBorders>
              <w:top w:val="single" w:sz="4" w:space="0" w:color="auto"/>
            </w:tcBorders>
          </w:tcPr>
          <w:p w:rsidR="0018722C">
            <w:pPr>
              <w:pStyle w:val="affff9"/>
              <w:topLinePunct/>
              <w:ind w:leftChars="0" w:left="0" w:rightChars="0" w:right="0" w:firstLineChars="0" w:firstLine="0"/>
              <w:spacing w:line="240" w:lineRule="atLeast"/>
            </w:pPr>
            <w:r>
              <w:t>2015-07-04</w:t>
            </w:r>
          </w:p>
        </w:tc>
      </w:tr>
    </w:tbl>
    <w:p w:rsidR="0018722C">
      <w:pPr>
        <w:pStyle w:val="affa"/>
      </w:pPr>
    </w:p>
    <w:p w:rsidR="0018722C">
      <w:pPr>
        <w:pStyle w:val="3"/>
        <w:topLinePunct/>
        <w:ind w:left="200" w:hangingChars="200" w:hanging="200"/>
      </w:pPr>
      <w:bookmarkStart w:id="641798" w:name="_Toc686641798"/>
      <w:bookmarkStart w:name="_bookmark63" w:id="139"/>
      <w:bookmarkEnd w:id="139"/>
      <w:r>
        <w:rPr>
          <w:b/>
        </w:rPr>
        <w:t>2</w:t>
      </w:r>
      <w:r>
        <w:t xml:space="preserve"> </w:t>
      </w:r>
      <w:bookmarkStart w:name="_bookmark63" w:id="140"/>
      <w:bookmarkEnd w:id="140"/>
      <w:r>
        <w:t>方法与结果</w:t>
      </w:r>
      <w:bookmarkEnd w:id="641798"/>
    </w:p>
    <w:p w:rsidR="0018722C">
      <w:pPr>
        <w:pStyle w:val="4"/>
        <w:topLinePunct/>
        <w:ind w:left="200" w:hangingChars="200" w:hanging="200"/>
      </w:pPr>
      <w:bookmarkStart w:id="641799" w:name="_Toc686641799"/>
      <w:r>
        <w:rPr>
          <w:b/>
        </w:rPr>
        <w:t>2.1</w:t>
      </w:r>
      <w:r>
        <w:t xml:space="preserve"> </w:t>
      </w:r>
      <w:r>
        <w:t>色谱条件</w:t>
      </w:r>
      <w:bookmarkEnd w:id="641799"/>
    </w:p>
    <w:p w:rsidR="0018722C">
      <w:pPr>
        <w:topLinePunct/>
      </w:pPr>
      <w:r>
        <w:t>色谱条件参照前期</w:t>
      </w:r>
      <w:r>
        <w:t>UPLC</w:t>
      </w:r>
      <w:r/>
      <w:r w:rsidR="001852F3">
        <w:t xml:space="preserve">分离全缘叶绿绒蒿花已建立的色谱条件。ACQUITY</w:t>
      </w:r>
      <w:r>
        <w:t> </w:t>
      </w:r>
      <w:r>
        <w:t>UPLC</w:t>
      </w:r>
      <w:r>
        <w:t> </w:t>
      </w:r>
      <w:r>
        <w:t>HSS</w:t>
      </w:r>
      <w:r>
        <w:t> </w:t>
      </w:r>
      <w:r>
        <w:t>T3</w:t>
      </w:r>
      <w:r/>
      <w:r w:rsidR="001852F3">
        <w:t xml:space="preserve">色谱柱</w:t>
      </w:r>
      <w:r>
        <w:t>（</w:t>
      </w:r>
      <w:r>
        <w:t>2.1×100</w:t>
      </w:r>
      <w:r>
        <w:rPr>
          <w:spacing w:val="-22"/>
        </w:rPr>
        <w:t> </w:t>
      </w:r>
      <w:r>
        <w:t>mm</w:t>
      </w:r>
      <w:r>
        <w:t xml:space="preserve">, </w:t>
      </w:r>
      <w:r>
        <w:t>1.8</w:t>
      </w:r>
      <w:r>
        <w:t>μm</w:t>
      </w:r>
      <w:r>
        <w:t xml:space="preserve">, </w:t>
      </w:r>
      <w:r>
        <w:rPr>
          <w:spacing w:val="-12"/>
        </w:rPr>
        <w:t>美国</w:t>
      </w:r>
      <w:r>
        <w:t>Waters</w:t>
      </w:r>
      <w:r>
        <w:rPr>
          <w:w w:val="99"/>
        </w:rPr>
        <w:t>公司</w:t>
      </w:r>
      <w:r>
        <w:t>）</w:t>
      </w:r>
      <w:r>
        <w:t>，柱温</w:t>
      </w:r>
      <w:r/>
      <w:r>
        <w:t>35</w:t>
      </w:r>
      <w:r/>
      <w:r>
        <w:t>℃，流速</w:t>
      </w:r>
      <w:r/>
      <w:r>
        <w:t>300</w:t>
      </w:r>
      <w:r/>
      <w:r>
        <w:t>μ</w:t>
      </w:r>
      <w:r>
        <w:t>L</w:t>
      </w:r>
      <w:r>
        <w:t>/</w:t>
      </w:r>
      <w:r>
        <w:t>m</w:t>
      </w:r>
      <w:r>
        <w:t>i</w:t>
      </w:r>
      <w:r>
        <w:t>n</w:t>
      </w:r>
      <w:r>
        <w:t>，进样量</w:t>
      </w:r>
      <w:r/>
      <w:r>
        <w:t>2</w:t>
      </w:r>
      <w:r/>
      <w:r>
        <w:t>μ</w:t>
      </w:r>
      <w:r>
        <w:t>L</w:t>
      </w:r>
      <w:r>
        <w:t>，检测波长范</w:t>
      </w:r>
      <w:r>
        <w:t>围</w:t>
      </w:r>
      <w:r>
        <w:t>210～400</w:t>
      </w:r>
      <w:r>
        <w:t> </w:t>
      </w:r>
      <w:r>
        <w:t>nm</w:t>
      </w:r>
      <w:r>
        <w:t>，流动相：乙腈</w:t>
      </w:r>
      <w:r>
        <w:t>（</w:t>
      </w:r>
      <w:r>
        <w:t>A</w:t>
      </w:r>
      <w:r>
        <w:t>）</w:t>
      </w:r>
      <w:r>
        <w:t>～0.1%</w:t>
      </w:r>
      <w:r>
        <w:t>冰醋酸水</w:t>
      </w:r>
      <w:r>
        <w:t>（</w:t>
      </w:r>
      <w:r>
        <w:rPr>
          <w:spacing w:val="-2"/>
        </w:rPr>
        <w:t xml:space="preserve">B</w:t>
      </w:r>
      <w:r>
        <w:t>）</w:t>
      </w:r>
      <w:r>
        <w:t>，</w:t>
      </w:r>
      <w:r>
        <w:t>等度洗脱，0～10</w:t>
      </w:r>
      <w:r>
        <w:t> </w:t>
      </w:r>
      <w:r>
        <w:t>min，16%A</w:t>
      </w:r>
      <w:r>
        <w:t>。对照品及样品色谱图见</w:t>
      </w:r>
      <w:r>
        <w:t>图</w:t>
      </w:r>
      <w:r>
        <w:t>5-4</w:t>
      </w:r>
      <w:r>
        <w:t>。</w:t>
      </w:r>
    </w:p>
    <w:p w:rsidR="0018722C">
      <w:pPr>
        <w:topLinePunct/>
      </w:pPr>
      <w:r>
        <w:rPr>
          <w:rFonts w:cstheme="minorBidi" w:hAnsiTheme="minorHAnsi" w:eastAsiaTheme="minorHAnsi" w:asciiTheme="minorHAnsi" w:ascii="Calibri"/>
        </w:rPr>
        <w:t>92</w:t>
      </w:r>
    </w:p>
    <w:p w:rsidR="0018722C">
      <w:pPr>
        <w:pStyle w:val="aff7"/>
        <w:topLinePunct/>
      </w:pPr>
      <w:r>
        <w:rPr>
          <w:rFonts w:ascii="Calibri"/>
          <w:sz w:val="20"/>
        </w:rPr>
        <w:drawing>
          <wp:inline distT="0" distB="0" distL="0" distR="0">
            <wp:extent cx="5142500" cy="2904978"/>
            <wp:effectExtent l="0" t="0" r="0" b="0"/>
            <wp:docPr id="141" name="image76.jpeg" descr=""/>
            <wp:cNvGraphicFramePr>
              <a:graphicFrameLocks noChangeAspect="1"/>
            </wp:cNvGraphicFramePr>
            <a:graphic>
              <a:graphicData uri="http://schemas.openxmlformats.org/drawingml/2006/picture">
                <pic:pic>
                  <pic:nvPicPr>
                    <pic:cNvPr id="142" name="image76.jpeg"/>
                    <pic:cNvPicPr/>
                  </pic:nvPicPr>
                  <pic:blipFill>
                    <a:blip r:embed="rId180" cstate="print"/>
                    <a:stretch>
                      <a:fillRect/>
                    </a:stretch>
                  </pic:blipFill>
                  <pic:spPr>
                    <a:xfrm>
                      <a:off x="0" y="0"/>
                      <a:ext cx="5151190" cy="2909887"/>
                    </a:xfrm>
                    <a:prstGeom prst="rect">
                      <a:avLst/>
                    </a:prstGeom>
                  </pic:spPr>
                </pic:pic>
              </a:graphicData>
            </a:graphic>
          </wp:inline>
        </w:drawing>
      </w:r>
      <w:r/>
    </w:p>
    <w:p w:rsidR="0018722C">
      <w:pPr>
        <w:topLinePunct/>
      </w:pPr>
      <w:bookmarkStart w:id="641824" w:name="_cwCmt8"/>
      <w:r>
        <w:rPr>
          <w:rFonts w:cstheme="minorBidi" w:hAnsiTheme="minorHAnsi" w:eastAsiaTheme="minorHAnsi" w:asciiTheme="minorHAnsi" w:ascii="黑体" w:hAnsi="黑体" w:eastAsia="黑体" w:hint="eastAsia"/>
        </w:rPr>
        <w:t>1. 槲皮素-3-</w:t>
      </w:r>
      <w:r>
        <w:rPr>
          <w:rFonts w:ascii="黑体" w:hAnsi="黑体" w:eastAsia="黑体" w:hint="eastAsia" w:cstheme="minorBidi"/>
          <w:i/>
        </w:rPr>
        <w:t>O</w:t>
      </w:r>
      <w:r>
        <w:rPr>
          <w:rFonts w:ascii="黑体" w:hAnsi="黑体" w:eastAsia="黑体" w:hint="eastAsia" w:cstheme="minorBidi"/>
        </w:rPr>
        <w:t>-β-D-葡萄糖-</w:t>
      </w:r>
      <w:r>
        <w:rPr>
          <w:rFonts w:ascii="黑体" w:hAnsi="黑体" w:eastAsia="黑体" w:hint="eastAsia" w:cstheme="minorBidi"/>
        </w:rPr>
        <w:t>(</w:t>
      </w:r>
      <w:r>
        <w:rPr>
          <w:kern w:val="2"/>
          <w:szCs w:val="22"/>
          <w:rFonts w:ascii="黑体" w:hAnsi="黑体" w:eastAsia="黑体" w:hint="eastAsia" w:cstheme="minorBidi"/>
          <w:sz w:val="24"/>
        </w:rPr>
        <w:t>1→6</w:t>
      </w:r>
      <w:r>
        <w:rPr>
          <w:rFonts w:ascii="黑体" w:hAnsi="黑体" w:eastAsia="黑体" w:hint="eastAsia" w:cstheme="minorBidi"/>
        </w:rPr>
        <w:t>)</w:t>
      </w:r>
      <w:r>
        <w:rPr>
          <w:rFonts w:ascii="黑体" w:hAnsi="黑体" w:eastAsia="黑体" w:hint="eastAsia" w:cstheme="minorBidi"/>
        </w:rPr>
        <w:t> </w:t>
      </w:r>
      <w:r>
        <w:rPr>
          <w:rFonts w:ascii="黑体" w:hAnsi="黑体" w:eastAsia="黑体" w:hint="eastAsia" w:cstheme="minorBidi"/>
        </w:rPr>
        <w:t>-β-D-</w:t>
      </w:r>
      <w:r>
        <w:rPr>
          <w:rFonts w:ascii="黑体" w:hAnsi="黑体" w:eastAsia="黑体" w:hint="eastAsia" w:cstheme="minorBidi"/>
        </w:rPr>
        <w:t>葡萄糖苷；</w:t>
      </w:r>
      <w:r>
        <w:rPr>
          <w:rFonts w:ascii="黑体" w:hAnsi="黑体" w:eastAsia="黑体" w:hint="eastAsia" w:cstheme="minorBidi"/>
        </w:rPr>
        <w:t>2. 槲皮素</w:t>
      </w:r>
      <w:r w:rsidR="001852F3">
        <w:rPr>
          <w:rFonts w:ascii="黑体" w:hAnsi="黑体" w:eastAsia="黑体" w:hint="eastAsia" w:cstheme="minorBidi"/>
        </w:rPr>
        <w:t xml:space="preserve">3-</w:t>
      </w:r>
      <w:r>
        <w:rPr>
          <w:rFonts w:ascii="黑体" w:hAnsi="黑体" w:eastAsia="黑体" w:hint="eastAsia" w:cstheme="minorBidi"/>
          <w:i/>
        </w:rPr>
        <w:t>O</w:t>
      </w:r>
      <w:r>
        <w:rPr>
          <w:rFonts w:ascii="黑体" w:hAnsi="黑体" w:eastAsia="黑体" w:hint="eastAsia" w:cstheme="minorBidi"/>
        </w:rPr>
        <w:t>-</w:t>
      </w:r>
      <w:r>
        <w:rPr>
          <w:rFonts w:ascii="黑体" w:hAnsi="黑体" w:eastAsia="黑体" w:hint="eastAsia" w:cstheme="minorBidi"/>
        </w:rPr>
        <w:t>[</w:t>
      </w:r>
      <w:r>
        <w:rPr>
          <w:rFonts w:ascii="黑体" w:hAnsi="黑体" w:eastAsia="黑体" w:hint="eastAsia" w:cstheme="minorBidi"/>
        </w:rPr>
        <w:t>2</w:t>
      </w:r>
      <w:r>
        <w:rPr>
          <w:rFonts w:ascii="Times New Roman" w:hAnsi="Times New Roman" w:eastAsia="Times New Roman" w:cstheme="minorBidi"/>
        </w:rPr>
        <w:t>'''</w:t>
      </w:r>
      <w:r>
        <w:rPr>
          <w:rFonts w:ascii="Times New Roman" w:hAnsi="Times New Roman" w:eastAsia="Times New Roman" w:cstheme="minorBidi"/>
        </w:rPr>
        <w:t> </w:t>
      </w:r>
      <w:r>
        <w:rPr>
          <w:rFonts w:ascii="黑体" w:hAnsi="黑体" w:eastAsia="黑体" w:hint="eastAsia" w:cstheme="minorBidi"/>
        </w:rPr>
        <w:t>-</w:t>
      </w:r>
      <w:r>
        <w:rPr>
          <w:rFonts w:ascii="黑体" w:hAnsi="黑体" w:eastAsia="黑体" w:hint="eastAsia" w:cstheme="minorBidi"/>
          <w:i/>
        </w:rPr>
        <w:t>O</w:t>
      </w:r>
      <w:r>
        <w:rPr>
          <w:rFonts w:ascii="黑体" w:hAnsi="黑体" w:eastAsia="黑体" w:hint="eastAsia" w:cstheme="minorBidi"/>
        </w:rPr>
        <w:t>-乙酰基-β-D-</w:t>
      </w:r>
      <w:r w:rsidR="001852F3">
        <w:rPr>
          <w:rFonts w:ascii="黑体" w:hAnsi="黑体" w:eastAsia="黑体" w:hint="eastAsia" w:cstheme="minorBidi"/>
        </w:rPr>
        <w:t xml:space="preserve">葡萄糖-</w:t>
      </w:r>
      <w:r>
        <w:rPr>
          <w:rFonts w:ascii="黑体" w:hAnsi="黑体" w:eastAsia="黑体" w:hint="eastAsia" w:cstheme="minorBidi"/>
        </w:rPr>
        <w:t>(</w:t>
      </w:r>
      <w:r>
        <w:rPr>
          <w:kern w:val="2"/>
          <w:szCs w:val="22"/>
          <w:rFonts w:ascii="黑体" w:hAnsi="黑体" w:eastAsia="黑体" w:hint="eastAsia" w:cstheme="minorBidi"/>
          <w:sz w:val="24"/>
        </w:rPr>
        <w:t>1→6</w:t>
      </w:r>
      <w:r>
        <w:rPr>
          <w:rFonts w:ascii="黑体" w:hAnsi="黑体" w:eastAsia="黑体" w:hint="eastAsia" w:cstheme="minorBidi"/>
        </w:rPr>
        <w:t>)</w:t>
      </w:r>
      <w:r>
        <w:rPr>
          <w:rFonts w:ascii="黑体" w:hAnsi="黑体" w:eastAsia="黑体" w:hint="eastAsia" w:cstheme="minorBidi"/>
        </w:rPr>
        <w:t xml:space="preserve"> -β-D-葡萄糖苷；3. 异槲皮苷.</w:t>
      </w:r>
      <w:bookmarkEnd w:id="641824"/>
    </w:p>
    <w:p w:rsidR="0018722C">
      <w:pPr>
        <w:pStyle w:val="a9"/>
        <w:topLinePunct/>
      </w:pPr>
      <w:r>
        <w:rPr>
          <w:rFonts w:cstheme="minorBidi" w:hAnsiTheme="minorHAnsi" w:eastAsiaTheme="minorHAnsi" w:asciiTheme="minorHAnsi" w:ascii="黑体" w:eastAsia="黑体" w:hint="eastAsia"/>
        </w:rPr>
        <w:t>图5-4</w:t>
      </w:r>
      <w:r>
        <w:t xml:space="preserve">  </w:t>
      </w:r>
      <w:r w:rsidRPr="00DB64CE">
        <w:rPr>
          <w:rFonts w:cstheme="minorBidi" w:hAnsiTheme="minorHAnsi" w:eastAsiaTheme="minorHAnsi" w:asciiTheme="minorHAnsi" w:ascii="黑体" w:eastAsia="黑体" w:hint="eastAsia"/>
        </w:rPr>
        <w:t>对照品</w:t>
      </w:r>
      <w:r>
        <w:rPr>
          <w:rFonts w:cstheme="minorBidi" w:hAnsiTheme="minorHAnsi" w:eastAsiaTheme="minorHAnsi" w:asciiTheme="minorHAnsi" w:ascii="黑体" w:eastAsia="黑体" w:hint="eastAsia"/>
        </w:rPr>
        <w:t>（</w:t>
      </w:r>
      <w:r>
        <w:rPr>
          <w:kern w:val="2"/>
          <w:sz w:val="24"/>
          <w:szCs w:val="22"/>
          <w:rFonts w:cstheme="minorBidi" w:hAnsiTheme="minorHAnsi" w:eastAsiaTheme="minorHAnsi" w:asciiTheme="minorHAnsi" w:ascii="黑体" w:eastAsia="黑体" w:hint="eastAsia"/>
        </w:rPr>
        <w:t>A</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和样品</w:t>
      </w:r>
      <w:r>
        <w:rPr>
          <w:rFonts w:cstheme="minorBidi" w:hAnsiTheme="minorHAnsi" w:eastAsiaTheme="minorHAnsi" w:asciiTheme="minorHAnsi" w:ascii="黑体" w:eastAsia="黑体" w:hint="eastAsia"/>
        </w:rPr>
        <w:t>（</w:t>
      </w:r>
      <w:r>
        <w:rPr>
          <w:kern w:val="2"/>
          <w:sz w:val="24"/>
          <w:szCs w:val="22"/>
          <w:rFonts w:cstheme="minorBidi" w:hAnsiTheme="minorHAnsi" w:eastAsiaTheme="minorHAnsi" w:asciiTheme="minorHAnsi" w:ascii="黑体" w:eastAsia="黑体" w:hint="eastAsia"/>
        </w:rPr>
        <w:t>H8</w:t>
      </w:r>
      <w:r w:rsidP="AA7D325B">
        <w:rPr>
          <w:kern w:val="2"/>
          <w:sz w:val="24"/>
          <w:szCs w:val="22"/>
          <w:rFonts w:cstheme="minorBidi" w:hAnsiTheme="minorHAnsi" w:eastAsiaTheme="minorHAnsi" w:asciiTheme="minorHAnsi" w:ascii="黑体" w:eastAsia="黑体" w:hint="eastAsia"/>
        </w:rPr>
        <w:t>，</w:t>
      </w:r>
      <w:r>
        <w:rPr>
          <w:kern w:val="2"/>
          <w:sz w:val="24"/>
          <w:szCs w:val="22"/>
          <w:rFonts w:cstheme="minorBidi" w:hAnsiTheme="minorHAnsi" w:eastAsiaTheme="minorHAnsi" w:asciiTheme="minorHAnsi" w:ascii="黑体" w:eastAsia="黑体" w:hint="eastAsia"/>
        </w:rPr>
        <w:t>B</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UPLC</w:t>
      </w:r>
      <w:r w:rsidR="001852F3">
        <w:rPr>
          <w:rFonts w:cstheme="minorBidi" w:hAnsiTheme="minorHAnsi" w:eastAsiaTheme="minorHAnsi" w:asciiTheme="minorHAnsi" w:ascii="黑体" w:eastAsia="黑体" w:hint="eastAsia"/>
        </w:rPr>
        <w:t xml:space="preserve">色谱图</w:t>
      </w:r>
    </w:p>
    <w:p w:rsidR="0018722C">
      <w:pPr>
        <w:topLinePunct/>
      </w:pPr>
      <w:r>
        <w:rPr>
          <w:rFonts w:cstheme="minorBidi" w:hAnsiTheme="minorHAnsi" w:eastAsiaTheme="minorHAnsi" w:asciiTheme="minorHAnsi" w:ascii="黑体" w:hAnsi="黑体"/>
        </w:rPr>
        <w:t>1. quercetin-3-O-β-D-glucopyrannosy-</w:t>
      </w:r>
      <w:r>
        <w:rPr>
          <w:rFonts w:cstheme="minorBidi" w:hAnsiTheme="minorHAnsi" w:eastAsiaTheme="minorHAnsi" w:asciiTheme="minorHAnsi" w:ascii="黑体" w:hAnsi="黑体"/>
        </w:rPr>
        <w:t>(</w:t>
      </w:r>
      <w:r>
        <w:rPr>
          <w:kern w:val="2"/>
          <w:sz w:val="24"/>
          <w:szCs w:val="22"/>
          <w:rFonts w:cstheme="minorBidi" w:hAnsiTheme="minorHAnsi" w:eastAsiaTheme="minorHAnsi" w:asciiTheme="minorHAnsi" w:ascii="黑体" w:hAnsi="黑体"/>
        </w:rPr>
        <w:t>1→6</w:t>
      </w:r>
      <w:r>
        <w:rPr>
          <w:rFonts w:cstheme="minorBidi" w:hAnsiTheme="minorHAnsi" w:eastAsiaTheme="minorHAnsi" w:asciiTheme="minorHAnsi" w:ascii="黑体" w:hAnsi="黑体"/>
        </w:rPr>
        <w:t>)</w:t>
      </w:r>
      <w:r w:rsidR="004B696B">
        <w:rPr>
          <w:rFonts w:cstheme="minorBidi" w:hAnsiTheme="minorHAnsi" w:eastAsiaTheme="minorHAnsi" w:asciiTheme="minorHAnsi" w:ascii="黑体" w:hAnsi="黑体"/>
        </w:rPr>
        <w:t xml:space="preserve"> </w:t>
      </w:r>
      <w:r>
        <w:rPr>
          <w:rFonts w:cstheme="minorBidi" w:hAnsiTheme="minorHAnsi" w:eastAsiaTheme="minorHAnsi" w:asciiTheme="minorHAnsi" w:ascii="黑体" w:hAnsi="黑体"/>
        </w:rPr>
        <w:t>-β-D-glucopyranoside, 2. quercetin-3-O-</w:t>
      </w:r>
      <w:r>
        <w:rPr>
          <w:rFonts w:cstheme="minorBidi" w:hAnsiTheme="minorHAnsi" w:eastAsiaTheme="minorHAnsi" w:asciiTheme="minorHAnsi" w:ascii="黑体" w:hAnsi="黑体"/>
        </w:rPr>
        <w:t>[</w:t>
      </w:r>
      <w:r>
        <w:rPr>
          <w:rFonts w:cstheme="minorBidi" w:hAnsiTheme="minorHAnsi" w:eastAsiaTheme="minorHAnsi" w:asciiTheme="minorHAnsi" w:ascii="黑体" w:hAnsi="黑体"/>
        </w:rPr>
        <w:t>2</w:t>
      </w:r>
      <w:r>
        <w:rPr>
          <w:rFonts w:ascii="Times New Roman" w:hAnsi="Times New Roman" w:cstheme="minorBidi" w:eastAsiaTheme="minorHAnsi"/>
        </w:rPr>
        <w:t>'''</w:t>
      </w:r>
      <w:r>
        <w:rPr>
          <w:rFonts w:ascii="黑体" w:hAnsi="黑体" w:cstheme="minorBidi" w:eastAsiaTheme="minorHAnsi"/>
        </w:rPr>
        <w:t>-O-acetyl-β-D-glucopyranosyl-</w:t>
      </w:r>
      <w:r>
        <w:rPr>
          <w:rFonts w:ascii="黑体" w:hAnsi="黑体" w:cstheme="minorBidi" w:eastAsiaTheme="minorHAnsi"/>
        </w:rPr>
        <w:t>(</w:t>
      </w:r>
      <w:r>
        <w:rPr>
          <w:kern w:val="2"/>
          <w:szCs w:val="22"/>
          <w:rFonts w:ascii="黑体" w:hAnsi="黑体" w:cstheme="minorBidi" w:eastAsiaTheme="minorHAnsi"/>
          <w:sz w:val="24"/>
        </w:rPr>
        <w:t>1→6</w:t>
      </w:r>
      <w:r>
        <w:rPr>
          <w:rFonts w:ascii="黑体" w:hAnsi="黑体" w:cstheme="minorBidi" w:eastAsiaTheme="minorHAnsi"/>
        </w:rPr>
        <w:t>)</w:t>
      </w:r>
      <w:r w:rsidR="004B696B">
        <w:rPr>
          <w:rFonts w:ascii="黑体" w:hAnsi="黑体" w:cstheme="minorBidi" w:eastAsiaTheme="minorHAnsi"/>
        </w:rPr>
        <w:t xml:space="preserve"> </w:t>
      </w:r>
      <w:r>
        <w:rPr>
          <w:rFonts w:ascii="黑体" w:hAnsi="黑体" w:cstheme="minorBidi" w:eastAsiaTheme="minorHAnsi"/>
        </w:rPr>
        <w:t>-β-D-glu</w:t>
      </w:r>
      <w:r>
        <w:rPr>
          <w:rFonts w:ascii="黑体" w:hAnsi="黑体" w:cstheme="minorBidi" w:eastAsiaTheme="minorHAnsi"/>
        </w:rPr>
        <w:t>c</w:t>
      </w:r>
      <w:r>
        <w:rPr>
          <w:rFonts w:ascii="黑体" w:hAnsi="黑体" w:cstheme="minorBidi" w:eastAsiaTheme="minorHAnsi"/>
        </w:rPr>
        <w:t>op</w:t>
      </w:r>
    </w:p>
    <w:p w:rsidR="0018722C">
      <w:pPr>
        <w:keepNext/>
        <w:topLinePunct/>
      </w:pPr>
      <w:r>
        <w:rPr>
          <w:rFonts w:cstheme="minorBidi" w:hAnsiTheme="minorHAnsi" w:eastAsiaTheme="minorHAnsi" w:asciiTheme="minorHAnsi" w:ascii="黑体"/>
        </w:rPr>
        <w:t/>
      </w:r>
      <w:r>
        <w:rPr>
          <w:rFonts w:cstheme="minorBidi" w:hAnsiTheme="minorHAnsi" w:eastAsiaTheme="minorHAnsi" w:asciiTheme="minorHAnsi" w:ascii="黑体"/>
        </w:rPr>
        <w:t>Y</w:t>
      </w:r>
      <w:r>
        <w:rPr>
          <w:rFonts w:cstheme="minorBidi" w:hAnsiTheme="minorHAnsi" w:eastAsiaTheme="minorHAnsi" w:asciiTheme="minorHAnsi" w:ascii="黑体"/>
        </w:rPr>
        <w:t>ranoside</w:t>
      </w:r>
      <w:r>
        <w:rPr>
          <w:rFonts w:cstheme="minorBidi" w:hAnsiTheme="minorHAnsi" w:eastAsiaTheme="minorHAnsi" w:asciiTheme="minorHAnsi" w:ascii="黑体"/>
        </w:rPr>
        <w:t>]</w:t>
      </w:r>
      <w:r>
        <w:rPr>
          <w:rFonts w:cstheme="minorBidi" w:hAnsiTheme="minorHAnsi" w:eastAsiaTheme="minorHAnsi" w:asciiTheme="minorHAnsi" w:ascii="黑体"/>
        </w:rPr>
        <w:t>, 3. </w:t>
      </w:r>
      <w:r>
        <w:rPr>
          <w:rFonts w:cstheme="minorBidi" w:hAnsiTheme="minorHAnsi" w:eastAsiaTheme="minorHAnsi" w:asciiTheme="minorHAnsi" w:ascii="黑体"/>
        </w:rPr>
        <w:t>i</w:t>
      </w:r>
      <w:r>
        <w:rPr>
          <w:rFonts w:cstheme="minorBidi" w:hAnsiTheme="minorHAnsi" w:eastAsiaTheme="minorHAnsi" w:asciiTheme="minorHAnsi" w:ascii="黑体"/>
        </w:rPr>
        <w:t>soquercitrin</w:t>
      </w:r>
    </w:p>
    <w:p w:rsidR="0018722C">
      <w:pPr>
        <w:pStyle w:val="a9"/>
        <w:topLinePunct/>
      </w:pPr>
      <w:r>
        <w:rPr>
          <w:rFonts w:cstheme="minorBidi" w:hAnsiTheme="minorHAnsi" w:eastAsiaTheme="minorHAnsi" w:asciiTheme="minorHAnsi" w:ascii="黑体"/>
        </w:rPr>
        <w:t xml:space="preserve">Figure</w:t>
      </w:r>
      <w:r>
        <w:t xml:space="preserve"> </w:t>
      </w:r>
      <w:r>
        <w:rPr>
          <w:rFonts w:ascii="黑体" w:cstheme="minorBidi" w:hAnsiTheme="minorHAnsi" w:eastAsiaTheme="minorHAnsi"/>
        </w:rPr>
        <w:t xml:space="preserve">5-4</w:t>
      </w:r>
      <w:r>
        <w:t xml:space="preserve">  </w:t>
      </w:r>
      <w:r>
        <w:rPr>
          <w:rFonts w:ascii="黑体" w:cstheme="minorBidi" w:hAnsiTheme="minorHAnsi" w:eastAsiaTheme="minorHAnsi"/>
        </w:rPr>
        <w:t xml:space="preserve">UPLC</w:t>
      </w:r>
      <w:r>
        <w:rPr>
          <w:rFonts w:ascii="黑体" w:cstheme="minorBidi" w:hAnsiTheme="minorHAnsi" w:eastAsiaTheme="minorHAnsi"/>
        </w:rPr>
        <w:t xml:space="preserve"> </w:t>
      </w:r>
      <w:r>
        <w:rPr>
          <w:rFonts w:ascii="黑体" w:cstheme="minorBidi" w:hAnsiTheme="minorHAnsi" w:eastAsiaTheme="minorHAnsi"/>
        </w:rPr>
        <w:t xml:space="preserve">chromatograms</w:t>
      </w:r>
      <w:r>
        <w:rPr>
          <w:rFonts w:ascii="黑体" w:cstheme="minorBidi" w:hAnsiTheme="minorHAnsi" w:eastAsiaTheme="minorHAnsi"/>
        </w:rPr>
        <w:t xml:space="preserve"> </w:t>
      </w:r>
      <w:r>
        <w:rPr>
          <w:rFonts w:ascii="黑体" w:cstheme="minorBidi" w:hAnsiTheme="minorHAnsi" w:eastAsiaTheme="minorHAnsi"/>
        </w:rPr>
        <w:t xml:space="preserve">of</w:t>
      </w:r>
      <w:r>
        <w:rPr>
          <w:rFonts w:ascii="黑体" w:cstheme="minorBidi" w:hAnsiTheme="minorHAnsi" w:eastAsiaTheme="minorHAnsi"/>
        </w:rPr>
        <w:t xml:space="preserve"> </w:t>
      </w:r>
      <w:r>
        <w:rPr>
          <w:rFonts w:ascii="黑体" w:cstheme="minorBidi" w:hAnsiTheme="minorHAnsi" w:eastAsiaTheme="minorHAnsi"/>
        </w:rPr>
        <w:t xml:space="preserve">reference</w:t>
      </w:r>
      <w:r>
        <w:rPr>
          <w:rFonts w:ascii="黑体" w:cstheme="minorBidi" w:hAnsiTheme="minorHAnsi" w:eastAsiaTheme="minorHAnsi"/>
        </w:rPr>
        <w:t xml:space="preserve"> </w:t>
      </w:r>
      <w:r>
        <w:rPr>
          <w:rFonts w:ascii="黑体" w:cstheme="minorBidi" w:hAnsiTheme="minorHAnsi" w:eastAsiaTheme="minorHAnsi"/>
        </w:rPr>
        <w:t xml:space="preserve">substances</w:t>
      </w:r>
      <w:r>
        <w:rPr>
          <w:rFonts w:ascii="黑体" w:cstheme="minorBidi" w:hAnsiTheme="minorHAnsi" w:eastAsiaTheme="minorHAnsi"/>
        </w:rPr>
        <w:t xml:space="preserve"> </w:t>
      </w:r>
      <w:r>
        <w:rPr>
          <w:rFonts w:ascii="黑体" w:cstheme="minorBidi" w:hAnsiTheme="minorHAnsi" w:eastAsiaTheme="minorHAnsi"/>
        </w:rPr>
        <w:t xml:space="preserve">(</w:t>
      </w:r>
      <w:r>
        <w:rPr>
          <w:kern w:val="2"/>
          <w:szCs w:val="22"/>
          <w:rFonts w:ascii="黑体" w:cstheme="minorBidi" w:hAnsiTheme="minorHAnsi" w:eastAsiaTheme="minorHAnsi"/>
          <w:sz w:val="24"/>
        </w:rPr>
        <w:t xml:space="preserve">A</w:t>
      </w:r>
      <w:r>
        <w:rPr>
          <w:rFonts w:ascii="黑体" w:cstheme="minorBidi" w:hAnsiTheme="minorHAnsi" w:eastAsiaTheme="minorHAnsi"/>
        </w:rPr>
        <w:t xml:space="preserve">)</w:t>
      </w:r>
      <w:r>
        <w:rPr>
          <w:rFonts w:ascii="黑体" w:cstheme="minorBidi" w:hAnsiTheme="minorHAnsi" w:eastAsiaTheme="minorHAnsi"/>
        </w:rPr>
        <w:t xml:space="preserve"> </w:t>
      </w:r>
      <w:r>
        <w:rPr>
          <w:rFonts w:ascii="黑体" w:cstheme="minorBidi" w:hAnsiTheme="minorHAnsi" w:eastAsiaTheme="minorHAnsi"/>
        </w:rPr>
        <w:t xml:space="preserve">and</w:t>
      </w:r>
      <w:r>
        <w:rPr>
          <w:rFonts w:ascii="黑体" w:cstheme="minorBidi" w:hAnsiTheme="minorHAnsi" w:eastAsiaTheme="minorHAnsi"/>
        </w:rPr>
        <w:t xml:space="preserve"> </w:t>
      </w:r>
      <w:r>
        <w:rPr>
          <w:rFonts w:ascii="黑体" w:cstheme="minorBidi" w:hAnsiTheme="minorHAnsi" w:eastAsiaTheme="minorHAnsi"/>
        </w:rPr>
        <w:t xml:space="preserve">samples </w:t>
      </w:r>
      <w:r>
        <w:rPr>
          <w:rFonts w:ascii="黑体" w:cstheme="minorBidi" w:hAnsiTheme="minorHAnsi" w:eastAsiaTheme="minorHAnsi"/>
        </w:rPr>
        <w:t xml:space="preserve">(</w:t>
      </w:r>
      <w:r>
        <w:rPr>
          <w:kern w:val="2"/>
          <w:szCs w:val="22"/>
          <w:rFonts w:ascii="黑体" w:cstheme="minorBidi" w:hAnsiTheme="minorHAnsi" w:eastAsiaTheme="minorHAnsi"/>
          <w:sz w:val="24"/>
        </w:rPr>
        <w:t xml:space="preserve">H8, B</w:t>
      </w:r>
      <w:r>
        <w:rPr>
          <w:rFonts w:ascii="黑体" w:cstheme="minorBidi" w:hAnsiTheme="minorHAnsi" w:eastAsiaTheme="minorHAnsi"/>
        </w:rPr>
        <w:t xml:space="preserve">)</w:t>
      </w:r>
    </w:p>
    <w:p w:rsidR="0018722C">
      <w:pPr>
        <w:pStyle w:val="4"/>
        <w:topLinePunct/>
        <w:ind w:left="200" w:hangingChars="200" w:hanging="200"/>
      </w:pPr>
      <w:bookmarkStart w:id="641800" w:name="_Toc686641800"/>
      <w:r>
        <w:rPr>
          <w:b/>
        </w:rPr>
        <w:t>2.2</w:t>
      </w:r>
      <w:r>
        <w:t xml:space="preserve"> </w:t>
      </w:r>
      <w:r>
        <w:t>对照品溶液的制备</w:t>
      </w:r>
      <w:bookmarkEnd w:id="641800"/>
    </w:p>
    <w:p w:rsidR="0018722C">
      <w:pPr>
        <w:topLinePunct/>
      </w:pPr>
      <w:r>
        <w:t>取</w:t>
      </w:r>
      <w:r>
        <w:t>RS1</w:t>
      </w:r>
      <w:r>
        <w:t>、</w:t>
      </w:r>
      <w:r>
        <w:t>RS2</w:t>
      </w:r>
      <w:r/>
      <w:r w:rsidR="001852F3">
        <w:t xml:space="preserve">和</w:t>
      </w:r>
      <w:r>
        <w:t>RS3</w:t>
      </w:r>
      <w:r/>
      <w:r w:rsidR="001852F3">
        <w:t xml:space="preserve">适量，精密称定，加甲醇溶解，定容至</w:t>
      </w:r>
      <w:r>
        <w:t>25</w:t>
      </w:r>
      <w:r>
        <w:t> </w:t>
      </w:r>
      <w:r>
        <w:t>mL</w:t>
      </w:r>
      <w:r>
        <w:t>容量瓶，得质量浓度分别为</w:t>
      </w:r>
      <w:r>
        <w:t>0.5008 mg</w:t>
      </w:r>
      <w:r>
        <w:t>/</w:t>
      </w:r>
      <w:r>
        <w:t>mL、0.5004 mg</w:t>
      </w:r>
      <w:r>
        <w:t>/</w:t>
      </w:r>
      <w:r>
        <w:t>mL、0.200</w:t>
      </w:r>
      <w:r>
        <w:t>8</w:t>
      </w:r>
    </w:p>
    <w:p w:rsidR="0018722C">
      <w:pPr>
        <w:topLinePunct/>
      </w:pPr>
      <w:r>
        <w:t>mg</w:t>
      </w:r>
      <w:r>
        <w:t>/</w:t>
      </w:r>
      <w:r>
        <w:t>mL</w:t>
      </w:r>
      <w:r w:rsidR="001852F3">
        <w:t xml:space="preserve">对照品储备液。</w:t>
      </w:r>
    </w:p>
    <w:p w:rsidR="0018722C">
      <w:pPr>
        <w:pStyle w:val="4"/>
        <w:topLinePunct/>
        <w:ind w:left="200" w:hangingChars="200" w:hanging="200"/>
      </w:pPr>
      <w:bookmarkStart w:id="641801" w:name="_Toc686641801"/>
      <w:r>
        <w:rPr>
          <w:b/>
        </w:rPr>
        <w:t>2.3</w:t>
      </w:r>
      <w:r>
        <w:t xml:space="preserve"> </w:t>
      </w:r>
      <w:r>
        <w:t>供试品溶液的制备</w:t>
      </w:r>
      <w:bookmarkEnd w:id="641801"/>
    </w:p>
    <w:p w:rsidR="0018722C">
      <w:pPr>
        <w:topLinePunct/>
      </w:pPr>
      <w:r>
        <w:t>取全缘叶绿绒蒿的花约</w:t>
      </w:r>
      <w:r>
        <w:t>0</w:t>
      </w:r>
      <w:r>
        <w:t>.</w:t>
      </w:r>
      <w:r>
        <w:t>25 g，精密称定，置具塞锥形瓶中，</w:t>
      </w:r>
      <w:r>
        <w:t>加入体积分数</w:t>
      </w:r>
      <w:r>
        <w:t>90</w:t>
      </w:r>
      <w:r>
        <w:t>%甲醇</w:t>
      </w:r>
      <w:r>
        <w:t>30</w:t>
      </w:r>
      <w:r>
        <w:t> </w:t>
      </w:r>
      <w:r>
        <w:t>mL</w:t>
      </w:r>
      <w:r>
        <w:t>，称定质量，超声处理</w:t>
      </w:r>
      <w:r>
        <w:t>（</w:t>
      </w:r>
      <w:r>
        <w:t>45</w:t>
      </w:r>
      <w:r>
        <w:t> </w:t>
      </w:r>
      <w:r>
        <w:t>kHz</w:t>
      </w:r>
      <w:r>
        <w:t xml:space="preserve">, </w:t>
      </w:r>
      <w:r>
        <w:t>300</w:t>
      </w:r>
      <w:r>
        <w:t> </w:t>
      </w:r>
      <w:r>
        <w:t>w</w:t>
      </w:r>
      <w:r>
        <w:t>）</w:t>
      </w:r>
      <w:r w:rsidR="001852F3">
        <w:t xml:space="preserve">45</w:t>
      </w:r>
      <w:r>
        <w:t> </w:t>
      </w:r>
      <w:r>
        <w:t>min，放至室温，称定质量，90%甲醇补足质量，摇匀，过滤，滤</w:t>
      </w:r>
      <w:r>
        <w:t>液经</w:t>
      </w:r>
      <w:r>
        <w:t>0</w:t>
      </w:r>
      <w:r>
        <w:t>.</w:t>
      </w:r>
      <w:r>
        <w:t>22</w:t>
      </w:r>
      <w:r w:rsidR="001852F3">
        <w:t xml:space="preserve">μm</w:t>
      </w:r>
      <w:r/>
      <w:r w:rsidR="001852F3">
        <w:t xml:space="preserve">微孔滤膜过滤，取续滤液作为供试品溶液。</w:t>
      </w:r>
    </w:p>
    <w:p w:rsidR="0018722C">
      <w:pPr>
        <w:pStyle w:val="4"/>
        <w:topLinePunct/>
        <w:ind w:left="200" w:hangingChars="200" w:hanging="200"/>
      </w:pPr>
      <w:bookmarkStart w:id="641802" w:name="_Toc686641802"/>
      <w:r>
        <w:rPr>
          <w:b/>
        </w:rPr>
        <w:t>2.4</w:t>
      </w:r>
      <w:r>
        <w:t xml:space="preserve"> </w:t>
      </w:r>
      <w:r>
        <w:t>标准曲线绘制</w:t>
      </w:r>
      <w:bookmarkEnd w:id="641802"/>
    </w:p>
    <w:p w:rsidR="0018722C">
      <w:pPr>
        <w:topLinePunct/>
      </w:pPr>
      <w:r>
        <w:t>将对照品储备液稀释成不同浓度梯度，按“2.1”项下色谱条件</w:t>
      </w:r>
    </w:p>
    <w:p w:rsidR="0018722C">
      <w:pPr>
        <w:topLinePunct/>
      </w:pPr>
      <w:r>
        <w:rPr>
          <w:rFonts w:cstheme="minorBidi" w:hAnsiTheme="minorHAnsi" w:eastAsiaTheme="minorHAnsi" w:asciiTheme="minorHAnsi" w:ascii="Calibri"/>
        </w:rPr>
        <w:t>93</w:t>
      </w:r>
    </w:p>
    <w:p w:rsidR="0018722C">
      <w:pPr>
        <w:topLinePunct/>
      </w:pPr>
      <w:r>
        <w:t>测定</w:t>
      </w:r>
      <w:r/>
      <w:r>
        <w:t>RS</w:t>
      </w:r>
      <w:r>
        <w:t>1</w:t>
      </w:r>
      <w:r>
        <w:t>、</w:t>
      </w:r>
      <w:r>
        <w:t>RS2</w:t>
      </w:r>
      <w:r/>
      <w:r>
        <w:t>和</w:t>
      </w:r>
      <w:r/>
      <w:r>
        <w:t>RS</w:t>
      </w:r>
      <w:r>
        <w:t>3</w:t>
      </w:r>
      <w:r/>
      <w:r>
        <w:t>的峰面积，以各成分色谱峰面积为纵坐标</w:t>
      </w:r>
      <w:r>
        <w:t>（</w:t>
      </w:r>
      <w:r>
        <w:rPr>
          <w:i/>
          <w:spacing w:val="0"/>
          <w:w w:val="96"/>
          <w:sz w:val="29"/>
        </w:rPr>
        <w:t>y</w:t>
      </w:r>
      <w:r>
        <w:t>）</w:t>
      </w:r>
      <w:r>
        <w:t>，</w:t>
      </w:r>
      <w:r>
        <w:t>对照品质量浓度为横坐标</w:t>
      </w:r>
      <w:r>
        <w:t>（</w:t>
      </w:r>
      <w:r>
        <w:rPr>
          <w:i/>
          <w:spacing w:val="1"/>
          <w:w w:val="96"/>
          <w:sz w:val="29"/>
        </w:rPr>
        <w:t>x</w:t>
      </w:r>
      <w:r>
        <w:t>）</w:t>
      </w:r>
      <w:r>
        <w:t>，绘制标准曲线，得标准曲线方程。以信噪比为</w:t>
      </w:r>
      <w:r/>
      <w:r>
        <w:t>3</w:t>
      </w:r>
      <w:r/>
      <w:r>
        <w:t>时的浓度定为检测限</w:t>
      </w:r>
      <w:r>
        <w:t>（</w:t>
      </w:r>
      <w:r>
        <w:rPr>
          <w:w w:val="99"/>
        </w:rPr>
        <w:t>LOD</w:t>
      </w:r>
      <w:r>
        <w:t>）</w:t>
      </w:r>
      <w:r>
        <w:t>，信噪比为</w:t>
      </w:r>
      <w:r/>
      <w:r>
        <w:t>10</w:t>
      </w:r>
      <w:r/>
      <w:r>
        <w:t>时的浓度定为定量限</w:t>
      </w:r>
      <w:r>
        <w:t>（</w:t>
      </w:r>
      <w:r>
        <w:rPr>
          <w:w w:val="99"/>
        </w:rPr>
        <w:t>LOQ</w:t>
      </w:r>
      <w:r>
        <w:t>）</w:t>
      </w:r>
      <w:r>
        <w:t>。标准曲线及</w:t>
      </w:r>
      <w:r/>
      <w:r>
        <w:t>LO</w:t>
      </w:r>
      <w:r>
        <w:t>D</w:t>
      </w:r>
      <w:r>
        <w:t>、</w:t>
      </w:r>
      <w:r>
        <w:t>LOQ</w:t>
      </w:r>
      <w:r/>
      <w:r>
        <w:t>结果见</w:t>
      </w:r>
      <w:r>
        <w:t>表</w:t>
      </w:r>
      <w:r/>
      <w:r>
        <w:t>5-</w:t>
      </w:r>
      <w:r>
        <w:t>1</w:t>
      </w:r>
      <w:r>
        <w:t>0</w:t>
      </w:r>
      <w:r>
        <w:t>。</w:t>
      </w:r>
    </w:p>
    <w:p w:rsidR="0018722C">
      <w:pPr>
        <w:pStyle w:val="a8"/>
        <w:topLinePunct/>
      </w:pPr>
      <w:r>
        <w:rPr>
          <w:rFonts w:cstheme="minorBidi" w:hAnsiTheme="minorHAnsi" w:eastAsiaTheme="minorHAnsi" w:asciiTheme="minorHAnsi" w:ascii="黑体" w:eastAsia="黑体" w:hint="eastAsia"/>
        </w:rPr>
        <w:t>表5-10</w:t>
      </w:r>
      <w:r>
        <w:t xml:space="preserve">  </w:t>
      </w:r>
      <w:r w:rsidRPr="00DB64CE">
        <w:rPr>
          <w:rFonts w:cstheme="minorBidi" w:hAnsiTheme="minorHAnsi" w:eastAsiaTheme="minorHAnsi" w:asciiTheme="minorHAnsi" w:ascii="黑体" w:eastAsia="黑体" w:hint="eastAsia"/>
        </w:rPr>
        <w:t>标准曲线、线性范围、检测限、定量限</w:t>
      </w:r>
    </w:p>
    <w:p w:rsidR="0018722C">
      <w:pPr>
        <w:pStyle w:val="a8"/>
        <w:topLinePunct/>
      </w:pPr>
      <w:r>
        <w:rPr>
          <w:rFonts w:cstheme="minorBidi" w:hAnsiTheme="minorHAnsi" w:eastAsiaTheme="minorHAnsi" w:asciiTheme="minorHAnsi" w:ascii="黑体"/>
        </w:rPr>
        <w:t>Table</w:t>
      </w:r>
      <w:r>
        <w:t xml:space="preserve"> </w:t>
      </w:r>
      <w:r w:rsidRPr="00DB64CE">
        <w:rPr>
          <w:rFonts w:cstheme="minorBidi" w:hAnsiTheme="minorHAnsi" w:eastAsiaTheme="minorHAnsi" w:asciiTheme="minorHAnsi" w:ascii="黑体"/>
        </w:rPr>
        <w:t>5-10</w:t>
      </w:r>
      <w:r>
        <w:t xml:space="preserve">  </w:t>
      </w:r>
      <w:r w:rsidRPr="00DB64CE">
        <w:rPr>
          <w:rFonts w:cstheme="minorBidi" w:hAnsiTheme="minorHAnsi" w:eastAsiaTheme="minorHAnsi" w:asciiTheme="minorHAnsi" w:ascii="黑体"/>
        </w:rPr>
        <w:t>Calibration curves, linear ranges, LOD and LOQ</w:t>
      </w:r>
    </w:p>
    <w:tbl>
      <w:tblPr>
        <w:tblW w:w="5000" w:type="pct"/>
        <w:tblInd w:w="7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1"/>
        <w:gridCol w:w="1890"/>
        <w:gridCol w:w="1159"/>
        <w:gridCol w:w="2021"/>
        <w:gridCol w:w="1242"/>
        <w:gridCol w:w="1268"/>
      </w:tblGrid>
      <w:tr>
        <w:trPr>
          <w:tblHeader/>
        </w:trPr>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对照品</w:t>
            </w:r>
          </w:p>
        </w:tc>
        <w:tc>
          <w:tcPr>
            <w:tcW w:w="110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标准曲线</w:t>
            </w:r>
          </w:p>
        </w:tc>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t>相关系数</w:t>
            </w:r>
          </w:p>
          <w:p w:rsidR="0018722C">
            <w:pPr>
              <w:pStyle w:val="a7"/>
              <w:topLinePunct/>
            </w:pPr>
          </w:p>
          <w:p w:rsidR="0018722C">
            <w:pPr>
              <w:pStyle w:val="a7"/>
              <w:topLinePunct/>
              <w:ind w:leftChars="0" w:left="0" w:rightChars="0" w:right="0" w:firstLineChars="0" w:firstLine="0"/>
              <w:spacing w:line="240" w:lineRule="atLeast"/>
            </w:pPr>
            <w:r>
              <w:t>（</w:t>
            </w:r>
            <w:r>
              <w:t>R</w:t>
            </w:r>
            <w:r>
              <w:rPr>
                <w:vertAlign w:val="superscript"/>
                /&gt;
              </w:rPr>
              <w:t>2</w:t>
            </w:r>
            <w:r>
              <w:t>）</w:t>
            </w:r>
          </w:p>
        </w:tc>
        <w:tc>
          <w:tcPr>
            <w:tcW w:w="118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线性范围</w:t>
            </w:r>
            <w:r>
              <w:t>（</w:t>
            </w:r>
            <w:r>
              <w:t>mg</w:t>
            </w:r>
            <w:r>
              <w:t>/</w:t>
            </w:r>
            <w:r>
              <w:t>mL</w:t>
            </w:r>
            <w:r>
              <w:t>）</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LOD</w:t>
            </w:r>
          </w:p>
          <w:p w:rsidR="0018722C">
            <w:pPr>
              <w:pStyle w:val="a7"/>
              <w:topLinePunct/>
            </w:pPr>
          </w:p>
          <w:p w:rsidR="0018722C">
            <w:pPr>
              <w:pStyle w:val="a7"/>
              <w:topLinePunct/>
              <w:ind w:leftChars="0" w:left="0" w:rightChars="0" w:right="0" w:firstLineChars="0" w:firstLine="0"/>
              <w:spacing w:line="240" w:lineRule="atLeast"/>
            </w:pPr>
            <w:r>
              <w:t>（</w:t>
            </w:r>
            <w:r>
              <w:t xml:space="preserve">μg</w:t>
            </w:r>
            <w:r>
              <w:t>/</w:t>
            </w:r>
            <w:r>
              <w:t>mL</w:t>
            </w:r>
            <w:r>
              <w:t>）</w:t>
            </w:r>
          </w:p>
        </w:tc>
        <w:tc>
          <w:tcPr>
            <w:tcW w:w="743" w:type="pct"/>
            <w:vAlign w:val="center"/>
            <w:tcBorders>
              <w:bottom w:val="single" w:sz="4" w:space="0" w:color="auto"/>
            </w:tcBorders>
          </w:tcPr>
          <w:p w:rsidR="0018722C">
            <w:pPr>
              <w:pStyle w:val="a7"/>
              <w:topLinePunct/>
              <w:ind w:leftChars="0" w:left="0" w:rightChars="0" w:right="0" w:firstLineChars="0" w:firstLine="0"/>
              <w:spacing w:line="240" w:lineRule="atLeast"/>
            </w:pPr>
            <w:r>
              <w:t>LOQ</w:t>
            </w:r>
          </w:p>
          <w:p w:rsidR="0018722C">
            <w:pPr>
              <w:pStyle w:val="a7"/>
              <w:topLinePunct/>
            </w:pPr>
          </w:p>
          <w:p w:rsidR="0018722C">
            <w:pPr>
              <w:pStyle w:val="a7"/>
              <w:topLinePunct/>
              <w:ind w:leftChars="0" w:left="0" w:rightChars="0" w:right="0" w:firstLineChars="0" w:firstLine="0"/>
              <w:spacing w:line="240" w:lineRule="atLeast"/>
            </w:pPr>
            <w:r>
              <w:t>（</w:t>
            </w:r>
            <w:r>
              <w:t xml:space="preserve">μg</w:t>
            </w:r>
            <w:r>
              <w:t>/</w:t>
            </w:r>
            <w:r>
              <w:t>mL</w:t>
            </w:r>
            <w:r>
              <w:t>）</w:t>
            </w:r>
          </w:p>
        </w:tc>
      </w:tr>
      <w:tr>
        <w:tc>
          <w:tcPr>
            <w:tcW w:w="557" w:type="pct"/>
            <w:vAlign w:val="center"/>
          </w:tcPr>
          <w:p w:rsidR="0018722C">
            <w:pPr>
              <w:pStyle w:val="ac"/>
              <w:topLinePunct/>
              <w:ind w:leftChars="0" w:left="0" w:rightChars="0" w:right="0" w:firstLineChars="0" w:firstLine="0"/>
              <w:spacing w:line="240" w:lineRule="atLeast"/>
            </w:pPr>
            <w:r>
              <w:t>RS1</w:t>
            </w:r>
          </w:p>
        </w:tc>
        <w:tc>
          <w:tcPr>
            <w:tcW w:w="1108" w:type="pct"/>
            <w:vAlign w:val="center"/>
          </w:tcPr>
          <w:p w:rsidR="0018722C">
            <w:pPr>
              <w:pStyle w:val="a5"/>
              <w:topLinePunct/>
              <w:ind w:leftChars="0" w:left="0" w:rightChars="0" w:right="0" w:firstLineChars="0" w:firstLine="0"/>
              <w:spacing w:line="240" w:lineRule="atLeast"/>
            </w:pPr>
            <w:r>
              <w:t>y</w:t>
            </w:r>
            <w:r>
              <w:t>=1E+07</w:t>
            </w:r>
            <w:r>
              <w:t>x</w:t>
            </w:r>
            <w:r>
              <w:t>-26910</w:t>
            </w:r>
          </w:p>
        </w:tc>
        <w:tc>
          <w:tcPr>
            <w:tcW w:w="679" w:type="pct"/>
            <w:vAlign w:val="center"/>
          </w:tcPr>
          <w:p w:rsidR="0018722C">
            <w:pPr>
              <w:pStyle w:val="affff9"/>
              <w:topLinePunct/>
              <w:ind w:leftChars="0" w:left="0" w:rightChars="0" w:right="0" w:firstLineChars="0" w:firstLine="0"/>
              <w:spacing w:line="240" w:lineRule="atLeast"/>
            </w:pPr>
            <w:r>
              <w:t>1.0000</w:t>
            </w:r>
          </w:p>
        </w:tc>
        <w:tc>
          <w:tcPr>
            <w:tcW w:w="1185" w:type="pct"/>
            <w:vAlign w:val="center"/>
          </w:tcPr>
          <w:p w:rsidR="0018722C">
            <w:pPr>
              <w:pStyle w:val="a5"/>
              <w:topLinePunct/>
              <w:ind w:leftChars="0" w:left="0" w:rightChars="0" w:right="0" w:firstLineChars="0" w:firstLine="0"/>
              <w:spacing w:line="240" w:lineRule="atLeast"/>
            </w:pPr>
            <w:r>
              <w:t>0.02504～0.5008</w:t>
            </w:r>
          </w:p>
        </w:tc>
        <w:tc>
          <w:tcPr>
            <w:tcW w:w="728" w:type="pct"/>
            <w:vAlign w:val="center"/>
          </w:tcPr>
          <w:p w:rsidR="0018722C">
            <w:pPr>
              <w:pStyle w:val="affff9"/>
              <w:topLinePunct/>
              <w:ind w:leftChars="0" w:left="0" w:rightChars="0" w:right="0" w:firstLineChars="0" w:firstLine="0"/>
              <w:spacing w:line="240" w:lineRule="atLeast"/>
            </w:pPr>
            <w:r>
              <w:t>0.9375</w:t>
            </w:r>
          </w:p>
        </w:tc>
        <w:tc>
          <w:tcPr>
            <w:tcW w:w="743" w:type="pct"/>
            <w:vAlign w:val="center"/>
          </w:tcPr>
          <w:p w:rsidR="0018722C">
            <w:pPr>
              <w:pStyle w:val="affff9"/>
              <w:topLinePunct/>
              <w:ind w:leftChars="0" w:left="0" w:rightChars="0" w:right="0" w:firstLineChars="0" w:firstLine="0"/>
              <w:spacing w:line="240" w:lineRule="atLeast"/>
            </w:pPr>
            <w:r>
              <w:t>1.812</w:t>
            </w:r>
          </w:p>
        </w:tc>
      </w:tr>
      <w:tr>
        <w:tc>
          <w:tcPr>
            <w:tcW w:w="557" w:type="pct"/>
            <w:vAlign w:val="center"/>
          </w:tcPr>
          <w:p w:rsidR="0018722C">
            <w:pPr>
              <w:pStyle w:val="ac"/>
              <w:topLinePunct/>
              <w:ind w:leftChars="0" w:left="0" w:rightChars="0" w:right="0" w:firstLineChars="0" w:firstLine="0"/>
              <w:spacing w:line="240" w:lineRule="atLeast"/>
            </w:pPr>
            <w:r>
              <w:t>RS2</w:t>
            </w:r>
          </w:p>
        </w:tc>
        <w:tc>
          <w:tcPr>
            <w:tcW w:w="1108" w:type="pct"/>
            <w:vAlign w:val="center"/>
          </w:tcPr>
          <w:p w:rsidR="0018722C">
            <w:pPr>
              <w:pStyle w:val="a5"/>
              <w:topLinePunct/>
              <w:ind w:leftChars="0" w:left="0" w:rightChars="0" w:right="0" w:firstLineChars="0" w:firstLine="0"/>
              <w:spacing w:line="240" w:lineRule="atLeast"/>
            </w:pPr>
            <w:r>
              <w:t>y</w:t>
            </w:r>
            <w:r>
              <w:t>=9E+06</w:t>
            </w:r>
            <w:r>
              <w:t>x</w:t>
            </w:r>
            <w:r>
              <w:t>-8280.3</w:t>
            </w:r>
          </w:p>
        </w:tc>
        <w:tc>
          <w:tcPr>
            <w:tcW w:w="679" w:type="pct"/>
            <w:vAlign w:val="center"/>
          </w:tcPr>
          <w:p w:rsidR="0018722C">
            <w:pPr>
              <w:pStyle w:val="affff9"/>
              <w:topLinePunct/>
              <w:ind w:leftChars="0" w:left="0" w:rightChars="0" w:right="0" w:firstLineChars="0" w:firstLine="0"/>
              <w:spacing w:line="240" w:lineRule="atLeast"/>
            </w:pPr>
            <w:r>
              <w:t>0.9999</w:t>
            </w:r>
          </w:p>
        </w:tc>
        <w:tc>
          <w:tcPr>
            <w:tcW w:w="1185" w:type="pct"/>
            <w:vAlign w:val="center"/>
          </w:tcPr>
          <w:p w:rsidR="0018722C">
            <w:pPr>
              <w:pStyle w:val="a5"/>
              <w:topLinePunct/>
              <w:ind w:leftChars="0" w:left="0" w:rightChars="0" w:right="0" w:firstLineChars="0" w:firstLine="0"/>
              <w:spacing w:line="240" w:lineRule="atLeast"/>
            </w:pPr>
            <w:r>
              <w:t>0.02502～0.5004</w:t>
            </w:r>
          </w:p>
        </w:tc>
        <w:tc>
          <w:tcPr>
            <w:tcW w:w="728" w:type="pct"/>
            <w:vAlign w:val="center"/>
          </w:tcPr>
          <w:p w:rsidR="0018722C">
            <w:pPr>
              <w:pStyle w:val="affff9"/>
              <w:topLinePunct/>
              <w:ind w:leftChars="0" w:left="0" w:rightChars="0" w:right="0" w:firstLineChars="0" w:firstLine="0"/>
              <w:spacing w:line="240" w:lineRule="atLeast"/>
            </w:pPr>
            <w:r>
              <w:t>1.125</w:t>
            </w:r>
          </w:p>
        </w:tc>
        <w:tc>
          <w:tcPr>
            <w:tcW w:w="743" w:type="pct"/>
            <w:vAlign w:val="center"/>
          </w:tcPr>
          <w:p w:rsidR="0018722C">
            <w:pPr>
              <w:pStyle w:val="affff9"/>
              <w:topLinePunct/>
              <w:ind w:leftChars="0" w:left="0" w:rightChars="0" w:right="0" w:firstLineChars="0" w:firstLine="0"/>
              <w:spacing w:line="240" w:lineRule="atLeast"/>
            </w:pPr>
            <w:r>
              <w:t>2.5</w:t>
            </w:r>
          </w:p>
        </w:tc>
      </w:tr>
      <w:tr>
        <w:tc>
          <w:tcPr>
            <w:tcW w:w="557" w:type="pct"/>
            <w:vAlign w:val="center"/>
            <w:tcBorders>
              <w:top w:val="single" w:sz="4" w:space="0" w:color="auto"/>
            </w:tcBorders>
          </w:tcPr>
          <w:p w:rsidR="0018722C">
            <w:pPr>
              <w:pStyle w:val="ac"/>
              <w:topLinePunct/>
              <w:ind w:leftChars="0" w:left="0" w:rightChars="0" w:right="0" w:firstLineChars="0" w:firstLine="0"/>
              <w:spacing w:line="240" w:lineRule="atLeast"/>
            </w:pPr>
            <w:r>
              <w:t>RS3</w:t>
            </w:r>
          </w:p>
        </w:tc>
        <w:tc>
          <w:tcPr>
            <w:tcW w:w="1108" w:type="pct"/>
            <w:vAlign w:val="center"/>
            <w:tcBorders>
              <w:top w:val="single" w:sz="4" w:space="0" w:color="auto"/>
            </w:tcBorders>
          </w:tcPr>
          <w:p w:rsidR="0018722C">
            <w:pPr>
              <w:pStyle w:val="aff1"/>
              <w:topLinePunct/>
              <w:ind w:leftChars="0" w:left="0" w:rightChars="0" w:right="0" w:firstLineChars="0" w:firstLine="0"/>
              <w:spacing w:line="240" w:lineRule="atLeast"/>
            </w:pPr>
            <w:r>
              <w:t>y</w:t>
            </w:r>
            <w:r>
              <w:t>=2E+07</w:t>
            </w:r>
            <w:r>
              <w:t>x</w:t>
            </w:r>
            <w:r>
              <w:t>-38258</w:t>
            </w:r>
          </w:p>
        </w:tc>
        <w:tc>
          <w:tcPr>
            <w:tcW w:w="679" w:type="pct"/>
            <w:vAlign w:val="center"/>
            <w:tcBorders>
              <w:top w:val="single" w:sz="4" w:space="0" w:color="auto"/>
            </w:tcBorders>
          </w:tcPr>
          <w:p w:rsidR="0018722C">
            <w:pPr>
              <w:pStyle w:val="affff9"/>
              <w:topLinePunct/>
              <w:ind w:leftChars="0" w:left="0" w:rightChars="0" w:right="0" w:firstLineChars="0" w:firstLine="0"/>
              <w:spacing w:line="240" w:lineRule="atLeast"/>
            </w:pPr>
            <w:r>
              <w:t>0.9998</w:t>
            </w:r>
          </w:p>
        </w:tc>
        <w:tc>
          <w:tcPr>
            <w:tcW w:w="1185" w:type="pct"/>
            <w:vAlign w:val="center"/>
            <w:tcBorders>
              <w:top w:val="single" w:sz="4" w:space="0" w:color="auto"/>
            </w:tcBorders>
          </w:tcPr>
          <w:p w:rsidR="0018722C">
            <w:pPr>
              <w:pStyle w:val="aff1"/>
              <w:topLinePunct/>
              <w:ind w:leftChars="0" w:left="0" w:rightChars="0" w:right="0" w:firstLineChars="0" w:firstLine="0"/>
              <w:spacing w:line="240" w:lineRule="atLeast"/>
            </w:pPr>
            <w:r>
              <w:t>0.006275～0.2008</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t>1.255</w:t>
            </w:r>
          </w:p>
        </w:tc>
        <w:tc>
          <w:tcPr>
            <w:tcW w:w="743"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r>
    </w:tbl>
    <w:p w:rsidR="0018722C">
      <w:pPr>
        <w:pStyle w:val="affa"/>
      </w:pPr>
    </w:p>
    <w:p w:rsidR="0018722C">
      <w:pPr>
        <w:pStyle w:val="4"/>
        <w:topLinePunct/>
        <w:ind w:left="200" w:hangingChars="200" w:hanging="200"/>
      </w:pPr>
      <w:bookmarkStart w:id="641803" w:name="_Toc686641803"/>
      <w:r>
        <w:rPr>
          <w:b/>
        </w:rPr>
        <w:t>2.5</w:t>
      </w:r>
      <w:r>
        <w:t xml:space="preserve"> </w:t>
      </w:r>
      <w:r>
        <w:t>精密度试验</w:t>
      </w:r>
      <w:bookmarkEnd w:id="641803"/>
    </w:p>
    <w:p w:rsidR="0018722C">
      <w:pPr>
        <w:topLinePunct/>
      </w:pPr>
      <w:r>
        <w:t>取</w:t>
      </w:r>
      <w:r>
        <w:t>RS1、RS2</w:t>
      </w:r>
      <w:r/>
      <w:r w:rsidR="001852F3">
        <w:t xml:space="preserve">和</w:t>
      </w:r>
      <w:r>
        <w:t>RS3</w:t>
      </w:r>
      <w:r/>
      <w:r w:rsidR="001852F3">
        <w:t xml:space="preserve">混合对照品溶液，按“</w:t>
      </w:r>
      <w:r>
        <w:t>2.1”项下色谱条件，</w:t>
      </w:r>
      <w:r>
        <w:t>连续进样</w:t>
      </w:r>
      <w:r/>
      <w:r>
        <w:t>6</w:t>
      </w:r>
      <w:r/>
      <w:r>
        <w:t>次，计算峰面积</w:t>
      </w:r>
      <w:r/>
      <w:r>
        <w:t>RSD</w:t>
      </w:r>
      <w:r>
        <w:t>，</w:t>
      </w:r>
      <w:r>
        <w:t>3</w:t>
      </w:r>
      <w:r/>
      <w:r>
        <w:t>种化合物峰面积</w:t>
      </w:r>
      <w:r/>
      <w:r>
        <w:t>RSD</w:t>
      </w:r>
      <w:r/>
      <w:r>
        <w:t>分别为</w:t>
      </w:r>
      <w:r/>
      <w:r>
        <w:t>0</w:t>
      </w:r>
      <w:r>
        <w:t>.</w:t>
      </w:r>
      <w:r>
        <w:t>78%</w:t>
      </w:r>
      <w:r>
        <w:t>、</w:t>
      </w:r>
    </w:p>
    <w:p w:rsidR="0018722C">
      <w:pPr>
        <w:topLinePunct/>
      </w:pPr>
      <w:r>
        <w:t>0.71%、0.88%，表明仪器精密度良好，符合定量测定要求。</w:t>
      </w:r>
    </w:p>
    <w:p w:rsidR="0018722C">
      <w:pPr>
        <w:pStyle w:val="4"/>
        <w:topLinePunct/>
        <w:ind w:left="200" w:hangingChars="200" w:hanging="200"/>
      </w:pPr>
      <w:bookmarkStart w:id="641804" w:name="_Toc686641804"/>
      <w:r>
        <w:rPr>
          <w:b/>
        </w:rPr>
        <w:t>2.6</w:t>
      </w:r>
      <w:r>
        <w:t xml:space="preserve"> </w:t>
      </w:r>
      <w:r>
        <w:t>重复性试验</w:t>
      </w:r>
      <w:bookmarkEnd w:id="641804"/>
    </w:p>
    <w:p w:rsidR="0018722C">
      <w:pPr>
        <w:topLinePunct/>
      </w:pPr>
      <w:r>
        <w:t>精密称取同一样品</w:t>
      </w:r>
      <w:r>
        <w:t>6</w:t>
      </w:r>
      <w:r/>
      <w:r w:rsidR="001852F3">
        <w:t xml:space="preserve">份，按“</w:t>
      </w:r>
      <w:r>
        <w:t>2.3”项下供试品溶液制备方法制备样品，按“2.1”项下色谱条件分析测定。3</w:t>
      </w:r>
      <w:r/>
      <w:r w:rsidR="001852F3">
        <w:t xml:space="preserve">种化合物峰面积</w:t>
      </w:r>
      <w:r>
        <w:t>RSD</w:t>
      </w:r>
      <w:r>
        <w:t>分别为</w:t>
      </w:r>
      <w:r>
        <w:t>3</w:t>
      </w:r>
      <w:r>
        <w:t>.</w:t>
      </w:r>
      <w:r>
        <w:t>56%、3.23%、3.90%。</w:t>
      </w:r>
    </w:p>
    <w:p w:rsidR="0018722C">
      <w:pPr>
        <w:pStyle w:val="4"/>
        <w:topLinePunct/>
        <w:ind w:left="200" w:hangingChars="200" w:hanging="200"/>
      </w:pPr>
      <w:bookmarkStart w:id="641805" w:name="_Toc686641805"/>
      <w:r>
        <w:rPr>
          <w:b/>
        </w:rPr>
        <w:t>2.7</w:t>
      </w:r>
      <w:r>
        <w:t xml:space="preserve"> </w:t>
      </w:r>
      <w:r>
        <w:t>稳定性试验</w:t>
      </w:r>
      <w:bookmarkEnd w:id="641805"/>
    </w:p>
    <w:p w:rsidR="0018722C">
      <w:pPr>
        <w:topLinePunct/>
      </w:pPr>
      <w:r>
        <w:t>取样品溶液，于室温下放置，分别在</w:t>
      </w:r>
      <w:r>
        <w:t>2、3、5、7、9、12、24</w:t>
      </w:r>
      <w:r>
        <w:t> </w:t>
      </w:r>
      <w:r>
        <w:t>h</w:t>
      </w:r>
      <w:r>
        <w:t>进样，测定峰面积，根据峰面积计算</w:t>
      </w:r>
      <w:r>
        <w:t>RSD</w:t>
      </w:r>
      <w:r>
        <w:t>，考察样品稳定性。样品</w:t>
      </w:r>
      <w:r>
        <w:t>中</w:t>
      </w:r>
    </w:p>
    <w:p w:rsidR="0018722C">
      <w:pPr>
        <w:pStyle w:val="cw20"/>
        <w:topLinePunct/>
      </w:pPr>
      <w:r>
        <w:t>3</w:t>
      </w:r>
      <w:r>
        <w:t>种被测成分的峰面积</w:t>
      </w:r>
      <w:r>
        <w:t>RSD</w:t>
      </w:r>
      <w:r/>
      <w:r w:rsidR="001852F3">
        <w:t xml:space="preserve">分别为</w:t>
      </w:r>
      <w:r>
        <w:t>1</w:t>
      </w:r>
      <w:r>
        <w:t>.</w:t>
      </w:r>
      <w:r>
        <w:t>13</w:t>
      </w:r>
      <w:r>
        <w:t>%、</w:t>
      </w:r>
      <w:r>
        <w:t>1.16</w:t>
      </w:r>
      <w:r>
        <w:t>%、</w:t>
      </w:r>
      <w:r>
        <w:t>1.50%</w:t>
      </w:r>
      <w:r>
        <w:t>，表明样品</w:t>
      </w:r>
      <w:r>
        <w:t>在</w:t>
      </w:r>
      <w:r>
        <w:t>24</w:t>
      </w:r>
      <w:r>
        <w:t> </w:t>
      </w:r>
      <w:r>
        <w:t>h</w:t>
      </w:r>
      <w:r/>
      <w:r w:rsidR="001852F3">
        <w:t xml:space="preserve">内保持稳定。</w:t>
      </w:r>
    </w:p>
    <w:p w:rsidR="0018722C">
      <w:pPr>
        <w:pStyle w:val="4"/>
        <w:topLinePunct/>
        <w:ind w:left="200" w:hangingChars="200" w:hanging="200"/>
      </w:pPr>
      <w:bookmarkStart w:id="641806" w:name="_Toc686641806"/>
      <w:r>
        <w:rPr>
          <w:b/>
        </w:rPr>
        <w:t>2.8</w:t>
      </w:r>
      <w:r>
        <w:t xml:space="preserve"> </w:t>
      </w:r>
      <w:r>
        <w:t>回收率试验</w:t>
      </w:r>
      <w:bookmarkEnd w:id="641806"/>
    </w:p>
    <w:p w:rsidR="0018722C">
      <w:pPr>
        <w:topLinePunct/>
      </w:pPr>
      <w:r>
        <w:t>精密称取全缘叶绿绒蒿的花样品</w:t>
      </w:r>
      <w:r>
        <w:t>（</w:t>
      </w:r>
      <w:r>
        <w:rPr>
          <w:spacing w:val="-12"/>
        </w:rPr>
        <w:t xml:space="preserve">H4</w:t>
      </w:r>
      <w:r>
        <w:t>）</w:t>
      </w:r>
      <w:r>
        <w:t>粉末</w:t>
      </w:r>
      <w:r>
        <w:t>0</w:t>
      </w:r>
      <w:r>
        <w:t>.</w:t>
      </w:r>
      <w:r>
        <w:t>125</w:t>
      </w:r>
      <w:r>
        <w:t> </w:t>
      </w:r>
      <w:r>
        <w:t>g</w:t>
      </w:r>
      <w:r>
        <w:t>，称取</w:t>
      </w:r>
      <w:r>
        <w:t>6</w:t>
      </w:r>
      <w:r/>
      <w:r w:rsidR="001852F3">
        <w:t xml:space="preserve">份，</w:t>
      </w:r>
      <w:r>
        <w:t>分别加入对照品溶液适量</w:t>
      </w:r>
      <w:r>
        <w:t>（</w:t>
      </w:r>
      <w:r>
        <w:rPr>
          <w:spacing w:val="-12"/>
          <w:w w:val="99"/>
        </w:rPr>
        <w:t>相当于药材中含量的</w:t>
      </w:r>
      <w:r>
        <w:rPr>
          <w:w w:val="99"/>
        </w:rPr>
        <w:t>100</w:t>
      </w:r>
      <w:r>
        <w:rPr>
          <w:spacing w:val="0"/>
          <w:w w:val="99"/>
        </w:rPr>
        <w:t>%</w:t>
      </w:r>
      <w:r>
        <w:t>）</w:t>
      </w:r>
      <w:r>
        <w:t>，按“</w:t>
      </w:r>
      <w:r>
        <w:t>2.</w:t>
      </w:r>
      <w:r>
        <w:t>3</w:t>
      </w:r>
      <w:r>
        <w:t>”</w:t>
      </w:r>
      <w:r>
        <w:t>项下供试品溶液制备方法制备样品，按“2.1</w:t>
      </w:r>
      <w:r>
        <w:t>”项下色谱条件分析</w:t>
      </w:r>
      <w:r>
        <w:t>测</w:t>
      </w:r>
    </w:p>
    <w:p w:rsidR="0018722C">
      <w:pPr>
        <w:topLinePunct/>
      </w:pPr>
      <w:r>
        <w:rPr>
          <w:rFonts w:cstheme="minorBidi" w:hAnsiTheme="minorHAnsi" w:eastAsiaTheme="minorHAnsi" w:asciiTheme="minorHAnsi" w:ascii="Calibri"/>
        </w:rPr>
        <w:t>94</w:t>
      </w:r>
    </w:p>
    <w:p w:rsidR="0018722C">
      <w:pPr>
        <w:topLinePunct/>
      </w:pPr>
      <w:r>
        <w:t>定，计算各被测成分的加样回收率和</w:t>
      </w:r>
      <w:r w:rsidR="001852F3">
        <w:t xml:space="preserve">RSD，结果见</w:t>
      </w:r>
      <w:r w:rsidR="001852F3">
        <w:t>表</w:t>
      </w:r>
      <w:r w:rsidR="001852F3">
        <w:t xml:space="preserve">5-11</w:t>
      </w:r>
      <w:r w:rsidR="001852F3">
        <w:t>。</w:t>
      </w:r>
    </w:p>
    <w:p w:rsidR="0018722C">
      <w:pPr>
        <w:textAlignment w:val="center"/>
        <w:topLinePunct/>
      </w:pPr>
      <w:r>
        <w:rPr>
          <w:kern w:val="2"/>
          <w:sz w:val="22"/>
          <w:szCs w:val="22"/>
          <w:rFonts w:cstheme="minorBidi" w:hAnsiTheme="minorHAnsi" w:eastAsiaTheme="minorHAnsi" w:asciiTheme="minorHAnsi"/>
        </w:rPr>
        <w:pict>
          <v:shape style="margin-left:84.239998pt;margin-top:50.819649pt;width:411.58pt;height:95.08pt;mso-position-horizontal-relative:page;mso-position-vertical-relative:paragraph;z-index:29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1496"/>
                    <w:gridCol w:w="1587"/>
                    <w:gridCol w:w="1566"/>
                    <w:gridCol w:w="1772"/>
                    <w:gridCol w:w="1109"/>
                  </w:tblGrid>
                  <w:tr>
                    <w:trPr>
                      <w:trHeight w:val="480" w:hRule="atLeast"/>
                    </w:trPr>
                    <w:tc>
                      <w:tcPr>
                        <w:tcW w:w="997" w:type="dxa"/>
                        <w:tcBorders>
                          <w:top w:val="single" w:sz="8" w:space="0" w:color="000000"/>
                          <w:bottom w:val="single" w:sz="4" w:space="0" w:color="000000"/>
                        </w:tcBorders>
                      </w:tcPr>
                      <w:p w:rsidR="0018722C">
                        <w:pPr>
                          <w:widowControl w:val="0"/>
                          <w:snapToGrid w:val="1"/>
                          <w:spacing w:beforeLines="0" w:afterLines="0" w:lineRule="auto" w:line="240" w:after="0" w:before="139"/>
                          <w:ind w:firstLineChars="0" w:firstLine="0" w:leftChars="0" w:left="100" w:rightChars="0" w:right="227"/>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对照品</w:t>
                        </w:r>
                      </w:p>
                    </w:tc>
                    <w:tc>
                      <w:tcPr>
                        <w:tcW w:w="1496" w:type="dxa"/>
                        <w:tcBorders>
                          <w:top w:val="single" w:sz="8" w:space="0" w:color="000000"/>
                          <w:bottom w:val="single" w:sz="4" w:space="0" w:color="000000"/>
                        </w:tcBorders>
                      </w:tcPr>
                      <w:p w:rsidR="0018722C">
                        <w:pPr>
                          <w:widowControl w:val="0"/>
                          <w:snapToGrid w:val="1"/>
                          <w:spacing w:beforeLines="0" w:afterLines="0" w:lineRule="auto" w:line="240" w:after="0" w:before="139"/>
                          <w:ind w:firstLineChars="0" w:firstLine="0" w:leftChars="0" w:left="229" w:rightChars="0" w:right="281"/>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原含量/mg</w:t>
                        </w:r>
                      </w:p>
                    </w:tc>
                    <w:tc>
                      <w:tcPr>
                        <w:tcW w:w="1587" w:type="dxa"/>
                        <w:tcBorders>
                          <w:top w:val="single" w:sz="8" w:space="0" w:color="000000"/>
                          <w:bottom w:val="single" w:sz="4" w:space="0" w:color="000000"/>
                        </w:tcBorders>
                      </w:tcPr>
                      <w:p w:rsidR="0018722C">
                        <w:pPr>
                          <w:widowControl w:val="0"/>
                          <w:snapToGrid w:val="1"/>
                          <w:spacing w:beforeLines="0" w:afterLines="0" w:lineRule="auto" w:line="240" w:after="0" w:before="139"/>
                          <w:ind w:firstLineChars="0" w:firstLine="0" w:leftChars="0" w:left="286" w:rightChars="0" w:right="31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加入量/mg</w:t>
                        </w:r>
                      </w:p>
                    </w:tc>
                    <w:tc>
                      <w:tcPr>
                        <w:tcW w:w="1566" w:type="dxa"/>
                        <w:tcBorders>
                          <w:top w:val="single" w:sz="8" w:space="0" w:color="000000"/>
                          <w:bottom w:val="single" w:sz="4" w:space="0" w:color="000000"/>
                        </w:tcBorders>
                      </w:tcPr>
                      <w:p w:rsidR="0018722C">
                        <w:pPr>
                          <w:widowControl w:val="0"/>
                          <w:snapToGrid w:val="1"/>
                          <w:spacing w:beforeLines="0" w:afterLines="0" w:lineRule="auto" w:line="240" w:after="0" w:before="139"/>
                          <w:ind w:firstLineChars="0" w:firstLine="0" w:leftChars="0" w:left="321" w:rightChars="0" w:right="260"/>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测得量/mg</w:t>
                        </w:r>
                      </w:p>
                    </w:tc>
                    <w:tc>
                      <w:tcPr>
                        <w:tcW w:w="1772" w:type="dxa"/>
                        <w:tcBorders>
                          <w:top w:val="single" w:sz="8" w:space="0" w:color="000000"/>
                          <w:bottom w:val="single" w:sz="4" w:space="0" w:color="000000"/>
                        </w:tcBorders>
                      </w:tcPr>
                      <w:p w:rsidR="0018722C">
                        <w:pPr>
                          <w:widowControl w:val="0"/>
                          <w:snapToGrid w:val="1"/>
                          <w:spacing w:beforeLines="0" w:afterLines="0" w:lineRule="auto" w:line="240" w:after="0" w:before="139"/>
                          <w:ind w:firstLineChars="0" w:firstLine="0" w:leftChars="0" w:left="264" w:rightChars="0" w:right="207"/>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平均回收率/%</w:t>
                        </w:r>
                      </w:p>
                    </w:tc>
                    <w:tc>
                      <w:tcPr>
                        <w:tcW w:w="1109" w:type="dxa"/>
                        <w:tcBorders>
                          <w:top w:val="single" w:sz="8" w:space="0" w:color="000000"/>
                          <w:bottom w:val="single" w:sz="4" w:space="0" w:color="000000"/>
                        </w:tcBorders>
                      </w:tcPr>
                      <w:p w:rsidR="0018722C">
                        <w:pPr>
                          <w:widowControl w:val="0"/>
                          <w:snapToGrid w:val="1"/>
                          <w:spacing w:beforeLines="0" w:afterLines="0" w:lineRule="auto" w:line="240" w:after="0" w:before="139"/>
                          <w:ind w:firstLineChars="0" w:firstLine="0" w:rightChars="0" w:right="0" w:leftChars="0" w:left="23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RSD/%</w:t>
                        </w:r>
                      </w:p>
                    </w:tc>
                  </w:tr>
                  <w:tr>
                    <w:trPr>
                      <w:trHeight w:val="540" w:hRule="atLeast"/>
                    </w:trPr>
                    <w:tc>
                      <w:tcPr>
                        <w:tcW w:w="997" w:type="dxa"/>
                        <w:tcBorders>
                          <w:top w:val="single" w:sz="4" w:space="0" w:color="000000"/>
                        </w:tcBorders>
                      </w:tcPr>
                      <w:p w:rsidR="0018722C">
                        <w:pPr>
                          <w:widowControl w:val="0"/>
                          <w:snapToGrid w:val="1"/>
                          <w:spacing w:beforeLines="0" w:afterLines="0" w:lineRule="auto" w:line="240" w:after="0" w:before="138"/>
                          <w:ind w:firstLineChars="0" w:firstLine="0" w:leftChars="0" w:left="100" w:rightChars="0" w:right="22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RS1</w:t>
                        </w:r>
                      </w:p>
                    </w:tc>
                    <w:tc>
                      <w:tcPr>
                        <w:tcW w:w="1496" w:type="dxa"/>
                        <w:tcBorders>
                          <w:top w:val="single" w:sz="4" w:space="0" w:color="000000"/>
                        </w:tcBorders>
                      </w:tcPr>
                      <w:p w:rsidR="0018722C">
                        <w:pPr>
                          <w:widowControl w:val="0"/>
                          <w:snapToGrid w:val="1"/>
                          <w:spacing w:beforeLines="0" w:afterLines="0" w:lineRule="auto" w:line="240" w:after="0" w:before="138"/>
                          <w:ind w:firstLineChars="0" w:firstLine="0" w:leftChars="0" w:left="229" w:rightChars="0" w:right="281"/>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6.025</w:t>
                        </w:r>
                      </w:p>
                    </w:tc>
                    <w:tc>
                      <w:tcPr>
                        <w:tcW w:w="1587" w:type="dxa"/>
                        <w:tcBorders>
                          <w:top w:val="single" w:sz="4" w:space="0" w:color="000000"/>
                        </w:tcBorders>
                      </w:tcPr>
                      <w:p w:rsidR="0018722C">
                        <w:pPr>
                          <w:widowControl w:val="0"/>
                          <w:snapToGrid w:val="1"/>
                          <w:spacing w:beforeLines="0" w:afterLines="0" w:lineRule="auto" w:line="240" w:after="0" w:before="138"/>
                          <w:ind w:firstLineChars="0" w:firstLine="0" w:leftChars="0" w:left="286" w:rightChars="0" w:right="31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6.160</w:t>
                        </w:r>
                      </w:p>
                    </w:tc>
                    <w:tc>
                      <w:tcPr>
                        <w:tcW w:w="1566" w:type="dxa"/>
                        <w:tcBorders>
                          <w:top w:val="single" w:sz="4" w:space="0" w:color="000000"/>
                        </w:tcBorders>
                      </w:tcPr>
                      <w:p w:rsidR="0018722C">
                        <w:pPr>
                          <w:widowControl w:val="0"/>
                          <w:snapToGrid w:val="1"/>
                          <w:spacing w:beforeLines="0" w:afterLines="0" w:lineRule="auto" w:line="240" w:after="0" w:before="138"/>
                          <w:ind w:firstLineChars="0" w:firstLine="0" w:leftChars="0" w:left="320" w:rightChars="0" w:right="260"/>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12.393</w:t>
                        </w:r>
                      </w:p>
                    </w:tc>
                    <w:tc>
                      <w:tcPr>
                        <w:tcW w:w="1772" w:type="dxa"/>
                        <w:tcBorders>
                          <w:top w:val="single" w:sz="4" w:space="0" w:color="000000"/>
                        </w:tcBorders>
                      </w:tcPr>
                      <w:p w:rsidR="0018722C">
                        <w:pPr>
                          <w:widowControl w:val="0"/>
                          <w:snapToGrid w:val="1"/>
                          <w:spacing w:beforeLines="0" w:afterLines="0" w:lineRule="auto" w:line="240" w:after="0" w:before="138"/>
                          <w:ind w:firstLineChars="0" w:firstLine="0" w:leftChars="0" w:left="264" w:rightChars="0" w:right="20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103.39%</w:t>
                        </w:r>
                      </w:p>
                    </w:tc>
                    <w:tc>
                      <w:tcPr>
                        <w:tcW w:w="1109" w:type="dxa"/>
                        <w:tcBorders>
                          <w:top w:val="single" w:sz="4" w:space="0" w:color="000000"/>
                        </w:tcBorders>
                      </w:tcPr>
                      <w:p w:rsidR="0018722C">
                        <w:pPr>
                          <w:widowControl w:val="0"/>
                          <w:snapToGrid w:val="1"/>
                          <w:spacing w:beforeLines="0" w:afterLines="0" w:lineRule="auto" w:line="240" w:after="0" w:before="138"/>
                          <w:ind w:firstLineChars="0" w:firstLine="0" w:rightChars="0" w:right="0" w:leftChars="0" w:left="23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2.83%</w:t>
                        </w:r>
                      </w:p>
                    </w:tc>
                  </w:tr>
                  <w:tr>
                    <w:trPr>
                      <w:trHeight w:val="480" w:hRule="atLeast"/>
                    </w:trPr>
                    <w:tc>
                      <w:tcPr>
                        <w:tcW w:w="997" w:type="dxa"/>
                      </w:tcPr>
                      <w:p w:rsidR="0018722C">
                        <w:pPr>
                          <w:widowControl w:val="0"/>
                          <w:snapToGrid w:val="1"/>
                          <w:spacing w:beforeLines="0" w:afterLines="0" w:lineRule="auto" w:line="240" w:after="0" w:before="70"/>
                          <w:ind w:firstLineChars="0" w:firstLine="0" w:leftChars="0" w:left="100" w:rightChars="0" w:right="22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RS2</w:t>
                        </w:r>
                      </w:p>
                    </w:tc>
                    <w:tc>
                      <w:tcPr>
                        <w:tcW w:w="1496" w:type="dxa"/>
                      </w:tcPr>
                      <w:p w:rsidR="0018722C">
                        <w:pPr>
                          <w:widowControl w:val="0"/>
                          <w:snapToGrid w:val="1"/>
                          <w:spacing w:beforeLines="0" w:afterLines="0" w:lineRule="auto" w:line="240" w:after="0" w:before="70"/>
                          <w:ind w:firstLineChars="0" w:firstLine="0" w:leftChars="0" w:left="229" w:rightChars="0" w:right="281"/>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4.482</w:t>
                        </w:r>
                      </w:p>
                    </w:tc>
                    <w:tc>
                      <w:tcPr>
                        <w:tcW w:w="1587" w:type="dxa"/>
                      </w:tcPr>
                      <w:p w:rsidR="0018722C">
                        <w:pPr>
                          <w:widowControl w:val="0"/>
                          <w:snapToGrid w:val="1"/>
                          <w:spacing w:beforeLines="0" w:afterLines="0" w:lineRule="auto" w:line="240" w:after="0" w:before="70"/>
                          <w:ind w:firstLineChars="0" w:firstLine="0" w:leftChars="0" w:left="286" w:rightChars="0" w:right="31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4.504</w:t>
                        </w:r>
                      </w:p>
                    </w:tc>
                    <w:tc>
                      <w:tcPr>
                        <w:tcW w:w="1566" w:type="dxa"/>
                      </w:tcPr>
                      <w:p w:rsidR="0018722C">
                        <w:pPr>
                          <w:widowControl w:val="0"/>
                          <w:snapToGrid w:val="1"/>
                          <w:spacing w:beforeLines="0" w:afterLines="0" w:lineRule="auto" w:line="240" w:after="0" w:before="70"/>
                          <w:ind w:firstLineChars="0" w:firstLine="0" w:leftChars="0" w:left="321" w:rightChars="0" w:right="260"/>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9.082</w:t>
                        </w:r>
                      </w:p>
                    </w:tc>
                    <w:tc>
                      <w:tcPr>
                        <w:tcW w:w="1772" w:type="dxa"/>
                      </w:tcPr>
                      <w:p w:rsidR="0018722C">
                        <w:pPr>
                          <w:widowControl w:val="0"/>
                          <w:snapToGrid w:val="1"/>
                          <w:spacing w:beforeLines="0" w:afterLines="0" w:lineRule="auto" w:line="240" w:after="0" w:before="70"/>
                          <w:ind w:firstLineChars="0" w:firstLine="0" w:leftChars="0" w:left="264" w:rightChars="0" w:right="20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102.13%</w:t>
                        </w:r>
                      </w:p>
                    </w:tc>
                    <w:tc>
                      <w:tcPr>
                        <w:tcW w:w="1109" w:type="dxa"/>
                      </w:tcPr>
                      <w:p w:rsidR="0018722C">
                        <w:pPr>
                          <w:widowControl w:val="0"/>
                          <w:snapToGrid w:val="1"/>
                          <w:spacing w:beforeLines="0" w:afterLines="0" w:lineRule="auto" w:line="240" w:after="0" w:before="70"/>
                          <w:ind w:firstLineChars="0" w:firstLine="0" w:rightChars="0" w:right="0" w:leftChars="0" w:left="23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1.01%</w:t>
                        </w:r>
                      </w:p>
                    </w:tc>
                  </w:tr>
                  <w:tr>
                    <w:trPr>
                      <w:trHeight w:val="400" w:hRule="atLeast"/>
                    </w:trPr>
                    <w:tc>
                      <w:tcPr>
                        <w:tcW w:w="997" w:type="dxa"/>
                        <w:tcBorders>
                          <w:bottom w:val="single" w:sz="8" w:space="0" w:color="000000"/>
                        </w:tcBorders>
                      </w:tcPr>
                      <w:p w:rsidR="0018722C">
                        <w:pPr>
                          <w:widowControl w:val="0"/>
                          <w:snapToGrid w:val="1"/>
                          <w:spacing w:beforeLines="0" w:afterLines="0" w:lineRule="auto" w:line="240" w:after="0" w:before="70"/>
                          <w:ind w:firstLineChars="0" w:firstLine="0" w:leftChars="0" w:left="100" w:rightChars="0" w:right="225"/>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RS3</w:t>
                        </w:r>
                      </w:p>
                    </w:tc>
                    <w:tc>
                      <w:tcPr>
                        <w:tcW w:w="1496" w:type="dxa"/>
                        <w:tcBorders>
                          <w:bottom w:val="single" w:sz="8" w:space="0" w:color="000000"/>
                        </w:tcBorders>
                      </w:tcPr>
                      <w:p w:rsidR="0018722C">
                        <w:pPr>
                          <w:widowControl w:val="0"/>
                          <w:snapToGrid w:val="1"/>
                          <w:spacing w:beforeLines="0" w:afterLines="0" w:lineRule="auto" w:line="240" w:after="0" w:before="70"/>
                          <w:ind w:firstLineChars="0" w:firstLine="0" w:leftChars="0" w:left="229" w:rightChars="0" w:right="281"/>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0.812</w:t>
                        </w:r>
                      </w:p>
                    </w:tc>
                    <w:tc>
                      <w:tcPr>
                        <w:tcW w:w="1587" w:type="dxa"/>
                        <w:tcBorders>
                          <w:bottom w:val="single" w:sz="8" w:space="0" w:color="000000"/>
                        </w:tcBorders>
                      </w:tcPr>
                      <w:p w:rsidR="0018722C">
                        <w:pPr>
                          <w:widowControl w:val="0"/>
                          <w:snapToGrid w:val="1"/>
                          <w:spacing w:beforeLines="0" w:afterLines="0" w:lineRule="auto" w:line="240" w:after="0" w:before="70"/>
                          <w:ind w:firstLineChars="0" w:firstLine="0" w:leftChars="0" w:left="286" w:rightChars="0" w:right="316"/>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0.858</w:t>
                        </w:r>
                      </w:p>
                    </w:tc>
                    <w:tc>
                      <w:tcPr>
                        <w:tcW w:w="1566" w:type="dxa"/>
                        <w:tcBorders>
                          <w:bottom w:val="single" w:sz="8" w:space="0" w:color="000000"/>
                        </w:tcBorders>
                      </w:tcPr>
                      <w:p w:rsidR="0018722C">
                        <w:pPr>
                          <w:widowControl w:val="0"/>
                          <w:snapToGrid w:val="1"/>
                          <w:spacing w:beforeLines="0" w:afterLines="0" w:lineRule="auto" w:line="240" w:after="0" w:before="70"/>
                          <w:ind w:firstLineChars="0" w:firstLine="0" w:leftChars="0" w:left="321" w:rightChars="0" w:right="260"/>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1.587</w:t>
                        </w:r>
                      </w:p>
                    </w:tc>
                    <w:tc>
                      <w:tcPr>
                        <w:tcW w:w="1772" w:type="dxa"/>
                        <w:tcBorders>
                          <w:bottom w:val="single" w:sz="8" w:space="0" w:color="000000"/>
                        </w:tcBorders>
                      </w:tcPr>
                      <w:p w:rsidR="0018722C">
                        <w:pPr>
                          <w:widowControl w:val="0"/>
                          <w:snapToGrid w:val="1"/>
                          <w:spacing w:beforeLines="0" w:afterLines="0" w:lineRule="auto" w:line="240" w:after="0" w:before="70"/>
                          <w:ind w:firstLineChars="0" w:firstLine="0" w:leftChars="0" w:left="264" w:rightChars="0" w:right="207"/>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90.36%</w:t>
                        </w:r>
                      </w:p>
                    </w:tc>
                    <w:tc>
                      <w:tcPr>
                        <w:tcW w:w="1109" w:type="dxa"/>
                        <w:tcBorders>
                          <w:bottom w:val="single" w:sz="8" w:space="0" w:color="000000"/>
                        </w:tcBorders>
                      </w:tcPr>
                      <w:p w:rsidR="0018722C">
                        <w:pPr>
                          <w:widowControl w:val="0"/>
                          <w:snapToGrid w:val="1"/>
                          <w:spacing w:beforeLines="0" w:afterLines="0" w:lineRule="auto" w:line="240" w:after="0" w:before="70"/>
                          <w:ind w:firstLineChars="0" w:firstLine="0" w:rightChars="0" w:right="0" w:leftChars="0" w:left="235"/>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2.13%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仿宋" w:hAnsi="仿宋" w:eastAsia="仿宋" w:cs="仿宋"/>
                    </w:rPr>
                  </w:pPr>
                </w:p>
              </w:txbxContent>
            </v:textbox>
            <w10:wrap type="none"/>
          </v:shape>
        </w:pict>
      </w:r>
    </w:p>
    <w:p w:rsidR="0018722C">
      <w:pPr>
        <w:pStyle w:val="a8"/>
        <w:textAlignment w:val="center"/>
        <w:topLinePunct/>
      </w:pPr>
      <w:r>
        <w:rPr>
          <w:kern w:val="2"/>
          <w:szCs w:val="22"/>
          <w:rFonts w:ascii="黑体" w:eastAsia="黑体" w:hint="eastAsia" w:cstheme="minorBidi" w:hAnsiTheme="minorHAnsi"/>
          <w:spacing w:val="-15"/>
          <w:sz w:val="24"/>
        </w:rPr>
        <w:t>表</w:t>
      </w:r>
      <w:r>
        <w:rPr>
          <w:kern w:val="2"/>
          <w:szCs w:val="22"/>
          <w:rFonts w:ascii="黑体" w:eastAsia="黑体" w:hint="eastAsia" w:cstheme="minorBidi" w:hAnsiTheme="minorHAnsi"/>
          <w:sz w:val="24"/>
        </w:rPr>
        <w:t>5-11</w:t>
      </w:r>
      <w:r>
        <w:t xml:space="preserve">  </w:t>
      </w:r>
      <w:r>
        <w:rPr>
          <w:kern w:val="2"/>
          <w:szCs w:val="22"/>
          <w:rFonts w:ascii="黑体" w:eastAsia="黑体" w:hint="eastAsia" w:cstheme="minorBidi" w:hAnsiTheme="minorHAnsi"/>
          <w:sz w:val="24"/>
        </w:rPr>
        <w:t>3</w:t>
      </w:r>
      <w:r w:rsidR="001852F3">
        <w:rPr>
          <w:kern w:val="2"/>
          <w:szCs w:val="22"/>
          <w:rFonts w:ascii="黑体" w:eastAsia="黑体" w:hint="eastAsia" w:cstheme="minorBidi" w:hAnsiTheme="minorHAnsi"/>
          <w:spacing w:val="-4"/>
          <w:sz w:val="24"/>
        </w:rPr>
        <w:t xml:space="preserve">种对照品的加样回收率</w:t>
      </w:r>
      <w:r>
        <w:rPr>
          <w:kern w:val="2"/>
          <w:szCs w:val="22"/>
          <w:rFonts w:ascii="黑体" w:eastAsia="黑体" w:hint="eastAsia" w:cstheme="minorBidi" w:hAnsiTheme="minorHAnsi"/>
          <w:sz w:val="24"/>
        </w:rPr>
        <w:t>（</w:t>
      </w:r>
      <w:r>
        <w:rPr>
          <w:kern w:val="2"/>
          <w:szCs w:val="22"/>
          <w:rFonts w:ascii="黑体" w:eastAsia="黑体" w:hint="eastAsia" w:cstheme="minorBidi" w:hAnsiTheme="minorHAnsi"/>
          <w:i/>
          <w:sz w:val="25"/>
        </w:rPr>
        <w:t>n</w:t>
      </w:r>
      <w:r>
        <w:rPr>
          <w:kern w:val="2"/>
          <w:szCs w:val="22"/>
          <w:rFonts w:ascii="黑体" w:eastAsia="黑体" w:hint="eastAsia" w:cstheme="minorBidi" w:hAnsiTheme="minorHAnsi"/>
          <w:sz w:val="24"/>
        </w:rPr>
        <w:t>=6）</w:t>
      </w:r>
      <w:r w:rsidR="001852F3">
        <w:rPr>
          <w:kern w:val="2"/>
          <w:szCs w:val="22"/>
          <w:rFonts w:ascii="黑体" w:eastAsia="黑体" w:hint="eastAsia" w:cstheme="minorBidi" w:hAnsiTheme="minorHAnsi"/>
          <w:sz w:val="24"/>
        </w:rPr>
        <w:t xml:space="preserve">Table 5-11 Recoveries of three compounds</w:t>
      </w:r>
      <w:r>
        <w:rPr>
          <w:kern w:val="2"/>
          <w:szCs w:val="22"/>
          <w:rFonts w:ascii="黑体" w:eastAsia="黑体" w:hint="eastAsia" w:cstheme="minorBidi" w:hAnsiTheme="minorHAnsi"/>
          <w:spacing w:val="-2"/>
          <w:sz w:val="24"/>
        </w:rPr>
        <w:t> (</w:t>
      </w:r>
      <w:r>
        <w:rPr>
          <w:kern w:val="2"/>
          <w:szCs w:val="22"/>
          <w:rFonts w:ascii="黑体" w:eastAsia="黑体" w:hint="eastAsia" w:cstheme="minorBidi" w:hAnsiTheme="minorHAnsi"/>
          <w:i/>
          <w:sz w:val="25"/>
        </w:rPr>
        <w:t>n</w:t>
      </w:r>
      <w:r>
        <w:rPr>
          <w:kern w:val="2"/>
          <w:szCs w:val="22"/>
          <w:rFonts w:ascii="黑体" w:eastAsia="黑体" w:hint="eastAsia" w:cstheme="minorBidi" w:hAnsiTheme="minorHAnsi"/>
          <w:sz w:val="24"/>
        </w:rPr>
        <w:t>=6)</w:t>
      </w:r>
    </w:p>
    <w:p w:rsidR="0018722C">
      <w:pPr>
        <w:pStyle w:val="4"/>
        <w:topLinePunct/>
        <w:ind w:left="200" w:hangingChars="200" w:hanging="200"/>
      </w:pPr>
      <w:bookmarkStart w:id="641807" w:name="_Toc686641807"/>
      <w:r>
        <w:rPr>
          <w:b/>
        </w:rPr>
        <w:t>2.9</w:t>
      </w:r>
      <w:r>
        <w:t xml:space="preserve"> </w:t>
      </w:r>
      <w:r>
        <w:t>样品测定</w:t>
      </w:r>
      <w:bookmarkEnd w:id="641807"/>
    </w:p>
    <w:p w:rsidR="0018722C">
      <w:pPr>
        <w:topLinePunct/>
      </w:pPr>
      <w:r>
        <w:t>取</w:t>
      </w:r>
      <w:r>
        <w:t>11</w:t>
      </w:r>
      <w:r/>
      <w:r w:rsidR="001852F3">
        <w:t xml:space="preserve">批全缘叶绿绒蒿的花样品，按</w:t>
      </w:r>
      <w:r>
        <w:t>“2.3</w:t>
      </w:r>
      <w:r>
        <w:t>”项下供试品溶液制备</w:t>
      </w:r>
      <w:r>
        <w:t>方法制备样品，按“</w:t>
      </w:r>
      <w:r>
        <w:t>2.1</w:t>
      </w:r>
      <w:r>
        <w:t>”项下色谱条件进样，测定峰面积，以峰面</w:t>
      </w:r>
      <w:r>
        <w:t>积按外标法计算</w:t>
      </w:r>
      <w:r>
        <w:t>3</w:t>
      </w:r>
      <w:r/>
      <w:r w:rsidR="001852F3">
        <w:t xml:space="preserve">个化合物的含量，结果见</w:t>
      </w:r>
      <w:r w:rsidR="001852F3">
        <w:t>表</w:t>
      </w:r>
      <w:r>
        <w:t>5-12</w:t>
      </w:r>
      <w:r>
        <w:t>。</w:t>
      </w:r>
    </w:p>
    <w:p w:rsidR="0018722C">
      <w:pPr>
        <w:pStyle w:val="a8"/>
        <w:topLinePunct/>
      </w:pPr>
      <w:r>
        <w:rPr>
          <w:rFonts w:cstheme="minorBidi" w:hAnsiTheme="minorHAnsi" w:eastAsiaTheme="minorHAnsi" w:asciiTheme="minorHAnsi" w:ascii="黑体" w:eastAsia="黑体" w:hint="eastAsia"/>
        </w:rPr>
        <w:t>表5-12</w:t>
      </w:r>
      <w:r>
        <w:t xml:space="preserve">  </w:t>
      </w:r>
      <w:r w:rsidRPr="00DB64CE">
        <w:rPr>
          <w:rFonts w:cstheme="minorBidi" w:hAnsiTheme="minorHAnsi" w:eastAsiaTheme="minorHAnsi" w:asciiTheme="minorHAnsi" w:ascii="黑体" w:eastAsia="黑体" w:hint="eastAsia"/>
        </w:rPr>
        <w:t>全缘叶绿绒蒿花样品中</w:t>
      </w:r>
      <w:r w:rsidR="001852F3">
        <w:rPr>
          <w:rFonts w:cstheme="minorBidi" w:hAnsiTheme="minorHAnsi" w:eastAsiaTheme="minorHAnsi" w:asciiTheme="minorHAnsi" w:ascii="黑体" w:eastAsia="黑体" w:hint="eastAsia"/>
        </w:rPr>
        <w:t xml:space="preserve">3</w:t>
      </w:r>
      <w:r w:rsidR="001852F3">
        <w:rPr>
          <w:rFonts w:cstheme="minorBidi" w:hAnsiTheme="minorHAnsi" w:eastAsiaTheme="minorHAnsi" w:asciiTheme="minorHAnsi" w:ascii="黑体" w:eastAsia="黑体" w:hint="eastAsia"/>
        </w:rPr>
        <w:t xml:space="preserve">种成分的含量</w:t>
      </w:r>
      <w:r>
        <w:rPr>
          <w:rFonts w:cstheme="minorBidi" w:hAnsiTheme="minorHAnsi" w:eastAsiaTheme="minorHAnsi" w:asciiTheme="minorHAnsi" w:ascii="黑体" w:eastAsia="黑体" w:hint="eastAsia"/>
        </w:rPr>
        <w:t>（</w:t>
      </w:r>
      <w:r>
        <w:rPr>
          <w:rFonts w:ascii="黑体" w:eastAsia="黑体" w:hint="eastAsia" w:cstheme="minorBidi" w:hAnsiTheme="minorHAnsi"/>
          <w:i/>
        </w:rPr>
        <w:t>n</w:t>
      </w:r>
      <w:r>
        <w:rPr>
          <w:rFonts w:ascii="黑体" w:eastAsia="黑体" w:hint="eastAsia" w:cstheme="minorBidi" w:hAnsiTheme="minorHAnsi"/>
        </w:rPr>
        <w:t>=2</w:t>
      </w:r>
      <w:r w:rsidP="AA7D325B">
        <w:rPr>
          <w:rFonts w:ascii="黑体" w:eastAsia="黑体" w:hint="eastAsia" w:cstheme="minorBidi" w:hAnsiTheme="minorHAnsi"/>
        </w:rPr>
        <w:t>，</w:t>
      </w:r>
      <w:r w:rsidR="001852F3">
        <w:rPr>
          <w:rFonts w:ascii="黑体" w:eastAsia="黑体" w:hint="eastAsia" w:cstheme="minorBidi" w:hAnsiTheme="minorHAnsi"/>
        </w:rPr>
        <w:t xml:space="preserve">mg</w:t>
      </w:r>
      <w:r>
        <w:rPr>
          <w:rFonts w:ascii="黑体" w:eastAsia="黑体" w:hint="eastAsia" w:cstheme="minorBidi" w:hAnsiTheme="minorHAnsi"/>
        </w:rPr>
        <w:t>/</w:t>
      </w:r>
      <w:r>
        <w:rPr>
          <w:rFonts w:ascii="黑体" w:eastAsia="黑体" w:hint="eastAsia" w:cstheme="minorBidi" w:hAnsiTheme="minorHAnsi"/>
        </w:rPr>
        <w:t>g</w:t>
      </w:r>
      <w:r>
        <w:rPr>
          <w:rFonts w:ascii="黑体" w:eastAsia="黑体" w:hint="eastAsia" w:cstheme="minorBidi" w:hAnsiTheme="minorHAnsi"/>
        </w:rPr>
        <w:t>）</w:t>
      </w:r>
    </w:p>
    <w:p w:rsidR="0018722C">
      <w:pPr>
        <w:spacing w:line="360" w:lineRule="auto" w:before="152"/>
        <w:ind w:leftChars="0" w:left="4696" w:rightChars="0" w:right="323" w:hanging="3796"/>
        <w:jc w:val="left"/>
        <w:pStyle w:val="cw22"/>
        <w:textAlignment w:val="center"/>
        <w:topLinePunct/>
      </w:pPr>
      <w:r>
        <w:rPr>
          <w:kern w:val="2"/>
          <w:sz w:val="22"/>
          <w:szCs w:val="22"/>
          <w:rFonts w:cstheme="minorBidi" w:hAnsiTheme="minorHAnsi" w:eastAsiaTheme="minorHAnsi" w:asciiTheme="minorHAnsi"/>
        </w:rPr>
        <w:pict>
          <v:shape style="margin-left:86.580002pt;margin-top:51.019611pt;width:411.58pt;height:283.42pt;mso-position-horizontal-relative:page;mso-position-vertical-relative:paragraph;z-index:30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5"/>
                    <w:gridCol w:w="1684"/>
                    <w:gridCol w:w="1847"/>
                    <w:gridCol w:w="1846"/>
                    <w:gridCol w:w="1869"/>
                  </w:tblGrid>
                  <w:tr>
                    <w:trPr>
                      <w:trHeight w:val="460" w:hRule="atLeast"/>
                    </w:trPr>
                    <w:tc>
                      <w:tcPr>
                        <w:tcW w:w="1195" w:type="dxa"/>
                        <w:tcBorders>
                          <w:top w:val="single" w:sz="8" w:space="0" w:color="000000"/>
                          <w:bottom w:val="single" w:sz="4" w:space="0" w:color="000000"/>
                        </w:tcBorders>
                      </w:tcPr>
                      <w:p w:rsidR="0018722C">
                        <w:pPr>
                          <w:widowControl w:val="0"/>
                          <w:snapToGrid w:val="1"/>
                          <w:spacing w:beforeLines="0" w:afterLines="0" w:lineRule="auto" w:line="240" w:after="0" w:before="138"/>
                          <w:ind w:firstLineChars="0" w:firstLine="0" w:rightChars="0" w:right="0" w:leftChars="0" w:left="349"/>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No.</w:t>
                        </w:r>
                      </w:p>
                    </w:tc>
                    <w:tc>
                      <w:tcPr>
                        <w:tcW w:w="1684" w:type="dxa"/>
                        <w:tcBorders>
                          <w:top w:val="single" w:sz="8" w:space="0" w:color="000000"/>
                          <w:bottom w:val="single" w:sz="4" w:space="0" w:color="000000"/>
                        </w:tcBorders>
                      </w:tcPr>
                      <w:p w:rsidR="0018722C">
                        <w:pPr>
                          <w:widowControl w:val="0"/>
                          <w:snapToGrid w:val="1"/>
                          <w:spacing w:beforeLines="0" w:afterLines="0" w:lineRule="auto" w:line="240" w:after="0" w:before="138"/>
                          <w:ind w:firstLineChars="0" w:firstLine="0" w:leftChars="0" w:left="510" w:rightChars="0" w:right="60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RS1</w:t>
                        </w:r>
                      </w:p>
                    </w:tc>
                    <w:tc>
                      <w:tcPr>
                        <w:tcW w:w="1847" w:type="dxa"/>
                        <w:tcBorders>
                          <w:top w:val="single" w:sz="8" w:space="0" w:color="000000"/>
                          <w:bottom w:val="single" w:sz="4" w:space="0" w:color="000000"/>
                        </w:tcBorders>
                      </w:tcPr>
                      <w:p w:rsidR="0018722C">
                        <w:pPr>
                          <w:widowControl w:val="0"/>
                          <w:snapToGrid w:val="1"/>
                          <w:spacing w:beforeLines="0" w:afterLines="0" w:lineRule="auto" w:line="240" w:after="0" w:before="138"/>
                          <w:ind w:firstLineChars="0" w:firstLine="0" w:leftChars="0" w:left="605" w:rightChars="0" w:right="674"/>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RS2</w:t>
                        </w:r>
                      </w:p>
                    </w:tc>
                    <w:tc>
                      <w:tcPr>
                        <w:tcW w:w="1846" w:type="dxa"/>
                        <w:tcBorders>
                          <w:top w:val="single" w:sz="8" w:space="0" w:color="000000"/>
                          <w:bottom w:val="single" w:sz="4" w:space="0" w:color="000000"/>
                        </w:tcBorders>
                      </w:tcPr>
                      <w:p w:rsidR="0018722C">
                        <w:pPr>
                          <w:widowControl w:val="0"/>
                          <w:snapToGrid w:val="1"/>
                          <w:spacing w:beforeLines="0" w:afterLines="0" w:lineRule="auto" w:line="240" w:after="0" w:before="138"/>
                          <w:ind w:firstLineChars="0" w:firstLine="0" w:leftChars="0" w:left="671" w:rightChars="0" w:right="713"/>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RS3</w:t>
                        </w:r>
                      </w:p>
                    </w:tc>
                    <w:tc>
                      <w:tcPr>
                        <w:tcW w:w="1869" w:type="dxa"/>
                        <w:tcBorders>
                          <w:top w:val="single" w:sz="8" w:space="0" w:color="000000"/>
                          <w:bottom w:val="single" w:sz="4" w:space="0" w:color="000000"/>
                        </w:tcBorders>
                      </w:tcPr>
                      <w:p w:rsidR="0018722C">
                        <w:pPr>
                          <w:widowControl w:val="0"/>
                          <w:snapToGrid w:val="1"/>
                          <w:spacing w:beforeLines="0" w:afterLines="0" w:lineRule="auto" w:line="240" w:after="0" w:before="138"/>
                          <w:ind w:firstLineChars="0" w:firstLine="0" w:leftChars="0" w:left="0" w:rightChars="0" w:right="668"/>
                          <w:jc w:val="righ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总量</w:t>
                        </w:r>
                      </w:p>
                    </w:tc>
                  </w:tr>
                  <w:tr>
                    <w:trPr>
                      <w:trHeight w:val="540" w:hRule="atLeast"/>
                    </w:trPr>
                    <w:tc>
                      <w:tcPr>
                        <w:tcW w:w="1195" w:type="dxa"/>
                        <w:tcBorders>
                          <w:top w:val="single" w:sz="4" w:space="0" w:color="000000"/>
                        </w:tcBorders>
                      </w:tcPr>
                      <w:p w:rsidR="0018722C">
                        <w:pPr>
                          <w:widowControl w:val="0"/>
                          <w:snapToGrid w:val="1"/>
                          <w:spacing w:beforeLines="0" w:afterLines="0" w:lineRule="auto" w:line="240" w:after="0" w:before="139"/>
                          <w:ind w:firstLineChars="0" w:firstLine="0" w:rightChars="0" w:right="0" w:leftChars="0" w:left="402"/>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H1</w:t>
                        </w:r>
                      </w:p>
                    </w:tc>
                    <w:tc>
                      <w:tcPr>
                        <w:tcW w:w="1684" w:type="dxa"/>
                        <w:tcBorders>
                          <w:top w:val="single" w:sz="4" w:space="0" w:color="000000"/>
                        </w:tcBorders>
                      </w:tcPr>
                      <w:p w:rsidR="0018722C">
                        <w:pPr>
                          <w:widowControl w:val="0"/>
                          <w:snapToGrid w:val="1"/>
                          <w:spacing w:beforeLines="0" w:afterLines="0" w:lineRule="auto" w:line="240" w:after="0" w:before="139"/>
                          <w:ind w:firstLineChars="0" w:firstLine="0" w:leftChars="0" w:left="511" w:rightChars="0" w:right="60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28.68</w:t>
                        </w:r>
                      </w:p>
                    </w:tc>
                    <w:tc>
                      <w:tcPr>
                        <w:tcW w:w="1847" w:type="dxa"/>
                        <w:tcBorders>
                          <w:top w:val="single" w:sz="4" w:space="0" w:color="000000"/>
                        </w:tcBorders>
                      </w:tcPr>
                      <w:p w:rsidR="0018722C">
                        <w:pPr>
                          <w:widowControl w:val="0"/>
                          <w:snapToGrid w:val="1"/>
                          <w:spacing w:beforeLines="0" w:afterLines="0" w:lineRule="auto" w:line="240" w:after="0" w:before="139"/>
                          <w:ind w:firstLineChars="0" w:firstLine="0" w:leftChars="0" w:left="608" w:rightChars="0" w:right="674"/>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23.89</w:t>
                        </w:r>
                      </w:p>
                    </w:tc>
                    <w:tc>
                      <w:tcPr>
                        <w:tcW w:w="1846" w:type="dxa"/>
                        <w:tcBorders>
                          <w:top w:val="single" w:sz="4" w:space="0" w:color="000000"/>
                        </w:tcBorders>
                      </w:tcPr>
                      <w:p w:rsidR="0018722C">
                        <w:pPr>
                          <w:widowControl w:val="0"/>
                          <w:snapToGrid w:val="1"/>
                          <w:spacing w:beforeLines="0" w:afterLines="0" w:lineRule="auto" w:line="240" w:after="0" w:before="139"/>
                          <w:ind w:firstLineChars="0" w:firstLine="0" w:leftChars="0" w:left="672" w:rightChars="0" w:right="713"/>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6.41</w:t>
                        </w:r>
                      </w:p>
                    </w:tc>
                    <w:tc>
                      <w:tcPr>
                        <w:tcW w:w="1869" w:type="dxa"/>
                        <w:tcBorders>
                          <w:top w:val="single" w:sz="4" w:space="0" w:color="000000"/>
                        </w:tcBorders>
                      </w:tcPr>
                      <w:p w:rsidR="0018722C">
                        <w:pPr>
                          <w:widowControl w:val="0"/>
                          <w:snapToGrid w:val="1"/>
                          <w:spacing w:beforeLines="0" w:afterLines="0" w:lineRule="auto" w:line="240" w:after="0" w:before="139"/>
                          <w:ind w:firstLineChars="0" w:firstLine="0" w:leftChars="0" w:left="0" w:rightChars="0" w:right="613"/>
                          <w:jc w:val="righ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58.98</w:t>
                        </w:r>
                      </w:p>
                    </w:tc>
                  </w:tr>
                  <w:tr>
                    <w:trPr>
                      <w:trHeight w:val="480" w:hRule="atLeast"/>
                    </w:trPr>
                    <w:tc>
                      <w:tcPr>
                        <w:tcW w:w="1195" w:type="dxa"/>
                      </w:tcPr>
                      <w:p w:rsidR="0018722C">
                        <w:pPr>
                          <w:widowControl w:val="0"/>
                          <w:snapToGrid w:val="1"/>
                          <w:spacing w:beforeLines="0" w:afterLines="0" w:lineRule="auto" w:line="240" w:after="0" w:before="70"/>
                          <w:ind w:firstLineChars="0" w:firstLine="0" w:rightChars="0" w:right="0" w:leftChars="0" w:left="402"/>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H2</w:t>
                        </w:r>
                      </w:p>
                    </w:tc>
                    <w:tc>
                      <w:tcPr>
                        <w:tcW w:w="1684" w:type="dxa"/>
                      </w:tcPr>
                      <w:p w:rsidR="0018722C">
                        <w:pPr>
                          <w:widowControl w:val="0"/>
                          <w:snapToGrid w:val="1"/>
                          <w:spacing w:beforeLines="0" w:afterLines="0" w:lineRule="auto" w:line="240" w:after="0" w:before="70"/>
                          <w:ind w:firstLineChars="0" w:firstLine="0" w:leftChars="0" w:left="511" w:rightChars="0" w:right="60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26.42</w:t>
                        </w:r>
                      </w:p>
                    </w:tc>
                    <w:tc>
                      <w:tcPr>
                        <w:tcW w:w="1847" w:type="dxa"/>
                      </w:tcPr>
                      <w:p w:rsidR="0018722C">
                        <w:pPr>
                          <w:widowControl w:val="0"/>
                          <w:snapToGrid w:val="1"/>
                          <w:spacing w:beforeLines="0" w:afterLines="0" w:lineRule="auto" w:line="240" w:after="0" w:before="70"/>
                          <w:ind w:firstLineChars="0" w:firstLine="0" w:leftChars="0" w:left="608" w:rightChars="0" w:right="674"/>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37.78</w:t>
                        </w:r>
                      </w:p>
                    </w:tc>
                    <w:tc>
                      <w:tcPr>
                        <w:tcW w:w="1846" w:type="dxa"/>
                      </w:tcPr>
                      <w:p w:rsidR="0018722C">
                        <w:pPr>
                          <w:widowControl w:val="0"/>
                          <w:snapToGrid w:val="1"/>
                          <w:spacing w:beforeLines="0" w:afterLines="0" w:lineRule="auto" w:line="240" w:after="0" w:before="70"/>
                          <w:ind w:firstLineChars="0" w:firstLine="0" w:leftChars="0" w:left="672" w:rightChars="0" w:right="713"/>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1.18</w:t>
                        </w:r>
                      </w:p>
                    </w:tc>
                    <w:tc>
                      <w:tcPr>
                        <w:tcW w:w="1869" w:type="dxa"/>
                      </w:tcPr>
                      <w:p w:rsidR="0018722C">
                        <w:pPr>
                          <w:widowControl w:val="0"/>
                          <w:snapToGrid w:val="1"/>
                          <w:spacing w:beforeLines="0" w:afterLines="0" w:lineRule="auto" w:line="240" w:after="0" w:before="70"/>
                          <w:ind w:firstLineChars="0" w:firstLine="0" w:leftChars="0" w:left="0" w:rightChars="0" w:right="613"/>
                          <w:jc w:val="righ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65.38</w:t>
                        </w:r>
                      </w:p>
                    </w:tc>
                  </w:tr>
                  <w:tr>
                    <w:trPr>
                      <w:trHeight w:val="480" w:hRule="atLeast"/>
                    </w:trPr>
                    <w:tc>
                      <w:tcPr>
                        <w:tcW w:w="1195" w:type="dxa"/>
                      </w:tcPr>
                      <w:p w:rsidR="0018722C">
                        <w:pPr>
                          <w:widowControl w:val="0"/>
                          <w:snapToGrid w:val="1"/>
                          <w:spacing w:beforeLines="0" w:afterLines="0" w:lineRule="auto" w:line="240" w:after="0" w:before="70"/>
                          <w:ind w:firstLineChars="0" w:firstLine="0" w:rightChars="0" w:right="0" w:leftChars="0" w:left="402"/>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H3</w:t>
                        </w:r>
                      </w:p>
                    </w:tc>
                    <w:tc>
                      <w:tcPr>
                        <w:tcW w:w="1684" w:type="dxa"/>
                      </w:tcPr>
                      <w:p w:rsidR="0018722C">
                        <w:pPr>
                          <w:widowControl w:val="0"/>
                          <w:snapToGrid w:val="1"/>
                          <w:spacing w:beforeLines="0" w:afterLines="0" w:lineRule="auto" w:line="240" w:after="0" w:before="70"/>
                          <w:ind w:firstLineChars="0" w:firstLine="0" w:leftChars="0" w:left="511" w:rightChars="0" w:right="60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25.27</w:t>
                        </w:r>
                      </w:p>
                    </w:tc>
                    <w:tc>
                      <w:tcPr>
                        <w:tcW w:w="1847" w:type="dxa"/>
                      </w:tcPr>
                      <w:p w:rsidR="0018722C">
                        <w:pPr>
                          <w:widowControl w:val="0"/>
                          <w:snapToGrid w:val="1"/>
                          <w:spacing w:beforeLines="0" w:afterLines="0" w:lineRule="auto" w:line="240" w:after="0" w:before="70"/>
                          <w:ind w:firstLineChars="0" w:firstLine="0" w:leftChars="0" w:left="608" w:rightChars="0" w:right="674"/>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30.08</w:t>
                        </w:r>
                      </w:p>
                    </w:tc>
                    <w:tc>
                      <w:tcPr>
                        <w:tcW w:w="1846" w:type="dxa"/>
                      </w:tcPr>
                      <w:p w:rsidR="0018722C">
                        <w:pPr>
                          <w:widowControl w:val="0"/>
                          <w:snapToGrid w:val="1"/>
                          <w:spacing w:beforeLines="0" w:afterLines="0" w:lineRule="auto" w:line="240" w:after="0" w:before="70"/>
                          <w:ind w:firstLineChars="0" w:firstLine="0" w:leftChars="0" w:left="672" w:rightChars="0" w:right="713"/>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0.82</w:t>
                        </w:r>
                      </w:p>
                    </w:tc>
                    <w:tc>
                      <w:tcPr>
                        <w:tcW w:w="1869" w:type="dxa"/>
                      </w:tcPr>
                      <w:p w:rsidR="0018722C">
                        <w:pPr>
                          <w:widowControl w:val="0"/>
                          <w:snapToGrid w:val="1"/>
                          <w:spacing w:beforeLines="0" w:afterLines="0" w:lineRule="auto" w:line="240" w:after="0" w:before="70"/>
                          <w:ind w:firstLineChars="0" w:firstLine="0" w:leftChars="0" w:left="0" w:rightChars="0" w:right="613"/>
                          <w:jc w:val="righ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56.16</w:t>
                        </w:r>
                      </w:p>
                    </w:tc>
                  </w:tr>
                  <w:tr>
                    <w:trPr>
                      <w:trHeight w:val="480" w:hRule="atLeast"/>
                    </w:trPr>
                    <w:tc>
                      <w:tcPr>
                        <w:tcW w:w="1195" w:type="dxa"/>
                      </w:tcPr>
                      <w:p w:rsidR="0018722C">
                        <w:pPr>
                          <w:widowControl w:val="0"/>
                          <w:snapToGrid w:val="1"/>
                          <w:spacing w:beforeLines="0" w:afterLines="0" w:lineRule="auto" w:line="240" w:after="0" w:before="70"/>
                          <w:ind w:firstLineChars="0" w:firstLine="0" w:rightChars="0" w:right="0" w:leftChars="0" w:left="402"/>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H4</w:t>
                        </w:r>
                      </w:p>
                    </w:tc>
                    <w:tc>
                      <w:tcPr>
                        <w:tcW w:w="1684" w:type="dxa"/>
                      </w:tcPr>
                      <w:p w:rsidR="0018722C">
                        <w:pPr>
                          <w:widowControl w:val="0"/>
                          <w:snapToGrid w:val="1"/>
                          <w:spacing w:beforeLines="0" w:afterLines="0" w:lineRule="auto" w:line="240" w:after="0" w:before="70"/>
                          <w:ind w:firstLineChars="0" w:firstLine="0" w:leftChars="0" w:left="511" w:rightChars="0" w:right="60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45.98</w:t>
                        </w:r>
                      </w:p>
                    </w:tc>
                    <w:tc>
                      <w:tcPr>
                        <w:tcW w:w="1847" w:type="dxa"/>
                      </w:tcPr>
                      <w:p w:rsidR="0018722C">
                        <w:pPr>
                          <w:widowControl w:val="0"/>
                          <w:snapToGrid w:val="1"/>
                          <w:spacing w:beforeLines="0" w:afterLines="0" w:lineRule="auto" w:line="240" w:after="0" w:before="70"/>
                          <w:ind w:firstLineChars="0" w:firstLine="0" w:leftChars="0" w:left="608" w:rightChars="0" w:right="674"/>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35.42</w:t>
                        </w:r>
                      </w:p>
                    </w:tc>
                    <w:tc>
                      <w:tcPr>
                        <w:tcW w:w="1846" w:type="dxa"/>
                      </w:tcPr>
                      <w:p w:rsidR="0018722C">
                        <w:pPr>
                          <w:widowControl w:val="0"/>
                          <w:snapToGrid w:val="1"/>
                          <w:spacing w:beforeLines="0" w:afterLines="0" w:lineRule="auto" w:line="240" w:after="0" w:before="70"/>
                          <w:ind w:firstLineChars="0" w:firstLine="0" w:leftChars="0" w:left="672" w:rightChars="0" w:right="713"/>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6.22</w:t>
                        </w:r>
                      </w:p>
                    </w:tc>
                    <w:tc>
                      <w:tcPr>
                        <w:tcW w:w="1869" w:type="dxa"/>
                      </w:tcPr>
                      <w:p w:rsidR="0018722C">
                        <w:pPr>
                          <w:widowControl w:val="0"/>
                          <w:snapToGrid w:val="1"/>
                          <w:spacing w:beforeLines="0" w:afterLines="0" w:lineRule="auto" w:line="240" w:after="0" w:before="70"/>
                          <w:ind w:firstLineChars="0" w:firstLine="0" w:leftChars="0" w:left="0" w:rightChars="0" w:right="613"/>
                          <w:jc w:val="righ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87.62</w:t>
                        </w:r>
                      </w:p>
                    </w:tc>
                  </w:tr>
                  <w:tr>
                    <w:trPr>
                      <w:trHeight w:val="480" w:hRule="atLeast"/>
                    </w:trPr>
                    <w:tc>
                      <w:tcPr>
                        <w:tcW w:w="1195" w:type="dxa"/>
                      </w:tcPr>
                      <w:p w:rsidR="0018722C">
                        <w:pPr>
                          <w:widowControl w:val="0"/>
                          <w:snapToGrid w:val="1"/>
                          <w:spacing w:beforeLines="0" w:afterLines="0" w:lineRule="auto" w:line="240" w:after="0" w:before="70"/>
                          <w:ind w:firstLineChars="0" w:firstLine="0" w:rightChars="0" w:right="0" w:leftChars="0" w:left="402"/>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H5</w:t>
                        </w:r>
                      </w:p>
                    </w:tc>
                    <w:tc>
                      <w:tcPr>
                        <w:tcW w:w="1684" w:type="dxa"/>
                      </w:tcPr>
                      <w:p w:rsidR="0018722C">
                        <w:pPr>
                          <w:widowControl w:val="0"/>
                          <w:snapToGrid w:val="1"/>
                          <w:spacing w:beforeLines="0" w:afterLines="0" w:lineRule="auto" w:line="240" w:after="0" w:before="70"/>
                          <w:ind w:firstLineChars="0" w:firstLine="0" w:leftChars="0" w:left="511" w:rightChars="0" w:right="60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53.13</w:t>
                        </w:r>
                      </w:p>
                    </w:tc>
                    <w:tc>
                      <w:tcPr>
                        <w:tcW w:w="1847" w:type="dxa"/>
                      </w:tcPr>
                      <w:p w:rsidR="0018722C">
                        <w:pPr>
                          <w:widowControl w:val="0"/>
                          <w:snapToGrid w:val="1"/>
                          <w:spacing w:beforeLines="0" w:afterLines="0" w:lineRule="auto" w:line="240" w:after="0" w:before="70"/>
                          <w:ind w:firstLineChars="0" w:firstLine="0" w:leftChars="0" w:left="608" w:rightChars="0" w:right="674"/>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33.00</w:t>
                        </w:r>
                      </w:p>
                    </w:tc>
                    <w:tc>
                      <w:tcPr>
                        <w:tcW w:w="1846" w:type="dxa"/>
                      </w:tcPr>
                      <w:p w:rsidR="0018722C">
                        <w:pPr>
                          <w:widowControl w:val="0"/>
                          <w:snapToGrid w:val="1"/>
                          <w:spacing w:beforeLines="0" w:afterLines="0" w:lineRule="auto" w:line="240" w:after="0" w:before="70"/>
                          <w:ind w:firstLineChars="0" w:firstLine="0" w:leftChars="0" w:left="672" w:rightChars="0" w:right="713"/>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4.44</w:t>
                        </w:r>
                      </w:p>
                    </w:tc>
                    <w:tc>
                      <w:tcPr>
                        <w:tcW w:w="1869" w:type="dxa"/>
                      </w:tcPr>
                      <w:p w:rsidR="0018722C">
                        <w:pPr>
                          <w:widowControl w:val="0"/>
                          <w:snapToGrid w:val="1"/>
                          <w:spacing w:beforeLines="0" w:afterLines="0" w:lineRule="auto" w:line="240" w:after="0" w:before="70"/>
                          <w:ind w:firstLineChars="0" w:firstLine="0" w:leftChars="0" w:left="0" w:rightChars="0" w:right="613"/>
                          <w:jc w:val="righ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90.57</w:t>
                        </w:r>
                      </w:p>
                    </w:tc>
                  </w:tr>
                  <w:tr>
                    <w:trPr>
                      <w:trHeight w:val="480" w:hRule="atLeast"/>
                    </w:trPr>
                    <w:tc>
                      <w:tcPr>
                        <w:tcW w:w="1195" w:type="dxa"/>
                      </w:tcPr>
                      <w:p w:rsidR="0018722C">
                        <w:pPr>
                          <w:widowControl w:val="0"/>
                          <w:snapToGrid w:val="1"/>
                          <w:spacing w:beforeLines="0" w:afterLines="0" w:lineRule="auto" w:line="240" w:after="0" w:before="70"/>
                          <w:ind w:firstLineChars="0" w:firstLine="0" w:rightChars="0" w:right="0" w:leftChars="0" w:left="402"/>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H6</w:t>
                        </w:r>
                      </w:p>
                    </w:tc>
                    <w:tc>
                      <w:tcPr>
                        <w:tcW w:w="1684" w:type="dxa"/>
                      </w:tcPr>
                      <w:p w:rsidR="0018722C">
                        <w:pPr>
                          <w:widowControl w:val="0"/>
                          <w:snapToGrid w:val="1"/>
                          <w:spacing w:beforeLines="0" w:afterLines="0" w:lineRule="auto" w:line="240" w:after="0" w:before="70"/>
                          <w:ind w:firstLineChars="0" w:firstLine="0" w:leftChars="0" w:left="511" w:rightChars="0" w:right="60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24.79</w:t>
                        </w:r>
                      </w:p>
                    </w:tc>
                    <w:tc>
                      <w:tcPr>
                        <w:tcW w:w="1847" w:type="dxa"/>
                      </w:tcPr>
                      <w:p w:rsidR="0018722C">
                        <w:pPr>
                          <w:widowControl w:val="0"/>
                          <w:snapToGrid w:val="1"/>
                          <w:spacing w:beforeLines="0" w:afterLines="0" w:lineRule="auto" w:line="240" w:after="0" w:before="70"/>
                          <w:ind w:firstLineChars="0" w:firstLine="0" w:leftChars="0" w:left="608" w:rightChars="0" w:right="674"/>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36.06</w:t>
                        </w:r>
                      </w:p>
                    </w:tc>
                    <w:tc>
                      <w:tcPr>
                        <w:tcW w:w="1846" w:type="dxa"/>
                      </w:tcPr>
                      <w:p w:rsidR="0018722C">
                        <w:pPr>
                          <w:widowControl w:val="0"/>
                          <w:snapToGrid w:val="1"/>
                          <w:spacing w:beforeLines="0" w:afterLines="0" w:lineRule="auto" w:line="240" w:after="0" w:before="70"/>
                          <w:ind w:firstLineChars="0" w:firstLine="0" w:leftChars="0" w:left="672" w:rightChars="0" w:right="713"/>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1.38</w:t>
                        </w:r>
                      </w:p>
                    </w:tc>
                    <w:tc>
                      <w:tcPr>
                        <w:tcW w:w="1869" w:type="dxa"/>
                      </w:tcPr>
                      <w:p w:rsidR="0018722C">
                        <w:pPr>
                          <w:widowControl w:val="0"/>
                          <w:snapToGrid w:val="1"/>
                          <w:spacing w:beforeLines="0" w:afterLines="0" w:lineRule="auto" w:line="240" w:after="0" w:before="70"/>
                          <w:ind w:firstLineChars="0" w:firstLine="0" w:leftChars="0" w:left="0" w:rightChars="0" w:right="613"/>
                          <w:jc w:val="righ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62.23</w:t>
                        </w:r>
                      </w:p>
                    </w:tc>
                  </w:tr>
                  <w:tr>
                    <w:trPr>
                      <w:trHeight w:val="480" w:hRule="atLeast"/>
                    </w:trPr>
                    <w:tc>
                      <w:tcPr>
                        <w:tcW w:w="1195" w:type="dxa"/>
                      </w:tcPr>
                      <w:p w:rsidR="0018722C">
                        <w:pPr>
                          <w:widowControl w:val="0"/>
                          <w:snapToGrid w:val="1"/>
                          <w:spacing w:beforeLines="0" w:afterLines="0" w:lineRule="auto" w:line="240" w:after="0" w:before="70"/>
                          <w:ind w:firstLineChars="0" w:firstLine="0" w:rightChars="0" w:right="0" w:leftChars="0" w:left="402"/>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H7</w:t>
                        </w:r>
                      </w:p>
                    </w:tc>
                    <w:tc>
                      <w:tcPr>
                        <w:tcW w:w="1684" w:type="dxa"/>
                      </w:tcPr>
                      <w:p w:rsidR="0018722C">
                        <w:pPr>
                          <w:widowControl w:val="0"/>
                          <w:snapToGrid w:val="1"/>
                          <w:spacing w:beforeLines="0" w:afterLines="0" w:lineRule="auto" w:line="240" w:after="0" w:before="70"/>
                          <w:ind w:firstLineChars="0" w:firstLine="0" w:leftChars="0" w:left="511" w:rightChars="0" w:right="60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33.57</w:t>
                        </w:r>
                      </w:p>
                    </w:tc>
                    <w:tc>
                      <w:tcPr>
                        <w:tcW w:w="1847" w:type="dxa"/>
                      </w:tcPr>
                      <w:p w:rsidR="0018722C">
                        <w:pPr>
                          <w:widowControl w:val="0"/>
                          <w:snapToGrid w:val="1"/>
                          <w:spacing w:beforeLines="0" w:afterLines="0" w:lineRule="auto" w:line="240" w:after="0" w:before="70"/>
                          <w:ind w:firstLineChars="0" w:firstLine="0" w:leftChars="0" w:left="608" w:rightChars="0" w:right="674"/>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24.34</w:t>
                        </w:r>
                      </w:p>
                    </w:tc>
                    <w:tc>
                      <w:tcPr>
                        <w:tcW w:w="1846" w:type="dxa"/>
                      </w:tcPr>
                      <w:p w:rsidR="0018722C">
                        <w:pPr>
                          <w:widowControl w:val="0"/>
                          <w:snapToGrid w:val="1"/>
                          <w:spacing w:beforeLines="0" w:afterLines="0" w:lineRule="auto" w:line="240" w:after="0" w:before="70"/>
                          <w:ind w:firstLineChars="0" w:firstLine="0" w:leftChars="0" w:left="672" w:rightChars="0" w:right="713"/>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2.37</w:t>
                        </w:r>
                      </w:p>
                    </w:tc>
                    <w:tc>
                      <w:tcPr>
                        <w:tcW w:w="1869" w:type="dxa"/>
                      </w:tcPr>
                      <w:p w:rsidR="0018722C">
                        <w:pPr>
                          <w:widowControl w:val="0"/>
                          <w:snapToGrid w:val="1"/>
                          <w:spacing w:beforeLines="0" w:afterLines="0" w:lineRule="auto" w:line="240" w:after="0" w:before="70"/>
                          <w:ind w:firstLineChars="0" w:firstLine="0" w:leftChars="0" w:left="0" w:rightChars="0" w:right="613"/>
                          <w:jc w:val="righ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60.28</w:t>
                        </w:r>
                      </w:p>
                    </w:tc>
                  </w:tr>
                  <w:tr>
                    <w:trPr>
                      <w:trHeight w:val="480" w:hRule="atLeast"/>
                    </w:trPr>
                    <w:tc>
                      <w:tcPr>
                        <w:tcW w:w="1195" w:type="dxa"/>
                      </w:tcPr>
                      <w:p w:rsidR="0018722C">
                        <w:pPr>
                          <w:widowControl w:val="0"/>
                          <w:snapToGrid w:val="1"/>
                          <w:spacing w:beforeLines="0" w:afterLines="0" w:lineRule="auto" w:line="240" w:after="0" w:before="70"/>
                          <w:ind w:firstLineChars="0" w:firstLine="0" w:rightChars="0" w:right="0" w:leftChars="0" w:left="402"/>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H8</w:t>
                        </w:r>
                      </w:p>
                    </w:tc>
                    <w:tc>
                      <w:tcPr>
                        <w:tcW w:w="1684" w:type="dxa"/>
                      </w:tcPr>
                      <w:p w:rsidR="0018722C">
                        <w:pPr>
                          <w:widowControl w:val="0"/>
                          <w:snapToGrid w:val="1"/>
                          <w:spacing w:beforeLines="0" w:afterLines="0" w:lineRule="auto" w:line="240" w:after="0" w:before="70"/>
                          <w:ind w:firstLineChars="0" w:firstLine="0" w:leftChars="0" w:left="511" w:rightChars="0" w:right="60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24.83</w:t>
                        </w:r>
                      </w:p>
                    </w:tc>
                    <w:tc>
                      <w:tcPr>
                        <w:tcW w:w="1847" w:type="dxa"/>
                      </w:tcPr>
                      <w:p w:rsidR="0018722C">
                        <w:pPr>
                          <w:widowControl w:val="0"/>
                          <w:snapToGrid w:val="1"/>
                          <w:spacing w:beforeLines="0" w:afterLines="0" w:lineRule="auto" w:line="240" w:after="0" w:before="70"/>
                          <w:ind w:firstLineChars="0" w:firstLine="0" w:leftChars="0" w:left="608" w:rightChars="0" w:right="674"/>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44.43</w:t>
                        </w:r>
                      </w:p>
                    </w:tc>
                    <w:tc>
                      <w:tcPr>
                        <w:tcW w:w="1846" w:type="dxa"/>
                      </w:tcPr>
                      <w:p w:rsidR="0018722C">
                        <w:pPr>
                          <w:widowControl w:val="0"/>
                          <w:snapToGrid w:val="1"/>
                          <w:spacing w:beforeLines="0" w:afterLines="0" w:lineRule="auto" w:line="240" w:after="0" w:before="70"/>
                          <w:ind w:firstLineChars="0" w:firstLine="0" w:leftChars="0" w:left="672" w:rightChars="0" w:right="713"/>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2.24</w:t>
                        </w:r>
                      </w:p>
                    </w:tc>
                    <w:tc>
                      <w:tcPr>
                        <w:tcW w:w="1869" w:type="dxa"/>
                      </w:tcPr>
                      <w:p w:rsidR="0018722C">
                        <w:pPr>
                          <w:widowControl w:val="0"/>
                          <w:snapToGrid w:val="1"/>
                          <w:spacing w:beforeLines="0" w:afterLines="0" w:lineRule="auto" w:line="240" w:after="0" w:before="70"/>
                          <w:ind w:firstLineChars="0" w:firstLine="0" w:leftChars="0" w:left="0" w:rightChars="0" w:right="613"/>
                          <w:jc w:val="righ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71.49</w:t>
                        </w:r>
                      </w:p>
                    </w:tc>
                  </w:tr>
                  <w:tr>
                    <w:trPr>
                      <w:trHeight w:val="480" w:hRule="atLeast"/>
                    </w:trPr>
                    <w:tc>
                      <w:tcPr>
                        <w:tcW w:w="1195" w:type="dxa"/>
                      </w:tcPr>
                      <w:p w:rsidR="0018722C">
                        <w:pPr>
                          <w:widowControl w:val="0"/>
                          <w:snapToGrid w:val="1"/>
                          <w:spacing w:beforeLines="0" w:afterLines="0" w:lineRule="auto" w:line="240" w:after="0" w:before="70"/>
                          <w:ind w:firstLineChars="0" w:firstLine="0" w:rightChars="0" w:right="0" w:leftChars="0" w:left="402"/>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H9</w:t>
                        </w:r>
                      </w:p>
                    </w:tc>
                    <w:tc>
                      <w:tcPr>
                        <w:tcW w:w="1684" w:type="dxa"/>
                      </w:tcPr>
                      <w:p w:rsidR="0018722C">
                        <w:pPr>
                          <w:widowControl w:val="0"/>
                          <w:snapToGrid w:val="1"/>
                          <w:spacing w:beforeLines="0" w:afterLines="0" w:lineRule="auto" w:line="240" w:after="0" w:before="70"/>
                          <w:ind w:firstLineChars="0" w:firstLine="0" w:leftChars="0" w:left="511" w:rightChars="0" w:right="60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33.26</w:t>
                        </w:r>
                      </w:p>
                    </w:tc>
                    <w:tc>
                      <w:tcPr>
                        <w:tcW w:w="1847" w:type="dxa"/>
                      </w:tcPr>
                      <w:p w:rsidR="0018722C">
                        <w:pPr>
                          <w:widowControl w:val="0"/>
                          <w:snapToGrid w:val="1"/>
                          <w:spacing w:beforeLines="0" w:afterLines="0" w:lineRule="auto" w:line="240" w:after="0" w:before="70"/>
                          <w:ind w:firstLineChars="0" w:firstLine="0" w:leftChars="0" w:left="608" w:rightChars="0" w:right="674"/>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50.04</w:t>
                        </w:r>
                      </w:p>
                    </w:tc>
                    <w:tc>
                      <w:tcPr>
                        <w:tcW w:w="1846" w:type="dxa"/>
                      </w:tcPr>
                      <w:p w:rsidR="0018722C">
                        <w:pPr>
                          <w:widowControl w:val="0"/>
                          <w:snapToGrid w:val="1"/>
                          <w:spacing w:beforeLines="0" w:afterLines="0" w:lineRule="auto" w:line="240" w:after="0" w:before="70"/>
                          <w:ind w:firstLineChars="0" w:firstLine="0" w:leftChars="0" w:left="672" w:rightChars="0" w:right="713"/>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2.54</w:t>
                        </w:r>
                      </w:p>
                    </w:tc>
                    <w:tc>
                      <w:tcPr>
                        <w:tcW w:w="1869" w:type="dxa"/>
                      </w:tcPr>
                      <w:p w:rsidR="0018722C">
                        <w:pPr>
                          <w:widowControl w:val="0"/>
                          <w:snapToGrid w:val="1"/>
                          <w:spacing w:beforeLines="0" w:afterLines="0" w:lineRule="auto" w:line="240" w:after="0" w:before="70"/>
                          <w:ind w:firstLineChars="0" w:firstLine="0" w:leftChars="0" w:left="0" w:rightChars="0" w:right="613"/>
                          <w:jc w:val="righ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85.84</w:t>
                        </w:r>
                      </w:p>
                    </w:tc>
                  </w:tr>
                  <w:tr>
                    <w:trPr>
                      <w:trHeight w:val="480" w:hRule="atLeast"/>
                    </w:trPr>
                    <w:tc>
                      <w:tcPr>
                        <w:tcW w:w="1195" w:type="dxa"/>
                      </w:tcPr>
                      <w:p w:rsidR="0018722C">
                        <w:pPr>
                          <w:widowControl w:val="0"/>
                          <w:snapToGrid w:val="1"/>
                          <w:spacing w:beforeLines="0" w:afterLines="0" w:lineRule="auto" w:line="240" w:after="0" w:before="70"/>
                          <w:ind w:firstLineChars="0" w:firstLine="0" w:rightChars="0" w:right="0" w:leftChars="0" w:left="349"/>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H10</w:t>
                        </w:r>
                      </w:p>
                    </w:tc>
                    <w:tc>
                      <w:tcPr>
                        <w:tcW w:w="1684" w:type="dxa"/>
                      </w:tcPr>
                      <w:p w:rsidR="0018722C">
                        <w:pPr>
                          <w:widowControl w:val="0"/>
                          <w:snapToGrid w:val="1"/>
                          <w:spacing w:beforeLines="0" w:afterLines="0" w:lineRule="auto" w:line="240" w:after="0" w:before="70"/>
                          <w:ind w:firstLineChars="0" w:firstLine="0" w:leftChars="0" w:left="511" w:rightChars="0" w:right="60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32.05</w:t>
                        </w:r>
                      </w:p>
                    </w:tc>
                    <w:tc>
                      <w:tcPr>
                        <w:tcW w:w="1847" w:type="dxa"/>
                      </w:tcPr>
                      <w:p w:rsidR="0018722C">
                        <w:pPr>
                          <w:widowControl w:val="0"/>
                          <w:snapToGrid w:val="1"/>
                          <w:spacing w:beforeLines="0" w:afterLines="0" w:lineRule="auto" w:line="240" w:after="0" w:before="70"/>
                          <w:ind w:firstLineChars="0" w:firstLine="0" w:leftChars="0" w:left="608" w:rightChars="0" w:right="674"/>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47.17</w:t>
                        </w:r>
                      </w:p>
                    </w:tc>
                    <w:tc>
                      <w:tcPr>
                        <w:tcW w:w="1846" w:type="dxa"/>
                      </w:tcPr>
                      <w:p w:rsidR="0018722C">
                        <w:pPr>
                          <w:widowControl w:val="0"/>
                          <w:snapToGrid w:val="1"/>
                          <w:spacing w:beforeLines="0" w:afterLines="0" w:lineRule="auto" w:line="240" w:after="0" w:before="70"/>
                          <w:ind w:firstLineChars="0" w:firstLine="0" w:leftChars="0" w:left="672" w:rightChars="0" w:right="713"/>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2.96</w:t>
                        </w:r>
                      </w:p>
                    </w:tc>
                    <w:tc>
                      <w:tcPr>
                        <w:tcW w:w="1869" w:type="dxa"/>
                      </w:tcPr>
                      <w:p w:rsidR="0018722C">
                        <w:pPr>
                          <w:widowControl w:val="0"/>
                          <w:snapToGrid w:val="1"/>
                          <w:spacing w:beforeLines="0" w:afterLines="0" w:lineRule="auto" w:line="240" w:after="0" w:before="70"/>
                          <w:ind w:firstLineChars="0" w:firstLine="0" w:leftChars="0" w:left="0" w:rightChars="0" w:right="613"/>
                          <w:jc w:val="righ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82.17</w:t>
                        </w:r>
                      </w:p>
                    </w:tc>
                  </w:tr>
                  <w:tr>
                    <w:trPr>
                      <w:trHeight w:val="400" w:hRule="atLeast"/>
                    </w:trPr>
                    <w:tc>
                      <w:tcPr>
                        <w:tcW w:w="1195" w:type="dxa"/>
                        <w:tcBorders>
                          <w:bottom w:val="single" w:sz="8" w:space="0" w:color="000000"/>
                        </w:tcBorders>
                      </w:tcPr>
                      <w:p w:rsidR="0018722C">
                        <w:pPr>
                          <w:widowControl w:val="0"/>
                          <w:snapToGrid w:val="1"/>
                          <w:spacing w:beforeLines="0" w:afterLines="0" w:lineRule="auto" w:line="240" w:after="0" w:before="70"/>
                          <w:ind w:firstLineChars="0" w:firstLine="0" w:rightChars="0" w:right="0" w:leftChars="0" w:left="349"/>
                          <w:jc w:val="lef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H11</w:t>
                        </w:r>
                      </w:p>
                    </w:tc>
                    <w:tc>
                      <w:tcPr>
                        <w:tcW w:w="1684" w:type="dxa"/>
                        <w:tcBorders>
                          <w:bottom w:val="single" w:sz="8" w:space="0" w:color="000000"/>
                        </w:tcBorders>
                      </w:tcPr>
                      <w:p w:rsidR="0018722C">
                        <w:pPr>
                          <w:widowControl w:val="0"/>
                          <w:snapToGrid w:val="1"/>
                          <w:spacing w:beforeLines="0" w:afterLines="0" w:lineRule="auto" w:line="240" w:after="0" w:before="70"/>
                          <w:ind w:firstLineChars="0" w:firstLine="0" w:leftChars="0" w:left="511" w:rightChars="0" w:right="608"/>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12.40</w:t>
                        </w:r>
                      </w:p>
                    </w:tc>
                    <w:tc>
                      <w:tcPr>
                        <w:tcW w:w="1847" w:type="dxa"/>
                        <w:tcBorders>
                          <w:bottom w:val="single" w:sz="8" w:space="0" w:color="000000"/>
                        </w:tcBorders>
                      </w:tcPr>
                      <w:p w:rsidR="0018722C">
                        <w:pPr>
                          <w:widowControl w:val="0"/>
                          <w:snapToGrid w:val="1"/>
                          <w:spacing w:beforeLines="0" w:afterLines="0" w:lineRule="auto" w:line="240" w:after="0" w:before="70"/>
                          <w:ind w:firstLineChars="0" w:firstLine="0" w:leftChars="0" w:left="608" w:rightChars="0" w:right="674"/>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28.15</w:t>
                        </w:r>
                      </w:p>
                    </w:tc>
                    <w:tc>
                      <w:tcPr>
                        <w:tcW w:w="1846" w:type="dxa"/>
                        <w:tcBorders>
                          <w:bottom w:val="single" w:sz="8" w:space="0" w:color="000000"/>
                        </w:tcBorders>
                      </w:tcPr>
                      <w:p w:rsidR="0018722C">
                        <w:pPr>
                          <w:widowControl w:val="0"/>
                          <w:snapToGrid w:val="1"/>
                          <w:spacing w:beforeLines="0" w:afterLines="0" w:lineRule="auto" w:line="240" w:after="0" w:before="70"/>
                          <w:ind w:firstLineChars="0" w:firstLine="0" w:leftChars="0" w:left="672" w:rightChars="0" w:right="713"/>
                          <w:jc w:val="center"/>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1.29</w:t>
                        </w:r>
                      </w:p>
                    </w:tc>
                    <w:tc>
                      <w:tcPr>
                        <w:tcW w:w="1869" w:type="dxa"/>
                        <w:tcBorders>
                          <w:bottom w:val="single" w:sz="8" w:space="0" w:color="000000"/>
                        </w:tcBorders>
                      </w:tcPr>
                      <w:p w:rsidR="0018722C">
                        <w:pPr>
                          <w:widowControl w:val="0"/>
                          <w:snapToGrid w:val="1"/>
                          <w:spacing w:beforeLines="0" w:afterLines="0" w:lineRule="auto" w:line="240" w:after="0" w:before="70"/>
                          <w:ind w:firstLineChars="0" w:firstLine="0" w:leftChars="0" w:left="0" w:rightChars="0" w:right="613"/>
                          <w:jc w:val="right"/>
                          <w:autoSpaceDE w:val="0"/>
                          <w:autoSpaceDN w:val="0"/>
                          <w:pBdr>
                            <w:bottom w:val="none" w:sz="0" w:space="0" w:color="auto"/>
                          </w:pBdr>
                          <w:rPr>
                            <w:kern w:val="2"/>
                            <w:sz w:val="21"/>
                            <w:szCs w:val="22"/>
                            <w:rFonts w:cstheme="minorBidi" w:ascii="仿宋" w:hAnsi="仿宋" w:eastAsia="仿宋" w:cs="仿宋"/>
                          </w:rPr>
                        </w:pPr>
                        <w:r>
                          <w:rPr>
                            <w:kern w:val="2"/>
                            <w:szCs w:val="22"/>
                            <w:rFonts w:cstheme="minorBidi" w:ascii="仿宋" w:hAnsi="仿宋" w:eastAsia="仿宋" w:cs="仿宋"/>
                            <w:sz w:val="21"/>
                          </w:rPr>
                          <w:t>41.84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仿宋" w:hAnsi="仿宋" w:eastAsia="仿宋" w:cs="仿宋"/>
                    </w:rPr>
                  </w:pPr>
                </w:p>
              </w:txbxContent>
            </v:textbox>
            <w10:wrap type="none"/>
          </v:shape>
        </w:pict>
      </w:r>
    </w:p>
    <w:p w:rsidR="0018722C">
      <w:pPr>
        <w:spacing w:line="360" w:lineRule="auto" w:before="152"/>
        <w:ind w:leftChars="0" w:left="4696" w:rightChars="0" w:right="323" w:hanging="3796"/>
        <w:jc w:val="left"/>
        <w:pStyle w:val="cw22"/>
        <w:textAlignment w:val="center"/>
        <w:topLinePunct/>
      </w:pPr>
      <w:r>
        <w:rPr>
          <w:kern w:val="2"/>
          <w:szCs w:val="22"/>
          <w:rFonts w:ascii="黑体" w:eastAsia="黑体" w:hint="eastAsia" w:cstheme="minorBidi" w:hAnsiTheme="minorHAnsi"/>
          <w:sz w:val="24"/>
        </w:rPr>
        <w:t>Table</w:t>
      </w:r>
      <w:r>
        <w:rPr>
          <w:kern w:val="2"/>
          <w:szCs w:val="22"/>
          <w:rFonts w:ascii="黑体" w:eastAsia="黑体" w:hint="eastAsia" w:cstheme="minorBidi" w:hAnsiTheme="minorHAnsi"/>
          <w:spacing w:val="-20"/>
          <w:sz w:val="24"/>
        </w:rPr>
        <w:t> </w:t>
      </w:r>
      <w:r>
        <w:rPr>
          <w:kern w:val="2"/>
          <w:szCs w:val="22"/>
          <w:rFonts w:ascii="黑体" w:eastAsia="黑体" w:hint="eastAsia" w:cstheme="minorBidi" w:hAnsiTheme="minorHAnsi"/>
          <w:sz w:val="24"/>
        </w:rPr>
        <w:t>5-12</w:t>
      </w:r>
      <w:r>
        <w:rPr>
          <w:kern w:val="2"/>
          <w:szCs w:val="22"/>
          <w:rFonts w:ascii="黑体" w:eastAsia="黑体" w:hint="eastAsia" w:cstheme="minorBidi" w:hAnsiTheme="minorHAnsi"/>
          <w:spacing w:val="-20"/>
          <w:sz w:val="24"/>
        </w:rPr>
        <w:t> </w:t>
      </w:r>
      <w:r>
        <w:rPr>
          <w:kern w:val="2"/>
          <w:szCs w:val="22"/>
          <w:rFonts w:ascii="黑体" w:eastAsia="黑体" w:hint="eastAsia" w:cstheme="minorBidi" w:hAnsiTheme="minorHAnsi"/>
          <w:sz w:val="24"/>
        </w:rPr>
        <w:t>Contents</w:t>
      </w:r>
      <w:r>
        <w:rPr>
          <w:kern w:val="2"/>
          <w:szCs w:val="22"/>
          <w:rFonts w:ascii="黑体" w:eastAsia="黑体" w:hint="eastAsia" w:cstheme="minorBidi" w:hAnsiTheme="minorHAnsi"/>
          <w:spacing w:val="-21"/>
          <w:sz w:val="24"/>
        </w:rPr>
        <w:t> </w:t>
      </w:r>
      <w:r>
        <w:rPr>
          <w:kern w:val="2"/>
          <w:szCs w:val="22"/>
          <w:rFonts w:ascii="黑体" w:eastAsia="黑体" w:hint="eastAsia" w:cstheme="minorBidi" w:hAnsiTheme="minorHAnsi"/>
          <w:sz w:val="24"/>
        </w:rPr>
        <w:t>of</w:t>
      </w:r>
      <w:r>
        <w:rPr>
          <w:kern w:val="2"/>
          <w:szCs w:val="22"/>
          <w:rFonts w:ascii="黑体" w:eastAsia="黑体" w:hint="eastAsia" w:cstheme="minorBidi" w:hAnsiTheme="minorHAnsi"/>
          <w:spacing w:val="-20"/>
          <w:sz w:val="24"/>
        </w:rPr>
        <w:t> </w:t>
      </w:r>
      <w:r>
        <w:rPr>
          <w:kern w:val="2"/>
          <w:szCs w:val="22"/>
          <w:rFonts w:ascii="黑体" w:eastAsia="黑体" w:hint="eastAsia" w:cstheme="minorBidi" w:hAnsiTheme="minorHAnsi"/>
          <w:sz w:val="24"/>
        </w:rPr>
        <w:t>three</w:t>
      </w:r>
      <w:r>
        <w:rPr>
          <w:kern w:val="2"/>
          <w:szCs w:val="22"/>
          <w:rFonts w:ascii="黑体" w:eastAsia="黑体" w:hint="eastAsia" w:cstheme="minorBidi" w:hAnsiTheme="minorHAnsi"/>
          <w:spacing w:val="-20"/>
          <w:sz w:val="24"/>
        </w:rPr>
        <w:t> </w:t>
      </w:r>
      <w:r>
        <w:rPr>
          <w:kern w:val="2"/>
          <w:szCs w:val="22"/>
          <w:rFonts w:ascii="黑体" w:eastAsia="黑体" w:hint="eastAsia" w:cstheme="minorBidi" w:hAnsiTheme="minorHAnsi"/>
          <w:sz w:val="24"/>
        </w:rPr>
        <w:t>compounds</w:t>
      </w:r>
      <w:r>
        <w:rPr>
          <w:kern w:val="2"/>
          <w:szCs w:val="22"/>
          <w:rFonts w:ascii="黑体" w:eastAsia="黑体" w:hint="eastAsia" w:cstheme="minorBidi" w:hAnsiTheme="minorHAnsi"/>
          <w:spacing w:val="-20"/>
          <w:sz w:val="24"/>
        </w:rPr>
        <w:t> </w:t>
      </w:r>
      <w:r>
        <w:rPr>
          <w:kern w:val="2"/>
          <w:szCs w:val="22"/>
          <w:rFonts w:ascii="黑体" w:eastAsia="黑体" w:hint="eastAsia" w:cstheme="minorBidi" w:hAnsiTheme="minorHAnsi"/>
          <w:sz w:val="24"/>
        </w:rPr>
        <w:t>of</w:t>
      </w:r>
      <w:r>
        <w:rPr>
          <w:kern w:val="2"/>
          <w:szCs w:val="22"/>
          <w:rFonts w:ascii="黑体" w:eastAsia="黑体" w:hint="eastAsia" w:cstheme="minorBidi" w:hAnsiTheme="minorHAnsi"/>
          <w:spacing w:val="-20"/>
          <w:sz w:val="24"/>
        </w:rPr>
        <w:t> </w:t>
      </w:r>
      <w:r>
        <w:rPr>
          <w:kern w:val="2"/>
          <w:szCs w:val="22"/>
          <w:rFonts w:ascii="黑体" w:eastAsia="黑体" w:hint="eastAsia" w:cstheme="minorBidi" w:hAnsiTheme="minorHAnsi"/>
          <w:i/>
          <w:sz w:val="25"/>
        </w:rPr>
        <w:t>M.</w:t>
      </w:r>
      <w:r>
        <w:rPr>
          <w:kern w:val="2"/>
          <w:szCs w:val="22"/>
          <w:rFonts w:ascii="黑体" w:eastAsia="黑体" w:hint="eastAsia" w:cstheme="minorBidi" w:hAnsiTheme="minorHAnsi"/>
          <w:i/>
          <w:spacing w:val="-23"/>
          <w:sz w:val="25"/>
        </w:rPr>
        <w:t> </w:t>
      </w:r>
      <w:r>
        <w:rPr>
          <w:kern w:val="2"/>
          <w:szCs w:val="22"/>
          <w:rFonts w:ascii="黑体" w:eastAsia="黑体" w:hint="eastAsia" w:cstheme="minorBidi" w:hAnsiTheme="minorHAnsi"/>
          <w:i/>
          <w:sz w:val="25"/>
        </w:rPr>
        <w:t>integrifolia</w:t>
      </w:r>
      <w:r>
        <w:rPr>
          <w:kern w:val="2"/>
          <w:szCs w:val="22"/>
          <w:rFonts w:ascii="黑体" w:eastAsia="黑体" w:hint="eastAsia" w:cstheme="minorBidi" w:hAnsiTheme="minorHAnsi"/>
          <w:i/>
          <w:spacing w:val="-22"/>
          <w:sz w:val="25"/>
        </w:rPr>
        <w:t> </w:t>
      </w:r>
      <w:r>
        <w:rPr>
          <w:kern w:val="2"/>
          <w:szCs w:val="22"/>
          <w:rFonts w:ascii="黑体" w:eastAsia="黑体" w:hint="eastAsia" w:cstheme="minorBidi" w:hAnsiTheme="minorHAnsi"/>
          <w:sz w:val="24"/>
        </w:rPr>
        <w:t>flower</w:t>
      </w:r>
      <w:r>
        <w:rPr>
          <w:kern w:val="2"/>
          <w:szCs w:val="22"/>
          <w:rFonts w:ascii="黑体" w:eastAsia="黑体" w:hint="eastAsia" w:cstheme="minorBidi" w:hAnsiTheme="minorHAnsi"/>
          <w:spacing w:val="-20"/>
          <w:sz w:val="24"/>
        </w:rPr>
        <w:t> </w:t>
      </w:r>
      <w:r>
        <w:rPr>
          <w:kern w:val="2"/>
          <w:szCs w:val="22"/>
          <w:rFonts w:ascii="黑体" w:eastAsia="黑体" w:hint="eastAsia" w:cstheme="minorBidi" w:hAnsiTheme="minorHAnsi"/>
          <w:sz w:val="24"/>
        </w:rPr>
        <w:t>(</w:t>
      </w:r>
      <w:r>
        <w:rPr>
          <w:kern w:val="2"/>
          <w:szCs w:val="22"/>
          <w:rFonts w:ascii="黑体" w:eastAsia="黑体" w:hint="eastAsia" w:cstheme="minorBidi" w:hAnsiTheme="minorHAnsi"/>
          <w:i/>
          <w:sz w:val="25"/>
        </w:rPr>
        <w:t>n</w:t>
      </w:r>
      <w:r>
        <w:rPr>
          <w:kern w:val="2"/>
          <w:szCs w:val="22"/>
          <w:rFonts w:ascii="黑体" w:eastAsia="黑体" w:hint="eastAsia" w:cstheme="minorBidi" w:hAnsiTheme="minorHAnsi"/>
          <w:sz w:val="24"/>
        </w:rPr>
        <w:t>=2， mg/g)</w:t>
      </w:r>
    </w:p>
    <w:p w:rsidR="0018722C">
      <w:pPr>
        <w:topLinePunct/>
      </w:pPr>
      <w:r>
        <w:rPr>
          <w:rFonts w:cstheme="minorBidi" w:hAnsiTheme="minorHAnsi" w:eastAsiaTheme="minorHAnsi" w:asciiTheme="minorHAnsi" w:ascii="Calibri"/>
        </w:rPr>
        <w:t>95</w:t>
      </w:r>
    </w:p>
    <w:p w:rsidR="0018722C">
      <w:pPr>
        <w:pStyle w:val="3"/>
        <w:topLinePunct/>
        <w:ind w:left="200" w:hangingChars="200" w:hanging="200"/>
      </w:pPr>
      <w:bookmarkStart w:id="641808" w:name="_Toc686641808"/>
      <w:bookmarkStart w:name="_bookmark64" w:id="141"/>
      <w:bookmarkEnd w:id="141"/>
      <w:r>
        <w:rPr>
          <w:b/>
        </w:rPr>
        <w:t>3</w:t>
      </w:r>
      <w:r>
        <w:t xml:space="preserve"> </w:t>
      </w:r>
      <w:bookmarkStart w:name="_bookmark64" w:id="142"/>
      <w:bookmarkEnd w:id="142"/>
      <w:r>
        <w:t>讨论</w:t>
      </w:r>
      <w:bookmarkEnd w:id="641808"/>
    </w:p>
    <w:p w:rsidR="0018722C">
      <w:pPr>
        <w:topLinePunct/>
      </w:pPr>
      <w:r>
        <w:t>考察了超声提取和热回流提取，热回流提取效果略优于超声提取，但考察发现热回流提取重复性差，结果误差大，故选择超声提</w:t>
      </w:r>
      <w:r>
        <w:t>取作为提取方法；考察体积分数</w:t>
      </w:r>
      <w:r>
        <w:t>50%甲醇、70%甲醇、50%乙醇、70%</w:t>
      </w:r>
      <w:r>
        <w:t>乙醇作为提取溶剂对提取效果的影响，试验结果表明</w:t>
      </w:r>
      <w:r>
        <w:t>70%甲醇的提取</w:t>
      </w:r>
      <w:r>
        <w:t>效果要优于其他</w:t>
      </w:r>
      <w:r>
        <w:t>3</w:t>
      </w:r>
      <w:r/>
      <w:r w:rsidR="001852F3">
        <w:t xml:space="preserve">种溶剂；考察了不同甲醇浓度</w:t>
      </w:r>
      <w:r>
        <w:t>（</w:t>
      </w:r>
      <w:r>
        <w:t>10%、30%、50%</w:t>
      </w:r>
      <w:r>
        <w:t>、</w:t>
      </w:r>
    </w:p>
    <w:p w:rsidR="0018722C">
      <w:pPr>
        <w:topLinePunct/>
      </w:pPr>
      <w:r>
        <w:t>70%、90%</w:t>
      </w:r>
      <w:r>
        <w:t>）</w:t>
      </w:r>
      <w:r>
        <w:t>对提取效果的影响，90%甲醇提取效果最好，故选择</w:t>
      </w:r>
      <w:r w:rsidR="001852F3">
        <w:t xml:space="preserve">90%</w:t>
      </w:r>
      <w:r w:rsidR="001852F3">
        <w:t xml:space="preserve">甲醇为提取溶剂；超声</w:t>
      </w:r>
      <w:r w:rsidR="001852F3">
        <w:t xml:space="preserve">45 min</w:t>
      </w:r>
      <w:r w:rsidR="001852F3">
        <w:t xml:space="preserve">优于超声</w:t>
      </w:r>
      <w:r w:rsidR="001852F3">
        <w:t xml:space="preserve">15 min、30 min，与超</w:t>
      </w:r>
      <w:r w:rsidR="001852F3">
        <w:t>声</w:t>
      </w:r>
    </w:p>
    <w:p w:rsidR="0018722C">
      <w:pPr>
        <w:topLinePunct/>
      </w:pPr>
      <w:r>
        <w:t>60 min</w:t>
      </w:r>
      <w:r w:rsidR="001852F3">
        <w:t xml:space="preserve">差异不大，选择超声时间为</w:t>
      </w:r>
      <w:r w:rsidR="001852F3">
        <w:t xml:space="preserve">45 min。</w:t>
      </w:r>
    </w:p>
    <w:p w:rsidR="0018722C">
      <w:pPr>
        <w:topLinePunct/>
      </w:pPr>
      <w:r>
        <w:t>从本次试验结果可以看出，所采集的全缘叶绿绒蒿的花样品主要来源于青藏高原东南缘的小金县、康定县、马尔康县、红原县和</w:t>
      </w:r>
      <w:r>
        <w:t>汶川县，采收时间从</w:t>
      </w:r>
      <w:r>
        <w:t>2013</w:t>
      </w:r>
      <w:r/>
      <w:r w:rsidR="001852F3">
        <w:t xml:space="preserve">年至</w:t>
      </w:r>
      <w:r>
        <w:t>2015</w:t>
      </w:r>
      <w:r/>
      <w:r w:rsidR="001852F3">
        <w:t xml:space="preserve">年均有采集，采集月份为</w:t>
      </w:r>
      <w:r>
        <w:t>5</w:t>
      </w:r>
      <w:r>
        <w:t> </w:t>
      </w:r>
      <w:r>
        <w:t>月</w:t>
      </w:r>
    </w:p>
    <w:p w:rsidR="0018722C">
      <w:pPr>
        <w:topLinePunct/>
      </w:pPr>
      <w:r>
        <w:t>至</w:t>
      </w:r>
      <w:r>
        <w:t>7</w:t>
      </w:r>
      <w:r/>
      <w:r w:rsidR="001852F3">
        <w:t xml:space="preserve">月。从产地上看，化合物含量总量最高的为位于小金县的巴郎</w:t>
      </w:r>
      <w:r>
        <w:t>山地区和马尔康县梦笔山，其次为位于汶川县卧龙特区巴郎山地区的样品，这三个采集的共同特点是海拔高，采集月份为全缘叶绿绒</w:t>
      </w:r>
      <w:r>
        <w:t>蒿刚开花的</w:t>
      </w:r>
      <w:r>
        <w:t>5</w:t>
      </w:r>
      <w:r/>
      <w:r w:rsidR="001852F3">
        <w:t xml:space="preserve">月和开花最茂盛的</w:t>
      </w:r>
      <w:r>
        <w:t>6</w:t>
      </w:r>
      <w:r/>
      <w:r w:rsidR="001852F3">
        <w:t xml:space="preserve">月；在小金县木壳壳梁子海拔较</w:t>
      </w:r>
      <w:r>
        <w:t>低的山路上所采集的样品中黄酮的含量则低于小金县巴郎山地区所采集的样品。有文献研究表明，五脉绿绒蒿中槲皮素和木犀草素的含量随海拔升高而增高的趋势，可能是为了抵御逆境胁迫下强辐射所造成的氧化损伤，而在植物体内需要更大量的合成抗氧化物质，</w:t>
      </w:r>
      <w:r w:rsidR="001852F3">
        <w:t xml:space="preserve">因此使得海拔越高，黄酮类化合物的含量越高</w:t>
      </w:r>
      <w:r>
        <w:rPr>
          <w:vertAlign w:val="superscript"/>
          /&gt;
        </w:rPr>
        <w:t>[</w:t>
      </w:r>
      <w:r>
        <w:rPr>
          <w:spacing w:val="-4"/>
          <w:position w:val="14"/>
          <w:sz w:val="14"/>
        </w:rPr>
        <w:t xml:space="preserve">104</w:t>
      </w:r>
      <w:r>
        <w:rPr>
          <w:vertAlign w:val="superscript"/>
          /&gt;
        </w:rPr>
        <w:t>]</w:t>
      </w:r>
      <w:r>
        <w:t>。康定县所采集的</w:t>
      </w:r>
      <w:r>
        <w:t>样品同为</w:t>
      </w:r>
      <w:r>
        <w:t>6</w:t>
      </w:r>
      <w:r/>
      <w:r w:rsidR="001852F3">
        <w:t xml:space="preserve">月份采，虽然海拔也较高，但样品中</w:t>
      </w:r>
      <w:r>
        <w:t>3</w:t>
      </w:r>
      <w:r/>
      <w:r w:rsidR="001852F3">
        <w:t xml:space="preserve">种化合物的总量不如小金县，说明次生代谢产物的积累可能还与所处生长环境的多种生态因子有关，当地的降雨量、温度、紫外线强度和温度都会影</w:t>
      </w:r>
      <w:r>
        <w:t>响植物体中黄酮的富集</w:t>
      </w:r>
      <w:r>
        <w:rPr>
          <w:vertAlign w:val="superscript"/>
          /&gt;
        </w:rPr>
        <w:t>[</w:t>
      </w:r>
      <w:r>
        <w:rPr>
          <w:w w:val="95"/>
          <w:position w:val="14"/>
          <w:sz w:val="14"/>
        </w:rPr>
        <w:t xml:space="preserve">104</w:t>
      </w:r>
      <w:r>
        <w:rPr>
          <w:vertAlign w:val="superscript"/>
          /&gt;
        </w:rPr>
        <w:t>]</w:t>
      </w:r>
      <w:r>
        <w:t>。</w:t>
      </w:r>
    </w:p>
    <w:p w:rsidR="0018722C">
      <w:pPr>
        <w:topLinePunct/>
      </w:pPr>
      <w:r>
        <w:t>采集时间对全缘叶绿绒蒿的花中黄酮的富集也有较大影响。黄酮</w:t>
      </w:r>
      <w:r>
        <w:t>含量的最高的</w:t>
      </w:r>
      <w:r>
        <w:t>H4</w:t>
      </w:r>
      <w:r/>
      <w:r w:rsidR="001852F3">
        <w:t xml:space="preserve">和</w:t>
      </w:r>
      <w:r>
        <w:t>H5</w:t>
      </w:r>
      <w:r/>
      <w:r w:rsidR="001852F3">
        <w:t xml:space="preserve">样品采集与</w:t>
      </w:r>
      <w:r>
        <w:t>5</w:t>
      </w:r>
      <w:r/>
      <w:r w:rsidR="001852F3">
        <w:t xml:space="preserve">月和</w:t>
      </w:r>
      <w:r>
        <w:t>6</w:t>
      </w:r>
      <w:r/>
      <w:r w:rsidR="001852F3">
        <w:t xml:space="preserve">月，含量最低的</w:t>
      </w:r>
      <w:r>
        <w:t>H11</w:t>
      </w:r>
      <w:r/>
      <w:r w:rsidR="001852F3">
        <w:t xml:space="preserve">样</w:t>
      </w:r>
      <w:r>
        <w:t>品采集于</w:t>
      </w:r>
      <w:r>
        <w:t>7</w:t>
      </w:r>
      <w:r/>
      <w:r w:rsidR="001852F3">
        <w:t xml:space="preserve">月，说明植物生长最茂盛的时间有利于次生代谢产物</w:t>
      </w:r>
      <w:r w:rsidR="001852F3">
        <w:t>的</w:t>
      </w:r>
    </w:p>
    <w:p w:rsidR="0018722C">
      <w:pPr>
        <w:topLinePunct/>
      </w:pPr>
      <w:r>
        <w:t>富集；到了</w:t>
      </w:r>
      <w:r w:rsidR="001852F3">
        <w:t xml:space="preserve">7</w:t>
      </w:r>
      <w:r w:rsidR="001852F3">
        <w:t xml:space="preserve">月，全缘叶绿绒蒿已开始结果实，此时花中的黄酮成</w:t>
      </w:r>
    </w:p>
    <w:p w:rsidR="0018722C">
      <w:pPr>
        <w:topLinePunct/>
      </w:pPr>
      <w:r>
        <w:rPr>
          <w:rFonts w:cstheme="minorBidi" w:hAnsiTheme="minorHAnsi" w:eastAsiaTheme="minorHAnsi" w:asciiTheme="minorHAnsi" w:ascii="Calibri"/>
        </w:rPr>
        <w:t>96</w:t>
      </w:r>
    </w:p>
    <w:p w:rsidR="0018722C">
      <w:pPr>
        <w:topLinePunct/>
      </w:pPr>
      <w:r>
        <w:t>分含量也开始下降。黄酮成分在全缘叶绿绒蒿的花中的动态积累规</w:t>
      </w:r>
      <w:r>
        <w:t>律还有待进一步研究。</w:t>
      </w:r>
    </w:p>
    <w:p w:rsidR="0018722C">
      <w:pPr>
        <w:topLinePunct/>
      </w:pPr>
      <w:r>
        <w:t>本研究首次采用</w:t>
      </w:r>
      <w:r>
        <w:t>UPLC</w:t>
      </w:r>
      <w:r/>
      <w:r w:rsidR="001852F3">
        <w:t xml:space="preserve">法对全缘叶绿绒蒿的花中的主要化学成分</w:t>
      </w:r>
      <w:r>
        <w:t>进行含量测定，其含量最高的</w:t>
      </w:r>
      <w:r>
        <w:t>4</w:t>
      </w:r>
      <w:r/>
      <w:r w:rsidR="001852F3">
        <w:t xml:space="preserve">个化合物均无可购买的对照品进行</w:t>
      </w:r>
      <w:r>
        <w:t>含量测定。自制的</w:t>
      </w:r>
      <w:r>
        <w:t>RS1</w:t>
      </w:r>
      <w:r/>
      <w:r w:rsidR="001852F3">
        <w:t xml:space="preserve">和</w:t>
      </w:r>
      <w:r>
        <w:t>RS2</w:t>
      </w:r>
      <w:r/>
      <w:r w:rsidR="001852F3">
        <w:t xml:space="preserve">含量均在</w:t>
      </w:r>
      <w:r>
        <w:t>95</w:t>
      </w:r>
      <w:r>
        <w:t>%以上，并且</w:t>
      </w:r>
      <w:r>
        <w:t>RS2</w:t>
      </w:r>
      <w:r/>
      <w:r w:rsidR="001852F3">
        <w:t xml:space="preserve">中的杂质</w:t>
      </w:r>
      <w:r>
        <w:t>峰对所进行含量测定的</w:t>
      </w:r>
      <w:r>
        <w:t>3</w:t>
      </w:r>
      <w:r/>
      <w:r w:rsidR="001852F3">
        <w:t xml:space="preserve">个化合物无影响，故用于全缘叶绿绒蒿的花中主要化学成分的含量测定，填补至今无文献研究全缘叶绿绒蒿</w:t>
      </w:r>
      <w:r>
        <w:t>花的空白。除样品</w:t>
      </w:r>
      <w:r>
        <w:t>H5</w:t>
      </w:r>
      <w:r/>
      <w:r w:rsidR="001852F3">
        <w:t xml:space="preserve">和</w:t>
      </w:r>
      <w:r>
        <w:t>H8</w:t>
      </w:r>
      <w:r/>
      <w:r w:rsidR="001852F3">
        <w:t xml:space="preserve">外，其他</w:t>
      </w:r>
      <w:r>
        <w:t>9</w:t>
      </w:r>
      <w:r/>
      <w:r w:rsidR="001852F3">
        <w:t xml:space="preserve">个样品中，含有少量的</w:t>
      </w:r>
      <w:r>
        <w:t>RS</w:t>
      </w:r>
      <w:r>
        <w:t>2</w:t>
      </w:r>
    </w:p>
    <w:p w:rsidR="0018722C">
      <w:pPr>
        <w:topLinePunct/>
      </w:pPr>
      <w:r>
        <w:t>（</w:t>
      </w:r>
      <w:r>
        <w:t>槲皮素</w:t>
      </w:r>
      <w:r>
        <w:t>-3-</w:t>
      </w:r>
      <w:r>
        <w:rPr>
          <w:i/>
        </w:rPr>
        <w:t>O</w:t>
      </w:r>
      <w:r>
        <w:t>-</w:t>
      </w:r>
      <w:r>
        <w:t>[</w:t>
      </w:r>
      <w:r>
        <w:t>2</w:t>
      </w:r>
      <w:r>
        <w:rPr>
          <w:rFonts w:ascii="Times New Roman" w:hAnsi="Times New Roman" w:eastAsia="宋体"/>
        </w:rPr>
        <w:t>'''</w:t>
      </w:r>
      <w:r>
        <w:t>-</w:t>
      </w:r>
      <w:r>
        <w:rPr>
          <w:i/>
        </w:rPr>
        <w:t>O</w:t>
      </w:r>
      <w:r>
        <w:t>-乙酰基-</w:t>
      </w:r>
      <w:r>
        <w:t>β-D</w:t>
      </w:r>
      <w:r>
        <w:t>-葡萄糖</w:t>
      </w:r>
      <w:r>
        <w:t>-</w:t>
      </w:r>
      <w:r>
        <w:t>(</w:t>
      </w:r>
      <w:r>
        <w:t>1→6</w:t>
      </w:r>
      <w:r>
        <w:t>)</w:t>
      </w:r>
      <w:r w:rsidR="004B696B">
        <w:t xml:space="preserve"> </w:t>
      </w:r>
      <w:r>
        <w:t>-β-D</w:t>
      </w:r>
      <w:r>
        <w:t>-葡萄糖</w:t>
      </w:r>
      <w:r>
        <w:t>苷</w:t>
      </w:r>
      <w:r>
        <w:t>]</w:t>
      </w:r>
      <w:r>
        <w:t>）</w:t>
      </w:r>
      <w:r>
        <w:t>的一个同分异构体，该化合物与</w:t>
      </w:r>
      <w:r>
        <w:t>RS2</w:t>
      </w:r>
      <w:r/>
      <w:r w:rsidR="001852F3">
        <w:t xml:space="preserve">无法完全分离，故</w:t>
      </w:r>
      <w:r>
        <w:t>RS2</w:t>
      </w:r>
      <w:r/>
      <w:r w:rsidR="001852F3">
        <w:t xml:space="preserve">的</w:t>
      </w:r>
      <w:r>
        <w:t>含量测定在样品</w:t>
      </w:r>
      <w:r>
        <w:t>H5</w:t>
      </w:r>
      <w:r/>
      <w:r w:rsidR="001852F3">
        <w:t xml:space="preserve">和</w:t>
      </w:r>
      <w:r>
        <w:t>H8</w:t>
      </w:r>
      <w:r/>
      <w:r w:rsidR="001852F3">
        <w:t xml:space="preserve">外，还包含了</w:t>
      </w:r>
      <w:r>
        <w:t>RS2</w:t>
      </w:r>
      <w:r/>
      <w:r w:rsidR="001852F3">
        <w:t xml:space="preserve">的一个同分异构体。由</w:t>
      </w:r>
      <w:r>
        <w:t>于该同分异构体与</w:t>
      </w:r>
      <w:r>
        <w:t>RS2</w:t>
      </w:r>
      <w:r/>
      <w:r w:rsidR="001852F3">
        <w:t xml:space="preserve">仅乙酰基的连接位置不同，其质谱碎片完全</w:t>
      </w:r>
      <w:r>
        <w:t>一致，因此即便采用三重四级杆质谱作为检测器也无法对</w:t>
      </w:r>
      <w:r>
        <w:t>RS2</w:t>
      </w:r>
      <w:r/>
      <w:r w:rsidR="001852F3">
        <w:t xml:space="preserve">进行</w:t>
      </w:r>
      <w:r>
        <w:t>准确定量，如何完全分离这两个化合物还有待进一步研究。</w:t>
      </w:r>
    </w:p>
    <w:p w:rsidR="0018722C">
      <w:pPr>
        <w:topLinePunct/>
      </w:pPr>
      <w:r>
        <w:rPr>
          <w:rFonts w:cstheme="minorBidi" w:hAnsiTheme="minorHAnsi" w:eastAsiaTheme="minorHAnsi" w:asciiTheme="minorHAnsi" w:ascii="Calibri"/>
        </w:rPr>
        <w:t>97</w:t>
      </w:r>
    </w:p>
    <w:p w:rsidR="0018722C">
      <w:pPr>
        <w:pStyle w:val="affd"/>
        <w:topLinePunct/>
      </w:pPr>
      <w:bookmarkStart w:id="641809" w:name="_Toc686641809"/>
      <w:bookmarkStart w:name="结语 " w:id="143"/>
      <w:bookmarkEnd w:id="143"/>
      <w:r/>
      <w:bookmarkStart w:name="_bookmark65" w:id="144"/>
      <w:bookmarkEnd w:id="144"/>
      <w:r/>
      <w:r>
        <w:t>结</w:t>
      </w:r>
      <w:r w:rsidRPr="00000000">
        <w:t>语</w:t>
      </w:r>
      <w:bookmarkEnd w:id="641809"/>
    </w:p>
    <w:p w:rsidR="0018722C">
      <w:pPr>
        <w:pStyle w:val="3"/>
        <w:topLinePunct/>
        <w:ind w:left="200" w:hangingChars="200" w:hanging="200"/>
      </w:pPr>
      <w:bookmarkStart w:id="641810" w:name="_Toc686641810"/>
      <w:bookmarkStart w:name="1 结语 " w:id="145"/>
      <w:bookmarkEnd w:id="145"/>
      <w:r>
        <w:rPr>
          <w:b/>
        </w:rPr>
        <w:t>1</w:t>
      </w:r>
      <w:r>
        <w:t xml:space="preserve"> </w:t>
      </w:r>
      <w:bookmarkStart w:name="1 结语 " w:id="146"/>
      <w:bookmarkEnd w:id="146"/>
      <w:r>
        <w:t>结语</w:t>
      </w:r>
      <w:bookmarkEnd w:id="641810"/>
    </w:p>
    <w:p w:rsidR="0018722C">
      <w:pPr>
        <w:topLinePunct/>
      </w:pPr>
      <w:r>
        <w:rPr>
          <w:b/>
        </w:rPr>
        <w:t>（</w:t>
      </w:r>
      <w:r>
        <w:rPr>
          <w:b/>
        </w:rPr>
        <w:t>1</w:t>
      </w:r>
      <w:r>
        <w:rPr>
          <w:b/>
        </w:rPr>
        <w:t>）</w:t>
      </w:r>
      <w:r>
        <w:rPr>
          <w:b/>
        </w:rPr>
        <w:t>对三种不同花色的绿绒蒿药材进行了系统生药鉴别研究。</w:t>
      </w:r>
      <w:r>
        <w:t>通过原植物鉴别、性状鉴别、显微鉴别的方法，准确区分全缘叶绿绒</w:t>
      </w:r>
      <w:r w:rsidR="001852F3">
        <w:t xml:space="preserve"> </w:t>
      </w:r>
      <w:r>
        <w:t>蒿、红花绿绒蒿和川西绿绒蒿。花颜色的差异和植株大小不同是三种</w:t>
      </w:r>
      <w:r w:rsidR="001852F3">
        <w:t xml:space="preserve"> </w:t>
      </w:r>
      <w:r>
        <w:t>绿绒蒿最明显的差异；根的差异、花粉囊内壁细胞的特征也可以准确</w:t>
      </w:r>
      <w:r w:rsidR="001852F3">
        <w:t xml:space="preserve"> 鉴别三种绿绒蒿。花粉粒由于具有稳定的遗传特征和不受环境影响等</w:t>
      </w:r>
      <w:r w:rsidR="001852F3">
        <w:t xml:space="preserve"> </w:t>
      </w:r>
      <w:r>
        <w:t>特点，也可作为三种绿绒蒿鉴别的特征。全缘叶绿绒蒿和红花绿绒蒿</w:t>
      </w:r>
      <w:r w:rsidR="001852F3">
        <w:t xml:space="preserve"> </w:t>
      </w:r>
      <w:r>
        <w:t>的花粉粒较为相似，但仔细观察发现二者表面的平滑程度有差异，刺</w:t>
      </w:r>
      <w:r w:rsidR="001852F3">
        <w:t xml:space="preserve"> 状凸起也有一定差别。</w:t>
      </w:r>
    </w:p>
    <w:p w:rsidR="0018722C">
      <w:pPr>
        <w:topLinePunct/>
      </w:pPr>
      <w:r>
        <w:rPr>
          <w:b/>
        </w:rPr>
        <w:t>（</w:t>
      </w:r>
      <w:r>
        <w:rPr>
          <w:b/>
        </w:rPr>
        <w:t>2</w:t>
      </w:r>
      <w:r>
        <w:rPr>
          <w:b/>
        </w:rPr>
        <w:t>）</w:t>
      </w:r>
      <w:r>
        <w:rPr>
          <w:b/>
        </w:rPr>
        <w:t>不同花色、不同药用部位绿绒蒿药材的药效学比较研究。</w:t>
      </w:r>
      <w:r>
        <w:t>通过比较三种不同花色绿绒蒿植株总黄酮的体外抗氧化能力、肝损伤和肺损伤保护作用、以及三种不同花色绿绒蒿花的醇提取物对细</w:t>
      </w:r>
      <w:r>
        <w:t>胞炎症的作用，表明三种绿绒蒿植株总黄酮均能有效降低</w:t>
      </w:r>
      <w:r>
        <w:t>ALT</w:t>
      </w:r>
      <w:r>
        <w:t>、</w:t>
      </w:r>
      <w:r>
        <w:t>AST，</w:t>
      </w:r>
      <w:r>
        <w:t>升高</w:t>
      </w:r>
      <w:r>
        <w:t>SOD</w:t>
      </w:r>
      <w:r/>
      <w:r w:rsidR="001852F3">
        <w:t xml:space="preserve">活力、降低</w:t>
      </w:r>
      <w:r>
        <w:t>MDA</w:t>
      </w:r>
      <w:r>
        <w:t>，以抵御肝损伤导致的氧化应激，减轻肝细胞坏死程度，与水飞蓟宾具有相似或更好的效果，其中以蓝紫色花</w:t>
      </w:r>
      <w:r>
        <w:t>的川西绿绒蒿降</w:t>
      </w:r>
      <w:r>
        <w:t>ALT</w:t>
      </w:r>
      <w:r>
        <w:t>、</w:t>
      </w:r>
      <w:r>
        <w:t>AST</w:t>
      </w:r>
      <w:r/>
      <w:r w:rsidR="001852F3">
        <w:t xml:space="preserve">的效果最好，其次为全缘叶绿绒蒿，最后为红花绿绒蒿；全缘叶绿绒蒿的抗氧化作用效果最好，这与川西地区藏医以紫色或蓝紫色花绿绒蒿用于肝病治疗的用药经验一致，</w:t>
      </w:r>
      <w:r>
        <w:rPr>
          <w:b/>
        </w:rPr>
        <w:t>也说明可以用蓝紫色花绿绒蒿的全草与其花等同入药治疗肝病</w:t>
      </w:r>
      <w:r>
        <w:t>。研究发现，全缘叶绿绒蒿的抗氧化作用效果最好，其对肝损伤也有很好</w:t>
      </w:r>
      <w:r>
        <w:t>的保护作用，其较强的抗氧化作用可有效缓解肝病引发的氧化应激，</w:t>
      </w:r>
      <w:r w:rsidR="001852F3">
        <w:t xml:space="preserve"> </w:t>
      </w:r>
      <w:r>
        <w:t>并且由于全缘叶绿绒蒿资源丰富，植株大，因此，</w:t>
      </w:r>
      <w:r>
        <w:rPr>
          <w:b/>
        </w:rPr>
        <w:t>建议将全缘叶绿绒蒿的花和全草与紫色或蓝紫色花的绿绒蒿同等入药</w:t>
      </w:r>
      <w:r>
        <w:t>，用于肝病治疗，或利用全缘叶绿绒蒿提取物开发成藏医特色的肝病治疗药物。红花绿绒蒿能改善肺炎导致的炎细胞浸润和肺泡正常结构的破坏，</w:t>
      </w:r>
      <w:r>
        <w:t>抑制炎症细胞因子</w:t>
      </w:r>
      <w:r>
        <w:t>TNF-α</w:t>
      </w:r>
      <w:r/>
      <w:r w:rsidR="001852F3">
        <w:t xml:space="preserve">的生成，提高</w:t>
      </w:r>
      <w:r>
        <w:t>SOD</w:t>
      </w:r>
      <w:r/>
      <w:r w:rsidR="001852F3">
        <w:t xml:space="preserve">活力，这提示红花绿绒蒿可用于肺损伤的保护和治疗；而全缘叶绿绒蒿和川西绿绒蒿对</w:t>
      </w:r>
      <w:r w:rsidR="001852F3">
        <w:t>肺</w:t>
      </w:r>
    </w:p>
    <w:p w:rsidR="0018722C">
      <w:pPr>
        <w:topLinePunct/>
      </w:pPr>
      <w:r>
        <w:rPr>
          <w:rFonts w:cstheme="minorBidi" w:hAnsiTheme="minorHAnsi" w:eastAsiaTheme="minorHAnsi" w:asciiTheme="minorHAnsi" w:ascii="Calibri"/>
        </w:rPr>
        <w:t>98</w:t>
      </w:r>
    </w:p>
    <w:p w:rsidR="0018722C">
      <w:pPr>
        <w:topLinePunct/>
      </w:pPr>
      <w:r>
        <w:t>损伤导致的肺实质变无明显改善作用，这与藏医很少或不用绿绒蒿药材用于肺部疾病的调查结果一致。三种绿绒蒿花的醇提取物的研究表明，高浓度绿绒蒿的花醇提取物具有细胞毒性，抑制细胞Caspase 3</w:t>
      </w:r>
      <w:r>
        <w:t>/</w:t>
      </w:r>
      <w:r>
        <w:t>7</w:t>
      </w:r>
      <w:r w:rsidR="001852F3">
        <w:t xml:space="preserve">的表达，具有抑制细胞凋亡的作用，具有极强的清</w:t>
      </w:r>
      <w:r w:rsidR="001852F3">
        <w:t>除</w:t>
      </w:r>
    </w:p>
    <w:p w:rsidR="0018722C">
      <w:pPr>
        <w:topLinePunct/>
      </w:pPr>
      <w:r>
        <w:t>ROS</w:t>
      </w:r>
      <w:r/>
      <w:r w:rsidR="001852F3">
        <w:t xml:space="preserve">能力，同时具有一定的减轻炎症细胞分泌致炎因子、促进分泌抗</w:t>
      </w:r>
      <w:r>
        <w:t>炎因子的作用。清除</w:t>
      </w:r>
      <w:r>
        <w:t>ROS</w:t>
      </w:r>
      <w:r/>
      <w:r w:rsidR="001852F3">
        <w:t xml:space="preserve">能力以全缘叶绿绒蒿花提取物最强。</w:t>
      </w:r>
    </w:p>
    <w:p w:rsidR="0018722C">
      <w:pPr>
        <w:topLinePunct/>
      </w:pPr>
      <w:r>
        <w:rPr>
          <w:b/>
        </w:rPr>
        <w:t>（</w:t>
      </w:r>
      <w:r>
        <w:rPr>
          <w:b/>
        </w:rPr>
        <w:t xml:space="preserve">3</w:t>
      </w:r>
      <w:r>
        <w:rPr>
          <w:b/>
        </w:rPr>
        <w:t>）</w:t>
      </w:r>
      <w:r>
        <w:rPr>
          <w:b/>
        </w:rPr>
        <w:t>全缘叶绿绒蒿活性部位的化学成分研究及其与抗氧化作用</w:t>
      </w:r>
      <w:r>
        <w:rPr>
          <w:b/>
        </w:rPr>
        <w:t>的相关性。</w:t>
      </w:r>
      <w:r>
        <w:t>通过药效比较研究可知，全缘叶绿绒蒿植株及其花具有很强的抗氧化活性和很好的肝保护作用，鉴于全缘叶绿绒蒿资源丰富、花朵大、产量高，有利于进一步研究，故选择全缘叶绿绒蒿进</w:t>
      </w:r>
      <w:r>
        <w:t>行化学成分和谱-效关系研究。利用</w:t>
      </w:r>
      <w:r>
        <w:t>UPLC</w:t>
      </w:r>
      <w:r/>
      <w:r w:rsidR="001852F3">
        <w:t xml:space="preserve">对全缘叶绿绒蒿中的成分进行分析，发现全缘叶绿绒蒿的花中成分较单一，以水溶性成分为</w:t>
      </w:r>
      <w:r>
        <w:t>主，有</w:t>
      </w:r>
      <w:r>
        <w:t>5</w:t>
      </w:r>
      <w:r/>
      <w:r w:rsidR="001852F3">
        <w:t xml:space="preserve">个主要成分，建立</w:t>
      </w:r>
      <w:r>
        <w:t>HSCCC</w:t>
      </w:r>
      <w:r/>
      <w:r w:rsidR="001852F3">
        <w:t xml:space="preserve">法分离纯化了全缘叶绿绒蒿花的</w:t>
      </w:r>
      <w:r>
        <w:t>醇提取物中的主要化合物，</w:t>
      </w:r>
      <w:r w:rsidR="001852F3">
        <w:t xml:space="preserve">得到了槲皮素-</w:t>
      </w:r>
      <w:r>
        <w:t>3-</w:t>
      </w:r>
      <w:r>
        <w:rPr>
          <w:i/>
        </w:rPr>
        <w:t>O</w:t>
      </w:r>
      <w:r>
        <w:t>-β-D</w:t>
      </w:r>
      <w:r>
        <w:t>-</w:t>
      </w:r>
      <w:r w:rsidR="001852F3">
        <w:t xml:space="preserve">葡萄</w:t>
      </w:r>
      <w:r w:rsidR="001852F3">
        <w:t>糖</w:t>
      </w:r>
    </w:p>
    <w:p w:rsidR="0018722C">
      <w:pPr>
        <w:topLinePunct/>
      </w:pPr>
      <w:r>
        <w:t>-</w:t>
      </w:r>
      <w:r>
        <w:t>(</w:t>
      </w:r>
      <w:r>
        <w:t>1→6</w:t>
      </w:r>
      <w:r>
        <w:t>)</w:t>
      </w:r>
      <w:r w:rsidR="004B696B">
        <w:t xml:space="preserve"> </w:t>
      </w:r>
      <w:r>
        <w:t>-β-D-葡萄糖苷，槲皮素-3-</w:t>
      </w:r>
      <w:r>
        <w:rPr>
          <w:i/>
        </w:rPr>
        <w:t>O</w:t>
      </w:r>
      <w:r>
        <w:t>-</w:t>
      </w:r>
      <w:r>
        <w:t>[</w:t>
      </w:r>
      <w:r>
        <w:t>2</w:t>
      </w:r>
      <w:r>
        <w:rPr>
          <w:rFonts w:ascii="Times New Roman" w:hAnsi="Times New Roman" w:eastAsia="Times New Roman"/>
        </w:rPr>
        <w:t>'''</w:t>
      </w:r>
      <w:r>
        <w:t>-</w:t>
      </w:r>
      <w:r>
        <w:rPr>
          <w:i/>
        </w:rPr>
        <w:t>O</w:t>
      </w:r>
      <w:r>
        <w:t>-乙酰基-β-D-葡萄糖</w:t>
      </w:r>
    </w:p>
    <w:p w:rsidR="0018722C">
      <w:pPr>
        <w:topLinePunct/>
      </w:pPr>
      <w:r>
        <w:t>-</w:t>
      </w:r>
      <w:r>
        <w:t>(</w:t>
      </w:r>
      <w:r>
        <w:t>1→6</w:t>
      </w:r>
      <w:r>
        <w:t>)</w:t>
      </w:r>
      <w:r w:rsidR="004B696B">
        <w:t xml:space="preserve"> </w:t>
      </w:r>
      <w:r>
        <w:t>-β-D-葡萄糖苷</w:t>
      </w:r>
      <w:r>
        <w:t>]</w:t>
      </w:r>
      <w:r>
        <w:t>，槲皮素-3-</w:t>
      </w:r>
      <w:r>
        <w:rPr>
          <w:i/>
        </w:rPr>
        <w:t>O</w:t>
      </w:r>
      <w:r>
        <w:t>-</w:t>
      </w:r>
      <w:r>
        <w:t>[</w:t>
      </w:r>
      <w:r>
        <w:t>3</w:t>
      </w:r>
      <w:r>
        <w:rPr>
          <w:rFonts w:ascii="Times New Roman" w:hAnsi="Times New Roman" w:eastAsia="Times New Roman"/>
        </w:rPr>
        <w:t>'''</w:t>
      </w:r>
      <w:r>
        <w:t>-</w:t>
      </w:r>
      <w:r>
        <w:rPr>
          <w:i/>
        </w:rPr>
        <w:t>O</w:t>
      </w:r>
      <w:r>
        <w:t>-乙酰基-β-D-葡萄糖</w:t>
      </w:r>
    </w:p>
    <w:p w:rsidR="0018722C">
      <w:pPr>
        <w:topLinePunct/>
      </w:pPr>
      <w:r>
        <w:t>-</w:t>
      </w:r>
      <w:r>
        <w:t>(</w:t>
      </w:r>
      <w:r>
        <w:t>1→6</w:t>
      </w:r>
      <w:r>
        <w:t>)</w:t>
      </w:r>
      <w:r w:rsidR="004B696B">
        <w:t xml:space="preserve"> </w:t>
      </w:r>
      <w:r>
        <w:t>-β-D-葡萄糖苷</w:t>
      </w:r>
      <w:r>
        <w:t>]</w:t>
      </w:r>
      <w:r>
        <w:t>，槲皮素-3-</w:t>
      </w:r>
      <w:r>
        <w:rPr>
          <w:i/>
        </w:rPr>
        <w:t>O</w:t>
      </w:r>
      <w:r>
        <w:t>-</w:t>
      </w:r>
      <w:r>
        <w:t>[</w:t>
      </w:r>
      <w:r>
        <w:t>6</w:t>
      </w:r>
      <w:r>
        <w:rPr>
          <w:rFonts w:ascii="Times New Roman" w:hAnsi="Times New Roman" w:eastAsia="Times New Roman"/>
        </w:rPr>
        <w:t>'''</w:t>
      </w:r>
      <w:r>
        <w:t>-</w:t>
      </w:r>
      <w:r>
        <w:rPr>
          <w:i/>
        </w:rPr>
        <w:t>O</w:t>
      </w:r>
      <w:r>
        <w:t>-乙酰基-β-D-葡萄糖</w:t>
      </w:r>
    </w:p>
    <w:p w:rsidR="0018722C">
      <w:pPr>
        <w:topLinePunct/>
      </w:pPr>
      <w:r>
        <w:t>-</w:t>
      </w:r>
      <w:r>
        <w:t>(</w:t>
      </w:r>
      <w:r>
        <w:t>1→6</w:t>
      </w:r>
      <w:r>
        <w:t>)</w:t>
      </w:r>
      <w:r w:rsidR="004B696B">
        <w:t xml:space="preserve"> </w:t>
      </w:r>
      <w:r>
        <w:t>-</w:t>
      </w:r>
      <w:r>
        <w:t>β</w:t>
      </w:r>
      <w:r>
        <w:t>-</w:t>
      </w:r>
      <w:r>
        <w:t>D</w:t>
      </w:r>
      <w:r>
        <w:t>-葡萄糖苷</w:t>
      </w:r>
      <w:r>
        <w:t>]</w:t>
      </w:r>
      <w:r>
        <w:t>，</w:t>
      </w:r>
      <w:r>
        <w:t>4</w:t>
      </w:r>
      <w:r/>
      <w:r>
        <w:t>个化合物均首次从全缘叶绿绒蒿中分离</w:t>
      </w:r>
      <w:r>
        <w:t>得到，后两个化合物为新发现的槲皮素糖苷的同分异构体化合物。</w:t>
      </w:r>
      <w:r>
        <w:t>通过对全缘叶绿绒蒿植株总黄酮进行</w:t>
      </w:r>
      <w:r>
        <w:t>UPLC</w:t>
      </w:r>
      <w:r/>
      <w:r w:rsidR="001852F3">
        <w:t xml:space="preserve">研究，全缘叶绿绒蒿植株</w:t>
      </w:r>
      <w:r>
        <w:t>总黄酮中同样含有以上</w:t>
      </w:r>
      <w:r>
        <w:t>4</w:t>
      </w:r>
      <w:r/>
      <w:r w:rsidR="001852F3">
        <w:t xml:space="preserve">个化合物，并且占有很大的峰面积比值，</w:t>
      </w:r>
      <w:r w:rsidR="001852F3">
        <w:t xml:space="preserve">为全缘叶绿绒蒿植株总黄酮中的主要成分，前期抗氧化研究发现，</w:t>
      </w:r>
      <w:r>
        <w:rPr>
          <w:b/>
        </w:rPr>
        <w:t>全缘叶绿绒蒿植株总黄酮的抗氧化活性并不低于全缘叶绿绒蒿花的醇提取物，其主要化学成分相似，为全缘叶绿绒蒿植株总黄酮与花</w:t>
      </w:r>
      <w:r>
        <w:rPr>
          <w:b/>
        </w:rPr>
        <w:t>等同入药提供了科学依据。</w:t>
      </w:r>
      <w:r>
        <w:t>谱-效关系研究说明全缘叶绿绒蒿总黄酮</w:t>
      </w:r>
      <w:r w:rsidR="001852F3">
        <w:t xml:space="preserve"> </w:t>
      </w:r>
      <w:r>
        <w:t>的抗氧化作用是多个化合物协同作用的结果，全缘叶绿绒蒿总黄酮的主要成分为以槲皮素为苷元的糖苷化合物。槲皮素是抗氧化活性很强的黄酮化合物。槲皮素的苷类化合物易于溶解，被肠道吸收，</w:t>
      </w:r>
      <w:r>
        <w:t>进入血液后被代谢为槲皮素，所以能显示很强的活性。</w:t>
      </w:r>
    </w:p>
    <w:p w:rsidR="0018722C">
      <w:pPr>
        <w:topLinePunct/>
      </w:pPr>
      <w:r>
        <w:rPr>
          <w:rFonts w:cstheme="minorBidi" w:hAnsiTheme="minorHAnsi" w:eastAsiaTheme="minorHAnsi" w:asciiTheme="minorHAnsi" w:ascii="Calibri"/>
        </w:rPr>
        <w:t>99</w:t>
      </w:r>
    </w:p>
    <w:p w:rsidR="0018722C">
      <w:pPr>
        <w:topLinePunct/>
      </w:pPr>
      <w:r>
        <w:rPr>
          <w:b/>
        </w:rPr>
        <w:t>（</w:t>
      </w:r>
      <w:r>
        <w:rPr>
          <w:b/>
        </w:rPr>
        <w:t xml:space="preserve">4</w:t>
      </w:r>
      <w:r>
        <w:rPr>
          <w:b/>
        </w:rPr>
        <w:t>）</w:t>
      </w:r>
      <w:r>
        <w:rPr>
          <w:b/>
        </w:rPr>
        <w:t>不同地区全缘叶绿绒蒿花的采收期及其质量评价研究。</w:t>
      </w:r>
      <w:r>
        <w:t>通</w:t>
      </w:r>
      <w:r>
        <w:t>过对不同产地全缘叶绿绒蒿的花中主要活性成分的含量测定，不同产地、不同海拔高度、不同采收月份成分含量差异较大，以小金县</w:t>
      </w:r>
      <w:r>
        <w:t>巴郎山地区和马尔康县梦笔山于</w:t>
      </w:r>
      <w:r>
        <w:t>6</w:t>
      </w:r>
      <w:r/>
      <w:r w:rsidR="001852F3">
        <w:t xml:space="preserve">月份采集的样品含量最高，这两个地区的共同特点是海拔高，提示川西高原小金县和马尔康县海拔</w:t>
      </w:r>
      <w:r>
        <w:t>较高地区的全缘叶绿绒蒿的花品质更优，采集时间应为花盛开期的 </w:t>
      </w:r>
      <w:r>
        <w:t>5</w:t>
      </w:r>
    </w:p>
    <w:p w:rsidR="0018722C">
      <w:pPr>
        <w:topLinePunct/>
      </w:pPr>
      <w:r>
        <w:t>月至</w:t>
      </w:r>
      <w:r w:rsidR="001852F3">
        <w:t xml:space="preserve">6</w:t>
      </w:r>
      <w:r w:rsidR="001852F3">
        <w:t xml:space="preserve">月。</w:t>
      </w:r>
    </w:p>
    <w:p w:rsidR="0018722C">
      <w:pPr>
        <w:topLinePunct/>
      </w:pPr>
      <w:r>
        <w:t>通过本课题的实施，表明三种不同花色绿绒蒿中，蓝紫色花的川西绿绒蒿对肝损伤的保护作用效果最好，具有不低于阳性对照药水飞蓟宾的药效，因此建议将川西绿绒蒿植株与其花等同入药，减少其非药用部位资源的浪费。三种不同花色绿绒蒿中，黄色花的全缘叶绿绒蒿抗氧化活性最强，对肝损伤的保护作用效果仅次于蓝紫色花的川西绿绒蒿，同样具有不低于阳性对照药水飞蓟宾的药效，并</w:t>
      </w:r>
      <w:r>
        <w:t>且其花朵大、植株大、资源较丰富，因此，建议将全缘叶绿绒蒿的全草及其花与蓝紫色花的川西绿绒蒿等同入药，以最大限度保护绿绒蒿的药用植物资源。川西高原的全缘叶绿绒蒿花以小金县和马尔</w:t>
      </w:r>
      <w:r>
        <w:t>康县海拔较高地区的品质较好，采收时间建议为花盛开期的</w:t>
      </w:r>
      <w:r>
        <w:t>5～6</w:t>
      </w:r>
      <w:r/>
      <w:r w:rsidR="001852F3">
        <w:t xml:space="preserve">月。</w:t>
      </w:r>
    </w:p>
    <w:p w:rsidR="0018722C">
      <w:pPr>
        <w:pStyle w:val="3"/>
        <w:topLinePunct/>
        <w:ind w:left="200" w:hangingChars="200" w:hanging="200"/>
      </w:pPr>
      <w:bookmarkStart w:id="641811" w:name="_Toc686641811"/>
      <w:bookmarkStart w:name="2 下一步工作打算 " w:id="147"/>
      <w:bookmarkEnd w:id="147"/>
      <w:r>
        <w:rPr>
          <w:b/>
        </w:rPr>
        <w:t>2</w:t>
      </w:r>
      <w:r>
        <w:t xml:space="preserve"> </w:t>
      </w:r>
      <w:bookmarkStart w:name="2 下一步工作打算 " w:id="148"/>
      <w:bookmarkEnd w:id="148"/>
      <w:r>
        <w:t>下一步工作打算</w:t>
      </w:r>
      <w:bookmarkEnd w:id="641811"/>
    </w:p>
    <w:p w:rsidR="0018722C">
      <w:pPr>
        <w:topLinePunct/>
      </w:pPr>
      <w:r>
        <w:t>采用代谢组学整体论方法进行有效的科学表征，以</w:t>
      </w:r>
      <w:r w:rsidR="001852F3">
        <w:t xml:space="preserve">ADME</w:t>
      </w:r>
      <w:r w:rsidR="001852F3">
        <w:t xml:space="preserve">系统</w:t>
      </w:r>
    </w:p>
    <w:p w:rsidR="0018722C">
      <w:pPr>
        <w:topLinePunct/>
      </w:pPr>
      <w:r>
        <w:t>（</w:t>
      </w:r>
      <w:r>
        <w:t>Caco-2</w:t>
      </w:r>
      <w:r/>
      <w:r w:rsidR="001852F3">
        <w:t xml:space="preserve">细胞单层模型</w:t>
      </w:r>
      <w:r>
        <w:t>）</w:t>
      </w:r>
      <w:r>
        <w:t>高通量筛选和谱-效关系</w:t>
      </w:r>
      <w:r>
        <w:t>（</w:t>
      </w:r>
      <w:r>
        <w:t>实验动物</w:t>
      </w:r>
      <w:r>
        <w:t>）</w:t>
      </w:r>
      <w:r>
        <w:t>、多维统计方法、灰色关联度分析相结合的方法，从体外、体内两个角</w:t>
      </w:r>
      <w:r>
        <w:t>度综合探讨“欧贝”中蓝花、黄花和红花的绿绒蒿的花、全植株</w:t>
      </w:r>
      <w:r>
        <w:t>（</w:t>
      </w:r>
      <w:r>
        <w:rPr>
          <w:w w:val="95"/>
        </w:rPr>
        <w:t xml:space="preserve">不</w:t>
      </w:r>
      <w:r w:rsidR="001852F3">
        <w:rPr>
          <w:w w:val="95"/>
        </w:rPr>
        <w:t xml:space="preserve"> </w:t>
      </w:r>
      <w:r>
        <w:t>带花</w:t>
      </w:r>
      <w:r>
        <w:t>）</w:t>
      </w:r>
      <w:r>
        <w:t xml:space="preserve">及对应配伍的“二十五味绿绒蒿丸”中的“清肝热”药效成分群的异同，揭示绿绒蒿的花色、全植株</w:t>
      </w:r>
      <w:r>
        <w:t>（</w:t>
      </w:r>
      <w:r>
        <w:t xml:space="preserve">不带花</w:t>
      </w:r>
      <w:r>
        <w:t>）</w:t>
      </w:r>
      <w:r>
        <w:t xml:space="preserve">与“清肝热”</w:t>
      </w:r>
      <w:r>
        <w:t>药性的相关性。</w:t>
      </w:r>
    </w:p>
    <w:p w:rsidR="0018722C">
      <w:pPr>
        <w:topLinePunct/>
      </w:pPr>
      <w:r>
        <w:rPr>
          <w:rFonts w:cstheme="minorBidi" w:hAnsiTheme="minorHAnsi" w:eastAsiaTheme="minorHAnsi" w:asciiTheme="minorHAnsi" w:ascii="Calibri"/>
        </w:rPr>
        <w:t>100</w:t>
      </w:r>
    </w:p>
    <w:p w:rsidR="0018722C">
      <w:pPr>
        <w:pStyle w:val="afff1"/>
        <w:topLinePunct/>
      </w:pPr>
      <w:bookmarkStart w:id="641812" w:name="_Toc686641812"/>
      <w:bookmarkStart w:name="参考文献 " w:id="149"/>
      <w:bookmarkEnd w:id="149"/>
      <w:r/>
      <w:bookmarkStart w:name="_bookmark66" w:id="150"/>
      <w:bookmarkEnd w:id="150"/>
      <w:r/>
      <w:r>
        <w:t>参考文献</w:t>
      </w:r>
      <w:bookmarkEnd w:id="641812"/>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001852F3">
        <w:rPr>
          <w:rFonts w:cstheme="minorBidi" w:hAnsiTheme="minorHAnsi" w:eastAsiaTheme="minorHAnsi" w:asciiTheme="minorHAnsi"/>
        </w:rPr>
        <w:t>中国科学院中国植物志编委会：中国植物志</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M</w:t>
      </w:r>
      <w:r w:rsidRPr="00000000">
        <w:rPr>
          <w:rFonts w:cstheme="minorBidi" w:hAnsiTheme="minorHAnsi" w:eastAsiaTheme="minorHAnsi" w:asciiTheme="minorHAnsi"/>
        </w:rPr>
        <w:t>]</w:t>
      </w:r>
      <w:r w:rsidRPr="00000000">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32</w:t>
      </w:r>
      <w:r w:rsidR="001852F3">
        <w:rPr>
          <w:rFonts w:cstheme="minorBidi" w:hAnsiTheme="minorHAnsi" w:eastAsiaTheme="minorHAnsi" w:asciiTheme="minorHAnsi"/>
        </w:rPr>
        <w:t xml:space="preserve">卷，北京，科学出版社，1999.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001852F3">
        <w:rPr>
          <w:rFonts w:cstheme="minorBidi" w:hAnsiTheme="minorHAnsi" w:eastAsiaTheme="minorHAnsi" w:asciiTheme="minorHAnsi"/>
        </w:rPr>
        <w:t>冯志舟. 绿绒蒿的药用价值</w:t>
      </w:r>
      <w:r w:rsidRPr="00000000">
        <w:rPr>
          <w:rFonts w:cstheme="minorBidi" w:hAnsiTheme="minorHAnsi" w:eastAsiaTheme="minorHAnsi" w:asciiTheme="minorHAnsi"/>
        </w:rPr>
        <w:t>[</w:t>
      </w:r>
      <w:r w:rsidRPr="00000000">
        <w:rPr>
          <w:rFonts w:cstheme="minorBidi" w:hAnsiTheme="minorHAnsi" w:eastAsiaTheme="minorHAnsi" w:asciiTheme="minorHAnsi"/>
        </w:rPr>
        <w:t>J</w:t>
      </w:r>
      <w:r w:rsidRPr="00000000">
        <w:rPr>
          <w:rFonts w:cstheme="minorBidi" w:hAnsiTheme="minorHAnsi" w:eastAsiaTheme="minorHAnsi" w:asciiTheme="minorHAnsi"/>
        </w:rPr>
        <w:t>]</w:t>
      </w:r>
      <w:r w:rsidRPr="00000000">
        <w:rPr>
          <w:rFonts w:cstheme="minorBidi" w:hAnsiTheme="minorHAnsi" w:eastAsiaTheme="minorHAnsi" w:asciiTheme="minorHAnsi"/>
        </w:rPr>
        <w:t>. 云南林业，2007，28</w:t>
      </w:r>
      <w:r w:rsidRPr="00000000">
        <w:rPr>
          <w:rFonts w:cstheme="minorBidi" w:hAnsiTheme="minorHAnsi" w:eastAsiaTheme="minorHAnsi" w:asciiTheme="minorHAnsi"/>
        </w:rPr>
        <w:t>（</w:t>
      </w:r>
      <w:r w:rsidRPr="00000000">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001852F3">
        <w:rPr>
          <w:rFonts w:cstheme="minorBidi" w:hAnsiTheme="minorHAnsi" w:eastAsiaTheme="minorHAnsi" w:asciiTheme="minorHAnsi"/>
        </w:rPr>
        <w:t>帝玛尔</w:t>
      </w:r>
      <w:r>
        <w:rPr>
          <w:rFonts w:hint="eastAsia"/>
        </w:rPr>
        <w:t>・</w:t>
      </w:r>
      <w:r>
        <w:t>丹增彭措. 晶珠本草</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M</w:t>
      </w:r>
      <w:r w:rsidRPr="00000000">
        <w:rPr>
          <w:rFonts w:cstheme="minorBidi" w:hAnsiTheme="minorHAnsi" w:eastAsiaTheme="minorHAnsi" w:asciiTheme="minorHAnsi"/>
        </w:rPr>
        <w:t>]</w:t>
      </w:r>
      <w:r w:rsidRPr="00000000">
        <w:rPr>
          <w:rFonts w:cstheme="minorBidi" w:hAnsiTheme="minorHAnsi" w:eastAsiaTheme="minorHAnsi" w:asciiTheme="minorHAnsi"/>
        </w:rPr>
        <w:t>. 6，7，114</w:t>
      </w:r>
      <w:r>
        <w:rPr>
          <w:rFonts w:cstheme="minorBidi" w:hAnsiTheme="minorHAnsi" w:eastAsiaTheme="minorHAnsi" w:asciiTheme="minorHAnsi"/>
        </w:rPr>
        <w:t xml:space="preserve">, </w:t>
      </w:r>
      <w:r w:rsidRPr="00000000">
        <w:rPr>
          <w:rFonts w:cstheme="minorBidi" w:hAnsiTheme="minorHAnsi" w:eastAsiaTheme="minorHAnsi" w:asciiTheme="minorHAnsi"/>
        </w:rPr>
        <w:t>115.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000000">
        <w:rPr>
          <w:rFonts w:cstheme="minorBidi" w:hAnsiTheme="minorHAnsi" w:eastAsiaTheme="minorHAnsi" w:asciiTheme="minorHAnsi"/>
        </w:rPr>
        <w:t>	</w:t>
        <w:t>宇妥</w:t>
      </w:r>
      <w:r>
        <w:rPr>
          <w:rFonts w:hint="eastAsia"/>
        </w:rPr>
        <w:t>・</w:t>
      </w:r>
      <w:r>
        <w:t>元丹贡布等. 四部医典</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译本，1987</w:t>
      </w:r>
      <w:r w:rsidR="001852F3">
        <w:rPr>
          <w:kern w:val="2"/>
          <w:szCs w:val="22"/>
          <w:rFonts w:cstheme="minorBidi" w:hAnsiTheme="minorHAnsi" w:eastAsiaTheme="minorHAnsi" w:asciiTheme="minorHAnsi"/>
          <w:spacing w:val="-10"/>
          <w:sz w:val="24"/>
        </w:rPr>
        <w:t xml:space="preserve">年版</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4"/>
        </w:rPr>
        <w:t>M</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149</w:t>
      </w:r>
      <w:r>
        <w:rPr>
          <w:rFonts w:cstheme="minorBidi" w:hAnsiTheme="minorHAnsi" w:eastAsiaTheme="minorHAnsi" w:asciiTheme="minorHAnsi"/>
        </w:rPr>
        <w:t xml:space="preserve">, </w:t>
      </w:r>
      <w:r>
        <w:rPr>
          <w:rFonts w:cstheme="minorBidi" w:hAnsiTheme="minorHAnsi" w:eastAsiaTheme="minorHAnsi" w:asciiTheme="minorHAnsi"/>
        </w:rPr>
        <w:t>156</w:t>
      </w:r>
      <w:r>
        <w:rPr>
          <w:rFonts w:cstheme="minorBidi" w:hAnsiTheme="minorHAnsi" w:eastAsiaTheme="minorHAnsi" w:asciiTheme="minorHAnsi"/>
        </w:rPr>
        <w:t xml:space="preserve">, </w:t>
      </w:r>
      <w:r>
        <w:rPr>
          <w:rFonts w:cstheme="minorBidi" w:hAnsiTheme="minorHAnsi" w:eastAsiaTheme="minorHAnsi" w:asciiTheme="minorHAnsi"/>
        </w:rPr>
        <w:t>269.</w:t>
      </w:r>
    </w:p>
    <w:p w:rsidR="0018722C">
      <w:pPr>
        <w:pStyle w:val="cw20"/>
        <w:topLinePunct/>
      </w:pPr>
      <w:r>
        <w:t>[</w:t>
      </w:r>
      <w:r>
        <w:t xml:space="preserve">5</w:t>
      </w:r>
      <w:r>
        <w:t>]</w:t>
      </w:r>
      <w:r>
        <w:t>钟国跃，周福成，石上梅，等. 藏药材常用品种及质量标准现状调查分析研究</w:t>
      </w:r>
      <w:r>
        <w:t>[</w:t>
      </w:r>
      <w:r>
        <w:t>J</w:t>
      </w:r>
      <w:r>
        <w:t>]</w:t>
      </w:r>
      <w:r>
        <w:t>. 中国中药杂志，2012，37</w:t>
      </w:r>
      <w:r>
        <w:t>（</w:t>
      </w:r>
      <w:r>
        <w:t>16</w:t>
      </w:r>
      <w:r>
        <w:t>）</w:t>
      </w:r>
      <w:r>
        <w:t>：2349-2355.</w:t>
      </w:r>
    </w:p>
    <w:p w:rsidR="0018722C">
      <w:pPr>
        <w:pStyle w:val="cw20"/>
        <w:topLinePunct/>
      </w:pPr>
      <w:r>
        <w:t>[</w:t>
      </w:r>
      <w:r>
        <w:t xml:space="preserve">6</w:t>
      </w:r>
      <w:r>
        <w:t>]</w:t>
      </w:r>
      <w:r>
        <w:t>中国科学院西北高原生物研究所. 藏药志</w:t>
      </w:r>
      <w:r>
        <w:t>[</w:t>
      </w:r>
      <w:r>
        <w:rPr>
          <w:sz w:val="24"/>
        </w:rPr>
        <w:t>M</w:t>
      </w:r>
      <w:r>
        <w:t>]</w:t>
      </w:r>
      <w:r>
        <w:t>. 西宁：青海人民出版社，</w:t>
      </w:r>
      <w:r w:rsidR="001852F3">
        <w:t xml:space="preserve">1991</w:t>
      </w:r>
      <w:r>
        <w:rPr>
          <w:rFonts w:hint="eastAsia"/>
        </w:rPr>
        <w:t>。</w:t>
      </w:r>
    </w:p>
    <w:p w:rsidR="0018722C">
      <w:pPr>
        <w:pStyle w:val="cw20"/>
        <w:topLinePunct/>
      </w:pPr>
      <w:r>
        <w:t>[</w:t>
      </w:r>
      <w:r>
        <w:t xml:space="preserve">7</w:t>
      </w:r>
      <w:r>
        <w:t>]</w:t>
      </w:r>
      <w:r>
        <w:t>国家中医药管理局《中华本草》编委会. 中华本草</w:t>
      </w:r>
      <w:r>
        <w:t>[</w:t>
      </w:r>
      <w:r>
        <w:rPr>
          <w:sz w:val="24"/>
        </w:rPr>
        <w:t>M</w:t>
      </w:r>
      <w:r>
        <w:t>]</w:t>
      </w:r>
      <w:r>
        <w:t>. 上海：上海科学技术出版社，2002.</w:t>
      </w:r>
    </w:p>
    <w:p w:rsidR="0018722C">
      <w:pPr>
        <w:pStyle w:val="cw20"/>
        <w:topLinePunct/>
      </w:pPr>
      <w:r>
        <w:t>[</w:t>
      </w:r>
      <w:r>
        <w:t xml:space="preserve">8</w:t>
      </w:r>
      <w:r>
        <w:t>]</w:t>
      </w:r>
      <w:r>
        <w:t>宋立人，洪恂，丁绪亮，等. 现代中药学大辞典</w:t>
      </w:r>
      <w:r>
        <w:t>[</w:t>
      </w:r>
      <w:r>
        <w:rPr>
          <w:sz w:val="24"/>
        </w:rPr>
        <w:t>M</w:t>
      </w:r>
      <w:r>
        <w:t>]</w:t>
      </w:r>
      <w:r>
        <w:t>. 北京：人民卫生出版社，2001.</w:t>
      </w:r>
    </w:p>
    <w:p w:rsidR="0018722C">
      <w:pPr>
        <w:pStyle w:val="cw20"/>
        <w:topLinePunct/>
      </w:pPr>
      <w:r>
        <w:t>[</w:t>
      </w:r>
      <w:r>
        <w:t xml:space="preserve">9</w:t>
      </w:r>
      <w:r>
        <w:t>]</w:t>
      </w:r>
      <w:r>
        <w:t>罗达尚. 新修晶珠本草</w:t>
      </w:r>
      <w:r>
        <w:t>[</w:t>
      </w:r>
      <w:r>
        <w:rPr>
          <w:sz w:val="24"/>
        </w:rPr>
        <w:t>M</w:t>
      </w:r>
      <w:r>
        <w:t>]</w:t>
      </w:r>
      <w:r>
        <w:t>. 四川出版集团</w:t>
      </w:r>
      <w:r>
        <w:rPr>
          <w:spacing w:val="-22"/>
          <w:rFonts w:hint="eastAsia"/>
        </w:rPr>
        <w:t>・</w:t>
      </w:r>
      <w:r>
        <w:t>四川科学技术出版社，</w:t>
      </w:r>
      <w:r>
        <w:t>2004.</w:t>
      </w:r>
    </w:p>
    <w:p w:rsidR="0018722C">
      <w:pPr>
        <w:pStyle w:val="cw20"/>
        <w:topLinePunct/>
      </w:pPr>
      <w:r>
        <w:t>[</w:t>
      </w:r>
      <w:r>
        <w:t xml:space="preserve">10</w:t>
      </w:r>
      <w:r>
        <w:t>]</w:t>
      </w:r>
      <w:r>
        <w:t>刘炳仑. 我国罂粟科</w:t>
      </w:r>
      <w:r>
        <w:t>（</w:t>
      </w:r>
      <w:r>
        <w:rPr>
          <w:sz w:val="24"/>
        </w:rPr>
        <w:t>Papaveraceae</w:t>
      </w:r>
      <w:r>
        <w:t>）</w:t>
      </w:r>
      <w:r>
        <w:t>植物的花粉形态</w:t>
      </w:r>
      <w:r>
        <w:t>[</w:t>
      </w:r>
      <w:r>
        <w:t>J</w:t>
      </w:r>
      <w:r>
        <w:t>]</w:t>
      </w:r>
      <w:r>
        <w:t>. 植物研究，</w:t>
      </w:r>
      <w:r w:rsidR="001852F3">
        <w:t xml:space="preserve">1984</w:t>
      </w:r>
      <w:r>
        <w:t xml:space="preserve">, </w:t>
      </w:r>
      <w:r>
        <w:t>4</w:t>
      </w:r>
      <w:r>
        <w:t>(</w:t>
      </w:r>
      <w:r>
        <w:rPr>
          <w:sz w:val="24"/>
        </w:rPr>
        <w:t>4</w:t>
      </w:r>
      <w:r>
        <w:rPr>
          <w:spacing w:val="-60"/>
        </w:rPr>
        <w:t>)</w:t>
      </w:r>
      <w:r>
        <w:t>：61-81.</w:t>
      </w:r>
    </w:p>
    <w:p w:rsidR="0018722C">
      <w:pPr>
        <w:pStyle w:val="cw20"/>
        <w:topLinePunct/>
      </w:pPr>
      <w:r>
        <w:t>[</w:t>
      </w:r>
      <w:r>
        <w:t xml:space="preserve">11</w:t>
      </w:r>
      <w:r>
        <w:t>]</w:t>
      </w:r>
      <w:r>
        <w:t>李萍. 现代生药学</w:t>
      </w:r>
      <w:r>
        <w:t>[</w:t>
      </w:r>
      <w:r>
        <w:rPr>
          <w:sz w:val="24"/>
        </w:rPr>
        <w:t>M</w:t>
      </w:r>
      <w:r>
        <w:t>]</w:t>
      </w:r>
      <w:r>
        <w:t>. 北京：科学出版社，2006.</w:t>
      </w:r>
    </w:p>
    <w:p w:rsidR="0018722C">
      <w:pPr>
        <w:pStyle w:val="cw20"/>
        <w:topLinePunct/>
      </w:pPr>
      <w:r>
        <w:t>[</w:t>
      </w:r>
      <w:r>
        <w:t xml:space="preserve">12</w:t>
      </w:r>
      <w:r>
        <w:t>]</w:t>
      </w:r>
      <w:r>
        <w:t xml:space="preserve"> </w:t>
      </w:r>
      <w:r>
        <w:t>Grady LWF, Kevin JC. Pollen morphology and systematic of palaeotropical </w:t>
      </w:r>
      <w:r>
        <w:rPr>
          <w:i/>
        </w:rPr>
        <w:t>Phyllanthus </w:t>
      </w:r>
      <w:r>
        <w:t>and related genera of subtribe </w:t>
      </w:r>
      <w:r>
        <w:rPr>
          <w:i/>
        </w:rPr>
        <w:t>Phyllanthinae</w:t>
      </w:r>
      <w:r>
        <w:rPr>
          <w:i/>
        </w:rPr>
        <w:t> </w:t>
      </w:r>
      <w:r>
        <w:t>(</w:t>
      </w:r>
      <w:r>
        <w:rPr>
          <w:sz w:val="24"/>
        </w:rPr>
        <w:t xml:space="preserve">Euphorbiaceae</w:t>
      </w:r>
      <w:r>
        <w:t>)</w:t>
      </w:r>
      <w:r>
        <w:t>[</w:t>
      </w:r>
      <w:r>
        <w:t>J</w:t>
      </w:r>
      <w:r>
        <w:t>]</w:t>
      </w:r>
      <w:r>
        <w:t>.</w:t>
      </w:r>
      <w:r>
        <w:t> </w:t>
      </w:r>
      <w:r>
        <w:t>Botanical</w:t>
      </w:r>
      <w:r>
        <w:t> </w:t>
      </w:r>
      <w:r>
        <w:t>Journal</w:t>
      </w:r>
      <w:r>
        <w:t> </w:t>
      </w:r>
      <w:r>
        <w:t>of</w:t>
      </w:r>
      <w:r>
        <w:t> </w:t>
      </w:r>
      <w:r>
        <w:t>the</w:t>
      </w:r>
      <w:r>
        <w:t> </w:t>
      </w:r>
      <w:r>
        <w:t>Linnean Society, 2008, 157</w:t>
      </w:r>
      <w:r>
        <w:t>(</w:t>
      </w:r>
      <w:r>
        <w:rPr>
          <w:sz w:val="24"/>
        </w:rPr>
        <w:t>4</w:t>
      </w:r>
      <w:r>
        <w:t>)</w:t>
      </w:r>
      <w:r>
        <w:t>: 591-608.</w:t>
      </w:r>
    </w:p>
    <w:p w:rsidR="0018722C">
      <w:pPr>
        <w:pStyle w:val="cw20"/>
        <w:topLinePunct/>
      </w:pPr>
      <w:r>
        <w:t>[</w:t>
      </w:r>
      <w:r>
        <w:t xml:space="preserve">13</w:t>
      </w:r>
      <w:r>
        <w:t>]</w:t>
      </w:r>
      <w:r>
        <w:t xml:space="preserve"> </w:t>
      </w:r>
      <w:r>
        <w:t>Santiago LJM, Louro RP, Emmerich M. The pollen morphology of </w:t>
      </w:r>
      <w:r>
        <w:rPr>
          <w:i/>
        </w:rPr>
        <w:t>Phyllanthus </w:t>
      </w:r>
      <w:r>
        <w:t>(</w:t>
      </w:r>
      <w:r>
        <w:rPr>
          <w:sz w:val="24"/>
        </w:rPr>
        <w:t xml:space="preserve">Euphorbiaceae</w:t>
      </w:r>
      <w:r>
        <w:t>)</w:t>
      </w:r>
      <w:r>
        <w:t xml:space="preserve"> section </w:t>
      </w:r>
      <w:r>
        <w:rPr>
          <w:i/>
        </w:rPr>
        <w:t>Choretropsis</w:t>
      </w:r>
      <w:r>
        <w:t>[</w:t>
      </w:r>
      <w:r>
        <w:t xml:space="preserve">J</w:t>
      </w:r>
      <w:r>
        <w:t>]</w:t>
      </w:r>
      <w:r>
        <w:t>. Botanical Journal of the Linnean Society, 2004, 144</w:t>
      </w:r>
      <w:r>
        <w:t>(</w:t>
      </w:r>
      <w:r>
        <w:rPr>
          <w:sz w:val="24"/>
        </w:rPr>
        <w:t>2</w:t>
      </w:r>
      <w:r>
        <w:t>)</w:t>
      </w:r>
      <w:r>
        <w:t>: 243-250.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Pr>
          <w:rFonts w:cstheme="minorBidi" w:hAnsiTheme="minorHAnsi" w:eastAsiaTheme="minorHAnsi" w:asciiTheme="minorHAnsi"/>
        </w:rPr>
        <w:t xml:space="preserve"> WS3-BC-0098-95，中国卫生部药品标准</w:t>
      </w:r>
      <w:r>
        <w:rPr>
          <w:rFonts w:hint="eastAsia"/>
        </w:rPr>
        <w:t xml:space="preserve">・</w:t>
      </w:r>
      <w:r>
        <w:rPr>
          <w:rFonts w:cstheme="minorBidi" w:hAnsiTheme="minorHAnsi" w:eastAsiaTheme="minorHAnsi" w:asciiTheme="minorHAnsi"/>
        </w:rPr>
        <w:t xml:space="preserve">藏药</w:t>
      </w:r>
      <w:r>
        <w:rPr>
          <w:rFonts w:cstheme="minorBidi" w:hAnsiTheme="minorHAnsi" w:eastAsiaTheme="minorHAnsi" w:asciiTheme="minorHAnsi"/>
        </w:rPr>
        <w:t>[</w:t>
      </w:r>
      <w:r>
        <w:rPr>
          <w:kern w:val="2"/>
          <w:sz w:val="24"/>
          <w:szCs w:val="22"/>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 1995.</w:t>
      </w:r>
    </w:p>
    <w:p w:rsidR="0018722C">
      <w:pPr>
        <w:pStyle w:val="cw20"/>
        <w:topLinePunct/>
      </w:pPr>
      <w:r>
        <w:t>[</w:t>
      </w:r>
      <w:r>
        <w:t xml:space="preserve">15</w:t>
      </w:r>
      <w:r>
        <w:t>]</w:t>
      </w:r>
      <w:r>
        <w:t>杨韬，宁艳梅，陈红刚，等. 藏药五脉绿绒蒿的生药学研究</w:t>
      </w:r>
      <w:r>
        <w:t>[</w:t>
      </w:r>
      <w:r>
        <w:t>J</w:t>
      </w:r>
      <w:r>
        <w:t>]</w:t>
      </w:r>
      <w:r>
        <w:t>. 甘肃中医学院学报，2012，29</w:t>
      </w:r>
      <w:r>
        <w:t>（</w:t>
      </w:r>
      <w:r>
        <w:t>4</w:t>
      </w:r>
      <w:r>
        <w:t>）</w:t>
      </w:r>
      <w:r>
        <w:t>：53-57.</w:t>
      </w:r>
    </w:p>
    <w:p w:rsidR="0018722C">
      <w:pPr>
        <w:topLinePunct/>
      </w:pPr>
      <w:r>
        <w:rPr>
          <w:rFonts w:cstheme="minorBidi" w:hAnsiTheme="minorHAnsi" w:eastAsiaTheme="minorHAnsi" w:asciiTheme="minorHAnsi" w:ascii="Calibri"/>
        </w:rPr>
        <w:t>101</w:t>
      </w:r>
    </w:p>
    <w:p w:rsidR="0018722C">
      <w:pPr>
        <w:pStyle w:val="cw20"/>
        <w:topLinePunct/>
      </w:pPr>
      <w:r>
        <w:t>[</w:t>
      </w:r>
      <w:r>
        <w:t xml:space="preserve">16</w:t>
      </w:r>
      <w:r>
        <w:t>]</w:t>
      </w:r>
      <w:r>
        <w:t>吴海峰，</w:t>
      </w:r>
      <w:r w:rsidR="001852F3">
        <w:t xml:space="preserve">丁立生，</w:t>
      </w:r>
      <w:r w:rsidR="001852F3">
        <w:t xml:space="preserve">王环，</w:t>
      </w:r>
      <w:r w:rsidR="001852F3">
        <w:t xml:space="preserve">等. 绿绒蒿属植物化学成分及药理活性</w:t>
      </w:r>
      <w:r>
        <w:t>研究进展</w:t>
      </w:r>
      <w:r>
        <w:t>[</w:t>
      </w:r>
      <w:r>
        <w:t>J</w:t>
      </w:r>
      <w:r>
        <w:t>]</w:t>
      </w:r>
      <w:r>
        <w:t xml:space="preserve">. 天然产物研究与开发，</w:t>
      </w:r>
      <w:r>
        <w:t>2</w:t>
      </w:r>
      <w:r>
        <w:t>0</w:t>
      </w:r>
      <w:r>
        <w:t>1</w:t>
      </w:r>
      <w:r>
        <w:t>1</w:t>
      </w:r>
      <w:r>
        <w:t>，</w:t>
      </w:r>
      <w:r>
        <w:t>23</w:t>
      </w:r>
      <w:r>
        <w:t>（</w:t>
      </w:r>
      <w:r/>
      <w:r>
        <w:t>1</w:t>
      </w:r>
      <w:r>
        <w:t>）</w:t>
      </w:r>
      <w:r>
        <w:t>：</w:t>
      </w:r>
      <w:r>
        <w:t>1</w:t>
      </w:r>
      <w:r>
        <w:t>6</w:t>
      </w:r>
      <w:r>
        <w:t>3</w:t>
      </w:r>
      <w:r>
        <w:t>-1</w:t>
      </w:r>
      <w:r>
        <w:t>6</w:t>
      </w:r>
      <w:r>
        <w:t>8</w:t>
      </w:r>
      <w:r>
        <w:t>.</w:t>
      </w:r>
    </w:p>
    <w:p w:rsidR="0018722C">
      <w:pPr>
        <w:pStyle w:val="cw20"/>
        <w:topLinePunct/>
      </w:pPr>
      <w:r>
        <w:t>[</w:t>
      </w:r>
      <w:r>
        <w:t xml:space="preserve">17</w:t>
      </w:r>
      <w:r>
        <w:t>]</w:t>
      </w:r>
      <w:r>
        <w:t xml:space="preserve"> </w:t>
      </w:r>
      <w:r>
        <w:t>Zhou </w:t>
      </w:r>
      <w:r>
        <w:t>G, </w:t>
      </w:r>
      <w:r>
        <w:t>Chen </w:t>
      </w:r>
      <w:r>
        <w:t>YX, Liu </w:t>
      </w:r>
      <w:r>
        <w:t>S, </w:t>
      </w:r>
      <w:r>
        <w:rPr>
          <w:i/>
        </w:rPr>
        <w:t>et </w:t>
      </w:r>
      <w:r>
        <w:rPr>
          <w:i/>
        </w:rPr>
        <w:t>al</w:t>
      </w:r>
      <w:r>
        <w:t>. </w:t>
      </w:r>
      <w:r>
        <w:t>In </w:t>
      </w:r>
      <w:r>
        <w:t>vitro </w:t>
      </w:r>
      <w:r>
        <w:t>and </w:t>
      </w:r>
      <w:r>
        <w:t>in </w:t>
      </w:r>
      <w:r>
        <w:t>vivo </w:t>
      </w:r>
      <w:r>
        <w:t>hepat </w:t>
      </w:r>
      <w:r>
        <w:t>oprotective </w:t>
      </w:r>
      <w:r>
        <w:t>and </w:t>
      </w:r>
      <w:r>
        <w:t>antioxidant avtivity </w:t>
      </w:r>
      <w:r>
        <w:t>of </w:t>
      </w:r>
      <w:r>
        <w:t>ethanolic extract </w:t>
      </w:r>
      <w:r>
        <w:t>from </w:t>
      </w:r>
      <w:r>
        <w:rPr>
          <w:i/>
        </w:rPr>
        <w:t>Meconopsis integrifolia </w:t>
      </w:r>
      <w:r>
        <w:t>(</w:t>
      </w:r>
      <w:r>
        <w:rPr>
          <w:spacing w:val="6"/>
          <w:sz w:val="24"/>
        </w:rPr>
        <w:t xml:space="preserve">Maxim.</w:t>
      </w:r>
      <w:r>
        <w:t>)</w:t>
      </w:r>
      <w:r>
        <w:t xml:space="preserve"> Franch</w:t>
      </w:r>
      <w:r>
        <w:t>[</w:t>
      </w:r>
      <w:r>
        <w:rPr>
          <w:spacing w:val="6"/>
          <w:sz w:val="24"/>
        </w:rPr>
        <w:t>J</w:t>
      </w:r>
      <w:r>
        <w:t>]</w:t>
      </w:r>
      <w:r>
        <w:t>.</w:t>
      </w:r>
      <w:r>
        <w:t> </w:t>
      </w:r>
      <w:r>
        <w:t>Journal </w:t>
      </w:r>
      <w:r>
        <w:t>of </w:t>
      </w:r>
      <w:r>
        <w:t>Ethnopharmacology, </w:t>
      </w:r>
      <w:r>
        <w:t>2013,</w:t>
      </w:r>
      <w:r>
        <w:t> </w:t>
      </w:r>
      <w:r>
        <w:t>148:664.</w:t>
      </w:r>
    </w:p>
    <w:p w:rsidR="0018722C">
      <w:pPr>
        <w:pStyle w:val="cw20"/>
        <w:topLinePunct/>
      </w:pPr>
      <w:r>
        <w:t>[</w:t>
      </w:r>
      <w:r>
        <w:t xml:space="preserve">18</w:t>
      </w:r>
      <w:r>
        <w:t>]</w:t>
      </w:r>
      <w:r>
        <w:t>王志旺，王瑞琼，郭玫，等. 甘肃产藏药五脉绿绒蒿总黄酮对小鼠实验</w:t>
      </w:r>
    </w:p>
    <w:p w:rsidR="0018722C">
      <w:pPr>
        <w:topLinePunct/>
      </w:pPr>
      <w:r>
        <w:rPr>
          <w:rFonts w:cstheme="minorBidi" w:hAnsiTheme="minorHAnsi" w:eastAsiaTheme="minorHAnsi" w:asciiTheme="minorHAnsi"/>
        </w:rPr>
        <w:t>性肝损伤的保护作用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中国实验方剂学杂志，</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206-209.</w:t>
      </w:r>
    </w:p>
    <w:p w:rsidR="0018722C">
      <w:pPr>
        <w:pStyle w:val="cw20"/>
        <w:topLinePunct/>
      </w:pPr>
      <w:r>
        <w:t>[</w:t>
      </w:r>
      <w:r>
        <w:t xml:space="preserve">19</w:t>
      </w:r>
      <w:r>
        <w:t>]</w:t>
      </w:r>
      <w:r>
        <w:t>王志旺，程小丽，郭玫，等. 甘肃产藏药五脉绿绒蒿有效部位对肝纤维</w:t>
      </w:r>
      <w:r>
        <w:t>化疗效和</w:t>
      </w:r>
      <w:r>
        <w:t>T</w:t>
      </w:r>
      <w:r>
        <w:t>GF-β1</w:t>
      </w:r>
      <w:r/>
      <w:r w:rsidR="001852F3">
        <w:t xml:space="preserve">表达的影响</w:t>
      </w:r>
      <w:r>
        <w:t>[</w:t>
      </w:r>
      <w:r>
        <w:t>J</w:t>
      </w:r>
      <w:r>
        <w:t>]</w:t>
      </w:r>
      <w:r>
        <w:t xml:space="preserve">. 中国免疫学杂志，201</w:t>
      </w:r>
      <w:r>
        <w:t>3</w:t>
      </w:r>
      <w:r>
        <w:t xml:space="preserve">, </w:t>
      </w:r>
      <w:r>
        <w:t>2</w:t>
      </w:r>
      <w:r>
        <w:t>9</w:t>
      </w:r>
      <w:r>
        <w:t>（</w:t>
      </w:r>
      <w:r>
        <w:t>2</w:t>
      </w:r>
      <w:r>
        <w:t>）</w:t>
      </w:r>
      <w:r>
        <w:t xml:space="preserve">：</w:t>
      </w:r>
      <w:r>
        <w:t>135-139.</w:t>
      </w:r>
    </w:p>
    <w:p w:rsidR="0018722C">
      <w:pPr>
        <w:pStyle w:val="cw20"/>
        <w:topLinePunct/>
      </w:pPr>
      <w:r>
        <w:t>[</w:t>
      </w:r>
      <w:r>
        <w:t xml:space="preserve">20</w:t>
      </w:r>
      <w:r>
        <w:t>]</w:t>
      </w:r>
      <w:r>
        <w:t>张旭，王锦玉，仝燕，等. 大孔树脂技术在中药提取纯化中的应用及展</w:t>
      </w:r>
    </w:p>
    <w:p w:rsidR="0018722C">
      <w:pPr>
        <w:topLinePunct/>
      </w:pPr>
      <w:r>
        <w:rPr>
          <w:rFonts w:cstheme="minorBidi" w:hAnsiTheme="minorHAnsi" w:eastAsiaTheme="minorHAnsi" w:asciiTheme="minorHAnsi"/>
        </w:rPr>
        <w:t>望</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中国实验方剂学杂志，2012，18</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：286-290.</w:t>
      </w:r>
    </w:p>
    <w:p w:rsidR="0018722C">
      <w:pPr>
        <w:pStyle w:val="cw20"/>
        <w:topLinePunct/>
      </w:pPr>
      <w:r>
        <w:t>[</w:t>
      </w:r>
      <w:r>
        <w:t xml:space="preserve">21</w:t>
      </w:r>
      <w:r>
        <w:t>]</w:t>
      </w:r>
      <w:r>
        <w:t>陈建真，季忆，陈彬. 槐花散总黄酮大孔树脂分离纯化的工艺研究</w:t>
      </w:r>
      <w:r>
        <w:t>[</w:t>
      </w:r>
      <w:r>
        <w:t xml:space="preserve">J</w:t>
      </w:r>
      <w:r>
        <w:t>]</w:t>
      </w:r>
      <w:r>
        <w:t>. 中华中医药杂志，2015，30</w:t>
      </w:r>
      <w:r>
        <w:t>（</w:t>
      </w:r>
      <w:r>
        <w:t>7</w:t>
      </w:r>
      <w:r>
        <w:t>）</w:t>
      </w:r>
      <w:r>
        <w:t>:2607-2609.</w:t>
      </w:r>
    </w:p>
    <w:p w:rsidR="0018722C">
      <w:pPr>
        <w:pStyle w:val="cw20"/>
        <w:topLinePunct/>
      </w:pPr>
      <w:r>
        <w:t>[</w:t>
      </w:r>
      <w:r>
        <w:t xml:space="preserve">22</w:t>
      </w:r>
      <w:r>
        <w:t>]</w:t>
      </w:r>
      <w:r>
        <w:t>郑媛媛，李辰，封士兰，等. 油橄榄叶中总黄酮含量测定方法探讨</w:t>
      </w:r>
      <w:r>
        <w:t>[</w:t>
      </w:r>
      <w:r>
        <w:t xml:space="preserve">J</w:t>
      </w:r>
      <w:r>
        <w:t>]</w:t>
      </w:r>
      <w:r>
        <w:t>. 光谱学与光谱分析，2011</w:t>
      </w:r>
      <w:r>
        <w:t>，</w:t>
      </w:r>
      <w:r>
        <w:t>（</w:t>
      </w:r>
      <w:r>
        <w:t xml:space="preserve">31</w:t>
      </w:r>
      <w:r>
        <w:t>）</w:t>
      </w:r>
      <w:r>
        <w:t>2: 547-550.</w:t>
      </w:r>
    </w:p>
    <w:p w:rsidR="0018722C">
      <w:pPr>
        <w:pStyle w:val="cw20"/>
        <w:topLinePunct/>
      </w:pPr>
      <w:r>
        <w:t>[</w:t>
      </w:r>
      <w:r>
        <w:t xml:space="preserve">23</w:t>
      </w:r>
      <w:r>
        <w:t>]</w:t>
      </w:r>
      <w:r>
        <w:t>唐德智. 黄酮类化合物的提取、分离、纯化研究进展</w:t>
      </w:r>
      <w:r>
        <w:t>[</w:t>
      </w:r>
      <w:r>
        <w:t xml:space="preserve">J</w:t>
      </w:r>
      <w:r>
        <w:t>]</w:t>
      </w:r>
      <w:r>
        <w:t>.</w:t>
      </w:r>
      <w:r>
        <w:t> 海峡药学，</w:t>
      </w:r>
      <w:r>
        <w:t>2009，</w:t>
      </w:r>
      <w:r w:rsidR="001852F3">
        <w:t xml:space="preserve">21</w:t>
      </w:r>
      <w:r>
        <w:t>（</w:t>
      </w:r>
      <w:r>
        <w:t>12</w:t>
      </w:r>
      <w:r>
        <w:t>）</w:t>
      </w:r>
      <w:r>
        <w:t>：101-104.</w:t>
      </w:r>
    </w:p>
    <w:p w:rsidR="0018722C">
      <w:pPr>
        <w:pStyle w:val="cw20"/>
        <w:topLinePunct/>
      </w:pPr>
      <w:r>
        <w:t>[</w:t>
      </w:r>
      <w:r>
        <w:t xml:space="preserve">24</w:t>
      </w:r>
      <w:r>
        <w:t>]</w:t>
      </w:r>
      <w:r>
        <w:t>徐志红，肖泽仪，李磊</w:t>
      </w:r>
      <w:r>
        <w:rPr>
          <w:rFonts w:hint="eastAsia"/>
        </w:rPr>
        <w:t>，</w:t>
      </w:r>
      <w:r>
        <w:t>等. 超滤深度提纯银杏黄酮</w:t>
      </w:r>
      <w:r>
        <w:t>[</w:t>
      </w:r>
      <w:r>
        <w:t xml:space="preserve">J</w:t>
      </w:r>
      <w:r>
        <w:t>]</w:t>
      </w:r>
      <w:r>
        <w:t>.</w:t>
      </w:r>
      <w:r>
        <w:t> 精细化工，</w:t>
      </w:r>
      <w:r>
        <w:t>2004，</w:t>
      </w:r>
      <w:r w:rsidR="001852F3">
        <w:t xml:space="preserve">21</w:t>
      </w:r>
      <w:r>
        <w:t>（</w:t>
      </w:r>
      <w:r>
        <w:t>2</w:t>
      </w:r>
      <w:r>
        <w:t>）</w:t>
      </w:r>
      <w:r>
        <w:t>：112-114+124.</w:t>
      </w:r>
    </w:p>
    <w:p w:rsidR="0018722C">
      <w:pPr>
        <w:pStyle w:val="cw20"/>
        <w:topLinePunct/>
      </w:pPr>
      <w:r>
        <w:t>[</w:t>
      </w:r>
      <w:r>
        <w:t xml:space="preserve">25</w:t>
      </w:r>
      <w:r>
        <w:t>]</w:t>
      </w:r>
      <w:r>
        <w:t>陈丛瑾. 大孔吸附树脂分离纯化黄酮类化合物的研究进展</w:t>
      </w:r>
      <w:r>
        <w:t>[</w:t>
      </w:r>
      <w:r>
        <w:t>J</w:t>
      </w:r>
      <w:r>
        <w:t>]</w:t>
      </w:r>
      <w:r>
        <w:t>. 化学与生物工程，2010，27</w:t>
      </w:r>
      <w:r>
        <w:t>（</w:t>
      </w:r>
      <w:r>
        <w:t>11</w:t>
      </w:r>
      <w:r>
        <w:t>）</w:t>
      </w:r>
      <w:r>
        <w:t>：1-4.</w:t>
      </w:r>
    </w:p>
    <w:p w:rsidR="0018722C">
      <w:pPr>
        <w:pStyle w:val="cw20"/>
        <w:topLinePunct/>
      </w:pPr>
      <w:r>
        <w:t>[</w:t>
      </w:r>
      <w:r>
        <w:t xml:space="preserve">26</w:t>
      </w:r>
      <w:r>
        <w:t>]</w:t>
      </w:r>
      <w:r>
        <w:t xml:space="preserve"> </w:t>
      </w:r>
      <w:r>
        <w:t>Li J, Chase HA. Characterization and evaluation of a</w:t>
      </w:r>
      <w:r>
        <w:t> </w:t>
      </w:r>
      <w:r>
        <w:t>macroporous adsorbent for possible use in the expanded bed adsorption of flavonoids</w:t>
      </w:r>
      <w:r>
        <w:t> </w:t>
      </w:r>
      <w:r>
        <w:t>from</w:t>
      </w:r>
      <w:r>
        <w:t> </w:t>
      </w:r>
      <w:r>
        <w:rPr>
          <w:i/>
        </w:rPr>
        <w:t>Ginkgo</w:t>
      </w:r>
      <w:r>
        <w:rPr>
          <w:i/>
        </w:rPr>
        <w:t> </w:t>
      </w:r>
      <w:r>
        <w:rPr>
          <w:i/>
        </w:rPr>
        <w:t>biloba</w:t>
      </w:r>
      <w:r>
        <w:rPr>
          <w:i/>
        </w:rPr>
        <w:t> </w:t>
      </w:r>
      <w:r>
        <w:t>L.</w:t>
      </w:r>
      <w:r w:rsidR="004B696B">
        <w:t xml:space="preserve"> </w:t>
      </w:r>
      <w:r>
        <w:t>[</w:t>
      </w:r>
      <w:r>
        <w:t>J</w:t>
      </w:r>
      <w:r>
        <w:t>]</w:t>
      </w:r>
      <w:r>
        <w:t>.</w:t>
      </w:r>
      <w:r>
        <w:t> </w:t>
      </w:r>
      <w:r>
        <w:t>Journal</w:t>
      </w:r>
      <w:r>
        <w:t> </w:t>
      </w:r>
      <w:r>
        <w:t>of</w:t>
      </w:r>
      <w:r>
        <w:t> </w:t>
      </w:r>
      <w:r>
        <w:t>Chromatography</w:t>
      </w:r>
      <w:r>
        <w:t> </w:t>
      </w:r>
      <w:r>
        <w:t>A, 2009, 1216</w:t>
      </w:r>
      <w:r>
        <w:t>(</w:t>
      </w:r>
      <w:r>
        <w:t>50</w:t>
      </w:r>
      <w:r>
        <w:t>)</w:t>
      </w:r>
      <w:r>
        <w:t>: 8730-8740.</w:t>
      </w:r>
    </w:p>
    <w:p w:rsidR="0018722C">
      <w:pPr>
        <w:pStyle w:val="cw20"/>
        <w:topLinePunct/>
      </w:pPr>
      <w:r>
        <w:t>[</w:t>
      </w:r>
      <w:r>
        <w:t xml:space="preserve">27</w:t>
      </w:r>
      <w:r>
        <w:t>]</w:t>
      </w:r>
      <w:r>
        <w:t>王秋林，王浩毅，王树人. 氧化应激状态的评价</w:t>
      </w:r>
      <w:r>
        <w:t>[</w:t>
      </w:r>
      <w:r>
        <w:t xml:space="preserve">J</w:t>
      </w:r>
      <w:r>
        <w:t>]</w:t>
      </w:r>
      <w:r>
        <w:t>. 中国病理生理杂志，</w:t>
      </w:r>
      <w:r w:rsidR="001852F3">
        <w:t xml:space="preserve">2005</w:t>
      </w:r>
      <w:r>
        <w:t xml:space="preserve">, </w:t>
      </w:r>
      <w:r>
        <w:t>21</w:t>
      </w:r>
      <w:r>
        <w:t>（</w:t>
      </w:r>
      <w:r>
        <w:t>10</w:t>
      </w:r>
      <w:r>
        <w:t>）</w:t>
      </w:r>
      <w:r>
        <w:t>：2069-2074.</w:t>
      </w:r>
    </w:p>
    <w:p w:rsidR="0018722C">
      <w:pPr>
        <w:topLinePunct/>
      </w:pPr>
      <w:r>
        <w:rPr>
          <w:rFonts w:cstheme="minorBidi" w:hAnsiTheme="minorHAnsi" w:eastAsiaTheme="minorHAnsi" w:asciiTheme="minorHAnsi" w:ascii="Calibri"/>
        </w:rPr>
        <w:t>102</w:t>
      </w:r>
    </w:p>
    <w:p w:rsidR="0018722C">
      <w:pPr>
        <w:pStyle w:val="cw20"/>
        <w:topLinePunct/>
      </w:pPr>
      <w:r>
        <w:t>[</w:t>
      </w:r>
      <w:r>
        <w:t xml:space="preserve">28</w:t>
      </w:r>
      <w:r>
        <w:t>]</w:t>
      </w:r>
      <w:r>
        <w:t>房祥军，郜海燕，陈杭君. 山核桃加工、贮藏前后总多酚含量及其抗氧化活性的变化</w:t>
      </w:r>
      <w:r>
        <w:t>[</w:t>
      </w:r>
      <w:r>
        <w:t>J</w:t>
      </w:r>
      <w:r>
        <w:t>]</w:t>
      </w:r>
      <w:r>
        <w:t>. 食品科学，2011，32</w:t>
      </w:r>
      <w:r>
        <w:t>（</w:t>
      </w:r>
      <w:r>
        <w:t>5</w:t>
      </w:r>
      <w:r>
        <w:t>）</w:t>
      </w:r>
      <w:r>
        <w:t>：104-107.</w:t>
      </w:r>
    </w:p>
    <w:p w:rsidR="0018722C">
      <w:pPr>
        <w:pStyle w:val="cw20"/>
        <w:topLinePunct/>
      </w:pPr>
      <w:r>
        <w:t xml:space="preserve">[</w:t>
      </w:r>
      <w:r>
        <w:t xml:space="preserve">29</w:t>
      </w:r>
      <w:r>
        <w:t xml:space="preserve">]</w:t>
      </w:r>
      <w:r>
        <w:t xml:space="preserve"> </w:t>
      </w:r>
      <w:r>
        <w:t xml:space="preserve">Benzie</w:t>
      </w:r>
      <w:r>
        <w:t xml:space="preserve"> </w:t>
      </w:r>
      <w:r>
        <w:t xml:space="preserve">Iris</w:t>
      </w:r>
      <w:r>
        <w:t xml:space="preserve"> </w:t>
      </w:r>
      <w:r>
        <w:t xml:space="preserve">FF,</w:t>
      </w:r>
      <w:r>
        <w:t xml:space="preserve"> </w:t>
      </w:r>
      <w:r>
        <w:t xml:space="preserve">Strain</w:t>
      </w:r>
      <w:r>
        <w:t xml:space="preserve"> </w:t>
      </w:r>
      <w:r>
        <w:t xml:space="preserve">JJ.</w:t>
      </w:r>
      <w:r>
        <w:t xml:space="preserve"> </w:t>
      </w:r>
      <w:r>
        <w:t xml:space="preserve">The</w:t>
      </w:r>
      <w:r>
        <w:t xml:space="preserve"> </w:t>
      </w:r>
      <w:r>
        <w:t xml:space="preserve">ferric</w:t>
      </w:r>
      <w:r>
        <w:t xml:space="preserve"> </w:t>
      </w:r>
      <w:r>
        <w:t xml:space="preserve">reducing</w:t>
      </w:r>
      <w:r>
        <w:t xml:space="preserve"> </w:t>
      </w:r>
      <w:r>
        <w:t xml:space="preserve">ability</w:t>
      </w:r>
      <w:r>
        <w:t xml:space="preserve"> </w:t>
      </w:r>
      <w:r>
        <w:t xml:space="preserve">of</w:t>
      </w:r>
      <w:r>
        <w:t xml:space="preserve"> </w:t>
      </w:r>
      <w:r>
        <w:t xml:space="preserve">plasma </w:t>
      </w:r>
      <w:r>
        <w:t xml:space="preserve">(</w:t>
      </w:r>
      <w:r>
        <w:rPr>
          <w:sz w:val="24"/>
        </w:rPr>
        <w:t xml:space="preserve">FRAP</w:t>
      </w:r>
      <w:r>
        <w:t xml:space="preserve">)</w:t>
      </w:r>
      <w:r>
        <w:t xml:space="preserve"> </w:t>
      </w:r>
      <w:r>
        <w:t xml:space="preserve">as</w:t>
      </w:r>
      <w:r>
        <w:t xml:space="preserve"> </w:t>
      </w:r>
      <w:r>
        <w:t xml:space="preserve">a</w:t>
      </w:r>
      <w:r>
        <w:t xml:space="preserve"> </w:t>
      </w:r>
      <w:r>
        <w:t xml:space="preserve">measure</w:t>
      </w:r>
      <w:r>
        <w:t xml:space="preserve"> </w:t>
      </w:r>
      <w:r>
        <w:t xml:space="preserve">of</w:t>
      </w:r>
      <w:r/>
      <w:r>
        <w:t xml:space="preserve">"</w:t>
      </w:r>
      <w:r w:rsidR="001852F3">
        <w:t xml:space="preserve"> </w:t>
      </w:r>
      <w:r>
        <w:t xml:space="preserve">antioxidant</w:t>
      </w:r>
      <w:r>
        <w:t xml:space="preserve"> </w:t>
      </w:r>
      <w:r>
        <w:t xml:space="preserve">power</w:t>
      </w:r>
      <w:r>
        <w:t xml:space="preserve">"</w:t>
      </w:r>
      <w:r>
        <w:t xml:space="preserve">:</w:t>
      </w:r>
      <w:r>
        <w:t xml:space="preserve"> </w:t>
      </w:r>
      <w:r>
        <w:t xml:space="preserve">The</w:t>
      </w:r>
      <w:r>
        <w:t xml:space="preserve"> </w:t>
      </w:r>
      <w:r>
        <w:t xml:space="preserve">FRAP</w:t>
      </w:r>
      <w:r>
        <w:t xml:space="preserve"> </w:t>
      </w:r>
      <w:r>
        <w:t xml:space="preserve">assay</w:t>
      </w:r>
      <w:r>
        <w:t xml:space="preserve">[</w:t>
      </w:r>
      <w:r>
        <w:t xml:space="preserve">J</w:t>
      </w:r>
      <w:r>
        <w:t xml:space="preserve">]</w:t>
      </w:r>
      <w:r>
        <w:t xml:space="preserve">. Analytical Biochemistry, 1996, 239</w:t>
      </w:r>
      <w:r>
        <w:t xml:space="preserve">(</w:t>
      </w:r>
      <w:r>
        <w:rPr>
          <w:sz w:val="24"/>
        </w:rPr>
        <w:t xml:space="preserve">1</w:t>
      </w:r>
      <w:r>
        <w:t xml:space="preserve">)</w:t>
      </w:r>
      <w:r>
        <w:t xml:space="preserve">: 70-76.</w:t>
      </w:r>
    </w:p>
    <w:p w:rsidR="0018722C">
      <w:pPr>
        <w:pStyle w:val="cw20"/>
        <w:topLinePunct/>
      </w:pPr>
      <w:r>
        <w:t>[</w:t>
      </w:r>
      <w:r>
        <w:t xml:space="preserve">30</w:t>
      </w:r>
      <w:r>
        <w:t>]</w:t>
      </w:r>
      <w:r>
        <w:t>马天翔，史宁，陈乾，等. 红景天中</w:t>
      </w:r>
      <w:r>
        <w:t>8</w:t>
      </w:r>
      <w:r/>
      <w:r w:rsidR="001852F3">
        <w:t xml:space="preserve">种成分体外抗氧化作用的比较</w:t>
      </w:r>
      <w:r>
        <w:t>[</w:t>
      </w:r>
      <w:r>
        <w:t xml:space="preserve">J</w:t>
      </w:r>
      <w:r>
        <w:t>]</w:t>
      </w:r>
      <w:r>
        <w:t>. 中国药理学通报，2012，28</w:t>
      </w:r>
      <w:r>
        <w:t>（</w:t>
      </w:r>
      <w:r>
        <w:t>9</w:t>
      </w:r>
      <w:r>
        <w:t>）</w:t>
      </w:r>
      <w:r>
        <w:t>：1224-1228.</w:t>
      </w:r>
    </w:p>
    <w:p w:rsidR="0018722C">
      <w:pPr>
        <w:pStyle w:val="cw20"/>
        <w:topLinePunct/>
      </w:pPr>
      <w:r>
        <w:t>[</w:t>
      </w:r>
      <w:r>
        <w:t xml:space="preserve">31</w:t>
      </w:r>
      <w:r>
        <w:t>]</w:t>
      </w:r>
      <w:r>
        <w:t xml:space="preserve"> </w:t>
      </w:r>
      <w:r>
        <w:t>Kahkonen</w:t>
      </w:r>
      <w:r>
        <w:t> </w:t>
      </w:r>
      <w:r>
        <w:t>MP,</w:t>
      </w:r>
      <w:r>
        <w:t> </w:t>
      </w:r>
      <w:r>
        <w:t>Hopia</w:t>
      </w:r>
      <w:r>
        <w:t> </w:t>
      </w:r>
      <w:r>
        <w:t>AI,</w:t>
      </w:r>
      <w:r>
        <w:t> </w:t>
      </w:r>
      <w:r>
        <w:t>Vuorela</w:t>
      </w:r>
      <w:r>
        <w:t> </w:t>
      </w:r>
      <w:r>
        <w:t>HJ,</w:t>
      </w:r>
      <w:r>
        <w:t> </w:t>
      </w:r>
      <w:r>
        <w:rPr>
          <w:i/>
        </w:rPr>
        <w:t>et</w:t>
      </w:r>
      <w:r>
        <w:rPr>
          <w:i/>
        </w:rPr>
        <w:t> </w:t>
      </w:r>
      <w:r>
        <w:rPr>
          <w:i/>
        </w:rPr>
        <w:t>al</w:t>
      </w:r>
      <w:r>
        <w:t>.</w:t>
      </w:r>
      <w:r>
        <w:t> </w:t>
      </w:r>
      <w:r>
        <w:t>Antioxidant</w:t>
      </w:r>
      <w:r>
        <w:t> </w:t>
      </w:r>
      <w:r>
        <w:t>activity</w:t>
      </w:r>
      <w:r>
        <w:t> </w:t>
      </w:r>
      <w:r>
        <w:t>of plant extracts containing phenolic compounds</w:t>
      </w:r>
      <w:r>
        <w:t>[</w:t>
      </w:r>
      <w:r>
        <w:t>J</w:t>
      </w:r>
      <w:r>
        <w:t>]</w:t>
      </w:r>
      <w:r>
        <w:t>. Journal of Agricultural and Food Chemistry, 1999, 47</w:t>
      </w:r>
      <w:r>
        <w:t>(</w:t>
      </w:r>
      <w:r>
        <w:t>10</w:t>
      </w:r>
      <w:r>
        <w:t>)</w:t>
      </w:r>
      <w:r>
        <w:t>:3954-3962.</w:t>
      </w:r>
    </w:p>
    <w:p w:rsidR="0018722C">
      <w:pPr>
        <w:pStyle w:val="cw20"/>
        <w:topLinePunct/>
      </w:pPr>
      <w:r>
        <w:t>[</w:t>
      </w:r>
      <w:r>
        <w:t xml:space="preserve">32</w:t>
      </w:r>
      <w:r>
        <w:t>]</w:t>
      </w:r>
      <w:r>
        <w:t xml:space="preserve"> </w:t>
      </w:r>
      <w:r>
        <w:t>Pietta PG. Flavonoids as antioxidants</w:t>
      </w:r>
      <w:r>
        <w:t>[</w:t>
      </w:r>
      <w:r>
        <w:rPr>
          <w:sz w:val="24"/>
        </w:rPr>
        <w:t>J</w:t>
      </w:r>
      <w:r>
        <w:t>]</w:t>
      </w:r>
      <w:r>
        <w:t>. Journal of Natural Products, 2000, 63:1035-1042.</w:t>
      </w:r>
    </w:p>
    <w:p w:rsidR="0018722C">
      <w:pPr>
        <w:pStyle w:val="cw20"/>
        <w:topLinePunct/>
      </w:pPr>
      <w:r>
        <w:t>[</w:t>
      </w:r>
      <w:r>
        <w:t xml:space="preserve">33</w:t>
      </w:r>
      <w:r>
        <w:t>]</w:t>
      </w:r>
      <w:r>
        <w:t xml:space="preserve"> </w:t>
      </w:r>
      <w:r>
        <w:t>Sanchez-Moreno.</w:t>
      </w:r>
      <w:r>
        <w:t> </w:t>
      </w:r>
      <w:r>
        <w:t>Review:</w:t>
      </w:r>
      <w:r>
        <w:t> </w:t>
      </w:r>
      <w:r>
        <w:t>methods</w:t>
      </w:r>
      <w:r>
        <w:t> </w:t>
      </w:r>
      <w:r>
        <w:t>used</w:t>
      </w:r>
      <w:r>
        <w:t> </w:t>
      </w:r>
      <w:r>
        <w:t>to</w:t>
      </w:r>
      <w:r>
        <w:t> </w:t>
      </w:r>
      <w:r>
        <w:t>evaluate</w:t>
      </w:r>
      <w:r>
        <w:t> </w:t>
      </w:r>
      <w:r>
        <w:t>the</w:t>
      </w:r>
      <w:r>
        <w:t> </w:t>
      </w:r>
      <w:r>
        <w:t>free</w:t>
      </w:r>
      <w:r>
        <w:t> </w:t>
      </w:r>
      <w:r>
        <w:t>radical scavenging activity in foods and biological systems</w:t>
      </w:r>
      <w:r>
        <w:t>[</w:t>
      </w:r>
      <w:r>
        <w:rPr>
          <w:sz w:val="24"/>
        </w:rPr>
        <w:t>J</w:t>
      </w:r>
      <w:r>
        <w:t>]</w:t>
      </w:r>
      <w:r>
        <w:t>. Food Science and Technology International, 2002, 8: 121–137.</w:t>
      </w:r>
    </w:p>
    <w:p w:rsidR="0018722C">
      <w:pPr>
        <w:pStyle w:val="cw20"/>
        <w:topLinePunct/>
      </w:pPr>
      <w:r>
        <w:t>[</w:t>
      </w:r>
      <w:r>
        <w:t xml:space="preserve">34</w:t>
      </w:r>
      <w:r>
        <w:t>]</w:t>
      </w:r>
      <w:r>
        <w:t xml:space="preserve"> </w:t>
      </w:r>
      <w:r>
        <w:t>Re R, Pellegrini N, Proteggente A, </w:t>
      </w:r>
      <w:r>
        <w:rPr>
          <w:i/>
        </w:rPr>
        <w:t>et al</w:t>
      </w:r>
      <w:r>
        <w:t>. Antioxidant activity applying an improved ABTS radical decolorization assay</w:t>
      </w:r>
      <w:r>
        <w:t>[</w:t>
      </w:r>
      <w:r>
        <w:t>J</w:t>
      </w:r>
      <w:r>
        <w:t>]</w:t>
      </w:r>
      <w:r>
        <w:t>. Free Radical Biology &amp; Medicine, 1999, 26</w:t>
      </w:r>
      <w:r>
        <w:t>(</w:t>
      </w:r>
      <w:r>
        <w:t>9-10</w:t>
      </w:r>
      <w:r>
        <w:t>)</w:t>
      </w:r>
      <w:r>
        <w:t>: 1231-1237.</w:t>
      </w:r>
    </w:p>
    <w:p w:rsidR="0018722C">
      <w:pPr>
        <w:pStyle w:val="cw20"/>
        <w:topLinePunct/>
      </w:pPr>
      <w:r>
        <w:t>[</w:t>
      </w:r>
      <w:r>
        <w:t xml:space="preserve">35</w:t>
      </w:r>
      <w:r>
        <w:t>]</w:t>
      </w:r>
      <w:r>
        <w:t xml:space="preserve"> </w:t>
      </w:r>
      <w:r>
        <w:t>Farah</w:t>
      </w:r>
      <w:r>
        <w:t> </w:t>
      </w:r>
      <w:r>
        <w:t>H,</w:t>
      </w:r>
      <w:r>
        <w:t> </w:t>
      </w:r>
      <w:r>
        <w:t>Tarik</w:t>
      </w:r>
      <w:r>
        <w:t> </w:t>
      </w:r>
      <w:r>
        <w:t>MC,</w:t>
      </w:r>
      <w:r>
        <w:t> </w:t>
      </w:r>
      <w:r>
        <w:t>Riadh</w:t>
      </w:r>
      <w:r>
        <w:t> </w:t>
      </w:r>
      <w:r>
        <w:t>K,</w:t>
      </w:r>
      <w:r>
        <w:t> </w:t>
      </w:r>
      <w:r>
        <w:rPr>
          <w:i/>
        </w:rPr>
        <w:t>et</w:t>
      </w:r>
      <w:r>
        <w:rPr>
          <w:i/>
        </w:rPr>
        <w:t> </w:t>
      </w:r>
      <w:r>
        <w:rPr>
          <w:i/>
        </w:rPr>
        <w:t>al</w:t>
      </w:r>
      <w:r>
        <w:t>.</w:t>
      </w:r>
      <w:r>
        <w:t> </w:t>
      </w:r>
      <w:r>
        <w:t>Antioxidant</w:t>
      </w:r>
      <w:r>
        <w:t> </w:t>
      </w:r>
      <w:r>
        <w:t>activity</w:t>
      </w:r>
      <w:r>
        <w:t> </w:t>
      </w:r>
      <w:r>
        <w:t>profiling by spectrophometric methods of aqueous methanolic extracts of </w:t>
      </w:r>
      <w:r>
        <w:rPr>
          <w:i/>
        </w:rPr>
        <w:t>Helichrysum</w:t>
      </w:r>
      <w:r>
        <w:rPr>
          <w:i/>
        </w:rPr>
        <w:t> </w:t>
      </w:r>
      <w:r>
        <w:rPr>
          <w:i/>
        </w:rPr>
        <w:t>stoechas</w:t>
      </w:r>
      <w:r>
        <w:rPr>
          <w:i/>
        </w:rPr>
        <w:t> </w:t>
      </w:r>
      <w:r>
        <w:t>subsp.</w:t>
      </w:r>
      <w:r>
        <w:t> </w:t>
      </w:r>
      <w:r>
        <w:rPr>
          <w:i/>
        </w:rPr>
        <w:t>rupestre</w:t>
      </w:r>
      <w:r>
        <w:rPr>
          <w:i/>
        </w:rPr>
        <w:t> </w:t>
      </w:r>
      <w:r>
        <w:t>and</w:t>
      </w:r>
      <w:r>
        <w:t> </w:t>
      </w:r>
      <w:r>
        <w:rPr>
          <w:i/>
        </w:rPr>
        <w:t>Phagnalon</w:t>
      </w:r>
      <w:r>
        <w:rPr>
          <w:i/>
        </w:rPr>
        <w:t> </w:t>
      </w:r>
      <w:r>
        <w:rPr>
          <w:i/>
        </w:rPr>
        <w:t>saxatile</w:t>
      </w:r>
      <w:r>
        <w:rPr>
          <w:i/>
        </w:rPr>
        <w:t> </w:t>
      </w:r>
      <w:r>
        <w:t>subsp. </w:t>
      </w:r>
      <w:r>
        <w:rPr>
          <w:i/>
        </w:rPr>
        <w:t>saxatile</w:t>
      </w:r>
      <w:r>
        <w:t>[</w:t>
      </w:r>
      <w:r>
        <w:t xml:space="preserve">J</w:t>
      </w:r>
      <w:r>
        <w:t>]</w:t>
      </w:r>
      <w:r>
        <w:t>. Chinese Journal of Nature Medicines, 2014, 12</w:t>
      </w:r>
      <w:r>
        <w:t>(</w:t>
      </w:r>
      <w:r>
        <w:t>6</w:t>
      </w:r>
      <w:r>
        <w:t>)</w:t>
      </w:r>
      <w:r>
        <w:t>: 425-422.</w:t>
      </w:r>
    </w:p>
    <w:p w:rsidR="0018722C">
      <w:pPr>
        <w:pStyle w:val="cw20"/>
        <w:topLinePunct/>
      </w:pPr>
      <w:r>
        <w:t>[</w:t>
      </w:r>
      <w:r>
        <w:t xml:space="preserve">36</w:t>
      </w:r>
      <w:r>
        <w:t>]</w:t>
      </w:r>
      <w:r>
        <w:t>张昊，任发政. 羟基和超氧自由基的检测研究进展</w:t>
      </w:r>
      <w:r>
        <w:t>[</w:t>
      </w:r>
      <w:r>
        <w:t>J</w:t>
      </w:r>
      <w:r>
        <w:t>]</w:t>
      </w:r>
      <w:r>
        <w:t>. 光谱学与光谱分析，2009，29</w:t>
      </w:r>
      <w:r>
        <w:t>（</w:t>
      </w:r>
      <w:r>
        <w:t>4</w:t>
      </w:r>
      <w:r>
        <w:t>）</w:t>
      </w:r>
      <w:r>
        <w:t>：1093-1099.</w:t>
      </w:r>
    </w:p>
    <w:p w:rsidR="0018722C">
      <w:pPr>
        <w:pStyle w:val="cw20"/>
        <w:topLinePunct/>
      </w:pPr>
      <w:r>
        <w:t>[</w:t>
      </w:r>
      <w:r>
        <w:t xml:space="preserve">37</w:t>
      </w:r>
      <w:r>
        <w:t>]</w:t>
      </w:r>
      <w:r>
        <w:t>吴娜，蔡光明，何群. 氧化应激与肝脏损伤</w:t>
      </w:r>
      <w:r>
        <w:t>[</w:t>
      </w:r>
      <w:r>
        <w:t xml:space="preserve">J</w:t>
      </w:r>
      <w:r>
        <w:t>]</w:t>
      </w:r>
      <w:r>
        <w:t>.</w:t>
      </w:r>
      <w:r>
        <w:t> 世界华人消化杂志，</w:t>
      </w:r>
      <w:r>
        <w:t>2008，</w:t>
      </w:r>
      <w:r w:rsidR="001852F3">
        <w:t xml:space="preserve">16</w:t>
      </w:r>
      <w:r>
        <w:t>（</w:t>
      </w:r>
      <w:r>
        <w:t>29</w:t>
      </w:r>
      <w:r>
        <w:t>）</w:t>
      </w:r>
      <w:r>
        <w:t>：3310-3315.</w:t>
      </w:r>
    </w:p>
    <w:p w:rsidR="0018722C">
      <w:pPr>
        <w:pStyle w:val="cw20"/>
        <w:topLinePunct/>
      </w:pPr>
      <w:r>
        <w:t>[</w:t>
      </w:r>
      <w:r>
        <w:t xml:space="preserve">38</w:t>
      </w:r>
      <w:r>
        <w:t>]</w:t>
      </w:r>
      <w:r>
        <w:t>光吉博則，谷仁烨. 氧化应激的病理生理作用</w:t>
      </w:r>
      <w:r>
        <w:t>[</w:t>
      </w:r>
      <w:r>
        <w:t xml:space="preserve">J</w:t>
      </w:r>
      <w:r>
        <w:t>]</w:t>
      </w:r>
      <w:r>
        <w:t>.</w:t>
      </w:r>
      <w:r>
        <w:t> 日本医学介绍，</w:t>
      </w:r>
      <w:r>
        <w:t>2007，</w:t>
      </w:r>
      <w:r w:rsidR="001852F3">
        <w:t xml:space="preserve">28</w:t>
      </w:r>
      <w:r>
        <w:t>（</w:t>
      </w:r>
      <w:r>
        <w:t>4</w:t>
      </w:r>
      <w:r>
        <w:t>）</w:t>
      </w:r>
      <w:r>
        <w:t>：150-152.</w:t>
      </w:r>
    </w:p>
    <w:p w:rsidR="0018722C">
      <w:pPr>
        <w:topLinePunct/>
      </w:pPr>
      <w:r>
        <w:rPr>
          <w:rFonts w:cstheme="minorBidi" w:hAnsiTheme="minorHAnsi" w:eastAsiaTheme="minorHAnsi" w:asciiTheme="minorHAnsi" w:ascii="Calibri"/>
        </w:rPr>
        <w:t>103</w:t>
      </w:r>
    </w:p>
    <w:p w:rsidR="0018722C">
      <w:pPr>
        <w:pStyle w:val="cw20"/>
        <w:topLinePunct/>
      </w:pPr>
      <w:r>
        <w:t>[</w:t>
      </w:r>
      <w:r>
        <w:t xml:space="preserve">39</w:t>
      </w:r>
      <w:r>
        <w:t>]</w:t>
      </w:r>
      <w:r>
        <w:t>王晓宇，杜国荣，李华. 抗氧化能力的体外测定方法研究进展</w:t>
      </w:r>
      <w:r>
        <w:t>[</w:t>
      </w:r>
      <w:r>
        <w:t>J</w:t>
      </w:r>
      <w:r>
        <w:t>]</w:t>
      </w:r>
      <w:r>
        <w:t>. 食品与生物技术学报，2012，31</w:t>
      </w:r>
      <w:r>
        <w:t>（</w:t>
      </w:r>
      <w:r>
        <w:t>3</w:t>
      </w:r>
      <w:r>
        <w:t>）</w:t>
      </w:r>
      <w:r>
        <w:t>：247-252.</w:t>
      </w:r>
    </w:p>
    <w:p w:rsidR="0018722C">
      <w:pPr>
        <w:pStyle w:val="cw20"/>
        <w:topLinePunct/>
      </w:pPr>
      <w:r>
        <w:t>[</w:t>
      </w:r>
      <w:r>
        <w:t xml:space="preserve">40</w:t>
      </w:r>
      <w:r>
        <w:t>]</w:t>
      </w:r>
      <w:r>
        <w:t>王志旺，邵晶，郭玫，等. 甘肃产藏药五脉绿绒蒿有效部位对肝纤维化大鼠炎症相关因子的影响</w:t>
      </w:r>
      <w:r>
        <w:t>[</w:t>
      </w:r>
      <w:r>
        <w:t>J</w:t>
      </w:r>
      <w:r>
        <w:t>]</w:t>
      </w:r>
      <w:r>
        <w:t>. 免疫学杂志，2013</w:t>
      </w:r>
      <w:r>
        <w:t>，</w:t>
      </w:r>
      <w:r>
        <w:t>（</w:t>
      </w:r>
      <w:r>
        <w:t xml:space="preserve">29</w:t>
      </w:r>
      <w:r>
        <w:t>）</w:t>
      </w:r>
      <w:r>
        <w:t>1</w:t>
      </w:r>
      <w:r>
        <w:t xml:space="preserve">: </w:t>
      </w:r>
      <w:r>
        <w:t>24-27.</w:t>
      </w:r>
    </w:p>
    <w:p w:rsidR="0018722C">
      <w:pPr>
        <w:pStyle w:val="cw20"/>
        <w:topLinePunct/>
      </w:pPr>
      <w:r>
        <w:t>[</w:t>
      </w:r>
      <w:r>
        <w:t xml:space="preserve">41</w:t>
      </w:r>
      <w:r>
        <w:t>]</w:t>
      </w:r>
      <w:r>
        <w:t>刘松渝，王宪楷. 藏药红花绿绒蒿的化学成分研究</w:t>
      </w:r>
      <w:r>
        <w:t>[</w:t>
      </w:r>
      <w:r>
        <w:t xml:space="preserve">J</w:t>
      </w:r>
      <w:r>
        <w:t>]</w:t>
      </w:r>
      <w:r>
        <w:t>.</w:t>
      </w:r>
      <w:r>
        <w:t> 中药通报，</w:t>
      </w:r>
      <w:r>
        <w:t>1986，</w:t>
      </w:r>
      <w:r w:rsidR="001852F3">
        <w:t xml:space="preserve">11</w:t>
      </w:r>
      <w:r>
        <w:t>（</w:t>
      </w:r>
      <w:r>
        <w:t>6</w:t>
      </w:r>
      <w:r>
        <w:t>）</w:t>
      </w:r>
      <w:r>
        <w:t>：40-42.</w:t>
      </w:r>
    </w:p>
    <w:p w:rsidR="0018722C">
      <w:pPr>
        <w:pStyle w:val="cw20"/>
        <w:topLinePunct/>
      </w:pPr>
      <w:r>
        <w:t>[</w:t>
      </w:r>
      <w:r>
        <w:t xml:space="preserve">42</w:t>
      </w:r>
      <w:r>
        <w:t>]</w:t>
      </w:r>
      <w:r>
        <w:t>王志旺，郭枚，马骏，等. 五脉绿绒蒿抗炎镇痛作用有效部位的研究</w:t>
      </w:r>
      <w:r>
        <w:t>[</w:t>
      </w:r>
      <w:r>
        <w:t xml:space="preserve">J</w:t>
      </w:r>
      <w:r>
        <w:t>]</w:t>
      </w:r>
      <w:r>
        <w:t>. 中国中医药信息杂志，2010，17</w:t>
      </w:r>
      <w:r>
        <w:t>（</w:t>
      </w:r>
      <w:r>
        <w:t>1</w:t>
      </w:r>
      <w:r>
        <w:t>）</w:t>
      </w:r>
      <w:r>
        <w:t>：21-22.</w:t>
      </w:r>
    </w:p>
    <w:p w:rsidR="0018722C">
      <w:pPr>
        <w:pStyle w:val="cw20"/>
        <w:topLinePunct/>
      </w:pPr>
      <w:r>
        <w:t>[</w:t>
      </w:r>
      <w:r>
        <w:t xml:space="preserve">43</w:t>
      </w:r>
      <w:r>
        <w:t>]</w:t>
      </w:r>
      <w:r>
        <w:t>吴海峰，潘莉，丁立生，等. 藏药五脉绿绒蒿的化学成分研究</w:t>
      </w:r>
      <w:r>
        <w:t>[</w:t>
      </w:r>
      <w:r>
        <w:t>J</w:t>
      </w:r>
      <w:r>
        <w:t>]</w:t>
      </w:r>
      <w:r>
        <w:t>.</w:t>
      </w:r>
      <w:r>
        <w:t> 天然产物研究与开发，2007，19</w:t>
      </w:r>
      <w:r>
        <w:t>（</w:t>
      </w:r>
      <w:r>
        <w:t>5</w:t>
      </w:r>
      <w:r>
        <w:t>）</w:t>
      </w:r>
      <w:r>
        <w:t>：811-813.</w:t>
      </w:r>
    </w:p>
    <w:p w:rsidR="0018722C">
      <w:pPr>
        <w:pStyle w:val="cw20"/>
        <w:topLinePunct/>
      </w:pPr>
      <w:r>
        <w:t>[</w:t>
      </w:r>
      <w:r>
        <w:t xml:space="preserve">44</w:t>
      </w:r>
      <w:r>
        <w:t>]</w:t>
      </w:r>
      <w:r>
        <w:t>汪倪萍，魏伟. 中药活性成分的抗炎免疫和镇痛作用</w:t>
      </w:r>
      <w:r>
        <w:t>[</w:t>
      </w:r>
      <w:r>
        <w:t>J</w:t>
      </w:r>
      <w:r>
        <w:t>]</w:t>
      </w:r>
      <w:r>
        <w:t>. 中国药理学通报，2003，19</w:t>
      </w:r>
      <w:r>
        <w:t>（</w:t>
      </w:r>
      <w:r>
        <w:t>4</w:t>
      </w:r>
      <w:r>
        <w:t>）</w:t>
      </w:r>
      <w:r>
        <w:t>：366-370.</w:t>
      </w:r>
    </w:p>
    <w:p w:rsidR="0018722C">
      <w:pPr>
        <w:pStyle w:val="cw20"/>
        <w:topLinePunct/>
      </w:pPr>
      <w:r>
        <w:t>[</w:t>
      </w:r>
      <w:r>
        <w:t xml:space="preserve">45</w:t>
      </w:r>
      <w:r>
        <w:t>]</w:t>
      </w:r>
      <w:r>
        <w:t>张贤，郭泽，张冲，等. 黄芪总黄酮对脂多糖体外诱导的</w:t>
      </w:r>
      <w:r>
        <w:t>RAW264.7</w:t>
      </w:r>
      <w:r/>
      <w:r w:rsidR="001852F3">
        <w:t xml:space="preserve">细胞</w:t>
      </w:r>
      <w:r>
        <w:t>的细胞因子和</w:t>
      </w:r>
      <w:r w:rsidR="001852F3">
        <w:t xml:space="preserve">NO</w:t>
      </w:r>
      <w:r/>
      <w:r w:rsidR="001852F3">
        <w:t xml:space="preserve">分泌水平的影响</w:t>
      </w:r>
      <w:r>
        <w:t>[</w:t>
      </w:r>
      <w:r>
        <w:t xml:space="preserve">J</w:t>
      </w:r>
      <w:r>
        <w:t>]</w:t>
      </w:r>
      <w:r>
        <w:t>.</w:t>
      </w:r>
      <w:r>
        <w:t> 中国兽医科学，</w:t>
      </w:r>
      <w:r>
        <w:t>201</w:t>
      </w:r>
      <w:r>
        <w:t>5</w:t>
      </w:r>
      <w:r>
        <w:t xml:space="preserve">, </w:t>
      </w:r>
      <w:r>
        <w:t>4</w:t>
      </w:r>
      <w:r>
        <w:t>5</w:t>
      </w:r>
      <w:r>
        <w:t>（</w:t>
      </w:r>
      <w:r>
        <w:t>3</w:t>
      </w:r>
      <w:r>
        <w:t>）</w:t>
      </w:r>
      <w:r>
        <w:t xml:space="preserve">：</w:t>
      </w:r>
      <w:r>
        <w:t>321-324.</w:t>
      </w:r>
    </w:p>
    <w:p w:rsidR="0018722C">
      <w:pPr>
        <w:pStyle w:val="cw20"/>
        <w:topLinePunct/>
      </w:pPr>
      <w:r>
        <w:t>[</w:t>
      </w:r>
      <w:r>
        <w:t xml:space="preserve">46</w:t>
      </w:r>
      <w:r>
        <w:t>]</w:t>
      </w:r>
      <w:r>
        <w:t>杨晓露，刘朵，卞卡，等. 甘草总黄酮及其成分体外抗炎活性及机制研究</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中国中药杂志，2013，38</w:t>
      </w:r>
      <w:r>
        <w:rPr>
          <w:rFonts w:cstheme="minorBidi" w:hAnsiTheme="minorHAnsi" w:eastAsiaTheme="minorHAnsi" w:asciiTheme="minorHAnsi"/>
          <w:kern w:val="2"/>
          <w:sz w:val="24"/>
        </w:rPr>
        <w:t>(</w:t>
      </w:r>
      <w:r>
        <w:rPr>
          <w:rFonts w:cstheme="minorBidi" w:hAnsiTheme="minorHAnsi" w:eastAsiaTheme="minorHAnsi" w:asciiTheme="minorHAnsi"/>
        </w:rPr>
        <w:t>1</w:t>
      </w:r>
      <w:r>
        <w:rPr>
          <w:rFonts w:cstheme="minorBidi" w:hAnsiTheme="minorHAnsi" w:eastAsiaTheme="minorHAnsi" w:asciiTheme="minorHAnsi"/>
          <w:kern w:val="2"/>
          <w:spacing w:val="-60"/>
          <w:sz w:val="24"/>
        </w:rPr>
        <w:t>)</w:t>
      </w:r>
      <w:r>
        <w:rPr>
          <w:rFonts w:cstheme="minorBidi" w:hAnsiTheme="minorHAnsi" w:eastAsiaTheme="minorHAnsi" w:asciiTheme="minorHAnsi"/>
        </w:rPr>
        <w:t>：99-104.</w:t>
      </w:r>
    </w:p>
    <w:p w:rsidR="0018722C">
      <w:pPr>
        <w:pStyle w:val="cw20"/>
        <w:topLinePunct/>
      </w:pPr>
      <w:r>
        <w:t>[</w:t>
      </w:r>
      <w:r>
        <w:t xml:space="preserve">47</w:t>
      </w:r>
      <w:r>
        <w:t>]</w:t>
      </w:r>
      <w:r>
        <w:t>王宇翎，张艳，方明，等. 白花蛇舌草总黄酮的抗炎及抗菌作用</w:t>
      </w:r>
      <w:r>
        <w:t>[</w:t>
      </w:r>
      <w:r>
        <w:t>J</w:t>
      </w:r>
      <w:r>
        <w:t>]</w:t>
      </w:r>
      <w:r>
        <w:t>.</w:t>
      </w:r>
      <w:r>
        <w:t> 中国药理学通报，2005，21</w:t>
      </w:r>
      <w:r>
        <w:t>（</w:t>
      </w:r>
      <w:r>
        <w:t>3</w:t>
      </w:r>
      <w:r>
        <w:t>）</w:t>
      </w:r>
      <w:r>
        <w:t>：348-350.</w:t>
      </w:r>
    </w:p>
    <w:p w:rsidR="0018722C">
      <w:pPr>
        <w:pStyle w:val="cw20"/>
        <w:topLinePunct/>
      </w:pPr>
      <w:r>
        <w:t>[</w:t>
      </w:r>
      <w:r>
        <w:t xml:space="preserve">48</w:t>
      </w:r>
      <w:r>
        <w:t>]</w:t>
      </w:r>
      <w:r>
        <w:t>王栋，唐炜，杨光明，等. 藏药镰形棘豆黄酮类成分的抗炎、抗氧化及细胞毒性研究</w:t>
      </w:r>
      <w:r>
        <w:t>（</w:t>
      </w:r>
      <w:r>
        <w:rPr>
          <w:spacing w:val="-5"/>
          <w:sz w:val="24"/>
        </w:rPr>
        <w:t>英文</w:t>
      </w:r>
      <w:r>
        <w:t>）</w:t>
      </w:r>
      <w:r/>
      <w:r>
        <w:t>[</w:t>
      </w:r>
      <w:r>
        <w:t>J</w:t>
      </w:r>
      <w:r>
        <w:t>]</w:t>
      </w:r>
      <w:r>
        <w:t>. 中国天然药物，2010，8</w:t>
      </w:r>
      <w:r>
        <w:t>（</w:t>
      </w:r>
      <w:r>
        <w:rPr>
          <w:spacing w:val="-5"/>
          <w:sz w:val="24"/>
        </w:rPr>
        <w:t>6</w:t>
      </w:r>
      <w:r>
        <w:t>）</w:t>
      </w:r>
      <w:r>
        <w:t>：461-465.</w:t>
      </w:r>
    </w:p>
    <w:p w:rsidR="0018722C">
      <w:pPr>
        <w:pStyle w:val="cw20"/>
        <w:topLinePunct/>
      </w:pPr>
      <w:r>
        <w:t>[</w:t>
      </w:r>
      <w:r>
        <w:t xml:space="preserve">49</w:t>
      </w:r>
      <w:r>
        <w:t>]</w:t>
      </w:r>
      <w:r>
        <w:t>柯春林，任茂生，王娣，等. 黄酮化合物抗菌机理的研究进展</w:t>
      </w:r>
      <w:r>
        <w:t>[</w:t>
      </w:r>
      <w:r>
        <w:t>J</w:t>
      </w:r>
      <w:r>
        <w:t>]</w:t>
      </w:r>
      <w:r>
        <w:t>.</w:t>
      </w:r>
      <w:r>
        <w:t> 食品工业科技，2015</w:t>
      </w:r>
      <w:r>
        <w:t>，</w:t>
      </w:r>
      <w:r>
        <w:t>（</w:t>
      </w:r>
      <w:r>
        <w:t>2</w:t>
      </w:r>
      <w:r>
        <w:t>）</w:t>
      </w:r>
      <w:r>
        <w:t>：388-391.</w:t>
      </w:r>
    </w:p>
    <w:p w:rsidR="0018722C">
      <w:pPr>
        <w:pStyle w:val="cw20"/>
        <w:topLinePunct/>
      </w:pPr>
      <w:r>
        <w:t>[</w:t>
      </w:r>
      <w:r>
        <w:t xml:space="preserve">50</w:t>
      </w:r>
      <w:r>
        <w:t>]</w:t>
      </w:r>
      <w:r>
        <w:t>汪娟，蒋维，王毅. 降香黄酮类化合物对脂多糖诱导的</w:t>
      </w:r>
      <w:r>
        <w:t>RAW</w:t>
      </w:r>
      <w:r>
        <w:t> </w:t>
      </w:r>
      <w:r>
        <w:t>264.7</w:t>
      </w:r>
      <w:r/>
      <w:r w:rsidR="001852F3">
        <w:t xml:space="preserve">细胞抗炎作用研究</w:t>
      </w:r>
      <w:r>
        <w:t>[</w:t>
      </w:r>
      <w:r>
        <w:t>J</w:t>
      </w:r>
      <w:r>
        <w:t>]</w:t>
      </w:r>
      <w:r>
        <w:t>. 细胞与分子免疫学杂志，2013，29</w:t>
      </w:r>
      <w:r>
        <w:t>（</w:t>
      </w:r>
      <w:r>
        <w:t>7</w:t>
      </w:r>
      <w:r>
        <w:t>）</w:t>
      </w:r>
      <w:r>
        <w:t>：681-684.</w:t>
      </w:r>
    </w:p>
    <w:p w:rsidR="0018722C">
      <w:pPr>
        <w:pStyle w:val="cw20"/>
        <w:topLinePunct/>
      </w:pPr>
      <w:r>
        <w:t>[</w:t>
      </w:r>
      <w:r>
        <w:t xml:space="preserve">51</w:t>
      </w:r>
      <w:r>
        <w:t>]</w:t>
      </w:r>
      <w:r>
        <w:t xml:space="preserve"> </w:t>
      </w:r>
      <w:r>
        <w:t>Russo</w:t>
      </w:r>
      <w:r>
        <w:t> </w:t>
      </w:r>
      <w:r>
        <w:t>G,</w:t>
      </w:r>
      <w:r>
        <w:t> </w:t>
      </w:r>
      <w:r>
        <w:t>Leopold</w:t>
      </w:r>
      <w:r>
        <w:t> </w:t>
      </w:r>
      <w:r>
        <w:t>JA,</w:t>
      </w:r>
      <w:r>
        <w:t> </w:t>
      </w:r>
      <w:r>
        <w:t>Loscalzo.</w:t>
      </w:r>
      <w:r>
        <w:t> </w:t>
      </w:r>
      <w:r>
        <w:t>Vasoactive</w:t>
      </w:r>
      <w:r>
        <w:t> </w:t>
      </w:r>
      <w:r>
        <w:t>substance:</w:t>
      </w:r>
      <w:r>
        <w:t> </w:t>
      </w:r>
      <w:r>
        <w:t>nitric</w:t>
      </w:r>
      <w:r>
        <w:t> </w:t>
      </w:r>
      <w:r>
        <w:t>oxide and endothelial dysfunction in atherosclerosis</w:t>
      </w:r>
      <w:r>
        <w:t>[</w:t>
      </w:r>
      <w:r>
        <w:t>J</w:t>
      </w:r>
      <w:r>
        <w:t>]</w:t>
      </w:r>
      <w:r>
        <w:t>. Vascular Pharmacology, 2002, 38</w:t>
      </w:r>
      <w:r>
        <w:t>(</w:t>
      </w:r>
      <w:r>
        <w:t>5</w:t>
      </w:r>
      <w:r>
        <w:t>)</w:t>
      </w:r>
      <w:r>
        <w:t>: 259-269.</w:t>
      </w:r>
    </w:p>
    <w:p w:rsidR="0018722C">
      <w:pPr>
        <w:pStyle w:val="cw20"/>
        <w:topLinePunct/>
      </w:pPr>
      <w:r>
        <w:t>[</w:t>
      </w:r>
      <w:r>
        <w:t xml:space="preserve">52</w:t>
      </w:r>
      <w:r>
        <w:t>]</w:t>
      </w:r>
      <w:r>
        <w:t>叶莎莎，曾耀英，尹乐乐. 红景天苷对小鼠腹腔巨噬细胞体外增殖、凋亡、</w:t>
      </w:r>
    </w:p>
    <w:p w:rsidR="0018722C">
      <w:pPr>
        <w:topLinePunct/>
      </w:pPr>
      <w:r>
        <w:rPr>
          <w:rFonts w:cstheme="minorBidi" w:hAnsiTheme="minorHAnsi" w:eastAsiaTheme="minorHAnsi" w:asciiTheme="minorHAnsi" w:ascii="Calibri"/>
        </w:rPr>
        <w:t>104</w:t>
      </w:r>
    </w:p>
    <w:p w:rsidR="0018722C">
      <w:pPr>
        <w:topLinePunct/>
      </w:pPr>
      <w:r>
        <w:rPr>
          <w:rFonts w:cstheme="minorBidi" w:hAnsiTheme="minorHAnsi" w:eastAsiaTheme="minorHAnsi" w:asciiTheme="minorHAnsi"/>
        </w:rPr>
        <w:t>吞噬、</w:t>
      </w:r>
      <w:r>
        <w:rPr>
          <w:rFonts w:cstheme="minorBidi" w:hAnsiTheme="minorHAnsi" w:eastAsiaTheme="minorHAnsi" w:asciiTheme="minorHAnsi"/>
        </w:rPr>
        <w:t>ROS</w:t>
      </w:r>
      <w:r w:rsidR="001852F3">
        <w:rPr>
          <w:rFonts w:cstheme="minorBidi" w:hAnsiTheme="minorHAnsi" w:eastAsiaTheme="minorHAnsi" w:asciiTheme="minorHAnsi"/>
        </w:rPr>
        <w:t xml:space="preserve">和</w:t>
      </w:r>
      <w:r>
        <w:rPr>
          <w:rFonts w:cstheme="minorBidi" w:hAnsiTheme="minorHAnsi" w:eastAsiaTheme="minorHAnsi" w:asciiTheme="minorHAnsi"/>
        </w:rPr>
        <w:t>NO</w:t>
      </w:r>
      <w:r w:rsidR="001852F3">
        <w:rPr>
          <w:rFonts w:cstheme="minorBidi" w:hAnsiTheme="minorHAnsi" w:eastAsiaTheme="minorHAnsi" w:asciiTheme="minorHAnsi"/>
        </w:rPr>
        <w:t xml:space="preserve">产生的影响</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细胞与分子免疫学杂志，</w:t>
      </w:r>
      <w:r>
        <w:rPr>
          <w:rFonts w:cstheme="minorBidi" w:hAnsiTheme="minorHAnsi" w:eastAsiaTheme="minorHAnsi" w:asciiTheme="minorHAnsi"/>
        </w:rPr>
        <w:t>2011</w:t>
      </w:r>
      <w:r>
        <w:rPr>
          <w:rFonts w:cstheme="minorBidi" w:hAnsiTheme="minorHAnsi" w:eastAsiaTheme="minorHAnsi" w:asciiTheme="minorHAnsi"/>
          <w:kern w:val="2"/>
          <w:spacing w:val="-34"/>
          <w:sz w:val="24"/>
        </w:rPr>
        <w:t xml:space="preserve">, </w:t>
      </w:r>
      <w:r>
        <w:rPr>
          <w:rFonts w:cstheme="minorBidi" w:hAnsiTheme="minorHAnsi" w:eastAsiaTheme="minorHAnsi" w:asciiTheme="minorHAnsi"/>
        </w:rPr>
        <w:t>2</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237-241.</w:t>
      </w:r>
    </w:p>
    <w:p w:rsidR="0018722C">
      <w:pPr>
        <w:pStyle w:val="cw20"/>
        <w:topLinePunct/>
      </w:pPr>
      <w:r>
        <w:t>[</w:t>
      </w:r>
      <w:r>
        <w:t xml:space="preserve">53</w:t>
      </w:r>
      <w:r>
        <w:t>]</w:t>
      </w:r>
      <w:r>
        <w:t xml:space="preserve"> </w:t>
      </w:r>
      <w:r>
        <w:t>Green SJ, Crawford RM, Hockmeyer JT, </w:t>
      </w:r>
      <w:r>
        <w:rPr>
          <w:i/>
        </w:rPr>
        <w:t>et al</w:t>
      </w:r>
      <w:r>
        <w:t>. Leishmania major amastigotes</w:t>
      </w:r>
      <w:r>
        <w:t> </w:t>
      </w:r>
      <w:r>
        <w:t>initiate</w:t>
      </w:r>
      <w:r>
        <w:t> </w:t>
      </w:r>
      <w:r>
        <w:t>the</w:t>
      </w:r>
      <w:r>
        <w:t> </w:t>
      </w:r>
      <w:r>
        <w:t>L-arginine-dependent</w:t>
      </w:r>
      <w:r>
        <w:t> </w:t>
      </w:r>
      <w:r>
        <w:t>killing</w:t>
      </w:r>
      <w:r>
        <w:t> </w:t>
      </w:r>
      <w:r>
        <w:t>mechanism</w:t>
      </w:r>
      <w:r>
        <w:t> </w:t>
      </w:r>
      <w:r>
        <w:t>in IFN-gamma-stimulated macrophages by induction of tumor necrosis factor-alpha</w:t>
      </w:r>
      <w:r>
        <w:t>[</w:t>
      </w:r>
      <w:r>
        <w:t>J</w:t>
      </w:r>
      <w:r>
        <w:t>]</w:t>
      </w:r>
      <w:r>
        <w:t>. 1990, 145</w:t>
      </w:r>
      <w:r>
        <w:t>(</w:t>
      </w:r>
      <w:r>
        <w:t>12</w:t>
      </w:r>
      <w:r>
        <w:t>)</w:t>
      </w:r>
      <w:r>
        <w:t>: 4290-4297.</w:t>
      </w:r>
    </w:p>
    <w:p w:rsidR="0018722C">
      <w:pPr>
        <w:pStyle w:val="cw20"/>
        <w:topLinePunct/>
      </w:pPr>
      <w:r>
        <w:t>[</w:t>
      </w:r>
      <w:r>
        <w:t xml:space="preserve">54</w:t>
      </w:r>
      <w:r>
        <w:t>]</w:t>
      </w:r>
      <w:r>
        <w:t xml:space="preserve"> </w:t>
      </w:r>
      <w:r>
        <w:t>Pil HP, Hong LH, Megan RM, </w:t>
      </w:r>
      <w:r>
        <w:rPr>
          <w:i/>
        </w:rPr>
        <w:t>et al</w:t>
      </w:r>
      <w:r>
        <w:t>. Suppression of lipopolysaccharide-stimulated tumor necrosis factor-alpha production by diponcetin is mediated by transcripitional and posttranscriptional</w:t>
      </w:r>
      <w:r>
        <w:t> </w:t>
      </w:r>
      <w:r>
        <w:t>mechanisms</w:t>
      </w:r>
      <w:r>
        <w:t>[</w:t>
      </w:r>
      <w:r>
        <w:t>J</w:t>
      </w:r>
      <w:r>
        <w:t>]</w:t>
      </w:r>
      <w:r>
        <w:t>.</w:t>
      </w:r>
      <w:r>
        <w:t> </w:t>
      </w:r>
      <w:r>
        <w:t>Journal</w:t>
      </w:r>
      <w:r>
        <w:t> </w:t>
      </w:r>
      <w:r>
        <w:t>Biological</w:t>
      </w:r>
      <w:r>
        <w:t> </w:t>
      </w:r>
      <w:r>
        <w:t>Chemistry, 2008, 283</w:t>
      </w:r>
      <w:r>
        <w:t>(</w:t>
      </w:r>
      <w:r>
        <w:t>40</w:t>
      </w:r>
      <w:r>
        <w:t>)</w:t>
      </w:r>
      <w:r>
        <w:t>: 26850-26858.</w:t>
      </w:r>
    </w:p>
    <w:p w:rsidR="0018722C">
      <w:pPr>
        <w:pStyle w:val="cw20"/>
        <w:topLinePunct/>
      </w:pPr>
      <w:r>
        <w:t>[</w:t>
      </w:r>
      <w:r>
        <w:t xml:space="preserve">55</w:t>
      </w:r>
      <w:r>
        <w:t>]</w:t>
      </w:r>
      <w:r>
        <w:t xml:space="preserve"> </w:t>
      </w:r>
      <w:r>
        <w:t>Modesto</w:t>
      </w:r>
      <w:r>
        <w:t> </w:t>
      </w:r>
      <w:r>
        <w:t>R,</w:t>
      </w:r>
      <w:r>
        <w:t> </w:t>
      </w:r>
      <w:r>
        <w:t>Wenbo</w:t>
      </w:r>
      <w:r>
        <w:t> </w:t>
      </w:r>
      <w:r>
        <w:t>ZH,</w:t>
      </w:r>
      <w:r>
        <w:t> </w:t>
      </w:r>
      <w:r>
        <w:t>Dexter</w:t>
      </w:r>
      <w:r>
        <w:t> </w:t>
      </w:r>
      <w:r>
        <w:t>LL,</w:t>
      </w:r>
      <w:r>
        <w:t> </w:t>
      </w:r>
      <w:r>
        <w:rPr>
          <w:i/>
        </w:rPr>
        <w:t>et</w:t>
      </w:r>
      <w:r>
        <w:rPr>
          <w:i/>
        </w:rPr>
        <w:t> </w:t>
      </w:r>
      <w:r>
        <w:rPr>
          <w:i/>
        </w:rPr>
        <w:t>al</w:t>
      </w:r>
      <w:r>
        <w:t>.</w:t>
      </w:r>
      <w:r>
        <w:t> </w:t>
      </w:r>
      <w:r>
        <w:t>Role</w:t>
      </w:r>
      <w:r>
        <w:t> </w:t>
      </w:r>
      <w:r>
        <w:t>of</w:t>
      </w:r>
      <w:r>
        <w:t> </w:t>
      </w:r>
      <w:r>
        <w:t>IL-6</w:t>
      </w:r>
      <w:r>
        <w:t> </w:t>
      </w:r>
      <w:r>
        <w:t>in</w:t>
      </w:r>
      <w:r>
        <w:t> </w:t>
      </w:r>
      <w:r>
        <w:t>angiotensin IL-induced retinal vascular inflammation</w:t>
      </w:r>
      <w:r>
        <w:t>[</w:t>
      </w:r>
      <w:r>
        <w:t>J</w:t>
      </w:r>
      <w:r>
        <w:t>]</w:t>
      </w:r>
      <w:r>
        <w:t>. Investigative Ophthalmology &amp; Visual Science, 2010, 51</w:t>
      </w:r>
      <w:r>
        <w:t>(</w:t>
      </w:r>
      <w:r>
        <w:t>3</w:t>
      </w:r>
      <w:r>
        <w:t>)</w:t>
      </w:r>
      <w:r>
        <w:t>:</w:t>
      </w:r>
      <w:r>
        <w:t> </w:t>
      </w:r>
      <w:r>
        <w:t>54-61.</w:t>
      </w:r>
    </w:p>
    <w:p w:rsidR="0018722C">
      <w:pPr>
        <w:pStyle w:val="cw20"/>
        <w:topLinePunct/>
      </w:pPr>
      <w:r>
        <w:t>[</w:t>
      </w:r>
      <w:r>
        <w:t xml:space="preserve">56</w:t>
      </w:r>
      <w:r>
        <w:t>]</w:t>
      </w:r>
      <w:r>
        <w:t xml:space="preserve"> </w:t>
      </w:r>
      <w:r>
        <w:t>Chon</w:t>
      </w:r>
      <w:r>
        <w:t> </w:t>
      </w:r>
      <w:r>
        <w:t>H,</w:t>
      </w:r>
      <w:r>
        <w:t> </w:t>
      </w:r>
      <w:r>
        <w:t>Choi</w:t>
      </w:r>
      <w:r>
        <w:t> </w:t>
      </w:r>
      <w:r>
        <w:t>B,</w:t>
      </w:r>
      <w:r>
        <w:t> </w:t>
      </w:r>
      <w:r>
        <w:t>Lee</w:t>
      </w:r>
      <w:r>
        <w:t> </w:t>
      </w:r>
      <w:r>
        <w:t>E,</w:t>
      </w:r>
      <w:r>
        <w:t> </w:t>
      </w:r>
      <w:r>
        <w:rPr>
          <w:i/>
        </w:rPr>
        <w:t>et</w:t>
      </w:r>
      <w:r>
        <w:rPr>
          <w:i/>
        </w:rPr>
        <w:t> </w:t>
      </w:r>
      <w:r>
        <w:rPr>
          <w:i/>
        </w:rPr>
        <w:t>al</w:t>
      </w:r>
      <w:r>
        <w:t>.</w:t>
      </w:r>
      <w:r>
        <w:t> </w:t>
      </w:r>
      <w:r>
        <w:t>Immunomodulatory</w:t>
      </w:r>
      <w:r>
        <w:t> </w:t>
      </w:r>
      <w:r>
        <w:t>effects</w:t>
      </w:r>
      <w:r>
        <w:t> </w:t>
      </w:r>
      <w:r>
        <w:t>of</w:t>
      </w:r>
      <w:r>
        <w:t> </w:t>
      </w:r>
      <w:r>
        <w:t>specific bacterial</w:t>
      </w:r>
      <w:r>
        <w:t> </w:t>
      </w:r>
      <w:r>
        <w:t>components</w:t>
      </w:r>
      <w:r>
        <w:t> </w:t>
      </w:r>
      <w:r>
        <w:t>of</w:t>
      </w:r>
      <w:r>
        <w:t> </w:t>
      </w:r>
      <w:r>
        <w:t>Lactobacillus</w:t>
      </w:r>
      <w:r>
        <w:t> </w:t>
      </w:r>
      <w:r>
        <w:t>plantarum</w:t>
      </w:r>
      <w:r>
        <w:t> </w:t>
      </w:r>
      <w:r>
        <w:t>KFCC11389P</w:t>
      </w:r>
      <w:r>
        <w:t> </w:t>
      </w:r>
      <w:r>
        <w:t>on</w:t>
      </w:r>
      <w:r>
        <w:t> </w:t>
      </w:r>
      <w:r>
        <w:t>the murine macrophage cell line RAW 264.7</w:t>
      </w:r>
      <w:r>
        <w:t>[</w:t>
      </w:r>
      <w:r>
        <w:t>J</w:t>
      </w:r>
      <w:r>
        <w:t>]</w:t>
      </w:r>
      <w:r>
        <w:t>. Journal of Applied Microbiology, 2009, 107</w:t>
      </w:r>
      <w:r>
        <w:t>(</w:t>
      </w:r>
      <w:r>
        <w:t>5</w:t>
      </w:r>
      <w:r>
        <w:t>)</w:t>
      </w:r>
      <w:r>
        <w:t>: 1588-1597.</w:t>
      </w:r>
    </w:p>
    <w:p w:rsidR="0018722C">
      <w:pPr>
        <w:pStyle w:val="cw20"/>
        <w:topLinePunct/>
      </w:pPr>
      <w:r>
        <w:t>[</w:t>
      </w:r>
      <w:r>
        <w:t xml:space="preserve">57</w:t>
      </w:r>
      <w:r>
        <w:t>]</w:t>
      </w:r>
      <w:r>
        <w:t>赵瑞杰，李引乾，王会，等. Caspase</w:t>
      </w:r>
      <w:r w:rsidR="001852F3">
        <w:t xml:space="preserve">家族与细胞凋亡的关系</w:t>
      </w:r>
      <w:r>
        <w:t>[</w:t>
      </w:r>
      <w:r>
        <w:t>J</w:t>
      </w:r>
      <w:r>
        <w:t>]</w:t>
      </w:r>
      <w:r>
        <w:t>.</w:t>
      </w:r>
      <w:r>
        <w:t> 中国畜牧杂志，2010，46</w:t>
      </w:r>
      <w:r>
        <w:t>（</w:t>
      </w:r>
      <w:r>
        <w:t>17</w:t>
      </w:r>
      <w:r>
        <w:t>）</w:t>
      </w:r>
      <w:r>
        <w:t>：73-78.</w:t>
      </w:r>
    </w:p>
    <w:p w:rsidR="0018722C">
      <w:pPr>
        <w:pStyle w:val="cw20"/>
        <w:topLinePunct/>
      </w:pPr>
      <w:r>
        <w:t>[</w:t>
      </w:r>
      <w:r>
        <w:t xml:space="preserve">58</w:t>
      </w:r>
      <w:r>
        <w:t>]</w:t>
      </w:r>
      <w:r>
        <w:t xml:space="preserve"> </w:t>
      </w:r>
      <w:r>
        <w:t>Mazumder</w:t>
      </w:r>
      <w:r>
        <w:t> </w:t>
      </w:r>
      <w:r>
        <w:t>S,</w:t>
      </w:r>
      <w:r>
        <w:t> </w:t>
      </w:r>
      <w:r>
        <w:t>Plesca</w:t>
      </w:r>
      <w:r>
        <w:t> </w:t>
      </w:r>
      <w:r>
        <w:t>D,</w:t>
      </w:r>
      <w:r>
        <w:t> </w:t>
      </w:r>
      <w:r>
        <w:t>Almasan</w:t>
      </w:r>
      <w:r>
        <w:t> </w:t>
      </w:r>
      <w:r>
        <w:t>A.</w:t>
      </w:r>
      <w:r>
        <w:t> </w:t>
      </w:r>
      <w:r>
        <w:t>Caspase-3</w:t>
      </w:r>
      <w:r>
        <w:t> </w:t>
      </w:r>
      <w:r>
        <w:t>activation</w:t>
      </w:r>
      <w:r>
        <w:t> </w:t>
      </w:r>
      <w:r>
        <w:t>is</w:t>
      </w:r>
      <w:r>
        <w:t> </w:t>
      </w:r>
      <w:r>
        <w:t>a</w:t>
      </w:r>
      <w:r>
        <w:t> </w:t>
      </w:r>
      <w:r>
        <w:t>critical determinant</w:t>
      </w:r>
      <w:r>
        <w:t> </w:t>
      </w:r>
      <w:r>
        <w:t>of</w:t>
      </w:r>
      <w:r>
        <w:t> </w:t>
      </w:r>
      <w:r>
        <w:t>genotoxic</w:t>
      </w:r>
      <w:r>
        <w:t> </w:t>
      </w:r>
      <w:r>
        <w:t>stress-induced</w:t>
      </w:r>
      <w:r>
        <w:t> </w:t>
      </w:r>
      <w:r>
        <w:t>apoptosis</w:t>
      </w:r>
      <w:r>
        <w:t>[</w:t>
      </w:r>
      <w:r>
        <w:t>J</w:t>
      </w:r>
      <w:r>
        <w:t>]</w:t>
      </w:r>
      <w:r>
        <w:t>.</w:t>
      </w:r>
      <w:r>
        <w:t> </w:t>
      </w:r>
      <w:r>
        <w:t>Methods</w:t>
      </w:r>
      <w:r>
        <w:t> </w:t>
      </w:r>
      <w:r>
        <w:t>in Molecular Biology, 2008, 27</w:t>
      </w:r>
      <w:r>
        <w:t>(</w:t>
      </w:r>
      <w:r>
        <w:t>5</w:t>
      </w:r>
      <w:r>
        <w:t>)</w:t>
      </w:r>
      <w:r>
        <w:t>: 13-21.</w:t>
      </w:r>
    </w:p>
    <w:p w:rsidR="0018722C">
      <w:pPr>
        <w:pStyle w:val="cw20"/>
        <w:topLinePunct/>
      </w:pPr>
      <w:r>
        <w:t>[</w:t>
      </w:r>
      <w:r>
        <w:t xml:space="preserve">59</w:t>
      </w:r>
      <w:r>
        <w:t>]</w:t>
      </w:r>
      <w:r>
        <w:t>张亚宏，甘莹，郭子华，等. 紫草素通过</w:t>
      </w:r>
      <w:r>
        <w:t>ROS</w:t>
      </w:r>
      <w:r>
        <w:t>/</w:t>
      </w:r>
      <w:r>
        <w:t>p38</w:t>
      </w:r>
      <w:r/>
      <w:r w:rsidR="001852F3">
        <w:t xml:space="preserve">信号通路诱导人宫颈癌</w:t>
      </w:r>
    </w:p>
    <w:p w:rsidR="0018722C">
      <w:pPr>
        <w:topLinePunct/>
      </w:pPr>
      <w:r>
        <w:rPr>
          <w:rFonts w:cstheme="minorBidi" w:hAnsiTheme="minorHAnsi" w:eastAsiaTheme="minorHAnsi" w:asciiTheme="minorHAnsi"/>
        </w:rPr>
        <w:t>Hela</w:t>
      </w:r>
      <w:r w:rsidR="001852F3">
        <w:rPr>
          <w:rFonts w:cstheme="minorBidi" w:hAnsiTheme="minorHAnsi" w:eastAsiaTheme="minorHAnsi" w:asciiTheme="minorHAnsi"/>
        </w:rPr>
        <w:t xml:space="preserve">细胞凋亡</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中国药理学通报，2011，27</w:t>
      </w:r>
      <w:r>
        <w:rPr>
          <w:rFonts w:cstheme="minorBidi" w:hAnsiTheme="minorHAnsi" w:eastAsiaTheme="minorHAnsi" w:asciiTheme="minorHAnsi"/>
          <w:kern w:val="2"/>
          <w:sz w:val="24"/>
        </w:rPr>
        <w:t>(</w:t>
      </w:r>
      <w:r>
        <w:rPr>
          <w:rFonts w:cstheme="minorBidi" w:hAnsiTheme="minorHAnsi" w:eastAsiaTheme="minorHAnsi" w:asciiTheme="minorHAnsi"/>
        </w:rPr>
        <w:t>6</w:t>
      </w:r>
      <w:r>
        <w:rPr>
          <w:rFonts w:cstheme="minorBidi" w:hAnsiTheme="minorHAnsi" w:eastAsiaTheme="minorHAnsi" w:asciiTheme="minorHAnsi"/>
          <w:kern w:val="2"/>
          <w:spacing w:val="-60"/>
          <w:sz w:val="24"/>
        </w:rPr>
        <w:t>)</w:t>
      </w:r>
      <w:r>
        <w:rPr>
          <w:rFonts w:cstheme="minorBidi" w:hAnsiTheme="minorHAnsi" w:eastAsiaTheme="minorHAnsi" w:asciiTheme="minorHAnsi"/>
        </w:rPr>
        <w:t>：864-867.</w:t>
      </w:r>
    </w:p>
    <w:p w:rsidR="0018722C">
      <w:pPr>
        <w:pStyle w:val="cw20"/>
        <w:topLinePunct/>
      </w:pPr>
      <w:r>
        <w:t>[</w:t>
      </w:r>
      <w:r>
        <w:t xml:space="preserve">60</w:t>
      </w:r>
      <w:r>
        <w:t>]</w:t>
      </w:r>
      <w:r>
        <w:t xml:space="preserve"> </w:t>
      </w:r>
      <w:r>
        <w:t>Liu</w:t>
      </w:r>
      <w:r>
        <w:t> </w:t>
      </w:r>
      <w:r>
        <w:t>B,</w:t>
      </w:r>
      <w:r>
        <w:t> </w:t>
      </w:r>
      <w:r>
        <w:t>Cheng</w:t>
      </w:r>
      <w:r>
        <w:t> </w:t>
      </w:r>
      <w:r>
        <w:t>Y,</w:t>
      </w:r>
      <w:r>
        <w:t> </w:t>
      </w:r>
      <w:r>
        <w:t>Zhang</w:t>
      </w:r>
      <w:r>
        <w:t> </w:t>
      </w:r>
      <w:r>
        <w:t>B,</w:t>
      </w:r>
      <w:r>
        <w:t> </w:t>
      </w:r>
      <w:r>
        <w:rPr>
          <w:i/>
        </w:rPr>
        <w:t>et</w:t>
      </w:r>
      <w:r>
        <w:rPr>
          <w:i/>
        </w:rPr>
        <w:t> </w:t>
      </w:r>
      <w:r>
        <w:rPr>
          <w:i/>
        </w:rPr>
        <w:t>al</w:t>
      </w:r>
      <w:r>
        <w:t>.</w:t>
      </w:r>
      <w:r>
        <w:t> </w:t>
      </w:r>
      <w:r>
        <w:t>Polygonatum</w:t>
      </w:r>
      <w:r>
        <w:t> </w:t>
      </w:r>
      <w:r>
        <w:t>cyrtonema</w:t>
      </w:r>
      <w:r>
        <w:t> </w:t>
      </w:r>
      <w:r>
        <w:t>lectin</w:t>
      </w:r>
      <w:r>
        <w:t> </w:t>
      </w:r>
      <w:r>
        <w:t>induces apoptosis and autophagy in human melanoma A375 cells through a mitochondria-mediated ROS-p38-p53 pathway</w:t>
      </w:r>
      <w:r>
        <w:t>[</w:t>
      </w:r>
      <w:r>
        <w:t>J</w:t>
      </w:r>
      <w:r>
        <w:t>]</w:t>
      </w:r>
      <w:r>
        <w:t>. Canncer Letters, 2008, 275</w:t>
      </w:r>
      <w:r>
        <w:t>(</w:t>
      </w:r>
      <w:r>
        <w:t>1</w:t>
      </w:r>
      <w:r>
        <w:t>)</w:t>
      </w:r>
      <w:r>
        <w:t>: 54-60.</w:t>
      </w:r>
    </w:p>
    <w:p w:rsidR="0018722C">
      <w:pPr>
        <w:topLinePunct/>
      </w:pPr>
      <w:r>
        <w:rPr>
          <w:rFonts w:cstheme="minorBidi" w:hAnsiTheme="minorHAnsi" w:eastAsiaTheme="minorHAnsi" w:asciiTheme="minorHAnsi" w:ascii="Calibri"/>
        </w:rPr>
        <w:t>105</w:t>
      </w:r>
    </w:p>
    <w:p w:rsidR="0018722C">
      <w:pPr>
        <w:pStyle w:val="cw20"/>
        <w:topLinePunct/>
      </w:pPr>
      <w:r>
        <w:t>[</w:t>
      </w:r>
      <w:r>
        <w:t xml:space="preserve">61</w:t>
      </w:r>
      <w:r>
        <w:t>]</w:t>
      </w:r>
      <w:r>
        <w:t>刘悦晖，</w:t>
      </w:r>
      <w:r w:rsidR="001852F3">
        <w:t xml:space="preserve">范学工，</w:t>
      </w:r>
      <w:r w:rsidR="001852F3">
        <w:t xml:space="preserve">李宁，等. 刀豆球蛋白</w:t>
      </w:r>
      <w:r>
        <w:t>A</w:t>
      </w:r>
      <w:r/>
      <w:r w:rsidR="001852F3">
        <w:t xml:space="preserve">所致实验性肝损伤模</w:t>
      </w:r>
      <w:r>
        <w:t>型的构建</w:t>
      </w:r>
      <w:r>
        <w:t>[</w:t>
      </w:r>
      <w:r>
        <w:t>J</w:t>
      </w:r>
      <w:r>
        <w:t>]</w:t>
      </w:r>
      <w:r>
        <w:t xml:space="preserve">. 中国感染控制杂志，</w:t>
      </w:r>
      <w:r>
        <w:t>2</w:t>
      </w:r>
      <w:r>
        <w:t>00</w:t>
      </w:r>
      <w:r>
        <w:t>8</w:t>
      </w:r>
      <w:r>
        <w:t>，</w:t>
      </w:r>
      <w:r>
        <w:t>7</w:t>
      </w:r>
      <w:r>
        <w:t>（</w:t>
      </w:r>
      <w:r/>
      <w:r>
        <w:t>5</w:t>
      </w:r>
      <w:r>
        <w:t>）</w:t>
      </w:r>
      <w:r>
        <w:t>：</w:t>
      </w:r>
      <w:r>
        <w:t>2</w:t>
      </w:r>
      <w:r>
        <w:t>9</w:t>
      </w:r>
      <w:r>
        <w:t>7</w:t>
      </w:r>
      <w:r>
        <w:t>-</w:t>
      </w:r>
      <w:r>
        <w:t>3</w:t>
      </w:r>
      <w:r>
        <w:t>01</w:t>
      </w:r>
      <w:r>
        <w:t>.</w:t>
      </w:r>
    </w:p>
    <w:p w:rsidR="0018722C">
      <w:pPr>
        <w:pStyle w:val="cw20"/>
        <w:topLinePunct/>
      </w:pPr>
      <w:r>
        <w:t>[</w:t>
      </w:r>
      <w:r>
        <w:t xml:space="preserve">62</w:t>
      </w:r>
      <w:r>
        <w:t>]</w:t>
      </w:r>
      <w:r>
        <w:t>龚西騟，孟刚. 病理学诊断的局限性</w:t>
      </w:r>
      <w:r>
        <w:t>[</w:t>
      </w:r>
      <w:r>
        <w:t>J</w:t>
      </w:r>
      <w:r>
        <w:t>]</w:t>
      </w:r>
      <w:r>
        <w:t xml:space="preserve">. 临床与实验病理学杂志，</w:t>
      </w:r>
      <w:r>
        <w:t>2</w:t>
      </w:r>
      <w:r>
        <w:t>0</w:t>
      </w:r>
      <w:r>
        <w:t>02</w:t>
      </w:r>
      <w:r>
        <w:t>，</w:t>
      </w:r>
      <w:r>
        <w:t>1</w:t>
      </w:r>
      <w:r>
        <w:t>8</w:t>
      </w:r>
      <w:r>
        <w:t>（</w:t>
      </w:r>
      <w:r/>
      <w:r>
        <w:t>4</w:t>
      </w:r>
      <w:r>
        <w:t>）</w:t>
      </w:r>
      <w:r>
        <w:t>：</w:t>
      </w:r>
      <w:r>
        <w:t>3</w:t>
      </w:r>
      <w:r>
        <w:t>49</w:t>
      </w:r>
      <w:r>
        <w:t>-</w:t>
      </w:r>
      <w:r>
        <w:t>3</w:t>
      </w:r>
      <w:r>
        <w:t>5</w:t>
      </w:r>
      <w:r>
        <w:t>1</w:t>
      </w:r>
      <w:r>
        <w:t>.</w:t>
      </w:r>
    </w:p>
    <w:p w:rsidR="0018722C">
      <w:pPr>
        <w:pStyle w:val="cw20"/>
        <w:topLinePunct/>
      </w:pPr>
      <w:r>
        <w:t>[</w:t>
      </w:r>
      <w:r>
        <w:t xml:space="preserve">63</w:t>
      </w:r>
      <w:r>
        <w:t>]</w:t>
      </w:r>
      <w:r>
        <w:t>步宏，魏兵. 病理学诊断的重复性与局限性</w:t>
      </w:r>
      <w:r>
        <w:t>[</w:t>
      </w:r>
      <w:r>
        <w:t>J</w:t>
      </w:r>
      <w:r>
        <w:t>]</w:t>
      </w:r>
      <w:r>
        <w:t xml:space="preserve">. 临床与实验病理</w:t>
      </w:r>
      <w:r>
        <w:t>学杂志，</w:t>
      </w:r>
      <w:r>
        <w:t>2</w:t>
      </w:r>
      <w:r>
        <w:t>0</w:t>
      </w:r>
      <w:r>
        <w:t>0</w:t>
      </w:r>
      <w:r>
        <w:t>3</w:t>
      </w:r>
      <w:r>
        <w:t>，</w:t>
      </w:r>
      <w:r>
        <w:t>19</w:t>
      </w:r>
      <w:r>
        <w:t>（</w:t>
      </w:r>
      <w:r/>
      <w:r>
        <w:t>1</w:t>
      </w:r>
      <w:r>
        <w:t>）</w:t>
      </w:r>
      <w:r>
        <w:t>：</w:t>
      </w:r>
      <w:r>
        <w:t>9</w:t>
      </w:r>
      <w:r>
        <w:t>7</w:t>
      </w:r>
      <w:r>
        <w:t>-</w:t>
      </w:r>
      <w:r>
        <w:t>98.</w:t>
      </w:r>
    </w:p>
    <w:p w:rsidR="0018722C">
      <w:pPr>
        <w:pStyle w:val="cw20"/>
        <w:topLinePunct/>
      </w:pPr>
      <w:r>
        <w:t>[</w:t>
      </w:r>
      <w:r>
        <w:t xml:space="preserve">64</w:t>
      </w:r>
      <w:r>
        <w:t>]</w:t>
      </w:r>
      <w:r>
        <w:t>姜涛，涂尚程. 慢性乙型肝炎</w:t>
      </w:r>
      <w:r>
        <w:t>76</w:t>
      </w:r>
      <w:r/>
      <w:r w:rsidR="001852F3">
        <w:t xml:space="preserve">例血生化指标与病理诊断的相关</w:t>
      </w:r>
      <w:r>
        <w:t>性探讨</w:t>
      </w:r>
      <w:r>
        <w:t>[</w:t>
      </w:r>
      <w:r>
        <w:t>J</w:t>
      </w:r>
      <w:r>
        <w:t>]</w:t>
      </w:r>
      <w:r>
        <w:t xml:space="preserve">. 临床和实验医学杂志，</w:t>
      </w:r>
      <w:r>
        <w:t>2</w:t>
      </w:r>
      <w:r>
        <w:t>01</w:t>
      </w:r>
      <w:r>
        <w:t>2</w:t>
      </w:r>
      <w:r>
        <w:t>，</w:t>
      </w:r>
      <w:r>
        <w:t>11</w:t>
      </w:r>
      <w:r>
        <w:t>（</w:t>
      </w:r>
      <w:r/>
      <w:r>
        <w:t>2</w:t>
      </w:r>
      <w:r>
        <w:t>）</w:t>
      </w:r>
      <w:r>
        <w:t>：</w:t>
      </w:r>
      <w:r>
        <w:t>1</w:t>
      </w:r>
      <w:r>
        <w:t>2</w:t>
      </w:r>
      <w:r>
        <w:t>5</w:t>
      </w:r>
      <w:r>
        <w:t>-</w:t>
      </w:r>
      <w:r>
        <w:t>1</w:t>
      </w:r>
      <w:r>
        <w:t>26</w:t>
      </w:r>
      <w:r>
        <w:t>.</w:t>
      </w:r>
    </w:p>
    <w:p w:rsidR="0018722C">
      <w:pPr>
        <w:pStyle w:val="cw20"/>
        <w:topLinePunct/>
      </w:pPr>
      <w:r>
        <w:t>[</w:t>
      </w:r>
      <w:r>
        <w:t xml:space="preserve">65</w:t>
      </w:r>
      <w:r>
        <w:t>]</w:t>
      </w:r>
      <w:r>
        <w:t>陈立宇，</w:t>
      </w:r>
      <w:r w:rsidR="001852F3">
        <w:t xml:space="preserve">王娟，</w:t>
      </w:r>
      <w:r w:rsidR="001852F3">
        <w:t xml:space="preserve">王威亚，</w:t>
      </w:r>
      <w:r w:rsidR="001852F3">
        <w:t xml:space="preserve">等. </w:t>
      </w:r>
      <w:r>
        <w:t>301</w:t>
      </w:r>
      <w:r/>
      <w:r w:rsidR="001852F3">
        <w:t xml:space="preserve">例慢性乙型肝炎病毒感染者血</w:t>
      </w:r>
      <w:r>
        <w:t>清学指标与肝脏组织病理的相关性分析</w:t>
      </w:r>
      <w:r>
        <w:t>[</w:t>
      </w:r>
      <w:r>
        <w:t>J</w:t>
      </w:r>
      <w:r>
        <w:t>]</w:t>
      </w:r>
      <w:r>
        <w:t xml:space="preserve">. 四川大学学报</w:t>
      </w:r>
      <w:r>
        <w:t>（</w:t>
      </w:r>
      <w:r w:rsidR="001852F3">
        <w:rPr>
          <w:spacing w:val="-21"/>
          <w:sz w:val="24"/>
        </w:rPr>
        <w:t xml:space="preserve">医</w:t>
      </w:r>
      <w:r>
        <w:rPr>
          <w:spacing w:val="15"/>
          <w:sz w:val="24"/>
        </w:rPr>
        <w:t>学版</w:t>
      </w:r>
      <w:r>
        <w:t>）</w:t>
      </w:r>
      <w:r>
        <w:t>，</w:t>
      </w:r>
      <w:r>
        <w:t>20</w:t>
      </w:r>
      <w:r>
        <w:t>15</w:t>
      </w:r>
      <w:r>
        <w:t>，</w:t>
      </w:r>
      <w:r>
        <w:t>4</w:t>
      </w:r>
      <w:r>
        <w:t>6</w:t>
      </w:r>
      <w:r>
        <w:t>（</w:t>
      </w:r>
      <w:r>
        <w:rPr>
          <w:spacing w:val="6"/>
          <w:sz w:val="24"/>
        </w:rPr>
        <w:t>4</w:t>
      </w:r>
      <w:r>
        <w:t>）</w:t>
      </w:r>
      <w:r>
        <w:t>：</w:t>
      </w:r>
      <w:r>
        <w:t>6</w:t>
      </w:r>
      <w:r>
        <w:t>4</w:t>
      </w:r>
      <w:r>
        <w:t>1</w:t>
      </w:r>
      <w:r>
        <w:t>-</w:t>
      </w:r>
      <w:r>
        <w:t>64</w:t>
      </w:r>
      <w:r>
        <w:t>4</w:t>
      </w:r>
      <w:r>
        <w:t>.</w:t>
      </w:r>
    </w:p>
    <w:p w:rsidR="0018722C">
      <w:pPr>
        <w:pStyle w:val="cw20"/>
        <w:topLinePunct/>
      </w:pPr>
      <w:r>
        <w:t>[</w:t>
      </w:r>
      <w:r>
        <w:t xml:space="preserve">66</w:t>
      </w:r>
      <w:r>
        <w:t>]</w:t>
      </w:r>
      <w:r>
        <w:t>张占卿，叶佩燕，王渭康. 肝脏生化指标与慢性肝炎病理分级分</w:t>
      </w:r>
      <w:r>
        <w:t>期的相关性</w:t>
      </w:r>
      <w:r>
        <w:t>[</w:t>
      </w:r>
      <w:r>
        <w:t>J</w:t>
      </w:r>
      <w:r>
        <w:t>]</w:t>
      </w:r>
      <w:r>
        <w:t xml:space="preserve">. 世界感染杂志，</w:t>
      </w:r>
      <w:r>
        <w:t>2</w:t>
      </w:r>
      <w:r>
        <w:t>00</w:t>
      </w:r>
      <w:r>
        <w:t>4</w:t>
      </w:r>
      <w:r>
        <w:t>，</w:t>
      </w:r>
      <w:r>
        <w:t>4</w:t>
      </w:r>
      <w:r>
        <w:t>（</w:t>
      </w:r>
      <w:r/>
      <w:r>
        <w:t>1</w:t>
      </w:r>
      <w:r>
        <w:t>）</w:t>
      </w:r>
      <w:r>
        <w:t>：</w:t>
      </w:r>
      <w:r>
        <w:t>2</w:t>
      </w:r>
      <w:r>
        <w:t>0</w:t>
      </w:r>
      <w:r>
        <w:t>-</w:t>
      </w:r>
      <w:r>
        <w:t>2</w:t>
      </w:r>
      <w:r>
        <w:t>2</w:t>
      </w:r>
      <w:r>
        <w:t>.</w:t>
      </w:r>
    </w:p>
    <w:p w:rsidR="0018722C">
      <w:pPr>
        <w:pStyle w:val="cw20"/>
        <w:topLinePunct/>
      </w:pPr>
      <w:r>
        <w:t>[</w:t>
      </w:r>
      <w:r>
        <w:t xml:space="preserve">67</w:t>
      </w:r>
      <w:r>
        <w:t>]</w:t>
      </w:r>
      <w:r>
        <w:t>郭玲，李文静，徐明江，等. 吸入脂多糖诱导小鼠急性肺炎模型的建立</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北京大学学报</w:t>
      </w:r>
      <w:r>
        <w:rPr>
          <w:rFonts w:cstheme="minorBidi" w:hAnsiTheme="minorHAnsi" w:eastAsiaTheme="minorHAnsi" w:asciiTheme="minorHAnsi"/>
        </w:rPr>
        <w:t>（</w:t>
      </w:r>
      <w:r>
        <w:rPr>
          <w:kern w:val="2"/>
          <w:sz w:val="24"/>
          <w:szCs w:val="22"/>
          <w:rFonts w:cstheme="minorBidi" w:hAnsiTheme="minorHAnsi" w:eastAsiaTheme="minorHAnsi" w:asciiTheme="minorHAnsi"/>
        </w:rPr>
        <w:t>医学版</w:t>
      </w:r>
      <w:r>
        <w:rPr>
          <w:rFonts w:cstheme="minorBidi" w:hAnsiTheme="minorHAnsi" w:eastAsiaTheme="minorHAnsi" w:asciiTheme="minorHAnsi"/>
        </w:rPr>
        <w:t>）</w:t>
      </w:r>
      <w:r>
        <w:rPr>
          <w:rFonts w:cstheme="minorBidi" w:hAnsiTheme="minorHAnsi" w:eastAsiaTheme="minorHAnsi" w:asciiTheme="minorHAnsi"/>
        </w:rPr>
        <w:t>，2009，41</w:t>
      </w:r>
      <w:r>
        <w:rPr>
          <w:rFonts w:cstheme="minorBidi" w:hAnsiTheme="minorHAnsi" w:eastAsiaTheme="minorHAnsi" w:asciiTheme="minorHAnsi"/>
        </w:rPr>
        <w:t>（</w:t>
      </w:r>
      <w:r>
        <w:rPr>
          <w:kern w:val="2"/>
          <w:sz w:val="24"/>
          <w:szCs w:val="22"/>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：226-229.</w:t>
      </w:r>
    </w:p>
    <w:p w:rsidR="0018722C">
      <w:pPr>
        <w:pStyle w:val="cw20"/>
        <w:topLinePunct/>
      </w:pPr>
      <w:r>
        <w:t>[</w:t>
      </w:r>
      <w:r>
        <w:t xml:space="preserve">68</w:t>
      </w:r>
      <w:r>
        <w:t>]</w:t>
      </w:r>
      <w:r>
        <w:t>杨东，仇玮祎，张畅，等. 地塞米松治疗</w:t>
      </w:r>
      <w:r>
        <w:t>LPS</w:t>
      </w:r>
      <w:r/>
      <w:r w:rsidR="001852F3">
        <w:t xml:space="preserve">诱导急性肺炎模型小鼠病理学评价方法的建立</w:t>
      </w:r>
      <w:r>
        <w:t>[</w:t>
      </w:r>
      <w:r>
        <w:t>J</w:t>
      </w:r>
      <w:r>
        <w:t>]</w:t>
      </w:r>
      <w:r>
        <w:t>. 实验动物科学，2013，30</w:t>
      </w:r>
      <w:r>
        <w:t>（</w:t>
      </w:r>
      <w:r>
        <w:t>4</w:t>
      </w:r>
      <w:r>
        <w:t>）</w:t>
      </w:r>
      <w:r>
        <w:t>：9-12+65.</w:t>
      </w:r>
    </w:p>
    <w:p w:rsidR="0018722C">
      <w:pPr>
        <w:pStyle w:val="cw20"/>
        <w:topLinePunct/>
      </w:pPr>
      <w:r>
        <w:t>[</w:t>
      </w:r>
      <w:r>
        <w:t xml:space="preserve">69</w:t>
      </w:r>
      <w:r>
        <w:t>]</w:t>
      </w:r>
      <w:r>
        <w:t>张昊晴，邹鹏，王华东，等. 小檗碱抗小鼠脂多糖性肺损伤的作用机制</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中国病理生理杂志，2007，23</w:t>
      </w:r>
      <w:r>
        <w:rPr>
          <w:rFonts w:cstheme="minorBidi" w:hAnsiTheme="minorHAnsi" w:eastAsiaTheme="minorHAnsi" w:asciiTheme="minorHAnsi"/>
          <w:kern w:val="2"/>
          <w:sz w:val="24"/>
        </w:rPr>
        <w:t>(</w:t>
      </w:r>
      <w:r>
        <w:rPr>
          <w:rFonts w:cstheme="minorBidi" w:hAnsiTheme="minorHAnsi" w:eastAsiaTheme="minorHAnsi" w:asciiTheme="minorHAnsi"/>
        </w:rPr>
        <w:t>3</w:t>
      </w:r>
      <w:r>
        <w:rPr>
          <w:rFonts w:cstheme="minorBidi" w:hAnsiTheme="minorHAnsi" w:eastAsiaTheme="minorHAnsi" w:asciiTheme="minorHAnsi"/>
          <w:kern w:val="2"/>
          <w:sz w:val="24"/>
        </w:rPr>
        <w:t>)</w:t>
      </w:r>
      <w:r>
        <w:rPr>
          <w:rFonts w:cstheme="minorBidi" w:hAnsiTheme="minorHAnsi" w:eastAsiaTheme="minorHAnsi" w:asciiTheme="minorHAnsi"/>
        </w:rPr>
        <w:t>：495-499.</w:t>
      </w:r>
    </w:p>
    <w:p w:rsidR="0018722C">
      <w:pPr>
        <w:pStyle w:val="cw20"/>
        <w:topLinePunct/>
      </w:pPr>
      <w:r>
        <w:t>[</w:t>
      </w:r>
      <w:r>
        <w:t xml:space="preserve">70</w:t>
      </w:r>
      <w:r>
        <w:t>]</w:t>
      </w:r>
      <w:r>
        <w:t>汤慧芳，毛连根，江若安，等. 甘草酸单铵对脂多糖致小鼠急性肺损伤的保护作用</w:t>
      </w:r>
      <w:r>
        <w:t>[</w:t>
      </w:r>
      <w:r>
        <w:t>J</w:t>
      </w:r>
      <w:r>
        <w:t>]</w:t>
      </w:r>
      <w:r>
        <w:t>. 药学学报，2007，42</w:t>
      </w:r>
      <w:r>
        <w:t>（</w:t>
      </w:r>
      <w:r>
        <w:t>9</w:t>
      </w:r>
      <w:r>
        <w:t>）</w:t>
      </w:r>
      <w:r>
        <w:t>：954-958.</w:t>
      </w:r>
    </w:p>
    <w:p w:rsidR="0018722C">
      <w:pPr>
        <w:pStyle w:val="cw20"/>
        <w:topLinePunct/>
      </w:pPr>
      <w:r>
        <w:t>[</w:t>
      </w:r>
      <w:r>
        <w:t xml:space="preserve">71</w:t>
      </w:r>
      <w:r>
        <w:t>]</w:t>
      </w:r>
      <w:r>
        <w:t xml:space="preserve"> </w:t>
      </w:r>
      <w:r>
        <w:t>Huang</w:t>
      </w:r>
      <w:r>
        <w:t> </w:t>
      </w:r>
      <w:r>
        <w:t>GJ,</w:t>
      </w:r>
      <w:r>
        <w:t> </w:t>
      </w:r>
      <w:r>
        <w:t>Deng</w:t>
      </w:r>
      <w:r>
        <w:t> </w:t>
      </w:r>
      <w:r>
        <w:t>JS,</w:t>
      </w:r>
      <w:r>
        <w:t> </w:t>
      </w:r>
      <w:r>
        <w:t>Chen</w:t>
      </w:r>
      <w:r>
        <w:t> </w:t>
      </w:r>
      <w:r>
        <w:t>CC,</w:t>
      </w:r>
      <w:r>
        <w:t> </w:t>
      </w:r>
      <w:r>
        <w:rPr>
          <w:i/>
        </w:rPr>
        <w:t>et</w:t>
      </w:r>
      <w:r>
        <w:rPr>
          <w:i/>
        </w:rPr>
        <w:t> </w:t>
      </w:r>
      <w:r>
        <w:rPr>
          <w:i/>
        </w:rPr>
        <w:t>al</w:t>
      </w:r>
      <w:r>
        <w:t>.</w:t>
      </w:r>
      <w:r>
        <w:t> </w:t>
      </w:r>
      <w:r>
        <w:t>Methanol</w:t>
      </w:r>
      <w:r>
        <w:t> </w:t>
      </w:r>
      <w:r>
        <w:t>Extract</w:t>
      </w:r>
      <w:r>
        <w:t> </w:t>
      </w:r>
      <w:r>
        <w:t>of</w:t>
      </w:r>
      <w:r>
        <w:t> </w:t>
      </w:r>
      <w:r>
        <w:rPr>
          <w:i/>
        </w:rPr>
        <w:t>Antrodia camphorata</w:t>
      </w:r>
      <w:r>
        <w:rPr>
          <w:i/>
        </w:rPr>
        <w:t> </w:t>
      </w:r>
      <w:r>
        <w:t>Protects</w:t>
      </w:r>
      <w:r>
        <w:t> </w:t>
      </w:r>
      <w:r>
        <w:t>against</w:t>
      </w:r>
      <w:r>
        <w:t> </w:t>
      </w:r>
      <w:r>
        <w:t>Lipopolysaccharide-Induced</w:t>
      </w:r>
      <w:r>
        <w:t> </w:t>
      </w:r>
      <w:r>
        <w:t>Acute</w:t>
      </w:r>
      <w:r>
        <w:t> </w:t>
      </w:r>
      <w:r>
        <w:t>Lung Injury</w:t>
      </w:r>
      <w:r>
        <w:t> </w:t>
      </w:r>
      <w:r>
        <w:t>by</w:t>
      </w:r>
      <w:r>
        <w:t> </w:t>
      </w:r>
      <w:r>
        <w:t>Suppressing</w:t>
      </w:r>
      <w:r>
        <w:t> </w:t>
      </w:r>
      <w:r>
        <w:t>NF-κB</w:t>
      </w:r>
      <w:r>
        <w:t> </w:t>
      </w:r>
      <w:r>
        <w:t>and</w:t>
      </w:r>
      <w:r>
        <w:t> </w:t>
      </w:r>
      <w:r>
        <w:t>MAPK</w:t>
      </w:r>
      <w:r>
        <w:t> </w:t>
      </w:r>
      <w:r>
        <w:t>Pathways</w:t>
      </w:r>
      <w:r>
        <w:t> </w:t>
      </w:r>
      <w:r>
        <w:t>in</w:t>
      </w:r>
      <w:r>
        <w:t> </w:t>
      </w:r>
      <w:r>
        <w:t>Mice</w:t>
      </w:r>
      <w:r>
        <w:t>[</w:t>
      </w:r>
      <w:r>
        <w:t>J</w:t>
      </w:r>
      <w:r>
        <w:t>]</w:t>
      </w:r>
      <w:r>
        <w:t>.</w:t>
      </w:r>
      <w:r>
        <w:t> </w:t>
      </w:r>
      <w:r>
        <w:t>Journal of Agricultural and Food Chemistry, 2014, 62</w:t>
      </w:r>
      <w:r>
        <w:t>(</w:t>
      </w:r>
      <w:r>
        <w:t>23</w:t>
      </w:r>
      <w:r>
        <w:t>)</w:t>
      </w:r>
      <w:r>
        <w:t>: 5321-5329.</w:t>
      </w:r>
    </w:p>
    <w:p w:rsidR="0018722C">
      <w:pPr>
        <w:pStyle w:val="cw20"/>
        <w:topLinePunct/>
      </w:pPr>
      <w:r>
        <w:t>[</w:t>
      </w:r>
      <w:r>
        <w:t xml:space="preserve">72</w:t>
      </w:r>
      <w:r>
        <w:t>]</w:t>
      </w:r>
      <w:r>
        <w:t>柯君，刁治民，陈振宁，等．高原草地绿绒蒿资源及应用现状</w:t>
      </w:r>
      <w:r>
        <w:t>[</w:t>
      </w:r>
      <w:r>
        <w:t xml:space="preserve">J</w:t>
      </w:r>
      <w:r>
        <w:t>]</w:t>
      </w:r>
      <w:r>
        <w:t>．青海草业，2007，16</w:t>
      </w:r>
      <w:r>
        <w:t>（</w:t>
      </w:r>
      <w:r>
        <w:t>4</w:t>
      </w:r>
      <w:r>
        <w:t>）</w:t>
      </w:r>
      <w:r>
        <w:t>：50-54.</w:t>
      </w:r>
    </w:p>
    <w:p w:rsidR="0018722C">
      <w:pPr>
        <w:pStyle w:val="cw20"/>
        <w:topLinePunct/>
      </w:pPr>
      <w:r>
        <w:t>[</w:t>
      </w:r>
      <w:r>
        <w:t xml:space="preserve">73</w:t>
      </w:r>
      <w:r>
        <w:t>]</w:t>
      </w:r>
      <w:r>
        <w:t>屈燕，区智.绿绒蒿属植物国内外研究进展</w:t>
      </w:r>
      <w:r>
        <w:t>[</w:t>
      </w:r>
      <w:r>
        <w:t xml:space="preserve">J</w:t>
      </w:r>
      <w:r>
        <w:t>]</w:t>
      </w:r>
      <w:r>
        <w:t>.</w:t>
      </w:r>
      <w:r>
        <w:t> 北方园艺，</w:t>
      </w:r>
      <w:r>
        <w:t>2012</w:t>
      </w:r>
      <w:r>
        <w:t>，</w:t>
      </w:r>
      <w:r>
        <w:t>（</w:t>
      </w:r>
      <w:r>
        <w:t>2</w:t>
      </w:r>
      <w:r>
        <w:t>）</w:t>
      </w:r>
      <w:r>
        <w:t xml:space="preserve">：</w:t>
      </w:r>
      <w:r>
        <w:t>191-194.</w:t>
      </w:r>
    </w:p>
    <w:p w:rsidR="0018722C">
      <w:pPr>
        <w:topLinePunct/>
      </w:pPr>
      <w:r>
        <w:rPr>
          <w:rFonts w:cstheme="minorBidi" w:hAnsiTheme="minorHAnsi" w:eastAsiaTheme="minorHAnsi" w:asciiTheme="minorHAnsi" w:ascii="Calibri"/>
        </w:rPr>
        <w:t>106</w:t>
      </w:r>
    </w:p>
    <w:p w:rsidR="0018722C">
      <w:pPr>
        <w:pStyle w:val="cw20"/>
        <w:topLinePunct/>
      </w:pPr>
      <w:r>
        <w:t>[</w:t>
      </w:r>
      <w:r>
        <w:t xml:space="preserve">74</w:t>
      </w:r>
      <w:r>
        <w:t>]</w:t>
      </w:r>
      <w:r>
        <w:t>傅予，</w:t>
      </w:r>
      <w:r w:rsidR="001852F3">
        <w:t xml:space="preserve">何芝州，</w:t>
      </w:r>
      <w:r w:rsidR="001852F3">
        <w:t xml:space="preserve">白央，等.西藏产全缘叶绿绒蒿的化学成分研究</w:t>
      </w:r>
    </w:p>
    <w:p w:rsidR="0018722C">
      <w:pPr>
        <w:topLinePunct/>
      </w:pP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中国民族医药杂志，</w:t>
      </w:r>
      <w:r>
        <w:rPr>
          <w:rFonts w:cstheme="minorBidi" w:hAnsiTheme="minorHAnsi" w:eastAsiaTheme="minorHAnsi" w:asciiTheme="minorHAnsi"/>
        </w:rPr>
        <w:t>2010</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kern w:val="2"/>
          <w:spacing w:val="-21"/>
          <w:sz w:val="24"/>
        </w:rPr>
        <w:t>:</w:t>
      </w:r>
      <w:r>
        <w:rPr>
          <w:rFonts w:cstheme="minorBidi" w:hAnsiTheme="minorHAnsi" w:eastAsiaTheme="minorHAnsi" w:asciiTheme="minorHAnsi"/>
        </w:rPr>
        <w:t> </w:t>
      </w:r>
      <w:r>
        <w:rPr>
          <w:rFonts w:cstheme="minorBidi" w:hAnsiTheme="minorHAnsi" w:eastAsiaTheme="minorHAnsi" w:asciiTheme="minorHAnsi"/>
        </w:rPr>
        <w:t>46-48.</w:t>
      </w:r>
    </w:p>
    <w:p w:rsidR="0018722C">
      <w:pPr>
        <w:pStyle w:val="cw20"/>
        <w:topLinePunct/>
      </w:pPr>
      <w:r>
        <w:t>[</w:t>
      </w:r>
      <w:r>
        <w:t xml:space="preserve">75</w:t>
      </w:r>
      <w:r>
        <w:t>]</w:t>
      </w:r>
      <w:r>
        <w:t>吴海峰，</w:t>
      </w:r>
      <w:r w:rsidR="001852F3">
        <w:t xml:space="preserve">沈建伟，</w:t>
      </w:r>
      <w:r w:rsidR="001852F3">
        <w:t xml:space="preserve">宋志军，等.藏药全缘叶绿绒蒿的化学成分研</w:t>
      </w:r>
      <w:r>
        <w:t>究</w:t>
      </w:r>
      <w:r>
        <w:t>[</w:t>
      </w:r>
      <w:r>
        <w:t>J</w:t>
      </w:r>
      <w:r>
        <w:t>]</w:t>
      </w:r>
      <w:r>
        <w:t xml:space="preserve">. 天然产物研究与开发，</w:t>
      </w:r>
      <w:r>
        <w:t>2</w:t>
      </w:r>
      <w:r>
        <w:t>0</w:t>
      </w:r>
      <w:r>
        <w:t>09</w:t>
      </w:r>
      <w:r>
        <w:t>，</w:t>
      </w:r>
      <w:r>
        <w:t>2</w:t>
      </w:r>
      <w:r>
        <w:t>1</w:t>
      </w:r>
      <w:r>
        <w:t>（</w:t>
      </w:r>
      <w:r/>
      <w:r>
        <w:t>3</w:t>
      </w:r>
      <w:r>
        <w:t>）</w:t>
      </w:r>
      <w:r>
        <w:t>：</w:t>
      </w:r>
      <w:r>
        <w:t>4</w:t>
      </w:r>
      <w:r>
        <w:t>3</w:t>
      </w:r>
      <w:r>
        <w:t>0</w:t>
      </w:r>
      <w:r>
        <w:t>-</w:t>
      </w:r>
      <w:r>
        <w:t>4</w:t>
      </w:r>
      <w:r>
        <w:t>32</w:t>
      </w:r>
      <w:r>
        <w:t>.</w:t>
      </w:r>
    </w:p>
    <w:p w:rsidR="0018722C">
      <w:pPr>
        <w:pStyle w:val="cw20"/>
        <w:topLinePunct/>
      </w:pPr>
      <w:r>
        <w:t>[</w:t>
      </w:r>
      <w:r>
        <w:t xml:space="preserve">76</w:t>
      </w:r>
      <w:r>
        <w:t>]</w:t>
      </w:r>
      <w:r>
        <w:t>高黎明，</w:t>
      </w:r>
      <w:r w:rsidR="001852F3">
        <w:t xml:space="preserve">王小雄，</w:t>
      </w:r>
      <w:r w:rsidR="001852F3">
        <w:t xml:space="preserve">郑尚珍，</w:t>
      </w:r>
      <w:r w:rsidR="001852F3">
        <w:t xml:space="preserve">等. 藏药全缘叶绿绒蒿化学成分的研</w:t>
      </w:r>
      <w:r>
        <w:t>究</w:t>
      </w:r>
      <w:r>
        <w:t>（</w:t>
      </w:r>
      <w:r w:rsidR="001852F3">
        <w:rPr>
          <w:spacing w:val="-30"/>
          <w:sz w:val="24"/>
        </w:rPr>
        <w:t xml:space="preserve">Ⅰ</w:t>
      </w:r>
      <w:r>
        <w:t>）</w:t>
      </w:r>
      <w:r>
        <w:t>[</w:t>
      </w:r>
      <w:r>
        <w:t>J</w:t>
      </w:r>
      <w:r>
        <w:t>]</w:t>
      </w:r>
      <w:r>
        <w:t xml:space="preserve">. 西北师范大学学报</w:t>
      </w:r>
      <w:r>
        <w:t>（</w:t>
      </w:r>
      <w:r>
        <w:rPr>
          <w:spacing w:val="15"/>
          <w:sz w:val="24"/>
        </w:rPr>
        <w:t>自然科学版</w:t>
      </w:r>
      <w:r>
        <w:t>）</w:t>
      </w:r>
      <w:r>
        <w:t>，</w:t>
      </w:r>
      <w:r>
        <w:t>1</w:t>
      </w:r>
      <w:r>
        <w:t>9</w:t>
      </w:r>
      <w:r>
        <w:t>9</w:t>
      </w:r>
      <w:r>
        <w:t>7</w:t>
      </w:r>
      <w:r>
        <w:rPr>
          <w:spacing w:val="-3"/>
        </w:rPr>
        <w:t xml:space="preserve">, </w:t>
      </w:r>
      <w:r>
        <w:t>3</w:t>
      </w:r>
      <w:r>
        <w:t>3</w:t>
      </w:r>
      <w:r>
        <w:t>（</w:t>
      </w:r>
      <w:r>
        <w:rPr>
          <w:spacing w:val="6"/>
          <w:sz w:val="24"/>
        </w:rPr>
        <w:t>3</w:t>
      </w:r>
      <w:r>
        <w:t>）</w:t>
      </w:r>
      <w:r>
        <w:t xml:space="preserve">：</w:t>
      </w:r>
      <w:r>
        <w:t>49-52.</w:t>
      </w:r>
    </w:p>
    <w:p w:rsidR="0018722C">
      <w:pPr>
        <w:pStyle w:val="cw20"/>
        <w:topLinePunct/>
      </w:pPr>
      <w:r>
        <w:t>[</w:t>
      </w:r>
      <w:r>
        <w:t xml:space="preserve">77</w:t>
      </w:r>
      <w:r>
        <w:t>]</w:t>
      </w:r>
      <w:r>
        <w:t xml:space="preserve"> </w:t>
      </w:r>
      <w:r>
        <w:t>Xie HY, </w:t>
      </w:r>
      <w:r>
        <w:t>Xu </w:t>
      </w:r>
      <w:r>
        <w:t>JC, </w:t>
      </w:r>
      <w:r>
        <w:t>Teng </w:t>
      </w:r>
      <w:r>
        <w:t>RW, </w:t>
      </w:r>
      <w:r>
        <w:rPr>
          <w:i/>
        </w:rPr>
        <w:t>et </w:t>
      </w:r>
      <w:r>
        <w:rPr>
          <w:i/>
        </w:rPr>
        <w:t>al</w:t>
      </w:r>
      <w:r>
        <w:t>. </w:t>
      </w:r>
      <w:r>
        <w:t>Two new </w:t>
      </w:r>
      <w:r>
        <w:t>epimeric isopavine N-oxides </w:t>
      </w:r>
      <w:r>
        <w:t>from </w:t>
      </w:r>
      <w:r>
        <w:rPr>
          <w:i/>
        </w:rPr>
        <w:t>Meconopsis horridula </w:t>
      </w:r>
      <w:r>
        <w:t>var. </w:t>
      </w:r>
      <w:r>
        <w:rPr>
          <w:i/>
        </w:rPr>
        <w:t>racemosa</w:t>
      </w:r>
      <w:r>
        <w:t>[</w:t>
      </w:r>
      <w:r>
        <w:t xml:space="preserve">J</w:t>
      </w:r>
      <w:r>
        <w:t>]</w:t>
      </w:r>
      <w:r>
        <w:t>.</w:t>
      </w:r>
      <w:r>
        <w:t> </w:t>
      </w:r>
      <w:r>
        <w:t>Fitoerapia, </w:t>
      </w:r>
      <w:r>
        <w:t>2001,</w:t>
      </w:r>
      <w:r>
        <w:t> </w:t>
      </w:r>
      <w:r>
        <w:t>72</w:t>
      </w:r>
      <w:r>
        <w:t>(</w:t>
      </w:r>
      <w:r>
        <w:t>2</w:t>
      </w:r>
      <w:r>
        <w:t>)</w:t>
      </w:r>
      <w:r>
        <w:t>:120-123.</w:t>
      </w:r>
    </w:p>
    <w:p w:rsidR="0018722C">
      <w:pPr>
        <w:pStyle w:val="cw20"/>
        <w:topLinePunct/>
      </w:pPr>
      <w:r>
        <w:t>[</w:t>
      </w:r>
      <w:r>
        <w:t xml:space="preserve">78</w:t>
      </w:r>
      <w:r>
        <w:t>]</w:t>
      </w:r>
      <w:r>
        <w:t xml:space="preserve"> </w:t>
      </w:r>
      <w:r>
        <w:t>Phurpa </w:t>
      </w:r>
      <w:r>
        <w:t>WC, </w:t>
      </w:r>
      <w:r>
        <w:t>Keller </w:t>
      </w:r>
      <w:r>
        <w:t>PA, </w:t>
      </w:r>
      <w:r>
        <w:t>Pyne </w:t>
      </w:r>
      <w:r>
        <w:t>SG, </w:t>
      </w:r>
      <w:r>
        <w:rPr>
          <w:i/>
        </w:rPr>
        <w:t>et </w:t>
      </w:r>
      <w:r>
        <w:rPr>
          <w:i/>
        </w:rPr>
        <w:t>al</w:t>
      </w:r>
      <w:r>
        <w:t>. </w:t>
      </w:r>
      <w:r>
        <w:t>A </w:t>
      </w:r>
      <w:r>
        <w:t>new</w:t>
      </w:r>
      <w:r>
        <w:t> </w:t>
      </w:r>
      <w:r>
        <w:t>protoberberine alkaloid </w:t>
      </w:r>
      <w:r>
        <w:t>from </w:t>
      </w:r>
      <w:r>
        <w:rPr>
          <w:i/>
        </w:rPr>
        <w:t>Meconopsis simplicifolia </w:t>
      </w:r>
      <w:r>
        <w:t>(</w:t>
      </w:r>
      <w:r>
        <w:rPr>
          <w:spacing w:val="4"/>
          <w:sz w:val="24"/>
        </w:rPr>
        <w:t xml:space="preserve">D. </w:t>
      </w:r>
      <w:r>
        <w:rPr>
          <w:spacing w:val="5"/>
          <w:sz w:val="24"/>
        </w:rPr>
        <w:t>Don</w:t>
      </w:r>
      <w:r>
        <w:t>)</w:t>
      </w:r>
      <w:r>
        <w:t xml:space="preserve"> </w:t>
      </w:r>
      <w:r>
        <w:t>Walpers </w:t>
      </w:r>
      <w:r>
        <w:t>with </w:t>
      </w:r>
      <w:r>
        <w:t>potent </w:t>
      </w:r>
      <w:r>
        <w:t>antimalarial activity </w:t>
      </w:r>
      <w:r>
        <w:t>against </w:t>
      </w:r>
      <w:r>
        <w:t>a </w:t>
      </w:r>
      <w:r>
        <w:t>multidrug resistant </w:t>
      </w:r>
      <w:r>
        <w:rPr>
          <w:i/>
        </w:rPr>
        <w:t>Plasmodium falciparum </w:t>
      </w:r>
      <w:r>
        <w:t>strain</w:t>
      </w:r>
      <w:r>
        <w:t>[</w:t>
      </w:r>
      <w:r>
        <w:t xml:space="preserve">J</w:t>
      </w:r>
      <w:r>
        <w:t>]</w:t>
      </w:r>
      <w:r>
        <w:t xml:space="preserve">. Journal </w:t>
      </w:r>
      <w:r>
        <w:t>of </w:t>
      </w:r>
      <w:r>
        <w:t>Ethnopharmacology, </w:t>
      </w:r>
      <w:r>
        <w:t>2013, </w:t>
      </w:r>
      <w:r>
        <w:t>150 </w:t>
      </w:r>
      <w:r>
        <w:t>(</w:t>
      </w:r>
      <w:r>
        <w:rPr>
          <w:spacing w:val="5"/>
          <w:sz w:val="24"/>
        </w:rPr>
        <w:t xml:space="preserve">3</w:t>
      </w:r>
      <w:r>
        <w:t>)</w:t>
      </w:r>
      <w:r>
        <w:t>:</w:t>
      </w:r>
      <w:r>
        <w:t> </w:t>
      </w:r>
      <w:r>
        <w:t>953-959.</w:t>
      </w:r>
    </w:p>
    <w:p w:rsidR="0018722C">
      <w:pPr>
        <w:pStyle w:val="cw20"/>
        <w:topLinePunct/>
      </w:pPr>
      <w:r>
        <w:t>[</w:t>
      </w:r>
      <w:r>
        <w:t xml:space="preserve">79</w:t>
      </w:r>
      <w:r>
        <w:t>]</w:t>
      </w:r>
      <w:r>
        <w:t>候志国，罗建光，孔令义. 高速逆流色谱联用技术应用于天然产物的研</w:t>
      </w:r>
    </w:p>
    <w:p w:rsidR="0018722C">
      <w:pPr>
        <w:topLinePunct/>
      </w:pPr>
      <w:r>
        <w:rPr>
          <w:rFonts w:cstheme="minorBidi" w:hAnsiTheme="minorHAnsi" w:eastAsiaTheme="minorHAnsi" w:asciiTheme="minorHAnsi"/>
        </w:rPr>
        <w:t>究进展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中国天然药物，2010，8</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：62-67.</w:t>
      </w:r>
    </w:p>
    <w:p w:rsidR="0018722C">
      <w:pPr>
        <w:pStyle w:val="cw20"/>
        <w:topLinePunct/>
      </w:pPr>
      <w:r>
        <w:t>[</w:t>
      </w:r>
      <w:r>
        <w:t xml:space="preserve">80</w:t>
      </w:r>
      <w:r>
        <w:t>]</w:t>
      </w:r>
      <w:r>
        <w:t>曹学丽. 高速逆流色谱分离技术及应用</w:t>
      </w:r>
      <w:r>
        <w:t>[</w:t>
      </w:r>
      <w:r>
        <w:rPr>
          <w:sz w:val="24"/>
        </w:rPr>
        <w:t xml:space="preserve">M</w:t>
      </w:r>
      <w:r>
        <w:t>]</w:t>
      </w:r>
      <w:r>
        <w:t>.</w:t>
      </w:r>
      <w:r>
        <w:t> 北京：化学工业出版社，</w:t>
      </w:r>
      <w:r w:rsidR="001852F3">
        <w:t xml:space="preserve">2005</w:t>
      </w:r>
      <w:r>
        <w:rPr>
          <w:rFonts w:hint="eastAsia"/>
        </w:rPr>
        <w:t>。</w:t>
      </w:r>
    </w:p>
    <w:p w:rsidR="0018722C">
      <w:pPr>
        <w:pStyle w:val="cw20"/>
        <w:topLinePunct/>
      </w:pPr>
      <w:r>
        <w:t>[</w:t>
      </w:r>
      <w:r>
        <w:t xml:space="preserve">81</w:t>
      </w:r>
      <w:r>
        <w:t>]</w:t>
      </w:r>
      <w:r>
        <w:t xml:space="preserve"> </w:t>
      </w:r>
      <w:r>
        <w:t>Ito</w:t>
      </w:r>
      <w:r>
        <w:t> </w:t>
      </w:r>
      <w:r>
        <w:t>Y.</w:t>
      </w:r>
      <w:r>
        <w:t> </w:t>
      </w:r>
      <w:r>
        <w:t>Golden</w:t>
      </w:r>
      <w:r>
        <w:t> </w:t>
      </w:r>
      <w:r>
        <w:t>rules</w:t>
      </w:r>
      <w:r>
        <w:t> </w:t>
      </w:r>
      <w:r>
        <w:t>and</w:t>
      </w:r>
      <w:r>
        <w:t> </w:t>
      </w:r>
      <w:r>
        <w:t>pitfalls</w:t>
      </w:r>
      <w:r>
        <w:t> </w:t>
      </w:r>
      <w:r>
        <w:t>in</w:t>
      </w:r>
      <w:r>
        <w:t> </w:t>
      </w:r>
      <w:r>
        <w:t>selecting</w:t>
      </w:r>
      <w:r>
        <w:t> </w:t>
      </w:r>
      <w:r>
        <w:t>optimum</w:t>
      </w:r>
      <w:r>
        <w:t> </w:t>
      </w:r>
      <w:r>
        <w:t>conditions for high-speed counter-current chromatography</w:t>
      </w:r>
      <w:r>
        <w:t>[</w:t>
      </w:r>
      <w:r>
        <w:t>J</w:t>
      </w:r>
      <w:r>
        <w:t>]</w:t>
      </w:r>
      <w:r>
        <w:t>. Journal of Chromatography A, 2005, 1065</w:t>
      </w:r>
      <w:r>
        <w:t>(</w:t>
      </w:r>
      <w:r>
        <w:t>2</w:t>
      </w:r>
      <w:r>
        <w:t>)</w:t>
      </w:r>
      <w:r>
        <w:t>: 145-168.</w:t>
      </w:r>
    </w:p>
    <w:p w:rsidR="0018722C">
      <w:pPr>
        <w:pStyle w:val="cw20"/>
        <w:topLinePunct/>
      </w:pPr>
      <w:r>
        <w:t>[</w:t>
      </w:r>
      <w:r>
        <w:t xml:space="preserve">82</w:t>
      </w:r>
      <w:r>
        <w:t>]</w:t>
      </w:r>
      <w:r>
        <w:t>程杰，符晓晖，王维娜. 高速逆流色谱在中药分离中溶剂体系的</w:t>
      </w:r>
      <w:r>
        <w:t>筛选</w:t>
      </w:r>
      <w:r>
        <w:t>[</w:t>
      </w:r>
      <w:r>
        <w:t>J</w:t>
      </w:r>
      <w:r>
        <w:t>]</w:t>
      </w:r>
      <w:r>
        <w:t xml:space="preserve">. 中草药，</w:t>
      </w:r>
      <w:r>
        <w:t>2</w:t>
      </w:r>
      <w:r>
        <w:t>0</w:t>
      </w:r>
      <w:r>
        <w:t>08</w:t>
      </w:r>
      <w:r>
        <w:t>，</w:t>
      </w:r>
      <w:r>
        <w:t>39</w:t>
      </w:r>
      <w:r>
        <w:t>（</w:t>
      </w:r>
      <w:r/>
      <w:r>
        <w:t>8</w:t>
      </w:r>
      <w:r>
        <w:t>）</w:t>
      </w:r>
      <w:r>
        <w:t>：</w:t>
      </w:r>
      <w:r>
        <w:t>12</w:t>
      </w:r>
      <w:r>
        <w:t>72</w:t>
      </w:r>
      <w:r>
        <w:t>-</w:t>
      </w:r>
      <w:r>
        <w:t>1</w:t>
      </w:r>
      <w:r>
        <w:t>2</w:t>
      </w:r>
      <w:r>
        <w:t>7</w:t>
      </w:r>
      <w:r>
        <w:t>5</w:t>
      </w:r>
      <w:r>
        <w:t>.</w:t>
      </w:r>
    </w:p>
    <w:p w:rsidR="0018722C">
      <w:pPr>
        <w:pStyle w:val="cw20"/>
        <w:topLinePunct/>
      </w:pPr>
      <w:r>
        <w:t>[</w:t>
      </w:r>
      <w:r>
        <w:t xml:space="preserve">83</w:t>
      </w:r>
      <w:r>
        <w:t>]</w:t>
      </w:r>
      <w:r>
        <w:t xml:space="preserve"> </w:t>
      </w:r>
      <w:r>
        <w:t>Ye</w:t>
      </w:r>
      <w:r>
        <w:t> </w:t>
      </w:r>
      <w:r>
        <w:t>HY,</w:t>
      </w:r>
      <w:r>
        <w:t> </w:t>
      </w:r>
      <w:r>
        <w:t>Chen</w:t>
      </w:r>
      <w:r>
        <w:t> </w:t>
      </w:r>
      <w:r>
        <w:t>LJ,</w:t>
      </w:r>
      <w:r>
        <w:t> </w:t>
      </w:r>
      <w:r>
        <w:t>Li</w:t>
      </w:r>
      <w:r>
        <w:t> </w:t>
      </w:r>
      <w:r>
        <w:t>YF,</w:t>
      </w:r>
      <w:r>
        <w:t> </w:t>
      </w:r>
      <w:r>
        <w:rPr>
          <w:i/>
        </w:rPr>
        <w:t>et</w:t>
      </w:r>
      <w:r>
        <w:rPr>
          <w:i/>
        </w:rPr>
        <w:t> </w:t>
      </w:r>
      <w:r>
        <w:rPr>
          <w:i/>
        </w:rPr>
        <w:t>al</w:t>
      </w:r>
      <w:r>
        <w:t>.</w:t>
      </w:r>
      <w:r>
        <w:t> </w:t>
      </w:r>
      <w:r>
        <w:t>Preparative</w:t>
      </w:r>
      <w:r>
        <w:t> </w:t>
      </w:r>
      <w:r>
        <w:t>isolation</w:t>
      </w:r>
      <w:r>
        <w:t> </w:t>
      </w:r>
      <w:r>
        <w:t>and</w:t>
      </w:r>
      <w:r>
        <w:t> </w:t>
      </w:r>
      <w:r>
        <w:t>purification of</w:t>
      </w:r>
      <w:r>
        <w:t> </w:t>
      </w:r>
      <w:r>
        <w:t>three</w:t>
      </w:r>
      <w:r>
        <w:t> </w:t>
      </w:r>
      <w:r>
        <w:t>rotenoids</w:t>
      </w:r>
      <w:r>
        <w:t> </w:t>
      </w:r>
      <w:r>
        <w:t>and</w:t>
      </w:r>
      <w:r>
        <w:t> </w:t>
      </w:r>
      <w:r>
        <w:t>one</w:t>
      </w:r>
      <w:r>
        <w:t> </w:t>
      </w:r>
      <w:r>
        <w:t>isoflavone</w:t>
      </w:r>
      <w:r>
        <w:t> </w:t>
      </w:r>
      <w:r>
        <w:t>from</w:t>
      </w:r>
      <w:r>
        <w:t> </w:t>
      </w:r>
      <w:r>
        <w:t>the</w:t>
      </w:r>
      <w:r>
        <w:t> </w:t>
      </w:r>
      <w:r>
        <w:t>seeds</w:t>
      </w:r>
      <w:r>
        <w:t> </w:t>
      </w:r>
      <w:r>
        <w:t>of</w:t>
      </w:r>
      <w:r>
        <w:t> </w:t>
      </w:r>
      <w:r>
        <w:rPr>
          <w:i/>
        </w:rPr>
        <w:t>Millettia pachycarpa</w:t>
      </w:r>
      <w:r>
        <w:rPr>
          <w:i/>
        </w:rPr>
        <w:t> </w:t>
      </w:r>
      <w:r>
        <w:t>Benth</w:t>
      </w:r>
      <w:r>
        <w:t> </w:t>
      </w:r>
      <w:r>
        <w:t>by</w:t>
      </w:r>
      <w:r>
        <w:t> </w:t>
      </w:r>
      <w:r>
        <w:t>high-speed</w:t>
      </w:r>
      <w:r>
        <w:t> </w:t>
      </w:r>
      <w:r>
        <w:t>counter-current</w:t>
      </w:r>
      <w:r>
        <w:t> </w:t>
      </w:r>
      <w:r>
        <w:t>chromatography</w:t>
      </w:r>
      <w:r>
        <w:t>[</w:t>
      </w:r>
      <w:r>
        <w:t xml:space="preserve">J</w:t>
      </w:r>
      <w:r>
        <w:t>]</w:t>
      </w:r>
      <w:r>
        <w:t xml:space="preserve">. </w:t>
      </w:r>
      <w:r>
        <w:t>Journal of Chromatography A, 2008, 1178</w:t>
      </w:r>
      <w:r>
        <w:t>(</w:t>
      </w:r>
      <w:r>
        <w:t>1-2</w:t>
      </w:r>
      <w:r>
        <w:t>)</w:t>
      </w:r>
      <w:r>
        <w:t>: 101-107.</w:t>
      </w:r>
    </w:p>
    <w:p w:rsidR="0018722C">
      <w:pPr>
        <w:pStyle w:val="cw20"/>
        <w:topLinePunct/>
      </w:pPr>
      <w:r>
        <w:t>[</w:t>
      </w:r>
      <w:r>
        <w:t xml:space="preserve">84</w:t>
      </w:r>
      <w:r>
        <w:t>]</w:t>
      </w:r>
      <w:r>
        <w:t>刘云，侴桂新. 高速逆流色谱法分离制备乌药叶中的黄酮类成分</w:t>
      </w:r>
    </w:p>
    <w:p w:rsidR="0018722C">
      <w:pPr>
        <w:topLinePunct/>
      </w:pPr>
      <w:r>
        <w:rPr>
          <w:rFonts w:cstheme="minorBidi" w:hAnsiTheme="minorHAnsi" w:eastAsiaTheme="minorHAnsi" w:asciiTheme="minorHAnsi" w:ascii="Calibri"/>
        </w:rPr>
        <w:t>107</w:t>
      </w:r>
    </w:p>
    <w:p w:rsidR="0018722C">
      <w:pPr>
        <w:topLinePunct/>
      </w:pP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色谱，</w:t>
      </w:r>
      <w:r>
        <w:rPr>
          <w:rFonts w:cstheme="minorBidi" w:hAnsiTheme="minorHAnsi" w:eastAsiaTheme="minorHAnsi" w:asciiTheme="minorHAnsi"/>
        </w:rPr>
        <w:t>2007</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kern w:val="2"/>
          <w:spacing w:val="-20"/>
          <w:sz w:val="24"/>
        </w:rPr>
        <w:t>:</w:t>
      </w:r>
      <w:r>
        <w:rPr>
          <w:rFonts w:cstheme="minorBidi" w:hAnsiTheme="minorHAnsi" w:eastAsiaTheme="minorHAnsi" w:asciiTheme="minorHAnsi"/>
        </w:rPr>
        <w:t> </w:t>
      </w:r>
      <w:r>
        <w:rPr>
          <w:rFonts w:cstheme="minorBidi" w:hAnsiTheme="minorHAnsi" w:eastAsiaTheme="minorHAnsi" w:asciiTheme="minorHAnsi"/>
        </w:rPr>
        <w:t>735-739.</w:t>
      </w:r>
    </w:p>
    <w:p w:rsidR="0018722C">
      <w:pPr>
        <w:pStyle w:val="cw20"/>
        <w:topLinePunct/>
      </w:pPr>
      <w:r>
        <w:t>[</w:t>
      </w:r>
      <w:r>
        <w:t xml:space="preserve">85</w:t>
      </w:r>
      <w:r>
        <w:t>]</w:t>
      </w:r>
      <w:r>
        <w:t xml:space="preserve"> </w:t>
      </w:r>
      <w:r>
        <w:t>Wang</w:t>
      </w:r>
      <w:r>
        <w:t> </w:t>
      </w:r>
      <w:r>
        <w:t>X,</w:t>
      </w:r>
      <w:r>
        <w:t> </w:t>
      </w:r>
      <w:r>
        <w:t>Cheng</w:t>
      </w:r>
      <w:r>
        <w:t> </w:t>
      </w:r>
      <w:r>
        <w:t>CG,</w:t>
      </w:r>
      <w:r>
        <w:t> </w:t>
      </w:r>
      <w:r>
        <w:t>Sun</w:t>
      </w:r>
      <w:r>
        <w:t> </w:t>
      </w:r>
      <w:r>
        <w:t>QL,</w:t>
      </w:r>
      <w:r>
        <w:t> </w:t>
      </w:r>
      <w:r>
        <w:rPr>
          <w:i/>
        </w:rPr>
        <w:t>et</w:t>
      </w:r>
      <w:r>
        <w:rPr>
          <w:i/>
        </w:rPr>
        <w:t> </w:t>
      </w:r>
      <w:r>
        <w:rPr>
          <w:i/>
        </w:rPr>
        <w:t>al</w:t>
      </w:r>
      <w:r>
        <w:t>.</w:t>
      </w:r>
      <w:r>
        <w:t> </w:t>
      </w:r>
      <w:r>
        <w:t>Isolation</w:t>
      </w:r>
      <w:r>
        <w:t> </w:t>
      </w:r>
      <w:r>
        <w:t>and</w:t>
      </w:r>
      <w:r>
        <w:t> </w:t>
      </w:r>
      <w:r>
        <w:t>purification</w:t>
      </w:r>
      <w:r>
        <w:t> </w:t>
      </w:r>
      <w:r>
        <w:t>of</w:t>
      </w:r>
      <w:r>
        <w:t> </w:t>
      </w:r>
      <w:r>
        <w:t>four flavonoid</w:t>
      </w:r>
      <w:r>
        <w:t> </w:t>
      </w:r>
      <w:r>
        <w:t>constituents</w:t>
      </w:r>
      <w:r>
        <w:t> </w:t>
      </w:r>
      <w:r>
        <w:t>from</w:t>
      </w:r>
      <w:r>
        <w:t> </w:t>
      </w:r>
      <w:r>
        <w:t>the</w:t>
      </w:r>
      <w:r>
        <w:t> </w:t>
      </w:r>
      <w:r>
        <w:t>flowers</w:t>
      </w:r>
      <w:r>
        <w:t> </w:t>
      </w:r>
      <w:r>
        <w:t>of</w:t>
      </w:r>
      <w:r>
        <w:t> </w:t>
      </w:r>
      <w:r>
        <w:rPr>
          <w:i/>
        </w:rPr>
        <w:t>Paeinia</w:t>
      </w:r>
      <w:r>
        <w:rPr>
          <w:i/>
        </w:rPr>
        <w:t> </w:t>
      </w:r>
      <w:r>
        <w:rPr>
          <w:i/>
        </w:rPr>
        <w:t>suffruticosa </w:t>
      </w:r>
      <w:r>
        <w:t>by high-speed counter-current chromatography</w:t>
      </w:r>
      <w:r>
        <w:t>[</w:t>
      </w:r>
      <w:r>
        <w:t>J</w:t>
      </w:r>
      <w:r>
        <w:t>]</w:t>
      </w:r>
      <w:r>
        <w:t>. Journal of Chromatography A, 2005, 1075</w:t>
      </w:r>
      <w:r>
        <w:t>(</w:t>
      </w:r>
      <w:r>
        <w:t>1-2</w:t>
      </w:r>
      <w:r>
        <w:t>)</w:t>
      </w:r>
      <w:r>
        <w:t>: 127-131.</w:t>
      </w:r>
    </w:p>
    <w:p w:rsidR="0018722C">
      <w:pPr>
        <w:pStyle w:val="cw20"/>
        <w:topLinePunct/>
      </w:pPr>
      <w:r>
        <w:t>[</w:t>
      </w:r>
      <w:r>
        <w:t xml:space="preserve">86</w:t>
      </w:r>
      <w:r>
        <w:t>]</w:t>
      </w:r>
      <w:r>
        <w:t xml:space="preserve"> </w:t>
      </w:r>
      <w:r>
        <w:t>Shu XK, </w:t>
      </w:r>
      <w:r>
        <w:t>Duan WJ, </w:t>
      </w:r>
      <w:r>
        <w:t>Liu </w:t>
      </w:r>
      <w:r>
        <w:t>F, </w:t>
      </w:r>
      <w:r>
        <w:rPr>
          <w:i/>
        </w:rPr>
        <w:t>et al</w:t>
      </w:r>
      <w:r>
        <w:t>. </w:t>
      </w:r>
      <w:r>
        <w:t>Preparative separation </w:t>
      </w:r>
      <w:r>
        <w:t>of </w:t>
      </w:r>
      <w:r>
        <w:t>polyphenols </w:t>
      </w:r>
      <w:r>
        <w:t>from </w:t>
      </w:r>
      <w:r>
        <w:t>the </w:t>
      </w:r>
      <w:r>
        <w:t>flowers </w:t>
      </w:r>
      <w:r>
        <w:t>of </w:t>
      </w:r>
      <w:r>
        <w:rPr>
          <w:i/>
        </w:rPr>
        <w:t>Paeonia </w:t>
      </w:r>
      <w:r>
        <w:rPr>
          <w:i/>
        </w:rPr>
        <w:t>lactiflora </w:t>
      </w:r>
      <w:r>
        <w:t>Pall. </w:t>
      </w:r>
      <w:r>
        <w:t>by</w:t>
      </w:r>
      <w:r>
        <w:t> </w:t>
      </w:r>
      <w:r>
        <w:t>high-speed</w:t>
      </w:r>
      <w:r>
        <w:t> </w:t>
      </w:r>
      <w:r>
        <w:t>counter-current</w:t>
      </w:r>
      <w:r>
        <w:t> </w:t>
      </w:r>
      <w:r>
        <w:t>chromatography</w:t>
      </w:r>
      <w:r>
        <w:t>[</w:t>
      </w:r>
      <w:r>
        <w:rPr>
          <w:spacing w:val="5"/>
          <w:sz w:val="24"/>
        </w:rPr>
        <w:t>J</w:t>
      </w:r>
      <w:r>
        <w:t>]</w:t>
      </w:r>
      <w:r>
        <w:t>.</w:t>
      </w:r>
      <w:r>
        <w:t> </w:t>
      </w:r>
      <w:r>
        <w:t>Journal</w:t>
      </w:r>
      <w:r>
        <w:t> </w:t>
      </w:r>
      <w:r>
        <w:t>of Chromatography </w:t>
      </w:r>
      <w:r>
        <w:t>B, </w:t>
      </w:r>
      <w:r>
        <w:t>2014, </w:t>
      </w:r>
      <w:r>
        <w:t>947–948:</w:t>
      </w:r>
      <w:r>
        <w:t> </w:t>
      </w:r>
      <w:r>
        <w:t>62–67.</w:t>
      </w:r>
    </w:p>
    <w:p w:rsidR="0018722C">
      <w:pPr>
        <w:pStyle w:val="cw20"/>
        <w:topLinePunct/>
      </w:pPr>
      <w:r>
        <w:t>[</w:t>
      </w:r>
      <w:r>
        <w:t xml:space="preserve">87</w:t>
      </w:r>
      <w:r>
        <w:t>]</w:t>
      </w:r>
      <w:r>
        <w:t xml:space="preserve"> </w:t>
      </w:r>
      <w:r>
        <w:t>Wang</w:t>
      </w:r>
      <w:r>
        <w:t> </w:t>
      </w:r>
      <w:r>
        <w:t>X,</w:t>
      </w:r>
      <w:r>
        <w:t> </w:t>
      </w:r>
      <w:r>
        <w:t>Cheng,</w:t>
      </w:r>
      <w:r>
        <w:t> </w:t>
      </w:r>
      <w:r>
        <w:t>CG,</w:t>
      </w:r>
      <w:r>
        <w:t> </w:t>
      </w:r>
      <w:r>
        <w:t>Sun,</w:t>
      </w:r>
      <w:r>
        <w:t> </w:t>
      </w:r>
      <w:r>
        <w:t>QL,</w:t>
      </w:r>
      <w:r>
        <w:t> </w:t>
      </w:r>
      <w:r>
        <w:rPr>
          <w:i/>
        </w:rPr>
        <w:t>et</w:t>
      </w:r>
      <w:r>
        <w:rPr>
          <w:i/>
        </w:rPr>
        <w:t> </w:t>
      </w:r>
      <w:r>
        <w:rPr>
          <w:i/>
        </w:rPr>
        <w:t>al</w:t>
      </w:r>
      <w:r>
        <w:t>.</w:t>
      </w:r>
      <w:r>
        <w:t> </w:t>
      </w:r>
      <w:r>
        <w:t>Isolation</w:t>
      </w:r>
      <w:r>
        <w:t> </w:t>
      </w:r>
      <w:r>
        <w:t>and</w:t>
      </w:r>
      <w:r>
        <w:t> </w:t>
      </w:r>
      <w:r>
        <w:t>purification </w:t>
      </w:r>
      <w:r>
        <w:t>of</w:t>
      </w:r>
      <w:r>
        <w:t> </w:t>
      </w:r>
      <w:r>
        <w:t>four</w:t>
      </w:r>
      <w:r>
        <w:t> </w:t>
      </w:r>
      <w:r>
        <w:t>flavonoid</w:t>
      </w:r>
      <w:r>
        <w:t> </w:t>
      </w:r>
      <w:r>
        <w:t>constituents</w:t>
      </w:r>
      <w:r>
        <w:t> </w:t>
      </w:r>
      <w:r>
        <w:t>from</w:t>
      </w:r>
      <w:r>
        <w:t> </w:t>
      </w:r>
      <w:r>
        <w:t>the</w:t>
      </w:r>
      <w:r>
        <w:t> </w:t>
      </w:r>
      <w:r>
        <w:t>flowers</w:t>
      </w:r>
      <w:r>
        <w:t> </w:t>
      </w:r>
      <w:r>
        <w:t>of</w:t>
      </w:r>
      <w:r>
        <w:t> </w:t>
      </w:r>
      <w:r>
        <w:t>Paeonia suffruticosa</w:t>
      </w:r>
      <w:r>
        <w:t> </w:t>
      </w:r>
      <w:r>
        <w:t>by</w:t>
      </w:r>
      <w:r>
        <w:t> </w:t>
      </w:r>
      <w:r>
        <w:t>high-speed counter-current </w:t>
      </w:r>
      <w:r>
        <w:t>chromatography</w:t>
      </w:r>
      <w:r>
        <w:t>[</w:t>
      </w:r>
      <w:r>
        <w:t xml:space="preserve">J</w:t>
      </w:r>
      <w:r>
        <w:t>]</w:t>
      </w:r>
      <w:r>
        <w:t xml:space="preserve">. </w:t>
      </w:r>
      <w:r>
        <w:t>Journal of Chromatography A, </w:t>
      </w:r>
      <w:r>
        <w:t>2005, </w:t>
      </w:r>
      <w:r>
        <w:t>1075</w:t>
      </w:r>
      <w:r>
        <w:t>(</w:t>
      </w:r>
      <w:r>
        <w:t>1-2</w:t>
      </w:r>
      <w:r>
        <w:t>)</w:t>
      </w:r>
      <w:r>
        <w:t>:</w:t>
      </w:r>
      <w:r>
        <w:t> </w:t>
      </w:r>
      <w:r>
        <w:t>127–131.</w:t>
      </w:r>
    </w:p>
    <w:p w:rsidR="0018722C">
      <w:pPr>
        <w:pStyle w:val="cw20"/>
        <w:topLinePunct/>
      </w:pPr>
      <w:r>
        <w:t>[</w:t>
      </w:r>
      <w:r>
        <w:t xml:space="preserve">88</w:t>
      </w:r>
      <w:r>
        <w:t>]</w:t>
      </w:r>
      <w:r>
        <w:t xml:space="preserve"> </w:t>
      </w:r>
      <w:r>
        <w:t>Berthod A, Schmitt N. Water-organic solvent systems in counter-current</w:t>
      </w:r>
      <w:r>
        <w:t> </w:t>
      </w:r>
      <w:r>
        <w:t>chromatography:</w:t>
      </w:r>
      <w:r>
        <w:t> </w:t>
      </w:r>
      <w:r>
        <w:t>liquid</w:t>
      </w:r>
      <w:r>
        <w:t> </w:t>
      </w:r>
      <w:r>
        <w:t>stationary</w:t>
      </w:r>
      <w:r>
        <w:t> </w:t>
      </w:r>
      <w:r>
        <w:t>phase</w:t>
      </w:r>
      <w:r>
        <w:t> </w:t>
      </w:r>
      <w:r>
        <w:t>retention and solvent </w:t>
      </w:r>
      <w:r>
        <w:t>polarity</w:t>
      </w:r>
      <w:r>
        <w:t>[</w:t>
      </w:r>
      <w:r>
        <w:t xml:space="preserve">J</w:t>
      </w:r>
      <w:r>
        <w:t>]</w:t>
      </w:r>
      <w:r>
        <w:t xml:space="preserve">. </w:t>
      </w:r>
      <w:r>
        <w:t>Talanta, </w:t>
      </w:r>
      <w:r>
        <w:t>1993,</w:t>
      </w:r>
      <w:r>
        <w:t> </w:t>
      </w:r>
      <w:r>
        <w:t>40</w:t>
      </w:r>
      <w:r>
        <w:t>(</w:t>
      </w:r>
      <w:r>
        <w:t>10</w:t>
      </w:r>
      <w:r>
        <w:t>)</w:t>
      </w:r>
      <w:r>
        <w:t>:1489-1498.</w:t>
      </w:r>
    </w:p>
    <w:p w:rsidR="0018722C">
      <w:pPr>
        <w:pStyle w:val="cw20"/>
        <w:topLinePunct/>
      </w:pPr>
      <w:r>
        <w:t>[</w:t>
      </w:r>
      <w:r>
        <w:t xml:space="preserve">89</w:t>
      </w:r>
      <w:r>
        <w:t>]</w:t>
      </w:r>
      <w:r>
        <w:t xml:space="preserve"> </w:t>
      </w:r>
      <w:r>
        <w:t>Ito Y, Conway WD. Experimental observations of the</w:t>
      </w:r>
      <w:r>
        <w:t> </w:t>
      </w:r>
      <w:r>
        <w:t>hydrodynamic behavior of solvent systems in high-speed</w:t>
      </w:r>
      <w:r>
        <w:t> </w:t>
      </w:r>
      <w:r>
        <w:t>counter-current chromatography: Ⅲ</w:t>
      </w:r>
      <w:r w:rsidR="001852F3">
        <w:t xml:space="preserve">Effects</w:t>
      </w:r>
      <w:r>
        <w:t> </w:t>
      </w:r>
      <w:r>
        <w:t>of</w:t>
      </w:r>
      <w:r>
        <w:t> </w:t>
      </w:r>
      <w:r>
        <w:t>physical</w:t>
      </w:r>
      <w:r>
        <w:t> </w:t>
      </w:r>
      <w:r>
        <w:t>properties</w:t>
      </w:r>
      <w:r>
        <w:t> </w:t>
      </w:r>
      <w:r>
        <w:t>of</w:t>
      </w:r>
      <w:r>
        <w:t> </w:t>
      </w:r>
      <w:r>
        <w:t>the</w:t>
      </w:r>
      <w:r>
        <w:t> </w:t>
      </w:r>
      <w:r>
        <w:t>solvent systems</w:t>
      </w:r>
      <w:r>
        <w:t> </w:t>
      </w:r>
      <w:r>
        <w:t>and</w:t>
      </w:r>
      <w:r>
        <w:t> </w:t>
      </w:r>
      <w:r>
        <w:t>operating</w:t>
      </w:r>
      <w:r>
        <w:t> </w:t>
      </w:r>
      <w:r>
        <w:t>temperature</w:t>
      </w:r>
      <w:r>
        <w:t> </w:t>
      </w:r>
      <w:r>
        <w:t>on</w:t>
      </w:r>
      <w:r>
        <w:t> </w:t>
      </w:r>
      <w:r>
        <w:t>the</w:t>
      </w:r>
      <w:r>
        <w:t> </w:t>
      </w:r>
      <w:r>
        <w:t>distribution</w:t>
      </w:r>
      <w:r>
        <w:t> </w:t>
      </w:r>
      <w:r>
        <w:t>of</w:t>
      </w:r>
      <w:r>
        <w:t> </w:t>
      </w:r>
      <w:r>
        <w:t>two-phase solvent systems</w:t>
      </w:r>
      <w:r>
        <w:t>[</w:t>
      </w:r>
      <w:r>
        <w:t>J</w:t>
      </w:r>
      <w:r>
        <w:t>]</w:t>
      </w:r>
      <w:r>
        <w:t>. Journal of Chromatography A, 1984, 301</w:t>
      </w:r>
      <w:r>
        <w:t>(</w:t>
      </w:r>
      <w:r>
        <w:t>2</w:t>
      </w:r>
      <w:r>
        <w:t>)</w:t>
      </w:r>
      <w:r>
        <w:t>: 405-414.</w:t>
      </w:r>
    </w:p>
    <w:p w:rsidR="0018722C">
      <w:pPr>
        <w:pStyle w:val="cw20"/>
        <w:topLinePunct/>
      </w:pPr>
      <w:r>
        <w:t>[</w:t>
      </w:r>
      <w:r>
        <w:t xml:space="preserve">90</w:t>
      </w:r>
      <w:r>
        <w:t>]</w:t>
      </w:r>
      <w:r>
        <w:t xml:space="preserve"> </w:t>
      </w:r>
      <w:r>
        <w:t>Erisa</w:t>
      </w:r>
      <w:r>
        <w:t> </w:t>
      </w:r>
      <w:r>
        <w:t>B,</w:t>
      </w:r>
      <w:r>
        <w:t> </w:t>
      </w:r>
      <w:r>
        <w:t>Gil</w:t>
      </w:r>
      <w:r>
        <w:t> </w:t>
      </w:r>
      <w:r>
        <w:t>SJ,</w:t>
      </w:r>
      <w:r>
        <w:t> </w:t>
      </w:r>
      <w:r>
        <w:t>Ren</w:t>
      </w:r>
      <w:r>
        <w:t> </w:t>
      </w:r>
      <w:r>
        <w:t>BA,</w:t>
      </w:r>
      <w:r>
        <w:t> </w:t>
      </w:r>
      <w:r>
        <w:rPr>
          <w:i/>
        </w:rPr>
        <w:t>et</w:t>
      </w:r>
      <w:r>
        <w:rPr>
          <w:i/>
        </w:rPr>
        <w:t> </w:t>
      </w:r>
      <w:r>
        <w:rPr>
          <w:i/>
        </w:rPr>
        <w:t>al</w:t>
      </w:r>
      <w:r>
        <w:t>.</w:t>
      </w:r>
      <w:r>
        <w:t> </w:t>
      </w:r>
      <w:r>
        <w:t>Tribuli</w:t>
      </w:r>
      <w:r>
        <w:t> </w:t>
      </w:r>
      <w:r>
        <w:t>fructus</w:t>
      </w:r>
      <w:r>
        <w:t> </w:t>
      </w:r>
      <w:r>
        <w:t>constituents protect against </w:t>
      </w:r>
      <w:r>
        <w:t>tacrine-induced </w:t>
      </w:r>
      <w:r>
        <w:t>cytotoxicity </w:t>
      </w:r>
      <w:r>
        <w:t>in </w:t>
      </w:r>
      <w:r>
        <w:t>HepG2 </w:t>
      </w:r>
      <w:r>
        <w:t>cells.</w:t>
      </w:r>
      <w:r>
        <w:t> </w:t>
      </w:r>
      <w:r>
        <w:t>Archives</w:t>
      </w:r>
      <w:r>
        <w:t> </w:t>
      </w:r>
      <w:r>
        <w:t>of</w:t>
      </w:r>
      <w:r>
        <w:t> </w:t>
      </w:r>
      <w:r>
        <w:t>Pharmacal</w:t>
      </w:r>
      <w:r>
        <w:t> </w:t>
      </w:r>
      <w:r>
        <w:t>Research,</w:t>
      </w:r>
      <w:r>
        <w:t> </w:t>
      </w:r>
      <w:r>
        <w:t>2010,</w:t>
      </w:r>
      <w:r>
        <w:t> </w:t>
      </w:r>
      <w:r>
        <w:t>33</w:t>
      </w:r>
      <w:r>
        <w:t>(</w:t>
      </w:r>
      <w:r>
        <w:t>1</w:t>
      </w:r>
      <w:r>
        <w:t>)</w:t>
      </w:r>
      <w:r>
        <w:t>:</w:t>
      </w:r>
      <w:r>
        <w:t> </w:t>
      </w:r>
      <w:r>
        <w:t>67-70.</w:t>
      </w:r>
    </w:p>
    <w:p w:rsidR="0018722C">
      <w:pPr>
        <w:pStyle w:val="cw20"/>
        <w:topLinePunct/>
      </w:pPr>
      <w:r>
        <w:t>[</w:t>
      </w:r>
      <w:r>
        <w:t xml:space="preserve">91</w:t>
      </w:r>
      <w:r>
        <w:t>]</w:t>
      </w:r>
      <w:r>
        <w:t xml:space="preserve"> </w:t>
      </w:r>
      <w:r>
        <w:t>Shang </w:t>
      </w:r>
      <w:r>
        <w:t>XY, </w:t>
      </w:r>
      <w:r>
        <w:t>Wang </w:t>
      </w:r>
      <w:r>
        <w:t>YH, </w:t>
      </w:r>
      <w:r>
        <w:t>Li C, </w:t>
      </w:r>
      <w:r>
        <w:rPr>
          <w:i/>
        </w:rPr>
        <w:t>et </w:t>
      </w:r>
      <w:r>
        <w:rPr>
          <w:i/>
        </w:rPr>
        <w:t>al</w:t>
      </w:r>
      <w:r>
        <w:t>. </w:t>
      </w:r>
      <w:r>
        <w:t>Acetylated flavonol diglucosides </w:t>
      </w:r>
      <w:r>
        <w:t>from </w:t>
      </w:r>
      <w:r>
        <w:rPr>
          <w:i/>
        </w:rPr>
        <w:t>Meconopsis</w:t>
      </w:r>
      <w:r>
        <w:rPr>
          <w:i/>
        </w:rPr>
        <w:t> </w:t>
      </w:r>
      <w:r>
        <w:rPr>
          <w:i/>
        </w:rPr>
        <w:t>quintuplinervia</w:t>
      </w:r>
      <w:r>
        <w:t>[</w:t>
      </w:r>
      <w:r>
        <w:rPr>
          <w:spacing w:val="6"/>
          <w:sz w:val="24"/>
        </w:rPr>
        <w:t xml:space="preserve">J</w:t>
      </w:r>
      <w:r>
        <w:t>]</w:t>
      </w:r>
      <w:r>
        <w:t>.</w:t>
      </w:r>
    </w:p>
    <w:p w:rsidR="0018722C">
      <w:pPr>
        <w:topLinePunct/>
      </w:pPr>
      <w:r>
        <w:rPr>
          <w:rFonts w:cstheme="minorBidi" w:hAnsiTheme="minorHAnsi" w:eastAsiaTheme="minorHAnsi" w:asciiTheme="minorHAnsi"/>
        </w:rPr>
        <w:t>Phytochemistry, </w:t>
      </w:r>
      <w:r>
        <w:rPr>
          <w:rFonts w:cstheme="minorBidi" w:hAnsiTheme="minorHAnsi" w:eastAsiaTheme="minorHAnsi" w:asciiTheme="minorHAnsi"/>
        </w:rPr>
        <w:t>2006,</w:t>
      </w:r>
      <w:r>
        <w:rPr>
          <w:rFonts w:cstheme="minorBidi" w:hAnsiTheme="minorHAnsi" w:eastAsiaTheme="minorHAnsi" w:asciiTheme="minorHAnsi"/>
        </w:rPr>
        <w:t> </w:t>
      </w:r>
      <w:r>
        <w:rPr>
          <w:rFonts w:cstheme="minorBidi" w:hAnsiTheme="minorHAnsi" w:eastAsiaTheme="minorHAnsi" w:asciiTheme="minorHAnsi"/>
        </w:rPr>
        <w:t>67</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:511-515.</w:t>
      </w:r>
    </w:p>
    <w:p w:rsidR="0018722C">
      <w:pPr>
        <w:topLinePunct/>
      </w:pPr>
      <w:r>
        <w:rPr>
          <w:rFonts w:cstheme="minorBidi" w:hAnsiTheme="minorHAnsi" w:eastAsiaTheme="minorHAnsi" w:asciiTheme="minorHAnsi" w:ascii="Calibri"/>
        </w:rPr>
        <w:t>108</w:t>
      </w:r>
    </w:p>
    <w:p w:rsidR="0018722C">
      <w:pPr>
        <w:pStyle w:val="cw20"/>
        <w:topLinePunct/>
      </w:pPr>
      <w:r>
        <w:t>[</w:t>
      </w:r>
      <w:r>
        <w:t xml:space="preserve">92</w:t>
      </w:r>
      <w:r>
        <w:t>]</w:t>
      </w:r>
      <w:r>
        <w:t>张春森，鲁春梅，姜立勇. 天然药物强极性化学成分分离技术研</w:t>
      </w:r>
      <w:r>
        <w:t>究进展</w:t>
      </w:r>
      <w:r>
        <w:t>[</w:t>
      </w:r>
      <w:r>
        <w:rPr>
          <w:spacing w:val="5"/>
          <w:sz w:val="24"/>
        </w:rPr>
        <w:t>J</w:t>
      </w:r>
      <w:r>
        <w:t>]</w:t>
      </w:r>
      <w:r>
        <w:t xml:space="preserve">. 企业导报，</w:t>
      </w:r>
      <w:r>
        <w:t>2011</w:t>
      </w:r>
      <w:r>
        <w:t>，</w:t>
      </w:r>
      <w:r>
        <w:t>10</w:t>
      </w:r>
      <w:r>
        <w:rPr>
          <w:spacing w:val="-20"/>
        </w:rPr>
        <w:t>:</w:t>
      </w:r>
      <w:r>
        <w:t> </w:t>
      </w:r>
      <w:r>
        <w:t>289-290.</w:t>
      </w:r>
    </w:p>
    <w:p w:rsidR="0018722C">
      <w:pPr>
        <w:pStyle w:val="cw20"/>
        <w:topLinePunct/>
      </w:pPr>
      <w:r>
        <w:t>[</w:t>
      </w:r>
      <w:r>
        <w:t xml:space="preserve">93</w:t>
      </w:r>
      <w:r>
        <w:t>]</w:t>
      </w:r>
      <w:r>
        <w:t>陈心悦，柳小亚，陈亚丽，等. 红芪药材防治肝纤维化的谱效关系</w:t>
      </w:r>
      <w:r>
        <w:t>[</w:t>
      </w:r>
      <w:r>
        <w:t xml:space="preserve">J</w:t>
      </w:r>
      <w:r>
        <w:t>]</w:t>
      </w:r>
      <w:r>
        <w:t>.</w:t>
      </w:r>
      <w:r>
        <w:t> 色谱，2015，33</w:t>
      </w:r>
      <w:r>
        <w:t>（</w:t>
      </w:r>
      <w:r>
        <w:t>4</w:t>
      </w:r>
      <w:r>
        <w:t>）</w:t>
      </w:r>
      <w:r>
        <w:t>：413-418.</w:t>
      </w:r>
    </w:p>
    <w:p w:rsidR="0018722C">
      <w:pPr>
        <w:pStyle w:val="cw20"/>
        <w:topLinePunct/>
      </w:pPr>
      <w:r>
        <w:t>[</w:t>
      </w:r>
      <w:r>
        <w:t xml:space="preserve">94</w:t>
      </w:r>
      <w:r>
        <w:t>]</w:t>
      </w:r>
      <w:r>
        <w:t>池婕，林兵，刘志宏，等. 雷公藤制剂指纹图谱及谱效关系研究</w:t>
      </w:r>
      <w:r>
        <w:t>[</w:t>
      </w:r>
      <w:r>
        <w:t xml:space="preserve">J</w:t>
      </w:r>
      <w:r>
        <w:t>]</w:t>
      </w:r>
      <w:r>
        <w:t>.</w:t>
      </w:r>
      <w:r>
        <w:t> 中国中药杂志，2015，40</w:t>
      </w:r>
      <w:r>
        <w:t>（</w:t>
      </w:r>
      <w:r>
        <w:t>8</w:t>
      </w:r>
      <w:r>
        <w:t>）</w:t>
      </w:r>
      <w:r>
        <w:t>：1479-1483.</w:t>
      </w:r>
    </w:p>
    <w:p w:rsidR="0018722C">
      <w:pPr>
        <w:pStyle w:val="cw20"/>
        <w:topLinePunct/>
      </w:pPr>
      <w:r>
        <w:t>[</w:t>
      </w:r>
      <w:r>
        <w:t xml:space="preserve">95</w:t>
      </w:r>
      <w:r>
        <w:t>]</w:t>
      </w:r>
      <w:r>
        <w:t>秦昆明，郑礼娟，沈保家，等. 谱效关系在中药研究中的应用及相关思</w:t>
      </w:r>
    </w:p>
    <w:p w:rsidR="0018722C">
      <w:pPr>
        <w:topLinePunct/>
      </w:pPr>
      <w:r>
        <w:rPr>
          <w:rFonts w:cstheme="minorBidi" w:hAnsiTheme="minorHAnsi" w:eastAsiaTheme="minorHAnsi" w:asciiTheme="minorHAnsi"/>
        </w:rPr>
        <w:t>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中国中药杂志，2013，38</w:t>
      </w:r>
      <w:r>
        <w:rPr>
          <w:rFonts w:cstheme="minorBidi" w:hAnsiTheme="minorHAnsi" w:eastAsiaTheme="minorHAnsi" w:asciiTheme="minorHAnsi"/>
        </w:rPr>
        <w:t>（</w:t>
      </w:r>
      <w:r>
        <w:rPr>
          <w:kern w:val="2"/>
          <w:sz w:val="24"/>
          <w:szCs w:val="22"/>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：26-31. </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pacing w:val="5"/>
          <w:sz w:val="24"/>
        </w:rPr>
        <w:t>96</w:t>
      </w:r>
      <w:r>
        <w:rPr>
          <w:rFonts w:cstheme="minorBidi" w:hAnsiTheme="minorHAnsi" w:eastAsiaTheme="minorHAnsi" w:asciiTheme="minorHAnsi"/>
        </w:rPr>
        <w:t>]</w:t>
      </w:r>
      <w:r>
        <w:rPr>
          <w:rFonts w:cstheme="minorBidi" w:hAnsiTheme="minorHAnsi" w:eastAsiaTheme="minorHAnsi" w:asciiTheme="minorHAnsi"/>
        </w:rPr>
        <w:t xml:space="preserve">     许禄.     化学计量学</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M</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北京：科学出版社</w:t>
      </w:r>
      <w:r>
        <w:rPr>
          <w:rFonts w:cstheme="minorBidi" w:hAnsiTheme="minorHAnsi" w:eastAsiaTheme="minorHAnsi" w:asciiTheme="minorHAnsi"/>
        </w:rPr>
        <w:t>，2004. </w:t>
      </w:r>
      <w:r>
        <w:rPr>
          <w:rFonts w:cstheme="minorBidi" w:hAnsiTheme="minorHAnsi" w:eastAsiaTheme="minorHAnsi" w:asciiTheme="minorHAnsi"/>
        </w:rPr>
        <w:t>[</w:t>
      </w:r>
      <w:r>
        <w:rPr>
          <w:kern w:val="2"/>
          <w:szCs w:val="22"/>
          <w:rFonts w:cstheme="minorBidi" w:hAnsiTheme="minorHAnsi" w:eastAsiaTheme="minorHAnsi" w:asciiTheme="minorHAnsi"/>
          <w:spacing w:val="5"/>
          <w:sz w:val="24"/>
        </w:rPr>
        <w:t>97</w:t>
      </w:r>
      <w:r>
        <w:rPr>
          <w:rFonts w:cstheme="minorBidi" w:hAnsiTheme="minorHAnsi" w:eastAsiaTheme="minorHAnsi" w:asciiTheme="minorHAnsi"/>
        </w:rPr>
        <w:t>]</w:t>
      </w:r>
      <w:r w:rsidR="001852F3">
        <w:rPr>
          <w:rFonts w:cstheme="minorBidi" w:hAnsiTheme="minorHAnsi" w:eastAsiaTheme="minorHAnsi" w:asciiTheme="minorHAnsi"/>
        </w:rPr>
        <w:t xml:space="preserve">冯卫生，李春阁，陈文静，等. 南葶苈子各化学拆分组分化学成分的</w:t>
      </w:r>
      <w:r w:rsidR="001852F3">
        <w:rPr>
          <w:rFonts w:cstheme="minorBidi" w:hAnsiTheme="minorHAnsi" w:eastAsiaTheme="minorHAnsi" w:asciiTheme="minorHAnsi"/>
        </w:rPr>
        <w:t>研</w:t>
      </w:r>
    </w:p>
    <w:p w:rsidR="0018722C">
      <w:pPr>
        <w:topLinePunct/>
      </w:pPr>
      <w:r>
        <w:rPr>
          <w:rFonts w:cstheme="minorBidi" w:hAnsiTheme="minorHAnsi" w:eastAsiaTheme="minorHAnsi" w:asciiTheme="minorHAnsi"/>
        </w:rPr>
        <w:t>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世界科学技术-中医药现代化，2015，17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：455-463.</w:t>
      </w:r>
    </w:p>
    <w:p w:rsidR="0018722C">
      <w:pPr>
        <w:pStyle w:val="cw20"/>
        <w:topLinePunct/>
      </w:pPr>
      <w:r>
        <w:t>[</w:t>
      </w:r>
      <w:r>
        <w:t xml:space="preserve">98</w:t>
      </w:r>
      <w:r>
        <w:t>]</w:t>
      </w:r>
      <w:r>
        <w:t xml:space="preserve"> </w:t>
      </w:r>
      <w:r>
        <w:t>Wirginia</w:t>
      </w:r>
      <w:r>
        <w:t> </w:t>
      </w:r>
      <w:r>
        <w:t>KK.</w:t>
      </w:r>
      <w:r>
        <w:t> </w:t>
      </w:r>
      <w:r>
        <w:t>Application</w:t>
      </w:r>
      <w:r>
        <w:t> </w:t>
      </w:r>
      <w:r>
        <w:t>of</w:t>
      </w:r>
      <w:r>
        <w:t> </w:t>
      </w:r>
      <w:r>
        <w:t>hydrostatic</w:t>
      </w:r>
      <w:r>
        <w:t> </w:t>
      </w:r>
      <w:r>
        <w:t>CCC–TLC–HPLC–ESI-</w:t>
      </w:r>
      <w:r>
        <w:t> </w:t>
      </w:r>
      <w:r>
        <w:t>TOF</w:t>
      </w:r>
    </w:p>
    <w:p w:rsidR="0018722C">
      <w:pPr>
        <w:topLinePunct/>
      </w:pPr>
      <w:r>
        <w:rPr>
          <w:rFonts w:cstheme="minorBidi" w:hAnsiTheme="minorHAnsi" w:eastAsiaTheme="minorHAnsi" w:asciiTheme="minorHAnsi"/>
        </w:rPr>
        <w:t>-MS</w:t>
      </w:r>
      <w:r>
        <w:rPr>
          <w:rFonts w:cstheme="minorBidi" w:hAnsiTheme="minorHAnsi" w:eastAsiaTheme="minorHAnsi" w:asciiTheme="minorHAnsi"/>
        </w:rPr>
        <w:t> </w:t>
      </w:r>
      <w:r>
        <w:rPr>
          <w:rFonts w:cstheme="minorBidi" w:hAnsiTheme="minorHAnsi" w:eastAsiaTheme="minorHAnsi" w:asciiTheme="minorHAnsi"/>
        </w:rPr>
        <w:t>for</w:t>
      </w:r>
      <w:r>
        <w:rPr>
          <w:rFonts w:cstheme="minorBidi" w:hAnsiTheme="minorHAnsi" w:eastAsiaTheme="minorHAnsi" w:asciiTheme="minorHAnsi"/>
        </w:rPr>
        <w:t> </w:t>
      </w:r>
      <w:r>
        <w:rPr>
          <w:rFonts w:cstheme="minorBidi" w:hAnsiTheme="minorHAnsi" w:eastAsiaTheme="minorHAnsi" w:asciiTheme="minorHAnsi"/>
        </w:rPr>
        <w:t>the</w:t>
      </w:r>
      <w:r>
        <w:rPr>
          <w:rFonts w:cstheme="minorBidi" w:hAnsiTheme="minorHAnsi" w:eastAsiaTheme="minorHAnsi" w:asciiTheme="minorHAnsi"/>
        </w:rPr>
        <w:t> </w:t>
      </w:r>
      <w:r>
        <w:rPr>
          <w:rFonts w:cstheme="minorBidi" w:hAnsiTheme="minorHAnsi" w:eastAsiaTheme="minorHAnsi" w:asciiTheme="minorHAnsi"/>
        </w:rPr>
        <w:t>bioguided</w:t>
      </w:r>
      <w:r>
        <w:rPr>
          <w:rFonts w:cstheme="minorBidi" w:hAnsiTheme="minorHAnsi" w:eastAsiaTheme="minorHAnsi" w:asciiTheme="minorHAnsi"/>
        </w:rPr>
        <w:t> </w:t>
      </w:r>
      <w:r>
        <w:rPr>
          <w:rFonts w:cstheme="minorBidi" w:hAnsiTheme="minorHAnsi" w:eastAsiaTheme="minorHAnsi" w:asciiTheme="minorHAnsi"/>
        </w:rPr>
        <w:t>fractionation</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anticholinesterase</w:t>
      </w:r>
      <w:r>
        <w:rPr>
          <w:rFonts w:cstheme="minorBidi" w:hAnsiTheme="minorHAnsi" w:eastAsiaTheme="minorHAnsi" w:asciiTheme="minorHAnsi"/>
        </w:rPr>
        <w:t> </w:t>
      </w:r>
      <w:r>
        <w:rPr>
          <w:rFonts w:cstheme="minorBidi" w:hAnsiTheme="minorHAnsi" w:eastAsiaTheme="minorHAnsi" w:asciiTheme="minorHAnsi"/>
        </w:rPr>
        <w:t>alkaloids from</w:t>
      </w:r>
      <w:r>
        <w:rPr>
          <w:rFonts w:cstheme="minorBidi" w:hAnsiTheme="minorHAnsi" w:eastAsiaTheme="minorHAnsi" w:asciiTheme="minorHAnsi"/>
        </w:rPr>
        <w:t> </w:t>
      </w:r>
      <w:r>
        <w:rPr>
          <w:rFonts w:cstheme="minorBidi" w:hAnsiTheme="minorHAnsi" w:eastAsiaTheme="minorHAnsi" w:asciiTheme="minorHAnsi"/>
          <w:i/>
        </w:rPr>
        <w:t>Argemone</w:t>
      </w:r>
      <w:r>
        <w:rPr>
          <w:rFonts w:cstheme="minorBidi" w:hAnsiTheme="minorHAnsi" w:eastAsiaTheme="minorHAnsi" w:asciiTheme="minorHAnsi"/>
          <w:i/>
        </w:rPr>
        <w:t> </w:t>
      </w:r>
      <w:r>
        <w:rPr>
          <w:rFonts w:cstheme="minorBidi" w:hAnsiTheme="minorHAnsi" w:eastAsiaTheme="minorHAnsi" w:asciiTheme="minorHAnsi"/>
          <w:i/>
        </w:rPr>
        <w:t>mexicana</w:t>
      </w:r>
      <w:r>
        <w:rPr>
          <w:rFonts w:cstheme="minorBidi" w:hAnsiTheme="minorHAnsi" w:eastAsiaTheme="minorHAnsi" w:asciiTheme="minorHAnsi"/>
          <w:i/>
        </w:rPr>
        <w:t> </w:t>
      </w:r>
      <w:r>
        <w:rPr>
          <w:rFonts w:cstheme="minorBidi" w:hAnsiTheme="minorHAnsi" w:eastAsiaTheme="minorHAnsi" w:asciiTheme="minorHAnsi"/>
        </w:rPr>
        <w:t>L.</w:t>
      </w:r>
      <w:r>
        <w:rPr>
          <w:rFonts w:cstheme="minorBidi" w:hAnsiTheme="minorHAnsi" w:eastAsiaTheme="minorHAnsi" w:asciiTheme="minorHAnsi"/>
        </w:rPr>
        <w:t> </w:t>
      </w:r>
      <w:r>
        <w:rPr>
          <w:rFonts w:cstheme="minorBidi" w:hAnsiTheme="minorHAnsi" w:eastAsiaTheme="minorHAnsi" w:asciiTheme="minorHAnsi"/>
        </w:rPr>
        <w:t>roots</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Analytical</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Bioanalytical Chemistry, 2015, 407</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 2581–2589.</w:t>
      </w:r>
    </w:p>
    <w:p w:rsidR="0018722C">
      <w:pPr>
        <w:pStyle w:val="cw20"/>
        <w:topLinePunct/>
      </w:pPr>
      <w:r>
        <w:t>[</w:t>
      </w:r>
      <w:r>
        <w:t xml:space="preserve">99</w:t>
      </w:r>
      <w:r>
        <w:t>]</w:t>
      </w:r>
      <w:r>
        <w:t>许文，</w:t>
      </w:r>
      <w:r w:rsidR="001852F3">
        <w:t xml:space="preserve">傅志勤，</w:t>
      </w:r>
      <w:r w:rsidR="001852F3">
        <w:t xml:space="preserve">林婧，等. </w:t>
      </w:r>
      <w:r>
        <w:t>HPLC-Q-TOF-MS</w:t>
      </w:r>
      <w:r/>
      <w:r w:rsidR="001852F3">
        <w:t xml:space="preserve">和</w:t>
      </w:r>
      <w:r>
        <w:t>UPLC-QqQ-MS</w:t>
      </w:r>
      <w:r/>
      <w:r w:rsidR="001852F3">
        <w:t xml:space="preserve">的三叶青主要成分定性与定量研究</w:t>
      </w:r>
      <w:r>
        <w:t>[</w:t>
      </w:r>
      <w:r>
        <w:t>J</w:t>
      </w:r>
      <w:r>
        <w:t>]</w:t>
      </w:r>
      <w:r>
        <w:t xml:space="preserve">. 中国中药杂志，</w:t>
      </w:r>
      <w:r>
        <w:t>2</w:t>
      </w:r>
      <w:r>
        <w:t>01</w:t>
      </w:r>
      <w:r>
        <w:t>4</w:t>
      </w:r>
      <w:r>
        <w:rPr>
          <w:spacing w:val="-39"/>
        </w:rPr>
        <w:t xml:space="preserve">, </w:t>
      </w:r>
      <w:r>
        <w:t>3</w:t>
      </w:r>
      <w:r>
        <w:t>9</w:t>
      </w:r>
      <w:r>
        <w:t>(</w:t>
      </w:r>
      <w:r>
        <w:t> </w:t>
      </w:r>
      <w:r>
        <w:t>2</w:t>
      </w:r>
      <w:r>
        <w:t>2</w:t>
      </w:r>
      <w:r>
        <w:rPr>
          <w:spacing w:val="-53"/>
        </w:rPr>
        <w:t>)</w:t>
      </w:r>
      <w:r>
        <w:t xml:space="preserve">：</w:t>
      </w:r>
      <w:r>
        <w:t>4365-4372.</w:t>
      </w:r>
    </w:p>
    <w:p w:rsidR="0018722C">
      <w:pPr>
        <w:topLinePunct/>
      </w:pPr>
      <w:r>
        <w:rPr>
          <w:rFonts w:cstheme="minorBidi" w:hAnsiTheme="minorHAnsi" w:eastAsiaTheme="minorHAnsi" w:asciiTheme="minorHAnsi"/>
        </w:rPr>
        <w:t>[</w:t>
      </w:r>
      <w:r>
        <w:rPr>
          <w:rFonts w:cstheme="minorBidi" w:hAnsiTheme="minorHAnsi" w:eastAsiaTheme="minorHAnsi" w:asciiTheme="minorHAnsi"/>
        </w:rPr>
        <w:t>100</w:t>
      </w:r>
      <w:r>
        <w:rPr>
          <w:rFonts w:cstheme="minorBidi" w:hAnsiTheme="minorHAnsi" w:eastAsiaTheme="minorHAnsi" w:asciiTheme="minorHAnsi"/>
        </w:rPr>
        <w:t>]</w:t>
      </w:r>
      <w:r>
        <w:rPr>
          <w:rFonts w:cstheme="minorBidi" w:hAnsiTheme="minorHAnsi" w:eastAsiaTheme="minorHAnsi" w:asciiTheme="minorHAnsi"/>
        </w:rPr>
        <w:t xml:space="preserve">韩胜男，张晓杭，周培培，等. 化学计量学在中药组效关系研究中的应用进展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中国中药杂志，2014，39</w:t>
      </w:r>
      <w:r>
        <w:rPr>
          <w:rFonts w:cstheme="minorBidi" w:hAnsiTheme="minorHAnsi" w:eastAsiaTheme="minorHAnsi" w:asciiTheme="minorHAnsi"/>
        </w:rPr>
        <w:t>（</w:t>
      </w:r>
      <w:r>
        <w:rPr>
          <w:rFonts w:cstheme="minorBidi" w:hAnsiTheme="minorHAnsi" w:eastAsiaTheme="minorHAnsi" w:asciiTheme="minorHAnsi"/>
        </w:rPr>
        <w:t>14</w:t>
      </w:r>
      <w:r>
        <w:rPr>
          <w:rFonts w:cstheme="minorBidi" w:hAnsiTheme="minorHAnsi" w:eastAsiaTheme="minorHAnsi" w:asciiTheme="minorHAnsi"/>
        </w:rPr>
        <w:t>）</w:t>
      </w:r>
      <w:r>
        <w:rPr>
          <w:rFonts w:cstheme="minorBidi" w:hAnsiTheme="minorHAnsi" w:eastAsiaTheme="minorHAnsi" w:asciiTheme="minorHAnsi"/>
        </w:rPr>
        <w:t>：2595-2602.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101</w:t>
      </w:r>
      <w:r>
        <w:rPr>
          <w:rFonts w:cstheme="minorBidi" w:hAnsiTheme="minorHAnsi" w:eastAsiaTheme="minorHAnsi" w:asciiTheme="minorHAnsi"/>
        </w:rPr>
        <w:t>]</w:t>
      </w:r>
      <w:r>
        <w:rPr>
          <w:rFonts w:cstheme="minorBidi" w:hAnsiTheme="minorHAnsi" w:eastAsiaTheme="minorHAnsi" w:asciiTheme="minorHAnsi"/>
        </w:rPr>
        <w:t>吴蜀星，宋良科，余成龙，等. 黄花绿绒蒿与蓝花绿绒蒿的比较研究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现代中药研究与实践，2014，28</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：22-25.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102</w:t>
      </w:r>
      <w:r>
        <w:rPr>
          <w:rFonts w:cstheme="minorBidi" w:hAnsiTheme="minorHAnsi" w:eastAsiaTheme="minorHAnsi" w:asciiTheme="minorHAnsi"/>
        </w:rPr>
        <w:t>]</w:t>
      </w:r>
      <w:r>
        <w:rPr>
          <w:rFonts w:cstheme="minorBidi" w:hAnsiTheme="minorHAnsi" w:eastAsiaTheme="minorHAnsi" w:asciiTheme="minorHAnsi"/>
        </w:rPr>
        <w:t>孙跃宁，王海英，孙楠. </w:t>
      </w:r>
      <w:r>
        <w:rPr>
          <w:rFonts w:cstheme="minorBidi" w:hAnsiTheme="minorHAnsi" w:eastAsiaTheme="minorHAnsi" w:asciiTheme="minorHAnsi"/>
        </w:rPr>
        <w:t>HPLC</w:t>
      </w:r>
      <w:r w:rsidR="001852F3">
        <w:rPr>
          <w:rFonts w:cstheme="minorBidi" w:hAnsiTheme="minorHAnsi" w:eastAsiaTheme="minorHAnsi" w:asciiTheme="minorHAnsi"/>
        </w:rPr>
        <w:t xml:space="preserve">测定绿绒蒿中槲皮素的含量研究</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J</w:t>
      </w:r>
      <w:r>
        <w:rPr>
          <w:rFonts w:cstheme="minorBidi" w:hAnsiTheme="minorHAnsi" w:eastAsiaTheme="minorHAnsi" w:asciiTheme="minorHAnsi"/>
        </w:rPr>
        <w:t>]</w:t>
      </w:r>
      <w:r>
        <w:rPr>
          <w:rFonts w:cstheme="minorBidi" w:hAnsiTheme="minorHAnsi" w:eastAsiaTheme="minorHAnsi" w:asciiTheme="minorHAnsi"/>
        </w:rPr>
        <w:t>. 中国民族医药杂志，2013，7</w:t>
      </w:r>
      <w:r>
        <w:rPr>
          <w:rFonts w:cstheme="minorBidi" w:hAnsiTheme="minorHAnsi" w:eastAsiaTheme="minorHAnsi" w:asciiTheme="minorHAnsi"/>
        </w:rPr>
        <w:t xml:space="preserve">: </w:t>
      </w:r>
      <w:r>
        <w:rPr>
          <w:rFonts w:cstheme="minorBidi" w:hAnsiTheme="minorHAnsi" w:eastAsiaTheme="minorHAnsi" w:asciiTheme="minorHAnsi"/>
        </w:rPr>
        <w:t>34-35.</w:t>
      </w:r>
    </w:p>
    <w:p w:rsidR="0018722C">
      <w:pPr>
        <w:topLinePunct/>
      </w:pPr>
      <w:r>
        <w:rPr>
          <w:rFonts w:cstheme="minorBidi" w:hAnsiTheme="minorHAnsi" w:eastAsiaTheme="minorHAnsi" w:asciiTheme="minorHAnsi"/>
        </w:rPr>
        <w:t>[</w:t>
      </w:r>
      <w:r>
        <w:rPr>
          <w:rFonts w:cstheme="minorBidi" w:hAnsiTheme="minorHAnsi" w:eastAsiaTheme="minorHAnsi" w:asciiTheme="minorHAnsi"/>
        </w:rPr>
        <w:t>103</w:t>
      </w:r>
      <w:r>
        <w:rPr>
          <w:rFonts w:cstheme="minorBidi" w:hAnsiTheme="minorHAnsi" w:eastAsiaTheme="minorHAnsi" w:asciiTheme="minorHAnsi"/>
        </w:rPr>
        <w:t>]</w:t>
      </w:r>
      <w:r>
        <w:rPr>
          <w:rFonts w:cstheme="minorBidi" w:hAnsiTheme="minorHAnsi" w:eastAsiaTheme="minorHAnsi" w:asciiTheme="minorHAnsi"/>
        </w:rPr>
        <w:t xml:space="preserve">邵晶，郭玫，樊秦，等. 甘肃产不同品种藏药绿绒蒿的质量评价方法研究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中药材，2011，34</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：1678-1681.</w:t>
      </w:r>
    </w:p>
    <w:p w:rsidR="0018722C">
      <w:pPr>
        <w:topLinePunct/>
      </w:pPr>
      <w:r>
        <w:rPr>
          <w:rFonts w:cstheme="minorBidi" w:hAnsiTheme="minorHAnsi" w:eastAsiaTheme="minorHAnsi" w:asciiTheme="minorHAnsi"/>
        </w:rPr>
        <w:t>[</w:t>
      </w:r>
      <w:r>
        <w:rPr>
          <w:rFonts w:cstheme="minorBidi" w:hAnsiTheme="minorHAnsi" w:eastAsiaTheme="minorHAnsi" w:asciiTheme="minorHAnsi"/>
        </w:rPr>
        <w:t>104</w:t>
      </w:r>
      <w:r>
        <w:rPr>
          <w:rFonts w:cstheme="minorBidi" w:hAnsiTheme="minorHAnsi" w:eastAsiaTheme="minorHAnsi" w:asciiTheme="minorHAnsi"/>
        </w:rPr>
        <w:t>]</w:t>
      </w:r>
      <w:r>
        <w:rPr>
          <w:rFonts w:cstheme="minorBidi" w:hAnsiTheme="minorHAnsi" w:eastAsiaTheme="minorHAnsi" w:asciiTheme="minorHAnsi"/>
        </w:rPr>
        <w:t xml:space="preserve">张长现，叶润蓉，卢学峰，等. 不同海拔高度五脉绿绒蒿中槲皮素和木犀草素含量变化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天然产物研究与开发，</w:t>
      </w:r>
      <w:r>
        <w:rPr>
          <w:rFonts w:cstheme="minorBidi" w:hAnsiTheme="minorHAnsi" w:eastAsiaTheme="minorHAnsi" w:asciiTheme="minorHAnsi"/>
        </w:rPr>
        <w:t>2010</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643-646+691.</w:t>
      </w:r>
    </w:p>
    <w:p w:rsidR="0018722C">
      <w:pPr>
        <w:topLinePunct/>
      </w:pPr>
      <w:r>
        <w:rPr>
          <w:rFonts w:cstheme="minorBidi" w:hAnsiTheme="minorHAnsi" w:eastAsiaTheme="minorHAnsi" w:asciiTheme="minorHAnsi" w:ascii="Calibri"/>
        </w:rPr>
        <w:t>109</w:t>
      </w:r>
    </w:p>
    <w:p w:rsidR="0018722C">
      <w:pPr>
        <w:pStyle w:val="a4"/>
        <w:topLinePunct/>
      </w:pPr>
      <w:bookmarkStart w:id="641813" w:name="_Toc686641813"/>
      <w:bookmarkStart w:name="附录文献综述 " w:id="151"/>
      <w:bookmarkEnd w:id="151"/>
      <w:r/>
      <w:bookmarkStart w:name="_bookmark67" w:id="152"/>
      <w:bookmarkEnd w:id="152"/>
      <w:r/>
      <w:r>
        <w:t>附</w:t>
      </w:r>
      <w:r w:rsidRPr="00000000">
        <w:t>录</w:t>
      </w:r>
      <w:bookmarkEnd w:id="641813"/>
    </w:p>
    <w:p w:rsidR="0018722C">
      <w:pPr>
        <w:pStyle w:val="6"/>
        <w:topLinePunct/>
      </w:pPr>
      <w:bookmarkStart w:name="_bookmark68" w:id="153"/>
      <w:bookmarkEnd w:id="153"/>
      <w:r>
        <w:t>文献综述</w:t>
      </w:r>
    </w:p>
    <w:p w:rsidR="0018722C">
      <w:pPr>
        <w:pStyle w:val="cw20"/>
        <w:topLinePunct/>
      </w:pPr>
      <w:bookmarkStart w:name="1 绿绒蒿属植物化学成分和药理活性研究进展 " w:id="154"/>
      <w:bookmarkEnd w:id="154"/>
      <w:r>
        <w:rPr>
          <w:rFonts w:cstheme="minorBidi" w:hAnsiTheme="minorHAnsi" w:eastAsiaTheme="minorHAnsi" w:asciiTheme="minorHAnsi" w:ascii="仿宋" w:hAnsi="仿宋" w:eastAsia="仿宋" w:cs="仿宋"/>
          <w:b/>
        </w:rPr>
        <w:t>1</w:t>
      </w:r>
      <w:bookmarkStart w:name="_bookmark69" w:id="155"/>
      <w:bookmarkEnd w:id="155"/>
      <w:bookmarkStart w:name="_bookmark69" w:id="156"/>
      <w:bookmarkEnd w:id="156"/>
      <w:r>
        <w:rPr>
          <w:rFonts w:cstheme="minorBidi" w:hAnsiTheme="minorHAnsi" w:eastAsiaTheme="minorHAnsi" w:asciiTheme="minorHAnsi" w:ascii="仿宋" w:hAnsi="仿宋" w:eastAsia="仿宋" w:cs="仿宋"/>
          <w:b/>
        </w:rPr>
        <w:t>绿绒蒿属植物化学成分和药理活性研究进展</w:t>
      </w:r>
    </w:p>
    <w:p w:rsidR="0018722C">
      <w:pPr>
        <w:topLinePunct/>
      </w:pPr>
      <w:r>
        <w:rPr>
          <w:rFonts w:cstheme="minorBidi" w:hAnsiTheme="minorHAnsi" w:eastAsiaTheme="minorHAnsi" w:asciiTheme="minorHAnsi"/>
        </w:rPr>
        <w:t>绿绒蒿属</w:t>
      </w:r>
      <w:r>
        <w:rPr>
          <w:rFonts w:cstheme="minorBidi" w:hAnsiTheme="minorHAnsi" w:eastAsiaTheme="minorHAnsi" w:asciiTheme="minorHAnsi"/>
        </w:rPr>
        <w:t>（</w:t>
      </w:r>
      <w:r>
        <w:rPr>
          <w:kern w:val="2"/>
          <w:szCs w:val="22"/>
          <w:rFonts w:cstheme="minorBidi" w:hAnsiTheme="minorHAnsi" w:eastAsiaTheme="minorHAnsi" w:asciiTheme="minorHAnsi"/>
          <w:i/>
          <w:w w:val="95"/>
          <w:sz w:val="29"/>
        </w:rPr>
        <w:t>Meconopsis</w:t>
      </w:r>
      <w:r>
        <w:rPr>
          <w:rFonts w:cstheme="minorBidi" w:hAnsiTheme="minorHAnsi" w:eastAsiaTheme="minorHAnsi" w:asciiTheme="minorHAnsi"/>
        </w:rPr>
        <w:t>）</w:t>
      </w:r>
      <w:r>
        <w:rPr>
          <w:rFonts w:cstheme="minorBidi" w:hAnsiTheme="minorHAnsi" w:eastAsiaTheme="minorHAnsi" w:asciiTheme="minorHAnsi"/>
        </w:rPr>
        <w:t>为罂粟科</w:t>
      </w:r>
      <w:r>
        <w:rPr>
          <w:rFonts w:cstheme="minorBidi" w:hAnsiTheme="minorHAnsi" w:eastAsiaTheme="minorHAnsi" w:asciiTheme="minorHAnsi"/>
        </w:rPr>
        <w:t>（</w:t>
      </w:r>
      <w:r>
        <w:rPr>
          <w:kern w:val="2"/>
          <w:szCs w:val="22"/>
          <w:rFonts w:cstheme="minorBidi" w:hAnsiTheme="minorHAnsi" w:eastAsiaTheme="minorHAnsi" w:asciiTheme="minorHAnsi"/>
          <w:w w:val="95"/>
          <w:sz w:val="28"/>
        </w:rPr>
        <w:t xml:space="preserve">Papaveraceae</w:t>
      </w:r>
      <w:r>
        <w:rPr>
          <w:rFonts w:cstheme="minorBidi" w:hAnsiTheme="minorHAnsi" w:eastAsiaTheme="minorHAnsi" w:asciiTheme="minorHAnsi"/>
        </w:rPr>
        <w:t>）</w:t>
      </w:r>
      <w:r>
        <w:rPr>
          <w:rFonts w:cstheme="minorBidi" w:hAnsiTheme="minorHAnsi" w:eastAsiaTheme="minorHAnsi" w:asciiTheme="minorHAnsi"/>
        </w:rPr>
        <w:t xml:space="preserve">一年或多</w:t>
      </w:r>
      <w:r>
        <w:rPr>
          <w:rFonts w:cstheme="minorBidi" w:hAnsiTheme="minorHAnsi" w:eastAsiaTheme="minorHAnsi" w:asciiTheme="minorHAnsi"/>
        </w:rPr>
        <w:t>年生草本，该属为著名观赏植物，部分种类入药</w:t>
      </w:r>
      <w:r>
        <w:rPr>
          <w:vertAlign w:val="superscript"/>
          /&gt;
        </w:rPr>
        <w:t>[</w:t>
      </w:r>
      <w:r>
        <w:rPr>
          <w:rFonts w:cstheme="minorBidi" w:hAnsiTheme="minorHAnsi" w:eastAsiaTheme="minorHAnsi" w:asciiTheme="minorHAnsi"/>
          <w:vertAlign w:val="superscript"/>
          <w:position w:val="14"/>
        </w:rPr>
        <w:t xml:space="preserve">1-2</w:t>
      </w:r>
      <w:r>
        <w:rPr>
          <w:vertAlign w:val="superscript"/>
          /&gt;
        </w:rPr>
        <w:t>]</w:t>
      </w:r>
      <w:r>
        <w:rPr>
          <w:rFonts w:cstheme="minorBidi" w:hAnsiTheme="minorHAnsi" w:eastAsiaTheme="minorHAnsi" w:asciiTheme="minorHAnsi"/>
        </w:rPr>
        <w:t>。</w:t>
      </w:r>
    </w:p>
    <w:p w:rsidR="0018722C">
      <w:pPr>
        <w:topLinePunct/>
      </w:pPr>
      <w:r>
        <w:t>绿绒蒿作为藏药材在藏族地区具有悠久的使用历史和广泛的应</w:t>
      </w:r>
      <w:r>
        <w:t>用。《四部医典》记载绿绒蒿与其他药材作为复方一起使用，如二十五味绿绒蒿丸、二十五味松石丸、红花七味方、竹黄安乐方、毛瓣绿绒蒿八味方等</w:t>
      </w:r>
      <w:r>
        <w:rPr>
          <w:vertAlign w:val="superscript"/>
          /&gt;
        </w:rPr>
        <w:t>[</w:t>
      </w:r>
      <w:r>
        <w:rPr>
          <w:vertAlign w:val="superscript"/>
          /&gt;
        </w:rPr>
        <w:t xml:space="preserve">3</w:t>
      </w:r>
      <w:r>
        <w:rPr>
          <w:vertAlign w:val="superscript"/>
          /&gt;
        </w:rPr>
        <w:t>]</w:t>
      </w:r>
      <w:r>
        <w:t>。《晶珠本草》记载：花类药材“绿绒蒿</w:t>
      </w:r>
      <w:r>
        <w:t>（</w:t>
      </w:r>
      <w:r>
        <w:t xml:space="preserve">藏药名：</w:t>
      </w:r>
      <w:r w:rsidR="001852F3">
        <w:t xml:space="preserve">欧贝</w:t>
      </w:r>
      <w:r>
        <w:t>）</w:t>
      </w:r>
      <w:r>
        <w:t>清肝热、肺热”，</w:t>
      </w:r>
      <w:r w:rsidR="001852F3">
        <w:t xml:space="preserve">并能治热邪引起的喉阻塞；生于高山阴坡，</w:t>
      </w:r>
      <w:r w:rsidR="001852F3">
        <w:t xml:space="preserve">根单一，状如防风叶，先端圆，淡绿色，被小毛，花状如藏金盏，</w:t>
      </w:r>
      <w:r>
        <w:t>荚果状如半个空心金刚，种子小，黑色，多粒，味甘涩，气味芳香；</w:t>
      </w:r>
      <w:r w:rsidR="001852F3">
        <w:t xml:space="preserve">由于花的颜色不同分为四种，白花绿绒蒿治培根、龙的合并病，蓝花绿绒蒿清热，治赤巴病，红花绿绒蒿治血分病，黄花绿绒蒿治培根病</w:t>
      </w:r>
      <w:r>
        <w:rPr>
          <w:vertAlign w:val="superscript"/>
          /&gt;
        </w:rPr>
        <w:t>[</w:t>
      </w:r>
      <w:r>
        <w:rPr>
          <w:vertAlign w:val="superscript"/>
          /&gt;
        </w:rPr>
        <w:t xml:space="preserve">4</w:t>
      </w:r>
      <w:r>
        <w:rPr>
          <w:vertAlign w:val="superscript"/>
          /&gt;
        </w:rPr>
        <w:t>]</w:t>
      </w:r>
      <w:r>
        <w:t>。《藏药志》记载：绿绒蒿藏语的音译名称叫“吾巴拉”，各地藏医所用吾巴拉的原植物为五脉绿绒蒿、红花绿绒蒿、全缘叶绿</w:t>
      </w:r>
      <w:r>
        <w:t>绒蒿、圆锥绿绒蒿、尼泊尔绿绒蒿和毛瓣绿绒蒿</w:t>
      </w:r>
      <w:r>
        <w:rPr>
          <w:vertAlign w:val="superscript"/>
          /&gt;
        </w:rPr>
        <w:t>[</w:t>
      </w:r>
      <w:r>
        <w:rPr>
          <w:vertAlign w:val="superscript"/>
          /&gt;
        </w:rPr>
        <w:t xml:space="preserve">5</w:t>
      </w:r>
      <w:r>
        <w:rPr>
          <w:vertAlign w:val="superscript"/>
          /&gt;
        </w:rPr>
        <w:t>]</w:t>
      </w:r>
      <w:r>
        <w:t>。《中华本草</w:t>
      </w:r>
      <w:r>
        <w:rPr>
          <w:rFonts w:ascii="Times New Roman" w:hAnsi="Times New Roman" w:eastAsia="Times New Roman"/>
          <w:rFonts w:hint="eastAsia"/>
        </w:rPr>
        <w:t>・</w:t>
      </w:r>
      <w:r>
        <w:t>藏药</w:t>
      </w:r>
      <w:r>
        <w:t>卷》收载的绿绒蒿药材有毛瓣绿绒蒿</w:t>
      </w:r>
      <w:r>
        <w:t>（</w:t>
      </w:r>
      <w:r>
        <w:rPr>
          <w:spacing w:val="-2"/>
          <w:w w:val="95"/>
        </w:rPr>
        <w:t>藏药名：吾白恩布</w:t>
      </w:r>
      <w:r>
        <w:t>）</w:t>
      </w:r>
      <w:r>
        <w:t>、全缘叶</w:t>
      </w:r>
      <w:r w:rsidR="001852F3">
        <w:t xml:space="preserve"> </w:t>
      </w:r>
      <w:r>
        <w:t>绿绒蒿</w:t>
      </w:r>
      <w:r>
        <w:t>（</w:t>
      </w:r>
      <w:r>
        <w:rPr>
          <w:spacing w:val="-2"/>
        </w:rPr>
        <w:t>藏药名：欧贝赛保</w:t>
      </w:r>
      <w:r>
        <w:t>）</w:t>
      </w:r>
      <w:r>
        <w:t>、多刺绿绒蒿</w:t>
      </w:r>
      <w:r>
        <w:t>（</w:t>
      </w:r>
      <w:r>
        <w:t>藏药名：阿恰才温</w:t>
      </w:r>
      <w:r>
        <w:t>）</w:t>
      </w:r>
      <w:r>
        <w:t>、</w:t>
      </w:r>
      <w:r>
        <w:t>红花绿绒蒿</w:t>
      </w:r>
      <w:r>
        <w:t>（</w:t>
      </w:r>
      <w:r>
        <w:rPr>
          <w:spacing w:val="-6"/>
          <w:w w:val="95"/>
        </w:rPr>
        <w:t>藏药名：吾白玛布</w:t>
      </w:r>
      <w:r>
        <w:t>）</w:t>
      </w:r>
      <w:r>
        <w:t>、单叶绿绒蒿</w:t>
      </w:r>
      <w:r>
        <w:t>（</w:t>
      </w:r>
      <w:r>
        <w:rPr>
          <w:spacing w:val="-6"/>
          <w:w w:val="95"/>
        </w:rPr>
        <w:t>藏药名：木穹典云</w:t>
      </w:r>
      <w:r>
        <w:t>）</w:t>
      </w:r>
    </w:p>
    <w:p w:rsidR="0018722C">
      <w:pPr>
        <w:topLinePunct/>
      </w:pPr>
      <w:r>
        <w:t>[</w:t>
      </w:r>
      <w:r>
        <w:t xml:space="preserve">6</w:t>
      </w:r>
      <w:r>
        <w:t>]</w:t>
      </w:r>
      <w:r/>
      <w:r>
        <w:t xml:space="preserve">. </w:t>
      </w:r>
      <w:r>
        <w:t>《现代中药学大辞典》收载的绿绒蒿药材为全缘叶绿绒蒿</w:t>
      </w:r>
    </w:p>
    <w:p w:rsidR="0018722C">
      <w:pPr>
        <w:topLinePunct/>
      </w:pPr>
      <w:r>
        <w:rPr>
          <w:rFonts w:cstheme="minorBidi" w:hAnsiTheme="minorHAnsi" w:eastAsiaTheme="minorHAnsi" w:asciiTheme="minorHAnsi"/>
          <w:i/>
        </w:rPr>
        <w:t>Meconopsis</w:t>
      </w:r>
      <w:r>
        <w:rPr>
          <w:rFonts w:cstheme="minorBidi" w:hAnsiTheme="minorHAnsi" w:eastAsiaTheme="minorHAnsi" w:asciiTheme="minorHAnsi"/>
          <w:i/>
        </w:rPr>
        <w:t> </w:t>
      </w:r>
      <w:r>
        <w:rPr>
          <w:rFonts w:cstheme="minorBidi" w:hAnsiTheme="minorHAnsi" w:eastAsiaTheme="minorHAnsi" w:asciiTheme="minorHAnsi"/>
          <w:i/>
        </w:rPr>
        <w:t>integrifolia</w:t>
      </w:r>
      <w:r>
        <w:rPr>
          <w:rFonts w:cstheme="minorBidi" w:hAnsiTheme="minorHAnsi" w:eastAsiaTheme="minorHAnsi" w:asciiTheme="minorHAnsi"/>
          <w:i/>
        </w:rPr>
        <w:t> </w:t>
      </w:r>
      <w:r>
        <w:rPr>
          <w:rFonts w:cstheme="minorBidi" w:hAnsiTheme="minorHAnsi" w:eastAsiaTheme="minorHAnsi" w:asciiTheme="minorHAnsi"/>
        </w:rPr>
        <w:t>(</w:t>
      </w:r>
      <w:r>
        <w:rPr>
          <w:kern w:val="2"/>
          <w:szCs w:val="22"/>
          <w:rFonts w:cstheme="minorBidi" w:hAnsiTheme="minorHAnsi" w:eastAsiaTheme="minorHAnsi" w:asciiTheme="minorHAnsi"/>
          <w:sz w:val="28"/>
        </w:rPr>
        <w:t xml:space="preserve">Maxim.</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Franch</w:t>
      </w:r>
      <w:r w:rsidR="001852F3">
        <w:rPr>
          <w:rFonts w:cstheme="minorBidi" w:hAnsiTheme="minorHAnsi" w:eastAsiaTheme="minorHAnsi" w:asciiTheme="minorHAnsi"/>
        </w:rPr>
        <w:t xml:space="preserve">的花、果实或全草，味</w:t>
      </w:r>
      <w:r>
        <w:rPr>
          <w:rFonts w:cstheme="minorBidi" w:hAnsiTheme="minorHAnsi" w:eastAsiaTheme="minorHAnsi" w:asciiTheme="minorHAnsi"/>
        </w:rPr>
        <w:t>苦、涩，性寒，有小毒。功能清热利湿。用于肺热咳喘、湿热水肿、</w:t>
      </w:r>
      <w:r>
        <w:rPr>
          <w:rFonts w:cstheme="minorBidi" w:hAnsiTheme="minorHAnsi" w:eastAsiaTheme="minorHAnsi" w:asciiTheme="minorHAnsi"/>
        </w:rPr>
        <w:t>泄泻痢疾、白带等症，此外尚有止痛的功效</w:t>
      </w:r>
      <w:r>
        <w:rPr>
          <w:vertAlign w:val="superscript"/>
          /&gt;
        </w:rPr>
        <w:t>[</w:t>
      </w:r>
      <w:r>
        <w:rPr>
          <w:rFonts w:cstheme="minorBidi" w:hAnsiTheme="minorHAnsi" w:eastAsiaTheme="minorHAnsi" w:asciiTheme="minorHAnsi"/>
          <w:vertAlign w:val="superscript"/>
          <w:position w:val="14"/>
        </w:rPr>
        <w:t xml:space="preserve">7</w:t>
      </w:r>
      <w:r>
        <w:rPr>
          <w:vertAlign w:val="superscript"/>
          /&gt;
        </w:rPr>
        <w:t>]</w:t>
      </w:r>
      <w:r>
        <w:rPr>
          <w:rFonts w:cstheme="minorBidi" w:hAnsiTheme="minorHAnsi" w:eastAsiaTheme="minorHAnsi" w:asciiTheme="minorHAnsi"/>
        </w:rPr>
        <w:t>。</w:t>
      </w:r>
    </w:p>
    <w:p w:rsidR="0018722C">
      <w:pPr>
        <w:topLinePunct/>
      </w:pPr>
      <w:r>
        <w:t>本文通过对绿绒蒿属植物的资源种类、分布，化学成分、药理活性及临床应用等方面的研究进行综述，以期为该属植物的进一步</w:t>
      </w:r>
      <w:r>
        <w:t>开发利用提供科学依据。</w:t>
      </w:r>
    </w:p>
    <w:p w:rsidR="0018722C">
      <w:pPr>
        <w:topLinePunct/>
      </w:pPr>
      <w:r>
        <w:rPr>
          <w:rFonts w:cstheme="minorBidi" w:hAnsiTheme="minorHAnsi" w:eastAsiaTheme="minorHAnsi" w:asciiTheme="minorHAnsi" w:ascii="Calibri"/>
        </w:rPr>
        <w:t>110</w:t>
      </w:r>
    </w:p>
    <w:p w:rsidR="0018722C">
      <w:pPr>
        <w:pStyle w:val="cw20"/>
        <w:topLinePunct/>
      </w:pPr>
      <w:r>
        <w:rPr>
          <w:rFonts w:cstheme="minorBidi" w:hAnsiTheme="minorHAnsi" w:eastAsiaTheme="minorHAnsi" w:asciiTheme="minorHAnsi" w:ascii="仿宋" w:hAnsi="仿宋" w:eastAsia="仿宋" w:cs="仿宋"/>
          <w:b/>
        </w:rPr>
        <w:t>1.1</w:t>
      </w:r>
      <w:r>
        <w:rPr>
          <w:rFonts w:cstheme="minorBidi" w:hAnsiTheme="minorHAnsi" w:eastAsiaTheme="minorHAnsi" w:asciiTheme="minorHAnsi" w:ascii="仿宋" w:hAnsi="仿宋" w:eastAsia="仿宋" w:cs="仿宋"/>
          <w:b/>
        </w:rPr>
        <w:t>绿绒蒿属植物的资源种类、分布及应用情况</w:t>
      </w:r>
    </w:p>
    <w:p w:rsidR="0018722C">
      <w:pPr>
        <w:topLinePunct/>
      </w:pPr>
      <w:r>
        <w:rPr>
          <w:rFonts w:cstheme="minorBidi" w:hAnsiTheme="minorHAnsi" w:eastAsiaTheme="minorHAnsi" w:asciiTheme="minorHAnsi"/>
        </w:rPr>
        <w:t>绿绒蒿属</w:t>
      </w:r>
      <w:r>
        <w:rPr>
          <w:rFonts w:cstheme="minorBidi" w:hAnsiTheme="minorHAnsi" w:eastAsiaTheme="minorHAnsi" w:asciiTheme="minorHAnsi"/>
        </w:rPr>
        <w:t>（</w:t>
      </w:r>
      <w:r>
        <w:rPr>
          <w:kern w:val="2"/>
          <w:szCs w:val="22"/>
          <w:rFonts w:cstheme="minorBidi" w:hAnsiTheme="minorHAnsi" w:eastAsiaTheme="minorHAnsi" w:asciiTheme="minorHAnsi"/>
          <w:i/>
          <w:w w:val="96"/>
          <w:sz w:val="29"/>
        </w:rPr>
        <w:t>Meconopsis</w:t>
      </w:r>
      <w:r>
        <w:rPr>
          <w:rFonts w:cstheme="minorBidi" w:hAnsiTheme="minorHAnsi" w:eastAsiaTheme="minorHAnsi" w:asciiTheme="minorHAnsi"/>
        </w:rPr>
        <w:t>）</w:t>
      </w:r>
      <w:r>
        <w:rPr>
          <w:rFonts w:cstheme="minorBidi" w:hAnsiTheme="minorHAnsi" w:eastAsiaTheme="minorHAnsi" w:asciiTheme="minorHAnsi"/>
        </w:rPr>
        <w:t>属于罂粟科</w:t>
      </w:r>
      <w:r>
        <w:rPr>
          <w:rFonts w:cstheme="minorBidi" w:hAnsiTheme="minorHAnsi" w:eastAsiaTheme="minorHAnsi" w:asciiTheme="minorHAnsi"/>
        </w:rPr>
        <w:t>（</w:t>
      </w:r>
      <w:r>
        <w:rPr>
          <w:kern w:val="2"/>
          <w:szCs w:val="22"/>
          <w:rFonts w:cstheme="minorBidi" w:hAnsiTheme="minorHAnsi" w:eastAsiaTheme="minorHAnsi" w:asciiTheme="minorHAnsi"/>
          <w:w w:val="99"/>
          <w:sz w:val="28"/>
        </w:rPr>
        <w:t>Papaveracea</w:t>
      </w:r>
      <w:r>
        <w:rPr>
          <w:kern w:val="2"/>
          <w:szCs w:val="22"/>
          <w:rFonts w:cstheme="minorBidi" w:hAnsiTheme="minorHAnsi" w:eastAsiaTheme="minorHAnsi" w:asciiTheme="minorHAnsi"/>
          <w:spacing w:val="0"/>
          <w:w w:val="99"/>
          <w:sz w:val="28"/>
        </w:rPr>
        <w:t>e</w:t>
      </w:r>
      <w:r>
        <w:rPr>
          <w:rFonts w:cstheme="minorBidi" w:hAnsiTheme="minorHAnsi" w:eastAsiaTheme="minorHAnsi" w:asciiTheme="minorHAnsi"/>
        </w:rPr>
        <w:t>）</w:t>
      </w:r>
      <w:r>
        <w:rPr>
          <w:rFonts w:cstheme="minorBidi" w:hAnsiTheme="minorHAnsi" w:eastAsiaTheme="minorHAnsi" w:asciiTheme="minorHAnsi"/>
        </w:rPr>
        <w:t>，有绿绒</w:t>
      </w:r>
      <w:r>
        <w:rPr>
          <w:rFonts w:cstheme="minorBidi" w:hAnsiTheme="minorHAnsi" w:eastAsiaTheme="minorHAnsi" w:asciiTheme="minorHAnsi"/>
        </w:rPr>
        <w:t>蒿亚属</w:t>
      </w:r>
      <w:r>
        <w:rPr>
          <w:rFonts w:cstheme="minorBidi" w:hAnsiTheme="minorHAnsi" w:eastAsiaTheme="minorHAnsi" w:asciiTheme="minorHAnsi"/>
        </w:rPr>
        <w:t>（</w:t>
      </w:r>
      <w:r>
        <w:rPr>
          <w:kern w:val="2"/>
          <w:szCs w:val="22"/>
          <w:rFonts w:cstheme="minorBidi" w:hAnsiTheme="minorHAnsi" w:eastAsiaTheme="minorHAnsi" w:asciiTheme="minorHAnsi"/>
          <w:sz w:val="28"/>
        </w:rPr>
        <w:t>Subg.</w:t>
      </w:r>
      <w:r>
        <w:rPr>
          <w:kern w:val="2"/>
          <w:szCs w:val="22"/>
          <w:rFonts w:cstheme="minorBidi" w:hAnsiTheme="minorHAnsi" w:eastAsiaTheme="minorHAnsi" w:asciiTheme="minorHAnsi"/>
          <w:spacing w:val="-33"/>
          <w:sz w:val="28"/>
        </w:rPr>
        <w:t> </w:t>
      </w:r>
      <w:r>
        <w:rPr>
          <w:kern w:val="2"/>
          <w:szCs w:val="22"/>
          <w:rFonts w:cstheme="minorBidi" w:hAnsiTheme="minorHAnsi" w:eastAsiaTheme="minorHAnsi" w:asciiTheme="minorHAnsi"/>
          <w:i/>
          <w:sz w:val="29"/>
        </w:rPr>
        <w:t>Meconopsis</w:t>
      </w:r>
      <w:r>
        <w:rPr>
          <w:rFonts w:cstheme="minorBidi" w:hAnsiTheme="minorHAnsi" w:eastAsiaTheme="minorHAnsi" w:asciiTheme="minorHAnsi"/>
        </w:rPr>
        <w:t>）</w:t>
      </w:r>
      <w:r>
        <w:rPr>
          <w:rFonts w:cstheme="minorBidi" w:hAnsiTheme="minorHAnsi" w:eastAsiaTheme="minorHAnsi" w:asciiTheme="minorHAnsi"/>
        </w:rPr>
        <w:t xml:space="preserve">和具盘绿绒蒿亚属</w:t>
      </w:r>
      <w:r>
        <w:rPr>
          <w:rFonts w:cstheme="minorBidi" w:hAnsiTheme="minorHAnsi" w:eastAsiaTheme="minorHAnsi" w:asciiTheme="minorHAnsi"/>
        </w:rPr>
        <w:t>（</w:t>
      </w:r>
      <w:r>
        <w:rPr>
          <w:rFonts w:cstheme="minorBidi" w:hAnsiTheme="minorHAnsi" w:eastAsiaTheme="minorHAnsi" w:asciiTheme="minorHAnsi"/>
        </w:rPr>
        <w:t>Subg</w:t>
      </w:r>
      <w:r>
        <w:rPr>
          <w:rFonts w:cstheme="minorBidi" w:hAnsiTheme="minorHAnsi" w:eastAsiaTheme="minorHAnsi" w:asciiTheme="minorHAnsi"/>
        </w:rPr>
        <w:t>. </w:t>
      </w:r>
      <w:r>
        <w:rPr>
          <w:rFonts w:cstheme="minorBidi" w:hAnsiTheme="minorHAnsi" w:eastAsiaTheme="minorHAnsi" w:asciiTheme="minorHAnsi"/>
        </w:rPr>
        <w:t>Discogyn</w:t>
      </w:r>
      <w:r>
        <w:rPr>
          <w:rFonts w:cstheme="minorBidi" w:hAnsiTheme="minorHAnsi" w:eastAsiaTheme="minorHAnsi" w:asciiTheme="minorHAnsi"/>
        </w:rPr>
        <w:t>e</w:t>
      </w:r>
    </w:p>
    <w:p w:rsidR="0018722C">
      <w:pPr>
        <w:topLinePunct/>
      </w:pPr>
      <w:r>
        <w:t>Tayl</w:t>
      </w:r>
      <w:r>
        <w:t>.</w:t>
      </w:r>
      <w:r>
        <w:t>）</w:t>
      </w:r>
      <w:r>
        <w:t>，共有</w:t>
      </w:r>
      <w:r/>
      <w:r>
        <w:t>4</w:t>
      </w:r>
      <w:r>
        <w:t>9</w:t>
      </w:r>
      <w:r/>
      <w:r>
        <w:t>个种，西欧产</w:t>
      </w:r>
      <w:r/>
      <w:r>
        <w:t>1</w:t>
      </w:r>
      <w:r/>
      <w:r>
        <w:t>种，其余</w:t>
      </w:r>
      <w:r/>
      <w:r>
        <w:t>4</w:t>
      </w:r>
      <w:r>
        <w:t>8</w:t>
      </w:r>
      <w:r/>
      <w:r>
        <w:t>种分布于中国——喜</w:t>
      </w:r>
    </w:p>
    <w:p w:rsidR="0018722C">
      <w:pPr>
        <w:topLinePunct/>
      </w:pPr>
      <w:r>
        <w:t>马拉雅地区的中国、印度、尼泊尔、巴基斯坦等国，我国有</w:t>
      </w:r>
      <w:r>
        <w:t>38</w:t>
      </w:r>
      <w:r/>
      <w:r w:rsidR="001852F3">
        <w:t xml:space="preserve">种，</w:t>
      </w:r>
      <w:r w:rsidR="001852F3">
        <w:t xml:space="preserve">主要分布于我国西南部西藏、云南、四川、青海、甘肃、陕西等省区</w:t>
      </w:r>
      <w:r>
        <w:rPr>
          <w:vertAlign w:val="superscript"/>
          /&gt;
        </w:rPr>
        <w:t>[</w:t>
      </w:r>
      <w:r>
        <w:rPr>
          <w:vertAlign w:val="superscript"/>
          /&gt;
        </w:rPr>
        <w:t xml:space="preserve">1-2</w:t>
      </w:r>
      <w:r>
        <w:rPr>
          <w:vertAlign w:val="superscript"/>
          /&gt;
        </w:rPr>
        <w:t>]</w:t>
      </w:r>
      <w:r>
        <w:t>。主要绿绒蒿属药用植物的分布及应用情况见</w:t>
      </w:r>
      <w:r>
        <w:t>表</w:t>
      </w:r>
      <w:r>
        <w:t>1</w:t>
      </w:r>
      <w:r>
        <w:t>。</w:t>
      </w:r>
    </w:p>
    <w:p w:rsidR="0018722C">
      <w:pPr>
        <w:pStyle w:val="a8"/>
        <w:topLinePunct/>
      </w:pPr>
      <w:r>
        <w:rPr>
          <w:rFonts w:cstheme="minorBidi" w:hAnsiTheme="minorHAnsi" w:eastAsiaTheme="minorHAnsi" w:asciiTheme="minorHAnsi" w:ascii="黑体" w:eastAsia="黑体" w:hint="eastAsia"/>
        </w:rPr>
        <w:t>表1</w:t>
      </w:r>
      <w:r>
        <w:t xml:space="preserve">  </w:t>
      </w:r>
      <w:r w:rsidRPr="00DB64CE">
        <w:rPr>
          <w:rFonts w:cstheme="minorBidi" w:hAnsiTheme="minorHAnsi" w:eastAsiaTheme="minorHAnsi" w:asciiTheme="minorHAnsi" w:ascii="黑体" w:eastAsia="黑体" w:hint="eastAsia"/>
        </w:rPr>
        <w:t>绿绒蒿属药用植物的分布及应用情况</w:t>
      </w:r>
    </w:p>
    <w:tbl>
      <w:tblPr>
        <w:tblW w:w="5000" w:type="pct"/>
        <w:tblInd w:w="7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10"/>
        <w:gridCol w:w="1616"/>
        <w:gridCol w:w="1187"/>
        <w:gridCol w:w="1043"/>
        <w:gridCol w:w="2754"/>
        <w:gridCol w:w="1256"/>
      </w:tblGrid>
      <w:tr>
        <w:trPr>
          <w:tblHeader/>
        </w:trPr>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r>
              <w:t>种名</w:t>
            </w: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r>
              <w:t>拉丁名</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t>分布地区</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花瓣颜色</w:t>
            </w:r>
          </w:p>
        </w:tc>
        <w:tc>
          <w:tcPr>
            <w:tcW w:w="1571" w:type="pct"/>
            <w:vAlign w:val="center"/>
            <w:tcBorders>
              <w:bottom w:val="single" w:sz="4" w:space="0" w:color="auto"/>
            </w:tcBorders>
          </w:tcPr>
          <w:p w:rsidR="0018722C">
            <w:pPr>
              <w:pStyle w:val="a7"/>
              <w:topLinePunct/>
              <w:ind w:leftChars="0" w:left="0" w:rightChars="0" w:right="0" w:firstLineChars="0" w:firstLine="0"/>
              <w:spacing w:line="240" w:lineRule="atLeast"/>
            </w:pPr>
            <w:r>
              <w:t>药用部位与功效</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参考文献</w:t>
            </w:r>
          </w:p>
        </w:tc>
      </w:tr>
      <w:tr>
        <w:tc>
          <w:tcPr>
            <w:tcW w:w="519" w:type="pct"/>
            <w:vAlign w:val="center"/>
          </w:tcPr>
          <w:p w:rsidR="0018722C">
            <w:pPr>
              <w:pStyle w:val="ac"/>
              <w:topLinePunct/>
              <w:ind w:leftChars="0" w:left="0" w:rightChars="0" w:right="0" w:firstLineChars="0" w:firstLine="0"/>
              <w:spacing w:line="240" w:lineRule="atLeast"/>
            </w:pPr>
            <w:r>
              <w:t>柱果绿绒蒿</w:t>
            </w:r>
          </w:p>
        </w:tc>
        <w:tc>
          <w:tcPr>
            <w:tcW w:w="922" w:type="pct"/>
            <w:vAlign w:val="center"/>
          </w:tcPr>
          <w:p w:rsidR="0018722C">
            <w:pPr>
              <w:pStyle w:val="a5"/>
              <w:topLinePunct/>
              <w:ind w:leftChars="0" w:left="0" w:rightChars="0" w:right="0" w:firstLineChars="0" w:firstLine="0"/>
              <w:spacing w:line="240" w:lineRule="atLeast"/>
            </w:pPr>
            <w:r>
              <w:t>Meconopsis </w:t>
            </w:r>
            <w:r>
              <w:t>oliverana</w:t>
            </w:r>
          </w:p>
        </w:tc>
        <w:tc>
          <w:tcPr>
            <w:tcW w:w="677" w:type="pct"/>
            <w:vAlign w:val="center"/>
          </w:tcPr>
          <w:p w:rsidR="0018722C">
            <w:pPr>
              <w:pStyle w:val="a5"/>
              <w:topLinePunct/>
              <w:ind w:leftChars="0" w:left="0" w:rightChars="0" w:right="0" w:firstLineChars="0" w:firstLine="0"/>
              <w:spacing w:line="240" w:lineRule="atLeast"/>
            </w:pPr>
            <w:r>
              <w:t>豫、鄂、陕、川</w:t>
            </w:r>
          </w:p>
        </w:tc>
        <w:tc>
          <w:tcPr>
            <w:tcW w:w="59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黄色</w:t>
            </w:r>
          </w:p>
        </w:tc>
        <w:tc>
          <w:tcPr>
            <w:tcW w:w="1571" w:type="pct"/>
            <w:vAlign w:val="center"/>
          </w:tcPr>
          <w:p w:rsidR="0018722C">
            <w:pPr>
              <w:pStyle w:val="a5"/>
              <w:topLinePunct/>
              <w:ind w:leftChars="0" w:left="0" w:rightChars="0" w:right="0" w:firstLineChars="0" w:firstLine="0"/>
              <w:spacing w:line="240" w:lineRule="atLeast"/>
            </w:pPr>
            <w:r>
              <w:t>全草，清热解毒、利尿、消炎、止痛</w:t>
            </w:r>
          </w:p>
        </w:tc>
        <w:tc>
          <w:tcPr>
            <w:tcW w:w="71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1、33</w:t>
            </w:r>
          </w:p>
        </w:tc>
      </w:tr>
      <w:tr>
        <w:tc>
          <w:tcPr>
            <w:tcW w:w="51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全缘叶绿绒蒿</w:t>
            </w:r>
          </w:p>
        </w:tc>
        <w:tc>
          <w:tcPr>
            <w:tcW w:w="92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M.integrifol </w:t>
            </w:r>
            <w:r>
              <w:t>ia</w:t>
            </w:r>
          </w:p>
        </w:tc>
        <w:tc>
          <w:tcPr>
            <w:tcW w:w="677" w:type="pct"/>
            <w:vAlign w:val="center"/>
          </w:tcPr>
          <w:p w:rsidR="0018722C">
            <w:pPr>
              <w:pStyle w:val="a5"/>
              <w:topLinePunct/>
              <w:ind w:leftChars="0" w:left="0" w:rightChars="0" w:right="0" w:firstLineChars="0" w:firstLine="0"/>
              <w:spacing w:line="240" w:lineRule="atLeast"/>
            </w:pPr>
            <w:r>
              <w:t>甘、青、四、云、藏</w:t>
            </w:r>
          </w:p>
        </w:tc>
        <w:tc>
          <w:tcPr>
            <w:tcW w:w="595"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黄色</w:t>
            </w:r>
          </w:p>
        </w:tc>
        <w:tc>
          <w:tcPr>
            <w:tcW w:w="1571" w:type="pct"/>
            <w:vAlign w:val="center"/>
          </w:tcPr>
          <w:p w:rsidR="0018722C">
            <w:pPr>
              <w:pStyle w:val="a5"/>
              <w:topLinePunct/>
              <w:ind w:leftChars="0" w:left="0" w:rightChars="0" w:right="0" w:firstLineChars="0" w:firstLine="0"/>
              <w:spacing w:line="240" w:lineRule="atLeast"/>
            </w:pPr>
          </w:p>
          <w:p w:rsidR="0018722C">
            <w:pPr>
              <w:pStyle w:val="a5"/>
              <w:topLinePunct/>
            </w:pPr>
            <w:r>
              <w:t>全草和花，清热解毒</w:t>
            </w:r>
          </w:p>
          <w:p w:rsidR="0018722C">
            <w:pPr>
              <w:pStyle w:val="a5"/>
              <w:topLinePunct/>
              <w:ind w:leftChars="0" w:left="0" w:rightChars="0" w:right="0" w:firstLineChars="0" w:firstLine="0"/>
              <w:spacing w:line="240" w:lineRule="atLeast"/>
            </w:pPr>
            <w:r>
              <w:t>、利尿、消炎、止痛</w:t>
            </w:r>
          </w:p>
        </w:tc>
        <w:tc>
          <w:tcPr>
            <w:tcW w:w="716" w:type="pct"/>
            <w:vAlign w:val="center"/>
          </w:tcPr>
          <w:p w:rsidR="0018722C">
            <w:pPr>
              <w:pStyle w:val="a5"/>
              <w:topLinePunct/>
              <w:ind w:leftChars="0" w:left="0" w:rightChars="0" w:right="0" w:firstLineChars="0" w:firstLine="0"/>
              <w:spacing w:line="240" w:lineRule="atLeast"/>
            </w:pPr>
          </w:p>
          <w:p w:rsidR="0018722C">
            <w:pPr>
              <w:pStyle w:val="a5"/>
              <w:topLinePunct/>
            </w:pPr>
            <w:r>
              <w:t>1</w:t>
            </w:r>
            <w:r>
              <w:t>、</w:t>
            </w:r>
            <w:r>
              <w:t>4</w:t>
            </w:r>
            <w:r>
              <w:t>、</w:t>
            </w:r>
            <w:r>
              <w:t>5</w:t>
            </w:r>
            <w:r>
              <w:t>、</w:t>
            </w:r>
            <w:r>
              <w:t>6</w:t>
            </w:r>
            <w:r>
              <w:t>、</w:t>
            </w:r>
          </w:p>
          <w:p w:rsidR="0018722C">
            <w:pPr>
              <w:pStyle w:val="affff9"/>
              <w:topLinePunct/>
              <w:ind w:leftChars="0" w:left="0" w:rightChars="0" w:right="0" w:firstLineChars="0" w:firstLine="0"/>
              <w:spacing w:line="240" w:lineRule="atLeast"/>
            </w:pPr>
            <w:r>
              <w:t>7</w:t>
            </w:r>
          </w:p>
        </w:tc>
      </w:tr>
      <w:tr>
        <w:tc>
          <w:tcPr>
            <w:tcW w:w="519"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多刺绿绒蒿</w:t>
            </w:r>
          </w:p>
        </w:tc>
        <w:tc>
          <w:tcPr>
            <w:tcW w:w="92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M.</w:t>
            </w:r>
            <w:r>
              <w:t xml:space="preserve"> </w:t>
            </w:r>
            <w:r>
              <w:t>h</w:t>
            </w:r>
            <w:r>
              <w:t>orridula</w:t>
            </w:r>
          </w:p>
        </w:tc>
        <w:tc>
          <w:tcPr>
            <w:tcW w:w="677" w:type="pct"/>
            <w:vAlign w:val="center"/>
          </w:tcPr>
          <w:p w:rsidR="0018722C">
            <w:pPr>
              <w:pStyle w:val="a5"/>
              <w:topLinePunct/>
              <w:ind w:leftChars="0" w:left="0" w:rightChars="0" w:right="0" w:firstLineChars="0" w:firstLine="0"/>
              <w:spacing w:line="240" w:lineRule="atLeast"/>
            </w:pPr>
            <w:r>
              <w:t>甘、青、川、藏、尼泊尔、锡金、不</w:t>
            </w:r>
          </w:p>
          <w:p w:rsidR="0018722C">
            <w:pPr>
              <w:pStyle w:val="a5"/>
              <w:topLinePunct/>
              <w:ind w:leftChars="0" w:left="0" w:rightChars="0" w:right="0" w:firstLineChars="0" w:firstLine="0"/>
              <w:spacing w:line="240" w:lineRule="atLeast"/>
            </w:pPr>
            <w:r>
              <w:t>丹</w:t>
            </w:r>
          </w:p>
        </w:tc>
        <w:tc>
          <w:tcPr>
            <w:tcW w:w="595"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蓝紫色</w:t>
            </w:r>
          </w:p>
        </w:tc>
        <w:tc>
          <w:tcPr>
            <w:tcW w:w="157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r>
              <w:t>全草和花，接骨、</w:t>
            </w:r>
          </w:p>
          <w:p w:rsidR="0018722C">
            <w:pPr>
              <w:pStyle w:val="a5"/>
              <w:topLinePunct/>
              <w:ind w:leftChars="0" w:left="0" w:rightChars="0" w:right="0" w:firstLineChars="0" w:firstLine="0"/>
              <w:spacing w:line="240" w:lineRule="atLeast"/>
            </w:pPr>
            <w:r>
              <w:t>清热、止痛、活血化瘀</w:t>
            </w:r>
          </w:p>
        </w:tc>
        <w:tc>
          <w:tcPr>
            <w:tcW w:w="71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d"/>
              <w:topLinePunct/>
              <w:ind w:leftChars="0" w:left="0" w:rightChars="0" w:right="0" w:firstLineChars="0" w:firstLine="0"/>
              <w:spacing w:line="240" w:lineRule="atLeast"/>
            </w:pPr>
            <w:r>
              <w:t>1、4、5、6</w:t>
            </w:r>
          </w:p>
        </w:tc>
      </w:tr>
      <w:tr>
        <w:tc>
          <w:tcPr>
            <w:tcW w:w="519" w:type="pct"/>
            <w:vAlign w:val="center"/>
          </w:tcPr>
          <w:p w:rsidR="0018722C">
            <w:pPr>
              <w:pStyle w:val="ac"/>
              <w:topLinePunct/>
              <w:ind w:leftChars="0" w:left="0" w:rightChars="0" w:right="0" w:firstLineChars="0" w:firstLine="0"/>
              <w:spacing w:line="240" w:lineRule="atLeast"/>
            </w:pPr>
            <w:r>
              <w:t>长叶绿绒蒿</w:t>
            </w:r>
          </w:p>
        </w:tc>
        <w:tc>
          <w:tcPr>
            <w:tcW w:w="92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 </w:t>
            </w:r>
            <w:r>
              <w:t>l</w:t>
            </w:r>
            <w:r>
              <w:t>ancifolia</w:t>
            </w:r>
          </w:p>
        </w:tc>
        <w:tc>
          <w:tcPr>
            <w:tcW w:w="677" w:type="pct"/>
            <w:vAlign w:val="center"/>
          </w:tcPr>
          <w:p w:rsidR="0018722C">
            <w:pPr>
              <w:pStyle w:val="a5"/>
              <w:topLinePunct/>
              <w:ind w:leftChars="0" w:left="0" w:rightChars="0" w:right="0" w:firstLineChars="0" w:firstLine="0"/>
              <w:spacing w:line="240" w:lineRule="atLeast"/>
            </w:pPr>
            <w:r>
              <w:t>云、藏、川、甘</w:t>
            </w:r>
          </w:p>
        </w:tc>
        <w:tc>
          <w:tcPr>
            <w:tcW w:w="595" w:type="pct"/>
            <w:vAlign w:val="center"/>
          </w:tcPr>
          <w:p w:rsidR="0018722C">
            <w:pPr>
              <w:pStyle w:val="a5"/>
              <w:topLinePunct/>
              <w:ind w:leftChars="0" w:left="0" w:rightChars="0" w:right="0" w:firstLineChars="0" w:firstLine="0"/>
              <w:spacing w:line="240" w:lineRule="atLeast"/>
            </w:pPr>
            <w:r>
              <w:t>紫色或蓝色</w:t>
            </w:r>
          </w:p>
        </w:tc>
        <w:tc>
          <w:tcPr>
            <w:tcW w:w="1571" w:type="pct"/>
            <w:vAlign w:val="center"/>
          </w:tcPr>
          <w:p w:rsidR="0018722C">
            <w:pPr>
              <w:pStyle w:val="a5"/>
              <w:topLinePunct/>
              <w:ind w:leftChars="0" w:left="0" w:rightChars="0" w:right="0" w:firstLineChars="0" w:firstLine="0"/>
              <w:spacing w:line="240" w:lineRule="atLeast"/>
            </w:pPr>
            <w:r>
              <w:t>全草，清热、</w:t>
            </w:r>
          </w:p>
          <w:p w:rsidR="0018722C">
            <w:pPr>
              <w:pStyle w:val="a5"/>
              <w:topLinePunct/>
              <w:ind w:leftChars="0" w:left="0" w:rightChars="0" w:right="0" w:firstLineChars="0" w:firstLine="0"/>
              <w:spacing w:line="240" w:lineRule="atLeast"/>
            </w:pPr>
            <w:r>
              <w:t>利尿、消炎、止痛</w:t>
            </w:r>
          </w:p>
        </w:tc>
        <w:tc>
          <w:tcPr>
            <w:tcW w:w="71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1、8</w:t>
            </w:r>
          </w:p>
        </w:tc>
      </w:tr>
      <w:tr>
        <w:tc>
          <w:tcPr>
            <w:tcW w:w="519" w:type="pct"/>
            <w:vAlign w:val="center"/>
          </w:tcPr>
          <w:p w:rsidR="0018722C">
            <w:pPr>
              <w:pStyle w:val="ac"/>
              <w:topLinePunct/>
              <w:ind w:leftChars="0" w:left="0" w:rightChars="0" w:right="0" w:firstLineChars="0" w:firstLine="0"/>
              <w:spacing w:line="240" w:lineRule="atLeast"/>
            </w:pPr>
            <w:r>
              <w:t>红花绿绒蒿</w:t>
            </w:r>
          </w:p>
        </w:tc>
        <w:tc>
          <w:tcPr>
            <w:tcW w:w="92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w:t>
            </w:r>
            <w:r>
              <w:t xml:space="preserve"> </w:t>
            </w:r>
            <w:r>
              <w:t>p</w:t>
            </w:r>
            <w:r>
              <w:t>unicea</w:t>
            </w:r>
          </w:p>
        </w:tc>
        <w:tc>
          <w:tcPr>
            <w:tcW w:w="677" w:type="pct"/>
            <w:vAlign w:val="center"/>
          </w:tcPr>
          <w:p w:rsidR="0018722C">
            <w:pPr>
              <w:pStyle w:val="a5"/>
              <w:topLinePunct/>
              <w:ind w:leftChars="0" w:left="0" w:rightChars="0" w:right="0" w:firstLineChars="0" w:firstLine="0"/>
              <w:spacing w:line="240" w:lineRule="atLeast"/>
            </w:pPr>
            <w:r>
              <w:t>川、藏、青、甘</w:t>
            </w:r>
          </w:p>
        </w:tc>
        <w:tc>
          <w:tcPr>
            <w:tcW w:w="59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深红色</w:t>
            </w:r>
          </w:p>
        </w:tc>
        <w:tc>
          <w:tcPr>
            <w:tcW w:w="1571" w:type="pct"/>
            <w:vAlign w:val="center"/>
          </w:tcPr>
          <w:p w:rsidR="0018722C">
            <w:pPr>
              <w:pStyle w:val="a5"/>
              <w:topLinePunct/>
              <w:ind w:leftChars="0" w:left="0" w:rightChars="0" w:right="0" w:firstLineChars="0" w:firstLine="0"/>
              <w:spacing w:line="240" w:lineRule="atLeast"/>
            </w:pPr>
            <w:r>
              <w:t>全草和花，清热解毒、利尿、消炎、止痛</w:t>
            </w:r>
          </w:p>
        </w:tc>
        <w:tc>
          <w:tcPr>
            <w:tcW w:w="71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1、4、5、6</w:t>
            </w:r>
          </w:p>
        </w:tc>
      </w:tr>
      <w:tr>
        <w:tc>
          <w:tcPr>
            <w:tcW w:w="51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五脉绿绒蒿</w:t>
            </w:r>
          </w:p>
        </w:tc>
        <w:tc>
          <w:tcPr>
            <w:tcW w:w="92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M.quintuplin </w:t>
            </w:r>
            <w:r>
              <w:t>er</w:t>
            </w:r>
          </w:p>
        </w:tc>
        <w:tc>
          <w:tcPr>
            <w:tcW w:w="677" w:type="pct"/>
            <w:vAlign w:val="center"/>
          </w:tcPr>
          <w:p w:rsidR="0018722C">
            <w:pPr>
              <w:pStyle w:val="a5"/>
              <w:topLinePunct/>
              <w:ind w:leftChars="0" w:left="0" w:rightChars="0" w:right="0" w:firstLineChars="0" w:firstLine="0"/>
              <w:spacing w:line="240" w:lineRule="atLeast"/>
            </w:pPr>
            <w:r>
              <w:t>鄂、川、藏、甘、陕、青</w:t>
            </w:r>
          </w:p>
        </w:tc>
        <w:tc>
          <w:tcPr>
            <w:tcW w:w="59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淡蓝色或紫色</w:t>
            </w:r>
          </w:p>
        </w:tc>
        <w:tc>
          <w:tcPr>
            <w:tcW w:w="157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全草和花，清热解毒、利尿、消炎、止痛</w:t>
            </w:r>
          </w:p>
        </w:tc>
        <w:tc>
          <w:tcPr>
            <w:tcW w:w="71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d"/>
              <w:topLinePunct/>
              <w:ind w:leftChars="0" w:left="0" w:rightChars="0" w:right="0" w:firstLineChars="0" w:firstLine="0"/>
              <w:spacing w:line="240" w:lineRule="atLeast"/>
            </w:pPr>
            <w:r>
              <w:t>1、4、5</w:t>
            </w:r>
          </w:p>
        </w:tc>
      </w:tr>
      <w:tr>
        <w:tc>
          <w:tcPr>
            <w:tcW w:w="519"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总状绿绒蒿</w:t>
            </w:r>
          </w:p>
        </w:tc>
        <w:tc>
          <w:tcPr>
            <w:tcW w:w="92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M.racemosa</w:t>
            </w:r>
          </w:p>
        </w:tc>
        <w:tc>
          <w:tcPr>
            <w:tcW w:w="677"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云、川、藏、青、甘</w:t>
            </w:r>
          </w:p>
        </w:tc>
        <w:tc>
          <w:tcPr>
            <w:tcW w:w="595"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天蓝色或蓝紫色</w:t>
            </w:r>
          </w:p>
        </w:tc>
        <w:tc>
          <w:tcPr>
            <w:tcW w:w="1571" w:type="pct"/>
            <w:vAlign w:val="center"/>
          </w:tcPr>
          <w:p w:rsidR="0018722C">
            <w:pPr>
              <w:pStyle w:val="a5"/>
              <w:topLinePunct/>
              <w:ind w:leftChars="0" w:left="0" w:rightChars="0" w:right="0" w:firstLineChars="0" w:firstLine="0"/>
              <w:spacing w:line="240" w:lineRule="atLeast"/>
            </w:pPr>
            <w:r>
              <w:t>西藏用全草消炎、止骨痛、治头伤、骨折；云南用根 治气虚下陷、浮肿、脱肛、久痢、哮喘；青海以花、 茎入药，治腰痛、腿痛</w:t>
            </w:r>
          </w:p>
        </w:tc>
        <w:tc>
          <w:tcPr>
            <w:tcW w:w="71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d"/>
              <w:topLinePunct/>
              <w:ind w:leftChars="0" w:left="0" w:rightChars="0" w:right="0" w:firstLineChars="0" w:firstLine="0"/>
              <w:spacing w:line="240" w:lineRule="atLeast"/>
            </w:pPr>
            <w:r>
              <w:t>1、5</w:t>
            </w:r>
          </w:p>
        </w:tc>
      </w:tr>
      <w:tr>
        <w:tc>
          <w:tcPr>
            <w:tcW w:w="519" w:type="pct"/>
            <w:vAlign w:val="center"/>
          </w:tcPr>
          <w:p w:rsidR="0018722C">
            <w:pPr>
              <w:pStyle w:val="ac"/>
              <w:topLinePunct/>
              <w:ind w:leftChars="0" w:left="0" w:rightChars="0" w:right="0" w:firstLineChars="0" w:firstLine="0"/>
              <w:spacing w:line="240" w:lineRule="atLeast"/>
            </w:pPr>
            <w:r>
              <w:t>毛瓣绿绒蒿</w:t>
            </w:r>
          </w:p>
        </w:tc>
        <w:tc>
          <w:tcPr>
            <w:tcW w:w="92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w:t>
            </w:r>
            <w:r>
              <w:t xml:space="preserve"> </w:t>
            </w:r>
            <w:r>
              <w:t>t</w:t>
            </w:r>
            <w:r>
              <w:t>orquata</w:t>
            </w:r>
          </w:p>
        </w:tc>
        <w:tc>
          <w:tcPr>
            <w:tcW w:w="677" w:type="pct"/>
            <w:vAlign w:val="center"/>
          </w:tcPr>
          <w:p w:rsidR="0018722C">
            <w:pPr>
              <w:pStyle w:val="a5"/>
              <w:topLinePunct/>
              <w:ind w:leftChars="0" w:left="0" w:rightChars="0" w:right="0" w:firstLineChars="0" w:firstLine="0"/>
              <w:spacing w:line="240" w:lineRule="atLeast"/>
            </w:pPr>
            <w:r>
              <w:t>藏、青、川、甘</w:t>
            </w:r>
          </w:p>
        </w:tc>
        <w:tc>
          <w:tcPr>
            <w:tcW w:w="59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蓝色</w:t>
            </w:r>
          </w:p>
        </w:tc>
        <w:tc>
          <w:tcPr>
            <w:tcW w:w="1571" w:type="pct"/>
            <w:vAlign w:val="center"/>
          </w:tcPr>
          <w:p w:rsidR="0018722C">
            <w:pPr>
              <w:pStyle w:val="a5"/>
              <w:topLinePunct/>
              <w:ind w:leftChars="0" w:left="0" w:rightChars="0" w:right="0" w:firstLineChars="0" w:firstLine="0"/>
              <w:spacing w:line="240" w:lineRule="atLeast"/>
            </w:pPr>
            <w:r>
              <w:t>全草和花，清热、利尿、消炎、止痛</w:t>
            </w:r>
          </w:p>
        </w:tc>
        <w:tc>
          <w:tcPr>
            <w:tcW w:w="71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1、5、6</w:t>
            </w:r>
          </w:p>
        </w:tc>
      </w:tr>
      <w:tr>
        <w:tc>
          <w:tcPr>
            <w:tcW w:w="51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尼泊尔绿绒蒿</w:t>
            </w:r>
          </w:p>
        </w:tc>
        <w:tc>
          <w:tcPr>
            <w:tcW w:w="92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M.napaulensi </w:t>
            </w:r>
            <w:r>
              <w:t>s</w:t>
            </w:r>
          </w:p>
        </w:tc>
        <w:tc>
          <w:tcPr>
            <w:tcW w:w="677" w:type="pct"/>
            <w:vAlign w:val="center"/>
          </w:tcPr>
          <w:p w:rsidR="0018722C">
            <w:pPr>
              <w:pStyle w:val="a5"/>
              <w:topLinePunct/>
              <w:ind w:leftChars="0" w:left="0" w:rightChars="0" w:right="0" w:firstLineChars="0" w:firstLine="0"/>
              <w:spacing w:line="240" w:lineRule="atLeast"/>
            </w:pPr>
            <w:r>
              <w:t>川、云、藏、尼泊尔、锡金</w:t>
            </w:r>
          </w:p>
        </w:tc>
        <w:tc>
          <w:tcPr>
            <w:tcW w:w="595" w:type="pct"/>
            <w:vAlign w:val="center"/>
          </w:tcPr>
          <w:p w:rsidR="0018722C">
            <w:pPr>
              <w:pStyle w:val="a5"/>
              <w:topLinePunct/>
              <w:ind w:leftChars="0" w:left="0" w:rightChars="0" w:right="0" w:firstLineChars="0" w:firstLine="0"/>
              <w:spacing w:line="240" w:lineRule="atLeast"/>
            </w:pPr>
            <w:r>
              <w:t>蓝色，稀红色、紫色或白色</w:t>
            </w:r>
          </w:p>
        </w:tc>
        <w:tc>
          <w:tcPr>
            <w:tcW w:w="157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全草，清热止咳</w:t>
            </w:r>
          </w:p>
        </w:tc>
        <w:tc>
          <w:tcPr>
            <w:tcW w:w="71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d"/>
              <w:topLinePunct/>
              <w:ind w:leftChars="0" w:left="0" w:rightChars="0" w:right="0" w:firstLineChars="0" w:firstLine="0"/>
              <w:spacing w:line="240" w:lineRule="atLeast"/>
            </w:pPr>
            <w:r>
              <w:t>1、5</w:t>
            </w:r>
          </w:p>
        </w:tc>
      </w:tr>
      <w:tr>
        <w:tc>
          <w:tcPr>
            <w:tcW w:w="519"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单叶绿绒蒿</w:t>
            </w:r>
          </w:p>
        </w:tc>
        <w:tc>
          <w:tcPr>
            <w:tcW w:w="92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M.simplicifo </w:t>
            </w:r>
            <w:r>
              <w:t>lia</w:t>
            </w:r>
          </w:p>
        </w:tc>
        <w:tc>
          <w:tcPr>
            <w:tcW w:w="677" w:type="pct"/>
            <w:vAlign w:val="center"/>
            <w:tcBorders>
              <w:top w:val="single" w:sz="4" w:space="0" w:color="auto"/>
            </w:tcBorders>
          </w:tcPr>
          <w:p w:rsidR="0018722C">
            <w:pPr>
              <w:pStyle w:val="aff1"/>
              <w:topLinePunct/>
              <w:ind w:leftChars="0" w:left="0" w:rightChars="0" w:right="0" w:firstLineChars="0" w:firstLine="0"/>
              <w:spacing w:line="240" w:lineRule="atLeast"/>
            </w:pPr>
            <w:r>
              <w:t>藏、尼泊</w:t>
            </w:r>
            <w:r>
              <w:t>尔、锡金、</w:t>
            </w:r>
          </w:p>
          <w:p w:rsidR="0018722C">
            <w:pPr>
              <w:pStyle w:val="aff1"/>
              <w:topLinePunct/>
              <w:ind w:leftChars="0" w:left="0" w:rightChars="0" w:right="0" w:firstLineChars="0" w:firstLine="0"/>
              <w:spacing w:line="240" w:lineRule="atLeast"/>
            </w:pPr>
            <w:r>
              <w:t>不丹</w:t>
            </w:r>
          </w:p>
        </w:tc>
        <w:tc>
          <w:tcPr>
            <w:tcW w:w="59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紫色或天蓝色</w:t>
            </w:r>
          </w:p>
        </w:tc>
        <w:tc>
          <w:tcPr>
            <w:tcW w:w="157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全草，养骨、补骨、接骨、愈疮</w:t>
            </w:r>
          </w:p>
        </w:tc>
        <w:tc>
          <w:tcPr>
            <w:tcW w:w="71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d"/>
              <w:topLinePunct/>
              <w:ind w:leftChars="0" w:left="0" w:rightChars="0" w:right="0" w:firstLineChars="0" w:firstLine="0"/>
              <w:spacing w:line="240" w:lineRule="atLeast"/>
            </w:pPr>
            <w:r>
              <w:t>1、6</w:t>
            </w:r>
          </w:p>
        </w:tc>
      </w:tr>
    </w:tbl>
    <w:p w:rsidR="0018722C">
      <w:pPr>
        <w:pStyle w:val="affa"/>
      </w:pPr>
    </w:p>
    <w:p w:rsidR="0018722C">
      <w:pPr>
        <w:topLinePunct/>
      </w:pPr>
      <w:r>
        <w:rPr>
          <w:rFonts w:cstheme="minorBidi" w:hAnsiTheme="minorHAnsi" w:eastAsiaTheme="minorHAnsi" w:asciiTheme="minorHAnsi" w:ascii="Calibri"/>
        </w:rPr>
        <w:t>111</w:t>
      </w:r>
    </w:p>
    <w:p w:rsidR="0018722C">
      <w:pPr>
        <w:pStyle w:val="cw20"/>
        <w:topLinePunct/>
      </w:pPr>
      <w:r>
        <w:rPr>
          <w:rFonts w:cstheme="minorBidi" w:hAnsiTheme="minorHAnsi" w:eastAsiaTheme="minorHAnsi" w:asciiTheme="minorHAnsi" w:ascii="仿宋" w:hAnsi="仿宋" w:eastAsia="仿宋" w:cs="仿宋"/>
          <w:b/>
        </w:rPr>
        <w:t>1.2</w:t>
      </w:r>
      <w:r>
        <w:rPr>
          <w:rFonts w:cstheme="minorBidi" w:hAnsiTheme="minorHAnsi" w:eastAsiaTheme="minorHAnsi" w:asciiTheme="minorHAnsi" w:ascii="仿宋" w:hAnsi="仿宋" w:eastAsia="仿宋" w:cs="仿宋"/>
          <w:b/>
        </w:rPr>
        <w:t>化学成分</w:t>
      </w:r>
    </w:p>
    <w:p w:rsidR="0018722C">
      <w:pPr>
        <w:topLinePunct/>
      </w:pPr>
      <w:r>
        <w:t>由于生长环境的特殊性，人们对绿绒蒿属植物的化学成分研究较少。目前从绿绒蒿属植物中分离的化学成分主要包括生物碱、黄</w:t>
      </w:r>
      <w:r>
        <w:t>酮等。</w:t>
      </w:r>
    </w:p>
    <w:p w:rsidR="0018722C">
      <w:pPr>
        <w:topLinePunct/>
      </w:pPr>
      <w:r>
        <w:rPr>
          <w:rFonts w:cstheme="minorBidi" w:hAnsiTheme="minorHAnsi" w:eastAsiaTheme="minorHAnsi" w:asciiTheme="minorHAnsi" w:ascii="仿宋" w:hAnsi="仿宋" w:eastAsia="仿宋" w:cs="仿宋"/>
          <w:b/>
        </w:rPr>
        <w:t>1.2.1</w:t>
      </w:r>
      <w:r w:rsidR="001852F3">
        <w:rPr>
          <w:rFonts w:cstheme="minorBidi" w:hAnsiTheme="minorHAnsi" w:eastAsiaTheme="minorHAnsi" w:asciiTheme="minorHAnsi" w:ascii="仿宋" w:hAnsi="仿宋" w:eastAsia="仿宋" w:cs="仿宋"/>
          <w:b/>
        </w:rPr>
        <w:t xml:space="preserve">生物碱类化学成分</w:t>
      </w:r>
    </w:p>
    <w:p w:rsidR="0018722C">
      <w:pPr>
        <w:topLinePunct/>
      </w:pPr>
      <w:r>
        <w:t>生物碱类成分是绿绒蒿属植物的主要特征成分之一，是化学成分</w:t>
      </w:r>
      <w:r>
        <w:t>研究的主要方向之一。目前从国产绿绒蒿属植物中发现的生物碱类</w:t>
      </w:r>
      <w:r>
        <w:t>化合物约</w:t>
      </w:r>
      <w:r>
        <w:t>19</w:t>
      </w:r>
      <w:r/>
      <w:r w:rsidR="001852F3">
        <w:t xml:space="preserve">种，主要有</w:t>
      </w:r>
      <w:r>
        <w:t>karachine</w:t>
      </w:r>
      <w:r/>
      <w:r w:rsidR="001852F3">
        <w:t xml:space="preserve">、</w:t>
      </w:r>
      <w:r>
        <w:t>valachine</w:t>
      </w:r>
      <w:r/>
      <w:r w:rsidR="001852F3">
        <w:t xml:space="preserve">、二氢血根</w:t>
      </w:r>
      <w:r w:rsidR="001852F3">
        <w:t>碱</w:t>
      </w:r>
    </w:p>
    <w:p w:rsidR="0018722C">
      <w:pPr>
        <w:topLinePunct/>
      </w:pPr>
      <w:r>
        <w:t>（</w:t>
      </w:r>
      <w:hyperlink r:id="rId200">
        <w:r>
          <w:t>dihydrosanguinarine</w:t>
        </w:r>
      </w:hyperlink>
      <w:r>
        <w:t>）</w:t>
      </w:r>
      <w:r>
        <w:t xml:space="preserve">、威尔士绿绒蒿定碱</w:t>
      </w:r>
      <w:r>
        <w:t>（</w:t>
      </w:r>
      <w:r>
        <w:t>mecambridine</w:t>
      </w:r>
      <w:r>
        <w:t>）</w:t>
      </w:r>
      <w:r>
        <w:t>、普托品碱</w:t>
      </w:r>
      <w:r>
        <w:t>（</w:t>
      </w:r>
      <w:r>
        <w:t>protopine</w:t>
      </w:r>
      <w:r>
        <w:t>）</w:t>
      </w:r>
      <w:r>
        <w:t>、马齿苋酰胺</w:t>
      </w:r>
      <w:r w:rsidR="001852F3">
        <w:t xml:space="preserve">E</w:t>
      </w:r>
      <w:r>
        <w:t>（</w:t>
      </w:r>
      <w:r>
        <w:t>oleracein E</w:t>
      </w:r>
      <w:r>
        <w:t>）</w:t>
      </w:r>
      <w:r>
        <w:t>、小糪碱、阿苞碱</w:t>
      </w:r>
      <w:r>
        <w:t>（</w:t>
      </w:r>
      <w:r>
        <w:t>alborine</w:t>
      </w:r>
      <w:r>
        <w:t>）</w:t>
      </w:r>
      <w:r>
        <w:t>、8,9-dihydroxy-1,5,6,10 b- tetrahydro- 2</w:t>
      </w:r>
      <w:r>
        <w:rPr>
          <w:i/>
        </w:rPr>
        <w:t>H</w:t>
      </w:r>
      <w:r>
        <w:t>-pyrrolo-</w:t>
      </w:r>
      <w:r>
        <w:t>[</w:t>
      </w:r>
      <w:r>
        <w:t>2,1-a</w:t>
      </w:r>
      <w:r>
        <w:t>]</w:t>
      </w:r>
      <w:r>
        <w:t xml:space="preserve"> isoquinolin-3-one</w:t>
      </w:r>
      <w:r w:rsidR="001852F3">
        <w:t xml:space="preserve">、甲氧基淡黄巴豆亭</w:t>
      </w:r>
      <w:r w:rsidR="001852F3">
        <w:t>碱</w:t>
      </w:r>
    </w:p>
    <w:p w:rsidR="0018722C">
      <w:pPr>
        <w:topLinePunct/>
      </w:pPr>
      <w:r>
        <w:t>（</w:t>
      </w:r>
      <w:r>
        <w:rPr>
          <w:i/>
        </w:rPr>
        <w:t>O</w:t>
      </w:r>
      <w:r>
        <w:t>-</w:t>
      </w:r>
      <w:r>
        <w:t>methylflavi</w:t>
      </w:r>
      <w:r>
        <w:t>n</w:t>
      </w:r>
      <w:r>
        <w:t>antin</w:t>
      </w:r>
      <w:r>
        <w:t>e</w:t>
      </w:r>
      <w:r>
        <w:t>）</w:t>
      </w:r>
      <w:r>
        <w:t>、去甲血根碱</w:t>
      </w:r>
      <w:r>
        <w:t>（</w:t>
      </w:r>
      <w:r>
        <w:rPr>
          <w:w w:val="99"/>
        </w:rPr>
        <w:t>norsangui</w:t>
      </w:r>
      <w:r>
        <w:rPr>
          <w:spacing w:val="-1"/>
          <w:w w:val="99"/>
        </w:rPr>
        <w:t>n</w:t>
      </w:r>
      <w:r>
        <w:rPr>
          <w:w w:val="99"/>
        </w:rPr>
        <w:t>arin</w:t>
      </w:r>
      <w:r>
        <w:rPr>
          <w:spacing w:val="2"/>
          <w:w w:val="99"/>
        </w:rPr>
        <w:t>e</w:t>
      </w:r>
      <w:r>
        <w:t>）</w:t>
      </w:r>
      <w:r>
        <w:t>、五</w:t>
      </w:r>
      <w:r>
        <w:t>脉绿绒蒿碱、</w:t>
      </w:r>
      <w:r>
        <w:t>6</w:t>
      </w:r>
      <w:r>
        <w:t>-丙酮基</w:t>
      </w:r>
      <w:r>
        <w:t>-5,6</w:t>
      </w:r>
      <w:r>
        <w:t>-二氢血根碱</w:t>
      </w:r>
      <w:r>
        <w:t>（</w:t>
      </w:r>
      <w:r>
        <w:t xml:space="preserve">6-acetonyl-5, 6-dihy </w:t>
      </w:r>
      <w:r>
        <w:rPr>
          <w:w w:val="99"/>
        </w:rPr>
        <w:t>drosang</w:t>
      </w:r>
      <w:r>
        <w:rPr>
          <w:spacing w:val="-1"/>
          <w:w w:val="99"/>
        </w:rPr>
        <w:t>u</w:t>
      </w:r>
      <w:r>
        <w:rPr>
          <w:w w:val="99"/>
        </w:rPr>
        <w:t>inarin</w:t>
      </w:r>
      <w:r>
        <w:rPr>
          <w:spacing w:val="0"/>
          <w:w w:val="99"/>
        </w:rPr>
        <w:t>e</w:t>
      </w:r>
      <w:r>
        <w:t>）</w:t>
      </w:r>
      <w:r>
        <w:t>、</w:t>
      </w:r>
      <w:r>
        <w:t>simplicifolianin</w:t>
      </w:r>
      <w:r>
        <w:t>e</w:t>
      </w:r>
      <w:r>
        <w:t>、</w:t>
      </w:r>
      <w:r>
        <w:t>6</w:t>
      </w:r>
      <w:r>
        <w:t>-methoxydihydr</w:t>
      </w:r>
      <w:r>
        <w:t>o</w:t>
      </w:r>
      <w:r>
        <w:t>-</w:t>
      </w:r>
      <w:r>
        <w:t>sang</w:t>
      </w:r>
      <w:r>
        <w:t>u</w:t>
      </w:r>
    </w:p>
    <w:p w:rsidR="0018722C">
      <w:pPr>
        <w:topLinePunct/>
      </w:pPr>
      <w:r>
        <w:t>inarine</w:t>
      </w:r>
      <w:r>
        <w:t>、</w:t>
      </w:r>
      <w:r>
        <w:t>oxysanguinarine</w:t>
      </w:r>
      <w:r/>
      <w:r w:rsidR="001852F3">
        <w:t xml:space="preserve">、</w:t>
      </w:r>
      <w:r>
        <w:t>N-oxides</w:t>
      </w:r>
      <w:r>
        <w:t> </w:t>
      </w:r>
      <w:r>
        <w:t>A</w:t>
      </w:r>
      <w:r>
        <w:t>、</w:t>
      </w:r>
      <w:r>
        <w:t>N-oxides</w:t>
      </w:r>
      <w:r>
        <w:t> </w:t>
      </w:r>
      <w:r>
        <w:t>B</w:t>
      </w:r>
      <w:r>
        <w:t>、脉奎宁</w:t>
      </w:r>
      <w:r>
        <w:rPr>
          <w:vertAlign w:val="superscript"/>
          /&gt;
        </w:rPr>
        <w:t>[</w:t>
      </w:r>
      <w:r>
        <w:rPr>
          <w:vertAlign w:val="superscript"/>
          /&gt;
        </w:rPr>
        <w:t xml:space="preserve">9-18</w:t>
      </w:r>
      <w:r>
        <w:rPr>
          <w:vertAlign w:val="superscript"/>
          /&gt;
        </w:rPr>
        <w:t>]</w:t>
      </w:r>
      <w:r>
        <w:t xml:space="preserve">. </w:t>
      </w:r>
      <w:r>
        <w:t>目前对绿绒蒿属植物生物碱的含量测定研究较少，Zhou</w:t>
      </w:r>
      <w:r>
        <w:t> </w:t>
      </w:r>
      <w:r>
        <w:t>Yang</w:t>
      </w:r>
      <w:r>
        <w:t> </w:t>
      </w:r>
      <w:r>
        <w:t>等</w:t>
      </w:r>
    </w:p>
    <w:p w:rsidR="0018722C">
      <w:pPr>
        <w:topLinePunct/>
      </w:pPr>
      <w:r>
        <w:t>采用响应面法优化色谱条件和质谱条件，测定</w:t>
      </w:r>
      <w:r>
        <w:t>6</w:t>
      </w:r>
      <w:r/>
      <w:r w:rsidR="001852F3">
        <w:t xml:space="preserve">种绿绒蒿</w:t>
      </w:r>
      <w:r>
        <w:t>（</w:t>
      </w:r>
      <w:r>
        <w:t>毛瓣绿绒蒿、总状绿绒蒿、全缘叶绿绒蒿、五脉绿绒蒿、藿香叶绿绒蒿和</w:t>
      </w:r>
      <w:r>
        <w:t>多刺绿绒蒿</w:t>
      </w:r>
      <w:r>
        <w:t>）</w:t>
      </w:r>
      <w:r/>
      <w:r w:rsidR="001852F3">
        <w:t xml:space="preserve">中的</w:t>
      </w:r>
      <w:r>
        <w:t>4</w:t>
      </w:r>
      <w:r/>
      <w:r w:rsidR="001852F3">
        <w:t xml:space="preserve">种生物碱成分</w:t>
      </w:r>
      <w:r>
        <w:t>（</w:t>
      </w:r>
      <w:r/>
      <w:r>
        <w:rPr>
          <w:i/>
        </w:rPr>
        <w:t>O</w:t>
      </w:r>
      <w:r>
        <w:t>-methylflavinantine</w:t>
      </w:r>
      <w:r>
        <w:t> </w:t>
      </w:r>
      <w:r>
        <w:t>、</w:t>
      </w:r>
    </w:p>
    <w:p w:rsidR="0018722C">
      <w:pPr>
        <w:topLinePunct/>
      </w:pPr>
      <w:r>
        <w:t>mecambr</w:t>
      </w:r>
      <w:r>
        <w:t>i</w:t>
      </w:r>
      <w:r>
        <w:t>din</w:t>
      </w:r>
      <w:r>
        <w:t>e、</w:t>
      </w:r>
      <w:r>
        <w:t>protopin</w:t>
      </w:r>
      <w:r>
        <w:t>e</w:t>
      </w:r>
      <w:r>
        <w:t>、</w:t>
      </w:r>
      <w:r>
        <w:t>albor</w:t>
      </w:r>
      <w:r>
        <w:t>e</w:t>
      </w:r>
      <w:r>
        <w:t>）</w:t>
      </w:r>
      <w:r>
        <w:t>。结果表明，</w:t>
      </w:r>
      <w:r>
        <w:t>protopine</w:t>
      </w:r>
      <w:r>
        <w:t>在</w:t>
      </w:r>
      <w:r>
        <w:t>6</w:t>
      </w:r>
      <w:r>
        <w:t>种绿绒蒿中均有很高的含量，最高为多刺绿绒蒿，达到</w:t>
      </w:r>
      <w:r>
        <w:t>178</w:t>
      </w:r>
      <w:r>
        <w:t>.</w:t>
      </w:r>
      <w:r>
        <w:t>71μg</w:t>
      </w:r>
      <w:r>
        <w:t>/</w:t>
      </w:r>
      <w:r>
        <w:t xml:space="preserve">g；</w:t>
      </w:r>
      <w:r>
        <w:rPr>
          <w:i/>
        </w:rPr>
        <w:t>O</w:t>
      </w:r>
      <w:r>
        <w:t>-methylflavinantine</w:t>
      </w:r>
      <w:r/>
      <w:r w:rsidR="001852F3">
        <w:t xml:space="preserve">和</w:t>
      </w:r>
      <w:r>
        <w:t>mecambridine</w:t>
      </w:r>
      <w:r/>
      <w:r w:rsidR="001852F3">
        <w:t xml:space="preserve">只在五脉绿绒蒿和多刺绿绒蒿中有一定含量；albore</w:t>
      </w:r>
      <w:r/>
      <w:r w:rsidR="001852F3">
        <w:t xml:space="preserve">只在藿香叶绿绒蒿中有较高含量</w:t>
      </w:r>
      <w:r>
        <w:rPr>
          <w:vertAlign w:val="superscript"/>
          /&gt;
        </w:rPr>
        <w:t>[</w:t>
      </w:r>
      <w:r>
        <w:rPr>
          <w:vertAlign w:val="superscript"/>
          <w:position w:val="14"/>
        </w:rPr>
        <w:t xml:space="preserve">19</w:t>
      </w:r>
      <w:r>
        <w:rPr>
          <w:vertAlign w:val="superscript"/>
          /&gt;
        </w:rPr>
        <w:t>]</w:t>
      </w:r>
      <w:r>
        <w:t>。师霞等</w:t>
      </w:r>
      <w:r>
        <w:rPr>
          <w:vertAlign w:val="superscript"/>
          /&gt;
        </w:rPr>
        <w:t>[</w:t>
      </w:r>
      <w:r>
        <w:rPr>
          <w:position w:val="14"/>
          <w:sz w:val="14"/>
        </w:rPr>
        <w:t xml:space="preserve">20</w:t>
      </w:r>
      <w:r>
        <w:rPr>
          <w:vertAlign w:val="superscript"/>
          /&gt;
        </w:rPr>
        <w:t>]</w:t>
      </w:r>
      <w:r>
        <w:t>采用</w:t>
      </w:r>
      <w:r>
        <w:t>HPLC</w:t>
      </w:r>
      <w:r/>
      <w:r w:rsidR="001852F3">
        <w:t xml:space="preserve">法测定不同产地五脉绿绒蒿甲氧基淡黄巴豆亭碱的</w:t>
      </w:r>
      <w:r>
        <w:t>含量，采用乙腈-</w:t>
      </w:r>
      <w:r>
        <w:t>0.012%</w:t>
      </w:r>
      <w:r>
        <w:t>冰醋酸水溶液为流动相，结果表明，不同产地甲氧基淡黄巴豆亭碱的含量四川产&gt;甘肃产&gt;青海产。杨仕兵等</w:t>
      </w:r>
      <w:r>
        <w:rPr>
          <w:vertAlign w:val="superscript"/>
          /&gt;
        </w:rPr>
        <w:t>[</w:t>
      </w:r>
      <w:r>
        <w:rPr>
          <w:position w:val="14"/>
          <w:sz w:val="14"/>
        </w:rPr>
        <w:t xml:space="preserve">21</w:t>
      </w:r>
      <w:r>
        <w:rPr>
          <w:vertAlign w:val="superscript"/>
          /&gt;
        </w:rPr>
        <w:t>]</w:t>
      </w:r>
      <w:r>
        <w:t>采用紫外分光光度法对青海</w:t>
      </w:r>
      <w:r>
        <w:t>10</w:t>
      </w:r>
      <w:r/>
      <w:r w:rsidR="001852F3">
        <w:t xml:space="preserve">个不同产地的五脉绿绒蒿样品中的总生物碱含量进行了测定，结果表明，不同产地五脉绿绒蒿总生物</w:t>
      </w:r>
      <w:r w:rsidR="001852F3">
        <w:t>碱</w:t>
      </w:r>
    </w:p>
    <w:p w:rsidR="0018722C">
      <w:pPr>
        <w:topLinePunct/>
      </w:pPr>
      <w:r>
        <w:rPr>
          <w:rFonts w:cstheme="minorBidi" w:hAnsiTheme="minorHAnsi" w:eastAsiaTheme="minorHAnsi" w:asciiTheme="minorHAnsi" w:ascii="Calibri"/>
        </w:rPr>
        <w:t>112</w:t>
      </w:r>
    </w:p>
    <w:p w:rsidR="0018722C">
      <w:pPr>
        <w:topLinePunct/>
      </w:pPr>
      <w:r>
        <w:t>含量为</w:t>
      </w:r>
      <w:r w:rsidR="001852F3">
        <w:t xml:space="preserve">0</w:t>
      </w:r>
      <w:r>
        <w:t>.</w:t>
      </w:r>
      <w:r>
        <w:t>0262%～0.0788%，平均</w:t>
      </w:r>
      <w:r w:rsidR="001852F3">
        <w:t xml:space="preserve">0</w:t>
      </w:r>
      <w:r>
        <w:rPr>
          <w:rFonts w:hint="eastAsia"/>
        </w:rPr>
        <w:t>.</w:t>
      </w:r>
      <w:r>
        <w:t>0502%，与分布海拔呈正相关，</w:t>
      </w:r>
      <w:r>
        <w:t>与分布纬度无显著关联。</w:t>
      </w:r>
    </w:p>
    <w:p w:rsidR="0018722C">
      <w:pPr>
        <w:pStyle w:val="cw20"/>
        <w:topLinePunct/>
      </w:pPr>
      <w:r>
        <w:rPr>
          <w:rFonts w:cstheme="minorBidi" w:hAnsiTheme="minorHAnsi" w:eastAsiaTheme="minorHAnsi" w:asciiTheme="minorHAnsi" w:ascii="仿宋" w:hAnsi="仿宋" w:eastAsia="仿宋" w:cs="仿宋"/>
          <w:b/>
        </w:rPr>
        <w:t>1.2.2</w:t>
      </w:r>
      <w:r>
        <w:rPr>
          <w:rFonts w:cstheme="minorBidi" w:hAnsiTheme="minorHAnsi" w:eastAsiaTheme="minorHAnsi" w:asciiTheme="minorHAnsi" w:ascii="仿宋" w:hAnsi="仿宋" w:eastAsia="仿宋" w:cs="仿宋"/>
          <w:b/>
        </w:rPr>
        <w:t>黄酮类化学成分</w:t>
      </w:r>
    </w:p>
    <w:p w:rsidR="0018722C">
      <w:pPr>
        <w:topLinePunct/>
      </w:pPr>
      <w:r>
        <w:t>黄酮类成分是绿绒蒿属植物中的另一大类化合物，目前，从绿绒蒿属植物中分离得到的黄酮类成分约26</w:t>
      </w:r>
      <w:r>
        <w:t>种，主要有木犀草素、小麦黄</w:t>
      </w:r>
      <w:r>
        <w:t>素、二氢槲皮素、洋芹素、大风子素、小麦黄素-</w:t>
      </w:r>
      <w:r>
        <w:t>7-</w:t>
      </w:r>
      <w:r>
        <w:rPr>
          <w:i/>
        </w:rPr>
        <w:t>O</w:t>
      </w:r>
      <w:r>
        <w:t>-β-</w:t>
      </w:r>
      <w:r>
        <w:rPr>
          <w:i/>
        </w:rPr>
        <w:t>D</w:t>
      </w:r>
      <w:r>
        <w:t>-葡萄糖苷、</w:t>
      </w:r>
      <w:r>
        <w:t>槲皮素</w:t>
      </w:r>
      <w:r>
        <w:t>-3-</w:t>
      </w:r>
      <w:r>
        <w:rPr>
          <w:i/>
        </w:rPr>
        <w:t>O</w:t>
      </w:r>
      <w:r>
        <w:t>-β-</w:t>
      </w:r>
      <w:r>
        <w:rPr>
          <w:i/>
        </w:rPr>
        <w:t>D</w:t>
      </w:r>
      <w:r>
        <w:t>-</w:t>
      </w:r>
      <w:r w:rsidR="001852F3">
        <w:t xml:space="preserve">葡</w:t>
      </w:r>
      <w:r w:rsidR="001852F3">
        <w:t xml:space="preserve">萄</w:t>
      </w:r>
      <w:r w:rsidR="001852F3">
        <w:t xml:space="preserve">糖</w:t>
      </w:r>
      <w:r w:rsidR="001852F3">
        <w:t xml:space="preserve">苷</w:t>
      </w:r>
      <w:r w:rsidR="001852F3">
        <w:t xml:space="preserve">、</w:t>
      </w:r>
      <w:r w:rsidR="001852F3">
        <w:t xml:space="preserve">山</w:t>
      </w:r>
      <w:r w:rsidR="001852F3">
        <w:t xml:space="preserve">柰</w:t>
      </w:r>
      <w:r w:rsidR="001852F3">
        <w:t xml:space="preserve">素</w:t>
      </w:r>
      <w:r>
        <w:t>-3-</w:t>
      </w:r>
      <w:r>
        <w:rPr>
          <w:i/>
        </w:rPr>
        <w:t>O</w:t>
      </w:r>
      <w:r>
        <w:t>-</w:t>
      </w:r>
      <w:r>
        <w:t>[</w:t>
      </w:r>
      <w:r>
        <w:t>β-</w:t>
      </w:r>
      <w:r>
        <w:rPr>
          <w:i/>
        </w:rPr>
        <w:t>D</w:t>
      </w:r>
      <w:r>
        <w:t>-</w:t>
      </w:r>
      <w:r w:rsidR="001852F3">
        <w:t xml:space="preserve">葡</w:t>
      </w:r>
      <w:r w:rsidR="001852F3">
        <w:t xml:space="preserve">萄 </w:t>
      </w:r>
      <w:r w:rsidR="001852F3">
        <w:t>糖</w:t>
      </w:r>
    </w:p>
    <w:p w:rsidR="0018722C">
      <w:pPr>
        <w:topLinePunct/>
      </w:pPr>
      <w:r>
        <w:rPr>
          <w:spacing w:val="12"/>
        </w:rPr>
        <w:t>（</w:t>
      </w:r>
      <w:r/>
      <w:r>
        <w:t>1→2</w:t>
      </w:r>
      <w:r>
        <w:t>）</w:t>
      </w:r>
      <w:r>
        <w:t>]</w:t>
      </w:r>
      <w:r w:rsidR="004B696B">
        <w:t xml:space="preserve"> </w:t>
      </w:r>
      <w:r>
        <w:t>-β-</w:t>
      </w:r>
      <w:r>
        <w:rPr>
          <w:i/>
        </w:rPr>
        <w:t>D</w:t>
      </w:r>
      <w:r>
        <w:t>-</w:t>
      </w:r>
      <w:r w:rsidR="001852F3">
        <w:t xml:space="preserve">葡</w:t>
      </w:r>
      <w:r w:rsidR="001852F3">
        <w:t xml:space="preserve">萄</w:t>
      </w:r>
      <w:r w:rsidR="001852F3">
        <w:t xml:space="preserve">糖</w:t>
      </w:r>
      <w:r w:rsidR="001852F3">
        <w:t xml:space="preserve">苷</w:t>
      </w:r>
      <w:r w:rsidR="001852F3">
        <w:t xml:space="preserve">、</w:t>
      </w:r>
      <w:r w:rsidR="001852F3">
        <w:t xml:space="preserve">异</w:t>
      </w:r>
      <w:r w:rsidR="001852F3">
        <w:t xml:space="preserve">鼠</w:t>
      </w:r>
      <w:r w:rsidR="001852F3">
        <w:t xml:space="preserve">李</w:t>
      </w:r>
      <w:r w:rsidR="001852F3">
        <w:t xml:space="preserve">黄</w:t>
      </w:r>
      <w:r w:rsidR="001852F3">
        <w:t xml:space="preserve">素</w:t>
      </w:r>
      <w:r w:rsidR="001852F3">
        <w:t xml:space="preserve">-</w:t>
      </w:r>
      <w:r>
        <w:t>3-</w:t>
      </w:r>
      <w:r>
        <w:rPr>
          <w:i/>
        </w:rPr>
        <w:t>O</w:t>
      </w:r>
      <w:r>
        <w:t>-</w:t>
      </w:r>
      <w:r>
        <w:t>[</w:t>
      </w:r>
      <w:r>
        <w:t>β-</w:t>
      </w:r>
      <w:r>
        <w:rPr>
          <w:i/>
        </w:rPr>
        <w:t>D</w:t>
      </w:r>
      <w:r>
        <w:t>-</w:t>
      </w:r>
      <w:r w:rsidR="001852F3">
        <w:t xml:space="preserve">半</w:t>
      </w:r>
      <w:r w:rsidR="001852F3">
        <w:t xml:space="preserve">乳</w:t>
      </w:r>
      <w:r w:rsidR="001852F3">
        <w:t xml:space="preserve">糖</w:t>
      </w:r>
      <w:r w:rsidR="001852F3">
        <w:t xml:space="preserve">苷</w:t>
      </w:r>
      <w:r>
        <w:t>(</w:t>
      </w:r>
      <w:r>
        <w:rPr>
          <w:spacing w:val="-31"/>
        </w:rPr>
        <w:t xml:space="preserve"> </w:t>
      </w:r>
      <w:r>
        <w:t>1→6</w:t>
      </w:r>
      <w:r>
        <w:t>)</w:t>
      </w:r>
      <w:r>
        <w:t>]</w:t>
      </w:r>
      <w:r>
        <w:t>-β-</w:t>
      </w:r>
      <w:r>
        <w:rPr>
          <w:i/>
        </w:rPr>
        <w:t>D</w:t>
      </w:r>
      <w:r>
        <w:t>-葡萄糖、懈皮素、柯伊利素、华中冬青黄酮、木犀草</w:t>
      </w:r>
      <w:r>
        <w:t>素-7-</w:t>
      </w:r>
      <w:r>
        <w:rPr>
          <w:i/>
        </w:rPr>
        <w:t>O</w:t>
      </w:r>
      <w:r>
        <w:t>-β-</w:t>
      </w:r>
      <w:r>
        <w:rPr>
          <w:i/>
        </w:rPr>
        <w:t>D</w:t>
      </w:r>
      <w:r>
        <w:t>-葡萄糖苷、槲皮素</w:t>
      </w:r>
      <w:r>
        <w:t>-3-</w:t>
      </w:r>
      <w:r>
        <w:rPr>
          <w:i/>
        </w:rPr>
        <w:t>O</w:t>
      </w:r>
      <w:r>
        <w:t>-</w:t>
      </w:r>
      <w:r>
        <w:t>[</w:t>
      </w:r>
      <w:r>
        <w:t>β-</w:t>
      </w:r>
      <w:r>
        <w:rPr>
          <w:i/>
        </w:rPr>
        <w:t>D</w:t>
      </w:r>
      <w:r>
        <w:t>-半乳糖</w:t>
      </w:r>
      <w:r>
        <w:t>（</w:t>
      </w:r>
      <w:r>
        <w:rPr>
          <w:spacing w:val="-2"/>
          <w:w w:val="95"/>
        </w:rPr>
        <w:t xml:space="preserve">1→6</w:t>
      </w:r>
      <w:r>
        <w:t>）</w:t>
      </w:r>
      <w:r/>
      <w:r>
        <w:t>]</w:t>
      </w:r>
      <w:r w:rsidR="004B696B">
        <w:t xml:space="preserve"> </w:t>
      </w:r>
      <w:r>
        <w:t>-β-</w:t>
      </w:r>
      <w:r>
        <w:rPr>
          <w:i/>
        </w:rPr>
        <w:t>D</w:t>
      </w:r>
      <w:r>
        <w:t>-</w:t>
      </w:r>
      <w:r w:rsidR="001852F3">
        <w:t xml:space="preserve"> </w:t>
      </w:r>
      <w:r>
        <w:t>葡萄糖苷、小麦黄素-</w:t>
      </w:r>
      <w:r>
        <w:t>7-</w:t>
      </w:r>
      <w:r>
        <w:rPr>
          <w:i/>
        </w:rPr>
        <w:t>O</w:t>
      </w:r>
      <w:r>
        <w:t>-β-</w:t>
      </w:r>
      <w:r>
        <w:rPr>
          <w:i/>
        </w:rPr>
        <w:t>D</w:t>
      </w:r>
      <w:r>
        <w:t>-葡萄糖苷、山奈酚</w:t>
      </w:r>
      <w:r>
        <w:t>-3-</w:t>
      </w:r>
      <w:r>
        <w:rPr>
          <w:i/>
        </w:rPr>
        <w:t>O</w:t>
      </w:r>
      <w:r>
        <w:t>-β-</w:t>
      </w:r>
      <w:r>
        <w:rPr>
          <w:i/>
        </w:rPr>
        <w:t>D</w:t>
      </w:r>
      <w:r>
        <w:t>-葡萄糖</w:t>
      </w:r>
      <w:r>
        <w:t>苷、山奈酚</w:t>
      </w:r>
      <w:r>
        <w:t>-4</w:t>
      </w:r>
      <w:r>
        <w:rPr>
          <w:rFonts w:ascii="Times New Roman" w:hAnsi="Times New Roman" w:eastAsia="宋体"/>
        </w:rPr>
        <w:t>′</w:t>
      </w:r>
      <w:r>
        <w:t>-甲醚、山奈酚、</w:t>
      </w:r>
      <w:r>
        <w:t>4c,5,7-</w:t>
      </w:r>
      <w:r/>
      <w:r w:rsidR="001852F3">
        <w:t xml:space="preserve">三羟基-</w:t>
      </w:r>
      <w:r>
        <w:t>3c</w:t>
      </w:r>
      <w:r>
        <w:rPr>
          <w:rFonts w:hint="eastAsia"/>
        </w:rPr>
        <w:t>，</w:t>
      </w:r>
      <w:r>
        <w:t>5c</w:t>
      </w:r>
      <w:r>
        <w:t>-二甲氧基黄</w:t>
      </w:r>
      <w:r>
        <w:t>酮</w:t>
      </w:r>
      <w:r w:rsidR="001852F3">
        <w:t xml:space="preserve"> 、</w:t>
      </w:r>
      <w:r w:rsidR="001852F3">
        <w:t xml:space="preserve"> 金</w:t>
      </w:r>
      <w:r w:rsidR="001852F3">
        <w:t xml:space="preserve"> 圣</w:t>
      </w:r>
      <w:r w:rsidR="001852F3">
        <w:t xml:space="preserve"> 草</w:t>
      </w:r>
      <w:r w:rsidR="001852F3">
        <w:t xml:space="preserve"> 黄</w:t>
      </w:r>
      <w:r w:rsidR="001852F3">
        <w:t xml:space="preserve"> 素</w:t>
      </w:r>
      <w:r w:rsidR="001852F3">
        <w:t xml:space="preserve"> 、</w:t>
      </w:r>
      <w:r w:rsidR="001852F3">
        <w:t xml:space="preserve"> </w:t>
      </w:r>
      <w:r>
        <w:t>kaempferol-3-</w:t>
      </w:r>
      <w:r>
        <w:rPr>
          <w:i/>
        </w:rPr>
        <w:t>O</w:t>
      </w:r>
      <w:r>
        <w:t>-</w:t>
      </w:r>
      <w:r>
        <w:t>(</w:t>
      </w:r>
      <w:r>
        <w:t>6-</w:t>
      </w:r>
      <w:r>
        <w:rPr>
          <w:i/>
        </w:rPr>
        <w:t>O</w:t>
      </w:r>
      <w:r>
        <w:t>-</w:t>
      </w:r>
      <w:r>
        <w:t>β</w:t>
      </w:r>
      <w:r>
        <w:t>-</w:t>
      </w:r>
      <w:r>
        <w:rPr>
          <w:i/>
        </w:rPr>
        <w:t>D</w:t>
      </w:r>
    </w:p>
    <w:p w:rsidR="0018722C">
      <w:pPr>
        <w:topLinePunct/>
      </w:pPr>
      <w:r>
        <w:t>-glucopyranosyl</w:t>
      </w:r>
      <w:r>
        <w:t>)</w:t>
      </w:r>
      <w:r w:rsidR="004B696B">
        <w:t xml:space="preserve"> </w:t>
      </w:r>
      <w:r>
        <w:t>-β-</w:t>
      </w:r>
      <w:r>
        <w:rPr>
          <w:i/>
        </w:rPr>
        <w:t>D</w:t>
      </w:r>
      <w:r>
        <w:t>-glucopyranoside</w:t>
      </w:r>
      <w:r w:rsidR="001852F3">
        <w:t xml:space="preserve">、</w:t>
      </w:r>
      <w:r w:rsidR="001852F3">
        <w:t xml:space="preserve">kaempferol-3-</w:t>
      </w:r>
      <w:r>
        <w:rPr>
          <w:i/>
        </w:rPr>
        <w:t>O</w:t>
      </w:r>
      <w:r>
        <w:t>- </w:t>
      </w:r>
      <w:r>
        <w:t>(</w:t>
      </w:r>
      <w:r>
        <w:t>6-</w:t>
      </w:r>
      <w:r>
        <w:rPr>
          <w:i/>
        </w:rPr>
        <w:t>O</w:t>
      </w:r>
      <w:r>
        <w:t>-β-</w:t>
      </w:r>
      <w:r>
        <w:rPr>
          <w:i/>
        </w:rPr>
        <w:t>D</w:t>
      </w:r>
      <w:r>
        <w:t>-glucopyranosyl</w:t>
      </w:r>
      <w:r>
        <w:t>)</w:t>
      </w:r>
      <w:r w:rsidR="004B696B">
        <w:t xml:space="preserve"> </w:t>
      </w:r>
      <w:r>
        <w:t>-β-</w:t>
      </w:r>
      <w:r>
        <w:rPr>
          <w:i/>
        </w:rPr>
        <w:t>D</w:t>
      </w:r>
      <w:r>
        <w:t>-galactopyranoside</w:t>
      </w:r>
      <w:r/>
      <w:r w:rsidR="001852F3">
        <w:t xml:space="preserve">、</w:t>
      </w:r>
      <w:r>
        <w:t>quercetin- 3-</w:t>
      </w:r>
      <w:r>
        <w:rPr>
          <w:i/>
        </w:rPr>
        <w:t>O</w:t>
      </w:r>
      <w:r>
        <w:t>-</w:t>
      </w:r>
      <w:r>
        <w:t>[</w:t>
      </w:r>
      <w:r>
        <w:t>2</w:t>
      </w:r>
      <w:r>
        <w:rPr>
          <w:rFonts w:ascii="Times New Roman" w:hAnsi="Times New Roman" w:eastAsia="宋体"/>
        </w:rPr>
        <w:t>′′′</w:t>
      </w:r>
      <w:r>
        <w:t>-</w:t>
      </w:r>
      <w:r>
        <w:rPr>
          <w:i/>
        </w:rPr>
        <w:t>O</w:t>
      </w:r>
      <w:r>
        <w:t>-acetyl-β-</w:t>
      </w:r>
      <w:r>
        <w:rPr>
          <w:i/>
        </w:rPr>
        <w:t>D</w:t>
      </w:r>
      <w:r>
        <w:t>-glucopyranosyl-</w:t>
      </w:r>
      <w:r>
        <w:t>(</w:t>
      </w:r>
      <w:r>
        <w:t>1→6</w:t>
      </w:r>
      <w:r>
        <w:t>)</w:t>
      </w:r>
      <w:r w:rsidR="004B696B">
        <w:t xml:space="preserve"> </w:t>
      </w:r>
      <w:r>
        <w:t>-β-</w:t>
      </w:r>
      <w:r>
        <w:rPr>
          <w:i/>
        </w:rPr>
        <w:t>D</w:t>
      </w:r>
      <w:r>
        <w:t>-glucop</w:t>
      </w:r>
      <w:r>
        <w:t>y</w:t>
      </w:r>
      <w:r>
        <w:t>ran</w:t>
      </w:r>
    </w:p>
    <w:p w:rsidR="0018722C">
      <w:pPr>
        <w:topLinePunct/>
      </w:pPr>
      <w:r>
        <w:t>oside</w:t>
      </w:r>
      <w:r>
        <w:t>]</w:t>
      </w:r>
      <w:r>
        <w:t>、quercetin-3-</w:t>
      </w:r>
      <w:r>
        <w:rPr>
          <w:i/>
        </w:rPr>
        <w:t>O</w:t>
      </w:r>
      <w:r>
        <w:t>-</w:t>
      </w:r>
      <w:r>
        <w:t>[</w:t>
      </w:r>
      <w:r>
        <w:t>2</w:t>
      </w:r>
      <w:r>
        <w:rPr>
          <w:rFonts w:ascii="Times New Roman" w:hAnsi="Times New Roman" w:eastAsia="Times New Roman"/>
        </w:rPr>
        <w:t>′′′</w:t>
      </w:r>
      <w:r>
        <w:rPr>
          <w:w w:val="95"/>
          <w:rFonts w:hint="eastAsia"/>
        </w:rPr>
        <w:t>，</w:t>
      </w:r>
      <w:r>
        <w:t>6</w:t>
      </w:r>
      <w:r>
        <w:rPr>
          <w:rFonts w:ascii="Times New Roman" w:hAnsi="Times New Roman" w:eastAsia="Times New Roman"/>
        </w:rPr>
        <w:t>′′′</w:t>
      </w:r>
      <w:r>
        <w:t>-</w:t>
      </w:r>
      <w:r>
        <w:rPr>
          <w:i/>
        </w:rPr>
        <w:t>O</w:t>
      </w:r>
      <w:r>
        <w:t>-diacetyl-β-</w:t>
      </w:r>
      <w:r>
        <w:rPr>
          <w:i/>
        </w:rPr>
        <w:t>D</w:t>
      </w:r>
      <w:r>
        <w:t>-glucopyranosyl</w:t>
      </w:r>
    </w:p>
    <w:p w:rsidR="0018722C">
      <w:pPr>
        <w:topLinePunct/>
      </w:pPr>
      <w:r>
        <w:t>-</w:t>
      </w:r>
      <w:r>
        <w:t>(</w:t>
      </w:r>
      <w:r>
        <w:t>1→6</w:t>
      </w:r>
      <w:r>
        <w:t>)</w:t>
      </w:r>
      <w:r w:rsidR="004B696B">
        <w:t xml:space="preserve"> </w:t>
      </w:r>
      <w:r>
        <w:t>-β-</w:t>
      </w:r>
      <w:r>
        <w:rPr>
          <w:i/>
        </w:rPr>
        <w:t>D</w:t>
      </w:r>
      <w:r>
        <w:t>-glucopyranoside</w:t>
      </w:r>
      <w:r>
        <w:t>]</w:t>
      </w:r>
      <w:r>
        <w:t>、</w:t>
      </w:r>
      <w:r>
        <w:t>isorhamnetin-3-</w:t>
      </w:r>
      <w:r>
        <w:rPr>
          <w:i/>
        </w:rPr>
        <w:t>O</w:t>
      </w:r>
      <w:r>
        <w:t>-</w:t>
      </w:r>
      <w:r>
        <w:t>[</w:t>
      </w:r>
      <w:r>
        <w:t>2</w:t>
      </w:r>
      <w:r>
        <w:rPr>
          <w:rFonts w:ascii="Times New Roman" w:hAnsi="Times New Roman" w:eastAsia="Times New Roman"/>
        </w:rPr>
        <w:t>′′′</w:t>
      </w:r>
      <w:r>
        <w:t>-</w:t>
      </w:r>
      <w:r>
        <w:rPr>
          <w:i/>
        </w:rPr>
        <w:t>O</w:t>
      </w:r>
      <w:r>
        <w:t>-acetyl</w:t>
      </w:r>
    </w:p>
    <w:p w:rsidR="0018722C">
      <w:pPr>
        <w:topLinePunct/>
      </w:pPr>
      <w:r>
        <w:t>-β-</w:t>
      </w:r>
      <w:r>
        <w:rPr>
          <w:i/>
        </w:rPr>
        <w:t>D</w:t>
      </w:r>
      <w:r>
        <w:t>-glucopyranosyl-</w:t>
      </w:r>
      <w:r>
        <w:t>(</w:t>
      </w:r>
      <w:r>
        <w:t>1→6</w:t>
      </w:r>
      <w:r>
        <w:t>)</w:t>
      </w:r>
      <w:r w:rsidR="004B696B">
        <w:t xml:space="preserve"> </w:t>
      </w:r>
      <w:r>
        <w:t>-β-</w:t>
      </w:r>
      <w:r>
        <w:rPr>
          <w:i/>
        </w:rPr>
        <w:t>D</w:t>
      </w:r>
      <w:r>
        <w:t>-glucopyranoside</w:t>
      </w:r>
      <w:r>
        <w:t>]</w:t>
      </w:r>
      <w:r>
        <w:t>、</w:t>
      </w:r>
      <w:r>
        <w:t>quercetin-3-</w:t>
      </w:r>
      <w:r>
        <w:rPr>
          <w:i/>
        </w:rPr>
        <w:t>O</w:t>
      </w:r>
      <w:r>
        <w:t>-</w:t>
      </w:r>
      <w:r>
        <w:t>[</w:t>
      </w:r>
      <w:r>
        <w:t>2</w:t>
      </w:r>
      <w:r>
        <w:rPr>
          <w:rFonts w:ascii="Times New Roman" w:hAnsi="Times New Roman" w:eastAsia="Times New Roman"/>
        </w:rPr>
        <w:t>′′′</w:t>
      </w:r>
      <w:r>
        <w:t>-</w:t>
      </w:r>
      <w:r>
        <w:rPr>
          <w:i/>
        </w:rPr>
        <w:t>O</w:t>
      </w:r>
      <w:r>
        <w:t>-acetyl-α-</w:t>
      </w:r>
      <w:r>
        <w:rPr>
          <w:i/>
        </w:rPr>
        <w:t>L</w:t>
      </w:r>
      <w:r>
        <w:t>-arabinopyranosyl-</w:t>
      </w:r>
      <w:r>
        <w:t>(</w:t>
      </w:r>
      <w:r>
        <w:rPr>
          <w:w w:val="95"/>
        </w:rPr>
        <w:t xml:space="preserve">1→6</w:t>
      </w:r>
      <w:r>
        <w:t>)</w:t>
      </w:r>
      <w:r w:rsidR="004B696B">
        <w:t xml:space="preserve"> </w:t>
      </w:r>
      <w:r>
        <w:t xml:space="preserve">-</w:t>
      </w:r>
      <w:r>
        <w:t>β-</w:t>
      </w:r>
      <w:r>
        <w:rPr>
          <w:i/>
        </w:rPr>
        <w:t>D</w:t>
      </w:r>
      <w:r>
        <w:t>-glucopyranoside</w:t>
      </w:r>
      <w:r>
        <w:t>]</w:t>
      </w:r>
      <w:r>
        <w:t> </w:t>
      </w:r>
      <w:r>
        <w:rPr>
          <w:vertAlign w:val="superscript"/>
          /&gt;
        </w:rPr>
        <w:t>[</w:t>
      </w:r>
      <w:r>
        <w:rPr>
          <w:vertAlign w:val="superscript"/>
          /&gt;
        </w:rPr>
        <w:t>9,11-12</w:t>
      </w:r>
      <w:r>
        <w:rPr>
          <w:vertAlign w:val="superscript"/>
          /&gt;
        </w:rPr>
        <w:t>, </w:t>
      </w:r>
      <w:r>
        <w:rPr>
          <w:vertAlign w:val="superscript"/>
          /&gt;
        </w:rPr>
        <w:t>22-28</w:t>
      </w:r>
      <w:r>
        <w:rPr>
          <w:vertAlign w:val="superscript"/>
          /&gt;
        </w:rPr>
        <w:t>]</w:t>
      </w:r>
      <w:r>
        <w:t>。</w:t>
      </w:r>
    </w:p>
    <w:p w:rsidR="0018722C">
      <w:pPr>
        <w:topLinePunct/>
      </w:pPr>
      <w:r>
        <w:t>对于绿绒蒿属植物中黄酮类成分的含量测定只基于部分黄酮苷元，其主要活性成分的含量有待进一步研究。张长现等</w:t>
      </w:r>
      <w:r>
        <w:rPr>
          <w:vertAlign w:val="superscript"/>
          /&gt;
        </w:rPr>
        <w:t>[</w:t>
      </w:r>
      <w:r>
        <w:rPr>
          <w:vertAlign w:val="superscript"/>
          /&gt;
        </w:rPr>
        <w:t xml:space="preserve">29</w:t>
      </w:r>
      <w:r>
        <w:rPr>
          <w:vertAlign w:val="superscript"/>
          /&gt;
        </w:rPr>
        <w:t>]</w:t>
      </w:r>
      <w:r>
        <w:t>采用</w:t>
      </w:r>
      <w:r>
        <w:t>HPLC</w:t>
      </w:r>
      <w:r w:rsidR="001852F3">
        <w:t xml:space="preserve">法测定了青海省达里加山和拉鸡山地区不同海拔五脉绿绒蒿的槲皮素和木犀草素含量，试验结果表明，槲皮素和木犀草素含量在达里加山地区呈现随海拔升高而升高的趋势，但在拉鸡山地区则呈现先</w:t>
      </w:r>
      <w:r>
        <w:t>降后升的变化趋势。</w:t>
      </w:r>
    </w:p>
    <w:p w:rsidR="0018722C">
      <w:pPr>
        <w:pStyle w:val="cw20"/>
        <w:topLinePunct/>
      </w:pPr>
      <w:r>
        <w:rPr>
          <w:rFonts w:cstheme="minorBidi" w:hAnsiTheme="minorHAnsi" w:eastAsiaTheme="minorHAnsi" w:asciiTheme="minorHAnsi" w:ascii="仿宋" w:hAnsi="仿宋" w:eastAsia="仿宋" w:cs="仿宋"/>
          <w:b/>
        </w:rPr>
        <w:t>1.2.3</w:t>
      </w:r>
      <w:r>
        <w:rPr>
          <w:rFonts w:cstheme="minorBidi" w:hAnsiTheme="minorHAnsi" w:eastAsiaTheme="minorHAnsi" w:asciiTheme="minorHAnsi" w:ascii="仿宋" w:hAnsi="仿宋" w:eastAsia="仿宋" w:cs="仿宋"/>
          <w:b/>
        </w:rPr>
        <w:t>挥发性成分</w:t>
      </w:r>
    </w:p>
    <w:p w:rsidR="0018722C">
      <w:pPr>
        <w:topLinePunct/>
      </w:pPr>
      <w:r>
        <w:t>绿绒蒿属植物中含有一定量的挥发油成分，但研究尚未深入。</w:t>
      </w:r>
    </w:p>
    <w:p w:rsidR="0018722C">
      <w:pPr>
        <w:topLinePunct/>
      </w:pPr>
      <w:r>
        <w:rPr>
          <w:rFonts w:cstheme="minorBidi" w:hAnsiTheme="minorHAnsi" w:eastAsiaTheme="minorHAnsi" w:asciiTheme="minorHAnsi" w:ascii="Calibri"/>
        </w:rPr>
        <w:t>113</w:t>
      </w:r>
    </w:p>
    <w:p w:rsidR="0018722C">
      <w:pPr>
        <w:topLinePunct/>
      </w:pPr>
      <w:r>
        <w:t>吴海峰等</w:t>
      </w:r>
      <w:r>
        <w:t>[</w:t>
      </w:r>
      <w:r>
        <w:t xml:space="preserve">30</w:t>
      </w:r>
      <w:r>
        <w:t>]</w:t>
      </w:r>
      <w:r>
        <w:t>采用</w:t>
      </w:r>
      <w:r>
        <w:t>GC-MS</w:t>
      </w:r>
      <w:r/>
      <w:r w:rsidR="001852F3">
        <w:t xml:space="preserve">法分析青海产全缘叶绿绒蒿、五脉绿绒蒿和多刺绿绒蒿的挥发油成分，以水蒸气蒸馏法提取挥发油，MS</w:t>
      </w:r>
      <w:r/>
      <w:r w:rsidR="001852F3">
        <w:t xml:space="preserve">技术结</w:t>
      </w:r>
      <w:r>
        <w:t>合计算机检索对挥发油中化学成分进行结构鉴定，结果从三种绿绒</w:t>
      </w:r>
      <w:r>
        <w:t>蒿中分别鉴定了</w:t>
      </w:r>
      <w:r>
        <w:t>25</w:t>
      </w:r>
      <w:r>
        <w:t>、</w:t>
      </w:r>
      <w:r>
        <w:t>42</w:t>
      </w:r>
      <w:r/>
      <w:r w:rsidR="001852F3">
        <w:t xml:space="preserve">和</w:t>
      </w:r>
      <w:r>
        <w:t>53</w:t>
      </w:r>
      <w:r/>
      <w:r w:rsidR="001852F3">
        <w:t xml:space="preserve">个化合物，占各自总量</w:t>
      </w:r>
      <w:r>
        <w:t>80.76</w:t>
      </w:r>
      <w:r>
        <w:t>%、</w:t>
      </w:r>
      <w:r>
        <w:t>73.34%</w:t>
      </w:r>
      <w:r>
        <w:t>、</w:t>
      </w:r>
    </w:p>
    <w:p w:rsidR="0018722C">
      <w:pPr>
        <w:topLinePunct/>
      </w:pPr>
      <w:r>
        <w:t>76.10%</w:t>
      </w:r>
      <w:r>
        <w:t>；全缘叶绿绒蒿挥发油含量最高的为：软脂酸乙酯</w:t>
      </w:r>
      <w:r>
        <w:t>（</w:t>
      </w:r>
      <w:r>
        <w:t>29.13%</w:t>
      </w:r>
      <w:r>
        <w:t>）</w:t>
      </w:r>
      <w:r>
        <w:t>、</w:t>
      </w:r>
      <w:r/>
      <w:r>
        <w:t>亚油酸乙酯</w:t>
      </w:r>
      <w:r>
        <w:t>（</w:t>
      </w:r>
      <w:r>
        <w:t>15.54</w:t>
      </w:r>
      <w:r>
        <w:t>%</w:t>
      </w:r>
      <w:r>
        <w:t>）</w:t>
      </w:r>
      <w:r>
        <w:t>、亚麻酸乙酯</w:t>
      </w:r>
      <w:r>
        <w:t>（</w:t>
      </w:r>
      <w:r>
        <w:t>15.34</w:t>
      </w:r>
      <w:r>
        <w:t>%</w:t>
      </w:r>
      <w:r>
        <w:t>）</w:t>
      </w:r>
      <w:r>
        <w:t>，五脉绿绒蒿含量最</w:t>
      </w:r>
      <w:r>
        <w:t>高的为：亚油酸甲酯</w:t>
      </w:r>
      <w:r>
        <w:t>（</w:t>
      </w:r>
      <w:r>
        <w:t>26.61</w:t>
      </w:r>
      <w:r>
        <w:t>%</w:t>
      </w:r>
      <w:r>
        <w:t>）</w:t>
      </w:r>
      <w:r>
        <w:t>、软脂酸甲酯</w:t>
      </w:r>
      <w:r>
        <w:t>（</w:t>
      </w:r>
      <w:r>
        <w:t>22.75</w:t>
      </w:r>
      <w:r>
        <w:t>%</w:t>
      </w:r>
      <w:r>
        <w:t>）</w:t>
      </w:r>
      <w:r>
        <w:t>，多刺绿绒</w:t>
      </w:r>
      <w:r>
        <w:t>蒿含量最高的为：亚麻酸甲酯</w:t>
      </w:r>
      <w:r>
        <w:t>（</w:t>
      </w:r>
      <w:r>
        <w:t>27.94</w:t>
      </w:r>
      <w:r>
        <w:t>%</w:t>
      </w:r>
      <w:r>
        <w:t>）</w:t>
      </w:r>
      <w:r>
        <w:t>、亚油酸甲酯</w:t>
      </w:r>
      <w:r>
        <w:t>（</w:t>
      </w:r>
      <w:r>
        <w:t>24.21</w:t>
      </w:r>
      <w:r>
        <w:t>%</w:t>
      </w:r>
      <w:r>
        <w:t>）</w:t>
      </w:r>
      <w:r>
        <w:t>、</w:t>
      </w:r>
      <w:r/>
      <w:r w:rsidR="001852F3">
        <w:t xml:space="preserve">苯乙酸甲酯</w:t>
      </w:r>
      <w:r>
        <w:t>（</w:t>
      </w:r>
      <w:r>
        <w:t>4.5</w:t>
      </w:r>
      <w:r>
        <w:t>6</w:t>
      </w:r>
      <w:r>
        <w:t>%</w:t>
      </w:r>
      <w:r>
        <w:t>）</w:t>
      </w:r>
      <w:r>
        <w:t>。潘宣</w:t>
      </w:r>
      <w:r>
        <w:t>[</w:t>
      </w:r>
      <w:r>
        <w:t>3</w:t>
      </w:r>
      <w:r>
        <w:t>1</w:t>
      </w:r>
      <w:r>
        <w:t>]</w:t>
      </w:r>
      <w:r>
        <w:t>采用</w:t>
      </w:r>
      <w:r>
        <w:t>G</w:t>
      </w:r>
      <w:r>
        <w:t>C</w:t>
      </w:r>
      <w:r>
        <w:t>-MS</w:t>
      </w:r>
      <w:r>
        <w:t>法对红花绿绒蒿的油脂性</w:t>
      </w:r>
      <w:r>
        <w:t>部分进行了分析，试验结果表明红花绿绒蒿</w:t>
      </w:r>
      <w:r>
        <w:t>95%乙醇提取物的石油醚</w:t>
      </w:r>
      <w:r>
        <w:t>部分中的主要成分为酯类化合物，亚油酸乙酯、十六碳酸甲酯、</w:t>
      </w:r>
      <w:r>
        <w:t>(</w:t>
      </w:r>
      <w:r>
        <w:rPr>
          <w:i/>
          <w:spacing w:val="5"/>
          <w:sz w:val="29"/>
        </w:rPr>
        <w:t>Z</w:t>
      </w:r>
      <w:r>
        <w:t>)</w:t>
      </w:r>
      <w:r w:rsidR="004B696B">
        <w:t xml:space="preserve"> </w:t>
      </w:r>
      <w:r>
        <w:t>-9</w:t>
      </w:r>
      <w:r>
        <w:t>-十八碳烯酸甲酯、亚麻酸甲酯及油酸乙酯的含量均超过</w:t>
      </w:r>
      <w:r>
        <w:t>5%。官艳丽等</w:t>
      </w:r>
      <w:r>
        <w:t>[</w:t>
      </w:r>
      <w:r>
        <w:t xml:space="preserve">32</w:t>
      </w:r>
      <w:r>
        <w:t>]</w:t>
      </w:r>
      <w:r>
        <w:t>采用</w:t>
      </w:r>
      <w:r>
        <w:t>GC-MS</w:t>
      </w:r>
      <w:r/>
      <w:r w:rsidR="001852F3">
        <w:t xml:space="preserve">法分析全缘叶绿绒蒿的花精油中的化学成分，</w:t>
      </w:r>
      <w:r>
        <w:t>共分离鉴定出</w:t>
      </w:r>
      <w:r>
        <w:t>55</w:t>
      </w:r>
      <w:r/>
      <w:r w:rsidR="001852F3">
        <w:t xml:space="preserve">个化合物，占全缘叶绿绒蒿的花精油的</w:t>
      </w:r>
      <w:r>
        <w:t>92%，其含</w:t>
      </w:r>
      <w:r>
        <w:t>量最高的挥发性成分主要有：蚕醛</w:t>
      </w:r>
      <w:r>
        <w:t>（</w:t>
      </w:r>
      <w:r>
        <w:rPr>
          <w:w w:val="99"/>
        </w:rPr>
        <w:t>26.0</w:t>
      </w:r>
      <w:r>
        <w:rPr>
          <w:spacing w:val="0"/>
          <w:w w:val="99"/>
        </w:rPr>
        <w:t>%</w:t>
      </w:r>
      <w:r>
        <w:t>）</w:t>
      </w:r>
      <w:r>
        <w:t>、</w:t>
      </w:r>
      <w:r>
        <w:t>2</w:t>
      </w:r>
      <w:r>
        <w:t>-十七烷酮</w:t>
      </w:r>
      <w:r>
        <w:t>（</w:t>
      </w:r>
      <w:r>
        <w:rPr>
          <w:w w:val="99"/>
        </w:rPr>
        <w:t>11.6%</w:t>
      </w:r>
      <w:r>
        <w:t>）</w:t>
      </w:r>
      <w:r>
        <w:t>、</w:t>
      </w:r>
      <w:r/>
      <w:r>
        <w:t>亚油酸甲酯</w:t>
      </w:r>
      <w:r>
        <w:t>（</w:t>
      </w:r>
      <w:r>
        <w:t>11.0%</w:t>
      </w:r>
      <w:r>
        <w:t>）</w:t>
      </w:r>
      <w:r>
        <w:t>和金合欢醇</w:t>
      </w:r>
      <w:r>
        <w:t>（</w:t>
      </w:r>
      <w:r>
        <w:t>6.9%</w:t>
      </w:r>
      <w:r>
        <w:t>）</w:t>
      </w:r>
      <w:r>
        <w:t>等。高昂等</w:t>
      </w:r>
      <w:r>
        <w:t>[</w:t>
      </w:r>
      <w:r>
        <w:t xml:space="preserve">33</w:t>
      </w:r>
      <w:r>
        <w:t>]</w:t>
      </w:r>
      <w:r>
        <w:t>采用</w:t>
      </w:r>
      <w:r>
        <w:t>GC-MS</w:t>
      </w:r>
      <w:r>
        <w:t>法分析柱果绿绒蒿挥发油的化学成分从中分离鉴定出</w:t>
      </w:r>
      <w:r>
        <w:t>47</w:t>
      </w:r>
      <w:r/>
      <w:r w:rsidR="001852F3">
        <w:t xml:space="preserve">个化合物，</w:t>
      </w:r>
      <w:r>
        <w:t>占挥发油总量的</w:t>
      </w:r>
      <w:r/>
      <w:r>
        <w:t>91</w:t>
      </w:r>
      <w:r>
        <w:t>.</w:t>
      </w:r>
      <w:r>
        <w:t>866%</w:t>
      </w:r>
      <w:r>
        <w:t>，主要包括芳香族化合物</w:t>
      </w:r>
      <w:r>
        <w:t>（</w:t>
      </w:r>
      <w:r>
        <w:rPr>
          <w:w w:val="99"/>
        </w:rPr>
        <w:t>11.141%</w:t>
      </w:r>
      <w:r>
        <w:t>）</w:t>
      </w:r>
      <w:r>
        <w:t>、萜类</w:t>
      </w:r>
      <w:r>
        <w:t>和醇类</w:t>
      </w:r>
      <w:r>
        <w:t>（</w:t>
      </w:r>
      <w:r>
        <w:rPr>
          <w:w w:val="99"/>
        </w:rPr>
        <w:t>18.324</w:t>
      </w:r>
      <w:r>
        <w:rPr>
          <w:spacing w:val="0"/>
          <w:w w:val="99"/>
        </w:rPr>
        <w:t>%</w:t>
      </w:r>
      <w:r>
        <w:t>）</w:t>
      </w:r>
      <w:r>
        <w:t>、脂肪族化合物</w:t>
      </w:r>
      <w:r>
        <w:t>（</w:t>
      </w:r>
      <w:r>
        <w:rPr>
          <w:w w:val="99"/>
        </w:rPr>
        <w:t>42.535</w:t>
      </w:r>
      <w:r>
        <w:rPr>
          <w:spacing w:val="0"/>
          <w:w w:val="99"/>
        </w:rPr>
        <w:t>%</w:t>
      </w:r>
      <w:r>
        <w:t>）</w:t>
      </w:r>
      <w:r>
        <w:t>、酯类及羰基类化合</w:t>
      </w:r>
      <w:r>
        <w:t>物</w:t>
      </w:r>
      <w:r>
        <w:t>（</w:t>
      </w:r>
      <w:r>
        <w:rPr>
          <w:w w:val="99"/>
        </w:rPr>
        <w:t>19.866</w:t>
      </w:r>
      <w:r>
        <w:rPr>
          <w:spacing w:val="0"/>
          <w:w w:val="99"/>
        </w:rPr>
        <w:t>%</w:t>
      </w:r>
      <w:r>
        <w:t>）</w:t>
      </w:r>
      <w:r>
        <w:t>，主要的单体化合物为十六烷酸</w:t>
      </w:r>
      <w:r>
        <w:t>（</w:t>
      </w:r>
      <w:r>
        <w:rPr>
          <w:w w:val="99"/>
        </w:rPr>
        <w:t>27.653</w:t>
      </w:r>
      <w:r>
        <w:rPr>
          <w:spacing w:val="0"/>
          <w:w w:val="99"/>
        </w:rPr>
        <w:t>%</w:t>
      </w:r>
      <w:r>
        <w:t>）</w:t>
      </w:r>
      <w:r>
        <w:t>和</w:t>
      </w:r>
      <w:r/>
      <w:r>
        <w:t>6</w:t>
      </w:r>
      <w:r>
        <w:t xml:space="preserve">, </w:t>
      </w:r>
      <w:r>
        <w:t>10,14-</w:t>
      </w:r>
      <w:r>
        <w:t>三甲基-2</w:t>
      </w:r>
      <w:r>
        <w:t>-十五烷酮</w:t>
      </w:r>
      <w:r>
        <w:t>（</w:t>
      </w:r>
      <w:r>
        <w:rPr>
          <w:w w:val="99"/>
        </w:rPr>
        <w:t>16.</w:t>
      </w:r>
      <w:r>
        <w:rPr>
          <w:spacing w:val="-1"/>
          <w:w w:val="99"/>
        </w:rPr>
        <w:t>3</w:t>
      </w:r>
      <w:r>
        <w:rPr>
          <w:w w:val="99"/>
        </w:rPr>
        <w:t>30</w:t>
      </w:r>
      <w:r>
        <w:rPr>
          <w:spacing w:val="0"/>
          <w:w w:val="99"/>
        </w:rPr>
        <w:t>%</w:t>
      </w:r>
      <w:r>
        <w:t>）</w:t>
      </w:r>
      <w:r>
        <w:t>。</w:t>
      </w:r>
    </w:p>
    <w:p w:rsidR="0018722C">
      <w:pPr>
        <w:topLinePunct/>
      </w:pPr>
      <w:r>
        <w:rPr>
          <w:rFonts w:cstheme="minorBidi" w:hAnsiTheme="minorHAnsi" w:eastAsiaTheme="minorHAnsi" w:asciiTheme="minorHAnsi" w:ascii="仿宋" w:hAnsi="仿宋" w:eastAsia="仿宋" w:cs="仿宋"/>
          <w:b/>
        </w:rPr>
        <w:t>1.2.4</w:t>
      </w:r>
      <w:r>
        <w:rPr>
          <w:rFonts w:cstheme="minorBidi" w:hAnsiTheme="minorHAnsi" w:eastAsiaTheme="minorHAnsi" w:asciiTheme="minorHAnsi" w:ascii="仿宋" w:hAnsi="仿宋" w:eastAsia="仿宋" w:cs="仿宋"/>
          <w:b/>
        </w:rPr>
        <w:t>其他化学成分</w:t>
      </w:r>
    </w:p>
    <w:p w:rsidR="0018722C">
      <w:pPr>
        <w:topLinePunct/>
      </w:pPr>
      <w:r>
        <w:t>吴海峰等</w:t>
      </w:r>
      <w:r>
        <w:rPr>
          <w:vertAlign w:val="superscript"/>
          /&gt;
        </w:rPr>
        <w:t>[</w:t>
      </w:r>
      <w:r>
        <w:rPr>
          <w:vertAlign w:val="superscript"/>
          /&gt;
        </w:rPr>
        <w:t xml:space="preserve">9</w:t>
      </w:r>
      <w:r>
        <w:rPr>
          <w:vertAlign w:val="superscript"/>
          /&gt;
        </w:rPr>
        <w:t>]</w:t>
      </w:r>
      <w:r>
        <w:t>从红花绿绒蒿中除了分离出生物碱和黄酮类成分外，</w:t>
      </w:r>
      <w:r>
        <w:t>还分离到了对羟基桂皮酸和尿嘧啶。高黎明等</w:t>
      </w:r>
      <w:r>
        <w:rPr>
          <w:vertAlign w:val="superscript"/>
          /&gt;
        </w:rPr>
        <w:t>[</w:t>
      </w:r>
      <w:r>
        <w:rPr>
          <w:vertAlign w:val="superscript"/>
          /&gt;
        </w:rPr>
        <w:t xml:space="preserve">34</w:t>
      </w:r>
      <w:r>
        <w:rPr>
          <w:vertAlign w:val="superscript"/>
          /&gt;
        </w:rPr>
        <w:t>]</w:t>
      </w:r>
      <w:r>
        <w:t>从全缘叶绿绒蒿中</w:t>
      </w:r>
      <w:r>
        <w:t>分离得到了</w:t>
      </w:r>
      <w:r>
        <w:t>β</w:t>
      </w:r>
      <w:r>
        <w:t>-谷甾醇、胡萝卜苷、二十九烷醇和亚麻油酸乙酯。王明安等</w:t>
      </w:r>
      <w:r>
        <w:rPr>
          <w:vertAlign w:val="superscript"/>
          /&gt;
        </w:rPr>
        <w:t>[</w:t>
      </w:r>
      <w:r>
        <w:rPr>
          <w:vertAlign w:val="superscript"/>
          /&gt;
        </w:rPr>
        <w:t xml:space="preserve">35</w:t>
      </w:r>
      <w:r>
        <w:rPr>
          <w:vertAlign w:val="superscript"/>
          /&gt;
        </w:rPr>
        <w:t>]</w:t>
      </w:r>
      <w:r>
        <w:t>从五脉绿绒蒿中分离得到</w:t>
      </w:r>
      <w:r>
        <w:t>5</w:t>
      </w:r>
      <w:r>
        <w:t xml:space="preserve">, </w:t>
      </w:r>
      <w:r>
        <w:t>5</w:t>
      </w:r>
      <w:r>
        <w:rPr>
          <w:rFonts w:ascii="Times New Roman" w:hAnsi="Times New Roman" w:eastAsia="Times New Roman"/>
        </w:rPr>
        <w:t>′</w:t>
      </w:r>
      <w:r>
        <w:t>-双氧甲基呋喃醛和</w:t>
      </w:r>
      <w:r>
        <w:t>2-羟乙</w:t>
      </w:r>
      <w:r>
        <w:t>酰基-呋喃。尚小雅等</w:t>
      </w:r>
      <w:r>
        <w:rPr>
          <w:vertAlign w:val="superscript"/>
          /&gt;
        </w:rPr>
        <w:t>[</w:t>
      </w:r>
      <w:r>
        <w:rPr>
          <w:vertAlign w:val="superscript"/>
          /&gt;
        </w:rPr>
        <w:t xml:space="preserve">22</w:t>
      </w:r>
      <w:r>
        <w:rPr>
          <w:vertAlign w:val="superscript"/>
          /&gt;
        </w:rPr>
        <w:t>]</w:t>
      </w:r>
      <w:r>
        <w:t>从五脉绿绒蒿中分离出了咖啡酸、原儿茶酸、</w:t>
      </w:r>
      <w:r>
        <w:t>2</w:t>
      </w:r>
      <w:r>
        <w:t>-</w:t>
      </w:r>
      <w:r>
        <w:t>（</w:t>
      </w:r>
      <w:r>
        <w:t>3,</w:t>
      </w:r>
      <w:r>
        <w:t>4-</w:t>
      </w:r>
      <w:r>
        <w:t>二羟笨基</w:t>
      </w:r>
      <w:r>
        <w:t>）</w:t>
      </w:r>
      <w:r>
        <w:t>-乙醇-</w:t>
      </w:r>
      <w:r>
        <w:t>β</w:t>
      </w:r>
      <w:r>
        <w:t>-</w:t>
      </w:r>
      <w:r>
        <w:rPr>
          <w:i/>
        </w:rPr>
        <w:t>D</w:t>
      </w:r>
      <w:r>
        <w:t>-吡喃葡萄糖苷、对羟基苯甲酸-</w:t>
      </w:r>
      <w:r>
        <w:t>β</w:t>
      </w:r>
      <w:r>
        <w:t>-</w:t>
      </w:r>
      <w:r>
        <w:rPr>
          <w:i/>
        </w:rPr>
        <w:t>D</w:t>
      </w:r>
      <w:r>
        <w:t>-</w:t>
      </w:r>
      <w:r>
        <w:t>吡喃葡萄糖苷、肉桂酸-4-</w:t>
      </w:r>
      <w:r>
        <w:rPr>
          <w:i/>
        </w:rPr>
        <w:t>O</w:t>
      </w:r>
      <w:r>
        <w:t>-β-</w:t>
      </w:r>
      <w:r>
        <w:rPr>
          <w:i/>
        </w:rPr>
        <w:t>D</w:t>
      </w:r>
      <w:r>
        <w:t>-吡喃葡萄糖苷、5</w:t>
      </w:r>
      <w:r>
        <w:t xml:space="preserve">, </w:t>
      </w:r>
      <w:r>
        <w:t>7-二羟基色</w:t>
      </w:r>
      <w:r>
        <w:t>原</w:t>
      </w:r>
    </w:p>
    <w:p w:rsidR="0018722C">
      <w:pPr>
        <w:topLinePunct/>
      </w:pPr>
      <w:r>
        <w:rPr>
          <w:rFonts w:cstheme="minorBidi" w:hAnsiTheme="minorHAnsi" w:eastAsiaTheme="minorHAnsi" w:asciiTheme="minorHAnsi" w:ascii="Calibri"/>
        </w:rPr>
        <w:t>114</w:t>
      </w:r>
    </w:p>
    <w:p w:rsidR="0018722C">
      <w:pPr>
        <w:topLinePunct/>
      </w:pPr>
      <w:r>
        <w:t>酮和胡萝卜苷。吴海妹等</w:t>
      </w:r>
      <w:r>
        <w:t>[</w:t>
      </w:r>
      <w:r>
        <w:rPr>
          <w:w w:val="95"/>
          <w:position w:val="14"/>
          <w:sz w:val="14"/>
        </w:rPr>
        <w:t xml:space="preserve">24</w:t>
      </w:r>
      <w:r>
        <w:t>]</w:t>
      </w:r>
      <w:r>
        <w:t>从多刺绿绒蒿中分离鉴定出了桂皮酰胺、</w:t>
      </w:r>
      <w:r w:rsidR="001852F3">
        <w:t xml:space="preserve"> </w:t>
      </w:r>
      <w:r>
        <w:t>对羟基桂皮酰胺对羟基苯乙胺。张国林等</w:t>
      </w:r>
      <w:r>
        <w:t>[</w:t>
      </w:r>
      <w:r>
        <w:rPr>
          <w:position w:val="14"/>
          <w:sz w:val="14"/>
        </w:rPr>
        <w:t xml:space="preserve">36</w:t>
      </w:r>
      <w:r>
        <w:t>]</w:t>
      </w:r>
      <w:r>
        <w:t>从红花绿绒蒿中分离鉴</w:t>
      </w:r>
      <w:r>
        <w:t>定出了</w:t>
      </w:r>
      <w:r>
        <w:t>21α</w:t>
      </w:r>
      <w:r>
        <w:t>-羟基熊果酸、肉豆蔻酸</w:t>
      </w:r>
      <w:r>
        <w:t>-2,3</w:t>
      </w:r>
      <w:r>
        <w:t>-二羟基丙酯、豆甾醇、</w:t>
      </w:r>
      <w:r>
        <w:t>β-</w:t>
      </w:r>
      <w:r w:rsidR="001852F3">
        <w:t xml:space="preserve">香树精、熊果酸和胡萝卜苷。郭志琴等</w:t>
      </w:r>
      <w:r>
        <w:t>[</w:t>
      </w:r>
      <w:r>
        <w:rPr>
          <w:position w:val="14"/>
          <w:sz w:val="14"/>
        </w:rPr>
        <w:t xml:space="preserve">26</w:t>
      </w:r>
      <w:r>
        <w:t>]</w:t>
      </w:r>
      <w:r>
        <w:t>等从多刺绿绒蒿中分离得</w:t>
      </w:r>
      <w:r>
        <w:t>到了对羟基肉桂酸葡萄糖酯、</w:t>
      </w:r>
      <w:r>
        <w:t>stigmast-5-ene-3β-ylformate</w:t>
      </w:r>
      <w:r/>
      <w:r w:rsidR="001852F3">
        <w:t xml:space="preserve">、</w:t>
      </w:r>
      <w:r>
        <w:t>3β-hydroxy-7α-ethoxy-24β-ethylcholest-5-ene</w:t>
      </w:r>
      <w:r>
        <w:t>。</w:t>
      </w:r>
    </w:p>
    <w:p w:rsidR="0018722C">
      <w:pPr>
        <w:pStyle w:val="cw20"/>
        <w:topLinePunct/>
      </w:pPr>
      <w:r>
        <w:rPr>
          <w:rFonts w:cstheme="minorBidi" w:hAnsiTheme="minorHAnsi" w:eastAsiaTheme="minorHAnsi" w:asciiTheme="minorHAnsi" w:ascii="仿宋" w:hAnsi="仿宋" w:eastAsia="仿宋" w:cs="仿宋"/>
          <w:b/>
        </w:rPr>
        <w:t>1.3</w:t>
      </w:r>
      <w:r>
        <w:rPr>
          <w:rFonts w:cstheme="minorBidi" w:hAnsiTheme="minorHAnsi" w:eastAsiaTheme="minorHAnsi" w:asciiTheme="minorHAnsi" w:ascii="仿宋" w:hAnsi="仿宋" w:eastAsia="仿宋" w:cs="仿宋"/>
          <w:b/>
        </w:rPr>
        <w:t>绿绒蒿的药理活性和临床应用研究进展</w:t>
      </w:r>
    </w:p>
    <w:p w:rsidR="0018722C">
      <w:pPr>
        <w:topLinePunct/>
      </w:pPr>
      <w:r>
        <w:t>绿绒蒿属的次生代谢产物主要为生物碱和黄酮，该属植物有部分种类入药，为藏医常用药材，在藏医临床上有重要价值。在藏医药临床使用上，绿绒蒿主要与其他药材组成复方使用，如二十五味</w:t>
      </w:r>
      <w:r>
        <w:t>绿绒蒿丸、二十五味绿松石丸等。</w:t>
      </w:r>
    </w:p>
    <w:p w:rsidR="0018722C">
      <w:pPr>
        <w:pStyle w:val="cw20"/>
        <w:topLinePunct/>
      </w:pPr>
      <w:r>
        <w:rPr>
          <w:rFonts w:cstheme="minorBidi" w:hAnsiTheme="minorHAnsi" w:eastAsiaTheme="minorHAnsi" w:asciiTheme="minorHAnsi" w:ascii="仿宋" w:hAnsi="仿宋" w:eastAsia="仿宋" w:cs="仿宋"/>
          <w:b/>
        </w:rPr>
        <w:t>1.3.1</w:t>
      </w:r>
      <w:r>
        <w:rPr>
          <w:rFonts w:cstheme="minorBidi" w:hAnsiTheme="minorHAnsi" w:eastAsiaTheme="minorHAnsi" w:asciiTheme="minorHAnsi" w:ascii="仿宋" w:hAnsi="仿宋" w:eastAsia="仿宋" w:cs="仿宋"/>
          <w:b/>
        </w:rPr>
        <w:t>药理活性</w:t>
      </w:r>
    </w:p>
    <w:p w:rsidR="0018722C">
      <w:pPr>
        <w:pStyle w:val="cw20"/>
        <w:topLinePunct/>
      </w:pPr>
      <w:r>
        <w:rPr>
          <w:b/>
        </w:rPr>
        <w:t>1.3.1.1</w:t>
      </w:r>
      <w:r>
        <w:rPr>
          <w:b/>
        </w:rPr>
        <w:t>抗氧化作用</w:t>
      </w:r>
    </w:p>
    <w:p w:rsidR="0018722C">
      <w:pPr>
        <w:topLinePunct/>
      </w:pPr>
      <w:r>
        <w:t>绿绒蒿属植物中含有大量的多酚类化合物和黄酮类化合物，多酚类化合物包括原儿茶酸、对羟基肉桂酸等，黄酮类成分主要包括槲皮素、二氢槲皮素、木犀草素、次大风子素和黄酮苷等。体外和体内试验表明，在藏药中药材名同为“欧贝”的五脉绿绒蒿和全缘叶绿绒蒿的植株提取物具有抗氧化作用。这两种绿绒蒿的乙醇提取</w:t>
      </w:r>
      <w:r>
        <w:t>物在体外对</w:t>
      </w:r>
      <w:r>
        <w:t>DPPH</w:t>
      </w:r>
      <w:r>
        <w:t>、</w:t>
      </w:r>
      <w:r>
        <w:t>ABTS</w:t>
      </w:r>
      <w:r/>
      <w:r w:rsidR="001852F3">
        <w:t xml:space="preserve">等自由基具有清除作用，在体内能显著提高</w:t>
      </w:r>
      <w:r>
        <w:t>超氧化物歧化酶</w:t>
      </w:r>
      <w:r>
        <w:t>（</w:t>
      </w:r>
      <w:r>
        <w:rPr>
          <w:w w:val="99"/>
        </w:rPr>
        <w:t>SO</w:t>
      </w:r>
      <w:r>
        <w:rPr>
          <w:spacing w:val="0"/>
          <w:w w:val="99"/>
        </w:rPr>
        <w:t>D</w:t>
      </w:r>
      <w:r>
        <w:t>）</w:t>
      </w:r>
      <w:r>
        <w:t>、过氧化氢酶</w:t>
      </w:r>
      <w:r>
        <w:t>（</w:t>
      </w:r>
      <w:r>
        <w:rPr>
          <w:w w:val="99"/>
        </w:rPr>
        <w:t>CA</w:t>
      </w:r>
      <w:r>
        <w:rPr>
          <w:spacing w:val="0"/>
          <w:w w:val="99"/>
        </w:rPr>
        <w:t>T</w:t>
      </w:r>
      <w:r>
        <w:t>）</w:t>
      </w:r>
      <w:r>
        <w:t>和谷胱甘肽</w:t>
      </w:r>
      <w:r>
        <w:t>（</w:t>
      </w:r>
      <w:r>
        <w:rPr>
          <w:w w:val="99"/>
        </w:rPr>
        <w:t>GS</w:t>
      </w:r>
      <w:r>
        <w:rPr>
          <w:spacing w:val="0"/>
          <w:w w:val="99"/>
        </w:rPr>
        <w:t>H</w:t>
      </w:r>
      <w:r>
        <w:t>）</w:t>
      </w:r>
      <w:r>
        <w:t>水</w:t>
      </w:r>
      <w:r>
        <w:t>平，显著降低丙二醛</w:t>
      </w:r>
      <w:r>
        <w:t>（</w:t>
      </w:r>
      <w:r>
        <w:t>MDA</w:t>
      </w:r>
      <w:r>
        <w:t>）</w:t>
      </w:r>
      <w:r>
        <w:t>水平</w:t>
      </w:r>
      <w:r>
        <w:rPr>
          <w:vertAlign w:val="superscript"/>
          /&gt;
        </w:rPr>
        <w:t>[</w:t>
      </w:r>
      <w:r>
        <w:rPr>
          <w:vertAlign w:val="superscript"/>
          /&gt;
        </w:rPr>
        <w:t xml:space="preserve">37-38</w:t>
      </w:r>
      <w:r>
        <w:rPr>
          <w:vertAlign w:val="superscript"/>
          /&gt;
        </w:rPr>
        <w:t>]</w:t>
      </w:r>
      <w:r>
        <w:t>。体外试验表明，柱果绿绒蒿</w:t>
      </w:r>
      <w:r>
        <w:t>挥发油及醇提物均具有清除羟基自由基和</w:t>
      </w:r>
      <w:r>
        <w:t>DPPH</w:t>
      </w:r>
      <w:r/>
      <w:r w:rsidR="001852F3">
        <w:t xml:space="preserve">自由基的能力，清除</w:t>
      </w:r>
      <w:r>
        <w:t>能力强于</w:t>
      </w:r>
      <w:r>
        <w:t>2，6-二叔丁基-4-甲基苯酚</w:t>
      </w:r>
      <w:r>
        <w:t>（</w:t>
      </w:r>
      <w:r>
        <w:t>BHT</w:t>
      </w:r>
      <w:r>
        <w:t>）</w:t>
      </w:r>
      <w:r>
        <w:rPr>
          <w:vertAlign w:val="superscript"/>
          /&gt;
        </w:rPr>
        <w:t>[</w:t>
      </w:r>
      <w:r>
        <w:rPr>
          <w:position w:val="14"/>
          <w:sz w:val="14"/>
        </w:rPr>
        <w:t xml:space="preserve">33, 39</w:t>
      </w:r>
      <w:r>
        <w:rPr>
          <w:vertAlign w:val="superscript"/>
          /&gt;
        </w:rPr>
        <w:t>]</w:t>
      </w:r>
      <w:r>
        <w:t>。</w:t>
      </w:r>
    </w:p>
    <w:p w:rsidR="0018722C">
      <w:pPr>
        <w:pStyle w:val="cw20"/>
        <w:topLinePunct/>
      </w:pPr>
      <w:r>
        <w:rPr>
          <w:rFonts w:cstheme="minorBidi" w:hAnsiTheme="minorHAnsi" w:eastAsiaTheme="minorHAnsi" w:asciiTheme="minorHAnsi" w:ascii="仿宋" w:hAnsi="仿宋" w:eastAsia="仿宋" w:cs="仿宋"/>
          <w:b/>
        </w:rPr>
        <w:t>1.3.1.2</w:t>
      </w:r>
      <w:r>
        <w:rPr>
          <w:rFonts w:cstheme="minorBidi" w:hAnsiTheme="minorHAnsi" w:eastAsiaTheme="minorHAnsi" w:asciiTheme="minorHAnsi" w:ascii="仿宋" w:hAnsi="仿宋" w:eastAsia="仿宋" w:cs="仿宋"/>
          <w:b/>
        </w:rPr>
        <w:t>对肝损伤和肝纤维化的保护作用</w:t>
      </w:r>
    </w:p>
    <w:p w:rsidR="0018722C">
      <w:pPr>
        <w:topLinePunct/>
      </w:pPr>
      <w:r>
        <w:t>药理研究表明，五脉绿绒蒿和全缘叶绿绒蒿对小鼠和大鼠急性肝损伤、肝纤维化具有一定的保护作用。大鼠体内试验表明，五脉绿绒蒿醇提物和醇提物中萃取的总黄酮对肝纤维化有一定的保护作</w:t>
      </w:r>
      <w:r>
        <w:t>用，具有保护抗氧化系统、改善细胞因子失衡水平、抑制</w:t>
      </w:r>
      <w:r>
        <w:t>TGF-β1</w:t>
      </w:r>
      <w:r w:rsidR="001852F3">
        <w:t xml:space="preserve">的表达的作用</w:t>
      </w:r>
      <w:r>
        <w:rPr>
          <w:vertAlign w:val="superscript"/>
          /&gt;
        </w:rPr>
        <w:t>[</w:t>
      </w:r>
      <w:r>
        <w:rPr>
          <w:vertAlign w:val="superscript"/>
          /&gt;
        </w:rPr>
        <w:t xml:space="preserve">40-42</w:t>
      </w:r>
      <w:r>
        <w:rPr>
          <w:vertAlign w:val="superscript"/>
          /&gt;
        </w:rPr>
        <w:t>]</w:t>
      </w:r>
      <w:r>
        <w:t>。另有研究表明，五脉绿绒蒿总黄酮能降低</w:t>
      </w:r>
      <w:r>
        <w:t>CCl</w:t>
      </w:r>
      <w:r>
        <w:rPr>
          <w:vertAlign w:val="subscript"/>
          /&gt;
        </w:rPr>
        <w:t>4</w:t>
      </w:r>
      <w:r>
        <w:t>、</w:t>
      </w:r>
    </w:p>
    <w:p w:rsidR="0018722C">
      <w:pPr>
        <w:topLinePunct/>
      </w:pPr>
      <w:r>
        <w:rPr>
          <w:rFonts w:cstheme="minorBidi" w:hAnsiTheme="minorHAnsi" w:eastAsiaTheme="minorHAnsi" w:asciiTheme="minorHAnsi" w:ascii="Calibri"/>
        </w:rPr>
        <w:t>115</w:t>
      </w:r>
    </w:p>
    <w:p w:rsidR="0018722C">
      <w:pPr>
        <w:topLinePunct/>
      </w:pPr>
      <w:r>
        <w:t>TAA</w:t>
      </w:r>
      <w:r/>
      <w:r w:rsidR="001852F3">
        <w:t xml:space="preserve">或</w:t>
      </w:r>
      <w:r>
        <w:t>AP</w:t>
      </w:r>
      <w:r/>
      <w:r w:rsidR="001852F3">
        <w:t xml:space="preserve">诱发肝损伤小鼠的血清</w:t>
      </w:r>
      <w:r>
        <w:t>ALT</w:t>
      </w:r>
      <w:r/>
      <w:r w:rsidR="001852F3">
        <w:t xml:space="preserve">和</w:t>
      </w:r>
      <w:r>
        <w:t>AST</w:t>
      </w:r>
      <w:r>
        <w:t>，提高</w:t>
      </w:r>
      <w:r>
        <w:t>CCl</w:t>
      </w:r>
      <w:r>
        <w:t>4</w:t>
      </w:r>
      <w:r>
        <w:t>或</w:t>
      </w:r>
      <w:r>
        <w:t>TAA</w:t>
      </w:r>
      <w:r/>
      <w:r w:rsidR="001852F3">
        <w:t xml:space="preserve">诱发</w:t>
      </w:r>
      <w:r>
        <w:t>肝损伤小鼠肝组织</w:t>
      </w:r>
      <w:r>
        <w:t>SOD</w:t>
      </w:r>
      <w:r/>
      <w:r w:rsidR="001852F3">
        <w:t xml:space="preserve">和</w:t>
      </w:r>
      <w:r>
        <w:t>GSH-P</w:t>
      </w:r>
      <w:r>
        <w:t>X</w:t>
      </w:r>
      <w:r>
        <w:t>的活性，降低</w:t>
      </w:r>
      <w:r>
        <w:t>CCl</w:t>
      </w:r>
      <w:r>
        <w:t>4</w:t>
      </w:r>
      <w:r>
        <w:t>或</w:t>
      </w:r>
      <w:r>
        <w:t>TAA</w:t>
      </w:r>
      <w:r/>
      <w:r w:rsidR="001852F3">
        <w:t xml:space="preserve">诱发肝损</w:t>
      </w:r>
      <w:r>
        <w:t>伤小鼠肝组织</w:t>
      </w:r>
      <w:r>
        <w:t>MDA</w:t>
      </w:r>
      <w:r/>
      <w:r w:rsidR="001852F3">
        <w:t xml:space="preserve">含量，对肝损伤具有一定的保护作用</w:t>
      </w:r>
      <w:r>
        <w:t>[</w:t>
      </w:r>
      <w:r>
        <w:t xml:space="preserve">43</w:t>
      </w:r>
      <w:r>
        <w:t>]</w:t>
      </w:r>
      <w:r>
        <w:t>。</w:t>
      </w:r>
    </w:p>
    <w:p w:rsidR="0018722C">
      <w:pPr>
        <w:pStyle w:val="cw20"/>
        <w:topLinePunct/>
      </w:pPr>
      <w:r>
        <w:rPr>
          <w:rFonts w:cstheme="minorBidi" w:hAnsiTheme="minorHAnsi" w:eastAsiaTheme="minorHAnsi" w:asciiTheme="minorHAnsi" w:ascii="仿宋" w:hAnsi="仿宋" w:eastAsia="仿宋" w:cs="仿宋"/>
          <w:b/>
        </w:rPr>
        <w:t>1.3.1.3</w:t>
      </w:r>
      <w:r>
        <w:rPr>
          <w:rFonts w:cstheme="minorBidi" w:hAnsiTheme="minorHAnsi" w:eastAsiaTheme="minorHAnsi" w:asciiTheme="minorHAnsi" w:ascii="仿宋" w:hAnsi="仿宋" w:eastAsia="仿宋" w:cs="仿宋"/>
          <w:b/>
        </w:rPr>
        <w:t>抗疲劳作用</w:t>
      </w:r>
    </w:p>
    <w:p w:rsidR="0018722C">
      <w:pPr>
        <w:topLinePunct/>
      </w:pPr>
      <w:r>
        <w:t>药效学研究表明，总状绿绒蒿低剂量组</w:t>
      </w:r>
      <w:r>
        <w:t>（</w:t>
      </w:r>
      <w:r>
        <w:rPr>
          <w:w w:val="99"/>
        </w:rPr>
        <w:t>16</w:t>
      </w:r>
      <w:r>
        <w:t> </w:t>
      </w:r>
      <w:r>
        <w:rPr>
          <w:w w:val="99"/>
        </w:rPr>
        <w:t>g</w:t>
      </w:r>
      <w:r>
        <w:rPr>
          <w:w w:val="99"/>
        </w:rPr>
        <w:t>生药</w:t>
      </w:r>
      <w:r>
        <w:rPr>
          <w:w w:val="99"/>
        </w:rPr>
        <w:t>/</w:t>
      </w:r>
      <w:r>
        <w:rPr>
          <w:w w:val="99"/>
        </w:rPr>
        <w:t>kg</w:t>
      </w:r>
      <w:r>
        <w:t>）</w:t>
      </w:r>
      <w:r>
        <w:t>、高剂</w:t>
      </w:r>
      <w:r>
        <w:t>量组</w:t>
      </w:r>
      <w:r>
        <w:t>（</w:t>
      </w:r>
      <w:r>
        <w:t>32 g</w:t>
      </w:r>
      <w:r w:rsidR="001852F3">
        <w:rPr>
          <w:spacing w:val="-12"/>
        </w:rPr>
        <w:t xml:space="preserve">生药</w:t>
      </w:r>
      <w:r>
        <w:t>/</w:t>
      </w:r>
      <w:r>
        <w:t xml:space="preserve">kg</w:t>
      </w:r>
      <w:r>
        <w:t>）</w:t>
      </w:r>
      <w:r>
        <w:t xml:space="preserve">给药情况下，显著延长气虚小鼠的爬杆时间，</w:t>
      </w:r>
      <w:r>
        <w:t>并且对血细胞数和血红蛋白含量无显著影响</w:t>
      </w:r>
      <w:r>
        <w:rPr>
          <w:vertAlign w:val="superscript"/>
          /&gt;
        </w:rPr>
        <w:t>[</w:t>
      </w:r>
      <w:r>
        <w:rPr>
          <w:w w:val="95"/>
          <w:position w:val="14"/>
          <w:sz w:val="14"/>
        </w:rPr>
        <w:t xml:space="preserve">44</w:t>
      </w:r>
      <w:r>
        <w:rPr>
          <w:vertAlign w:val="superscript"/>
          /&gt;
        </w:rPr>
        <w:t>]</w:t>
      </w:r>
      <w:r>
        <w:t>。</w:t>
      </w:r>
    </w:p>
    <w:p w:rsidR="0018722C">
      <w:pPr>
        <w:pStyle w:val="cw20"/>
        <w:topLinePunct/>
      </w:pPr>
      <w:r>
        <w:rPr>
          <w:rFonts w:cstheme="minorBidi" w:hAnsiTheme="minorHAnsi" w:eastAsiaTheme="minorHAnsi" w:asciiTheme="minorHAnsi" w:ascii="仿宋" w:hAnsi="仿宋" w:eastAsia="仿宋" w:cs="仿宋"/>
          <w:b/>
        </w:rPr>
        <w:t>1.3.1.4</w:t>
      </w:r>
      <w:r>
        <w:rPr>
          <w:rFonts w:cstheme="minorBidi" w:hAnsiTheme="minorHAnsi" w:eastAsiaTheme="minorHAnsi" w:asciiTheme="minorHAnsi" w:ascii="仿宋" w:hAnsi="仿宋" w:eastAsia="仿宋" w:cs="仿宋"/>
          <w:b/>
        </w:rPr>
        <w:t>止泻作用</w:t>
      </w:r>
    </w:p>
    <w:p w:rsidR="0018722C">
      <w:pPr>
        <w:topLinePunct/>
      </w:pPr>
      <w:r>
        <w:t>总状绿绒蒿对番泻叶致小鼠腹泻的影响试验表明，总状绿绒蒿</w:t>
      </w:r>
      <w:r>
        <w:t>乙醇提取物具有非常显著的止泻作用，而水提物无明显止泻作用</w:t>
      </w:r>
      <w:r>
        <w:rPr>
          <w:vertAlign w:val="superscript"/>
          /&gt;
        </w:rPr>
        <w:t>[</w:t>
      </w:r>
      <w:r>
        <w:rPr>
          <w:vertAlign w:val="superscript"/>
          /&gt;
        </w:rPr>
        <w:t xml:space="preserve">44</w:t>
      </w:r>
      <w:r>
        <w:rPr>
          <w:vertAlign w:val="superscript"/>
          /&gt;
        </w:rPr>
        <w:t>]</w:t>
      </w:r>
      <w:r>
        <w:t>。</w:t>
      </w:r>
    </w:p>
    <w:p w:rsidR="0018722C">
      <w:pPr>
        <w:pStyle w:val="cw20"/>
        <w:topLinePunct/>
      </w:pPr>
      <w:r>
        <w:rPr>
          <w:rFonts w:cstheme="minorBidi" w:hAnsiTheme="minorHAnsi" w:eastAsiaTheme="minorHAnsi" w:asciiTheme="minorHAnsi" w:ascii="仿宋" w:hAnsi="仿宋" w:eastAsia="仿宋" w:cs="仿宋"/>
          <w:b/>
        </w:rPr>
        <w:t>1.3.1.5</w:t>
      </w:r>
      <w:r>
        <w:rPr>
          <w:rFonts w:cstheme="minorBidi" w:hAnsiTheme="minorHAnsi" w:eastAsiaTheme="minorHAnsi" w:asciiTheme="minorHAnsi" w:ascii="仿宋" w:hAnsi="仿宋" w:eastAsia="仿宋" w:cs="仿宋"/>
          <w:b/>
        </w:rPr>
        <w:t>镇痛作用</w:t>
      </w:r>
    </w:p>
    <w:p w:rsidR="0018722C">
      <w:pPr>
        <w:topLinePunct/>
      </w:pPr>
      <w:r>
        <w:t>总状绿绒蒿</w:t>
      </w:r>
      <w:r w:rsidR="001852F3">
        <w:t xml:space="preserve">95%乙醇提物和五脉绿绒蒿总生物碱能明显减少注射醋酸后小鼠的扭体次数，并且五脉绿绒蒿总生物碱镇痛作用优于</w:t>
      </w:r>
      <w:r>
        <w:t>五脉绿绒蒿总黄酮</w:t>
      </w:r>
      <w:r>
        <w:rPr>
          <w:vertAlign w:val="superscript"/>
          /&gt;
        </w:rPr>
        <w:t>[</w:t>
      </w:r>
      <w:r>
        <w:rPr>
          <w:vertAlign w:val="superscript"/>
          /&gt;
        </w:rPr>
        <w:t xml:space="preserve">44-45</w:t>
      </w:r>
      <w:r>
        <w:rPr>
          <w:vertAlign w:val="superscript"/>
          /&gt;
        </w:rPr>
        <w:t>]</w:t>
      </w:r>
      <w:r>
        <w:t>。</w:t>
      </w:r>
    </w:p>
    <w:p w:rsidR="0018722C">
      <w:pPr>
        <w:pStyle w:val="cw20"/>
        <w:topLinePunct/>
      </w:pPr>
      <w:r>
        <w:rPr>
          <w:rFonts w:cstheme="minorBidi" w:hAnsiTheme="minorHAnsi" w:eastAsiaTheme="minorHAnsi" w:asciiTheme="minorHAnsi" w:ascii="仿宋" w:hAnsi="仿宋" w:eastAsia="仿宋" w:cs="仿宋"/>
          <w:b/>
        </w:rPr>
        <w:t>1.3.2</w:t>
      </w:r>
      <w:r>
        <w:rPr>
          <w:rFonts w:cstheme="minorBidi" w:hAnsiTheme="minorHAnsi" w:eastAsiaTheme="minorHAnsi" w:asciiTheme="minorHAnsi" w:ascii="仿宋" w:hAnsi="仿宋" w:eastAsia="仿宋" w:cs="仿宋"/>
          <w:b/>
        </w:rPr>
        <w:t>临床应用</w:t>
      </w:r>
    </w:p>
    <w:p w:rsidR="0018722C">
      <w:pPr>
        <w:pStyle w:val="cw20"/>
        <w:topLinePunct/>
      </w:pPr>
      <w:r>
        <w:rPr>
          <w:b/>
        </w:rPr>
        <w:t>1.3.2.1</w:t>
      </w:r>
      <w:r>
        <w:rPr>
          <w:b/>
        </w:rPr>
        <w:t>治疗肝脏疾病</w:t>
      </w:r>
    </w:p>
    <w:p w:rsidR="0018722C">
      <w:pPr>
        <w:topLinePunct/>
      </w:pPr>
      <w:r>
        <w:t>肝脏是人体的重要器官，肝代谢是药物代谢的必经途径之一，</w:t>
      </w:r>
      <w:r w:rsidR="001852F3">
        <w:t xml:space="preserve">肝脏病变将严重影响人们的正常生活。绿绒蒿药材的主要功能</w:t>
      </w:r>
      <w:r w:rsidR="001852F3">
        <w:t>是</w:t>
      </w:r>
    </w:p>
    <w:p w:rsidR="0018722C">
      <w:pPr>
        <w:topLinePunct/>
      </w:pPr>
      <w:r>
        <w:t>“清肝热、肺热”，故藏药中治疗肝病的复方藏药大都含有绿绒蒿</w:t>
      </w:r>
      <w:r>
        <w:rPr>
          <w:vertAlign w:val="superscript"/>
          /&gt;
        </w:rPr>
        <w:t>[</w:t>
      </w:r>
      <w:r>
        <w:rPr>
          <w:vertAlign w:val="superscript"/>
          <w:position w:val="14"/>
        </w:rPr>
        <w:t>3</w:t>
      </w:r>
      <w:r>
        <w:rPr>
          <w:vertAlign w:val="superscript"/>
          /&gt;
        </w:rPr>
        <w:t>]</w:t>
      </w:r>
      <w:r>
        <w:t>。</w:t>
      </w:r>
      <w:r>
        <w:t>有文献报道采用藏西医结合的方法成功治疗慢性乙型肝炎，首次治</w:t>
      </w:r>
      <w:r>
        <w:t>疗者</w:t>
      </w:r>
      <w:r>
        <w:t>2</w:t>
      </w:r>
      <w:r/>
      <w:r w:rsidR="001852F3">
        <w:t xml:space="preserve">周以内以西医结合服用藏药二十五味松石丸、九味牛黄散、</w:t>
      </w:r>
      <w:r>
        <w:t>十三味红花散、八味茵陈蒿散和二十五味绿绒蒿散，</w:t>
      </w:r>
      <w:r>
        <w:t>2</w:t>
      </w:r>
      <w:r/>
      <w:r w:rsidR="001852F3">
        <w:t xml:space="preserve">周后继续口服</w:t>
      </w:r>
      <w:r>
        <w:t>藏药至各指标转阴，该方案的有效率为</w:t>
      </w:r>
      <w:r>
        <w:t>95%</w:t>
      </w:r>
      <w:r>
        <w:rPr>
          <w:vertAlign w:val="superscript"/>
          /&gt;
        </w:rPr>
        <w:t>[</w:t>
      </w:r>
      <w:r>
        <w:rPr>
          <w:position w:val="14"/>
          <w:sz w:val="14"/>
        </w:rPr>
        <w:t xml:space="preserve">46</w:t>
      </w:r>
      <w:r>
        <w:rPr>
          <w:vertAlign w:val="superscript"/>
          /&gt;
        </w:rPr>
        <w:t>]</w:t>
      </w:r>
      <w:r>
        <w:t>。单用二十五味松石</w:t>
      </w:r>
      <w:r>
        <w:t>丸</w:t>
      </w:r>
    </w:p>
    <w:p w:rsidR="0018722C">
      <w:pPr>
        <w:topLinePunct/>
      </w:pPr>
      <w:r>
        <w:t>（</w:t>
      </w:r>
      <w:r>
        <w:t>复方中含有五脉绿绒蒿</w:t>
      </w:r>
      <w:r>
        <w:t>）</w:t>
      </w:r>
      <w:r>
        <w:t>治疗病毒性肝炎也取得满意的治疗效果</w:t>
      </w:r>
    </w:p>
    <w:p w:rsidR="0018722C">
      <w:pPr>
        <w:topLinePunct/>
      </w:pPr>
      <w:r>
        <w:t>[</w:t>
      </w:r>
      <w:r>
        <w:t xml:space="preserve">47-50</w:t>
      </w:r>
      <w:r>
        <w:t>]</w:t>
      </w:r>
      <w:r>
        <w:t>。九味红花丸</w:t>
      </w:r>
      <w:r>
        <w:t>（</w:t>
      </w:r>
      <w:r>
        <w:t>复方中含有五脉绿绒蒿</w:t>
      </w:r>
      <w:r>
        <w:t>）</w:t>
      </w:r>
      <w:r>
        <w:t>适用于各种新旧肝病，</w:t>
      </w:r>
    </w:p>
    <w:p w:rsidR="0018722C">
      <w:pPr>
        <w:topLinePunct/>
      </w:pPr>
      <w:r>
        <w:t>具有清热解毒、疏肝化瘀的作用，并且无明显毒副作用</w:t>
      </w:r>
      <w:r>
        <w:t>[</w:t>
      </w:r>
      <w:r>
        <w:rPr>
          <w:position w:val="14"/>
          <w:sz w:val="14"/>
        </w:rPr>
        <w:t xml:space="preserve">51</w:t>
      </w:r>
      <w:r>
        <w:t>]</w:t>
      </w:r>
      <w:r>
        <w:t>。利用二</w:t>
      </w:r>
      <w:r>
        <w:t>十五味绿绒蒿丸治疗慢性重型肝炎疗效较显著，有效率达</w:t>
      </w:r>
      <w:r>
        <w:t>80</w:t>
      </w:r>
      <w:r>
        <w:t>.</w:t>
      </w:r>
      <w:r>
        <w:t>5</w:t>
      </w:r>
      <w:r>
        <w:t>%，治</w:t>
      </w:r>
      <w:r>
        <w:t>疗期间及用药后未发现异常变化和不良反应</w:t>
      </w:r>
      <w:r>
        <w:t>[</w:t>
      </w:r>
      <w:r>
        <w:rPr>
          <w:w w:val="95"/>
          <w:position w:val="14"/>
          <w:sz w:val="14"/>
        </w:rPr>
        <w:t xml:space="preserve">52</w:t>
      </w:r>
      <w:r>
        <w:t>]</w:t>
      </w:r>
      <w:r>
        <w:t>。</w:t>
      </w:r>
    </w:p>
    <w:p w:rsidR="0018722C">
      <w:pPr>
        <w:pStyle w:val="cw20"/>
        <w:topLinePunct/>
      </w:pPr>
      <w:r>
        <w:rPr>
          <w:rFonts w:cstheme="minorBidi" w:hAnsiTheme="minorHAnsi" w:eastAsiaTheme="minorHAnsi" w:asciiTheme="minorHAnsi" w:ascii="仿宋" w:hAnsi="仿宋" w:eastAsia="仿宋" w:cs="仿宋"/>
          <w:b/>
        </w:rPr>
        <w:t>1.3.2.2</w:t>
      </w:r>
      <w:r>
        <w:rPr>
          <w:rFonts w:cstheme="minorBidi" w:hAnsiTheme="minorHAnsi" w:eastAsiaTheme="minorHAnsi" w:asciiTheme="minorHAnsi" w:ascii="仿宋" w:hAnsi="仿宋" w:eastAsia="仿宋" w:cs="仿宋"/>
          <w:b/>
        </w:rPr>
        <w:t>治疗胆囊炎</w:t>
      </w:r>
    </w:p>
    <w:p w:rsidR="0018722C">
      <w:pPr>
        <w:topLinePunct/>
      </w:pPr>
      <w:r>
        <w:rPr>
          <w:rFonts w:cstheme="minorBidi" w:hAnsiTheme="minorHAnsi" w:eastAsiaTheme="minorHAnsi" w:asciiTheme="minorHAnsi" w:ascii="Calibri"/>
        </w:rPr>
        <w:t>116</w:t>
      </w:r>
    </w:p>
    <w:p w:rsidR="0018722C">
      <w:pPr>
        <w:topLinePunct/>
      </w:pPr>
      <w:r>
        <w:t>以藏药十一味金色散、二十五味绿绒蒿散、八味獐牙菜散为主药，酌情给予适量西药，治疗急慢性胆囊炎可得到满意的疗效，总有效率达</w:t>
      </w:r>
      <w:r w:rsidR="001852F3">
        <w:t xml:space="preserve">96</w:t>
      </w:r>
      <w:r>
        <w:t>.</w:t>
      </w:r>
      <w:r>
        <w:t>85%</w:t>
      </w:r>
      <w:r>
        <w:t>[</w:t>
      </w:r>
      <w:r>
        <w:t xml:space="preserve">53</w:t>
      </w:r>
      <w:r>
        <w:t>]</w:t>
      </w:r>
      <w:r>
        <w:t>。</w:t>
      </w:r>
    </w:p>
    <w:p w:rsidR="0018722C">
      <w:pPr>
        <w:pStyle w:val="cw20"/>
        <w:topLinePunct/>
      </w:pPr>
      <w:r>
        <w:rPr>
          <w:rFonts w:cstheme="minorBidi" w:hAnsiTheme="minorHAnsi" w:eastAsiaTheme="minorHAnsi" w:asciiTheme="minorHAnsi" w:ascii="仿宋" w:hAnsi="仿宋" w:eastAsia="仿宋" w:cs="仿宋"/>
          <w:b/>
        </w:rPr>
        <w:t>1.3.2.3</w:t>
      </w:r>
      <w:r>
        <w:rPr>
          <w:rFonts w:cstheme="minorBidi" w:hAnsiTheme="minorHAnsi" w:eastAsiaTheme="minorHAnsi" w:asciiTheme="minorHAnsi" w:ascii="仿宋" w:hAnsi="仿宋" w:eastAsia="仿宋" w:cs="仿宋"/>
          <w:b/>
        </w:rPr>
        <w:t>治疗消化性溃疡</w:t>
      </w:r>
    </w:p>
    <w:p w:rsidR="0018722C">
      <w:pPr>
        <w:topLinePunct/>
      </w:pPr>
      <w:r>
        <w:t>消化性溃疡是消化系统常见疾病，易反复发作，给患者带来很大痛苦。利用十七味寒水石丸</w:t>
      </w:r>
      <w:r>
        <w:t>（</w:t>
      </w:r>
      <w:r>
        <w:t>复方中含有五脉绿绒蒿</w:t>
      </w:r>
      <w:r>
        <w:t>）</w:t>
      </w:r>
      <w:r>
        <w:t>治疗胃溃疡和十二指肠溃疡，并与单纯口服西药西咪替丁和甲硝唑对比，疗</w:t>
      </w:r>
      <w:r>
        <w:t>效满意</w:t>
      </w:r>
      <w:r>
        <w:rPr>
          <w:vertAlign w:val="superscript"/>
          /&gt;
        </w:rPr>
        <w:t>[</w:t>
      </w:r>
      <w:r>
        <w:rPr>
          <w:vertAlign w:val="superscript"/>
          /&gt;
        </w:rPr>
        <w:t xml:space="preserve">54</w:t>
      </w:r>
      <w:r>
        <w:rPr>
          <w:vertAlign w:val="superscript"/>
          /&gt;
        </w:rPr>
        <w:t>]</w:t>
      </w:r>
      <w:r>
        <w:t>。另有文献报道，利用十三味止血散</w:t>
      </w:r>
      <w:r>
        <w:t>（</w:t>
      </w:r>
      <w:r>
        <w:rPr>
          <w:w w:val="95"/>
        </w:rPr>
        <w:t xml:space="preserve">复方中含有绿绒蒿</w:t>
      </w:r>
      <w:r>
        <w:t>）</w:t>
      </w:r>
      <w:r/>
      <w:r w:rsidR="001852F3">
        <w:t xml:space="preserve"> </w:t>
      </w:r>
      <w:r>
        <w:t>治疗胃十二指肠溃疡出血，效果满意，服药</w:t>
      </w:r>
      <w:r>
        <w:t>7</w:t>
      </w:r>
      <w:r/>
      <w:r w:rsidR="001852F3">
        <w:t xml:space="preserve">日后大便潜血试验为</w:t>
      </w:r>
      <w:r>
        <w:t>阴性</w:t>
      </w:r>
      <w:r>
        <w:rPr>
          <w:vertAlign w:val="subscript"/>
          /&gt;
        </w:rPr>
        <w:t>[</w:t>
      </w:r>
      <w:r>
        <w:rPr>
          <w:w w:val="95"/>
          <w:sz w:val="14"/>
        </w:rPr>
        <w:t xml:space="preserve">55</w:t>
      </w:r>
      <w:r>
        <w:rPr>
          <w:vertAlign w:val="subscript"/>
          /&gt;
        </w:rPr>
        <w:t>]</w:t>
      </w:r>
      <w:r>
        <w:t>。</w:t>
      </w:r>
    </w:p>
    <w:p w:rsidR="0018722C">
      <w:pPr>
        <w:pStyle w:val="cw20"/>
        <w:topLinePunct/>
      </w:pPr>
      <w:r>
        <w:rPr>
          <w:rFonts w:cstheme="minorBidi" w:hAnsiTheme="minorHAnsi" w:eastAsiaTheme="minorHAnsi" w:asciiTheme="minorHAnsi" w:ascii="仿宋" w:hAnsi="仿宋" w:eastAsia="仿宋" w:cs="仿宋"/>
          <w:b/>
        </w:rPr>
        <w:t>1.3.2.4</w:t>
      </w:r>
      <w:r>
        <w:rPr>
          <w:rFonts w:cstheme="minorBidi" w:hAnsiTheme="minorHAnsi" w:eastAsiaTheme="minorHAnsi" w:asciiTheme="minorHAnsi" w:ascii="仿宋" w:hAnsi="仿宋" w:eastAsia="仿宋" w:cs="仿宋"/>
          <w:b/>
        </w:rPr>
        <w:t>治疗顽固性头痛</w:t>
      </w:r>
    </w:p>
    <w:p w:rsidR="0018722C">
      <w:pPr>
        <w:topLinePunct/>
      </w:pPr>
      <w:r>
        <w:t>通过口服二十五味珊瑚丸配合中医针灸，初治再配合适当艾灸治</w:t>
      </w:r>
      <w:r>
        <w:t>疗顽固性头痛，效果显著</w:t>
      </w:r>
      <w:r>
        <w:rPr>
          <w:vertAlign w:val="superscript"/>
          /&gt;
        </w:rPr>
        <w:t>[</w:t>
      </w:r>
      <w:r>
        <w:rPr>
          <w:vertAlign w:val="superscript"/>
          /&gt;
        </w:rPr>
        <w:t xml:space="preserve">56</w:t>
      </w:r>
      <w:r>
        <w:rPr>
          <w:vertAlign w:val="superscript"/>
          /&gt;
        </w:rPr>
        <w:t>]</w:t>
      </w:r>
      <w:r>
        <w:t>。</w:t>
      </w:r>
    </w:p>
    <w:p w:rsidR="0018722C">
      <w:pPr>
        <w:pStyle w:val="cw20"/>
        <w:topLinePunct/>
      </w:pPr>
      <w:bookmarkStart w:name="2 高速逆流色谱技术在天然产物研究中的应用 " w:id="157"/>
      <w:bookmarkEnd w:id="157"/>
      <w:r>
        <w:rPr>
          <w:rFonts w:cstheme="minorBidi" w:hAnsiTheme="minorHAnsi" w:eastAsiaTheme="minorHAnsi" w:asciiTheme="minorHAnsi" w:ascii="仿宋" w:hAnsi="仿宋" w:eastAsia="仿宋" w:cs="仿宋"/>
          <w:b/>
        </w:rPr>
        <w:t>2</w:t>
      </w:r>
      <w:bookmarkStart w:name="_bookmark70" w:id="158"/>
      <w:bookmarkEnd w:id="158"/>
      <w:bookmarkStart w:name="_bookmark70" w:id="159"/>
      <w:bookmarkEnd w:id="159"/>
      <w:r>
        <w:rPr>
          <w:rFonts w:cstheme="minorBidi" w:hAnsiTheme="minorHAnsi" w:eastAsiaTheme="minorHAnsi" w:asciiTheme="minorHAnsi" w:ascii="仿宋" w:hAnsi="仿宋" w:eastAsia="仿宋" w:cs="仿宋"/>
          <w:b/>
        </w:rPr>
        <w:t>高速逆流色谱技术在天然产物研究中的应用</w:t>
      </w:r>
    </w:p>
    <w:p w:rsidR="0018722C">
      <w:pPr>
        <w:topLinePunct/>
      </w:pPr>
      <w:r>
        <w:t>高速逆流色谱技术</w:t>
      </w:r>
      <w:r>
        <w:t>（</w:t>
      </w:r>
      <w:r>
        <w:t>HSCCC</w:t>
      </w:r>
      <w:r>
        <w:t>）</w:t>
      </w:r>
      <w:r>
        <w:t>是</w:t>
      </w:r>
      <w:r>
        <w:t>20</w:t>
      </w:r>
      <w:r/>
      <w:r w:rsidR="001852F3">
        <w:t xml:space="preserve">世纪</w:t>
      </w:r>
      <w:r>
        <w:t>80</w:t>
      </w:r>
      <w:r/>
      <w:r w:rsidR="001852F3">
        <w:t xml:space="preserve">年代初发明的液-液</w:t>
      </w:r>
      <w:r>
        <w:t>分离技术，经过</w:t>
      </w:r>
      <w:r>
        <w:t>30</w:t>
      </w:r>
      <w:r/>
      <w:r w:rsidR="001852F3">
        <w:t xml:space="preserve">年的发展</w:t>
      </w:r>
      <w:r>
        <w:t>，HSCCC</w:t>
      </w:r>
      <w:r/>
      <w:r w:rsidR="001852F3">
        <w:t xml:space="preserve">已在医药、生物、环境、化学等领域取得了广泛的应用</w:t>
      </w:r>
      <w:r>
        <w:rPr>
          <w:vertAlign w:val="superscript"/>
          /&gt;
        </w:rPr>
        <w:t>[</w:t>
      </w:r>
      <w:r>
        <w:rPr>
          <w:spacing w:val="-4"/>
          <w:position w:val="14"/>
          <w:sz w:val="14"/>
        </w:rPr>
        <w:t xml:space="preserve">57-58</w:t>
      </w:r>
      <w:r>
        <w:rPr>
          <w:vertAlign w:val="superscript"/>
          /&gt;
        </w:rPr>
        <w:t>]</w:t>
      </w:r>
      <w:r>
        <w:t>。与其他分离技术相比，HSCCC</w:t>
      </w:r>
      <w:r/>
      <w:r w:rsidR="001852F3">
        <w:t xml:space="preserve">无需固体载体固定相，以互不相溶的两相作固定相和流动相，被分离物质在两相中由于分配系数的不同进行分配，可根据被分离样品极性的不同选择不同极性的溶剂体系，选择面广，由于没有固体载体，样</w:t>
      </w:r>
      <w:r>
        <w:t>品不会产生不可逆吸附、变性、污染和峰形拖尾等问题</w:t>
      </w:r>
      <w:r>
        <w:rPr>
          <w:vertAlign w:val="superscript"/>
          /&gt;
        </w:rPr>
        <w:t>[</w:t>
      </w:r>
      <w:r>
        <w:rPr>
          <w:position w:val="14"/>
          <w:sz w:val="14"/>
        </w:rPr>
        <w:t xml:space="preserve">59</w:t>
      </w:r>
      <w:r>
        <w:rPr>
          <w:vertAlign w:val="superscript"/>
          /&gt;
        </w:rPr>
        <w:t>]</w:t>
      </w:r>
      <w:r>
        <w:t>。目前</w:t>
      </w:r>
      <w:r>
        <w:t>，</w:t>
      </w:r>
    </w:p>
    <w:p w:rsidR="0018722C">
      <w:pPr>
        <w:topLinePunct/>
      </w:pPr>
      <w:r>
        <w:t>HSCCC</w:t>
      </w:r>
      <w:r/>
      <w:r w:rsidR="001852F3">
        <w:t xml:space="preserve">已被大量应用于天然产物的成分分析和制备分离，已成功分离</w:t>
      </w:r>
      <w:r>
        <w:t>纯化的天然产物包括黄酮、生物碱、萜类、多酚、香豆素、木质素、</w:t>
      </w:r>
      <w:r>
        <w:t>醌类、皂苷等化学成分</w:t>
      </w:r>
      <w:r>
        <w:rPr>
          <w:vertAlign w:val="superscript"/>
          /&gt;
        </w:rPr>
        <w:t>[</w:t>
      </w:r>
      <w:r>
        <w:rPr>
          <w:position w:val="14"/>
          <w:sz w:val="14"/>
        </w:rPr>
        <w:t xml:space="preserve">60-67</w:t>
      </w:r>
      <w:r>
        <w:rPr>
          <w:vertAlign w:val="superscript"/>
          /&gt;
        </w:rPr>
        <w:t>]</w:t>
      </w:r>
      <w:r>
        <w:rPr>
          <w:spacing w:val="-8"/>
        </w:rPr>
        <w:t xml:space="preserve">. </w:t>
      </w:r>
      <w:r>
        <w:t>HSCCC</w:t>
      </w:r>
      <w:r/>
      <w:r w:rsidR="001852F3">
        <w:t xml:space="preserve">分离功能强、分析时间短、制备量大、回收率高，在天然产物的分离制备研究中发挥着越来越重要</w:t>
      </w:r>
      <w:r>
        <w:t>的作用，将极大改善我国天然产物标准品数量不足的现状</w:t>
      </w:r>
      <w:r>
        <w:rPr>
          <w:vertAlign w:val="superscript"/>
          /&gt;
        </w:rPr>
        <w:t>[</w:t>
      </w:r>
      <w:r>
        <w:rPr>
          <w:w w:val="95"/>
          <w:position w:val="14"/>
          <w:sz w:val="14"/>
        </w:rPr>
        <w:t xml:space="preserve">68</w:t>
      </w:r>
      <w:r>
        <w:rPr>
          <w:vertAlign w:val="superscript"/>
          /&gt;
        </w:rPr>
        <w:t>]</w:t>
      </w:r>
      <w:r>
        <w:t>。</w:t>
      </w:r>
    </w:p>
    <w:p w:rsidR="0018722C">
      <w:pPr>
        <w:pStyle w:val="cw20"/>
        <w:topLinePunct/>
      </w:pPr>
      <w:r>
        <w:rPr>
          <w:rFonts w:cstheme="minorBidi" w:hAnsiTheme="minorHAnsi" w:eastAsiaTheme="minorHAnsi" w:asciiTheme="minorHAnsi" w:ascii="仿宋" w:hAnsi="仿宋" w:eastAsia="仿宋" w:cs="仿宋"/>
          <w:b/>
        </w:rPr>
        <w:t>2.1 </w:t>
      </w:r>
      <w:r>
        <w:rPr>
          <w:rFonts w:cstheme="minorBidi" w:hAnsiTheme="minorHAnsi" w:eastAsiaTheme="minorHAnsi" w:asciiTheme="minorHAnsi" w:ascii="仿宋" w:hAnsi="仿宋" w:eastAsia="仿宋" w:cs="仿宋"/>
          <w:b/>
        </w:rPr>
        <w:t>HSCCC</w:t>
      </w:r>
      <w:r w:rsidR="001852F3">
        <w:rPr>
          <w:rFonts w:cstheme="minorBidi" w:hAnsiTheme="minorHAnsi" w:eastAsiaTheme="minorHAnsi" w:asciiTheme="minorHAnsi" w:ascii="仿宋" w:hAnsi="仿宋" w:eastAsia="仿宋" w:cs="仿宋"/>
          <w:b/>
        </w:rPr>
        <w:t xml:space="preserve">原理</w:t>
      </w:r>
    </w:p>
    <w:p w:rsidR="0018722C">
      <w:pPr>
        <w:topLinePunct/>
      </w:pPr>
      <w:r>
        <w:t>HSCCC</w:t>
      </w:r>
      <w:r/>
      <w:r>
        <w:t>的工作原理是基于单向流体动力学的平衡现象</w:t>
      </w:r>
      <w:r>
        <w:rPr>
          <w:vertAlign w:val="superscript"/>
          /&gt;
        </w:rPr>
        <w:t>[</w:t>
      </w:r>
      <w:r>
        <w:rPr>
          <w:vertAlign w:val="superscript"/>
          /&gt;
        </w:rPr>
        <w:t>69</w:t>
      </w:r>
      <w:r>
        <w:rPr>
          <w:vertAlign w:val="superscript"/>
          /&gt;
        </w:rPr>
        <w:t>]</w:t>
      </w:r>
      <w:r>
        <w:t>，利用螺</w:t>
      </w:r>
      <w:r>
        <w:t>旋管的高速行星式运动产生的不对称力，使互不相溶的两相在高</w:t>
      </w:r>
      <w:r>
        <w:t>速</w:t>
      </w:r>
    </w:p>
    <w:p w:rsidR="0018722C">
      <w:pPr>
        <w:topLinePunct/>
      </w:pPr>
      <w:r>
        <w:rPr>
          <w:rFonts w:cstheme="minorBidi" w:hAnsiTheme="minorHAnsi" w:eastAsiaTheme="minorHAnsi" w:asciiTheme="minorHAnsi" w:ascii="Calibri"/>
        </w:rPr>
        <w:t>117</w:t>
      </w:r>
    </w:p>
    <w:p w:rsidR="0018722C">
      <w:pPr>
        <w:topLinePunct/>
      </w:pPr>
      <w:r>
        <w:t>旋转的螺旋管中单向分布，以其中一相作固定相，用泵连续输入载有样品的流动相穿过固定相，此时两相溶剂在螺旋管中任何部分反复进行着混合和静置的分配过程。流动相不断流过固定相，被分离物质随流动相进入螺旋管，并在两相之间反复分配，按分配系数的</w:t>
      </w:r>
      <w:r>
        <w:t>大小被依次洗脱</w:t>
      </w:r>
      <w:r>
        <w:t>[</w:t>
      </w:r>
      <w:r>
        <w:t xml:space="preserve">70</w:t>
      </w:r>
      <w:r>
        <w:t>]</w:t>
      </w:r>
      <w:r>
        <w:t>。</w:t>
      </w:r>
    </w:p>
    <w:p w:rsidR="0018722C">
      <w:pPr>
        <w:topLinePunct/>
      </w:pPr>
      <w:r>
        <w:t>高速逆流色谱仪有两个轴，一个公转轴，一个自转轴</w:t>
      </w:r>
      <w:r>
        <w:t>[</w:t>
      </w:r>
      <w:r>
        <w:t xml:space="preserve">70-72</w:t>
      </w:r>
      <w:r>
        <w:t>]</w:t>
      </w:r>
      <w:r>
        <w:t>，其设</w:t>
      </w:r>
      <w:r>
        <w:t>计简图如</w:t>
      </w:r>
      <w:r>
        <w:t>图</w:t>
      </w:r>
      <w:r>
        <w:t>1</w:t>
      </w:r>
      <w:r/>
      <w:r w:rsidR="001852F3">
        <w:t xml:space="preserve">所示。公转轴与自转轴平行安装，螺旋管在仪器中缠绕成几个线圈，安装在自转轴上，当整个螺旋管柱以中心轴线公转</w:t>
      </w:r>
      <w:r>
        <w:t>时，各线圈也同时绕自转轴作相同方向和相同角速度的自转。</w:t>
      </w:r>
    </w:p>
    <w:p w:rsidR="0018722C">
      <w:pPr>
        <w:pStyle w:val="aff7"/>
        <w:topLinePunct/>
      </w:pPr>
      <w:r>
        <w:drawing>
          <wp:inline>
            <wp:extent cx="5290506" cy="2729103"/>
            <wp:effectExtent l="0" t="0" r="0" b="0"/>
            <wp:docPr id="143" name="image77.jpeg" descr=""/>
            <wp:cNvGraphicFramePr>
              <a:graphicFrameLocks noChangeAspect="1"/>
            </wp:cNvGraphicFramePr>
            <a:graphic>
              <a:graphicData uri="http://schemas.openxmlformats.org/drawingml/2006/picture">
                <pic:pic>
                  <pic:nvPicPr>
                    <pic:cNvPr id="144" name="image77.jpeg"/>
                    <pic:cNvPicPr/>
                  </pic:nvPicPr>
                  <pic:blipFill>
                    <a:blip r:embed="rId207" cstate="print"/>
                    <a:stretch>
                      <a:fillRect/>
                    </a:stretch>
                  </pic:blipFill>
                  <pic:spPr>
                    <a:xfrm>
                      <a:off x="0" y="0"/>
                      <a:ext cx="5290506" cy="2729103"/>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图1</w:t>
      </w:r>
      <w:r>
        <w:t xml:space="preserve">  </w:t>
      </w:r>
      <w:r w:rsidRPr="00DB64CE">
        <w:rPr>
          <w:rFonts w:cstheme="minorBidi" w:hAnsiTheme="minorHAnsi" w:eastAsiaTheme="minorHAnsi" w:asciiTheme="minorHAnsi" w:ascii="黑体" w:eastAsia="黑体" w:hint="eastAsia"/>
        </w:rPr>
        <w:t>高速逆流色谱仪螺旋管示意图</w:t>
      </w:r>
      <w:r>
        <w:rPr>
          <w:vertAlign w:val="superscript"/>
          /&gt;
        </w:rPr>
        <w:t>[</w:t>
      </w:r>
      <w:r>
        <w:rPr>
          <w:vertAlign w:val="superscript"/>
          /&gt;
        </w:rPr>
        <w:t xml:space="preserve">70</w:t>
      </w:r>
      <w:r>
        <w:rPr>
          <w:vertAlign w:val="superscript"/>
          /&gt;
        </w:rPr>
        <w:t xml:space="preserve">, </w:t>
      </w:r>
      <w:r>
        <w:rPr>
          <w:vertAlign w:val="superscript"/>
          /&gt;
        </w:rPr>
        <w:t xml:space="preserve">72</w:t>
      </w:r>
      <w:r>
        <w:rPr>
          <w:vertAlign w:val="superscript"/>
          /&gt;
        </w:rPr>
        <w:t>]</w:t>
      </w:r>
    </w:p>
    <w:p w:rsidR="0018722C">
      <w:pPr>
        <w:topLinePunct/>
      </w:pPr>
      <w:r>
        <w:t>在高速旋转的螺旋管中，互不相溶的两相溶剂的流体动力学分布</w:t>
      </w:r>
      <w:r>
        <w:t>如</w:t>
      </w:r>
      <w:r>
        <w:t>图</w:t>
      </w:r>
      <w:r>
        <w:t>2</w:t>
      </w:r>
      <w:r/>
      <w:r w:rsidR="001852F3">
        <w:t xml:space="preserve">所示。即在达到稳定的流体动力学平衡后，螺旋管中呈现两</w:t>
      </w:r>
      <w:r>
        <w:t>个不同的区域，在靠近轴中心大约</w:t>
      </w:r>
      <w:r>
        <w:t>1</w:t>
      </w:r>
      <w:r>
        <w:t>/</w:t>
      </w:r>
      <w:r>
        <w:t>4</w:t>
      </w:r>
      <w:r/>
      <w:r w:rsidR="001852F3">
        <w:t xml:space="preserve">的区域，两相激烈混合，为混合区；其余区域两相分成两层，较重的一相在外部，较轻的一相</w:t>
      </w:r>
      <w:r>
        <w:t>在内部，两相在螺旋管中形成一个线状分界面。如果将螺旋管拉直，</w:t>
      </w:r>
      <w:r w:rsidR="001852F3">
        <w:t xml:space="preserve"> </w:t>
      </w:r>
      <w:r>
        <w:t>则发现每个混合区带都由螺旋管的尾端向首端行进，行进速率与整</w:t>
      </w:r>
      <w:r>
        <w:t>个螺旋管的公转速率相同，如果转速为</w:t>
      </w:r>
      <w:r>
        <w:t>800</w:t>
      </w:r>
      <w:r>
        <w:t> </w:t>
      </w:r>
      <w:r>
        <w:t>r</w:t>
      </w:r>
      <w:r>
        <w:t>/</w:t>
      </w:r>
      <w:r>
        <w:t>min</w:t>
      </w:r>
      <w:r>
        <w:t>，则相当于两相</w:t>
      </w:r>
      <w:r>
        <w:t>的</w:t>
      </w:r>
    </w:p>
    <w:p w:rsidR="0018722C">
      <w:pPr>
        <w:topLinePunct/>
      </w:pPr>
      <w:r>
        <w:rPr>
          <w:rFonts w:cstheme="minorBidi" w:hAnsiTheme="minorHAnsi" w:eastAsiaTheme="minorHAnsi" w:asciiTheme="minorHAnsi"/>
        </w:rPr>
        <w:t>分配频率为</w:t>
      </w:r>
      <w:r w:rsidR="001852F3">
        <w:rPr>
          <w:rFonts w:cstheme="minorBidi" w:hAnsiTheme="minorHAnsi" w:eastAsiaTheme="minorHAnsi" w:asciiTheme="minorHAnsi"/>
        </w:rPr>
        <w:t xml:space="preserve">13</w:t>
      </w:r>
      <w:r w:rsidR="001852F3">
        <w:rPr>
          <w:rFonts w:cstheme="minorBidi" w:hAnsiTheme="minorHAnsi" w:eastAsiaTheme="minorHAnsi" w:asciiTheme="minorHAnsi"/>
        </w:rPr>
        <w:t xml:space="preserve">次</w:t>
      </w:r>
      <w:r>
        <w:rPr>
          <w:rFonts w:cstheme="minorBidi" w:hAnsiTheme="minorHAnsi" w:eastAsiaTheme="minorHAnsi" w:asciiTheme="minorHAnsi"/>
        </w:rPr>
        <w:t>/</w:t>
      </w:r>
      <w:r>
        <w:rPr>
          <w:rFonts w:cstheme="minorBidi" w:hAnsiTheme="minorHAnsi" w:eastAsiaTheme="minorHAnsi" w:asciiTheme="minorHAnsi"/>
        </w:rPr>
        <w:t>s</w:t>
      </w:r>
      <w:r>
        <w:rPr>
          <w:vertAlign w:val="superscript"/>
          /&gt;
        </w:rPr>
        <w:t>[</w:t>
      </w:r>
      <w:r>
        <w:rPr>
          <w:vertAlign w:val="superscript"/>
          /&gt;
        </w:rPr>
        <w:t xml:space="preserve">70-71</w:t>
      </w:r>
      <w:r>
        <w:rPr>
          <w:vertAlign w:val="superscript"/>
          /&gt;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Calibri"/>
        </w:rPr>
        <w:t>118</w:t>
      </w:r>
    </w:p>
    <w:p w:rsidR="0018722C">
      <w:pPr>
        <w:pStyle w:val="affff5"/>
        <w:keepNext/>
        <w:topLinePunct/>
      </w:pPr>
      <w:r>
        <w:rPr>
          <w:rFonts w:ascii="Calibri"/>
          <w:sz w:val="20"/>
        </w:rPr>
        <w:drawing>
          <wp:inline distT="0" distB="0" distL="0" distR="0">
            <wp:extent cx="5142500" cy="4251159"/>
            <wp:effectExtent l="0" t="0" r="0" b="0"/>
            <wp:docPr id="145" name="image78.jpeg" descr=""/>
            <wp:cNvGraphicFramePr>
              <a:graphicFrameLocks noChangeAspect="1"/>
            </wp:cNvGraphicFramePr>
            <a:graphic>
              <a:graphicData uri="http://schemas.openxmlformats.org/drawingml/2006/picture">
                <pic:pic>
                  <pic:nvPicPr>
                    <pic:cNvPr id="146" name="image78.jpeg"/>
                    <pic:cNvPicPr/>
                  </pic:nvPicPr>
                  <pic:blipFill>
                    <a:blip r:embed="rId209" cstate="print"/>
                    <a:stretch>
                      <a:fillRect/>
                    </a:stretch>
                  </pic:blipFill>
                  <pic:spPr>
                    <a:xfrm>
                      <a:off x="0" y="0"/>
                      <a:ext cx="5286919" cy="4370546"/>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图2</w:t>
      </w:r>
      <w:r>
        <w:t xml:space="preserve">  </w:t>
      </w:r>
      <w:r w:rsidRPr="00DB64CE">
        <w:rPr>
          <w:rFonts w:cstheme="minorBidi" w:hAnsiTheme="minorHAnsi" w:eastAsiaTheme="minorHAnsi" w:asciiTheme="minorHAnsi" w:ascii="黑体" w:eastAsia="黑体" w:hint="eastAsia"/>
        </w:rPr>
        <w:t>两相溶剂在螺旋管中的流体动力学分布图</w:t>
      </w:r>
      <w:r>
        <w:rPr>
          <w:vertAlign w:val="superscript"/>
          /&gt;
        </w:rPr>
        <w:t>[</w:t>
      </w:r>
      <w:r>
        <w:rPr>
          <w:vertAlign w:val="superscript"/>
          /&gt;
        </w:rPr>
        <w:t xml:space="preserve">70</w:t>
      </w:r>
      <w:r>
        <w:rPr>
          <w:vertAlign w:val="superscript"/>
          /&gt;
        </w:rPr>
        <w:t xml:space="preserve">, </w:t>
      </w:r>
      <w:r>
        <w:rPr>
          <w:vertAlign w:val="superscript"/>
          /&gt;
        </w:rPr>
        <w:t xml:space="preserve">72</w:t>
      </w:r>
      <w:r>
        <w:rPr>
          <w:vertAlign w:val="superscript"/>
          /&gt;
        </w:rPr>
        <w:t>]</w:t>
      </w:r>
    </w:p>
    <w:p w:rsidR="0018722C">
      <w:pPr>
        <w:pStyle w:val="cw20"/>
        <w:topLinePunct/>
      </w:pPr>
      <w:r>
        <w:rPr>
          <w:rFonts w:cstheme="minorBidi" w:hAnsiTheme="minorHAnsi" w:eastAsiaTheme="minorHAnsi" w:asciiTheme="minorHAnsi" w:ascii="仿宋" w:hAnsi="仿宋" w:eastAsia="仿宋" w:cs="仿宋"/>
          <w:b/>
        </w:rPr>
        <w:t>2.2</w:t>
      </w:r>
      <w:r>
        <w:rPr>
          <w:rFonts w:cstheme="minorBidi" w:hAnsiTheme="minorHAnsi" w:eastAsiaTheme="minorHAnsi" w:asciiTheme="minorHAnsi" w:ascii="仿宋" w:hAnsi="仿宋" w:eastAsia="仿宋" w:cs="仿宋"/>
          <w:b/>
        </w:rPr>
        <w:t>高速逆流色谱的特点与存在的问题</w:t>
      </w:r>
    </w:p>
    <w:p w:rsidR="0018722C">
      <w:pPr>
        <w:topLinePunct/>
      </w:pPr>
      <w:r>
        <w:rPr>
          <w:rFonts w:cstheme="minorBidi" w:hAnsiTheme="minorHAnsi" w:eastAsiaTheme="minorHAnsi" w:asciiTheme="minorHAnsi"/>
          <w:b/>
        </w:rPr>
        <w:t>2.2.1</w:t>
      </w:r>
      <w:r w:rsidR="001852F3">
        <w:rPr>
          <w:rFonts w:cstheme="minorBidi" w:hAnsiTheme="minorHAnsi" w:eastAsiaTheme="minorHAnsi" w:asciiTheme="minorHAnsi"/>
          <w:b/>
        </w:rPr>
        <w:t xml:space="preserve">高速逆流色谱的特点</w:t>
      </w:r>
    </w:p>
    <w:p w:rsidR="0018722C">
      <w:pPr>
        <w:topLinePunct/>
      </w:pPr>
      <w:r>
        <w:t>（</w:t>
      </w:r>
      <w:r>
        <w:t>1</w:t>
      </w:r>
      <w:r>
        <w:t>）</w:t>
      </w:r>
      <w:r>
        <w:t>固定相和流动相均为液体，固定相无需固体支撑，避免样品的不可逆吸附、污染、变性、分解等问题；滞留在柱子中的样品</w:t>
      </w:r>
      <w:r>
        <w:t>可全部回收，且不易对柱子造成污染。</w:t>
      </w:r>
    </w:p>
    <w:p w:rsidR="0018722C">
      <w:pPr>
        <w:topLinePunct/>
      </w:pPr>
      <w:r>
        <w:t>（</w:t>
      </w:r>
      <w:r>
        <w:t>2</w:t>
      </w:r>
      <w:r>
        <w:t>）</w:t>
      </w:r>
      <w:r>
        <w:t>溶剂极性选择面广。可通过不同极性的溶剂选择合适的配比，将溶剂体系配成弱极性、中等极性和亲水的溶剂体系。体系极</w:t>
      </w:r>
      <w:r>
        <w:t>性的配比灵活多样，根据目标化合物的极性进行调节。</w:t>
      </w:r>
    </w:p>
    <w:p w:rsidR="0018722C">
      <w:pPr>
        <w:topLinePunct/>
      </w:pPr>
      <w:r>
        <w:t>（</w:t>
      </w:r>
      <w:r>
        <w:t>3</w:t>
      </w:r>
      <w:r>
        <w:t>）</w:t>
      </w:r>
      <w:r>
        <w:t>进样量大。普通制备液相的进样量最多为毫克级，而高速</w:t>
      </w:r>
      <w:r>
        <w:t>逆流色谱的进样量最多可达到克级，可缩短样品制备时间。</w:t>
      </w:r>
    </w:p>
    <w:p w:rsidR="0018722C">
      <w:pPr>
        <w:topLinePunct/>
      </w:pPr>
      <w:r>
        <w:t>（</w:t>
      </w:r>
      <w:r>
        <w:t>4</w:t>
      </w:r>
      <w:r>
        <w:t>）</w:t>
      </w:r>
      <w:r>
        <w:t>HSCCC</w:t>
      </w:r>
      <w:r/>
      <w:r w:rsidR="001852F3">
        <w:t xml:space="preserve">分离能力强，部分样品可一次分离得到</w:t>
      </w:r>
      <w:r>
        <w:t>1</w:t>
      </w:r>
      <w:r/>
      <w:r w:rsidR="001852F3">
        <w:t xml:space="preserve">个或多个化合物，纯度高。也可在溶剂体系中添加离子对试剂或手性选择试</w:t>
      </w:r>
      <w:r>
        <w:t>剂等对离子化合物和手性化合物进行分离。</w:t>
      </w:r>
    </w:p>
    <w:p w:rsidR="0018722C">
      <w:pPr>
        <w:topLinePunct/>
      </w:pPr>
      <w:r>
        <w:rPr>
          <w:rFonts w:cstheme="minorBidi" w:hAnsiTheme="minorHAnsi" w:eastAsiaTheme="minorHAnsi" w:asciiTheme="minorHAnsi" w:ascii="Calibri"/>
        </w:rPr>
        <w:t>119</w:t>
      </w:r>
    </w:p>
    <w:p w:rsidR="0018722C">
      <w:pPr>
        <w:topLinePunct/>
      </w:pPr>
      <w:r>
        <w:t>（</w:t>
      </w:r>
      <w:r>
        <w:t xml:space="preserve">5</w:t>
      </w:r>
      <w:r>
        <w:t>）</w:t>
      </w:r>
      <w:r>
        <w:t>重现性好。</w:t>
      </w:r>
    </w:p>
    <w:p w:rsidR="0018722C">
      <w:pPr>
        <w:pStyle w:val="cw20"/>
        <w:topLinePunct/>
      </w:pPr>
      <w:r>
        <w:rPr>
          <w:rFonts w:cstheme="minorBidi" w:hAnsiTheme="minorHAnsi" w:eastAsiaTheme="minorHAnsi" w:asciiTheme="minorHAnsi" w:ascii="仿宋" w:hAnsi="仿宋" w:eastAsia="仿宋" w:cs="仿宋"/>
          <w:b/>
        </w:rPr>
        <w:t>2.2.2</w:t>
      </w:r>
      <w:r>
        <w:rPr>
          <w:rFonts w:cstheme="minorBidi" w:hAnsiTheme="minorHAnsi" w:eastAsiaTheme="minorHAnsi" w:asciiTheme="minorHAnsi" w:ascii="仿宋" w:hAnsi="仿宋" w:eastAsia="仿宋" w:cs="仿宋"/>
          <w:b/>
        </w:rPr>
        <w:t>存在的问题</w:t>
      </w:r>
    </w:p>
    <w:p w:rsidR="0018722C">
      <w:pPr>
        <w:topLinePunct/>
      </w:pPr>
      <w:r>
        <w:t>（</w:t>
      </w:r>
      <w:r>
        <w:t xml:space="preserve">1</w:t>
      </w:r>
      <w:r>
        <w:t>）</w:t>
      </w:r>
      <w:r>
        <w:t>不易选择合适的溶剂体系。溶剂体系选择合适与否是分离</w:t>
      </w:r>
      <w:r>
        <w:t>成败的关键，由于</w:t>
      </w:r>
      <w:r>
        <w:t>HSCCC</w:t>
      </w:r>
      <w:r/>
      <w:r w:rsidR="001852F3">
        <w:t xml:space="preserve">发展时间较短，目前尚无成熟理论指导，</w:t>
      </w:r>
      <w:r>
        <w:t>只能通过可参考的资料和试验经验选择，造成一定的盲目性。并且由于溶剂使用量较大，当试验失败时，溶剂不能回收，容易造成浪</w:t>
      </w:r>
      <w:r>
        <w:t>费</w:t>
      </w:r>
      <w:r>
        <w:rPr>
          <w:vertAlign w:val="subscript"/>
          /&gt;
        </w:rPr>
        <w:t>[</w:t>
      </w:r>
      <w:r>
        <w:rPr>
          <w:spacing w:val="0"/>
          <w:sz w:val="14"/>
        </w:rPr>
        <w:t xml:space="preserve">73-74</w:t>
      </w:r>
      <w:r>
        <w:rPr>
          <w:vertAlign w:val="subscript"/>
          /&gt;
        </w:rPr>
        <w:t>]</w:t>
      </w:r>
      <w:r>
        <w:t>。</w:t>
      </w:r>
    </w:p>
    <w:p w:rsidR="0018722C">
      <w:pPr>
        <w:topLinePunct/>
      </w:pPr>
      <w:r>
        <w:t>（</w:t>
      </w:r>
      <w:r>
        <w:t>2</w:t>
      </w:r>
      <w:r>
        <w:t>）</w:t>
      </w:r>
      <w:r>
        <w:t>对亲水溶剂体系保留率较差。固定相的保留率也是</w:t>
      </w:r>
      <w:r>
        <w:t>HSCCC</w:t>
      </w:r>
      <w:r w:rsidR="001852F3">
        <w:t xml:space="preserve">分离成功与否的一个关键因素。在分离极性化合物所需的极性溶剂体系及分离生物大分子的双水相体系固定相的保留能力较差。故如</w:t>
      </w:r>
      <w:r>
        <w:t>何提高</w:t>
      </w:r>
      <w:r>
        <w:t>HSCCC</w:t>
      </w:r>
      <w:r/>
      <w:r w:rsidR="001852F3">
        <w:t xml:space="preserve">对极性溶剂体系的保留率是一个亟待解决的问题</w:t>
      </w:r>
      <w:r>
        <w:rPr>
          <w:vertAlign w:val="superscript"/>
          /&gt;
        </w:rPr>
        <w:t>[</w:t>
      </w:r>
      <w:r>
        <w:rPr>
          <w:position w:val="14"/>
          <w:sz w:val="14"/>
        </w:rPr>
        <w:t xml:space="preserve">75</w:t>
      </w:r>
      <w:r>
        <w:rPr>
          <w:vertAlign w:val="superscript"/>
          /&gt;
        </w:rPr>
        <w:t>]</w:t>
      </w:r>
      <w:r>
        <w:t>。</w:t>
      </w:r>
    </w:p>
    <w:p w:rsidR="0018722C">
      <w:pPr>
        <w:pStyle w:val="cw20"/>
        <w:topLinePunct/>
      </w:pPr>
      <w:r>
        <w:rPr>
          <w:rFonts w:cstheme="minorBidi" w:hAnsiTheme="minorHAnsi" w:eastAsiaTheme="minorHAnsi" w:asciiTheme="minorHAnsi" w:ascii="仿宋" w:hAnsi="仿宋" w:eastAsia="仿宋" w:cs="仿宋"/>
          <w:b/>
        </w:rPr>
        <w:t>2.3</w:t>
      </w:r>
      <w:r>
        <w:rPr>
          <w:rFonts w:cstheme="minorBidi" w:hAnsiTheme="minorHAnsi" w:eastAsiaTheme="minorHAnsi" w:asciiTheme="minorHAnsi" w:ascii="仿宋" w:hAnsi="仿宋" w:eastAsia="仿宋" w:cs="仿宋"/>
          <w:b/>
        </w:rPr>
        <w:t>高速逆流色谱的色谱条件优化</w:t>
      </w:r>
    </w:p>
    <w:p w:rsidR="0018722C">
      <w:pPr>
        <w:topLinePunct/>
      </w:pPr>
      <w:r>
        <w:rPr>
          <w:rFonts w:cstheme="minorBidi" w:hAnsiTheme="minorHAnsi" w:eastAsiaTheme="minorHAnsi" w:asciiTheme="minorHAnsi"/>
          <w:b/>
        </w:rPr>
        <w:t>2.3.1</w:t>
      </w:r>
      <w:r w:rsidR="001852F3">
        <w:rPr>
          <w:rFonts w:cstheme="minorBidi" w:hAnsiTheme="minorHAnsi" w:eastAsiaTheme="minorHAnsi" w:asciiTheme="minorHAnsi"/>
          <w:b/>
        </w:rPr>
        <w:t xml:space="preserve">溶剂体系的选择</w:t>
      </w:r>
    </w:p>
    <w:p w:rsidR="0018722C">
      <w:pPr>
        <w:topLinePunct/>
      </w:pPr>
      <w:r>
        <w:t>溶剂体系的选择是</w:t>
      </w:r>
      <w:r>
        <w:t>HSCCC</w:t>
      </w:r>
      <w:r/>
      <w:r w:rsidR="001852F3">
        <w:t xml:space="preserve">分离的一个重要环节。溶剂体系的选</w:t>
      </w:r>
      <w:r>
        <w:t>择应遵循以下原则：①样品在溶剂体系中有足够高的溶解度；②溶剂体系不会造成样品的分解和变性；③样品在溶剂体系上下两相中的分配系数</w:t>
      </w:r>
      <w:r>
        <w:t>（</w:t>
      </w:r>
      <w:r>
        <w:rPr>
          <w:i/>
          <w:spacing w:val="-3"/>
          <w:sz w:val="29"/>
        </w:rPr>
        <w:t>K</w:t>
      </w:r>
      <w:r>
        <w:t>）</w:t>
      </w:r>
      <w:r>
        <w:t>在</w:t>
      </w:r>
      <w:r>
        <w:t>0</w:t>
      </w:r>
      <w:r>
        <w:t>.</w:t>
      </w:r>
      <w:r>
        <w:t>5～2</w:t>
      </w:r>
      <w:r/>
      <w:r w:rsidR="001852F3">
        <w:t xml:space="preserve">之间；④固定相要有足够高的保留</w:t>
      </w:r>
      <w:r>
        <w:rPr>
          <w:vertAlign w:val="superscript"/>
          /&gt;
        </w:rPr>
        <w:t>[</w:t>
      </w:r>
      <w:r>
        <w:rPr>
          <w:position w:val="14"/>
          <w:sz w:val="14"/>
        </w:rPr>
        <w:t xml:space="preserve">76</w:t>
      </w:r>
      <w:r>
        <w:rPr>
          <w:vertAlign w:val="superscript"/>
          /&gt;
        </w:rPr>
        <w:t>]</w:t>
      </w:r>
      <w:r>
        <w:t>。试验之前了解被分离物质的理化性质，如溶解度、极性、酸</w:t>
      </w:r>
      <w:r>
        <w:t>碱</w:t>
      </w:r>
    </w:p>
    <w:p w:rsidR="0018722C">
      <w:pPr>
        <w:topLinePunct/>
      </w:pPr>
      <w:r>
        <w:t>度、稳定性等，参考文献资料，选择一种或几种溶解度较好的溶剂和一种或几种溶解度较差的溶剂构成新的溶剂体系。经过研究人员</w:t>
      </w:r>
      <w:r>
        <w:t>的不断摸索，目前发现分离天然产物的溶剂体系主要分为</w:t>
      </w:r>
      <w:r>
        <w:t>3</w:t>
      </w:r>
      <w:r/>
      <w:r w:rsidR="001852F3">
        <w:t xml:space="preserve">类：非极性或弱极性体系、中等极性体系和亲水性体系。非极性或弱极性</w:t>
      </w:r>
      <w:r>
        <w:t>化合物常用的溶剂体系有：正己烷-乙酸乙酯-甲醇-水、正己烷-甲</w:t>
      </w:r>
      <w:r>
        <w:t>醇-水、正己烷-乙醇-水、四氯化碳-甲醇-水、正己烷-乙腈-乙酸乙</w:t>
      </w:r>
      <w:r>
        <w:t>酯、正己烷-乙腈-二氯甲烷等体系；中等极性化合物常用的溶剂体</w:t>
      </w:r>
      <w:r>
        <w:t>系有：正己烷-乙酸乙酯-甲醇-水、正己烷-乙酸乙酯-乙醇-水、氯</w:t>
      </w:r>
      <w:r>
        <w:t>仿-甲醇-水、氯仿-甲醇-丁醇-水等体系；亲水性化合物常用的溶剂</w:t>
      </w:r>
      <w:r>
        <w:t>体系有：乙酸乙酯-丁醇-甲醇-水、乙酸乙酯-丁醇-乙醇-水、丁醇-</w:t>
      </w:r>
      <w:r>
        <w:t>水等体系</w:t>
      </w:r>
      <w:r>
        <w:rPr>
          <w:vertAlign w:val="superscript"/>
          /&gt;
        </w:rPr>
        <w:t>[</w:t>
      </w:r>
      <w:r>
        <w:rPr>
          <w:vertAlign w:val="superscript"/>
          /&gt;
        </w:rPr>
        <w:t xml:space="preserve">59</w:t>
      </w:r>
      <w:r>
        <w:rPr>
          <w:vertAlign w:val="superscript"/>
          /&gt;
        </w:rPr>
        <w:t>]</w:t>
      </w:r>
      <w:r>
        <w:t>。</w:t>
      </w:r>
    </w:p>
    <w:p w:rsidR="0018722C">
      <w:pPr>
        <w:topLinePunct/>
      </w:pPr>
      <w:r>
        <w:rPr>
          <w:rFonts w:cstheme="minorBidi" w:hAnsiTheme="minorHAnsi" w:eastAsiaTheme="minorHAnsi" w:asciiTheme="minorHAnsi" w:ascii="Calibri"/>
        </w:rPr>
        <w:t>120</w:t>
      </w:r>
    </w:p>
    <w:p w:rsidR="0018722C">
      <w:pPr>
        <w:pStyle w:val="cw20"/>
        <w:topLinePunct/>
      </w:pPr>
      <w:r>
        <w:t>2.3.2</w:t>
      </w:r>
      <w:r>
        <w:rPr>
          <w:b/>
        </w:rPr>
        <w:t>转速的选择</w:t>
      </w:r>
      <w:r>
        <w:t>[</w:t>
      </w:r>
      <w:r>
        <w:t xml:space="preserve">71</w:t>
      </w:r>
      <w:r>
        <w:t>]</w:t>
      </w:r>
    </w:p>
    <w:p w:rsidR="0018722C">
      <w:pPr>
        <w:topLinePunct/>
      </w:pPr>
      <w:r>
        <w:t>对于界面张力较大的溶剂系统，可选择较高的转速，使上下两相</w:t>
      </w:r>
      <w:r w:rsidR="001852F3">
        <w:t xml:space="preserve">能够剧烈混合，促进分配和减少质点传递阻力。</w:t>
      </w:r>
    </w:p>
    <w:p w:rsidR="0018722C">
      <w:pPr>
        <w:topLinePunct/>
      </w:pPr>
      <w:r>
        <w:t>对于界面张力较小的溶剂系统，可选择较低转速，避免过度混合</w:t>
      </w:r>
      <w:r w:rsidR="001852F3">
        <w:t xml:space="preserve">引起溶剂乳化，以及减少固定相流失。</w:t>
      </w:r>
    </w:p>
    <w:p w:rsidR="0018722C">
      <w:pPr>
        <w:pStyle w:val="cw20"/>
        <w:topLinePunct/>
      </w:pPr>
      <w:r>
        <w:rPr>
          <w:rFonts w:cstheme="minorBidi" w:hAnsiTheme="minorHAnsi" w:eastAsiaTheme="minorHAnsi" w:asciiTheme="minorHAnsi" w:ascii="仿宋" w:hAnsi="仿宋" w:eastAsia="仿宋" w:cs="仿宋"/>
          <w:b/>
        </w:rPr>
        <w:t>2.3.3</w:t>
      </w:r>
      <w:r>
        <w:rPr>
          <w:rFonts w:cstheme="minorBidi" w:hAnsiTheme="minorHAnsi" w:eastAsiaTheme="minorHAnsi" w:asciiTheme="minorHAnsi" w:ascii="仿宋" w:hAnsi="仿宋" w:eastAsia="仿宋" w:cs="仿宋"/>
          <w:b/>
        </w:rPr>
        <w:t>流速的选择</w:t>
      </w:r>
    </w:p>
    <w:p w:rsidR="0018722C">
      <w:pPr>
        <w:topLinePunct/>
      </w:pPr>
      <w:r>
        <w:t>现代研究表明，流动相的线速度的平方和固定相保留率之间呈线性关系</w:t>
      </w:r>
      <w:r>
        <w:rPr>
          <w:vertAlign w:val="superscript"/>
          /&gt;
        </w:rPr>
        <w:t>[</w:t>
      </w:r>
      <w:r>
        <w:rPr>
          <w:vertAlign w:val="superscript"/>
          /&gt;
        </w:rPr>
        <w:t xml:space="preserve">77</w:t>
      </w:r>
      <w:r>
        <w:rPr>
          <w:vertAlign w:val="superscript"/>
          /&gt;
        </w:rPr>
        <w:t>]</w:t>
      </w:r>
      <w:r>
        <w:t>。流动相流速越大，将使固定相损失加重，一般选择流动相流速在</w:t>
      </w:r>
      <w:r w:rsidR="001852F3">
        <w:t xml:space="preserve">2～4 mL</w:t>
      </w:r>
      <w:r>
        <w:t>/</w:t>
      </w:r>
      <w:r>
        <w:t>min。</w:t>
      </w:r>
    </w:p>
    <w:p w:rsidR="0018722C">
      <w:pPr>
        <w:pStyle w:val="cw20"/>
        <w:topLinePunct/>
      </w:pPr>
      <w:r>
        <w:rPr>
          <w:rFonts w:cstheme="minorBidi" w:hAnsiTheme="minorHAnsi" w:eastAsiaTheme="minorHAnsi" w:asciiTheme="minorHAnsi" w:ascii="仿宋" w:hAnsi="仿宋" w:eastAsia="仿宋" w:cs="仿宋"/>
          <w:b/>
        </w:rPr>
        <w:t>2.3.4</w:t>
      </w:r>
      <w:r>
        <w:rPr>
          <w:rFonts w:cstheme="minorBidi" w:hAnsiTheme="minorHAnsi" w:eastAsiaTheme="minorHAnsi" w:asciiTheme="minorHAnsi" w:ascii="仿宋" w:hAnsi="仿宋" w:eastAsia="仿宋" w:cs="仿宋"/>
          <w:b/>
        </w:rPr>
        <w:t>温度的选择</w:t>
      </w:r>
    </w:p>
    <w:p w:rsidR="0018722C">
      <w:pPr>
        <w:topLinePunct/>
      </w:pPr>
      <w:r>
        <w:t>温度是影响</w:t>
      </w:r>
      <w:r>
        <w:t>HSCCC</w:t>
      </w:r>
      <w:r/>
      <w:r w:rsidR="001852F3">
        <w:t xml:space="preserve">分离效果的重要因素之一，特别是对于亲水性强的丁醇溶剂体系的固定相保留率有重要影响。随着温度升高，</w:t>
      </w:r>
      <w:r w:rsidR="001852F3">
        <w:t xml:space="preserve">可使溶剂体系的粘度降低，缩短两相溶剂的分层时间</w:t>
      </w:r>
      <w:r>
        <w:rPr>
          <w:vertAlign w:val="superscript"/>
          /&gt;
        </w:rPr>
        <w:t>[</w:t>
      </w:r>
      <w:r>
        <w:rPr>
          <w:position w:val="14"/>
          <w:sz w:val="14"/>
        </w:rPr>
        <w:t xml:space="preserve">78</w:t>
      </w:r>
      <w:r>
        <w:rPr>
          <w:vertAlign w:val="superscript"/>
          /&gt;
        </w:rPr>
        <w:t>]</w:t>
      </w:r>
      <w:r>
        <w:t>。如丁醇体</w:t>
      </w:r>
      <w:r>
        <w:t>系在</w:t>
      </w:r>
      <w:r>
        <w:t>50～60</w:t>
      </w:r>
      <w:r/>
      <w:r w:rsidR="001852F3">
        <w:t xml:space="preserve">℃</w:t>
      </w:r>
      <w:r w:rsidR="001852F3">
        <w:t xml:space="preserve">时，分层时间最短，提高固定相的保留率</w:t>
      </w:r>
      <w:r>
        <w:rPr>
          <w:vertAlign w:val="superscript"/>
          /&gt;
        </w:rPr>
        <w:t>[</w:t>
      </w:r>
      <w:r>
        <w:rPr>
          <w:position w:val="14"/>
          <w:sz w:val="14"/>
        </w:rPr>
        <w:t xml:space="preserve">71</w:t>
      </w:r>
      <w:r>
        <w:rPr>
          <w:vertAlign w:val="superscript"/>
          /&gt;
        </w:rPr>
        <w:t>]</w:t>
      </w:r>
      <w:r>
        <w:t>。</w:t>
      </w:r>
    </w:p>
    <w:p w:rsidR="0018722C">
      <w:pPr>
        <w:topLinePunct/>
      </w:pPr>
      <w:r>
        <w:rPr>
          <w:rFonts w:cstheme="minorBidi" w:hAnsiTheme="minorHAnsi" w:eastAsiaTheme="minorHAnsi" w:asciiTheme="minorHAnsi" w:ascii="仿宋" w:hAnsi="仿宋" w:eastAsia="仿宋" w:cs="仿宋"/>
          <w:b/>
        </w:rPr>
        <w:t>2.4 HSCCC</w:t>
      </w:r>
      <w:r w:rsidR="001852F3">
        <w:rPr>
          <w:rFonts w:cstheme="minorBidi" w:hAnsiTheme="minorHAnsi" w:eastAsiaTheme="minorHAnsi" w:asciiTheme="minorHAnsi" w:ascii="仿宋" w:hAnsi="仿宋" w:eastAsia="仿宋" w:cs="仿宋"/>
          <w:b/>
        </w:rPr>
        <w:t xml:space="preserve">在天然产物分离纯化中的应用</w:t>
      </w:r>
    </w:p>
    <w:p w:rsidR="0018722C">
      <w:pPr>
        <w:topLinePunct/>
      </w:pPr>
      <w:r>
        <w:rPr>
          <w:rFonts w:cstheme="minorBidi" w:hAnsiTheme="minorHAnsi" w:eastAsiaTheme="minorHAnsi" w:asciiTheme="minorHAnsi"/>
          <w:b/>
        </w:rPr>
        <w:t>2.4.1</w:t>
      </w:r>
      <w:r w:rsidR="001852F3">
        <w:rPr>
          <w:rFonts w:cstheme="minorBidi" w:hAnsiTheme="minorHAnsi" w:eastAsiaTheme="minorHAnsi" w:asciiTheme="minorHAnsi"/>
          <w:b/>
        </w:rPr>
        <w:t xml:space="preserve">生物碱</w:t>
      </w:r>
    </w:p>
    <w:p w:rsidR="0018722C">
      <w:pPr>
        <w:topLinePunct/>
      </w:pPr>
      <w:r>
        <w:t>生物碱是一类含氮有机化合物，广泛存在于植物体内，多具有</w:t>
      </w:r>
      <w:r w:rsidR="001852F3">
        <w:t xml:space="preserve">显著而特殊的生物活性，是天然产物分离研究的重要方向之一。目</w:t>
      </w:r>
      <w:r>
        <w:t>前，利用</w:t>
      </w:r>
      <w:r>
        <w:t>HSCCC</w:t>
      </w:r>
      <w:r/>
      <w:r w:rsidR="001852F3">
        <w:t xml:space="preserve">已分离出多种生物碱。</w:t>
      </w:r>
      <w:r>
        <w:t>Tang</w:t>
      </w:r>
      <w:r/>
      <w:r w:rsidR="001852F3">
        <w:t xml:space="preserve">等</w:t>
      </w:r>
      <w:r>
        <w:rPr>
          <w:vertAlign w:val="superscript"/>
          /&gt;
        </w:rPr>
        <w:t>[</w:t>
      </w:r>
      <w:r>
        <w:rPr>
          <w:vertAlign w:val="superscript"/>
          /&gt;
        </w:rPr>
        <w:t xml:space="preserve">79</w:t>
      </w:r>
      <w:r>
        <w:rPr>
          <w:vertAlign w:val="superscript"/>
          /&gt;
        </w:rPr>
        <w:t>]</w:t>
      </w:r>
      <w:r>
        <w:t>采用正己烷-乙酸乙</w:t>
      </w:r>
      <w:r>
        <w:t>酯-甲醇-</w:t>
      </w:r>
      <w:r>
        <w:t>0.2</w:t>
      </w:r>
      <w:r>
        <w:t> </w:t>
      </w:r>
      <w:r>
        <w:t>M</w:t>
      </w:r>
      <w:r>
        <w:t> </w:t>
      </w:r>
      <w:r>
        <w:t>HCl</w:t>
      </w:r>
      <w:r>
        <w:t>（</w:t>
      </w:r>
      <w:r>
        <w:t>1∶3.5∶2∶4.5</w:t>
      </w:r>
      <w:r>
        <w:t xml:space="preserve">, </w:t>
      </w:r>
      <w:r>
        <w:t>v</w:t>
      </w:r>
      <w:r>
        <w:t>/</w:t>
      </w:r>
      <w:r>
        <w:t>v</w:t>
      </w:r>
      <w:r>
        <w:t>/</w:t>
      </w:r>
      <w:r>
        <w:t>v</w:t>
      </w:r>
      <w:r>
        <w:t>/</w:t>
      </w:r>
      <w:r>
        <w:t>v</w:t>
      </w:r>
      <w:r>
        <w:t>）</w:t>
      </w:r>
      <w:r>
        <w:t>体系，从黄花乌头</w:t>
      </w:r>
      <w:r>
        <w:t>中分离出了</w:t>
      </w:r>
      <w:r>
        <w:t>Guanfu</w:t>
      </w:r>
      <w:r>
        <w:t> </w:t>
      </w:r>
      <w:r>
        <w:t>base</w:t>
      </w:r>
      <w:r>
        <w:t> </w:t>
      </w:r>
      <w:r>
        <w:t>P</w:t>
      </w:r>
      <w:r>
        <w:t>、</w:t>
      </w:r>
      <w:r>
        <w:t>Guanfu</w:t>
      </w:r>
      <w:r>
        <w:t> </w:t>
      </w:r>
      <w:r>
        <w:t>base</w:t>
      </w:r>
      <w:r>
        <w:t> </w:t>
      </w:r>
      <w:r>
        <w:t>G</w:t>
      </w:r>
      <w:r>
        <w:t>、</w:t>
      </w:r>
      <w:r>
        <w:t>Guanfu</w:t>
      </w:r>
      <w:r>
        <w:t> </w:t>
      </w:r>
      <w:r>
        <w:t>base</w:t>
      </w:r>
      <w:r>
        <w:t> </w:t>
      </w:r>
      <w:r>
        <w:t>F</w:t>
      </w:r>
      <w:r>
        <w:t>、</w:t>
      </w:r>
      <w:r>
        <w:t>atisine、Guanfu</w:t>
      </w:r>
      <w:r>
        <w:t> </w:t>
      </w:r>
      <w:r>
        <w:t>base</w:t>
      </w:r>
      <w:r>
        <w:t> </w:t>
      </w:r>
      <w:r>
        <w:t>A</w:t>
      </w:r>
      <w:r/>
      <w:r w:rsidR="001852F3">
        <w:t xml:space="preserve">和</w:t>
      </w:r>
      <w:r>
        <w:t>Guanfu</w:t>
      </w:r>
      <w:r>
        <w:t> </w:t>
      </w:r>
      <w:r>
        <w:t>base</w:t>
      </w:r>
      <w:r>
        <w:t> </w:t>
      </w:r>
      <w:r>
        <w:t>I</w:t>
      </w:r>
      <w:r>
        <w:t>，纯度分别为</w:t>
      </w:r>
      <w:r>
        <w:t>96</w:t>
      </w:r>
      <w:r>
        <w:t>.</w:t>
      </w:r>
      <w:r>
        <w:t>9</w:t>
      </w:r>
      <w:r>
        <w:t>%、</w:t>
      </w:r>
      <w:r>
        <w:t>95.7</w:t>
      </w:r>
      <w:r>
        <w:t>%、</w:t>
      </w:r>
      <w:r>
        <w:t>91.5%</w:t>
      </w:r>
      <w:r>
        <w:t>、</w:t>
      </w:r>
    </w:p>
    <w:p w:rsidR="0018722C">
      <w:pPr>
        <w:topLinePunct/>
      </w:pPr>
      <w:r>
        <w:t>98.9</w:t>
      </w:r>
      <w:r>
        <w:t>%、</w:t>
      </w:r>
      <w:r>
        <w:t>95.8%</w:t>
      </w:r>
      <w:r>
        <w:t>和</w:t>
      </w:r>
      <w:r>
        <w:t>95.5%</w:t>
      </w:r>
      <w:r>
        <w:rPr>
          <w:spacing w:val="-17"/>
        </w:rPr>
        <w:t xml:space="preserve">. </w:t>
      </w:r>
      <w:r>
        <w:t>Zhang</w:t>
      </w:r>
      <w:r/>
      <w:r w:rsidR="001852F3">
        <w:t xml:space="preserve">等</w:t>
      </w:r>
      <w:r>
        <w:rPr>
          <w:vertAlign w:val="superscript"/>
          /&gt;
        </w:rPr>
        <w:t>[</w:t>
      </w:r>
      <w:r>
        <w:rPr>
          <w:vertAlign w:val="superscript"/>
          /&gt;
        </w:rPr>
        <w:t xml:space="preserve">61</w:t>
      </w:r>
      <w:r>
        <w:rPr>
          <w:vertAlign w:val="superscript"/>
          /&gt;
        </w:rPr>
        <w:t>]</w:t>
      </w:r>
      <w:r>
        <w:t>通过对比传统</w:t>
      </w:r>
      <w:r>
        <w:t>HSCCC</w:t>
      </w:r>
      <w:r/>
      <w:r w:rsidR="001852F3">
        <w:t xml:space="preserve">分离体系石</w:t>
      </w:r>
      <w:r>
        <w:t>油醚-乙酸乙酯-甲醇-水</w:t>
      </w:r>
      <w:r>
        <w:t>（</w:t>
      </w:r>
      <w:r>
        <w:rPr>
          <w:spacing w:val="-2"/>
        </w:rPr>
        <w:t xml:space="preserve">5∶5∶4.5∶5.5</w:t>
      </w:r>
      <w:r>
        <w:rPr>
          <w:spacing w:val="-2"/>
        </w:rPr>
        <w:t xml:space="preserve">, </w:t>
      </w:r>
      <w:r>
        <w:rPr>
          <w:spacing w:val="-2"/>
        </w:rPr>
        <w:t xml:space="preserve">v</w:t>
      </w:r>
      <w:r>
        <w:rPr>
          <w:spacing w:val="-2"/>
        </w:rPr>
        <w:t>/</w:t>
      </w:r>
      <w:r>
        <w:rPr>
          <w:spacing w:val="-2"/>
        </w:rPr>
        <w:t>v</w:t>
      </w:r>
      <w:r>
        <w:rPr>
          <w:spacing w:val="-2"/>
        </w:rPr>
        <w:t>/</w:t>
      </w:r>
      <w:r>
        <w:rPr>
          <w:spacing w:val="-2"/>
        </w:rPr>
        <w:t>v</w:t>
      </w:r>
      <w:r>
        <w:rPr>
          <w:spacing w:val="-2"/>
        </w:rPr>
        <w:t>/</w:t>
      </w:r>
      <w:r>
        <w:rPr>
          <w:spacing w:val="-2"/>
        </w:rPr>
        <w:t>v</w:t>
      </w:r>
      <w:r>
        <w:t>）</w:t>
      </w:r>
      <w:r>
        <w:t>和</w:t>
      </w:r>
      <w:r>
        <w:t>pH</w:t>
      </w:r>
      <w:r/>
      <w:r w:rsidR="001852F3">
        <w:t xml:space="preserve">区带精</w:t>
      </w:r>
      <w:r>
        <w:t>致逆流色谱</w:t>
      </w:r>
      <w:r>
        <w:t>（</w:t>
      </w:r>
      <w:r>
        <w:t xml:space="preserve">pH-Zone-refining CCC</w:t>
      </w:r>
      <w:r>
        <w:t>）</w:t>
      </w:r>
      <w:r>
        <w:t>体系石油醚-乙酸乙酯-正丁</w:t>
      </w:r>
      <w:r>
        <w:t>醇-水</w:t>
      </w:r>
      <w:r>
        <w:t>（</w:t>
      </w:r>
      <w:r>
        <w:rPr>
          <w:w w:val="99"/>
        </w:rPr>
        <w:t>3∶2∶7∶9</w:t>
      </w:r>
      <w:r>
        <w:rPr>
          <w:spacing w:val="0"/>
          <w:w w:val="99"/>
        </w:rPr>
        <w:t xml:space="preserve">, </w:t>
      </w:r>
      <w:r>
        <w:rPr>
          <w:w w:val="99"/>
        </w:rPr>
        <w:t>v</w:t>
      </w:r>
      <w:r>
        <w:rPr>
          <w:w w:val="99"/>
        </w:rPr>
        <w:t>/</w:t>
      </w:r>
      <w:r>
        <w:rPr>
          <w:w w:val="99"/>
        </w:rPr>
        <w:t>v</w:t>
      </w:r>
      <w:r>
        <w:rPr>
          <w:w w:val="99"/>
        </w:rPr>
        <w:t>/</w:t>
      </w:r>
      <w:r>
        <w:rPr>
          <w:w w:val="99"/>
        </w:rPr>
        <w:t>v</w:t>
      </w:r>
      <w:r>
        <w:rPr>
          <w:w w:val="99"/>
        </w:rPr>
        <w:t>/</w:t>
      </w:r>
      <w:r>
        <w:rPr>
          <w:w w:val="99"/>
        </w:rPr>
        <w:t>v</w:t>
      </w:r>
      <w:r>
        <w:t>）</w:t>
      </w:r>
      <w:r>
        <w:t>，上相加入</w:t>
      </w:r>
      <w:r/>
      <w:r>
        <w:t>10</w:t>
      </w:r>
      <w:r>
        <w:t> </w:t>
      </w:r>
      <w:r>
        <w:t>mM</w:t>
      </w:r>
      <w:r/>
      <w:r>
        <w:t>三乙胺，下相加入</w:t>
      </w:r>
      <w:r>
        <w:t>5</w:t>
      </w:r>
      <w:r>
        <w:t> </w:t>
      </w:r>
      <w:r>
        <w:t>mM</w:t>
      </w:r>
      <w:r/>
      <w:r w:rsidR="001852F3">
        <w:t xml:space="preserve">盐酸，发现</w:t>
      </w:r>
      <w:r>
        <w:t>pH</w:t>
      </w:r>
      <w:r/>
      <w:r w:rsidR="001852F3">
        <w:t xml:space="preserve">区带精致逆流色谱具有更高的样品容量，可一次</w:t>
      </w:r>
      <w:r>
        <w:t>分离克级的粗提物，而传统</w:t>
      </w:r>
      <w:r>
        <w:t>HSCCC</w:t>
      </w:r>
      <w:r/>
      <w:r w:rsidR="001852F3">
        <w:t xml:space="preserve">分离方法一次只能分离数百毫克</w:t>
      </w:r>
      <w:r>
        <w:t>的粗提物；并采用</w:t>
      </w:r>
      <w:r>
        <w:t>pH</w:t>
      </w:r>
      <w:r/>
      <w:r w:rsidR="001852F3">
        <w:t xml:space="preserve">区带精致逆流色谱从</w:t>
      </w:r>
      <w:r>
        <w:t>2</w:t>
      </w:r>
      <w:r>
        <w:t> </w:t>
      </w:r>
      <w:r>
        <w:t>g</w:t>
      </w:r>
      <w:r/>
      <w:r w:rsidR="001852F3">
        <w:t xml:space="preserve">苦树粗提物中一次</w:t>
      </w:r>
      <w:r w:rsidR="001852F3">
        <w:t>分</w:t>
      </w:r>
    </w:p>
    <w:p w:rsidR="0018722C">
      <w:pPr>
        <w:topLinePunct/>
      </w:pPr>
      <w:r>
        <w:rPr>
          <w:rFonts w:cstheme="minorBidi" w:hAnsiTheme="minorHAnsi" w:eastAsiaTheme="minorHAnsi" w:asciiTheme="minorHAnsi" w:ascii="Calibri"/>
        </w:rPr>
        <w:t>121</w:t>
      </w:r>
    </w:p>
    <w:p w:rsidR="0018722C">
      <w:pPr>
        <w:topLinePunct/>
      </w:pPr>
      <w:r>
        <w:t>离出了</w:t>
      </w:r>
      <w:r w:rsidR="001852F3">
        <w:t xml:space="preserve">6</w:t>
      </w:r>
      <w:r w:rsidR="001852F3">
        <w:t xml:space="preserve">种生物碱，包括</w:t>
      </w:r>
      <w:r w:rsidR="001852F3">
        <w:t xml:space="preserve">87 mg 5-methoxycanthin-6-one、38 mg 1-methoxy-β-carboline、134 mg 1-ethyl-4,8-dimethoxy-</w:t>
      </w:r>
      <w:r w:rsidR="001852F3">
        <w:t>β</w:t>
      </w:r>
    </w:p>
    <w:p w:rsidR="0018722C">
      <w:pPr>
        <w:topLinePunct/>
      </w:pPr>
      <w:r>
        <w:t>-carboline</w:t>
      </w:r>
      <w:r w:rsidR="001852F3">
        <w:t xml:space="preserve">、</w:t>
      </w:r>
      <w:r w:rsidR="001852F3">
        <w:t xml:space="preserve">74 mg 1-ethoxycarbonyl-β-carboline</w:t>
      </w:r>
      <w:r w:rsidR="001852F3">
        <w:t xml:space="preserve">、</w:t>
      </w:r>
      <w:r w:rsidR="001852F3">
        <w:t xml:space="preserve">56 mg 1-vinyl-4,8-dimethoxy-β-carboline</w:t>
      </w:r>
      <w:r w:rsidR="001852F3">
        <w:t xml:space="preserve">和</w:t>
      </w:r>
      <w:r w:rsidR="001852F3">
        <w:t xml:space="preserve">26 mg1-vinyl-4- dimethoxy-β-carboline</w:t>
      </w:r>
      <w:r>
        <w:rPr>
          <w:spacing w:val="-34"/>
        </w:rPr>
        <w:t xml:space="preserve">. </w:t>
      </w:r>
      <w:r>
        <w:t>Su</w:t>
      </w:r>
      <w:r/>
      <w:r w:rsidR="001852F3">
        <w:t xml:space="preserve">等</w:t>
      </w:r>
      <w:r>
        <w:t>[</w:t>
      </w:r>
      <w:r>
        <w:t xml:space="preserve">80</w:t>
      </w:r>
      <w:r>
        <w:t>]</w:t>
      </w:r>
      <w:r>
        <w:t>采用</w:t>
      </w:r>
      <w:r>
        <w:t>pH</w:t>
      </w:r>
      <w:r/>
      <w:r w:rsidR="001852F3">
        <w:t xml:space="preserve">区带精致逆流色谱法，溶</w:t>
      </w:r>
      <w:r>
        <w:t>剂系统甲基叔丁基醚-乙腈-水</w:t>
      </w:r>
      <w:r>
        <w:t>（</w:t>
      </w:r>
      <w:r>
        <w:t>3∶1.5∶4</w:t>
      </w:r>
      <w:r>
        <w:t>，</w:t>
      </w:r>
      <w:r>
        <w:t>v</w:t>
      </w:r>
      <w:r>
        <w:t>/</w:t>
      </w:r>
      <w:r>
        <w:t>v</w:t>
      </w:r>
      <w:r>
        <w:t>/</w:t>
      </w:r>
      <w:r>
        <w:t>v</w:t>
      </w:r>
      <w:r>
        <w:t>）</w:t>
      </w:r>
      <w:r>
        <w:t>，上相加入</w:t>
      </w:r>
      <w:r/>
      <w:r>
        <w:t>20</w:t>
      </w:r>
      <w:r>
        <w:t> </w:t>
      </w:r>
      <w:r>
        <w:t>mM</w:t>
      </w:r>
      <w:r>
        <w:t>三乙胺，下相加入</w:t>
      </w:r>
      <w:r>
        <w:t>10 mM</w:t>
      </w:r>
      <w:r/>
      <w:r w:rsidR="001852F3">
        <w:t xml:space="preserve">盐酸，从</w:t>
      </w:r>
      <w:r>
        <w:t>1.5 g</w:t>
      </w:r>
      <w:r/>
      <w:r w:rsidR="001852F3">
        <w:t xml:space="preserve">钩吻粗提物中分离得到</w:t>
      </w:r>
      <w:r>
        <w:t>3</w:t>
      </w:r>
      <w:r>
        <w:t>个生物碱，</w:t>
      </w:r>
      <w:r>
        <w:t>312</w:t>
      </w:r>
      <w:r>
        <w:t> </w:t>
      </w:r>
      <w:r>
        <w:t>mg</w:t>
      </w:r>
      <w:r>
        <w:t> </w:t>
      </w:r>
      <w:r>
        <w:t>gelsemine</w:t>
      </w:r>
      <w:r>
        <w:t>、</w:t>
      </w:r>
      <w:r>
        <w:t>420</w:t>
      </w:r>
      <w:r>
        <w:t> </w:t>
      </w:r>
      <w:r>
        <w:t>mg</w:t>
      </w:r>
      <w:r>
        <w:t> </w:t>
      </w:r>
      <w:r>
        <w:t>koumine</w:t>
      </w:r>
      <w:r/>
      <w:r>
        <w:t>和</w:t>
      </w:r>
      <w:r>
        <w:t>195</w:t>
      </w:r>
      <w:r>
        <w:t> </w:t>
      </w:r>
      <w:r>
        <w:t>mg</w:t>
      </w:r>
      <w:r>
        <w:t> </w:t>
      </w:r>
      <w:r>
        <w:t>g</w:t>
      </w:r>
      <w:r>
        <w:t>e</w:t>
      </w:r>
      <w:r>
        <w:t>lsevirin</w:t>
      </w:r>
      <w:r>
        <w:t>e</w:t>
      </w:r>
      <w:r>
        <w:t>。</w:t>
      </w:r>
    </w:p>
    <w:p w:rsidR="0018722C">
      <w:pPr>
        <w:topLinePunct/>
      </w:pPr>
      <w:r>
        <w:t>Yu</w:t>
      </w:r>
      <w:r/>
      <w:r w:rsidR="001852F3">
        <w:t xml:space="preserve">等</w:t>
      </w:r>
      <w:r>
        <w:t>[</w:t>
      </w:r>
      <w:r>
        <w:t xml:space="preserve">81</w:t>
      </w:r>
      <w:r>
        <w:t>]</w:t>
      </w:r>
      <w:r>
        <w:t>同样采用</w:t>
      </w:r>
      <w:r>
        <w:t>pH</w:t>
      </w:r>
      <w:r/>
      <w:r w:rsidR="001852F3">
        <w:t xml:space="preserve">区带精致逆流色谱法，氯仿-甲醇-水</w:t>
      </w:r>
      <w:r>
        <w:t>（</w:t>
      </w:r>
      <w:r>
        <w:t>2∶1∶1，</w:t>
      </w:r>
    </w:p>
    <w:p w:rsidR="0018722C">
      <w:pPr>
        <w:topLinePunct/>
      </w:pPr>
      <w:r>
        <w:t>v</w:t>
      </w:r>
      <w:r>
        <w:t>/</w:t>
      </w:r>
      <w:r>
        <w:t>v</w:t>
      </w:r>
      <w:r>
        <w:t>/</w:t>
      </w:r>
      <w:r>
        <w:t>v</w:t>
      </w:r>
      <w:r>
        <w:t>）</w:t>
      </w:r>
      <w:r>
        <w:t>体系，在下相加入</w:t>
      </w:r>
      <w:r w:rsidR="001852F3">
        <w:t xml:space="preserve">10 mM</w:t>
      </w:r>
      <w:r w:rsidR="001852F3">
        <w:t xml:space="preserve">三乙胺，上相加入</w:t>
      </w:r>
      <w:r w:rsidR="001852F3">
        <w:t xml:space="preserve">10 mM</w:t>
      </w:r>
      <w:r w:rsidR="001852F3">
        <w:t xml:space="preserve">盐酸，从</w:t>
      </w:r>
    </w:p>
    <w:p w:rsidR="0018722C">
      <w:pPr>
        <w:topLinePunct/>
      </w:pPr>
      <w:r>
        <w:t>1.2</w:t>
      </w:r>
      <w:r>
        <w:t> </w:t>
      </w:r>
      <w:r>
        <w:t>g</w:t>
      </w:r>
      <w:r/>
      <w:r w:rsidR="001852F3">
        <w:t xml:space="preserve">延</w:t>
      </w:r>
      <w:r w:rsidR="001852F3">
        <w:t xml:space="preserve">胡</w:t>
      </w:r>
      <w:r w:rsidR="001852F3">
        <w:t xml:space="preserve">索</w:t>
      </w:r>
      <w:r w:rsidR="001852F3">
        <w:t xml:space="preserve">粗</w:t>
      </w:r>
      <w:r w:rsidR="001852F3">
        <w:t xml:space="preserve">提</w:t>
      </w:r>
      <w:r w:rsidR="001852F3">
        <w:t xml:space="preserve">物</w:t>
      </w:r>
      <w:r w:rsidR="001852F3">
        <w:t xml:space="preserve">中</w:t>
      </w:r>
      <w:r w:rsidR="001852F3">
        <w:t xml:space="preserve">分</w:t>
      </w:r>
      <w:r w:rsidR="001852F3">
        <w:t xml:space="preserve">离</w:t>
      </w:r>
      <w:r w:rsidR="001852F3">
        <w:t xml:space="preserve">出</w:t>
      </w:r>
      <w:r w:rsidR="001852F3">
        <w:t xml:space="preserve">两</w:t>
      </w:r>
      <w:r w:rsidR="001852F3">
        <w:t xml:space="preserve">个</w:t>
      </w:r>
      <w:r w:rsidR="001852F3">
        <w:t xml:space="preserve">季</w:t>
      </w:r>
      <w:r w:rsidR="001852F3">
        <w:t xml:space="preserve">胺</w:t>
      </w:r>
      <w:r w:rsidR="001852F3">
        <w:t xml:space="preserve">生</w:t>
      </w:r>
      <w:r w:rsidR="001852F3">
        <w:t xml:space="preserve">物</w:t>
      </w:r>
      <w:r w:rsidR="001852F3">
        <w:t xml:space="preserve">碱</w:t>
      </w:r>
      <w:r w:rsidR="001852F3">
        <w:t xml:space="preserve">，</w:t>
      </w:r>
      <w:r>
        <w:t>129</w:t>
      </w:r>
      <w:r/>
      <w:r>
        <w:rPr>
          <w:rFonts w:ascii="Times New Roman" w:hAnsi="Times New Roman" w:eastAsia="宋体"/>
        </w:rPr>
        <w:t> </w:t>
      </w:r>
      <w:r>
        <w:t>mg</w:t>
      </w:r>
    </w:p>
    <w:p w:rsidR="0018722C">
      <w:pPr>
        <w:topLinePunct/>
      </w:pPr>
      <w:r>
        <w:t>D</w:t>
      </w:r>
      <w:r>
        <w:t>ehydrocorydaline</w:t>
      </w:r>
      <w:r w:rsidR="001852F3">
        <w:t xml:space="preserve">和</w:t>
      </w:r>
      <w:r w:rsidR="001852F3">
        <w:t xml:space="preserve">12 mg palmatine。</w:t>
      </w:r>
    </w:p>
    <w:p w:rsidR="0018722C">
      <w:pPr>
        <w:topLinePunct/>
      </w:pPr>
      <w:r>
        <w:rPr>
          <w:rFonts w:cstheme="minorBidi" w:hAnsiTheme="minorHAnsi" w:eastAsiaTheme="minorHAnsi" w:asciiTheme="minorHAnsi" w:ascii="仿宋" w:hAnsi="仿宋" w:eastAsia="仿宋" w:cs="仿宋"/>
          <w:b/>
        </w:rPr>
        <w:t>2.4.2</w:t>
      </w:r>
      <w:r w:rsidR="001852F3">
        <w:rPr>
          <w:rFonts w:cstheme="minorBidi" w:hAnsiTheme="minorHAnsi" w:eastAsiaTheme="minorHAnsi" w:asciiTheme="minorHAnsi" w:ascii="仿宋" w:hAnsi="仿宋" w:eastAsia="仿宋" w:cs="仿宋"/>
          <w:b/>
        </w:rPr>
        <w:t xml:space="preserve">黄酮类</w:t>
      </w:r>
    </w:p>
    <w:p w:rsidR="0018722C">
      <w:pPr>
        <w:topLinePunct/>
      </w:pPr>
      <w:r>
        <w:t>黄酮类化合物是广泛存在于高等植物中的一大类化合物，具有多方面生物活性，在低等植物如菌类、藻类、地衣类中较少见。大部分与糖结合成苷的形式存在，一部分为游离态。Chen</w:t>
      </w:r>
      <w:r/>
      <w:r w:rsidR="001852F3">
        <w:t xml:space="preserve">等</w:t>
      </w:r>
      <w:r>
        <w:rPr>
          <w:vertAlign w:val="superscript"/>
          /&gt;
        </w:rPr>
        <w:t>[</w:t>
      </w:r>
      <w:r>
        <w:rPr>
          <w:vertAlign w:val="superscript"/>
          /&gt;
        </w:rPr>
        <w:t xml:space="preserve">82</w:t>
      </w:r>
      <w:r>
        <w:rPr>
          <w:vertAlign w:val="superscript"/>
          /&gt;
        </w:rPr>
        <w:t>]</w:t>
      </w:r>
      <w:r>
        <w:t>采用甲</w:t>
      </w:r>
      <w:r>
        <w:t>基叔丁基醚-</w:t>
      </w:r>
      <w:r w:rsidR="001852F3">
        <w:t xml:space="preserve">正丁醇-</w:t>
      </w:r>
      <w:r w:rsidR="001852F3">
        <w:t xml:space="preserve">乙腈-</w:t>
      </w:r>
      <w:r w:rsidR="001852F3">
        <w:t xml:space="preserve">水-</w:t>
      </w:r>
      <w:r w:rsidR="001852F3">
        <w:t xml:space="preserve">三氟乙酸</w:t>
      </w:r>
      <w:r>
        <w:t>（</w:t>
      </w:r>
      <w:r/>
      <w:r>
        <w:t>2∶2∶1∶5∶0.01</w:t>
      </w:r>
      <w:r>
        <w:t> </w:t>
      </w:r>
      <w:r>
        <w:t>，</w:t>
      </w:r>
    </w:p>
    <w:p w:rsidR="0018722C">
      <w:pPr>
        <w:topLinePunct/>
      </w:pPr>
      <w:r>
        <w:t>v</w:t>
      </w:r>
      <w:r>
        <w:t>/</w:t>
      </w:r>
      <w:r>
        <w:t>v</w:t>
      </w:r>
      <w:r>
        <w:t>/</w:t>
      </w:r>
      <w:r>
        <w:t>v</w:t>
      </w:r>
      <w:r>
        <w:t>/</w:t>
      </w:r>
      <w:r>
        <w:t>v</w:t>
      </w:r>
      <w:r>
        <w:t>）</w:t>
      </w:r>
      <w:r>
        <w:t>，从蓝靛果忍冬粗提物中分离出了</w:t>
      </w:r>
      <w:r/>
      <w:r>
        <w:t>cyanidin</w:t>
      </w:r>
      <w:r>
        <w:t> </w:t>
      </w:r>
      <w:r>
        <w:t>3</w:t>
      </w:r>
      <w:r>
        <w:t>-</w:t>
      </w:r>
      <w:r>
        <w:t>glucosi</w:t>
      </w:r>
      <w:r>
        <w:t>d</w:t>
      </w:r>
      <w:r>
        <w:t>e</w:t>
      </w:r>
      <w:r>
        <w:t>，</w:t>
      </w:r>
      <w:r>
        <w:t>纯度达到</w:t>
      </w:r>
      <w:r>
        <w:t>98</w:t>
      </w:r>
      <w:r>
        <w:t>.</w:t>
      </w:r>
      <w:r>
        <w:t>1%</w:t>
      </w:r>
      <w:r>
        <w:t xml:space="preserve">. </w:t>
      </w:r>
      <w:r>
        <w:t>Chen</w:t>
      </w:r>
      <w:r/>
      <w:r w:rsidR="001852F3">
        <w:t xml:space="preserve">等</w:t>
      </w:r>
      <w:r>
        <w:rPr>
          <w:vertAlign w:val="superscript"/>
          /&gt;
        </w:rPr>
        <w:t>[</w:t>
      </w:r>
      <w:r>
        <w:rPr>
          <w:vertAlign w:val="superscript"/>
          /&gt;
        </w:rPr>
        <w:t xml:space="preserve">83</w:t>
      </w:r>
      <w:r>
        <w:rPr>
          <w:vertAlign w:val="superscript"/>
          /&gt;
        </w:rPr>
        <w:t>]</w:t>
      </w:r>
      <w:r>
        <w:t>采用传统</w:t>
      </w:r>
      <w:r>
        <w:t>HSCCC</w:t>
      </w:r>
      <w:r/>
      <w:r w:rsidR="001852F3">
        <w:t xml:space="preserve">法，正己烷-乙酸乙酯-</w:t>
      </w:r>
      <w:r>
        <w:t>甲醇-</w:t>
      </w:r>
      <w:r w:rsidR="001852F3">
        <w:t xml:space="preserve">水</w:t>
      </w:r>
      <w:r>
        <w:t>（</w:t>
      </w:r>
      <w:r/>
      <w:r>
        <w:t>5∶5∶4∶3</w:t>
      </w:r>
      <w:r/>
      <w:r>
        <w:t>,</w:t>
      </w:r>
      <w:r>
        <w:t> </w:t>
      </w:r>
      <w:r>
        <w:t>v</w:t>
      </w:r>
      <w:r>
        <w:t>/</w:t>
      </w:r>
      <w:r>
        <w:t>v</w:t>
      </w:r>
      <w:r>
        <w:t>/</w:t>
      </w:r>
      <w:r>
        <w:t>v</w:t>
      </w:r>
      <w:r>
        <w:t>/</w:t>
      </w:r>
      <w:r>
        <w:t>v</w:t>
      </w:r>
      <w:r/>
      <w:r>
        <w:t>）</w:t>
      </w:r>
      <w:r/>
      <w:r w:rsidR="001852F3">
        <w:t xml:space="preserve">体系，</w:t>
      </w:r>
      <w:r w:rsidR="001852F3">
        <w:t xml:space="preserve">从啤酒花中分离得到</w:t>
      </w:r>
    </w:p>
    <w:p w:rsidR="0018722C">
      <w:pPr>
        <w:topLinePunct/>
      </w:pPr>
      <w:r>
        <w:t>xanthohumol，纯度为</w:t>
      </w:r>
      <w:r w:rsidR="001852F3">
        <w:t xml:space="preserve">95%</w:t>
      </w:r>
      <w:r>
        <w:t xml:space="preserve">. </w:t>
      </w:r>
      <w:r>
        <w:t>Zhu</w:t>
      </w:r>
      <w:r w:rsidR="001852F3">
        <w:t xml:space="preserve">等</w:t>
      </w:r>
      <w:r>
        <w:rPr>
          <w:vertAlign w:val="superscript"/>
          /&gt;
        </w:rPr>
        <w:t>[</w:t>
      </w:r>
      <w:r>
        <w:rPr>
          <w:vertAlign w:val="superscript"/>
          /&gt;
        </w:rPr>
        <w:t xml:space="preserve">84</w:t>
      </w:r>
      <w:r>
        <w:rPr>
          <w:vertAlign w:val="superscript"/>
          /&gt;
        </w:rPr>
        <w:t>]</w:t>
      </w:r>
      <w:r>
        <w:t>采用正己烷-乙酸乙酯-甲醇-水</w:t>
      </w:r>
    </w:p>
    <w:p w:rsidR="0018722C">
      <w:pPr>
        <w:topLinePunct/>
      </w:pPr>
      <w:r>
        <w:t>（</w:t>
      </w:r>
      <w:r>
        <w:t>0.7∶4∶0.8∶4,</w:t>
      </w:r>
      <w:r>
        <w:t> </w:t>
      </w:r>
      <w:r>
        <w:t>v</w:t>
      </w:r>
      <w:r>
        <w:t>/</w:t>
      </w:r>
      <w:r>
        <w:t>v</w:t>
      </w:r>
      <w:r>
        <w:t>/</w:t>
      </w:r>
      <w:r>
        <w:t>v</w:t>
      </w:r>
      <w:r>
        <w:t>/</w:t>
      </w:r>
      <w:r>
        <w:t>v</w:t>
      </w:r>
      <w:r>
        <w:t>）</w:t>
      </w:r>
      <w:r>
        <w:t>体系，从番石榴叶中分离得到</w:t>
      </w:r>
      <w:r>
        <w:t>5</w:t>
      </w:r>
      <w:r/>
      <w:r w:rsidR="001852F3">
        <w:t xml:space="preserve">个黄</w:t>
      </w:r>
      <w:r>
        <w:t>酮类化合物，分别是</w:t>
      </w:r>
      <w:r>
        <w:t>hyperoside</w:t>
      </w:r>
      <w:r>
        <w:t>、</w:t>
      </w:r>
      <w:r>
        <w:t>isoquercitrin</w:t>
      </w:r>
      <w:r>
        <w:t>、</w:t>
      </w:r>
      <w:r>
        <w:t>reynoutrin、quercetin-3-</w:t>
      </w:r>
      <w:r>
        <w:rPr>
          <w:i/>
        </w:rPr>
        <w:t>O</w:t>
      </w:r>
      <w:r>
        <w:t>-β-</w:t>
      </w:r>
      <w:r>
        <w:rPr>
          <w:i/>
        </w:rPr>
        <w:t>D</w:t>
      </w:r>
      <w:r>
        <w:t>-arabinopyranoside</w:t>
      </w:r>
      <w:r/>
      <w:r w:rsidR="001852F3">
        <w:t xml:space="preserve">和</w:t>
      </w:r>
      <w:r>
        <w:t>quercetin-3-</w:t>
      </w:r>
      <w:r>
        <w:rPr>
          <w:i/>
        </w:rPr>
        <w:t>O</w:t>
      </w:r>
      <w:r>
        <w:t>-α</w:t>
      </w:r>
      <w:r>
        <w:t>-</w:t>
      </w:r>
    </w:p>
    <w:p w:rsidR="0018722C">
      <w:pPr>
        <w:topLinePunct/>
      </w:pPr>
      <w:r>
        <w:rPr>
          <w:i/>
        </w:rPr>
        <w:t>L</w:t>
      </w:r>
      <w:r>
        <w:t>-arabinofuranoside，5</w:t>
      </w:r>
      <w:r w:rsidR="001852F3">
        <w:t xml:space="preserve">个化合物的纯度均大于</w:t>
      </w:r>
      <w:r w:rsidR="001852F3">
        <w:t xml:space="preserve">95%</w:t>
      </w:r>
      <w:r>
        <w:t xml:space="preserve">. </w:t>
      </w:r>
      <w:r>
        <w:t>Li</w:t>
      </w:r>
      <w:r w:rsidR="001852F3">
        <w:t xml:space="preserve">等</w:t>
      </w:r>
      <w:r>
        <w:rPr>
          <w:vertAlign w:val="superscript"/>
          /&gt;
        </w:rPr>
        <w:t>[</w:t>
      </w:r>
      <w:r>
        <w:rPr>
          <w:vertAlign w:val="superscript"/>
          /&gt;
        </w:rPr>
        <w:t xml:space="preserve">60</w:t>
      </w:r>
      <w:r>
        <w:rPr>
          <w:vertAlign w:val="superscript"/>
          /&gt;
        </w:rPr>
        <w:t>]</w:t>
      </w:r>
      <w:r>
        <w:t>采用</w:t>
      </w:r>
    </w:p>
    <w:p w:rsidR="0018722C">
      <w:pPr>
        <w:topLinePunct/>
      </w:pPr>
      <w:r>
        <w:t>HSCCC</w:t>
      </w:r>
      <w:r/>
      <w:r w:rsidR="001852F3">
        <w:t xml:space="preserve">从荔枝草中分离纯化出</w:t>
      </w:r>
      <w:r>
        <w:t>4</w:t>
      </w:r>
      <w:r/>
      <w:r w:rsidR="001852F3">
        <w:t xml:space="preserve">个黄酮类化合物，分别为</w:t>
      </w:r>
      <w:r>
        <w:t>hispidulin、</w:t>
      </w:r>
    </w:p>
    <w:p w:rsidR="0018722C">
      <w:pPr>
        <w:topLinePunct/>
      </w:pPr>
      <w:r>
        <w:t>nepetin</w:t>
      </w:r>
      <w:r>
        <w:t>、</w:t>
      </w:r>
      <w:r>
        <w:t>homoplantaginin</w:t>
      </w:r>
      <w:r/>
      <w:r w:rsidR="001852F3">
        <w:t xml:space="preserve">和</w:t>
      </w:r>
      <w:r>
        <w:t>nepetin-7-glucoside，采用正己烷-</w:t>
      </w:r>
      <w:r>
        <w:t>氯仿-甲醇-水</w:t>
      </w:r>
      <w:r>
        <w:t>（</w:t>
      </w:r>
      <w:r>
        <w:t xml:space="preserve">0.5∶4∶3∶2，v</w:t>
      </w:r>
      <w:r>
        <w:t>/</w:t>
      </w:r>
      <w:r>
        <w:t>v</w:t>
      </w:r>
      <w:r>
        <w:t>/</w:t>
      </w:r>
      <w:r>
        <w:t>v</w:t>
      </w:r>
      <w:r>
        <w:t>/</w:t>
      </w:r>
      <w:r>
        <w:t>v</w:t>
      </w:r>
      <w:r>
        <w:t>）</w:t>
      </w:r>
      <w:r>
        <w:t>体系结合氯仿-甲醇-</w:t>
      </w:r>
      <w:r>
        <w:t>水</w:t>
      </w:r>
    </w:p>
    <w:p w:rsidR="0018722C">
      <w:pPr>
        <w:topLinePunct/>
      </w:pPr>
      <w:r>
        <w:t>（</w:t>
      </w:r>
      <w:r>
        <w:t xml:space="preserve">4∶3∶2</w:t>
      </w:r>
      <w:r>
        <w:t xml:space="preserve">, </w:t>
      </w:r>
      <w:r>
        <w:t xml:space="preserve">v</w:t>
      </w:r>
      <w:r>
        <w:t>/</w:t>
      </w:r>
      <w:r>
        <w:t>v</w:t>
      </w:r>
      <w:r>
        <w:t>/</w:t>
      </w:r>
      <w:r>
        <w:t>v</w:t>
      </w:r>
      <w:r>
        <w:t>）</w:t>
      </w:r>
      <w:r>
        <w:t>体系进行分离纯化。</w:t>
      </w:r>
    </w:p>
    <w:p w:rsidR="0018722C">
      <w:pPr>
        <w:topLinePunct/>
      </w:pPr>
      <w:r>
        <w:rPr>
          <w:rFonts w:cstheme="minorBidi" w:hAnsiTheme="minorHAnsi" w:eastAsiaTheme="minorHAnsi" w:asciiTheme="minorHAnsi" w:ascii="Calibri"/>
        </w:rPr>
        <w:t>122</w:t>
      </w:r>
    </w:p>
    <w:p w:rsidR="0018722C">
      <w:pPr>
        <w:pStyle w:val="cw20"/>
        <w:topLinePunct/>
      </w:pPr>
      <w:r>
        <w:rPr>
          <w:rFonts w:cstheme="minorBidi" w:hAnsiTheme="minorHAnsi" w:eastAsiaTheme="minorHAnsi" w:asciiTheme="minorHAnsi" w:ascii="仿宋" w:hAnsi="仿宋" w:eastAsia="仿宋" w:cs="仿宋"/>
          <w:b/>
        </w:rPr>
        <w:t>2.4.3</w:t>
      </w:r>
      <w:r>
        <w:rPr>
          <w:rFonts w:cstheme="minorBidi" w:hAnsiTheme="minorHAnsi" w:eastAsiaTheme="minorHAnsi" w:asciiTheme="minorHAnsi" w:ascii="仿宋" w:hAnsi="仿宋" w:eastAsia="仿宋" w:cs="仿宋"/>
          <w:b/>
        </w:rPr>
        <w:t>多酚类</w:t>
      </w:r>
    </w:p>
    <w:p w:rsidR="0018722C">
      <w:pPr>
        <w:topLinePunct/>
      </w:pPr>
      <w:r>
        <w:t>多酚类化合物又称单宁、鞣制，是由没食子酸和没食子酸的聚合物共同组成的植物多元酚，广泛存在于种子植物中，具有很强的清除自由基作用。He</w:t>
      </w:r>
      <w:r/>
      <w:r w:rsidR="001852F3">
        <w:t xml:space="preserve">等</w:t>
      </w:r>
      <w:r>
        <w:rPr>
          <w:vertAlign w:val="superscript"/>
          /&gt;
        </w:rPr>
        <w:t>[</w:t>
      </w:r>
      <w:r>
        <w:rPr>
          <w:vertAlign w:val="superscript"/>
          /&gt;
        </w:rPr>
        <w:t xml:space="preserve">63</w:t>
      </w:r>
      <w:r>
        <w:rPr>
          <w:vertAlign w:val="superscript"/>
          /&gt;
        </w:rPr>
        <w:t>]</w:t>
      </w:r>
      <w:r>
        <w:t>以东南葡萄为原料，正己烷-乙酸乙酯-甲</w:t>
      </w:r>
      <w:r>
        <w:t>醇-水体系，以</w:t>
      </w:r>
      <w:r>
        <w:t>（</w:t>
      </w:r>
      <w:r>
        <w:t>2∶5∶2∶5</w:t>
      </w:r>
      <w:r>
        <w:rPr>
          <w:spacing w:val="-62"/>
          <w:w w:val="99"/>
        </w:rPr>
        <w:t xml:space="preserve">, </w:t>
      </w:r>
      <w:r>
        <w:t>v</w:t>
      </w:r>
      <w:r>
        <w:t>/</w:t>
      </w:r>
      <w:r>
        <w:t>v</w:t>
      </w:r>
      <w:r>
        <w:t>/</w:t>
      </w:r>
      <w:r>
        <w:t>v</w:t>
      </w:r>
      <w:r>
        <w:t>/</w:t>
      </w:r>
      <w:r>
        <w:t>v</w:t>
      </w:r>
      <w:r>
        <w:t>）</w:t>
      </w:r>
      <w:r>
        <w:t>的溶剂比率结合</w:t>
      </w:r>
      <w:r>
        <w:t>（</w:t>
      </w:r>
      <w:r>
        <w:t>1∶2∶1∶</w:t>
      </w:r>
      <w:r>
        <w:t>2</w:t>
      </w:r>
      <w:r>
        <w:t>，</w:t>
      </w:r>
    </w:p>
    <w:p w:rsidR="0018722C">
      <w:pPr>
        <w:topLinePunct/>
      </w:pPr>
      <w:r>
        <w:t>v</w:t>
      </w:r>
      <w:r>
        <w:t>/</w:t>
      </w:r>
      <w:r>
        <w:t>v</w:t>
      </w:r>
      <w:r>
        <w:t>/</w:t>
      </w:r>
      <w:r>
        <w:t>v</w:t>
      </w:r>
      <w:r>
        <w:t>/</w:t>
      </w:r>
      <w:r>
        <w:t>v</w:t>
      </w:r>
      <w:r>
        <w:t>）</w:t>
      </w:r>
      <w:r>
        <w:t>的溶剂比率，一次分离出了</w:t>
      </w:r>
      <w:r w:rsidR="001852F3">
        <w:t xml:space="preserve">3</w:t>
      </w:r>
      <w:r w:rsidR="001852F3">
        <w:t xml:space="preserve">个多酚类化合物，21.1 mg</w:t>
      </w:r>
    </w:p>
    <w:p w:rsidR="0018722C">
      <w:pPr>
        <w:topLinePunct/>
      </w:pPr>
      <w:r>
        <w:t>hopeaphenol、37.2 mg amurensin、95.6 mg vitisin A，纯度均达</w:t>
      </w:r>
      <w:r>
        <w:t>到</w:t>
      </w:r>
      <w:r>
        <w:t>95</w:t>
      </w:r>
      <w:r>
        <w:t>%以上。</w:t>
      </w:r>
      <w:r>
        <w:t>Sun</w:t>
      </w:r>
      <w:r/>
      <w:r w:rsidR="001852F3">
        <w:t xml:space="preserve">等</w:t>
      </w:r>
      <w:r>
        <w:rPr>
          <w:vertAlign w:val="superscript"/>
          /&gt;
        </w:rPr>
        <w:t>[</w:t>
      </w:r>
      <w:r>
        <w:rPr>
          <w:vertAlign w:val="superscript"/>
          /&gt;
        </w:rPr>
        <w:t xml:space="preserve">85</w:t>
      </w:r>
      <w:r>
        <w:rPr>
          <w:vertAlign w:val="superscript"/>
          /&gt;
        </w:rPr>
        <w:t>]</w:t>
      </w:r>
      <w:r>
        <w:t>以丹参粗提物为原料，正己烷-乙酸乙酯-甲</w:t>
      </w:r>
      <w:r>
        <w:t>醇</w:t>
      </w:r>
    </w:p>
    <w:p w:rsidR="0018722C">
      <w:pPr>
        <w:topLinePunct/>
      </w:pPr>
      <w:r>
        <w:t>-水</w:t>
      </w:r>
      <w:r>
        <w:t>（</w:t>
      </w:r>
      <w:r>
        <w:t>3∶6∶6∶10，v</w:t>
      </w:r>
      <w:r>
        <w:t>/</w:t>
      </w:r>
      <w:r>
        <w:t>v</w:t>
      </w:r>
      <w:r>
        <w:t>/</w:t>
      </w:r>
      <w:r>
        <w:t>v</w:t>
      </w:r>
      <w:r>
        <w:t>/</w:t>
      </w:r>
      <w:r>
        <w:t>v</w:t>
      </w:r>
      <w:r>
        <w:t>）</w:t>
      </w:r>
      <w:r>
        <w:t>体系，采用传统</w:t>
      </w:r>
      <w:r>
        <w:t>HSCCC</w:t>
      </w:r>
      <w:r/>
      <w:r w:rsidR="001852F3">
        <w:t xml:space="preserve">法，从</w:t>
      </w:r>
      <w:r>
        <w:t>260</w:t>
      </w:r>
      <w:r>
        <w:t> </w:t>
      </w:r>
      <w:r>
        <w:t>mg</w:t>
      </w:r>
      <w:r>
        <w:t>粗提物中分离得到</w:t>
      </w:r>
      <w:r>
        <w:t>4.27 mg salvianolic acid A</w:t>
      </w:r>
      <w:r/>
      <w:r w:rsidR="001852F3">
        <w:t xml:space="preserve">和</w:t>
      </w:r>
      <w:r>
        <w:t>32.09 mg salvianolic acid B</w:t>
      </w:r>
      <w:r>
        <w:t xml:space="preserve">. </w:t>
      </w:r>
      <w:r>
        <w:t>张扬等</w:t>
      </w:r>
      <w:r>
        <w:rPr>
          <w:vertAlign w:val="superscript"/>
          /&gt;
        </w:rPr>
        <w:t>[</w:t>
      </w:r>
      <w:r>
        <w:rPr>
          <w:position w:val="14"/>
          <w:sz w:val="14"/>
        </w:rPr>
        <w:t xml:space="preserve">86</w:t>
      </w:r>
      <w:r>
        <w:rPr>
          <w:vertAlign w:val="superscript"/>
          /&gt;
        </w:rPr>
        <w:t>]</w:t>
      </w:r>
      <w:r>
        <w:t>采用</w:t>
      </w:r>
      <w:r>
        <w:t>HSCCC</w:t>
      </w:r>
      <w:r/>
      <w:r w:rsidR="001852F3">
        <w:t xml:space="preserve">法，乙醚-乙酸乙酯-</w:t>
      </w:r>
      <w:r w:rsidR="001852F3">
        <w:t>水</w:t>
      </w:r>
    </w:p>
    <w:p w:rsidR="0018722C">
      <w:pPr>
        <w:topLinePunct/>
      </w:pPr>
      <w:r>
        <w:t>（</w:t>
      </w:r>
      <w:r>
        <w:t xml:space="preserve">4∶10∶25</w:t>
      </w:r>
      <w:r>
        <w:t xml:space="preserve">, </w:t>
      </w:r>
      <w:r>
        <w:t xml:space="preserve">v</w:t>
      </w:r>
      <w:r>
        <w:t>/</w:t>
      </w:r>
      <w:r>
        <w:t>v</w:t>
      </w:r>
      <w:r>
        <w:t>/</w:t>
      </w:r>
      <w:r>
        <w:t>v</w:t>
      </w:r>
      <w:r>
        <w:t>）</w:t>
      </w:r>
      <w:r>
        <w:t>的溶剂体系，从茶叶提取物中得到高纯度的茶叶重要功能成分：</w:t>
      </w:r>
      <w:r w:rsidR="001852F3">
        <w:t xml:space="preserve">儿茶素类单体表没食子儿茶素没食子酸</w:t>
      </w:r>
      <w:r w:rsidR="001852F3">
        <w:t>酯</w:t>
      </w:r>
    </w:p>
    <w:p w:rsidR="0018722C">
      <w:pPr>
        <w:topLinePunct/>
      </w:pPr>
      <w:r>
        <w:t>（</w:t>
      </w:r>
      <w:r>
        <w:t>EGC</w:t>
      </w:r>
      <w:r>
        <w:t>G</w:t>
      </w:r>
      <w:r>
        <w:t>）</w:t>
      </w:r>
      <w:r>
        <w:t>。</w:t>
      </w:r>
    </w:p>
    <w:p w:rsidR="0018722C">
      <w:pPr>
        <w:pStyle w:val="cw20"/>
        <w:topLinePunct/>
      </w:pPr>
      <w:r>
        <w:rPr>
          <w:rFonts w:cstheme="minorBidi" w:hAnsiTheme="minorHAnsi" w:eastAsiaTheme="minorHAnsi" w:asciiTheme="minorHAnsi" w:ascii="仿宋" w:hAnsi="仿宋" w:eastAsia="仿宋" w:cs="仿宋"/>
          <w:b/>
        </w:rPr>
        <w:t>2.4.4</w:t>
      </w:r>
      <w:r>
        <w:rPr>
          <w:rFonts w:cstheme="minorBidi" w:hAnsiTheme="minorHAnsi" w:eastAsiaTheme="minorHAnsi" w:asciiTheme="minorHAnsi" w:ascii="仿宋" w:hAnsi="仿宋" w:eastAsia="仿宋" w:cs="仿宋"/>
          <w:b/>
        </w:rPr>
        <w:t>香豆素类和木质素类</w:t>
      </w:r>
    </w:p>
    <w:p w:rsidR="0018722C">
      <w:pPr>
        <w:topLinePunct/>
      </w:pPr>
      <w:r>
        <w:t>香豆素类和木质素类化合物都属于苯丙素类化合物，是天然药</w:t>
      </w:r>
      <w:r>
        <w:t>物化学成分的重要类群。</w:t>
      </w:r>
      <w:r>
        <w:t>Guo</w:t>
      </w:r>
      <w:r/>
      <w:r w:rsidR="001852F3">
        <w:t xml:space="preserve">等</w:t>
      </w:r>
      <w:r>
        <w:rPr>
          <w:vertAlign w:val="superscript"/>
          /&gt;
        </w:rPr>
        <w:t>[</w:t>
      </w:r>
      <w:r>
        <w:rPr>
          <w:position w:val="14"/>
          <w:sz w:val="14"/>
        </w:rPr>
        <w:t xml:space="preserve">65</w:t>
      </w:r>
      <w:r>
        <w:rPr>
          <w:vertAlign w:val="superscript"/>
          /&gt;
        </w:rPr>
        <w:t>]</w:t>
      </w:r>
      <w:r>
        <w:t>采用逆流色谱和大孔吸附树脂在线结合的方法，分离纯化牛蒡字中的牛蒡子苷，利用单组份有机溶剂与无机盐组成的溶剂系统：乙酸乙酯-8%氯化钠水溶液和丁醇-1%氯</w:t>
      </w:r>
      <w:r>
        <w:t>化钠水溶液系统，所分离的牛蒡子苷纯度超过</w:t>
      </w:r>
      <w:r>
        <w:t>97%</w:t>
      </w:r>
      <w:r>
        <w:rPr>
          <w:spacing w:val="-18"/>
        </w:rPr>
        <w:t xml:space="preserve">. </w:t>
      </w:r>
      <w:r>
        <w:t>Chu</w:t>
      </w:r>
      <w:r/>
      <w:r w:rsidR="001852F3">
        <w:t xml:space="preserve">等</w:t>
      </w:r>
      <w:r>
        <w:rPr>
          <w:vertAlign w:val="superscript"/>
          /&gt;
        </w:rPr>
        <w:t>[</w:t>
      </w:r>
      <w:r>
        <w:rPr>
          <w:position w:val="14"/>
          <w:sz w:val="14"/>
        </w:rPr>
        <w:t xml:space="preserve">87</w:t>
      </w:r>
      <w:r>
        <w:rPr>
          <w:vertAlign w:val="superscript"/>
          /&gt;
        </w:rPr>
        <w:t>]</w:t>
      </w:r>
      <w:r>
        <w:t>采用超</w:t>
      </w:r>
      <w:r>
        <w:t>临界流体萃取结合</w:t>
      </w:r>
      <w:r>
        <w:t>HSCCC</w:t>
      </w:r>
      <w:r/>
      <w:r w:rsidR="001852F3">
        <w:t xml:space="preserve">的方法，</w:t>
      </w:r>
      <w:r w:rsidR="001852F3">
        <w:t xml:space="preserve">正己烷-</w:t>
      </w:r>
      <w:r w:rsidR="001852F3">
        <w:t xml:space="preserve">乙酸乙酯-</w:t>
      </w:r>
      <w:r w:rsidR="001852F3">
        <w:t xml:space="preserve">甲醇- </w:t>
      </w:r>
      <w:r w:rsidR="001852F3">
        <w:t>水</w:t>
      </w:r>
    </w:p>
    <w:p w:rsidR="0018722C">
      <w:pPr>
        <w:topLinePunct/>
      </w:pPr>
      <w:r>
        <w:t>（</w:t>
      </w:r>
      <w:r>
        <w:t>6∶4∶5∶5，6∶4∶6∶4</w:t>
      </w:r>
      <w:r>
        <w:rPr>
          <w:spacing w:val="10"/>
        </w:rPr>
        <w:t>,</w:t>
      </w:r>
      <w:r>
        <w:t> </w:t>
      </w:r>
      <w:r>
        <w:t>6∶4∶8∶2，v</w:t>
      </w:r>
      <w:r>
        <w:t>/</w:t>
      </w:r>
      <w:r>
        <w:t>v</w:t>
      </w:r>
      <w:r>
        <w:t>/</w:t>
      </w:r>
      <w:r>
        <w:t>v</w:t>
      </w:r>
      <w:r>
        <w:t>/</w:t>
      </w:r>
      <w:r>
        <w:t>v</w:t>
      </w:r>
      <w:r>
        <w:t>）</w:t>
      </w:r>
      <w:r>
        <w:t>体系，梯度</w:t>
      </w:r>
      <w:r>
        <w:t>洗脱方式，从</w:t>
      </w:r>
      <w:r>
        <w:t>300</w:t>
      </w:r>
      <w:r>
        <w:t> </w:t>
      </w:r>
      <w:r>
        <w:t>mg</w:t>
      </w:r>
      <w:r/>
      <w:r w:rsidR="001852F3">
        <w:t xml:space="preserve">五味子粗提物中分离纯化出</w:t>
      </w:r>
      <w:r>
        <w:t>5</w:t>
      </w:r>
      <w:r/>
      <w:r w:rsidR="001852F3">
        <w:t xml:space="preserve">个木质素类化合</w:t>
      </w:r>
      <w:r>
        <w:t>物。</w:t>
      </w:r>
      <w:r>
        <w:t>Hou</w:t>
      </w:r>
      <w:r/>
      <w:r w:rsidR="001852F3">
        <w:t xml:space="preserve">等</w:t>
      </w:r>
      <w:r>
        <w:rPr>
          <w:vertAlign w:val="superscript"/>
          /&gt;
        </w:rPr>
        <w:t>[</w:t>
      </w:r>
      <w:r>
        <w:rPr>
          <w:position w:val="14"/>
          <w:sz w:val="14"/>
        </w:rPr>
        <w:t xml:space="preserve">88</w:t>
      </w:r>
      <w:r>
        <w:rPr>
          <w:vertAlign w:val="superscript"/>
          /&gt;
        </w:rPr>
        <w:t>]</w:t>
      </w:r>
      <w:r>
        <w:t>利用</w:t>
      </w:r>
      <w:r>
        <w:t>HSCCC</w:t>
      </w:r>
      <w:r/>
      <w:r w:rsidR="001852F3">
        <w:t xml:space="preserve">与电喷雾质谱在线联接的方式，对白花前胡粗提物中的香豆素类成分分离纯化及对分离得到的产物进行在线分析，该方法不仅可用于无紫外吸收的化合物分离分析，还可及时对</w:t>
      </w:r>
      <w:r>
        <w:t>分离的化合物进行初步鉴定。</w:t>
      </w:r>
    </w:p>
    <w:p w:rsidR="0018722C">
      <w:pPr>
        <w:pStyle w:val="cw20"/>
        <w:topLinePunct/>
      </w:pPr>
      <w:r>
        <w:rPr>
          <w:rFonts w:cstheme="minorBidi" w:hAnsiTheme="minorHAnsi" w:eastAsiaTheme="minorHAnsi" w:asciiTheme="minorHAnsi" w:ascii="仿宋" w:hAnsi="仿宋" w:eastAsia="仿宋" w:cs="仿宋"/>
          <w:b/>
        </w:rPr>
        <w:t>2.4.5</w:t>
      </w:r>
      <w:r>
        <w:rPr>
          <w:rFonts w:cstheme="minorBidi" w:hAnsiTheme="minorHAnsi" w:eastAsiaTheme="minorHAnsi" w:asciiTheme="minorHAnsi" w:ascii="仿宋" w:hAnsi="仿宋" w:eastAsia="仿宋" w:cs="仿宋"/>
          <w:b/>
        </w:rPr>
        <w:t>醌类</w:t>
      </w:r>
    </w:p>
    <w:p w:rsidR="0018722C">
      <w:pPr>
        <w:topLinePunct/>
      </w:pPr>
      <w:r>
        <w:t>醌类化合物是一类含有醌式结构的化合物，以蒽醌及其衍生物</w:t>
      </w:r>
    </w:p>
    <w:p w:rsidR="0018722C">
      <w:pPr>
        <w:topLinePunct/>
      </w:pPr>
      <w:r>
        <w:rPr>
          <w:rFonts w:cstheme="minorBidi" w:hAnsiTheme="minorHAnsi" w:eastAsiaTheme="minorHAnsi" w:asciiTheme="minorHAnsi" w:ascii="Calibri"/>
        </w:rPr>
        <w:t>123</w:t>
      </w:r>
    </w:p>
    <w:p w:rsidR="0018722C">
      <w:pPr>
        <w:topLinePunct/>
      </w:pPr>
      <w:r>
        <w:t>最为重要。Jia</w:t>
      </w:r>
      <w:r w:rsidR="001852F3">
        <w:t xml:space="preserve">等</w:t>
      </w:r>
      <w:r>
        <w:t>[</w:t>
      </w:r>
      <w:r>
        <w:t xml:space="preserve">66</w:t>
      </w:r>
      <w:r>
        <w:t>]</w:t>
      </w:r>
      <w:r>
        <w:t>采用正己烷-乙酸乙酯-甲醇-水</w:t>
      </w:r>
      <w:r>
        <w:t>（</w:t>
      </w:r>
      <w:r>
        <w:t>5∶5∶10∶4，</w:t>
      </w:r>
    </w:p>
    <w:p w:rsidR="0018722C">
      <w:pPr>
        <w:topLinePunct/>
      </w:pPr>
      <w:r>
        <w:t>v</w:t>
      </w:r>
      <w:r>
        <w:t>/</w:t>
      </w:r>
      <w:r>
        <w:t>v</w:t>
      </w:r>
      <w:r>
        <w:t>/</w:t>
      </w:r>
      <w:r>
        <w:t>v</w:t>
      </w:r>
      <w:r>
        <w:t>/</w:t>
      </w:r>
      <w:r>
        <w:t>v</w:t>
      </w:r>
      <w:r>
        <w:t>）</w:t>
      </w:r>
      <w:r>
        <w:t>体系，从</w:t>
      </w:r>
      <w:r w:rsidR="001852F3">
        <w:t xml:space="preserve">150 mg</w:t>
      </w:r>
      <w:r w:rsidR="001852F3">
        <w:t xml:space="preserve">藏药川西獐牙菜中分离制备了</w:t>
      </w:r>
      <w:r w:rsidR="001852F3">
        <w:t xml:space="preserve">8</w:t>
      </w:r>
      <w:r>
        <w:rPr>
          <w:rFonts w:ascii="Times New Roman" w:hAnsi="Times New Roman" w:eastAsia="Times New Roman"/>
        </w:rPr>
        <w:t> </w:t>
      </w:r>
      <w:r>
        <w:t>mg</w:t>
      </w:r>
    </w:p>
    <w:p w:rsidR="0018722C">
      <w:pPr>
        <w:topLinePunct/>
      </w:pPr>
      <w:r>
        <w:t>methylswertianin、21</w:t>
      </w:r>
      <w:r>
        <w:rPr>
          <w:rFonts w:ascii="Times New Roman" w:hAnsi="Times New Roman" w:eastAsia="宋体"/>
        </w:rPr>
        <w:t> </w:t>
      </w:r>
      <w:r>
        <w:t>mg</w:t>
      </w:r>
      <w:r>
        <w:t> </w:t>
      </w:r>
      <w:r>
        <w:t>swerchirin</w:t>
      </w:r>
      <w:r/>
      <w:r w:rsidR="001852F3">
        <w:t xml:space="preserve">和</w:t>
      </w:r>
      <w:r>
        <w:t>11</w:t>
      </w:r>
      <w:r>
        <w:rPr>
          <w:rFonts w:ascii="Times New Roman" w:hAnsi="Times New Roman" w:eastAsia="宋体"/>
        </w:rPr>
        <w:t> </w:t>
      </w:r>
      <w:r>
        <w:t>mg</w:t>
      </w:r>
      <w:r>
        <w:t> </w:t>
      </w:r>
      <w:r>
        <w:t>decussatin</w:t>
      </w:r>
      <w:r>
        <w:t> </w:t>
      </w:r>
      <w:r>
        <w:t>3</w:t>
      </w:r>
      <w:r/>
      <w:r w:rsidR="001852F3">
        <w:t xml:space="preserve">种蒽醌化合物。Zeng</w:t>
      </w:r>
      <w:r/>
      <w:r w:rsidR="001852F3">
        <w:t xml:space="preserve">等</w:t>
      </w:r>
      <w:r>
        <w:t>[</w:t>
      </w:r>
      <w:r>
        <w:t xml:space="preserve">89</w:t>
      </w:r>
      <w:r>
        <w:t>]</w:t>
      </w:r>
      <w:r>
        <w:t>采用</w:t>
      </w:r>
      <w:r>
        <w:t>HSCCC</w:t>
      </w:r>
      <w:r/>
      <w:r w:rsidR="001852F3">
        <w:t xml:space="preserve">结合超声法建立了一种分离制备丹参提取物中丹参酮磺酸钠的新方法。首先将丹参酮粗品与冰醋酸、</w:t>
      </w:r>
      <w:r>
        <w:t>醋酸酐、浓硫酸在超声中磺化</w:t>
      </w:r>
      <w:r>
        <w:t>20</w:t>
      </w:r>
      <w:r>
        <w:t> </w:t>
      </w:r>
      <w:r>
        <w:t>min，磺化后利用高速逆流色谱正己烷-乙酸乙酯-乙醇-5</w:t>
      </w:r>
      <w:r>
        <w:t>%氯化钠水溶液</w:t>
      </w:r>
      <w:r>
        <w:t>（</w:t>
      </w:r>
      <w:r>
        <w:rPr>
          <w:spacing w:val="-2"/>
        </w:rPr>
        <w:t xml:space="preserve">1∶8∶4∶10</w:t>
      </w:r>
      <w:r>
        <w:rPr>
          <w:spacing w:val="-2"/>
        </w:rPr>
        <w:t xml:space="preserve">, </w:t>
      </w:r>
      <w:r>
        <w:rPr>
          <w:spacing w:val="-2"/>
        </w:rPr>
        <w:t xml:space="preserve">v</w:t>
      </w:r>
      <w:r>
        <w:rPr>
          <w:spacing w:val="-2"/>
        </w:rPr>
        <w:t>/</w:t>
      </w:r>
      <w:r>
        <w:rPr>
          <w:spacing w:val="-2"/>
        </w:rPr>
        <w:t>v</w:t>
      </w:r>
      <w:r>
        <w:rPr>
          <w:spacing w:val="-2"/>
        </w:rPr>
        <w:t>/</w:t>
      </w:r>
      <w:r>
        <w:rPr>
          <w:spacing w:val="-2"/>
        </w:rPr>
        <w:t>v</w:t>
      </w:r>
      <w:r>
        <w:rPr>
          <w:spacing w:val="-2"/>
        </w:rPr>
        <w:t>/</w:t>
      </w:r>
      <w:r>
        <w:rPr>
          <w:spacing w:val="-2"/>
        </w:rPr>
        <w:t>v</w:t>
      </w:r>
      <w:r>
        <w:t>）</w:t>
      </w:r>
      <w:r>
        <w:t>体</w:t>
      </w:r>
      <w:r>
        <w:t>系，从磺化后的丹参酮粗品中分离纯化了</w:t>
      </w:r>
      <w:r>
        <w:t>7</w:t>
      </w:r>
      <w:r>
        <w:t>.</w:t>
      </w:r>
      <w:r>
        <w:t>1</w:t>
      </w:r>
      <w:r>
        <w:t> </w:t>
      </w:r>
      <w:r>
        <w:t>mg</w:t>
      </w:r>
      <w:r/>
      <w:r w:rsidR="001852F3">
        <w:t xml:space="preserve">丹参酮磺酸钠</w:t>
      </w:r>
      <w:r>
        <w:t>ⅡA</w:t>
      </w:r>
      <w:r>
        <w:t>和</w:t>
      </w:r>
      <w:r>
        <w:t>2.8</w:t>
      </w:r>
      <w:r>
        <w:t> </w:t>
      </w:r>
      <w:r>
        <w:t>mg</w:t>
      </w:r>
      <w:r/>
      <w:r w:rsidR="001852F3">
        <w:t xml:space="preserve">丹参酮磺酸钠Ⅰ，纯度均超过</w:t>
      </w:r>
      <w:r>
        <w:t>95</w:t>
      </w:r>
      <w:r>
        <w:t>%</w:t>
      </w:r>
      <w:r>
        <w:t xml:space="preserve">. </w:t>
      </w:r>
      <w:r>
        <w:t>Chen</w:t>
      </w:r>
      <w:r/>
      <w:r w:rsidR="001852F3">
        <w:t xml:space="preserve">等</w:t>
      </w:r>
      <w:r>
        <w:t>[</w:t>
      </w:r>
      <w:r>
        <w:rPr>
          <w:position w:val="14"/>
          <w:sz w:val="14"/>
        </w:rPr>
        <w:t xml:space="preserve">90</w:t>
      </w:r>
      <w:r>
        <w:t>]</w:t>
      </w:r>
      <w:r>
        <w:t>等利用</w:t>
      </w:r>
      <w:r>
        <w:t>HSCCC</w:t>
      </w:r>
      <w:r>
        <w:t>结合大孔吸附树脂技术从唐古特大黄中分离纯化了</w:t>
      </w:r>
      <w:r>
        <w:t>3</w:t>
      </w:r>
      <w:r/>
      <w:r w:rsidR="001852F3">
        <w:t xml:space="preserve">个蒽醌苷类化</w:t>
      </w:r>
      <w:r>
        <w:t>合物和</w:t>
      </w:r>
      <w:r>
        <w:t>1</w:t>
      </w:r>
      <w:r/>
      <w:r w:rsidR="001852F3">
        <w:t xml:space="preserve">个二苯乙烯苷，</w:t>
      </w:r>
      <w:r w:rsidR="001852F3">
        <w:t xml:space="preserve">采用的是氯仿-</w:t>
      </w:r>
      <w:r w:rsidR="001852F3">
        <w:t xml:space="preserve">乙酸乙酯-</w:t>
      </w:r>
      <w:r w:rsidR="001852F3">
        <w:t xml:space="preserve">甲醇- </w:t>
      </w:r>
      <w:r w:rsidR="001852F3">
        <w:t>水</w:t>
      </w:r>
    </w:p>
    <w:p w:rsidR="0018722C">
      <w:pPr>
        <w:topLinePunct/>
      </w:pPr>
      <w:r>
        <w:t>（</w:t>
      </w:r>
      <w:r>
        <w:t xml:space="preserve">8∶1∶6∶5</w:t>
      </w:r>
      <w:r>
        <w:t xml:space="preserve">, </w:t>
      </w:r>
      <w:r>
        <w:t xml:space="preserve">v</w:t>
      </w:r>
      <w:r>
        <w:t>/</w:t>
      </w:r>
      <w:r>
        <w:t>v</w:t>
      </w:r>
      <w:r>
        <w:t>/</w:t>
      </w:r>
      <w:r>
        <w:t>v</w:t>
      </w:r>
      <w:r>
        <w:t>/</w:t>
      </w:r>
      <w:r>
        <w:t>v</w:t>
      </w:r>
      <w:r>
        <w:t>）</w:t>
      </w:r>
      <w:r>
        <w:t>体系。</w:t>
      </w:r>
    </w:p>
    <w:p w:rsidR="0018722C">
      <w:pPr>
        <w:topLinePunct/>
      </w:pPr>
      <w:r>
        <w:rPr>
          <w:rFonts w:cstheme="minorBidi" w:hAnsiTheme="minorHAnsi" w:eastAsiaTheme="minorHAnsi" w:asciiTheme="minorHAnsi" w:ascii="仿宋" w:hAnsi="仿宋" w:eastAsia="仿宋" w:cs="仿宋"/>
          <w:b/>
        </w:rPr>
        <w:t>2.4.6</w:t>
      </w:r>
      <w:r w:rsidR="001852F3">
        <w:rPr>
          <w:rFonts w:cstheme="minorBidi" w:hAnsiTheme="minorHAnsi" w:eastAsiaTheme="minorHAnsi" w:asciiTheme="minorHAnsi" w:ascii="仿宋" w:hAnsi="仿宋" w:eastAsia="仿宋" w:cs="仿宋"/>
          <w:b/>
        </w:rPr>
        <w:t xml:space="preserve">萜类</w:t>
      </w:r>
    </w:p>
    <w:p w:rsidR="0018722C">
      <w:pPr>
        <w:topLinePunct/>
      </w:pPr>
      <w:r>
        <w:t>萜类化合物是一类基本碳架具有</w:t>
      </w:r>
      <w:r>
        <w:t>2</w:t>
      </w:r>
      <w:r/>
      <w:r w:rsidR="001852F3">
        <w:t xml:space="preserve">个或</w:t>
      </w:r>
      <w:r>
        <w:t>2</w:t>
      </w:r>
      <w:r/>
      <w:r w:rsidR="001852F3">
        <w:t xml:space="preserve">个以上异戊二烯单位</w:t>
      </w:r>
      <w:r>
        <w:t>结构特征的化合物。</w:t>
      </w:r>
      <w:r>
        <w:t>Ma</w:t>
      </w:r>
      <w:r/>
      <w:r w:rsidR="001852F3">
        <w:t xml:space="preserve">等</w:t>
      </w:r>
      <w:r>
        <w:rPr>
          <w:vertAlign w:val="superscript"/>
          /&gt;
        </w:rPr>
        <w:t>[</w:t>
      </w:r>
      <w:r>
        <w:rPr>
          <w:vertAlign w:val="superscript"/>
          /&gt;
        </w:rPr>
        <w:t xml:space="preserve">67</w:t>
      </w:r>
      <w:r>
        <w:rPr>
          <w:vertAlign w:val="superscript"/>
          /&gt;
        </w:rPr>
        <w:t>]</w:t>
      </w:r>
      <w:r>
        <w:t>采用</w:t>
      </w:r>
      <w:r>
        <w:t>HSCCC</w:t>
      </w:r>
      <w:r/>
      <w:r w:rsidR="001852F3">
        <w:t xml:space="preserve">联接</w:t>
      </w:r>
      <w:r>
        <w:t>ELSD</w:t>
      </w:r>
      <w:r/>
      <w:r w:rsidR="001852F3">
        <w:t xml:space="preserve">检测器的方法，正丁醇-醋酸-6 </w:t>
      </w:r>
      <w:r>
        <w:t>mM</w:t>
      </w:r>
      <w:r/>
      <w:r w:rsidR="001852F3">
        <w:t xml:space="preserve">醋酸铵水溶液</w:t>
      </w:r>
      <w:r>
        <w:t>（</w:t>
      </w:r>
      <w:r>
        <w:t>4∶1∶5</w:t>
      </w:r>
      <w:r>
        <w:t xml:space="preserve">, </w:t>
      </w:r>
      <w:r>
        <w:t>v</w:t>
      </w:r>
      <w:r>
        <w:t>/</w:t>
      </w:r>
      <w:r>
        <w:t>v</w:t>
      </w:r>
      <w:r>
        <w:t>/</w:t>
      </w:r>
      <w:r>
        <w:t>v</w:t>
      </w:r>
      <w:r>
        <w:t>）</w:t>
      </w:r>
      <w:r>
        <w:t>体系，从</w:t>
      </w:r>
      <w:r>
        <w:t>300 mg</w:t>
      </w:r>
      <w:r>
        <w:t>大蒜粗提物中分离制备出</w:t>
      </w:r>
      <w:r>
        <w:t>4</w:t>
      </w:r>
      <w:r/>
      <w:r w:rsidR="001852F3">
        <w:t xml:space="preserve">个甾体皂苷。</w:t>
      </w:r>
      <w:r>
        <w:t>He</w:t>
      </w:r>
      <w:r/>
      <w:r w:rsidR="001852F3">
        <w:t xml:space="preserve">等</w:t>
      </w:r>
      <w:r>
        <w:rPr>
          <w:vertAlign w:val="superscript"/>
          /&gt;
        </w:rPr>
        <w:t>[</w:t>
      </w:r>
      <w:r>
        <w:rPr>
          <w:position w:val="14"/>
          <w:sz w:val="14"/>
        </w:rPr>
        <w:t xml:space="preserve">91</w:t>
      </w:r>
      <w:r>
        <w:rPr>
          <w:vertAlign w:val="superscript"/>
          /&gt;
        </w:rPr>
        <w:t>]</w:t>
      </w:r>
      <w:r>
        <w:t>采用</w:t>
      </w:r>
      <w:r>
        <w:t>HSCCC</w:t>
      </w:r>
      <w:r/>
      <w:r w:rsidR="001852F3">
        <w:t xml:space="preserve">对金钱</w:t>
      </w:r>
      <w:r>
        <w:t>松的乙醇提取物进行分离分析，通过三步梯度洗脱分析，分离出</w:t>
      </w:r>
      <w:r>
        <w:t>8</w:t>
      </w:r>
      <w:r>
        <w:t>个</w:t>
      </w:r>
      <w:r w:rsidR="001852F3">
        <w:t xml:space="preserve">二</w:t>
      </w:r>
      <w:r w:rsidR="001852F3">
        <w:t xml:space="preserve">萜</w:t>
      </w:r>
      <w:r w:rsidR="001852F3">
        <w:t xml:space="preserve">化</w:t>
      </w:r>
      <w:r w:rsidR="001852F3">
        <w:t xml:space="preserve">合</w:t>
      </w:r>
      <w:r w:rsidR="001852F3">
        <w:t xml:space="preserve">物</w:t>
      </w:r>
      <w:r w:rsidR="001852F3">
        <w:t xml:space="preserve">。</w:t>
      </w:r>
      <w:r w:rsidR="001852F3">
        <w:t xml:space="preserve">从</w:t>
      </w:r>
      <w:r w:rsidR="001852F3">
        <w:t xml:space="preserve">第</w:t>
      </w:r>
      <w:r w:rsidR="001852F3">
        <w:t xml:space="preserve">一</w:t>
      </w:r>
      <w:r w:rsidR="001852F3">
        <w:t xml:space="preserve">步</w:t>
      </w:r>
      <w:r w:rsidR="001852F3">
        <w:t xml:space="preserve">梯</w:t>
      </w:r>
      <w:r w:rsidR="001852F3">
        <w:t xml:space="preserve">度</w:t>
      </w:r>
      <w:r w:rsidR="001852F3">
        <w:t xml:space="preserve">正</w:t>
      </w:r>
      <w:r w:rsidR="001852F3">
        <w:t xml:space="preserve">己</w:t>
      </w:r>
      <w:r w:rsidR="001852F3">
        <w:t xml:space="preserve">烷</w:t>
      </w:r>
      <w:r w:rsidR="001852F3">
        <w:t xml:space="preserve">-</w:t>
      </w:r>
      <w:r w:rsidR="001852F3">
        <w:t xml:space="preserve">乙</w:t>
      </w:r>
      <w:r w:rsidR="001852F3">
        <w:t xml:space="preserve">酸</w:t>
      </w:r>
      <w:r w:rsidR="001852F3">
        <w:t xml:space="preserve">乙</w:t>
      </w:r>
      <w:r w:rsidR="001852F3">
        <w:t xml:space="preserve">酯</w:t>
      </w:r>
      <w:r w:rsidR="001852F3">
        <w:t xml:space="preserve">-</w:t>
      </w:r>
      <w:r w:rsidR="001852F3">
        <w:t xml:space="preserve">甲醇</w:t>
      </w:r>
      <w:r w:rsidR="001852F3">
        <w:t xml:space="preserve">- </w:t>
      </w:r>
      <w:r w:rsidR="001852F3">
        <w:t>水</w:t>
      </w:r>
    </w:p>
    <w:p w:rsidR="0018722C">
      <w:pPr>
        <w:topLinePunct/>
      </w:pPr>
      <w:r>
        <w:t>（</w:t>
      </w:r>
      <w:r>
        <w:t>1∶1∶1∶1，v</w:t>
      </w:r>
      <w:r>
        <w:t>/</w:t>
      </w:r>
      <w:r>
        <w:t>v</w:t>
      </w:r>
      <w:r>
        <w:t>/</w:t>
      </w:r>
      <w:r>
        <w:t>v</w:t>
      </w:r>
      <w:r>
        <w:t>/</w:t>
      </w:r>
      <w:r>
        <w:t>v</w:t>
      </w:r>
      <w:r>
        <w:t>）</w:t>
      </w:r>
      <w:r>
        <w:t>体系中分离出了</w:t>
      </w:r>
      <w:r>
        <w:t>pseudolaric</w:t>
      </w:r>
      <w:r>
        <w:t> </w:t>
      </w:r>
      <w:r>
        <w:t>acid</w:t>
      </w:r>
      <w:r>
        <w:t> </w:t>
      </w:r>
      <w:r>
        <w:t>H</w:t>
      </w:r>
      <w:r>
        <w:t>、pseudolaric</w:t>
      </w:r>
      <w:r>
        <w:t> </w:t>
      </w:r>
      <w:r>
        <w:t>acid</w:t>
      </w:r>
      <w:r>
        <w:t> </w:t>
      </w:r>
      <w:r>
        <w:t>A、pseudolaric</w:t>
      </w:r>
      <w:r>
        <w:t> </w:t>
      </w:r>
      <w:r>
        <w:t>acid</w:t>
      </w:r>
      <w:r>
        <w:t> </w:t>
      </w:r>
      <w:r>
        <w:t>B</w:t>
      </w:r>
      <w:r>
        <w:t> </w:t>
      </w:r>
      <w:r>
        <w:t>methyl</w:t>
      </w:r>
      <w:r>
        <w:t> </w:t>
      </w:r>
      <w:r>
        <w:t>ester，从第二步梯度正己烷-乙酸乙酯-甲醇-水</w:t>
      </w:r>
      <w:r>
        <w:t>（</w:t>
      </w:r>
      <w:r>
        <w:t>2∶3∶2∶3，v</w:t>
      </w:r>
      <w:r>
        <w:t>/</w:t>
      </w:r>
      <w:r>
        <w:t>v</w:t>
      </w:r>
      <w:r>
        <w:t>/</w:t>
      </w:r>
      <w:r>
        <w:t>v</w:t>
      </w:r>
      <w:r>
        <w:t>/</w:t>
      </w:r>
      <w:r>
        <w:t>v</w:t>
      </w:r>
      <w:r>
        <w:t>）</w:t>
      </w:r>
      <w:r>
        <w:t>体系中</w:t>
      </w:r>
      <w:r>
        <w:t>分离出了</w:t>
      </w:r>
      <w:r>
        <w:t>pseudolaric</w:t>
      </w:r>
      <w:r>
        <w:t> </w:t>
      </w:r>
      <w:r>
        <w:t>acid</w:t>
      </w:r>
      <w:r>
        <w:t> </w:t>
      </w:r>
      <w:r>
        <w:t>B</w:t>
      </w:r>
      <w:r>
        <w:t>、</w:t>
      </w:r>
      <w:r>
        <w:t>deacetylpseudolaric</w:t>
      </w:r>
      <w:r>
        <w:t> </w:t>
      </w:r>
      <w:r>
        <w:t>acid</w:t>
      </w:r>
      <w:r>
        <w:t> </w:t>
      </w:r>
      <w:r>
        <w:t>A</w:t>
      </w:r>
      <w:r/>
      <w:r w:rsidR="001852F3">
        <w:t xml:space="preserve">和pseudolaric</w:t>
      </w:r>
      <w:r>
        <w:t> </w:t>
      </w:r>
      <w:r>
        <w:t>acid</w:t>
      </w:r>
      <w:r>
        <w:t> </w:t>
      </w:r>
      <w:r>
        <w:t>C，</w:t>
      </w:r>
      <w:r>
        <w:t>从第三步梯度正己烷-乙酸乙酯-甲醇-</w:t>
      </w:r>
      <w:r>
        <w:t>水</w:t>
      </w:r>
    </w:p>
    <w:p w:rsidR="0018722C">
      <w:pPr>
        <w:topLinePunct/>
      </w:pPr>
      <w:r>
        <w:t>（</w:t>
      </w:r>
      <w:r>
        <w:t xml:space="preserve">1∶3.5∶1∶3.5，v</w:t>
      </w:r>
      <w:r>
        <w:t>/</w:t>
      </w:r>
      <w:r>
        <w:t>v</w:t>
      </w:r>
      <w:r>
        <w:t>/</w:t>
      </w:r>
      <w:r>
        <w:t>v</w:t>
      </w:r>
      <w:r>
        <w:t>/</w:t>
      </w:r>
      <w:r>
        <w:t>v</w:t>
      </w:r>
      <w:r>
        <w:t>）</w:t>
      </w:r>
      <w:r>
        <w:t>体系中分离出了</w:t>
      </w:r>
      <w:r w:rsidR="001852F3">
        <w:t xml:space="preserve">pseudolaric acid B-</w:t>
      </w:r>
      <w:r>
        <w:rPr>
          <w:i/>
        </w:rPr>
        <w:t>O</w:t>
      </w:r>
      <w:r>
        <w:t>-β-</w:t>
      </w:r>
      <w:r>
        <w:rPr>
          <w:i/>
        </w:rPr>
        <w:t>D</w:t>
      </w:r>
      <w:r>
        <w:t>-glucopyranoside、pseudolaric acid A</w:t>
      </w:r>
      <w:r>
        <w:rPr>
          <w:i/>
        </w:rPr>
        <w:t>-O</w:t>
      </w:r>
      <w:r>
        <w:t>-β-</w:t>
      </w:r>
      <w:r>
        <w:rPr>
          <w:i/>
        </w:rPr>
        <w:t>D</w:t>
      </w:r>
      <w:r>
        <w:t>-</w:t>
      </w:r>
    </w:p>
    <w:p w:rsidR="0018722C">
      <w:pPr>
        <w:topLinePunct/>
      </w:pPr>
      <w:r>
        <w:t>glucopyranoside</w:t>
      </w:r>
      <w:r>
        <w:t xml:space="preserve">. </w:t>
      </w:r>
      <w:r>
        <w:t>Ha</w:t>
      </w:r>
      <w:r/>
      <w:r w:rsidR="001852F3">
        <w:t xml:space="preserve">等</w:t>
      </w:r>
      <w:r>
        <w:rPr>
          <w:vertAlign w:val="superscript"/>
          /&gt;
        </w:rPr>
        <w:t>[</w:t>
      </w:r>
      <w:r>
        <w:rPr>
          <w:vertAlign w:val="superscript"/>
          /&gt;
        </w:rPr>
        <w:t xml:space="preserve">92</w:t>
      </w:r>
      <w:r>
        <w:rPr>
          <w:vertAlign w:val="superscript"/>
          /&gt;
        </w:rPr>
        <w:t>]</w:t>
      </w:r>
      <w:r>
        <w:t>采用</w:t>
      </w:r>
      <w:r>
        <w:t>HSCCC</w:t>
      </w:r>
      <w:r/>
      <w:r w:rsidR="001852F3">
        <w:t xml:space="preserve">结合</w:t>
      </w:r>
      <w:r>
        <w:t>RP-HPLC</w:t>
      </w:r>
      <w:r/>
      <w:r w:rsidR="001852F3">
        <w:t xml:space="preserve">的方法，氯仿-</w:t>
      </w:r>
      <w:r>
        <w:t>甲醇-异丙醇-水</w:t>
      </w:r>
      <w:r>
        <w:t>（</w:t>
      </w:r>
      <w:r>
        <w:t xml:space="preserve">3∶2∶2∶3，v</w:t>
      </w:r>
      <w:r>
        <w:t>/</w:t>
      </w:r>
      <w:r>
        <w:t>v</w:t>
      </w:r>
      <w:r>
        <w:t>/</w:t>
      </w:r>
      <w:r>
        <w:t>v</w:t>
      </w:r>
      <w:r>
        <w:t>/</w:t>
      </w:r>
      <w:r>
        <w:t>v</w:t>
      </w:r>
      <w:r>
        <w:t>）</w:t>
      </w:r>
      <w:r>
        <w:t>体系，从桔梗提取物中分</w:t>
      </w:r>
      <w:r>
        <w:t>离得到</w:t>
      </w:r>
      <w:r>
        <w:t>2</w:t>
      </w:r>
      <w:r/>
      <w:r w:rsidR="001852F3">
        <w:t xml:space="preserve">个小皂苷，</w:t>
      </w:r>
      <w:r>
        <w:t>3</w:t>
      </w:r>
      <w:r>
        <w:rPr>
          <w:rFonts w:ascii="Times New Roman" w:hAnsi="Times New Roman" w:eastAsia="宋体"/>
        </w:rPr>
        <w:t>''</w:t>
      </w:r>
      <w:r>
        <w:t>-</w:t>
      </w:r>
      <w:r>
        <w:rPr>
          <w:i/>
        </w:rPr>
        <w:t>O</w:t>
      </w:r>
      <w:r>
        <w:t>-acetylplatycodin</w:t>
      </w:r>
      <w:r/>
      <w:r w:rsidR="001852F3">
        <w:t xml:space="preserve">和</w:t>
      </w:r>
      <w:r>
        <w:t>polygalacin D，</w:t>
      </w:r>
      <w:r>
        <w:t>两</w:t>
      </w:r>
    </w:p>
    <w:p w:rsidR="0018722C">
      <w:pPr>
        <w:topLinePunct/>
      </w:pPr>
      <w:r>
        <w:rPr>
          <w:rFonts w:cstheme="minorBidi" w:hAnsiTheme="minorHAnsi" w:eastAsiaTheme="minorHAnsi" w:asciiTheme="minorHAnsi" w:ascii="Calibri"/>
        </w:rPr>
        <w:t>124</w:t>
      </w:r>
    </w:p>
    <w:p w:rsidR="0018722C">
      <w:pPr>
        <w:topLinePunct/>
      </w:pPr>
      <w:r>
        <w:t>个化合物的纯度均纯度超过</w:t>
      </w:r>
      <w:r w:rsidR="001852F3">
        <w:t xml:space="preserve">98%。</w:t>
      </w:r>
    </w:p>
    <w:p w:rsidR="0018722C">
      <w:pPr>
        <w:pStyle w:val="cw20"/>
        <w:topLinePunct/>
      </w:pPr>
      <w:bookmarkStart w:id="641825" w:name="_cwCmt9"/>
      <w:r>
        <w:rPr>
          <w:rFonts w:cstheme="minorBidi" w:hAnsiTheme="minorHAnsi" w:eastAsiaTheme="minorHAnsi" w:asciiTheme="minorHAnsi" w:ascii="仿宋" w:hAnsi="仿宋" w:eastAsia="仿宋" w:cs="仿宋"/>
          <w:b/>
        </w:rPr>
        <w:t>3</w:t>
      </w:r>
      <w:r>
        <w:rPr>
          <w:rFonts w:cstheme="minorBidi" w:hAnsiTheme="minorHAnsi" w:eastAsiaTheme="minorHAnsi" w:asciiTheme="minorHAnsi" w:ascii="仿宋" w:hAnsi="仿宋" w:eastAsia="仿宋" w:cs="仿宋"/>
          <w:b/>
        </w:rPr>
        <w:t>小结</w:t>
      </w:r>
      <w:bookmarkEnd w:id="641825"/>
    </w:p>
    <w:p w:rsidR="0018722C">
      <w:pPr>
        <w:topLinePunct/>
      </w:pPr>
      <w:r>
        <w:t>绿绒蒿虽为藏医常用药材，但相较于藏红花、红景天等已经被大众普遍了解的藏药材，绿绒蒿的基础研究还远远不足。由于绿绒</w:t>
      </w:r>
      <w:r>
        <w:t>蒿生长在海拔</w:t>
      </w:r>
      <w:r>
        <w:t>3000～5000</w:t>
      </w:r>
      <w:r/>
      <w:r w:rsidR="001852F3">
        <w:t xml:space="preserve">米的高山草甸、高山灌丛、流石滩，少数物种分布在亚高山地带；冰霜凛冽、辐射强烈、风大土薄、昼夜温差悬殊、气候变化迅速、生长周期短</w:t>
      </w:r>
      <w:r>
        <w:t>（</w:t>
      </w:r>
      <w:r>
        <w:t>大雪融化之时的</w:t>
      </w:r>
      <w:r>
        <w:t>5</w:t>
      </w:r>
      <w:r/>
      <w:r w:rsidR="001852F3">
        <w:t xml:space="preserve">月</w:t>
      </w:r>
      <w:r>
        <w:t>～大</w:t>
      </w:r>
      <w:r>
        <w:t>雪</w:t>
      </w:r>
    </w:p>
    <w:p w:rsidR="0018722C">
      <w:pPr>
        <w:topLinePunct/>
      </w:pPr>
      <w:r>
        <w:t>再次封山的</w:t>
      </w:r>
      <w:r>
        <w:t>1</w:t>
      </w:r>
      <w:r>
        <w:t>0</w:t>
      </w:r>
      <w:r>
        <w:t>月</w:t>
      </w:r>
      <w:r>
        <w:t>）</w:t>
      </w:r>
      <w:r>
        <w:t>，每年能够采集到的绿绒蒿药材非常有限，花的</w:t>
      </w:r>
      <w:r>
        <w:t>产量就更低；高寒缺氧对采集者的身体要求高、伤害大；道路暗冰、</w:t>
      </w:r>
      <w:r>
        <w:t>山体滑坡等自然灾害频繁发生，课题组在高原采集绿绒蒿样品的过程中多次遇到险情，安全隐患随处存在，所以，课题组所能够采集</w:t>
      </w:r>
      <w:r>
        <w:t>到的样品已经是当年</w:t>
      </w:r>
      <w:r>
        <w:t>5</w:t>
      </w:r>
      <w:r/>
      <w:r w:rsidR="001852F3">
        <w:t xml:space="preserve">月</w:t>
      </w:r>
      <w:r>
        <w:t>～6</w:t>
      </w:r>
      <w:r/>
      <w:r w:rsidR="001852F3">
        <w:t xml:space="preserve">月开花季节中的绿绒蒿野生植物资源。</w:t>
      </w:r>
      <w:r>
        <w:t>至今未能成功开展规模化人工种植绿绒蒿，资源总量非常少。</w:t>
      </w:r>
    </w:p>
    <w:p w:rsidR="0018722C">
      <w:pPr>
        <w:topLinePunct/>
      </w:pPr>
      <w:r>
        <w:t>自上世纪</w:t>
      </w:r>
      <w:r>
        <w:t>60</w:t>
      </w:r>
      <w:r/>
      <w:r w:rsidR="001852F3">
        <w:t xml:space="preserve">年代国内外研究者开始对绿绒蒿属植物进行化学成</w:t>
      </w:r>
      <w:r>
        <w:t>分和生物活性研究，但是绿绒蒿药材的药理活性及药效物质基础仍不明确，药材质量标准落后，无活性成分对照品对药材进行质量控制，因而对绿绒蒿进行更深入细致的研究工作，对合理、综合开发</w:t>
      </w:r>
      <w:r>
        <w:t>和保护绿绒蒿资源、传承和发展藏医药有着十分重要的现实意义。</w:t>
      </w:r>
      <w:r>
        <w:t>高</w:t>
      </w:r>
      <w:r>
        <w:t>速逆流色谱</w:t>
      </w:r>
      <w:r>
        <w:t>（</w:t>
      </w:r>
      <w:r>
        <w:t xml:space="preserve">HSCCC</w:t>
      </w:r>
      <w:r>
        <w:t>）</w:t>
      </w:r>
      <w:r>
        <w:t>是近</w:t>
      </w:r>
      <w:r>
        <w:t>30</w:t>
      </w:r>
      <w:r/>
      <w:r w:rsidR="001852F3">
        <w:t xml:space="preserve">年才发展起来的液-液分析和</w:t>
      </w:r>
      <w:r w:rsidR="001852F3">
        <w:t>制</w:t>
      </w:r>
    </w:p>
    <w:p w:rsidR="0018722C">
      <w:pPr>
        <w:topLinePunct/>
      </w:pPr>
      <w:r>
        <w:t>备技术，有许多其他色谱技术无法比拟的优点，随着该技术的研究</w:t>
      </w:r>
      <w:r>
        <w:t>不断深入、理论日趋成熟，</w:t>
      </w:r>
      <w:r>
        <w:t>HSCCC</w:t>
      </w:r>
      <w:r/>
      <w:r w:rsidR="001852F3">
        <w:t xml:space="preserve">将在未来天然产物研究及标准品制</w:t>
      </w:r>
      <w:r>
        <w:t>备等方面发挥着越来越重要的作用。</w:t>
      </w:r>
    </w:p>
    <w:p w:rsidR="0018722C">
      <w:pPr>
        <w:pStyle w:val="afff1"/>
        <w:topLinePunct/>
      </w:pPr>
      <w:bookmarkStart w:id="641814" w:name="_Toc686641814"/>
      <w:bookmarkStart w:name="参考文献 " w:id="160"/>
      <w:bookmarkEnd w:id="160"/>
      <w:r>
        <w:t>参考文献</w:t>
      </w:r>
      <w:bookmarkEnd w:id="641814"/>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中国科学院中国植物志编委会. 中国植物志</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M</w:t>
      </w:r>
      <w:r w:rsidRPr="00000000">
        <w:rPr>
          <w:rFonts w:cstheme="minorBidi" w:hAnsiTheme="minorHAnsi" w:eastAsiaTheme="minorHAnsi" w:asciiTheme="minorHAnsi"/>
        </w:rPr>
        <w:t>]</w:t>
      </w:r>
      <w:r w:rsidRPr="00000000">
        <w:rPr>
          <w:rFonts w:cstheme="minorBidi" w:hAnsiTheme="minorHAnsi" w:eastAsiaTheme="minorHAnsi" w:asciiTheme="minorHAnsi"/>
        </w:rPr>
        <w:t>.</w:t>
      </w:r>
      <w:r>
        <w:rPr>
          <w:rFonts w:cstheme="minorBidi" w:hAnsiTheme="minorHAnsi" w:eastAsiaTheme="minorHAnsi" w:asciiTheme="minorHAnsi"/>
        </w:rPr>
        <w:t> 北京</w:t>
      </w:r>
      <w:r>
        <w:rPr>
          <w:rFonts w:cstheme="minorBidi" w:hAnsiTheme="minorHAnsi" w:eastAsiaTheme="minorHAnsi" w:asciiTheme="minorHAnsi"/>
        </w:rPr>
        <w:t xml:space="preserve">: </w:t>
      </w:r>
      <w:r>
        <w:rPr>
          <w:rFonts w:cstheme="minorBidi" w:hAnsiTheme="minorHAnsi" w:eastAsiaTheme="minorHAnsi" w:asciiTheme="minorHAnsi"/>
        </w:rPr>
        <w:t>科学出版社</w:t>
      </w:r>
      <w:r>
        <w:rPr>
          <w:rFonts w:cstheme="minorBidi" w:hAnsiTheme="minorHAnsi" w:eastAsiaTheme="minorHAnsi" w:asciiTheme="minorHAnsi"/>
        </w:rPr>
        <w:t xml:space="preserve">, </w:t>
      </w:r>
      <w:r>
        <w:rPr>
          <w:rFonts w:cstheme="minorBidi" w:hAnsiTheme="minorHAnsi" w:eastAsiaTheme="minorHAnsi" w:asciiTheme="minorHAnsi"/>
        </w:rPr>
        <w:t>1999</w:t>
      </w:r>
      <w:r>
        <w:rPr>
          <w:rFonts w:cstheme="minorBidi" w:hAnsiTheme="minorHAnsi" w:eastAsiaTheme="minorHAnsi" w:asciiTheme="minorHAnsi"/>
        </w:rPr>
        <w:t xml:space="preserve">, </w:t>
      </w:r>
      <w:r>
        <w:rPr>
          <w:rFonts w:cstheme="minorBidi" w:hAnsiTheme="minorHAnsi" w:eastAsiaTheme="minorHAnsi" w:asciiTheme="minorHAnsi"/>
        </w:rPr>
        <w:t>32</w:t>
      </w:r>
      <w:r w:rsidR="001852F3">
        <w:rPr>
          <w:rFonts w:cstheme="minorBidi" w:hAnsiTheme="minorHAnsi" w:eastAsiaTheme="minorHAnsi" w:asciiTheme="minorHAnsi"/>
        </w:rPr>
        <w:t xml:space="preserve">卷</w:t>
      </w:r>
      <w:r>
        <w:rPr>
          <w:rFonts w:cstheme="minorBidi" w:hAnsiTheme="minorHAnsi" w:eastAsiaTheme="minorHAnsi" w:asciiTheme="minorHAnsi"/>
        </w:rPr>
        <w:t xml:space="preserve">: </w:t>
      </w:r>
      <w:r>
        <w:rPr>
          <w:rFonts w:cstheme="minorBidi" w:hAnsiTheme="minorHAnsi" w:eastAsiaTheme="minorHAnsi" w:asciiTheme="minorHAnsi"/>
        </w:rPr>
        <w:t>11-50.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冯志舟. 绿绒蒿的药用价值</w:t>
      </w:r>
      <w:r w:rsidRPr="00000000">
        <w:rPr>
          <w:rFonts w:cstheme="minorBidi" w:hAnsiTheme="minorHAnsi" w:eastAsiaTheme="minorHAnsi" w:asciiTheme="minorHAnsi"/>
        </w:rPr>
        <w:t>[</w:t>
      </w:r>
      <w:r w:rsidRPr="00000000">
        <w:rPr>
          <w:rFonts w:cstheme="minorBidi" w:hAnsiTheme="minorHAnsi" w:eastAsiaTheme="minorHAnsi" w:asciiTheme="minorHAnsi"/>
        </w:rPr>
        <w:t>J</w:t>
      </w:r>
      <w:r w:rsidRPr="00000000">
        <w:rPr>
          <w:rFonts w:cstheme="minorBidi" w:hAnsiTheme="minorHAnsi" w:eastAsiaTheme="minorHAnsi" w:asciiTheme="minorHAnsi"/>
        </w:rPr>
        <w:t>]</w:t>
      </w:r>
      <w:r w:rsidRPr="00000000">
        <w:rPr>
          <w:rFonts w:cstheme="minorBidi" w:hAnsiTheme="minorHAnsi" w:eastAsiaTheme="minorHAnsi" w:asciiTheme="minorHAnsi"/>
        </w:rPr>
        <w:t>. 云南林业</w:t>
      </w:r>
      <w:r>
        <w:rPr>
          <w:rFonts w:cstheme="minorBidi" w:hAnsiTheme="minorHAnsi" w:eastAsiaTheme="minorHAnsi" w:asciiTheme="minorHAnsi"/>
        </w:rPr>
        <w:t xml:space="preserve">, </w:t>
      </w:r>
      <w:r w:rsidRPr="00000000">
        <w:rPr>
          <w:rFonts w:cstheme="minorBidi" w:hAnsiTheme="minorHAnsi" w:eastAsiaTheme="minorHAnsi" w:asciiTheme="minorHAnsi"/>
        </w:rPr>
        <w:t>2007</w:t>
      </w:r>
      <w:r>
        <w:rPr>
          <w:rFonts w:cstheme="minorBidi" w:hAnsiTheme="minorHAnsi" w:eastAsiaTheme="minorHAnsi" w:asciiTheme="minorHAnsi"/>
        </w:rPr>
        <w:t xml:space="preserve">, </w:t>
      </w:r>
      <w:r w:rsidRPr="00000000">
        <w:rPr>
          <w:rFonts w:cstheme="minorBidi" w:hAnsiTheme="minorHAnsi" w:eastAsiaTheme="minorHAnsi" w:asciiTheme="minorHAnsi"/>
        </w:rPr>
        <w:t>28</w:t>
      </w:r>
      <w:r w:rsidRPr="00000000">
        <w:rPr>
          <w:rFonts w:cstheme="minorBidi" w:hAnsiTheme="minorHAnsi" w:eastAsiaTheme="minorHAnsi" w:asciiTheme="minorHAnsi"/>
        </w:rPr>
        <w:t>（</w:t>
      </w:r>
      <w:r w:rsidRPr="00000000">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kern w:val="2"/>
          <w:sz w:val="24"/>
        </w:rPr>
        <w:t xml:space="preserve">: </w:t>
      </w:r>
      <w:r>
        <w:rPr>
          <w:rFonts w:cstheme="minorBidi" w:hAnsiTheme="minorHAnsi" w:eastAsiaTheme="minorHAnsi" w:asciiTheme="minorHAnsi"/>
        </w:rPr>
        <w:t>23.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t>宇妥</w:t>
      </w:r>
      <w:r>
        <w:rPr>
          <w:rFonts w:ascii="宋体" w:hAnsi="宋体" w:eastAsia="宋体" w:hint="eastAsia" w:cstheme="minorBidi"/>
        </w:rPr>
        <w:t>•</w:t>
      </w:r>
      <w:r>
        <w:rPr>
          <w:rFonts w:cstheme="minorBidi" w:hAnsiTheme="minorHAnsi" w:eastAsiaTheme="minorHAnsi" w:asciiTheme="minorHAnsi"/>
        </w:rPr>
        <w:t>元丹贡布等. 四部医典</w:t>
      </w:r>
      <w:r>
        <w:rPr>
          <w:rFonts w:cstheme="minorBidi" w:hAnsiTheme="minorHAnsi" w:eastAsiaTheme="minorHAnsi" w:asciiTheme="minorHAnsi"/>
        </w:rPr>
        <w:t>（</w:t>
      </w:r>
      <w:r>
        <w:rPr>
          <w:kern w:val="2"/>
          <w:szCs w:val="22"/>
          <w:rFonts w:cstheme="minorBidi" w:hAnsiTheme="minorHAnsi" w:eastAsiaTheme="minorHAnsi" w:asciiTheme="minorHAnsi"/>
          <w:sz w:val="24"/>
        </w:rPr>
        <w:t>译本</w:t>
      </w:r>
      <w:r>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1987</w:t>
      </w:r>
      <w:r w:rsidR="001852F3">
        <w:rPr>
          <w:kern w:val="2"/>
          <w:szCs w:val="22"/>
          <w:rFonts w:cstheme="minorBidi" w:hAnsiTheme="minorHAnsi" w:eastAsiaTheme="minorHAnsi" w:asciiTheme="minorHAnsi"/>
          <w:spacing w:val="-10"/>
          <w:sz w:val="24"/>
        </w:rPr>
        <w:t xml:space="preserve">年版</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4"/>
        </w:rPr>
        <w:t>M</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149</w:t>
      </w:r>
      <w:r>
        <w:rPr>
          <w:rFonts w:cstheme="minorBidi" w:hAnsiTheme="minorHAnsi" w:eastAsiaTheme="minorHAnsi" w:asciiTheme="minorHAnsi"/>
        </w:rPr>
        <w:t xml:space="preserve">, </w:t>
      </w:r>
      <w:r>
        <w:rPr>
          <w:rFonts w:cstheme="minorBidi" w:hAnsiTheme="minorHAnsi" w:eastAsiaTheme="minorHAnsi" w:asciiTheme="minorHAnsi"/>
        </w:rPr>
        <w:t>156</w:t>
      </w:r>
      <w:r>
        <w:rPr>
          <w:rFonts w:cstheme="minorBidi" w:hAnsiTheme="minorHAnsi" w:eastAsiaTheme="minorHAnsi" w:asciiTheme="minorHAnsi"/>
        </w:rPr>
        <w:t xml:space="preserve">, </w:t>
      </w:r>
      <w:r>
        <w:rPr>
          <w:rFonts w:cstheme="minorBidi" w:hAnsiTheme="minorHAnsi" w:eastAsiaTheme="minorHAnsi" w:asciiTheme="minorHAnsi"/>
        </w:rPr>
        <w:t>269.</w:t>
      </w:r>
      <w:r>
        <w:rPr>
          <w:rFonts w:cstheme="minorBidi" w:hAnsiTheme="minorHAnsi" w:eastAsiaTheme="minorHAnsi" w:asciiTheme="minorHAnsi" w:ascii="Calibri"/>
        </w:rPr>
        <w:t>125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帝玛尔</w:t>
      </w:r>
      <w:r>
        <w:rPr>
          <w:rFonts w:ascii="宋体" w:hAnsi="宋体" w:eastAsia="宋体" w:hint="eastAsia" w:cstheme="minorBidi"/>
        </w:rPr>
        <w:t>•</w:t>
      </w:r>
      <w:r>
        <w:rPr>
          <w:rFonts w:cstheme="minorBidi" w:hAnsiTheme="minorHAnsi" w:eastAsiaTheme="minorHAnsi" w:asciiTheme="minorHAnsi"/>
        </w:rPr>
        <w:t>丹增彭措. 晶珠本草</w:t>
      </w:r>
      <w:r>
        <w:rPr>
          <w:rFonts w:cstheme="minorBidi" w:hAnsiTheme="minorHAnsi" w:eastAsiaTheme="minorHAnsi" w:asciiTheme="minorHAnsi"/>
        </w:rPr>
        <w:t>[</w:t>
      </w:r>
      <w:r>
        <w:rPr>
          <w:kern w:val="2"/>
          <w:szCs w:val="22"/>
          <w:rFonts w:cstheme="minorBidi" w:hAnsiTheme="minorHAnsi" w:eastAsiaTheme="minorHAnsi" w:asciiTheme="minorHAnsi"/>
          <w:sz w:val="24"/>
        </w:rPr>
        <w:t>M</w:t>
      </w:r>
      <w:r>
        <w:rPr>
          <w:rFonts w:cstheme="minorBidi" w:hAnsiTheme="minorHAnsi" w:eastAsiaTheme="minorHAnsi" w:asciiTheme="minorHAnsi"/>
        </w:rPr>
        <w:t>]</w:t>
      </w:r>
      <w:r>
        <w:rPr>
          <w:rFonts w:cstheme="minorBidi" w:hAnsiTheme="minorHAnsi" w:eastAsiaTheme="minorHAnsi" w:asciiTheme="minorHAnsi"/>
        </w:rPr>
        <w:t>. 6</w:t>
      </w:r>
      <w:r>
        <w:rPr>
          <w:rFonts w:cstheme="minorBidi" w:hAnsiTheme="minorHAnsi" w:eastAsiaTheme="minorHAnsi" w:asciiTheme="minorHAnsi"/>
        </w:rPr>
        <w:t xml:space="preserve">, </w:t>
      </w:r>
      <w:r>
        <w:rPr>
          <w:rFonts w:cstheme="minorBidi" w:hAnsiTheme="minorHAnsi" w:eastAsiaTheme="minorHAnsi" w:asciiTheme="minorHAnsi"/>
        </w:rPr>
        <w:t>7</w:t>
      </w:r>
      <w:r>
        <w:rPr>
          <w:rFonts w:cstheme="minorBidi" w:hAnsiTheme="minorHAnsi" w:eastAsiaTheme="minorHAnsi" w:asciiTheme="minorHAnsi"/>
        </w:rPr>
        <w:t xml:space="preserve">, </w:t>
      </w:r>
      <w:r>
        <w:rPr>
          <w:rFonts w:cstheme="minorBidi" w:hAnsiTheme="minorHAnsi" w:eastAsiaTheme="minorHAnsi" w:asciiTheme="minorHAnsi"/>
        </w:rPr>
        <w:t>114</w:t>
      </w:r>
      <w:r>
        <w:rPr>
          <w:rFonts w:cstheme="minorBidi" w:hAnsiTheme="minorHAnsi" w:eastAsiaTheme="minorHAnsi" w:asciiTheme="minorHAnsi"/>
        </w:rPr>
        <w:t xml:space="preserve">, </w:t>
      </w:r>
      <w:r>
        <w:rPr>
          <w:rFonts w:cstheme="minorBidi" w:hAnsiTheme="minorHAnsi" w:eastAsiaTheme="minorHAnsi" w:asciiTheme="minorHAnsi"/>
        </w:rPr>
        <w:t>115.</w:t>
      </w:r>
    </w:p>
    <w:p w:rsidR="0018722C">
      <w:pPr>
        <w:pStyle w:val="ab"/>
        <w:topLinePunct/>
        <w:ind w:left="200" w:hangingChars="200" w:hanging="200"/>
      </w:pPr>
      <w:r>
        <w:t>[</w:t>
      </w:r>
      <w:r>
        <w:t xml:space="preserve">5</w:t>
      </w:r>
      <w:r>
        <w:t xml:space="preserve">]</w:t>
      </w:r>
      <w:r>
        <w:t xml:space="preserve"> </w:t>
      </w:r>
      <w:r>
        <w:t>中国科学院西北高原生物研究所. 藏药志</w:t>
      </w:r>
      <w:r>
        <w:t>[</w:t>
      </w:r>
      <w:r>
        <w:rPr>
          <w:sz w:val="24"/>
        </w:rPr>
        <w:t>M</w:t>
      </w:r>
      <w:r>
        <w:t>]</w:t>
      </w:r>
      <w:r>
        <w:t>. 西宁</w:t>
      </w:r>
      <w:r>
        <w:t xml:space="preserve">: </w:t>
      </w:r>
      <w:r>
        <w:t>青海人民出版社</w:t>
      </w:r>
      <w:r>
        <w:t>,</w:t>
      </w:r>
      <w:r>
        <w:t> 1991.</w:t>
      </w:r>
    </w:p>
    <w:p w:rsidR="0018722C">
      <w:pPr>
        <w:pStyle w:val="ab"/>
        <w:topLinePunct/>
        <w:ind w:left="200" w:hangingChars="200" w:hanging="200"/>
      </w:pPr>
      <w:r>
        <w:t>[</w:t>
      </w:r>
      <w:r>
        <w:t xml:space="preserve">6</w:t>
      </w:r>
      <w:r>
        <w:t xml:space="preserve">]</w:t>
      </w:r>
      <w:r>
        <w:t xml:space="preserve"> </w:t>
      </w:r>
      <w:r>
        <w:t>国家中医药管理局《中华本草》编委会. 中华本草</w:t>
      </w:r>
      <w:r>
        <w:t>[</w:t>
      </w:r>
      <w:r>
        <w:rPr>
          <w:sz w:val="24"/>
        </w:rPr>
        <w:t>M</w:t>
      </w:r>
      <w:r>
        <w:t>]</w:t>
      </w:r>
      <w:r>
        <w:t>. 上海</w:t>
      </w:r>
      <w:r>
        <w:t xml:space="preserve">: </w:t>
      </w:r>
      <w:r>
        <w:t>上海科学技术出版社</w:t>
      </w:r>
      <w:r>
        <w:t xml:space="preserve">, </w:t>
      </w:r>
      <w:r>
        <w:t>2002.</w:t>
      </w:r>
    </w:p>
    <w:p w:rsidR="0018722C">
      <w:pPr>
        <w:pStyle w:val="ab"/>
        <w:topLinePunct/>
        <w:ind w:left="200" w:hangingChars="200" w:hanging="200"/>
      </w:pPr>
      <w:r>
        <w:t>[</w:t>
      </w:r>
      <w:r>
        <w:t xml:space="preserve">7</w:t>
      </w:r>
      <w:r>
        <w:t xml:space="preserve">]</w:t>
      </w:r>
      <w:r>
        <w:t xml:space="preserve"> </w:t>
      </w:r>
      <w:r>
        <w:t>宋立人</w:t>
      </w:r>
      <w:r>
        <w:t xml:space="preserve">, </w:t>
      </w:r>
      <w:r>
        <w:t>洪恂</w:t>
      </w:r>
      <w:r>
        <w:t xml:space="preserve">, </w:t>
      </w:r>
      <w:r>
        <w:t>丁绪亮</w:t>
      </w:r>
      <w:r>
        <w:t xml:space="preserve">, </w:t>
      </w:r>
      <w:r>
        <w:t>等. 现代中药学大辞典</w:t>
      </w:r>
      <w:r>
        <w:t>[</w:t>
      </w:r>
      <w:r>
        <w:rPr>
          <w:sz w:val="24"/>
        </w:rPr>
        <w:t>M</w:t>
      </w:r>
      <w:r>
        <w:t>]</w:t>
      </w:r>
      <w:r>
        <w:t>. 北京</w:t>
      </w:r>
      <w:r>
        <w:t xml:space="preserve">: </w:t>
      </w:r>
      <w:r>
        <w:t>人民卫生出版社</w:t>
      </w:r>
      <w:r>
        <w:t xml:space="preserve">, </w:t>
      </w:r>
      <w:r>
        <w:t>2001.</w:t>
      </w:r>
    </w:p>
    <w:p w:rsidR="0018722C">
      <w:pPr>
        <w:pStyle w:val="ab"/>
        <w:topLinePunct/>
        <w:ind w:left="200" w:hangingChars="200" w:hanging="200"/>
      </w:pPr>
      <w:r>
        <w:t>[</w:t>
      </w:r>
      <w:r>
        <w:t xml:space="preserve">8</w:t>
      </w:r>
      <w:r>
        <w:t>]</w:t>
      </w:r>
      <w:r w:rsidRPr="00281126">
        <w:t xml:space="preserve">  </w:t>
      </w:r>
      <w:r>
        <w:t>WS3-BC-0098-95</w:t>
      </w:r>
      <w:r>
        <w:t xml:space="preserve">, </w:t>
      </w:r>
      <w:r>
        <w:t>中华人民共和国卫生部颁藏药标准</w:t>
      </w:r>
      <w:r>
        <w:t>[</w:t>
      </w:r>
      <w:r>
        <w:rPr>
          <w:sz w:val="24"/>
        </w:rPr>
        <w:t>S</w:t>
      </w:r>
      <w:r>
        <w:t>]</w:t>
      </w:r>
      <w:r>
        <w:t>.</w:t>
      </w:r>
    </w:p>
    <w:p w:rsidR="0018722C">
      <w:pPr>
        <w:pStyle w:val="ab"/>
        <w:topLinePunct/>
        <w:ind w:left="200" w:hangingChars="200" w:hanging="200"/>
      </w:pPr>
      <w:r>
        <w:t>[</w:t>
      </w:r>
      <w:r>
        <w:t xml:space="preserve">9</w:t>
      </w:r>
      <w:r>
        <w:t xml:space="preserve">]</w:t>
      </w:r>
      <w:r>
        <w:t xml:space="preserve"> </w:t>
      </w:r>
      <w:r>
        <w:t>吴海峰</w:t>
      </w:r>
      <w:r>
        <w:t xml:space="preserve">, </w:t>
      </w:r>
      <w:r>
        <w:t>宋志军</w:t>
      </w:r>
      <w:r>
        <w:t xml:space="preserve">, </w:t>
      </w:r>
      <w:r>
        <w:t>朱华结</w:t>
      </w:r>
      <w:r>
        <w:t xml:space="preserve">, </w:t>
      </w:r>
      <w:r>
        <w:t>等. 藏药红花绿绒蒿的化学成分</w:t>
      </w:r>
      <w:r>
        <w:t>[</w:t>
      </w:r>
      <w:r>
        <w:rPr>
          <w:sz w:val="24"/>
        </w:rPr>
        <w:t xml:space="preserve">J</w:t>
      </w:r>
      <w:r>
        <w:t>]</w:t>
      </w:r>
      <w:r>
        <w:t>. 天然产物研究与开发</w:t>
      </w:r>
      <w:r>
        <w:t xml:space="preserve">, </w:t>
      </w:r>
      <w:r>
        <w:t>2011</w:t>
      </w:r>
      <w:r>
        <w:t xml:space="preserve">, </w:t>
      </w:r>
      <w:r>
        <w:t>23</w:t>
      </w:r>
      <w:r>
        <w:t xml:space="preserve">: </w:t>
      </w:r>
      <w:r>
        <w:t>202-207.</w:t>
      </w:r>
    </w:p>
    <w:p w:rsidR="0018722C">
      <w:pPr>
        <w:pStyle w:val="ab"/>
        <w:topLinePunct/>
        <w:ind w:left="200" w:hangingChars="200" w:hanging="200"/>
      </w:pPr>
      <w:r>
        <w:t>[</w:t>
      </w:r>
      <w:r>
        <w:t xml:space="preserve">10</w:t>
      </w:r>
      <w:r>
        <w:t xml:space="preserve">]</w:t>
      </w:r>
      <w:r>
        <w:t xml:space="preserve"> </w:t>
      </w:r>
      <w:r>
        <w:t>刘松渝</w:t>
      </w:r>
      <w:r>
        <w:t xml:space="preserve">, </w:t>
      </w:r>
      <w:r>
        <w:t>王宪楷. 藏药红花绿绒蒿的化学成分研究</w:t>
      </w:r>
      <w:r>
        <w:t>[</w:t>
      </w:r>
      <w:r>
        <w:t>J</w:t>
      </w:r>
      <w:r>
        <w:t>]</w:t>
      </w:r>
      <w:r>
        <w:t>. 中药通报</w:t>
      </w:r>
      <w:r>
        <w:t xml:space="preserve">, </w:t>
      </w:r>
      <w:r>
        <w:t>1986</w:t>
      </w:r>
      <w:r>
        <w:t>,</w:t>
      </w:r>
      <w:r>
        <w:t> 11</w:t>
      </w:r>
      <w:r>
        <w:t>（</w:t>
      </w:r>
      <w:r>
        <w:t>6</w:t>
      </w:r>
      <w:r>
        <w:t>）</w:t>
      </w:r>
      <w:r>
        <w:t xml:space="preserve">: </w:t>
      </w:r>
      <w:r>
        <w:t>40-42.</w:t>
      </w:r>
    </w:p>
    <w:p w:rsidR="0018722C">
      <w:pPr>
        <w:pStyle w:val="ab"/>
        <w:topLinePunct/>
        <w:ind w:left="200" w:hangingChars="200" w:hanging="200"/>
      </w:pPr>
      <w:r>
        <w:t>[</w:t>
      </w:r>
      <w:r>
        <w:t xml:space="preserve">11</w:t>
      </w:r>
      <w:r>
        <w:t xml:space="preserve">]</w:t>
      </w:r>
      <w:r>
        <w:t xml:space="preserve"> </w:t>
      </w:r>
      <w:r>
        <w:t>吴海峰</w:t>
      </w:r>
      <w:r>
        <w:t xml:space="preserve">, </w:t>
      </w:r>
      <w:r>
        <w:t>沈建伟</w:t>
      </w:r>
      <w:r>
        <w:t xml:space="preserve">, </w:t>
      </w:r>
      <w:r>
        <w:t>宋志军</w:t>
      </w:r>
      <w:r>
        <w:t xml:space="preserve">, </w:t>
      </w:r>
      <w:r>
        <w:t>等. 藏药全缘叶绿绒蒿的化学成分研究</w:t>
      </w:r>
      <w:r>
        <w:t>[</w:t>
      </w:r>
      <w:r>
        <w:rPr>
          <w:sz w:val="24"/>
        </w:rPr>
        <w:t xml:space="preserve">J</w:t>
      </w:r>
      <w:r>
        <w:t>]</w:t>
      </w:r>
      <w:r>
        <w:t>. 天然产物研究与开发</w:t>
      </w:r>
      <w:r>
        <w:t xml:space="preserve">, </w:t>
      </w:r>
      <w:r>
        <w:t xml:space="preserve">2009,</w:t>
      </w:r>
      <w:r>
        <w:t xml:space="preserve"> </w:t>
      </w:r>
      <w:r>
        <w:t>21</w:t>
      </w:r>
      <w:r>
        <w:t xml:space="preserve">: </w:t>
      </w:r>
      <w:r>
        <w:t>430-432.</w:t>
      </w:r>
    </w:p>
    <w:p w:rsidR="0018722C">
      <w:pPr>
        <w:pStyle w:val="ab"/>
        <w:topLinePunct/>
        <w:ind w:left="200" w:hangingChars="200" w:hanging="200"/>
      </w:pPr>
      <w:r>
        <w:t>[</w:t>
      </w:r>
      <w:r>
        <w:t xml:space="preserve">12</w:t>
      </w:r>
      <w:r>
        <w:t xml:space="preserve">]</w:t>
      </w:r>
      <w:r>
        <w:t xml:space="preserve"> </w:t>
      </w:r>
      <w:r>
        <w:t>吴海峰</w:t>
      </w:r>
      <w:r>
        <w:t xml:space="preserve">, </w:t>
      </w:r>
      <w:r>
        <w:t>潘莉</w:t>
      </w:r>
      <w:r>
        <w:t xml:space="preserve">, </w:t>
      </w:r>
      <w:r>
        <w:t>丁立生</w:t>
      </w:r>
      <w:r>
        <w:t xml:space="preserve">, </w:t>
      </w:r>
      <w:r>
        <w:t>等. 藏药五脉绿绒蒿的化学成分研究</w:t>
      </w:r>
      <w:r>
        <w:t>[</w:t>
      </w:r>
      <w:r>
        <w:rPr>
          <w:sz w:val="24"/>
        </w:rPr>
        <w:t>J</w:t>
      </w:r>
      <w:r>
        <w:t>]</w:t>
      </w:r>
      <w:r>
        <w:t>. 天然产物研究与开发</w:t>
      </w:r>
      <w:r>
        <w:t xml:space="preserve">, </w:t>
      </w:r>
      <w:r>
        <w:t>2007, 19: 811-813.</w:t>
      </w:r>
    </w:p>
    <w:p w:rsidR="0018722C">
      <w:pPr>
        <w:pStyle w:val="ab"/>
        <w:topLinePunct/>
        <w:ind w:left="200" w:hangingChars="200" w:hanging="200"/>
      </w:pPr>
      <w:r>
        <w:t>[</w:t>
      </w:r>
      <w:r>
        <w:t xml:space="preserve">13</w:t>
      </w:r>
      <w:r>
        <w:t xml:space="preserve">]</w:t>
      </w:r>
      <w:r>
        <w:t xml:space="preserve"> </w:t>
      </w:r>
      <w:r>
        <w:t>王明安</w:t>
      </w:r>
      <w:r>
        <w:t xml:space="preserve">, </w:t>
      </w:r>
      <w:r>
        <w:t>陈绍农</w:t>
      </w:r>
      <w:r>
        <w:t xml:space="preserve">, </w:t>
      </w:r>
      <w:r>
        <w:t>张惠迪</w:t>
      </w:r>
      <w:r>
        <w:t xml:space="preserve">, </w:t>
      </w:r>
      <w:r>
        <w:t>等. 藏药五脉绿绒蒿化学成分的研究</w:t>
      </w:r>
      <w:r>
        <w:t>Ⅰ</w:t>
      </w:r>
      <w:r>
        <w:t>[</w:t>
      </w:r>
      <w:r>
        <w:t>J</w:t>
      </w:r>
      <w:r>
        <w:t>]</w:t>
      </w:r>
      <w:r>
        <w:t>. 兰州大学学报</w:t>
      </w:r>
      <w:r>
        <w:t>（</w:t>
      </w:r>
      <w:r>
        <w:rPr>
          <w:sz w:val="24"/>
        </w:rPr>
        <w:t>自然科学版</w:t>
      </w:r>
      <w:r>
        <w:t>）</w:t>
      </w:r>
      <w:r>
        <w:t xml:space="preserve">, </w:t>
      </w:r>
      <w:r>
        <w:t xml:space="preserve">1991,</w:t>
      </w:r>
      <w:r>
        <w:t xml:space="preserve"> </w:t>
      </w:r>
      <w:r>
        <w:t>27</w:t>
      </w:r>
      <w:r>
        <w:t>（</w:t>
      </w:r>
      <w:r>
        <w:rPr>
          <w:sz w:val="24"/>
        </w:rPr>
        <w:t>4</w:t>
      </w:r>
      <w:r>
        <w:t>）</w:t>
      </w:r>
      <w:r>
        <w:t xml:space="preserve">: </w:t>
      </w:r>
      <w:r>
        <w:t>80-82.</w:t>
      </w:r>
    </w:p>
    <w:p w:rsidR="0018722C">
      <w:pPr>
        <w:pStyle w:val="ab"/>
        <w:topLinePunct/>
        <w:ind w:left="200" w:hangingChars="200" w:hanging="200"/>
      </w:pPr>
      <w:r>
        <w:t>[</w:t>
      </w:r>
      <w:r>
        <w:t xml:space="preserve">14</w:t>
      </w:r>
      <w:r>
        <w:t xml:space="preserve">]</w:t>
      </w:r>
      <w:r>
        <w:t xml:space="preserve"> </w:t>
      </w:r>
      <w:r>
        <w:t>尚小雅</w:t>
      </w:r>
      <w:r>
        <w:t xml:space="preserve">, </w:t>
      </w:r>
      <w:r>
        <w:t>石建功</w:t>
      </w:r>
      <w:r>
        <w:t xml:space="preserve">, </w:t>
      </w:r>
      <w:r>
        <w:t>杨永春</w:t>
      </w:r>
      <w:r>
        <w:t xml:space="preserve">, </w:t>
      </w:r>
      <w:r>
        <w:t>等. 藏药五脉绿绒蒿中的生物碱</w:t>
      </w:r>
      <w:r>
        <w:t>[</w:t>
      </w:r>
      <w:r>
        <w:t>J</w:t>
      </w:r>
      <w:r>
        <w:t>]</w:t>
      </w:r>
      <w:r>
        <w:t>. 药学学报</w:t>
      </w:r>
      <w:r>
        <w:t xml:space="preserve">, </w:t>
      </w:r>
      <w:r>
        <w:t>2003, 38</w:t>
      </w:r>
      <w:r>
        <w:t>(</w:t>
      </w:r>
      <w:r>
        <w:t xml:space="preserve"> 4</w:t>
      </w:r>
      <w:r>
        <w:t>)</w:t>
      </w:r>
      <w:r w:rsidR="004B696B">
        <w:t xml:space="preserve">: 276-278.</w:t>
      </w:r>
    </w:p>
    <w:p w:rsidR="0018722C">
      <w:pPr>
        <w:pStyle w:val="ab"/>
        <w:topLinePunct/>
        <w:ind w:left="200" w:hangingChars="200" w:hanging="200"/>
      </w:pPr>
      <w:r>
        <w:t>[</w:t>
      </w:r>
      <w:r>
        <w:t xml:space="preserve">15</w:t>
      </w:r>
      <w:r>
        <w:t xml:space="preserve">]</w:t>
      </w:r>
      <w:r>
        <w:t xml:space="preserve"> </w:t>
      </w:r>
      <w:r>
        <w:t>傅予</w:t>
      </w:r>
      <w:r>
        <w:t xml:space="preserve">, </w:t>
      </w:r>
      <w:r>
        <w:t>何芝州</w:t>
      </w:r>
      <w:r>
        <w:t xml:space="preserve">, </w:t>
      </w:r>
      <w:r>
        <w:t>白央</w:t>
      </w:r>
      <w:r>
        <w:t xml:space="preserve">, </w:t>
      </w:r>
      <w:r>
        <w:t>等. 西藏产全缘叶绿绒篙的化学成分研究</w:t>
      </w:r>
      <w:r>
        <w:t>[</w:t>
      </w:r>
      <w:r>
        <w:rPr>
          <w:sz w:val="24"/>
        </w:rPr>
        <w:t>J</w:t>
      </w:r>
      <w:r>
        <w:t>]</w:t>
      </w:r>
      <w:r>
        <w:t>. 中国民族医药杂志</w:t>
      </w:r>
      <w:r>
        <w:t xml:space="preserve">, </w:t>
      </w:r>
      <w:r>
        <w:t>2010</w:t>
      </w:r>
      <w:r>
        <w:t xml:space="preserve">, </w:t>
      </w:r>
      <w:r>
        <w:t>2</w:t>
      </w:r>
      <w:r>
        <w:t xml:space="preserve">: </w:t>
      </w:r>
      <w:r>
        <w:t>46-48.</w:t>
      </w:r>
    </w:p>
    <w:p w:rsidR="0018722C">
      <w:pPr>
        <w:pStyle w:val="ab"/>
        <w:topLinePunct/>
        <w:ind w:left="200" w:hangingChars="200" w:hanging="200"/>
      </w:pPr>
      <w:r>
        <w:t>[</w:t>
      </w:r>
      <w:r>
        <w:t xml:space="preserve">16</w:t>
      </w:r>
      <w:r>
        <w:t>]</w:t>
      </w:r>
      <w:r w:rsidRPr="00281126">
        <w:t xml:space="preserve"> </w:t>
      </w:r>
      <w:r>
        <w:t>Wangchuk</w:t>
      </w:r>
      <w:r>
        <w:t> </w:t>
      </w:r>
      <w:r>
        <w:t>P,</w:t>
      </w:r>
      <w:r>
        <w:t> </w:t>
      </w:r>
      <w:r>
        <w:t>Keller</w:t>
      </w:r>
      <w:r>
        <w:t> </w:t>
      </w:r>
      <w:r>
        <w:t>PA,</w:t>
      </w:r>
      <w:r>
        <w:t> </w:t>
      </w:r>
      <w:r>
        <w:t>Pyne</w:t>
      </w:r>
      <w:r>
        <w:t> </w:t>
      </w:r>
      <w:r>
        <w:t>SG,</w:t>
      </w:r>
      <w:r>
        <w:t> </w:t>
      </w:r>
      <w:r>
        <w:rPr>
          <w:i/>
        </w:rPr>
        <w:t>et</w:t>
      </w:r>
      <w:r>
        <w:rPr>
          <w:i/>
        </w:rPr>
        <w:t> </w:t>
      </w:r>
      <w:r>
        <w:rPr>
          <w:i/>
        </w:rPr>
        <w:t>al</w:t>
      </w:r>
      <w:r>
        <w:t>.</w:t>
      </w:r>
      <w:r>
        <w:t> </w:t>
      </w:r>
      <w:r>
        <w:t>A</w:t>
      </w:r>
      <w:r>
        <w:t> </w:t>
      </w:r>
      <w:r>
        <w:t>new</w:t>
      </w:r>
      <w:r>
        <w:t> </w:t>
      </w:r>
      <w:r>
        <w:t>protoberberine</w:t>
      </w:r>
      <w:r>
        <w:t> </w:t>
      </w:r>
      <w:r>
        <w:t>alkaloid from </w:t>
      </w:r>
      <w:r>
        <w:rPr>
          <w:i/>
        </w:rPr>
        <w:t>Meconopsis simplicifolia </w:t>
      </w:r>
      <w:r>
        <w:t>(</w:t>
      </w:r>
      <w:r>
        <w:rPr>
          <w:sz w:val="24"/>
        </w:rPr>
        <w:t xml:space="preserve">D. Don</w:t>
      </w:r>
      <w:r>
        <w:t>)</w:t>
      </w:r>
      <w:r>
        <w:t xml:space="preserve"> Walpers with potent antimalarial activity against a multidrug resistant Plasmodium falciparum strain</w:t>
      </w:r>
      <w:r>
        <w:t>[</w:t>
      </w:r>
      <w:r>
        <w:rPr>
          <w:sz w:val="24"/>
        </w:rPr>
        <w:t>J</w:t>
      </w:r>
      <w:r>
        <w:t>]</w:t>
      </w:r>
      <w:r>
        <w:t>. Journal of Ethnopharmacology, 2013, 150: 953–959.</w:t>
      </w:r>
    </w:p>
    <w:p w:rsidR="0018722C">
      <w:pPr>
        <w:pStyle w:val="ab"/>
        <w:topLinePunct/>
        <w:ind w:left="200" w:hangingChars="200" w:hanging="200"/>
      </w:pPr>
      <w:r>
        <w:t>[</w:t>
      </w:r>
      <w:r>
        <w:t xml:space="preserve">17</w:t>
      </w:r>
      <w:r>
        <w:t>]</w:t>
      </w:r>
      <w:r w:rsidRPr="00281126">
        <w:t xml:space="preserve"> </w:t>
      </w:r>
      <w:r>
        <w:t>Xie</w:t>
      </w:r>
      <w:r>
        <w:t> </w:t>
      </w:r>
      <w:r>
        <w:t>H,</w:t>
      </w:r>
      <w:r>
        <w:t> </w:t>
      </w:r>
      <w:r>
        <w:t>Xu</w:t>
      </w:r>
      <w:r>
        <w:t> </w:t>
      </w:r>
      <w:r>
        <w:t>J,</w:t>
      </w:r>
      <w:r>
        <w:t> </w:t>
      </w:r>
      <w:r>
        <w:t>Teng</w:t>
      </w:r>
      <w:r>
        <w:t> </w:t>
      </w:r>
      <w:r>
        <w:t>R,</w:t>
      </w:r>
      <w:r>
        <w:t> </w:t>
      </w:r>
      <w:r>
        <w:rPr>
          <w:i/>
        </w:rPr>
        <w:t>et</w:t>
      </w:r>
      <w:r>
        <w:rPr>
          <w:i/>
        </w:rPr>
        <w:t> </w:t>
      </w:r>
      <w:r>
        <w:rPr>
          <w:i/>
        </w:rPr>
        <w:t>al</w:t>
      </w:r>
      <w:r>
        <w:t>.</w:t>
      </w:r>
      <w:r>
        <w:t> </w:t>
      </w:r>
      <w:r>
        <w:t>Two</w:t>
      </w:r>
      <w:r>
        <w:t> </w:t>
      </w:r>
      <w:r>
        <w:t>new</w:t>
      </w:r>
      <w:r>
        <w:t> </w:t>
      </w:r>
      <w:r>
        <w:t>epimeric</w:t>
      </w:r>
      <w:r>
        <w:t> </w:t>
      </w:r>
      <w:r>
        <w:t>isopavine</w:t>
      </w:r>
      <w:r>
        <w:t> </w:t>
      </w:r>
      <w:r>
        <w:t>N-oxides</w:t>
      </w:r>
      <w:r>
        <w:t> </w:t>
      </w:r>
      <w:r>
        <w:t>from</w:t>
      </w:r>
    </w:p>
    <w:p w:rsidR="0018722C">
      <w:pPr>
        <w:topLinePunct/>
      </w:pPr>
      <w:r>
        <w:rPr>
          <w:rFonts w:cstheme="minorBidi" w:hAnsiTheme="minorHAnsi" w:eastAsiaTheme="minorHAnsi" w:asciiTheme="minorHAnsi"/>
          <w:i/>
        </w:rPr>
        <w:t xml:space="preserve">Meconopsis horridula </w:t>
      </w:r>
      <w:r>
        <w:rPr>
          <w:rFonts w:cstheme="minorBidi" w:hAnsiTheme="minorHAnsi" w:eastAsiaTheme="minorHAnsi" w:asciiTheme="minorHAnsi"/>
        </w:rPr>
        <w:t xml:space="preserve">var. </w:t>
      </w:r>
      <w:r>
        <w:rPr>
          <w:rFonts w:cstheme="minorBidi" w:hAnsiTheme="minorHAnsi" w:eastAsiaTheme="minorHAnsi" w:asciiTheme="minorHAnsi"/>
          <w:i/>
        </w:rPr>
        <w:t>r</w:t>
      </w:r>
      <w:r>
        <w:rPr>
          <w:rFonts w:cstheme="minorBidi" w:hAnsiTheme="minorHAnsi" w:eastAsiaTheme="minorHAnsi" w:asciiTheme="minorHAnsi"/>
          <w:i/>
        </w:rPr>
        <w:t>acemosa</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Fitoterapia, 2001, </w:t>
      </w:r>
      <w:r w:rsidR="001852F3">
        <w:rPr>
          <w:rFonts w:cstheme="minorBidi" w:hAnsiTheme="minorHAnsi" w:eastAsiaTheme="minorHAnsi" w:asciiTheme="minorHAnsi"/>
        </w:rPr>
        <w:t xml:space="preserve">72:</w:t>
      </w:r>
    </w:p>
    <w:p w:rsidR="0018722C">
      <w:pPr>
        <w:topLinePunct/>
      </w:pPr>
      <w:r>
        <w:rPr>
          <w:rFonts w:cstheme="minorBidi" w:hAnsiTheme="minorHAnsi" w:eastAsiaTheme="minorHAnsi" w:asciiTheme="minorHAnsi" w:ascii="Calibri"/>
        </w:rPr>
        <w:t>126</w:t>
      </w:r>
    </w:p>
    <w:p w:rsidR="0018722C">
      <w:pPr>
        <w:topLinePunct/>
      </w:pPr>
      <w:r>
        <w:rPr>
          <w:rFonts w:cstheme="minorBidi" w:hAnsiTheme="minorHAnsi" w:eastAsiaTheme="minorHAnsi" w:asciiTheme="minorHAnsi"/>
        </w:rPr>
        <w:t>120-123.</w:t>
      </w:r>
    </w:p>
    <w:p w:rsidR="0018722C">
      <w:pPr>
        <w:pStyle w:val="cw20"/>
        <w:topLinePunct/>
      </w:pPr>
      <w:r>
        <w:t>[</w:t>
      </w:r>
      <w:r>
        <w:t xml:space="preserve">18</w:t>
      </w:r>
      <w:r>
        <w:t>]</w:t>
      </w:r>
      <w:r>
        <w:t>王明安，陈耀祖. 五脉绿绒蒿中一个新生物碱的结构</w:t>
      </w:r>
      <w:r>
        <w:t>[</w:t>
      </w:r>
      <w:r>
        <w:t>J</w:t>
      </w:r>
      <w:r>
        <w:t>]</w:t>
      </w:r>
      <w:r>
        <w:t>. 天然产物研究与开发，1995，</w:t>
      </w:r>
      <w:r w:rsidR="001852F3">
        <w:t xml:space="preserve">7</w:t>
      </w:r>
      <w:r>
        <w:t>（</w:t>
      </w:r>
      <w:r>
        <w:t>1</w:t>
      </w:r>
      <w:r>
        <w:t>）</w:t>
      </w:r>
      <w:r>
        <w:t>：32-34.</w:t>
      </w:r>
    </w:p>
    <w:p w:rsidR="0018722C">
      <w:pPr>
        <w:pStyle w:val="cw20"/>
        <w:topLinePunct/>
      </w:pPr>
      <w:r>
        <w:t>[</w:t>
      </w:r>
      <w:r>
        <w:t xml:space="preserve">19</w:t>
      </w:r>
      <w:r>
        <w:t>]</w:t>
      </w:r>
      <w:r>
        <w:t xml:space="preserve"> </w:t>
      </w:r>
      <w:r>
        <w:t>Zhou</w:t>
      </w:r>
      <w:r>
        <w:t> </w:t>
      </w:r>
      <w:r>
        <w:t>Y,</w:t>
      </w:r>
      <w:r>
        <w:t> </w:t>
      </w:r>
      <w:r>
        <w:t>Song</w:t>
      </w:r>
      <w:r>
        <w:t> </w:t>
      </w:r>
      <w:r>
        <w:t>JZ,</w:t>
      </w:r>
      <w:r>
        <w:t> </w:t>
      </w:r>
      <w:r>
        <w:t>Choi</w:t>
      </w:r>
      <w:r>
        <w:t> </w:t>
      </w:r>
      <w:r>
        <w:t>FF,</w:t>
      </w:r>
      <w:r>
        <w:t> </w:t>
      </w:r>
      <w:r>
        <w:rPr>
          <w:i/>
        </w:rPr>
        <w:t>et</w:t>
      </w:r>
      <w:r>
        <w:rPr>
          <w:i/>
        </w:rPr>
        <w:t> </w:t>
      </w:r>
      <w:r>
        <w:rPr>
          <w:i/>
        </w:rPr>
        <w:t>al</w:t>
      </w:r>
      <w:r>
        <w:t>.</w:t>
      </w:r>
      <w:r>
        <w:t> </w:t>
      </w:r>
      <w:r>
        <w:t>An</w:t>
      </w:r>
      <w:r>
        <w:t> </w:t>
      </w:r>
      <w:r>
        <w:t>experimental</w:t>
      </w:r>
      <w:r>
        <w:t> </w:t>
      </w:r>
      <w:r>
        <w:t>design</w:t>
      </w:r>
      <w:r>
        <w:t> </w:t>
      </w:r>
      <w:r>
        <w:t>approach using response surface techniques to obtain optimal liquid chromatography</w:t>
      </w:r>
      <w:r>
        <w:t> </w:t>
      </w:r>
      <w:r>
        <w:t>and</w:t>
      </w:r>
      <w:r>
        <w:t> </w:t>
      </w:r>
      <w:r>
        <w:t>mass</w:t>
      </w:r>
      <w:r>
        <w:t> </w:t>
      </w:r>
      <w:r>
        <w:t>spectrometry</w:t>
      </w:r>
      <w:r>
        <w:t> </w:t>
      </w:r>
      <w:r>
        <w:t>conditions</w:t>
      </w:r>
      <w:r>
        <w:t> </w:t>
      </w:r>
      <w:r>
        <w:t>to</w:t>
      </w:r>
      <w:r>
        <w:t> </w:t>
      </w:r>
      <w:r>
        <w:t>determine</w:t>
      </w:r>
      <w:r>
        <w:t> </w:t>
      </w:r>
      <w:r>
        <w:t>the alkaloids in </w:t>
      </w:r>
      <w:r>
        <w:rPr>
          <w:i/>
        </w:rPr>
        <w:t>Meconopsi </w:t>
      </w:r>
      <w:r>
        <w:t>species</w:t>
      </w:r>
      <w:r>
        <w:t>[</w:t>
      </w:r>
      <w:r>
        <w:rPr>
          <w:sz w:val="24"/>
        </w:rPr>
        <w:t>J</w:t>
      </w:r>
      <w:r>
        <w:t>]</w:t>
      </w:r>
      <w:r>
        <w:t>. Journal of Chromatography</w:t>
      </w:r>
      <w:r>
        <w:t> </w:t>
      </w:r>
      <w:r>
        <w:t>A, 2009, 1216</w:t>
      </w:r>
      <w:r w:rsidR="004B696B">
        <w:t>: 7013–7023.</w:t>
      </w:r>
    </w:p>
    <w:p w:rsidR="0018722C">
      <w:pPr>
        <w:pStyle w:val="cw20"/>
        <w:topLinePunct/>
      </w:pPr>
      <w:r>
        <w:t>[</w:t>
      </w:r>
      <w:r>
        <w:t xml:space="preserve">20</w:t>
      </w:r>
      <w:r>
        <w:t>]</w:t>
      </w:r>
      <w:r>
        <w:t>师霞，程芳，郭玫，等. HPLC</w:t>
      </w:r>
      <w:r w:rsidR="001852F3">
        <w:t xml:space="preserve">测定藏药五脉绿绒蒿中甲氧基淡黄巴豆亭碱的含量</w:t>
      </w:r>
      <w:r>
        <w:t>[</w:t>
      </w:r>
      <w:r>
        <w:t>J</w:t>
      </w:r>
      <w:r>
        <w:t>]</w:t>
      </w:r>
      <w:r>
        <w:t>. 中国中药杂志，2011，36</w:t>
      </w:r>
      <w:r>
        <w:t>（</w:t>
      </w:r>
      <w:r>
        <w:t>23</w:t>
      </w:r>
      <w:r>
        <w:t>）</w:t>
      </w:r>
      <w:r>
        <w:t>：3290-3292.</w:t>
      </w:r>
    </w:p>
    <w:p w:rsidR="0018722C">
      <w:pPr>
        <w:pStyle w:val="cw20"/>
        <w:topLinePunct/>
      </w:pPr>
      <w:r>
        <w:t>[</w:t>
      </w:r>
      <w:r>
        <w:t xml:space="preserve">21</w:t>
      </w:r>
      <w:r>
        <w:t>]</w:t>
      </w:r>
      <w:r>
        <w:t>杨仕兵，刘德铭，刘洋，等. 青海省不同地区五脉绿绒蒿总生物碱含量的比较</w:t>
      </w:r>
      <w:r>
        <w:t>[</w:t>
      </w:r>
      <w:r>
        <w:t>J</w:t>
      </w:r>
      <w:r>
        <w:t>]</w:t>
      </w:r>
      <w:r>
        <w:t>. 中药材，2006，29</w:t>
      </w:r>
      <w:r>
        <w:t>（</w:t>
      </w:r>
      <w:r>
        <w:t>5</w:t>
      </w:r>
      <w:r>
        <w:t>）</w:t>
      </w:r>
      <w:r>
        <w:t>：430-432.</w:t>
      </w:r>
    </w:p>
    <w:p w:rsidR="0018722C">
      <w:pPr>
        <w:pStyle w:val="cw20"/>
        <w:topLinePunct/>
      </w:pPr>
      <w:r>
        <w:t>[</w:t>
      </w:r>
      <w:r>
        <w:t xml:space="preserve">22</w:t>
      </w:r>
      <w:r>
        <w:t>]</w:t>
      </w:r>
      <w:r>
        <w:t>尚小雅，李冲，张承忠，等. 藏药五脉绿绒蒿中非生物碱成分</w:t>
      </w:r>
      <w:r>
        <w:t>[</w:t>
      </w:r>
      <w:r>
        <w:t>J</w:t>
      </w:r>
      <w:r>
        <w:t>]</w:t>
      </w:r>
      <w:r>
        <w:t>. 中国中药杂志，2006，31</w:t>
      </w:r>
      <w:r>
        <w:t>（</w:t>
      </w:r>
      <w:r>
        <w:t>6</w:t>
      </w:r>
      <w:r>
        <w:t>）</w:t>
      </w:r>
      <w:r>
        <w:t>：468-471.</w:t>
      </w:r>
    </w:p>
    <w:p w:rsidR="0018722C">
      <w:pPr>
        <w:pStyle w:val="cw20"/>
        <w:topLinePunct/>
      </w:pPr>
      <w:r>
        <w:t>[</w:t>
      </w:r>
      <w:r>
        <w:t xml:space="preserve">23</w:t>
      </w:r>
      <w:r>
        <w:t>]</w:t>
      </w:r>
      <w:r>
        <w:t>尚小雅，张承忠，李冲，等. 藏药五脉绿绒篙中黄酮类成分的分离与鉴定</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中药材，2002，25</w:t>
      </w:r>
      <w:r>
        <w:rPr>
          <w:rFonts w:cstheme="minorBidi" w:hAnsiTheme="minorHAnsi" w:eastAsiaTheme="minorHAnsi" w:asciiTheme="minorHAnsi"/>
          <w:kern w:val="2"/>
          <w:sz w:val="24"/>
        </w:rPr>
        <w:t>(</w:t>
      </w:r>
      <w:r>
        <w:rPr>
          <w:rFonts w:cstheme="minorBidi" w:hAnsiTheme="minorHAnsi" w:eastAsiaTheme="minorHAnsi" w:asciiTheme="minorHAnsi"/>
        </w:rPr>
        <w:t>4</w:t>
      </w:r>
      <w:r>
        <w:rPr>
          <w:rFonts w:cstheme="minorBidi" w:hAnsiTheme="minorHAnsi" w:eastAsiaTheme="minorHAnsi" w:asciiTheme="minorHAnsi"/>
          <w:kern w:val="2"/>
          <w:spacing w:val="-60"/>
          <w:sz w:val="24"/>
        </w:rPr>
        <w:t>)</w:t>
      </w:r>
      <w:r>
        <w:rPr>
          <w:rFonts w:cstheme="minorBidi" w:hAnsiTheme="minorHAnsi" w:eastAsiaTheme="minorHAnsi" w:asciiTheme="minorHAnsi"/>
        </w:rPr>
        <w:t>：250-252.</w:t>
      </w:r>
    </w:p>
    <w:p w:rsidR="0018722C">
      <w:pPr>
        <w:pStyle w:val="cw20"/>
        <w:topLinePunct/>
      </w:pPr>
      <w:r>
        <w:t>[</w:t>
      </w:r>
      <w:r>
        <w:t xml:space="preserve">24</w:t>
      </w:r>
      <w:r>
        <w:t>]</w:t>
      </w:r>
      <w:r>
        <w:t>吴海妹，袁瑞瑛，小尼玛顿珠，等. 多刺绿绒蒿的化学成分</w:t>
      </w:r>
      <w:r>
        <w:t>[</w:t>
      </w:r>
      <w:r>
        <w:t>J</w:t>
      </w:r>
      <w:r>
        <w:t>]</w:t>
      </w:r>
      <w:r>
        <w:t>. 药学与临床研究，2012,20</w:t>
      </w:r>
      <w:r>
        <w:t>（</w:t>
      </w:r>
      <w:r>
        <w:t>4</w:t>
      </w:r>
      <w:r>
        <w:t>）</w:t>
      </w:r>
      <w:r>
        <w:t>：314-316.</w:t>
      </w:r>
    </w:p>
    <w:p w:rsidR="0018722C">
      <w:pPr>
        <w:pStyle w:val="cw20"/>
        <w:topLinePunct/>
      </w:pPr>
      <w:r>
        <w:t>[</w:t>
      </w:r>
      <w:r>
        <w:t xml:space="preserve">25</w:t>
      </w:r>
      <w:r>
        <w:t>]</w:t>
      </w:r>
      <w:r>
        <w:t>马明芳，丁克毅，丁立生，等. 多刺绿绒蒿的化学成分研究</w:t>
      </w:r>
      <w:r>
        <w:t>[</w:t>
      </w:r>
      <w:r>
        <w:t>J</w:t>
      </w:r>
      <w:r>
        <w:t>]</w:t>
      </w:r>
      <w:r>
        <w:t>. 华西药学杂志，2009</w:t>
      </w:r>
      <w:r>
        <w:t>,</w:t>
      </w:r>
      <w:r>
        <w:t> 24</w:t>
      </w:r>
      <w:r>
        <w:t>(</w:t>
      </w:r>
      <w:r>
        <w:t xml:space="preserve"> 3</w:t>
      </w:r>
      <w:r>
        <w:t>)</w:t>
      </w:r>
      <w:r w:rsidR="001852F3">
        <w:t xml:space="preserve">：227-229.</w:t>
      </w:r>
    </w:p>
    <w:p w:rsidR="0018722C">
      <w:pPr>
        <w:pStyle w:val="cw20"/>
        <w:topLinePunct/>
      </w:pPr>
      <w:r>
        <w:t>[</w:t>
      </w:r>
      <w:r>
        <w:t xml:space="preserve">26</w:t>
      </w:r>
      <w:r>
        <w:t>]</w:t>
      </w:r>
      <w:r>
        <w:t>郭志琴，郭强，朱枝祥，等. 藏药多刺绿绒蒿的化学成分研究</w:t>
      </w:r>
      <w:r>
        <w:t>[</w:t>
      </w:r>
      <w:r>
        <w:t>J</w:t>
      </w:r>
      <w:r>
        <w:t>]</w:t>
      </w:r>
      <w:r>
        <w:t>. 中国中药杂志，2014，39</w:t>
      </w:r>
      <w:r>
        <w:t>（</w:t>
      </w:r>
      <w:r>
        <w:t>7</w:t>
      </w:r>
      <w:r>
        <w:t>）</w:t>
      </w:r>
      <w:r>
        <w:t>：1152-1156.</w:t>
      </w:r>
    </w:p>
    <w:p w:rsidR="0018722C">
      <w:pPr>
        <w:pStyle w:val="cw20"/>
        <w:topLinePunct/>
      </w:pPr>
      <w:r>
        <w:t>[</w:t>
      </w:r>
      <w:r>
        <w:t xml:space="preserve">27</w:t>
      </w:r>
      <w:r>
        <w:t>]</w:t>
      </w:r>
      <w:r>
        <w:t xml:space="preserve"> </w:t>
      </w:r>
      <w:r>
        <w:t>Tanaka</w:t>
      </w:r>
      <w:r>
        <w:t> </w:t>
      </w:r>
      <w:r>
        <w:t>M,</w:t>
      </w:r>
      <w:r>
        <w:t> </w:t>
      </w:r>
      <w:r>
        <w:t>Fujimori</w:t>
      </w:r>
      <w:r>
        <w:t> </w:t>
      </w:r>
      <w:r>
        <w:t>T,</w:t>
      </w:r>
      <w:r>
        <w:t> </w:t>
      </w:r>
      <w:r>
        <w:t>Uchida</w:t>
      </w:r>
      <w:r>
        <w:t> </w:t>
      </w:r>
      <w:r>
        <w:t>I,</w:t>
      </w:r>
      <w:r>
        <w:t> </w:t>
      </w:r>
      <w:r>
        <w:rPr>
          <w:i/>
        </w:rPr>
        <w:t>et</w:t>
      </w:r>
      <w:r>
        <w:rPr>
          <w:i/>
        </w:rPr>
        <w:t> </w:t>
      </w:r>
      <w:r>
        <w:rPr>
          <w:i/>
        </w:rPr>
        <w:t>al</w:t>
      </w:r>
      <w:r>
        <w:t>.</w:t>
      </w:r>
      <w:r>
        <w:t> </w:t>
      </w:r>
      <w:r>
        <w:t>A</w:t>
      </w:r>
      <w:r>
        <w:t> </w:t>
      </w:r>
      <w:r>
        <w:t>malonylated</w:t>
      </w:r>
      <w:r>
        <w:t> </w:t>
      </w:r>
      <w:r>
        <w:t>anthocyanin and</w:t>
      </w:r>
      <w:r>
        <w:t> </w:t>
      </w:r>
      <w:r>
        <w:t>flavonols</w:t>
      </w:r>
      <w:r>
        <w:t> </w:t>
      </w:r>
      <w:r>
        <w:t>in</w:t>
      </w:r>
      <w:r>
        <w:t> </w:t>
      </w:r>
      <w:r>
        <w:t>blue</w:t>
      </w:r>
      <w:r>
        <w:t> </w:t>
      </w:r>
      <w:r>
        <w:rPr>
          <w:i/>
        </w:rPr>
        <w:t>Meconopsis</w:t>
      </w:r>
      <w:r>
        <w:rPr>
          <w:i/>
        </w:rPr>
        <w:t> </w:t>
      </w:r>
      <w:r>
        <w:t>flowers</w:t>
      </w:r>
      <w:r>
        <w:t>[</w:t>
      </w:r>
      <w:r>
        <w:rPr>
          <w:sz w:val="24"/>
        </w:rPr>
        <w:t>J</w:t>
      </w:r>
      <w:r>
        <w:t>]</w:t>
      </w:r>
      <w:r>
        <w:t>.</w:t>
      </w:r>
      <w:r>
        <w:t> </w:t>
      </w:r>
      <w:r>
        <w:t>Phytochemistry,</w:t>
      </w:r>
      <w:r>
        <w:t> </w:t>
      </w:r>
      <w:r>
        <w:t>2001, 56: 373-376.</w:t>
      </w:r>
    </w:p>
    <w:p w:rsidR="0018722C">
      <w:pPr>
        <w:pStyle w:val="cw20"/>
        <w:topLinePunct/>
      </w:pPr>
      <w:r>
        <w:t>[</w:t>
      </w:r>
      <w:r>
        <w:t xml:space="preserve">28</w:t>
      </w:r>
      <w:r>
        <w:t>]</w:t>
      </w:r>
      <w:r>
        <w:t xml:space="preserve"> </w:t>
      </w:r>
      <w:r>
        <w:t>Shang</w:t>
      </w:r>
      <w:r>
        <w:t> </w:t>
      </w:r>
      <w:r>
        <w:t>XY,</w:t>
      </w:r>
      <w:r>
        <w:t> </w:t>
      </w:r>
      <w:r>
        <w:t>Wang</w:t>
      </w:r>
      <w:r>
        <w:t> </w:t>
      </w:r>
      <w:r>
        <w:t>YH,</w:t>
      </w:r>
      <w:r>
        <w:t> </w:t>
      </w:r>
      <w:r>
        <w:t>Li</w:t>
      </w:r>
      <w:r>
        <w:t> </w:t>
      </w:r>
      <w:r>
        <w:t>C,</w:t>
      </w:r>
      <w:r>
        <w:t> </w:t>
      </w:r>
      <w:r>
        <w:rPr>
          <w:i/>
        </w:rPr>
        <w:t>et</w:t>
      </w:r>
      <w:r>
        <w:rPr>
          <w:i/>
        </w:rPr>
        <w:t> </w:t>
      </w:r>
      <w:r>
        <w:rPr>
          <w:i/>
        </w:rPr>
        <w:t>al</w:t>
      </w:r>
      <w:r>
        <w:t>.</w:t>
      </w:r>
      <w:r>
        <w:t> </w:t>
      </w:r>
      <w:r>
        <w:t>Acetylated</w:t>
      </w:r>
      <w:r>
        <w:t> </w:t>
      </w:r>
      <w:r>
        <w:t>flavonol</w:t>
      </w:r>
      <w:r>
        <w:t> </w:t>
      </w:r>
      <w:r>
        <w:t>diglucosides from </w:t>
      </w:r>
      <w:r>
        <w:rPr>
          <w:i/>
        </w:rPr>
        <w:t>Meconopsis quintuplinervia</w:t>
      </w:r>
      <w:r>
        <w:t>[</w:t>
      </w:r>
      <w:r>
        <w:rPr>
          <w:sz w:val="24"/>
        </w:rPr>
        <w:t xml:space="preserve">J</w:t>
      </w:r>
      <w:r>
        <w:t>]</w:t>
      </w:r>
      <w:r>
        <w:t>. Phytochemistry, 2006, 67: 511-515.</w:t>
      </w:r>
    </w:p>
    <w:p w:rsidR="0018722C">
      <w:pPr>
        <w:pStyle w:val="cw20"/>
        <w:topLinePunct/>
      </w:pPr>
      <w:r>
        <w:t>[</w:t>
      </w:r>
      <w:r>
        <w:t xml:space="preserve">29</w:t>
      </w:r>
      <w:r>
        <w:t>]</w:t>
      </w:r>
      <w:r>
        <w:t>张长现，叶润蓉，卢学峰，等. 不同海拔高度五脉绿绒蒿中槲皮素和木犀</w:t>
      </w:r>
    </w:p>
    <w:p w:rsidR="0018722C">
      <w:pPr>
        <w:topLinePunct/>
      </w:pPr>
      <w:r>
        <w:rPr>
          <w:rFonts w:cstheme="minorBidi" w:hAnsiTheme="minorHAnsi" w:eastAsiaTheme="minorHAnsi" w:asciiTheme="minorHAnsi" w:ascii="Calibri"/>
        </w:rPr>
        <w:t>127</w:t>
      </w:r>
    </w:p>
    <w:p w:rsidR="0018722C">
      <w:pPr>
        <w:topLinePunct/>
      </w:pPr>
      <w:r>
        <w:rPr>
          <w:rFonts w:cstheme="minorBidi" w:hAnsiTheme="minorHAnsi" w:eastAsiaTheme="minorHAnsi" w:asciiTheme="minorHAnsi"/>
        </w:rPr>
        <w:t>草素含量变化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天然产物研究与开发，2010，22</w:t>
      </w:r>
      <w:r>
        <w:rPr>
          <w:rFonts w:cstheme="minorBidi" w:hAnsiTheme="minorHAnsi" w:eastAsiaTheme="minorHAnsi" w:asciiTheme="minorHAnsi"/>
        </w:rPr>
        <w:t xml:space="preserve">: </w:t>
      </w:r>
      <w:r>
        <w:rPr>
          <w:rFonts w:cstheme="minorBidi" w:hAnsiTheme="minorHAnsi" w:eastAsiaTheme="minorHAnsi" w:asciiTheme="minorHAnsi"/>
        </w:rPr>
        <w:t>643-646</w:t>
      </w:r>
      <w:r>
        <w:rPr>
          <w:rFonts w:cstheme="minorBidi" w:hAnsiTheme="minorHAnsi" w:eastAsiaTheme="minorHAnsi" w:asciiTheme="minorHAnsi"/>
        </w:rPr>
        <w:t xml:space="preserve">, </w:t>
      </w:r>
      <w:r>
        <w:rPr>
          <w:rFonts w:cstheme="minorBidi" w:hAnsiTheme="minorHAnsi" w:eastAsiaTheme="minorHAnsi" w:asciiTheme="minorHAnsi"/>
        </w:rPr>
        <w:t>691.</w:t>
      </w:r>
    </w:p>
    <w:p w:rsidR="0018722C">
      <w:pPr>
        <w:pStyle w:val="cw20"/>
        <w:topLinePunct/>
      </w:pPr>
      <w:r>
        <w:t>[</w:t>
      </w:r>
      <w:r>
        <w:t xml:space="preserve">30</w:t>
      </w:r>
      <w:r>
        <w:t>]</w:t>
      </w:r>
      <w:r>
        <w:t>吴海峰，潘丽，邹多生，等. </w:t>
      </w:r>
      <w:r>
        <w:t>3</w:t>
      </w:r>
      <w:r/>
      <w:r w:rsidR="001852F3">
        <w:t xml:space="preserve">种绿绒蒿挥发油化学成分的</w:t>
      </w:r>
      <w:r>
        <w:t>GC-MS</w:t>
      </w:r>
      <w:r/>
      <w:r w:rsidR="001852F3">
        <w:t xml:space="preserve">分析</w:t>
      </w:r>
      <w:r>
        <w:t>[</w:t>
      </w:r>
      <w:r>
        <w:t xml:space="preserve">J</w:t>
      </w:r>
      <w:r>
        <w:t>]</w:t>
      </w:r>
      <w:r>
        <w:t>. 中国药学杂志，2006，41</w:t>
      </w:r>
      <w:r>
        <w:t>（</w:t>
      </w:r>
      <w:r>
        <w:t>17</w:t>
      </w:r>
      <w:r>
        <w:t>）</w:t>
      </w:r>
      <w:r>
        <w:t>：1298-1300.</w:t>
      </w:r>
    </w:p>
    <w:p w:rsidR="0018722C">
      <w:pPr>
        <w:pStyle w:val="cw20"/>
        <w:topLinePunct/>
      </w:pPr>
      <w:r>
        <w:t>[</w:t>
      </w:r>
      <w:r>
        <w:t xml:space="preserve">31</w:t>
      </w:r>
      <w:r>
        <w:t>]</w:t>
      </w:r>
      <w:r>
        <w:t>潘宣. 红花绿绒蒿油脂性成分的研究</w:t>
      </w:r>
      <w:r>
        <w:t>[</w:t>
      </w:r>
      <w:r>
        <w:t>J</w:t>
      </w:r>
      <w:r>
        <w:t>]</w:t>
      </w:r>
      <w:r>
        <w:t>.</w:t>
      </w:r>
      <w:r>
        <w:t> 中国药学杂志，</w:t>
      </w:r>
      <w:r>
        <w:t>1998</w:t>
      </w:r>
      <w:r>
        <w:rPr>
          <w:spacing w:val="-35"/>
        </w:rPr>
        <w:t xml:space="preserve">, </w:t>
      </w:r>
      <w:r>
        <w:t>3</w:t>
      </w:r>
      <w:r>
        <w:t>3</w:t>
      </w:r>
      <w:r>
        <w:t>（</w:t>
      </w:r>
      <w:r>
        <w:t>4</w:t>
      </w:r>
      <w:r>
        <w:t>）</w:t>
      </w:r>
      <w:r>
        <w:t xml:space="preserve">：</w:t>
      </w:r>
      <w:r>
        <w:t>208-210.</w:t>
      </w:r>
    </w:p>
    <w:p w:rsidR="0018722C">
      <w:pPr>
        <w:pStyle w:val="cw20"/>
        <w:topLinePunct/>
      </w:pPr>
      <w:r>
        <w:t>[</w:t>
      </w:r>
      <w:r>
        <w:t xml:space="preserve">32</w:t>
      </w:r>
      <w:r>
        <w:t>]</w:t>
      </w:r>
      <w:r>
        <w:t>官艳丽，达娃卓玛，格桑索朗，等. 全缘叶绿绒蒿花精油的</w:t>
      </w:r>
      <w:r>
        <w:t>GC-MS</w:t>
      </w:r>
      <w:r/>
      <w:r w:rsidR="001852F3">
        <w:t xml:space="preserve">分析</w:t>
      </w:r>
      <w:r>
        <w:t>[</w:t>
      </w:r>
      <w:r>
        <w:t xml:space="preserve">J</w:t>
      </w:r>
      <w:r>
        <w:t>]</w:t>
      </w:r>
      <w:r>
        <w:t>. 中国药学杂志，2007，42</w:t>
      </w:r>
      <w:r>
        <w:t>（</w:t>
      </w:r>
      <w:r>
        <w:t>7</w:t>
      </w:r>
      <w:r>
        <w:t>）</w:t>
      </w:r>
      <w:r>
        <w:t>：539-540.</w:t>
      </w:r>
    </w:p>
    <w:p w:rsidR="0018722C">
      <w:pPr>
        <w:pStyle w:val="cw20"/>
        <w:topLinePunct/>
      </w:pPr>
      <w:r>
        <w:t>[</w:t>
      </w:r>
      <w:r>
        <w:t xml:space="preserve">33</w:t>
      </w:r>
      <w:r>
        <w:t>]</w:t>
      </w:r>
      <w:r>
        <w:t>高昂，赵兵，巩江，等. 柱果绿绒蒿挥发油化学成分及其抗氧化活性的研究</w:t>
      </w:r>
      <w:r>
        <w:t>[</w:t>
      </w:r>
      <w:r>
        <w:t>J</w:t>
      </w:r>
      <w:r>
        <w:t>]</w:t>
      </w:r>
      <w:r>
        <w:t>. 中国中药杂志，2013，38</w:t>
      </w:r>
      <w:r>
        <w:t>（</w:t>
      </w:r>
      <w:r>
        <w:t>2</w:t>
      </w:r>
      <w:r>
        <w:t>）</w:t>
      </w:r>
      <w:r>
        <w:t>：284-288.</w:t>
      </w:r>
    </w:p>
    <w:p w:rsidR="0018722C">
      <w:pPr>
        <w:pStyle w:val="cw20"/>
        <w:topLinePunct/>
      </w:pPr>
      <w:r>
        <w:t>[</w:t>
      </w:r>
      <w:r>
        <w:t xml:space="preserve">34</w:t>
      </w:r>
      <w:r>
        <w:t>]</w:t>
      </w:r>
      <w:r>
        <w:t>高黎明，王小雄，郑尚珍，等. 藏药全缘叶绿绒蒿化学成分的研究</w:t>
      </w:r>
      <w:r>
        <w:t>（</w:t>
      </w:r>
      <w:r>
        <w:t>Ⅰ</w:t>
      </w:r>
      <w: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西北师范大学学报</w:t>
      </w:r>
      <w:r>
        <w:rPr>
          <w:rFonts w:cstheme="minorBidi" w:hAnsiTheme="minorHAnsi" w:eastAsiaTheme="minorHAnsi" w:asciiTheme="minorHAnsi"/>
        </w:rPr>
        <w:t>（</w:t>
      </w:r>
      <w:r>
        <w:rPr>
          <w:kern w:val="2"/>
          <w:sz w:val="24"/>
          <w:szCs w:val="22"/>
          <w:rFonts w:cstheme="minorBidi" w:hAnsiTheme="minorHAnsi" w:eastAsiaTheme="minorHAnsi" w:asciiTheme="minorHAnsi"/>
        </w:rPr>
        <w:t>自然科学版</w:t>
      </w:r>
      <w:r>
        <w:rPr>
          <w:rFonts w:cstheme="minorBidi" w:hAnsiTheme="minorHAnsi" w:eastAsiaTheme="minorHAnsi" w:asciiTheme="minorHAnsi"/>
        </w:rPr>
        <w:t>）</w:t>
      </w:r>
      <w:r>
        <w:rPr>
          <w:rFonts w:cstheme="minorBidi" w:hAnsiTheme="minorHAnsi" w:eastAsiaTheme="minorHAnsi" w:asciiTheme="minorHAnsi"/>
        </w:rPr>
        <w:t>，1997，33</w:t>
      </w:r>
      <w:r>
        <w:rPr>
          <w:rFonts w:cstheme="minorBidi" w:hAnsiTheme="minorHAnsi" w:eastAsiaTheme="minorHAnsi" w:asciiTheme="minorHAnsi"/>
        </w:rPr>
        <w:t>（</w:t>
      </w:r>
      <w:r>
        <w:rPr>
          <w:kern w:val="2"/>
          <w:szCs w:val="22"/>
          <w:rFonts w:cstheme="minorBidi" w:hAnsiTheme="minorHAnsi" w:eastAsiaTheme="minorHAnsi" w:asciiTheme="minorHAnsi"/>
          <w:sz w:val="24"/>
        </w:rPr>
        <w:t>3</w:t>
      </w:r>
      <w:r>
        <w:rPr>
          <w:rFonts w:cstheme="minorBidi" w:hAnsiTheme="minorHAnsi" w:eastAsiaTheme="minorHAnsi" w:asciiTheme="minorHAnsi"/>
        </w:rPr>
        <w:t>）</w:t>
      </w:r>
      <w:r>
        <w:rPr>
          <w:rFonts w:cstheme="minorBidi" w:hAnsiTheme="minorHAnsi" w:eastAsiaTheme="minorHAnsi" w:asciiTheme="minorHAnsi"/>
        </w:rPr>
        <w:t>：49-52.</w:t>
      </w:r>
    </w:p>
    <w:p w:rsidR="0018722C">
      <w:pPr>
        <w:pStyle w:val="cw20"/>
        <w:topLinePunct/>
      </w:pPr>
      <w:r>
        <w:t>[</w:t>
      </w:r>
      <w:r>
        <w:t xml:space="preserve">35</w:t>
      </w:r>
      <w:r>
        <w:t>]</w:t>
      </w:r>
      <w:r>
        <w:t>王明安，陈绍农，张惠迪，等. 藏药五脉绿绒蒿化学成分的研究</w:t>
      </w:r>
      <w:r>
        <w:t>Ⅰ</w:t>
      </w:r>
      <w:r>
        <w:t>[</w:t>
      </w:r>
      <w:r>
        <w:t>J</w:t>
      </w:r>
      <w:r>
        <w:t>]</w:t>
      </w:r>
      <w:r>
        <w:t>. 兰州大学学报</w:t>
      </w:r>
      <w:r>
        <w:t>（</w:t>
      </w:r>
      <w:r>
        <w:rPr>
          <w:sz w:val="24"/>
        </w:rPr>
        <w:t>自然科学版</w:t>
      </w:r>
      <w:r>
        <w:t>）</w:t>
      </w:r>
      <w:r>
        <w:t>，1991，27</w:t>
      </w:r>
      <w:r>
        <w:t>（</w:t>
      </w:r>
      <w:r>
        <w:rPr>
          <w:sz w:val="24"/>
        </w:rPr>
        <w:t>4</w:t>
      </w:r>
      <w:r>
        <w:t>）</w:t>
      </w:r>
      <w:r>
        <w:t>：80-82.</w:t>
      </w:r>
    </w:p>
    <w:p w:rsidR="0018722C">
      <w:pPr>
        <w:pStyle w:val="cw20"/>
        <w:topLinePunct/>
      </w:pPr>
      <w:r>
        <w:t>[</w:t>
      </w:r>
      <w:r>
        <w:t xml:space="preserve">36</w:t>
      </w:r>
      <w:r>
        <w:t>]</w:t>
      </w:r>
      <w:r>
        <w:t>张国林，李伯刚，周正质. 红花绿绒蒿的非生物碱成分</w:t>
      </w:r>
      <w:r>
        <w:t>[</w:t>
      </w:r>
      <w:r>
        <w:t>J</w:t>
      </w:r>
      <w:r>
        <w:t>]</w:t>
      </w:r>
      <w:r>
        <w:t>. 天然产物研究与开发，1997，9</w:t>
      </w:r>
      <w:r>
        <w:t>（</w:t>
      </w:r>
      <w:r>
        <w:t>2</w:t>
      </w:r>
      <w:r>
        <w:t>）</w:t>
      </w:r>
      <w:r>
        <w:t>：4-6.</w:t>
      </w:r>
    </w:p>
    <w:p w:rsidR="0018722C">
      <w:pPr>
        <w:pStyle w:val="cw20"/>
        <w:topLinePunct/>
      </w:pPr>
      <w:r>
        <w:t>[</w:t>
      </w:r>
      <w:r>
        <w:t xml:space="preserve">37</w:t>
      </w:r>
      <w:r>
        <w:t>]</w:t>
      </w:r>
      <w:r>
        <w:t xml:space="preserve"> </w:t>
      </w:r>
      <w:r>
        <w:t>He JS, Huang B, Ban XQ, </w:t>
      </w:r>
      <w:r>
        <w:rPr>
          <w:i/>
        </w:rPr>
        <w:t>et al</w:t>
      </w:r>
      <w:r>
        <w:t>. In vitro and in vivo antioxidant activity</w:t>
      </w:r>
      <w:r>
        <w:t> </w:t>
      </w:r>
      <w:r>
        <w:t>of</w:t>
      </w:r>
      <w:r>
        <w:t> </w:t>
      </w:r>
      <w:r>
        <w:t>the</w:t>
      </w:r>
      <w:r>
        <w:t> </w:t>
      </w:r>
      <w:r>
        <w:t>ethanolic</w:t>
      </w:r>
      <w:r>
        <w:t> </w:t>
      </w:r>
      <w:r>
        <w:t>extract</w:t>
      </w:r>
      <w:r>
        <w:t> </w:t>
      </w:r>
      <w:r>
        <w:t>from</w:t>
      </w:r>
      <w:r>
        <w:t> </w:t>
      </w:r>
      <w:r>
        <w:rPr>
          <w:i/>
        </w:rPr>
        <w:t>Meconopsis</w:t>
      </w:r>
      <w:r>
        <w:rPr>
          <w:i/>
        </w:rPr>
        <w:t> </w:t>
      </w:r>
      <w:r>
        <w:rPr>
          <w:i/>
        </w:rPr>
        <w:t>quintuplinervia </w:t>
      </w:r>
      <w:r>
        <w:t>[</w:t>
      </w:r>
      <w:r>
        <w:rPr>
          <w:sz w:val="24"/>
        </w:rPr>
        <w:t xml:space="preserve">J</w:t>
      </w:r>
      <w:r>
        <w:t>]</w:t>
      </w:r>
      <w:r>
        <w:t>. Journal of Ethnopharmacology, 2012, 141: 104-110.</w:t>
      </w:r>
    </w:p>
    <w:p w:rsidR="0018722C">
      <w:pPr>
        <w:pStyle w:val="cw20"/>
        <w:topLinePunct/>
      </w:pPr>
      <w:r>
        <w:t>[</w:t>
      </w:r>
      <w:r>
        <w:t xml:space="preserve">38</w:t>
      </w:r>
      <w:r>
        <w:t>]</w:t>
      </w:r>
      <w:r>
        <w:t xml:space="preserve"> </w:t>
      </w:r>
      <w:r>
        <w:t>Zhou</w:t>
      </w:r>
      <w:r>
        <w:t> </w:t>
      </w:r>
      <w:r>
        <w:t>G,</w:t>
      </w:r>
      <w:r>
        <w:t> </w:t>
      </w:r>
      <w:r>
        <w:t>Chen</w:t>
      </w:r>
      <w:r>
        <w:t> </w:t>
      </w:r>
      <w:r>
        <w:t>YX,</w:t>
      </w:r>
      <w:r>
        <w:t> </w:t>
      </w:r>
      <w:r>
        <w:t>Liu</w:t>
      </w:r>
      <w:r>
        <w:t> </w:t>
      </w:r>
      <w:r>
        <w:t>S,</w:t>
      </w:r>
      <w:r>
        <w:t> </w:t>
      </w:r>
      <w:r>
        <w:rPr>
          <w:i/>
        </w:rPr>
        <w:t>et</w:t>
      </w:r>
      <w:r>
        <w:rPr>
          <w:i/>
        </w:rPr>
        <w:t> </w:t>
      </w:r>
      <w:r>
        <w:rPr>
          <w:i/>
        </w:rPr>
        <w:t>al</w:t>
      </w:r>
      <w:r>
        <w:t>.</w:t>
      </w:r>
      <w:r>
        <w:t> </w:t>
      </w:r>
      <w:r>
        <w:t>In</w:t>
      </w:r>
      <w:r>
        <w:t> </w:t>
      </w:r>
      <w:r>
        <w:t>vitro</w:t>
      </w:r>
      <w:r>
        <w:t> </w:t>
      </w:r>
      <w:r>
        <w:t>and</w:t>
      </w:r>
      <w:r>
        <w:t> </w:t>
      </w:r>
      <w:r>
        <w:t>in</w:t>
      </w:r>
      <w:r>
        <w:t> </w:t>
      </w:r>
      <w:r>
        <w:t>vivo</w:t>
      </w:r>
      <w:r>
        <w:t> </w:t>
      </w:r>
      <w:r>
        <w:t>hepatoprotective and antioxidant activity of ethanolic extract from </w:t>
      </w:r>
      <w:r>
        <w:rPr>
          <w:i/>
        </w:rPr>
        <w:t>Meconopsis integrifolia </w:t>
      </w:r>
      <w:r>
        <w:t>(</w:t>
      </w:r>
      <w:r>
        <w:rPr>
          <w:sz w:val="24"/>
        </w:rPr>
        <w:t xml:space="preserve">Maxim.</w:t>
      </w:r>
      <w:r>
        <w:t>)</w:t>
      </w:r>
      <w:r>
        <w:t xml:space="preserve"> Franch</w:t>
      </w:r>
      <w:r>
        <w:t>[</w:t>
      </w:r>
      <w:r>
        <w:rPr>
          <w:sz w:val="24"/>
        </w:rPr>
        <w:t>J</w:t>
      </w:r>
      <w:r>
        <w:t>]</w:t>
      </w:r>
      <w:r>
        <w:t>. Journal of Ethnopharmacology, 2013, 148: 664–670.</w:t>
      </w:r>
    </w:p>
    <w:p w:rsidR="0018722C">
      <w:pPr>
        <w:pStyle w:val="cw20"/>
        <w:topLinePunct/>
      </w:pPr>
      <w:r>
        <w:t>[</w:t>
      </w:r>
      <w:r>
        <w:t xml:space="preserve">39</w:t>
      </w:r>
      <w:r>
        <w:t>]</w:t>
      </w:r>
      <w:r>
        <w:t>巩江，路峰，姚默，等. 柱果绿绒蒿抗氧化成分提取及其活性研究</w:t>
      </w:r>
      <w:r>
        <w:t>[</w:t>
      </w:r>
      <w:r>
        <w:t xml:space="preserve">J</w:t>
      </w:r>
      <w:r>
        <w:t>]</w:t>
      </w:r>
      <w:r>
        <w:t>. 时珍国医国药，2012，23</w:t>
      </w:r>
      <w:r>
        <w:t>（</w:t>
      </w:r>
      <w:r>
        <w:t>11</w:t>
      </w:r>
      <w:r>
        <w:t>）</w:t>
      </w:r>
      <w:r>
        <w:t>：2745-2747.</w:t>
      </w:r>
    </w:p>
    <w:p w:rsidR="0018722C">
      <w:pPr>
        <w:pStyle w:val="cw20"/>
        <w:topLinePunct/>
      </w:pPr>
      <w:r>
        <w:t>[</w:t>
      </w:r>
      <w:r>
        <w:t xml:space="preserve">40</w:t>
      </w:r>
      <w:r>
        <w:t>]</w:t>
      </w:r>
      <w:r>
        <w:t>王志旺，王瑞琼，郭玫，等. 甘肃产藏药五脉绿绒蒿有效部位对肝纤维化大鼠抗氧化系统的影响</w:t>
      </w:r>
      <w:r>
        <w:t>[</w:t>
      </w:r>
      <w:r>
        <w:t>J</w:t>
      </w:r>
      <w:r>
        <w:t>]</w:t>
      </w:r>
      <w:r>
        <w:t>.</w:t>
      </w:r>
      <w:r>
        <w:t> 中国老年学杂志，</w:t>
      </w:r>
      <w:r>
        <w:t>2013</w:t>
      </w:r>
      <w:r>
        <w:t>，</w:t>
      </w:r>
      <w:r>
        <w:t>3</w:t>
      </w:r>
      <w:r>
        <w:t>3</w:t>
      </w:r>
      <w:r>
        <w:t>（</w:t>
      </w:r>
      <w:r>
        <w:t>20</w:t>
      </w:r>
      <w:r>
        <w:t>）</w:t>
      </w:r>
      <w:r>
        <w:t>：</w:t>
      </w:r>
      <w:r>
        <w:t>5043-5046.</w:t>
      </w:r>
    </w:p>
    <w:p w:rsidR="0018722C">
      <w:pPr>
        <w:pStyle w:val="cw20"/>
        <w:topLinePunct/>
      </w:pPr>
      <w:r>
        <w:t>[</w:t>
      </w:r>
      <w:r>
        <w:t xml:space="preserve">41</w:t>
      </w:r>
      <w:r>
        <w:t>]</w:t>
      </w:r>
      <w:r>
        <w:t>王志旺，邵晶，郭玫，等. 甘肃产藏药五脉绿绒蒿有效部位对肝纤维化大鼠炎症相关因子的影响</w:t>
      </w:r>
      <w:r>
        <w:t>[</w:t>
      </w:r>
      <w:r>
        <w:t>J</w:t>
      </w:r>
      <w:r>
        <w:t>]</w:t>
      </w:r>
      <w:r>
        <w:t>. 免疫学杂志，2013，29</w:t>
      </w:r>
      <w:r>
        <w:t>（</w:t>
      </w:r>
      <w:r>
        <w:t>1</w:t>
      </w:r>
      <w:r>
        <w:t>）</w:t>
      </w:r>
      <w:r>
        <w:t>：24-27.</w:t>
      </w:r>
    </w:p>
    <w:p w:rsidR="0018722C">
      <w:pPr>
        <w:pStyle w:val="cw20"/>
        <w:topLinePunct/>
      </w:pPr>
      <w:r>
        <w:t>[</w:t>
      </w:r>
      <w:r>
        <w:t xml:space="preserve">42</w:t>
      </w:r>
      <w:r>
        <w:t>]</w:t>
      </w:r>
      <w:r>
        <w:t>王志旺，程小丽，郭玫，等. 甘肃产藏药五脉绿绒蒿有效部位对肝纤维化</w:t>
      </w:r>
    </w:p>
    <w:p w:rsidR="0018722C">
      <w:pPr>
        <w:topLinePunct/>
      </w:pPr>
      <w:r>
        <w:rPr>
          <w:rFonts w:cstheme="minorBidi" w:hAnsiTheme="minorHAnsi" w:eastAsiaTheme="minorHAnsi" w:asciiTheme="minorHAnsi" w:ascii="Calibri"/>
        </w:rPr>
        <w:t>128</w:t>
      </w:r>
    </w:p>
    <w:p w:rsidR="0018722C">
      <w:pPr>
        <w:topLinePunct/>
      </w:pPr>
      <w:r>
        <w:rPr>
          <w:rFonts w:cstheme="minorBidi" w:hAnsiTheme="minorHAnsi" w:eastAsiaTheme="minorHAnsi" w:asciiTheme="minorHAnsi"/>
        </w:rPr>
        <w:t>疗效和</w:t>
      </w:r>
      <w:r>
        <w:rPr>
          <w:rFonts w:cstheme="minorBidi" w:hAnsiTheme="minorHAnsi" w:eastAsiaTheme="minorHAnsi" w:asciiTheme="minorHAnsi"/>
        </w:rPr>
        <w:t>TGF-β1</w:t>
      </w:r>
      <w:r w:rsidR="001852F3">
        <w:rPr>
          <w:rFonts w:cstheme="minorBidi" w:hAnsiTheme="minorHAnsi" w:eastAsiaTheme="minorHAnsi" w:asciiTheme="minorHAnsi"/>
        </w:rPr>
        <w:t xml:space="preserve">表达的影响</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中国免疫学杂志，</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135-139.</w:t>
      </w:r>
    </w:p>
    <w:p w:rsidR="0018722C">
      <w:pPr>
        <w:pStyle w:val="cw20"/>
        <w:topLinePunct/>
      </w:pPr>
      <w:r>
        <w:t>[</w:t>
      </w:r>
      <w:r>
        <w:t xml:space="preserve">43</w:t>
      </w:r>
      <w:r>
        <w:t>]</w:t>
      </w:r>
      <w:r>
        <w:t>王志旺，王瑞琼，郭玫，等. 甘肃产藏药五脉绿绒蒿总黄酮对小鼠实验性肝损伤的保护作用</w:t>
      </w:r>
      <w:r>
        <w:t>[</w:t>
      </w:r>
      <w:r>
        <w:t>J</w:t>
      </w:r>
      <w:r>
        <w:t>]</w:t>
      </w:r>
      <w:r>
        <w:t>. 中国实验方剂学杂志，2013，19</w:t>
      </w:r>
      <w:r>
        <w:t>（</w:t>
      </w:r>
      <w:r>
        <w:t>2</w:t>
      </w:r>
      <w:r>
        <w:t>）</w:t>
      </w:r>
      <w:r>
        <w:t>：206-209.</w:t>
      </w:r>
    </w:p>
    <w:p w:rsidR="0018722C">
      <w:pPr>
        <w:pStyle w:val="cw20"/>
        <w:topLinePunct/>
      </w:pPr>
      <w:r>
        <w:t>[</w:t>
      </w:r>
      <w:r>
        <w:t xml:space="preserve">44</w:t>
      </w:r>
      <w:r>
        <w:t>]</w:t>
      </w:r>
      <w:r>
        <w:t>郭世民，赵远，王曙光. 总状绿绒蒿药效学的初步研究</w:t>
      </w:r>
      <w:r>
        <w:t>[</w:t>
      </w:r>
      <w:r>
        <w:t>J</w:t>
      </w:r>
      <w:r>
        <w:t>]</w:t>
      </w:r>
      <w:r>
        <w:t>. 云南中医中药杂志，2003，24</w:t>
      </w:r>
      <w:r>
        <w:t>（</w:t>
      </w:r>
      <w:r>
        <w:t>1</w:t>
      </w:r>
      <w:r>
        <w:t>）</w:t>
      </w:r>
      <w:r>
        <w:t>：25-27.</w:t>
      </w:r>
    </w:p>
    <w:p w:rsidR="0018722C">
      <w:pPr>
        <w:pStyle w:val="cw20"/>
        <w:topLinePunct/>
      </w:pPr>
      <w:r>
        <w:t>[</w:t>
      </w:r>
      <w:r>
        <w:t xml:space="preserve">45</w:t>
      </w:r>
      <w:r>
        <w:t>]</w:t>
      </w:r>
      <w:r>
        <w:t>郭玫，张扬，王志旺，等. 藏药五脉绿绒蒿总黄酮和总生物碱镇痛作用的实验研究</w:t>
      </w:r>
      <w:r>
        <w:t>[</w:t>
      </w:r>
      <w:r>
        <w:t>J</w:t>
      </w:r>
      <w:r>
        <w:t>]</w:t>
      </w:r>
      <w:r>
        <w:t>. 甘肃中医学院学报，2010，27</w:t>
      </w:r>
      <w:r>
        <w:t>（</w:t>
      </w:r>
      <w:r>
        <w:t>2</w:t>
      </w:r>
      <w:r>
        <w:t>）</w:t>
      </w:r>
      <w:r>
        <w:t>：31-32.</w:t>
      </w:r>
    </w:p>
    <w:p w:rsidR="0018722C">
      <w:pPr>
        <w:pStyle w:val="cw20"/>
        <w:topLinePunct/>
      </w:pPr>
      <w:r>
        <w:t>[</w:t>
      </w:r>
      <w:r>
        <w:t xml:space="preserve">46</w:t>
      </w:r>
      <w:r>
        <w:t>]</w:t>
      </w:r>
      <w:r>
        <w:t>多杰才让. 藏西医结合治疗慢性乙型肝炎</w:t>
      </w:r>
      <w:r>
        <w:t>78</w:t>
      </w:r>
      <w:r/>
      <w:r w:rsidR="001852F3">
        <w:t xml:space="preserve">例</w:t>
      </w:r>
      <w:r>
        <w:t>[</w:t>
      </w:r>
      <w:r>
        <w:t xml:space="preserve">J</w:t>
      </w:r>
      <w:r>
        <w:t>]</w:t>
      </w:r>
      <w:r>
        <w:t>. 中国民族医药杂志，</w:t>
      </w:r>
      <w:r w:rsidR="001852F3">
        <w:t xml:space="preserve">1999</w:t>
      </w:r>
      <w:r>
        <w:t xml:space="preserve">, </w:t>
      </w:r>
      <w:r>
        <w:t>5</w:t>
      </w:r>
      <w:r>
        <w:t>（</w:t>
      </w:r>
      <w:r>
        <w:t>3</w:t>
      </w:r>
      <w:r>
        <w:t>）</w:t>
      </w:r>
      <w:r>
        <w:t>：21-22.</w:t>
      </w:r>
    </w:p>
    <w:p w:rsidR="0018722C">
      <w:pPr>
        <w:pStyle w:val="cw20"/>
        <w:topLinePunct/>
      </w:pPr>
      <w:r>
        <w:t>[</w:t>
      </w:r>
      <w:r>
        <w:t xml:space="preserve">47</w:t>
      </w:r>
      <w:r>
        <w:t>]</w:t>
      </w:r>
      <w:r>
        <w:t>文清杰. 藏药</w:t>
      </w:r>
      <w:r>
        <w:t>25</w:t>
      </w:r>
      <w:r/>
      <w:r w:rsidR="001852F3">
        <w:t xml:space="preserve">味松石丸治疗病毒性肝炎</w:t>
      </w:r>
      <w:r>
        <w:t>104</w:t>
      </w:r>
      <w:r/>
      <w:r w:rsidR="001852F3">
        <w:t xml:space="preserve">例临床观察</w:t>
      </w:r>
      <w:r>
        <w:t>[</w:t>
      </w:r>
      <w:r>
        <w:t xml:space="preserve">J</w:t>
      </w:r>
      <w:r>
        <w:t>]</w:t>
      </w:r>
      <w:r>
        <w:t>. 中国民族医药杂志，1997，3</w:t>
      </w:r>
      <w:r>
        <w:t>（</w:t>
      </w:r>
      <w:r>
        <w:t>2</w:t>
      </w:r>
      <w:r>
        <w:t>）</w:t>
      </w:r>
      <w:r>
        <w:t>：20-21.</w:t>
      </w:r>
    </w:p>
    <w:p w:rsidR="0018722C">
      <w:pPr>
        <w:pStyle w:val="cw20"/>
        <w:topLinePunct/>
      </w:pPr>
      <w:r>
        <w:t>[</w:t>
      </w:r>
      <w:r>
        <w:t xml:space="preserve">48</w:t>
      </w:r>
      <w:r>
        <w:t>]</w:t>
      </w:r>
      <w:r>
        <w:t>詹登. 藏药</w:t>
      </w:r>
      <w:r>
        <w:t>25</w:t>
      </w:r>
      <w:r/>
      <w:r w:rsidR="001852F3">
        <w:t xml:space="preserve">味松石丸治疗乙型肝炎</w:t>
      </w:r>
      <w:r>
        <w:t>34</w:t>
      </w:r>
      <w:r/>
      <w:r w:rsidR="001852F3">
        <w:t xml:space="preserve">例疗效分析</w:t>
      </w:r>
      <w:r>
        <w:t>[</w:t>
      </w:r>
      <w:r>
        <w:t xml:space="preserve">J</w:t>
      </w:r>
      <w:r>
        <w:t>]</w:t>
      </w:r>
      <w:r>
        <w:t>. 中国民族医药杂志，1996，2</w:t>
      </w:r>
      <w:r>
        <w:t>（</w:t>
      </w:r>
      <w:r>
        <w:t>3</w:t>
      </w:r>
      <w:r>
        <w:t>）</w:t>
      </w:r>
      <w:r>
        <w:t>：19.</w:t>
      </w:r>
    </w:p>
    <w:p w:rsidR="0018722C">
      <w:pPr>
        <w:pStyle w:val="cw20"/>
        <w:topLinePunct/>
      </w:pPr>
      <w:r>
        <w:t>[</w:t>
      </w:r>
      <w:r>
        <w:t xml:space="preserve">49</w:t>
      </w:r>
      <w:r>
        <w:t>]</w:t>
      </w:r>
      <w:r>
        <w:t>胡成福，黄和益. 藏药二十五味松石丸治疗慢性乙型肝炎</w:t>
      </w:r>
      <w:r>
        <w:t>43</w:t>
      </w:r>
      <w:r/>
      <w:r w:rsidR="001852F3">
        <w:t xml:space="preserve">例临床观察</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中国民族医药杂志，2009</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：8-9.</w:t>
      </w:r>
    </w:p>
    <w:p w:rsidR="0018722C">
      <w:pPr>
        <w:pStyle w:val="cw20"/>
        <w:topLinePunct/>
      </w:pPr>
      <w:r>
        <w:t>[</w:t>
      </w:r>
      <w:r>
        <w:t xml:space="preserve">50</w:t>
      </w:r>
      <w:r>
        <w:t>]</w:t>
      </w:r>
      <w:r>
        <w:t>多杰卓玛，才让吉. 藏西医结合治疗小儿急性黄疸型肝炎的临床观察</w:t>
      </w:r>
      <w:r>
        <w:t>[</w:t>
      </w:r>
      <w:r>
        <w:rPr>
          <w:sz w:val="24"/>
        </w:rPr>
        <w:t xml:space="preserve">J</w:t>
      </w:r>
      <w:r>
        <w:t>]</w:t>
      </w:r>
      <w:r>
        <w:t>. 中国民族民间医药杂志，1995，17</w:t>
      </w:r>
      <w:r>
        <w:t xml:space="preserve">: </w:t>
      </w:r>
      <w:r>
        <w:t>22-23.</w:t>
      </w:r>
    </w:p>
    <w:p w:rsidR="0018722C">
      <w:pPr>
        <w:pStyle w:val="cw20"/>
        <w:topLinePunct/>
      </w:pPr>
      <w:r>
        <w:t>[</w:t>
      </w:r>
      <w:r>
        <w:t xml:space="preserve">51</w:t>
      </w:r>
      <w:r>
        <w:t>]</w:t>
      </w:r>
      <w:r>
        <w:t>金学英，道吉塔. 藏药九味红花丸治疗乙肝的临床疗效总结</w:t>
      </w:r>
      <w:r>
        <w:t>[</w:t>
      </w:r>
      <w:r>
        <w:t>J</w:t>
      </w:r>
      <w:r>
        <w:t>]</w:t>
      </w:r>
      <w:r>
        <w:t>. 中国民族医药杂志，2000，6</w:t>
      </w:r>
      <w:r>
        <w:t>（</w:t>
      </w:r>
      <w:r>
        <w:t>1</w:t>
      </w:r>
      <w:r>
        <w:t>）</w:t>
      </w:r>
      <w:r>
        <w:t>：20.</w:t>
      </w:r>
    </w:p>
    <w:p w:rsidR="0018722C">
      <w:pPr>
        <w:pStyle w:val="cw20"/>
        <w:topLinePunct/>
      </w:pPr>
      <w:r>
        <w:t>[</w:t>
      </w:r>
      <w:r>
        <w:t xml:space="preserve">52</w:t>
      </w:r>
      <w:r>
        <w:t>]</w:t>
      </w:r>
      <w:r>
        <w:t>汪海英，马万媛. 藏药二十五味绿绒蒿丸治疗慢性重型肝炎</w:t>
      </w:r>
      <w:r>
        <w:t>56</w:t>
      </w:r>
      <w:r/>
      <w:r w:rsidR="001852F3">
        <w:t xml:space="preserve">例</w:t>
      </w:r>
      <w:r>
        <w:t>[</w:t>
      </w:r>
      <w:r>
        <w:t xml:space="preserve">J</w:t>
      </w:r>
      <w:r>
        <w:t>]</w:t>
      </w:r>
      <w:r>
        <w:t>. 中国社区医师，2009，11</w:t>
      </w:r>
      <w:r>
        <w:t>（</w:t>
      </w:r>
      <w:r>
        <w:t>17</w:t>
      </w:r>
      <w:r>
        <w:t>）</w:t>
      </w:r>
      <w:r>
        <w:t>：145.</w:t>
      </w:r>
    </w:p>
    <w:p w:rsidR="0018722C">
      <w:pPr>
        <w:pStyle w:val="cw20"/>
        <w:topLinePunct/>
      </w:pPr>
      <w:r>
        <w:t>[</w:t>
      </w:r>
      <w:r>
        <w:t xml:space="preserve">53</w:t>
      </w:r>
      <w:r>
        <w:t>]</w:t>
      </w:r>
      <w:r>
        <w:t>德吉措毛. 藏西医结合治疗急慢性胆囊炎疗效观察</w:t>
      </w:r>
      <w:r>
        <w:t>[</w:t>
      </w:r>
      <w:r>
        <w:t>J</w:t>
      </w:r>
      <w:r>
        <w:t>]</w:t>
      </w:r>
      <w:r>
        <w:t>. 中国民族医药杂志，2002，8</w:t>
      </w:r>
      <w:r>
        <w:t>（</w:t>
      </w:r>
      <w:r>
        <w:t>4</w:t>
      </w:r>
      <w:r>
        <w:t>）</w:t>
      </w:r>
      <w:r>
        <w:t>：22.</w:t>
      </w:r>
    </w:p>
    <w:p w:rsidR="0018722C">
      <w:pPr>
        <w:pStyle w:val="cw20"/>
        <w:topLinePunct/>
      </w:pPr>
      <w:r>
        <w:t>[</w:t>
      </w:r>
      <w:r>
        <w:t xml:space="preserve">54</w:t>
      </w:r>
      <w:r>
        <w:t>]</w:t>
      </w:r>
      <w:r>
        <w:t>马青芳. 十七味寒水石丸治疗消化性溃疡</w:t>
      </w:r>
      <w:r w:rsidR="001852F3">
        <w:t xml:space="preserve">80</w:t>
      </w:r>
      <w:r w:rsidR="001852F3">
        <w:t xml:space="preserve">例临床观察</w:t>
      </w:r>
      <w:r>
        <w:t>[</w:t>
      </w:r>
      <w:r>
        <w:t>J</w:t>
      </w:r>
      <w:r>
        <w:t>]</w:t>
      </w:r>
      <w:r>
        <w:t>. 中国民间疗法，2012，20</w:t>
      </w:r>
      <w:r>
        <w:t>（</w:t>
      </w:r>
      <w:r>
        <w:t>1</w:t>
      </w:r>
      <w:r>
        <w:t>）</w:t>
      </w:r>
      <w:r>
        <w:t>：65-66.</w:t>
      </w:r>
    </w:p>
    <w:p w:rsidR="0018722C">
      <w:pPr>
        <w:pStyle w:val="cw20"/>
        <w:topLinePunct/>
      </w:pPr>
      <w:r>
        <w:t>[</w:t>
      </w:r>
      <w:r>
        <w:t xml:space="preserve">55</w:t>
      </w:r>
      <w:r>
        <w:t>]</w:t>
      </w:r>
      <w:r>
        <w:t>才让吉，多杰卓玛，吉合毛. 藏药</w:t>
      </w:r>
      <w:r>
        <w:t>13</w:t>
      </w:r>
      <w:r/>
      <w:r w:rsidR="001852F3">
        <w:t xml:space="preserve">味止血散治疗胃十二指肠溃疡出血的疗效观察</w:t>
      </w:r>
      <w:r>
        <w:t>[</w:t>
      </w:r>
      <w:r>
        <w:rPr>
          <w:spacing w:val="-4"/>
          <w:sz w:val="24"/>
        </w:rPr>
        <w:t>J</w:t>
      </w:r>
      <w:r>
        <w:t>]</w:t>
      </w:r>
      <w:r>
        <w:t>. 中国民族民间医药杂志，2001，51</w:t>
      </w:r>
      <w:r>
        <w:t xml:space="preserve">: </w:t>
      </w:r>
      <w:r>
        <w:t>200-201.</w:t>
      </w:r>
    </w:p>
    <w:p w:rsidR="0018722C">
      <w:pPr>
        <w:pStyle w:val="cw20"/>
        <w:topLinePunct/>
      </w:pPr>
      <w:r>
        <w:t>[</w:t>
      </w:r>
      <w:r>
        <w:t xml:space="preserve">56</w:t>
      </w:r>
      <w:r>
        <w:t>]</w:t>
      </w:r>
      <w:r>
        <w:t>白树军，由文峰. 二十五味珊瑚丸配合针灸治疗顽固性头痛</w:t>
      </w:r>
      <w:r>
        <w:t>8</w:t>
      </w:r>
      <w:r/>
      <w:r w:rsidR="001852F3">
        <w:t xml:space="preserve">例小结</w:t>
      </w:r>
      <w:r>
        <w:t>[</w:t>
      </w:r>
      <w:r>
        <w:rPr>
          <w:sz w:val="24"/>
        </w:rPr>
        <w:t xml:space="preserve">J</w:t>
      </w:r>
      <w:r>
        <w:t>]</w:t>
      </w:r>
      <w:r>
        <w:t>. 甘肃中医，2000，3</w:t>
      </w:r>
      <w:r>
        <w:t xml:space="preserve">: </w:t>
      </w:r>
      <w:r>
        <w:t>50.</w:t>
      </w:r>
    </w:p>
    <w:p w:rsidR="0018722C">
      <w:pPr>
        <w:topLinePunct/>
      </w:pPr>
      <w:r>
        <w:rPr>
          <w:rFonts w:cstheme="minorBidi" w:hAnsiTheme="minorHAnsi" w:eastAsiaTheme="minorHAnsi" w:asciiTheme="minorHAnsi" w:ascii="Calibri"/>
        </w:rPr>
        <w:t>129</w:t>
      </w:r>
    </w:p>
    <w:p w:rsidR="0018722C">
      <w:pPr>
        <w:pStyle w:val="cw20"/>
        <w:topLinePunct/>
      </w:pPr>
      <w:r>
        <w:t>[</w:t>
      </w:r>
      <w:r>
        <w:t xml:space="preserve">57</w:t>
      </w:r>
      <w:r>
        <w:t>]</w:t>
      </w:r>
      <w:r>
        <w:t>侯志国，罗建光，孔令义，等. 高速逆流色谱联用技术应用于天然产物的研究进展</w:t>
      </w:r>
      <w:r>
        <w:t>[</w:t>
      </w:r>
      <w:r>
        <w:t>J</w:t>
      </w:r>
      <w:r>
        <w:t>]</w:t>
      </w:r>
      <w:r>
        <w:t>. 中国天然药物，2010，8</w:t>
      </w:r>
      <w:r>
        <w:t>（</w:t>
      </w:r>
      <w:r>
        <w:t>1</w:t>
      </w:r>
      <w:r>
        <w:t>）</w:t>
      </w:r>
      <w:r>
        <w:t>：62-67.</w:t>
      </w:r>
    </w:p>
    <w:p w:rsidR="0018722C">
      <w:pPr>
        <w:pStyle w:val="cw20"/>
        <w:topLinePunct/>
      </w:pPr>
      <w:r>
        <w:t>[</w:t>
      </w:r>
      <w:r>
        <w:t xml:space="preserve">58</w:t>
      </w:r>
      <w:r>
        <w:t>]</w:t>
      </w:r>
      <w:r>
        <w:t>戴德瞬，王义明，罗国安. 高速逆流色谱研究进展</w:t>
      </w:r>
      <w:r>
        <w:t>[</w:t>
      </w:r>
      <w:r>
        <w:t xml:space="preserve">J</w:t>
      </w:r>
      <w:r>
        <w:t>]</w:t>
      </w:r>
      <w:r>
        <w:t>.</w:t>
      </w:r>
      <w:r>
        <w:t> 分析化学，</w:t>
      </w:r>
      <w:r>
        <w:t>2001，</w:t>
      </w:r>
      <w:r>
        <w:t>29</w:t>
      </w:r>
      <w:r>
        <w:t>（</w:t>
      </w:r>
      <w:r>
        <w:t>5</w:t>
      </w:r>
      <w:r>
        <w:t>）</w:t>
      </w:r>
      <w:r>
        <w:t>：586-591.</w:t>
      </w:r>
    </w:p>
    <w:p w:rsidR="0018722C">
      <w:pPr>
        <w:pStyle w:val="cw20"/>
        <w:topLinePunct/>
      </w:pPr>
      <w:r>
        <w:t>[</w:t>
      </w:r>
      <w:r>
        <w:t xml:space="preserve">59</w:t>
      </w:r>
      <w:r>
        <w:t>]</w:t>
      </w:r>
      <w:r>
        <w:t>程杰，符晓晖，王维娜. 高速逆流色谱在中药分离中溶剂体系的筛选</w:t>
      </w:r>
      <w:r>
        <w:t>[</w:t>
      </w:r>
      <w:r>
        <w:t xml:space="preserve">J</w:t>
      </w:r>
      <w:r>
        <w:t>]</w:t>
      </w:r>
      <w:r>
        <w:t>. 中草药，2008，39</w:t>
      </w:r>
      <w:r>
        <w:t>（</w:t>
      </w:r>
      <w:r>
        <w:t>8</w:t>
      </w:r>
      <w:r>
        <w:t>）</w:t>
      </w:r>
      <w:r>
        <w:t>：1272-1275.</w:t>
      </w:r>
    </w:p>
    <w:p w:rsidR="0018722C">
      <w:pPr>
        <w:pStyle w:val="cw20"/>
        <w:topLinePunct/>
      </w:pPr>
      <w:r>
        <w:t>[</w:t>
      </w:r>
      <w:r>
        <w:t xml:space="preserve">60</w:t>
      </w:r>
      <w:r>
        <w:t>]</w:t>
      </w:r>
      <w:r>
        <w:t xml:space="preserve"> </w:t>
      </w:r>
      <w:r>
        <w:t>Li</w:t>
      </w:r>
      <w:r>
        <w:t> </w:t>
      </w:r>
      <w:r>
        <w:t>J,</w:t>
      </w:r>
      <w:r>
        <w:t> </w:t>
      </w:r>
      <w:r>
        <w:t>Zhang</w:t>
      </w:r>
      <w:r>
        <w:t> </w:t>
      </w:r>
      <w:r>
        <w:t>XY,</w:t>
      </w:r>
      <w:r>
        <w:t> </w:t>
      </w:r>
      <w:r>
        <w:t>Yu</w:t>
      </w:r>
      <w:r>
        <w:t> </w:t>
      </w:r>
      <w:r>
        <w:t>Q,</w:t>
      </w:r>
      <w:r>
        <w:t> </w:t>
      </w:r>
      <w:r>
        <w:rPr>
          <w:i/>
        </w:rPr>
        <w:t>et</w:t>
      </w:r>
      <w:r>
        <w:rPr>
          <w:i/>
        </w:rPr>
        <w:t> </w:t>
      </w:r>
      <w:r>
        <w:rPr>
          <w:i/>
        </w:rPr>
        <w:t>al</w:t>
      </w:r>
      <w:r>
        <w:t>.</w:t>
      </w:r>
      <w:r>
        <w:t> </w:t>
      </w:r>
      <w:r>
        <w:t>One-step</w:t>
      </w:r>
      <w:r>
        <w:t> </w:t>
      </w:r>
      <w:r>
        <w:t>separation</w:t>
      </w:r>
      <w:r>
        <w:t> </w:t>
      </w:r>
      <w:r>
        <w:t>of</w:t>
      </w:r>
      <w:r>
        <w:t> </w:t>
      </w:r>
      <w:r>
        <w:t>four</w:t>
      </w:r>
      <w:r>
        <w:t> </w:t>
      </w:r>
      <w:r>
        <w:t>flavonoids from</w:t>
      </w:r>
      <w:r>
        <w:t> </w:t>
      </w:r>
      <w:r>
        <w:t>Herba</w:t>
      </w:r>
      <w:r>
        <w:t> </w:t>
      </w:r>
      <w:r>
        <w:t>salviae</w:t>
      </w:r>
      <w:r>
        <w:t> </w:t>
      </w:r>
      <w:r>
        <w:t>plbeiae</w:t>
      </w:r>
      <w:r>
        <w:t> </w:t>
      </w:r>
      <w:r>
        <w:t>by</w:t>
      </w:r>
      <w:r>
        <w:t> </w:t>
      </w:r>
      <w:r>
        <w:t>HSCCC</w:t>
      </w:r>
      <w:r>
        <w:t>[</w:t>
      </w:r>
      <w:r>
        <w:t>J</w:t>
      </w:r>
      <w:r>
        <w:t>]</w:t>
      </w:r>
      <w:r>
        <w:t>.</w:t>
      </w:r>
      <w:r>
        <w:t> </w:t>
      </w:r>
      <w:r>
        <w:t>Journal</w:t>
      </w:r>
      <w:r>
        <w:t> </w:t>
      </w:r>
      <w:r>
        <w:t>of</w:t>
      </w:r>
      <w:r>
        <w:t> </w:t>
      </w:r>
      <w:r>
        <w:t>Chromatographic Science, 2014, 52</w:t>
      </w:r>
      <w:r>
        <w:t>(</w:t>
      </w:r>
      <w:r>
        <w:t>10</w:t>
      </w:r>
      <w:r>
        <w:t>)</w:t>
      </w:r>
      <w:r>
        <w:t>:1288-1293.</w:t>
      </w:r>
    </w:p>
    <w:p w:rsidR="0018722C">
      <w:pPr>
        <w:pStyle w:val="cw20"/>
        <w:topLinePunct/>
      </w:pPr>
      <w:r>
        <w:t>[</w:t>
      </w:r>
      <w:r>
        <w:t xml:space="preserve">61</w:t>
      </w:r>
      <w:r>
        <w:t>]</w:t>
      </w:r>
      <w:r>
        <w:t xml:space="preserve"> </w:t>
      </w:r>
      <w:r>
        <w:t>Zhang</w:t>
      </w:r>
      <w:r>
        <w:t> </w:t>
      </w:r>
      <w:r>
        <w:t>QH,</w:t>
      </w:r>
      <w:r>
        <w:t> </w:t>
      </w:r>
      <w:r>
        <w:t>Shu</w:t>
      </w:r>
      <w:r>
        <w:t> </w:t>
      </w:r>
      <w:r>
        <w:t>XK,</w:t>
      </w:r>
      <w:r>
        <w:t> </w:t>
      </w:r>
      <w:r>
        <w:t>Jing</w:t>
      </w:r>
      <w:r>
        <w:t> </w:t>
      </w:r>
      <w:r>
        <w:t>F,</w:t>
      </w:r>
      <w:r>
        <w:t> </w:t>
      </w:r>
      <w:r>
        <w:rPr>
          <w:i/>
        </w:rPr>
        <w:t>et</w:t>
      </w:r>
      <w:r>
        <w:rPr>
          <w:i/>
        </w:rPr>
        <w:t> </w:t>
      </w:r>
      <w:r>
        <w:rPr>
          <w:i/>
        </w:rPr>
        <w:t>al</w:t>
      </w:r>
      <w:r>
        <w:t>.</w:t>
      </w:r>
      <w:r>
        <w:t> </w:t>
      </w:r>
      <w:r>
        <w:t>Preparative</w:t>
      </w:r>
      <w:r>
        <w:t> </w:t>
      </w:r>
      <w:r>
        <w:t>Separation</w:t>
      </w:r>
      <w:r>
        <w:t> </w:t>
      </w:r>
      <w:r>
        <w:t>of</w:t>
      </w:r>
      <w:r>
        <w:t> </w:t>
      </w:r>
      <w:r>
        <w:t>Alkaloids from </w:t>
      </w:r>
      <w:r>
        <w:rPr>
          <w:i/>
        </w:rPr>
        <w:t>Picrasma quassioides </w:t>
      </w:r>
      <w:r>
        <w:t>(</w:t>
      </w:r>
      <w:r>
        <w:rPr>
          <w:sz w:val="24"/>
        </w:rPr>
        <w:t xml:space="preserve">D. Don</w:t>
      </w:r>
      <w:r>
        <w:t>)</w:t>
      </w:r>
      <w:r>
        <w:t xml:space="preserve"> Benn. by Conventional and pH-Zone-Refining Countercurrent Chromatography</w:t>
      </w:r>
      <w:r>
        <w:t>[</w:t>
      </w:r>
      <w:r>
        <w:t>J</w:t>
      </w:r>
      <w:r>
        <w:t>]</w:t>
      </w:r>
      <w:r>
        <w:t>. Molecules, 2014, 19</w:t>
      </w:r>
      <w:r>
        <w:t>(</w:t>
      </w:r>
      <w:r>
        <w:rPr>
          <w:sz w:val="24"/>
        </w:rPr>
        <w:t>7</w:t>
      </w:r>
      <w:r>
        <w:t>)</w:t>
      </w:r>
      <w:r>
        <w:t>: 8752-8761.</w:t>
      </w:r>
    </w:p>
    <w:p w:rsidR="0018722C">
      <w:pPr>
        <w:pStyle w:val="cw20"/>
        <w:topLinePunct/>
      </w:pPr>
      <w:r>
        <w:t>[</w:t>
      </w:r>
      <w:r>
        <w:t xml:space="preserve">62</w:t>
      </w:r>
      <w:r>
        <w:t>]</w:t>
      </w:r>
      <w:r>
        <w:t xml:space="preserve"> </w:t>
      </w:r>
      <w:r>
        <w:t>Huang</w:t>
      </w:r>
      <w:r>
        <w:t> </w:t>
      </w:r>
      <w:r>
        <w:t>XY,</w:t>
      </w:r>
      <w:r>
        <w:t> </w:t>
      </w:r>
      <w:r>
        <w:t>Fu</w:t>
      </w:r>
      <w:r>
        <w:t> </w:t>
      </w:r>
      <w:r>
        <w:t>JF,</w:t>
      </w:r>
      <w:r>
        <w:t> </w:t>
      </w:r>
      <w:r>
        <w:t>Di</w:t>
      </w:r>
      <w:r>
        <w:t> </w:t>
      </w:r>
      <w:r>
        <w:t>DL.</w:t>
      </w:r>
      <w:r>
        <w:t> </w:t>
      </w:r>
      <w:r>
        <w:t>Preparative</w:t>
      </w:r>
      <w:r>
        <w:t> </w:t>
      </w:r>
      <w:r>
        <w:t>isolation</w:t>
      </w:r>
      <w:r>
        <w:t> </w:t>
      </w:r>
      <w:r>
        <w:t>and</w:t>
      </w:r>
      <w:r>
        <w:t> </w:t>
      </w:r>
      <w:r>
        <w:t>purification</w:t>
      </w:r>
      <w:r>
        <w:t> </w:t>
      </w:r>
      <w:r>
        <w:t>of steviol</w:t>
      </w:r>
      <w:r>
        <w:t> </w:t>
      </w:r>
      <w:r>
        <w:t>glycosides</w:t>
      </w:r>
      <w:r>
        <w:t> </w:t>
      </w:r>
      <w:r>
        <w:t>from</w:t>
      </w:r>
      <w:r>
        <w:t> </w:t>
      </w:r>
      <w:r>
        <w:rPr>
          <w:i/>
        </w:rPr>
        <w:t>Stevia</w:t>
      </w:r>
      <w:r>
        <w:rPr>
          <w:i/>
        </w:rPr>
        <w:t> </w:t>
      </w:r>
      <w:r>
        <w:rPr>
          <w:i/>
        </w:rPr>
        <w:t>rebaudiana</w:t>
      </w:r>
      <w:r>
        <w:rPr>
          <w:i/>
        </w:rPr>
        <w:t> </w:t>
      </w:r>
      <w:r>
        <w:t>Bertoni</w:t>
      </w:r>
      <w:r>
        <w:t> </w:t>
      </w:r>
      <w:r>
        <w:t>using</w:t>
      </w:r>
      <w:r>
        <w:t> </w:t>
      </w:r>
      <w:r>
        <w:t>high-speed counter-current chromatography</w:t>
      </w:r>
      <w:r>
        <w:t>[</w:t>
      </w:r>
      <w:r>
        <w:t>J</w:t>
      </w:r>
      <w:r>
        <w:t>]</w:t>
      </w:r>
      <w:r>
        <w:t>. Separation and Purification Technology, 2010, 71</w:t>
      </w:r>
      <w:r>
        <w:t>(</w:t>
      </w:r>
      <w:r>
        <w:t>2</w:t>
      </w:r>
      <w:r>
        <w:t>)</w:t>
      </w:r>
      <w:r>
        <w:t>: 220-224.</w:t>
      </w:r>
    </w:p>
    <w:p w:rsidR="0018722C">
      <w:pPr>
        <w:pStyle w:val="cw20"/>
        <w:topLinePunct/>
      </w:pPr>
      <w:r>
        <w:t xml:space="preserve">[</w:t>
      </w:r>
      <w:r>
        <w:t xml:space="preserve">63</w:t>
      </w:r>
      <w:r>
        <w:t xml:space="preserve">]</w:t>
      </w:r>
      <w:r>
        <w:t xml:space="preserve"> </w:t>
      </w:r>
      <w:r>
        <w:t xml:space="preserve">He</w:t>
      </w:r>
      <w:r>
        <w:t xml:space="preserve"> </w:t>
      </w:r>
      <w:r>
        <w:t xml:space="preserve">S,</w:t>
      </w:r>
      <w:r>
        <w:t xml:space="preserve"> </w:t>
      </w:r>
      <w:r>
        <w:t xml:space="preserve">Lu</w:t>
      </w:r>
      <w:r>
        <w:t xml:space="preserve"> </w:t>
      </w:r>
      <w:r>
        <w:t xml:space="preserve">YB,</w:t>
      </w:r>
      <w:r>
        <w:t xml:space="preserve"> </w:t>
      </w:r>
      <w:r>
        <w:t xml:space="preserve">Jiang</w:t>
      </w:r>
      <w:r>
        <w:t xml:space="preserve"> </w:t>
      </w:r>
      <w:r>
        <w:t xml:space="preserve">LY,</w:t>
      </w:r>
      <w:r>
        <w:t xml:space="preserve"> </w:t>
      </w:r>
      <w:r>
        <w:rPr>
          <w:i/>
        </w:rPr>
        <w:t xml:space="preserve">et</w:t>
      </w:r>
      <w:r>
        <w:rPr>
          <w:i/>
        </w:rPr>
        <w:t xml:space="preserve"> </w:t>
      </w:r>
      <w:r>
        <w:rPr>
          <w:i/>
        </w:rPr>
        <w:t xml:space="preserve">al</w:t>
      </w:r>
      <w:r>
        <w:t xml:space="preserve">.</w:t>
      </w:r>
      <w:r>
        <w:t xml:space="preserve"> </w:t>
      </w:r>
      <w:r>
        <w:t xml:space="preserve">Preparative</w:t>
      </w:r>
      <w:r>
        <w:t xml:space="preserve"> </w:t>
      </w:r>
      <w:r>
        <w:t xml:space="preserve">isolation</w:t>
      </w:r>
      <w:r>
        <w:t xml:space="preserve"> </w:t>
      </w:r>
      <w:r>
        <w:t xml:space="preserve">and</w:t>
      </w:r>
      <w:r>
        <w:t xml:space="preserve"> </w:t>
      </w:r>
      <w:r>
        <w:t xml:space="preserve">purification of</w:t>
      </w:r>
      <w:r>
        <w:t xml:space="preserve"> </w:t>
      </w:r>
      <w:r>
        <w:t xml:space="preserve">antioxidative</w:t>
      </w:r>
      <w:r>
        <w:t xml:space="preserve"> </w:t>
      </w:r>
      <w:r>
        <w:t xml:space="preserve">stilbene</w:t>
      </w:r>
      <w:r>
        <w:t xml:space="preserve"> </w:t>
      </w:r>
      <w:r>
        <w:t xml:space="preserve">oligomers</w:t>
      </w:r>
      <w:r>
        <w:t xml:space="preserve"> </w:t>
      </w:r>
      <w:r>
        <w:t xml:space="preserve">from</w:t>
      </w:r>
      <w:r>
        <w:t xml:space="preserve"> </w:t>
      </w:r>
      <w:r>
        <w:t xml:space="preserve">Vitis</w:t>
      </w:r>
      <w:r>
        <w:t xml:space="preserve"> </w:t>
      </w:r>
      <w:r>
        <w:t xml:space="preserve">chunganeniss</w:t>
      </w:r>
      <w:r>
        <w:t xml:space="preserve"> </w:t>
      </w:r>
      <w:r>
        <w:t xml:space="preserve">using high-speed</w:t>
      </w:r>
      <w:r>
        <w:t xml:space="preserve"> </w:t>
      </w:r>
      <w:r>
        <w:t xml:space="preserve">counter-current</w:t>
      </w:r>
      <w:r>
        <w:t xml:space="preserve"> </w:t>
      </w:r>
      <w:r>
        <w:t xml:space="preserve">chromatography</w:t>
      </w:r>
      <w:r>
        <w:t xml:space="preserve"> </w:t>
      </w:r>
      <w:r>
        <w:t xml:space="preserve">in</w:t>
      </w:r>
      <w:r>
        <w:t xml:space="preserve"> </w:t>
      </w:r>
      <w:r>
        <w:t xml:space="preserve">stepwise</w:t>
      </w:r>
      <w:r>
        <w:t xml:space="preserve"> </w:t>
      </w:r>
      <w:r>
        <w:t xml:space="preserve">elution</w:t>
      </w:r>
      <w:r>
        <w:t xml:space="preserve"> </w:t>
      </w:r>
      <w:r>
        <w:t xml:space="preserve">mode </w:t>
      </w:r>
      <w:r>
        <w:t xml:space="preserve">[</w:t>
      </w:r>
      <w:r>
        <w:t xml:space="preserve">J</w:t>
      </w:r>
      <w:r>
        <w:t xml:space="preserve">]</w:t>
      </w:r>
      <w:r>
        <w:t xml:space="preserve">. Journal of Separation Science, 2009, 32</w:t>
      </w:r>
      <w:r>
        <w:t xml:space="preserve">(</w:t>
      </w:r>
      <w:r>
        <w:t xml:space="preserve">14</w:t>
      </w:r>
      <w:r>
        <w:t xml:space="preserve">)</w:t>
      </w:r>
      <w:r>
        <w:t xml:space="preserve">:2339-2345.</w:t>
      </w:r>
    </w:p>
    <w:p w:rsidR="0018722C">
      <w:pPr>
        <w:pStyle w:val="cw20"/>
        <w:topLinePunct/>
      </w:pPr>
      <w:r>
        <w:t>[</w:t>
      </w:r>
      <w:r>
        <w:t xml:space="preserve">64</w:t>
      </w:r>
      <w:r>
        <w:t>]</w:t>
      </w:r>
      <w:r>
        <w:t xml:space="preserve"> </w:t>
      </w:r>
      <w:r>
        <w:t>He</w:t>
      </w:r>
      <w:r>
        <w:t> </w:t>
      </w:r>
      <w:r>
        <w:t>K,</w:t>
      </w:r>
      <w:r>
        <w:t> </w:t>
      </w:r>
      <w:r>
        <w:t>Ye</w:t>
      </w:r>
      <w:r>
        <w:t> </w:t>
      </w:r>
      <w:r>
        <w:t>XL,</w:t>
      </w:r>
      <w:r>
        <w:t> </w:t>
      </w:r>
      <w:r>
        <w:t>Li</w:t>
      </w:r>
      <w:r>
        <w:t> </w:t>
      </w:r>
      <w:r>
        <w:t>XG,</w:t>
      </w:r>
      <w:r>
        <w:t> </w:t>
      </w:r>
      <w:r>
        <w:rPr>
          <w:i/>
        </w:rPr>
        <w:t>et</w:t>
      </w:r>
      <w:r>
        <w:rPr>
          <w:i/>
        </w:rPr>
        <w:t> </w:t>
      </w:r>
      <w:r>
        <w:rPr>
          <w:i/>
        </w:rPr>
        <w:t>al</w:t>
      </w:r>
      <w:r>
        <w:t>.</w:t>
      </w:r>
      <w:r>
        <w:t> </w:t>
      </w:r>
      <w:r>
        <w:t>Separation</w:t>
      </w:r>
      <w:r>
        <w:t> </w:t>
      </w:r>
      <w:r>
        <w:t>of</w:t>
      </w:r>
      <w:r>
        <w:t> </w:t>
      </w:r>
      <w:r>
        <w:t>two</w:t>
      </w:r>
      <w:r>
        <w:t> </w:t>
      </w:r>
      <w:r>
        <w:t>constituents</w:t>
      </w:r>
      <w:r>
        <w:t> </w:t>
      </w:r>
      <w:r>
        <w:t>from</w:t>
      </w:r>
      <w:r>
        <w:t> </w:t>
      </w:r>
      <w:r>
        <w:t>purple sweet potato by combination of silica gel column and high-speed counter-current chromatography</w:t>
      </w:r>
      <w:r>
        <w:t>[</w:t>
      </w:r>
      <w:r>
        <w:rPr>
          <w:sz w:val="24"/>
        </w:rPr>
        <w:t>J</w:t>
      </w:r>
      <w:r>
        <w:t>]</w:t>
      </w:r>
      <w:r>
        <w:t>. Journal of Chromatography B, 2012, 881-882:49-54.</w:t>
      </w:r>
    </w:p>
    <w:p w:rsidR="0018722C">
      <w:pPr>
        <w:pStyle w:val="cw20"/>
        <w:topLinePunct/>
      </w:pPr>
      <w:r>
        <w:t xml:space="preserve">[</w:t>
      </w:r>
      <w:r>
        <w:t xml:space="preserve">65</w:t>
      </w:r>
      <w:r>
        <w:t xml:space="preserve">]</w:t>
      </w:r>
      <w:r>
        <w:t xml:space="preserve"> </w:t>
      </w:r>
      <w:r>
        <w:t xml:space="preserve">Guo MZ, Liang JL, Wu SH. On-line coupline of counter-current chromatography and macroporous resine chromatography for continuous</w:t>
      </w:r>
      <w:r>
        <w:t xml:space="preserve"> </w:t>
      </w:r>
      <w:r>
        <w:t xml:space="preserve">isolation</w:t>
      </w:r>
      <w:r>
        <w:t xml:space="preserve"> </w:t>
      </w:r>
      <w:r>
        <w:t xml:space="preserve">of</w:t>
      </w:r>
      <w:r>
        <w:t xml:space="preserve"> </w:t>
      </w:r>
      <w:r>
        <w:t xml:space="preserve">arctiin</w:t>
      </w:r>
      <w:r>
        <w:t xml:space="preserve"> </w:t>
      </w:r>
      <w:r>
        <w:t xml:space="preserve">from</w:t>
      </w:r>
      <w:r>
        <w:t xml:space="preserve"> </w:t>
      </w:r>
      <w:r>
        <w:t xml:space="preserve">the</w:t>
      </w:r>
      <w:r>
        <w:t xml:space="preserve"> </w:t>
      </w:r>
      <w:r>
        <w:t xml:space="preserve">fruit</w:t>
      </w:r>
      <w:r>
        <w:t xml:space="preserve"> </w:t>
      </w:r>
      <w:r>
        <w:t xml:space="preserve">of</w:t>
      </w:r>
      <w:r>
        <w:t xml:space="preserve"> </w:t>
      </w:r>
      <w:r>
        <w:rPr>
          <w:i/>
        </w:rPr>
        <w:t xml:space="preserve">Arctium</w:t>
      </w:r>
      <w:r>
        <w:rPr>
          <w:i/>
        </w:rPr>
        <w:t xml:space="preserve"> </w:t>
      </w:r>
      <w:r>
        <w:rPr>
          <w:i/>
        </w:rPr>
        <w:t xml:space="preserve">lappa</w:t>
      </w:r>
      <w:r>
        <w:rPr>
          <w:i/>
        </w:rPr>
        <w:t xml:space="preserve"> </w:t>
      </w:r>
      <w:r>
        <w:t xml:space="preserve">L. </w:t>
      </w:r>
      <w:r>
        <w:t xml:space="preserve">[</w:t>
      </w:r>
      <w:r>
        <w:t xml:space="preserve">J</w:t>
      </w:r>
      <w:r>
        <w:t xml:space="preserve">]</w:t>
      </w:r>
      <w:r>
        <w:t xml:space="preserve">. Journal of Chromatography A, 2010, 1217</w:t>
      </w:r>
      <w:r>
        <w:t xml:space="preserve">(</w:t>
      </w:r>
      <w:r>
        <w:t xml:space="preserve">33</w:t>
      </w:r>
      <w:r>
        <w:t xml:space="preserve">)</w:t>
      </w:r>
      <w:r>
        <w:t xml:space="preserve">: 5398-5406.</w:t>
      </w:r>
    </w:p>
    <w:p w:rsidR="0018722C">
      <w:pPr>
        <w:topLinePunct/>
      </w:pPr>
      <w:r>
        <w:rPr>
          <w:rFonts w:cstheme="minorBidi" w:hAnsiTheme="minorHAnsi" w:eastAsiaTheme="minorHAnsi" w:asciiTheme="minorHAnsi" w:ascii="Calibri"/>
        </w:rPr>
        <w:t>130</w:t>
      </w:r>
    </w:p>
    <w:p w:rsidR="0018722C">
      <w:pPr>
        <w:pStyle w:val="cw20"/>
        <w:topLinePunct/>
      </w:pPr>
      <w:r>
        <w:t>[</w:t>
      </w:r>
      <w:r>
        <w:t xml:space="preserve">66</w:t>
      </w:r>
      <w:r>
        <w:t>]</w:t>
      </w:r>
      <w:r>
        <w:t xml:space="preserve"> </w:t>
      </w:r>
      <w:r>
        <w:t>Jia J, Chen T, Wang P, </w:t>
      </w:r>
      <w:r>
        <w:rPr>
          <w:i/>
        </w:rPr>
        <w:t>et al</w:t>
      </w:r>
      <w:r>
        <w:t>. Preparative separation of methylswertianin, swerchirin and decussating from the Tibetan medicinal</w:t>
      </w:r>
      <w:r>
        <w:t> </w:t>
      </w:r>
      <w:r>
        <w:t>plant</w:t>
      </w:r>
      <w:r>
        <w:t> </w:t>
      </w:r>
      <w:r>
        <w:rPr>
          <w:i/>
        </w:rPr>
        <w:t>Swertia</w:t>
      </w:r>
      <w:r>
        <w:rPr>
          <w:i/>
        </w:rPr>
        <w:t> </w:t>
      </w:r>
      <w:r>
        <w:rPr>
          <w:i/>
        </w:rPr>
        <w:t>mussotii</w:t>
      </w:r>
      <w:r>
        <w:rPr>
          <w:i/>
        </w:rPr>
        <w:t> </w:t>
      </w:r>
      <w:r>
        <w:t>using</w:t>
      </w:r>
      <w:r>
        <w:t> </w:t>
      </w:r>
      <w:r>
        <w:t>high-speed</w:t>
      </w:r>
      <w:r>
        <w:t> </w:t>
      </w:r>
      <w:r>
        <w:t>counter-current chromatography</w:t>
      </w:r>
      <w:r>
        <w:t>[</w:t>
      </w:r>
      <w:r>
        <w:t>J</w:t>
      </w:r>
      <w:r>
        <w:t>]</w:t>
      </w:r>
      <w:r>
        <w:t>. Phytochemical Analysis, 2012, 23</w:t>
      </w:r>
      <w:r>
        <w:t>(</w:t>
      </w:r>
      <w:r>
        <w:t>4</w:t>
      </w:r>
      <w:r>
        <w:t>)</w:t>
      </w:r>
      <w:r>
        <w:t>:332-336.</w:t>
      </w:r>
    </w:p>
    <w:p w:rsidR="0018722C">
      <w:pPr>
        <w:pStyle w:val="cw20"/>
        <w:topLinePunct/>
      </w:pPr>
      <w:r>
        <w:t xml:space="preserve">[</w:t>
      </w:r>
      <w:r>
        <w:t xml:space="preserve">67</w:t>
      </w:r>
      <w:r>
        <w:t xml:space="preserve">]</w:t>
      </w:r>
      <w:r>
        <w:t xml:space="preserve"> </w:t>
      </w:r>
      <w:r>
        <w:t xml:space="preserve">Ma</w:t>
      </w:r>
      <w:r>
        <w:t xml:space="preserve"> </w:t>
      </w:r>
      <w:r>
        <w:t xml:space="preserve">Q,</w:t>
      </w:r>
      <w:r>
        <w:t xml:space="preserve"> </w:t>
      </w:r>
      <w:r>
        <w:t xml:space="preserve">Luo</w:t>
      </w:r>
      <w:r>
        <w:t xml:space="preserve"> </w:t>
      </w:r>
      <w:r>
        <w:t xml:space="preserve">JG,</w:t>
      </w:r>
      <w:r>
        <w:t xml:space="preserve"> </w:t>
      </w:r>
      <w:r>
        <w:t xml:space="preserve">Kong</w:t>
      </w:r>
      <w:r>
        <w:t xml:space="preserve"> </w:t>
      </w:r>
      <w:r>
        <w:t xml:space="preserve">LY.</w:t>
      </w:r>
      <w:r>
        <w:t xml:space="preserve"> </w:t>
      </w:r>
      <w:r>
        <w:t xml:space="preserve">Preparative</w:t>
      </w:r>
      <w:r>
        <w:t xml:space="preserve"> </w:t>
      </w:r>
      <w:r>
        <w:t xml:space="preserve">isolation</w:t>
      </w:r>
      <w:r>
        <w:t xml:space="preserve"> </w:t>
      </w:r>
      <w:r>
        <w:t xml:space="preserve">of</w:t>
      </w:r>
      <w:r>
        <w:t xml:space="preserve"> </w:t>
      </w:r>
      <w:r>
        <w:t xml:space="preserve">steroidal</w:t>
      </w:r>
      <w:r>
        <w:t xml:space="preserve"> </w:t>
      </w:r>
      <w:r>
        <w:t xml:space="preserve">saponins from</w:t>
      </w:r>
      <w:r>
        <w:t xml:space="preserve"> </w:t>
      </w:r>
      <w:r>
        <w:t xml:space="preserve">Garlic</w:t>
      </w:r>
      <w:r>
        <w:t xml:space="preserve"> </w:t>
      </w:r>
      <w:r>
        <w:t xml:space="preserve">(</w:t>
      </w:r>
      <w:r>
        <w:rPr>
          <w:i/>
          <w:sz w:val="25"/>
        </w:rPr>
        <w:t xml:space="preserve">Allium</w:t>
      </w:r>
      <w:r>
        <w:rPr>
          <w:i/>
          <w:spacing w:val="-14"/>
          <w:sz w:val="25"/>
        </w:rPr>
        <w:t xml:space="preserve"> </w:t>
      </w:r>
      <w:r>
        <w:rPr>
          <w:i/>
          <w:sz w:val="25"/>
        </w:rPr>
        <w:t xml:space="preserve">sativum</w:t>
      </w:r>
      <w:r>
        <w:rPr>
          <w:i/>
          <w:spacing w:val="-14"/>
          <w:sz w:val="25"/>
        </w:rPr>
        <w:t xml:space="preserve"> </w:t>
      </w:r>
      <w:r>
        <w:rPr>
          <w:sz w:val="24"/>
        </w:rPr>
        <w:t xml:space="preserve">L.</w:t>
      </w:r>
      <w:r>
        <w:t xml:space="preserve">)</w:t>
      </w:r>
      <w:r>
        <w:t xml:space="preserve"> </w:t>
      </w:r>
      <w:r>
        <w:t xml:space="preserve">using</w:t>
      </w:r>
      <w:r>
        <w:t xml:space="preserve"> </w:t>
      </w:r>
      <w:r>
        <w:t xml:space="preserve">high-speed</w:t>
      </w:r>
      <w:r>
        <w:t xml:space="preserve"> </w:t>
      </w:r>
      <w:r>
        <w:t xml:space="preserve">counter-current chromatography</w:t>
      </w:r>
      <w:r>
        <w:t xml:space="preserve"> </w:t>
      </w:r>
      <w:r>
        <w:t xml:space="preserve">coupled</w:t>
      </w:r>
      <w:r>
        <w:t xml:space="preserve"> </w:t>
      </w:r>
      <w:r>
        <w:t xml:space="preserve">with</w:t>
      </w:r>
      <w:r>
        <w:t xml:space="preserve"> </w:t>
      </w:r>
      <w:r>
        <w:t xml:space="preserve">evaporative</w:t>
      </w:r>
      <w:r>
        <w:t xml:space="preserve"> </w:t>
      </w:r>
      <w:r>
        <w:t xml:space="preserve">light</w:t>
      </w:r>
      <w:r>
        <w:t xml:space="preserve"> </w:t>
      </w:r>
      <w:r>
        <w:t xml:space="preserve">scattering</w:t>
      </w:r>
      <w:r>
        <w:t xml:space="preserve"> </w:t>
      </w:r>
      <w:r>
        <w:t xml:space="preserve">detection </w:t>
      </w:r>
      <w:r>
        <w:t xml:space="preserve">[</w:t>
      </w:r>
      <w:r>
        <w:rPr>
          <w:sz w:val="24"/>
        </w:rPr>
        <w:t xml:space="preserve">J</w:t>
      </w:r>
      <w:r>
        <w:t xml:space="preserve">]</w:t>
      </w:r>
      <w:r>
        <w:t xml:space="preserve">.</w:t>
      </w:r>
      <w:r>
        <w:t xml:space="preserve"> </w:t>
      </w:r>
      <w:r>
        <w:t xml:space="preserve">Journal</w:t>
      </w:r>
      <w:r>
        <w:t xml:space="preserve"> </w:t>
      </w:r>
      <w:r>
        <w:t xml:space="preserve">of</w:t>
      </w:r>
      <w:r>
        <w:t xml:space="preserve"> </w:t>
      </w:r>
      <w:r>
        <w:t xml:space="preserve">Liquid</w:t>
      </w:r>
      <w:r>
        <w:t xml:space="preserve"> </w:t>
      </w:r>
      <w:r>
        <w:t xml:space="preserve">Chromatography</w:t>
      </w:r>
      <w:r>
        <w:t xml:space="preserve"> </w:t>
      </w:r>
      <w:r>
        <w:t xml:space="preserve">&amp;</w:t>
      </w:r>
      <w:r>
        <w:t xml:space="preserve"> </w:t>
      </w:r>
      <w:r>
        <w:t xml:space="preserve">Related</w:t>
      </w:r>
      <w:r>
        <w:t xml:space="preserve"> </w:t>
      </w:r>
      <w:r>
        <w:t xml:space="preserve">Technologies,</w:t>
      </w:r>
      <w:r>
        <w:t xml:space="preserve"> </w:t>
      </w:r>
      <w:r>
        <w:t xml:space="preserve">2011, 34: 1997-2007.</w:t>
      </w:r>
    </w:p>
    <w:p w:rsidR="0018722C">
      <w:pPr>
        <w:pStyle w:val="cw20"/>
        <w:topLinePunct/>
      </w:pPr>
      <w:r>
        <w:t>[</w:t>
      </w:r>
      <w:r>
        <w:t xml:space="preserve">68</w:t>
      </w:r>
      <w:r>
        <w:t>]</w:t>
      </w:r>
      <w:r>
        <w:t>张天佑，钱渊华，韩笑. 标准样品发展现状和分析</w:t>
      </w:r>
      <w:r>
        <w:t>[</w:t>
      </w:r>
      <w:r>
        <w:rPr>
          <w:sz w:val="24"/>
        </w:rPr>
        <w:t>J</w:t>
      </w:r>
      <w:r>
        <w:t>]</w:t>
      </w:r>
      <w:r>
        <w:t>. 中国标准样品，</w:t>
      </w:r>
      <w:r w:rsidR="001852F3">
        <w:t xml:space="preserve">2007</w:t>
      </w:r>
      <w:r>
        <w:t xml:space="preserve">, </w:t>
      </w:r>
      <w:r>
        <w:t>3.</w:t>
      </w:r>
    </w:p>
    <w:p w:rsidR="0018722C">
      <w:pPr>
        <w:pStyle w:val="cw20"/>
        <w:topLinePunct/>
      </w:pPr>
      <w:r>
        <w:t>[</w:t>
      </w:r>
      <w:r>
        <w:t xml:space="preserve">69</w:t>
      </w:r>
      <w:r>
        <w:t>]</w:t>
      </w:r>
      <w:r>
        <w:t xml:space="preserve"> </w:t>
      </w:r>
      <w:r>
        <w:t>Oka</w:t>
      </w:r>
      <w:r>
        <w:t> </w:t>
      </w:r>
      <w:r>
        <w:t>F,</w:t>
      </w:r>
      <w:r w:rsidR="004B696B">
        <w:t xml:space="preserve"> </w:t>
      </w:r>
      <w:r w:rsidR="004B696B">
        <w:t>Oka</w:t>
      </w:r>
      <w:r>
        <w:t> </w:t>
      </w:r>
      <w:r>
        <w:t>H,</w:t>
      </w:r>
      <w:r>
        <w:t> </w:t>
      </w:r>
      <w:r>
        <w:t>Ito</w:t>
      </w:r>
      <w:r>
        <w:t> </w:t>
      </w:r>
      <w:r>
        <w:t>Y.</w:t>
      </w:r>
      <w:r>
        <w:t> </w:t>
      </w:r>
      <w:r>
        <w:t>Systematic</w:t>
      </w:r>
      <w:r>
        <w:t> </w:t>
      </w:r>
      <w:r>
        <w:t>search</w:t>
      </w:r>
      <w:r>
        <w:t> </w:t>
      </w:r>
      <w:r>
        <w:t>for</w:t>
      </w:r>
      <w:r>
        <w:t> </w:t>
      </w:r>
      <w:r>
        <w:t>suitable</w:t>
      </w:r>
      <w:r>
        <w:t> </w:t>
      </w:r>
      <w:r>
        <w:t>two-phase</w:t>
      </w:r>
      <w:r>
        <w:t> </w:t>
      </w:r>
      <w:r>
        <w:t>solvent for high-speed counter-current chromatography</w:t>
      </w:r>
      <w:r>
        <w:t>[</w:t>
      </w:r>
      <w:r>
        <w:t>J</w:t>
      </w:r>
      <w:r>
        <w:t>]</w:t>
      </w:r>
      <w:r>
        <w:t>. Journal of Chromatography A, 1991, 538</w:t>
      </w:r>
      <w:r>
        <w:t>(</w:t>
      </w:r>
      <w:r>
        <w:t>1</w:t>
      </w:r>
      <w:r>
        <w:t>)</w:t>
      </w:r>
      <w:r>
        <w:t>: 99-108.</w:t>
      </w:r>
    </w:p>
    <w:p w:rsidR="0018722C">
      <w:pPr>
        <w:pStyle w:val="cw20"/>
        <w:topLinePunct/>
      </w:pPr>
      <w:r>
        <w:t>[</w:t>
      </w:r>
      <w:r>
        <w:t xml:space="preserve">70</w:t>
      </w:r>
      <w:r>
        <w:t>]</w:t>
      </w:r>
      <w:r>
        <w:t>李爱峰，刘宁宁，柳仁民. 高速逆流色谱原理及其在天然产物化学成分分离中的应用研究进展</w:t>
      </w:r>
      <w:r>
        <w:t>[</w:t>
      </w:r>
      <w:r>
        <w:t>J</w:t>
      </w:r>
      <w:r>
        <w:t>]</w:t>
      </w:r>
      <w:r>
        <w:t>.</w:t>
      </w:r>
      <w:r>
        <w:t> 理化检验-化学分册，</w:t>
      </w:r>
      <w:r>
        <w:t>2008</w:t>
      </w:r>
      <w:r>
        <w:t>，</w:t>
      </w:r>
      <w:r>
        <w:t>4</w:t>
      </w:r>
      <w:r>
        <w:t>4</w:t>
      </w:r>
      <w:r>
        <w:t>（</w:t>
      </w:r>
      <w:r>
        <w:t>5</w:t>
      </w:r>
      <w:r>
        <w:t>）</w:t>
      </w:r>
      <w:r>
        <w:t>：</w:t>
      </w:r>
      <w:r>
        <w:t>481</w:t>
      </w:r>
      <w:r>
        <w:t>-</w:t>
      </w:r>
      <w:r>
        <w:t>487</w:t>
      </w:r>
      <w:r>
        <w:t>,</w:t>
      </w:r>
      <w:r>
        <w:t> 489.</w:t>
      </w:r>
    </w:p>
    <w:p w:rsidR="0018722C">
      <w:pPr>
        <w:pStyle w:val="cw20"/>
        <w:topLinePunct/>
      </w:pPr>
      <w:r>
        <w:t>[</w:t>
      </w:r>
      <w:r>
        <w:t xml:space="preserve">71</w:t>
      </w:r>
      <w:r>
        <w:t>]</w:t>
      </w:r>
      <w:r>
        <w:t>王尉，杜宁，周晓晶，等. 高速逆流色谱技术在天然产物研究方面的应用</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现代科学仪器，2010</w:t>
      </w:r>
      <w:r>
        <w:rPr>
          <w:rFonts w:cstheme="minorBidi" w:hAnsiTheme="minorHAnsi" w:eastAsiaTheme="minorHAnsi" w:asciiTheme="minorHAnsi"/>
        </w:rPr>
        <w:t>，</w:t>
      </w:r>
      <w:r>
        <w:rPr>
          <w:rFonts w:cstheme="minorBidi" w:hAnsiTheme="minorHAnsi" w:eastAsiaTheme="minorHAnsi" w:asciiTheme="minorHAnsi"/>
          <w:kern w:val="2"/>
          <w:sz w:val="24"/>
        </w:rPr>
        <w:t>(</w:t>
      </w:r>
      <w:r>
        <w:rPr>
          <w:rFonts w:cstheme="minorBidi" w:hAnsiTheme="minorHAnsi" w:eastAsiaTheme="minorHAnsi" w:asciiTheme="minorHAnsi"/>
        </w:rPr>
        <w:t>4</w:t>
      </w:r>
      <w:r>
        <w:rPr>
          <w:rFonts w:cstheme="minorBidi" w:hAnsiTheme="minorHAnsi" w:eastAsiaTheme="minorHAnsi" w:asciiTheme="minorHAnsi"/>
          <w:kern w:val="2"/>
          <w:spacing w:val="-60"/>
          <w:sz w:val="24"/>
        </w:rPr>
        <w:t>)</w:t>
      </w:r>
      <w:r>
        <w:rPr>
          <w:rFonts w:cstheme="minorBidi" w:hAnsiTheme="minorHAnsi" w:eastAsiaTheme="minorHAnsi" w:asciiTheme="minorHAnsi"/>
        </w:rPr>
        <w:t>：123-128.</w:t>
      </w:r>
    </w:p>
    <w:p w:rsidR="0018722C">
      <w:pPr>
        <w:pStyle w:val="cw20"/>
        <w:topLinePunct/>
      </w:pPr>
      <w:r>
        <w:t>[</w:t>
      </w:r>
      <w:r>
        <w:t xml:space="preserve">72</w:t>
      </w:r>
      <w:r>
        <w:t>]</w:t>
      </w:r>
      <w:r>
        <w:t xml:space="preserve"> </w:t>
      </w:r>
      <w:r>
        <w:t>Ito</w:t>
      </w:r>
      <w:r>
        <w:t> </w:t>
      </w:r>
      <w:r>
        <w:t>Y.</w:t>
      </w:r>
      <w:r>
        <w:t> </w:t>
      </w:r>
      <w:r>
        <w:t>Efficient</w:t>
      </w:r>
      <w:r>
        <w:t> </w:t>
      </w:r>
      <w:r>
        <w:t>preparative</w:t>
      </w:r>
      <w:r>
        <w:t> </w:t>
      </w:r>
      <w:r>
        <w:t>countercurrent</w:t>
      </w:r>
      <w:r>
        <w:t> </w:t>
      </w:r>
      <w:r>
        <w:t>chromatography</w:t>
      </w:r>
      <w:r>
        <w:t> </w:t>
      </w:r>
      <w:r>
        <w:t>with</w:t>
      </w:r>
      <w:r>
        <w:t> </w:t>
      </w:r>
      <w:r>
        <w:t>a coil planet centrifuge</w:t>
      </w:r>
      <w:r>
        <w:t>[</w:t>
      </w:r>
      <w:r>
        <w:t>J</w:t>
      </w:r>
      <w:r>
        <w:t>]</w:t>
      </w:r>
      <w:r>
        <w:t>. Journal of Chromatography A, 1981, 214</w:t>
      </w:r>
      <w:r>
        <w:t>(</w:t>
      </w:r>
      <w:r>
        <w:t>1</w:t>
      </w:r>
      <w:r>
        <w:t>)</w:t>
      </w:r>
      <w:r>
        <w:t>: 122-125.</w:t>
      </w:r>
    </w:p>
    <w:p w:rsidR="0018722C">
      <w:pPr>
        <w:pStyle w:val="cw20"/>
        <w:topLinePunct/>
      </w:pPr>
      <w:r>
        <w:t>[</w:t>
      </w:r>
      <w:r>
        <w:t xml:space="preserve">73</w:t>
      </w:r>
      <w:r>
        <w:t>]</w:t>
      </w:r>
      <w:r>
        <w:t xml:space="preserve"> </w:t>
      </w:r>
      <w:r>
        <w:t>Ito</w:t>
      </w:r>
      <w:r>
        <w:t> </w:t>
      </w:r>
      <w:r>
        <w:t>Y.</w:t>
      </w:r>
      <w:r>
        <w:t> </w:t>
      </w:r>
      <w:r>
        <w:t>Golden</w:t>
      </w:r>
      <w:r>
        <w:t> </w:t>
      </w:r>
      <w:r>
        <w:t>rules</w:t>
      </w:r>
      <w:r>
        <w:t> </w:t>
      </w:r>
      <w:r>
        <w:t>and</w:t>
      </w:r>
      <w:r>
        <w:t> </w:t>
      </w:r>
      <w:r>
        <w:t>pitfalls</w:t>
      </w:r>
      <w:r>
        <w:t> </w:t>
      </w:r>
      <w:r>
        <w:t>in</w:t>
      </w:r>
      <w:r>
        <w:t> </w:t>
      </w:r>
      <w:r>
        <w:t>selecting</w:t>
      </w:r>
      <w:r>
        <w:t> </w:t>
      </w:r>
      <w:r>
        <w:t>optimum</w:t>
      </w:r>
      <w:r>
        <w:t> </w:t>
      </w:r>
      <w:r>
        <w:t>conditions for high-speed counter-current chromatography</w:t>
      </w:r>
      <w:r>
        <w:t>[</w:t>
      </w:r>
      <w:r>
        <w:t>J</w:t>
      </w:r>
      <w:r>
        <w:t>]</w:t>
      </w:r>
      <w:r>
        <w:t>. Journal of Chromatography A, 2005, 1065</w:t>
      </w:r>
      <w:r>
        <w:t>(</w:t>
      </w:r>
      <w:r>
        <w:t>2</w:t>
      </w:r>
      <w:r>
        <w:t>)</w:t>
      </w:r>
      <w:r>
        <w:t>: 145-168</w:t>
      </w:r>
    </w:p>
    <w:p w:rsidR="0018722C">
      <w:pPr>
        <w:pStyle w:val="cw20"/>
        <w:topLinePunct/>
      </w:pPr>
      <w:r>
        <w:t>[</w:t>
      </w:r>
      <w:r>
        <w:t xml:space="preserve">74</w:t>
      </w:r>
      <w:r>
        <w:t>]</w:t>
      </w:r>
      <w:r>
        <w:t xml:space="preserve"> </w:t>
      </w:r>
      <w:r>
        <w:t>Pauli</w:t>
      </w:r>
      <w:r>
        <w:t> </w:t>
      </w:r>
      <w:r>
        <w:t>GF,</w:t>
      </w:r>
      <w:r>
        <w:t> </w:t>
      </w:r>
      <w:r>
        <w:t>Pro</w:t>
      </w:r>
      <w:r>
        <w:t> </w:t>
      </w:r>
      <w:r>
        <w:t>SM,</w:t>
      </w:r>
      <w:r>
        <w:t> </w:t>
      </w:r>
      <w:r>
        <w:t>Friesen</w:t>
      </w:r>
      <w:r>
        <w:t> </w:t>
      </w:r>
      <w:r>
        <w:t>JB.</w:t>
      </w:r>
      <w:r>
        <w:t> </w:t>
      </w:r>
      <w:r>
        <w:t>Countercurrent</w:t>
      </w:r>
      <w:r>
        <w:t> </w:t>
      </w:r>
      <w:r>
        <w:t>separation</w:t>
      </w:r>
      <w:r>
        <w:t> </w:t>
      </w:r>
      <w:r>
        <w:t>of</w:t>
      </w:r>
      <w:r>
        <w:t> </w:t>
      </w:r>
      <w:r>
        <w:t>natural products</w:t>
      </w:r>
      <w:r>
        <w:t>[</w:t>
      </w:r>
      <w:r>
        <w:t>J</w:t>
      </w:r>
      <w:r>
        <w:t>]</w:t>
      </w:r>
      <w:r>
        <w:t>.</w:t>
      </w:r>
      <w:r>
        <w:t> </w:t>
      </w:r>
      <w:r>
        <w:t>Journal</w:t>
      </w:r>
      <w:r>
        <w:t> </w:t>
      </w:r>
      <w:r>
        <w:t>of</w:t>
      </w:r>
      <w:r>
        <w:t> </w:t>
      </w:r>
      <w:r>
        <w:t>Nature</w:t>
      </w:r>
      <w:r>
        <w:t> </w:t>
      </w:r>
      <w:r>
        <w:t>products,</w:t>
      </w:r>
      <w:r>
        <w:t> </w:t>
      </w:r>
      <w:r>
        <w:t>2008,</w:t>
      </w:r>
      <w:r>
        <w:t> </w:t>
      </w:r>
      <w:r>
        <w:t>71</w:t>
      </w:r>
      <w:r>
        <w:t>(</w:t>
      </w:r>
      <w:r>
        <w:t>8</w:t>
      </w:r>
      <w:r>
        <w:t>)</w:t>
      </w:r>
      <w:r>
        <w:t>:</w:t>
      </w:r>
      <w:r>
        <w:t> </w:t>
      </w:r>
      <w:r>
        <w:t>1489-1508.</w:t>
      </w:r>
    </w:p>
    <w:p w:rsidR="0018722C">
      <w:pPr>
        <w:pStyle w:val="cw20"/>
        <w:topLinePunct/>
      </w:pPr>
      <w:r>
        <w:t>[</w:t>
      </w:r>
      <w:r>
        <w:t xml:space="preserve">75</w:t>
      </w:r>
      <w:r>
        <w:t>]</w:t>
      </w:r>
      <w:r>
        <w:t>曹学丽，王尉，裴海闰. 逆流色谱技术及其在食品领域的应用进展</w:t>
      </w:r>
      <w:r>
        <w:t>[</w:t>
      </w:r>
      <w:r>
        <w:t xml:space="preserve">J</w:t>
      </w:r>
      <w:r>
        <w:t>]</w:t>
      </w:r>
      <w:r>
        <w:t>. 北京工商大学学报</w:t>
      </w:r>
      <w:r>
        <w:t>（</w:t>
      </w:r>
      <w:r>
        <w:rPr>
          <w:sz w:val="24"/>
        </w:rPr>
        <w:t>自然科学版</w:t>
      </w:r>
      <w:r>
        <w:t>）</w:t>
      </w:r>
      <w:r>
        <w:t>，2010，28</w:t>
      </w:r>
      <w:r>
        <w:t>（</w:t>
      </w:r>
      <w:r>
        <w:rPr>
          <w:sz w:val="24"/>
        </w:rPr>
        <w:t>3</w:t>
      </w:r>
      <w:r>
        <w:t>）</w:t>
      </w:r>
      <w:r>
        <w:t>：6-11.</w:t>
      </w:r>
    </w:p>
    <w:p w:rsidR="0018722C">
      <w:pPr>
        <w:topLinePunct/>
      </w:pPr>
      <w:r>
        <w:rPr>
          <w:rFonts w:cstheme="minorBidi" w:hAnsiTheme="minorHAnsi" w:eastAsiaTheme="minorHAnsi" w:asciiTheme="minorHAnsi" w:ascii="Calibri"/>
        </w:rPr>
        <w:t>131</w:t>
      </w:r>
    </w:p>
    <w:p w:rsidR="0018722C">
      <w:pPr>
        <w:pStyle w:val="cw20"/>
        <w:topLinePunct/>
      </w:pPr>
      <w:r>
        <w:t>[</w:t>
      </w:r>
      <w:r>
        <w:t xml:space="preserve">76</w:t>
      </w:r>
      <w:r>
        <w:t>]</w:t>
      </w:r>
      <w:r>
        <w:t>张天佑. 逆流色谱技术</w:t>
      </w:r>
      <w:r>
        <w:t>[</w:t>
      </w:r>
      <w:r>
        <w:rPr>
          <w:sz w:val="24"/>
        </w:rPr>
        <w:t>M</w:t>
      </w:r>
      <w:r>
        <w:t>]</w:t>
      </w:r>
      <w:r>
        <w:t>. 北京：北京科学技术出版社，1993.</w:t>
      </w:r>
    </w:p>
    <w:p w:rsidR="0018722C">
      <w:pPr>
        <w:pStyle w:val="cw20"/>
        <w:topLinePunct/>
      </w:pPr>
      <w:r>
        <w:t>[</w:t>
      </w:r>
      <w:r>
        <w:t xml:space="preserve">77</w:t>
      </w:r>
      <w:r>
        <w:t>]</w:t>
      </w:r>
      <w:r>
        <w:t xml:space="preserve"> </w:t>
      </w:r>
      <w:r>
        <w:t>Du</w:t>
      </w:r>
      <w:r>
        <w:t> </w:t>
      </w:r>
      <w:r>
        <w:t>QZ,</w:t>
      </w:r>
      <w:r>
        <w:t> </w:t>
      </w:r>
      <w:r>
        <w:t>Wu</w:t>
      </w:r>
      <w:r>
        <w:t> </w:t>
      </w:r>
      <w:r>
        <w:t>CJ,</w:t>
      </w:r>
      <w:r>
        <w:t> </w:t>
      </w:r>
      <w:r>
        <w:t>Qian</w:t>
      </w:r>
      <w:r>
        <w:t> </w:t>
      </w:r>
      <w:r>
        <w:t>GJ,</w:t>
      </w:r>
      <w:r>
        <w:t> </w:t>
      </w:r>
      <w:r>
        <w:rPr>
          <w:i/>
        </w:rPr>
        <w:t>et</w:t>
      </w:r>
      <w:r>
        <w:rPr>
          <w:i/>
        </w:rPr>
        <w:t> </w:t>
      </w:r>
      <w:r>
        <w:rPr>
          <w:i/>
        </w:rPr>
        <w:t>al</w:t>
      </w:r>
      <w:r>
        <w:t>.</w:t>
      </w:r>
      <w:r>
        <w:t> </w:t>
      </w:r>
      <w:r>
        <w:t>Relationship</w:t>
      </w:r>
      <w:r>
        <w:t> </w:t>
      </w:r>
      <w:r>
        <w:t>between</w:t>
      </w:r>
      <w:r>
        <w:t> </w:t>
      </w:r>
      <w:r>
        <w:t>the</w:t>
      </w:r>
      <w:r>
        <w:t> </w:t>
      </w:r>
      <w:r>
        <w:t>flow</w:t>
      </w:r>
      <w:r>
        <w:t> </w:t>
      </w:r>
      <w:r>
        <w:t>rate of</w:t>
      </w:r>
      <w:r>
        <w:t> </w:t>
      </w:r>
      <w:r>
        <w:t>the</w:t>
      </w:r>
      <w:r>
        <w:t> </w:t>
      </w:r>
      <w:r>
        <w:t>mobile</w:t>
      </w:r>
      <w:r>
        <w:t> </w:t>
      </w:r>
      <w:r>
        <w:t>phase</w:t>
      </w:r>
      <w:r>
        <w:t> </w:t>
      </w:r>
      <w:r>
        <w:t>and</w:t>
      </w:r>
      <w:r>
        <w:t> </w:t>
      </w:r>
      <w:r>
        <w:t>retention</w:t>
      </w:r>
      <w:r>
        <w:t> </w:t>
      </w:r>
      <w:r>
        <w:t>of</w:t>
      </w:r>
      <w:r>
        <w:t> </w:t>
      </w:r>
      <w:r>
        <w:t>the</w:t>
      </w:r>
      <w:r>
        <w:t> </w:t>
      </w:r>
      <w:r>
        <w:t>stationary</w:t>
      </w:r>
      <w:r>
        <w:t> </w:t>
      </w:r>
      <w:r>
        <w:t>phase</w:t>
      </w:r>
      <w:r>
        <w:t> </w:t>
      </w:r>
      <w:r>
        <w:t>of</w:t>
      </w:r>
      <w:r>
        <w:t> </w:t>
      </w:r>
      <w:r>
        <w:t>the stationary</w:t>
      </w:r>
      <w:r>
        <w:t> </w:t>
      </w:r>
      <w:r>
        <w:t>phase</w:t>
      </w:r>
      <w:r>
        <w:t> </w:t>
      </w:r>
      <w:r>
        <w:t>in</w:t>
      </w:r>
      <w:r>
        <w:t> </w:t>
      </w:r>
      <w:r>
        <w:t>countercurrent</w:t>
      </w:r>
      <w:r>
        <w:t> </w:t>
      </w:r>
      <w:r>
        <w:t>chromatography</w:t>
      </w:r>
      <w:r>
        <w:t>[</w:t>
      </w:r>
      <w:r>
        <w:rPr>
          <w:sz w:val="24"/>
        </w:rPr>
        <w:t>J</w:t>
      </w:r>
      <w:r>
        <w:t>]</w:t>
      </w:r>
      <w:r>
        <w:t>.</w:t>
      </w:r>
      <w:r>
        <w:t> </w:t>
      </w:r>
      <w:r>
        <w:t>Journal</w:t>
      </w:r>
      <w:r>
        <w:t> </w:t>
      </w:r>
      <w:r>
        <w:t>of Chromatography A, 1999, 835: 231-235.</w:t>
      </w:r>
    </w:p>
    <w:p w:rsidR="0018722C">
      <w:pPr>
        <w:pStyle w:val="cw20"/>
        <w:topLinePunct/>
      </w:pPr>
      <w:r>
        <w:t>[</w:t>
      </w:r>
      <w:r>
        <w:t xml:space="preserve">78</w:t>
      </w:r>
      <w:r>
        <w:t>]</w:t>
      </w:r>
      <w:r>
        <w:t xml:space="preserve"> </w:t>
      </w:r>
      <w:r>
        <w:t>Ito Y, Conway WD. Experimental observations of the hydrodynamic behavior of solvent systems in high-speed counter-current chromatography:</w:t>
      </w:r>
      <w:r>
        <w:t> </w:t>
      </w:r>
      <w:r>
        <w:t>Ⅲ</w:t>
      </w:r>
      <w:r/>
      <w:r>
        <w:t>Effects</w:t>
      </w:r>
      <w:r>
        <w:t> </w:t>
      </w:r>
      <w:r>
        <w:t>of</w:t>
      </w:r>
      <w:r>
        <w:t> </w:t>
      </w:r>
      <w:r>
        <w:t>physical</w:t>
      </w:r>
      <w:r>
        <w:t> </w:t>
      </w:r>
      <w:r>
        <w:t>properties</w:t>
      </w:r>
      <w:r>
        <w:t> </w:t>
      </w:r>
      <w:r>
        <w:t>of</w:t>
      </w:r>
      <w:r>
        <w:t> </w:t>
      </w:r>
      <w:r>
        <w:t>the</w:t>
      </w:r>
      <w:r>
        <w:t> </w:t>
      </w:r>
      <w:r>
        <w:t>solvent systems</w:t>
      </w:r>
      <w:r>
        <w:t> </w:t>
      </w:r>
      <w:r>
        <w:t>and</w:t>
      </w:r>
      <w:r>
        <w:t> </w:t>
      </w:r>
      <w:r>
        <w:t>operating</w:t>
      </w:r>
      <w:r>
        <w:t> </w:t>
      </w:r>
      <w:r>
        <w:t>temperature</w:t>
      </w:r>
      <w:r>
        <w:t> </w:t>
      </w:r>
      <w:r>
        <w:t>on</w:t>
      </w:r>
      <w:r>
        <w:t> </w:t>
      </w:r>
      <w:r>
        <w:t>the</w:t>
      </w:r>
      <w:r>
        <w:t> </w:t>
      </w:r>
      <w:r>
        <w:t>distribution</w:t>
      </w:r>
      <w:r>
        <w:t> </w:t>
      </w:r>
      <w:r>
        <w:t>of</w:t>
      </w:r>
      <w:r>
        <w:t> </w:t>
      </w:r>
      <w:r>
        <w:t>two-phase solvent systems</w:t>
      </w:r>
      <w:r>
        <w:t>[</w:t>
      </w:r>
      <w:r>
        <w:t>J</w:t>
      </w:r>
      <w:r>
        <w:t>]</w:t>
      </w:r>
      <w:r>
        <w:t>. Journal of Chromatography A, 1984, 301</w:t>
      </w:r>
      <w:r>
        <w:t>(</w:t>
      </w:r>
      <w:r>
        <w:t>2</w:t>
      </w:r>
      <w:r>
        <w:t>)</w:t>
      </w:r>
      <w:r>
        <w:t>: 405-414.</w:t>
      </w:r>
    </w:p>
    <w:p w:rsidR="0018722C">
      <w:pPr>
        <w:pStyle w:val="cw20"/>
        <w:topLinePunct/>
      </w:pPr>
      <w:r>
        <w:t xml:space="preserve">[</w:t>
      </w:r>
      <w:r>
        <w:t xml:space="preserve">79</w:t>
      </w:r>
      <w:r>
        <w:t xml:space="preserve">]</w:t>
      </w:r>
      <w:r>
        <w:t xml:space="preserve"> </w:t>
      </w:r>
      <w:r>
        <w:t xml:space="preserve">Tang QF, Yang CH, Ye WC, </w:t>
      </w:r>
      <w:r>
        <w:rPr>
          <w:i/>
        </w:rPr>
        <w:t xml:space="preserve">et al</w:t>
      </w:r>
      <w:r>
        <w:t xml:space="preserve">. Preparative isolation and purification</w:t>
      </w:r>
      <w:r>
        <w:t xml:space="preserve"> </w:t>
      </w:r>
      <w:r>
        <w:t xml:space="preserve">of</w:t>
      </w:r>
      <w:r>
        <w:t xml:space="preserve"> </w:t>
      </w:r>
      <w:r>
        <w:t xml:space="preserve">bioactive</w:t>
      </w:r>
      <w:r>
        <w:t xml:space="preserve"> </w:t>
      </w:r>
      <w:r>
        <w:t xml:space="preserve">constituents</w:t>
      </w:r>
      <w:r>
        <w:t xml:space="preserve"> </w:t>
      </w:r>
      <w:r>
        <w:t xml:space="preserve">from</w:t>
      </w:r>
      <w:r>
        <w:t xml:space="preserve"> </w:t>
      </w:r>
      <w:r>
        <w:rPr>
          <w:i/>
        </w:rPr>
        <w:t xml:space="preserve">Aconitum</w:t>
      </w:r>
      <w:r>
        <w:rPr>
          <w:i/>
        </w:rPr>
        <w:t xml:space="preserve"> </w:t>
      </w:r>
      <w:r>
        <w:rPr>
          <w:i/>
        </w:rPr>
        <w:t xml:space="preserve">coreanum</w:t>
      </w:r>
      <w:r>
        <w:rPr>
          <w:i/>
        </w:rPr>
        <w:t xml:space="preserve"> </w:t>
      </w:r>
      <w:r>
        <w:t xml:space="preserve">by high-speed counter-current chromatography coupled with evaporative light scattering detection </w:t>
      </w:r>
      <w:r>
        <w:t xml:space="preserve">[</w:t>
      </w:r>
      <w:r>
        <w:t xml:space="preserve">J</w:t>
      </w:r>
      <w:r>
        <w:t xml:space="preserve">]</w:t>
      </w:r>
      <w:r>
        <w:t xml:space="preserve">. Journal of Chromatography A, 2007, 1144</w:t>
      </w:r>
      <w:r>
        <w:t xml:space="preserve">(</w:t>
      </w:r>
      <w:r>
        <w:t xml:space="preserve">2</w:t>
      </w:r>
      <w:r>
        <w:t xml:space="preserve">)</w:t>
      </w:r>
      <w:r>
        <w:t xml:space="preserve">: 203-207.</w:t>
      </w:r>
    </w:p>
    <w:p w:rsidR="0018722C">
      <w:pPr>
        <w:pStyle w:val="cw20"/>
        <w:topLinePunct/>
      </w:pPr>
      <w:r>
        <w:t>[</w:t>
      </w:r>
      <w:r>
        <w:t xml:space="preserve">80</w:t>
      </w:r>
      <w:r>
        <w:t>]</w:t>
      </w:r>
      <w:r>
        <w:t xml:space="preserve"> </w:t>
      </w:r>
      <w:r>
        <w:t>Su</w:t>
      </w:r>
      <w:r>
        <w:t> </w:t>
      </w:r>
      <w:r>
        <w:t>YP,</w:t>
      </w:r>
      <w:r>
        <w:t> </w:t>
      </w:r>
      <w:r>
        <w:t>Shen</w:t>
      </w:r>
      <w:r>
        <w:t> </w:t>
      </w:r>
      <w:r>
        <w:t>J,</w:t>
      </w:r>
      <w:r>
        <w:t> </w:t>
      </w:r>
      <w:r>
        <w:t>Xu</w:t>
      </w:r>
      <w:r>
        <w:t> </w:t>
      </w:r>
      <w:r>
        <w:t>Y,</w:t>
      </w:r>
      <w:r>
        <w:t> </w:t>
      </w:r>
      <w:r>
        <w:rPr>
          <w:i/>
        </w:rPr>
        <w:t>et</w:t>
      </w:r>
      <w:r>
        <w:rPr>
          <w:i/>
        </w:rPr>
        <w:t> </w:t>
      </w:r>
      <w:r>
        <w:rPr>
          <w:i/>
        </w:rPr>
        <w:t>al</w:t>
      </w:r>
      <w:r>
        <w:t>.</w:t>
      </w:r>
      <w:r>
        <w:t> </w:t>
      </w:r>
      <w:r>
        <w:t>Preparative</w:t>
      </w:r>
      <w:r>
        <w:t> </w:t>
      </w:r>
      <w:r>
        <w:t>separation</w:t>
      </w:r>
      <w:r>
        <w:t> </w:t>
      </w:r>
      <w:r>
        <w:t>of</w:t>
      </w:r>
      <w:r>
        <w:t> </w:t>
      </w:r>
      <w:r>
        <w:t>alkaloids</w:t>
      </w:r>
      <w:r>
        <w:t> </w:t>
      </w:r>
      <w:r>
        <w:t>from </w:t>
      </w:r>
      <w:r>
        <w:rPr>
          <w:i/>
        </w:rPr>
        <w:t>Gelsemium elegans </w:t>
      </w:r>
      <w:r>
        <w:t>Benth. using pH-zone-refining</w:t>
      </w:r>
      <w:r>
        <w:t> </w:t>
      </w:r>
      <w:r>
        <w:t>counter-current chromatography</w:t>
      </w:r>
      <w:r>
        <w:t>[</w:t>
      </w:r>
      <w:r>
        <w:t>J</w:t>
      </w:r>
      <w:r>
        <w:t>]</w:t>
      </w:r>
      <w:r>
        <w:t>. Journal of Chromatography A, 2011, 1218</w:t>
      </w:r>
      <w:r>
        <w:t>(</w:t>
      </w:r>
      <w:r>
        <w:t>23</w:t>
      </w:r>
      <w:r>
        <w:t>)</w:t>
      </w:r>
      <w:r>
        <w:t>: 3695-3698.</w:t>
      </w:r>
    </w:p>
    <w:p w:rsidR="0018722C">
      <w:pPr>
        <w:pStyle w:val="cw20"/>
        <w:topLinePunct/>
      </w:pPr>
      <w:r>
        <w:t>[</w:t>
      </w:r>
      <w:r>
        <w:t xml:space="preserve">81</w:t>
      </w:r>
      <w:r>
        <w:t>]</w:t>
      </w:r>
      <w:r>
        <w:t xml:space="preserve"> </w:t>
      </w:r>
      <w:r>
        <w:t>Yu</w:t>
      </w:r>
      <w:r>
        <w:t> </w:t>
      </w:r>
      <w:r>
        <w:t>Q,</w:t>
      </w:r>
      <w:r>
        <w:t> </w:t>
      </w:r>
      <w:r>
        <w:t>Tong</w:t>
      </w:r>
      <w:r>
        <w:t> </w:t>
      </w:r>
      <w:r>
        <w:t>S,</w:t>
      </w:r>
      <w:r>
        <w:t> </w:t>
      </w:r>
      <w:r>
        <w:t>Hong</w:t>
      </w:r>
      <w:r>
        <w:t> </w:t>
      </w:r>
      <w:r>
        <w:t>C,</w:t>
      </w:r>
      <w:r>
        <w:t> </w:t>
      </w:r>
      <w:r>
        <w:rPr>
          <w:i/>
        </w:rPr>
        <w:t>et</w:t>
      </w:r>
      <w:r>
        <w:rPr>
          <w:i/>
        </w:rPr>
        <w:t> </w:t>
      </w:r>
      <w:r>
        <w:rPr>
          <w:i/>
        </w:rPr>
        <w:t>al</w:t>
      </w:r>
      <w:r>
        <w:t>.</w:t>
      </w:r>
      <w:r>
        <w:t> </w:t>
      </w:r>
      <w:r>
        <w:t>Preparative</w:t>
      </w:r>
      <w:r>
        <w:t> </w:t>
      </w:r>
      <w:r>
        <w:t>separation</w:t>
      </w:r>
      <w:r>
        <w:t> </w:t>
      </w:r>
      <w:r>
        <w:t>of</w:t>
      </w:r>
      <w:r>
        <w:t> </w:t>
      </w:r>
      <w:r>
        <w:t>quaternary ammonium alkaloids from </w:t>
      </w:r>
      <w:r>
        <w:rPr>
          <w:i/>
        </w:rPr>
        <w:t>Corydalis yanhusuo </w:t>
      </w:r>
      <w:r>
        <w:t>W. T. Wang by pH-zone-refining counter-current chromatography</w:t>
      </w:r>
      <w:r>
        <w:t>[</w:t>
      </w:r>
      <w:r>
        <w:t>J</w:t>
      </w:r>
      <w:r>
        <w:t>]</w:t>
      </w:r>
      <w:r>
        <w:t>. Journal of Separation Science, 2011, 34</w:t>
      </w:r>
      <w:r>
        <w:t>(</w:t>
      </w:r>
      <w:r>
        <w:t>3</w:t>
      </w:r>
      <w:r>
        <w:t>)</w:t>
      </w:r>
      <w:r>
        <w:t>: 278-285.</w:t>
      </w:r>
    </w:p>
    <w:p w:rsidR="0018722C">
      <w:pPr>
        <w:pStyle w:val="cw20"/>
        <w:topLinePunct/>
      </w:pPr>
      <w:r>
        <w:t>[</w:t>
      </w:r>
      <w:r>
        <w:t xml:space="preserve">82</w:t>
      </w:r>
      <w:r>
        <w:t>]</w:t>
      </w:r>
      <w:r>
        <w:t xml:space="preserve"> </w:t>
      </w:r>
      <w:r>
        <w:t>Chen</w:t>
      </w:r>
      <w:r>
        <w:t> </w:t>
      </w:r>
      <w:r>
        <w:t>L,</w:t>
      </w:r>
      <w:r>
        <w:t> </w:t>
      </w:r>
      <w:r>
        <w:t>Xin</w:t>
      </w:r>
      <w:r>
        <w:t> </w:t>
      </w:r>
      <w:r>
        <w:t>XL,</w:t>
      </w:r>
      <w:r>
        <w:t> </w:t>
      </w:r>
      <w:r>
        <w:t>Lan</w:t>
      </w:r>
      <w:r>
        <w:t> </w:t>
      </w:r>
      <w:r>
        <w:t>R,</w:t>
      </w:r>
      <w:r>
        <w:t> </w:t>
      </w:r>
      <w:r>
        <w:rPr>
          <w:i/>
        </w:rPr>
        <w:t>et</w:t>
      </w:r>
      <w:r>
        <w:rPr>
          <w:i/>
        </w:rPr>
        <w:t> </w:t>
      </w:r>
      <w:r>
        <w:rPr>
          <w:i/>
        </w:rPr>
        <w:t>al</w:t>
      </w:r>
      <w:r>
        <w:t>.</w:t>
      </w:r>
      <w:r>
        <w:t> </w:t>
      </w:r>
      <w:r>
        <w:t>Isolation</w:t>
      </w:r>
      <w:r>
        <w:t> </w:t>
      </w:r>
      <w:r>
        <w:t>of</w:t>
      </w:r>
      <w:r>
        <w:t> </w:t>
      </w:r>
      <w:r>
        <w:t>cyanidin</w:t>
      </w:r>
      <w:r>
        <w:t> </w:t>
      </w:r>
      <w:r>
        <w:t>3-glucoside</w:t>
      </w:r>
      <w:r>
        <w:t> </w:t>
      </w:r>
      <w:r>
        <w:t>from blue honeysuckle fruits by high-speed counter-current chromatography</w:t>
      </w:r>
      <w:r>
        <w:t>[</w:t>
      </w:r>
      <w:r>
        <w:rPr>
          <w:sz w:val="24"/>
        </w:rPr>
        <w:t>J</w:t>
      </w:r>
      <w:r>
        <w:t>]</w:t>
      </w:r>
      <w:r>
        <w:t>. Food Chemistry, 2014, 152: 386-390.</w:t>
      </w:r>
    </w:p>
    <w:p w:rsidR="0018722C">
      <w:pPr>
        <w:pStyle w:val="cw20"/>
        <w:topLinePunct/>
      </w:pPr>
      <w:r>
        <w:t>[</w:t>
      </w:r>
      <w:r>
        <w:t xml:space="preserve">83</w:t>
      </w:r>
      <w:r>
        <w:t>]</w:t>
      </w:r>
      <w:r>
        <w:t xml:space="preserve"> </w:t>
      </w:r>
      <w:r>
        <w:t>Chen QH, Fu ML, Chen MM, </w:t>
      </w:r>
      <w:r>
        <w:rPr>
          <w:i/>
        </w:rPr>
        <w:t>et al</w:t>
      </w:r>
      <w:r>
        <w:t>. Preparative isolation and purification</w:t>
      </w:r>
      <w:r>
        <w:t> </w:t>
      </w:r>
      <w:r>
        <w:t>of</w:t>
      </w:r>
      <w:r>
        <w:t> </w:t>
      </w:r>
      <w:r>
        <w:t>xanthohumol</w:t>
      </w:r>
      <w:r>
        <w:t> </w:t>
      </w:r>
      <w:r>
        <w:t>from</w:t>
      </w:r>
      <w:r>
        <w:t> </w:t>
      </w:r>
      <w:r>
        <w:t>hops</w:t>
      </w:r>
      <w:r>
        <w:t> </w:t>
      </w:r>
      <w:r>
        <w:t>(</w:t>
      </w:r>
      <w:r>
        <w:rPr>
          <w:i/>
        </w:rPr>
        <w:t>Humulus</w:t>
      </w:r>
      <w:r>
        <w:rPr>
          <w:i/>
        </w:rPr>
        <w:t> </w:t>
      </w:r>
      <w:r>
        <w:rPr>
          <w:i/>
        </w:rPr>
        <w:t>lupulus</w:t>
      </w:r>
      <w:r>
        <w:rPr>
          <w:i/>
        </w:rPr>
        <w:t> </w:t>
      </w:r>
      <w:r>
        <w:t>L.</w:t>
      </w:r>
      <w:r>
        <w:t>)</w:t>
      </w:r>
      <w:r>
        <w:t> </w:t>
      </w:r>
      <w:r>
        <w:t>by</w:t>
      </w:r>
    </w:p>
    <w:p w:rsidR="0018722C">
      <w:pPr>
        <w:topLinePunct/>
      </w:pPr>
      <w:r>
        <w:rPr>
          <w:rFonts w:cstheme="minorBidi" w:hAnsiTheme="minorHAnsi" w:eastAsiaTheme="minorHAnsi" w:asciiTheme="minorHAnsi" w:ascii="Calibri"/>
        </w:rPr>
        <w:t>132</w:t>
      </w:r>
    </w:p>
    <w:p w:rsidR="0018722C">
      <w:pPr>
        <w:topLinePunct/>
      </w:pPr>
      <w:r>
        <w:rPr>
          <w:rFonts w:cstheme="minorBidi" w:hAnsiTheme="minorHAnsi" w:eastAsiaTheme="minorHAnsi" w:asciiTheme="minorHAnsi"/>
        </w:rPr>
        <w:t/>
      </w:r>
      <w:r>
        <w:rPr>
          <w:rFonts w:cstheme="minorBidi" w:hAnsiTheme="minorHAnsi" w:eastAsiaTheme="minorHAnsi" w:asciiTheme="minorHAnsi"/>
        </w:rPr>
        <w:t>H</w:t>
      </w:r>
      <w:r>
        <w:rPr>
          <w:rFonts w:cstheme="minorBidi" w:hAnsiTheme="minorHAnsi" w:eastAsiaTheme="minorHAnsi" w:asciiTheme="minorHAnsi"/>
        </w:rPr>
        <w:t>igh-speed counter-current chromatography</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Food Chemistry, 2012, 132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619-623.</w:t>
      </w:r>
    </w:p>
    <w:p w:rsidR="0018722C">
      <w:pPr>
        <w:pStyle w:val="cw20"/>
        <w:topLinePunct/>
      </w:pPr>
      <w:r>
        <w:t xml:space="preserve">[</w:t>
      </w:r>
      <w:r>
        <w:t xml:space="preserve">84</w:t>
      </w:r>
      <w:r>
        <w:t xml:space="preserve">]</w:t>
      </w:r>
      <w:r>
        <w:t xml:space="preserve"> </w:t>
      </w:r>
      <w:r>
        <w:t xml:space="preserve">Zhu</w:t>
      </w:r>
      <w:r>
        <w:t xml:space="preserve"> </w:t>
      </w:r>
      <w:r>
        <w:t xml:space="preserve">YD,</w:t>
      </w:r>
      <w:r>
        <w:t xml:space="preserve"> </w:t>
      </w:r>
      <w:r>
        <w:t xml:space="preserve">Liu</w:t>
      </w:r>
      <w:r>
        <w:t xml:space="preserve"> </w:t>
      </w:r>
      <w:r>
        <w:t xml:space="preserve">Y,</w:t>
      </w:r>
      <w:r>
        <w:t xml:space="preserve"> </w:t>
      </w:r>
      <w:r>
        <w:t xml:space="preserve">Zhan</w:t>
      </w:r>
      <w:r>
        <w:t xml:space="preserve"> </w:t>
      </w:r>
      <w:r>
        <w:t xml:space="preserve">Y,</w:t>
      </w:r>
      <w:r>
        <w:t xml:space="preserve"> </w:t>
      </w:r>
      <w:r>
        <w:rPr>
          <w:i/>
        </w:rPr>
        <w:t xml:space="preserve">et</w:t>
      </w:r>
      <w:r>
        <w:rPr>
          <w:i/>
        </w:rPr>
        <w:t xml:space="preserve"> </w:t>
      </w:r>
      <w:r>
        <w:rPr>
          <w:i/>
        </w:rPr>
        <w:t xml:space="preserve">al</w:t>
      </w:r>
      <w:r>
        <w:t xml:space="preserve">.</w:t>
      </w:r>
      <w:r>
        <w:t xml:space="preserve"> </w:t>
      </w:r>
      <w:r>
        <w:t xml:space="preserve">Preparative</w:t>
      </w:r>
      <w:r>
        <w:t xml:space="preserve"> </w:t>
      </w:r>
      <w:r>
        <w:t xml:space="preserve">isolation</w:t>
      </w:r>
      <w:r>
        <w:t xml:space="preserve"> </w:t>
      </w:r>
      <w:r>
        <w:t xml:space="preserve">and</w:t>
      </w:r>
      <w:r>
        <w:t xml:space="preserve"> </w:t>
      </w:r>
      <w:r>
        <w:t xml:space="preserve">purification of</w:t>
      </w:r>
      <w:r>
        <w:t xml:space="preserve"> </w:t>
      </w:r>
      <w:r>
        <w:t xml:space="preserve">five</w:t>
      </w:r>
      <w:r>
        <w:t xml:space="preserve"> </w:t>
      </w:r>
      <w:r>
        <w:t xml:space="preserve">flavonoid</w:t>
      </w:r>
      <w:r>
        <w:t xml:space="preserve"> </w:t>
      </w:r>
      <w:r>
        <w:t xml:space="preserve">glycosides</w:t>
      </w:r>
      <w:r>
        <w:t xml:space="preserve"> </w:t>
      </w:r>
      <w:r>
        <w:t xml:space="preserve">and</w:t>
      </w:r>
      <w:r>
        <w:t xml:space="preserve"> </w:t>
      </w:r>
      <w:r>
        <w:t xml:space="preserve">one</w:t>
      </w:r>
      <w:r>
        <w:t xml:space="preserve"> </w:t>
      </w:r>
      <w:r>
        <w:t xml:space="preserve">benzophenone</w:t>
      </w:r>
      <w:r>
        <w:t xml:space="preserve"> </w:t>
      </w:r>
      <w:r>
        <w:t xml:space="preserve">galloyl</w:t>
      </w:r>
      <w:r>
        <w:t xml:space="preserve"> </w:t>
      </w:r>
      <w:r>
        <w:t xml:space="preserve">glycoside from</w:t>
      </w:r>
      <w:r>
        <w:t xml:space="preserve"> </w:t>
      </w:r>
      <w:r>
        <w:rPr>
          <w:i/>
        </w:rPr>
        <w:t xml:space="preserve">Psidium</w:t>
      </w:r>
      <w:r>
        <w:rPr>
          <w:i/>
        </w:rPr>
        <w:t xml:space="preserve"> </w:t>
      </w:r>
      <w:r>
        <w:rPr>
          <w:i/>
        </w:rPr>
        <w:t xml:space="preserve">guajava</w:t>
      </w:r>
      <w:r>
        <w:rPr>
          <w:i/>
        </w:rPr>
        <w:t xml:space="preserve"> </w:t>
      </w:r>
      <w:r>
        <w:t xml:space="preserve">by</w:t>
      </w:r>
      <w:r>
        <w:t xml:space="preserve"> </w:t>
      </w:r>
      <w:r>
        <w:t xml:space="preserve">high-speed</w:t>
      </w:r>
      <w:r>
        <w:t xml:space="preserve"> </w:t>
      </w:r>
      <w:r>
        <w:t xml:space="preserve">counter-current</w:t>
      </w:r>
      <w:r>
        <w:t xml:space="preserve"> </w:t>
      </w:r>
      <w:r>
        <w:t xml:space="preserve">chromatography </w:t>
      </w:r>
      <w:r>
        <w:t xml:space="preserve">(</w:t>
      </w:r>
      <w:r>
        <w:rPr>
          <w:sz w:val="24"/>
        </w:rPr>
        <w:t xml:space="preserve">HSCCC</w:t>
      </w:r>
      <w:r>
        <w:t xml:space="preserve">)</w:t>
      </w:r>
      <w:r>
        <w:t xml:space="preserve">[</w:t>
      </w:r>
      <w:r>
        <w:t xml:space="preserve">J</w:t>
      </w:r>
      <w:r>
        <w:t xml:space="preserve">]</w:t>
      </w:r>
      <w:r>
        <w:t xml:space="preserve">. Molecules, 2013, 18</w:t>
      </w:r>
      <w:r>
        <w:t xml:space="preserve">(</w:t>
      </w:r>
      <w:r>
        <w:rPr>
          <w:sz w:val="24"/>
        </w:rPr>
        <w:t xml:space="preserve">12</w:t>
      </w:r>
      <w:r>
        <w:t xml:space="preserve">)</w:t>
      </w:r>
      <w:r>
        <w:t xml:space="preserve">: 15648-15661.</w:t>
      </w:r>
    </w:p>
    <w:p w:rsidR="0018722C">
      <w:pPr>
        <w:pStyle w:val="cw20"/>
        <w:topLinePunct/>
      </w:pPr>
      <w:r>
        <w:t>[</w:t>
      </w:r>
      <w:r>
        <w:t xml:space="preserve">85</w:t>
      </w:r>
      <w:r>
        <w:t>]</w:t>
      </w:r>
      <w:r>
        <w:t xml:space="preserve"> </w:t>
      </w:r>
      <w:r>
        <w:t>Sun Y, Zhu H, Wang J, </w:t>
      </w:r>
      <w:r>
        <w:rPr>
          <w:i/>
        </w:rPr>
        <w:t>et al</w:t>
      </w:r>
      <w:r>
        <w:t>. Isolation and purification of salvianolic</w:t>
      </w:r>
      <w:r>
        <w:t> </w:t>
      </w:r>
      <w:r>
        <w:t>acid</w:t>
      </w:r>
      <w:r>
        <w:t> </w:t>
      </w:r>
      <w:r>
        <w:t>A</w:t>
      </w:r>
      <w:r>
        <w:t> </w:t>
      </w:r>
      <w:r>
        <w:t>and</w:t>
      </w:r>
      <w:r>
        <w:t> </w:t>
      </w:r>
      <w:r>
        <w:t>salvianolic</w:t>
      </w:r>
      <w:r>
        <w:t> </w:t>
      </w:r>
      <w:r>
        <w:t>acid</w:t>
      </w:r>
      <w:r>
        <w:t> </w:t>
      </w:r>
      <w:r>
        <w:t>B</w:t>
      </w:r>
      <w:r>
        <w:t> </w:t>
      </w:r>
      <w:r>
        <w:t>from</w:t>
      </w:r>
      <w:r>
        <w:t> </w:t>
      </w:r>
      <w:r>
        <w:rPr>
          <w:i/>
        </w:rPr>
        <w:t>Salvia</w:t>
      </w:r>
      <w:r>
        <w:rPr>
          <w:i/>
        </w:rPr>
        <w:t> </w:t>
      </w:r>
      <w:r>
        <w:rPr>
          <w:i/>
        </w:rPr>
        <w:t>miltiorrhiza </w:t>
      </w:r>
      <w:r>
        <w:t>by high-speed counter-current chromatography and comparison of their</w:t>
      </w:r>
      <w:r>
        <w:t> </w:t>
      </w:r>
      <w:r>
        <w:t>antioxidant</w:t>
      </w:r>
      <w:r>
        <w:t> </w:t>
      </w:r>
      <w:r>
        <w:t>activity</w:t>
      </w:r>
      <w:r>
        <w:t>[</w:t>
      </w:r>
      <w:r>
        <w:t>J</w:t>
      </w:r>
      <w:r>
        <w:t>]</w:t>
      </w:r>
      <w:r>
        <w:t>.</w:t>
      </w:r>
      <w:r>
        <w:t> </w:t>
      </w:r>
      <w:r>
        <w:t>Journal</w:t>
      </w:r>
      <w:r>
        <w:t> </w:t>
      </w:r>
      <w:r>
        <w:t>of</w:t>
      </w:r>
      <w:r>
        <w:t> </w:t>
      </w:r>
      <w:r>
        <w:t>Chromatography</w:t>
      </w:r>
      <w:r>
        <w:t> </w:t>
      </w:r>
      <w:r>
        <w:t>B,</w:t>
      </w:r>
      <w:r>
        <w:t> </w:t>
      </w:r>
      <w:r>
        <w:t>2009, 877</w:t>
      </w:r>
      <w:r>
        <w:t>(</w:t>
      </w:r>
      <w:r>
        <w:t>8-9</w:t>
      </w:r>
      <w:r>
        <w:t>)</w:t>
      </w:r>
      <w:r>
        <w:t>: 733-737.</w:t>
      </w:r>
    </w:p>
    <w:p w:rsidR="0018722C">
      <w:pPr>
        <w:pStyle w:val="cw20"/>
        <w:topLinePunct/>
      </w:pPr>
      <w:r>
        <w:t>[</w:t>
      </w:r>
      <w:r>
        <w:t xml:space="preserve">86</w:t>
      </w:r>
      <w:r>
        <w:t>]</w:t>
      </w:r>
      <w:r>
        <w:t>张扬，江燕斌，黄少烈，等. 高速逆流色谱提纯茶叶粗提物中</w:t>
      </w:r>
      <w:r>
        <w:t>EGCG</w:t>
      </w:r>
      <w:r/>
      <w:r w:rsidR="001852F3">
        <w:t xml:space="preserve">单体研究</w:t>
      </w:r>
      <w:r>
        <w:t>[</w:t>
      </w:r>
      <w:r>
        <w:t>J</w:t>
      </w:r>
      <w:r>
        <w:t>]</w:t>
      </w:r>
      <w:r>
        <w:t>. 中药材，2009，32</w:t>
      </w:r>
      <w:r>
        <w:t>（</w:t>
      </w:r>
      <w:r>
        <w:t>5</w:t>
      </w:r>
      <w:r>
        <w:t>）</w:t>
      </w:r>
      <w:r>
        <w:t>：784-787.</w:t>
      </w:r>
    </w:p>
    <w:p w:rsidR="0018722C">
      <w:pPr>
        <w:pStyle w:val="cw20"/>
        <w:topLinePunct/>
      </w:pPr>
      <w:r>
        <w:t>[</w:t>
      </w:r>
      <w:r>
        <w:t xml:space="preserve">87</w:t>
      </w:r>
      <w:r>
        <w:t>]</w:t>
      </w:r>
      <w:r>
        <w:t xml:space="preserve"> </w:t>
      </w:r>
      <w:r>
        <w:t>Chu C, Zhang S, Tong S, </w:t>
      </w:r>
      <w:r>
        <w:rPr>
          <w:i/>
        </w:rPr>
        <w:t>et al</w:t>
      </w:r>
      <w:r>
        <w:t>. An efficient strategy for the extraction</w:t>
      </w:r>
      <w:r>
        <w:t> </w:t>
      </w:r>
      <w:r>
        <w:t>and</w:t>
      </w:r>
      <w:r>
        <w:t> </w:t>
      </w:r>
      <w:r>
        <w:t>purification</w:t>
      </w:r>
      <w:r>
        <w:t> </w:t>
      </w:r>
      <w:r>
        <w:t>of</w:t>
      </w:r>
      <w:r>
        <w:t> </w:t>
      </w:r>
      <w:r>
        <w:t>lignans</w:t>
      </w:r>
      <w:r>
        <w:t> </w:t>
      </w:r>
      <w:r>
        <w:t>from</w:t>
      </w:r>
      <w:r>
        <w:t> </w:t>
      </w:r>
      <w:r>
        <w:rPr>
          <w:i/>
        </w:rPr>
        <w:t>Schisandra</w:t>
      </w:r>
      <w:r>
        <w:rPr>
          <w:i/>
        </w:rPr>
        <w:t> </w:t>
      </w:r>
      <w:r>
        <w:rPr>
          <w:i/>
        </w:rPr>
        <w:t>chinensis </w:t>
      </w:r>
      <w:r>
        <w:t>by</w:t>
      </w:r>
      <w:r>
        <w:t> </w:t>
      </w:r>
      <w:r>
        <w:t>a</w:t>
      </w:r>
      <w:r>
        <w:t> </w:t>
      </w:r>
      <w:r>
        <w:t>combination</w:t>
      </w:r>
      <w:r>
        <w:t> </w:t>
      </w:r>
      <w:r>
        <w:t>of</w:t>
      </w:r>
      <w:r>
        <w:t> </w:t>
      </w:r>
      <w:r>
        <w:t>supercritical</w:t>
      </w:r>
      <w:r>
        <w:t> </w:t>
      </w:r>
      <w:r>
        <w:t>fluid</w:t>
      </w:r>
      <w:r>
        <w:t> </w:t>
      </w:r>
      <w:r>
        <w:t>extraction</w:t>
      </w:r>
      <w:r>
        <w:t> </w:t>
      </w:r>
      <w:r>
        <w:t>and</w:t>
      </w:r>
      <w:r>
        <w:t> </w:t>
      </w:r>
      <w:r>
        <w:t>high-speed counter-current</w:t>
      </w:r>
      <w:r>
        <w:t> </w:t>
      </w:r>
      <w:r>
        <w:t>chromatography</w:t>
      </w:r>
      <w:r>
        <w:t>[</w:t>
      </w:r>
      <w:r>
        <w:t>J</w:t>
      </w:r>
      <w:r>
        <w:t>]</w:t>
      </w:r>
      <w:r>
        <w:t>.</w:t>
      </w:r>
      <w:r>
        <w:t> </w:t>
      </w:r>
      <w:r>
        <w:t>Journal</w:t>
      </w:r>
      <w:r>
        <w:t> </w:t>
      </w:r>
      <w:r>
        <w:t>of</w:t>
      </w:r>
      <w:r>
        <w:t> </w:t>
      </w:r>
      <w:r>
        <w:t>Separation</w:t>
      </w:r>
      <w:r>
        <w:t> </w:t>
      </w:r>
      <w:r>
        <w:t>Science, 2013, 36</w:t>
      </w:r>
      <w:r>
        <w:t>(</w:t>
      </w:r>
      <w:r>
        <w:t>24</w:t>
      </w:r>
      <w:r>
        <w:t>)</w:t>
      </w:r>
      <w:r>
        <w:t>: 3958-3964.</w:t>
      </w:r>
    </w:p>
    <w:p w:rsidR="0018722C">
      <w:pPr>
        <w:pStyle w:val="cw20"/>
        <w:topLinePunct/>
      </w:pPr>
      <w:r>
        <w:t>[</w:t>
      </w:r>
      <w:r>
        <w:t xml:space="preserve">88</w:t>
      </w:r>
      <w:r>
        <w:t>]</w:t>
      </w:r>
      <w:r>
        <w:t xml:space="preserve"> </w:t>
      </w:r>
      <w:r>
        <w:t>Hou Z, Xu D, Yao S, </w:t>
      </w:r>
      <w:r>
        <w:rPr>
          <w:i/>
        </w:rPr>
        <w:t>et al</w:t>
      </w:r>
      <w:r>
        <w:t>. An application of high-speed counter-current chromatography coupled with electrospray ionization mass spectrometry for separation and online identification</w:t>
      </w:r>
      <w:r>
        <w:t> </w:t>
      </w:r>
      <w:r>
        <w:t>of</w:t>
      </w:r>
      <w:r>
        <w:t> </w:t>
      </w:r>
      <w:r>
        <w:t>coumarins</w:t>
      </w:r>
      <w:r>
        <w:t> </w:t>
      </w:r>
      <w:r>
        <w:t>from</w:t>
      </w:r>
      <w:r>
        <w:t> </w:t>
      </w:r>
      <w:r>
        <w:rPr>
          <w:i/>
        </w:rPr>
        <w:t>Peucedanum</w:t>
      </w:r>
      <w:r>
        <w:rPr>
          <w:i/>
        </w:rPr>
        <w:t> </w:t>
      </w:r>
      <w:r>
        <w:rPr>
          <w:i/>
        </w:rPr>
        <w:t>praeruptorum</w:t>
      </w:r>
      <w:r>
        <w:rPr>
          <w:i/>
        </w:rPr>
        <w:t> </w:t>
      </w:r>
      <w:r>
        <w:t>Dunn.</w:t>
      </w:r>
      <w:r w:rsidR="004B696B">
        <w:t xml:space="preserve"> </w:t>
      </w:r>
      <w:r>
        <w:t>[</w:t>
      </w:r>
      <w:r>
        <w:t>J</w:t>
      </w:r>
      <w:r>
        <w:t>]</w:t>
      </w:r>
      <w:r>
        <w:t>. Journal of Chromatography B, 2009, 877</w:t>
      </w:r>
      <w:r>
        <w:t>(</w:t>
      </w:r>
      <w:r>
        <w:t>24</w:t>
      </w:r>
      <w:r>
        <w:t>)</w:t>
      </w:r>
      <w:r>
        <w:t>: 2571-2578.</w:t>
      </w:r>
    </w:p>
    <w:p w:rsidR="0018722C">
      <w:pPr>
        <w:pStyle w:val="cw20"/>
        <w:topLinePunct/>
      </w:pPr>
      <w:r>
        <w:t xml:space="preserve">[</w:t>
      </w:r>
      <w:r>
        <w:t xml:space="preserve">89</w:t>
      </w:r>
      <w:r>
        <w:t xml:space="preserve">]</w:t>
      </w:r>
      <w:r>
        <w:t xml:space="preserve"> </w:t>
      </w:r>
      <w:r>
        <w:t xml:space="preserve">Zeng</w:t>
      </w:r>
      <w:r>
        <w:t xml:space="preserve"> </w:t>
      </w:r>
      <w:r>
        <w:t xml:space="preserve">LP,</w:t>
      </w:r>
      <w:r>
        <w:t xml:space="preserve"> </w:t>
      </w:r>
      <w:r>
        <w:t xml:space="preserve">Wu</w:t>
      </w:r>
      <w:r>
        <w:t xml:space="preserve"> </w:t>
      </w:r>
      <w:r>
        <w:t xml:space="preserve">DF,</w:t>
      </w:r>
      <w:r>
        <w:t xml:space="preserve"> </w:t>
      </w:r>
      <w:r>
        <w:t xml:space="preserve">Wu</w:t>
      </w:r>
      <w:r>
        <w:t xml:space="preserve"> </w:t>
      </w:r>
      <w:r>
        <w:t xml:space="preserve">SH.</w:t>
      </w:r>
      <w:r>
        <w:t xml:space="preserve"> </w:t>
      </w:r>
      <w:r>
        <w:t xml:space="preserve">A</w:t>
      </w:r>
      <w:r>
        <w:t xml:space="preserve"> </w:t>
      </w:r>
      <w:r>
        <w:t xml:space="preserve">novel</w:t>
      </w:r>
      <w:r>
        <w:t xml:space="preserve"> </w:t>
      </w:r>
      <w:r>
        <w:t xml:space="preserve">protocol</w:t>
      </w:r>
      <w:r>
        <w:t xml:space="preserve"> </w:t>
      </w:r>
      <w:r>
        <w:t xml:space="preserve">for</w:t>
      </w:r>
      <w:r>
        <w:t xml:space="preserve"> </w:t>
      </w:r>
      <w:r>
        <w:t xml:space="preserve">the</w:t>
      </w:r>
      <w:r>
        <w:t xml:space="preserve"> </w:t>
      </w:r>
      <w:r>
        <w:t xml:space="preserve">preparation</w:t>
      </w:r>
      <w:r>
        <w:t xml:space="preserve"> </w:t>
      </w:r>
      <w:r>
        <w:t xml:space="preserve">of</w:t>
      </w:r>
      <w:r>
        <w:t xml:space="preserve"> </w:t>
      </w:r>
      <w:r>
        <w:t xml:space="preserve">sodium tanshinone</w:t>
      </w:r>
      <w:r>
        <w:t xml:space="preserve"> </w:t>
      </w:r>
      <w:r>
        <w:t xml:space="preserve">sulphonates</w:t>
      </w:r>
      <w:r>
        <w:t xml:space="preserve"> </w:t>
      </w:r>
      <w:r>
        <w:t xml:space="preserve">by</w:t>
      </w:r>
      <w:r>
        <w:t xml:space="preserve"> </w:t>
      </w:r>
      <w:r>
        <w:t xml:space="preserve">direct</w:t>
      </w:r>
      <w:r>
        <w:t xml:space="preserve"> </w:t>
      </w:r>
      <w:r>
        <w:t xml:space="preserve">ultrasound-assisted</w:t>
      </w:r>
      <w:r>
        <w:t xml:space="preserve"> </w:t>
      </w:r>
      <w:r>
        <w:t xml:space="preserve">sulphonation of</w:t>
      </w:r>
      <w:r>
        <w:t xml:space="preserve"> </w:t>
      </w:r>
      <w:r>
        <w:t xml:space="preserve">the</w:t>
      </w:r>
      <w:r>
        <w:t xml:space="preserve"> </w:t>
      </w:r>
      <w:r>
        <w:t xml:space="preserve">crude</w:t>
      </w:r>
      <w:r>
        <w:t xml:space="preserve"> </w:t>
      </w:r>
      <w:r>
        <w:t xml:space="preserve">extract</w:t>
      </w:r>
      <w:r>
        <w:t xml:space="preserve"> </w:t>
      </w:r>
      <w:r>
        <w:t xml:space="preserve">of</w:t>
      </w:r>
      <w:r>
        <w:t xml:space="preserve"> </w:t>
      </w:r>
      <w:r>
        <w:t xml:space="preserve">the</w:t>
      </w:r>
      <w:r>
        <w:t xml:space="preserve"> </w:t>
      </w:r>
      <w:r>
        <w:t xml:space="preserve">roots</w:t>
      </w:r>
      <w:r>
        <w:t xml:space="preserve"> </w:t>
      </w:r>
      <w:r>
        <w:t xml:space="preserve">of</w:t>
      </w:r>
      <w:r>
        <w:t xml:space="preserve"> </w:t>
      </w:r>
      <w:r>
        <w:rPr>
          <w:i/>
        </w:rPr>
        <w:t xml:space="preserve">Salvia</w:t>
      </w:r>
      <w:r>
        <w:rPr>
          <w:i/>
        </w:rPr>
        <w:t xml:space="preserve"> </w:t>
      </w:r>
      <w:r>
        <w:rPr>
          <w:i/>
        </w:rPr>
        <w:t xml:space="preserve">miltiorrhiza</w:t>
      </w:r>
      <w:r>
        <w:rPr>
          <w:i/>
        </w:rPr>
        <w:t xml:space="preserve"> </w:t>
      </w:r>
      <w:r>
        <w:t xml:space="preserve">Bunge</w:t>
      </w:r>
      <w:r>
        <w:t xml:space="preserve"> </w:t>
      </w:r>
      <w:r>
        <w:t xml:space="preserve">and following counter-current chromatography purification </w:t>
      </w:r>
      <w:r>
        <w:t xml:space="preserve">[</w:t>
      </w:r>
      <w:r>
        <w:t xml:space="preserve">J</w:t>
      </w:r>
      <w:r>
        <w:t xml:space="preserve">]</w:t>
      </w:r>
      <w:r>
        <w:t xml:space="preserve">. Phytochemical Analysis, 2011, 22</w:t>
      </w:r>
      <w:r>
        <w:t xml:space="preserve">(</w:t>
      </w:r>
      <w:r>
        <w:t xml:space="preserve">5</w:t>
      </w:r>
      <w:r>
        <w:t xml:space="preserve">)</w:t>
      </w:r>
      <w:r>
        <w:t xml:space="preserve">: 424-431.</w:t>
      </w:r>
    </w:p>
    <w:p w:rsidR="0018722C">
      <w:pPr>
        <w:pStyle w:val="cw20"/>
        <w:topLinePunct/>
      </w:pPr>
      <w:r>
        <w:t>[</w:t>
      </w:r>
      <w:r>
        <w:t xml:space="preserve">90</w:t>
      </w:r>
      <w:r>
        <w:t>]</w:t>
      </w:r>
      <w:r>
        <w:t xml:space="preserve"> </w:t>
      </w:r>
      <w:r>
        <w:t>Chen</w:t>
      </w:r>
      <w:r w:rsidR="001852F3">
        <w:t xml:space="preserve"> T, </w:t>
      </w:r>
      <w:r w:rsidR="001852F3">
        <w:t xml:space="preserve">Liu</w:t>
      </w:r>
      <w:r w:rsidR="001852F3">
        <w:t xml:space="preserve"> YL,</w:t>
      </w:r>
      <w:r>
        <w:t> </w:t>
      </w:r>
      <w:r>
        <w:t>Chen</w:t>
      </w:r>
      <w:r>
        <w:t> </w:t>
      </w:r>
      <w:r>
        <w:t>C,</w:t>
      </w:r>
      <w:r w:rsidRPr="00000000">
        <w:tab/>
      </w:r>
      <w:r>
        <w:rPr>
          <w:i/>
        </w:rPr>
        <w:t>et al</w:t>
      </w:r>
      <w:r>
        <w:t>. </w:t>
      </w:r>
      <w:r w:rsidR="001852F3">
        <w:t xml:space="preserve">Application</w:t>
      </w:r>
      <w:r w:rsidR="001852F3">
        <w:t xml:space="preserve"> of</w:t>
      </w:r>
      <w:r>
        <w:t> </w:t>
      </w:r>
      <w:r>
        <w:t>high-speed</w:t>
      </w:r>
    </w:p>
    <w:p w:rsidR="0018722C">
      <w:pPr>
        <w:topLinePunct/>
      </w:pPr>
      <w:r>
        <w:rPr>
          <w:rFonts w:cstheme="minorBidi" w:hAnsiTheme="minorHAnsi" w:eastAsiaTheme="minorHAnsi" w:asciiTheme="minorHAnsi" w:ascii="Calibri"/>
        </w:rPr>
        <w:t>133</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ounter-current</w:t>
      </w:r>
      <w:r>
        <w:rPr>
          <w:rFonts w:cstheme="minorBidi" w:hAnsiTheme="minorHAnsi" w:eastAsiaTheme="minorHAnsi" w:asciiTheme="minorHAnsi"/>
        </w:rPr>
        <w:t xml:space="preserve"> </w:t>
      </w:r>
      <w:r>
        <w:rPr>
          <w:rFonts w:cstheme="minorBidi" w:hAnsiTheme="minorHAnsi" w:eastAsiaTheme="minorHAnsi" w:asciiTheme="minorHAnsi"/>
        </w:rPr>
        <w:t>chromatography</w:t>
      </w:r>
      <w:r>
        <w:rPr>
          <w:rFonts w:cstheme="minorBidi" w:hAnsiTheme="minorHAnsi" w:eastAsiaTheme="minorHAnsi" w:asciiTheme="minorHAnsi"/>
        </w:rPr>
        <w:t xml:space="preserve"> </w:t>
      </w:r>
      <w:r>
        <w:rPr>
          <w:rFonts w:cstheme="minorBidi" w:hAnsiTheme="minorHAnsi" w:eastAsiaTheme="minorHAnsi" w:asciiTheme="minorHAnsi"/>
        </w:rPr>
        <w:t>combined</w:t>
      </w:r>
      <w:r>
        <w:rPr>
          <w:rFonts w:cstheme="minorBidi" w:hAnsiTheme="minorHAnsi" w:eastAsiaTheme="minorHAnsi" w:asciiTheme="minorHAnsi"/>
        </w:rPr>
        <w:t xml:space="preserve"> </w:t>
      </w:r>
      <w:r>
        <w:rPr>
          <w:rFonts w:cstheme="minorBidi" w:hAnsiTheme="minorHAnsi" w:eastAsiaTheme="minorHAnsi" w:asciiTheme="minorHAnsi"/>
        </w:rPr>
        <w:t>with</w:t>
      </w:r>
      <w:r>
        <w:rPr>
          <w:rFonts w:cstheme="minorBidi" w:hAnsiTheme="minorHAnsi" w:eastAsiaTheme="minorHAnsi" w:asciiTheme="minorHAnsi"/>
        </w:rPr>
        <w:t xml:space="preserve"> </w:t>
      </w:r>
      <w:r>
        <w:rPr>
          <w:rFonts w:cstheme="minorBidi" w:hAnsiTheme="minorHAnsi" w:eastAsiaTheme="minorHAnsi" w:asciiTheme="minorHAnsi"/>
        </w:rPr>
        <w:t>macroporous</w:t>
      </w:r>
      <w:r>
        <w:rPr>
          <w:rFonts w:cstheme="minorBidi" w:hAnsiTheme="minorHAnsi" w:eastAsiaTheme="minorHAnsi" w:asciiTheme="minorHAnsi"/>
        </w:rPr>
        <w:t xml:space="preserve"> </w:t>
      </w:r>
      <w:r>
        <w:rPr>
          <w:rFonts w:cstheme="minorBidi" w:hAnsiTheme="minorHAnsi" w:eastAsiaTheme="minorHAnsi" w:asciiTheme="minorHAnsi"/>
        </w:rPr>
        <w:t>resin</w:t>
      </w:r>
      <w:r>
        <w:rPr>
          <w:rFonts w:cstheme="minorBidi" w:hAnsiTheme="minorHAnsi" w:eastAsiaTheme="minorHAnsi" w:asciiTheme="minorHAnsi"/>
        </w:rPr>
        <w:t xml:space="preserve"> </w:t>
      </w:r>
      <w:r>
        <w:rPr>
          <w:rFonts w:cstheme="minorBidi" w:hAnsiTheme="minorHAnsi" w:eastAsiaTheme="minorHAnsi" w:asciiTheme="minorHAnsi"/>
        </w:rPr>
        <w:t>for rapid</w:t>
      </w:r>
      <w:r>
        <w:rPr>
          <w:rFonts w:cstheme="minorBidi" w:hAnsiTheme="minorHAnsi" w:eastAsiaTheme="minorHAnsi" w:asciiTheme="minorHAnsi"/>
        </w:rPr>
        <w:t xml:space="preserve"> </w:t>
      </w:r>
      <w:r>
        <w:rPr>
          <w:rFonts w:cstheme="minorBidi" w:hAnsiTheme="minorHAnsi" w:eastAsiaTheme="minorHAnsi" w:asciiTheme="minorHAnsi"/>
        </w:rPr>
        <w:t>enrichment</w:t>
      </w:r>
      <w:r>
        <w:rPr>
          <w:rFonts w:cstheme="minorBidi" w:hAnsiTheme="minorHAnsi" w:eastAsiaTheme="minorHAnsi" w:asciiTheme="minorHAnsi"/>
        </w:rPr>
        <w:t xml:space="preserve"> </w:t>
      </w:r>
      <w:r>
        <w:rPr>
          <w:rFonts w:cstheme="minorBidi" w:hAnsiTheme="minorHAnsi" w:eastAsiaTheme="minorHAnsi" w:asciiTheme="minorHAnsi"/>
        </w:rPr>
        <w:t>and</w:t>
      </w:r>
      <w:r>
        <w:rPr>
          <w:rFonts w:cstheme="minorBidi" w:hAnsiTheme="minorHAnsi" w:eastAsiaTheme="minorHAnsi" w:asciiTheme="minorHAnsi"/>
        </w:rPr>
        <w:t xml:space="preserve"> </w:t>
      </w:r>
      <w:r>
        <w:rPr>
          <w:rFonts w:cstheme="minorBidi" w:hAnsiTheme="minorHAnsi" w:eastAsiaTheme="minorHAnsi" w:asciiTheme="minorHAnsi"/>
        </w:rPr>
        <w:t>separation</w:t>
      </w:r>
      <w:r>
        <w:rPr>
          <w:rFonts w:cstheme="minorBidi" w:hAnsiTheme="minorHAnsi" w:eastAsiaTheme="minorHAnsi" w:asciiTheme="minorHAnsi"/>
        </w:rPr>
        <w:t xml:space="preserve"> </w:t>
      </w:r>
      <w:r>
        <w:rPr>
          <w:rFonts w:cstheme="minorBidi" w:hAnsiTheme="minorHAnsi" w:eastAsiaTheme="minorHAnsi" w:asciiTheme="minorHAnsi"/>
        </w:rPr>
        <w:t>of</w:t>
      </w:r>
      <w:r>
        <w:rPr>
          <w:rFonts w:cstheme="minorBidi" w:hAnsiTheme="minorHAnsi" w:eastAsiaTheme="minorHAnsi" w:asciiTheme="minorHAnsi"/>
        </w:rPr>
        <w:t xml:space="preserve"> </w:t>
      </w:r>
      <w:r>
        <w:rPr>
          <w:rFonts w:cstheme="minorBidi" w:hAnsiTheme="minorHAnsi" w:eastAsiaTheme="minorHAnsi" w:asciiTheme="minorHAnsi"/>
        </w:rPr>
        <w:t>three</w:t>
      </w:r>
      <w:r>
        <w:rPr>
          <w:rFonts w:cstheme="minorBidi" w:hAnsiTheme="minorHAnsi" w:eastAsiaTheme="minorHAnsi" w:asciiTheme="minorHAnsi"/>
        </w:rPr>
        <w:t xml:space="preserve"> </w:t>
      </w:r>
      <w:r>
        <w:rPr>
          <w:rFonts w:cstheme="minorBidi" w:hAnsiTheme="minorHAnsi" w:eastAsiaTheme="minorHAnsi" w:asciiTheme="minorHAnsi"/>
        </w:rPr>
        <w:t>anthraquinone</w:t>
      </w:r>
      <w:r>
        <w:rPr>
          <w:rFonts w:cstheme="minorBidi" w:hAnsiTheme="minorHAnsi" w:eastAsiaTheme="minorHAnsi" w:asciiTheme="minorHAnsi"/>
        </w:rPr>
        <w:t xml:space="preserve"> </w:t>
      </w:r>
      <w:r>
        <w:rPr>
          <w:rFonts w:cstheme="minorBidi" w:hAnsiTheme="minorHAnsi" w:eastAsiaTheme="minorHAnsi" w:asciiTheme="minorHAnsi"/>
        </w:rPr>
        <w:t xml:space="preserve">glycosides and one stilbene glycoside from </w:t>
      </w:r>
      <w:r>
        <w:rPr>
          <w:rFonts w:cstheme="minorBidi" w:hAnsiTheme="minorHAnsi" w:eastAsiaTheme="minorHAnsi" w:asciiTheme="minorHAnsi"/>
          <w:i/>
        </w:rPr>
        <w:t>Rheum tanguticum</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Journal</w:t>
      </w:r>
      <w:r>
        <w:rPr>
          <w:rFonts w:cstheme="minorBidi" w:hAnsiTheme="minorHAnsi" w:eastAsiaTheme="minorHAnsi" w:asciiTheme="minorHAnsi"/>
        </w:rPr>
        <w:t xml:space="preserve"> </w:t>
      </w:r>
      <w:r>
        <w:rPr>
          <w:rFonts w:cstheme="minorBidi" w:hAnsiTheme="minorHAnsi" w:eastAsiaTheme="minorHAnsi" w:asciiTheme="minorHAnsi"/>
        </w:rPr>
        <w:t>of Chromatography B, 2014, 957: 90-95.</w:t>
      </w:r>
    </w:p>
    <w:p w:rsidR="0018722C">
      <w:pPr>
        <w:pStyle w:val="cw20"/>
        <w:topLinePunct/>
      </w:pPr>
      <w:r>
        <w:t>[</w:t>
      </w:r>
      <w:r>
        <w:t xml:space="preserve">91</w:t>
      </w:r>
      <w:r>
        <w:t>]</w:t>
      </w:r>
      <w:r>
        <w:t xml:space="preserve"> </w:t>
      </w:r>
      <w:r>
        <w:t>He SC, Li SC, Yang JH, </w:t>
      </w:r>
      <w:r>
        <w:rPr>
          <w:i/>
        </w:rPr>
        <w:t>et al</w:t>
      </w:r>
      <w:r>
        <w:t>. Application of step-wise gradient high-performance counter-current chromatography for rapid preparative separation and purification of diterpene components from</w:t>
      </w:r>
      <w:r>
        <w:t> </w:t>
      </w:r>
      <w:r>
        <w:rPr>
          <w:i/>
        </w:rPr>
        <w:t>Pseudolarix</w:t>
      </w:r>
      <w:r>
        <w:rPr>
          <w:i/>
        </w:rPr>
        <w:t> </w:t>
      </w:r>
      <w:r>
        <w:rPr>
          <w:i/>
        </w:rPr>
        <w:t>kaempferi</w:t>
      </w:r>
      <w:r>
        <w:rPr>
          <w:i/>
        </w:rPr>
        <w:t> </w:t>
      </w:r>
      <w:r>
        <w:t>Gordon</w:t>
      </w:r>
      <w:r>
        <w:t>[</w:t>
      </w:r>
      <w:r>
        <w:rPr>
          <w:sz w:val="24"/>
        </w:rPr>
        <w:t>J</w:t>
      </w:r>
      <w:r>
        <w:t>]</w:t>
      </w:r>
      <w:r>
        <w:t>.</w:t>
      </w:r>
      <w:r>
        <w:t> </w:t>
      </w:r>
      <w:r>
        <w:t>Journal</w:t>
      </w:r>
      <w:r>
        <w:t> </w:t>
      </w:r>
      <w:r>
        <w:t>of</w:t>
      </w:r>
      <w:r>
        <w:t> </w:t>
      </w:r>
      <w:r>
        <w:t>Chromatography</w:t>
      </w:r>
      <w:r>
        <w:t> </w:t>
      </w:r>
      <w:r>
        <w:t>A, 2012, 1235: 34-38.</w:t>
      </w:r>
    </w:p>
    <w:p w:rsidR="0018722C">
      <w:pPr>
        <w:pStyle w:val="cw20"/>
        <w:topLinePunct/>
      </w:pPr>
      <w:r>
        <w:t xml:space="preserve">[</w:t>
      </w:r>
      <w:r>
        <w:t xml:space="preserve">92</w:t>
      </w:r>
      <w:r>
        <w:t xml:space="preserve">]</w:t>
      </w:r>
      <w:r>
        <w:t xml:space="preserve"> </w:t>
      </w:r>
      <w:r>
        <w:t xml:space="preserve">Ha</w:t>
      </w:r>
      <w:r>
        <w:t xml:space="preserve"> </w:t>
      </w:r>
      <w:r>
        <w:t xml:space="preserve">IJ,</w:t>
      </w:r>
      <w:r>
        <w:t xml:space="preserve"> </w:t>
      </w:r>
      <w:r>
        <w:t xml:space="preserve">Kang</w:t>
      </w:r>
      <w:r>
        <w:t xml:space="preserve"> </w:t>
      </w:r>
      <w:r>
        <w:t xml:space="preserve">M,</w:t>
      </w:r>
      <w:r>
        <w:t xml:space="preserve"> </w:t>
      </w:r>
      <w:r>
        <w:t xml:space="preserve">Na</w:t>
      </w:r>
      <w:r>
        <w:t xml:space="preserve"> </w:t>
      </w:r>
      <w:r>
        <w:t xml:space="preserve">YC,</w:t>
      </w:r>
      <w:r>
        <w:t xml:space="preserve"> </w:t>
      </w:r>
      <w:r>
        <w:rPr>
          <w:i/>
        </w:rPr>
        <w:t xml:space="preserve">et</w:t>
      </w:r>
      <w:r>
        <w:rPr>
          <w:i/>
        </w:rPr>
        <w:t xml:space="preserve"> </w:t>
      </w:r>
      <w:r>
        <w:rPr>
          <w:i/>
        </w:rPr>
        <w:t xml:space="preserve">al</w:t>
      </w:r>
      <w:r>
        <w:t xml:space="preserve">.</w:t>
      </w:r>
      <w:r>
        <w:t xml:space="preserve"> </w:t>
      </w:r>
      <w:r>
        <w:t xml:space="preserve">Preparative</w:t>
      </w:r>
      <w:r>
        <w:t xml:space="preserve"> </w:t>
      </w:r>
      <w:r>
        <w:t xml:space="preserve">separation</w:t>
      </w:r>
      <w:r>
        <w:t xml:space="preserve"> </w:t>
      </w:r>
      <w:r>
        <w:t xml:space="preserve">of</w:t>
      </w:r>
      <w:r>
        <w:t xml:space="preserve"> </w:t>
      </w:r>
      <w:r>
        <w:t xml:space="preserve">minor</w:t>
      </w:r>
      <w:r>
        <w:t xml:space="preserve"> </w:t>
      </w:r>
      <w:r>
        <w:t xml:space="preserve">saponins from</w:t>
      </w:r>
      <w:r>
        <w:t xml:space="preserve"> </w:t>
      </w:r>
      <w:r>
        <w:t xml:space="preserve">Platycodi</w:t>
      </w:r>
      <w:r>
        <w:t xml:space="preserve"> </w:t>
      </w:r>
      <w:r>
        <w:t xml:space="preserve">Radix</w:t>
      </w:r>
      <w:r>
        <w:t xml:space="preserve"> </w:t>
      </w:r>
      <w:r>
        <w:t xml:space="preserve">by</w:t>
      </w:r>
      <w:r>
        <w:t xml:space="preserve"> </w:t>
      </w:r>
      <w:r>
        <w:t xml:space="preserve">high-speed</w:t>
      </w:r>
      <w:r>
        <w:t xml:space="preserve"> </w:t>
      </w:r>
      <w:r>
        <w:t xml:space="preserve">counter-current</w:t>
      </w:r>
      <w:r>
        <w:t xml:space="preserve"> </w:t>
      </w:r>
      <w:r>
        <w:t xml:space="preserve">chromatography </w:t>
      </w:r>
      <w:r>
        <w:t xml:space="preserve">[</w:t>
      </w:r>
      <w:r>
        <w:t xml:space="preserve">J</w:t>
      </w:r>
      <w:r>
        <w:t xml:space="preserve">]</w:t>
      </w:r>
      <w:r>
        <w:t xml:space="preserve">. Journal of Separation Science, 2011, 34</w:t>
      </w:r>
      <w:r>
        <w:t xml:space="preserve">(</w:t>
      </w:r>
      <w:r>
        <w:t xml:space="preserve">19</w:t>
      </w:r>
      <w:r>
        <w:t xml:space="preserve">)</w:t>
      </w:r>
      <w:r>
        <w:t xml:space="preserve">: 2559-2565.</w:t>
      </w:r>
    </w:p>
    <w:p w:rsidR="0018722C">
      <w:pPr>
        <w:topLinePunct/>
      </w:pPr>
      <w:r>
        <w:rPr>
          <w:rFonts w:cstheme="minorBidi" w:hAnsiTheme="minorHAnsi" w:eastAsiaTheme="minorHAnsi" w:asciiTheme="minorHAnsi" w:ascii="Calibri"/>
        </w:rPr>
        <w:t>134</w:t>
      </w:r>
    </w:p>
    <w:p w:rsidR="0018722C">
      <w:pPr>
        <w:pStyle w:val="Heading1"/>
        <w:topLinePunct/>
      </w:pPr>
      <w:bookmarkStart w:id="641815" w:name="_Toc686641815"/>
      <w:bookmarkStart w:name="附图 " w:id="161"/>
      <w:bookmarkEnd w:id="161"/>
      <w:bookmarkStart w:name="_bookmark71" w:id="162"/>
      <w:bookmarkEnd w:id="162"/>
      <w:r>
        <w:t>附</w:t>
      </w:r>
      <w:r w:rsidR="001852F3">
        <w:t>图</w:t>
      </w:r>
      <w:bookmarkEnd w:id="641815"/>
    </w:p>
    <w:p w:rsidR="0018722C">
      <w:pPr>
        <w:topLinePunct/>
      </w:pPr>
      <w:bookmarkStart w:id="641826" w:name="_cwCmt10"/>
      <w:r>
        <w:rPr>
          <w:rFonts w:cstheme="minorBidi" w:hAnsiTheme="minorHAnsi" w:eastAsiaTheme="minorHAnsi" w:asciiTheme="minorHAnsi" w:ascii="Arial"/>
        </w:rPr>
        <w:t xml:space="preserve">20140416</w:t>
      </w:r>
      <w:r>
        <w:rPr>
          <w:rFonts w:cstheme="minorBidi" w:hAnsiTheme="minorHAnsi" w:eastAsiaTheme="minorHAnsi" w:asciiTheme="minorHAnsi" w:ascii="Arial"/>
        </w:rPr>
        <w:t>F</w:t>
      </w:r>
      <w:r>
        <w:rPr>
          <w:rFonts w:cstheme="minorBidi" w:hAnsiTheme="minorHAnsi" w:eastAsiaTheme="minorHAnsi" w:asciiTheme="minorHAnsi" w:ascii="Arial"/>
        </w:rPr>
        <w:t xml:space="preserve">ullscan2 </w:t>
      </w:r>
      <w:r>
        <w:rPr>
          <w:rFonts w:ascii="Arial" w:cstheme="minorBidi" w:hAnsiTheme="minorHAnsi" w:eastAsiaTheme="minorHAnsi"/>
        </w:rPr>
        <w:t xml:space="preserve">#</w:t>
      </w:r>
      <w:r>
        <w:rPr>
          <w:rFonts w:ascii="Arial" w:cstheme="minorBidi" w:hAnsiTheme="minorHAnsi" w:eastAsiaTheme="minorHAnsi"/>
        </w:rPr>
        <w:t xml:space="preserve">2084</w:t>
      </w:r>
      <w:r w:rsidR="001852F3">
        <w:rPr>
          <w:rFonts w:ascii="Arial" w:cstheme="minorBidi" w:hAnsiTheme="minorHAnsi" w:eastAsiaTheme="minorHAnsi"/>
        </w:rPr>
        <w:t xml:space="preserve"> </w:t>
      </w:r>
      <w:r>
        <w:rPr>
          <w:rFonts w:ascii="Arial" w:cstheme="minorBidi" w:hAnsiTheme="minorHAnsi" w:eastAsiaTheme="minorHAnsi"/>
        </w:rPr>
        <w:t xml:space="preserve">RT: </w:t>
      </w:r>
      <w:r>
        <w:rPr>
          <w:rFonts w:ascii="Arial" w:cstheme="minorBidi" w:hAnsiTheme="minorHAnsi" w:eastAsiaTheme="minorHAnsi"/>
        </w:rPr>
        <w:t xml:space="preserve">3.44</w:t>
      </w:r>
      <w:r w:rsidR="001852F3">
        <w:rPr>
          <w:rFonts w:ascii="Arial" w:cstheme="minorBidi" w:hAnsiTheme="minorHAnsi" w:eastAsiaTheme="minorHAnsi"/>
        </w:rPr>
        <w:t xml:space="preserve">  </w:t>
      </w:r>
      <w:r>
        <w:rPr>
          <w:rFonts w:ascii="Arial" w:cstheme="minorBidi" w:hAnsiTheme="minorHAnsi" w:eastAsiaTheme="minorHAnsi"/>
        </w:rPr>
        <w:t xml:space="preserve">AV: </w:t>
      </w:r>
      <w:r>
        <w:rPr>
          <w:rFonts w:ascii="Arial" w:cstheme="minorBidi" w:hAnsiTheme="minorHAnsi" w:eastAsiaTheme="minorHAnsi"/>
        </w:rPr>
        <w:t xml:space="preserve">1</w:t>
      </w:r>
      <w:r w:rsidR="001852F3">
        <w:rPr>
          <w:rFonts w:ascii="Arial" w:cstheme="minorBidi" w:hAnsiTheme="minorHAnsi" w:eastAsiaTheme="minorHAnsi"/>
        </w:rPr>
        <w:t xml:space="preserve">  </w:t>
      </w:r>
      <w:r>
        <w:rPr>
          <w:rFonts w:ascii="Arial" w:cstheme="minorBidi" w:hAnsiTheme="minorHAnsi" w:eastAsiaTheme="minorHAnsi"/>
        </w:rPr>
        <w:t xml:space="preserve">NL: </w:t>
      </w:r>
      <w:r>
        <w:rPr>
          <w:rFonts w:ascii="Arial" w:cstheme="minorBidi" w:hAnsiTheme="minorHAnsi" w:eastAsiaTheme="minorHAnsi"/>
        </w:rPr>
        <w:t xml:space="preserve">1.00E7 </w:t>
      </w:r>
      <w:r>
        <w:rPr>
          <w:rFonts w:ascii="Arial" w:cstheme="minorBidi" w:hAnsiTheme="minorHAnsi" w:eastAsiaTheme="minorHAnsi"/>
        </w:rPr>
        <w:t xml:space="preserve">T: </w:t>
      </w:r>
      <w:r>
        <w:rPr>
          <w:rFonts w:ascii="Arial" w:cstheme="minorBidi" w:hAnsiTheme="minorHAnsi" w:eastAsiaTheme="minorHAnsi"/>
        </w:rPr>
        <w:t xml:space="preserve">ITMS - c ESI Full ms </w:t>
      </w:r>
      <w:r>
        <w:rPr>
          <w:rFonts w:ascii="Arial" w:cstheme="minorBidi" w:hAnsiTheme="minorHAnsi" w:eastAsiaTheme="minorHAnsi"/>
        </w:rPr>
        <w:t xml:space="preserve">[</w:t>
      </w:r>
      <w:r>
        <w:rPr>
          <w:rFonts w:ascii="Arial" w:cstheme="minorBidi" w:hAnsiTheme="minorHAnsi" w:eastAsiaTheme="minorHAnsi"/>
        </w:rPr>
        <w:t xml:space="preserve">250.00-800.00</w:t>
      </w:r>
      <w:r>
        <w:rPr>
          <w:rFonts w:ascii="Arial" w:cstheme="minorBidi" w:hAnsiTheme="minorHAnsi" w:eastAsiaTheme="minorHAnsi"/>
        </w:rPr>
        <w:t xml:space="preserve">]</w:t>
      </w:r>
      <w:bookmarkEnd w:id="641826"/>
    </w:p>
    <w:p w:rsidR="0018722C">
      <w:pPr>
        <w:tabs>
          <w:tab w:pos="6463" w:val="left" w:leader="none"/>
        </w:tabs>
        <w:spacing w:line="167" w:lineRule="exact" w:before="0"/>
        <w:ind w:leftChars="0" w:left="1086" w:rightChars="0" w:right="0" w:firstLineChars="0" w:firstLine="0"/>
        <w:jc w:val="left"/>
        <w:topLinePunct/>
      </w:pPr>
      <w:r>
        <w:rPr>
          <w:kern w:val="2"/>
          <w:szCs w:val="22"/>
          <w:rFonts w:ascii="Arial" w:cstheme="minorBidi" w:hAnsiTheme="minorHAnsi" w:eastAsiaTheme="minorHAnsi"/>
          <w:w w:val="105"/>
          <w:position w:val="-6"/>
          <w:sz w:val="9"/>
        </w:rPr>
        <w:t>100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9"/>
        </w:rPr>
        <w:t>625.16</w:t>
      </w:r>
    </w:p>
    <w:p w:rsidR="0018722C">
      <w:pPr>
        <w:pStyle w:val="aff7"/>
        <w:topLinePunct/>
      </w:pPr>
      <w:r>
        <w:rPr>
          <w:kern w:val="2"/>
          <w:sz w:val="22"/>
          <w:szCs w:val="22"/>
          <w:rFonts w:cstheme="minorBidi" w:hAnsiTheme="minorHAnsi" w:eastAsiaTheme="minorHAnsi" w:asciiTheme="minorHAnsi"/>
        </w:rPr>
        <w:drawing>
          <wp:inline>
            <wp:extent cx="4970417" cy="2991674"/>
            <wp:effectExtent l="0" t="0" r="0" b="0"/>
            <wp:docPr id="147" name="image79.png" descr=""/>
            <wp:cNvGraphicFramePr>
              <a:graphicFrameLocks noChangeAspect="1"/>
            </wp:cNvGraphicFramePr>
            <a:graphic>
              <a:graphicData uri="http://schemas.openxmlformats.org/drawingml/2006/picture">
                <pic:pic>
                  <pic:nvPicPr>
                    <pic:cNvPr id="148" name="image79.png"/>
                    <pic:cNvPicPr/>
                  </pic:nvPicPr>
                  <pic:blipFill>
                    <a:blip r:embed="rId226" cstate="print"/>
                    <a:stretch>
                      <a:fillRect/>
                    </a:stretch>
                  </pic:blipFill>
                  <pic:spPr>
                    <a:xfrm>
                      <a:off x="0" y="0"/>
                      <a:ext cx="4970417" cy="2991674"/>
                    </a:xfrm>
                    <a:prstGeom prst="rect">
                      <a:avLst/>
                    </a:prstGeom>
                  </pic:spPr>
                </pic:pic>
              </a:graphicData>
            </a:graphic>
          </wp:inline>
        </w:drawing>
      </w:r>
    </w:p>
    <w:p w:rsidR="0018722C">
      <w:pPr>
        <w:topLinePunct/>
      </w:pPr>
      <w:r>
        <w:rPr>
          <w:rFonts w:cstheme="minorBidi" w:hAnsiTheme="minorHAnsi" w:eastAsiaTheme="minorHAnsi" w:asciiTheme="minorHAnsi" w:ascii="Arial"/>
        </w:rPr>
        <w:t>95</w:t>
      </w:r>
    </w:p>
    <w:p w:rsidR="0018722C">
      <w:pPr>
        <w:topLinePunct/>
      </w:pPr>
      <w:r>
        <w:rPr>
          <w:rFonts w:cstheme="minorBidi" w:hAnsiTheme="minorHAnsi" w:eastAsiaTheme="minorHAnsi" w:asciiTheme="minorHAnsi" w:ascii="Arial"/>
        </w:rPr>
        <w:t>90</w:t>
      </w:r>
    </w:p>
    <w:p w:rsidR="0018722C">
      <w:pPr>
        <w:topLinePunct/>
      </w:pPr>
      <w:r>
        <w:rPr>
          <w:rFonts w:cstheme="minorBidi" w:hAnsiTheme="minorHAnsi" w:eastAsiaTheme="minorHAnsi" w:asciiTheme="minorHAnsi" w:ascii="Arial"/>
        </w:rPr>
        <w:t>85</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75</w:t>
      </w:r>
    </w:p>
    <w:p w:rsidR="0018722C">
      <w:pPr>
        <w:topLinePunct/>
      </w:pPr>
      <w:r>
        <w:rPr>
          <w:rFonts w:cstheme="minorBidi" w:hAnsiTheme="minorHAnsi" w:eastAsiaTheme="minorHAnsi" w:asciiTheme="minorHAnsi" w:ascii="Arial"/>
        </w:rPr>
        <w:t>70</w:t>
      </w:r>
    </w:p>
    <w:p w:rsidR="0018722C">
      <w:pPr>
        <w:topLinePunct/>
      </w:pPr>
      <w:r>
        <w:rPr>
          <w:rFonts w:cstheme="minorBidi" w:hAnsiTheme="minorHAnsi" w:eastAsiaTheme="minorHAnsi" w:asciiTheme="minorHAnsi" w:ascii="Arial"/>
        </w:rPr>
        <w:t>65</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55</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45</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35</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10</w:t>
      </w:r>
    </w:p>
    <w:p w:rsidR="0018722C">
      <w:spacing w:beforeLines="0" w:before="0" w:afterLines="0" w:after="0" w:line="440" w:lineRule="auto"/>
      <w:pPr>
        <w:sectPr w:rsidR="00556256">
          <w:pgSz w:w="11910" w:h="16840"/>
          <w:pgMar w:header="877" w:footer="272" w:top="1100" w:bottom="460" w:left="900" w:right="1660"/>
        </w:sectPr>
        <w:topLinePunct/>
      </w:pP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0     </w:t>
      </w:r>
      <w:r>
        <w:rPr>
          <w:rFonts w:ascii="Arial" w:cstheme="minorBidi" w:hAnsiTheme="minorHAnsi" w:eastAsiaTheme="minorHAnsi"/>
        </w:rPr>
        <w:t>255.23    300.13   317.37 333.09</w:t>
      </w:r>
    </w:p>
    <w:p w:rsidR="0018722C">
      <w:pPr>
        <w:topLinePunct/>
      </w:pPr>
      <w:r>
        <w:rPr>
          <w:rFonts w:cstheme="minorBidi" w:hAnsiTheme="minorHAnsi" w:eastAsiaTheme="minorHAnsi" w:asciiTheme="minorHAnsi" w:ascii="Arial"/>
        </w:rPr>
        <w:t>373.39</w:t>
      </w:r>
      <w:r w:rsidR="001852F3">
        <w:rPr>
          <w:rFonts w:cstheme="minorBidi" w:hAnsiTheme="minorHAnsi" w:eastAsiaTheme="minorHAnsi" w:asciiTheme="minorHAnsi" w:ascii="Arial"/>
        </w:rPr>
        <w:t xml:space="preserve"> 391.24</w:t>
      </w:r>
      <w:r w:rsidR="001852F3">
        <w:rPr>
          <w:rFonts w:cstheme="minorBidi" w:hAnsiTheme="minorHAnsi" w:eastAsiaTheme="minorHAnsi" w:asciiTheme="minorHAnsi" w:ascii="Arial"/>
        </w:rPr>
        <w:t xml:space="preserve"> 415.00</w:t>
      </w:r>
    </w:p>
    <w:p w:rsidR="0018722C">
      <w:pPr>
        <w:topLinePunct/>
      </w:pPr>
      <w:r>
        <w:rPr>
          <w:rFonts w:cstheme="minorBidi" w:hAnsiTheme="minorHAnsi" w:eastAsiaTheme="minorHAnsi" w:asciiTheme="minorHAnsi" w:ascii="Arial"/>
        </w:rPr>
        <w:t>463.44</w:t>
      </w:r>
      <w:r w:rsidR="001852F3">
        <w:rPr>
          <w:rFonts w:cstheme="minorBidi" w:hAnsiTheme="minorHAnsi" w:eastAsiaTheme="minorHAnsi" w:asciiTheme="minorHAnsi" w:ascii="Arial"/>
        </w:rPr>
        <w:t xml:space="preserve">  494.23</w:t>
      </w:r>
      <w:r w:rsidR="001852F3">
        <w:rPr>
          <w:rFonts w:cstheme="minorBidi" w:hAnsiTheme="minorHAnsi" w:eastAsiaTheme="minorHAnsi" w:asciiTheme="minorHAnsi" w:ascii="Arial"/>
        </w:rPr>
        <w:t xml:space="preserve"> 514.39</w:t>
      </w:r>
    </w:p>
    <w:p w:rsidR="0018722C">
      <w:pPr>
        <w:topLinePunct/>
      </w:pPr>
      <w:r>
        <w:rPr>
          <w:rFonts w:cstheme="minorBidi" w:hAnsiTheme="minorHAnsi" w:eastAsiaTheme="minorHAnsi" w:asciiTheme="minorHAnsi" w:ascii="Arial"/>
        </w:rPr>
        <w:t>551.67</w:t>
      </w:r>
      <w:r w:rsidR="001852F3">
        <w:rPr>
          <w:rFonts w:cstheme="minorBidi" w:hAnsiTheme="minorHAnsi" w:eastAsiaTheme="minorHAnsi" w:asciiTheme="minorHAnsi" w:ascii="Arial"/>
        </w:rPr>
        <w:t xml:space="preserve">  572.41     603.43</w:t>
      </w:r>
    </w:p>
    <w:p w:rsidR="0018722C">
      <w:pPr>
        <w:topLinePunct/>
      </w:pPr>
      <w:r>
        <w:rPr>
          <w:rFonts w:cstheme="minorBidi" w:hAnsiTheme="minorHAnsi" w:eastAsiaTheme="minorHAnsi" w:asciiTheme="minorHAnsi" w:ascii="Arial"/>
        </w:rPr>
        <w:t>641.14</w:t>
      </w:r>
    </w:p>
    <w:p w:rsidR="0018722C">
      <w:pPr>
        <w:topLinePunct/>
      </w:pPr>
      <w:r>
        <w:rPr>
          <w:rFonts w:cstheme="minorBidi" w:hAnsiTheme="minorHAnsi" w:eastAsiaTheme="minorHAnsi" w:asciiTheme="minorHAnsi" w:ascii="Arial"/>
        </w:rPr>
        <w:t>688.07</w:t>
      </w:r>
    </w:p>
    <w:p w:rsidR="0018722C">
      <w:pPr>
        <w:topLinePunct/>
      </w:pPr>
      <w:r>
        <w:rPr>
          <w:rFonts w:cstheme="minorBidi" w:hAnsiTheme="minorHAnsi" w:eastAsiaTheme="minorHAnsi" w:asciiTheme="minorHAnsi" w:ascii="Arial"/>
        </w:rPr>
        <w:t>723.08</w:t>
      </w:r>
    </w:p>
    <w:p w:rsidR="0018722C">
      <w:pPr>
        <w:topLinePunct/>
      </w:pPr>
      <w:r>
        <w:rPr>
          <w:rFonts w:cstheme="minorBidi" w:hAnsiTheme="minorHAnsi" w:eastAsiaTheme="minorHAnsi" w:asciiTheme="minorHAnsi" w:ascii="Arial"/>
        </w:rPr>
        <w:t>745.11</w:t>
      </w:r>
    </w:p>
    <w:p w:rsidR="0018722C">
      <w:pPr>
        <w:keepNext/>
        <w:topLinePunct/>
      </w:pPr>
      <w:r>
        <w:rPr>
          <w:rFonts w:cstheme="minorBidi" w:hAnsiTheme="minorHAnsi" w:eastAsiaTheme="minorHAnsi" w:asciiTheme="minorHAnsi" w:ascii="Arial"/>
        </w:rPr>
        <w:t>782.99</w:t>
      </w:r>
    </w:p>
    <w:p w:rsidR="0018722C">
      <w:spacing w:beforeLines="0" w:before="0" w:afterLines="0" w:after="0" w:line="440" w:lineRule="auto"/>
      <w:pPr>
        <w:sectPr w:rsidR="00556256">
          <w:type w:val="continuous"/>
          <w:pgSz w:w="11910" w:h="16840"/>
          <w:pgMar w:top="1580" w:bottom="400" w:left="900" w:right="1660"/>
          <w:cols w:num="8" w:equalWidth="0">
            <w:col w:w="2774" w:space="40"/>
            <w:col w:w="1094" w:space="39"/>
            <w:col w:w="1245" w:space="39"/>
            <w:col w:w="1220" w:space="39"/>
            <w:col w:w="491" w:space="40"/>
            <w:col w:w="624" w:space="40"/>
            <w:col w:w="816" w:space="39"/>
            <w:col w:w="810"/>
          </w:cols>
        </w:sectPr>
        <w:topLinePunct/>
      </w:pPr>
    </w:p>
    <w:p w:rsidR="0018722C">
      <w:pPr>
        <w:keepNext/>
        <w:topLinePunct/>
      </w:pPr>
      <w:r>
        <w:rPr>
          <w:rFonts w:cstheme="minorBidi" w:hAnsiTheme="minorHAnsi" w:eastAsiaTheme="minorHAnsi" w:asciiTheme="minorHAnsi" w:ascii="Arial"/>
        </w:rPr>
        <w:t>250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650</w:t>
      </w:r>
      <w:r w:rsidRPr="00000000">
        <w:rPr>
          <w:rFonts w:cstheme="minorBidi" w:hAnsiTheme="minorHAnsi" w:eastAsiaTheme="minorHAnsi" w:asciiTheme="minorHAnsi"/>
        </w:rPr>
        <w:tab/>
        <w:t>700</w:t>
      </w:r>
      <w:r w:rsidRPr="00000000">
        <w:rPr>
          <w:rFonts w:cstheme="minorBidi" w:hAnsiTheme="minorHAnsi" w:eastAsiaTheme="minorHAnsi" w:asciiTheme="minorHAnsi"/>
        </w:rPr>
        <w:tab/>
        <w:t>750</w:t>
      </w:r>
      <w:r w:rsidRPr="00000000">
        <w:rPr>
          <w:rFonts w:cstheme="minorBidi" w:hAnsiTheme="minorHAnsi" w:eastAsiaTheme="minorHAnsi" w:asciiTheme="minorHAnsi"/>
        </w:rPr>
        <w:tab/>
        <w:t>800</w:t>
      </w:r>
    </w:p>
    <w:p w:rsidR="0018722C">
      <w:pPr>
        <w:keepNext/>
        <w:topLinePunct/>
      </w:pPr>
      <w:r>
        <w:rPr>
          <w:rFonts w:cstheme="minorBidi" w:hAnsiTheme="minorHAnsi" w:eastAsiaTheme="minorHAnsi" w:asciiTheme="minorHAnsi" w:ascii="Arial"/>
        </w:rPr>
        <w:t>m</w:t>
      </w:r>
      <w:r>
        <w:rPr>
          <w:rFonts w:cstheme="minorBidi" w:hAnsiTheme="minorHAnsi" w:eastAsiaTheme="minorHAnsi" w:asciiTheme="minorHAnsi" w:ascii="Arial"/>
        </w:rPr>
        <w:t>/</w:t>
      </w:r>
      <w:r>
        <w:rPr>
          <w:rFonts w:cstheme="minorBidi" w:hAnsiTheme="minorHAnsi" w:eastAsiaTheme="minorHAnsi" w:asciiTheme="minorHAnsi" w:ascii="Arial"/>
        </w:rPr>
        <w:t>z</w:t>
      </w:r>
    </w:p>
    <w:p w:rsidR="0018722C">
      <w:pPr>
        <w:pStyle w:val="a9"/>
        <w:topLinePunct/>
      </w:pPr>
      <w:r>
        <w:rPr>
          <w:rFonts w:cstheme="minorBidi" w:hAnsiTheme="minorHAnsi" w:eastAsiaTheme="minorHAnsi" w:asciiTheme="minorHAnsi" w:ascii="黑体" w:hAnsi="黑体" w:eastAsia="黑体" w:hint="eastAsia"/>
        </w:rPr>
        <w:t>附图1</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-β-D-葡萄糖-</w:t>
      </w:r>
      <w:r>
        <w:rPr>
          <w:rFonts w:ascii="黑体" w:hAnsi="黑体" w:eastAsia="黑体" w:hint="eastAsia" w:cstheme="minorBidi"/>
        </w:rPr>
        <w:t>(</w:t>
      </w:r>
      <w:r>
        <w:rPr>
          <w:rFonts w:ascii="黑体" w:hAnsi="黑体" w:eastAsia="黑体" w:hint="eastAsia" w:cstheme="minorBidi"/>
        </w:rPr>
        <w:t>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-β-D-葡萄糖苷的一级质谱图</w:t>
      </w:r>
    </w:p>
    <w:p w:rsidR="0018722C">
      <w:pPr>
        <w:topLinePunct/>
      </w:pPr>
      <w:bookmarkStart w:id="641827" w:name="_cwCmt11"/>
      <w:r>
        <w:rPr>
          <w:rFonts w:cstheme="minorBidi" w:hAnsiTheme="minorHAnsi" w:eastAsiaTheme="minorHAnsi" w:asciiTheme="minorHAnsi" w:ascii="Arial"/>
        </w:rPr>
        <w:t>20140416</w:t>
      </w:r>
      <w:r>
        <w:rPr>
          <w:rFonts w:cstheme="minorBidi" w:hAnsiTheme="minorHAnsi" w:eastAsiaTheme="minorHAnsi" w:asciiTheme="minorHAnsi" w:ascii="Arial"/>
        </w:rPr>
        <w:t>M</w:t>
      </w:r>
      <w:r>
        <w:rPr>
          <w:rFonts w:cstheme="minorBidi" w:hAnsiTheme="minorHAnsi" w:eastAsiaTheme="minorHAnsi" w:asciiTheme="minorHAnsi" w:ascii="Arial"/>
        </w:rPr>
        <w:t xml:space="preserve">s2 </w:t>
      </w:r>
      <w:r>
        <w:rPr>
          <w:rFonts w:ascii="Arial" w:cstheme="minorBidi" w:hAnsiTheme="minorHAnsi" w:eastAsiaTheme="minorHAnsi"/>
        </w:rPr>
        <w:t>#</w:t>
      </w:r>
      <w:r>
        <w:rPr>
          <w:rFonts w:ascii="Arial" w:cstheme="minorBidi" w:hAnsiTheme="minorHAnsi" w:eastAsiaTheme="minorHAnsi"/>
        </w:rPr>
        <w:t>69</w:t>
      </w:r>
      <w:r w:rsidR="001852F3">
        <w:rPr>
          <w:rFonts w:ascii="Arial" w:cstheme="minorBidi" w:hAnsiTheme="minorHAnsi" w:eastAsiaTheme="minorHAnsi"/>
        </w:rPr>
        <w:t xml:space="preserve">  </w:t>
      </w:r>
      <w:r>
        <w:rPr>
          <w:rFonts w:ascii="Arial" w:cstheme="minorBidi" w:hAnsiTheme="minorHAnsi" w:eastAsiaTheme="minorHAnsi"/>
        </w:rPr>
        <w:t xml:space="preserve">RT: </w:t>
      </w:r>
      <w:r>
        <w:rPr>
          <w:rFonts w:ascii="Arial" w:cstheme="minorBidi" w:hAnsiTheme="minorHAnsi" w:eastAsiaTheme="minorHAnsi"/>
        </w:rPr>
        <w:t>3.41</w:t>
      </w:r>
      <w:r w:rsidR="001852F3">
        <w:rPr>
          <w:rFonts w:ascii="Arial" w:cstheme="minorBidi" w:hAnsiTheme="minorHAnsi" w:eastAsiaTheme="minorHAnsi"/>
        </w:rPr>
        <w:t xml:space="preserve">  </w:t>
      </w:r>
      <w:r>
        <w:rPr>
          <w:rFonts w:ascii="Arial" w:cstheme="minorBidi" w:hAnsiTheme="minorHAnsi" w:eastAsiaTheme="minorHAnsi"/>
        </w:rPr>
        <w:t xml:space="preserve">AV: </w:t>
      </w:r>
      <w:r>
        <w:rPr>
          <w:rFonts w:ascii="Arial" w:cstheme="minorBidi" w:hAnsiTheme="minorHAnsi" w:eastAsiaTheme="minorHAnsi"/>
        </w:rPr>
        <w:t>1</w:t>
      </w:r>
      <w:r w:rsidR="001852F3">
        <w:rPr>
          <w:rFonts w:ascii="Arial" w:cstheme="minorBidi" w:hAnsiTheme="minorHAnsi" w:eastAsiaTheme="minorHAnsi"/>
        </w:rPr>
        <w:t xml:space="preserve">  </w:t>
      </w:r>
      <w:r>
        <w:rPr>
          <w:rFonts w:ascii="Arial" w:cstheme="minorBidi" w:hAnsiTheme="minorHAnsi" w:eastAsiaTheme="minorHAnsi"/>
        </w:rPr>
        <w:t xml:space="preserve">NL: </w:t>
      </w:r>
      <w:r>
        <w:rPr>
          <w:rFonts w:ascii="Arial" w:cstheme="minorBidi" w:hAnsiTheme="minorHAnsi" w:eastAsiaTheme="minorHAnsi"/>
        </w:rPr>
        <w:t>3.81E6</w:t>
      </w:r>
      <w:bookmarkEnd w:id="641827"/>
    </w:p>
    <w:p w:rsidR="0018722C">
      <w:pPr>
        <w:tabs>
          <w:tab w:pos="3081" w:val="left" w:leader="none"/>
        </w:tabs>
        <w:spacing w:before="4"/>
        <w:ind w:leftChars="0" w:left="1086" w:rightChars="0" w:right="5920" w:hanging="145"/>
        <w:jc w:val="left"/>
        <w:topLinePunct/>
      </w:pPr>
      <w:r>
        <w:rPr>
          <w:kern w:val="2"/>
          <w:szCs w:val="22"/>
          <w:rFonts w:ascii="Arial" w:cstheme="minorBidi" w:hAnsiTheme="minorHAnsi" w:eastAsiaTheme="minorHAnsi"/>
          <w:spacing w:val="-2"/>
          <w:w w:val="105"/>
          <w:sz w:val="9"/>
        </w:rPr>
        <w:t>T: </w:t>
      </w:r>
      <w:r>
        <w:rPr>
          <w:kern w:val="2"/>
          <w:szCs w:val="22"/>
          <w:rFonts w:ascii="Arial" w:cstheme="minorBidi" w:hAnsiTheme="minorHAnsi" w:eastAsiaTheme="minorHAnsi"/>
          <w:color w:val="000095"/>
          <w:spacing w:val="-2"/>
          <w:w w:val="105"/>
          <w:sz w:val="9"/>
        </w:rPr>
        <w:t>ITMS </w:t>
      </w:r>
      <w:r>
        <w:rPr>
          <w:kern w:val="2"/>
          <w:szCs w:val="22"/>
          <w:rFonts w:ascii="Arial" w:cstheme="minorBidi" w:hAnsiTheme="minorHAnsi" w:eastAsiaTheme="minorHAnsi"/>
          <w:color w:val="000095"/>
          <w:w w:val="105"/>
          <w:sz w:val="9"/>
        </w:rPr>
        <w:t>- c ESI </w:t>
      </w:r>
      <w:r>
        <w:rPr>
          <w:kern w:val="2"/>
          <w:szCs w:val="22"/>
          <w:rFonts w:ascii="Arial" w:cstheme="minorBidi" w:hAnsiTheme="minorHAnsi" w:eastAsiaTheme="minorHAnsi"/>
          <w:color w:val="000095"/>
          <w:spacing w:val="-2"/>
          <w:w w:val="105"/>
          <w:sz w:val="9"/>
        </w:rPr>
        <w:t>Full </w:t>
      </w:r>
      <w:r>
        <w:rPr>
          <w:kern w:val="2"/>
          <w:szCs w:val="22"/>
          <w:rFonts w:ascii="Arial" w:cstheme="minorBidi" w:hAnsiTheme="minorHAnsi" w:eastAsiaTheme="minorHAnsi"/>
          <w:color w:val="000095"/>
          <w:w w:val="105"/>
          <w:sz w:val="9"/>
        </w:rPr>
        <w:t>ms2 </w:t>
      </w:r>
      <w:hyperlink r:id="rId228">
        <w:r>
          <w:rPr>
            <w:kern w:val="2"/>
            <w:szCs w:val="22"/>
            <w:rFonts w:ascii="Arial" w:cstheme="minorBidi" w:hAnsiTheme="minorHAnsi" w:eastAsiaTheme="minorHAnsi"/>
            <w:color w:val="000095"/>
            <w:w w:val="105"/>
            <w:sz w:val="9"/>
          </w:rPr>
          <w:t>625.20@cid35.00 </w:t>
        </w:r>
      </w:hyperlink>
      <w:r>
        <w:rPr>
          <w:kern w:val="2"/>
          <w:szCs w:val="22"/>
          <w:rFonts w:ascii="Arial" w:cstheme="minorBidi" w:hAnsiTheme="minorHAnsi" w:eastAsiaTheme="minorHAnsi"/>
          <w:color w:val="000095"/>
          <w:w w:val="105"/>
          <w:sz w:val="9"/>
        </w:rPr>
        <w:t>[170.00-700.00</w:t>
      </w:r>
      <w:r>
        <w:rPr>
          <w:kern w:val="2"/>
          <w:szCs w:val="22"/>
          <w:rFonts w:ascii="Arial" w:cstheme="minorBidi" w:hAnsiTheme="minorHAnsi" w:eastAsiaTheme="minorHAnsi"/>
          <w:color w:val="000095"/>
          <w:w w:val="105"/>
          <w:sz w:val="9"/>
        </w:rPr>
        <w:t>]</w:t>
      </w:r>
      <w:r>
        <w:rPr>
          <w:kern w:val="2"/>
          <w:szCs w:val="22"/>
          <w:rFonts w:ascii="Arial" w:cstheme="minorBidi" w:hAnsiTheme="minorHAnsi" w:eastAsiaTheme="minorHAnsi"/>
          <w:color w:val="000095"/>
          <w:w w:val="105"/>
          <w:sz w:val="9"/>
        </w:rPr>
        <w:t xml:space="preserve"> </w:t>
      </w:r>
      <w:r>
        <w:rPr>
          <w:kern w:val="2"/>
          <w:szCs w:val="22"/>
          <w:rFonts w:ascii="Arial" w:cstheme="minorBidi" w:hAnsiTheme="minorHAnsi" w:eastAsiaTheme="minorHAnsi"/>
          <w:w w:val="105"/>
          <w:position w:val="-6"/>
          <w:sz w:val="9"/>
        </w:rPr>
        <w:t>100</w:t>
      </w:r>
      <w:r>
        <w:rPr>
          <w:kern w:val="2"/>
          <w:szCs w:val="22"/>
          <w:rFonts w:ascii="Arial" w:cstheme="minorBidi" w:hAnsiTheme="minorHAnsi" w:eastAsiaTheme="minorHAnsi"/>
          <w:w w:val="105"/>
          <w:sz w:val="9"/>
        </w:rPr>
        <w:tab/>
        <w:t>301.00</w:t>
      </w:r>
    </w:p>
    <w:p w:rsidR="0018722C">
      <w:pPr>
        <w:pStyle w:val="aff7"/>
        <w:topLinePunct/>
      </w:pPr>
      <w:r>
        <w:rPr>
          <w:kern w:val="2"/>
          <w:sz w:val="22"/>
          <w:szCs w:val="22"/>
          <w:rFonts w:cstheme="minorBidi" w:hAnsiTheme="minorHAnsi" w:eastAsiaTheme="minorHAnsi" w:asciiTheme="minorHAnsi"/>
        </w:rPr>
        <w:drawing>
          <wp:inline>
            <wp:extent cx="4970417" cy="2991674"/>
            <wp:effectExtent l="0" t="0" r="0" b="0"/>
            <wp:docPr id="149" name="image80.png" descr=""/>
            <wp:cNvGraphicFramePr>
              <a:graphicFrameLocks noChangeAspect="1"/>
            </wp:cNvGraphicFramePr>
            <a:graphic>
              <a:graphicData uri="http://schemas.openxmlformats.org/drawingml/2006/picture">
                <pic:pic>
                  <pic:nvPicPr>
                    <pic:cNvPr id="150" name="image80.png"/>
                    <pic:cNvPicPr/>
                  </pic:nvPicPr>
                  <pic:blipFill>
                    <a:blip r:embed="rId227" cstate="print"/>
                    <a:stretch>
                      <a:fillRect/>
                    </a:stretch>
                  </pic:blipFill>
                  <pic:spPr>
                    <a:xfrm>
                      <a:off x="0" y="0"/>
                      <a:ext cx="4970417" cy="2991674"/>
                    </a:xfrm>
                    <a:prstGeom prst="rect">
                      <a:avLst/>
                    </a:prstGeom>
                  </pic:spPr>
                </pic:pic>
              </a:graphicData>
            </a:graphic>
          </wp:inline>
        </w:drawing>
      </w:r>
    </w:p>
    <w:p w:rsidR="0018722C">
      <w:pPr>
        <w:topLinePunct/>
      </w:pPr>
      <w:r>
        <w:rPr>
          <w:rFonts w:cstheme="minorBidi" w:hAnsiTheme="minorHAnsi" w:eastAsiaTheme="minorHAnsi" w:asciiTheme="minorHAnsi" w:ascii="Arial"/>
        </w:rPr>
        <w:t>95</w:t>
      </w:r>
    </w:p>
    <w:p w:rsidR="0018722C">
      <w:pPr>
        <w:topLinePunct/>
      </w:pPr>
      <w:r>
        <w:rPr>
          <w:rFonts w:cstheme="minorBidi" w:hAnsiTheme="minorHAnsi" w:eastAsiaTheme="minorHAnsi" w:asciiTheme="minorHAnsi" w:ascii="Arial"/>
        </w:rPr>
        <w:t>90</w:t>
      </w:r>
    </w:p>
    <w:p w:rsidR="0018722C">
      <w:pPr>
        <w:topLinePunct/>
      </w:pPr>
      <w:r>
        <w:rPr>
          <w:rFonts w:cstheme="minorBidi" w:hAnsiTheme="minorHAnsi" w:eastAsiaTheme="minorHAnsi" w:asciiTheme="minorHAnsi" w:ascii="Arial"/>
        </w:rPr>
        <w:t>85</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75</w:t>
      </w:r>
    </w:p>
    <w:p w:rsidR="0018722C">
      <w:pPr>
        <w:topLinePunct/>
      </w:pPr>
      <w:r>
        <w:rPr>
          <w:rFonts w:cstheme="minorBidi" w:hAnsiTheme="minorHAnsi" w:eastAsiaTheme="minorHAnsi" w:asciiTheme="minorHAnsi" w:ascii="Arial"/>
        </w:rPr>
        <w:t>70</w:t>
      </w:r>
    </w:p>
    <w:p w:rsidR="0018722C">
      <w:pPr>
        <w:topLinePunct/>
      </w:pPr>
      <w:r>
        <w:rPr>
          <w:rFonts w:cstheme="minorBidi" w:hAnsiTheme="minorHAnsi" w:eastAsiaTheme="minorHAnsi" w:asciiTheme="minorHAnsi" w:ascii="Arial"/>
        </w:rPr>
        <w:t>65</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55</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45</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35</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20</w:t>
      </w:r>
    </w:p>
    <w:p w:rsidR="0018722C">
      <w:spacing w:beforeLines="0" w:before="0" w:afterLines="0" w:after="0" w:line="440" w:lineRule="auto"/>
      <w:pPr>
        <w:sectPr w:rsidR="00556256">
          <w:type w:val="continuous"/>
          <w:pgSz w:w="11910" w:h="16840"/>
          <w:pgMar w:top="1580" w:bottom="400" w:left="900" w:right="1660"/>
        </w:sectPr>
        <w:topLinePunct/>
      </w:pP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178.94</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229.00</w:t>
      </w:r>
    </w:p>
    <w:p w:rsidR="0018722C">
      <w:pPr>
        <w:topLinePunct/>
      </w:pPr>
      <w:r>
        <w:rPr>
          <w:rFonts w:cstheme="minorBidi" w:hAnsiTheme="minorHAnsi" w:eastAsiaTheme="minorHAnsi" w:asciiTheme="minorHAnsi" w:ascii="Arial"/>
        </w:rPr>
        <w:t>255.02</w:t>
      </w:r>
      <w:r w:rsidR="001852F3">
        <w:rPr>
          <w:rFonts w:cstheme="minorBidi" w:hAnsiTheme="minorHAnsi" w:eastAsiaTheme="minorHAnsi" w:asciiTheme="minorHAnsi" w:ascii="Arial"/>
        </w:rPr>
        <w:t xml:space="preserve"> </w:t>
      </w:r>
      <w:r>
        <w:rPr>
          <w:rFonts w:ascii="Arial" w:cstheme="minorBidi" w:hAnsiTheme="minorHAnsi" w:eastAsiaTheme="minorHAnsi"/>
        </w:rPr>
        <w:t>270.99</w:t>
      </w:r>
    </w:p>
    <w:p w:rsidR="0018722C">
      <w:pPr>
        <w:topLinePunct/>
      </w:pPr>
      <w:r>
        <w:rPr>
          <w:rFonts w:cstheme="minorBidi" w:hAnsiTheme="minorHAnsi" w:eastAsiaTheme="minorHAnsi" w:asciiTheme="minorHAnsi" w:ascii="Arial"/>
        </w:rPr>
        <w:t>312.96</w:t>
      </w:r>
    </w:p>
    <w:p w:rsidR="0018722C">
      <w:pPr>
        <w:topLinePunct/>
      </w:pPr>
      <w:r>
        <w:rPr>
          <w:rFonts w:cstheme="minorBidi" w:hAnsiTheme="minorHAnsi" w:eastAsiaTheme="minorHAnsi" w:asciiTheme="minorHAnsi" w:ascii="Arial"/>
        </w:rPr>
        <w:t>343.02</w:t>
      </w:r>
    </w:p>
    <w:p w:rsidR="0018722C">
      <w:pPr>
        <w:topLinePunct/>
      </w:pPr>
      <w:r>
        <w:rPr>
          <w:rFonts w:cstheme="minorBidi" w:hAnsiTheme="minorHAnsi" w:eastAsiaTheme="minorHAnsi" w:asciiTheme="minorHAnsi" w:ascii="Arial"/>
        </w:rPr>
        <w:t>373.03</w:t>
      </w:r>
    </w:p>
    <w:p w:rsidR="0018722C">
      <w:pPr>
        <w:topLinePunct/>
      </w:pPr>
      <w:r>
        <w:rPr>
          <w:rFonts w:cstheme="minorBidi" w:hAnsiTheme="minorHAnsi" w:eastAsiaTheme="minorHAnsi" w:asciiTheme="minorHAnsi" w:ascii="Arial"/>
        </w:rPr>
        <w:t>409.08</w:t>
      </w:r>
    </w:p>
    <w:p w:rsidR="0018722C">
      <w:pPr>
        <w:topLinePunct/>
      </w:pPr>
      <w:r>
        <w:rPr>
          <w:rFonts w:cstheme="minorBidi" w:hAnsiTheme="minorHAnsi" w:eastAsiaTheme="minorHAnsi" w:asciiTheme="minorHAnsi" w:ascii="Arial"/>
        </w:rPr>
        <w:t>443.22</w:t>
      </w:r>
      <w:r w:rsidR="001852F3">
        <w:rPr>
          <w:rFonts w:cstheme="minorBidi" w:hAnsiTheme="minorHAnsi" w:eastAsiaTheme="minorHAnsi" w:asciiTheme="minorHAnsi" w:ascii="Arial"/>
        </w:rPr>
        <w:t xml:space="preserve">  </w:t>
      </w:r>
      <w:r>
        <w:rPr>
          <w:rFonts w:ascii="Arial" w:cstheme="minorBidi" w:hAnsiTheme="minorHAnsi" w:eastAsiaTheme="minorHAnsi"/>
        </w:rPr>
        <w:t>463.05</w:t>
      </w:r>
      <w:r w:rsidR="001852F3">
        <w:rPr>
          <w:rFonts w:ascii="Arial" w:cstheme="minorBidi" w:hAnsiTheme="minorHAnsi" w:eastAsiaTheme="minorHAnsi"/>
        </w:rPr>
        <w:t xml:space="preserve"> </w:t>
      </w:r>
      <w:r>
        <w:rPr>
          <w:rFonts w:ascii="Arial" w:cstheme="minorBidi" w:hAnsiTheme="minorHAnsi" w:eastAsiaTheme="minorHAnsi"/>
        </w:rPr>
        <w:t>481.12</w:t>
      </w:r>
    </w:p>
    <w:p w:rsidR="0018722C">
      <w:pPr>
        <w:topLinePunct/>
      </w:pPr>
      <w:r>
        <w:rPr>
          <w:rFonts w:cstheme="minorBidi" w:hAnsiTheme="minorHAnsi" w:eastAsiaTheme="minorHAnsi" w:asciiTheme="minorHAnsi" w:ascii="Arial"/>
        </w:rPr>
        <w:t>515.19</w:t>
      </w:r>
    </w:p>
    <w:p w:rsidR="0018722C">
      <w:pPr>
        <w:topLinePunct/>
      </w:pPr>
      <w:r>
        <w:rPr>
          <w:rFonts w:cstheme="minorBidi" w:hAnsiTheme="minorHAnsi" w:eastAsiaTheme="minorHAnsi" w:asciiTheme="minorHAnsi" w:ascii="Arial"/>
        </w:rPr>
        <w:t>565.09</w:t>
      </w:r>
      <w:r w:rsidR="001852F3">
        <w:rPr>
          <w:rFonts w:cstheme="minorBidi" w:hAnsiTheme="minorHAnsi" w:eastAsiaTheme="minorHAnsi" w:asciiTheme="minorHAnsi" w:ascii="Arial"/>
        </w:rPr>
        <w:t xml:space="preserve"> 581.28</w:t>
      </w:r>
    </w:p>
    <w:p w:rsidR="0018722C">
      <w:pPr>
        <w:keepNext/>
        <w:topLinePunct/>
      </w:pPr>
      <w:r>
        <w:rPr>
          <w:rFonts w:cstheme="minorBidi" w:hAnsiTheme="minorHAnsi" w:eastAsiaTheme="minorHAnsi" w:asciiTheme="minorHAnsi" w:ascii="Arial"/>
        </w:rPr>
        <w:t>607.13</w:t>
      </w:r>
    </w:p>
    <w:p w:rsidR="0018722C">
      <w:spacing w:beforeLines="0" w:before="0" w:afterLines="0" w:after="0" w:line="440" w:lineRule="auto"/>
      <w:pPr>
        <w:sectPr w:rsidR="00556256">
          <w:type w:val="continuous"/>
          <w:pgSz w:w="11910" w:h="16840"/>
          <w:pgMar w:top="1580" w:bottom="400" w:left="900" w:right="1660"/>
          <w:cols w:num="11" w:equalWidth="0">
            <w:col w:w="1659" w:space="40"/>
            <w:col w:w="527" w:space="39"/>
            <w:col w:w="672" w:space="40"/>
            <w:col w:w="599" w:space="39"/>
            <w:col w:w="376" w:space="40"/>
            <w:col w:w="401" w:space="40"/>
            <w:col w:w="491" w:space="39"/>
            <w:col w:w="1112" w:space="39"/>
            <w:col w:w="364" w:space="40"/>
            <w:col w:w="931" w:space="40"/>
            <w:col w:w="1822"/>
          </w:cols>
        </w:sectPr>
        <w:topLinePunct/>
      </w:pPr>
    </w:p>
    <w:p w:rsidR="0018722C">
      <w:pPr>
        <w:keepNext/>
        <w:topLinePunct/>
      </w:pPr>
      <w:r>
        <w:rPr>
          <w:rFonts w:cstheme="minorBidi" w:hAnsiTheme="minorHAnsi" w:eastAsiaTheme="minorHAnsi" w:asciiTheme="minorHAnsi" w:ascii="Arial"/>
        </w:rPr>
        <w:t>200</w:t>
      </w:r>
      <w:r w:rsidRPr="00000000">
        <w:rPr>
          <w:rFonts w:cstheme="minorBidi" w:hAnsiTheme="minorHAnsi" w:eastAsiaTheme="minorHAnsi" w:asciiTheme="minorHAnsi"/>
        </w:rPr>
        <w:tab/>
        <w:t>250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650</w:t>
      </w:r>
      <w:r w:rsidRPr="00000000">
        <w:rPr>
          <w:rFonts w:cstheme="minorBidi" w:hAnsiTheme="minorHAnsi" w:eastAsiaTheme="minorHAnsi" w:asciiTheme="minorHAnsi"/>
        </w:rPr>
        <w:tab/>
        <w:t>700</w:t>
      </w:r>
    </w:p>
    <w:p w:rsidR="0018722C">
      <w:pPr>
        <w:keepNext/>
        <w:topLinePunct/>
      </w:pPr>
      <w:r>
        <w:rPr>
          <w:rFonts w:cstheme="minorBidi" w:hAnsiTheme="minorHAnsi" w:eastAsiaTheme="minorHAnsi" w:asciiTheme="minorHAnsi" w:ascii="Arial"/>
        </w:rPr>
        <w:t>m</w:t>
      </w:r>
      <w:r>
        <w:rPr>
          <w:rFonts w:cstheme="minorBidi" w:hAnsiTheme="minorHAnsi" w:eastAsiaTheme="minorHAnsi" w:asciiTheme="minorHAnsi" w:ascii="Arial"/>
        </w:rPr>
        <w:t>/</w:t>
      </w:r>
      <w:r>
        <w:rPr>
          <w:rFonts w:cstheme="minorBidi" w:hAnsiTheme="minorHAnsi" w:eastAsiaTheme="minorHAnsi" w:asciiTheme="minorHAnsi" w:ascii="Arial"/>
        </w:rPr>
        <w:t>z</w:t>
      </w:r>
    </w:p>
    <w:p w:rsidR="0018722C">
      <w:pPr>
        <w:pStyle w:val="a9"/>
        <w:topLinePunct/>
      </w:pPr>
      <w:r>
        <w:rPr>
          <w:rFonts w:cstheme="minorBidi" w:hAnsiTheme="minorHAnsi" w:eastAsiaTheme="minorHAnsi" w:asciiTheme="minorHAnsi" w:ascii="黑体" w:hAnsi="黑体" w:eastAsia="黑体" w:hint="eastAsia"/>
        </w:rPr>
        <w:t>附图2</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-β-D-葡萄糖-</w:t>
      </w:r>
      <w:r>
        <w:rPr>
          <w:rFonts w:ascii="黑体" w:hAnsi="黑体" w:eastAsia="黑体" w:hint="eastAsia" w:cstheme="minorBidi"/>
        </w:rPr>
        <w:t>(</w:t>
      </w:r>
      <w:r>
        <w:rPr>
          <w:rFonts w:ascii="黑体" w:hAnsi="黑体" w:eastAsia="黑体" w:hint="eastAsia" w:cstheme="minorBidi"/>
        </w:rPr>
        <w:t>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-β-D-葡萄糖苷的二级质谱图</w:t>
      </w:r>
    </w:p>
    <w:p w:rsidR="0018722C">
      <w:pPr>
        <w:topLinePunct/>
      </w:pPr>
      <w:r>
        <w:rPr>
          <w:rFonts w:cstheme="minorBidi" w:hAnsiTheme="minorHAnsi" w:eastAsiaTheme="minorHAnsi" w:asciiTheme="minorHAnsi" w:ascii="Calibri"/>
        </w:rPr>
        <w:t>135</w:t>
      </w:r>
    </w:p>
    <w:p w:rsidR="0018722C">
      <w:pPr>
        <w:pStyle w:val="affff5"/>
        <w:keepNext/>
        <w:topLinePunct/>
      </w:pPr>
      <w:r>
        <w:rPr>
          <w:rFonts w:ascii="Calibri"/>
          <w:sz w:val="20"/>
        </w:rPr>
        <w:drawing>
          <wp:inline distT="0" distB="0" distL="0" distR="0">
            <wp:extent cx="5142500" cy="3592383"/>
            <wp:effectExtent l="0" t="0" r="0" b="0"/>
            <wp:docPr id="151" name="image81.jpeg" descr=""/>
            <wp:cNvGraphicFramePr>
              <a:graphicFrameLocks noChangeAspect="1"/>
            </wp:cNvGraphicFramePr>
            <a:graphic>
              <a:graphicData uri="http://schemas.openxmlformats.org/drawingml/2006/picture">
                <pic:pic>
                  <pic:nvPicPr>
                    <pic:cNvPr id="152" name="image81.jpeg"/>
                    <pic:cNvPicPr/>
                  </pic:nvPicPr>
                  <pic:blipFill>
                    <a:blip r:embed="rId230" cstate="print"/>
                    <a:stretch>
                      <a:fillRect/>
                    </a:stretch>
                  </pic:blipFill>
                  <pic:spPr>
                    <a:xfrm>
                      <a:off x="0" y="0"/>
                      <a:ext cx="5284944" cy="369189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附图3</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-β-D-葡萄糖-</w:t>
      </w:r>
      <w:r>
        <w:rPr>
          <w:rFonts w:ascii="黑体" w:hAnsi="黑体" w:eastAsia="黑体" w:hint="eastAsia" w:cstheme="minorBidi"/>
        </w:rPr>
        <w:t>(</w:t>
      </w:r>
      <w:r>
        <w:rPr>
          <w:rFonts w:ascii="黑体" w:hAnsi="黑体" w:eastAsia="黑体" w:hint="eastAsia" w:cstheme="minorBidi"/>
        </w:rPr>
        <w:t xml:space="preserve">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 xml:space="preserve">-β-D-葡萄糖苷的</w:t>
      </w:r>
      <w:r>
        <w:rPr>
          <w:vertAlign w:val="superscript"/>
          /&gt;
        </w:rPr>
        <w:t>1</w:t>
      </w:r>
      <w:r>
        <w:rPr>
          <w:rFonts w:ascii="黑体" w:hAnsi="黑体" w:eastAsia="黑体" w:hint="eastAsia" w:cstheme="minorBidi"/>
        </w:rPr>
        <w:t>H-NMR</w:t>
      </w:r>
      <w:r w:rsidR="001852F3">
        <w:rPr>
          <w:rFonts w:ascii="黑体" w:hAnsi="黑体" w:eastAsia="黑体" w:hint="eastAsia" w:cstheme="minorBidi"/>
        </w:rPr>
        <w:t xml:space="preserve">图谱</w:t>
      </w:r>
    </w:p>
    <w:p w:rsidR="0018722C">
      <w:pPr>
        <w:pStyle w:val="aff7"/>
        <w:topLinePunct/>
      </w:pPr>
      <w:r>
        <w:drawing>
          <wp:inline>
            <wp:extent cx="5284944" cy="3691889"/>
            <wp:effectExtent l="0" t="0" r="0" b="0"/>
            <wp:docPr id="153" name="image82.jpeg" descr=""/>
            <wp:cNvGraphicFramePr>
              <a:graphicFrameLocks noChangeAspect="1"/>
            </wp:cNvGraphicFramePr>
            <a:graphic>
              <a:graphicData uri="http://schemas.openxmlformats.org/drawingml/2006/picture">
                <pic:pic>
                  <pic:nvPicPr>
                    <pic:cNvPr id="154" name="image82.jpeg"/>
                    <pic:cNvPicPr/>
                  </pic:nvPicPr>
                  <pic:blipFill>
                    <a:blip r:embed="rId231" cstate="print"/>
                    <a:stretch>
                      <a:fillRect/>
                    </a:stretch>
                  </pic:blipFill>
                  <pic:spPr>
                    <a:xfrm>
                      <a:off x="0" y="0"/>
                      <a:ext cx="5284944" cy="3691889"/>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附图4</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-β-D-葡萄糖-</w:t>
      </w:r>
      <w:r>
        <w:rPr>
          <w:rFonts w:ascii="黑体" w:hAnsi="黑体" w:eastAsia="黑体" w:hint="eastAsia" w:cstheme="minorBidi"/>
        </w:rPr>
        <w:t>(</w:t>
      </w:r>
      <w:r>
        <w:rPr>
          <w:rFonts w:ascii="黑体" w:hAnsi="黑体" w:eastAsia="黑体" w:hint="eastAsia" w:cstheme="minorBidi"/>
        </w:rPr>
        <w:t xml:space="preserve">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 xml:space="preserve">-β-D-葡萄糖苷的</w:t>
      </w:r>
      <w:r>
        <w:rPr>
          <w:vertAlign w:val="superscript"/>
          /&gt;
        </w:rPr>
        <w:t>13</w:t>
      </w:r>
      <w:r>
        <w:rPr>
          <w:rFonts w:ascii="黑体" w:hAnsi="黑体" w:eastAsia="黑体" w:hint="eastAsia" w:cstheme="minorBidi"/>
        </w:rPr>
        <w:t>C-NMR</w:t>
      </w:r>
      <w:r w:rsidR="001852F3">
        <w:rPr>
          <w:rFonts w:ascii="黑体" w:hAnsi="黑体" w:eastAsia="黑体" w:hint="eastAsia" w:cstheme="minorBidi"/>
        </w:rPr>
        <w:t xml:space="preserve">图谱</w:t>
      </w:r>
    </w:p>
    <w:p w:rsidR="0018722C">
      <w:pPr>
        <w:topLinePunct/>
      </w:pPr>
      <w:r>
        <w:rPr>
          <w:rFonts w:cstheme="minorBidi" w:hAnsiTheme="minorHAnsi" w:eastAsiaTheme="minorHAnsi" w:asciiTheme="minorHAnsi" w:ascii="Calibri"/>
        </w:rPr>
        <w:t>136</w:t>
      </w:r>
    </w:p>
    <w:p w:rsidR="0018722C">
      <w:pPr>
        <w:topLinePunct/>
      </w:pPr>
      <w:bookmarkStart w:id="641828" w:name="_cwCmt12"/>
      <w:r>
        <w:rPr>
          <w:rFonts w:cstheme="minorBidi" w:hAnsiTheme="minorHAnsi" w:eastAsiaTheme="minorHAnsi" w:asciiTheme="minorHAnsi" w:ascii="Arial"/>
        </w:rPr>
        <w:t xml:space="preserve">20140416</w:t>
      </w:r>
      <w:r>
        <w:rPr>
          <w:rFonts w:cstheme="minorBidi" w:hAnsiTheme="minorHAnsi" w:eastAsiaTheme="minorHAnsi" w:asciiTheme="minorHAnsi" w:ascii="Arial"/>
        </w:rPr>
        <w:t>F</w:t>
      </w:r>
      <w:r>
        <w:rPr>
          <w:rFonts w:cstheme="minorBidi" w:hAnsiTheme="minorHAnsi" w:eastAsiaTheme="minorHAnsi" w:asciiTheme="minorHAnsi" w:ascii="Arial"/>
        </w:rPr>
        <w:t xml:space="preserve">ullscan2 </w:t>
      </w:r>
      <w:r>
        <w:rPr>
          <w:rFonts w:ascii="Arial" w:cstheme="minorBidi" w:hAnsiTheme="minorHAnsi" w:eastAsiaTheme="minorHAnsi"/>
        </w:rPr>
        <w:t xml:space="preserve">#</w:t>
      </w:r>
      <w:r>
        <w:rPr>
          <w:rFonts w:ascii="Arial" w:cstheme="minorBidi" w:hAnsiTheme="minorHAnsi" w:eastAsiaTheme="minorHAnsi"/>
        </w:rPr>
        <w:t xml:space="preserve">2525</w:t>
      </w:r>
      <w:r w:rsidR="001852F3">
        <w:rPr>
          <w:rFonts w:ascii="Arial" w:cstheme="minorBidi" w:hAnsiTheme="minorHAnsi" w:eastAsiaTheme="minorHAnsi"/>
        </w:rPr>
        <w:t xml:space="preserve"> </w:t>
      </w:r>
      <w:r>
        <w:rPr>
          <w:rFonts w:ascii="Arial" w:cstheme="minorBidi" w:hAnsiTheme="minorHAnsi" w:eastAsiaTheme="minorHAnsi"/>
        </w:rPr>
        <w:t xml:space="preserve">RT: </w:t>
      </w:r>
      <w:r>
        <w:rPr>
          <w:rFonts w:ascii="Arial" w:cstheme="minorBidi" w:hAnsiTheme="minorHAnsi" w:eastAsiaTheme="minorHAnsi"/>
        </w:rPr>
        <w:t xml:space="preserve">4.14</w:t>
      </w:r>
      <w:r w:rsidR="001852F3">
        <w:rPr>
          <w:rFonts w:ascii="Arial" w:cstheme="minorBidi" w:hAnsiTheme="minorHAnsi" w:eastAsiaTheme="minorHAnsi"/>
        </w:rPr>
        <w:t xml:space="preserve">  </w:t>
      </w:r>
      <w:r>
        <w:rPr>
          <w:rFonts w:ascii="Arial" w:cstheme="minorBidi" w:hAnsiTheme="minorHAnsi" w:eastAsiaTheme="minorHAnsi"/>
        </w:rPr>
        <w:t xml:space="preserve">AV: </w:t>
      </w:r>
      <w:r>
        <w:rPr>
          <w:rFonts w:ascii="Arial" w:cstheme="minorBidi" w:hAnsiTheme="minorHAnsi" w:eastAsiaTheme="minorHAnsi"/>
        </w:rPr>
        <w:t xml:space="preserve">1</w:t>
      </w:r>
      <w:r w:rsidR="001852F3">
        <w:rPr>
          <w:rFonts w:ascii="Arial" w:cstheme="minorBidi" w:hAnsiTheme="minorHAnsi" w:eastAsiaTheme="minorHAnsi"/>
        </w:rPr>
        <w:t xml:space="preserve">  </w:t>
      </w:r>
      <w:r>
        <w:rPr>
          <w:rFonts w:ascii="Arial" w:cstheme="minorBidi" w:hAnsiTheme="minorHAnsi" w:eastAsiaTheme="minorHAnsi"/>
        </w:rPr>
        <w:t xml:space="preserve">NL: </w:t>
      </w:r>
      <w:r>
        <w:rPr>
          <w:rFonts w:ascii="Arial" w:cstheme="minorBidi" w:hAnsiTheme="minorHAnsi" w:eastAsiaTheme="minorHAnsi"/>
        </w:rPr>
        <w:t xml:space="preserve">8.18E6 </w:t>
      </w:r>
      <w:r>
        <w:rPr>
          <w:rFonts w:ascii="Arial" w:cstheme="minorBidi" w:hAnsiTheme="minorHAnsi" w:eastAsiaTheme="minorHAnsi"/>
        </w:rPr>
        <w:t xml:space="preserve">T: </w:t>
      </w:r>
      <w:r>
        <w:rPr>
          <w:rFonts w:ascii="Arial" w:cstheme="minorBidi" w:hAnsiTheme="minorHAnsi" w:eastAsiaTheme="minorHAnsi"/>
        </w:rPr>
        <w:t xml:space="preserve">ITMS - c ESI Full ms </w:t>
      </w:r>
      <w:r>
        <w:rPr>
          <w:rFonts w:ascii="Arial" w:cstheme="minorBidi" w:hAnsiTheme="minorHAnsi" w:eastAsiaTheme="minorHAnsi"/>
        </w:rPr>
        <w:t xml:space="preserve">[</w:t>
      </w:r>
      <w:r>
        <w:rPr>
          <w:rFonts w:ascii="Arial" w:cstheme="minorBidi" w:hAnsiTheme="minorHAnsi" w:eastAsiaTheme="minorHAnsi"/>
        </w:rPr>
        <w:t xml:space="preserve">250.00-800.00</w:t>
      </w:r>
      <w:r>
        <w:rPr>
          <w:rFonts w:ascii="Arial" w:cstheme="minorBidi" w:hAnsiTheme="minorHAnsi" w:eastAsiaTheme="minorHAnsi"/>
        </w:rPr>
        <w:t xml:space="preserve">]</w:t>
      </w:r>
      <w:bookmarkEnd w:id="641828"/>
    </w:p>
    <w:p w:rsidR="0018722C">
      <w:pPr>
        <w:tabs>
          <w:tab w:pos="7054" w:val="left" w:leader="none"/>
        </w:tabs>
        <w:spacing w:line="167" w:lineRule="exact" w:before="0"/>
        <w:ind w:leftChars="0" w:left="1086" w:rightChars="0" w:right="0" w:firstLineChars="0" w:firstLine="0"/>
        <w:jc w:val="left"/>
        <w:topLinePunct/>
      </w:pPr>
      <w:r>
        <w:rPr>
          <w:kern w:val="2"/>
          <w:szCs w:val="22"/>
          <w:rFonts w:ascii="Arial" w:cstheme="minorBidi" w:hAnsiTheme="minorHAnsi" w:eastAsiaTheme="minorHAnsi"/>
          <w:w w:val="105"/>
          <w:position w:val="-6"/>
          <w:sz w:val="9"/>
        </w:rPr>
        <w:t>100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9"/>
        </w:rPr>
        <w:t>667.22</w:t>
      </w:r>
    </w:p>
    <w:p w:rsidR="0018722C">
      <w:pPr>
        <w:pStyle w:val="aff7"/>
        <w:topLinePunct/>
      </w:pPr>
      <w:r>
        <w:rPr>
          <w:kern w:val="2"/>
          <w:sz w:val="22"/>
          <w:szCs w:val="22"/>
          <w:rFonts w:cstheme="minorBidi" w:hAnsiTheme="minorHAnsi" w:eastAsiaTheme="minorHAnsi" w:asciiTheme="minorHAnsi"/>
        </w:rPr>
        <w:drawing>
          <wp:inline>
            <wp:extent cx="4970417" cy="2991674"/>
            <wp:effectExtent l="0" t="0" r="0" b="0"/>
            <wp:docPr id="155" name="image83.png" descr=""/>
            <wp:cNvGraphicFramePr>
              <a:graphicFrameLocks noChangeAspect="1"/>
            </wp:cNvGraphicFramePr>
            <a:graphic>
              <a:graphicData uri="http://schemas.openxmlformats.org/drawingml/2006/picture">
                <pic:pic>
                  <pic:nvPicPr>
                    <pic:cNvPr id="156" name="image83.png"/>
                    <pic:cNvPicPr/>
                  </pic:nvPicPr>
                  <pic:blipFill>
                    <a:blip r:embed="rId233" cstate="print"/>
                    <a:stretch>
                      <a:fillRect/>
                    </a:stretch>
                  </pic:blipFill>
                  <pic:spPr>
                    <a:xfrm>
                      <a:off x="0" y="0"/>
                      <a:ext cx="4970417" cy="2991674"/>
                    </a:xfrm>
                    <a:prstGeom prst="rect">
                      <a:avLst/>
                    </a:prstGeom>
                  </pic:spPr>
                </pic:pic>
              </a:graphicData>
            </a:graphic>
          </wp:inline>
        </w:drawing>
      </w:r>
    </w:p>
    <w:p w:rsidR="0018722C">
      <w:pPr>
        <w:topLinePunct/>
      </w:pPr>
      <w:r>
        <w:rPr>
          <w:rFonts w:cstheme="minorBidi" w:hAnsiTheme="minorHAnsi" w:eastAsiaTheme="minorHAnsi" w:asciiTheme="minorHAnsi" w:ascii="Arial"/>
        </w:rPr>
        <w:t>95</w:t>
      </w:r>
    </w:p>
    <w:p w:rsidR="0018722C">
      <w:pPr>
        <w:topLinePunct/>
      </w:pPr>
      <w:r>
        <w:rPr>
          <w:rFonts w:cstheme="minorBidi" w:hAnsiTheme="minorHAnsi" w:eastAsiaTheme="minorHAnsi" w:asciiTheme="minorHAnsi" w:ascii="Arial"/>
        </w:rPr>
        <w:t>90</w:t>
      </w:r>
    </w:p>
    <w:p w:rsidR="0018722C">
      <w:pPr>
        <w:topLinePunct/>
      </w:pPr>
      <w:r>
        <w:rPr>
          <w:rFonts w:cstheme="minorBidi" w:hAnsiTheme="minorHAnsi" w:eastAsiaTheme="minorHAnsi" w:asciiTheme="minorHAnsi" w:ascii="Arial"/>
        </w:rPr>
        <w:t>85</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75</w:t>
      </w:r>
    </w:p>
    <w:p w:rsidR="0018722C">
      <w:pPr>
        <w:topLinePunct/>
      </w:pPr>
      <w:r>
        <w:rPr>
          <w:rFonts w:cstheme="minorBidi" w:hAnsiTheme="minorHAnsi" w:eastAsiaTheme="minorHAnsi" w:asciiTheme="minorHAnsi" w:ascii="Arial"/>
        </w:rPr>
        <w:t>70</w:t>
      </w:r>
    </w:p>
    <w:p w:rsidR="0018722C">
      <w:pPr>
        <w:topLinePunct/>
      </w:pPr>
      <w:r>
        <w:rPr>
          <w:rFonts w:cstheme="minorBidi" w:hAnsiTheme="minorHAnsi" w:eastAsiaTheme="minorHAnsi" w:asciiTheme="minorHAnsi" w:ascii="Arial"/>
        </w:rPr>
        <w:t>65</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55</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45</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35</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5</w:t>
      </w:r>
      <w:r w:rsidRPr="00000000">
        <w:rPr>
          <w:rFonts w:cstheme="minorBidi" w:hAnsiTheme="minorHAnsi" w:eastAsiaTheme="minorHAnsi" w:asciiTheme="minorHAnsi"/>
        </w:rPr>
        <w:tab/>
      </w:r>
      <w:r>
        <w:rPr>
          <w:rFonts w:ascii="Arial" w:cstheme="minorBidi" w:hAnsiTheme="minorHAnsi" w:eastAsiaTheme="minorHAnsi"/>
        </w:rPr>
        <w:t>489.29</w:t>
      </w:r>
      <w:r w:rsidRPr="00000000">
        <w:rPr>
          <w:rFonts w:cstheme="minorBidi" w:hAnsiTheme="minorHAnsi" w:eastAsiaTheme="minorHAnsi" w:asciiTheme="minorHAnsi"/>
        </w:rPr>
        <w:tab/>
      </w:r>
      <w:r>
        <w:rPr>
          <w:rFonts w:ascii="Arial" w:cstheme="minorBidi" w:hAnsiTheme="minorHAnsi" w:eastAsiaTheme="minorHAnsi"/>
        </w:rPr>
        <w:t>765.09</w:t>
      </w:r>
    </w:p>
    <w:p w:rsidR="0018722C">
      <w:spacing w:beforeLines="0" w:before="0" w:afterLines="0" w:after="0" w:line="440" w:lineRule="auto"/>
      <w:pPr>
        <w:sectPr w:rsidR="00556256">
          <w:type w:val="continuous"/>
          <w:pgSz w:w="11910" w:h="16840"/>
          <w:pgMar w:header="877" w:footer="272" w:top="1100" w:bottom="460" w:left="900" w:right="1660"/>
        </w:sectPr>
        <w:topLinePunct/>
      </w:pPr>
    </w:p>
    <w:p w:rsidR="0018722C">
      <w:pPr>
        <w:topLinePunct/>
      </w:pPr>
      <w:r>
        <w:rPr>
          <w:rFonts w:cstheme="minorBidi" w:hAnsiTheme="minorHAnsi" w:eastAsiaTheme="minorHAnsi" w:asciiTheme="minorHAnsi" w:ascii="Arial"/>
        </w:rPr>
        <w:t>0     </w:t>
      </w:r>
      <w:r>
        <w:rPr>
          <w:rFonts w:ascii="Arial" w:cstheme="minorBidi" w:hAnsiTheme="minorHAnsi" w:eastAsiaTheme="minorHAnsi"/>
        </w:rPr>
        <w:t>255.24     301.17</w:t>
      </w:r>
      <w:r w:rsidR="001852F3">
        <w:rPr>
          <w:rFonts w:ascii="Arial" w:cstheme="minorBidi" w:hAnsiTheme="minorHAnsi" w:eastAsiaTheme="minorHAnsi"/>
        </w:rPr>
        <w:t xml:space="preserve"> 317.40 333.19</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374.91</w:t>
      </w:r>
      <w:r w:rsidR="001852F3">
        <w:rPr>
          <w:vertAlign w:val="subscript"/>
          <w:rFonts w:ascii="Arial" w:cstheme="minorBidi" w:hAnsiTheme="minorHAnsi" w:eastAsiaTheme="minorHAnsi"/>
        </w:rPr>
        <w:t xml:space="preserve"> 390.90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429.28</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465.26</w:t>
      </w:r>
    </w:p>
    <w:p w:rsidR="0018722C">
      <w:pPr>
        <w:topLinePunct/>
      </w:pPr>
      <w:r>
        <w:rPr>
          <w:rFonts w:cstheme="minorBidi" w:hAnsiTheme="minorHAnsi" w:eastAsiaTheme="minorHAnsi" w:asciiTheme="minorHAnsi"/>
        </w:rPr>
        <w:br w:type="column"/>
      </w:r>
      <w:r>
        <w:rPr>
          <w:vertAlign w:val="superscript"/>
          /&gt;
        </w:rPr>
        <w:t>492.26</w:t>
      </w:r>
      <w:r w:rsidR="001852F3">
        <w:rPr>
          <w:vertAlign w:val="superscript"/>
          /&gt;
        </w:rPr>
        <w:t xml:space="preserve"> </w:t>
      </w:r>
      <w:r>
        <w:rPr>
          <w:vertAlign w:val="subscript"/>
          <w:rFonts w:ascii="Arial" w:cstheme="minorBidi" w:hAnsiTheme="minorHAnsi" w:eastAsiaTheme="minorHAnsi"/>
        </w:rPr>
        <w:t>527.31</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571.32</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609.29</w:t>
      </w:r>
      <w:r w:rsidR="001852F3">
        <w:rPr>
          <w:vertAlign w:val="subscript"/>
          <w:rFonts w:ascii="Arial" w:cstheme="minorBidi" w:hAnsiTheme="minorHAnsi" w:eastAsiaTheme="minorHAnsi"/>
        </w:rPr>
        <w:t xml:space="preserve">  625.35</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683.15</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730.01</w:t>
      </w:r>
    </w:p>
    <w:p w:rsidR="0018722C">
      <w:pPr>
        <w:keepNext/>
        <w:topLinePunct/>
      </w:pPr>
      <w:r>
        <w:rPr>
          <w:rFonts w:cstheme="minorBidi" w:hAnsiTheme="minorHAnsi" w:eastAsiaTheme="minorHAnsi" w:asciiTheme="minorHAnsi"/>
        </w:rPr>
        <w:br w:type="column"/>
      </w:r>
      <w:r>
        <w:rPr>
          <w:vertAlign w:val="subscript"/>
          <w:rFonts w:ascii="Arial" w:cstheme="minorBidi" w:hAnsiTheme="minorHAnsi" w:eastAsiaTheme="minorHAnsi"/>
        </w:rPr>
        <w:t>787.04</w:t>
      </w:r>
    </w:p>
    <w:p w:rsidR="0018722C">
      <w:spacing w:beforeLines="0" w:before="0" w:afterLines="0" w:after="0" w:line="440" w:lineRule="auto"/>
      <w:pPr>
        <w:sectPr w:rsidR="00556256">
          <w:type w:val="continuous"/>
          <w:pgSz w:w="11910" w:h="16840"/>
          <w:pgMar w:top="1580" w:bottom="400" w:left="900" w:right="1660"/>
          <w:cols w:num="10" w:equalWidth="0">
            <w:col w:w="2774" w:space="40"/>
            <w:col w:w="756" w:space="39"/>
            <w:col w:w="382" w:space="40"/>
            <w:col w:w="467" w:space="40"/>
            <w:col w:w="835" w:space="39"/>
            <w:col w:w="587" w:space="39"/>
            <w:col w:w="865" w:space="40"/>
            <w:col w:w="660" w:space="39"/>
            <w:col w:w="593" w:space="40"/>
            <w:col w:w="1075"/>
          </w:cols>
        </w:sectPr>
        <w:topLinePunct/>
      </w:pPr>
    </w:p>
    <w:p w:rsidR="0018722C">
      <w:pPr>
        <w:keepNext/>
        <w:topLinePunct/>
      </w:pPr>
      <w:r>
        <w:rPr>
          <w:rFonts w:cstheme="minorBidi" w:hAnsiTheme="minorHAnsi" w:eastAsiaTheme="minorHAnsi" w:asciiTheme="minorHAnsi" w:ascii="Arial"/>
        </w:rPr>
        <w:t>250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650</w:t>
      </w:r>
      <w:r w:rsidRPr="00000000">
        <w:rPr>
          <w:rFonts w:cstheme="minorBidi" w:hAnsiTheme="minorHAnsi" w:eastAsiaTheme="minorHAnsi" w:asciiTheme="minorHAnsi"/>
        </w:rPr>
        <w:tab/>
        <w:t>700</w:t>
      </w:r>
      <w:r w:rsidRPr="00000000">
        <w:rPr>
          <w:rFonts w:cstheme="minorBidi" w:hAnsiTheme="minorHAnsi" w:eastAsiaTheme="minorHAnsi" w:asciiTheme="minorHAnsi"/>
        </w:rPr>
        <w:tab/>
        <w:t>750</w:t>
      </w:r>
      <w:r w:rsidRPr="00000000">
        <w:rPr>
          <w:rFonts w:cstheme="minorBidi" w:hAnsiTheme="minorHAnsi" w:eastAsiaTheme="minorHAnsi" w:asciiTheme="minorHAnsi"/>
        </w:rPr>
        <w:tab/>
        <w:t>800</w:t>
      </w:r>
    </w:p>
    <w:p w:rsidR="0018722C">
      <w:pPr>
        <w:keepNext/>
        <w:topLinePunct/>
      </w:pPr>
      <w:r>
        <w:rPr>
          <w:rFonts w:cstheme="minorBidi" w:hAnsiTheme="minorHAnsi" w:eastAsiaTheme="minorHAnsi" w:asciiTheme="minorHAnsi" w:ascii="Arial"/>
        </w:rPr>
        <w:t>m</w:t>
      </w:r>
      <w:r>
        <w:rPr>
          <w:rFonts w:cstheme="minorBidi" w:hAnsiTheme="minorHAnsi" w:eastAsiaTheme="minorHAnsi" w:asciiTheme="minorHAnsi" w:ascii="Arial"/>
        </w:rPr>
        <w:t>/</w:t>
      </w:r>
      <w:r>
        <w:rPr>
          <w:rFonts w:cstheme="minorBidi" w:hAnsiTheme="minorHAnsi" w:eastAsiaTheme="minorHAnsi" w:asciiTheme="minorHAnsi" w:ascii="Arial"/>
        </w:rPr>
        <w:t>z</w:t>
      </w:r>
    </w:p>
    <w:p w:rsidR="0018722C">
      <w:pPr>
        <w:pStyle w:val="a9"/>
        <w:topLinePunct/>
      </w:pPr>
      <w:r>
        <w:rPr>
          <w:rFonts w:cstheme="minorBidi" w:hAnsiTheme="minorHAnsi" w:eastAsiaTheme="minorHAnsi" w:asciiTheme="minorHAnsi" w:ascii="黑体" w:hAnsi="黑体" w:eastAsia="黑体" w:hint="eastAsia"/>
        </w:rPr>
        <w:t>附图5</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w:t>
      </w:r>
      <w:r>
        <w:rPr>
          <w:rFonts w:ascii="黑体" w:hAnsi="黑体" w:eastAsia="黑体" w:hint="eastAsia" w:cstheme="minorBidi"/>
        </w:rPr>
        <w:t>[</w:t>
      </w:r>
      <w:r>
        <w:rPr>
          <w:rFonts w:ascii="黑体" w:hAnsi="黑体" w:eastAsia="黑体" w:hint="eastAsia" w:cstheme="minorBidi"/>
        </w:rPr>
        <w:t>2</w:t>
      </w:r>
      <w:r>
        <w:rPr>
          <w:rFonts w:ascii="Times New Roman" w:hAnsi="Times New Roman" w:eastAsia="Times New Roman" w:cstheme="minorBidi"/>
        </w:rPr>
        <w:t>'''</w:t>
      </w:r>
      <w:r>
        <w:rPr>
          <w:rFonts w:ascii="黑体" w:hAnsi="黑体" w:eastAsia="黑体" w:hint="eastAsia" w:cstheme="minorBidi"/>
        </w:rPr>
        <w:t>-</w:t>
      </w:r>
      <w:r>
        <w:rPr>
          <w:rFonts w:ascii="黑体" w:hAnsi="黑体" w:eastAsia="黑体" w:hint="eastAsia" w:cstheme="minorBidi"/>
          <w:i/>
        </w:rPr>
        <w:t>O</w:t>
      </w:r>
      <w:r>
        <w:rPr>
          <w:rFonts w:ascii="黑体" w:hAnsi="黑体" w:eastAsia="黑体" w:hint="eastAsia" w:cstheme="minorBidi"/>
        </w:rPr>
        <w:t>-乙酰基-β-D-葡萄糖-</w:t>
      </w:r>
      <w:r>
        <w:rPr>
          <w:rFonts w:ascii="黑体" w:hAnsi="黑体" w:eastAsia="黑体" w:hint="eastAsia" w:cstheme="minorBidi"/>
        </w:rPr>
        <w:t>(</w:t>
      </w:r>
      <w:r>
        <w:rPr>
          <w:rFonts w:ascii="黑体" w:hAnsi="黑体" w:eastAsia="黑体" w:hint="eastAsia" w:cstheme="minorBidi"/>
        </w:rPr>
        <w:t>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-β-D-葡萄糖苷</w:t>
      </w:r>
      <w:r>
        <w:rPr>
          <w:rFonts w:ascii="黑体" w:hAnsi="黑体" w:eastAsia="黑体" w:hint="eastAsia" w:cstheme="minorBidi"/>
        </w:rPr>
        <w:t>]</w:t>
      </w:r>
      <w:r>
        <w:rPr>
          <w:rFonts w:ascii="黑体" w:hAnsi="黑体" w:eastAsia="黑体" w:hint="eastAsia" w:cstheme="minorBidi"/>
        </w:rPr>
        <w:t>的一级质谱图</w:t>
      </w:r>
    </w:p>
    <w:p w:rsidR="0018722C">
      <w:pPr>
        <w:topLinePunct/>
      </w:pPr>
      <w:r>
        <w:rPr>
          <w:rFonts w:cstheme="minorBidi" w:hAnsiTheme="minorHAnsi" w:eastAsiaTheme="minorHAnsi" w:asciiTheme="minorHAnsi" w:ascii="Arial"/>
        </w:rPr>
        <w:t>20140416</w:t>
      </w:r>
      <w:r>
        <w:rPr>
          <w:rFonts w:cstheme="minorBidi" w:hAnsiTheme="minorHAnsi" w:eastAsiaTheme="minorHAnsi" w:asciiTheme="minorHAnsi" w:ascii="Arial"/>
        </w:rPr>
        <w:t>M</w:t>
      </w:r>
      <w:r>
        <w:rPr>
          <w:rFonts w:cstheme="minorBidi" w:hAnsiTheme="minorHAnsi" w:eastAsiaTheme="minorHAnsi" w:asciiTheme="minorHAnsi" w:ascii="Arial"/>
        </w:rPr>
        <w:t xml:space="preserve">s2 </w:t>
      </w:r>
      <w:r>
        <w:rPr>
          <w:rFonts w:ascii="Arial" w:cstheme="minorBidi" w:hAnsiTheme="minorHAnsi" w:eastAsiaTheme="minorHAnsi"/>
        </w:rPr>
        <w:t>#</w:t>
      </w:r>
      <w:r>
        <w:rPr>
          <w:rFonts w:ascii="Arial" w:cstheme="minorBidi" w:hAnsiTheme="minorHAnsi" w:eastAsiaTheme="minorHAnsi"/>
        </w:rPr>
        <w:t>148</w:t>
      </w:r>
      <w:r w:rsidR="001852F3">
        <w:rPr>
          <w:rFonts w:ascii="Arial" w:cstheme="minorBidi" w:hAnsiTheme="minorHAnsi" w:eastAsiaTheme="minorHAnsi"/>
        </w:rPr>
        <w:t xml:space="preserve">  </w:t>
      </w:r>
      <w:r>
        <w:rPr>
          <w:rFonts w:ascii="Arial" w:cstheme="minorBidi" w:hAnsiTheme="minorHAnsi" w:eastAsiaTheme="minorHAnsi"/>
        </w:rPr>
        <w:t xml:space="preserve">RT: </w:t>
      </w:r>
      <w:r>
        <w:rPr>
          <w:rFonts w:ascii="Arial" w:cstheme="minorBidi" w:hAnsiTheme="minorHAnsi" w:eastAsiaTheme="minorHAnsi"/>
        </w:rPr>
        <w:t>4.14</w:t>
      </w:r>
      <w:r w:rsidR="001852F3">
        <w:rPr>
          <w:rFonts w:ascii="Arial" w:cstheme="minorBidi" w:hAnsiTheme="minorHAnsi" w:eastAsiaTheme="minorHAnsi"/>
        </w:rPr>
        <w:t xml:space="preserve">  </w:t>
      </w:r>
      <w:r>
        <w:rPr>
          <w:rFonts w:ascii="Arial" w:cstheme="minorBidi" w:hAnsiTheme="minorHAnsi" w:eastAsiaTheme="minorHAnsi"/>
        </w:rPr>
        <w:t xml:space="preserve">AV: </w:t>
      </w:r>
      <w:r>
        <w:rPr>
          <w:rFonts w:ascii="Arial" w:cstheme="minorBidi" w:hAnsiTheme="minorHAnsi" w:eastAsiaTheme="minorHAnsi"/>
        </w:rPr>
        <w:t>1</w:t>
      </w:r>
      <w:r w:rsidR="001852F3">
        <w:rPr>
          <w:rFonts w:ascii="Arial" w:cstheme="minorBidi" w:hAnsiTheme="minorHAnsi" w:eastAsiaTheme="minorHAnsi"/>
        </w:rPr>
        <w:t xml:space="preserve">  </w:t>
      </w:r>
      <w:r>
        <w:rPr>
          <w:rFonts w:ascii="Arial" w:cstheme="minorBidi" w:hAnsiTheme="minorHAnsi" w:eastAsiaTheme="minorHAnsi"/>
        </w:rPr>
        <w:t xml:space="preserve">NL: </w:t>
      </w:r>
      <w:r>
        <w:rPr>
          <w:rFonts w:ascii="Arial" w:cstheme="minorBidi" w:hAnsiTheme="minorHAnsi" w:eastAsiaTheme="minorHAnsi"/>
        </w:rPr>
        <w:t>8.88E6</w:t>
      </w:r>
    </w:p>
    <w:p w:rsidR="0018722C">
      <w:pPr>
        <w:topLinePunct/>
      </w:pPr>
      <w:r>
        <w:rPr>
          <w:rFonts w:cstheme="minorBidi" w:hAnsiTheme="minorHAnsi" w:eastAsiaTheme="minorHAnsi" w:asciiTheme="minorHAnsi" w:ascii="Arial"/>
        </w:rPr>
        <w:t>T: </w:t>
      </w:r>
      <w:r>
        <w:rPr>
          <w:rFonts w:ascii="Arial" w:cstheme="minorBidi" w:hAnsiTheme="minorHAnsi" w:eastAsiaTheme="minorHAnsi"/>
        </w:rPr>
        <w:t>ITMS - c ESI Full ms2 </w:t>
      </w:r>
      <w:hyperlink r:id="rId234">
        <w:r>
          <w:rPr>
            <w:rFonts w:ascii="Arial" w:cstheme="minorBidi" w:hAnsiTheme="minorHAnsi" w:eastAsiaTheme="minorHAnsi"/>
          </w:rPr>
          <w:t>667.20@cid35.00 </w:t>
        </w:r>
      </w:hyperlink>
      <w:r>
        <w:rPr>
          <w:rFonts w:ascii="Arial" w:cstheme="minorBidi" w:hAnsiTheme="minorHAnsi" w:eastAsiaTheme="minorHAnsi"/>
        </w:rPr>
        <w:t>[</w:t>
      </w:r>
      <w:r>
        <w:rPr>
          <w:rFonts w:ascii="Arial" w:cstheme="minorBidi" w:hAnsiTheme="minorHAnsi" w:eastAsiaTheme="minorHAnsi"/>
        </w:rPr>
        <w:t xml:space="preserve">180.00-700.00</w:t>
      </w:r>
      <w:r>
        <w:rPr>
          <w:rFonts w:ascii="Arial" w:cstheme="minorBidi" w:hAnsiTheme="minorHAnsi" w:eastAsiaTheme="minorHAnsi"/>
        </w:rPr>
        <w:t>]</w:t>
      </w:r>
    </w:p>
    <w:p w:rsidR="0018722C">
      <w:pPr>
        <w:tabs>
          <w:tab w:pos="7813" w:val="left" w:leader="none"/>
        </w:tabs>
        <w:spacing w:line="173" w:lineRule="exact" w:before="0"/>
        <w:ind w:leftChars="0" w:left="1086" w:rightChars="0" w:right="0" w:firstLineChars="0" w:firstLine="0"/>
        <w:jc w:val="left"/>
        <w:topLinePunct/>
      </w:pPr>
      <w:r>
        <w:rPr>
          <w:kern w:val="2"/>
          <w:szCs w:val="22"/>
          <w:rFonts w:ascii="Arial" w:cstheme="minorBidi" w:hAnsiTheme="minorHAnsi" w:eastAsiaTheme="minorHAnsi"/>
          <w:w w:val="105"/>
          <w:position w:val="-6"/>
          <w:sz w:val="9"/>
        </w:rPr>
        <w:t>100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9"/>
        </w:rPr>
        <w:t>625.13</w:t>
      </w:r>
    </w:p>
    <w:p w:rsidR="0018722C">
      <w:pPr>
        <w:pStyle w:val="aff7"/>
        <w:topLinePunct/>
      </w:pPr>
      <w:r>
        <w:rPr>
          <w:kern w:val="2"/>
          <w:sz w:val="22"/>
          <w:szCs w:val="22"/>
          <w:rFonts w:cstheme="minorBidi" w:hAnsiTheme="minorHAnsi" w:eastAsiaTheme="minorHAnsi" w:asciiTheme="minorHAnsi"/>
        </w:rPr>
        <w:drawing>
          <wp:inline>
            <wp:extent cx="4970417" cy="2991674"/>
            <wp:effectExtent l="0" t="0" r="0" b="0"/>
            <wp:docPr id="157" name="image84.png" descr=""/>
            <wp:cNvGraphicFramePr>
              <a:graphicFrameLocks noChangeAspect="1"/>
            </wp:cNvGraphicFramePr>
            <a:graphic>
              <a:graphicData uri="http://schemas.openxmlformats.org/drawingml/2006/picture">
                <pic:pic>
                  <pic:nvPicPr>
                    <pic:cNvPr id="158" name="image84.png"/>
                    <pic:cNvPicPr/>
                  </pic:nvPicPr>
                  <pic:blipFill>
                    <a:blip r:embed="rId235" cstate="print"/>
                    <a:stretch>
                      <a:fillRect/>
                    </a:stretch>
                  </pic:blipFill>
                  <pic:spPr>
                    <a:xfrm>
                      <a:off x="0" y="0"/>
                      <a:ext cx="4970417" cy="2991674"/>
                    </a:xfrm>
                    <a:prstGeom prst="rect">
                      <a:avLst/>
                    </a:prstGeom>
                  </pic:spPr>
                </pic:pic>
              </a:graphicData>
            </a:graphic>
          </wp:inline>
        </w:drawing>
      </w:r>
    </w:p>
    <w:p w:rsidR="0018722C">
      <w:pPr>
        <w:topLinePunct/>
      </w:pPr>
      <w:r>
        <w:rPr>
          <w:rFonts w:cstheme="minorBidi" w:hAnsiTheme="minorHAnsi" w:eastAsiaTheme="minorHAnsi" w:asciiTheme="minorHAnsi" w:ascii="Arial"/>
        </w:rPr>
        <w:t>95</w:t>
      </w:r>
    </w:p>
    <w:p w:rsidR="0018722C">
      <w:pPr>
        <w:topLinePunct/>
      </w:pPr>
      <w:r>
        <w:rPr>
          <w:rFonts w:cstheme="minorBidi" w:hAnsiTheme="minorHAnsi" w:eastAsiaTheme="minorHAnsi" w:asciiTheme="minorHAnsi" w:ascii="Arial"/>
        </w:rPr>
        <w:t>90</w:t>
      </w:r>
    </w:p>
    <w:p w:rsidR="0018722C">
      <w:pPr>
        <w:topLinePunct/>
      </w:pPr>
      <w:r>
        <w:rPr>
          <w:rFonts w:cstheme="minorBidi" w:hAnsiTheme="minorHAnsi" w:eastAsiaTheme="minorHAnsi" w:asciiTheme="minorHAnsi" w:ascii="Arial"/>
        </w:rPr>
        <w:t>85</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75</w:t>
      </w:r>
    </w:p>
    <w:p w:rsidR="0018722C">
      <w:pPr>
        <w:topLinePunct/>
      </w:pPr>
      <w:r>
        <w:rPr>
          <w:rFonts w:cstheme="minorBidi" w:hAnsiTheme="minorHAnsi" w:eastAsiaTheme="minorHAnsi" w:asciiTheme="minorHAnsi" w:ascii="Arial"/>
        </w:rPr>
        <w:t>70</w:t>
      </w:r>
    </w:p>
    <w:p w:rsidR="0018722C">
      <w:pPr>
        <w:topLinePunct/>
      </w:pPr>
      <w:r>
        <w:rPr>
          <w:rFonts w:cstheme="minorBidi" w:hAnsiTheme="minorHAnsi" w:eastAsiaTheme="minorHAnsi" w:asciiTheme="minorHAnsi" w:ascii="Arial"/>
        </w:rPr>
        <w:t>65</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55</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45</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35</w:t>
      </w:r>
    </w:p>
    <w:p w:rsidR="0018722C">
      <w:pPr>
        <w:topLinePunct/>
      </w:pPr>
      <w:r>
        <w:rPr>
          <w:rFonts w:cstheme="minorBidi" w:hAnsiTheme="minorHAnsi" w:eastAsiaTheme="minorHAnsi" w:asciiTheme="minorHAnsi" w:ascii="Arial"/>
        </w:rPr>
        <w:t>30</w:t>
      </w:r>
    </w:p>
    <w:p w:rsidR="0018722C">
      <w:spacing w:beforeLines="0" w:before="0" w:afterLines="0" w:after="0" w:line="440" w:lineRule="auto"/>
      <w:pPr>
        <w:sectPr w:rsidR="00556256">
          <w:type w:val="continuous"/>
          <w:pgSz w:w="11910" w:h="16840"/>
          <w:pgMar w:top="1580" w:bottom="400" w:left="900" w:right="1660"/>
        </w:sectPr>
        <w:topLinePunct/>
      </w:pP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301.01</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607.13</w:t>
      </w:r>
    </w:p>
    <w:p w:rsidR="0018722C">
      <w:spacing w:beforeLines="0" w:before="0" w:afterLines="0" w:after="0" w:line="440" w:lineRule="auto"/>
      <w:pPr>
        <w:sectPr w:rsidR="00556256">
          <w:type w:val="continuous"/>
          <w:pgSz w:w="11910" w:h="16840"/>
          <w:pgMar w:top="1580" w:bottom="400" w:left="900" w:right="1660"/>
          <w:cols w:num="2" w:equalWidth="0">
            <w:col w:w="3262" w:space="3140"/>
            <w:col w:w="2948"/>
          </w:cols>
        </w:sectPr>
        <w:topLinePunct/>
      </w:pPr>
    </w:p>
    <w:p w:rsidR="0018722C">
      <w:pPr>
        <w:topLinePunct/>
      </w:pPr>
      <w:r>
        <w:rPr>
          <w:rFonts w:cstheme="minorBidi" w:hAnsiTheme="minorHAnsi" w:eastAsiaTheme="minorHAnsi" w:asciiTheme="minorHAnsi" w:ascii="Arial"/>
        </w:rPr>
        <w:t>10</w:t>
      </w:r>
    </w:p>
    <w:p w:rsidR="0018722C">
      <w:spacing w:beforeLines="0" w:before="0" w:afterLines="0" w:after="0" w:line="440" w:lineRule="auto"/>
      <w:pPr>
        <w:sectPr w:rsidR="00556256">
          <w:type w:val="continuous"/>
          <w:pgSz w:w="11910" w:h="16840"/>
          <w:pgMar w:top="1580" w:bottom="400" w:left="900" w:right="1660"/>
        </w:sectPr>
        <w:topLinePunct/>
      </w:pP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0    </w:t>
      </w:r>
      <w:r>
        <w:rPr>
          <w:rFonts w:ascii="Arial" w:cstheme="minorBidi" w:hAnsiTheme="minorHAnsi" w:eastAsiaTheme="minorHAnsi"/>
        </w:rPr>
        <w:t>193.07</w:t>
      </w:r>
    </w:p>
    <w:p w:rsidR="0018722C">
      <w:pPr>
        <w:topLinePunct/>
      </w:pPr>
      <w:r>
        <w:rPr>
          <w:rFonts w:cstheme="minorBidi" w:hAnsiTheme="minorHAnsi" w:eastAsiaTheme="minorHAnsi" w:asciiTheme="minorHAnsi" w:ascii="Arial"/>
        </w:rPr>
        <w:t>229.10</w:t>
      </w:r>
      <w:r w:rsidR="001852F3">
        <w:rPr>
          <w:rFonts w:cstheme="minorBidi" w:hAnsiTheme="minorHAnsi" w:eastAsiaTheme="minorHAnsi" w:asciiTheme="minorHAnsi" w:ascii="Arial"/>
        </w:rPr>
        <w:t xml:space="preserve">  </w:t>
      </w:r>
      <w:r>
        <w:rPr>
          <w:rFonts w:ascii="Arial" w:cstheme="minorBidi" w:hAnsiTheme="minorHAnsi" w:eastAsiaTheme="minorHAnsi"/>
        </w:rPr>
        <w:t>255.00</w:t>
      </w:r>
      <w:r w:rsidR="001852F3">
        <w:rPr>
          <w:rFonts w:ascii="Arial" w:cstheme="minorBidi" w:hAnsiTheme="minorHAnsi" w:eastAsiaTheme="minorHAnsi"/>
        </w:rPr>
        <w:t xml:space="preserve"> </w:t>
      </w:r>
      <w:r>
        <w:rPr>
          <w:rFonts w:ascii="Arial" w:cstheme="minorBidi" w:hAnsiTheme="minorHAnsi" w:eastAsiaTheme="minorHAnsi"/>
        </w:rPr>
        <w:t>270.99</w:t>
      </w:r>
    </w:p>
    <w:p w:rsidR="0018722C">
      <w:pPr>
        <w:topLinePunct/>
      </w:pPr>
      <w:r>
        <w:rPr>
          <w:rFonts w:cstheme="minorBidi" w:hAnsiTheme="minorHAnsi" w:eastAsiaTheme="minorHAnsi" w:asciiTheme="minorHAnsi" w:ascii="Arial"/>
        </w:rPr>
        <w:t>313.06</w:t>
      </w:r>
    </w:p>
    <w:p w:rsidR="0018722C">
      <w:pPr>
        <w:topLinePunct/>
      </w:pPr>
      <w:r>
        <w:rPr>
          <w:rFonts w:cstheme="minorBidi" w:hAnsiTheme="minorHAnsi" w:eastAsiaTheme="minorHAnsi" w:asciiTheme="minorHAnsi" w:ascii="Arial"/>
        </w:rPr>
        <w:t>343.01</w:t>
      </w:r>
    </w:p>
    <w:p w:rsidR="0018722C">
      <w:pPr>
        <w:topLinePunct/>
      </w:pPr>
      <w:r>
        <w:rPr>
          <w:rFonts w:cstheme="minorBidi" w:hAnsiTheme="minorHAnsi" w:eastAsiaTheme="minorHAnsi" w:asciiTheme="minorHAnsi" w:ascii="Arial"/>
        </w:rPr>
        <w:t>373.09</w:t>
      </w:r>
    </w:p>
    <w:p w:rsidR="0018722C">
      <w:pPr>
        <w:topLinePunct/>
      </w:pPr>
      <w:r>
        <w:rPr>
          <w:rFonts w:cstheme="minorBidi" w:hAnsiTheme="minorHAnsi" w:eastAsiaTheme="minorHAnsi" w:asciiTheme="minorHAnsi" w:ascii="Arial"/>
        </w:rPr>
        <w:t>409.10      445.12</w:t>
      </w:r>
      <w:r w:rsidR="001852F3">
        <w:rPr>
          <w:rFonts w:cstheme="minorBidi" w:hAnsiTheme="minorHAnsi" w:eastAsiaTheme="minorHAnsi" w:asciiTheme="minorHAnsi" w:ascii="Arial"/>
        </w:rPr>
        <w:t xml:space="preserve"> </w:t>
      </w:r>
      <w:r>
        <w:rPr>
          <w:rFonts w:ascii="Arial" w:cstheme="minorBidi" w:hAnsiTheme="minorHAnsi" w:eastAsiaTheme="minorHAnsi"/>
        </w:rPr>
        <w:t>463.16</w:t>
      </w:r>
    </w:p>
    <w:p w:rsidR="0018722C">
      <w:pPr>
        <w:topLinePunct/>
      </w:pPr>
      <w:r>
        <w:rPr>
          <w:rFonts w:cstheme="minorBidi" w:hAnsiTheme="minorHAnsi" w:eastAsiaTheme="minorHAnsi" w:asciiTheme="minorHAnsi" w:ascii="Arial"/>
        </w:rPr>
        <w:t>505.13</w:t>
      </w:r>
      <w:r w:rsidR="001852F3">
        <w:rPr>
          <w:rFonts w:cstheme="minorBidi" w:hAnsiTheme="minorHAnsi" w:eastAsiaTheme="minorHAnsi" w:asciiTheme="minorHAnsi" w:ascii="Arial"/>
        </w:rPr>
        <w:t xml:space="preserve">  523.21</w:t>
      </w:r>
      <w:r w:rsidR="001852F3">
        <w:rPr>
          <w:rFonts w:cstheme="minorBidi" w:hAnsiTheme="minorHAnsi" w:eastAsiaTheme="minorHAnsi" w:asciiTheme="minorHAnsi" w:ascii="Arial"/>
        </w:rPr>
        <w:t xml:space="preserve"> 547.22</w:t>
      </w:r>
    </w:p>
    <w:p w:rsidR="0018722C">
      <w:pPr>
        <w:topLinePunct/>
      </w:pPr>
      <w:r>
        <w:rPr>
          <w:rFonts w:cstheme="minorBidi" w:hAnsiTheme="minorHAnsi" w:eastAsiaTheme="minorHAnsi" w:asciiTheme="minorHAnsi" w:ascii="Arial"/>
        </w:rPr>
        <w:t>589.26</w:t>
      </w:r>
    </w:p>
    <w:p w:rsidR="0018722C">
      <w:pPr>
        <w:keepNext/>
        <w:topLinePunct/>
      </w:pPr>
      <w:r>
        <w:rPr>
          <w:rFonts w:cstheme="minorBidi" w:hAnsiTheme="minorHAnsi" w:eastAsiaTheme="minorHAnsi" w:asciiTheme="minorHAnsi" w:ascii="Arial"/>
        </w:rPr>
        <w:t>649.14</w:t>
      </w:r>
    </w:p>
    <w:p w:rsidR="0018722C">
      <w:spacing w:beforeLines="0" w:before="0" w:afterLines="0" w:after="0" w:line="440" w:lineRule="auto"/>
      <w:pPr>
        <w:sectPr w:rsidR="00556256">
          <w:type w:val="continuous"/>
          <w:pgSz w:w="11910" w:h="16840"/>
          <w:pgMar w:top="1580" w:bottom="400" w:left="900" w:right="1660"/>
          <w:cols w:num="9" w:equalWidth="0">
            <w:col w:w="1653" w:space="40"/>
            <w:col w:w="1124" w:space="39"/>
            <w:col w:w="587" w:space="39"/>
            <w:col w:w="413" w:space="40"/>
            <w:col w:w="407" w:space="39"/>
            <w:col w:w="1305" w:space="39"/>
            <w:col w:w="1220" w:space="40"/>
            <w:col w:w="587" w:space="40"/>
            <w:col w:w="1738"/>
          </w:cols>
        </w:sectPr>
        <w:topLinePunct/>
      </w:pPr>
    </w:p>
    <w:p w:rsidR="0018722C">
      <w:pPr>
        <w:keepNext/>
        <w:topLinePunct/>
      </w:pPr>
      <w:r>
        <w:rPr>
          <w:rFonts w:cstheme="minorBidi" w:hAnsiTheme="minorHAnsi" w:eastAsiaTheme="minorHAnsi" w:asciiTheme="minorHAnsi" w:ascii="Arial"/>
        </w:rPr>
        <w:t>200</w:t>
      </w:r>
      <w:r w:rsidRPr="00000000">
        <w:rPr>
          <w:rFonts w:cstheme="minorBidi" w:hAnsiTheme="minorHAnsi" w:eastAsiaTheme="minorHAnsi" w:asciiTheme="minorHAnsi"/>
        </w:rPr>
        <w:tab/>
        <w:t>250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650</w:t>
      </w:r>
      <w:r w:rsidRPr="00000000">
        <w:rPr>
          <w:rFonts w:cstheme="minorBidi" w:hAnsiTheme="minorHAnsi" w:eastAsiaTheme="minorHAnsi" w:asciiTheme="minorHAnsi"/>
        </w:rPr>
        <w:tab/>
        <w:t>700</w:t>
      </w:r>
    </w:p>
    <w:p w:rsidR="0018722C">
      <w:pPr>
        <w:keepNext/>
        <w:topLinePunct/>
      </w:pPr>
      <w:r>
        <w:rPr>
          <w:rFonts w:cstheme="minorBidi" w:hAnsiTheme="minorHAnsi" w:eastAsiaTheme="minorHAnsi" w:asciiTheme="minorHAnsi" w:ascii="Arial"/>
        </w:rPr>
        <w:t>m</w:t>
      </w:r>
      <w:r>
        <w:rPr>
          <w:rFonts w:cstheme="minorBidi" w:hAnsiTheme="minorHAnsi" w:eastAsiaTheme="minorHAnsi" w:asciiTheme="minorHAnsi" w:ascii="Arial"/>
        </w:rPr>
        <w:t>/</w:t>
      </w:r>
      <w:r>
        <w:rPr>
          <w:rFonts w:cstheme="minorBidi" w:hAnsiTheme="minorHAnsi" w:eastAsiaTheme="minorHAnsi" w:asciiTheme="minorHAnsi" w:ascii="Arial"/>
        </w:rPr>
        <w:t>z</w:t>
      </w:r>
    </w:p>
    <w:p w:rsidR="0018722C">
      <w:pPr>
        <w:pStyle w:val="a9"/>
        <w:topLinePunct/>
      </w:pPr>
      <w:r>
        <w:rPr>
          <w:rFonts w:cstheme="minorBidi" w:hAnsiTheme="minorHAnsi" w:eastAsiaTheme="minorHAnsi" w:asciiTheme="minorHAnsi" w:ascii="黑体" w:hAnsi="黑体" w:eastAsia="黑体" w:hint="eastAsia"/>
        </w:rPr>
        <w:t>附图6</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w:t>
      </w:r>
      <w:r>
        <w:rPr>
          <w:rFonts w:ascii="黑体" w:hAnsi="黑体" w:eastAsia="黑体" w:hint="eastAsia" w:cstheme="minorBidi"/>
        </w:rPr>
        <w:t>[</w:t>
      </w:r>
      <w:r>
        <w:rPr>
          <w:rFonts w:ascii="黑体" w:hAnsi="黑体" w:eastAsia="黑体" w:hint="eastAsia" w:cstheme="minorBidi"/>
        </w:rPr>
        <w:t>2</w:t>
      </w:r>
      <w:r>
        <w:rPr>
          <w:rFonts w:ascii="Times New Roman" w:hAnsi="Times New Roman" w:eastAsia="Times New Roman" w:cstheme="minorBidi"/>
        </w:rPr>
        <w:t>'''</w:t>
      </w:r>
      <w:r>
        <w:rPr>
          <w:rFonts w:ascii="黑体" w:hAnsi="黑体" w:eastAsia="黑体" w:hint="eastAsia" w:cstheme="minorBidi"/>
        </w:rPr>
        <w:t>-</w:t>
      </w:r>
      <w:r>
        <w:rPr>
          <w:rFonts w:ascii="黑体" w:hAnsi="黑体" w:eastAsia="黑体" w:hint="eastAsia" w:cstheme="minorBidi"/>
          <w:i/>
        </w:rPr>
        <w:t>O</w:t>
      </w:r>
      <w:r>
        <w:rPr>
          <w:rFonts w:ascii="黑体" w:hAnsi="黑体" w:eastAsia="黑体" w:hint="eastAsia" w:cstheme="minorBidi"/>
        </w:rPr>
        <w:t>-乙酰基-β-D-葡萄糖-</w:t>
      </w:r>
      <w:r>
        <w:rPr>
          <w:rFonts w:ascii="黑体" w:hAnsi="黑体" w:eastAsia="黑体" w:hint="eastAsia" w:cstheme="minorBidi"/>
        </w:rPr>
        <w:t>(</w:t>
      </w:r>
      <w:r>
        <w:rPr>
          <w:rFonts w:ascii="黑体" w:hAnsi="黑体" w:eastAsia="黑体" w:hint="eastAsia" w:cstheme="minorBidi"/>
        </w:rPr>
        <w:t>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-β-D-葡萄糖苷</w:t>
      </w:r>
      <w:r>
        <w:rPr>
          <w:rFonts w:ascii="黑体" w:hAnsi="黑体" w:eastAsia="黑体" w:hint="eastAsia" w:cstheme="minorBidi"/>
        </w:rPr>
        <w:t>]</w:t>
      </w:r>
      <w:r>
        <w:rPr>
          <w:rFonts w:ascii="黑体" w:hAnsi="黑体" w:eastAsia="黑体" w:hint="eastAsia" w:cstheme="minorBidi"/>
        </w:rPr>
        <w:t>的二级质谱图</w:t>
      </w:r>
    </w:p>
    <w:p w:rsidR="0018722C">
      <w:pPr>
        <w:topLinePunct/>
      </w:pPr>
      <w:r>
        <w:rPr>
          <w:rFonts w:cstheme="minorBidi" w:hAnsiTheme="minorHAnsi" w:eastAsiaTheme="minorHAnsi" w:asciiTheme="minorHAnsi" w:ascii="Calibri"/>
        </w:rPr>
        <w:t>137</w:t>
      </w:r>
    </w:p>
    <w:p w:rsidR="0018722C">
      <w:pPr>
        <w:pStyle w:val="affff5"/>
        <w:keepNext/>
        <w:topLinePunct/>
      </w:pPr>
      <w:r>
        <w:rPr>
          <w:rFonts w:ascii="Calibri"/>
          <w:sz w:val="20"/>
        </w:rPr>
        <w:drawing>
          <wp:inline distT="0" distB="0" distL="0" distR="0">
            <wp:extent cx="5142500" cy="3592383"/>
            <wp:effectExtent l="0" t="0" r="0" b="0"/>
            <wp:docPr id="159" name="image85.png" descr=""/>
            <wp:cNvGraphicFramePr>
              <a:graphicFrameLocks noChangeAspect="1"/>
            </wp:cNvGraphicFramePr>
            <a:graphic>
              <a:graphicData uri="http://schemas.openxmlformats.org/drawingml/2006/picture">
                <pic:pic>
                  <pic:nvPicPr>
                    <pic:cNvPr id="160" name="image85.png"/>
                    <pic:cNvPicPr/>
                  </pic:nvPicPr>
                  <pic:blipFill>
                    <a:blip r:embed="rId237" cstate="print"/>
                    <a:stretch>
                      <a:fillRect/>
                    </a:stretch>
                  </pic:blipFill>
                  <pic:spPr>
                    <a:xfrm>
                      <a:off x="0" y="0"/>
                      <a:ext cx="5284944" cy="369189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附图7</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w:t>
      </w:r>
      <w:r>
        <w:rPr>
          <w:rFonts w:ascii="黑体" w:hAnsi="黑体" w:eastAsia="黑体" w:hint="eastAsia" w:cstheme="minorBidi"/>
        </w:rPr>
        <w:t>[</w:t>
      </w:r>
      <w:r>
        <w:rPr>
          <w:rFonts w:ascii="黑体" w:hAnsi="黑体" w:eastAsia="黑体" w:hint="eastAsia" w:cstheme="minorBidi"/>
        </w:rPr>
        <w:t>2</w:t>
      </w:r>
      <w:r>
        <w:rPr>
          <w:rFonts w:ascii="Times New Roman" w:hAnsi="Times New Roman" w:eastAsia="Times New Roman" w:cstheme="minorBidi"/>
        </w:rPr>
        <w:t>'''</w:t>
      </w:r>
      <w:r>
        <w:rPr>
          <w:rFonts w:ascii="黑体" w:hAnsi="黑体" w:eastAsia="黑体" w:hint="eastAsia" w:cstheme="minorBidi"/>
        </w:rPr>
        <w:t>-</w:t>
      </w:r>
      <w:r>
        <w:rPr>
          <w:rFonts w:ascii="黑体" w:hAnsi="黑体" w:eastAsia="黑体" w:hint="eastAsia" w:cstheme="minorBidi"/>
          <w:i/>
        </w:rPr>
        <w:t>O</w:t>
      </w:r>
      <w:r>
        <w:rPr>
          <w:rFonts w:ascii="黑体" w:hAnsi="黑体" w:eastAsia="黑体" w:hint="eastAsia" w:cstheme="minorBidi"/>
        </w:rPr>
        <w:t>-乙酰基-β-D-葡萄糖-</w:t>
      </w:r>
      <w:r>
        <w:rPr>
          <w:rFonts w:ascii="黑体" w:hAnsi="黑体" w:eastAsia="黑体" w:hint="eastAsia" w:cstheme="minorBidi"/>
        </w:rPr>
        <w:t>(</w:t>
      </w:r>
      <w:r>
        <w:rPr>
          <w:rFonts w:ascii="黑体" w:hAnsi="黑体" w:eastAsia="黑体" w:hint="eastAsia" w:cstheme="minorBidi"/>
        </w:rPr>
        <w:t>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-β-D-葡萄糖苷</w:t>
      </w:r>
      <w:r>
        <w:rPr>
          <w:rFonts w:ascii="黑体" w:hAnsi="黑体" w:eastAsia="黑体" w:hint="eastAsia" w:cstheme="minorBidi"/>
        </w:rPr>
        <w:t>]</w:t>
      </w:r>
      <w:r>
        <w:rPr>
          <w:rFonts w:ascii="黑体" w:hAnsi="黑体" w:eastAsia="黑体" w:hint="eastAsia" w:cstheme="minorBidi"/>
        </w:rPr>
        <w:t>的</w:t>
      </w:r>
    </w:p>
    <w:p w:rsidR="0018722C">
      <w:pPr>
        <w:topLinePunct/>
      </w:pPr>
      <w:bookmarkStart w:id="641829" w:name="_cwCmt13"/>
      <w:r>
        <w:rPr>
          <w:rFonts w:cstheme="minorBidi" w:hAnsiTheme="minorHAnsi" w:eastAsiaTheme="minorHAnsi" w:asciiTheme="minorHAnsi" w:ascii="黑体" w:eastAsia="黑体" w:hint="eastAsia"/>
        </w:rPr>
        <w:t>1</w:t>
      </w:r>
      <w:r>
        <w:rPr>
          <w:rFonts w:ascii="黑体" w:eastAsia="黑体" w:hint="eastAsia" w:cstheme="minorBidi" w:hAnsiTheme="minorHAnsi"/>
        </w:rPr>
        <w:t>H-NMR</w:t>
      </w:r>
      <w:r w:rsidR="001852F3">
        <w:rPr>
          <w:rFonts w:ascii="黑体" w:eastAsia="黑体" w:hint="eastAsia" w:cstheme="minorBidi" w:hAnsiTheme="minorHAnsi"/>
        </w:rPr>
        <w:t xml:space="preserve">图谱</w:t>
      </w:r>
      <w:bookmarkEnd w:id="641829"/>
    </w:p>
    <w:p w:rsidR="0018722C">
      <w:pPr>
        <w:pStyle w:val="aff7"/>
        <w:topLinePunct/>
      </w:pPr>
      <w:r>
        <w:drawing>
          <wp:inline>
            <wp:extent cx="5284944" cy="3691890"/>
            <wp:effectExtent l="0" t="0" r="0" b="0"/>
            <wp:docPr id="161" name="image86.jpeg" descr=""/>
            <wp:cNvGraphicFramePr>
              <a:graphicFrameLocks noChangeAspect="1"/>
            </wp:cNvGraphicFramePr>
            <a:graphic>
              <a:graphicData uri="http://schemas.openxmlformats.org/drawingml/2006/picture">
                <pic:pic>
                  <pic:nvPicPr>
                    <pic:cNvPr id="162" name="image86.jpeg"/>
                    <pic:cNvPicPr/>
                  </pic:nvPicPr>
                  <pic:blipFill>
                    <a:blip r:embed="rId238" cstate="print"/>
                    <a:stretch>
                      <a:fillRect/>
                    </a:stretch>
                  </pic:blipFill>
                  <pic:spPr>
                    <a:xfrm>
                      <a:off x="0" y="0"/>
                      <a:ext cx="5284944" cy="3691890"/>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附图8</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w:t>
      </w:r>
      <w:r>
        <w:rPr>
          <w:rFonts w:ascii="黑体" w:hAnsi="黑体" w:eastAsia="黑体" w:hint="eastAsia" w:cstheme="minorBidi"/>
        </w:rPr>
        <w:t>[</w:t>
      </w:r>
      <w:r>
        <w:rPr>
          <w:rFonts w:ascii="黑体" w:hAnsi="黑体" w:eastAsia="黑体" w:hint="eastAsia" w:cstheme="minorBidi"/>
        </w:rPr>
        <w:t>2</w:t>
      </w:r>
      <w:r>
        <w:rPr>
          <w:rFonts w:ascii="Times New Roman" w:hAnsi="Times New Roman" w:eastAsia="Times New Roman" w:cstheme="minorBidi"/>
        </w:rPr>
        <w:t>'''</w:t>
      </w:r>
      <w:r>
        <w:rPr>
          <w:rFonts w:ascii="黑体" w:hAnsi="黑体" w:eastAsia="黑体" w:hint="eastAsia" w:cstheme="minorBidi"/>
        </w:rPr>
        <w:t>-</w:t>
      </w:r>
      <w:r>
        <w:rPr>
          <w:rFonts w:ascii="黑体" w:hAnsi="黑体" w:eastAsia="黑体" w:hint="eastAsia" w:cstheme="minorBidi"/>
          <w:i/>
        </w:rPr>
        <w:t>O</w:t>
      </w:r>
      <w:r>
        <w:rPr>
          <w:rFonts w:ascii="黑体" w:hAnsi="黑体" w:eastAsia="黑体" w:hint="eastAsia" w:cstheme="minorBidi"/>
        </w:rPr>
        <w:t>-乙酰基-β-D-葡萄糖-</w:t>
      </w:r>
      <w:r>
        <w:rPr>
          <w:rFonts w:ascii="黑体" w:hAnsi="黑体" w:eastAsia="黑体" w:hint="eastAsia" w:cstheme="minorBidi"/>
        </w:rPr>
        <w:t>(</w:t>
      </w:r>
      <w:r>
        <w:rPr>
          <w:rFonts w:ascii="黑体" w:hAnsi="黑体" w:eastAsia="黑体" w:hint="eastAsia" w:cstheme="minorBidi"/>
        </w:rPr>
        <w:t>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-β-D-葡萄糖苷</w:t>
      </w:r>
      <w:r>
        <w:rPr>
          <w:rFonts w:ascii="黑体" w:hAnsi="黑体" w:eastAsia="黑体" w:hint="eastAsia" w:cstheme="minorBidi"/>
        </w:rPr>
        <w:t>]</w:t>
      </w:r>
      <w:r>
        <w:rPr>
          <w:rFonts w:ascii="黑体" w:hAnsi="黑体" w:eastAsia="黑体" w:hint="eastAsia" w:cstheme="minorBidi"/>
        </w:rPr>
        <w:t>的</w:t>
      </w:r>
    </w:p>
    <w:p w:rsidR="0018722C">
      <w:pPr>
        <w:topLinePunct/>
      </w:pPr>
      <w:r>
        <w:rPr>
          <w:rFonts w:cstheme="minorBidi" w:hAnsiTheme="minorHAnsi" w:eastAsiaTheme="minorHAnsi" w:asciiTheme="minorHAnsi" w:ascii="黑体" w:eastAsia="黑体" w:hint="eastAsia"/>
        </w:rPr>
        <w:t>13</w:t>
      </w:r>
      <w:r>
        <w:rPr>
          <w:rFonts w:ascii="黑体" w:eastAsia="黑体" w:hint="eastAsia" w:cstheme="minorBidi" w:hAnsiTheme="minorHAnsi"/>
        </w:rPr>
        <w:t>C-NMR</w:t>
      </w:r>
      <w:r w:rsidR="001852F3">
        <w:rPr>
          <w:rFonts w:ascii="黑体" w:eastAsia="黑体" w:hint="eastAsia" w:cstheme="minorBidi" w:hAnsiTheme="minorHAnsi"/>
        </w:rPr>
        <w:t xml:space="preserve">图谱</w:t>
      </w:r>
    </w:p>
    <w:p w:rsidR="0018722C">
      <w:pPr>
        <w:topLinePunct/>
      </w:pPr>
      <w:r>
        <w:rPr>
          <w:rFonts w:cstheme="minorBidi" w:hAnsiTheme="minorHAnsi" w:eastAsiaTheme="minorHAnsi" w:asciiTheme="minorHAnsi" w:ascii="Calibri"/>
        </w:rPr>
        <w:t>138</w:t>
      </w:r>
    </w:p>
    <w:p w:rsidR="0018722C">
      <w:pPr>
        <w:topLinePunct/>
      </w:pPr>
      <w:bookmarkStart w:id="641830" w:name="_cwCmt14"/>
      <w:r>
        <w:rPr>
          <w:rFonts w:cstheme="minorBidi" w:hAnsiTheme="minorHAnsi" w:eastAsiaTheme="minorHAnsi" w:asciiTheme="minorHAnsi" w:ascii="Arial"/>
        </w:rPr>
        <w:t xml:space="preserve">20140416</w:t>
      </w:r>
      <w:r>
        <w:rPr>
          <w:rFonts w:cstheme="minorBidi" w:hAnsiTheme="minorHAnsi" w:eastAsiaTheme="minorHAnsi" w:asciiTheme="minorHAnsi" w:ascii="Arial"/>
        </w:rPr>
        <w:t>F</w:t>
      </w:r>
      <w:r>
        <w:rPr>
          <w:rFonts w:cstheme="minorBidi" w:hAnsiTheme="minorHAnsi" w:eastAsiaTheme="minorHAnsi" w:asciiTheme="minorHAnsi" w:ascii="Arial"/>
        </w:rPr>
        <w:t xml:space="preserve">ullscan2 </w:t>
      </w:r>
      <w:r>
        <w:rPr>
          <w:rFonts w:ascii="Arial" w:cstheme="minorBidi" w:hAnsiTheme="minorHAnsi" w:eastAsiaTheme="minorHAnsi"/>
        </w:rPr>
        <w:t xml:space="preserve">#</w:t>
      </w:r>
      <w:r>
        <w:rPr>
          <w:rFonts w:ascii="Arial" w:cstheme="minorBidi" w:hAnsiTheme="minorHAnsi" w:eastAsiaTheme="minorHAnsi"/>
        </w:rPr>
        <w:t xml:space="preserve">3172</w:t>
      </w:r>
      <w:r w:rsidR="001852F3">
        <w:rPr>
          <w:rFonts w:ascii="Arial" w:cstheme="minorBidi" w:hAnsiTheme="minorHAnsi" w:eastAsiaTheme="minorHAnsi"/>
        </w:rPr>
        <w:t xml:space="preserve"> </w:t>
      </w:r>
      <w:r>
        <w:rPr>
          <w:rFonts w:ascii="Arial" w:cstheme="minorBidi" w:hAnsiTheme="minorHAnsi" w:eastAsiaTheme="minorHAnsi"/>
        </w:rPr>
        <w:t xml:space="preserve">RT: </w:t>
      </w:r>
      <w:r>
        <w:rPr>
          <w:rFonts w:ascii="Arial" w:cstheme="minorBidi" w:hAnsiTheme="minorHAnsi" w:eastAsiaTheme="minorHAnsi"/>
        </w:rPr>
        <w:t xml:space="preserve">5.20</w:t>
      </w:r>
      <w:r w:rsidR="001852F3">
        <w:rPr>
          <w:rFonts w:ascii="Arial" w:cstheme="minorBidi" w:hAnsiTheme="minorHAnsi" w:eastAsiaTheme="minorHAnsi"/>
        </w:rPr>
        <w:t xml:space="preserve">  </w:t>
      </w:r>
      <w:r>
        <w:rPr>
          <w:rFonts w:ascii="Arial" w:cstheme="minorBidi" w:hAnsiTheme="minorHAnsi" w:eastAsiaTheme="minorHAnsi"/>
        </w:rPr>
        <w:t xml:space="preserve">AV: </w:t>
      </w:r>
      <w:r>
        <w:rPr>
          <w:rFonts w:ascii="Arial" w:cstheme="minorBidi" w:hAnsiTheme="minorHAnsi" w:eastAsiaTheme="minorHAnsi"/>
        </w:rPr>
        <w:t xml:space="preserve">1</w:t>
      </w:r>
      <w:r w:rsidR="001852F3">
        <w:rPr>
          <w:rFonts w:ascii="Arial" w:cstheme="minorBidi" w:hAnsiTheme="minorHAnsi" w:eastAsiaTheme="minorHAnsi"/>
        </w:rPr>
        <w:t xml:space="preserve">  </w:t>
      </w:r>
      <w:r>
        <w:rPr>
          <w:rFonts w:ascii="Arial" w:cstheme="minorBidi" w:hAnsiTheme="minorHAnsi" w:eastAsiaTheme="minorHAnsi"/>
        </w:rPr>
        <w:t xml:space="preserve">NL: </w:t>
      </w:r>
      <w:r>
        <w:rPr>
          <w:rFonts w:ascii="Arial" w:cstheme="minorBidi" w:hAnsiTheme="minorHAnsi" w:eastAsiaTheme="minorHAnsi"/>
        </w:rPr>
        <w:t xml:space="preserve">2.87E6 </w:t>
      </w:r>
      <w:r>
        <w:rPr>
          <w:rFonts w:ascii="Arial" w:cstheme="minorBidi" w:hAnsiTheme="minorHAnsi" w:eastAsiaTheme="minorHAnsi"/>
        </w:rPr>
        <w:t xml:space="preserve">T: </w:t>
      </w:r>
      <w:r>
        <w:rPr>
          <w:rFonts w:ascii="Arial" w:cstheme="minorBidi" w:hAnsiTheme="minorHAnsi" w:eastAsiaTheme="minorHAnsi"/>
        </w:rPr>
        <w:t xml:space="preserve">ITMS - c ESI Full ms </w:t>
      </w:r>
      <w:r>
        <w:rPr>
          <w:rFonts w:ascii="Arial" w:cstheme="minorBidi" w:hAnsiTheme="minorHAnsi" w:eastAsiaTheme="minorHAnsi"/>
        </w:rPr>
        <w:t xml:space="preserve">[</w:t>
      </w:r>
      <w:r>
        <w:rPr>
          <w:rFonts w:ascii="Arial" w:cstheme="minorBidi" w:hAnsiTheme="minorHAnsi" w:eastAsiaTheme="minorHAnsi"/>
        </w:rPr>
        <w:t xml:space="preserve">250.00-800.00</w:t>
      </w:r>
      <w:r>
        <w:rPr>
          <w:rFonts w:ascii="Arial" w:cstheme="minorBidi" w:hAnsiTheme="minorHAnsi" w:eastAsiaTheme="minorHAnsi"/>
        </w:rPr>
        <w:t xml:space="preserve">]</w:t>
      </w:r>
      <w:bookmarkEnd w:id="641830"/>
    </w:p>
    <w:p w:rsidR="0018722C">
      <w:pPr>
        <w:tabs>
          <w:tab w:pos="7054" w:val="left" w:leader="none"/>
        </w:tabs>
        <w:spacing w:line="167" w:lineRule="exact" w:before="0"/>
        <w:ind w:leftChars="0" w:left="1086" w:rightChars="0" w:right="0" w:firstLineChars="0" w:firstLine="0"/>
        <w:jc w:val="left"/>
        <w:topLinePunct/>
      </w:pPr>
      <w:r>
        <w:rPr>
          <w:kern w:val="2"/>
          <w:szCs w:val="22"/>
          <w:rFonts w:ascii="Arial" w:cstheme="minorBidi" w:hAnsiTheme="minorHAnsi" w:eastAsiaTheme="minorHAnsi"/>
          <w:w w:val="105"/>
          <w:position w:val="-6"/>
          <w:sz w:val="9"/>
        </w:rPr>
        <w:t>100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9"/>
        </w:rPr>
        <w:t>667.23</w:t>
      </w:r>
    </w:p>
    <w:p w:rsidR="0018722C">
      <w:pPr>
        <w:pStyle w:val="aff7"/>
        <w:topLinePunct/>
      </w:pPr>
      <w:r>
        <w:rPr>
          <w:kern w:val="2"/>
          <w:sz w:val="22"/>
          <w:szCs w:val="22"/>
          <w:rFonts w:cstheme="minorBidi" w:hAnsiTheme="minorHAnsi" w:eastAsiaTheme="minorHAnsi" w:asciiTheme="minorHAnsi"/>
        </w:rPr>
        <w:drawing>
          <wp:inline>
            <wp:extent cx="4970417" cy="2991674"/>
            <wp:effectExtent l="0" t="0" r="0" b="0"/>
            <wp:docPr id="163" name="image87.png" descr=""/>
            <wp:cNvGraphicFramePr>
              <a:graphicFrameLocks noChangeAspect="1"/>
            </wp:cNvGraphicFramePr>
            <a:graphic>
              <a:graphicData uri="http://schemas.openxmlformats.org/drawingml/2006/picture">
                <pic:pic>
                  <pic:nvPicPr>
                    <pic:cNvPr id="164" name="image87.png"/>
                    <pic:cNvPicPr/>
                  </pic:nvPicPr>
                  <pic:blipFill>
                    <a:blip r:embed="rId240" cstate="print"/>
                    <a:stretch>
                      <a:fillRect/>
                    </a:stretch>
                  </pic:blipFill>
                  <pic:spPr>
                    <a:xfrm>
                      <a:off x="0" y="0"/>
                      <a:ext cx="4970417" cy="2991674"/>
                    </a:xfrm>
                    <a:prstGeom prst="rect">
                      <a:avLst/>
                    </a:prstGeom>
                  </pic:spPr>
                </pic:pic>
              </a:graphicData>
            </a:graphic>
          </wp:inline>
        </w:drawing>
      </w:r>
    </w:p>
    <w:p w:rsidR="0018722C">
      <w:pPr>
        <w:topLinePunct/>
      </w:pPr>
      <w:r>
        <w:rPr>
          <w:rFonts w:cstheme="minorBidi" w:hAnsiTheme="minorHAnsi" w:eastAsiaTheme="minorHAnsi" w:asciiTheme="minorHAnsi" w:ascii="Arial"/>
        </w:rPr>
        <w:t>95</w:t>
      </w:r>
    </w:p>
    <w:p w:rsidR="0018722C">
      <w:pPr>
        <w:topLinePunct/>
      </w:pPr>
      <w:r>
        <w:rPr>
          <w:rFonts w:cstheme="minorBidi" w:hAnsiTheme="minorHAnsi" w:eastAsiaTheme="minorHAnsi" w:asciiTheme="minorHAnsi" w:ascii="Arial"/>
        </w:rPr>
        <w:t>90</w:t>
      </w:r>
    </w:p>
    <w:p w:rsidR="0018722C">
      <w:pPr>
        <w:topLinePunct/>
      </w:pPr>
      <w:r>
        <w:rPr>
          <w:rFonts w:cstheme="minorBidi" w:hAnsiTheme="minorHAnsi" w:eastAsiaTheme="minorHAnsi" w:asciiTheme="minorHAnsi" w:ascii="Arial"/>
        </w:rPr>
        <w:t>85</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75</w:t>
      </w:r>
    </w:p>
    <w:p w:rsidR="0018722C">
      <w:pPr>
        <w:topLinePunct/>
      </w:pPr>
      <w:r>
        <w:rPr>
          <w:rFonts w:cstheme="minorBidi" w:hAnsiTheme="minorHAnsi" w:eastAsiaTheme="minorHAnsi" w:asciiTheme="minorHAnsi" w:ascii="Arial"/>
        </w:rPr>
        <w:t>70</w:t>
      </w:r>
    </w:p>
    <w:p w:rsidR="0018722C">
      <w:pPr>
        <w:topLinePunct/>
      </w:pPr>
      <w:r>
        <w:rPr>
          <w:rFonts w:cstheme="minorBidi" w:hAnsiTheme="minorHAnsi" w:eastAsiaTheme="minorHAnsi" w:asciiTheme="minorHAnsi" w:ascii="Arial"/>
        </w:rPr>
        <w:t>65</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55</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45</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35</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15</w:t>
      </w:r>
    </w:p>
    <w:p w:rsidR="0018722C">
      <w:spacing w:beforeLines="0" w:before="0" w:afterLines="0" w:after="0" w:line="440" w:lineRule="auto"/>
      <w:pPr>
        <w:sectPr w:rsidR="00556256">
          <w:type w:val="continuous"/>
          <w:pgSz w:w="11910" w:h="16840"/>
          <w:pgMar w:header="877" w:footer="272" w:top="1100" w:bottom="460" w:left="900" w:right="1660"/>
        </w:sectPr>
        <w:topLinePunct/>
      </w:pP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255.17</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299.11</w:t>
      </w:r>
      <w:r w:rsidR="001852F3">
        <w:rPr>
          <w:rFonts w:cstheme="minorBidi" w:hAnsiTheme="minorHAnsi" w:eastAsiaTheme="minorHAnsi" w:asciiTheme="minorHAnsi" w:ascii="Arial"/>
        </w:rPr>
        <w:t xml:space="preserve"> 317.26</w:t>
      </w:r>
    </w:p>
    <w:p w:rsidR="0018722C">
      <w:pPr>
        <w:topLinePunct/>
      </w:pPr>
      <w:r>
        <w:rPr>
          <w:rFonts w:cstheme="minorBidi" w:hAnsiTheme="minorHAnsi" w:eastAsiaTheme="minorHAnsi" w:asciiTheme="minorHAnsi" w:ascii="Arial"/>
        </w:rPr>
        <w:t>353.06</w:t>
      </w:r>
      <w:r w:rsidR="001852F3">
        <w:rPr>
          <w:rFonts w:cstheme="minorBidi" w:hAnsiTheme="minorHAnsi" w:eastAsiaTheme="minorHAnsi" w:asciiTheme="minorHAnsi" w:ascii="Arial"/>
        </w:rPr>
        <w:t xml:space="preserve">  </w:t>
      </w:r>
      <w:r>
        <w:rPr>
          <w:rFonts w:ascii="Arial" w:cstheme="minorBidi" w:hAnsiTheme="minorHAnsi" w:eastAsiaTheme="minorHAnsi"/>
        </w:rPr>
        <w:t>374.97 </w:t>
      </w:r>
      <w:r>
        <w:rPr>
          <w:rFonts w:ascii="Arial" w:cstheme="minorBidi" w:hAnsiTheme="minorHAnsi" w:eastAsiaTheme="minorHAnsi"/>
        </w:rPr>
        <w:t>391.04</w:t>
      </w:r>
    </w:p>
    <w:p w:rsidR="0018722C">
      <w:pPr>
        <w:topLinePunct/>
      </w:pPr>
      <w:r>
        <w:rPr>
          <w:rFonts w:cstheme="minorBidi" w:hAnsiTheme="minorHAnsi" w:eastAsiaTheme="minorHAnsi" w:asciiTheme="minorHAnsi" w:ascii="Arial"/>
        </w:rPr>
        <w:t>435.02</w:t>
      </w:r>
    </w:p>
    <w:p w:rsidR="0018722C">
      <w:pPr>
        <w:topLinePunct/>
      </w:pPr>
      <w:r>
        <w:rPr>
          <w:rFonts w:cstheme="minorBidi" w:hAnsiTheme="minorHAnsi" w:eastAsiaTheme="minorHAnsi" w:asciiTheme="minorHAnsi" w:ascii="Arial"/>
        </w:rPr>
        <w:t>467.02</w:t>
      </w:r>
      <w:r w:rsidRPr="00000000">
        <w:rPr>
          <w:rFonts w:cstheme="minorBidi" w:hAnsiTheme="minorHAnsi" w:eastAsiaTheme="minorHAnsi" w:asciiTheme="minorHAnsi"/>
        </w:rPr>
        <w:tab/>
      </w:r>
      <w:r>
        <w:rPr>
          <w:rFonts w:ascii="Arial" w:cstheme="minorBidi" w:hAnsiTheme="minorHAnsi" w:eastAsiaTheme="minorHAnsi"/>
        </w:rPr>
        <w:t>507.27</w:t>
      </w:r>
    </w:p>
    <w:p w:rsidR="0018722C">
      <w:pPr>
        <w:topLinePunct/>
      </w:pPr>
      <w:r>
        <w:rPr>
          <w:rFonts w:cstheme="minorBidi" w:hAnsiTheme="minorHAnsi" w:eastAsiaTheme="minorHAnsi" w:asciiTheme="minorHAnsi" w:ascii="Arial"/>
        </w:rPr>
        <w:t>535.41</w:t>
      </w:r>
    </w:p>
    <w:p w:rsidR="0018722C">
      <w:pPr>
        <w:topLinePunct/>
      </w:pPr>
      <w:r>
        <w:rPr>
          <w:rFonts w:cstheme="minorBidi" w:hAnsiTheme="minorHAnsi" w:eastAsiaTheme="minorHAnsi" w:asciiTheme="minorHAnsi" w:ascii="Arial"/>
        </w:rPr>
        <w:t>563.21</w:t>
      </w:r>
    </w:p>
    <w:p w:rsidR="0018722C">
      <w:pPr>
        <w:topLinePunct/>
      </w:pPr>
      <w:r>
        <w:rPr>
          <w:rFonts w:cstheme="minorBidi" w:hAnsiTheme="minorHAnsi" w:eastAsiaTheme="minorHAnsi" w:asciiTheme="minorHAnsi" w:ascii="Arial"/>
        </w:rPr>
        <w:t>600.46</w:t>
      </w:r>
      <w:r w:rsidR="001852F3">
        <w:rPr>
          <w:rFonts w:cstheme="minorBidi" w:hAnsiTheme="minorHAnsi" w:eastAsiaTheme="minorHAnsi" w:asciiTheme="minorHAnsi" w:ascii="Arial"/>
        </w:rPr>
        <w:t xml:space="preserve">  </w:t>
      </w:r>
      <w:r>
        <w:rPr>
          <w:rFonts w:ascii="Arial" w:cstheme="minorBidi" w:hAnsiTheme="minorHAnsi" w:eastAsiaTheme="minorHAnsi"/>
        </w:rPr>
        <w:t>624.66</w:t>
      </w:r>
      <w:r w:rsidR="001852F3">
        <w:rPr>
          <w:rFonts w:ascii="Arial" w:cstheme="minorBidi" w:hAnsiTheme="minorHAnsi" w:eastAsiaTheme="minorHAnsi"/>
        </w:rPr>
        <w:t xml:space="preserve"> </w:t>
      </w:r>
      <w:r>
        <w:rPr>
          <w:rFonts w:ascii="Arial" w:cstheme="minorBidi" w:hAnsiTheme="minorHAnsi" w:eastAsiaTheme="minorHAnsi"/>
        </w:rPr>
        <w:t>650.98</w:t>
      </w:r>
    </w:p>
    <w:p w:rsidR="0018722C">
      <w:pPr>
        <w:topLinePunct/>
      </w:pPr>
      <w:r>
        <w:rPr>
          <w:rFonts w:cstheme="minorBidi" w:hAnsiTheme="minorHAnsi" w:eastAsiaTheme="minorHAnsi" w:asciiTheme="minorHAnsi" w:ascii="Arial"/>
        </w:rPr>
        <w:t>688.97</w:t>
      </w:r>
      <w:r w:rsidR="001852F3">
        <w:rPr>
          <w:rFonts w:cstheme="minorBidi" w:hAnsiTheme="minorHAnsi" w:eastAsiaTheme="minorHAnsi" w:asciiTheme="minorHAnsi" w:ascii="Arial"/>
        </w:rPr>
        <w:t xml:space="preserve"> </w:t>
      </w:r>
      <w:r>
        <w:rPr>
          <w:rFonts w:ascii="Arial" w:cstheme="minorBidi" w:hAnsiTheme="minorHAnsi" w:eastAsiaTheme="minorHAnsi"/>
        </w:rPr>
        <w:t>721.11</w:t>
      </w:r>
    </w:p>
    <w:p w:rsidR="0018722C">
      <w:pPr>
        <w:topLinePunct/>
      </w:pPr>
      <w:r>
        <w:rPr>
          <w:rFonts w:cstheme="minorBidi" w:hAnsiTheme="minorHAnsi" w:eastAsiaTheme="minorHAnsi" w:asciiTheme="minorHAnsi" w:ascii="Arial"/>
        </w:rPr>
        <w:t>749.19</w:t>
      </w:r>
      <w:r w:rsidR="001852F3">
        <w:rPr>
          <w:rFonts w:cstheme="minorBidi" w:hAnsiTheme="minorHAnsi" w:eastAsiaTheme="minorHAnsi" w:asciiTheme="minorHAnsi" w:ascii="Arial"/>
        </w:rPr>
        <w:t xml:space="preserve"> </w:t>
      </w:r>
      <w:r>
        <w:rPr>
          <w:rFonts w:ascii="Arial" w:cstheme="minorBidi" w:hAnsiTheme="minorHAnsi" w:eastAsiaTheme="minorHAnsi"/>
        </w:rPr>
        <w:t>765.13</w:t>
      </w:r>
    </w:p>
    <w:p w:rsidR="0018722C">
      <w:pPr>
        <w:keepNext/>
        <w:topLinePunct/>
      </w:pPr>
      <w:r>
        <w:rPr>
          <w:rFonts w:cstheme="minorBidi" w:hAnsiTheme="minorHAnsi" w:eastAsiaTheme="minorHAnsi" w:asciiTheme="minorHAnsi" w:ascii="Arial"/>
        </w:rPr>
        <w:t>787.14</w:t>
      </w:r>
    </w:p>
    <w:p w:rsidR="0018722C">
      <w:spacing w:beforeLines="0" w:before="0" w:afterLines="0" w:after="0" w:line="440" w:lineRule="auto"/>
      <w:pPr>
        <w:sectPr w:rsidR="00556256">
          <w:type w:val="continuous"/>
          <w:pgSz w:w="11910" w:h="16840"/>
          <w:pgMar w:top="1580" w:bottom="400" w:left="900" w:right="1660"/>
          <w:cols w:num="11" w:equalWidth="0">
            <w:col w:w="1653" w:space="40"/>
            <w:col w:w="714" w:space="39"/>
            <w:col w:w="1124" w:space="39"/>
            <w:col w:w="461" w:space="40"/>
            <w:col w:w="979" w:space="39"/>
            <w:col w:w="358" w:space="40"/>
            <w:col w:w="358" w:space="40"/>
            <w:col w:w="1196" w:space="40"/>
            <w:col w:w="859" w:space="39"/>
            <w:col w:w="678" w:space="40"/>
            <w:col w:w="574"/>
          </w:cols>
        </w:sectPr>
        <w:topLinePunct/>
      </w:pPr>
    </w:p>
    <w:p w:rsidR="0018722C">
      <w:pPr>
        <w:keepNext/>
        <w:topLinePunct/>
      </w:pPr>
      <w:r>
        <w:rPr>
          <w:rFonts w:cstheme="minorBidi" w:hAnsiTheme="minorHAnsi" w:eastAsiaTheme="minorHAnsi" w:asciiTheme="minorHAnsi" w:ascii="Arial"/>
        </w:rPr>
        <w:t>250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650</w:t>
      </w:r>
      <w:r w:rsidRPr="00000000">
        <w:rPr>
          <w:rFonts w:cstheme="minorBidi" w:hAnsiTheme="minorHAnsi" w:eastAsiaTheme="minorHAnsi" w:asciiTheme="minorHAnsi"/>
        </w:rPr>
        <w:tab/>
        <w:t>700</w:t>
      </w:r>
      <w:r w:rsidRPr="00000000">
        <w:rPr>
          <w:rFonts w:cstheme="minorBidi" w:hAnsiTheme="minorHAnsi" w:eastAsiaTheme="minorHAnsi" w:asciiTheme="minorHAnsi"/>
        </w:rPr>
        <w:tab/>
        <w:t>750</w:t>
      </w:r>
      <w:r w:rsidRPr="00000000">
        <w:rPr>
          <w:rFonts w:cstheme="minorBidi" w:hAnsiTheme="minorHAnsi" w:eastAsiaTheme="minorHAnsi" w:asciiTheme="minorHAnsi"/>
        </w:rPr>
        <w:tab/>
        <w:t>800</w:t>
      </w:r>
    </w:p>
    <w:p w:rsidR="0018722C">
      <w:pPr>
        <w:keepNext/>
        <w:topLinePunct/>
      </w:pPr>
      <w:r>
        <w:rPr>
          <w:rFonts w:cstheme="minorBidi" w:hAnsiTheme="minorHAnsi" w:eastAsiaTheme="minorHAnsi" w:asciiTheme="minorHAnsi" w:ascii="Arial"/>
        </w:rPr>
        <w:t>m</w:t>
      </w:r>
      <w:r>
        <w:rPr>
          <w:rFonts w:cstheme="minorBidi" w:hAnsiTheme="minorHAnsi" w:eastAsiaTheme="minorHAnsi" w:asciiTheme="minorHAnsi" w:ascii="Arial"/>
        </w:rPr>
        <w:t>/</w:t>
      </w:r>
      <w:r>
        <w:rPr>
          <w:rFonts w:cstheme="minorBidi" w:hAnsiTheme="minorHAnsi" w:eastAsiaTheme="minorHAnsi" w:asciiTheme="minorHAnsi" w:ascii="Arial"/>
        </w:rPr>
        <w:t>z</w:t>
      </w:r>
    </w:p>
    <w:p w:rsidR="0018722C">
      <w:pPr>
        <w:pStyle w:val="a9"/>
        <w:topLinePunct/>
      </w:pPr>
      <w:r>
        <w:rPr>
          <w:rFonts w:cstheme="minorBidi" w:hAnsiTheme="minorHAnsi" w:eastAsiaTheme="minorHAnsi" w:asciiTheme="minorHAnsi" w:ascii="黑体" w:hAnsi="黑体" w:eastAsia="黑体" w:hint="eastAsia"/>
        </w:rPr>
        <w:t>附图9</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w:t>
      </w:r>
      <w:r>
        <w:rPr>
          <w:rFonts w:ascii="黑体" w:hAnsi="黑体" w:eastAsia="黑体" w:hint="eastAsia" w:cstheme="minorBidi"/>
        </w:rPr>
        <w:t>[</w:t>
      </w:r>
      <w:r>
        <w:rPr>
          <w:rFonts w:ascii="黑体" w:hAnsi="黑体" w:eastAsia="黑体" w:hint="eastAsia" w:cstheme="minorBidi"/>
        </w:rPr>
        <w:t>3</w:t>
      </w:r>
      <w:r>
        <w:rPr>
          <w:rFonts w:ascii="Times New Roman" w:hAnsi="Times New Roman" w:eastAsia="Times New Roman" w:cstheme="minorBidi"/>
        </w:rPr>
        <w:t>'''</w:t>
      </w:r>
      <w:r>
        <w:rPr>
          <w:rFonts w:ascii="黑体" w:hAnsi="黑体" w:eastAsia="黑体" w:hint="eastAsia" w:cstheme="minorBidi"/>
        </w:rPr>
        <w:t>-</w:t>
      </w:r>
      <w:r>
        <w:rPr>
          <w:rFonts w:ascii="黑体" w:hAnsi="黑体" w:eastAsia="黑体" w:hint="eastAsia" w:cstheme="minorBidi"/>
          <w:i/>
        </w:rPr>
        <w:t>O</w:t>
      </w:r>
      <w:r>
        <w:rPr>
          <w:rFonts w:ascii="黑体" w:hAnsi="黑体" w:eastAsia="黑体" w:hint="eastAsia" w:cstheme="minorBidi"/>
        </w:rPr>
        <w:t>-乙酰基-β-D-葡萄糖-</w:t>
      </w:r>
      <w:r>
        <w:rPr>
          <w:rFonts w:ascii="黑体" w:hAnsi="黑体" w:eastAsia="黑体" w:hint="eastAsia" w:cstheme="minorBidi"/>
        </w:rPr>
        <w:t>(</w:t>
      </w:r>
      <w:r>
        <w:rPr>
          <w:rFonts w:ascii="黑体" w:hAnsi="黑体" w:eastAsia="黑体" w:hint="eastAsia" w:cstheme="minorBidi"/>
        </w:rPr>
        <w:t>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-β-D-葡萄糖苷</w:t>
      </w:r>
      <w:r>
        <w:rPr>
          <w:rFonts w:ascii="黑体" w:hAnsi="黑体" w:eastAsia="黑体" w:hint="eastAsia" w:cstheme="minorBidi"/>
        </w:rPr>
        <w:t>]</w:t>
      </w:r>
      <w:r>
        <w:rPr>
          <w:rFonts w:ascii="黑体" w:hAnsi="黑体" w:eastAsia="黑体" w:hint="eastAsia" w:cstheme="minorBidi"/>
        </w:rPr>
        <w:t>的一级质谱图</w:t>
      </w:r>
    </w:p>
    <w:p w:rsidR="0018722C">
      <w:pPr>
        <w:topLinePunct/>
      </w:pPr>
      <w:r>
        <w:rPr>
          <w:rFonts w:cstheme="minorBidi" w:hAnsiTheme="minorHAnsi" w:eastAsiaTheme="minorHAnsi" w:asciiTheme="minorHAnsi" w:ascii="Arial"/>
        </w:rPr>
        <w:t>20140416</w:t>
      </w:r>
      <w:r>
        <w:rPr>
          <w:rFonts w:cstheme="minorBidi" w:hAnsiTheme="minorHAnsi" w:eastAsiaTheme="minorHAnsi" w:asciiTheme="minorHAnsi" w:ascii="Arial"/>
        </w:rPr>
        <w:t>M</w:t>
      </w:r>
      <w:r>
        <w:rPr>
          <w:rFonts w:cstheme="minorBidi" w:hAnsiTheme="minorHAnsi" w:eastAsiaTheme="minorHAnsi" w:asciiTheme="minorHAnsi" w:ascii="Arial"/>
        </w:rPr>
        <w:t xml:space="preserve">s2 </w:t>
      </w:r>
      <w:r>
        <w:rPr>
          <w:rFonts w:ascii="Arial" w:cstheme="minorBidi" w:hAnsiTheme="minorHAnsi" w:eastAsiaTheme="minorHAnsi"/>
        </w:rPr>
        <w:t>#</w:t>
      </w:r>
      <w:r>
        <w:rPr>
          <w:rFonts w:ascii="Arial" w:cstheme="minorBidi" w:hAnsiTheme="minorHAnsi" w:eastAsiaTheme="minorHAnsi"/>
        </w:rPr>
        <w:t>251</w:t>
      </w:r>
      <w:r w:rsidR="001852F3">
        <w:rPr>
          <w:rFonts w:ascii="Arial" w:cstheme="minorBidi" w:hAnsiTheme="minorHAnsi" w:eastAsiaTheme="minorHAnsi"/>
        </w:rPr>
        <w:t xml:space="preserve">  </w:t>
      </w:r>
      <w:r>
        <w:rPr>
          <w:rFonts w:ascii="Arial" w:cstheme="minorBidi" w:hAnsiTheme="minorHAnsi" w:eastAsiaTheme="minorHAnsi"/>
        </w:rPr>
        <w:t xml:space="preserve">RT: </w:t>
      </w:r>
      <w:r>
        <w:rPr>
          <w:rFonts w:ascii="Arial" w:cstheme="minorBidi" w:hAnsiTheme="minorHAnsi" w:eastAsiaTheme="minorHAnsi"/>
        </w:rPr>
        <w:t>5.18</w:t>
      </w:r>
      <w:r w:rsidR="001852F3">
        <w:rPr>
          <w:rFonts w:ascii="Arial" w:cstheme="minorBidi" w:hAnsiTheme="minorHAnsi" w:eastAsiaTheme="minorHAnsi"/>
        </w:rPr>
        <w:t xml:space="preserve">  </w:t>
      </w:r>
      <w:r>
        <w:rPr>
          <w:rFonts w:ascii="Arial" w:cstheme="minorBidi" w:hAnsiTheme="minorHAnsi" w:eastAsiaTheme="minorHAnsi"/>
        </w:rPr>
        <w:t xml:space="preserve">AV: </w:t>
      </w:r>
      <w:r>
        <w:rPr>
          <w:rFonts w:ascii="Arial" w:cstheme="minorBidi" w:hAnsiTheme="minorHAnsi" w:eastAsiaTheme="minorHAnsi"/>
        </w:rPr>
        <w:t>1</w:t>
      </w:r>
      <w:r w:rsidR="001852F3">
        <w:rPr>
          <w:rFonts w:ascii="Arial" w:cstheme="minorBidi" w:hAnsiTheme="minorHAnsi" w:eastAsiaTheme="minorHAnsi"/>
        </w:rPr>
        <w:t xml:space="preserve">  </w:t>
      </w:r>
      <w:r>
        <w:rPr>
          <w:rFonts w:ascii="Arial" w:cstheme="minorBidi" w:hAnsiTheme="minorHAnsi" w:eastAsiaTheme="minorHAnsi"/>
        </w:rPr>
        <w:t xml:space="preserve">NL: </w:t>
      </w:r>
      <w:r>
        <w:rPr>
          <w:rFonts w:ascii="Arial" w:cstheme="minorBidi" w:hAnsiTheme="minorHAnsi" w:eastAsiaTheme="minorHAnsi"/>
        </w:rPr>
        <w:t>2.29E6</w:t>
      </w:r>
    </w:p>
    <w:p w:rsidR="0018722C">
      <w:pPr>
        <w:topLinePunct/>
      </w:pPr>
      <w:r>
        <w:rPr>
          <w:rFonts w:cstheme="minorBidi" w:hAnsiTheme="minorHAnsi" w:eastAsiaTheme="minorHAnsi" w:asciiTheme="minorHAnsi" w:ascii="Arial"/>
        </w:rPr>
        <w:t>T: </w:t>
      </w:r>
      <w:r>
        <w:rPr>
          <w:rFonts w:ascii="Arial" w:cstheme="minorBidi" w:hAnsiTheme="minorHAnsi" w:eastAsiaTheme="minorHAnsi"/>
        </w:rPr>
        <w:t>ITMS - c ESI Full ms2 </w:t>
      </w:r>
      <w:hyperlink r:id="rId234">
        <w:r>
          <w:rPr>
            <w:rFonts w:ascii="Arial" w:cstheme="minorBidi" w:hAnsiTheme="minorHAnsi" w:eastAsiaTheme="minorHAnsi"/>
          </w:rPr>
          <w:t>667.20@cid35.00 </w:t>
        </w:r>
      </w:hyperlink>
      <w:r>
        <w:rPr>
          <w:rFonts w:ascii="Arial" w:cstheme="minorBidi" w:hAnsiTheme="minorHAnsi" w:eastAsiaTheme="minorHAnsi"/>
        </w:rPr>
        <w:t>[</w:t>
      </w:r>
      <w:r>
        <w:rPr>
          <w:rFonts w:ascii="Arial" w:cstheme="minorBidi" w:hAnsiTheme="minorHAnsi" w:eastAsiaTheme="minorHAnsi"/>
        </w:rPr>
        <w:t xml:space="preserve">200.00-700.00</w:t>
      </w:r>
      <w:r>
        <w:rPr>
          <w:rFonts w:ascii="Arial" w:cstheme="minorBidi" w:hAnsiTheme="minorHAnsi" w:eastAsiaTheme="minorHAnsi"/>
        </w:rPr>
        <w:t>]</w:t>
      </w:r>
    </w:p>
    <w:p w:rsidR="0018722C">
      <w:pPr>
        <w:tabs>
          <w:tab w:pos="7765" w:val="left" w:leader="none"/>
        </w:tabs>
        <w:spacing w:line="173" w:lineRule="exact" w:before="0"/>
        <w:ind w:leftChars="0" w:left="1086" w:rightChars="0" w:right="0" w:firstLineChars="0" w:firstLine="0"/>
        <w:jc w:val="left"/>
        <w:topLinePunct/>
      </w:pPr>
      <w:r>
        <w:rPr>
          <w:kern w:val="2"/>
          <w:szCs w:val="22"/>
          <w:rFonts w:ascii="Arial" w:cstheme="minorBidi" w:hAnsiTheme="minorHAnsi" w:eastAsiaTheme="minorHAnsi"/>
          <w:w w:val="105"/>
          <w:position w:val="-6"/>
          <w:sz w:val="9"/>
        </w:rPr>
        <w:t>100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9"/>
        </w:rPr>
        <w:t>625.13</w:t>
      </w:r>
    </w:p>
    <w:p w:rsidR="0018722C">
      <w:pPr>
        <w:pStyle w:val="aff7"/>
        <w:topLinePunct/>
      </w:pPr>
      <w:r>
        <w:rPr>
          <w:kern w:val="2"/>
          <w:sz w:val="22"/>
          <w:szCs w:val="22"/>
          <w:rFonts w:cstheme="minorBidi" w:hAnsiTheme="minorHAnsi" w:eastAsiaTheme="minorHAnsi" w:asciiTheme="minorHAnsi"/>
        </w:rPr>
        <w:drawing>
          <wp:inline>
            <wp:extent cx="4970417" cy="2991674"/>
            <wp:effectExtent l="0" t="0" r="0" b="0"/>
            <wp:docPr id="165" name="image88.png" descr=""/>
            <wp:cNvGraphicFramePr>
              <a:graphicFrameLocks noChangeAspect="1"/>
            </wp:cNvGraphicFramePr>
            <a:graphic>
              <a:graphicData uri="http://schemas.openxmlformats.org/drawingml/2006/picture">
                <pic:pic>
                  <pic:nvPicPr>
                    <pic:cNvPr id="166" name="image88.png"/>
                    <pic:cNvPicPr/>
                  </pic:nvPicPr>
                  <pic:blipFill>
                    <a:blip r:embed="rId241" cstate="print"/>
                    <a:stretch>
                      <a:fillRect/>
                    </a:stretch>
                  </pic:blipFill>
                  <pic:spPr>
                    <a:xfrm>
                      <a:off x="0" y="0"/>
                      <a:ext cx="4970417" cy="2991674"/>
                    </a:xfrm>
                    <a:prstGeom prst="rect">
                      <a:avLst/>
                    </a:prstGeom>
                  </pic:spPr>
                </pic:pic>
              </a:graphicData>
            </a:graphic>
          </wp:inline>
        </w:drawing>
      </w:r>
    </w:p>
    <w:p w:rsidR="0018722C">
      <w:pPr>
        <w:topLinePunct/>
      </w:pPr>
      <w:r>
        <w:rPr>
          <w:rFonts w:cstheme="minorBidi" w:hAnsiTheme="minorHAnsi" w:eastAsiaTheme="minorHAnsi" w:asciiTheme="minorHAnsi" w:ascii="Arial"/>
        </w:rPr>
        <w:t>95</w:t>
      </w:r>
    </w:p>
    <w:p w:rsidR="0018722C">
      <w:pPr>
        <w:topLinePunct/>
      </w:pPr>
      <w:r>
        <w:rPr>
          <w:rFonts w:cstheme="minorBidi" w:hAnsiTheme="minorHAnsi" w:eastAsiaTheme="minorHAnsi" w:asciiTheme="minorHAnsi" w:ascii="Arial"/>
        </w:rPr>
        <w:t>90</w:t>
      </w:r>
    </w:p>
    <w:p w:rsidR="0018722C">
      <w:pPr>
        <w:topLinePunct/>
      </w:pPr>
      <w:r>
        <w:rPr>
          <w:rFonts w:cstheme="minorBidi" w:hAnsiTheme="minorHAnsi" w:eastAsiaTheme="minorHAnsi" w:asciiTheme="minorHAnsi" w:ascii="Arial"/>
        </w:rPr>
        <w:t>85</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75</w:t>
      </w:r>
    </w:p>
    <w:p w:rsidR="0018722C">
      <w:pPr>
        <w:topLinePunct/>
      </w:pPr>
      <w:r>
        <w:rPr>
          <w:rFonts w:cstheme="minorBidi" w:hAnsiTheme="minorHAnsi" w:eastAsiaTheme="minorHAnsi" w:asciiTheme="minorHAnsi" w:ascii="Arial"/>
        </w:rPr>
        <w:t>70</w:t>
      </w:r>
    </w:p>
    <w:p w:rsidR="0018722C">
      <w:pPr>
        <w:topLinePunct/>
      </w:pPr>
      <w:r>
        <w:rPr>
          <w:rFonts w:cstheme="minorBidi" w:hAnsiTheme="minorHAnsi" w:eastAsiaTheme="minorHAnsi" w:asciiTheme="minorHAnsi" w:ascii="Arial"/>
        </w:rPr>
        <w:t>65</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55</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45</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35</w:t>
      </w:r>
    </w:p>
    <w:p w:rsidR="0018722C">
      <w:spacing w:beforeLines="0" w:before="0" w:afterLines="0" w:after="0" w:line="440" w:lineRule="auto"/>
      <w:pPr>
        <w:sectPr w:rsidR="00556256">
          <w:type w:val="continuous"/>
          <w:pgSz w:w="11910" w:h="16840"/>
          <w:pgMar w:top="1580" w:bottom="400" w:left="900" w:right="1660"/>
        </w:sectPr>
        <w:topLinePunct/>
      </w:pP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25</w:t>
      </w:r>
      <w:r w:rsidRPr="00000000">
        <w:rPr>
          <w:rFonts w:cstheme="minorBidi" w:hAnsiTheme="minorHAnsi" w:eastAsiaTheme="minorHAnsi" w:asciiTheme="minorHAnsi"/>
        </w:rPr>
        <w:tab/>
      </w:r>
      <w:r>
        <w:rPr>
          <w:rFonts w:ascii="Arial" w:cstheme="minorBidi" w:hAnsiTheme="minorHAnsi" w:eastAsiaTheme="minorHAnsi"/>
        </w:rPr>
        <w:t>301.01</w:t>
      </w:r>
    </w:p>
    <w:p w:rsidR="0018722C">
      <w:pPr>
        <w:topLinePunct/>
      </w:pPr>
      <w:r>
        <w:rPr>
          <w:rFonts w:cstheme="minorBidi" w:hAnsiTheme="minorHAnsi" w:eastAsiaTheme="minorHAnsi" w:asciiTheme="minorHAnsi" w:ascii="Arial"/>
        </w:rPr>
        <w:t>607.13</w:t>
      </w:r>
    </w:p>
    <w:p w:rsidR="0018722C">
      <w:spacing w:beforeLines="0" w:before="0" w:afterLines="0" w:after="0" w:line="440" w:lineRule="auto"/>
      <w:pPr>
        <w:sectPr w:rsidR="00556256">
          <w:type w:val="continuous"/>
          <w:pgSz w:w="11910" w:h="16840"/>
          <w:pgMar w:top="1580" w:bottom="400" w:left="900" w:right="1660"/>
          <w:cols w:num="2" w:equalWidth="0">
            <w:col w:w="3027" w:space="3320"/>
            <w:col w:w="3003"/>
          </w:cols>
        </w:sectPr>
        <w:topLinePunct/>
      </w:pP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10</w:t>
      </w:r>
    </w:p>
    <w:p w:rsidR="0018722C">
      <w:spacing w:beforeLines="0" w:before="0" w:afterLines="0" w:after="0" w:line="440" w:lineRule="auto"/>
      <w:pPr>
        <w:sectPr w:rsidR="00556256">
          <w:type w:val="continuous"/>
          <w:pgSz w:w="11910" w:h="16840"/>
          <w:pgMar w:top="1580" w:bottom="400" w:left="900" w:right="1660"/>
        </w:sectPr>
        <w:topLinePunct/>
      </w:pP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229.03</w:t>
      </w:r>
      <w:r w:rsidR="001852F3">
        <w:rPr>
          <w:rFonts w:cstheme="minorBidi" w:hAnsiTheme="minorHAnsi" w:eastAsiaTheme="minorHAnsi" w:asciiTheme="minorHAnsi" w:ascii="Arial"/>
        </w:rPr>
        <w:t xml:space="preserve">  </w:t>
      </w:r>
      <w:r>
        <w:rPr>
          <w:rFonts w:ascii="Arial" w:cstheme="minorBidi" w:hAnsiTheme="minorHAnsi" w:eastAsiaTheme="minorHAnsi"/>
        </w:rPr>
        <w:t>255.00 </w:t>
      </w:r>
      <w:r>
        <w:rPr>
          <w:rFonts w:ascii="Arial" w:cstheme="minorBidi" w:hAnsiTheme="minorHAnsi" w:eastAsiaTheme="minorHAnsi"/>
        </w:rPr>
        <w:t>271.06</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313.04</w:t>
      </w:r>
    </w:p>
    <w:p w:rsidR="0018722C">
      <w:pPr>
        <w:topLinePunct/>
      </w:pPr>
      <w:r>
        <w:rPr>
          <w:rFonts w:cstheme="minorBidi" w:hAnsiTheme="minorHAnsi" w:eastAsiaTheme="minorHAnsi" w:asciiTheme="minorHAnsi" w:ascii="Arial"/>
        </w:rPr>
        <w:t>343.01</w:t>
      </w:r>
    </w:p>
    <w:p w:rsidR="0018722C">
      <w:pPr>
        <w:topLinePunct/>
      </w:pPr>
      <w:r>
        <w:rPr>
          <w:rFonts w:cstheme="minorBidi" w:hAnsiTheme="minorHAnsi" w:eastAsiaTheme="minorHAnsi" w:asciiTheme="minorHAnsi" w:ascii="Arial"/>
        </w:rPr>
        <w:t>385.09</w:t>
      </w:r>
      <w:r w:rsidR="001852F3">
        <w:rPr>
          <w:rFonts w:cstheme="minorBidi" w:hAnsiTheme="minorHAnsi" w:eastAsiaTheme="minorHAnsi" w:asciiTheme="minorHAnsi" w:ascii="Arial"/>
        </w:rPr>
        <w:t xml:space="preserve">  409.12</w:t>
      </w:r>
    </w:p>
    <w:p w:rsidR="0018722C">
      <w:pPr>
        <w:topLinePunct/>
      </w:pPr>
      <w:r>
        <w:rPr>
          <w:rFonts w:cstheme="minorBidi" w:hAnsiTheme="minorHAnsi" w:eastAsiaTheme="minorHAnsi" w:asciiTheme="minorHAnsi" w:ascii="Arial"/>
        </w:rPr>
        <w:t>445.18</w:t>
      </w:r>
      <w:r w:rsidR="001852F3">
        <w:rPr>
          <w:rFonts w:cstheme="minorBidi" w:hAnsiTheme="minorHAnsi" w:eastAsiaTheme="minorHAnsi" w:asciiTheme="minorHAnsi" w:ascii="Arial"/>
        </w:rPr>
        <w:t xml:space="preserve"> </w:t>
      </w:r>
      <w:r>
        <w:rPr>
          <w:rFonts w:ascii="Arial" w:cstheme="minorBidi" w:hAnsiTheme="minorHAnsi" w:eastAsiaTheme="minorHAnsi"/>
        </w:rPr>
        <w:t>463.07</w:t>
      </w:r>
    </w:p>
    <w:p w:rsidR="0018722C">
      <w:pPr>
        <w:topLinePunct/>
      </w:pPr>
      <w:r>
        <w:rPr>
          <w:rFonts w:cstheme="minorBidi" w:hAnsiTheme="minorHAnsi" w:eastAsiaTheme="minorHAnsi" w:asciiTheme="minorHAnsi" w:ascii="Arial"/>
        </w:rPr>
        <w:t>505.08</w:t>
      </w:r>
      <w:r w:rsidR="001852F3">
        <w:rPr>
          <w:rFonts w:cstheme="minorBidi" w:hAnsiTheme="minorHAnsi" w:eastAsiaTheme="minorHAnsi" w:asciiTheme="minorHAnsi" w:ascii="Arial"/>
        </w:rPr>
        <w:t xml:space="preserve"> 523.11</w:t>
      </w:r>
      <w:r w:rsidR="001852F3">
        <w:rPr>
          <w:rFonts w:cstheme="minorBidi" w:hAnsiTheme="minorHAnsi" w:eastAsiaTheme="minorHAnsi" w:asciiTheme="minorHAnsi" w:ascii="Arial"/>
        </w:rPr>
        <w:t xml:space="preserve">  547.12</w:t>
      </w:r>
    </w:p>
    <w:p w:rsidR="0018722C">
      <w:pPr>
        <w:topLinePunct/>
      </w:pPr>
      <w:r>
        <w:rPr>
          <w:rFonts w:cstheme="minorBidi" w:hAnsiTheme="minorHAnsi" w:eastAsiaTheme="minorHAnsi" w:asciiTheme="minorHAnsi" w:ascii="Arial"/>
        </w:rPr>
        <w:t>589.11</w:t>
      </w:r>
    </w:p>
    <w:p w:rsidR="0018722C">
      <w:pPr>
        <w:keepNext/>
        <w:topLinePunct/>
      </w:pPr>
      <w:r>
        <w:rPr>
          <w:rFonts w:cstheme="minorBidi" w:hAnsiTheme="minorHAnsi" w:eastAsiaTheme="minorHAnsi" w:asciiTheme="minorHAnsi" w:ascii="Arial"/>
        </w:rPr>
        <w:t>649.13</w:t>
      </w:r>
    </w:p>
    <w:p w:rsidR="0018722C">
      <w:spacing w:beforeLines="0" w:before="0" w:afterLines="0" w:after="0" w:line="440" w:lineRule="auto"/>
      <w:pPr>
        <w:sectPr w:rsidR="00556256">
          <w:type w:val="continuous"/>
          <w:pgSz w:w="11910" w:h="16840"/>
          <w:pgMar w:top="1580" w:bottom="400" w:left="900" w:right="1660"/>
          <w:cols w:num="8" w:equalWidth="0">
            <w:col w:w="2563" w:space="40"/>
            <w:col w:w="611" w:space="39"/>
            <w:col w:w="425" w:space="40"/>
            <w:col w:w="991" w:space="39"/>
            <w:col w:w="798" w:space="40"/>
            <w:col w:w="1263" w:space="40"/>
            <w:col w:w="618" w:space="39"/>
            <w:col w:w="1804"/>
          </w:cols>
        </w:sectPr>
        <w:topLinePunct/>
      </w:pPr>
    </w:p>
    <w:p w:rsidR="0018722C">
      <w:pPr>
        <w:keepNext/>
        <w:topLinePunct/>
      </w:pPr>
      <w:r>
        <w:rPr>
          <w:rFonts w:cstheme="minorBidi" w:hAnsiTheme="minorHAnsi" w:eastAsiaTheme="minorHAnsi" w:asciiTheme="minorHAnsi" w:ascii="Arial"/>
        </w:rPr>
        <w:t>200</w:t>
      </w:r>
      <w:r w:rsidRPr="00000000">
        <w:rPr>
          <w:rFonts w:cstheme="minorBidi" w:hAnsiTheme="minorHAnsi" w:eastAsiaTheme="minorHAnsi" w:asciiTheme="minorHAnsi"/>
        </w:rPr>
        <w:tab/>
        <w:t>250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650</w:t>
      </w:r>
      <w:r w:rsidRPr="00000000">
        <w:rPr>
          <w:rFonts w:cstheme="minorBidi" w:hAnsiTheme="minorHAnsi" w:eastAsiaTheme="minorHAnsi" w:asciiTheme="minorHAnsi"/>
        </w:rPr>
        <w:tab/>
        <w:t>700</w:t>
      </w:r>
    </w:p>
    <w:p w:rsidR="0018722C">
      <w:pPr>
        <w:keepNext/>
        <w:topLinePunct/>
      </w:pPr>
      <w:r>
        <w:rPr>
          <w:rFonts w:cstheme="minorBidi" w:hAnsiTheme="minorHAnsi" w:eastAsiaTheme="minorHAnsi" w:asciiTheme="minorHAnsi" w:ascii="Arial"/>
        </w:rPr>
        <w:t>m</w:t>
      </w:r>
      <w:r>
        <w:rPr>
          <w:rFonts w:cstheme="minorBidi" w:hAnsiTheme="minorHAnsi" w:eastAsiaTheme="minorHAnsi" w:asciiTheme="minorHAnsi" w:ascii="Arial"/>
        </w:rPr>
        <w:t>/</w:t>
      </w:r>
      <w:r>
        <w:rPr>
          <w:rFonts w:cstheme="minorBidi" w:hAnsiTheme="minorHAnsi" w:eastAsiaTheme="minorHAnsi" w:asciiTheme="minorHAnsi" w:ascii="Arial"/>
        </w:rPr>
        <w:t>z</w:t>
      </w:r>
    </w:p>
    <w:p w:rsidR="0018722C">
      <w:pPr>
        <w:pStyle w:val="a9"/>
        <w:topLinePunct/>
      </w:pPr>
      <w:r>
        <w:rPr>
          <w:rFonts w:cstheme="minorBidi" w:hAnsiTheme="minorHAnsi" w:eastAsiaTheme="minorHAnsi" w:asciiTheme="minorHAnsi" w:ascii="黑体" w:hAnsi="黑体" w:eastAsia="黑体" w:hint="eastAsia"/>
        </w:rPr>
        <w:t>附图10</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w:t>
      </w:r>
      <w:r>
        <w:rPr>
          <w:rFonts w:ascii="黑体" w:hAnsi="黑体" w:eastAsia="黑体" w:hint="eastAsia" w:cstheme="minorBidi"/>
        </w:rPr>
        <w:t>[</w:t>
      </w:r>
      <w:r>
        <w:rPr>
          <w:rFonts w:ascii="黑体" w:hAnsi="黑体" w:eastAsia="黑体" w:hint="eastAsia" w:cstheme="minorBidi"/>
        </w:rPr>
        <w:t>3</w:t>
      </w:r>
      <w:r>
        <w:rPr>
          <w:rFonts w:ascii="Times New Roman" w:hAnsi="Times New Roman" w:eastAsia="Times New Roman" w:cstheme="minorBidi"/>
        </w:rPr>
        <w:t>'''</w:t>
      </w:r>
      <w:r>
        <w:rPr>
          <w:rFonts w:ascii="黑体" w:hAnsi="黑体" w:eastAsia="黑体" w:hint="eastAsia" w:cstheme="minorBidi"/>
        </w:rPr>
        <w:t>-</w:t>
      </w:r>
      <w:r>
        <w:rPr>
          <w:rFonts w:ascii="黑体" w:hAnsi="黑体" w:eastAsia="黑体" w:hint="eastAsia" w:cstheme="minorBidi"/>
          <w:i/>
        </w:rPr>
        <w:t>O</w:t>
      </w:r>
      <w:r>
        <w:rPr>
          <w:rFonts w:ascii="黑体" w:hAnsi="黑体" w:eastAsia="黑体" w:hint="eastAsia" w:cstheme="minorBidi"/>
        </w:rPr>
        <w:t>-乙酰基-β-D-葡萄糖-</w:t>
      </w:r>
      <w:r>
        <w:rPr>
          <w:rFonts w:ascii="黑体" w:hAnsi="黑体" w:eastAsia="黑体" w:hint="eastAsia" w:cstheme="minorBidi"/>
        </w:rPr>
        <w:t>(</w:t>
      </w:r>
      <w:r>
        <w:rPr>
          <w:rFonts w:ascii="黑体" w:hAnsi="黑体" w:eastAsia="黑体" w:hint="eastAsia" w:cstheme="minorBidi"/>
        </w:rPr>
        <w:t>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-β-D-葡萄糖苷</w:t>
      </w:r>
      <w:r>
        <w:rPr>
          <w:rFonts w:ascii="黑体" w:hAnsi="黑体" w:eastAsia="黑体" w:hint="eastAsia" w:cstheme="minorBidi"/>
        </w:rPr>
        <w:t>]</w:t>
      </w:r>
      <w:r>
        <w:rPr>
          <w:rFonts w:ascii="黑体" w:hAnsi="黑体" w:eastAsia="黑体" w:hint="eastAsia" w:cstheme="minorBidi"/>
        </w:rPr>
        <w:t>的二级质谱图</w:t>
      </w:r>
    </w:p>
    <w:p w:rsidR="0018722C">
      <w:pPr>
        <w:topLinePunct/>
      </w:pPr>
      <w:r>
        <w:rPr>
          <w:rFonts w:cstheme="minorBidi" w:hAnsiTheme="minorHAnsi" w:eastAsiaTheme="minorHAnsi" w:asciiTheme="minorHAnsi" w:ascii="Calibri"/>
        </w:rPr>
        <w:t>139</w:t>
      </w:r>
    </w:p>
    <w:p w:rsidR="0018722C">
      <w:pPr>
        <w:pStyle w:val="affff5"/>
        <w:keepNext/>
        <w:topLinePunct/>
      </w:pPr>
      <w:r>
        <w:rPr>
          <w:rFonts w:ascii="Calibri"/>
          <w:sz w:val="20"/>
        </w:rPr>
        <w:drawing>
          <wp:inline distT="0" distB="0" distL="0" distR="0">
            <wp:extent cx="5142500" cy="3592383"/>
            <wp:effectExtent l="0" t="0" r="0" b="0"/>
            <wp:docPr id="167" name="image89.jpeg" descr=""/>
            <wp:cNvGraphicFramePr>
              <a:graphicFrameLocks noChangeAspect="1"/>
            </wp:cNvGraphicFramePr>
            <a:graphic>
              <a:graphicData uri="http://schemas.openxmlformats.org/drawingml/2006/picture">
                <pic:pic>
                  <pic:nvPicPr>
                    <pic:cNvPr id="168" name="image89.jpeg"/>
                    <pic:cNvPicPr/>
                  </pic:nvPicPr>
                  <pic:blipFill>
                    <a:blip r:embed="rId243" cstate="print"/>
                    <a:stretch>
                      <a:fillRect/>
                    </a:stretch>
                  </pic:blipFill>
                  <pic:spPr>
                    <a:xfrm>
                      <a:off x="0" y="0"/>
                      <a:ext cx="5284944" cy="369189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附图11</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w:t>
      </w:r>
      <w:r>
        <w:rPr>
          <w:rFonts w:ascii="黑体" w:hAnsi="黑体" w:eastAsia="黑体" w:hint="eastAsia" w:cstheme="minorBidi"/>
        </w:rPr>
        <w:t>[</w:t>
      </w:r>
      <w:r>
        <w:rPr>
          <w:rFonts w:ascii="黑体" w:hAnsi="黑体" w:eastAsia="黑体" w:hint="eastAsia" w:cstheme="minorBidi"/>
        </w:rPr>
        <w:t>3</w:t>
      </w:r>
      <w:r>
        <w:rPr>
          <w:rFonts w:ascii="Times New Roman" w:hAnsi="Times New Roman" w:eastAsia="Times New Roman" w:cstheme="minorBidi"/>
        </w:rPr>
        <w:t>'''</w:t>
      </w:r>
      <w:r>
        <w:rPr>
          <w:rFonts w:ascii="黑体" w:hAnsi="黑体" w:eastAsia="黑体" w:hint="eastAsia" w:cstheme="minorBidi"/>
        </w:rPr>
        <w:t>-</w:t>
      </w:r>
      <w:r>
        <w:rPr>
          <w:rFonts w:ascii="黑体" w:hAnsi="黑体" w:eastAsia="黑体" w:hint="eastAsia" w:cstheme="minorBidi"/>
          <w:i/>
        </w:rPr>
        <w:t>O</w:t>
      </w:r>
      <w:r>
        <w:rPr>
          <w:rFonts w:ascii="黑体" w:hAnsi="黑体" w:eastAsia="黑体" w:hint="eastAsia" w:cstheme="minorBidi"/>
        </w:rPr>
        <w:t>-乙酰基-β-D-葡萄糖-</w:t>
      </w:r>
      <w:r>
        <w:rPr>
          <w:rFonts w:ascii="黑体" w:hAnsi="黑体" w:eastAsia="黑体" w:hint="eastAsia" w:cstheme="minorBidi"/>
        </w:rPr>
        <w:t>(</w:t>
      </w:r>
      <w:r>
        <w:rPr>
          <w:rFonts w:ascii="黑体" w:hAnsi="黑体" w:eastAsia="黑体" w:hint="eastAsia" w:cstheme="minorBidi"/>
        </w:rPr>
        <w:t>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-β-D-葡萄糖苷</w:t>
      </w:r>
      <w:r>
        <w:rPr>
          <w:rFonts w:ascii="黑体" w:hAnsi="黑体" w:eastAsia="黑体" w:hint="eastAsia" w:cstheme="minorBidi"/>
        </w:rPr>
        <w:t>]</w:t>
      </w:r>
      <w:r>
        <w:rPr>
          <w:rFonts w:ascii="黑体" w:hAnsi="黑体" w:eastAsia="黑体" w:hint="eastAsia" w:cstheme="minorBidi"/>
        </w:rPr>
        <w:t>的</w:t>
      </w:r>
    </w:p>
    <w:p w:rsidR="0018722C">
      <w:pPr>
        <w:topLinePunct/>
      </w:pPr>
      <w:bookmarkStart w:id="641831" w:name="_cwCmt15"/>
      <w:r>
        <w:rPr>
          <w:rFonts w:cstheme="minorBidi" w:hAnsiTheme="minorHAnsi" w:eastAsiaTheme="minorHAnsi" w:asciiTheme="minorHAnsi" w:ascii="黑体" w:eastAsia="黑体" w:hint="eastAsia"/>
        </w:rPr>
        <w:t>1</w:t>
      </w:r>
      <w:r>
        <w:rPr>
          <w:rFonts w:ascii="黑体" w:eastAsia="黑体" w:hint="eastAsia" w:cstheme="minorBidi" w:hAnsiTheme="minorHAnsi"/>
        </w:rPr>
        <w:t>H-NMR</w:t>
      </w:r>
      <w:r w:rsidR="001852F3">
        <w:rPr>
          <w:rFonts w:ascii="黑体" w:eastAsia="黑体" w:hint="eastAsia" w:cstheme="minorBidi" w:hAnsiTheme="minorHAnsi"/>
        </w:rPr>
        <w:t xml:space="preserve">图谱</w:t>
      </w:r>
      <w:bookmarkEnd w:id="641831"/>
    </w:p>
    <w:p w:rsidR="0018722C">
      <w:pPr>
        <w:pStyle w:val="aff7"/>
        <w:topLinePunct/>
      </w:pPr>
      <w:r>
        <w:drawing>
          <wp:inline>
            <wp:extent cx="5226506" cy="3672458"/>
            <wp:effectExtent l="0" t="0" r="0" b="0"/>
            <wp:docPr id="169" name="image90.jpeg" descr=""/>
            <wp:cNvGraphicFramePr>
              <a:graphicFrameLocks noChangeAspect="1"/>
            </wp:cNvGraphicFramePr>
            <a:graphic>
              <a:graphicData uri="http://schemas.openxmlformats.org/drawingml/2006/picture">
                <pic:pic>
                  <pic:nvPicPr>
                    <pic:cNvPr id="170" name="image90.jpeg"/>
                    <pic:cNvPicPr/>
                  </pic:nvPicPr>
                  <pic:blipFill>
                    <a:blip r:embed="rId244" cstate="print"/>
                    <a:stretch>
                      <a:fillRect/>
                    </a:stretch>
                  </pic:blipFill>
                  <pic:spPr>
                    <a:xfrm>
                      <a:off x="0" y="0"/>
                      <a:ext cx="5226506" cy="3672458"/>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附图12</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w:t>
      </w:r>
      <w:r>
        <w:rPr>
          <w:rFonts w:ascii="黑体" w:hAnsi="黑体" w:eastAsia="黑体" w:hint="eastAsia" w:cstheme="minorBidi"/>
        </w:rPr>
        <w:t>[</w:t>
      </w:r>
      <w:r>
        <w:rPr>
          <w:rFonts w:ascii="黑体" w:hAnsi="黑体" w:eastAsia="黑体" w:hint="eastAsia" w:cstheme="minorBidi"/>
        </w:rPr>
        <w:t>3</w:t>
      </w:r>
      <w:r>
        <w:rPr>
          <w:rFonts w:ascii="Times New Roman" w:hAnsi="Times New Roman" w:eastAsia="Times New Roman" w:cstheme="minorBidi"/>
        </w:rPr>
        <w:t>'''</w:t>
      </w:r>
      <w:r>
        <w:rPr>
          <w:rFonts w:ascii="黑体" w:hAnsi="黑体" w:eastAsia="黑体" w:hint="eastAsia" w:cstheme="minorBidi"/>
        </w:rPr>
        <w:t>-</w:t>
      </w:r>
      <w:r>
        <w:rPr>
          <w:rFonts w:ascii="黑体" w:hAnsi="黑体" w:eastAsia="黑体" w:hint="eastAsia" w:cstheme="minorBidi"/>
          <w:i/>
        </w:rPr>
        <w:t>O</w:t>
      </w:r>
      <w:r>
        <w:rPr>
          <w:rFonts w:ascii="黑体" w:hAnsi="黑体" w:eastAsia="黑体" w:hint="eastAsia" w:cstheme="minorBidi"/>
        </w:rPr>
        <w:t>-乙酰基-β-D-葡萄糖-</w:t>
      </w:r>
      <w:r>
        <w:rPr>
          <w:rFonts w:ascii="黑体" w:hAnsi="黑体" w:eastAsia="黑体" w:hint="eastAsia" w:cstheme="minorBidi"/>
        </w:rPr>
        <w:t>(</w:t>
      </w:r>
      <w:r>
        <w:rPr>
          <w:rFonts w:ascii="黑体" w:hAnsi="黑体" w:eastAsia="黑体" w:hint="eastAsia" w:cstheme="minorBidi"/>
        </w:rPr>
        <w:t>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-β-D-葡萄糖苷</w:t>
      </w:r>
      <w:r>
        <w:rPr>
          <w:rFonts w:ascii="黑体" w:hAnsi="黑体" w:eastAsia="黑体" w:hint="eastAsia" w:cstheme="minorBidi"/>
        </w:rPr>
        <w:t>]</w:t>
      </w:r>
      <w:r>
        <w:rPr>
          <w:rFonts w:ascii="黑体" w:hAnsi="黑体" w:eastAsia="黑体" w:hint="eastAsia" w:cstheme="minorBidi"/>
        </w:rPr>
        <w:t>的</w:t>
      </w:r>
    </w:p>
    <w:p w:rsidR="0018722C">
      <w:pPr>
        <w:topLinePunct/>
      </w:pPr>
      <w:r>
        <w:rPr>
          <w:rFonts w:cstheme="minorBidi" w:hAnsiTheme="minorHAnsi" w:eastAsiaTheme="minorHAnsi" w:asciiTheme="minorHAnsi" w:ascii="黑体" w:eastAsia="黑体" w:hint="eastAsia"/>
        </w:rPr>
        <w:t>13</w:t>
      </w:r>
      <w:r>
        <w:rPr>
          <w:rFonts w:ascii="黑体" w:eastAsia="黑体" w:hint="eastAsia" w:cstheme="minorBidi" w:hAnsiTheme="minorHAnsi"/>
        </w:rPr>
        <w:t>C-NMR</w:t>
      </w:r>
      <w:r w:rsidR="001852F3">
        <w:rPr>
          <w:rFonts w:ascii="黑体" w:eastAsia="黑体" w:hint="eastAsia" w:cstheme="minorBidi" w:hAnsiTheme="minorHAnsi"/>
        </w:rPr>
        <w:t xml:space="preserve">图谱</w:t>
      </w:r>
    </w:p>
    <w:p w:rsidR="0018722C">
      <w:pPr>
        <w:topLinePunct/>
      </w:pPr>
      <w:r>
        <w:rPr>
          <w:rFonts w:cstheme="minorBidi" w:hAnsiTheme="minorHAnsi" w:eastAsiaTheme="minorHAnsi" w:asciiTheme="minorHAnsi" w:ascii="Calibri"/>
        </w:rPr>
        <w:t>140</w:t>
      </w:r>
    </w:p>
    <w:p w:rsidR="0018722C">
      <w:pPr>
        <w:pStyle w:val="affff5"/>
        <w:keepNext/>
        <w:topLinePunct/>
      </w:pPr>
      <w:r>
        <w:rPr>
          <w:rFonts w:ascii="Calibri"/>
          <w:sz w:val="20"/>
        </w:rPr>
        <w:drawing>
          <wp:inline distT="0" distB="0" distL="0" distR="0">
            <wp:extent cx="5142500" cy="3592383"/>
            <wp:effectExtent l="0" t="0" r="0" b="0"/>
            <wp:docPr id="171" name="image91.jpeg" descr=""/>
            <wp:cNvGraphicFramePr>
              <a:graphicFrameLocks noChangeAspect="1"/>
            </wp:cNvGraphicFramePr>
            <a:graphic>
              <a:graphicData uri="http://schemas.openxmlformats.org/drawingml/2006/picture">
                <pic:pic>
                  <pic:nvPicPr>
                    <pic:cNvPr id="172" name="image91.jpeg"/>
                    <pic:cNvPicPr/>
                  </pic:nvPicPr>
                  <pic:blipFill>
                    <a:blip r:embed="rId246" cstate="print"/>
                    <a:stretch>
                      <a:fillRect/>
                    </a:stretch>
                  </pic:blipFill>
                  <pic:spPr>
                    <a:xfrm>
                      <a:off x="0" y="0"/>
                      <a:ext cx="5284944" cy="369189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附图13</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w:t>
      </w:r>
      <w:r>
        <w:rPr>
          <w:rFonts w:ascii="黑体" w:hAnsi="黑体" w:eastAsia="黑体" w:hint="eastAsia" w:cstheme="minorBidi"/>
        </w:rPr>
        <w:t>[</w:t>
      </w:r>
      <w:r>
        <w:rPr>
          <w:rFonts w:ascii="黑体" w:hAnsi="黑体" w:eastAsia="黑体" w:hint="eastAsia" w:cstheme="minorBidi"/>
        </w:rPr>
        <w:t>3</w:t>
      </w:r>
      <w:r>
        <w:rPr>
          <w:rFonts w:ascii="Times New Roman" w:hAnsi="Times New Roman" w:eastAsia="Times New Roman" w:cstheme="minorBidi"/>
        </w:rPr>
        <w:t>'''</w:t>
      </w:r>
      <w:r>
        <w:rPr>
          <w:rFonts w:ascii="黑体" w:hAnsi="黑体" w:eastAsia="黑体" w:hint="eastAsia" w:cstheme="minorBidi"/>
        </w:rPr>
        <w:t>-</w:t>
      </w:r>
      <w:r>
        <w:rPr>
          <w:rFonts w:ascii="黑体" w:hAnsi="黑体" w:eastAsia="黑体" w:hint="eastAsia" w:cstheme="minorBidi"/>
          <w:i/>
        </w:rPr>
        <w:t>O</w:t>
      </w:r>
      <w:r>
        <w:rPr>
          <w:rFonts w:ascii="黑体" w:hAnsi="黑体" w:eastAsia="黑体" w:hint="eastAsia" w:cstheme="minorBidi"/>
        </w:rPr>
        <w:t>-乙酰基-β-D-葡萄糖-</w:t>
      </w:r>
      <w:r>
        <w:rPr>
          <w:rFonts w:ascii="黑体" w:hAnsi="黑体" w:eastAsia="黑体" w:hint="eastAsia" w:cstheme="minorBidi"/>
        </w:rPr>
        <w:t>(</w:t>
      </w:r>
      <w:r>
        <w:rPr>
          <w:rFonts w:ascii="黑体" w:hAnsi="黑体" w:eastAsia="黑体" w:hint="eastAsia" w:cstheme="minorBidi"/>
        </w:rPr>
        <w:t>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-β-D-葡萄糖苷</w:t>
      </w:r>
      <w:r>
        <w:rPr>
          <w:rFonts w:ascii="黑体" w:hAnsi="黑体" w:eastAsia="黑体" w:hint="eastAsia" w:cstheme="minorBidi"/>
        </w:rPr>
        <w:t>]</w:t>
      </w:r>
      <w:r>
        <w:rPr>
          <w:rFonts w:ascii="黑体" w:hAnsi="黑体" w:eastAsia="黑体" w:hint="eastAsia" w:cstheme="minorBidi"/>
        </w:rPr>
        <w:t>的</w:t>
      </w:r>
    </w:p>
    <w:p w:rsidR="0018722C">
      <w:pPr>
        <w:topLinePunct/>
      </w:pPr>
      <w:r>
        <w:rPr>
          <w:rFonts w:cstheme="minorBidi" w:hAnsiTheme="minorHAnsi" w:eastAsiaTheme="minorHAnsi" w:asciiTheme="minorHAnsi" w:ascii="黑体" w:eastAsia="黑体" w:hint="eastAsia"/>
        </w:rPr>
        <w:t>DEPT 90</w:t>
      </w:r>
      <w:r w:rsidR="001852F3">
        <w:rPr>
          <w:rFonts w:cstheme="minorBidi" w:hAnsiTheme="minorHAnsi" w:eastAsiaTheme="minorHAnsi" w:asciiTheme="minorHAnsi" w:ascii="黑体" w:eastAsia="黑体" w:hint="eastAsia"/>
        </w:rPr>
        <w:t xml:space="preserve">图谱</w:t>
      </w:r>
    </w:p>
    <w:p w:rsidR="0018722C">
      <w:pPr>
        <w:pStyle w:val="aff7"/>
        <w:topLinePunct/>
      </w:pPr>
      <w:r>
        <w:drawing>
          <wp:inline>
            <wp:extent cx="5284944" cy="3691890"/>
            <wp:effectExtent l="0" t="0" r="0" b="0"/>
            <wp:docPr id="173" name="image92.png" descr=""/>
            <wp:cNvGraphicFramePr>
              <a:graphicFrameLocks noChangeAspect="1"/>
            </wp:cNvGraphicFramePr>
            <a:graphic>
              <a:graphicData uri="http://schemas.openxmlformats.org/drawingml/2006/picture">
                <pic:pic>
                  <pic:nvPicPr>
                    <pic:cNvPr id="174" name="image92.png"/>
                    <pic:cNvPicPr/>
                  </pic:nvPicPr>
                  <pic:blipFill>
                    <a:blip r:embed="rId247" cstate="print"/>
                    <a:stretch>
                      <a:fillRect/>
                    </a:stretch>
                  </pic:blipFill>
                  <pic:spPr>
                    <a:xfrm>
                      <a:off x="0" y="0"/>
                      <a:ext cx="5284944" cy="3691890"/>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附图14</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w:t>
      </w:r>
      <w:r>
        <w:rPr>
          <w:rFonts w:ascii="黑体" w:hAnsi="黑体" w:eastAsia="黑体" w:hint="eastAsia" w:cstheme="minorBidi"/>
        </w:rPr>
        <w:t>[</w:t>
      </w:r>
      <w:r>
        <w:rPr>
          <w:rFonts w:ascii="黑体" w:hAnsi="黑体" w:eastAsia="黑体" w:hint="eastAsia" w:cstheme="minorBidi"/>
        </w:rPr>
        <w:t>3</w:t>
      </w:r>
      <w:r>
        <w:rPr>
          <w:rFonts w:ascii="Times New Roman" w:hAnsi="Times New Roman" w:eastAsia="Times New Roman" w:cstheme="minorBidi"/>
        </w:rPr>
        <w:t>'''</w:t>
      </w:r>
      <w:r>
        <w:rPr>
          <w:rFonts w:ascii="黑体" w:hAnsi="黑体" w:eastAsia="黑体" w:hint="eastAsia" w:cstheme="minorBidi"/>
        </w:rPr>
        <w:t>-</w:t>
      </w:r>
      <w:r>
        <w:rPr>
          <w:rFonts w:ascii="黑体" w:hAnsi="黑体" w:eastAsia="黑体" w:hint="eastAsia" w:cstheme="minorBidi"/>
          <w:i/>
        </w:rPr>
        <w:t>O</w:t>
      </w:r>
      <w:r>
        <w:rPr>
          <w:rFonts w:ascii="黑体" w:hAnsi="黑体" w:eastAsia="黑体" w:hint="eastAsia" w:cstheme="minorBidi"/>
        </w:rPr>
        <w:t>-乙酰基-β-D-葡萄糖-</w:t>
      </w:r>
      <w:r>
        <w:rPr>
          <w:rFonts w:ascii="黑体" w:hAnsi="黑体" w:eastAsia="黑体" w:hint="eastAsia" w:cstheme="minorBidi"/>
        </w:rPr>
        <w:t>(</w:t>
      </w:r>
      <w:r>
        <w:rPr>
          <w:rFonts w:ascii="黑体" w:hAnsi="黑体" w:eastAsia="黑体" w:hint="eastAsia" w:cstheme="minorBidi"/>
        </w:rPr>
        <w:t>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-β-D-葡萄糖苷</w:t>
      </w:r>
      <w:r>
        <w:rPr>
          <w:rFonts w:ascii="黑体" w:hAnsi="黑体" w:eastAsia="黑体" w:hint="eastAsia" w:cstheme="minorBidi"/>
        </w:rPr>
        <w:t>]</w:t>
      </w:r>
      <w:r>
        <w:rPr>
          <w:rFonts w:ascii="黑体" w:hAnsi="黑体" w:eastAsia="黑体" w:hint="eastAsia" w:cstheme="minorBidi"/>
        </w:rPr>
        <w:t>的</w:t>
      </w:r>
    </w:p>
    <w:p w:rsidR="0018722C">
      <w:pPr>
        <w:topLinePunct/>
      </w:pPr>
      <w:r>
        <w:rPr>
          <w:rFonts w:cstheme="minorBidi" w:hAnsiTheme="minorHAnsi" w:eastAsiaTheme="minorHAnsi" w:asciiTheme="minorHAnsi" w:ascii="黑体" w:eastAsia="黑体" w:hint="eastAsia"/>
        </w:rPr>
        <w:t>DEPT 135</w:t>
      </w:r>
      <w:r w:rsidR="001852F3">
        <w:rPr>
          <w:rFonts w:cstheme="minorBidi" w:hAnsiTheme="minorHAnsi" w:eastAsiaTheme="minorHAnsi" w:asciiTheme="minorHAnsi" w:ascii="黑体" w:eastAsia="黑体" w:hint="eastAsia"/>
        </w:rPr>
        <w:t xml:space="preserve">图谱</w:t>
      </w:r>
    </w:p>
    <w:p w:rsidR="0018722C">
      <w:pPr>
        <w:topLinePunct/>
      </w:pPr>
      <w:r>
        <w:rPr>
          <w:rFonts w:cstheme="minorBidi" w:hAnsiTheme="minorHAnsi" w:eastAsiaTheme="minorHAnsi" w:asciiTheme="minorHAnsi" w:ascii="Calibri"/>
        </w:rPr>
        <w:t>141</w:t>
      </w:r>
    </w:p>
    <w:p w:rsidR="0018722C">
      <w:pPr>
        <w:pStyle w:val="affff5"/>
        <w:keepNext/>
        <w:topLinePunct/>
      </w:pPr>
      <w:r>
        <w:rPr>
          <w:rFonts w:ascii="Calibri"/>
          <w:sz w:val="20"/>
        </w:rPr>
        <w:drawing>
          <wp:inline distT="0" distB="0" distL="0" distR="0">
            <wp:extent cx="5142500" cy="3592383"/>
            <wp:effectExtent l="0" t="0" r="0" b="0"/>
            <wp:docPr id="175" name="image93.png" descr=""/>
            <wp:cNvGraphicFramePr>
              <a:graphicFrameLocks noChangeAspect="1"/>
            </wp:cNvGraphicFramePr>
            <a:graphic>
              <a:graphicData uri="http://schemas.openxmlformats.org/drawingml/2006/picture">
                <pic:pic>
                  <pic:nvPicPr>
                    <pic:cNvPr id="176" name="image93.png"/>
                    <pic:cNvPicPr/>
                  </pic:nvPicPr>
                  <pic:blipFill>
                    <a:blip r:embed="rId249" cstate="print"/>
                    <a:stretch>
                      <a:fillRect/>
                    </a:stretch>
                  </pic:blipFill>
                  <pic:spPr>
                    <a:xfrm>
                      <a:off x="0" y="0"/>
                      <a:ext cx="5284944" cy="369189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附图15</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w:t>
      </w:r>
      <w:r>
        <w:rPr>
          <w:rFonts w:ascii="黑体" w:hAnsi="黑体" w:eastAsia="黑体" w:hint="eastAsia" w:cstheme="minorBidi"/>
        </w:rPr>
        <w:t>[</w:t>
      </w:r>
      <w:r>
        <w:rPr>
          <w:rFonts w:ascii="黑体" w:hAnsi="黑体" w:eastAsia="黑体" w:hint="eastAsia" w:cstheme="minorBidi"/>
        </w:rPr>
        <w:t>3</w:t>
      </w:r>
      <w:r>
        <w:rPr>
          <w:rFonts w:ascii="Times New Roman" w:hAnsi="Times New Roman" w:eastAsia="Times New Roman" w:cstheme="minorBidi"/>
        </w:rPr>
        <w:t>'''</w:t>
      </w:r>
      <w:r>
        <w:rPr>
          <w:rFonts w:ascii="黑体" w:hAnsi="黑体" w:eastAsia="黑体" w:hint="eastAsia" w:cstheme="minorBidi"/>
        </w:rPr>
        <w:t>-</w:t>
      </w:r>
      <w:r>
        <w:rPr>
          <w:rFonts w:ascii="黑体" w:hAnsi="黑体" w:eastAsia="黑体" w:hint="eastAsia" w:cstheme="minorBidi"/>
          <w:i/>
        </w:rPr>
        <w:t>O</w:t>
      </w:r>
      <w:r>
        <w:rPr>
          <w:rFonts w:ascii="黑体" w:hAnsi="黑体" w:eastAsia="黑体" w:hint="eastAsia" w:cstheme="minorBidi"/>
        </w:rPr>
        <w:t>-乙酰基-β-D-葡萄糖-</w:t>
      </w:r>
      <w:r>
        <w:rPr>
          <w:rFonts w:ascii="黑体" w:hAnsi="黑体" w:eastAsia="黑体" w:hint="eastAsia" w:cstheme="minorBidi"/>
        </w:rPr>
        <w:t>(</w:t>
      </w:r>
      <w:r>
        <w:rPr>
          <w:rFonts w:ascii="黑体" w:hAnsi="黑体" w:eastAsia="黑体" w:hint="eastAsia" w:cstheme="minorBidi"/>
        </w:rPr>
        <w:t>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-β-D-葡萄糖苷</w:t>
      </w:r>
      <w:r>
        <w:rPr>
          <w:rFonts w:ascii="黑体" w:hAnsi="黑体" w:eastAsia="黑体" w:hint="eastAsia" w:cstheme="minorBidi"/>
        </w:rPr>
        <w:t>]</w:t>
      </w:r>
      <w:r>
        <w:rPr>
          <w:rFonts w:ascii="黑体" w:hAnsi="黑体" w:eastAsia="黑体" w:hint="eastAsia" w:cstheme="minorBidi"/>
        </w:rPr>
        <w:t>的</w:t>
      </w:r>
    </w:p>
    <w:p w:rsidR="0018722C">
      <w:pPr>
        <w:topLinePunct/>
      </w:pPr>
      <w:bookmarkStart w:id="641832" w:name="_cwCmt16"/>
      <w:r>
        <w:rPr>
          <w:rFonts w:cstheme="minorBidi" w:hAnsiTheme="minorHAnsi" w:eastAsiaTheme="minorHAnsi" w:asciiTheme="minorHAnsi" w:ascii="黑体" w:eastAsia="黑体" w:hint="eastAsia"/>
        </w:rPr>
        <w:t>1</w:t>
      </w:r>
      <w:r>
        <w:rPr>
          <w:rFonts w:ascii="黑体" w:eastAsia="黑体" w:hint="eastAsia" w:cstheme="minorBidi" w:hAnsiTheme="minorHAnsi"/>
        </w:rPr>
        <w:t>H-</w:t>
      </w:r>
      <w:r>
        <w:rPr>
          <w:rFonts w:ascii="黑体" w:eastAsia="黑体" w:hint="eastAsia" w:cstheme="minorBidi" w:hAnsiTheme="minorHAnsi"/>
        </w:rPr>
        <w:t>1</w:t>
      </w:r>
      <w:r>
        <w:rPr>
          <w:rFonts w:ascii="黑体" w:eastAsia="黑体" w:hint="eastAsia" w:cstheme="minorBidi" w:hAnsiTheme="minorHAnsi"/>
        </w:rPr>
        <w:t>H COSY</w:t>
      </w:r>
      <w:r w:rsidR="001852F3">
        <w:rPr>
          <w:rFonts w:ascii="黑体" w:eastAsia="黑体" w:hint="eastAsia" w:cstheme="minorBidi" w:hAnsiTheme="minorHAnsi"/>
        </w:rPr>
        <w:t xml:space="preserve">图谱</w:t>
      </w:r>
      <w:bookmarkEnd w:id="641832"/>
    </w:p>
    <w:p w:rsidR="0018722C">
      <w:pPr>
        <w:pStyle w:val="aff7"/>
        <w:topLinePunct/>
      </w:pPr>
      <w:r>
        <w:drawing>
          <wp:inline>
            <wp:extent cx="5284944" cy="3691890"/>
            <wp:effectExtent l="0" t="0" r="0" b="0"/>
            <wp:docPr id="177" name="image94.png" descr=""/>
            <wp:cNvGraphicFramePr>
              <a:graphicFrameLocks noChangeAspect="1"/>
            </wp:cNvGraphicFramePr>
            <a:graphic>
              <a:graphicData uri="http://schemas.openxmlformats.org/drawingml/2006/picture">
                <pic:pic>
                  <pic:nvPicPr>
                    <pic:cNvPr id="178" name="image94.png"/>
                    <pic:cNvPicPr/>
                  </pic:nvPicPr>
                  <pic:blipFill>
                    <a:blip r:embed="rId250" cstate="print"/>
                    <a:stretch>
                      <a:fillRect/>
                    </a:stretch>
                  </pic:blipFill>
                  <pic:spPr>
                    <a:xfrm>
                      <a:off x="0" y="0"/>
                      <a:ext cx="5284944" cy="3691890"/>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附图16</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w:t>
      </w:r>
      <w:r>
        <w:rPr>
          <w:rFonts w:ascii="黑体" w:hAnsi="黑体" w:eastAsia="黑体" w:hint="eastAsia" w:cstheme="minorBidi"/>
        </w:rPr>
        <w:t>[</w:t>
      </w:r>
      <w:r>
        <w:rPr>
          <w:rFonts w:ascii="黑体" w:hAnsi="黑体" w:eastAsia="黑体" w:hint="eastAsia" w:cstheme="minorBidi"/>
        </w:rPr>
        <w:t>3</w:t>
      </w:r>
      <w:r>
        <w:rPr>
          <w:rFonts w:ascii="Times New Roman" w:hAnsi="Times New Roman" w:eastAsia="Times New Roman" w:cstheme="minorBidi"/>
        </w:rPr>
        <w:t>'''</w:t>
      </w:r>
      <w:r>
        <w:rPr>
          <w:rFonts w:ascii="黑体" w:hAnsi="黑体" w:eastAsia="黑体" w:hint="eastAsia" w:cstheme="minorBidi"/>
        </w:rPr>
        <w:t>-</w:t>
      </w:r>
      <w:r>
        <w:rPr>
          <w:rFonts w:ascii="黑体" w:hAnsi="黑体" w:eastAsia="黑体" w:hint="eastAsia" w:cstheme="minorBidi"/>
          <w:i/>
        </w:rPr>
        <w:t>O</w:t>
      </w:r>
      <w:r>
        <w:rPr>
          <w:rFonts w:ascii="黑体" w:hAnsi="黑体" w:eastAsia="黑体" w:hint="eastAsia" w:cstheme="minorBidi"/>
        </w:rPr>
        <w:t>-乙酰基-β-D-葡萄糖-</w:t>
      </w:r>
      <w:r>
        <w:rPr>
          <w:rFonts w:ascii="黑体" w:hAnsi="黑体" w:eastAsia="黑体" w:hint="eastAsia" w:cstheme="minorBidi"/>
        </w:rPr>
        <w:t>(</w:t>
      </w:r>
      <w:r>
        <w:rPr>
          <w:rFonts w:ascii="黑体" w:hAnsi="黑体" w:eastAsia="黑体" w:hint="eastAsia" w:cstheme="minorBidi"/>
        </w:rPr>
        <w:t>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-β-D-葡萄糖苷</w:t>
      </w:r>
      <w:r>
        <w:rPr>
          <w:rFonts w:ascii="黑体" w:hAnsi="黑体" w:eastAsia="黑体" w:hint="eastAsia" w:cstheme="minorBidi"/>
        </w:rPr>
        <w:t>]</w:t>
      </w:r>
      <w:r>
        <w:rPr>
          <w:rFonts w:ascii="黑体" w:hAnsi="黑体" w:eastAsia="黑体" w:hint="eastAsia" w:cstheme="minorBidi"/>
        </w:rPr>
        <w:t>的HSQC</w:t>
      </w:r>
      <w:r w:rsidR="001852F3">
        <w:rPr>
          <w:rFonts w:ascii="黑体" w:hAnsi="黑体" w:eastAsia="黑体" w:hint="eastAsia" w:cstheme="minorBidi"/>
        </w:rPr>
        <w:t xml:space="preserve">图谱</w:t>
      </w:r>
    </w:p>
    <w:p w:rsidR="0018722C">
      <w:pPr>
        <w:topLinePunct/>
      </w:pPr>
      <w:r>
        <w:rPr>
          <w:rFonts w:cstheme="minorBidi" w:hAnsiTheme="minorHAnsi" w:eastAsiaTheme="minorHAnsi" w:asciiTheme="minorHAnsi" w:ascii="Calibri"/>
        </w:rPr>
        <w:t>142</w:t>
      </w:r>
    </w:p>
    <w:p w:rsidR="0018722C">
      <w:pPr>
        <w:pStyle w:val="affff5"/>
        <w:keepNext/>
        <w:topLinePunct/>
      </w:pPr>
      <w:r>
        <w:rPr>
          <w:rFonts w:ascii="Calibri"/>
          <w:sz w:val="20"/>
        </w:rPr>
        <w:drawing>
          <wp:inline distT="0" distB="0" distL="0" distR="0">
            <wp:extent cx="5142500" cy="3592383"/>
            <wp:effectExtent l="0" t="0" r="0" b="0"/>
            <wp:docPr id="179" name="image95.png" descr=""/>
            <wp:cNvGraphicFramePr>
              <a:graphicFrameLocks noChangeAspect="1"/>
            </wp:cNvGraphicFramePr>
            <a:graphic>
              <a:graphicData uri="http://schemas.openxmlformats.org/drawingml/2006/picture">
                <pic:pic>
                  <pic:nvPicPr>
                    <pic:cNvPr id="180" name="image95.png"/>
                    <pic:cNvPicPr/>
                  </pic:nvPicPr>
                  <pic:blipFill>
                    <a:blip r:embed="rId252" cstate="print"/>
                    <a:stretch>
                      <a:fillRect/>
                    </a:stretch>
                  </pic:blipFill>
                  <pic:spPr>
                    <a:xfrm>
                      <a:off x="0" y="0"/>
                      <a:ext cx="5284944" cy="369189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附图17</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w:t>
      </w:r>
      <w:r>
        <w:rPr>
          <w:rFonts w:ascii="黑体" w:hAnsi="黑体" w:eastAsia="黑体" w:hint="eastAsia" w:cstheme="minorBidi"/>
        </w:rPr>
        <w:t>[</w:t>
      </w:r>
      <w:r>
        <w:rPr>
          <w:rFonts w:ascii="黑体" w:hAnsi="黑体" w:eastAsia="黑体" w:hint="eastAsia" w:cstheme="minorBidi"/>
        </w:rPr>
        <w:t>3</w:t>
      </w:r>
      <w:r>
        <w:rPr>
          <w:rFonts w:ascii="Times New Roman" w:hAnsi="Times New Roman" w:eastAsia="Times New Roman" w:cstheme="minorBidi"/>
        </w:rPr>
        <w:t>'''</w:t>
      </w:r>
      <w:r>
        <w:rPr>
          <w:rFonts w:ascii="黑体" w:hAnsi="黑体" w:eastAsia="黑体" w:hint="eastAsia" w:cstheme="minorBidi"/>
        </w:rPr>
        <w:t>-</w:t>
      </w:r>
      <w:r>
        <w:rPr>
          <w:rFonts w:ascii="黑体" w:hAnsi="黑体" w:eastAsia="黑体" w:hint="eastAsia" w:cstheme="minorBidi"/>
          <w:i/>
        </w:rPr>
        <w:t>O</w:t>
      </w:r>
      <w:r>
        <w:rPr>
          <w:rFonts w:ascii="黑体" w:hAnsi="黑体" w:eastAsia="黑体" w:hint="eastAsia" w:cstheme="minorBidi"/>
        </w:rPr>
        <w:t>-乙酰基-β-D-葡萄糖-</w:t>
      </w:r>
      <w:r>
        <w:rPr>
          <w:rFonts w:ascii="黑体" w:hAnsi="黑体" w:eastAsia="黑体" w:hint="eastAsia" w:cstheme="minorBidi"/>
        </w:rPr>
        <w:t>(</w:t>
      </w:r>
      <w:r>
        <w:rPr>
          <w:rFonts w:ascii="黑体" w:hAnsi="黑体" w:eastAsia="黑体" w:hint="eastAsia" w:cstheme="minorBidi"/>
        </w:rPr>
        <w:t>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-β-D-葡萄糖苷</w:t>
      </w:r>
      <w:r>
        <w:rPr>
          <w:rFonts w:ascii="黑体" w:hAnsi="黑体" w:eastAsia="黑体" w:hint="eastAsia" w:cstheme="minorBidi"/>
        </w:rPr>
        <w:t>]</w:t>
      </w:r>
      <w:r>
        <w:rPr>
          <w:rFonts w:ascii="黑体" w:hAnsi="黑体" w:eastAsia="黑体" w:hint="eastAsia" w:cstheme="minorBidi"/>
        </w:rPr>
        <w:t>的HMBC</w:t>
      </w:r>
      <w:r w:rsidR="001852F3">
        <w:rPr>
          <w:rFonts w:ascii="黑体" w:hAnsi="黑体" w:eastAsia="黑体" w:hint="eastAsia" w:cstheme="minorBidi"/>
        </w:rPr>
        <w:t xml:space="preserve">图谱</w:t>
      </w:r>
    </w:p>
    <w:p w:rsidR="0018722C">
      <w:pPr>
        <w:topLinePunct/>
      </w:pPr>
      <w:bookmarkStart w:id="641833" w:name="_cwCmt17"/>
      <w:r>
        <w:rPr>
          <w:rFonts w:cstheme="minorBidi" w:hAnsiTheme="minorHAnsi" w:eastAsiaTheme="minorHAnsi" w:asciiTheme="minorHAnsi" w:ascii="Arial"/>
        </w:rPr>
        <w:t xml:space="preserve">20140416</w:t>
      </w:r>
      <w:r>
        <w:rPr>
          <w:rFonts w:cstheme="minorBidi" w:hAnsiTheme="minorHAnsi" w:eastAsiaTheme="minorHAnsi" w:asciiTheme="minorHAnsi" w:ascii="Arial"/>
        </w:rPr>
        <w:t>F</w:t>
      </w:r>
      <w:r>
        <w:rPr>
          <w:rFonts w:cstheme="minorBidi" w:hAnsiTheme="minorHAnsi" w:eastAsiaTheme="minorHAnsi" w:asciiTheme="minorHAnsi" w:ascii="Arial"/>
        </w:rPr>
        <w:t xml:space="preserve">ullscan2 </w:t>
      </w:r>
      <w:r>
        <w:rPr>
          <w:rFonts w:ascii="Arial" w:cstheme="minorBidi" w:hAnsiTheme="minorHAnsi" w:eastAsiaTheme="minorHAnsi"/>
        </w:rPr>
        <w:t xml:space="preserve">#</w:t>
      </w:r>
      <w:r>
        <w:rPr>
          <w:rFonts w:ascii="Arial" w:cstheme="minorBidi" w:hAnsiTheme="minorHAnsi" w:eastAsiaTheme="minorHAnsi"/>
        </w:rPr>
        <w:t xml:space="preserve">3658</w:t>
      </w:r>
      <w:r w:rsidR="001852F3">
        <w:rPr>
          <w:rFonts w:ascii="Arial" w:cstheme="minorBidi" w:hAnsiTheme="minorHAnsi" w:eastAsiaTheme="minorHAnsi"/>
        </w:rPr>
        <w:t xml:space="preserve"> </w:t>
      </w:r>
      <w:r>
        <w:rPr>
          <w:rFonts w:ascii="Arial" w:cstheme="minorBidi" w:hAnsiTheme="minorHAnsi" w:eastAsiaTheme="minorHAnsi"/>
        </w:rPr>
        <w:t xml:space="preserve">RT: </w:t>
      </w:r>
      <w:r>
        <w:rPr>
          <w:rFonts w:ascii="Arial" w:cstheme="minorBidi" w:hAnsiTheme="minorHAnsi" w:eastAsiaTheme="minorHAnsi"/>
        </w:rPr>
        <w:t xml:space="preserve">5.99</w:t>
      </w:r>
      <w:r w:rsidR="001852F3">
        <w:rPr>
          <w:rFonts w:ascii="Arial" w:cstheme="minorBidi" w:hAnsiTheme="minorHAnsi" w:eastAsiaTheme="minorHAnsi"/>
        </w:rPr>
        <w:t xml:space="preserve">  </w:t>
      </w:r>
      <w:r>
        <w:rPr>
          <w:rFonts w:ascii="Arial" w:cstheme="minorBidi" w:hAnsiTheme="minorHAnsi" w:eastAsiaTheme="minorHAnsi"/>
        </w:rPr>
        <w:t xml:space="preserve">AV: </w:t>
      </w:r>
      <w:r>
        <w:rPr>
          <w:rFonts w:ascii="Arial" w:cstheme="minorBidi" w:hAnsiTheme="minorHAnsi" w:eastAsiaTheme="minorHAnsi"/>
        </w:rPr>
        <w:t xml:space="preserve">1</w:t>
      </w:r>
      <w:r w:rsidR="001852F3">
        <w:rPr>
          <w:rFonts w:ascii="Arial" w:cstheme="minorBidi" w:hAnsiTheme="minorHAnsi" w:eastAsiaTheme="minorHAnsi"/>
        </w:rPr>
        <w:t xml:space="preserve">  </w:t>
      </w:r>
      <w:r>
        <w:rPr>
          <w:rFonts w:ascii="Arial" w:cstheme="minorBidi" w:hAnsiTheme="minorHAnsi" w:eastAsiaTheme="minorHAnsi"/>
        </w:rPr>
        <w:t xml:space="preserve">NL: </w:t>
      </w:r>
      <w:r>
        <w:rPr>
          <w:rFonts w:ascii="Arial" w:cstheme="minorBidi" w:hAnsiTheme="minorHAnsi" w:eastAsiaTheme="minorHAnsi"/>
        </w:rPr>
        <w:t xml:space="preserve">2.53E6 </w:t>
      </w:r>
      <w:r>
        <w:rPr>
          <w:rFonts w:ascii="Arial" w:cstheme="minorBidi" w:hAnsiTheme="minorHAnsi" w:eastAsiaTheme="minorHAnsi"/>
        </w:rPr>
        <w:t xml:space="preserve">T: </w:t>
      </w:r>
      <w:r>
        <w:rPr>
          <w:rFonts w:ascii="Arial" w:cstheme="minorBidi" w:hAnsiTheme="minorHAnsi" w:eastAsiaTheme="minorHAnsi"/>
        </w:rPr>
        <w:t xml:space="preserve">ITMS - c ESI Full ms </w:t>
      </w:r>
      <w:r>
        <w:rPr>
          <w:rFonts w:ascii="Arial" w:cstheme="minorBidi" w:hAnsiTheme="minorHAnsi" w:eastAsiaTheme="minorHAnsi"/>
        </w:rPr>
        <w:t xml:space="preserve">[</w:t>
      </w:r>
      <w:r>
        <w:rPr>
          <w:rFonts w:ascii="Arial" w:cstheme="minorBidi" w:hAnsiTheme="minorHAnsi" w:eastAsiaTheme="minorHAnsi"/>
        </w:rPr>
        <w:t xml:space="preserve">250.00-800.00</w:t>
      </w:r>
      <w:r>
        <w:rPr>
          <w:rFonts w:ascii="Arial" w:cstheme="minorBidi" w:hAnsiTheme="minorHAnsi" w:eastAsiaTheme="minorHAnsi"/>
        </w:rPr>
        <w:t xml:space="preserve">]</w:t>
      </w:r>
      <w:bookmarkEnd w:id="641833"/>
    </w:p>
    <w:p w:rsidR="0018722C">
      <w:pPr>
        <w:pStyle w:val="ae"/>
        <w:topLinePunct/>
      </w:pPr>
      <w:r>
        <w:rPr>
          <w:kern w:val="2"/>
          <w:sz w:val="22"/>
          <w:szCs w:val="22"/>
          <w:rFonts w:cstheme="minorBidi" w:hAnsiTheme="minorHAnsi" w:eastAsiaTheme="minorHAnsi" w:asciiTheme="minorHAnsi"/>
        </w:rPr>
        <w:pict>
          <v:group style="margin-left:107.929237pt;margin-top:5.42616pt;width:391.4pt;height:235.6pt;mso-position-horizontal-relative:page;mso-position-vertical-relative:paragraph;z-index:-337888" coordorigin="2159,109" coordsize="7828,4712">
            <v:shape style="position:absolute;left:1271;top:7050;width:25794;height:121" coordorigin="1272,7051" coordsize="25794,121" path="m2213,4765l9977,4765m2351,4765l2351,4802m2490,4765l2490,4802m2635,4765l2635,4802m2773,4765l2773,4802m3057,4765l3057,4802m3201,4765l3201,4802m3340,4765l3340,4802m3479,4765l3479,4802m3762,4765l3762,4802m3907,4765l3907,4802m4045,4765l4045,4802m4190,4765l4190,4802m4467,4765l4467,4802m4612,4765l4612,4802m4751,4765l4751,4802m4895,4765l4895,4802m5179,4765l5179,4802m5317,4765l5317,4802m5462,4765l5462,4802m5601,4765l5601,4802m5884,4765l5884,4802m6023,4765l6023,4802m6167,4765l6167,4802m6306,4765l6306,4802m6589,4765l6589,4802m6728,4765l6728,4802m6873,4765l6873,4802m7011,4765l7011,4802m7294,4765l7294,4802m7439,4765l7439,4802m7578,4765l7578,4802m7722,4765l7722,4802m8000,4765l8000,4802m8144,4765l8144,4802m8283,4765l8283,4802m8428,4765l8428,4802m8711,4765l8711,4802m8850,4765l8850,4802m8988,4765l8988,4802m9133,4765l9133,4802m9416,4765l9416,4802m9555,4765l9555,4802e" filled="false" stroked="true" strokeweight=".301399pt" strokecolor="#000000">
              <v:path arrowok="t"/>
              <v:stroke dashstyle="solid"/>
            </v:shape>
            <v:line style="position:absolute" from="9700,4747" to="9700,4802" stroked="true" strokeweight=".301198pt" strokecolor="#000000">
              <v:stroke dashstyle="solid"/>
            </v:line>
            <v:line style="position:absolute" from="9838,4753" to="9838,4802" stroked="true" strokeweight=".301198pt" strokecolor="#000000">
              <v:stroke dashstyle="solid"/>
            </v:line>
            <v:shape style="position:absolute;left:2233;top:4771;width:37;height:2" coordorigin="2234,4772" coordsize="37,0" path="m2234,4772l2240,4772m2264,4772l2270,4772e" filled="false" stroked="true" strokeweight=".602236pt" strokecolor="#000000">
              <v:path arrowok="t"/>
              <v:stroke dashstyle="solid"/>
            </v:shape>
            <v:line style="position:absolute" from="2294,4772" to="2300,4772" stroked="true" strokeweight=".602236pt" strokecolor="#000000">
              <v:stroke dashstyle="solid"/>
            </v:line>
            <v:shape style="position:absolute;left:2318;top:4771;width:67;height:2" coordorigin="2318,4772" coordsize="67,0" path="m2318,4772l2324,4772m2379,4772l2385,4772e" filled="false" stroked="true" strokeweight=".602236pt" strokecolor="#000000">
              <v:path arrowok="t"/>
              <v:stroke dashstyle="solid"/>
            </v:shape>
            <v:shape style="position:absolute;left:2402;top:4771;width:37;height:2" coordorigin="2403,4772" coordsize="37,0" path="m2403,4772l2409,4772m2433,4772l2439,4772e" filled="false" stroked="true" strokeweight=".602236pt" strokecolor="#000000">
              <v:path arrowok="t"/>
              <v:stroke dashstyle="solid"/>
            </v:shape>
            <v:shape style="position:absolute;left:2462;top:4771;width:199;height:2" coordorigin="2463,4772" coordsize="199,0" path="m2463,4772l2469,4772m2517,4772l2523,4772m2547,4772l2553,4772m2572,4772l2578,4772m2602,4772l2608,4772m2656,4772l2662,4772e" filled="false" stroked="true" strokeweight=".602236pt" strokecolor="#000000">
              <v:path arrowok="t"/>
              <v:stroke dashstyle="solid"/>
            </v:shape>
            <v:line style="position:absolute" from="2686,4772" to="2692,4772" stroked="true" strokeweight=".602236pt" strokecolor="#000000">
              <v:stroke dashstyle="solid"/>
            </v:line>
            <v:shape style="position:absolute;left:2716;top:4771;width:37;height:2" coordorigin="2716,4772" coordsize="37,0" path="m2716,4772l2722,4772m2746,4772l2752,4772e" filled="false" stroked="true" strokeweight=".602236pt" strokecolor="#000000">
              <v:path arrowok="t"/>
              <v:stroke dashstyle="solid"/>
            </v:shape>
            <v:line style="position:absolute" from="2801,4772" to="2807,4772" stroked="true" strokeweight=".602236pt" strokecolor="#000000">
              <v:stroke dashstyle="solid"/>
            </v:line>
            <v:shape style="position:absolute;left:2830;top:4771;width:314;height:2" coordorigin="2831,4772" coordsize="314,0" path="m2831,4772l2837,4772m2855,4772l2861,4772m2885,4772l2891,4772m2939,4772l2945,4772m2969,4772l2975,4772m3000,4772l3006,4772m3024,4772l3030,4772m3084,4772l3090,4772m3108,4772l3114,4772m3138,4772l3144,4772e" filled="false" stroked="true" strokeweight=".602236pt" strokecolor="#000000">
              <v:path arrowok="t"/>
              <v:stroke dashstyle="solid"/>
            </v:shape>
            <v:line style="position:absolute" from="3168,4772" to="3174,4772" stroked="true" strokeweight=".602236pt" strokecolor="#000000">
              <v:stroke dashstyle="solid"/>
            </v:line>
            <v:shape style="position:absolute;left:3222;top:4771;width:236;height:2" coordorigin="3223,4772" coordsize="236,0" path="m3223,4772l3229,4772m3253,4772l3259,4772m3283,4772l3289,4772m3307,4772l3313,4772m3367,4772l3373,4772m3391,4772l3397,4772m3421,4772l3427,4772m3452,4772l3458,4772e" filled="false" stroked="true" strokeweight=".602236pt" strokecolor="#000000">
              <v:path arrowok="t"/>
              <v:stroke dashstyle="solid"/>
            </v:shape>
            <v:line style="position:absolute" from="3506,4772" to="3512,4772" stroked="true" strokeweight=".602236pt" strokecolor="#000000">
              <v:stroke dashstyle="solid"/>
            </v:line>
            <v:shape style="position:absolute;left:3535;top:4771;width:61;height:2" coordorigin="3536,4772" coordsize="61,0" path="m3536,4772l3542,4772m3560,4772l3566,4772m3590,4772l3596,4772e" filled="false" stroked="true" strokeweight=".602236pt" strokecolor="#000000">
              <v:path arrowok="t"/>
              <v:stroke dashstyle="solid"/>
            </v:shape>
            <v:shape style="position:absolute;left:3650;top:4771;width:31;height:2" coordorigin="3650,4772" coordsize="31,0" path="m3650,4772l3657,4772m3675,4772l3681,4772e" filled="false" stroked="true" strokeweight=".602236pt" strokecolor="#000000">
              <v:path arrowok="t"/>
              <v:stroke dashstyle="solid"/>
            </v:shape>
            <v:shape style="position:absolute;left:3704;top:4771;width:37;height:2" coordorigin="3705,4772" coordsize="37,0" path="m3705,4772l3711,4772m3735,4772l3741,4772e" filled="false" stroked="true" strokeweight=".602236pt" strokecolor="#000000">
              <v:path arrowok="t"/>
              <v:stroke dashstyle="solid"/>
            </v:shape>
            <v:line style="position:absolute" from="3789,4772" to="3795,4772" stroked="true" strokeweight=".602236pt" strokecolor="#000000">
              <v:stroke dashstyle="solid"/>
            </v:line>
            <v:shape style="position:absolute;left:3819;top:4771;width:260;height:2" coordorigin="3819,4772" coordsize="260,0" path="m3819,4772l3825,4772m3843,4772l3849,4772m3874,4772l3880,4772m3928,4772l3934,4772m3958,4772l3964,4772m3988,4772l3994,4772m4012,4772l4018,4772m4072,4772l4078,4772e" filled="false" stroked="true" strokeweight=".602236pt" strokecolor="#000000">
              <v:path arrowok="t"/>
              <v:stroke dashstyle="solid"/>
            </v:shape>
            <v:shape style="position:absolute;left:4102;top:4771;width:61;height:2" coordorigin="4103,4772" coordsize="61,0" path="m4103,4772l4109,4772m4127,4772l4133,4772m4157,4772l4163,4772e" filled="false" stroked="true" strokeweight=".602236pt" strokecolor="#000000">
              <v:path arrowok="t"/>
              <v:stroke dashstyle="solid"/>
            </v:shape>
            <v:shape style="position:absolute;left:4211;top:4771;width:175;height:2" coordorigin="4211,4772" coordsize="175,0" path="m4211,4772l4217,4772m4241,4772l4247,4772m4271,4772l4277,4772m4295,4772l4301,4772m4356,4772l4362,4772m4380,4772l4386,4772e" filled="false" stroked="true" strokeweight=".602236pt" strokecolor="#000000">
              <v:path arrowok="t"/>
              <v:stroke dashstyle="solid"/>
            </v:shape>
            <v:line style="position:absolute" from="4410,4772" to="4416,4772" stroked="true" strokeweight=".602236pt" strokecolor="#000000">
              <v:stroke dashstyle="solid"/>
            </v:line>
            <v:shape style="position:absolute;left:4440;top:4771;width:205;height:2" coordorigin="4440,4772" coordsize="205,0" path="m4440,4772l4446,4772m4494,4772l4500,4772m4525,4772l4531,4772m4555,4772l4561,4772m4579,4772l4585,4772m4639,4772l4645,4772e" filled="false" stroked="true" strokeweight=".602236pt" strokecolor="#000000">
              <v:path arrowok="t"/>
              <v:stroke dashstyle="solid"/>
            </v:shape>
            <v:line style="position:absolute" from="4663,4772" to="4669,4772" stroked="true" strokeweight=".602236pt" strokecolor="#000000">
              <v:stroke dashstyle="solid"/>
            </v:line>
            <v:line style="position:absolute" from="4693,4772" to="4699,4772" stroked="true" strokeweight=".602236pt" strokecolor="#000000">
              <v:stroke dashstyle="solid"/>
            </v:line>
            <v:shape style="position:absolute;left:4723;top:4771;width:61;height:2" coordorigin="4723,4772" coordsize="61,0" path="m4723,4772l4729,4772m4778,4772l4784,4772e" filled="false" stroked="true" strokeweight=".602236pt" strokecolor="#000000">
              <v:path arrowok="t"/>
              <v:stroke dashstyle="solid"/>
            </v:shape>
            <v:shape style="position:absolute;left:4807;top:4771;width:260;height:2" coordorigin="4808,4772" coordsize="260,0" path="m4808,4772l4814,4772m4832,4772l4838,4772m4862,4772l4868,4772m4916,4772l4922,4772m4946,4772l4953,4772m4977,4772l4983,4772m5007,4772l5013,4772m5061,4772l5067,4772e" filled="false" stroked="true" strokeweight=".602236pt" strokecolor="#000000">
              <v:path arrowok="t"/>
              <v:stroke dashstyle="solid"/>
            </v:shape>
            <v:shape style="position:absolute;left:5091;top:4771;width:31;height:2" coordorigin="5091,4772" coordsize="31,0" path="m5091,4772l5097,4772m5115,4772l5121,4772e" filled="false" stroked="true" strokeweight=".602236pt" strokecolor="#000000">
              <v:path arrowok="t"/>
              <v:stroke dashstyle="solid"/>
            </v:shape>
            <v:shape style="position:absolute;left:5145;top:4771;width:61;height:2" coordorigin="5145,4772" coordsize="61,0" path="m5145,4772l5151,4772m5200,4772l5206,4772e" filled="false" stroked="true" strokeweight=".602236pt" strokecolor="#000000">
              <v:path arrowok="t"/>
              <v:stroke dashstyle="solid"/>
            </v:shape>
            <v:shape style="position:absolute;left:5229;top:4771;width:61;height:2" coordorigin="5230,4772" coordsize="61,0" path="m5230,4772l5236,4772m5260,4772l5266,4772m5284,4772l5290,4772e" filled="false" stroked="true" strokeweight=".602236pt" strokecolor="#000000">
              <v:path arrowok="t"/>
              <v:stroke dashstyle="solid"/>
            </v:shape>
            <v:shape style="position:absolute;left:5344;top:4771;width:31;height:2" coordorigin="5344,4772" coordsize="31,0" path="m5344,4772l5350,4772m5369,4772l5375,4772e" filled="false" stroked="true" strokeweight=".602236pt" strokecolor="#000000">
              <v:path arrowok="t"/>
              <v:stroke dashstyle="solid"/>
            </v:shape>
            <v:line style="position:absolute" from="5399,4772" to="5405,4772" stroked="true" strokeweight=".602236pt" strokecolor="#000000">
              <v:stroke dashstyle="solid"/>
            </v:line>
            <v:shape style="position:absolute;left:5428;top:4771;width:260;height:2" coordorigin="5429,4772" coordsize="260,0" path="m5429,4772l5435,4772m5483,4772l5489,4772m5513,4772l5519,4772m5543,4772l5549,4772m5567,4772l5574,4772m5628,4772l5634,4772m5652,4772l5658,4772m5682,4772l5688,4772e" filled="false" stroked="true" strokeweight=".602236pt" strokecolor="#000000">
              <v:path arrowok="t"/>
              <v:stroke dashstyle="solid"/>
            </v:shape>
            <v:shape style="position:absolute;left:5712;top:4771;width:61;height:2" coordorigin="5712,4772" coordsize="61,0" path="m5712,4772l5718,4772m5766,4772l5772,4772e" filled="false" stroked="true" strokeweight=".602236pt" strokecolor="#000000">
              <v:path arrowok="t"/>
              <v:stroke dashstyle="solid"/>
            </v:shape>
            <v:shape style="position:absolute;left:5796;top:4771;width:31;height:2" coordorigin="5797,4772" coordsize="31,0" path="m5797,4772l5803,4772m5821,4772l5827,4772e" filled="false" stroked="true" strokeweight=".602236pt" strokecolor="#000000">
              <v:path arrowok="t"/>
              <v:stroke dashstyle="solid"/>
            </v:shape>
            <v:line style="position:absolute" from="5851,4772" to="5857,4772" stroked="true" strokeweight=".602236pt" strokecolor="#000000">
              <v:stroke dashstyle="solid"/>
            </v:line>
            <v:shape style="position:absolute;left:5911;top:4771;width:145;height:2" coordorigin="5911,4772" coordsize="145,0" path="m5911,4772l5917,4772m5935,4772l5941,4772m5965,4772l5971,4772m5995,4772l6002,4772m6050,4772l6056,4772e" filled="false" stroked="true" strokeweight=".602236pt" strokecolor="#000000">
              <v:path arrowok="t"/>
              <v:stroke dashstyle="solid"/>
            </v:shape>
            <v:shape style="position:absolute;left:6079;top:4771;width:31;height:2" coordorigin="6080,4772" coordsize="31,0" path="m6080,4772l6086,4772m6104,4772l6110,4772e" filled="false" stroked="true" strokeweight=".602236pt" strokecolor="#000000">
              <v:path arrowok="t"/>
              <v:stroke dashstyle="solid"/>
            </v:shape>
            <v:shape style="position:absolute;left:6134;top:4771;width:236;height:2" coordorigin="6134,4772" coordsize="236,0" path="m6134,4772l6140,4772m6188,4772l6194,4772m6219,4772l6225,4772m6249,4772l6255,4772m6273,4772l6279,4772m6333,4772l6339,4772m6363,4772l6369,4772e" filled="false" stroked="true" strokeweight=".602236pt" strokecolor="#000000">
              <v:path arrowok="t"/>
              <v:stroke dashstyle="solid"/>
            </v:shape>
            <v:line style="position:absolute" from="6387,4772" to="6393,4772" stroked="true" strokeweight=".602236pt" strokecolor="#000000">
              <v:stroke dashstyle="solid"/>
            </v:line>
            <v:line style="position:absolute" from="6417,4772" to="6423,4772" stroked="true" strokeweight=".602236pt" strokecolor="#000000">
              <v:stroke dashstyle="solid"/>
            </v:line>
            <v:line style="position:absolute" from="6472,4772" to="6478,4772" stroked="true" strokeweight=".602236pt" strokecolor="#000000">
              <v:stroke dashstyle="solid"/>
            </v:line>
            <v:line style="position:absolute" from="6502,4772" to="6508,4772" stroked="true" strokeweight=".602236pt" strokecolor="#000000">
              <v:stroke dashstyle="solid"/>
            </v:line>
            <v:line style="position:absolute" from="6532,4772" to="6538,4772" stroked="true" strokeweight=".602236pt" strokecolor="#000000">
              <v:stroke dashstyle="solid"/>
            </v:line>
            <v:shape style="position:absolute;left:6555;top:4771;width:121;height:2" coordorigin="6556,4772" coordsize="121,0" path="m6556,4772l6562,4772m6616,4772l6622,4772m6640,4772l6646,4772m6671,4772l6677,4772e" filled="false" stroked="true" strokeweight=".602236pt" strokecolor="#000000">
              <v:path arrowok="t"/>
              <v:stroke dashstyle="solid"/>
            </v:shape>
            <v:line style="position:absolute" from="6701,4772" to="6707,4772" stroked="true" strokeweight=".602236pt" strokecolor="#000000">
              <v:stroke dashstyle="solid"/>
            </v:line>
            <v:shape style="position:absolute;left:6754;top:4771;width:37;height:2" coordorigin="6755,4772" coordsize="37,0" path="m6755,4772l6761,4772m6785,4772l6791,4772e" filled="false" stroked="true" strokeweight=".602236pt" strokecolor="#000000">
              <v:path arrowok="t"/>
              <v:stroke dashstyle="solid"/>
            </v:shape>
            <v:shape style="position:absolute;left:6815;top:4771;width:31;height:2" coordorigin="6815,4772" coordsize="31,0" path="m6815,4772l6821,4772m6839,4772l6845,4772e" filled="false" stroked="true" strokeweight=".602236pt" strokecolor="#000000">
              <v:path arrowok="t"/>
              <v:stroke dashstyle="solid"/>
            </v:shape>
            <v:shape style="position:absolute;left:6899;top:4771;width:61;height:2" coordorigin="6900,4772" coordsize="61,0" path="m6900,4772l6906,4772m6924,4772l6930,4772m6954,4772l6960,4772e" filled="false" stroked="true" strokeweight=".602236pt" strokecolor="#000000">
              <v:path arrowok="t"/>
              <v:stroke dashstyle="solid"/>
            </v:shape>
            <v:line style="position:absolute" from="6984,4772" to="6990,4772" stroked="true" strokeweight=".602236pt" strokecolor="#000000">
              <v:stroke dashstyle="solid"/>
            </v:line>
            <v:shape style="position:absolute;left:7038;top:4771;width:37;height:2" coordorigin="7038,4772" coordsize="37,0" path="m7038,4772l7044,4772m7068,4772l7074,4772e" filled="false" stroked="true" strokeweight=".602236pt" strokecolor="#000000">
              <v:path arrowok="t"/>
              <v:stroke dashstyle="solid"/>
            </v:shape>
            <v:line style="position:absolute" from="7093,4772" to="7099,4772" stroked="true" strokeweight=".602236pt" strokecolor="#000000">
              <v:stroke dashstyle="solid"/>
            </v:line>
            <v:shape style="position:absolute;left:7122;top:4771;width:151;height:2" coordorigin="7123,4772" coordsize="151,0" path="m7123,4772l7129,4772m7177,4772l7183,4772m7207,4772l7213,4772m7237,4772l7243,4772m7267,4772l7273,4772e" filled="false" stroked="true" strokeweight=".602236pt" strokecolor="#000000">
              <v:path arrowok="t"/>
              <v:stroke dashstyle="solid"/>
            </v:shape>
            <v:line style="position:absolute" from="7322,4772" to="7328,4772" stroked="true" strokeweight=".602236pt" strokecolor="#000000">
              <v:stroke dashstyle="solid"/>
            </v:line>
            <v:shape style="position:absolute;left:7351;top:4771;width:61;height:2" coordorigin="7352,4772" coordsize="61,0" path="m7352,4772l7358,4772m7376,4772l7382,4772m7406,4772l7412,4772e" filled="false" stroked="true" strokeweight=".602236pt" strokecolor="#000000">
              <v:path arrowok="t"/>
              <v:stroke dashstyle="solid"/>
            </v:shape>
            <v:line style="position:absolute" from="7460,4772" to="7466,4772" stroked="true" strokeweight=".602236pt" strokecolor="#000000">
              <v:stroke dashstyle="solid"/>
            </v:line>
            <v:shape style="position:absolute;left:7490;top:4771;width:260;height:2" coordorigin="7490,4772" coordsize="260,0" path="m7490,4772l7496,4772m7520,4772l7527,4772m7545,4772l7551,4772m7605,4772l7611,4772m7629,4772l7635,4772m7659,4772l7665,4772m7689,4772l7695,4772m7744,4772l7750,4772e" filled="false" stroked="true" strokeweight=".602236pt" strokecolor="#000000">
              <v:path arrowok="t"/>
              <v:stroke dashstyle="solid"/>
            </v:shape>
            <v:shape style="position:absolute;left:7773;top:4771;width:61;height:2" coordorigin="7774,4772" coordsize="61,0" path="m7774,4772l7780,4772m7804,4772l7810,4772m7828,4772l7834,4772e" filled="false" stroked="true" strokeweight=".602236pt" strokecolor="#000000">
              <v:path arrowok="t"/>
              <v:stroke dashstyle="solid"/>
            </v:shape>
            <v:shape style="position:absolute;left:7888;top:4771;width:175;height:2" coordorigin="7888,4772" coordsize="175,0" path="m7888,4772l7894,4772m7912,4772l7918,4772m7942,4772l7948,4772m7973,4772l7979,4772m8027,4772l8033,4772m8057,4772l8063,4772e" filled="false" stroked="true" strokeweight=".602236pt" strokecolor="#000000">
              <v:path arrowok="t"/>
              <v:stroke dashstyle="solid"/>
            </v:shape>
            <v:line style="position:absolute" from="8081,4772" to="8087,4772" stroked="true" strokeweight=".602236pt" strokecolor="#000000">
              <v:stroke dashstyle="solid"/>
            </v:line>
            <v:shape style="position:absolute;left:8111;top:4771;width:121;height:2" coordorigin="8111,4772" coordsize="121,0" path="m8111,4772l8117,4772m8172,4772l8178,4772m8196,4772l8202,4772m8226,4772l8232,4772e" filled="false" stroked="true" strokeweight=".602236pt" strokecolor="#000000">
              <v:path arrowok="t"/>
              <v:stroke dashstyle="solid"/>
            </v:shape>
            <v:shape style="position:absolute;left:8256;top:4771;width:61;height:2" coordorigin="8256,4772" coordsize="61,0" path="m8256,4772l8262,4772m8310,4772l8316,4772e" filled="false" stroked="true" strokeweight=".602236pt" strokecolor="#000000">
              <v:path arrowok="t"/>
              <v:stroke dashstyle="solid"/>
            </v:shape>
            <v:shape style="position:absolute;left:8340;top:4771;width:61;height:2" coordorigin="8340,4772" coordsize="61,0" path="m8340,4772l8346,4772m8364,4772l8370,4772m8395,4772l8401,4772e" filled="false" stroked="true" strokeweight=".602236pt" strokecolor="#000000">
              <v:path arrowok="t"/>
              <v:stroke dashstyle="solid"/>
            </v:shape>
            <v:line style="position:absolute" from="8449,4772" to="8455,4772" stroked="true" strokeweight=".602236pt" strokecolor="#000000">
              <v:stroke dashstyle="solid"/>
            </v:line>
            <v:shape style="position:absolute;left:8479;top:4771;width:260;height:2" coordorigin="8479,4772" coordsize="260,0" path="m8479,4772l8485,4772m8509,4772l8515,4772m8533,4772l8539,4772m8594,4772l8600,4772m8624,4772l8630,4772m8648,4772l8654,4772m8678,4772l8684,4772m8732,4772l8738,4772e" filled="false" stroked="true" strokeweight=".602236pt" strokecolor="#000000">
              <v:path arrowok="t"/>
              <v:stroke dashstyle="solid"/>
            </v:shape>
            <v:line style="position:absolute" from="8762,4772" to="8768,4772" stroked="true" strokeweight=".602236pt" strokecolor="#000000">
              <v:stroke dashstyle="solid"/>
            </v:line>
            <v:shape style="position:absolute;left:8792;top:4771;width:31;height:2" coordorigin="8793,4772" coordsize="31,0" path="m8793,4772l8799,4772m8817,4772l8823,4772e" filled="false" stroked="true" strokeweight=".602236pt" strokecolor="#000000">
              <v:path arrowok="t"/>
              <v:stroke dashstyle="solid"/>
            </v:shape>
            <v:shape style="position:absolute;left:8876;top:4771;width:31;height:2" coordorigin="8877,4772" coordsize="31,0" path="m8877,4772l8883,4772m8901,4772l8907,4772e" filled="false" stroked="true" strokeweight=".602236pt" strokecolor="#000000">
              <v:path arrowok="t"/>
              <v:stroke dashstyle="solid"/>
            </v:shape>
            <v:shape style="position:absolute;left:8931;top:4771;width:91;height:2" coordorigin="8931,4772" coordsize="91,0" path="m8931,4772l8937,4772m8961,4772l8967,4772m9016,4772l9022,4772e" filled="false" stroked="true" strokeweight=".602236pt" strokecolor="#000000">
              <v:path arrowok="t"/>
              <v:stroke dashstyle="solid"/>
            </v:shape>
            <v:line style="position:absolute" from="9046,4772" to="9052,4772" stroked="true" strokeweight=".602236pt" strokecolor="#000000">
              <v:stroke dashstyle="solid"/>
            </v:line>
            <v:shape style="position:absolute;left:9075;top:4771;width:284;height:2" coordorigin="9076,4772" coordsize="284,0" path="m9076,4772l9082,4772m9100,4772l9106,4772m9160,4772l9166,4772m9184,4772l9190,4772m9215,4772l9221,4772m9245,4772l9251,4772m9299,4772l9305,4772m9329,4772l9335,4772m9353,4772l9359,4772e" filled="false" stroked="true" strokeweight=".602236pt" strokecolor="#000000">
              <v:path arrowok="t"/>
              <v:stroke dashstyle="solid"/>
            </v:shape>
            <v:shape style="position:absolute;left:9383;top:4771;width:61;height:2" coordorigin="9383,4772" coordsize="61,0" path="m9383,4772l9389,4772m9438,4772l9444,4772e" filled="false" stroked="true" strokeweight=".602236pt" strokecolor="#000000">
              <v:path arrowok="t"/>
              <v:stroke dashstyle="solid"/>
            </v:shape>
            <v:shape style="position:absolute;left:9467;top:4771;width:260;height:2" coordorigin="9468,4772" coordsize="260,0" path="m9468,4772l9474,4772m9528,4772l9534,4772m9582,4772l9588,4772m9612,4772l9618,4772m9636,4772l9642,4772m9667,4772l9673,4772m9721,4772l9727,4772e" filled="false" stroked="true" strokeweight=".602236pt" strokecolor="#000000">
              <v:path arrowok="t"/>
              <v:stroke dashstyle="solid"/>
            </v:shape>
            <v:line style="position:absolute" from="9751,4772" to="9757,4772" stroked="true" strokeweight=".602236pt" strokecolor="#000000">
              <v:stroke dashstyle="solid"/>
            </v:line>
            <v:line style="position:absolute" from="9781,4772" to="9787,4772" stroked="true" strokeweight=".602236pt" strokecolor="#000000">
              <v:stroke dashstyle="solid"/>
            </v:line>
            <v:shape style="position:absolute;left:9805;top:4771;width:91;height:2" coordorigin="9805,4772" coordsize="91,0" path="m9805,4772l9811,4772m9866,4772l9872,4772m9890,4772l9896,4772e" filled="false" stroked="true" strokeweight=".602236pt" strokecolor="#000000">
              <v:path arrowok="t"/>
              <v:stroke dashstyle="solid"/>
            </v:shape>
            <v:shape style="position:absolute;left:9919;top:4771;width:37;height:2" coordorigin="9920,4772" coordsize="37,0" path="m9920,4772l9926,4772m9950,4772l9956,4772e" filled="false" stroked="true" strokeweight=".602236pt" strokecolor="#000000">
              <v:path arrowok="t"/>
              <v:stroke dashstyle="solid"/>
            </v:shape>
            <v:line style="position:absolute" from="2213,118" to="2213,4820" stroked="true" strokeweight=".301198pt" strokecolor="#000000">
              <v:stroke dashstyle="solid"/>
            </v:line>
            <v:shape style="position:absolute;left:1091;top:-8390;width:25994;height:15621" coordorigin="1092,-8389" coordsize="25994,15621" path="m2918,4765l2918,4820m3623,4765l3623,4820m4329,4765l4329,4820m5034,4765l5034,4820m5739,4765l5739,4820m6451,4765l6451,4820m7156,4765l7156,4820m7861,4765l7861,4820m8566,4765l8566,4820m9272,4765l9272,4820m9983,4765l9983,4820m2213,4717l2177,4717m2213,4669l2177,4669m2213,4621l2177,4621m2213,4579l2177,4579m2213,4482l2177,4482m2213,4440l2177,4440m2213,4392l2177,4392m2213,4344l2177,4344m2213,4253l2177,4253m2213,4205l2177,4205m2213,4157l2177,4157m2213,4114l2177,4114m2213,4018l2177,4018m2213,3970l2177,3970m2213,3928l2177,3928m2213,3879l2177,3879m2213,3789l2177,3789m2213,3741l2177,3741m2213,3692l2177,3692m2213,3644l2177,3644m2213,3554l2177,3554m2213,3506l2177,3506m2213,3463l2177,3463m2213,3415l2177,3415m2213,3319l2177,3319m2213,3277l2177,3277m2213,3228l2177,3228m2213,3180l2177,3180m2213,3090l2177,3090m2213,3041l2177,3041m2213,2999l2177,2999m2213,2951l2177,2951m2213,2854l2177,2854m2213,2812l2177,2812m2213,2764l2177,2764m2213,2716l2177,2716m2213,2625l2177,2625m2213,2577l2177,2577m2213,2529l2177,2529m2213,2487l2177,2487m2213,2390l2177,2390m2213,2348l2177,2348m2213,2300l2177,2300m2213,2252l2177,2252m2213,2161l2177,2161m2213,2113l2177,2113m2213,2065l2177,2065m2213,2023l2177,2023m2213,1926l2177,1926m2213,1878l2177,1878m2213,1836l2177,1836m2213,1787l2177,1787m2213,1697l2177,1697m2213,1649l2177,1649m2213,1600l2177,1600m2213,1558l2177,1558m2213,1462l2177,1462m2213,1414l2177,1414m2213,1371l2177,1371m2213,1323l2177,1323m2213,1233l2177,1233m2213,1185l2177,1185m2213,1136l2177,1136m2213,1088l2177,1088m2213,998l2177,998m2213,949l2177,949m2213,907l2177,907m2213,859l2177,859m2213,763l2177,763m2213,720l2177,720m2213,672l2177,672m2213,624l2177,624m2213,533l2177,533m2213,485l2177,485m2213,437l2177,437m2213,395l2177,395m2213,298l2177,298m2213,256l2177,256m2213,208l2177,208m2213,160l2177,160m2213,4759l2159,4759m2213,4530l2159,4530m2213,4295l2159,4295m2213,4066l2159,4066m2213,3831l2159,3831m2213,3602l2159,3602m2213,3367l2159,3367m2213,3138l2159,3138m2213,2903l2159,2903m2213,2674l2159,2674m2213,2438l2159,2438m2213,2203l2159,2203m2213,1974l2159,1974m2213,1739l2159,1739m2213,1510l2159,1510m2213,1275l2159,1275m2213,1046l2159,1046m2213,811l2159,811m2213,582l2159,582m2213,347l2159,347m2213,112l2159,112m2225,4759l2225,4759m2255,4759l2255,4759m2267,4759l2267,4759e" filled="false" stroked="true" strokeweight=".301399pt" strokecolor="#000000">
              <v:path arrowok="t"/>
              <v:stroke dashstyle="solid"/>
            </v:shape>
            <v:line style="position:absolute" from="2282,4753" to="2288,4753" stroked="true" strokeweight=".602236pt" strokecolor="#000000">
              <v:stroke dashstyle="solid"/>
            </v:line>
            <v:shape style="position:absolute;left:1551;top:7030;width:141;height:2" coordorigin="1552,7031" coordsize="141,0" path="m2297,4759l2297,4759m2309,4759l2309,4759m2321,4759l2321,4759m2339,4759l2339,4759e" filled="false" stroked="true" strokeweight=".301399pt" strokecolor="#000000">
              <v:path arrowok="t"/>
              <v:stroke dashstyle="solid"/>
            </v:shape>
            <v:line style="position:absolute" from="2367,4756" to="2373,4756" stroked="true" strokeweight=".301118pt" strokecolor="#000000">
              <v:stroke dashstyle="solid"/>
            </v:line>
            <v:shape style="position:absolute;left:1832;top:7030;width:601;height:2" coordorigin="1832,7031" coordsize="601,0" path="m2382,4759l2382,4759m2394,4759l2394,4759m2412,4759l2412,4759m2424,4759l2424,4759m2442,4759l2442,4759m2454,4759l2454,4759m2478,4759l2478,4759m2508,4759l2508,4759m2538,4759l2538,4759m2550,4759l2550,4759m2562,4759l2562,4759e" filled="false" stroked="true" strokeweight=".301399pt" strokecolor="#000000">
              <v:path arrowok="t"/>
              <v:stroke dashstyle="solid"/>
            </v:shape>
            <v:line style="position:absolute" from="2590,4753" to="2596,4753" stroked="true" strokeweight=".602236pt" strokecolor="#000000">
              <v:stroke dashstyle="solid"/>
            </v:line>
            <v:line style="position:absolute" from="2605,4759" to="2605,4759" stroked="true" strokeweight=".3016pt" strokecolor="#000000">
              <v:stroke dashstyle="solid"/>
            </v:line>
            <v:line style="position:absolute" from="2620,4756" to="2626,4756" stroked="true" strokeweight=".301118pt" strokecolor="#000000">
              <v:stroke dashstyle="solid"/>
            </v:line>
            <v:shape style="position:absolute;left:2713;top:7030;width:61;height:2" coordorigin="2713,7031" coordsize="61,0" path="m2647,4759l2647,4759m2653,4759l2653,4759m2665,4759l2665,4759e" filled="false" stroked="true" strokeweight=".301399pt" strokecolor="#000000">
              <v:path arrowok="t"/>
              <v:stroke dashstyle="solid"/>
            </v:shape>
            <v:line style="position:absolute" from="2680,4756" to="2686,4756" stroked="true" strokeweight=".301118pt" strokecolor="#000000">
              <v:stroke dashstyle="solid"/>
            </v:line>
            <v:shape style="position:absolute;left:2873;top:7030;width:321;height:2" coordorigin="2874,7031" coordsize="321,0" path="m2695,4759l2695,4759m2707,4759l2707,4759m2737,4759l2737,4759m2761,4759l2761,4759m2792,4759l2792,4759e" filled="false" stroked="true" strokeweight=".301399pt" strokecolor="#000000">
              <v:path arrowok="t"/>
              <v:stroke dashstyle="solid"/>
            </v:shape>
            <v:line style="position:absolute" from="2813,4756" to="2819,4756" stroked="true" strokeweight=".301118pt" strokecolor="#000000">
              <v:stroke dashstyle="solid"/>
            </v:line>
            <v:shape style="position:absolute;left:3394;top:7030;width:80;height:2" coordorigin="3394,7031" coordsize="80,0" path="m2852,4759l2852,4759m2864,4759l2864,4759m2876,4759l2876,4759e" filled="false" stroked="true" strokeweight=".301399pt" strokecolor="#000000">
              <v:path arrowok="t"/>
              <v:stroke dashstyle="solid"/>
            </v:shape>
            <v:line style="position:absolute" from="2903,4753" to="2909,4753" stroked="true" strokeweight=".602236pt" strokecolor="#000000">
              <v:stroke dashstyle="solid"/>
            </v:line>
            <v:shape style="position:absolute;left:3614;top:7030;width:661;height:2" coordorigin="3614,7031" coordsize="661,0" path="m2918,4759l2918,4759m2930,4759l2930,4759m2948,4759l2948,4759m2960,4759l2960,4759m2972,4759l2972,4759m2990,4759l2990,4759m3021,4759l3021,4759m3033,4759l3033,4759m3045,4759l3045,4759m3075,4759l3075,4759m3093,4759l3093,4759m3105,4759l3105,4759m3117,4759l3117,4759e" filled="false" stroked="true" strokeweight=".301399pt" strokecolor="#000000">
              <v:path arrowok="t"/>
              <v:stroke dashstyle="solid"/>
            </v:shape>
            <v:line style="position:absolute" from="3126,4756" to="3132,4756" stroked="true" strokeweight=".301118pt" strokecolor="#000000">
              <v:stroke dashstyle="solid"/>
            </v:line>
            <v:line style="position:absolute" from="3147,4759" to="3147,4759" stroked="true" strokeweight=".3016pt" strokecolor="#000000">
              <v:stroke dashstyle="solid"/>
            </v:line>
            <v:line style="position:absolute" from="3162,4756" to="3168,4756" stroked="true" strokeweight=".301118pt" strokecolor="#000000">
              <v:stroke dashstyle="solid"/>
            </v:line>
            <v:shape style="position:absolute;left:4476;top:7030;width:1582;height:2" coordorigin="4476,7031" coordsize="1582,0" path="m3177,4759l3177,4759m3189,4759l3189,4759m3201,4759l3201,4759m3213,4759l3213,4759m3232,4759l3232,4759m3244,4759l3244,4759m3256,4759l3256,4759m3274,4759l3274,4759m3298,4759l3298,4759m3328,4759l3328,4759m3346,4759l3346,4759m3358,4759l3358,4759m3370,4759l3370,4759m3382,4759l3382,4759m3400,4759l3400,4759m3412,4759l3412,4759m3430,4759l3430,4759m3443,4759l3443,4759m3455,4759l3455,4759m3473,4759l3473,4759m3485,4759l3485,4759m3497,4759l3497,4759m3527,4759l3527,4759m3539,4759l3539,4759m3557,4759l3557,4759m3587,4759l3587,4759m3593,4759l3593,4759m3611,4759l3611,4759m3635,4759l3635,4759m3654,4759l3654,4759e" filled="false" stroked="true" strokeweight=".301399pt" strokecolor="#000000">
              <v:path arrowok="t"/>
              <v:stroke dashstyle="solid"/>
            </v:shape>
            <v:line style="position:absolute" from="3663,4756" to="3669,4756" stroked="true" strokeweight=".301118pt" strokecolor="#000000">
              <v:stroke dashstyle="solid"/>
            </v:line>
            <v:shape style="position:absolute;left:6157;top:7030;width:121;height:2" coordorigin="6158,7031" coordsize="121,0" path="m3684,4759l3684,4759m3696,4759l3696,4759m3708,4759l3708,4759m3720,4759l3720,4759e" filled="false" stroked="true" strokeweight=".301399pt" strokecolor="#000000">
              <v:path arrowok="t"/>
              <v:stroke dashstyle="solid"/>
            </v:shape>
            <v:line style="position:absolute" from="3747,4756" to="3753,4756" stroked="true" strokeweight=".301118pt" strokecolor="#000000">
              <v:stroke dashstyle="solid"/>
            </v:line>
            <v:shape style="position:absolute;left:6438;top:7030;width:561;height:2" coordorigin="6438,7031" coordsize="561,0" path="m3768,4759l3768,4759m3780,4759l3780,4759m3792,4759l3792,4759m3810,4759l3810,4759m3840,4759l3840,4759m3852,4759l3852,4759m3864,4759l3864,4759m3877,4759l3877,4759m3895,4759l3895,4759m3907,4759l3907,4759m3919,4759l3919,4759m3937,4759l3937,4759e" filled="false" stroked="true" strokeweight=".301399pt" strokecolor="#000000">
              <v:path arrowok="t"/>
              <v:stroke dashstyle="solid"/>
            </v:shape>
            <v:line style="position:absolute" from="3952,4756" to="3958,4756" stroked="true" strokeweight=".301118pt" strokecolor="#000000">
              <v:stroke dashstyle="solid"/>
            </v:line>
            <v:shape style="position:absolute;left:7119;top:6930;width:721;height:100" coordorigin="7119,6931" coordsize="721,100" path="m3973,4759l3973,4729m3991,4759l3991,4759m4009,4759l4009,4759m4021,4759l4021,4759m4033,4759l4033,4759m4051,4759l4051,4759m4063,4759l4063,4759m4075,4759l4075,4759m4094,4759l4094,4759m4106,4759l4106,4759m4118,4759l4118,4759m4136,4759l4136,4759m4148,4759l4148,4759m4178,4759l4178,4759m4190,4759l4190,4759e" filled="false" stroked="true" strokeweight=".301399pt" strokecolor="#000000">
              <v:path arrowok="t"/>
              <v:stroke dashstyle="solid"/>
            </v:shape>
            <v:line style="position:absolute" from="4199,4756" to="4205,4756" stroked="true" strokeweight=".301118pt" strokecolor="#000000">
              <v:stroke dashstyle="solid"/>
            </v:line>
            <v:shape style="position:absolute;left:7940;top:7030;width:521;height:2" coordorigin="7940,7031" coordsize="521,0" path="m4220,4759l4220,4759m4232,4759l4232,4759m4244,4759l4244,4759m4262,4759l4262,4759m4274,4759l4274,4759m4292,4759l4292,4759m4317,4759l4317,4759m4329,4759l4329,4759m4347,4759l4347,4759m4365,4759l4365,4759m4377,4759l4377,4759e" filled="false" stroked="true" strokeweight=".301399pt" strokecolor="#000000">
              <v:path arrowok="t"/>
              <v:stroke dashstyle="solid"/>
            </v:shape>
            <v:line style="position:absolute" from="4392,4756" to="4398,4756" stroked="true" strokeweight=".301118pt" strokecolor="#000000">
              <v:stroke dashstyle="solid"/>
            </v:line>
            <v:shape style="position:absolute;left:8541;top:7030;width:1382;height:2" coordorigin="8541,7031" coordsize="1382,0" path="m4401,4759l4401,4759m4413,4759l4413,4759m4431,4759l4431,4759m4443,4759l4443,4759m4455,4759l4455,4759m4485,4759l4485,4759m4497,4759l4497,4759m4515,4759l4515,4759m4528,4759l4528,4759m4546,4759l4546,4759m4558,4759l4558,4759m4570,4759l4570,4759m4600,4759l4600,4759m4630,4759l4630,4759m4642,4759l4642,4759m4654,4759l4654,4759m4684,4759l4684,4759m4696,4759l4696,4759m4714,4759l4714,4759m4726,4759l4726,4759m4738,4759l4738,4759m4769,4759l4769,4759m4781,4759l4781,4759m4799,4759l4799,4759m4817,4759l4817,4759e" filled="false" stroked="true" strokeweight=".301399pt" strokecolor="#000000">
              <v:path arrowok="t"/>
              <v:stroke dashstyle="solid"/>
            </v:shape>
            <v:line style="position:absolute" from="4820,4756" to="4826,4756" stroked="true" strokeweight=".301118pt" strokecolor="#000000">
              <v:stroke dashstyle="solid"/>
            </v:line>
            <v:shape style="position:absolute;left:10003;top:7030;width:861;height:2" coordorigin="10003,7031" coordsize="861,0" path="m4841,4759l4841,4759m4859,4759l4859,4759m4871,4759l4871,4759m4883,4759l4883,4759m4895,4759l4895,4759m4913,4759l4913,4759m4925,4759l4925,4759m4943,4759l4943,4759m4950,4759l4950,4759m4968,4759l4968,4759m4980,4759l4980,4759m4998,4759l4998,4759m5010,4759l5010,4759m5028,4759l5028,4759m5040,4759l5040,4759m5052,4759l5052,4759m5082,4759l5082,4759m5100,4759l5100,4759e" filled="false" stroked="true" strokeweight=".301399pt" strokecolor="#000000">
              <v:path arrowok="t"/>
              <v:stroke dashstyle="solid"/>
            </v:shape>
            <v:line style="position:absolute" from="5133,4756" to="5139,4756" stroked="true" strokeweight=".301118pt" strokecolor="#000000">
              <v:stroke dashstyle="solid"/>
            </v:line>
            <v:shape style="position:absolute;left:11024;top:7030;width:201;height:2" coordorigin="11024,7031" coordsize="201,0" path="m5148,4759l5148,4759m5167,4759l5167,4759m5179,4759l5179,4759m5197,4759l5197,4759m5209,4759l5209,4759e" filled="false" stroked="true" strokeweight=".301399pt" strokecolor="#000000">
              <v:path arrowok="t"/>
              <v:stroke dashstyle="solid"/>
            </v:shape>
            <v:line style="position:absolute" from="5218,4753" to="5224,4753" stroked="true" strokeweight=".602236pt" strokecolor="#000000">
              <v:stroke dashstyle="solid"/>
            </v:line>
            <v:shape style="position:absolute;left:11324;top:7030;width:1022;height:2" coordorigin="11325,7031" coordsize="1022,0" path="m5239,4759l5239,4759m5251,4759l5251,4759m5263,4759l5263,4759m5275,4759l5275,4759m5305,4759l5305,4759m5323,4759l5323,4759m5359,4759l5359,4759m5378,4759l5378,4759m5390,4759l5390,4759m5408,4759l5408,4759m5420,4759l5420,4759m5432,4759l5432,4759m5450,4759l5450,4759m5462,4759l5462,4759m5474,4759l5474,4759m5486,4759l5486,4759m5510,4759l5510,4759m5516,4759l5516,4759m5528,4759l5528,4759m5546,4759l5546,4759e" filled="false" stroked="true" strokeweight=".301399pt" strokecolor="#000000">
              <v:path arrowok="t"/>
              <v:stroke dashstyle="solid"/>
            </v:shape>
            <v:line style="position:absolute" from="5561,4756" to="5567,4756" stroked="true" strokeweight=".301118pt" strokecolor="#000000">
              <v:stroke dashstyle="solid"/>
            </v:line>
            <v:shape style="position:absolute;left:12446;top:7030;width:4887;height:2" coordorigin="12446,7031" coordsize="4887,0" path="m5577,4759l5577,4759m5589,4759l5589,4759m5625,4759l5625,4759m5637,4759l5637,4759m5661,4759l5661,4759m5673,4759l5673,4759m5685,4759l5685,4759m5697,4759l5697,4759m5721,4759l5721,4759m5733,4759l5733,4759m5739,4759l5739,4759m5757,4759l5757,4759m5775,4759l5775,4759m5788,4759l5788,4759m5800,4759l5800,4759m5818,4759l5818,4759m5830,4759l5830,4759m5842,4759l5842,4759m5860,4759l5860,4759m5872,4759l5872,4759m5890,4759l5890,4759m5902,4759l5902,4759m5920,4759l5920,4759m5932,4759l5932,4759m5950,4759l5950,4759m5956,4759l5956,4759m5968,4759l5968,4759m5980,4759l5980,4759m5992,4759l5992,4759m6011,4759l6011,4759m6029,4759l6029,4759m6035,4759l6035,4759m6071,4759l6071,4759m6083,4759l6083,4759m6095,4759l6095,4759m6113,4759l6113,4759m6125,4759l6125,4759m6137,4759l6137,4759m6155,4759l6155,4759m6179,4759l6179,4759m6185,4759l6185,4759m6203,4759l6203,4759m6216,4759l6216,4759m6240,4759l6240,4759m6252,4759l6252,4759m6270,4759l6270,4759m6282,4759l6282,4759m6294,4759l6294,4759m6312,4759l6312,4759m6324,4759l6324,4759m6342,4759l6342,4759m6354,4759l6354,4759m6366,4759l6366,4759m6378,4759l6378,4759m6396,4759l6396,4759m6414,4759l6414,4759m6426,4759l6426,4759m6439,4759l6439,4759m6451,4759l6451,4759m6463,4759l6463,4759m6493,4759l6493,4759m6505,4759l6505,4759m6523,4759l6523,4759m6535,4759l6535,4759m6553,4759l6553,4759m6565,4759l6565,4759m6577,4759l6577,4759m6589,4759l6589,4759m6607,4759l6607,4759m6619,4759l6619,4759m6637,4759l6637,4759m6650,4759l6650,4759m6662,4759l6662,4759m6674,4759l6674,4759m6686,4759l6686,4759m6698,4759l6698,4759m6716,4759l6716,4759m6734,4759l6734,4759m6752,4759l6752,4759m6764,4759l6764,4759m6788,4759l6788,4759m6806,4759l6806,4759m6818,4759l6818,4759m6836,4759l6836,4759m6854,4759l6854,4759m6867,4759l6867,4759m6885,4759l6885,4759m6903,4759l6903,4759m6933,4759l6933,4759m6957,4759l6957,4759m6969,4759l6969,4759m6981,4759l6981,4759m7005,4759l7005,4759m7017,4759l7017,4759m7035,4759l7035,4759m7047,4759l7047,4759e" filled="false" stroked="true" strokeweight=".301399pt" strokecolor="#000000">
              <v:path arrowok="t"/>
              <v:stroke dashstyle="solid"/>
            </v:shape>
            <v:line style="position:absolute" from="7056,4756" to="7062,4756" stroked="true" strokeweight=".301118pt" strokecolor="#000000">
              <v:stroke dashstyle="solid"/>
            </v:line>
            <v:shape style="position:absolute;left:17412;top:6970;width:1502;height:60" coordorigin="17412,6971" coordsize="1502,60" path="m7071,4759l7071,4759m7090,4759l7090,4759m7120,4759l7120,4759m7144,4759l7144,4759m7162,4759l7162,4759m7174,4759l7174,4759m7192,4759l7192,4759m7204,4759l7204,4759m7216,4759l7216,4759m7228,4759l7228,4759m7252,4759l7252,4759m7270,4759l7270,4759m7288,4759l7288,4759m7301,4759l7301,4759m7313,4759l7313,4759m7325,4759l7325,4759m7337,4759l7337,4759m7361,4759l7361,4759m7367,4759l7367,4759m7397,4759l7397,4759m7409,4759l7409,4759m7427,4759l7427,4759m7451,4759l7451,4759m7463,4759l7463,4759m7481,4759l7481,4759m7493,4759l7493,4759m7511,4759l7511,4741m7524,4759l7524,4759e" filled="false" stroked="true" strokeweight=".301399pt" strokecolor="#000000">
              <v:path arrowok="t"/>
              <v:stroke dashstyle="solid"/>
            </v:shape>
            <v:line style="position:absolute" from="7539,4756" to="7545,4756" stroked="true" strokeweight=".301118pt" strokecolor="#000000">
              <v:stroke dashstyle="solid"/>
            </v:line>
            <v:shape style="position:absolute;left:19014;top:7030;width:481;height:2" coordorigin="19014,7031" coordsize="481,0" path="m7554,4759l7554,4759m7572,4759l7572,4759m7596,4759l7596,4759m7608,4759l7608,4759m7620,4759l7620,4759m7638,4759l7638,4759m7650,4759l7650,4759m7662,4759l7662,4759m7680,4759l7680,4759m7698,4759l7698,4759e" filled="false" stroked="true" strokeweight=".301399pt" strokecolor="#000000">
              <v:path arrowok="t"/>
              <v:stroke dashstyle="solid"/>
            </v:shape>
            <v:line style="position:absolute" from="7707,4753" to="7713,4753" stroked="true" strokeweight=".602236pt" strokecolor="#000000">
              <v:stroke dashstyle="solid"/>
            </v:line>
            <v:shape style="position:absolute;left:19595;top:6910;width:501;height:120" coordorigin="19595,6911" coordsize="501,120" path="m7729,4759l7729,4759m7741,4759l7741,4759m7759,4759l7759,4759m7771,4759l7771,4759m7783,4759l7783,4759m7801,4759l7801,4759m7807,4759l7807,4759m7819,4759l7819,4759m7849,4759l7849,4759m7867,4759l7867,4759m7879,4759l7879,4723e" filled="false" stroked="true" strokeweight=".301399pt" strokecolor="#000000">
              <v:path arrowok="t"/>
              <v:stroke dashstyle="solid"/>
            </v:shape>
            <v:line style="position:absolute" from="7888,4756" to="7894,4756" stroked="true" strokeweight=".301118pt" strokecolor="#000000">
              <v:stroke dashstyle="solid"/>
            </v:line>
            <v:shape style="position:absolute;left:20196;top:-8390;width:1262;height:15421" coordorigin="20196,-8389" coordsize="1262,15421" path="m7909,4759l7909,4759m7921,4759l7921,4759m7933,4759l7933,4759m7951,4759l7951,4759m7964,4759l7964,4759m7982,4759l7982,4759m7994,4759l7994,4759m8012,4759l8012,4759m8018,4759l8018,4759m8036,4759l8036,4759m8048,4759l8048,4759m8066,4759l8066,4759m8078,4759l8078,4741m8102,4759l8102,112m8114,4759l8114,3343m8132,4759l8132,4386m8144,4759l8144,4675m8163,4759l8163,4741m8175,4759l8175,4759m8187,4759l8187,4759m8205,4759l8205,4759m8217,4759l8217,4759m8235,4759l8235,4759m8241,4759l8241,4759m8253,4759l8253,4759m8265,4759l8265,4759m8277,4759l8277,4759m8289,4759l8289,4759e" filled="false" stroked="true" strokeweight=".301399pt" strokecolor="#000000">
              <v:path arrowok="t"/>
              <v:stroke dashstyle="solid"/>
            </v:shape>
            <v:line style="position:absolute" from="8298,4756" to="8304,4756" stroked="true" strokeweight=".301118pt" strokecolor="#000000">
              <v:stroke dashstyle="solid"/>
            </v:line>
            <v:shape style="position:absolute;left:21537;top:6970;width:60;height:60" coordorigin="21538,6971" coordsize="60,60" path="m8313,4759l8313,4759m8331,4759l8331,4741e" filled="false" stroked="true" strokeweight=".301399pt" strokecolor="#000000">
              <v:path arrowok="t"/>
              <v:stroke dashstyle="solid"/>
            </v:shape>
            <v:line style="position:absolute" from="8340,4756" to="8346,4756" stroked="true" strokeweight=".301118pt" strokecolor="#000000">
              <v:stroke dashstyle="solid"/>
            </v:line>
            <v:shape style="position:absolute;left:21697;top:7030;width:101;height:2" coordorigin="21698,7031" coordsize="101,0" path="m8361,4759l8361,4759m8373,4759l8373,4759m8392,4759l8392,4759e" filled="false" stroked="true" strokeweight=".301399pt" strokecolor="#000000">
              <v:path arrowok="t"/>
              <v:stroke dashstyle="solid"/>
            </v:shape>
            <v:line style="position:absolute" from="8413,4753" to="8419,4753" stroked="true" strokeweight=".602236pt" strokecolor="#000000">
              <v:stroke dashstyle="solid"/>
            </v:line>
            <v:line style="position:absolute" from="8431,4756" to="8437,4756" stroked="true" strokeweight=".301118pt" strokecolor="#000000">
              <v:stroke dashstyle="solid"/>
            </v:line>
            <v:shape style="position:absolute;left:21978;top:7030;width:101;height:2" coordorigin="21978,7031" coordsize="101,0" path="m8446,4759l8446,4759m8458,4759l8458,4759m8476,4759l8476,4759e" filled="false" stroked="true" strokeweight=".301399pt" strokecolor="#000000">
              <v:path arrowok="t"/>
              <v:stroke dashstyle="solid"/>
            </v:shape>
            <v:line style="position:absolute" from="8485,4756" to="8491,4756" stroked="true" strokeweight=".301118pt" strokecolor="#000000">
              <v:stroke dashstyle="solid"/>
            </v:line>
            <v:line style="position:absolute" from="8500,4759" to="8500,4759" stroked="true" strokeweight=".3016pt" strokecolor="#000000">
              <v:stroke dashstyle="solid"/>
            </v:line>
            <v:line style="position:absolute" from="8521,4756" to="8527,4756" stroked="true" strokeweight=".301118pt" strokecolor="#000000">
              <v:stroke dashstyle="solid"/>
            </v:line>
            <v:line style="position:absolute" from="8536,4759" to="8536,4759" stroked="true" strokeweight=".3016pt" strokecolor="#000000">
              <v:stroke dashstyle="solid"/>
            </v:line>
            <v:line style="position:absolute" from="8551,4756" to="8557,4756" stroked="true" strokeweight=".301118pt" strokecolor="#000000">
              <v:stroke dashstyle="solid"/>
            </v:line>
            <v:shape style="position:absolute;left:22398;top:7030;width:81;height:2" coordorigin="22399,7031" coordsize="81,0" path="m8572,4759l8572,4759m8584,4759l8584,4759m8597,4759l8597,4759e" filled="false" stroked="true" strokeweight=".301399pt" strokecolor="#000000">
              <v:path arrowok="t"/>
              <v:stroke dashstyle="solid"/>
            </v:shape>
            <v:line style="position:absolute" from="8606,4756" to="8612,4756" stroked="true" strokeweight=".301118pt" strokecolor="#000000">
              <v:stroke dashstyle="solid"/>
            </v:line>
            <v:line style="position:absolute" from="8627,4759" to="8627,4759" stroked="true" strokeweight=".3016pt" strokecolor="#000000">
              <v:stroke dashstyle="solid"/>
            </v:line>
            <v:line style="position:absolute" from="8636,4756" to="8642,4756" stroked="true" strokeweight=".301118pt" strokecolor="#000000">
              <v:stroke dashstyle="solid"/>
            </v:line>
            <v:shape style="position:absolute;left:22679;top:6550;width:701;height:480" coordorigin="22679,6551" coordsize="701,480" path="m8657,4759l8657,4759m8669,4759l8669,4759m8699,4759l8699,4615m8711,4759l8711,4687m8723,4759l8723,4741m8741,4759l8741,4759m8759,4759l8759,4759m8771,4759l8771,4759m8789,4759l8789,4759m8802,4759l8802,4759m8808,4759l8808,4759m8826,4759l8826,4759m8838,4759l8838,4759m8856,4759l8856,4759m8868,4759l8868,4741e" filled="false" stroked="true" strokeweight=".301399pt" strokecolor="#000000">
              <v:path arrowok="t"/>
              <v:stroke dashstyle="solid"/>
            </v:shape>
            <v:line style="position:absolute" from="8877,4756" to="8883,4756" stroked="true" strokeweight=".301118pt" strokecolor="#000000">
              <v:stroke dashstyle="solid"/>
            </v:line>
            <v:shape style="position:absolute;left:23480;top:7030;width:40;height:2" coordorigin="23480,7031" coordsize="40,0" path="m8898,4759l8898,4759m8910,4759l8910,4759e" filled="false" stroked="true" strokeweight=".301399pt" strokecolor="#000000">
              <v:path arrowok="t"/>
              <v:stroke dashstyle="solid"/>
            </v:shape>
            <v:line style="position:absolute" from="8919,4756" to="8925,4756" stroked="true" strokeweight=".301118pt" strokecolor="#000000">
              <v:stroke dashstyle="solid"/>
            </v:line>
            <v:line style="position:absolute" from="8940,4759" to="8940,4759" stroked="true" strokeweight=".3016pt" strokecolor="#000000">
              <v:stroke dashstyle="solid"/>
            </v:line>
            <v:line style="position:absolute" from="8949,4753" to="8955,4753" stroked="true" strokeweight=".602236pt" strokecolor="#000000">
              <v:stroke dashstyle="solid"/>
            </v:line>
            <v:shape style="position:absolute;left:23700;top:6970;width:301;height:60" coordorigin="23700,6971" coordsize="301,60" path="m8964,4759l8964,4759m8982,4759l8982,4759m8994,4759l8994,4741m9007,4759l9007,4759m9025,4759l9025,4759m9037,4759l9037,4759m9055,4759l9055,4759e" filled="false" stroked="true" strokeweight=".301399pt" strokecolor="#000000">
              <v:path arrowok="t"/>
              <v:stroke dashstyle="solid"/>
            </v:shape>
            <v:line style="position:absolute" from="9064,4753" to="9070,4753" stroked="true" strokeweight=".602236pt" strokecolor="#000000">
              <v:stroke dashstyle="solid"/>
            </v:line>
            <v:line style="position:absolute" from="9076,4756" to="9082,4756" stroked="true" strokeweight=".301118pt" strokecolor="#000000">
              <v:stroke dashstyle="solid"/>
            </v:line>
            <v:shape style="position:absolute;left:9093;top:4756;width:19;height:2" coordorigin="9094,4756" coordsize="19,0" path="m9094,4756l9100,4756m9106,4756l9112,4756e" filled="false" stroked="true" strokeweight=".301118pt" strokecolor="#000000">
              <v:path arrowok="t"/>
              <v:stroke dashstyle="solid"/>
            </v:shape>
            <v:shape style="position:absolute;left:24241;top:7030;width:201;height:2" coordorigin="24241,7031" coordsize="201,0" path="m9127,4759l9127,4759m9139,4759l9139,4759m9151,4759l9151,4759m9163,4759l9163,4759m9181,4759l9181,4759m9187,4759l9187,4759e" filled="false" stroked="true" strokeweight=".301399pt" strokecolor="#000000">
              <v:path arrowok="t"/>
              <v:stroke dashstyle="solid"/>
            </v:shape>
            <v:line style="position:absolute" from="9202,4756" to="9208,4756" stroked="true" strokeweight=".301118pt" strokecolor="#000000">
              <v:stroke dashstyle="solid"/>
            </v:line>
            <v:line style="position:absolute" from="9224,4759" to="9224,4741" stroked="true" strokeweight=".301198pt" strokecolor="#000000">
              <v:stroke dashstyle="solid"/>
            </v:line>
            <v:line style="position:absolute" from="9233,4756" to="9239,4756" stroked="true" strokeweight=".301118pt" strokecolor="#000000">
              <v:stroke dashstyle="solid"/>
            </v:line>
            <v:shape style="position:absolute;left:24682;top:6630;width:100;height:401" coordorigin="24682,6631" coordsize="100,401" path="m9260,4759l9260,4639m9278,4759l9278,4717m9290,4759l9290,4741e" filled="false" stroked="true" strokeweight=".301399pt" strokecolor="#000000">
              <v:path arrowok="t"/>
              <v:stroke dashstyle="solid"/>
            </v:shape>
            <v:line style="position:absolute" from="9299,4756" to="9305,4756" stroked="true" strokeweight=".301118pt" strokecolor="#000000">
              <v:stroke dashstyle="solid"/>
            </v:line>
            <v:line style="position:absolute" from="9317,4753" to="9323,4753" stroked="true" strokeweight=".602236pt" strokecolor="#000000">
              <v:stroke dashstyle="solid"/>
            </v:line>
            <v:line style="position:absolute" from="9329,4753" to="9335,4753" stroked="true" strokeweight=".602236pt" strokecolor="#000000">
              <v:stroke dashstyle="solid"/>
            </v:line>
            <v:shape style="position:absolute;left:24962;top:7030;width:61;height:2" coordorigin="24962,7031" coordsize="61,0" path="m9344,4759l9344,4759m9362,4759l9362,4759e" filled="false" stroked="true" strokeweight=".301399pt" strokecolor="#000000">
              <v:path arrowok="t"/>
              <v:stroke dashstyle="solid"/>
            </v:shape>
            <v:shape style="position:absolute;left:9371;top:4756;width:25;height:2" coordorigin="9371,4756" coordsize="25,0" path="m9371,4756l9377,4756m9389,4756l9395,4756e" filled="false" stroked="true" strokeweight=".301118pt" strokecolor="#000000">
              <v:path arrowok="t"/>
              <v:stroke dashstyle="solid"/>
            </v:shape>
            <v:shape style="position:absolute;left:25162;top:6530;width:281;height:500" coordorigin="25163,6531" coordsize="281,500" path="m9404,4759l9404,4759m9416,4759l9416,4759m9429,4759l9429,4759m9441,4759l9441,4759m9459,4759l9459,4759m9471,4759l9471,4759m9489,4759l9489,4609e" filled="false" stroked="true" strokeweight=".301399pt" strokecolor="#000000">
              <v:path arrowok="t"/>
              <v:stroke dashstyle="solid"/>
            </v:shape>
            <v:line style="position:absolute" from="9501,4717" to="9501,4778" stroked="true" strokeweight=".301198pt" strokecolor="#000000">
              <v:stroke dashstyle="solid"/>
            </v:line>
            <v:line style="position:absolute" from="9519,4759" to="9519,4741" stroked="true" strokeweight=".301198pt" strokecolor="#000000">
              <v:stroke dashstyle="solid"/>
            </v:line>
            <v:shape style="position:absolute;left:9527;top:4756;width:19;height:2" coordorigin="9528,4756" coordsize="19,0" path="m9528,4756l9534,4756m9540,4756l9546,4756e" filled="false" stroked="true" strokeweight=".301118pt" strokecolor="#000000">
              <v:path arrowok="t"/>
              <v:stroke dashstyle="solid"/>
            </v:shape>
            <v:line style="position:absolute" from="9570,4753" to="9576,4753" stroked="true" strokeweight=".602236pt" strokecolor="#000000">
              <v:stroke dashstyle="solid"/>
            </v:line>
            <v:shape style="position:absolute;left:9582;top:4756;width:25;height:2" coordorigin="9582,4756" coordsize="25,0" path="m9582,4756l9588,4756m9600,4756l9606,4756e" filled="false" stroked="true" strokeweight=".301118pt" strokecolor="#000000">
              <v:path arrowok="t"/>
              <v:stroke dashstyle="solid"/>
            </v:shape>
            <v:shape style="position:absolute;left:25863;top:7030;width:40;height:2" coordorigin="25864,7031" coordsize="40,0" path="m9615,4759l9615,4759m9627,4759l9627,4759e" filled="false" stroked="true" strokeweight=".301399pt" strokecolor="#000000">
              <v:path arrowok="t"/>
              <v:stroke dashstyle="solid"/>
            </v:shape>
            <v:shape style="position:absolute;left:9642;top:4756;width:19;height:2" coordorigin="9642,4756" coordsize="19,0" path="m9642,4756l9649,4756m9655,4756l9661,4756e" filled="false" stroked="true" strokeweight=".301118pt" strokecolor="#000000">
              <v:path arrowok="t"/>
              <v:stroke dashstyle="solid"/>
            </v:shape>
            <v:line style="position:absolute" from="9670,4759" to="9670,4759" stroked="true" strokeweight=".3016pt" strokecolor="#000000">
              <v:stroke dashstyle="solid"/>
            </v:line>
            <v:line style="position:absolute" from="9685,4756" to="9691,4756" stroked="true" strokeweight=".301118pt" strokecolor="#000000">
              <v:stroke dashstyle="solid"/>
            </v:line>
            <v:line style="position:absolute" from="9709,4753" to="9715,4753" stroked="true" strokeweight=".602236pt" strokecolor="#000000">
              <v:stroke dashstyle="solid"/>
            </v:line>
            <v:shape style="position:absolute;left:9726;top:4756;width:49;height:2" coordorigin="9727,4756" coordsize="49,0" path="m9727,4756l9733,4756m9739,4756l9745,4756m9757,4756l9763,4756m9769,4756l9775,4756e" filled="false" stroked="true" strokeweight=".301118pt" strokecolor="#000000">
              <v:path arrowok="t"/>
              <v:stroke dashstyle="solid"/>
            </v:shape>
            <v:shape style="position:absolute;left:26423;top:6890;width:41;height:140" coordorigin="26424,6891" coordsize="41,140" path="m9784,4759l9784,4759m9796,4759l9796,4717e" filled="false" stroked="true" strokeweight=".301399pt" strokecolor="#000000">
              <v:path arrowok="t"/>
              <v:stroke dashstyle="solid"/>
            </v:shape>
            <v:line style="position:absolute" from="9811,4753" to="9817,4753" stroked="true" strokeweight=".602236pt" strokecolor="#000000">
              <v:stroke dashstyle="solid"/>
            </v:line>
            <v:shape style="position:absolute;left:9823;top:4756;width:55;height:2" coordorigin="9823,4756" coordsize="55,0" path="m9823,4756l9829,4756m9854,4756l9860,4756m9872,4756l9878,4756e" filled="false" stroked="true" strokeweight=".301118pt" strokecolor="#000000">
              <v:path arrowok="t"/>
              <v:stroke dashstyle="solid"/>
            </v:shape>
            <v:shape style="position:absolute;left:26744;top:7030;width:60;height:2" coordorigin="26745,7031" coordsize="60,0" path="m9881,4759l9881,4759m9899,4759l9899,4759e" filled="false" stroked="true" strokeweight=".301399pt" strokecolor="#000000">
              <v:path arrowok="t"/>
              <v:stroke dashstyle="solid"/>
            </v:shape>
            <v:line style="position:absolute" from="9908,4756" to="9914,4756" stroked="true" strokeweight=".301118pt" strokecolor="#000000">
              <v:stroke dashstyle="solid"/>
            </v:line>
            <v:line style="position:absolute" from="9926,4756" to="9932,4756" stroked="true" strokeweight=".301118pt" strokecolor="#000000">
              <v:stroke dashstyle="solid"/>
            </v:line>
            <v:shape style="position:absolute;left:26944;top:7030;width:121;height:2" coordorigin="26945,7031" coordsize="121,0" path="m9941,4759l9941,4759m9953,4759l9953,4759m9965,4759l9965,4759m9977,4759l9977,4759e" filled="false" stroked="true" strokeweight=".301399pt" strokecolor="#000000">
              <v:path arrowok="t"/>
              <v:stroke dashstyle="solid"/>
            </v:shape>
            <v:shape style="position:absolute;left:1511;top:6550;width:23171;height:440" coordorigin="1512,6551" coordsize="23171,440" path="m9260,4627l9145,4615m2285,4735l2400,4723m3750,4741l3611,4729m5564,4741l5583,4729m6011,4747l5944,4735e" filled="false" stroked="true" strokeweight=".301399pt" strokecolor="#46b446">
              <v:path arrowok="t"/>
              <v:stroke dashstyle="solid"/>
            </v:shape>
            <v:shape style="position:absolute;left:8551;top:4488;width:1105;height:139" type="#_x0000_t202" filled="false" stroked="false">
              <v:textbox inset="0,0,0,0">
                <w:txbxContent>
                  <w:p w:rsidR="0018722C">
                    <w:pPr>
                      <w:spacing w:line="133" w:lineRule="exact" w:before="0"/>
                      <w:ind w:leftChars="0" w:left="0" w:rightChars="0" w:right="0" w:firstLineChars="0" w:firstLine="0"/>
                      <w:jc w:val="left"/>
                      <w:rPr>
                        <w:rFonts w:ascii="Arial"/>
                        <w:sz w:val="9"/>
                      </w:rPr>
                    </w:pPr>
                    <w:r>
                      <w:rPr>
                        <w:rFonts w:ascii="Arial"/>
                        <w:w w:val="105"/>
                        <w:sz w:val="9"/>
                      </w:rPr>
                      <w:t>709.16      </w:t>
                    </w:r>
                    <w:r>
                      <w:rPr>
                        <w:rFonts w:ascii="Arial"/>
                        <w:w w:val="105"/>
                        <w:position w:val="-1"/>
                        <w:sz w:val="9"/>
                      </w:rPr>
                      <w:t>749.14 </w:t>
                    </w:r>
                    <w:r>
                      <w:rPr>
                        <w:rFonts w:ascii="Arial"/>
                        <w:w w:val="105"/>
                        <w:position w:val="1"/>
                        <w:sz w:val="9"/>
                      </w:rPr>
                      <w:t>765.17</w:t>
                    </w:r>
                  </w:p>
                </w:txbxContent>
              </v:textbox>
              <w10:wrap type="none"/>
            </v:shape>
            <v:shape style="position:absolute;left:2257;top:4626;width:815;height:108" type="#_x0000_t202" filled="false" stroked="false">
              <v:textbox inset="0,0,0,0">
                <w:txbxContent>
                  <w:p w:rsidR="0018722C">
                    <w:pPr>
                      <w:tabs>
                        <w:tab w:pos="500" w:val="left" w:leader="none"/>
                      </w:tabs>
                      <w:spacing w:before="3"/>
                      <w:ind w:leftChars="0" w:left="0" w:rightChars="0" w:right="0" w:firstLineChars="0" w:firstLine="0"/>
                      <w:jc w:val="left"/>
                      <w:rPr>
                        <w:rFonts w:ascii="Arial"/>
                        <w:sz w:val="9"/>
                      </w:rPr>
                    </w:pPr>
                    <w:r>
                      <w:rPr>
                        <w:rFonts w:ascii="Arial"/>
                        <w:w w:val="105"/>
                        <w:sz w:val="9"/>
                      </w:rPr>
                      <w:t>255.24</w:t>
                      <w:tab/>
                      <w:t>299.18</w:t>
                    </w:r>
                  </w:p>
                </w:txbxContent>
              </v:textbox>
              <w10:wrap type="none"/>
            </v:shape>
            <v:shape style="position:absolute;left:3457;top:4608;width:3769;height:139" type="#_x0000_t202" filled="false" stroked="false">
              <v:textbox inset="0,0,0,0">
                <w:txbxContent>
                  <w:p w:rsidR="0018722C">
                    <w:pPr>
                      <w:spacing w:before="3"/>
                      <w:ind w:leftChars="0" w:left="0" w:rightChars="0" w:right="0" w:firstLineChars="0" w:firstLine="0"/>
                      <w:jc w:val="left"/>
                      <w:rPr>
                        <w:rFonts w:ascii="Arial"/>
                        <w:sz w:val="9"/>
                      </w:rPr>
                    </w:pPr>
                    <w:r>
                      <w:rPr>
                        <w:rFonts w:ascii="Arial"/>
                        <w:w w:val="105"/>
                        <w:position w:val="1"/>
                        <w:sz w:val="9"/>
                      </w:rPr>
                      <w:t>359.03   </w:t>
                    </w:r>
                    <w:r>
                      <w:rPr>
                        <w:rFonts w:ascii="Arial"/>
                        <w:w w:val="105"/>
                        <w:position w:val="3"/>
                        <w:sz w:val="9"/>
                      </w:rPr>
                      <w:t>375.01     </w:t>
                    </w:r>
                    <w:r>
                      <w:rPr>
                        <w:rFonts w:ascii="Arial"/>
                        <w:w w:val="105"/>
                        <w:position w:val="1"/>
                        <w:sz w:val="9"/>
                      </w:rPr>
                      <w:t>404.48     435.11    463.29   487.34  </w:t>
                    </w:r>
                    <w:r>
                      <w:rPr>
                        <w:rFonts w:ascii="Arial"/>
                        <w:w w:val="105"/>
                        <w:sz w:val="9"/>
                      </w:rPr>
                      <w:t>519.08   539.22     578.70 </w:t>
                    </w:r>
                    <w:r>
                      <w:rPr>
                        <w:rFonts w:ascii="Arial"/>
                        <w:w w:val="105"/>
                        <w:position w:val="1"/>
                        <w:sz w:val="9"/>
                      </w:rPr>
                      <w:t>593.27</w:t>
                    </w:r>
                  </w:p>
                </w:txbxContent>
              </v:textbox>
              <w10:wrap type="none"/>
            </v:shape>
            <v:shape style="position:absolute;left:7363;top:4602;width:1135;height:127" type="#_x0000_t202" filled="false" stroked="false">
              <v:textbox inset="0,0,0,0">
                <w:txbxContent>
                  <w:p w:rsidR="0018722C">
                    <w:pPr>
                      <w:spacing w:before="1"/>
                      <w:ind w:leftChars="0" w:left="0" w:rightChars="0" w:right="0" w:firstLineChars="0" w:firstLine="0"/>
                      <w:jc w:val="left"/>
                      <w:rPr>
                        <w:rFonts w:ascii="Arial"/>
                        <w:sz w:val="9"/>
                      </w:rPr>
                    </w:pPr>
                    <w:r>
                      <w:rPr>
                        <w:rFonts w:ascii="Arial"/>
                        <w:w w:val="105"/>
                        <w:sz w:val="9"/>
                      </w:rPr>
                      <w:t>625.06   </w:t>
                    </w:r>
                    <w:r>
                      <w:rPr>
                        <w:rFonts w:ascii="Arial"/>
                        <w:w w:val="105"/>
                        <w:position w:val="2"/>
                        <w:sz w:val="9"/>
                      </w:rPr>
                      <w:t>651.27      </w:t>
                    </w:r>
                    <w:r>
                      <w:rPr>
                        <w:rFonts w:ascii="Arial"/>
                        <w:w w:val="105"/>
                        <w:sz w:val="9"/>
                      </w:rPr>
                      <w:t>683.21</w:t>
                    </w:r>
                  </w:p>
                </w:txbxContent>
              </v:textbox>
              <w10:wrap type="none"/>
            </v:shape>
            <v:shape style="position:absolute;left:9648;top:4596;width:315;height:108" type="#_x0000_t202" filled="false" stroked="false">
              <v:textbox inset="0,0,0,0">
                <w:txbxContent>
                  <w:p w:rsidR="0018722C">
                    <w:pPr>
                      <w:spacing w:before="3"/>
                      <w:ind w:leftChars="0" w:left="0" w:rightChars="0" w:right="0" w:firstLineChars="0" w:firstLine="0"/>
                      <w:jc w:val="left"/>
                      <w:rPr>
                        <w:rFonts w:ascii="Arial"/>
                        <w:sz w:val="9"/>
                      </w:rPr>
                    </w:pPr>
                    <w:r>
                      <w:rPr>
                        <w:rFonts w:ascii="Arial"/>
                        <w:w w:val="105"/>
                        <w:sz w:val="9"/>
                      </w:rPr>
                      <w:t>787.12</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9"/>
        </w:rPr>
        <w:t>100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9"/>
        </w:rPr>
        <w:t>667.24</w:t>
      </w:r>
    </w:p>
    <w:p w:rsidR="0018722C">
      <w:pPr>
        <w:topLinePunct/>
      </w:pPr>
      <w:r>
        <w:rPr>
          <w:rFonts w:cstheme="minorBidi" w:hAnsiTheme="minorHAnsi" w:eastAsiaTheme="minorHAnsi" w:asciiTheme="minorHAnsi" w:ascii="Arial"/>
        </w:rPr>
        <w:t>95</w:t>
      </w:r>
    </w:p>
    <w:p w:rsidR="0018722C">
      <w:pPr>
        <w:topLinePunct/>
      </w:pPr>
      <w:r>
        <w:rPr>
          <w:rFonts w:cstheme="minorBidi" w:hAnsiTheme="minorHAnsi" w:eastAsiaTheme="minorHAnsi" w:asciiTheme="minorHAnsi" w:ascii="Arial"/>
        </w:rPr>
        <w:t>90</w:t>
      </w:r>
    </w:p>
    <w:p w:rsidR="0018722C">
      <w:pPr>
        <w:topLinePunct/>
      </w:pPr>
      <w:r>
        <w:rPr>
          <w:rFonts w:cstheme="minorBidi" w:hAnsiTheme="minorHAnsi" w:eastAsiaTheme="minorHAnsi" w:asciiTheme="minorHAnsi" w:ascii="Arial"/>
        </w:rPr>
        <w:t>85</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75</w:t>
      </w:r>
    </w:p>
    <w:p w:rsidR="0018722C">
      <w:pPr>
        <w:topLinePunct/>
      </w:pPr>
      <w:r>
        <w:rPr>
          <w:rFonts w:cstheme="minorBidi" w:hAnsiTheme="minorHAnsi" w:eastAsiaTheme="minorHAnsi" w:asciiTheme="minorHAnsi" w:ascii="Arial"/>
        </w:rPr>
        <w:t>70</w:t>
      </w:r>
    </w:p>
    <w:p w:rsidR="0018722C">
      <w:pPr>
        <w:topLinePunct/>
      </w:pPr>
      <w:r>
        <w:rPr>
          <w:rFonts w:cstheme="minorBidi" w:hAnsiTheme="minorHAnsi" w:eastAsiaTheme="minorHAnsi" w:asciiTheme="minorHAnsi" w:ascii="Arial"/>
        </w:rPr>
        <w:t>65</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55</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45</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35</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5</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250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650</w:t>
      </w:r>
      <w:r w:rsidRPr="00000000">
        <w:rPr>
          <w:rFonts w:cstheme="minorBidi" w:hAnsiTheme="minorHAnsi" w:eastAsiaTheme="minorHAnsi" w:asciiTheme="minorHAnsi"/>
        </w:rPr>
        <w:tab/>
        <w:t>700</w:t>
      </w:r>
      <w:r w:rsidRPr="00000000">
        <w:rPr>
          <w:rFonts w:cstheme="minorBidi" w:hAnsiTheme="minorHAnsi" w:eastAsiaTheme="minorHAnsi" w:asciiTheme="minorHAnsi"/>
        </w:rPr>
        <w:tab/>
        <w:t>750</w:t>
      </w:r>
      <w:r w:rsidRPr="00000000">
        <w:rPr>
          <w:rFonts w:cstheme="minorBidi" w:hAnsiTheme="minorHAnsi" w:eastAsiaTheme="minorHAnsi" w:asciiTheme="minorHAnsi"/>
        </w:rPr>
        <w:tab/>
        <w:t>800</w:t>
      </w:r>
    </w:p>
    <w:p w:rsidR="0018722C">
      <w:pPr>
        <w:keepNext/>
        <w:topLinePunct/>
      </w:pPr>
      <w:r>
        <w:rPr>
          <w:rFonts w:cstheme="minorBidi" w:hAnsiTheme="minorHAnsi" w:eastAsiaTheme="minorHAnsi" w:asciiTheme="minorHAnsi" w:ascii="Arial"/>
        </w:rPr>
        <w:t>m</w:t>
      </w:r>
      <w:r>
        <w:rPr>
          <w:rFonts w:cstheme="minorBidi" w:hAnsiTheme="minorHAnsi" w:eastAsiaTheme="minorHAnsi" w:asciiTheme="minorHAnsi" w:ascii="Arial"/>
        </w:rPr>
        <w:t>/</w:t>
      </w:r>
      <w:r>
        <w:rPr>
          <w:rFonts w:cstheme="minorBidi" w:hAnsiTheme="minorHAnsi" w:eastAsiaTheme="minorHAnsi" w:asciiTheme="minorHAnsi" w:ascii="Arial"/>
        </w:rPr>
        <w:t>z</w:t>
      </w:r>
    </w:p>
    <w:p w:rsidR="0018722C">
      <w:pPr>
        <w:pStyle w:val="a9"/>
        <w:topLinePunct/>
      </w:pPr>
      <w:r>
        <w:rPr>
          <w:rFonts w:cstheme="minorBidi" w:hAnsiTheme="minorHAnsi" w:eastAsiaTheme="minorHAnsi" w:asciiTheme="minorHAnsi" w:ascii="黑体" w:hAnsi="黑体" w:eastAsia="黑体" w:hint="eastAsia"/>
        </w:rPr>
        <w:t>附图18</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w:t>
      </w:r>
      <w:r>
        <w:rPr>
          <w:rFonts w:ascii="黑体" w:hAnsi="黑体" w:eastAsia="黑体" w:hint="eastAsia" w:cstheme="minorBidi"/>
        </w:rPr>
        <w:t>[</w:t>
      </w:r>
      <w:r>
        <w:rPr>
          <w:rFonts w:ascii="黑体" w:hAnsi="黑体" w:eastAsia="黑体" w:hint="eastAsia" w:cstheme="minorBidi"/>
        </w:rPr>
        <w:t>6</w:t>
      </w:r>
      <w:r>
        <w:rPr>
          <w:rFonts w:ascii="Times New Roman" w:hAnsi="Times New Roman" w:eastAsia="Times New Roman" w:cstheme="minorBidi"/>
        </w:rPr>
        <w:t>''' </w:t>
      </w:r>
      <w:r>
        <w:rPr>
          <w:rFonts w:ascii="黑体" w:hAnsi="黑体" w:eastAsia="黑体" w:hint="eastAsia" w:cstheme="minorBidi"/>
        </w:rPr>
        <w:t>-</w:t>
      </w:r>
      <w:r>
        <w:rPr>
          <w:rFonts w:ascii="黑体" w:hAnsi="黑体" w:eastAsia="黑体" w:hint="eastAsia" w:cstheme="minorBidi"/>
          <w:i/>
        </w:rPr>
        <w:t>O</w:t>
      </w:r>
      <w:r>
        <w:rPr>
          <w:rFonts w:ascii="黑体" w:hAnsi="黑体" w:eastAsia="黑体" w:hint="eastAsia" w:cstheme="minorBidi"/>
        </w:rPr>
        <w:t>-乙酰基-β-D-葡萄糖-</w:t>
      </w:r>
      <w:r>
        <w:rPr>
          <w:rFonts w:ascii="黑体" w:hAnsi="黑体" w:eastAsia="黑体" w:hint="eastAsia" w:cstheme="minorBidi"/>
        </w:rPr>
        <w:t>(</w:t>
      </w:r>
      <w:r>
        <w:rPr>
          <w:rFonts w:ascii="黑体" w:hAnsi="黑体" w:eastAsia="黑体" w:hint="eastAsia" w:cstheme="minorBidi"/>
        </w:rPr>
        <w:t>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-β-D-葡萄糖苷</w:t>
      </w:r>
      <w:r>
        <w:rPr>
          <w:rFonts w:ascii="黑体" w:hAnsi="黑体" w:eastAsia="黑体" w:hint="eastAsia" w:cstheme="minorBidi"/>
        </w:rPr>
        <w:t>]</w:t>
      </w:r>
      <w:r w:rsidR="001852F3">
        <w:rPr>
          <w:rFonts w:ascii="黑体" w:hAnsi="黑体" w:eastAsia="黑体" w:hint="eastAsia" w:cstheme="minorBidi"/>
        </w:rPr>
        <w:t xml:space="preserve">的一级质谱图</w:t>
      </w:r>
    </w:p>
    <w:p w:rsidR="0018722C">
      <w:pPr>
        <w:topLinePunct/>
      </w:pPr>
      <w:r>
        <w:rPr>
          <w:rFonts w:cstheme="minorBidi" w:hAnsiTheme="minorHAnsi" w:eastAsiaTheme="minorHAnsi" w:asciiTheme="minorHAnsi" w:ascii="Calibri"/>
        </w:rPr>
        <w:t>143</w:t>
      </w:r>
    </w:p>
    <w:p w:rsidR="0018722C">
      <w:pPr>
        <w:topLinePunct/>
      </w:pPr>
      <w:r>
        <w:rPr>
          <w:rFonts w:cstheme="minorBidi" w:hAnsiTheme="minorHAnsi" w:eastAsiaTheme="minorHAnsi" w:asciiTheme="minorHAnsi" w:ascii="Arial"/>
        </w:rPr>
        <w:t>20140416</w:t>
      </w:r>
      <w:r>
        <w:rPr>
          <w:rFonts w:cstheme="minorBidi" w:hAnsiTheme="minorHAnsi" w:eastAsiaTheme="minorHAnsi" w:asciiTheme="minorHAnsi" w:ascii="Arial"/>
        </w:rPr>
        <w:t>M</w:t>
      </w:r>
      <w:r>
        <w:rPr>
          <w:rFonts w:cstheme="minorBidi" w:hAnsiTheme="minorHAnsi" w:eastAsiaTheme="minorHAnsi" w:asciiTheme="minorHAnsi" w:ascii="Arial"/>
        </w:rPr>
        <w:t xml:space="preserve">s2 </w:t>
      </w:r>
      <w:r>
        <w:rPr>
          <w:rFonts w:ascii="Arial" w:cstheme="minorBidi" w:hAnsiTheme="minorHAnsi" w:eastAsiaTheme="minorHAnsi"/>
        </w:rPr>
        <w:t>#</w:t>
      </w:r>
      <w:r>
        <w:rPr>
          <w:rFonts w:ascii="Arial" w:cstheme="minorBidi" w:hAnsiTheme="minorHAnsi" w:eastAsiaTheme="minorHAnsi"/>
        </w:rPr>
        <w:t>330</w:t>
      </w:r>
      <w:r w:rsidR="001852F3">
        <w:rPr>
          <w:rFonts w:ascii="Arial" w:cstheme="minorBidi" w:hAnsiTheme="minorHAnsi" w:eastAsiaTheme="minorHAnsi"/>
        </w:rPr>
        <w:t xml:space="preserve">  </w:t>
      </w:r>
      <w:r>
        <w:rPr>
          <w:rFonts w:ascii="Arial" w:cstheme="minorBidi" w:hAnsiTheme="minorHAnsi" w:eastAsiaTheme="minorHAnsi"/>
        </w:rPr>
        <w:t xml:space="preserve">RT: </w:t>
      </w:r>
      <w:r>
        <w:rPr>
          <w:rFonts w:ascii="Arial" w:cstheme="minorBidi" w:hAnsiTheme="minorHAnsi" w:eastAsiaTheme="minorHAnsi"/>
        </w:rPr>
        <w:t>5.98</w:t>
      </w:r>
      <w:r w:rsidR="001852F3">
        <w:rPr>
          <w:rFonts w:ascii="Arial" w:cstheme="minorBidi" w:hAnsiTheme="minorHAnsi" w:eastAsiaTheme="minorHAnsi"/>
        </w:rPr>
        <w:t xml:space="preserve">  </w:t>
      </w:r>
      <w:r>
        <w:rPr>
          <w:rFonts w:ascii="Arial" w:cstheme="minorBidi" w:hAnsiTheme="minorHAnsi" w:eastAsiaTheme="minorHAnsi"/>
        </w:rPr>
        <w:t xml:space="preserve">AV: </w:t>
      </w:r>
      <w:r>
        <w:rPr>
          <w:rFonts w:ascii="Arial" w:cstheme="minorBidi" w:hAnsiTheme="minorHAnsi" w:eastAsiaTheme="minorHAnsi"/>
        </w:rPr>
        <w:t>1</w:t>
      </w:r>
      <w:r w:rsidR="001852F3">
        <w:rPr>
          <w:rFonts w:ascii="Arial" w:cstheme="minorBidi" w:hAnsiTheme="minorHAnsi" w:eastAsiaTheme="minorHAnsi"/>
        </w:rPr>
        <w:t xml:space="preserve">  </w:t>
      </w:r>
      <w:r>
        <w:rPr>
          <w:rFonts w:ascii="Arial" w:cstheme="minorBidi" w:hAnsiTheme="minorHAnsi" w:eastAsiaTheme="minorHAnsi"/>
        </w:rPr>
        <w:t xml:space="preserve">NL: </w:t>
      </w:r>
      <w:r>
        <w:rPr>
          <w:rFonts w:ascii="Arial" w:cstheme="minorBidi" w:hAnsiTheme="minorHAnsi" w:eastAsiaTheme="minorHAnsi"/>
        </w:rPr>
        <w:t>9.77E5</w:t>
      </w:r>
    </w:p>
    <w:p w:rsidR="0018722C">
      <w:pPr>
        <w:topLinePunct/>
      </w:pPr>
      <w:r>
        <w:rPr>
          <w:rFonts w:cstheme="minorBidi" w:hAnsiTheme="minorHAnsi" w:eastAsiaTheme="minorHAnsi" w:asciiTheme="minorHAnsi" w:ascii="Arial"/>
        </w:rPr>
        <w:t>T: </w:t>
      </w:r>
      <w:r>
        <w:rPr>
          <w:rFonts w:ascii="Arial" w:cstheme="minorBidi" w:hAnsiTheme="minorHAnsi" w:eastAsiaTheme="minorHAnsi"/>
        </w:rPr>
        <w:t>ITMS - c ESI Full ms2 </w:t>
      </w:r>
      <w:hyperlink r:id="rId234">
        <w:r>
          <w:rPr>
            <w:rFonts w:ascii="Arial" w:cstheme="minorBidi" w:hAnsiTheme="minorHAnsi" w:eastAsiaTheme="minorHAnsi"/>
          </w:rPr>
          <w:t>667.20@cid35.00 </w:t>
        </w:r>
      </w:hyperlink>
      <w:r>
        <w:rPr>
          <w:rFonts w:ascii="Arial" w:cstheme="minorBidi" w:hAnsiTheme="minorHAnsi" w:eastAsiaTheme="minorHAnsi"/>
        </w:rPr>
        <w:t>[</w:t>
      </w:r>
      <w:r>
        <w:rPr>
          <w:rFonts w:ascii="Arial" w:cstheme="minorBidi" w:hAnsiTheme="minorHAnsi" w:eastAsiaTheme="minorHAnsi"/>
        </w:rPr>
        <w:t xml:space="preserve">200.00-700.00</w:t>
      </w:r>
      <w:r>
        <w:rPr>
          <w:rFonts w:ascii="Arial" w:cstheme="minorBidi" w:hAnsiTheme="minorHAnsi" w:eastAsiaTheme="minorHAnsi"/>
        </w:rPr>
        <w:t>]</w:t>
      </w:r>
    </w:p>
    <w:p w:rsidR="0018722C">
      <w:pPr>
        <w:pStyle w:val="ae"/>
        <w:topLinePunct/>
      </w:pPr>
      <w:r>
        <w:rPr>
          <w:kern w:val="2"/>
          <w:sz w:val="22"/>
          <w:szCs w:val="22"/>
          <w:rFonts w:cstheme="minorBidi" w:hAnsiTheme="minorHAnsi" w:eastAsiaTheme="minorHAnsi" w:asciiTheme="minorHAnsi"/>
        </w:rPr>
        <w:pict>
          <v:group style="margin-left:107.929237pt;margin-top:5.626502pt;width:391.4pt;height:235.6pt;mso-position-horizontal-relative:page;mso-position-vertical-relative:paragraph;z-index:-337576" coordorigin="2159,113" coordsize="7828,4712">
            <v:shape style="position:absolute;left:1271;top:13918;width:25794;height:121" coordorigin="1272,13919" coordsize="25794,121" path="m2213,4769l9977,4769m2364,4769l2364,4806m2520,4769l2520,4806m2677,4769l2677,4806m2834,4769l2834,4806m3141,4769l3141,4806m3298,4769l3298,4806m3455,4769l3455,4806m3611,4769l3611,4806m3919,4769l3919,4806m4075,4769l4075,4806m4232,4769l4232,4806m4383,4769l4383,4806m4696,4769l4696,4806m4853,4769l4853,4806m5010,4769l5010,4806m5161,4769l5161,4806m5474,4769l5474,4806m5631,4769l5631,4806m5782,4769l5782,4806m5938,4769l5938,4806m6252,4769l6252,4806m6408,4769l6408,4806m6559,4769l6559,4806m6716,4769l6716,4806m7029,4769l7029,4806m7180,4769l7180,4806m7337,4769l7337,4806m7493,4769l7493,4806m7807,4769l7807,4806m7958,4769l7958,4806m8114,4769l8114,4806m8271,4769l8271,4806m8578,4769l8578,4806m8735,4769l8735,4806m8892,4769l8892,4806m9049,4769l9049,4806m9356,4769l9356,4806m9513,4769l9513,4806m9670,4769l9670,4806m9826,4769l9826,4806e" filled="false" stroked="true" strokeweight=".301399pt" strokecolor="#000000">
              <v:path arrowok="t"/>
              <v:stroke dashstyle="solid"/>
            </v:shape>
            <v:shape style="position:absolute;left:2239;top:4775;width:410;height:2" coordorigin="2240,4776" coordsize="410,0" path="m2240,4776l2246,4776m2270,4776l2276,4776m2300,4776l2306,4776m2330,4776l2336,4776m2391,4776l2397,4776m2427,4776l2433,4776m2457,4776l2463,4776m2487,4776l2493,4776m2547,4776l2553,4776m2578,4776l2584,4776m2614,4776l2620,4776m2644,4776l2650,4776e" filled="false" stroked="true" strokeweight=".602236pt" strokecolor="#000000">
              <v:path arrowok="t"/>
              <v:stroke dashstyle="solid"/>
            </v:shape>
            <v:line style="position:absolute" from="2704,4776" to="2710,4776" stroked="true" strokeweight=".602236pt" strokecolor="#000000">
              <v:stroke dashstyle="solid"/>
            </v:line>
            <v:shape style="position:absolute;left:2734;top:4775;width:784;height:2" coordorigin="2734,4776" coordsize="784,0" path="m2734,4776l2740,4776m2764,4776l2770,4776m2795,4776l2801,4776m2861,4776l2867,4776m2891,4776l2897,4776m2921,4776l2927,4776m2951,4776l2957,4776m3018,4776l3024,4776m3048,4776l3054,4776m3078,4776l3084,4776m3108,4776l3114,4776m3168,4776l3174,4776m3198,4776l3204,4776m3235,4776l3241,4776m3265,4776l3271,4776m3325,4776l3331,4776m3355,4776l3361,4776m3385,4776l3391,4776m3421,4776l3427,4776m3482,4776l3488,4776m3512,4776l3518,4776e" filled="false" stroked="true" strokeweight=".602236pt" strokecolor="#000000">
              <v:path arrowok="t"/>
              <v:stroke dashstyle="solid"/>
            </v:shape>
            <v:line style="position:absolute" from="3542,4776" to="3548,4776" stroked="true" strokeweight=".602236pt" strokecolor="#000000">
              <v:stroke dashstyle="solid"/>
            </v:line>
            <v:shape style="position:absolute;left:3572;top:4775;width:320;height:2" coordorigin="3572,4776" coordsize="320,0" path="m3572,4776l3578,4776m3638,4776l3644,4776m3669,4776l3675,4776m3699,4776l3705,4776m3729,4776l3735,4776m3789,4776l3795,4776m3825,4776l3831,4776m3855,4776l3861,4776m3886,4776l3892,4776e" filled="false" stroked="true" strokeweight=".602236pt" strokecolor="#000000">
              <v:path arrowok="t"/>
              <v:stroke dashstyle="solid"/>
            </v:shape>
            <v:line style="position:absolute" from="3946,4776" to="3952,4776" stroked="true" strokeweight=".602236pt" strokecolor="#000000">
              <v:stroke dashstyle="solid"/>
            </v:line>
            <v:shape style="position:absolute;left:3976;top:4775;width:633;height:2" coordorigin="3976,4776" coordsize="633,0" path="m3976,4776l3982,4776m4012,4776l4018,4776m4042,4776l4048,4776m4103,4776l4109,4776m4133,4776l4139,4776m4163,4776l4169,4776m4193,4776l4199,4776m4259,4776l4265,4776m4289,4776l4295,4776m4320,4776l4326,4776m4350,4776l4356,4776m4416,4776l4422,4776m4446,4776l4452,4776m4476,4776l4482,4776m4506,4776l4512,4776m4567,4776l4573,4776m4603,4776l4609,4776e" filled="false" stroked="true" strokeweight=".602236pt" strokecolor="#000000">
              <v:path arrowok="t"/>
              <v:stroke dashstyle="solid"/>
            </v:shape>
            <v:line style="position:absolute" from="4633,4776" to="4639,4776" stroked="true" strokeweight=".602236pt" strokecolor="#000000">
              <v:stroke dashstyle="solid"/>
            </v:line>
            <v:shape style="position:absolute;left:4663;top:4775;width:314;height:2" coordorigin="4663,4776" coordsize="314,0" path="m4663,4776l4669,4776m4723,4776l4729,4776m4754,4776l4760,4776m4784,4776l4790,4776m4820,4776l4826,4776m4880,4776l4886,4776m4910,4776l4916,4776m4940,4776l4946,4776m4971,4776l4977,4776e" filled="false" stroked="true" strokeweight=".602236pt" strokecolor="#000000">
              <v:path arrowok="t"/>
              <v:stroke dashstyle="solid"/>
            </v:shape>
            <v:line style="position:absolute" from="5037,4776" to="5043,4776" stroked="true" strokeweight=".602236pt" strokecolor="#000000">
              <v:stroke dashstyle="solid"/>
            </v:line>
            <v:shape style="position:absolute;left:5067;top:4775;width:350;height:2" coordorigin="5067,4776" coordsize="350,0" path="m5067,4776l5073,4776m5097,4776l5103,4776m5127,4776l5133,4776m5188,4776l5194,4776m5224,4776l5230,4776m5254,4776l5260,4776m5284,4776l5290,4776m5344,4776l5350,4776m5375,4776l5381,4776m5411,4776l5417,4776e" filled="false" stroked="true" strokeweight=".602236pt" strokecolor="#000000">
              <v:path arrowok="t"/>
              <v:stroke dashstyle="solid"/>
            </v:shape>
            <v:line style="position:absolute" from="5441,4776" to="5447,4776" stroked="true" strokeweight=".602236pt" strokecolor="#000000">
              <v:stroke dashstyle="solid"/>
            </v:line>
            <v:shape style="position:absolute;left:5501;top:4775;width:1435;height:2" coordorigin="5501,4776" coordsize="1435,0" path="m5501,4776l5507,4776m5531,4776l5537,4776m5561,4776l5567,4776m5598,4776l5604,4776m5658,4776l5664,4776m5688,4776l5694,4776m5718,4776l5724,4776m5748,4776l5754,4776m5815,4776l5821,4776m5845,4776l5851,4776m5875,4776l5881,4776m5905,4776l5911,4776m5965,4776l5971,4776m6002,4776l6008,4776m6032,4776l6038,4776m6062,4776l6068,4776m6122,4776l6128,4776m6152,4776l6158,4776m6182,4776l6188,4776m6219,4776l6225,4776m6279,4776l6285,4776m6309,4776l6315,4776m6339,4776l6345,4776m6369,4776l6375,4776m6436,4776l6442,4776m6466,4776l6472,4776m6496,4776l6502,4776m6526,4776l6532,4776m6586,4776l6592,4776m6622,4776l6628,4776m6653,4776l6659,4776m6683,4776l6689,4776m6743,4776l6749,4776m6773,4776l6779,4776m6809,4776l6815,4776m6839,4776l6845,4776m6900,4776l6906,4776m6930,4776l6936,4776e" filled="false" stroked="true" strokeweight=".602236pt" strokecolor="#000000">
              <v:path arrowok="t"/>
              <v:stroke dashstyle="solid"/>
            </v:shape>
            <v:line style="position:absolute" from="6960,4776" to="6966,4776" stroked="true" strokeweight=".602236pt" strokecolor="#000000">
              <v:stroke dashstyle="solid"/>
            </v:line>
            <v:shape style="position:absolute;left:6996;top:4775;width:314;height:2" coordorigin="6996,4776" coordsize="314,0" path="m6996,4776l7002,4776m7056,4776l7062,4776m7087,4776l7093,4776m7117,4776l7123,4776m7147,4776l7153,4776m7213,4776l7219,4776m7243,4776l7249,4776m7273,4776l7279,4776m7304,4776l7310,4776e" filled="false" stroked="true" strokeweight=".602236pt" strokecolor="#000000">
              <v:path arrowok="t"/>
              <v:stroke dashstyle="solid"/>
            </v:shape>
            <v:line style="position:absolute" from="7364,4776" to="7370,4776" stroked="true" strokeweight=".602236pt" strokecolor="#000000">
              <v:stroke dashstyle="solid"/>
            </v:line>
            <v:shape style="position:absolute;left:7400;top:4775;width:471;height:2" coordorigin="7400,4776" coordsize="471,0" path="m7400,4776l7406,4776m7430,4776l7436,4776m7460,4776l7466,4776m7520,4776l7527,4776m7551,4776l7557,4776m7581,4776l7587,4776m7617,4776l7623,4776m7677,4776l7683,4776m7707,4776l7713,4776m7738,4776l7744,4776m7768,4776l7774,4776m7834,4776l7840,4776m7864,4776l7870,4776e" filled="false" stroked="true" strokeweight=".602236pt" strokecolor="#000000">
              <v:path arrowok="t"/>
              <v:stroke dashstyle="solid"/>
            </v:shape>
            <v:line style="position:absolute" from="7894,4776" to="7900,4776" stroked="true" strokeweight=".602236pt" strokecolor="#000000">
              <v:stroke dashstyle="solid"/>
            </v:line>
            <v:shape style="position:absolute;left:7924;top:4775;width:73;height:2" coordorigin="7924,4776" coordsize="73,0" path="m7924,4776l7930,4776m7991,4776l7997,4776e" filled="false" stroked="true" strokeweight=".602236pt" strokecolor="#000000">
              <v:path arrowok="t"/>
              <v:stroke dashstyle="solid"/>
            </v:shape>
            <v:line style="position:absolute" from="8021,4776" to="8027,4776" stroked="true" strokeweight=".602236pt" strokecolor="#000000">
              <v:stroke dashstyle="solid"/>
            </v:line>
            <v:shape style="position:absolute;left:8051;top:4775;width:471;height:2" coordorigin="8051,4776" coordsize="471,0" path="m8051,4776l8057,4776m8081,4776l8087,4776m8141,4776l8147,4776m8172,4776l8178,4776m8208,4776l8214,4776m8238,4776l8244,4776m8298,4776l8304,4776m8328,4776l8334,4776m8358,4776l8364,4776m8395,4776l8401,4776m8455,4776l8461,4776m8485,4776l8491,4776m8515,4776l8521,4776e" filled="false" stroked="true" strokeweight=".602236pt" strokecolor="#000000">
              <v:path arrowok="t"/>
              <v:stroke dashstyle="solid"/>
            </v:shape>
            <v:line style="position:absolute" from="8545,4776" to="8551,4776" stroked="true" strokeweight=".602236pt" strokecolor="#000000">
              <v:stroke dashstyle="solid"/>
            </v:line>
            <v:shape style="position:absolute;left:8611;top:4775;width:193;height:2" coordorigin="8612,4776" coordsize="193,0" path="m8612,4776l8618,4776m8642,4776l8648,4776m8672,4776l8678,4776m8702,4776l8708,4776m8762,4776l8768,4776m8799,4776l8805,4776e" filled="false" stroked="true" strokeweight=".602236pt" strokecolor="#000000">
              <v:path arrowok="t"/>
              <v:stroke dashstyle="solid"/>
            </v:shape>
            <v:line style="position:absolute" from="8829,4776" to="8835,4776" stroked="true" strokeweight=".602236pt" strokecolor="#000000">
              <v:stroke dashstyle="solid"/>
            </v:line>
            <v:shape style="position:absolute;left:8858;top:4775;width:471;height:2" coordorigin="8859,4776" coordsize="471,0" path="m8859,4776l8865,4776m8919,4776l8925,4776m8949,4776l8955,4776m8985,4776l8991,4776m9016,4776l9022,4776m9076,4776l9082,4776m9106,4776l9112,4776m9136,4776l9142,4776m9166,4776l9172,4776m9233,4776l9239,4776m9263,4776l9269,4776m9293,4776l9299,4776m9323,4776l9329,4776e" filled="false" stroked="true" strokeweight=".602236pt" strokecolor="#000000">
              <v:path arrowok="t"/>
              <v:stroke dashstyle="solid"/>
            </v:shape>
            <v:line style="position:absolute" from="9389,4776" to="9395,4776" stroked="true" strokeweight=".602236pt" strokecolor="#000000">
              <v:stroke dashstyle="solid"/>
            </v:line>
            <v:shape style="position:absolute;left:9419;top:4775;width:344;height:2" coordorigin="9419,4776" coordsize="344,0" path="m9419,4776l9426,4776m9450,4776l9456,4776m9480,4776l9486,4776m9540,4776l9546,4776m9570,4776l9576,4776m9606,4776l9612,4776m9636,4776l9642,4776m9697,4776l9703,4776m9727,4776l9733,4776m9757,4776l9763,4776e" filled="false" stroked="true" strokeweight=".602236pt" strokecolor="#000000">
              <v:path arrowok="t"/>
              <v:stroke dashstyle="solid"/>
            </v:shape>
            <v:line style="position:absolute" from="9793,4776" to="9799,4776" stroked="true" strokeweight=".602236pt" strokecolor="#000000">
              <v:stroke dashstyle="solid"/>
            </v:line>
            <v:shape style="position:absolute;left:9853;top:4775;width:97;height:2" coordorigin="9854,4776" coordsize="97,0" path="m9854,4776l9860,4776m9884,4776l9890,4776m9914,4776l9920,4776m9944,4776l9950,4776e" filled="false" stroked="true" strokeweight=".602236pt" strokecolor="#000000">
              <v:path arrowok="t"/>
              <v:stroke dashstyle="solid"/>
            </v:shape>
            <v:shape style="position:absolute;left:1091;top:-1522;width:25994;height:15621" coordorigin="1092,-1521" coordsize="25994,15621" path="m2213,4769l2213,4824m2984,4769l2984,4824m3762,4769l3762,4824m4540,4769l4540,4824m5317,4769l5317,4824m6095,4769l6095,4824m6873,4769l6873,4824m7650,4769l7650,4824m8428,4769l8428,4824m9205,4769l9205,4824m9983,4769l9983,4824m2213,4763l2213,122m2213,4721l2177,4721m2213,4673l2177,4673m2213,4625l2177,4625m2213,4583l2177,4583m2213,4486l2177,4486m2213,4444l2177,4444m2213,4396l2177,4396m2213,4348l2177,4348m2213,4257l2177,4257m2213,4209l2177,4209m2213,4161l2177,4161m2213,4118l2177,4118m2213,4022l2177,4022m2213,3974l2177,3974m2213,3932l2177,3932m2213,3883l2177,3883m2213,3793l2177,3793m2213,3745l2177,3745m2213,3696l2177,3696m2213,3648l2177,3648m2213,3558l2177,3558m2213,3510l2177,3510m2213,3467l2177,3467m2213,3419l2177,3419m2213,3323l2177,3323m2213,3281l2177,3281m2213,3232l2177,3232m2213,3184l2177,3184m2213,3094l2177,3094m2213,3045l2177,3045m2213,3003l2177,3003m2213,2955l2177,2955m2213,2858l2177,2858m2213,2816l2177,2816m2213,2768l2177,2768m2213,2720l2177,2720m2213,2629l2177,2629m2213,2581l2177,2581m2213,2533l2177,2533m2213,2491l2177,2491m2213,2394l2177,2394m2213,2352l2177,2352m2213,2304l2177,2304m2213,2256l2177,2256m2213,2165l2177,2165m2213,2117l2177,2117m2213,2069l2177,2069m2213,2027l2177,2027m2213,1930l2177,1930m2213,1882l2177,1882m2213,1840l2177,1840m2213,1791l2177,1791m2213,1701l2177,1701m2213,1653l2177,1653m2213,1604l2177,1604m2213,1562l2177,1562m2213,1466l2177,1466m2213,1418l2177,1418m2213,1375l2177,1375m2213,1327l2177,1327m2213,1237l2177,1237m2213,1189l2177,1189m2213,1140l2177,1140m2213,1092l2177,1092m2213,1002l2177,1002m2213,953l2177,953m2213,911l2177,911m2213,863l2177,863m2213,767l2177,767m2213,724l2177,724m2213,676l2177,676m2213,628l2177,628m2213,537l2177,537m2213,489l2177,489m2213,441l2177,441m2213,399l2177,399m2213,302l2177,302m2213,260l2177,260m2213,212l2177,212m2213,164l2177,164m2213,4763l2159,4763m2213,4534l2159,4534m2213,4299l2159,4299m2213,4070l2159,4070m2213,3835l2159,3835m2213,3606l2159,3606m2213,3371l2159,3371m2213,3142l2159,3142m2213,2907l2159,2907m2213,2678l2159,2678m2213,2443l2159,2443m2213,2207l2159,2207m2213,1978l2159,1978m2213,1743l2159,1743m2213,1514l2159,1514m2213,1279l2159,1279m2213,1050l2159,1050m2213,815l2159,815m2213,586l2159,586m2213,351l2159,351m2213,116l2159,116m2231,4763l2231,4763m2243,4763l2243,4763m2255,4763l2255,4763m2285,4763l2285,4763m2321,4763l2321,4763m2351,4763l2351,4763m2370,4763l2370,4763e" filled="false" stroked="true" strokeweight=".301399pt" strokecolor="#000000">
              <v:path arrowok="t"/>
              <v:stroke dashstyle="solid"/>
            </v:shape>
            <v:line style="position:absolute" from="2379,4757" to="2385,4757" stroked="true" strokeweight=".602236pt" strokecolor="#000000">
              <v:stroke dashstyle="solid"/>
            </v:line>
            <v:shape style="position:absolute;left:1892;top:13898;width:141;height:2" coordorigin="1893,13899" coordsize="141,0" path="m2400,4763l2400,4763m2412,4763l2412,4763m2430,4763l2430,4763m2442,4763l2442,4763e" filled="false" stroked="true" strokeweight=".301399pt" strokecolor="#000000">
              <v:path arrowok="t"/>
              <v:stroke dashstyle="solid"/>
            </v:shape>
            <v:line style="position:absolute" from="2475,4760" to="2481,4760" stroked="true" strokeweight=".301118pt" strokecolor="#000000">
              <v:stroke dashstyle="solid"/>
            </v:line>
            <v:shape style="position:absolute;left:2252;top:13898;width:361;height:2" coordorigin="2253,13899" coordsize="361,0" path="m2508,4763l2508,4763m2538,4763l2538,4763m2599,4763l2599,4763m2617,4763l2617,4763e" filled="false" stroked="true" strokeweight=".301399pt" strokecolor="#000000">
              <v:path arrowok="t"/>
              <v:stroke dashstyle="solid"/>
            </v:shape>
            <v:line style="position:absolute" from="2626,4757" to="2632,4757" stroked="true" strokeweight=".602236pt" strokecolor="#000000">
              <v:stroke dashstyle="solid"/>
            </v:line>
            <v:line style="position:absolute" from="2647,4763" to="2647,4763" stroked="true" strokeweight=".3016pt" strokecolor="#000000">
              <v:stroke dashstyle="solid"/>
            </v:line>
            <v:line style="position:absolute" from="2656,4757" to="2662,4757" stroked="true" strokeweight=".602236pt" strokecolor="#000000">
              <v:stroke dashstyle="solid"/>
            </v:line>
            <v:shape style="position:absolute;left:2813;top:13898;width:621;height:2" coordorigin="2814,13899" coordsize="621,0" path="m2677,4763l2677,4763m2695,4763l2695,4763m2713,4763l2713,4763m2725,4763l2725,4763m2785,4763l2785,4763m2816,4763l2816,4763m2834,4763l2834,4763m2846,4763l2846,4763m2864,4763l2864,4763e" filled="false" stroked="true" strokeweight=".301399pt" strokecolor="#000000">
              <v:path arrowok="t"/>
              <v:stroke dashstyle="solid"/>
            </v:shape>
            <v:line style="position:absolute" from="2879,4757" to="2885,4757" stroked="true" strokeweight=".602236pt" strokecolor="#000000">
              <v:stroke dashstyle="solid"/>
            </v:line>
            <v:line style="position:absolute" from="2894,4763" to="2894,4763" stroked="true" strokeweight=".3016pt" strokecolor="#000000">
              <v:stroke dashstyle="solid"/>
            </v:line>
            <v:line style="position:absolute" from="2909,4760" to="2915,4760" stroked="true" strokeweight=".301118pt" strokecolor="#000000">
              <v:stroke dashstyle="solid"/>
            </v:line>
            <v:shape style="position:absolute;left:3695;top:13619;width:461;height:280" coordorigin="3695,13619" coordsize="461,280" path="m2942,4763l2942,4763m2972,4763l2972,4763m3003,4763l3003,4763m3021,4763l3021,4763m3033,4763l3033,4763m3051,4763l3051,4763m3063,4763l3063,4679m3081,4763l3081,4763e" filled="false" stroked="true" strokeweight=".301399pt" strokecolor="#000000">
              <v:path arrowok="t"/>
              <v:stroke dashstyle="solid"/>
            </v:shape>
            <v:line style="position:absolute" from="3096,4757" to="3102,4757" stroked="true" strokeweight=".602236pt" strokecolor="#000000">
              <v:stroke dashstyle="solid"/>
            </v:line>
            <v:shape style="position:absolute;left:4315;top:13518;width:621;height:381" coordorigin="4315,13519" coordsize="621,381" path="m3129,4763l3129,4763m3189,4763l3189,4763m3238,4763l3238,4763m3286,4763l3286,4763m3316,4763l3316,4649e" filled="false" stroked="true" strokeweight=".301399pt" strokecolor="#000000">
              <v:path arrowok="t"/>
              <v:stroke dashstyle="solid"/>
            </v:shape>
            <v:line style="position:absolute" from="3325,4760" to="3331,4760" stroked="true" strokeweight=".301118pt" strokecolor="#000000">
              <v:stroke dashstyle="solid"/>
            </v:line>
            <v:shape style="position:absolute;left:5036;top:13778;width:461;height:120" coordorigin="5037,13779" coordsize="461,120" path="m3346,4763l3346,4727m3376,4763l3376,4763m3455,4763l3455,4763m3473,4763l3473,4763m3485,4763l3485,4763e" filled="false" stroked="true" strokeweight=".301399pt" strokecolor="#000000">
              <v:path arrowok="t"/>
              <v:stroke dashstyle="solid"/>
            </v:shape>
            <v:line style="position:absolute" from="3500,4760" to="3506,4760" stroked="true" strokeweight=".301118pt" strokecolor="#000000">
              <v:stroke dashstyle="solid"/>
            </v:line>
            <v:line style="position:absolute" from="3521,4763" to="3521,4763" stroked="true" strokeweight=".3016pt" strokecolor="#000000">
              <v:stroke dashstyle="solid"/>
            </v:line>
            <v:line style="position:absolute" from="3530,4760" to="3536,4760" stroked="true" strokeweight=".301118pt" strokecolor="#000000">
              <v:stroke dashstyle="solid"/>
            </v:line>
            <v:shape style="position:absolute;left:5757;top:2738;width:1382;height:11161" coordorigin="5758,2739" coordsize="1382,11161" path="m3563,4763l3563,4763m3660,4763l3660,4763m3690,4763l3690,4763m3702,4763l3702,4763m3720,4763l3720,4745m3750,4763l3750,4733m3762,4763l3762,4004m3780,4763l3780,1400m3792,4763l3792,4745m3907,4763l3907,4763m3955,4763l3955,4763m3967,4763l3967,4739m3979,4763l3979,4763e" filled="false" stroked="true" strokeweight=".301399pt" strokecolor="#000000">
              <v:path arrowok="t"/>
              <v:stroke dashstyle="solid"/>
            </v:shape>
            <v:line style="position:absolute" from="3994,4760" to="4000,4760" stroked="true" strokeweight=".301118pt" strokecolor="#000000">
              <v:stroke dashstyle="solid"/>
            </v:line>
            <v:line style="position:absolute" from="4151,4757" to="4157,4757" stroked="true" strokeweight=".602236pt" strokecolor="#000000">
              <v:stroke dashstyle="solid"/>
            </v:line>
            <v:shape style="position:absolute;left:7760;top:12898;width:1402;height:1000" coordorigin="7760,12899" coordsize="1402,1000" path="m4166,4763l4166,4763m4184,4763l4184,4763m4214,4763l4214,4763m4244,4763l4244,4763m4347,4763l4347,4763m4377,4763l4377,4763m4401,4763l4401,4763m4431,4763l4431,4462m4443,4763l4443,4763m4528,4763l4528,4763m4588,4763l4588,4763e" filled="false" stroked="true" strokeweight=".301399pt" strokecolor="#000000">
              <v:path arrowok="t"/>
              <v:stroke dashstyle="solid"/>
            </v:shape>
            <v:line style="position:absolute" from="4615,4757" to="4621,4757" stroked="true" strokeweight=".602236pt" strokecolor="#000000">
              <v:stroke dashstyle="solid"/>
            </v:line>
            <v:shape style="position:absolute;left:9682;top:13818;width:922;height:80" coordorigin="9682,13819" coordsize="922,80" path="m4745,4763l4745,4763m4775,4763l4775,4763m4793,4763l4793,4763m4805,4763l4805,4763m4835,4763l4835,4763m4901,4763l4901,4739m5022,4763l5022,4763e" filled="false" stroked="true" strokeweight=".301399pt" strokecolor="#000000">
              <v:path arrowok="t"/>
              <v:stroke dashstyle="solid"/>
            </v:shape>
            <v:line style="position:absolute" from="5085,4757" to="5091,4757" stroked="true" strokeweight=".602236pt" strokecolor="#000000">
              <v:stroke dashstyle="solid"/>
            </v:line>
            <v:shape style="position:absolute;left:11344;top:13898;width:2163;height:2" coordorigin="11345,13899" coordsize="2163,0" path="m5245,4763l5245,4763m5305,4763l5305,4763m5366,4763l5366,4763m5462,4763l5462,4763m5492,4763l5492,4763m5552,4763l5552,4763m5709,4763l5709,4763m5739,4763l5739,4763m5866,4763l5866,4763m5896,4763l5896,4763e" filled="false" stroked="true" strokeweight=".301399pt" strokecolor="#000000">
              <v:path arrowok="t"/>
              <v:stroke dashstyle="solid"/>
            </v:shape>
            <v:line style="position:absolute" from="6020,4760" to="6026,4760" stroked="true" strokeweight=".301118pt" strokecolor="#000000">
              <v:stroke dashstyle="solid"/>
            </v:line>
            <v:shape style="position:absolute;left:13968;top:13778;width:3004;height:120" coordorigin="13968,13779" coordsize="3004,120" path="m6035,4763l6035,4763m6053,4763l6053,4763m6143,4763l6143,4763m6173,4763l6173,4763m6270,4763l6270,4763m6300,4763l6300,4727m6318,4763l6318,4763m6360,4763l6360,4763m6396,4763l6396,4763m6426,4763l6426,4763m6457,4763l6457,4763m6583,4763l6583,4763m6643,4763l6643,4763m6674,4763l6674,4763m6704,4763l6704,4763m6830,4763l6830,4763m6891,4763l6891,4763m6921,4763l6921,4763m6939,4763l6939,4763e" filled="false" stroked="true" strokeweight=".301399pt" strokecolor="#000000">
              <v:path arrowok="t"/>
              <v:stroke dashstyle="solid"/>
            </v:shape>
            <v:line style="position:absolute" from="6948,4757" to="6954,4757" stroked="true" strokeweight=".602236pt" strokecolor="#000000">
              <v:stroke dashstyle="solid"/>
            </v:line>
            <v:line style="position:absolute" from="6969,4763" to="6969,4763" stroked="true" strokeweight=".3016pt" strokecolor="#000000">
              <v:stroke dashstyle="solid"/>
            </v:line>
            <v:line style="position:absolute" from="7105,4760" to="7111,4760" stroked="true" strokeweight=".301118pt" strokecolor="#000000">
              <v:stroke dashstyle="solid"/>
            </v:line>
            <v:shape style="position:absolute;left:17632;top:13898;width:100;height:2" coordorigin="17633,13899" coordsize="100,0" path="m7138,4763l7138,4763m7168,4763l7168,4763e" filled="false" stroked="true" strokeweight=".301399pt" strokecolor="#000000">
              <v:path arrowok="t"/>
              <v:stroke dashstyle="solid"/>
            </v:shape>
            <v:line style="position:absolute" from="7231,4760" to="7237,4760" stroked="true" strokeweight=".301118pt" strokecolor="#000000">
              <v:stroke dashstyle="solid"/>
            </v:line>
            <v:shape style="position:absolute;left:18033;top:13778;width:3285;height:120" coordorigin="18033,13779" coordsize="3285,120" path="m7258,4763l7258,4763m7325,4763l7325,4763m7361,4763l7361,4763m7385,4763l7385,4763m7421,4763l7421,4763m7481,4763l7481,4763m7511,4763l7511,4763m7566,4763l7566,4763m7602,4763l7602,4727m7759,4763l7759,4763m7777,4763l7777,4763m7837,4763l7837,4763m7855,4763l7855,4763m7885,4763l7885,4763m7982,4763l7982,4763m8078,4763l8078,4763m8138,4763l8138,4763m8247,4763l8247,4763e" filled="false" stroked="true" strokeweight=".301399pt" strokecolor="#000000">
              <v:path arrowok="t"/>
              <v:stroke dashstyle="solid"/>
            </v:shape>
            <v:line style="position:absolute" from="8256,4760" to="8262,4760" stroked="true" strokeweight=".301118pt" strokecolor="#000000">
              <v:stroke dashstyle="solid"/>
            </v:line>
            <v:shape style="position:absolute;left:21377;top:10239;width:1622;height:3660" coordorigin="21378,10239" coordsize="1622,3660" path="m8265,4763l8265,4763m8440,4763l8440,4763m8506,4763l8506,4763m8536,4763l8536,3660m8560,4763l8560,4763m8753,4763l8753,4763e" filled="false" stroked="true" strokeweight=".301399pt" strokecolor="#000000">
              <v:path arrowok="t"/>
              <v:stroke dashstyle="solid"/>
            </v:shape>
            <v:line style="position:absolute" from="8786,4760" to="8792,4760" stroked="true" strokeweight=".301118pt" strokecolor="#000000">
              <v:stroke dashstyle="solid"/>
            </v:line>
            <v:shape style="position:absolute;left:23220;top:-1502;width:1282;height:15401" coordorigin="23220,-1502" coordsize="1282,15401" path="m8820,4763l8820,122m8838,4763l8838,4763m8856,4763l8856,4763m8910,4763l8910,4763m9037,4763l9037,4763m9091,4763l9091,4763m9187,4763l9187,4685m9205,4763l9205,4763e" filled="false" stroked="true" strokeweight=".301399pt" strokecolor="#000000">
              <v:path arrowok="t"/>
              <v:stroke dashstyle="solid"/>
            </v:shape>
            <v:shape style="position:absolute;left:2593;top:13538;width:11335;height:301" coordorigin="2593,13539" coordsize="11335,301" path="m3063,4667l2972,4655m2629,4739l2611,4727m6023,4745l5956,4733m3503,4745l3521,4733e" filled="false" stroked="true" strokeweight=".301399pt" strokecolor="#46b446">
              <v:path arrowok="t"/>
              <v:stroke dashstyle="solid"/>
            </v:shape>
            <v:shape style="position:absolute;left:3632;top:1279;width:315;height:108" type="#_x0000_t202" filled="false" stroked="false">
              <v:textbox inset="0,0,0,0">
                <w:txbxContent>
                  <w:p w:rsidR="0018722C">
                    <w:pPr>
                      <w:spacing w:before="3"/>
                      <w:ind w:leftChars="0" w:left="0" w:rightChars="0" w:right="0" w:firstLineChars="0" w:firstLine="0"/>
                      <w:jc w:val="left"/>
                      <w:rPr>
                        <w:rFonts w:ascii="Arial"/>
                        <w:sz w:val="9"/>
                      </w:rPr>
                    </w:pPr>
                    <w:r>
                      <w:rPr>
                        <w:rFonts w:ascii="Arial"/>
                        <w:w w:val="105"/>
                        <w:sz w:val="9"/>
                      </w:rPr>
                      <w:t>301.01</w:t>
                    </w:r>
                  </w:p>
                </w:txbxContent>
              </v:textbox>
              <w10:wrap type="none"/>
            </v:shape>
            <v:shape style="position:absolute;left:8388;top:3539;width:315;height:108" type="#_x0000_t202" filled="false" stroked="false">
              <v:textbox inset="0,0,0,0">
                <w:txbxContent>
                  <w:p w:rsidR="0018722C">
                    <w:pPr>
                      <w:spacing w:before="3"/>
                      <w:ind w:leftChars="0" w:left="0" w:rightChars="0" w:right="0" w:firstLineChars="0" w:firstLine="0"/>
                      <w:jc w:val="left"/>
                      <w:rPr>
                        <w:rFonts w:ascii="Arial"/>
                        <w:sz w:val="9"/>
                      </w:rPr>
                    </w:pPr>
                    <w:r>
                      <w:rPr>
                        <w:rFonts w:ascii="Arial"/>
                        <w:w w:val="105"/>
                        <w:sz w:val="9"/>
                      </w:rPr>
                      <w:t>607.16</w:t>
                    </w:r>
                  </w:p>
                </w:txbxContent>
              </v:textbox>
              <w10:wrap type="none"/>
            </v:shape>
            <v:shape style="position:absolute;left:4283;top:4341;width:315;height:108" type="#_x0000_t202" filled="false" stroked="false">
              <v:textbox inset="0,0,0,0">
                <w:txbxContent>
                  <w:p w:rsidR="0018722C">
                    <w:pPr>
                      <w:spacing w:before="3"/>
                      <w:ind w:leftChars="0" w:left="0" w:rightChars="0" w:right="0" w:firstLineChars="0" w:firstLine="0"/>
                      <w:jc w:val="left"/>
                      <w:rPr>
                        <w:rFonts w:ascii="Arial"/>
                        <w:sz w:val="9"/>
                      </w:rPr>
                    </w:pPr>
                    <w:r>
                      <w:rPr>
                        <w:rFonts w:ascii="Arial"/>
                        <w:w w:val="105"/>
                        <w:sz w:val="9"/>
                      </w:rPr>
                      <w:t>343.03</w:t>
                    </w:r>
                  </w:p>
                </w:txbxContent>
              </v:textbox>
              <w10:wrap type="none"/>
            </v:shape>
            <v:shape style="position:absolute;left:2456;top:4528;width:1677;height:217" type="#_x0000_t202" filled="false" stroked="false">
              <v:textbox inset="0,0,0,0">
                <w:txbxContent>
                  <w:p w:rsidR="0018722C">
                    <w:pPr>
                      <w:spacing w:line="111" w:lineRule="exact" w:before="3"/>
                      <w:ind w:leftChars="0" w:left="361" w:rightChars="0" w:right="0" w:firstLineChars="0" w:firstLine="0"/>
                      <w:jc w:val="left"/>
                      <w:rPr>
                        <w:rFonts w:ascii="Arial"/>
                        <w:sz w:val="9"/>
                      </w:rPr>
                    </w:pPr>
                    <w:r>
                      <w:rPr>
                        <w:rFonts w:ascii="Arial"/>
                        <w:w w:val="105"/>
                        <w:position w:val="-2"/>
                        <w:sz w:val="9"/>
                      </w:rPr>
                      <w:t>255.01  </w:t>
                    </w:r>
                    <w:r>
                      <w:rPr>
                        <w:rFonts w:ascii="Arial"/>
                        <w:w w:val="105"/>
                        <w:sz w:val="9"/>
                      </w:rPr>
                      <w:t>271.02</w:t>
                    </w:r>
                  </w:p>
                  <w:p w:rsidR="0018722C">
                    <w:pPr>
                      <w:tabs>
                        <w:tab w:pos="922" w:val="left" w:leader="none"/>
                      </w:tabs>
                      <w:spacing w:line="101" w:lineRule="exact" w:before="0"/>
                      <w:ind w:leftChars="0" w:left="0" w:rightChars="0" w:right="0" w:firstLineChars="0" w:firstLine="0"/>
                      <w:jc w:val="left"/>
                      <w:rPr>
                        <w:rFonts w:ascii="Arial"/>
                        <w:sz w:val="9"/>
                      </w:rPr>
                    </w:pPr>
                    <w:r>
                      <w:rPr>
                        <w:rFonts w:ascii="Arial"/>
                        <w:w w:val="105"/>
                        <w:position w:val="1"/>
                        <w:sz w:val="9"/>
                      </w:rPr>
                      <w:t>227.10</w:t>
                      <w:tab/>
                    </w:r>
                    <w:r>
                      <w:rPr>
                        <w:rFonts w:ascii="Arial"/>
                        <w:w w:val="105"/>
                        <w:sz w:val="9"/>
                      </w:rPr>
                      <w:t>283.10    </w:t>
                    </w:r>
                    <w:r>
                      <w:rPr>
                        <w:rFonts w:ascii="Arial"/>
                        <w:spacing w:val="20"/>
                        <w:w w:val="105"/>
                        <w:sz w:val="9"/>
                      </w:rPr>
                      <w:t> </w:t>
                    </w:r>
                    <w:r>
                      <w:rPr>
                        <w:rFonts w:ascii="Arial"/>
                        <w:w w:val="105"/>
                        <w:position w:val="2"/>
                        <w:sz w:val="9"/>
                      </w:rPr>
                      <w:t>313.08</w:t>
                    </w:r>
                  </w:p>
                </w:txbxContent>
              </v:textbox>
              <w10:wrap type="none"/>
            </v:shape>
            <v:shape style="position:absolute;left:4753;top:4618;width:315;height:108" type="#_x0000_t202" filled="false" stroked="false">
              <v:textbox inset="0,0,0,0">
                <w:txbxContent>
                  <w:p w:rsidR="0018722C">
                    <w:pPr>
                      <w:spacing w:before="3"/>
                      <w:ind w:leftChars="0" w:left="0" w:rightChars="0" w:right="0" w:firstLineChars="0" w:firstLine="0"/>
                      <w:jc w:val="left"/>
                      <w:rPr>
                        <w:rFonts w:ascii="Arial"/>
                        <w:sz w:val="9"/>
                      </w:rPr>
                    </w:pPr>
                    <w:r>
                      <w:rPr>
                        <w:rFonts w:ascii="Arial"/>
                        <w:w w:val="105"/>
                        <w:sz w:val="9"/>
                      </w:rPr>
                      <w:t>373.04</w:t>
                    </w:r>
                  </w:p>
                </w:txbxContent>
              </v:textbox>
              <w10:wrap type="none"/>
            </v:shape>
            <v:shape style="position:absolute;left:5314;top:4642;width:315;height:108" type="#_x0000_t202" filled="false" stroked="false">
              <v:textbox inset="0,0,0,0">
                <w:txbxContent>
                  <w:p w:rsidR="0018722C">
                    <w:pPr>
                      <w:spacing w:before="3"/>
                      <w:ind w:leftChars="0" w:left="0" w:rightChars="0" w:right="0" w:firstLineChars="0" w:firstLine="0"/>
                      <w:jc w:val="left"/>
                      <w:rPr>
                        <w:rFonts w:ascii="Arial"/>
                        <w:sz w:val="9"/>
                      </w:rPr>
                    </w:pPr>
                    <w:r>
                      <w:rPr>
                        <w:rFonts w:ascii="Arial"/>
                        <w:w w:val="105"/>
                        <w:sz w:val="9"/>
                      </w:rPr>
                      <w:t>409.23</w:t>
                    </w:r>
                  </w:p>
                </w:txbxContent>
              </v:textbox>
              <w10:wrap type="none"/>
            </v:shape>
            <v:shape style="position:absolute;left:5802;top:4606;width:664;height:139" type="#_x0000_t202" filled="false" stroked="false">
              <v:textbox inset="0,0,0,0">
                <w:txbxContent>
                  <w:p w:rsidR="0018722C">
                    <w:pPr>
                      <w:spacing w:before="3"/>
                      <w:ind w:leftChars="0" w:left="0" w:rightChars="0" w:right="0" w:firstLineChars="0" w:firstLine="0"/>
                      <w:jc w:val="left"/>
                      <w:rPr>
                        <w:rFonts w:ascii="Arial"/>
                        <w:sz w:val="9"/>
                      </w:rPr>
                    </w:pPr>
                    <w:r>
                      <w:rPr>
                        <w:rFonts w:ascii="Arial"/>
                        <w:w w:val="105"/>
                        <w:position w:val="-2"/>
                        <w:sz w:val="9"/>
                      </w:rPr>
                      <w:t>445.22  </w:t>
                    </w:r>
                    <w:r>
                      <w:rPr>
                        <w:rFonts w:ascii="Arial"/>
                        <w:w w:val="105"/>
                        <w:sz w:val="9"/>
                      </w:rPr>
                      <w:t>463.11</w:t>
                    </w:r>
                  </w:p>
                </w:txbxContent>
              </v:textbox>
              <w10:wrap type="none"/>
            </v:shape>
            <v:shape style="position:absolute;left:6803;top:4630;width:315;height:108" type="#_x0000_t202" filled="false" stroked="false">
              <v:textbox inset="0,0,0,0">
                <w:txbxContent>
                  <w:p w:rsidR="0018722C">
                    <w:pPr>
                      <w:spacing w:before="3"/>
                      <w:ind w:leftChars="0" w:left="0" w:rightChars="0" w:right="0" w:firstLineChars="0" w:firstLine="0"/>
                      <w:jc w:val="left"/>
                      <w:rPr>
                        <w:rFonts w:ascii="Arial"/>
                        <w:sz w:val="9"/>
                      </w:rPr>
                    </w:pPr>
                    <w:r>
                      <w:rPr>
                        <w:rFonts w:ascii="Arial"/>
                        <w:w w:val="105"/>
                        <w:sz w:val="9"/>
                      </w:rPr>
                      <w:t>505.10</w:t>
                    </w:r>
                  </w:p>
                </w:txbxContent>
              </v:textbox>
              <w10:wrap type="none"/>
            </v:shape>
            <v:shape style="position:absolute;left:7454;top:4606;width:315;height:108" type="#_x0000_t202" filled="false" stroked="false">
              <v:textbox inset="0,0,0,0">
                <w:txbxContent>
                  <w:p w:rsidR="0018722C">
                    <w:pPr>
                      <w:spacing w:before="3"/>
                      <w:ind w:leftChars="0" w:left="0" w:rightChars="0" w:right="0" w:firstLineChars="0" w:firstLine="0"/>
                      <w:jc w:val="left"/>
                      <w:rPr>
                        <w:rFonts w:ascii="Arial"/>
                        <w:sz w:val="9"/>
                      </w:rPr>
                    </w:pPr>
                    <w:r>
                      <w:rPr>
                        <w:rFonts w:ascii="Arial"/>
                        <w:w w:val="105"/>
                        <w:sz w:val="9"/>
                      </w:rPr>
                      <w:t>547.14</w:t>
                    </w:r>
                  </w:p>
                </w:txbxContent>
              </v:textbox>
              <w10:wrap type="none"/>
            </v:shape>
            <v:shape style="position:absolute;left:8111;top:4636;width:315;height:108" type="#_x0000_t202" filled="false" stroked="false">
              <v:textbox inset="0,0,0,0">
                <w:txbxContent>
                  <w:p w:rsidR="0018722C">
                    <w:pPr>
                      <w:spacing w:before="3"/>
                      <w:ind w:leftChars="0" w:left="0" w:rightChars="0" w:right="0" w:firstLineChars="0" w:firstLine="0"/>
                      <w:jc w:val="left"/>
                      <w:rPr>
                        <w:rFonts w:ascii="Arial"/>
                        <w:sz w:val="9"/>
                      </w:rPr>
                    </w:pPr>
                    <w:r>
                      <w:rPr>
                        <w:rFonts w:ascii="Arial"/>
                        <w:w w:val="105"/>
                        <w:sz w:val="9"/>
                      </w:rPr>
                      <w:t>589.18</w:t>
                    </w:r>
                  </w:p>
                </w:txbxContent>
              </v:textbox>
              <w10:wrap type="none"/>
            </v:shape>
            <v:shape style="position:absolute;left:9039;top:4564;width:315;height:108" type="#_x0000_t202" filled="false" stroked="false">
              <v:textbox inset="0,0,0,0">
                <w:txbxContent>
                  <w:p w:rsidR="0018722C">
                    <w:pPr>
                      <w:spacing w:before="3"/>
                      <w:ind w:leftChars="0" w:left="0" w:rightChars="0" w:right="0" w:firstLineChars="0" w:firstLine="0"/>
                      <w:jc w:val="left"/>
                      <w:rPr>
                        <w:rFonts w:ascii="Arial"/>
                        <w:sz w:val="9"/>
                      </w:rPr>
                    </w:pPr>
                    <w:r>
                      <w:rPr>
                        <w:rFonts w:ascii="Arial"/>
                        <w:w w:val="105"/>
                        <w:sz w:val="9"/>
                      </w:rPr>
                      <w:t>649.16</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9"/>
        </w:rPr>
        <w:t>100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9"/>
        </w:rPr>
        <w:t>625.16</w:t>
      </w:r>
    </w:p>
    <w:p w:rsidR="0018722C">
      <w:pPr>
        <w:topLinePunct/>
      </w:pPr>
      <w:r>
        <w:rPr>
          <w:rFonts w:cstheme="minorBidi" w:hAnsiTheme="minorHAnsi" w:eastAsiaTheme="minorHAnsi" w:asciiTheme="minorHAnsi" w:ascii="Arial"/>
        </w:rPr>
        <w:t>95</w:t>
      </w:r>
    </w:p>
    <w:p w:rsidR="0018722C">
      <w:pPr>
        <w:topLinePunct/>
      </w:pPr>
      <w:r>
        <w:rPr>
          <w:rFonts w:cstheme="minorBidi" w:hAnsiTheme="minorHAnsi" w:eastAsiaTheme="minorHAnsi" w:asciiTheme="minorHAnsi" w:ascii="Arial"/>
        </w:rPr>
        <w:t>90</w:t>
      </w:r>
    </w:p>
    <w:p w:rsidR="0018722C">
      <w:pPr>
        <w:topLinePunct/>
      </w:pPr>
      <w:r>
        <w:rPr>
          <w:rFonts w:cstheme="minorBidi" w:hAnsiTheme="minorHAnsi" w:eastAsiaTheme="minorHAnsi" w:asciiTheme="minorHAnsi" w:ascii="Arial"/>
        </w:rPr>
        <w:t>85</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75</w:t>
      </w:r>
    </w:p>
    <w:p w:rsidR="0018722C">
      <w:pPr>
        <w:topLinePunct/>
      </w:pPr>
      <w:r>
        <w:rPr>
          <w:rFonts w:cstheme="minorBidi" w:hAnsiTheme="minorHAnsi" w:eastAsiaTheme="minorHAnsi" w:asciiTheme="minorHAnsi" w:ascii="Arial"/>
        </w:rPr>
        <w:t>70</w:t>
      </w:r>
    </w:p>
    <w:p w:rsidR="0018722C">
      <w:pPr>
        <w:topLinePunct/>
      </w:pPr>
      <w:r>
        <w:rPr>
          <w:rFonts w:cstheme="minorBidi" w:hAnsiTheme="minorHAnsi" w:eastAsiaTheme="minorHAnsi" w:asciiTheme="minorHAnsi" w:ascii="Arial"/>
        </w:rPr>
        <w:t>65</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55</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45</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35</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5</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200</w:t>
      </w:r>
      <w:r w:rsidRPr="00000000">
        <w:rPr>
          <w:rFonts w:cstheme="minorBidi" w:hAnsiTheme="minorHAnsi" w:eastAsiaTheme="minorHAnsi" w:asciiTheme="minorHAnsi"/>
        </w:rPr>
        <w:tab/>
        <w:t>250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350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450</w:t>
      </w:r>
      <w:r w:rsidRPr="00000000">
        <w:rPr>
          <w:rFonts w:cstheme="minorBidi" w:hAnsiTheme="minorHAnsi" w:eastAsiaTheme="minorHAnsi" w:asciiTheme="minorHAnsi"/>
        </w:rPr>
        <w:tab/>
        <w:t>500</w:t>
      </w:r>
      <w:r w:rsidRPr="00000000">
        <w:rPr>
          <w:rFonts w:cstheme="minorBidi" w:hAnsiTheme="minorHAnsi" w:eastAsiaTheme="minorHAnsi" w:asciiTheme="minorHAnsi"/>
        </w:rPr>
        <w:tab/>
        <w:t>550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650</w:t>
      </w:r>
      <w:r w:rsidRPr="00000000">
        <w:rPr>
          <w:rFonts w:cstheme="minorBidi" w:hAnsiTheme="minorHAnsi" w:eastAsiaTheme="minorHAnsi" w:asciiTheme="minorHAnsi"/>
        </w:rPr>
        <w:tab/>
        <w:t>700</w:t>
      </w:r>
    </w:p>
    <w:p w:rsidR="0018722C">
      <w:pPr>
        <w:keepNext/>
        <w:topLinePunct/>
      </w:pPr>
      <w:r>
        <w:rPr>
          <w:rFonts w:cstheme="minorBidi" w:hAnsiTheme="minorHAnsi" w:eastAsiaTheme="minorHAnsi" w:asciiTheme="minorHAnsi" w:ascii="Arial"/>
        </w:rPr>
        <w:t>m</w:t>
      </w:r>
      <w:r>
        <w:rPr>
          <w:rFonts w:cstheme="minorBidi" w:hAnsiTheme="minorHAnsi" w:eastAsiaTheme="minorHAnsi" w:asciiTheme="minorHAnsi" w:ascii="Arial"/>
        </w:rPr>
        <w:t>/</w:t>
      </w:r>
      <w:r>
        <w:rPr>
          <w:rFonts w:cstheme="minorBidi" w:hAnsiTheme="minorHAnsi" w:eastAsiaTheme="minorHAnsi" w:asciiTheme="minorHAnsi" w:ascii="Arial"/>
        </w:rPr>
        <w:t>z</w:t>
      </w:r>
    </w:p>
    <w:p w:rsidR="00000000">
      <w:pPr>
        <w:pStyle w:val="aff7"/>
        <w:spacing w:line="240" w:lineRule="atLeast"/>
        <w:topLinePunct/>
      </w:pPr>
      <w:r>
        <w:rPr>
          <w:kern w:val="2"/>
          <w:sz w:val="22"/>
          <w:szCs w:val="22"/>
          <w:rFonts w:cstheme="minorBidi" w:hAnsiTheme="minorHAnsi" w:eastAsiaTheme="minorHAnsi" w:asciiTheme="minorHAnsi"/>
        </w:rPr>
        <w:drawing>
          <wp:inline>
            <wp:extent cx="5284944" cy="3691890"/>
            <wp:effectExtent l="0" t="0" r="0" b="0"/>
            <wp:docPr id="181" name="image96.jpeg" descr=""/>
            <wp:cNvGraphicFramePr>
              <a:graphicFrameLocks noChangeAspect="1"/>
            </wp:cNvGraphicFramePr>
            <a:graphic>
              <a:graphicData uri="http://schemas.openxmlformats.org/drawingml/2006/picture">
                <pic:pic>
                  <pic:nvPicPr>
                    <pic:cNvPr id="182" name="image96.jpeg"/>
                    <pic:cNvPicPr/>
                  </pic:nvPicPr>
                  <pic:blipFill>
                    <a:blip r:embed="rId254" cstate="print"/>
                    <a:stretch>
                      <a:fillRect/>
                    </a:stretch>
                  </pic:blipFill>
                  <pic:spPr>
                    <a:xfrm>
                      <a:off x="0" y="0"/>
                      <a:ext cx="5284944" cy="3691890"/>
                    </a:xfrm>
                    <a:prstGeom prst="rect">
                      <a:avLst/>
                    </a:prstGeom>
                  </pic:spPr>
                </pic:pic>
              </a:graphicData>
            </a:graphic>
          </wp:inline>
        </w:drawing>
      </w:r>
    </w:p>
    <w:p w:rsidR="0018722C">
      <w:pPr>
        <w:pStyle w:val="a9"/>
        <w:topLinePunct/>
      </w:pPr>
      <w:r>
        <w:rPr>
          <w:kern w:val="2"/>
          <w:szCs w:val="22"/>
          <w:rFonts w:ascii="黑体" w:hAnsi="黑体" w:eastAsia="黑体" w:hint="eastAsia" w:cstheme="minorBidi"/>
          <w:sz w:val="24"/>
        </w:rPr>
        <w:t>附图19</w:t>
      </w:r>
      <w:r>
        <w:t xml:space="preserve">  </w:t>
      </w:r>
      <w:r w:rsidRPr="00DB64CE">
        <w:rPr>
          <w:kern w:val="2"/>
          <w:szCs w:val="22"/>
          <w:rFonts w:ascii="黑体" w:hAnsi="黑体" w:eastAsia="黑体" w:hint="eastAsia" w:cstheme="minorBidi"/>
          <w:sz w:val="24"/>
        </w:rPr>
        <w:t>槲皮素-3-</w:t>
      </w:r>
      <w:r>
        <w:rPr>
          <w:kern w:val="2"/>
          <w:szCs w:val="22"/>
          <w:rFonts w:ascii="黑体" w:hAnsi="黑体" w:eastAsia="黑体" w:hint="eastAsia" w:cstheme="minorBidi"/>
          <w:i/>
          <w:sz w:val="25"/>
        </w:rPr>
        <w:t>O</w:t>
      </w:r>
      <w:r>
        <w:rPr>
          <w:kern w:val="2"/>
          <w:szCs w:val="22"/>
          <w:rFonts w:ascii="黑体" w:hAnsi="黑体" w:eastAsia="黑体" w:hint="eastAsia" w:cstheme="minorBidi"/>
          <w:sz w:val="24"/>
        </w:rPr>
        <w:t>-</w:t>
      </w:r>
      <w:r>
        <w:rPr>
          <w:kern w:val="2"/>
          <w:szCs w:val="22"/>
          <w:rFonts w:ascii="黑体" w:hAnsi="黑体" w:eastAsia="黑体" w:hint="eastAsia" w:cstheme="minorBidi"/>
          <w:sz w:val="24"/>
        </w:rPr>
        <w:t>[</w:t>
      </w:r>
      <w:r>
        <w:rPr>
          <w:kern w:val="2"/>
          <w:szCs w:val="22"/>
          <w:rFonts w:ascii="黑体" w:hAnsi="黑体" w:eastAsia="黑体" w:hint="eastAsia" w:cstheme="minorBidi"/>
          <w:sz w:val="24"/>
        </w:rPr>
        <w:t>6</w:t>
      </w:r>
      <w:r>
        <w:rPr>
          <w:kern w:val="2"/>
          <w:szCs w:val="22"/>
          <w:rFonts w:ascii="Times New Roman" w:hAnsi="Times New Roman" w:eastAsia="Times New Roman" w:cstheme="minorBidi"/>
          <w:sz w:val="24"/>
        </w:rPr>
        <w:t>''' </w:t>
      </w:r>
      <w:r>
        <w:rPr>
          <w:kern w:val="2"/>
          <w:szCs w:val="22"/>
          <w:rFonts w:ascii="黑体" w:hAnsi="黑体" w:eastAsia="黑体" w:hint="eastAsia" w:cstheme="minorBidi"/>
          <w:sz w:val="24"/>
        </w:rPr>
        <w:t>-</w:t>
      </w:r>
      <w:r>
        <w:rPr>
          <w:kern w:val="2"/>
          <w:szCs w:val="22"/>
          <w:rFonts w:ascii="黑体" w:hAnsi="黑体" w:eastAsia="黑体" w:hint="eastAsia" w:cstheme="minorBidi"/>
          <w:i/>
          <w:sz w:val="25"/>
        </w:rPr>
        <w:t>O</w:t>
      </w:r>
      <w:r>
        <w:rPr>
          <w:kern w:val="2"/>
          <w:szCs w:val="22"/>
          <w:rFonts w:ascii="黑体" w:hAnsi="黑体" w:eastAsia="黑体" w:hint="eastAsia" w:cstheme="minorBidi"/>
          <w:sz w:val="24"/>
        </w:rPr>
        <w:t>-乙酰基-β-D-葡萄糖-(1→6)</w:t>
      </w:r>
      <w:r w:rsidR="004B696B">
        <w:rPr>
          <w:kern w:val="2"/>
          <w:szCs w:val="22"/>
          <w:rFonts w:ascii="黑体" w:hAnsi="黑体" w:eastAsia="黑体" w:hint="eastAsia" w:cstheme="minorBidi"/>
          <w:sz w:val="24"/>
        </w:rPr>
        <w:t xml:space="preserve"> </w:t>
      </w:r>
      <w:r w:rsidR="004B696B">
        <w:rPr>
          <w:kern w:val="2"/>
          <w:szCs w:val="22"/>
          <w:rFonts w:ascii="黑体" w:hAnsi="黑体" w:eastAsia="黑体" w:hint="eastAsia" w:cstheme="minorBidi"/>
          <w:sz w:val="24"/>
        </w:rPr>
        <w:t>-β-D-葡萄糖苷</w:t>
      </w:r>
      <w:r>
        <w:rPr>
          <w:kern w:val="2"/>
          <w:szCs w:val="22"/>
          <w:rFonts w:ascii="黑体" w:hAnsi="黑体" w:eastAsia="黑体" w:hint="eastAsia" w:cstheme="minorBidi"/>
          <w:sz w:val="24"/>
        </w:rPr>
        <w:t>]</w:t>
      </w:r>
      <w:r w:rsidR="001852F3">
        <w:rPr>
          <w:kern w:val="2"/>
          <w:szCs w:val="22"/>
          <w:rFonts w:ascii="黑体" w:hAnsi="黑体" w:eastAsia="黑体" w:hint="eastAsia" w:cstheme="minorBidi"/>
          <w:sz w:val="24"/>
        </w:rPr>
        <w:t xml:space="preserve">的二级质谱图</w:t>
      </w:r>
    </w:p>
    <w:p w:rsidR="0018722C">
      <w:pPr>
        <w:pStyle w:val="a9"/>
        <w:topLinePunct/>
      </w:pPr>
      <w:r>
        <w:rPr>
          <w:rFonts w:cstheme="minorBidi" w:hAnsiTheme="minorHAnsi" w:eastAsiaTheme="minorHAnsi" w:asciiTheme="minorHAnsi" w:ascii="黑体" w:hAnsi="黑体" w:eastAsia="黑体" w:hint="eastAsia"/>
        </w:rPr>
        <w:t>附图20</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w:t>
      </w:r>
      <w:r>
        <w:rPr>
          <w:rFonts w:ascii="黑体" w:hAnsi="黑体" w:eastAsia="黑体" w:hint="eastAsia" w:cstheme="minorBidi"/>
        </w:rPr>
        <w:t>[</w:t>
      </w:r>
      <w:r>
        <w:rPr>
          <w:rFonts w:ascii="黑体" w:hAnsi="黑体" w:eastAsia="黑体" w:hint="eastAsia" w:cstheme="minorBidi"/>
        </w:rPr>
        <w:t>6</w:t>
      </w:r>
      <w:r>
        <w:rPr>
          <w:rFonts w:ascii="Times New Roman" w:hAnsi="Times New Roman" w:eastAsia="Times New Roman" w:cstheme="minorBidi"/>
        </w:rPr>
        <w:t>''' </w:t>
      </w:r>
      <w:r>
        <w:rPr>
          <w:rFonts w:ascii="黑体" w:hAnsi="黑体" w:eastAsia="黑体" w:hint="eastAsia" w:cstheme="minorBidi"/>
        </w:rPr>
        <w:t>-</w:t>
      </w:r>
      <w:r>
        <w:rPr>
          <w:rFonts w:ascii="黑体" w:hAnsi="黑体" w:eastAsia="黑体" w:hint="eastAsia" w:cstheme="minorBidi"/>
          <w:i/>
        </w:rPr>
        <w:t>O</w:t>
      </w:r>
      <w:r>
        <w:rPr>
          <w:rFonts w:ascii="黑体" w:hAnsi="黑体" w:eastAsia="黑体" w:hint="eastAsia" w:cstheme="minorBidi"/>
        </w:rPr>
        <w:t>-乙酰基-β-D-葡萄糖-</w:t>
      </w:r>
      <w:r>
        <w:rPr>
          <w:rFonts w:ascii="黑体" w:hAnsi="黑体" w:eastAsia="黑体" w:hint="eastAsia" w:cstheme="minorBidi"/>
        </w:rPr>
        <w:t>(</w:t>
      </w:r>
      <w:r>
        <w:rPr>
          <w:rFonts w:ascii="黑体" w:hAnsi="黑体" w:eastAsia="黑体" w:hint="eastAsia" w:cstheme="minorBidi"/>
        </w:rPr>
        <w:t>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-β-D-葡萄糖苷</w:t>
      </w:r>
      <w:r>
        <w:rPr>
          <w:rFonts w:ascii="黑体" w:hAnsi="黑体" w:eastAsia="黑体" w:hint="eastAsia" w:cstheme="minorBidi"/>
        </w:rPr>
        <w:t>]</w:t>
      </w:r>
      <w:r>
        <w:rPr>
          <w:rFonts w:ascii="黑体" w:hAnsi="黑体" w:eastAsia="黑体" w:hint="eastAsia" w:cstheme="minorBidi"/>
        </w:rPr>
        <w:t xml:space="preserve"> 的</w:t>
      </w:r>
    </w:p>
    <w:p w:rsidR="0018722C">
      <w:pPr>
        <w:topLinePunct/>
      </w:pPr>
      <w:bookmarkStart w:id="641834" w:name="_cwCmt18"/>
      <w:r>
        <w:rPr>
          <w:rFonts w:cstheme="minorBidi" w:hAnsiTheme="minorHAnsi" w:eastAsiaTheme="minorHAnsi" w:asciiTheme="minorHAnsi" w:ascii="黑体" w:eastAsia="黑体" w:hint="eastAsia"/>
        </w:rPr>
        <w:t>1</w:t>
      </w:r>
      <w:r>
        <w:rPr>
          <w:rFonts w:ascii="黑体" w:eastAsia="黑体" w:hint="eastAsia" w:cstheme="minorBidi" w:hAnsiTheme="minorHAnsi"/>
        </w:rPr>
        <w:t>H-NMR</w:t>
      </w:r>
      <w:r w:rsidR="001852F3">
        <w:rPr>
          <w:rFonts w:ascii="黑体" w:eastAsia="黑体" w:hint="eastAsia" w:cstheme="minorBidi" w:hAnsiTheme="minorHAnsi"/>
        </w:rPr>
        <w:t xml:space="preserve">图谱</w:t>
      </w:r>
      <w:bookmarkEnd w:id="641834"/>
    </w:p>
    <w:p w:rsidR="0018722C">
      <w:pPr>
        <w:topLinePunct/>
      </w:pPr>
      <w:r>
        <w:rPr>
          <w:rFonts w:cstheme="minorBidi" w:hAnsiTheme="minorHAnsi" w:eastAsiaTheme="minorHAnsi" w:asciiTheme="minorHAnsi" w:ascii="Calibri"/>
        </w:rPr>
        <w:t>144</w:t>
      </w:r>
    </w:p>
    <w:p w:rsidR="0018722C">
      <w:pPr>
        <w:pStyle w:val="affff5"/>
        <w:keepNext/>
        <w:topLinePunct/>
      </w:pPr>
      <w:r>
        <w:rPr>
          <w:rFonts w:ascii="Calibri"/>
          <w:sz w:val="20"/>
        </w:rPr>
        <w:drawing>
          <wp:inline distT="0" distB="0" distL="0" distR="0">
            <wp:extent cx="5142500" cy="3592383"/>
            <wp:effectExtent l="0" t="0" r="0" b="0"/>
            <wp:docPr id="183" name="image97.jpeg" descr=""/>
            <wp:cNvGraphicFramePr>
              <a:graphicFrameLocks noChangeAspect="1"/>
            </wp:cNvGraphicFramePr>
            <a:graphic>
              <a:graphicData uri="http://schemas.openxmlformats.org/drawingml/2006/picture">
                <pic:pic>
                  <pic:nvPicPr>
                    <pic:cNvPr id="184" name="image97.jpeg"/>
                    <pic:cNvPicPr/>
                  </pic:nvPicPr>
                  <pic:blipFill>
                    <a:blip r:embed="rId256" cstate="print"/>
                    <a:stretch>
                      <a:fillRect/>
                    </a:stretch>
                  </pic:blipFill>
                  <pic:spPr>
                    <a:xfrm>
                      <a:off x="0" y="0"/>
                      <a:ext cx="5284944" cy="369189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hAnsi="黑体" w:eastAsia="黑体" w:hint="eastAsia"/>
        </w:rPr>
        <w:t>附图21</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w:t>
      </w:r>
      <w:r>
        <w:rPr>
          <w:rFonts w:ascii="黑体" w:hAnsi="黑体" w:eastAsia="黑体" w:hint="eastAsia" w:cstheme="minorBidi"/>
        </w:rPr>
        <w:t>[</w:t>
      </w:r>
      <w:r>
        <w:rPr>
          <w:rFonts w:ascii="黑体" w:hAnsi="黑体" w:eastAsia="黑体" w:hint="eastAsia" w:cstheme="minorBidi"/>
        </w:rPr>
        <w:t>6</w:t>
      </w:r>
      <w:r>
        <w:rPr>
          <w:rFonts w:ascii="Times New Roman" w:hAnsi="Times New Roman" w:eastAsia="Times New Roman" w:cstheme="minorBidi"/>
        </w:rPr>
        <w:t>''' </w:t>
      </w:r>
      <w:r>
        <w:rPr>
          <w:rFonts w:ascii="黑体" w:hAnsi="黑体" w:eastAsia="黑体" w:hint="eastAsia" w:cstheme="minorBidi"/>
        </w:rPr>
        <w:t>-</w:t>
      </w:r>
      <w:r>
        <w:rPr>
          <w:rFonts w:ascii="黑体" w:hAnsi="黑体" w:eastAsia="黑体" w:hint="eastAsia" w:cstheme="minorBidi"/>
          <w:i/>
        </w:rPr>
        <w:t>O</w:t>
      </w:r>
      <w:r>
        <w:rPr>
          <w:rFonts w:ascii="黑体" w:hAnsi="黑体" w:eastAsia="黑体" w:hint="eastAsia" w:cstheme="minorBidi"/>
        </w:rPr>
        <w:t>-乙酰基-β-D-葡萄糖-</w:t>
      </w:r>
      <w:r>
        <w:rPr>
          <w:rFonts w:ascii="黑体" w:hAnsi="黑体" w:eastAsia="黑体" w:hint="eastAsia" w:cstheme="minorBidi"/>
        </w:rPr>
        <w:t>(</w:t>
      </w:r>
      <w:r>
        <w:rPr>
          <w:rFonts w:ascii="黑体" w:hAnsi="黑体" w:eastAsia="黑体" w:hint="eastAsia" w:cstheme="minorBidi"/>
        </w:rPr>
        <w:t>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-β-D-葡萄糖苷</w:t>
      </w:r>
      <w:r>
        <w:rPr>
          <w:rFonts w:ascii="黑体" w:hAnsi="黑体" w:eastAsia="黑体" w:hint="eastAsia" w:cstheme="minorBidi"/>
        </w:rPr>
        <w:t>]</w:t>
      </w:r>
      <w:r>
        <w:rPr>
          <w:rFonts w:ascii="黑体" w:hAnsi="黑体" w:eastAsia="黑体" w:hint="eastAsia" w:cstheme="minorBidi"/>
        </w:rPr>
        <w:t xml:space="preserve"> 的</w:t>
      </w:r>
    </w:p>
    <w:p w:rsidR="0018722C">
      <w:pPr>
        <w:topLinePunct/>
      </w:pPr>
      <w:r>
        <w:rPr>
          <w:rFonts w:cstheme="minorBidi" w:hAnsiTheme="minorHAnsi" w:eastAsiaTheme="minorHAnsi" w:asciiTheme="minorHAnsi" w:ascii="黑体" w:eastAsia="黑体" w:hint="eastAsia"/>
        </w:rPr>
        <w:t>13</w:t>
      </w:r>
      <w:r>
        <w:rPr>
          <w:rFonts w:ascii="黑体" w:eastAsia="黑体" w:hint="eastAsia" w:cstheme="minorBidi" w:hAnsiTheme="minorHAnsi"/>
        </w:rPr>
        <w:t>C-NMR</w:t>
      </w:r>
      <w:r w:rsidR="001852F3">
        <w:rPr>
          <w:rFonts w:ascii="黑体" w:eastAsia="黑体" w:hint="eastAsia" w:cstheme="minorBidi" w:hAnsiTheme="minorHAnsi"/>
        </w:rPr>
        <w:t xml:space="preserve">图谱</w:t>
      </w:r>
    </w:p>
    <w:p w:rsidR="0018722C">
      <w:pPr>
        <w:pStyle w:val="aff7"/>
        <w:topLinePunct/>
      </w:pPr>
      <w:r>
        <w:drawing>
          <wp:inline>
            <wp:extent cx="5284944" cy="3691890"/>
            <wp:effectExtent l="0" t="0" r="0" b="0"/>
            <wp:docPr id="185" name="image98.jpeg" descr=""/>
            <wp:cNvGraphicFramePr>
              <a:graphicFrameLocks noChangeAspect="1"/>
            </wp:cNvGraphicFramePr>
            <a:graphic>
              <a:graphicData uri="http://schemas.openxmlformats.org/drawingml/2006/picture">
                <pic:pic>
                  <pic:nvPicPr>
                    <pic:cNvPr id="186" name="image98.jpeg"/>
                    <pic:cNvPicPr/>
                  </pic:nvPicPr>
                  <pic:blipFill>
                    <a:blip r:embed="rId257" cstate="print"/>
                    <a:stretch>
                      <a:fillRect/>
                    </a:stretch>
                  </pic:blipFill>
                  <pic:spPr>
                    <a:xfrm>
                      <a:off x="0" y="0"/>
                      <a:ext cx="5284944" cy="3691890"/>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附图22</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w:t>
      </w:r>
      <w:r>
        <w:rPr>
          <w:rFonts w:ascii="黑体" w:hAnsi="黑体" w:eastAsia="黑体" w:hint="eastAsia" w:cstheme="minorBidi"/>
        </w:rPr>
        <w:t>[</w:t>
      </w:r>
      <w:r>
        <w:rPr>
          <w:rFonts w:ascii="黑体" w:hAnsi="黑体" w:eastAsia="黑体" w:hint="eastAsia" w:cstheme="minorBidi"/>
        </w:rPr>
        <w:t>6</w:t>
      </w:r>
      <w:r>
        <w:rPr>
          <w:rFonts w:ascii="Times New Roman" w:hAnsi="Times New Roman" w:eastAsia="Times New Roman" w:cstheme="minorBidi"/>
        </w:rPr>
        <w:t>''' </w:t>
      </w:r>
      <w:r>
        <w:rPr>
          <w:rFonts w:ascii="黑体" w:hAnsi="黑体" w:eastAsia="黑体" w:hint="eastAsia" w:cstheme="minorBidi"/>
        </w:rPr>
        <w:t>-</w:t>
      </w:r>
      <w:r>
        <w:rPr>
          <w:rFonts w:ascii="黑体" w:hAnsi="黑体" w:eastAsia="黑体" w:hint="eastAsia" w:cstheme="minorBidi"/>
          <w:i/>
        </w:rPr>
        <w:t>O</w:t>
      </w:r>
      <w:r>
        <w:rPr>
          <w:rFonts w:ascii="黑体" w:hAnsi="黑体" w:eastAsia="黑体" w:hint="eastAsia" w:cstheme="minorBidi"/>
        </w:rPr>
        <w:t>-乙酰基-β-D-葡萄糖-</w:t>
      </w:r>
      <w:r>
        <w:rPr>
          <w:rFonts w:ascii="黑体" w:hAnsi="黑体" w:eastAsia="黑体" w:hint="eastAsia" w:cstheme="minorBidi"/>
        </w:rPr>
        <w:t>(</w:t>
      </w:r>
      <w:r>
        <w:rPr>
          <w:rFonts w:ascii="黑体" w:hAnsi="黑体" w:eastAsia="黑体" w:hint="eastAsia" w:cstheme="minorBidi"/>
        </w:rPr>
        <w:t>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-β-D-葡萄糖苷</w:t>
      </w:r>
      <w:r>
        <w:rPr>
          <w:rFonts w:ascii="黑体" w:hAnsi="黑体" w:eastAsia="黑体" w:hint="eastAsia" w:cstheme="minorBidi"/>
        </w:rPr>
        <w:t>]</w:t>
      </w:r>
      <w:r w:rsidR="001852F3">
        <w:rPr>
          <w:rFonts w:ascii="黑体" w:hAnsi="黑体" w:eastAsia="黑体" w:hint="eastAsia" w:cstheme="minorBidi"/>
        </w:rPr>
        <w:t xml:space="preserve">的DEPT 90</w:t>
      </w:r>
      <w:r w:rsidR="001852F3">
        <w:rPr>
          <w:rFonts w:ascii="黑体" w:hAnsi="黑体" w:eastAsia="黑体" w:hint="eastAsia" w:cstheme="minorBidi"/>
        </w:rPr>
        <w:t xml:space="preserve">图谱</w:t>
      </w:r>
    </w:p>
    <w:p w:rsidR="0018722C">
      <w:pPr>
        <w:topLinePunct/>
      </w:pPr>
      <w:r>
        <w:rPr>
          <w:rFonts w:cstheme="minorBidi" w:hAnsiTheme="minorHAnsi" w:eastAsiaTheme="minorHAnsi" w:asciiTheme="minorHAnsi" w:ascii="Calibri"/>
        </w:rPr>
        <w:t>145</w:t>
      </w:r>
    </w:p>
    <w:p w:rsidR="0018722C">
      <w:pPr>
        <w:pStyle w:val="aff7"/>
        <w:topLinePunct/>
      </w:pPr>
      <w:r>
        <w:rPr>
          <w:rFonts w:ascii="Calibri"/>
          <w:sz w:val="20"/>
        </w:rPr>
        <w:drawing>
          <wp:inline distT="0" distB="0" distL="0" distR="0">
            <wp:extent cx="5142500" cy="3592383"/>
            <wp:effectExtent l="0" t="0" r="0" b="0"/>
            <wp:docPr id="187" name="image99.jpeg" descr=""/>
            <wp:cNvGraphicFramePr>
              <a:graphicFrameLocks noChangeAspect="1"/>
            </wp:cNvGraphicFramePr>
            <a:graphic>
              <a:graphicData uri="http://schemas.openxmlformats.org/drawingml/2006/picture">
                <pic:pic>
                  <pic:nvPicPr>
                    <pic:cNvPr id="188" name="image99.jpeg"/>
                    <pic:cNvPicPr/>
                  </pic:nvPicPr>
                  <pic:blipFill>
                    <a:blip r:embed="rId259" cstate="print"/>
                    <a:stretch>
                      <a:fillRect/>
                    </a:stretch>
                  </pic:blipFill>
                  <pic:spPr>
                    <a:xfrm>
                      <a:off x="0" y="0"/>
                      <a:ext cx="5284944" cy="3691890"/>
                    </a:xfrm>
                    <a:prstGeom prst="rect">
                      <a:avLst/>
                    </a:prstGeom>
                  </pic:spPr>
                </pic:pic>
              </a:graphicData>
            </a:graphic>
          </wp:inline>
        </w:drawing>
      </w:r>
      <w:r/>
    </w:p>
    <w:p w:rsidR="00000000">
      <w:pPr>
        <w:pStyle w:val="aff7"/>
        <w:spacing w:line="240" w:lineRule="atLeast"/>
        <w:topLinePunct/>
      </w:pPr>
      <w:r>
        <w:rPr>
          <w:kern w:val="2"/>
          <w:sz w:val="22"/>
          <w:szCs w:val="22"/>
          <w:rFonts w:cstheme="minorBidi" w:hAnsiTheme="minorHAnsi" w:eastAsiaTheme="minorHAnsi" w:asciiTheme="minorHAnsi"/>
        </w:rPr>
        <w:drawing>
          <wp:inline>
            <wp:extent cx="5284944" cy="3691890"/>
            <wp:effectExtent l="0" t="0" r="0" b="0"/>
            <wp:docPr id="189" name="image100.png" descr=""/>
            <wp:cNvGraphicFramePr>
              <a:graphicFrameLocks noChangeAspect="1"/>
            </wp:cNvGraphicFramePr>
            <a:graphic>
              <a:graphicData uri="http://schemas.openxmlformats.org/drawingml/2006/picture">
                <pic:pic>
                  <pic:nvPicPr>
                    <pic:cNvPr id="190" name="image100.png"/>
                    <pic:cNvPicPr/>
                  </pic:nvPicPr>
                  <pic:blipFill>
                    <a:blip r:embed="rId260" cstate="print"/>
                    <a:stretch>
                      <a:fillRect/>
                    </a:stretch>
                  </pic:blipFill>
                  <pic:spPr>
                    <a:xfrm>
                      <a:off x="0" y="0"/>
                      <a:ext cx="5284944" cy="3691890"/>
                    </a:xfrm>
                    <a:prstGeom prst="rect">
                      <a:avLst/>
                    </a:prstGeom>
                  </pic:spPr>
                </pic:pic>
              </a:graphicData>
            </a:graphic>
          </wp:inline>
        </w:drawing>
      </w:r>
    </w:p>
    <w:p w:rsidR="0018722C">
      <w:pPr>
        <w:pStyle w:val="a9"/>
        <w:topLinePunct/>
      </w:pPr>
      <w:r>
        <w:rPr>
          <w:kern w:val="2"/>
          <w:szCs w:val="22"/>
          <w:rFonts w:ascii="黑体" w:hAnsi="黑体" w:eastAsia="黑体" w:hint="eastAsia" w:cstheme="minorBidi"/>
          <w:sz w:val="24"/>
        </w:rPr>
        <w:t>附图23</w:t>
      </w:r>
      <w:r>
        <w:t xml:space="preserve">  </w:t>
      </w:r>
      <w:r w:rsidRPr="00DB64CE">
        <w:rPr>
          <w:kern w:val="2"/>
          <w:szCs w:val="22"/>
          <w:rFonts w:ascii="黑体" w:hAnsi="黑体" w:eastAsia="黑体" w:hint="eastAsia" w:cstheme="minorBidi"/>
          <w:sz w:val="24"/>
        </w:rPr>
        <w:t>槲皮素-3-</w:t>
      </w:r>
      <w:r>
        <w:rPr>
          <w:kern w:val="2"/>
          <w:szCs w:val="22"/>
          <w:rFonts w:ascii="黑体" w:hAnsi="黑体" w:eastAsia="黑体" w:hint="eastAsia" w:cstheme="minorBidi"/>
          <w:i/>
          <w:sz w:val="25"/>
        </w:rPr>
        <w:t>O</w:t>
      </w:r>
      <w:r>
        <w:rPr>
          <w:kern w:val="2"/>
          <w:szCs w:val="22"/>
          <w:rFonts w:ascii="黑体" w:hAnsi="黑体" w:eastAsia="黑体" w:hint="eastAsia" w:cstheme="minorBidi"/>
          <w:sz w:val="24"/>
        </w:rPr>
        <w:t>-</w:t>
      </w:r>
      <w:r>
        <w:rPr>
          <w:kern w:val="2"/>
          <w:szCs w:val="22"/>
          <w:rFonts w:ascii="黑体" w:hAnsi="黑体" w:eastAsia="黑体" w:hint="eastAsia" w:cstheme="minorBidi"/>
          <w:sz w:val="24"/>
        </w:rPr>
        <w:t>[</w:t>
      </w:r>
      <w:r>
        <w:rPr>
          <w:kern w:val="2"/>
          <w:szCs w:val="22"/>
          <w:rFonts w:ascii="黑体" w:hAnsi="黑体" w:eastAsia="黑体" w:hint="eastAsia" w:cstheme="minorBidi"/>
          <w:sz w:val="24"/>
        </w:rPr>
        <w:t>6</w:t>
      </w:r>
      <w:r>
        <w:rPr>
          <w:kern w:val="2"/>
          <w:szCs w:val="22"/>
          <w:rFonts w:ascii="Times New Roman" w:hAnsi="Times New Roman" w:eastAsia="Times New Roman" w:cstheme="minorBidi"/>
          <w:sz w:val="24"/>
        </w:rPr>
        <w:t>''' </w:t>
      </w:r>
      <w:r>
        <w:rPr>
          <w:kern w:val="2"/>
          <w:szCs w:val="22"/>
          <w:rFonts w:ascii="黑体" w:hAnsi="黑体" w:eastAsia="黑体" w:hint="eastAsia" w:cstheme="minorBidi"/>
          <w:sz w:val="24"/>
        </w:rPr>
        <w:t>-</w:t>
      </w:r>
      <w:r>
        <w:rPr>
          <w:kern w:val="2"/>
          <w:szCs w:val="22"/>
          <w:rFonts w:ascii="黑体" w:hAnsi="黑体" w:eastAsia="黑体" w:hint="eastAsia" w:cstheme="minorBidi"/>
          <w:i/>
          <w:sz w:val="25"/>
        </w:rPr>
        <w:t>O</w:t>
      </w:r>
      <w:r>
        <w:rPr>
          <w:kern w:val="2"/>
          <w:szCs w:val="22"/>
          <w:rFonts w:ascii="黑体" w:hAnsi="黑体" w:eastAsia="黑体" w:hint="eastAsia" w:cstheme="minorBidi"/>
          <w:sz w:val="24"/>
        </w:rPr>
        <w:t>-乙酰基-β-D-葡萄糖-(1→6)</w:t>
      </w:r>
      <w:r w:rsidR="004B696B">
        <w:rPr>
          <w:kern w:val="2"/>
          <w:szCs w:val="22"/>
          <w:rFonts w:ascii="黑体" w:hAnsi="黑体" w:eastAsia="黑体" w:hint="eastAsia" w:cstheme="minorBidi"/>
          <w:sz w:val="24"/>
        </w:rPr>
        <w:t xml:space="preserve"> </w:t>
      </w:r>
      <w:r w:rsidR="004B696B">
        <w:rPr>
          <w:kern w:val="2"/>
          <w:szCs w:val="22"/>
          <w:rFonts w:ascii="黑体" w:hAnsi="黑体" w:eastAsia="黑体" w:hint="eastAsia" w:cstheme="minorBidi"/>
          <w:sz w:val="24"/>
        </w:rPr>
        <w:t>-β-D-葡萄糖苷</w:t>
      </w:r>
      <w:r>
        <w:rPr>
          <w:kern w:val="2"/>
          <w:szCs w:val="22"/>
          <w:rFonts w:ascii="黑体" w:hAnsi="黑体" w:eastAsia="黑体" w:hint="eastAsia" w:cstheme="minorBidi"/>
          <w:sz w:val="24"/>
        </w:rPr>
        <w:t>]</w:t>
      </w:r>
      <w:r w:rsidR="001852F3">
        <w:rPr>
          <w:kern w:val="2"/>
          <w:szCs w:val="22"/>
          <w:rFonts w:ascii="黑体" w:hAnsi="黑体" w:eastAsia="黑体" w:hint="eastAsia" w:cstheme="minorBidi"/>
          <w:sz w:val="24"/>
        </w:rPr>
        <w:t xml:space="preserve">的DEPT 135</w:t>
      </w:r>
      <w:r w:rsidR="001852F3">
        <w:rPr>
          <w:kern w:val="2"/>
          <w:szCs w:val="22"/>
          <w:rFonts w:ascii="黑体" w:hAnsi="黑体" w:eastAsia="黑体" w:hint="eastAsia" w:cstheme="minorBidi"/>
          <w:sz w:val="24"/>
        </w:rPr>
        <w:t xml:space="preserve">图谱</w:t>
      </w:r>
    </w:p>
    <w:p w:rsidR="0018722C">
      <w:pPr>
        <w:pStyle w:val="a9"/>
        <w:topLinePunct/>
      </w:pPr>
      <w:r>
        <w:rPr>
          <w:rFonts w:cstheme="minorBidi" w:hAnsiTheme="minorHAnsi" w:eastAsiaTheme="minorHAnsi" w:asciiTheme="minorHAnsi" w:ascii="黑体" w:hAnsi="黑体" w:eastAsia="黑体" w:hint="eastAsia"/>
        </w:rPr>
        <w:t>附图24</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w:t>
      </w:r>
      <w:r>
        <w:rPr>
          <w:rFonts w:ascii="黑体" w:hAnsi="黑体" w:eastAsia="黑体" w:hint="eastAsia" w:cstheme="minorBidi"/>
        </w:rPr>
        <w:t>[</w:t>
      </w:r>
      <w:r>
        <w:rPr>
          <w:rFonts w:ascii="黑体" w:hAnsi="黑体" w:eastAsia="黑体" w:hint="eastAsia" w:cstheme="minorBidi"/>
        </w:rPr>
        <w:t>6</w:t>
      </w:r>
      <w:r>
        <w:rPr>
          <w:rFonts w:ascii="Times New Roman" w:hAnsi="Times New Roman" w:eastAsia="Times New Roman" w:cstheme="minorBidi"/>
        </w:rPr>
        <w:t>''' </w:t>
      </w:r>
      <w:r>
        <w:rPr>
          <w:rFonts w:ascii="黑体" w:hAnsi="黑体" w:eastAsia="黑体" w:hint="eastAsia" w:cstheme="minorBidi"/>
        </w:rPr>
        <w:t>-</w:t>
      </w:r>
      <w:r>
        <w:rPr>
          <w:rFonts w:ascii="黑体" w:hAnsi="黑体" w:eastAsia="黑体" w:hint="eastAsia" w:cstheme="minorBidi"/>
          <w:i/>
        </w:rPr>
        <w:t>O</w:t>
      </w:r>
      <w:r>
        <w:rPr>
          <w:rFonts w:ascii="黑体" w:hAnsi="黑体" w:eastAsia="黑体" w:hint="eastAsia" w:cstheme="minorBidi"/>
        </w:rPr>
        <w:t>-乙酰基-β-D-葡萄糖-</w:t>
      </w:r>
      <w:r>
        <w:rPr>
          <w:rFonts w:ascii="黑体" w:hAnsi="黑体" w:eastAsia="黑体" w:hint="eastAsia" w:cstheme="minorBidi"/>
        </w:rPr>
        <w:t>(</w:t>
      </w:r>
      <w:r>
        <w:rPr>
          <w:rFonts w:ascii="黑体" w:hAnsi="黑体" w:eastAsia="黑体" w:hint="eastAsia" w:cstheme="minorBidi"/>
        </w:rPr>
        <w:t>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-β-D-葡萄糖苷</w:t>
      </w:r>
      <w:r>
        <w:rPr>
          <w:rFonts w:ascii="黑体" w:hAnsi="黑体" w:eastAsia="黑体" w:hint="eastAsia" w:cstheme="minorBidi"/>
        </w:rPr>
        <w:t>]</w:t>
      </w:r>
      <w:r>
        <w:rPr>
          <w:rFonts w:ascii="黑体" w:hAnsi="黑体" w:eastAsia="黑体" w:hint="eastAsia" w:cstheme="minorBidi"/>
        </w:rPr>
        <w:t xml:space="preserve"> 的</w:t>
      </w:r>
    </w:p>
    <w:p w:rsidR="0018722C">
      <w:pPr>
        <w:topLinePunct/>
      </w:pPr>
      <w:r>
        <w:rPr>
          <w:rFonts w:cstheme="minorBidi" w:hAnsiTheme="minorHAnsi" w:eastAsiaTheme="minorHAnsi" w:asciiTheme="minorHAnsi" w:ascii="黑体" w:eastAsia="黑体" w:hint="eastAsia"/>
        </w:rPr>
        <w:t>1</w:t>
      </w:r>
      <w:r>
        <w:rPr>
          <w:rFonts w:ascii="黑体" w:eastAsia="黑体" w:hint="eastAsia" w:cstheme="minorBidi" w:hAnsiTheme="minorHAnsi"/>
        </w:rPr>
        <w:t>H-</w:t>
      </w:r>
      <w:r>
        <w:rPr>
          <w:rFonts w:ascii="黑体" w:eastAsia="黑体" w:hint="eastAsia" w:cstheme="minorBidi" w:hAnsiTheme="minorHAnsi"/>
        </w:rPr>
        <w:t>1</w:t>
      </w:r>
      <w:r>
        <w:rPr>
          <w:rFonts w:ascii="黑体" w:eastAsia="黑体" w:hint="eastAsia" w:cstheme="minorBidi" w:hAnsiTheme="minorHAnsi"/>
        </w:rPr>
        <w:t>H COSY</w:t>
      </w:r>
      <w:r w:rsidR="001852F3">
        <w:rPr>
          <w:rFonts w:ascii="黑体" w:eastAsia="黑体" w:hint="eastAsia" w:cstheme="minorBidi" w:hAnsiTheme="minorHAnsi"/>
        </w:rPr>
        <w:t xml:space="preserve">图谱</w:t>
      </w:r>
    </w:p>
    <w:p w:rsidR="0018722C">
      <w:pPr>
        <w:topLinePunct/>
      </w:pPr>
      <w:r>
        <w:rPr>
          <w:rFonts w:cstheme="minorBidi" w:hAnsiTheme="minorHAnsi" w:eastAsiaTheme="minorHAnsi" w:asciiTheme="minorHAnsi" w:ascii="Calibri"/>
        </w:rPr>
        <w:t>146</w:t>
      </w:r>
    </w:p>
    <w:p w:rsidR="0018722C">
      <w:pPr>
        <w:pStyle w:val="aff7"/>
        <w:topLinePunct/>
      </w:pPr>
      <w:r>
        <w:rPr>
          <w:rFonts w:ascii="Calibri"/>
          <w:sz w:val="20"/>
        </w:rPr>
        <w:drawing>
          <wp:inline distT="0" distB="0" distL="0" distR="0">
            <wp:extent cx="5142500" cy="3592383"/>
            <wp:effectExtent l="0" t="0" r="0" b="0"/>
            <wp:docPr id="191" name="image101.png" descr=""/>
            <wp:cNvGraphicFramePr>
              <a:graphicFrameLocks noChangeAspect="1"/>
            </wp:cNvGraphicFramePr>
            <a:graphic>
              <a:graphicData uri="http://schemas.openxmlformats.org/drawingml/2006/picture">
                <pic:pic>
                  <pic:nvPicPr>
                    <pic:cNvPr id="192" name="image101.png"/>
                    <pic:cNvPicPr/>
                  </pic:nvPicPr>
                  <pic:blipFill>
                    <a:blip r:embed="rId262" cstate="print"/>
                    <a:stretch>
                      <a:fillRect/>
                    </a:stretch>
                  </pic:blipFill>
                  <pic:spPr>
                    <a:xfrm>
                      <a:off x="0" y="0"/>
                      <a:ext cx="5284944" cy="3691890"/>
                    </a:xfrm>
                    <a:prstGeom prst="rect">
                      <a:avLst/>
                    </a:prstGeom>
                  </pic:spPr>
                </pic:pic>
              </a:graphicData>
            </a:graphic>
          </wp:inline>
        </w:drawing>
      </w:r>
      <w:r/>
    </w:p>
    <w:p w:rsidR="00000000">
      <w:pPr>
        <w:pStyle w:val="aff7"/>
        <w:spacing w:line="240" w:lineRule="atLeast"/>
        <w:topLinePunct/>
      </w:pPr>
      <w:r>
        <w:rPr>
          <w:kern w:val="2"/>
          <w:sz w:val="22"/>
          <w:szCs w:val="22"/>
          <w:rFonts w:cstheme="minorBidi" w:hAnsiTheme="minorHAnsi" w:eastAsiaTheme="minorHAnsi" w:asciiTheme="minorHAnsi"/>
        </w:rPr>
        <w:drawing>
          <wp:inline>
            <wp:extent cx="5284944" cy="3691890"/>
            <wp:effectExtent l="0" t="0" r="0" b="0"/>
            <wp:docPr id="193" name="image102.png" descr=""/>
            <wp:cNvGraphicFramePr>
              <a:graphicFrameLocks noChangeAspect="1"/>
            </wp:cNvGraphicFramePr>
            <a:graphic>
              <a:graphicData uri="http://schemas.openxmlformats.org/drawingml/2006/picture">
                <pic:pic>
                  <pic:nvPicPr>
                    <pic:cNvPr id="194" name="image102.png"/>
                    <pic:cNvPicPr/>
                  </pic:nvPicPr>
                  <pic:blipFill>
                    <a:blip r:embed="rId263" cstate="print"/>
                    <a:stretch>
                      <a:fillRect/>
                    </a:stretch>
                  </pic:blipFill>
                  <pic:spPr>
                    <a:xfrm>
                      <a:off x="0" y="0"/>
                      <a:ext cx="5284944" cy="3691890"/>
                    </a:xfrm>
                    <a:prstGeom prst="rect">
                      <a:avLst/>
                    </a:prstGeom>
                  </pic:spPr>
                </pic:pic>
              </a:graphicData>
            </a:graphic>
          </wp:inline>
        </w:drawing>
      </w:r>
    </w:p>
    <w:p w:rsidR="0018722C">
      <w:pPr>
        <w:pStyle w:val="a9"/>
        <w:topLinePunct/>
      </w:pPr>
      <w:r>
        <w:rPr>
          <w:kern w:val="2"/>
          <w:szCs w:val="22"/>
          <w:rFonts w:ascii="黑体" w:hAnsi="黑体" w:eastAsia="黑体" w:hint="eastAsia" w:cstheme="minorBidi"/>
          <w:sz w:val="24"/>
        </w:rPr>
        <w:t>附图25</w:t>
      </w:r>
      <w:r>
        <w:t xml:space="preserve">  </w:t>
      </w:r>
      <w:r w:rsidRPr="00DB64CE">
        <w:rPr>
          <w:kern w:val="2"/>
          <w:szCs w:val="22"/>
          <w:rFonts w:ascii="黑体" w:hAnsi="黑体" w:eastAsia="黑体" w:hint="eastAsia" w:cstheme="minorBidi"/>
          <w:sz w:val="24"/>
        </w:rPr>
        <w:t>槲皮素-3-</w:t>
      </w:r>
      <w:r>
        <w:rPr>
          <w:kern w:val="2"/>
          <w:szCs w:val="22"/>
          <w:rFonts w:ascii="黑体" w:hAnsi="黑体" w:eastAsia="黑体" w:hint="eastAsia" w:cstheme="minorBidi"/>
          <w:i/>
          <w:sz w:val="25"/>
        </w:rPr>
        <w:t>O</w:t>
      </w:r>
      <w:r>
        <w:rPr>
          <w:kern w:val="2"/>
          <w:szCs w:val="22"/>
          <w:rFonts w:ascii="黑体" w:hAnsi="黑体" w:eastAsia="黑体" w:hint="eastAsia" w:cstheme="minorBidi"/>
          <w:sz w:val="24"/>
        </w:rPr>
        <w:t>-</w:t>
      </w:r>
      <w:r>
        <w:rPr>
          <w:kern w:val="2"/>
          <w:szCs w:val="22"/>
          <w:rFonts w:ascii="黑体" w:hAnsi="黑体" w:eastAsia="黑体" w:hint="eastAsia" w:cstheme="minorBidi"/>
          <w:sz w:val="24"/>
        </w:rPr>
        <w:t>[</w:t>
      </w:r>
      <w:r>
        <w:rPr>
          <w:kern w:val="2"/>
          <w:szCs w:val="22"/>
          <w:rFonts w:ascii="黑体" w:hAnsi="黑体" w:eastAsia="黑体" w:hint="eastAsia" w:cstheme="minorBidi"/>
          <w:sz w:val="24"/>
        </w:rPr>
        <w:t>6</w:t>
      </w:r>
      <w:r>
        <w:rPr>
          <w:kern w:val="2"/>
          <w:szCs w:val="22"/>
          <w:rFonts w:ascii="Times New Roman" w:hAnsi="Times New Roman" w:eastAsia="Times New Roman" w:cstheme="minorBidi"/>
          <w:sz w:val="24"/>
        </w:rPr>
        <w:t>''' </w:t>
      </w:r>
      <w:r>
        <w:rPr>
          <w:kern w:val="2"/>
          <w:szCs w:val="22"/>
          <w:rFonts w:ascii="黑体" w:hAnsi="黑体" w:eastAsia="黑体" w:hint="eastAsia" w:cstheme="minorBidi"/>
          <w:sz w:val="24"/>
        </w:rPr>
        <w:t>-</w:t>
      </w:r>
      <w:r>
        <w:rPr>
          <w:kern w:val="2"/>
          <w:szCs w:val="22"/>
          <w:rFonts w:ascii="黑体" w:hAnsi="黑体" w:eastAsia="黑体" w:hint="eastAsia" w:cstheme="minorBidi"/>
          <w:i/>
          <w:sz w:val="25"/>
        </w:rPr>
        <w:t>O</w:t>
      </w:r>
      <w:r>
        <w:rPr>
          <w:kern w:val="2"/>
          <w:szCs w:val="22"/>
          <w:rFonts w:ascii="黑体" w:hAnsi="黑体" w:eastAsia="黑体" w:hint="eastAsia" w:cstheme="minorBidi"/>
          <w:sz w:val="24"/>
        </w:rPr>
        <w:t>-乙酰基-β-D-葡萄糖-(1→6)</w:t>
      </w:r>
      <w:r w:rsidR="004B696B">
        <w:rPr>
          <w:kern w:val="2"/>
          <w:szCs w:val="22"/>
          <w:rFonts w:ascii="黑体" w:hAnsi="黑体" w:eastAsia="黑体" w:hint="eastAsia" w:cstheme="minorBidi"/>
          <w:sz w:val="24"/>
        </w:rPr>
        <w:t xml:space="preserve"> </w:t>
      </w:r>
      <w:r w:rsidR="004B696B">
        <w:rPr>
          <w:kern w:val="2"/>
          <w:szCs w:val="22"/>
          <w:rFonts w:ascii="黑体" w:hAnsi="黑体" w:eastAsia="黑体" w:hint="eastAsia" w:cstheme="minorBidi"/>
          <w:sz w:val="24"/>
        </w:rPr>
        <w:t>-β-D-葡萄糖苷</w:t>
      </w:r>
      <w:r>
        <w:rPr>
          <w:kern w:val="2"/>
          <w:szCs w:val="22"/>
          <w:rFonts w:ascii="黑体" w:hAnsi="黑体" w:eastAsia="黑体" w:hint="eastAsia" w:cstheme="minorBidi"/>
          <w:sz w:val="24"/>
        </w:rPr>
        <w:t>]</w:t>
      </w:r>
      <w:r w:rsidR="001852F3">
        <w:rPr>
          <w:kern w:val="2"/>
          <w:szCs w:val="22"/>
          <w:rFonts w:ascii="黑体" w:hAnsi="黑体" w:eastAsia="黑体" w:hint="eastAsia" w:cstheme="minorBidi"/>
          <w:sz w:val="24"/>
        </w:rPr>
        <w:t xml:space="preserve">的HSQC</w:t>
      </w:r>
      <w:r w:rsidR="001852F3">
        <w:rPr>
          <w:kern w:val="2"/>
          <w:szCs w:val="22"/>
          <w:rFonts w:ascii="黑体" w:hAnsi="黑体" w:eastAsia="黑体" w:hint="eastAsia" w:cstheme="minorBidi"/>
          <w:sz w:val="24"/>
        </w:rPr>
        <w:t xml:space="preserve">图谱</w:t>
      </w:r>
    </w:p>
    <w:p w:rsidR="0018722C">
      <w:pPr>
        <w:pStyle w:val="a9"/>
        <w:topLinePunct/>
      </w:pPr>
      <w:r>
        <w:rPr>
          <w:rFonts w:cstheme="minorBidi" w:hAnsiTheme="minorHAnsi" w:eastAsiaTheme="minorHAnsi" w:asciiTheme="minorHAnsi" w:ascii="黑体" w:hAnsi="黑体" w:eastAsia="黑体" w:hint="eastAsia"/>
        </w:rPr>
        <w:t>附图26</w:t>
      </w:r>
      <w:r>
        <w:t xml:space="preserve">  </w:t>
      </w:r>
      <w:r w:rsidRPr="00DB64CE">
        <w:rPr>
          <w:rFonts w:cstheme="minorBidi" w:hAnsiTheme="minorHAnsi" w:eastAsiaTheme="minorHAnsi" w:asciiTheme="minorHAnsi" w:ascii="黑体" w:hAnsi="黑体" w:eastAsia="黑体" w:hint="eastAsia"/>
        </w:rPr>
        <w:t>槲皮素-3-</w:t>
      </w:r>
      <w:r>
        <w:rPr>
          <w:rFonts w:ascii="黑体" w:hAnsi="黑体" w:eastAsia="黑体" w:hint="eastAsia" w:cstheme="minorBidi"/>
          <w:i/>
        </w:rPr>
        <w:t>O</w:t>
      </w:r>
      <w:r>
        <w:rPr>
          <w:rFonts w:ascii="黑体" w:hAnsi="黑体" w:eastAsia="黑体" w:hint="eastAsia" w:cstheme="minorBidi"/>
        </w:rPr>
        <w:t>-</w:t>
      </w:r>
      <w:r>
        <w:rPr>
          <w:rFonts w:ascii="黑体" w:hAnsi="黑体" w:eastAsia="黑体" w:hint="eastAsia" w:cstheme="minorBidi"/>
        </w:rPr>
        <w:t>[</w:t>
      </w:r>
      <w:r>
        <w:rPr>
          <w:rFonts w:ascii="黑体" w:hAnsi="黑体" w:eastAsia="黑体" w:hint="eastAsia" w:cstheme="minorBidi"/>
        </w:rPr>
        <w:t>6</w:t>
      </w:r>
      <w:r>
        <w:rPr>
          <w:rFonts w:ascii="Times New Roman" w:hAnsi="Times New Roman" w:eastAsia="Times New Roman" w:cstheme="minorBidi"/>
        </w:rPr>
        <w:t>''' </w:t>
      </w:r>
      <w:r>
        <w:rPr>
          <w:rFonts w:ascii="黑体" w:hAnsi="黑体" w:eastAsia="黑体" w:hint="eastAsia" w:cstheme="minorBidi"/>
        </w:rPr>
        <w:t>-</w:t>
      </w:r>
      <w:r>
        <w:rPr>
          <w:rFonts w:ascii="黑体" w:hAnsi="黑体" w:eastAsia="黑体" w:hint="eastAsia" w:cstheme="minorBidi"/>
          <w:i/>
        </w:rPr>
        <w:t>O</w:t>
      </w:r>
      <w:r>
        <w:rPr>
          <w:rFonts w:ascii="黑体" w:hAnsi="黑体" w:eastAsia="黑体" w:hint="eastAsia" w:cstheme="minorBidi"/>
        </w:rPr>
        <w:t>-乙酰基-β-D-葡萄糖-</w:t>
      </w:r>
      <w:r>
        <w:rPr>
          <w:rFonts w:ascii="黑体" w:hAnsi="黑体" w:eastAsia="黑体" w:hint="eastAsia" w:cstheme="minorBidi"/>
        </w:rPr>
        <w:t>(</w:t>
      </w:r>
      <w:r>
        <w:rPr>
          <w:rFonts w:ascii="黑体" w:hAnsi="黑体" w:eastAsia="黑体" w:hint="eastAsia" w:cstheme="minorBidi"/>
        </w:rPr>
        <w:t>1→6</w:t>
      </w:r>
      <w:r>
        <w:rPr>
          <w:rFonts w:ascii="黑体" w:hAnsi="黑体" w:eastAsia="黑体" w:hint="eastAsia" w:cstheme="minorBidi"/>
        </w:rPr>
        <w:t>)</w:t>
      </w:r>
      <w:r w:rsidR="004B696B">
        <w:rPr>
          <w:rFonts w:ascii="黑体" w:hAnsi="黑体" w:eastAsia="黑体" w:hint="eastAsia" w:cstheme="minorBidi"/>
        </w:rPr>
        <w:t xml:space="preserve"> </w:t>
      </w:r>
      <w:r>
        <w:rPr>
          <w:rFonts w:ascii="黑体" w:hAnsi="黑体" w:eastAsia="黑体" w:hint="eastAsia" w:cstheme="minorBidi"/>
        </w:rPr>
        <w:t>-β-D-葡萄糖苷</w:t>
      </w:r>
      <w:r>
        <w:rPr>
          <w:rFonts w:ascii="黑体" w:hAnsi="黑体" w:eastAsia="黑体" w:hint="eastAsia" w:cstheme="minorBidi"/>
        </w:rPr>
        <w:t>]</w:t>
      </w:r>
      <w:r w:rsidR="001852F3">
        <w:rPr>
          <w:rFonts w:ascii="黑体" w:hAnsi="黑体" w:eastAsia="黑体" w:hint="eastAsia" w:cstheme="minorBidi"/>
        </w:rPr>
        <w:t xml:space="preserve">的HMBC</w:t>
      </w:r>
      <w:r w:rsidR="001852F3">
        <w:rPr>
          <w:rFonts w:ascii="黑体" w:hAnsi="黑体" w:eastAsia="黑体" w:hint="eastAsia" w:cstheme="minorBidi"/>
        </w:rPr>
        <w:t xml:space="preserve">图谱</w:t>
      </w:r>
    </w:p>
    <w:p w:rsidR="0018722C">
      <w:pPr>
        <w:topLinePunct/>
      </w:pPr>
      <w:r>
        <w:rPr>
          <w:rFonts w:cstheme="minorBidi" w:hAnsiTheme="minorHAnsi" w:eastAsiaTheme="minorHAnsi" w:asciiTheme="minorHAnsi" w:ascii="Calibri"/>
        </w:rPr>
        <w:t>147</w:t>
      </w:r>
    </w:p>
    <w:p w:rsidR="0018722C">
      <w:pPr>
        <w:pStyle w:val="Heading1"/>
        <w:topLinePunct/>
      </w:pPr>
      <w:bookmarkStart w:id="641816" w:name="_Toc686641816"/>
      <w:bookmarkStart w:name="博士研究生期间获得的成果 " w:id="163"/>
      <w:bookmarkEnd w:id="163"/>
      <w:r/>
      <w:bookmarkStart w:name="_bookmark72" w:id="164"/>
      <w:bookmarkEnd w:id="164"/>
      <w:r/>
      <w:r>
        <w:t>博士研究Th期间获得的成果</w:t>
      </w:r>
      <w:bookmarkEnd w:id="641816"/>
    </w:p>
    <w:p w:rsidR="0018722C">
      <w:pPr>
        <w:pStyle w:val="cw20"/>
        <w:topLinePunct/>
      </w:pPr>
      <w:r>
        <w:rPr>
          <w:rFonts w:cstheme="minorBidi" w:hAnsiTheme="minorHAnsi" w:eastAsiaTheme="minorHAnsi" w:asciiTheme="minorHAnsi" w:ascii="仿宋" w:hAnsi="仿宋" w:eastAsia="仿宋" w:cs="仿宋"/>
          <w:b/>
        </w:rPr>
        <w:t>1. </w:t>
      </w:r>
      <w:r>
        <w:rPr>
          <w:rFonts w:cstheme="minorBidi" w:hAnsiTheme="minorHAnsi" w:eastAsiaTheme="minorHAnsi" w:asciiTheme="minorHAnsi" w:ascii="仿宋" w:hAnsi="仿宋" w:eastAsia="仿宋" w:cs="仿宋"/>
          <w:b/>
        </w:rPr>
        <w:t>发表的论文</w:t>
      </w:r>
    </w:p>
    <w:p w:rsidR="0018722C">
      <w:pPr>
        <w:pStyle w:val="cw20"/>
        <w:topLinePunct/>
      </w:pPr>
      <w:r>
        <w:rPr>
          <w:b/>
        </w:rPr>
        <w:t xml:space="preserve">[</w:t>
      </w:r>
      <w:r>
        <w:rPr>
          <w:b/>
        </w:rPr>
        <w:t xml:space="preserve">1</w:t>
      </w:r>
      <w:r>
        <w:rPr>
          <w:b/>
        </w:rPr>
        <w:t xml:space="preserve">]</w:t>
      </w:r>
      <w:r>
        <w:rPr>
          <w:b/>
        </w:rPr>
        <w:t xml:space="preserve"> </w:t>
      </w:r>
      <w:r>
        <w:rPr>
          <w:b/>
        </w:rPr>
        <w:t xml:space="preserve">Yanfei</w:t>
      </w:r>
      <w:r>
        <w:rPr>
          <w:b/>
        </w:rPr>
        <w:t xml:space="preserve"> </w:t>
      </w:r>
      <w:r>
        <w:rPr>
          <w:b/>
        </w:rPr>
        <w:t xml:space="preserve">Huang</w:t>
      </w:r>
      <w:r>
        <w:t xml:space="preserve">,</w:t>
      </w:r>
      <w:r>
        <w:t xml:space="preserve"> </w:t>
      </w:r>
      <w:r>
        <w:t xml:space="preserve">Yatao</w:t>
      </w:r>
      <w:r>
        <w:t xml:space="preserve"> </w:t>
      </w:r>
      <w:r>
        <w:t xml:space="preserve">Han,</w:t>
      </w:r>
      <w:r>
        <w:t xml:space="preserve"> </w:t>
      </w:r>
      <w:r>
        <w:t xml:space="preserve">Keli</w:t>
      </w:r>
      <w:r>
        <w:t xml:space="preserve"> </w:t>
      </w:r>
      <w:r>
        <w:t xml:space="preserve">Chen,</w:t>
      </w:r>
      <w:r>
        <w:t xml:space="preserve"> </w:t>
      </w:r>
      <w:r>
        <w:t xml:space="preserve">Bisheng</w:t>
      </w:r>
      <w:r>
        <w:t xml:space="preserve"> </w:t>
      </w:r>
      <w:r>
        <w:t xml:space="preserve">Huang*,</w:t>
      </w:r>
      <w:r>
        <w:t xml:space="preserve"> </w:t>
      </w:r>
      <w:r>
        <w:t xml:space="preserve">Yuan Liu*. Separation and purification of four flavonol diglucosides</w:t>
      </w:r>
      <w:r>
        <w:t xml:space="preserve"> </w:t>
      </w:r>
      <w:r>
        <w:t xml:space="preserve">from</w:t>
      </w:r>
      <w:r>
        <w:t xml:space="preserve"> </w:t>
      </w:r>
      <w:r>
        <w:t xml:space="preserve">the</w:t>
      </w:r>
      <w:r>
        <w:t xml:space="preserve"> </w:t>
      </w:r>
      <w:r>
        <w:t xml:space="preserve">flower</w:t>
      </w:r>
      <w:r>
        <w:t xml:space="preserve"> </w:t>
      </w:r>
      <w:r>
        <w:t xml:space="preserve">of</w:t>
      </w:r>
      <w:r>
        <w:t xml:space="preserve"> </w:t>
      </w:r>
      <w:r>
        <w:rPr>
          <w:i/>
        </w:rPr>
        <w:t xml:space="preserve">Meconopsis</w:t>
      </w:r>
      <w:r>
        <w:rPr>
          <w:i/>
        </w:rPr>
        <w:t xml:space="preserve"> </w:t>
      </w:r>
      <w:r>
        <w:rPr>
          <w:i/>
        </w:rPr>
        <w:t xml:space="preserve">integrifolia </w:t>
      </w:r>
      <w:r>
        <w:t xml:space="preserve">by high-speed counter-current chromatography </w:t>
      </w:r>
      <w:r>
        <w:t xml:space="preserve">[</w:t>
      </w:r>
      <w:r>
        <w:t xml:space="preserve">J</w:t>
      </w:r>
      <w:r>
        <w:t xml:space="preserve">]</w:t>
      </w:r>
      <w:r>
        <w:t xml:space="preserve">. </w:t>
      </w:r>
      <w:r>
        <w:rPr>
          <w:i/>
        </w:rPr>
        <w:t xml:space="preserve">Journal</w:t>
      </w:r>
      <w:r>
        <w:rPr>
          <w:i/>
        </w:rPr>
        <w:t xml:space="preserve"> </w:t>
      </w:r>
      <w:r>
        <w:rPr>
          <w:i/>
        </w:rPr>
        <w:t xml:space="preserve">of</w:t>
      </w:r>
      <w:r>
        <w:rPr>
          <w:i/>
        </w:rPr>
        <w:t xml:space="preserve"> </w:t>
      </w:r>
      <w:r>
        <w:rPr>
          <w:i/>
        </w:rPr>
        <w:t xml:space="preserve">Separation</w:t>
      </w:r>
      <w:r>
        <w:rPr>
          <w:i/>
        </w:rPr>
        <w:t xml:space="preserve"> </w:t>
      </w:r>
      <w:r>
        <w:rPr>
          <w:i/>
        </w:rPr>
        <w:t xml:space="preserve">Science</w:t>
      </w:r>
      <w:r>
        <w:t xml:space="preserve">,</w:t>
      </w:r>
      <w:r>
        <w:t xml:space="preserve"> </w:t>
      </w:r>
      <w:r>
        <w:t xml:space="preserve">2015,</w:t>
      </w:r>
      <w:r>
        <w:t xml:space="preserve"> </w:t>
      </w:r>
      <w:r>
        <w:t xml:space="preserve">38</w:t>
      </w:r>
      <w:r>
        <w:t xml:space="preserve">(</w:t>
      </w:r>
      <w:r>
        <w:rPr>
          <w:sz w:val="28"/>
        </w:rPr>
        <w:t xml:space="preserve">23</w:t>
      </w:r>
      <w:r>
        <w:t xml:space="preserve">)</w:t>
      </w:r>
      <w:r>
        <w:t xml:space="preserve">:</w:t>
      </w:r>
      <w:r>
        <w:t xml:space="preserve"> </w:t>
      </w:r>
      <w:r>
        <w:t xml:space="preserve">4136-4140. </w:t>
      </w:r>
      <w:r>
        <w:rPr>
          <w:b/>
        </w:rPr>
        <w:t xml:space="preserve">(</w:t>
      </w:r>
      <w:r>
        <w:rPr>
          <w:b/>
          <w:sz w:val="28"/>
        </w:rPr>
        <w:t xml:space="preserve">Impact Factor</w:t>
      </w:r>
      <w:r>
        <w:rPr>
          <w:b/>
          <w:spacing w:val="-2"/>
          <w:sz w:val="28"/>
        </w:rPr>
        <w:t xml:space="preserve"> </w:t>
      </w:r>
      <w:r>
        <w:rPr>
          <w:b/>
          <w:sz w:val="28"/>
        </w:rPr>
        <w:t xml:space="preserve">2.737</w:t>
      </w:r>
      <w:r>
        <w:rPr>
          <w:b/>
        </w:rPr>
        <w:t xml:space="preserve">)</w:t>
      </w:r>
    </w:p>
    <w:p w:rsidR="0018722C">
      <w:pPr>
        <w:pStyle w:val="cw20"/>
        <w:topLinePunct/>
      </w:pPr>
      <w:r>
        <w:t>[</w:t>
      </w:r>
      <w:r>
        <w:t xml:space="preserve">2</w:t>
      </w:r>
      <w:r>
        <w:t>]</w:t>
      </w:r>
      <w:r/>
      <w:r>
        <w:rPr>
          <w:b/>
        </w:rPr>
        <w:t>黄艳菲</w:t>
      </w:r>
      <w:r>
        <w:t>，孙美，许云章，等. 不同炮制方法对加拿大产西洋参</w:t>
      </w:r>
      <w:r>
        <w:t>中</w:t>
      </w:r>
      <w:r>
        <w:t>10</w:t>
      </w:r>
      <w:r/>
      <w:r w:rsidR="001852F3">
        <w:t xml:space="preserve">种人参皂苷的影响</w:t>
      </w:r>
      <w:r>
        <w:t>[</w:t>
      </w:r>
      <w:r>
        <w:t>J</w:t>
      </w:r>
      <w:r>
        <w:t>]</w:t>
      </w:r>
      <w:r>
        <w:t xml:space="preserve">. 中国中药杂志. </w:t>
      </w:r>
      <w:r>
        <w:t>2014，39</w:t>
      </w:r>
      <w:r>
        <w:t>（</w:t>
      </w:r>
      <w:r>
        <w:t xml:space="preserve">20</w:t>
      </w:r>
      <w:r>
        <w:t>）</w:t>
      </w:r>
      <w:r>
        <w:t xml:space="preserve">：</w:t>
      </w:r>
      <w:r>
        <w:t>3950-3954.</w:t>
      </w:r>
    </w:p>
    <w:p w:rsidR="0018722C">
      <w:pPr>
        <w:pStyle w:val="cw20"/>
        <w:topLinePunct/>
      </w:pPr>
      <w:r>
        <w:rPr>
          <w:b/>
        </w:rPr>
        <w:t xml:space="preserve">[</w:t>
      </w:r>
      <w:r>
        <w:rPr>
          <w:b/>
        </w:rPr>
        <w:t xml:space="preserve">3</w:t>
      </w:r>
      <w:r>
        <w:rPr>
          <w:b/>
        </w:rPr>
        <w:t xml:space="preserve">]</w:t>
      </w:r>
      <w:r>
        <w:rPr>
          <w:b/>
        </w:rPr>
        <w:t xml:space="preserve"> </w:t>
      </w:r>
      <w:r>
        <w:t xml:space="preserve">Lianxin Peng</w:t>
      </w:r>
      <w:r>
        <w:rPr>
          <w:vertAlign w:val="superscript"/>
          /&gt;
        </w:rPr>
        <w:t xml:space="preserve">#</w:t>
      </w:r>
      <w:r>
        <w:t xml:space="preserve">, </w:t>
      </w:r>
      <w:r>
        <w:rPr>
          <w:b/>
        </w:rPr>
        <w:t xml:space="preserve">Yanfei Huang</w:t>
      </w:r>
      <w:r>
        <w:rPr>
          <w:vertAlign w:val="superscript"/>
          /&gt;
        </w:rPr>
        <w:t xml:space="preserve">#</w:t>
      </w:r>
      <w:r>
        <w:t xml:space="preserve">, Liu Yuan*, Zhifeng</w:t>
      </w:r>
      <w:r>
        <w:t xml:space="preserve"> </w:t>
      </w:r>
      <w:r>
        <w:t xml:space="preserve">Zhang, Luyang</w:t>
      </w:r>
      <w:r>
        <w:t xml:space="preserve"> </w:t>
      </w:r>
      <w:r>
        <w:t xml:space="preserve">Lu,</w:t>
      </w:r>
      <w:r>
        <w:t xml:space="preserve"> </w:t>
      </w:r>
      <w:r>
        <w:t xml:space="preserve">Zhao</w:t>
      </w:r>
      <w:r>
        <w:t xml:space="preserve"> </w:t>
      </w:r>
      <w:r>
        <w:t xml:space="preserve">Gang*.</w:t>
      </w:r>
      <w:r>
        <w:t xml:space="preserve"> </w:t>
      </w:r>
      <w:r>
        <w:t xml:space="preserve">Evaluation</w:t>
      </w:r>
      <w:r>
        <w:t xml:space="preserve"> </w:t>
      </w:r>
      <w:r>
        <w:t xml:space="preserve">of</w:t>
      </w:r>
      <w:r>
        <w:t xml:space="preserve"> </w:t>
      </w:r>
      <w:r>
        <w:t xml:space="preserve">Essential</w:t>
      </w:r>
      <w:r>
        <w:t xml:space="preserve"> </w:t>
      </w:r>
      <w:r>
        <w:t xml:space="preserve">and</w:t>
      </w:r>
      <w:r>
        <w:t xml:space="preserve"> </w:t>
      </w:r>
      <w:r>
        <w:t xml:space="preserve">Toxic Element</w:t>
      </w:r>
      <w:r>
        <w:t xml:space="preserve"> </w:t>
      </w:r>
      <w:r>
        <w:t xml:space="preserve">Concentrations</w:t>
      </w:r>
      <w:r>
        <w:t xml:space="preserve"> </w:t>
      </w:r>
      <w:r>
        <w:t xml:space="preserve">in</w:t>
      </w:r>
      <w:r>
        <w:t xml:space="preserve"> </w:t>
      </w:r>
      <w:r>
        <w:t xml:space="preserve">Buckwheat</w:t>
      </w:r>
      <w:r>
        <w:t xml:space="preserve"> </w:t>
      </w:r>
      <w:r>
        <w:t xml:space="preserve">by</w:t>
      </w:r>
      <w:r>
        <w:t xml:space="preserve"> </w:t>
      </w:r>
      <w:r>
        <w:t xml:space="preserve">Experimental</w:t>
      </w:r>
      <w:r>
        <w:t xml:space="preserve"> </w:t>
      </w:r>
      <w:r>
        <w:t xml:space="preserve">and Chemometric Approaches </w:t>
      </w:r>
      <w:r>
        <w:t xml:space="preserve">[</w:t>
      </w:r>
      <w:r>
        <w:t xml:space="preserve">J</w:t>
      </w:r>
      <w:r>
        <w:t xml:space="preserve">]</w:t>
      </w:r>
      <w:r>
        <w:t xml:space="preserve">. </w:t>
      </w:r>
      <w:r>
        <w:rPr>
          <w:i/>
        </w:rPr>
        <w:t xml:space="preserve">Journal of Integrative Agriculture</w:t>
      </w:r>
      <w:r>
        <w:t xml:space="preserve">. 2014, 13</w:t>
      </w:r>
      <w:r>
        <w:t xml:space="preserve">(</w:t>
      </w:r>
      <w:r>
        <w:rPr>
          <w:sz w:val="28"/>
        </w:rPr>
        <w:t xml:space="preserve">8</w:t>
      </w:r>
      <w:r>
        <w:t xml:space="preserve">)</w:t>
      </w:r>
      <w:r>
        <w:t xml:space="preserve">: 1691-1698. </w:t>
      </w:r>
      <w:r>
        <w:rPr>
          <w:b/>
        </w:rPr>
        <w:t xml:space="preserve">(</w:t>
      </w:r>
      <w:r>
        <w:rPr>
          <w:b/>
          <w:sz w:val="28"/>
        </w:rPr>
        <w:t xml:space="preserve">Impact Factor 0.625</w:t>
      </w:r>
      <w:r>
        <w:rPr>
          <w:b/>
        </w:rPr>
        <w:t xml:space="preserve">)</w:t>
      </w:r>
    </w:p>
    <w:p w:rsidR="0018722C">
      <w:pPr>
        <w:pStyle w:val="cw20"/>
        <w:topLinePunct/>
      </w:pPr>
      <w:r>
        <w:t>[</w:t>
      </w:r>
      <w:r>
        <w:t xml:space="preserve">4</w:t>
      </w:r>
      <w:r>
        <w:t>]</w:t>
      </w:r>
      <w:r/>
      <w:r>
        <w:rPr>
          <w:b/>
        </w:rPr>
        <w:t>黄艳菲</w:t>
      </w:r>
      <w:r>
        <w:t>，冯协和，王凯顺，等. 藏医临床常用绿绒蒿药材的鉴</w:t>
      </w:r>
      <w:r>
        <w:t>别研究</w:t>
      </w:r>
      <w:r>
        <w:t>[</w:t>
      </w:r>
      <w:r>
        <w:rPr>
          <w:sz w:val="28"/>
        </w:rPr>
        <w:t xml:space="preserve">J</w:t>
      </w:r>
      <w:r>
        <w:t>]</w:t>
      </w:r>
      <w:r>
        <w:t>.</w:t>
      </w:r>
      <w:r>
        <w:t> 西南大学学报.已修回.</w:t>
      </w:r>
    </w:p>
    <w:p w:rsidR="0018722C">
      <w:pPr>
        <w:pStyle w:val="cw20"/>
        <w:topLinePunct/>
      </w:pPr>
      <w:r>
        <w:rPr>
          <w:rFonts w:cstheme="minorBidi" w:hAnsiTheme="minorHAnsi" w:eastAsiaTheme="minorHAnsi" w:asciiTheme="minorHAnsi" w:ascii="仿宋" w:hAnsi="仿宋" w:eastAsia="仿宋" w:cs="仿宋"/>
          <w:b/>
        </w:rPr>
        <w:t>2. </w:t>
      </w:r>
      <w:r>
        <w:rPr>
          <w:rFonts w:cstheme="minorBidi" w:hAnsiTheme="minorHAnsi" w:eastAsiaTheme="minorHAnsi" w:asciiTheme="minorHAnsi" w:ascii="仿宋" w:hAnsi="仿宋" w:eastAsia="仿宋" w:cs="仿宋"/>
          <w:b/>
        </w:rPr>
        <w:t>专著</w:t>
      </w:r>
    </w:p>
    <w:p w:rsidR="0018722C">
      <w:pPr>
        <w:topLinePunct/>
      </w:pPr>
      <w:r>
        <w:t>《民族药资源开发与综合利用研究》，北京：科学出版社，</w:t>
      </w:r>
      <w:r>
        <w:t>2015</w:t>
      </w:r>
      <w:r>
        <w:t>年</w:t>
      </w:r>
      <w:r>
        <w:t>8</w:t>
      </w:r>
      <w:r/>
      <w:r w:rsidR="001852F3">
        <w:t xml:space="preserve">月，副主编.</w:t>
      </w:r>
    </w:p>
    <w:p w:rsidR="0018722C">
      <w:pPr>
        <w:pStyle w:val="cw20"/>
        <w:topLinePunct/>
      </w:pPr>
      <w:r>
        <w:rPr>
          <w:rFonts w:cstheme="minorBidi" w:hAnsiTheme="minorHAnsi" w:eastAsiaTheme="minorHAnsi" w:asciiTheme="minorHAnsi" w:ascii="仿宋" w:hAnsi="仿宋" w:eastAsia="仿宋" w:cs="仿宋"/>
          <w:b/>
        </w:rPr>
        <w:t>3. </w:t>
      </w:r>
      <w:r>
        <w:rPr>
          <w:rFonts w:cstheme="minorBidi" w:hAnsiTheme="minorHAnsi" w:eastAsiaTheme="minorHAnsi" w:asciiTheme="minorHAnsi" w:ascii="仿宋" w:hAnsi="仿宋" w:eastAsia="仿宋" w:cs="仿宋"/>
          <w:b/>
        </w:rPr>
        <w:t>专利申请</w:t>
      </w:r>
    </w:p>
    <w:p w:rsidR="0018722C">
      <w:pPr>
        <w:topLinePunct/>
      </w:pPr>
      <w:r>
        <w:t>[</w:t>
      </w:r>
      <w:r>
        <w:t xml:space="preserve">1</w:t>
      </w:r>
      <w:r>
        <w:t>]</w:t>
      </w:r>
      <w:r w:rsidR="001852F3">
        <w:t xml:space="preserve">从全缘叶绿绒蒿花中同时分离纯化多种黄酮类成分的方法，专</w:t>
      </w:r>
      <w:r>
        <w:t>利申请号：201510543021.2，发明人：刘圆，</w:t>
      </w:r>
      <w:r>
        <w:rPr>
          <w:b/>
        </w:rPr>
        <w:t>黄艳菲</w:t>
      </w:r>
      <w:r>
        <w:t>，韩亚涛.</w:t>
      </w:r>
    </w:p>
    <w:p w:rsidR="0018722C">
      <w:pPr>
        <w:topLinePunct/>
      </w:pPr>
      <w:r>
        <w:rPr>
          <w:rFonts w:cstheme="minorBidi" w:hAnsiTheme="minorHAnsi" w:eastAsiaTheme="minorHAnsi" w:asciiTheme="minorHAnsi" w:ascii="Calibri"/>
        </w:rPr>
        <w:t>148</w:t>
      </w:r>
    </w:p>
    <w:p w:rsidR="0018722C">
      <w:pPr>
        <w:topLinePunct/>
      </w:pPr>
      <w:r>
        <w:t>[</w:t>
      </w:r>
      <w:r>
        <w:t xml:space="preserve">2</w:t>
      </w:r>
      <w:r>
        <w:t>]</w:t>
      </w:r>
      <w:r w:rsidR="001852F3">
        <w:t xml:space="preserve">一种黄酮类化合物，专利申请号：201510541275.0，发明人：</w:t>
      </w:r>
      <w:r>
        <w:t>刘圆，</w:t>
      </w:r>
      <w:r>
        <w:rPr>
          <w:b/>
        </w:rPr>
        <w:t>黄艳菲</w:t>
      </w:r>
      <w:r>
        <w:t>，韩亚涛.</w:t>
      </w:r>
    </w:p>
    <w:p w:rsidR="0018722C">
      <w:pPr>
        <w:topLinePunct/>
      </w:pPr>
      <w:r>
        <w:t>[</w:t>
      </w:r>
      <w:r>
        <w:t xml:space="preserve">3</w:t>
      </w:r>
      <w:r>
        <w:t>]</w:t>
      </w:r>
      <w:r w:rsidR="001852F3">
        <w:t xml:space="preserve">一种黄酮类化合物及其制备方法和用途，专利申请号：</w:t>
      </w:r>
    </w:p>
    <w:p w:rsidR="0018722C">
      <w:pPr>
        <w:topLinePunct/>
      </w:pPr>
      <w:r>
        <w:t>201510543417.7，发明人：刘圆，</w:t>
      </w:r>
      <w:r>
        <w:rPr>
          <w:b/>
        </w:rPr>
        <w:t>黄艳菲</w:t>
      </w:r>
      <w:r>
        <w:t>，韩亚涛.</w:t>
      </w:r>
    </w:p>
    <w:p w:rsidR="0018722C">
      <w:pPr>
        <w:pStyle w:val="cw20"/>
        <w:topLinePunct/>
      </w:pPr>
      <w:r>
        <w:rPr>
          <w:rFonts w:cstheme="minorBidi" w:hAnsiTheme="minorHAnsi" w:eastAsiaTheme="minorHAnsi" w:asciiTheme="minorHAnsi" w:ascii="仿宋" w:hAnsi="仿宋" w:eastAsia="仿宋" w:cs="仿宋"/>
          <w:b/>
        </w:rPr>
        <w:t>4. </w:t>
      </w:r>
      <w:r>
        <w:rPr>
          <w:rFonts w:cstheme="minorBidi" w:hAnsiTheme="minorHAnsi" w:eastAsiaTheme="minorHAnsi" w:asciiTheme="minorHAnsi" w:ascii="仿宋" w:hAnsi="仿宋" w:eastAsia="仿宋" w:cs="仿宋"/>
          <w:b/>
        </w:rPr>
        <w:t>科技进步奖</w:t>
      </w:r>
    </w:p>
    <w:p w:rsidR="0018722C">
      <w:pPr>
        <w:pStyle w:val="cw20"/>
        <w:topLinePunct/>
      </w:pPr>
      <w:r>
        <w:t>[</w:t>
      </w:r>
      <w:r>
        <w:t xml:space="preserve">1</w:t>
      </w:r>
      <w:r>
        <w:t>]</w:t>
      </w:r>
      <w:r>
        <w:t xml:space="preserve"> </w:t>
      </w:r>
      <w:r>
        <w:t>2015</w:t>
      </w:r>
      <w:r/>
      <w:r w:rsidR="001852F3">
        <w:t xml:space="preserve">年四川省科学技术进步奖三等奖“民族药资源开发与综合</w:t>
      </w:r>
      <w:r>
        <w:t>利用研究”第五完成人.</w:t>
      </w:r>
    </w:p>
    <w:p w:rsidR="0018722C">
      <w:pPr>
        <w:pStyle w:val="cw20"/>
        <w:topLinePunct/>
      </w:pPr>
      <w:r>
        <w:t>[</w:t>
      </w:r>
      <w:r>
        <w:t xml:space="preserve">2</w:t>
      </w:r>
      <w:r>
        <w:t>]</w:t>
      </w:r>
      <w:r>
        <w:t xml:space="preserve"> </w:t>
      </w:r>
      <w:r>
        <w:t>2015</w:t>
      </w:r>
      <w:r/>
      <w:r w:rsidR="001852F3">
        <w:t xml:space="preserve">年四川省阿坝州科技进步奖一等奖“藏药经典成方制剂</w:t>
      </w:r>
      <w:r>
        <w:t>（</w:t>
      </w:r>
      <w:r>
        <w:t xml:space="preserve">三味龙胆花片、智托洁白片</w:t>
      </w:r>
      <w:r>
        <w:t>）</w:t>
      </w:r>
      <w:r>
        <w:t>的开发研究及产业化应用”第十一完成人.</w:t>
      </w:r>
    </w:p>
    <w:p w:rsidR="0018722C">
      <w:pPr>
        <w:topLinePunct/>
      </w:pPr>
      <w:r>
        <w:rPr>
          <w:rFonts w:cstheme="minorBidi" w:hAnsiTheme="minorHAnsi" w:eastAsiaTheme="minorHAnsi" w:asciiTheme="minorHAnsi" w:ascii="Calibri"/>
        </w:rPr>
        <w:t>149</w:t>
      </w:r>
    </w:p>
    <w:p w:rsidR="0018722C">
      <w:pPr>
        <w:pStyle w:val="aff2"/>
        <w:topLinePunct/>
      </w:pPr>
      <w:bookmarkStart w:name="致谢 " w:id="165"/>
      <w:bookmarkEnd w:id="165"/>
      <w:r/>
      <w:bookmarkStart w:name="_bookmark73" w:id="166"/>
      <w:bookmarkEnd w:id="166"/>
      <w:r/>
      <w:r>
        <w:t>致</w:t>
      </w:r>
      <w:r w:rsidRPr="00000000">
        <w:t>谢</w:t>
      </w:r>
    </w:p>
    <w:p w:rsidR="0018722C">
      <w:pPr>
        <w:topLinePunct/>
      </w:pPr>
      <w:r>
        <w:t>三年紧张充实收获满满的博士研究生生活就要结束了，心里舍不</w:t>
      </w:r>
      <w:r w:rsidR="001852F3">
        <w:t xml:space="preserve">下这美丽的中医大校园，更舍不得与我朝夕相处的老师和同学们。</w:t>
      </w:r>
      <w:r>
        <w:t>本</w:t>
      </w:r>
      <w:r>
        <w:t>文是在我尊敬的导师黄必胜教授的悉心指导和殷切关怀下</w:t>
      </w:r>
      <w:r>
        <w:t>完</w:t>
      </w:r>
    </w:p>
    <w:p w:rsidR="0018722C">
      <w:pPr>
        <w:topLinePunct/>
      </w:pPr>
      <w:r>
        <w:t>成的，在选题、设计、实验和论文撰写方面，黄老师都给了我耐心</w:t>
      </w:r>
      <w:r>
        <w:t>的指导和无私的帮助。黄老师实事求是的治学态度、敏锐的洞察力、</w:t>
      </w:r>
      <w:r w:rsidR="001852F3">
        <w:t xml:space="preserve"> </w:t>
      </w:r>
      <w:r>
        <w:t>渊博的学识及认真勤奋的工作作风是我毕生学习的楷模；黄老师积极乐观的生活态度，和蔼可亲、宽宏大度的待人之道，临危不乱当机立断的做事风格是我未来生活和工作的学习榜样。三年来，黄老师教会了我很多做人做事的道理，教会了我面对未来人生应有的态</w:t>
      </w:r>
      <w:r>
        <w:t>度，在此，向我的恩师表示真诚的感谢和敬意！</w:t>
      </w:r>
    </w:p>
    <w:p w:rsidR="0018722C">
      <w:pPr>
        <w:topLinePunct/>
      </w:pPr>
      <w:r>
        <w:t>感谢导师刘圆教授对我无微不至的关怀和帮助，在我的课题立题、</w:t>
      </w:r>
      <w:r>
        <w:t>设计、实验和论文撰写方面无不凝结了老师的心血。刘老师宽宏的</w:t>
      </w:r>
      <w:r w:rsidR="001852F3">
        <w:t xml:space="preserve">气度</w:t>
      </w:r>
      <w:r w:rsidR="001852F3">
        <w:t>、广阔的视野、极具亲和力的待人风格、坚决果断的处事态度</w:t>
      </w:r>
      <w:r w:rsidR="001852F3">
        <w:t xml:space="preserve">和高尚的人格为我生活和工作树立了榜样，使我受益终身，对于老</w:t>
      </w:r>
      <w:r>
        <w:t>师的感谢和敬意无以言表！</w:t>
      </w:r>
    </w:p>
    <w:p w:rsidR="0018722C">
      <w:pPr>
        <w:topLinePunct/>
      </w:pPr>
      <w:r>
        <w:t>感谢陈科力教授对我的课题立题、设计、实验和论文撰写方面的</w:t>
      </w:r>
      <w:r w:rsidR="001852F3">
        <w:t xml:space="preserve">悉心指导和无私帮助，您是我永远学习的楷模和为我指路的灯塔。</w:t>
      </w:r>
      <w:r w:rsidR="001852F3">
        <w:t xml:space="preserve">感</w:t>
      </w:r>
      <w:r>
        <w:t>谢八十岁高龄还依然奋战在学术之路上的罗达尚老师，感谢</w:t>
      </w:r>
      <w:r>
        <w:t>老</w:t>
      </w:r>
    </w:p>
    <w:p w:rsidR="0018722C">
      <w:pPr>
        <w:topLinePunct/>
      </w:pPr>
      <w:r>
        <w:t>师在样品鉴定上的大力帮助，老师为民族医药奉献终生的精神是我</w:t>
      </w:r>
      <w:r>
        <w:t>毕生的榜样。</w:t>
      </w:r>
    </w:p>
    <w:p w:rsidR="0018722C">
      <w:pPr>
        <w:topLinePunct/>
      </w:pPr>
      <w:r>
        <w:t>感谢四川省中医药科学院李利民老师、黄利老师在药理实验的设</w:t>
      </w:r>
      <w:r w:rsidR="001852F3">
        <w:t xml:space="preserve">计和实验方面的大力帮助。</w:t>
      </w:r>
    </w:p>
    <w:p w:rsidR="0018722C">
      <w:pPr>
        <w:topLinePunct/>
      </w:pPr>
      <w:r>
        <w:t>感谢湖北中医药大学药学院的领导和全体老师和班主任余敏蓉老师、课题组刘义梅老师、曹艳老师、李娟老师等全体老师对我的</w:t>
      </w:r>
      <w:r>
        <w:t>教育和培养。</w:t>
      </w:r>
    </w:p>
    <w:p w:rsidR="0018722C">
      <w:pPr>
        <w:topLinePunct/>
      </w:pPr>
      <w:r>
        <w:t>感谢西南民族大学张志锋老师、张吉仲老师、石治川老师的大力</w:t>
      </w:r>
      <w:r w:rsidR="001852F3">
        <w:t xml:space="preserve">帮助。</w:t>
      </w:r>
    </w:p>
    <w:p w:rsidR="0018722C">
      <w:pPr>
        <w:topLinePunct/>
      </w:pPr>
      <w:r>
        <w:rPr>
          <w:rFonts w:cstheme="minorBidi" w:hAnsiTheme="minorHAnsi" w:eastAsiaTheme="minorHAnsi" w:asciiTheme="minorHAnsi" w:ascii="Calibri"/>
        </w:rPr>
        <w:t>150</w:t>
      </w:r>
    </w:p>
    <w:p w:rsidR="0018722C">
      <w:pPr>
        <w:topLinePunct/>
      </w:pPr>
      <w:r>
        <w:t>感谢湖北中医药大学同师门徐健师兄、周文兵师兄、程伟、蔡旭、</w:t>
      </w:r>
      <w:r>
        <w:t>冯协和、何博、马文涛、柳施一、赵平、崔瑞琴、雷焱、陈龙、杨磊蕾、李孟芝、罗颖、曾晓璇等同学在实验过程和论文撰写过程的</w:t>
      </w:r>
      <w:r>
        <w:t>鼎力相助。</w:t>
      </w:r>
    </w:p>
    <w:p w:rsidR="0018722C">
      <w:pPr>
        <w:topLinePunct/>
      </w:pPr>
      <w:r>
        <w:t>感谢西南民族大学同师门王静霞、许云章、赵小燕、杨正明、李</w:t>
      </w:r>
      <w:r>
        <w:t>波、陈奕君、刘盼盼、王景富、张绍山、黄钟杰、余孟杰、滕云、王凯顺、汪凤淋、翟雪、赵薇、韩亚涛、李伯超、刘春林、向海燕</w:t>
      </w:r>
      <w:r>
        <w:t>在实验过程和论文撰写过程的鼎力相助。</w:t>
      </w:r>
    </w:p>
    <w:p w:rsidR="0018722C">
      <w:pPr>
        <w:topLinePunct/>
      </w:pPr>
      <w:r>
        <w:t>感谢同学严书超、黄茜茜、朱洁、周广文、徐派的、曹婷的帮助。</w:t>
      </w:r>
      <w:r w:rsidR="001852F3">
        <w:t xml:space="preserve"> </w:t>
      </w:r>
      <w:r>
        <w:t>在样品的采集过程中，得到了四川省阿坝师范学院任朝琴老师</w:t>
      </w:r>
      <w:r>
        <w:t>及</w:t>
      </w:r>
    </w:p>
    <w:p w:rsidR="0018722C">
      <w:pPr>
        <w:topLinePunct/>
      </w:pPr>
      <w:r>
        <w:t>其家人、四川省阿坝州藏医院拉目加医生和甘孜州康定县黄师傅的</w:t>
      </w:r>
      <w:r>
        <w:t>大力帮助，在此对他们表示衷心的感谢。</w:t>
      </w:r>
    </w:p>
    <w:p w:rsidR="0018722C">
      <w:pPr>
        <w:topLinePunct/>
      </w:pPr>
      <w:r>
        <w:t>感谢湖北中医药大学和西南民族大学众多同学和师</w:t>
      </w:r>
      <w:r>
        <w:t>弟妹</w:t>
      </w:r>
      <w:r>
        <w:t>们在我</w:t>
      </w:r>
      <w:r>
        <w:t>课题研究和论文撰写过程中给予的支持和帮助。</w:t>
      </w:r>
    </w:p>
    <w:p w:rsidR="0018722C">
      <w:pPr>
        <w:topLinePunct/>
      </w:pPr>
      <w:r>
        <w:t>最后要感谢在背后默默给我支持和无私奉献的家人和朋友，感谢</w:t>
      </w:r>
      <w:r w:rsidR="001852F3">
        <w:t xml:space="preserve">父母对我学习和生活的全力支持和关怀。</w:t>
      </w:r>
    </w:p>
    <w:p w:rsidR="0018722C">
      <w:pPr>
        <w:topLinePunct/>
      </w:pPr>
      <w:r>
        <w:t>感谢所有关心和帮助我的人！</w:t>
      </w:r>
      <w:r>
        <w:t>感谢你们！</w:t>
      </w:r>
    </w:p>
    <w:p w:rsidR="0018722C">
      <w:pPr>
        <w:topLinePunct/>
      </w:pPr>
      <w:r>
        <w:rPr>
          <w:rFonts w:cstheme="minorBidi" w:hAnsiTheme="minorHAnsi" w:eastAsiaTheme="minorHAnsi" w:asciiTheme="minorHAnsi" w:ascii="Calibri"/>
        </w:rPr>
        <w:t>151</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楷体">
    <w:altName w:val="楷体"/>
    <w:charset w:val="86"/>
    <w:family w:val="modern"/>
    <w:pitch w:val="fixed"/>
  </w:font>
  <w:font w:name="MS Mincho">
    <w:altName w:val="MS Mincho"/>
    <w:charset w:val="0"/>
    <w:family w:val="modern"/>
    <w:pitch w:val="fixed"/>
  </w:font>
  <w:font w:name="黑体">
    <w:altName w:val="黑体"/>
    <w:charset w:val="86"/>
    <w:family w:val="modern"/>
    <w:pitch w:val="fixed"/>
  </w:font>
  <w:font w:name="Microsoft JhengHei">
    <w:altName w:val="Microsoft JhengHei"/>
    <w:charset w:val="0"/>
    <w:family w:val="swiss"/>
    <w:pitch w:val="variable"/>
  </w:font>
  <w:font w:name="Calibri">
    <w:altName w:val="Calibri"/>
    <w:charset w:val="0"/>
    <w:family w:val="swiss"/>
    <w:pitch w:val="variable"/>
  </w:font>
  <w:font w:name="仿宋">
    <w:altName w:val="仿宋"/>
    <w:charset w:val="86"/>
    <w:family w:val="modern"/>
    <w:pitch w:val="fixed"/>
  </w:font>
  <w:font w:name="Cambria Math">
    <w:altName w:val="Cambria Math"/>
    <w:charset w:val="0"/>
    <w:family w:val="roman"/>
    <w:pitch w:val="variable"/>
  </w:font>
  <w:font w:name="Symbol">
    <w:altName w:val="Symbol"/>
    <w:charset w:val="2"/>
    <w:family w:val="roman"/>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34031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3362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86255pt;width:42pt;height:12pt;mso-position-horizontal-relative:page;mso-position-vertical-relative:page;z-index:-33606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33594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34031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34024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86255pt;width:42pt;height:12pt;mso-position-horizontal-relative:page;mso-position-vertical-relative:page;z-index:-33640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3362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86255pt;width:42pt;height:12pt;mso-position-horizontal-relative:page;mso-position-vertical-relative:page;z-index:-33606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33594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34024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86255pt;width:42pt;height:12pt;mso-position-horizontal-relative:page;mso-position-vertical-relative:page;z-index:-33640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288"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40264"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832"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980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440"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541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392"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5368"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344"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532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296"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5272"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248"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522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200"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5176"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152"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512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104"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5080"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056"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503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008"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4984"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784"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9760"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960"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493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912"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4888"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864"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484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816"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4792"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768"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474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720"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4696"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672"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464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624"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4600"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576"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455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528"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4504"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736"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971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480"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445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432"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4408"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384"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436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336"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4312"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288"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426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240"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4216"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192"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416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144"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4120"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096"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407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048"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4024"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688"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9664"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000"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397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952"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3928"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904"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388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856"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3832"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808"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378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760"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3736"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712"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368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664"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3640"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616"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359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568"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3544"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640"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961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520"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349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472"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3448"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424"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340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376"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3352"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328"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330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280"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3256"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232"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320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184"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3160"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136"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311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088"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3064"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592"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9568"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040"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301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992"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2968"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_Ref665258569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摘</w:t>
    </w:r>
    <w:r>
      <w:tab/>
    </w:r>
    <w:r>
      <w:rPr>
        <w:kern w:val="2"/>
        <w:sz w:val="21"/>
        <w:szCs w:val="24"/>
        <w:rFonts w:eastAsia="华文中宋"/>
      </w:rPr>
      <w:t>要</w:t>
    </w:r>
    <w:r>
      <w:rPr>
        <w:kern w:val="2"/>
        <w:sz w:val="21"/>
        <w:szCs w:val="24"/>
        <w:rFonts w:eastAsia="华文中宋"/>
      </w:rPr>
      <w:fldChar w:fldCharType="end"/>
    </w:r>
  </w:p>
</w:hdr>
</file>

<file path=word/header1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544"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952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496"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9472"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448"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942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400"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9376"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216"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4019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352"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932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304"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9280"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256"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923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208"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9184"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160"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913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112"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9088"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064"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904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016"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8992"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968"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894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920"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8896"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168"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40144"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872"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884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824"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8800"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776"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875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728"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8704"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680"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865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632"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8608"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584"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856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536"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8512"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488"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846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440"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8416"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120"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4009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392"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836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344"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8320"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296"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827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248"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8224"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200"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817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152"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8128"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104"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808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056"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8032"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008"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798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960"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7936"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072"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40048"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912"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788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864"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7840"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816"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779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768"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7744"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720"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769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672"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7648"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624"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760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576"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7552"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528"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750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480"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7456"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024"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4000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432"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740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384"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7360"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336"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731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288"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7264"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240"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721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192"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7168"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144"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712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096"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7072"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048"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702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000"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6976"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976"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9952"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952"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692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48.179993pt;margin-top:42.865604pt;width:299.05pt;height:11pt;mso-position-horizontal-relative:page;mso-position-vertical-relative:page;z-index:-336904"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880"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685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832"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6808"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784"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676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736"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6712"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688"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666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640"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6616"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592"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656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544"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6520"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928" from="75.059998pt,55.61998pt" to="520.359998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990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496"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647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448" from="88.5pt,55.620007pt" to="753.54pt,55.620007pt" stroked="true" strokeweight=".72pt" strokecolor="#000000">
          <v:stroke dashstyle="solid"/>
          <w10:wrap type="none"/>
        </v:line>
      </w:pict>
    </w:r>
    <w:r>
      <w:rPr/>
      <w:pict>
        <v:shape style="position:absolute;margin-left:271.480011pt;margin-top:42.865631pt;width:299.05pt;height:11pt;mso-position-horizontal-relative:page;mso-position-vertical-relative:page;z-index:-336424"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376" from="88.5pt,55.620007pt" to="753.54pt,55.620007pt" stroked="true" strokeweight=".72pt" strokecolor="#000000">
          <v:stroke dashstyle="solid"/>
          <w10:wrap type="none"/>
        </v:line>
      </w:pict>
    </w:r>
    <w:r>
      <w:rPr/>
      <w:pict>
        <v:shape style="position:absolute;margin-left:345.76001pt;margin-top:42.865631pt;width:150.550pt;height:11pt;mso-position-horizontal-relative:page;mso-position-vertical-relative:page;z-index:-33635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328"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6304"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256"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623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208"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6184"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160"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613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112" from="88.5pt,55.620007pt" to="753.54pt,55.620007pt" stroked="true" strokeweight=".72pt" strokecolor="#000000">
          <v:stroke dashstyle="solid"/>
          <w10:wrap type="none"/>
        </v:line>
      </w:pict>
    </w:r>
    <w:r>
      <w:rPr/>
      <w:pict>
        <v:shape style="position:absolute;margin-left:271.480011pt;margin-top:42.865631pt;width:299.05pt;height:11pt;mso-position-horizontal-relative:page;mso-position-vertical-relative:page;z-index:-336088"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040" from="88.5pt,55.620007pt" to="753.54pt,55.620007pt" stroked="true" strokeweight=".72pt" strokecolor="#000000">
          <v:stroke dashstyle="solid"/>
          <w10:wrap type="none"/>
        </v:line>
      </w:pict>
    </w:r>
    <w:r>
      <w:rPr/>
      <w:pict>
        <v:shape style="position:absolute;margin-left:345.76001pt;margin-top:42.865631pt;width:150.550pt;height:11pt;mso-position-horizontal-relative:page;mso-position-vertical-relative:page;z-index:-33601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992"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5968"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880" from="75.059998pt,55.61998pt" to="520.359998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9856"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920"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5896"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872"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5848"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824"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5800"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776"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5752"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728"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5704"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680"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5656"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632"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5608"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584"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5560"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536" from="88.5pt,55.61998pt" to="506.92pt,55.61998pt" stroked="true" strokeweight=".72pt" strokecolor="#000000">
          <v:stroke dashstyle="solid"/>
          <w10:wrap type="none"/>
        </v:line>
      </w:pict>
    </w:r>
    <w:r>
      <w:rPr/>
      <w:pict>
        <v:shape style="position:absolute;margin-left:222.460007pt;margin-top:42.865604pt;width:150.5pt;height:11pt;mso-position-horizontal-relative:page;mso-position-vertical-relative:page;z-index:-335512" type="#_x0000_t202" filled="false" stroked="false">
          <v:textbox inset="0,0,0,0">
            <w:txbxContent>
              <w:p>
                <w:pPr>
                  <w:spacing w:line="200" w:lineRule="exact" w:before="0"/>
                  <w:ind w:left="20" w:right="0" w:firstLine="0"/>
                  <w:jc w:val="left"/>
                  <w:rPr>
                    <w:rFonts w:ascii="楷体" w:eastAsia="楷体" w:hint="eastAsia"/>
                    <w:sz w:val="18"/>
                  </w:rPr>
                </w:pPr>
                <w:r>
                  <w:rPr>
                    <w:rFonts w:ascii="楷体" w:eastAsia="楷体" w:hint="eastAsia"/>
                    <w:spacing w:val="-6"/>
                    <w:sz w:val="18"/>
                  </w:rPr>
                  <w:t>湖北中医药大学 </w:t>
                </w:r>
                <w:r>
                  <w:rPr>
                    <w:rFonts w:ascii="楷体" w:eastAsia="楷体" w:hint="eastAsia"/>
                    <w:sz w:val="18"/>
                  </w:rPr>
                  <w:t>2016</w:t>
                </w:r>
                <w:r>
                  <w:rPr>
                    <w:rFonts w:ascii="楷体" w:eastAsia="楷体" w:hint="eastAsia"/>
                    <w:spacing w:val="-7"/>
                    <w:sz w:val="18"/>
                  </w:rPr>
                  <w:t> 届博士学位论文</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488" from="88.5pt,55.61998pt" to="506.92pt,55.61998pt" stroked="true" strokeweight=".72pt" strokecolor="#000000">
          <v:stroke dashstyle="solid"/>
          <w10:wrap type="none"/>
        </v:line>
      </w:pict>
    </w:r>
    <w:r>
      <w:rPr/>
      <w:pict>
        <v:shape style="position:absolute;margin-left:148.179993pt;margin-top:42.865604pt;width:299pt;height:11pt;mso-position-horizontal-relative:page;mso-position-vertical-relative:page;z-index:-335464" type="#_x0000_t202" filled="false" stroked="false">
          <v:textbox inset="0,0,0,0">
            <w:txbxContent>
              <w:p>
                <w:pPr>
                  <w:spacing w:line="200" w:lineRule="exact" w:before="0"/>
                  <w:ind w:left="20" w:right="0" w:firstLine="0"/>
                  <w:jc w:val="left"/>
                  <w:rPr>
                    <w:rFonts w:ascii="楷体" w:hAnsi="楷体" w:eastAsia="楷体" w:hint="eastAsia"/>
                    <w:sz w:val="18"/>
                  </w:rPr>
                </w:pPr>
                <w:r>
                  <w:rPr>
                    <w:rFonts w:ascii="楷体" w:hAnsi="楷体" w:eastAsia="楷体" w:hint="eastAsia"/>
                    <w:sz w:val="18"/>
                  </w:rPr>
                  <w:t>藏药材“欧贝”类绿绒蒿“清肝热、肺热”功效与活性化学物质相关性研究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lowerLetter"/>
      <w:lvlText w:val="%1."/>
      <w:lvlJc w:val="left"/>
      <w:pPr>
        <w:ind w:left="1455" w:hanging="360"/>
        <w:jc w:val="left"/>
      </w:pPr>
      <w:rPr>
        <w:rFonts w:hint="default" w:ascii="黑体" w:hAnsi="黑体" w:eastAsia="黑体" w:cs="黑体"/>
        <w:spacing w:val="-60"/>
        <w:w w:val="100"/>
        <w:sz w:val="24"/>
        <w:szCs w:val="24"/>
      </w:rPr>
    </w:lvl>
    <w:lvl w:ilvl="1">
      <w:start w:val="0"/>
      <w:numFmt w:val="bullet"/>
      <w:lvlText w:val="•"/>
      <w:lvlJc w:val="left"/>
      <w:pPr>
        <w:ind w:left="2147" w:hanging="360"/>
      </w:pPr>
      <w:rPr>
        <w:rFonts w:hint="default"/>
      </w:rPr>
    </w:lvl>
    <w:lvl w:ilvl="2">
      <w:start w:val="0"/>
      <w:numFmt w:val="bullet"/>
      <w:lvlText w:val="•"/>
      <w:lvlJc w:val="left"/>
      <w:pPr>
        <w:ind w:left="2834" w:hanging="360"/>
      </w:pPr>
      <w:rPr>
        <w:rFonts w:hint="default"/>
      </w:rPr>
    </w:lvl>
    <w:lvl w:ilvl="3">
      <w:start w:val="0"/>
      <w:numFmt w:val="bullet"/>
      <w:lvlText w:val="•"/>
      <w:lvlJc w:val="left"/>
      <w:pPr>
        <w:ind w:left="3521" w:hanging="360"/>
      </w:pPr>
      <w:rPr>
        <w:rFonts w:hint="default"/>
      </w:rPr>
    </w:lvl>
    <w:lvl w:ilvl="4">
      <w:start w:val="0"/>
      <w:numFmt w:val="bullet"/>
      <w:lvlText w:val="•"/>
      <w:lvlJc w:val="left"/>
      <w:pPr>
        <w:ind w:left="4208" w:hanging="360"/>
      </w:pPr>
      <w:rPr>
        <w:rFonts w:hint="default"/>
      </w:rPr>
    </w:lvl>
    <w:lvl w:ilvl="5">
      <w:start w:val="0"/>
      <w:numFmt w:val="bullet"/>
      <w:lvlText w:val="•"/>
      <w:lvlJc w:val="left"/>
      <w:pPr>
        <w:ind w:left="4895" w:hanging="360"/>
      </w:pPr>
      <w:rPr>
        <w:rFonts w:hint="default"/>
      </w:rPr>
    </w:lvl>
    <w:lvl w:ilvl="6">
      <w:start w:val="0"/>
      <w:numFmt w:val="bullet"/>
      <w:lvlText w:val="•"/>
      <w:lvlJc w:val="left"/>
      <w:pPr>
        <w:ind w:left="5582" w:hanging="360"/>
      </w:pPr>
      <w:rPr>
        <w:rFonts w:hint="default"/>
      </w:rPr>
    </w:lvl>
    <w:lvl w:ilvl="7">
      <w:start w:val="0"/>
      <w:numFmt w:val="bullet"/>
      <w:lvlText w:val="•"/>
      <w:lvlJc w:val="left"/>
      <w:pPr>
        <w:ind w:left="6270" w:hanging="360"/>
      </w:pPr>
      <w:rPr>
        <w:rFonts w:hint="default"/>
      </w:rPr>
    </w:lvl>
    <w:lvl w:ilvl="8">
      <w:start w:val="0"/>
      <w:numFmt w:val="bullet"/>
      <w:lvlText w:val="•"/>
      <w:lvlJc w:val="left"/>
      <w:pPr>
        <w:ind w:left="6957" w:hanging="360"/>
      </w:pPr>
      <w:rPr>
        <w:rFonts w:hint="default"/>
      </w:rPr>
    </w:lvl>
  </w:abstractNum>
  <w:abstractNum w:abstractNumId="50">
    <w:multiLevelType w:val="hybridMultilevel"/>
    <w:lvl w:ilvl="0">
      <w:start w:val="1"/>
      <w:numFmt w:val="decimal"/>
      <w:lvlText w:val="[%1]"/>
      <w:lvlJc w:val="left"/>
      <w:pPr>
        <w:ind w:left="900" w:hanging="561"/>
        <w:jc w:val="left"/>
      </w:pPr>
      <w:rPr>
        <w:rFonts w:hint="default" w:ascii="仿宋" w:hAnsi="仿宋" w:eastAsia="仿宋" w:cs="仿宋"/>
        <w:w w:val="99"/>
        <w:sz w:val="28"/>
        <w:szCs w:val="28"/>
      </w:rPr>
    </w:lvl>
    <w:lvl w:ilvl="1">
      <w:start w:val="0"/>
      <w:numFmt w:val="bullet"/>
      <w:lvlText w:val="•"/>
      <w:lvlJc w:val="left"/>
      <w:pPr>
        <w:ind w:left="1744" w:hanging="561"/>
      </w:pPr>
      <w:rPr>
        <w:rFonts w:hint="default"/>
      </w:rPr>
    </w:lvl>
    <w:lvl w:ilvl="2">
      <w:start w:val="0"/>
      <w:numFmt w:val="bullet"/>
      <w:lvlText w:val="•"/>
      <w:lvlJc w:val="left"/>
      <w:pPr>
        <w:ind w:left="2589" w:hanging="561"/>
      </w:pPr>
      <w:rPr>
        <w:rFonts w:hint="default"/>
      </w:rPr>
    </w:lvl>
    <w:lvl w:ilvl="3">
      <w:start w:val="0"/>
      <w:numFmt w:val="bullet"/>
      <w:lvlText w:val="•"/>
      <w:lvlJc w:val="left"/>
      <w:pPr>
        <w:ind w:left="3434" w:hanging="561"/>
      </w:pPr>
      <w:rPr>
        <w:rFonts w:hint="default"/>
      </w:rPr>
    </w:lvl>
    <w:lvl w:ilvl="4">
      <w:start w:val="0"/>
      <w:numFmt w:val="bullet"/>
      <w:lvlText w:val="•"/>
      <w:lvlJc w:val="left"/>
      <w:pPr>
        <w:ind w:left="4279" w:hanging="561"/>
      </w:pPr>
      <w:rPr>
        <w:rFonts w:hint="default"/>
      </w:rPr>
    </w:lvl>
    <w:lvl w:ilvl="5">
      <w:start w:val="0"/>
      <w:numFmt w:val="bullet"/>
      <w:lvlText w:val="•"/>
      <w:lvlJc w:val="left"/>
      <w:pPr>
        <w:ind w:left="5123" w:hanging="561"/>
      </w:pPr>
      <w:rPr>
        <w:rFonts w:hint="default"/>
      </w:rPr>
    </w:lvl>
    <w:lvl w:ilvl="6">
      <w:start w:val="0"/>
      <w:numFmt w:val="bullet"/>
      <w:lvlText w:val="•"/>
      <w:lvlJc w:val="left"/>
      <w:pPr>
        <w:ind w:left="5968" w:hanging="561"/>
      </w:pPr>
      <w:rPr>
        <w:rFonts w:hint="default"/>
      </w:rPr>
    </w:lvl>
    <w:lvl w:ilvl="7">
      <w:start w:val="0"/>
      <w:numFmt w:val="bullet"/>
      <w:lvlText w:val="•"/>
      <w:lvlJc w:val="left"/>
      <w:pPr>
        <w:ind w:left="6813" w:hanging="561"/>
      </w:pPr>
      <w:rPr>
        <w:rFonts w:hint="default"/>
      </w:rPr>
    </w:lvl>
    <w:lvl w:ilvl="8">
      <w:start w:val="0"/>
      <w:numFmt w:val="bullet"/>
      <w:lvlText w:val="•"/>
      <w:lvlJc w:val="left"/>
      <w:pPr>
        <w:ind w:left="7658" w:hanging="561"/>
      </w:pPr>
      <w:rPr>
        <w:rFonts w:hint="default"/>
      </w:rPr>
    </w:lvl>
  </w:abstractNum>
  <w:abstractNum w:abstractNumId="49">
    <w:multiLevelType w:val="hybridMultilevel"/>
    <w:lvl w:ilvl="0">
      <w:start w:val="1"/>
      <w:numFmt w:val="decimal"/>
      <w:lvlText w:val="[%1]"/>
      <w:lvlJc w:val="left"/>
      <w:pPr>
        <w:ind w:left="1600" w:hanging="702"/>
        <w:jc w:val="left"/>
      </w:pPr>
      <w:rPr>
        <w:rFonts w:hint="default" w:ascii="仿宋" w:hAnsi="仿宋" w:eastAsia="仿宋" w:cs="仿宋"/>
        <w:w w:val="99"/>
        <w:sz w:val="28"/>
        <w:szCs w:val="28"/>
      </w:rPr>
    </w:lvl>
    <w:lvl w:ilvl="1">
      <w:start w:val="0"/>
      <w:numFmt w:val="bullet"/>
      <w:lvlText w:val="•"/>
      <w:lvlJc w:val="left"/>
      <w:pPr>
        <w:ind w:left="2374" w:hanging="702"/>
      </w:pPr>
      <w:rPr>
        <w:rFonts w:hint="default"/>
      </w:rPr>
    </w:lvl>
    <w:lvl w:ilvl="2">
      <w:start w:val="0"/>
      <w:numFmt w:val="bullet"/>
      <w:lvlText w:val="•"/>
      <w:lvlJc w:val="left"/>
      <w:pPr>
        <w:ind w:left="3149" w:hanging="702"/>
      </w:pPr>
      <w:rPr>
        <w:rFonts w:hint="default"/>
      </w:rPr>
    </w:lvl>
    <w:lvl w:ilvl="3">
      <w:start w:val="0"/>
      <w:numFmt w:val="bullet"/>
      <w:lvlText w:val="•"/>
      <w:lvlJc w:val="left"/>
      <w:pPr>
        <w:ind w:left="3924" w:hanging="702"/>
      </w:pPr>
      <w:rPr>
        <w:rFonts w:hint="default"/>
      </w:rPr>
    </w:lvl>
    <w:lvl w:ilvl="4">
      <w:start w:val="0"/>
      <w:numFmt w:val="bullet"/>
      <w:lvlText w:val="•"/>
      <w:lvlJc w:val="left"/>
      <w:pPr>
        <w:ind w:left="4699" w:hanging="702"/>
      </w:pPr>
      <w:rPr>
        <w:rFonts w:hint="default"/>
      </w:rPr>
    </w:lvl>
    <w:lvl w:ilvl="5">
      <w:start w:val="0"/>
      <w:numFmt w:val="bullet"/>
      <w:lvlText w:val="•"/>
      <w:lvlJc w:val="left"/>
      <w:pPr>
        <w:ind w:left="5473" w:hanging="702"/>
      </w:pPr>
      <w:rPr>
        <w:rFonts w:hint="default"/>
      </w:rPr>
    </w:lvl>
    <w:lvl w:ilvl="6">
      <w:start w:val="0"/>
      <w:numFmt w:val="bullet"/>
      <w:lvlText w:val="•"/>
      <w:lvlJc w:val="left"/>
      <w:pPr>
        <w:ind w:left="6248" w:hanging="702"/>
      </w:pPr>
      <w:rPr>
        <w:rFonts w:hint="default"/>
      </w:rPr>
    </w:lvl>
    <w:lvl w:ilvl="7">
      <w:start w:val="0"/>
      <w:numFmt w:val="bullet"/>
      <w:lvlText w:val="•"/>
      <w:lvlJc w:val="left"/>
      <w:pPr>
        <w:ind w:left="7023" w:hanging="702"/>
      </w:pPr>
      <w:rPr>
        <w:rFonts w:hint="default"/>
      </w:rPr>
    </w:lvl>
    <w:lvl w:ilvl="8">
      <w:start w:val="0"/>
      <w:numFmt w:val="bullet"/>
      <w:lvlText w:val="•"/>
      <w:lvlJc w:val="left"/>
      <w:pPr>
        <w:ind w:left="7798" w:hanging="702"/>
      </w:pPr>
      <w:rPr>
        <w:rFonts w:hint="default"/>
      </w:rPr>
    </w:lvl>
  </w:abstractNum>
  <w:abstractNum w:abstractNumId="48">
    <w:multiLevelType w:val="hybridMultilevel"/>
    <w:lvl w:ilvl="0">
      <w:start w:val="1"/>
      <w:numFmt w:val="decimal"/>
      <w:lvlText w:val="%1."/>
      <w:lvlJc w:val="left"/>
      <w:pPr>
        <w:ind w:left="1323" w:hanging="424"/>
        <w:jc w:val="left"/>
      </w:pPr>
      <w:rPr>
        <w:rFonts w:hint="default" w:ascii="仿宋" w:hAnsi="仿宋" w:eastAsia="仿宋" w:cs="仿宋"/>
        <w:b/>
        <w:bCs/>
        <w:spacing w:val="0"/>
        <w:w w:val="99"/>
        <w:sz w:val="28"/>
        <w:szCs w:val="28"/>
      </w:rPr>
    </w:lvl>
    <w:lvl w:ilvl="1">
      <w:start w:val="0"/>
      <w:numFmt w:val="bullet"/>
      <w:lvlText w:val="•"/>
      <w:lvlJc w:val="left"/>
      <w:pPr>
        <w:ind w:left="2122" w:hanging="424"/>
      </w:pPr>
      <w:rPr>
        <w:rFonts w:hint="default"/>
      </w:rPr>
    </w:lvl>
    <w:lvl w:ilvl="2">
      <w:start w:val="0"/>
      <w:numFmt w:val="bullet"/>
      <w:lvlText w:val="•"/>
      <w:lvlJc w:val="left"/>
      <w:pPr>
        <w:ind w:left="2925" w:hanging="424"/>
      </w:pPr>
      <w:rPr>
        <w:rFonts w:hint="default"/>
      </w:rPr>
    </w:lvl>
    <w:lvl w:ilvl="3">
      <w:start w:val="0"/>
      <w:numFmt w:val="bullet"/>
      <w:lvlText w:val="•"/>
      <w:lvlJc w:val="left"/>
      <w:pPr>
        <w:ind w:left="3728" w:hanging="424"/>
      </w:pPr>
      <w:rPr>
        <w:rFonts w:hint="default"/>
      </w:rPr>
    </w:lvl>
    <w:lvl w:ilvl="4">
      <w:start w:val="0"/>
      <w:numFmt w:val="bullet"/>
      <w:lvlText w:val="•"/>
      <w:lvlJc w:val="left"/>
      <w:pPr>
        <w:ind w:left="4531" w:hanging="424"/>
      </w:pPr>
      <w:rPr>
        <w:rFonts w:hint="default"/>
      </w:rPr>
    </w:lvl>
    <w:lvl w:ilvl="5">
      <w:start w:val="0"/>
      <w:numFmt w:val="bullet"/>
      <w:lvlText w:val="•"/>
      <w:lvlJc w:val="left"/>
      <w:pPr>
        <w:ind w:left="5333" w:hanging="424"/>
      </w:pPr>
      <w:rPr>
        <w:rFonts w:hint="default"/>
      </w:rPr>
    </w:lvl>
    <w:lvl w:ilvl="6">
      <w:start w:val="0"/>
      <w:numFmt w:val="bullet"/>
      <w:lvlText w:val="•"/>
      <w:lvlJc w:val="left"/>
      <w:pPr>
        <w:ind w:left="6136" w:hanging="424"/>
      </w:pPr>
      <w:rPr>
        <w:rFonts w:hint="default"/>
      </w:rPr>
    </w:lvl>
    <w:lvl w:ilvl="7">
      <w:start w:val="0"/>
      <w:numFmt w:val="bullet"/>
      <w:lvlText w:val="•"/>
      <w:lvlJc w:val="left"/>
      <w:pPr>
        <w:ind w:left="6939" w:hanging="424"/>
      </w:pPr>
      <w:rPr>
        <w:rFonts w:hint="default"/>
      </w:rPr>
    </w:lvl>
    <w:lvl w:ilvl="8">
      <w:start w:val="0"/>
      <w:numFmt w:val="bullet"/>
      <w:lvlText w:val="•"/>
      <w:lvlJc w:val="left"/>
      <w:pPr>
        <w:ind w:left="7742" w:hanging="424"/>
      </w:pPr>
      <w:rPr>
        <w:rFonts w:hint="default"/>
      </w:rPr>
    </w:lvl>
  </w:abstractNum>
  <w:abstractNum w:abstractNumId="47">
    <w:multiLevelType w:val="hybridMultilevel"/>
    <w:lvl w:ilvl="0">
      <w:start w:val="91"/>
      <w:numFmt w:val="decimal"/>
      <w:lvlText w:val="[%1]"/>
      <w:lvlJc w:val="left"/>
      <w:pPr>
        <w:ind w:left="1500" w:hanging="603"/>
        <w:jc w:val="left"/>
      </w:pPr>
      <w:rPr>
        <w:rFonts w:hint="default" w:ascii="仿宋" w:hAnsi="仿宋" w:eastAsia="仿宋" w:cs="仿宋"/>
        <w:w w:val="100"/>
        <w:sz w:val="24"/>
        <w:szCs w:val="24"/>
      </w:rPr>
    </w:lvl>
    <w:lvl w:ilvl="1">
      <w:start w:val="0"/>
      <w:numFmt w:val="bullet"/>
      <w:lvlText w:val="•"/>
      <w:lvlJc w:val="left"/>
      <w:pPr>
        <w:ind w:left="2284" w:hanging="603"/>
      </w:pPr>
      <w:rPr>
        <w:rFonts w:hint="default"/>
      </w:rPr>
    </w:lvl>
    <w:lvl w:ilvl="2">
      <w:start w:val="0"/>
      <w:numFmt w:val="bullet"/>
      <w:lvlText w:val="•"/>
      <w:lvlJc w:val="left"/>
      <w:pPr>
        <w:ind w:left="3069" w:hanging="603"/>
      </w:pPr>
      <w:rPr>
        <w:rFonts w:hint="default"/>
      </w:rPr>
    </w:lvl>
    <w:lvl w:ilvl="3">
      <w:start w:val="0"/>
      <w:numFmt w:val="bullet"/>
      <w:lvlText w:val="•"/>
      <w:lvlJc w:val="left"/>
      <w:pPr>
        <w:ind w:left="3854" w:hanging="603"/>
      </w:pPr>
      <w:rPr>
        <w:rFonts w:hint="default"/>
      </w:rPr>
    </w:lvl>
    <w:lvl w:ilvl="4">
      <w:start w:val="0"/>
      <w:numFmt w:val="bullet"/>
      <w:lvlText w:val="•"/>
      <w:lvlJc w:val="left"/>
      <w:pPr>
        <w:ind w:left="4639" w:hanging="603"/>
      </w:pPr>
      <w:rPr>
        <w:rFonts w:hint="default"/>
      </w:rPr>
    </w:lvl>
    <w:lvl w:ilvl="5">
      <w:start w:val="0"/>
      <w:numFmt w:val="bullet"/>
      <w:lvlText w:val="•"/>
      <w:lvlJc w:val="left"/>
      <w:pPr>
        <w:ind w:left="5423" w:hanging="603"/>
      </w:pPr>
      <w:rPr>
        <w:rFonts w:hint="default"/>
      </w:rPr>
    </w:lvl>
    <w:lvl w:ilvl="6">
      <w:start w:val="0"/>
      <w:numFmt w:val="bullet"/>
      <w:lvlText w:val="•"/>
      <w:lvlJc w:val="left"/>
      <w:pPr>
        <w:ind w:left="6208" w:hanging="603"/>
      </w:pPr>
      <w:rPr>
        <w:rFonts w:hint="default"/>
      </w:rPr>
    </w:lvl>
    <w:lvl w:ilvl="7">
      <w:start w:val="0"/>
      <w:numFmt w:val="bullet"/>
      <w:lvlText w:val="•"/>
      <w:lvlJc w:val="left"/>
      <w:pPr>
        <w:ind w:left="6993" w:hanging="603"/>
      </w:pPr>
      <w:rPr>
        <w:rFonts w:hint="default"/>
      </w:rPr>
    </w:lvl>
    <w:lvl w:ilvl="8">
      <w:start w:val="0"/>
      <w:numFmt w:val="bullet"/>
      <w:lvlText w:val="•"/>
      <w:lvlJc w:val="left"/>
      <w:pPr>
        <w:ind w:left="7778" w:hanging="603"/>
      </w:pPr>
      <w:rPr>
        <w:rFonts w:hint="default"/>
      </w:rPr>
    </w:lvl>
  </w:abstractNum>
  <w:abstractNum w:abstractNumId="46">
    <w:multiLevelType w:val="hybridMultilevel"/>
    <w:lvl w:ilvl="0">
      <w:start w:val="84"/>
      <w:numFmt w:val="decimal"/>
      <w:lvlText w:val="[%1]"/>
      <w:lvlJc w:val="left"/>
      <w:pPr>
        <w:ind w:left="1500" w:hanging="553"/>
        <w:jc w:val="left"/>
      </w:pPr>
      <w:rPr>
        <w:rFonts w:hint="default" w:ascii="仿宋" w:hAnsi="仿宋" w:eastAsia="仿宋" w:cs="仿宋"/>
        <w:w w:val="100"/>
        <w:sz w:val="24"/>
        <w:szCs w:val="24"/>
      </w:rPr>
    </w:lvl>
    <w:lvl w:ilvl="1">
      <w:start w:val="0"/>
      <w:numFmt w:val="bullet"/>
      <w:lvlText w:val="•"/>
      <w:lvlJc w:val="left"/>
      <w:pPr>
        <w:ind w:left="2284" w:hanging="553"/>
      </w:pPr>
      <w:rPr>
        <w:rFonts w:hint="default"/>
      </w:rPr>
    </w:lvl>
    <w:lvl w:ilvl="2">
      <w:start w:val="0"/>
      <w:numFmt w:val="bullet"/>
      <w:lvlText w:val="•"/>
      <w:lvlJc w:val="left"/>
      <w:pPr>
        <w:ind w:left="3069" w:hanging="553"/>
      </w:pPr>
      <w:rPr>
        <w:rFonts w:hint="default"/>
      </w:rPr>
    </w:lvl>
    <w:lvl w:ilvl="3">
      <w:start w:val="0"/>
      <w:numFmt w:val="bullet"/>
      <w:lvlText w:val="•"/>
      <w:lvlJc w:val="left"/>
      <w:pPr>
        <w:ind w:left="3854" w:hanging="553"/>
      </w:pPr>
      <w:rPr>
        <w:rFonts w:hint="default"/>
      </w:rPr>
    </w:lvl>
    <w:lvl w:ilvl="4">
      <w:start w:val="0"/>
      <w:numFmt w:val="bullet"/>
      <w:lvlText w:val="•"/>
      <w:lvlJc w:val="left"/>
      <w:pPr>
        <w:ind w:left="4639" w:hanging="553"/>
      </w:pPr>
      <w:rPr>
        <w:rFonts w:hint="default"/>
      </w:rPr>
    </w:lvl>
    <w:lvl w:ilvl="5">
      <w:start w:val="0"/>
      <w:numFmt w:val="bullet"/>
      <w:lvlText w:val="•"/>
      <w:lvlJc w:val="left"/>
      <w:pPr>
        <w:ind w:left="5423" w:hanging="553"/>
      </w:pPr>
      <w:rPr>
        <w:rFonts w:hint="default"/>
      </w:rPr>
    </w:lvl>
    <w:lvl w:ilvl="6">
      <w:start w:val="0"/>
      <w:numFmt w:val="bullet"/>
      <w:lvlText w:val="•"/>
      <w:lvlJc w:val="left"/>
      <w:pPr>
        <w:ind w:left="6208" w:hanging="553"/>
      </w:pPr>
      <w:rPr>
        <w:rFonts w:hint="default"/>
      </w:rPr>
    </w:lvl>
    <w:lvl w:ilvl="7">
      <w:start w:val="0"/>
      <w:numFmt w:val="bullet"/>
      <w:lvlText w:val="•"/>
      <w:lvlJc w:val="left"/>
      <w:pPr>
        <w:ind w:left="6993" w:hanging="553"/>
      </w:pPr>
      <w:rPr>
        <w:rFonts w:hint="default"/>
      </w:rPr>
    </w:lvl>
    <w:lvl w:ilvl="8">
      <w:start w:val="0"/>
      <w:numFmt w:val="bullet"/>
      <w:lvlText w:val="•"/>
      <w:lvlJc w:val="left"/>
      <w:pPr>
        <w:ind w:left="7778" w:hanging="553"/>
      </w:pPr>
      <w:rPr>
        <w:rFonts w:hint="default"/>
      </w:rPr>
    </w:lvl>
  </w:abstractNum>
  <w:abstractNum w:abstractNumId="45">
    <w:multiLevelType w:val="hybridMultilevel"/>
    <w:lvl w:ilvl="0">
      <w:start w:val="76"/>
      <w:numFmt w:val="decimal"/>
      <w:lvlText w:val="[%1]"/>
      <w:lvlJc w:val="left"/>
      <w:pPr>
        <w:ind w:left="1500" w:hanging="601"/>
        <w:jc w:val="left"/>
      </w:pPr>
      <w:rPr>
        <w:rFonts w:hint="default" w:ascii="仿宋" w:hAnsi="仿宋" w:eastAsia="仿宋" w:cs="仿宋"/>
        <w:w w:val="100"/>
        <w:sz w:val="24"/>
        <w:szCs w:val="24"/>
      </w:rPr>
    </w:lvl>
    <w:lvl w:ilvl="1">
      <w:start w:val="0"/>
      <w:numFmt w:val="bullet"/>
      <w:lvlText w:val="•"/>
      <w:lvlJc w:val="left"/>
      <w:pPr>
        <w:ind w:left="2284" w:hanging="601"/>
      </w:pPr>
      <w:rPr>
        <w:rFonts w:hint="default"/>
      </w:rPr>
    </w:lvl>
    <w:lvl w:ilvl="2">
      <w:start w:val="0"/>
      <w:numFmt w:val="bullet"/>
      <w:lvlText w:val="•"/>
      <w:lvlJc w:val="left"/>
      <w:pPr>
        <w:ind w:left="3069" w:hanging="601"/>
      </w:pPr>
      <w:rPr>
        <w:rFonts w:hint="default"/>
      </w:rPr>
    </w:lvl>
    <w:lvl w:ilvl="3">
      <w:start w:val="0"/>
      <w:numFmt w:val="bullet"/>
      <w:lvlText w:val="•"/>
      <w:lvlJc w:val="left"/>
      <w:pPr>
        <w:ind w:left="3854" w:hanging="601"/>
      </w:pPr>
      <w:rPr>
        <w:rFonts w:hint="default"/>
      </w:rPr>
    </w:lvl>
    <w:lvl w:ilvl="4">
      <w:start w:val="0"/>
      <w:numFmt w:val="bullet"/>
      <w:lvlText w:val="•"/>
      <w:lvlJc w:val="left"/>
      <w:pPr>
        <w:ind w:left="4639" w:hanging="601"/>
      </w:pPr>
      <w:rPr>
        <w:rFonts w:hint="default"/>
      </w:rPr>
    </w:lvl>
    <w:lvl w:ilvl="5">
      <w:start w:val="0"/>
      <w:numFmt w:val="bullet"/>
      <w:lvlText w:val="•"/>
      <w:lvlJc w:val="left"/>
      <w:pPr>
        <w:ind w:left="5423" w:hanging="601"/>
      </w:pPr>
      <w:rPr>
        <w:rFonts w:hint="default"/>
      </w:rPr>
    </w:lvl>
    <w:lvl w:ilvl="6">
      <w:start w:val="0"/>
      <w:numFmt w:val="bullet"/>
      <w:lvlText w:val="•"/>
      <w:lvlJc w:val="left"/>
      <w:pPr>
        <w:ind w:left="6208" w:hanging="601"/>
      </w:pPr>
      <w:rPr>
        <w:rFonts w:hint="default"/>
      </w:rPr>
    </w:lvl>
    <w:lvl w:ilvl="7">
      <w:start w:val="0"/>
      <w:numFmt w:val="bullet"/>
      <w:lvlText w:val="•"/>
      <w:lvlJc w:val="left"/>
      <w:pPr>
        <w:ind w:left="6993" w:hanging="601"/>
      </w:pPr>
      <w:rPr>
        <w:rFonts w:hint="default"/>
      </w:rPr>
    </w:lvl>
    <w:lvl w:ilvl="8">
      <w:start w:val="0"/>
      <w:numFmt w:val="bullet"/>
      <w:lvlText w:val="•"/>
      <w:lvlJc w:val="left"/>
      <w:pPr>
        <w:ind w:left="7778" w:hanging="601"/>
      </w:pPr>
      <w:rPr>
        <w:rFonts w:hint="default"/>
      </w:rPr>
    </w:lvl>
  </w:abstractNum>
  <w:abstractNum w:abstractNumId="44">
    <w:multiLevelType w:val="hybridMultilevel"/>
    <w:lvl w:ilvl="0">
      <w:start w:val="66"/>
      <w:numFmt w:val="decimal"/>
      <w:lvlText w:val="[%1]"/>
      <w:lvlJc w:val="left"/>
      <w:pPr>
        <w:ind w:left="1500" w:hanging="691"/>
        <w:jc w:val="left"/>
      </w:pPr>
      <w:rPr>
        <w:rFonts w:hint="default" w:ascii="仿宋" w:hAnsi="仿宋" w:eastAsia="仿宋" w:cs="仿宋"/>
        <w:spacing w:val="-41"/>
        <w:w w:val="95"/>
        <w:sz w:val="24"/>
        <w:szCs w:val="24"/>
      </w:rPr>
    </w:lvl>
    <w:lvl w:ilvl="1">
      <w:start w:val="0"/>
      <w:numFmt w:val="bullet"/>
      <w:lvlText w:val="•"/>
      <w:lvlJc w:val="left"/>
      <w:pPr>
        <w:ind w:left="2284" w:hanging="691"/>
      </w:pPr>
      <w:rPr>
        <w:rFonts w:hint="default"/>
      </w:rPr>
    </w:lvl>
    <w:lvl w:ilvl="2">
      <w:start w:val="0"/>
      <w:numFmt w:val="bullet"/>
      <w:lvlText w:val="•"/>
      <w:lvlJc w:val="left"/>
      <w:pPr>
        <w:ind w:left="3069" w:hanging="691"/>
      </w:pPr>
      <w:rPr>
        <w:rFonts w:hint="default"/>
      </w:rPr>
    </w:lvl>
    <w:lvl w:ilvl="3">
      <w:start w:val="0"/>
      <w:numFmt w:val="bullet"/>
      <w:lvlText w:val="•"/>
      <w:lvlJc w:val="left"/>
      <w:pPr>
        <w:ind w:left="3854" w:hanging="691"/>
      </w:pPr>
      <w:rPr>
        <w:rFonts w:hint="default"/>
      </w:rPr>
    </w:lvl>
    <w:lvl w:ilvl="4">
      <w:start w:val="0"/>
      <w:numFmt w:val="bullet"/>
      <w:lvlText w:val="•"/>
      <w:lvlJc w:val="left"/>
      <w:pPr>
        <w:ind w:left="4639" w:hanging="691"/>
      </w:pPr>
      <w:rPr>
        <w:rFonts w:hint="default"/>
      </w:rPr>
    </w:lvl>
    <w:lvl w:ilvl="5">
      <w:start w:val="0"/>
      <w:numFmt w:val="bullet"/>
      <w:lvlText w:val="•"/>
      <w:lvlJc w:val="left"/>
      <w:pPr>
        <w:ind w:left="5423" w:hanging="691"/>
      </w:pPr>
      <w:rPr>
        <w:rFonts w:hint="default"/>
      </w:rPr>
    </w:lvl>
    <w:lvl w:ilvl="6">
      <w:start w:val="0"/>
      <w:numFmt w:val="bullet"/>
      <w:lvlText w:val="•"/>
      <w:lvlJc w:val="left"/>
      <w:pPr>
        <w:ind w:left="6208" w:hanging="691"/>
      </w:pPr>
      <w:rPr>
        <w:rFonts w:hint="default"/>
      </w:rPr>
    </w:lvl>
    <w:lvl w:ilvl="7">
      <w:start w:val="0"/>
      <w:numFmt w:val="bullet"/>
      <w:lvlText w:val="•"/>
      <w:lvlJc w:val="left"/>
      <w:pPr>
        <w:ind w:left="6993" w:hanging="691"/>
      </w:pPr>
      <w:rPr>
        <w:rFonts w:hint="default"/>
      </w:rPr>
    </w:lvl>
    <w:lvl w:ilvl="8">
      <w:start w:val="0"/>
      <w:numFmt w:val="bullet"/>
      <w:lvlText w:val="•"/>
      <w:lvlJc w:val="left"/>
      <w:pPr>
        <w:ind w:left="7778" w:hanging="691"/>
      </w:pPr>
      <w:rPr>
        <w:rFonts w:hint="default"/>
      </w:rPr>
    </w:lvl>
  </w:abstractNum>
  <w:abstractNum w:abstractNumId="43">
    <w:multiLevelType w:val="hybridMultilevel"/>
    <w:lvl w:ilvl="0">
      <w:start w:val="57"/>
      <w:numFmt w:val="decimal"/>
      <w:lvlText w:val="[%1]"/>
      <w:lvlJc w:val="left"/>
      <w:pPr>
        <w:ind w:left="1500" w:hanging="601"/>
        <w:jc w:val="left"/>
      </w:pPr>
      <w:rPr>
        <w:rFonts w:hint="default" w:ascii="仿宋" w:hAnsi="仿宋" w:eastAsia="仿宋" w:cs="仿宋"/>
        <w:spacing w:val="-120"/>
        <w:w w:val="100"/>
        <w:sz w:val="24"/>
        <w:szCs w:val="24"/>
      </w:rPr>
    </w:lvl>
    <w:lvl w:ilvl="1">
      <w:start w:val="0"/>
      <w:numFmt w:val="bullet"/>
      <w:lvlText w:val="•"/>
      <w:lvlJc w:val="left"/>
      <w:pPr>
        <w:ind w:left="2284" w:hanging="601"/>
      </w:pPr>
      <w:rPr>
        <w:rFonts w:hint="default"/>
      </w:rPr>
    </w:lvl>
    <w:lvl w:ilvl="2">
      <w:start w:val="0"/>
      <w:numFmt w:val="bullet"/>
      <w:lvlText w:val="•"/>
      <w:lvlJc w:val="left"/>
      <w:pPr>
        <w:ind w:left="3069" w:hanging="601"/>
      </w:pPr>
      <w:rPr>
        <w:rFonts w:hint="default"/>
      </w:rPr>
    </w:lvl>
    <w:lvl w:ilvl="3">
      <w:start w:val="0"/>
      <w:numFmt w:val="bullet"/>
      <w:lvlText w:val="•"/>
      <w:lvlJc w:val="left"/>
      <w:pPr>
        <w:ind w:left="3854" w:hanging="601"/>
      </w:pPr>
      <w:rPr>
        <w:rFonts w:hint="default"/>
      </w:rPr>
    </w:lvl>
    <w:lvl w:ilvl="4">
      <w:start w:val="0"/>
      <w:numFmt w:val="bullet"/>
      <w:lvlText w:val="•"/>
      <w:lvlJc w:val="left"/>
      <w:pPr>
        <w:ind w:left="4639" w:hanging="601"/>
      </w:pPr>
      <w:rPr>
        <w:rFonts w:hint="default"/>
      </w:rPr>
    </w:lvl>
    <w:lvl w:ilvl="5">
      <w:start w:val="0"/>
      <w:numFmt w:val="bullet"/>
      <w:lvlText w:val="•"/>
      <w:lvlJc w:val="left"/>
      <w:pPr>
        <w:ind w:left="5423" w:hanging="601"/>
      </w:pPr>
      <w:rPr>
        <w:rFonts w:hint="default"/>
      </w:rPr>
    </w:lvl>
    <w:lvl w:ilvl="6">
      <w:start w:val="0"/>
      <w:numFmt w:val="bullet"/>
      <w:lvlText w:val="•"/>
      <w:lvlJc w:val="left"/>
      <w:pPr>
        <w:ind w:left="6208" w:hanging="601"/>
      </w:pPr>
      <w:rPr>
        <w:rFonts w:hint="default"/>
      </w:rPr>
    </w:lvl>
    <w:lvl w:ilvl="7">
      <w:start w:val="0"/>
      <w:numFmt w:val="bullet"/>
      <w:lvlText w:val="•"/>
      <w:lvlJc w:val="left"/>
      <w:pPr>
        <w:ind w:left="6993" w:hanging="601"/>
      </w:pPr>
      <w:rPr>
        <w:rFonts w:hint="default"/>
      </w:rPr>
    </w:lvl>
    <w:lvl w:ilvl="8">
      <w:start w:val="0"/>
      <w:numFmt w:val="bullet"/>
      <w:lvlText w:val="•"/>
      <w:lvlJc w:val="left"/>
      <w:pPr>
        <w:ind w:left="7778" w:hanging="601"/>
      </w:pPr>
      <w:rPr>
        <w:rFonts w:hint="default"/>
      </w:rPr>
    </w:lvl>
  </w:abstractNum>
  <w:abstractNum w:abstractNumId="42">
    <w:multiLevelType w:val="hybridMultilevel"/>
    <w:lvl w:ilvl="0">
      <w:start w:val="43"/>
      <w:numFmt w:val="decimal"/>
      <w:lvlText w:val="[%1]"/>
      <w:lvlJc w:val="left"/>
      <w:pPr>
        <w:ind w:left="1500" w:hanging="601"/>
        <w:jc w:val="left"/>
      </w:pPr>
      <w:rPr>
        <w:rFonts w:hint="default" w:ascii="仿宋" w:hAnsi="仿宋" w:eastAsia="仿宋" w:cs="仿宋"/>
        <w:spacing w:val="-120"/>
        <w:w w:val="100"/>
        <w:sz w:val="24"/>
        <w:szCs w:val="24"/>
      </w:rPr>
    </w:lvl>
    <w:lvl w:ilvl="1">
      <w:start w:val="0"/>
      <w:numFmt w:val="bullet"/>
      <w:lvlText w:val="•"/>
      <w:lvlJc w:val="left"/>
      <w:pPr>
        <w:ind w:left="2284" w:hanging="601"/>
      </w:pPr>
      <w:rPr>
        <w:rFonts w:hint="default"/>
      </w:rPr>
    </w:lvl>
    <w:lvl w:ilvl="2">
      <w:start w:val="0"/>
      <w:numFmt w:val="bullet"/>
      <w:lvlText w:val="•"/>
      <w:lvlJc w:val="left"/>
      <w:pPr>
        <w:ind w:left="3069" w:hanging="601"/>
      </w:pPr>
      <w:rPr>
        <w:rFonts w:hint="default"/>
      </w:rPr>
    </w:lvl>
    <w:lvl w:ilvl="3">
      <w:start w:val="0"/>
      <w:numFmt w:val="bullet"/>
      <w:lvlText w:val="•"/>
      <w:lvlJc w:val="left"/>
      <w:pPr>
        <w:ind w:left="3854" w:hanging="601"/>
      </w:pPr>
      <w:rPr>
        <w:rFonts w:hint="default"/>
      </w:rPr>
    </w:lvl>
    <w:lvl w:ilvl="4">
      <w:start w:val="0"/>
      <w:numFmt w:val="bullet"/>
      <w:lvlText w:val="•"/>
      <w:lvlJc w:val="left"/>
      <w:pPr>
        <w:ind w:left="4639" w:hanging="601"/>
      </w:pPr>
      <w:rPr>
        <w:rFonts w:hint="default"/>
      </w:rPr>
    </w:lvl>
    <w:lvl w:ilvl="5">
      <w:start w:val="0"/>
      <w:numFmt w:val="bullet"/>
      <w:lvlText w:val="•"/>
      <w:lvlJc w:val="left"/>
      <w:pPr>
        <w:ind w:left="5423" w:hanging="601"/>
      </w:pPr>
      <w:rPr>
        <w:rFonts w:hint="default"/>
      </w:rPr>
    </w:lvl>
    <w:lvl w:ilvl="6">
      <w:start w:val="0"/>
      <w:numFmt w:val="bullet"/>
      <w:lvlText w:val="•"/>
      <w:lvlJc w:val="left"/>
      <w:pPr>
        <w:ind w:left="6208" w:hanging="601"/>
      </w:pPr>
      <w:rPr>
        <w:rFonts w:hint="default"/>
      </w:rPr>
    </w:lvl>
    <w:lvl w:ilvl="7">
      <w:start w:val="0"/>
      <w:numFmt w:val="bullet"/>
      <w:lvlText w:val="•"/>
      <w:lvlJc w:val="left"/>
      <w:pPr>
        <w:ind w:left="6993" w:hanging="601"/>
      </w:pPr>
      <w:rPr>
        <w:rFonts w:hint="default"/>
      </w:rPr>
    </w:lvl>
    <w:lvl w:ilvl="8">
      <w:start w:val="0"/>
      <w:numFmt w:val="bullet"/>
      <w:lvlText w:val="•"/>
      <w:lvlJc w:val="left"/>
      <w:pPr>
        <w:ind w:left="7778" w:hanging="601"/>
      </w:pPr>
      <w:rPr>
        <w:rFonts w:hint="default"/>
      </w:rPr>
    </w:lvl>
  </w:abstractNum>
  <w:abstractNum w:abstractNumId="41">
    <w:multiLevelType w:val="hybridMultilevel"/>
    <w:lvl w:ilvl="0">
      <w:start w:val="30"/>
      <w:numFmt w:val="decimal"/>
      <w:lvlText w:val="[%1]"/>
      <w:lvlJc w:val="left"/>
      <w:pPr>
        <w:ind w:left="1500" w:hanging="601"/>
        <w:jc w:val="left"/>
      </w:pPr>
      <w:rPr>
        <w:rFonts w:hint="default" w:ascii="仿宋" w:hAnsi="仿宋" w:eastAsia="仿宋" w:cs="仿宋"/>
        <w:spacing w:val="-120"/>
        <w:w w:val="100"/>
        <w:sz w:val="24"/>
        <w:szCs w:val="24"/>
      </w:rPr>
    </w:lvl>
    <w:lvl w:ilvl="1">
      <w:start w:val="0"/>
      <w:numFmt w:val="bullet"/>
      <w:lvlText w:val="•"/>
      <w:lvlJc w:val="left"/>
      <w:pPr>
        <w:ind w:left="2284" w:hanging="601"/>
      </w:pPr>
      <w:rPr>
        <w:rFonts w:hint="default"/>
      </w:rPr>
    </w:lvl>
    <w:lvl w:ilvl="2">
      <w:start w:val="0"/>
      <w:numFmt w:val="bullet"/>
      <w:lvlText w:val="•"/>
      <w:lvlJc w:val="left"/>
      <w:pPr>
        <w:ind w:left="3069" w:hanging="601"/>
      </w:pPr>
      <w:rPr>
        <w:rFonts w:hint="default"/>
      </w:rPr>
    </w:lvl>
    <w:lvl w:ilvl="3">
      <w:start w:val="0"/>
      <w:numFmt w:val="bullet"/>
      <w:lvlText w:val="•"/>
      <w:lvlJc w:val="left"/>
      <w:pPr>
        <w:ind w:left="3854" w:hanging="601"/>
      </w:pPr>
      <w:rPr>
        <w:rFonts w:hint="default"/>
      </w:rPr>
    </w:lvl>
    <w:lvl w:ilvl="4">
      <w:start w:val="0"/>
      <w:numFmt w:val="bullet"/>
      <w:lvlText w:val="•"/>
      <w:lvlJc w:val="left"/>
      <w:pPr>
        <w:ind w:left="4639" w:hanging="601"/>
      </w:pPr>
      <w:rPr>
        <w:rFonts w:hint="default"/>
      </w:rPr>
    </w:lvl>
    <w:lvl w:ilvl="5">
      <w:start w:val="0"/>
      <w:numFmt w:val="bullet"/>
      <w:lvlText w:val="•"/>
      <w:lvlJc w:val="left"/>
      <w:pPr>
        <w:ind w:left="5423" w:hanging="601"/>
      </w:pPr>
      <w:rPr>
        <w:rFonts w:hint="default"/>
      </w:rPr>
    </w:lvl>
    <w:lvl w:ilvl="6">
      <w:start w:val="0"/>
      <w:numFmt w:val="bullet"/>
      <w:lvlText w:val="•"/>
      <w:lvlJc w:val="left"/>
      <w:pPr>
        <w:ind w:left="6208" w:hanging="601"/>
      </w:pPr>
      <w:rPr>
        <w:rFonts w:hint="default"/>
      </w:rPr>
    </w:lvl>
    <w:lvl w:ilvl="7">
      <w:start w:val="0"/>
      <w:numFmt w:val="bullet"/>
      <w:lvlText w:val="•"/>
      <w:lvlJc w:val="left"/>
      <w:pPr>
        <w:ind w:left="6993" w:hanging="601"/>
      </w:pPr>
      <w:rPr>
        <w:rFonts w:hint="default"/>
      </w:rPr>
    </w:lvl>
    <w:lvl w:ilvl="8">
      <w:start w:val="0"/>
      <w:numFmt w:val="bullet"/>
      <w:lvlText w:val="•"/>
      <w:lvlJc w:val="left"/>
      <w:pPr>
        <w:ind w:left="7778" w:hanging="601"/>
      </w:pPr>
      <w:rPr>
        <w:rFonts w:hint="default"/>
      </w:rPr>
    </w:lvl>
  </w:abstractNum>
  <w:abstractNum w:abstractNumId="40">
    <w:multiLevelType w:val="hybridMultilevel"/>
    <w:lvl w:ilvl="0">
      <w:start w:val="18"/>
      <w:numFmt w:val="decimal"/>
      <w:lvlText w:val="[%1]"/>
      <w:lvlJc w:val="left"/>
      <w:pPr>
        <w:ind w:left="1500" w:hanging="602"/>
        <w:jc w:val="left"/>
      </w:pPr>
      <w:rPr>
        <w:rFonts w:hint="default" w:ascii="仿宋" w:hAnsi="仿宋" w:eastAsia="仿宋" w:cs="仿宋"/>
        <w:w w:val="100"/>
        <w:sz w:val="24"/>
        <w:szCs w:val="24"/>
      </w:rPr>
    </w:lvl>
    <w:lvl w:ilvl="1">
      <w:start w:val="0"/>
      <w:numFmt w:val="bullet"/>
      <w:lvlText w:val="•"/>
      <w:lvlJc w:val="left"/>
      <w:pPr>
        <w:ind w:left="2284" w:hanging="602"/>
      </w:pPr>
      <w:rPr>
        <w:rFonts w:hint="default"/>
      </w:rPr>
    </w:lvl>
    <w:lvl w:ilvl="2">
      <w:start w:val="0"/>
      <w:numFmt w:val="bullet"/>
      <w:lvlText w:val="•"/>
      <w:lvlJc w:val="left"/>
      <w:pPr>
        <w:ind w:left="3069" w:hanging="602"/>
      </w:pPr>
      <w:rPr>
        <w:rFonts w:hint="default"/>
      </w:rPr>
    </w:lvl>
    <w:lvl w:ilvl="3">
      <w:start w:val="0"/>
      <w:numFmt w:val="bullet"/>
      <w:lvlText w:val="•"/>
      <w:lvlJc w:val="left"/>
      <w:pPr>
        <w:ind w:left="3854" w:hanging="602"/>
      </w:pPr>
      <w:rPr>
        <w:rFonts w:hint="default"/>
      </w:rPr>
    </w:lvl>
    <w:lvl w:ilvl="4">
      <w:start w:val="0"/>
      <w:numFmt w:val="bullet"/>
      <w:lvlText w:val="•"/>
      <w:lvlJc w:val="left"/>
      <w:pPr>
        <w:ind w:left="4639" w:hanging="602"/>
      </w:pPr>
      <w:rPr>
        <w:rFonts w:hint="default"/>
      </w:rPr>
    </w:lvl>
    <w:lvl w:ilvl="5">
      <w:start w:val="0"/>
      <w:numFmt w:val="bullet"/>
      <w:lvlText w:val="•"/>
      <w:lvlJc w:val="left"/>
      <w:pPr>
        <w:ind w:left="5423" w:hanging="602"/>
      </w:pPr>
      <w:rPr>
        <w:rFonts w:hint="default"/>
      </w:rPr>
    </w:lvl>
    <w:lvl w:ilvl="6">
      <w:start w:val="0"/>
      <w:numFmt w:val="bullet"/>
      <w:lvlText w:val="•"/>
      <w:lvlJc w:val="left"/>
      <w:pPr>
        <w:ind w:left="6208" w:hanging="602"/>
      </w:pPr>
      <w:rPr>
        <w:rFonts w:hint="default"/>
      </w:rPr>
    </w:lvl>
    <w:lvl w:ilvl="7">
      <w:start w:val="0"/>
      <w:numFmt w:val="bullet"/>
      <w:lvlText w:val="•"/>
      <w:lvlJc w:val="left"/>
      <w:pPr>
        <w:ind w:left="6993" w:hanging="602"/>
      </w:pPr>
      <w:rPr>
        <w:rFonts w:hint="default"/>
      </w:rPr>
    </w:lvl>
    <w:lvl w:ilvl="8">
      <w:start w:val="0"/>
      <w:numFmt w:val="bullet"/>
      <w:lvlText w:val="•"/>
      <w:lvlJc w:val="left"/>
      <w:pPr>
        <w:ind w:left="7778" w:hanging="602"/>
      </w:pPr>
      <w:rPr>
        <w:rFonts w:hint="default"/>
      </w:rPr>
    </w:lvl>
  </w:abstractNum>
  <w:abstractNum w:abstractNumId="39">
    <w:multiLevelType w:val="hybridMultilevel"/>
    <w:lvl w:ilvl="0">
      <w:start w:val="5"/>
      <w:numFmt w:val="decimal"/>
      <w:lvlText w:val="[%1]"/>
      <w:lvlJc w:val="left"/>
      <w:pPr>
        <w:ind w:left="1500" w:hanging="603"/>
        <w:jc w:val="left"/>
      </w:pPr>
      <w:rPr>
        <w:rFonts w:hint="default" w:ascii="仿宋" w:hAnsi="仿宋" w:eastAsia="仿宋" w:cs="仿宋"/>
        <w:w w:val="100"/>
        <w:sz w:val="24"/>
        <w:szCs w:val="24"/>
      </w:rPr>
    </w:lvl>
    <w:lvl w:ilvl="1">
      <w:start w:val="0"/>
      <w:numFmt w:val="bullet"/>
      <w:lvlText w:val="•"/>
      <w:lvlJc w:val="left"/>
      <w:pPr>
        <w:ind w:left="2292" w:hanging="603"/>
      </w:pPr>
      <w:rPr>
        <w:rFonts w:hint="default"/>
      </w:rPr>
    </w:lvl>
    <w:lvl w:ilvl="2">
      <w:start w:val="0"/>
      <w:numFmt w:val="bullet"/>
      <w:lvlText w:val="•"/>
      <w:lvlJc w:val="left"/>
      <w:pPr>
        <w:ind w:left="3085" w:hanging="603"/>
      </w:pPr>
      <w:rPr>
        <w:rFonts w:hint="default"/>
      </w:rPr>
    </w:lvl>
    <w:lvl w:ilvl="3">
      <w:start w:val="0"/>
      <w:numFmt w:val="bullet"/>
      <w:lvlText w:val="•"/>
      <w:lvlJc w:val="left"/>
      <w:pPr>
        <w:ind w:left="3878" w:hanging="603"/>
      </w:pPr>
      <w:rPr>
        <w:rFonts w:hint="default"/>
      </w:rPr>
    </w:lvl>
    <w:lvl w:ilvl="4">
      <w:start w:val="0"/>
      <w:numFmt w:val="bullet"/>
      <w:lvlText w:val="•"/>
      <w:lvlJc w:val="left"/>
      <w:pPr>
        <w:ind w:left="4671" w:hanging="603"/>
      </w:pPr>
      <w:rPr>
        <w:rFonts w:hint="default"/>
      </w:rPr>
    </w:lvl>
    <w:lvl w:ilvl="5">
      <w:start w:val="0"/>
      <w:numFmt w:val="bullet"/>
      <w:lvlText w:val="•"/>
      <w:lvlJc w:val="left"/>
      <w:pPr>
        <w:ind w:left="5463" w:hanging="603"/>
      </w:pPr>
      <w:rPr>
        <w:rFonts w:hint="default"/>
      </w:rPr>
    </w:lvl>
    <w:lvl w:ilvl="6">
      <w:start w:val="0"/>
      <w:numFmt w:val="bullet"/>
      <w:lvlText w:val="•"/>
      <w:lvlJc w:val="left"/>
      <w:pPr>
        <w:ind w:left="6256" w:hanging="603"/>
      </w:pPr>
      <w:rPr>
        <w:rFonts w:hint="default"/>
      </w:rPr>
    </w:lvl>
    <w:lvl w:ilvl="7">
      <w:start w:val="0"/>
      <w:numFmt w:val="bullet"/>
      <w:lvlText w:val="•"/>
      <w:lvlJc w:val="left"/>
      <w:pPr>
        <w:ind w:left="7049" w:hanging="603"/>
      </w:pPr>
      <w:rPr>
        <w:rFonts w:hint="default"/>
      </w:rPr>
    </w:lvl>
    <w:lvl w:ilvl="8">
      <w:start w:val="0"/>
      <w:numFmt w:val="bullet"/>
      <w:lvlText w:val="•"/>
      <w:lvlJc w:val="left"/>
      <w:pPr>
        <w:ind w:left="7842" w:hanging="603"/>
      </w:pPr>
      <w:rPr>
        <w:rFonts w:hint="default"/>
      </w:rPr>
    </w:lvl>
  </w:abstractNum>
  <w:abstractNum w:abstractNumId="38">
    <w:multiLevelType w:val="hybridMultilevel"/>
    <w:lvl w:ilvl="0">
      <w:start w:val="2"/>
      <w:numFmt w:val="decimal"/>
      <w:lvlText w:val="%1"/>
      <w:lvlJc w:val="left"/>
      <w:pPr>
        <w:ind w:left="1746" w:hanging="847"/>
        <w:jc w:val="left"/>
      </w:pPr>
      <w:rPr>
        <w:rFonts w:hint="default"/>
      </w:rPr>
    </w:lvl>
    <w:lvl w:ilvl="1">
      <w:start w:val="4"/>
      <w:numFmt w:val="decimal"/>
      <w:lvlText w:val="%1.%2"/>
      <w:lvlJc w:val="left"/>
      <w:pPr>
        <w:ind w:left="1746" w:hanging="847"/>
        <w:jc w:val="left"/>
      </w:pPr>
      <w:rPr>
        <w:rFonts w:hint="default"/>
      </w:rPr>
    </w:lvl>
    <w:lvl w:ilvl="2">
      <w:start w:val="3"/>
      <w:numFmt w:val="decimal"/>
      <w:lvlText w:val="%1.%2.%3"/>
      <w:lvlJc w:val="left"/>
      <w:pPr>
        <w:ind w:left="1746" w:hanging="847"/>
        <w:jc w:val="left"/>
      </w:pPr>
      <w:rPr>
        <w:rFonts w:hint="default" w:ascii="仿宋" w:hAnsi="仿宋" w:eastAsia="仿宋" w:cs="仿宋"/>
        <w:b/>
        <w:bCs/>
        <w:spacing w:val="0"/>
        <w:w w:val="99"/>
        <w:sz w:val="28"/>
        <w:szCs w:val="28"/>
      </w:rPr>
    </w:lvl>
    <w:lvl w:ilvl="3">
      <w:start w:val="0"/>
      <w:numFmt w:val="bullet"/>
      <w:lvlText w:val="•"/>
      <w:lvlJc w:val="left"/>
      <w:pPr>
        <w:ind w:left="4022" w:hanging="847"/>
      </w:pPr>
      <w:rPr>
        <w:rFonts w:hint="default"/>
      </w:rPr>
    </w:lvl>
    <w:lvl w:ilvl="4">
      <w:start w:val="0"/>
      <w:numFmt w:val="bullet"/>
      <w:lvlText w:val="•"/>
      <w:lvlJc w:val="left"/>
      <w:pPr>
        <w:ind w:left="4783" w:hanging="847"/>
      </w:pPr>
      <w:rPr>
        <w:rFonts w:hint="default"/>
      </w:rPr>
    </w:lvl>
    <w:lvl w:ilvl="5">
      <w:start w:val="0"/>
      <w:numFmt w:val="bullet"/>
      <w:lvlText w:val="•"/>
      <w:lvlJc w:val="left"/>
      <w:pPr>
        <w:ind w:left="5543" w:hanging="847"/>
      </w:pPr>
      <w:rPr>
        <w:rFonts w:hint="default"/>
      </w:rPr>
    </w:lvl>
    <w:lvl w:ilvl="6">
      <w:start w:val="0"/>
      <w:numFmt w:val="bullet"/>
      <w:lvlText w:val="•"/>
      <w:lvlJc w:val="left"/>
      <w:pPr>
        <w:ind w:left="6304" w:hanging="847"/>
      </w:pPr>
      <w:rPr>
        <w:rFonts w:hint="default"/>
      </w:rPr>
    </w:lvl>
    <w:lvl w:ilvl="7">
      <w:start w:val="0"/>
      <w:numFmt w:val="bullet"/>
      <w:lvlText w:val="•"/>
      <w:lvlJc w:val="left"/>
      <w:pPr>
        <w:ind w:left="7065" w:hanging="847"/>
      </w:pPr>
      <w:rPr>
        <w:rFonts w:hint="default"/>
      </w:rPr>
    </w:lvl>
    <w:lvl w:ilvl="8">
      <w:start w:val="0"/>
      <w:numFmt w:val="bullet"/>
      <w:lvlText w:val="•"/>
      <w:lvlJc w:val="left"/>
      <w:pPr>
        <w:ind w:left="7826" w:hanging="847"/>
      </w:pPr>
      <w:rPr>
        <w:rFonts w:hint="default"/>
      </w:rPr>
    </w:lvl>
  </w:abstractNum>
  <w:abstractNum w:abstractNumId="37">
    <w:multiLevelType w:val="hybridMultilevel"/>
    <w:lvl w:ilvl="0">
      <w:start w:val="1"/>
      <w:numFmt w:val="decimal"/>
      <w:lvlText w:val="%1"/>
      <w:lvlJc w:val="left"/>
      <w:pPr>
        <w:ind w:left="2028" w:hanging="1129"/>
        <w:jc w:val="left"/>
      </w:pPr>
      <w:rPr>
        <w:rFonts w:hint="default"/>
      </w:rPr>
    </w:lvl>
    <w:lvl w:ilvl="1">
      <w:start w:val="3"/>
      <w:numFmt w:val="decimal"/>
      <w:lvlText w:val="%1.%2"/>
      <w:lvlJc w:val="left"/>
      <w:pPr>
        <w:ind w:left="2028" w:hanging="1129"/>
        <w:jc w:val="left"/>
      </w:pPr>
      <w:rPr>
        <w:rFonts w:hint="default"/>
      </w:rPr>
    </w:lvl>
    <w:lvl w:ilvl="2">
      <w:start w:val="2"/>
      <w:numFmt w:val="decimal"/>
      <w:lvlText w:val="%1.%2.%3"/>
      <w:lvlJc w:val="left"/>
      <w:pPr>
        <w:ind w:left="2028" w:hanging="1129"/>
        <w:jc w:val="left"/>
      </w:pPr>
      <w:rPr>
        <w:rFonts w:hint="default"/>
      </w:rPr>
    </w:lvl>
    <w:lvl w:ilvl="3">
      <w:start w:val="3"/>
      <w:numFmt w:val="decimal"/>
      <w:lvlText w:val="%1.%2.%3.%4"/>
      <w:lvlJc w:val="left"/>
      <w:pPr>
        <w:ind w:left="2028" w:hanging="1129"/>
        <w:jc w:val="left"/>
      </w:pPr>
      <w:rPr>
        <w:rFonts w:hint="default" w:ascii="仿宋" w:hAnsi="仿宋" w:eastAsia="仿宋" w:cs="仿宋"/>
        <w:b/>
        <w:bCs/>
        <w:spacing w:val="0"/>
        <w:w w:val="99"/>
        <w:sz w:val="28"/>
        <w:szCs w:val="28"/>
      </w:rPr>
    </w:lvl>
    <w:lvl w:ilvl="4">
      <w:start w:val="0"/>
      <w:numFmt w:val="bullet"/>
      <w:lvlText w:val="•"/>
      <w:lvlJc w:val="left"/>
      <w:pPr>
        <w:ind w:left="4951" w:hanging="1129"/>
      </w:pPr>
      <w:rPr>
        <w:rFonts w:hint="default"/>
      </w:rPr>
    </w:lvl>
    <w:lvl w:ilvl="5">
      <w:start w:val="0"/>
      <w:numFmt w:val="bullet"/>
      <w:lvlText w:val="•"/>
      <w:lvlJc w:val="left"/>
      <w:pPr>
        <w:ind w:left="5683" w:hanging="1129"/>
      </w:pPr>
      <w:rPr>
        <w:rFonts w:hint="default"/>
      </w:rPr>
    </w:lvl>
    <w:lvl w:ilvl="6">
      <w:start w:val="0"/>
      <w:numFmt w:val="bullet"/>
      <w:lvlText w:val="•"/>
      <w:lvlJc w:val="left"/>
      <w:pPr>
        <w:ind w:left="6416" w:hanging="1129"/>
      </w:pPr>
      <w:rPr>
        <w:rFonts w:hint="default"/>
      </w:rPr>
    </w:lvl>
    <w:lvl w:ilvl="7">
      <w:start w:val="0"/>
      <w:numFmt w:val="bullet"/>
      <w:lvlText w:val="•"/>
      <w:lvlJc w:val="left"/>
      <w:pPr>
        <w:ind w:left="7149" w:hanging="1129"/>
      </w:pPr>
      <w:rPr>
        <w:rFonts w:hint="default"/>
      </w:rPr>
    </w:lvl>
    <w:lvl w:ilvl="8">
      <w:start w:val="0"/>
      <w:numFmt w:val="bullet"/>
      <w:lvlText w:val="•"/>
      <w:lvlJc w:val="left"/>
      <w:pPr>
        <w:ind w:left="7882" w:hanging="1129"/>
      </w:pPr>
      <w:rPr>
        <w:rFonts w:hint="default"/>
      </w:rPr>
    </w:lvl>
  </w:abstractNum>
  <w:abstractNum w:abstractNumId="36">
    <w:multiLevelType w:val="hybridMultilevel"/>
    <w:lvl w:ilvl="0">
      <w:start w:val="1"/>
      <w:numFmt w:val="decimal"/>
      <w:lvlText w:val="%1"/>
      <w:lvlJc w:val="left"/>
      <w:pPr>
        <w:ind w:left="1746" w:hanging="847"/>
        <w:jc w:val="left"/>
      </w:pPr>
      <w:rPr>
        <w:rFonts w:hint="default"/>
      </w:rPr>
    </w:lvl>
    <w:lvl w:ilvl="1">
      <w:start w:val="3"/>
      <w:numFmt w:val="decimal"/>
      <w:lvlText w:val="%1.%2"/>
      <w:lvlJc w:val="left"/>
      <w:pPr>
        <w:ind w:left="1746" w:hanging="847"/>
        <w:jc w:val="left"/>
      </w:pPr>
      <w:rPr>
        <w:rFonts w:hint="default"/>
      </w:rPr>
    </w:lvl>
    <w:lvl w:ilvl="2">
      <w:start w:val="2"/>
      <w:numFmt w:val="decimal"/>
      <w:lvlText w:val="%1.%2.%3"/>
      <w:lvlJc w:val="left"/>
      <w:pPr>
        <w:ind w:left="1746" w:hanging="847"/>
        <w:jc w:val="left"/>
      </w:pPr>
      <w:rPr>
        <w:rFonts w:hint="default" w:ascii="仿宋" w:hAnsi="仿宋" w:eastAsia="仿宋" w:cs="仿宋"/>
        <w:b/>
        <w:bCs/>
        <w:spacing w:val="0"/>
        <w:w w:val="99"/>
        <w:sz w:val="28"/>
        <w:szCs w:val="28"/>
      </w:rPr>
    </w:lvl>
    <w:lvl w:ilvl="3">
      <w:start w:val="1"/>
      <w:numFmt w:val="decimal"/>
      <w:lvlText w:val="%1.%2.%3.%4"/>
      <w:lvlJc w:val="left"/>
      <w:pPr>
        <w:ind w:left="2028" w:hanging="1129"/>
        <w:jc w:val="left"/>
      </w:pPr>
      <w:rPr>
        <w:rFonts w:hint="default" w:ascii="仿宋" w:hAnsi="仿宋" w:eastAsia="仿宋" w:cs="仿宋"/>
        <w:b/>
        <w:bCs/>
        <w:spacing w:val="0"/>
        <w:w w:val="99"/>
        <w:sz w:val="28"/>
        <w:szCs w:val="28"/>
      </w:rPr>
    </w:lvl>
    <w:lvl w:ilvl="4">
      <w:start w:val="0"/>
      <w:numFmt w:val="bullet"/>
      <w:lvlText w:val="•"/>
      <w:lvlJc w:val="left"/>
      <w:pPr>
        <w:ind w:left="4462" w:hanging="1129"/>
      </w:pPr>
      <w:rPr>
        <w:rFonts w:hint="default"/>
      </w:rPr>
    </w:lvl>
    <w:lvl w:ilvl="5">
      <w:start w:val="0"/>
      <w:numFmt w:val="bullet"/>
      <w:lvlText w:val="•"/>
      <w:lvlJc w:val="left"/>
      <w:pPr>
        <w:ind w:left="5276" w:hanging="1129"/>
      </w:pPr>
      <w:rPr>
        <w:rFonts w:hint="default"/>
      </w:rPr>
    </w:lvl>
    <w:lvl w:ilvl="6">
      <w:start w:val="0"/>
      <w:numFmt w:val="bullet"/>
      <w:lvlText w:val="•"/>
      <w:lvlJc w:val="left"/>
      <w:pPr>
        <w:ind w:left="6090" w:hanging="1129"/>
      </w:pPr>
      <w:rPr>
        <w:rFonts w:hint="default"/>
      </w:rPr>
    </w:lvl>
    <w:lvl w:ilvl="7">
      <w:start w:val="0"/>
      <w:numFmt w:val="bullet"/>
      <w:lvlText w:val="•"/>
      <w:lvlJc w:val="left"/>
      <w:pPr>
        <w:ind w:left="6905" w:hanging="1129"/>
      </w:pPr>
      <w:rPr>
        <w:rFonts w:hint="default"/>
      </w:rPr>
    </w:lvl>
    <w:lvl w:ilvl="8">
      <w:start w:val="0"/>
      <w:numFmt w:val="bullet"/>
      <w:lvlText w:val="•"/>
      <w:lvlJc w:val="left"/>
      <w:pPr>
        <w:ind w:left="7719" w:hanging="1129"/>
      </w:pPr>
      <w:rPr>
        <w:rFonts w:hint="default"/>
      </w:rPr>
    </w:lvl>
  </w:abstractNum>
  <w:abstractNum w:abstractNumId="35">
    <w:multiLevelType w:val="hybridMultilevel"/>
    <w:lvl w:ilvl="0">
      <w:start w:val="1"/>
      <w:numFmt w:val="decimal"/>
      <w:lvlText w:val="%1"/>
      <w:lvlJc w:val="left"/>
      <w:pPr>
        <w:ind w:left="2028" w:hanging="1129"/>
        <w:jc w:val="left"/>
      </w:pPr>
      <w:rPr>
        <w:rFonts w:hint="default"/>
      </w:rPr>
    </w:lvl>
    <w:lvl w:ilvl="1">
      <w:start w:val="3"/>
      <w:numFmt w:val="decimal"/>
      <w:lvlText w:val="%1.%2"/>
      <w:lvlJc w:val="left"/>
      <w:pPr>
        <w:ind w:left="2028" w:hanging="1129"/>
        <w:jc w:val="left"/>
      </w:pPr>
      <w:rPr>
        <w:rFonts w:hint="default"/>
      </w:rPr>
    </w:lvl>
    <w:lvl w:ilvl="2">
      <w:start w:val="1"/>
      <w:numFmt w:val="decimal"/>
      <w:lvlText w:val="%1.%2.%3"/>
      <w:lvlJc w:val="left"/>
      <w:pPr>
        <w:ind w:left="2028" w:hanging="1129"/>
        <w:jc w:val="left"/>
      </w:pPr>
      <w:rPr>
        <w:rFonts w:hint="default"/>
      </w:rPr>
    </w:lvl>
    <w:lvl w:ilvl="3">
      <w:start w:val="3"/>
      <w:numFmt w:val="decimal"/>
      <w:lvlText w:val="%1.%2.%3.%4"/>
      <w:lvlJc w:val="left"/>
      <w:pPr>
        <w:ind w:left="2028" w:hanging="1129"/>
        <w:jc w:val="left"/>
      </w:pPr>
      <w:rPr>
        <w:rFonts w:hint="default" w:ascii="仿宋" w:hAnsi="仿宋" w:eastAsia="仿宋" w:cs="仿宋"/>
        <w:b/>
        <w:bCs/>
        <w:spacing w:val="0"/>
        <w:w w:val="99"/>
        <w:sz w:val="28"/>
        <w:szCs w:val="28"/>
      </w:rPr>
    </w:lvl>
    <w:lvl w:ilvl="4">
      <w:start w:val="0"/>
      <w:numFmt w:val="bullet"/>
      <w:lvlText w:val="•"/>
      <w:lvlJc w:val="left"/>
      <w:pPr>
        <w:ind w:left="4951" w:hanging="1129"/>
      </w:pPr>
      <w:rPr>
        <w:rFonts w:hint="default"/>
      </w:rPr>
    </w:lvl>
    <w:lvl w:ilvl="5">
      <w:start w:val="0"/>
      <w:numFmt w:val="bullet"/>
      <w:lvlText w:val="•"/>
      <w:lvlJc w:val="left"/>
      <w:pPr>
        <w:ind w:left="5683" w:hanging="1129"/>
      </w:pPr>
      <w:rPr>
        <w:rFonts w:hint="default"/>
      </w:rPr>
    </w:lvl>
    <w:lvl w:ilvl="6">
      <w:start w:val="0"/>
      <w:numFmt w:val="bullet"/>
      <w:lvlText w:val="•"/>
      <w:lvlJc w:val="left"/>
      <w:pPr>
        <w:ind w:left="6416" w:hanging="1129"/>
      </w:pPr>
      <w:rPr>
        <w:rFonts w:hint="default"/>
      </w:rPr>
    </w:lvl>
    <w:lvl w:ilvl="7">
      <w:start w:val="0"/>
      <w:numFmt w:val="bullet"/>
      <w:lvlText w:val="•"/>
      <w:lvlJc w:val="left"/>
      <w:pPr>
        <w:ind w:left="7149" w:hanging="1129"/>
      </w:pPr>
      <w:rPr>
        <w:rFonts w:hint="default"/>
      </w:rPr>
    </w:lvl>
    <w:lvl w:ilvl="8">
      <w:start w:val="0"/>
      <w:numFmt w:val="bullet"/>
      <w:lvlText w:val="•"/>
      <w:lvlJc w:val="left"/>
      <w:pPr>
        <w:ind w:left="7882" w:hanging="1129"/>
      </w:pPr>
      <w:rPr>
        <w:rFonts w:hint="default"/>
      </w:rPr>
    </w:lvl>
  </w:abstractNum>
  <w:abstractNum w:abstractNumId="34">
    <w:multiLevelType w:val="hybridMultilevel"/>
    <w:lvl w:ilvl="0">
      <w:start w:val="1"/>
      <w:numFmt w:val="decimal"/>
      <w:lvlText w:val="%1"/>
      <w:lvlJc w:val="left"/>
      <w:pPr>
        <w:ind w:left="1746" w:hanging="847"/>
        <w:jc w:val="left"/>
      </w:pPr>
      <w:rPr>
        <w:rFonts w:hint="default"/>
      </w:rPr>
    </w:lvl>
    <w:lvl w:ilvl="1">
      <w:start w:val="3"/>
      <w:numFmt w:val="decimal"/>
      <w:lvlText w:val="%1.%2"/>
      <w:lvlJc w:val="left"/>
      <w:pPr>
        <w:ind w:left="1746" w:hanging="847"/>
        <w:jc w:val="left"/>
      </w:pPr>
      <w:rPr>
        <w:rFonts w:hint="default"/>
      </w:rPr>
    </w:lvl>
    <w:lvl w:ilvl="2">
      <w:start w:val="1"/>
      <w:numFmt w:val="decimal"/>
      <w:lvlText w:val="%1.%2.%3"/>
      <w:lvlJc w:val="left"/>
      <w:pPr>
        <w:ind w:left="1746" w:hanging="847"/>
        <w:jc w:val="left"/>
      </w:pPr>
      <w:rPr>
        <w:rFonts w:hint="default" w:ascii="仿宋" w:hAnsi="仿宋" w:eastAsia="仿宋" w:cs="仿宋"/>
        <w:b/>
        <w:bCs/>
        <w:spacing w:val="0"/>
        <w:w w:val="99"/>
        <w:sz w:val="28"/>
        <w:szCs w:val="28"/>
      </w:rPr>
    </w:lvl>
    <w:lvl w:ilvl="3">
      <w:start w:val="1"/>
      <w:numFmt w:val="decimal"/>
      <w:lvlText w:val="%1.%2.%3.%4"/>
      <w:lvlJc w:val="left"/>
      <w:pPr>
        <w:ind w:left="2028" w:hanging="1129"/>
        <w:jc w:val="left"/>
      </w:pPr>
      <w:rPr>
        <w:rFonts w:hint="default" w:ascii="仿宋" w:hAnsi="仿宋" w:eastAsia="仿宋" w:cs="仿宋"/>
        <w:b/>
        <w:bCs/>
        <w:spacing w:val="0"/>
        <w:w w:val="99"/>
        <w:sz w:val="28"/>
        <w:szCs w:val="28"/>
      </w:rPr>
    </w:lvl>
    <w:lvl w:ilvl="4">
      <w:start w:val="0"/>
      <w:numFmt w:val="bullet"/>
      <w:lvlText w:val="•"/>
      <w:lvlJc w:val="left"/>
      <w:pPr>
        <w:ind w:left="4462" w:hanging="1129"/>
      </w:pPr>
      <w:rPr>
        <w:rFonts w:hint="default"/>
      </w:rPr>
    </w:lvl>
    <w:lvl w:ilvl="5">
      <w:start w:val="0"/>
      <w:numFmt w:val="bullet"/>
      <w:lvlText w:val="•"/>
      <w:lvlJc w:val="left"/>
      <w:pPr>
        <w:ind w:left="5276" w:hanging="1129"/>
      </w:pPr>
      <w:rPr>
        <w:rFonts w:hint="default"/>
      </w:rPr>
    </w:lvl>
    <w:lvl w:ilvl="6">
      <w:start w:val="0"/>
      <w:numFmt w:val="bullet"/>
      <w:lvlText w:val="•"/>
      <w:lvlJc w:val="left"/>
      <w:pPr>
        <w:ind w:left="6090" w:hanging="1129"/>
      </w:pPr>
      <w:rPr>
        <w:rFonts w:hint="default"/>
      </w:rPr>
    </w:lvl>
    <w:lvl w:ilvl="7">
      <w:start w:val="0"/>
      <w:numFmt w:val="bullet"/>
      <w:lvlText w:val="•"/>
      <w:lvlJc w:val="left"/>
      <w:pPr>
        <w:ind w:left="6905" w:hanging="1129"/>
      </w:pPr>
      <w:rPr>
        <w:rFonts w:hint="default"/>
      </w:rPr>
    </w:lvl>
    <w:lvl w:ilvl="8">
      <w:start w:val="0"/>
      <w:numFmt w:val="bullet"/>
      <w:lvlText w:val="•"/>
      <w:lvlJc w:val="left"/>
      <w:pPr>
        <w:ind w:left="7719" w:hanging="1129"/>
      </w:pPr>
      <w:rPr>
        <w:rFonts w:hint="default"/>
      </w:rPr>
    </w:lvl>
  </w:abstractNum>
  <w:abstractNum w:abstractNumId="33">
    <w:multiLevelType w:val="hybridMultilevel"/>
    <w:lvl w:ilvl="0">
      <w:start w:val="1"/>
      <w:numFmt w:val="decimal"/>
      <w:lvlText w:val="%1"/>
      <w:lvlJc w:val="left"/>
      <w:pPr>
        <w:ind w:left="1182" w:hanging="282"/>
        <w:jc w:val="left"/>
      </w:pPr>
      <w:rPr>
        <w:rFonts w:hint="default" w:ascii="仿宋" w:hAnsi="仿宋" w:eastAsia="仿宋" w:cs="仿宋"/>
        <w:b/>
        <w:bCs/>
        <w:w w:val="99"/>
        <w:sz w:val="28"/>
        <w:szCs w:val="28"/>
      </w:rPr>
    </w:lvl>
    <w:lvl w:ilvl="1">
      <w:start w:val="1"/>
      <w:numFmt w:val="decimal"/>
      <w:lvlText w:val="%1.%2"/>
      <w:lvlJc w:val="left"/>
      <w:pPr>
        <w:ind w:left="1464" w:hanging="565"/>
        <w:jc w:val="left"/>
      </w:pPr>
      <w:rPr>
        <w:rFonts w:hint="default" w:ascii="仿宋" w:hAnsi="仿宋" w:eastAsia="仿宋" w:cs="仿宋"/>
        <w:b/>
        <w:bCs/>
        <w:spacing w:val="0"/>
        <w:w w:val="99"/>
        <w:sz w:val="28"/>
        <w:szCs w:val="28"/>
      </w:rPr>
    </w:lvl>
    <w:lvl w:ilvl="2">
      <w:start w:val="2"/>
      <w:numFmt w:val="decimal"/>
      <w:lvlText w:val="%1.%2.%3"/>
      <w:lvlJc w:val="left"/>
      <w:pPr>
        <w:ind w:left="1746" w:hanging="847"/>
        <w:jc w:val="left"/>
      </w:pPr>
      <w:rPr>
        <w:rFonts w:hint="default" w:ascii="仿宋" w:hAnsi="仿宋" w:eastAsia="仿宋" w:cs="仿宋"/>
        <w:b/>
        <w:bCs/>
        <w:spacing w:val="0"/>
        <w:w w:val="99"/>
        <w:sz w:val="28"/>
        <w:szCs w:val="28"/>
      </w:rPr>
    </w:lvl>
    <w:lvl w:ilvl="3">
      <w:start w:val="0"/>
      <w:numFmt w:val="bullet"/>
      <w:lvlText w:val="•"/>
      <w:lvlJc w:val="left"/>
      <w:pPr>
        <w:ind w:left="2690" w:hanging="847"/>
      </w:pPr>
      <w:rPr>
        <w:rFonts w:hint="default"/>
      </w:rPr>
    </w:lvl>
    <w:lvl w:ilvl="4">
      <w:start w:val="0"/>
      <w:numFmt w:val="bullet"/>
      <w:lvlText w:val="•"/>
      <w:lvlJc w:val="left"/>
      <w:pPr>
        <w:ind w:left="3641" w:hanging="847"/>
      </w:pPr>
      <w:rPr>
        <w:rFonts w:hint="default"/>
      </w:rPr>
    </w:lvl>
    <w:lvl w:ilvl="5">
      <w:start w:val="0"/>
      <w:numFmt w:val="bullet"/>
      <w:lvlText w:val="•"/>
      <w:lvlJc w:val="left"/>
      <w:pPr>
        <w:ind w:left="4592" w:hanging="847"/>
      </w:pPr>
      <w:rPr>
        <w:rFonts w:hint="default"/>
      </w:rPr>
    </w:lvl>
    <w:lvl w:ilvl="6">
      <w:start w:val="0"/>
      <w:numFmt w:val="bullet"/>
      <w:lvlText w:val="•"/>
      <w:lvlJc w:val="left"/>
      <w:pPr>
        <w:ind w:left="5543" w:hanging="847"/>
      </w:pPr>
      <w:rPr>
        <w:rFonts w:hint="default"/>
      </w:rPr>
    </w:lvl>
    <w:lvl w:ilvl="7">
      <w:start w:val="0"/>
      <w:numFmt w:val="bullet"/>
      <w:lvlText w:val="•"/>
      <w:lvlJc w:val="left"/>
      <w:pPr>
        <w:ind w:left="6494" w:hanging="847"/>
      </w:pPr>
      <w:rPr>
        <w:rFonts w:hint="default"/>
      </w:rPr>
    </w:lvl>
    <w:lvl w:ilvl="8">
      <w:start w:val="0"/>
      <w:numFmt w:val="bullet"/>
      <w:lvlText w:val="•"/>
      <w:lvlJc w:val="left"/>
      <w:pPr>
        <w:ind w:left="7445" w:hanging="847"/>
      </w:pPr>
      <w:rPr>
        <w:rFonts w:hint="default"/>
      </w:rPr>
    </w:lvl>
  </w:abstractNum>
  <w:abstractNum w:abstractNumId="32">
    <w:multiLevelType w:val="hybridMultilevel"/>
    <w:lvl w:ilvl="0">
      <w:start w:val="98"/>
      <w:numFmt w:val="decimal"/>
      <w:lvlText w:val="[%1]"/>
      <w:lvlJc w:val="left"/>
      <w:pPr>
        <w:ind w:left="1576" w:hanging="648"/>
        <w:jc w:val="left"/>
      </w:pPr>
      <w:rPr>
        <w:rFonts w:hint="default" w:ascii="仿宋" w:hAnsi="仿宋" w:eastAsia="仿宋" w:cs="仿宋"/>
        <w:spacing w:val="0"/>
        <w:w w:val="100"/>
        <w:sz w:val="24"/>
        <w:szCs w:val="24"/>
      </w:rPr>
    </w:lvl>
    <w:lvl w:ilvl="1">
      <w:start w:val="0"/>
      <w:numFmt w:val="bullet"/>
      <w:lvlText w:val="•"/>
      <w:lvlJc w:val="left"/>
      <w:pPr>
        <w:ind w:left="2356" w:hanging="648"/>
      </w:pPr>
      <w:rPr>
        <w:rFonts w:hint="default"/>
      </w:rPr>
    </w:lvl>
    <w:lvl w:ilvl="2">
      <w:start w:val="0"/>
      <w:numFmt w:val="bullet"/>
      <w:lvlText w:val="•"/>
      <w:lvlJc w:val="left"/>
      <w:pPr>
        <w:ind w:left="3133" w:hanging="648"/>
      </w:pPr>
      <w:rPr>
        <w:rFonts w:hint="default"/>
      </w:rPr>
    </w:lvl>
    <w:lvl w:ilvl="3">
      <w:start w:val="0"/>
      <w:numFmt w:val="bullet"/>
      <w:lvlText w:val="•"/>
      <w:lvlJc w:val="left"/>
      <w:pPr>
        <w:ind w:left="3910" w:hanging="648"/>
      </w:pPr>
      <w:rPr>
        <w:rFonts w:hint="default"/>
      </w:rPr>
    </w:lvl>
    <w:lvl w:ilvl="4">
      <w:start w:val="0"/>
      <w:numFmt w:val="bullet"/>
      <w:lvlText w:val="•"/>
      <w:lvlJc w:val="left"/>
      <w:pPr>
        <w:ind w:left="4687" w:hanging="648"/>
      </w:pPr>
      <w:rPr>
        <w:rFonts w:hint="default"/>
      </w:rPr>
    </w:lvl>
    <w:lvl w:ilvl="5">
      <w:start w:val="0"/>
      <w:numFmt w:val="bullet"/>
      <w:lvlText w:val="•"/>
      <w:lvlJc w:val="left"/>
      <w:pPr>
        <w:ind w:left="5463" w:hanging="648"/>
      </w:pPr>
      <w:rPr>
        <w:rFonts w:hint="default"/>
      </w:rPr>
    </w:lvl>
    <w:lvl w:ilvl="6">
      <w:start w:val="0"/>
      <w:numFmt w:val="bullet"/>
      <w:lvlText w:val="•"/>
      <w:lvlJc w:val="left"/>
      <w:pPr>
        <w:ind w:left="6240" w:hanging="648"/>
      </w:pPr>
      <w:rPr>
        <w:rFonts w:hint="default"/>
      </w:rPr>
    </w:lvl>
    <w:lvl w:ilvl="7">
      <w:start w:val="0"/>
      <w:numFmt w:val="bullet"/>
      <w:lvlText w:val="•"/>
      <w:lvlJc w:val="left"/>
      <w:pPr>
        <w:ind w:left="7017" w:hanging="648"/>
      </w:pPr>
      <w:rPr>
        <w:rFonts w:hint="default"/>
      </w:rPr>
    </w:lvl>
    <w:lvl w:ilvl="8">
      <w:start w:val="0"/>
      <w:numFmt w:val="bullet"/>
      <w:lvlText w:val="•"/>
      <w:lvlJc w:val="left"/>
      <w:pPr>
        <w:ind w:left="7794" w:hanging="648"/>
      </w:pPr>
      <w:rPr>
        <w:rFonts w:hint="default"/>
      </w:rPr>
    </w:lvl>
  </w:abstractNum>
  <w:abstractNum w:abstractNumId="31">
    <w:multiLevelType w:val="hybridMultilevel"/>
    <w:lvl w:ilvl="0">
      <w:start w:val="15"/>
      <w:numFmt w:val="decimal"/>
      <w:lvlText w:val="[%1]"/>
      <w:lvlJc w:val="left"/>
      <w:pPr>
        <w:ind w:left="1500" w:hanging="602"/>
        <w:jc w:val="left"/>
      </w:pPr>
      <w:rPr>
        <w:rFonts w:hint="default" w:ascii="仿宋" w:hAnsi="仿宋" w:eastAsia="仿宋" w:cs="仿宋"/>
        <w:w w:val="100"/>
        <w:sz w:val="24"/>
        <w:szCs w:val="24"/>
      </w:rPr>
    </w:lvl>
    <w:lvl w:ilvl="1">
      <w:start w:val="0"/>
      <w:numFmt w:val="bullet"/>
      <w:lvlText w:val="•"/>
      <w:lvlJc w:val="left"/>
      <w:pPr>
        <w:ind w:left="2284" w:hanging="602"/>
      </w:pPr>
      <w:rPr>
        <w:rFonts w:hint="default"/>
      </w:rPr>
    </w:lvl>
    <w:lvl w:ilvl="2">
      <w:start w:val="0"/>
      <w:numFmt w:val="bullet"/>
      <w:lvlText w:val="•"/>
      <w:lvlJc w:val="left"/>
      <w:pPr>
        <w:ind w:left="3069" w:hanging="602"/>
      </w:pPr>
      <w:rPr>
        <w:rFonts w:hint="default"/>
      </w:rPr>
    </w:lvl>
    <w:lvl w:ilvl="3">
      <w:start w:val="0"/>
      <w:numFmt w:val="bullet"/>
      <w:lvlText w:val="•"/>
      <w:lvlJc w:val="left"/>
      <w:pPr>
        <w:ind w:left="3854" w:hanging="602"/>
      </w:pPr>
      <w:rPr>
        <w:rFonts w:hint="default"/>
      </w:rPr>
    </w:lvl>
    <w:lvl w:ilvl="4">
      <w:start w:val="0"/>
      <w:numFmt w:val="bullet"/>
      <w:lvlText w:val="•"/>
      <w:lvlJc w:val="left"/>
      <w:pPr>
        <w:ind w:left="4639" w:hanging="602"/>
      </w:pPr>
      <w:rPr>
        <w:rFonts w:hint="default"/>
      </w:rPr>
    </w:lvl>
    <w:lvl w:ilvl="5">
      <w:start w:val="0"/>
      <w:numFmt w:val="bullet"/>
      <w:lvlText w:val="•"/>
      <w:lvlJc w:val="left"/>
      <w:pPr>
        <w:ind w:left="5423" w:hanging="602"/>
      </w:pPr>
      <w:rPr>
        <w:rFonts w:hint="default"/>
      </w:rPr>
    </w:lvl>
    <w:lvl w:ilvl="6">
      <w:start w:val="0"/>
      <w:numFmt w:val="bullet"/>
      <w:lvlText w:val="•"/>
      <w:lvlJc w:val="left"/>
      <w:pPr>
        <w:ind w:left="6208" w:hanging="602"/>
      </w:pPr>
      <w:rPr>
        <w:rFonts w:hint="default"/>
      </w:rPr>
    </w:lvl>
    <w:lvl w:ilvl="7">
      <w:start w:val="0"/>
      <w:numFmt w:val="bullet"/>
      <w:lvlText w:val="•"/>
      <w:lvlJc w:val="left"/>
      <w:pPr>
        <w:ind w:left="6993" w:hanging="602"/>
      </w:pPr>
      <w:rPr>
        <w:rFonts w:hint="default"/>
      </w:rPr>
    </w:lvl>
    <w:lvl w:ilvl="8">
      <w:start w:val="0"/>
      <w:numFmt w:val="bullet"/>
      <w:lvlText w:val="•"/>
      <w:lvlJc w:val="left"/>
      <w:pPr>
        <w:ind w:left="7778" w:hanging="602"/>
      </w:pPr>
      <w:rPr>
        <w:rFonts w:hint="default"/>
      </w:rPr>
    </w:lvl>
  </w:abstractNum>
  <w:abstractNum w:abstractNumId="30">
    <w:multiLevelType w:val="hybridMultilevel"/>
    <w:lvl w:ilvl="0">
      <w:start w:val="5"/>
      <w:numFmt w:val="decimal"/>
      <w:lvlText w:val="[%1]"/>
      <w:lvlJc w:val="left"/>
      <w:pPr>
        <w:ind w:left="1500" w:hanging="601"/>
        <w:jc w:val="left"/>
      </w:pPr>
      <w:rPr>
        <w:rFonts w:hint="default" w:ascii="仿宋" w:hAnsi="仿宋" w:eastAsia="仿宋" w:cs="仿宋"/>
        <w:spacing w:val="-120"/>
        <w:w w:val="100"/>
        <w:sz w:val="24"/>
        <w:szCs w:val="24"/>
      </w:rPr>
    </w:lvl>
    <w:lvl w:ilvl="1">
      <w:start w:val="0"/>
      <w:numFmt w:val="bullet"/>
      <w:lvlText w:val="•"/>
      <w:lvlJc w:val="left"/>
      <w:pPr>
        <w:ind w:left="2284" w:hanging="601"/>
      </w:pPr>
      <w:rPr>
        <w:rFonts w:hint="default"/>
      </w:rPr>
    </w:lvl>
    <w:lvl w:ilvl="2">
      <w:start w:val="0"/>
      <w:numFmt w:val="bullet"/>
      <w:lvlText w:val="•"/>
      <w:lvlJc w:val="left"/>
      <w:pPr>
        <w:ind w:left="3069" w:hanging="601"/>
      </w:pPr>
      <w:rPr>
        <w:rFonts w:hint="default"/>
      </w:rPr>
    </w:lvl>
    <w:lvl w:ilvl="3">
      <w:start w:val="0"/>
      <w:numFmt w:val="bullet"/>
      <w:lvlText w:val="•"/>
      <w:lvlJc w:val="left"/>
      <w:pPr>
        <w:ind w:left="3854" w:hanging="601"/>
      </w:pPr>
      <w:rPr>
        <w:rFonts w:hint="default"/>
      </w:rPr>
    </w:lvl>
    <w:lvl w:ilvl="4">
      <w:start w:val="0"/>
      <w:numFmt w:val="bullet"/>
      <w:lvlText w:val="•"/>
      <w:lvlJc w:val="left"/>
      <w:pPr>
        <w:ind w:left="4639" w:hanging="601"/>
      </w:pPr>
      <w:rPr>
        <w:rFonts w:hint="default"/>
      </w:rPr>
    </w:lvl>
    <w:lvl w:ilvl="5">
      <w:start w:val="0"/>
      <w:numFmt w:val="bullet"/>
      <w:lvlText w:val="•"/>
      <w:lvlJc w:val="left"/>
      <w:pPr>
        <w:ind w:left="5423" w:hanging="601"/>
      </w:pPr>
      <w:rPr>
        <w:rFonts w:hint="default"/>
      </w:rPr>
    </w:lvl>
    <w:lvl w:ilvl="6">
      <w:start w:val="0"/>
      <w:numFmt w:val="bullet"/>
      <w:lvlText w:val="•"/>
      <w:lvlJc w:val="left"/>
      <w:pPr>
        <w:ind w:left="6208" w:hanging="601"/>
      </w:pPr>
      <w:rPr>
        <w:rFonts w:hint="default"/>
      </w:rPr>
    </w:lvl>
    <w:lvl w:ilvl="7">
      <w:start w:val="0"/>
      <w:numFmt w:val="bullet"/>
      <w:lvlText w:val="•"/>
      <w:lvlJc w:val="left"/>
      <w:pPr>
        <w:ind w:left="6993" w:hanging="601"/>
      </w:pPr>
      <w:rPr>
        <w:rFonts w:hint="default"/>
      </w:rPr>
    </w:lvl>
    <w:lvl w:ilvl="8">
      <w:start w:val="0"/>
      <w:numFmt w:val="bullet"/>
      <w:lvlText w:val="•"/>
      <w:lvlJc w:val="left"/>
      <w:pPr>
        <w:ind w:left="7778" w:hanging="601"/>
      </w:pPr>
      <w:rPr>
        <w:rFonts w:hint="default"/>
      </w:rPr>
    </w:lvl>
  </w:abstractNum>
  <w:abstractNum w:abstractNumId="29">
    <w:multiLevelType w:val="hybridMultilevel"/>
    <w:lvl w:ilvl="0">
      <w:start w:val="1"/>
      <w:numFmt w:val="decimal"/>
      <w:lvlText w:val="%1"/>
      <w:lvlJc w:val="left"/>
      <w:pPr>
        <w:ind w:left="1182" w:hanging="282"/>
        <w:jc w:val="left"/>
      </w:pPr>
      <w:rPr>
        <w:rFonts w:hint="default" w:ascii="仿宋" w:hAnsi="仿宋" w:eastAsia="仿宋" w:cs="仿宋"/>
        <w:b/>
        <w:bCs/>
        <w:w w:val="99"/>
        <w:sz w:val="28"/>
        <w:szCs w:val="28"/>
      </w:rPr>
    </w:lvl>
    <w:lvl w:ilvl="1">
      <w:start w:val="0"/>
      <w:numFmt w:val="bullet"/>
      <w:lvlText w:val="•"/>
      <w:lvlJc w:val="left"/>
      <w:pPr>
        <w:ind w:left="1996" w:hanging="282"/>
      </w:pPr>
      <w:rPr>
        <w:rFonts w:hint="default"/>
      </w:rPr>
    </w:lvl>
    <w:lvl w:ilvl="2">
      <w:start w:val="0"/>
      <w:numFmt w:val="bullet"/>
      <w:lvlText w:val="•"/>
      <w:lvlJc w:val="left"/>
      <w:pPr>
        <w:ind w:left="2813" w:hanging="282"/>
      </w:pPr>
      <w:rPr>
        <w:rFonts w:hint="default"/>
      </w:rPr>
    </w:lvl>
    <w:lvl w:ilvl="3">
      <w:start w:val="0"/>
      <w:numFmt w:val="bullet"/>
      <w:lvlText w:val="•"/>
      <w:lvlJc w:val="left"/>
      <w:pPr>
        <w:ind w:left="3630" w:hanging="282"/>
      </w:pPr>
      <w:rPr>
        <w:rFonts w:hint="default"/>
      </w:rPr>
    </w:lvl>
    <w:lvl w:ilvl="4">
      <w:start w:val="0"/>
      <w:numFmt w:val="bullet"/>
      <w:lvlText w:val="•"/>
      <w:lvlJc w:val="left"/>
      <w:pPr>
        <w:ind w:left="4447" w:hanging="282"/>
      </w:pPr>
      <w:rPr>
        <w:rFonts w:hint="default"/>
      </w:rPr>
    </w:lvl>
    <w:lvl w:ilvl="5">
      <w:start w:val="0"/>
      <w:numFmt w:val="bullet"/>
      <w:lvlText w:val="•"/>
      <w:lvlJc w:val="left"/>
      <w:pPr>
        <w:ind w:left="5263" w:hanging="282"/>
      </w:pPr>
      <w:rPr>
        <w:rFonts w:hint="default"/>
      </w:rPr>
    </w:lvl>
    <w:lvl w:ilvl="6">
      <w:start w:val="0"/>
      <w:numFmt w:val="bullet"/>
      <w:lvlText w:val="•"/>
      <w:lvlJc w:val="left"/>
      <w:pPr>
        <w:ind w:left="6080" w:hanging="282"/>
      </w:pPr>
      <w:rPr>
        <w:rFonts w:hint="default"/>
      </w:rPr>
    </w:lvl>
    <w:lvl w:ilvl="7">
      <w:start w:val="0"/>
      <w:numFmt w:val="bullet"/>
      <w:lvlText w:val="•"/>
      <w:lvlJc w:val="left"/>
      <w:pPr>
        <w:ind w:left="6897" w:hanging="282"/>
      </w:pPr>
      <w:rPr>
        <w:rFonts w:hint="default"/>
      </w:rPr>
    </w:lvl>
    <w:lvl w:ilvl="8">
      <w:start w:val="0"/>
      <w:numFmt w:val="bullet"/>
      <w:lvlText w:val="•"/>
      <w:lvlJc w:val="left"/>
      <w:pPr>
        <w:ind w:left="7714" w:hanging="282"/>
      </w:pPr>
      <w:rPr>
        <w:rFonts w:hint="default"/>
      </w:rPr>
    </w:lvl>
  </w:abstractNum>
  <w:abstractNum w:abstractNumId="28">
    <w:multiLevelType w:val="hybridMultilevel"/>
    <w:lvl w:ilvl="0">
      <w:start w:val="2"/>
      <w:numFmt w:val="decimal"/>
      <w:lvlText w:val="%1"/>
      <w:lvlJc w:val="left"/>
      <w:pPr>
        <w:ind w:left="1464" w:hanging="565"/>
        <w:jc w:val="left"/>
      </w:pPr>
      <w:rPr>
        <w:rFonts w:hint="default"/>
      </w:rPr>
    </w:lvl>
    <w:lvl w:ilvl="1">
      <w:start w:val="8"/>
      <w:numFmt w:val="decimal"/>
      <w:lvlText w:val="%1.%2"/>
      <w:lvlJc w:val="left"/>
      <w:pPr>
        <w:ind w:left="1464" w:hanging="565"/>
        <w:jc w:val="left"/>
      </w:pPr>
      <w:rPr>
        <w:rFonts w:hint="default" w:ascii="仿宋" w:hAnsi="仿宋" w:eastAsia="仿宋" w:cs="仿宋"/>
        <w:b/>
        <w:bCs/>
        <w:spacing w:val="0"/>
        <w:w w:val="99"/>
        <w:sz w:val="28"/>
        <w:szCs w:val="28"/>
      </w:rPr>
    </w:lvl>
    <w:lvl w:ilvl="2">
      <w:start w:val="0"/>
      <w:numFmt w:val="bullet"/>
      <w:lvlText w:val="•"/>
      <w:lvlJc w:val="left"/>
      <w:pPr>
        <w:ind w:left="3053" w:hanging="565"/>
      </w:pPr>
      <w:rPr>
        <w:rFonts w:hint="default"/>
      </w:rPr>
    </w:lvl>
    <w:lvl w:ilvl="3">
      <w:start w:val="0"/>
      <w:numFmt w:val="bullet"/>
      <w:lvlText w:val="•"/>
      <w:lvlJc w:val="left"/>
      <w:pPr>
        <w:ind w:left="3850" w:hanging="565"/>
      </w:pPr>
      <w:rPr>
        <w:rFonts w:hint="default"/>
      </w:rPr>
    </w:lvl>
    <w:lvl w:ilvl="4">
      <w:start w:val="0"/>
      <w:numFmt w:val="bullet"/>
      <w:lvlText w:val="•"/>
      <w:lvlJc w:val="left"/>
      <w:pPr>
        <w:ind w:left="4647" w:hanging="565"/>
      </w:pPr>
      <w:rPr>
        <w:rFonts w:hint="default"/>
      </w:rPr>
    </w:lvl>
    <w:lvl w:ilvl="5">
      <w:start w:val="0"/>
      <w:numFmt w:val="bullet"/>
      <w:lvlText w:val="•"/>
      <w:lvlJc w:val="left"/>
      <w:pPr>
        <w:ind w:left="5443" w:hanging="565"/>
      </w:pPr>
      <w:rPr>
        <w:rFonts w:hint="default"/>
      </w:rPr>
    </w:lvl>
    <w:lvl w:ilvl="6">
      <w:start w:val="0"/>
      <w:numFmt w:val="bullet"/>
      <w:lvlText w:val="•"/>
      <w:lvlJc w:val="left"/>
      <w:pPr>
        <w:ind w:left="6240" w:hanging="565"/>
      </w:pPr>
      <w:rPr>
        <w:rFonts w:hint="default"/>
      </w:rPr>
    </w:lvl>
    <w:lvl w:ilvl="7">
      <w:start w:val="0"/>
      <w:numFmt w:val="bullet"/>
      <w:lvlText w:val="•"/>
      <w:lvlJc w:val="left"/>
      <w:pPr>
        <w:ind w:left="7037" w:hanging="565"/>
      </w:pPr>
      <w:rPr>
        <w:rFonts w:hint="default"/>
      </w:rPr>
    </w:lvl>
    <w:lvl w:ilvl="8">
      <w:start w:val="0"/>
      <w:numFmt w:val="bullet"/>
      <w:lvlText w:val="•"/>
      <w:lvlJc w:val="left"/>
      <w:pPr>
        <w:ind w:left="7834" w:hanging="565"/>
      </w:pPr>
      <w:rPr>
        <w:rFonts w:hint="default"/>
      </w:rPr>
    </w:lvl>
  </w:abstractNum>
  <w:abstractNum w:abstractNumId="27">
    <w:multiLevelType w:val="hybridMultilevel"/>
    <w:lvl w:ilvl="0">
      <w:start w:val="2"/>
      <w:numFmt w:val="decimal"/>
      <w:lvlText w:val="%1"/>
      <w:lvlJc w:val="left"/>
      <w:pPr>
        <w:ind w:left="900" w:hanging="565"/>
        <w:jc w:val="left"/>
      </w:pPr>
      <w:rPr>
        <w:rFonts w:hint="default"/>
      </w:rPr>
    </w:lvl>
    <w:lvl w:ilvl="1">
      <w:start w:val="6"/>
      <w:numFmt w:val="decimal"/>
      <w:lvlText w:val="%1.%2"/>
      <w:lvlJc w:val="left"/>
      <w:pPr>
        <w:ind w:left="1464" w:hanging="565"/>
        <w:jc w:val="left"/>
      </w:pPr>
      <w:rPr>
        <w:rFonts w:hint="default" w:ascii="仿宋" w:hAnsi="仿宋" w:eastAsia="仿宋" w:cs="仿宋"/>
        <w:b/>
        <w:bCs/>
        <w:spacing w:val="0"/>
        <w:w w:val="99"/>
        <w:sz w:val="28"/>
        <w:szCs w:val="28"/>
      </w:rPr>
    </w:lvl>
    <w:lvl w:ilvl="2">
      <w:start w:val="0"/>
      <w:numFmt w:val="bullet"/>
      <w:lvlText w:val="•"/>
      <w:lvlJc w:val="left"/>
      <w:pPr>
        <w:ind w:left="2345" w:hanging="565"/>
      </w:pPr>
      <w:rPr>
        <w:rFonts w:hint="default"/>
      </w:rPr>
    </w:lvl>
    <w:lvl w:ilvl="3">
      <w:start w:val="0"/>
      <w:numFmt w:val="bullet"/>
      <w:lvlText w:val="•"/>
      <w:lvlJc w:val="left"/>
      <w:pPr>
        <w:ind w:left="3230" w:hanging="565"/>
      </w:pPr>
      <w:rPr>
        <w:rFonts w:hint="default"/>
      </w:rPr>
    </w:lvl>
    <w:lvl w:ilvl="4">
      <w:start w:val="0"/>
      <w:numFmt w:val="bullet"/>
      <w:lvlText w:val="•"/>
      <w:lvlJc w:val="left"/>
      <w:pPr>
        <w:ind w:left="4115" w:hanging="565"/>
      </w:pPr>
      <w:rPr>
        <w:rFonts w:hint="default"/>
      </w:rPr>
    </w:lvl>
    <w:lvl w:ilvl="5">
      <w:start w:val="0"/>
      <w:numFmt w:val="bullet"/>
      <w:lvlText w:val="•"/>
      <w:lvlJc w:val="left"/>
      <w:pPr>
        <w:ind w:left="5001" w:hanging="565"/>
      </w:pPr>
      <w:rPr>
        <w:rFonts w:hint="default"/>
      </w:rPr>
    </w:lvl>
    <w:lvl w:ilvl="6">
      <w:start w:val="0"/>
      <w:numFmt w:val="bullet"/>
      <w:lvlText w:val="•"/>
      <w:lvlJc w:val="left"/>
      <w:pPr>
        <w:ind w:left="5886" w:hanging="565"/>
      </w:pPr>
      <w:rPr>
        <w:rFonts w:hint="default"/>
      </w:rPr>
    </w:lvl>
    <w:lvl w:ilvl="7">
      <w:start w:val="0"/>
      <w:numFmt w:val="bullet"/>
      <w:lvlText w:val="•"/>
      <w:lvlJc w:val="left"/>
      <w:pPr>
        <w:ind w:left="6771" w:hanging="565"/>
      </w:pPr>
      <w:rPr>
        <w:rFonts w:hint="default"/>
      </w:rPr>
    </w:lvl>
    <w:lvl w:ilvl="8">
      <w:start w:val="0"/>
      <w:numFmt w:val="bullet"/>
      <w:lvlText w:val="•"/>
      <w:lvlJc w:val="left"/>
      <w:pPr>
        <w:ind w:left="7657" w:hanging="565"/>
      </w:pPr>
      <w:rPr>
        <w:rFonts w:hint="default"/>
      </w:rPr>
    </w:lvl>
  </w:abstractNum>
  <w:abstractNum w:abstractNumId="26">
    <w:multiLevelType w:val="hybridMultilevel"/>
    <w:lvl w:ilvl="0">
      <w:start w:val="1"/>
      <w:numFmt w:val="decimal"/>
      <w:lvlText w:val="%1"/>
      <w:lvlJc w:val="left"/>
      <w:pPr>
        <w:ind w:left="1182" w:hanging="282"/>
        <w:jc w:val="left"/>
      </w:pPr>
      <w:rPr>
        <w:rFonts w:hint="default" w:ascii="仿宋" w:hAnsi="仿宋" w:eastAsia="仿宋" w:cs="仿宋"/>
        <w:b/>
        <w:bCs/>
        <w:w w:val="99"/>
        <w:sz w:val="28"/>
        <w:szCs w:val="28"/>
      </w:rPr>
    </w:lvl>
    <w:lvl w:ilvl="1">
      <w:start w:val="1"/>
      <w:numFmt w:val="decimal"/>
      <w:lvlText w:val="%1.%2"/>
      <w:lvlJc w:val="left"/>
      <w:pPr>
        <w:ind w:left="1464" w:hanging="565"/>
        <w:jc w:val="left"/>
      </w:pPr>
      <w:rPr>
        <w:rFonts w:hint="default" w:ascii="仿宋" w:hAnsi="仿宋" w:eastAsia="仿宋" w:cs="仿宋"/>
        <w:b/>
        <w:bCs/>
        <w:spacing w:val="0"/>
        <w:w w:val="99"/>
        <w:sz w:val="28"/>
        <w:szCs w:val="28"/>
      </w:rPr>
    </w:lvl>
    <w:lvl w:ilvl="2">
      <w:start w:val="0"/>
      <w:numFmt w:val="bullet"/>
      <w:lvlText w:val="•"/>
      <w:lvlJc w:val="left"/>
      <w:pPr>
        <w:ind w:left="2336" w:hanging="565"/>
      </w:pPr>
      <w:rPr>
        <w:rFonts w:hint="default"/>
      </w:rPr>
    </w:lvl>
    <w:lvl w:ilvl="3">
      <w:start w:val="0"/>
      <w:numFmt w:val="bullet"/>
      <w:lvlText w:val="•"/>
      <w:lvlJc w:val="left"/>
      <w:pPr>
        <w:ind w:left="3212" w:hanging="565"/>
      </w:pPr>
      <w:rPr>
        <w:rFonts w:hint="default"/>
      </w:rPr>
    </w:lvl>
    <w:lvl w:ilvl="4">
      <w:start w:val="0"/>
      <w:numFmt w:val="bullet"/>
      <w:lvlText w:val="•"/>
      <w:lvlJc w:val="left"/>
      <w:pPr>
        <w:ind w:left="4089" w:hanging="565"/>
      </w:pPr>
      <w:rPr>
        <w:rFonts w:hint="default"/>
      </w:rPr>
    </w:lvl>
    <w:lvl w:ilvl="5">
      <w:start w:val="0"/>
      <w:numFmt w:val="bullet"/>
      <w:lvlText w:val="•"/>
      <w:lvlJc w:val="left"/>
      <w:pPr>
        <w:ind w:left="4965" w:hanging="565"/>
      </w:pPr>
      <w:rPr>
        <w:rFonts w:hint="default"/>
      </w:rPr>
    </w:lvl>
    <w:lvl w:ilvl="6">
      <w:start w:val="0"/>
      <w:numFmt w:val="bullet"/>
      <w:lvlText w:val="•"/>
      <w:lvlJc w:val="left"/>
      <w:pPr>
        <w:ind w:left="5842" w:hanging="565"/>
      </w:pPr>
      <w:rPr>
        <w:rFonts w:hint="default"/>
      </w:rPr>
    </w:lvl>
    <w:lvl w:ilvl="7">
      <w:start w:val="0"/>
      <w:numFmt w:val="bullet"/>
      <w:lvlText w:val="•"/>
      <w:lvlJc w:val="left"/>
      <w:pPr>
        <w:ind w:left="6718" w:hanging="565"/>
      </w:pPr>
      <w:rPr>
        <w:rFonts w:hint="default"/>
      </w:rPr>
    </w:lvl>
    <w:lvl w:ilvl="8">
      <w:start w:val="0"/>
      <w:numFmt w:val="bullet"/>
      <w:lvlText w:val="•"/>
      <w:lvlJc w:val="left"/>
      <w:pPr>
        <w:ind w:left="7594" w:hanging="565"/>
      </w:pPr>
      <w:rPr>
        <w:rFonts w:hint="default"/>
      </w:rPr>
    </w:lvl>
  </w:abstractNum>
  <w:abstractNum w:abstractNumId="25">
    <w:multiLevelType w:val="hybridMultilevel"/>
    <w:lvl w:ilvl="0">
      <w:start w:val="1"/>
      <w:numFmt w:val="decimal"/>
      <w:lvlText w:val="%1"/>
      <w:lvlJc w:val="left"/>
      <w:pPr>
        <w:ind w:left="1182" w:hanging="282"/>
        <w:jc w:val="left"/>
      </w:pPr>
      <w:rPr>
        <w:rFonts w:hint="default" w:ascii="仿宋" w:hAnsi="仿宋" w:eastAsia="仿宋" w:cs="仿宋"/>
        <w:b/>
        <w:bCs/>
        <w:w w:val="99"/>
        <w:sz w:val="28"/>
        <w:szCs w:val="28"/>
      </w:rPr>
    </w:lvl>
    <w:lvl w:ilvl="1">
      <w:start w:val="1"/>
      <w:numFmt w:val="decimal"/>
      <w:lvlText w:val="%1.%2"/>
      <w:lvlJc w:val="left"/>
      <w:pPr>
        <w:ind w:left="1464" w:hanging="565"/>
        <w:jc w:val="left"/>
      </w:pPr>
      <w:rPr>
        <w:rFonts w:hint="default" w:ascii="仿宋" w:hAnsi="仿宋" w:eastAsia="仿宋" w:cs="仿宋"/>
        <w:b/>
        <w:bCs/>
        <w:spacing w:val="0"/>
        <w:w w:val="99"/>
        <w:sz w:val="28"/>
        <w:szCs w:val="28"/>
      </w:rPr>
    </w:lvl>
    <w:lvl w:ilvl="2">
      <w:start w:val="1"/>
      <w:numFmt w:val="decimal"/>
      <w:lvlText w:val="%1.%2.%3"/>
      <w:lvlJc w:val="left"/>
      <w:pPr>
        <w:ind w:left="1740" w:hanging="841"/>
        <w:jc w:val="left"/>
      </w:pPr>
      <w:rPr>
        <w:rFonts w:hint="default" w:ascii="仿宋" w:hAnsi="仿宋" w:eastAsia="仿宋" w:cs="仿宋"/>
        <w:w w:val="99"/>
        <w:sz w:val="28"/>
        <w:szCs w:val="28"/>
      </w:rPr>
    </w:lvl>
    <w:lvl w:ilvl="3">
      <w:start w:val="0"/>
      <w:numFmt w:val="bullet"/>
      <w:lvlText w:val="•"/>
      <w:lvlJc w:val="left"/>
      <w:pPr>
        <w:ind w:left="2690" w:hanging="841"/>
      </w:pPr>
      <w:rPr>
        <w:rFonts w:hint="default"/>
      </w:rPr>
    </w:lvl>
    <w:lvl w:ilvl="4">
      <w:start w:val="0"/>
      <w:numFmt w:val="bullet"/>
      <w:lvlText w:val="•"/>
      <w:lvlJc w:val="left"/>
      <w:pPr>
        <w:ind w:left="3641" w:hanging="841"/>
      </w:pPr>
      <w:rPr>
        <w:rFonts w:hint="default"/>
      </w:rPr>
    </w:lvl>
    <w:lvl w:ilvl="5">
      <w:start w:val="0"/>
      <w:numFmt w:val="bullet"/>
      <w:lvlText w:val="•"/>
      <w:lvlJc w:val="left"/>
      <w:pPr>
        <w:ind w:left="4592" w:hanging="841"/>
      </w:pPr>
      <w:rPr>
        <w:rFonts w:hint="default"/>
      </w:rPr>
    </w:lvl>
    <w:lvl w:ilvl="6">
      <w:start w:val="0"/>
      <w:numFmt w:val="bullet"/>
      <w:lvlText w:val="•"/>
      <w:lvlJc w:val="left"/>
      <w:pPr>
        <w:ind w:left="5543" w:hanging="841"/>
      </w:pPr>
      <w:rPr>
        <w:rFonts w:hint="default"/>
      </w:rPr>
    </w:lvl>
    <w:lvl w:ilvl="7">
      <w:start w:val="0"/>
      <w:numFmt w:val="bullet"/>
      <w:lvlText w:val="•"/>
      <w:lvlJc w:val="left"/>
      <w:pPr>
        <w:ind w:left="6494" w:hanging="841"/>
      </w:pPr>
      <w:rPr>
        <w:rFonts w:hint="default"/>
      </w:rPr>
    </w:lvl>
    <w:lvl w:ilvl="8">
      <w:start w:val="0"/>
      <w:numFmt w:val="bullet"/>
      <w:lvlText w:val="•"/>
      <w:lvlJc w:val="left"/>
      <w:pPr>
        <w:ind w:left="7445" w:hanging="841"/>
      </w:pPr>
      <w:rPr>
        <w:rFonts w:hint="default"/>
      </w:rPr>
    </w:lvl>
  </w:abstractNum>
  <w:abstractNum w:abstractNumId="24">
    <w:multiLevelType w:val="hybridMultilevel"/>
    <w:lvl w:ilvl="0">
      <w:start w:val="3"/>
      <w:numFmt w:val="decimal"/>
      <w:lvlText w:val="%1"/>
      <w:lvlJc w:val="left"/>
      <w:pPr>
        <w:ind w:left="1195" w:hanging="565"/>
        <w:jc w:val="left"/>
      </w:pPr>
      <w:rPr>
        <w:rFonts w:hint="default"/>
      </w:rPr>
    </w:lvl>
    <w:lvl w:ilvl="1">
      <w:start w:val="3"/>
      <w:numFmt w:val="decimal"/>
      <w:lvlText w:val="%1.%2"/>
      <w:lvlJc w:val="left"/>
      <w:pPr>
        <w:ind w:left="1195" w:hanging="565"/>
        <w:jc w:val="left"/>
      </w:pPr>
      <w:rPr>
        <w:rFonts w:hint="default" w:ascii="仿宋" w:hAnsi="仿宋" w:eastAsia="仿宋" w:cs="仿宋"/>
        <w:b/>
        <w:bCs/>
        <w:spacing w:val="0"/>
        <w:w w:val="99"/>
        <w:sz w:val="28"/>
        <w:szCs w:val="28"/>
      </w:rPr>
    </w:lvl>
    <w:lvl w:ilvl="2">
      <w:start w:val="0"/>
      <w:numFmt w:val="bullet"/>
      <w:lvlText w:val="•"/>
      <w:lvlJc w:val="left"/>
      <w:pPr>
        <w:ind w:left="2901" w:hanging="565"/>
      </w:pPr>
      <w:rPr>
        <w:rFonts w:hint="default"/>
      </w:rPr>
    </w:lvl>
    <w:lvl w:ilvl="3">
      <w:start w:val="0"/>
      <w:numFmt w:val="bullet"/>
      <w:lvlText w:val="•"/>
      <w:lvlJc w:val="left"/>
      <w:pPr>
        <w:ind w:left="3752" w:hanging="565"/>
      </w:pPr>
      <w:rPr>
        <w:rFonts w:hint="default"/>
      </w:rPr>
    </w:lvl>
    <w:lvl w:ilvl="4">
      <w:start w:val="0"/>
      <w:numFmt w:val="bullet"/>
      <w:lvlText w:val="•"/>
      <w:lvlJc w:val="left"/>
      <w:pPr>
        <w:ind w:left="4603" w:hanging="565"/>
      </w:pPr>
      <w:rPr>
        <w:rFonts w:hint="default"/>
      </w:rPr>
    </w:lvl>
    <w:lvl w:ilvl="5">
      <w:start w:val="0"/>
      <w:numFmt w:val="bullet"/>
      <w:lvlText w:val="•"/>
      <w:lvlJc w:val="left"/>
      <w:pPr>
        <w:ind w:left="5453" w:hanging="565"/>
      </w:pPr>
      <w:rPr>
        <w:rFonts w:hint="default"/>
      </w:rPr>
    </w:lvl>
    <w:lvl w:ilvl="6">
      <w:start w:val="0"/>
      <w:numFmt w:val="bullet"/>
      <w:lvlText w:val="•"/>
      <w:lvlJc w:val="left"/>
      <w:pPr>
        <w:ind w:left="6304" w:hanging="565"/>
      </w:pPr>
      <w:rPr>
        <w:rFonts w:hint="default"/>
      </w:rPr>
    </w:lvl>
    <w:lvl w:ilvl="7">
      <w:start w:val="0"/>
      <w:numFmt w:val="bullet"/>
      <w:lvlText w:val="•"/>
      <w:lvlJc w:val="left"/>
      <w:pPr>
        <w:ind w:left="7155" w:hanging="565"/>
      </w:pPr>
      <w:rPr>
        <w:rFonts w:hint="default"/>
      </w:rPr>
    </w:lvl>
    <w:lvl w:ilvl="8">
      <w:start w:val="0"/>
      <w:numFmt w:val="bullet"/>
      <w:lvlText w:val="•"/>
      <w:lvlJc w:val="left"/>
      <w:pPr>
        <w:ind w:left="8006" w:hanging="565"/>
      </w:pPr>
      <w:rPr>
        <w:rFonts w:hint="default"/>
      </w:rPr>
    </w:lvl>
  </w:abstractNum>
  <w:abstractNum w:abstractNumId="23">
    <w:multiLevelType w:val="hybridMultilevel"/>
    <w:lvl w:ilvl="0">
      <w:start w:val="1"/>
      <w:numFmt w:val="decimal"/>
      <w:lvlText w:val="%1"/>
      <w:lvlJc w:val="left"/>
      <w:pPr>
        <w:ind w:left="913" w:hanging="282"/>
        <w:jc w:val="left"/>
      </w:pPr>
      <w:rPr>
        <w:rFonts w:hint="default" w:ascii="仿宋" w:hAnsi="仿宋" w:eastAsia="仿宋" w:cs="仿宋"/>
        <w:b/>
        <w:bCs/>
        <w:w w:val="99"/>
        <w:sz w:val="28"/>
        <w:szCs w:val="28"/>
      </w:rPr>
    </w:lvl>
    <w:lvl w:ilvl="1">
      <w:start w:val="1"/>
      <w:numFmt w:val="decimal"/>
      <w:lvlText w:val="%1.%2"/>
      <w:lvlJc w:val="left"/>
      <w:pPr>
        <w:ind w:left="1195" w:hanging="564"/>
        <w:jc w:val="left"/>
      </w:pPr>
      <w:rPr>
        <w:rFonts w:hint="default" w:ascii="仿宋" w:hAnsi="仿宋" w:eastAsia="仿宋" w:cs="仿宋"/>
        <w:b/>
        <w:bCs/>
        <w:spacing w:val="0"/>
        <w:w w:val="99"/>
        <w:sz w:val="28"/>
        <w:szCs w:val="28"/>
      </w:rPr>
    </w:lvl>
    <w:lvl w:ilvl="2">
      <w:start w:val="0"/>
      <w:numFmt w:val="bullet"/>
      <w:lvlText w:val="•"/>
      <w:lvlJc w:val="left"/>
      <w:pPr>
        <w:ind w:left="2134" w:hanging="564"/>
      </w:pPr>
      <w:rPr>
        <w:rFonts w:hint="default"/>
      </w:rPr>
    </w:lvl>
    <w:lvl w:ilvl="3">
      <w:start w:val="0"/>
      <w:numFmt w:val="bullet"/>
      <w:lvlText w:val="•"/>
      <w:lvlJc w:val="left"/>
      <w:pPr>
        <w:ind w:left="3068" w:hanging="564"/>
      </w:pPr>
      <w:rPr>
        <w:rFonts w:hint="default"/>
      </w:rPr>
    </w:lvl>
    <w:lvl w:ilvl="4">
      <w:start w:val="0"/>
      <w:numFmt w:val="bullet"/>
      <w:lvlText w:val="•"/>
      <w:lvlJc w:val="left"/>
      <w:pPr>
        <w:ind w:left="4002" w:hanging="564"/>
      </w:pPr>
      <w:rPr>
        <w:rFonts w:hint="default"/>
      </w:rPr>
    </w:lvl>
    <w:lvl w:ilvl="5">
      <w:start w:val="0"/>
      <w:numFmt w:val="bullet"/>
      <w:lvlText w:val="•"/>
      <w:lvlJc w:val="left"/>
      <w:pPr>
        <w:ind w:left="4936" w:hanging="564"/>
      </w:pPr>
      <w:rPr>
        <w:rFonts w:hint="default"/>
      </w:rPr>
    </w:lvl>
    <w:lvl w:ilvl="6">
      <w:start w:val="0"/>
      <w:numFmt w:val="bullet"/>
      <w:lvlText w:val="•"/>
      <w:lvlJc w:val="left"/>
      <w:pPr>
        <w:ind w:left="5870" w:hanging="564"/>
      </w:pPr>
      <w:rPr>
        <w:rFonts w:hint="default"/>
      </w:rPr>
    </w:lvl>
    <w:lvl w:ilvl="7">
      <w:start w:val="0"/>
      <w:numFmt w:val="bullet"/>
      <w:lvlText w:val="•"/>
      <w:lvlJc w:val="left"/>
      <w:pPr>
        <w:ind w:left="6805" w:hanging="564"/>
      </w:pPr>
      <w:rPr>
        <w:rFonts w:hint="default"/>
      </w:rPr>
    </w:lvl>
    <w:lvl w:ilvl="8">
      <w:start w:val="0"/>
      <w:numFmt w:val="bullet"/>
      <w:lvlText w:val="•"/>
      <w:lvlJc w:val="left"/>
      <w:pPr>
        <w:ind w:left="7739" w:hanging="564"/>
      </w:pPr>
      <w:rPr>
        <w:rFonts w:hint="default"/>
      </w:rPr>
    </w:lvl>
  </w:abstractNum>
  <w:abstractNum w:abstractNumId="22">
    <w:multiLevelType w:val="hybridMultilevel"/>
    <w:lvl w:ilvl="0">
      <w:start w:val="0"/>
      <w:numFmt w:val="decimal"/>
      <w:lvlText w:val="%1"/>
      <w:lvlJc w:val="left"/>
      <w:pPr>
        <w:ind w:left="631" w:hanging="210"/>
        <w:jc w:val="left"/>
      </w:pPr>
      <w:rPr>
        <w:rFonts w:hint="default" w:ascii="仿宋" w:hAnsi="仿宋" w:eastAsia="仿宋" w:cs="仿宋"/>
        <w:w w:val="99"/>
        <w:sz w:val="28"/>
        <w:szCs w:val="28"/>
      </w:rPr>
    </w:lvl>
    <w:lvl w:ilvl="1">
      <w:start w:val="0"/>
      <w:numFmt w:val="bullet"/>
      <w:lvlText w:val="•"/>
      <w:lvlJc w:val="left"/>
      <w:pPr>
        <w:ind w:left="1546" w:hanging="210"/>
      </w:pPr>
      <w:rPr>
        <w:rFonts w:hint="default"/>
      </w:rPr>
    </w:lvl>
    <w:lvl w:ilvl="2">
      <w:start w:val="0"/>
      <w:numFmt w:val="bullet"/>
      <w:lvlText w:val="•"/>
      <w:lvlJc w:val="left"/>
      <w:pPr>
        <w:ind w:left="2453" w:hanging="210"/>
      </w:pPr>
      <w:rPr>
        <w:rFonts w:hint="default"/>
      </w:rPr>
    </w:lvl>
    <w:lvl w:ilvl="3">
      <w:start w:val="0"/>
      <w:numFmt w:val="bullet"/>
      <w:lvlText w:val="•"/>
      <w:lvlJc w:val="left"/>
      <w:pPr>
        <w:ind w:left="3360" w:hanging="210"/>
      </w:pPr>
      <w:rPr>
        <w:rFonts w:hint="default"/>
      </w:rPr>
    </w:lvl>
    <w:lvl w:ilvl="4">
      <w:start w:val="0"/>
      <w:numFmt w:val="bullet"/>
      <w:lvlText w:val="•"/>
      <w:lvlJc w:val="left"/>
      <w:pPr>
        <w:ind w:left="4267" w:hanging="210"/>
      </w:pPr>
      <w:rPr>
        <w:rFonts w:hint="default"/>
      </w:rPr>
    </w:lvl>
    <w:lvl w:ilvl="5">
      <w:start w:val="0"/>
      <w:numFmt w:val="bullet"/>
      <w:lvlText w:val="•"/>
      <w:lvlJc w:val="left"/>
      <w:pPr>
        <w:ind w:left="5173" w:hanging="210"/>
      </w:pPr>
      <w:rPr>
        <w:rFonts w:hint="default"/>
      </w:rPr>
    </w:lvl>
    <w:lvl w:ilvl="6">
      <w:start w:val="0"/>
      <w:numFmt w:val="bullet"/>
      <w:lvlText w:val="•"/>
      <w:lvlJc w:val="left"/>
      <w:pPr>
        <w:ind w:left="6080" w:hanging="210"/>
      </w:pPr>
      <w:rPr>
        <w:rFonts w:hint="default"/>
      </w:rPr>
    </w:lvl>
    <w:lvl w:ilvl="7">
      <w:start w:val="0"/>
      <w:numFmt w:val="bullet"/>
      <w:lvlText w:val="•"/>
      <w:lvlJc w:val="left"/>
      <w:pPr>
        <w:ind w:left="6987" w:hanging="210"/>
      </w:pPr>
      <w:rPr>
        <w:rFonts w:hint="default"/>
      </w:rPr>
    </w:lvl>
    <w:lvl w:ilvl="8">
      <w:start w:val="0"/>
      <w:numFmt w:val="bullet"/>
      <w:lvlText w:val="•"/>
      <w:lvlJc w:val="left"/>
      <w:pPr>
        <w:ind w:left="7894" w:hanging="210"/>
      </w:pPr>
      <w:rPr>
        <w:rFonts w:hint="default"/>
      </w:rPr>
    </w:lvl>
  </w:abstractNum>
  <w:abstractNum w:abstractNumId="21">
    <w:multiLevelType w:val="hybridMultilevel"/>
    <w:lvl w:ilvl="0">
      <w:start w:val="1"/>
      <w:numFmt w:val="decimal"/>
      <w:lvlText w:val="%1"/>
      <w:lvlJc w:val="left"/>
      <w:pPr>
        <w:ind w:left="913" w:hanging="282"/>
        <w:jc w:val="left"/>
      </w:pPr>
      <w:rPr>
        <w:rFonts w:hint="default" w:ascii="仿宋" w:hAnsi="仿宋" w:eastAsia="仿宋" w:cs="仿宋"/>
        <w:b/>
        <w:bCs/>
        <w:w w:val="99"/>
        <w:sz w:val="28"/>
        <w:szCs w:val="28"/>
      </w:rPr>
    </w:lvl>
    <w:lvl w:ilvl="1">
      <w:start w:val="1"/>
      <w:numFmt w:val="decimal"/>
      <w:lvlText w:val="%1.%2"/>
      <w:lvlJc w:val="left"/>
      <w:pPr>
        <w:ind w:left="1195" w:hanging="564"/>
        <w:jc w:val="left"/>
      </w:pPr>
      <w:rPr>
        <w:rFonts w:hint="default" w:ascii="仿宋" w:hAnsi="仿宋" w:eastAsia="仿宋" w:cs="仿宋"/>
        <w:b/>
        <w:bCs/>
        <w:spacing w:val="0"/>
        <w:w w:val="99"/>
        <w:sz w:val="28"/>
        <w:szCs w:val="28"/>
      </w:rPr>
    </w:lvl>
    <w:lvl w:ilvl="2">
      <w:start w:val="0"/>
      <w:numFmt w:val="bullet"/>
      <w:lvlText w:val="•"/>
      <w:lvlJc w:val="left"/>
      <w:pPr>
        <w:ind w:left="1200" w:hanging="564"/>
      </w:pPr>
      <w:rPr>
        <w:rFonts w:hint="default"/>
      </w:rPr>
    </w:lvl>
    <w:lvl w:ilvl="3">
      <w:start w:val="0"/>
      <w:numFmt w:val="bullet"/>
      <w:lvlText w:val="•"/>
      <w:lvlJc w:val="left"/>
      <w:pPr>
        <w:ind w:left="2263" w:hanging="564"/>
      </w:pPr>
      <w:rPr>
        <w:rFonts w:hint="default"/>
      </w:rPr>
    </w:lvl>
    <w:lvl w:ilvl="4">
      <w:start w:val="0"/>
      <w:numFmt w:val="bullet"/>
      <w:lvlText w:val="•"/>
      <w:lvlJc w:val="left"/>
      <w:pPr>
        <w:ind w:left="3326" w:hanging="564"/>
      </w:pPr>
      <w:rPr>
        <w:rFonts w:hint="default"/>
      </w:rPr>
    </w:lvl>
    <w:lvl w:ilvl="5">
      <w:start w:val="0"/>
      <w:numFmt w:val="bullet"/>
      <w:lvlText w:val="•"/>
      <w:lvlJc w:val="left"/>
      <w:pPr>
        <w:ind w:left="4390" w:hanging="564"/>
      </w:pPr>
      <w:rPr>
        <w:rFonts w:hint="default"/>
      </w:rPr>
    </w:lvl>
    <w:lvl w:ilvl="6">
      <w:start w:val="0"/>
      <w:numFmt w:val="bullet"/>
      <w:lvlText w:val="•"/>
      <w:lvlJc w:val="left"/>
      <w:pPr>
        <w:ind w:left="5453" w:hanging="564"/>
      </w:pPr>
      <w:rPr>
        <w:rFonts w:hint="default"/>
      </w:rPr>
    </w:lvl>
    <w:lvl w:ilvl="7">
      <w:start w:val="0"/>
      <w:numFmt w:val="bullet"/>
      <w:lvlText w:val="•"/>
      <w:lvlJc w:val="left"/>
      <w:pPr>
        <w:ind w:left="6517" w:hanging="564"/>
      </w:pPr>
      <w:rPr>
        <w:rFonts w:hint="default"/>
      </w:rPr>
    </w:lvl>
    <w:lvl w:ilvl="8">
      <w:start w:val="0"/>
      <w:numFmt w:val="bullet"/>
      <w:lvlText w:val="•"/>
      <w:lvlJc w:val="left"/>
      <w:pPr>
        <w:ind w:left="7580" w:hanging="564"/>
      </w:pPr>
      <w:rPr>
        <w:rFonts w:hint="default"/>
      </w:rPr>
    </w:lvl>
  </w:abstractNum>
  <w:abstractNum w:abstractNumId="20">
    <w:multiLevelType w:val="hybridMultilevel"/>
    <w:lvl w:ilvl="0">
      <w:start w:val="1"/>
      <w:numFmt w:val="decimal"/>
      <w:lvlText w:val="%1"/>
      <w:lvlJc w:val="left"/>
      <w:pPr>
        <w:ind w:left="913" w:hanging="282"/>
        <w:jc w:val="left"/>
      </w:pPr>
      <w:rPr>
        <w:rFonts w:hint="default" w:ascii="仿宋" w:hAnsi="仿宋" w:eastAsia="仿宋" w:cs="仿宋"/>
        <w:b/>
        <w:bCs/>
        <w:w w:val="99"/>
        <w:sz w:val="28"/>
        <w:szCs w:val="28"/>
      </w:rPr>
    </w:lvl>
    <w:lvl w:ilvl="1">
      <w:start w:val="1"/>
      <w:numFmt w:val="decimal"/>
      <w:lvlText w:val="%1.%2"/>
      <w:lvlJc w:val="left"/>
      <w:pPr>
        <w:ind w:left="1195" w:hanging="564"/>
        <w:jc w:val="left"/>
      </w:pPr>
      <w:rPr>
        <w:rFonts w:hint="default" w:ascii="仿宋" w:hAnsi="仿宋" w:eastAsia="仿宋" w:cs="仿宋"/>
        <w:b/>
        <w:bCs/>
        <w:spacing w:val="0"/>
        <w:w w:val="99"/>
        <w:sz w:val="28"/>
        <w:szCs w:val="28"/>
      </w:rPr>
    </w:lvl>
    <w:lvl w:ilvl="2">
      <w:start w:val="0"/>
      <w:numFmt w:val="bullet"/>
      <w:lvlText w:val="•"/>
      <w:lvlJc w:val="left"/>
      <w:pPr>
        <w:ind w:left="1200" w:hanging="564"/>
      </w:pPr>
      <w:rPr>
        <w:rFonts w:hint="default"/>
      </w:rPr>
    </w:lvl>
    <w:lvl w:ilvl="3">
      <w:start w:val="0"/>
      <w:numFmt w:val="bullet"/>
      <w:lvlText w:val="•"/>
      <w:lvlJc w:val="left"/>
      <w:pPr>
        <w:ind w:left="2250" w:hanging="564"/>
      </w:pPr>
      <w:rPr>
        <w:rFonts w:hint="default"/>
      </w:rPr>
    </w:lvl>
    <w:lvl w:ilvl="4">
      <w:start w:val="0"/>
      <w:numFmt w:val="bullet"/>
      <w:lvlText w:val="•"/>
      <w:lvlJc w:val="left"/>
      <w:pPr>
        <w:ind w:left="3301" w:hanging="564"/>
      </w:pPr>
      <w:rPr>
        <w:rFonts w:hint="default"/>
      </w:rPr>
    </w:lvl>
    <w:lvl w:ilvl="5">
      <w:start w:val="0"/>
      <w:numFmt w:val="bullet"/>
      <w:lvlText w:val="•"/>
      <w:lvlJc w:val="left"/>
      <w:pPr>
        <w:ind w:left="4352" w:hanging="564"/>
      </w:pPr>
      <w:rPr>
        <w:rFonts w:hint="default"/>
      </w:rPr>
    </w:lvl>
    <w:lvl w:ilvl="6">
      <w:start w:val="0"/>
      <w:numFmt w:val="bullet"/>
      <w:lvlText w:val="•"/>
      <w:lvlJc w:val="left"/>
      <w:pPr>
        <w:ind w:left="5403" w:hanging="564"/>
      </w:pPr>
      <w:rPr>
        <w:rFonts w:hint="default"/>
      </w:rPr>
    </w:lvl>
    <w:lvl w:ilvl="7">
      <w:start w:val="0"/>
      <w:numFmt w:val="bullet"/>
      <w:lvlText w:val="•"/>
      <w:lvlJc w:val="left"/>
      <w:pPr>
        <w:ind w:left="6454" w:hanging="564"/>
      </w:pPr>
      <w:rPr>
        <w:rFonts w:hint="default"/>
      </w:rPr>
    </w:lvl>
    <w:lvl w:ilvl="8">
      <w:start w:val="0"/>
      <w:numFmt w:val="bullet"/>
      <w:lvlText w:val="•"/>
      <w:lvlJc w:val="left"/>
      <w:pPr>
        <w:ind w:left="7505" w:hanging="564"/>
      </w:pPr>
      <w:rPr>
        <w:rFonts w:hint="default"/>
      </w:rPr>
    </w:lvl>
  </w:abstractNum>
  <w:abstractNum w:abstractNumId="19">
    <w:multiLevelType w:val="hybridMultilevel"/>
    <w:lvl w:ilvl="0">
      <w:start w:val="1"/>
      <w:numFmt w:val="decimal"/>
      <w:lvlText w:val="%1"/>
      <w:lvlJc w:val="left"/>
      <w:pPr>
        <w:ind w:left="913" w:hanging="282"/>
        <w:jc w:val="left"/>
      </w:pPr>
      <w:rPr>
        <w:rFonts w:hint="default" w:ascii="仿宋" w:hAnsi="仿宋" w:eastAsia="仿宋" w:cs="仿宋"/>
        <w:b/>
        <w:bCs/>
        <w:w w:val="99"/>
        <w:sz w:val="28"/>
        <w:szCs w:val="28"/>
      </w:rPr>
    </w:lvl>
    <w:lvl w:ilvl="1">
      <w:start w:val="1"/>
      <w:numFmt w:val="decimal"/>
      <w:lvlText w:val="%1.%2"/>
      <w:lvlJc w:val="left"/>
      <w:pPr>
        <w:ind w:left="1111" w:hanging="564"/>
        <w:jc w:val="left"/>
      </w:pPr>
      <w:rPr>
        <w:rFonts w:hint="default" w:ascii="仿宋" w:hAnsi="仿宋" w:eastAsia="仿宋" w:cs="仿宋"/>
        <w:b/>
        <w:bCs/>
        <w:spacing w:val="0"/>
        <w:w w:val="99"/>
        <w:sz w:val="28"/>
        <w:szCs w:val="28"/>
      </w:rPr>
    </w:lvl>
    <w:lvl w:ilvl="2">
      <w:start w:val="0"/>
      <w:numFmt w:val="bullet"/>
      <w:lvlText w:val="•"/>
      <w:lvlJc w:val="left"/>
      <w:pPr>
        <w:ind w:left="2087" w:hanging="564"/>
      </w:pPr>
      <w:rPr>
        <w:rFonts w:hint="default"/>
      </w:rPr>
    </w:lvl>
    <w:lvl w:ilvl="3">
      <w:start w:val="0"/>
      <w:numFmt w:val="bullet"/>
      <w:lvlText w:val="•"/>
      <w:lvlJc w:val="left"/>
      <w:pPr>
        <w:ind w:left="3055" w:hanging="564"/>
      </w:pPr>
      <w:rPr>
        <w:rFonts w:hint="default"/>
      </w:rPr>
    </w:lvl>
    <w:lvl w:ilvl="4">
      <w:start w:val="0"/>
      <w:numFmt w:val="bullet"/>
      <w:lvlText w:val="•"/>
      <w:lvlJc w:val="left"/>
      <w:pPr>
        <w:ind w:left="4022" w:hanging="564"/>
      </w:pPr>
      <w:rPr>
        <w:rFonts w:hint="default"/>
      </w:rPr>
    </w:lvl>
    <w:lvl w:ilvl="5">
      <w:start w:val="0"/>
      <w:numFmt w:val="bullet"/>
      <w:lvlText w:val="•"/>
      <w:lvlJc w:val="left"/>
      <w:pPr>
        <w:ind w:left="4990" w:hanging="564"/>
      </w:pPr>
      <w:rPr>
        <w:rFonts w:hint="default"/>
      </w:rPr>
    </w:lvl>
    <w:lvl w:ilvl="6">
      <w:start w:val="0"/>
      <w:numFmt w:val="bullet"/>
      <w:lvlText w:val="•"/>
      <w:lvlJc w:val="left"/>
      <w:pPr>
        <w:ind w:left="5957" w:hanging="564"/>
      </w:pPr>
      <w:rPr>
        <w:rFonts w:hint="default"/>
      </w:rPr>
    </w:lvl>
    <w:lvl w:ilvl="7">
      <w:start w:val="0"/>
      <w:numFmt w:val="bullet"/>
      <w:lvlText w:val="•"/>
      <w:lvlJc w:val="left"/>
      <w:pPr>
        <w:ind w:left="6925" w:hanging="564"/>
      </w:pPr>
      <w:rPr>
        <w:rFonts w:hint="default"/>
      </w:rPr>
    </w:lvl>
    <w:lvl w:ilvl="8">
      <w:start w:val="0"/>
      <w:numFmt w:val="bullet"/>
      <w:lvlText w:val="•"/>
      <w:lvlJc w:val="left"/>
      <w:pPr>
        <w:ind w:left="7892" w:hanging="564"/>
      </w:pPr>
      <w:rPr>
        <w:rFonts w:hint="default"/>
      </w:rPr>
    </w:lvl>
  </w:abstractNum>
  <w:abstractNum w:abstractNumId="18">
    <w:multiLevelType w:val="hybridMultilevel"/>
    <w:lvl w:ilvl="0">
      <w:start w:val="2"/>
      <w:numFmt w:val="decimal"/>
      <w:lvlText w:val="%1"/>
      <w:lvlJc w:val="left"/>
      <w:pPr>
        <w:ind w:left="1195" w:hanging="564"/>
        <w:jc w:val="left"/>
      </w:pPr>
      <w:rPr>
        <w:rFonts w:hint="default"/>
      </w:rPr>
    </w:lvl>
    <w:lvl w:ilvl="1">
      <w:start w:val="2"/>
      <w:numFmt w:val="decimal"/>
      <w:lvlText w:val="%1.%2"/>
      <w:lvlJc w:val="left"/>
      <w:pPr>
        <w:ind w:left="1195" w:hanging="564"/>
        <w:jc w:val="left"/>
      </w:pPr>
      <w:rPr>
        <w:rFonts w:hint="default" w:ascii="仿宋" w:hAnsi="仿宋" w:eastAsia="仿宋" w:cs="仿宋"/>
        <w:b/>
        <w:bCs/>
        <w:spacing w:val="0"/>
        <w:w w:val="99"/>
        <w:sz w:val="28"/>
        <w:szCs w:val="28"/>
      </w:rPr>
    </w:lvl>
    <w:lvl w:ilvl="2">
      <w:start w:val="0"/>
      <w:numFmt w:val="bullet"/>
      <w:lvlText w:val="•"/>
      <w:lvlJc w:val="left"/>
      <w:pPr>
        <w:ind w:left="2901" w:hanging="564"/>
      </w:pPr>
      <w:rPr>
        <w:rFonts w:hint="default"/>
      </w:rPr>
    </w:lvl>
    <w:lvl w:ilvl="3">
      <w:start w:val="0"/>
      <w:numFmt w:val="bullet"/>
      <w:lvlText w:val="•"/>
      <w:lvlJc w:val="left"/>
      <w:pPr>
        <w:ind w:left="3752" w:hanging="564"/>
      </w:pPr>
      <w:rPr>
        <w:rFonts w:hint="default"/>
      </w:rPr>
    </w:lvl>
    <w:lvl w:ilvl="4">
      <w:start w:val="0"/>
      <w:numFmt w:val="bullet"/>
      <w:lvlText w:val="•"/>
      <w:lvlJc w:val="left"/>
      <w:pPr>
        <w:ind w:left="4603" w:hanging="564"/>
      </w:pPr>
      <w:rPr>
        <w:rFonts w:hint="default"/>
      </w:rPr>
    </w:lvl>
    <w:lvl w:ilvl="5">
      <w:start w:val="0"/>
      <w:numFmt w:val="bullet"/>
      <w:lvlText w:val="•"/>
      <w:lvlJc w:val="left"/>
      <w:pPr>
        <w:ind w:left="5453" w:hanging="564"/>
      </w:pPr>
      <w:rPr>
        <w:rFonts w:hint="default"/>
      </w:rPr>
    </w:lvl>
    <w:lvl w:ilvl="6">
      <w:start w:val="0"/>
      <w:numFmt w:val="bullet"/>
      <w:lvlText w:val="•"/>
      <w:lvlJc w:val="left"/>
      <w:pPr>
        <w:ind w:left="6304" w:hanging="564"/>
      </w:pPr>
      <w:rPr>
        <w:rFonts w:hint="default"/>
      </w:rPr>
    </w:lvl>
    <w:lvl w:ilvl="7">
      <w:start w:val="0"/>
      <w:numFmt w:val="bullet"/>
      <w:lvlText w:val="•"/>
      <w:lvlJc w:val="left"/>
      <w:pPr>
        <w:ind w:left="7155" w:hanging="564"/>
      </w:pPr>
      <w:rPr>
        <w:rFonts w:hint="default"/>
      </w:rPr>
    </w:lvl>
    <w:lvl w:ilvl="8">
      <w:start w:val="0"/>
      <w:numFmt w:val="bullet"/>
      <w:lvlText w:val="•"/>
      <w:lvlJc w:val="left"/>
      <w:pPr>
        <w:ind w:left="8006" w:hanging="564"/>
      </w:pPr>
      <w:rPr>
        <w:rFonts w:hint="default"/>
      </w:rPr>
    </w:lvl>
  </w:abstractNum>
  <w:abstractNum w:abstractNumId="17">
    <w:multiLevelType w:val="hybridMultilevel"/>
    <w:lvl w:ilvl="0">
      <w:start w:val="1"/>
      <w:numFmt w:val="decimal"/>
      <w:lvlText w:val="%1"/>
      <w:lvlJc w:val="left"/>
      <w:pPr>
        <w:ind w:left="1195" w:hanging="564"/>
        <w:jc w:val="left"/>
      </w:pPr>
      <w:rPr>
        <w:rFonts w:hint="default"/>
      </w:rPr>
    </w:lvl>
    <w:lvl w:ilvl="1">
      <w:start w:val="5"/>
      <w:numFmt w:val="decimal"/>
      <w:lvlText w:val="%1.%2"/>
      <w:lvlJc w:val="left"/>
      <w:pPr>
        <w:ind w:left="1195" w:hanging="564"/>
        <w:jc w:val="left"/>
      </w:pPr>
      <w:rPr>
        <w:rFonts w:hint="default" w:ascii="仿宋" w:hAnsi="仿宋" w:eastAsia="仿宋" w:cs="仿宋"/>
        <w:b/>
        <w:bCs/>
        <w:spacing w:val="0"/>
        <w:w w:val="99"/>
        <w:sz w:val="28"/>
        <w:szCs w:val="28"/>
      </w:rPr>
    </w:lvl>
    <w:lvl w:ilvl="2">
      <w:start w:val="1"/>
      <w:numFmt w:val="decimal"/>
      <w:lvlText w:val="%1.%2.%3"/>
      <w:lvlJc w:val="left"/>
      <w:pPr>
        <w:ind w:left="1471" w:hanging="841"/>
        <w:jc w:val="left"/>
      </w:pPr>
      <w:rPr>
        <w:rFonts w:hint="default" w:ascii="仿宋" w:hAnsi="仿宋" w:eastAsia="仿宋" w:cs="仿宋"/>
        <w:w w:val="99"/>
        <w:sz w:val="28"/>
        <w:szCs w:val="28"/>
      </w:rPr>
    </w:lvl>
    <w:lvl w:ilvl="3">
      <w:start w:val="0"/>
      <w:numFmt w:val="bullet"/>
      <w:lvlText w:val="•"/>
      <w:lvlJc w:val="left"/>
      <w:pPr>
        <w:ind w:left="3339" w:hanging="841"/>
      </w:pPr>
      <w:rPr>
        <w:rFonts w:hint="default"/>
      </w:rPr>
    </w:lvl>
    <w:lvl w:ilvl="4">
      <w:start w:val="0"/>
      <w:numFmt w:val="bullet"/>
      <w:lvlText w:val="•"/>
      <w:lvlJc w:val="left"/>
      <w:pPr>
        <w:ind w:left="4269" w:hanging="841"/>
      </w:pPr>
      <w:rPr>
        <w:rFonts w:hint="default"/>
      </w:rPr>
    </w:lvl>
    <w:lvl w:ilvl="5">
      <w:start w:val="0"/>
      <w:numFmt w:val="bullet"/>
      <w:lvlText w:val="•"/>
      <w:lvlJc w:val="left"/>
      <w:pPr>
        <w:ind w:left="5198" w:hanging="841"/>
      </w:pPr>
      <w:rPr>
        <w:rFonts w:hint="default"/>
      </w:rPr>
    </w:lvl>
    <w:lvl w:ilvl="6">
      <w:start w:val="0"/>
      <w:numFmt w:val="bullet"/>
      <w:lvlText w:val="•"/>
      <w:lvlJc w:val="left"/>
      <w:pPr>
        <w:ind w:left="6128" w:hanging="841"/>
      </w:pPr>
      <w:rPr>
        <w:rFonts w:hint="default"/>
      </w:rPr>
    </w:lvl>
    <w:lvl w:ilvl="7">
      <w:start w:val="0"/>
      <w:numFmt w:val="bullet"/>
      <w:lvlText w:val="•"/>
      <w:lvlJc w:val="left"/>
      <w:pPr>
        <w:ind w:left="7058" w:hanging="841"/>
      </w:pPr>
      <w:rPr>
        <w:rFonts w:hint="default"/>
      </w:rPr>
    </w:lvl>
    <w:lvl w:ilvl="8">
      <w:start w:val="0"/>
      <w:numFmt w:val="bullet"/>
      <w:lvlText w:val="•"/>
      <w:lvlJc w:val="left"/>
      <w:pPr>
        <w:ind w:left="7988" w:hanging="841"/>
      </w:pPr>
      <w:rPr>
        <w:rFonts w:hint="default"/>
      </w:rPr>
    </w:lvl>
  </w:abstractNum>
  <w:abstractNum w:abstractNumId="16">
    <w:multiLevelType w:val="hybridMultilevel"/>
    <w:lvl w:ilvl="0">
      <w:start w:val="1"/>
      <w:numFmt w:val="decimal"/>
      <w:lvlText w:val="%1"/>
      <w:lvlJc w:val="left"/>
      <w:pPr>
        <w:ind w:left="913" w:hanging="282"/>
        <w:jc w:val="left"/>
      </w:pPr>
      <w:rPr>
        <w:rFonts w:hint="default" w:ascii="仿宋" w:hAnsi="仿宋" w:eastAsia="仿宋" w:cs="仿宋"/>
        <w:b/>
        <w:bCs/>
        <w:w w:val="99"/>
        <w:sz w:val="28"/>
        <w:szCs w:val="28"/>
      </w:rPr>
    </w:lvl>
    <w:lvl w:ilvl="1">
      <w:start w:val="1"/>
      <w:numFmt w:val="decimal"/>
      <w:lvlText w:val="%1.%2"/>
      <w:lvlJc w:val="left"/>
      <w:pPr>
        <w:ind w:left="1195" w:hanging="564"/>
        <w:jc w:val="left"/>
      </w:pPr>
      <w:rPr>
        <w:rFonts w:hint="default" w:ascii="仿宋" w:hAnsi="仿宋" w:eastAsia="仿宋" w:cs="仿宋"/>
        <w:b/>
        <w:bCs/>
        <w:spacing w:val="0"/>
        <w:w w:val="99"/>
        <w:sz w:val="28"/>
        <w:szCs w:val="28"/>
      </w:rPr>
    </w:lvl>
    <w:lvl w:ilvl="2">
      <w:start w:val="1"/>
      <w:numFmt w:val="decimal"/>
      <w:lvlText w:val="%1.%2.%3"/>
      <w:lvlJc w:val="left"/>
      <w:pPr>
        <w:ind w:left="1471" w:hanging="841"/>
        <w:jc w:val="left"/>
      </w:pPr>
      <w:rPr>
        <w:rFonts w:hint="default" w:ascii="仿宋" w:hAnsi="仿宋" w:eastAsia="仿宋" w:cs="仿宋"/>
        <w:w w:val="99"/>
        <w:sz w:val="28"/>
        <w:szCs w:val="28"/>
      </w:rPr>
    </w:lvl>
    <w:lvl w:ilvl="3">
      <w:start w:val="0"/>
      <w:numFmt w:val="bullet"/>
      <w:lvlText w:val="•"/>
      <w:lvlJc w:val="left"/>
      <w:pPr>
        <w:ind w:left="2495" w:hanging="841"/>
      </w:pPr>
      <w:rPr>
        <w:rFonts w:hint="default"/>
      </w:rPr>
    </w:lvl>
    <w:lvl w:ilvl="4">
      <w:start w:val="0"/>
      <w:numFmt w:val="bullet"/>
      <w:lvlText w:val="•"/>
      <w:lvlJc w:val="left"/>
      <w:pPr>
        <w:ind w:left="3511" w:hanging="841"/>
      </w:pPr>
      <w:rPr>
        <w:rFonts w:hint="default"/>
      </w:rPr>
    </w:lvl>
    <w:lvl w:ilvl="5">
      <w:start w:val="0"/>
      <w:numFmt w:val="bullet"/>
      <w:lvlText w:val="•"/>
      <w:lvlJc w:val="left"/>
      <w:pPr>
        <w:ind w:left="4527" w:hanging="841"/>
      </w:pPr>
      <w:rPr>
        <w:rFonts w:hint="default"/>
      </w:rPr>
    </w:lvl>
    <w:lvl w:ilvl="6">
      <w:start w:val="0"/>
      <w:numFmt w:val="bullet"/>
      <w:lvlText w:val="•"/>
      <w:lvlJc w:val="left"/>
      <w:pPr>
        <w:ind w:left="5543" w:hanging="841"/>
      </w:pPr>
      <w:rPr>
        <w:rFonts w:hint="default"/>
      </w:rPr>
    </w:lvl>
    <w:lvl w:ilvl="7">
      <w:start w:val="0"/>
      <w:numFmt w:val="bullet"/>
      <w:lvlText w:val="•"/>
      <w:lvlJc w:val="left"/>
      <w:pPr>
        <w:ind w:left="6559" w:hanging="841"/>
      </w:pPr>
      <w:rPr>
        <w:rFonts w:hint="default"/>
      </w:rPr>
    </w:lvl>
    <w:lvl w:ilvl="8">
      <w:start w:val="0"/>
      <w:numFmt w:val="bullet"/>
      <w:lvlText w:val="•"/>
      <w:lvlJc w:val="left"/>
      <w:pPr>
        <w:ind w:left="7575" w:hanging="841"/>
      </w:pPr>
      <w:rPr>
        <w:rFonts w:hint="default"/>
      </w:rPr>
    </w:lvl>
  </w:abstractNum>
  <w:abstractNum w:abstractNumId="15">
    <w:multiLevelType w:val="hybridMultilevel"/>
    <w:lvl w:ilvl="0">
      <w:start w:val="1"/>
      <w:numFmt w:val="decimal"/>
      <w:lvlText w:val="%1"/>
      <w:lvlJc w:val="left"/>
      <w:pPr>
        <w:ind w:left="913" w:hanging="282"/>
        <w:jc w:val="left"/>
      </w:pPr>
      <w:rPr>
        <w:rFonts w:hint="default" w:ascii="仿宋" w:hAnsi="仿宋" w:eastAsia="仿宋" w:cs="仿宋"/>
        <w:b/>
        <w:bCs/>
        <w:w w:val="99"/>
        <w:sz w:val="28"/>
        <w:szCs w:val="28"/>
      </w:rPr>
    </w:lvl>
    <w:lvl w:ilvl="1">
      <w:start w:val="1"/>
      <w:numFmt w:val="decimal"/>
      <w:lvlText w:val="%1.%2"/>
      <w:lvlJc w:val="left"/>
      <w:pPr>
        <w:ind w:left="1195" w:hanging="564"/>
        <w:jc w:val="left"/>
      </w:pPr>
      <w:rPr>
        <w:rFonts w:hint="default" w:ascii="仿宋" w:hAnsi="仿宋" w:eastAsia="仿宋" w:cs="仿宋"/>
        <w:b/>
        <w:bCs/>
        <w:spacing w:val="0"/>
        <w:w w:val="99"/>
        <w:sz w:val="28"/>
        <w:szCs w:val="28"/>
      </w:rPr>
    </w:lvl>
    <w:lvl w:ilvl="2">
      <w:start w:val="1"/>
      <w:numFmt w:val="decimal"/>
      <w:lvlText w:val="%1.%2.%3"/>
      <w:lvlJc w:val="left"/>
      <w:pPr>
        <w:ind w:left="1471" w:hanging="841"/>
        <w:jc w:val="left"/>
      </w:pPr>
      <w:rPr>
        <w:rFonts w:hint="default" w:ascii="仿宋" w:hAnsi="仿宋" w:eastAsia="仿宋" w:cs="仿宋"/>
        <w:w w:val="99"/>
        <w:sz w:val="28"/>
        <w:szCs w:val="28"/>
      </w:rPr>
    </w:lvl>
    <w:lvl w:ilvl="3">
      <w:start w:val="0"/>
      <w:numFmt w:val="bullet"/>
      <w:lvlText w:val="•"/>
      <w:lvlJc w:val="left"/>
      <w:pPr>
        <w:ind w:left="2495" w:hanging="841"/>
      </w:pPr>
      <w:rPr>
        <w:rFonts w:hint="default"/>
      </w:rPr>
    </w:lvl>
    <w:lvl w:ilvl="4">
      <w:start w:val="0"/>
      <w:numFmt w:val="bullet"/>
      <w:lvlText w:val="•"/>
      <w:lvlJc w:val="left"/>
      <w:pPr>
        <w:ind w:left="3511" w:hanging="841"/>
      </w:pPr>
      <w:rPr>
        <w:rFonts w:hint="default"/>
      </w:rPr>
    </w:lvl>
    <w:lvl w:ilvl="5">
      <w:start w:val="0"/>
      <w:numFmt w:val="bullet"/>
      <w:lvlText w:val="•"/>
      <w:lvlJc w:val="left"/>
      <w:pPr>
        <w:ind w:left="4527" w:hanging="841"/>
      </w:pPr>
      <w:rPr>
        <w:rFonts w:hint="default"/>
      </w:rPr>
    </w:lvl>
    <w:lvl w:ilvl="6">
      <w:start w:val="0"/>
      <w:numFmt w:val="bullet"/>
      <w:lvlText w:val="•"/>
      <w:lvlJc w:val="left"/>
      <w:pPr>
        <w:ind w:left="5543" w:hanging="841"/>
      </w:pPr>
      <w:rPr>
        <w:rFonts w:hint="default"/>
      </w:rPr>
    </w:lvl>
    <w:lvl w:ilvl="7">
      <w:start w:val="0"/>
      <w:numFmt w:val="bullet"/>
      <w:lvlText w:val="•"/>
      <w:lvlJc w:val="left"/>
      <w:pPr>
        <w:ind w:left="6559" w:hanging="841"/>
      </w:pPr>
      <w:rPr>
        <w:rFonts w:hint="default"/>
      </w:rPr>
    </w:lvl>
    <w:lvl w:ilvl="8">
      <w:start w:val="0"/>
      <w:numFmt w:val="bullet"/>
      <w:lvlText w:val="•"/>
      <w:lvlJc w:val="left"/>
      <w:pPr>
        <w:ind w:left="7575" w:hanging="841"/>
      </w:pPr>
      <w:rPr>
        <w:rFonts w:hint="default"/>
      </w:rPr>
    </w:lvl>
  </w:abstractNum>
  <w:abstractNum w:abstractNumId="13">
    <w:multiLevelType w:val="hybridMultilevel"/>
    <w:lvl w:ilvl="0">
      <w:start w:val="1"/>
      <w:numFmt w:val="decimal"/>
      <w:lvlText w:val="%1"/>
      <w:lvlJc w:val="left"/>
      <w:pPr>
        <w:ind w:left="631" w:hanging="282"/>
        <w:jc w:val="left"/>
      </w:pPr>
      <w:rPr>
        <w:rFonts w:hint="default"/>
        <w:b/>
        <w:bCs/>
        <w:w w:val="99"/>
      </w:rPr>
    </w:lvl>
    <w:lvl w:ilvl="1">
      <w:start w:val="1"/>
      <w:numFmt w:val="decimal"/>
      <w:lvlText w:val="%1.%2"/>
      <w:lvlJc w:val="left"/>
      <w:pPr>
        <w:ind w:left="1195" w:hanging="564"/>
        <w:jc w:val="left"/>
      </w:pPr>
      <w:rPr>
        <w:rFonts w:hint="default" w:ascii="仿宋" w:hAnsi="仿宋" w:eastAsia="仿宋" w:cs="仿宋"/>
        <w:b/>
        <w:bCs/>
        <w:spacing w:val="0"/>
        <w:w w:val="99"/>
        <w:sz w:val="28"/>
        <w:szCs w:val="28"/>
      </w:rPr>
    </w:lvl>
    <w:lvl w:ilvl="2">
      <w:start w:val="1"/>
      <w:numFmt w:val="decimal"/>
      <w:lvlText w:val="%1.%2.%3"/>
      <w:lvlJc w:val="left"/>
      <w:pPr>
        <w:ind w:left="1471" w:hanging="841"/>
        <w:jc w:val="left"/>
      </w:pPr>
      <w:rPr>
        <w:rFonts w:hint="default" w:ascii="仿宋" w:hAnsi="仿宋" w:eastAsia="仿宋" w:cs="仿宋"/>
        <w:w w:val="99"/>
        <w:sz w:val="28"/>
        <w:szCs w:val="28"/>
      </w:rPr>
    </w:lvl>
    <w:lvl w:ilvl="3">
      <w:start w:val="1"/>
      <w:numFmt w:val="upperLetter"/>
      <w:lvlText w:val="%4."/>
      <w:lvlJc w:val="left"/>
      <w:pPr>
        <w:ind w:left="2521" w:hanging="360"/>
        <w:jc w:val="left"/>
      </w:pPr>
      <w:rPr>
        <w:rFonts w:hint="default" w:ascii="黑体" w:hAnsi="黑体" w:eastAsia="黑体" w:cs="黑体"/>
        <w:w w:val="100"/>
        <w:sz w:val="24"/>
        <w:szCs w:val="24"/>
      </w:rPr>
    </w:lvl>
    <w:lvl w:ilvl="4">
      <w:start w:val="1"/>
      <w:numFmt w:val="upperLetter"/>
      <w:lvlText w:val="%5."/>
      <w:lvlJc w:val="left"/>
      <w:pPr>
        <w:ind w:left="2461" w:hanging="360"/>
        <w:jc w:val="left"/>
      </w:pPr>
      <w:rPr>
        <w:rFonts w:hint="default" w:ascii="黑体" w:hAnsi="黑体" w:eastAsia="黑体" w:cs="黑体"/>
        <w:w w:val="100"/>
        <w:sz w:val="24"/>
        <w:szCs w:val="24"/>
      </w:rPr>
    </w:lvl>
    <w:lvl w:ilvl="5">
      <w:start w:val="0"/>
      <w:numFmt w:val="bullet"/>
      <w:lvlText w:val="•"/>
      <w:lvlJc w:val="left"/>
      <w:pPr>
        <w:ind w:left="2220" w:hanging="360"/>
      </w:pPr>
      <w:rPr>
        <w:rFonts w:hint="default"/>
      </w:rPr>
    </w:lvl>
    <w:lvl w:ilvl="6">
      <w:start w:val="0"/>
      <w:numFmt w:val="bullet"/>
      <w:lvlText w:val="•"/>
      <w:lvlJc w:val="left"/>
      <w:pPr>
        <w:ind w:left="2460" w:hanging="360"/>
      </w:pPr>
      <w:rPr>
        <w:rFonts w:hint="default"/>
      </w:rPr>
    </w:lvl>
    <w:lvl w:ilvl="7">
      <w:start w:val="0"/>
      <w:numFmt w:val="bullet"/>
      <w:lvlText w:val="•"/>
      <w:lvlJc w:val="left"/>
      <w:pPr>
        <w:ind w:left="2520" w:hanging="360"/>
      </w:pPr>
      <w:rPr>
        <w:rFonts w:hint="default"/>
      </w:rPr>
    </w:lvl>
    <w:lvl w:ilvl="8">
      <w:start w:val="0"/>
      <w:numFmt w:val="bullet"/>
      <w:lvlText w:val="•"/>
      <w:lvlJc w:val="left"/>
      <w:pPr>
        <w:ind w:left="3520" w:hanging="360"/>
      </w:pPr>
      <w:rPr>
        <w:rFonts w:hint="default"/>
      </w:rPr>
    </w:lvl>
  </w:abstractNum>
  <w:abstractNum w:abstractNumId="12">
    <w:multiLevelType w:val="hybridMultilevel"/>
    <w:lvl w:ilvl="0">
      <w:start w:val="5"/>
      <w:numFmt w:val="decimal"/>
      <w:lvlText w:val="%1"/>
      <w:lvlJc w:val="left"/>
      <w:pPr>
        <w:ind w:left="631" w:hanging="620"/>
        <w:jc w:val="left"/>
      </w:pPr>
      <w:rPr>
        <w:rFonts w:hint="default"/>
      </w:rPr>
    </w:lvl>
    <w:lvl w:ilvl="1">
      <w:start w:val="2"/>
      <w:numFmt w:val="decimal"/>
      <w:lvlText w:val="%1.%2"/>
      <w:lvlJc w:val="left"/>
      <w:pPr>
        <w:ind w:left="631" w:hanging="620"/>
        <w:jc w:val="left"/>
      </w:pPr>
      <w:rPr>
        <w:rFonts w:hint="default" w:ascii="仿宋" w:hAnsi="仿宋" w:eastAsia="仿宋" w:cs="仿宋"/>
        <w:b/>
        <w:bCs/>
        <w:spacing w:val="0"/>
        <w:w w:val="99"/>
        <w:sz w:val="28"/>
        <w:szCs w:val="28"/>
      </w:rPr>
    </w:lvl>
    <w:lvl w:ilvl="2">
      <w:start w:val="1"/>
      <w:numFmt w:val="decimal"/>
      <w:lvlText w:val="%3."/>
      <w:lvlJc w:val="left"/>
      <w:pPr>
        <w:ind w:left="631" w:hanging="417"/>
        <w:jc w:val="left"/>
      </w:pPr>
      <w:rPr>
        <w:rFonts w:hint="default" w:ascii="仿宋" w:hAnsi="仿宋" w:eastAsia="仿宋" w:cs="仿宋"/>
        <w:w w:val="99"/>
        <w:sz w:val="28"/>
        <w:szCs w:val="28"/>
      </w:rPr>
    </w:lvl>
    <w:lvl w:ilvl="3">
      <w:start w:val="0"/>
      <w:numFmt w:val="bullet"/>
      <w:lvlText w:val="•"/>
      <w:lvlJc w:val="left"/>
      <w:pPr>
        <w:ind w:left="3323" w:hanging="417"/>
      </w:pPr>
      <w:rPr>
        <w:rFonts w:hint="default"/>
      </w:rPr>
    </w:lvl>
    <w:lvl w:ilvl="4">
      <w:start w:val="0"/>
      <w:numFmt w:val="bullet"/>
      <w:lvlText w:val="•"/>
      <w:lvlJc w:val="left"/>
      <w:pPr>
        <w:ind w:left="4218" w:hanging="417"/>
      </w:pPr>
      <w:rPr>
        <w:rFonts w:hint="default"/>
      </w:rPr>
    </w:lvl>
    <w:lvl w:ilvl="5">
      <w:start w:val="0"/>
      <w:numFmt w:val="bullet"/>
      <w:lvlText w:val="•"/>
      <w:lvlJc w:val="left"/>
      <w:pPr>
        <w:ind w:left="5113" w:hanging="417"/>
      </w:pPr>
      <w:rPr>
        <w:rFonts w:hint="default"/>
      </w:rPr>
    </w:lvl>
    <w:lvl w:ilvl="6">
      <w:start w:val="0"/>
      <w:numFmt w:val="bullet"/>
      <w:lvlText w:val="•"/>
      <w:lvlJc w:val="left"/>
      <w:pPr>
        <w:ind w:left="6007" w:hanging="417"/>
      </w:pPr>
      <w:rPr>
        <w:rFonts w:hint="default"/>
      </w:rPr>
    </w:lvl>
    <w:lvl w:ilvl="7">
      <w:start w:val="0"/>
      <w:numFmt w:val="bullet"/>
      <w:lvlText w:val="•"/>
      <w:lvlJc w:val="left"/>
      <w:pPr>
        <w:ind w:left="6902" w:hanging="417"/>
      </w:pPr>
      <w:rPr>
        <w:rFonts w:hint="default"/>
      </w:rPr>
    </w:lvl>
    <w:lvl w:ilvl="8">
      <w:start w:val="0"/>
      <w:numFmt w:val="bullet"/>
      <w:lvlText w:val="•"/>
      <w:lvlJc w:val="left"/>
      <w:pPr>
        <w:ind w:left="7797" w:hanging="417"/>
      </w:pPr>
      <w:rPr>
        <w:rFonts w:hint="default"/>
      </w:rPr>
    </w:lvl>
  </w:abstractNum>
  <w:abstractNum w:abstractNumId="11">
    <w:multiLevelType w:val="hybridMultilevel"/>
    <w:lvl w:ilvl="0">
      <w:start w:val="1"/>
      <w:numFmt w:val="decimal"/>
      <w:lvlText w:val="%1."/>
      <w:lvlJc w:val="left"/>
      <w:pPr>
        <w:ind w:left="631" w:hanging="560"/>
        <w:jc w:val="left"/>
      </w:pPr>
      <w:rPr>
        <w:rFonts w:hint="default" w:ascii="仿宋" w:hAnsi="仿宋" w:eastAsia="仿宋" w:cs="仿宋"/>
        <w:b/>
        <w:bCs/>
        <w:spacing w:val="0"/>
        <w:w w:val="99"/>
        <w:sz w:val="28"/>
        <w:szCs w:val="28"/>
      </w:rPr>
    </w:lvl>
    <w:lvl w:ilvl="1">
      <w:start w:val="1"/>
      <w:numFmt w:val="decimal"/>
      <w:lvlText w:val="%1.%2"/>
      <w:lvlJc w:val="left"/>
      <w:pPr>
        <w:ind w:left="631" w:hanging="578"/>
        <w:jc w:val="left"/>
      </w:pPr>
      <w:rPr>
        <w:rFonts w:hint="default" w:ascii="仿宋" w:hAnsi="仿宋" w:eastAsia="仿宋" w:cs="仿宋"/>
        <w:b/>
        <w:bCs/>
        <w:spacing w:val="0"/>
        <w:w w:val="99"/>
        <w:sz w:val="28"/>
        <w:szCs w:val="28"/>
      </w:rPr>
    </w:lvl>
    <w:lvl w:ilvl="2">
      <w:start w:val="0"/>
      <w:numFmt w:val="bullet"/>
      <w:lvlText w:val="•"/>
      <w:lvlJc w:val="left"/>
      <w:pPr>
        <w:ind w:left="2429" w:hanging="578"/>
      </w:pPr>
      <w:rPr>
        <w:rFonts w:hint="default"/>
      </w:rPr>
    </w:lvl>
    <w:lvl w:ilvl="3">
      <w:start w:val="0"/>
      <w:numFmt w:val="bullet"/>
      <w:lvlText w:val="•"/>
      <w:lvlJc w:val="left"/>
      <w:pPr>
        <w:ind w:left="3323" w:hanging="578"/>
      </w:pPr>
      <w:rPr>
        <w:rFonts w:hint="default"/>
      </w:rPr>
    </w:lvl>
    <w:lvl w:ilvl="4">
      <w:start w:val="0"/>
      <w:numFmt w:val="bullet"/>
      <w:lvlText w:val="•"/>
      <w:lvlJc w:val="left"/>
      <w:pPr>
        <w:ind w:left="4218" w:hanging="578"/>
      </w:pPr>
      <w:rPr>
        <w:rFonts w:hint="default"/>
      </w:rPr>
    </w:lvl>
    <w:lvl w:ilvl="5">
      <w:start w:val="0"/>
      <w:numFmt w:val="bullet"/>
      <w:lvlText w:val="•"/>
      <w:lvlJc w:val="left"/>
      <w:pPr>
        <w:ind w:left="5113" w:hanging="578"/>
      </w:pPr>
      <w:rPr>
        <w:rFonts w:hint="default"/>
      </w:rPr>
    </w:lvl>
    <w:lvl w:ilvl="6">
      <w:start w:val="0"/>
      <w:numFmt w:val="bullet"/>
      <w:lvlText w:val="•"/>
      <w:lvlJc w:val="left"/>
      <w:pPr>
        <w:ind w:left="6007" w:hanging="578"/>
      </w:pPr>
      <w:rPr>
        <w:rFonts w:hint="default"/>
      </w:rPr>
    </w:lvl>
    <w:lvl w:ilvl="7">
      <w:start w:val="0"/>
      <w:numFmt w:val="bullet"/>
      <w:lvlText w:val="•"/>
      <w:lvlJc w:val="left"/>
      <w:pPr>
        <w:ind w:left="6902" w:hanging="578"/>
      </w:pPr>
      <w:rPr>
        <w:rFonts w:hint="default"/>
      </w:rPr>
    </w:lvl>
    <w:lvl w:ilvl="8">
      <w:start w:val="0"/>
      <w:numFmt w:val="bullet"/>
      <w:lvlText w:val="•"/>
      <w:lvlJc w:val="left"/>
      <w:pPr>
        <w:ind w:left="7797" w:hanging="578"/>
      </w:pPr>
      <w:rPr>
        <w:rFonts w:hint="default"/>
      </w:rPr>
    </w:lvl>
  </w:abstractNum>
  <w:abstractNum w:abstractNumId="10">
    <w:multiLevelType w:val="hybridMultilevel"/>
    <w:lvl w:ilvl="0">
      <w:start w:val="90"/>
      <w:numFmt w:val="decimal"/>
      <w:lvlText w:val="%1"/>
      <w:lvlJc w:val="left"/>
      <w:pPr>
        <w:ind w:left="631" w:hanging="701"/>
        <w:jc w:val="left"/>
      </w:pPr>
      <w:rPr>
        <w:rFonts w:hint="default"/>
      </w:rPr>
    </w:lvl>
    <w:lvl w:ilvl="1">
      <w:start w:val="36"/>
      <w:numFmt w:val="decimal"/>
      <w:lvlText w:val="%1.%2"/>
      <w:lvlJc w:val="left"/>
      <w:pPr>
        <w:ind w:left="631" w:hanging="701"/>
        <w:jc w:val="left"/>
      </w:pPr>
      <w:rPr>
        <w:rFonts w:hint="default" w:ascii="仿宋" w:hAnsi="仿宋" w:eastAsia="仿宋" w:cs="仿宋"/>
        <w:w w:val="99"/>
        <w:sz w:val="26"/>
        <w:szCs w:val="26"/>
      </w:rPr>
    </w:lvl>
    <w:lvl w:ilvl="2">
      <w:start w:val="1"/>
      <w:numFmt w:val="decimal"/>
      <w:lvlText w:val="%3."/>
      <w:lvlJc w:val="left"/>
      <w:pPr>
        <w:ind w:left="631" w:hanging="425"/>
        <w:jc w:val="right"/>
      </w:pPr>
      <w:rPr>
        <w:rFonts w:hint="default" w:ascii="仿宋" w:hAnsi="仿宋" w:eastAsia="仿宋" w:cs="仿宋"/>
        <w:w w:val="99"/>
        <w:sz w:val="28"/>
        <w:szCs w:val="28"/>
      </w:rPr>
    </w:lvl>
    <w:lvl w:ilvl="3">
      <w:start w:val="0"/>
      <w:numFmt w:val="bullet"/>
      <w:lvlText w:val="•"/>
      <w:lvlJc w:val="left"/>
      <w:pPr>
        <w:ind w:left="3407" w:hanging="425"/>
      </w:pPr>
      <w:rPr>
        <w:rFonts w:hint="default"/>
      </w:rPr>
    </w:lvl>
    <w:lvl w:ilvl="4">
      <w:start w:val="0"/>
      <w:numFmt w:val="bullet"/>
      <w:lvlText w:val="•"/>
      <w:lvlJc w:val="left"/>
      <w:pPr>
        <w:ind w:left="4330" w:hanging="425"/>
      </w:pPr>
      <w:rPr>
        <w:rFonts w:hint="default"/>
      </w:rPr>
    </w:lvl>
    <w:lvl w:ilvl="5">
      <w:start w:val="0"/>
      <w:numFmt w:val="bullet"/>
      <w:lvlText w:val="•"/>
      <w:lvlJc w:val="left"/>
      <w:pPr>
        <w:ind w:left="5253" w:hanging="425"/>
      </w:pPr>
      <w:rPr>
        <w:rFonts w:hint="default"/>
      </w:rPr>
    </w:lvl>
    <w:lvl w:ilvl="6">
      <w:start w:val="0"/>
      <w:numFmt w:val="bullet"/>
      <w:lvlText w:val="•"/>
      <w:lvlJc w:val="left"/>
      <w:pPr>
        <w:ind w:left="6175" w:hanging="425"/>
      </w:pPr>
      <w:rPr>
        <w:rFonts w:hint="default"/>
      </w:rPr>
    </w:lvl>
    <w:lvl w:ilvl="7">
      <w:start w:val="0"/>
      <w:numFmt w:val="bullet"/>
      <w:lvlText w:val="•"/>
      <w:lvlJc w:val="left"/>
      <w:pPr>
        <w:ind w:left="7098" w:hanging="425"/>
      </w:pPr>
      <w:rPr>
        <w:rFonts w:hint="default"/>
      </w:rPr>
    </w:lvl>
    <w:lvl w:ilvl="8">
      <w:start w:val="0"/>
      <w:numFmt w:val="bullet"/>
      <w:lvlText w:val="•"/>
      <w:lvlJc w:val="left"/>
      <w:pPr>
        <w:ind w:left="8021" w:hanging="425"/>
      </w:pPr>
      <w:rPr>
        <w:rFonts w:hint="default"/>
      </w:rPr>
    </w:lvl>
  </w:abstractNum>
  <w:abstractNum w:abstractNumId="9">
    <w:multiLevelType w:val="hybridMultilevel"/>
    <w:lvl w:ilvl="0">
      <w:start w:val="3"/>
      <w:numFmt w:val="decimal"/>
      <w:lvlText w:val="%1"/>
      <w:lvlJc w:val="left"/>
      <w:pPr>
        <w:ind w:left="631" w:hanging="569"/>
        <w:jc w:val="right"/>
      </w:pPr>
      <w:rPr>
        <w:rFonts w:hint="default"/>
      </w:rPr>
    </w:lvl>
    <w:lvl w:ilvl="1">
      <w:start w:val="3"/>
      <w:numFmt w:val="decimal"/>
      <w:lvlText w:val="%1.%2"/>
      <w:lvlJc w:val="left"/>
      <w:pPr>
        <w:ind w:left="631" w:hanging="569"/>
        <w:jc w:val="left"/>
      </w:pPr>
      <w:rPr>
        <w:rFonts w:hint="default" w:ascii="仿宋" w:hAnsi="仿宋" w:eastAsia="仿宋" w:cs="仿宋"/>
        <w:b/>
        <w:bCs/>
        <w:spacing w:val="0"/>
        <w:w w:val="99"/>
        <w:sz w:val="28"/>
        <w:szCs w:val="28"/>
      </w:rPr>
    </w:lvl>
    <w:lvl w:ilvl="2">
      <w:start w:val="0"/>
      <w:numFmt w:val="bullet"/>
      <w:lvlText w:val="•"/>
      <w:lvlJc w:val="left"/>
      <w:pPr>
        <w:ind w:left="2457" w:hanging="569"/>
      </w:pPr>
      <w:rPr>
        <w:rFonts w:hint="default"/>
      </w:rPr>
    </w:lvl>
    <w:lvl w:ilvl="3">
      <w:start w:val="0"/>
      <w:numFmt w:val="bullet"/>
      <w:lvlText w:val="•"/>
      <w:lvlJc w:val="left"/>
      <w:pPr>
        <w:ind w:left="3365" w:hanging="569"/>
      </w:pPr>
      <w:rPr>
        <w:rFonts w:hint="default"/>
      </w:rPr>
    </w:lvl>
    <w:lvl w:ilvl="4">
      <w:start w:val="0"/>
      <w:numFmt w:val="bullet"/>
      <w:lvlText w:val="•"/>
      <w:lvlJc w:val="left"/>
      <w:pPr>
        <w:ind w:left="4274" w:hanging="569"/>
      </w:pPr>
      <w:rPr>
        <w:rFonts w:hint="default"/>
      </w:rPr>
    </w:lvl>
    <w:lvl w:ilvl="5">
      <w:start w:val="0"/>
      <w:numFmt w:val="bullet"/>
      <w:lvlText w:val="•"/>
      <w:lvlJc w:val="left"/>
      <w:pPr>
        <w:ind w:left="5183" w:hanging="569"/>
      </w:pPr>
      <w:rPr>
        <w:rFonts w:hint="default"/>
      </w:rPr>
    </w:lvl>
    <w:lvl w:ilvl="6">
      <w:start w:val="0"/>
      <w:numFmt w:val="bullet"/>
      <w:lvlText w:val="•"/>
      <w:lvlJc w:val="left"/>
      <w:pPr>
        <w:ind w:left="6091" w:hanging="569"/>
      </w:pPr>
      <w:rPr>
        <w:rFonts w:hint="default"/>
      </w:rPr>
    </w:lvl>
    <w:lvl w:ilvl="7">
      <w:start w:val="0"/>
      <w:numFmt w:val="bullet"/>
      <w:lvlText w:val="•"/>
      <w:lvlJc w:val="left"/>
      <w:pPr>
        <w:ind w:left="7000" w:hanging="569"/>
      </w:pPr>
      <w:rPr>
        <w:rFonts w:hint="default"/>
      </w:rPr>
    </w:lvl>
    <w:lvl w:ilvl="8">
      <w:start w:val="0"/>
      <w:numFmt w:val="bullet"/>
      <w:lvlText w:val="•"/>
      <w:lvlJc w:val="left"/>
      <w:pPr>
        <w:ind w:left="7909" w:hanging="569"/>
      </w:pPr>
      <w:rPr>
        <w:rFonts w:hint="default"/>
      </w:rPr>
    </w:lvl>
  </w:abstractNum>
  <w:abstractNum w:abstractNumId="8">
    <w:multiLevelType w:val="hybridMultilevel"/>
    <w:lvl w:ilvl="0">
      <w:start w:val="1"/>
      <w:numFmt w:val="decimal"/>
      <w:lvlText w:val="%1"/>
      <w:lvlJc w:val="left"/>
      <w:pPr>
        <w:ind w:left="1332" w:hanging="281"/>
        <w:jc w:val="left"/>
      </w:pPr>
      <w:rPr>
        <w:rFonts w:hint="default" w:ascii="仿宋" w:hAnsi="仿宋" w:eastAsia="仿宋" w:cs="仿宋"/>
        <w:w w:val="99"/>
        <w:sz w:val="28"/>
        <w:szCs w:val="28"/>
      </w:rPr>
    </w:lvl>
    <w:lvl w:ilvl="1">
      <w:start w:val="1"/>
      <w:numFmt w:val="decimal"/>
      <w:lvlText w:val="%2."/>
      <w:lvlJc w:val="left"/>
      <w:pPr>
        <w:ind w:left="631" w:hanging="424"/>
        <w:jc w:val="left"/>
      </w:pPr>
      <w:rPr>
        <w:rFonts w:hint="default" w:ascii="仿宋" w:hAnsi="仿宋" w:eastAsia="仿宋" w:cs="仿宋"/>
        <w:b/>
        <w:bCs/>
        <w:spacing w:val="0"/>
        <w:w w:val="99"/>
        <w:sz w:val="28"/>
        <w:szCs w:val="28"/>
      </w:rPr>
    </w:lvl>
    <w:lvl w:ilvl="2">
      <w:start w:val="1"/>
      <w:numFmt w:val="decimal"/>
      <w:lvlText w:val="%2.%3"/>
      <w:lvlJc w:val="left"/>
      <w:pPr>
        <w:ind w:left="631" w:hanging="569"/>
        <w:jc w:val="left"/>
      </w:pPr>
      <w:rPr>
        <w:rFonts w:hint="default" w:ascii="仿宋" w:hAnsi="仿宋" w:eastAsia="仿宋" w:cs="仿宋"/>
        <w:b/>
        <w:bCs/>
        <w:spacing w:val="0"/>
        <w:w w:val="99"/>
        <w:sz w:val="28"/>
        <w:szCs w:val="28"/>
      </w:rPr>
    </w:lvl>
    <w:lvl w:ilvl="3">
      <w:start w:val="0"/>
      <w:numFmt w:val="bullet"/>
      <w:lvlText w:val="•"/>
      <w:lvlJc w:val="left"/>
      <w:pPr>
        <w:ind w:left="2738" w:hanging="569"/>
      </w:pPr>
      <w:rPr>
        <w:rFonts w:hint="default"/>
      </w:rPr>
    </w:lvl>
    <w:lvl w:ilvl="4">
      <w:start w:val="0"/>
      <w:numFmt w:val="bullet"/>
      <w:lvlText w:val="•"/>
      <w:lvlJc w:val="left"/>
      <w:pPr>
        <w:ind w:left="3716" w:hanging="569"/>
      </w:pPr>
      <w:rPr>
        <w:rFonts w:hint="default"/>
      </w:rPr>
    </w:lvl>
    <w:lvl w:ilvl="5">
      <w:start w:val="0"/>
      <w:numFmt w:val="bullet"/>
      <w:lvlText w:val="•"/>
      <w:lvlJc w:val="left"/>
      <w:pPr>
        <w:ind w:left="4694" w:hanging="569"/>
      </w:pPr>
      <w:rPr>
        <w:rFonts w:hint="default"/>
      </w:rPr>
    </w:lvl>
    <w:lvl w:ilvl="6">
      <w:start w:val="0"/>
      <w:numFmt w:val="bullet"/>
      <w:lvlText w:val="•"/>
      <w:lvlJc w:val="left"/>
      <w:pPr>
        <w:ind w:left="5673" w:hanging="569"/>
      </w:pPr>
      <w:rPr>
        <w:rFonts w:hint="default"/>
      </w:rPr>
    </w:lvl>
    <w:lvl w:ilvl="7">
      <w:start w:val="0"/>
      <w:numFmt w:val="bullet"/>
      <w:lvlText w:val="•"/>
      <w:lvlJc w:val="left"/>
      <w:pPr>
        <w:ind w:left="6651" w:hanging="569"/>
      </w:pPr>
      <w:rPr>
        <w:rFonts w:hint="default"/>
      </w:rPr>
    </w:lvl>
    <w:lvl w:ilvl="8">
      <w:start w:val="0"/>
      <w:numFmt w:val="bullet"/>
      <w:lvlText w:val="•"/>
      <w:lvlJc w:val="left"/>
      <w:pPr>
        <w:ind w:left="7629" w:hanging="569"/>
      </w:pPr>
      <w:rPr>
        <w:rFonts w:hint="default"/>
      </w:rPr>
    </w:lvl>
  </w:abstractNum>
  <w:abstractNum w:abstractNumId="7">
    <w:multiLevelType w:val="hybridMultilevel"/>
    <w:lvl w:ilvl="0">
      <w:start w:val="1"/>
      <w:numFmt w:val="decimal"/>
      <w:lvlText w:val="%1"/>
      <w:lvlJc w:val="left"/>
      <w:pPr>
        <w:ind w:left="1332" w:hanging="281"/>
        <w:jc w:val="left"/>
      </w:pPr>
      <w:rPr>
        <w:rFonts w:hint="default" w:ascii="仿宋" w:hAnsi="仿宋" w:eastAsia="仿宋" w:cs="仿宋"/>
        <w:w w:val="99"/>
        <w:sz w:val="28"/>
        <w:szCs w:val="28"/>
      </w:rPr>
    </w:lvl>
    <w:lvl w:ilvl="1">
      <w:start w:val="0"/>
      <w:numFmt w:val="bullet"/>
      <w:lvlText w:val="•"/>
      <w:lvlJc w:val="left"/>
      <w:pPr>
        <w:ind w:left="2164" w:hanging="281"/>
      </w:pPr>
      <w:rPr>
        <w:rFonts w:hint="default"/>
      </w:rPr>
    </w:lvl>
    <w:lvl w:ilvl="2">
      <w:start w:val="0"/>
      <w:numFmt w:val="bullet"/>
      <w:lvlText w:val="•"/>
      <w:lvlJc w:val="left"/>
      <w:pPr>
        <w:ind w:left="2989" w:hanging="281"/>
      </w:pPr>
      <w:rPr>
        <w:rFonts w:hint="default"/>
      </w:rPr>
    </w:lvl>
    <w:lvl w:ilvl="3">
      <w:start w:val="0"/>
      <w:numFmt w:val="bullet"/>
      <w:lvlText w:val="•"/>
      <w:lvlJc w:val="left"/>
      <w:pPr>
        <w:ind w:left="3813" w:hanging="281"/>
      </w:pPr>
      <w:rPr>
        <w:rFonts w:hint="default"/>
      </w:rPr>
    </w:lvl>
    <w:lvl w:ilvl="4">
      <w:start w:val="0"/>
      <w:numFmt w:val="bullet"/>
      <w:lvlText w:val="•"/>
      <w:lvlJc w:val="left"/>
      <w:pPr>
        <w:ind w:left="4638" w:hanging="281"/>
      </w:pPr>
      <w:rPr>
        <w:rFonts w:hint="default"/>
      </w:rPr>
    </w:lvl>
    <w:lvl w:ilvl="5">
      <w:start w:val="0"/>
      <w:numFmt w:val="bullet"/>
      <w:lvlText w:val="•"/>
      <w:lvlJc w:val="left"/>
      <w:pPr>
        <w:ind w:left="5463" w:hanging="281"/>
      </w:pPr>
      <w:rPr>
        <w:rFonts w:hint="default"/>
      </w:rPr>
    </w:lvl>
    <w:lvl w:ilvl="6">
      <w:start w:val="0"/>
      <w:numFmt w:val="bullet"/>
      <w:lvlText w:val="•"/>
      <w:lvlJc w:val="left"/>
      <w:pPr>
        <w:ind w:left="6287" w:hanging="281"/>
      </w:pPr>
      <w:rPr>
        <w:rFonts w:hint="default"/>
      </w:rPr>
    </w:lvl>
    <w:lvl w:ilvl="7">
      <w:start w:val="0"/>
      <w:numFmt w:val="bullet"/>
      <w:lvlText w:val="•"/>
      <w:lvlJc w:val="left"/>
      <w:pPr>
        <w:ind w:left="7112" w:hanging="281"/>
      </w:pPr>
      <w:rPr>
        <w:rFonts w:hint="default"/>
      </w:rPr>
    </w:lvl>
    <w:lvl w:ilvl="8">
      <w:start w:val="0"/>
      <w:numFmt w:val="bullet"/>
      <w:lvlText w:val="•"/>
      <w:lvlJc w:val="left"/>
      <w:pPr>
        <w:ind w:left="7937" w:hanging="281"/>
      </w:pPr>
      <w:rPr>
        <w:rFonts w:hint="default"/>
      </w:rPr>
    </w:lvl>
  </w:abstractNum>
  <w:abstractNum w:abstractNumId="6">
    <w:multiLevelType w:val="hybridMultilevel"/>
    <w:lvl w:ilvl="0">
      <w:start w:val="1"/>
      <w:numFmt w:val="decimal"/>
      <w:lvlText w:val="%1"/>
      <w:lvlJc w:val="left"/>
      <w:pPr>
        <w:ind w:left="1332" w:hanging="281"/>
        <w:jc w:val="left"/>
      </w:pPr>
      <w:rPr>
        <w:rFonts w:hint="default" w:ascii="仿宋" w:hAnsi="仿宋" w:eastAsia="仿宋" w:cs="仿宋"/>
        <w:w w:val="99"/>
        <w:sz w:val="28"/>
        <w:szCs w:val="28"/>
      </w:rPr>
    </w:lvl>
    <w:lvl w:ilvl="1">
      <w:start w:val="0"/>
      <w:numFmt w:val="bullet"/>
      <w:lvlText w:val="•"/>
      <w:lvlJc w:val="left"/>
      <w:pPr>
        <w:ind w:left="2164" w:hanging="281"/>
      </w:pPr>
      <w:rPr>
        <w:rFonts w:hint="default"/>
      </w:rPr>
    </w:lvl>
    <w:lvl w:ilvl="2">
      <w:start w:val="0"/>
      <w:numFmt w:val="bullet"/>
      <w:lvlText w:val="•"/>
      <w:lvlJc w:val="left"/>
      <w:pPr>
        <w:ind w:left="2989" w:hanging="281"/>
      </w:pPr>
      <w:rPr>
        <w:rFonts w:hint="default"/>
      </w:rPr>
    </w:lvl>
    <w:lvl w:ilvl="3">
      <w:start w:val="0"/>
      <w:numFmt w:val="bullet"/>
      <w:lvlText w:val="•"/>
      <w:lvlJc w:val="left"/>
      <w:pPr>
        <w:ind w:left="3813" w:hanging="281"/>
      </w:pPr>
      <w:rPr>
        <w:rFonts w:hint="default"/>
      </w:rPr>
    </w:lvl>
    <w:lvl w:ilvl="4">
      <w:start w:val="0"/>
      <w:numFmt w:val="bullet"/>
      <w:lvlText w:val="•"/>
      <w:lvlJc w:val="left"/>
      <w:pPr>
        <w:ind w:left="4638" w:hanging="281"/>
      </w:pPr>
      <w:rPr>
        <w:rFonts w:hint="default"/>
      </w:rPr>
    </w:lvl>
    <w:lvl w:ilvl="5">
      <w:start w:val="0"/>
      <w:numFmt w:val="bullet"/>
      <w:lvlText w:val="•"/>
      <w:lvlJc w:val="left"/>
      <w:pPr>
        <w:ind w:left="5463" w:hanging="281"/>
      </w:pPr>
      <w:rPr>
        <w:rFonts w:hint="default"/>
      </w:rPr>
    </w:lvl>
    <w:lvl w:ilvl="6">
      <w:start w:val="0"/>
      <w:numFmt w:val="bullet"/>
      <w:lvlText w:val="•"/>
      <w:lvlJc w:val="left"/>
      <w:pPr>
        <w:ind w:left="6287" w:hanging="281"/>
      </w:pPr>
      <w:rPr>
        <w:rFonts w:hint="default"/>
      </w:rPr>
    </w:lvl>
    <w:lvl w:ilvl="7">
      <w:start w:val="0"/>
      <w:numFmt w:val="bullet"/>
      <w:lvlText w:val="•"/>
      <w:lvlJc w:val="left"/>
      <w:pPr>
        <w:ind w:left="7112" w:hanging="281"/>
      </w:pPr>
      <w:rPr>
        <w:rFonts w:hint="default"/>
      </w:rPr>
    </w:lvl>
    <w:lvl w:ilvl="8">
      <w:start w:val="0"/>
      <w:numFmt w:val="bullet"/>
      <w:lvlText w:val="•"/>
      <w:lvlJc w:val="left"/>
      <w:pPr>
        <w:ind w:left="7937" w:hanging="281"/>
      </w:pPr>
      <w:rPr>
        <w:rFonts w:hint="default"/>
      </w:rPr>
    </w:lvl>
  </w:abstractNum>
  <w:abstractNum w:abstractNumId="5">
    <w:multiLevelType w:val="hybridMultilevel"/>
    <w:lvl w:ilvl="0">
      <w:start w:val="1"/>
      <w:numFmt w:val="decimal"/>
      <w:lvlText w:val="%1"/>
      <w:lvlJc w:val="left"/>
      <w:pPr>
        <w:ind w:left="1332" w:hanging="281"/>
        <w:jc w:val="right"/>
      </w:pPr>
      <w:rPr>
        <w:rFonts w:hint="default" w:ascii="仿宋" w:hAnsi="仿宋" w:eastAsia="仿宋" w:cs="仿宋"/>
        <w:w w:val="99"/>
        <w:sz w:val="28"/>
        <w:szCs w:val="28"/>
      </w:rPr>
    </w:lvl>
    <w:lvl w:ilvl="1">
      <w:start w:val="1"/>
      <w:numFmt w:val="decimal"/>
      <w:lvlText w:val="%1.%2"/>
      <w:lvlJc w:val="left"/>
      <w:pPr>
        <w:ind w:left="1612" w:hanging="561"/>
        <w:jc w:val="left"/>
      </w:pPr>
      <w:rPr>
        <w:rFonts w:hint="default" w:ascii="仿宋" w:hAnsi="仿宋" w:eastAsia="仿宋" w:cs="仿宋"/>
        <w:w w:val="99"/>
        <w:sz w:val="28"/>
        <w:szCs w:val="28"/>
      </w:rPr>
    </w:lvl>
    <w:lvl w:ilvl="2">
      <w:start w:val="0"/>
      <w:numFmt w:val="bullet"/>
      <w:lvlText w:val="•"/>
      <w:lvlJc w:val="left"/>
      <w:pPr>
        <w:ind w:left="2505" w:hanging="561"/>
      </w:pPr>
      <w:rPr>
        <w:rFonts w:hint="default"/>
      </w:rPr>
    </w:lvl>
    <w:lvl w:ilvl="3">
      <w:start w:val="0"/>
      <w:numFmt w:val="bullet"/>
      <w:lvlText w:val="•"/>
      <w:lvlJc w:val="left"/>
      <w:pPr>
        <w:ind w:left="3390" w:hanging="561"/>
      </w:pPr>
      <w:rPr>
        <w:rFonts w:hint="default"/>
      </w:rPr>
    </w:lvl>
    <w:lvl w:ilvl="4">
      <w:start w:val="0"/>
      <w:numFmt w:val="bullet"/>
      <w:lvlText w:val="•"/>
      <w:lvlJc w:val="left"/>
      <w:pPr>
        <w:ind w:left="4275" w:hanging="561"/>
      </w:pPr>
      <w:rPr>
        <w:rFonts w:hint="default"/>
      </w:rPr>
    </w:lvl>
    <w:lvl w:ilvl="5">
      <w:start w:val="0"/>
      <w:numFmt w:val="bullet"/>
      <w:lvlText w:val="•"/>
      <w:lvlJc w:val="left"/>
      <w:pPr>
        <w:ind w:left="5160" w:hanging="561"/>
      </w:pPr>
      <w:rPr>
        <w:rFonts w:hint="default"/>
      </w:rPr>
    </w:lvl>
    <w:lvl w:ilvl="6">
      <w:start w:val="0"/>
      <w:numFmt w:val="bullet"/>
      <w:lvlText w:val="•"/>
      <w:lvlJc w:val="left"/>
      <w:pPr>
        <w:ind w:left="6045" w:hanging="561"/>
      </w:pPr>
      <w:rPr>
        <w:rFonts w:hint="default"/>
      </w:rPr>
    </w:lvl>
    <w:lvl w:ilvl="7">
      <w:start w:val="0"/>
      <w:numFmt w:val="bullet"/>
      <w:lvlText w:val="•"/>
      <w:lvlJc w:val="left"/>
      <w:pPr>
        <w:ind w:left="6930" w:hanging="561"/>
      </w:pPr>
      <w:rPr>
        <w:rFonts w:hint="default"/>
      </w:rPr>
    </w:lvl>
    <w:lvl w:ilvl="8">
      <w:start w:val="0"/>
      <w:numFmt w:val="bullet"/>
      <w:lvlText w:val="•"/>
      <w:lvlJc w:val="left"/>
      <w:pPr>
        <w:ind w:left="7816" w:hanging="561"/>
      </w:pPr>
      <w:rPr>
        <w:rFonts w:hint="default"/>
      </w:rPr>
    </w:lvl>
  </w:abstractNum>
  <w:abstractNum w:abstractNumId="4">
    <w:multiLevelType w:val="hybridMultilevel"/>
    <w:lvl w:ilvl="0">
      <w:start w:val="1"/>
      <w:numFmt w:val="decimal"/>
      <w:lvlText w:val="%1"/>
      <w:lvlJc w:val="left"/>
      <w:pPr>
        <w:ind w:left="1332" w:hanging="281"/>
        <w:jc w:val="left"/>
      </w:pPr>
      <w:rPr>
        <w:rFonts w:hint="default" w:ascii="仿宋" w:hAnsi="仿宋" w:eastAsia="仿宋" w:cs="仿宋"/>
        <w:w w:val="99"/>
        <w:sz w:val="28"/>
        <w:szCs w:val="28"/>
      </w:rPr>
    </w:lvl>
    <w:lvl w:ilvl="1">
      <w:start w:val="0"/>
      <w:numFmt w:val="bullet"/>
      <w:lvlText w:val="•"/>
      <w:lvlJc w:val="left"/>
      <w:pPr>
        <w:ind w:left="2164" w:hanging="281"/>
      </w:pPr>
      <w:rPr>
        <w:rFonts w:hint="default"/>
      </w:rPr>
    </w:lvl>
    <w:lvl w:ilvl="2">
      <w:start w:val="0"/>
      <w:numFmt w:val="bullet"/>
      <w:lvlText w:val="•"/>
      <w:lvlJc w:val="left"/>
      <w:pPr>
        <w:ind w:left="2989" w:hanging="281"/>
      </w:pPr>
      <w:rPr>
        <w:rFonts w:hint="default"/>
      </w:rPr>
    </w:lvl>
    <w:lvl w:ilvl="3">
      <w:start w:val="0"/>
      <w:numFmt w:val="bullet"/>
      <w:lvlText w:val="•"/>
      <w:lvlJc w:val="left"/>
      <w:pPr>
        <w:ind w:left="3813" w:hanging="281"/>
      </w:pPr>
      <w:rPr>
        <w:rFonts w:hint="default"/>
      </w:rPr>
    </w:lvl>
    <w:lvl w:ilvl="4">
      <w:start w:val="0"/>
      <w:numFmt w:val="bullet"/>
      <w:lvlText w:val="•"/>
      <w:lvlJc w:val="left"/>
      <w:pPr>
        <w:ind w:left="4638" w:hanging="281"/>
      </w:pPr>
      <w:rPr>
        <w:rFonts w:hint="default"/>
      </w:rPr>
    </w:lvl>
    <w:lvl w:ilvl="5">
      <w:start w:val="0"/>
      <w:numFmt w:val="bullet"/>
      <w:lvlText w:val="•"/>
      <w:lvlJc w:val="left"/>
      <w:pPr>
        <w:ind w:left="5463" w:hanging="281"/>
      </w:pPr>
      <w:rPr>
        <w:rFonts w:hint="default"/>
      </w:rPr>
    </w:lvl>
    <w:lvl w:ilvl="6">
      <w:start w:val="0"/>
      <w:numFmt w:val="bullet"/>
      <w:lvlText w:val="•"/>
      <w:lvlJc w:val="left"/>
      <w:pPr>
        <w:ind w:left="6287" w:hanging="281"/>
      </w:pPr>
      <w:rPr>
        <w:rFonts w:hint="default"/>
      </w:rPr>
    </w:lvl>
    <w:lvl w:ilvl="7">
      <w:start w:val="0"/>
      <w:numFmt w:val="bullet"/>
      <w:lvlText w:val="•"/>
      <w:lvlJc w:val="left"/>
      <w:pPr>
        <w:ind w:left="7112" w:hanging="281"/>
      </w:pPr>
      <w:rPr>
        <w:rFonts w:hint="default"/>
      </w:rPr>
    </w:lvl>
    <w:lvl w:ilvl="8">
      <w:start w:val="0"/>
      <w:numFmt w:val="bullet"/>
      <w:lvlText w:val="•"/>
      <w:lvlJc w:val="left"/>
      <w:pPr>
        <w:ind w:left="7937" w:hanging="281"/>
      </w:pPr>
      <w:rPr>
        <w:rFonts w:hint="default"/>
      </w:rPr>
    </w:lvl>
  </w:abstractNum>
  <w:abstractNum w:abstractNumId="3">
    <w:multiLevelType w:val="hybridMultilevel"/>
    <w:lvl w:ilvl="0">
      <w:start w:val="1"/>
      <w:numFmt w:val="decimal"/>
      <w:lvlText w:val="%1"/>
      <w:lvlJc w:val="left"/>
      <w:pPr>
        <w:ind w:left="1332" w:hanging="281"/>
        <w:jc w:val="left"/>
      </w:pPr>
      <w:rPr>
        <w:rFonts w:hint="default" w:ascii="仿宋" w:hAnsi="仿宋" w:eastAsia="仿宋" w:cs="仿宋"/>
        <w:w w:val="99"/>
        <w:sz w:val="28"/>
        <w:szCs w:val="28"/>
      </w:rPr>
    </w:lvl>
    <w:lvl w:ilvl="1">
      <w:start w:val="0"/>
      <w:numFmt w:val="bullet"/>
      <w:lvlText w:val="•"/>
      <w:lvlJc w:val="left"/>
      <w:pPr>
        <w:ind w:left="2164" w:hanging="281"/>
      </w:pPr>
      <w:rPr>
        <w:rFonts w:hint="default"/>
      </w:rPr>
    </w:lvl>
    <w:lvl w:ilvl="2">
      <w:start w:val="0"/>
      <w:numFmt w:val="bullet"/>
      <w:lvlText w:val="•"/>
      <w:lvlJc w:val="left"/>
      <w:pPr>
        <w:ind w:left="2989" w:hanging="281"/>
      </w:pPr>
      <w:rPr>
        <w:rFonts w:hint="default"/>
      </w:rPr>
    </w:lvl>
    <w:lvl w:ilvl="3">
      <w:start w:val="0"/>
      <w:numFmt w:val="bullet"/>
      <w:lvlText w:val="•"/>
      <w:lvlJc w:val="left"/>
      <w:pPr>
        <w:ind w:left="3813" w:hanging="281"/>
      </w:pPr>
      <w:rPr>
        <w:rFonts w:hint="default"/>
      </w:rPr>
    </w:lvl>
    <w:lvl w:ilvl="4">
      <w:start w:val="0"/>
      <w:numFmt w:val="bullet"/>
      <w:lvlText w:val="•"/>
      <w:lvlJc w:val="left"/>
      <w:pPr>
        <w:ind w:left="4638" w:hanging="281"/>
      </w:pPr>
      <w:rPr>
        <w:rFonts w:hint="default"/>
      </w:rPr>
    </w:lvl>
    <w:lvl w:ilvl="5">
      <w:start w:val="0"/>
      <w:numFmt w:val="bullet"/>
      <w:lvlText w:val="•"/>
      <w:lvlJc w:val="left"/>
      <w:pPr>
        <w:ind w:left="5463" w:hanging="281"/>
      </w:pPr>
      <w:rPr>
        <w:rFonts w:hint="default"/>
      </w:rPr>
    </w:lvl>
    <w:lvl w:ilvl="6">
      <w:start w:val="0"/>
      <w:numFmt w:val="bullet"/>
      <w:lvlText w:val="•"/>
      <w:lvlJc w:val="left"/>
      <w:pPr>
        <w:ind w:left="6287" w:hanging="281"/>
      </w:pPr>
      <w:rPr>
        <w:rFonts w:hint="default"/>
      </w:rPr>
    </w:lvl>
    <w:lvl w:ilvl="7">
      <w:start w:val="0"/>
      <w:numFmt w:val="bullet"/>
      <w:lvlText w:val="•"/>
      <w:lvlJc w:val="left"/>
      <w:pPr>
        <w:ind w:left="7112" w:hanging="281"/>
      </w:pPr>
      <w:rPr>
        <w:rFonts w:hint="default"/>
      </w:rPr>
    </w:lvl>
    <w:lvl w:ilvl="8">
      <w:start w:val="0"/>
      <w:numFmt w:val="bullet"/>
      <w:lvlText w:val="•"/>
      <w:lvlJc w:val="left"/>
      <w:pPr>
        <w:ind w:left="7937" w:hanging="281"/>
      </w:pPr>
      <w:rPr>
        <w:rFonts w:hint="default"/>
      </w:rPr>
    </w:lvl>
  </w:abstractNum>
  <w:abstractNum w:abstractNumId="2">
    <w:multiLevelType w:val="hybridMultilevel"/>
    <w:lvl w:ilvl="0">
      <w:start w:val="1"/>
      <w:numFmt w:val="decimal"/>
      <w:lvlText w:val="%1"/>
      <w:lvlJc w:val="left"/>
      <w:pPr>
        <w:ind w:left="1332" w:hanging="281"/>
        <w:jc w:val="left"/>
      </w:pPr>
      <w:rPr>
        <w:rFonts w:hint="default" w:ascii="仿宋" w:hAnsi="仿宋" w:eastAsia="仿宋" w:cs="仿宋"/>
        <w:w w:val="99"/>
        <w:sz w:val="28"/>
        <w:szCs w:val="28"/>
      </w:rPr>
    </w:lvl>
    <w:lvl w:ilvl="1">
      <w:start w:val="0"/>
      <w:numFmt w:val="bullet"/>
      <w:lvlText w:val="•"/>
      <w:lvlJc w:val="left"/>
      <w:pPr>
        <w:ind w:left="2164" w:hanging="281"/>
      </w:pPr>
      <w:rPr>
        <w:rFonts w:hint="default"/>
      </w:rPr>
    </w:lvl>
    <w:lvl w:ilvl="2">
      <w:start w:val="0"/>
      <w:numFmt w:val="bullet"/>
      <w:lvlText w:val="•"/>
      <w:lvlJc w:val="left"/>
      <w:pPr>
        <w:ind w:left="2989" w:hanging="281"/>
      </w:pPr>
      <w:rPr>
        <w:rFonts w:hint="default"/>
      </w:rPr>
    </w:lvl>
    <w:lvl w:ilvl="3">
      <w:start w:val="0"/>
      <w:numFmt w:val="bullet"/>
      <w:lvlText w:val="•"/>
      <w:lvlJc w:val="left"/>
      <w:pPr>
        <w:ind w:left="3813" w:hanging="281"/>
      </w:pPr>
      <w:rPr>
        <w:rFonts w:hint="default"/>
      </w:rPr>
    </w:lvl>
    <w:lvl w:ilvl="4">
      <w:start w:val="0"/>
      <w:numFmt w:val="bullet"/>
      <w:lvlText w:val="•"/>
      <w:lvlJc w:val="left"/>
      <w:pPr>
        <w:ind w:left="4638" w:hanging="281"/>
      </w:pPr>
      <w:rPr>
        <w:rFonts w:hint="default"/>
      </w:rPr>
    </w:lvl>
    <w:lvl w:ilvl="5">
      <w:start w:val="0"/>
      <w:numFmt w:val="bullet"/>
      <w:lvlText w:val="•"/>
      <w:lvlJc w:val="left"/>
      <w:pPr>
        <w:ind w:left="5463" w:hanging="281"/>
      </w:pPr>
      <w:rPr>
        <w:rFonts w:hint="default"/>
      </w:rPr>
    </w:lvl>
    <w:lvl w:ilvl="6">
      <w:start w:val="0"/>
      <w:numFmt w:val="bullet"/>
      <w:lvlText w:val="•"/>
      <w:lvlJc w:val="left"/>
      <w:pPr>
        <w:ind w:left="6287" w:hanging="281"/>
      </w:pPr>
      <w:rPr>
        <w:rFonts w:hint="default"/>
      </w:rPr>
    </w:lvl>
    <w:lvl w:ilvl="7">
      <w:start w:val="0"/>
      <w:numFmt w:val="bullet"/>
      <w:lvlText w:val="•"/>
      <w:lvlJc w:val="left"/>
      <w:pPr>
        <w:ind w:left="7112" w:hanging="281"/>
      </w:pPr>
      <w:rPr>
        <w:rFonts w:hint="default"/>
      </w:rPr>
    </w:lvl>
    <w:lvl w:ilvl="8">
      <w:start w:val="0"/>
      <w:numFmt w:val="bullet"/>
      <w:lvlText w:val="•"/>
      <w:lvlJc w:val="left"/>
      <w:pPr>
        <w:ind w:left="7937" w:hanging="281"/>
      </w:pPr>
      <w:rPr>
        <w:rFonts w:hint="default"/>
      </w:rPr>
    </w:lvl>
  </w:abstractNum>
  <w:abstractNum w:abstractNumId="1">
    <w:multiLevelType w:val="hybridMultilevel"/>
    <w:lvl w:ilvl="0">
      <w:start w:val="1"/>
      <w:numFmt w:val="decimal"/>
      <w:lvlText w:val="%1"/>
      <w:lvlJc w:val="left"/>
      <w:pPr>
        <w:ind w:left="1092" w:hanging="251"/>
        <w:jc w:val="left"/>
      </w:pPr>
      <w:rPr>
        <w:rFonts w:hint="default" w:ascii="仿宋" w:hAnsi="仿宋" w:eastAsia="仿宋" w:cs="仿宋"/>
        <w:w w:val="99"/>
        <w:sz w:val="28"/>
        <w:szCs w:val="28"/>
      </w:rPr>
    </w:lvl>
    <w:lvl w:ilvl="1">
      <w:start w:val="1"/>
      <w:numFmt w:val="decimal"/>
      <w:lvlText w:val="%1.%2"/>
      <w:lvlJc w:val="left"/>
      <w:pPr>
        <w:ind w:left="1612" w:hanging="561"/>
        <w:jc w:val="left"/>
      </w:pPr>
      <w:rPr>
        <w:rFonts w:hint="default" w:ascii="仿宋" w:hAnsi="仿宋" w:eastAsia="仿宋" w:cs="仿宋"/>
        <w:w w:val="99"/>
        <w:sz w:val="28"/>
        <w:szCs w:val="28"/>
      </w:rPr>
    </w:lvl>
    <w:lvl w:ilvl="2">
      <w:start w:val="0"/>
      <w:numFmt w:val="bullet"/>
      <w:lvlText w:val="•"/>
      <w:lvlJc w:val="left"/>
      <w:pPr>
        <w:ind w:left="2505" w:hanging="561"/>
      </w:pPr>
      <w:rPr>
        <w:rFonts w:hint="default"/>
      </w:rPr>
    </w:lvl>
    <w:lvl w:ilvl="3">
      <w:start w:val="0"/>
      <w:numFmt w:val="bullet"/>
      <w:lvlText w:val="•"/>
      <w:lvlJc w:val="left"/>
      <w:pPr>
        <w:ind w:left="3390" w:hanging="561"/>
      </w:pPr>
      <w:rPr>
        <w:rFonts w:hint="default"/>
      </w:rPr>
    </w:lvl>
    <w:lvl w:ilvl="4">
      <w:start w:val="0"/>
      <w:numFmt w:val="bullet"/>
      <w:lvlText w:val="•"/>
      <w:lvlJc w:val="left"/>
      <w:pPr>
        <w:ind w:left="4275" w:hanging="561"/>
      </w:pPr>
      <w:rPr>
        <w:rFonts w:hint="default"/>
      </w:rPr>
    </w:lvl>
    <w:lvl w:ilvl="5">
      <w:start w:val="0"/>
      <w:numFmt w:val="bullet"/>
      <w:lvlText w:val="•"/>
      <w:lvlJc w:val="left"/>
      <w:pPr>
        <w:ind w:left="5160" w:hanging="561"/>
      </w:pPr>
      <w:rPr>
        <w:rFonts w:hint="default"/>
      </w:rPr>
    </w:lvl>
    <w:lvl w:ilvl="6">
      <w:start w:val="0"/>
      <w:numFmt w:val="bullet"/>
      <w:lvlText w:val="•"/>
      <w:lvlJc w:val="left"/>
      <w:pPr>
        <w:ind w:left="6045" w:hanging="561"/>
      </w:pPr>
      <w:rPr>
        <w:rFonts w:hint="default"/>
      </w:rPr>
    </w:lvl>
    <w:lvl w:ilvl="7">
      <w:start w:val="0"/>
      <w:numFmt w:val="bullet"/>
      <w:lvlText w:val="•"/>
      <w:lvlJc w:val="left"/>
      <w:pPr>
        <w:ind w:left="6930" w:hanging="561"/>
      </w:pPr>
      <w:rPr>
        <w:rFonts w:hint="default"/>
      </w:rPr>
    </w:lvl>
    <w:lvl w:ilvl="8">
      <w:start w:val="0"/>
      <w:numFmt w:val="bullet"/>
      <w:lvlText w:val="•"/>
      <w:lvlJc w:val="left"/>
      <w:pPr>
        <w:ind w:left="7816" w:hanging="561"/>
      </w:pPr>
      <w:rPr>
        <w:rFonts w:hint="default"/>
      </w:rPr>
    </w:lvl>
  </w:abstractNum>
  <w:abstractNum w:abstractNumId="0">
    <w:multiLevelType w:val="hybridMultilevel"/>
    <w:lvl w:ilvl="0">
      <w:start w:val="1"/>
      <w:numFmt w:val="decimal"/>
      <w:lvlText w:val="%1"/>
      <w:lvlJc w:val="left"/>
      <w:pPr>
        <w:ind w:left="1092" w:hanging="251"/>
        <w:jc w:val="left"/>
      </w:pPr>
      <w:rPr>
        <w:rFonts w:hint="default" w:ascii="仿宋" w:hAnsi="仿宋" w:eastAsia="仿宋" w:cs="仿宋"/>
        <w:w w:val="99"/>
        <w:sz w:val="28"/>
        <w:szCs w:val="28"/>
      </w:rPr>
    </w:lvl>
    <w:lvl w:ilvl="1">
      <w:start w:val="1"/>
      <w:numFmt w:val="decimal"/>
      <w:lvlText w:val="%1.%2"/>
      <w:lvlJc w:val="left"/>
      <w:pPr>
        <w:ind w:left="1612" w:hanging="561"/>
        <w:jc w:val="left"/>
      </w:pPr>
      <w:rPr>
        <w:rFonts w:hint="default" w:ascii="仿宋" w:hAnsi="仿宋" w:eastAsia="仿宋" w:cs="仿宋"/>
        <w:w w:val="99"/>
        <w:sz w:val="28"/>
        <w:szCs w:val="28"/>
      </w:rPr>
    </w:lvl>
    <w:lvl w:ilvl="2">
      <w:start w:val="0"/>
      <w:numFmt w:val="bullet"/>
      <w:lvlText w:val="•"/>
      <w:lvlJc w:val="left"/>
      <w:pPr>
        <w:ind w:left="2505" w:hanging="561"/>
      </w:pPr>
      <w:rPr>
        <w:rFonts w:hint="default"/>
      </w:rPr>
    </w:lvl>
    <w:lvl w:ilvl="3">
      <w:start w:val="0"/>
      <w:numFmt w:val="bullet"/>
      <w:lvlText w:val="•"/>
      <w:lvlJc w:val="left"/>
      <w:pPr>
        <w:ind w:left="3390" w:hanging="561"/>
      </w:pPr>
      <w:rPr>
        <w:rFonts w:hint="default"/>
      </w:rPr>
    </w:lvl>
    <w:lvl w:ilvl="4">
      <w:start w:val="0"/>
      <w:numFmt w:val="bullet"/>
      <w:lvlText w:val="•"/>
      <w:lvlJc w:val="left"/>
      <w:pPr>
        <w:ind w:left="4275" w:hanging="561"/>
      </w:pPr>
      <w:rPr>
        <w:rFonts w:hint="default"/>
      </w:rPr>
    </w:lvl>
    <w:lvl w:ilvl="5">
      <w:start w:val="0"/>
      <w:numFmt w:val="bullet"/>
      <w:lvlText w:val="•"/>
      <w:lvlJc w:val="left"/>
      <w:pPr>
        <w:ind w:left="5160" w:hanging="561"/>
      </w:pPr>
      <w:rPr>
        <w:rFonts w:hint="default"/>
      </w:rPr>
    </w:lvl>
    <w:lvl w:ilvl="6">
      <w:start w:val="0"/>
      <w:numFmt w:val="bullet"/>
      <w:lvlText w:val="•"/>
      <w:lvlJc w:val="left"/>
      <w:pPr>
        <w:ind w:left="6045" w:hanging="561"/>
      </w:pPr>
      <w:rPr>
        <w:rFonts w:hint="default"/>
      </w:rPr>
    </w:lvl>
    <w:lvl w:ilvl="7">
      <w:start w:val="0"/>
      <w:numFmt w:val="bullet"/>
      <w:lvlText w:val="•"/>
      <w:lvlJc w:val="left"/>
      <w:pPr>
        <w:ind w:left="6930" w:hanging="561"/>
      </w:pPr>
      <w:rPr>
        <w:rFonts w:hint="default"/>
      </w:rPr>
    </w:lvl>
    <w:lvl w:ilvl="8">
      <w:start w:val="0"/>
      <w:numFmt w:val="bullet"/>
      <w:lvlText w:val="•"/>
      <w:lvlJc w:val="left"/>
      <w:pPr>
        <w:ind w:left="7816" w:hanging="561"/>
      </w:pPr>
      <w:rPr>
        <w:rFonts w:hint="default"/>
      </w:rPr>
    </w:lvl>
  </w:abstractNum>
  <w:num w:numId="15">
    <w:abstractNumId w:val="14"/>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13"/>
      <w:ind w:leftChars="0" w:left="1612" w:hanging="561"/>
    </w:pPr>
    <w:rPr>
      <w:rFonts w:ascii="仿宋" w:hAnsi="仿宋" w:eastAsia="仿宋" w:cs="仿宋"/>
      <w:sz w:val="28"/>
      <w:szCs w:val="28"/>
    </w:rPr>
  </w:style>
  <w:style w:styleId="BodyText" w:type="paragraph">
    <w:name w:val="Body Text"/>
    <w:basedOn w:val="Normal"/>
    <w:uiPriority w:val="1"/>
    <w:qFormat/>
    <w:pPr/>
    <w:rPr>
      <w:rFonts w:ascii="仿宋" w:hAnsi="仿宋" w:eastAsia="仿宋" w:cs="仿宋"/>
      <w:sz w:val="28"/>
      <w:szCs w:val="28"/>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113"/>
      <w:ind w:leftChars="0" w:left="1500" w:hanging="600"/>
    </w:pPr>
    <w:rPr>
      <w:rFonts w:ascii="仿宋" w:hAnsi="仿宋" w:eastAsia="仿宋" w:cs="仿宋"/>
    </w:rPr>
  </w:style>
  <w:style w:styleId="TableParagraph" w:type="paragraph">
    <w:name w:val="Table Paragraph"/>
    <w:basedOn w:val="Normal"/>
    <w:uiPriority w:val="1"/>
    <w:qFormat/>
    <w:pPr/>
    <w:rPr>
      <w:rFonts w:ascii="仿宋" w:hAnsi="仿宋" w:eastAsia="仿宋" w:cs="仿宋"/>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2"/>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image" Target="media/image12.jpeg"/><Relationship Id="rId29" Type="http://schemas.openxmlformats.org/officeDocument/2006/relationships/image" Target="media/image13.jpeg"/><Relationship Id="rId30" Type="http://schemas.openxmlformats.org/officeDocument/2006/relationships/image" Target="media/image14.jpeg"/><Relationship Id="rId31" Type="http://schemas.openxmlformats.org/officeDocument/2006/relationships/image" Target="media/image15.jpeg"/><Relationship Id="rId32" Type="http://schemas.openxmlformats.org/officeDocument/2006/relationships/image" Target="media/image16.jpeg"/><Relationship Id="rId33" Type="http://schemas.openxmlformats.org/officeDocument/2006/relationships/image" Target="media/image17.jpeg"/><Relationship Id="rId34" Type="http://schemas.openxmlformats.org/officeDocument/2006/relationships/image" Target="media/image18.jpeg"/><Relationship Id="rId35" Type="http://schemas.openxmlformats.org/officeDocument/2006/relationships/image" Target="media/image19.jpeg"/><Relationship Id="rId36" Type="http://schemas.openxmlformats.org/officeDocument/2006/relationships/image" Target="media/image20.jpeg"/><Relationship Id="rId37" Type="http://schemas.openxmlformats.org/officeDocument/2006/relationships/header" Target="header10.xml"/><Relationship Id="rId38" Type="http://schemas.openxmlformats.org/officeDocument/2006/relationships/image" Target="media/image21.jpeg"/><Relationship Id="rId39" Type="http://schemas.openxmlformats.org/officeDocument/2006/relationships/image" Target="media/image22.jpeg"/><Relationship Id="rId40" Type="http://schemas.openxmlformats.org/officeDocument/2006/relationships/image" Target="media/image23.jpeg"/><Relationship Id="rId41" Type="http://schemas.openxmlformats.org/officeDocument/2006/relationships/image" Target="media/image24.jpeg"/><Relationship Id="rId42" Type="http://schemas.openxmlformats.org/officeDocument/2006/relationships/image" Target="media/image25.jpeg"/><Relationship Id="rId43" Type="http://schemas.openxmlformats.org/officeDocument/2006/relationships/image" Target="media/image26.jpeg"/><Relationship Id="rId44" Type="http://schemas.openxmlformats.org/officeDocument/2006/relationships/image" Target="media/image27.jpeg"/><Relationship Id="rId45" Type="http://schemas.openxmlformats.org/officeDocument/2006/relationships/image" Target="media/image28.jpeg"/><Relationship Id="rId46" Type="http://schemas.openxmlformats.org/officeDocument/2006/relationships/image" Target="media/image29.jpeg"/><Relationship Id="rId47" Type="http://schemas.openxmlformats.org/officeDocument/2006/relationships/image" Target="media/image30.jpeg"/><Relationship Id="rId48" Type="http://schemas.openxmlformats.org/officeDocument/2006/relationships/image" Target="media/image31.jpeg"/><Relationship Id="rId49" Type="http://schemas.openxmlformats.org/officeDocument/2006/relationships/image" Target="media/image32.jpeg"/><Relationship Id="rId50" Type="http://schemas.openxmlformats.org/officeDocument/2006/relationships/header" Target="header11.xml"/><Relationship Id="rId51" Type="http://schemas.openxmlformats.org/officeDocument/2006/relationships/header" Target="header12.xml"/><Relationship Id="rId52" Type="http://schemas.openxmlformats.org/officeDocument/2006/relationships/image" Target="media/image33.jpeg"/><Relationship Id="rId53" Type="http://schemas.openxmlformats.org/officeDocument/2006/relationships/image" Target="media/image34.jpeg"/><Relationship Id="rId54" Type="http://schemas.openxmlformats.org/officeDocument/2006/relationships/image" Target="media/image35.jpeg"/><Relationship Id="rId55" Type="http://schemas.openxmlformats.org/officeDocument/2006/relationships/image" Target="media/image36.jpeg"/><Relationship Id="rId56" Type="http://schemas.openxmlformats.org/officeDocument/2006/relationships/image" Target="media/image37.jpeg"/><Relationship Id="rId57" Type="http://schemas.openxmlformats.org/officeDocument/2006/relationships/image" Target="media/image38.jpeg"/><Relationship Id="rId58" Type="http://schemas.openxmlformats.org/officeDocument/2006/relationships/image" Target="media/image39.jpeg"/><Relationship Id="rId59" Type="http://schemas.openxmlformats.org/officeDocument/2006/relationships/image" Target="media/image40.jpeg"/><Relationship Id="rId60" Type="http://schemas.openxmlformats.org/officeDocument/2006/relationships/image" Target="media/image41.jpeg"/><Relationship Id="rId61" Type="http://schemas.openxmlformats.org/officeDocument/2006/relationships/header" Target="header13.xml"/><Relationship Id="rId62" Type="http://schemas.openxmlformats.org/officeDocument/2006/relationships/header" Target="header14.xml"/><Relationship Id="rId63" Type="http://schemas.openxmlformats.org/officeDocument/2006/relationships/image" Target="media/image42.jpeg"/><Relationship Id="rId64" Type="http://schemas.openxmlformats.org/officeDocument/2006/relationships/header" Target="header15.xml"/><Relationship Id="rId65" Type="http://schemas.openxmlformats.org/officeDocument/2006/relationships/image" Target="media/image43.jpeg"/><Relationship Id="rId66" Type="http://schemas.openxmlformats.org/officeDocument/2006/relationships/header" Target="header16.xml"/><Relationship Id="rId67" Type="http://schemas.openxmlformats.org/officeDocument/2006/relationships/header" Target="header17.xml"/><Relationship Id="rId68" Type="http://schemas.openxmlformats.org/officeDocument/2006/relationships/header" Target="header18.xml"/><Relationship Id="rId69" Type="http://schemas.openxmlformats.org/officeDocument/2006/relationships/header" Target="header19.xml"/><Relationship Id="rId70" Type="http://schemas.openxmlformats.org/officeDocument/2006/relationships/header" Target="header20.xml"/><Relationship Id="rId71" Type="http://schemas.openxmlformats.org/officeDocument/2006/relationships/header" Target="header21.xml"/><Relationship Id="rId72" Type="http://schemas.openxmlformats.org/officeDocument/2006/relationships/image" Target="media/image44.jpeg"/><Relationship Id="rId73" Type="http://schemas.openxmlformats.org/officeDocument/2006/relationships/header" Target="header22.xml"/><Relationship Id="rId74" Type="http://schemas.openxmlformats.org/officeDocument/2006/relationships/image" Target="media/image45.jpeg"/><Relationship Id="rId75" Type="http://schemas.openxmlformats.org/officeDocument/2006/relationships/header" Target="header23.xml"/><Relationship Id="rId76" Type="http://schemas.openxmlformats.org/officeDocument/2006/relationships/image" Target="media/image46.jpeg"/><Relationship Id="rId77" Type="http://schemas.openxmlformats.org/officeDocument/2006/relationships/header" Target="header24.xml"/><Relationship Id="rId78" Type="http://schemas.openxmlformats.org/officeDocument/2006/relationships/header" Target="header25.xml"/><Relationship Id="rId79" Type="http://schemas.openxmlformats.org/officeDocument/2006/relationships/header" Target="header26.xml"/><Relationship Id="rId80" Type="http://schemas.openxmlformats.org/officeDocument/2006/relationships/header" Target="header27.xml"/><Relationship Id="rId81" Type="http://schemas.openxmlformats.org/officeDocument/2006/relationships/header" Target="header28.xml"/><Relationship Id="rId82" Type="http://schemas.openxmlformats.org/officeDocument/2006/relationships/header" Target="header29.xml"/><Relationship Id="rId83" Type="http://schemas.openxmlformats.org/officeDocument/2006/relationships/header" Target="header30.xml"/><Relationship Id="rId84" Type="http://schemas.openxmlformats.org/officeDocument/2006/relationships/header" Target="header31.xml"/><Relationship Id="rId85" Type="http://schemas.openxmlformats.org/officeDocument/2006/relationships/header" Target="header32.xml"/><Relationship Id="rId86" Type="http://schemas.openxmlformats.org/officeDocument/2006/relationships/header" Target="header33.xml"/><Relationship Id="rId87" Type="http://schemas.openxmlformats.org/officeDocument/2006/relationships/header" Target="header34.xml"/><Relationship Id="rId88" Type="http://schemas.openxmlformats.org/officeDocument/2006/relationships/header" Target="header35.xml"/><Relationship Id="rId89" Type="http://schemas.openxmlformats.org/officeDocument/2006/relationships/header" Target="header36.xml"/><Relationship Id="rId90" Type="http://schemas.openxmlformats.org/officeDocument/2006/relationships/header" Target="header37.xml"/><Relationship Id="rId91" Type="http://schemas.openxmlformats.org/officeDocument/2006/relationships/image" Target="media/image47.jpeg"/><Relationship Id="rId92" Type="http://schemas.openxmlformats.org/officeDocument/2006/relationships/image" Target="media/image48.jpeg"/><Relationship Id="rId93" Type="http://schemas.openxmlformats.org/officeDocument/2006/relationships/header" Target="header38.xml"/><Relationship Id="rId94" Type="http://schemas.openxmlformats.org/officeDocument/2006/relationships/image" Target="media/image49.jpeg"/><Relationship Id="rId95" Type="http://schemas.openxmlformats.org/officeDocument/2006/relationships/header" Target="header39.xml"/><Relationship Id="rId96" Type="http://schemas.openxmlformats.org/officeDocument/2006/relationships/image" Target="media/image50.jpeg"/><Relationship Id="rId97" Type="http://schemas.openxmlformats.org/officeDocument/2006/relationships/image" Target="media/image51.jpeg"/><Relationship Id="rId98" Type="http://schemas.openxmlformats.org/officeDocument/2006/relationships/header" Target="header40.xml"/><Relationship Id="rId99" Type="http://schemas.openxmlformats.org/officeDocument/2006/relationships/image" Target="media/image52.jpeg"/><Relationship Id="rId100" Type="http://schemas.openxmlformats.org/officeDocument/2006/relationships/image" Target="media/image53.jpeg"/><Relationship Id="rId101" Type="http://schemas.openxmlformats.org/officeDocument/2006/relationships/header" Target="header41.xml"/><Relationship Id="rId102" Type="http://schemas.openxmlformats.org/officeDocument/2006/relationships/image" Target="media/image54.jpeg"/><Relationship Id="rId103" Type="http://schemas.openxmlformats.org/officeDocument/2006/relationships/header" Target="header42.xml"/><Relationship Id="rId104" Type="http://schemas.openxmlformats.org/officeDocument/2006/relationships/header" Target="header43.xml"/><Relationship Id="rId105" Type="http://schemas.openxmlformats.org/officeDocument/2006/relationships/header" Target="header44.xml"/><Relationship Id="rId106" Type="http://schemas.openxmlformats.org/officeDocument/2006/relationships/header" Target="header45.xml"/><Relationship Id="rId107" Type="http://schemas.openxmlformats.org/officeDocument/2006/relationships/header" Target="header46.xml"/><Relationship Id="rId108" Type="http://schemas.openxmlformats.org/officeDocument/2006/relationships/header" Target="header47.xml"/><Relationship Id="rId109" Type="http://schemas.openxmlformats.org/officeDocument/2006/relationships/header" Target="header48.xml"/><Relationship Id="rId110" Type="http://schemas.openxmlformats.org/officeDocument/2006/relationships/header" Target="header49.xml"/><Relationship Id="rId111" Type="http://schemas.openxmlformats.org/officeDocument/2006/relationships/header" Target="header50.xml"/><Relationship Id="rId112" Type="http://schemas.openxmlformats.org/officeDocument/2006/relationships/image" Target="media/image55.jpeg"/><Relationship Id="rId113" Type="http://schemas.openxmlformats.org/officeDocument/2006/relationships/image" Target="media/image56.jpeg"/><Relationship Id="rId114" Type="http://schemas.openxmlformats.org/officeDocument/2006/relationships/image" Target="media/image57.jpeg"/><Relationship Id="rId115" Type="http://schemas.openxmlformats.org/officeDocument/2006/relationships/image" Target="media/image58.jpeg"/><Relationship Id="rId116" Type="http://schemas.openxmlformats.org/officeDocument/2006/relationships/image" Target="media/image59.jpeg"/><Relationship Id="rId117" Type="http://schemas.openxmlformats.org/officeDocument/2006/relationships/image" Target="media/image60.jpeg"/><Relationship Id="rId118" Type="http://schemas.openxmlformats.org/officeDocument/2006/relationships/image" Target="media/image61.jpeg"/><Relationship Id="rId119" Type="http://schemas.openxmlformats.org/officeDocument/2006/relationships/image" Target="media/image62.jpeg"/><Relationship Id="rId120" Type="http://schemas.openxmlformats.org/officeDocument/2006/relationships/image" Target="media/image63.jpeg"/><Relationship Id="rId121" Type="http://schemas.openxmlformats.org/officeDocument/2006/relationships/header" Target="header51.xml"/><Relationship Id="rId122" Type="http://schemas.openxmlformats.org/officeDocument/2006/relationships/header" Target="header52.xml"/><Relationship Id="rId123" Type="http://schemas.openxmlformats.org/officeDocument/2006/relationships/header" Target="header53.xml"/><Relationship Id="rId124" Type="http://schemas.openxmlformats.org/officeDocument/2006/relationships/header" Target="header54.xml"/><Relationship Id="rId125" Type="http://schemas.openxmlformats.org/officeDocument/2006/relationships/header" Target="header55.xml"/><Relationship Id="rId126" Type="http://schemas.openxmlformats.org/officeDocument/2006/relationships/header" Target="header56.xml"/><Relationship Id="rId127" Type="http://schemas.openxmlformats.org/officeDocument/2006/relationships/image" Target="media/image64.jpeg"/><Relationship Id="rId128" Type="http://schemas.openxmlformats.org/officeDocument/2006/relationships/image" Target="media/image65.jpeg"/><Relationship Id="rId129" Type="http://schemas.openxmlformats.org/officeDocument/2006/relationships/image" Target="media/image66.jpeg"/><Relationship Id="rId130" Type="http://schemas.openxmlformats.org/officeDocument/2006/relationships/image" Target="media/image67.jpeg"/><Relationship Id="rId131" Type="http://schemas.openxmlformats.org/officeDocument/2006/relationships/image" Target="media/image68.jpeg"/><Relationship Id="rId132" Type="http://schemas.openxmlformats.org/officeDocument/2006/relationships/header" Target="header57.xml"/><Relationship Id="rId133" Type="http://schemas.openxmlformats.org/officeDocument/2006/relationships/header" Target="header58.xml"/><Relationship Id="rId134" Type="http://schemas.openxmlformats.org/officeDocument/2006/relationships/header" Target="header59.xml"/><Relationship Id="rId135" Type="http://schemas.openxmlformats.org/officeDocument/2006/relationships/header" Target="header60.xml"/><Relationship Id="rId136" Type="http://schemas.openxmlformats.org/officeDocument/2006/relationships/header" Target="header61.xml"/><Relationship Id="rId137" Type="http://schemas.openxmlformats.org/officeDocument/2006/relationships/header" Target="header62.xml"/><Relationship Id="rId138" Type="http://schemas.openxmlformats.org/officeDocument/2006/relationships/header" Target="header63.xml"/><Relationship Id="rId139" Type="http://schemas.openxmlformats.org/officeDocument/2006/relationships/header" Target="header64.xml"/><Relationship Id="rId140" Type="http://schemas.openxmlformats.org/officeDocument/2006/relationships/image" Target="media/image69.jpeg"/><Relationship Id="rId141" Type="http://schemas.openxmlformats.org/officeDocument/2006/relationships/header" Target="header65.xml"/><Relationship Id="rId142" Type="http://schemas.openxmlformats.org/officeDocument/2006/relationships/header" Target="header66.xml"/><Relationship Id="rId143" Type="http://schemas.openxmlformats.org/officeDocument/2006/relationships/image" Target="media/image70.jpeg"/><Relationship Id="rId144" Type="http://schemas.openxmlformats.org/officeDocument/2006/relationships/header" Target="header67.xml"/><Relationship Id="rId145" Type="http://schemas.openxmlformats.org/officeDocument/2006/relationships/image" Target="media/image71.jpeg"/><Relationship Id="rId146" Type="http://schemas.openxmlformats.org/officeDocument/2006/relationships/header" Target="header68.xml"/><Relationship Id="rId147" Type="http://schemas.openxmlformats.org/officeDocument/2006/relationships/image" Target="media/image72.png"/><Relationship Id="rId148" Type="http://schemas.openxmlformats.org/officeDocument/2006/relationships/header" Target="header69.xml"/><Relationship Id="rId149" Type="http://schemas.openxmlformats.org/officeDocument/2006/relationships/header" Target="header70.xml"/><Relationship Id="rId150" Type="http://schemas.openxmlformats.org/officeDocument/2006/relationships/header" Target="header71.xml"/><Relationship Id="rId151" Type="http://schemas.openxmlformats.org/officeDocument/2006/relationships/header" Target="header72.xml"/><Relationship Id="rId152" Type="http://schemas.openxmlformats.org/officeDocument/2006/relationships/header" Target="header73.xml"/><Relationship Id="rId153" Type="http://schemas.openxmlformats.org/officeDocument/2006/relationships/header" Target="header74.xml"/><Relationship Id="rId154" Type="http://schemas.openxmlformats.org/officeDocument/2006/relationships/header" Target="header75.xml"/><Relationship Id="rId155" Type="http://schemas.openxmlformats.org/officeDocument/2006/relationships/header" Target="header76.xml"/><Relationship Id="rId156" Type="http://schemas.openxmlformats.org/officeDocument/2006/relationships/image" Target="media/image73.png"/><Relationship Id="rId157" Type="http://schemas.openxmlformats.org/officeDocument/2006/relationships/image" Target="media/image74.png"/><Relationship Id="rId158" Type="http://schemas.openxmlformats.org/officeDocument/2006/relationships/header" Target="header77.xml"/><Relationship Id="rId159" Type="http://schemas.openxmlformats.org/officeDocument/2006/relationships/header" Target="header78.xml"/><Relationship Id="rId160" Type="http://schemas.openxmlformats.org/officeDocument/2006/relationships/header" Target="header79.xml"/><Relationship Id="rId161" Type="http://schemas.openxmlformats.org/officeDocument/2006/relationships/header" Target="header80.xml"/><Relationship Id="rId162" Type="http://schemas.openxmlformats.org/officeDocument/2006/relationships/header" Target="header81.xml"/><Relationship Id="rId163" Type="http://schemas.openxmlformats.org/officeDocument/2006/relationships/footer" Target="footer4.xml"/><Relationship Id="rId164" Type="http://schemas.openxmlformats.org/officeDocument/2006/relationships/header" Target="header82.xml"/><Relationship Id="rId165" Type="http://schemas.openxmlformats.org/officeDocument/2006/relationships/header" Target="header83.xml"/><Relationship Id="rId166" Type="http://schemas.openxmlformats.org/officeDocument/2006/relationships/footer" Target="footer5.xml"/><Relationship Id="rId167" Type="http://schemas.openxmlformats.org/officeDocument/2006/relationships/header" Target="header84.xml"/><Relationship Id="rId168" Type="http://schemas.openxmlformats.org/officeDocument/2006/relationships/image" Target="media/image75.jpeg"/><Relationship Id="rId169" Type="http://schemas.openxmlformats.org/officeDocument/2006/relationships/header" Target="header85.xml"/><Relationship Id="rId170" Type="http://schemas.openxmlformats.org/officeDocument/2006/relationships/header" Target="header86.xml"/><Relationship Id="rId171" Type="http://schemas.openxmlformats.org/officeDocument/2006/relationships/header" Target="header87.xml"/><Relationship Id="rId172" Type="http://schemas.openxmlformats.org/officeDocument/2006/relationships/footer" Target="footer6.xml"/><Relationship Id="rId173" Type="http://schemas.openxmlformats.org/officeDocument/2006/relationships/header" Target="header88.xml"/><Relationship Id="rId174" Type="http://schemas.openxmlformats.org/officeDocument/2006/relationships/header" Target="header89.xml"/><Relationship Id="rId175" Type="http://schemas.openxmlformats.org/officeDocument/2006/relationships/footer" Target="footer7.xml"/><Relationship Id="rId176" Type="http://schemas.openxmlformats.org/officeDocument/2006/relationships/header" Target="header90.xml"/><Relationship Id="rId177" Type="http://schemas.openxmlformats.org/officeDocument/2006/relationships/header" Target="header91.xml"/><Relationship Id="rId178" Type="http://schemas.openxmlformats.org/officeDocument/2006/relationships/header" Target="header92.xml"/><Relationship Id="rId179" Type="http://schemas.openxmlformats.org/officeDocument/2006/relationships/header" Target="header93.xml"/><Relationship Id="rId180" Type="http://schemas.openxmlformats.org/officeDocument/2006/relationships/image" Target="media/image76.jpeg"/><Relationship Id="rId181" Type="http://schemas.openxmlformats.org/officeDocument/2006/relationships/header" Target="header94.xml"/><Relationship Id="rId182" Type="http://schemas.openxmlformats.org/officeDocument/2006/relationships/header" Target="header95.xml"/><Relationship Id="rId183" Type="http://schemas.openxmlformats.org/officeDocument/2006/relationships/header" Target="header96.xml"/><Relationship Id="rId184" Type="http://schemas.openxmlformats.org/officeDocument/2006/relationships/header" Target="header97.xml"/><Relationship Id="rId185" Type="http://schemas.openxmlformats.org/officeDocument/2006/relationships/header" Target="header98.xml"/><Relationship Id="rId186" Type="http://schemas.openxmlformats.org/officeDocument/2006/relationships/header" Target="header99.xml"/><Relationship Id="rId187" Type="http://schemas.openxmlformats.org/officeDocument/2006/relationships/header" Target="header100.xml"/><Relationship Id="rId188" Type="http://schemas.openxmlformats.org/officeDocument/2006/relationships/header" Target="header101.xml"/><Relationship Id="rId189" Type="http://schemas.openxmlformats.org/officeDocument/2006/relationships/header" Target="header102.xml"/><Relationship Id="rId190" Type="http://schemas.openxmlformats.org/officeDocument/2006/relationships/header" Target="header103.xml"/><Relationship Id="rId191" Type="http://schemas.openxmlformats.org/officeDocument/2006/relationships/header" Target="header104.xml"/><Relationship Id="rId192" Type="http://schemas.openxmlformats.org/officeDocument/2006/relationships/header" Target="header105.xml"/><Relationship Id="rId193" Type="http://schemas.openxmlformats.org/officeDocument/2006/relationships/header" Target="header106.xml"/><Relationship Id="rId194" Type="http://schemas.openxmlformats.org/officeDocument/2006/relationships/header" Target="header107.xml"/><Relationship Id="rId195" Type="http://schemas.openxmlformats.org/officeDocument/2006/relationships/header" Target="header108.xml"/><Relationship Id="rId196" Type="http://schemas.openxmlformats.org/officeDocument/2006/relationships/header" Target="header109.xml"/><Relationship Id="rId197" Type="http://schemas.openxmlformats.org/officeDocument/2006/relationships/header" Target="header110.xml"/><Relationship Id="rId198" Type="http://schemas.openxmlformats.org/officeDocument/2006/relationships/header" Target="header111.xml"/><Relationship Id="rId199" Type="http://schemas.openxmlformats.org/officeDocument/2006/relationships/header" Target="header112.xml"/><Relationship Id="rId200" Type="http://schemas.openxmlformats.org/officeDocument/2006/relationships/hyperlink" Target="http://dict.youdao.com/w/dihydrosanguinarine/" TargetMode="External"/><Relationship Id="rId201" Type="http://schemas.openxmlformats.org/officeDocument/2006/relationships/header" Target="header113.xml"/><Relationship Id="rId202" Type="http://schemas.openxmlformats.org/officeDocument/2006/relationships/header" Target="header114.xml"/><Relationship Id="rId203" Type="http://schemas.openxmlformats.org/officeDocument/2006/relationships/header" Target="header115.xml"/><Relationship Id="rId204" Type="http://schemas.openxmlformats.org/officeDocument/2006/relationships/header" Target="header116.xml"/><Relationship Id="rId205" Type="http://schemas.openxmlformats.org/officeDocument/2006/relationships/header" Target="header117.xml"/><Relationship Id="rId206" Type="http://schemas.openxmlformats.org/officeDocument/2006/relationships/header" Target="header118.xml"/><Relationship Id="rId207" Type="http://schemas.openxmlformats.org/officeDocument/2006/relationships/image" Target="media/image77.jpeg"/><Relationship Id="rId208" Type="http://schemas.openxmlformats.org/officeDocument/2006/relationships/header" Target="header119.xml"/><Relationship Id="rId209" Type="http://schemas.openxmlformats.org/officeDocument/2006/relationships/image" Target="media/image78.jpeg"/><Relationship Id="rId210" Type="http://schemas.openxmlformats.org/officeDocument/2006/relationships/header" Target="header120.xml"/><Relationship Id="rId211" Type="http://schemas.openxmlformats.org/officeDocument/2006/relationships/header" Target="header121.xml"/><Relationship Id="rId212" Type="http://schemas.openxmlformats.org/officeDocument/2006/relationships/header" Target="header122.xml"/><Relationship Id="rId213" Type="http://schemas.openxmlformats.org/officeDocument/2006/relationships/header" Target="header123.xml"/><Relationship Id="rId214" Type="http://schemas.openxmlformats.org/officeDocument/2006/relationships/header" Target="header124.xml"/><Relationship Id="rId215" Type="http://schemas.openxmlformats.org/officeDocument/2006/relationships/header" Target="header125.xml"/><Relationship Id="rId216" Type="http://schemas.openxmlformats.org/officeDocument/2006/relationships/header" Target="header126.xml"/><Relationship Id="rId217" Type="http://schemas.openxmlformats.org/officeDocument/2006/relationships/header" Target="header127.xml"/><Relationship Id="rId218" Type="http://schemas.openxmlformats.org/officeDocument/2006/relationships/header" Target="header128.xml"/><Relationship Id="rId219" Type="http://schemas.openxmlformats.org/officeDocument/2006/relationships/header" Target="header129.xml"/><Relationship Id="rId220" Type="http://schemas.openxmlformats.org/officeDocument/2006/relationships/header" Target="header130.xml"/><Relationship Id="rId221" Type="http://schemas.openxmlformats.org/officeDocument/2006/relationships/header" Target="header131.xml"/><Relationship Id="rId222" Type="http://schemas.openxmlformats.org/officeDocument/2006/relationships/header" Target="header132.xml"/><Relationship Id="rId223" Type="http://schemas.openxmlformats.org/officeDocument/2006/relationships/header" Target="header133.xml"/><Relationship Id="rId224" Type="http://schemas.openxmlformats.org/officeDocument/2006/relationships/header" Target="header134.xml"/><Relationship Id="rId225" Type="http://schemas.openxmlformats.org/officeDocument/2006/relationships/header" Target="header135.xml"/><Relationship Id="rId226" Type="http://schemas.openxmlformats.org/officeDocument/2006/relationships/image" Target="media/image79.png"/><Relationship Id="rId227" Type="http://schemas.openxmlformats.org/officeDocument/2006/relationships/image" Target="media/image80.png"/><Relationship Id="rId228" Type="http://schemas.openxmlformats.org/officeDocument/2006/relationships/hyperlink" Target="mailto:625.20@cid35.00" TargetMode="External"/><Relationship Id="rId229" Type="http://schemas.openxmlformats.org/officeDocument/2006/relationships/header" Target="header136.xml"/><Relationship Id="rId230" Type="http://schemas.openxmlformats.org/officeDocument/2006/relationships/image" Target="media/image81.jpeg"/><Relationship Id="rId231" Type="http://schemas.openxmlformats.org/officeDocument/2006/relationships/image" Target="media/image82.jpeg"/><Relationship Id="rId232" Type="http://schemas.openxmlformats.org/officeDocument/2006/relationships/header" Target="header137.xml"/><Relationship Id="rId233" Type="http://schemas.openxmlformats.org/officeDocument/2006/relationships/image" Target="media/image83.png"/><Relationship Id="rId234" Type="http://schemas.openxmlformats.org/officeDocument/2006/relationships/hyperlink" Target="mailto:667.20@cid35.00" TargetMode="External"/><Relationship Id="rId235" Type="http://schemas.openxmlformats.org/officeDocument/2006/relationships/image" Target="media/image84.png"/><Relationship Id="rId236" Type="http://schemas.openxmlformats.org/officeDocument/2006/relationships/header" Target="header138.xml"/><Relationship Id="rId237" Type="http://schemas.openxmlformats.org/officeDocument/2006/relationships/image" Target="media/image85.png"/><Relationship Id="rId238" Type="http://schemas.openxmlformats.org/officeDocument/2006/relationships/image" Target="media/image86.jpeg"/><Relationship Id="rId239" Type="http://schemas.openxmlformats.org/officeDocument/2006/relationships/header" Target="header139.xml"/><Relationship Id="rId240" Type="http://schemas.openxmlformats.org/officeDocument/2006/relationships/image" Target="media/image87.png"/><Relationship Id="rId241" Type="http://schemas.openxmlformats.org/officeDocument/2006/relationships/image" Target="media/image88.png"/><Relationship Id="rId242" Type="http://schemas.openxmlformats.org/officeDocument/2006/relationships/header" Target="header140.xml"/><Relationship Id="rId243" Type="http://schemas.openxmlformats.org/officeDocument/2006/relationships/image" Target="media/image89.jpeg"/><Relationship Id="rId244" Type="http://schemas.openxmlformats.org/officeDocument/2006/relationships/image" Target="media/image90.jpeg"/><Relationship Id="rId245" Type="http://schemas.openxmlformats.org/officeDocument/2006/relationships/header" Target="header141.xml"/><Relationship Id="rId246" Type="http://schemas.openxmlformats.org/officeDocument/2006/relationships/image" Target="media/image91.jpeg"/><Relationship Id="rId247" Type="http://schemas.openxmlformats.org/officeDocument/2006/relationships/image" Target="media/image92.png"/><Relationship Id="rId248" Type="http://schemas.openxmlformats.org/officeDocument/2006/relationships/header" Target="header142.xml"/><Relationship Id="rId249" Type="http://schemas.openxmlformats.org/officeDocument/2006/relationships/image" Target="media/image93.png"/><Relationship Id="rId250" Type="http://schemas.openxmlformats.org/officeDocument/2006/relationships/image" Target="media/image94.png"/><Relationship Id="rId251" Type="http://schemas.openxmlformats.org/officeDocument/2006/relationships/header" Target="header143.xml"/><Relationship Id="rId252" Type="http://schemas.openxmlformats.org/officeDocument/2006/relationships/image" Target="media/image95.png"/><Relationship Id="rId253" Type="http://schemas.openxmlformats.org/officeDocument/2006/relationships/header" Target="header144.xml"/><Relationship Id="rId254" Type="http://schemas.openxmlformats.org/officeDocument/2006/relationships/image" Target="media/image96.jpeg"/><Relationship Id="rId255" Type="http://schemas.openxmlformats.org/officeDocument/2006/relationships/header" Target="header145.xml"/><Relationship Id="rId256" Type="http://schemas.openxmlformats.org/officeDocument/2006/relationships/image" Target="media/image97.jpeg"/><Relationship Id="rId257" Type="http://schemas.openxmlformats.org/officeDocument/2006/relationships/image" Target="media/image98.jpeg"/><Relationship Id="rId258" Type="http://schemas.openxmlformats.org/officeDocument/2006/relationships/header" Target="header146.xml"/><Relationship Id="rId259" Type="http://schemas.openxmlformats.org/officeDocument/2006/relationships/image" Target="media/image99.jpeg"/><Relationship Id="rId260" Type="http://schemas.openxmlformats.org/officeDocument/2006/relationships/image" Target="media/image100.png"/><Relationship Id="rId261" Type="http://schemas.openxmlformats.org/officeDocument/2006/relationships/header" Target="header147.xml"/><Relationship Id="rId262" Type="http://schemas.openxmlformats.org/officeDocument/2006/relationships/image" Target="media/image101.png"/><Relationship Id="rId263" Type="http://schemas.openxmlformats.org/officeDocument/2006/relationships/image" Target="media/image102.png"/><Relationship Id="rId264" Type="http://schemas.openxmlformats.org/officeDocument/2006/relationships/header" Target="header148.xml"/><Relationship Id="rId265" Type="http://schemas.openxmlformats.org/officeDocument/2006/relationships/header" Target="header149.xml"/><Relationship Id="rId266" Type="http://schemas.openxmlformats.org/officeDocument/2006/relationships/header" Target="header150.xml"/><Relationship Id="rId267" Type="http://schemas.openxmlformats.org/officeDocument/2006/relationships/header" Target="header151.xml"/><Relationship Id="rId268" Type="http://schemas.openxmlformats.org/officeDocument/2006/relationships/numbering" Target="numbering.xml"/><Relationship Id="rId269" Type="http://schemas.openxmlformats.org/officeDocument/2006/relationships/endnotes" Target="endnotes.xml"/><Relationship Id="rId270" Type="http://schemas.openxmlformats.org/officeDocument/2006/relationships/footer" Target="footer8.xml"/><Relationship Id="rId271" Type="http://schemas.openxmlformats.org/officeDocument/2006/relationships/footer" Target="footer9.xml"/><Relationship Id="rId272" Type="http://schemas.openxmlformats.org/officeDocument/2006/relationships/footer" Target="footer10.xml"/><Relationship Id="rId273" Type="http://schemas.openxmlformats.org/officeDocument/2006/relationships/footer" Target="footer11.xml"/><Relationship Id="rId274" Type="http://schemas.openxmlformats.org/officeDocument/2006/relationships/footer" Target="footer12.xml"/><Relationship Id="rId276" Type="http://schemas.openxmlformats.org/officeDocument/2006/relationships/footer" Target="footer13.xml"/><Relationship Id="rId277" Type="http://schemas.openxmlformats.org/officeDocument/2006/relationships/header" Target="header152.xml"/><Relationship Id="rId278" Type="http://schemas.openxmlformats.org/officeDocument/2006/relationships/footer" Target="footer14.xml"/><Relationship Id="rId279" Type="http://schemas.openxmlformats.org/officeDocument/2006/relationships/footer" Target="footer15.xml"/><Relationship Id="rId280" Type="http://schemas.openxmlformats.org/officeDocument/2006/relationships/footer" Target="footer16.xml"/><Relationship Id="rId281" Type="http://schemas.openxmlformats.org/officeDocument/2006/relationships/footer" Target="footer17.xml"/><Relationship Id="rId282" Type="http://schemas.openxmlformats.org/officeDocument/2006/relationships/header" Target="header153.xml"/><Relationship Id="rId283" Type="http://schemas.openxmlformats.org/officeDocument/2006/relationships/header" Target="header154.xml"/><Relationship Id="rId284" Type="http://schemas.openxmlformats.org/officeDocument/2006/relationships/footer" Target="footer18.xml"/><Relationship Id="rId285" Type="http://schemas.openxmlformats.org/officeDocument/2006/relationships/header" Target="header155.xml"/><Relationship Id="rId286" Type="http://schemas.openxmlformats.org/officeDocument/2006/relationships/header" Target="header156.xml"/><Relationship Id="rId287" Type="http://schemas.openxmlformats.org/officeDocument/2006/relationships/header" Target="header157.xml"/><Relationship Id="rId288" Type="http://schemas.openxmlformats.org/officeDocument/2006/relationships/footer" Target="footer19.xml"/><Relationship Id="rId289" Type="http://schemas.openxmlformats.org/officeDocument/2006/relationships/footer" Target="footer20.xml"/><Relationship Id="rId290" Type="http://schemas.openxmlformats.org/officeDocument/2006/relationships/footer" Target="footer21.xml"/><Relationship Id="rId291" Type="http://schemas.openxmlformats.org/officeDocument/2006/relationships/header" Target="header158.xml"/><Relationship Id="rId292" Type="http://schemas.openxmlformats.org/officeDocument/2006/relationships/header" Target="header159.xml"/><Relationship Id="rId293" Type="http://schemas.openxmlformats.org/officeDocument/2006/relationships/header" Target="header160.xml"/><Relationship Id="rId294" Type="http://schemas.openxmlformats.org/officeDocument/2006/relationships/footer" Target="footer22.xml"/><Relationship Id="rId295" Type="http://schemas.openxmlformats.org/officeDocument/2006/relationships/footer" Target="footer23.xml"/><Relationship Id="rId296" Type="http://schemas.openxmlformats.org/officeDocument/2006/relationships/footer" Target="footer24.xml"/><Relationship Id="rId297" Type="http://schemas.openxmlformats.org/officeDocument/2006/relationships/header" Target="header161.xml"/><Relationship Id="rId298" Type="http://schemas.openxmlformats.org/officeDocument/2006/relationships/header" Target="header162.xml"/><Relationship Id="rId299" Type="http://schemas.openxmlformats.org/officeDocument/2006/relationships/header" Target="header163.xml"/><Relationship Id="rId300" Type="http://schemas.openxmlformats.org/officeDocument/2006/relationships/footer" Target="footer25.xml"/><Relationship Id="rId30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2017-03-18T16:59:31Z</dcterms:created>
  <dcterms:modified xsi:type="dcterms:W3CDTF">2017-03-18T16:59:31Z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2016-07-26T00:00:00Z</vt:filetime>
  </property>
  <property fmtid="{D5CDD505-2E9C-101B-9397-08002B2CF9AE}" pid="3" name="Creator">
    <vt:lpwstr>Microsoft® Word 2010</vt:lpwstr>
  </property>
  <property fmtid="{D5CDD505-2E9C-101B-9397-08002B2CF9AE}" pid="4" name="LastSaved">
    <vt:filetime>2017-03-18T00:00:00Z</vt:filetime>
  </property>
</Properties>
</file>